
<file path=[Content_Types].xml><?xml version="1.0" encoding="utf-8"?>
<Types xmlns="http://schemas.openxmlformats.org/package/2006/content-types">
  <Default Extension="xml" ContentType="application/xml"/>
  <Default Extension="jpeg" ContentType="image/jpeg"/>
  <Default Extension="wdp" ContentType="image/vnd.ms-photo"/>
  <Default Extension="png" ContentType="image/pn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647F1" w14:textId="77777777" w:rsidR="00236E6D" w:rsidRPr="00641AE7" w:rsidRDefault="0087349A" w:rsidP="00BF0D04">
      <w:pPr>
        <w:jc w:val="center"/>
        <w:rPr>
          <w:b/>
          <w:sz w:val="24"/>
          <w:szCs w:val="24"/>
        </w:rPr>
      </w:pPr>
      <w:r w:rsidRPr="00641AE7">
        <w:rPr>
          <w:sz w:val="24"/>
          <w:szCs w:val="24"/>
          <w:lang w:val="en-CA"/>
        </w:rPr>
        <w:fldChar w:fldCharType="begin"/>
      </w:r>
      <w:r w:rsidRPr="00641AE7">
        <w:rPr>
          <w:sz w:val="24"/>
          <w:szCs w:val="24"/>
          <w:lang w:val="en-CA"/>
        </w:rPr>
        <w:instrText xml:space="preserve"> SEQ CHAPTER \h \r 1</w:instrText>
      </w:r>
      <w:r w:rsidRPr="00641AE7">
        <w:rPr>
          <w:sz w:val="24"/>
          <w:szCs w:val="24"/>
          <w:lang w:val="en-CA"/>
        </w:rPr>
        <w:fldChar w:fldCharType="end"/>
      </w:r>
      <w:r w:rsidR="00613A27" w:rsidRPr="00641AE7">
        <w:rPr>
          <w:b/>
          <w:sz w:val="24"/>
          <w:szCs w:val="24"/>
          <w:lang w:val="en-CA"/>
        </w:rPr>
        <w:t>Examining the Process of Identification</w:t>
      </w:r>
    </w:p>
    <w:p w14:paraId="4C82AC10" w14:textId="77777777" w:rsidR="00613A27" w:rsidRPr="00641AE7" w:rsidRDefault="00613A27">
      <w:pPr>
        <w:jc w:val="center"/>
        <w:rPr>
          <w:b/>
          <w:sz w:val="24"/>
          <w:szCs w:val="24"/>
        </w:rPr>
      </w:pPr>
      <w:r w:rsidRPr="00641AE7">
        <w:rPr>
          <w:b/>
          <w:sz w:val="24"/>
          <w:szCs w:val="24"/>
        </w:rPr>
        <w:t>in the Mathematics Classroom</w:t>
      </w:r>
    </w:p>
    <w:p w14:paraId="4C0FAE8A" w14:textId="77777777" w:rsidR="00613A27" w:rsidRPr="00641AE7" w:rsidRDefault="00613A27">
      <w:pPr>
        <w:jc w:val="center"/>
        <w:rPr>
          <w:sz w:val="24"/>
          <w:szCs w:val="24"/>
        </w:rPr>
      </w:pPr>
      <w:r w:rsidRPr="00641AE7">
        <w:rPr>
          <w:b/>
          <w:sz w:val="24"/>
          <w:szCs w:val="24"/>
        </w:rPr>
        <w:t xml:space="preserve">and the Role of Students’ Academic Communities </w:t>
      </w:r>
    </w:p>
    <w:p w14:paraId="10A7BDFA" w14:textId="77777777" w:rsidR="00236E6D" w:rsidRPr="00641AE7" w:rsidRDefault="00236E6D">
      <w:pPr>
        <w:jc w:val="center"/>
        <w:rPr>
          <w:sz w:val="24"/>
          <w:szCs w:val="24"/>
        </w:rPr>
      </w:pPr>
    </w:p>
    <w:p w14:paraId="0E2FCB22" w14:textId="77777777" w:rsidR="00236E6D" w:rsidRPr="00641AE7" w:rsidRDefault="00236E6D">
      <w:pPr>
        <w:jc w:val="center"/>
        <w:rPr>
          <w:sz w:val="24"/>
          <w:szCs w:val="24"/>
        </w:rPr>
      </w:pPr>
    </w:p>
    <w:p w14:paraId="5A908A60" w14:textId="77777777" w:rsidR="00236E6D" w:rsidRPr="00641AE7" w:rsidRDefault="00236E6D">
      <w:pPr>
        <w:jc w:val="center"/>
        <w:rPr>
          <w:sz w:val="24"/>
          <w:szCs w:val="24"/>
        </w:rPr>
      </w:pPr>
    </w:p>
    <w:p w14:paraId="76197976" w14:textId="77777777" w:rsidR="00236E6D" w:rsidRPr="00641AE7" w:rsidRDefault="00236E6D">
      <w:pPr>
        <w:jc w:val="center"/>
        <w:rPr>
          <w:sz w:val="24"/>
          <w:szCs w:val="24"/>
        </w:rPr>
      </w:pPr>
    </w:p>
    <w:p w14:paraId="4A5595FC" w14:textId="77777777" w:rsidR="00236E6D" w:rsidRPr="00641AE7" w:rsidRDefault="00236E6D">
      <w:pPr>
        <w:jc w:val="center"/>
        <w:rPr>
          <w:sz w:val="24"/>
          <w:szCs w:val="24"/>
        </w:rPr>
      </w:pPr>
    </w:p>
    <w:p w14:paraId="5067B099" w14:textId="77777777" w:rsidR="00236E6D" w:rsidRPr="00641AE7" w:rsidRDefault="00236E6D">
      <w:pPr>
        <w:jc w:val="center"/>
        <w:rPr>
          <w:sz w:val="24"/>
          <w:szCs w:val="24"/>
        </w:rPr>
      </w:pPr>
    </w:p>
    <w:p w14:paraId="34EEC56F" w14:textId="77777777" w:rsidR="00236E6D" w:rsidRPr="00641AE7" w:rsidRDefault="00236E6D">
      <w:pPr>
        <w:jc w:val="center"/>
        <w:rPr>
          <w:sz w:val="24"/>
          <w:szCs w:val="24"/>
        </w:rPr>
      </w:pPr>
    </w:p>
    <w:p w14:paraId="471903B9" w14:textId="77777777" w:rsidR="00236E6D" w:rsidRPr="00641AE7" w:rsidRDefault="00236E6D">
      <w:pPr>
        <w:jc w:val="center"/>
        <w:rPr>
          <w:sz w:val="24"/>
          <w:szCs w:val="24"/>
        </w:rPr>
      </w:pPr>
    </w:p>
    <w:p w14:paraId="25B0A63A" w14:textId="77777777" w:rsidR="00236E6D" w:rsidRPr="00641AE7" w:rsidRDefault="009C755C">
      <w:pPr>
        <w:jc w:val="center"/>
        <w:rPr>
          <w:sz w:val="24"/>
          <w:szCs w:val="24"/>
        </w:rPr>
      </w:pPr>
      <w:r w:rsidRPr="00641AE7">
        <w:rPr>
          <w:sz w:val="24"/>
          <w:szCs w:val="24"/>
        </w:rPr>
        <w:t xml:space="preserve">A </w:t>
      </w:r>
      <w:r w:rsidR="00613A27" w:rsidRPr="00641AE7">
        <w:rPr>
          <w:sz w:val="24"/>
          <w:szCs w:val="24"/>
        </w:rPr>
        <w:t xml:space="preserve">Dissertation </w:t>
      </w:r>
      <w:r w:rsidRPr="00641AE7">
        <w:rPr>
          <w:sz w:val="24"/>
          <w:szCs w:val="24"/>
        </w:rPr>
        <w:t>Presented for</w:t>
      </w:r>
      <w:r w:rsidR="00C62680" w:rsidRPr="00641AE7">
        <w:rPr>
          <w:sz w:val="24"/>
          <w:szCs w:val="24"/>
        </w:rPr>
        <w:t xml:space="preserve"> the </w:t>
      </w:r>
    </w:p>
    <w:p w14:paraId="04E5C6A1" w14:textId="77777777" w:rsidR="009C755C" w:rsidRPr="00641AE7" w:rsidRDefault="00613A27">
      <w:pPr>
        <w:jc w:val="center"/>
        <w:rPr>
          <w:sz w:val="24"/>
          <w:szCs w:val="24"/>
        </w:rPr>
      </w:pPr>
      <w:r w:rsidRPr="00641AE7">
        <w:rPr>
          <w:sz w:val="24"/>
          <w:szCs w:val="24"/>
        </w:rPr>
        <w:t>Doctor of Philosophy</w:t>
      </w:r>
    </w:p>
    <w:p w14:paraId="7E01D3DE" w14:textId="77777777" w:rsidR="009C755C" w:rsidRPr="00641AE7" w:rsidRDefault="009C755C">
      <w:pPr>
        <w:jc w:val="center"/>
        <w:rPr>
          <w:sz w:val="24"/>
          <w:szCs w:val="24"/>
        </w:rPr>
      </w:pPr>
      <w:r w:rsidRPr="00641AE7">
        <w:rPr>
          <w:sz w:val="24"/>
          <w:szCs w:val="24"/>
        </w:rPr>
        <w:t>Degree</w:t>
      </w:r>
    </w:p>
    <w:p w14:paraId="2729F37F" w14:textId="77777777" w:rsidR="009C755C" w:rsidRPr="00641AE7" w:rsidRDefault="009C755C">
      <w:pPr>
        <w:jc w:val="center"/>
        <w:rPr>
          <w:sz w:val="24"/>
          <w:szCs w:val="24"/>
        </w:rPr>
      </w:pPr>
      <w:r w:rsidRPr="00641AE7">
        <w:rPr>
          <w:sz w:val="24"/>
          <w:szCs w:val="24"/>
        </w:rPr>
        <w:t>The University of Tennessee, Knoxville</w:t>
      </w:r>
    </w:p>
    <w:p w14:paraId="0F6F0EC1" w14:textId="77777777" w:rsidR="00236E6D" w:rsidRPr="00641AE7" w:rsidRDefault="00236E6D">
      <w:pPr>
        <w:jc w:val="center"/>
        <w:rPr>
          <w:sz w:val="24"/>
          <w:szCs w:val="24"/>
        </w:rPr>
      </w:pPr>
    </w:p>
    <w:p w14:paraId="3295BDC2" w14:textId="77777777" w:rsidR="00236E6D" w:rsidRPr="00641AE7" w:rsidRDefault="00236E6D">
      <w:pPr>
        <w:jc w:val="center"/>
        <w:rPr>
          <w:sz w:val="24"/>
          <w:szCs w:val="24"/>
        </w:rPr>
      </w:pPr>
    </w:p>
    <w:p w14:paraId="359D856F" w14:textId="77777777" w:rsidR="00236E6D" w:rsidRPr="00641AE7" w:rsidRDefault="00236E6D">
      <w:pPr>
        <w:jc w:val="center"/>
        <w:rPr>
          <w:sz w:val="24"/>
          <w:szCs w:val="24"/>
        </w:rPr>
      </w:pPr>
    </w:p>
    <w:p w14:paraId="7714B183" w14:textId="77777777" w:rsidR="00236E6D" w:rsidRPr="00641AE7" w:rsidRDefault="00236E6D">
      <w:pPr>
        <w:jc w:val="center"/>
        <w:rPr>
          <w:sz w:val="24"/>
          <w:szCs w:val="24"/>
        </w:rPr>
      </w:pPr>
    </w:p>
    <w:p w14:paraId="6FEAE5A6" w14:textId="77777777" w:rsidR="00236E6D" w:rsidRPr="00641AE7" w:rsidRDefault="00236E6D">
      <w:pPr>
        <w:jc w:val="center"/>
        <w:rPr>
          <w:sz w:val="24"/>
          <w:szCs w:val="24"/>
        </w:rPr>
      </w:pPr>
    </w:p>
    <w:p w14:paraId="21790346" w14:textId="77777777" w:rsidR="00236E6D" w:rsidRPr="00641AE7" w:rsidRDefault="00236E6D">
      <w:pPr>
        <w:jc w:val="center"/>
        <w:rPr>
          <w:sz w:val="24"/>
          <w:szCs w:val="24"/>
        </w:rPr>
      </w:pPr>
    </w:p>
    <w:p w14:paraId="3A7F528C" w14:textId="77777777" w:rsidR="00236E6D" w:rsidRPr="00641AE7" w:rsidRDefault="00236E6D">
      <w:pPr>
        <w:jc w:val="center"/>
        <w:rPr>
          <w:sz w:val="24"/>
          <w:szCs w:val="24"/>
        </w:rPr>
      </w:pPr>
    </w:p>
    <w:p w14:paraId="418E8E97" w14:textId="77777777" w:rsidR="00236E6D" w:rsidRPr="00641AE7" w:rsidRDefault="00236E6D">
      <w:pPr>
        <w:jc w:val="center"/>
        <w:rPr>
          <w:sz w:val="24"/>
          <w:szCs w:val="24"/>
        </w:rPr>
      </w:pPr>
    </w:p>
    <w:p w14:paraId="15010682" w14:textId="77777777" w:rsidR="00236E6D" w:rsidRPr="00641AE7" w:rsidRDefault="00236E6D">
      <w:pPr>
        <w:jc w:val="center"/>
        <w:rPr>
          <w:sz w:val="24"/>
          <w:szCs w:val="24"/>
        </w:rPr>
      </w:pPr>
    </w:p>
    <w:p w14:paraId="63635FEC" w14:textId="77777777" w:rsidR="00236E6D" w:rsidRPr="00641AE7" w:rsidRDefault="00236E6D">
      <w:pPr>
        <w:jc w:val="center"/>
        <w:rPr>
          <w:sz w:val="24"/>
          <w:szCs w:val="24"/>
        </w:rPr>
      </w:pPr>
    </w:p>
    <w:p w14:paraId="7663D180" w14:textId="77777777" w:rsidR="00236E6D" w:rsidRPr="00641AE7" w:rsidRDefault="00236E6D">
      <w:pPr>
        <w:jc w:val="center"/>
        <w:rPr>
          <w:sz w:val="24"/>
          <w:szCs w:val="24"/>
        </w:rPr>
      </w:pPr>
    </w:p>
    <w:p w14:paraId="6E69037F" w14:textId="77777777" w:rsidR="00236E6D" w:rsidRPr="00641AE7" w:rsidRDefault="00236E6D">
      <w:pPr>
        <w:jc w:val="center"/>
        <w:rPr>
          <w:sz w:val="24"/>
          <w:szCs w:val="24"/>
        </w:rPr>
      </w:pPr>
    </w:p>
    <w:p w14:paraId="4DB823D6" w14:textId="77777777" w:rsidR="00236E6D" w:rsidRPr="00641AE7" w:rsidRDefault="00613A27">
      <w:pPr>
        <w:jc w:val="center"/>
        <w:rPr>
          <w:sz w:val="24"/>
          <w:szCs w:val="24"/>
        </w:rPr>
      </w:pPr>
      <w:r w:rsidRPr="00641AE7">
        <w:rPr>
          <w:sz w:val="24"/>
          <w:szCs w:val="24"/>
        </w:rPr>
        <w:t>Richard J.M. Robinson</w:t>
      </w:r>
    </w:p>
    <w:p w14:paraId="2C439698" w14:textId="5D907DE0" w:rsidR="009C755C" w:rsidRPr="00641AE7" w:rsidRDefault="00613A27">
      <w:pPr>
        <w:jc w:val="center"/>
        <w:rPr>
          <w:sz w:val="24"/>
          <w:szCs w:val="24"/>
        </w:rPr>
      </w:pPr>
      <w:r w:rsidRPr="00641AE7">
        <w:rPr>
          <w:sz w:val="24"/>
          <w:szCs w:val="24"/>
        </w:rPr>
        <w:t>June</w:t>
      </w:r>
      <w:r w:rsidR="009C755C" w:rsidRPr="00641AE7">
        <w:rPr>
          <w:sz w:val="24"/>
          <w:szCs w:val="24"/>
        </w:rPr>
        <w:t xml:space="preserve"> </w:t>
      </w:r>
      <w:r w:rsidR="008F10F7" w:rsidRPr="00641AE7">
        <w:rPr>
          <w:sz w:val="24"/>
          <w:szCs w:val="24"/>
        </w:rPr>
        <w:t xml:space="preserve">10, </w:t>
      </w:r>
      <w:r w:rsidR="00E603D9" w:rsidRPr="00641AE7">
        <w:rPr>
          <w:sz w:val="24"/>
          <w:szCs w:val="24"/>
        </w:rPr>
        <w:t>20</w:t>
      </w:r>
      <w:r w:rsidRPr="00641AE7">
        <w:rPr>
          <w:sz w:val="24"/>
          <w:szCs w:val="24"/>
        </w:rPr>
        <w:t>14</w:t>
      </w:r>
    </w:p>
    <w:p w14:paraId="37F5147E" w14:textId="77777777" w:rsidR="00236E6D" w:rsidRPr="00641AE7" w:rsidRDefault="00236E6D">
      <w:pPr>
        <w:jc w:val="center"/>
        <w:rPr>
          <w:sz w:val="24"/>
          <w:szCs w:val="24"/>
        </w:rPr>
      </w:pPr>
    </w:p>
    <w:p w14:paraId="5020065B" w14:textId="77777777" w:rsidR="00236E6D" w:rsidRPr="00641AE7" w:rsidRDefault="00236E6D">
      <w:pPr>
        <w:jc w:val="center"/>
        <w:rPr>
          <w:sz w:val="24"/>
          <w:szCs w:val="24"/>
        </w:rPr>
      </w:pPr>
    </w:p>
    <w:p w14:paraId="77A0B011" w14:textId="77777777" w:rsidR="00236E6D" w:rsidRDefault="00236E6D">
      <w:pPr>
        <w:jc w:val="center"/>
        <w:rPr>
          <w:sz w:val="24"/>
          <w:szCs w:val="24"/>
        </w:rPr>
      </w:pPr>
    </w:p>
    <w:p w14:paraId="4EE8962C" w14:textId="77777777" w:rsidR="00641AE7" w:rsidRDefault="00641AE7">
      <w:pPr>
        <w:jc w:val="center"/>
        <w:rPr>
          <w:sz w:val="24"/>
          <w:szCs w:val="24"/>
        </w:rPr>
      </w:pPr>
    </w:p>
    <w:p w14:paraId="4BD5F3DE" w14:textId="77777777" w:rsidR="00641AE7" w:rsidRDefault="00641AE7">
      <w:pPr>
        <w:jc w:val="center"/>
        <w:rPr>
          <w:sz w:val="24"/>
          <w:szCs w:val="24"/>
        </w:rPr>
      </w:pPr>
    </w:p>
    <w:p w14:paraId="69F97C57" w14:textId="77777777" w:rsidR="00641AE7" w:rsidRDefault="00641AE7">
      <w:pPr>
        <w:jc w:val="center"/>
        <w:rPr>
          <w:sz w:val="24"/>
          <w:szCs w:val="24"/>
        </w:rPr>
      </w:pPr>
    </w:p>
    <w:p w14:paraId="2323F6A4" w14:textId="77777777" w:rsidR="00641AE7" w:rsidRDefault="00641AE7">
      <w:pPr>
        <w:jc w:val="center"/>
        <w:rPr>
          <w:sz w:val="24"/>
          <w:szCs w:val="24"/>
        </w:rPr>
      </w:pPr>
    </w:p>
    <w:p w14:paraId="35B9ADAC" w14:textId="77777777" w:rsidR="00641AE7" w:rsidRDefault="00641AE7">
      <w:pPr>
        <w:jc w:val="center"/>
        <w:rPr>
          <w:sz w:val="24"/>
          <w:szCs w:val="24"/>
        </w:rPr>
      </w:pPr>
    </w:p>
    <w:p w14:paraId="2F486CE3" w14:textId="77777777" w:rsidR="00641AE7" w:rsidRDefault="00641AE7">
      <w:pPr>
        <w:jc w:val="center"/>
        <w:rPr>
          <w:sz w:val="24"/>
          <w:szCs w:val="24"/>
        </w:rPr>
      </w:pPr>
    </w:p>
    <w:p w14:paraId="08860C4C" w14:textId="77777777" w:rsidR="00641AE7" w:rsidRDefault="00641AE7">
      <w:pPr>
        <w:jc w:val="center"/>
        <w:rPr>
          <w:sz w:val="24"/>
          <w:szCs w:val="24"/>
        </w:rPr>
      </w:pPr>
    </w:p>
    <w:p w14:paraId="19926C32" w14:textId="77777777" w:rsidR="00641AE7" w:rsidRDefault="00641AE7">
      <w:pPr>
        <w:jc w:val="center"/>
        <w:rPr>
          <w:sz w:val="24"/>
          <w:szCs w:val="24"/>
        </w:rPr>
      </w:pPr>
    </w:p>
    <w:p w14:paraId="214D7090" w14:textId="77777777" w:rsidR="00641AE7" w:rsidRDefault="00641AE7">
      <w:pPr>
        <w:jc w:val="center"/>
        <w:rPr>
          <w:sz w:val="24"/>
          <w:szCs w:val="24"/>
        </w:rPr>
      </w:pPr>
    </w:p>
    <w:p w14:paraId="32E41935" w14:textId="77777777" w:rsidR="00641AE7" w:rsidRDefault="00641AE7">
      <w:pPr>
        <w:jc w:val="center"/>
        <w:rPr>
          <w:sz w:val="24"/>
          <w:szCs w:val="24"/>
        </w:rPr>
      </w:pPr>
    </w:p>
    <w:p w14:paraId="73A7D85F" w14:textId="77777777" w:rsidR="00641AE7" w:rsidRDefault="00641AE7">
      <w:pPr>
        <w:jc w:val="center"/>
        <w:rPr>
          <w:sz w:val="24"/>
          <w:szCs w:val="24"/>
        </w:rPr>
      </w:pPr>
    </w:p>
    <w:p w14:paraId="0924B7B7" w14:textId="77777777" w:rsidR="00641AE7" w:rsidRDefault="00641AE7">
      <w:pPr>
        <w:jc w:val="center"/>
        <w:rPr>
          <w:sz w:val="24"/>
          <w:szCs w:val="24"/>
        </w:rPr>
      </w:pPr>
    </w:p>
    <w:p w14:paraId="60A89D0D" w14:textId="77777777" w:rsidR="00641AE7" w:rsidRDefault="00641AE7">
      <w:pPr>
        <w:jc w:val="center"/>
        <w:rPr>
          <w:sz w:val="24"/>
          <w:szCs w:val="24"/>
        </w:rPr>
      </w:pPr>
    </w:p>
    <w:p w14:paraId="3F9DF70E" w14:textId="77777777" w:rsidR="00641AE7" w:rsidRDefault="00641AE7">
      <w:pPr>
        <w:jc w:val="center"/>
        <w:rPr>
          <w:sz w:val="24"/>
          <w:szCs w:val="24"/>
        </w:rPr>
      </w:pPr>
    </w:p>
    <w:p w14:paraId="2A1BAD2D" w14:textId="77777777" w:rsidR="00641AE7" w:rsidRDefault="00641AE7">
      <w:pPr>
        <w:jc w:val="center"/>
        <w:rPr>
          <w:sz w:val="24"/>
          <w:szCs w:val="24"/>
        </w:rPr>
      </w:pPr>
    </w:p>
    <w:p w14:paraId="02CF7011" w14:textId="77777777" w:rsidR="00641AE7" w:rsidRDefault="00641AE7">
      <w:pPr>
        <w:jc w:val="center"/>
        <w:rPr>
          <w:sz w:val="24"/>
          <w:szCs w:val="24"/>
        </w:rPr>
      </w:pPr>
    </w:p>
    <w:p w14:paraId="6B0AF20C" w14:textId="77777777" w:rsidR="00641AE7" w:rsidRPr="00641AE7" w:rsidRDefault="00641AE7">
      <w:pPr>
        <w:jc w:val="center"/>
        <w:rPr>
          <w:sz w:val="24"/>
          <w:szCs w:val="24"/>
        </w:rPr>
      </w:pPr>
    </w:p>
    <w:p w14:paraId="6A8F624D" w14:textId="77777777" w:rsidR="00236E6D" w:rsidRPr="00641AE7" w:rsidRDefault="00236E6D">
      <w:pPr>
        <w:jc w:val="center"/>
        <w:rPr>
          <w:sz w:val="24"/>
          <w:szCs w:val="24"/>
        </w:rPr>
      </w:pPr>
    </w:p>
    <w:p w14:paraId="19BB13FE" w14:textId="77777777" w:rsidR="00236E6D" w:rsidRPr="00641AE7" w:rsidRDefault="00613A27" w:rsidP="00D91C27">
      <w:pPr>
        <w:jc w:val="center"/>
        <w:rPr>
          <w:sz w:val="24"/>
          <w:szCs w:val="24"/>
        </w:rPr>
      </w:pPr>
      <w:r w:rsidRPr="00641AE7">
        <w:rPr>
          <w:sz w:val="24"/>
          <w:szCs w:val="24"/>
        </w:rPr>
        <w:t>Copyright © 2014</w:t>
      </w:r>
      <w:r w:rsidR="00236E6D" w:rsidRPr="00641AE7">
        <w:rPr>
          <w:sz w:val="24"/>
          <w:szCs w:val="24"/>
        </w:rPr>
        <w:t xml:space="preserve"> by </w:t>
      </w:r>
      <w:r w:rsidRPr="00641AE7">
        <w:rPr>
          <w:sz w:val="24"/>
          <w:szCs w:val="24"/>
        </w:rPr>
        <w:t>Richard J.M. Robinson</w:t>
      </w:r>
    </w:p>
    <w:p w14:paraId="38FABFF4" w14:textId="77777777" w:rsidR="00236E6D" w:rsidRPr="00641AE7" w:rsidRDefault="00236E6D">
      <w:pPr>
        <w:jc w:val="center"/>
        <w:rPr>
          <w:sz w:val="24"/>
          <w:szCs w:val="24"/>
        </w:rPr>
      </w:pPr>
      <w:r w:rsidRPr="00641AE7">
        <w:rPr>
          <w:sz w:val="24"/>
          <w:szCs w:val="24"/>
        </w:rPr>
        <w:t>All rights reserved.</w:t>
      </w:r>
    </w:p>
    <w:p w14:paraId="06A2D4D4" w14:textId="77777777" w:rsidR="00236E6D" w:rsidRPr="00641AE7" w:rsidRDefault="00236E6D">
      <w:pPr>
        <w:jc w:val="center"/>
        <w:rPr>
          <w:sz w:val="24"/>
          <w:szCs w:val="24"/>
        </w:rPr>
      </w:pPr>
    </w:p>
    <w:p w14:paraId="2FCB6CAF" w14:textId="77777777" w:rsidR="00236E6D" w:rsidRPr="00641AE7" w:rsidRDefault="00236E6D">
      <w:pPr>
        <w:jc w:val="center"/>
        <w:rPr>
          <w:sz w:val="24"/>
          <w:szCs w:val="24"/>
        </w:rPr>
      </w:pPr>
    </w:p>
    <w:p w14:paraId="2A153ABC" w14:textId="77777777" w:rsidR="00236E6D" w:rsidRPr="00641AE7" w:rsidRDefault="00236E6D">
      <w:pPr>
        <w:jc w:val="center"/>
        <w:rPr>
          <w:sz w:val="24"/>
          <w:szCs w:val="24"/>
        </w:rPr>
      </w:pPr>
    </w:p>
    <w:p w14:paraId="0B7B0AE1" w14:textId="77777777" w:rsidR="00236E6D" w:rsidRPr="00641AE7" w:rsidRDefault="00236E6D">
      <w:pPr>
        <w:jc w:val="center"/>
        <w:rPr>
          <w:sz w:val="24"/>
          <w:szCs w:val="24"/>
        </w:rPr>
      </w:pPr>
    </w:p>
    <w:p w14:paraId="0A5CFF48" w14:textId="77777777" w:rsidR="00236E6D" w:rsidRPr="00641AE7" w:rsidRDefault="00236E6D">
      <w:pPr>
        <w:jc w:val="center"/>
        <w:rPr>
          <w:sz w:val="24"/>
          <w:szCs w:val="24"/>
        </w:rPr>
      </w:pPr>
    </w:p>
    <w:p w14:paraId="2CBA20B5" w14:textId="77777777" w:rsidR="00236E6D" w:rsidRPr="00641AE7" w:rsidRDefault="00236E6D">
      <w:pPr>
        <w:jc w:val="center"/>
        <w:rPr>
          <w:sz w:val="24"/>
          <w:szCs w:val="24"/>
        </w:rPr>
      </w:pPr>
    </w:p>
    <w:p w14:paraId="7B859864" w14:textId="77777777" w:rsidR="00236E6D" w:rsidRPr="00641AE7" w:rsidRDefault="00236E6D">
      <w:pPr>
        <w:jc w:val="center"/>
        <w:rPr>
          <w:sz w:val="24"/>
          <w:szCs w:val="24"/>
        </w:rPr>
      </w:pPr>
    </w:p>
    <w:p w14:paraId="4F342FF6" w14:textId="77777777" w:rsidR="00236E6D" w:rsidRPr="00641AE7" w:rsidRDefault="00236E6D">
      <w:pPr>
        <w:jc w:val="center"/>
        <w:rPr>
          <w:sz w:val="24"/>
          <w:szCs w:val="24"/>
        </w:rPr>
      </w:pPr>
    </w:p>
    <w:p w14:paraId="2020BF1E" w14:textId="77777777" w:rsidR="00236E6D" w:rsidRPr="00641AE7" w:rsidRDefault="00236E6D">
      <w:pPr>
        <w:jc w:val="center"/>
        <w:rPr>
          <w:sz w:val="24"/>
          <w:szCs w:val="24"/>
        </w:rPr>
      </w:pPr>
    </w:p>
    <w:p w14:paraId="2350B811" w14:textId="77777777" w:rsidR="00236E6D" w:rsidRPr="00641AE7" w:rsidRDefault="00236E6D">
      <w:pPr>
        <w:jc w:val="center"/>
        <w:rPr>
          <w:sz w:val="24"/>
          <w:szCs w:val="24"/>
        </w:rPr>
      </w:pPr>
    </w:p>
    <w:p w14:paraId="6AB239AB" w14:textId="77777777" w:rsidR="00236E6D" w:rsidRPr="00641AE7" w:rsidRDefault="00236E6D">
      <w:pPr>
        <w:jc w:val="center"/>
        <w:rPr>
          <w:sz w:val="24"/>
          <w:szCs w:val="24"/>
        </w:rPr>
      </w:pPr>
    </w:p>
    <w:p w14:paraId="525B38A0" w14:textId="77777777" w:rsidR="00236E6D" w:rsidRPr="00641AE7" w:rsidRDefault="00236E6D">
      <w:pPr>
        <w:jc w:val="center"/>
        <w:rPr>
          <w:sz w:val="24"/>
          <w:szCs w:val="24"/>
        </w:rPr>
      </w:pPr>
    </w:p>
    <w:p w14:paraId="1098345C" w14:textId="77777777" w:rsidR="00236E6D" w:rsidRPr="00641AE7" w:rsidRDefault="00236E6D">
      <w:pPr>
        <w:jc w:val="center"/>
        <w:rPr>
          <w:sz w:val="24"/>
          <w:szCs w:val="24"/>
        </w:rPr>
      </w:pPr>
    </w:p>
    <w:p w14:paraId="3A1D65EB" w14:textId="77777777" w:rsidR="00236E6D" w:rsidRPr="00641AE7" w:rsidRDefault="00236E6D">
      <w:pPr>
        <w:jc w:val="center"/>
        <w:rPr>
          <w:sz w:val="24"/>
          <w:szCs w:val="24"/>
        </w:rPr>
      </w:pPr>
    </w:p>
    <w:p w14:paraId="14DBC091" w14:textId="77777777" w:rsidR="005B2970" w:rsidRPr="00641AE7" w:rsidRDefault="00236E6D" w:rsidP="005B2970">
      <w:pPr>
        <w:ind w:left="90"/>
        <w:jc w:val="center"/>
        <w:rPr>
          <w:b/>
          <w:sz w:val="24"/>
          <w:szCs w:val="24"/>
        </w:rPr>
      </w:pPr>
      <w:r w:rsidRPr="00641AE7">
        <w:rPr>
          <w:sz w:val="24"/>
          <w:szCs w:val="24"/>
        </w:rPr>
        <w:br w:type="page"/>
      </w:r>
      <w:r w:rsidR="005B2970" w:rsidRPr="00641AE7">
        <w:rPr>
          <w:b/>
          <w:sz w:val="24"/>
          <w:szCs w:val="24"/>
        </w:rPr>
        <w:lastRenderedPageBreak/>
        <w:t>Dedication</w:t>
      </w:r>
    </w:p>
    <w:p w14:paraId="4D772622" w14:textId="77777777" w:rsidR="005B2970" w:rsidRPr="00641AE7" w:rsidRDefault="005B2970" w:rsidP="005B2970">
      <w:pPr>
        <w:ind w:left="90"/>
        <w:jc w:val="center"/>
        <w:rPr>
          <w:sz w:val="24"/>
          <w:szCs w:val="24"/>
        </w:rPr>
      </w:pPr>
    </w:p>
    <w:p w14:paraId="6EFECDAD" w14:textId="73450684" w:rsidR="005B2970" w:rsidRPr="00641AE7" w:rsidRDefault="00BF0D04" w:rsidP="00D511C9">
      <w:pPr>
        <w:spacing w:line="480" w:lineRule="auto"/>
        <w:ind w:left="90"/>
        <w:jc w:val="center"/>
        <w:rPr>
          <w:sz w:val="24"/>
          <w:szCs w:val="24"/>
        </w:rPr>
      </w:pPr>
      <w:r w:rsidRPr="00641AE7">
        <w:rPr>
          <w:sz w:val="24"/>
          <w:szCs w:val="24"/>
        </w:rPr>
        <w:t xml:space="preserve">Dedicated to the memory of </w:t>
      </w:r>
      <w:r w:rsidR="008C0231" w:rsidRPr="00641AE7">
        <w:rPr>
          <w:sz w:val="24"/>
          <w:szCs w:val="24"/>
        </w:rPr>
        <w:t>Dr. Franklin E. Robinson:</w:t>
      </w:r>
      <w:r w:rsidR="007D0985" w:rsidRPr="00641AE7">
        <w:rPr>
          <w:sz w:val="24"/>
          <w:szCs w:val="24"/>
        </w:rPr>
        <w:br/>
      </w:r>
      <w:r w:rsidR="00673836" w:rsidRPr="00641AE7">
        <w:rPr>
          <w:sz w:val="24"/>
          <w:szCs w:val="24"/>
        </w:rPr>
        <w:t xml:space="preserve">the best father, teacher, and friend I will ever know. </w:t>
      </w:r>
    </w:p>
    <w:p w14:paraId="40255232" w14:textId="77777777" w:rsidR="005B2970" w:rsidRPr="00641AE7" w:rsidRDefault="005B2970" w:rsidP="005B2970">
      <w:pPr>
        <w:ind w:left="720" w:firstLine="720"/>
        <w:jc w:val="center"/>
        <w:rPr>
          <w:sz w:val="24"/>
          <w:szCs w:val="24"/>
        </w:rPr>
      </w:pPr>
    </w:p>
    <w:p w14:paraId="72CF14D0" w14:textId="77777777" w:rsidR="00CD73A9" w:rsidRPr="00641AE7" w:rsidRDefault="005B2970" w:rsidP="005B2970">
      <w:pPr>
        <w:tabs>
          <w:tab w:val="left" w:pos="90"/>
        </w:tabs>
        <w:ind w:left="90"/>
        <w:jc w:val="center"/>
        <w:rPr>
          <w:b/>
          <w:sz w:val="24"/>
          <w:szCs w:val="24"/>
        </w:rPr>
      </w:pPr>
      <w:r w:rsidRPr="00641AE7">
        <w:rPr>
          <w:sz w:val="24"/>
          <w:szCs w:val="24"/>
        </w:rPr>
        <w:br w:type="page"/>
      </w:r>
      <w:r w:rsidR="00D067C3" w:rsidRPr="00641AE7">
        <w:rPr>
          <w:b/>
          <w:sz w:val="24"/>
          <w:szCs w:val="24"/>
        </w:rPr>
        <w:lastRenderedPageBreak/>
        <w:t>Acknowledgements</w:t>
      </w:r>
    </w:p>
    <w:p w14:paraId="48851B5A" w14:textId="77777777" w:rsidR="000621B9" w:rsidRPr="00641AE7" w:rsidRDefault="000621B9" w:rsidP="000621B9">
      <w:pPr>
        <w:spacing w:line="480" w:lineRule="auto"/>
        <w:rPr>
          <w:sz w:val="24"/>
          <w:szCs w:val="24"/>
        </w:rPr>
      </w:pPr>
    </w:p>
    <w:p w14:paraId="5FCF7CEC" w14:textId="6B5384EF" w:rsidR="002B6923" w:rsidRPr="00641AE7" w:rsidRDefault="00BF0D04" w:rsidP="00FD388A">
      <w:pPr>
        <w:spacing w:line="480" w:lineRule="auto"/>
        <w:ind w:left="90" w:firstLine="720"/>
        <w:rPr>
          <w:sz w:val="24"/>
          <w:szCs w:val="24"/>
        </w:rPr>
      </w:pPr>
      <w:r w:rsidRPr="00641AE7">
        <w:rPr>
          <w:sz w:val="24"/>
          <w:szCs w:val="24"/>
        </w:rPr>
        <w:t xml:space="preserve">Thanks to Dr. </w:t>
      </w:r>
      <w:r w:rsidR="003968DE" w:rsidRPr="00641AE7">
        <w:rPr>
          <w:sz w:val="24"/>
          <w:szCs w:val="24"/>
        </w:rPr>
        <w:t xml:space="preserve">Lynn </w:t>
      </w:r>
      <w:r w:rsidRPr="00641AE7">
        <w:rPr>
          <w:sz w:val="24"/>
          <w:szCs w:val="24"/>
        </w:rPr>
        <w:t>Hodge for her years of unfailing support, without which this would not have been poss</w:t>
      </w:r>
      <w:r w:rsidR="003968DE" w:rsidRPr="00641AE7">
        <w:rPr>
          <w:sz w:val="24"/>
          <w:szCs w:val="24"/>
        </w:rPr>
        <w:t xml:space="preserve">ible. </w:t>
      </w:r>
      <w:r w:rsidR="004A5676" w:rsidRPr="00641AE7">
        <w:rPr>
          <w:sz w:val="24"/>
          <w:szCs w:val="24"/>
        </w:rPr>
        <w:t xml:space="preserve">Thanks to Dr. Collins for being an amazing mentor and friend. </w:t>
      </w:r>
      <w:r w:rsidR="00F62F1F" w:rsidRPr="00641AE7">
        <w:rPr>
          <w:sz w:val="24"/>
          <w:szCs w:val="24"/>
        </w:rPr>
        <w:t>T</w:t>
      </w:r>
      <w:r w:rsidR="002B6923" w:rsidRPr="00641AE7">
        <w:rPr>
          <w:sz w:val="24"/>
          <w:szCs w:val="24"/>
        </w:rPr>
        <w:t xml:space="preserve">hanks to my </w:t>
      </w:r>
      <w:r w:rsidR="00F62F1F" w:rsidRPr="00641AE7">
        <w:rPr>
          <w:sz w:val="24"/>
          <w:szCs w:val="24"/>
        </w:rPr>
        <w:t xml:space="preserve">committee for their thoughtful comments and </w:t>
      </w:r>
      <w:r w:rsidR="00954BB1" w:rsidRPr="00641AE7">
        <w:rPr>
          <w:sz w:val="24"/>
          <w:szCs w:val="24"/>
        </w:rPr>
        <w:t>time dedicated to this project</w:t>
      </w:r>
      <w:r w:rsidR="00F62F1F" w:rsidRPr="00641AE7">
        <w:rPr>
          <w:sz w:val="24"/>
          <w:szCs w:val="24"/>
        </w:rPr>
        <w:t xml:space="preserve">. </w:t>
      </w:r>
      <w:r w:rsidR="003968DE" w:rsidRPr="00641AE7">
        <w:rPr>
          <w:sz w:val="24"/>
          <w:szCs w:val="24"/>
        </w:rPr>
        <w:t xml:space="preserve">Thanks also to </w:t>
      </w:r>
      <w:r w:rsidR="00C476BE" w:rsidRPr="00641AE7">
        <w:rPr>
          <w:sz w:val="24"/>
          <w:szCs w:val="24"/>
        </w:rPr>
        <w:t>Ms. Mason</w:t>
      </w:r>
      <w:r w:rsidRPr="00641AE7">
        <w:rPr>
          <w:sz w:val="24"/>
          <w:szCs w:val="24"/>
        </w:rPr>
        <w:t xml:space="preserve"> for allowing me to come into her classroom and conduct t</w:t>
      </w:r>
      <w:r w:rsidR="00C7047A" w:rsidRPr="00641AE7">
        <w:rPr>
          <w:sz w:val="24"/>
          <w:szCs w:val="24"/>
        </w:rPr>
        <w:t>his study.</w:t>
      </w:r>
    </w:p>
    <w:p w14:paraId="3E9A2A6B" w14:textId="77777777" w:rsidR="00663A64" w:rsidRPr="00641AE7" w:rsidRDefault="00C7047A" w:rsidP="00663A64">
      <w:pPr>
        <w:spacing w:line="480" w:lineRule="auto"/>
        <w:ind w:firstLine="720"/>
        <w:rPr>
          <w:sz w:val="24"/>
          <w:szCs w:val="24"/>
        </w:rPr>
      </w:pPr>
      <w:r w:rsidRPr="00641AE7">
        <w:rPr>
          <w:sz w:val="24"/>
          <w:szCs w:val="24"/>
        </w:rPr>
        <w:t xml:space="preserve">Thanks to my family, especially </w:t>
      </w:r>
      <w:r w:rsidR="00BF0D04" w:rsidRPr="00641AE7">
        <w:rPr>
          <w:sz w:val="24"/>
          <w:szCs w:val="24"/>
        </w:rPr>
        <w:t>my mother and father</w:t>
      </w:r>
      <w:r w:rsidRPr="00641AE7">
        <w:rPr>
          <w:sz w:val="24"/>
          <w:szCs w:val="24"/>
        </w:rPr>
        <w:t>,</w:t>
      </w:r>
      <w:r w:rsidR="00BF0D04" w:rsidRPr="00641AE7">
        <w:rPr>
          <w:sz w:val="24"/>
          <w:szCs w:val="24"/>
        </w:rPr>
        <w:t xml:space="preserve"> for</w:t>
      </w:r>
      <w:r w:rsidR="003968DE" w:rsidRPr="00641AE7">
        <w:rPr>
          <w:sz w:val="24"/>
          <w:szCs w:val="24"/>
        </w:rPr>
        <w:t xml:space="preserve"> their</w:t>
      </w:r>
      <w:r w:rsidR="00BF0D04" w:rsidRPr="00641AE7">
        <w:rPr>
          <w:sz w:val="24"/>
          <w:szCs w:val="24"/>
        </w:rPr>
        <w:t xml:space="preserve"> </w:t>
      </w:r>
      <w:r w:rsidR="003968DE" w:rsidRPr="00641AE7">
        <w:rPr>
          <w:sz w:val="24"/>
          <w:szCs w:val="24"/>
        </w:rPr>
        <w:t>persistent insistence that I complete this</w:t>
      </w:r>
      <w:r w:rsidR="00BF0D04" w:rsidRPr="00641AE7">
        <w:rPr>
          <w:sz w:val="24"/>
          <w:szCs w:val="24"/>
        </w:rPr>
        <w:t xml:space="preserve"> degree. Most importantly, thanks to my wife</w:t>
      </w:r>
      <w:r w:rsidR="003968DE" w:rsidRPr="00641AE7">
        <w:rPr>
          <w:sz w:val="24"/>
          <w:szCs w:val="24"/>
        </w:rPr>
        <w:t xml:space="preserve"> M.J.</w:t>
      </w:r>
      <w:r w:rsidR="00BF0D04" w:rsidRPr="00641AE7">
        <w:rPr>
          <w:sz w:val="24"/>
          <w:szCs w:val="24"/>
        </w:rPr>
        <w:t xml:space="preserve"> for her love, support, and the gift of our son Franklin.  </w:t>
      </w:r>
    </w:p>
    <w:p w14:paraId="79E7300D" w14:textId="3B5A1EA4" w:rsidR="00236E6D" w:rsidRPr="00641AE7" w:rsidRDefault="00CD73A9" w:rsidP="00663A64">
      <w:pPr>
        <w:spacing w:line="480" w:lineRule="auto"/>
        <w:ind w:left="3600"/>
        <w:rPr>
          <w:sz w:val="24"/>
          <w:szCs w:val="24"/>
        </w:rPr>
      </w:pPr>
      <w:r w:rsidRPr="00641AE7">
        <w:rPr>
          <w:sz w:val="24"/>
          <w:szCs w:val="24"/>
        </w:rPr>
        <w:br w:type="page"/>
      </w:r>
      <w:r w:rsidR="00D067C3" w:rsidRPr="00641AE7">
        <w:rPr>
          <w:b/>
          <w:bCs/>
          <w:sz w:val="24"/>
          <w:szCs w:val="24"/>
        </w:rPr>
        <w:lastRenderedPageBreak/>
        <w:t>Abstract</w:t>
      </w:r>
    </w:p>
    <w:p w14:paraId="352B49AD" w14:textId="77777777" w:rsidR="00236E6D" w:rsidRPr="00641AE7" w:rsidRDefault="00236E6D">
      <w:pPr>
        <w:rPr>
          <w:sz w:val="24"/>
          <w:szCs w:val="24"/>
        </w:rPr>
      </w:pPr>
    </w:p>
    <w:p w14:paraId="6FBD91AD" w14:textId="57B4AC55" w:rsidR="00F6697D" w:rsidRPr="00641AE7" w:rsidRDefault="002B0347" w:rsidP="00866902">
      <w:pPr>
        <w:spacing w:line="480" w:lineRule="auto"/>
        <w:ind w:firstLine="720"/>
        <w:rPr>
          <w:sz w:val="24"/>
          <w:szCs w:val="24"/>
        </w:rPr>
      </w:pPr>
      <w:r w:rsidRPr="00641AE7">
        <w:rPr>
          <w:sz w:val="24"/>
          <w:szCs w:val="24"/>
        </w:rPr>
        <w:t>The pr</w:t>
      </w:r>
      <w:r w:rsidR="006C1A92" w:rsidRPr="00641AE7">
        <w:rPr>
          <w:sz w:val="24"/>
          <w:szCs w:val="24"/>
        </w:rPr>
        <w:t>imary purpose of this research wa</w:t>
      </w:r>
      <w:r w:rsidRPr="00641AE7">
        <w:rPr>
          <w:sz w:val="24"/>
          <w:szCs w:val="24"/>
        </w:rPr>
        <w:t>s to provide insight into the identities students develop as they interact in a high school mathematics classroom.</w:t>
      </w:r>
      <w:r w:rsidR="006A73AB" w:rsidRPr="00641AE7">
        <w:rPr>
          <w:sz w:val="24"/>
          <w:szCs w:val="24"/>
        </w:rPr>
        <w:t xml:space="preserve"> </w:t>
      </w:r>
      <w:r w:rsidR="00BF609C" w:rsidRPr="00641AE7">
        <w:rPr>
          <w:sz w:val="24"/>
          <w:szCs w:val="24"/>
        </w:rPr>
        <w:t>A</w:t>
      </w:r>
      <w:r w:rsidR="00BF609C" w:rsidRPr="00641AE7">
        <w:rPr>
          <w:i/>
          <w:sz w:val="24"/>
          <w:szCs w:val="24"/>
        </w:rPr>
        <w:t xml:space="preserve"> normative divide </w:t>
      </w:r>
      <w:r w:rsidR="00BF609C" w:rsidRPr="00641AE7">
        <w:rPr>
          <w:sz w:val="24"/>
          <w:szCs w:val="24"/>
        </w:rPr>
        <w:t>developed which eventually split the classroom into two distinct academic factions: th</w:t>
      </w:r>
      <w:r w:rsidR="003067B4" w:rsidRPr="00641AE7">
        <w:rPr>
          <w:sz w:val="24"/>
          <w:szCs w:val="24"/>
        </w:rPr>
        <w:t>ose who resisted the emerging l</w:t>
      </w:r>
      <w:r w:rsidR="00BF609C" w:rsidRPr="00641AE7">
        <w:rPr>
          <w:sz w:val="24"/>
          <w:szCs w:val="24"/>
        </w:rPr>
        <w:t xml:space="preserve">ocal definition of what it meant to do </w:t>
      </w:r>
      <w:r w:rsidR="003067B4" w:rsidRPr="00641AE7">
        <w:rPr>
          <w:sz w:val="24"/>
          <w:szCs w:val="24"/>
        </w:rPr>
        <w:t>mathematics</w:t>
      </w:r>
      <w:r w:rsidR="0092020C" w:rsidRPr="00641AE7">
        <w:rPr>
          <w:sz w:val="24"/>
          <w:szCs w:val="24"/>
        </w:rPr>
        <w:t xml:space="preserve"> and those who did not resist (i.e. complied or identified).</w:t>
      </w:r>
      <w:r w:rsidR="00866902" w:rsidRPr="00641AE7">
        <w:rPr>
          <w:sz w:val="24"/>
          <w:szCs w:val="24"/>
        </w:rPr>
        <w:t xml:space="preserve"> </w:t>
      </w:r>
      <w:r w:rsidRPr="00641AE7">
        <w:rPr>
          <w:sz w:val="24"/>
          <w:szCs w:val="24"/>
        </w:rPr>
        <w:t>A seco</w:t>
      </w:r>
      <w:r w:rsidR="006C1A92" w:rsidRPr="00641AE7">
        <w:rPr>
          <w:sz w:val="24"/>
          <w:szCs w:val="24"/>
        </w:rPr>
        <w:t>ndary purpose of this research wa</w:t>
      </w:r>
      <w:r w:rsidRPr="00641AE7">
        <w:rPr>
          <w:sz w:val="24"/>
          <w:szCs w:val="24"/>
        </w:rPr>
        <w:t>s to understand the role of students’ academic communities in mathematics identity development.</w:t>
      </w:r>
      <w:r w:rsidR="003067B4" w:rsidRPr="00641AE7">
        <w:rPr>
          <w:sz w:val="24"/>
          <w:szCs w:val="24"/>
        </w:rPr>
        <w:t xml:space="preserve"> Student narratives helped uncover mathematical spaces outside the classroom that each developed their own unique </w:t>
      </w:r>
      <w:r w:rsidR="0063469A" w:rsidRPr="00641AE7">
        <w:rPr>
          <w:sz w:val="24"/>
          <w:szCs w:val="24"/>
        </w:rPr>
        <w:t xml:space="preserve">definition of what it </w:t>
      </w:r>
      <w:r w:rsidR="00EF7886" w:rsidRPr="00641AE7">
        <w:rPr>
          <w:sz w:val="24"/>
          <w:szCs w:val="24"/>
        </w:rPr>
        <w:t>meant</w:t>
      </w:r>
      <w:r w:rsidR="0063469A" w:rsidRPr="00641AE7">
        <w:rPr>
          <w:sz w:val="24"/>
          <w:szCs w:val="24"/>
        </w:rPr>
        <w:t xml:space="preserve"> to do mathematics (i.e. </w:t>
      </w:r>
      <w:r w:rsidR="003067B4" w:rsidRPr="00641AE7">
        <w:rPr>
          <w:sz w:val="24"/>
          <w:szCs w:val="24"/>
        </w:rPr>
        <w:t xml:space="preserve">normative </w:t>
      </w:r>
      <w:r w:rsidR="0063469A" w:rsidRPr="00641AE7">
        <w:rPr>
          <w:sz w:val="24"/>
          <w:szCs w:val="24"/>
        </w:rPr>
        <w:t xml:space="preserve">identity). </w:t>
      </w:r>
      <w:r w:rsidR="004815D2" w:rsidRPr="00641AE7">
        <w:rPr>
          <w:sz w:val="24"/>
          <w:szCs w:val="24"/>
        </w:rPr>
        <w:t xml:space="preserve">As a result, these spaces provided </w:t>
      </w:r>
      <w:r w:rsidR="000945F2" w:rsidRPr="00641AE7">
        <w:rPr>
          <w:sz w:val="24"/>
          <w:szCs w:val="24"/>
        </w:rPr>
        <w:t xml:space="preserve">students with additional </w:t>
      </w:r>
      <w:r w:rsidR="000945F2" w:rsidRPr="00641AE7">
        <w:rPr>
          <w:i/>
          <w:sz w:val="24"/>
          <w:szCs w:val="24"/>
        </w:rPr>
        <w:t>opportunities to identify</w:t>
      </w:r>
      <w:r w:rsidR="000945F2" w:rsidRPr="00641AE7">
        <w:rPr>
          <w:sz w:val="24"/>
          <w:szCs w:val="24"/>
        </w:rPr>
        <w:t xml:space="preserve"> with mathematics.</w:t>
      </w:r>
      <w:r w:rsidR="00866902" w:rsidRPr="00641AE7">
        <w:rPr>
          <w:sz w:val="24"/>
          <w:szCs w:val="24"/>
        </w:rPr>
        <w:t xml:space="preserve"> Implications for both theory and practice are discussed, along with future possible lines of research.</w:t>
      </w:r>
      <w:r w:rsidR="000945F2" w:rsidRPr="00641AE7">
        <w:rPr>
          <w:sz w:val="24"/>
          <w:szCs w:val="24"/>
        </w:rPr>
        <w:t xml:space="preserve"> </w:t>
      </w:r>
    </w:p>
    <w:p w14:paraId="568A8A3D" w14:textId="77777777" w:rsidR="00236E6D" w:rsidRPr="00641AE7" w:rsidRDefault="00236E6D" w:rsidP="00F710F9">
      <w:pPr>
        <w:numPr>
          <w:ilvl w:val="12"/>
          <w:numId w:val="0"/>
        </w:numPr>
        <w:jc w:val="center"/>
        <w:rPr>
          <w:bCs/>
          <w:sz w:val="24"/>
          <w:szCs w:val="24"/>
        </w:rPr>
      </w:pPr>
      <w:r w:rsidRPr="00641AE7">
        <w:rPr>
          <w:sz w:val="24"/>
          <w:szCs w:val="24"/>
        </w:rPr>
        <w:br w:type="page"/>
      </w:r>
      <w:r w:rsidR="00D067C3" w:rsidRPr="00641AE7">
        <w:rPr>
          <w:b/>
          <w:bCs/>
          <w:sz w:val="24"/>
          <w:szCs w:val="24"/>
        </w:rPr>
        <w:lastRenderedPageBreak/>
        <w:t>Table of Contents</w:t>
      </w:r>
    </w:p>
    <w:p w14:paraId="1BE631AF" w14:textId="77777777" w:rsidR="00552852" w:rsidRPr="00641AE7" w:rsidRDefault="00552852" w:rsidP="00F710F9">
      <w:pPr>
        <w:numPr>
          <w:ilvl w:val="12"/>
          <w:numId w:val="0"/>
        </w:numPr>
        <w:jc w:val="center"/>
        <w:rPr>
          <w:sz w:val="24"/>
          <w:szCs w:val="24"/>
        </w:rPr>
      </w:pPr>
    </w:p>
    <w:p w14:paraId="469BF3C4" w14:textId="77777777" w:rsidR="00246E81" w:rsidRDefault="00236E6D">
      <w:pPr>
        <w:pStyle w:val="TOC1"/>
        <w:tabs>
          <w:tab w:val="right" w:leader="dot" w:pos="8630"/>
        </w:tabs>
        <w:rPr>
          <w:rFonts w:eastAsiaTheme="minorEastAsia" w:cstheme="minorBidi"/>
          <w:b w:val="0"/>
          <w:noProof/>
          <w:sz w:val="24"/>
          <w:szCs w:val="24"/>
          <w:lang w:eastAsia="ja-JP"/>
        </w:rPr>
      </w:pPr>
      <w:r w:rsidRPr="00641AE7">
        <w:rPr>
          <w:sz w:val="24"/>
          <w:szCs w:val="24"/>
        </w:rPr>
        <w:fldChar w:fldCharType="begin"/>
      </w:r>
      <w:r w:rsidRPr="00641AE7">
        <w:rPr>
          <w:sz w:val="24"/>
          <w:szCs w:val="24"/>
        </w:rPr>
        <w:instrText xml:space="preserve"> TOC \o "1-3" \h \z </w:instrText>
      </w:r>
      <w:r w:rsidRPr="00641AE7">
        <w:rPr>
          <w:sz w:val="24"/>
          <w:szCs w:val="24"/>
        </w:rPr>
        <w:fldChar w:fldCharType="separate"/>
      </w:r>
      <w:r w:rsidR="00246E81">
        <w:rPr>
          <w:noProof/>
        </w:rPr>
        <w:t>Chapter 1 Introduction</w:t>
      </w:r>
      <w:r w:rsidR="00246E81">
        <w:rPr>
          <w:noProof/>
        </w:rPr>
        <w:tab/>
      </w:r>
      <w:r w:rsidR="00246E81">
        <w:rPr>
          <w:noProof/>
        </w:rPr>
        <w:fldChar w:fldCharType="begin"/>
      </w:r>
      <w:r w:rsidR="00246E81">
        <w:rPr>
          <w:noProof/>
        </w:rPr>
        <w:instrText xml:space="preserve"> PAGEREF _Toc263190415 \h </w:instrText>
      </w:r>
      <w:r w:rsidR="00246E81">
        <w:rPr>
          <w:noProof/>
        </w:rPr>
      </w:r>
      <w:r w:rsidR="00246E81">
        <w:rPr>
          <w:noProof/>
        </w:rPr>
        <w:fldChar w:fldCharType="separate"/>
      </w:r>
      <w:r w:rsidR="00DB7A08">
        <w:rPr>
          <w:noProof/>
        </w:rPr>
        <w:t>1</w:t>
      </w:r>
      <w:r w:rsidR="00246E81">
        <w:rPr>
          <w:noProof/>
        </w:rPr>
        <w:fldChar w:fldCharType="end"/>
      </w:r>
    </w:p>
    <w:p w14:paraId="67E38C7A"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Issues and Problem Statement</w:t>
      </w:r>
      <w:r>
        <w:rPr>
          <w:noProof/>
        </w:rPr>
        <w:tab/>
      </w:r>
      <w:r>
        <w:rPr>
          <w:noProof/>
        </w:rPr>
        <w:fldChar w:fldCharType="begin"/>
      </w:r>
      <w:r>
        <w:rPr>
          <w:noProof/>
        </w:rPr>
        <w:instrText xml:space="preserve"> PAGEREF _Toc263190416 \h </w:instrText>
      </w:r>
      <w:r>
        <w:rPr>
          <w:noProof/>
        </w:rPr>
      </w:r>
      <w:r>
        <w:rPr>
          <w:noProof/>
        </w:rPr>
        <w:fldChar w:fldCharType="separate"/>
      </w:r>
      <w:r w:rsidR="00DB7A08">
        <w:rPr>
          <w:noProof/>
        </w:rPr>
        <w:t>4</w:t>
      </w:r>
      <w:r>
        <w:rPr>
          <w:noProof/>
        </w:rPr>
        <w:fldChar w:fldCharType="end"/>
      </w:r>
    </w:p>
    <w:p w14:paraId="1F912234"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Purpose of the Study</w:t>
      </w:r>
      <w:r>
        <w:rPr>
          <w:noProof/>
        </w:rPr>
        <w:tab/>
      </w:r>
      <w:r>
        <w:rPr>
          <w:noProof/>
        </w:rPr>
        <w:fldChar w:fldCharType="begin"/>
      </w:r>
      <w:r>
        <w:rPr>
          <w:noProof/>
        </w:rPr>
        <w:instrText xml:space="preserve"> PAGEREF _Toc263190417 \h </w:instrText>
      </w:r>
      <w:r>
        <w:rPr>
          <w:noProof/>
        </w:rPr>
      </w:r>
      <w:r>
        <w:rPr>
          <w:noProof/>
        </w:rPr>
        <w:fldChar w:fldCharType="separate"/>
      </w:r>
      <w:r w:rsidR="00DB7A08">
        <w:rPr>
          <w:noProof/>
        </w:rPr>
        <w:t>6</w:t>
      </w:r>
      <w:r>
        <w:rPr>
          <w:noProof/>
        </w:rPr>
        <w:fldChar w:fldCharType="end"/>
      </w:r>
    </w:p>
    <w:p w14:paraId="1DD9DE5D"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Significance</w:t>
      </w:r>
      <w:r>
        <w:rPr>
          <w:noProof/>
        </w:rPr>
        <w:tab/>
      </w:r>
      <w:r>
        <w:rPr>
          <w:noProof/>
        </w:rPr>
        <w:fldChar w:fldCharType="begin"/>
      </w:r>
      <w:r>
        <w:rPr>
          <w:noProof/>
        </w:rPr>
        <w:instrText xml:space="preserve"> PAGEREF _Toc263190418 \h </w:instrText>
      </w:r>
      <w:r>
        <w:rPr>
          <w:noProof/>
        </w:rPr>
      </w:r>
      <w:r>
        <w:rPr>
          <w:noProof/>
        </w:rPr>
        <w:fldChar w:fldCharType="separate"/>
      </w:r>
      <w:r w:rsidR="00DB7A08">
        <w:rPr>
          <w:noProof/>
        </w:rPr>
        <w:t>7</w:t>
      </w:r>
      <w:r>
        <w:rPr>
          <w:noProof/>
        </w:rPr>
        <w:fldChar w:fldCharType="end"/>
      </w:r>
    </w:p>
    <w:p w14:paraId="4A345579"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Limitations</w:t>
      </w:r>
      <w:r>
        <w:rPr>
          <w:noProof/>
        </w:rPr>
        <w:tab/>
      </w:r>
      <w:r>
        <w:rPr>
          <w:noProof/>
        </w:rPr>
        <w:fldChar w:fldCharType="begin"/>
      </w:r>
      <w:r>
        <w:rPr>
          <w:noProof/>
        </w:rPr>
        <w:instrText xml:space="preserve"> PAGEREF _Toc263190419 \h </w:instrText>
      </w:r>
      <w:r>
        <w:rPr>
          <w:noProof/>
        </w:rPr>
      </w:r>
      <w:r>
        <w:rPr>
          <w:noProof/>
        </w:rPr>
        <w:fldChar w:fldCharType="separate"/>
      </w:r>
      <w:r w:rsidR="00DB7A08">
        <w:rPr>
          <w:noProof/>
        </w:rPr>
        <w:t>8</w:t>
      </w:r>
      <w:r>
        <w:rPr>
          <w:noProof/>
        </w:rPr>
        <w:fldChar w:fldCharType="end"/>
      </w:r>
    </w:p>
    <w:p w14:paraId="54BFEBEE"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Delimitations</w:t>
      </w:r>
      <w:r>
        <w:rPr>
          <w:noProof/>
        </w:rPr>
        <w:tab/>
      </w:r>
      <w:r>
        <w:rPr>
          <w:noProof/>
        </w:rPr>
        <w:fldChar w:fldCharType="begin"/>
      </w:r>
      <w:r>
        <w:rPr>
          <w:noProof/>
        </w:rPr>
        <w:instrText xml:space="preserve"> PAGEREF _Toc263190420 \h </w:instrText>
      </w:r>
      <w:r>
        <w:rPr>
          <w:noProof/>
        </w:rPr>
      </w:r>
      <w:r>
        <w:rPr>
          <w:noProof/>
        </w:rPr>
        <w:fldChar w:fldCharType="separate"/>
      </w:r>
      <w:r w:rsidR="00DB7A08">
        <w:rPr>
          <w:noProof/>
        </w:rPr>
        <w:t>9</w:t>
      </w:r>
      <w:r>
        <w:rPr>
          <w:noProof/>
        </w:rPr>
        <w:fldChar w:fldCharType="end"/>
      </w:r>
    </w:p>
    <w:p w14:paraId="61CAF5A8"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Definition of Terms</w:t>
      </w:r>
      <w:r>
        <w:rPr>
          <w:noProof/>
        </w:rPr>
        <w:tab/>
      </w:r>
      <w:r>
        <w:rPr>
          <w:noProof/>
        </w:rPr>
        <w:fldChar w:fldCharType="begin"/>
      </w:r>
      <w:r>
        <w:rPr>
          <w:noProof/>
        </w:rPr>
        <w:instrText xml:space="preserve"> PAGEREF _Toc263190421 \h </w:instrText>
      </w:r>
      <w:r>
        <w:rPr>
          <w:noProof/>
        </w:rPr>
      </w:r>
      <w:r>
        <w:rPr>
          <w:noProof/>
        </w:rPr>
        <w:fldChar w:fldCharType="separate"/>
      </w:r>
      <w:r w:rsidR="00DB7A08">
        <w:rPr>
          <w:noProof/>
        </w:rPr>
        <w:t>10</w:t>
      </w:r>
      <w:r>
        <w:rPr>
          <w:noProof/>
        </w:rPr>
        <w:fldChar w:fldCharType="end"/>
      </w:r>
    </w:p>
    <w:p w14:paraId="423F12F6"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Theoretical Framework</w:t>
      </w:r>
      <w:r>
        <w:rPr>
          <w:noProof/>
        </w:rPr>
        <w:tab/>
      </w:r>
      <w:r>
        <w:rPr>
          <w:noProof/>
        </w:rPr>
        <w:fldChar w:fldCharType="begin"/>
      </w:r>
      <w:r>
        <w:rPr>
          <w:noProof/>
        </w:rPr>
        <w:instrText xml:space="preserve"> PAGEREF _Toc263190422 \h </w:instrText>
      </w:r>
      <w:r>
        <w:rPr>
          <w:noProof/>
        </w:rPr>
      </w:r>
      <w:r>
        <w:rPr>
          <w:noProof/>
        </w:rPr>
        <w:fldChar w:fldCharType="separate"/>
      </w:r>
      <w:r w:rsidR="00DB7A08">
        <w:rPr>
          <w:noProof/>
        </w:rPr>
        <w:t>11</w:t>
      </w:r>
      <w:r>
        <w:rPr>
          <w:noProof/>
        </w:rPr>
        <w:fldChar w:fldCharType="end"/>
      </w:r>
    </w:p>
    <w:p w14:paraId="08C7348C" w14:textId="77777777" w:rsidR="00246E81" w:rsidRDefault="00246E81">
      <w:pPr>
        <w:pStyle w:val="TOC1"/>
        <w:tabs>
          <w:tab w:val="right" w:leader="dot" w:pos="8630"/>
        </w:tabs>
        <w:rPr>
          <w:rFonts w:eastAsiaTheme="minorEastAsia" w:cstheme="minorBidi"/>
          <w:b w:val="0"/>
          <w:noProof/>
          <w:sz w:val="24"/>
          <w:szCs w:val="24"/>
          <w:lang w:eastAsia="ja-JP"/>
        </w:rPr>
      </w:pPr>
      <w:r>
        <w:rPr>
          <w:noProof/>
        </w:rPr>
        <w:t>Chapter 2 Review of the Literature</w:t>
      </w:r>
      <w:r>
        <w:rPr>
          <w:noProof/>
        </w:rPr>
        <w:tab/>
      </w:r>
      <w:r>
        <w:rPr>
          <w:noProof/>
        </w:rPr>
        <w:fldChar w:fldCharType="begin"/>
      </w:r>
      <w:r>
        <w:rPr>
          <w:noProof/>
        </w:rPr>
        <w:instrText xml:space="preserve"> PAGEREF _Toc263190423 \h </w:instrText>
      </w:r>
      <w:r>
        <w:rPr>
          <w:noProof/>
        </w:rPr>
      </w:r>
      <w:r>
        <w:rPr>
          <w:noProof/>
        </w:rPr>
        <w:fldChar w:fldCharType="separate"/>
      </w:r>
      <w:r w:rsidR="00DB7A08">
        <w:rPr>
          <w:noProof/>
        </w:rPr>
        <w:t>13</w:t>
      </w:r>
      <w:r>
        <w:rPr>
          <w:noProof/>
        </w:rPr>
        <w:fldChar w:fldCharType="end"/>
      </w:r>
    </w:p>
    <w:p w14:paraId="5D3795C8"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Uncovering Assumptions</w:t>
      </w:r>
      <w:r>
        <w:rPr>
          <w:noProof/>
        </w:rPr>
        <w:tab/>
      </w:r>
      <w:r>
        <w:rPr>
          <w:noProof/>
        </w:rPr>
        <w:fldChar w:fldCharType="begin"/>
      </w:r>
      <w:r>
        <w:rPr>
          <w:noProof/>
        </w:rPr>
        <w:instrText xml:space="preserve"> PAGEREF _Toc263190424 \h </w:instrText>
      </w:r>
      <w:r>
        <w:rPr>
          <w:noProof/>
        </w:rPr>
      </w:r>
      <w:r>
        <w:rPr>
          <w:noProof/>
        </w:rPr>
        <w:fldChar w:fldCharType="separate"/>
      </w:r>
      <w:r w:rsidR="00DB7A08">
        <w:rPr>
          <w:noProof/>
        </w:rPr>
        <w:t>13</w:t>
      </w:r>
      <w:r>
        <w:rPr>
          <w:noProof/>
        </w:rPr>
        <w:fldChar w:fldCharType="end"/>
      </w:r>
    </w:p>
    <w:p w14:paraId="3879F8F7" w14:textId="77777777" w:rsidR="00246E81" w:rsidRDefault="00246E81">
      <w:pPr>
        <w:pStyle w:val="TOC3"/>
        <w:tabs>
          <w:tab w:val="right" w:leader="dot" w:pos="8630"/>
        </w:tabs>
        <w:rPr>
          <w:rFonts w:eastAsiaTheme="minorEastAsia" w:cstheme="minorBidi"/>
          <w:noProof/>
          <w:sz w:val="24"/>
          <w:szCs w:val="24"/>
          <w:lang w:eastAsia="ja-JP"/>
        </w:rPr>
      </w:pPr>
      <w:r>
        <w:rPr>
          <w:noProof/>
        </w:rPr>
        <w:t>Psychological perspective: perturbation-driven individual development.</w:t>
      </w:r>
      <w:r>
        <w:rPr>
          <w:noProof/>
        </w:rPr>
        <w:tab/>
      </w:r>
      <w:r>
        <w:rPr>
          <w:noProof/>
        </w:rPr>
        <w:fldChar w:fldCharType="begin"/>
      </w:r>
      <w:r>
        <w:rPr>
          <w:noProof/>
        </w:rPr>
        <w:instrText xml:space="preserve"> PAGEREF _Toc263190425 \h </w:instrText>
      </w:r>
      <w:r>
        <w:rPr>
          <w:noProof/>
        </w:rPr>
      </w:r>
      <w:r>
        <w:rPr>
          <w:noProof/>
        </w:rPr>
        <w:fldChar w:fldCharType="separate"/>
      </w:r>
      <w:r w:rsidR="00DB7A08">
        <w:rPr>
          <w:noProof/>
        </w:rPr>
        <w:t>14</w:t>
      </w:r>
      <w:r>
        <w:rPr>
          <w:noProof/>
        </w:rPr>
        <w:fldChar w:fldCharType="end"/>
      </w:r>
    </w:p>
    <w:p w14:paraId="3A50F75E" w14:textId="77777777" w:rsidR="00246E81" w:rsidRDefault="00246E81">
      <w:pPr>
        <w:pStyle w:val="TOC3"/>
        <w:tabs>
          <w:tab w:val="right" w:leader="dot" w:pos="8630"/>
        </w:tabs>
        <w:rPr>
          <w:rFonts w:eastAsiaTheme="minorEastAsia" w:cstheme="minorBidi"/>
          <w:noProof/>
          <w:sz w:val="24"/>
          <w:szCs w:val="24"/>
          <w:lang w:eastAsia="ja-JP"/>
        </w:rPr>
      </w:pPr>
      <w:r>
        <w:rPr>
          <w:noProof/>
        </w:rPr>
        <w:t>Sociocultural perspective: development as participation.</w:t>
      </w:r>
      <w:r>
        <w:rPr>
          <w:noProof/>
        </w:rPr>
        <w:tab/>
      </w:r>
      <w:r>
        <w:rPr>
          <w:noProof/>
        </w:rPr>
        <w:fldChar w:fldCharType="begin"/>
      </w:r>
      <w:r>
        <w:rPr>
          <w:noProof/>
        </w:rPr>
        <w:instrText xml:space="preserve"> PAGEREF _Toc263190426 \h </w:instrText>
      </w:r>
      <w:r>
        <w:rPr>
          <w:noProof/>
        </w:rPr>
      </w:r>
      <w:r>
        <w:rPr>
          <w:noProof/>
        </w:rPr>
        <w:fldChar w:fldCharType="separate"/>
      </w:r>
      <w:r w:rsidR="00DB7A08">
        <w:rPr>
          <w:noProof/>
        </w:rPr>
        <w:t>14</w:t>
      </w:r>
      <w:r>
        <w:rPr>
          <w:noProof/>
        </w:rPr>
        <w:fldChar w:fldCharType="end"/>
      </w:r>
    </w:p>
    <w:p w14:paraId="4F2EB09B" w14:textId="77777777" w:rsidR="00246E81" w:rsidRDefault="00246E81">
      <w:pPr>
        <w:pStyle w:val="TOC3"/>
        <w:tabs>
          <w:tab w:val="right" w:leader="dot" w:pos="8630"/>
        </w:tabs>
        <w:rPr>
          <w:rFonts w:eastAsiaTheme="minorEastAsia" w:cstheme="minorBidi"/>
          <w:noProof/>
          <w:sz w:val="24"/>
          <w:szCs w:val="24"/>
          <w:lang w:eastAsia="ja-JP"/>
        </w:rPr>
      </w:pPr>
      <w:r>
        <w:rPr>
          <w:noProof/>
        </w:rPr>
        <w:t>Interactionist perspective: development as an interactive achievement.</w:t>
      </w:r>
      <w:r>
        <w:rPr>
          <w:noProof/>
        </w:rPr>
        <w:tab/>
      </w:r>
      <w:r>
        <w:rPr>
          <w:noProof/>
        </w:rPr>
        <w:fldChar w:fldCharType="begin"/>
      </w:r>
      <w:r>
        <w:rPr>
          <w:noProof/>
        </w:rPr>
        <w:instrText xml:space="preserve"> PAGEREF _Toc263190427 \h </w:instrText>
      </w:r>
      <w:r>
        <w:rPr>
          <w:noProof/>
        </w:rPr>
      </w:r>
      <w:r>
        <w:rPr>
          <w:noProof/>
        </w:rPr>
        <w:fldChar w:fldCharType="separate"/>
      </w:r>
      <w:r w:rsidR="00DB7A08">
        <w:rPr>
          <w:noProof/>
        </w:rPr>
        <w:t>16</w:t>
      </w:r>
      <w:r>
        <w:rPr>
          <w:noProof/>
        </w:rPr>
        <w:fldChar w:fldCharType="end"/>
      </w:r>
    </w:p>
    <w:p w14:paraId="4D3A13E2"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Motivation: The Perennial Problem in Mathematics Education</w:t>
      </w:r>
      <w:r>
        <w:rPr>
          <w:noProof/>
        </w:rPr>
        <w:tab/>
      </w:r>
      <w:r>
        <w:rPr>
          <w:noProof/>
        </w:rPr>
        <w:fldChar w:fldCharType="begin"/>
      </w:r>
      <w:r>
        <w:rPr>
          <w:noProof/>
        </w:rPr>
        <w:instrText xml:space="preserve"> PAGEREF _Toc263190428 \h </w:instrText>
      </w:r>
      <w:r>
        <w:rPr>
          <w:noProof/>
        </w:rPr>
      </w:r>
      <w:r>
        <w:rPr>
          <w:noProof/>
        </w:rPr>
        <w:fldChar w:fldCharType="separate"/>
      </w:r>
      <w:r w:rsidR="00DB7A08">
        <w:rPr>
          <w:noProof/>
        </w:rPr>
        <w:t>17</w:t>
      </w:r>
      <w:r>
        <w:rPr>
          <w:noProof/>
        </w:rPr>
        <w:fldChar w:fldCharType="end"/>
      </w:r>
    </w:p>
    <w:p w14:paraId="48199C51"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Identity from a Situated Perspective</w:t>
      </w:r>
      <w:r>
        <w:rPr>
          <w:noProof/>
        </w:rPr>
        <w:tab/>
      </w:r>
      <w:r>
        <w:rPr>
          <w:noProof/>
        </w:rPr>
        <w:fldChar w:fldCharType="begin"/>
      </w:r>
      <w:r>
        <w:rPr>
          <w:noProof/>
        </w:rPr>
        <w:instrText xml:space="preserve"> PAGEREF _Toc263190429 \h </w:instrText>
      </w:r>
      <w:r>
        <w:rPr>
          <w:noProof/>
        </w:rPr>
      </w:r>
      <w:r>
        <w:rPr>
          <w:noProof/>
        </w:rPr>
        <w:fldChar w:fldCharType="separate"/>
      </w:r>
      <w:r w:rsidR="00DB7A08">
        <w:rPr>
          <w:noProof/>
        </w:rPr>
        <w:t>19</w:t>
      </w:r>
      <w:r>
        <w:rPr>
          <w:noProof/>
        </w:rPr>
        <w:fldChar w:fldCharType="end"/>
      </w:r>
    </w:p>
    <w:p w14:paraId="198EB9C0"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Identity Framework</w:t>
      </w:r>
      <w:r>
        <w:rPr>
          <w:noProof/>
        </w:rPr>
        <w:tab/>
      </w:r>
      <w:r>
        <w:rPr>
          <w:noProof/>
        </w:rPr>
        <w:fldChar w:fldCharType="begin"/>
      </w:r>
      <w:r>
        <w:rPr>
          <w:noProof/>
        </w:rPr>
        <w:instrText xml:space="preserve"> PAGEREF _Toc263190430 \h </w:instrText>
      </w:r>
      <w:r>
        <w:rPr>
          <w:noProof/>
        </w:rPr>
      </w:r>
      <w:r>
        <w:rPr>
          <w:noProof/>
        </w:rPr>
        <w:fldChar w:fldCharType="separate"/>
      </w:r>
      <w:r w:rsidR="00DB7A08">
        <w:rPr>
          <w:noProof/>
        </w:rPr>
        <w:t>27</w:t>
      </w:r>
      <w:r>
        <w:rPr>
          <w:noProof/>
        </w:rPr>
        <w:fldChar w:fldCharType="end"/>
      </w:r>
    </w:p>
    <w:p w14:paraId="1378CAED" w14:textId="77777777" w:rsidR="00246E81" w:rsidRDefault="00246E81">
      <w:pPr>
        <w:pStyle w:val="TOC3"/>
        <w:tabs>
          <w:tab w:val="right" w:leader="dot" w:pos="8630"/>
        </w:tabs>
        <w:rPr>
          <w:rFonts w:eastAsiaTheme="minorEastAsia" w:cstheme="minorBidi"/>
          <w:noProof/>
          <w:sz w:val="24"/>
          <w:szCs w:val="24"/>
          <w:lang w:eastAsia="ja-JP"/>
        </w:rPr>
      </w:pPr>
      <w:r>
        <w:rPr>
          <w:noProof/>
        </w:rPr>
        <w:t>Foundations of the identity framework.</w:t>
      </w:r>
      <w:r>
        <w:rPr>
          <w:noProof/>
        </w:rPr>
        <w:tab/>
      </w:r>
      <w:r>
        <w:rPr>
          <w:noProof/>
        </w:rPr>
        <w:fldChar w:fldCharType="begin"/>
      </w:r>
      <w:r>
        <w:rPr>
          <w:noProof/>
        </w:rPr>
        <w:instrText xml:space="preserve"> PAGEREF _Toc263190431 \h </w:instrText>
      </w:r>
      <w:r>
        <w:rPr>
          <w:noProof/>
        </w:rPr>
      </w:r>
      <w:r>
        <w:rPr>
          <w:noProof/>
        </w:rPr>
        <w:fldChar w:fldCharType="separate"/>
      </w:r>
      <w:r w:rsidR="00DB7A08">
        <w:rPr>
          <w:noProof/>
        </w:rPr>
        <w:t>28</w:t>
      </w:r>
      <w:r>
        <w:rPr>
          <w:noProof/>
        </w:rPr>
        <w:fldChar w:fldCharType="end"/>
      </w:r>
    </w:p>
    <w:p w14:paraId="1C0DA736" w14:textId="77777777" w:rsidR="00246E81" w:rsidRDefault="00246E81">
      <w:pPr>
        <w:pStyle w:val="TOC3"/>
        <w:tabs>
          <w:tab w:val="right" w:leader="dot" w:pos="8630"/>
        </w:tabs>
        <w:rPr>
          <w:rFonts w:eastAsiaTheme="minorEastAsia" w:cstheme="minorBidi"/>
          <w:noProof/>
          <w:sz w:val="24"/>
          <w:szCs w:val="24"/>
          <w:lang w:eastAsia="ja-JP"/>
        </w:rPr>
      </w:pPr>
      <w:r>
        <w:rPr>
          <w:noProof/>
        </w:rPr>
        <w:t>Normative identity.</w:t>
      </w:r>
      <w:r>
        <w:rPr>
          <w:noProof/>
        </w:rPr>
        <w:tab/>
      </w:r>
      <w:r>
        <w:rPr>
          <w:noProof/>
        </w:rPr>
        <w:fldChar w:fldCharType="begin"/>
      </w:r>
      <w:r>
        <w:rPr>
          <w:noProof/>
        </w:rPr>
        <w:instrText xml:space="preserve"> PAGEREF _Toc263190432 \h </w:instrText>
      </w:r>
      <w:r>
        <w:rPr>
          <w:noProof/>
        </w:rPr>
      </w:r>
      <w:r>
        <w:rPr>
          <w:noProof/>
        </w:rPr>
        <w:fldChar w:fldCharType="separate"/>
      </w:r>
      <w:r w:rsidR="00DB7A08">
        <w:rPr>
          <w:noProof/>
        </w:rPr>
        <w:t>31</w:t>
      </w:r>
      <w:r>
        <w:rPr>
          <w:noProof/>
        </w:rPr>
        <w:fldChar w:fldCharType="end"/>
      </w:r>
    </w:p>
    <w:p w14:paraId="52D49689" w14:textId="77777777" w:rsidR="00246E81" w:rsidRDefault="00246E81">
      <w:pPr>
        <w:pStyle w:val="TOC3"/>
        <w:tabs>
          <w:tab w:val="right" w:leader="dot" w:pos="8630"/>
        </w:tabs>
        <w:rPr>
          <w:rFonts w:eastAsiaTheme="minorEastAsia" w:cstheme="minorBidi"/>
          <w:noProof/>
          <w:sz w:val="24"/>
          <w:szCs w:val="24"/>
          <w:lang w:eastAsia="ja-JP"/>
        </w:rPr>
      </w:pPr>
      <w:r>
        <w:rPr>
          <w:noProof/>
        </w:rPr>
        <w:t>Personal identity.</w:t>
      </w:r>
      <w:r>
        <w:rPr>
          <w:noProof/>
        </w:rPr>
        <w:tab/>
      </w:r>
      <w:r>
        <w:rPr>
          <w:noProof/>
        </w:rPr>
        <w:fldChar w:fldCharType="begin"/>
      </w:r>
      <w:r>
        <w:rPr>
          <w:noProof/>
        </w:rPr>
        <w:instrText xml:space="preserve"> PAGEREF _Toc263190433 \h </w:instrText>
      </w:r>
      <w:r>
        <w:rPr>
          <w:noProof/>
        </w:rPr>
      </w:r>
      <w:r>
        <w:rPr>
          <w:noProof/>
        </w:rPr>
        <w:fldChar w:fldCharType="separate"/>
      </w:r>
      <w:r w:rsidR="00DB7A08">
        <w:rPr>
          <w:noProof/>
        </w:rPr>
        <w:t>32</w:t>
      </w:r>
      <w:r>
        <w:rPr>
          <w:noProof/>
        </w:rPr>
        <w:fldChar w:fldCharType="end"/>
      </w:r>
    </w:p>
    <w:p w14:paraId="409FF065"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Academic Communities</w:t>
      </w:r>
      <w:r>
        <w:rPr>
          <w:noProof/>
        </w:rPr>
        <w:tab/>
      </w:r>
      <w:r>
        <w:rPr>
          <w:noProof/>
        </w:rPr>
        <w:fldChar w:fldCharType="begin"/>
      </w:r>
      <w:r>
        <w:rPr>
          <w:noProof/>
        </w:rPr>
        <w:instrText xml:space="preserve"> PAGEREF _Toc263190434 \h </w:instrText>
      </w:r>
      <w:r>
        <w:rPr>
          <w:noProof/>
        </w:rPr>
      </w:r>
      <w:r>
        <w:rPr>
          <w:noProof/>
        </w:rPr>
        <w:fldChar w:fldCharType="separate"/>
      </w:r>
      <w:r w:rsidR="00DB7A08">
        <w:rPr>
          <w:noProof/>
        </w:rPr>
        <w:t>34</w:t>
      </w:r>
      <w:r>
        <w:rPr>
          <w:noProof/>
        </w:rPr>
        <w:fldChar w:fldCharType="end"/>
      </w:r>
    </w:p>
    <w:p w14:paraId="52D61860" w14:textId="77777777" w:rsidR="00246E81" w:rsidRDefault="00246E81">
      <w:pPr>
        <w:pStyle w:val="TOC1"/>
        <w:tabs>
          <w:tab w:val="right" w:leader="dot" w:pos="8630"/>
        </w:tabs>
        <w:rPr>
          <w:rFonts w:eastAsiaTheme="minorEastAsia" w:cstheme="minorBidi"/>
          <w:b w:val="0"/>
          <w:noProof/>
          <w:sz w:val="24"/>
          <w:szCs w:val="24"/>
          <w:lang w:eastAsia="ja-JP"/>
        </w:rPr>
      </w:pPr>
      <w:r>
        <w:rPr>
          <w:noProof/>
        </w:rPr>
        <w:t>Chapter 3 Methodology</w:t>
      </w:r>
      <w:r>
        <w:rPr>
          <w:noProof/>
        </w:rPr>
        <w:tab/>
      </w:r>
      <w:r>
        <w:rPr>
          <w:noProof/>
        </w:rPr>
        <w:fldChar w:fldCharType="begin"/>
      </w:r>
      <w:r>
        <w:rPr>
          <w:noProof/>
        </w:rPr>
        <w:instrText xml:space="preserve"> PAGEREF _Toc263190435 \h </w:instrText>
      </w:r>
      <w:r>
        <w:rPr>
          <w:noProof/>
        </w:rPr>
      </w:r>
      <w:r>
        <w:rPr>
          <w:noProof/>
        </w:rPr>
        <w:fldChar w:fldCharType="separate"/>
      </w:r>
      <w:r w:rsidR="00DB7A08">
        <w:rPr>
          <w:noProof/>
        </w:rPr>
        <w:t>38</w:t>
      </w:r>
      <w:r>
        <w:rPr>
          <w:noProof/>
        </w:rPr>
        <w:fldChar w:fldCharType="end"/>
      </w:r>
    </w:p>
    <w:p w14:paraId="7A71F1DD"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Rationale for a Case Study Design</w:t>
      </w:r>
      <w:r>
        <w:rPr>
          <w:noProof/>
        </w:rPr>
        <w:tab/>
      </w:r>
      <w:r>
        <w:rPr>
          <w:noProof/>
        </w:rPr>
        <w:fldChar w:fldCharType="begin"/>
      </w:r>
      <w:r>
        <w:rPr>
          <w:noProof/>
        </w:rPr>
        <w:instrText xml:space="preserve"> PAGEREF _Toc263190436 \h </w:instrText>
      </w:r>
      <w:r>
        <w:rPr>
          <w:noProof/>
        </w:rPr>
      </w:r>
      <w:r>
        <w:rPr>
          <w:noProof/>
        </w:rPr>
        <w:fldChar w:fldCharType="separate"/>
      </w:r>
      <w:r w:rsidR="00DB7A08">
        <w:rPr>
          <w:noProof/>
        </w:rPr>
        <w:t>38</w:t>
      </w:r>
      <w:r>
        <w:rPr>
          <w:noProof/>
        </w:rPr>
        <w:fldChar w:fldCharType="end"/>
      </w:r>
    </w:p>
    <w:p w14:paraId="0058A712"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Validity and Reliability</w:t>
      </w:r>
      <w:r>
        <w:rPr>
          <w:noProof/>
        </w:rPr>
        <w:tab/>
      </w:r>
      <w:r>
        <w:rPr>
          <w:noProof/>
        </w:rPr>
        <w:fldChar w:fldCharType="begin"/>
      </w:r>
      <w:r>
        <w:rPr>
          <w:noProof/>
        </w:rPr>
        <w:instrText xml:space="preserve"> PAGEREF _Toc263190437 \h </w:instrText>
      </w:r>
      <w:r>
        <w:rPr>
          <w:noProof/>
        </w:rPr>
      </w:r>
      <w:r>
        <w:rPr>
          <w:noProof/>
        </w:rPr>
        <w:fldChar w:fldCharType="separate"/>
      </w:r>
      <w:r w:rsidR="00DB7A08">
        <w:rPr>
          <w:noProof/>
        </w:rPr>
        <w:t>40</w:t>
      </w:r>
      <w:r>
        <w:rPr>
          <w:noProof/>
        </w:rPr>
        <w:fldChar w:fldCharType="end"/>
      </w:r>
    </w:p>
    <w:p w14:paraId="640E13B6"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Other Quality Criteria</w:t>
      </w:r>
      <w:r>
        <w:rPr>
          <w:noProof/>
        </w:rPr>
        <w:tab/>
      </w:r>
      <w:r>
        <w:rPr>
          <w:noProof/>
        </w:rPr>
        <w:fldChar w:fldCharType="begin"/>
      </w:r>
      <w:r>
        <w:rPr>
          <w:noProof/>
        </w:rPr>
        <w:instrText xml:space="preserve"> PAGEREF _Toc263190438 \h </w:instrText>
      </w:r>
      <w:r>
        <w:rPr>
          <w:noProof/>
        </w:rPr>
      </w:r>
      <w:r>
        <w:rPr>
          <w:noProof/>
        </w:rPr>
        <w:fldChar w:fldCharType="separate"/>
      </w:r>
      <w:r w:rsidR="00DB7A08">
        <w:rPr>
          <w:noProof/>
        </w:rPr>
        <w:t>41</w:t>
      </w:r>
      <w:r>
        <w:rPr>
          <w:noProof/>
        </w:rPr>
        <w:fldChar w:fldCharType="end"/>
      </w:r>
    </w:p>
    <w:p w14:paraId="0B171379"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Participants and Context</w:t>
      </w:r>
      <w:r>
        <w:rPr>
          <w:noProof/>
        </w:rPr>
        <w:tab/>
      </w:r>
      <w:r>
        <w:rPr>
          <w:noProof/>
        </w:rPr>
        <w:fldChar w:fldCharType="begin"/>
      </w:r>
      <w:r>
        <w:rPr>
          <w:noProof/>
        </w:rPr>
        <w:instrText xml:space="preserve"> PAGEREF _Toc263190439 \h </w:instrText>
      </w:r>
      <w:r>
        <w:rPr>
          <w:noProof/>
        </w:rPr>
      </w:r>
      <w:r>
        <w:rPr>
          <w:noProof/>
        </w:rPr>
        <w:fldChar w:fldCharType="separate"/>
      </w:r>
      <w:r w:rsidR="00DB7A08">
        <w:rPr>
          <w:noProof/>
        </w:rPr>
        <w:t>42</w:t>
      </w:r>
      <w:r>
        <w:rPr>
          <w:noProof/>
        </w:rPr>
        <w:fldChar w:fldCharType="end"/>
      </w:r>
    </w:p>
    <w:p w14:paraId="0F52CF78"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Data Corpus and Data collection</w:t>
      </w:r>
      <w:r>
        <w:rPr>
          <w:noProof/>
        </w:rPr>
        <w:tab/>
      </w:r>
      <w:r>
        <w:rPr>
          <w:noProof/>
        </w:rPr>
        <w:fldChar w:fldCharType="begin"/>
      </w:r>
      <w:r>
        <w:rPr>
          <w:noProof/>
        </w:rPr>
        <w:instrText xml:space="preserve"> PAGEREF _Toc263190440 \h </w:instrText>
      </w:r>
      <w:r>
        <w:rPr>
          <w:noProof/>
        </w:rPr>
      </w:r>
      <w:r>
        <w:rPr>
          <w:noProof/>
        </w:rPr>
        <w:fldChar w:fldCharType="separate"/>
      </w:r>
      <w:r w:rsidR="00DB7A08">
        <w:rPr>
          <w:noProof/>
        </w:rPr>
        <w:t>42</w:t>
      </w:r>
      <w:r>
        <w:rPr>
          <w:noProof/>
        </w:rPr>
        <w:fldChar w:fldCharType="end"/>
      </w:r>
    </w:p>
    <w:p w14:paraId="76EDDF25"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Documenting Normative Identity: Data and Methods of Analysis</w:t>
      </w:r>
      <w:r>
        <w:rPr>
          <w:noProof/>
        </w:rPr>
        <w:tab/>
      </w:r>
      <w:r>
        <w:rPr>
          <w:noProof/>
        </w:rPr>
        <w:fldChar w:fldCharType="begin"/>
      </w:r>
      <w:r>
        <w:rPr>
          <w:noProof/>
        </w:rPr>
        <w:instrText xml:space="preserve"> PAGEREF _Toc263190441 \h </w:instrText>
      </w:r>
      <w:r>
        <w:rPr>
          <w:noProof/>
        </w:rPr>
      </w:r>
      <w:r>
        <w:rPr>
          <w:noProof/>
        </w:rPr>
        <w:fldChar w:fldCharType="separate"/>
      </w:r>
      <w:r w:rsidR="00DB7A08">
        <w:rPr>
          <w:noProof/>
        </w:rPr>
        <w:t>44</w:t>
      </w:r>
      <w:r>
        <w:rPr>
          <w:noProof/>
        </w:rPr>
        <w:fldChar w:fldCharType="end"/>
      </w:r>
    </w:p>
    <w:p w14:paraId="1E968342"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Documenting Personal Identity: Data and Methods of Analysis</w:t>
      </w:r>
      <w:r>
        <w:rPr>
          <w:noProof/>
        </w:rPr>
        <w:tab/>
      </w:r>
      <w:r>
        <w:rPr>
          <w:noProof/>
        </w:rPr>
        <w:fldChar w:fldCharType="begin"/>
      </w:r>
      <w:r>
        <w:rPr>
          <w:noProof/>
        </w:rPr>
        <w:instrText xml:space="preserve"> PAGEREF _Toc263190442 \h </w:instrText>
      </w:r>
      <w:r>
        <w:rPr>
          <w:noProof/>
        </w:rPr>
      </w:r>
      <w:r>
        <w:rPr>
          <w:noProof/>
        </w:rPr>
        <w:fldChar w:fldCharType="separate"/>
      </w:r>
      <w:r w:rsidR="00DB7A08">
        <w:rPr>
          <w:noProof/>
        </w:rPr>
        <w:t>46</w:t>
      </w:r>
      <w:r>
        <w:rPr>
          <w:noProof/>
        </w:rPr>
        <w:fldChar w:fldCharType="end"/>
      </w:r>
    </w:p>
    <w:p w14:paraId="0F363559" w14:textId="77777777" w:rsidR="00246E81" w:rsidRDefault="00246E81">
      <w:pPr>
        <w:pStyle w:val="TOC1"/>
        <w:tabs>
          <w:tab w:val="right" w:leader="dot" w:pos="8630"/>
        </w:tabs>
        <w:rPr>
          <w:rFonts w:eastAsiaTheme="minorEastAsia" w:cstheme="minorBidi"/>
          <w:b w:val="0"/>
          <w:noProof/>
          <w:sz w:val="24"/>
          <w:szCs w:val="24"/>
          <w:lang w:eastAsia="ja-JP"/>
        </w:rPr>
      </w:pPr>
      <w:r>
        <w:rPr>
          <w:noProof/>
        </w:rPr>
        <w:t>Chapter 4 Findings</w:t>
      </w:r>
      <w:r>
        <w:rPr>
          <w:noProof/>
        </w:rPr>
        <w:tab/>
      </w:r>
      <w:r>
        <w:rPr>
          <w:noProof/>
        </w:rPr>
        <w:fldChar w:fldCharType="begin"/>
      </w:r>
      <w:r>
        <w:rPr>
          <w:noProof/>
        </w:rPr>
        <w:instrText xml:space="preserve"> PAGEREF _Toc263190443 \h </w:instrText>
      </w:r>
      <w:r>
        <w:rPr>
          <w:noProof/>
        </w:rPr>
      </w:r>
      <w:r>
        <w:rPr>
          <w:noProof/>
        </w:rPr>
        <w:fldChar w:fldCharType="separate"/>
      </w:r>
      <w:r w:rsidR="00DB7A08">
        <w:rPr>
          <w:noProof/>
        </w:rPr>
        <w:t>48</w:t>
      </w:r>
      <w:r>
        <w:rPr>
          <w:noProof/>
        </w:rPr>
        <w:fldChar w:fldCharType="end"/>
      </w:r>
    </w:p>
    <w:p w14:paraId="2DA95DEA"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The Classroom Context</w:t>
      </w:r>
      <w:r>
        <w:rPr>
          <w:noProof/>
        </w:rPr>
        <w:tab/>
      </w:r>
      <w:r>
        <w:rPr>
          <w:noProof/>
        </w:rPr>
        <w:fldChar w:fldCharType="begin"/>
      </w:r>
      <w:r>
        <w:rPr>
          <w:noProof/>
        </w:rPr>
        <w:instrText xml:space="preserve"> PAGEREF _Toc263190444 \h </w:instrText>
      </w:r>
      <w:r>
        <w:rPr>
          <w:noProof/>
        </w:rPr>
      </w:r>
      <w:r>
        <w:rPr>
          <w:noProof/>
        </w:rPr>
        <w:fldChar w:fldCharType="separate"/>
      </w:r>
      <w:r w:rsidR="00DB7A08">
        <w:rPr>
          <w:noProof/>
        </w:rPr>
        <w:t>48</w:t>
      </w:r>
      <w:r>
        <w:rPr>
          <w:noProof/>
        </w:rPr>
        <w:fldChar w:fldCharType="end"/>
      </w:r>
    </w:p>
    <w:p w14:paraId="5584B7E4" w14:textId="77777777" w:rsidR="00246E81" w:rsidRDefault="00246E81">
      <w:pPr>
        <w:pStyle w:val="TOC3"/>
        <w:tabs>
          <w:tab w:val="right" w:leader="dot" w:pos="8630"/>
        </w:tabs>
        <w:rPr>
          <w:rFonts w:eastAsiaTheme="minorEastAsia" w:cstheme="minorBidi"/>
          <w:noProof/>
          <w:sz w:val="24"/>
          <w:szCs w:val="24"/>
          <w:lang w:eastAsia="ja-JP"/>
        </w:rPr>
      </w:pPr>
      <w:r>
        <w:rPr>
          <w:noProof/>
        </w:rPr>
        <w:t>The setting.</w:t>
      </w:r>
      <w:r>
        <w:rPr>
          <w:noProof/>
        </w:rPr>
        <w:tab/>
      </w:r>
      <w:r>
        <w:rPr>
          <w:noProof/>
        </w:rPr>
        <w:fldChar w:fldCharType="begin"/>
      </w:r>
      <w:r>
        <w:rPr>
          <w:noProof/>
        </w:rPr>
        <w:instrText xml:space="preserve"> PAGEREF _Toc263190445 \h </w:instrText>
      </w:r>
      <w:r>
        <w:rPr>
          <w:noProof/>
        </w:rPr>
      </w:r>
      <w:r>
        <w:rPr>
          <w:noProof/>
        </w:rPr>
        <w:fldChar w:fldCharType="separate"/>
      </w:r>
      <w:r w:rsidR="00DB7A08">
        <w:rPr>
          <w:noProof/>
        </w:rPr>
        <w:t>48</w:t>
      </w:r>
      <w:r>
        <w:rPr>
          <w:noProof/>
        </w:rPr>
        <w:fldChar w:fldCharType="end"/>
      </w:r>
    </w:p>
    <w:p w14:paraId="5F8F9685" w14:textId="77777777" w:rsidR="00246E81" w:rsidRDefault="00246E81">
      <w:pPr>
        <w:pStyle w:val="TOC3"/>
        <w:tabs>
          <w:tab w:val="right" w:leader="dot" w:pos="8630"/>
        </w:tabs>
        <w:rPr>
          <w:rFonts w:eastAsiaTheme="minorEastAsia" w:cstheme="minorBidi"/>
          <w:noProof/>
          <w:sz w:val="24"/>
          <w:szCs w:val="24"/>
          <w:lang w:eastAsia="ja-JP"/>
        </w:rPr>
      </w:pPr>
      <w:r>
        <w:rPr>
          <w:noProof/>
        </w:rPr>
        <w:t>Vignette.</w:t>
      </w:r>
      <w:r>
        <w:rPr>
          <w:noProof/>
        </w:rPr>
        <w:tab/>
      </w:r>
      <w:r>
        <w:rPr>
          <w:noProof/>
        </w:rPr>
        <w:fldChar w:fldCharType="begin"/>
      </w:r>
      <w:r>
        <w:rPr>
          <w:noProof/>
        </w:rPr>
        <w:instrText xml:space="preserve"> PAGEREF _Toc263190446 \h </w:instrText>
      </w:r>
      <w:r>
        <w:rPr>
          <w:noProof/>
        </w:rPr>
      </w:r>
      <w:r>
        <w:rPr>
          <w:noProof/>
        </w:rPr>
        <w:fldChar w:fldCharType="separate"/>
      </w:r>
      <w:r w:rsidR="00DB7A08">
        <w:rPr>
          <w:noProof/>
        </w:rPr>
        <w:t>48</w:t>
      </w:r>
      <w:r>
        <w:rPr>
          <w:noProof/>
        </w:rPr>
        <w:fldChar w:fldCharType="end"/>
      </w:r>
    </w:p>
    <w:p w14:paraId="228E4D5A" w14:textId="77777777" w:rsidR="00246E81" w:rsidRDefault="00246E81">
      <w:pPr>
        <w:pStyle w:val="TOC3"/>
        <w:tabs>
          <w:tab w:val="right" w:leader="dot" w:pos="8630"/>
        </w:tabs>
        <w:rPr>
          <w:rFonts w:eastAsiaTheme="minorEastAsia" w:cstheme="minorBidi"/>
          <w:noProof/>
          <w:sz w:val="24"/>
          <w:szCs w:val="24"/>
          <w:lang w:eastAsia="ja-JP"/>
        </w:rPr>
      </w:pPr>
      <w:r>
        <w:rPr>
          <w:noProof/>
        </w:rPr>
        <w:t>Classroom discourse</w:t>
      </w:r>
      <w:r>
        <w:rPr>
          <w:noProof/>
        </w:rPr>
        <w:tab/>
      </w:r>
      <w:r>
        <w:rPr>
          <w:noProof/>
        </w:rPr>
        <w:fldChar w:fldCharType="begin"/>
      </w:r>
      <w:r>
        <w:rPr>
          <w:noProof/>
        </w:rPr>
        <w:instrText xml:space="preserve"> PAGEREF _Toc263190447 \h </w:instrText>
      </w:r>
      <w:r>
        <w:rPr>
          <w:noProof/>
        </w:rPr>
      </w:r>
      <w:r>
        <w:rPr>
          <w:noProof/>
        </w:rPr>
        <w:fldChar w:fldCharType="separate"/>
      </w:r>
      <w:r w:rsidR="00DB7A08">
        <w:rPr>
          <w:noProof/>
        </w:rPr>
        <w:t>51</w:t>
      </w:r>
      <w:r>
        <w:rPr>
          <w:noProof/>
        </w:rPr>
        <w:fldChar w:fldCharType="end"/>
      </w:r>
    </w:p>
    <w:p w14:paraId="483A31CA" w14:textId="77777777" w:rsidR="00246E81" w:rsidRDefault="00246E81">
      <w:pPr>
        <w:pStyle w:val="TOC3"/>
        <w:tabs>
          <w:tab w:val="right" w:leader="dot" w:pos="8630"/>
        </w:tabs>
        <w:rPr>
          <w:rFonts w:eastAsiaTheme="minorEastAsia" w:cstheme="minorBidi"/>
          <w:noProof/>
          <w:sz w:val="24"/>
          <w:szCs w:val="24"/>
          <w:lang w:eastAsia="ja-JP"/>
        </w:rPr>
      </w:pPr>
      <w:r>
        <w:rPr>
          <w:noProof/>
        </w:rPr>
        <w:t>The Teacher’s Role.</w:t>
      </w:r>
      <w:r>
        <w:rPr>
          <w:noProof/>
        </w:rPr>
        <w:tab/>
      </w:r>
      <w:r>
        <w:rPr>
          <w:noProof/>
        </w:rPr>
        <w:fldChar w:fldCharType="begin"/>
      </w:r>
      <w:r>
        <w:rPr>
          <w:noProof/>
        </w:rPr>
        <w:instrText xml:space="preserve"> PAGEREF _Toc263190448 \h </w:instrText>
      </w:r>
      <w:r>
        <w:rPr>
          <w:noProof/>
        </w:rPr>
      </w:r>
      <w:r>
        <w:rPr>
          <w:noProof/>
        </w:rPr>
        <w:fldChar w:fldCharType="separate"/>
      </w:r>
      <w:r w:rsidR="00DB7A08">
        <w:rPr>
          <w:noProof/>
        </w:rPr>
        <w:t>63</w:t>
      </w:r>
      <w:r>
        <w:rPr>
          <w:noProof/>
        </w:rPr>
        <w:fldChar w:fldCharType="end"/>
      </w:r>
    </w:p>
    <w:p w14:paraId="7B94DFC8"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Normative Identity</w:t>
      </w:r>
      <w:r>
        <w:rPr>
          <w:noProof/>
        </w:rPr>
        <w:tab/>
      </w:r>
      <w:r>
        <w:rPr>
          <w:noProof/>
        </w:rPr>
        <w:fldChar w:fldCharType="begin"/>
      </w:r>
      <w:r>
        <w:rPr>
          <w:noProof/>
        </w:rPr>
        <w:instrText xml:space="preserve"> PAGEREF _Toc263190449 \h </w:instrText>
      </w:r>
      <w:r>
        <w:rPr>
          <w:noProof/>
        </w:rPr>
      </w:r>
      <w:r>
        <w:rPr>
          <w:noProof/>
        </w:rPr>
        <w:fldChar w:fldCharType="separate"/>
      </w:r>
      <w:r w:rsidR="00DB7A08">
        <w:rPr>
          <w:noProof/>
        </w:rPr>
        <w:t>68</w:t>
      </w:r>
      <w:r>
        <w:rPr>
          <w:noProof/>
        </w:rPr>
        <w:fldChar w:fldCharType="end"/>
      </w:r>
    </w:p>
    <w:p w14:paraId="1959EDDA" w14:textId="77777777" w:rsidR="00246E81" w:rsidRDefault="00246E81">
      <w:pPr>
        <w:pStyle w:val="TOC3"/>
        <w:tabs>
          <w:tab w:val="right" w:leader="dot" w:pos="8630"/>
        </w:tabs>
        <w:rPr>
          <w:rFonts w:eastAsiaTheme="minorEastAsia" w:cstheme="minorBidi"/>
          <w:noProof/>
          <w:sz w:val="24"/>
          <w:szCs w:val="24"/>
          <w:lang w:eastAsia="ja-JP"/>
        </w:rPr>
      </w:pPr>
      <w:r>
        <w:rPr>
          <w:noProof/>
        </w:rPr>
        <w:t>General obligations.</w:t>
      </w:r>
      <w:r>
        <w:rPr>
          <w:noProof/>
        </w:rPr>
        <w:tab/>
      </w:r>
      <w:r>
        <w:rPr>
          <w:noProof/>
        </w:rPr>
        <w:fldChar w:fldCharType="begin"/>
      </w:r>
      <w:r>
        <w:rPr>
          <w:noProof/>
        </w:rPr>
        <w:instrText xml:space="preserve"> PAGEREF _Toc263190450 \h </w:instrText>
      </w:r>
      <w:r>
        <w:rPr>
          <w:noProof/>
        </w:rPr>
      </w:r>
      <w:r>
        <w:rPr>
          <w:noProof/>
        </w:rPr>
        <w:fldChar w:fldCharType="separate"/>
      </w:r>
      <w:r w:rsidR="00DB7A08">
        <w:rPr>
          <w:noProof/>
        </w:rPr>
        <w:t>69</w:t>
      </w:r>
      <w:r>
        <w:rPr>
          <w:noProof/>
        </w:rPr>
        <w:fldChar w:fldCharType="end"/>
      </w:r>
    </w:p>
    <w:p w14:paraId="2A0670C8" w14:textId="77777777" w:rsidR="00246E81" w:rsidRDefault="00246E81">
      <w:pPr>
        <w:pStyle w:val="TOC3"/>
        <w:tabs>
          <w:tab w:val="right" w:leader="dot" w:pos="8630"/>
        </w:tabs>
        <w:rPr>
          <w:rFonts w:eastAsiaTheme="minorEastAsia" w:cstheme="minorBidi"/>
          <w:noProof/>
          <w:sz w:val="24"/>
          <w:szCs w:val="24"/>
          <w:lang w:eastAsia="ja-JP"/>
        </w:rPr>
      </w:pPr>
      <w:r>
        <w:rPr>
          <w:noProof/>
        </w:rPr>
        <w:t>Mathematical obligations.</w:t>
      </w:r>
      <w:r>
        <w:rPr>
          <w:noProof/>
        </w:rPr>
        <w:tab/>
      </w:r>
      <w:r>
        <w:rPr>
          <w:noProof/>
        </w:rPr>
        <w:fldChar w:fldCharType="begin"/>
      </w:r>
      <w:r>
        <w:rPr>
          <w:noProof/>
        </w:rPr>
        <w:instrText xml:space="preserve"> PAGEREF _Toc263190451 \h </w:instrText>
      </w:r>
      <w:r>
        <w:rPr>
          <w:noProof/>
        </w:rPr>
      </w:r>
      <w:r>
        <w:rPr>
          <w:noProof/>
        </w:rPr>
        <w:fldChar w:fldCharType="separate"/>
      </w:r>
      <w:r w:rsidR="00DB7A08">
        <w:rPr>
          <w:noProof/>
        </w:rPr>
        <w:t>74</w:t>
      </w:r>
      <w:r>
        <w:rPr>
          <w:noProof/>
        </w:rPr>
        <w:fldChar w:fldCharType="end"/>
      </w:r>
    </w:p>
    <w:p w14:paraId="54215F0E" w14:textId="77777777" w:rsidR="00246E81" w:rsidRDefault="00246E81">
      <w:pPr>
        <w:pStyle w:val="TOC3"/>
        <w:tabs>
          <w:tab w:val="right" w:leader="dot" w:pos="8630"/>
        </w:tabs>
        <w:rPr>
          <w:rFonts w:eastAsiaTheme="minorEastAsia" w:cstheme="minorBidi"/>
          <w:noProof/>
          <w:sz w:val="24"/>
          <w:szCs w:val="24"/>
          <w:lang w:eastAsia="ja-JP"/>
        </w:rPr>
      </w:pPr>
      <w:r>
        <w:rPr>
          <w:noProof/>
        </w:rPr>
        <w:t>Negotiation of normative identity.</w:t>
      </w:r>
      <w:r>
        <w:rPr>
          <w:noProof/>
        </w:rPr>
        <w:tab/>
      </w:r>
      <w:r>
        <w:rPr>
          <w:noProof/>
        </w:rPr>
        <w:fldChar w:fldCharType="begin"/>
      </w:r>
      <w:r>
        <w:rPr>
          <w:noProof/>
        </w:rPr>
        <w:instrText xml:space="preserve"> PAGEREF _Toc263190452 \h </w:instrText>
      </w:r>
      <w:r>
        <w:rPr>
          <w:noProof/>
        </w:rPr>
      </w:r>
      <w:r>
        <w:rPr>
          <w:noProof/>
        </w:rPr>
        <w:fldChar w:fldCharType="separate"/>
      </w:r>
      <w:r w:rsidR="00DB7A08">
        <w:rPr>
          <w:noProof/>
        </w:rPr>
        <w:t>86</w:t>
      </w:r>
      <w:r>
        <w:rPr>
          <w:noProof/>
        </w:rPr>
        <w:fldChar w:fldCharType="end"/>
      </w:r>
    </w:p>
    <w:p w14:paraId="1F4870FB"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Personal Identities</w:t>
      </w:r>
      <w:r>
        <w:rPr>
          <w:noProof/>
        </w:rPr>
        <w:tab/>
      </w:r>
      <w:r>
        <w:rPr>
          <w:noProof/>
        </w:rPr>
        <w:fldChar w:fldCharType="begin"/>
      </w:r>
      <w:r>
        <w:rPr>
          <w:noProof/>
        </w:rPr>
        <w:instrText xml:space="preserve"> PAGEREF _Toc263190453 \h </w:instrText>
      </w:r>
      <w:r>
        <w:rPr>
          <w:noProof/>
        </w:rPr>
      </w:r>
      <w:r>
        <w:rPr>
          <w:noProof/>
        </w:rPr>
        <w:fldChar w:fldCharType="separate"/>
      </w:r>
      <w:r w:rsidR="00DB7A08">
        <w:rPr>
          <w:noProof/>
        </w:rPr>
        <w:t>88</w:t>
      </w:r>
      <w:r>
        <w:rPr>
          <w:noProof/>
        </w:rPr>
        <w:fldChar w:fldCharType="end"/>
      </w:r>
    </w:p>
    <w:p w14:paraId="39231F4E" w14:textId="77777777" w:rsidR="00246E81" w:rsidRDefault="00246E81">
      <w:pPr>
        <w:pStyle w:val="TOC3"/>
        <w:tabs>
          <w:tab w:val="right" w:leader="dot" w:pos="8630"/>
        </w:tabs>
        <w:rPr>
          <w:rFonts w:eastAsiaTheme="minorEastAsia" w:cstheme="minorBidi"/>
          <w:noProof/>
          <w:sz w:val="24"/>
          <w:szCs w:val="24"/>
          <w:lang w:eastAsia="ja-JP"/>
        </w:rPr>
      </w:pPr>
      <w:r>
        <w:rPr>
          <w:noProof/>
        </w:rPr>
        <w:t>The ability to fulfill obligations: mathematical competence.</w:t>
      </w:r>
      <w:r>
        <w:rPr>
          <w:noProof/>
        </w:rPr>
        <w:tab/>
      </w:r>
      <w:r>
        <w:rPr>
          <w:noProof/>
        </w:rPr>
        <w:fldChar w:fldCharType="begin"/>
      </w:r>
      <w:r>
        <w:rPr>
          <w:noProof/>
        </w:rPr>
        <w:instrText xml:space="preserve"> PAGEREF _Toc263190454 \h </w:instrText>
      </w:r>
      <w:r>
        <w:rPr>
          <w:noProof/>
        </w:rPr>
      </w:r>
      <w:r>
        <w:rPr>
          <w:noProof/>
        </w:rPr>
        <w:fldChar w:fldCharType="separate"/>
      </w:r>
      <w:r w:rsidR="00DB7A08">
        <w:rPr>
          <w:noProof/>
        </w:rPr>
        <w:t>88</w:t>
      </w:r>
      <w:r>
        <w:rPr>
          <w:noProof/>
        </w:rPr>
        <w:fldChar w:fldCharType="end"/>
      </w:r>
    </w:p>
    <w:p w14:paraId="1374D02D" w14:textId="77777777" w:rsidR="00246E81" w:rsidRDefault="00246E81">
      <w:pPr>
        <w:pStyle w:val="TOC3"/>
        <w:tabs>
          <w:tab w:val="right" w:leader="dot" w:pos="8630"/>
        </w:tabs>
        <w:rPr>
          <w:rFonts w:eastAsiaTheme="minorEastAsia" w:cstheme="minorBidi"/>
          <w:noProof/>
          <w:sz w:val="24"/>
          <w:szCs w:val="24"/>
          <w:lang w:eastAsia="ja-JP"/>
        </w:rPr>
      </w:pPr>
      <w:r>
        <w:rPr>
          <w:noProof/>
        </w:rPr>
        <w:t>Students’ understandings of their classroom obligations.</w:t>
      </w:r>
      <w:r>
        <w:rPr>
          <w:noProof/>
        </w:rPr>
        <w:tab/>
      </w:r>
      <w:r>
        <w:rPr>
          <w:noProof/>
        </w:rPr>
        <w:fldChar w:fldCharType="begin"/>
      </w:r>
      <w:r>
        <w:rPr>
          <w:noProof/>
        </w:rPr>
        <w:instrText xml:space="preserve"> PAGEREF _Toc263190455 \h </w:instrText>
      </w:r>
      <w:r>
        <w:rPr>
          <w:noProof/>
        </w:rPr>
      </w:r>
      <w:r>
        <w:rPr>
          <w:noProof/>
        </w:rPr>
        <w:fldChar w:fldCharType="separate"/>
      </w:r>
      <w:r w:rsidR="00DB7A08">
        <w:rPr>
          <w:noProof/>
        </w:rPr>
        <w:t>90</w:t>
      </w:r>
      <w:r>
        <w:rPr>
          <w:noProof/>
        </w:rPr>
        <w:fldChar w:fldCharType="end"/>
      </w:r>
    </w:p>
    <w:p w14:paraId="036303DA" w14:textId="77777777" w:rsidR="00246E81" w:rsidRDefault="00246E81">
      <w:pPr>
        <w:pStyle w:val="TOC3"/>
        <w:tabs>
          <w:tab w:val="right" w:leader="dot" w:pos="8630"/>
        </w:tabs>
        <w:rPr>
          <w:rFonts w:eastAsiaTheme="minorEastAsia" w:cstheme="minorBidi"/>
          <w:noProof/>
          <w:sz w:val="24"/>
          <w:szCs w:val="24"/>
          <w:lang w:eastAsia="ja-JP"/>
        </w:rPr>
      </w:pPr>
      <w:r>
        <w:rPr>
          <w:noProof/>
        </w:rPr>
        <w:t>Students’ valuations of their classroom obligations.</w:t>
      </w:r>
      <w:r>
        <w:rPr>
          <w:noProof/>
        </w:rPr>
        <w:tab/>
      </w:r>
      <w:r>
        <w:rPr>
          <w:noProof/>
        </w:rPr>
        <w:fldChar w:fldCharType="begin"/>
      </w:r>
      <w:r>
        <w:rPr>
          <w:noProof/>
        </w:rPr>
        <w:instrText xml:space="preserve"> PAGEREF _Toc263190456 \h </w:instrText>
      </w:r>
      <w:r>
        <w:rPr>
          <w:noProof/>
        </w:rPr>
      </w:r>
      <w:r>
        <w:rPr>
          <w:noProof/>
        </w:rPr>
        <w:fldChar w:fldCharType="separate"/>
      </w:r>
      <w:r w:rsidR="00DB7A08">
        <w:rPr>
          <w:noProof/>
        </w:rPr>
        <w:t>92</w:t>
      </w:r>
      <w:r>
        <w:rPr>
          <w:noProof/>
        </w:rPr>
        <w:fldChar w:fldCharType="end"/>
      </w:r>
    </w:p>
    <w:p w14:paraId="089769D6" w14:textId="77777777" w:rsidR="00246E81" w:rsidRDefault="00246E81">
      <w:pPr>
        <w:pStyle w:val="TOC3"/>
        <w:tabs>
          <w:tab w:val="right" w:leader="dot" w:pos="8630"/>
        </w:tabs>
        <w:rPr>
          <w:rFonts w:eastAsiaTheme="minorEastAsia" w:cstheme="minorBidi"/>
          <w:noProof/>
          <w:sz w:val="24"/>
          <w:szCs w:val="24"/>
          <w:lang w:eastAsia="ja-JP"/>
        </w:rPr>
      </w:pPr>
      <w:r>
        <w:rPr>
          <w:noProof/>
        </w:rPr>
        <w:t>Identification in Ms. Mason’s class: motivation and group activity.</w:t>
      </w:r>
      <w:r>
        <w:rPr>
          <w:noProof/>
        </w:rPr>
        <w:tab/>
      </w:r>
      <w:r>
        <w:rPr>
          <w:noProof/>
        </w:rPr>
        <w:fldChar w:fldCharType="begin"/>
      </w:r>
      <w:r>
        <w:rPr>
          <w:noProof/>
        </w:rPr>
        <w:instrText xml:space="preserve"> PAGEREF _Toc263190457 \h </w:instrText>
      </w:r>
      <w:r>
        <w:rPr>
          <w:noProof/>
        </w:rPr>
      </w:r>
      <w:r>
        <w:rPr>
          <w:noProof/>
        </w:rPr>
        <w:fldChar w:fldCharType="separate"/>
      </w:r>
      <w:r w:rsidR="00DB7A08">
        <w:rPr>
          <w:noProof/>
        </w:rPr>
        <w:t>93</w:t>
      </w:r>
      <w:r>
        <w:rPr>
          <w:noProof/>
        </w:rPr>
        <w:fldChar w:fldCharType="end"/>
      </w:r>
    </w:p>
    <w:p w14:paraId="33C3ED97" w14:textId="77777777" w:rsidR="00246E81" w:rsidRDefault="00246E81">
      <w:pPr>
        <w:pStyle w:val="TOC3"/>
        <w:tabs>
          <w:tab w:val="right" w:leader="dot" w:pos="8630"/>
        </w:tabs>
        <w:rPr>
          <w:rFonts w:eastAsiaTheme="minorEastAsia" w:cstheme="minorBidi"/>
          <w:noProof/>
          <w:sz w:val="24"/>
          <w:szCs w:val="24"/>
          <w:lang w:eastAsia="ja-JP"/>
        </w:rPr>
      </w:pPr>
      <w:r>
        <w:rPr>
          <w:noProof/>
        </w:rPr>
        <w:t>Resistance in Ms. Mason’s class: significance and failure.</w:t>
      </w:r>
      <w:r>
        <w:rPr>
          <w:noProof/>
        </w:rPr>
        <w:tab/>
      </w:r>
      <w:r>
        <w:rPr>
          <w:noProof/>
        </w:rPr>
        <w:fldChar w:fldCharType="begin"/>
      </w:r>
      <w:r>
        <w:rPr>
          <w:noProof/>
        </w:rPr>
        <w:instrText xml:space="preserve"> PAGEREF _Toc263190458 \h </w:instrText>
      </w:r>
      <w:r>
        <w:rPr>
          <w:noProof/>
        </w:rPr>
      </w:r>
      <w:r>
        <w:rPr>
          <w:noProof/>
        </w:rPr>
        <w:fldChar w:fldCharType="separate"/>
      </w:r>
      <w:r w:rsidR="00DB7A08">
        <w:rPr>
          <w:noProof/>
        </w:rPr>
        <w:t>96</w:t>
      </w:r>
      <w:r>
        <w:rPr>
          <w:noProof/>
        </w:rPr>
        <w:fldChar w:fldCharType="end"/>
      </w:r>
    </w:p>
    <w:p w14:paraId="7E7E9231" w14:textId="77777777" w:rsidR="00246E81" w:rsidRDefault="00246E81">
      <w:pPr>
        <w:pStyle w:val="TOC2"/>
        <w:tabs>
          <w:tab w:val="right" w:leader="dot" w:pos="8630"/>
        </w:tabs>
        <w:rPr>
          <w:rFonts w:eastAsiaTheme="minorEastAsia" w:cstheme="minorBidi"/>
          <w:b w:val="0"/>
          <w:noProof/>
          <w:sz w:val="24"/>
          <w:szCs w:val="24"/>
          <w:lang w:eastAsia="ja-JP"/>
        </w:rPr>
      </w:pPr>
      <w:r>
        <w:rPr>
          <w:noProof/>
        </w:rPr>
        <w:lastRenderedPageBreak/>
        <w:t>Contrasting valuations: identification vs. resistance</w:t>
      </w:r>
      <w:r>
        <w:rPr>
          <w:noProof/>
        </w:rPr>
        <w:tab/>
      </w:r>
      <w:r>
        <w:rPr>
          <w:noProof/>
        </w:rPr>
        <w:fldChar w:fldCharType="begin"/>
      </w:r>
      <w:r>
        <w:rPr>
          <w:noProof/>
        </w:rPr>
        <w:instrText xml:space="preserve"> PAGEREF _Toc263190459 \h </w:instrText>
      </w:r>
      <w:r>
        <w:rPr>
          <w:noProof/>
        </w:rPr>
      </w:r>
      <w:r>
        <w:rPr>
          <w:noProof/>
        </w:rPr>
        <w:fldChar w:fldCharType="separate"/>
      </w:r>
      <w:r w:rsidR="00DB7A08">
        <w:rPr>
          <w:noProof/>
        </w:rPr>
        <w:t>101</w:t>
      </w:r>
      <w:r>
        <w:rPr>
          <w:noProof/>
        </w:rPr>
        <w:fldChar w:fldCharType="end"/>
      </w:r>
    </w:p>
    <w:p w14:paraId="58BB67EC" w14:textId="77777777" w:rsidR="00246E81" w:rsidRDefault="00246E81">
      <w:pPr>
        <w:pStyle w:val="TOC3"/>
        <w:tabs>
          <w:tab w:val="right" w:leader="dot" w:pos="8630"/>
        </w:tabs>
        <w:rPr>
          <w:rFonts w:eastAsiaTheme="minorEastAsia" w:cstheme="minorBidi"/>
          <w:noProof/>
          <w:sz w:val="24"/>
          <w:szCs w:val="24"/>
          <w:lang w:eastAsia="ja-JP"/>
        </w:rPr>
      </w:pPr>
      <w:r>
        <w:rPr>
          <w:noProof/>
        </w:rPr>
        <w:t>A big division: the right kind of people vs. the wrong kind of people.</w:t>
      </w:r>
      <w:r>
        <w:rPr>
          <w:noProof/>
        </w:rPr>
        <w:tab/>
      </w:r>
      <w:r>
        <w:rPr>
          <w:noProof/>
        </w:rPr>
        <w:fldChar w:fldCharType="begin"/>
      </w:r>
      <w:r>
        <w:rPr>
          <w:noProof/>
        </w:rPr>
        <w:instrText xml:space="preserve"> PAGEREF _Toc263190460 \h </w:instrText>
      </w:r>
      <w:r>
        <w:rPr>
          <w:noProof/>
        </w:rPr>
      </w:r>
      <w:r>
        <w:rPr>
          <w:noProof/>
        </w:rPr>
        <w:fldChar w:fldCharType="separate"/>
      </w:r>
      <w:r w:rsidR="00DB7A08">
        <w:rPr>
          <w:noProof/>
        </w:rPr>
        <w:t>106</w:t>
      </w:r>
      <w:r>
        <w:rPr>
          <w:noProof/>
        </w:rPr>
        <w:fldChar w:fldCharType="end"/>
      </w:r>
    </w:p>
    <w:p w14:paraId="288EA7F8" w14:textId="77777777" w:rsidR="00246E81" w:rsidRDefault="00246E81">
      <w:pPr>
        <w:pStyle w:val="TOC3"/>
        <w:tabs>
          <w:tab w:val="right" w:leader="dot" w:pos="8630"/>
        </w:tabs>
        <w:rPr>
          <w:rFonts w:eastAsiaTheme="minorEastAsia" w:cstheme="minorBidi"/>
          <w:noProof/>
          <w:sz w:val="24"/>
          <w:szCs w:val="24"/>
          <w:lang w:eastAsia="ja-JP"/>
        </w:rPr>
      </w:pPr>
      <w:r>
        <w:rPr>
          <w:noProof/>
        </w:rPr>
        <w:t>The Normative Divide.</w:t>
      </w:r>
      <w:r>
        <w:rPr>
          <w:noProof/>
        </w:rPr>
        <w:tab/>
      </w:r>
      <w:r>
        <w:rPr>
          <w:noProof/>
        </w:rPr>
        <w:fldChar w:fldCharType="begin"/>
      </w:r>
      <w:r>
        <w:rPr>
          <w:noProof/>
        </w:rPr>
        <w:instrText xml:space="preserve"> PAGEREF _Toc263190461 \h </w:instrText>
      </w:r>
      <w:r>
        <w:rPr>
          <w:noProof/>
        </w:rPr>
      </w:r>
      <w:r>
        <w:rPr>
          <w:noProof/>
        </w:rPr>
        <w:fldChar w:fldCharType="separate"/>
      </w:r>
      <w:r w:rsidR="00DB7A08">
        <w:rPr>
          <w:noProof/>
        </w:rPr>
        <w:t>113</w:t>
      </w:r>
      <w:r>
        <w:rPr>
          <w:noProof/>
        </w:rPr>
        <w:fldChar w:fldCharType="end"/>
      </w:r>
    </w:p>
    <w:p w14:paraId="03CEA9C4"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Resources</w:t>
      </w:r>
      <w:r>
        <w:rPr>
          <w:noProof/>
        </w:rPr>
        <w:tab/>
      </w:r>
      <w:r>
        <w:rPr>
          <w:noProof/>
        </w:rPr>
        <w:fldChar w:fldCharType="begin"/>
      </w:r>
      <w:r>
        <w:rPr>
          <w:noProof/>
        </w:rPr>
        <w:instrText xml:space="preserve"> PAGEREF _Toc263190462 \h </w:instrText>
      </w:r>
      <w:r>
        <w:rPr>
          <w:noProof/>
        </w:rPr>
      </w:r>
      <w:r>
        <w:rPr>
          <w:noProof/>
        </w:rPr>
        <w:fldChar w:fldCharType="separate"/>
      </w:r>
      <w:r w:rsidR="00DB7A08">
        <w:rPr>
          <w:noProof/>
        </w:rPr>
        <w:t>114</w:t>
      </w:r>
      <w:r>
        <w:rPr>
          <w:noProof/>
        </w:rPr>
        <w:fldChar w:fldCharType="end"/>
      </w:r>
    </w:p>
    <w:p w14:paraId="2A53816C" w14:textId="77777777" w:rsidR="00246E81" w:rsidRDefault="00246E81">
      <w:pPr>
        <w:pStyle w:val="TOC3"/>
        <w:tabs>
          <w:tab w:val="right" w:leader="dot" w:pos="8630"/>
        </w:tabs>
        <w:rPr>
          <w:rFonts w:eastAsiaTheme="minorEastAsia" w:cstheme="minorBidi"/>
          <w:noProof/>
          <w:sz w:val="24"/>
          <w:szCs w:val="24"/>
          <w:lang w:eastAsia="ja-JP"/>
        </w:rPr>
      </w:pPr>
      <w:r>
        <w:rPr>
          <w:noProof/>
        </w:rPr>
        <w:t>Backup teachers: peers as resources.</w:t>
      </w:r>
      <w:r>
        <w:rPr>
          <w:noProof/>
        </w:rPr>
        <w:tab/>
      </w:r>
      <w:r>
        <w:rPr>
          <w:noProof/>
        </w:rPr>
        <w:fldChar w:fldCharType="begin"/>
      </w:r>
      <w:r>
        <w:rPr>
          <w:noProof/>
        </w:rPr>
        <w:instrText xml:space="preserve"> PAGEREF _Toc263190463 \h </w:instrText>
      </w:r>
      <w:r>
        <w:rPr>
          <w:noProof/>
        </w:rPr>
      </w:r>
      <w:r>
        <w:rPr>
          <w:noProof/>
        </w:rPr>
        <w:fldChar w:fldCharType="separate"/>
      </w:r>
      <w:r w:rsidR="00DB7A08">
        <w:rPr>
          <w:noProof/>
        </w:rPr>
        <w:t>114</w:t>
      </w:r>
      <w:r>
        <w:rPr>
          <w:noProof/>
        </w:rPr>
        <w:fldChar w:fldCharType="end"/>
      </w:r>
    </w:p>
    <w:p w14:paraId="6098CF12" w14:textId="77777777" w:rsidR="00246E81" w:rsidRDefault="00246E81">
      <w:pPr>
        <w:pStyle w:val="TOC3"/>
        <w:tabs>
          <w:tab w:val="right" w:leader="dot" w:pos="8630"/>
        </w:tabs>
        <w:rPr>
          <w:rFonts w:eastAsiaTheme="minorEastAsia" w:cstheme="minorBidi"/>
          <w:noProof/>
          <w:sz w:val="24"/>
          <w:szCs w:val="24"/>
          <w:lang w:eastAsia="ja-JP"/>
        </w:rPr>
      </w:pPr>
      <w:r>
        <w:rPr>
          <w:noProof/>
        </w:rPr>
        <w:t>Shoot for the A’s: parents as resources.</w:t>
      </w:r>
      <w:r>
        <w:rPr>
          <w:noProof/>
        </w:rPr>
        <w:tab/>
      </w:r>
      <w:r>
        <w:rPr>
          <w:noProof/>
        </w:rPr>
        <w:fldChar w:fldCharType="begin"/>
      </w:r>
      <w:r>
        <w:rPr>
          <w:noProof/>
        </w:rPr>
        <w:instrText xml:space="preserve"> PAGEREF _Toc263190464 \h </w:instrText>
      </w:r>
      <w:r>
        <w:rPr>
          <w:noProof/>
        </w:rPr>
      </w:r>
      <w:r>
        <w:rPr>
          <w:noProof/>
        </w:rPr>
        <w:fldChar w:fldCharType="separate"/>
      </w:r>
      <w:r w:rsidR="00DB7A08">
        <w:rPr>
          <w:noProof/>
        </w:rPr>
        <w:t>118</w:t>
      </w:r>
      <w:r>
        <w:rPr>
          <w:noProof/>
        </w:rPr>
        <w:fldChar w:fldCharType="end"/>
      </w:r>
    </w:p>
    <w:p w14:paraId="614CC047"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Preliminary Answers</w:t>
      </w:r>
      <w:r>
        <w:rPr>
          <w:noProof/>
        </w:rPr>
        <w:tab/>
      </w:r>
      <w:r>
        <w:rPr>
          <w:noProof/>
        </w:rPr>
        <w:fldChar w:fldCharType="begin"/>
      </w:r>
      <w:r>
        <w:rPr>
          <w:noProof/>
        </w:rPr>
        <w:instrText xml:space="preserve"> PAGEREF _Toc263190465 \h </w:instrText>
      </w:r>
      <w:r>
        <w:rPr>
          <w:noProof/>
        </w:rPr>
      </w:r>
      <w:r>
        <w:rPr>
          <w:noProof/>
        </w:rPr>
        <w:fldChar w:fldCharType="separate"/>
      </w:r>
      <w:r w:rsidR="00DB7A08">
        <w:rPr>
          <w:noProof/>
        </w:rPr>
        <w:t>122</w:t>
      </w:r>
      <w:r>
        <w:rPr>
          <w:noProof/>
        </w:rPr>
        <w:fldChar w:fldCharType="end"/>
      </w:r>
    </w:p>
    <w:p w14:paraId="58793C5B" w14:textId="77777777" w:rsidR="00246E81" w:rsidRDefault="00246E81">
      <w:pPr>
        <w:pStyle w:val="TOC1"/>
        <w:tabs>
          <w:tab w:val="right" w:leader="dot" w:pos="8630"/>
        </w:tabs>
        <w:rPr>
          <w:rFonts w:eastAsiaTheme="minorEastAsia" w:cstheme="minorBidi"/>
          <w:b w:val="0"/>
          <w:noProof/>
          <w:sz w:val="24"/>
          <w:szCs w:val="24"/>
          <w:lang w:eastAsia="ja-JP"/>
        </w:rPr>
      </w:pPr>
      <w:r>
        <w:rPr>
          <w:noProof/>
        </w:rPr>
        <w:t>Chapter 5  Discussion</w:t>
      </w:r>
      <w:r>
        <w:rPr>
          <w:noProof/>
        </w:rPr>
        <w:tab/>
      </w:r>
      <w:r>
        <w:rPr>
          <w:noProof/>
        </w:rPr>
        <w:fldChar w:fldCharType="begin"/>
      </w:r>
      <w:r>
        <w:rPr>
          <w:noProof/>
        </w:rPr>
        <w:instrText xml:space="preserve"> PAGEREF _Toc263190466 \h </w:instrText>
      </w:r>
      <w:r>
        <w:rPr>
          <w:noProof/>
        </w:rPr>
      </w:r>
      <w:r>
        <w:rPr>
          <w:noProof/>
        </w:rPr>
        <w:fldChar w:fldCharType="separate"/>
      </w:r>
      <w:r w:rsidR="00DB7A08">
        <w:rPr>
          <w:noProof/>
        </w:rPr>
        <w:t>125</w:t>
      </w:r>
      <w:r>
        <w:rPr>
          <w:noProof/>
        </w:rPr>
        <w:fldChar w:fldCharType="end"/>
      </w:r>
    </w:p>
    <w:p w14:paraId="3E0D63B9"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Implications for Practice</w:t>
      </w:r>
      <w:r>
        <w:rPr>
          <w:noProof/>
        </w:rPr>
        <w:tab/>
      </w:r>
      <w:r>
        <w:rPr>
          <w:noProof/>
        </w:rPr>
        <w:fldChar w:fldCharType="begin"/>
      </w:r>
      <w:r>
        <w:rPr>
          <w:noProof/>
        </w:rPr>
        <w:instrText xml:space="preserve"> PAGEREF _Toc263190467 \h </w:instrText>
      </w:r>
      <w:r>
        <w:rPr>
          <w:noProof/>
        </w:rPr>
      </w:r>
      <w:r>
        <w:rPr>
          <w:noProof/>
        </w:rPr>
        <w:fldChar w:fldCharType="separate"/>
      </w:r>
      <w:r w:rsidR="00DB7A08">
        <w:rPr>
          <w:noProof/>
        </w:rPr>
        <w:t>125</w:t>
      </w:r>
      <w:r>
        <w:rPr>
          <w:noProof/>
        </w:rPr>
        <w:fldChar w:fldCharType="end"/>
      </w:r>
    </w:p>
    <w:p w14:paraId="22B782EE" w14:textId="77777777" w:rsidR="00246E81" w:rsidRDefault="00246E81">
      <w:pPr>
        <w:pStyle w:val="TOC3"/>
        <w:tabs>
          <w:tab w:val="right" w:leader="dot" w:pos="8630"/>
        </w:tabs>
        <w:rPr>
          <w:rFonts w:eastAsiaTheme="minorEastAsia" w:cstheme="minorBidi"/>
          <w:noProof/>
          <w:sz w:val="24"/>
          <w:szCs w:val="24"/>
          <w:lang w:eastAsia="ja-JP"/>
        </w:rPr>
      </w:pPr>
      <w:r>
        <w:rPr>
          <w:noProof/>
        </w:rPr>
        <w:t>Basis for discourse.</w:t>
      </w:r>
      <w:r>
        <w:rPr>
          <w:noProof/>
        </w:rPr>
        <w:tab/>
      </w:r>
      <w:r>
        <w:rPr>
          <w:noProof/>
        </w:rPr>
        <w:fldChar w:fldCharType="begin"/>
      </w:r>
      <w:r>
        <w:rPr>
          <w:noProof/>
        </w:rPr>
        <w:instrText xml:space="preserve"> PAGEREF _Toc263190468 \h </w:instrText>
      </w:r>
      <w:r>
        <w:rPr>
          <w:noProof/>
        </w:rPr>
      </w:r>
      <w:r>
        <w:rPr>
          <w:noProof/>
        </w:rPr>
        <w:fldChar w:fldCharType="separate"/>
      </w:r>
      <w:r w:rsidR="00DB7A08">
        <w:rPr>
          <w:noProof/>
        </w:rPr>
        <w:t>125</w:t>
      </w:r>
      <w:r>
        <w:rPr>
          <w:noProof/>
        </w:rPr>
        <w:fldChar w:fldCharType="end"/>
      </w:r>
    </w:p>
    <w:p w14:paraId="7526AC50" w14:textId="77777777" w:rsidR="00246E81" w:rsidRDefault="00246E81">
      <w:pPr>
        <w:pStyle w:val="TOC3"/>
        <w:tabs>
          <w:tab w:val="right" w:leader="dot" w:pos="8630"/>
        </w:tabs>
        <w:rPr>
          <w:rFonts w:eastAsiaTheme="minorEastAsia" w:cstheme="minorBidi"/>
          <w:noProof/>
          <w:sz w:val="24"/>
          <w:szCs w:val="24"/>
          <w:lang w:eastAsia="ja-JP"/>
        </w:rPr>
      </w:pPr>
      <w:r>
        <w:rPr>
          <w:noProof/>
        </w:rPr>
        <w:t>Backup teachers.</w:t>
      </w:r>
      <w:r>
        <w:rPr>
          <w:noProof/>
        </w:rPr>
        <w:tab/>
      </w:r>
      <w:r>
        <w:rPr>
          <w:noProof/>
        </w:rPr>
        <w:fldChar w:fldCharType="begin"/>
      </w:r>
      <w:r>
        <w:rPr>
          <w:noProof/>
        </w:rPr>
        <w:instrText xml:space="preserve"> PAGEREF _Toc263190469 \h </w:instrText>
      </w:r>
      <w:r>
        <w:rPr>
          <w:noProof/>
        </w:rPr>
      </w:r>
      <w:r>
        <w:rPr>
          <w:noProof/>
        </w:rPr>
        <w:fldChar w:fldCharType="separate"/>
      </w:r>
      <w:r w:rsidR="00DB7A08">
        <w:rPr>
          <w:noProof/>
        </w:rPr>
        <w:t>128</w:t>
      </w:r>
      <w:r>
        <w:rPr>
          <w:noProof/>
        </w:rPr>
        <w:fldChar w:fldCharType="end"/>
      </w:r>
    </w:p>
    <w:p w14:paraId="67AD80AE" w14:textId="77777777" w:rsidR="00246E81" w:rsidRDefault="00246E81">
      <w:pPr>
        <w:pStyle w:val="TOC3"/>
        <w:tabs>
          <w:tab w:val="right" w:leader="dot" w:pos="8630"/>
        </w:tabs>
        <w:rPr>
          <w:rFonts w:eastAsiaTheme="minorEastAsia" w:cstheme="minorBidi"/>
          <w:noProof/>
          <w:sz w:val="24"/>
          <w:szCs w:val="24"/>
          <w:lang w:eastAsia="ja-JP"/>
        </w:rPr>
      </w:pPr>
      <w:r>
        <w:rPr>
          <w:noProof/>
        </w:rPr>
        <w:t>Teacher obligations.</w:t>
      </w:r>
      <w:r>
        <w:rPr>
          <w:noProof/>
        </w:rPr>
        <w:tab/>
      </w:r>
      <w:r>
        <w:rPr>
          <w:noProof/>
        </w:rPr>
        <w:fldChar w:fldCharType="begin"/>
      </w:r>
      <w:r>
        <w:rPr>
          <w:noProof/>
        </w:rPr>
        <w:instrText xml:space="preserve"> PAGEREF _Toc263190470 \h </w:instrText>
      </w:r>
      <w:r>
        <w:rPr>
          <w:noProof/>
        </w:rPr>
      </w:r>
      <w:r>
        <w:rPr>
          <w:noProof/>
        </w:rPr>
        <w:fldChar w:fldCharType="separate"/>
      </w:r>
      <w:r w:rsidR="00DB7A08">
        <w:rPr>
          <w:noProof/>
        </w:rPr>
        <w:t>129</w:t>
      </w:r>
      <w:r>
        <w:rPr>
          <w:noProof/>
        </w:rPr>
        <w:fldChar w:fldCharType="end"/>
      </w:r>
    </w:p>
    <w:p w14:paraId="062E8ABA"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Implications for Theory.</w:t>
      </w:r>
      <w:r>
        <w:rPr>
          <w:noProof/>
        </w:rPr>
        <w:tab/>
      </w:r>
      <w:r>
        <w:rPr>
          <w:noProof/>
        </w:rPr>
        <w:fldChar w:fldCharType="begin"/>
      </w:r>
      <w:r>
        <w:rPr>
          <w:noProof/>
        </w:rPr>
        <w:instrText xml:space="preserve"> PAGEREF _Toc263190471 \h </w:instrText>
      </w:r>
      <w:r>
        <w:rPr>
          <w:noProof/>
        </w:rPr>
      </w:r>
      <w:r>
        <w:rPr>
          <w:noProof/>
        </w:rPr>
        <w:fldChar w:fldCharType="separate"/>
      </w:r>
      <w:r w:rsidR="00DB7A08">
        <w:rPr>
          <w:noProof/>
        </w:rPr>
        <w:t>131</w:t>
      </w:r>
      <w:r>
        <w:rPr>
          <w:noProof/>
        </w:rPr>
        <w:fldChar w:fldCharType="end"/>
      </w:r>
    </w:p>
    <w:p w14:paraId="428CAA2E" w14:textId="77777777" w:rsidR="00246E81" w:rsidRDefault="00246E81">
      <w:pPr>
        <w:pStyle w:val="TOC3"/>
        <w:tabs>
          <w:tab w:val="right" w:leader="dot" w:pos="8630"/>
        </w:tabs>
        <w:rPr>
          <w:rFonts w:eastAsiaTheme="minorEastAsia" w:cstheme="minorBidi"/>
          <w:noProof/>
          <w:sz w:val="24"/>
          <w:szCs w:val="24"/>
          <w:lang w:eastAsia="ja-JP"/>
        </w:rPr>
      </w:pPr>
      <w:r>
        <w:rPr>
          <w:noProof/>
        </w:rPr>
        <w:t>Mathematical spaces and opportunities to identify.</w:t>
      </w:r>
      <w:r>
        <w:rPr>
          <w:noProof/>
        </w:rPr>
        <w:tab/>
      </w:r>
      <w:r>
        <w:rPr>
          <w:noProof/>
        </w:rPr>
        <w:fldChar w:fldCharType="begin"/>
      </w:r>
      <w:r>
        <w:rPr>
          <w:noProof/>
        </w:rPr>
        <w:instrText xml:space="preserve"> PAGEREF _Toc263190472 \h </w:instrText>
      </w:r>
      <w:r>
        <w:rPr>
          <w:noProof/>
        </w:rPr>
      </w:r>
      <w:r>
        <w:rPr>
          <w:noProof/>
        </w:rPr>
        <w:fldChar w:fldCharType="separate"/>
      </w:r>
      <w:r w:rsidR="00DB7A08">
        <w:rPr>
          <w:noProof/>
        </w:rPr>
        <w:t>131</w:t>
      </w:r>
      <w:r>
        <w:rPr>
          <w:noProof/>
        </w:rPr>
        <w:fldChar w:fldCharType="end"/>
      </w:r>
    </w:p>
    <w:p w14:paraId="296991C9" w14:textId="77777777" w:rsidR="00246E81" w:rsidRDefault="00246E81">
      <w:pPr>
        <w:pStyle w:val="TOC3"/>
        <w:tabs>
          <w:tab w:val="right" w:leader="dot" w:pos="8630"/>
        </w:tabs>
        <w:rPr>
          <w:rFonts w:eastAsiaTheme="minorEastAsia" w:cstheme="minorBidi"/>
          <w:noProof/>
          <w:sz w:val="24"/>
          <w:szCs w:val="24"/>
          <w:lang w:eastAsia="ja-JP"/>
        </w:rPr>
      </w:pPr>
      <w:r>
        <w:rPr>
          <w:noProof/>
        </w:rPr>
        <w:t>The normative divide.</w:t>
      </w:r>
      <w:r>
        <w:rPr>
          <w:noProof/>
        </w:rPr>
        <w:tab/>
      </w:r>
      <w:r>
        <w:rPr>
          <w:noProof/>
        </w:rPr>
        <w:fldChar w:fldCharType="begin"/>
      </w:r>
      <w:r>
        <w:rPr>
          <w:noProof/>
        </w:rPr>
        <w:instrText xml:space="preserve"> PAGEREF _Toc263190473 \h </w:instrText>
      </w:r>
      <w:r>
        <w:rPr>
          <w:noProof/>
        </w:rPr>
      </w:r>
      <w:r>
        <w:rPr>
          <w:noProof/>
        </w:rPr>
        <w:fldChar w:fldCharType="separate"/>
      </w:r>
      <w:r w:rsidR="00DB7A08">
        <w:rPr>
          <w:noProof/>
        </w:rPr>
        <w:t>132</w:t>
      </w:r>
      <w:r>
        <w:rPr>
          <w:noProof/>
        </w:rPr>
        <w:fldChar w:fldCharType="end"/>
      </w:r>
    </w:p>
    <w:p w14:paraId="520A9526" w14:textId="77777777" w:rsidR="00246E81" w:rsidRDefault="00246E81">
      <w:pPr>
        <w:pStyle w:val="TOC3"/>
        <w:tabs>
          <w:tab w:val="right" w:leader="dot" w:pos="8630"/>
        </w:tabs>
        <w:rPr>
          <w:rFonts w:eastAsiaTheme="minorEastAsia" w:cstheme="minorBidi"/>
          <w:noProof/>
          <w:sz w:val="24"/>
          <w:szCs w:val="24"/>
          <w:lang w:eastAsia="ja-JP"/>
        </w:rPr>
      </w:pPr>
      <w:r>
        <w:rPr>
          <w:noProof/>
        </w:rPr>
        <w:t>Future work: Discourses and equity.</w:t>
      </w:r>
      <w:r>
        <w:rPr>
          <w:noProof/>
        </w:rPr>
        <w:tab/>
      </w:r>
      <w:r>
        <w:rPr>
          <w:noProof/>
        </w:rPr>
        <w:fldChar w:fldCharType="begin"/>
      </w:r>
      <w:r>
        <w:rPr>
          <w:noProof/>
        </w:rPr>
        <w:instrText xml:space="preserve"> PAGEREF _Toc263190474 \h </w:instrText>
      </w:r>
      <w:r>
        <w:rPr>
          <w:noProof/>
        </w:rPr>
      </w:r>
      <w:r>
        <w:rPr>
          <w:noProof/>
        </w:rPr>
        <w:fldChar w:fldCharType="separate"/>
      </w:r>
      <w:r w:rsidR="00DB7A08">
        <w:rPr>
          <w:noProof/>
        </w:rPr>
        <w:t>133</w:t>
      </w:r>
      <w:r>
        <w:rPr>
          <w:noProof/>
        </w:rPr>
        <w:fldChar w:fldCharType="end"/>
      </w:r>
    </w:p>
    <w:p w14:paraId="7B08B76E" w14:textId="77777777" w:rsidR="00246E81" w:rsidRDefault="00246E81">
      <w:pPr>
        <w:pStyle w:val="TOC2"/>
        <w:tabs>
          <w:tab w:val="right" w:leader="dot" w:pos="8630"/>
        </w:tabs>
        <w:rPr>
          <w:rFonts w:eastAsiaTheme="minorEastAsia" w:cstheme="minorBidi"/>
          <w:b w:val="0"/>
          <w:noProof/>
          <w:sz w:val="24"/>
          <w:szCs w:val="24"/>
          <w:lang w:eastAsia="ja-JP"/>
        </w:rPr>
      </w:pPr>
      <w:r>
        <w:rPr>
          <w:noProof/>
        </w:rPr>
        <w:t>My own learning</w:t>
      </w:r>
      <w:r>
        <w:rPr>
          <w:noProof/>
        </w:rPr>
        <w:tab/>
      </w:r>
      <w:r>
        <w:rPr>
          <w:noProof/>
        </w:rPr>
        <w:fldChar w:fldCharType="begin"/>
      </w:r>
      <w:r>
        <w:rPr>
          <w:noProof/>
        </w:rPr>
        <w:instrText xml:space="preserve"> PAGEREF _Toc263190475 \h </w:instrText>
      </w:r>
      <w:r>
        <w:rPr>
          <w:noProof/>
        </w:rPr>
      </w:r>
      <w:r>
        <w:rPr>
          <w:noProof/>
        </w:rPr>
        <w:fldChar w:fldCharType="separate"/>
      </w:r>
      <w:r w:rsidR="00DB7A08">
        <w:rPr>
          <w:noProof/>
        </w:rPr>
        <w:t>137</w:t>
      </w:r>
      <w:r>
        <w:rPr>
          <w:noProof/>
        </w:rPr>
        <w:fldChar w:fldCharType="end"/>
      </w:r>
    </w:p>
    <w:p w14:paraId="1871F4FE" w14:textId="77777777" w:rsidR="00246E81" w:rsidRDefault="00246E81">
      <w:pPr>
        <w:pStyle w:val="TOC1"/>
        <w:tabs>
          <w:tab w:val="right" w:leader="dot" w:pos="8630"/>
        </w:tabs>
        <w:rPr>
          <w:rFonts w:eastAsiaTheme="minorEastAsia" w:cstheme="minorBidi"/>
          <w:b w:val="0"/>
          <w:noProof/>
          <w:sz w:val="24"/>
          <w:szCs w:val="24"/>
          <w:lang w:eastAsia="ja-JP"/>
        </w:rPr>
      </w:pPr>
      <w:r>
        <w:rPr>
          <w:noProof/>
        </w:rPr>
        <w:t>LIST OF REFERENCES</w:t>
      </w:r>
      <w:r>
        <w:rPr>
          <w:noProof/>
        </w:rPr>
        <w:tab/>
      </w:r>
      <w:r>
        <w:rPr>
          <w:noProof/>
        </w:rPr>
        <w:fldChar w:fldCharType="begin"/>
      </w:r>
      <w:r>
        <w:rPr>
          <w:noProof/>
        </w:rPr>
        <w:instrText xml:space="preserve"> PAGEREF _Toc263190476 \h </w:instrText>
      </w:r>
      <w:r>
        <w:rPr>
          <w:noProof/>
        </w:rPr>
      </w:r>
      <w:r>
        <w:rPr>
          <w:noProof/>
        </w:rPr>
        <w:fldChar w:fldCharType="separate"/>
      </w:r>
      <w:r w:rsidR="00DB7A08">
        <w:rPr>
          <w:noProof/>
        </w:rPr>
        <w:t>139</w:t>
      </w:r>
      <w:r>
        <w:rPr>
          <w:noProof/>
        </w:rPr>
        <w:fldChar w:fldCharType="end"/>
      </w:r>
    </w:p>
    <w:p w14:paraId="66D07BD4" w14:textId="77777777" w:rsidR="00246E81" w:rsidRDefault="00246E81">
      <w:pPr>
        <w:pStyle w:val="TOC1"/>
        <w:tabs>
          <w:tab w:val="right" w:leader="dot" w:pos="8630"/>
        </w:tabs>
        <w:rPr>
          <w:rFonts w:eastAsiaTheme="minorEastAsia" w:cstheme="minorBidi"/>
          <w:b w:val="0"/>
          <w:noProof/>
          <w:sz w:val="24"/>
          <w:szCs w:val="24"/>
          <w:lang w:eastAsia="ja-JP"/>
        </w:rPr>
      </w:pPr>
      <w:r>
        <w:rPr>
          <w:noProof/>
        </w:rPr>
        <w:t>Vita</w:t>
      </w:r>
      <w:r>
        <w:rPr>
          <w:noProof/>
        </w:rPr>
        <w:tab/>
      </w:r>
      <w:r>
        <w:rPr>
          <w:noProof/>
        </w:rPr>
        <w:fldChar w:fldCharType="begin"/>
      </w:r>
      <w:r>
        <w:rPr>
          <w:noProof/>
        </w:rPr>
        <w:instrText xml:space="preserve"> PAGEREF _Toc263190477 \h </w:instrText>
      </w:r>
      <w:r>
        <w:rPr>
          <w:noProof/>
        </w:rPr>
      </w:r>
      <w:r>
        <w:rPr>
          <w:noProof/>
        </w:rPr>
        <w:fldChar w:fldCharType="separate"/>
      </w:r>
      <w:r w:rsidR="00DB7A08">
        <w:rPr>
          <w:noProof/>
        </w:rPr>
        <w:t>168</w:t>
      </w:r>
      <w:r>
        <w:rPr>
          <w:noProof/>
        </w:rPr>
        <w:fldChar w:fldCharType="end"/>
      </w:r>
    </w:p>
    <w:p w14:paraId="6B16196E" w14:textId="77777777" w:rsidR="00236E6D" w:rsidRPr="00641AE7" w:rsidRDefault="00236E6D">
      <w:pPr>
        <w:numPr>
          <w:ilvl w:val="12"/>
          <w:numId w:val="0"/>
        </w:numPr>
        <w:jc w:val="center"/>
        <w:rPr>
          <w:b/>
          <w:bCs/>
          <w:sz w:val="24"/>
          <w:szCs w:val="24"/>
        </w:rPr>
      </w:pPr>
      <w:r w:rsidRPr="00641AE7">
        <w:rPr>
          <w:sz w:val="24"/>
          <w:szCs w:val="24"/>
        </w:rPr>
        <w:fldChar w:fldCharType="end"/>
      </w:r>
    </w:p>
    <w:p w14:paraId="49DA83AD" w14:textId="0611FDBD" w:rsidR="00236E6D" w:rsidRPr="00641AE7" w:rsidRDefault="009C755C">
      <w:pPr>
        <w:numPr>
          <w:ilvl w:val="12"/>
          <w:numId w:val="0"/>
        </w:numPr>
        <w:jc w:val="center"/>
        <w:rPr>
          <w:b/>
          <w:sz w:val="24"/>
          <w:szCs w:val="24"/>
        </w:rPr>
      </w:pPr>
      <w:r w:rsidRPr="00641AE7">
        <w:rPr>
          <w:b/>
          <w:bCs/>
          <w:sz w:val="24"/>
          <w:szCs w:val="24"/>
        </w:rPr>
        <w:br w:type="page"/>
      </w:r>
    </w:p>
    <w:p w14:paraId="5EFA6CD2" w14:textId="27AF85A8" w:rsidR="00236E6D" w:rsidRPr="00641AE7" w:rsidRDefault="000D09E3">
      <w:pPr>
        <w:numPr>
          <w:ilvl w:val="12"/>
          <w:numId w:val="0"/>
        </w:numPr>
        <w:jc w:val="center"/>
        <w:rPr>
          <w:b/>
          <w:sz w:val="24"/>
          <w:szCs w:val="24"/>
        </w:rPr>
      </w:pPr>
      <w:r w:rsidRPr="00641AE7">
        <w:rPr>
          <w:b/>
          <w:sz w:val="24"/>
          <w:szCs w:val="24"/>
        </w:rPr>
        <w:lastRenderedPageBreak/>
        <w:t>List of Tables</w:t>
      </w:r>
    </w:p>
    <w:p w14:paraId="41F1E98D" w14:textId="77777777" w:rsidR="008960D8" w:rsidRPr="00641AE7" w:rsidRDefault="008960D8">
      <w:pPr>
        <w:numPr>
          <w:ilvl w:val="12"/>
          <w:numId w:val="0"/>
        </w:numPr>
        <w:jc w:val="center"/>
        <w:rPr>
          <w:sz w:val="24"/>
          <w:szCs w:val="24"/>
        </w:rPr>
      </w:pPr>
    </w:p>
    <w:p w14:paraId="6673D3AD" w14:textId="77777777" w:rsidR="006A444E" w:rsidRPr="00246E81" w:rsidRDefault="008960D8"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246E81">
        <w:rPr>
          <w:sz w:val="24"/>
          <w:szCs w:val="24"/>
        </w:rPr>
        <w:fldChar w:fldCharType="begin"/>
      </w:r>
      <w:r w:rsidRPr="00246E81">
        <w:rPr>
          <w:sz w:val="24"/>
          <w:szCs w:val="24"/>
        </w:rPr>
        <w:instrText xml:space="preserve"> TOC \c "Table" </w:instrText>
      </w:r>
      <w:r w:rsidRPr="00246E81">
        <w:rPr>
          <w:sz w:val="24"/>
          <w:szCs w:val="24"/>
        </w:rPr>
        <w:fldChar w:fldCharType="separate"/>
      </w:r>
      <w:r w:rsidR="006A444E" w:rsidRPr="00246E81">
        <w:rPr>
          <w:noProof/>
          <w:sz w:val="24"/>
          <w:szCs w:val="24"/>
        </w:rPr>
        <w:t>Table 1  Theories of motivation in mathematics education research (Middleton &amp; Spanias, 1999)</w:t>
      </w:r>
      <w:r w:rsidR="006A444E" w:rsidRPr="00246E81">
        <w:rPr>
          <w:noProof/>
          <w:sz w:val="24"/>
          <w:szCs w:val="24"/>
        </w:rPr>
        <w:tab/>
      </w:r>
      <w:r w:rsidR="006A444E" w:rsidRPr="00246E81">
        <w:rPr>
          <w:noProof/>
          <w:sz w:val="24"/>
          <w:szCs w:val="24"/>
        </w:rPr>
        <w:fldChar w:fldCharType="begin"/>
      </w:r>
      <w:r w:rsidR="006A444E" w:rsidRPr="00246E81">
        <w:rPr>
          <w:noProof/>
          <w:sz w:val="24"/>
          <w:szCs w:val="24"/>
        </w:rPr>
        <w:instrText xml:space="preserve"> PAGEREF _Toc263185354 \h </w:instrText>
      </w:r>
      <w:r w:rsidR="006A444E" w:rsidRPr="00246E81">
        <w:rPr>
          <w:noProof/>
          <w:sz w:val="24"/>
          <w:szCs w:val="24"/>
        </w:rPr>
      </w:r>
      <w:r w:rsidR="006A444E" w:rsidRPr="00246E81">
        <w:rPr>
          <w:noProof/>
          <w:sz w:val="24"/>
          <w:szCs w:val="24"/>
        </w:rPr>
        <w:fldChar w:fldCharType="separate"/>
      </w:r>
      <w:r w:rsidR="00DB7A08">
        <w:rPr>
          <w:noProof/>
          <w:sz w:val="24"/>
          <w:szCs w:val="24"/>
        </w:rPr>
        <w:t>149</w:t>
      </w:r>
      <w:r w:rsidR="006A444E" w:rsidRPr="00246E81">
        <w:rPr>
          <w:noProof/>
          <w:sz w:val="24"/>
          <w:szCs w:val="24"/>
        </w:rPr>
        <w:fldChar w:fldCharType="end"/>
      </w:r>
    </w:p>
    <w:p w14:paraId="048C88E4" w14:textId="77777777" w:rsidR="006A444E" w:rsidRPr="00246E81" w:rsidRDefault="006A444E"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246E81">
        <w:rPr>
          <w:noProof/>
          <w:sz w:val="24"/>
          <w:szCs w:val="24"/>
        </w:rPr>
        <w:t>Table 2 Relating the social and psychological perspectives (Cobb &amp; Yackel, 1996)</w:t>
      </w:r>
      <w:r w:rsidRPr="00246E81">
        <w:rPr>
          <w:noProof/>
          <w:sz w:val="24"/>
          <w:szCs w:val="24"/>
        </w:rPr>
        <w:tab/>
      </w:r>
      <w:r w:rsidRPr="00246E81">
        <w:rPr>
          <w:noProof/>
          <w:sz w:val="24"/>
          <w:szCs w:val="24"/>
        </w:rPr>
        <w:fldChar w:fldCharType="begin"/>
      </w:r>
      <w:r w:rsidRPr="00246E81">
        <w:rPr>
          <w:noProof/>
          <w:sz w:val="24"/>
          <w:szCs w:val="24"/>
        </w:rPr>
        <w:instrText xml:space="preserve"> PAGEREF _Toc263185355 \h </w:instrText>
      </w:r>
      <w:r w:rsidRPr="00246E81">
        <w:rPr>
          <w:noProof/>
          <w:sz w:val="24"/>
          <w:szCs w:val="24"/>
        </w:rPr>
      </w:r>
      <w:r w:rsidRPr="00246E81">
        <w:rPr>
          <w:noProof/>
          <w:sz w:val="24"/>
          <w:szCs w:val="24"/>
        </w:rPr>
        <w:fldChar w:fldCharType="separate"/>
      </w:r>
      <w:r w:rsidR="00DB7A08">
        <w:rPr>
          <w:noProof/>
          <w:sz w:val="24"/>
          <w:szCs w:val="24"/>
        </w:rPr>
        <w:t>150</w:t>
      </w:r>
      <w:r w:rsidRPr="00246E81">
        <w:rPr>
          <w:noProof/>
          <w:sz w:val="24"/>
          <w:szCs w:val="24"/>
        </w:rPr>
        <w:fldChar w:fldCharType="end"/>
      </w:r>
    </w:p>
    <w:p w14:paraId="1E6C3BAB" w14:textId="77777777" w:rsidR="006A444E" w:rsidRPr="00246E81" w:rsidRDefault="006A444E"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246E81">
        <w:rPr>
          <w:noProof/>
          <w:sz w:val="24"/>
          <w:szCs w:val="24"/>
        </w:rPr>
        <w:t>Table 3 Data sources for current study</w:t>
      </w:r>
      <w:r w:rsidRPr="00246E81">
        <w:rPr>
          <w:noProof/>
          <w:sz w:val="24"/>
          <w:szCs w:val="24"/>
        </w:rPr>
        <w:tab/>
      </w:r>
      <w:r w:rsidRPr="00246E81">
        <w:rPr>
          <w:noProof/>
          <w:sz w:val="24"/>
          <w:szCs w:val="24"/>
        </w:rPr>
        <w:fldChar w:fldCharType="begin"/>
      </w:r>
      <w:r w:rsidRPr="00246E81">
        <w:rPr>
          <w:noProof/>
          <w:sz w:val="24"/>
          <w:szCs w:val="24"/>
        </w:rPr>
        <w:instrText xml:space="preserve"> PAGEREF _Toc263185356 \h </w:instrText>
      </w:r>
      <w:r w:rsidRPr="00246E81">
        <w:rPr>
          <w:noProof/>
          <w:sz w:val="24"/>
          <w:szCs w:val="24"/>
        </w:rPr>
      </w:r>
      <w:r w:rsidRPr="00246E81">
        <w:rPr>
          <w:noProof/>
          <w:sz w:val="24"/>
          <w:szCs w:val="24"/>
        </w:rPr>
        <w:fldChar w:fldCharType="separate"/>
      </w:r>
      <w:r w:rsidR="00DB7A08">
        <w:rPr>
          <w:noProof/>
          <w:sz w:val="24"/>
          <w:szCs w:val="24"/>
        </w:rPr>
        <w:t>151</w:t>
      </w:r>
      <w:r w:rsidRPr="00246E81">
        <w:rPr>
          <w:noProof/>
          <w:sz w:val="24"/>
          <w:szCs w:val="24"/>
        </w:rPr>
        <w:fldChar w:fldCharType="end"/>
      </w:r>
    </w:p>
    <w:p w14:paraId="3939C25F" w14:textId="77777777" w:rsidR="006A444E" w:rsidRPr="00246E81" w:rsidRDefault="006A444E"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246E81">
        <w:rPr>
          <w:noProof/>
          <w:sz w:val="24"/>
          <w:szCs w:val="24"/>
        </w:rPr>
        <w:t>Table 4 Conducting Observations (Merriam, 2009)</w:t>
      </w:r>
      <w:r w:rsidRPr="00246E81">
        <w:rPr>
          <w:noProof/>
          <w:sz w:val="24"/>
          <w:szCs w:val="24"/>
        </w:rPr>
        <w:tab/>
      </w:r>
      <w:r w:rsidRPr="00246E81">
        <w:rPr>
          <w:noProof/>
          <w:sz w:val="24"/>
          <w:szCs w:val="24"/>
        </w:rPr>
        <w:fldChar w:fldCharType="begin"/>
      </w:r>
      <w:r w:rsidRPr="00246E81">
        <w:rPr>
          <w:noProof/>
          <w:sz w:val="24"/>
          <w:szCs w:val="24"/>
        </w:rPr>
        <w:instrText xml:space="preserve"> PAGEREF _Toc263185357 \h </w:instrText>
      </w:r>
      <w:r w:rsidRPr="00246E81">
        <w:rPr>
          <w:noProof/>
          <w:sz w:val="24"/>
          <w:szCs w:val="24"/>
        </w:rPr>
      </w:r>
      <w:r w:rsidRPr="00246E81">
        <w:rPr>
          <w:noProof/>
          <w:sz w:val="24"/>
          <w:szCs w:val="24"/>
        </w:rPr>
        <w:fldChar w:fldCharType="separate"/>
      </w:r>
      <w:r w:rsidR="00DB7A08">
        <w:rPr>
          <w:noProof/>
          <w:sz w:val="24"/>
          <w:szCs w:val="24"/>
        </w:rPr>
        <w:t>152</w:t>
      </w:r>
      <w:r w:rsidRPr="00246E81">
        <w:rPr>
          <w:noProof/>
          <w:sz w:val="24"/>
          <w:szCs w:val="24"/>
        </w:rPr>
        <w:fldChar w:fldCharType="end"/>
      </w:r>
    </w:p>
    <w:p w14:paraId="6934CDA2" w14:textId="77777777" w:rsidR="00236E6D" w:rsidRPr="00641AE7" w:rsidRDefault="008960D8" w:rsidP="00246E81">
      <w:pPr>
        <w:numPr>
          <w:ilvl w:val="12"/>
          <w:numId w:val="0"/>
        </w:numPr>
        <w:spacing w:line="480" w:lineRule="auto"/>
        <w:jc w:val="center"/>
        <w:rPr>
          <w:b/>
          <w:sz w:val="24"/>
          <w:szCs w:val="24"/>
        </w:rPr>
      </w:pPr>
      <w:r w:rsidRPr="00246E81">
        <w:rPr>
          <w:sz w:val="24"/>
          <w:szCs w:val="24"/>
        </w:rPr>
        <w:fldChar w:fldCharType="end"/>
      </w:r>
      <w:r w:rsidR="00236E6D" w:rsidRPr="00641AE7">
        <w:rPr>
          <w:sz w:val="24"/>
          <w:szCs w:val="24"/>
        </w:rPr>
        <w:br w:type="page"/>
      </w:r>
      <w:r w:rsidR="00D067C3" w:rsidRPr="00641AE7">
        <w:rPr>
          <w:b/>
          <w:bCs/>
          <w:sz w:val="24"/>
          <w:szCs w:val="24"/>
        </w:rPr>
        <w:lastRenderedPageBreak/>
        <w:t>List of Figures</w:t>
      </w:r>
    </w:p>
    <w:p w14:paraId="29C19F50" w14:textId="77777777" w:rsidR="00236E6D" w:rsidRPr="00641AE7" w:rsidRDefault="00236E6D">
      <w:pPr>
        <w:numPr>
          <w:ilvl w:val="12"/>
          <w:numId w:val="0"/>
        </w:numPr>
        <w:rPr>
          <w:sz w:val="24"/>
          <w:szCs w:val="24"/>
        </w:rPr>
      </w:pPr>
    </w:p>
    <w:p w14:paraId="739D7ACD" w14:textId="77777777" w:rsidR="006A444E" w:rsidRPr="00641AE7" w:rsidRDefault="008A7DC8"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641AE7">
        <w:rPr>
          <w:sz w:val="24"/>
          <w:szCs w:val="24"/>
        </w:rPr>
        <w:fldChar w:fldCharType="begin"/>
      </w:r>
      <w:r w:rsidRPr="00641AE7">
        <w:rPr>
          <w:sz w:val="24"/>
          <w:szCs w:val="24"/>
        </w:rPr>
        <w:instrText xml:space="preserve"> TOC \h \z \c "Figure" </w:instrText>
      </w:r>
      <w:r w:rsidRPr="00641AE7">
        <w:rPr>
          <w:sz w:val="24"/>
          <w:szCs w:val="24"/>
        </w:rPr>
        <w:fldChar w:fldCharType="separate"/>
      </w:r>
      <w:r w:rsidR="006A444E" w:rsidRPr="00641AE7">
        <w:rPr>
          <w:i/>
          <w:noProof/>
          <w:sz w:val="24"/>
          <w:szCs w:val="24"/>
        </w:rPr>
        <w:t xml:space="preserve">Figure 1. </w:t>
      </w:r>
      <w:r w:rsidR="006A444E" w:rsidRPr="00641AE7">
        <w:rPr>
          <w:noProof/>
          <w:sz w:val="24"/>
          <w:szCs w:val="24"/>
        </w:rPr>
        <w:t>Three presepctives on learning, figure from Cobb and Yackel (1996)</w:t>
      </w:r>
      <w:r w:rsidR="006A444E" w:rsidRPr="00641AE7">
        <w:rPr>
          <w:noProof/>
          <w:sz w:val="24"/>
          <w:szCs w:val="24"/>
        </w:rPr>
        <w:tab/>
      </w:r>
      <w:r w:rsidR="006A444E" w:rsidRPr="00641AE7">
        <w:rPr>
          <w:noProof/>
          <w:sz w:val="24"/>
          <w:szCs w:val="24"/>
        </w:rPr>
        <w:fldChar w:fldCharType="begin"/>
      </w:r>
      <w:r w:rsidR="006A444E" w:rsidRPr="00641AE7">
        <w:rPr>
          <w:noProof/>
          <w:sz w:val="24"/>
          <w:szCs w:val="24"/>
        </w:rPr>
        <w:instrText xml:space="preserve"> PAGEREF _Toc263185358 \h </w:instrText>
      </w:r>
      <w:r w:rsidR="006A444E" w:rsidRPr="00641AE7">
        <w:rPr>
          <w:noProof/>
          <w:sz w:val="24"/>
          <w:szCs w:val="24"/>
        </w:rPr>
      </w:r>
      <w:r w:rsidR="006A444E" w:rsidRPr="00641AE7">
        <w:rPr>
          <w:noProof/>
          <w:sz w:val="24"/>
          <w:szCs w:val="24"/>
        </w:rPr>
        <w:fldChar w:fldCharType="separate"/>
      </w:r>
      <w:r w:rsidR="00DB7A08">
        <w:rPr>
          <w:noProof/>
          <w:sz w:val="24"/>
          <w:szCs w:val="24"/>
        </w:rPr>
        <w:t>153</w:t>
      </w:r>
      <w:r w:rsidR="006A444E" w:rsidRPr="00641AE7">
        <w:rPr>
          <w:noProof/>
          <w:sz w:val="24"/>
          <w:szCs w:val="24"/>
        </w:rPr>
        <w:fldChar w:fldCharType="end"/>
      </w:r>
    </w:p>
    <w:p w14:paraId="7B7D0E31" w14:textId="77777777" w:rsidR="006A444E" w:rsidRPr="00641AE7" w:rsidRDefault="006A444E"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641AE7">
        <w:rPr>
          <w:i/>
          <w:noProof/>
          <w:sz w:val="24"/>
          <w:szCs w:val="24"/>
        </w:rPr>
        <w:t>Figure 2.</w:t>
      </w:r>
      <w:r w:rsidRPr="00641AE7">
        <w:rPr>
          <w:noProof/>
          <w:sz w:val="24"/>
          <w:szCs w:val="24"/>
        </w:rPr>
        <w:t xml:space="preserve"> Frameworks for Interpreting Mathematics Microcultures</w:t>
      </w:r>
      <w:r w:rsidRPr="00641AE7">
        <w:rPr>
          <w:noProof/>
          <w:sz w:val="24"/>
          <w:szCs w:val="24"/>
        </w:rPr>
        <w:tab/>
      </w:r>
      <w:r w:rsidRPr="00641AE7">
        <w:rPr>
          <w:noProof/>
          <w:sz w:val="24"/>
          <w:szCs w:val="24"/>
        </w:rPr>
        <w:fldChar w:fldCharType="begin"/>
      </w:r>
      <w:r w:rsidRPr="00641AE7">
        <w:rPr>
          <w:noProof/>
          <w:sz w:val="24"/>
          <w:szCs w:val="24"/>
        </w:rPr>
        <w:instrText xml:space="preserve"> PAGEREF _Toc263185359 \h </w:instrText>
      </w:r>
      <w:r w:rsidRPr="00641AE7">
        <w:rPr>
          <w:noProof/>
          <w:sz w:val="24"/>
          <w:szCs w:val="24"/>
        </w:rPr>
      </w:r>
      <w:r w:rsidRPr="00641AE7">
        <w:rPr>
          <w:noProof/>
          <w:sz w:val="24"/>
          <w:szCs w:val="24"/>
        </w:rPr>
        <w:fldChar w:fldCharType="separate"/>
      </w:r>
      <w:r w:rsidR="00DB7A08">
        <w:rPr>
          <w:noProof/>
          <w:sz w:val="24"/>
          <w:szCs w:val="24"/>
        </w:rPr>
        <w:t>154</w:t>
      </w:r>
      <w:r w:rsidRPr="00641AE7">
        <w:rPr>
          <w:noProof/>
          <w:sz w:val="24"/>
          <w:szCs w:val="24"/>
        </w:rPr>
        <w:fldChar w:fldCharType="end"/>
      </w:r>
    </w:p>
    <w:p w14:paraId="07967A98" w14:textId="77777777" w:rsidR="006A444E" w:rsidRPr="00641AE7" w:rsidRDefault="006A444E"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641AE7">
        <w:rPr>
          <w:i/>
          <w:noProof/>
          <w:sz w:val="24"/>
          <w:szCs w:val="24"/>
        </w:rPr>
        <w:t>Figure 3.</w:t>
      </w:r>
      <w:r w:rsidRPr="00641AE7">
        <w:rPr>
          <w:noProof/>
          <w:sz w:val="24"/>
          <w:szCs w:val="24"/>
        </w:rPr>
        <w:t xml:space="preserve"> </w:t>
      </w:r>
      <w:r w:rsidRPr="00641AE7">
        <w:rPr>
          <w:noProof/>
          <w:color w:val="131413"/>
          <w:sz w:val="24"/>
          <w:szCs w:val="24"/>
        </w:rPr>
        <w:t>A model of how competence gets constructed in a classroom (Gresalfi, 2009)</w:t>
      </w:r>
      <w:r w:rsidRPr="00641AE7">
        <w:rPr>
          <w:noProof/>
          <w:sz w:val="24"/>
          <w:szCs w:val="24"/>
        </w:rPr>
        <w:tab/>
      </w:r>
      <w:r w:rsidRPr="00641AE7">
        <w:rPr>
          <w:noProof/>
          <w:sz w:val="24"/>
          <w:szCs w:val="24"/>
        </w:rPr>
        <w:fldChar w:fldCharType="begin"/>
      </w:r>
      <w:r w:rsidRPr="00641AE7">
        <w:rPr>
          <w:noProof/>
          <w:sz w:val="24"/>
          <w:szCs w:val="24"/>
        </w:rPr>
        <w:instrText xml:space="preserve"> PAGEREF _Toc263185360 \h </w:instrText>
      </w:r>
      <w:r w:rsidRPr="00641AE7">
        <w:rPr>
          <w:noProof/>
          <w:sz w:val="24"/>
          <w:szCs w:val="24"/>
        </w:rPr>
      </w:r>
      <w:r w:rsidRPr="00641AE7">
        <w:rPr>
          <w:noProof/>
          <w:sz w:val="24"/>
          <w:szCs w:val="24"/>
        </w:rPr>
        <w:fldChar w:fldCharType="separate"/>
      </w:r>
      <w:r w:rsidR="00DB7A08">
        <w:rPr>
          <w:noProof/>
          <w:sz w:val="24"/>
          <w:szCs w:val="24"/>
        </w:rPr>
        <w:t>155</w:t>
      </w:r>
      <w:r w:rsidRPr="00641AE7">
        <w:rPr>
          <w:noProof/>
          <w:sz w:val="24"/>
          <w:szCs w:val="24"/>
        </w:rPr>
        <w:fldChar w:fldCharType="end"/>
      </w:r>
    </w:p>
    <w:p w14:paraId="32E9D862" w14:textId="77777777" w:rsidR="006A444E" w:rsidRPr="00641AE7" w:rsidRDefault="006A444E"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641AE7">
        <w:rPr>
          <w:i/>
          <w:noProof/>
          <w:sz w:val="24"/>
          <w:szCs w:val="24"/>
        </w:rPr>
        <w:t>Figure 4.</w:t>
      </w:r>
      <w:r w:rsidRPr="00641AE7">
        <w:rPr>
          <w:noProof/>
          <w:sz w:val="24"/>
          <w:szCs w:val="24"/>
        </w:rPr>
        <w:t xml:space="preserve"> </w:t>
      </w:r>
      <w:r w:rsidRPr="00641AE7">
        <w:rPr>
          <w:noProof/>
          <w:color w:val="131413"/>
          <w:sz w:val="24"/>
          <w:szCs w:val="24"/>
        </w:rPr>
        <w:t>Model of the system of competence for Ms. Mason’s Algebra 2 classroom (identical to the 6th grade classroom in Gresalfi(2009))</w:t>
      </w:r>
      <w:r w:rsidRPr="00641AE7">
        <w:rPr>
          <w:noProof/>
          <w:sz w:val="24"/>
          <w:szCs w:val="24"/>
        </w:rPr>
        <w:tab/>
      </w:r>
      <w:r w:rsidRPr="00641AE7">
        <w:rPr>
          <w:noProof/>
          <w:sz w:val="24"/>
          <w:szCs w:val="24"/>
        </w:rPr>
        <w:fldChar w:fldCharType="begin"/>
      </w:r>
      <w:r w:rsidRPr="00641AE7">
        <w:rPr>
          <w:noProof/>
          <w:sz w:val="24"/>
          <w:szCs w:val="24"/>
        </w:rPr>
        <w:instrText xml:space="preserve"> PAGEREF _Toc263185361 \h </w:instrText>
      </w:r>
      <w:r w:rsidRPr="00641AE7">
        <w:rPr>
          <w:noProof/>
          <w:sz w:val="24"/>
          <w:szCs w:val="24"/>
        </w:rPr>
      </w:r>
      <w:r w:rsidRPr="00641AE7">
        <w:rPr>
          <w:noProof/>
          <w:sz w:val="24"/>
          <w:szCs w:val="24"/>
        </w:rPr>
        <w:fldChar w:fldCharType="separate"/>
      </w:r>
      <w:r w:rsidR="00DB7A08">
        <w:rPr>
          <w:noProof/>
          <w:sz w:val="24"/>
          <w:szCs w:val="24"/>
        </w:rPr>
        <w:t>156</w:t>
      </w:r>
      <w:r w:rsidRPr="00641AE7">
        <w:rPr>
          <w:noProof/>
          <w:sz w:val="24"/>
          <w:szCs w:val="24"/>
        </w:rPr>
        <w:fldChar w:fldCharType="end"/>
      </w:r>
    </w:p>
    <w:p w14:paraId="501F0629" w14:textId="77777777" w:rsidR="006A444E" w:rsidRPr="00641AE7" w:rsidRDefault="006A444E"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641AE7">
        <w:rPr>
          <w:i/>
          <w:noProof/>
          <w:sz w:val="24"/>
          <w:szCs w:val="24"/>
        </w:rPr>
        <w:t>Figure 5</w:t>
      </w:r>
      <w:r w:rsidRPr="00641AE7">
        <w:rPr>
          <w:noProof/>
          <w:sz w:val="24"/>
          <w:szCs w:val="24"/>
        </w:rPr>
        <w:t>. Augmented model of competence</w:t>
      </w:r>
      <w:r w:rsidRPr="00641AE7">
        <w:rPr>
          <w:noProof/>
          <w:sz w:val="24"/>
          <w:szCs w:val="24"/>
        </w:rPr>
        <w:tab/>
      </w:r>
      <w:r w:rsidRPr="00641AE7">
        <w:rPr>
          <w:noProof/>
          <w:sz w:val="24"/>
          <w:szCs w:val="24"/>
        </w:rPr>
        <w:fldChar w:fldCharType="begin"/>
      </w:r>
      <w:r w:rsidRPr="00641AE7">
        <w:rPr>
          <w:noProof/>
          <w:sz w:val="24"/>
          <w:szCs w:val="24"/>
        </w:rPr>
        <w:instrText xml:space="preserve"> PAGEREF _Toc263185362 \h </w:instrText>
      </w:r>
      <w:r w:rsidRPr="00641AE7">
        <w:rPr>
          <w:noProof/>
          <w:sz w:val="24"/>
          <w:szCs w:val="24"/>
        </w:rPr>
      </w:r>
      <w:r w:rsidRPr="00641AE7">
        <w:rPr>
          <w:noProof/>
          <w:sz w:val="24"/>
          <w:szCs w:val="24"/>
        </w:rPr>
        <w:fldChar w:fldCharType="separate"/>
      </w:r>
      <w:r w:rsidR="00DB7A08">
        <w:rPr>
          <w:noProof/>
          <w:sz w:val="24"/>
          <w:szCs w:val="24"/>
        </w:rPr>
        <w:t>157</w:t>
      </w:r>
      <w:r w:rsidRPr="00641AE7">
        <w:rPr>
          <w:noProof/>
          <w:sz w:val="24"/>
          <w:szCs w:val="24"/>
        </w:rPr>
        <w:fldChar w:fldCharType="end"/>
      </w:r>
    </w:p>
    <w:p w14:paraId="513C3593" w14:textId="77777777" w:rsidR="006A444E" w:rsidRPr="00641AE7" w:rsidRDefault="006A444E"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641AE7">
        <w:rPr>
          <w:i/>
          <w:noProof/>
          <w:sz w:val="24"/>
          <w:szCs w:val="24"/>
        </w:rPr>
        <w:t>Figure 6</w:t>
      </w:r>
      <w:r w:rsidRPr="00641AE7">
        <w:rPr>
          <w:noProof/>
          <w:sz w:val="24"/>
          <w:szCs w:val="24"/>
        </w:rPr>
        <w:t>. Dual-category analysis</w:t>
      </w:r>
      <w:r w:rsidRPr="00641AE7">
        <w:rPr>
          <w:noProof/>
          <w:sz w:val="24"/>
          <w:szCs w:val="24"/>
        </w:rPr>
        <w:tab/>
      </w:r>
      <w:r w:rsidRPr="00641AE7">
        <w:rPr>
          <w:noProof/>
          <w:sz w:val="24"/>
          <w:szCs w:val="24"/>
        </w:rPr>
        <w:fldChar w:fldCharType="begin"/>
      </w:r>
      <w:r w:rsidRPr="00641AE7">
        <w:rPr>
          <w:noProof/>
          <w:sz w:val="24"/>
          <w:szCs w:val="24"/>
        </w:rPr>
        <w:instrText xml:space="preserve"> PAGEREF _Toc263185363 \h </w:instrText>
      </w:r>
      <w:r w:rsidRPr="00641AE7">
        <w:rPr>
          <w:noProof/>
          <w:sz w:val="24"/>
          <w:szCs w:val="24"/>
        </w:rPr>
      </w:r>
      <w:r w:rsidRPr="00641AE7">
        <w:rPr>
          <w:noProof/>
          <w:sz w:val="24"/>
          <w:szCs w:val="24"/>
        </w:rPr>
        <w:fldChar w:fldCharType="separate"/>
      </w:r>
      <w:r w:rsidR="00DB7A08">
        <w:rPr>
          <w:noProof/>
          <w:sz w:val="24"/>
          <w:szCs w:val="24"/>
        </w:rPr>
        <w:t>158</w:t>
      </w:r>
      <w:r w:rsidRPr="00641AE7">
        <w:rPr>
          <w:noProof/>
          <w:sz w:val="24"/>
          <w:szCs w:val="24"/>
        </w:rPr>
        <w:fldChar w:fldCharType="end"/>
      </w:r>
    </w:p>
    <w:p w14:paraId="0DE02AB6" w14:textId="77777777" w:rsidR="006A444E" w:rsidRPr="00641AE7" w:rsidRDefault="006A444E" w:rsidP="00246E81">
      <w:pPr>
        <w:pStyle w:val="TableofFigures"/>
        <w:tabs>
          <w:tab w:val="right" w:leader="dot" w:pos="8630"/>
        </w:tabs>
        <w:spacing w:line="480" w:lineRule="auto"/>
        <w:rPr>
          <w:rFonts w:asciiTheme="minorHAnsi" w:eastAsiaTheme="minorEastAsia" w:hAnsiTheme="minorHAnsi" w:cstheme="minorBidi"/>
          <w:noProof/>
          <w:sz w:val="24"/>
          <w:szCs w:val="24"/>
          <w:lang w:eastAsia="ja-JP"/>
        </w:rPr>
      </w:pPr>
      <w:r w:rsidRPr="00246E81">
        <w:rPr>
          <w:i/>
          <w:noProof/>
          <w:sz w:val="24"/>
          <w:szCs w:val="24"/>
        </w:rPr>
        <w:t xml:space="preserve">Figure 7: </w:t>
      </w:r>
      <w:r w:rsidRPr="00641AE7">
        <w:rPr>
          <w:noProof/>
          <w:sz w:val="24"/>
          <w:szCs w:val="24"/>
        </w:rPr>
        <w:t>Timeline of current study.</w:t>
      </w:r>
      <w:r w:rsidRPr="00641AE7">
        <w:rPr>
          <w:noProof/>
          <w:sz w:val="24"/>
          <w:szCs w:val="24"/>
        </w:rPr>
        <w:tab/>
      </w:r>
      <w:r w:rsidRPr="00641AE7">
        <w:rPr>
          <w:noProof/>
          <w:sz w:val="24"/>
          <w:szCs w:val="24"/>
        </w:rPr>
        <w:fldChar w:fldCharType="begin"/>
      </w:r>
      <w:r w:rsidRPr="00641AE7">
        <w:rPr>
          <w:noProof/>
          <w:sz w:val="24"/>
          <w:szCs w:val="24"/>
        </w:rPr>
        <w:instrText xml:space="preserve"> PAGEREF _Toc263185364 \h </w:instrText>
      </w:r>
      <w:r w:rsidRPr="00641AE7">
        <w:rPr>
          <w:noProof/>
          <w:sz w:val="24"/>
          <w:szCs w:val="24"/>
        </w:rPr>
      </w:r>
      <w:r w:rsidRPr="00641AE7">
        <w:rPr>
          <w:noProof/>
          <w:sz w:val="24"/>
          <w:szCs w:val="24"/>
        </w:rPr>
        <w:fldChar w:fldCharType="separate"/>
      </w:r>
      <w:r w:rsidR="00DB7A08">
        <w:rPr>
          <w:noProof/>
          <w:sz w:val="24"/>
          <w:szCs w:val="24"/>
        </w:rPr>
        <w:t>159</w:t>
      </w:r>
      <w:r w:rsidRPr="00641AE7">
        <w:rPr>
          <w:noProof/>
          <w:sz w:val="24"/>
          <w:szCs w:val="24"/>
        </w:rPr>
        <w:fldChar w:fldCharType="end"/>
      </w:r>
    </w:p>
    <w:p w14:paraId="7BFDEBA5" w14:textId="5B02BED3" w:rsidR="003C1575" w:rsidRPr="00641AE7" w:rsidRDefault="008A7DC8" w:rsidP="00246E81">
      <w:pPr>
        <w:pStyle w:val="Caption"/>
        <w:rPr>
          <w:sz w:val="24"/>
          <w:szCs w:val="24"/>
        </w:rPr>
        <w:sectPr w:rsidR="003C1575" w:rsidRPr="00641AE7" w:rsidSect="00CE4608">
          <w:headerReference w:type="even" r:id="rId9"/>
          <w:headerReference w:type="default" r:id="rId10"/>
          <w:pgSz w:w="12240" w:h="15840" w:code="1"/>
          <w:pgMar w:top="2016" w:right="1800" w:bottom="1440" w:left="1800" w:header="1440" w:footer="1440" w:gutter="0"/>
          <w:pgNumType w:fmt="lowerRoman" w:start="1"/>
          <w:cols w:space="720"/>
          <w:noEndnote/>
          <w:titlePg/>
        </w:sectPr>
      </w:pPr>
      <w:r w:rsidRPr="00641AE7">
        <w:rPr>
          <w:noProof/>
          <w:sz w:val="24"/>
          <w:szCs w:val="24"/>
        </w:rPr>
        <w:fldChar w:fldCharType="end"/>
      </w:r>
    </w:p>
    <w:p w14:paraId="57460343" w14:textId="0FDCEB03" w:rsidR="00236E6D" w:rsidRPr="00641AE7" w:rsidRDefault="00821F6D" w:rsidP="007D478A">
      <w:pPr>
        <w:pStyle w:val="Heading1"/>
        <w:rPr>
          <w:sz w:val="24"/>
          <w:szCs w:val="24"/>
        </w:rPr>
      </w:pPr>
      <w:r w:rsidRPr="00641AE7">
        <w:rPr>
          <w:sz w:val="24"/>
          <w:szCs w:val="24"/>
        </w:rPr>
        <w:lastRenderedPageBreak/>
        <w:t xml:space="preserve">  </w:t>
      </w:r>
      <w:bookmarkStart w:id="0" w:name="_Toc263190415"/>
      <w:r w:rsidR="00D067C3" w:rsidRPr="00641AE7">
        <w:rPr>
          <w:sz w:val="24"/>
          <w:szCs w:val="24"/>
        </w:rPr>
        <w:t>Chapter 1</w:t>
      </w:r>
      <w:r w:rsidR="000A47E4" w:rsidRPr="00641AE7">
        <w:rPr>
          <w:sz w:val="24"/>
          <w:szCs w:val="24"/>
        </w:rPr>
        <w:br/>
      </w:r>
      <w:r w:rsidR="00EE334C" w:rsidRPr="00641AE7">
        <w:rPr>
          <w:sz w:val="24"/>
          <w:szCs w:val="24"/>
        </w:rPr>
        <w:t>Introduction</w:t>
      </w:r>
      <w:bookmarkEnd w:id="0"/>
    </w:p>
    <w:p w14:paraId="33F817F4" w14:textId="7FE2EC3E" w:rsidR="007B1258" w:rsidRPr="00641AE7" w:rsidRDefault="007B1258" w:rsidP="007B1258">
      <w:pPr>
        <w:spacing w:line="480" w:lineRule="auto"/>
        <w:ind w:firstLine="720"/>
        <w:rPr>
          <w:sz w:val="24"/>
          <w:szCs w:val="24"/>
        </w:rPr>
      </w:pPr>
      <w:r w:rsidRPr="00641AE7">
        <w:rPr>
          <w:sz w:val="24"/>
          <w:szCs w:val="24"/>
        </w:rPr>
        <w:t xml:space="preserve">The primary purpose of this research is to provide insight into the identities students develop as they interact in a high school mathematics classroom. A secondary purpose of this research is to understand the role of students’ academic communities in mathematics identity development. As a result, this study has the possibility of providing practitioners with much needed direction into how to best support students in achieving the vision of quality mathematics teaching and learning set forth in the Common Core State Standards for Mathematics </w:t>
      </w:r>
      <w:r w:rsidR="00BE4C76" w:rsidRPr="00641AE7">
        <w:rPr>
          <w:sz w:val="24"/>
          <w:szCs w:val="24"/>
        </w:rPr>
        <w:fldChar w:fldCharType="begin"/>
      </w:r>
      <w:r w:rsidR="00BE4C76" w:rsidRPr="00641AE7">
        <w:rPr>
          <w:sz w:val="24"/>
          <w:szCs w:val="24"/>
        </w:rPr>
        <w:instrText xml:space="preserve"> ADDIN EN.CITE &lt;EndNote&gt;&lt;Cite&gt;&lt;Author&gt;National Governors Association Center for Best Practices&lt;/Author&gt;&lt;Year&gt;2010&lt;/Year&gt;&lt;RecNum&gt;80&lt;/RecNum&gt;&lt;DisplayText&gt;(National Governors Association Center for Best Practices &amp;amp; Council of Chief State School Officers, 2010)&lt;/DisplayText&gt;&lt;record&gt;&lt;rec-number&gt;80&lt;/rec-number&gt;&lt;foreign-keys&gt;&lt;key app="EN" db-id="xpvsd90dpw0v5tesesuv9tfg05tdzeed2aft"&gt;80&lt;/key&gt;&lt;/foreign-keys&gt;&lt;ref-type name="Generic"&gt;13&lt;/ref-type&gt;&lt;contributors&gt;&lt;authors&gt;&lt;author&gt;National Governors Association Center for Best Practices,&lt;/author&gt;&lt;author&gt;Council of Chief State School Officers,&lt;/author&gt;&lt;/authors&gt;&lt;secondary-authors&gt;&lt;author&gt;CCSSM&lt;/author&gt;&lt;/secondary-authors&gt;&lt;/contributors&gt;&lt;titles&gt;&lt;title&gt;Common Core State Standards for Mathematics&lt;/title&gt;&lt;/titles&gt;&lt;dates&gt;&lt;year&gt;2010&lt;/year&gt;&lt;/dates&gt;&lt;pub-location&gt;Washington D.C.&lt;/pub-location&gt;&lt;publisher&gt;National Governors Association Center for Best Practices, Council of Chief State School Officers &lt;/publisher&gt;&lt;urls&gt;&lt;/urls&gt;&lt;/record&gt;&lt;/Cite&gt;&lt;/EndNote&gt;</w:instrText>
      </w:r>
      <w:r w:rsidR="00BE4C76" w:rsidRPr="00641AE7">
        <w:rPr>
          <w:sz w:val="24"/>
          <w:szCs w:val="24"/>
        </w:rPr>
        <w:fldChar w:fldCharType="separate"/>
      </w:r>
      <w:r w:rsidR="00BE4C76" w:rsidRPr="00641AE7">
        <w:rPr>
          <w:noProof/>
          <w:sz w:val="24"/>
          <w:szCs w:val="24"/>
        </w:rPr>
        <w:t>(</w:t>
      </w:r>
      <w:hyperlink w:anchor="_ENREF_43" w:tooltip="National Governors Association Center for Best Practices, 2010 #80" w:history="1">
        <w:r w:rsidR="006A444E" w:rsidRPr="00641AE7">
          <w:rPr>
            <w:noProof/>
            <w:sz w:val="24"/>
            <w:szCs w:val="24"/>
          </w:rPr>
          <w:t>National Governors Association Center for Best Practices &amp; Council of Chief State School Officers, 2010</w:t>
        </w:r>
      </w:hyperlink>
      <w:r w:rsidR="00BE4C76" w:rsidRPr="00641AE7">
        <w:rPr>
          <w:noProof/>
          <w:sz w:val="24"/>
          <w:szCs w:val="24"/>
        </w:rPr>
        <w:t>)</w:t>
      </w:r>
      <w:r w:rsidR="00BE4C76" w:rsidRPr="00641AE7">
        <w:rPr>
          <w:sz w:val="24"/>
          <w:szCs w:val="24"/>
        </w:rPr>
        <w:fldChar w:fldCharType="end"/>
      </w:r>
      <w:r w:rsidR="00BE4C76" w:rsidRPr="00641AE7">
        <w:rPr>
          <w:sz w:val="24"/>
          <w:szCs w:val="24"/>
        </w:rPr>
        <w:t>.</w:t>
      </w:r>
    </w:p>
    <w:p w14:paraId="4FBBB3B9" w14:textId="064BED73" w:rsidR="007B1258" w:rsidRPr="00641AE7" w:rsidRDefault="007B1258" w:rsidP="007B1258">
      <w:pPr>
        <w:spacing w:line="480" w:lineRule="auto"/>
        <w:rPr>
          <w:sz w:val="24"/>
          <w:szCs w:val="24"/>
        </w:rPr>
      </w:pPr>
      <w:r w:rsidRPr="00641AE7">
        <w:rPr>
          <w:sz w:val="24"/>
          <w:szCs w:val="24"/>
        </w:rPr>
        <w:tab/>
        <w:t xml:space="preserve">The Common Core State Standards for Mathematics (CCSSM) include a proposed set of classroom practices that describe what students should be doing in the mathematics classroom in order to become mathematically proficient. Two of these practices are to “Make sense of problems and persevere in solving them” and to “Construct viable arguments and critique the reasoning of others” </w:t>
      </w:r>
      <w:r w:rsidRPr="00641AE7">
        <w:rPr>
          <w:noProof/>
          <w:sz w:val="24"/>
          <w:szCs w:val="24"/>
        </w:rPr>
        <w:t>(National Governors Association Center for Best Practices &amp; Council of Chief State School Officers, 2010, p. 6)</w:t>
      </w:r>
      <w:r w:rsidRPr="00641AE7">
        <w:rPr>
          <w:sz w:val="24"/>
          <w:szCs w:val="24"/>
        </w:rPr>
        <w:t xml:space="preserve">. Notice that neither of these practices is likely to happen spontaneously in the mathematics classroom, given the typical descriptions of many U. S. mathematics classrooms as following a script with the teacher specifying procedures and students following these procedures </w:t>
      </w:r>
      <w:r w:rsidR="00C75597" w:rsidRPr="00641AE7">
        <w:rPr>
          <w:sz w:val="24"/>
          <w:szCs w:val="24"/>
        </w:rPr>
        <w:fldChar w:fldCharType="begin"/>
      </w:r>
      <w:r w:rsidR="00C75597" w:rsidRPr="00641AE7">
        <w:rPr>
          <w:sz w:val="24"/>
          <w:szCs w:val="24"/>
        </w:rPr>
        <w:instrText xml:space="preserve"> ADDIN EN.CITE &lt;EndNote&gt;&lt;Cite&gt;&lt;Author&gt;Stigler&lt;/Author&gt;&lt;Year&gt;1999&lt;/Year&gt;&lt;RecNum&gt;81&lt;/RecNum&gt;&lt;DisplayText&gt;(Stigler &amp;amp; Hiebert, 1999)&lt;/DisplayText&gt;&lt;record&gt;&lt;rec-number&gt;81&lt;/rec-number&gt;&lt;foreign-keys&gt;&lt;key app="EN" db-id="xpvsd90dpw0v5tesesuv9tfg05tdzeed2aft"&gt;81&lt;/key&gt;&lt;/foreign-keys&gt;&lt;ref-type name="Book"&gt;6&lt;/ref-type&gt;&lt;contributors&gt;&lt;authors&gt;&lt;author&gt;James W. Stigler &lt;/author&gt;&lt;author&gt;James Hiebert&lt;/author&gt;&lt;/authors&gt;&lt;/contributors&gt;&lt;titles&gt;&lt;title&gt;The Teaching Gap: Best Ideas from the World&amp;apos;s Teachers for Improving Education in the Classroom&lt;/title&gt;&lt;/titles&gt;&lt;dates&gt;&lt;year&gt;1999&lt;/year&gt;&lt;/dates&gt;&lt;urls&gt;&lt;/urls&gt;&lt;/record&gt;&lt;/Cite&gt;&lt;/EndNote&gt;</w:instrText>
      </w:r>
      <w:r w:rsidR="00C75597" w:rsidRPr="00641AE7">
        <w:rPr>
          <w:sz w:val="24"/>
          <w:szCs w:val="24"/>
        </w:rPr>
        <w:fldChar w:fldCharType="separate"/>
      </w:r>
      <w:r w:rsidR="00C75597" w:rsidRPr="00641AE7">
        <w:rPr>
          <w:noProof/>
          <w:sz w:val="24"/>
          <w:szCs w:val="24"/>
        </w:rPr>
        <w:t>(</w:t>
      </w:r>
      <w:hyperlink w:anchor="_ENREF_53" w:tooltip="Stigler, 1999 #81" w:history="1">
        <w:r w:rsidR="006A444E" w:rsidRPr="00641AE7">
          <w:rPr>
            <w:noProof/>
            <w:sz w:val="24"/>
            <w:szCs w:val="24"/>
          </w:rPr>
          <w:t>Stigler &amp; Hiebert, 1999</w:t>
        </w:r>
      </w:hyperlink>
      <w:r w:rsidR="00C75597" w:rsidRPr="00641AE7">
        <w:rPr>
          <w:noProof/>
          <w:sz w:val="24"/>
          <w:szCs w:val="24"/>
        </w:rPr>
        <w:t>)</w:t>
      </w:r>
      <w:r w:rsidR="00C75597" w:rsidRPr="00641AE7">
        <w:rPr>
          <w:sz w:val="24"/>
          <w:szCs w:val="24"/>
        </w:rPr>
        <w:fldChar w:fldCharType="end"/>
      </w:r>
      <w:r w:rsidR="00C75597" w:rsidRPr="00641AE7">
        <w:rPr>
          <w:sz w:val="24"/>
          <w:szCs w:val="24"/>
        </w:rPr>
        <w:t xml:space="preserve">. </w:t>
      </w:r>
      <w:r w:rsidRPr="00641AE7">
        <w:rPr>
          <w:sz w:val="24"/>
          <w:szCs w:val="24"/>
        </w:rPr>
        <w:t xml:space="preserve">Moreover, these practices seem to require something extra from students that had not been previously required with “drill and kill” mathematics. This “something extra” is the centerpiece of this study and has </w:t>
      </w:r>
      <w:r w:rsidRPr="00641AE7">
        <w:rPr>
          <w:sz w:val="24"/>
          <w:szCs w:val="24"/>
        </w:rPr>
        <w:lastRenderedPageBreak/>
        <w:t xml:space="preserve">gone by many names, including disposition, motivation, and engagement, all of which can be understood through the lens of identity. </w:t>
      </w:r>
    </w:p>
    <w:p w14:paraId="6EEA9001" w14:textId="56FCC16E" w:rsidR="007B1258" w:rsidRPr="00641AE7" w:rsidRDefault="007B1258" w:rsidP="007B1258">
      <w:pPr>
        <w:spacing w:line="480" w:lineRule="auto"/>
        <w:ind w:firstLine="720"/>
        <w:rPr>
          <w:sz w:val="24"/>
          <w:szCs w:val="24"/>
        </w:rPr>
      </w:pPr>
      <w:r w:rsidRPr="00641AE7">
        <w:rPr>
          <w:sz w:val="24"/>
          <w:szCs w:val="24"/>
        </w:rPr>
        <w:t xml:space="preserve">In the seminal report by the National Research Council entitled “Adding It Up,” the authors define a productive disposition as “the tendency to see sense in mathematics, to perceive it as both useful and worthwhile, to believe that the steady effort in learning mathematics pays off, and to see oneself as an effective learner and doer of mathematics” </w:t>
      </w:r>
      <w:r w:rsidR="00392C3C" w:rsidRPr="00641AE7">
        <w:rPr>
          <w:sz w:val="24"/>
          <w:szCs w:val="24"/>
        </w:rPr>
        <w:fldChar w:fldCharType="begin"/>
      </w:r>
      <w:r w:rsidR="00392C3C" w:rsidRPr="00641AE7">
        <w:rPr>
          <w:sz w:val="24"/>
          <w:szCs w:val="24"/>
        </w:rPr>
        <w:instrText xml:space="preserve"> ADDIN EN.CITE &lt;EndNote&gt;&lt;Cite&gt;&lt;Author&gt;National Research Council&lt;/Author&gt;&lt;Year&gt;2001&lt;/Year&gt;&lt;RecNum&gt;82&lt;/RecNum&gt;&lt;Pages&gt;131&lt;/Pages&gt;&lt;DisplayText&gt;(National Research Council, 2001, p. 131)&lt;/DisplayText&gt;&lt;record&gt;&lt;rec-number&gt;82&lt;/rec-number&gt;&lt;foreign-keys&gt;&lt;key app="EN" db-id="xpvsd90dpw0v5tesesuv9tfg05tdzeed2aft"&gt;82&lt;/key&gt;&lt;/foreign-keys&gt;&lt;ref-type name="Report"&gt;27&lt;/ref-type&gt;&lt;contributors&gt;&lt;authors&gt;&lt;author&gt;National Research Council,&lt;/author&gt;&lt;/authors&gt;&lt;secondary-authors&gt;&lt;author&gt;J. Kilpatrick&lt;/author&gt;&lt;author&gt;J. Swafford&lt;/author&gt;&lt;author&gt;B. Findell&lt;/author&gt;&lt;/secondary-authors&gt;&lt;tertiary-authors&gt;&lt;author&gt;National Academy Press&lt;/author&gt;&lt;/tertiary-authors&gt;&lt;/contributors&gt;&lt;titles&gt;&lt;title&gt;Adding it up: Helping children lear mathematics&lt;/title&gt;&lt;/titles&gt;&lt;dates&gt;&lt;year&gt;2001&lt;/year&gt;&lt;/dates&gt;&lt;pub-location&gt;Washington, DC&lt;/pub-location&gt;&lt;publisher&gt;Mathematics Learning Study Committee, Center for Education, Division of Behavioral and Social Sciences and Education&lt;/publisher&gt;&lt;urls&gt;&lt;/urls&gt;&lt;/record&gt;&lt;/Cite&gt;&lt;/EndNote&gt;</w:instrText>
      </w:r>
      <w:r w:rsidR="00392C3C" w:rsidRPr="00641AE7">
        <w:rPr>
          <w:sz w:val="24"/>
          <w:szCs w:val="24"/>
        </w:rPr>
        <w:fldChar w:fldCharType="separate"/>
      </w:r>
      <w:r w:rsidR="00392C3C" w:rsidRPr="00641AE7">
        <w:rPr>
          <w:noProof/>
          <w:sz w:val="24"/>
          <w:szCs w:val="24"/>
        </w:rPr>
        <w:t>(</w:t>
      </w:r>
      <w:hyperlink w:anchor="_ENREF_44" w:tooltip="National Research Council, 2001 #82" w:history="1">
        <w:r w:rsidR="006A444E" w:rsidRPr="00641AE7">
          <w:rPr>
            <w:noProof/>
            <w:sz w:val="24"/>
            <w:szCs w:val="24"/>
          </w:rPr>
          <w:t>National Research Council, 2001, p. 131</w:t>
        </w:r>
      </w:hyperlink>
      <w:r w:rsidR="00392C3C" w:rsidRPr="00641AE7">
        <w:rPr>
          <w:noProof/>
          <w:sz w:val="24"/>
          <w:szCs w:val="24"/>
        </w:rPr>
        <w:t>)</w:t>
      </w:r>
      <w:r w:rsidR="00392C3C" w:rsidRPr="00641AE7">
        <w:rPr>
          <w:sz w:val="24"/>
          <w:szCs w:val="24"/>
        </w:rPr>
        <w:fldChar w:fldCharType="end"/>
      </w:r>
      <w:r w:rsidRPr="00641AE7">
        <w:rPr>
          <w:sz w:val="24"/>
          <w:szCs w:val="24"/>
        </w:rPr>
        <w:t>. The construct of personal identity subsumes not only student beliefs, but also students’ views of their own competence and valuations of mathematics as it is enacted in their classroom.  As noted in Principles and Standards for School Mathematics</w:t>
      </w:r>
      <w:r w:rsidR="001D342B" w:rsidRPr="00641AE7">
        <w:rPr>
          <w:sz w:val="24"/>
          <w:szCs w:val="24"/>
        </w:rPr>
        <w:t xml:space="preserve"> </w:t>
      </w:r>
      <w:r w:rsidR="004D44C6" w:rsidRPr="00641AE7">
        <w:rPr>
          <w:sz w:val="24"/>
          <w:szCs w:val="24"/>
        </w:rPr>
        <w:fldChar w:fldCharType="begin"/>
      </w:r>
      <w:r w:rsidR="004D44C6" w:rsidRPr="00641AE7">
        <w:rPr>
          <w:sz w:val="24"/>
          <w:szCs w:val="24"/>
        </w:rPr>
        <w:instrText xml:space="preserve"> ADDIN EN.CITE &lt;EndNote&gt;&lt;Cite&gt;&lt;Author&gt;National Council of Teachers of Mathematics&lt;/Author&gt;&lt;Year&gt;2000&lt;/Year&gt;&lt;RecNum&gt;117&lt;/RecNum&gt;&lt;DisplayText&gt;(National Council of Teachers of Mathematics, 2000)&lt;/DisplayText&gt;&lt;record&gt;&lt;rec-number&gt;117&lt;/rec-number&gt;&lt;foreign-keys&gt;&lt;key app="EN" db-id="xpvsd90dpw0v5tesesuv9tfg05tdzeed2aft"&gt;117&lt;/key&gt;&lt;/foreign-keys&gt;&lt;ref-type name="Standard"&gt;58&lt;/ref-type&gt;&lt;contributors&gt;&lt;authors&gt;&lt;author&gt;National Council of Teachers of Mathematics,&lt;/author&gt;&lt;/authors&gt;&lt;/contributors&gt;&lt;titles&gt;&lt;title&gt;Principles and standards for school mathematics&lt;/title&gt;&lt;/titles&gt;&lt;dates&gt;&lt;year&gt;2000&lt;/year&gt;&lt;/dates&gt;&lt;pub-location&gt;Reston, VA&lt;/pub-location&gt;&lt;urls&gt;&lt;/urls&gt;&lt;/record&gt;&lt;/Cite&gt;&lt;/EndNote&gt;</w:instrText>
      </w:r>
      <w:r w:rsidR="004D44C6" w:rsidRPr="00641AE7">
        <w:rPr>
          <w:sz w:val="24"/>
          <w:szCs w:val="24"/>
        </w:rPr>
        <w:fldChar w:fldCharType="separate"/>
      </w:r>
      <w:r w:rsidR="004D44C6" w:rsidRPr="00641AE7">
        <w:rPr>
          <w:noProof/>
          <w:sz w:val="24"/>
          <w:szCs w:val="24"/>
        </w:rPr>
        <w:t>(</w:t>
      </w:r>
      <w:hyperlink w:anchor="_ENREF_42" w:tooltip="National Council of Teachers of Mathematics, 2000 #117" w:history="1">
        <w:r w:rsidR="006A444E" w:rsidRPr="00641AE7">
          <w:rPr>
            <w:noProof/>
            <w:sz w:val="24"/>
            <w:szCs w:val="24"/>
          </w:rPr>
          <w:t>National Council of Teachers of Mathematics, 2000</w:t>
        </w:r>
      </w:hyperlink>
      <w:r w:rsidR="004D44C6" w:rsidRPr="00641AE7">
        <w:rPr>
          <w:noProof/>
          <w:sz w:val="24"/>
          <w:szCs w:val="24"/>
        </w:rPr>
        <w:t>)</w:t>
      </w:r>
      <w:r w:rsidR="004D44C6" w:rsidRPr="00641AE7">
        <w:rPr>
          <w:sz w:val="24"/>
          <w:szCs w:val="24"/>
        </w:rPr>
        <w:fldChar w:fldCharType="end"/>
      </w:r>
      <w:r w:rsidRPr="00641AE7">
        <w:rPr>
          <w:sz w:val="24"/>
          <w:szCs w:val="24"/>
        </w:rPr>
        <w:t xml:space="preserve">, “students learn mathematics through the experiences that teachers provide. Thus, students’ understanding of mathematics, their ability to use it to solve problems, and their confidence in, and disposition toward, mathematics are all shaped by the teaching they encounter in school” (p. 17). The experiences that teachers provide and what students make of these experiences are directly related to the construct of identity on which I focus in this study. I draw on the constructs of personal identity and normative identity to investigate the process of identification in the context of a high school Algebra II classroom. </w:t>
      </w:r>
    </w:p>
    <w:p w14:paraId="37A3615D" w14:textId="2BF4877F" w:rsidR="007B1258" w:rsidRPr="00641AE7" w:rsidRDefault="007B1258" w:rsidP="007B1258">
      <w:pPr>
        <w:spacing w:line="480" w:lineRule="auto"/>
        <w:rPr>
          <w:sz w:val="24"/>
          <w:szCs w:val="24"/>
        </w:rPr>
      </w:pPr>
      <w:r w:rsidRPr="00641AE7">
        <w:rPr>
          <w:sz w:val="24"/>
          <w:szCs w:val="24"/>
        </w:rPr>
        <w:tab/>
        <w:t xml:space="preserve">My journey toward the study of identity began with John Dewey. I can still remember the first time I read through Experience and Education </w:t>
      </w:r>
      <w:r w:rsidR="005C2BB2" w:rsidRPr="00641AE7">
        <w:rPr>
          <w:sz w:val="24"/>
          <w:szCs w:val="24"/>
        </w:rPr>
        <w:fldChar w:fldCharType="begin"/>
      </w:r>
      <w:r w:rsidR="005C2BB2" w:rsidRPr="00641AE7">
        <w:rPr>
          <w:sz w:val="24"/>
          <w:szCs w:val="24"/>
        </w:rPr>
        <w:instrText xml:space="preserve"> ADDIN EN.CITE &lt;EndNote&gt;&lt;Cite&gt;&lt;Author&gt;Dewey&lt;/Author&gt;&lt;Year&gt;1938&lt;/Year&gt;&lt;RecNum&gt;24&lt;/RecNum&gt;&lt;DisplayText&gt;(Dewey, 1938)&lt;/DisplayText&gt;&lt;record&gt;&lt;rec-number&gt;24&lt;/rec-number&gt;&lt;foreign-keys&gt;&lt;key app="EN" db-id="xpvsd90dpw0v5tesesuv9tfg05tdzeed2aft"&gt;24&lt;/key&gt;&lt;/foreign-keys&gt;&lt;ref-type name="Book"&gt;6&lt;/ref-type&gt;&lt;contributors&gt;&lt;authors&gt;&lt;author&gt;John Dewey&lt;/author&gt;&lt;/authors&gt;&lt;/contributors&gt;&lt;titles&gt;&lt;title&gt;Experience &amp;amp; Education&lt;/title&gt;&lt;/titles&gt;&lt;pages&gt;91&lt;/pages&gt;&lt;dates&gt;&lt;year&gt;1938&lt;/year&gt;&lt;pub-dates&gt;&lt;date&gt;1979&lt;/date&gt;&lt;/pub-dates&gt;&lt;/dates&gt;&lt;pub-location&gt;New York&lt;/pub-location&gt;&lt;publisher&gt;Collier Books&lt;/publisher&gt;&lt;urls&gt;&lt;/urls&gt;&lt;/record&gt;&lt;/Cite&gt;&lt;/EndNote&gt;</w:instrText>
      </w:r>
      <w:r w:rsidR="005C2BB2" w:rsidRPr="00641AE7">
        <w:rPr>
          <w:sz w:val="24"/>
          <w:szCs w:val="24"/>
        </w:rPr>
        <w:fldChar w:fldCharType="separate"/>
      </w:r>
      <w:r w:rsidR="005C2BB2" w:rsidRPr="00641AE7">
        <w:rPr>
          <w:noProof/>
          <w:sz w:val="24"/>
          <w:szCs w:val="24"/>
        </w:rPr>
        <w:t>(</w:t>
      </w:r>
      <w:hyperlink w:anchor="_ENREF_19" w:tooltip="Dewey, 1938 #24" w:history="1">
        <w:r w:rsidR="006A444E" w:rsidRPr="00641AE7">
          <w:rPr>
            <w:noProof/>
            <w:sz w:val="24"/>
            <w:szCs w:val="24"/>
          </w:rPr>
          <w:t>Dewey, 1938</w:t>
        </w:r>
      </w:hyperlink>
      <w:r w:rsidR="005C2BB2" w:rsidRPr="00641AE7">
        <w:rPr>
          <w:noProof/>
          <w:sz w:val="24"/>
          <w:szCs w:val="24"/>
        </w:rPr>
        <w:t>)</w:t>
      </w:r>
      <w:r w:rsidR="005C2BB2" w:rsidRPr="00641AE7">
        <w:rPr>
          <w:sz w:val="24"/>
          <w:szCs w:val="24"/>
        </w:rPr>
        <w:fldChar w:fldCharType="end"/>
      </w:r>
      <w:r w:rsidRPr="00641AE7">
        <w:rPr>
          <w:sz w:val="24"/>
          <w:szCs w:val="24"/>
        </w:rPr>
        <w:t xml:space="preserve"> and how the description of teaching seemed to ring so true. Dewey faithfully paints a picture of education based on experience. As a teacher this was a watershed moment. As I looked </w:t>
      </w:r>
      <w:r w:rsidRPr="00641AE7">
        <w:rPr>
          <w:sz w:val="24"/>
          <w:szCs w:val="24"/>
        </w:rPr>
        <w:lastRenderedPageBreak/>
        <w:t xml:space="preserve">back at teaching through Dewey’s eyes I saw the importance of every learning experience as part of a larger continuum of experience. As noted by Dewey: “…the principle of continuity of experience means that every experience both takes up something from those which have gone before and modifies in some way the quality of those which come after” </w:t>
      </w:r>
      <w:r w:rsidRPr="00641AE7">
        <w:rPr>
          <w:noProof/>
          <w:sz w:val="24"/>
          <w:szCs w:val="24"/>
        </w:rPr>
        <w:t>(Dewey, 1938, p. 35)</w:t>
      </w:r>
      <w:r w:rsidRPr="00641AE7">
        <w:rPr>
          <w:sz w:val="24"/>
          <w:szCs w:val="24"/>
        </w:rPr>
        <w:t xml:space="preserve">.  I saw how every choice a teacher makes stands to not only weigh heavily on a child’s ability to understand, but also their ability and desire to use that understanding later. I saw that what I came to remember most about those teachers that had been influential during my years as a mathematics student, was not how much they taught me, it was the way in which they taught me: with particular attention to creating high quality experiences. </w:t>
      </w:r>
    </w:p>
    <w:p w14:paraId="11DAEEF3" w14:textId="07171A55" w:rsidR="007B1258" w:rsidRPr="00641AE7" w:rsidRDefault="007B1258" w:rsidP="007B1258">
      <w:pPr>
        <w:spacing w:line="480" w:lineRule="auto"/>
        <w:rPr>
          <w:sz w:val="24"/>
          <w:szCs w:val="24"/>
        </w:rPr>
      </w:pPr>
      <w:r w:rsidRPr="00641AE7">
        <w:rPr>
          <w:sz w:val="24"/>
          <w:szCs w:val="24"/>
        </w:rPr>
        <w:tab/>
        <w:t xml:space="preserve">George Polya, another giant in education, marked the next milestone on my journey to the study of student identity. I read “How to Solve It” </w:t>
      </w:r>
      <w:r w:rsidR="005C2BB2" w:rsidRPr="00641AE7">
        <w:rPr>
          <w:sz w:val="24"/>
          <w:szCs w:val="24"/>
        </w:rPr>
        <w:fldChar w:fldCharType="begin"/>
      </w:r>
      <w:r w:rsidR="005C2BB2" w:rsidRPr="00641AE7">
        <w:rPr>
          <w:sz w:val="24"/>
          <w:szCs w:val="24"/>
        </w:rPr>
        <w:instrText xml:space="preserve"> ADDIN EN.CITE &lt;EndNote&gt;&lt;Cite&gt;&lt;Author&gt;Polya&lt;/Author&gt;&lt;Year&gt;2004&lt;/Year&gt;&lt;RecNum&gt;95&lt;/RecNum&gt;&lt;DisplayText&gt;(Polya, 2004)&lt;/DisplayText&gt;&lt;record&gt;&lt;rec-number&gt;95&lt;/rec-number&gt;&lt;foreign-keys&gt;&lt;key app="EN" db-id="xpvsd90dpw0v5tesesuv9tfg05tdzeed2aft"&gt;95&lt;/key&gt;&lt;/foreign-keys&gt;&lt;ref-type name="Book"&gt;6&lt;/ref-type&gt;&lt;contributors&gt;&lt;authors&gt;&lt;author&gt;George Polya&lt;/author&gt;&lt;/authors&gt;&lt;/contributors&gt;&lt;titles&gt;&lt;title&gt;How to Solve It: A New Aspect of Mathematical Method&lt;/title&gt;&lt;/titles&gt;&lt;edition&gt;Expanded Princeton Science Library &lt;/edition&gt;&lt;section&gt;288&lt;/section&gt;&lt;dates&gt;&lt;year&gt;2004&lt;/year&gt;&lt;/dates&gt;&lt;pub-location&gt;Princeton&lt;/pub-location&gt;&lt;publisher&gt;Princeton University Press&lt;/publisher&gt;&lt;orig-pub&gt;1945&lt;/orig-pub&gt;&lt;urls&gt;&lt;/urls&gt;&lt;/record&gt;&lt;/Cite&gt;&lt;/EndNote&gt;</w:instrText>
      </w:r>
      <w:r w:rsidR="005C2BB2" w:rsidRPr="00641AE7">
        <w:rPr>
          <w:sz w:val="24"/>
          <w:szCs w:val="24"/>
        </w:rPr>
        <w:fldChar w:fldCharType="separate"/>
      </w:r>
      <w:r w:rsidR="005C2BB2" w:rsidRPr="00641AE7">
        <w:rPr>
          <w:noProof/>
          <w:sz w:val="24"/>
          <w:szCs w:val="24"/>
        </w:rPr>
        <w:t>(</w:t>
      </w:r>
      <w:hyperlink w:anchor="_ENREF_48" w:tooltip="Polya, 2004 #95" w:history="1">
        <w:r w:rsidR="006A444E" w:rsidRPr="00641AE7">
          <w:rPr>
            <w:noProof/>
            <w:sz w:val="24"/>
            <w:szCs w:val="24"/>
          </w:rPr>
          <w:t>Polya, 2004</w:t>
        </w:r>
      </w:hyperlink>
      <w:r w:rsidR="005C2BB2" w:rsidRPr="00641AE7">
        <w:rPr>
          <w:noProof/>
          <w:sz w:val="24"/>
          <w:szCs w:val="24"/>
        </w:rPr>
        <w:t>)</w:t>
      </w:r>
      <w:r w:rsidR="005C2BB2" w:rsidRPr="00641AE7">
        <w:rPr>
          <w:sz w:val="24"/>
          <w:szCs w:val="24"/>
        </w:rPr>
        <w:fldChar w:fldCharType="end"/>
      </w:r>
      <w:r w:rsidR="005C2BB2" w:rsidRPr="00641AE7">
        <w:rPr>
          <w:sz w:val="24"/>
          <w:szCs w:val="24"/>
        </w:rPr>
        <w:t xml:space="preserve"> </w:t>
      </w:r>
      <w:r w:rsidRPr="00641AE7">
        <w:rPr>
          <w:sz w:val="24"/>
          <w:szCs w:val="24"/>
        </w:rPr>
        <w:t xml:space="preserve">after about five years of teaching, while working at a STEM high school for accelerated mathematics students. The author’s central concern was the importance of creating students who could successfully tackle novel problems. To that end, Polya provides a pragmatic list of questions meant to prompt students as they problem solve. Not only did his pedagogical recommendations reaffirm many of the teaching practices I had come to employ, they also struck the same chord Dewey had years before. In fact, the scaffolding techniques Polya was espousing were merely one instantiation of what it means to create a truly educative experience. </w:t>
      </w:r>
    </w:p>
    <w:p w14:paraId="170DA2AB" w14:textId="6A7EACBF" w:rsidR="007B1258" w:rsidRPr="00641AE7" w:rsidRDefault="007B1258" w:rsidP="007B1258">
      <w:pPr>
        <w:spacing w:line="480" w:lineRule="auto"/>
        <w:rPr>
          <w:sz w:val="24"/>
          <w:szCs w:val="24"/>
        </w:rPr>
      </w:pPr>
      <w:r w:rsidRPr="00641AE7">
        <w:rPr>
          <w:sz w:val="24"/>
          <w:szCs w:val="24"/>
        </w:rPr>
        <w:tab/>
        <w:t>Some years later</w:t>
      </w:r>
      <w:r w:rsidR="00222ACE" w:rsidRPr="00641AE7">
        <w:rPr>
          <w:sz w:val="24"/>
          <w:szCs w:val="24"/>
        </w:rPr>
        <w:t xml:space="preserve"> I read Cobb and Yackel’s </w:t>
      </w:r>
      <w:r w:rsidR="00222ACE" w:rsidRPr="00641AE7">
        <w:rPr>
          <w:sz w:val="24"/>
          <w:szCs w:val="24"/>
        </w:rPr>
        <w:fldChar w:fldCharType="begin"/>
      </w:r>
      <w:r w:rsidR="00222ACE" w:rsidRPr="00641AE7">
        <w:rPr>
          <w:sz w:val="24"/>
          <w:szCs w:val="24"/>
        </w:rPr>
        <w:instrText xml:space="preserve"> ADDIN EN.CITE &lt;EndNote&gt;&lt;Cite ExcludeAuth="1"&gt;&lt;Author&gt;Cobb&lt;/Author&gt;&lt;Year&gt;1996&lt;/Year&gt;&lt;RecNum&gt;11&lt;/RecNum&gt;&lt;DisplayText&gt;(1996)&lt;/DisplayText&gt;&lt;record&gt;&lt;rec-number&gt;11&lt;/rec-number&gt;&lt;foreign-keys&gt;&lt;key app="EN" db-id="xpvsd90dpw0v5tesesuv9tfg05tdzeed2aft"&gt;11&lt;/key&gt;&lt;/foreign-keys&gt;&lt;ref-type name="Journal Article"&gt;17&lt;/ref-type&gt;&lt;contributors&gt;&lt;authors&gt;&lt;author&gt;Paul Cobb&lt;/author&gt;&lt;author&gt;Erna Yackel&lt;/author&gt;&lt;/authors&gt;&lt;/contributors&gt;&lt;titles&gt;&lt;title&gt;Constructivist, emergent, and sociocultural perspectives in the context of developmental research&lt;/title&gt;&lt;secondary-title&gt;Educational Psychologist&lt;/secondary-title&gt;&lt;/titles&gt;&lt;periodical&gt;&lt;full-title&gt;Educational Psychologist&lt;/full-title&gt;&lt;/periodical&gt;&lt;pages&gt;175-190&lt;/pages&gt;&lt;volume&gt;31&lt;/volume&gt;&lt;number&gt;3&lt;/number&gt;&lt;keywords&gt;&lt;keyword&gt;social norms, sociomathematical norms, mathematical practices&lt;/keyword&gt;&lt;/keywords&gt;&lt;dates&gt;&lt;year&gt;1996&lt;/year&gt;&lt;/dates&gt;&lt;urls&gt;&lt;/urls&gt;&lt;/record&gt;&lt;/Cite&gt;&lt;/EndNote&gt;</w:instrText>
      </w:r>
      <w:r w:rsidR="00222ACE" w:rsidRPr="00641AE7">
        <w:rPr>
          <w:sz w:val="24"/>
          <w:szCs w:val="24"/>
        </w:rPr>
        <w:fldChar w:fldCharType="separate"/>
      </w:r>
      <w:r w:rsidR="00222ACE" w:rsidRPr="00641AE7">
        <w:rPr>
          <w:noProof/>
          <w:sz w:val="24"/>
          <w:szCs w:val="24"/>
        </w:rPr>
        <w:t>(</w:t>
      </w:r>
      <w:hyperlink w:anchor="_ENREF_15" w:tooltip="Cobb, 1996 #11" w:history="1">
        <w:r w:rsidR="006A444E" w:rsidRPr="00641AE7">
          <w:rPr>
            <w:noProof/>
            <w:sz w:val="24"/>
            <w:szCs w:val="24"/>
          </w:rPr>
          <w:t>1996</w:t>
        </w:r>
      </w:hyperlink>
      <w:r w:rsidR="00222ACE" w:rsidRPr="00641AE7">
        <w:rPr>
          <w:noProof/>
          <w:sz w:val="24"/>
          <w:szCs w:val="24"/>
        </w:rPr>
        <w:t>)</w:t>
      </w:r>
      <w:r w:rsidR="00222ACE" w:rsidRPr="00641AE7">
        <w:rPr>
          <w:sz w:val="24"/>
          <w:szCs w:val="24"/>
        </w:rPr>
        <w:fldChar w:fldCharType="end"/>
      </w:r>
      <w:r w:rsidRPr="00641AE7">
        <w:rPr>
          <w:sz w:val="24"/>
          <w:szCs w:val="24"/>
        </w:rPr>
        <w:t xml:space="preserve"> article on sociomathematical norms for an article review in a graduate mathematics education class. As I look back </w:t>
      </w:r>
      <w:r w:rsidRPr="00641AE7">
        <w:rPr>
          <w:sz w:val="24"/>
          <w:szCs w:val="24"/>
        </w:rPr>
        <w:lastRenderedPageBreak/>
        <w:t xml:space="preserve">now I remember this article being among the most salient and inherently plausible articles I ever read in graduate school. I now realize that this is greatly due to the fact that the sociocultural view of teaching seamlessly blends together the theory of experience proposed by Dewey (1938) with the pragmatic approach to practice of Polya (2004). Moreover, I soon realized that one way to get at what it means to create a truly educative experience was by studying identity. </w:t>
      </w:r>
    </w:p>
    <w:p w14:paraId="01262B0E" w14:textId="77777777" w:rsidR="00236E6D" w:rsidRPr="00641AE7" w:rsidRDefault="007B1258" w:rsidP="007B1258">
      <w:pPr>
        <w:spacing w:line="480" w:lineRule="auto"/>
        <w:rPr>
          <w:sz w:val="24"/>
          <w:szCs w:val="24"/>
        </w:rPr>
      </w:pPr>
      <w:r w:rsidRPr="00641AE7">
        <w:rPr>
          <w:sz w:val="24"/>
          <w:szCs w:val="24"/>
        </w:rPr>
        <w:tab/>
        <w:t xml:space="preserve">In order to fulfill the vision of the CCSSM, practitioners will need a clear picture of not only what students need to be able to do mathematically but also how best to support them. The new standards, as the NCTM Standards did, emphasize the importance of both positive dispositions and substantial understanding. This is aligned with the definition of mathematical literacy as including both competence and motivation </w:t>
      </w:r>
      <w:r w:rsidRPr="00641AE7">
        <w:rPr>
          <w:noProof/>
          <w:sz w:val="24"/>
          <w:szCs w:val="24"/>
        </w:rPr>
        <w:t>(Moses &amp; Cobb, 2001)</w:t>
      </w:r>
      <w:r w:rsidRPr="00641AE7">
        <w:rPr>
          <w:sz w:val="24"/>
          <w:szCs w:val="24"/>
        </w:rPr>
        <w:t xml:space="preserve">. Therefore, this study is urgently needed if we are to provide practitioners with both the </w:t>
      </w:r>
      <w:r w:rsidRPr="00641AE7">
        <w:rPr>
          <w:i/>
          <w:sz w:val="24"/>
          <w:szCs w:val="24"/>
        </w:rPr>
        <w:t>what</w:t>
      </w:r>
      <w:r w:rsidRPr="00641AE7">
        <w:rPr>
          <w:sz w:val="24"/>
          <w:szCs w:val="24"/>
        </w:rPr>
        <w:t xml:space="preserve"> and </w:t>
      </w:r>
      <w:r w:rsidRPr="00641AE7">
        <w:rPr>
          <w:i/>
          <w:sz w:val="24"/>
          <w:szCs w:val="24"/>
        </w:rPr>
        <w:t>how</w:t>
      </w:r>
      <w:r w:rsidRPr="00641AE7">
        <w:rPr>
          <w:sz w:val="24"/>
          <w:szCs w:val="24"/>
        </w:rPr>
        <w:t xml:space="preserve"> of successful CCSSM implementation. In the paragraphs to follow, I explain why this study also addresses another need in math education research, which includes coordinating different frameworks that investigate math identity. Therefore, the study has implications for teaching and scholarship. </w:t>
      </w:r>
    </w:p>
    <w:p w14:paraId="304E5CA7" w14:textId="77777777" w:rsidR="007B1258" w:rsidRPr="00641AE7" w:rsidRDefault="007B1258" w:rsidP="00C5254D">
      <w:pPr>
        <w:pStyle w:val="Heading2"/>
        <w:rPr>
          <w:sz w:val="24"/>
          <w:szCs w:val="24"/>
        </w:rPr>
      </w:pPr>
      <w:bookmarkStart w:id="1" w:name="_Toc263190416"/>
      <w:r w:rsidRPr="00641AE7">
        <w:rPr>
          <w:sz w:val="24"/>
          <w:szCs w:val="24"/>
        </w:rPr>
        <w:t>Issues and Problem Statement</w:t>
      </w:r>
      <w:bookmarkEnd w:id="1"/>
    </w:p>
    <w:p w14:paraId="49453EB9" w14:textId="77777777" w:rsidR="007B1258" w:rsidRPr="00641AE7" w:rsidRDefault="007B1258" w:rsidP="007B1258">
      <w:pPr>
        <w:spacing w:line="480" w:lineRule="auto"/>
        <w:ind w:firstLine="720"/>
        <w:outlineLvl w:val="0"/>
        <w:rPr>
          <w:sz w:val="24"/>
          <w:szCs w:val="24"/>
        </w:rPr>
      </w:pPr>
      <w:r w:rsidRPr="00641AE7">
        <w:rPr>
          <w:sz w:val="24"/>
          <w:szCs w:val="24"/>
        </w:rPr>
        <w:t xml:space="preserve">A substantial body of research has addressed issues of motivation in math education using four major theoretical orientations (see Table 1): behavioral, which describes motivations as rewards or punishments that stimulate behavior; attribution theory, which states motivation is influenced by students’ views of what creates success;  goal theory, describes why people engage in activities by categorizing their personal </w:t>
      </w:r>
      <w:r w:rsidRPr="00641AE7">
        <w:rPr>
          <w:sz w:val="24"/>
          <w:szCs w:val="24"/>
        </w:rPr>
        <w:lastRenderedPageBreak/>
        <w:t xml:space="preserve">goals;  and personal construct theory, which describes motivation as a set of “rational cognitive processes” </w:t>
      </w:r>
      <w:r w:rsidRPr="00641AE7">
        <w:rPr>
          <w:noProof/>
          <w:sz w:val="24"/>
          <w:szCs w:val="24"/>
        </w:rPr>
        <w:t>(Middleton &amp; Spanias, 1999, p. 74)</w:t>
      </w:r>
      <w:r w:rsidRPr="00641AE7">
        <w:rPr>
          <w:sz w:val="24"/>
          <w:szCs w:val="24"/>
        </w:rPr>
        <w:t xml:space="preserve">.  In order to compliment this predominantly quantitative literature base, a growing number of studies in the past 15 years or so have used identity from a situated perspective to examine motivation </w:t>
      </w:r>
      <w:r w:rsidRPr="00641AE7">
        <w:rPr>
          <w:noProof/>
          <w:sz w:val="24"/>
          <w:szCs w:val="24"/>
        </w:rPr>
        <w:t>(Boaler &amp; Greeno, 2000; Cobb, Gresalfi, &amp; Hodge, 2009; Hodge, 2009; Nasir, 2002; Walker, 2012)</w:t>
      </w:r>
      <w:r w:rsidRPr="00641AE7">
        <w:rPr>
          <w:sz w:val="24"/>
          <w:szCs w:val="24"/>
        </w:rPr>
        <w:t xml:space="preserve"> .  </w:t>
      </w:r>
    </w:p>
    <w:p w14:paraId="00840C33" w14:textId="14A9BEBE" w:rsidR="007B1258" w:rsidRPr="00641AE7" w:rsidRDefault="007B1258" w:rsidP="007B1258">
      <w:pPr>
        <w:spacing w:line="480" w:lineRule="auto"/>
        <w:ind w:firstLine="720"/>
        <w:outlineLvl w:val="0"/>
        <w:rPr>
          <w:sz w:val="24"/>
          <w:szCs w:val="24"/>
        </w:rPr>
      </w:pPr>
      <w:r w:rsidRPr="00641AE7">
        <w:rPr>
          <w:sz w:val="24"/>
          <w:szCs w:val="24"/>
        </w:rPr>
        <w:t xml:space="preserve">In spite of this literature base, we still know little about why and how students come to identify, resist, and comply with mathematics in individual math classrooms. Therefore, there have been recommendations for a) more qualitative studies that attempt to understand students’ experiences from their perspective </w:t>
      </w:r>
      <w:r w:rsidRPr="00641AE7">
        <w:rPr>
          <w:noProof/>
          <w:sz w:val="24"/>
          <w:szCs w:val="24"/>
        </w:rPr>
        <w:t>(Gutiérrez, 2008)</w:t>
      </w:r>
      <w:r w:rsidRPr="00641AE7">
        <w:rPr>
          <w:sz w:val="24"/>
          <w:szCs w:val="24"/>
        </w:rPr>
        <w:t xml:space="preserve">, b) studies that examine a range of different cases of identification in math class (e.g. resistance, compliance, identification) </w:t>
      </w:r>
      <w:r w:rsidRPr="00641AE7">
        <w:rPr>
          <w:noProof/>
          <w:sz w:val="24"/>
          <w:szCs w:val="24"/>
        </w:rPr>
        <w:t>(Cobb, et al., 2009)</w:t>
      </w:r>
      <w:r w:rsidRPr="00641AE7">
        <w:rPr>
          <w:sz w:val="24"/>
          <w:szCs w:val="24"/>
        </w:rPr>
        <w:t>, and c) studies that coordinate different identity frameworks by examining aspects of the classroom, school, and local communities that contribute to math identity development</w:t>
      </w:r>
      <w:r w:rsidR="0082739A" w:rsidRPr="00641AE7">
        <w:rPr>
          <w:sz w:val="24"/>
          <w:szCs w:val="24"/>
        </w:rPr>
        <w:t xml:space="preserve"> </w:t>
      </w:r>
      <w:r w:rsidRPr="00641AE7">
        <w:rPr>
          <w:noProof/>
          <w:sz w:val="24"/>
          <w:szCs w:val="24"/>
        </w:rPr>
        <w:t>(Bishop, 2012; Cobb, et al., 2009)</w:t>
      </w:r>
      <w:r w:rsidRPr="00641AE7">
        <w:rPr>
          <w:sz w:val="24"/>
          <w:szCs w:val="24"/>
        </w:rPr>
        <w:t xml:space="preserve">.  </w:t>
      </w:r>
    </w:p>
    <w:p w14:paraId="64D4B92C" w14:textId="680CE863" w:rsidR="007B1258" w:rsidRPr="00641AE7" w:rsidRDefault="007B1258" w:rsidP="007B1258">
      <w:pPr>
        <w:spacing w:line="480" w:lineRule="auto"/>
        <w:ind w:firstLine="720"/>
        <w:outlineLvl w:val="0"/>
        <w:rPr>
          <w:sz w:val="24"/>
          <w:szCs w:val="24"/>
        </w:rPr>
      </w:pPr>
      <w:r w:rsidRPr="00641AE7">
        <w:rPr>
          <w:sz w:val="24"/>
          <w:szCs w:val="24"/>
        </w:rPr>
        <w:t xml:space="preserve">In order to address these concerns, this study focuses on identity formation within the mathematics classroom, relying on student interviews as a way of including students’ understanding and valuation of their classroom experiences. In the hopes of documenting a wide range of cases of identification, this study includes students from both honors and non-honors classrooms.  This study will also explore ways to coherently integrate the macro </w:t>
      </w:r>
      <w:r w:rsidR="007C589D" w:rsidRPr="00641AE7">
        <w:rPr>
          <w:sz w:val="24"/>
          <w:szCs w:val="24"/>
        </w:rPr>
        <w:t xml:space="preserve">perspective of Walker </w:t>
      </w:r>
      <w:r w:rsidR="007C589D" w:rsidRPr="00641AE7">
        <w:rPr>
          <w:sz w:val="24"/>
          <w:szCs w:val="24"/>
        </w:rPr>
        <w:fldChar w:fldCharType="begin"/>
      </w:r>
      <w:r w:rsidR="007C589D" w:rsidRPr="00641AE7">
        <w:rPr>
          <w:sz w:val="24"/>
          <w:szCs w:val="24"/>
        </w:rPr>
        <w:instrText xml:space="preserve"> ADDIN EN.CITE &lt;EndNote&gt;&lt;Cite ExcludeAuth="1"&gt;&lt;Author&gt;Walker&lt;/Author&gt;&lt;Year&gt;2006&lt;/Year&gt;&lt;RecNum&gt;53&lt;/RecNum&gt;&lt;DisplayText&gt;(2006)&lt;/DisplayText&gt;&lt;record&gt;&lt;rec-number&gt;53&lt;/rec-number&gt;&lt;foreign-keys&gt;&lt;key app="EN" db-id="xpvsd90dpw0v5tesesuv9tfg05tdzeed2aft"&gt;53&lt;/key&gt;&lt;/foreign-keys&gt;&lt;ref-type name="Journal Article"&gt;17&lt;/ref-type&gt;&lt;contributors&gt;&lt;authors&gt;&lt;author&gt;Erica N. Walker &lt;/author&gt;&lt;/authors&gt;&lt;/contributors&gt;&lt;titles&gt;&lt;title&gt;Urban high school students&amp;apos; academic communities and their effects on mathematics success&lt;/title&gt;&lt;secondary-title&gt;American Educational Research Journal&lt;/secondary-title&gt;&lt;/titles&gt;&lt;periodical&gt;&lt;full-title&gt;American Educational Research Journal&lt;/full-title&gt;&lt;/periodical&gt;&lt;pages&gt;43-73&lt;/pages&gt;&lt;volume&gt;43&lt;/volume&gt;&lt;number&gt;1&lt;/number&gt;&lt;keywords&gt;&lt;keyword&gt;map of influences, near peers, mathematical spaces&lt;/keyword&gt;&lt;/keywords&gt;&lt;dates&gt;&lt;year&gt;2006&lt;/year&gt;&lt;/dates&gt;&lt;urls&gt;&lt;/urls&gt;&lt;/record&gt;&lt;/Cite&gt;&lt;/EndNote&gt;</w:instrText>
      </w:r>
      <w:r w:rsidR="007C589D" w:rsidRPr="00641AE7">
        <w:rPr>
          <w:sz w:val="24"/>
          <w:szCs w:val="24"/>
        </w:rPr>
        <w:fldChar w:fldCharType="separate"/>
      </w:r>
      <w:r w:rsidR="007C589D" w:rsidRPr="00641AE7">
        <w:rPr>
          <w:noProof/>
          <w:sz w:val="24"/>
          <w:szCs w:val="24"/>
        </w:rPr>
        <w:t>(</w:t>
      </w:r>
      <w:hyperlink w:anchor="_ENREF_56" w:tooltip="Walker, 2006 #53" w:history="1">
        <w:r w:rsidR="006A444E" w:rsidRPr="00641AE7">
          <w:rPr>
            <w:noProof/>
            <w:sz w:val="24"/>
            <w:szCs w:val="24"/>
          </w:rPr>
          <w:t>2006</w:t>
        </w:r>
      </w:hyperlink>
      <w:r w:rsidR="007C589D" w:rsidRPr="00641AE7">
        <w:rPr>
          <w:noProof/>
          <w:sz w:val="24"/>
          <w:szCs w:val="24"/>
        </w:rPr>
        <w:t>)</w:t>
      </w:r>
      <w:r w:rsidR="007C589D" w:rsidRPr="00641AE7">
        <w:rPr>
          <w:sz w:val="24"/>
          <w:szCs w:val="24"/>
        </w:rPr>
        <w:fldChar w:fldCharType="end"/>
      </w:r>
      <w:r w:rsidRPr="00641AE7">
        <w:rPr>
          <w:sz w:val="24"/>
          <w:szCs w:val="24"/>
        </w:rPr>
        <w:t xml:space="preserve"> which focuses on the effects of academic </w:t>
      </w:r>
      <w:r w:rsidRPr="00641AE7">
        <w:rPr>
          <w:sz w:val="24"/>
          <w:szCs w:val="24"/>
        </w:rPr>
        <w:lastRenderedPageBreak/>
        <w:t>communities outside the classroom and the micro p</w:t>
      </w:r>
      <w:r w:rsidR="007C589D" w:rsidRPr="00641AE7">
        <w:rPr>
          <w:sz w:val="24"/>
          <w:szCs w:val="24"/>
        </w:rPr>
        <w:t xml:space="preserve">erspective of Cobb, Gresalfi, &amp; Hodge </w:t>
      </w:r>
      <w:r w:rsidR="007C589D" w:rsidRPr="00641AE7">
        <w:rPr>
          <w:sz w:val="24"/>
          <w:szCs w:val="24"/>
        </w:rPr>
        <w:fldChar w:fldCharType="begin"/>
      </w:r>
      <w:r w:rsidR="007C589D" w:rsidRPr="00641AE7">
        <w:rPr>
          <w:sz w:val="24"/>
          <w:szCs w:val="24"/>
        </w:rPr>
        <w:instrText xml:space="preserve"> ADDIN EN.CITE &lt;EndNote&gt;&lt;Cite ExcludeAuth="1"&gt;&lt;Author&gt;Cobb&lt;/Author&gt;&lt;Year&gt;2009&lt;/Year&gt;&lt;RecNum&gt;55&lt;/RecNum&gt;&lt;DisplayText&gt;(2009)&lt;/DisplayText&gt;&lt;record&gt;&lt;rec-number&gt;55&lt;/rec-number&gt;&lt;foreign-keys&gt;&lt;key app="EN" db-id="xpvsd90dpw0v5tesesuv9tfg05tdzeed2aft"&gt;55&lt;/key&gt;&lt;/foreign-keys&gt;&lt;ref-type name="Journal Article"&gt;17&lt;/ref-type&gt;&lt;contributors&gt;&lt;authors&gt;&lt;author&gt;Paul Cobb&lt;/author&gt;&lt;author&gt;Melissa Gresalfi&lt;/author&gt;&lt;author&gt;Lynn Liao Hodge&lt;/author&gt;&lt;/authors&gt;&lt;/contributors&gt;&lt;titles&gt;&lt;title&gt;An interpretive scheme for analyzing the identities that students develop in mathematics classrooms&lt;/title&gt;&lt;secondary-title&gt;Journal for Research in Mathematics Education&lt;/secondary-title&gt;&lt;/titles&gt;&lt;periodical&gt;&lt;full-title&gt;Journal for Research in Mathematics Education&lt;/full-title&gt;&lt;/periodical&gt;&lt;pages&gt;40-68&lt;/pages&gt;&lt;volume&gt;40&lt;/volume&gt;&lt;number&gt;1&lt;/number&gt;&lt;keywords&gt;&lt;keyword&gt;normative identitiy, personal identity, authority, agency&lt;/keyword&gt;&lt;/keywords&gt;&lt;dates&gt;&lt;year&gt;2009&lt;/year&gt;&lt;/dates&gt;&lt;urls&gt;&lt;/urls&gt;&lt;/record&gt;&lt;/Cite&gt;&lt;/EndNote&gt;</w:instrText>
      </w:r>
      <w:r w:rsidR="007C589D" w:rsidRPr="00641AE7">
        <w:rPr>
          <w:sz w:val="24"/>
          <w:szCs w:val="24"/>
        </w:rPr>
        <w:fldChar w:fldCharType="separate"/>
      </w:r>
      <w:r w:rsidR="007C589D" w:rsidRPr="00641AE7">
        <w:rPr>
          <w:noProof/>
          <w:sz w:val="24"/>
          <w:szCs w:val="24"/>
        </w:rPr>
        <w:t>(</w:t>
      </w:r>
      <w:hyperlink w:anchor="_ENREF_11" w:tooltip="Cobb, 2009 #55" w:history="1">
        <w:r w:rsidR="006A444E" w:rsidRPr="00641AE7">
          <w:rPr>
            <w:noProof/>
            <w:sz w:val="24"/>
            <w:szCs w:val="24"/>
          </w:rPr>
          <w:t>2009</w:t>
        </w:r>
      </w:hyperlink>
      <w:r w:rsidR="007C589D" w:rsidRPr="00641AE7">
        <w:rPr>
          <w:noProof/>
          <w:sz w:val="24"/>
          <w:szCs w:val="24"/>
        </w:rPr>
        <w:t>)</w:t>
      </w:r>
      <w:r w:rsidR="007C589D" w:rsidRPr="00641AE7">
        <w:rPr>
          <w:sz w:val="24"/>
          <w:szCs w:val="24"/>
        </w:rPr>
        <w:fldChar w:fldCharType="end"/>
      </w:r>
      <w:r w:rsidRPr="00641AE7">
        <w:rPr>
          <w:sz w:val="24"/>
          <w:szCs w:val="24"/>
        </w:rPr>
        <w:t xml:space="preserve"> which focuses on identity formation within the classroom community.</w:t>
      </w:r>
    </w:p>
    <w:p w14:paraId="4FD0B31D" w14:textId="77777777" w:rsidR="007B1258" w:rsidRPr="00641AE7" w:rsidRDefault="007B1258" w:rsidP="00C5254D">
      <w:pPr>
        <w:pStyle w:val="Heading2"/>
        <w:rPr>
          <w:sz w:val="24"/>
          <w:szCs w:val="24"/>
        </w:rPr>
      </w:pPr>
      <w:bookmarkStart w:id="2" w:name="_Toc263190417"/>
      <w:r w:rsidRPr="00641AE7">
        <w:rPr>
          <w:sz w:val="24"/>
          <w:szCs w:val="24"/>
        </w:rPr>
        <w:t>Purpose of the Study</w:t>
      </w:r>
      <w:bookmarkEnd w:id="2"/>
    </w:p>
    <w:p w14:paraId="14743495" w14:textId="3C2D16FE" w:rsidR="007B1258" w:rsidRPr="00641AE7" w:rsidRDefault="007B1258" w:rsidP="007B1258">
      <w:pPr>
        <w:spacing w:line="480" w:lineRule="auto"/>
        <w:ind w:firstLine="720"/>
        <w:rPr>
          <w:sz w:val="24"/>
          <w:szCs w:val="24"/>
        </w:rPr>
      </w:pPr>
      <w:r w:rsidRPr="00641AE7">
        <w:rPr>
          <w:sz w:val="24"/>
          <w:szCs w:val="24"/>
        </w:rPr>
        <w:t>The purpose of this study is to understand the identities that students develop in their mathematics classroom and the role of academic communities in their identity development. The underlying premise is that students engage in what they come to value or identify with. By understanding the process of identity formation in the mathematics classroom the hope is to provide researchers and practitioners with actionable insight into how to best support students as they attempt to engage in meaningful mathematics. Moreover, by including an exploratory look at academic communities outside the classroom setting, I hope</w:t>
      </w:r>
      <w:r w:rsidR="000F208E" w:rsidRPr="00641AE7">
        <w:rPr>
          <w:sz w:val="24"/>
          <w:szCs w:val="24"/>
        </w:rPr>
        <w:t>d</w:t>
      </w:r>
      <w:r w:rsidRPr="00641AE7">
        <w:rPr>
          <w:sz w:val="24"/>
          <w:szCs w:val="24"/>
        </w:rPr>
        <w:t xml:space="preserve"> to gain an understanding into how such communities mediate the process of identity formation. </w:t>
      </w:r>
    </w:p>
    <w:p w14:paraId="4911F1D3" w14:textId="77777777" w:rsidR="007B1258" w:rsidRPr="00641AE7" w:rsidRDefault="007B1258" w:rsidP="007B1258">
      <w:pPr>
        <w:spacing w:line="480" w:lineRule="auto"/>
        <w:ind w:firstLine="720"/>
        <w:rPr>
          <w:sz w:val="24"/>
          <w:szCs w:val="24"/>
        </w:rPr>
      </w:pPr>
      <w:r w:rsidRPr="00641AE7">
        <w:rPr>
          <w:sz w:val="24"/>
          <w:szCs w:val="24"/>
        </w:rPr>
        <w:t xml:space="preserve">The following research questions will be used to address the purpose of my study: </w:t>
      </w:r>
    </w:p>
    <w:p w14:paraId="5077003F" w14:textId="77777777" w:rsidR="007B1258" w:rsidRPr="00641AE7" w:rsidRDefault="007B1258" w:rsidP="007B1258">
      <w:pPr>
        <w:pStyle w:val="ListParagraph"/>
        <w:numPr>
          <w:ilvl w:val="0"/>
          <w:numId w:val="13"/>
        </w:numPr>
        <w:spacing w:line="480" w:lineRule="auto"/>
        <w:outlineLvl w:val="0"/>
        <w:rPr>
          <w:rFonts w:ascii="Times New Roman" w:hAnsi="Times New Roman"/>
          <w:sz w:val="24"/>
          <w:szCs w:val="24"/>
        </w:rPr>
      </w:pPr>
      <w:r w:rsidRPr="00641AE7">
        <w:rPr>
          <w:rFonts w:ascii="Times New Roman" w:hAnsi="Times New Roman"/>
          <w:sz w:val="24"/>
          <w:szCs w:val="24"/>
        </w:rPr>
        <w:t>How does the process of identity formation play out within the mathematics classroom?</w:t>
      </w:r>
    </w:p>
    <w:p w14:paraId="00514D81" w14:textId="77777777" w:rsidR="007B1258" w:rsidRPr="00641AE7" w:rsidRDefault="007B1258" w:rsidP="007B1258">
      <w:pPr>
        <w:pStyle w:val="ListParagraph"/>
        <w:numPr>
          <w:ilvl w:val="1"/>
          <w:numId w:val="13"/>
        </w:numPr>
        <w:spacing w:line="480" w:lineRule="auto"/>
        <w:outlineLvl w:val="0"/>
        <w:rPr>
          <w:rFonts w:ascii="Times New Roman" w:hAnsi="Times New Roman"/>
          <w:sz w:val="24"/>
          <w:szCs w:val="24"/>
        </w:rPr>
      </w:pPr>
      <w:r w:rsidRPr="00641AE7">
        <w:rPr>
          <w:rFonts w:ascii="Times New Roman" w:hAnsi="Times New Roman"/>
          <w:sz w:val="24"/>
          <w:szCs w:val="24"/>
        </w:rPr>
        <w:t>How is the normative identity as a doer of mathematics constructed and negotiated within the classroom?</w:t>
      </w:r>
    </w:p>
    <w:p w14:paraId="4A16EE75" w14:textId="77777777" w:rsidR="007B1258" w:rsidRPr="00641AE7" w:rsidRDefault="007B1258" w:rsidP="007B1258">
      <w:pPr>
        <w:pStyle w:val="ListParagraph"/>
        <w:numPr>
          <w:ilvl w:val="1"/>
          <w:numId w:val="13"/>
        </w:numPr>
        <w:spacing w:line="480" w:lineRule="auto"/>
        <w:outlineLvl w:val="0"/>
        <w:rPr>
          <w:rFonts w:ascii="Times New Roman" w:hAnsi="Times New Roman"/>
          <w:sz w:val="24"/>
          <w:szCs w:val="24"/>
        </w:rPr>
      </w:pPr>
      <w:r w:rsidRPr="00641AE7">
        <w:rPr>
          <w:rFonts w:ascii="Times New Roman" w:hAnsi="Times New Roman"/>
          <w:sz w:val="24"/>
          <w:szCs w:val="24"/>
        </w:rPr>
        <w:t xml:space="preserve">How do students’ personal identities form in relation to the normative classroom identity?  </w:t>
      </w:r>
    </w:p>
    <w:p w14:paraId="6CC6D8DE" w14:textId="425004D4" w:rsidR="007B1258" w:rsidRPr="00641AE7" w:rsidRDefault="007B1258" w:rsidP="007B1258">
      <w:pPr>
        <w:pStyle w:val="ListParagraph"/>
        <w:numPr>
          <w:ilvl w:val="0"/>
          <w:numId w:val="13"/>
        </w:numPr>
        <w:spacing w:line="480" w:lineRule="auto"/>
        <w:outlineLvl w:val="0"/>
        <w:rPr>
          <w:rFonts w:ascii="Times New Roman" w:hAnsi="Times New Roman"/>
          <w:sz w:val="24"/>
          <w:szCs w:val="24"/>
        </w:rPr>
      </w:pPr>
      <w:r w:rsidRPr="00641AE7">
        <w:rPr>
          <w:rFonts w:ascii="Times New Roman" w:hAnsi="Times New Roman"/>
          <w:sz w:val="24"/>
          <w:szCs w:val="24"/>
        </w:rPr>
        <w:t>How do students describe the</w:t>
      </w:r>
      <w:r w:rsidR="007F61A5" w:rsidRPr="00641AE7">
        <w:rPr>
          <w:rFonts w:ascii="Times New Roman" w:hAnsi="Times New Roman"/>
          <w:sz w:val="24"/>
          <w:szCs w:val="24"/>
        </w:rPr>
        <w:t>ir</w:t>
      </w:r>
      <w:r w:rsidRPr="00641AE7">
        <w:rPr>
          <w:rFonts w:ascii="Times New Roman" w:hAnsi="Times New Roman"/>
          <w:sz w:val="24"/>
          <w:szCs w:val="24"/>
        </w:rPr>
        <w:t xml:space="preserve"> academic communities both inside and outside of school (peer, family, and school relationships)?</w:t>
      </w:r>
    </w:p>
    <w:p w14:paraId="237AA720" w14:textId="77777777" w:rsidR="007B1258" w:rsidRPr="00641AE7" w:rsidRDefault="007B1258" w:rsidP="007B1258">
      <w:pPr>
        <w:pStyle w:val="ListParagraph"/>
        <w:numPr>
          <w:ilvl w:val="0"/>
          <w:numId w:val="13"/>
        </w:numPr>
        <w:spacing w:line="480" w:lineRule="auto"/>
        <w:outlineLvl w:val="0"/>
        <w:rPr>
          <w:rFonts w:ascii="Times New Roman" w:hAnsi="Times New Roman"/>
          <w:sz w:val="24"/>
          <w:szCs w:val="24"/>
        </w:rPr>
      </w:pPr>
      <w:r w:rsidRPr="00641AE7">
        <w:rPr>
          <w:rFonts w:ascii="Times New Roman" w:hAnsi="Times New Roman"/>
          <w:sz w:val="24"/>
          <w:szCs w:val="24"/>
        </w:rPr>
        <w:lastRenderedPageBreak/>
        <w:t>What are the relationships between the academic communities students describe and student identity formation?</w:t>
      </w:r>
    </w:p>
    <w:p w14:paraId="16CAB366" w14:textId="262399E7" w:rsidR="008C25B9" w:rsidRPr="00641AE7" w:rsidRDefault="008C25B9" w:rsidP="008C25B9">
      <w:pPr>
        <w:spacing w:line="480" w:lineRule="auto"/>
        <w:outlineLvl w:val="0"/>
        <w:rPr>
          <w:sz w:val="24"/>
          <w:szCs w:val="24"/>
        </w:rPr>
      </w:pPr>
      <w:r w:rsidRPr="00641AE7">
        <w:rPr>
          <w:sz w:val="24"/>
          <w:szCs w:val="24"/>
        </w:rPr>
        <w:t xml:space="preserve">I will use the questions to bookend my study, returning to them in </w:t>
      </w:r>
      <w:r w:rsidR="00C954FF" w:rsidRPr="00641AE7">
        <w:rPr>
          <w:sz w:val="24"/>
          <w:szCs w:val="24"/>
        </w:rPr>
        <w:t>Chapter 4</w:t>
      </w:r>
      <w:r w:rsidR="000555C2" w:rsidRPr="00641AE7">
        <w:rPr>
          <w:sz w:val="24"/>
          <w:szCs w:val="24"/>
        </w:rPr>
        <w:t xml:space="preserve"> in </w:t>
      </w:r>
      <w:r w:rsidRPr="00641AE7">
        <w:rPr>
          <w:sz w:val="24"/>
          <w:szCs w:val="24"/>
        </w:rPr>
        <w:t>an effort to provide preliminary answers to these questions.</w:t>
      </w:r>
      <w:r w:rsidR="000555C2" w:rsidRPr="00641AE7">
        <w:rPr>
          <w:sz w:val="24"/>
          <w:szCs w:val="24"/>
        </w:rPr>
        <w:t xml:space="preserve"> </w:t>
      </w:r>
    </w:p>
    <w:p w14:paraId="336A2E73" w14:textId="77777777" w:rsidR="007B1258" w:rsidRPr="00641AE7" w:rsidRDefault="007B1258" w:rsidP="00C5254D">
      <w:pPr>
        <w:pStyle w:val="Heading2"/>
        <w:rPr>
          <w:sz w:val="24"/>
          <w:szCs w:val="24"/>
        </w:rPr>
      </w:pPr>
      <w:bookmarkStart w:id="3" w:name="_Toc263190418"/>
      <w:r w:rsidRPr="00641AE7">
        <w:rPr>
          <w:sz w:val="24"/>
          <w:szCs w:val="24"/>
        </w:rPr>
        <w:t>Significance</w:t>
      </w:r>
      <w:bookmarkEnd w:id="3"/>
      <w:r w:rsidRPr="00641AE7">
        <w:rPr>
          <w:sz w:val="24"/>
          <w:szCs w:val="24"/>
        </w:rPr>
        <w:t xml:space="preserve"> </w:t>
      </w:r>
    </w:p>
    <w:p w14:paraId="0B84B19F" w14:textId="77777777" w:rsidR="007B1258" w:rsidRPr="00641AE7" w:rsidRDefault="007B1258" w:rsidP="007B1258">
      <w:pPr>
        <w:spacing w:line="480" w:lineRule="auto"/>
        <w:ind w:firstLine="720"/>
        <w:rPr>
          <w:sz w:val="24"/>
          <w:szCs w:val="24"/>
        </w:rPr>
      </w:pPr>
      <w:r w:rsidRPr="00641AE7">
        <w:rPr>
          <w:sz w:val="24"/>
          <w:szCs w:val="24"/>
        </w:rPr>
        <w:t xml:space="preserve">This study has significance for both theory and practice. With respect to theory, this study informs identity research in two ways. First, this study contributes to our understanding of how different cases of identification play out in the classroom. This is important because as a research community we still do not have a complete picture of how students come to identify with mathematics as it is enacted in the classroom.  Second, this study examines the relationship between students’ math identities and the role of their supportive academic communities. This is important if we are to successfully leverage the possible benefits of supportive academic communities for student learning and motivation. </w:t>
      </w:r>
    </w:p>
    <w:p w14:paraId="7C9ECAF1" w14:textId="77777777" w:rsidR="007B1258" w:rsidRPr="00641AE7" w:rsidRDefault="007B1258" w:rsidP="007B1258">
      <w:pPr>
        <w:spacing w:line="480" w:lineRule="auto"/>
        <w:ind w:firstLine="720"/>
        <w:rPr>
          <w:sz w:val="24"/>
          <w:szCs w:val="24"/>
        </w:rPr>
      </w:pPr>
      <w:r w:rsidRPr="00641AE7">
        <w:rPr>
          <w:sz w:val="24"/>
          <w:szCs w:val="24"/>
        </w:rPr>
        <w:t xml:space="preserve">With respect to practice, this study can offer practical and actionable suggestions to teachers on how to support their students’ positive relationships with mathematics. With the introduction of the Common Core State Standards there is an increased emphasis on motivation and affiliation. These issues have also been a perennial concern among math teachers </w:t>
      </w:r>
      <w:r w:rsidRPr="00641AE7">
        <w:rPr>
          <w:noProof/>
          <w:sz w:val="24"/>
          <w:szCs w:val="24"/>
        </w:rPr>
        <w:t>(Middleton &amp; Jansen, 2011; Middleton &amp; Spanias, 1999)</w:t>
      </w:r>
      <w:r w:rsidRPr="00641AE7">
        <w:rPr>
          <w:sz w:val="24"/>
          <w:szCs w:val="24"/>
        </w:rPr>
        <w:t xml:space="preserve">. This study can inform how classroom practices afford or constrain the identities students develop, and hence their motivation and affiliation within the mathematics classroom. </w:t>
      </w:r>
      <w:r w:rsidRPr="00641AE7">
        <w:rPr>
          <w:sz w:val="24"/>
          <w:szCs w:val="24"/>
        </w:rPr>
        <w:lastRenderedPageBreak/>
        <w:t xml:space="preserve">Students’ motivations to engage with math have implications for their access to future educational and professional opportunities </w:t>
      </w:r>
      <w:r w:rsidRPr="00641AE7">
        <w:rPr>
          <w:noProof/>
          <w:sz w:val="24"/>
          <w:szCs w:val="24"/>
        </w:rPr>
        <w:t>(Moses &amp; Cobb, 2001)</w:t>
      </w:r>
      <w:r w:rsidRPr="00641AE7">
        <w:rPr>
          <w:sz w:val="24"/>
          <w:szCs w:val="24"/>
        </w:rPr>
        <w:t xml:space="preserve"> .</w:t>
      </w:r>
    </w:p>
    <w:p w14:paraId="72DC89DE" w14:textId="77777777" w:rsidR="007B1258" w:rsidRPr="00641AE7" w:rsidRDefault="007B1258" w:rsidP="00C5254D">
      <w:pPr>
        <w:pStyle w:val="Heading2"/>
        <w:rPr>
          <w:sz w:val="24"/>
          <w:szCs w:val="24"/>
        </w:rPr>
      </w:pPr>
      <w:bookmarkStart w:id="4" w:name="_Toc263190419"/>
      <w:r w:rsidRPr="00641AE7">
        <w:rPr>
          <w:sz w:val="24"/>
          <w:szCs w:val="24"/>
        </w:rPr>
        <w:t>Limitations</w:t>
      </w:r>
      <w:bookmarkEnd w:id="4"/>
    </w:p>
    <w:p w14:paraId="11A1EF7B" w14:textId="5E7C9D3C" w:rsidR="007B1258" w:rsidRPr="00641AE7" w:rsidRDefault="007B1258" w:rsidP="007B1258">
      <w:pPr>
        <w:spacing w:line="480" w:lineRule="auto"/>
        <w:ind w:firstLine="720"/>
        <w:outlineLvl w:val="0"/>
        <w:rPr>
          <w:sz w:val="24"/>
          <w:szCs w:val="24"/>
        </w:rPr>
      </w:pPr>
      <w:r w:rsidRPr="00641AE7">
        <w:rPr>
          <w:sz w:val="24"/>
          <w:szCs w:val="24"/>
        </w:rPr>
        <w:t>In this study, certain steps will be taken to ensure credibility of my results. Since a qualitative researcher is often seen as the main data gathering tool, steps must be taken to help the process remain as salient as possible. To this end, I must to clarify any researcher bias or tacit assumptions from the outset (Creswell, 2007). One possible source of bias comes from the fact that I have chosen to collect data from classrooms in the school at which I currently teach. Moreover, the teachers of these classrooms and I have served on committees together and created cordial relationships both inside and outside of sc</w:t>
      </w:r>
      <w:r w:rsidR="00AF3D00" w:rsidRPr="00641AE7">
        <w:rPr>
          <w:sz w:val="24"/>
          <w:szCs w:val="24"/>
        </w:rPr>
        <w:t>hool. As noted by Maxwell</w:t>
      </w:r>
      <w:r w:rsidR="00710DA9" w:rsidRPr="00641AE7">
        <w:rPr>
          <w:sz w:val="24"/>
          <w:szCs w:val="24"/>
        </w:rPr>
        <w:t xml:space="preserve"> </w:t>
      </w:r>
      <w:r w:rsidR="007E1DAA" w:rsidRPr="00641AE7">
        <w:rPr>
          <w:sz w:val="24"/>
          <w:szCs w:val="24"/>
        </w:rPr>
        <w:fldChar w:fldCharType="begin"/>
      </w:r>
      <w:r w:rsidR="007E1DAA" w:rsidRPr="00641AE7">
        <w:rPr>
          <w:sz w:val="24"/>
          <w:szCs w:val="24"/>
        </w:rPr>
        <w:instrText xml:space="preserve"> ADDIN EN.CITE &lt;EndNote&gt;&lt;Cite ExcludeAuth="1"&gt;&lt;Author&gt;Maxwell&lt;/Author&gt;&lt;Year&gt;2013&lt;/Year&gt;&lt;RecNum&gt;105&lt;/RecNum&gt;&lt;DisplayText&gt;(2013)&lt;/DisplayText&gt;&lt;record&gt;&lt;rec-number&gt;105&lt;/rec-number&gt;&lt;foreign-keys&gt;&lt;key app="EN" db-id="xpvsd90dpw0v5tesesuv9tfg05tdzeed2aft"&gt;105&lt;/key&gt;&lt;/foreign-keys&gt;&lt;ref-type name="Book"&gt;6&lt;/ref-type&gt;&lt;contributors&gt;&lt;authors&gt;&lt;author&gt;Joseph A. Maxwell&lt;/author&gt;&lt;/authors&gt;&lt;/contributors&gt;&lt;titles&gt;&lt;title&gt;Qualitative research design: An interactive approach&lt;/title&gt;&lt;/titles&gt;&lt;edition&gt;3rd&lt;/edition&gt;&lt;dates&gt;&lt;year&gt;2013&lt;/year&gt;&lt;/dates&gt;&lt;pub-location&gt;Thousad Oaks, CA&lt;/pub-location&gt;&lt;publisher&gt;Sage Publications, Inc.&lt;/publisher&gt;&lt;urls&gt;&lt;/urls&gt;&lt;/record&gt;&lt;/Cite&gt;&lt;/EndNote&gt;</w:instrText>
      </w:r>
      <w:r w:rsidR="007E1DAA" w:rsidRPr="00641AE7">
        <w:rPr>
          <w:sz w:val="24"/>
          <w:szCs w:val="24"/>
        </w:rPr>
        <w:fldChar w:fldCharType="separate"/>
      </w:r>
      <w:r w:rsidR="007E1DAA" w:rsidRPr="00641AE7">
        <w:rPr>
          <w:noProof/>
          <w:sz w:val="24"/>
          <w:szCs w:val="24"/>
        </w:rPr>
        <w:t>(</w:t>
      </w:r>
      <w:hyperlink w:anchor="_ENREF_37" w:tooltip="Maxwell, 2013 #105" w:history="1">
        <w:r w:rsidR="006A444E" w:rsidRPr="00641AE7">
          <w:rPr>
            <w:noProof/>
            <w:sz w:val="24"/>
            <w:szCs w:val="24"/>
          </w:rPr>
          <w:t>2013</w:t>
        </w:r>
      </w:hyperlink>
      <w:r w:rsidR="007E1DAA" w:rsidRPr="00641AE7">
        <w:rPr>
          <w:noProof/>
          <w:sz w:val="24"/>
          <w:szCs w:val="24"/>
        </w:rPr>
        <w:t>)</w:t>
      </w:r>
      <w:r w:rsidR="007E1DAA" w:rsidRPr="00641AE7">
        <w:rPr>
          <w:sz w:val="24"/>
          <w:szCs w:val="24"/>
        </w:rPr>
        <w:fldChar w:fldCharType="end"/>
      </w:r>
      <w:r w:rsidRPr="00641AE7">
        <w:rPr>
          <w:sz w:val="24"/>
          <w:szCs w:val="24"/>
        </w:rPr>
        <w:t>,</w:t>
      </w:r>
    </w:p>
    <w:p w14:paraId="0C6CEF78" w14:textId="31A0753F" w:rsidR="007B1258" w:rsidRPr="00641AE7" w:rsidRDefault="007B1258" w:rsidP="007B1258">
      <w:pPr>
        <w:spacing w:line="480" w:lineRule="auto"/>
        <w:ind w:left="720"/>
        <w:rPr>
          <w:sz w:val="24"/>
          <w:szCs w:val="24"/>
        </w:rPr>
      </w:pPr>
      <w:r w:rsidRPr="00641AE7">
        <w:rPr>
          <w:sz w:val="24"/>
          <w:szCs w:val="24"/>
        </w:rPr>
        <w:t>…the value of a qualitative study may depend on its lack of generalizability in the sense of being representative of a larger population; it may provide an account of a setting or population that is illuminating as an extr</w:t>
      </w:r>
      <w:r w:rsidR="00710DA9" w:rsidRPr="00641AE7">
        <w:rPr>
          <w:sz w:val="24"/>
          <w:szCs w:val="24"/>
        </w:rPr>
        <w:t>eme case or i</w:t>
      </w:r>
      <w:r w:rsidRPr="00641AE7">
        <w:rPr>
          <w:sz w:val="24"/>
          <w:szCs w:val="24"/>
        </w:rPr>
        <w:t>deal type.”</w:t>
      </w:r>
      <w:r w:rsidR="00710DA9" w:rsidRPr="00641AE7">
        <w:rPr>
          <w:sz w:val="24"/>
          <w:szCs w:val="24"/>
        </w:rPr>
        <w:t xml:space="preserve"> (p.137</w:t>
      </w:r>
      <w:r w:rsidRPr="00641AE7">
        <w:rPr>
          <w:sz w:val="24"/>
          <w:szCs w:val="24"/>
        </w:rPr>
        <w:t>)</w:t>
      </w:r>
    </w:p>
    <w:p w14:paraId="4A2B8165" w14:textId="77777777" w:rsidR="007B1258" w:rsidRPr="00641AE7" w:rsidRDefault="007B1258" w:rsidP="007B1258">
      <w:pPr>
        <w:spacing w:line="480" w:lineRule="auto"/>
        <w:rPr>
          <w:sz w:val="24"/>
          <w:szCs w:val="24"/>
        </w:rPr>
      </w:pPr>
      <w:r w:rsidRPr="00641AE7">
        <w:rPr>
          <w:sz w:val="24"/>
          <w:szCs w:val="24"/>
        </w:rPr>
        <w:t>I defend my choice of cases by noting that these teachers are well-respected by both their colleagues and administration, and consistently score high on measures of student achievement and value-added. Hence these Algebra II classrooms can be considered positive cases insofar as they consistently provide students with opportunities for success.</w:t>
      </w:r>
    </w:p>
    <w:p w14:paraId="020FDF61" w14:textId="74C4F8D0" w:rsidR="007B1258" w:rsidRPr="00641AE7" w:rsidRDefault="007B1258" w:rsidP="007B1258">
      <w:pPr>
        <w:spacing w:line="480" w:lineRule="auto"/>
        <w:ind w:firstLine="720"/>
        <w:rPr>
          <w:sz w:val="24"/>
          <w:szCs w:val="24"/>
        </w:rPr>
      </w:pPr>
      <w:r w:rsidRPr="00641AE7">
        <w:rPr>
          <w:sz w:val="24"/>
          <w:szCs w:val="24"/>
        </w:rPr>
        <w:t xml:space="preserve">In qualitative research the onus is on the reader to determine transferability. To aid in this process a rich thick description of the participants and context will be included to allow the reader to determine if their situation shares enough common qualities to </w:t>
      </w:r>
      <w:r w:rsidRPr="00641AE7">
        <w:rPr>
          <w:sz w:val="24"/>
          <w:szCs w:val="24"/>
        </w:rPr>
        <w:lastRenderedPageBreak/>
        <w:t xml:space="preserve">allow transference (Creswell, 2007). For their part </w:t>
      </w:r>
      <w:r w:rsidRPr="00641AE7">
        <w:rPr>
          <w:noProof/>
          <w:sz w:val="24"/>
          <w:szCs w:val="24"/>
        </w:rPr>
        <w:t xml:space="preserve">Paulus, Horvits, &amp; Shi </w:t>
      </w:r>
      <w:r w:rsidR="004450F7" w:rsidRPr="00641AE7">
        <w:rPr>
          <w:noProof/>
          <w:sz w:val="24"/>
          <w:szCs w:val="24"/>
        </w:rPr>
        <w:fldChar w:fldCharType="begin"/>
      </w:r>
      <w:r w:rsidR="004450F7" w:rsidRPr="00641AE7">
        <w:rPr>
          <w:noProof/>
          <w:sz w:val="24"/>
          <w:szCs w:val="24"/>
        </w:rPr>
        <w:instrText xml:space="preserve"> ADDIN EN.CITE &lt;EndNote&gt;&lt;Cite ExcludeAuth="1"&gt;&lt;Author&gt;Paulus&lt;/Author&gt;&lt;Year&gt;2006&lt;/Year&gt;&lt;RecNum&gt;52&lt;/RecNum&gt;&lt;DisplayText&gt;(2006)&lt;/DisplayText&gt;&lt;record&gt;&lt;rec-number&gt;52&lt;/rec-number&gt;&lt;foreign-keys&gt;&lt;key app="EN" db-id="xpvsd90dpw0v5tesesuv9tfg05tdzeed2aft"&gt;52&lt;/key&gt;&lt;/foreign-keys&gt;&lt;ref-type name="Journal Article"&gt;17&lt;/ref-type&gt;&lt;contributors&gt;&lt;authors&gt;&lt;author&gt;Paulus, T.M. &lt;/author&gt;&lt;author&gt;Horvits, B.&lt;/author&gt;&lt;author&gt;Shi, M&lt;/author&gt;&lt;/authors&gt;&lt;/contributors&gt;&lt;titles&gt;&lt;title&gt;‘Isn’t it just like our situation?’ engagement and learning in an online story-based environment.&lt;/title&gt;&lt;secondary-title&gt;Educational Technology Research and Development&lt;/secondary-title&gt;&lt;/titles&gt;&lt;periodical&gt;&lt;full-title&gt;Educational Technology Research and Development&lt;/full-title&gt;&lt;/periodical&gt;&lt;pages&gt;335-385&lt;/pages&gt;&lt;volume&gt;54&lt;/volume&gt;&lt;number&gt;4&lt;/number&gt;&lt;dates&gt;&lt;year&gt;2006&lt;/year&gt;&lt;/dates&gt;&lt;urls&gt;&lt;/urls&gt;&lt;/record&gt;&lt;/Cite&gt;&lt;/EndNote&gt;</w:instrText>
      </w:r>
      <w:r w:rsidR="004450F7" w:rsidRPr="00641AE7">
        <w:rPr>
          <w:noProof/>
          <w:sz w:val="24"/>
          <w:szCs w:val="24"/>
        </w:rPr>
        <w:fldChar w:fldCharType="separate"/>
      </w:r>
      <w:r w:rsidR="004450F7" w:rsidRPr="00641AE7">
        <w:rPr>
          <w:noProof/>
          <w:sz w:val="24"/>
          <w:szCs w:val="24"/>
        </w:rPr>
        <w:t>(</w:t>
      </w:r>
      <w:hyperlink w:anchor="_ENREF_47" w:tooltip="Paulus, 2006 #52" w:history="1">
        <w:r w:rsidR="006A444E" w:rsidRPr="00641AE7">
          <w:rPr>
            <w:noProof/>
            <w:sz w:val="24"/>
            <w:szCs w:val="24"/>
          </w:rPr>
          <w:t>2006</w:t>
        </w:r>
      </w:hyperlink>
      <w:r w:rsidR="004450F7" w:rsidRPr="00641AE7">
        <w:rPr>
          <w:noProof/>
          <w:sz w:val="24"/>
          <w:szCs w:val="24"/>
        </w:rPr>
        <w:t>)</w:t>
      </w:r>
      <w:r w:rsidR="004450F7" w:rsidRPr="00641AE7">
        <w:rPr>
          <w:noProof/>
          <w:sz w:val="24"/>
          <w:szCs w:val="24"/>
        </w:rPr>
        <w:fldChar w:fldCharType="end"/>
      </w:r>
      <w:r w:rsidRPr="00641AE7">
        <w:rPr>
          <w:sz w:val="24"/>
          <w:szCs w:val="24"/>
        </w:rPr>
        <w:t xml:space="preserve"> describe the transference of a </w:t>
      </w:r>
      <w:r w:rsidRPr="00641AE7">
        <w:rPr>
          <w:i/>
          <w:sz w:val="24"/>
          <w:szCs w:val="24"/>
        </w:rPr>
        <w:t>working hypothesis,</w:t>
      </w:r>
      <w:r w:rsidRPr="00641AE7">
        <w:rPr>
          <w:sz w:val="24"/>
          <w:szCs w:val="24"/>
        </w:rPr>
        <w:t xml:space="preserve"> stating that as a result of thick description, “readers are given the opportunity to decide on the degree of congruence and applicability of our working hypothesis to their own teaching and learning”</w:t>
      </w:r>
      <w:r w:rsidR="0028592B" w:rsidRPr="00641AE7">
        <w:rPr>
          <w:sz w:val="24"/>
          <w:szCs w:val="24"/>
        </w:rPr>
        <w:t xml:space="preserve"> </w:t>
      </w:r>
      <w:r w:rsidRPr="00641AE7">
        <w:rPr>
          <w:noProof/>
          <w:sz w:val="24"/>
          <w:szCs w:val="24"/>
        </w:rPr>
        <w:t>(Paulus, Horvits, &amp; Shi, 2006, p. 363)</w:t>
      </w:r>
      <w:r w:rsidRPr="00641AE7">
        <w:rPr>
          <w:sz w:val="24"/>
          <w:szCs w:val="24"/>
        </w:rPr>
        <w:t xml:space="preserve">. Such transference is as vital aspect of this study’s utility to both theory and practice. </w:t>
      </w:r>
    </w:p>
    <w:p w14:paraId="35F93DFE" w14:textId="77777777" w:rsidR="007B1258" w:rsidRPr="00641AE7" w:rsidRDefault="007B1258" w:rsidP="00C5254D">
      <w:pPr>
        <w:pStyle w:val="Heading2"/>
        <w:rPr>
          <w:sz w:val="24"/>
          <w:szCs w:val="24"/>
        </w:rPr>
      </w:pPr>
      <w:bookmarkStart w:id="5" w:name="_Toc263190420"/>
      <w:r w:rsidRPr="00641AE7">
        <w:rPr>
          <w:sz w:val="24"/>
          <w:szCs w:val="24"/>
        </w:rPr>
        <w:t>Delimitations</w:t>
      </w:r>
      <w:bookmarkEnd w:id="5"/>
    </w:p>
    <w:p w14:paraId="35CC0421" w14:textId="1D01FCEF" w:rsidR="007B1258" w:rsidRPr="00641AE7" w:rsidRDefault="007B1258" w:rsidP="007B1258">
      <w:pPr>
        <w:spacing w:line="480" w:lineRule="auto"/>
        <w:ind w:firstLine="720"/>
        <w:rPr>
          <w:sz w:val="24"/>
          <w:szCs w:val="24"/>
        </w:rPr>
      </w:pPr>
      <w:r w:rsidRPr="00641AE7">
        <w:rPr>
          <w:sz w:val="24"/>
          <w:szCs w:val="24"/>
        </w:rPr>
        <w:t>The primary purpose of this study is to provide insight into the identities students develop as they interact in a high school mathematics classroom and to examine the relationship between these math identities and students’ academic communities. I have chosen not to focus on the resources that are part of the larger school community.  This delimitation is in no way meant to discount the great work of researcher</w:t>
      </w:r>
      <w:r w:rsidR="00DF00B2" w:rsidRPr="00641AE7">
        <w:rPr>
          <w:sz w:val="24"/>
          <w:szCs w:val="24"/>
        </w:rPr>
        <w:t xml:space="preserve">s such as Horn </w:t>
      </w:r>
      <w:r w:rsidR="00DF00B2" w:rsidRPr="00641AE7">
        <w:rPr>
          <w:sz w:val="24"/>
          <w:szCs w:val="24"/>
        </w:rPr>
        <w:fldChar w:fldCharType="begin"/>
      </w:r>
      <w:r w:rsidR="00DF00B2" w:rsidRPr="00641AE7">
        <w:rPr>
          <w:sz w:val="24"/>
          <w:szCs w:val="24"/>
        </w:rPr>
        <w:instrText xml:space="preserve"> ADDIN EN.CITE &lt;EndNote&gt;&lt;Cite ExcludeAuth="1"&gt;&lt;Author&gt;Horn&lt;/Author&gt;&lt;Year&gt;2008&lt;/Year&gt;&lt;RecNum&gt;91&lt;/RecNum&gt;&lt;DisplayText&gt;(2008)&lt;/DisplayText&gt;&lt;record&gt;&lt;rec-number&gt;91&lt;/rec-number&gt;&lt;foreign-keys&gt;&lt;key app="EN" db-id="xpvsd90dpw0v5tesesuv9tfg05tdzeed2aft"&gt;91&lt;/key&gt;&lt;/foreign-keys&gt;&lt;ref-type name="Journal Article"&gt;17&lt;/ref-type&gt;&lt;contributors&gt;&lt;authors&gt;&lt;author&gt;Ilana Seidel Horn&lt;/author&gt;&lt;/authors&gt;&lt;/contributors&gt;&lt;titles&gt;&lt;title&gt;Turnaround students in high school mathematics: Constructing identities of competence through matheamtical worlds&lt;/title&gt;&lt;secondary-title&gt;Mathematical Thinking and Learning&lt;/secondary-title&gt;&lt;/titles&gt;&lt;periodical&gt;&lt;full-title&gt;Mathematical Thinking and Learning&lt;/full-title&gt;&lt;/periodical&gt;&lt;pages&gt;201-239&lt;/pages&gt;&lt;volume&gt;10&lt;/volume&gt;&lt;number&gt;3&lt;/number&gt;&lt;dates&gt;&lt;year&gt;2008&lt;/year&gt;&lt;/dates&gt;&lt;urls&gt;&lt;/urls&gt;&lt;/record&gt;&lt;/Cite&gt;&lt;/EndNote&gt;</w:instrText>
      </w:r>
      <w:r w:rsidR="00DF00B2" w:rsidRPr="00641AE7">
        <w:rPr>
          <w:sz w:val="24"/>
          <w:szCs w:val="24"/>
        </w:rPr>
        <w:fldChar w:fldCharType="separate"/>
      </w:r>
      <w:r w:rsidR="00DF00B2" w:rsidRPr="00641AE7">
        <w:rPr>
          <w:noProof/>
          <w:sz w:val="24"/>
          <w:szCs w:val="24"/>
        </w:rPr>
        <w:t>(</w:t>
      </w:r>
      <w:hyperlink w:anchor="_ENREF_32" w:tooltip="Horn, 2008 #91" w:history="1">
        <w:r w:rsidR="006A444E" w:rsidRPr="00641AE7">
          <w:rPr>
            <w:noProof/>
            <w:sz w:val="24"/>
            <w:szCs w:val="24"/>
          </w:rPr>
          <w:t>2008</w:t>
        </w:r>
      </w:hyperlink>
      <w:r w:rsidR="00DF00B2" w:rsidRPr="00641AE7">
        <w:rPr>
          <w:noProof/>
          <w:sz w:val="24"/>
          <w:szCs w:val="24"/>
        </w:rPr>
        <w:t>)</w:t>
      </w:r>
      <w:r w:rsidR="00DF00B2" w:rsidRPr="00641AE7">
        <w:rPr>
          <w:sz w:val="24"/>
          <w:szCs w:val="24"/>
        </w:rPr>
        <w:fldChar w:fldCharType="end"/>
      </w:r>
      <w:r w:rsidRPr="00641AE7">
        <w:rPr>
          <w:sz w:val="24"/>
          <w:szCs w:val="24"/>
        </w:rPr>
        <w:t xml:space="preserve">, who provided evidence of identity resources that are created by teachers working together outside the classroom. Most importantly it seems, is how teachers within the same department consistently reflected together on what it means to be competent in mathematics. These conversations seemed to have a real affect on how they came to understand and describe student success and failure. </w:t>
      </w:r>
    </w:p>
    <w:p w14:paraId="6EC74213" w14:textId="77777777" w:rsidR="007B1258" w:rsidRPr="00641AE7" w:rsidRDefault="007B1258" w:rsidP="007B1258">
      <w:pPr>
        <w:spacing w:line="480" w:lineRule="auto"/>
        <w:ind w:left="720"/>
        <w:rPr>
          <w:sz w:val="24"/>
          <w:szCs w:val="24"/>
        </w:rPr>
      </w:pPr>
      <w:r w:rsidRPr="00641AE7">
        <w:rPr>
          <w:sz w:val="24"/>
          <w:szCs w:val="24"/>
        </w:rPr>
        <w:t>They would narrate these troubles employing a number of concepts—maturity, determination, readiness, organization, and especially student-skills—but notably absent from their explanations were the common ones that make success seem beyond the reach of a teacher; namely, those of innate ability or inadequate home support. (p.233)</w:t>
      </w:r>
    </w:p>
    <w:p w14:paraId="6D3EB5CE" w14:textId="77777777" w:rsidR="007B1258" w:rsidRPr="00641AE7" w:rsidRDefault="007B1258" w:rsidP="007B1258">
      <w:pPr>
        <w:spacing w:line="480" w:lineRule="auto"/>
        <w:rPr>
          <w:sz w:val="24"/>
          <w:szCs w:val="24"/>
        </w:rPr>
      </w:pPr>
      <w:r w:rsidRPr="00641AE7">
        <w:rPr>
          <w:sz w:val="24"/>
          <w:szCs w:val="24"/>
        </w:rPr>
        <w:lastRenderedPageBreak/>
        <w:t xml:space="preserve">Although this research shows great promise, for clarity and focus I have chosen not to investigate identity resources that emerge from teacher interactions within the mathematics department.  </w:t>
      </w:r>
    </w:p>
    <w:p w14:paraId="19D1970D" w14:textId="77777777" w:rsidR="007B1258" w:rsidRPr="00641AE7" w:rsidRDefault="007B1258" w:rsidP="00C5254D">
      <w:pPr>
        <w:pStyle w:val="Heading2"/>
        <w:rPr>
          <w:sz w:val="24"/>
          <w:szCs w:val="24"/>
        </w:rPr>
      </w:pPr>
      <w:bookmarkStart w:id="6" w:name="_Toc263190421"/>
      <w:r w:rsidRPr="00641AE7">
        <w:rPr>
          <w:sz w:val="24"/>
          <w:szCs w:val="24"/>
        </w:rPr>
        <w:t>Definition of Terms</w:t>
      </w:r>
      <w:bookmarkEnd w:id="6"/>
    </w:p>
    <w:p w14:paraId="189C80E7" w14:textId="77777777" w:rsidR="00B87A21" w:rsidRPr="00641AE7" w:rsidRDefault="007B1258" w:rsidP="0057780D">
      <w:pPr>
        <w:spacing w:line="480" w:lineRule="auto"/>
        <w:ind w:firstLine="720"/>
        <w:outlineLvl w:val="0"/>
        <w:rPr>
          <w:bCs/>
          <w:sz w:val="24"/>
          <w:szCs w:val="24"/>
        </w:rPr>
      </w:pPr>
      <w:r w:rsidRPr="00641AE7">
        <w:rPr>
          <w:bCs/>
          <w:sz w:val="24"/>
          <w:szCs w:val="24"/>
        </w:rPr>
        <w:t xml:space="preserve">I am using the following terms to help describe the underlying social structure within the mathematics classroom (normative identity) and how students come to value mathematics as it is defined locally (personal identity). </w:t>
      </w:r>
    </w:p>
    <w:p w14:paraId="2286A67F" w14:textId="3988AF23" w:rsidR="00643785" w:rsidRPr="00641AE7" w:rsidRDefault="00643785" w:rsidP="00643785">
      <w:pPr>
        <w:spacing w:line="480" w:lineRule="auto"/>
        <w:outlineLvl w:val="0"/>
        <w:rPr>
          <w:b/>
          <w:bCs/>
          <w:sz w:val="24"/>
          <w:szCs w:val="24"/>
        </w:rPr>
      </w:pPr>
      <w:r w:rsidRPr="00641AE7">
        <w:rPr>
          <w:b/>
          <w:bCs/>
          <w:sz w:val="24"/>
          <w:szCs w:val="24"/>
        </w:rPr>
        <w:t xml:space="preserve">basis for discourse: </w:t>
      </w:r>
      <w:r w:rsidR="00704CD7" w:rsidRPr="00641AE7">
        <w:rPr>
          <w:sz w:val="24"/>
          <w:szCs w:val="24"/>
        </w:rPr>
        <w:t xml:space="preserve">The </w:t>
      </w:r>
      <w:r w:rsidRPr="00641AE7">
        <w:rPr>
          <w:sz w:val="24"/>
          <w:szCs w:val="24"/>
        </w:rPr>
        <w:t>basis for discourse in a classroom encompasses the taken-as-shared mathematical objects that students and the teacher use to communicate, the nature of those objects (procedural, conceptual, or metaphorical), and the meanings those objects have for the teacher and students (experientially real or meaningless symbols).</w:t>
      </w:r>
    </w:p>
    <w:p w14:paraId="43B36079" w14:textId="53BC3045" w:rsidR="006C1FFF" w:rsidRPr="00641AE7" w:rsidRDefault="001C4A7C" w:rsidP="007545EE">
      <w:pPr>
        <w:spacing w:line="480" w:lineRule="auto"/>
        <w:outlineLvl w:val="0"/>
        <w:rPr>
          <w:bCs/>
          <w:sz w:val="24"/>
          <w:szCs w:val="24"/>
        </w:rPr>
      </w:pPr>
      <w:r w:rsidRPr="00641AE7">
        <w:rPr>
          <w:b/>
          <w:bCs/>
          <w:sz w:val="24"/>
          <w:szCs w:val="24"/>
        </w:rPr>
        <w:t>discourse:</w:t>
      </w:r>
      <w:r w:rsidR="00477AC3" w:rsidRPr="00641AE7">
        <w:rPr>
          <w:b/>
          <w:bCs/>
          <w:sz w:val="24"/>
          <w:szCs w:val="24"/>
        </w:rPr>
        <w:t xml:space="preserve"> </w:t>
      </w:r>
      <w:r w:rsidR="002F040F" w:rsidRPr="00641AE7">
        <w:rPr>
          <w:bCs/>
          <w:sz w:val="24"/>
          <w:szCs w:val="24"/>
        </w:rPr>
        <w:t>D</w:t>
      </w:r>
      <w:r w:rsidR="00477AC3" w:rsidRPr="00641AE7">
        <w:rPr>
          <w:bCs/>
          <w:sz w:val="24"/>
          <w:szCs w:val="24"/>
        </w:rPr>
        <w:t xml:space="preserve">efined by </w:t>
      </w:r>
      <w:r w:rsidR="00514C44" w:rsidRPr="00641AE7">
        <w:rPr>
          <w:bCs/>
          <w:sz w:val="24"/>
          <w:szCs w:val="24"/>
        </w:rPr>
        <w:fldChar w:fldCharType="begin"/>
      </w:r>
      <w:r w:rsidR="00514C44" w:rsidRPr="00641AE7">
        <w:rPr>
          <w:bCs/>
          <w:sz w:val="24"/>
          <w:szCs w:val="24"/>
        </w:rPr>
        <w:instrText xml:space="preserve"> ADDIN EN.CITE &lt;EndNote&gt;&lt;Cite&gt;&lt;Author&gt;Gee&lt;/Author&gt;&lt;Year&gt;2001&lt;/Year&gt;&lt;RecNum&gt;101&lt;/RecNum&gt;&lt;DisplayText&gt;(Gee, 2001b)&lt;/DisplayText&gt;&lt;record&gt;&lt;rec-number&gt;101&lt;/rec-number&gt;&lt;foreign-keys&gt;&lt;key app="EN" db-id="xpvsd90dpw0v5tesesuv9tfg05tdzeed2aft"&gt;101&lt;/key&gt;&lt;/foreign-keys&gt;&lt;ref-type name="Book"&gt;6&lt;/ref-type&gt;&lt;contributors&gt;&lt;authors&gt;&lt;author&gt;Gee, James Paul&lt;/author&gt;&lt;/authors&gt;&lt;/contributors&gt;&lt;titles&gt;&lt;title&gt;An Introduction to Discourse Analysis: Theory and Method&lt;/title&gt;&lt;/titles&gt;&lt;pages&gt;185&lt;/pages&gt;&lt;edition&gt;2nd &lt;/edition&gt;&lt;dates&gt;&lt;year&gt;2001&lt;/year&gt;&lt;/dates&gt;&lt;pub-location&gt;London&lt;/pub-location&gt;&lt;publisher&gt;Routledge&lt;/publisher&gt;&lt;orig-pub&gt;1999&lt;/orig-pub&gt;&lt;urls&gt;&lt;/urls&gt;&lt;/record&gt;&lt;/Cite&gt;&lt;/EndNote&gt;</w:instrText>
      </w:r>
      <w:r w:rsidR="00514C44" w:rsidRPr="00641AE7">
        <w:rPr>
          <w:bCs/>
          <w:sz w:val="24"/>
          <w:szCs w:val="24"/>
        </w:rPr>
        <w:fldChar w:fldCharType="separate"/>
      </w:r>
      <w:r w:rsidR="00514C44" w:rsidRPr="00641AE7">
        <w:rPr>
          <w:bCs/>
          <w:noProof/>
          <w:sz w:val="24"/>
          <w:szCs w:val="24"/>
        </w:rPr>
        <w:t>(</w:t>
      </w:r>
      <w:hyperlink w:anchor="_ENREF_25" w:tooltip="Gee, 2001 #101" w:history="1">
        <w:r w:rsidR="006A444E" w:rsidRPr="00641AE7">
          <w:rPr>
            <w:bCs/>
            <w:noProof/>
            <w:sz w:val="24"/>
            <w:szCs w:val="24"/>
          </w:rPr>
          <w:t>Gee, 2001b</w:t>
        </w:r>
      </w:hyperlink>
      <w:r w:rsidR="00514C44" w:rsidRPr="00641AE7">
        <w:rPr>
          <w:bCs/>
          <w:noProof/>
          <w:sz w:val="24"/>
          <w:szCs w:val="24"/>
        </w:rPr>
        <w:t>)</w:t>
      </w:r>
      <w:r w:rsidR="00514C44" w:rsidRPr="00641AE7">
        <w:rPr>
          <w:bCs/>
          <w:sz w:val="24"/>
          <w:szCs w:val="24"/>
        </w:rPr>
        <w:fldChar w:fldCharType="end"/>
      </w:r>
      <w:r w:rsidR="00477AC3" w:rsidRPr="00641AE7">
        <w:rPr>
          <w:bCs/>
          <w:sz w:val="24"/>
          <w:szCs w:val="24"/>
        </w:rPr>
        <w:t xml:space="preserve"> as “language-in-use or stretches of language (</w:t>
      </w:r>
      <w:r w:rsidR="00514C44" w:rsidRPr="00641AE7">
        <w:rPr>
          <w:bCs/>
          <w:sz w:val="24"/>
          <w:szCs w:val="24"/>
        </w:rPr>
        <w:t>like conversations or stories</w:t>
      </w:r>
      <w:r w:rsidR="00477AC3" w:rsidRPr="00641AE7">
        <w:rPr>
          <w:bCs/>
          <w:sz w:val="24"/>
          <w:szCs w:val="24"/>
        </w:rPr>
        <w:t>)”</w:t>
      </w:r>
      <w:r w:rsidR="00514C44" w:rsidRPr="00641AE7">
        <w:rPr>
          <w:bCs/>
          <w:sz w:val="24"/>
          <w:szCs w:val="24"/>
        </w:rPr>
        <w:t xml:space="preserve"> (p.26).</w:t>
      </w:r>
      <w:r w:rsidR="002F040F" w:rsidRPr="00641AE7">
        <w:rPr>
          <w:bCs/>
          <w:sz w:val="24"/>
          <w:szCs w:val="24"/>
        </w:rPr>
        <w:t xml:space="preserve"> This is discourse with a “small-d,” as opposed to “Big D”</w:t>
      </w:r>
      <w:r w:rsidR="00514C44" w:rsidRPr="00641AE7">
        <w:rPr>
          <w:bCs/>
          <w:sz w:val="24"/>
          <w:szCs w:val="24"/>
        </w:rPr>
        <w:t xml:space="preserve"> </w:t>
      </w:r>
      <w:r w:rsidR="002F040F" w:rsidRPr="00641AE7">
        <w:rPr>
          <w:bCs/>
          <w:sz w:val="24"/>
          <w:szCs w:val="24"/>
        </w:rPr>
        <w:t xml:space="preserve">Discourses. </w:t>
      </w:r>
    </w:p>
    <w:p w14:paraId="5EC24FDF" w14:textId="0B38E018" w:rsidR="001C4A7C" w:rsidRPr="00641AE7" w:rsidRDefault="006C1FFF" w:rsidP="007545EE">
      <w:pPr>
        <w:spacing w:line="480" w:lineRule="auto"/>
        <w:outlineLvl w:val="0"/>
        <w:rPr>
          <w:bCs/>
          <w:sz w:val="24"/>
          <w:szCs w:val="24"/>
        </w:rPr>
      </w:pPr>
      <w:r w:rsidRPr="00641AE7">
        <w:rPr>
          <w:b/>
          <w:bCs/>
          <w:sz w:val="24"/>
          <w:szCs w:val="24"/>
        </w:rPr>
        <w:t>Discourses</w:t>
      </w:r>
      <w:r w:rsidRPr="00641AE7">
        <w:rPr>
          <w:bCs/>
          <w:sz w:val="24"/>
          <w:szCs w:val="24"/>
        </w:rPr>
        <w:t>:</w:t>
      </w:r>
      <w:r w:rsidR="001C4A7C" w:rsidRPr="00641AE7">
        <w:rPr>
          <w:b/>
          <w:bCs/>
          <w:sz w:val="24"/>
          <w:szCs w:val="24"/>
        </w:rPr>
        <w:t xml:space="preserve">  </w:t>
      </w:r>
      <w:r w:rsidRPr="00641AE7">
        <w:rPr>
          <w:bCs/>
          <w:sz w:val="24"/>
          <w:szCs w:val="24"/>
        </w:rPr>
        <w:t xml:space="preserve">Defined by </w:t>
      </w:r>
      <w:r w:rsidRPr="00641AE7">
        <w:rPr>
          <w:bCs/>
          <w:sz w:val="24"/>
          <w:szCs w:val="24"/>
        </w:rPr>
        <w:fldChar w:fldCharType="begin"/>
      </w:r>
      <w:r w:rsidRPr="00641AE7">
        <w:rPr>
          <w:bCs/>
          <w:sz w:val="24"/>
          <w:szCs w:val="24"/>
        </w:rPr>
        <w:instrText xml:space="preserve"> ADDIN EN.CITE &lt;EndNote&gt;&lt;Cite&gt;&lt;Author&gt;Gee&lt;/Author&gt;&lt;Year&gt;2008&lt;/Year&gt;&lt;RecNum&gt;102&lt;/RecNum&gt;&lt;DisplayText&gt;(Gee, 2008)&lt;/DisplayText&gt;&lt;record&gt;&lt;rec-number&gt;102&lt;/rec-number&gt;&lt;foreign-keys&gt;&lt;key app="EN" db-id="xpvsd90dpw0v5tesesuv9tfg05tdzeed2aft"&gt;102&lt;/key&gt;&lt;/foreign-keys&gt;&lt;ref-type name="Book"&gt;6&lt;/ref-type&gt;&lt;contributors&gt;&lt;authors&gt;&lt;author&gt;Gee, James Paul&lt;/author&gt;&lt;/authors&gt;&lt;/contributors&gt;&lt;titles&gt;&lt;title&gt;Social Linquistics and Literacies: Ideology in discoures&lt;/title&gt;&lt;/titles&gt;&lt;pages&gt;257&lt;/pages&gt;&lt;edition&gt;3rd&lt;/edition&gt;&lt;dates&gt;&lt;year&gt;2008&lt;/year&gt;&lt;pub-dates&gt;&lt;date&gt;2008&lt;/date&gt;&lt;/pub-dates&gt;&lt;/dates&gt;&lt;pub-location&gt;New York&lt;/pub-location&gt;&lt;publisher&gt;Routledge&lt;/publisher&gt;&lt;urls&gt;&lt;/urls&gt;&lt;/record&gt;&lt;/Cite&gt;&lt;/EndNote&gt;</w:instrText>
      </w:r>
      <w:r w:rsidRPr="00641AE7">
        <w:rPr>
          <w:bCs/>
          <w:sz w:val="24"/>
          <w:szCs w:val="24"/>
        </w:rPr>
        <w:fldChar w:fldCharType="separate"/>
      </w:r>
      <w:r w:rsidRPr="00641AE7">
        <w:rPr>
          <w:bCs/>
          <w:noProof/>
          <w:sz w:val="24"/>
          <w:szCs w:val="24"/>
        </w:rPr>
        <w:t>(</w:t>
      </w:r>
      <w:hyperlink w:anchor="_ENREF_26" w:tooltip="Gee, 2008 #102" w:history="1">
        <w:r w:rsidR="006A444E" w:rsidRPr="00641AE7">
          <w:rPr>
            <w:bCs/>
            <w:noProof/>
            <w:sz w:val="24"/>
            <w:szCs w:val="24"/>
          </w:rPr>
          <w:t>Gee, 2008</w:t>
        </w:r>
      </w:hyperlink>
      <w:r w:rsidRPr="00641AE7">
        <w:rPr>
          <w:bCs/>
          <w:noProof/>
          <w:sz w:val="24"/>
          <w:szCs w:val="24"/>
        </w:rPr>
        <w:t>)</w:t>
      </w:r>
      <w:r w:rsidRPr="00641AE7">
        <w:rPr>
          <w:bCs/>
          <w:sz w:val="24"/>
          <w:szCs w:val="24"/>
        </w:rPr>
        <w:fldChar w:fldCharType="end"/>
      </w:r>
      <w:r w:rsidRPr="00641AE7">
        <w:rPr>
          <w:bCs/>
          <w:sz w:val="24"/>
          <w:szCs w:val="24"/>
        </w:rPr>
        <w:t xml:space="preserve"> as “ways of being ‘people like us.’ They are ‘ways of being in the world’; they are socially situated identities” (p.3)</w:t>
      </w:r>
      <w:r w:rsidR="004A7326" w:rsidRPr="00641AE7">
        <w:rPr>
          <w:bCs/>
          <w:sz w:val="24"/>
          <w:szCs w:val="24"/>
        </w:rPr>
        <w:t xml:space="preserve">. </w:t>
      </w:r>
    </w:p>
    <w:p w14:paraId="7C47D7E6" w14:textId="6C039F61" w:rsidR="007545EE" w:rsidRPr="00641AE7" w:rsidRDefault="00A07800" w:rsidP="007545EE">
      <w:pPr>
        <w:spacing w:line="480" w:lineRule="auto"/>
        <w:outlineLvl w:val="0"/>
        <w:rPr>
          <w:bCs/>
          <w:sz w:val="24"/>
          <w:szCs w:val="24"/>
        </w:rPr>
      </w:pPr>
      <w:r w:rsidRPr="00641AE7">
        <w:rPr>
          <w:b/>
          <w:bCs/>
          <w:sz w:val="24"/>
          <w:szCs w:val="24"/>
        </w:rPr>
        <w:t>mathematical</w:t>
      </w:r>
      <w:r w:rsidR="007545EE" w:rsidRPr="00641AE7">
        <w:rPr>
          <w:b/>
          <w:bCs/>
          <w:sz w:val="24"/>
          <w:szCs w:val="24"/>
        </w:rPr>
        <w:t xml:space="preserve"> spaces</w:t>
      </w:r>
      <w:r w:rsidR="008B7510" w:rsidRPr="00641AE7">
        <w:rPr>
          <w:b/>
          <w:bCs/>
          <w:sz w:val="24"/>
          <w:szCs w:val="24"/>
        </w:rPr>
        <w:t>:</w:t>
      </w:r>
      <w:r w:rsidR="007545EE" w:rsidRPr="00641AE7">
        <w:rPr>
          <w:bCs/>
          <w:sz w:val="24"/>
          <w:szCs w:val="24"/>
        </w:rPr>
        <w:t xml:space="preserve"> </w:t>
      </w:r>
      <w:r w:rsidR="00242361" w:rsidRPr="00641AE7">
        <w:rPr>
          <w:bCs/>
          <w:sz w:val="24"/>
          <w:szCs w:val="24"/>
        </w:rPr>
        <w:t>D</w:t>
      </w:r>
      <w:r w:rsidR="00A518F0" w:rsidRPr="00641AE7">
        <w:rPr>
          <w:bCs/>
          <w:sz w:val="24"/>
          <w:szCs w:val="24"/>
        </w:rPr>
        <w:t xml:space="preserve">efined by </w:t>
      </w:r>
      <w:r w:rsidR="00A518F0" w:rsidRPr="00641AE7">
        <w:rPr>
          <w:bCs/>
          <w:sz w:val="24"/>
          <w:szCs w:val="24"/>
        </w:rPr>
        <w:fldChar w:fldCharType="begin"/>
      </w:r>
      <w:r w:rsidR="00A518F0" w:rsidRPr="00641AE7">
        <w:rPr>
          <w:bCs/>
          <w:sz w:val="24"/>
          <w:szCs w:val="24"/>
        </w:rPr>
        <w:instrText xml:space="preserve"> ADDIN EN.CITE &lt;EndNote&gt;&lt;Cite&gt;&lt;Author&gt;Walker&lt;/Author&gt;&lt;Year&gt;2012&lt;/Year&gt;&lt;RecNum&gt;5&lt;/RecNum&gt;&lt;DisplayText&gt;(Walker, 2012)&lt;/DisplayText&gt;&lt;record&gt;&lt;rec-number&gt;5&lt;/rec-number&gt;&lt;foreign-keys&gt;&lt;key app="EN" db-id="xpvsd90dpw0v5tesesuv9tfg05tdzeed2aft"&gt;5&lt;/key&gt;&lt;/foreign-keys&gt;&lt;ref-type name="Journal Article"&gt;17&lt;/ref-type&gt;&lt;contributors&gt;&lt;authors&gt;&lt;author&gt;Walker, Erica N.&lt;/author&gt;&lt;/authors&gt;&lt;/contributors&gt;&lt;titles&gt;&lt;title&gt;Cultivating mathematics identities in and out of school and in between&lt;/title&gt;&lt;secondary-title&gt;Journal of Urban Mathematics Education &lt;/secondary-title&gt;&lt;/titles&gt;&lt;periodical&gt;&lt;full-title&gt;Journal of Urban Mathematics Education&lt;/full-title&gt;&lt;/periodical&gt;&lt;pages&gt;66-83&lt;/pages&gt;&lt;volume&gt;5&lt;/volume&gt;&lt;number&gt;1&lt;/number&gt;&lt;keywords&gt;&lt;keyword&gt;mathematical spaces, narratives,  learning opportunities&lt;/keyword&gt;&lt;/keywords&gt;&lt;dates&gt;&lt;year&gt;2012&lt;/year&gt;&lt;/dates&gt;&lt;urls&gt;&lt;/urls&gt;&lt;/record&gt;&lt;/Cite&gt;&lt;/EndNote&gt;</w:instrText>
      </w:r>
      <w:r w:rsidR="00A518F0" w:rsidRPr="00641AE7">
        <w:rPr>
          <w:bCs/>
          <w:sz w:val="24"/>
          <w:szCs w:val="24"/>
        </w:rPr>
        <w:fldChar w:fldCharType="separate"/>
      </w:r>
      <w:r w:rsidR="00A518F0" w:rsidRPr="00641AE7">
        <w:rPr>
          <w:bCs/>
          <w:noProof/>
          <w:sz w:val="24"/>
          <w:szCs w:val="24"/>
        </w:rPr>
        <w:t>(</w:t>
      </w:r>
      <w:hyperlink w:anchor="_ENREF_57" w:tooltip="Walker, 2012 #5" w:history="1">
        <w:r w:rsidR="006A444E" w:rsidRPr="00641AE7">
          <w:rPr>
            <w:bCs/>
            <w:noProof/>
            <w:sz w:val="24"/>
            <w:szCs w:val="24"/>
          </w:rPr>
          <w:t>Walker, 2012</w:t>
        </w:r>
      </w:hyperlink>
      <w:r w:rsidR="00A518F0" w:rsidRPr="00641AE7">
        <w:rPr>
          <w:bCs/>
          <w:noProof/>
          <w:sz w:val="24"/>
          <w:szCs w:val="24"/>
        </w:rPr>
        <w:t>)</w:t>
      </w:r>
      <w:r w:rsidR="00A518F0" w:rsidRPr="00641AE7">
        <w:rPr>
          <w:bCs/>
          <w:sz w:val="24"/>
          <w:szCs w:val="24"/>
        </w:rPr>
        <w:fldChar w:fldCharType="end"/>
      </w:r>
      <w:r w:rsidR="007545EE" w:rsidRPr="00641AE7">
        <w:rPr>
          <w:bCs/>
          <w:sz w:val="24"/>
          <w:szCs w:val="24"/>
        </w:rPr>
        <w:t xml:space="preserve"> as “sites where mathematics knowledge is developed, where induction into a particular community of mathematics doers occurs, and where relationships or interactions contribute to the development of a mathematics identity” (p.67).</w:t>
      </w:r>
    </w:p>
    <w:p w14:paraId="1A0763C6" w14:textId="77777777" w:rsidR="0000221E" w:rsidRPr="00641AE7" w:rsidRDefault="007B1258" w:rsidP="007B1258">
      <w:pPr>
        <w:spacing w:line="480" w:lineRule="auto"/>
        <w:rPr>
          <w:color w:val="000000"/>
          <w:sz w:val="24"/>
          <w:szCs w:val="24"/>
        </w:rPr>
      </w:pPr>
      <w:r w:rsidRPr="00641AE7">
        <w:rPr>
          <w:b/>
          <w:color w:val="000000"/>
          <w:sz w:val="24"/>
          <w:szCs w:val="24"/>
        </w:rPr>
        <w:lastRenderedPageBreak/>
        <w:t xml:space="preserve">normative identity (as a doer of mathematics): </w:t>
      </w:r>
      <w:r w:rsidRPr="00641AE7">
        <w:rPr>
          <w:color w:val="000000"/>
          <w:sz w:val="24"/>
          <w:szCs w:val="24"/>
        </w:rPr>
        <w:t xml:space="preserve">the collection of obligations and expectations that the teacher and students have for other students, obligations that are specifically related to how an effective mathematics student is locally defined. </w:t>
      </w:r>
    </w:p>
    <w:p w14:paraId="4709D3B7" w14:textId="01D4E940" w:rsidR="007B1258" w:rsidRPr="00641AE7" w:rsidRDefault="0000221E" w:rsidP="007B1258">
      <w:pPr>
        <w:spacing w:line="480" w:lineRule="auto"/>
        <w:rPr>
          <w:color w:val="000000"/>
          <w:sz w:val="24"/>
          <w:szCs w:val="24"/>
        </w:rPr>
      </w:pPr>
      <w:r w:rsidRPr="00641AE7">
        <w:rPr>
          <w:b/>
          <w:color w:val="000000"/>
          <w:sz w:val="24"/>
          <w:szCs w:val="24"/>
        </w:rPr>
        <w:t xml:space="preserve">participation structure: </w:t>
      </w:r>
      <w:r w:rsidR="00C2612E" w:rsidRPr="00641AE7">
        <w:rPr>
          <w:bCs/>
          <w:sz w:val="24"/>
          <w:szCs w:val="24"/>
        </w:rPr>
        <w:t xml:space="preserve">Lampert </w:t>
      </w:r>
      <w:r w:rsidR="005A4B22" w:rsidRPr="00641AE7">
        <w:rPr>
          <w:bCs/>
          <w:sz w:val="24"/>
          <w:szCs w:val="24"/>
        </w:rPr>
        <w:fldChar w:fldCharType="begin"/>
      </w:r>
      <w:r w:rsidR="00D579E8" w:rsidRPr="00641AE7">
        <w:rPr>
          <w:bCs/>
          <w:sz w:val="24"/>
          <w:szCs w:val="24"/>
        </w:rPr>
        <w:instrText xml:space="preserve"> ADDIN EN.CITE &lt;EndNote&gt;&lt;Cite ExcludeAuth="1"&gt;&lt;Author&gt;Lampert&lt;/Author&gt;&lt;Year&gt;1990&lt;/Year&gt;&lt;RecNum&gt;92&lt;/RecNum&gt;&lt;DisplayText&gt;(1990)&lt;/DisplayText&gt;&lt;record&gt;&lt;rec-number&gt;92&lt;/rec-number&gt;&lt;foreign-keys&gt;&lt;key app="EN" db-id="xpvsd90dpw0v5tesesuv9tfg05tdzeed2aft"&gt;92&lt;/key&gt;&lt;/foreign-keys&gt;&lt;ref-type name="Journal Article"&gt;17&lt;/ref-type&gt;&lt;contributors&gt;&lt;authors&gt;&lt;author&gt;Magdalene Lampert&lt;/author&gt;&lt;/authors&gt;&lt;/contributors&gt;&lt;titles&gt;&lt;title&gt;When the problem is not the question and the solution is not the answer: Matheamtical knowing and teaching&lt;/title&gt;&lt;secondary-title&gt;American Educational Research Journal&lt;/secondary-title&gt;&lt;/titles&gt;&lt;periodical&gt;&lt;full-title&gt;American Educational Research Journal&lt;/full-title&gt;&lt;/periodical&gt;&lt;pages&gt;29-63&lt;/pages&gt;&lt;volume&gt;17&lt;/volume&gt;&lt;number&gt;1&lt;/number&gt;&lt;dates&gt;&lt;year&gt;1990&lt;/year&gt;&lt;/dates&gt;&lt;urls&gt;&lt;/urls&gt;&lt;/record&gt;&lt;/Cite&gt;&lt;/EndNote&gt;</w:instrText>
      </w:r>
      <w:r w:rsidR="005A4B22" w:rsidRPr="00641AE7">
        <w:rPr>
          <w:bCs/>
          <w:sz w:val="24"/>
          <w:szCs w:val="24"/>
        </w:rPr>
        <w:fldChar w:fldCharType="separate"/>
      </w:r>
      <w:r w:rsidR="00D579E8" w:rsidRPr="00641AE7">
        <w:rPr>
          <w:bCs/>
          <w:noProof/>
          <w:sz w:val="24"/>
          <w:szCs w:val="24"/>
        </w:rPr>
        <w:t>(</w:t>
      </w:r>
      <w:hyperlink w:anchor="_ENREF_35" w:tooltip="Lampert, 1990 #92" w:history="1">
        <w:r w:rsidR="006A444E" w:rsidRPr="00641AE7">
          <w:rPr>
            <w:bCs/>
            <w:noProof/>
            <w:sz w:val="24"/>
            <w:szCs w:val="24"/>
          </w:rPr>
          <w:t>1990</w:t>
        </w:r>
      </w:hyperlink>
      <w:r w:rsidR="00D579E8" w:rsidRPr="00641AE7">
        <w:rPr>
          <w:bCs/>
          <w:noProof/>
          <w:sz w:val="24"/>
          <w:szCs w:val="24"/>
        </w:rPr>
        <w:t>)</w:t>
      </w:r>
      <w:r w:rsidR="005A4B22" w:rsidRPr="00641AE7">
        <w:rPr>
          <w:bCs/>
          <w:sz w:val="24"/>
          <w:szCs w:val="24"/>
        </w:rPr>
        <w:fldChar w:fldCharType="end"/>
      </w:r>
      <w:r w:rsidR="00A719DF" w:rsidRPr="00641AE7">
        <w:rPr>
          <w:bCs/>
          <w:sz w:val="24"/>
          <w:szCs w:val="24"/>
        </w:rPr>
        <w:t xml:space="preserve"> defines a participation structure as “the consensual expectations of the participants about what they are supposed to be doing together, their relative rights and duties in accomplishing tasks, and the range of behaviors appropriate within the event” (p.34).</w:t>
      </w:r>
      <w:r w:rsidR="007B1258" w:rsidRPr="00641AE7">
        <w:rPr>
          <w:b/>
          <w:color w:val="000000"/>
          <w:sz w:val="24"/>
          <w:szCs w:val="24"/>
        </w:rPr>
        <w:br/>
        <w:t xml:space="preserve">personal identity: </w:t>
      </w:r>
      <w:r w:rsidR="007B1258" w:rsidRPr="00641AE7">
        <w:rPr>
          <w:color w:val="000000"/>
          <w:sz w:val="24"/>
          <w:szCs w:val="24"/>
        </w:rPr>
        <w:t xml:space="preserve">the degree to which a student comes to identify with mathematics as it is enacted in the classroom, simply complies with the teacher, or resists participating in mathematical activity. </w:t>
      </w:r>
    </w:p>
    <w:p w14:paraId="5F0BFD5A" w14:textId="77777777" w:rsidR="007B1258" w:rsidRPr="00641AE7" w:rsidRDefault="007B1258" w:rsidP="007B1258">
      <w:pPr>
        <w:spacing w:line="480" w:lineRule="auto"/>
        <w:rPr>
          <w:color w:val="000000"/>
          <w:sz w:val="24"/>
          <w:szCs w:val="24"/>
        </w:rPr>
      </w:pPr>
      <w:r w:rsidRPr="00641AE7">
        <w:rPr>
          <w:b/>
          <w:color w:val="000000"/>
          <w:sz w:val="24"/>
          <w:szCs w:val="24"/>
        </w:rPr>
        <w:t>social norms:</w:t>
      </w:r>
      <w:r w:rsidRPr="00641AE7">
        <w:rPr>
          <w:color w:val="000000"/>
          <w:sz w:val="24"/>
          <w:szCs w:val="24"/>
        </w:rPr>
        <w:t xml:space="preserve"> “Social norms are characteristics of the classroom community and document regularities in classroom activity that are jointly established by the teacher and students” </w:t>
      </w:r>
      <w:r w:rsidRPr="00641AE7">
        <w:rPr>
          <w:noProof/>
          <w:color w:val="000000"/>
          <w:sz w:val="24"/>
          <w:szCs w:val="24"/>
        </w:rPr>
        <w:t>(Cobb, Stephan, McClain, &amp; Gravemeijer, 2001, p. 122)</w:t>
      </w:r>
    </w:p>
    <w:p w14:paraId="6A0358C8" w14:textId="602AAF4B" w:rsidR="007B1258" w:rsidRPr="00641AE7" w:rsidRDefault="007B1258" w:rsidP="007B1258">
      <w:pPr>
        <w:spacing w:line="480" w:lineRule="auto"/>
        <w:rPr>
          <w:color w:val="000000"/>
          <w:sz w:val="24"/>
          <w:szCs w:val="24"/>
        </w:rPr>
      </w:pPr>
      <w:r w:rsidRPr="00641AE7">
        <w:rPr>
          <w:b/>
          <w:color w:val="000000"/>
          <w:sz w:val="24"/>
          <w:szCs w:val="24"/>
        </w:rPr>
        <w:t xml:space="preserve">sociomathematical norms: </w:t>
      </w:r>
      <w:r w:rsidRPr="00641AE7">
        <w:rPr>
          <w:color w:val="000000"/>
          <w:sz w:val="24"/>
          <w:szCs w:val="24"/>
        </w:rPr>
        <w:t>“sociomathematical norms deal with obligations and expectations that are specific to mathematical activity” (Bowers</w:t>
      </w:r>
      <w:r w:rsidR="00F32A05" w:rsidRPr="00641AE7">
        <w:rPr>
          <w:color w:val="000000"/>
          <w:sz w:val="24"/>
          <w:szCs w:val="24"/>
        </w:rPr>
        <w:t xml:space="preserve"> et al.</w:t>
      </w:r>
      <w:r w:rsidRPr="00641AE7">
        <w:rPr>
          <w:color w:val="000000"/>
          <w:sz w:val="24"/>
          <w:szCs w:val="24"/>
        </w:rPr>
        <w:t>, 1999, p.40)</w:t>
      </w:r>
    </w:p>
    <w:p w14:paraId="6B1293F1" w14:textId="6157EE6B" w:rsidR="008711C6" w:rsidRPr="00641AE7" w:rsidRDefault="007B1258" w:rsidP="007B1258">
      <w:pPr>
        <w:spacing w:line="480" w:lineRule="auto"/>
        <w:rPr>
          <w:color w:val="000000"/>
          <w:sz w:val="24"/>
          <w:szCs w:val="24"/>
        </w:rPr>
      </w:pPr>
      <w:r w:rsidRPr="00641AE7">
        <w:rPr>
          <w:b/>
          <w:color w:val="000000"/>
          <w:sz w:val="24"/>
          <w:szCs w:val="24"/>
        </w:rPr>
        <w:t>taken-as-shared</w:t>
      </w:r>
      <w:r w:rsidRPr="00641AE7">
        <w:rPr>
          <w:color w:val="000000"/>
          <w:sz w:val="24"/>
          <w:szCs w:val="24"/>
        </w:rPr>
        <w:t>:</w:t>
      </w:r>
      <w:r w:rsidRPr="00641AE7">
        <w:rPr>
          <w:b/>
          <w:color w:val="000000"/>
          <w:sz w:val="24"/>
          <w:szCs w:val="24"/>
        </w:rPr>
        <w:t xml:space="preserve"> </w:t>
      </w:r>
      <w:r w:rsidRPr="00641AE7">
        <w:rPr>
          <w:color w:val="000000"/>
          <w:sz w:val="24"/>
          <w:szCs w:val="24"/>
        </w:rPr>
        <w:t>Two students are said to have a  taken-as-shared interpretation of the current situation if  “each seemed to assume that his personal interpretations was shared by the other”</w:t>
      </w:r>
      <w:r w:rsidR="003E73B8" w:rsidRPr="00641AE7">
        <w:rPr>
          <w:color w:val="000000"/>
          <w:sz w:val="24"/>
          <w:szCs w:val="24"/>
        </w:rPr>
        <w:t xml:space="preserve"> </w:t>
      </w:r>
      <w:r w:rsidR="0070422A" w:rsidRPr="00641AE7">
        <w:rPr>
          <w:color w:val="000000"/>
          <w:sz w:val="24"/>
          <w:szCs w:val="24"/>
        </w:rPr>
        <w:fldChar w:fldCharType="begin"/>
      </w:r>
      <w:r w:rsidR="0070422A" w:rsidRPr="00641AE7">
        <w:rPr>
          <w:color w:val="000000"/>
          <w:sz w:val="24"/>
          <w:szCs w:val="24"/>
        </w:rPr>
        <w:instrText xml:space="preserve"> ADDIN EN.CITE &lt;EndNote&gt;&lt;Cite&gt;&lt;Author&gt;Bowers&lt;/Author&gt;&lt;Year&gt;1999&lt;/Year&gt;&lt;RecNum&gt;15&lt;/RecNum&gt;&lt;Pages&gt;43&lt;/Pages&gt;&lt;DisplayText&gt;(Bowers, Cobb, &amp;amp; McClain, 1999, p. 43)&lt;/DisplayText&gt;&lt;record&gt;&lt;rec-number&gt;15&lt;/rec-number&gt;&lt;foreign-keys&gt;&lt;key app="EN" db-id="xpvsd90dpw0v5tesesuv9tfg05tdzeed2aft"&gt;15&lt;/key&gt;&lt;/foreign-keys&gt;&lt;ref-type name="Journal Article"&gt;17&lt;/ref-type&gt;&lt;contributors&gt;&lt;authors&gt;&lt;author&gt;Janet Bowers&lt;/author&gt;&lt;author&gt;Paul Cobb&lt;/author&gt;&lt;author&gt;Kay McClain&lt;/author&gt;&lt;/authors&gt;&lt;/contributors&gt;&lt;titles&gt;&lt;title&gt;The evolution of mathematical practices: A case study&lt;/title&gt;&lt;secondary-title&gt;Cognition and Instruction&lt;/secondary-title&gt;&lt;/titles&gt;&lt;periodical&gt;&lt;full-title&gt;Cognition and Instruction&lt;/full-title&gt;&lt;/periodical&gt;&lt;pages&gt;25-64&lt;/pages&gt;&lt;volume&gt;17&lt;/volume&gt;&lt;number&gt;1&lt;/number&gt;&lt;keywords&gt;&lt;keyword&gt;social norms, sociomathematical norms, matheamtical practices, obligations, expectiations&lt;/keyword&gt;&lt;/keywords&gt;&lt;dates&gt;&lt;year&gt;1999&lt;/year&gt;&lt;/dates&gt;&lt;label&gt;situated perspective&lt;/label&gt;&lt;urls&gt;&lt;/urls&gt;&lt;/record&gt;&lt;/Cite&gt;&lt;/EndNote&gt;</w:instrText>
      </w:r>
      <w:r w:rsidR="0070422A" w:rsidRPr="00641AE7">
        <w:rPr>
          <w:color w:val="000000"/>
          <w:sz w:val="24"/>
          <w:szCs w:val="24"/>
        </w:rPr>
        <w:fldChar w:fldCharType="separate"/>
      </w:r>
      <w:r w:rsidR="0070422A" w:rsidRPr="00641AE7">
        <w:rPr>
          <w:noProof/>
          <w:color w:val="000000"/>
          <w:sz w:val="24"/>
          <w:szCs w:val="24"/>
        </w:rPr>
        <w:t>(</w:t>
      </w:r>
      <w:hyperlink w:anchor="_ENREF_7" w:tooltip="Bowers, 1999 #15" w:history="1">
        <w:r w:rsidR="006A444E" w:rsidRPr="00641AE7">
          <w:rPr>
            <w:noProof/>
            <w:color w:val="000000"/>
            <w:sz w:val="24"/>
            <w:szCs w:val="24"/>
          </w:rPr>
          <w:t>Bowers, Cobb, &amp; McClain, 1999, p. 43</w:t>
        </w:r>
      </w:hyperlink>
      <w:r w:rsidR="0070422A" w:rsidRPr="00641AE7">
        <w:rPr>
          <w:noProof/>
          <w:color w:val="000000"/>
          <w:sz w:val="24"/>
          <w:szCs w:val="24"/>
        </w:rPr>
        <w:t>)</w:t>
      </w:r>
      <w:r w:rsidR="0070422A" w:rsidRPr="00641AE7">
        <w:rPr>
          <w:color w:val="000000"/>
          <w:sz w:val="24"/>
          <w:szCs w:val="24"/>
        </w:rPr>
        <w:fldChar w:fldCharType="end"/>
      </w:r>
      <w:r w:rsidR="008711C6" w:rsidRPr="00641AE7">
        <w:rPr>
          <w:color w:val="000000"/>
          <w:sz w:val="24"/>
          <w:szCs w:val="24"/>
        </w:rPr>
        <w:t xml:space="preserve"> </w:t>
      </w:r>
      <w:r w:rsidR="000925B3" w:rsidRPr="00641AE7">
        <w:rPr>
          <w:color w:val="000000"/>
          <w:sz w:val="24"/>
          <w:szCs w:val="24"/>
        </w:rPr>
        <w:t>.</w:t>
      </w:r>
      <w:r w:rsidR="00EF65AB" w:rsidRPr="00641AE7">
        <w:rPr>
          <w:color w:val="000000"/>
          <w:sz w:val="24"/>
          <w:szCs w:val="24"/>
        </w:rPr>
        <w:t xml:space="preserve"> </w:t>
      </w:r>
    </w:p>
    <w:p w14:paraId="3731F998" w14:textId="77777777" w:rsidR="007B1258" w:rsidRPr="00641AE7" w:rsidRDefault="007B1258" w:rsidP="00C5254D">
      <w:pPr>
        <w:pStyle w:val="Heading2"/>
        <w:rPr>
          <w:sz w:val="24"/>
          <w:szCs w:val="24"/>
        </w:rPr>
      </w:pPr>
      <w:bookmarkStart w:id="7" w:name="_Toc263190422"/>
      <w:r w:rsidRPr="00641AE7">
        <w:rPr>
          <w:sz w:val="24"/>
          <w:szCs w:val="24"/>
        </w:rPr>
        <w:t>Theoretical Framework</w:t>
      </w:r>
      <w:bookmarkEnd w:id="7"/>
    </w:p>
    <w:p w14:paraId="1341159C" w14:textId="77777777" w:rsidR="007B1258" w:rsidRPr="00641AE7" w:rsidRDefault="007B1258" w:rsidP="007B1258">
      <w:pPr>
        <w:pStyle w:val="ListParagraph"/>
        <w:spacing w:line="480" w:lineRule="auto"/>
        <w:ind w:left="0" w:firstLine="720"/>
        <w:outlineLvl w:val="0"/>
        <w:rPr>
          <w:rFonts w:ascii="Times New Roman" w:hAnsi="Times New Roman"/>
          <w:bCs/>
          <w:sz w:val="24"/>
          <w:szCs w:val="24"/>
        </w:rPr>
      </w:pPr>
      <w:r w:rsidRPr="00641AE7">
        <w:rPr>
          <w:rFonts w:ascii="Times New Roman" w:hAnsi="Times New Roman"/>
          <w:bCs/>
          <w:sz w:val="24"/>
          <w:szCs w:val="24"/>
        </w:rPr>
        <w:t xml:space="preserve">From a situated perspective, identity is seen to develop as one participates in a specific context. In this way, studying identity involves documenting both the context and the individual‘s ideas about the context and his or her role within this community </w:t>
      </w:r>
      <w:r w:rsidRPr="00641AE7">
        <w:rPr>
          <w:rFonts w:ascii="Times New Roman" w:hAnsi="Times New Roman"/>
          <w:bCs/>
          <w:noProof/>
          <w:sz w:val="24"/>
          <w:szCs w:val="24"/>
        </w:rPr>
        <w:t xml:space="preserve">(Mead, </w:t>
      </w:r>
      <w:r w:rsidRPr="00641AE7">
        <w:rPr>
          <w:rFonts w:ascii="Times New Roman" w:hAnsi="Times New Roman"/>
          <w:bCs/>
          <w:noProof/>
          <w:sz w:val="24"/>
          <w:szCs w:val="24"/>
        </w:rPr>
        <w:lastRenderedPageBreak/>
        <w:t>1934)</w:t>
      </w:r>
      <w:r w:rsidRPr="00641AE7">
        <w:rPr>
          <w:rFonts w:ascii="Times New Roman" w:hAnsi="Times New Roman"/>
          <w:bCs/>
          <w:sz w:val="24"/>
          <w:szCs w:val="24"/>
        </w:rPr>
        <w:t xml:space="preserve">. From a situated perspective, aspects of the classroom can be viewed as supporting or constraining the identities that students develop in class. </w:t>
      </w:r>
    </w:p>
    <w:p w14:paraId="42E6CFE6" w14:textId="10651413" w:rsidR="007B1258" w:rsidRPr="00641AE7" w:rsidRDefault="007B1258" w:rsidP="007B1258">
      <w:pPr>
        <w:spacing w:line="480" w:lineRule="auto"/>
        <w:ind w:firstLine="720"/>
        <w:outlineLvl w:val="0"/>
        <w:rPr>
          <w:bCs/>
          <w:sz w:val="24"/>
          <w:szCs w:val="24"/>
        </w:rPr>
      </w:pPr>
      <w:r w:rsidRPr="00641AE7">
        <w:rPr>
          <w:bCs/>
          <w:sz w:val="24"/>
          <w:szCs w:val="24"/>
        </w:rPr>
        <w:t xml:space="preserve">I draw on </w:t>
      </w:r>
      <w:r w:rsidR="00D579E8" w:rsidRPr="00641AE7">
        <w:rPr>
          <w:bCs/>
          <w:sz w:val="24"/>
          <w:szCs w:val="24"/>
        </w:rPr>
        <w:t xml:space="preserve">Cobb et al.’s </w:t>
      </w:r>
      <w:r w:rsidR="00943A2E" w:rsidRPr="00641AE7">
        <w:rPr>
          <w:bCs/>
          <w:sz w:val="24"/>
          <w:szCs w:val="24"/>
        </w:rPr>
        <w:fldChar w:fldCharType="begin"/>
      </w:r>
      <w:r w:rsidR="00943A2E" w:rsidRPr="00641AE7">
        <w:rPr>
          <w:bCs/>
          <w:sz w:val="24"/>
          <w:szCs w:val="24"/>
        </w:rPr>
        <w:instrText xml:space="preserve"> ADDIN EN.CITE &lt;EndNote&gt;&lt;Cite ExcludeAuth="1"&gt;&lt;Author&gt;Cobb&lt;/Author&gt;&lt;Year&gt;2009&lt;/Year&gt;&lt;RecNum&gt;55&lt;/RecNum&gt;&lt;DisplayText&gt;(2009)&lt;/DisplayText&gt;&lt;record&gt;&lt;rec-number&gt;55&lt;/rec-number&gt;&lt;foreign-keys&gt;&lt;key app="EN" db-id="xpvsd90dpw0v5tesesuv9tfg05tdzeed2aft"&gt;55&lt;/key&gt;&lt;/foreign-keys&gt;&lt;ref-type name="Journal Article"&gt;17&lt;/ref-type&gt;&lt;contributors&gt;&lt;authors&gt;&lt;author&gt;Paul Cobb&lt;/author&gt;&lt;author&gt;Melissa Gresalfi&lt;/author&gt;&lt;author&gt;Lynn Liao Hodge&lt;/author&gt;&lt;/authors&gt;&lt;/contributors&gt;&lt;titles&gt;&lt;title&gt;An interpretive scheme for analyzing the identities that students develop in mathematics classrooms&lt;/title&gt;&lt;secondary-title&gt;Journal for Research in Mathematics Education&lt;/secondary-title&gt;&lt;/titles&gt;&lt;periodical&gt;&lt;full-title&gt;Journal for Research in Mathematics Education&lt;/full-title&gt;&lt;/periodical&gt;&lt;pages&gt;40-68&lt;/pages&gt;&lt;volume&gt;40&lt;/volume&gt;&lt;number&gt;1&lt;/number&gt;&lt;keywords&gt;&lt;keyword&gt;normative identitiy, personal identity, authority, agency&lt;/keyword&gt;&lt;/keywords&gt;&lt;dates&gt;&lt;year&gt;2009&lt;/year&gt;&lt;/dates&gt;&lt;urls&gt;&lt;/urls&gt;&lt;/record&gt;&lt;/Cite&gt;&lt;/EndNote&gt;</w:instrText>
      </w:r>
      <w:r w:rsidR="00943A2E" w:rsidRPr="00641AE7">
        <w:rPr>
          <w:bCs/>
          <w:sz w:val="24"/>
          <w:szCs w:val="24"/>
        </w:rPr>
        <w:fldChar w:fldCharType="separate"/>
      </w:r>
      <w:r w:rsidR="00943A2E" w:rsidRPr="00641AE7">
        <w:rPr>
          <w:bCs/>
          <w:noProof/>
          <w:sz w:val="24"/>
          <w:szCs w:val="24"/>
        </w:rPr>
        <w:t>(</w:t>
      </w:r>
      <w:hyperlink w:anchor="_ENREF_11" w:tooltip="Cobb, 2009 #55" w:history="1">
        <w:r w:rsidR="006A444E" w:rsidRPr="00641AE7">
          <w:rPr>
            <w:bCs/>
            <w:noProof/>
            <w:sz w:val="24"/>
            <w:szCs w:val="24"/>
          </w:rPr>
          <w:t>2009</w:t>
        </w:r>
      </w:hyperlink>
      <w:r w:rsidR="00943A2E" w:rsidRPr="00641AE7">
        <w:rPr>
          <w:bCs/>
          <w:noProof/>
          <w:sz w:val="24"/>
          <w:szCs w:val="24"/>
        </w:rPr>
        <w:t>)</w:t>
      </w:r>
      <w:r w:rsidR="00943A2E" w:rsidRPr="00641AE7">
        <w:rPr>
          <w:bCs/>
          <w:sz w:val="24"/>
          <w:szCs w:val="24"/>
        </w:rPr>
        <w:fldChar w:fldCharType="end"/>
      </w:r>
      <w:r w:rsidRPr="00641AE7">
        <w:rPr>
          <w:bCs/>
          <w:sz w:val="24"/>
          <w:szCs w:val="24"/>
        </w:rPr>
        <w:t xml:space="preserve"> framework that examines students’ identities as they develop in the mathematics classroom. This framework includes two central constructs. One of these is personal identity and the other is normative identity. Normative identity documents the classroom culture and practices that are part of life in that particular classroom. Personal identity documents students’ ideas about the classroom culture, their roles as math students in the class, and their valuations about the classroom and their roles. These two constructs allow me to describe in detail what doing math means in the math classroom and what students think about the class and their obligations as members of the class. </w:t>
      </w:r>
    </w:p>
    <w:p w14:paraId="2BC2764F" w14:textId="77777777" w:rsidR="002B468D" w:rsidRPr="00641AE7" w:rsidRDefault="002B468D" w:rsidP="007D478A">
      <w:pPr>
        <w:pStyle w:val="Heading1"/>
        <w:rPr>
          <w:sz w:val="24"/>
          <w:szCs w:val="24"/>
        </w:rPr>
      </w:pPr>
      <w:r w:rsidRPr="00641AE7">
        <w:rPr>
          <w:sz w:val="24"/>
          <w:szCs w:val="24"/>
        </w:rPr>
        <w:br w:type="page"/>
      </w:r>
    </w:p>
    <w:p w14:paraId="5E4180AD" w14:textId="77777777" w:rsidR="007B1258" w:rsidRPr="00641AE7" w:rsidRDefault="007B1258" w:rsidP="007D478A">
      <w:pPr>
        <w:pStyle w:val="Heading1"/>
        <w:rPr>
          <w:sz w:val="24"/>
          <w:szCs w:val="24"/>
        </w:rPr>
      </w:pPr>
      <w:bookmarkStart w:id="8" w:name="_Toc263190423"/>
      <w:r w:rsidRPr="00641AE7">
        <w:rPr>
          <w:sz w:val="24"/>
          <w:szCs w:val="24"/>
        </w:rPr>
        <w:lastRenderedPageBreak/>
        <w:t>Chapter 2</w:t>
      </w:r>
      <w:r w:rsidRPr="00641AE7">
        <w:rPr>
          <w:sz w:val="24"/>
          <w:szCs w:val="24"/>
        </w:rPr>
        <w:br/>
        <w:t>Review of the Literature</w:t>
      </w:r>
      <w:bookmarkEnd w:id="8"/>
    </w:p>
    <w:p w14:paraId="11F24DBC" w14:textId="0CC04AD5" w:rsidR="007B1258" w:rsidRPr="00641AE7" w:rsidRDefault="007B1258" w:rsidP="007B1258">
      <w:pPr>
        <w:spacing w:line="480" w:lineRule="auto"/>
        <w:ind w:firstLine="720"/>
        <w:outlineLvl w:val="0"/>
        <w:rPr>
          <w:bCs/>
          <w:sz w:val="24"/>
          <w:szCs w:val="24"/>
        </w:rPr>
      </w:pPr>
      <w:r w:rsidRPr="00641AE7">
        <w:rPr>
          <w:bCs/>
          <w:sz w:val="24"/>
          <w:szCs w:val="24"/>
        </w:rPr>
        <w:t xml:space="preserve">This review of literature is meant to situate the current study within the terrain of mathematics education research. To this end, first, </w:t>
      </w:r>
      <w:r w:rsidR="00AE76AF" w:rsidRPr="00641AE7">
        <w:rPr>
          <w:bCs/>
          <w:sz w:val="24"/>
          <w:szCs w:val="24"/>
        </w:rPr>
        <w:t xml:space="preserve">I uncover some </w:t>
      </w:r>
      <w:r w:rsidR="00F65C23" w:rsidRPr="00641AE7">
        <w:rPr>
          <w:bCs/>
          <w:sz w:val="24"/>
          <w:szCs w:val="24"/>
        </w:rPr>
        <w:t xml:space="preserve">assumptions </w:t>
      </w:r>
      <w:r w:rsidR="00AE76AF" w:rsidRPr="00641AE7">
        <w:rPr>
          <w:bCs/>
          <w:sz w:val="24"/>
          <w:szCs w:val="24"/>
        </w:rPr>
        <w:t xml:space="preserve">of fundamental importance to the current study. Second, </w:t>
      </w:r>
      <w:r w:rsidRPr="00641AE7">
        <w:rPr>
          <w:bCs/>
          <w:sz w:val="24"/>
          <w:szCs w:val="24"/>
        </w:rPr>
        <w:t xml:space="preserve">I overview the literature related to the perennial problem of student motivation. Next, I introduce more recent </w:t>
      </w:r>
      <w:r w:rsidR="007B4348" w:rsidRPr="00641AE7">
        <w:rPr>
          <w:bCs/>
          <w:sz w:val="24"/>
          <w:szCs w:val="24"/>
        </w:rPr>
        <w:t>work that</w:t>
      </w:r>
      <w:r w:rsidRPr="00641AE7">
        <w:rPr>
          <w:bCs/>
          <w:sz w:val="24"/>
          <w:szCs w:val="24"/>
        </w:rPr>
        <w:t xml:space="preserve"> uses identity as means of understanding students’ motivation and engagement. Then, I discuss the specific identity </w:t>
      </w:r>
      <w:r w:rsidR="007D4678" w:rsidRPr="00641AE7">
        <w:rPr>
          <w:bCs/>
          <w:sz w:val="24"/>
          <w:szCs w:val="24"/>
        </w:rPr>
        <w:t>framework that</w:t>
      </w:r>
      <w:r w:rsidRPr="00641AE7">
        <w:rPr>
          <w:bCs/>
          <w:sz w:val="24"/>
          <w:szCs w:val="24"/>
        </w:rPr>
        <w:t xml:space="preserve"> serves as the theoretical framework for the current study. I end this section with a discussion of students’ academic communities and the possible resources for students’ identities they provide. </w:t>
      </w:r>
    </w:p>
    <w:p w14:paraId="179CD375" w14:textId="77777777" w:rsidR="00AE76AF" w:rsidRPr="00641AE7" w:rsidRDefault="00AE76AF" w:rsidP="00C5254D">
      <w:pPr>
        <w:pStyle w:val="Heading2"/>
        <w:rPr>
          <w:sz w:val="24"/>
          <w:szCs w:val="24"/>
        </w:rPr>
      </w:pPr>
      <w:bookmarkStart w:id="9" w:name="_Toc263190424"/>
      <w:r w:rsidRPr="00641AE7">
        <w:rPr>
          <w:sz w:val="24"/>
          <w:szCs w:val="24"/>
        </w:rPr>
        <w:t>Uncovering Assumptions</w:t>
      </w:r>
      <w:bookmarkEnd w:id="9"/>
    </w:p>
    <w:p w14:paraId="5E9FE938" w14:textId="0A82EAEE" w:rsidR="00AE76AF" w:rsidRPr="00641AE7" w:rsidRDefault="00D2425F" w:rsidP="009426E5">
      <w:pPr>
        <w:spacing w:line="480" w:lineRule="auto"/>
        <w:ind w:firstLine="720"/>
        <w:outlineLvl w:val="0"/>
        <w:rPr>
          <w:bCs/>
          <w:sz w:val="24"/>
          <w:szCs w:val="24"/>
        </w:rPr>
      </w:pPr>
      <w:r w:rsidRPr="00641AE7">
        <w:rPr>
          <w:bCs/>
          <w:sz w:val="24"/>
          <w:szCs w:val="24"/>
        </w:rPr>
        <w:t>When conducting an educational study it can be helpful to define key terms and highlight fundamental assumptions</w:t>
      </w:r>
      <w:r w:rsidR="00E744CB" w:rsidRPr="00641AE7">
        <w:rPr>
          <w:bCs/>
          <w:sz w:val="24"/>
          <w:szCs w:val="24"/>
        </w:rPr>
        <w:t xml:space="preserve"> at the outset</w:t>
      </w:r>
      <w:r w:rsidRPr="00641AE7">
        <w:rPr>
          <w:bCs/>
          <w:sz w:val="24"/>
          <w:szCs w:val="24"/>
        </w:rPr>
        <w:t xml:space="preserve">. </w:t>
      </w:r>
      <w:r w:rsidR="00CF5308" w:rsidRPr="00641AE7">
        <w:rPr>
          <w:bCs/>
          <w:sz w:val="24"/>
          <w:szCs w:val="24"/>
        </w:rPr>
        <w:t>These definitions and assumpt</w:t>
      </w:r>
      <w:r w:rsidR="00C57CCB" w:rsidRPr="00641AE7">
        <w:rPr>
          <w:bCs/>
          <w:sz w:val="24"/>
          <w:szCs w:val="24"/>
        </w:rPr>
        <w:t xml:space="preserve">ions </w:t>
      </w:r>
      <w:r w:rsidR="00034BDF" w:rsidRPr="00641AE7">
        <w:rPr>
          <w:bCs/>
          <w:sz w:val="24"/>
          <w:szCs w:val="24"/>
        </w:rPr>
        <w:t>greatly influence</w:t>
      </w:r>
      <w:r w:rsidR="00C57CCB" w:rsidRPr="00641AE7">
        <w:rPr>
          <w:bCs/>
          <w:sz w:val="24"/>
          <w:szCs w:val="24"/>
        </w:rPr>
        <w:t xml:space="preserve"> what the researcher</w:t>
      </w:r>
      <w:r w:rsidR="00CF5308" w:rsidRPr="00641AE7">
        <w:rPr>
          <w:bCs/>
          <w:sz w:val="24"/>
          <w:szCs w:val="24"/>
        </w:rPr>
        <w:t xml:space="preserve"> will attend to at every point in the research process, from design, to data collection, to data analysis. </w:t>
      </w:r>
      <w:r w:rsidR="00030E34" w:rsidRPr="00641AE7">
        <w:rPr>
          <w:bCs/>
          <w:sz w:val="24"/>
          <w:szCs w:val="24"/>
        </w:rPr>
        <w:t xml:space="preserve">Learning can be thought of as having an individual dimension and a social dimension. What learning looks like, and even what you value in education, depends in large part on which of these dimensions you choose to view as primary. It’s analogous to taking a picture with a camera, in that, the same scene can look quite different depending on whether you choose to focus on the foreground or the background. </w:t>
      </w:r>
      <w:r w:rsidR="00CF5308" w:rsidRPr="00641AE7">
        <w:rPr>
          <w:bCs/>
          <w:sz w:val="24"/>
          <w:szCs w:val="24"/>
        </w:rPr>
        <w:t xml:space="preserve">In this section I </w:t>
      </w:r>
      <w:r w:rsidR="005747EE" w:rsidRPr="00641AE7">
        <w:rPr>
          <w:bCs/>
          <w:sz w:val="24"/>
          <w:szCs w:val="24"/>
        </w:rPr>
        <w:t xml:space="preserve">discuss the </w:t>
      </w:r>
      <w:r w:rsidR="008F10F7" w:rsidRPr="00641AE7">
        <w:rPr>
          <w:bCs/>
          <w:sz w:val="24"/>
          <w:szCs w:val="24"/>
        </w:rPr>
        <w:t xml:space="preserve">interactionist </w:t>
      </w:r>
      <w:r w:rsidR="005747EE" w:rsidRPr="00641AE7">
        <w:rPr>
          <w:bCs/>
          <w:sz w:val="24"/>
          <w:szCs w:val="24"/>
        </w:rPr>
        <w:t xml:space="preserve">perspective on learning I have chosen for this study and its associated assumptions. </w:t>
      </w:r>
      <w:r w:rsidR="00572759" w:rsidRPr="00641AE7">
        <w:rPr>
          <w:bCs/>
          <w:sz w:val="24"/>
          <w:szCs w:val="24"/>
        </w:rPr>
        <w:t>Inspired by</w:t>
      </w:r>
      <w:r w:rsidR="00030E34" w:rsidRPr="00641AE7">
        <w:rPr>
          <w:bCs/>
          <w:sz w:val="24"/>
          <w:szCs w:val="24"/>
        </w:rPr>
        <w:t xml:space="preserve"> </w:t>
      </w:r>
      <w:r w:rsidR="00030E34" w:rsidRPr="00641AE7">
        <w:rPr>
          <w:bCs/>
          <w:sz w:val="24"/>
          <w:szCs w:val="24"/>
        </w:rPr>
        <w:fldChar w:fldCharType="begin"/>
      </w:r>
      <w:r w:rsidR="00030E34" w:rsidRPr="00641AE7">
        <w:rPr>
          <w:bCs/>
          <w:sz w:val="24"/>
          <w:szCs w:val="24"/>
        </w:rPr>
        <w:instrText xml:space="preserve"> ADDIN EN.CITE &lt;EndNote&gt;&lt;Cite AuthorYear="1"&gt;&lt;Author&gt;Cobb&lt;/Author&gt;&lt;Year&gt;1996&lt;/Year&gt;&lt;RecNum&gt;11&lt;/RecNum&gt;&lt;DisplayText&gt;Cobb and Yackel (1996)&lt;/DisplayText&gt;&lt;record&gt;&lt;rec-number&gt;11&lt;/rec-number&gt;&lt;foreign-keys&gt;&lt;key app="EN" db-id="xpvsd90dpw0v5tesesuv9tfg05tdzeed2aft"&gt;11&lt;/key&gt;&lt;/foreign-keys&gt;&lt;ref-type name="Journal Article"&gt;17&lt;/ref-type&gt;&lt;contributors&gt;&lt;authors&gt;&lt;author&gt;Paul Cobb&lt;/author&gt;&lt;author&gt;Erna Yackel&lt;/author&gt;&lt;/authors&gt;&lt;/contributors&gt;&lt;titles&gt;&lt;title&gt;Constructivist, emergent, and sociocultural perspectives in the context of developmental research&lt;/title&gt;&lt;secondary-title&gt;Educational Psychologist&lt;/secondary-title&gt;&lt;/titles&gt;&lt;periodical&gt;&lt;full-title&gt;Educational Psychologist&lt;/full-title&gt;&lt;/periodical&gt;&lt;pages&gt;175-190&lt;/pages&gt;&lt;volume&gt;31&lt;/volume&gt;&lt;number&gt;3&lt;/number&gt;&lt;keywords&gt;&lt;keyword&gt;social norms, sociomathematical norms, mathematical practices&lt;/keyword&gt;&lt;/keywords&gt;&lt;dates&gt;&lt;year&gt;1996&lt;/year&gt;&lt;/dates&gt;&lt;urls&gt;&lt;/urls&gt;&lt;/record&gt;&lt;/Cite&gt;&lt;/EndNote&gt;</w:instrText>
      </w:r>
      <w:r w:rsidR="00030E34" w:rsidRPr="00641AE7">
        <w:rPr>
          <w:bCs/>
          <w:sz w:val="24"/>
          <w:szCs w:val="24"/>
        </w:rPr>
        <w:fldChar w:fldCharType="separate"/>
      </w:r>
      <w:hyperlink w:anchor="_ENREF_15" w:tooltip="Cobb, 1996 #11" w:history="1">
        <w:r w:rsidR="006A444E" w:rsidRPr="00641AE7">
          <w:rPr>
            <w:bCs/>
            <w:noProof/>
            <w:sz w:val="24"/>
            <w:szCs w:val="24"/>
          </w:rPr>
          <w:t>Cobb and Yackel (1996</w:t>
        </w:r>
      </w:hyperlink>
      <w:r w:rsidR="00030E34" w:rsidRPr="00641AE7">
        <w:rPr>
          <w:bCs/>
          <w:noProof/>
          <w:sz w:val="24"/>
          <w:szCs w:val="24"/>
        </w:rPr>
        <w:t>)</w:t>
      </w:r>
      <w:r w:rsidR="00030E34" w:rsidRPr="00641AE7">
        <w:rPr>
          <w:bCs/>
          <w:sz w:val="24"/>
          <w:szCs w:val="24"/>
        </w:rPr>
        <w:fldChar w:fldCharType="end"/>
      </w:r>
      <w:r w:rsidR="00FB385B" w:rsidRPr="00641AE7">
        <w:rPr>
          <w:bCs/>
          <w:sz w:val="24"/>
          <w:szCs w:val="24"/>
        </w:rPr>
        <w:t>,</w:t>
      </w:r>
      <w:r w:rsidR="0010236B" w:rsidRPr="00641AE7">
        <w:rPr>
          <w:bCs/>
          <w:sz w:val="24"/>
          <w:szCs w:val="24"/>
        </w:rPr>
        <w:t xml:space="preserve"> </w:t>
      </w:r>
      <w:r w:rsidR="00086F1C" w:rsidRPr="00641AE7">
        <w:rPr>
          <w:bCs/>
          <w:sz w:val="24"/>
          <w:szCs w:val="24"/>
        </w:rPr>
        <w:t>we can place</w:t>
      </w:r>
      <w:r w:rsidR="00CF5308" w:rsidRPr="00641AE7">
        <w:rPr>
          <w:bCs/>
          <w:sz w:val="24"/>
          <w:szCs w:val="24"/>
        </w:rPr>
        <w:t xml:space="preserve"> </w:t>
      </w:r>
      <w:r w:rsidR="00D0557E" w:rsidRPr="00641AE7">
        <w:rPr>
          <w:bCs/>
          <w:sz w:val="24"/>
          <w:szCs w:val="24"/>
        </w:rPr>
        <w:t>perspectives on</w:t>
      </w:r>
      <w:r w:rsidR="00CF5308" w:rsidRPr="00641AE7">
        <w:rPr>
          <w:bCs/>
          <w:sz w:val="24"/>
          <w:szCs w:val="24"/>
        </w:rPr>
        <w:t xml:space="preserve"> learning into </w:t>
      </w:r>
      <w:r w:rsidR="00086F1C" w:rsidRPr="00641AE7">
        <w:rPr>
          <w:bCs/>
          <w:sz w:val="24"/>
          <w:szCs w:val="24"/>
        </w:rPr>
        <w:t xml:space="preserve">one of </w:t>
      </w:r>
      <w:r w:rsidR="00CF5308" w:rsidRPr="00641AE7">
        <w:rPr>
          <w:bCs/>
          <w:sz w:val="24"/>
          <w:szCs w:val="24"/>
        </w:rPr>
        <w:t xml:space="preserve">three broad categories: </w:t>
      </w:r>
      <w:r w:rsidR="009426E5" w:rsidRPr="00641AE7">
        <w:rPr>
          <w:bCs/>
          <w:sz w:val="24"/>
          <w:szCs w:val="24"/>
        </w:rPr>
        <w:t xml:space="preserve">, </w:t>
      </w:r>
      <w:r w:rsidR="009426E5" w:rsidRPr="00641AE7">
        <w:rPr>
          <w:bCs/>
          <w:sz w:val="24"/>
          <w:szCs w:val="24"/>
        </w:rPr>
        <w:lastRenderedPageBreak/>
        <w:t xml:space="preserve">sociocultural, </w:t>
      </w:r>
      <w:r w:rsidR="00CF5308" w:rsidRPr="00641AE7">
        <w:rPr>
          <w:bCs/>
          <w:sz w:val="24"/>
          <w:szCs w:val="24"/>
        </w:rPr>
        <w:t>psychological</w:t>
      </w:r>
      <w:r w:rsidR="00862528" w:rsidRPr="00641AE7">
        <w:rPr>
          <w:bCs/>
          <w:sz w:val="24"/>
          <w:szCs w:val="24"/>
        </w:rPr>
        <w:t>, and interactionist</w:t>
      </w:r>
      <w:r w:rsidR="00030E34" w:rsidRPr="00641AE7">
        <w:rPr>
          <w:bCs/>
          <w:sz w:val="24"/>
          <w:szCs w:val="24"/>
        </w:rPr>
        <w:t xml:space="preserve"> </w:t>
      </w:r>
      <w:r w:rsidR="0075676F" w:rsidRPr="00641AE7">
        <w:rPr>
          <w:bCs/>
          <w:sz w:val="24"/>
          <w:szCs w:val="24"/>
        </w:rPr>
        <w:t>(see Figure 1)</w:t>
      </w:r>
      <w:r w:rsidR="00862528" w:rsidRPr="00641AE7">
        <w:rPr>
          <w:bCs/>
          <w:sz w:val="24"/>
          <w:szCs w:val="24"/>
        </w:rPr>
        <w:t xml:space="preserve">. </w:t>
      </w:r>
      <w:r w:rsidR="009426E5" w:rsidRPr="00641AE7">
        <w:rPr>
          <w:bCs/>
          <w:sz w:val="24"/>
          <w:szCs w:val="24"/>
        </w:rPr>
        <w:t xml:space="preserve">I </w:t>
      </w:r>
      <w:r w:rsidR="0002688E" w:rsidRPr="00641AE7">
        <w:rPr>
          <w:bCs/>
          <w:sz w:val="24"/>
          <w:szCs w:val="24"/>
        </w:rPr>
        <w:t xml:space="preserve">now consider each in turn, briefly highlighting </w:t>
      </w:r>
      <w:r w:rsidR="00753F37" w:rsidRPr="00641AE7">
        <w:rPr>
          <w:bCs/>
          <w:sz w:val="24"/>
          <w:szCs w:val="24"/>
        </w:rPr>
        <w:t>one of the</w:t>
      </w:r>
      <w:r w:rsidR="0002688E" w:rsidRPr="00641AE7">
        <w:rPr>
          <w:bCs/>
          <w:sz w:val="24"/>
          <w:szCs w:val="24"/>
        </w:rPr>
        <w:t xml:space="preserve"> relevant </w:t>
      </w:r>
      <w:r w:rsidR="00403821" w:rsidRPr="00641AE7">
        <w:rPr>
          <w:bCs/>
          <w:sz w:val="24"/>
          <w:szCs w:val="24"/>
        </w:rPr>
        <w:t xml:space="preserve">educational </w:t>
      </w:r>
      <w:r w:rsidR="0002688E" w:rsidRPr="00641AE7">
        <w:rPr>
          <w:bCs/>
          <w:sz w:val="24"/>
          <w:szCs w:val="24"/>
        </w:rPr>
        <w:t>th</w:t>
      </w:r>
      <w:r w:rsidR="00403821" w:rsidRPr="00641AE7">
        <w:rPr>
          <w:bCs/>
          <w:sz w:val="24"/>
          <w:szCs w:val="24"/>
        </w:rPr>
        <w:t>eorists</w:t>
      </w:r>
      <w:r w:rsidR="0002688E" w:rsidRPr="00641AE7">
        <w:rPr>
          <w:bCs/>
          <w:sz w:val="24"/>
          <w:szCs w:val="24"/>
        </w:rPr>
        <w:t xml:space="preserve"> </w:t>
      </w:r>
      <w:r w:rsidR="00086F1C" w:rsidRPr="00641AE7">
        <w:rPr>
          <w:bCs/>
          <w:sz w:val="24"/>
          <w:szCs w:val="24"/>
        </w:rPr>
        <w:t>commonly associated with each cat</w:t>
      </w:r>
      <w:r w:rsidR="009F29BC" w:rsidRPr="00641AE7">
        <w:rPr>
          <w:bCs/>
          <w:sz w:val="24"/>
          <w:szCs w:val="24"/>
        </w:rPr>
        <w:t>egory</w:t>
      </w:r>
      <w:r w:rsidR="0002688E" w:rsidRPr="00641AE7">
        <w:rPr>
          <w:bCs/>
          <w:sz w:val="24"/>
          <w:szCs w:val="24"/>
        </w:rPr>
        <w:t xml:space="preserve">. </w:t>
      </w:r>
    </w:p>
    <w:p w14:paraId="6D2DA104" w14:textId="3A44538F" w:rsidR="00B51E1D" w:rsidRPr="00641AE7" w:rsidRDefault="00337EB1" w:rsidP="00C07343">
      <w:pPr>
        <w:pStyle w:val="Heading3"/>
        <w:rPr>
          <w:bCs/>
          <w:vanish/>
          <w:sz w:val="24"/>
          <w:szCs w:val="24"/>
        </w:rPr>
      </w:pPr>
      <w:bookmarkStart w:id="10" w:name="_Toc263190425"/>
      <w:r w:rsidRPr="00641AE7">
        <w:rPr>
          <w:sz w:val="24"/>
          <w:szCs w:val="24"/>
        </w:rPr>
        <w:t>Psychological p</w:t>
      </w:r>
      <w:r w:rsidR="00AE76AF" w:rsidRPr="00641AE7">
        <w:rPr>
          <w:sz w:val="24"/>
          <w:szCs w:val="24"/>
        </w:rPr>
        <w:t>erspective: perturbation-driven individual development.</w:t>
      </w:r>
      <w:bookmarkEnd w:id="10"/>
      <w:r w:rsidR="003519C9" w:rsidRPr="00641AE7">
        <w:rPr>
          <w:sz w:val="24"/>
          <w:szCs w:val="24"/>
        </w:rPr>
        <w:t xml:space="preserve"> </w:t>
      </w:r>
    </w:p>
    <w:p w14:paraId="0B7486E8" w14:textId="6601915F" w:rsidR="00C11C8A" w:rsidRPr="00641AE7" w:rsidRDefault="00C11C8A" w:rsidP="00030E34">
      <w:pPr>
        <w:pStyle w:val="Heading3"/>
        <w:rPr>
          <w:bCs/>
          <w:sz w:val="24"/>
          <w:szCs w:val="24"/>
        </w:rPr>
      </w:pPr>
    </w:p>
    <w:p w14:paraId="6D30743F" w14:textId="7024A856" w:rsidR="00FC0498" w:rsidRPr="00641AE7" w:rsidRDefault="00D17C3A" w:rsidP="00187F91">
      <w:pPr>
        <w:spacing w:line="480" w:lineRule="auto"/>
        <w:ind w:firstLine="720"/>
        <w:outlineLvl w:val="0"/>
        <w:rPr>
          <w:bCs/>
          <w:sz w:val="24"/>
          <w:szCs w:val="24"/>
        </w:rPr>
      </w:pPr>
      <w:r w:rsidRPr="00641AE7">
        <w:rPr>
          <w:bCs/>
          <w:sz w:val="24"/>
          <w:szCs w:val="24"/>
        </w:rPr>
        <w:t xml:space="preserve"> </w:t>
      </w:r>
      <w:r w:rsidR="009955F5" w:rsidRPr="00641AE7">
        <w:rPr>
          <w:bCs/>
          <w:sz w:val="24"/>
          <w:szCs w:val="24"/>
        </w:rPr>
        <w:t>From a psychological perspective, l</w:t>
      </w:r>
      <w:r w:rsidR="00AE76AF" w:rsidRPr="00641AE7">
        <w:rPr>
          <w:bCs/>
          <w:sz w:val="24"/>
          <w:szCs w:val="24"/>
        </w:rPr>
        <w:t xml:space="preserve">earning </w:t>
      </w:r>
      <w:r w:rsidR="00AA09F2" w:rsidRPr="00641AE7">
        <w:rPr>
          <w:bCs/>
          <w:sz w:val="24"/>
          <w:szCs w:val="24"/>
        </w:rPr>
        <w:t>can be</w:t>
      </w:r>
      <w:r w:rsidR="009955F5" w:rsidRPr="00641AE7">
        <w:rPr>
          <w:bCs/>
          <w:sz w:val="24"/>
          <w:szCs w:val="24"/>
        </w:rPr>
        <w:t xml:space="preserve"> viewed as </w:t>
      </w:r>
      <w:r w:rsidR="00AE76AF" w:rsidRPr="00641AE7">
        <w:rPr>
          <w:bCs/>
          <w:sz w:val="24"/>
          <w:szCs w:val="24"/>
        </w:rPr>
        <w:t>perturbation-driven development in which the individual dimension is primary</w:t>
      </w:r>
      <w:r w:rsidR="00AE76AF" w:rsidRPr="00641AE7">
        <w:rPr>
          <w:bCs/>
          <w:i/>
          <w:sz w:val="24"/>
          <w:szCs w:val="24"/>
        </w:rPr>
        <w:t>.</w:t>
      </w:r>
      <w:r w:rsidR="00B51E1D" w:rsidRPr="00641AE7">
        <w:rPr>
          <w:bCs/>
          <w:i/>
          <w:sz w:val="24"/>
          <w:szCs w:val="24"/>
        </w:rPr>
        <w:t xml:space="preserve"> </w:t>
      </w:r>
      <w:r w:rsidR="00EC336F" w:rsidRPr="00641AE7">
        <w:rPr>
          <w:bCs/>
          <w:sz w:val="24"/>
          <w:szCs w:val="24"/>
        </w:rPr>
        <w:t>Educational theorists commonly associated with</w:t>
      </w:r>
      <w:r w:rsidR="00E84159" w:rsidRPr="00641AE7">
        <w:rPr>
          <w:bCs/>
          <w:sz w:val="24"/>
          <w:szCs w:val="24"/>
        </w:rPr>
        <w:t xml:space="preserve"> a psychological perspective include</w:t>
      </w:r>
      <w:r w:rsidR="00187F91" w:rsidRPr="00641AE7">
        <w:rPr>
          <w:bCs/>
          <w:sz w:val="24"/>
          <w:szCs w:val="24"/>
        </w:rPr>
        <w:t xml:space="preserve"> Piaget and Von Glaserfeld. </w:t>
      </w:r>
      <w:r w:rsidR="000479CB" w:rsidRPr="00641AE7">
        <w:rPr>
          <w:bCs/>
          <w:sz w:val="24"/>
          <w:szCs w:val="24"/>
        </w:rPr>
        <w:t>V</w:t>
      </w:r>
      <w:r w:rsidR="00812F78" w:rsidRPr="00641AE7">
        <w:rPr>
          <w:bCs/>
          <w:sz w:val="24"/>
          <w:szCs w:val="24"/>
        </w:rPr>
        <w:t>on Glaserfeld</w:t>
      </w:r>
      <w:r w:rsidR="000479CB" w:rsidRPr="00641AE7">
        <w:rPr>
          <w:bCs/>
          <w:sz w:val="24"/>
          <w:szCs w:val="24"/>
        </w:rPr>
        <w:t xml:space="preserve"> </w:t>
      </w:r>
      <w:r w:rsidR="000479CB" w:rsidRPr="00641AE7">
        <w:rPr>
          <w:bCs/>
          <w:sz w:val="24"/>
          <w:szCs w:val="24"/>
        </w:rPr>
        <w:fldChar w:fldCharType="begin"/>
      </w:r>
      <w:r w:rsidR="000D2F5E" w:rsidRPr="00641AE7">
        <w:rPr>
          <w:bCs/>
          <w:sz w:val="24"/>
          <w:szCs w:val="24"/>
        </w:rPr>
        <w:instrText xml:space="preserve"> ADDIN EN.CITE &lt;EndNote&gt;&lt;Cite ExcludeAuth="1"&gt;&lt;Author&gt;Glasersfeld&lt;/Author&gt;&lt;Year&gt;1983&lt;/Year&gt;&lt;RecNum&gt;107&lt;/RecNum&gt;&lt;DisplayText&gt;(1983)&lt;/DisplayText&gt;&lt;record&gt;&lt;rec-number&gt;107&lt;/rec-number&gt;&lt;foreign-keys&gt;&lt;key app="EN" db-id="xpvsd90dpw0v5tesesuv9tfg05tdzeed2aft"&gt;107&lt;/key&gt;&lt;/foreign-keys&gt;&lt;ref-type name="Conference Proceedings"&gt;10&lt;/ref-type&gt;&lt;contributors&gt;&lt;authors&gt;&lt;author&gt;Ernst von Glasersfeld&lt;/author&gt;&lt;/authors&gt;&lt;secondary-authors&gt;&lt;author&gt;J.C. Bergeron&lt;/author&gt;&lt;author&gt;N. Herscovics&lt;/author&gt;&lt;/secondary-authors&gt;&lt;/contributors&gt;&lt;titles&gt;&lt;title&gt;Learning as constructive activity&lt;/title&gt;&lt;secondary-title&gt;5th Annual Meeting of the North American Group of Psychology in Mathematics Education&lt;/secondary-title&gt;&lt;/titles&gt;&lt;pages&gt;41-101&lt;/pages&gt;&lt;dates&gt;&lt;year&gt;1983&lt;/year&gt;&lt;/dates&gt;&lt;pub-location&gt;Montreal&lt;/pub-location&gt;&lt;publisher&gt;PME-NA&lt;/publisher&gt;&lt;urls&gt;&lt;/urls&gt;&lt;/record&gt;&lt;/Cite&gt;&lt;/EndNote&gt;</w:instrText>
      </w:r>
      <w:r w:rsidR="000479CB" w:rsidRPr="00641AE7">
        <w:rPr>
          <w:bCs/>
          <w:sz w:val="24"/>
          <w:szCs w:val="24"/>
        </w:rPr>
        <w:fldChar w:fldCharType="separate"/>
      </w:r>
      <w:r w:rsidR="000D2F5E" w:rsidRPr="00641AE7">
        <w:rPr>
          <w:bCs/>
          <w:noProof/>
          <w:sz w:val="24"/>
          <w:szCs w:val="24"/>
        </w:rPr>
        <w:t>(</w:t>
      </w:r>
      <w:hyperlink w:anchor="_ENREF_27" w:tooltip="Glasersfeld, 1983 #107" w:history="1">
        <w:r w:rsidR="006A444E" w:rsidRPr="00641AE7">
          <w:rPr>
            <w:bCs/>
            <w:noProof/>
            <w:sz w:val="24"/>
            <w:szCs w:val="24"/>
          </w:rPr>
          <w:t>1983</w:t>
        </w:r>
      </w:hyperlink>
      <w:r w:rsidR="000D2F5E" w:rsidRPr="00641AE7">
        <w:rPr>
          <w:bCs/>
          <w:noProof/>
          <w:sz w:val="24"/>
          <w:szCs w:val="24"/>
        </w:rPr>
        <w:t>)</w:t>
      </w:r>
      <w:r w:rsidR="000479CB" w:rsidRPr="00641AE7">
        <w:rPr>
          <w:bCs/>
          <w:sz w:val="24"/>
          <w:szCs w:val="24"/>
        </w:rPr>
        <w:fldChar w:fldCharType="end"/>
      </w:r>
      <w:r w:rsidR="00812F78" w:rsidRPr="00641AE7">
        <w:rPr>
          <w:bCs/>
          <w:sz w:val="24"/>
          <w:szCs w:val="24"/>
        </w:rPr>
        <w:t xml:space="preserve"> focuses on a specific type of knowledge: </w:t>
      </w:r>
    </w:p>
    <w:p w14:paraId="2E11C3D1" w14:textId="475A00F2" w:rsidR="00115561" w:rsidRPr="00641AE7" w:rsidRDefault="00812F78" w:rsidP="00FC0498">
      <w:pPr>
        <w:spacing w:line="480" w:lineRule="auto"/>
        <w:ind w:left="720"/>
        <w:outlineLvl w:val="0"/>
        <w:rPr>
          <w:bCs/>
          <w:sz w:val="24"/>
          <w:szCs w:val="24"/>
        </w:rPr>
      </w:pPr>
      <w:r w:rsidRPr="00641AE7">
        <w:rPr>
          <w:bCs/>
          <w:sz w:val="24"/>
          <w:szCs w:val="24"/>
        </w:rPr>
        <w:t xml:space="preserve">…apart from faith and dogma, a knowledge that fits observations. It is knowledge that human reason derives from experience. It does not represent a picture of the “real” world but provides structure and organization to experience. As such, it has an all-important </w:t>
      </w:r>
      <w:r w:rsidR="00896B67" w:rsidRPr="00641AE7">
        <w:rPr>
          <w:bCs/>
          <w:sz w:val="24"/>
          <w:szCs w:val="24"/>
        </w:rPr>
        <w:t>function</w:t>
      </w:r>
      <w:r w:rsidRPr="00641AE7">
        <w:rPr>
          <w:bCs/>
          <w:sz w:val="24"/>
          <w:szCs w:val="24"/>
        </w:rPr>
        <w:t>: it enables us to solve experiential problems</w:t>
      </w:r>
      <w:r w:rsidR="00431E83" w:rsidRPr="00641AE7">
        <w:rPr>
          <w:bCs/>
          <w:sz w:val="24"/>
          <w:szCs w:val="24"/>
        </w:rPr>
        <w:t xml:space="preserve"> (p.38)</w:t>
      </w:r>
      <w:r w:rsidRPr="00641AE7">
        <w:rPr>
          <w:bCs/>
          <w:sz w:val="24"/>
          <w:szCs w:val="24"/>
        </w:rPr>
        <w:t xml:space="preserve">. </w:t>
      </w:r>
    </w:p>
    <w:p w14:paraId="1E881E87" w14:textId="2DE0A61C" w:rsidR="00AE76AF" w:rsidRPr="00641AE7" w:rsidRDefault="00AE76AF" w:rsidP="00F60E74">
      <w:pPr>
        <w:spacing w:line="480" w:lineRule="auto"/>
        <w:outlineLvl w:val="0"/>
        <w:rPr>
          <w:bCs/>
          <w:sz w:val="24"/>
          <w:szCs w:val="24"/>
        </w:rPr>
      </w:pPr>
      <w:r w:rsidRPr="00641AE7">
        <w:rPr>
          <w:bCs/>
          <w:sz w:val="24"/>
          <w:szCs w:val="24"/>
        </w:rPr>
        <w:t xml:space="preserve">This concept of </w:t>
      </w:r>
      <w:r w:rsidR="005000F9" w:rsidRPr="00641AE7">
        <w:rPr>
          <w:bCs/>
          <w:sz w:val="24"/>
          <w:szCs w:val="24"/>
        </w:rPr>
        <w:t>“</w:t>
      </w:r>
      <w:r w:rsidRPr="00641AE7">
        <w:rPr>
          <w:bCs/>
          <w:sz w:val="24"/>
          <w:szCs w:val="24"/>
        </w:rPr>
        <w:t>viability</w:t>
      </w:r>
      <w:r w:rsidR="005000F9" w:rsidRPr="00641AE7">
        <w:rPr>
          <w:bCs/>
          <w:sz w:val="24"/>
          <w:szCs w:val="24"/>
        </w:rPr>
        <w:t>”</w:t>
      </w:r>
      <w:r w:rsidRPr="00641AE7">
        <w:rPr>
          <w:bCs/>
          <w:sz w:val="24"/>
          <w:szCs w:val="24"/>
        </w:rPr>
        <w:t xml:space="preserve"> is central to Von Glaserfeld’s psychological variety of constructivism.</w:t>
      </w:r>
      <w:r w:rsidR="00670CA7" w:rsidRPr="00641AE7">
        <w:rPr>
          <w:bCs/>
          <w:sz w:val="24"/>
          <w:szCs w:val="24"/>
        </w:rPr>
        <w:t xml:space="preserve"> This relates to the current study in </w:t>
      </w:r>
      <w:r w:rsidR="00C0464A" w:rsidRPr="00641AE7">
        <w:rPr>
          <w:bCs/>
          <w:sz w:val="24"/>
          <w:szCs w:val="24"/>
        </w:rPr>
        <w:t>that I assume that what it means to do mathematics</w:t>
      </w:r>
      <w:r w:rsidR="00A62AA2" w:rsidRPr="00641AE7">
        <w:rPr>
          <w:bCs/>
          <w:sz w:val="24"/>
          <w:szCs w:val="24"/>
        </w:rPr>
        <w:t xml:space="preserve"> is not an objecti</w:t>
      </w:r>
      <w:r w:rsidR="00F47359" w:rsidRPr="00641AE7">
        <w:rPr>
          <w:bCs/>
          <w:sz w:val="24"/>
          <w:szCs w:val="24"/>
        </w:rPr>
        <w:t>ve truth</w:t>
      </w:r>
      <w:r w:rsidR="00A62AA2" w:rsidRPr="00641AE7">
        <w:rPr>
          <w:bCs/>
          <w:sz w:val="24"/>
          <w:szCs w:val="24"/>
        </w:rPr>
        <w:t xml:space="preserve">. On the contrary, </w:t>
      </w:r>
      <w:r w:rsidR="00CE2F9A" w:rsidRPr="00641AE7">
        <w:rPr>
          <w:bCs/>
          <w:sz w:val="24"/>
          <w:szCs w:val="24"/>
        </w:rPr>
        <w:t>I view what it means to do mathematics as</w:t>
      </w:r>
      <w:r w:rsidR="00C0464A" w:rsidRPr="00641AE7">
        <w:rPr>
          <w:bCs/>
          <w:sz w:val="24"/>
          <w:szCs w:val="24"/>
        </w:rPr>
        <w:t xml:space="preserve"> </w:t>
      </w:r>
      <w:r w:rsidR="00A62AA2" w:rsidRPr="00641AE7">
        <w:rPr>
          <w:bCs/>
          <w:sz w:val="24"/>
          <w:szCs w:val="24"/>
        </w:rPr>
        <w:t>highly context dependent</w:t>
      </w:r>
      <w:r w:rsidR="00F0522F" w:rsidRPr="00641AE7">
        <w:rPr>
          <w:bCs/>
          <w:sz w:val="24"/>
          <w:szCs w:val="24"/>
        </w:rPr>
        <w:t xml:space="preserve"> and</w:t>
      </w:r>
      <w:r w:rsidR="000A4382" w:rsidRPr="00641AE7">
        <w:rPr>
          <w:bCs/>
          <w:sz w:val="24"/>
          <w:szCs w:val="24"/>
        </w:rPr>
        <w:t xml:space="preserve"> </w:t>
      </w:r>
      <w:r w:rsidR="00F0522F" w:rsidRPr="00641AE7">
        <w:rPr>
          <w:bCs/>
          <w:sz w:val="24"/>
          <w:szCs w:val="24"/>
        </w:rPr>
        <w:t>something students derive fr</w:t>
      </w:r>
      <w:r w:rsidR="00696AEE" w:rsidRPr="00641AE7">
        <w:rPr>
          <w:bCs/>
          <w:sz w:val="24"/>
          <w:szCs w:val="24"/>
        </w:rPr>
        <w:t xml:space="preserve">om their own </w:t>
      </w:r>
      <w:r w:rsidR="00F0522F" w:rsidRPr="00641AE7">
        <w:rPr>
          <w:bCs/>
          <w:sz w:val="24"/>
          <w:szCs w:val="24"/>
        </w:rPr>
        <w:t>experiences</w:t>
      </w:r>
      <w:r w:rsidR="00C0464A" w:rsidRPr="00641AE7">
        <w:rPr>
          <w:bCs/>
          <w:sz w:val="24"/>
          <w:szCs w:val="24"/>
        </w:rPr>
        <w:t xml:space="preserve">. </w:t>
      </w:r>
    </w:p>
    <w:p w14:paraId="0CE43C2C" w14:textId="7E11F0B2" w:rsidR="00C90EB9" w:rsidRPr="00641AE7" w:rsidRDefault="002E4722" w:rsidP="00C07343">
      <w:pPr>
        <w:pStyle w:val="Heading3"/>
        <w:rPr>
          <w:bCs/>
          <w:iCs/>
          <w:vanish/>
          <w:sz w:val="24"/>
          <w:szCs w:val="24"/>
        </w:rPr>
      </w:pPr>
      <w:bookmarkStart w:id="11" w:name="_Toc263190426"/>
      <w:r w:rsidRPr="00641AE7">
        <w:rPr>
          <w:sz w:val="24"/>
          <w:szCs w:val="24"/>
        </w:rPr>
        <w:t>Sociocultural</w:t>
      </w:r>
      <w:r w:rsidR="00337EB1" w:rsidRPr="00641AE7">
        <w:rPr>
          <w:sz w:val="24"/>
          <w:szCs w:val="24"/>
        </w:rPr>
        <w:t xml:space="preserve"> p</w:t>
      </w:r>
      <w:r w:rsidR="00AE76AF" w:rsidRPr="00641AE7">
        <w:rPr>
          <w:sz w:val="24"/>
          <w:szCs w:val="24"/>
        </w:rPr>
        <w:t>erspective: development as participation.</w:t>
      </w:r>
      <w:bookmarkEnd w:id="11"/>
      <w:r w:rsidR="00183ACF" w:rsidRPr="00641AE7">
        <w:rPr>
          <w:sz w:val="24"/>
          <w:szCs w:val="24"/>
        </w:rPr>
        <w:t xml:space="preserve"> </w:t>
      </w:r>
    </w:p>
    <w:p w14:paraId="5DF2A505" w14:textId="705F6623" w:rsidR="00AE76AF" w:rsidRPr="00641AE7" w:rsidRDefault="00C11C8A" w:rsidP="00183ACF">
      <w:pPr>
        <w:spacing w:line="480" w:lineRule="auto"/>
        <w:outlineLvl w:val="0"/>
        <w:rPr>
          <w:bCs/>
          <w:sz w:val="24"/>
          <w:szCs w:val="24"/>
        </w:rPr>
      </w:pPr>
      <w:r w:rsidRPr="00641AE7">
        <w:rPr>
          <w:bCs/>
          <w:sz w:val="24"/>
          <w:szCs w:val="24"/>
        </w:rPr>
        <w:t>From a socio</w:t>
      </w:r>
      <w:r w:rsidR="002E4722" w:rsidRPr="00641AE7">
        <w:rPr>
          <w:bCs/>
          <w:sz w:val="24"/>
          <w:szCs w:val="24"/>
        </w:rPr>
        <w:t xml:space="preserve">cultural </w:t>
      </w:r>
      <w:r w:rsidRPr="00641AE7">
        <w:rPr>
          <w:bCs/>
          <w:sz w:val="24"/>
          <w:szCs w:val="24"/>
        </w:rPr>
        <w:t>perspective, learning can be viewed as</w:t>
      </w:r>
      <w:r w:rsidR="00AE76AF" w:rsidRPr="00641AE7">
        <w:rPr>
          <w:bCs/>
          <w:sz w:val="24"/>
          <w:szCs w:val="24"/>
        </w:rPr>
        <w:t xml:space="preserve"> participation-driven development in which the social dimension is primary.</w:t>
      </w:r>
      <w:r w:rsidR="001A0A94" w:rsidRPr="00641AE7">
        <w:rPr>
          <w:bCs/>
          <w:sz w:val="24"/>
          <w:szCs w:val="24"/>
        </w:rPr>
        <w:t xml:space="preserve"> The e</w:t>
      </w:r>
      <w:r w:rsidR="00C90EB9" w:rsidRPr="00641AE7">
        <w:rPr>
          <w:bCs/>
          <w:sz w:val="24"/>
          <w:szCs w:val="24"/>
        </w:rPr>
        <w:t>ducational theoris</w:t>
      </w:r>
      <w:r w:rsidR="001A0A94" w:rsidRPr="00641AE7">
        <w:rPr>
          <w:bCs/>
          <w:sz w:val="24"/>
          <w:szCs w:val="24"/>
        </w:rPr>
        <w:t>t most</w:t>
      </w:r>
      <w:r w:rsidR="00C90EB9" w:rsidRPr="00641AE7">
        <w:rPr>
          <w:bCs/>
          <w:sz w:val="24"/>
          <w:szCs w:val="24"/>
        </w:rPr>
        <w:t xml:space="preserve"> commonly associated with a sociological </w:t>
      </w:r>
      <w:r w:rsidR="005171AF" w:rsidRPr="00641AE7">
        <w:rPr>
          <w:bCs/>
          <w:sz w:val="24"/>
          <w:szCs w:val="24"/>
        </w:rPr>
        <w:t xml:space="preserve">perspective </w:t>
      </w:r>
      <w:r w:rsidR="001A0A94" w:rsidRPr="00641AE7">
        <w:rPr>
          <w:bCs/>
          <w:sz w:val="24"/>
          <w:szCs w:val="24"/>
        </w:rPr>
        <w:t>is Vygotsky</w:t>
      </w:r>
      <w:r w:rsidRPr="00641AE7">
        <w:rPr>
          <w:bCs/>
          <w:sz w:val="24"/>
          <w:szCs w:val="24"/>
        </w:rPr>
        <w:t>,</w:t>
      </w:r>
      <w:r w:rsidR="001A0A94" w:rsidRPr="00641AE7">
        <w:rPr>
          <w:bCs/>
          <w:sz w:val="24"/>
          <w:szCs w:val="24"/>
        </w:rPr>
        <w:t xml:space="preserve"> with </w:t>
      </w:r>
      <w:r w:rsidR="002172FB" w:rsidRPr="00641AE7">
        <w:rPr>
          <w:bCs/>
          <w:sz w:val="24"/>
          <w:szCs w:val="24"/>
        </w:rPr>
        <w:t>more recent work by</w:t>
      </w:r>
      <w:r w:rsidR="008079A4" w:rsidRPr="00641AE7">
        <w:rPr>
          <w:bCs/>
          <w:sz w:val="24"/>
          <w:szCs w:val="24"/>
        </w:rPr>
        <w:t xml:space="preserve"> </w:t>
      </w:r>
      <w:r w:rsidR="008079A4" w:rsidRPr="00641AE7">
        <w:rPr>
          <w:bCs/>
          <w:sz w:val="24"/>
          <w:szCs w:val="24"/>
        </w:rPr>
        <w:fldChar w:fldCharType="begin"/>
      </w:r>
      <w:r w:rsidR="008079A4" w:rsidRPr="00641AE7">
        <w:rPr>
          <w:bCs/>
          <w:sz w:val="24"/>
          <w:szCs w:val="24"/>
        </w:rPr>
        <w:instrText xml:space="preserve"> ADDIN EN.CITE &lt;EndNote&gt;&lt;Cite AuthorYear="1"&gt;&lt;Author&gt;Rogoff&lt;/Author&gt;&lt;Year&gt;1995&lt;/Year&gt;&lt;RecNum&gt;108&lt;/RecNum&gt;&lt;DisplayText&gt;Rogoff, Baker-Sennett, Lacasa, and Goldsmith (1995)&lt;/DisplayText&gt;&lt;record&gt;&lt;rec-number&gt;108&lt;/rec-number&gt;&lt;foreign-keys&gt;&lt;key app="EN" db-id="xpvsd90dpw0v5tesesuv9tfg05tdzeed2aft"&gt;108&lt;/key&gt;&lt;/foreign-keys&gt;&lt;ref-type name="Book Section"&gt;5&lt;/ref-type&gt;&lt;contributors&gt;&lt;authors&gt;&lt;author&gt;Barbara Rogoff&lt;/author&gt;&lt;author&gt;Jacqueline Baker-Sennett&lt;/author&gt;&lt;author&gt;Pilar Lacasa&lt;/author&gt;&lt;author&gt;Denise Goldsmith&lt;/author&gt;&lt;/authors&gt;&lt;secondary-authors&gt;&lt;author&gt;Jacqueline J. Goodnow&lt;/author&gt;&lt;author&gt;Peggy J. Miller&lt;/author&gt;&lt;author&gt;Frank Kessel&lt;/author&gt;&lt;/secondary-authors&gt;&lt;/contributors&gt;&lt;titles&gt;&lt;title&gt;Development through participation in sociocultural activity&lt;/title&gt;&lt;secondary-title&gt;Cultural practices as contexts for develpoment&lt;/secondary-title&gt;&lt;/titles&gt;&lt;volume&gt;67&lt;/volume&gt;&lt;number&gt;New Directions for Child Development&lt;/number&gt;&lt;dates&gt;&lt;year&gt;1995&lt;/year&gt;&lt;/dates&gt;&lt;pub-location&gt;San Francisco&lt;/pub-location&gt;&lt;publisher&gt;Jossey-Bass Publishers&lt;/publisher&gt;&lt;urls&gt;&lt;/urls&gt;&lt;/record&gt;&lt;/Cite&gt;&lt;/EndNote&gt;</w:instrText>
      </w:r>
      <w:r w:rsidR="008079A4" w:rsidRPr="00641AE7">
        <w:rPr>
          <w:bCs/>
          <w:sz w:val="24"/>
          <w:szCs w:val="24"/>
        </w:rPr>
        <w:fldChar w:fldCharType="separate"/>
      </w:r>
      <w:hyperlink w:anchor="_ENREF_49" w:tooltip="Rogoff, 1995 #108" w:history="1">
        <w:r w:rsidR="006A444E" w:rsidRPr="00641AE7">
          <w:rPr>
            <w:bCs/>
            <w:noProof/>
            <w:sz w:val="24"/>
            <w:szCs w:val="24"/>
          </w:rPr>
          <w:t>Rogoff, Baker-Sennett, Lacasa, and Goldsmith (1995</w:t>
        </w:r>
      </w:hyperlink>
      <w:r w:rsidR="008079A4" w:rsidRPr="00641AE7">
        <w:rPr>
          <w:bCs/>
          <w:noProof/>
          <w:sz w:val="24"/>
          <w:szCs w:val="24"/>
        </w:rPr>
        <w:t>)</w:t>
      </w:r>
      <w:r w:rsidR="008079A4" w:rsidRPr="00641AE7">
        <w:rPr>
          <w:bCs/>
          <w:sz w:val="24"/>
          <w:szCs w:val="24"/>
        </w:rPr>
        <w:fldChar w:fldCharType="end"/>
      </w:r>
      <w:r w:rsidR="00C90EB9" w:rsidRPr="00641AE7">
        <w:rPr>
          <w:bCs/>
          <w:sz w:val="24"/>
          <w:szCs w:val="24"/>
        </w:rPr>
        <w:t xml:space="preserve">. </w:t>
      </w:r>
    </w:p>
    <w:p w14:paraId="40B198AB" w14:textId="2283E460" w:rsidR="00AE76AF" w:rsidRPr="00641AE7" w:rsidRDefault="00AE76AF" w:rsidP="00AE76AF">
      <w:pPr>
        <w:spacing w:line="480" w:lineRule="auto"/>
        <w:ind w:firstLine="720"/>
        <w:outlineLvl w:val="0"/>
        <w:rPr>
          <w:bCs/>
          <w:sz w:val="24"/>
          <w:szCs w:val="24"/>
        </w:rPr>
      </w:pPr>
      <w:r w:rsidRPr="00641AE7">
        <w:rPr>
          <w:bCs/>
          <w:sz w:val="24"/>
          <w:szCs w:val="24"/>
        </w:rPr>
        <w:lastRenderedPageBreak/>
        <w:t xml:space="preserve">The “planes of analysis” framework by </w:t>
      </w:r>
      <w:r w:rsidR="008079A4" w:rsidRPr="00641AE7">
        <w:rPr>
          <w:bCs/>
          <w:sz w:val="24"/>
          <w:szCs w:val="24"/>
        </w:rPr>
        <w:fldChar w:fldCharType="begin"/>
      </w:r>
      <w:r w:rsidR="001F2B3E" w:rsidRPr="00641AE7">
        <w:rPr>
          <w:bCs/>
          <w:sz w:val="24"/>
          <w:szCs w:val="24"/>
        </w:rPr>
        <w:instrText xml:space="preserve"> ADDIN EN.CITE &lt;EndNote&gt;&lt;Cite AuthorYear="1"&gt;&lt;Author&gt;Rogoff&lt;/Author&gt;&lt;Year&gt;1995&lt;/Year&gt;&lt;RecNum&gt;108&lt;/RecNum&gt;&lt;DisplayText&gt;Rogoff et al. (1995)&lt;/DisplayText&gt;&lt;record&gt;&lt;rec-number&gt;108&lt;/rec-number&gt;&lt;foreign-keys&gt;&lt;key app="EN" db-id="xpvsd90dpw0v5tesesuv9tfg05tdzeed2aft"&gt;108&lt;/key&gt;&lt;/foreign-keys&gt;&lt;ref-type name="Book Section"&gt;5&lt;/ref-type&gt;&lt;contributors&gt;&lt;authors&gt;&lt;author&gt;Barbara Rogoff&lt;/author&gt;&lt;author&gt;Jacqueline Baker-Sennett&lt;/author&gt;&lt;author&gt;Pilar Lacasa&lt;/author&gt;&lt;author&gt;Denise Goldsmith&lt;/author&gt;&lt;/authors&gt;&lt;secondary-authors&gt;&lt;author&gt;Jacqueline J. Goodnow&lt;/author&gt;&lt;author&gt;Peggy J. Miller&lt;/author&gt;&lt;author&gt;Frank Kessel&lt;/author&gt;&lt;/secondary-authors&gt;&lt;/contributors&gt;&lt;titles&gt;&lt;title&gt;Development through participation in sociocultural activity&lt;/title&gt;&lt;secondary-title&gt;Cultural practices as contexts for develpoment&lt;/secondary-title&gt;&lt;/titles&gt;&lt;volume&gt;67&lt;/volume&gt;&lt;number&gt;New Directions for Child Development&lt;/number&gt;&lt;dates&gt;&lt;year&gt;1995&lt;/year&gt;&lt;/dates&gt;&lt;pub-location&gt;San Francisco&lt;/pub-location&gt;&lt;publisher&gt;Jossey-Bass Publishers&lt;/publisher&gt;&lt;urls&gt;&lt;/urls&gt;&lt;/record&gt;&lt;/Cite&gt;&lt;/EndNote&gt;</w:instrText>
      </w:r>
      <w:r w:rsidR="008079A4" w:rsidRPr="00641AE7">
        <w:rPr>
          <w:bCs/>
          <w:sz w:val="24"/>
          <w:szCs w:val="24"/>
        </w:rPr>
        <w:fldChar w:fldCharType="separate"/>
      </w:r>
      <w:hyperlink w:anchor="_ENREF_49" w:tooltip="Rogoff, 1995 #108" w:history="1">
        <w:r w:rsidR="006A444E" w:rsidRPr="00641AE7">
          <w:rPr>
            <w:bCs/>
            <w:noProof/>
            <w:sz w:val="24"/>
            <w:szCs w:val="24"/>
          </w:rPr>
          <w:t>Rogoff et al. (1995</w:t>
        </w:r>
      </w:hyperlink>
      <w:r w:rsidR="001F2B3E" w:rsidRPr="00641AE7">
        <w:rPr>
          <w:bCs/>
          <w:noProof/>
          <w:sz w:val="24"/>
          <w:szCs w:val="24"/>
        </w:rPr>
        <w:t>)</w:t>
      </w:r>
      <w:r w:rsidR="008079A4" w:rsidRPr="00641AE7">
        <w:rPr>
          <w:bCs/>
          <w:sz w:val="24"/>
          <w:szCs w:val="24"/>
        </w:rPr>
        <w:fldChar w:fldCharType="end"/>
      </w:r>
      <w:r w:rsidR="001F2B3E" w:rsidRPr="00641AE7">
        <w:rPr>
          <w:bCs/>
          <w:sz w:val="24"/>
          <w:szCs w:val="24"/>
        </w:rPr>
        <w:t xml:space="preserve"> </w:t>
      </w:r>
      <w:r w:rsidRPr="00641AE7">
        <w:rPr>
          <w:bCs/>
          <w:sz w:val="24"/>
          <w:szCs w:val="24"/>
        </w:rPr>
        <w:t>provides an overarching structure for the current study. The author outlines the framework as follows:</w:t>
      </w:r>
    </w:p>
    <w:p w14:paraId="783AA884" w14:textId="58C681D1" w:rsidR="00AE76AF" w:rsidRPr="00641AE7" w:rsidRDefault="00AE76AF" w:rsidP="00AE76AF">
      <w:pPr>
        <w:spacing w:line="480" w:lineRule="auto"/>
        <w:ind w:left="720"/>
        <w:outlineLvl w:val="0"/>
        <w:rPr>
          <w:bCs/>
          <w:sz w:val="24"/>
          <w:szCs w:val="24"/>
        </w:rPr>
      </w:pPr>
      <w:r w:rsidRPr="00641AE7">
        <w:rPr>
          <w:bCs/>
          <w:sz w:val="24"/>
          <w:szCs w:val="24"/>
        </w:rPr>
        <w:t xml:space="preserve">“The </w:t>
      </w:r>
      <w:r w:rsidRPr="00641AE7">
        <w:rPr>
          <w:bCs/>
          <w:i/>
          <w:sz w:val="24"/>
          <w:szCs w:val="24"/>
        </w:rPr>
        <w:t xml:space="preserve">community plane of analysis </w:t>
      </w:r>
      <w:r w:rsidRPr="00641AE7">
        <w:rPr>
          <w:bCs/>
          <w:sz w:val="24"/>
          <w:szCs w:val="24"/>
        </w:rPr>
        <w:t xml:space="preserve">focuses on people participating with others in culturally organized activity, with institutional practices and development extending from historical events into the present, guided by cultural values and goals…The </w:t>
      </w:r>
      <w:r w:rsidRPr="00641AE7">
        <w:rPr>
          <w:bCs/>
          <w:i/>
          <w:sz w:val="24"/>
          <w:szCs w:val="24"/>
        </w:rPr>
        <w:t>interpersonal plane</w:t>
      </w:r>
      <w:r w:rsidRPr="00641AE7">
        <w:rPr>
          <w:bCs/>
          <w:sz w:val="24"/>
          <w:szCs w:val="24"/>
        </w:rPr>
        <w:t xml:space="preserve"> </w:t>
      </w:r>
      <w:r w:rsidRPr="00641AE7">
        <w:rPr>
          <w:bCs/>
          <w:i/>
          <w:sz w:val="24"/>
          <w:szCs w:val="24"/>
        </w:rPr>
        <w:t xml:space="preserve">of analysis </w:t>
      </w:r>
      <w:r w:rsidRPr="00641AE7">
        <w:rPr>
          <w:bCs/>
          <w:sz w:val="24"/>
          <w:szCs w:val="24"/>
        </w:rPr>
        <w:t xml:space="preserve">focuses on how people communicate and coordinate efforts in face-to-face and side-by-side interaction as well as more distal arrangements of peoples activities…The </w:t>
      </w:r>
      <w:r w:rsidRPr="00641AE7">
        <w:rPr>
          <w:bCs/>
          <w:i/>
          <w:sz w:val="24"/>
          <w:szCs w:val="24"/>
        </w:rPr>
        <w:t xml:space="preserve">personal plane of analysis </w:t>
      </w:r>
      <w:r w:rsidRPr="00641AE7">
        <w:rPr>
          <w:bCs/>
          <w:sz w:val="24"/>
          <w:szCs w:val="24"/>
        </w:rPr>
        <w:t>focuses on how individuals change through their involvement in one or another activity, in the process of becoming prepared for subsequent involvement in re</w:t>
      </w:r>
      <w:r w:rsidR="005E33CF" w:rsidRPr="00641AE7">
        <w:rPr>
          <w:bCs/>
          <w:sz w:val="24"/>
          <w:szCs w:val="24"/>
        </w:rPr>
        <w:t>lated activities” (Rogoff, 1995</w:t>
      </w:r>
      <w:r w:rsidRPr="00641AE7">
        <w:rPr>
          <w:bCs/>
          <w:sz w:val="24"/>
          <w:szCs w:val="24"/>
        </w:rPr>
        <w:t>,p.46)</w:t>
      </w:r>
    </w:p>
    <w:p w14:paraId="7FB035C7" w14:textId="77777777" w:rsidR="00590CF4" w:rsidRPr="00641AE7" w:rsidRDefault="00AE76AF" w:rsidP="00896B67">
      <w:pPr>
        <w:spacing w:line="480" w:lineRule="auto"/>
        <w:outlineLvl w:val="0"/>
        <w:rPr>
          <w:bCs/>
          <w:sz w:val="24"/>
          <w:szCs w:val="24"/>
        </w:rPr>
      </w:pPr>
      <w:r w:rsidRPr="00641AE7">
        <w:rPr>
          <w:bCs/>
          <w:sz w:val="24"/>
          <w:szCs w:val="24"/>
        </w:rPr>
        <w:t xml:space="preserve">In this study, I consider the interpersonal plane of analysis by focusing on normative identity: how students and the teacher work together to locally define, through ongoing negotiations, what it means to do mathematics in their classroom. I consider the personal plane of analysis when focusing on how students’ personal identities </w:t>
      </w:r>
      <w:r w:rsidR="00747E86" w:rsidRPr="00641AE7">
        <w:rPr>
          <w:bCs/>
          <w:sz w:val="24"/>
          <w:szCs w:val="24"/>
        </w:rPr>
        <w:t xml:space="preserve">develop and </w:t>
      </w:r>
      <w:r w:rsidRPr="00641AE7">
        <w:rPr>
          <w:bCs/>
          <w:sz w:val="24"/>
          <w:szCs w:val="24"/>
        </w:rPr>
        <w:t>change through their involvement in classroom activities. I focus on the community plane of analysis by investigating the specific resources upon which students draw as they form their personal identities.</w:t>
      </w:r>
    </w:p>
    <w:p w14:paraId="5F2EC6CC" w14:textId="4E5EB4C5" w:rsidR="00AE76AF" w:rsidRPr="00641AE7" w:rsidRDefault="00590CF4" w:rsidP="00896B67">
      <w:pPr>
        <w:spacing w:line="480" w:lineRule="auto"/>
        <w:outlineLvl w:val="0"/>
        <w:rPr>
          <w:bCs/>
          <w:sz w:val="24"/>
          <w:szCs w:val="24"/>
        </w:rPr>
      </w:pPr>
      <w:r w:rsidRPr="00641AE7">
        <w:rPr>
          <w:bCs/>
          <w:sz w:val="24"/>
          <w:szCs w:val="24"/>
        </w:rPr>
        <w:tab/>
        <w:t>The most impo</w:t>
      </w:r>
      <w:r w:rsidR="00072EE8" w:rsidRPr="00641AE7">
        <w:rPr>
          <w:bCs/>
          <w:sz w:val="24"/>
          <w:szCs w:val="24"/>
        </w:rPr>
        <w:t xml:space="preserve">rtant contribution of the sociocultural </w:t>
      </w:r>
      <w:r w:rsidRPr="00641AE7">
        <w:rPr>
          <w:bCs/>
          <w:sz w:val="24"/>
          <w:szCs w:val="24"/>
        </w:rPr>
        <w:t xml:space="preserve">perspective to the current study, is the idea of </w:t>
      </w:r>
      <w:r w:rsidR="00AE76AF" w:rsidRPr="00641AE7">
        <w:rPr>
          <w:bCs/>
          <w:sz w:val="24"/>
          <w:szCs w:val="24"/>
        </w:rPr>
        <w:t xml:space="preserve"> </w:t>
      </w:r>
      <w:r w:rsidRPr="00641AE7">
        <w:rPr>
          <w:bCs/>
          <w:sz w:val="24"/>
          <w:szCs w:val="24"/>
        </w:rPr>
        <w:t>“development as participation”:</w:t>
      </w:r>
    </w:p>
    <w:p w14:paraId="208D6BEF" w14:textId="152173A4" w:rsidR="00AE76AF" w:rsidRPr="00641AE7" w:rsidRDefault="00AE76AF" w:rsidP="00BC7266">
      <w:pPr>
        <w:spacing w:line="480" w:lineRule="auto"/>
        <w:ind w:left="720"/>
        <w:outlineLvl w:val="0"/>
        <w:rPr>
          <w:bCs/>
          <w:sz w:val="24"/>
          <w:szCs w:val="24"/>
        </w:rPr>
      </w:pPr>
      <w:r w:rsidRPr="00641AE7">
        <w:rPr>
          <w:bCs/>
          <w:sz w:val="24"/>
          <w:szCs w:val="24"/>
        </w:rPr>
        <w:t xml:space="preserve">A person is a part of an activity in which he or she participates, not separate from it. Our perspective discards the idea that the social world is external to the </w:t>
      </w:r>
      <w:r w:rsidRPr="00641AE7">
        <w:rPr>
          <w:bCs/>
          <w:sz w:val="24"/>
          <w:szCs w:val="24"/>
        </w:rPr>
        <w:lastRenderedPageBreak/>
        <w:t xml:space="preserve">individual and that development consists of </w:t>
      </w:r>
      <w:r w:rsidRPr="00641AE7">
        <w:rPr>
          <w:bCs/>
          <w:i/>
          <w:sz w:val="24"/>
          <w:szCs w:val="24"/>
        </w:rPr>
        <w:t>acquiring</w:t>
      </w:r>
      <w:r w:rsidRPr="00641AE7">
        <w:rPr>
          <w:bCs/>
          <w:sz w:val="24"/>
          <w:szCs w:val="24"/>
        </w:rPr>
        <w:t xml:space="preserve"> knowledge and skills. Rather, a person develops through participation in an activity, changing to be involved in the situation at hand in ways that contribute both to the ongoing event and to the person’s preparation for involvement in other, similar events.”</w:t>
      </w:r>
      <w:r w:rsidR="00753F37" w:rsidRPr="00641AE7">
        <w:rPr>
          <w:bCs/>
          <w:sz w:val="24"/>
          <w:szCs w:val="24"/>
        </w:rPr>
        <w:t xml:space="preserve"> </w:t>
      </w:r>
      <w:r w:rsidR="005E33CF" w:rsidRPr="00641AE7">
        <w:rPr>
          <w:bCs/>
          <w:sz w:val="24"/>
          <w:szCs w:val="24"/>
        </w:rPr>
        <w:t>(Rogoff, 1995</w:t>
      </w:r>
      <w:r w:rsidRPr="00641AE7">
        <w:rPr>
          <w:bCs/>
          <w:sz w:val="24"/>
          <w:szCs w:val="24"/>
        </w:rPr>
        <w:t>,</w:t>
      </w:r>
      <w:r w:rsidR="007A3630" w:rsidRPr="00641AE7">
        <w:rPr>
          <w:bCs/>
          <w:sz w:val="24"/>
          <w:szCs w:val="24"/>
        </w:rPr>
        <w:t xml:space="preserve"> </w:t>
      </w:r>
      <w:r w:rsidRPr="00641AE7">
        <w:rPr>
          <w:bCs/>
          <w:sz w:val="24"/>
          <w:szCs w:val="24"/>
        </w:rPr>
        <w:t>p.54)</w:t>
      </w:r>
    </w:p>
    <w:p w14:paraId="3A9EBC4C" w14:textId="2451CDE0" w:rsidR="0031262D" w:rsidRPr="00641AE7" w:rsidRDefault="00154C1F" w:rsidP="0031262D">
      <w:pPr>
        <w:spacing w:line="480" w:lineRule="auto"/>
        <w:outlineLvl w:val="0"/>
        <w:rPr>
          <w:bCs/>
          <w:sz w:val="24"/>
          <w:szCs w:val="24"/>
        </w:rPr>
      </w:pPr>
      <w:r w:rsidRPr="00641AE7">
        <w:rPr>
          <w:bCs/>
          <w:sz w:val="24"/>
          <w:szCs w:val="24"/>
        </w:rPr>
        <w:t>T</w:t>
      </w:r>
      <w:r w:rsidR="002B1F42" w:rsidRPr="00641AE7">
        <w:rPr>
          <w:bCs/>
          <w:sz w:val="24"/>
          <w:szCs w:val="24"/>
        </w:rPr>
        <w:t>his sort o</w:t>
      </w:r>
      <w:r w:rsidR="00A23597" w:rsidRPr="00641AE7">
        <w:rPr>
          <w:bCs/>
          <w:sz w:val="24"/>
          <w:szCs w:val="24"/>
        </w:rPr>
        <w:t xml:space="preserve">f </w:t>
      </w:r>
      <w:r w:rsidR="002B1F42" w:rsidRPr="00641AE7">
        <w:rPr>
          <w:bCs/>
          <w:sz w:val="24"/>
          <w:szCs w:val="24"/>
        </w:rPr>
        <w:t xml:space="preserve">coupling </w:t>
      </w:r>
      <w:r w:rsidR="00A23597" w:rsidRPr="00641AE7">
        <w:rPr>
          <w:bCs/>
          <w:sz w:val="24"/>
          <w:szCs w:val="24"/>
        </w:rPr>
        <w:t xml:space="preserve">between person and activity </w:t>
      </w:r>
      <w:r w:rsidR="002B1F42" w:rsidRPr="00641AE7">
        <w:rPr>
          <w:bCs/>
          <w:sz w:val="24"/>
          <w:szCs w:val="24"/>
        </w:rPr>
        <w:t>is central to m</w:t>
      </w:r>
      <w:r w:rsidR="00A01C7A" w:rsidRPr="00641AE7">
        <w:rPr>
          <w:bCs/>
          <w:sz w:val="24"/>
          <w:szCs w:val="24"/>
        </w:rPr>
        <w:t>y view of learning in the mathe</w:t>
      </w:r>
      <w:r w:rsidR="002B1F42" w:rsidRPr="00641AE7">
        <w:rPr>
          <w:bCs/>
          <w:sz w:val="24"/>
          <w:szCs w:val="24"/>
        </w:rPr>
        <w:t>m</w:t>
      </w:r>
      <w:r w:rsidR="00A01C7A" w:rsidRPr="00641AE7">
        <w:rPr>
          <w:bCs/>
          <w:sz w:val="24"/>
          <w:szCs w:val="24"/>
        </w:rPr>
        <w:t>at</w:t>
      </w:r>
      <w:r w:rsidR="002B1F42" w:rsidRPr="00641AE7">
        <w:rPr>
          <w:bCs/>
          <w:sz w:val="24"/>
          <w:szCs w:val="24"/>
        </w:rPr>
        <w:t xml:space="preserve">ics classroom. </w:t>
      </w:r>
      <w:r w:rsidR="00A01C7A" w:rsidRPr="00641AE7">
        <w:rPr>
          <w:bCs/>
          <w:sz w:val="24"/>
          <w:szCs w:val="24"/>
        </w:rPr>
        <w:t xml:space="preserve">What is important for this study is </w:t>
      </w:r>
      <w:r w:rsidR="00A23597" w:rsidRPr="00641AE7">
        <w:rPr>
          <w:bCs/>
          <w:sz w:val="24"/>
          <w:szCs w:val="24"/>
        </w:rPr>
        <w:t>that I assume</w:t>
      </w:r>
      <w:r w:rsidR="004A3581" w:rsidRPr="00641AE7">
        <w:rPr>
          <w:bCs/>
          <w:sz w:val="24"/>
          <w:szCs w:val="24"/>
        </w:rPr>
        <w:t xml:space="preserve"> </w:t>
      </w:r>
      <w:r w:rsidR="00A23597" w:rsidRPr="00641AE7">
        <w:rPr>
          <w:bCs/>
          <w:sz w:val="24"/>
          <w:szCs w:val="24"/>
        </w:rPr>
        <w:t>that when a student</w:t>
      </w:r>
      <w:r w:rsidR="00A01C7A" w:rsidRPr="00641AE7">
        <w:rPr>
          <w:bCs/>
          <w:sz w:val="24"/>
          <w:szCs w:val="24"/>
        </w:rPr>
        <w:t xml:space="preserve"> participates in the </w:t>
      </w:r>
      <w:r w:rsidR="004A3581" w:rsidRPr="00641AE7">
        <w:rPr>
          <w:bCs/>
          <w:sz w:val="24"/>
          <w:szCs w:val="24"/>
        </w:rPr>
        <w:t>mathematics</w:t>
      </w:r>
      <w:r w:rsidR="00A01C7A" w:rsidRPr="00641AE7">
        <w:rPr>
          <w:bCs/>
          <w:sz w:val="24"/>
          <w:szCs w:val="24"/>
        </w:rPr>
        <w:t xml:space="preserve"> classroom they help shape </w:t>
      </w:r>
      <w:r w:rsidRPr="00641AE7">
        <w:rPr>
          <w:bCs/>
          <w:sz w:val="24"/>
          <w:szCs w:val="24"/>
        </w:rPr>
        <w:t xml:space="preserve">not only </w:t>
      </w:r>
      <w:r w:rsidR="00A01C7A" w:rsidRPr="00641AE7">
        <w:rPr>
          <w:bCs/>
          <w:sz w:val="24"/>
          <w:szCs w:val="24"/>
        </w:rPr>
        <w:t>the normative identity</w:t>
      </w:r>
      <w:r w:rsidR="004A3581" w:rsidRPr="00641AE7">
        <w:rPr>
          <w:bCs/>
          <w:sz w:val="24"/>
          <w:szCs w:val="24"/>
        </w:rPr>
        <w:t xml:space="preserve"> (what it means locally to do </w:t>
      </w:r>
      <w:r w:rsidR="009F4DF0" w:rsidRPr="00641AE7">
        <w:rPr>
          <w:bCs/>
          <w:sz w:val="24"/>
          <w:szCs w:val="24"/>
        </w:rPr>
        <w:t>mathematics</w:t>
      </w:r>
      <w:r w:rsidR="004A3581" w:rsidRPr="00641AE7">
        <w:rPr>
          <w:bCs/>
          <w:sz w:val="24"/>
          <w:szCs w:val="24"/>
        </w:rPr>
        <w:t>)</w:t>
      </w:r>
      <w:r w:rsidRPr="00641AE7">
        <w:rPr>
          <w:bCs/>
          <w:sz w:val="24"/>
          <w:szCs w:val="24"/>
        </w:rPr>
        <w:t xml:space="preserve"> but also the</w:t>
      </w:r>
      <w:r w:rsidR="004A3581" w:rsidRPr="00641AE7">
        <w:rPr>
          <w:bCs/>
          <w:sz w:val="24"/>
          <w:szCs w:val="24"/>
        </w:rPr>
        <w:t xml:space="preserve">ir own personal identity as a doer of mathematics. </w:t>
      </w:r>
    </w:p>
    <w:p w14:paraId="6C7271E9" w14:textId="06E11287" w:rsidR="00AE76AF" w:rsidRPr="00641AE7" w:rsidRDefault="00337EB1" w:rsidP="00C07343">
      <w:pPr>
        <w:pStyle w:val="Heading3"/>
        <w:rPr>
          <w:bCs/>
          <w:iCs/>
          <w:vanish/>
          <w:sz w:val="24"/>
          <w:szCs w:val="24"/>
        </w:rPr>
      </w:pPr>
      <w:bookmarkStart w:id="12" w:name="_Toc263190427"/>
      <w:r w:rsidRPr="00641AE7">
        <w:rPr>
          <w:sz w:val="24"/>
          <w:szCs w:val="24"/>
        </w:rPr>
        <w:t>Interactionist p</w:t>
      </w:r>
      <w:r w:rsidR="00AE76AF" w:rsidRPr="00641AE7">
        <w:rPr>
          <w:sz w:val="24"/>
          <w:szCs w:val="24"/>
        </w:rPr>
        <w:t>erspective: development as an interactive achievement.</w:t>
      </w:r>
      <w:bookmarkEnd w:id="12"/>
      <w:r w:rsidR="00E345B7" w:rsidRPr="00641AE7">
        <w:rPr>
          <w:sz w:val="24"/>
          <w:szCs w:val="24"/>
        </w:rPr>
        <w:t xml:space="preserve"> </w:t>
      </w:r>
    </w:p>
    <w:p w14:paraId="2E3D7B3B" w14:textId="77777777" w:rsidR="009200D7" w:rsidRPr="00641AE7" w:rsidRDefault="009200D7" w:rsidP="009200D7">
      <w:pPr>
        <w:rPr>
          <w:bCs/>
          <w:iCs/>
          <w:vanish/>
          <w:sz w:val="24"/>
          <w:szCs w:val="24"/>
        </w:rPr>
      </w:pPr>
    </w:p>
    <w:p w14:paraId="68A14A69" w14:textId="7E739030" w:rsidR="005C599E" w:rsidRPr="00641AE7" w:rsidRDefault="008660B7" w:rsidP="00E345B7">
      <w:pPr>
        <w:spacing w:line="480" w:lineRule="auto"/>
        <w:outlineLvl w:val="0"/>
        <w:rPr>
          <w:sz w:val="24"/>
          <w:szCs w:val="24"/>
        </w:rPr>
      </w:pPr>
      <w:r w:rsidRPr="00641AE7">
        <w:rPr>
          <w:sz w:val="24"/>
          <w:szCs w:val="24"/>
        </w:rPr>
        <w:t xml:space="preserve">From an interactionist </w:t>
      </w:r>
      <w:r w:rsidR="00111884" w:rsidRPr="00641AE7">
        <w:rPr>
          <w:sz w:val="24"/>
          <w:szCs w:val="24"/>
        </w:rPr>
        <w:t>perspective</w:t>
      </w:r>
      <w:r w:rsidR="008F3AD5" w:rsidRPr="00641AE7">
        <w:rPr>
          <w:sz w:val="24"/>
          <w:szCs w:val="24"/>
        </w:rPr>
        <w:t>,</w:t>
      </w:r>
      <w:r w:rsidR="0034578B" w:rsidRPr="00641AE7">
        <w:rPr>
          <w:sz w:val="24"/>
          <w:szCs w:val="24"/>
        </w:rPr>
        <w:t xml:space="preserve"> l</w:t>
      </w:r>
      <w:r w:rsidR="009200D7" w:rsidRPr="00641AE7">
        <w:rPr>
          <w:sz w:val="24"/>
          <w:szCs w:val="24"/>
        </w:rPr>
        <w:t>earning is an interactive achievement best viewed in terms of both its psychological and socio</w:t>
      </w:r>
      <w:r w:rsidR="006466E9" w:rsidRPr="00641AE7">
        <w:rPr>
          <w:sz w:val="24"/>
          <w:szCs w:val="24"/>
        </w:rPr>
        <w:t>cultura</w:t>
      </w:r>
      <w:r w:rsidR="009200D7" w:rsidRPr="00641AE7">
        <w:rPr>
          <w:sz w:val="24"/>
          <w:szCs w:val="24"/>
        </w:rPr>
        <w:t xml:space="preserve">l dimensions, giving neither primacy over the other. </w:t>
      </w:r>
      <w:r w:rsidR="005C599E" w:rsidRPr="00641AE7">
        <w:rPr>
          <w:sz w:val="24"/>
          <w:szCs w:val="24"/>
        </w:rPr>
        <w:t xml:space="preserve">More importantly, </w:t>
      </w:r>
    </w:p>
    <w:p w14:paraId="39CFCD10" w14:textId="5AAB0B15" w:rsidR="005C599E" w:rsidRPr="00641AE7" w:rsidRDefault="00A469D2" w:rsidP="005C599E">
      <w:pPr>
        <w:spacing w:line="480" w:lineRule="auto"/>
        <w:ind w:left="720" w:firstLine="60"/>
        <w:outlineLvl w:val="0"/>
        <w:rPr>
          <w:sz w:val="24"/>
          <w:szCs w:val="24"/>
        </w:rPr>
      </w:pPr>
      <w:r w:rsidRPr="00641AE7">
        <w:rPr>
          <w:sz w:val="24"/>
          <w:szCs w:val="24"/>
        </w:rPr>
        <w:t>… individual’s efforts and sociocultural institutions and practices are constituted by and constitute each other and thus cannot be defined independently of eac</w:t>
      </w:r>
      <w:r w:rsidR="00382045" w:rsidRPr="00641AE7">
        <w:rPr>
          <w:sz w:val="24"/>
          <w:szCs w:val="24"/>
        </w:rPr>
        <w:t>h other or studied in isolation</w:t>
      </w:r>
      <w:r w:rsidRPr="00641AE7">
        <w:rPr>
          <w:sz w:val="24"/>
          <w:szCs w:val="24"/>
        </w:rPr>
        <w:t xml:space="preserve"> (Bauserfeld, 1992, p.45). </w:t>
      </w:r>
    </w:p>
    <w:p w14:paraId="25DE23F4" w14:textId="013E49C1" w:rsidR="00A469D2" w:rsidRPr="00641AE7" w:rsidRDefault="00A469D2" w:rsidP="00751043">
      <w:pPr>
        <w:spacing w:line="480" w:lineRule="auto"/>
        <w:outlineLvl w:val="0"/>
        <w:rPr>
          <w:bCs/>
          <w:sz w:val="24"/>
          <w:szCs w:val="24"/>
        </w:rPr>
      </w:pPr>
      <w:r w:rsidRPr="00641AE7">
        <w:rPr>
          <w:bCs/>
          <w:sz w:val="24"/>
          <w:szCs w:val="24"/>
        </w:rPr>
        <w:t xml:space="preserve">This sets up my rationale for looking at </w:t>
      </w:r>
      <w:r w:rsidR="005C599E" w:rsidRPr="00641AE7">
        <w:rPr>
          <w:bCs/>
          <w:sz w:val="24"/>
          <w:szCs w:val="24"/>
        </w:rPr>
        <w:t xml:space="preserve">both </w:t>
      </w:r>
      <w:r w:rsidRPr="00641AE7">
        <w:rPr>
          <w:bCs/>
          <w:sz w:val="24"/>
          <w:szCs w:val="24"/>
        </w:rPr>
        <w:t xml:space="preserve">normative and personal identity. To truly understand learning in a classroom we must look at both how “doing mathematics” is locally defined in that classroom and how students come to identify with, merely comply, or resist this local definition. </w:t>
      </w:r>
    </w:p>
    <w:p w14:paraId="392099AA" w14:textId="58FF4EED" w:rsidR="00206F94" w:rsidRPr="00641AE7" w:rsidRDefault="009309BB" w:rsidP="00A9626B">
      <w:pPr>
        <w:spacing w:line="480" w:lineRule="auto"/>
        <w:ind w:firstLine="720"/>
        <w:outlineLvl w:val="0"/>
        <w:rPr>
          <w:sz w:val="24"/>
          <w:szCs w:val="24"/>
        </w:rPr>
      </w:pPr>
      <w:r w:rsidRPr="00641AE7">
        <w:rPr>
          <w:sz w:val="24"/>
          <w:szCs w:val="24"/>
        </w:rPr>
        <w:lastRenderedPageBreak/>
        <w:t xml:space="preserve">Another </w:t>
      </w:r>
      <w:r w:rsidR="0031262D" w:rsidRPr="00641AE7">
        <w:rPr>
          <w:sz w:val="24"/>
          <w:szCs w:val="24"/>
        </w:rPr>
        <w:t>aspect</w:t>
      </w:r>
      <w:r w:rsidRPr="00641AE7">
        <w:rPr>
          <w:sz w:val="24"/>
          <w:szCs w:val="24"/>
        </w:rPr>
        <w:t xml:space="preserve"> of the interactionist perspective</w:t>
      </w:r>
      <w:r w:rsidR="003E21A0" w:rsidRPr="00641AE7">
        <w:rPr>
          <w:sz w:val="24"/>
          <w:szCs w:val="24"/>
        </w:rPr>
        <w:t xml:space="preserve"> crucial to the current study </w:t>
      </w:r>
      <w:r w:rsidRPr="00641AE7">
        <w:rPr>
          <w:sz w:val="24"/>
          <w:szCs w:val="24"/>
        </w:rPr>
        <w:t xml:space="preserve">is its emphasis on the negotiation </w:t>
      </w:r>
      <w:r w:rsidR="00627F46" w:rsidRPr="00641AE7">
        <w:rPr>
          <w:sz w:val="24"/>
          <w:szCs w:val="24"/>
        </w:rPr>
        <w:t>of meaning</w:t>
      </w:r>
      <w:r w:rsidR="00071BDC" w:rsidRPr="00641AE7">
        <w:rPr>
          <w:sz w:val="24"/>
          <w:szCs w:val="24"/>
        </w:rPr>
        <w:t>.</w:t>
      </w:r>
      <w:r w:rsidR="00FE2319" w:rsidRPr="00641AE7">
        <w:rPr>
          <w:sz w:val="24"/>
          <w:szCs w:val="24"/>
        </w:rPr>
        <w:t xml:space="preserve"> </w:t>
      </w:r>
      <w:r w:rsidR="0059232F" w:rsidRPr="00641AE7">
        <w:rPr>
          <w:sz w:val="24"/>
          <w:szCs w:val="24"/>
        </w:rPr>
        <w:fldChar w:fldCharType="begin"/>
      </w:r>
      <w:r w:rsidR="0059232F" w:rsidRPr="00641AE7">
        <w:rPr>
          <w:sz w:val="24"/>
          <w:szCs w:val="24"/>
        </w:rPr>
        <w:instrText xml:space="preserve"> ADDIN EN.CITE &lt;EndNote&gt;&lt;Cite AuthorYear="1"&gt;&lt;Author&gt;Voigt&lt;/Author&gt;&lt;Year&gt;1995&lt;/Year&gt;&lt;RecNum&gt;73&lt;/RecNum&gt;&lt;DisplayText&gt;Voigt (1995)&lt;/DisplayText&gt;&lt;record&gt;&lt;rec-number&gt;73&lt;/rec-number&gt;&lt;foreign-keys&gt;&lt;key app="EN" db-id="xpvsd90dpw0v5tesesuv9tfg05tdzeed2aft"&gt;73&lt;/key&gt;&lt;/foreign-keys&gt;&lt;ref-type name="Book Section"&gt;5&lt;/ref-type&gt;&lt;contributors&gt;&lt;authors&gt;&lt;author&gt;Jörg Voigt&lt;/author&gt;&lt;/authors&gt;&lt;secondary-authors&gt;&lt;author&gt;Paul Cobb&lt;/author&gt;&lt;author&gt;Heinrich Bauersfeld&lt;/author&gt;&lt;/secondary-authors&gt;&lt;/contributors&gt;&lt;titles&gt;&lt;title&gt;Thematic patterns of interaction and sociomathematical norms&lt;/title&gt;&lt;secondary-title&gt;Emergence of Matheamtical Meaning&lt;/secondary-title&gt;&lt;/titles&gt;&lt;pages&gt;163-202&lt;/pages&gt;&lt;section&gt;5&lt;/section&gt;&lt;dates&gt;&lt;year&gt;1995&lt;/year&gt;&lt;/dates&gt;&lt;pub-location&gt;Hillsdale, NJ&lt;/pub-location&gt;&lt;publisher&gt;Lawrence Erlbaum Assosicates, Inc.&lt;/publisher&gt;&lt;urls&gt;&lt;/urls&gt;&lt;/record&gt;&lt;/Cite&gt;&lt;/EndNote&gt;</w:instrText>
      </w:r>
      <w:r w:rsidR="0059232F" w:rsidRPr="00641AE7">
        <w:rPr>
          <w:sz w:val="24"/>
          <w:szCs w:val="24"/>
        </w:rPr>
        <w:fldChar w:fldCharType="separate"/>
      </w:r>
      <w:hyperlink w:anchor="_ENREF_55" w:tooltip="Voigt, 1995 #73" w:history="1">
        <w:r w:rsidR="006A444E" w:rsidRPr="00641AE7">
          <w:rPr>
            <w:noProof/>
            <w:sz w:val="24"/>
            <w:szCs w:val="24"/>
          </w:rPr>
          <w:t>Voigt (1995</w:t>
        </w:r>
      </w:hyperlink>
      <w:r w:rsidR="0059232F" w:rsidRPr="00641AE7">
        <w:rPr>
          <w:noProof/>
          <w:sz w:val="24"/>
          <w:szCs w:val="24"/>
        </w:rPr>
        <w:t>)</w:t>
      </w:r>
      <w:r w:rsidR="0059232F" w:rsidRPr="00641AE7">
        <w:rPr>
          <w:sz w:val="24"/>
          <w:szCs w:val="24"/>
        </w:rPr>
        <w:fldChar w:fldCharType="end"/>
      </w:r>
      <w:r w:rsidR="0059232F" w:rsidRPr="00641AE7">
        <w:rPr>
          <w:sz w:val="24"/>
          <w:szCs w:val="24"/>
        </w:rPr>
        <w:t xml:space="preserve"> </w:t>
      </w:r>
      <w:r w:rsidR="003E21A0" w:rsidRPr="00641AE7">
        <w:rPr>
          <w:sz w:val="24"/>
          <w:szCs w:val="24"/>
        </w:rPr>
        <w:t>notes</w:t>
      </w:r>
      <w:r w:rsidR="00071BDC" w:rsidRPr="00641AE7">
        <w:rPr>
          <w:sz w:val="24"/>
          <w:szCs w:val="24"/>
        </w:rPr>
        <w:t xml:space="preserve"> “This interactionist approach views negotiation of meaning as the mediator between cognition and culture” (p.163). Put another way, negotiation of meaning acts as the mediator between the psychological and socio</w:t>
      </w:r>
      <w:r w:rsidR="00992649" w:rsidRPr="00641AE7">
        <w:rPr>
          <w:sz w:val="24"/>
          <w:szCs w:val="24"/>
        </w:rPr>
        <w:t>cultural</w:t>
      </w:r>
      <w:r w:rsidR="00071BDC" w:rsidRPr="00641AE7">
        <w:rPr>
          <w:sz w:val="24"/>
          <w:szCs w:val="24"/>
        </w:rPr>
        <w:t xml:space="preserve"> </w:t>
      </w:r>
      <w:r w:rsidR="00896B67" w:rsidRPr="00641AE7">
        <w:rPr>
          <w:sz w:val="24"/>
          <w:szCs w:val="24"/>
        </w:rPr>
        <w:t>perspectives</w:t>
      </w:r>
      <w:r w:rsidR="00071BDC" w:rsidRPr="00641AE7">
        <w:rPr>
          <w:sz w:val="24"/>
          <w:szCs w:val="24"/>
        </w:rPr>
        <w:t xml:space="preserve">. </w:t>
      </w:r>
      <w:r w:rsidR="006A6D5F" w:rsidRPr="00641AE7">
        <w:rPr>
          <w:sz w:val="24"/>
          <w:szCs w:val="24"/>
        </w:rPr>
        <w:t>In my view s</w:t>
      </w:r>
      <w:r w:rsidR="00FB5420" w:rsidRPr="00641AE7">
        <w:rPr>
          <w:sz w:val="24"/>
          <w:szCs w:val="24"/>
        </w:rPr>
        <w:t xml:space="preserve">uch </w:t>
      </w:r>
      <w:r w:rsidR="006A6D5F" w:rsidRPr="00641AE7">
        <w:rPr>
          <w:sz w:val="24"/>
          <w:szCs w:val="24"/>
        </w:rPr>
        <w:t>negotiations</w:t>
      </w:r>
      <w:r w:rsidR="00FB5420" w:rsidRPr="00641AE7">
        <w:rPr>
          <w:sz w:val="24"/>
          <w:szCs w:val="24"/>
        </w:rPr>
        <w:t xml:space="preserve"> are not limited to the meanings of specific mathematical terms</w:t>
      </w:r>
      <w:r w:rsidR="001258EA" w:rsidRPr="00641AE7">
        <w:rPr>
          <w:sz w:val="24"/>
          <w:szCs w:val="24"/>
        </w:rPr>
        <w:t xml:space="preserve">, </w:t>
      </w:r>
      <w:r w:rsidR="00896B67" w:rsidRPr="00641AE7">
        <w:rPr>
          <w:sz w:val="24"/>
          <w:szCs w:val="24"/>
        </w:rPr>
        <w:t xml:space="preserve">they </w:t>
      </w:r>
      <w:r w:rsidR="001258EA" w:rsidRPr="00641AE7">
        <w:rPr>
          <w:sz w:val="24"/>
          <w:szCs w:val="24"/>
        </w:rPr>
        <w:t>also include the definition of mathematics itself</w:t>
      </w:r>
      <w:r w:rsidR="00FB5420" w:rsidRPr="00641AE7">
        <w:rPr>
          <w:sz w:val="24"/>
          <w:szCs w:val="24"/>
        </w:rPr>
        <w:t>.</w:t>
      </w:r>
      <w:r w:rsidR="006A6D5F" w:rsidRPr="00641AE7">
        <w:rPr>
          <w:sz w:val="24"/>
          <w:szCs w:val="24"/>
        </w:rPr>
        <w:t xml:space="preserve"> </w:t>
      </w:r>
      <w:r w:rsidR="00E564BE" w:rsidRPr="00641AE7">
        <w:rPr>
          <w:sz w:val="24"/>
          <w:szCs w:val="24"/>
        </w:rPr>
        <w:t>This underscores the importan</w:t>
      </w:r>
      <w:r w:rsidR="0054119C" w:rsidRPr="00641AE7">
        <w:rPr>
          <w:sz w:val="24"/>
          <w:szCs w:val="24"/>
        </w:rPr>
        <w:t>ce</w:t>
      </w:r>
      <w:r w:rsidR="00E564BE" w:rsidRPr="00641AE7">
        <w:rPr>
          <w:sz w:val="24"/>
          <w:szCs w:val="24"/>
        </w:rPr>
        <w:t xml:space="preserve"> of context in the </w:t>
      </w:r>
      <w:r w:rsidR="003E21A0" w:rsidRPr="00641AE7">
        <w:rPr>
          <w:sz w:val="24"/>
          <w:szCs w:val="24"/>
        </w:rPr>
        <w:t xml:space="preserve">study of teaching and learning; hence, my choice of qualitative case study methodology. </w:t>
      </w:r>
    </w:p>
    <w:p w14:paraId="4833A31E" w14:textId="77777777" w:rsidR="007B1258" w:rsidRPr="00641AE7" w:rsidRDefault="007B1258" w:rsidP="00C5254D">
      <w:pPr>
        <w:pStyle w:val="Heading2"/>
        <w:rPr>
          <w:sz w:val="24"/>
          <w:szCs w:val="24"/>
        </w:rPr>
      </w:pPr>
      <w:bookmarkStart w:id="13" w:name="_Toc263190428"/>
      <w:r w:rsidRPr="00641AE7">
        <w:rPr>
          <w:sz w:val="24"/>
          <w:szCs w:val="24"/>
        </w:rPr>
        <w:t>Motivation: The Perennial Problem in Mathematics Education</w:t>
      </w:r>
      <w:bookmarkEnd w:id="13"/>
    </w:p>
    <w:p w14:paraId="00059A75" w14:textId="0460C9C3" w:rsidR="007B1258" w:rsidRPr="00641AE7" w:rsidRDefault="007B1258" w:rsidP="007B1258">
      <w:pPr>
        <w:spacing w:line="480" w:lineRule="auto"/>
        <w:ind w:firstLine="720"/>
        <w:outlineLvl w:val="0"/>
        <w:rPr>
          <w:bCs/>
          <w:sz w:val="24"/>
          <w:szCs w:val="24"/>
        </w:rPr>
      </w:pPr>
      <w:r w:rsidRPr="00641AE7">
        <w:rPr>
          <w:bCs/>
          <w:sz w:val="24"/>
          <w:szCs w:val="24"/>
        </w:rPr>
        <w:t>A substantial body of research has addressed issues of motivation in math education using four major theoretical orientations (see Table 1): behavioral, which describes motivations as rewards or punishments that stimulate behavior; attribution theory, which states motivation is influenced by students’ views of what creates success; goal theory, which describes why people engage in activities by cate</w:t>
      </w:r>
      <w:r w:rsidR="0005083A" w:rsidRPr="00641AE7">
        <w:rPr>
          <w:bCs/>
          <w:sz w:val="24"/>
          <w:szCs w:val="24"/>
        </w:rPr>
        <w:t xml:space="preserve">gorizing their personal goals; </w:t>
      </w:r>
      <w:r w:rsidRPr="00641AE7">
        <w:rPr>
          <w:bCs/>
          <w:sz w:val="24"/>
          <w:szCs w:val="24"/>
        </w:rPr>
        <w:t xml:space="preserve">and personal construct theory, which describes motivation as a set of “rational cognitive processes” </w:t>
      </w:r>
      <w:r w:rsidRPr="00641AE7">
        <w:rPr>
          <w:bCs/>
          <w:noProof/>
          <w:sz w:val="24"/>
          <w:szCs w:val="24"/>
        </w:rPr>
        <w:t>(Middleton &amp; Spanias, 1999, p. 74)</w:t>
      </w:r>
      <w:r w:rsidRPr="00641AE7">
        <w:rPr>
          <w:bCs/>
          <w:sz w:val="24"/>
          <w:szCs w:val="24"/>
        </w:rPr>
        <w:t>.  While a complete review of the motivation literature is beyond the scope of this project, in the remainder of this section I discuss two lines of work that are paradigmatic of motivation research in mathematics education: the goal theor</w:t>
      </w:r>
      <w:r w:rsidR="007D67CC" w:rsidRPr="00641AE7">
        <w:rPr>
          <w:bCs/>
          <w:sz w:val="24"/>
          <w:szCs w:val="24"/>
        </w:rPr>
        <w:t xml:space="preserve">y work of Maehr &amp; Midgley </w:t>
      </w:r>
      <w:r w:rsidR="007D67CC" w:rsidRPr="00641AE7">
        <w:rPr>
          <w:bCs/>
          <w:sz w:val="24"/>
          <w:szCs w:val="24"/>
        </w:rPr>
        <w:fldChar w:fldCharType="begin"/>
      </w:r>
      <w:r w:rsidR="007D67CC" w:rsidRPr="00641AE7">
        <w:rPr>
          <w:bCs/>
          <w:sz w:val="24"/>
          <w:szCs w:val="24"/>
        </w:rPr>
        <w:instrText xml:space="preserve"> ADDIN EN.CITE &lt;EndNote&gt;&lt;Cite ExcludeAuth="1"&gt;&lt;Author&gt;Maehr&lt;/Author&gt;&lt;Year&gt;1991&lt;/Year&gt;&lt;RecNum&gt;93&lt;/RecNum&gt;&lt;DisplayText&gt;(1991)&lt;/DisplayText&gt;&lt;record&gt;&lt;rec-number&gt;93&lt;/rec-number&gt;&lt;foreign-keys&gt;&lt;key app="EN" db-id="xpvsd90dpw0v5tesesuv9tfg05tdzeed2aft"&gt;93&lt;/key&gt;&lt;/foreign-keys&gt;&lt;ref-type name="Journal Article"&gt;17&lt;/ref-type&gt;&lt;contributors&gt;&lt;authors&gt;&lt;author&gt;Martin L. Maehr&lt;/author&gt;&lt;author&gt;Carol Midgley&lt;/author&gt;&lt;/authors&gt;&lt;/contributors&gt;&lt;titles&gt;&lt;title&gt;Enhancing student motivation: A schoolwide approach&lt;/title&gt;&lt;secondary-title&gt;Educational Psychologist&lt;/secondary-title&gt;&lt;/titles&gt;&lt;periodical&gt;&lt;full-title&gt;Educational Psychologist&lt;/full-title&gt;&lt;/periodical&gt;&lt;pages&gt;399-427&lt;/pages&gt;&lt;volume&gt;26&lt;/volume&gt;&lt;number&gt;3 &amp;amp; 4&lt;/number&gt;&lt;dates&gt;&lt;year&gt;1991&lt;/year&gt;&lt;/dates&gt;&lt;urls&gt;&lt;/urls&gt;&lt;/record&gt;&lt;/Cite&gt;&lt;/EndNote&gt;</w:instrText>
      </w:r>
      <w:r w:rsidR="007D67CC" w:rsidRPr="00641AE7">
        <w:rPr>
          <w:bCs/>
          <w:sz w:val="24"/>
          <w:szCs w:val="24"/>
        </w:rPr>
        <w:fldChar w:fldCharType="separate"/>
      </w:r>
      <w:r w:rsidR="007D67CC" w:rsidRPr="00641AE7">
        <w:rPr>
          <w:bCs/>
          <w:noProof/>
          <w:sz w:val="24"/>
          <w:szCs w:val="24"/>
        </w:rPr>
        <w:t>(</w:t>
      </w:r>
      <w:hyperlink w:anchor="_ENREF_36" w:tooltip="Maehr, 1991 #93" w:history="1">
        <w:r w:rsidR="006A444E" w:rsidRPr="00641AE7">
          <w:rPr>
            <w:bCs/>
            <w:noProof/>
            <w:sz w:val="24"/>
            <w:szCs w:val="24"/>
          </w:rPr>
          <w:t>1991</w:t>
        </w:r>
      </w:hyperlink>
      <w:r w:rsidR="007D67CC" w:rsidRPr="00641AE7">
        <w:rPr>
          <w:bCs/>
          <w:noProof/>
          <w:sz w:val="24"/>
          <w:szCs w:val="24"/>
        </w:rPr>
        <w:t>)</w:t>
      </w:r>
      <w:r w:rsidR="007D67CC" w:rsidRPr="00641AE7">
        <w:rPr>
          <w:bCs/>
          <w:sz w:val="24"/>
          <w:szCs w:val="24"/>
        </w:rPr>
        <w:fldChar w:fldCharType="end"/>
      </w:r>
      <w:r w:rsidRPr="00641AE7">
        <w:rPr>
          <w:bCs/>
          <w:sz w:val="24"/>
          <w:szCs w:val="24"/>
        </w:rPr>
        <w:t xml:space="preserve">  and the expectancy-va</w:t>
      </w:r>
      <w:r w:rsidR="00D840F8" w:rsidRPr="00641AE7">
        <w:rPr>
          <w:bCs/>
          <w:sz w:val="24"/>
          <w:szCs w:val="24"/>
        </w:rPr>
        <w:t>lue theory of Wigfield &amp; Eccles</w:t>
      </w:r>
      <w:r w:rsidR="00F10A16" w:rsidRPr="00641AE7">
        <w:rPr>
          <w:bCs/>
          <w:sz w:val="24"/>
          <w:szCs w:val="24"/>
        </w:rPr>
        <w:t xml:space="preserve"> </w:t>
      </w:r>
      <w:r w:rsidR="00F10A16" w:rsidRPr="00641AE7">
        <w:rPr>
          <w:bCs/>
          <w:sz w:val="24"/>
          <w:szCs w:val="24"/>
        </w:rPr>
        <w:fldChar w:fldCharType="begin"/>
      </w:r>
      <w:r w:rsidR="004B0573" w:rsidRPr="00641AE7">
        <w:rPr>
          <w:bCs/>
          <w:sz w:val="24"/>
          <w:szCs w:val="24"/>
        </w:rPr>
        <w:instrText xml:space="preserve"> ADDIN EN.CITE &lt;EndNote&gt;&lt;Cite ExcludeAuth="1"&gt;&lt;Author&gt;Wigfield&lt;/Author&gt;&lt;Year&gt;2000&lt;/Year&gt;&lt;RecNum&gt;75&lt;/RecNum&gt;&lt;DisplayText&gt;(2000)&lt;/DisplayText&gt;&lt;record&gt;&lt;rec-number&gt;75&lt;/rec-number&gt;&lt;foreign-keys&gt;&lt;key app="EN" db-id="xpvsd90dpw0v5tesesuv9tfg05tdzeed2aft"&gt;75&lt;/key&gt;&lt;/foreign-keys&gt;&lt;ref-type name="Journal Article"&gt;17&lt;/ref-type&gt;&lt;contributors&gt;&lt;authors&gt;&lt;author&gt;Allan Wigfield&lt;/author&gt;&lt;author&gt;Jacquelynne S. Eccles&lt;/author&gt;&lt;/authors&gt;&lt;/contributors&gt;&lt;titles&gt;&lt;title&gt;Expectancy-value theory of motivation&lt;/title&gt;&lt;secondary-title&gt;Contemporary Educational Psychology&lt;/secondary-title&gt;&lt;/titles&gt;&lt;periodical&gt;&lt;full-title&gt;Contemporary Educational Psychology&lt;/full-title&gt;&lt;/periodical&gt;&lt;pages&gt;68-81&lt;/pages&gt;&lt;volume&gt;25&lt;/volume&gt;&lt;dates&gt;&lt;year&gt;2000&lt;/year&gt;&lt;/dates&gt;&lt;urls&gt;&lt;/urls&gt;&lt;/record&gt;&lt;/Cite&gt;&lt;/EndNote&gt;</w:instrText>
      </w:r>
      <w:r w:rsidR="00F10A16" w:rsidRPr="00641AE7">
        <w:rPr>
          <w:bCs/>
          <w:sz w:val="24"/>
          <w:szCs w:val="24"/>
        </w:rPr>
        <w:fldChar w:fldCharType="separate"/>
      </w:r>
      <w:r w:rsidR="004B0573" w:rsidRPr="00641AE7">
        <w:rPr>
          <w:bCs/>
          <w:noProof/>
          <w:sz w:val="24"/>
          <w:szCs w:val="24"/>
        </w:rPr>
        <w:t>(</w:t>
      </w:r>
      <w:hyperlink w:anchor="_ENREF_59" w:tooltip="Wigfield, 2000 #75" w:history="1">
        <w:r w:rsidR="006A444E" w:rsidRPr="00641AE7">
          <w:rPr>
            <w:bCs/>
            <w:noProof/>
            <w:sz w:val="24"/>
            <w:szCs w:val="24"/>
          </w:rPr>
          <w:t>2000</w:t>
        </w:r>
      </w:hyperlink>
      <w:r w:rsidR="004B0573" w:rsidRPr="00641AE7">
        <w:rPr>
          <w:bCs/>
          <w:noProof/>
          <w:sz w:val="24"/>
          <w:szCs w:val="24"/>
        </w:rPr>
        <w:t>)</w:t>
      </w:r>
      <w:r w:rsidR="00F10A16" w:rsidRPr="00641AE7">
        <w:rPr>
          <w:bCs/>
          <w:sz w:val="24"/>
          <w:szCs w:val="24"/>
        </w:rPr>
        <w:fldChar w:fldCharType="end"/>
      </w:r>
      <w:r w:rsidRPr="00641AE7">
        <w:rPr>
          <w:bCs/>
          <w:sz w:val="24"/>
          <w:szCs w:val="24"/>
        </w:rPr>
        <w:t xml:space="preserve"> .  </w:t>
      </w:r>
    </w:p>
    <w:p w14:paraId="720324D6" w14:textId="0F3203DF" w:rsidR="007B1258" w:rsidRPr="00641AE7" w:rsidRDefault="007B1258" w:rsidP="007B1258">
      <w:pPr>
        <w:spacing w:line="480" w:lineRule="auto"/>
        <w:ind w:firstLine="720"/>
        <w:outlineLvl w:val="0"/>
        <w:rPr>
          <w:bCs/>
          <w:sz w:val="24"/>
          <w:szCs w:val="24"/>
        </w:rPr>
      </w:pPr>
      <w:r w:rsidRPr="00641AE7">
        <w:rPr>
          <w:bCs/>
          <w:sz w:val="24"/>
          <w:szCs w:val="24"/>
        </w:rPr>
        <w:t>One way to describe student motivation is in terms of the goals which drive student action (e.</w:t>
      </w:r>
      <w:r w:rsidR="00D3068E" w:rsidRPr="00641AE7">
        <w:rPr>
          <w:bCs/>
          <w:sz w:val="24"/>
          <w:szCs w:val="24"/>
        </w:rPr>
        <w:t xml:space="preserve">g. </w:t>
      </w:r>
      <w:r w:rsidRPr="00641AE7">
        <w:rPr>
          <w:bCs/>
          <w:sz w:val="24"/>
          <w:szCs w:val="24"/>
        </w:rPr>
        <w:t xml:space="preserve">mastery goals vs. performance goals) </w:t>
      </w:r>
      <w:r w:rsidR="004B0573" w:rsidRPr="00641AE7">
        <w:rPr>
          <w:bCs/>
          <w:sz w:val="24"/>
          <w:szCs w:val="24"/>
        </w:rPr>
        <w:fldChar w:fldCharType="begin"/>
      </w:r>
      <w:r w:rsidR="004B0573" w:rsidRPr="00641AE7">
        <w:rPr>
          <w:bCs/>
          <w:sz w:val="24"/>
          <w:szCs w:val="24"/>
        </w:rPr>
        <w:instrText xml:space="preserve"> ADDIN EN.CITE &lt;EndNote&gt;&lt;Cite&gt;&lt;Author&gt;Dweck&lt;/Author&gt;&lt;Year&gt;1988&lt;/Year&gt;&lt;RecNum&gt;94&lt;/RecNum&gt;&lt;DisplayText&gt;(Dweck &amp;amp; Leggett, 1988; Maehr &amp;amp; Midgley, 1991)&lt;/DisplayText&gt;&lt;record&gt;&lt;rec-number&gt;94&lt;/rec-number&gt;&lt;foreign-keys&gt;&lt;key app="EN" db-id="xpvsd90dpw0v5tesesuv9tfg05tdzeed2aft"&gt;94&lt;/key&gt;&lt;/foreign-keys&gt;&lt;ref-type name="Journal Article"&gt;17&lt;/ref-type&gt;&lt;contributors&gt;&lt;authors&gt;&lt;author&gt;Carol S. Dweck&lt;/author&gt;&lt;author&gt;Ellen L. Leggett&lt;/author&gt;&lt;/authors&gt;&lt;/contributors&gt;&lt;titles&gt;&lt;title&gt;A social-cognitive approach to motivation and personality&lt;/title&gt;&lt;secondary-title&gt;Psychological Review&lt;/secondary-title&gt;&lt;/titles&gt;&lt;periodical&gt;&lt;full-title&gt;Psychological Review&lt;/full-title&gt;&lt;/periodical&gt;&lt;pages&gt;256-273&lt;/pages&gt;&lt;volume&gt;95&lt;/volume&gt;&lt;number&gt;2&lt;/number&gt;&lt;dates&gt;&lt;year&gt;1988&lt;/year&gt;&lt;/dates&gt;&lt;urls&gt;&lt;/urls&gt;&lt;/record&gt;&lt;/Cite&gt;&lt;Cite&gt;&lt;Author&gt;Maehr&lt;/Author&gt;&lt;Year&gt;1991&lt;/Year&gt;&lt;RecNum&gt;93&lt;/RecNum&gt;&lt;record&gt;&lt;rec-number&gt;93&lt;/rec-number&gt;&lt;foreign-keys&gt;&lt;key app="EN" db-id="xpvsd90dpw0v5tesesuv9tfg05tdzeed2aft"&gt;93&lt;/key&gt;&lt;/foreign-keys&gt;&lt;ref-type name="Journal Article"&gt;17&lt;/ref-type&gt;&lt;contributors&gt;&lt;authors&gt;&lt;author&gt;Martin L. Maehr&lt;/author&gt;&lt;author&gt;Carol Midgley&lt;/author&gt;&lt;/authors&gt;&lt;/contributors&gt;&lt;titles&gt;&lt;title&gt;Enhancing student motivation: A schoolwide approach&lt;/title&gt;&lt;secondary-title&gt;Educational Psychologist&lt;/secondary-title&gt;&lt;/titles&gt;&lt;periodical&gt;&lt;full-title&gt;Educational Psychologist&lt;/full-title&gt;&lt;/periodical&gt;&lt;pages&gt;399-427&lt;/pages&gt;&lt;volume&gt;26&lt;/volume&gt;&lt;number&gt;3 &amp;amp; 4&lt;/number&gt;&lt;dates&gt;&lt;year&gt;1991&lt;/year&gt;&lt;/dates&gt;&lt;urls&gt;&lt;/urls&gt;&lt;/record&gt;&lt;/Cite&gt;&lt;/EndNote&gt;</w:instrText>
      </w:r>
      <w:r w:rsidR="004B0573" w:rsidRPr="00641AE7">
        <w:rPr>
          <w:bCs/>
          <w:sz w:val="24"/>
          <w:szCs w:val="24"/>
        </w:rPr>
        <w:fldChar w:fldCharType="separate"/>
      </w:r>
      <w:r w:rsidR="004B0573" w:rsidRPr="00641AE7">
        <w:rPr>
          <w:bCs/>
          <w:noProof/>
          <w:sz w:val="24"/>
          <w:szCs w:val="24"/>
        </w:rPr>
        <w:t>(</w:t>
      </w:r>
      <w:hyperlink w:anchor="_ENREF_20" w:tooltip="Dweck, 1988 #94" w:history="1">
        <w:r w:rsidR="006A444E" w:rsidRPr="00641AE7">
          <w:rPr>
            <w:bCs/>
            <w:noProof/>
            <w:sz w:val="24"/>
            <w:szCs w:val="24"/>
          </w:rPr>
          <w:t>Dweck &amp; Leggett, 1988</w:t>
        </w:r>
      </w:hyperlink>
      <w:r w:rsidR="004B0573" w:rsidRPr="00641AE7">
        <w:rPr>
          <w:bCs/>
          <w:noProof/>
          <w:sz w:val="24"/>
          <w:szCs w:val="24"/>
        </w:rPr>
        <w:t xml:space="preserve">; </w:t>
      </w:r>
      <w:hyperlink w:anchor="_ENREF_36" w:tooltip="Maehr, 1991 #93" w:history="1">
        <w:r w:rsidR="006A444E" w:rsidRPr="00641AE7">
          <w:rPr>
            <w:bCs/>
            <w:noProof/>
            <w:sz w:val="24"/>
            <w:szCs w:val="24"/>
          </w:rPr>
          <w:t>Maehr &amp; Midgley, 1991</w:t>
        </w:r>
      </w:hyperlink>
      <w:r w:rsidR="004B0573" w:rsidRPr="00641AE7">
        <w:rPr>
          <w:bCs/>
          <w:noProof/>
          <w:sz w:val="24"/>
          <w:szCs w:val="24"/>
        </w:rPr>
        <w:t>)</w:t>
      </w:r>
      <w:r w:rsidR="004B0573" w:rsidRPr="00641AE7">
        <w:rPr>
          <w:bCs/>
          <w:sz w:val="24"/>
          <w:szCs w:val="24"/>
        </w:rPr>
        <w:fldChar w:fldCharType="end"/>
      </w:r>
      <w:r w:rsidRPr="00641AE7">
        <w:rPr>
          <w:bCs/>
          <w:sz w:val="24"/>
          <w:szCs w:val="24"/>
        </w:rPr>
        <w:t>. Goal theory is described by</w:t>
      </w:r>
      <w:r w:rsidRPr="00641AE7">
        <w:rPr>
          <w:sz w:val="24"/>
          <w:szCs w:val="24"/>
        </w:rPr>
        <w:t xml:space="preserve"> </w:t>
      </w:r>
      <w:r w:rsidRPr="00641AE7">
        <w:rPr>
          <w:bCs/>
          <w:sz w:val="24"/>
          <w:szCs w:val="24"/>
        </w:rPr>
        <w:t xml:space="preserve">Maehr &amp; Midgley </w:t>
      </w:r>
      <w:r w:rsidRPr="00641AE7">
        <w:rPr>
          <w:bCs/>
          <w:noProof/>
          <w:sz w:val="24"/>
          <w:szCs w:val="24"/>
        </w:rPr>
        <w:t>(1991)</w:t>
      </w:r>
      <w:r w:rsidRPr="00641AE7">
        <w:rPr>
          <w:bCs/>
          <w:sz w:val="24"/>
          <w:szCs w:val="24"/>
        </w:rPr>
        <w:t xml:space="preserve"> as being composed of four main elements: </w:t>
      </w:r>
    </w:p>
    <w:p w14:paraId="7DA917A2" w14:textId="77777777" w:rsidR="007B1258" w:rsidRPr="00641AE7" w:rsidRDefault="007B1258" w:rsidP="007B1258">
      <w:pPr>
        <w:spacing w:line="480" w:lineRule="auto"/>
        <w:ind w:left="720"/>
        <w:outlineLvl w:val="0"/>
        <w:rPr>
          <w:bCs/>
          <w:sz w:val="24"/>
          <w:szCs w:val="24"/>
        </w:rPr>
      </w:pPr>
      <w:r w:rsidRPr="00641AE7">
        <w:rPr>
          <w:bCs/>
          <w:sz w:val="24"/>
          <w:szCs w:val="24"/>
        </w:rPr>
        <w:t>(a) a focus on goals as the primary antecedent of motivation, (b) a belief that the psychological environment of the classroom determines qualitative differences in the goals adopted by students, (c) the identification of key dimensions in the classroom that are associated with the development of goal stresses, and (d) a systematic attempt to translate these essential theoretical propositions into concrete strategies for organizing and maintaining classroom activities. (p.402)</w:t>
      </w:r>
    </w:p>
    <w:p w14:paraId="5AFC8D39" w14:textId="77777777" w:rsidR="007B1258" w:rsidRPr="00641AE7" w:rsidRDefault="007B1258" w:rsidP="007B1258">
      <w:pPr>
        <w:spacing w:line="480" w:lineRule="auto"/>
        <w:outlineLvl w:val="0"/>
        <w:rPr>
          <w:bCs/>
          <w:sz w:val="24"/>
          <w:szCs w:val="24"/>
        </w:rPr>
      </w:pPr>
      <w:r w:rsidRPr="00641AE7">
        <w:rPr>
          <w:bCs/>
          <w:sz w:val="24"/>
          <w:szCs w:val="24"/>
        </w:rPr>
        <w:t xml:space="preserve">The main point here is that student motivation is seen to be highly related to the classroom environment. Furthermore, it is possible to empirically identify key aspects of the classroom that relate to student motivation. The current study shares these same basic assumptions, focusing on the classroom environment and its relation to student motivation.  </w:t>
      </w:r>
    </w:p>
    <w:p w14:paraId="25C2A8CA" w14:textId="77777777" w:rsidR="007B1258" w:rsidRPr="00641AE7" w:rsidRDefault="007B1258" w:rsidP="007B1258">
      <w:pPr>
        <w:spacing w:line="480" w:lineRule="auto"/>
        <w:outlineLvl w:val="0"/>
        <w:rPr>
          <w:bCs/>
          <w:sz w:val="24"/>
          <w:szCs w:val="24"/>
        </w:rPr>
      </w:pPr>
      <w:r w:rsidRPr="00641AE7">
        <w:rPr>
          <w:bCs/>
          <w:sz w:val="24"/>
          <w:szCs w:val="24"/>
        </w:rPr>
        <w:tab/>
        <w:t xml:space="preserve">In contrast to a goal theory perspective, some researchers choose to view motivation in terms of students’ expectations of success or failure and their valuation of the activity at hand </w:t>
      </w:r>
      <w:r w:rsidRPr="00641AE7">
        <w:rPr>
          <w:bCs/>
          <w:noProof/>
          <w:sz w:val="24"/>
          <w:szCs w:val="24"/>
        </w:rPr>
        <w:t>(Dweck &amp; Leggett, 1988; Wigfield &amp; Eccles, 2000)</w:t>
      </w:r>
      <w:r w:rsidRPr="00641AE7">
        <w:rPr>
          <w:bCs/>
          <w:sz w:val="24"/>
          <w:szCs w:val="24"/>
        </w:rPr>
        <w:t xml:space="preserve">. In a review of their own work, Wigfield &amp; Eccles </w:t>
      </w:r>
      <w:r w:rsidRPr="00641AE7">
        <w:rPr>
          <w:bCs/>
          <w:noProof/>
          <w:sz w:val="24"/>
          <w:szCs w:val="24"/>
        </w:rPr>
        <w:t>(2000)</w:t>
      </w:r>
      <w:r w:rsidRPr="00641AE7">
        <w:rPr>
          <w:bCs/>
          <w:sz w:val="24"/>
          <w:szCs w:val="24"/>
        </w:rPr>
        <w:t xml:space="preserve"> note that children form beliefs about what they are good at and what they value as early as first grade. Moreover, such beliefs were strong predictors of student achievement and continued study of mathematics. These findings are methodologically important, in that they underscore the need to attend to students’ perspectives. </w:t>
      </w:r>
      <w:r w:rsidRPr="00641AE7">
        <w:rPr>
          <w:bCs/>
          <w:sz w:val="24"/>
          <w:szCs w:val="24"/>
        </w:rPr>
        <w:tab/>
      </w:r>
    </w:p>
    <w:p w14:paraId="37D20222" w14:textId="77777777" w:rsidR="008025F5" w:rsidRPr="00641AE7" w:rsidRDefault="007B1258" w:rsidP="00AC67BB">
      <w:pPr>
        <w:pStyle w:val="Heading4"/>
        <w:ind w:firstLine="720"/>
        <w:rPr>
          <w:iCs/>
          <w:vanish/>
          <w:sz w:val="24"/>
          <w:szCs w:val="24"/>
        </w:rPr>
      </w:pPr>
      <w:r w:rsidRPr="00641AE7">
        <w:rPr>
          <w:sz w:val="24"/>
          <w:szCs w:val="24"/>
        </w:rPr>
        <w:lastRenderedPageBreak/>
        <w:t xml:space="preserve">In summary. </w:t>
      </w:r>
      <w:r w:rsidR="005106E7" w:rsidRPr="00641AE7">
        <w:rPr>
          <w:sz w:val="24"/>
          <w:szCs w:val="24"/>
        </w:rPr>
        <w:t xml:space="preserve"> </w:t>
      </w:r>
    </w:p>
    <w:p w14:paraId="0EA8A766" w14:textId="77777777" w:rsidR="007B1258" w:rsidRPr="00641AE7" w:rsidRDefault="007B1258" w:rsidP="005106E7">
      <w:pPr>
        <w:spacing w:line="480" w:lineRule="auto"/>
        <w:outlineLvl w:val="0"/>
        <w:rPr>
          <w:bCs/>
          <w:sz w:val="24"/>
          <w:szCs w:val="24"/>
        </w:rPr>
      </w:pPr>
      <w:r w:rsidRPr="00641AE7">
        <w:rPr>
          <w:bCs/>
          <w:sz w:val="24"/>
          <w:szCs w:val="24"/>
        </w:rPr>
        <w:t xml:space="preserve">Research on student motivation has a long history within mathematics education. This substantial body of motivation research includes among its areas of focus: the classroom context and its relation to student motivation </w:t>
      </w:r>
      <w:r w:rsidRPr="00641AE7">
        <w:rPr>
          <w:bCs/>
          <w:noProof/>
          <w:sz w:val="24"/>
          <w:szCs w:val="24"/>
        </w:rPr>
        <w:t>(Maehr &amp; Midgley, 1991)</w:t>
      </w:r>
      <w:r w:rsidRPr="00641AE7">
        <w:rPr>
          <w:bCs/>
          <w:sz w:val="24"/>
          <w:szCs w:val="24"/>
        </w:rPr>
        <w:t xml:space="preserve"> and students’ perspectives on their own mathematical abilities and what they value </w:t>
      </w:r>
      <w:r w:rsidRPr="00641AE7">
        <w:rPr>
          <w:bCs/>
          <w:noProof/>
          <w:sz w:val="24"/>
          <w:szCs w:val="24"/>
        </w:rPr>
        <w:t>(Dweck &amp; Leggett, 1988; Wigfield &amp; Eccles, 2000)</w:t>
      </w:r>
      <w:r w:rsidRPr="00641AE7">
        <w:rPr>
          <w:bCs/>
          <w:sz w:val="24"/>
          <w:szCs w:val="24"/>
        </w:rPr>
        <w:t xml:space="preserve">. The current study shares these points of focus, foregrounding both classroom context and student perspectives.  </w:t>
      </w:r>
    </w:p>
    <w:p w14:paraId="772AADBF" w14:textId="03A27986" w:rsidR="003769D4" w:rsidRPr="00641AE7" w:rsidRDefault="0087315A" w:rsidP="003769D4">
      <w:pPr>
        <w:spacing w:line="480" w:lineRule="auto"/>
        <w:ind w:firstLine="720"/>
        <w:outlineLvl w:val="0"/>
        <w:rPr>
          <w:bCs/>
          <w:sz w:val="24"/>
          <w:szCs w:val="24"/>
        </w:rPr>
      </w:pPr>
      <w:r w:rsidRPr="00641AE7">
        <w:rPr>
          <w:bCs/>
          <w:sz w:val="24"/>
          <w:szCs w:val="24"/>
        </w:rPr>
        <w:t>A</w:t>
      </w:r>
      <w:r w:rsidR="007B1258" w:rsidRPr="00641AE7">
        <w:rPr>
          <w:bCs/>
          <w:sz w:val="24"/>
          <w:szCs w:val="24"/>
        </w:rPr>
        <w:t xml:space="preserve"> growing number of studies over the past 15 years or so have used identity from a situated perspective to examine motivation </w:t>
      </w:r>
      <w:r w:rsidR="007B1258" w:rsidRPr="00641AE7">
        <w:rPr>
          <w:bCs/>
          <w:noProof/>
          <w:sz w:val="24"/>
          <w:szCs w:val="24"/>
        </w:rPr>
        <w:t>(Boaler &amp; Greeno, 2000; Cobb, et al., 2009; Hodge, 2009; Nasir, 2002; Walker, 2012)</w:t>
      </w:r>
      <w:r w:rsidR="007B1258" w:rsidRPr="00641AE7">
        <w:rPr>
          <w:bCs/>
          <w:sz w:val="24"/>
          <w:szCs w:val="24"/>
        </w:rPr>
        <w:t xml:space="preserve">. The next section provides a brief introduction to the construct of identity.  </w:t>
      </w:r>
    </w:p>
    <w:p w14:paraId="3B587358" w14:textId="77777777" w:rsidR="007B1258" w:rsidRPr="00641AE7" w:rsidRDefault="007B1258" w:rsidP="00C5254D">
      <w:pPr>
        <w:pStyle w:val="Heading2"/>
        <w:rPr>
          <w:sz w:val="24"/>
          <w:szCs w:val="24"/>
        </w:rPr>
      </w:pPr>
      <w:bookmarkStart w:id="14" w:name="_Toc263190429"/>
      <w:r w:rsidRPr="00641AE7">
        <w:rPr>
          <w:sz w:val="24"/>
          <w:szCs w:val="24"/>
        </w:rPr>
        <w:t>Identity from a Situated Perspective</w:t>
      </w:r>
      <w:bookmarkEnd w:id="14"/>
    </w:p>
    <w:p w14:paraId="4B4DD3A8" w14:textId="63B10BB3" w:rsidR="007B1258" w:rsidRPr="00641AE7" w:rsidRDefault="007B1258" w:rsidP="007B1258">
      <w:pPr>
        <w:spacing w:line="480" w:lineRule="auto"/>
        <w:ind w:firstLine="720"/>
        <w:outlineLvl w:val="0"/>
        <w:rPr>
          <w:bCs/>
          <w:sz w:val="24"/>
          <w:szCs w:val="24"/>
        </w:rPr>
      </w:pPr>
      <w:r w:rsidRPr="00641AE7">
        <w:rPr>
          <w:bCs/>
          <w:sz w:val="24"/>
          <w:szCs w:val="24"/>
        </w:rPr>
        <w:t>James Gee is often regarded as one of the preeminent voices in both qualitative research and methodology (specifically discourse analysis)</w:t>
      </w:r>
      <w:r w:rsidR="00D251B8" w:rsidRPr="00641AE7">
        <w:rPr>
          <w:bCs/>
          <w:sz w:val="24"/>
          <w:szCs w:val="24"/>
        </w:rPr>
        <w:t xml:space="preserve"> </w:t>
      </w:r>
      <w:r w:rsidR="001C306C" w:rsidRPr="00641AE7">
        <w:rPr>
          <w:bCs/>
          <w:sz w:val="24"/>
          <w:szCs w:val="24"/>
        </w:rPr>
        <w:fldChar w:fldCharType="begin"/>
      </w:r>
      <w:r w:rsidR="001C306C" w:rsidRPr="00641AE7">
        <w:rPr>
          <w:bCs/>
          <w:sz w:val="24"/>
          <w:szCs w:val="24"/>
        </w:rPr>
        <w:instrText xml:space="preserve"> ADDIN EN.CITE &lt;EndNote&gt;&lt;Cite&gt;&lt;Author&gt;Gee&lt;/Author&gt;&lt;Year&gt;2001&lt;/Year&gt;&lt;RecNum&gt;101&lt;/RecNum&gt;&lt;DisplayText&gt;(Gee, 2001b, 2008)&lt;/DisplayText&gt;&lt;record&gt;&lt;rec-number&gt;101&lt;/rec-number&gt;&lt;foreign-keys&gt;&lt;key app="EN" db-id="xpvsd90dpw0v5tesesuv9tfg05tdzeed2aft"&gt;101&lt;/key&gt;&lt;/foreign-keys&gt;&lt;ref-type name="Book"&gt;6&lt;/ref-type&gt;&lt;contributors&gt;&lt;authors&gt;&lt;author&gt;Gee, James Paul&lt;/author&gt;&lt;/authors&gt;&lt;/contributors&gt;&lt;titles&gt;&lt;title&gt;An Introduction to Discourse Analysis: Theory and Method&lt;/title&gt;&lt;/titles&gt;&lt;pages&gt;185&lt;/pages&gt;&lt;edition&gt;2nd &lt;/edition&gt;&lt;dates&gt;&lt;year&gt;2001&lt;/year&gt;&lt;/dates&gt;&lt;pub-location&gt;London&lt;/pub-location&gt;&lt;publisher&gt;Routledge&lt;/publisher&gt;&lt;orig-pub&gt;1999&lt;/orig-pub&gt;&lt;urls&gt;&lt;/urls&gt;&lt;/record&gt;&lt;/Cite&gt;&lt;Cite&gt;&lt;Author&gt;Gee&lt;/Author&gt;&lt;Year&gt;2008&lt;/Year&gt;&lt;RecNum&gt;102&lt;/RecNum&gt;&lt;record&gt;&lt;rec-number&gt;102&lt;/rec-number&gt;&lt;foreign-keys&gt;&lt;key app="EN" db-id="xpvsd90dpw0v5tesesuv9tfg05tdzeed2aft"&gt;102&lt;/key&gt;&lt;/foreign-keys&gt;&lt;ref-type name="Book"&gt;6&lt;/ref-type&gt;&lt;contributors&gt;&lt;authors&gt;&lt;author&gt;Gee, James Paul&lt;/author&gt;&lt;/authors&gt;&lt;/contributors&gt;&lt;titles&gt;&lt;title&gt;Social Linquistics and Literacies: Ideology in discoures&lt;/title&gt;&lt;/titles&gt;&lt;pages&gt;257&lt;/pages&gt;&lt;edition&gt;3rd&lt;/edition&gt;&lt;dates&gt;&lt;year&gt;2008&lt;/year&gt;&lt;pub-dates&gt;&lt;date&gt;2008&lt;/date&gt;&lt;/pub-dates&gt;&lt;/dates&gt;&lt;pub-location&gt;New York&lt;/pub-location&gt;&lt;publisher&gt;Routledge&lt;/publisher&gt;&lt;urls&gt;&lt;/urls&gt;&lt;/record&gt;&lt;/Cite&gt;&lt;/EndNote&gt;</w:instrText>
      </w:r>
      <w:r w:rsidR="001C306C" w:rsidRPr="00641AE7">
        <w:rPr>
          <w:bCs/>
          <w:sz w:val="24"/>
          <w:szCs w:val="24"/>
        </w:rPr>
        <w:fldChar w:fldCharType="separate"/>
      </w:r>
      <w:r w:rsidR="001C306C" w:rsidRPr="00641AE7">
        <w:rPr>
          <w:bCs/>
          <w:noProof/>
          <w:sz w:val="24"/>
          <w:szCs w:val="24"/>
        </w:rPr>
        <w:t>(</w:t>
      </w:r>
      <w:hyperlink w:anchor="_ENREF_25" w:tooltip="Gee, 2001 #101" w:history="1">
        <w:r w:rsidR="006A444E" w:rsidRPr="00641AE7">
          <w:rPr>
            <w:bCs/>
            <w:noProof/>
            <w:sz w:val="24"/>
            <w:szCs w:val="24"/>
          </w:rPr>
          <w:t>Gee, 2001b</w:t>
        </w:r>
      </w:hyperlink>
      <w:r w:rsidR="001C306C" w:rsidRPr="00641AE7">
        <w:rPr>
          <w:bCs/>
          <w:noProof/>
          <w:sz w:val="24"/>
          <w:szCs w:val="24"/>
        </w:rPr>
        <w:t xml:space="preserve">, </w:t>
      </w:r>
      <w:hyperlink w:anchor="_ENREF_26" w:tooltip="Gee, 2008 #102" w:history="1">
        <w:r w:rsidR="006A444E" w:rsidRPr="00641AE7">
          <w:rPr>
            <w:bCs/>
            <w:noProof/>
            <w:sz w:val="24"/>
            <w:szCs w:val="24"/>
          </w:rPr>
          <w:t>200</w:t>
        </w:r>
        <w:r w:rsidR="006A444E" w:rsidRPr="00641AE7">
          <w:rPr>
            <w:bCs/>
            <w:noProof/>
            <w:sz w:val="24"/>
            <w:szCs w:val="24"/>
          </w:rPr>
          <w:t>8</w:t>
        </w:r>
      </w:hyperlink>
      <w:r w:rsidR="001C306C" w:rsidRPr="00641AE7">
        <w:rPr>
          <w:bCs/>
          <w:noProof/>
          <w:sz w:val="24"/>
          <w:szCs w:val="24"/>
        </w:rPr>
        <w:t>)</w:t>
      </w:r>
      <w:r w:rsidR="001C306C" w:rsidRPr="00641AE7">
        <w:rPr>
          <w:bCs/>
          <w:sz w:val="24"/>
          <w:szCs w:val="24"/>
        </w:rPr>
        <w:fldChar w:fldCharType="end"/>
      </w:r>
      <w:r w:rsidRPr="00641AE7">
        <w:rPr>
          <w:bCs/>
          <w:sz w:val="24"/>
          <w:szCs w:val="24"/>
        </w:rPr>
        <w:t xml:space="preserve">. With respect to identity, Gee </w:t>
      </w:r>
      <w:r w:rsidR="00FE05A9" w:rsidRPr="00641AE7">
        <w:rPr>
          <w:bCs/>
          <w:noProof/>
          <w:sz w:val="24"/>
          <w:szCs w:val="24"/>
        </w:rPr>
        <w:t>(2001b)</w:t>
      </w:r>
      <w:r w:rsidRPr="00641AE7">
        <w:rPr>
          <w:bCs/>
          <w:sz w:val="24"/>
          <w:szCs w:val="24"/>
        </w:rPr>
        <w:t xml:space="preserve"> has provided the educational research community with a macro-level theoretical framework for investigating identity. As part of the sociocultural tradition in identity, Gee (2001</w:t>
      </w:r>
      <w:r w:rsidR="00FE05A9" w:rsidRPr="00641AE7">
        <w:rPr>
          <w:bCs/>
          <w:sz w:val="24"/>
          <w:szCs w:val="24"/>
        </w:rPr>
        <w:t>b</w:t>
      </w:r>
      <w:r w:rsidRPr="00641AE7">
        <w:rPr>
          <w:bCs/>
          <w:sz w:val="24"/>
          <w:szCs w:val="24"/>
        </w:rPr>
        <w:t>) foregrounds context and views identity as an “interactional achievement,” as opposed to an innate personal trait. The centerpiece of Gee’s identity framework is the idea of recognition:</w:t>
      </w:r>
    </w:p>
    <w:p w14:paraId="03BDA1F6" w14:textId="77777777" w:rsidR="007B1258" w:rsidRPr="00641AE7" w:rsidRDefault="007B1258" w:rsidP="007B1258">
      <w:pPr>
        <w:spacing w:line="480" w:lineRule="auto"/>
        <w:ind w:left="720"/>
        <w:outlineLvl w:val="0"/>
        <w:rPr>
          <w:bCs/>
          <w:sz w:val="24"/>
          <w:szCs w:val="24"/>
        </w:rPr>
      </w:pPr>
      <w:r w:rsidRPr="00641AE7">
        <w:rPr>
          <w:bCs/>
          <w:sz w:val="24"/>
          <w:szCs w:val="24"/>
        </w:rPr>
        <w:t xml:space="preserve">The ‘kind of person’ one is recognized as ‘being,’ at a given time and place, can change from moment to moment in the interaction, can change from context to context, and, of course, can be ambiguous or unstable. (p.99) </w:t>
      </w:r>
    </w:p>
    <w:p w14:paraId="1CFB0A40" w14:textId="77777777" w:rsidR="007B1258" w:rsidRPr="00641AE7" w:rsidRDefault="007B1258" w:rsidP="007B1258">
      <w:pPr>
        <w:spacing w:line="480" w:lineRule="auto"/>
        <w:outlineLvl w:val="0"/>
        <w:rPr>
          <w:bCs/>
          <w:sz w:val="24"/>
          <w:szCs w:val="24"/>
        </w:rPr>
      </w:pPr>
      <w:r w:rsidRPr="00641AE7">
        <w:rPr>
          <w:bCs/>
          <w:sz w:val="24"/>
          <w:szCs w:val="24"/>
        </w:rPr>
        <w:lastRenderedPageBreak/>
        <w:t xml:space="preserve">Thus identity is temporal, contextual, and can take on different levels of ambiguity and stability. This study is situated within the sociocultural tradition, and as such I choose to view identity as an interactional </w:t>
      </w:r>
      <w:r w:rsidR="009F0796" w:rsidRPr="00641AE7">
        <w:rPr>
          <w:bCs/>
          <w:sz w:val="24"/>
          <w:szCs w:val="24"/>
        </w:rPr>
        <w:t>achievement that</w:t>
      </w:r>
      <w:r w:rsidRPr="00641AE7">
        <w:rPr>
          <w:bCs/>
          <w:sz w:val="24"/>
          <w:szCs w:val="24"/>
        </w:rPr>
        <w:t xml:space="preserve"> is highly context-dependent. </w:t>
      </w:r>
    </w:p>
    <w:p w14:paraId="65C4EF59" w14:textId="6410D406" w:rsidR="007B1258" w:rsidRPr="00641AE7" w:rsidRDefault="007B1258" w:rsidP="007B1258">
      <w:pPr>
        <w:spacing w:line="480" w:lineRule="auto"/>
        <w:outlineLvl w:val="0"/>
        <w:rPr>
          <w:bCs/>
          <w:sz w:val="24"/>
          <w:szCs w:val="24"/>
        </w:rPr>
      </w:pPr>
      <w:r w:rsidRPr="00641AE7">
        <w:rPr>
          <w:bCs/>
          <w:sz w:val="24"/>
          <w:szCs w:val="24"/>
        </w:rPr>
        <w:tab/>
        <w:t xml:space="preserve">Sfard and Prusak </w:t>
      </w:r>
      <w:r w:rsidR="000B63F2" w:rsidRPr="00641AE7">
        <w:rPr>
          <w:bCs/>
          <w:sz w:val="24"/>
          <w:szCs w:val="24"/>
        </w:rPr>
        <w:fldChar w:fldCharType="begin"/>
      </w:r>
      <w:r w:rsidR="000B63F2" w:rsidRPr="00641AE7">
        <w:rPr>
          <w:bCs/>
          <w:sz w:val="24"/>
          <w:szCs w:val="24"/>
        </w:rPr>
        <w:instrText xml:space="preserve"> ADDIN EN.CITE &lt;EndNote&gt;&lt;Cite ExcludeAuth="1"&gt;&lt;Author&gt;Sfard&lt;/Author&gt;&lt;Year&gt;2005&lt;/Year&gt;&lt;RecNum&gt;2&lt;/RecNum&gt;&lt;DisplayText&gt;(2005)&lt;/DisplayText&gt;&lt;record&gt;&lt;rec-number&gt;2&lt;/rec-number&gt;&lt;foreign-keys&gt;&lt;key app="EN" db-id="xpvsd90dpw0v5tesesuv9tfg05tdzeed2aft"&gt;2&lt;/key&gt;&lt;/foreign-keys&gt;&lt;ref-type name="Journal Article"&gt;17&lt;/ref-type&gt;&lt;contributors&gt;&lt;authors&gt;&lt;author&gt;Anna Sfard &lt;/author&gt;&lt;author&gt;Anna Prusak&lt;/author&gt;&lt;/authors&gt;&lt;/contributors&gt;&lt;titles&gt;&lt;title&gt;Telling identities: In search of an analytic tool for investigating learning as a culturally shaped activity&lt;/title&gt;&lt;secondary-title&gt;Educational Researcher&lt;/secondary-title&gt;&lt;/titles&gt;&lt;periodical&gt;&lt;full-title&gt;Educational Researcher&lt;/full-title&gt;&lt;/periodical&gt;&lt;pages&gt;14-22&lt;/pages&gt;&lt;volume&gt;34&lt;/volume&gt;&lt;number&gt;4&lt;/number&gt;&lt;keywords&gt;&lt;keyword&gt;narratives, reifying, significant, endorsable, identity, actual identity, designated identity, significant narrators, critical stories, Old Timers,&lt;/keyword&gt;&lt;/keywords&gt;&lt;dates&gt;&lt;year&gt;2005&lt;/year&gt;&lt;/dates&gt;&lt;urls&gt;&lt;/urls&gt;&lt;/record&gt;&lt;/Cite&gt;&lt;/EndNote&gt;</w:instrText>
      </w:r>
      <w:r w:rsidR="000B63F2" w:rsidRPr="00641AE7">
        <w:rPr>
          <w:bCs/>
          <w:sz w:val="24"/>
          <w:szCs w:val="24"/>
        </w:rPr>
        <w:fldChar w:fldCharType="separate"/>
      </w:r>
      <w:r w:rsidR="000B63F2" w:rsidRPr="00641AE7">
        <w:rPr>
          <w:bCs/>
          <w:noProof/>
          <w:sz w:val="24"/>
          <w:szCs w:val="24"/>
        </w:rPr>
        <w:t>(</w:t>
      </w:r>
      <w:hyperlink w:anchor="_ENREF_50" w:tooltip="Sfard, 2005 #2" w:history="1">
        <w:r w:rsidR="006A444E" w:rsidRPr="00641AE7">
          <w:rPr>
            <w:bCs/>
            <w:noProof/>
            <w:sz w:val="24"/>
            <w:szCs w:val="24"/>
          </w:rPr>
          <w:t>2005</w:t>
        </w:r>
      </w:hyperlink>
      <w:r w:rsidR="000B63F2" w:rsidRPr="00641AE7">
        <w:rPr>
          <w:bCs/>
          <w:noProof/>
          <w:sz w:val="24"/>
          <w:szCs w:val="24"/>
        </w:rPr>
        <w:t>)</w:t>
      </w:r>
      <w:r w:rsidR="000B63F2" w:rsidRPr="00641AE7">
        <w:rPr>
          <w:bCs/>
          <w:sz w:val="24"/>
          <w:szCs w:val="24"/>
        </w:rPr>
        <w:fldChar w:fldCharType="end"/>
      </w:r>
      <w:r w:rsidRPr="00641AE7">
        <w:rPr>
          <w:bCs/>
          <w:sz w:val="24"/>
          <w:szCs w:val="24"/>
        </w:rPr>
        <w:t xml:space="preserve"> present a compelling case for the use of identity as an analytic tool in qualitative research, with one caveat: the construct must be more clearly defined. As they search for a suitable definition, the authors discuss the weaknesses of related terms including </w:t>
      </w:r>
      <w:r w:rsidRPr="00641AE7">
        <w:rPr>
          <w:bCs/>
          <w:i/>
          <w:sz w:val="24"/>
          <w:szCs w:val="24"/>
        </w:rPr>
        <w:t xml:space="preserve">beliefs </w:t>
      </w:r>
      <w:r w:rsidRPr="00641AE7">
        <w:rPr>
          <w:bCs/>
          <w:sz w:val="24"/>
          <w:szCs w:val="24"/>
        </w:rPr>
        <w:t>and </w:t>
      </w:r>
      <w:r w:rsidRPr="00641AE7">
        <w:rPr>
          <w:bCs/>
          <w:i/>
          <w:iCs/>
          <w:sz w:val="24"/>
          <w:szCs w:val="24"/>
        </w:rPr>
        <w:t>attitudes</w:t>
      </w:r>
      <w:r w:rsidRPr="00641AE7">
        <w:rPr>
          <w:bCs/>
          <w:sz w:val="24"/>
          <w:szCs w:val="24"/>
        </w:rPr>
        <w:t>, weaknesses firmly rooted in each term’s lack of an operational definition. To address a similar weakness with identity, the authors propose their own definition of identity with a major emphasis on the fact that it be operationalized in such a way as to become a useful analytic tool. Using the construct of narratives as a basis, the authors propose that “…identities may be defined as collections of stories about persons…narratives about individuals that are </w:t>
      </w:r>
      <w:r w:rsidR="00E96493" w:rsidRPr="00641AE7">
        <w:rPr>
          <w:bCs/>
          <w:i/>
          <w:iCs/>
          <w:sz w:val="24"/>
          <w:szCs w:val="24"/>
        </w:rPr>
        <w:t>reifying, endorsable, </w:t>
      </w:r>
      <w:r w:rsidRPr="00641AE7">
        <w:rPr>
          <w:bCs/>
          <w:sz w:val="24"/>
          <w:szCs w:val="24"/>
        </w:rPr>
        <w:t>and </w:t>
      </w:r>
      <w:r w:rsidRPr="00641AE7">
        <w:rPr>
          <w:bCs/>
          <w:i/>
          <w:iCs/>
          <w:sz w:val="24"/>
          <w:szCs w:val="24"/>
        </w:rPr>
        <w:t>significant</w:t>
      </w:r>
      <w:r w:rsidRPr="00641AE7">
        <w:rPr>
          <w:bCs/>
          <w:sz w:val="24"/>
          <w:szCs w:val="24"/>
        </w:rPr>
        <w:t>”</w:t>
      </w:r>
      <w:r w:rsidRPr="00641AE7">
        <w:rPr>
          <w:bCs/>
          <w:i/>
          <w:iCs/>
          <w:sz w:val="24"/>
          <w:szCs w:val="24"/>
        </w:rPr>
        <w:t> </w:t>
      </w:r>
      <w:r w:rsidRPr="00641AE7">
        <w:rPr>
          <w:bCs/>
          <w:sz w:val="24"/>
          <w:szCs w:val="24"/>
        </w:rPr>
        <w:t>(p.16). Framed in this way, identity becomes tangible to the researcher. In order to investigate identity, one needs only focus on narratives as discursive constructs. Moreover, the concepts of endorsability and significance foreground the individual agency involved in identity formation. As a result, the narratives which constitute an identity are likely to be those narratives that have the most potential to influence future action (i.e. engagement). This relates to the current study, in that, I will ask students to discuss narratives related to their personal identities as mathematics students with the hopes of learning more about how these stories relate to their choices of when and how to engage in mathematics.</w:t>
      </w:r>
    </w:p>
    <w:p w14:paraId="4F1F08B7" w14:textId="77777777" w:rsidR="007B1258" w:rsidRPr="00641AE7" w:rsidRDefault="007B1258" w:rsidP="007B1258">
      <w:pPr>
        <w:spacing w:line="480" w:lineRule="auto"/>
        <w:ind w:firstLine="720"/>
        <w:outlineLvl w:val="0"/>
        <w:rPr>
          <w:bCs/>
          <w:sz w:val="24"/>
          <w:szCs w:val="24"/>
        </w:rPr>
      </w:pPr>
      <w:r w:rsidRPr="00641AE7">
        <w:rPr>
          <w:bCs/>
          <w:sz w:val="24"/>
          <w:szCs w:val="24"/>
        </w:rPr>
        <w:lastRenderedPageBreak/>
        <w:t xml:space="preserve">Sfard and Prusak </w:t>
      </w:r>
      <w:r w:rsidRPr="00641AE7">
        <w:rPr>
          <w:bCs/>
          <w:noProof/>
          <w:sz w:val="24"/>
          <w:szCs w:val="24"/>
        </w:rPr>
        <w:t>(2005)</w:t>
      </w:r>
      <w:r w:rsidRPr="00641AE7">
        <w:rPr>
          <w:bCs/>
          <w:sz w:val="24"/>
          <w:szCs w:val="24"/>
        </w:rPr>
        <w:t xml:space="preserve"> describe the potential of identity to influence action in terms of a perceived gap between actual and designated (or expected) identities. The actual identity of a person is comprised of those reifying, significant narratives which describe the person as they actually are, often using present tense and stated as assertions of fact. On the other hand, the designated identity of a person is comprised of those reifying, significant narratives which describe the person as they are expected to be, either now or sometime in the future.  Large gaps that appear between actual and designated identities, if they persist, can likely cause a person to be quite unhappy. This unhappiness is more likely if the gap involves those “critical stories” which undergird a person’s identity. Changing such stories would cause a person to “lose her ability to determine, in an immediate, decisive manner, which stories about her were endorsable and which were not”(p.18). The only way most people close such gaps is through learning (a necessary condition of which is engagement).  Relatedly, the current study will seek to understand how normative and personal identities interact to influence action. </w:t>
      </w:r>
    </w:p>
    <w:p w14:paraId="749E3715" w14:textId="7088D753" w:rsidR="007B1258" w:rsidRPr="00641AE7" w:rsidRDefault="007B1258" w:rsidP="007B1258">
      <w:pPr>
        <w:spacing w:line="480" w:lineRule="auto"/>
        <w:ind w:firstLine="720"/>
        <w:outlineLvl w:val="0"/>
        <w:rPr>
          <w:bCs/>
          <w:sz w:val="24"/>
          <w:szCs w:val="24"/>
        </w:rPr>
      </w:pPr>
      <w:r w:rsidRPr="00641AE7">
        <w:rPr>
          <w:bCs/>
          <w:sz w:val="24"/>
          <w:szCs w:val="24"/>
        </w:rPr>
        <w:t>Students see patterns in the everyday workings of the classroom. These patterns of interaction</w:t>
      </w:r>
      <w:r w:rsidR="00E131C8" w:rsidRPr="00641AE7">
        <w:rPr>
          <w:bCs/>
          <w:sz w:val="24"/>
          <w:szCs w:val="24"/>
        </w:rPr>
        <w:t xml:space="preserve"> </w:t>
      </w:r>
      <w:r w:rsidR="00420E2B" w:rsidRPr="00641AE7">
        <w:rPr>
          <w:bCs/>
          <w:sz w:val="24"/>
          <w:szCs w:val="24"/>
        </w:rPr>
        <w:t>make up a large part of what it means to do mathematics in this classroom</w:t>
      </w:r>
      <w:r w:rsidRPr="00641AE7">
        <w:rPr>
          <w:bCs/>
          <w:sz w:val="24"/>
          <w:szCs w:val="24"/>
        </w:rPr>
        <w:t>. How do students make sense of these</w:t>
      </w:r>
      <w:r w:rsidR="000B63F2" w:rsidRPr="00641AE7">
        <w:rPr>
          <w:bCs/>
          <w:sz w:val="24"/>
          <w:szCs w:val="24"/>
        </w:rPr>
        <w:t xml:space="preserve"> patterns?  Boaler </w:t>
      </w:r>
      <w:r w:rsidR="00B27D32" w:rsidRPr="00641AE7">
        <w:rPr>
          <w:bCs/>
          <w:sz w:val="24"/>
          <w:szCs w:val="24"/>
        </w:rPr>
        <w:fldChar w:fldCharType="begin"/>
      </w:r>
      <w:r w:rsidR="00B27D32" w:rsidRPr="00641AE7">
        <w:rPr>
          <w:bCs/>
          <w:sz w:val="24"/>
          <w:szCs w:val="24"/>
        </w:rPr>
        <w:instrText xml:space="preserve"> ADDIN EN.CITE &lt;EndNote&gt;&lt;Cite ExcludeAuth="1"&gt;&lt;Author&gt;Boaler&lt;/Author&gt;&lt;Year&gt;1999&lt;/Year&gt;&lt;RecNum&gt;17&lt;/RecNum&gt;&lt;DisplayText&gt;(1999)&lt;/DisplayText&gt;&lt;record&gt;&lt;rec-number&gt;17&lt;/rec-number&gt;&lt;foreign-keys&gt;&lt;key app="EN" db-id="xpvsd90dpw0v5tesesuv9tfg05tdzeed2aft"&gt;17&lt;/key&gt;&lt;/foreign-keys&gt;&lt;ref-type name="Journal Article"&gt;17&lt;/ref-type&gt;&lt;contributors&gt;&lt;authors&gt;&lt;author&gt;Boaler, Jo&lt;/author&gt;&lt;/authors&gt;&lt;/contributors&gt;&lt;titles&gt;&lt;title&gt;Participation, knowledge and beliefs: A community perspective on mathematics learning&lt;/title&gt;&lt;secondary-title&gt;Journal for Research in Mathematics Education&lt;/secondary-title&gt;&lt;/titles&gt;&lt;periodical&gt;&lt;full-title&gt;Journal for Research in Mathematics Education&lt;/full-title&gt;&lt;/periodical&gt;&lt;pages&gt;113-119&lt;/pages&gt;&lt;volume&gt;31&lt;/volume&gt;&lt;number&gt;1&lt;/number&gt;&lt;keywords&gt;&lt;keyword&gt;affordances, constraints, attunement,&lt;/keyword&gt;&lt;/keywords&gt;&lt;dates&gt;&lt;year&gt;1999&lt;/year&gt;&lt;/dates&gt;&lt;label&gt;situated perspective&lt;/label&gt;&lt;urls&gt;&lt;/urls&gt;&lt;/record&gt;&lt;/Cite&gt;&lt;/EndNote&gt;</w:instrText>
      </w:r>
      <w:r w:rsidR="00B27D32" w:rsidRPr="00641AE7">
        <w:rPr>
          <w:bCs/>
          <w:sz w:val="24"/>
          <w:szCs w:val="24"/>
        </w:rPr>
        <w:fldChar w:fldCharType="separate"/>
      </w:r>
      <w:r w:rsidR="00B27D32" w:rsidRPr="00641AE7">
        <w:rPr>
          <w:bCs/>
          <w:noProof/>
          <w:sz w:val="24"/>
          <w:szCs w:val="24"/>
        </w:rPr>
        <w:t>(</w:t>
      </w:r>
      <w:hyperlink w:anchor="_ENREF_3" w:tooltip="Boaler, 1999 #17" w:history="1">
        <w:r w:rsidR="006A444E" w:rsidRPr="00641AE7">
          <w:rPr>
            <w:bCs/>
            <w:noProof/>
            <w:sz w:val="24"/>
            <w:szCs w:val="24"/>
          </w:rPr>
          <w:t>1999</w:t>
        </w:r>
      </w:hyperlink>
      <w:r w:rsidR="00B27D32" w:rsidRPr="00641AE7">
        <w:rPr>
          <w:bCs/>
          <w:noProof/>
          <w:sz w:val="24"/>
          <w:szCs w:val="24"/>
        </w:rPr>
        <w:t>)</w:t>
      </w:r>
      <w:r w:rsidR="00B27D32" w:rsidRPr="00641AE7">
        <w:rPr>
          <w:bCs/>
          <w:sz w:val="24"/>
          <w:szCs w:val="24"/>
        </w:rPr>
        <w:fldChar w:fldCharType="end"/>
      </w:r>
      <w:r w:rsidRPr="00641AE7">
        <w:rPr>
          <w:bCs/>
          <w:sz w:val="24"/>
          <w:szCs w:val="24"/>
        </w:rPr>
        <w:t xml:space="preserve"> explains this sense-making process in terms of </w:t>
      </w:r>
      <w:r w:rsidRPr="00641AE7">
        <w:rPr>
          <w:bCs/>
          <w:i/>
          <w:sz w:val="24"/>
          <w:szCs w:val="24"/>
        </w:rPr>
        <w:t>affordances and constraints</w:t>
      </w:r>
      <w:r w:rsidRPr="00641AE7">
        <w:rPr>
          <w:bCs/>
          <w:sz w:val="24"/>
          <w:szCs w:val="24"/>
        </w:rPr>
        <w:t xml:space="preserve">. Specifically, one way to view learning within a classroom community is to consider the affordances and constraints that community provides. This entails a recasting of what it means to be a successful mathematics student. Success no longer means having a larger store of knowledge than someone else, it means being more in tune with, more attuned to, the resources provided </w:t>
      </w:r>
      <w:r w:rsidRPr="00641AE7">
        <w:rPr>
          <w:bCs/>
          <w:sz w:val="24"/>
          <w:szCs w:val="24"/>
        </w:rPr>
        <w:lastRenderedPageBreak/>
        <w:t>by the current environment.  It means that knowledge can be qualitatively different, depending on the original learning environment. If the affordances and constraints of the original environment closely match those of the current environment in which a student is asked to perform, he or she will be able to successfully apply the mathematics he or she has learned. Hence the way knowledge is cast in its original environment can have real effects on a student’s ability to use that knowledge at a later time, in a different environment. This relates to the current study, in that, I wil</w:t>
      </w:r>
      <w:r w:rsidR="00441A87" w:rsidRPr="00641AE7">
        <w:rPr>
          <w:bCs/>
          <w:sz w:val="24"/>
          <w:szCs w:val="24"/>
        </w:rPr>
        <w:t>l examine patterns of classroom</w:t>
      </w:r>
      <w:r w:rsidRPr="00641AE7">
        <w:rPr>
          <w:bCs/>
          <w:sz w:val="24"/>
          <w:szCs w:val="24"/>
        </w:rPr>
        <w:t xml:space="preserve"> interaction (using the construct of normative identity) and how students make sense of the patterns (using the construct of personal identity).  </w:t>
      </w:r>
    </w:p>
    <w:p w14:paraId="74B42254" w14:textId="77777777" w:rsidR="007B1258" w:rsidRPr="00641AE7" w:rsidRDefault="007B1258" w:rsidP="007B1258">
      <w:pPr>
        <w:spacing w:line="480" w:lineRule="auto"/>
        <w:ind w:firstLine="720"/>
        <w:outlineLvl w:val="0"/>
        <w:rPr>
          <w:bCs/>
          <w:sz w:val="24"/>
          <w:szCs w:val="24"/>
        </w:rPr>
      </w:pPr>
      <w:r w:rsidRPr="00641AE7">
        <w:rPr>
          <w:bCs/>
          <w:sz w:val="24"/>
          <w:szCs w:val="24"/>
        </w:rPr>
        <w:t>If there is a persistent lack of match between the affordances and constraints provided by in-school mathematics environments and out-of-school mathematics environments, students may see this as a disconnect between the nature of mathematics in these two environments. Whereas school mathematics may be seen as something teacher-led and textbook supported, outside school mathematics is an individual endeavor with no teacher or standard textbook on which to rely. In her analysis Boaler (1999) describes a school in which</w:t>
      </w:r>
    </w:p>
    <w:p w14:paraId="3D95DA8A" w14:textId="77777777" w:rsidR="007B1258" w:rsidRPr="00641AE7" w:rsidRDefault="007B1258" w:rsidP="007B1258">
      <w:pPr>
        <w:spacing w:line="480" w:lineRule="auto"/>
        <w:ind w:left="720"/>
        <w:outlineLvl w:val="0"/>
        <w:rPr>
          <w:bCs/>
          <w:sz w:val="24"/>
          <w:szCs w:val="24"/>
        </w:rPr>
      </w:pPr>
      <w:r w:rsidRPr="00641AE7">
        <w:rPr>
          <w:bCs/>
          <w:sz w:val="24"/>
          <w:szCs w:val="24"/>
        </w:rPr>
        <w:t xml:space="preserve">…students worked hard and completed a great many textbook exercises, but many of the students developed the perception that school mathematics was made up of numerous rules, formulas and equations, that needed to be memorized. They believed that their role in the mathematics classroom was to memorize the different rules they had been given and many believed that school mathematics was incompatible with thought. </w:t>
      </w:r>
      <w:r w:rsidRPr="00641AE7">
        <w:rPr>
          <w:bCs/>
          <w:noProof/>
          <w:sz w:val="24"/>
          <w:szCs w:val="24"/>
        </w:rPr>
        <w:t>(Boaler, 1999a, p. 263)</w:t>
      </w:r>
    </w:p>
    <w:p w14:paraId="38EDBADF" w14:textId="77777777" w:rsidR="007B1258" w:rsidRPr="00641AE7" w:rsidRDefault="007B1258" w:rsidP="007B1258">
      <w:pPr>
        <w:spacing w:line="480" w:lineRule="auto"/>
        <w:outlineLvl w:val="0"/>
        <w:rPr>
          <w:bCs/>
          <w:sz w:val="24"/>
          <w:szCs w:val="24"/>
        </w:rPr>
      </w:pPr>
      <w:r w:rsidRPr="00641AE7">
        <w:rPr>
          <w:bCs/>
          <w:sz w:val="24"/>
          <w:szCs w:val="24"/>
        </w:rPr>
        <w:lastRenderedPageBreak/>
        <w:t xml:space="preserve">The current study will incorporate student interviews in an effort to uncover students’ perspectives on how they come to understand and value the nature of mathematics as it is enacted in the classroom. </w:t>
      </w:r>
    </w:p>
    <w:p w14:paraId="1326D594" w14:textId="4FBDD62F" w:rsidR="007B1258" w:rsidRPr="00641AE7" w:rsidRDefault="007B1258" w:rsidP="007B1258">
      <w:pPr>
        <w:spacing w:line="480" w:lineRule="auto"/>
        <w:ind w:firstLine="720"/>
        <w:outlineLvl w:val="0"/>
        <w:rPr>
          <w:bCs/>
          <w:sz w:val="24"/>
          <w:szCs w:val="24"/>
        </w:rPr>
      </w:pPr>
      <w:r w:rsidRPr="00641AE7">
        <w:rPr>
          <w:bCs/>
          <w:sz w:val="24"/>
          <w:szCs w:val="24"/>
        </w:rPr>
        <w:t>In her analysis Boaler (1999) explained how affordances and constraints hel</w:t>
      </w:r>
      <w:r w:rsidR="00E96493" w:rsidRPr="00641AE7">
        <w:rPr>
          <w:bCs/>
          <w:sz w:val="24"/>
          <w:szCs w:val="24"/>
        </w:rPr>
        <w:t>p provide insight into the long-</w:t>
      </w:r>
      <w:r w:rsidRPr="00641AE7">
        <w:rPr>
          <w:bCs/>
          <w:sz w:val="24"/>
          <w:szCs w:val="24"/>
        </w:rPr>
        <w:t>standing educational debate on transfer of knowledge. Students who were unable to see a match between affordances in school and those outside of school were left to create their own mathematical methods and disregard those learned in school, since they did not appear to be pertinent to “real world” mathematics. This means that the mathematics learned in school did not transfer easily to new situations. What is important for the current study is that students recognize patterns in the everyday classroom and use those patterns to discover affordances.  By focusing on identity the current study foregrounds these patterns of classroom interaction (i.e. normative identity) and how students interpret them (i.e.  personal identity).</w:t>
      </w:r>
    </w:p>
    <w:p w14:paraId="53DC5D11" w14:textId="77777777" w:rsidR="007B1258" w:rsidRPr="00641AE7" w:rsidRDefault="007B1258" w:rsidP="007B1258">
      <w:pPr>
        <w:spacing w:line="480" w:lineRule="auto"/>
        <w:ind w:firstLine="720"/>
        <w:outlineLvl w:val="0"/>
        <w:rPr>
          <w:bCs/>
          <w:sz w:val="24"/>
          <w:szCs w:val="24"/>
        </w:rPr>
      </w:pPr>
      <w:r w:rsidRPr="00641AE7">
        <w:rPr>
          <w:bCs/>
          <w:sz w:val="24"/>
          <w:szCs w:val="24"/>
        </w:rPr>
        <w:t xml:space="preserve">Much like the identity framework used in this study </w:t>
      </w:r>
      <w:r w:rsidRPr="00641AE7">
        <w:rPr>
          <w:bCs/>
          <w:noProof/>
          <w:sz w:val="24"/>
          <w:szCs w:val="24"/>
        </w:rPr>
        <w:t>(Cobb, et al., 2009)</w:t>
      </w:r>
      <w:r w:rsidRPr="00641AE7">
        <w:rPr>
          <w:bCs/>
          <w:sz w:val="24"/>
          <w:szCs w:val="24"/>
        </w:rPr>
        <w:t xml:space="preserve">,  Boaler’s(1999) work is heavily based on the idea of “expectations.” In her analysis Boaler noted common student expectations including: expecting to use a method they were just taught when attacking new problems, expecting math problem solving to rely only on mathematical knowledge, and expecting to use all parts of the given information on a problem. These expectations are all related to what Boaler calls ‘cue based’ behavior. But more importantly, students came to view these expectations </w:t>
      </w:r>
      <w:r w:rsidRPr="00641AE7">
        <w:rPr>
          <w:bCs/>
          <w:i/>
          <w:sz w:val="24"/>
          <w:szCs w:val="24"/>
        </w:rPr>
        <w:t>as affordances</w:t>
      </w:r>
      <w:r w:rsidRPr="00641AE7">
        <w:rPr>
          <w:bCs/>
          <w:sz w:val="24"/>
          <w:szCs w:val="24"/>
        </w:rPr>
        <w:t xml:space="preserve"> upon which they would rely on their way to becoming successful mathematics students. These results are important methodologically, in that, a situated perspective helped </w:t>
      </w:r>
      <w:r w:rsidRPr="00641AE7">
        <w:rPr>
          <w:bCs/>
          <w:sz w:val="24"/>
          <w:szCs w:val="24"/>
        </w:rPr>
        <w:lastRenderedPageBreak/>
        <w:t xml:space="preserve">uncover evidence that even when students fail to learn what is intended, they always learn something, even if that something is simply the normative ways of acting within a particular classroom. </w:t>
      </w:r>
    </w:p>
    <w:p w14:paraId="47EB27E5" w14:textId="67DC35F9" w:rsidR="007B1258" w:rsidRPr="00641AE7" w:rsidRDefault="007B1258" w:rsidP="007B1258">
      <w:pPr>
        <w:spacing w:line="480" w:lineRule="auto"/>
        <w:ind w:firstLine="720"/>
        <w:outlineLvl w:val="0"/>
        <w:rPr>
          <w:bCs/>
          <w:sz w:val="24"/>
          <w:szCs w:val="24"/>
        </w:rPr>
      </w:pPr>
      <w:r w:rsidRPr="00641AE7">
        <w:rPr>
          <w:bCs/>
          <w:sz w:val="24"/>
          <w:szCs w:val="24"/>
        </w:rPr>
        <w:t xml:space="preserve">In their seminal study on student identity, Boaler and Greeno (2000) interviewed </w:t>
      </w:r>
      <w:r w:rsidR="00257A47" w:rsidRPr="00641AE7">
        <w:rPr>
          <w:bCs/>
          <w:sz w:val="24"/>
          <w:szCs w:val="24"/>
        </w:rPr>
        <w:t>forty-eight</w:t>
      </w:r>
      <w:r w:rsidRPr="00641AE7">
        <w:rPr>
          <w:bCs/>
          <w:sz w:val="24"/>
          <w:szCs w:val="24"/>
        </w:rPr>
        <w:t xml:space="preserve"> high school Advanced Placement Calculus students from six different classrooms. Although students used similar textbooks, their experiences within their classroom communities were quite different, especially when the researchers considered between-class differences. Drawing on the work of Holland, Jr., Skinner, &amp; Cain </w:t>
      </w:r>
      <w:r w:rsidR="00BE50DD" w:rsidRPr="00641AE7">
        <w:rPr>
          <w:bCs/>
          <w:sz w:val="24"/>
          <w:szCs w:val="24"/>
        </w:rPr>
        <w:fldChar w:fldCharType="begin"/>
      </w:r>
      <w:r w:rsidR="00BE50DD" w:rsidRPr="00641AE7">
        <w:rPr>
          <w:bCs/>
          <w:sz w:val="24"/>
          <w:szCs w:val="24"/>
        </w:rPr>
        <w:instrText xml:space="preserve"> ADDIN EN.CITE &lt;EndNote&gt;&lt;Cite ExcludeAuth="1"&gt;&lt;Author&gt;Holland&lt;/Author&gt;&lt;Year&gt;1998&lt;/Year&gt;&lt;RecNum&gt;7&lt;/RecNum&gt;&lt;DisplayText&gt;(1998)&lt;/DisplayText&gt;&lt;record&gt;&lt;rec-number&gt;7&lt;/rec-number&gt;&lt;foreign-keys&gt;&lt;key app="EN" db-id="xpvsd90dpw0v5tesesuv9tfg05tdzeed2aft"&gt;7&lt;/key&gt;&lt;/foreign-keys&gt;&lt;ref-type name="Book"&gt;6&lt;/ref-type&gt;&lt;contributors&gt;&lt;authors&gt;&lt;author&gt;Dorothy Holland&lt;/author&gt;&lt;author&gt;William Lachicotte Jr.&lt;/author&gt;&lt;author&gt;Debra Skinner&lt;/author&gt;&lt;author&gt;Carole Cain&lt;/author&gt;&lt;/authors&gt;&lt;/contributors&gt;&lt;titles&gt;&lt;title&gt;Identity and agency in cultural worlds&lt;/title&gt;&lt;/titles&gt;&lt;dates&gt;&lt;year&gt;1998&lt;/year&gt;&lt;/dates&gt;&lt;pub-location&gt;Cambridge, MA&lt;/pub-location&gt;&lt;publisher&gt;Harvard University Press&lt;/publisher&gt;&lt;urls&gt;&lt;/urls&gt;&lt;/record&gt;&lt;/Cite&gt;&lt;/EndNote&gt;</w:instrText>
      </w:r>
      <w:r w:rsidR="00BE50DD" w:rsidRPr="00641AE7">
        <w:rPr>
          <w:bCs/>
          <w:sz w:val="24"/>
          <w:szCs w:val="24"/>
        </w:rPr>
        <w:fldChar w:fldCharType="separate"/>
      </w:r>
      <w:r w:rsidR="00BE50DD" w:rsidRPr="00641AE7">
        <w:rPr>
          <w:bCs/>
          <w:noProof/>
          <w:sz w:val="24"/>
          <w:szCs w:val="24"/>
        </w:rPr>
        <w:t>(</w:t>
      </w:r>
      <w:hyperlink w:anchor="_ENREF_31" w:tooltip="Holland, 1998 #7" w:history="1">
        <w:r w:rsidR="006A444E" w:rsidRPr="00641AE7">
          <w:rPr>
            <w:bCs/>
            <w:noProof/>
            <w:sz w:val="24"/>
            <w:szCs w:val="24"/>
          </w:rPr>
          <w:t>1998</w:t>
        </w:r>
      </w:hyperlink>
      <w:r w:rsidR="00BE50DD" w:rsidRPr="00641AE7">
        <w:rPr>
          <w:bCs/>
          <w:noProof/>
          <w:sz w:val="24"/>
          <w:szCs w:val="24"/>
        </w:rPr>
        <w:t>)</w:t>
      </w:r>
      <w:r w:rsidR="00BE50DD" w:rsidRPr="00641AE7">
        <w:rPr>
          <w:bCs/>
          <w:sz w:val="24"/>
          <w:szCs w:val="24"/>
        </w:rPr>
        <w:fldChar w:fldCharType="end"/>
      </w:r>
      <w:r w:rsidRPr="00641AE7">
        <w:rPr>
          <w:bCs/>
          <w:sz w:val="24"/>
          <w:szCs w:val="24"/>
        </w:rPr>
        <w:t xml:space="preserve">, the concepts of </w:t>
      </w:r>
      <w:r w:rsidRPr="00641AE7">
        <w:rPr>
          <w:bCs/>
          <w:i/>
          <w:sz w:val="24"/>
          <w:szCs w:val="24"/>
        </w:rPr>
        <w:t xml:space="preserve">figured worlds </w:t>
      </w:r>
      <w:r w:rsidRPr="00641AE7">
        <w:rPr>
          <w:bCs/>
          <w:sz w:val="24"/>
          <w:szCs w:val="24"/>
        </w:rPr>
        <w:t xml:space="preserve">and </w:t>
      </w:r>
      <w:r w:rsidRPr="00641AE7">
        <w:rPr>
          <w:bCs/>
          <w:i/>
          <w:sz w:val="24"/>
          <w:szCs w:val="24"/>
        </w:rPr>
        <w:t xml:space="preserve">positioning </w:t>
      </w:r>
      <w:r w:rsidRPr="00641AE7">
        <w:rPr>
          <w:bCs/>
          <w:sz w:val="24"/>
          <w:szCs w:val="24"/>
        </w:rPr>
        <w:t>were used to interpret these differences. According to Holland, et al.</w:t>
      </w:r>
      <w:r w:rsidRPr="00641AE7">
        <w:rPr>
          <w:bCs/>
          <w:noProof/>
          <w:sz w:val="24"/>
          <w:szCs w:val="24"/>
        </w:rPr>
        <w:t>(1998)</w:t>
      </w:r>
      <w:r w:rsidRPr="00641AE7">
        <w:rPr>
          <w:bCs/>
          <w:sz w:val="24"/>
          <w:szCs w:val="24"/>
        </w:rPr>
        <w:t>, a figured world is defined as:</w:t>
      </w:r>
    </w:p>
    <w:p w14:paraId="23666A6A" w14:textId="77777777" w:rsidR="007B1258" w:rsidRPr="00641AE7" w:rsidRDefault="007B1258" w:rsidP="007B1258">
      <w:pPr>
        <w:spacing w:line="480" w:lineRule="auto"/>
        <w:ind w:left="720"/>
        <w:outlineLvl w:val="0"/>
        <w:rPr>
          <w:bCs/>
          <w:sz w:val="24"/>
          <w:szCs w:val="24"/>
        </w:rPr>
      </w:pPr>
      <w:r w:rsidRPr="00641AE7">
        <w:rPr>
          <w:bCs/>
          <w:sz w:val="24"/>
          <w:szCs w:val="24"/>
        </w:rPr>
        <w:t>…a socially and culturally constructed realm of interpretation in which particular characters and actors are recognized, significance is assigned to certain acts, and particular outcomes are valued over others. (p.52)</w:t>
      </w:r>
    </w:p>
    <w:p w14:paraId="2B0D1F67" w14:textId="77777777" w:rsidR="007B1258" w:rsidRPr="00641AE7" w:rsidRDefault="007B1258" w:rsidP="007B1258">
      <w:pPr>
        <w:spacing w:line="480" w:lineRule="auto"/>
        <w:outlineLvl w:val="0"/>
        <w:rPr>
          <w:bCs/>
          <w:sz w:val="24"/>
          <w:szCs w:val="24"/>
        </w:rPr>
      </w:pPr>
      <w:r w:rsidRPr="00641AE7">
        <w:rPr>
          <w:bCs/>
          <w:sz w:val="24"/>
          <w:szCs w:val="24"/>
        </w:rPr>
        <w:t xml:space="preserve">Whereas figured worlds highlight collective aspects of the classroom microculture, positioning focuses on an individual’s personal perception of that microculture. </w:t>
      </w:r>
    </w:p>
    <w:p w14:paraId="317A836B" w14:textId="77777777" w:rsidR="007B1258" w:rsidRPr="00641AE7" w:rsidRDefault="007B1258" w:rsidP="007B1258">
      <w:pPr>
        <w:spacing w:line="480" w:lineRule="auto"/>
        <w:ind w:left="720"/>
        <w:outlineLvl w:val="0"/>
        <w:rPr>
          <w:bCs/>
          <w:sz w:val="24"/>
          <w:szCs w:val="24"/>
        </w:rPr>
      </w:pPr>
      <w:r w:rsidRPr="00641AE7">
        <w:rPr>
          <w:bCs/>
          <w:sz w:val="24"/>
          <w:szCs w:val="24"/>
        </w:rPr>
        <w:t xml:space="preserve">The dialect we speak, the degree of formality we adopt in our speech, the deeds we do, the places we go, the emotions we express, and the clothes we wear are treated as indicators of claims to and identification with social categories and positions of privilege relative to those with whom we are interacting...Positional identity… is a person’s apprehension of her social position in a lived world. </w:t>
      </w:r>
      <w:r w:rsidRPr="00641AE7">
        <w:rPr>
          <w:bCs/>
          <w:noProof/>
          <w:sz w:val="24"/>
          <w:szCs w:val="24"/>
        </w:rPr>
        <w:t>(Holland, et al., 1998, p. 127)</w:t>
      </w:r>
      <w:r w:rsidRPr="00641AE7">
        <w:rPr>
          <w:bCs/>
          <w:sz w:val="24"/>
          <w:szCs w:val="24"/>
        </w:rPr>
        <w:t xml:space="preserve"> </w:t>
      </w:r>
    </w:p>
    <w:p w14:paraId="441060E9" w14:textId="77777777" w:rsidR="007B1258" w:rsidRPr="00641AE7" w:rsidRDefault="007B1258" w:rsidP="007B1258">
      <w:pPr>
        <w:spacing w:line="480" w:lineRule="auto"/>
        <w:outlineLvl w:val="0"/>
        <w:rPr>
          <w:bCs/>
          <w:sz w:val="24"/>
          <w:szCs w:val="24"/>
        </w:rPr>
      </w:pPr>
      <w:r w:rsidRPr="00641AE7">
        <w:rPr>
          <w:bCs/>
          <w:sz w:val="24"/>
          <w:szCs w:val="24"/>
        </w:rPr>
        <w:lastRenderedPageBreak/>
        <w:t xml:space="preserve">This discussion of positional identity and figured worlds serves to emphasize that in my view, student engagement is best understood using a framework which concurrently highlights the collective and the individual. </w:t>
      </w:r>
    </w:p>
    <w:p w14:paraId="43629799" w14:textId="6C22A774" w:rsidR="007B1258" w:rsidRPr="00641AE7" w:rsidRDefault="007B1258" w:rsidP="007B1258">
      <w:pPr>
        <w:spacing w:line="480" w:lineRule="auto"/>
        <w:ind w:firstLine="720"/>
        <w:outlineLvl w:val="0"/>
        <w:rPr>
          <w:bCs/>
          <w:sz w:val="24"/>
          <w:szCs w:val="24"/>
        </w:rPr>
      </w:pPr>
      <w:r w:rsidRPr="00641AE7">
        <w:rPr>
          <w:bCs/>
          <w:sz w:val="24"/>
          <w:szCs w:val="24"/>
        </w:rPr>
        <w:t xml:space="preserve"> In their anal</w:t>
      </w:r>
      <w:r w:rsidR="007D7181" w:rsidRPr="00641AE7">
        <w:rPr>
          <w:bCs/>
          <w:sz w:val="24"/>
          <w:szCs w:val="24"/>
        </w:rPr>
        <w:t xml:space="preserve">ysis, Boaler and Greeno </w:t>
      </w:r>
      <w:r w:rsidR="00FC6A0D" w:rsidRPr="00641AE7">
        <w:rPr>
          <w:bCs/>
          <w:sz w:val="24"/>
          <w:szCs w:val="24"/>
        </w:rPr>
        <w:fldChar w:fldCharType="begin"/>
      </w:r>
      <w:r w:rsidR="00FC6A0D" w:rsidRPr="00641AE7">
        <w:rPr>
          <w:bCs/>
          <w:sz w:val="24"/>
          <w:szCs w:val="24"/>
        </w:rPr>
        <w:instrText xml:space="preserve"> ADDIN EN.CITE &lt;EndNote&gt;&lt;Cite ExcludeAuth="1"&gt;&lt;Author&gt;Boaler&lt;/Author&gt;&lt;Year&gt;2000&lt;/Year&gt;&lt;RecNum&gt;66&lt;/RecNum&gt;&lt;DisplayText&gt;(2000)&lt;/DisplayText&gt;&lt;record&gt;&lt;rec-number&gt;66&lt;/rec-number&gt;&lt;foreign-keys&gt;&lt;key app="EN" db-id="xpvsd90dpw0v5tesesuv9tfg05tdzeed2aft"&gt;66&lt;/key&gt;&lt;/foreign-keys&gt;&lt;ref-type name="Journal Article"&gt;17&lt;/ref-type&gt;&lt;contributors&gt;&lt;authors&gt;&lt;author&gt;Boaler, Jo&lt;/author&gt;&lt;/authors&gt;&lt;/contributors&gt;&lt;titles&gt;&lt;title&gt;Exploring situated insights into research and learning&lt;/title&gt;&lt;secondary-title&gt;Journal for Research in Mathematics Education&lt;/secondary-title&gt;&lt;/titles&gt;&lt;periodical&gt;&lt;full-title&gt;Journal for Research in Mathematics Education&lt;/full-title&gt;&lt;/periodical&gt;&lt;pages&gt;113-119&lt;/pages&gt;&lt;volume&gt;31&lt;/volume&gt;&lt;number&gt;1&lt;/number&gt;&lt;keywords&gt;&lt;keyword&gt;locus of blame&lt;/keyword&gt;&lt;/keywords&gt;&lt;dates&gt;&lt;year&gt;2000&lt;/year&gt;&lt;/dates&gt;&lt;label&gt;situated perspective&lt;/label&gt;&lt;urls&gt;&lt;/urls&gt;&lt;/record&gt;&lt;/Cite&gt;&lt;/EndNote&gt;</w:instrText>
      </w:r>
      <w:r w:rsidR="00FC6A0D" w:rsidRPr="00641AE7">
        <w:rPr>
          <w:bCs/>
          <w:sz w:val="24"/>
          <w:szCs w:val="24"/>
        </w:rPr>
        <w:fldChar w:fldCharType="separate"/>
      </w:r>
      <w:r w:rsidR="00FC6A0D" w:rsidRPr="00641AE7">
        <w:rPr>
          <w:bCs/>
          <w:noProof/>
          <w:sz w:val="24"/>
          <w:szCs w:val="24"/>
        </w:rPr>
        <w:t>(</w:t>
      </w:r>
      <w:hyperlink w:anchor="_ENREF_4" w:tooltip="Boaler, 2000 #66" w:history="1">
        <w:r w:rsidR="006A444E" w:rsidRPr="00641AE7">
          <w:rPr>
            <w:bCs/>
            <w:noProof/>
            <w:sz w:val="24"/>
            <w:szCs w:val="24"/>
          </w:rPr>
          <w:t>2000</w:t>
        </w:r>
      </w:hyperlink>
      <w:r w:rsidR="00FC6A0D" w:rsidRPr="00641AE7">
        <w:rPr>
          <w:bCs/>
          <w:noProof/>
          <w:sz w:val="24"/>
          <w:szCs w:val="24"/>
        </w:rPr>
        <w:t>)</w:t>
      </w:r>
      <w:r w:rsidR="00FC6A0D" w:rsidRPr="00641AE7">
        <w:rPr>
          <w:bCs/>
          <w:sz w:val="24"/>
          <w:szCs w:val="24"/>
        </w:rPr>
        <w:fldChar w:fldCharType="end"/>
      </w:r>
      <w:r w:rsidR="007D7181" w:rsidRPr="00641AE7">
        <w:rPr>
          <w:bCs/>
          <w:sz w:val="24"/>
          <w:szCs w:val="24"/>
        </w:rPr>
        <w:t xml:space="preserve"> d</w:t>
      </w:r>
      <w:r w:rsidRPr="00641AE7">
        <w:rPr>
          <w:bCs/>
          <w:sz w:val="24"/>
          <w:szCs w:val="24"/>
        </w:rPr>
        <w:t xml:space="preserve">escribe two distinct types of figured </w:t>
      </w:r>
      <w:r w:rsidR="001910DB" w:rsidRPr="00641AE7">
        <w:rPr>
          <w:bCs/>
          <w:sz w:val="24"/>
          <w:szCs w:val="24"/>
        </w:rPr>
        <w:t>worlds that</w:t>
      </w:r>
      <w:r w:rsidRPr="00641AE7">
        <w:rPr>
          <w:bCs/>
          <w:sz w:val="24"/>
          <w:szCs w:val="24"/>
        </w:rPr>
        <w:t xml:space="preserve"> emerged within the classrooms under study: the worlds of “didactic teaching”</w:t>
      </w:r>
      <w:r w:rsidR="00F91E57" w:rsidRPr="00641AE7">
        <w:rPr>
          <w:bCs/>
          <w:sz w:val="24"/>
          <w:szCs w:val="24"/>
        </w:rPr>
        <w:t xml:space="preserve"> and “discussion-based teaching</w:t>
      </w:r>
      <w:r w:rsidRPr="00641AE7">
        <w:rPr>
          <w:bCs/>
          <w:sz w:val="24"/>
          <w:szCs w:val="24"/>
        </w:rPr>
        <w:t>”</w:t>
      </w:r>
      <w:r w:rsidR="00F91E57" w:rsidRPr="00641AE7">
        <w:rPr>
          <w:bCs/>
          <w:sz w:val="24"/>
          <w:szCs w:val="24"/>
        </w:rPr>
        <w:t xml:space="preserve"> (see Figure 2).</w:t>
      </w:r>
      <w:r w:rsidRPr="00641AE7">
        <w:rPr>
          <w:bCs/>
          <w:sz w:val="24"/>
          <w:szCs w:val="24"/>
        </w:rPr>
        <w:t xml:space="preserve"> The former resembles a traditional mathematics classroom in which teachers, and sometimes textbooks, validate knowledge claims. The later more closely resembles a reform-oriented classroom in which students, with measured support from the teacher, actively seek to verify each others’ mathematical claims. The authors argue that understanding such distinctions is important since the figured world one finds himself or herself in can have real consequences for identity formation, and in turn mathematical success. For example, a student might come to understand and identify with a figured world of didactic teaching. Hence his or her identity as a learner and doer of mathematics will be as a passive receiver of information. If he or she does not identify, or at least comply, with these didactic norms the student may soon become unsuccessful in the classroom.  This relates to the current study, in that, its primary focus will be on providing insight into the process of identity formation. But instead of figured worlds and positional identity, the current study will utilize the constructs of normative and personal identity, constructs which are grounded in mathematics education research.  </w:t>
      </w:r>
    </w:p>
    <w:p w14:paraId="385E90F7" w14:textId="61E3DEA0" w:rsidR="007B1258" w:rsidRPr="00641AE7" w:rsidRDefault="007B1258" w:rsidP="007B1258">
      <w:pPr>
        <w:spacing w:line="480" w:lineRule="auto"/>
        <w:ind w:firstLine="720"/>
        <w:outlineLvl w:val="0"/>
        <w:rPr>
          <w:bCs/>
          <w:sz w:val="24"/>
          <w:szCs w:val="24"/>
        </w:rPr>
      </w:pPr>
      <w:r w:rsidRPr="00641AE7">
        <w:rPr>
          <w:bCs/>
          <w:sz w:val="24"/>
          <w:szCs w:val="24"/>
        </w:rPr>
        <w:t xml:space="preserve">In her seminal article Lampert </w:t>
      </w:r>
      <w:r w:rsidR="00FC6A0D" w:rsidRPr="00641AE7">
        <w:rPr>
          <w:bCs/>
          <w:sz w:val="24"/>
          <w:szCs w:val="24"/>
        </w:rPr>
        <w:fldChar w:fldCharType="begin"/>
      </w:r>
      <w:r w:rsidR="00FC6A0D" w:rsidRPr="00641AE7">
        <w:rPr>
          <w:bCs/>
          <w:sz w:val="24"/>
          <w:szCs w:val="24"/>
        </w:rPr>
        <w:instrText xml:space="preserve"> ADDIN EN.CITE &lt;EndNote&gt;&lt;Cite ExcludeAuth="1"&gt;&lt;Author&gt;Lampert&lt;/Author&gt;&lt;Year&gt;1990&lt;/Year&gt;&lt;RecNum&gt;92&lt;/RecNum&gt;&lt;DisplayText&gt;(1990)&lt;/DisplayText&gt;&lt;record&gt;&lt;rec-number&gt;92&lt;/rec-number&gt;&lt;foreign-keys&gt;&lt;key app="EN" db-id="xpvsd90dpw0v5tesesuv9tfg05tdzeed2aft"&gt;92&lt;/key&gt;&lt;/foreign-keys&gt;&lt;ref-type name="Journal Article"&gt;17&lt;/ref-type&gt;&lt;contributors&gt;&lt;authors&gt;&lt;author&gt;Magdalene Lampert&lt;/author&gt;&lt;/authors&gt;&lt;/contributors&gt;&lt;titles&gt;&lt;title&gt;When the problem is not the question and the solution is not the answer: Matheamtical knowing and teaching&lt;/title&gt;&lt;secondary-title&gt;American Educational Research Journal&lt;/secondary-title&gt;&lt;/titles&gt;&lt;periodical&gt;&lt;full-title&gt;American Educational Research Journal&lt;/full-title&gt;&lt;/periodical&gt;&lt;pages&gt;29-63&lt;/pages&gt;&lt;volume&gt;17&lt;/volume&gt;&lt;number&gt;1&lt;/number&gt;&lt;dates&gt;&lt;year&gt;1990&lt;/year&gt;&lt;/dates&gt;&lt;urls&gt;&lt;/urls&gt;&lt;/record&gt;&lt;/Cite&gt;&lt;/EndNote&gt;</w:instrText>
      </w:r>
      <w:r w:rsidR="00FC6A0D" w:rsidRPr="00641AE7">
        <w:rPr>
          <w:bCs/>
          <w:sz w:val="24"/>
          <w:szCs w:val="24"/>
        </w:rPr>
        <w:fldChar w:fldCharType="separate"/>
      </w:r>
      <w:r w:rsidR="00FC6A0D" w:rsidRPr="00641AE7">
        <w:rPr>
          <w:bCs/>
          <w:noProof/>
          <w:sz w:val="24"/>
          <w:szCs w:val="24"/>
        </w:rPr>
        <w:t>(</w:t>
      </w:r>
      <w:hyperlink w:anchor="_ENREF_35" w:tooltip="Lampert, 1990 #92" w:history="1">
        <w:r w:rsidR="006A444E" w:rsidRPr="00641AE7">
          <w:rPr>
            <w:bCs/>
            <w:noProof/>
            <w:sz w:val="24"/>
            <w:szCs w:val="24"/>
          </w:rPr>
          <w:t>1990</w:t>
        </w:r>
      </w:hyperlink>
      <w:r w:rsidR="00FC6A0D" w:rsidRPr="00641AE7">
        <w:rPr>
          <w:bCs/>
          <w:noProof/>
          <w:sz w:val="24"/>
          <w:szCs w:val="24"/>
        </w:rPr>
        <w:t>)</w:t>
      </w:r>
      <w:r w:rsidR="00FC6A0D" w:rsidRPr="00641AE7">
        <w:rPr>
          <w:bCs/>
          <w:sz w:val="24"/>
          <w:szCs w:val="24"/>
        </w:rPr>
        <w:fldChar w:fldCharType="end"/>
      </w:r>
      <w:r w:rsidRPr="00641AE7">
        <w:rPr>
          <w:bCs/>
          <w:sz w:val="24"/>
          <w:szCs w:val="24"/>
        </w:rPr>
        <w:t xml:space="preserve"> defines a </w:t>
      </w:r>
      <w:r w:rsidRPr="00641AE7">
        <w:rPr>
          <w:bCs/>
          <w:i/>
          <w:sz w:val="24"/>
          <w:szCs w:val="24"/>
        </w:rPr>
        <w:t>participation structure</w:t>
      </w:r>
      <w:r w:rsidRPr="00641AE7">
        <w:rPr>
          <w:bCs/>
          <w:sz w:val="24"/>
          <w:szCs w:val="24"/>
        </w:rPr>
        <w:t xml:space="preserve"> as “the consensual expectations of the participants about what they are supposed to be doing </w:t>
      </w:r>
      <w:r w:rsidRPr="00641AE7">
        <w:rPr>
          <w:bCs/>
          <w:sz w:val="24"/>
          <w:szCs w:val="24"/>
        </w:rPr>
        <w:lastRenderedPageBreak/>
        <w:t xml:space="preserve">together, their relative rights and duties in accomplishing tasks, and the range of behaviors appropriate within the event”(p.34). As a participant researcher Lampert vividly illustrated how a teacher, through ongoing negotiations with students, can create a participation structure that more closely resembles that of working mathematicians. In her analysis Lampert warns that, if left to their own devices, students will often negotiate a participation </w:t>
      </w:r>
      <w:r w:rsidR="00382B19" w:rsidRPr="00641AE7">
        <w:rPr>
          <w:bCs/>
          <w:sz w:val="24"/>
          <w:szCs w:val="24"/>
        </w:rPr>
        <w:t>structure that</w:t>
      </w:r>
      <w:r w:rsidRPr="00641AE7">
        <w:rPr>
          <w:bCs/>
          <w:sz w:val="24"/>
          <w:szCs w:val="24"/>
        </w:rPr>
        <w:t xml:space="preserve"> includes some very “nonmathematical” ways of knowing mathematics. Specifically, students create their own forms of mathematical argument and justification including treating rules as arguments, exerting physical or political power, and face-saving behavior. With respect to the latter, Lampert explains “They act as if they believe that admitting that there is something wrong with their reasoning is an admission that there is something wrong with </w:t>
      </w:r>
      <w:r w:rsidRPr="00641AE7">
        <w:rPr>
          <w:bCs/>
          <w:i/>
          <w:sz w:val="24"/>
          <w:szCs w:val="24"/>
        </w:rPr>
        <w:t>them</w:t>
      </w:r>
      <w:r w:rsidRPr="00641AE7">
        <w:rPr>
          <w:bCs/>
          <w:sz w:val="24"/>
          <w:szCs w:val="24"/>
        </w:rPr>
        <w:t xml:space="preserve">”(p.57).  This analysis makes contact with my theoretical framework in the construct of normative identity (what Lampert would call the participation structure).  </w:t>
      </w:r>
    </w:p>
    <w:p w14:paraId="1EEC190B" w14:textId="5F717E4F" w:rsidR="004700AA" w:rsidRPr="00641AE7" w:rsidRDefault="00E605A8" w:rsidP="000E14F1">
      <w:pPr>
        <w:pStyle w:val="Heading4"/>
        <w:spacing w:line="480" w:lineRule="auto"/>
        <w:ind w:firstLine="720"/>
        <w:rPr>
          <w:iCs/>
          <w:vanish/>
          <w:sz w:val="24"/>
          <w:szCs w:val="24"/>
        </w:rPr>
      </w:pPr>
      <w:r w:rsidRPr="00641AE7">
        <w:rPr>
          <w:sz w:val="24"/>
          <w:szCs w:val="24"/>
        </w:rPr>
        <w:lastRenderedPageBreak/>
        <w:t xml:space="preserve"> </w:t>
      </w:r>
      <w:r w:rsidR="007B1258" w:rsidRPr="00641AE7">
        <w:rPr>
          <w:sz w:val="24"/>
          <w:szCs w:val="24"/>
        </w:rPr>
        <w:t xml:space="preserve">In summary. </w:t>
      </w:r>
    </w:p>
    <w:p w14:paraId="62896F25" w14:textId="77777777" w:rsidR="007B1258" w:rsidRPr="00641AE7" w:rsidRDefault="007B1258" w:rsidP="00821DC1">
      <w:pPr>
        <w:spacing w:line="480" w:lineRule="auto"/>
        <w:rPr>
          <w:sz w:val="24"/>
          <w:szCs w:val="24"/>
        </w:rPr>
      </w:pPr>
      <w:r w:rsidRPr="00641AE7">
        <w:rPr>
          <w:sz w:val="24"/>
          <w:szCs w:val="24"/>
        </w:rPr>
        <w:t xml:space="preserve">The current study is situated within the sociocultural tradition, and as such I choose to view identity as an interactional </w:t>
      </w:r>
      <w:r w:rsidR="00F25616" w:rsidRPr="00641AE7">
        <w:rPr>
          <w:sz w:val="24"/>
          <w:szCs w:val="24"/>
        </w:rPr>
        <w:t>achievement that</w:t>
      </w:r>
      <w:r w:rsidRPr="00641AE7">
        <w:rPr>
          <w:sz w:val="24"/>
          <w:szCs w:val="24"/>
        </w:rPr>
        <w:t xml:space="preserve"> is highly context-dependent. I will examine the process of identity formation using the constructs of normative and personal identity, constructs </w:t>
      </w:r>
      <w:r w:rsidR="00F25616" w:rsidRPr="00641AE7">
        <w:rPr>
          <w:sz w:val="24"/>
          <w:szCs w:val="24"/>
        </w:rPr>
        <w:t>that</w:t>
      </w:r>
      <w:r w:rsidRPr="00641AE7">
        <w:rPr>
          <w:sz w:val="24"/>
          <w:szCs w:val="24"/>
        </w:rPr>
        <w:t xml:space="preserve"> are grounded in mathematics education research.  I will ask students to discuss narratives related to their personal identities as mathematics students with the hopes of learning more about how they come to understand and value the nature of mathematics as it is enacted in the classroom. In the following section I discuss the theoretical framework for the current study. </w:t>
      </w:r>
    </w:p>
    <w:p w14:paraId="4D79C877" w14:textId="77777777" w:rsidR="007B1258" w:rsidRPr="00641AE7" w:rsidRDefault="007B1258" w:rsidP="00C5254D">
      <w:pPr>
        <w:pStyle w:val="Heading2"/>
        <w:rPr>
          <w:sz w:val="24"/>
          <w:szCs w:val="24"/>
        </w:rPr>
      </w:pPr>
      <w:bookmarkStart w:id="15" w:name="_Toc263190430"/>
      <w:r w:rsidRPr="00641AE7">
        <w:rPr>
          <w:sz w:val="24"/>
          <w:szCs w:val="24"/>
        </w:rPr>
        <w:t>Identity Framework</w:t>
      </w:r>
      <w:bookmarkEnd w:id="15"/>
      <w:r w:rsidRPr="00641AE7">
        <w:rPr>
          <w:sz w:val="24"/>
          <w:szCs w:val="24"/>
        </w:rPr>
        <w:t xml:space="preserve"> </w:t>
      </w:r>
    </w:p>
    <w:p w14:paraId="540C57E5" w14:textId="77777777" w:rsidR="007B1258" w:rsidRPr="00641AE7" w:rsidRDefault="007B1258" w:rsidP="007B1258">
      <w:pPr>
        <w:spacing w:line="480" w:lineRule="auto"/>
        <w:ind w:firstLine="720"/>
        <w:outlineLvl w:val="0"/>
        <w:rPr>
          <w:bCs/>
          <w:sz w:val="24"/>
          <w:szCs w:val="24"/>
        </w:rPr>
      </w:pPr>
      <w:r w:rsidRPr="00641AE7">
        <w:rPr>
          <w:bCs/>
          <w:sz w:val="24"/>
          <w:szCs w:val="24"/>
        </w:rPr>
        <w:t xml:space="preserve">Cobb, Gresalfi, &amp; Hodge (2009) propose an interpretive scheme in the hopes of shedding light on the process of identity formation; specifically:  “how do students come to understand what it means to do mathematics as it is realized in their classroom and whether and to what extent they come to identify with that activity” (Cobb, et al., 2009, p. 42). To answer this question Cobb et al. (2009) build their framework around the sociological construct of obligations. </w:t>
      </w:r>
    </w:p>
    <w:p w14:paraId="7894BDC9" w14:textId="01333D83" w:rsidR="007B1258" w:rsidRPr="00641AE7" w:rsidRDefault="007B1258" w:rsidP="007B1258">
      <w:pPr>
        <w:spacing w:line="480" w:lineRule="auto"/>
        <w:ind w:firstLine="720"/>
        <w:outlineLvl w:val="0"/>
        <w:rPr>
          <w:bCs/>
          <w:sz w:val="24"/>
          <w:szCs w:val="24"/>
        </w:rPr>
      </w:pPr>
      <w:r w:rsidRPr="00641AE7">
        <w:rPr>
          <w:bCs/>
          <w:sz w:val="24"/>
          <w:szCs w:val="24"/>
        </w:rPr>
        <w:t xml:space="preserve">Consider the following thought experiment. A colleague of yours who is new to teaching has asked you to observe her class in the hopes that you, a veteran teacher, might give her some teaching advice.  You walk in the room shortly after the bell rings. After spending little to no time in the classroom you can quickly begin to see what students are obliged to do as a member of this classroom community. For example, if it is a teacher-centered classroom, students might be obliged to take copious notes and ask the teacher for clarification when needed. In a more student-centered classroom we would </w:t>
      </w:r>
      <w:r w:rsidRPr="00641AE7">
        <w:rPr>
          <w:bCs/>
          <w:sz w:val="24"/>
          <w:szCs w:val="24"/>
        </w:rPr>
        <w:lastRenderedPageBreak/>
        <w:t xml:space="preserve">expect obligations for students to be qualitatively different. Such obligations might include justifying one’s reasoning when presenting solutions and asking other students for clarification when needed. The collections of obligations that help to locally define what it means to be a competent mathematics student are said to comprise the normative identity. In order to better understand the fundamental constructs of normative and personal identity it is important to discuss previous </w:t>
      </w:r>
      <w:r w:rsidR="00BC0FA7" w:rsidRPr="00641AE7">
        <w:rPr>
          <w:bCs/>
          <w:sz w:val="24"/>
          <w:szCs w:val="24"/>
        </w:rPr>
        <w:t>research that</w:t>
      </w:r>
      <w:r w:rsidRPr="00641AE7">
        <w:rPr>
          <w:bCs/>
          <w:sz w:val="24"/>
          <w:szCs w:val="24"/>
        </w:rPr>
        <w:t xml:space="preserve"> provides a foundation for this framework. </w:t>
      </w:r>
    </w:p>
    <w:p w14:paraId="7D41C0CD" w14:textId="77777777" w:rsidR="004700AA" w:rsidRPr="00641AE7" w:rsidRDefault="007B1258" w:rsidP="00C07343">
      <w:pPr>
        <w:pStyle w:val="Heading3"/>
        <w:rPr>
          <w:vanish/>
          <w:sz w:val="24"/>
          <w:szCs w:val="24"/>
        </w:rPr>
      </w:pPr>
      <w:bookmarkStart w:id="16" w:name="_Toc263190431"/>
      <w:r w:rsidRPr="00641AE7">
        <w:rPr>
          <w:sz w:val="24"/>
          <w:szCs w:val="24"/>
        </w:rPr>
        <w:t>Foundations of the identity framework.</w:t>
      </w:r>
      <w:bookmarkEnd w:id="16"/>
      <w:r w:rsidRPr="00641AE7">
        <w:rPr>
          <w:sz w:val="24"/>
          <w:szCs w:val="24"/>
        </w:rPr>
        <w:t xml:space="preserve"> </w:t>
      </w:r>
    </w:p>
    <w:p w14:paraId="5E8E712E" w14:textId="0F61B094" w:rsidR="007B1258" w:rsidRPr="00641AE7" w:rsidRDefault="007B1258" w:rsidP="004700AA">
      <w:pPr>
        <w:spacing w:line="480" w:lineRule="auto"/>
        <w:outlineLvl w:val="0"/>
        <w:rPr>
          <w:bCs/>
          <w:sz w:val="24"/>
          <w:szCs w:val="24"/>
        </w:rPr>
      </w:pPr>
      <w:r w:rsidRPr="00641AE7">
        <w:rPr>
          <w:bCs/>
          <w:sz w:val="24"/>
          <w:szCs w:val="24"/>
        </w:rPr>
        <w:t>Cobb &amp; Yackel</w:t>
      </w:r>
      <w:r w:rsidRPr="00641AE7">
        <w:rPr>
          <w:b/>
          <w:bCs/>
          <w:sz w:val="24"/>
          <w:szCs w:val="24"/>
        </w:rPr>
        <w:t xml:space="preserve"> </w:t>
      </w:r>
      <w:r w:rsidR="007C4CD8" w:rsidRPr="00641AE7">
        <w:rPr>
          <w:bCs/>
          <w:sz w:val="24"/>
          <w:szCs w:val="24"/>
        </w:rPr>
        <w:fldChar w:fldCharType="begin"/>
      </w:r>
      <w:r w:rsidR="007C4CD8" w:rsidRPr="00641AE7">
        <w:rPr>
          <w:bCs/>
          <w:sz w:val="24"/>
          <w:szCs w:val="24"/>
        </w:rPr>
        <w:instrText xml:space="preserve"> ADDIN EN.CITE &lt;EndNote&gt;&lt;Cite ExcludeAuth="1"&gt;&lt;Author&gt;Cobb&lt;/Author&gt;&lt;Year&gt;1996&lt;/Year&gt;&lt;RecNum&gt;11&lt;/RecNum&gt;&lt;DisplayText&gt;(1996)&lt;/DisplayText&gt;&lt;record&gt;&lt;rec-number&gt;11&lt;/rec-number&gt;&lt;foreign-keys&gt;&lt;key app="EN" db-id="xpvsd90dpw0v5tesesuv9tfg05tdzeed2aft"&gt;11&lt;/key&gt;&lt;/foreign-keys&gt;&lt;ref-type name="Journal Article"&gt;17&lt;/ref-type&gt;&lt;contributors&gt;&lt;authors&gt;&lt;author&gt;Paul Cobb&lt;/author&gt;&lt;author&gt;Erna Yackel&lt;/author&gt;&lt;/authors&gt;&lt;/contributors&gt;&lt;titles&gt;&lt;title&gt;Constructivist, emergent, and sociocultural perspectives in the context of developmental research&lt;/title&gt;&lt;secondary-title&gt;Educational Psychologist&lt;/secondary-title&gt;&lt;/titles&gt;&lt;periodical&gt;&lt;full-title&gt;Educational Psychologist&lt;/full-title&gt;&lt;/periodical&gt;&lt;pages&gt;175-190&lt;/pages&gt;&lt;volume&gt;31&lt;/volume&gt;&lt;number&gt;3&lt;/number&gt;&lt;keywords&gt;&lt;keyword&gt;social norms, sociomathematical norms, mathematical practices&lt;/keyword&gt;&lt;/keywords&gt;&lt;dates&gt;&lt;year&gt;1996&lt;/year&gt;&lt;/dates&gt;&lt;urls&gt;&lt;/urls&gt;&lt;/record&gt;&lt;/Cite&gt;&lt;/EndNote&gt;</w:instrText>
      </w:r>
      <w:r w:rsidR="007C4CD8" w:rsidRPr="00641AE7">
        <w:rPr>
          <w:bCs/>
          <w:sz w:val="24"/>
          <w:szCs w:val="24"/>
        </w:rPr>
        <w:fldChar w:fldCharType="separate"/>
      </w:r>
      <w:r w:rsidR="007C4CD8" w:rsidRPr="00641AE7">
        <w:rPr>
          <w:bCs/>
          <w:noProof/>
          <w:sz w:val="24"/>
          <w:szCs w:val="24"/>
        </w:rPr>
        <w:t>(</w:t>
      </w:r>
      <w:hyperlink w:anchor="_ENREF_15" w:tooltip="Cobb, 1996 #11" w:history="1">
        <w:r w:rsidR="006A444E" w:rsidRPr="00641AE7">
          <w:rPr>
            <w:bCs/>
            <w:noProof/>
            <w:sz w:val="24"/>
            <w:szCs w:val="24"/>
          </w:rPr>
          <w:t>1996</w:t>
        </w:r>
      </w:hyperlink>
      <w:r w:rsidR="007C4CD8" w:rsidRPr="00641AE7">
        <w:rPr>
          <w:bCs/>
          <w:noProof/>
          <w:sz w:val="24"/>
          <w:szCs w:val="24"/>
        </w:rPr>
        <w:t>)</w:t>
      </w:r>
      <w:r w:rsidR="007C4CD8" w:rsidRPr="00641AE7">
        <w:rPr>
          <w:bCs/>
          <w:sz w:val="24"/>
          <w:szCs w:val="24"/>
        </w:rPr>
        <w:fldChar w:fldCharType="end"/>
      </w:r>
      <w:r w:rsidRPr="00641AE7">
        <w:rPr>
          <w:bCs/>
          <w:sz w:val="24"/>
          <w:szCs w:val="24"/>
        </w:rPr>
        <w:t xml:space="preserve"> utilize an emergent perspective, a coupling of social interactionism and psychological constructivism. Whereas a social perspective foregrounds regularities in communal practice and taken-as-shared ways of participating, a psychological perspective foregrounds an individual’s interpretation of communal practice and his/her related beliefs and values. The coupling of these perspectives is based on the apparent reflexivity that exists between their constituent constructs. For example, “classroom social norms are seen to evolve as students reorganize their beliefs, and, conversely, the reorganization of these beliefs is seen to be enabled and constrained by evolving social norms" </w:t>
      </w:r>
      <w:r w:rsidRPr="00641AE7">
        <w:rPr>
          <w:bCs/>
          <w:noProof/>
          <w:sz w:val="24"/>
          <w:szCs w:val="24"/>
        </w:rPr>
        <w:t>(Cobb &amp; Yackel, 1996, p. 178)</w:t>
      </w:r>
      <w:r w:rsidRPr="00641AE7">
        <w:rPr>
          <w:bCs/>
          <w:sz w:val="24"/>
          <w:szCs w:val="24"/>
        </w:rPr>
        <w:t xml:space="preserve">. A more complete view of the emergent perspective is provided in Table 2. This table is meant to highlight the reflexivity between classroom norms and the individual’s beliefs and values, and between classroom mathematical practices and the individual’s mathematical conceptions and activities. </w:t>
      </w:r>
    </w:p>
    <w:p w14:paraId="1998E388" w14:textId="457E8A40" w:rsidR="007B1258" w:rsidRPr="00641AE7" w:rsidRDefault="007B1258" w:rsidP="007B1258">
      <w:pPr>
        <w:spacing w:line="480" w:lineRule="auto"/>
        <w:ind w:firstLine="720"/>
        <w:outlineLvl w:val="0"/>
        <w:rPr>
          <w:bCs/>
          <w:sz w:val="24"/>
          <w:szCs w:val="24"/>
        </w:rPr>
      </w:pPr>
      <w:r w:rsidRPr="00641AE7">
        <w:rPr>
          <w:bCs/>
          <w:sz w:val="24"/>
          <w:szCs w:val="24"/>
        </w:rPr>
        <w:t xml:space="preserve">One important aspect of the classroom microculture is the set of established </w:t>
      </w:r>
      <w:r w:rsidR="00CB214F" w:rsidRPr="00641AE7">
        <w:rPr>
          <w:bCs/>
          <w:sz w:val="24"/>
          <w:szCs w:val="24"/>
        </w:rPr>
        <w:t>norms that</w:t>
      </w:r>
      <w:r w:rsidRPr="00641AE7">
        <w:rPr>
          <w:bCs/>
          <w:sz w:val="24"/>
          <w:szCs w:val="24"/>
        </w:rPr>
        <w:t xml:space="preserve"> shape the interactions of its members. Social norms within the classroom </w:t>
      </w:r>
      <w:r w:rsidRPr="00641AE7">
        <w:rPr>
          <w:bCs/>
          <w:sz w:val="24"/>
          <w:szCs w:val="24"/>
        </w:rPr>
        <w:lastRenderedPageBreak/>
        <w:t xml:space="preserve">include normative ways of acting, including raising one’s hand to speak, persisting in mathematical tasks, and providing reasons to support one’s answer. These norms can be analyzed in terms of their related obligations and expectations </w:t>
      </w:r>
      <w:r w:rsidRPr="00641AE7">
        <w:rPr>
          <w:bCs/>
          <w:noProof/>
          <w:sz w:val="24"/>
          <w:szCs w:val="24"/>
        </w:rPr>
        <w:t>(Cobb, et al., 2009; Cobb, Yackel, &amp; Wood, 2011)</w:t>
      </w:r>
      <w:r w:rsidRPr="00641AE7">
        <w:rPr>
          <w:bCs/>
          <w:sz w:val="24"/>
          <w:szCs w:val="24"/>
        </w:rPr>
        <w:t>. To illustrate, if a teacher expects students to persist in mathematical tasks, that teacher is obligated to provide students with ample time to work on those tasks. These expectations and obligations shape students’ beliefs about their roles within the classroom, the teacher’s role within the classroom, and beliefs about what it means to do mathematics.  For example, the expectation of persistence means that mathematics is an activity worthy of sustained mental focus. This is yet another example of the reflexive relationship between the social perspective (communal norms) and the psychological perspective (individual beliefs).</w:t>
      </w:r>
    </w:p>
    <w:p w14:paraId="195D8883" w14:textId="4EB38E4D" w:rsidR="007B1258" w:rsidRPr="00641AE7" w:rsidRDefault="007B1258" w:rsidP="007B1258">
      <w:pPr>
        <w:spacing w:line="480" w:lineRule="auto"/>
        <w:ind w:firstLine="720"/>
        <w:outlineLvl w:val="0"/>
        <w:rPr>
          <w:bCs/>
          <w:sz w:val="24"/>
          <w:szCs w:val="24"/>
        </w:rPr>
      </w:pPr>
      <w:r w:rsidRPr="00641AE7">
        <w:rPr>
          <w:bCs/>
          <w:sz w:val="24"/>
          <w:szCs w:val="24"/>
        </w:rPr>
        <w:t xml:space="preserve">One of the strengths of viewing classroom culture in terms of obligations and expectations is that it makes classroom norms empirically tractable, especially when the researcher attends to students’ emotional acts </w:t>
      </w:r>
      <w:r w:rsidR="00B648F9" w:rsidRPr="00641AE7">
        <w:rPr>
          <w:bCs/>
          <w:sz w:val="24"/>
          <w:szCs w:val="24"/>
        </w:rPr>
        <w:fldChar w:fldCharType="begin"/>
      </w:r>
      <w:r w:rsidR="00B648F9" w:rsidRPr="00641AE7">
        <w:rPr>
          <w:bCs/>
          <w:sz w:val="24"/>
          <w:szCs w:val="24"/>
        </w:rPr>
        <w:instrText xml:space="preserve"> ADDIN EN.CITE &lt;EndNote&gt;&lt;Cite&gt;&lt;Author&gt;Cobb&lt;/Author&gt;&lt;Year&gt;2011&lt;/Year&gt;&lt;RecNum&gt;12&lt;/RecNum&gt;&lt;DisplayText&gt;(Cobb, Yackel, &amp;amp; Wood, 2011)&lt;/DisplayText&gt;&lt;record&gt;&lt;rec-number&gt;12&lt;/rec-number&gt;&lt;foreign-keys&gt;&lt;key app="EN" db-id="xpvsd90dpw0v5tesesuv9tfg05tdzeed2aft"&gt;12&lt;/key&gt;&lt;/foreign-keys&gt;&lt;ref-type name="Book Section"&gt;5&lt;/ref-type&gt;&lt;contributors&gt;&lt;authors&gt;&lt;author&gt;Paul Cobb&lt;/author&gt;&lt;author&gt;Erna Yackel&lt;/author&gt;&lt;author&gt;Terry Wood&lt;/author&gt;&lt;/authors&gt;&lt;secondary-authors&gt;&lt;author&gt;Anna Sfard&lt;/author&gt;&lt;author&gt;Koeno Gravemeijer&lt;/author&gt;&lt;author&gt;Erna Yackel&lt;/author&gt;&lt;/secondary-authors&gt;&lt;/contributors&gt;&lt;titles&gt;&lt;title&gt;Young children’s emotional acts while engaged in mathematical problem solving&lt;/title&gt;&lt;secondary-title&gt;A Journey in Mathematics Education Research: Insights from the Work of Paul Cobb&lt;/secondary-title&gt;&lt;/titles&gt;&lt;pages&gt;41-71&lt;/pages&gt;&lt;section&gt;5&lt;/section&gt;&lt;reprint-edition&gt;D. B. McLeod &amp;amp; V. A. Adams (Eds.) (1989), Affect and mathematical problem solving: A new perspective (pp.117-148). New York: Springer&lt;/reprint-edition&gt;&lt;keywords&gt;&lt;keyword&gt;social norms, obligation, expectations, emotional acts, transgress, beliefs, conception of ability&lt;/keyword&gt;&lt;/keywords&gt;&lt;dates&gt;&lt;year&gt;2011&lt;/year&gt;&lt;/dates&gt;&lt;pub-location&gt;New York&lt;/pub-location&gt;&lt;publisher&gt;Springer&lt;/publisher&gt;&lt;urls&gt;&lt;/urls&gt;&lt;/record&gt;&lt;/Cite&gt;&lt;/EndNote&gt;</w:instrText>
      </w:r>
      <w:r w:rsidR="00B648F9" w:rsidRPr="00641AE7">
        <w:rPr>
          <w:bCs/>
          <w:sz w:val="24"/>
          <w:szCs w:val="24"/>
        </w:rPr>
        <w:fldChar w:fldCharType="separate"/>
      </w:r>
      <w:r w:rsidR="00B648F9" w:rsidRPr="00641AE7">
        <w:rPr>
          <w:bCs/>
          <w:noProof/>
          <w:sz w:val="24"/>
          <w:szCs w:val="24"/>
        </w:rPr>
        <w:t>(</w:t>
      </w:r>
      <w:hyperlink w:anchor="_ENREF_16" w:tooltip="Cobb, 2011 #12" w:history="1">
        <w:r w:rsidR="006A444E" w:rsidRPr="00641AE7">
          <w:rPr>
            <w:bCs/>
            <w:noProof/>
            <w:sz w:val="24"/>
            <w:szCs w:val="24"/>
          </w:rPr>
          <w:t>Cobb, Yackel, &amp; Wood, 2011</w:t>
        </w:r>
      </w:hyperlink>
      <w:r w:rsidR="00B648F9" w:rsidRPr="00641AE7">
        <w:rPr>
          <w:bCs/>
          <w:noProof/>
          <w:sz w:val="24"/>
          <w:szCs w:val="24"/>
        </w:rPr>
        <w:t>)</w:t>
      </w:r>
      <w:r w:rsidR="00B648F9" w:rsidRPr="00641AE7">
        <w:rPr>
          <w:bCs/>
          <w:sz w:val="24"/>
          <w:szCs w:val="24"/>
        </w:rPr>
        <w:fldChar w:fldCharType="end"/>
      </w:r>
      <w:r w:rsidRPr="00641AE7">
        <w:rPr>
          <w:bCs/>
          <w:sz w:val="24"/>
          <w:szCs w:val="24"/>
        </w:rPr>
        <w:t xml:space="preserve">. To illustrate, consider a classroom where students are expected to allow one another ample time to think when a new problem is presented. If a student happens to transgress this norm by blurting out an answer, another student is likely to express a negative emotional act, which helps to regenerate the classroom norm.  The teacher can further strengthen the class norm by affirming the negative emotional act or explicitly addressing the transgression. To reiterate, an emotional act is just an outward expression of how the student inwardly construes the situation, and the teacher’s reaction (or lack thereof) to that act says as much to the class about the classroom norms as the act itself. Cobb et </w:t>
      </w:r>
      <w:r w:rsidRPr="00641AE7">
        <w:rPr>
          <w:bCs/>
          <w:sz w:val="24"/>
          <w:szCs w:val="24"/>
        </w:rPr>
        <w:lastRenderedPageBreak/>
        <w:t>al.(2011) argue that one of a teacher’s most important duties is to consistently “renegotiate the social context within which children attempt to solve mathematical problems and thus influence their beliefs about their own and the teachers roles and the nature of mathematical activity”</w:t>
      </w:r>
      <w:r w:rsidRPr="00641AE7">
        <w:rPr>
          <w:bCs/>
          <w:noProof/>
          <w:sz w:val="24"/>
          <w:szCs w:val="24"/>
        </w:rPr>
        <w:t>(Cobb, et al., 2011, p. 67)</w:t>
      </w:r>
      <w:r w:rsidRPr="00641AE7">
        <w:rPr>
          <w:bCs/>
          <w:sz w:val="24"/>
          <w:szCs w:val="24"/>
        </w:rPr>
        <w:t xml:space="preserve">. These authors now prefer to speak of identity, which is often seen to encompass many of the affective aspects of classroom interaction, including beliefs. </w:t>
      </w:r>
    </w:p>
    <w:p w14:paraId="344AD498" w14:textId="101DAC8F" w:rsidR="007B1258" w:rsidRPr="00641AE7" w:rsidRDefault="007B1258" w:rsidP="007B1258">
      <w:pPr>
        <w:spacing w:line="480" w:lineRule="auto"/>
        <w:ind w:firstLine="720"/>
        <w:outlineLvl w:val="0"/>
        <w:rPr>
          <w:bCs/>
          <w:sz w:val="24"/>
          <w:szCs w:val="24"/>
        </w:rPr>
      </w:pPr>
      <w:r w:rsidRPr="00641AE7">
        <w:rPr>
          <w:bCs/>
          <w:sz w:val="24"/>
          <w:szCs w:val="24"/>
        </w:rPr>
        <w:t xml:space="preserve">Some norms within the classroom culture are more than just social, they are inherently mathematical; these are sociomathematical norms </w:t>
      </w:r>
      <w:r w:rsidRPr="00641AE7">
        <w:rPr>
          <w:bCs/>
          <w:noProof/>
          <w:sz w:val="24"/>
          <w:szCs w:val="24"/>
        </w:rPr>
        <w:t>(Cobb, et al., 2009; Cobb, et al., 2001; Cobb &amp; Yackel, 1996; Yackel &amp; Cobb, 1996)</w:t>
      </w:r>
      <w:r w:rsidRPr="00641AE7">
        <w:rPr>
          <w:bCs/>
          <w:sz w:val="24"/>
          <w:szCs w:val="24"/>
        </w:rPr>
        <w:t xml:space="preserve">. For example, it may be normative within a classroom to give an explanation for an answer, which falls under the category of social norms. But what it means to be an “acceptable” mathematical explanation is also something </w:t>
      </w:r>
      <w:r w:rsidR="00CC71B1" w:rsidRPr="00641AE7">
        <w:rPr>
          <w:bCs/>
          <w:sz w:val="24"/>
          <w:szCs w:val="24"/>
        </w:rPr>
        <w:t>that</w:t>
      </w:r>
      <w:r w:rsidRPr="00641AE7">
        <w:rPr>
          <w:bCs/>
          <w:sz w:val="24"/>
          <w:szCs w:val="24"/>
        </w:rPr>
        <w:t xml:space="preserve"> is constantly negotiated and interactively constituted by the students and teacher, i.e. a norm. </w:t>
      </w:r>
    </w:p>
    <w:p w14:paraId="35CA9E3E" w14:textId="77777777" w:rsidR="007B1258" w:rsidRPr="00641AE7" w:rsidRDefault="007B1258" w:rsidP="007B1258">
      <w:pPr>
        <w:spacing w:line="480" w:lineRule="auto"/>
        <w:ind w:firstLine="720"/>
        <w:outlineLvl w:val="0"/>
        <w:rPr>
          <w:bCs/>
          <w:sz w:val="24"/>
          <w:szCs w:val="24"/>
        </w:rPr>
      </w:pPr>
      <w:r w:rsidRPr="00641AE7">
        <w:rPr>
          <w:bCs/>
          <w:sz w:val="24"/>
          <w:szCs w:val="24"/>
        </w:rPr>
        <w:t xml:space="preserve">The concept of sociomathematical norms emerged within a line of research focused on creating and sustaining a classroom culture of inquiry and problem solving </w:t>
      </w:r>
      <w:r w:rsidRPr="00641AE7">
        <w:rPr>
          <w:bCs/>
          <w:noProof/>
          <w:sz w:val="24"/>
          <w:szCs w:val="24"/>
        </w:rPr>
        <w:t>(Cobb &amp; Yackel, 1996; Yackel &amp; Cobb, 1996)</w:t>
      </w:r>
      <w:r w:rsidRPr="00641AE7">
        <w:rPr>
          <w:bCs/>
          <w:sz w:val="24"/>
          <w:szCs w:val="24"/>
        </w:rPr>
        <w:t xml:space="preserve">. As the teacher participants in this research prompted student thinking in an effort to further productive classroom discourse, they would often ask if anyone had solved the problem in a “different way.” As a result, the teachers and students had to negotiate what it meant for two solutions to be mathematically different. Soon a related group of inherently mathematical classroom norms emerged. These sociomathematical norms included mathematical difference, mathematical sophistication, and what counts as an acceptable mathematical explanation. </w:t>
      </w:r>
      <w:r w:rsidRPr="00641AE7">
        <w:rPr>
          <w:bCs/>
          <w:sz w:val="24"/>
          <w:szCs w:val="24"/>
        </w:rPr>
        <w:lastRenderedPageBreak/>
        <w:t xml:space="preserve">The first two norms relate to taken-as-shared understandings of </w:t>
      </w:r>
      <w:r w:rsidRPr="00641AE7">
        <w:rPr>
          <w:bCs/>
          <w:i/>
          <w:sz w:val="24"/>
          <w:szCs w:val="24"/>
        </w:rPr>
        <w:t>when</w:t>
      </w:r>
      <w:r w:rsidRPr="00641AE7">
        <w:rPr>
          <w:bCs/>
          <w:sz w:val="24"/>
          <w:szCs w:val="24"/>
        </w:rPr>
        <w:t xml:space="preserve"> it is appropriate for someone to contribute to a discussion, whereas acceptability relates to </w:t>
      </w:r>
      <w:r w:rsidRPr="00641AE7">
        <w:rPr>
          <w:bCs/>
          <w:i/>
          <w:sz w:val="24"/>
          <w:szCs w:val="24"/>
        </w:rPr>
        <w:t>how</w:t>
      </w:r>
      <w:r w:rsidRPr="00641AE7">
        <w:rPr>
          <w:bCs/>
          <w:sz w:val="24"/>
          <w:szCs w:val="24"/>
        </w:rPr>
        <w:t xml:space="preserve"> one should contribute. </w:t>
      </w:r>
    </w:p>
    <w:p w14:paraId="39256DE4" w14:textId="3389DCAC" w:rsidR="007B1258" w:rsidRPr="00641AE7" w:rsidRDefault="007B1258" w:rsidP="007B1258">
      <w:pPr>
        <w:spacing w:line="480" w:lineRule="auto"/>
        <w:ind w:firstLine="720"/>
        <w:outlineLvl w:val="0"/>
        <w:rPr>
          <w:bCs/>
          <w:sz w:val="24"/>
          <w:szCs w:val="24"/>
        </w:rPr>
      </w:pPr>
      <w:r w:rsidRPr="00641AE7">
        <w:rPr>
          <w:bCs/>
          <w:sz w:val="24"/>
          <w:szCs w:val="24"/>
        </w:rPr>
        <w:t>Sociomathematical norms can help elucidate the ro</w:t>
      </w:r>
      <w:r w:rsidR="00D1025A" w:rsidRPr="00641AE7">
        <w:rPr>
          <w:bCs/>
          <w:sz w:val="24"/>
          <w:szCs w:val="24"/>
        </w:rPr>
        <w:t>le of the teacher in an inquiry-</w:t>
      </w:r>
      <w:r w:rsidRPr="00641AE7">
        <w:rPr>
          <w:bCs/>
          <w:sz w:val="24"/>
          <w:szCs w:val="24"/>
        </w:rPr>
        <w:t xml:space="preserve">based classroom. Rather than acting as passive observers, as is sometimes thought, teachers in an inquiry based classroom have the opportunity to act as “representatives of the mathematical community,” actively participating in the ongoing, often implicit negotiations of what it means to do mathematics in their particular classroom community.  Specifically, </w:t>
      </w:r>
    </w:p>
    <w:p w14:paraId="6BF59499" w14:textId="77777777" w:rsidR="007B1258" w:rsidRPr="00641AE7" w:rsidRDefault="007B1258" w:rsidP="007B1258">
      <w:pPr>
        <w:spacing w:line="480" w:lineRule="auto"/>
        <w:ind w:left="720"/>
        <w:outlineLvl w:val="0"/>
        <w:rPr>
          <w:bCs/>
          <w:sz w:val="24"/>
          <w:szCs w:val="24"/>
        </w:rPr>
      </w:pPr>
      <w:r w:rsidRPr="00641AE7">
        <w:rPr>
          <w:bCs/>
          <w:sz w:val="24"/>
          <w:szCs w:val="24"/>
        </w:rPr>
        <w:t xml:space="preserve">…the teacher’s role while negotiating with students is characterized as that of proactively supporting both students’ individual constructions and the evolution of classroom mathematical practices so that students increasingly become able to participate effectively in the mathematical practices of the wider society. </w:t>
      </w:r>
      <w:r w:rsidRPr="00641AE7">
        <w:rPr>
          <w:bCs/>
          <w:noProof/>
          <w:sz w:val="24"/>
          <w:szCs w:val="24"/>
        </w:rPr>
        <w:t>(Cobb &amp; Yackel, 1996, p. 186)</w:t>
      </w:r>
      <w:r w:rsidRPr="00641AE7">
        <w:rPr>
          <w:bCs/>
          <w:sz w:val="24"/>
          <w:szCs w:val="24"/>
        </w:rPr>
        <w:t xml:space="preserve"> </w:t>
      </w:r>
    </w:p>
    <w:p w14:paraId="4752AA71" w14:textId="77777777" w:rsidR="007B1258" w:rsidRPr="00641AE7" w:rsidRDefault="007B1258" w:rsidP="007B1258">
      <w:pPr>
        <w:spacing w:line="480" w:lineRule="auto"/>
        <w:outlineLvl w:val="0"/>
        <w:rPr>
          <w:bCs/>
          <w:sz w:val="24"/>
          <w:szCs w:val="24"/>
        </w:rPr>
      </w:pPr>
      <w:r w:rsidRPr="00641AE7">
        <w:rPr>
          <w:bCs/>
          <w:sz w:val="24"/>
          <w:szCs w:val="24"/>
        </w:rPr>
        <w:t>And now we turn to the major components of the identity framework: normative and personal identity.</w:t>
      </w:r>
    </w:p>
    <w:p w14:paraId="49618A71" w14:textId="77777777" w:rsidR="004700AA" w:rsidRPr="00641AE7" w:rsidRDefault="007B1258" w:rsidP="00C07343">
      <w:pPr>
        <w:pStyle w:val="Heading3"/>
        <w:rPr>
          <w:vanish/>
          <w:sz w:val="24"/>
          <w:szCs w:val="24"/>
        </w:rPr>
      </w:pPr>
      <w:bookmarkStart w:id="17" w:name="_Toc263190432"/>
      <w:r w:rsidRPr="00641AE7">
        <w:rPr>
          <w:sz w:val="24"/>
          <w:szCs w:val="24"/>
        </w:rPr>
        <w:t>Normative identity.</w:t>
      </w:r>
      <w:bookmarkEnd w:id="17"/>
    </w:p>
    <w:p w14:paraId="3E08DF47" w14:textId="77777777" w:rsidR="007B1258" w:rsidRPr="00641AE7" w:rsidRDefault="007B1258" w:rsidP="004700AA">
      <w:pPr>
        <w:spacing w:line="480" w:lineRule="auto"/>
        <w:outlineLvl w:val="0"/>
        <w:rPr>
          <w:bCs/>
          <w:sz w:val="24"/>
          <w:szCs w:val="24"/>
        </w:rPr>
      </w:pPr>
      <w:r w:rsidRPr="00641AE7">
        <w:rPr>
          <w:bCs/>
          <w:sz w:val="24"/>
          <w:szCs w:val="24"/>
        </w:rPr>
        <w:t xml:space="preserve"> Normative identity as a doer of mathematics is defined as “both the general and specifically mathematical obligations that delineate the role of an effective student in a particular classroom… a collective or communal notion rather than an individualistic notion”(Cobb, et al., 2009, p. 43). Hence normative identity subsumes what were previously referred to as social norms and sociomathematical norms. This concept foregrounds the importance of local context. Even if a teacher has not </w:t>
      </w:r>
      <w:r w:rsidRPr="00641AE7">
        <w:rPr>
          <w:bCs/>
          <w:sz w:val="24"/>
          <w:szCs w:val="24"/>
        </w:rPr>
        <w:lastRenderedPageBreak/>
        <w:t xml:space="preserve">thoughtfully worked to shape a normative identity as a doer of mathematics within her classroom, one still exists, even if it is created by happenstance. As a teacher, you can choose to play an active role in the formation of the normative identity by consistently negotiating, legitimatizing, or censuring. Otherwise you can simply allow a normative identity to form; in which case you are still pedagogically responsible. </w:t>
      </w:r>
    </w:p>
    <w:p w14:paraId="756A728B" w14:textId="6E704812" w:rsidR="001B118C" w:rsidRPr="00641AE7" w:rsidRDefault="007B1258" w:rsidP="00C07343">
      <w:pPr>
        <w:pStyle w:val="Heading3"/>
        <w:rPr>
          <w:bCs/>
          <w:vanish/>
          <w:sz w:val="24"/>
          <w:szCs w:val="24"/>
        </w:rPr>
      </w:pPr>
      <w:bookmarkStart w:id="18" w:name="_Toc263190433"/>
      <w:r w:rsidRPr="00641AE7">
        <w:rPr>
          <w:sz w:val="24"/>
          <w:szCs w:val="24"/>
        </w:rPr>
        <w:t>Personal identity.</w:t>
      </w:r>
      <w:bookmarkEnd w:id="18"/>
      <w:r w:rsidRPr="00641AE7">
        <w:rPr>
          <w:sz w:val="24"/>
          <w:szCs w:val="24"/>
        </w:rPr>
        <w:t xml:space="preserve"> </w:t>
      </w:r>
    </w:p>
    <w:p w14:paraId="0FB930D7" w14:textId="77777777" w:rsidR="007B1258" w:rsidRPr="00641AE7" w:rsidRDefault="007B1258" w:rsidP="007B1258">
      <w:pPr>
        <w:spacing w:line="480" w:lineRule="auto"/>
        <w:ind w:firstLine="720"/>
        <w:outlineLvl w:val="0"/>
        <w:rPr>
          <w:bCs/>
          <w:sz w:val="24"/>
          <w:szCs w:val="24"/>
        </w:rPr>
      </w:pPr>
      <w:r w:rsidRPr="00641AE7">
        <w:rPr>
          <w:bCs/>
          <w:sz w:val="24"/>
          <w:szCs w:val="24"/>
        </w:rPr>
        <w:t xml:space="preserve">Continuing with a focus on obligations, Cobb et al. (2009) describe personal identity as concerning the degree to which an individual student identifies with, only complies with, or resists obligations within the classroom (either general or specifically mathematical). Thus identification occurs when “students turn obligations-to-others into obligations-to-oneself. In contrast, they remain obligations-to-others for students who merely cooperate with the teacher” (p.47). From an empirical standpoint, it becomes important to attend to how students come to understand and value their obligations within the mathematics classroom.  </w:t>
      </w:r>
    </w:p>
    <w:p w14:paraId="4E9362C6" w14:textId="644F8D68" w:rsidR="00A740F5" w:rsidRPr="00641AE7" w:rsidRDefault="007B1258" w:rsidP="001B118C">
      <w:pPr>
        <w:spacing w:line="480" w:lineRule="auto"/>
        <w:ind w:firstLine="720"/>
        <w:outlineLvl w:val="0"/>
        <w:rPr>
          <w:bCs/>
          <w:vanish/>
          <w:sz w:val="24"/>
          <w:szCs w:val="24"/>
        </w:rPr>
      </w:pPr>
      <w:r w:rsidRPr="00641AE7">
        <w:rPr>
          <w:bCs/>
          <w:sz w:val="24"/>
          <w:szCs w:val="24"/>
        </w:rPr>
        <w:t xml:space="preserve">The Cobb et al. (2009) interpretive scheme is an important contribution to identity research in education because it frames the process of learning at a level of </w:t>
      </w:r>
      <w:r w:rsidR="00EA1CA8" w:rsidRPr="00641AE7">
        <w:rPr>
          <w:bCs/>
          <w:sz w:val="24"/>
          <w:szCs w:val="24"/>
        </w:rPr>
        <w:t>detail that</w:t>
      </w:r>
      <w:r w:rsidRPr="00641AE7">
        <w:rPr>
          <w:bCs/>
          <w:sz w:val="24"/>
          <w:szCs w:val="24"/>
        </w:rPr>
        <w:t xml:space="preserve"> is useful in both theory and practice. Its theoretical utility is rooted in its ability to provide researchers with direction as they search for evidence of identity formation (norms, obligations, and other well-operationalized constructs). Moreover these authors vividly describe what identity-related terms look like within the specific context of a mathematics classroom (i.e. authority and agency). The schemes’s practical utility is rooted in its ability to provide teachers with an alternative lens with which to view their everyday practices, a view which focuses on the classroom context (which teachers </w:t>
      </w:r>
      <w:r w:rsidRPr="00641AE7">
        <w:rPr>
          <w:bCs/>
          <w:sz w:val="24"/>
          <w:szCs w:val="24"/>
        </w:rPr>
        <w:lastRenderedPageBreak/>
        <w:t>largely help to shape) and its possible connections to student learning.  </w:t>
      </w:r>
      <w:r w:rsidRPr="00641AE7">
        <w:rPr>
          <w:b/>
          <w:bCs/>
          <w:sz w:val="24"/>
          <w:szCs w:val="24"/>
        </w:rPr>
        <w:br/>
        <w:t xml:space="preserve"> </w:t>
      </w:r>
      <w:r w:rsidRPr="00641AE7">
        <w:rPr>
          <w:b/>
          <w:bCs/>
          <w:sz w:val="24"/>
          <w:szCs w:val="24"/>
        </w:rPr>
        <w:tab/>
        <w:t>Classroom obligations &amp; agency.</w:t>
      </w:r>
      <w:r w:rsidRPr="00641AE7">
        <w:rPr>
          <w:bCs/>
          <w:sz w:val="24"/>
          <w:szCs w:val="24"/>
        </w:rPr>
        <w:t xml:space="preserve"> </w:t>
      </w:r>
    </w:p>
    <w:p w14:paraId="07412864" w14:textId="77777777" w:rsidR="007B1258" w:rsidRPr="00641AE7" w:rsidRDefault="007B1258" w:rsidP="007B1258">
      <w:pPr>
        <w:spacing w:line="480" w:lineRule="auto"/>
        <w:ind w:firstLine="720"/>
        <w:outlineLvl w:val="0"/>
        <w:rPr>
          <w:bCs/>
          <w:sz w:val="24"/>
          <w:szCs w:val="24"/>
        </w:rPr>
      </w:pPr>
      <w:r w:rsidRPr="00641AE7">
        <w:rPr>
          <w:bCs/>
          <w:sz w:val="24"/>
          <w:szCs w:val="24"/>
        </w:rPr>
        <w:t xml:space="preserve">General classroom obligations are often closely related to how authority is distributed within the classroom and how students are allowed to express themselves mathematically (agency). Within the mathematics classroom authority can be defined as “the degree to which students are given opportunities to be involved in decision making about the interpretation of tasks, the reasonableness of solution methods, and the legitimacy of solutions” (Cobb, et al., 2009, p. 44). We can imagine a traditional mathematics classroom in which agency is found primarily in the teacher, who transmits knowledge to students who act as passive receivers. Such a classroom would primarily afford students the opportunity to exercise disciplinary agency (using solution methods established by the teacher). In contrast, reform-oriented classrooms seek a more egalitarian distribution of authority where students are likely afforded more opportunities to exercise conceptual agency (choosing their own solution methods and participating in meaning making). </w:t>
      </w:r>
    </w:p>
    <w:p w14:paraId="69B72B5D" w14:textId="77777777" w:rsidR="007B1258" w:rsidRPr="00641AE7" w:rsidRDefault="007B1258" w:rsidP="007B1258">
      <w:pPr>
        <w:spacing w:line="480" w:lineRule="auto"/>
        <w:ind w:firstLine="720"/>
        <w:outlineLvl w:val="0"/>
        <w:rPr>
          <w:bCs/>
          <w:sz w:val="24"/>
          <w:szCs w:val="24"/>
        </w:rPr>
      </w:pPr>
      <w:r w:rsidRPr="00641AE7">
        <w:rPr>
          <w:bCs/>
          <w:sz w:val="24"/>
          <w:szCs w:val="24"/>
        </w:rPr>
        <w:t xml:space="preserve">Mathematical obligations within a classroom are divided into two categories: “norms or standards for mathematical argumentation and normative ways of reasoning with tools and written symbols”(Cobb, et al., 2009, p. 45). These mathematical obligations are inextricably linked to the constructs of agency and authority: students are accountable to members of the classroom community (distribution of authority) for certain levels of mathematical competence (sociomathematical norms), and display that competence by expressing agency (conceptual and disciplinary agency). Thus normative </w:t>
      </w:r>
      <w:r w:rsidRPr="00641AE7">
        <w:rPr>
          <w:bCs/>
          <w:sz w:val="24"/>
          <w:szCs w:val="24"/>
        </w:rPr>
        <w:lastRenderedPageBreak/>
        <w:t xml:space="preserve">ways of acting and participating in a classroom provide evidence of tacit, or not so tacit, obligations. </w:t>
      </w:r>
    </w:p>
    <w:p w14:paraId="330780FA" w14:textId="200AE650" w:rsidR="007B1258" w:rsidRPr="00641AE7" w:rsidRDefault="007B1258" w:rsidP="007B1258">
      <w:pPr>
        <w:spacing w:line="480" w:lineRule="auto"/>
        <w:ind w:firstLine="720"/>
        <w:outlineLvl w:val="0"/>
        <w:rPr>
          <w:bCs/>
          <w:sz w:val="24"/>
          <w:szCs w:val="24"/>
        </w:rPr>
      </w:pPr>
      <w:r w:rsidRPr="00641AE7">
        <w:rPr>
          <w:bCs/>
          <w:sz w:val="24"/>
          <w:szCs w:val="24"/>
        </w:rPr>
        <w:t>Next I consider two lines of math education research which draw attention to resources for identity formation which appear outside the classroom: the “funds</w:t>
      </w:r>
      <w:r w:rsidR="005435C7" w:rsidRPr="00641AE7">
        <w:rPr>
          <w:bCs/>
          <w:sz w:val="24"/>
          <w:szCs w:val="24"/>
        </w:rPr>
        <w:t xml:space="preserve"> of knowledge” research of Moll</w:t>
      </w:r>
      <w:r w:rsidR="005435C7" w:rsidRPr="00641AE7">
        <w:rPr>
          <w:bCs/>
          <w:sz w:val="24"/>
          <w:szCs w:val="24"/>
        </w:rPr>
        <w:fldChar w:fldCharType="begin"/>
      </w:r>
      <w:r w:rsidR="005435C7" w:rsidRPr="00641AE7">
        <w:rPr>
          <w:bCs/>
          <w:sz w:val="24"/>
          <w:szCs w:val="24"/>
        </w:rPr>
        <w:instrText xml:space="preserve"> ADDIN EN.CITE &lt;EndNote&gt;&lt;Cite ExcludeAuth="1"&gt;&lt;Author&gt;Moll&lt;/Author&gt;&lt;Year&gt;1997&lt;/Year&gt;&lt;RecNum&gt;90&lt;/RecNum&gt;&lt;DisplayText&gt;(1997)&lt;/DisplayText&gt;&lt;record&gt;&lt;rec-number&gt;90&lt;/rec-number&gt;&lt;foreign-keys&gt;&lt;key app="EN" db-id="xpvsd90dpw0v5tesesuv9tfg05tdzeed2aft"&gt;90&lt;/key&gt;&lt;/foreign-keys&gt;&lt;ref-type name="Journal Article"&gt;17&lt;/ref-type&gt;&lt;contributors&gt;&lt;authors&gt;&lt;author&gt;Luis C. Moll&lt;/author&gt;&lt;/authors&gt;&lt;/contributors&gt;&lt;titles&gt;&lt;title&gt;The creation of mediating settings&lt;/title&gt;&lt;secondary-title&gt;Mind, Culture, and Activity&lt;/secondary-title&gt;&lt;/titles&gt;&lt;periodical&gt;&lt;full-title&gt;Mind, Culture, and Activity&lt;/full-title&gt;&lt;/periodical&gt;&lt;pages&gt;191-199&lt;/pages&gt;&lt;volume&gt;4&lt;/volume&gt;&lt;number&gt;3&lt;/number&gt;&lt;dates&gt;&lt;year&gt;1997&lt;/year&gt;&lt;/dates&gt;&lt;urls&gt;&lt;/urls&gt;&lt;/record&gt;&lt;/Cite&gt;&lt;/EndNote&gt;</w:instrText>
      </w:r>
      <w:r w:rsidR="005435C7" w:rsidRPr="00641AE7">
        <w:rPr>
          <w:bCs/>
          <w:sz w:val="24"/>
          <w:szCs w:val="24"/>
        </w:rPr>
        <w:fldChar w:fldCharType="separate"/>
      </w:r>
      <w:r w:rsidR="005435C7" w:rsidRPr="00641AE7">
        <w:rPr>
          <w:bCs/>
          <w:noProof/>
          <w:sz w:val="24"/>
          <w:szCs w:val="24"/>
        </w:rPr>
        <w:t>(</w:t>
      </w:r>
      <w:hyperlink w:anchor="_ENREF_40" w:tooltip="Moll, 1997 #90" w:history="1">
        <w:r w:rsidR="006A444E" w:rsidRPr="00641AE7">
          <w:rPr>
            <w:bCs/>
            <w:noProof/>
            <w:sz w:val="24"/>
            <w:szCs w:val="24"/>
          </w:rPr>
          <w:t>1997</w:t>
        </w:r>
      </w:hyperlink>
      <w:r w:rsidR="005435C7" w:rsidRPr="00641AE7">
        <w:rPr>
          <w:bCs/>
          <w:noProof/>
          <w:sz w:val="24"/>
          <w:szCs w:val="24"/>
        </w:rPr>
        <w:t>)</w:t>
      </w:r>
      <w:r w:rsidR="005435C7" w:rsidRPr="00641AE7">
        <w:rPr>
          <w:bCs/>
          <w:sz w:val="24"/>
          <w:szCs w:val="24"/>
        </w:rPr>
        <w:fldChar w:fldCharType="end"/>
      </w:r>
      <w:r w:rsidR="00F11231" w:rsidRPr="00641AE7">
        <w:rPr>
          <w:bCs/>
          <w:sz w:val="24"/>
          <w:szCs w:val="24"/>
        </w:rPr>
        <w:t xml:space="preserve"> and Civil</w:t>
      </w:r>
      <w:r w:rsidR="00274B46" w:rsidRPr="00641AE7">
        <w:rPr>
          <w:bCs/>
          <w:sz w:val="24"/>
          <w:szCs w:val="24"/>
        </w:rPr>
        <w:fldChar w:fldCharType="begin"/>
      </w:r>
      <w:r w:rsidR="00274B46" w:rsidRPr="00641AE7">
        <w:rPr>
          <w:bCs/>
          <w:sz w:val="24"/>
          <w:szCs w:val="24"/>
        </w:rPr>
        <w:instrText xml:space="preserve"> ADDIN EN.CITE &lt;EndNote&gt;&lt;Cite ExcludeAuth="1"&gt;&lt;Author&gt;Civil&lt;/Author&gt;&lt;Year&gt;1998&lt;/Year&gt;&lt;RecNum&gt;89&lt;/RecNum&gt;&lt;DisplayText&gt;(1998)&lt;/DisplayText&gt;&lt;record&gt;&lt;rec-number&gt;89&lt;/rec-number&gt;&lt;foreign-keys&gt;&lt;key app="EN" db-id="xpvsd90dpw0v5tesesuv9tfg05tdzeed2aft"&gt;89&lt;/key&gt;&lt;/foreign-keys&gt;&lt;ref-type name="Conference Paper"&gt;47&lt;/ref-type&gt;&lt;contributors&gt;&lt;authors&gt;&lt;author&gt;Marta Civil&lt;/author&gt;&lt;/authors&gt;&lt;/contributors&gt;&lt;titles&gt;&lt;title&gt;Bridging in-school mathematics and out-of-school mathematics: A reflection&lt;/title&gt;&lt;secondary-title&gt;American Educational Research Association Annual Meeting&lt;/secondary-title&gt;&lt;/titles&gt;&lt;dates&gt;&lt;year&gt;1998&lt;/year&gt;&lt;pub-dates&gt;&lt;date&gt;April 1998&lt;/date&gt;&lt;/pub-dates&gt;&lt;/dates&gt;&lt;pub-location&gt;San Diego, CA&lt;/pub-location&gt;&lt;urls&gt;&lt;/urls&gt;&lt;/record&gt;&lt;/Cite&gt;&lt;/EndNote&gt;</w:instrText>
      </w:r>
      <w:r w:rsidR="00274B46" w:rsidRPr="00641AE7">
        <w:rPr>
          <w:bCs/>
          <w:sz w:val="24"/>
          <w:szCs w:val="24"/>
        </w:rPr>
        <w:fldChar w:fldCharType="separate"/>
      </w:r>
      <w:r w:rsidR="00274B46" w:rsidRPr="00641AE7">
        <w:rPr>
          <w:bCs/>
          <w:noProof/>
          <w:sz w:val="24"/>
          <w:szCs w:val="24"/>
        </w:rPr>
        <w:t>(</w:t>
      </w:r>
      <w:hyperlink w:anchor="_ENREF_9" w:tooltip="Civil, 1998 #89" w:history="1">
        <w:r w:rsidR="006A444E" w:rsidRPr="00641AE7">
          <w:rPr>
            <w:bCs/>
            <w:noProof/>
            <w:sz w:val="24"/>
            <w:szCs w:val="24"/>
          </w:rPr>
          <w:t>1998</w:t>
        </w:r>
      </w:hyperlink>
      <w:r w:rsidR="00274B46" w:rsidRPr="00641AE7">
        <w:rPr>
          <w:bCs/>
          <w:noProof/>
          <w:sz w:val="24"/>
          <w:szCs w:val="24"/>
        </w:rPr>
        <w:t>)</w:t>
      </w:r>
      <w:r w:rsidR="00274B46" w:rsidRPr="00641AE7">
        <w:rPr>
          <w:bCs/>
          <w:sz w:val="24"/>
          <w:szCs w:val="24"/>
        </w:rPr>
        <w:fldChar w:fldCharType="end"/>
      </w:r>
      <w:r w:rsidR="00274B46" w:rsidRPr="00641AE7">
        <w:rPr>
          <w:bCs/>
          <w:sz w:val="24"/>
          <w:szCs w:val="24"/>
        </w:rPr>
        <w:t xml:space="preserve">, and Walker’s </w:t>
      </w:r>
      <w:r w:rsidR="005D43AA" w:rsidRPr="00641AE7">
        <w:rPr>
          <w:bCs/>
          <w:sz w:val="24"/>
          <w:szCs w:val="24"/>
        </w:rPr>
        <w:fldChar w:fldCharType="begin"/>
      </w:r>
      <w:r w:rsidR="005D43AA" w:rsidRPr="00641AE7">
        <w:rPr>
          <w:bCs/>
          <w:sz w:val="24"/>
          <w:szCs w:val="24"/>
        </w:rPr>
        <w:instrText xml:space="preserve"> ADDIN EN.CITE &lt;EndNote&gt;&lt;Cite ExcludeAuth="1"&gt;&lt;Author&gt;Walker&lt;/Author&gt;&lt;Year&gt;2006&lt;/Year&gt;&lt;RecNum&gt;53&lt;/RecNum&gt;&lt;DisplayText&gt;(2006, 2012)&lt;/DisplayText&gt;&lt;record&gt;&lt;rec-number&gt;53&lt;/rec-number&gt;&lt;foreign-keys&gt;&lt;key app="EN" db-id="xpvsd90dpw0v5tesesuv9tfg05tdzeed2aft"&gt;53&lt;/key&gt;&lt;/foreign-keys&gt;&lt;ref-type name="Journal Article"&gt;17&lt;/ref-type&gt;&lt;contributors&gt;&lt;authors&gt;&lt;author&gt;Erica N. Walker &lt;/author&gt;&lt;/authors&gt;&lt;/contributors&gt;&lt;titles&gt;&lt;title&gt;Urban high school students&amp;apos; academic communities and their effects on mathematics success&lt;/title&gt;&lt;secondary-title&gt;American Educational Research Journal&lt;/secondary-title&gt;&lt;/titles&gt;&lt;periodical&gt;&lt;full-title&gt;American Educational Research Journal&lt;/full-title&gt;&lt;/periodical&gt;&lt;pages&gt;43-73&lt;/pages&gt;&lt;volume&gt;43&lt;/volume&gt;&lt;number&gt;1&lt;/number&gt;&lt;keywords&gt;&lt;keyword&gt;map of influences, near peers, mathematical spaces&lt;/keyword&gt;&lt;/keywords&gt;&lt;dates&gt;&lt;year&gt;2006&lt;/year&gt;&lt;/dates&gt;&lt;urls&gt;&lt;/urls&gt;&lt;/record&gt;&lt;/Cite&gt;&lt;Cite ExcludeAuth="1"&gt;&lt;Author&gt;Walker&lt;/Author&gt;&lt;Year&gt;2012&lt;/Year&gt;&lt;RecNum&gt;5&lt;/RecNum&gt;&lt;record&gt;&lt;rec-number&gt;5&lt;/rec-number&gt;&lt;foreign-keys&gt;&lt;key app="EN" db-id="xpvsd90dpw0v5tesesuv9tfg05tdzeed2aft"&gt;5&lt;/key&gt;&lt;/foreign-keys&gt;&lt;ref-type name="Journal Article"&gt;17&lt;/ref-type&gt;&lt;contributors&gt;&lt;authors&gt;&lt;author&gt;Walker, Erica N.&lt;/author&gt;&lt;/authors&gt;&lt;/contributors&gt;&lt;titles&gt;&lt;title&gt;Cultivating mathematics identities in and out of school and in between&lt;/title&gt;&lt;secondary-title&gt;Journal of Urban Mathematics Education &lt;/secondary-title&gt;&lt;/titles&gt;&lt;periodical&gt;&lt;full-title&gt;Journal of Urban Mathematics Education&lt;/full-title&gt;&lt;/periodical&gt;&lt;pages&gt;66-83&lt;/pages&gt;&lt;volume&gt;5&lt;/volume&gt;&lt;number&gt;1&lt;/number&gt;&lt;keywords&gt;&lt;keyword&gt;mathematical spaces, narratives,  learning opportunities&lt;/keyword&gt;&lt;/keywords&gt;&lt;dates&gt;&lt;year&gt;2012&lt;/year&gt;&lt;/dates&gt;&lt;urls&gt;&lt;/urls&gt;&lt;/record&gt;&lt;/Cite&gt;&lt;/EndNote&gt;</w:instrText>
      </w:r>
      <w:r w:rsidR="005D43AA" w:rsidRPr="00641AE7">
        <w:rPr>
          <w:bCs/>
          <w:sz w:val="24"/>
          <w:szCs w:val="24"/>
        </w:rPr>
        <w:fldChar w:fldCharType="separate"/>
      </w:r>
      <w:r w:rsidR="005D43AA" w:rsidRPr="00641AE7">
        <w:rPr>
          <w:bCs/>
          <w:noProof/>
          <w:sz w:val="24"/>
          <w:szCs w:val="24"/>
        </w:rPr>
        <w:t>(</w:t>
      </w:r>
      <w:hyperlink w:anchor="_ENREF_56" w:tooltip="Walker, 2006 #53" w:history="1">
        <w:r w:rsidR="006A444E" w:rsidRPr="00641AE7">
          <w:rPr>
            <w:bCs/>
            <w:noProof/>
            <w:sz w:val="24"/>
            <w:szCs w:val="24"/>
          </w:rPr>
          <w:t>2006</w:t>
        </w:r>
      </w:hyperlink>
      <w:r w:rsidR="005D43AA" w:rsidRPr="00641AE7">
        <w:rPr>
          <w:bCs/>
          <w:noProof/>
          <w:sz w:val="24"/>
          <w:szCs w:val="24"/>
        </w:rPr>
        <w:t xml:space="preserve">, </w:t>
      </w:r>
      <w:hyperlink w:anchor="_ENREF_57" w:tooltip="Walker, 2012 #5" w:history="1">
        <w:r w:rsidR="006A444E" w:rsidRPr="00641AE7">
          <w:rPr>
            <w:bCs/>
            <w:noProof/>
            <w:sz w:val="24"/>
            <w:szCs w:val="24"/>
          </w:rPr>
          <w:t>2012</w:t>
        </w:r>
      </w:hyperlink>
      <w:r w:rsidR="005D43AA" w:rsidRPr="00641AE7">
        <w:rPr>
          <w:bCs/>
          <w:noProof/>
          <w:sz w:val="24"/>
          <w:szCs w:val="24"/>
        </w:rPr>
        <w:t>)</w:t>
      </w:r>
      <w:r w:rsidR="005D43AA" w:rsidRPr="00641AE7">
        <w:rPr>
          <w:bCs/>
          <w:sz w:val="24"/>
          <w:szCs w:val="24"/>
        </w:rPr>
        <w:fldChar w:fldCharType="end"/>
      </w:r>
      <w:r w:rsidRPr="00641AE7">
        <w:rPr>
          <w:bCs/>
          <w:sz w:val="24"/>
          <w:szCs w:val="24"/>
        </w:rPr>
        <w:t xml:space="preserve"> work with “mathematical spaces” and “academic communities” </w:t>
      </w:r>
    </w:p>
    <w:p w14:paraId="41EBC9C4" w14:textId="77777777" w:rsidR="007B1258" w:rsidRPr="00641AE7" w:rsidRDefault="007B1258" w:rsidP="00C5254D">
      <w:pPr>
        <w:pStyle w:val="Heading2"/>
        <w:rPr>
          <w:sz w:val="24"/>
          <w:szCs w:val="24"/>
        </w:rPr>
      </w:pPr>
      <w:bookmarkStart w:id="19" w:name="_Toc263190434"/>
      <w:r w:rsidRPr="00641AE7">
        <w:rPr>
          <w:sz w:val="24"/>
          <w:szCs w:val="24"/>
        </w:rPr>
        <w:t>Academic Communities</w:t>
      </w:r>
      <w:bookmarkEnd w:id="19"/>
    </w:p>
    <w:p w14:paraId="0DA840F8" w14:textId="17EE7083" w:rsidR="007B1258" w:rsidRPr="00641AE7" w:rsidRDefault="007B1258" w:rsidP="007B1258">
      <w:pPr>
        <w:spacing w:line="480" w:lineRule="auto"/>
        <w:ind w:firstLine="720"/>
        <w:outlineLvl w:val="0"/>
        <w:rPr>
          <w:bCs/>
          <w:sz w:val="24"/>
          <w:szCs w:val="24"/>
        </w:rPr>
      </w:pPr>
      <w:r w:rsidRPr="00641AE7">
        <w:rPr>
          <w:bCs/>
          <w:sz w:val="24"/>
          <w:szCs w:val="24"/>
        </w:rPr>
        <w:t xml:space="preserve">One group of researchers has focused on a specific academic </w:t>
      </w:r>
      <w:r w:rsidR="00E92EB9" w:rsidRPr="00641AE7">
        <w:rPr>
          <w:bCs/>
          <w:sz w:val="24"/>
          <w:szCs w:val="24"/>
        </w:rPr>
        <w:t>community that</w:t>
      </w:r>
      <w:r w:rsidRPr="00641AE7">
        <w:rPr>
          <w:bCs/>
          <w:sz w:val="24"/>
          <w:szCs w:val="24"/>
        </w:rPr>
        <w:t xml:space="preserve"> they argue is central to student learning. </w:t>
      </w:r>
    </w:p>
    <w:p w14:paraId="0AD118A1" w14:textId="77777777" w:rsidR="007B1258" w:rsidRPr="00641AE7" w:rsidRDefault="007B1258" w:rsidP="007B1258">
      <w:pPr>
        <w:spacing w:line="480" w:lineRule="auto"/>
        <w:ind w:left="720"/>
        <w:outlineLvl w:val="0"/>
        <w:rPr>
          <w:bCs/>
          <w:sz w:val="24"/>
          <w:szCs w:val="24"/>
        </w:rPr>
      </w:pPr>
      <w:r w:rsidRPr="00641AE7">
        <w:rPr>
          <w:bCs/>
          <w:sz w:val="24"/>
          <w:szCs w:val="24"/>
        </w:rPr>
        <w:t>…the most important resources for changing classrooms were to be found in the school’s immediate cultural community and that making principled contacts with local households, critical settings with any school’s community, and their resources would be central to any pedagogical effort. (Moll, 193)</w:t>
      </w:r>
    </w:p>
    <w:p w14:paraId="12AA8440" w14:textId="77777777" w:rsidR="007B1258" w:rsidRPr="00641AE7" w:rsidRDefault="007B1258" w:rsidP="007B1258">
      <w:pPr>
        <w:spacing w:line="480" w:lineRule="auto"/>
        <w:outlineLvl w:val="0"/>
        <w:rPr>
          <w:bCs/>
          <w:sz w:val="24"/>
          <w:szCs w:val="24"/>
        </w:rPr>
      </w:pPr>
      <w:r w:rsidRPr="00641AE7">
        <w:rPr>
          <w:bCs/>
          <w:sz w:val="24"/>
          <w:szCs w:val="24"/>
        </w:rPr>
        <w:t xml:space="preserve">In two related research projects, participant teachers visited the households of selected students in order to better understand what affordances those households provided (Civil, 1998; Moll,1997). These affordances are referred to as “funds of knowledge,” or “those bodies of knowledge that underlie household activities” (Moll,1997, p.192). To illustrate, funds of knowledge might include a jobs like farming, ranching, or construction; the creation of a family budget; or home remedies and other folk medicines.  Students were also seen to contribute to the ongoing reconstitution of these funds of knowledge by acting as language interpreters in the home and providing childcare for younger siblings (Civil, 1998). In his analysis Moll (1997) is forthcoming with the fact that while these </w:t>
      </w:r>
      <w:r w:rsidRPr="00641AE7">
        <w:rPr>
          <w:bCs/>
          <w:sz w:val="24"/>
          <w:szCs w:val="24"/>
        </w:rPr>
        <w:lastRenderedPageBreak/>
        <w:t>programs were quite successful in broadening teachers’ understandings of their students, any specific connection to improved instruction or student outcomes remained “elusive.” The current study seeks to extend this work by examining how academic communities outside the classroom support identity formation inside the classroom.</w:t>
      </w:r>
    </w:p>
    <w:p w14:paraId="32A041B9" w14:textId="53800EE6" w:rsidR="007B1258" w:rsidRPr="00641AE7" w:rsidRDefault="007B1258" w:rsidP="007B1258">
      <w:pPr>
        <w:spacing w:line="480" w:lineRule="auto"/>
        <w:ind w:firstLine="720"/>
        <w:outlineLvl w:val="0"/>
        <w:rPr>
          <w:bCs/>
          <w:sz w:val="24"/>
          <w:szCs w:val="24"/>
        </w:rPr>
      </w:pPr>
      <w:r w:rsidRPr="00641AE7">
        <w:rPr>
          <w:bCs/>
          <w:sz w:val="24"/>
          <w:szCs w:val="24"/>
        </w:rPr>
        <w:t>For Walker</w:t>
      </w:r>
      <w:r w:rsidR="00CF5098">
        <w:rPr>
          <w:bCs/>
          <w:sz w:val="24"/>
          <w:szCs w:val="24"/>
        </w:rPr>
        <w:t xml:space="preserve"> </w:t>
      </w:r>
      <w:bookmarkStart w:id="20" w:name="_GoBack"/>
      <w:bookmarkEnd w:id="20"/>
      <w:r w:rsidRPr="00641AE7">
        <w:rPr>
          <w:bCs/>
          <w:noProof/>
          <w:sz w:val="24"/>
          <w:szCs w:val="24"/>
        </w:rPr>
        <w:t>(2012)</w:t>
      </w:r>
      <w:r w:rsidRPr="00641AE7">
        <w:rPr>
          <w:bCs/>
          <w:sz w:val="24"/>
          <w:szCs w:val="24"/>
        </w:rPr>
        <w:t>, “What remains underexplored in mathematics education research is how the mathematically talented in the United States are socialized to do mathematics outside of school—how do they develop their mathematics skills, interests, and dispositions” (p.67). In her analysis Walker</w:t>
      </w:r>
      <w:r w:rsidR="00CF5098">
        <w:rPr>
          <w:bCs/>
          <w:sz w:val="24"/>
          <w:szCs w:val="24"/>
        </w:rPr>
        <w:t xml:space="preserve"> </w:t>
      </w:r>
      <w:r w:rsidRPr="00641AE7">
        <w:rPr>
          <w:bCs/>
          <w:sz w:val="24"/>
          <w:szCs w:val="24"/>
        </w:rPr>
        <w:t xml:space="preserve">(2012) used the concept of engagement to operationalize mathematical socialization and the process of identity formation. Based on a literature review by Fredricks, Blumenfeld, &amp; Paris </w:t>
      </w:r>
      <w:r w:rsidR="000C2C29" w:rsidRPr="00641AE7">
        <w:rPr>
          <w:bCs/>
          <w:sz w:val="24"/>
          <w:szCs w:val="24"/>
        </w:rPr>
        <w:fldChar w:fldCharType="begin"/>
      </w:r>
      <w:r w:rsidR="000C2C29" w:rsidRPr="00641AE7">
        <w:rPr>
          <w:bCs/>
          <w:sz w:val="24"/>
          <w:szCs w:val="24"/>
        </w:rPr>
        <w:instrText xml:space="preserve"> ADDIN EN.CITE &lt;EndNote&gt;&lt;Cite ExcludeAuth="1"&gt;&lt;Author&gt;Fredricks&lt;/Author&gt;&lt;Year&gt;2004&lt;/Year&gt;&lt;RecNum&gt;76&lt;/RecNum&gt;&lt;DisplayText&gt;(2004)&lt;/DisplayText&gt;&lt;record&gt;&lt;rec-number&gt;76&lt;/rec-number&gt;&lt;foreign-keys&gt;&lt;key app="EN" db-id="xpvsd90dpw0v5tesesuv9tfg05tdzeed2aft"&gt;76&lt;/key&gt;&lt;/foreign-keys&gt;&lt;ref-type name="Journal Article"&gt;17&lt;/ref-type&gt;&lt;contributors&gt;&lt;authors&gt;&lt;author&gt;Jennifer A. Fredricks&lt;/author&gt;&lt;author&gt;Phyllis C. Blumenfeld&lt;/author&gt;&lt;author&gt;Alison H. Paris&lt;/author&gt;&lt;/authors&gt;&lt;/contributors&gt;&lt;titles&gt;&lt;title&gt;School engagement: Potential of the concept, state of the evidence&lt;/title&gt;&lt;secondary-title&gt;Review of Research in Education&lt;/secondary-title&gt;&lt;/titles&gt;&lt;periodical&gt;&lt;full-title&gt;Review of Research in Education&lt;/full-title&gt;&lt;/periodical&gt;&lt;pages&gt;59-109&lt;/pages&gt;&lt;volume&gt;74&lt;/volume&gt;&lt;number&gt;1&lt;/number&gt;&lt;dates&gt;&lt;year&gt;2004&lt;/year&gt;&lt;/dates&gt;&lt;urls&gt;&lt;/urls&gt;&lt;/record&gt;&lt;/Cite&gt;&lt;/EndNote&gt;</w:instrText>
      </w:r>
      <w:r w:rsidR="000C2C29" w:rsidRPr="00641AE7">
        <w:rPr>
          <w:bCs/>
          <w:sz w:val="24"/>
          <w:szCs w:val="24"/>
        </w:rPr>
        <w:fldChar w:fldCharType="separate"/>
      </w:r>
      <w:r w:rsidR="000C2C29" w:rsidRPr="00641AE7">
        <w:rPr>
          <w:bCs/>
          <w:noProof/>
          <w:sz w:val="24"/>
          <w:szCs w:val="24"/>
        </w:rPr>
        <w:t>(</w:t>
      </w:r>
      <w:hyperlink w:anchor="_ENREF_23" w:tooltip="Fredricks, 2004 #76" w:history="1">
        <w:r w:rsidR="006A444E" w:rsidRPr="00641AE7">
          <w:rPr>
            <w:bCs/>
            <w:noProof/>
            <w:sz w:val="24"/>
            <w:szCs w:val="24"/>
          </w:rPr>
          <w:t>2004</w:t>
        </w:r>
      </w:hyperlink>
      <w:r w:rsidR="000C2C29" w:rsidRPr="00641AE7">
        <w:rPr>
          <w:bCs/>
          <w:noProof/>
          <w:sz w:val="24"/>
          <w:szCs w:val="24"/>
        </w:rPr>
        <w:t>)</w:t>
      </w:r>
      <w:r w:rsidR="000C2C29" w:rsidRPr="00641AE7">
        <w:rPr>
          <w:bCs/>
          <w:sz w:val="24"/>
          <w:szCs w:val="24"/>
        </w:rPr>
        <w:fldChar w:fldCharType="end"/>
      </w:r>
      <w:r w:rsidRPr="00641AE7">
        <w:rPr>
          <w:bCs/>
          <w:sz w:val="24"/>
          <w:szCs w:val="24"/>
        </w:rPr>
        <w:t xml:space="preserve">, Walker described engagement as comprised of three components: behavioral engagement (related to participation), emotional engagement (related to personal ties), and cognitive engagement (related to investment and persistence in difficult tasks).  By asking mathematicians to describe their formative experiences, the resulting narratives provided evidence of engagement (i.e. narratives of participation, personal ties, or academic investment). Moreover, these narratives provided insight into the spaces where these formative experiences take place. These “mathematical spaces” are defined as </w:t>
      </w:r>
    </w:p>
    <w:p w14:paraId="49063212" w14:textId="77777777" w:rsidR="007B1258" w:rsidRPr="00641AE7" w:rsidRDefault="007B1258" w:rsidP="007B1258">
      <w:pPr>
        <w:spacing w:line="480" w:lineRule="auto"/>
        <w:ind w:left="720"/>
        <w:outlineLvl w:val="0"/>
        <w:rPr>
          <w:bCs/>
          <w:sz w:val="24"/>
          <w:szCs w:val="24"/>
        </w:rPr>
      </w:pPr>
      <w:r w:rsidRPr="00641AE7">
        <w:rPr>
          <w:bCs/>
          <w:sz w:val="24"/>
          <w:szCs w:val="24"/>
        </w:rPr>
        <w:t>…sites where mathematics knowledge is developed, where induction into a particular community of mathematics doers occurs, and where relationships or interactions contribute to the development of a mathematics identity (p.67).</w:t>
      </w:r>
    </w:p>
    <w:p w14:paraId="0DBBAA8B" w14:textId="77777777" w:rsidR="007B1258" w:rsidRPr="00641AE7" w:rsidRDefault="007B1258" w:rsidP="007B1258">
      <w:pPr>
        <w:spacing w:line="480" w:lineRule="auto"/>
        <w:outlineLvl w:val="0"/>
        <w:rPr>
          <w:bCs/>
          <w:sz w:val="24"/>
          <w:szCs w:val="24"/>
        </w:rPr>
      </w:pPr>
      <w:r w:rsidRPr="00641AE7">
        <w:rPr>
          <w:bCs/>
          <w:sz w:val="24"/>
          <w:szCs w:val="24"/>
        </w:rPr>
        <w:lastRenderedPageBreak/>
        <w:t xml:space="preserve">The current study hopes to build on this work by analyzing both students’ identity development within the classroom and their views on how outside mathematical spaces contribute to that development.  </w:t>
      </w:r>
    </w:p>
    <w:p w14:paraId="738A4D57" w14:textId="77777777" w:rsidR="007B1258" w:rsidRPr="00641AE7" w:rsidRDefault="007B1258" w:rsidP="007B1258">
      <w:pPr>
        <w:spacing w:line="480" w:lineRule="auto"/>
        <w:ind w:firstLine="720"/>
        <w:outlineLvl w:val="0"/>
        <w:rPr>
          <w:bCs/>
          <w:sz w:val="24"/>
          <w:szCs w:val="24"/>
        </w:rPr>
      </w:pPr>
      <w:r w:rsidRPr="00641AE7">
        <w:rPr>
          <w:bCs/>
          <w:sz w:val="24"/>
          <w:szCs w:val="24"/>
        </w:rPr>
        <w:t xml:space="preserve">Within the field of education there are many taken-as-shared views regarding how academic communities outside the classroom impact student achievement. Walker </w:t>
      </w:r>
      <w:r w:rsidRPr="00641AE7">
        <w:rPr>
          <w:bCs/>
          <w:noProof/>
          <w:sz w:val="24"/>
          <w:szCs w:val="24"/>
        </w:rPr>
        <w:t>(2006)</w:t>
      </w:r>
      <w:r w:rsidRPr="00641AE7">
        <w:rPr>
          <w:bCs/>
          <w:sz w:val="24"/>
          <w:szCs w:val="24"/>
        </w:rPr>
        <w:t xml:space="preserve"> clearly spells out some of these educational grand narratives and sets out to critically analyze their validity in her study of high achieving minority students in a small urban school. Some of these commonly held notions include: parents of minority students are chronically disengaged; minority students shy away from academic success due to possible social sanctions; and that the academic sphere of influence for minority students is largely negative and requires constant resistance. Walker (2006) provides compelling evidence against many of these supposed truisms. </w:t>
      </w:r>
    </w:p>
    <w:p w14:paraId="1BC60150" w14:textId="77777777" w:rsidR="007B1258" w:rsidRPr="00641AE7" w:rsidRDefault="007B1258" w:rsidP="007B1258">
      <w:pPr>
        <w:spacing w:line="480" w:lineRule="auto"/>
        <w:ind w:firstLine="720"/>
        <w:outlineLvl w:val="0"/>
        <w:rPr>
          <w:bCs/>
          <w:sz w:val="24"/>
          <w:szCs w:val="24"/>
        </w:rPr>
      </w:pPr>
      <w:r w:rsidRPr="00641AE7">
        <w:rPr>
          <w:bCs/>
          <w:sz w:val="24"/>
          <w:szCs w:val="24"/>
        </w:rPr>
        <w:t xml:space="preserve">First, many students in the Walker (2006) study reported viewing their parents as positive influences. Many said their parents held them to high academic standards, often times in spite of the parents’ own lack of mathematical success. Parents were described as helping students with their homework for as long as they were able, even creating extra practice problems for students to attempt, later transitioning to a more motivational role as the mathematics became too difficult. Second, students in the Walker (2006) study provided evidence in direct opposition to the notion that peer academic influence is mostly negative and difficult to combat. Students described working both inside and outside of school with their peers. Moreover, not only did the students fail to mention social sanctions from their peers, they even described positively collaborating on </w:t>
      </w:r>
      <w:r w:rsidRPr="00641AE7">
        <w:rPr>
          <w:bCs/>
          <w:sz w:val="24"/>
          <w:szCs w:val="24"/>
        </w:rPr>
        <w:lastRenderedPageBreak/>
        <w:t>mathematics with lower achieving peers. Lastly, the academic sphere of influence for the high achieving students in this study included groups that are not often considered. Most notably, “near peers” is a group which was seen to include influential voices such siblings, cousins, and friends from other schools. This analysis is important, in that, the current study will explore ways to coherently integrate the macroperspective of Walker (2006) which focuses on academic communities outside the classroom and the microperspective of Cobb et al. (2009) which focuses on identity formation within the classroom.</w:t>
      </w:r>
    </w:p>
    <w:p w14:paraId="162D1389" w14:textId="77777777" w:rsidR="003769D4" w:rsidRPr="00641AE7" w:rsidRDefault="003769D4" w:rsidP="007B1258">
      <w:pPr>
        <w:spacing w:line="480" w:lineRule="auto"/>
        <w:ind w:firstLine="720"/>
        <w:outlineLvl w:val="0"/>
        <w:rPr>
          <w:bCs/>
          <w:sz w:val="24"/>
          <w:szCs w:val="24"/>
        </w:rPr>
      </w:pPr>
    </w:p>
    <w:p w14:paraId="5A532E75" w14:textId="77777777" w:rsidR="003769D4" w:rsidRPr="00641AE7" w:rsidRDefault="003769D4" w:rsidP="003769D4">
      <w:pPr>
        <w:spacing w:line="480" w:lineRule="auto"/>
        <w:ind w:firstLine="720"/>
        <w:outlineLvl w:val="0"/>
        <w:rPr>
          <w:bCs/>
          <w:sz w:val="24"/>
          <w:szCs w:val="24"/>
        </w:rPr>
      </w:pPr>
    </w:p>
    <w:p w14:paraId="442A277A" w14:textId="77777777" w:rsidR="003769D4" w:rsidRPr="00641AE7" w:rsidRDefault="003769D4" w:rsidP="007B1258">
      <w:pPr>
        <w:spacing w:line="480" w:lineRule="auto"/>
        <w:ind w:firstLine="720"/>
        <w:outlineLvl w:val="0"/>
        <w:rPr>
          <w:bCs/>
          <w:sz w:val="24"/>
          <w:szCs w:val="24"/>
        </w:rPr>
      </w:pPr>
    </w:p>
    <w:p w14:paraId="20395F85" w14:textId="77777777" w:rsidR="002B468D" w:rsidRPr="00641AE7" w:rsidRDefault="002B468D" w:rsidP="007B1258">
      <w:pPr>
        <w:spacing w:line="480" w:lineRule="auto"/>
        <w:ind w:firstLine="720"/>
        <w:outlineLvl w:val="0"/>
        <w:rPr>
          <w:bCs/>
          <w:sz w:val="24"/>
          <w:szCs w:val="24"/>
        </w:rPr>
      </w:pPr>
      <w:r w:rsidRPr="00641AE7">
        <w:rPr>
          <w:bCs/>
          <w:sz w:val="24"/>
          <w:szCs w:val="24"/>
        </w:rPr>
        <w:br w:type="page"/>
      </w:r>
    </w:p>
    <w:p w14:paraId="54122FE1" w14:textId="77777777" w:rsidR="007B1258" w:rsidRPr="00641AE7" w:rsidRDefault="00374818" w:rsidP="007D478A">
      <w:pPr>
        <w:pStyle w:val="Heading1"/>
        <w:rPr>
          <w:sz w:val="24"/>
          <w:szCs w:val="24"/>
        </w:rPr>
      </w:pPr>
      <w:bookmarkStart w:id="21" w:name="_Toc263190435"/>
      <w:r w:rsidRPr="00641AE7">
        <w:rPr>
          <w:sz w:val="24"/>
          <w:szCs w:val="24"/>
        </w:rPr>
        <w:lastRenderedPageBreak/>
        <w:t>Chapter 3</w:t>
      </w:r>
      <w:r w:rsidRPr="00641AE7">
        <w:rPr>
          <w:sz w:val="24"/>
          <w:szCs w:val="24"/>
        </w:rPr>
        <w:br/>
      </w:r>
      <w:r w:rsidR="007B1258" w:rsidRPr="00641AE7">
        <w:rPr>
          <w:sz w:val="24"/>
          <w:szCs w:val="24"/>
        </w:rPr>
        <w:t>Methodology</w:t>
      </w:r>
      <w:bookmarkEnd w:id="21"/>
    </w:p>
    <w:p w14:paraId="58C3BE47" w14:textId="03902A59" w:rsidR="007B1258" w:rsidRPr="00641AE7" w:rsidRDefault="007B1258" w:rsidP="007B1258">
      <w:pPr>
        <w:spacing w:line="480" w:lineRule="auto"/>
        <w:outlineLvl w:val="0"/>
        <w:rPr>
          <w:bCs/>
          <w:sz w:val="24"/>
          <w:szCs w:val="24"/>
        </w:rPr>
      </w:pPr>
      <w:r w:rsidRPr="00641AE7">
        <w:rPr>
          <w:b/>
          <w:bCs/>
          <w:sz w:val="24"/>
          <w:szCs w:val="24"/>
        </w:rPr>
        <w:tab/>
      </w:r>
      <w:r w:rsidRPr="00641AE7">
        <w:rPr>
          <w:bCs/>
          <w:sz w:val="24"/>
          <w:szCs w:val="24"/>
        </w:rPr>
        <w:t xml:space="preserve">In this section I will articulate and defend my methodological choices for this study. I begin by providing a rationale for my choice of case study design. Next, I discuss how I </w:t>
      </w:r>
      <w:r w:rsidR="00F65935" w:rsidRPr="00641AE7">
        <w:rPr>
          <w:bCs/>
          <w:sz w:val="24"/>
          <w:szCs w:val="24"/>
        </w:rPr>
        <w:t>have attempted to</w:t>
      </w:r>
      <w:r w:rsidRPr="00641AE7">
        <w:rPr>
          <w:bCs/>
          <w:sz w:val="24"/>
          <w:szCs w:val="24"/>
        </w:rPr>
        <w:t xml:space="preserve"> ensure quality in the study, including issues of validity and reliability.  Then I discuss of data sources for this study and associated analytic techniques. I end this section with a discussion of how the findings will be structured, in line with case study methodology.</w:t>
      </w:r>
    </w:p>
    <w:p w14:paraId="68678714" w14:textId="77777777" w:rsidR="007B1258" w:rsidRPr="00641AE7" w:rsidRDefault="007B1258" w:rsidP="00C5254D">
      <w:pPr>
        <w:pStyle w:val="Heading2"/>
        <w:rPr>
          <w:sz w:val="24"/>
          <w:szCs w:val="24"/>
        </w:rPr>
      </w:pPr>
      <w:bookmarkStart w:id="22" w:name="_Toc263190436"/>
      <w:r w:rsidRPr="00641AE7">
        <w:rPr>
          <w:sz w:val="24"/>
          <w:szCs w:val="24"/>
        </w:rPr>
        <w:t>Rationale for a Case Study Design</w:t>
      </w:r>
      <w:bookmarkEnd w:id="22"/>
      <w:r w:rsidRPr="00641AE7">
        <w:rPr>
          <w:sz w:val="24"/>
          <w:szCs w:val="24"/>
        </w:rPr>
        <w:t xml:space="preserve"> </w:t>
      </w:r>
    </w:p>
    <w:p w14:paraId="66B5E993" w14:textId="77777777" w:rsidR="007B1258" w:rsidRPr="00641AE7" w:rsidRDefault="007B1258" w:rsidP="007B1258">
      <w:pPr>
        <w:spacing w:line="480" w:lineRule="auto"/>
        <w:outlineLvl w:val="0"/>
        <w:rPr>
          <w:bCs/>
          <w:sz w:val="24"/>
          <w:szCs w:val="24"/>
        </w:rPr>
      </w:pPr>
      <w:r w:rsidRPr="00641AE7">
        <w:rPr>
          <w:bCs/>
          <w:sz w:val="24"/>
          <w:szCs w:val="24"/>
        </w:rPr>
        <w:tab/>
        <w:t xml:space="preserve">Within the research community there are two major perspectives on how to determine the appropriateness of a case study research strategy. Each perspective takes as its main focus a different aspect of case study research strategy, one focusing on the research </w:t>
      </w:r>
      <w:r w:rsidRPr="00641AE7">
        <w:rPr>
          <w:bCs/>
          <w:i/>
          <w:sz w:val="24"/>
          <w:szCs w:val="24"/>
        </w:rPr>
        <w:t xml:space="preserve">process </w:t>
      </w:r>
      <w:r w:rsidRPr="00641AE7">
        <w:rPr>
          <w:bCs/>
          <w:noProof/>
          <w:sz w:val="24"/>
          <w:szCs w:val="24"/>
        </w:rPr>
        <w:t>(Yin, 2009)</w:t>
      </w:r>
      <w:r w:rsidRPr="00641AE7">
        <w:rPr>
          <w:bCs/>
          <w:sz w:val="24"/>
          <w:szCs w:val="24"/>
        </w:rPr>
        <w:t xml:space="preserve"> and the other on the </w:t>
      </w:r>
      <w:r w:rsidRPr="00641AE7">
        <w:rPr>
          <w:bCs/>
          <w:i/>
          <w:sz w:val="24"/>
          <w:szCs w:val="24"/>
        </w:rPr>
        <w:t xml:space="preserve">unit of analysis </w:t>
      </w:r>
      <w:r w:rsidRPr="00641AE7">
        <w:rPr>
          <w:bCs/>
          <w:noProof/>
          <w:sz w:val="24"/>
          <w:szCs w:val="24"/>
        </w:rPr>
        <w:t>(Flyvbjerg, 2011; Merriam, 2009; Stake, 1995)</w:t>
      </w:r>
      <w:r w:rsidRPr="00641AE7">
        <w:rPr>
          <w:bCs/>
          <w:sz w:val="24"/>
          <w:szCs w:val="24"/>
        </w:rPr>
        <w:t xml:space="preserve">. </w:t>
      </w:r>
    </w:p>
    <w:p w14:paraId="6BCE880A" w14:textId="0B7DB851" w:rsidR="007B1258" w:rsidRPr="00641AE7" w:rsidRDefault="007B1258" w:rsidP="007B1258">
      <w:pPr>
        <w:spacing w:line="480" w:lineRule="auto"/>
        <w:ind w:firstLine="720"/>
        <w:outlineLvl w:val="0"/>
        <w:rPr>
          <w:bCs/>
          <w:sz w:val="24"/>
          <w:szCs w:val="24"/>
        </w:rPr>
      </w:pPr>
      <w:r w:rsidRPr="00641AE7">
        <w:rPr>
          <w:bCs/>
          <w:sz w:val="24"/>
          <w:szCs w:val="24"/>
        </w:rPr>
        <w:t xml:space="preserve">With a focus on the research process, Yin </w:t>
      </w:r>
      <w:r w:rsidR="004B2A34" w:rsidRPr="00641AE7">
        <w:rPr>
          <w:bCs/>
          <w:sz w:val="24"/>
          <w:szCs w:val="24"/>
        </w:rPr>
        <w:fldChar w:fldCharType="begin"/>
      </w:r>
      <w:r w:rsidR="004B2A34" w:rsidRPr="00641AE7">
        <w:rPr>
          <w:bCs/>
          <w:sz w:val="24"/>
          <w:szCs w:val="24"/>
        </w:rPr>
        <w:instrText xml:space="preserve"> ADDIN EN.CITE &lt;EndNote&gt;&lt;Cite ExcludeAuth="1"&gt;&lt;Author&gt;Yin&lt;/Author&gt;&lt;Year&gt;2009&lt;/Year&gt;&lt;RecNum&gt;29&lt;/RecNum&gt;&lt;DisplayText&gt;(2009)&lt;/DisplayText&gt;&lt;record&gt;&lt;rec-number&gt;29&lt;/rec-number&gt;&lt;foreign-keys&gt;&lt;key app="EN" db-id="xpvsd90dpw0v5tesesuv9tfg05tdzeed2aft"&gt;29&lt;/key&gt;&lt;/foreign-keys&gt;&lt;ref-type name="Book"&gt;6&lt;/ref-type&gt;&lt;contributors&gt;&lt;authors&gt;&lt;author&gt;Yin, R. K.&lt;/author&gt;&lt;/authors&gt;&lt;/contributors&gt;&lt;titles&gt;&lt;title&gt;Case study research: Design and methods&lt;/title&gt;&lt;secondary-title&gt;Applied social science methods&lt;/secondary-title&gt;&lt;/titles&gt;&lt;volume&gt;5&lt;/volume&gt;&lt;dates&gt;&lt;year&gt;2009&lt;/year&gt;&lt;/dates&gt;&lt;pub-location&gt;Thousand Oaks, CA&lt;/pub-location&gt;&lt;publisher&gt;Sage Publications, Inc. &lt;/publisher&gt;&lt;urls&gt;&lt;/urls&gt;&lt;/record&gt;&lt;/Cite&gt;&lt;/EndNote&gt;</w:instrText>
      </w:r>
      <w:r w:rsidR="004B2A34" w:rsidRPr="00641AE7">
        <w:rPr>
          <w:bCs/>
          <w:sz w:val="24"/>
          <w:szCs w:val="24"/>
        </w:rPr>
        <w:fldChar w:fldCharType="separate"/>
      </w:r>
      <w:r w:rsidR="004B2A34" w:rsidRPr="00641AE7">
        <w:rPr>
          <w:bCs/>
          <w:noProof/>
          <w:sz w:val="24"/>
          <w:szCs w:val="24"/>
        </w:rPr>
        <w:t>(</w:t>
      </w:r>
      <w:hyperlink w:anchor="_ENREF_63" w:tooltip="Yin, 2009 #29" w:history="1">
        <w:r w:rsidR="006A444E" w:rsidRPr="00641AE7">
          <w:rPr>
            <w:bCs/>
            <w:noProof/>
            <w:sz w:val="24"/>
            <w:szCs w:val="24"/>
          </w:rPr>
          <w:t>2009</w:t>
        </w:r>
      </w:hyperlink>
      <w:r w:rsidR="004B2A34" w:rsidRPr="00641AE7">
        <w:rPr>
          <w:bCs/>
          <w:noProof/>
          <w:sz w:val="24"/>
          <w:szCs w:val="24"/>
        </w:rPr>
        <w:t>)</w:t>
      </w:r>
      <w:r w:rsidR="004B2A34" w:rsidRPr="00641AE7">
        <w:rPr>
          <w:bCs/>
          <w:sz w:val="24"/>
          <w:szCs w:val="24"/>
        </w:rPr>
        <w:fldChar w:fldCharType="end"/>
      </w:r>
      <w:r w:rsidRPr="00641AE7">
        <w:rPr>
          <w:bCs/>
          <w:sz w:val="24"/>
          <w:szCs w:val="24"/>
        </w:rPr>
        <w:t xml:space="preserve"> provides the following sufficient conditions for deciding when to utilize a case study research strategy: if “…a ‘how’ or ‘why’ question is being asked about a contemporary set of events over which the investigator has little or no control” (p.13).  Notice how each part of this criteria refers to a different aspect of the research process: question type, historical vs. contemporary data, and investigator control. In this study I will be asking “how” questions (the research questions) about a contemporary set of events (student identity formation) over which I as the investigator will have no control (I will be using naturalistic techniques of inquiry). </w:t>
      </w:r>
      <w:r w:rsidRPr="00641AE7">
        <w:rPr>
          <w:bCs/>
          <w:sz w:val="24"/>
          <w:szCs w:val="24"/>
        </w:rPr>
        <w:lastRenderedPageBreak/>
        <w:t>As a result Yin (2009) would likely assert that case study research strategy is appropriate for this study.</w:t>
      </w:r>
    </w:p>
    <w:p w14:paraId="6D45C717" w14:textId="24DC324E" w:rsidR="007B1258" w:rsidRPr="00641AE7" w:rsidRDefault="007B1258" w:rsidP="007B1258">
      <w:pPr>
        <w:spacing w:line="480" w:lineRule="auto"/>
        <w:ind w:firstLine="720"/>
        <w:outlineLvl w:val="0"/>
        <w:rPr>
          <w:bCs/>
          <w:sz w:val="24"/>
          <w:szCs w:val="24"/>
        </w:rPr>
      </w:pPr>
      <w:r w:rsidRPr="00641AE7">
        <w:rPr>
          <w:bCs/>
          <w:sz w:val="24"/>
          <w:szCs w:val="24"/>
        </w:rPr>
        <w:t xml:space="preserve">A case study strategy “copes with the technically distinct situation in which there will be many more variables of interest than data points” </w:t>
      </w:r>
      <w:r w:rsidRPr="00641AE7">
        <w:rPr>
          <w:bCs/>
          <w:noProof/>
          <w:sz w:val="24"/>
          <w:szCs w:val="24"/>
        </w:rPr>
        <w:t>(Yin, 2009, p. 18)</w:t>
      </w:r>
      <w:r w:rsidRPr="00641AE7">
        <w:rPr>
          <w:bCs/>
          <w:sz w:val="24"/>
          <w:szCs w:val="24"/>
        </w:rPr>
        <w:t xml:space="preserve"> by using triangulation of multiple data sources and the development of theoretical propositions at the outset of the study </w:t>
      </w:r>
      <w:r w:rsidRPr="00641AE7">
        <w:rPr>
          <w:bCs/>
          <w:noProof/>
          <w:sz w:val="24"/>
          <w:szCs w:val="24"/>
        </w:rPr>
        <w:t>(Yin, 2009)</w:t>
      </w:r>
      <w:r w:rsidRPr="00641AE7">
        <w:rPr>
          <w:bCs/>
          <w:sz w:val="24"/>
          <w:szCs w:val="24"/>
        </w:rPr>
        <w:t xml:space="preserve">. Since there are many variables in play, theoretical propositions should be created to “direct attention to something that should be examined within the scope of the study” </w:t>
      </w:r>
      <w:r w:rsidRPr="00641AE7">
        <w:rPr>
          <w:bCs/>
          <w:noProof/>
          <w:sz w:val="24"/>
          <w:szCs w:val="24"/>
        </w:rPr>
        <w:t>(Yin, 2009, p. 28)</w:t>
      </w:r>
      <w:r w:rsidRPr="00641AE7">
        <w:rPr>
          <w:bCs/>
          <w:sz w:val="24"/>
          <w:szCs w:val="24"/>
        </w:rPr>
        <w:t xml:space="preserve">, thereby providing focus for a study that would otherwise be unmanageable. As with all qualitative research strategies, case study strategies are used when a researcher wants to intentionally include context in the study of a phenomenon. This is in contrast to experimental research </w:t>
      </w:r>
      <w:r w:rsidR="00852D78" w:rsidRPr="00641AE7">
        <w:rPr>
          <w:bCs/>
          <w:sz w:val="24"/>
          <w:szCs w:val="24"/>
        </w:rPr>
        <w:t>strategies, which</w:t>
      </w:r>
      <w:r w:rsidRPr="00641AE7">
        <w:rPr>
          <w:bCs/>
          <w:sz w:val="24"/>
          <w:szCs w:val="24"/>
        </w:rPr>
        <w:t xml:space="preserve"> are used to intentionally exclude the influence of context through the use of “control” techniques. In this study I will have many more variables than data points and utilize a situated perspective. As a result, case study research strategy is appropriate for this study.</w:t>
      </w:r>
    </w:p>
    <w:p w14:paraId="28F3A715" w14:textId="2FB0A985" w:rsidR="007B1258" w:rsidRPr="00641AE7" w:rsidRDefault="007B1258" w:rsidP="007B1258">
      <w:pPr>
        <w:spacing w:line="480" w:lineRule="auto"/>
        <w:ind w:firstLine="720"/>
        <w:outlineLvl w:val="0"/>
        <w:rPr>
          <w:bCs/>
          <w:sz w:val="24"/>
          <w:szCs w:val="24"/>
        </w:rPr>
      </w:pPr>
      <w:r w:rsidRPr="00641AE7">
        <w:rPr>
          <w:bCs/>
          <w:sz w:val="24"/>
          <w:szCs w:val="24"/>
        </w:rPr>
        <w:t xml:space="preserve">With a focus on </w:t>
      </w:r>
      <w:r w:rsidR="00364C59" w:rsidRPr="00641AE7">
        <w:rPr>
          <w:bCs/>
          <w:sz w:val="24"/>
          <w:szCs w:val="24"/>
        </w:rPr>
        <w:t xml:space="preserve">unit of analysis, Merriam </w:t>
      </w:r>
      <w:r w:rsidR="004C4A55" w:rsidRPr="00641AE7">
        <w:rPr>
          <w:bCs/>
          <w:sz w:val="24"/>
          <w:szCs w:val="24"/>
        </w:rPr>
        <w:fldChar w:fldCharType="begin"/>
      </w:r>
      <w:r w:rsidR="004C4A55" w:rsidRPr="00641AE7">
        <w:rPr>
          <w:bCs/>
          <w:sz w:val="24"/>
          <w:szCs w:val="24"/>
        </w:rPr>
        <w:instrText xml:space="preserve"> ADDIN EN.CITE &lt;EndNote&gt;&lt;Cite ExcludeAuth="1"&gt;&lt;Author&gt;Merriam&lt;/Author&gt;&lt;Year&gt;2009&lt;/Year&gt;&lt;RecNum&gt;30&lt;/RecNum&gt;&lt;DisplayText&gt;(2009)&lt;/DisplayText&gt;&lt;record&gt;&lt;rec-number&gt;30&lt;/rec-number&gt;&lt;foreign-keys&gt;&lt;key app="EN" db-id="xpvsd90dpw0v5tesesuv9tfg05tdzeed2aft"&gt;30&lt;/key&gt;&lt;/foreign-keys&gt;&lt;ref-type name="Book"&gt;6&lt;/ref-type&gt;&lt;contributors&gt;&lt;authors&gt;&lt;author&gt;Merriam, Sharan B.&lt;/author&gt;&lt;/authors&gt;&lt;/contributors&gt;&lt;titles&gt;&lt;title&gt;Qualitative research: A guide to design and implementation &lt;/title&gt;&lt;/titles&gt;&lt;dates&gt;&lt;year&gt;2009&lt;/year&gt;&lt;/dates&gt;&lt;pub-location&gt;San Francisco&lt;/pub-location&gt;&lt;publisher&gt;Jossey-Bass&lt;/publisher&gt;&lt;urls&gt;&lt;/urls&gt;&lt;/record&gt;&lt;/Cite&gt;&lt;/EndNote&gt;</w:instrText>
      </w:r>
      <w:r w:rsidR="004C4A55" w:rsidRPr="00641AE7">
        <w:rPr>
          <w:bCs/>
          <w:sz w:val="24"/>
          <w:szCs w:val="24"/>
        </w:rPr>
        <w:fldChar w:fldCharType="separate"/>
      </w:r>
      <w:r w:rsidR="004C4A55" w:rsidRPr="00641AE7">
        <w:rPr>
          <w:bCs/>
          <w:noProof/>
          <w:sz w:val="24"/>
          <w:szCs w:val="24"/>
        </w:rPr>
        <w:t>(</w:t>
      </w:r>
      <w:hyperlink w:anchor="_ENREF_39" w:tooltip="Merriam, 2009 #30" w:history="1">
        <w:r w:rsidR="006A444E" w:rsidRPr="00641AE7">
          <w:rPr>
            <w:bCs/>
            <w:noProof/>
            <w:sz w:val="24"/>
            <w:szCs w:val="24"/>
          </w:rPr>
          <w:t>2009</w:t>
        </w:r>
      </w:hyperlink>
      <w:r w:rsidR="004C4A55" w:rsidRPr="00641AE7">
        <w:rPr>
          <w:bCs/>
          <w:noProof/>
          <w:sz w:val="24"/>
          <w:szCs w:val="24"/>
        </w:rPr>
        <w:t>)</w:t>
      </w:r>
      <w:r w:rsidR="004C4A55" w:rsidRPr="00641AE7">
        <w:rPr>
          <w:bCs/>
          <w:sz w:val="24"/>
          <w:szCs w:val="24"/>
        </w:rPr>
        <w:fldChar w:fldCharType="end"/>
      </w:r>
      <w:r w:rsidRPr="00641AE7">
        <w:rPr>
          <w:bCs/>
          <w:sz w:val="24"/>
          <w:szCs w:val="24"/>
        </w:rPr>
        <w:t xml:space="preserve"> provides a simple applicability criterion for case study strategies: “If there is no end, actually or theoretically, to the number of people who could be interviewed or to observations that could be conducted, then the phenomenon is not bounded enough to q</w:t>
      </w:r>
      <w:r w:rsidR="00971B4A" w:rsidRPr="00641AE7">
        <w:rPr>
          <w:bCs/>
          <w:sz w:val="24"/>
          <w:szCs w:val="24"/>
        </w:rPr>
        <w:t xml:space="preserve">ualify as a case” (p.41). </w:t>
      </w:r>
      <w:r w:rsidR="00BB5337" w:rsidRPr="00641AE7">
        <w:rPr>
          <w:bCs/>
          <w:sz w:val="24"/>
          <w:szCs w:val="24"/>
        </w:rPr>
        <w:fldChar w:fldCharType="begin"/>
      </w:r>
      <w:r w:rsidR="00BB5337" w:rsidRPr="00641AE7">
        <w:rPr>
          <w:bCs/>
          <w:sz w:val="24"/>
          <w:szCs w:val="24"/>
        </w:rPr>
        <w:instrText xml:space="preserve"> ADDIN EN.CITE &lt;EndNote&gt;&lt;Cite AuthorYear="1"&gt;&lt;Author&gt;Stake&lt;/Author&gt;&lt;Year&gt;1995&lt;/Year&gt;&lt;RecNum&gt;39&lt;/RecNum&gt;&lt;DisplayText&gt;Stake (1995)&lt;/DisplayText&gt;&lt;record&gt;&lt;rec-number&gt;39&lt;/rec-number&gt;&lt;foreign-keys&gt;&lt;key app="EN" db-id="xpvsd90dpw0v5tesesuv9tfg05tdzeed2aft"&gt;39&lt;/key&gt;&lt;/foreign-keys&gt;&lt;ref-type name="Book"&gt;6&lt;/ref-type&gt;&lt;contributors&gt;&lt;authors&gt;&lt;author&gt;Stake, R. E.&lt;/author&gt;&lt;/authors&gt;&lt;/contributors&gt;&lt;titles&gt;&lt;title&gt;The art of case study research&lt;/title&gt;&lt;/titles&gt;&lt;dates&gt;&lt;year&gt;1995&lt;/year&gt;&lt;/dates&gt;&lt;pub-location&gt;Thousand Oaks, CA&lt;/pub-location&gt;&lt;publisher&gt;Sage&lt;/publisher&gt;&lt;urls&gt;&lt;/urls&gt;&lt;/record&gt;&lt;/Cite&gt;&lt;/EndNote&gt;</w:instrText>
      </w:r>
      <w:r w:rsidR="00BB5337" w:rsidRPr="00641AE7">
        <w:rPr>
          <w:bCs/>
          <w:sz w:val="24"/>
          <w:szCs w:val="24"/>
        </w:rPr>
        <w:fldChar w:fldCharType="separate"/>
      </w:r>
      <w:hyperlink w:anchor="_ENREF_52" w:tooltip="Stake, 1995 #39" w:history="1">
        <w:r w:rsidR="006A444E" w:rsidRPr="00641AE7">
          <w:rPr>
            <w:bCs/>
            <w:noProof/>
            <w:sz w:val="24"/>
            <w:szCs w:val="24"/>
          </w:rPr>
          <w:t>Stake (1995</w:t>
        </w:r>
      </w:hyperlink>
      <w:r w:rsidR="00BB5337" w:rsidRPr="00641AE7">
        <w:rPr>
          <w:bCs/>
          <w:noProof/>
          <w:sz w:val="24"/>
          <w:szCs w:val="24"/>
        </w:rPr>
        <w:t>)</w:t>
      </w:r>
      <w:r w:rsidR="00BB5337" w:rsidRPr="00641AE7">
        <w:rPr>
          <w:bCs/>
          <w:sz w:val="24"/>
          <w:szCs w:val="24"/>
        </w:rPr>
        <w:fldChar w:fldCharType="end"/>
      </w:r>
      <w:r w:rsidRPr="00641AE7">
        <w:rPr>
          <w:bCs/>
          <w:sz w:val="24"/>
          <w:szCs w:val="24"/>
        </w:rPr>
        <w:t xml:space="preserve"> and Creswell </w:t>
      </w:r>
      <w:r w:rsidR="002B418A" w:rsidRPr="00641AE7">
        <w:rPr>
          <w:bCs/>
          <w:sz w:val="24"/>
          <w:szCs w:val="24"/>
        </w:rPr>
        <w:fldChar w:fldCharType="begin"/>
      </w:r>
      <w:r w:rsidR="002B418A" w:rsidRPr="00641AE7">
        <w:rPr>
          <w:bCs/>
          <w:sz w:val="24"/>
          <w:szCs w:val="24"/>
        </w:rPr>
        <w:instrText xml:space="preserve"> ADDIN EN.CITE &lt;EndNote&gt;&lt;Cite ExcludeAuth="1"&gt;&lt;Author&gt;Creswell&lt;/Author&gt;&lt;Year&gt;2007&lt;/Year&gt;&lt;RecNum&gt;33&lt;/RecNum&gt;&lt;DisplayText&gt;(2007)&lt;/DisplayText&gt;&lt;record&gt;&lt;rec-number&gt;33&lt;/rec-number&gt;&lt;foreign-keys&gt;&lt;key app="EN" db-id="xpvsd90dpw0v5tesesuv9tfg05tdzeed2aft"&gt;33&lt;/key&gt;&lt;/foreign-keys&gt;&lt;ref-type name="Book"&gt;6&lt;/ref-type&gt;&lt;contributors&gt;&lt;authors&gt;&lt;author&gt;John W. Creswell&lt;/author&gt;&lt;/authors&gt;&lt;/contributors&gt;&lt;titles&gt;&lt;title&gt;Qualitative inquiry and research design: Choosing among five approaches&lt;/title&gt;&lt;/titles&gt;&lt;edition&gt;2nd&lt;/edition&gt;&lt;dates&gt;&lt;year&gt;2007&lt;/year&gt;&lt;/dates&gt;&lt;pub-location&gt;Thousand Oaks, CA&lt;/pub-location&gt;&lt;publisher&gt;Sage Publications&lt;/publisher&gt;&lt;urls&gt;&lt;/urls&gt;&lt;/record&gt;&lt;/Cite&gt;&lt;/EndNote&gt;</w:instrText>
      </w:r>
      <w:r w:rsidR="002B418A" w:rsidRPr="00641AE7">
        <w:rPr>
          <w:bCs/>
          <w:sz w:val="24"/>
          <w:szCs w:val="24"/>
        </w:rPr>
        <w:fldChar w:fldCharType="separate"/>
      </w:r>
      <w:r w:rsidR="002B418A" w:rsidRPr="00641AE7">
        <w:rPr>
          <w:bCs/>
          <w:noProof/>
          <w:sz w:val="24"/>
          <w:szCs w:val="24"/>
        </w:rPr>
        <w:t>(</w:t>
      </w:r>
      <w:hyperlink w:anchor="_ENREF_17" w:tooltip="Creswell, 2007 #33" w:history="1">
        <w:r w:rsidR="006A444E" w:rsidRPr="00641AE7">
          <w:rPr>
            <w:bCs/>
            <w:noProof/>
            <w:sz w:val="24"/>
            <w:szCs w:val="24"/>
          </w:rPr>
          <w:t>2007</w:t>
        </w:r>
      </w:hyperlink>
      <w:r w:rsidR="002B418A" w:rsidRPr="00641AE7">
        <w:rPr>
          <w:bCs/>
          <w:noProof/>
          <w:sz w:val="24"/>
          <w:szCs w:val="24"/>
        </w:rPr>
        <w:t>)</w:t>
      </w:r>
      <w:r w:rsidR="002B418A" w:rsidRPr="00641AE7">
        <w:rPr>
          <w:bCs/>
          <w:sz w:val="24"/>
          <w:szCs w:val="24"/>
        </w:rPr>
        <w:fldChar w:fldCharType="end"/>
      </w:r>
      <w:r w:rsidRPr="00641AE7">
        <w:rPr>
          <w:bCs/>
          <w:sz w:val="24"/>
          <w:szCs w:val="24"/>
        </w:rPr>
        <w:t xml:space="preserve"> echo this view by describing a case as an “integrated system”  and “bounded system” respectively. Typical examples of cases include a phenomenon, a person, a group of people, a process, or an activity </w:t>
      </w:r>
      <w:r w:rsidRPr="00641AE7">
        <w:rPr>
          <w:bCs/>
          <w:noProof/>
          <w:sz w:val="24"/>
          <w:szCs w:val="24"/>
        </w:rPr>
        <w:t>(Creswell, 2007; Merriam, 2009; Stake, 1995; Yin, 2009)</w:t>
      </w:r>
      <w:r w:rsidRPr="00641AE7">
        <w:rPr>
          <w:bCs/>
          <w:sz w:val="24"/>
          <w:szCs w:val="24"/>
        </w:rPr>
        <w:t xml:space="preserve">. The unit of analysis for this study will be an episode (set of </w:t>
      </w:r>
      <w:r w:rsidRPr="00641AE7">
        <w:rPr>
          <w:bCs/>
          <w:sz w:val="24"/>
          <w:szCs w:val="24"/>
        </w:rPr>
        <w:lastRenderedPageBreak/>
        <w:t>interactions which all involve the same activity or idea)</w:t>
      </w:r>
      <w:r w:rsidR="00852D78" w:rsidRPr="00641AE7">
        <w:rPr>
          <w:bCs/>
          <w:sz w:val="24"/>
          <w:szCs w:val="24"/>
        </w:rPr>
        <w:t>. Because the case</w:t>
      </w:r>
      <w:r w:rsidRPr="00641AE7">
        <w:rPr>
          <w:bCs/>
          <w:sz w:val="24"/>
          <w:szCs w:val="24"/>
        </w:rPr>
        <w:t xml:space="preserve"> under study here </w:t>
      </w:r>
      <w:r w:rsidR="00852D78" w:rsidRPr="00641AE7">
        <w:rPr>
          <w:bCs/>
          <w:sz w:val="24"/>
          <w:szCs w:val="24"/>
        </w:rPr>
        <w:t>is an intact Algebra II classroom</w:t>
      </w:r>
      <w:r w:rsidRPr="00641AE7">
        <w:rPr>
          <w:bCs/>
          <w:sz w:val="24"/>
          <w:szCs w:val="24"/>
        </w:rPr>
        <w:t>, the boundedness criterion is easily met. As a result, Merriam (2009), Stake (1995), and Creswell (2007) would likely assert that case study research strategy is appropriate for this study.</w:t>
      </w:r>
    </w:p>
    <w:p w14:paraId="265D8F7F" w14:textId="77777777" w:rsidR="00045811" w:rsidRPr="00641AE7" w:rsidRDefault="007B1258" w:rsidP="00C5254D">
      <w:pPr>
        <w:pStyle w:val="Heading2"/>
        <w:rPr>
          <w:sz w:val="24"/>
          <w:szCs w:val="24"/>
        </w:rPr>
      </w:pPr>
      <w:bookmarkStart w:id="23" w:name="_Toc263190437"/>
      <w:r w:rsidRPr="00641AE7">
        <w:rPr>
          <w:sz w:val="24"/>
          <w:szCs w:val="24"/>
        </w:rPr>
        <w:t>Validity and Reliability</w:t>
      </w:r>
      <w:bookmarkEnd w:id="23"/>
    </w:p>
    <w:p w14:paraId="6E56BDD2" w14:textId="4E092F47" w:rsidR="007B1258" w:rsidRPr="00641AE7" w:rsidRDefault="007B1258" w:rsidP="00045811">
      <w:pPr>
        <w:spacing w:line="480" w:lineRule="auto"/>
        <w:ind w:firstLine="720"/>
        <w:outlineLvl w:val="0"/>
        <w:rPr>
          <w:bCs/>
          <w:sz w:val="24"/>
          <w:szCs w:val="24"/>
        </w:rPr>
      </w:pPr>
      <w:r w:rsidRPr="00641AE7">
        <w:rPr>
          <w:bCs/>
          <w:sz w:val="24"/>
          <w:szCs w:val="24"/>
        </w:rPr>
        <w:t xml:space="preserve">There are two main quality indicators in qualitative research: validity and reliability (analogous to the quantitative terms of the same names). In this study, certain steps </w:t>
      </w:r>
      <w:r w:rsidR="00E1102E" w:rsidRPr="00641AE7">
        <w:rPr>
          <w:bCs/>
          <w:sz w:val="24"/>
          <w:szCs w:val="24"/>
        </w:rPr>
        <w:t>were</w:t>
      </w:r>
      <w:r w:rsidRPr="00641AE7">
        <w:rPr>
          <w:bCs/>
          <w:sz w:val="24"/>
          <w:szCs w:val="24"/>
        </w:rPr>
        <w:t xml:space="preserve"> taken to ensure validity of my results (sometimes called credibility). Since a qualitative researcher is often seen as the main data gathering tool, steps must be taken to help the process remain as salient as possible. To this end, I have tried to clarify any researcher bias or tacit assumptions from the</w:t>
      </w:r>
      <w:r w:rsidR="00301953" w:rsidRPr="00641AE7">
        <w:rPr>
          <w:bCs/>
          <w:sz w:val="24"/>
          <w:szCs w:val="24"/>
        </w:rPr>
        <w:t xml:space="preserve"> outset (Creswell, 2007). This wa</w:t>
      </w:r>
      <w:r w:rsidRPr="00641AE7">
        <w:rPr>
          <w:bCs/>
          <w:sz w:val="24"/>
          <w:szCs w:val="24"/>
        </w:rPr>
        <w:t xml:space="preserve">s to ensure what Angen calls </w:t>
      </w:r>
      <w:r w:rsidRPr="00641AE7">
        <w:rPr>
          <w:bCs/>
          <w:i/>
          <w:sz w:val="24"/>
          <w:szCs w:val="24"/>
        </w:rPr>
        <w:t>ethical validation</w:t>
      </w:r>
      <w:r w:rsidRPr="00641AE7">
        <w:rPr>
          <w:bCs/>
          <w:sz w:val="24"/>
          <w:szCs w:val="24"/>
        </w:rPr>
        <w:t xml:space="preserve">, by disclosing clearly the research agenda’s “underlying moral assumptions,” and its “political and ethical implications” (Creswell, p. 205). </w:t>
      </w:r>
    </w:p>
    <w:p w14:paraId="10BD1475" w14:textId="21932EE2" w:rsidR="007B1258" w:rsidRPr="00641AE7" w:rsidRDefault="007B1258" w:rsidP="007B1258">
      <w:pPr>
        <w:spacing w:line="480" w:lineRule="auto"/>
        <w:ind w:firstLine="720"/>
        <w:outlineLvl w:val="0"/>
        <w:rPr>
          <w:bCs/>
          <w:sz w:val="24"/>
          <w:szCs w:val="24"/>
        </w:rPr>
      </w:pPr>
      <w:r w:rsidRPr="00641AE7">
        <w:rPr>
          <w:bCs/>
          <w:sz w:val="24"/>
          <w:szCs w:val="24"/>
        </w:rPr>
        <w:t>Since in qualitative research the impetus is on the reader to determine transferabili</w:t>
      </w:r>
      <w:r w:rsidR="00301953" w:rsidRPr="00641AE7">
        <w:rPr>
          <w:bCs/>
          <w:sz w:val="24"/>
          <w:szCs w:val="24"/>
        </w:rPr>
        <w:t xml:space="preserve">ty, rich thick description was </w:t>
      </w:r>
      <w:r w:rsidR="00462C70" w:rsidRPr="00641AE7">
        <w:rPr>
          <w:bCs/>
          <w:sz w:val="24"/>
          <w:szCs w:val="24"/>
        </w:rPr>
        <w:t>also</w:t>
      </w:r>
      <w:r w:rsidRPr="00641AE7">
        <w:rPr>
          <w:bCs/>
          <w:sz w:val="24"/>
          <w:szCs w:val="24"/>
        </w:rPr>
        <w:t xml:space="preserve"> used. This thick description of the participants and context </w:t>
      </w:r>
      <w:r w:rsidR="00301953" w:rsidRPr="00641AE7">
        <w:rPr>
          <w:bCs/>
          <w:sz w:val="24"/>
          <w:szCs w:val="24"/>
        </w:rPr>
        <w:t>allows</w:t>
      </w:r>
      <w:r w:rsidRPr="00641AE7">
        <w:rPr>
          <w:bCs/>
          <w:sz w:val="24"/>
          <w:szCs w:val="24"/>
        </w:rPr>
        <w:t xml:space="preserve"> others to determine if their situation shares enough common qualities to allow transference (Creswell, 2007, p. 209). Paulus et al.</w:t>
      </w:r>
      <w:r w:rsidR="00354203" w:rsidRPr="00641AE7">
        <w:rPr>
          <w:bCs/>
          <w:sz w:val="24"/>
          <w:szCs w:val="24"/>
        </w:rPr>
        <w:t xml:space="preserve"> </w:t>
      </w:r>
      <w:r w:rsidR="00546FA7" w:rsidRPr="00641AE7">
        <w:rPr>
          <w:bCs/>
          <w:sz w:val="24"/>
          <w:szCs w:val="24"/>
        </w:rPr>
        <w:fldChar w:fldCharType="begin"/>
      </w:r>
      <w:r w:rsidR="00051FC1" w:rsidRPr="00641AE7">
        <w:rPr>
          <w:bCs/>
          <w:sz w:val="24"/>
          <w:szCs w:val="24"/>
        </w:rPr>
        <w:instrText xml:space="preserve"> ADDIN EN.CITE &lt;EndNote&gt;&lt;Cite ExcludeAuth="1"&gt;&lt;Author&gt;Paulus&lt;/Author&gt;&lt;Year&gt;2006&lt;/Year&gt;&lt;RecNum&gt;52&lt;/RecNum&gt;&lt;DisplayText&gt;(2006)&lt;/DisplayText&gt;&lt;record&gt;&lt;rec-number&gt;52&lt;/rec-number&gt;&lt;foreign-keys&gt;&lt;key app="EN" db-id="xpvsd90dpw0v5tesesuv9tfg05tdzeed2aft"&gt;52&lt;/key&gt;&lt;/foreign-keys&gt;&lt;ref-type name="Journal Article"&gt;17&lt;/ref-type&gt;&lt;contributors&gt;&lt;authors&gt;&lt;author&gt;Paulus, T.M. &lt;/author&gt;&lt;author&gt;Horvits, B.&lt;/author&gt;&lt;author&gt;Shi, M&lt;/author&gt;&lt;/authors&gt;&lt;/contributors&gt;&lt;titles&gt;&lt;title&gt;‘Isn’t it just like our situation?’ engagement and learning in an online story-based environment.&lt;/title&gt;&lt;secondary-title&gt;Educational Technology Research and Development&lt;/secondary-title&gt;&lt;/titles&gt;&lt;periodical&gt;&lt;full-title&gt;Educational Technology Research and Development&lt;/full-title&gt;&lt;/periodical&gt;&lt;pages&gt;335-385&lt;/pages&gt;&lt;volume&gt;54&lt;/volume&gt;&lt;number&gt;4&lt;/number&gt;&lt;dates&gt;&lt;year&gt;2006&lt;/year&gt;&lt;/dates&gt;&lt;urls&gt;&lt;/urls&gt;&lt;/record&gt;&lt;/Cite&gt;&lt;/EndNote&gt;</w:instrText>
      </w:r>
      <w:r w:rsidR="00546FA7" w:rsidRPr="00641AE7">
        <w:rPr>
          <w:bCs/>
          <w:sz w:val="24"/>
          <w:szCs w:val="24"/>
        </w:rPr>
        <w:fldChar w:fldCharType="separate"/>
      </w:r>
      <w:r w:rsidR="00051FC1" w:rsidRPr="00641AE7">
        <w:rPr>
          <w:bCs/>
          <w:noProof/>
          <w:sz w:val="24"/>
          <w:szCs w:val="24"/>
        </w:rPr>
        <w:t>(</w:t>
      </w:r>
      <w:hyperlink w:anchor="_ENREF_47" w:tooltip="Paulus, 2006 #52" w:history="1">
        <w:r w:rsidR="006A444E" w:rsidRPr="00641AE7">
          <w:rPr>
            <w:bCs/>
            <w:noProof/>
            <w:sz w:val="24"/>
            <w:szCs w:val="24"/>
          </w:rPr>
          <w:t>2006</w:t>
        </w:r>
      </w:hyperlink>
      <w:r w:rsidR="00051FC1" w:rsidRPr="00641AE7">
        <w:rPr>
          <w:bCs/>
          <w:noProof/>
          <w:sz w:val="24"/>
          <w:szCs w:val="24"/>
        </w:rPr>
        <w:t>)</w:t>
      </w:r>
      <w:r w:rsidR="00546FA7" w:rsidRPr="00641AE7">
        <w:rPr>
          <w:bCs/>
          <w:sz w:val="24"/>
          <w:szCs w:val="24"/>
        </w:rPr>
        <w:fldChar w:fldCharType="end"/>
      </w:r>
      <w:r w:rsidRPr="00641AE7">
        <w:rPr>
          <w:bCs/>
          <w:sz w:val="24"/>
          <w:szCs w:val="24"/>
        </w:rPr>
        <w:t xml:space="preserve"> describe the transference of a </w:t>
      </w:r>
      <w:r w:rsidRPr="00641AE7">
        <w:rPr>
          <w:bCs/>
          <w:i/>
          <w:sz w:val="24"/>
          <w:szCs w:val="24"/>
        </w:rPr>
        <w:t>working hypothesis,</w:t>
      </w:r>
      <w:r w:rsidRPr="00641AE7">
        <w:rPr>
          <w:bCs/>
          <w:sz w:val="24"/>
          <w:szCs w:val="24"/>
        </w:rPr>
        <w:t xml:space="preserve"> stating that as a result of thick description, “readers are given the opportunity to decide on the degree of congruence and applicability of our working hypothesis to their own teaching and learning”</w:t>
      </w:r>
      <w:r w:rsidRPr="00641AE7">
        <w:rPr>
          <w:bCs/>
          <w:noProof/>
          <w:sz w:val="24"/>
          <w:szCs w:val="24"/>
        </w:rPr>
        <w:t>(Paulus, et al., 2006, p. 363)</w:t>
      </w:r>
      <w:r w:rsidRPr="00641AE7">
        <w:rPr>
          <w:bCs/>
          <w:sz w:val="24"/>
          <w:szCs w:val="24"/>
        </w:rPr>
        <w:t>.</w:t>
      </w:r>
    </w:p>
    <w:p w14:paraId="40C68706" w14:textId="3E70568F" w:rsidR="007B1258" w:rsidRPr="00641AE7" w:rsidRDefault="007B1258" w:rsidP="007B1258">
      <w:pPr>
        <w:spacing w:line="480" w:lineRule="auto"/>
        <w:ind w:firstLine="720"/>
        <w:outlineLvl w:val="0"/>
        <w:rPr>
          <w:bCs/>
          <w:sz w:val="24"/>
          <w:szCs w:val="24"/>
        </w:rPr>
      </w:pPr>
      <w:r w:rsidRPr="00641AE7">
        <w:rPr>
          <w:bCs/>
          <w:sz w:val="24"/>
          <w:szCs w:val="24"/>
        </w:rPr>
        <w:lastRenderedPageBreak/>
        <w:t xml:space="preserve">Peer debriefing </w:t>
      </w:r>
      <w:r w:rsidR="00301953" w:rsidRPr="00641AE7">
        <w:rPr>
          <w:bCs/>
          <w:sz w:val="24"/>
          <w:szCs w:val="24"/>
        </w:rPr>
        <w:t>has</w:t>
      </w:r>
      <w:r w:rsidRPr="00641AE7">
        <w:rPr>
          <w:bCs/>
          <w:sz w:val="24"/>
          <w:szCs w:val="24"/>
        </w:rPr>
        <w:t xml:space="preserve"> take</w:t>
      </w:r>
      <w:r w:rsidR="00301953" w:rsidRPr="00641AE7">
        <w:rPr>
          <w:bCs/>
          <w:sz w:val="24"/>
          <w:szCs w:val="24"/>
        </w:rPr>
        <w:t>n</w:t>
      </w:r>
      <w:r w:rsidRPr="00641AE7">
        <w:rPr>
          <w:bCs/>
          <w:sz w:val="24"/>
          <w:szCs w:val="24"/>
        </w:rPr>
        <w:t xml:space="preserve"> place, similar to quantitative interrater reliability, where a colleague of mine </w:t>
      </w:r>
      <w:r w:rsidR="00301953" w:rsidRPr="00641AE7">
        <w:rPr>
          <w:bCs/>
          <w:sz w:val="24"/>
          <w:szCs w:val="24"/>
        </w:rPr>
        <w:t>asked</w:t>
      </w:r>
      <w:r w:rsidRPr="00641AE7">
        <w:rPr>
          <w:bCs/>
          <w:sz w:val="24"/>
          <w:szCs w:val="24"/>
        </w:rPr>
        <w:t xml:space="preserve"> questions regarding methods, meanings, and interpretations. Moreover, by keeping a written record of these meetings </w:t>
      </w:r>
      <w:r w:rsidR="00301953" w:rsidRPr="00641AE7">
        <w:rPr>
          <w:bCs/>
          <w:sz w:val="24"/>
          <w:szCs w:val="24"/>
        </w:rPr>
        <w:t>I was able to add to the</w:t>
      </w:r>
      <w:r w:rsidRPr="00641AE7">
        <w:rPr>
          <w:bCs/>
          <w:sz w:val="24"/>
          <w:szCs w:val="24"/>
        </w:rPr>
        <w:t xml:space="preserve"> da</w:t>
      </w:r>
      <w:r w:rsidR="00B416AC" w:rsidRPr="00641AE7">
        <w:rPr>
          <w:bCs/>
          <w:sz w:val="24"/>
          <w:szCs w:val="24"/>
        </w:rPr>
        <w:t xml:space="preserve">ta corpus (Creswell, 2007).  I </w:t>
      </w:r>
      <w:r w:rsidRPr="00641AE7">
        <w:rPr>
          <w:bCs/>
          <w:sz w:val="24"/>
          <w:szCs w:val="24"/>
        </w:rPr>
        <w:t>also engage</w:t>
      </w:r>
      <w:r w:rsidR="00B416AC" w:rsidRPr="00641AE7">
        <w:rPr>
          <w:bCs/>
          <w:sz w:val="24"/>
          <w:szCs w:val="24"/>
        </w:rPr>
        <w:t>d</w:t>
      </w:r>
      <w:r w:rsidRPr="00641AE7">
        <w:rPr>
          <w:bCs/>
          <w:sz w:val="24"/>
          <w:szCs w:val="24"/>
        </w:rPr>
        <w:t xml:space="preserve"> in an external audit by periodically emailing current work to a trusted colleague outside the project. This person </w:t>
      </w:r>
      <w:r w:rsidR="00B416AC" w:rsidRPr="00641AE7">
        <w:rPr>
          <w:bCs/>
          <w:sz w:val="24"/>
          <w:szCs w:val="24"/>
        </w:rPr>
        <w:t>acted</w:t>
      </w:r>
      <w:r w:rsidR="00497D56" w:rsidRPr="00641AE7">
        <w:rPr>
          <w:bCs/>
          <w:sz w:val="24"/>
          <w:szCs w:val="24"/>
        </w:rPr>
        <w:t xml:space="preserve"> as an auditor and </w:t>
      </w:r>
      <w:r w:rsidRPr="00641AE7">
        <w:rPr>
          <w:bCs/>
          <w:sz w:val="24"/>
          <w:szCs w:val="24"/>
        </w:rPr>
        <w:t>examine</w:t>
      </w:r>
      <w:r w:rsidR="00497D56" w:rsidRPr="00641AE7">
        <w:rPr>
          <w:bCs/>
          <w:sz w:val="24"/>
          <w:szCs w:val="24"/>
        </w:rPr>
        <w:t>d</w:t>
      </w:r>
      <w:r w:rsidRPr="00641AE7">
        <w:rPr>
          <w:bCs/>
          <w:sz w:val="24"/>
          <w:szCs w:val="24"/>
        </w:rPr>
        <w:t xml:space="preserve"> </w:t>
      </w:r>
      <w:r w:rsidR="00497D56" w:rsidRPr="00641AE7">
        <w:rPr>
          <w:bCs/>
          <w:sz w:val="24"/>
          <w:szCs w:val="24"/>
        </w:rPr>
        <w:t>“</w:t>
      </w:r>
      <w:r w:rsidRPr="00641AE7">
        <w:rPr>
          <w:bCs/>
          <w:sz w:val="24"/>
          <w:szCs w:val="24"/>
        </w:rPr>
        <w:t xml:space="preserve">both the process and the product of the account, assessing their accuracy” (Creswell, 2007, p. 209). Notice that while both the peer debriefer and auditor are both in some sense external to the process, the debriefer is closer to a co-analyst who </w:t>
      </w:r>
      <w:r w:rsidR="00B416AC" w:rsidRPr="00641AE7">
        <w:rPr>
          <w:bCs/>
          <w:sz w:val="24"/>
          <w:szCs w:val="24"/>
        </w:rPr>
        <w:t>was</w:t>
      </w:r>
      <w:r w:rsidRPr="00641AE7">
        <w:rPr>
          <w:bCs/>
          <w:sz w:val="24"/>
          <w:szCs w:val="24"/>
        </w:rPr>
        <w:t xml:space="preserve"> involved with meaning making. In contrast</w:t>
      </w:r>
      <w:r w:rsidR="00D07E44" w:rsidRPr="00641AE7">
        <w:rPr>
          <w:bCs/>
          <w:sz w:val="24"/>
          <w:szCs w:val="24"/>
        </w:rPr>
        <w:t>,</w:t>
      </w:r>
      <w:r w:rsidRPr="00641AE7">
        <w:rPr>
          <w:bCs/>
          <w:sz w:val="24"/>
          <w:szCs w:val="24"/>
        </w:rPr>
        <w:t xml:space="preserve"> the interactions with the auditor w</w:t>
      </w:r>
      <w:r w:rsidR="00253212" w:rsidRPr="00641AE7">
        <w:rPr>
          <w:bCs/>
          <w:sz w:val="24"/>
          <w:szCs w:val="24"/>
        </w:rPr>
        <w:t>ere</w:t>
      </w:r>
      <w:r w:rsidR="00772A2D" w:rsidRPr="00641AE7">
        <w:rPr>
          <w:bCs/>
          <w:sz w:val="24"/>
          <w:szCs w:val="24"/>
        </w:rPr>
        <w:t xml:space="preserve"> </w:t>
      </w:r>
      <w:r w:rsidRPr="00641AE7">
        <w:rPr>
          <w:bCs/>
          <w:sz w:val="24"/>
          <w:szCs w:val="24"/>
        </w:rPr>
        <w:t>sparser and yield</w:t>
      </w:r>
      <w:r w:rsidR="00772A2D" w:rsidRPr="00641AE7">
        <w:rPr>
          <w:bCs/>
          <w:sz w:val="24"/>
          <w:szCs w:val="24"/>
        </w:rPr>
        <w:t>ed</w:t>
      </w:r>
      <w:r w:rsidRPr="00641AE7">
        <w:rPr>
          <w:bCs/>
          <w:sz w:val="24"/>
          <w:szCs w:val="24"/>
        </w:rPr>
        <w:t xml:space="preserve"> a more holistic critique of the project . </w:t>
      </w:r>
    </w:p>
    <w:p w14:paraId="1B36C5B4" w14:textId="476C5E4C" w:rsidR="007B1258" w:rsidRPr="00641AE7" w:rsidRDefault="007B1258" w:rsidP="007B1258">
      <w:pPr>
        <w:spacing w:line="480" w:lineRule="auto"/>
        <w:outlineLvl w:val="0"/>
        <w:rPr>
          <w:bCs/>
          <w:sz w:val="24"/>
          <w:szCs w:val="24"/>
        </w:rPr>
      </w:pPr>
      <w:r w:rsidRPr="00641AE7">
        <w:rPr>
          <w:bCs/>
          <w:sz w:val="24"/>
          <w:szCs w:val="24"/>
        </w:rPr>
        <w:tab/>
        <w:t>Another indicator of quality in qualitative studies is reliability. This occurs if there is an affirmative answer to the question “will two researchers independently studying the same setting or subjects come up with the same findings</w:t>
      </w:r>
      <w:r w:rsidRPr="00641AE7">
        <w:rPr>
          <w:bCs/>
          <w:i/>
          <w:sz w:val="24"/>
          <w:szCs w:val="24"/>
        </w:rPr>
        <w:t>?”</w:t>
      </w:r>
      <w:r w:rsidRPr="00641AE7">
        <w:rPr>
          <w:bCs/>
          <w:sz w:val="24"/>
          <w:szCs w:val="24"/>
        </w:rPr>
        <w:t xml:space="preserve"> </w:t>
      </w:r>
      <w:r w:rsidR="00051FC1" w:rsidRPr="00641AE7">
        <w:rPr>
          <w:bCs/>
          <w:sz w:val="24"/>
          <w:szCs w:val="24"/>
        </w:rPr>
        <w:fldChar w:fldCharType="begin"/>
      </w:r>
      <w:r w:rsidR="00051FC1" w:rsidRPr="00641AE7">
        <w:rPr>
          <w:bCs/>
          <w:sz w:val="24"/>
          <w:szCs w:val="24"/>
        </w:rPr>
        <w:instrText xml:space="preserve"> ADDIN EN.CITE &lt;EndNote&gt;&lt;Cite&gt;&lt;Author&gt;Bogdan&lt;/Author&gt;&lt;Year&gt;2007&lt;/Year&gt;&lt;RecNum&gt;109&lt;/RecNum&gt;&lt;Pages&gt;39&lt;/Pages&gt;&lt;DisplayText&gt;(Bogdan &amp;amp; Biklen, 2007, p. 39)&lt;/DisplayText&gt;&lt;record&gt;&lt;rec-number&gt;109&lt;/rec-number&gt;&lt;foreign-keys&gt;&lt;key app="EN" db-id="xpvsd90dpw0v5tesesuv9tfg05tdzeed2aft"&gt;109&lt;/key&gt;&lt;/foreign-keys&gt;&lt;ref-type name="Book"&gt;6&lt;/ref-type&gt;&lt;contributors&gt;&lt;authors&gt;&lt;author&gt;Robert Bogdan&lt;/author&gt;&lt;author&gt;Sari Knopp Biklen&lt;/author&gt;&lt;/authors&gt;&lt;/contributors&gt;&lt;titles&gt;&lt;title&gt;Qualitative research for education: An introduction to theories and methods&lt;/title&gt;&lt;/titles&gt;&lt;edition&gt;5th&lt;/edition&gt;&lt;section&gt;320&lt;/section&gt;&lt;dates&gt;&lt;year&gt;2007&lt;/year&gt;&lt;/dates&gt;&lt;pub-location&gt;Boston&lt;/pub-location&gt;&lt;publisher&gt;Pearson Education&lt;/publisher&gt;&lt;urls&gt;&lt;/urls&gt;&lt;/record&gt;&lt;/Cite&gt;&lt;/EndNote&gt;</w:instrText>
      </w:r>
      <w:r w:rsidR="00051FC1" w:rsidRPr="00641AE7">
        <w:rPr>
          <w:bCs/>
          <w:sz w:val="24"/>
          <w:szCs w:val="24"/>
        </w:rPr>
        <w:fldChar w:fldCharType="separate"/>
      </w:r>
      <w:r w:rsidR="00051FC1" w:rsidRPr="00641AE7">
        <w:rPr>
          <w:bCs/>
          <w:noProof/>
          <w:sz w:val="24"/>
          <w:szCs w:val="24"/>
        </w:rPr>
        <w:t>(</w:t>
      </w:r>
      <w:hyperlink w:anchor="_ENREF_6" w:tooltip="Bogdan, 2007 #109" w:history="1">
        <w:r w:rsidR="006A444E" w:rsidRPr="00641AE7">
          <w:rPr>
            <w:bCs/>
            <w:noProof/>
            <w:sz w:val="24"/>
            <w:szCs w:val="24"/>
          </w:rPr>
          <w:t>Bogdan &amp; Biklen, 2007, p. 39</w:t>
        </w:r>
      </w:hyperlink>
      <w:r w:rsidR="00051FC1" w:rsidRPr="00641AE7">
        <w:rPr>
          <w:bCs/>
          <w:noProof/>
          <w:sz w:val="24"/>
          <w:szCs w:val="24"/>
        </w:rPr>
        <w:t>)</w:t>
      </w:r>
      <w:r w:rsidR="00051FC1" w:rsidRPr="00641AE7">
        <w:rPr>
          <w:bCs/>
          <w:sz w:val="24"/>
          <w:szCs w:val="24"/>
        </w:rPr>
        <w:fldChar w:fldCharType="end"/>
      </w:r>
      <w:r w:rsidRPr="00641AE7">
        <w:rPr>
          <w:bCs/>
          <w:sz w:val="24"/>
          <w:szCs w:val="24"/>
        </w:rPr>
        <w:t xml:space="preserve">. I </w:t>
      </w:r>
      <w:r w:rsidR="007E5BC4" w:rsidRPr="00641AE7">
        <w:rPr>
          <w:bCs/>
          <w:sz w:val="24"/>
          <w:szCs w:val="24"/>
        </w:rPr>
        <w:t>sought</w:t>
      </w:r>
      <w:r w:rsidRPr="00641AE7">
        <w:rPr>
          <w:bCs/>
          <w:sz w:val="24"/>
          <w:szCs w:val="24"/>
        </w:rPr>
        <w:t xml:space="preserve"> to establish reliability through the use of an “intercoder agreement process” similar to that described by Creswell (2</w:t>
      </w:r>
      <w:r w:rsidR="009B7328" w:rsidRPr="00641AE7">
        <w:rPr>
          <w:bCs/>
          <w:sz w:val="24"/>
          <w:szCs w:val="24"/>
        </w:rPr>
        <w:t>007). In addition to myself, a</w:t>
      </w:r>
      <w:r w:rsidRPr="00641AE7">
        <w:rPr>
          <w:bCs/>
          <w:sz w:val="24"/>
          <w:szCs w:val="24"/>
        </w:rPr>
        <w:t xml:space="preserve"> group of coders</w:t>
      </w:r>
      <w:r w:rsidR="00B044E8" w:rsidRPr="00641AE7">
        <w:rPr>
          <w:bCs/>
          <w:sz w:val="24"/>
          <w:szCs w:val="24"/>
        </w:rPr>
        <w:t xml:space="preserve"> </w:t>
      </w:r>
      <w:r w:rsidRPr="00641AE7">
        <w:rPr>
          <w:bCs/>
          <w:sz w:val="24"/>
          <w:szCs w:val="24"/>
        </w:rPr>
        <w:t>include</w:t>
      </w:r>
      <w:r w:rsidR="004A17CD" w:rsidRPr="00641AE7">
        <w:rPr>
          <w:bCs/>
          <w:sz w:val="24"/>
          <w:szCs w:val="24"/>
        </w:rPr>
        <w:t>d</w:t>
      </w:r>
      <w:r w:rsidRPr="00641AE7">
        <w:rPr>
          <w:bCs/>
          <w:sz w:val="24"/>
          <w:szCs w:val="24"/>
        </w:rPr>
        <w:t xml:space="preserve"> a mathematics education professor</w:t>
      </w:r>
      <w:r w:rsidR="0017364E" w:rsidRPr="00641AE7">
        <w:rPr>
          <w:bCs/>
          <w:sz w:val="24"/>
          <w:szCs w:val="24"/>
        </w:rPr>
        <w:t xml:space="preserve">, a high school </w:t>
      </w:r>
      <w:r w:rsidR="009A3719" w:rsidRPr="00641AE7">
        <w:rPr>
          <w:bCs/>
          <w:sz w:val="24"/>
          <w:szCs w:val="24"/>
        </w:rPr>
        <w:t>mathematics</w:t>
      </w:r>
      <w:r w:rsidR="0017364E" w:rsidRPr="00641AE7">
        <w:rPr>
          <w:bCs/>
          <w:sz w:val="24"/>
          <w:szCs w:val="24"/>
        </w:rPr>
        <w:t xml:space="preserve"> teacher, and a community college </w:t>
      </w:r>
      <w:r w:rsidR="009A3719" w:rsidRPr="00641AE7">
        <w:rPr>
          <w:bCs/>
          <w:sz w:val="24"/>
          <w:szCs w:val="24"/>
        </w:rPr>
        <w:t>mathematics</w:t>
      </w:r>
      <w:r w:rsidR="0017364E" w:rsidRPr="00641AE7">
        <w:rPr>
          <w:bCs/>
          <w:sz w:val="24"/>
          <w:szCs w:val="24"/>
        </w:rPr>
        <w:t xml:space="preserve"> </w:t>
      </w:r>
      <w:r w:rsidR="009A3719" w:rsidRPr="00641AE7">
        <w:rPr>
          <w:bCs/>
          <w:sz w:val="24"/>
          <w:szCs w:val="24"/>
        </w:rPr>
        <w:t>faculty member</w:t>
      </w:r>
      <w:r w:rsidR="00897E4E" w:rsidRPr="00641AE7">
        <w:rPr>
          <w:bCs/>
          <w:sz w:val="24"/>
          <w:szCs w:val="24"/>
        </w:rPr>
        <w:t>.</w:t>
      </w:r>
      <w:r w:rsidR="008331AF" w:rsidRPr="00641AE7">
        <w:rPr>
          <w:bCs/>
          <w:sz w:val="24"/>
          <w:szCs w:val="24"/>
        </w:rPr>
        <w:t xml:space="preserve"> </w:t>
      </w:r>
    </w:p>
    <w:p w14:paraId="1F4B39AC" w14:textId="77777777" w:rsidR="007B1258" w:rsidRPr="00641AE7" w:rsidRDefault="007B1258" w:rsidP="00C5254D">
      <w:pPr>
        <w:pStyle w:val="Heading2"/>
        <w:rPr>
          <w:sz w:val="24"/>
          <w:szCs w:val="24"/>
        </w:rPr>
      </w:pPr>
      <w:bookmarkStart w:id="24" w:name="_Toc263190438"/>
      <w:r w:rsidRPr="00641AE7">
        <w:rPr>
          <w:sz w:val="24"/>
          <w:szCs w:val="24"/>
        </w:rPr>
        <w:t>Other Quality Criteria</w:t>
      </w:r>
      <w:bookmarkEnd w:id="24"/>
    </w:p>
    <w:p w14:paraId="23F04691" w14:textId="352F26F6" w:rsidR="007B1258" w:rsidRPr="00641AE7" w:rsidRDefault="007B1258" w:rsidP="007B1258">
      <w:pPr>
        <w:spacing w:line="480" w:lineRule="auto"/>
        <w:ind w:firstLine="720"/>
        <w:outlineLvl w:val="0"/>
        <w:rPr>
          <w:bCs/>
          <w:sz w:val="24"/>
          <w:szCs w:val="24"/>
        </w:rPr>
      </w:pPr>
      <w:r w:rsidRPr="00641AE7">
        <w:rPr>
          <w:bCs/>
          <w:sz w:val="24"/>
          <w:szCs w:val="24"/>
        </w:rPr>
        <w:t xml:space="preserve">I </w:t>
      </w:r>
      <w:r w:rsidR="00277A4A" w:rsidRPr="00641AE7">
        <w:rPr>
          <w:bCs/>
          <w:sz w:val="24"/>
          <w:szCs w:val="24"/>
        </w:rPr>
        <w:t>considered</w:t>
      </w:r>
      <w:r w:rsidRPr="00641AE7">
        <w:rPr>
          <w:bCs/>
          <w:sz w:val="24"/>
          <w:szCs w:val="24"/>
        </w:rPr>
        <w:t xml:space="preserve"> other criteria of quality that relate specifically to case study. The case </w:t>
      </w:r>
      <w:r w:rsidR="009809B7" w:rsidRPr="00641AE7">
        <w:rPr>
          <w:bCs/>
          <w:sz w:val="24"/>
          <w:szCs w:val="24"/>
        </w:rPr>
        <w:t>was</w:t>
      </w:r>
      <w:r w:rsidRPr="00641AE7">
        <w:rPr>
          <w:bCs/>
          <w:sz w:val="24"/>
          <w:szCs w:val="24"/>
        </w:rPr>
        <w:t xml:space="preserve"> clearly defined and described. The appearance of a bounded system is one of the hallmarks of a case study and should be clear to the reader. </w:t>
      </w:r>
      <w:r w:rsidR="009809B7" w:rsidRPr="00641AE7">
        <w:rPr>
          <w:bCs/>
          <w:sz w:val="24"/>
          <w:szCs w:val="24"/>
        </w:rPr>
        <w:t>The case was</w:t>
      </w:r>
      <w:r w:rsidRPr="00641AE7">
        <w:rPr>
          <w:bCs/>
          <w:sz w:val="24"/>
          <w:szCs w:val="24"/>
        </w:rPr>
        <w:t xml:space="preserve"> also the primary tool for understanding the research issue. Hence, assertions will be grounded in the data, </w:t>
      </w:r>
      <w:r w:rsidRPr="00641AE7">
        <w:rPr>
          <w:bCs/>
          <w:sz w:val="24"/>
          <w:szCs w:val="24"/>
        </w:rPr>
        <w:lastRenderedPageBreak/>
        <w:t xml:space="preserve">“neither over- nor under-interpreting” (Creswell, 2007, p. 218). To further ground results in the data, I </w:t>
      </w:r>
      <w:r w:rsidR="009809B7" w:rsidRPr="00641AE7">
        <w:rPr>
          <w:bCs/>
          <w:sz w:val="24"/>
          <w:szCs w:val="24"/>
        </w:rPr>
        <w:t>made</w:t>
      </w:r>
      <w:r w:rsidRPr="00641AE7">
        <w:rPr>
          <w:bCs/>
          <w:sz w:val="24"/>
          <w:szCs w:val="24"/>
        </w:rPr>
        <w:t xml:space="preserve"> adequate use of raw data such as quotations. By beginning th</w:t>
      </w:r>
      <w:r w:rsidR="009809B7" w:rsidRPr="00641AE7">
        <w:rPr>
          <w:bCs/>
          <w:sz w:val="24"/>
          <w:szCs w:val="24"/>
        </w:rPr>
        <w:t>e results section with a vignette</w:t>
      </w:r>
      <w:r w:rsidRPr="00641AE7">
        <w:rPr>
          <w:bCs/>
          <w:sz w:val="24"/>
          <w:szCs w:val="24"/>
        </w:rPr>
        <w:t xml:space="preserve">, the reader will be given a </w:t>
      </w:r>
      <w:r w:rsidR="0033451F" w:rsidRPr="00641AE7">
        <w:rPr>
          <w:bCs/>
          <w:sz w:val="24"/>
          <w:szCs w:val="24"/>
        </w:rPr>
        <w:t xml:space="preserve">vicarious experience </w:t>
      </w:r>
      <w:r w:rsidR="008A0E38" w:rsidRPr="00641AE7">
        <w:rPr>
          <w:bCs/>
          <w:sz w:val="24"/>
          <w:szCs w:val="24"/>
        </w:rPr>
        <w:fldChar w:fldCharType="begin"/>
      </w:r>
      <w:r w:rsidR="008A0E38" w:rsidRPr="00641AE7">
        <w:rPr>
          <w:bCs/>
          <w:sz w:val="24"/>
          <w:szCs w:val="24"/>
        </w:rPr>
        <w:instrText xml:space="preserve"> ADDIN EN.CITE &lt;EndNote&gt;&lt;Cite&gt;&lt;Author&gt;Creswell&lt;/Author&gt;&lt;Year&gt;2007&lt;/Year&gt;&lt;RecNum&gt;33&lt;/RecNum&gt;&lt;DisplayText&gt;(Creswell, 2007)&lt;/DisplayText&gt;&lt;record&gt;&lt;rec-number&gt;33&lt;/rec-number&gt;&lt;foreign-keys&gt;&lt;key app="EN" db-id="xpvsd90dpw0v5tesesuv9tfg05tdzeed2aft"&gt;33&lt;/key&gt;&lt;/foreign-keys&gt;&lt;ref-type name="Book"&gt;6&lt;/ref-type&gt;&lt;contributors&gt;&lt;authors&gt;&lt;author&gt;John W. Creswell&lt;/author&gt;&lt;/authors&gt;&lt;/contributors&gt;&lt;titles&gt;&lt;title&gt;Qualitative inquiry and research design: Choosing among five approaches&lt;/title&gt;&lt;/titles&gt;&lt;edition&gt;2nd&lt;/edition&gt;&lt;dates&gt;&lt;year&gt;2007&lt;/year&gt;&lt;/dates&gt;&lt;pub-location&gt;Thousand Oaks, CA&lt;/pub-location&gt;&lt;publisher&gt;Sage Publications&lt;/publisher&gt;&lt;urls&gt;&lt;/urls&gt;&lt;/record&gt;&lt;/Cite&gt;&lt;/EndNote&gt;</w:instrText>
      </w:r>
      <w:r w:rsidR="008A0E38" w:rsidRPr="00641AE7">
        <w:rPr>
          <w:bCs/>
          <w:sz w:val="24"/>
          <w:szCs w:val="24"/>
        </w:rPr>
        <w:fldChar w:fldCharType="separate"/>
      </w:r>
      <w:r w:rsidR="008A0E38" w:rsidRPr="00641AE7">
        <w:rPr>
          <w:bCs/>
          <w:noProof/>
          <w:sz w:val="24"/>
          <w:szCs w:val="24"/>
        </w:rPr>
        <w:t>(</w:t>
      </w:r>
      <w:hyperlink w:anchor="_ENREF_17" w:tooltip="Creswell, 2007 #33" w:history="1">
        <w:r w:rsidR="006A444E" w:rsidRPr="00641AE7">
          <w:rPr>
            <w:bCs/>
            <w:noProof/>
            <w:sz w:val="24"/>
            <w:szCs w:val="24"/>
          </w:rPr>
          <w:t>Creswell, 2007</w:t>
        </w:r>
      </w:hyperlink>
      <w:r w:rsidR="008A0E38" w:rsidRPr="00641AE7">
        <w:rPr>
          <w:bCs/>
          <w:noProof/>
          <w:sz w:val="24"/>
          <w:szCs w:val="24"/>
        </w:rPr>
        <w:t>)</w:t>
      </w:r>
      <w:r w:rsidR="008A0E38" w:rsidRPr="00641AE7">
        <w:rPr>
          <w:bCs/>
          <w:sz w:val="24"/>
          <w:szCs w:val="24"/>
        </w:rPr>
        <w:fldChar w:fldCharType="end"/>
      </w:r>
      <w:r w:rsidRPr="00641AE7">
        <w:rPr>
          <w:bCs/>
          <w:sz w:val="24"/>
          <w:szCs w:val="24"/>
        </w:rPr>
        <w:t>.</w:t>
      </w:r>
    </w:p>
    <w:p w14:paraId="53CFDC4D" w14:textId="77777777" w:rsidR="00BE76D6" w:rsidRPr="00641AE7" w:rsidRDefault="007B1258" w:rsidP="00C5254D">
      <w:pPr>
        <w:pStyle w:val="Heading2"/>
        <w:rPr>
          <w:sz w:val="24"/>
          <w:szCs w:val="24"/>
        </w:rPr>
      </w:pPr>
      <w:bookmarkStart w:id="25" w:name="_Toc263190439"/>
      <w:r w:rsidRPr="00641AE7">
        <w:rPr>
          <w:sz w:val="24"/>
          <w:szCs w:val="24"/>
        </w:rPr>
        <w:t>Participants and Context</w:t>
      </w:r>
      <w:bookmarkEnd w:id="25"/>
    </w:p>
    <w:p w14:paraId="68435594" w14:textId="4B593428" w:rsidR="007B1258" w:rsidRPr="00641AE7" w:rsidRDefault="00F63652" w:rsidP="00BE76D6">
      <w:pPr>
        <w:spacing w:line="480" w:lineRule="auto"/>
        <w:ind w:firstLine="720"/>
        <w:rPr>
          <w:b/>
          <w:sz w:val="24"/>
          <w:szCs w:val="24"/>
        </w:rPr>
      </w:pPr>
      <w:r w:rsidRPr="00641AE7">
        <w:rPr>
          <w:sz w:val="24"/>
          <w:szCs w:val="24"/>
        </w:rPr>
        <w:t>The participating teacher in this study, Ms. Mason, is</w:t>
      </w:r>
      <w:r w:rsidR="007B1258" w:rsidRPr="00641AE7">
        <w:rPr>
          <w:sz w:val="24"/>
          <w:szCs w:val="24"/>
        </w:rPr>
        <w:t xml:space="preserve"> well-re</w:t>
      </w:r>
      <w:r w:rsidRPr="00641AE7">
        <w:rPr>
          <w:sz w:val="24"/>
          <w:szCs w:val="24"/>
        </w:rPr>
        <w:t>spected by both her</w:t>
      </w:r>
      <w:r w:rsidR="007B1258" w:rsidRPr="00641AE7">
        <w:rPr>
          <w:sz w:val="24"/>
          <w:szCs w:val="24"/>
        </w:rPr>
        <w:t xml:space="preserve"> </w:t>
      </w:r>
      <w:r w:rsidRPr="00641AE7">
        <w:rPr>
          <w:sz w:val="24"/>
          <w:szCs w:val="24"/>
        </w:rPr>
        <w:t>high school colleagues and her administration. Moreover, she</w:t>
      </w:r>
      <w:r w:rsidR="007B1258" w:rsidRPr="00641AE7">
        <w:rPr>
          <w:sz w:val="24"/>
          <w:szCs w:val="24"/>
        </w:rPr>
        <w:t xml:space="preserve"> consistently score</w:t>
      </w:r>
      <w:r w:rsidRPr="00641AE7">
        <w:rPr>
          <w:sz w:val="24"/>
          <w:szCs w:val="24"/>
        </w:rPr>
        <w:t>s</w:t>
      </w:r>
      <w:r w:rsidR="007B1258" w:rsidRPr="00641AE7">
        <w:rPr>
          <w:sz w:val="24"/>
          <w:szCs w:val="24"/>
        </w:rPr>
        <w:t xml:space="preserve"> high</w:t>
      </w:r>
      <w:r w:rsidR="00480B66" w:rsidRPr="00641AE7">
        <w:rPr>
          <w:sz w:val="24"/>
          <w:szCs w:val="24"/>
        </w:rPr>
        <w:t xml:space="preserve"> </w:t>
      </w:r>
      <w:r w:rsidR="007B1258" w:rsidRPr="00641AE7">
        <w:rPr>
          <w:sz w:val="24"/>
          <w:szCs w:val="24"/>
        </w:rPr>
        <w:t xml:space="preserve">on student achievement </w:t>
      </w:r>
      <w:r w:rsidR="00833551" w:rsidRPr="00641AE7">
        <w:rPr>
          <w:sz w:val="24"/>
          <w:szCs w:val="24"/>
        </w:rPr>
        <w:t xml:space="preserve">and growth </w:t>
      </w:r>
      <w:r w:rsidR="007B1258" w:rsidRPr="00641AE7">
        <w:rPr>
          <w:sz w:val="24"/>
          <w:szCs w:val="24"/>
        </w:rPr>
        <w:t>measurements with respect to Algebra II</w:t>
      </w:r>
      <w:r w:rsidRPr="00641AE7">
        <w:rPr>
          <w:sz w:val="24"/>
          <w:szCs w:val="24"/>
        </w:rPr>
        <w:t xml:space="preserve"> (see Appendix)</w:t>
      </w:r>
      <w:r w:rsidR="007B1258" w:rsidRPr="00641AE7">
        <w:rPr>
          <w:sz w:val="24"/>
          <w:szCs w:val="24"/>
        </w:rPr>
        <w:t xml:space="preserve">. </w:t>
      </w:r>
      <w:r w:rsidRPr="00641AE7">
        <w:rPr>
          <w:sz w:val="24"/>
          <w:szCs w:val="24"/>
        </w:rPr>
        <w:t>Ms. Mason</w:t>
      </w:r>
      <w:r w:rsidR="007B1258" w:rsidRPr="00641AE7">
        <w:rPr>
          <w:sz w:val="24"/>
          <w:szCs w:val="24"/>
        </w:rPr>
        <w:t xml:space="preserve"> has been teaching high school mathematics for seven years but has her primary certification in Social Studies. At her previous school she served as math department chair and conducted performance evaluations of other teachers for five years. The school setting is a large </w:t>
      </w:r>
      <w:r w:rsidR="00ED40FB" w:rsidRPr="00641AE7">
        <w:rPr>
          <w:sz w:val="24"/>
          <w:szCs w:val="24"/>
        </w:rPr>
        <w:t xml:space="preserve">southern </w:t>
      </w:r>
      <w:r w:rsidR="007B1258" w:rsidRPr="00641AE7">
        <w:rPr>
          <w:sz w:val="24"/>
          <w:szCs w:val="24"/>
        </w:rPr>
        <w:t>high school of approximately 1888 students, of which 22.89% qualified for free and reduced lunch at the time of this study. The t</w:t>
      </w:r>
      <w:r w:rsidR="00870BCC" w:rsidRPr="00641AE7">
        <w:rPr>
          <w:sz w:val="24"/>
          <w:szCs w:val="24"/>
        </w:rPr>
        <w:t xml:space="preserve">eacher to student ratio at the </w:t>
      </w:r>
      <w:r w:rsidR="007B1258" w:rsidRPr="00641AE7">
        <w:rPr>
          <w:sz w:val="24"/>
          <w:szCs w:val="24"/>
        </w:rPr>
        <w:t xml:space="preserve">time </w:t>
      </w:r>
      <w:r w:rsidR="00870BCC" w:rsidRPr="00641AE7">
        <w:rPr>
          <w:sz w:val="24"/>
          <w:szCs w:val="24"/>
        </w:rPr>
        <w:t xml:space="preserve">of the study </w:t>
      </w:r>
      <w:r w:rsidR="007B1258" w:rsidRPr="00641AE7">
        <w:rPr>
          <w:sz w:val="24"/>
          <w:szCs w:val="24"/>
        </w:rPr>
        <w:t>was calculated to be 25.6:1</w:t>
      </w:r>
      <w:r w:rsidR="00DE4A47" w:rsidRPr="00641AE7">
        <w:rPr>
          <w:sz w:val="24"/>
          <w:szCs w:val="24"/>
        </w:rPr>
        <w:t xml:space="preserve"> </w:t>
      </w:r>
      <w:r w:rsidR="00DE4A47" w:rsidRPr="00641AE7">
        <w:rPr>
          <w:sz w:val="24"/>
          <w:szCs w:val="24"/>
        </w:rPr>
        <w:fldChar w:fldCharType="begin"/>
      </w:r>
      <w:r w:rsidR="00DE4A47" w:rsidRPr="00641AE7">
        <w:rPr>
          <w:sz w:val="24"/>
          <w:szCs w:val="24"/>
        </w:rPr>
        <w:instrText xml:space="preserve"> ADDIN EN.CITE &lt;EndNote&gt;&lt;Cite&gt;&lt;Author&gt;Knox County Schools&lt;/Author&gt;&lt;Year&gt;2013&lt;/Year&gt;&lt;RecNum&gt;97&lt;/RecNum&gt;&lt;DisplayText&gt;(Knox County Schools, 2013)&lt;/DisplayText&gt;&lt;record&gt;&lt;rec-number&gt;97&lt;/rec-number&gt;&lt;foreign-keys&gt;&lt;key app="EN" db-id="xpvsd90dpw0v5tesesuv9tfg05tdzeed2aft"&gt;97&lt;/key&gt;&lt;/foreign-keys&gt;&lt;ref-type name="Web Page"&gt;12&lt;/ref-type&gt;&lt;contributors&gt;&lt;authors&gt;&lt;author&gt;Knox County Schools,&lt;/author&gt;&lt;/authors&gt;&lt;/contributors&gt;&lt;titles&gt;&lt;title&gt;High School Staffing&lt;/title&gt;&lt;/titles&gt;&lt;volume&gt;2013&lt;/volume&gt;&lt;number&gt;June 5, 2013&lt;/number&gt;&lt;dates&gt;&lt;year&gt;2013&lt;/year&gt;&lt;/dates&gt;&lt;pub-location&gt;Knoxville, TN&lt;/pub-location&gt;&lt;urls&gt;&lt;related-urls&gt;&lt;url&gt;http://knoxschools.org/modules/groups/homepagefiles/cms/443879/File/Budget%20FY2014/BOE4-9-13Docs/1778_FY%2014%20High%20Staffing%20Block4%20-%20Final.pdf?sessionid=acb75a0394bddbecd55760c9158fe690&lt;/url&gt;&lt;/related-urls&gt;&lt;/urls&gt;&lt;/record&gt;&lt;/Cite&gt;&lt;/EndNote&gt;</w:instrText>
      </w:r>
      <w:r w:rsidR="00DE4A47" w:rsidRPr="00641AE7">
        <w:rPr>
          <w:sz w:val="24"/>
          <w:szCs w:val="24"/>
        </w:rPr>
        <w:fldChar w:fldCharType="separate"/>
      </w:r>
      <w:r w:rsidR="00DE4A47" w:rsidRPr="00641AE7">
        <w:rPr>
          <w:noProof/>
          <w:sz w:val="24"/>
          <w:szCs w:val="24"/>
        </w:rPr>
        <w:t>(</w:t>
      </w:r>
      <w:hyperlink w:anchor="_ENREF_33" w:tooltip="Knox County Schools, 2013 #97" w:history="1">
        <w:r w:rsidR="006A444E" w:rsidRPr="00641AE7">
          <w:rPr>
            <w:noProof/>
            <w:sz w:val="24"/>
            <w:szCs w:val="24"/>
          </w:rPr>
          <w:t>Knox County Schools, 2013</w:t>
        </w:r>
      </w:hyperlink>
      <w:r w:rsidR="00DE4A47" w:rsidRPr="00641AE7">
        <w:rPr>
          <w:noProof/>
          <w:sz w:val="24"/>
          <w:szCs w:val="24"/>
        </w:rPr>
        <w:t>)</w:t>
      </w:r>
      <w:r w:rsidR="00DE4A47" w:rsidRPr="00641AE7">
        <w:rPr>
          <w:sz w:val="24"/>
          <w:szCs w:val="24"/>
        </w:rPr>
        <w:fldChar w:fldCharType="end"/>
      </w:r>
      <w:r w:rsidR="007B1258" w:rsidRPr="00641AE7">
        <w:rPr>
          <w:sz w:val="24"/>
          <w:szCs w:val="24"/>
        </w:rPr>
        <w:t xml:space="preserve">. </w:t>
      </w:r>
    </w:p>
    <w:p w14:paraId="7A370646" w14:textId="77777777" w:rsidR="007B1258" w:rsidRPr="00641AE7" w:rsidRDefault="007B1258" w:rsidP="00C5254D">
      <w:pPr>
        <w:pStyle w:val="Heading2"/>
        <w:rPr>
          <w:sz w:val="24"/>
          <w:szCs w:val="24"/>
        </w:rPr>
      </w:pPr>
      <w:bookmarkStart w:id="26" w:name="_Toc263190440"/>
      <w:r w:rsidRPr="00641AE7">
        <w:rPr>
          <w:sz w:val="24"/>
          <w:szCs w:val="24"/>
        </w:rPr>
        <w:t>Data Corpus and Data collection</w:t>
      </w:r>
      <w:bookmarkEnd w:id="26"/>
    </w:p>
    <w:p w14:paraId="2BF8A0C5" w14:textId="3A74B5C8" w:rsidR="007B1258" w:rsidRPr="00641AE7" w:rsidRDefault="007B1258" w:rsidP="007B1258">
      <w:pPr>
        <w:spacing w:line="480" w:lineRule="auto"/>
        <w:ind w:firstLine="720"/>
        <w:rPr>
          <w:sz w:val="24"/>
          <w:szCs w:val="24"/>
        </w:rPr>
      </w:pPr>
      <w:r w:rsidRPr="00641AE7">
        <w:rPr>
          <w:sz w:val="24"/>
          <w:szCs w:val="24"/>
        </w:rPr>
        <w:t xml:space="preserve">The primary data sources for this study are video recordings of classroom sessions, field notes made by the researcher, audio recordings of interviews conducted with </w:t>
      </w:r>
      <w:r w:rsidR="00BE2851" w:rsidRPr="00641AE7">
        <w:rPr>
          <w:sz w:val="24"/>
          <w:szCs w:val="24"/>
        </w:rPr>
        <w:t>eight</w:t>
      </w:r>
      <w:r w:rsidRPr="00641AE7">
        <w:rPr>
          <w:sz w:val="24"/>
          <w:szCs w:val="24"/>
        </w:rPr>
        <w:t xml:space="preserve"> focal students, and student responses to a mathematical biography assignment</w:t>
      </w:r>
      <w:r w:rsidR="00165F99" w:rsidRPr="00641AE7">
        <w:rPr>
          <w:sz w:val="24"/>
          <w:szCs w:val="24"/>
        </w:rPr>
        <w:t xml:space="preserve"> (see Appendix A)</w:t>
      </w:r>
      <w:r w:rsidRPr="00641AE7">
        <w:rPr>
          <w:sz w:val="24"/>
          <w:szCs w:val="24"/>
        </w:rPr>
        <w:t xml:space="preserve">. </w:t>
      </w:r>
      <w:r w:rsidR="00240145" w:rsidRPr="00641AE7">
        <w:rPr>
          <w:sz w:val="24"/>
          <w:szCs w:val="24"/>
        </w:rPr>
        <w:t>Complete</w:t>
      </w:r>
      <w:r w:rsidR="003E5FE4" w:rsidRPr="00641AE7">
        <w:rPr>
          <w:sz w:val="24"/>
          <w:szCs w:val="24"/>
        </w:rPr>
        <w:t xml:space="preserve"> c</w:t>
      </w:r>
      <w:r w:rsidRPr="00641AE7">
        <w:rPr>
          <w:sz w:val="24"/>
          <w:szCs w:val="24"/>
        </w:rPr>
        <w:t xml:space="preserve">lassroom </w:t>
      </w:r>
      <w:r w:rsidR="00B64323" w:rsidRPr="00641AE7">
        <w:rPr>
          <w:sz w:val="24"/>
          <w:szCs w:val="24"/>
        </w:rPr>
        <w:t>sessions w</w:t>
      </w:r>
      <w:r w:rsidR="003E5FE4" w:rsidRPr="00641AE7">
        <w:rPr>
          <w:sz w:val="24"/>
          <w:szCs w:val="24"/>
        </w:rPr>
        <w:t>ere recorded using a laptop comp</w:t>
      </w:r>
      <w:r w:rsidR="00240145" w:rsidRPr="00641AE7">
        <w:rPr>
          <w:sz w:val="24"/>
          <w:szCs w:val="24"/>
        </w:rPr>
        <w:t>uter on the following dates:</w:t>
      </w:r>
      <w:r w:rsidR="00B64323" w:rsidRPr="00641AE7">
        <w:rPr>
          <w:sz w:val="24"/>
          <w:szCs w:val="24"/>
        </w:rPr>
        <w:t xml:space="preserve"> August 29</w:t>
      </w:r>
      <w:r w:rsidR="00B64323" w:rsidRPr="00641AE7">
        <w:rPr>
          <w:sz w:val="24"/>
          <w:szCs w:val="24"/>
          <w:vertAlign w:val="superscript"/>
        </w:rPr>
        <w:t>th</w:t>
      </w:r>
      <w:r w:rsidR="00B64323" w:rsidRPr="00641AE7">
        <w:rPr>
          <w:sz w:val="24"/>
          <w:szCs w:val="24"/>
        </w:rPr>
        <w:t>, September 6</w:t>
      </w:r>
      <w:r w:rsidR="00B64323" w:rsidRPr="00641AE7">
        <w:rPr>
          <w:sz w:val="24"/>
          <w:szCs w:val="24"/>
          <w:vertAlign w:val="superscript"/>
        </w:rPr>
        <w:t>th</w:t>
      </w:r>
      <w:r w:rsidR="00B64323" w:rsidRPr="00641AE7">
        <w:rPr>
          <w:sz w:val="24"/>
          <w:szCs w:val="24"/>
        </w:rPr>
        <w:t>, September 12</w:t>
      </w:r>
      <w:r w:rsidR="00B64323" w:rsidRPr="00641AE7">
        <w:rPr>
          <w:sz w:val="24"/>
          <w:szCs w:val="24"/>
          <w:vertAlign w:val="superscript"/>
        </w:rPr>
        <w:t>th</w:t>
      </w:r>
      <w:r w:rsidR="00B64323" w:rsidRPr="00641AE7">
        <w:rPr>
          <w:sz w:val="24"/>
          <w:szCs w:val="24"/>
        </w:rPr>
        <w:t>, September 20</w:t>
      </w:r>
      <w:r w:rsidR="00B64323" w:rsidRPr="00641AE7">
        <w:rPr>
          <w:sz w:val="24"/>
          <w:szCs w:val="24"/>
          <w:vertAlign w:val="superscript"/>
        </w:rPr>
        <w:t>th</w:t>
      </w:r>
      <w:r w:rsidR="00B64323" w:rsidRPr="00641AE7">
        <w:rPr>
          <w:sz w:val="24"/>
          <w:szCs w:val="24"/>
        </w:rPr>
        <w:t>, October 1</w:t>
      </w:r>
      <w:r w:rsidR="00B64323" w:rsidRPr="00641AE7">
        <w:rPr>
          <w:sz w:val="24"/>
          <w:szCs w:val="24"/>
          <w:vertAlign w:val="superscript"/>
        </w:rPr>
        <w:t>st</w:t>
      </w:r>
      <w:r w:rsidR="00B64323" w:rsidRPr="00641AE7">
        <w:rPr>
          <w:sz w:val="24"/>
          <w:szCs w:val="24"/>
        </w:rPr>
        <w:t>, October 10</w:t>
      </w:r>
      <w:r w:rsidR="00B64323" w:rsidRPr="00641AE7">
        <w:rPr>
          <w:sz w:val="24"/>
          <w:szCs w:val="24"/>
          <w:vertAlign w:val="superscript"/>
        </w:rPr>
        <w:t>th</w:t>
      </w:r>
      <w:r w:rsidR="00B64323" w:rsidRPr="00641AE7">
        <w:rPr>
          <w:sz w:val="24"/>
          <w:szCs w:val="24"/>
        </w:rPr>
        <w:t>, October 25</w:t>
      </w:r>
      <w:r w:rsidR="00B64323" w:rsidRPr="00641AE7">
        <w:rPr>
          <w:sz w:val="24"/>
          <w:szCs w:val="24"/>
          <w:vertAlign w:val="superscript"/>
        </w:rPr>
        <w:t>th</w:t>
      </w:r>
      <w:r w:rsidR="00B64323" w:rsidRPr="00641AE7">
        <w:rPr>
          <w:sz w:val="24"/>
          <w:szCs w:val="24"/>
        </w:rPr>
        <w:t>, November 5</w:t>
      </w:r>
      <w:r w:rsidR="00B64323" w:rsidRPr="00641AE7">
        <w:rPr>
          <w:sz w:val="24"/>
          <w:szCs w:val="24"/>
          <w:vertAlign w:val="superscript"/>
        </w:rPr>
        <w:t>th</w:t>
      </w:r>
      <w:r w:rsidR="00B64323" w:rsidRPr="00641AE7">
        <w:rPr>
          <w:sz w:val="24"/>
          <w:szCs w:val="24"/>
        </w:rPr>
        <w:t>, November 13</w:t>
      </w:r>
      <w:r w:rsidR="00B64323" w:rsidRPr="00641AE7">
        <w:rPr>
          <w:sz w:val="24"/>
          <w:szCs w:val="24"/>
          <w:vertAlign w:val="superscript"/>
        </w:rPr>
        <w:t>th</w:t>
      </w:r>
      <w:r w:rsidR="00B64323" w:rsidRPr="00641AE7">
        <w:rPr>
          <w:sz w:val="24"/>
          <w:szCs w:val="24"/>
        </w:rPr>
        <w:t>, and November 22</w:t>
      </w:r>
      <w:r w:rsidR="00B64323" w:rsidRPr="00641AE7">
        <w:rPr>
          <w:sz w:val="24"/>
          <w:szCs w:val="24"/>
          <w:vertAlign w:val="superscript"/>
        </w:rPr>
        <w:t>nd</w:t>
      </w:r>
      <w:r w:rsidR="00B64323" w:rsidRPr="00641AE7">
        <w:rPr>
          <w:sz w:val="24"/>
          <w:szCs w:val="24"/>
        </w:rPr>
        <w:t>.</w:t>
      </w:r>
    </w:p>
    <w:p w14:paraId="7C3C6A6C" w14:textId="3A59F6F8" w:rsidR="007B1258" w:rsidRPr="00641AE7" w:rsidRDefault="003406D2" w:rsidP="007B1258">
      <w:pPr>
        <w:spacing w:line="480" w:lineRule="auto"/>
        <w:ind w:firstLine="720"/>
        <w:rPr>
          <w:sz w:val="24"/>
          <w:szCs w:val="24"/>
        </w:rPr>
      </w:pPr>
      <w:r w:rsidRPr="00641AE7">
        <w:rPr>
          <w:sz w:val="24"/>
          <w:szCs w:val="24"/>
        </w:rPr>
        <w:lastRenderedPageBreak/>
        <w:t>The interviews were conducted on December 11</w:t>
      </w:r>
      <w:r w:rsidRPr="00641AE7">
        <w:rPr>
          <w:sz w:val="24"/>
          <w:szCs w:val="24"/>
          <w:vertAlign w:val="superscript"/>
        </w:rPr>
        <w:t xml:space="preserve">th </w:t>
      </w:r>
      <w:r w:rsidRPr="00641AE7">
        <w:rPr>
          <w:sz w:val="24"/>
          <w:szCs w:val="24"/>
        </w:rPr>
        <w:t>(Janet and Tori), December16th (Daneille and Ellen), December 17</w:t>
      </w:r>
      <w:r w:rsidRPr="00641AE7">
        <w:rPr>
          <w:sz w:val="24"/>
          <w:szCs w:val="24"/>
          <w:vertAlign w:val="superscript"/>
        </w:rPr>
        <w:t>th</w:t>
      </w:r>
      <w:r w:rsidRPr="00641AE7">
        <w:rPr>
          <w:sz w:val="24"/>
          <w:szCs w:val="24"/>
        </w:rPr>
        <w:t xml:space="preserve"> (Adam and Sarah), and December 18</w:t>
      </w:r>
      <w:r w:rsidRPr="00641AE7">
        <w:rPr>
          <w:sz w:val="24"/>
          <w:szCs w:val="24"/>
          <w:vertAlign w:val="superscript"/>
        </w:rPr>
        <w:t>th</w:t>
      </w:r>
      <w:r w:rsidRPr="00641AE7">
        <w:rPr>
          <w:sz w:val="24"/>
          <w:szCs w:val="24"/>
        </w:rPr>
        <w:t xml:space="preserve"> (Laura and Rebecca). </w:t>
      </w:r>
      <w:r w:rsidR="007B1258" w:rsidRPr="00641AE7">
        <w:rPr>
          <w:sz w:val="24"/>
          <w:szCs w:val="24"/>
        </w:rPr>
        <w:t>The interview ques</w:t>
      </w:r>
      <w:r w:rsidR="007849A2" w:rsidRPr="00641AE7">
        <w:rPr>
          <w:sz w:val="24"/>
          <w:szCs w:val="24"/>
        </w:rPr>
        <w:t>tions utilized in this study were</w:t>
      </w:r>
      <w:r w:rsidR="007B1258" w:rsidRPr="00641AE7">
        <w:rPr>
          <w:sz w:val="24"/>
          <w:szCs w:val="24"/>
        </w:rPr>
        <w:t xml:space="preserve"> meant to provide insight into students’ personal identity and engagement. As a result, the questions are informed by previous studies related to identity (Boaler &amp; Greeno, 2000; Cobb, et al., 2009; Cobb &amp; Hodge, 2011; M. S. Gresalfi &amp; Cobb, 2011), motivation (Wigfield &amp; Eccles, 2000), and engagement (Fredricks, et al., 2004). A complete interview protocol can be found in Appendix B. I </w:t>
      </w:r>
      <w:r w:rsidR="00CF30BE" w:rsidRPr="00641AE7">
        <w:rPr>
          <w:sz w:val="24"/>
          <w:szCs w:val="24"/>
        </w:rPr>
        <w:t>also</w:t>
      </w:r>
      <w:r w:rsidR="007B1258" w:rsidRPr="00641AE7">
        <w:rPr>
          <w:sz w:val="24"/>
          <w:szCs w:val="24"/>
        </w:rPr>
        <w:t xml:space="preserve"> utilize</w:t>
      </w:r>
      <w:r w:rsidR="00CF30BE" w:rsidRPr="00641AE7">
        <w:rPr>
          <w:sz w:val="24"/>
          <w:szCs w:val="24"/>
        </w:rPr>
        <w:t>d</w:t>
      </w:r>
      <w:r w:rsidR="007B1258" w:rsidRPr="00641AE7">
        <w:rPr>
          <w:sz w:val="24"/>
          <w:szCs w:val="24"/>
        </w:rPr>
        <w:t xml:space="preserve"> the </w:t>
      </w:r>
      <w:r w:rsidR="007B1258" w:rsidRPr="00641AE7">
        <w:rPr>
          <w:i/>
          <w:sz w:val="24"/>
          <w:szCs w:val="24"/>
        </w:rPr>
        <w:t xml:space="preserve">Student Map of Influences on Mathematical Success </w:t>
      </w:r>
      <w:r w:rsidR="007B1258" w:rsidRPr="00641AE7">
        <w:rPr>
          <w:sz w:val="24"/>
          <w:szCs w:val="24"/>
        </w:rPr>
        <w:t xml:space="preserve">(Walker, 2006) to uncover student narratives regarding their academic communities and possible relations to identity formation (see Appendix C). </w:t>
      </w:r>
    </w:p>
    <w:p w14:paraId="34CBAEAA" w14:textId="6F35D563" w:rsidR="007B1258" w:rsidRPr="00641AE7" w:rsidRDefault="007B1258" w:rsidP="007B1258">
      <w:pPr>
        <w:spacing w:line="480" w:lineRule="auto"/>
        <w:ind w:firstLine="720"/>
        <w:rPr>
          <w:sz w:val="24"/>
          <w:szCs w:val="24"/>
        </w:rPr>
      </w:pPr>
      <w:r w:rsidRPr="00641AE7">
        <w:rPr>
          <w:sz w:val="24"/>
          <w:szCs w:val="24"/>
        </w:rPr>
        <w:t xml:space="preserve">Field notes </w:t>
      </w:r>
      <w:r w:rsidR="00A77166" w:rsidRPr="00641AE7">
        <w:rPr>
          <w:sz w:val="24"/>
          <w:szCs w:val="24"/>
        </w:rPr>
        <w:t>were</w:t>
      </w:r>
      <w:r w:rsidRPr="00641AE7">
        <w:rPr>
          <w:sz w:val="24"/>
          <w:szCs w:val="24"/>
        </w:rPr>
        <w:t xml:space="preserve"> used to augment the video recordings of the classroom observations and later to triangulate any findings.  The initial observations </w:t>
      </w:r>
      <w:r w:rsidR="00AC324A" w:rsidRPr="00641AE7">
        <w:rPr>
          <w:sz w:val="24"/>
          <w:szCs w:val="24"/>
        </w:rPr>
        <w:t>took</w:t>
      </w:r>
      <w:r w:rsidRPr="00641AE7">
        <w:rPr>
          <w:sz w:val="24"/>
          <w:szCs w:val="24"/>
        </w:rPr>
        <w:t xml:space="preserve"> the form of a “grand </w:t>
      </w:r>
      <w:r w:rsidR="00061FE9" w:rsidRPr="00641AE7">
        <w:rPr>
          <w:sz w:val="24"/>
          <w:szCs w:val="24"/>
        </w:rPr>
        <w:t xml:space="preserve">tour” observation </w:t>
      </w:r>
      <w:r w:rsidR="00E90AA5" w:rsidRPr="00641AE7">
        <w:rPr>
          <w:sz w:val="24"/>
          <w:szCs w:val="24"/>
        </w:rPr>
        <w:fldChar w:fldCharType="begin"/>
      </w:r>
      <w:r w:rsidR="00E90AA5" w:rsidRPr="00641AE7">
        <w:rPr>
          <w:sz w:val="24"/>
          <w:szCs w:val="24"/>
        </w:rPr>
        <w:instrText xml:space="preserve"> ADDIN EN.CITE &lt;EndNote&gt;&lt;Cite&gt;&lt;Author&gt;Spradley&lt;/Author&gt;&lt;Year&gt;1980&lt;/Year&gt;&lt;RecNum&gt;98&lt;/RecNum&gt;&lt;DisplayText&gt;(Spradley, 1980)&lt;/DisplayText&gt;&lt;record&gt;&lt;rec-number&gt;98&lt;/rec-number&gt;&lt;foreign-keys&gt;&lt;key app="EN" db-id="xpvsd90dpw0v5tesesuv9tfg05tdzeed2aft"&gt;98&lt;/key&gt;&lt;/foreign-keys&gt;&lt;ref-type name="Book"&gt;6&lt;/ref-type&gt;&lt;contributors&gt;&lt;authors&gt;&lt;author&gt;James P. Spradley&lt;/author&gt;&lt;/authors&gt;&lt;/contributors&gt;&lt;titles&gt;&lt;title&gt;Participant Observation&lt;/title&gt;&lt;/titles&gt;&lt;dates&gt;&lt;year&gt;1980&lt;/year&gt;&lt;/dates&gt;&lt;pub-location&gt;New York, NY&lt;/pub-location&gt;&lt;publisher&gt;Holt, Rinehart and Winston&lt;/publisher&gt;&lt;urls&gt;&lt;/urls&gt;&lt;/record&gt;&lt;/Cite&gt;&lt;/EndNote&gt;</w:instrText>
      </w:r>
      <w:r w:rsidR="00E90AA5" w:rsidRPr="00641AE7">
        <w:rPr>
          <w:sz w:val="24"/>
          <w:szCs w:val="24"/>
        </w:rPr>
        <w:fldChar w:fldCharType="separate"/>
      </w:r>
      <w:r w:rsidR="00E90AA5" w:rsidRPr="00641AE7">
        <w:rPr>
          <w:noProof/>
          <w:sz w:val="24"/>
          <w:szCs w:val="24"/>
        </w:rPr>
        <w:t>(</w:t>
      </w:r>
      <w:hyperlink w:anchor="_ENREF_51" w:tooltip="Spradley, 1980 #98" w:history="1">
        <w:r w:rsidR="006A444E" w:rsidRPr="00641AE7">
          <w:rPr>
            <w:noProof/>
            <w:sz w:val="24"/>
            <w:szCs w:val="24"/>
          </w:rPr>
          <w:t>Spradley, 1980</w:t>
        </w:r>
      </w:hyperlink>
      <w:r w:rsidR="00E90AA5" w:rsidRPr="00641AE7">
        <w:rPr>
          <w:noProof/>
          <w:sz w:val="24"/>
          <w:szCs w:val="24"/>
        </w:rPr>
        <w:t>)</w:t>
      </w:r>
      <w:r w:rsidR="00E90AA5" w:rsidRPr="00641AE7">
        <w:rPr>
          <w:sz w:val="24"/>
          <w:szCs w:val="24"/>
        </w:rPr>
        <w:fldChar w:fldCharType="end"/>
      </w:r>
      <w:r w:rsidRPr="00641AE7">
        <w:rPr>
          <w:sz w:val="24"/>
          <w:szCs w:val="24"/>
        </w:rPr>
        <w:t>, guided by Merriam’s (2009) general recommendations for conducting observations (see Table 4). These grand tour observations are meant to provide an overview of the social situati</w:t>
      </w:r>
      <w:r w:rsidR="00A77166" w:rsidRPr="00641AE7">
        <w:rPr>
          <w:sz w:val="24"/>
          <w:szCs w:val="24"/>
        </w:rPr>
        <w:t>on. As data collection continued</w:t>
      </w:r>
      <w:r w:rsidRPr="00641AE7">
        <w:rPr>
          <w:sz w:val="24"/>
          <w:szCs w:val="24"/>
        </w:rPr>
        <w:t xml:space="preserve"> I consistently </w:t>
      </w:r>
      <w:r w:rsidR="0091563B" w:rsidRPr="00641AE7">
        <w:rPr>
          <w:sz w:val="24"/>
          <w:szCs w:val="24"/>
        </w:rPr>
        <w:t>referred</w:t>
      </w:r>
      <w:r w:rsidRPr="00641AE7">
        <w:rPr>
          <w:sz w:val="24"/>
          <w:szCs w:val="24"/>
        </w:rPr>
        <w:t xml:space="preserve"> to the research questions to guide my observ</w:t>
      </w:r>
      <w:r w:rsidR="00E90AA5" w:rsidRPr="00641AE7">
        <w:rPr>
          <w:sz w:val="24"/>
          <w:szCs w:val="24"/>
        </w:rPr>
        <w:t xml:space="preserve">ations. As noted by Hatch </w:t>
      </w:r>
      <w:r w:rsidR="005114DC" w:rsidRPr="00641AE7">
        <w:rPr>
          <w:sz w:val="24"/>
          <w:szCs w:val="24"/>
        </w:rPr>
        <w:fldChar w:fldCharType="begin"/>
      </w:r>
      <w:r w:rsidR="005114DC" w:rsidRPr="00641AE7">
        <w:rPr>
          <w:sz w:val="24"/>
          <w:szCs w:val="24"/>
        </w:rPr>
        <w:instrText xml:space="preserve"> ADDIN EN.CITE &lt;EndNote&gt;&lt;Cite ExcludeAuth="1"&gt;&lt;Author&gt;Hatch&lt;/Author&gt;&lt;Year&gt;2002&lt;/Year&gt;&lt;RecNum&gt;110&lt;/RecNum&gt;&lt;DisplayText&gt;(2002)&lt;/DisplayText&gt;&lt;record&gt;&lt;rec-number&gt;110&lt;/rec-number&gt;&lt;foreign-keys&gt;&lt;key app="EN" db-id="xpvsd90dpw0v5tesesuv9tfg05tdzeed2aft"&gt;110&lt;/key&gt;&lt;/foreign-keys&gt;&lt;ref-type name="Book"&gt;6&lt;/ref-type&gt;&lt;contributors&gt;&lt;authors&gt;&lt;author&gt;J. Amos Hatch&lt;/author&gt;&lt;/authors&gt;&lt;/contributors&gt;&lt;titles&gt;&lt;title&gt;Doing quialitative research in educational settings&lt;/title&gt;&lt;/titles&gt;&lt;section&gt;312&lt;/section&gt;&lt;dates&gt;&lt;year&gt;2002&lt;/year&gt;&lt;/dates&gt;&lt;pub-location&gt;Albany, NY&lt;/pub-location&gt;&lt;publisher&gt;State University of New York Press&lt;/publisher&gt;&lt;urls&gt;&lt;/urls&gt;&lt;/record&gt;&lt;/Cite&gt;&lt;/EndNote&gt;</w:instrText>
      </w:r>
      <w:r w:rsidR="005114DC" w:rsidRPr="00641AE7">
        <w:rPr>
          <w:sz w:val="24"/>
          <w:szCs w:val="24"/>
        </w:rPr>
        <w:fldChar w:fldCharType="separate"/>
      </w:r>
      <w:r w:rsidR="005114DC" w:rsidRPr="00641AE7">
        <w:rPr>
          <w:noProof/>
          <w:sz w:val="24"/>
          <w:szCs w:val="24"/>
        </w:rPr>
        <w:t>(</w:t>
      </w:r>
      <w:hyperlink w:anchor="_ENREF_30" w:tooltip="Hatch, 2002 #110" w:history="1">
        <w:r w:rsidR="006A444E" w:rsidRPr="00641AE7">
          <w:rPr>
            <w:noProof/>
            <w:sz w:val="24"/>
            <w:szCs w:val="24"/>
          </w:rPr>
          <w:t>2002</w:t>
        </w:r>
      </w:hyperlink>
      <w:r w:rsidR="005114DC" w:rsidRPr="00641AE7">
        <w:rPr>
          <w:noProof/>
          <w:sz w:val="24"/>
          <w:szCs w:val="24"/>
        </w:rPr>
        <w:t>)</w:t>
      </w:r>
      <w:r w:rsidR="005114DC" w:rsidRPr="00641AE7">
        <w:rPr>
          <w:sz w:val="24"/>
          <w:szCs w:val="24"/>
        </w:rPr>
        <w:fldChar w:fldCharType="end"/>
      </w:r>
      <w:r w:rsidRPr="00641AE7">
        <w:rPr>
          <w:sz w:val="24"/>
          <w:szCs w:val="24"/>
        </w:rPr>
        <w:t xml:space="preserve">, </w:t>
      </w:r>
    </w:p>
    <w:p w14:paraId="04F88C4C" w14:textId="77777777" w:rsidR="007B1258" w:rsidRPr="00641AE7" w:rsidRDefault="007B1258" w:rsidP="007B1258">
      <w:pPr>
        <w:spacing w:line="480" w:lineRule="auto"/>
        <w:ind w:left="720"/>
        <w:rPr>
          <w:sz w:val="24"/>
          <w:szCs w:val="24"/>
        </w:rPr>
      </w:pPr>
      <w:r w:rsidRPr="00641AE7">
        <w:rPr>
          <w:sz w:val="24"/>
          <w:szCs w:val="24"/>
        </w:rPr>
        <w:t>The goal is not to find a definitive answer to your questions on a particular visit, but to give you a point of reference from which to decide where you will place yourself in the research scene and what you will look for as you go about your observation. (p.80)</w:t>
      </w:r>
    </w:p>
    <w:p w14:paraId="4E2AFF99" w14:textId="3BBAA29C" w:rsidR="007B1258" w:rsidRPr="00641AE7" w:rsidRDefault="007B1258" w:rsidP="007B1258">
      <w:pPr>
        <w:spacing w:line="480" w:lineRule="auto"/>
        <w:rPr>
          <w:sz w:val="24"/>
          <w:szCs w:val="24"/>
        </w:rPr>
      </w:pPr>
      <w:r w:rsidRPr="00641AE7">
        <w:rPr>
          <w:sz w:val="24"/>
          <w:szCs w:val="24"/>
        </w:rPr>
        <w:lastRenderedPageBreak/>
        <w:t xml:space="preserve">By continually returning to the research questions </w:t>
      </w:r>
      <w:r w:rsidR="00A67C0B" w:rsidRPr="00641AE7">
        <w:rPr>
          <w:sz w:val="24"/>
          <w:szCs w:val="24"/>
        </w:rPr>
        <w:t xml:space="preserve">I helped focus </w:t>
      </w:r>
      <w:r w:rsidRPr="00641AE7">
        <w:rPr>
          <w:sz w:val="24"/>
          <w:szCs w:val="24"/>
        </w:rPr>
        <w:t>the specific observations and overall study. A complete observation protocol can be found in Appendix D.</w:t>
      </w:r>
    </w:p>
    <w:p w14:paraId="629C6F11" w14:textId="77777777" w:rsidR="007B1258" w:rsidRPr="00641AE7" w:rsidRDefault="007B1258" w:rsidP="00C5254D">
      <w:pPr>
        <w:pStyle w:val="Heading2"/>
        <w:rPr>
          <w:sz w:val="24"/>
          <w:szCs w:val="24"/>
        </w:rPr>
      </w:pPr>
      <w:bookmarkStart w:id="27" w:name="_Toc263190441"/>
      <w:r w:rsidRPr="00641AE7">
        <w:rPr>
          <w:sz w:val="24"/>
          <w:szCs w:val="24"/>
        </w:rPr>
        <w:t>Documenting Normative Identity: Data and Methods of Analysis</w:t>
      </w:r>
      <w:bookmarkEnd w:id="27"/>
    </w:p>
    <w:p w14:paraId="265DBAE4" w14:textId="6F7B1D4C" w:rsidR="007B1258" w:rsidRPr="00641AE7" w:rsidRDefault="007B1258" w:rsidP="007B1258">
      <w:pPr>
        <w:spacing w:line="480" w:lineRule="auto"/>
        <w:rPr>
          <w:sz w:val="24"/>
          <w:szCs w:val="24"/>
        </w:rPr>
      </w:pPr>
      <w:r w:rsidRPr="00641AE7">
        <w:rPr>
          <w:i/>
          <w:sz w:val="24"/>
          <w:szCs w:val="24"/>
        </w:rPr>
        <w:tab/>
      </w:r>
      <w:r w:rsidRPr="00641AE7">
        <w:rPr>
          <w:sz w:val="24"/>
          <w:szCs w:val="24"/>
        </w:rPr>
        <w:t xml:space="preserve">My goal for analyzing the data generated from the classroom observations </w:t>
      </w:r>
      <w:r w:rsidR="00552F6E" w:rsidRPr="00641AE7">
        <w:rPr>
          <w:sz w:val="24"/>
          <w:szCs w:val="24"/>
        </w:rPr>
        <w:t>was</w:t>
      </w:r>
      <w:r w:rsidRPr="00641AE7">
        <w:rPr>
          <w:sz w:val="24"/>
          <w:szCs w:val="24"/>
        </w:rPr>
        <w:t xml:space="preserve"> threefold. First, I </w:t>
      </w:r>
      <w:r w:rsidR="00F03069" w:rsidRPr="00641AE7">
        <w:rPr>
          <w:sz w:val="24"/>
          <w:szCs w:val="24"/>
        </w:rPr>
        <w:t>sought</w:t>
      </w:r>
      <w:r w:rsidRPr="00641AE7">
        <w:rPr>
          <w:sz w:val="24"/>
          <w:szCs w:val="24"/>
        </w:rPr>
        <w:t xml:space="preserve"> to document the students’ general classroom obligations by specifically attending to how authority is distributed within the classroom and what forms of agency students are able to legitimately exercise. General classroom obligations are highly related to social norms which are comprised of the social obligations and expectations that members of a community have for one another</w:t>
      </w:r>
      <w:r w:rsidR="008F7010" w:rsidRPr="00641AE7">
        <w:rPr>
          <w:sz w:val="24"/>
          <w:szCs w:val="24"/>
        </w:rPr>
        <w:t xml:space="preserve"> </w:t>
      </w:r>
      <w:r w:rsidR="00C315C6" w:rsidRPr="00641AE7">
        <w:rPr>
          <w:sz w:val="24"/>
          <w:szCs w:val="24"/>
        </w:rPr>
        <w:fldChar w:fldCharType="begin">
          <w:fldData xml:space="preserve">PEVuZE5vdGU+PENpdGU+PEF1dGhvcj5ZYWNrZWw8L0F1dGhvcj48WWVhcj4xOTkxPC9ZZWFyPjxS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</w:fldData>
        </w:fldChar>
      </w:r>
      <w:r w:rsidR="00C315C6" w:rsidRPr="00641AE7">
        <w:rPr>
          <w:sz w:val="24"/>
          <w:szCs w:val="24"/>
        </w:rPr>
        <w:instrText xml:space="preserve"> ADDIN EN.CITE </w:instrText>
      </w:r>
      <w:r w:rsidR="00C315C6" w:rsidRPr="00641AE7">
        <w:rPr>
          <w:sz w:val="24"/>
          <w:szCs w:val="24"/>
        </w:rPr>
        <w:fldChar w:fldCharType="begin">
          <w:fldData xml:space="preserve">PEVuZE5vdGU+PENpdGU+PEF1dGhvcj5ZYWNrZWw8L0F1dGhvcj48WWVhcj4xOTkxPC9ZZWFyPjxS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</w:fldData>
        </w:fldChar>
      </w:r>
      <w:r w:rsidR="00C315C6" w:rsidRPr="00641AE7">
        <w:rPr>
          <w:sz w:val="24"/>
          <w:szCs w:val="24"/>
        </w:rPr>
        <w:instrText xml:space="preserve"> ADDIN EN.CITE.DATA </w:instrText>
      </w:r>
      <w:r w:rsidR="00C315C6" w:rsidRPr="00641AE7">
        <w:rPr>
          <w:sz w:val="24"/>
          <w:szCs w:val="24"/>
        </w:rPr>
      </w:r>
      <w:r w:rsidR="00C315C6" w:rsidRPr="00641AE7">
        <w:rPr>
          <w:sz w:val="24"/>
          <w:szCs w:val="24"/>
        </w:rPr>
        <w:fldChar w:fldCharType="end"/>
      </w:r>
      <w:r w:rsidR="00C315C6" w:rsidRPr="00641AE7">
        <w:rPr>
          <w:sz w:val="24"/>
          <w:szCs w:val="24"/>
        </w:rPr>
      </w:r>
      <w:r w:rsidR="00C315C6" w:rsidRPr="00641AE7">
        <w:rPr>
          <w:sz w:val="24"/>
          <w:szCs w:val="24"/>
        </w:rPr>
        <w:fldChar w:fldCharType="separate"/>
      </w:r>
      <w:r w:rsidR="00C315C6" w:rsidRPr="00641AE7">
        <w:rPr>
          <w:noProof/>
          <w:sz w:val="24"/>
          <w:szCs w:val="24"/>
        </w:rPr>
        <w:t>(</w:t>
      </w:r>
      <w:hyperlink w:anchor="_ENREF_11" w:tooltip="Cobb, 2009 #55" w:history="1">
        <w:r w:rsidR="006A444E" w:rsidRPr="00641AE7">
          <w:rPr>
            <w:noProof/>
            <w:sz w:val="24"/>
            <w:szCs w:val="24"/>
          </w:rPr>
          <w:t>Cobb et al., 2009</w:t>
        </w:r>
      </w:hyperlink>
      <w:r w:rsidR="00C315C6" w:rsidRPr="00641AE7">
        <w:rPr>
          <w:noProof/>
          <w:sz w:val="24"/>
          <w:szCs w:val="24"/>
        </w:rPr>
        <w:t xml:space="preserve">; </w:t>
      </w:r>
      <w:hyperlink w:anchor="_ENREF_13" w:tooltip="Cobb, 2011 #19" w:history="1">
        <w:r w:rsidR="006A444E" w:rsidRPr="00641AE7">
          <w:rPr>
            <w:noProof/>
            <w:sz w:val="24"/>
            <w:szCs w:val="24"/>
          </w:rPr>
          <w:t>Cobb &amp; Hodge, 2011</w:t>
        </w:r>
      </w:hyperlink>
      <w:r w:rsidR="00C315C6" w:rsidRPr="00641AE7">
        <w:rPr>
          <w:noProof/>
          <w:sz w:val="24"/>
          <w:szCs w:val="24"/>
        </w:rPr>
        <w:t xml:space="preserve">; </w:t>
      </w:r>
      <w:hyperlink w:anchor="_ENREF_14" w:tooltip="Cobb, 2001 #13" w:history="1">
        <w:r w:rsidR="006A444E" w:rsidRPr="00641AE7">
          <w:rPr>
            <w:noProof/>
            <w:sz w:val="24"/>
            <w:szCs w:val="24"/>
          </w:rPr>
          <w:t>Cobb, Stephan, McClain, &amp; Gravemeijer, 2001</w:t>
        </w:r>
      </w:hyperlink>
      <w:r w:rsidR="00C315C6" w:rsidRPr="00641AE7">
        <w:rPr>
          <w:noProof/>
          <w:sz w:val="24"/>
          <w:szCs w:val="24"/>
        </w:rPr>
        <w:t xml:space="preserve">; </w:t>
      </w:r>
      <w:hyperlink w:anchor="_ENREF_62" w:tooltip="Yackel, 1991 #65" w:history="1">
        <w:r w:rsidR="006A444E" w:rsidRPr="00641AE7">
          <w:rPr>
            <w:noProof/>
            <w:sz w:val="24"/>
            <w:szCs w:val="24"/>
          </w:rPr>
          <w:t>Yackel, Cobb, &amp; Wood, 1991</w:t>
        </w:r>
      </w:hyperlink>
      <w:r w:rsidR="00C315C6" w:rsidRPr="00641AE7">
        <w:rPr>
          <w:noProof/>
          <w:sz w:val="24"/>
          <w:szCs w:val="24"/>
        </w:rPr>
        <w:t>)</w:t>
      </w:r>
      <w:r w:rsidR="00C315C6" w:rsidRPr="00641AE7">
        <w:rPr>
          <w:sz w:val="24"/>
          <w:szCs w:val="24"/>
        </w:rPr>
        <w:fldChar w:fldCharType="end"/>
      </w:r>
      <w:r w:rsidRPr="00641AE7">
        <w:rPr>
          <w:noProof/>
          <w:sz w:val="24"/>
          <w:szCs w:val="24"/>
        </w:rPr>
        <w:t>)</w:t>
      </w:r>
      <w:r w:rsidRPr="00641AE7">
        <w:rPr>
          <w:sz w:val="24"/>
          <w:szCs w:val="24"/>
        </w:rPr>
        <w:t xml:space="preserve">. While teachers often explicitly initiate the negotiation of social norms at the outset of the semester, such norms are constantly being renegotiated and reinstantiated by the members of the classroom community </w:t>
      </w:r>
      <w:r w:rsidR="00B70227" w:rsidRPr="00641AE7">
        <w:rPr>
          <w:sz w:val="24"/>
          <w:szCs w:val="24"/>
        </w:rPr>
        <w:fldChar w:fldCharType="begin">
          <w:fldData xml:space="preserve">PEVuZE5vdGU+PENpdGU+PEF1dGhvcj5Cb3dlcnM8L0F1dGhvcj48WWVhcj4xOTk5PC9ZZWFyPjxS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=
</w:fldData>
        </w:fldChar>
      </w:r>
      <w:r w:rsidR="0070422A" w:rsidRPr="00641AE7">
        <w:rPr>
          <w:sz w:val="24"/>
          <w:szCs w:val="24"/>
        </w:rPr>
        <w:instrText xml:space="preserve"> ADDIN EN.CITE </w:instrText>
      </w:r>
      <w:r w:rsidR="0070422A" w:rsidRPr="00641AE7">
        <w:rPr>
          <w:sz w:val="24"/>
          <w:szCs w:val="24"/>
        </w:rPr>
        <w:fldChar w:fldCharType="begin">
          <w:fldData xml:space="preserve">PEVuZE5vdGU+PENpdGU+PEF1dGhvcj5Cb3dlcnM8L0F1dGhvcj48WWVhcj4xOTk5PC9ZZWFyPjxS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=
</w:fldData>
        </w:fldChar>
      </w:r>
      <w:r w:rsidR="0070422A" w:rsidRPr="00641AE7">
        <w:rPr>
          <w:sz w:val="24"/>
          <w:szCs w:val="24"/>
        </w:rPr>
        <w:instrText xml:space="preserve"> ADDIN EN.CITE.DATA </w:instrText>
      </w:r>
      <w:r w:rsidR="0070422A" w:rsidRPr="00641AE7">
        <w:rPr>
          <w:sz w:val="24"/>
          <w:szCs w:val="24"/>
        </w:rPr>
      </w:r>
      <w:r w:rsidR="0070422A" w:rsidRPr="00641AE7">
        <w:rPr>
          <w:sz w:val="24"/>
          <w:szCs w:val="24"/>
        </w:rPr>
        <w:fldChar w:fldCharType="end"/>
      </w:r>
      <w:r w:rsidR="00B70227" w:rsidRPr="00641AE7">
        <w:rPr>
          <w:sz w:val="24"/>
          <w:szCs w:val="24"/>
        </w:rPr>
      </w:r>
      <w:r w:rsidR="00B70227" w:rsidRPr="00641AE7">
        <w:rPr>
          <w:sz w:val="24"/>
          <w:szCs w:val="24"/>
        </w:rPr>
        <w:fldChar w:fldCharType="separate"/>
      </w:r>
      <w:r w:rsidR="0070422A" w:rsidRPr="00641AE7">
        <w:rPr>
          <w:noProof/>
          <w:sz w:val="24"/>
          <w:szCs w:val="24"/>
        </w:rPr>
        <w:t>(</w:t>
      </w:r>
      <w:hyperlink w:anchor="_ENREF_7" w:tooltip="Bowers, 1999 #15" w:history="1">
        <w:r w:rsidR="006A444E" w:rsidRPr="00641AE7">
          <w:rPr>
            <w:noProof/>
            <w:sz w:val="24"/>
            <w:szCs w:val="24"/>
          </w:rPr>
          <w:t>Bowers et al., 1999</w:t>
        </w:r>
      </w:hyperlink>
      <w:r w:rsidR="0070422A" w:rsidRPr="00641AE7">
        <w:rPr>
          <w:noProof/>
          <w:sz w:val="24"/>
          <w:szCs w:val="24"/>
        </w:rPr>
        <w:t xml:space="preserve">; </w:t>
      </w:r>
      <w:hyperlink w:anchor="_ENREF_13" w:tooltip="Cobb, 2011 #19" w:history="1">
        <w:r w:rsidR="006A444E" w:rsidRPr="00641AE7">
          <w:rPr>
            <w:noProof/>
            <w:sz w:val="24"/>
            <w:szCs w:val="24"/>
          </w:rPr>
          <w:t>Cobb &amp; Hodge, 2011</w:t>
        </w:r>
      </w:hyperlink>
      <w:r w:rsidR="0070422A" w:rsidRPr="00641AE7">
        <w:rPr>
          <w:noProof/>
          <w:sz w:val="24"/>
          <w:szCs w:val="24"/>
        </w:rPr>
        <w:t xml:space="preserve">; </w:t>
      </w:r>
      <w:hyperlink w:anchor="_ENREF_28" w:tooltip="Gresalfi, 2009 #68" w:history="1">
        <w:r w:rsidR="006A444E" w:rsidRPr="00641AE7">
          <w:rPr>
            <w:noProof/>
            <w:sz w:val="24"/>
            <w:szCs w:val="24"/>
          </w:rPr>
          <w:t>Gresalfi, 2009</w:t>
        </w:r>
      </w:hyperlink>
      <w:r w:rsidR="0070422A" w:rsidRPr="00641AE7">
        <w:rPr>
          <w:noProof/>
          <w:sz w:val="24"/>
          <w:szCs w:val="24"/>
        </w:rPr>
        <w:t xml:space="preserve">; </w:t>
      </w:r>
      <w:hyperlink w:anchor="_ENREF_62" w:tooltip="Yackel, 1991 #65" w:history="1">
        <w:r w:rsidR="006A444E" w:rsidRPr="00641AE7">
          <w:rPr>
            <w:noProof/>
            <w:sz w:val="24"/>
            <w:szCs w:val="24"/>
          </w:rPr>
          <w:t>Yackel et al., 1991</w:t>
        </w:r>
      </w:hyperlink>
      <w:r w:rsidR="0070422A" w:rsidRPr="00641AE7">
        <w:rPr>
          <w:noProof/>
          <w:sz w:val="24"/>
          <w:szCs w:val="24"/>
        </w:rPr>
        <w:t>)</w:t>
      </w:r>
      <w:r w:rsidR="00B70227" w:rsidRPr="00641AE7">
        <w:rPr>
          <w:sz w:val="24"/>
          <w:szCs w:val="24"/>
        </w:rPr>
        <w:fldChar w:fldCharType="end"/>
      </w:r>
      <w:r w:rsidR="00C82CE6" w:rsidRPr="00641AE7">
        <w:rPr>
          <w:noProof/>
          <w:sz w:val="24"/>
          <w:szCs w:val="24"/>
        </w:rPr>
        <w:t>.</w:t>
      </w:r>
      <w:r w:rsidRPr="00641AE7">
        <w:rPr>
          <w:sz w:val="24"/>
          <w:szCs w:val="24"/>
        </w:rPr>
        <w:t xml:space="preserve"> </w:t>
      </w:r>
    </w:p>
    <w:p w14:paraId="74D77CE4" w14:textId="5A53B1BB" w:rsidR="007B1258" w:rsidRPr="00641AE7" w:rsidRDefault="007B1258" w:rsidP="007B1258">
      <w:pPr>
        <w:spacing w:line="480" w:lineRule="auto"/>
        <w:ind w:firstLine="720"/>
        <w:rPr>
          <w:sz w:val="24"/>
          <w:szCs w:val="24"/>
        </w:rPr>
      </w:pPr>
      <w:r w:rsidRPr="00641AE7">
        <w:rPr>
          <w:sz w:val="24"/>
          <w:szCs w:val="24"/>
        </w:rPr>
        <w:t xml:space="preserve">To an observer, social norms (or any type of norm for that matter) are highly visible in the breach. This is argued strongly by Voigt </w:t>
      </w:r>
      <w:r w:rsidR="00E204BC" w:rsidRPr="00641AE7">
        <w:rPr>
          <w:sz w:val="24"/>
          <w:szCs w:val="24"/>
        </w:rPr>
        <w:fldChar w:fldCharType="begin"/>
      </w:r>
      <w:r w:rsidR="00E204BC" w:rsidRPr="00641AE7">
        <w:rPr>
          <w:sz w:val="24"/>
          <w:szCs w:val="24"/>
        </w:rPr>
        <w:instrText xml:space="preserve"> ADDIN EN.CITE &lt;EndNote&gt;&lt;Cite ExcludeAuth="1"&gt;&lt;Author&gt;Voigt&lt;/Author&gt;&lt;Year&gt;1995&lt;/Year&gt;&lt;RecNum&gt;73&lt;/RecNum&gt;&lt;DisplayText&gt;(1995)&lt;/DisplayText&gt;&lt;record&gt;&lt;rec-number&gt;73&lt;/rec-number&gt;&lt;foreign-keys&gt;&lt;key app="EN" db-id="xpvsd90dpw0v5tesesuv9tfg05tdzeed2aft"&gt;73&lt;/key&gt;&lt;/foreign-keys&gt;&lt;ref-type name="Book Section"&gt;5&lt;/ref-type&gt;&lt;contributors&gt;&lt;authors&gt;&lt;author&gt;Jörg Voigt&lt;/author&gt;&lt;/authors&gt;&lt;secondary-authors&gt;&lt;author&gt;Paul Cobb&lt;/author&gt;&lt;author&gt;Heinrich Bauersfeld&lt;/author&gt;&lt;/secondary-authors&gt;&lt;/contributors&gt;&lt;titles&gt;&lt;title&gt;Thematic patterns of interaction and sociomathematical norms&lt;/title&gt;&lt;secondary-title&gt;Emergence of Matheamtical Meaning&lt;/secondary-title&gt;&lt;/titles&gt;&lt;pages&gt;163-202&lt;/pages&gt;&lt;section&gt;5&lt;/section&gt;&lt;dates&gt;&lt;year&gt;1995&lt;/year&gt;&lt;/dates&gt;&lt;pub-location&gt;Hillsdale, NJ&lt;/pub-location&gt;&lt;publisher&gt;Lawrence Erlbaum Assosicates, Inc.&lt;/publisher&gt;&lt;urls&gt;&lt;/urls&gt;&lt;/record&gt;&lt;/Cite&gt;&lt;/EndNote&gt;</w:instrText>
      </w:r>
      <w:r w:rsidR="00E204BC" w:rsidRPr="00641AE7">
        <w:rPr>
          <w:sz w:val="24"/>
          <w:szCs w:val="24"/>
        </w:rPr>
        <w:fldChar w:fldCharType="separate"/>
      </w:r>
      <w:r w:rsidR="00E204BC" w:rsidRPr="00641AE7">
        <w:rPr>
          <w:noProof/>
          <w:sz w:val="24"/>
          <w:szCs w:val="24"/>
        </w:rPr>
        <w:t>(</w:t>
      </w:r>
      <w:hyperlink w:anchor="_ENREF_55" w:tooltip="Voigt, 1995 #73" w:history="1">
        <w:r w:rsidR="006A444E" w:rsidRPr="00641AE7">
          <w:rPr>
            <w:noProof/>
            <w:sz w:val="24"/>
            <w:szCs w:val="24"/>
          </w:rPr>
          <w:t>1995</w:t>
        </w:r>
      </w:hyperlink>
      <w:r w:rsidR="00E204BC" w:rsidRPr="00641AE7">
        <w:rPr>
          <w:noProof/>
          <w:sz w:val="24"/>
          <w:szCs w:val="24"/>
        </w:rPr>
        <w:t>)</w:t>
      </w:r>
      <w:r w:rsidR="00E204BC" w:rsidRPr="00641AE7">
        <w:rPr>
          <w:sz w:val="24"/>
          <w:szCs w:val="24"/>
        </w:rPr>
        <w:fldChar w:fldCharType="end"/>
      </w:r>
      <w:r w:rsidRPr="00641AE7">
        <w:rPr>
          <w:sz w:val="24"/>
          <w:szCs w:val="24"/>
        </w:rPr>
        <w:t>:</w:t>
      </w:r>
    </w:p>
    <w:p w14:paraId="09DF1C49" w14:textId="77777777" w:rsidR="007B1258" w:rsidRPr="00641AE7" w:rsidRDefault="007B1258" w:rsidP="007B1258">
      <w:pPr>
        <w:spacing w:line="480" w:lineRule="auto"/>
        <w:ind w:left="720"/>
        <w:rPr>
          <w:sz w:val="24"/>
          <w:szCs w:val="24"/>
        </w:rPr>
      </w:pPr>
      <w:r w:rsidRPr="00641AE7">
        <w:rPr>
          <w:sz w:val="24"/>
          <w:szCs w:val="24"/>
        </w:rPr>
        <w:t>One can never be sure that two persons are thinking similarly if they collaborate without conflict, especially if they agree about formal statements and processes. One of the characteristics of formal mathematics is that people can coordinate their actions smoothly although they are actually ascribing different meanings to objects. (p.172)</w:t>
      </w:r>
    </w:p>
    <w:p w14:paraId="4F4CCDE6" w14:textId="1B9821D4" w:rsidR="007B1258" w:rsidRPr="00641AE7" w:rsidRDefault="007B1258" w:rsidP="007B1258">
      <w:pPr>
        <w:spacing w:line="480" w:lineRule="auto"/>
        <w:rPr>
          <w:sz w:val="24"/>
          <w:szCs w:val="24"/>
        </w:rPr>
      </w:pPr>
      <w:r w:rsidRPr="00641AE7">
        <w:rPr>
          <w:sz w:val="24"/>
          <w:szCs w:val="24"/>
        </w:rPr>
        <w:lastRenderedPageBreak/>
        <w:t xml:space="preserve">Thus it </w:t>
      </w:r>
      <w:r w:rsidR="008F7010" w:rsidRPr="00641AE7">
        <w:rPr>
          <w:sz w:val="24"/>
          <w:szCs w:val="24"/>
        </w:rPr>
        <w:t>was</w:t>
      </w:r>
      <w:r w:rsidRPr="00641AE7">
        <w:rPr>
          <w:sz w:val="24"/>
          <w:szCs w:val="24"/>
        </w:rPr>
        <w:t xml:space="preserve"> necessary to attend to instances in wh</w:t>
      </w:r>
      <w:r w:rsidR="008B4F75" w:rsidRPr="00641AE7">
        <w:rPr>
          <w:sz w:val="24"/>
          <w:szCs w:val="24"/>
        </w:rPr>
        <w:t>ich a student’s activity appeared</w:t>
      </w:r>
      <w:r w:rsidRPr="00641AE7">
        <w:rPr>
          <w:sz w:val="24"/>
          <w:szCs w:val="24"/>
        </w:rPr>
        <w:t xml:space="preserve"> to break an established classroom norm and check to see if the responses of the teacher or other students serve to legitimize or delegitimize that activity </w:t>
      </w:r>
      <w:r w:rsidR="008F148C" w:rsidRPr="00641AE7">
        <w:rPr>
          <w:sz w:val="24"/>
          <w:szCs w:val="24"/>
        </w:rPr>
        <w:fldChar w:fldCharType="begin"/>
      </w:r>
      <w:r w:rsidR="00C315C6" w:rsidRPr="00641AE7">
        <w:rPr>
          <w:sz w:val="24"/>
          <w:szCs w:val="24"/>
        </w:rPr>
        <w:instrText xml:space="preserve"> ADDIN EN.CITE &lt;EndNote&gt;&lt;Cite&gt;&lt;Author&gt;Cobb&lt;/Author&gt;&lt;Year&gt;2001&lt;/Year&gt;&lt;RecNum&gt;13&lt;/RecNum&gt;&lt;DisplayText&gt;(Cobb et al., 2001)&lt;/DisplayText&gt;&lt;record&gt;&lt;rec-number&gt;13&lt;/rec-number&gt;&lt;foreign-keys&gt;&lt;key app="EN" db-id="xpvsd90dpw0v5tesesuv9tfg05tdzeed2aft"&gt;13&lt;/key&gt;&lt;/foreign-keys&gt;&lt;ref-type name="Journal Article"&gt;17&lt;/ref-type&gt;&lt;contributors&gt;&lt;authors&gt;&lt;author&gt;Paul Cobb&lt;/author&gt;&lt;author&gt;Michelle Stephan&lt;/author&gt;&lt;author&gt;Kay McClain&lt;/author&gt;&lt;author&gt;Koeno Gravemeijer&lt;/author&gt;&lt;/authors&gt;&lt;/contributors&gt;&lt;titles&gt;&lt;title&gt;Participating in classroom mathematical practices&lt;/title&gt;&lt;secondary-title&gt;The Journal of the Learning Sciences&lt;/secondary-title&gt;&lt;/titles&gt;&lt;periodical&gt;&lt;full-title&gt;The Journal of the Learning Sciences&lt;/full-title&gt;&lt;/periodical&gt;&lt;pages&gt;113-163&lt;/pages&gt;&lt;volume&gt;10&lt;/volume&gt;&lt;number&gt;1/2&lt;/number&gt;&lt;keywords&gt;&lt;keyword&gt;social norms,sociomathematical norms, mathematical practices&lt;/keyword&gt;&lt;/keywords&gt;&lt;dates&gt;&lt;year&gt;2001&lt;/year&gt;&lt;/dates&gt;&lt;urls&gt;&lt;/urls&gt;&lt;/record&gt;&lt;/Cite&gt;&lt;/EndNote&gt;</w:instrText>
      </w:r>
      <w:r w:rsidR="008F148C" w:rsidRPr="00641AE7">
        <w:rPr>
          <w:sz w:val="24"/>
          <w:szCs w:val="24"/>
        </w:rPr>
        <w:fldChar w:fldCharType="separate"/>
      </w:r>
      <w:r w:rsidR="00C315C6" w:rsidRPr="00641AE7">
        <w:rPr>
          <w:noProof/>
          <w:sz w:val="24"/>
          <w:szCs w:val="24"/>
        </w:rPr>
        <w:t>(</w:t>
      </w:r>
      <w:hyperlink w:anchor="_ENREF_14" w:tooltip="Cobb, 2001 #13" w:history="1">
        <w:r w:rsidR="006A444E" w:rsidRPr="00641AE7">
          <w:rPr>
            <w:noProof/>
            <w:sz w:val="24"/>
            <w:szCs w:val="24"/>
          </w:rPr>
          <w:t>Cobb et al., 2001</w:t>
        </w:r>
      </w:hyperlink>
      <w:r w:rsidR="00C315C6" w:rsidRPr="00641AE7">
        <w:rPr>
          <w:noProof/>
          <w:sz w:val="24"/>
          <w:szCs w:val="24"/>
        </w:rPr>
        <w:t>)</w:t>
      </w:r>
      <w:r w:rsidR="008F148C" w:rsidRPr="00641AE7">
        <w:rPr>
          <w:sz w:val="24"/>
          <w:szCs w:val="24"/>
        </w:rPr>
        <w:fldChar w:fldCharType="end"/>
      </w:r>
      <w:r w:rsidR="008F148C" w:rsidRPr="00641AE7">
        <w:rPr>
          <w:sz w:val="24"/>
          <w:szCs w:val="24"/>
        </w:rPr>
        <w:t xml:space="preserve">. </w:t>
      </w:r>
      <w:r w:rsidRPr="00641AE7">
        <w:rPr>
          <w:sz w:val="24"/>
          <w:szCs w:val="24"/>
        </w:rPr>
        <w:t>Hen</w:t>
      </w:r>
      <w:r w:rsidR="00106856" w:rsidRPr="00641AE7">
        <w:rPr>
          <w:sz w:val="24"/>
          <w:szCs w:val="24"/>
        </w:rPr>
        <w:t>ce, the negotiation that followed</w:t>
      </w:r>
      <w:r w:rsidRPr="00641AE7">
        <w:rPr>
          <w:sz w:val="24"/>
          <w:szCs w:val="24"/>
        </w:rPr>
        <w:t xml:space="preserve"> a breach </w:t>
      </w:r>
      <w:r w:rsidR="00D02C21" w:rsidRPr="00641AE7">
        <w:rPr>
          <w:sz w:val="24"/>
          <w:szCs w:val="24"/>
        </w:rPr>
        <w:t>indicated</w:t>
      </w:r>
      <w:r w:rsidRPr="00641AE7">
        <w:rPr>
          <w:sz w:val="24"/>
          <w:szCs w:val="24"/>
        </w:rPr>
        <w:t xml:space="preserve"> if the norm is being challenged or further strengthened.  Moreover it is in within these instances of negotiation that personal identity is formed </w:t>
      </w:r>
      <w:r w:rsidR="00E85449" w:rsidRPr="00641AE7">
        <w:rPr>
          <w:sz w:val="24"/>
          <w:szCs w:val="24"/>
        </w:rPr>
        <w:fldChar w:fldCharType="begin"/>
      </w:r>
      <w:r w:rsidR="00E85449" w:rsidRPr="00641AE7">
        <w:rPr>
          <w:sz w:val="24"/>
          <w:szCs w:val="24"/>
        </w:rPr>
        <w:instrText xml:space="preserve"> ADDIN EN.CITE &lt;EndNote&gt;&lt;Cite&gt;&lt;Author&gt;Cobb&lt;/Author&gt;&lt;Year&gt;2009&lt;/Year&gt;&lt;RecNum&gt;55&lt;/RecNum&gt;&lt;DisplayText&gt;(Cobb et al., 2009)&lt;/DisplayText&gt;&lt;record&gt;&lt;rec-number&gt;55&lt;/rec-number&gt;&lt;foreign-keys&gt;&lt;key app="EN" db-id="xpvsd90dpw0v5tesesuv9tfg05tdzeed2aft"&gt;55&lt;/key&gt;&lt;/foreign-keys&gt;&lt;ref-type name="Journal Article"&gt;17&lt;/ref-type&gt;&lt;contributors&gt;&lt;authors&gt;&lt;author&gt;Paul Cobb&lt;/author&gt;&lt;author&gt;Melissa Gresalfi&lt;/author&gt;&lt;author&gt;Lynn Liao Hodge&lt;/author&gt;&lt;/authors&gt;&lt;/contributors&gt;&lt;titles&gt;&lt;title&gt;An interpretive scheme for analyzing the identities that students develop in mathematics classrooms&lt;/title&gt;&lt;secondary-title&gt;Journal for Research in Mathematics Education&lt;/secondary-title&gt;&lt;/titles&gt;&lt;periodical&gt;&lt;full-title&gt;Journal for Research in Mathematics Education&lt;/full-title&gt;&lt;/periodical&gt;&lt;pages&gt;40-68&lt;/pages&gt;&lt;volume&gt;40&lt;/volume&gt;&lt;number&gt;1&lt;/number&gt;&lt;keywords&gt;&lt;keyword&gt;normative identitiy, personal identity, authority, agency&lt;/keyword&gt;&lt;/keywords&gt;&lt;dates&gt;&lt;year&gt;2009&lt;/year&gt;&lt;/dates&gt;&lt;urls&gt;&lt;/urls&gt;&lt;/record&gt;&lt;/Cite&gt;&lt;/EndNote&gt;</w:instrText>
      </w:r>
      <w:r w:rsidR="00E85449" w:rsidRPr="00641AE7">
        <w:rPr>
          <w:sz w:val="24"/>
          <w:szCs w:val="24"/>
        </w:rPr>
        <w:fldChar w:fldCharType="separate"/>
      </w:r>
      <w:r w:rsidR="00E85449" w:rsidRPr="00641AE7">
        <w:rPr>
          <w:noProof/>
          <w:sz w:val="24"/>
          <w:szCs w:val="24"/>
        </w:rPr>
        <w:t>(</w:t>
      </w:r>
      <w:hyperlink w:anchor="_ENREF_11" w:tooltip="Cobb, 2009 #55" w:history="1">
        <w:r w:rsidR="006A444E" w:rsidRPr="00641AE7">
          <w:rPr>
            <w:noProof/>
            <w:sz w:val="24"/>
            <w:szCs w:val="24"/>
          </w:rPr>
          <w:t>Cobb et al., 2009</w:t>
        </w:r>
      </w:hyperlink>
      <w:r w:rsidR="00E85449" w:rsidRPr="00641AE7">
        <w:rPr>
          <w:noProof/>
          <w:sz w:val="24"/>
          <w:szCs w:val="24"/>
        </w:rPr>
        <w:t>)</w:t>
      </w:r>
      <w:r w:rsidR="00E85449" w:rsidRPr="00641AE7">
        <w:rPr>
          <w:sz w:val="24"/>
          <w:szCs w:val="24"/>
        </w:rPr>
        <w:fldChar w:fldCharType="end"/>
      </w:r>
      <w:r w:rsidR="009C1EB7" w:rsidRPr="00641AE7">
        <w:rPr>
          <w:sz w:val="24"/>
          <w:szCs w:val="24"/>
        </w:rPr>
        <w:t>.</w:t>
      </w:r>
      <w:r w:rsidRPr="00641AE7">
        <w:rPr>
          <w:sz w:val="24"/>
          <w:szCs w:val="24"/>
        </w:rPr>
        <w:t xml:space="preserve"> </w:t>
      </w:r>
    </w:p>
    <w:p w14:paraId="5083BEEE" w14:textId="7D243445" w:rsidR="007B1258" w:rsidRPr="00641AE7" w:rsidRDefault="007B1258" w:rsidP="007B1258">
      <w:pPr>
        <w:spacing w:line="480" w:lineRule="auto"/>
        <w:rPr>
          <w:sz w:val="24"/>
          <w:szCs w:val="24"/>
        </w:rPr>
      </w:pPr>
      <w:r w:rsidRPr="00641AE7">
        <w:rPr>
          <w:sz w:val="24"/>
          <w:szCs w:val="24"/>
        </w:rPr>
        <w:t xml:space="preserve"> </w:t>
      </w:r>
      <w:r w:rsidRPr="00641AE7">
        <w:rPr>
          <w:sz w:val="24"/>
          <w:szCs w:val="24"/>
        </w:rPr>
        <w:tab/>
        <w:t xml:space="preserve">Second, I </w:t>
      </w:r>
      <w:r w:rsidR="008050DF" w:rsidRPr="00641AE7">
        <w:rPr>
          <w:sz w:val="24"/>
          <w:szCs w:val="24"/>
        </w:rPr>
        <w:t>sought</w:t>
      </w:r>
      <w:r w:rsidRPr="00641AE7">
        <w:rPr>
          <w:sz w:val="24"/>
          <w:szCs w:val="24"/>
        </w:rPr>
        <w:t xml:space="preserve"> to document the students’ specifically mathematical obligations by attending to norms for mathematical argumentation and the standard forms of reasoning with tools and symbols. These sociomathematical norms are comprised of the mathematical obligations along with the expectations that members of the classroom community have for one another. Specific sociomathematical norms that I </w:t>
      </w:r>
      <w:r w:rsidR="00310545" w:rsidRPr="00641AE7">
        <w:rPr>
          <w:sz w:val="24"/>
          <w:szCs w:val="24"/>
        </w:rPr>
        <w:t>attended</w:t>
      </w:r>
      <w:r w:rsidRPr="00641AE7">
        <w:rPr>
          <w:sz w:val="24"/>
          <w:szCs w:val="24"/>
        </w:rPr>
        <w:t xml:space="preserve"> to include</w:t>
      </w:r>
      <w:r w:rsidR="00310545" w:rsidRPr="00641AE7">
        <w:rPr>
          <w:sz w:val="24"/>
          <w:szCs w:val="24"/>
        </w:rPr>
        <w:t>d</w:t>
      </w:r>
      <w:r w:rsidRPr="00641AE7">
        <w:rPr>
          <w:sz w:val="24"/>
          <w:szCs w:val="24"/>
        </w:rPr>
        <w:t xml:space="preserve"> norms for what counts as a mathematically acceptable argument </w:t>
      </w:r>
      <w:r w:rsidRPr="00641AE7">
        <w:rPr>
          <w:noProof/>
          <w:sz w:val="24"/>
          <w:szCs w:val="24"/>
        </w:rPr>
        <w:t>(Cobb, et al., 2009; Cobb, et al., 2001; Cobb, Wood, Yackel, &amp; McNeal, 1992)</w:t>
      </w:r>
      <w:r w:rsidRPr="00641AE7">
        <w:rPr>
          <w:sz w:val="24"/>
          <w:szCs w:val="24"/>
        </w:rPr>
        <w:t xml:space="preserve">, normative ways of reasoning with tools and written symbols </w:t>
      </w:r>
      <w:r w:rsidRPr="00641AE7">
        <w:rPr>
          <w:noProof/>
          <w:sz w:val="24"/>
          <w:szCs w:val="24"/>
        </w:rPr>
        <w:t>(Cobb, et al., 2009; Cobb, et al., 2001)</w:t>
      </w:r>
      <w:r w:rsidRPr="00641AE7">
        <w:rPr>
          <w:sz w:val="24"/>
          <w:szCs w:val="24"/>
        </w:rPr>
        <w:t xml:space="preserve">, and norms for what counts as mathematical understanding </w:t>
      </w:r>
      <w:r w:rsidRPr="00641AE7">
        <w:rPr>
          <w:noProof/>
          <w:sz w:val="24"/>
          <w:szCs w:val="24"/>
        </w:rPr>
        <w:t>(Cobb, et al., 2009; Cobb, et al., 1992; Cobb, et al., 2011)</w:t>
      </w:r>
      <w:r w:rsidRPr="00641AE7">
        <w:rPr>
          <w:sz w:val="24"/>
          <w:szCs w:val="24"/>
        </w:rPr>
        <w:t xml:space="preserve">.  To illustrate, when documenting norms of symbol use I </w:t>
      </w:r>
      <w:r w:rsidR="00310545" w:rsidRPr="00641AE7">
        <w:rPr>
          <w:sz w:val="24"/>
          <w:szCs w:val="24"/>
        </w:rPr>
        <w:t>searched</w:t>
      </w:r>
      <w:r w:rsidRPr="00641AE7">
        <w:rPr>
          <w:sz w:val="24"/>
          <w:szCs w:val="24"/>
        </w:rPr>
        <w:t xml:space="preserve"> for evidence of students </w:t>
      </w:r>
      <w:r w:rsidR="00D96AB5" w:rsidRPr="00641AE7">
        <w:rPr>
          <w:sz w:val="24"/>
          <w:szCs w:val="24"/>
        </w:rPr>
        <w:t xml:space="preserve">either </w:t>
      </w:r>
      <w:r w:rsidRPr="00641AE7">
        <w:rPr>
          <w:sz w:val="24"/>
          <w:szCs w:val="24"/>
        </w:rPr>
        <w:t xml:space="preserve">“creating and acting on experientially real mathematical objects” </w:t>
      </w:r>
      <w:r w:rsidRPr="00641AE7">
        <w:rPr>
          <w:noProof/>
          <w:sz w:val="24"/>
          <w:szCs w:val="24"/>
        </w:rPr>
        <w:t>(Cobb, 1995, p. 104)</w:t>
      </w:r>
      <w:r w:rsidRPr="00641AE7">
        <w:rPr>
          <w:sz w:val="24"/>
          <w:szCs w:val="24"/>
        </w:rPr>
        <w:t xml:space="preserve"> or simply pushing around meaningless symbols in an effort to follow prescribed procedures.</w:t>
      </w:r>
    </w:p>
    <w:p w14:paraId="69408A26" w14:textId="68B15D00" w:rsidR="007B1258" w:rsidRPr="00641AE7" w:rsidRDefault="007B1258" w:rsidP="007B1258">
      <w:pPr>
        <w:spacing w:line="480" w:lineRule="auto"/>
        <w:ind w:firstLine="720"/>
        <w:rPr>
          <w:sz w:val="24"/>
          <w:szCs w:val="24"/>
        </w:rPr>
      </w:pPr>
      <w:r w:rsidRPr="00641AE7">
        <w:rPr>
          <w:sz w:val="24"/>
          <w:szCs w:val="24"/>
        </w:rPr>
        <w:t xml:space="preserve">These sociomathematical norms are the observable instantiation of what it means to be competent within the mathematics classroom </w:t>
      </w:r>
      <w:r w:rsidR="00E7141C" w:rsidRPr="00641AE7">
        <w:rPr>
          <w:sz w:val="24"/>
          <w:szCs w:val="24"/>
        </w:rPr>
        <w:fldChar w:fldCharType="begin"/>
      </w:r>
      <w:r w:rsidR="00E7141C" w:rsidRPr="00641AE7">
        <w:rPr>
          <w:sz w:val="24"/>
          <w:szCs w:val="24"/>
        </w:rPr>
        <w:instrText xml:space="preserve"> ADDIN EN.CITE &lt;EndNote&gt;&lt;Cite&gt;&lt;Author&gt;Gresalfi&lt;/Author&gt;&lt;Year&gt;2009&lt;/Year&gt;&lt;RecNum&gt;68&lt;/RecNum&gt;&lt;DisplayText&gt;(Gresalfi, 2009)&lt;/DisplayText&gt;&lt;record&gt;&lt;rec-number&gt;68&lt;/rec-number&gt;&lt;foreign-keys&gt;&lt;key app="EN" db-id="xpvsd90dpw0v5tesesuv9tfg05tdzeed2aft"&gt;68&lt;/key&gt;&lt;/foreign-keys&gt;&lt;ref-type name="Journal Article"&gt;17&lt;/ref-type&gt;&lt;contributors&gt;&lt;authors&gt;&lt;author&gt;Gresalfi, Melissa&lt;/author&gt;&lt;/authors&gt;&lt;/contributors&gt;&lt;titles&gt;&lt;title&gt;Constructing competence: ana analysis of student participation in the activity systems of mathematics classrooms&lt;/title&gt;&lt;secondary-title&gt;Educational Studies in Mathematics&lt;/secondary-title&gt;&lt;/titles&gt;&lt;periodical&gt;&lt;full-title&gt;Educational Studies in Mathematics&lt;/full-title&gt;&lt;/periodical&gt;&lt;pages&gt;49-70&lt;/pages&gt;&lt;volume&gt;70&lt;/volume&gt;&lt;keywords&gt;&lt;keyword&gt;competence, alignment, agency, accountability, participation structure, task as realized&lt;/keyword&gt;&lt;/keywords&gt;&lt;dates&gt;&lt;year&gt;2009&lt;/year&gt;&lt;/dates&gt;&lt;urls&gt;&lt;/urls&gt;&lt;/record&gt;&lt;/Cite&gt;&lt;/EndNote&gt;</w:instrText>
      </w:r>
      <w:r w:rsidR="00E7141C" w:rsidRPr="00641AE7">
        <w:rPr>
          <w:sz w:val="24"/>
          <w:szCs w:val="24"/>
        </w:rPr>
        <w:fldChar w:fldCharType="separate"/>
      </w:r>
      <w:r w:rsidR="00E7141C" w:rsidRPr="00641AE7">
        <w:rPr>
          <w:noProof/>
          <w:sz w:val="24"/>
          <w:szCs w:val="24"/>
        </w:rPr>
        <w:t>(</w:t>
      </w:r>
      <w:hyperlink w:anchor="_ENREF_28" w:tooltip="Gresalfi, 2009 #68" w:history="1">
        <w:r w:rsidR="006A444E" w:rsidRPr="00641AE7">
          <w:rPr>
            <w:noProof/>
            <w:sz w:val="24"/>
            <w:szCs w:val="24"/>
          </w:rPr>
          <w:t>Gresalfi, 2009</w:t>
        </w:r>
      </w:hyperlink>
      <w:r w:rsidR="00E7141C" w:rsidRPr="00641AE7">
        <w:rPr>
          <w:noProof/>
          <w:sz w:val="24"/>
          <w:szCs w:val="24"/>
        </w:rPr>
        <w:t>)</w:t>
      </w:r>
      <w:r w:rsidR="00E7141C" w:rsidRPr="00641AE7">
        <w:rPr>
          <w:sz w:val="24"/>
          <w:szCs w:val="24"/>
        </w:rPr>
        <w:fldChar w:fldCharType="end"/>
      </w:r>
      <w:r w:rsidR="00E7141C" w:rsidRPr="00641AE7">
        <w:rPr>
          <w:sz w:val="24"/>
          <w:szCs w:val="24"/>
        </w:rPr>
        <w:t xml:space="preserve">. </w:t>
      </w:r>
      <w:r w:rsidRPr="00641AE7">
        <w:rPr>
          <w:sz w:val="24"/>
          <w:szCs w:val="24"/>
        </w:rPr>
        <w:t xml:space="preserve">For example, consider Cobb, Gresalfi, &amp; Hodge </w:t>
      </w:r>
      <w:r w:rsidRPr="00641AE7">
        <w:rPr>
          <w:noProof/>
          <w:sz w:val="24"/>
          <w:szCs w:val="24"/>
        </w:rPr>
        <w:t>(2009)</w:t>
      </w:r>
      <w:r w:rsidRPr="00641AE7">
        <w:rPr>
          <w:sz w:val="24"/>
          <w:szCs w:val="24"/>
        </w:rPr>
        <w:t xml:space="preserve"> who describe a classroom in which a student </w:t>
      </w:r>
      <w:r w:rsidRPr="00641AE7">
        <w:rPr>
          <w:sz w:val="24"/>
          <w:szCs w:val="24"/>
        </w:rPr>
        <w:lastRenderedPageBreak/>
        <w:t xml:space="preserve">presents an incorrect solution and as a result is positioned as not having understood a procedure. In this class the mathematical obligation of understanding procedures is related to a local definition of mathematical competence based on a procedural understanding of the mathematics at hand. Furthermore, mathematical obligations and the related construct of mathematical competence appear to greatly influence the ways in which students come to identify with mathematics as it is locally constructed in the classroom, simply comply with the teacher, or resist participation mathematics activities </w:t>
      </w:r>
      <w:r w:rsidR="008331BB" w:rsidRPr="00641AE7">
        <w:rPr>
          <w:noProof/>
          <w:sz w:val="24"/>
          <w:szCs w:val="24"/>
        </w:rPr>
        <w:t>(Cobb, et al., 2009;</w:t>
      </w:r>
      <w:r w:rsidRPr="00641AE7">
        <w:rPr>
          <w:noProof/>
          <w:sz w:val="24"/>
          <w:szCs w:val="24"/>
        </w:rPr>
        <w:t xml:space="preserve"> Gresalfi, 2009)</w:t>
      </w:r>
      <w:r w:rsidRPr="00641AE7">
        <w:rPr>
          <w:sz w:val="24"/>
          <w:szCs w:val="24"/>
        </w:rPr>
        <w:t xml:space="preserve">. </w:t>
      </w:r>
    </w:p>
    <w:p w14:paraId="6C00BDE7" w14:textId="77777777" w:rsidR="007B1258" w:rsidRPr="00641AE7" w:rsidRDefault="007B1258" w:rsidP="00C5254D">
      <w:pPr>
        <w:pStyle w:val="Heading2"/>
        <w:rPr>
          <w:sz w:val="24"/>
          <w:szCs w:val="24"/>
        </w:rPr>
      </w:pPr>
      <w:bookmarkStart w:id="28" w:name="_Toc263190442"/>
      <w:r w:rsidRPr="00641AE7">
        <w:rPr>
          <w:sz w:val="24"/>
          <w:szCs w:val="24"/>
        </w:rPr>
        <w:t>Documenting Personal Identity: Data and Methods of Analysis</w:t>
      </w:r>
      <w:bookmarkEnd w:id="28"/>
    </w:p>
    <w:p w14:paraId="7382288C" w14:textId="028CB119" w:rsidR="007B1258" w:rsidRPr="00641AE7" w:rsidRDefault="007B1258" w:rsidP="007B1258">
      <w:pPr>
        <w:spacing w:line="480" w:lineRule="auto"/>
        <w:ind w:firstLine="720"/>
        <w:rPr>
          <w:sz w:val="24"/>
          <w:szCs w:val="24"/>
        </w:rPr>
      </w:pPr>
      <w:r w:rsidRPr="00641AE7">
        <w:rPr>
          <w:sz w:val="24"/>
          <w:szCs w:val="24"/>
        </w:rPr>
        <w:t xml:space="preserve">My goal in the semi-structured student interviews </w:t>
      </w:r>
      <w:r w:rsidR="00175FDC" w:rsidRPr="00641AE7">
        <w:rPr>
          <w:sz w:val="24"/>
          <w:szCs w:val="24"/>
        </w:rPr>
        <w:t>was</w:t>
      </w:r>
      <w:r w:rsidRPr="00641AE7">
        <w:rPr>
          <w:sz w:val="24"/>
          <w:szCs w:val="24"/>
        </w:rPr>
        <w:t xml:space="preserve"> to document students’ classroom obligations as they un</w:t>
      </w:r>
      <w:r w:rsidR="00D96AB5" w:rsidRPr="00641AE7">
        <w:rPr>
          <w:sz w:val="24"/>
          <w:szCs w:val="24"/>
        </w:rPr>
        <w:t>derstoo</w:t>
      </w:r>
      <w:r w:rsidRPr="00641AE7">
        <w:rPr>
          <w:sz w:val="24"/>
          <w:szCs w:val="24"/>
        </w:rPr>
        <w:t xml:space="preserve">d them, their valuations of those obligations, and students’ views regarding their own and other students’ competence in the classroom. Interview data regarding students’ views of their general classroom obligations </w:t>
      </w:r>
      <w:r w:rsidR="00175FDC" w:rsidRPr="00641AE7">
        <w:rPr>
          <w:sz w:val="24"/>
          <w:szCs w:val="24"/>
        </w:rPr>
        <w:t>was</w:t>
      </w:r>
      <w:r w:rsidRPr="00641AE7">
        <w:rPr>
          <w:sz w:val="24"/>
          <w:szCs w:val="24"/>
        </w:rPr>
        <w:t xml:space="preserve"> compared with classroom observation data regarding norms established in the classroom. In previous studies utilizing the Cobb et al. (2009) interpretive framework, students’ views of their obligations and the obligations indicated by observed classroom norms </w:t>
      </w:r>
      <w:r w:rsidR="00EE5623" w:rsidRPr="00641AE7">
        <w:rPr>
          <w:sz w:val="24"/>
          <w:szCs w:val="24"/>
        </w:rPr>
        <w:t>were</w:t>
      </w:r>
      <w:r w:rsidRPr="00641AE7">
        <w:rPr>
          <w:sz w:val="24"/>
          <w:szCs w:val="24"/>
        </w:rPr>
        <w:t xml:space="preserve"> quite consistent. Yet, instances of student resistance were not documented in these studies. To this end Cobb et al. (2009) remark: “In the case of resisting students, we would not be surprised if their understanding of official classroom obligations differed from those of cooperating students” </w:t>
      </w:r>
      <w:r w:rsidRPr="00641AE7">
        <w:rPr>
          <w:noProof/>
          <w:sz w:val="24"/>
          <w:szCs w:val="24"/>
        </w:rPr>
        <w:t>(p. 63)</w:t>
      </w:r>
      <w:r w:rsidRPr="00641AE7">
        <w:rPr>
          <w:sz w:val="24"/>
          <w:szCs w:val="24"/>
        </w:rPr>
        <w:t xml:space="preserve">. This study hopes to shed light on this conjecture by </w:t>
      </w:r>
      <w:r w:rsidR="00E1369B" w:rsidRPr="00641AE7">
        <w:rPr>
          <w:sz w:val="24"/>
          <w:szCs w:val="24"/>
        </w:rPr>
        <w:t>presenting documented</w:t>
      </w:r>
      <w:r w:rsidRPr="00641AE7">
        <w:rPr>
          <w:sz w:val="24"/>
          <w:szCs w:val="24"/>
        </w:rPr>
        <w:t xml:space="preserve"> instances of student resistance and resisting students’ understandings of the official classroom obligations. </w:t>
      </w:r>
    </w:p>
    <w:p w14:paraId="635A76C6" w14:textId="050D5923" w:rsidR="007B1258" w:rsidRPr="00641AE7" w:rsidRDefault="007B1258" w:rsidP="007B1258">
      <w:pPr>
        <w:spacing w:line="480" w:lineRule="auto"/>
        <w:ind w:firstLine="720"/>
        <w:rPr>
          <w:sz w:val="24"/>
          <w:szCs w:val="24"/>
        </w:rPr>
      </w:pPr>
      <w:r w:rsidRPr="00641AE7">
        <w:rPr>
          <w:sz w:val="24"/>
          <w:szCs w:val="24"/>
        </w:rPr>
        <w:lastRenderedPageBreak/>
        <w:t>Students who come to identify with mathematics as it is enacted within a specific classroom can be described as having “obligations-to-oneself” as opposed to “</w:t>
      </w:r>
      <w:r w:rsidR="006730DD" w:rsidRPr="00641AE7">
        <w:rPr>
          <w:sz w:val="24"/>
          <w:szCs w:val="24"/>
        </w:rPr>
        <w:t>obligations-to</w:t>
      </w:r>
      <w:r w:rsidRPr="00641AE7">
        <w:rPr>
          <w:sz w:val="24"/>
          <w:szCs w:val="24"/>
        </w:rPr>
        <w:t xml:space="preserve">-others” </w:t>
      </w:r>
      <w:r w:rsidR="007D29BB" w:rsidRPr="00641AE7">
        <w:rPr>
          <w:sz w:val="24"/>
          <w:szCs w:val="24"/>
        </w:rPr>
        <w:fldChar w:fldCharType="begin"/>
      </w:r>
      <w:r w:rsidR="008F148C" w:rsidRPr="00641AE7">
        <w:rPr>
          <w:sz w:val="24"/>
          <w:szCs w:val="24"/>
        </w:rPr>
        <w:instrText xml:space="preserve"> ADDIN EN.CITE &lt;EndNote&gt;&lt;Cite&gt;&lt;Author&gt;Cobb&lt;/Author&gt;&lt;Year&gt;2009&lt;/Year&gt;&lt;RecNum&gt;55&lt;/RecNum&gt;&lt;DisplayText&gt;(Cobb et al., 2009; Cobb et al., 2001)&lt;/DisplayText&gt;&lt;record&gt;&lt;rec-number&gt;55&lt;/rec-number&gt;&lt;foreign-keys&gt;&lt;key app="EN" db-id="xpvsd90dpw0v5tesesuv9tfg05tdzeed2aft"&gt;55&lt;/key&gt;&lt;/foreign-keys&gt;&lt;ref-type name="Journal Article"&gt;17&lt;/ref-type&gt;&lt;contributors&gt;&lt;authors&gt;&lt;author&gt;Paul Cobb&lt;/author&gt;&lt;author&gt;Melissa Gresalfi&lt;/author&gt;&lt;author&gt;Lynn Liao Hodge&lt;/author&gt;&lt;/authors&gt;&lt;/contributors&gt;&lt;titles&gt;&lt;title&gt;An interpretive scheme for analyzing the identities that students develop in mathematics classrooms&lt;/title&gt;&lt;secondary-title&gt;Journal for Research in Mathematics Education&lt;/secondary-title&gt;&lt;/titles&gt;&lt;periodical&gt;&lt;full-title&gt;Journal for Research in Mathematics Education&lt;/full-title&gt;&lt;/periodical&gt;&lt;pages&gt;40-68&lt;/pages&gt;&lt;volume&gt;40&lt;/volume&gt;&lt;number&gt;1&lt;/number&gt;&lt;keywords&gt;&lt;keyword&gt;normative identitiy, personal identity, authority, agency&lt;/keyword&gt;&lt;/keywords&gt;&lt;dates&gt;&lt;year&gt;2009&lt;/year&gt;&lt;/dates&gt;&lt;urls&gt;&lt;/urls&gt;&lt;/record&gt;&lt;/Cite&gt;&lt;Cite&gt;&lt;Author&gt;Cobb&lt;/Author&gt;&lt;Year&gt;2001&lt;/Year&gt;&lt;RecNum&gt;13&lt;/RecNum&gt;&lt;record&gt;&lt;rec-number&gt;13&lt;/rec-number&gt;&lt;foreign-keys&gt;&lt;key app="EN" db-id="xpvsd90dpw0v5tesesuv9tfg05tdzeed2aft"&gt;13&lt;/key&gt;&lt;/foreign-keys&gt;&lt;ref-type name="Journal Article"&gt;17&lt;/ref-type&gt;&lt;contributors&gt;&lt;authors&gt;&lt;author&gt;Paul Cobb&lt;/author&gt;&lt;author&gt;Michelle Stephan&lt;/author&gt;&lt;author&gt;Kay McClain&lt;/author&gt;&lt;author&gt;Koeno Gravemeijer&lt;/author&gt;&lt;/authors&gt;&lt;/contributors&gt;&lt;titles&gt;&lt;title&gt;Participating in classroom mathematical practices&lt;/title&gt;&lt;secondary-title&gt;The Journal of the Learning Sciences&lt;/secondary-title&gt;&lt;/titles&gt;&lt;periodical&gt;&lt;full-title&gt;The Journal of the Learning Sciences&lt;/full-title&gt;&lt;/periodical&gt;&lt;pages&gt;113-163&lt;/pages&gt;&lt;volume&gt;10&lt;/volume&gt;&lt;number&gt;1/2&lt;/number&gt;&lt;keywords&gt;&lt;keyword&gt;social norms,sociomathematical norms, mathematical practices&lt;/keyword&gt;&lt;/keywords&gt;&lt;dates&gt;&lt;year&gt;2001&lt;/year&gt;&lt;/dates&gt;&lt;urls&gt;&lt;/urls&gt;&lt;/record&gt;&lt;/Cite&gt;&lt;/EndNote&gt;</w:instrText>
      </w:r>
      <w:r w:rsidR="007D29BB" w:rsidRPr="00641AE7">
        <w:rPr>
          <w:sz w:val="24"/>
          <w:szCs w:val="24"/>
        </w:rPr>
        <w:fldChar w:fldCharType="separate"/>
      </w:r>
      <w:r w:rsidR="008F148C" w:rsidRPr="00641AE7">
        <w:rPr>
          <w:noProof/>
          <w:sz w:val="24"/>
          <w:szCs w:val="24"/>
        </w:rPr>
        <w:t>(</w:t>
      </w:r>
      <w:hyperlink w:anchor="_ENREF_11" w:tooltip="Cobb, 2009 #55" w:history="1">
        <w:r w:rsidR="006A444E" w:rsidRPr="00641AE7">
          <w:rPr>
            <w:noProof/>
            <w:sz w:val="24"/>
            <w:szCs w:val="24"/>
          </w:rPr>
          <w:t>Cobb et al., 2009</w:t>
        </w:r>
      </w:hyperlink>
      <w:r w:rsidR="008F148C" w:rsidRPr="00641AE7">
        <w:rPr>
          <w:noProof/>
          <w:sz w:val="24"/>
          <w:szCs w:val="24"/>
        </w:rPr>
        <w:t xml:space="preserve">; </w:t>
      </w:r>
      <w:hyperlink w:anchor="_ENREF_14" w:tooltip="Cobb, 2001 #13" w:history="1">
        <w:r w:rsidR="006A444E" w:rsidRPr="00641AE7">
          <w:rPr>
            <w:noProof/>
            <w:sz w:val="24"/>
            <w:szCs w:val="24"/>
          </w:rPr>
          <w:t>Cobb et al., 2001</w:t>
        </w:r>
      </w:hyperlink>
      <w:r w:rsidR="008F148C" w:rsidRPr="00641AE7">
        <w:rPr>
          <w:noProof/>
          <w:sz w:val="24"/>
          <w:szCs w:val="24"/>
        </w:rPr>
        <w:t>)</w:t>
      </w:r>
      <w:r w:rsidR="007D29BB" w:rsidRPr="00641AE7">
        <w:rPr>
          <w:sz w:val="24"/>
          <w:szCs w:val="24"/>
        </w:rPr>
        <w:fldChar w:fldCharType="end"/>
      </w:r>
      <w:r w:rsidRPr="00641AE7">
        <w:rPr>
          <w:sz w:val="24"/>
          <w:szCs w:val="24"/>
        </w:rPr>
        <w:t xml:space="preserve">. During data analysis, once obligations are uncovered, it is how students talk about those obligations that </w:t>
      </w:r>
      <w:r w:rsidR="00F110E5" w:rsidRPr="00641AE7">
        <w:rPr>
          <w:sz w:val="24"/>
          <w:szCs w:val="24"/>
        </w:rPr>
        <w:t>provided</w:t>
      </w:r>
      <w:r w:rsidRPr="00641AE7">
        <w:rPr>
          <w:sz w:val="24"/>
          <w:szCs w:val="24"/>
        </w:rPr>
        <w:t xml:space="preserve"> evidence of identity formation:</w:t>
      </w:r>
    </w:p>
    <w:p w14:paraId="208B63C5" w14:textId="77777777" w:rsidR="007B1258" w:rsidRPr="00641AE7" w:rsidRDefault="007B1258" w:rsidP="007B1258">
      <w:pPr>
        <w:spacing w:line="480" w:lineRule="auto"/>
        <w:ind w:left="720"/>
        <w:rPr>
          <w:sz w:val="24"/>
          <w:szCs w:val="24"/>
        </w:rPr>
      </w:pPr>
      <w:r w:rsidRPr="00641AE7">
        <w:rPr>
          <w:sz w:val="24"/>
          <w:szCs w:val="24"/>
        </w:rPr>
        <w:t xml:space="preserve">The vehemence with which they talked about the importance of fulfilling some of the obligations that defined the role of an effective mathematics student in this classroom indicates that these obligations were on longer merely directed towards others but were becoming obligations-to-oneself. In the process the students were developing an affiliation with mathematical activity as it was realized in this classroom. </w:t>
      </w:r>
      <w:r w:rsidRPr="00641AE7">
        <w:rPr>
          <w:noProof/>
          <w:sz w:val="24"/>
          <w:szCs w:val="24"/>
        </w:rPr>
        <w:t>(Cobb, et al., 2009, p. 62)</w:t>
      </w:r>
      <w:r w:rsidRPr="00641AE7">
        <w:rPr>
          <w:sz w:val="24"/>
          <w:szCs w:val="24"/>
        </w:rPr>
        <w:t xml:space="preserve"> </w:t>
      </w:r>
    </w:p>
    <w:p w14:paraId="1E7F4E3E" w14:textId="11CB83D6" w:rsidR="007B1258" w:rsidRPr="00641AE7" w:rsidRDefault="007B1258" w:rsidP="007B1258">
      <w:pPr>
        <w:spacing w:line="480" w:lineRule="auto"/>
        <w:rPr>
          <w:sz w:val="24"/>
          <w:szCs w:val="24"/>
        </w:rPr>
      </w:pPr>
      <w:r w:rsidRPr="00641AE7">
        <w:rPr>
          <w:sz w:val="24"/>
          <w:szCs w:val="24"/>
        </w:rPr>
        <w:t xml:space="preserve">As one might expect this level of “vehemence” was not observed in the classroom descriptions of merely compliant students </w:t>
      </w:r>
      <w:r w:rsidR="002C4822" w:rsidRPr="00641AE7">
        <w:rPr>
          <w:sz w:val="24"/>
          <w:szCs w:val="24"/>
        </w:rPr>
        <w:fldChar w:fldCharType="begin"/>
      </w:r>
      <w:r w:rsidR="002C4822" w:rsidRPr="00641AE7">
        <w:rPr>
          <w:sz w:val="24"/>
          <w:szCs w:val="24"/>
        </w:rPr>
        <w:instrText xml:space="preserve"> ADDIN EN.CITE &lt;EndNote&gt;&lt;Cite&gt;&lt;Author&gt;Boaler&lt;/Author&gt;&lt;Year&gt;1999&lt;/Year&gt;&lt;RecNum&gt;17&lt;/RecNum&gt;&lt;DisplayText&gt;(Boaler, 1999; Boaler &amp;amp; Greeno, 2000)&lt;/DisplayText&gt;&lt;record&gt;&lt;rec-number&gt;17&lt;/rec-number&gt;&lt;foreign-keys&gt;&lt;key app="EN" db-id="xpvsd90dpw0v5tesesuv9tfg05tdzeed2aft"&gt;17&lt;/key&gt;&lt;/foreign-keys&gt;&lt;ref-type name="Journal Article"&gt;17&lt;/ref-type&gt;&lt;contributors&gt;&lt;authors&gt;&lt;author&gt;Boaler, Jo&lt;/author&gt;&lt;/authors&gt;&lt;/contributors&gt;&lt;titles&gt;&lt;title&gt;Participation, knowledge and beliefs: A community perspective on mathematics learning&lt;/title&gt;&lt;secondary-title&gt;Journal for Research in Mathematics Education&lt;/secondary-title&gt;&lt;/titles&gt;&lt;periodical&gt;&lt;full-title&gt;Journal for Research in Mathematics Education&lt;/full-title&gt;&lt;/periodical&gt;&lt;pages&gt;113-119&lt;/pages&gt;&lt;volume&gt;31&lt;/volume&gt;&lt;number&gt;1&lt;/number&gt;&lt;keywords&gt;&lt;keyword&gt;affordances, constraints, attunement,&lt;/keyword&gt;&lt;/keywords&gt;&lt;dates&gt;&lt;year&gt;1999&lt;/year&gt;&lt;/dates&gt;&lt;label&gt;situated perspective&lt;/label&gt;&lt;urls&gt;&lt;/urls&gt;&lt;/record&gt;&lt;/Cite&gt;&lt;Cite&gt;&lt;Author&gt;Boaler&lt;/Author&gt;&lt;Year&gt;2000&lt;/Year&gt;&lt;RecNum&gt;6&lt;/RecNum&gt;&lt;record&gt;&lt;rec-number&gt;6&lt;/rec-number&gt;&lt;foreign-keys&gt;&lt;key app="EN" db-id="xpvsd90dpw0v5tesesuv9tfg05tdzeed2aft"&gt;6&lt;/key&gt;&lt;/foreign-keys&gt;&lt;ref-type name="Book Section"&gt;5&lt;/ref-type&gt;&lt;contributors&gt;&lt;authors&gt;&lt;author&gt;Jo Boaler&lt;/author&gt;&lt;author&gt;James G. Greeno&lt;/author&gt;&lt;/authors&gt;&lt;secondary-authors&gt;&lt;author&gt;Jo Boaler&lt;/author&gt;&lt;/secondary-authors&gt;&lt;/contributors&gt;&lt;titles&gt;&lt;title&gt;Identity, agency, and knowing in mathematics worlds&lt;/title&gt;&lt;secondary-title&gt;Multiple perspectives on mathematics teaching and learning&lt;/secondary-title&gt;&lt;/titles&gt;&lt;pages&gt;45-82&lt;/pages&gt;&lt;keywords&gt;&lt;keyword&gt;figured worlds, positioning, ways of knowing&lt;/keyword&gt;&lt;/keywords&gt;&lt;dates&gt;&lt;year&gt;2000&lt;/year&gt;&lt;/dates&gt;&lt;pub-location&gt;Stamford, CT&lt;/pub-location&gt;&lt;publisher&gt;Ablex&lt;/publisher&gt;&lt;label&gt;situated perspective&lt;/label&gt;&lt;urls&gt;&lt;/urls&gt;&lt;/record&gt;&lt;/Cite&gt;&lt;/EndNote&gt;</w:instrText>
      </w:r>
      <w:r w:rsidR="002C4822" w:rsidRPr="00641AE7">
        <w:rPr>
          <w:sz w:val="24"/>
          <w:szCs w:val="24"/>
        </w:rPr>
        <w:fldChar w:fldCharType="separate"/>
      </w:r>
      <w:r w:rsidR="002C4822" w:rsidRPr="00641AE7">
        <w:rPr>
          <w:noProof/>
          <w:sz w:val="24"/>
          <w:szCs w:val="24"/>
        </w:rPr>
        <w:t>(</w:t>
      </w:r>
      <w:hyperlink w:anchor="_ENREF_3" w:tooltip="Boaler, 1999 #17" w:history="1">
        <w:r w:rsidR="006A444E" w:rsidRPr="00641AE7">
          <w:rPr>
            <w:noProof/>
            <w:sz w:val="24"/>
            <w:szCs w:val="24"/>
          </w:rPr>
          <w:t>Boaler, 1999</w:t>
        </w:r>
      </w:hyperlink>
      <w:r w:rsidR="002C4822" w:rsidRPr="00641AE7">
        <w:rPr>
          <w:noProof/>
          <w:sz w:val="24"/>
          <w:szCs w:val="24"/>
        </w:rPr>
        <w:t xml:space="preserve">; </w:t>
      </w:r>
      <w:hyperlink w:anchor="_ENREF_5" w:tooltip="Boaler, 2000 #6" w:history="1">
        <w:r w:rsidR="006A444E" w:rsidRPr="00641AE7">
          <w:rPr>
            <w:noProof/>
            <w:sz w:val="24"/>
            <w:szCs w:val="24"/>
          </w:rPr>
          <w:t>Boaler &amp; Greeno, 2000</w:t>
        </w:r>
      </w:hyperlink>
      <w:r w:rsidR="002C4822" w:rsidRPr="00641AE7">
        <w:rPr>
          <w:noProof/>
          <w:sz w:val="24"/>
          <w:szCs w:val="24"/>
        </w:rPr>
        <w:t>)</w:t>
      </w:r>
      <w:r w:rsidR="002C4822" w:rsidRPr="00641AE7">
        <w:rPr>
          <w:sz w:val="24"/>
          <w:szCs w:val="24"/>
        </w:rPr>
        <w:fldChar w:fldCharType="end"/>
      </w:r>
      <w:r w:rsidR="0010182F" w:rsidRPr="00641AE7">
        <w:rPr>
          <w:sz w:val="24"/>
          <w:szCs w:val="24"/>
        </w:rPr>
        <w:t>.</w:t>
      </w:r>
    </w:p>
    <w:p w14:paraId="3091FE63" w14:textId="77777777" w:rsidR="002101A7" w:rsidRPr="00641AE7" w:rsidRDefault="002101A7">
      <w:pPr>
        <w:rPr>
          <w:b/>
          <w:bCs/>
          <w:sz w:val="24"/>
          <w:szCs w:val="24"/>
        </w:rPr>
      </w:pPr>
      <w:r w:rsidRPr="00641AE7">
        <w:rPr>
          <w:sz w:val="24"/>
          <w:szCs w:val="24"/>
        </w:rPr>
        <w:br w:type="page"/>
      </w:r>
    </w:p>
    <w:p w14:paraId="6BD8D67B" w14:textId="77777777" w:rsidR="00CF4B51" w:rsidRPr="00641AE7" w:rsidRDefault="002101A7" w:rsidP="007D478A">
      <w:pPr>
        <w:pStyle w:val="Heading1"/>
        <w:rPr>
          <w:sz w:val="24"/>
          <w:szCs w:val="24"/>
        </w:rPr>
      </w:pPr>
      <w:r w:rsidRPr="00641AE7">
        <w:rPr>
          <w:sz w:val="24"/>
          <w:szCs w:val="24"/>
        </w:rPr>
        <w:lastRenderedPageBreak/>
        <w:t xml:space="preserve">   </w:t>
      </w:r>
      <w:bookmarkStart w:id="29" w:name="_Toc263190443"/>
      <w:r w:rsidR="006855CA" w:rsidRPr="00641AE7">
        <w:rPr>
          <w:sz w:val="24"/>
          <w:szCs w:val="24"/>
        </w:rPr>
        <w:t>Chapter 4</w:t>
      </w:r>
      <w:r w:rsidR="008D5653" w:rsidRPr="00641AE7">
        <w:rPr>
          <w:sz w:val="24"/>
          <w:szCs w:val="24"/>
        </w:rPr>
        <w:br/>
      </w:r>
      <w:r w:rsidR="00CF4B51" w:rsidRPr="00641AE7">
        <w:rPr>
          <w:sz w:val="24"/>
          <w:szCs w:val="24"/>
        </w:rPr>
        <w:t>Findings</w:t>
      </w:r>
      <w:bookmarkEnd w:id="29"/>
    </w:p>
    <w:p w14:paraId="4B765D07" w14:textId="77777777" w:rsidR="001E16B9" w:rsidRPr="00641AE7" w:rsidRDefault="000B2C59" w:rsidP="001E16B9">
      <w:pPr>
        <w:pStyle w:val="Heading2"/>
        <w:tabs>
          <w:tab w:val="right" w:pos="8820"/>
        </w:tabs>
        <w:rPr>
          <w:sz w:val="24"/>
          <w:szCs w:val="24"/>
        </w:rPr>
      </w:pPr>
      <w:bookmarkStart w:id="30" w:name="_Toc263190444"/>
      <w:r w:rsidRPr="00641AE7">
        <w:rPr>
          <w:sz w:val="24"/>
          <w:szCs w:val="24"/>
        </w:rPr>
        <w:t>The Classroom Context</w:t>
      </w:r>
      <w:bookmarkEnd w:id="30"/>
    </w:p>
    <w:p w14:paraId="2D5B8D5D" w14:textId="3A7780E5" w:rsidR="001E16B9" w:rsidRPr="00641AE7" w:rsidRDefault="00F23B35" w:rsidP="001E16B9">
      <w:pPr>
        <w:pStyle w:val="Heading3"/>
        <w:rPr>
          <w:bCs/>
          <w:vanish/>
          <w:sz w:val="24"/>
          <w:szCs w:val="24"/>
        </w:rPr>
      </w:pPr>
      <w:bookmarkStart w:id="31" w:name="_Toc263190445"/>
      <w:r w:rsidRPr="00641AE7">
        <w:rPr>
          <w:sz w:val="24"/>
          <w:szCs w:val="24"/>
        </w:rPr>
        <w:t>The setting</w:t>
      </w:r>
      <w:r w:rsidR="001E16B9" w:rsidRPr="00641AE7">
        <w:rPr>
          <w:sz w:val="24"/>
          <w:szCs w:val="24"/>
        </w:rPr>
        <w:t>.</w:t>
      </w:r>
      <w:bookmarkEnd w:id="31"/>
      <w:r w:rsidR="0093564C" w:rsidRPr="00641AE7">
        <w:rPr>
          <w:sz w:val="24"/>
          <w:szCs w:val="24"/>
        </w:rPr>
        <w:t xml:space="preserve"> </w:t>
      </w:r>
    </w:p>
    <w:p w14:paraId="51C8074B" w14:textId="4EC46F36" w:rsidR="001E16B9" w:rsidRPr="00641AE7" w:rsidRDefault="0048187D" w:rsidP="0070156B">
      <w:pPr>
        <w:spacing w:line="480" w:lineRule="auto"/>
        <w:ind w:firstLine="720"/>
        <w:rPr>
          <w:sz w:val="24"/>
          <w:szCs w:val="24"/>
        </w:rPr>
      </w:pPr>
      <w:r w:rsidRPr="00641AE7">
        <w:rPr>
          <w:sz w:val="24"/>
          <w:szCs w:val="24"/>
        </w:rPr>
        <w:t>M</w:t>
      </w:r>
      <w:r w:rsidR="00D54819" w:rsidRPr="00641AE7">
        <w:rPr>
          <w:sz w:val="24"/>
          <w:szCs w:val="24"/>
        </w:rPr>
        <w:t xml:space="preserve">s. Mason’s Algebra 2 class met five days a week during the last 90 minutes of each school day. </w:t>
      </w:r>
      <w:r w:rsidR="008A7DC8" w:rsidRPr="00641AE7">
        <w:rPr>
          <w:sz w:val="24"/>
          <w:szCs w:val="24"/>
        </w:rPr>
        <w:t xml:space="preserve"> </w:t>
      </w:r>
      <w:r w:rsidR="002039EA" w:rsidRPr="00641AE7">
        <w:rPr>
          <w:sz w:val="24"/>
          <w:szCs w:val="24"/>
        </w:rPr>
        <w:t xml:space="preserve">The rectangular room was organized </w:t>
      </w:r>
      <w:r w:rsidR="003963E1" w:rsidRPr="00641AE7">
        <w:rPr>
          <w:sz w:val="24"/>
          <w:szCs w:val="24"/>
        </w:rPr>
        <w:t>in the typical fashion,</w:t>
      </w:r>
      <w:r w:rsidR="002C2055" w:rsidRPr="00641AE7">
        <w:rPr>
          <w:sz w:val="24"/>
          <w:szCs w:val="24"/>
        </w:rPr>
        <w:t xml:space="preserve"> all the desks in rows pointed toward the front of the room. </w:t>
      </w:r>
      <w:r w:rsidR="00D24777" w:rsidRPr="00641AE7">
        <w:rPr>
          <w:sz w:val="24"/>
          <w:szCs w:val="24"/>
        </w:rPr>
        <w:t>At the front of the room was an interactive whiteboard</w:t>
      </w:r>
      <w:r w:rsidR="00D51D75" w:rsidRPr="00641AE7">
        <w:rPr>
          <w:sz w:val="24"/>
          <w:szCs w:val="24"/>
        </w:rPr>
        <w:t xml:space="preserve">, flanked on either side by </w:t>
      </w:r>
      <w:r w:rsidR="00D221CC" w:rsidRPr="00641AE7">
        <w:rPr>
          <w:sz w:val="24"/>
          <w:szCs w:val="24"/>
        </w:rPr>
        <w:t xml:space="preserve">traditional </w:t>
      </w:r>
      <w:r w:rsidR="00210488" w:rsidRPr="00641AE7">
        <w:rPr>
          <w:sz w:val="24"/>
          <w:szCs w:val="24"/>
        </w:rPr>
        <w:t>whiteboards that</w:t>
      </w:r>
      <w:r w:rsidR="00214333" w:rsidRPr="00641AE7">
        <w:rPr>
          <w:sz w:val="24"/>
          <w:szCs w:val="24"/>
        </w:rPr>
        <w:t xml:space="preserve"> extended</w:t>
      </w:r>
      <w:r w:rsidR="00210488" w:rsidRPr="00641AE7">
        <w:rPr>
          <w:sz w:val="24"/>
          <w:szCs w:val="24"/>
        </w:rPr>
        <w:t xml:space="preserve"> the entire length of the wall. </w:t>
      </w:r>
      <w:r w:rsidR="00EC0DBB" w:rsidRPr="00641AE7">
        <w:rPr>
          <w:sz w:val="24"/>
          <w:szCs w:val="24"/>
        </w:rPr>
        <w:t xml:space="preserve">On the left side of the whiteboards </w:t>
      </w:r>
      <w:r w:rsidR="00AB38A6" w:rsidRPr="00641AE7">
        <w:rPr>
          <w:sz w:val="24"/>
          <w:szCs w:val="24"/>
        </w:rPr>
        <w:t>Ms. Mason displays a list of the classes she teaches and the topics to be covered that day</w:t>
      </w:r>
      <w:r w:rsidR="000E4449" w:rsidRPr="00641AE7">
        <w:rPr>
          <w:sz w:val="24"/>
          <w:szCs w:val="24"/>
        </w:rPr>
        <w:t xml:space="preserve"> in each</w:t>
      </w:r>
      <w:r w:rsidR="009005B9" w:rsidRPr="00641AE7">
        <w:rPr>
          <w:sz w:val="24"/>
          <w:szCs w:val="24"/>
        </w:rPr>
        <w:t xml:space="preserve"> class</w:t>
      </w:r>
      <w:r w:rsidR="00AB38A6" w:rsidRPr="00641AE7">
        <w:rPr>
          <w:sz w:val="24"/>
          <w:szCs w:val="24"/>
        </w:rPr>
        <w:t xml:space="preserve">. </w:t>
      </w:r>
      <w:r w:rsidR="00EC0DBB" w:rsidRPr="00641AE7">
        <w:rPr>
          <w:sz w:val="24"/>
          <w:szCs w:val="24"/>
        </w:rPr>
        <w:t xml:space="preserve"> </w:t>
      </w:r>
      <w:r w:rsidR="00210488" w:rsidRPr="00641AE7">
        <w:rPr>
          <w:sz w:val="24"/>
          <w:szCs w:val="24"/>
        </w:rPr>
        <w:t xml:space="preserve">At the back of the room was another traditional whiteboard taking up most of the wall with room left near the classroom door for a bulletin board. </w:t>
      </w:r>
      <w:r w:rsidR="00CC7711" w:rsidRPr="00641AE7">
        <w:rPr>
          <w:sz w:val="24"/>
          <w:szCs w:val="24"/>
        </w:rPr>
        <w:t xml:space="preserve">On the side of </w:t>
      </w:r>
      <w:r w:rsidR="00A26087" w:rsidRPr="00641AE7">
        <w:rPr>
          <w:sz w:val="24"/>
          <w:szCs w:val="24"/>
        </w:rPr>
        <w:t>the room nearest to the door were</w:t>
      </w:r>
      <w:r w:rsidR="00CC7711" w:rsidRPr="00641AE7">
        <w:rPr>
          <w:sz w:val="24"/>
          <w:szCs w:val="24"/>
        </w:rPr>
        <w:t xml:space="preserve"> Ms. Mason’s desk, some bookshelves, and several filing cabinets. </w:t>
      </w:r>
      <w:r w:rsidR="00210488" w:rsidRPr="00641AE7">
        <w:rPr>
          <w:sz w:val="24"/>
          <w:szCs w:val="24"/>
        </w:rPr>
        <w:t xml:space="preserve"> </w:t>
      </w:r>
      <w:r w:rsidR="00CC7711" w:rsidRPr="00641AE7">
        <w:rPr>
          <w:sz w:val="24"/>
          <w:szCs w:val="24"/>
        </w:rPr>
        <w:t>On the wall behind her desk Ms. Mason hung her degree and a picture of the type of plane she flew on when she w</w:t>
      </w:r>
      <w:r w:rsidR="00A26087" w:rsidRPr="00641AE7">
        <w:rPr>
          <w:sz w:val="24"/>
          <w:szCs w:val="24"/>
        </w:rPr>
        <w:t>as in the military. She also had</w:t>
      </w:r>
      <w:r w:rsidR="00CC7711" w:rsidRPr="00641AE7">
        <w:rPr>
          <w:sz w:val="24"/>
          <w:szCs w:val="24"/>
        </w:rPr>
        <w:t xml:space="preserve"> pictures of her family displayed on the bookcases and her desk.</w:t>
      </w:r>
      <w:r w:rsidR="00D23E8E" w:rsidRPr="00641AE7">
        <w:rPr>
          <w:sz w:val="24"/>
          <w:szCs w:val="24"/>
        </w:rPr>
        <w:t xml:space="preserve"> On the wall directly across from the c</w:t>
      </w:r>
      <w:r w:rsidR="00A26087" w:rsidRPr="00641AE7">
        <w:rPr>
          <w:sz w:val="24"/>
          <w:szCs w:val="24"/>
        </w:rPr>
        <w:t xml:space="preserve">lassroom door were </w:t>
      </w:r>
      <w:r w:rsidR="00D23E8E" w:rsidRPr="00641AE7">
        <w:rPr>
          <w:sz w:val="24"/>
          <w:szCs w:val="24"/>
        </w:rPr>
        <w:t xml:space="preserve">some small windows and a board </w:t>
      </w:r>
      <w:r w:rsidR="004F3AA7" w:rsidRPr="00641AE7">
        <w:rPr>
          <w:sz w:val="24"/>
          <w:szCs w:val="24"/>
        </w:rPr>
        <w:t xml:space="preserve">bulletin board used to display the day’s </w:t>
      </w:r>
      <w:r w:rsidR="00D23E8E" w:rsidRPr="00641AE7">
        <w:rPr>
          <w:sz w:val="24"/>
          <w:szCs w:val="24"/>
        </w:rPr>
        <w:t>“Essential Questions</w:t>
      </w:r>
      <w:r w:rsidR="004F3AA7" w:rsidRPr="00641AE7">
        <w:rPr>
          <w:sz w:val="24"/>
          <w:szCs w:val="24"/>
        </w:rPr>
        <w:t>.</w:t>
      </w:r>
      <w:r w:rsidR="00D23E8E" w:rsidRPr="00641AE7">
        <w:rPr>
          <w:sz w:val="24"/>
          <w:szCs w:val="24"/>
        </w:rPr>
        <w:t xml:space="preserve">” </w:t>
      </w:r>
      <w:r w:rsidR="00CC7711" w:rsidRPr="00641AE7">
        <w:rPr>
          <w:sz w:val="24"/>
          <w:szCs w:val="24"/>
        </w:rPr>
        <w:t xml:space="preserve"> </w:t>
      </w:r>
      <w:r w:rsidR="002039EA" w:rsidRPr="00641AE7">
        <w:rPr>
          <w:sz w:val="24"/>
          <w:szCs w:val="24"/>
        </w:rPr>
        <w:t xml:space="preserve"> </w:t>
      </w:r>
    </w:p>
    <w:p w14:paraId="406075F3" w14:textId="2C4AEF38" w:rsidR="001E16B9" w:rsidRPr="00641AE7" w:rsidRDefault="003E55EE" w:rsidP="001E16B9">
      <w:pPr>
        <w:rPr>
          <w:sz w:val="24"/>
          <w:szCs w:val="24"/>
        </w:rPr>
      </w:pPr>
      <w:r w:rsidRPr="00641AE7">
        <w:rPr>
          <w:sz w:val="24"/>
          <w:szCs w:val="24"/>
        </w:rPr>
        <w:tab/>
      </w:r>
    </w:p>
    <w:p w14:paraId="41926DB7" w14:textId="57DFA05B" w:rsidR="00CC63BD" w:rsidRPr="00641AE7" w:rsidRDefault="00CC63BD" w:rsidP="00CC63BD">
      <w:pPr>
        <w:pStyle w:val="Heading3"/>
        <w:rPr>
          <w:bCs/>
          <w:vanish/>
          <w:sz w:val="24"/>
          <w:szCs w:val="24"/>
        </w:rPr>
      </w:pPr>
      <w:bookmarkStart w:id="32" w:name="_Toc263190446"/>
      <w:r w:rsidRPr="00641AE7">
        <w:rPr>
          <w:sz w:val="24"/>
          <w:szCs w:val="24"/>
        </w:rPr>
        <w:t>Vignette.</w:t>
      </w:r>
      <w:bookmarkEnd w:id="32"/>
      <w:r w:rsidR="00CA4103" w:rsidRPr="00641AE7">
        <w:rPr>
          <w:sz w:val="24"/>
          <w:szCs w:val="24"/>
        </w:rPr>
        <w:t xml:space="preserve"> </w:t>
      </w:r>
    </w:p>
    <w:p w14:paraId="4FA203F1" w14:textId="1AB96F2C" w:rsidR="00CF4B51" w:rsidRPr="00641AE7" w:rsidRDefault="00BD20DD" w:rsidP="00CC63BD">
      <w:pPr>
        <w:spacing w:line="480" w:lineRule="auto"/>
        <w:rPr>
          <w:sz w:val="24"/>
          <w:szCs w:val="24"/>
        </w:rPr>
      </w:pPr>
      <w:r w:rsidRPr="00641AE7">
        <w:rPr>
          <w:sz w:val="24"/>
          <w:szCs w:val="24"/>
        </w:rPr>
        <w:t xml:space="preserve">The following vignette is representative of a typical day in Ms. Mason’s Algebra 2 classroom.  </w:t>
      </w:r>
    </w:p>
    <w:p w14:paraId="157E1583" w14:textId="5DB4BB94" w:rsidR="00CF4B51" w:rsidRPr="00641AE7" w:rsidRDefault="00CF4B51" w:rsidP="008B7E9B">
      <w:pPr>
        <w:spacing w:line="480" w:lineRule="auto"/>
        <w:rPr>
          <w:sz w:val="24"/>
          <w:szCs w:val="24"/>
        </w:rPr>
      </w:pPr>
      <w:r w:rsidRPr="00641AE7">
        <w:rPr>
          <w:sz w:val="24"/>
          <w:szCs w:val="24"/>
        </w:rPr>
        <w:t>S</w:t>
      </w:r>
      <w:r w:rsidR="00157491" w:rsidRPr="00641AE7">
        <w:rPr>
          <w:sz w:val="24"/>
          <w:szCs w:val="24"/>
        </w:rPr>
        <w:t>tudent</w:t>
      </w:r>
      <w:r w:rsidRPr="00641AE7">
        <w:rPr>
          <w:sz w:val="24"/>
          <w:szCs w:val="24"/>
        </w:rPr>
        <w:t>1: Can you do number 27?</w:t>
      </w:r>
    </w:p>
    <w:p w14:paraId="210BF7B7" w14:textId="798D03CA" w:rsidR="00CF4B51" w:rsidRPr="00641AE7" w:rsidRDefault="00CF4B51" w:rsidP="008B7E9B">
      <w:pPr>
        <w:spacing w:line="480" w:lineRule="auto"/>
        <w:rPr>
          <w:sz w:val="24"/>
          <w:szCs w:val="24"/>
        </w:rPr>
      </w:pPr>
      <w:r w:rsidRPr="00641AE7">
        <w:rPr>
          <w:sz w:val="24"/>
          <w:szCs w:val="24"/>
        </w:rPr>
        <w:t>T</w:t>
      </w:r>
      <w:r w:rsidR="00157491" w:rsidRPr="00641AE7">
        <w:rPr>
          <w:sz w:val="24"/>
          <w:szCs w:val="24"/>
        </w:rPr>
        <w:t>eacher</w:t>
      </w:r>
      <w:r w:rsidRPr="00641AE7">
        <w:rPr>
          <w:sz w:val="24"/>
          <w:szCs w:val="24"/>
        </w:rPr>
        <w:t>: 27. Ok, last one before we move on…27. The fifth root of negative 32 x to 6th y to the 7th. Right? I’ll do this one over here. Ok. Can I take the fifth root of negative 32?</w:t>
      </w:r>
    </w:p>
    <w:p w14:paraId="632AF900" w14:textId="77777777" w:rsidR="00CF4B51" w:rsidRPr="00641AE7" w:rsidRDefault="00CF4B51" w:rsidP="008B7E9B">
      <w:pPr>
        <w:spacing w:line="480" w:lineRule="auto"/>
        <w:rPr>
          <w:sz w:val="24"/>
          <w:szCs w:val="24"/>
        </w:rPr>
      </w:pPr>
      <w:r w:rsidRPr="00641AE7">
        <w:rPr>
          <w:sz w:val="24"/>
          <w:szCs w:val="24"/>
        </w:rPr>
        <w:lastRenderedPageBreak/>
        <w:t>S2: No. No.</w:t>
      </w:r>
    </w:p>
    <w:p w14:paraId="029F66D2" w14:textId="77777777" w:rsidR="00CF4B51" w:rsidRPr="00641AE7" w:rsidRDefault="00CF4B51" w:rsidP="008B7E9B">
      <w:pPr>
        <w:spacing w:line="480" w:lineRule="auto"/>
        <w:rPr>
          <w:sz w:val="24"/>
          <w:szCs w:val="24"/>
        </w:rPr>
      </w:pPr>
      <w:r w:rsidRPr="00641AE7">
        <w:rPr>
          <w:sz w:val="24"/>
          <w:szCs w:val="24"/>
        </w:rPr>
        <w:t xml:space="preserve">S3:        No.    </w:t>
      </w:r>
    </w:p>
    <w:p w14:paraId="38383665" w14:textId="77777777" w:rsidR="00CF4B51" w:rsidRPr="00641AE7" w:rsidRDefault="00CF4B51" w:rsidP="008B7E9B">
      <w:pPr>
        <w:spacing w:line="480" w:lineRule="auto"/>
        <w:rPr>
          <w:sz w:val="24"/>
          <w:szCs w:val="24"/>
        </w:rPr>
      </w:pPr>
      <w:r w:rsidRPr="00641AE7">
        <w:rPr>
          <w:sz w:val="24"/>
          <w:szCs w:val="24"/>
        </w:rPr>
        <w:t>T:   No?</w:t>
      </w:r>
    </w:p>
    <w:p w14:paraId="5F8B8BB2" w14:textId="77777777" w:rsidR="00CF4B51" w:rsidRPr="00641AE7" w:rsidRDefault="00CF4B51" w:rsidP="008B7E9B">
      <w:pPr>
        <w:spacing w:line="480" w:lineRule="auto"/>
        <w:rPr>
          <w:sz w:val="24"/>
          <w:szCs w:val="24"/>
        </w:rPr>
      </w:pPr>
      <w:r w:rsidRPr="00641AE7">
        <w:rPr>
          <w:sz w:val="24"/>
          <w:szCs w:val="24"/>
        </w:rPr>
        <w:t>S1: Yes. Wait…</w:t>
      </w:r>
    </w:p>
    <w:p w14:paraId="077B15B1" w14:textId="31D75338" w:rsidR="00CF4B51" w:rsidRPr="00641AE7" w:rsidRDefault="00CF4B51" w:rsidP="008B7E9B">
      <w:pPr>
        <w:spacing w:line="480" w:lineRule="auto"/>
        <w:rPr>
          <w:sz w:val="24"/>
          <w:szCs w:val="24"/>
        </w:rPr>
      </w:pPr>
      <w:r w:rsidRPr="00641AE7">
        <w:rPr>
          <w:sz w:val="24"/>
          <w:szCs w:val="24"/>
        </w:rPr>
        <w:t>C</w:t>
      </w:r>
      <w:r w:rsidR="00157491" w:rsidRPr="00641AE7">
        <w:rPr>
          <w:sz w:val="24"/>
          <w:szCs w:val="24"/>
        </w:rPr>
        <w:t>lass</w:t>
      </w:r>
      <w:r w:rsidRPr="00641AE7">
        <w:rPr>
          <w:sz w:val="24"/>
          <w:szCs w:val="24"/>
        </w:rPr>
        <w:t>: Yeah…yeah….</w:t>
      </w:r>
    </w:p>
    <w:p w14:paraId="17FBDB9A" w14:textId="77777777" w:rsidR="00CF4B51" w:rsidRPr="00641AE7" w:rsidRDefault="00CF4B51" w:rsidP="008B7E9B">
      <w:pPr>
        <w:spacing w:line="480" w:lineRule="auto"/>
        <w:rPr>
          <w:sz w:val="24"/>
          <w:szCs w:val="24"/>
        </w:rPr>
      </w:pPr>
      <w:r w:rsidRPr="00641AE7">
        <w:rPr>
          <w:sz w:val="24"/>
          <w:szCs w:val="24"/>
        </w:rPr>
        <w:t>T: How would I do that?</w:t>
      </w:r>
    </w:p>
    <w:p w14:paraId="3424748B" w14:textId="77777777" w:rsidR="00CF4B51" w:rsidRPr="00641AE7" w:rsidRDefault="00CF4B51" w:rsidP="008B7E9B">
      <w:pPr>
        <w:spacing w:line="480" w:lineRule="auto"/>
        <w:rPr>
          <w:sz w:val="24"/>
          <w:szCs w:val="24"/>
        </w:rPr>
      </w:pPr>
      <w:r w:rsidRPr="00641AE7">
        <w:rPr>
          <w:sz w:val="24"/>
          <w:szCs w:val="24"/>
        </w:rPr>
        <w:t>S4: Oh! You would go to your calculator…</w:t>
      </w:r>
    </w:p>
    <w:p w14:paraId="7597CAEA" w14:textId="77777777" w:rsidR="00CF4B51" w:rsidRPr="00641AE7" w:rsidRDefault="00CF4B51" w:rsidP="008B7E9B">
      <w:pPr>
        <w:spacing w:line="480" w:lineRule="auto"/>
        <w:rPr>
          <w:sz w:val="24"/>
          <w:szCs w:val="24"/>
        </w:rPr>
      </w:pPr>
      <w:r w:rsidRPr="00641AE7">
        <w:rPr>
          <w:sz w:val="24"/>
          <w:szCs w:val="24"/>
        </w:rPr>
        <w:t>T:</w:t>
      </w:r>
      <w:r w:rsidRPr="00641AE7">
        <w:rPr>
          <w:sz w:val="24"/>
          <w:szCs w:val="24"/>
        </w:rPr>
        <w:tab/>
      </w:r>
      <w:r w:rsidRPr="00641AE7">
        <w:rPr>
          <w:sz w:val="24"/>
          <w:szCs w:val="24"/>
        </w:rPr>
        <w:tab/>
      </w:r>
      <w:r w:rsidRPr="00641AE7">
        <w:rPr>
          <w:sz w:val="24"/>
          <w:szCs w:val="24"/>
        </w:rPr>
        <w:tab/>
      </w:r>
      <w:r w:rsidRPr="00641AE7">
        <w:rPr>
          <w:sz w:val="24"/>
          <w:szCs w:val="24"/>
        </w:rPr>
        <w:tab/>
      </w:r>
      <w:r w:rsidRPr="00641AE7">
        <w:rPr>
          <w:sz w:val="24"/>
          <w:szCs w:val="24"/>
        </w:rPr>
        <w:tab/>
      </w:r>
      <w:r w:rsidRPr="00641AE7">
        <w:rPr>
          <w:sz w:val="24"/>
          <w:szCs w:val="24"/>
        </w:rPr>
        <w:tab/>
        <w:t>…go to your calculator. Get it out. Practice this! You have to practice this if you wanna be able to do it when it comes time to…to assess it, right? So you type in a 5, you type your index first. Type in a 5, and then you do to math, and you go down to number…5…XROOT, right? XROOT. And then put in negative 32. And what do you get?</w:t>
      </w:r>
    </w:p>
    <w:p w14:paraId="5B506BB7" w14:textId="77777777" w:rsidR="00CF4B51" w:rsidRPr="00641AE7" w:rsidRDefault="00CF4B51" w:rsidP="008B7E9B">
      <w:pPr>
        <w:spacing w:line="480" w:lineRule="auto"/>
        <w:rPr>
          <w:sz w:val="24"/>
          <w:szCs w:val="24"/>
        </w:rPr>
      </w:pPr>
      <w:r w:rsidRPr="00641AE7">
        <w:rPr>
          <w:sz w:val="24"/>
          <w:szCs w:val="24"/>
        </w:rPr>
        <w:t>C: Negative 2</w:t>
      </w:r>
    </w:p>
    <w:p w14:paraId="37413D4C" w14:textId="77777777" w:rsidR="00CF4B51" w:rsidRPr="00641AE7" w:rsidRDefault="00CF4B51" w:rsidP="008B7E9B">
      <w:pPr>
        <w:spacing w:line="480" w:lineRule="auto"/>
        <w:rPr>
          <w:sz w:val="24"/>
          <w:szCs w:val="24"/>
        </w:rPr>
      </w:pPr>
      <w:r w:rsidRPr="00641AE7">
        <w:rPr>
          <w:sz w:val="24"/>
          <w:szCs w:val="24"/>
        </w:rPr>
        <w:t xml:space="preserve">T: Negative 2. That means that negative 2 to the fifth power…is negative 32. Right? Ok. </w:t>
      </w:r>
    </w:p>
    <w:p w14:paraId="5CD96313" w14:textId="77777777" w:rsidR="00CF4B51" w:rsidRPr="00641AE7" w:rsidRDefault="00CF4B51" w:rsidP="008B7E9B">
      <w:pPr>
        <w:spacing w:line="480" w:lineRule="auto"/>
        <w:rPr>
          <w:sz w:val="24"/>
          <w:szCs w:val="24"/>
        </w:rPr>
      </w:pPr>
      <w:r w:rsidRPr="00641AE7">
        <w:rPr>
          <w:sz w:val="24"/>
          <w:szCs w:val="24"/>
        </w:rPr>
        <w:t>Minutes later in the same lesson, the teacher writes the following exercise on the board:</w:t>
      </w:r>
    </w:p>
    <w:p w14:paraId="1ABAC145" w14:textId="77777777" w:rsidR="00CF4B51" w:rsidRPr="00641AE7" w:rsidRDefault="00CF4B51" w:rsidP="008B7E9B">
      <w:pPr>
        <w:spacing w:line="480" w:lineRule="auto"/>
        <w:rPr>
          <w:sz w:val="24"/>
          <w:szCs w:val="24"/>
        </w:rPr>
      </w:pPr>
      <w:r w:rsidRPr="00641AE7">
        <w:rPr>
          <w:sz w:val="24"/>
          <w:szCs w:val="24"/>
        </w:rPr>
        <w:t xml:space="preserve"> </w:t>
      </w:r>
      <m:oMath>
        <m:rad>
          <m:radPr>
            <m:degHide m:val="1"/>
            <m:ctrlPr>
              <w:rPr>
                <w:rFonts w:ascii="Cambria Math" w:hAnsi="Cambria Math"/>
                <w:i/>
                <w:sz w:val="24"/>
                <w:szCs w:val="24"/>
              </w:rPr>
            </m:ctrlPr>
          </m:radPr>
          <m:deg/>
          <m:e>
            <m:r>
              <w:rPr>
                <w:rFonts w:ascii="Cambria Math" w:hAnsi="Cambria Math"/>
                <w:sz w:val="24"/>
                <w:szCs w:val="24"/>
              </w:rPr>
              <m:t>12</m:t>
            </m:r>
          </m:e>
        </m:rad>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75</m:t>
            </m:r>
          </m:e>
        </m:rad>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3</m:t>
            </m:r>
          </m:e>
        </m:rad>
      </m:oMath>
    </w:p>
    <w:p w14:paraId="09954717" w14:textId="77777777" w:rsidR="00CF4B51" w:rsidRPr="00641AE7" w:rsidRDefault="00CF4B51" w:rsidP="008B7E9B">
      <w:pPr>
        <w:spacing w:line="480" w:lineRule="auto"/>
        <w:rPr>
          <w:sz w:val="24"/>
          <w:szCs w:val="24"/>
        </w:rPr>
      </w:pPr>
      <w:r w:rsidRPr="00641AE7">
        <w:rPr>
          <w:sz w:val="24"/>
          <w:szCs w:val="24"/>
        </w:rPr>
        <w:t>T: …so now you are going to have to simplify them. Here is the trick. Ok? So here is the trick. When you’re looking at radical expressions, go to the smallest one and simplify it as much as you can. So which on is the smallest one?</w:t>
      </w:r>
    </w:p>
    <w:p w14:paraId="3ED4FAB9" w14:textId="77777777" w:rsidR="00CF4B51" w:rsidRPr="00641AE7" w:rsidRDefault="00CF4B51" w:rsidP="008B7E9B">
      <w:pPr>
        <w:spacing w:line="480" w:lineRule="auto"/>
        <w:rPr>
          <w:sz w:val="24"/>
          <w:szCs w:val="24"/>
        </w:rPr>
      </w:pPr>
      <w:r w:rsidRPr="00641AE7">
        <w:rPr>
          <w:sz w:val="24"/>
          <w:szCs w:val="24"/>
        </w:rPr>
        <w:t xml:space="preserve"> C: three…</w:t>
      </w:r>
    </w:p>
    <w:p w14:paraId="0BA35BFC" w14:textId="77777777" w:rsidR="00CF4B51" w:rsidRPr="00641AE7" w:rsidRDefault="00CF4B51" w:rsidP="008B7E9B">
      <w:pPr>
        <w:spacing w:line="480" w:lineRule="auto"/>
        <w:rPr>
          <w:sz w:val="24"/>
          <w:szCs w:val="24"/>
        </w:rPr>
      </w:pPr>
      <w:r w:rsidRPr="00641AE7">
        <w:rPr>
          <w:sz w:val="24"/>
          <w:szCs w:val="24"/>
        </w:rPr>
        <w:t>T: Three. Can I simplify root 3?</w:t>
      </w:r>
    </w:p>
    <w:p w14:paraId="150C7EAF" w14:textId="77777777" w:rsidR="00CF4B51" w:rsidRPr="00641AE7" w:rsidRDefault="00CF4B51" w:rsidP="008B7E9B">
      <w:pPr>
        <w:spacing w:line="480" w:lineRule="auto"/>
        <w:rPr>
          <w:sz w:val="24"/>
          <w:szCs w:val="24"/>
        </w:rPr>
      </w:pPr>
      <w:r w:rsidRPr="00641AE7">
        <w:rPr>
          <w:sz w:val="24"/>
          <w:szCs w:val="24"/>
        </w:rPr>
        <w:t>C: No…</w:t>
      </w:r>
    </w:p>
    <w:p w14:paraId="1B64B287" w14:textId="77777777" w:rsidR="00CF4B51" w:rsidRPr="00641AE7" w:rsidRDefault="00CF4B51" w:rsidP="008B7E9B">
      <w:pPr>
        <w:spacing w:line="480" w:lineRule="auto"/>
        <w:rPr>
          <w:sz w:val="24"/>
          <w:szCs w:val="24"/>
        </w:rPr>
      </w:pPr>
      <w:r w:rsidRPr="00641AE7">
        <w:rPr>
          <w:sz w:val="24"/>
          <w:szCs w:val="24"/>
        </w:rPr>
        <w:lastRenderedPageBreak/>
        <w:t>T: So here’s what I need. In order to add these together I’m gonna need a 3 under all those radicals.  Right?</w:t>
      </w:r>
    </w:p>
    <w:p w14:paraId="0121AC4E" w14:textId="6B04E0E5" w:rsidR="00CF4B51" w:rsidRPr="00641AE7" w:rsidRDefault="00CF4B51" w:rsidP="008B7E9B">
      <w:pPr>
        <w:spacing w:line="480" w:lineRule="auto"/>
        <w:rPr>
          <w:sz w:val="24"/>
          <w:szCs w:val="24"/>
        </w:rPr>
      </w:pPr>
      <w:r w:rsidRPr="00641AE7">
        <w:rPr>
          <w:sz w:val="24"/>
          <w:szCs w:val="24"/>
        </w:rPr>
        <w:t>S: yes</w:t>
      </w:r>
    </w:p>
    <w:p w14:paraId="03DBD5DA" w14:textId="08B0ACE3" w:rsidR="00CF4B51" w:rsidRPr="00641AE7" w:rsidRDefault="00CF4B51" w:rsidP="008B7E9B">
      <w:pPr>
        <w:spacing w:line="480" w:lineRule="auto"/>
        <w:rPr>
          <w:sz w:val="24"/>
          <w:szCs w:val="24"/>
        </w:rPr>
      </w:pPr>
      <w:r w:rsidRPr="00641AE7">
        <w:rPr>
          <w:sz w:val="24"/>
          <w:szCs w:val="24"/>
        </w:rPr>
        <w:t xml:space="preserve">T: So divide all those other numbers by 3 to get like terms. So watch what I do. The trick is to go to the smallest one and figure out if you can simplify it first, because that </w:t>
      </w:r>
      <w:r w:rsidR="006B405C" w:rsidRPr="00641AE7">
        <w:rPr>
          <w:sz w:val="24"/>
          <w:szCs w:val="24"/>
        </w:rPr>
        <w:t>gives you a hint</w:t>
      </w:r>
      <w:r w:rsidRPr="00641AE7">
        <w:rPr>
          <w:sz w:val="24"/>
          <w:szCs w:val="24"/>
        </w:rPr>
        <w:t xml:space="preserve"> to the rest.  So write this example down, this is a really good example. Because this root three tells me what to do. I go over here and I say “What’s 75 divide by 3?”</w:t>
      </w:r>
    </w:p>
    <w:p w14:paraId="23A7B170" w14:textId="77777777" w:rsidR="00CF4B51" w:rsidRPr="00641AE7" w:rsidRDefault="00CF4B51" w:rsidP="008B7E9B">
      <w:pPr>
        <w:spacing w:line="480" w:lineRule="auto"/>
        <w:rPr>
          <w:sz w:val="24"/>
          <w:szCs w:val="24"/>
        </w:rPr>
      </w:pPr>
      <w:r w:rsidRPr="00641AE7">
        <w:rPr>
          <w:sz w:val="24"/>
          <w:szCs w:val="24"/>
        </w:rPr>
        <w:t>S: 25</w:t>
      </w:r>
    </w:p>
    <w:p w14:paraId="734EDF39" w14:textId="77777777" w:rsidR="00CF4B51" w:rsidRPr="00641AE7" w:rsidRDefault="00CF4B51" w:rsidP="008B7E9B">
      <w:pPr>
        <w:spacing w:line="480" w:lineRule="auto"/>
        <w:rPr>
          <w:sz w:val="24"/>
          <w:szCs w:val="24"/>
        </w:rPr>
      </w:pPr>
      <w:r w:rsidRPr="00641AE7">
        <w:rPr>
          <w:sz w:val="24"/>
          <w:szCs w:val="24"/>
        </w:rPr>
        <w:t>T: What’s 12 divided by 3?</w:t>
      </w:r>
    </w:p>
    <w:p w14:paraId="33D67DD7" w14:textId="77777777" w:rsidR="00CF4B51" w:rsidRPr="00641AE7" w:rsidRDefault="00CF4B51" w:rsidP="008B7E9B">
      <w:pPr>
        <w:spacing w:line="480" w:lineRule="auto"/>
        <w:rPr>
          <w:sz w:val="24"/>
          <w:szCs w:val="24"/>
        </w:rPr>
      </w:pPr>
      <w:r w:rsidRPr="00641AE7">
        <w:rPr>
          <w:sz w:val="24"/>
          <w:szCs w:val="24"/>
        </w:rPr>
        <w:t>S: 4</w:t>
      </w:r>
    </w:p>
    <w:p w14:paraId="46A6612B" w14:textId="77777777" w:rsidR="00CF4B51" w:rsidRPr="00641AE7" w:rsidRDefault="00CF4B51" w:rsidP="008B7E9B">
      <w:pPr>
        <w:spacing w:line="480" w:lineRule="auto"/>
        <w:rPr>
          <w:sz w:val="24"/>
          <w:szCs w:val="24"/>
        </w:rPr>
      </w:pPr>
      <w:r w:rsidRPr="00641AE7">
        <w:rPr>
          <w:sz w:val="24"/>
          <w:szCs w:val="24"/>
        </w:rPr>
        <w:t>T: So what I need in order to combine all these together is a radical 3. So I know that the square root of 4 is…</w:t>
      </w:r>
    </w:p>
    <w:p w14:paraId="77EA9412" w14:textId="77777777" w:rsidR="00CF4B51" w:rsidRPr="00641AE7" w:rsidRDefault="00CF4B51" w:rsidP="008B7E9B">
      <w:pPr>
        <w:spacing w:line="480" w:lineRule="auto"/>
        <w:rPr>
          <w:sz w:val="24"/>
          <w:szCs w:val="24"/>
        </w:rPr>
      </w:pPr>
      <w:r w:rsidRPr="00641AE7">
        <w:rPr>
          <w:sz w:val="24"/>
          <w:szCs w:val="24"/>
        </w:rPr>
        <w:t>S: 2</w:t>
      </w:r>
    </w:p>
    <w:p w14:paraId="7D3F747D" w14:textId="77777777" w:rsidR="00CF4B51" w:rsidRPr="00641AE7" w:rsidRDefault="00CF4B51" w:rsidP="008B7E9B">
      <w:pPr>
        <w:spacing w:line="480" w:lineRule="auto"/>
        <w:rPr>
          <w:sz w:val="24"/>
          <w:szCs w:val="24"/>
        </w:rPr>
      </w:pPr>
      <w:r w:rsidRPr="00641AE7">
        <w:rPr>
          <w:sz w:val="24"/>
          <w:szCs w:val="24"/>
        </w:rPr>
        <w:t>S: 2</w:t>
      </w:r>
    </w:p>
    <w:p w14:paraId="0664ECA7" w14:textId="77777777" w:rsidR="00CF4B51" w:rsidRPr="00641AE7" w:rsidRDefault="00CF4B51" w:rsidP="008B7E9B">
      <w:pPr>
        <w:spacing w:line="480" w:lineRule="auto"/>
        <w:rPr>
          <w:sz w:val="24"/>
          <w:szCs w:val="24"/>
        </w:rPr>
      </w:pPr>
      <w:r w:rsidRPr="00641AE7">
        <w:rPr>
          <w:sz w:val="24"/>
          <w:szCs w:val="24"/>
        </w:rPr>
        <w:t>T: 2...and the square root of 25 is…</w:t>
      </w:r>
    </w:p>
    <w:p w14:paraId="68D78547" w14:textId="77777777" w:rsidR="00CF4B51" w:rsidRPr="00641AE7" w:rsidRDefault="00CF4B51" w:rsidP="008B7E9B">
      <w:pPr>
        <w:spacing w:line="480" w:lineRule="auto"/>
        <w:rPr>
          <w:sz w:val="24"/>
          <w:szCs w:val="24"/>
        </w:rPr>
      </w:pPr>
      <w:r w:rsidRPr="00641AE7">
        <w:rPr>
          <w:sz w:val="24"/>
          <w:szCs w:val="24"/>
        </w:rPr>
        <w:t>C: 5</w:t>
      </w:r>
    </w:p>
    <w:p w14:paraId="2F20E0FE" w14:textId="77777777" w:rsidR="00CF4B51" w:rsidRPr="00641AE7" w:rsidRDefault="00CF4B51" w:rsidP="008B7E9B">
      <w:pPr>
        <w:spacing w:line="480" w:lineRule="auto"/>
        <w:rPr>
          <w:sz w:val="24"/>
          <w:szCs w:val="24"/>
        </w:rPr>
      </w:pPr>
      <w:r w:rsidRPr="00641AE7">
        <w:rPr>
          <w:sz w:val="24"/>
          <w:szCs w:val="24"/>
        </w:rPr>
        <w:t xml:space="preserve">T: And so guess what’s left under all my radicals? </w:t>
      </w:r>
    </w:p>
    <w:p w14:paraId="1B642ED7" w14:textId="77777777" w:rsidR="00CF4B51" w:rsidRPr="00641AE7" w:rsidRDefault="00CF4B51" w:rsidP="008B7E9B">
      <w:pPr>
        <w:spacing w:line="480" w:lineRule="auto"/>
        <w:rPr>
          <w:sz w:val="24"/>
          <w:szCs w:val="24"/>
        </w:rPr>
      </w:pPr>
      <w:r w:rsidRPr="00641AE7">
        <w:rPr>
          <w:sz w:val="24"/>
          <w:szCs w:val="24"/>
        </w:rPr>
        <w:t>S: 3</w:t>
      </w:r>
    </w:p>
    <w:p w14:paraId="6D65BB47" w14:textId="77777777" w:rsidR="00CF4B51" w:rsidRPr="00641AE7" w:rsidRDefault="00CF4B51" w:rsidP="008B7E9B">
      <w:pPr>
        <w:spacing w:line="480" w:lineRule="auto"/>
        <w:rPr>
          <w:sz w:val="24"/>
          <w:szCs w:val="24"/>
        </w:rPr>
      </w:pPr>
      <w:r w:rsidRPr="00641AE7">
        <w:rPr>
          <w:sz w:val="24"/>
          <w:szCs w:val="24"/>
        </w:rPr>
        <w:t xml:space="preserve">T: So I’ve got 2 plus 5 minus 1. </w:t>
      </w:r>
    </w:p>
    <w:p w14:paraId="72CE9670" w14:textId="77777777" w:rsidR="00CF4B51" w:rsidRPr="00641AE7" w:rsidRDefault="00CF4B51" w:rsidP="008B7E9B">
      <w:pPr>
        <w:spacing w:line="480" w:lineRule="auto"/>
        <w:rPr>
          <w:sz w:val="24"/>
          <w:szCs w:val="24"/>
        </w:rPr>
      </w:pPr>
      <w:r w:rsidRPr="00641AE7">
        <w:rPr>
          <w:sz w:val="24"/>
          <w:szCs w:val="24"/>
        </w:rPr>
        <w:t>S: 6</w:t>
      </w:r>
    </w:p>
    <w:p w14:paraId="7A6E4C6E" w14:textId="77777777" w:rsidR="00CF4B51" w:rsidRPr="00641AE7" w:rsidRDefault="00CF4B51" w:rsidP="008B7E9B">
      <w:pPr>
        <w:spacing w:line="480" w:lineRule="auto"/>
        <w:rPr>
          <w:sz w:val="24"/>
          <w:szCs w:val="24"/>
        </w:rPr>
      </w:pPr>
      <w:r w:rsidRPr="00641AE7">
        <w:rPr>
          <w:sz w:val="24"/>
          <w:szCs w:val="24"/>
        </w:rPr>
        <w:t>S: 6</w:t>
      </w:r>
    </w:p>
    <w:p w14:paraId="74772100" w14:textId="77777777" w:rsidR="00CF4B51" w:rsidRPr="00641AE7" w:rsidRDefault="00CF4B51" w:rsidP="008B7E9B">
      <w:pPr>
        <w:spacing w:line="480" w:lineRule="auto"/>
        <w:rPr>
          <w:sz w:val="24"/>
          <w:szCs w:val="24"/>
        </w:rPr>
      </w:pPr>
      <w:r w:rsidRPr="00641AE7">
        <w:rPr>
          <w:sz w:val="24"/>
          <w:szCs w:val="24"/>
        </w:rPr>
        <w:t xml:space="preserve">T: 6 radical 3. K? </w:t>
      </w:r>
    </w:p>
    <w:p w14:paraId="2361B384" w14:textId="401D3F18" w:rsidR="00253342" w:rsidRPr="00641AE7" w:rsidRDefault="00023589" w:rsidP="00262DB8">
      <w:pPr>
        <w:pStyle w:val="Heading3"/>
        <w:ind w:firstLine="0"/>
        <w:rPr>
          <w:sz w:val="24"/>
          <w:szCs w:val="24"/>
        </w:rPr>
      </w:pPr>
      <w:bookmarkStart w:id="33" w:name="_Toc263190447"/>
      <w:r w:rsidRPr="00641AE7">
        <w:rPr>
          <w:sz w:val="24"/>
          <w:szCs w:val="24"/>
        </w:rPr>
        <w:lastRenderedPageBreak/>
        <w:t>Classroom d</w:t>
      </w:r>
      <w:r w:rsidR="005B439C" w:rsidRPr="00641AE7">
        <w:rPr>
          <w:sz w:val="24"/>
          <w:szCs w:val="24"/>
        </w:rPr>
        <w:t>iscourse</w:t>
      </w:r>
      <w:bookmarkEnd w:id="33"/>
    </w:p>
    <w:p w14:paraId="5B9F36A5" w14:textId="6D84A012" w:rsidR="009C6B45" w:rsidRPr="00641AE7" w:rsidRDefault="009C6B45" w:rsidP="00262DB8">
      <w:pPr>
        <w:spacing w:line="480" w:lineRule="auto"/>
        <w:ind w:firstLine="720"/>
        <w:rPr>
          <w:sz w:val="24"/>
          <w:szCs w:val="24"/>
        </w:rPr>
      </w:pPr>
      <w:r w:rsidRPr="00641AE7">
        <w:rPr>
          <w:sz w:val="24"/>
          <w:szCs w:val="24"/>
        </w:rPr>
        <w:t>In the defining work in the field of discourse analysis, Gee</w:t>
      </w:r>
      <w:r w:rsidR="007A598D" w:rsidRPr="00641AE7">
        <w:rPr>
          <w:sz w:val="24"/>
          <w:szCs w:val="24"/>
        </w:rPr>
        <w:t xml:space="preserve"> </w:t>
      </w:r>
      <w:r w:rsidR="007A598D" w:rsidRPr="00641AE7">
        <w:rPr>
          <w:sz w:val="24"/>
          <w:szCs w:val="24"/>
        </w:rPr>
        <w:fldChar w:fldCharType="begin"/>
      </w:r>
      <w:r w:rsidR="007A598D" w:rsidRPr="00641AE7">
        <w:rPr>
          <w:sz w:val="24"/>
          <w:szCs w:val="24"/>
        </w:rPr>
        <w:instrText xml:space="preserve"> ADDIN EN.CITE &lt;EndNote&gt;&lt;Cite ExcludeAuth="1"&gt;&lt;Author&gt;Gee&lt;/Author&gt;&lt;Year&gt;2001&lt;/Year&gt;&lt;RecNum&gt;101&lt;/RecNum&gt;&lt;DisplayText&gt;(2001b)&lt;/DisplayText&gt;&lt;record&gt;&lt;rec-number&gt;101&lt;/rec-number&gt;&lt;foreign-keys&gt;&lt;key app="EN" db-id="xpvsd90dpw0v5tesesuv9tfg05tdzeed2aft"&gt;101&lt;/key&gt;&lt;/foreign-keys&gt;&lt;ref-type name="Book"&gt;6&lt;/ref-type&gt;&lt;contributors&gt;&lt;authors&gt;&lt;author&gt;Gee, James Paul&lt;/author&gt;&lt;/authors&gt;&lt;/contributors&gt;&lt;titles&gt;&lt;title&gt;An Introduction to Discourse Analysis: Theory and Method&lt;/title&gt;&lt;/titles&gt;&lt;pages&gt;185&lt;/pages&gt;&lt;edition&gt;2nd &lt;/edition&gt;&lt;dates&gt;&lt;year&gt;2001&lt;/year&gt;&lt;/dates&gt;&lt;pub-location&gt;London&lt;/pub-location&gt;&lt;publisher&gt;Routledge&lt;/publisher&gt;&lt;orig-pub&gt;1999&lt;/orig-pub&gt;&lt;urls&gt;&lt;/urls&gt;&lt;/record&gt;&lt;/Cite&gt;&lt;/EndNote&gt;</w:instrText>
      </w:r>
      <w:r w:rsidR="007A598D" w:rsidRPr="00641AE7">
        <w:rPr>
          <w:sz w:val="24"/>
          <w:szCs w:val="24"/>
        </w:rPr>
        <w:fldChar w:fldCharType="separate"/>
      </w:r>
      <w:r w:rsidR="007A598D" w:rsidRPr="00641AE7">
        <w:rPr>
          <w:noProof/>
          <w:sz w:val="24"/>
          <w:szCs w:val="24"/>
        </w:rPr>
        <w:t>(</w:t>
      </w:r>
      <w:hyperlink w:anchor="_ENREF_25" w:tooltip="Gee, 2001 #101" w:history="1">
        <w:r w:rsidR="006A444E" w:rsidRPr="00641AE7">
          <w:rPr>
            <w:noProof/>
            <w:sz w:val="24"/>
            <w:szCs w:val="24"/>
          </w:rPr>
          <w:t>2001b</w:t>
        </w:r>
      </w:hyperlink>
      <w:r w:rsidR="007A598D" w:rsidRPr="00641AE7">
        <w:rPr>
          <w:noProof/>
          <w:sz w:val="24"/>
          <w:szCs w:val="24"/>
        </w:rPr>
        <w:t>)</w:t>
      </w:r>
      <w:r w:rsidR="007A598D" w:rsidRPr="00641AE7">
        <w:rPr>
          <w:sz w:val="24"/>
          <w:szCs w:val="24"/>
        </w:rPr>
        <w:fldChar w:fldCharType="end"/>
      </w:r>
      <w:r w:rsidRPr="00641AE7">
        <w:rPr>
          <w:sz w:val="24"/>
          <w:szCs w:val="24"/>
        </w:rPr>
        <w:t xml:space="preserve"> eloquently outlines the role of </w:t>
      </w:r>
      <w:r w:rsidR="00A903C8" w:rsidRPr="00641AE7">
        <w:rPr>
          <w:sz w:val="24"/>
          <w:szCs w:val="24"/>
        </w:rPr>
        <w:t>discourse</w:t>
      </w:r>
      <w:r w:rsidR="00234054" w:rsidRPr="00641AE7">
        <w:rPr>
          <w:sz w:val="24"/>
          <w:szCs w:val="24"/>
        </w:rPr>
        <w:t xml:space="preserve"> (</w:t>
      </w:r>
      <w:r w:rsidR="007A598D" w:rsidRPr="00641AE7">
        <w:rPr>
          <w:sz w:val="24"/>
          <w:szCs w:val="24"/>
        </w:rPr>
        <w:t xml:space="preserve">language-in-use) </w:t>
      </w:r>
      <w:r w:rsidRPr="00641AE7">
        <w:rPr>
          <w:sz w:val="24"/>
          <w:szCs w:val="24"/>
        </w:rPr>
        <w:t>in the classroom</w:t>
      </w:r>
      <w:r w:rsidR="005A2321" w:rsidRPr="00641AE7">
        <w:rPr>
          <w:sz w:val="24"/>
          <w:szCs w:val="24"/>
        </w:rPr>
        <w:t>:</w:t>
      </w:r>
    </w:p>
    <w:p w14:paraId="5CCB93E0" w14:textId="2D263C79" w:rsidR="00434C53" w:rsidRPr="00641AE7" w:rsidRDefault="00CB6B6B" w:rsidP="009C6B45">
      <w:pPr>
        <w:spacing w:line="480" w:lineRule="auto"/>
        <w:ind w:left="720"/>
        <w:rPr>
          <w:sz w:val="24"/>
          <w:szCs w:val="24"/>
        </w:rPr>
      </w:pPr>
      <w:r w:rsidRPr="00641AE7">
        <w:rPr>
          <w:sz w:val="24"/>
          <w:szCs w:val="24"/>
        </w:rPr>
        <w:t xml:space="preserve">Language has a magical property: when we speak or write we craft what we have to say to fit the situation or context in which we are communicating. But, at the same time, how we speak or write creates that very situation or context. It seems, then, that we fit our language to a situation or context that our language, in turn, helped </w:t>
      </w:r>
      <w:r w:rsidR="00E70D30" w:rsidRPr="00641AE7">
        <w:rPr>
          <w:sz w:val="24"/>
          <w:szCs w:val="24"/>
        </w:rPr>
        <w:t>to create in the first place</w:t>
      </w:r>
      <w:r w:rsidRPr="00641AE7">
        <w:rPr>
          <w:sz w:val="24"/>
          <w:szCs w:val="24"/>
        </w:rPr>
        <w:t xml:space="preserve"> </w:t>
      </w:r>
      <w:r w:rsidRPr="00641AE7">
        <w:rPr>
          <w:sz w:val="24"/>
          <w:szCs w:val="24"/>
        </w:rPr>
        <w:fldChar w:fldCharType="begin"/>
      </w:r>
      <w:r w:rsidR="00E70D30" w:rsidRPr="00641AE7">
        <w:rPr>
          <w:sz w:val="24"/>
          <w:szCs w:val="24"/>
        </w:rPr>
        <w:instrText xml:space="preserve"> ADDIN EN.CITE &lt;EndNote&gt;&lt;Cite&gt;&lt;Author&gt;Gee&lt;/Author&gt;&lt;Year&gt;2001&lt;/Year&gt;&lt;RecNum&gt;101&lt;/RecNum&gt;&lt;Pages&gt;11&lt;/Pages&gt;&lt;DisplayText&gt;(Gee, 2001b, p. 11)&lt;/DisplayText&gt;&lt;record&gt;&lt;rec-number&gt;101&lt;/rec-number&gt;&lt;foreign-keys&gt;&lt;key app="EN" db-id="xpvsd90dpw0v5tesesuv9tfg05tdzeed2aft"&gt;101&lt;/key&gt;&lt;/foreign-keys&gt;&lt;ref-type name="Book"&gt;6&lt;/ref-type&gt;&lt;contributors&gt;&lt;authors&gt;&lt;author&gt;Gee, James Paul&lt;/author&gt;&lt;/authors&gt;&lt;/contributors&gt;&lt;titles&gt;&lt;title&gt;An Introduction to Discourse Analysis: Theory and Method&lt;/title&gt;&lt;/titles&gt;&lt;pages&gt;185&lt;/pages&gt;&lt;edition&gt;2nd &lt;/edition&gt;&lt;dates&gt;&lt;year&gt;2001&lt;/year&gt;&lt;/dates&gt;&lt;pub-location&gt;London&lt;/pub-location&gt;&lt;publisher&gt;Routledge&lt;/publisher&gt;&lt;orig-pub&gt;1999&lt;/orig-pub&gt;&lt;urls&gt;&lt;/urls&gt;&lt;/record&gt;&lt;/Cite&gt;&lt;/EndNote&gt;</w:instrText>
      </w:r>
      <w:r w:rsidRPr="00641AE7">
        <w:rPr>
          <w:sz w:val="24"/>
          <w:szCs w:val="24"/>
        </w:rPr>
        <w:fldChar w:fldCharType="separate"/>
      </w:r>
      <w:r w:rsidR="00E70D30" w:rsidRPr="00641AE7">
        <w:rPr>
          <w:noProof/>
          <w:sz w:val="24"/>
          <w:szCs w:val="24"/>
        </w:rPr>
        <w:t>(</w:t>
      </w:r>
      <w:hyperlink w:anchor="_ENREF_25" w:tooltip="Gee, 2001 #101" w:history="1">
        <w:r w:rsidR="006A444E" w:rsidRPr="00641AE7">
          <w:rPr>
            <w:noProof/>
            <w:sz w:val="24"/>
            <w:szCs w:val="24"/>
          </w:rPr>
          <w:t>Gee, 2001b, p. 11</w:t>
        </w:r>
      </w:hyperlink>
      <w:r w:rsidR="00E70D30" w:rsidRPr="00641AE7">
        <w:rPr>
          <w:noProof/>
          <w:sz w:val="24"/>
          <w:szCs w:val="24"/>
        </w:rPr>
        <w:t>)</w:t>
      </w:r>
      <w:r w:rsidRPr="00641AE7">
        <w:rPr>
          <w:sz w:val="24"/>
          <w:szCs w:val="24"/>
        </w:rPr>
        <w:fldChar w:fldCharType="end"/>
      </w:r>
      <w:r w:rsidR="002C3815" w:rsidRPr="00641AE7">
        <w:rPr>
          <w:sz w:val="24"/>
          <w:szCs w:val="24"/>
        </w:rPr>
        <w:t>.</w:t>
      </w:r>
    </w:p>
    <w:p w14:paraId="499123E4" w14:textId="3C15D775" w:rsidR="002C3815" w:rsidRPr="00641AE7" w:rsidRDefault="002C3815" w:rsidP="002C3815">
      <w:pPr>
        <w:spacing w:line="480" w:lineRule="auto"/>
        <w:rPr>
          <w:sz w:val="24"/>
          <w:szCs w:val="24"/>
        </w:rPr>
      </w:pPr>
      <w:r w:rsidRPr="00641AE7">
        <w:rPr>
          <w:sz w:val="24"/>
          <w:szCs w:val="24"/>
        </w:rPr>
        <w:t>Hence, the way in which the teacher and students use language</w:t>
      </w:r>
      <w:r w:rsidR="00FA5F1D" w:rsidRPr="00641AE7">
        <w:rPr>
          <w:sz w:val="24"/>
          <w:szCs w:val="24"/>
        </w:rPr>
        <w:t xml:space="preserve"> in the classroom</w:t>
      </w:r>
      <w:r w:rsidR="00F82908" w:rsidRPr="00641AE7">
        <w:rPr>
          <w:sz w:val="24"/>
          <w:szCs w:val="24"/>
        </w:rPr>
        <w:t xml:space="preserve"> shapes </w:t>
      </w:r>
      <w:r w:rsidR="00374575" w:rsidRPr="00641AE7">
        <w:rPr>
          <w:sz w:val="24"/>
          <w:szCs w:val="24"/>
        </w:rPr>
        <w:t xml:space="preserve">and is shaped by </w:t>
      </w:r>
      <w:r w:rsidR="00F82908" w:rsidRPr="00641AE7">
        <w:rPr>
          <w:sz w:val="24"/>
          <w:szCs w:val="24"/>
        </w:rPr>
        <w:t>the</w:t>
      </w:r>
      <w:r w:rsidR="00374575" w:rsidRPr="00641AE7">
        <w:rPr>
          <w:sz w:val="24"/>
          <w:szCs w:val="24"/>
        </w:rPr>
        <w:t xml:space="preserve"> classroom context itself</w:t>
      </w:r>
      <w:r w:rsidR="00BB22CA" w:rsidRPr="00641AE7">
        <w:rPr>
          <w:sz w:val="24"/>
          <w:szCs w:val="24"/>
        </w:rPr>
        <w:t>.</w:t>
      </w:r>
      <w:r w:rsidR="00656719" w:rsidRPr="00641AE7">
        <w:rPr>
          <w:sz w:val="24"/>
          <w:szCs w:val="24"/>
        </w:rPr>
        <w:t xml:space="preserve"> In the following section I discuss one possible </w:t>
      </w:r>
      <w:r w:rsidR="00BB15A0" w:rsidRPr="00641AE7">
        <w:rPr>
          <w:sz w:val="24"/>
          <w:szCs w:val="24"/>
        </w:rPr>
        <w:t>framework for characterizing the nature of discourse in the mathematics classroom</w:t>
      </w:r>
      <w:r w:rsidR="003F3BF8" w:rsidRPr="00641AE7">
        <w:rPr>
          <w:sz w:val="24"/>
          <w:szCs w:val="24"/>
        </w:rPr>
        <w:t>.</w:t>
      </w:r>
    </w:p>
    <w:p w14:paraId="7630A3B2" w14:textId="5F6F1093" w:rsidR="00253342" w:rsidRPr="00641AE7" w:rsidRDefault="00253342" w:rsidP="00F939E2">
      <w:pPr>
        <w:pStyle w:val="Heading4"/>
        <w:ind w:firstLine="720"/>
        <w:rPr>
          <w:vanish/>
          <w:sz w:val="24"/>
          <w:szCs w:val="24"/>
        </w:rPr>
      </w:pPr>
      <w:r w:rsidRPr="00641AE7">
        <w:rPr>
          <w:sz w:val="24"/>
          <w:szCs w:val="24"/>
        </w:rPr>
        <w:t>The Ini</w:t>
      </w:r>
      <w:r w:rsidR="00656719" w:rsidRPr="00641AE7">
        <w:rPr>
          <w:sz w:val="24"/>
          <w:szCs w:val="24"/>
        </w:rPr>
        <w:t>tiation-Response-Evaluation framework</w:t>
      </w:r>
      <w:r w:rsidRPr="00641AE7">
        <w:rPr>
          <w:sz w:val="24"/>
          <w:szCs w:val="24"/>
        </w:rPr>
        <w:t xml:space="preserve">. </w:t>
      </w:r>
    </w:p>
    <w:p w14:paraId="2A67D2D9" w14:textId="67402486" w:rsidR="00253342" w:rsidRPr="00641AE7" w:rsidRDefault="00253342" w:rsidP="001771BD">
      <w:pPr>
        <w:spacing w:line="480" w:lineRule="auto"/>
        <w:rPr>
          <w:sz w:val="24"/>
          <w:szCs w:val="24"/>
        </w:rPr>
      </w:pPr>
      <w:r w:rsidRPr="00641AE7">
        <w:rPr>
          <w:sz w:val="24"/>
          <w:szCs w:val="24"/>
        </w:rPr>
        <w:t xml:space="preserve">In </w:t>
      </w:r>
      <w:r w:rsidR="004243EE" w:rsidRPr="00641AE7">
        <w:rPr>
          <w:sz w:val="24"/>
          <w:szCs w:val="24"/>
        </w:rPr>
        <w:t>his classic work</w:t>
      </w:r>
      <w:r w:rsidR="00227791" w:rsidRPr="00641AE7">
        <w:rPr>
          <w:sz w:val="24"/>
          <w:szCs w:val="24"/>
        </w:rPr>
        <w:t xml:space="preserve">, Mehan </w:t>
      </w:r>
      <w:r w:rsidR="000A024F" w:rsidRPr="00641AE7">
        <w:rPr>
          <w:sz w:val="24"/>
          <w:szCs w:val="24"/>
        </w:rPr>
        <w:fldChar w:fldCharType="begin"/>
      </w:r>
      <w:r w:rsidR="000A024F" w:rsidRPr="00641AE7">
        <w:rPr>
          <w:sz w:val="24"/>
          <w:szCs w:val="24"/>
        </w:rPr>
        <w:instrText xml:space="preserve"> ADDIN EN.CITE &lt;EndNote&gt;&lt;Cite ExcludeAuth="1"&gt;&lt;Author&gt;Mehan&lt;/Author&gt;&lt;Year&gt;1979&lt;/Year&gt;&lt;RecNum&gt;111&lt;/RecNum&gt;&lt;DisplayText&gt;(1979)&lt;/DisplayText&gt;&lt;record&gt;&lt;rec-number&gt;111&lt;/rec-number&gt;&lt;foreign-keys&gt;&lt;key app="EN" db-id="xpvsd90dpw0v5tesesuv9tfg05tdzeed2aft"&gt;111&lt;/key&gt;&lt;/foreign-keys&gt;&lt;ref-type name="Journal Article"&gt;17&lt;/ref-type&gt;&lt;contributors&gt;&lt;authors&gt;&lt;author&gt;Hugh Mehan&lt;/author&gt;&lt;/authors&gt;&lt;/contributors&gt;&lt;titles&gt;&lt;title&gt;‘What time is it, Denise?’: Asking known information questions in classroom discourse.&lt;/title&gt;&lt;secondary-title&gt;Theory into Practice&lt;/secondary-title&gt;&lt;/titles&gt;&lt;periodical&gt;&lt;full-title&gt;Theory into Practice&lt;/full-title&gt;&lt;/periodical&gt;&lt;pages&gt;285-94&lt;/pages&gt;&lt;volume&gt;28&lt;/volume&gt;&lt;number&gt;4&lt;/number&gt;&lt;dates&gt;&lt;year&gt;1979&lt;/year&gt;&lt;/dates&gt;&lt;urls&gt;&lt;/urls&gt;&lt;/record&gt;&lt;/Cite&gt;&lt;/EndNote&gt;</w:instrText>
      </w:r>
      <w:r w:rsidR="000A024F" w:rsidRPr="00641AE7">
        <w:rPr>
          <w:sz w:val="24"/>
          <w:szCs w:val="24"/>
        </w:rPr>
        <w:fldChar w:fldCharType="separate"/>
      </w:r>
      <w:r w:rsidR="000A024F" w:rsidRPr="00641AE7">
        <w:rPr>
          <w:noProof/>
          <w:sz w:val="24"/>
          <w:szCs w:val="24"/>
        </w:rPr>
        <w:t>(</w:t>
      </w:r>
      <w:hyperlink w:anchor="_ENREF_38" w:tooltip="Mehan, 1979 #111" w:history="1">
        <w:r w:rsidR="006A444E" w:rsidRPr="00641AE7">
          <w:rPr>
            <w:noProof/>
            <w:sz w:val="24"/>
            <w:szCs w:val="24"/>
          </w:rPr>
          <w:t>1979</w:t>
        </w:r>
      </w:hyperlink>
      <w:r w:rsidR="000A024F" w:rsidRPr="00641AE7">
        <w:rPr>
          <w:noProof/>
          <w:sz w:val="24"/>
          <w:szCs w:val="24"/>
        </w:rPr>
        <w:t>)</w:t>
      </w:r>
      <w:r w:rsidR="000A024F" w:rsidRPr="00641AE7">
        <w:rPr>
          <w:sz w:val="24"/>
          <w:szCs w:val="24"/>
        </w:rPr>
        <w:fldChar w:fldCharType="end"/>
      </w:r>
      <w:r w:rsidRPr="00641AE7">
        <w:rPr>
          <w:sz w:val="24"/>
          <w:szCs w:val="24"/>
        </w:rPr>
        <w:t xml:space="preserve"> describes the nature of discourse in a first grade classroom by distinguishing between “information seeking questions” and “known information questions.” The former are what most people likely think of when they think of questioning: one person seeking needed information from the other. The later is a peculiar type of question used almost exclusively in educational settings (formal or otherwise).  Referred to by Mehan as “elicitations,” these questions are posed by a teacher who is trying to elicit known information from a student in an effort to test their knowledge. As a result of such a question the student “is placed in the position of trying to match the questioner’s predetermined knowledge, or at least fall within the previously established parameters” </w:t>
      </w:r>
      <w:r w:rsidRPr="00641AE7">
        <w:rPr>
          <w:sz w:val="24"/>
          <w:szCs w:val="24"/>
        </w:rPr>
        <w:lastRenderedPageBreak/>
        <w:t>(Mehan, 1979, p.286).  This can lead to “cue based” behavior (Boaler, 1999) where students base their answers on implicit discursive signals provided by the teacher</w:t>
      </w:r>
      <w:r w:rsidR="00811E3B" w:rsidRPr="00641AE7">
        <w:rPr>
          <w:sz w:val="24"/>
          <w:szCs w:val="24"/>
        </w:rPr>
        <w:t>,</w:t>
      </w:r>
      <w:r w:rsidRPr="00641AE7">
        <w:rPr>
          <w:sz w:val="24"/>
          <w:szCs w:val="24"/>
        </w:rPr>
        <w:t xml:space="preserve"> instead of mathematical </w:t>
      </w:r>
      <w:r w:rsidR="0093244B" w:rsidRPr="00641AE7">
        <w:rPr>
          <w:sz w:val="24"/>
          <w:szCs w:val="24"/>
        </w:rPr>
        <w:t>reasoning</w:t>
      </w:r>
      <w:r w:rsidRPr="00641AE7">
        <w:rPr>
          <w:sz w:val="24"/>
          <w:szCs w:val="24"/>
        </w:rPr>
        <w:t>. Students are often unaware of their own attunement to these tacit educational cues provided by the teacher. All of these cues are based on expectations that students have for the way in which their teacher act</w:t>
      </w:r>
      <w:r w:rsidR="00A60556" w:rsidRPr="00641AE7">
        <w:rPr>
          <w:sz w:val="24"/>
          <w:szCs w:val="24"/>
        </w:rPr>
        <w:t>s</w:t>
      </w:r>
      <w:r w:rsidRPr="00641AE7">
        <w:rPr>
          <w:sz w:val="24"/>
          <w:szCs w:val="24"/>
        </w:rPr>
        <w:t xml:space="preserve"> during class discussions. For example, if in a </w:t>
      </w:r>
      <w:r w:rsidR="00BB3F0B" w:rsidRPr="00641AE7">
        <w:rPr>
          <w:sz w:val="24"/>
          <w:szCs w:val="24"/>
        </w:rPr>
        <w:t xml:space="preserve">particular </w:t>
      </w:r>
      <w:r w:rsidRPr="00641AE7">
        <w:rPr>
          <w:sz w:val="24"/>
          <w:szCs w:val="24"/>
        </w:rPr>
        <w:t xml:space="preserve">classroom correct student responses are consistently followed by teacher affirmation, then students will come to expect such affirmation in the future. Thus, if a student provides an answer and a teacher waits in silence, students often read this discursive cue as a </w:t>
      </w:r>
      <w:r w:rsidR="001771BD" w:rsidRPr="00641AE7">
        <w:rPr>
          <w:sz w:val="24"/>
          <w:szCs w:val="24"/>
        </w:rPr>
        <w:t xml:space="preserve">sign of an incorrect response. </w:t>
      </w:r>
      <w:r w:rsidRPr="00641AE7">
        <w:rPr>
          <w:sz w:val="24"/>
          <w:szCs w:val="24"/>
        </w:rPr>
        <w:t xml:space="preserve">The following episode from Ms. Mason’s classroom is meant to illustrate what such cue based behaviors look like in the specific context of a high school Algebra 2 classroom. </w:t>
      </w:r>
    </w:p>
    <w:p w14:paraId="68B68E05" w14:textId="2E2598C5" w:rsidR="004D0FF8" w:rsidRPr="00641AE7" w:rsidRDefault="00C93CF7" w:rsidP="00C93CF7">
      <w:pPr>
        <w:spacing w:line="480" w:lineRule="auto"/>
        <w:ind w:firstLine="720"/>
        <w:rPr>
          <w:sz w:val="24"/>
          <w:szCs w:val="24"/>
        </w:rPr>
      </w:pPr>
      <w:r w:rsidRPr="00641AE7">
        <w:rPr>
          <w:sz w:val="24"/>
          <w:szCs w:val="24"/>
        </w:rPr>
        <w:t>The following</w:t>
      </w:r>
      <w:r w:rsidR="004D0FF8" w:rsidRPr="00641AE7">
        <w:rPr>
          <w:sz w:val="24"/>
          <w:szCs w:val="24"/>
        </w:rPr>
        <w:t xml:space="preserve"> episode begins with the quadratic formula written on the board: </w:t>
      </w:r>
      <m:oMath>
        <m:r>
          <m:rPr>
            <m:sty m:val="p"/>
          </m:rPr>
          <w:rPr>
            <w:rFonts w:ascii="Cambria Math" w:hAnsi="Cambria Math"/>
            <w:sz w:val="24"/>
            <w:szCs w:val="24"/>
          </w:rPr>
          <w:br/>
        </m:r>
        <m:r>
          <w:rPr>
            <w:rFonts w:ascii="Cambria Math" w:hAnsi="Cambria Math"/>
            <w:sz w:val="24"/>
            <w:szCs w:val="24"/>
          </w:rPr>
          <m:t>x=</m:t>
        </m:r>
        <m:f>
          <m:fPr>
            <m:ctrlPr>
              <w:rPr>
                <w:rFonts w:ascii="Cambria Math" w:hAnsi="Cambria Math"/>
                <w:i/>
                <w:sz w:val="24"/>
                <w:szCs w:val="24"/>
              </w:rPr>
            </m:ctrlPr>
          </m:fPr>
          <m:num>
            <m:r>
              <w:rPr>
                <w:rFonts w:ascii="Cambria Math" w:hAnsi="Cambria Math"/>
                <w:sz w:val="24"/>
                <w:szCs w:val="24"/>
              </w:rPr>
              <m:t>-b±</m:t>
            </m:r>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m:t>
                    </m:r>
                  </m:sup>
                </m:sSup>
                <m:r>
                  <w:rPr>
                    <w:rFonts w:ascii="Cambria Math" w:hAnsi="Cambria Math"/>
                    <w:sz w:val="24"/>
                    <w:szCs w:val="24"/>
                  </w:rPr>
                  <m:t>-4ac</m:t>
                </m:r>
              </m:e>
            </m:rad>
          </m:num>
          <m:den>
            <m:r>
              <w:rPr>
                <w:rFonts w:ascii="Cambria Math" w:hAnsi="Cambria Math"/>
                <w:sz w:val="24"/>
                <w:szCs w:val="24"/>
              </w:rPr>
              <m:t>2a</m:t>
            </m:r>
          </m:den>
        </m:f>
      </m:oMath>
      <w:r w:rsidR="004D0FF8" w:rsidRPr="00641AE7">
        <w:rPr>
          <w:sz w:val="24"/>
          <w:szCs w:val="24"/>
        </w:rPr>
        <w:t>.</w:t>
      </w:r>
    </w:p>
    <w:p w14:paraId="6C109184" w14:textId="249A0D85" w:rsidR="00253342" w:rsidRPr="00641AE7" w:rsidRDefault="00C93CF7" w:rsidP="00253342">
      <w:pPr>
        <w:spacing w:line="480" w:lineRule="auto"/>
        <w:rPr>
          <w:sz w:val="24"/>
          <w:szCs w:val="24"/>
        </w:rPr>
      </w:pPr>
      <w:r w:rsidRPr="00641AE7">
        <w:rPr>
          <w:sz w:val="24"/>
          <w:szCs w:val="24"/>
        </w:rPr>
        <w:tab/>
      </w:r>
      <w:r w:rsidRPr="00641AE7">
        <w:rPr>
          <w:i/>
          <w:sz w:val="24"/>
          <w:szCs w:val="24"/>
        </w:rPr>
        <w:t>Episode 1:</w:t>
      </w:r>
    </w:p>
    <w:p w14:paraId="52AB681E" w14:textId="77777777" w:rsidR="00253342" w:rsidRPr="00641AE7" w:rsidRDefault="00253342" w:rsidP="00253342">
      <w:pPr>
        <w:spacing w:line="480" w:lineRule="auto"/>
        <w:rPr>
          <w:sz w:val="24"/>
          <w:szCs w:val="24"/>
        </w:rPr>
      </w:pPr>
      <w:r w:rsidRPr="00641AE7">
        <w:rPr>
          <w:sz w:val="24"/>
          <w:szCs w:val="24"/>
        </w:rPr>
        <w:t>1</w:t>
      </w:r>
      <w:r w:rsidRPr="00641AE7">
        <w:rPr>
          <w:sz w:val="24"/>
          <w:szCs w:val="24"/>
        </w:rPr>
        <w:tab/>
        <w:t>T: Is there a value of “a” that does not give a solution?</w:t>
      </w:r>
    </w:p>
    <w:p w14:paraId="14C627C9" w14:textId="77777777" w:rsidR="00253342" w:rsidRPr="00641AE7" w:rsidRDefault="00253342" w:rsidP="00253342">
      <w:pPr>
        <w:spacing w:line="480" w:lineRule="auto"/>
        <w:rPr>
          <w:sz w:val="24"/>
          <w:szCs w:val="24"/>
        </w:rPr>
      </w:pPr>
      <w:r w:rsidRPr="00641AE7">
        <w:rPr>
          <w:sz w:val="24"/>
          <w:szCs w:val="24"/>
        </w:rPr>
        <w:t>2</w:t>
      </w:r>
      <w:r w:rsidRPr="00641AE7">
        <w:rPr>
          <w:sz w:val="24"/>
          <w:szCs w:val="24"/>
        </w:rPr>
        <w:tab/>
        <w:t>Tori: (waves her hand in the air)</w:t>
      </w:r>
    </w:p>
    <w:p w14:paraId="10F0F82E" w14:textId="77777777" w:rsidR="00253342" w:rsidRPr="00641AE7" w:rsidRDefault="00253342" w:rsidP="00253342">
      <w:pPr>
        <w:spacing w:line="480" w:lineRule="auto"/>
        <w:rPr>
          <w:sz w:val="24"/>
          <w:szCs w:val="24"/>
        </w:rPr>
      </w:pPr>
      <w:r w:rsidRPr="00641AE7">
        <w:rPr>
          <w:sz w:val="24"/>
          <w:szCs w:val="24"/>
        </w:rPr>
        <w:t>3</w:t>
      </w:r>
      <w:r w:rsidRPr="00641AE7">
        <w:rPr>
          <w:sz w:val="24"/>
          <w:szCs w:val="24"/>
        </w:rPr>
        <w:tab/>
        <w:t>T: (waves her hand in the air, jokingly mimicking the student) Yes? (Hands the</w:t>
      </w:r>
    </w:p>
    <w:p w14:paraId="076DABFF" w14:textId="77777777" w:rsidR="00253342" w:rsidRPr="00641AE7" w:rsidRDefault="00253342" w:rsidP="00253342">
      <w:pPr>
        <w:spacing w:line="480" w:lineRule="auto"/>
        <w:rPr>
          <w:sz w:val="24"/>
          <w:szCs w:val="24"/>
        </w:rPr>
      </w:pPr>
      <w:r w:rsidRPr="00641AE7">
        <w:rPr>
          <w:sz w:val="24"/>
          <w:szCs w:val="24"/>
        </w:rPr>
        <w:t>4</w:t>
      </w:r>
      <w:r w:rsidRPr="00641AE7">
        <w:rPr>
          <w:sz w:val="24"/>
          <w:szCs w:val="24"/>
        </w:rPr>
        <w:tab/>
        <w:t xml:space="preserve"> student a whiteboard marker as students walks to the board).</w:t>
      </w:r>
    </w:p>
    <w:p w14:paraId="156BFA5B" w14:textId="77777777" w:rsidR="00253342" w:rsidRPr="00641AE7" w:rsidRDefault="00253342" w:rsidP="00253342">
      <w:pPr>
        <w:spacing w:line="480" w:lineRule="auto"/>
        <w:rPr>
          <w:sz w:val="24"/>
          <w:szCs w:val="24"/>
        </w:rPr>
      </w:pPr>
      <w:r w:rsidRPr="00641AE7">
        <w:rPr>
          <w:sz w:val="24"/>
          <w:szCs w:val="24"/>
        </w:rPr>
        <w:t>5</w:t>
      </w:r>
      <w:r w:rsidRPr="00641AE7">
        <w:rPr>
          <w:sz w:val="24"/>
          <w:szCs w:val="24"/>
        </w:rPr>
        <w:tab/>
        <w:t xml:space="preserve">Tori: (writes “-1” on the board) </w:t>
      </w:r>
    </w:p>
    <w:p w14:paraId="6A7028AF" w14:textId="77777777" w:rsidR="00253342" w:rsidRPr="00641AE7" w:rsidRDefault="00253342" w:rsidP="00253342">
      <w:pPr>
        <w:spacing w:line="480" w:lineRule="auto"/>
        <w:rPr>
          <w:sz w:val="24"/>
          <w:szCs w:val="24"/>
        </w:rPr>
      </w:pPr>
      <w:r w:rsidRPr="00641AE7">
        <w:rPr>
          <w:sz w:val="24"/>
          <w:szCs w:val="24"/>
        </w:rPr>
        <w:t>6</w:t>
      </w:r>
      <w:r w:rsidRPr="00641AE7">
        <w:rPr>
          <w:sz w:val="24"/>
          <w:szCs w:val="24"/>
        </w:rPr>
        <w:tab/>
        <w:t>T: Ok alright, she is like on it! Now can someone justify, help me justify, why</w:t>
      </w:r>
    </w:p>
    <w:p w14:paraId="6BD5A12E" w14:textId="77777777" w:rsidR="00253342" w:rsidRPr="00641AE7" w:rsidRDefault="00253342" w:rsidP="00253342">
      <w:pPr>
        <w:spacing w:line="480" w:lineRule="auto"/>
        <w:rPr>
          <w:sz w:val="24"/>
          <w:szCs w:val="24"/>
        </w:rPr>
      </w:pPr>
      <w:r w:rsidRPr="00641AE7">
        <w:rPr>
          <w:sz w:val="24"/>
          <w:szCs w:val="24"/>
        </w:rPr>
        <w:t>7</w:t>
      </w:r>
      <w:r w:rsidRPr="00641AE7">
        <w:rPr>
          <w:sz w:val="24"/>
          <w:szCs w:val="24"/>
        </w:rPr>
        <w:tab/>
        <w:t xml:space="preserve"> negative one </w:t>
      </w:r>
      <w:r w:rsidRPr="00641AE7">
        <w:rPr>
          <w:i/>
          <w:sz w:val="24"/>
          <w:szCs w:val="24"/>
        </w:rPr>
        <w:t xml:space="preserve">can’t </w:t>
      </w:r>
      <w:r w:rsidRPr="00641AE7">
        <w:rPr>
          <w:sz w:val="24"/>
          <w:szCs w:val="24"/>
        </w:rPr>
        <w:t xml:space="preserve"> be an “a” value?</w:t>
      </w:r>
    </w:p>
    <w:p w14:paraId="7D955938" w14:textId="77777777" w:rsidR="00253342" w:rsidRPr="00641AE7" w:rsidRDefault="00253342" w:rsidP="00253342">
      <w:pPr>
        <w:spacing w:line="480" w:lineRule="auto"/>
        <w:rPr>
          <w:sz w:val="24"/>
          <w:szCs w:val="24"/>
        </w:rPr>
      </w:pPr>
      <w:r w:rsidRPr="00641AE7">
        <w:rPr>
          <w:sz w:val="24"/>
          <w:szCs w:val="24"/>
        </w:rPr>
        <w:t>8</w:t>
      </w:r>
      <w:r w:rsidRPr="00641AE7">
        <w:rPr>
          <w:sz w:val="24"/>
          <w:szCs w:val="24"/>
        </w:rPr>
        <w:tab/>
        <w:t>Class: (silence)</w:t>
      </w:r>
    </w:p>
    <w:p w14:paraId="658CAEC1" w14:textId="77777777" w:rsidR="00253342" w:rsidRPr="00641AE7" w:rsidRDefault="00253342" w:rsidP="00253342">
      <w:pPr>
        <w:spacing w:line="480" w:lineRule="auto"/>
        <w:rPr>
          <w:rFonts w:ascii="Times" w:hAnsi="Times"/>
          <w:sz w:val="24"/>
          <w:szCs w:val="24"/>
        </w:rPr>
      </w:pPr>
      <w:r w:rsidRPr="00641AE7">
        <w:rPr>
          <w:rFonts w:ascii="Times" w:hAnsi="Times"/>
          <w:sz w:val="24"/>
          <w:szCs w:val="24"/>
        </w:rPr>
        <w:lastRenderedPageBreak/>
        <w:t>9</w:t>
      </w:r>
      <w:r w:rsidRPr="00641AE7">
        <w:rPr>
          <w:rFonts w:ascii="Times" w:hAnsi="Times"/>
          <w:sz w:val="24"/>
          <w:szCs w:val="24"/>
        </w:rPr>
        <w:tab/>
        <w:t xml:space="preserve">Tori: Am I wrong? I think I’m wrong. </w:t>
      </w:r>
    </w:p>
    <w:p w14:paraId="6119143A" w14:textId="77777777" w:rsidR="00253342" w:rsidRPr="00641AE7" w:rsidRDefault="00253342" w:rsidP="00253342">
      <w:pPr>
        <w:spacing w:line="480" w:lineRule="auto"/>
        <w:rPr>
          <w:rFonts w:ascii="Times" w:hAnsi="Times"/>
          <w:sz w:val="24"/>
          <w:szCs w:val="24"/>
        </w:rPr>
      </w:pPr>
      <w:r w:rsidRPr="00641AE7">
        <w:rPr>
          <w:rFonts w:ascii="Times" w:hAnsi="Times"/>
          <w:sz w:val="24"/>
          <w:szCs w:val="24"/>
        </w:rPr>
        <w:t>10</w:t>
      </w:r>
      <w:r w:rsidRPr="00641AE7">
        <w:rPr>
          <w:rFonts w:ascii="Times" w:hAnsi="Times"/>
          <w:sz w:val="24"/>
          <w:szCs w:val="24"/>
        </w:rPr>
        <w:tab/>
        <w:t>T: (laughs) Now she’s second guessing. Why are you second guessing Ellie?</w:t>
      </w:r>
    </w:p>
    <w:p w14:paraId="1A29E76A" w14:textId="77777777" w:rsidR="00253342" w:rsidRPr="00641AE7" w:rsidRDefault="00253342" w:rsidP="00253342">
      <w:pPr>
        <w:spacing w:line="480" w:lineRule="auto"/>
        <w:rPr>
          <w:rFonts w:ascii="Times" w:hAnsi="Times"/>
          <w:sz w:val="24"/>
          <w:szCs w:val="24"/>
        </w:rPr>
      </w:pPr>
      <w:r w:rsidRPr="00641AE7">
        <w:rPr>
          <w:rFonts w:ascii="Times" w:hAnsi="Times"/>
          <w:sz w:val="24"/>
          <w:szCs w:val="24"/>
        </w:rPr>
        <w:t>11</w:t>
      </w:r>
      <w:r w:rsidRPr="00641AE7">
        <w:rPr>
          <w:rFonts w:ascii="Times" w:hAnsi="Times"/>
          <w:sz w:val="24"/>
          <w:szCs w:val="24"/>
        </w:rPr>
        <w:tab/>
        <w:t xml:space="preserve">Tori: I don’t know. </w:t>
      </w:r>
    </w:p>
    <w:p w14:paraId="549F8807" w14:textId="77777777" w:rsidR="00253342" w:rsidRPr="00641AE7" w:rsidRDefault="00253342" w:rsidP="00253342">
      <w:pPr>
        <w:spacing w:line="480" w:lineRule="auto"/>
        <w:rPr>
          <w:rFonts w:ascii="Times" w:hAnsi="Times"/>
          <w:sz w:val="24"/>
          <w:szCs w:val="24"/>
        </w:rPr>
      </w:pPr>
      <w:r w:rsidRPr="00641AE7">
        <w:rPr>
          <w:rFonts w:ascii="Times" w:hAnsi="Times"/>
          <w:sz w:val="24"/>
          <w:szCs w:val="24"/>
        </w:rPr>
        <w:t>12</w:t>
      </w:r>
      <w:r w:rsidRPr="00641AE7">
        <w:rPr>
          <w:rFonts w:ascii="Times" w:hAnsi="Times"/>
          <w:sz w:val="24"/>
          <w:szCs w:val="24"/>
        </w:rPr>
        <w:tab/>
        <w:t xml:space="preserve">T: You don’t know. </w:t>
      </w:r>
    </w:p>
    <w:p w14:paraId="07324911" w14:textId="77777777" w:rsidR="00253342" w:rsidRPr="00641AE7" w:rsidRDefault="00253342" w:rsidP="00253342">
      <w:pPr>
        <w:spacing w:line="480" w:lineRule="auto"/>
        <w:rPr>
          <w:rFonts w:ascii="Times" w:hAnsi="Times"/>
          <w:sz w:val="24"/>
          <w:szCs w:val="24"/>
        </w:rPr>
      </w:pPr>
      <w:r w:rsidRPr="00641AE7">
        <w:rPr>
          <w:rFonts w:ascii="Times" w:hAnsi="Times"/>
          <w:sz w:val="24"/>
          <w:szCs w:val="24"/>
        </w:rPr>
        <w:t>13</w:t>
      </w:r>
      <w:r w:rsidRPr="00641AE7">
        <w:rPr>
          <w:rFonts w:ascii="Times" w:hAnsi="Times"/>
          <w:sz w:val="24"/>
          <w:szCs w:val="24"/>
        </w:rPr>
        <w:tab/>
        <w:t>Tori: You just made it seem like I was wrong so ……..so I might be wrong.</w:t>
      </w:r>
    </w:p>
    <w:p w14:paraId="2F29C075" w14:textId="77777777" w:rsidR="00253342" w:rsidRPr="00641AE7" w:rsidRDefault="00253342" w:rsidP="00253342">
      <w:pPr>
        <w:spacing w:line="480" w:lineRule="auto"/>
        <w:rPr>
          <w:rFonts w:ascii="Times" w:hAnsi="Times"/>
          <w:sz w:val="24"/>
          <w:szCs w:val="24"/>
        </w:rPr>
      </w:pPr>
      <w:r w:rsidRPr="00641AE7">
        <w:rPr>
          <w:rFonts w:ascii="Times" w:hAnsi="Times"/>
          <w:sz w:val="24"/>
          <w:szCs w:val="24"/>
        </w:rPr>
        <w:t>14</w:t>
      </w:r>
      <w:r w:rsidRPr="00641AE7">
        <w:rPr>
          <w:rFonts w:ascii="Times" w:hAnsi="Times"/>
          <w:sz w:val="24"/>
          <w:szCs w:val="24"/>
        </w:rPr>
        <w:tab/>
        <w:t xml:space="preserve">T:              </w:t>
      </w:r>
      <w:r w:rsidRPr="00641AE7">
        <w:rPr>
          <w:rFonts w:ascii="Times" w:hAnsi="Times"/>
          <w:sz w:val="24"/>
          <w:szCs w:val="24"/>
        </w:rPr>
        <w:tab/>
      </w:r>
      <w:r w:rsidRPr="00641AE7">
        <w:rPr>
          <w:rFonts w:ascii="Times" w:hAnsi="Times"/>
          <w:sz w:val="24"/>
          <w:szCs w:val="24"/>
        </w:rPr>
        <w:tab/>
      </w:r>
      <w:r w:rsidRPr="00641AE7">
        <w:rPr>
          <w:rFonts w:ascii="Times" w:hAnsi="Times"/>
          <w:sz w:val="24"/>
          <w:szCs w:val="24"/>
        </w:rPr>
        <w:tab/>
      </w:r>
      <w:r w:rsidRPr="00641AE7">
        <w:rPr>
          <w:rFonts w:ascii="Times" w:hAnsi="Times"/>
          <w:sz w:val="24"/>
          <w:szCs w:val="24"/>
        </w:rPr>
        <w:tab/>
      </w:r>
      <w:r w:rsidRPr="00641AE7">
        <w:rPr>
          <w:rFonts w:ascii="Times" w:hAnsi="Times"/>
          <w:sz w:val="24"/>
          <w:szCs w:val="24"/>
        </w:rPr>
        <w:tab/>
        <w:t xml:space="preserve">      ….I did? </w:t>
      </w:r>
    </w:p>
    <w:p w14:paraId="6FC91394" w14:textId="5A044ED0" w:rsidR="00253342" w:rsidRPr="00641AE7" w:rsidRDefault="00253342" w:rsidP="001B2328">
      <w:pPr>
        <w:spacing w:line="480" w:lineRule="auto"/>
        <w:rPr>
          <w:sz w:val="24"/>
          <w:szCs w:val="24"/>
        </w:rPr>
      </w:pPr>
      <w:r w:rsidRPr="00641AE7">
        <w:rPr>
          <w:rFonts w:ascii="Times" w:hAnsi="Times"/>
          <w:sz w:val="24"/>
          <w:szCs w:val="24"/>
        </w:rPr>
        <w:t xml:space="preserve">The teacher began the episode with a known information question. Tori responded by attempting to match the answer the teacher had in mind. When the teacher failed to respond in a way that indicated the answer was correct (line 6), Tori inferred, based on discursive cues only, that the answer she had provided must be wrong (line 9). </w:t>
      </w:r>
      <w:r w:rsidRPr="00641AE7">
        <w:rPr>
          <w:sz w:val="24"/>
          <w:szCs w:val="24"/>
        </w:rPr>
        <w:t xml:space="preserve">The student was unable to explicitly pinpoint, let alone articulate, the source of her own self-doubt (line 11). Moreover, Ms. Mason was seemingly unaware that she had sent a clear discursive signal that marked the student’s response as incorrect. This episode is reminiscent of comments made by </w:t>
      </w:r>
      <w:r w:rsidRPr="00641AE7">
        <w:rPr>
          <w:sz w:val="24"/>
          <w:szCs w:val="24"/>
        </w:rPr>
        <w:fldChar w:fldCharType="begin"/>
      </w:r>
      <w:r w:rsidR="007A3676" w:rsidRPr="00641AE7">
        <w:rPr>
          <w:sz w:val="24"/>
          <w:szCs w:val="24"/>
        </w:rPr>
        <w:instrText xml:space="preserve"> ADDIN EN.CITE &lt;EndNote&gt;&lt;Cite AuthorYear="1"&gt;&lt;Author&gt;Bauersfeld&lt;/Author&gt;&lt;Year&gt;1988&lt;/Year&gt;&lt;RecNum&gt;74&lt;/RecNum&gt;&lt;DisplayText&gt;Bauersfeld (1988)&lt;/DisplayText&gt;&lt;record&gt;&lt;rec-number&gt;74&lt;/rec-number&gt;&lt;foreign-keys&gt;&lt;key app="EN" db-id="xpvsd90dpw0v5tesesuv9tfg05tdzeed2aft"&gt;74&lt;/key&gt;&lt;/foreign-keys&gt;&lt;ref-type name="Book Section"&gt;5&lt;/ref-type&gt;&lt;contributors&gt;&lt;authors&gt;&lt;author&gt;Bauersfeld, Heinrich&lt;/author&gt;&lt;/authors&gt;&lt;secondary-authors&gt;&lt;author&gt;Douglas A. Grouws&lt;/author&gt;&lt;author&gt;Thomas J. Cooney&lt;/author&gt;&lt;/secondary-authors&gt;&lt;/contributors&gt;&lt;titles&gt;&lt;title&gt;Interaction, construction, and knoweldge: Alternative perspectives for mathematics education&lt;/title&gt;&lt;secondary-title&gt;Effective Mathematics Teaching&lt;/secondary-title&gt;&lt;/titles&gt;&lt;pages&gt;27-46&lt;/pages&gt;&lt;dates&gt;&lt;year&gt;1988&lt;/year&gt;&lt;/dates&gt;&lt;pub-location&gt;Reston, Virginia&lt;/pub-location&gt;&lt;publisher&gt;National Council of Teachers of Mathematics&lt;/publisher&gt;&lt;urls&gt;&lt;/urls&gt;&lt;/record&gt;&lt;/Cite&gt;&lt;/EndNote&gt;</w:instrText>
      </w:r>
      <w:r w:rsidRPr="00641AE7">
        <w:rPr>
          <w:sz w:val="24"/>
          <w:szCs w:val="24"/>
        </w:rPr>
        <w:fldChar w:fldCharType="separate"/>
      </w:r>
      <w:hyperlink w:anchor="_ENREF_1" w:tooltip="Bauersfeld, 1988 #74" w:history="1">
        <w:r w:rsidR="006A444E" w:rsidRPr="00641AE7">
          <w:rPr>
            <w:noProof/>
            <w:sz w:val="24"/>
            <w:szCs w:val="24"/>
          </w:rPr>
          <w:t>Bauersfeld (1988</w:t>
        </w:r>
      </w:hyperlink>
      <w:r w:rsidR="007A3676" w:rsidRPr="00641AE7">
        <w:rPr>
          <w:noProof/>
          <w:sz w:val="24"/>
          <w:szCs w:val="24"/>
        </w:rPr>
        <w:t>)</w:t>
      </w:r>
      <w:r w:rsidRPr="00641AE7">
        <w:rPr>
          <w:sz w:val="24"/>
          <w:szCs w:val="24"/>
        </w:rPr>
        <w:fldChar w:fldCharType="end"/>
      </w:r>
      <w:r w:rsidRPr="00641AE7">
        <w:rPr>
          <w:sz w:val="24"/>
          <w:szCs w:val="24"/>
        </w:rPr>
        <w:t xml:space="preserve"> who noted that,</w:t>
      </w:r>
    </w:p>
    <w:p w14:paraId="1001151F" w14:textId="77777777" w:rsidR="00253342" w:rsidRPr="00641AE7" w:rsidRDefault="00253342" w:rsidP="00253342">
      <w:pPr>
        <w:spacing w:line="480" w:lineRule="auto"/>
        <w:ind w:left="720"/>
        <w:rPr>
          <w:sz w:val="24"/>
          <w:szCs w:val="24"/>
        </w:rPr>
      </w:pPr>
      <w:r w:rsidRPr="00641AE7">
        <w:rPr>
          <w:sz w:val="24"/>
          <w:szCs w:val="24"/>
        </w:rPr>
        <w:t>…the desire to “keep it going,” to keep the lesson smooth and trouble free, works essentially against the main aims of the mathematics syllabus. The covert social structure of the classroom actions masks or supersedes the mathematical structures, which the teacher has in mind and which he has tried to stage, and which the student can construct only through the regularities of his own (internal and external) actions. In these situations, the learner’s adaptive efforts towards an acceptable use of mathematical symbols and language are bound to generate context- and problem-specific routines and skills rather than insight, self-</w:t>
      </w:r>
      <w:r w:rsidRPr="00641AE7">
        <w:rPr>
          <w:sz w:val="24"/>
          <w:szCs w:val="24"/>
        </w:rPr>
        <w:lastRenderedPageBreak/>
        <w:t xml:space="preserve">confidence, flexible strategies, and autonomy. </w:t>
      </w:r>
      <w:r w:rsidRPr="00641AE7">
        <w:rPr>
          <w:i/>
          <w:sz w:val="24"/>
          <w:szCs w:val="24"/>
        </w:rPr>
        <w:t xml:space="preserve">The mathematical logic of an ideal teaching-learning process thus becomes replaced by the social logic of this type of interaction. </w:t>
      </w:r>
      <w:r w:rsidRPr="00641AE7">
        <w:rPr>
          <w:sz w:val="24"/>
          <w:szCs w:val="24"/>
        </w:rPr>
        <w:t xml:space="preserve"> This, perhaps, is the core of the notorious school-generated failure of so many mathematical school careers (p.38).</w:t>
      </w:r>
    </w:p>
    <w:p w14:paraId="1493FF96" w14:textId="77777777" w:rsidR="00253342" w:rsidRPr="00641AE7" w:rsidRDefault="00253342" w:rsidP="00253342">
      <w:pPr>
        <w:spacing w:line="480" w:lineRule="auto"/>
        <w:rPr>
          <w:rFonts w:ascii="Times" w:hAnsi="Times"/>
          <w:sz w:val="24"/>
          <w:szCs w:val="24"/>
        </w:rPr>
      </w:pPr>
      <w:r w:rsidRPr="00641AE7">
        <w:rPr>
          <w:sz w:val="24"/>
          <w:szCs w:val="24"/>
        </w:rPr>
        <w:t xml:space="preserve">This “covert social structure” is sometimes referred to an Initiation-Response-Evaluation (IRE) pattern of discourse.   </w:t>
      </w:r>
    </w:p>
    <w:p w14:paraId="0CC0CF3F" w14:textId="762DC388" w:rsidR="00253342" w:rsidRPr="00641AE7" w:rsidRDefault="00253342" w:rsidP="00253342">
      <w:pPr>
        <w:spacing w:line="480" w:lineRule="auto"/>
        <w:ind w:firstLine="720"/>
        <w:rPr>
          <w:rFonts w:ascii="Times" w:hAnsi="Times"/>
          <w:sz w:val="24"/>
          <w:szCs w:val="24"/>
        </w:rPr>
      </w:pPr>
      <w:r w:rsidRPr="00641AE7">
        <w:rPr>
          <w:rFonts w:ascii="Times" w:hAnsi="Times"/>
          <w:sz w:val="24"/>
          <w:szCs w:val="24"/>
        </w:rPr>
        <w:t xml:space="preserve">The student in the previous episode has become accustomed to a very specific pattern of classroom discourse, one in which a student’s response is immediately followed by an evaluation of its correctness, the </w:t>
      </w:r>
      <w:r w:rsidRPr="00641AE7">
        <w:rPr>
          <w:sz w:val="24"/>
          <w:szCs w:val="24"/>
        </w:rPr>
        <w:t>Initiation-Response-Evaluation (IRE) pattern of discourse. To further illustrate the prevalence of the IRE pattern of discourse in Ms. Mas</w:t>
      </w:r>
      <w:r w:rsidR="006B00F0" w:rsidRPr="00641AE7">
        <w:rPr>
          <w:sz w:val="24"/>
          <w:szCs w:val="24"/>
        </w:rPr>
        <w:t>on’s classroom, reconsider the v</w:t>
      </w:r>
      <w:r w:rsidRPr="00641AE7">
        <w:rPr>
          <w:sz w:val="24"/>
          <w:szCs w:val="24"/>
        </w:rPr>
        <w:t>ignette from the beginning of this chapter. But this time I will clearly denote each discursive turn as either “initiation,” “response,” or “evaluation.” Recall that the t</w:t>
      </w:r>
      <w:r w:rsidR="0077018A" w:rsidRPr="00641AE7">
        <w:rPr>
          <w:sz w:val="24"/>
          <w:szCs w:val="24"/>
        </w:rPr>
        <w:t xml:space="preserve">eacher is leading a discussion </w:t>
      </w:r>
      <w:r w:rsidRPr="00641AE7">
        <w:rPr>
          <w:sz w:val="24"/>
          <w:szCs w:val="24"/>
        </w:rPr>
        <w:t xml:space="preserve">of how to simplify the expression </w:t>
      </w:r>
      <m:oMath>
        <m:rad>
          <m:radPr>
            <m:degHide m:val="1"/>
            <m:ctrlPr>
              <w:rPr>
                <w:rFonts w:ascii="Cambria Math" w:hAnsi="Cambria Math"/>
                <w:i/>
                <w:sz w:val="24"/>
                <w:szCs w:val="24"/>
              </w:rPr>
            </m:ctrlPr>
          </m:radPr>
          <m:deg/>
          <m:e>
            <m:r>
              <w:rPr>
                <w:rFonts w:ascii="Cambria Math" w:hAnsi="Cambria Math"/>
                <w:sz w:val="24"/>
                <w:szCs w:val="24"/>
              </w:rPr>
              <m:t>12</m:t>
            </m:r>
          </m:e>
        </m:rad>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75</m:t>
            </m:r>
          </m:e>
        </m:rad>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3</m:t>
            </m:r>
          </m:e>
        </m:rad>
      </m:oMath>
      <w:r w:rsidRPr="00641AE7">
        <w:rPr>
          <w:sz w:val="24"/>
          <w:szCs w:val="24"/>
        </w:rPr>
        <w:t>.</w:t>
      </w:r>
    </w:p>
    <w:p w14:paraId="5BDB6EBD" w14:textId="77777777" w:rsidR="00253342" w:rsidRPr="00641AE7" w:rsidRDefault="00253342" w:rsidP="00253342">
      <w:pPr>
        <w:spacing w:line="480" w:lineRule="auto"/>
        <w:rPr>
          <w:b/>
          <w:i/>
          <w:sz w:val="24"/>
          <w:szCs w:val="24"/>
        </w:rPr>
      </w:pPr>
      <w:r w:rsidRPr="00641AE7">
        <w:rPr>
          <w:b/>
          <w:sz w:val="24"/>
          <w:szCs w:val="24"/>
        </w:rPr>
        <w:t>Initiation</w:t>
      </w:r>
      <w:r w:rsidRPr="00641AE7">
        <w:rPr>
          <w:b/>
          <w:sz w:val="24"/>
          <w:szCs w:val="24"/>
        </w:rPr>
        <w:tab/>
      </w:r>
      <w:r w:rsidRPr="00641AE7">
        <w:rPr>
          <w:sz w:val="24"/>
          <w:szCs w:val="24"/>
        </w:rPr>
        <w:t xml:space="preserve">T: What’s 12 divided by 3? </w:t>
      </w:r>
    </w:p>
    <w:p w14:paraId="0C34341C" w14:textId="77777777" w:rsidR="00253342" w:rsidRPr="00641AE7" w:rsidRDefault="00253342" w:rsidP="00253342">
      <w:pPr>
        <w:spacing w:line="480" w:lineRule="auto"/>
        <w:rPr>
          <w:b/>
          <w:i/>
          <w:sz w:val="24"/>
          <w:szCs w:val="24"/>
        </w:rPr>
      </w:pPr>
      <w:r w:rsidRPr="00641AE7">
        <w:rPr>
          <w:b/>
          <w:sz w:val="24"/>
          <w:szCs w:val="24"/>
        </w:rPr>
        <w:t>Response</w:t>
      </w:r>
      <w:r w:rsidRPr="00641AE7">
        <w:rPr>
          <w:b/>
          <w:sz w:val="24"/>
          <w:szCs w:val="24"/>
        </w:rPr>
        <w:tab/>
      </w:r>
      <w:r w:rsidRPr="00641AE7">
        <w:rPr>
          <w:sz w:val="24"/>
          <w:szCs w:val="24"/>
        </w:rPr>
        <w:t xml:space="preserve">S: 4 </w:t>
      </w:r>
    </w:p>
    <w:p w14:paraId="49BFDBC8" w14:textId="77777777" w:rsidR="00253342" w:rsidRPr="00641AE7" w:rsidRDefault="00253342" w:rsidP="00253342">
      <w:pPr>
        <w:spacing w:line="480" w:lineRule="auto"/>
        <w:rPr>
          <w:sz w:val="24"/>
          <w:szCs w:val="24"/>
        </w:rPr>
      </w:pPr>
      <w:r w:rsidRPr="00641AE7">
        <w:rPr>
          <w:b/>
          <w:sz w:val="24"/>
          <w:szCs w:val="24"/>
        </w:rPr>
        <w:t>Evaluation</w:t>
      </w:r>
      <w:r w:rsidRPr="00641AE7">
        <w:rPr>
          <w:b/>
          <w:sz w:val="24"/>
          <w:szCs w:val="24"/>
        </w:rPr>
        <w:tab/>
      </w:r>
      <w:r w:rsidRPr="00641AE7">
        <w:rPr>
          <w:sz w:val="24"/>
          <w:szCs w:val="24"/>
        </w:rPr>
        <w:t xml:space="preserve">T: So what I need in order to combine all these together is a radical 3. </w:t>
      </w:r>
    </w:p>
    <w:p w14:paraId="605F57AE" w14:textId="77777777" w:rsidR="00253342" w:rsidRPr="00641AE7" w:rsidRDefault="00253342" w:rsidP="00253342">
      <w:pPr>
        <w:spacing w:line="480" w:lineRule="auto"/>
        <w:rPr>
          <w:sz w:val="24"/>
          <w:szCs w:val="24"/>
        </w:rPr>
      </w:pPr>
      <w:r w:rsidRPr="00641AE7">
        <w:rPr>
          <w:b/>
          <w:sz w:val="24"/>
          <w:szCs w:val="24"/>
        </w:rPr>
        <w:t>Initiation</w:t>
      </w:r>
      <w:r w:rsidRPr="00641AE7">
        <w:rPr>
          <w:b/>
          <w:sz w:val="24"/>
          <w:szCs w:val="24"/>
        </w:rPr>
        <w:tab/>
      </w:r>
      <w:r w:rsidRPr="00641AE7">
        <w:rPr>
          <w:sz w:val="24"/>
          <w:szCs w:val="24"/>
        </w:rPr>
        <w:t>So I know that the square root of 4 is…</w:t>
      </w:r>
    </w:p>
    <w:p w14:paraId="44B387C0" w14:textId="77777777" w:rsidR="00253342" w:rsidRPr="00641AE7" w:rsidRDefault="00253342" w:rsidP="00253342">
      <w:pPr>
        <w:spacing w:line="480" w:lineRule="auto"/>
        <w:rPr>
          <w:sz w:val="24"/>
          <w:szCs w:val="24"/>
        </w:rPr>
      </w:pPr>
      <w:r w:rsidRPr="00641AE7">
        <w:rPr>
          <w:b/>
          <w:sz w:val="24"/>
          <w:szCs w:val="24"/>
        </w:rPr>
        <w:t xml:space="preserve">Response </w:t>
      </w:r>
      <w:r w:rsidRPr="00641AE7">
        <w:rPr>
          <w:b/>
          <w:sz w:val="24"/>
          <w:szCs w:val="24"/>
        </w:rPr>
        <w:tab/>
      </w:r>
      <w:r w:rsidRPr="00641AE7">
        <w:rPr>
          <w:sz w:val="24"/>
          <w:szCs w:val="24"/>
        </w:rPr>
        <w:t>S: 2</w:t>
      </w:r>
    </w:p>
    <w:p w14:paraId="366BACEA" w14:textId="77777777" w:rsidR="00253342" w:rsidRPr="00641AE7" w:rsidRDefault="00253342" w:rsidP="00253342">
      <w:pPr>
        <w:spacing w:line="480" w:lineRule="auto"/>
        <w:ind w:left="720" w:firstLine="720"/>
        <w:rPr>
          <w:sz w:val="24"/>
          <w:szCs w:val="24"/>
        </w:rPr>
      </w:pPr>
      <w:r w:rsidRPr="00641AE7">
        <w:rPr>
          <w:sz w:val="24"/>
          <w:szCs w:val="24"/>
        </w:rPr>
        <w:t>S: 2</w:t>
      </w:r>
    </w:p>
    <w:p w14:paraId="5BD55084" w14:textId="77777777" w:rsidR="00253342" w:rsidRPr="00641AE7" w:rsidRDefault="00253342" w:rsidP="00253342">
      <w:pPr>
        <w:spacing w:line="480" w:lineRule="auto"/>
        <w:rPr>
          <w:sz w:val="24"/>
          <w:szCs w:val="24"/>
        </w:rPr>
      </w:pPr>
      <w:r w:rsidRPr="00641AE7">
        <w:rPr>
          <w:b/>
          <w:sz w:val="24"/>
          <w:szCs w:val="24"/>
        </w:rPr>
        <w:t>Evaluation</w:t>
      </w:r>
      <w:r w:rsidRPr="00641AE7">
        <w:rPr>
          <w:b/>
          <w:sz w:val="24"/>
          <w:szCs w:val="24"/>
        </w:rPr>
        <w:tab/>
      </w:r>
      <w:r w:rsidRPr="00641AE7">
        <w:rPr>
          <w:sz w:val="24"/>
          <w:szCs w:val="24"/>
        </w:rPr>
        <w:t>T: 2...</w:t>
      </w:r>
    </w:p>
    <w:p w14:paraId="217ECB0C" w14:textId="77777777" w:rsidR="00253342" w:rsidRPr="00641AE7" w:rsidRDefault="00253342" w:rsidP="00253342">
      <w:pPr>
        <w:spacing w:line="480" w:lineRule="auto"/>
        <w:rPr>
          <w:sz w:val="24"/>
          <w:szCs w:val="24"/>
        </w:rPr>
      </w:pPr>
      <w:r w:rsidRPr="00641AE7">
        <w:rPr>
          <w:b/>
          <w:sz w:val="24"/>
          <w:szCs w:val="24"/>
        </w:rPr>
        <w:t>Initiation</w:t>
      </w:r>
      <w:r w:rsidRPr="00641AE7">
        <w:rPr>
          <w:b/>
          <w:sz w:val="24"/>
          <w:szCs w:val="24"/>
        </w:rPr>
        <w:tab/>
      </w:r>
      <w:r w:rsidRPr="00641AE7">
        <w:rPr>
          <w:sz w:val="24"/>
          <w:szCs w:val="24"/>
        </w:rPr>
        <w:t>...and the square root of 25 is…</w:t>
      </w:r>
    </w:p>
    <w:p w14:paraId="18403ED6" w14:textId="77777777" w:rsidR="00253342" w:rsidRPr="00641AE7" w:rsidRDefault="00253342" w:rsidP="00253342">
      <w:pPr>
        <w:spacing w:line="480" w:lineRule="auto"/>
        <w:rPr>
          <w:sz w:val="24"/>
          <w:szCs w:val="24"/>
        </w:rPr>
      </w:pPr>
      <w:r w:rsidRPr="00641AE7">
        <w:rPr>
          <w:b/>
          <w:sz w:val="24"/>
          <w:szCs w:val="24"/>
        </w:rPr>
        <w:lastRenderedPageBreak/>
        <w:t>Response</w:t>
      </w:r>
      <w:r w:rsidRPr="00641AE7">
        <w:rPr>
          <w:b/>
          <w:sz w:val="24"/>
          <w:szCs w:val="24"/>
        </w:rPr>
        <w:tab/>
      </w:r>
      <w:r w:rsidRPr="00641AE7">
        <w:rPr>
          <w:sz w:val="24"/>
          <w:szCs w:val="24"/>
        </w:rPr>
        <w:t>C: 5</w:t>
      </w:r>
    </w:p>
    <w:p w14:paraId="73B76969" w14:textId="77777777" w:rsidR="00253342" w:rsidRPr="00641AE7" w:rsidRDefault="00253342" w:rsidP="00253342">
      <w:pPr>
        <w:spacing w:line="480" w:lineRule="auto"/>
        <w:rPr>
          <w:sz w:val="24"/>
          <w:szCs w:val="24"/>
        </w:rPr>
      </w:pPr>
      <w:r w:rsidRPr="00641AE7">
        <w:rPr>
          <w:b/>
          <w:sz w:val="24"/>
          <w:szCs w:val="24"/>
        </w:rPr>
        <w:t xml:space="preserve">Evaluation/Initiation </w:t>
      </w:r>
      <w:r w:rsidRPr="00641AE7">
        <w:rPr>
          <w:sz w:val="24"/>
          <w:szCs w:val="24"/>
        </w:rPr>
        <w:t xml:space="preserve">T: And so guess what’s left under all my radicals? </w:t>
      </w:r>
    </w:p>
    <w:p w14:paraId="5E53E0E5" w14:textId="77777777" w:rsidR="00253342" w:rsidRPr="00641AE7" w:rsidRDefault="00253342" w:rsidP="00253342">
      <w:pPr>
        <w:spacing w:line="480" w:lineRule="auto"/>
        <w:rPr>
          <w:sz w:val="24"/>
          <w:szCs w:val="24"/>
        </w:rPr>
      </w:pPr>
      <w:r w:rsidRPr="00641AE7">
        <w:rPr>
          <w:b/>
          <w:sz w:val="24"/>
          <w:szCs w:val="24"/>
        </w:rPr>
        <w:t>Response</w:t>
      </w:r>
      <w:r w:rsidRPr="00641AE7">
        <w:rPr>
          <w:b/>
          <w:sz w:val="24"/>
          <w:szCs w:val="24"/>
        </w:rPr>
        <w:tab/>
      </w:r>
      <w:r w:rsidRPr="00641AE7">
        <w:rPr>
          <w:sz w:val="24"/>
          <w:szCs w:val="24"/>
        </w:rPr>
        <w:t>S: 3</w:t>
      </w:r>
    </w:p>
    <w:p w14:paraId="52E7A5DB" w14:textId="77777777" w:rsidR="00253342" w:rsidRPr="00641AE7" w:rsidRDefault="00253342" w:rsidP="00253342">
      <w:pPr>
        <w:spacing w:line="480" w:lineRule="auto"/>
        <w:rPr>
          <w:sz w:val="24"/>
          <w:szCs w:val="24"/>
        </w:rPr>
      </w:pPr>
      <w:r w:rsidRPr="00641AE7">
        <w:rPr>
          <w:b/>
          <w:sz w:val="24"/>
          <w:szCs w:val="24"/>
        </w:rPr>
        <w:t xml:space="preserve">Evaluation/Initiation </w:t>
      </w:r>
      <w:r w:rsidRPr="00641AE7">
        <w:rPr>
          <w:sz w:val="24"/>
          <w:szCs w:val="24"/>
        </w:rPr>
        <w:t xml:space="preserve">T: So I’ve got 2 plus 5 minus 1. </w:t>
      </w:r>
    </w:p>
    <w:p w14:paraId="1BD29548" w14:textId="77777777" w:rsidR="00253342" w:rsidRPr="00641AE7" w:rsidRDefault="00253342" w:rsidP="00253342">
      <w:pPr>
        <w:spacing w:line="480" w:lineRule="auto"/>
        <w:rPr>
          <w:sz w:val="24"/>
          <w:szCs w:val="24"/>
        </w:rPr>
      </w:pPr>
      <w:r w:rsidRPr="00641AE7">
        <w:rPr>
          <w:b/>
          <w:sz w:val="24"/>
          <w:szCs w:val="24"/>
        </w:rPr>
        <w:t>Response</w:t>
      </w:r>
      <w:r w:rsidRPr="00641AE7">
        <w:rPr>
          <w:sz w:val="24"/>
          <w:szCs w:val="24"/>
        </w:rPr>
        <w:t xml:space="preserve"> </w:t>
      </w:r>
      <w:r w:rsidRPr="00641AE7">
        <w:rPr>
          <w:sz w:val="24"/>
          <w:szCs w:val="24"/>
        </w:rPr>
        <w:tab/>
        <w:t>S: 6</w:t>
      </w:r>
    </w:p>
    <w:p w14:paraId="78B5B302" w14:textId="77777777" w:rsidR="00253342" w:rsidRPr="00641AE7" w:rsidRDefault="00253342" w:rsidP="00253342">
      <w:pPr>
        <w:spacing w:line="480" w:lineRule="auto"/>
        <w:ind w:left="720" w:firstLine="720"/>
        <w:rPr>
          <w:sz w:val="24"/>
          <w:szCs w:val="24"/>
        </w:rPr>
      </w:pPr>
      <w:r w:rsidRPr="00641AE7">
        <w:rPr>
          <w:sz w:val="24"/>
          <w:szCs w:val="24"/>
        </w:rPr>
        <w:t>S: 6</w:t>
      </w:r>
    </w:p>
    <w:p w14:paraId="6DA15B58" w14:textId="77777777" w:rsidR="00253342" w:rsidRPr="00641AE7" w:rsidRDefault="00253342" w:rsidP="00253342">
      <w:pPr>
        <w:spacing w:line="480" w:lineRule="auto"/>
        <w:rPr>
          <w:sz w:val="24"/>
          <w:szCs w:val="24"/>
        </w:rPr>
      </w:pPr>
      <w:r w:rsidRPr="00641AE7">
        <w:rPr>
          <w:b/>
          <w:sz w:val="24"/>
          <w:szCs w:val="24"/>
        </w:rPr>
        <w:t>Evaluation</w:t>
      </w:r>
      <w:r w:rsidRPr="00641AE7">
        <w:rPr>
          <w:sz w:val="24"/>
          <w:szCs w:val="24"/>
        </w:rPr>
        <w:t xml:space="preserve"> </w:t>
      </w:r>
      <w:r w:rsidRPr="00641AE7">
        <w:rPr>
          <w:sz w:val="24"/>
          <w:szCs w:val="24"/>
        </w:rPr>
        <w:tab/>
        <w:t xml:space="preserve">T: 6 radical 3. K? </w:t>
      </w:r>
    </w:p>
    <w:p w14:paraId="623A367A" w14:textId="57803EFF" w:rsidR="00253342" w:rsidRPr="00641AE7" w:rsidRDefault="00253342" w:rsidP="00253342">
      <w:pPr>
        <w:spacing w:line="480" w:lineRule="auto"/>
        <w:rPr>
          <w:sz w:val="24"/>
          <w:szCs w:val="24"/>
        </w:rPr>
      </w:pPr>
      <w:r w:rsidRPr="00641AE7">
        <w:rPr>
          <w:sz w:val="24"/>
          <w:szCs w:val="24"/>
        </w:rPr>
        <w:t>Notice how restrictive this form of discourse can become for students, limiting them to arithmetic or procedural contributions during classroom discussions.</w:t>
      </w:r>
      <w:r w:rsidR="00643300" w:rsidRPr="00641AE7">
        <w:rPr>
          <w:sz w:val="24"/>
          <w:szCs w:val="24"/>
        </w:rPr>
        <w:t xml:space="preserve"> Put another way, authority in this classroo</w:t>
      </w:r>
      <w:r w:rsidR="00F80037" w:rsidRPr="00641AE7">
        <w:rPr>
          <w:sz w:val="24"/>
          <w:szCs w:val="24"/>
        </w:rPr>
        <w:t>m rests largely with the teacher</w:t>
      </w:r>
      <w:r w:rsidR="00CA429E" w:rsidRPr="00641AE7">
        <w:rPr>
          <w:sz w:val="24"/>
          <w:szCs w:val="24"/>
        </w:rPr>
        <w:t xml:space="preserve">, while the </w:t>
      </w:r>
      <w:r w:rsidR="00643300" w:rsidRPr="00641AE7">
        <w:rPr>
          <w:sz w:val="24"/>
          <w:szCs w:val="24"/>
        </w:rPr>
        <w:t xml:space="preserve">students </w:t>
      </w:r>
      <w:r w:rsidR="004424BA" w:rsidRPr="00641AE7">
        <w:rPr>
          <w:sz w:val="24"/>
          <w:szCs w:val="24"/>
        </w:rPr>
        <w:t>are</w:t>
      </w:r>
      <w:r w:rsidR="00183A8F" w:rsidRPr="00641AE7">
        <w:rPr>
          <w:sz w:val="24"/>
          <w:szCs w:val="24"/>
        </w:rPr>
        <w:t xml:space="preserve"> </w:t>
      </w:r>
      <w:r w:rsidR="0047584F" w:rsidRPr="00641AE7">
        <w:rPr>
          <w:sz w:val="24"/>
          <w:szCs w:val="24"/>
        </w:rPr>
        <w:t xml:space="preserve">allowed to intermittently exercise </w:t>
      </w:r>
      <w:r w:rsidR="00643300" w:rsidRPr="00641AE7">
        <w:rPr>
          <w:sz w:val="24"/>
          <w:szCs w:val="24"/>
        </w:rPr>
        <w:t>disciplinary a</w:t>
      </w:r>
      <w:r w:rsidR="0047584F" w:rsidRPr="00641AE7">
        <w:rPr>
          <w:sz w:val="24"/>
          <w:szCs w:val="24"/>
        </w:rPr>
        <w:t>gency.</w:t>
      </w:r>
      <w:r w:rsidR="00643300" w:rsidRPr="00641AE7">
        <w:rPr>
          <w:sz w:val="24"/>
          <w:szCs w:val="24"/>
        </w:rPr>
        <w:t xml:space="preserve"> The </w:t>
      </w:r>
      <w:r w:rsidRPr="00641AE7">
        <w:rPr>
          <w:sz w:val="24"/>
          <w:szCs w:val="24"/>
        </w:rPr>
        <w:t>more such patterns repeat themselves in the classroom, the more students will likely begin to view mathematics as a series of arithmeti</w:t>
      </w:r>
      <w:r w:rsidR="0097316E" w:rsidRPr="00641AE7">
        <w:rPr>
          <w:sz w:val="24"/>
          <w:szCs w:val="24"/>
        </w:rPr>
        <w:t>c or procedural discussions, led</w:t>
      </w:r>
      <w:r w:rsidR="00346555" w:rsidRPr="00641AE7">
        <w:rPr>
          <w:sz w:val="24"/>
          <w:szCs w:val="24"/>
        </w:rPr>
        <w:t xml:space="preserve"> mostly by the teacher. These </w:t>
      </w:r>
      <w:r w:rsidRPr="00641AE7">
        <w:rPr>
          <w:sz w:val="24"/>
          <w:szCs w:val="24"/>
        </w:rPr>
        <w:t xml:space="preserve">sorts of interactions, repeated over days, weeks, and months in a classroom strongly contribute to the classroom normative identity and what it means locally to do mathematics. </w:t>
      </w:r>
    </w:p>
    <w:p w14:paraId="6E48DBBB" w14:textId="43AD2965" w:rsidR="00253342" w:rsidRPr="00641AE7" w:rsidRDefault="00253342" w:rsidP="004F0401">
      <w:pPr>
        <w:pStyle w:val="Heading4"/>
        <w:ind w:firstLine="720"/>
        <w:rPr>
          <w:vanish/>
          <w:sz w:val="24"/>
          <w:szCs w:val="24"/>
        </w:rPr>
      </w:pPr>
      <w:r w:rsidRPr="00641AE7">
        <w:rPr>
          <w:sz w:val="24"/>
          <w:szCs w:val="24"/>
        </w:rPr>
        <w:t xml:space="preserve">Interpretive frameworks for </w:t>
      </w:r>
      <w:r w:rsidR="007B2578" w:rsidRPr="00641AE7">
        <w:rPr>
          <w:sz w:val="24"/>
          <w:szCs w:val="24"/>
        </w:rPr>
        <w:t>characterizing discourse</w:t>
      </w:r>
      <w:r w:rsidRPr="00641AE7">
        <w:rPr>
          <w:sz w:val="24"/>
          <w:szCs w:val="24"/>
        </w:rPr>
        <w:t xml:space="preserve">. </w:t>
      </w:r>
    </w:p>
    <w:p w14:paraId="7C2286F9" w14:textId="717C4433" w:rsidR="00253342" w:rsidRPr="00641AE7" w:rsidRDefault="00253342" w:rsidP="00253342">
      <w:pPr>
        <w:spacing w:line="480" w:lineRule="auto"/>
        <w:rPr>
          <w:sz w:val="24"/>
          <w:szCs w:val="24"/>
        </w:rPr>
      </w:pPr>
      <w:r w:rsidRPr="00641AE7">
        <w:rPr>
          <w:sz w:val="24"/>
          <w:szCs w:val="24"/>
        </w:rPr>
        <w:t xml:space="preserve">There are several frameworks for </w:t>
      </w:r>
      <w:r w:rsidR="00B5181E" w:rsidRPr="00641AE7">
        <w:rPr>
          <w:sz w:val="24"/>
          <w:szCs w:val="24"/>
        </w:rPr>
        <w:t xml:space="preserve">characterizing the nature of discourse in the mathematics classroom, </w:t>
      </w:r>
      <w:r w:rsidRPr="00641AE7">
        <w:rPr>
          <w:sz w:val="24"/>
          <w:szCs w:val="24"/>
        </w:rPr>
        <w:t>including those of Ba</w:t>
      </w:r>
      <w:r w:rsidR="000A74F2" w:rsidRPr="00641AE7">
        <w:rPr>
          <w:sz w:val="24"/>
          <w:szCs w:val="24"/>
        </w:rPr>
        <w:t xml:space="preserve">userfeld </w:t>
      </w:r>
      <w:r w:rsidR="00C06D04" w:rsidRPr="00641AE7">
        <w:rPr>
          <w:sz w:val="24"/>
          <w:szCs w:val="24"/>
        </w:rPr>
        <w:fldChar w:fldCharType="begin"/>
      </w:r>
      <w:r w:rsidR="00C06D04" w:rsidRPr="00641AE7">
        <w:rPr>
          <w:sz w:val="24"/>
          <w:szCs w:val="24"/>
        </w:rPr>
        <w:instrText xml:space="preserve"> ADDIN EN.CITE &lt;EndNote&gt;&lt;Cite ExcludeAuth="1"&gt;&lt;Author&gt;Bauserfeld&lt;/Author&gt;&lt;Year&gt;1992&lt;/Year&gt;&lt;RecNum&gt;113&lt;/RecNum&gt;&lt;DisplayText&gt;(1992)&lt;/DisplayText&gt;&lt;record&gt;&lt;rec-number&gt;113&lt;/rec-number&gt;&lt;foreign-keys&gt;&lt;key app="EN" db-id="xpvsd90dpw0v5tesesuv9tfg05tdzeed2aft"&gt;113&lt;/key&gt;&lt;/foreign-keys&gt;&lt;ref-type name="Journal Article"&gt;17&lt;/ref-type&gt;&lt;contributors&gt;&lt;authors&gt;&lt;author&gt;Heinrich Bauserfeld&lt;/author&gt;&lt;/authors&gt;&lt;/contributors&gt;&lt;titles&gt;&lt;title&gt;Classroom culture from a social constructivist&amp;apos;s perspective&lt;/title&gt;&lt;secondary-title&gt;Educational Studies in Mathematics&lt;/secondary-title&gt;&lt;/titles&gt;&lt;periodical&gt;&lt;full-title&gt;Educational Studies in Mathematics&lt;/full-title&gt;&lt;/periodical&gt;&lt;pages&gt;467-481&lt;/pages&gt;&lt;volume&gt;23&lt;/volume&gt;&lt;number&gt;5&lt;/number&gt;&lt;dates&gt;&lt;year&gt;1992&lt;/year&gt;&lt;/dates&gt;&lt;urls&gt;&lt;/urls&gt;&lt;/record&gt;&lt;/Cite&gt;&lt;/EndNote&gt;</w:instrText>
      </w:r>
      <w:r w:rsidR="00C06D04" w:rsidRPr="00641AE7">
        <w:rPr>
          <w:sz w:val="24"/>
          <w:szCs w:val="24"/>
        </w:rPr>
        <w:fldChar w:fldCharType="separate"/>
      </w:r>
      <w:r w:rsidR="00C06D04" w:rsidRPr="00641AE7">
        <w:rPr>
          <w:noProof/>
          <w:sz w:val="24"/>
          <w:szCs w:val="24"/>
        </w:rPr>
        <w:t>(</w:t>
      </w:r>
      <w:hyperlink w:anchor="_ENREF_2" w:tooltip="Bauserfeld, 1992 #113" w:history="1">
        <w:r w:rsidR="006A444E" w:rsidRPr="00641AE7">
          <w:rPr>
            <w:noProof/>
            <w:sz w:val="24"/>
            <w:szCs w:val="24"/>
          </w:rPr>
          <w:t>1992</w:t>
        </w:r>
      </w:hyperlink>
      <w:r w:rsidR="00C06D04" w:rsidRPr="00641AE7">
        <w:rPr>
          <w:noProof/>
          <w:sz w:val="24"/>
          <w:szCs w:val="24"/>
        </w:rPr>
        <w:t>)</w:t>
      </w:r>
      <w:r w:rsidR="00C06D04" w:rsidRPr="00641AE7">
        <w:rPr>
          <w:sz w:val="24"/>
          <w:szCs w:val="24"/>
        </w:rPr>
        <w:fldChar w:fldCharType="end"/>
      </w:r>
      <w:r w:rsidR="006F77A2" w:rsidRPr="00641AE7">
        <w:rPr>
          <w:sz w:val="24"/>
          <w:szCs w:val="24"/>
        </w:rPr>
        <w:t xml:space="preserve">, Thompson </w:t>
      </w:r>
      <w:r w:rsidR="000A74F2" w:rsidRPr="00641AE7">
        <w:rPr>
          <w:sz w:val="24"/>
          <w:szCs w:val="24"/>
        </w:rPr>
        <w:fldChar w:fldCharType="begin"/>
      </w:r>
      <w:r w:rsidR="000A74F2" w:rsidRPr="00641AE7">
        <w:rPr>
          <w:sz w:val="24"/>
          <w:szCs w:val="24"/>
        </w:rPr>
        <w:instrText xml:space="preserve"> ADDIN EN.CITE &lt;EndNote&gt;&lt;Cite ExcludeAuth="1"&gt;&lt;Author&gt;Thompson&lt;/Author&gt;&lt;Year&gt;1994&lt;/Year&gt;&lt;RecNum&gt;112&lt;/RecNum&gt;&lt;DisplayText&gt;(1994)&lt;/DisplayText&gt;&lt;record&gt;&lt;rec-number&gt;112&lt;/rec-number&gt;&lt;foreign-keys&gt;&lt;key app="EN" db-id="xpvsd90dpw0v5tesesuv9tfg05tdzeed2aft"&gt;112&lt;/key&gt;&lt;/foreign-keys&gt;&lt;ref-type name="Journal Article"&gt;17&lt;/ref-type&gt;&lt;contributors&gt;&lt;authors&gt;&lt;author&gt;Patrick W. Thompson&lt;/author&gt;&lt;/authors&gt;&lt;/contributors&gt;&lt;titles&gt;&lt;title&gt;Images of rate and operational understanding of the fundamental theorem of calculus&lt;/title&gt;&lt;secondary-title&gt;Educational Studies in Mathematics&lt;/secondary-title&gt;&lt;/titles&gt;&lt;periodical&gt;&lt;full-title&gt;Educational Studies in Mathematics&lt;/full-title&gt;&lt;/periodical&gt;&lt;pages&gt;229-274&lt;/pages&gt;&lt;volume&gt;26&lt;/volume&gt;&lt;dates&gt;&lt;year&gt;1994&lt;/year&gt;&lt;/dates&gt;&lt;urls&gt;&lt;/urls&gt;&lt;/record&gt;&lt;/Cite&gt;&lt;/EndNote&gt;</w:instrText>
      </w:r>
      <w:r w:rsidR="000A74F2" w:rsidRPr="00641AE7">
        <w:rPr>
          <w:sz w:val="24"/>
          <w:szCs w:val="24"/>
        </w:rPr>
        <w:fldChar w:fldCharType="separate"/>
      </w:r>
      <w:r w:rsidR="000A74F2" w:rsidRPr="00641AE7">
        <w:rPr>
          <w:noProof/>
          <w:sz w:val="24"/>
          <w:szCs w:val="24"/>
        </w:rPr>
        <w:t>(</w:t>
      </w:r>
      <w:hyperlink w:anchor="_ENREF_54" w:tooltip="Thompson, 1994 #112" w:history="1">
        <w:r w:rsidR="006A444E" w:rsidRPr="00641AE7">
          <w:rPr>
            <w:noProof/>
            <w:sz w:val="24"/>
            <w:szCs w:val="24"/>
          </w:rPr>
          <w:t>1994</w:t>
        </w:r>
      </w:hyperlink>
      <w:r w:rsidR="000A74F2" w:rsidRPr="00641AE7">
        <w:rPr>
          <w:noProof/>
          <w:sz w:val="24"/>
          <w:szCs w:val="24"/>
        </w:rPr>
        <w:t>)</w:t>
      </w:r>
      <w:r w:rsidR="000A74F2" w:rsidRPr="00641AE7">
        <w:rPr>
          <w:sz w:val="24"/>
          <w:szCs w:val="24"/>
        </w:rPr>
        <w:fldChar w:fldCharType="end"/>
      </w:r>
      <w:r w:rsidRPr="00641AE7">
        <w:rPr>
          <w:sz w:val="24"/>
          <w:szCs w:val="24"/>
        </w:rPr>
        <w:t>, and Boaler and Greeno (2000). Each of these frameworks focuses on a different aspect of the classroom microculture, including: what students produce, teacher images of what it means to do mathematics, and who gets to verify knowledge claims. As a result of differing foci, each</w:t>
      </w:r>
      <w:r w:rsidR="00FD2CFD" w:rsidRPr="00641AE7">
        <w:rPr>
          <w:sz w:val="24"/>
          <w:szCs w:val="24"/>
        </w:rPr>
        <w:t xml:space="preserve"> </w:t>
      </w:r>
      <w:r w:rsidR="00973BF7" w:rsidRPr="00641AE7">
        <w:rPr>
          <w:sz w:val="24"/>
          <w:szCs w:val="24"/>
        </w:rPr>
        <w:t>framework</w:t>
      </w:r>
      <w:r w:rsidRPr="00641AE7">
        <w:rPr>
          <w:sz w:val="24"/>
          <w:szCs w:val="24"/>
        </w:rPr>
        <w:t xml:space="preserve"> </w:t>
      </w:r>
      <w:r w:rsidRPr="00641AE7">
        <w:rPr>
          <w:sz w:val="24"/>
          <w:szCs w:val="24"/>
        </w:rPr>
        <w:lastRenderedPageBreak/>
        <w:t xml:space="preserve">has a different set of implications for practice (see Figure 2). I have already discussed two of these frameworks in previous sections and will now discuss the third. </w:t>
      </w:r>
    </w:p>
    <w:p w14:paraId="53A0E9FA" w14:textId="29F82109" w:rsidR="00253342" w:rsidRPr="00641AE7" w:rsidRDefault="00253342" w:rsidP="00253342">
      <w:pPr>
        <w:spacing w:line="480" w:lineRule="auto"/>
        <w:ind w:firstLine="720"/>
        <w:rPr>
          <w:sz w:val="24"/>
          <w:szCs w:val="24"/>
        </w:rPr>
      </w:pPr>
      <w:r w:rsidRPr="00641AE7">
        <w:rPr>
          <w:sz w:val="24"/>
          <w:szCs w:val="24"/>
        </w:rPr>
        <w:t>Thompson (1994) chooses to characterize the nature of discourse in a particular mathematics classroom in terms of h</w:t>
      </w:r>
      <w:r w:rsidR="006B00F0" w:rsidRPr="00641AE7">
        <w:rPr>
          <w:sz w:val="24"/>
          <w:szCs w:val="24"/>
        </w:rPr>
        <w:t>ow the students and teacher</w:t>
      </w:r>
      <w:r w:rsidRPr="00641AE7">
        <w:rPr>
          <w:sz w:val="24"/>
          <w:szCs w:val="24"/>
        </w:rPr>
        <w:t xml:space="preserve"> orient to mathematics. Specifically, a teacher with a conceptual orientation to mathematics bases her classroom actions on certain idealized “images” of what it means to do mathematics in the classroom. These include “an images of a </w:t>
      </w:r>
      <w:r w:rsidRPr="00641AE7">
        <w:rPr>
          <w:i/>
          <w:sz w:val="24"/>
          <w:szCs w:val="24"/>
        </w:rPr>
        <w:t>system of ideas</w:t>
      </w:r>
      <w:r w:rsidRPr="00641AE7">
        <w:rPr>
          <w:sz w:val="24"/>
          <w:szCs w:val="24"/>
        </w:rPr>
        <w:t xml:space="preserve"> and </w:t>
      </w:r>
      <w:r w:rsidRPr="00641AE7">
        <w:rPr>
          <w:i/>
          <w:sz w:val="24"/>
          <w:szCs w:val="24"/>
        </w:rPr>
        <w:t xml:space="preserve">ways of thinking </w:t>
      </w:r>
      <w:r w:rsidRPr="00641AE7">
        <w:rPr>
          <w:sz w:val="24"/>
          <w:szCs w:val="24"/>
        </w:rPr>
        <w:t xml:space="preserve">she intends the students to develop” and “an image of </w:t>
      </w:r>
      <w:r w:rsidRPr="00641AE7">
        <w:rPr>
          <w:i/>
          <w:sz w:val="24"/>
          <w:szCs w:val="24"/>
        </w:rPr>
        <w:t xml:space="preserve">how these ideas and ways of thinking can develop” </w:t>
      </w:r>
      <w:r w:rsidRPr="00641AE7">
        <w:rPr>
          <w:sz w:val="24"/>
          <w:szCs w:val="24"/>
        </w:rPr>
        <w:t>(Thompson, 1994,p.6). In contrast, a teacher with a calculational orientation to mathematics bases her actions on “a fundamental image of mathematic as the application of calculations and procedures for deriving numerical results” (Thompson, 1994, p.7). These images have very real implications for the nature of classroom discourse.</w:t>
      </w:r>
      <w:r w:rsidR="003E0964" w:rsidRPr="00641AE7">
        <w:rPr>
          <w:sz w:val="24"/>
          <w:szCs w:val="24"/>
        </w:rPr>
        <w:t xml:space="preserve"> This distinction in orientations has been extended to describe different types of discourse that can take place in mathematics classroom (cite). This distinction in discourse is helpful in understanding the opportunities that are created for students to gain access to important ideas in mathematics.</w:t>
      </w:r>
    </w:p>
    <w:p w14:paraId="5F3D0ED5" w14:textId="35BD9291" w:rsidR="00253342" w:rsidRPr="00641AE7" w:rsidRDefault="00FE20EB" w:rsidP="00253342">
      <w:pPr>
        <w:spacing w:line="480" w:lineRule="auto"/>
        <w:ind w:firstLine="720"/>
        <w:rPr>
          <w:sz w:val="24"/>
          <w:szCs w:val="24"/>
        </w:rPr>
      </w:pPr>
      <w:r w:rsidRPr="00641AE7">
        <w:rPr>
          <w:sz w:val="24"/>
          <w:szCs w:val="24"/>
        </w:rPr>
        <w:t>Instead of focusing on orientations to mathematics</w:t>
      </w:r>
      <w:r w:rsidR="00253342" w:rsidRPr="00641AE7">
        <w:rPr>
          <w:sz w:val="24"/>
          <w:szCs w:val="24"/>
        </w:rPr>
        <w:t xml:space="preserve">, I have chosen </w:t>
      </w:r>
      <w:r w:rsidR="00271065" w:rsidRPr="00641AE7">
        <w:rPr>
          <w:sz w:val="24"/>
          <w:szCs w:val="24"/>
        </w:rPr>
        <w:t xml:space="preserve">instead </w:t>
      </w:r>
      <w:r w:rsidR="00253342" w:rsidRPr="00641AE7">
        <w:rPr>
          <w:sz w:val="24"/>
          <w:szCs w:val="24"/>
        </w:rPr>
        <w:t xml:space="preserve">to characterize the nature of discourse in a particular mathematics classroom in terms of the </w:t>
      </w:r>
      <w:r w:rsidR="00253342" w:rsidRPr="00641AE7">
        <w:rPr>
          <w:i/>
          <w:sz w:val="24"/>
          <w:szCs w:val="24"/>
        </w:rPr>
        <w:t>objects of discourse</w:t>
      </w:r>
      <w:r w:rsidR="00253342" w:rsidRPr="00641AE7">
        <w:rPr>
          <w:sz w:val="24"/>
          <w:szCs w:val="24"/>
        </w:rPr>
        <w:t xml:space="preserve">. Instead of moving from orientations to discourse, I choose instead to put discourse front and center. This emphasis on discursive objects and the connections that are being made between </w:t>
      </w:r>
      <w:r w:rsidR="00A04613" w:rsidRPr="00641AE7">
        <w:rPr>
          <w:sz w:val="24"/>
          <w:szCs w:val="24"/>
        </w:rPr>
        <w:t>them is meant to</w:t>
      </w:r>
      <w:r w:rsidR="00253342" w:rsidRPr="00641AE7">
        <w:rPr>
          <w:sz w:val="24"/>
          <w:szCs w:val="24"/>
        </w:rPr>
        <w:t xml:space="preserve"> foreground students’ conception</w:t>
      </w:r>
      <w:r w:rsidR="00AD25D5" w:rsidRPr="00641AE7">
        <w:rPr>
          <w:sz w:val="24"/>
          <w:szCs w:val="24"/>
        </w:rPr>
        <w:t>s</w:t>
      </w:r>
      <w:r w:rsidR="00253342" w:rsidRPr="00641AE7">
        <w:rPr>
          <w:sz w:val="24"/>
          <w:szCs w:val="24"/>
        </w:rPr>
        <w:t xml:space="preserve"> of wh</w:t>
      </w:r>
      <w:r w:rsidR="00D7728D" w:rsidRPr="00641AE7">
        <w:rPr>
          <w:sz w:val="24"/>
          <w:szCs w:val="24"/>
        </w:rPr>
        <w:t xml:space="preserve">at is going on in the classroom, and as a result make personal identity more tractable. </w:t>
      </w:r>
      <w:r w:rsidR="0038344F" w:rsidRPr="00641AE7">
        <w:rPr>
          <w:sz w:val="24"/>
          <w:szCs w:val="24"/>
        </w:rPr>
        <w:t xml:space="preserve">In the </w:t>
      </w:r>
      <w:r w:rsidR="0038344F" w:rsidRPr="00641AE7">
        <w:rPr>
          <w:sz w:val="24"/>
          <w:szCs w:val="24"/>
        </w:rPr>
        <w:lastRenderedPageBreak/>
        <w:t xml:space="preserve">next section I discuss this </w:t>
      </w:r>
      <w:r w:rsidR="00033712" w:rsidRPr="00641AE7">
        <w:rPr>
          <w:sz w:val="24"/>
          <w:szCs w:val="24"/>
        </w:rPr>
        <w:t xml:space="preserve">discourse-based </w:t>
      </w:r>
      <w:r w:rsidR="00A73136" w:rsidRPr="00641AE7">
        <w:rPr>
          <w:sz w:val="24"/>
          <w:szCs w:val="24"/>
        </w:rPr>
        <w:t xml:space="preserve">framework that emerged as I studied Ms. Mason’s classroom. </w:t>
      </w:r>
    </w:p>
    <w:p w14:paraId="446EFA9D" w14:textId="77777777" w:rsidR="00253342" w:rsidRPr="00641AE7" w:rsidRDefault="00253342" w:rsidP="00C27E8A">
      <w:pPr>
        <w:pStyle w:val="Heading4"/>
        <w:ind w:firstLine="720"/>
        <w:rPr>
          <w:vanish/>
          <w:sz w:val="24"/>
          <w:szCs w:val="24"/>
        </w:rPr>
      </w:pPr>
      <w:r w:rsidRPr="00641AE7">
        <w:rPr>
          <w:sz w:val="24"/>
          <w:szCs w:val="24"/>
        </w:rPr>
        <w:t xml:space="preserve">Basis for discourse. </w:t>
      </w:r>
    </w:p>
    <w:p w14:paraId="70912ED3" w14:textId="77777777" w:rsidR="00253342" w:rsidRPr="00641AE7" w:rsidRDefault="00253342" w:rsidP="00253342">
      <w:pPr>
        <w:spacing w:line="480" w:lineRule="auto"/>
        <w:ind w:firstLine="720"/>
        <w:rPr>
          <w:sz w:val="24"/>
          <w:szCs w:val="24"/>
        </w:rPr>
      </w:pPr>
      <w:r w:rsidRPr="00641AE7">
        <w:rPr>
          <w:sz w:val="24"/>
          <w:szCs w:val="24"/>
        </w:rPr>
        <w:t>As I looked over the video data from Ms. Mason’s classroom, patterns in discourse began to emerge. One lens that helped me better understand these patterns was Mehan’s (1979) seminal discussion of IRE patterns. Moreover, I began to focus on what types of mathematical objects were being discussed and the meanings those objects appeared to hold for the teacher and students. These objects can be understood from either a psychological or sociological perspective:</w:t>
      </w:r>
    </w:p>
    <w:p w14:paraId="0CBE5409" w14:textId="59AF8EF9" w:rsidR="00253342" w:rsidRPr="00641AE7" w:rsidRDefault="00253342" w:rsidP="00253342">
      <w:pPr>
        <w:spacing w:line="480" w:lineRule="auto"/>
        <w:ind w:left="720"/>
        <w:rPr>
          <w:sz w:val="24"/>
          <w:szCs w:val="24"/>
        </w:rPr>
      </w:pPr>
      <w:r w:rsidRPr="00641AE7">
        <w:rPr>
          <w:sz w:val="24"/>
          <w:szCs w:val="24"/>
        </w:rPr>
        <w:t xml:space="preserve">“When [researchers] take a sociological perspective, they talk of taken-as-shared mathematical objects and describe them as social accomplishments that emerge via a process of interactive constitution. When they take a psychological perspective, they talk of experientially real mathematical objects and describe them as personal constructions that emerge via a process of active conceptual self-organization” </w:t>
      </w:r>
      <w:r w:rsidR="00112DC6" w:rsidRPr="00641AE7">
        <w:rPr>
          <w:sz w:val="24"/>
          <w:szCs w:val="24"/>
        </w:rPr>
        <w:fldChar w:fldCharType="begin"/>
      </w:r>
      <w:r w:rsidR="00112DC6" w:rsidRPr="00641AE7">
        <w:rPr>
          <w:sz w:val="24"/>
          <w:szCs w:val="24"/>
        </w:rPr>
        <w:instrText xml:space="preserve"> ADDIN EN.CITE &lt;EndNote&gt;&lt;Cite&gt;&lt;Author&gt;Cobb&lt;/Author&gt;&lt;Year&gt;1995&lt;/Year&gt;&lt;RecNum&gt;69&lt;/RecNum&gt;&lt;Pages&gt;3&lt;/Pages&gt;&lt;DisplayText&gt;(Cobb &amp;amp; Bauersfeld, 1995, p. 3)&lt;/DisplayText&gt;&lt;record&gt;&lt;rec-number&gt;69&lt;/rec-number&gt;&lt;foreign-keys&gt;&lt;key app="EN" db-id="xpvsd90dpw0v5tesesuv9tfg05tdzeed2aft"&gt;69&lt;/key&gt;&lt;/foreign-keys&gt;&lt;ref-type name="Book Section"&gt;5&lt;/ref-type&gt;&lt;contributors&gt;&lt;authors&gt;&lt;author&gt;Paul Cobb&lt;/author&gt;&lt;author&gt;Heinrich Bauersfeld&lt;/author&gt;&lt;/authors&gt;&lt;secondary-authors&gt;&lt;author&gt;Paul Cobb&lt;/author&gt;&lt;author&gt;Heinrich Bauersfeld&lt;/author&gt;&lt;/secondary-authors&gt;&lt;/contributors&gt;&lt;titles&gt;&lt;title&gt;The coordination of psychological and socioloogical perspectices in mathematics educaiton&lt;/title&gt;&lt;secondary-title&gt;Emergence of Matheamtical Meaning&lt;/secondary-title&gt;&lt;/titles&gt;&lt;pages&gt;1-16&lt;/pages&gt;&lt;section&gt;1&lt;/section&gt;&lt;dates&gt;&lt;year&gt;1995&lt;/year&gt;&lt;/dates&gt;&lt;pub-location&gt;Hillsdale, NJ&lt;/pub-location&gt;&lt;publisher&gt;Lawrence Erlbaum Assosicates, Inc.&lt;/publisher&gt;&lt;urls&gt;&lt;/urls&gt;&lt;/record&gt;&lt;/Cite&gt;&lt;/EndNote&gt;</w:instrText>
      </w:r>
      <w:r w:rsidR="00112DC6" w:rsidRPr="00641AE7">
        <w:rPr>
          <w:sz w:val="24"/>
          <w:szCs w:val="24"/>
        </w:rPr>
        <w:fldChar w:fldCharType="separate"/>
      </w:r>
      <w:r w:rsidR="00112DC6" w:rsidRPr="00641AE7">
        <w:rPr>
          <w:noProof/>
          <w:sz w:val="24"/>
          <w:szCs w:val="24"/>
        </w:rPr>
        <w:t>(</w:t>
      </w:r>
      <w:hyperlink w:anchor="_ENREF_10" w:tooltip="Cobb, 1995 #69" w:history="1">
        <w:r w:rsidR="006A444E" w:rsidRPr="00641AE7">
          <w:rPr>
            <w:noProof/>
            <w:sz w:val="24"/>
            <w:szCs w:val="24"/>
          </w:rPr>
          <w:t>Cobb &amp; Bauersfeld, 1995, p. 3</w:t>
        </w:r>
      </w:hyperlink>
      <w:r w:rsidR="00112DC6" w:rsidRPr="00641AE7">
        <w:rPr>
          <w:noProof/>
          <w:sz w:val="24"/>
          <w:szCs w:val="24"/>
        </w:rPr>
        <w:t>)</w:t>
      </w:r>
      <w:r w:rsidR="00112DC6" w:rsidRPr="00641AE7">
        <w:rPr>
          <w:sz w:val="24"/>
          <w:szCs w:val="24"/>
        </w:rPr>
        <w:fldChar w:fldCharType="end"/>
      </w:r>
      <w:r w:rsidR="00112DC6" w:rsidRPr="00641AE7">
        <w:rPr>
          <w:sz w:val="24"/>
          <w:szCs w:val="24"/>
        </w:rPr>
        <w:t>.</w:t>
      </w:r>
    </w:p>
    <w:p w14:paraId="7CAA88A6" w14:textId="77777777" w:rsidR="00253342" w:rsidRPr="00641AE7" w:rsidRDefault="00253342" w:rsidP="00253342">
      <w:pPr>
        <w:spacing w:line="480" w:lineRule="auto"/>
        <w:rPr>
          <w:sz w:val="24"/>
          <w:szCs w:val="24"/>
        </w:rPr>
      </w:pPr>
      <w:r w:rsidRPr="00641AE7">
        <w:rPr>
          <w:sz w:val="24"/>
          <w:szCs w:val="24"/>
        </w:rPr>
        <w:t>Rather than one or the other, it is the reflexive relationship between the psychological and sociological perspectives that appears to be the most fruitful vantage point for understanding student learning in the mathematics classroom.</w:t>
      </w:r>
    </w:p>
    <w:p w14:paraId="35494F07" w14:textId="77777777" w:rsidR="00253342" w:rsidRPr="00641AE7" w:rsidRDefault="00253342" w:rsidP="00253342">
      <w:pPr>
        <w:spacing w:line="480" w:lineRule="auto"/>
        <w:ind w:left="720"/>
        <w:rPr>
          <w:sz w:val="24"/>
          <w:szCs w:val="24"/>
        </w:rPr>
      </w:pPr>
      <w:r w:rsidRPr="00641AE7">
        <w:rPr>
          <w:sz w:val="24"/>
          <w:szCs w:val="24"/>
        </w:rPr>
        <w:t>In this [interactionist] view, individual students are seen as actively contributing to the development of both classroom mathematical practices and the encompassing microculture, and these both enable and constrain their individual mathematical activities. (Cobb and Bauserfeld, 1995, p.9)</w:t>
      </w:r>
    </w:p>
    <w:p w14:paraId="586989CC" w14:textId="077197B4" w:rsidR="00253342" w:rsidRPr="00641AE7" w:rsidRDefault="00253342" w:rsidP="00253342">
      <w:pPr>
        <w:spacing w:line="480" w:lineRule="auto"/>
        <w:rPr>
          <w:sz w:val="24"/>
          <w:szCs w:val="24"/>
        </w:rPr>
      </w:pPr>
      <w:r w:rsidRPr="00641AE7">
        <w:rPr>
          <w:sz w:val="24"/>
          <w:szCs w:val="24"/>
        </w:rPr>
        <w:lastRenderedPageBreak/>
        <w:t xml:space="preserve">This reflexivity is vividly illustrated by what I will call the </w:t>
      </w:r>
      <w:r w:rsidRPr="00641AE7">
        <w:rPr>
          <w:i/>
          <w:sz w:val="24"/>
          <w:szCs w:val="24"/>
        </w:rPr>
        <w:t>basis for discourse</w:t>
      </w:r>
      <w:r w:rsidRPr="00641AE7">
        <w:rPr>
          <w:sz w:val="24"/>
          <w:szCs w:val="24"/>
        </w:rPr>
        <w:t xml:space="preserve"> (BFD) in the classroom. The BFD in a classroom encompasses the taken-as-shared mathematical objects that students and the teacher use to communicate, the nature of those objects (procedural, conceptual, or metaphorical), and the meanings those objects have for the teacher and students (experientially real or meaningless symbols). BFD can be thought of as a set of taken-as-shared cultural tools that both enable and constrain individuals’ mathematical activities, the practical instantiation of the reflexive relationship between the sociological and psychological aspects of the mathematics classroom. Hence the concept of BFD might be a way to bridge theory and practice by helping to make visible for practi</w:t>
      </w:r>
      <w:r w:rsidR="00314B75" w:rsidRPr="00641AE7">
        <w:rPr>
          <w:sz w:val="24"/>
          <w:szCs w:val="24"/>
        </w:rPr>
        <w:t>tion</w:t>
      </w:r>
      <w:r w:rsidRPr="00641AE7">
        <w:rPr>
          <w:sz w:val="24"/>
          <w:szCs w:val="24"/>
        </w:rPr>
        <w:t>ers the way in which taken-as-shared mathematical objects enable or constrain their students’ personal mathematical constru</w:t>
      </w:r>
      <w:r w:rsidR="00361595" w:rsidRPr="00641AE7">
        <w:rPr>
          <w:sz w:val="24"/>
          <w:szCs w:val="24"/>
        </w:rPr>
        <w:t>ctions. Next, I discuss three types of bases for discourse</w:t>
      </w:r>
      <w:r w:rsidR="00125295" w:rsidRPr="00641AE7">
        <w:rPr>
          <w:sz w:val="24"/>
          <w:szCs w:val="24"/>
        </w:rPr>
        <w:t xml:space="preserve"> that were used in Ms. Mason’s classroom</w:t>
      </w:r>
      <w:r w:rsidR="00634FDA" w:rsidRPr="00641AE7">
        <w:rPr>
          <w:sz w:val="24"/>
          <w:szCs w:val="24"/>
        </w:rPr>
        <w:t>:</w:t>
      </w:r>
      <w:r w:rsidR="00390B90" w:rsidRPr="00641AE7">
        <w:rPr>
          <w:sz w:val="24"/>
          <w:szCs w:val="24"/>
        </w:rPr>
        <w:t xml:space="preserve"> </w:t>
      </w:r>
      <w:r w:rsidR="004B1C28" w:rsidRPr="00641AE7">
        <w:rPr>
          <w:sz w:val="24"/>
          <w:szCs w:val="24"/>
        </w:rPr>
        <w:t>mathematical, procedural, and metaphorical</w:t>
      </w:r>
      <w:r w:rsidRPr="00641AE7">
        <w:rPr>
          <w:sz w:val="24"/>
          <w:szCs w:val="24"/>
        </w:rPr>
        <w:t xml:space="preserve">. </w:t>
      </w:r>
    </w:p>
    <w:p w14:paraId="63D8312C" w14:textId="77777777" w:rsidR="00253342" w:rsidRPr="00641AE7" w:rsidRDefault="00253342" w:rsidP="00253342">
      <w:pPr>
        <w:spacing w:line="480" w:lineRule="auto"/>
        <w:ind w:firstLine="720"/>
        <w:rPr>
          <w:sz w:val="24"/>
          <w:szCs w:val="24"/>
        </w:rPr>
      </w:pPr>
      <w:r w:rsidRPr="00641AE7">
        <w:rPr>
          <w:sz w:val="24"/>
          <w:szCs w:val="24"/>
        </w:rPr>
        <w:t xml:space="preserve">At any point in time classroom discourse is about things and the connections between those things. The hope is that in the mathematics classroom discourse revolves around mathematical things and the mathematical connections between them. I will refer to such a situation as one in which the teacher and students have a </w:t>
      </w:r>
      <w:r w:rsidRPr="00641AE7">
        <w:rPr>
          <w:i/>
          <w:sz w:val="24"/>
          <w:szCs w:val="24"/>
        </w:rPr>
        <w:t>mathematical basis for discourse</w:t>
      </w:r>
      <w:r w:rsidRPr="00641AE7">
        <w:rPr>
          <w:sz w:val="24"/>
          <w:szCs w:val="24"/>
        </w:rPr>
        <w:t xml:space="preserve">. </w:t>
      </w:r>
    </w:p>
    <w:p w14:paraId="77E34B8F" w14:textId="77777777" w:rsidR="00253342" w:rsidRPr="00641AE7" w:rsidRDefault="00253342" w:rsidP="00253342">
      <w:pPr>
        <w:spacing w:line="480" w:lineRule="auto"/>
        <w:ind w:firstLine="720"/>
        <w:rPr>
          <w:sz w:val="24"/>
          <w:szCs w:val="24"/>
        </w:rPr>
      </w:pPr>
      <w:r w:rsidRPr="00641AE7">
        <w:rPr>
          <w:sz w:val="24"/>
          <w:szCs w:val="24"/>
        </w:rPr>
        <w:t xml:space="preserve">Sometimes classroom discourse can revolve around procedural objects that have little meaning for students. Such discussions do not necessarily point back to mathematical concepts in any meaningful way. I will refer to such a situation as one in which the teacher and students have a </w:t>
      </w:r>
      <w:r w:rsidRPr="00641AE7">
        <w:rPr>
          <w:i/>
          <w:sz w:val="24"/>
          <w:szCs w:val="24"/>
        </w:rPr>
        <w:t>procedural basis for discourse</w:t>
      </w:r>
      <w:r w:rsidRPr="00641AE7">
        <w:rPr>
          <w:sz w:val="24"/>
          <w:szCs w:val="24"/>
        </w:rPr>
        <w:t xml:space="preserve">. </w:t>
      </w:r>
    </w:p>
    <w:p w14:paraId="65D6A056" w14:textId="77777777" w:rsidR="00253342" w:rsidRPr="00641AE7" w:rsidRDefault="00253342" w:rsidP="00253342">
      <w:pPr>
        <w:spacing w:line="480" w:lineRule="auto"/>
        <w:ind w:firstLine="720"/>
        <w:rPr>
          <w:sz w:val="24"/>
          <w:szCs w:val="24"/>
        </w:rPr>
      </w:pPr>
      <w:r w:rsidRPr="00641AE7">
        <w:rPr>
          <w:sz w:val="24"/>
          <w:szCs w:val="24"/>
        </w:rPr>
        <w:lastRenderedPageBreak/>
        <w:t xml:space="preserve">Lastly, teachers sometimes use metaphors to convey mathematical ideas. During these discussions students focus on metaphorical objects and connections between them (i.e. the metaphor itself). Such discussions do not necessarily point back to mathematical objects in any meaningful way. I will refer to such a situation as one in which the teacher and students have </w:t>
      </w:r>
      <w:r w:rsidRPr="00641AE7">
        <w:rPr>
          <w:i/>
          <w:sz w:val="24"/>
          <w:szCs w:val="24"/>
        </w:rPr>
        <w:t>a metaphorical basis for discourse</w:t>
      </w:r>
      <w:r w:rsidRPr="00641AE7">
        <w:rPr>
          <w:sz w:val="24"/>
          <w:szCs w:val="24"/>
        </w:rPr>
        <w:t xml:space="preserve">. </w:t>
      </w:r>
    </w:p>
    <w:p w14:paraId="75D1F8F4" w14:textId="77777777" w:rsidR="00253342" w:rsidRPr="00641AE7" w:rsidRDefault="00253342" w:rsidP="00253342">
      <w:pPr>
        <w:spacing w:line="480" w:lineRule="auto"/>
        <w:ind w:firstLine="720"/>
        <w:rPr>
          <w:sz w:val="24"/>
          <w:szCs w:val="24"/>
        </w:rPr>
      </w:pPr>
      <w:r w:rsidRPr="00641AE7">
        <w:rPr>
          <w:sz w:val="24"/>
          <w:szCs w:val="24"/>
        </w:rPr>
        <w:t xml:space="preserve">To clarify the notion of BFD, consider the following example. Imagine a class discussion about how to graph rational functions, a topic common to Algebra II, College Algebra, PreCalculus, and Calculus classes in the United States. Within this discussion a teacher will need to mention horizontal asymptotes. Let’s consider how the local instantiation of this mathematical topic might differ depending on the basis for discourse used in the classroom. </w:t>
      </w:r>
    </w:p>
    <w:p w14:paraId="13489032" w14:textId="77777777" w:rsidR="00253342" w:rsidRPr="00641AE7" w:rsidRDefault="00253342" w:rsidP="00253342">
      <w:pPr>
        <w:spacing w:line="480" w:lineRule="auto"/>
        <w:ind w:firstLine="720"/>
        <w:rPr>
          <w:sz w:val="24"/>
          <w:szCs w:val="24"/>
        </w:rPr>
      </w:pPr>
      <w:r w:rsidRPr="00641AE7">
        <w:rPr>
          <w:sz w:val="24"/>
          <w:szCs w:val="24"/>
        </w:rPr>
        <w:t xml:space="preserve">If a mathematical basis for discourse is used by the teacher and students the discussion will involve mathematical connections among experientially real mathematical objects. In this case horizontal asymptotes might be described as </w:t>
      </w:r>
      <m:oMath>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lim</m:t>
                </m:r>
              </m:e>
              <m:lim>
                <m:r>
                  <w:rPr>
                    <w:rFonts w:ascii="Cambria Math" w:hAnsi="Cambria Math"/>
                    <w:sz w:val="24"/>
                    <w:szCs w:val="24"/>
                  </w:rPr>
                  <m:t>x→∞</m:t>
                </m:r>
              </m:lim>
            </m:limLow>
          </m:fName>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e>
        </m:func>
      </m:oMath>
      <w:r w:rsidRPr="00641AE7">
        <w:rPr>
          <w:sz w:val="24"/>
          <w:szCs w:val="24"/>
        </w:rPr>
        <w:t xml:space="preserve">. In calculus, students come to view this limit as making </w:t>
      </w:r>
      <m:oMath>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-L</m:t>
            </m:r>
          </m:e>
        </m:d>
        <m:r>
          <w:rPr>
            <w:rFonts w:ascii="Cambria Math" w:hAnsi="Cambria Math"/>
            <w:sz w:val="24"/>
            <w:szCs w:val="24"/>
          </w:rPr>
          <m:t>&lt;ε</m:t>
        </m:r>
      </m:oMath>
      <w:r w:rsidRPr="00641AE7">
        <w:rPr>
          <w:sz w:val="24"/>
          <w:szCs w:val="24"/>
        </w:rPr>
        <w:t xml:space="preserve"> for large x. Hence, horizontal asymptotes can be discussed in terms of a mathematical connection (limit) between mathematical objects (x, f(x), and L). </w:t>
      </w:r>
    </w:p>
    <w:p w14:paraId="61D082D6" w14:textId="77777777" w:rsidR="00253342" w:rsidRPr="00641AE7" w:rsidRDefault="00253342" w:rsidP="00253342">
      <w:pPr>
        <w:spacing w:line="480" w:lineRule="auto"/>
        <w:ind w:firstLine="720"/>
        <w:rPr>
          <w:sz w:val="24"/>
          <w:szCs w:val="24"/>
        </w:rPr>
      </w:pPr>
      <w:r w:rsidRPr="00641AE7">
        <w:rPr>
          <w:sz w:val="24"/>
          <w:szCs w:val="24"/>
        </w:rPr>
        <w:t xml:space="preserve">If a procedural basis for discourse is used by the teacher and students, the discussion will involve procedural connections among procedural objects. In this case horizontal asymptotes might be described as occurring when the degree of the numerator is less than or equal to the degree of the denominator. The students are given a procedure for how to find the horizontal asymptotes: if the degree of the bottom is bigger then y=0 </w:t>
      </w:r>
      <w:r w:rsidRPr="00641AE7">
        <w:rPr>
          <w:sz w:val="24"/>
          <w:szCs w:val="24"/>
        </w:rPr>
        <w:lastRenderedPageBreak/>
        <w:t xml:space="preserve">is a horizontal or if degrees are equal then y=(quotient of leading coefficients). Notice that just because the word “degree” is used in a classroom discussion does not make it a mathematical object. “Degrees” can merely be numbers on a page that act as procedural cues for students. Hence horizontal asymptotes can be discussed in terms of procedural connections (the procedure itself) among procedural objects (the degrees of the numerator and denominator). </w:t>
      </w:r>
    </w:p>
    <w:p w14:paraId="1738402F" w14:textId="77777777" w:rsidR="00253342" w:rsidRPr="00641AE7" w:rsidRDefault="00253342" w:rsidP="00253342">
      <w:pPr>
        <w:spacing w:line="480" w:lineRule="auto"/>
        <w:ind w:firstLine="720"/>
        <w:rPr>
          <w:sz w:val="24"/>
          <w:szCs w:val="24"/>
        </w:rPr>
      </w:pPr>
      <w:r w:rsidRPr="00641AE7">
        <w:rPr>
          <w:sz w:val="24"/>
          <w:szCs w:val="24"/>
        </w:rPr>
        <w:t>If a metaphorical basis for discourse is used by the teacher and students the discussion will involve metaphorical connections between metaphorical objects. In this case horizontal asymptotes might be described in terms of a “rocks and balloons metaphor,” as was the case in Ms. Mason’s class:</w:t>
      </w:r>
    </w:p>
    <w:p w14:paraId="640308E3" w14:textId="07313E63" w:rsidR="00253342" w:rsidRPr="00641AE7" w:rsidRDefault="006F4C14" w:rsidP="00CA3DC9">
      <w:pPr>
        <w:spacing w:line="480" w:lineRule="auto"/>
        <w:ind w:firstLine="720"/>
        <w:rPr>
          <w:i/>
          <w:sz w:val="24"/>
          <w:szCs w:val="24"/>
        </w:rPr>
      </w:pPr>
      <w:r w:rsidRPr="00641AE7">
        <w:rPr>
          <w:i/>
          <w:sz w:val="24"/>
          <w:szCs w:val="24"/>
        </w:rPr>
        <w:t>Episode 2</w:t>
      </w:r>
      <w:r w:rsidR="00253342" w:rsidRPr="00641AE7">
        <w:rPr>
          <w:i/>
          <w:sz w:val="24"/>
          <w:szCs w:val="24"/>
        </w:rPr>
        <w:t>:</w:t>
      </w:r>
    </w:p>
    <w:p w14:paraId="7DDB305B" w14:textId="77777777" w:rsidR="00B45940" w:rsidRPr="00641AE7" w:rsidRDefault="00CA3DC9" w:rsidP="00CA3DC9">
      <w:pPr>
        <w:spacing w:line="480" w:lineRule="auto"/>
        <w:rPr>
          <w:sz w:val="24"/>
          <w:szCs w:val="24"/>
        </w:rPr>
      </w:pPr>
      <w:r w:rsidRPr="00641AE7">
        <w:rPr>
          <w:sz w:val="24"/>
          <w:szCs w:val="24"/>
        </w:rPr>
        <w:t>1</w:t>
      </w:r>
      <w:r w:rsidRPr="00641AE7">
        <w:rPr>
          <w:sz w:val="24"/>
          <w:szCs w:val="24"/>
        </w:rPr>
        <w:tab/>
      </w:r>
      <w:r w:rsidR="00253342" w:rsidRPr="00641AE7">
        <w:rPr>
          <w:sz w:val="24"/>
          <w:szCs w:val="24"/>
        </w:rPr>
        <w:t xml:space="preserve">T: So then we go to horizontal asymptotes, this is where it gets a little bit </w:t>
      </w:r>
    </w:p>
    <w:p w14:paraId="63D4FD9B" w14:textId="5BCA1D2E" w:rsidR="00CA3DC9" w:rsidRPr="00641AE7" w:rsidRDefault="00B45940" w:rsidP="00CA3DC9">
      <w:pPr>
        <w:spacing w:line="480" w:lineRule="auto"/>
        <w:rPr>
          <w:sz w:val="24"/>
          <w:szCs w:val="24"/>
        </w:rPr>
      </w:pPr>
      <w:r w:rsidRPr="00641AE7">
        <w:rPr>
          <w:sz w:val="24"/>
          <w:szCs w:val="24"/>
        </w:rPr>
        <w:t>2</w:t>
      </w:r>
      <w:r w:rsidRPr="00641AE7">
        <w:rPr>
          <w:sz w:val="24"/>
          <w:szCs w:val="24"/>
        </w:rPr>
        <w:tab/>
      </w:r>
      <w:r w:rsidR="00253342" w:rsidRPr="00641AE7">
        <w:rPr>
          <w:sz w:val="24"/>
          <w:szCs w:val="24"/>
        </w:rPr>
        <w:t xml:space="preserve">different. Ok? We are going to have to look at the degree of the numerator and the </w:t>
      </w:r>
    </w:p>
    <w:p w14:paraId="59F39277" w14:textId="6EAB4A75" w:rsidR="00CA3DC9" w:rsidRPr="00641AE7" w:rsidRDefault="00CA3DC9" w:rsidP="00CA3DC9">
      <w:pPr>
        <w:spacing w:line="480" w:lineRule="auto"/>
        <w:rPr>
          <w:sz w:val="24"/>
          <w:szCs w:val="24"/>
        </w:rPr>
      </w:pPr>
      <w:r w:rsidRPr="00641AE7">
        <w:rPr>
          <w:sz w:val="24"/>
          <w:szCs w:val="24"/>
        </w:rPr>
        <w:t>3</w:t>
      </w:r>
      <w:r w:rsidRPr="00641AE7">
        <w:rPr>
          <w:sz w:val="24"/>
          <w:szCs w:val="24"/>
        </w:rPr>
        <w:tab/>
      </w:r>
      <w:r w:rsidR="00B45940" w:rsidRPr="00641AE7">
        <w:rPr>
          <w:sz w:val="24"/>
          <w:szCs w:val="24"/>
        </w:rPr>
        <w:t xml:space="preserve">degree of </w:t>
      </w:r>
      <w:r w:rsidR="00253342" w:rsidRPr="00641AE7">
        <w:rPr>
          <w:sz w:val="24"/>
          <w:szCs w:val="24"/>
        </w:rPr>
        <w:t xml:space="preserve">the denominator and try to figure out if there is a horizontal asymptote. </w:t>
      </w:r>
    </w:p>
    <w:p w14:paraId="0534B542" w14:textId="0051A63D" w:rsidR="00CA3DC9" w:rsidRPr="00641AE7" w:rsidRDefault="00CA3DC9" w:rsidP="00CA3DC9">
      <w:pPr>
        <w:spacing w:line="480" w:lineRule="auto"/>
        <w:rPr>
          <w:sz w:val="24"/>
          <w:szCs w:val="24"/>
        </w:rPr>
      </w:pPr>
      <w:r w:rsidRPr="00641AE7">
        <w:rPr>
          <w:sz w:val="24"/>
          <w:szCs w:val="24"/>
        </w:rPr>
        <w:t>4</w:t>
      </w:r>
      <w:r w:rsidRPr="00641AE7">
        <w:rPr>
          <w:sz w:val="24"/>
          <w:szCs w:val="24"/>
        </w:rPr>
        <w:tab/>
      </w:r>
      <w:r w:rsidR="00B45940" w:rsidRPr="00641AE7">
        <w:rPr>
          <w:sz w:val="24"/>
          <w:szCs w:val="24"/>
        </w:rPr>
        <w:t xml:space="preserve">So here’s </w:t>
      </w:r>
      <w:r w:rsidR="00253342" w:rsidRPr="00641AE7">
        <w:rPr>
          <w:sz w:val="24"/>
          <w:szCs w:val="24"/>
        </w:rPr>
        <w:t xml:space="preserve">where I’m gonna give you a little story. Ok? Alright. So for horizontal </w:t>
      </w:r>
    </w:p>
    <w:p w14:paraId="62A1E97F" w14:textId="3FEF190A" w:rsidR="00CA3DC9" w:rsidRPr="00641AE7" w:rsidRDefault="00CA3DC9" w:rsidP="00CA3DC9">
      <w:pPr>
        <w:spacing w:line="480" w:lineRule="auto"/>
        <w:rPr>
          <w:sz w:val="24"/>
          <w:szCs w:val="24"/>
        </w:rPr>
      </w:pPr>
      <w:r w:rsidRPr="00641AE7">
        <w:rPr>
          <w:sz w:val="24"/>
          <w:szCs w:val="24"/>
        </w:rPr>
        <w:t>5</w:t>
      </w:r>
      <w:r w:rsidRPr="00641AE7">
        <w:rPr>
          <w:sz w:val="24"/>
          <w:szCs w:val="24"/>
        </w:rPr>
        <w:tab/>
      </w:r>
      <w:r w:rsidR="00B45940" w:rsidRPr="00641AE7">
        <w:rPr>
          <w:sz w:val="24"/>
          <w:szCs w:val="24"/>
        </w:rPr>
        <w:t xml:space="preserve">asymptotes </w:t>
      </w:r>
      <w:r w:rsidR="00253342" w:rsidRPr="00641AE7">
        <w:rPr>
          <w:sz w:val="24"/>
          <w:szCs w:val="24"/>
        </w:rPr>
        <w:t xml:space="preserve">I’m gonna tell you the story about the rocks and the balloons. Ok? </w:t>
      </w:r>
    </w:p>
    <w:p w14:paraId="1FD10571" w14:textId="5AF6BA39" w:rsidR="00CA3DC9" w:rsidRPr="00641AE7" w:rsidRDefault="00CA3DC9" w:rsidP="00CA3DC9">
      <w:pPr>
        <w:spacing w:line="480" w:lineRule="auto"/>
        <w:rPr>
          <w:sz w:val="24"/>
          <w:szCs w:val="24"/>
        </w:rPr>
      </w:pPr>
      <w:r w:rsidRPr="00641AE7">
        <w:rPr>
          <w:sz w:val="24"/>
          <w:szCs w:val="24"/>
        </w:rPr>
        <w:t>6</w:t>
      </w:r>
      <w:r w:rsidRPr="00641AE7">
        <w:rPr>
          <w:sz w:val="24"/>
          <w:szCs w:val="24"/>
        </w:rPr>
        <w:tab/>
      </w:r>
      <w:r w:rsidR="00B45940" w:rsidRPr="00641AE7">
        <w:rPr>
          <w:sz w:val="24"/>
          <w:szCs w:val="24"/>
        </w:rPr>
        <w:t xml:space="preserve">Balloons go up </w:t>
      </w:r>
      <w:r w:rsidR="00253342" w:rsidRPr="00641AE7">
        <w:rPr>
          <w:sz w:val="24"/>
          <w:szCs w:val="24"/>
        </w:rPr>
        <w:t xml:space="preserve">and rocks weight you down, right? Ok. So, if we think about p(x) </w:t>
      </w:r>
      <w:r w:rsidR="00B45940" w:rsidRPr="00641AE7">
        <w:rPr>
          <w:sz w:val="24"/>
          <w:szCs w:val="24"/>
        </w:rPr>
        <w:t>7</w:t>
      </w:r>
      <w:r w:rsidR="00B45940" w:rsidRPr="00641AE7">
        <w:rPr>
          <w:sz w:val="24"/>
          <w:szCs w:val="24"/>
        </w:rPr>
        <w:tab/>
      </w:r>
      <w:r w:rsidR="00253342" w:rsidRPr="00641AE7">
        <w:rPr>
          <w:sz w:val="24"/>
          <w:szCs w:val="24"/>
        </w:rPr>
        <w:t>being the balloons</w:t>
      </w:r>
      <w:r w:rsidR="00B45940" w:rsidRPr="00641AE7">
        <w:rPr>
          <w:sz w:val="24"/>
          <w:szCs w:val="24"/>
        </w:rPr>
        <w:t xml:space="preserve"> </w:t>
      </w:r>
      <w:r w:rsidR="00253342" w:rsidRPr="00641AE7">
        <w:rPr>
          <w:sz w:val="24"/>
          <w:szCs w:val="24"/>
        </w:rPr>
        <w:t xml:space="preserve">and q(x) being the rocks we are going to look at the degree of </w:t>
      </w:r>
    </w:p>
    <w:p w14:paraId="31190A23" w14:textId="520F9B7D" w:rsidR="00CA3DC9" w:rsidRPr="00641AE7" w:rsidRDefault="00CA3DC9" w:rsidP="00CA3DC9">
      <w:pPr>
        <w:spacing w:line="480" w:lineRule="auto"/>
        <w:rPr>
          <w:sz w:val="24"/>
          <w:szCs w:val="24"/>
        </w:rPr>
      </w:pPr>
      <w:r w:rsidRPr="00641AE7">
        <w:rPr>
          <w:sz w:val="24"/>
          <w:szCs w:val="24"/>
        </w:rPr>
        <w:t>8</w:t>
      </w:r>
      <w:r w:rsidRPr="00641AE7">
        <w:rPr>
          <w:sz w:val="24"/>
          <w:szCs w:val="24"/>
        </w:rPr>
        <w:tab/>
      </w:r>
      <w:r w:rsidR="00503850" w:rsidRPr="00641AE7">
        <w:rPr>
          <w:sz w:val="24"/>
          <w:szCs w:val="24"/>
        </w:rPr>
        <w:t xml:space="preserve">the function, ok?  </w:t>
      </w:r>
      <w:r w:rsidR="00253342" w:rsidRPr="00641AE7">
        <w:rPr>
          <w:sz w:val="24"/>
          <w:szCs w:val="24"/>
        </w:rPr>
        <w:t xml:space="preserve">For example, let’s say I had an x cubed over an x squared. </w:t>
      </w:r>
    </w:p>
    <w:p w14:paraId="226D7D0B" w14:textId="4EA23279" w:rsidR="00CA3DC9" w:rsidRPr="00641AE7" w:rsidRDefault="00CA3DC9" w:rsidP="00CA3DC9">
      <w:pPr>
        <w:spacing w:line="480" w:lineRule="auto"/>
        <w:rPr>
          <w:sz w:val="24"/>
          <w:szCs w:val="24"/>
        </w:rPr>
      </w:pPr>
      <w:r w:rsidRPr="00641AE7">
        <w:rPr>
          <w:sz w:val="24"/>
          <w:szCs w:val="24"/>
        </w:rPr>
        <w:t>9</w:t>
      </w:r>
      <w:r w:rsidRPr="00641AE7">
        <w:rPr>
          <w:sz w:val="24"/>
          <w:szCs w:val="24"/>
        </w:rPr>
        <w:tab/>
      </w:r>
      <w:r w:rsidR="00503850" w:rsidRPr="00641AE7">
        <w:rPr>
          <w:sz w:val="24"/>
          <w:szCs w:val="24"/>
        </w:rPr>
        <w:t xml:space="preserve">Which exponent is </w:t>
      </w:r>
      <w:r w:rsidR="00253342" w:rsidRPr="00641AE7">
        <w:rPr>
          <w:sz w:val="24"/>
          <w:szCs w:val="24"/>
        </w:rPr>
        <w:t xml:space="preserve">bigger? The x cubed.  Ok? Because the x cubed, the exponent </w:t>
      </w:r>
    </w:p>
    <w:p w14:paraId="43FB2956" w14:textId="77777777" w:rsidR="00503850" w:rsidRPr="00641AE7" w:rsidRDefault="00CA3DC9" w:rsidP="00CA3DC9">
      <w:pPr>
        <w:spacing w:line="480" w:lineRule="auto"/>
        <w:rPr>
          <w:sz w:val="24"/>
          <w:szCs w:val="24"/>
        </w:rPr>
      </w:pPr>
      <w:r w:rsidRPr="00641AE7">
        <w:rPr>
          <w:sz w:val="24"/>
          <w:szCs w:val="24"/>
        </w:rPr>
        <w:t>10</w:t>
      </w:r>
      <w:r w:rsidRPr="00641AE7">
        <w:rPr>
          <w:sz w:val="24"/>
          <w:szCs w:val="24"/>
        </w:rPr>
        <w:tab/>
      </w:r>
      <w:r w:rsidR="00503850" w:rsidRPr="00641AE7">
        <w:rPr>
          <w:sz w:val="24"/>
          <w:szCs w:val="24"/>
        </w:rPr>
        <w:t xml:space="preserve">in the numerator is </w:t>
      </w:r>
      <w:r w:rsidR="00253342" w:rsidRPr="00641AE7">
        <w:rPr>
          <w:sz w:val="24"/>
          <w:szCs w:val="24"/>
        </w:rPr>
        <w:t xml:space="preserve">bigger, what’s gonna happen? I’m gonna have more balloons </w:t>
      </w:r>
      <w:r w:rsidR="00503850" w:rsidRPr="00641AE7">
        <w:rPr>
          <w:sz w:val="24"/>
          <w:szCs w:val="24"/>
        </w:rPr>
        <w:t xml:space="preserve">11 </w:t>
      </w:r>
      <w:r w:rsidR="00503850" w:rsidRPr="00641AE7">
        <w:rPr>
          <w:sz w:val="24"/>
          <w:szCs w:val="24"/>
        </w:rPr>
        <w:tab/>
      </w:r>
      <w:r w:rsidR="00253342" w:rsidRPr="00641AE7">
        <w:rPr>
          <w:sz w:val="24"/>
          <w:szCs w:val="24"/>
        </w:rPr>
        <w:t>than rocks and what’s</w:t>
      </w:r>
      <w:r w:rsidRPr="00641AE7">
        <w:rPr>
          <w:sz w:val="24"/>
          <w:szCs w:val="24"/>
        </w:rPr>
        <w:tab/>
      </w:r>
      <w:r w:rsidR="00253342" w:rsidRPr="00641AE7">
        <w:rPr>
          <w:sz w:val="24"/>
          <w:szCs w:val="24"/>
        </w:rPr>
        <w:t xml:space="preserve">gonna happen? I’m gonna float up forever and if that </w:t>
      </w:r>
    </w:p>
    <w:p w14:paraId="6378E70C" w14:textId="156DAD79" w:rsidR="00253342" w:rsidRPr="00641AE7" w:rsidRDefault="00503850" w:rsidP="00CA3DC9">
      <w:pPr>
        <w:spacing w:line="480" w:lineRule="auto"/>
        <w:rPr>
          <w:sz w:val="24"/>
          <w:szCs w:val="24"/>
        </w:rPr>
      </w:pPr>
      <w:r w:rsidRPr="00641AE7">
        <w:rPr>
          <w:sz w:val="24"/>
          <w:szCs w:val="24"/>
        </w:rPr>
        <w:lastRenderedPageBreak/>
        <w:t>12</w:t>
      </w:r>
      <w:r w:rsidRPr="00641AE7">
        <w:rPr>
          <w:sz w:val="24"/>
          <w:szCs w:val="24"/>
        </w:rPr>
        <w:tab/>
      </w:r>
      <w:r w:rsidR="00253342" w:rsidRPr="00641AE7">
        <w:rPr>
          <w:sz w:val="24"/>
          <w:szCs w:val="24"/>
        </w:rPr>
        <w:t>happens then there are no…</w:t>
      </w:r>
      <w:r w:rsidR="00CA3DC9" w:rsidRPr="00641AE7">
        <w:rPr>
          <w:sz w:val="24"/>
          <w:szCs w:val="24"/>
        </w:rPr>
        <w:tab/>
      </w:r>
      <w:r w:rsidR="00253342" w:rsidRPr="00641AE7">
        <w:rPr>
          <w:sz w:val="24"/>
          <w:szCs w:val="24"/>
        </w:rPr>
        <w:t xml:space="preserve">horizontal… asymptotes. </w:t>
      </w:r>
    </w:p>
    <w:p w14:paraId="3044977E" w14:textId="77777777" w:rsidR="00253342" w:rsidRPr="00641AE7" w:rsidRDefault="00253342" w:rsidP="00253342">
      <w:pPr>
        <w:spacing w:line="480" w:lineRule="auto"/>
        <w:rPr>
          <w:sz w:val="24"/>
          <w:szCs w:val="24"/>
        </w:rPr>
      </w:pPr>
      <w:r w:rsidRPr="00641AE7">
        <w:rPr>
          <w:sz w:val="24"/>
          <w:szCs w:val="24"/>
        </w:rPr>
        <w:t xml:space="preserve">Teachers often use “stories” like these to introduce concepts that are notoriously difficult for students to grasp. Ms. Mason next goes on to discuss the case where degrees are the same, without discussing the mathematical basis behind her analogy. This means that for students it is likely the case that, for them, the analogy </w:t>
      </w:r>
      <w:r w:rsidRPr="00641AE7">
        <w:rPr>
          <w:i/>
          <w:sz w:val="24"/>
          <w:szCs w:val="24"/>
        </w:rPr>
        <w:t xml:space="preserve">is </w:t>
      </w:r>
      <w:r w:rsidRPr="00641AE7">
        <w:rPr>
          <w:sz w:val="24"/>
          <w:szCs w:val="24"/>
        </w:rPr>
        <w:t>the mathematics. She finishes her analogy:</w:t>
      </w:r>
    </w:p>
    <w:p w14:paraId="52749856" w14:textId="5C5D92FA" w:rsidR="00253342" w:rsidRPr="00641AE7" w:rsidRDefault="006A1B3E" w:rsidP="006A1B3E">
      <w:pPr>
        <w:spacing w:line="480" w:lineRule="auto"/>
        <w:rPr>
          <w:sz w:val="24"/>
          <w:szCs w:val="24"/>
        </w:rPr>
      </w:pPr>
      <w:r w:rsidRPr="00641AE7">
        <w:rPr>
          <w:sz w:val="24"/>
          <w:szCs w:val="24"/>
        </w:rPr>
        <w:t>13</w:t>
      </w:r>
      <w:r w:rsidRPr="00641AE7">
        <w:rPr>
          <w:sz w:val="24"/>
          <w:szCs w:val="24"/>
        </w:rPr>
        <w:tab/>
      </w:r>
      <w:r w:rsidR="00253342" w:rsidRPr="00641AE7">
        <w:rPr>
          <w:sz w:val="24"/>
          <w:szCs w:val="24"/>
        </w:rPr>
        <w:t>T: What’s gonna happen when I add rocks?</w:t>
      </w:r>
    </w:p>
    <w:p w14:paraId="5E04F3BB" w14:textId="0CDC623B" w:rsidR="00253342" w:rsidRPr="00641AE7" w:rsidRDefault="006A1B3E" w:rsidP="006A1B3E">
      <w:pPr>
        <w:spacing w:line="480" w:lineRule="auto"/>
        <w:rPr>
          <w:sz w:val="24"/>
          <w:szCs w:val="24"/>
        </w:rPr>
      </w:pPr>
      <w:r w:rsidRPr="00641AE7">
        <w:rPr>
          <w:sz w:val="24"/>
          <w:szCs w:val="24"/>
        </w:rPr>
        <w:t>14</w:t>
      </w:r>
      <w:r w:rsidRPr="00641AE7">
        <w:rPr>
          <w:sz w:val="24"/>
          <w:szCs w:val="24"/>
        </w:rPr>
        <w:tab/>
      </w:r>
      <w:r w:rsidR="00253342" w:rsidRPr="00641AE7">
        <w:rPr>
          <w:sz w:val="24"/>
          <w:szCs w:val="24"/>
        </w:rPr>
        <w:t>S: It’ll go down.</w:t>
      </w:r>
    </w:p>
    <w:p w14:paraId="2957FEE1" w14:textId="77777777" w:rsidR="008F6FAB" w:rsidRPr="00641AE7" w:rsidRDefault="008F6FAB" w:rsidP="006A1B3E">
      <w:pPr>
        <w:spacing w:line="480" w:lineRule="auto"/>
        <w:rPr>
          <w:sz w:val="24"/>
          <w:szCs w:val="24"/>
        </w:rPr>
      </w:pPr>
      <w:r w:rsidRPr="00641AE7">
        <w:rPr>
          <w:sz w:val="24"/>
          <w:szCs w:val="24"/>
        </w:rPr>
        <w:t>15</w:t>
      </w:r>
      <w:r w:rsidRPr="00641AE7">
        <w:rPr>
          <w:sz w:val="24"/>
          <w:szCs w:val="24"/>
        </w:rPr>
        <w:tab/>
      </w:r>
      <w:r w:rsidR="00253342" w:rsidRPr="00641AE7">
        <w:rPr>
          <w:sz w:val="24"/>
          <w:szCs w:val="24"/>
        </w:rPr>
        <w:t xml:space="preserve">T: Let’s say my denominator is greater than my numerator. What’s gonna </w:t>
      </w:r>
    </w:p>
    <w:p w14:paraId="7F073AA0" w14:textId="2FD9C1C6" w:rsidR="00253342" w:rsidRPr="00641AE7" w:rsidRDefault="008F6FAB" w:rsidP="006A1B3E">
      <w:pPr>
        <w:spacing w:line="480" w:lineRule="auto"/>
        <w:rPr>
          <w:sz w:val="24"/>
          <w:szCs w:val="24"/>
        </w:rPr>
      </w:pPr>
      <w:r w:rsidRPr="00641AE7">
        <w:rPr>
          <w:sz w:val="24"/>
          <w:szCs w:val="24"/>
        </w:rPr>
        <w:t>16</w:t>
      </w:r>
      <w:r w:rsidRPr="00641AE7">
        <w:rPr>
          <w:sz w:val="24"/>
          <w:szCs w:val="24"/>
        </w:rPr>
        <w:tab/>
      </w:r>
      <w:r w:rsidR="00253342" w:rsidRPr="00641AE7">
        <w:rPr>
          <w:sz w:val="24"/>
          <w:szCs w:val="24"/>
        </w:rPr>
        <w:t>happen?</w:t>
      </w:r>
    </w:p>
    <w:p w14:paraId="53610954" w14:textId="4FEBA012" w:rsidR="00253342" w:rsidRPr="00641AE7" w:rsidRDefault="008F6FAB" w:rsidP="006A1B3E">
      <w:pPr>
        <w:spacing w:line="480" w:lineRule="auto"/>
        <w:rPr>
          <w:sz w:val="24"/>
          <w:szCs w:val="24"/>
        </w:rPr>
      </w:pPr>
      <w:r w:rsidRPr="00641AE7">
        <w:rPr>
          <w:sz w:val="24"/>
          <w:szCs w:val="24"/>
        </w:rPr>
        <w:t>17</w:t>
      </w:r>
      <w:r w:rsidR="006A1B3E" w:rsidRPr="00641AE7">
        <w:rPr>
          <w:sz w:val="24"/>
          <w:szCs w:val="24"/>
        </w:rPr>
        <w:tab/>
      </w:r>
      <w:r w:rsidR="00253342" w:rsidRPr="00641AE7">
        <w:rPr>
          <w:sz w:val="24"/>
          <w:szCs w:val="24"/>
        </w:rPr>
        <w:t xml:space="preserve">S2:You’re gonna drop like a rock. </w:t>
      </w:r>
    </w:p>
    <w:p w14:paraId="4CAFC96F" w14:textId="5516E67C" w:rsidR="00253342" w:rsidRPr="00641AE7" w:rsidRDefault="008F6FAB" w:rsidP="006A1B3E">
      <w:pPr>
        <w:spacing w:line="480" w:lineRule="auto"/>
        <w:rPr>
          <w:sz w:val="24"/>
          <w:szCs w:val="24"/>
        </w:rPr>
      </w:pPr>
      <w:r w:rsidRPr="00641AE7">
        <w:rPr>
          <w:sz w:val="24"/>
          <w:szCs w:val="24"/>
        </w:rPr>
        <w:t>18</w:t>
      </w:r>
      <w:r w:rsidR="006A1B3E" w:rsidRPr="00641AE7">
        <w:rPr>
          <w:sz w:val="24"/>
          <w:szCs w:val="24"/>
        </w:rPr>
        <w:tab/>
      </w:r>
      <w:r w:rsidR="00253342" w:rsidRPr="00641AE7">
        <w:rPr>
          <w:sz w:val="24"/>
          <w:szCs w:val="24"/>
        </w:rPr>
        <w:t>T: I’m gonna drop like a rock to the what?</w:t>
      </w:r>
    </w:p>
    <w:p w14:paraId="0ECF9313" w14:textId="72B32B3E" w:rsidR="00253342" w:rsidRPr="00641AE7" w:rsidRDefault="008F6FAB" w:rsidP="006A1B3E">
      <w:pPr>
        <w:spacing w:line="480" w:lineRule="auto"/>
        <w:rPr>
          <w:sz w:val="24"/>
          <w:szCs w:val="24"/>
        </w:rPr>
      </w:pPr>
      <w:r w:rsidRPr="00641AE7">
        <w:rPr>
          <w:sz w:val="24"/>
          <w:szCs w:val="24"/>
        </w:rPr>
        <w:t>19</w:t>
      </w:r>
      <w:r w:rsidR="006A1B3E" w:rsidRPr="00641AE7">
        <w:rPr>
          <w:sz w:val="24"/>
          <w:szCs w:val="24"/>
        </w:rPr>
        <w:tab/>
      </w:r>
      <w:r w:rsidR="00253342" w:rsidRPr="00641AE7">
        <w:rPr>
          <w:sz w:val="24"/>
          <w:szCs w:val="24"/>
        </w:rPr>
        <w:t xml:space="preserve">S: Ground. </w:t>
      </w:r>
    </w:p>
    <w:p w14:paraId="6B3CC13E" w14:textId="77777777" w:rsidR="008F6FAB" w:rsidRPr="00641AE7" w:rsidRDefault="008F6FAB" w:rsidP="006A1B3E">
      <w:pPr>
        <w:spacing w:line="480" w:lineRule="auto"/>
        <w:rPr>
          <w:sz w:val="24"/>
          <w:szCs w:val="24"/>
        </w:rPr>
      </w:pPr>
      <w:r w:rsidRPr="00641AE7">
        <w:rPr>
          <w:sz w:val="24"/>
          <w:szCs w:val="24"/>
        </w:rPr>
        <w:t>20</w:t>
      </w:r>
      <w:r w:rsidR="006A1B3E" w:rsidRPr="00641AE7">
        <w:rPr>
          <w:sz w:val="24"/>
          <w:szCs w:val="24"/>
        </w:rPr>
        <w:tab/>
      </w:r>
      <w:r w:rsidR="00253342" w:rsidRPr="00641AE7">
        <w:rPr>
          <w:sz w:val="24"/>
          <w:szCs w:val="24"/>
        </w:rPr>
        <w:t xml:space="preserve">T: To the ground! Y=0 is gonna be my horizontal asymptote. K? That’s the </w:t>
      </w:r>
    </w:p>
    <w:p w14:paraId="1D07CB42" w14:textId="1773B502" w:rsidR="006A1B3E" w:rsidRPr="00641AE7" w:rsidRDefault="008F6FAB" w:rsidP="006A1B3E">
      <w:pPr>
        <w:spacing w:line="480" w:lineRule="auto"/>
        <w:rPr>
          <w:sz w:val="24"/>
          <w:szCs w:val="24"/>
        </w:rPr>
      </w:pPr>
      <w:r w:rsidRPr="00641AE7">
        <w:rPr>
          <w:sz w:val="24"/>
          <w:szCs w:val="24"/>
        </w:rPr>
        <w:t>21</w:t>
      </w:r>
      <w:r w:rsidRPr="00641AE7">
        <w:rPr>
          <w:sz w:val="24"/>
          <w:szCs w:val="24"/>
        </w:rPr>
        <w:tab/>
      </w:r>
      <w:r w:rsidR="00253342" w:rsidRPr="00641AE7">
        <w:rPr>
          <w:sz w:val="24"/>
          <w:szCs w:val="24"/>
        </w:rPr>
        <w:t>hardest</w:t>
      </w:r>
      <w:r w:rsidR="006A1B3E" w:rsidRPr="00641AE7">
        <w:rPr>
          <w:sz w:val="24"/>
          <w:szCs w:val="24"/>
        </w:rPr>
        <w:tab/>
      </w:r>
      <w:r w:rsidR="00253342" w:rsidRPr="00641AE7">
        <w:rPr>
          <w:sz w:val="24"/>
          <w:szCs w:val="24"/>
        </w:rPr>
        <w:t xml:space="preserve">one and if you kinda have an analogy to kinda help you remember what’s </w:t>
      </w:r>
    </w:p>
    <w:p w14:paraId="7904E4B3" w14:textId="000DCC95" w:rsidR="006A1B3E" w:rsidRPr="00641AE7" w:rsidRDefault="008F6FAB" w:rsidP="006A1B3E">
      <w:pPr>
        <w:spacing w:line="480" w:lineRule="auto"/>
        <w:rPr>
          <w:sz w:val="24"/>
          <w:szCs w:val="24"/>
        </w:rPr>
      </w:pPr>
      <w:r w:rsidRPr="00641AE7">
        <w:rPr>
          <w:sz w:val="24"/>
          <w:szCs w:val="24"/>
        </w:rPr>
        <w:t>22</w:t>
      </w:r>
      <w:r w:rsidR="006A1B3E" w:rsidRPr="00641AE7">
        <w:rPr>
          <w:sz w:val="24"/>
          <w:szCs w:val="24"/>
        </w:rPr>
        <w:tab/>
      </w:r>
      <w:r w:rsidRPr="00641AE7">
        <w:rPr>
          <w:sz w:val="24"/>
          <w:szCs w:val="24"/>
        </w:rPr>
        <w:t xml:space="preserve">gonna </w:t>
      </w:r>
      <w:r w:rsidR="00253342" w:rsidRPr="00641AE7">
        <w:rPr>
          <w:sz w:val="24"/>
          <w:szCs w:val="24"/>
        </w:rPr>
        <w:t xml:space="preserve">happen, if I have more balloons that rocks, numerator’s greater than my </w:t>
      </w:r>
    </w:p>
    <w:p w14:paraId="7DD9BF2E" w14:textId="19C012D2" w:rsidR="006A1B3E" w:rsidRPr="00641AE7" w:rsidRDefault="008F6FAB" w:rsidP="006A1B3E">
      <w:pPr>
        <w:spacing w:line="480" w:lineRule="auto"/>
        <w:rPr>
          <w:sz w:val="24"/>
          <w:szCs w:val="24"/>
        </w:rPr>
      </w:pPr>
      <w:r w:rsidRPr="00641AE7">
        <w:rPr>
          <w:sz w:val="24"/>
          <w:szCs w:val="24"/>
        </w:rPr>
        <w:t>23</w:t>
      </w:r>
      <w:r w:rsidR="006A1B3E" w:rsidRPr="00641AE7">
        <w:rPr>
          <w:sz w:val="24"/>
          <w:szCs w:val="24"/>
        </w:rPr>
        <w:tab/>
      </w:r>
      <w:r w:rsidR="00253342" w:rsidRPr="00641AE7">
        <w:rPr>
          <w:sz w:val="24"/>
          <w:szCs w:val="24"/>
        </w:rPr>
        <w:t xml:space="preserve">denominator, I go up forever there’s no horizontal asymptote. There’s nothing </w:t>
      </w:r>
    </w:p>
    <w:p w14:paraId="10F762CD" w14:textId="7B34576F" w:rsidR="006A1B3E" w:rsidRPr="00641AE7" w:rsidRDefault="008F6FAB" w:rsidP="006A1B3E">
      <w:pPr>
        <w:spacing w:line="480" w:lineRule="auto"/>
        <w:rPr>
          <w:sz w:val="24"/>
          <w:szCs w:val="24"/>
        </w:rPr>
      </w:pPr>
      <w:r w:rsidRPr="00641AE7">
        <w:rPr>
          <w:sz w:val="24"/>
          <w:szCs w:val="24"/>
        </w:rPr>
        <w:t>24</w:t>
      </w:r>
      <w:r w:rsidR="006A1B3E" w:rsidRPr="00641AE7">
        <w:rPr>
          <w:sz w:val="24"/>
          <w:szCs w:val="24"/>
        </w:rPr>
        <w:tab/>
      </w:r>
      <w:r w:rsidR="00253342" w:rsidRPr="00641AE7">
        <w:rPr>
          <w:sz w:val="24"/>
          <w:szCs w:val="24"/>
        </w:rPr>
        <w:t xml:space="preserve">blocking me. K? If they’re the same I’m gonna hover somewhere and I have to </w:t>
      </w:r>
    </w:p>
    <w:p w14:paraId="4C49FB05" w14:textId="4C3CDE72" w:rsidR="00253342" w:rsidRPr="00641AE7" w:rsidRDefault="008F6FAB" w:rsidP="006A1B3E">
      <w:pPr>
        <w:spacing w:line="480" w:lineRule="auto"/>
        <w:rPr>
          <w:sz w:val="24"/>
          <w:szCs w:val="24"/>
        </w:rPr>
      </w:pPr>
      <w:r w:rsidRPr="00641AE7">
        <w:rPr>
          <w:sz w:val="24"/>
          <w:szCs w:val="24"/>
        </w:rPr>
        <w:t>25</w:t>
      </w:r>
      <w:r w:rsidR="006A1B3E" w:rsidRPr="00641AE7">
        <w:rPr>
          <w:sz w:val="24"/>
          <w:szCs w:val="24"/>
        </w:rPr>
        <w:tab/>
      </w:r>
      <w:r w:rsidR="00253342" w:rsidRPr="00641AE7">
        <w:rPr>
          <w:sz w:val="24"/>
          <w:szCs w:val="24"/>
        </w:rPr>
        <w:t xml:space="preserve">figure out where that is, by looking at the leading coefficients. And if I have more </w:t>
      </w:r>
      <w:r w:rsidRPr="00641AE7">
        <w:rPr>
          <w:sz w:val="24"/>
          <w:szCs w:val="24"/>
        </w:rPr>
        <w:t>26</w:t>
      </w:r>
      <w:r w:rsidR="006A1B3E" w:rsidRPr="00641AE7">
        <w:rPr>
          <w:sz w:val="24"/>
          <w:szCs w:val="24"/>
        </w:rPr>
        <w:tab/>
      </w:r>
      <w:r w:rsidR="00253342" w:rsidRPr="00641AE7">
        <w:rPr>
          <w:sz w:val="24"/>
          <w:szCs w:val="24"/>
        </w:rPr>
        <w:t xml:space="preserve">rocks than balloons, I have more exponents in my denominator, I’m gonna come </w:t>
      </w:r>
      <w:r w:rsidRPr="00641AE7">
        <w:rPr>
          <w:sz w:val="24"/>
          <w:szCs w:val="24"/>
        </w:rPr>
        <w:t>27</w:t>
      </w:r>
      <w:r w:rsidRPr="00641AE7">
        <w:rPr>
          <w:sz w:val="24"/>
          <w:szCs w:val="24"/>
        </w:rPr>
        <w:tab/>
      </w:r>
      <w:r w:rsidR="00253342" w:rsidRPr="00641AE7">
        <w:rPr>
          <w:sz w:val="24"/>
          <w:szCs w:val="24"/>
        </w:rPr>
        <w:t xml:space="preserve">all the way back down to the ground and I have a horizontal asymptote at y=0. K? </w:t>
      </w:r>
    </w:p>
    <w:p w14:paraId="4D2FD4B8" w14:textId="77777777" w:rsidR="00253342" w:rsidRPr="00641AE7" w:rsidRDefault="00253342" w:rsidP="00253342">
      <w:pPr>
        <w:spacing w:line="480" w:lineRule="auto"/>
        <w:rPr>
          <w:sz w:val="24"/>
          <w:szCs w:val="24"/>
        </w:rPr>
      </w:pPr>
      <w:r w:rsidRPr="00641AE7">
        <w:rPr>
          <w:sz w:val="24"/>
          <w:szCs w:val="24"/>
        </w:rPr>
        <w:lastRenderedPageBreak/>
        <w:t xml:space="preserve">We can see that students as well as the teacher provide evidence that they are using a metaphorical basis for discourse. Moreover, we never see evidence of a change of basis toward a more mathematical basis for discourse. </w:t>
      </w:r>
    </w:p>
    <w:p w14:paraId="3F0071E2" w14:textId="0837C30A" w:rsidR="00253342" w:rsidRPr="00641AE7" w:rsidRDefault="00253342" w:rsidP="00253342">
      <w:pPr>
        <w:spacing w:line="480" w:lineRule="auto"/>
        <w:ind w:firstLine="720"/>
        <w:rPr>
          <w:sz w:val="24"/>
          <w:szCs w:val="24"/>
        </w:rPr>
      </w:pPr>
      <w:r w:rsidRPr="00641AE7">
        <w:rPr>
          <w:sz w:val="24"/>
          <w:szCs w:val="24"/>
        </w:rPr>
        <w:t xml:space="preserve">In Ms. Mason’s class, while there were lessons in which all three types of BFD were used, the </w:t>
      </w:r>
      <w:r w:rsidRPr="00641AE7">
        <w:rPr>
          <w:i/>
          <w:sz w:val="24"/>
          <w:szCs w:val="24"/>
        </w:rPr>
        <w:t xml:space="preserve">default </w:t>
      </w:r>
      <w:r w:rsidRPr="00641AE7">
        <w:rPr>
          <w:sz w:val="24"/>
          <w:szCs w:val="24"/>
        </w:rPr>
        <w:t>basis for discourse within her classroom was procedural. This choice of BFD had a direct impact on the nature of mathematical activity that took place and ultimately what it meant to do mathematics in this classroom. Moreover, I assert that this choice of BFD likely resulted in limited student access to forms of mathematical reasoning t</w:t>
      </w:r>
      <w:r w:rsidR="00A27B73" w:rsidRPr="00641AE7">
        <w:rPr>
          <w:sz w:val="24"/>
          <w:szCs w:val="24"/>
        </w:rPr>
        <w:t xml:space="preserve">hat “have clout” </w:t>
      </w:r>
      <w:r w:rsidR="00497360" w:rsidRPr="00641AE7">
        <w:rPr>
          <w:sz w:val="24"/>
          <w:szCs w:val="24"/>
        </w:rPr>
        <w:fldChar w:fldCharType="begin"/>
      </w:r>
      <w:r w:rsidR="00497360" w:rsidRPr="00641AE7">
        <w:rPr>
          <w:sz w:val="24"/>
          <w:szCs w:val="24"/>
        </w:rPr>
        <w:instrText xml:space="preserve"> ADDIN EN.CITE &lt;EndNote&gt;&lt;Cite&gt;&lt;Author&gt;Bruner&lt;/Author&gt;&lt;Year&gt;1986&lt;/Year&gt;&lt;RecNum&gt;118&lt;/RecNum&gt;&lt;DisplayText&gt;(Bruner, 1986)&lt;/DisplayText&gt;&lt;record&gt;&lt;rec-number&gt;118&lt;/rec-number&gt;&lt;foreign-keys&gt;&lt;key app="EN" db-id="xpvsd90dpw0v5tesesuv9tfg05tdzeed2aft"&gt;118&lt;/key&gt;&lt;/foreign-keys&gt;&lt;ref-type name="Book"&gt;6&lt;/ref-type&gt;&lt;contributors&gt;&lt;authors&gt;&lt;author&gt;J. Bruner&lt;/author&gt;&lt;/authors&gt;&lt;/contributors&gt;&lt;titles&gt;&lt;title&gt;Actual minds, possible worlds&lt;/title&gt;&lt;/titles&gt;&lt;dates&gt;&lt;year&gt;1986&lt;/year&gt;&lt;/dates&gt;&lt;pub-location&gt;Cambridge, MA&lt;/pub-location&gt;&lt;publisher&gt;Harvard University Press&lt;/publisher&gt;&lt;urls&gt;&lt;/urls&gt;&lt;/record&gt;&lt;/Cite&gt;&lt;/EndNote&gt;</w:instrText>
      </w:r>
      <w:r w:rsidR="00497360" w:rsidRPr="00641AE7">
        <w:rPr>
          <w:sz w:val="24"/>
          <w:szCs w:val="24"/>
        </w:rPr>
        <w:fldChar w:fldCharType="separate"/>
      </w:r>
      <w:r w:rsidR="00497360" w:rsidRPr="00641AE7">
        <w:rPr>
          <w:noProof/>
          <w:sz w:val="24"/>
          <w:szCs w:val="24"/>
        </w:rPr>
        <w:t>(</w:t>
      </w:r>
      <w:hyperlink w:anchor="_ENREF_8" w:tooltip="Bruner, 1986 #118" w:history="1">
        <w:r w:rsidR="006A444E" w:rsidRPr="00641AE7">
          <w:rPr>
            <w:noProof/>
            <w:sz w:val="24"/>
            <w:szCs w:val="24"/>
          </w:rPr>
          <w:t>Bruner, 1986</w:t>
        </w:r>
      </w:hyperlink>
      <w:r w:rsidR="00497360" w:rsidRPr="00641AE7">
        <w:rPr>
          <w:noProof/>
          <w:sz w:val="24"/>
          <w:szCs w:val="24"/>
        </w:rPr>
        <w:t>)</w:t>
      </w:r>
      <w:r w:rsidR="00497360" w:rsidRPr="00641AE7">
        <w:rPr>
          <w:sz w:val="24"/>
          <w:szCs w:val="24"/>
        </w:rPr>
        <w:fldChar w:fldCharType="end"/>
      </w:r>
      <w:r w:rsidRPr="00641AE7">
        <w:rPr>
          <w:sz w:val="24"/>
          <w:szCs w:val="24"/>
        </w:rPr>
        <w:t>. The students in the class spent the majority of their time creating or solidifying procedural connections between procedural objects. In fact, students often seemed to simply be pushing around symbols that appeared to have no real meaning for them outside of their procedural context. This means that students were denied access to the underlying structure and powerful mathematical ideas that might have been a part of the classroom discourse. There are several reasons why this can be the case, from the pressures of standardized testing to the teacher’s perceptions of student competence.</w:t>
      </w:r>
    </w:p>
    <w:p w14:paraId="7EFAF0EA" w14:textId="0A954987" w:rsidR="00C37F85" w:rsidRPr="00641AE7" w:rsidRDefault="0067284F" w:rsidP="00C37F85">
      <w:pPr>
        <w:pStyle w:val="Heading4"/>
        <w:ind w:firstLine="720"/>
        <w:rPr>
          <w:iCs/>
          <w:vanish/>
          <w:sz w:val="24"/>
          <w:szCs w:val="24"/>
        </w:rPr>
      </w:pPr>
      <w:r w:rsidRPr="00641AE7">
        <w:rPr>
          <w:sz w:val="24"/>
          <w:szCs w:val="24"/>
        </w:rPr>
        <w:t xml:space="preserve">Benefits of </w:t>
      </w:r>
      <w:r w:rsidR="00956CE0" w:rsidRPr="00641AE7">
        <w:rPr>
          <w:sz w:val="24"/>
          <w:szCs w:val="24"/>
        </w:rPr>
        <w:t xml:space="preserve">the </w:t>
      </w:r>
      <w:r w:rsidRPr="00641AE7">
        <w:rPr>
          <w:sz w:val="24"/>
          <w:szCs w:val="24"/>
        </w:rPr>
        <w:t>Basis for Discourse framework.</w:t>
      </w:r>
      <w:r w:rsidR="00C37F85" w:rsidRPr="00641AE7">
        <w:rPr>
          <w:sz w:val="24"/>
          <w:szCs w:val="24"/>
        </w:rPr>
        <w:t xml:space="preserve"> </w:t>
      </w:r>
    </w:p>
    <w:p w14:paraId="7BF93BE3" w14:textId="20188760" w:rsidR="00C37F85" w:rsidRPr="00641AE7" w:rsidRDefault="0067284F" w:rsidP="006E7D16">
      <w:pPr>
        <w:spacing w:line="480" w:lineRule="auto"/>
        <w:rPr>
          <w:sz w:val="24"/>
          <w:szCs w:val="24"/>
        </w:rPr>
      </w:pPr>
      <w:r w:rsidRPr="00641AE7">
        <w:rPr>
          <w:sz w:val="24"/>
          <w:szCs w:val="24"/>
        </w:rPr>
        <w:t>There are benefits to using the Basis for Discourse framework</w:t>
      </w:r>
      <w:r w:rsidR="00176EC9" w:rsidRPr="00641AE7">
        <w:rPr>
          <w:sz w:val="24"/>
          <w:szCs w:val="24"/>
        </w:rPr>
        <w:t xml:space="preserve"> for both theory and practice</w:t>
      </w:r>
      <w:r w:rsidRPr="00641AE7">
        <w:rPr>
          <w:sz w:val="24"/>
          <w:szCs w:val="24"/>
        </w:rPr>
        <w:t xml:space="preserve">. </w:t>
      </w:r>
      <w:r w:rsidR="00176EC9" w:rsidRPr="00641AE7">
        <w:rPr>
          <w:sz w:val="24"/>
          <w:szCs w:val="24"/>
        </w:rPr>
        <w:t>With respect to practice</w:t>
      </w:r>
      <w:r w:rsidRPr="00641AE7">
        <w:rPr>
          <w:sz w:val="24"/>
          <w:szCs w:val="24"/>
        </w:rPr>
        <w:t xml:space="preserve">, BFD has the potential to provide insight into why students often say that they understand math when they are in the classroom but have trouble when trying to do homework later that night. This could be the result of conflicting bases for discourse where students learn mathematics using one BFD and are asked to perform mathematical tasks using a </w:t>
      </w:r>
      <w:r w:rsidRPr="00641AE7">
        <w:rPr>
          <w:sz w:val="24"/>
          <w:szCs w:val="24"/>
        </w:rPr>
        <w:lastRenderedPageBreak/>
        <w:t>different BFD. For example, if homework questions provided by the textbook require students to make mathematical connections between mathematical objects, but student have been using a procedural BFD in class, then students will likely not be able to perform well.</w:t>
      </w:r>
      <w:r w:rsidR="005E086C" w:rsidRPr="00641AE7">
        <w:rPr>
          <w:sz w:val="24"/>
          <w:szCs w:val="24"/>
        </w:rPr>
        <w:t xml:space="preserve"> Thus, BFD could be thought of as an affordance</w:t>
      </w:r>
      <w:r w:rsidR="00031563" w:rsidRPr="00641AE7">
        <w:rPr>
          <w:sz w:val="24"/>
          <w:szCs w:val="24"/>
        </w:rPr>
        <w:t xml:space="preserve"> to </w:t>
      </w:r>
      <w:r w:rsidR="00901007" w:rsidRPr="00641AE7">
        <w:rPr>
          <w:sz w:val="24"/>
          <w:szCs w:val="24"/>
        </w:rPr>
        <w:t>which students can become attun</w:t>
      </w:r>
      <w:r w:rsidR="00031563" w:rsidRPr="00641AE7">
        <w:rPr>
          <w:sz w:val="24"/>
          <w:szCs w:val="24"/>
        </w:rPr>
        <w:t>ed</w:t>
      </w:r>
      <w:r w:rsidR="0072789F" w:rsidRPr="00641AE7">
        <w:rPr>
          <w:sz w:val="24"/>
          <w:szCs w:val="24"/>
        </w:rPr>
        <w:t xml:space="preserve"> </w:t>
      </w:r>
      <w:r w:rsidR="009E2DBA" w:rsidRPr="00641AE7">
        <w:rPr>
          <w:sz w:val="24"/>
          <w:szCs w:val="24"/>
        </w:rPr>
        <w:fldChar w:fldCharType="begin"/>
      </w:r>
      <w:r w:rsidR="009E2DBA" w:rsidRPr="00641AE7">
        <w:rPr>
          <w:sz w:val="24"/>
          <w:szCs w:val="24"/>
        </w:rPr>
        <w:instrText xml:space="preserve"> ADDIN EN.CITE &lt;EndNote&gt;&lt;Cite&gt;&lt;Author&gt;Boaler&lt;/Author&gt;&lt;Year&gt;1999&lt;/Year&gt;&lt;RecNum&gt;17&lt;/RecNum&gt;&lt;DisplayText&gt;(Boaler, 1999)&lt;/DisplayText&gt;&lt;record&gt;&lt;rec-number&gt;17&lt;/rec-number&gt;&lt;foreign-keys&gt;&lt;key app="EN" db-id="xpvsd90dpw0v5tesesuv9tfg05tdzeed2aft"&gt;17&lt;/key&gt;&lt;/foreign-keys&gt;&lt;ref-type name="Journal Article"&gt;17&lt;/ref-type&gt;&lt;contributors&gt;&lt;authors&gt;&lt;author&gt;Boaler, Jo&lt;/author&gt;&lt;/authors&gt;&lt;/contributors&gt;&lt;titles&gt;&lt;title&gt;Participation, knowledge and beliefs: A community perspective on mathematics learning&lt;/title&gt;&lt;secondary-title&gt;Journal for Research in Mathematics Education&lt;/secondary-title&gt;&lt;/titles&gt;&lt;periodical&gt;&lt;full-title&gt;Journal for Research in Mathematics Education&lt;/full-title&gt;&lt;/periodical&gt;&lt;pages&gt;113-119&lt;/pages&gt;&lt;volume&gt;31&lt;/volume&gt;&lt;number&gt;1&lt;/number&gt;&lt;keywords&gt;&lt;keyword&gt;affordances, constraints, attunement,&lt;/keyword&gt;&lt;/keywords&gt;&lt;dates&gt;&lt;year&gt;1999&lt;/year&gt;&lt;/dates&gt;&lt;label&gt;situated perspective&lt;/label&gt;&lt;urls&gt;&lt;/urls&gt;&lt;/record&gt;&lt;/Cite&gt;&lt;/EndNote&gt;</w:instrText>
      </w:r>
      <w:r w:rsidR="009E2DBA" w:rsidRPr="00641AE7">
        <w:rPr>
          <w:sz w:val="24"/>
          <w:szCs w:val="24"/>
        </w:rPr>
        <w:fldChar w:fldCharType="separate"/>
      </w:r>
      <w:r w:rsidR="009E2DBA" w:rsidRPr="00641AE7">
        <w:rPr>
          <w:noProof/>
          <w:sz w:val="24"/>
          <w:szCs w:val="24"/>
        </w:rPr>
        <w:t>(</w:t>
      </w:r>
      <w:hyperlink w:anchor="_ENREF_3" w:tooltip="Boaler, 1999 #17" w:history="1">
        <w:r w:rsidR="006A444E" w:rsidRPr="00641AE7">
          <w:rPr>
            <w:noProof/>
            <w:sz w:val="24"/>
            <w:szCs w:val="24"/>
          </w:rPr>
          <w:t>Boaler, 1999</w:t>
        </w:r>
      </w:hyperlink>
      <w:r w:rsidR="009E2DBA" w:rsidRPr="00641AE7">
        <w:rPr>
          <w:noProof/>
          <w:sz w:val="24"/>
          <w:szCs w:val="24"/>
        </w:rPr>
        <w:t>)</w:t>
      </w:r>
      <w:r w:rsidR="009E2DBA" w:rsidRPr="00641AE7">
        <w:rPr>
          <w:sz w:val="24"/>
          <w:szCs w:val="24"/>
        </w:rPr>
        <w:fldChar w:fldCharType="end"/>
      </w:r>
      <w:r w:rsidR="009E2DBA" w:rsidRPr="00641AE7">
        <w:rPr>
          <w:sz w:val="24"/>
          <w:szCs w:val="24"/>
        </w:rPr>
        <w:t xml:space="preserve">. </w:t>
      </w:r>
      <w:r w:rsidR="005E086C" w:rsidRPr="00641AE7">
        <w:rPr>
          <w:sz w:val="24"/>
          <w:szCs w:val="24"/>
        </w:rPr>
        <w:t xml:space="preserve"> </w:t>
      </w:r>
      <w:r w:rsidRPr="00641AE7">
        <w:rPr>
          <w:sz w:val="24"/>
          <w:szCs w:val="24"/>
        </w:rPr>
        <w:t xml:space="preserve"> </w:t>
      </w:r>
    </w:p>
    <w:p w14:paraId="29961D9E" w14:textId="48F31D46" w:rsidR="00C37F85" w:rsidRPr="00641AE7" w:rsidRDefault="005A4F63" w:rsidP="00C37F85">
      <w:pPr>
        <w:spacing w:line="480" w:lineRule="auto"/>
        <w:ind w:firstLine="720"/>
        <w:rPr>
          <w:sz w:val="24"/>
          <w:szCs w:val="24"/>
        </w:rPr>
      </w:pPr>
      <w:r w:rsidRPr="00641AE7">
        <w:rPr>
          <w:sz w:val="24"/>
          <w:szCs w:val="24"/>
        </w:rPr>
        <w:t>With respect to theory, basis for d</w:t>
      </w:r>
      <w:r w:rsidR="00176EC9" w:rsidRPr="00641AE7">
        <w:rPr>
          <w:sz w:val="24"/>
          <w:szCs w:val="24"/>
        </w:rPr>
        <w:t xml:space="preserve">iscourse has provided me with a framework for discussing the connections between discourse and identity formation.  </w:t>
      </w:r>
      <w:r w:rsidR="00C37F85" w:rsidRPr="00641AE7">
        <w:rPr>
          <w:sz w:val="24"/>
          <w:szCs w:val="24"/>
        </w:rPr>
        <w:t>Students in the mathematics classroom are able to fulfill their obligations (and be recognized as competent) largely through discourse. As a result, the ways in which students are able to fulfill their obligations are largely determined by the basis for discourse used in the classroom. It should be noted that Gresalfi (2009) used the concept of agency to describe the ways in which students were able to fulfill their classroom obligations. In an effort to relate competence more closely with identity I have chosen instead to use BFD. This concept highlights what objects are being discussed in the classroom and the nature of the connections that are being formed between those objects. Therefore, my choice to use BFD as an interpretive tool helps to keep the focus of my interpretations on students’ understanding of the normative identity and their resulting choice to either identify, comply, or resist mathematics as it is locally instantiated (i.e. the normative identity).</w:t>
      </w:r>
    </w:p>
    <w:p w14:paraId="7C8F5FF8" w14:textId="405C026D" w:rsidR="00253342" w:rsidRPr="00641AE7" w:rsidRDefault="00253342" w:rsidP="00265FCF">
      <w:pPr>
        <w:pStyle w:val="Heading3"/>
        <w:rPr>
          <w:bCs/>
          <w:vanish/>
          <w:sz w:val="24"/>
          <w:szCs w:val="24"/>
        </w:rPr>
      </w:pPr>
      <w:bookmarkStart w:id="34" w:name="_Toc263190448"/>
      <w:r w:rsidRPr="00641AE7">
        <w:rPr>
          <w:sz w:val="24"/>
          <w:szCs w:val="24"/>
        </w:rPr>
        <w:t>The Teacher’s Role</w:t>
      </w:r>
      <w:r w:rsidR="00265FCF" w:rsidRPr="00641AE7">
        <w:rPr>
          <w:sz w:val="24"/>
          <w:szCs w:val="24"/>
        </w:rPr>
        <w:t>.</w:t>
      </w:r>
      <w:bookmarkEnd w:id="34"/>
      <w:r w:rsidRPr="00641AE7">
        <w:rPr>
          <w:sz w:val="24"/>
          <w:szCs w:val="24"/>
        </w:rPr>
        <w:t xml:space="preserve"> </w:t>
      </w:r>
    </w:p>
    <w:p w14:paraId="18F4CAA6" w14:textId="09AF4ED7" w:rsidR="00C74594" w:rsidRPr="00641AE7" w:rsidRDefault="00C74594" w:rsidP="00772733">
      <w:pPr>
        <w:spacing w:line="480" w:lineRule="auto"/>
        <w:rPr>
          <w:sz w:val="24"/>
          <w:szCs w:val="24"/>
        </w:rPr>
      </w:pPr>
      <w:r w:rsidRPr="00641AE7">
        <w:rPr>
          <w:sz w:val="24"/>
          <w:szCs w:val="24"/>
        </w:rPr>
        <w:t>Recall that the notion of normative identity relates to student obligations within the mathematics classroom. The teacher also has certain obligations to fulfill w</w:t>
      </w:r>
      <w:r w:rsidR="008816FC" w:rsidRPr="00641AE7">
        <w:rPr>
          <w:sz w:val="24"/>
          <w:szCs w:val="24"/>
        </w:rPr>
        <w:t xml:space="preserve">ithin the classroom, and while not part of the normative identity, these </w:t>
      </w:r>
      <w:r w:rsidR="00BD6330" w:rsidRPr="00641AE7">
        <w:rPr>
          <w:sz w:val="24"/>
          <w:szCs w:val="24"/>
        </w:rPr>
        <w:t xml:space="preserve">teacher </w:t>
      </w:r>
      <w:r w:rsidR="008816FC" w:rsidRPr="00641AE7">
        <w:rPr>
          <w:sz w:val="24"/>
          <w:szCs w:val="24"/>
        </w:rPr>
        <w:t>obligations still play a</w:t>
      </w:r>
      <w:r w:rsidR="00D05707" w:rsidRPr="00641AE7">
        <w:rPr>
          <w:sz w:val="24"/>
          <w:szCs w:val="24"/>
        </w:rPr>
        <w:t>n essential</w:t>
      </w:r>
      <w:r w:rsidR="008816FC" w:rsidRPr="00641AE7">
        <w:rPr>
          <w:sz w:val="24"/>
          <w:szCs w:val="24"/>
        </w:rPr>
        <w:t xml:space="preserve"> role in the</w:t>
      </w:r>
      <w:r w:rsidR="00D05707" w:rsidRPr="00641AE7">
        <w:rPr>
          <w:sz w:val="24"/>
          <w:szCs w:val="24"/>
        </w:rPr>
        <w:t xml:space="preserve"> everyday workings of the </w:t>
      </w:r>
      <w:r w:rsidR="00D05707" w:rsidRPr="00641AE7">
        <w:rPr>
          <w:sz w:val="24"/>
          <w:szCs w:val="24"/>
        </w:rPr>
        <w:lastRenderedPageBreak/>
        <w:t>classroom</w:t>
      </w:r>
      <w:r w:rsidRPr="00641AE7">
        <w:rPr>
          <w:sz w:val="24"/>
          <w:szCs w:val="24"/>
        </w:rPr>
        <w:t>.</w:t>
      </w:r>
      <w:r w:rsidR="00C06216" w:rsidRPr="00641AE7">
        <w:rPr>
          <w:sz w:val="24"/>
          <w:szCs w:val="24"/>
        </w:rPr>
        <w:t xml:space="preserve"> Student and teacher </w:t>
      </w:r>
      <w:r w:rsidR="00090793" w:rsidRPr="00641AE7">
        <w:rPr>
          <w:sz w:val="24"/>
          <w:szCs w:val="24"/>
        </w:rPr>
        <w:t>obligations were documented by analyzing video from complete classroom sessions conducted on August 29</w:t>
      </w:r>
      <w:r w:rsidR="00090793" w:rsidRPr="00641AE7">
        <w:rPr>
          <w:sz w:val="24"/>
          <w:szCs w:val="24"/>
          <w:vertAlign w:val="superscript"/>
        </w:rPr>
        <w:t>th</w:t>
      </w:r>
      <w:r w:rsidR="00090793" w:rsidRPr="00641AE7">
        <w:rPr>
          <w:sz w:val="24"/>
          <w:szCs w:val="24"/>
        </w:rPr>
        <w:t>, September 6</w:t>
      </w:r>
      <w:r w:rsidR="00090793" w:rsidRPr="00641AE7">
        <w:rPr>
          <w:sz w:val="24"/>
          <w:szCs w:val="24"/>
          <w:vertAlign w:val="superscript"/>
        </w:rPr>
        <w:t>th</w:t>
      </w:r>
      <w:r w:rsidR="00090793" w:rsidRPr="00641AE7">
        <w:rPr>
          <w:sz w:val="24"/>
          <w:szCs w:val="24"/>
        </w:rPr>
        <w:t>, September 12</w:t>
      </w:r>
      <w:r w:rsidR="00090793" w:rsidRPr="00641AE7">
        <w:rPr>
          <w:sz w:val="24"/>
          <w:szCs w:val="24"/>
          <w:vertAlign w:val="superscript"/>
        </w:rPr>
        <w:t>th</w:t>
      </w:r>
      <w:r w:rsidR="00090793" w:rsidRPr="00641AE7">
        <w:rPr>
          <w:sz w:val="24"/>
          <w:szCs w:val="24"/>
        </w:rPr>
        <w:t>, September 20</w:t>
      </w:r>
      <w:r w:rsidR="00090793" w:rsidRPr="00641AE7">
        <w:rPr>
          <w:sz w:val="24"/>
          <w:szCs w:val="24"/>
          <w:vertAlign w:val="superscript"/>
        </w:rPr>
        <w:t>th</w:t>
      </w:r>
      <w:r w:rsidR="00090793" w:rsidRPr="00641AE7">
        <w:rPr>
          <w:sz w:val="24"/>
          <w:szCs w:val="24"/>
        </w:rPr>
        <w:t>, October 1</w:t>
      </w:r>
      <w:r w:rsidR="00090793" w:rsidRPr="00641AE7">
        <w:rPr>
          <w:sz w:val="24"/>
          <w:szCs w:val="24"/>
          <w:vertAlign w:val="superscript"/>
        </w:rPr>
        <w:t>st</w:t>
      </w:r>
      <w:r w:rsidR="00090793" w:rsidRPr="00641AE7">
        <w:rPr>
          <w:sz w:val="24"/>
          <w:szCs w:val="24"/>
        </w:rPr>
        <w:t>, October 10</w:t>
      </w:r>
      <w:r w:rsidR="00090793" w:rsidRPr="00641AE7">
        <w:rPr>
          <w:sz w:val="24"/>
          <w:szCs w:val="24"/>
          <w:vertAlign w:val="superscript"/>
        </w:rPr>
        <w:t>th</w:t>
      </w:r>
      <w:r w:rsidR="00090793" w:rsidRPr="00641AE7">
        <w:rPr>
          <w:sz w:val="24"/>
          <w:szCs w:val="24"/>
        </w:rPr>
        <w:t>, October 25</w:t>
      </w:r>
      <w:r w:rsidR="00090793" w:rsidRPr="00641AE7">
        <w:rPr>
          <w:sz w:val="24"/>
          <w:szCs w:val="24"/>
          <w:vertAlign w:val="superscript"/>
        </w:rPr>
        <w:t>th</w:t>
      </w:r>
      <w:r w:rsidR="00090793" w:rsidRPr="00641AE7">
        <w:rPr>
          <w:sz w:val="24"/>
          <w:szCs w:val="24"/>
        </w:rPr>
        <w:t>, November 5</w:t>
      </w:r>
      <w:r w:rsidR="00090793" w:rsidRPr="00641AE7">
        <w:rPr>
          <w:sz w:val="24"/>
          <w:szCs w:val="24"/>
          <w:vertAlign w:val="superscript"/>
        </w:rPr>
        <w:t>th</w:t>
      </w:r>
      <w:r w:rsidR="00090793" w:rsidRPr="00641AE7">
        <w:rPr>
          <w:sz w:val="24"/>
          <w:szCs w:val="24"/>
        </w:rPr>
        <w:t>, November 13</w:t>
      </w:r>
      <w:r w:rsidR="00090793" w:rsidRPr="00641AE7">
        <w:rPr>
          <w:sz w:val="24"/>
          <w:szCs w:val="24"/>
          <w:vertAlign w:val="superscript"/>
        </w:rPr>
        <w:t>th</w:t>
      </w:r>
      <w:r w:rsidR="00090793" w:rsidRPr="00641AE7">
        <w:rPr>
          <w:sz w:val="24"/>
          <w:szCs w:val="24"/>
        </w:rPr>
        <w:t>, and November 22</w:t>
      </w:r>
      <w:r w:rsidR="00090793" w:rsidRPr="00641AE7">
        <w:rPr>
          <w:sz w:val="24"/>
          <w:szCs w:val="24"/>
          <w:vertAlign w:val="superscript"/>
        </w:rPr>
        <w:t>nd</w:t>
      </w:r>
      <w:r w:rsidR="00090793" w:rsidRPr="00641AE7">
        <w:rPr>
          <w:sz w:val="24"/>
          <w:szCs w:val="24"/>
        </w:rPr>
        <w:t>. Triangulation of results was made possible by analyzing interview data from four pairs of students from the class and teacher evaluation data provided by Ms. Mason, including formal observation scripting, scoring rubrics, and value-added data for the class and semester in which this study was conducted. The interviews were conducted on December 11</w:t>
      </w:r>
      <w:r w:rsidR="00090793" w:rsidRPr="00641AE7">
        <w:rPr>
          <w:sz w:val="24"/>
          <w:szCs w:val="24"/>
          <w:vertAlign w:val="superscript"/>
        </w:rPr>
        <w:t xml:space="preserve">th </w:t>
      </w:r>
      <w:r w:rsidR="00090793" w:rsidRPr="00641AE7">
        <w:rPr>
          <w:sz w:val="24"/>
          <w:szCs w:val="24"/>
        </w:rPr>
        <w:t>(Janet and Tori), December16th (Daneille and Ellen), December 17</w:t>
      </w:r>
      <w:r w:rsidR="00090793" w:rsidRPr="00641AE7">
        <w:rPr>
          <w:sz w:val="24"/>
          <w:szCs w:val="24"/>
          <w:vertAlign w:val="superscript"/>
        </w:rPr>
        <w:t>th</w:t>
      </w:r>
      <w:r w:rsidR="00090793" w:rsidRPr="00641AE7">
        <w:rPr>
          <w:sz w:val="24"/>
          <w:szCs w:val="24"/>
        </w:rPr>
        <w:t xml:space="preserve"> (Adam and Sarah), and December 18</w:t>
      </w:r>
      <w:r w:rsidR="00090793" w:rsidRPr="00641AE7">
        <w:rPr>
          <w:sz w:val="24"/>
          <w:szCs w:val="24"/>
          <w:vertAlign w:val="superscript"/>
        </w:rPr>
        <w:t>th</w:t>
      </w:r>
      <w:r w:rsidR="00090793" w:rsidRPr="00641AE7">
        <w:rPr>
          <w:sz w:val="24"/>
          <w:szCs w:val="24"/>
        </w:rPr>
        <w:t xml:space="preserve"> (Laura and Rebecca).</w:t>
      </w:r>
      <w:r w:rsidR="008D3E67" w:rsidRPr="00641AE7">
        <w:rPr>
          <w:sz w:val="24"/>
          <w:szCs w:val="24"/>
        </w:rPr>
        <w:t xml:space="preserve"> Teacher obligations </w:t>
      </w:r>
      <w:r w:rsidR="008A0A6A" w:rsidRPr="00641AE7">
        <w:rPr>
          <w:sz w:val="24"/>
          <w:szCs w:val="24"/>
        </w:rPr>
        <w:t>in Ms. Mason’s classroom included</w:t>
      </w:r>
      <w:r w:rsidR="000E6357" w:rsidRPr="00641AE7">
        <w:rPr>
          <w:sz w:val="24"/>
          <w:szCs w:val="24"/>
        </w:rPr>
        <w:t>:</w:t>
      </w:r>
    </w:p>
    <w:p w14:paraId="4C779D84" w14:textId="77777777" w:rsidR="00253342" w:rsidRPr="00641AE7" w:rsidRDefault="00253342" w:rsidP="00253342">
      <w:pPr>
        <w:pStyle w:val="ListParagraph"/>
        <w:numPr>
          <w:ilvl w:val="0"/>
          <w:numId w:val="17"/>
        </w:numPr>
        <w:spacing w:line="480" w:lineRule="auto"/>
        <w:rPr>
          <w:rFonts w:ascii="Times New Roman" w:hAnsi="Times New Roman"/>
          <w:i/>
          <w:sz w:val="24"/>
          <w:szCs w:val="24"/>
        </w:rPr>
      </w:pPr>
      <w:r w:rsidRPr="00641AE7">
        <w:rPr>
          <w:rFonts w:ascii="Times New Roman" w:hAnsi="Times New Roman"/>
          <w:i/>
          <w:sz w:val="24"/>
          <w:szCs w:val="24"/>
        </w:rPr>
        <w:t xml:space="preserve">The teacher was obligated to display encouragement and openness. </w:t>
      </w:r>
    </w:p>
    <w:p w14:paraId="23E2BDFA" w14:textId="77777777" w:rsidR="00253342" w:rsidRPr="00641AE7" w:rsidRDefault="00253342" w:rsidP="00253342">
      <w:pPr>
        <w:pStyle w:val="ListParagraph"/>
        <w:numPr>
          <w:ilvl w:val="0"/>
          <w:numId w:val="17"/>
        </w:numPr>
        <w:spacing w:line="480" w:lineRule="auto"/>
        <w:rPr>
          <w:rFonts w:ascii="Times New Roman" w:hAnsi="Times New Roman"/>
          <w:sz w:val="24"/>
          <w:szCs w:val="24"/>
        </w:rPr>
      </w:pPr>
      <w:r w:rsidRPr="00641AE7">
        <w:rPr>
          <w:rFonts w:ascii="Times New Roman" w:hAnsi="Times New Roman"/>
          <w:i/>
          <w:sz w:val="24"/>
          <w:szCs w:val="24"/>
        </w:rPr>
        <w:t>The teacher was obligated to display a certain level of mathematical knowledge</w:t>
      </w:r>
      <w:r w:rsidRPr="00641AE7">
        <w:rPr>
          <w:rFonts w:ascii="Times New Roman" w:hAnsi="Times New Roman"/>
          <w:sz w:val="24"/>
          <w:szCs w:val="24"/>
        </w:rPr>
        <w:t xml:space="preserve">, specifically what might be called specialize content knowledge, which includes the ability to explain a concept in several ways.  </w:t>
      </w:r>
    </w:p>
    <w:p w14:paraId="4C9EDE4F" w14:textId="77777777" w:rsidR="00253342" w:rsidRPr="00641AE7" w:rsidRDefault="00253342" w:rsidP="00253342">
      <w:pPr>
        <w:spacing w:line="480" w:lineRule="auto"/>
        <w:rPr>
          <w:sz w:val="24"/>
          <w:szCs w:val="24"/>
        </w:rPr>
      </w:pPr>
      <w:r w:rsidRPr="00641AE7">
        <w:rPr>
          <w:sz w:val="24"/>
          <w:szCs w:val="24"/>
        </w:rPr>
        <w:t>Notice that I have chosen to highlight not only obligations that students had to the teacher, but also the obligations that the teacher had to her students. Unlike previous studies on social and sociomathematical norms, I have explicitly considered teacher obligations from the students’ perspectives. These obligations were first uncovered during student interviews and later verified to be existing parts of the classroom microculture through the use of classroom video data.</w:t>
      </w:r>
    </w:p>
    <w:p w14:paraId="5B369A89" w14:textId="77777777" w:rsidR="00D012DD" w:rsidRPr="00641AE7" w:rsidRDefault="00D012DD" w:rsidP="0092511A">
      <w:pPr>
        <w:pStyle w:val="Heading4"/>
        <w:spacing w:line="480" w:lineRule="auto"/>
        <w:ind w:firstLine="720"/>
        <w:rPr>
          <w:vanish/>
          <w:sz w:val="24"/>
          <w:szCs w:val="24"/>
        </w:rPr>
      </w:pPr>
      <w:r w:rsidRPr="00641AE7">
        <w:rPr>
          <w:sz w:val="24"/>
          <w:szCs w:val="24"/>
        </w:rPr>
        <w:t xml:space="preserve">Teacher obligations: encouragement, openness, and specialized content knowledge. </w:t>
      </w:r>
    </w:p>
    <w:p w14:paraId="58D3510F" w14:textId="77777777" w:rsidR="00D012DD" w:rsidRPr="00641AE7" w:rsidRDefault="00D012DD" w:rsidP="0092511A">
      <w:pPr>
        <w:spacing w:line="480" w:lineRule="auto"/>
        <w:rPr>
          <w:sz w:val="24"/>
          <w:szCs w:val="24"/>
        </w:rPr>
      </w:pPr>
      <w:r w:rsidRPr="00641AE7">
        <w:rPr>
          <w:sz w:val="24"/>
          <w:szCs w:val="24"/>
        </w:rPr>
        <w:t xml:space="preserve">One aspect of the classroom microculture that students came to identify with </w:t>
      </w:r>
      <w:r w:rsidRPr="00641AE7">
        <w:rPr>
          <w:sz w:val="24"/>
          <w:szCs w:val="24"/>
        </w:rPr>
        <w:lastRenderedPageBreak/>
        <w:t>in Ms. Mason’s class was Ms. Mason herself. This is partially because students entered the class with a set of expectations for how teachers should act and interact in the mathematics classroom. With these expectations as a starting point, the class and Ms. Mason negotiated a set of teacher obligations that included: displaying encouragement, openness, and specialized content knowledge. The following excerpts were taken from two separate interview sessions and are representative of students’ descriptions of the ways in which Ms. Mason displayed encouragement.</w:t>
      </w:r>
    </w:p>
    <w:p w14:paraId="3DD99DBE" w14:textId="0B7FD1F2" w:rsidR="00D012DD" w:rsidRPr="00641AE7" w:rsidRDefault="009D6B1A" w:rsidP="00006DB8">
      <w:pPr>
        <w:spacing w:line="480" w:lineRule="auto"/>
        <w:ind w:firstLine="720"/>
        <w:rPr>
          <w:i/>
          <w:sz w:val="24"/>
          <w:szCs w:val="24"/>
        </w:rPr>
      </w:pPr>
      <w:r w:rsidRPr="00641AE7">
        <w:rPr>
          <w:i/>
          <w:sz w:val="24"/>
          <w:szCs w:val="24"/>
        </w:rPr>
        <w:t>Excerpt 1</w:t>
      </w:r>
      <w:r w:rsidR="00D012DD" w:rsidRPr="00641AE7">
        <w:rPr>
          <w:i/>
          <w:sz w:val="24"/>
          <w:szCs w:val="24"/>
        </w:rPr>
        <w:t>:</w:t>
      </w:r>
    </w:p>
    <w:p w14:paraId="60854E13" w14:textId="77777777" w:rsidR="00D012DD" w:rsidRPr="00641AE7" w:rsidRDefault="00D012DD" w:rsidP="00D012DD">
      <w:pPr>
        <w:spacing w:line="480" w:lineRule="auto"/>
        <w:rPr>
          <w:sz w:val="24"/>
          <w:szCs w:val="24"/>
        </w:rPr>
      </w:pPr>
      <w:r w:rsidRPr="00641AE7">
        <w:rPr>
          <w:sz w:val="24"/>
          <w:szCs w:val="24"/>
        </w:rPr>
        <w:t>1</w:t>
      </w:r>
      <w:r w:rsidRPr="00641AE7">
        <w:rPr>
          <w:sz w:val="24"/>
          <w:szCs w:val="24"/>
        </w:rPr>
        <w:tab/>
        <w:t xml:space="preserve">Danielle: I like how she like never gives up on you. Like you could be failing her </w:t>
      </w:r>
    </w:p>
    <w:p w14:paraId="751116C0" w14:textId="2840D46D" w:rsidR="00D012DD" w:rsidRPr="00641AE7" w:rsidRDefault="00D012DD" w:rsidP="00D012DD">
      <w:pPr>
        <w:spacing w:line="480" w:lineRule="auto"/>
        <w:rPr>
          <w:sz w:val="24"/>
          <w:szCs w:val="24"/>
        </w:rPr>
      </w:pPr>
      <w:r w:rsidRPr="00641AE7">
        <w:rPr>
          <w:sz w:val="24"/>
          <w:szCs w:val="24"/>
        </w:rPr>
        <w:t>2</w:t>
      </w:r>
      <w:r w:rsidRPr="00641AE7">
        <w:rPr>
          <w:sz w:val="24"/>
          <w:szCs w:val="24"/>
        </w:rPr>
        <w:tab/>
        <w:t xml:space="preserve">class up until now and she would stay after and help you bring up your grade. </w:t>
      </w:r>
    </w:p>
    <w:p w14:paraId="2BA2BA83" w14:textId="3C3CFE1A" w:rsidR="00D012DD" w:rsidRPr="00641AE7" w:rsidRDefault="00D012DD" w:rsidP="00D012DD">
      <w:pPr>
        <w:spacing w:line="480" w:lineRule="auto"/>
        <w:rPr>
          <w:sz w:val="24"/>
          <w:szCs w:val="24"/>
        </w:rPr>
      </w:pPr>
      <w:r w:rsidRPr="00641AE7">
        <w:rPr>
          <w:sz w:val="24"/>
          <w:szCs w:val="24"/>
        </w:rPr>
        <w:t>3</w:t>
      </w:r>
      <w:r w:rsidRPr="00641AE7">
        <w:rPr>
          <w:sz w:val="24"/>
          <w:szCs w:val="24"/>
        </w:rPr>
        <w:tab/>
      </w:r>
      <w:r w:rsidR="00D40B8C" w:rsidRPr="00641AE7">
        <w:rPr>
          <w:sz w:val="24"/>
          <w:szCs w:val="24"/>
        </w:rPr>
        <w:t xml:space="preserve">Like </w:t>
      </w:r>
      <w:r w:rsidRPr="00641AE7">
        <w:rPr>
          <w:sz w:val="24"/>
          <w:szCs w:val="24"/>
        </w:rPr>
        <w:t xml:space="preserve">she’s really, my mom, like this is my mom’s favorite teacher, my mom </w:t>
      </w:r>
    </w:p>
    <w:p w14:paraId="1CDA09AF" w14:textId="77777777" w:rsidR="00D012DD" w:rsidRPr="00641AE7" w:rsidRDefault="00D012DD" w:rsidP="00D012DD">
      <w:pPr>
        <w:spacing w:line="480" w:lineRule="auto"/>
        <w:rPr>
          <w:i/>
          <w:sz w:val="24"/>
          <w:szCs w:val="24"/>
        </w:rPr>
      </w:pPr>
      <w:r w:rsidRPr="00641AE7">
        <w:rPr>
          <w:sz w:val="24"/>
          <w:szCs w:val="24"/>
        </w:rPr>
        <w:t>4</w:t>
      </w:r>
      <w:r w:rsidRPr="00641AE7">
        <w:rPr>
          <w:sz w:val="24"/>
          <w:szCs w:val="24"/>
        </w:rPr>
        <w:tab/>
        <w:t>loves her. Because, she’s never like, she’s not the type of teacher that’s like “</w:t>
      </w:r>
      <w:r w:rsidRPr="00641AE7">
        <w:rPr>
          <w:i/>
          <w:sz w:val="24"/>
          <w:szCs w:val="24"/>
        </w:rPr>
        <w:t xml:space="preserve">oh </w:t>
      </w:r>
    </w:p>
    <w:p w14:paraId="73B24D19" w14:textId="77777777" w:rsidR="00D012DD" w:rsidRPr="00641AE7" w:rsidRDefault="00D012DD" w:rsidP="00D012DD">
      <w:pPr>
        <w:spacing w:line="480" w:lineRule="auto"/>
        <w:rPr>
          <w:i/>
          <w:sz w:val="24"/>
          <w:szCs w:val="24"/>
        </w:rPr>
      </w:pPr>
      <w:r w:rsidRPr="00641AE7">
        <w:rPr>
          <w:i/>
          <w:sz w:val="24"/>
          <w:szCs w:val="24"/>
        </w:rPr>
        <w:t>5</w:t>
      </w:r>
      <w:r w:rsidRPr="00641AE7">
        <w:rPr>
          <w:i/>
          <w:sz w:val="24"/>
          <w:szCs w:val="24"/>
        </w:rPr>
        <w:tab/>
        <w:t>well you came this far and you’re failing, oh well</w:t>
      </w:r>
      <w:r w:rsidRPr="00641AE7">
        <w:rPr>
          <w:sz w:val="24"/>
          <w:szCs w:val="24"/>
        </w:rPr>
        <w:t xml:space="preserve">.” She’s like “ </w:t>
      </w:r>
      <w:r w:rsidRPr="00641AE7">
        <w:rPr>
          <w:i/>
          <w:sz w:val="24"/>
          <w:szCs w:val="24"/>
        </w:rPr>
        <w:t xml:space="preserve">you’re failing so </w:t>
      </w:r>
    </w:p>
    <w:p w14:paraId="1A449FB6" w14:textId="5A3DEF87" w:rsidR="00D012DD" w:rsidRPr="00641AE7" w:rsidRDefault="00D012DD" w:rsidP="00D012DD">
      <w:pPr>
        <w:spacing w:line="480" w:lineRule="auto"/>
        <w:rPr>
          <w:sz w:val="24"/>
          <w:szCs w:val="24"/>
        </w:rPr>
      </w:pPr>
      <w:r w:rsidRPr="00641AE7">
        <w:rPr>
          <w:i/>
          <w:sz w:val="24"/>
          <w:szCs w:val="24"/>
        </w:rPr>
        <w:t>6</w:t>
      </w:r>
      <w:r w:rsidRPr="00641AE7">
        <w:rPr>
          <w:i/>
          <w:sz w:val="24"/>
          <w:szCs w:val="24"/>
        </w:rPr>
        <w:tab/>
        <w:t>we’re gonna do something about it. Do you need me to stay after?</w:t>
      </w:r>
      <w:r w:rsidRPr="00641AE7">
        <w:rPr>
          <w:sz w:val="24"/>
          <w:szCs w:val="24"/>
        </w:rPr>
        <w:t xml:space="preserve">” And she’ll </w:t>
      </w:r>
    </w:p>
    <w:p w14:paraId="55AFC4AF" w14:textId="2315DD8B" w:rsidR="00D012DD" w:rsidRPr="00641AE7" w:rsidRDefault="00D012DD" w:rsidP="00D012DD">
      <w:pPr>
        <w:spacing w:line="480" w:lineRule="auto"/>
        <w:rPr>
          <w:sz w:val="24"/>
          <w:szCs w:val="24"/>
        </w:rPr>
      </w:pPr>
      <w:r w:rsidRPr="00641AE7">
        <w:rPr>
          <w:sz w:val="24"/>
          <w:szCs w:val="24"/>
        </w:rPr>
        <w:t>7</w:t>
      </w:r>
      <w:r w:rsidRPr="00641AE7">
        <w:rPr>
          <w:sz w:val="24"/>
          <w:szCs w:val="24"/>
        </w:rPr>
        <w:tab/>
      </w:r>
      <w:r w:rsidR="00661911" w:rsidRPr="00641AE7">
        <w:rPr>
          <w:sz w:val="24"/>
          <w:szCs w:val="24"/>
        </w:rPr>
        <w:t xml:space="preserve">stay </w:t>
      </w:r>
      <w:r w:rsidRPr="00641AE7">
        <w:rPr>
          <w:sz w:val="24"/>
          <w:szCs w:val="24"/>
        </w:rPr>
        <w:t xml:space="preserve">after when she needs to, for however long she needs to help you bring up </w:t>
      </w:r>
    </w:p>
    <w:p w14:paraId="531956EC" w14:textId="18E0D53F" w:rsidR="00D012DD" w:rsidRPr="00641AE7" w:rsidRDefault="00D012DD" w:rsidP="00D012DD">
      <w:pPr>
        <w:spacing w:line="480" w:lineRule="auto"/>
        <w:rPr>
          <w:sz w:val="24"/>
          <w:szCs w:val="24"/>
        </w:rPr>
      </w:pPr>
      <w:r w:rsidRPr="00641AE7">
        <w:rPr>
          <w:sz w:val="24"/>
          <w:szCs w:val="24"/>
        </w:rPr>
        <w:t>8</w:t>
      </w:r>
      <w:r w:rsidRPr="00641AE7">
        <w:rPr>
          <w:sz w:val="24"/>
          <w:szCs w:val="24"/>
        </w:rPr>
        <w:tab/>
      </w:r>
      <w:r w:rsidR="00661911" w:rsidRPr="00641AE7">
        <w:rPr>
          <w:sz w:val="24"/>
          <w:szCs w:val="24"/>
        </w:rPr>
        <w:t xml:space="preserve">your </w:t>
      </w:r>
      <w:r w:rsidRPr="00641AE7">
        <w:rPr>
          <w:sz w:val="24"/>
          <w:szCs w:val="24"/>
        </w:rPr>
        <w:t xml:space="preserve">grade. </w:t>
      </w:r>
      <w:r w:rsidRPr="00641AE7">
        <w:rPr>
          <w:sz w:val="24"/>
          <w:szCs w:val="24"/>
        </w:rPr>
        <w:br/>
        <w:t xml:space="preserve">Part of why students seem to identify with Ms. Mason is that she fulfills her teacher obligations in ways that others teachers do not. Not only does she say encouraging things to her students, she backs up this encouraging talk by consistently giving of herself in the form of time spent before and after school tutoring her students. This finding is further supported by the following episode. </w:t>
      </w:r>
    </w:p>
    <w:p w14:paraId="0E28846A" w14:textId="160C2CEC" w:rsidR="00D012DD" w:rsidRPr="00641AE7" w:rsidRDefault="009D6B1A" w:rsidP="007A0F30">
      <w:pPr>
        <w:spacing w:line="480" w:lineRule="auto"/>
        <w:ind w:firstLine="720"/>
        <w:rPr>
          <w:i/>
          <w:sz w:val="24"/>
          <w:szCs w:val="24"/>
        </w:rPr>
      </w:pPr>
      <w:r w:rsidRPr="00641AE7">
        <w:rPr>
          <w:i/>
          <w:sz w:val="24"/>
          <w:szCs w:val="24"/>
        </w:rPr>
        <w:t>Excerpt 2</w:t>
      </w:r>
      <w:r w:rsidR="00D012DD" w:rsidRPr="00641AE7">
        <w:rPr>
          <w:i/>
          <w:sz w:val="24"/>
          <w:szCs w:val="24"/>
        </w:rPr>
        <w:t>:</w:t>
      </w:r>
    </w:p>
    <w:p w14:paraId="436C8078" w14:textId="6726797A" w:rsidR="00D012DD" w:rsidRPr="00641AE7" w:rsidRDefault="00D012DD" w:rsidP="00D012DD">
      <w:pPr>
        <w:spacing w:line="480" w:lineRule="auto"/>
        <w:rPr>
          <w:sz w:val="24"/>
          <w:szCs w:val="24"/>
        </w:rPr>
      </w:pPr>
      <w:r w:rsidRPr="00641AE7">
        <w:rPr>
          <w:sz w:val="24"/>
          <w:szCs w:val="24"/>
        </w:rPr>
        <w:lastRenderedPageBreak/>
        <w:t>1</w:t>
      </w:r>
      <w:r w:rsidRPr="00641AE7">
        <w:rPr>
          <w:sz w:val="24"/>
          <w:szCs w:val="24"/>
        </w:rPr>
        <w:tab/>
        <w:t xml:space="preserve">Janet: yeah. I love that she like wants us to achieve. And that I can tell that she </w:t>
      </w:r>
    </w:p>
    <w:p w14:paraId="7CB0D0A0" w14:textId="77777777" w:rsidR="00732922" w:rsidRPr="00641AE7" w:rsidRDefault="00D012DD" w:rsidP="00D012DD">
      <w:pPr>
        <w:spacing w:line="480" w:lineRule="auto"/>
        <w:rPr>
          <w:sz w:val="24"/>
          <w:szCs w:val="24"/>
        </w:rPr>
      </w:pPr>
      <w:r w:rsidRPr="00641AE7">
        <w:rPr>
          <w:sz w:val="24"/>
          <w:szCs w:val="24"/>
        </w:rPr>
        <w:t>2</w:t>
      </w:r>
      <w:r w:rsidRPr="00641AE7">
        <w:rPr>
          <w:sz w:val="24"/>
          <w:szCs w:val="24"/>
        </w:rPr>
        <w:tab/>
      </w:r>
      <w:r w:rsidR="00732922" w:rsidRPr="00641AE7">
        <w:rPr>
          <w:sz w:val="24"/>
          <w:szCs w:val="24"/>
        </w:rPr>
        <w:t xml:space="preserve">like </w:t>
      </w:r>
      <w:r w:rsidRPr="00641AE7">
        <w:rPr>
          <w:sz w:val="24"/>
          <w:szCs w:val="24"/>
        </w:rPr>
        <w:t xml:space="preserve">cares about like our grades and things. When I feel like in the past I’ve had </w:t>
      </w:r>
    </w:p>
    <w:p w14:paraId="73C19CC1" w14:textId="3A0C12F6" w:rsidR="00732922" w:rsidRPr="00641AE7" w:rsidRDefault="00732922" w:rsidP="00D012DD">
      <w:pPr>
        <w:spacing w:line="480" w:lineRule="auto"/>
        <w:rPr>
          <w:sz w:val="24"/>
          <w:szCs w:val="24"/>
        </w:rPr>
      </w:pPr>
      <w:r w:rsidRPr="00641AE7">
        <w:rPr>
          <w:sz w:val="24"/>
          <w:szCs w:val="24"/>
        </w:rPr>
        <w:t>3</w:t>
      </w:r>
      <w:r w:rsidRPr="00641AE7">
        <w:rPr>
          <w:sz w:val="24"/>
          <w:szCs w:val="24"/>
        </w:rPr>
        <w:tab/>
      </w:r>
      <w:r w:rsidR="00D012DD" w:rsidRPr="00641AE7">
        <w:rPr>
          <w:sz w:val="24"/>
          <w:szCs w:val="24"/>
        </w:rPr>
        <w:t>teacherst</w:t>
      </w:r>
      <w:r w:rsidRPr="00641AE7">
        <w:rPr>
          <w:sz w:val="24"/>
          <w:szCs w:val="24"/>
        </w:rPr>
        <w:t xml:space="preserve"> </w:t>
      </w:r>
      <w:r w:rsidR="00D012DD" w:rsidRPr="00641AE7">
        <w:rPr>
          <w:sz w:val="24"/>
          <w:szCs w:val="24"/>
        </w:rPr>
        <w:t xml:space="preserve">hat are like, “well ok like if you pass then that’s up to you. Like if you </w:t>
      </w:r>
    </w:p>
    <w:p w14:paraId="114AC620" w14:textId="77777777" w:rsidR="00732922" w:rsidRPr="00641AE7" w:rsidRDefault="00732922" w:rsidP="00D012DD">
      <w:pPr>
        <w:spacing w:line="480" w:lineRule="auto"/>
        <w:rPr>
          <w:sz w:val="24"/>
          <w:szCs w:val="24"/>
        </w:rPr>
      </w:pPr>
      <w:r w:rsidRPr="00641AE7">
        <w:rPr>
          <w:sz w:val="24"/>
          <w:szCs w:val="24"/>
        </w:rPr>
        <w:t>4</w:t>
      </w:r>
      <w:r w:rsidRPr="00641AE7">
        <w:rPr>
          <w:sz w:val="24"/>
          <w:szCs w:val="24"/>
        </w:rPr>
        <w:tab/>
      </w:r>
      <w:r w:rsidR="00D012DD" w:rsidRPr="00641AE7">
        <w:rPr>
          <w:sz w:val="24"/>
          <w:szCs w:val="24"/>
        </w:rPr>
        <w:t>wanna pass,</w:t>
      </w:r>
      <w:r w:rsidRPr="00641AE7">
        <w:rPr>
          <w:sz w:val="24"/>
          <w:szCs w:val="24"/>
        </w:rPr>
        <w:t xml:space="preserve"> t</w:t>
      </w:r>
      <w:r w:rsidR="00D012DD" w:rsidRPr="00641AE7">
        <w:rPr>
          <w:sz w:val="24"/>
          <w:szCs w:val="24"/>
        </w:rPr>
        <w:t xml:space="preserve">hen you need to put work into it.” Whereas like she encourages me </w:t>
      </w:r>
    </w:p>
    <w:p w14:paraId="447C2D64" w14:textId="77777777" w:rsidR="000C5162" w:rsidRPr="00641AE7" w:rsidRDefault="00732922" w:rsidP="00D012DD">
      <w:pPr>
        <w:spacing w:line="480" w:lineRule="auto"/>
        <w:rPr>
          <w:sz w:val="24"/>
          <w:szCs w:val="24"/>
        </w:rPr>
      </w:pPr>
      <w:r w:rsidRPr="00641AE7">
        <w:rPr>
          <w:sz w:val="24"/>
          <w:szCs w:val="24"/>
        </w:rPr>
        <w:t>5</w:t>
      </w:r>
      <w:r w:rsidRPr="00641AE7">
        <w:rPr>
          <w:sz w:val="24"/>
          <w:szCs w:val="24"/>
        </w:rPr>
        <w:tab/>
      </w:r>
      <w:r w:rsidR="00D012DD" w:rsidRPr="00641AE7">
        <w:rPr>
          <w:sz w:val="24"/>
          <w:szCs w:val="24"/>
        </w:rPr>
        <w:t>to be like, you</w:t>
      </w:r>
      <w:r w:rsidR="00D012DD" w:rsidRPr="00641AE7">
        <w:rPr>
          <w:sz w:val="24"/>
          <w:szCs w:val="24"/>
        </w:rPr>
        <w:tab/>
        <w:t xml:space="preserve">can come after school and you can do tutoring, or we can do test </w:t>
      </w:r>
    </w:p>
    <w:p w14:paraId="34894AA5" w14:textId="2CBDBF4F" w:rsidR="00D012DD" w:rsidRPr="00641AE7" w:rsidRDefault="000C5162" w:rsidP="00D012DD">
      <w:pPr>
        <w:spacing w:line="480" w:lineRule="auto"/>
        <w:rPr>
          <w:sz w:val="24"/>
          <w:szCs w:val="24"/>
        </w:rPr>
      </w:pPr>
      <w:r w:rsidRPr="00641AE7">
        <w:rPr>
          <w:sz w:val="24"/>
          <w:szCs w:val="24"/>
        </w:rPr>
        <w:t>6</w:t>
      </w:r>
      <w:r w:rsidRPr="00641AE7">
        <w:rPr>
          <w:sz w:val="24"/>
          <w:szCs w:val="24"/>
        </w:rPr>
        <w:tab/>
      </w:r>
      <w:r w:rsidR="00D012DD" w:rsidRPr="00641AE7">
        <w:rPr>
          <w:sz w:val="24"/>
          <w:szCs w:val="24"/>
        </w:rPr>
        <w:t>corrections and</w:t>
      </w:r>
      <w:r w:rsidRPr="00641AE7">
        <w:rPr>
          <w:sz w:val="24"/>
          <w:szCs w:val="24"/>
        </w:rPr>
        <w:t xml:space="preserve"> </w:t>
      </w:r>
      <w:r w:rsidR="00D012DD" w:rsidRPr="00641AE7">
        <w:rPr>
          <w:sz w:val="24"/>
          <w:szCs w:val="24"/>
        </w:rPr>
        <w:t xml:space="preserve">we can work on, like why you don’t understand this, and like help </w:t>
      </w:r>
      <w:r w:rsidRPr="00641AE7">
        <w:rPr>
          <w:sz w:val="24"/>
          <w:szCs w:val="24"/>
        </w:rPr>
        <w:t xml:space="preserve">7 </w:t>
      </w:r>
      <w:r w:rsidRPr="00641AE7">
        <w:rPr>
          <w:sz w:val="24"/>
          <w:szCs w:val="24"/>
        </w:rPr>
        <w:tab/>
      </w:r>
      <w:r w:rsidR="00D012DD" w:rsidRPr="00641AE7">
        <w:rPr>
          <w:sz w:val="24"/>
          <w:szCs w:val="24"/>
        </w:rPr>
        <w:t xml:space="preserve">you find another </w:t>
      </w:r>
      <w:r w:rsidRPr="00641AE7">
        <w:rPr>
          <w:sz w:val="24"/>
          <w:szCs w:val="24"/>
        </w:rPr>
        <w:t>way.</w:t>
      </w:r>
    </w:p>
    <w:p w14:paraId="5AF103C5" w14:textId="4FA0E6D8" w:rsidR="00D012DD" w:rsidRPr="00641AE7" w:rsidRDefault="00D012DD" w:rsidP="00D012DD">
      <w:pPr>
        <w:spacing w:line="480" w:lineRule="auto"/>
        <w:rPr>
          <w:sz w:val="24"/>
          <w:szCs w:val="24"/>
        </w:rPr>
      </w:pPr>
      <w:r w:rsidRPr="00641AE7">
        <w:rPr>
          <w:sz w:val="24"/>
          <w:szCs w:val="24"/>
        </w:rPr>
        <w:t xml:space="preserve">Again, what students seem to value about Ms. Mason is the way in which she fulfills her obligations in comparison to other teachers. Specifically, the students identify with her encouraging talk and the way she gives of her time. </w:t>
      </w:r>
    </w:p>
    <w:p w14:paraId="6B2A8191" w14:textId="77777777" w:rsidR="00D012DD" w:rsidRPr="00641AE7" w:rsidRDefault="00D012DD" w:rsidP="00D012DD">
      <w:pPr>
        <w:spacing w:line="480" w:lineRule="auto"/>
        <w:ind w:firstLine="720"/>
        <w:rPr>
          <w:sz w:val="24"/>
          <w:szCs w:val="24"/>
        </w:rPr>
      </w:pPr>
      <w:r w:rsidRPr="00641AE7">
        <w:rPr>
          <w:sz w:val="24"/>
          <w:szCs w:val="24"/>
        </w:rPr>
        <w:t>Related to encouragement was a sense of openness that Ms. Mason seemed to exhibit. The students appreciated the way in which Ms. Mason didn’t “hide herself” from her students.</w:t>
      </w:r>
    </w:p>
    <w:p w14:paraId="58B9922F" w14:textId="40DBE29B" w:rsidR="00D012DD" w:rsidRPr="00641AE7" w:rsidRDefault="009D6B1A" w:rsidP="009B4DC0">
      <w:pPr>
        <w:spacing w:line="480" w:lineRule="auto"/>
        <w:ind w:firstLine="720"/>
        <w:rPr>
          <w:i/>
          <w:sz w:val="24"/>
          <w:szCs w:val="24"/>
        </w:rPr>
      </w:pPr>
      <w:r w:rsidRPr="00641AE7">
        <w:rPr>
          <w:i/>
          <w:sz w:val="24"/>
          <w:szCs w:val="24"/>
        </w:rPr>
        <w:t>Excerpt 3</w:t>
      </w:r>
      <w:r w:rsidR="00D012DD" w:rsidRPr="00641AE7">
        <w:rPr>
          <w:i/>
          <w:sz w:val="24"/>
          <w:szCs w:val="24"/>
        </w:rPr>
        <w:t>:</w:t>
      </w:r>
    </w:p>
    <w:p w14:paraId="6229EE50" w14:textId="77777777" w:rsidR="00D012DD" w:rsidRPr="00641AE7" w:rsidRDefault="00D012DD" w:rsidP="00D012DD">
      <w:pPr>
        <w:spacing w:line="480" w:lineRule="auto"/>
        <w:rPr>
          <w:sz w:val="24"/>
          <w:szCs w:val="24"/>
        </w:rPr>
      </w:pPr>
      <w:r w:rsidRPr="00641AE7">
        <w:rPr>
          <w:sz w:val="24"/>
          <w:szCs w:val="24"/>
        </w:rPr>
        <w:t>1</w:t>
      </w:r>
      <w:r w:rsidRPr="00641AE7">
        <w:rPr>
          <w:sz w:val="24"/>
          <w:szCs w:val="24"/>
        </w:rPr>
        <w:tab/>
        <w:t>I: Tell me more.  What do you mean she’s personal?</w:t>
      </w:r>
    </w:p>
    <w:p w14:paraId="7DA859B6" w14:textId="77777777" w:rsidR="00D012DD" w:rsidRPr="00641AE7" w:rsidRDefault="00D012DD" w:rsidP="00D012DD">
      <w:pPr>
        <w:spacing w:line="480" w:lineRule="auto"/>
        <w:rPr>
          <w:sz w:val="24"/>
          <w:szCs w:val="24"/>
        </w:rPr>
      </w:pPr>
      <w:r w:rsidRPr="00641AE7">
        <w:rPr>
          <w:sz w:val="24"/>
          <w:szCs w:val="24"/>
        </w:rPr>
        <w:t>2</w:t>
      </w:r>
      <w:r w:rsidRPr="00641AE7">
        <w:rPr>
          <w:sz w:val="24"/>
          <w:szCs w:val="24"/>
        </w:rPr>
        <w:tab/>
        <w:t>Sarah: Like, do you know what I’m saying? (turns to other interviewee)</w:t>
      </w:r>
    </w:p>
    <w:p w14:paraId="3E86957A" w14:textId="63AC3E2A" w:rsidR="00D012DD" w:rsidRPr="00641AE7" w:rsidRDefault="00D012DD" w:rsidP="00D012DD">
      <w:pPr>
        <w:spacing w:line="480" w:lineRule="auto"/>
        <w:rPr>
          <w:sz w:val="24"/>
          <w:szCs w:val="24"/>
        </w:rPr>
      </w:pPr>
      <w:r w:rsidRPr="00641AE7">
        <w:rPr>
          <w:sz w:val="24"/>
          <w:szCs w:val="24"/>
        </w:rPr>
        <w:t>3</w:t>
      </w:r>
      <w:r w:rsidRPr="00641AE7">
        <w:rPr>
          <w:sz w:val="24"/>
          <w:szCs w:val="24"/>
        </w:rPr>
        <w:tab/>
        <w:t xml:space="preserve">Adam: I guess she gets like on a personal level with the students. Like she’ll </w:t>
      </w:r>
    </w:p>
    <w:p w14:paraId="4C21349F" w14:textId="61D9B669" w:rsidR="00D012DD" w:rsidRPr="00641AE7" w:rsidRDefault="00D012DD" w:rsidP="00D012DD">
      <w:pPr>
        <w:spacing w:line="480" w:lineRule="auto"/>
        <w:rPr>
          <w:sz w:val="24"/>
          <w:szCs w:val="24"/>
        </w:rPr>
      </w:pPr>
      <w:r w:rsidRPr="00641AE7">
        <w:rPr>
          <w:sz w:val="24"/>
          <w:szCs w:val="24"/>
        </w:rPr>
        <w:t>4</w:t>
      </w:r>
      <w:r w:rsidRPr="00641AE7">
        <w:rPr>
          <w:sz w:val="24"/>
          <w:szCs w:val="24"/>
        </w:rPr>
        <w:tab/>
      </w:r>
      <w:r w:rsidR="00A73590" w:rsidRPr="00641AE7">
        <w:rPr>
          <w:sz w:val="24"/>
          <w:szCs w:val="24"/>
        </w:rPr>
        <w:t xml:space="preserve">relate </w:t>
      </w:r>
      <w:r w:rsidRPr="00641AE7">
        <w:rPr>
          <w:sz w:val="24"/>
          <w:szCs w:val="24"/>
        </w:rPr>
        <w:t xml:space="preserve">situations that they have with her and like she doesn’t hide herself from the </w:t>
      </w:r>
    </w:p>
    <w:p w14:paraId="3087A2B9" w14:textId="77777777" w:rsidR="00B6475E" w:rsidRPr="00641AE7" w:rsidRDefault="00D012DD" w:rsidP="00D012DD">
      <w:pPr>
        <w:spacing w:line="480" w:lineRule="auto"/>
        <w:rPr>
          <w:sz w:val="24"/>
          <w:szCs w:val="24"/>
        </w:rPr>
      </w:pPr>
      <w:r w:rsidRPr="00641AE7">
        <w:rPr>
          <w:sz w:val="24"/>
          <w:szCs w:val="24"/>
        </w:rPr>
        <w:t>5</w:t>
      </w:r>
      <w:r w:rsidRPr="00641AE7">
        <w:rPr>
          <w:sz w:val="24"/>
          <w:szCs w:val="24"/>
        </w:rPr>
        <w:tab/>
        <w:t xml:space="preserve">students, like she’s like “Oh yeah I’ve got two kids blah blah blah blah blah,” </w:t>
      </w:r>
    </w:p>
    <w:p w14:paraId="30ECA6A8" w14:textId="54EA9463" w:rsidR="00D012DD" w:rsidRPr="00641AE7" w:rsidRDefault="00B6475E" w:rsidP="00D012DD">
      <w:pPr>
        <w:spacing w:line="480" w:lineRule="auto"/>
        <w:rPr>
          <w:sz w:val="24"/>
          <w:szCs w:val="24"/>
        </w:rPr>
      </w:pPr>
      <w:r w:rsidRPr="00641AE7">
        <w:rPr>
          <w:sz w:val="24"/>
          <w:szCs w:val="24"/>
        </w:rPr>
        <w:t xml:space="preserve">6 </w:t>
      </w:r>
      <w:r w:rsidRPr="00641AE7">
        <w:rPr>
          <w:sz w:val="24"/>
          <w:szCs w:val="24"/>
        </w:rPr>
        <w:tab/>
      </w:r>
      <w:r w:rsidR="00D012DD" w:rsidRPr="00641AE7">
        <w:rPr>
          <w:sz w:val="24"/>
          <w:szCs w:val="24"/>
        </w:rPr>
        <w:t>“This</w:t>
      </w:r>
      <w:r w:rsidRPr="00641AE7">
        <w:rPr>
          <w:sz w:val="24"/>
          <w:szCs w:val="24"/>
        </w:rPr>
        <w:t xml:space="preserve"> </w:t>
      </w:r>
      <w:r w:rsidR="00D012DD" w:rsidRPr="00641AE7">
        <w:rPr>
          <w:sz w:val="24"/>
          <w:szCs w:val="24"/>
        </w:rPr>
        <w:t xml:space="preserve">kid’s got this going on tomorrow so I wont be here” And she doesn’t really </w:t>
      </w:r>
    </w:p>
    <w:p w14:paraId="1553FC71" w14:textId="77777777" w:rsidR="00B6475E" w:rsidRPr="00641AE7" w:rsidRDefault="00D012DD" w:rsidP="00D012DD">
      <w:pPr>
        <w:spacing w:line="480" w:lineRule="auto"/>
        <w:rPr>
          <w:sz w:val="24"/>
          <w:szCs w:val="24"/>
        </w:rPr>
      </w:pPr>
      <w:r w:rsidRPr="00641AE7">
        <w:rPr>
          <w:sz w:val="24"/>
          <w:szCs w:val="24"/>
        </w:rPr>
        <w:t>7</w:t>
      </w:r>
      <w:r w:rsidRPr="00641AE7">
        <w:rPr>
          <w:sz w:val="24"/>
          <w:szCs w:val="24"/>
        </w:rPr>
        <w:tab/>
      </w:r>
      <w:r w:rsidR="00B6475E" w:rsidRPr="00641AE7">
        <w:rPr>
          <w:sz w:val="24"/>
          <w:szCs w:val="24"/>
        </w:rPr>
        <w:t xml:space="preserve">hide </w:t>
      </w:r>
      <w:r w:rsidRPr="00641AE7">
        <w:rPr>
          <w:sz w:val="24"/>
          <w:szCs w:val="24"/>
        </w:rPr>
        <w:t xml:space="preserve">things from us. And she’s more open and she’s really fun. And she actually </w:t>
      </w:r>
    </w:p>
    <w:p w14:paraId="01C24E48" w14:textId="52083711" w:rsidR="00D012DD" w:rsidRPr="00641AE7" w:rsidRDefault="00B6475E" w:rsidP="00D012DD">
      <w:pPr>
        <w:spacing w:line="480" w:lineRule="auto"/>
        <w:rPr>
          <w:sz w:val="24"/>
          <w:szCs w:val="24"/>
        </w:rPr>
      </w:pPr>
      <w:r w:rsidRPr="00641AE7">
        <w:rPr>
          <w:sz w:val="24"/>
          <w:szCs w:val="24"/>
        </w:rPr>
        <w:t>8</w:t>
      </w:r>
      <w:r w:rsidRPr="00641AE7">
        <w:rPr>
          <w:sz w:val="24"/>
          <w:szCs w:val="24"/>
        </w:rPr>
        <w:tab/>
      </w:r>
      <w:r w:rsidR="00D012DD" w:rsidRPr="00641AE7">
        <w:rPr>
          <w:sz w:val="24"/>
          <w:szCs w:val="24"/>
        </w:rPr>
        <w:t>tries to</w:t>
      </w:r>
      <w:r w:rsidR="00D012DD" w:rsidRPr="00641AE7">
        <w:rPr>
          <w:sz w:val="24"/>
          <w:szCs w:val="24"/>
        </w:rPr>
        <w:tab/>
        <w:t xml:space="preserve">get along with the students. </w:t>
      </w:r>
    </w:p>
    <w:p w14:paraId="1641CC11" w14:textId="77777777" w:rsidR="00D012DD" w:rsidRPr="00641AE7" w:rsidRDefault="00D012DD" w:rsidP="00D012DD">
      <w:pPr>
        <w:spacing w:line="480" w:lineRule="auto"/>
        <w:rPr>
          <w:sz w:val="24"/>
          <w:szCs w:val="24"/>
        </w:rPr>
      </w:pPr>
      <w:r w:rsidRPr="00641AE7">
        <w:rPr>
          <w:sz w:val="24"/>
          <w:szCs w:val="24"/>
        </w:rPr>
        <w:lastRenderedPageBreak/>
        <w:t>9</w:t>
      </w:r>
      <w:r w:rsidRPr="00641AE7">
        <w:rPr>
          <w:sz w:val="24"/>
          <w:szCs w:val="24"/>
        </w:rPr>
        <w:tab/>
        <w:t>I: It’s not always that way?</w:t>
      </w:r>
    </w:p>
    <w:p w14:paraId="753E6C96" w14:textId="77777777" w:rsidR="00D012DD" w:rsidRPr="00641AE7" w:rsidRDefault="00D012DD" w:rsidP="00D012DD">
      <w:pPr>
        <w:spacing w:line="480" w:lineRule="auto"/>
        <w:rPr>
          <w:sz w:val="24"/>
          <w:szCs w:val="24"/>
        </w:rPr>
      </w:pPr>
      <w:r w:rsidRPr="00641AE7">
        <w:rPr>
          <w:sz w:val="24"/>
          <w:szCs w:val="24"/>
        </w:rPr>
        <w:t>10</w:t>
      </w:r>
      <w:r w:rsidRPr="00641AE7">
        <w:rPr>
          <w:sz w:val="24"/>
          <w:szCs w:val="24"/>
        </w:rPr>
        <w:tab/>
        <w:t xml:space="preserve">A: No. </w:t>
      </w:r>
    </w:p>
    <w:p w14:paraId="76D8A11D" w14:textId="77777777" w:rsidR="00D012DD" w:rsidRPr="00641AE7" w:rsidRDefault="00D012DD" w:rsidP="00D012DD">
      <w:pPr>
        <w:spacing w:line="480" w:lineRule="auto"/>
        <w:rPr>
          <w:sz w:val="24"/>
          <w:szCs w:val="24"/>
        </w:rPr>
      </w:pPr>
      <w:r w:rsidRPr="00641AE7">
        <w:rPr>
          <w:sz w:val="24"/>
          <w:szCs w:val="24"/>
        </w:rPr>
        <w:t xml:space="preserve">The student’s comments in line 7 that “she actually tries to get along with the students” implies that this is often not the case with other teachers this student has come in contact with. This provides further evidence that it was </w:t>
      </w:r>
      <w:r w:rsidRPr="00641AE7">
        <w:rPr>
          <w:i/>
          <w:sz w:val="24"/>
          <w:szCs w:val="24"/>
        </w:rPr>
        <w:t>the way in which</w:t>
      </w:r>
      <w:r w:rsidRPr="00641AE7">
        <w:rPr>
          <w:sz w:val="24"/>
          <w:szCs w:val="24"/>
        </w:rPr>
        <w:t xml:space="preserve"> Ms. Mason fulfilled her obligations as a teacher that allowed students to identify with her. </w:t>
      </w:r>
    </w:p>
    <w:p w14:paraId="6FA9C1A7" w14:textId="77777777" w:rsidR="00D012DD" w:rsidRPr="00641AE7" w:rsidRDefault="00D012DD" w:rsidP="00D012DD">
      <w:pPr>
        <w:spacing w:line="480" w:lineRule="auto"/>
        <w:ind w:firstLine="720"/>
        <w:rPr>
          <w:sz w:val="24"/>
          <w:szCs w:val="24"/>
        </w:rPr>
      </w:pPr>
      <w:r w:rsidRPr="00641AE7">
        <w:rPr>
          <w:sz w:val="24"/>
          <w:szCs w:val="24"/>
        </w:rPr>
        <w:t xml:space="preserve">Students also expected their teachers to be highly knowledgeable and able to explain a concept in multiple ways. The following two excerpts come from different interview sessions and indicate that teachers in general often have trouble fulfilling this obligation. </w:t>
      </w:r>
    </w:p>
    <w:p w14:paraId="5E772811" w14:textId="372E83A5" w:rsidR="00D012DD" w:rsidRPr="00641AE7" w:rsidRDefault="009D6B1A" w:rsidP="001B0101">
      <w:pPr>
        <w:spacing w:line="480" w:lineRule="auto"/>
        <w:ind w:firstLine="720"/>
        <w:rPr>
          <w:i/>
          <w:sz w:val="24"/>
          <w:szCs w:val="24"/>
        </w:rPr>
      </w:pPr>
      <w:r w:rsidRPr="00641AE7">
        <w:rPr>
          <w:i/>
          <w:sz w:val="24"/>
          <w:szCs w:val="24"/>
        </w:rPr>
        <w:t>Excerpt 4</w:t>
      </w:r>
      <w:r w:rsidR="00D012DD" w:rsidRPr="00641AE7">
        <w:rPr>
          <w:i/>
          <w:sz w:val="24"/>
          <w:szCs w:val="24"/>
        </w:rPr>
        <w:t>:</w:t>
      </w:r>
    </w:p>
    <w:p w14:paraId="1C48EC85" w14:textId="77777777" w:rsidR="00D012DD" w:rsidRPr="00641AE7" w:rsidRDefault="00D012DD" w:rsidP="00D012DD">
      <w:pPr>
        <w:spacing w:line="480" w:lineRule="auto"/>
        <w:rPr>
          <w:sz w:val="24"/>
          <w:szCs w:val="24"/>
        </w:rPr>
      </w:pPr>
      <w:r w:rsidRPr="00641AE7">
        <w:rPr>
          <w:sz w:val="24"/>
          <w:szCs w:val="24"/>
        </w:rPr>
        <w:t>1</w:t>
      </w:r>
      <w:r w:rsidRPr="00641AE7">
        <w:rPr>
          <w:sz w:val="24"/>
          <w:szCs w:val="24"/>
        </w:rPr>
        <w:tab/>
        <w:t xml:space="preserve">Janet: Usually when a teacher explains something, there’s like one way. And then </w:t>
      </w:r>
    </w:p>
    <w:p w14:paraId="34A663B6" w14:textId="77777777" w:rsidR="00D012DD" w:rsidRPr="00641AE7" w:rsidRDefault="00D012DD" w:rsidP="00D012DD">
      <w:pPr>
        <w:spacing w:line="480" w:lineRule="auto"/>
        <w:rPr>
          <w:sz w:val="24"/>
          <w:szCs w:val="24"/>
        </w:rPr>
      </w:pPr>
      <w:r w:rsidRPr="00641AE7">
        <w:rPr>
          <w:sz w:val="24"/>
          <w:szCs w:val="24"/>
        </w:rPr>
        <w:t>2</w:t>
      </w:r>
      <w:r w:rsidRPr="00641AE7">
        <w:rPr>
          <w:sz w:val="24"/>
          <w:szCs w:val="24"/>
        </w:rPr>
        <w:tab/>
        <w:t xml:space="preserve">I’m like “Well, I don’t, I don’t understand.” Like if I say that to her she’ll like </w:t>
      </w:r>
    </w:p>
    <w:p w14:paraId="6E4C1C33" w14:textId="58B9129A" w:rsidR="00D012DD" w:rsidRPr="00641AE7" w:rsidRDefault="00D012DD" w:rsidP="00D012DD">
      <w:pPr>
        <w:spacing w:line="480" w:lineRule="auto"/>
        <w:rPr>
          <w:sz w:val="24"/>
          <w:szCs w:val="24"/>
        </w:rPr>
      </w:pPr>
      <w:r w:rsidRPr="00641AE7">
        <w:rPr>
          <w:sz w:val="24"/>
          <w:szCs w:val="24"/>
        </w:rPr>
        <w:t>3</w:t>
      </w:r>
      <w:r w:rsidRPr="00641AE7">
        <w:rPr>
          <w:sz w:val="24"/>
          <w:szCs w:val="24"/>
        </w:rPr>
        <w:tab/>
        <w:t xml:space="preserve">explain it another way, like she knows a different way. When other teachers </w:t>
      </w:r>
    </w:p>
    <w:p w14:paraId="78E2BD9F" w14:textId="4F0B947B" w:rsidR="00D012DD" w:rsidRPr="00641AE7" w:rsidRDefault="00D012DD" w:rsidP="00D012DD">
      <w:pPr>
        <w:spacing w:line="480" w:lineRule="auto"/>
        <w:rPr>
          <w:sz w:val="24"/>
          <w:szCs w:val="24"/>
        </w:rPr>
      </w:pPr>
      <w:r w:rsidRPr="00641AE7">
        <w:rPr>
          <w:sz w:val="24"/>
          <w:szCs w:val="24"/>
        </w:rPr>
        <w:t>4</w:t>
      </w:r>
      <w:r w:rsidRPr="00641AE7">
        <w:rPr>
          <w:sz w:val="24"/>
          <w:szCs w:val="24"/>
        </w:rPr>
        <w:tab/>
      </w:r>
      <w:r w:rsidR="00EF13BA" w:rsidRPr="00641AE7">
        <w:rPr>
          <w:sz w:val="24"/>
          <w:szCs w:val="24"/>
        </w:rPr>
        <w:t>would</w:t>
      </w:r>
      <w:r w:rsidRPr="00641AE7">
        <w:rPr>
          <w:sz w:val="24"/>
          <w:szCs w:val="24"/>
        </w:rPr>
        <w:t xml:space="preserve"> be like” Well they would literally explain the same thing again.  </w:t>
      </w:r>
    </w:p>
    <w:p w14:paraId="2D916896" w14:textId="77777777" w:rsidR="00D012DD" w:rsidRPr="00641AE7" w:rsidRDefault="00D012DD" w:rsidP="00D012DD">
      <w:pPr>
        <w:spacing w:line="480" w:lineRule="auto"/>
        <w:rPr>
          <w:sz w:val="24"/>
          <w:szCs w:val="24"/>
        </w:rPr>
      </w:pPr>
      <w:r w:rsidRPr="00641AE7">
        <w:rPr>
          <w:sz w:val="24"/>
          <w:szCs w:val="24"/>
        </w:rPr>
        <w:t>5</w:t>
      </w:r>
      <w:r w:rsidRPr="00641AE7">
        <w:rPr>
          <w:sz w:val="24"/>
          <w:szCs w:val="24"/>
        </w:rPr>
        <w:tab/>
        <w:t xml:space="preserve">Tori:                  They would explain it the same way again. </w:t>
      </w:r>
    </w:p>
    <w:p w14:paraId="3E6604A7" w14:textId="77777777" w:rsidR="00D012DD" w:rsidRPr="00641AE7" w:rsidRDefault="00D012DD" w:rsidP="00D012DD">
      <w:pPr>
        <w:spacing w:line="480" w:lineRule="auto"/>
        <w:rPr>
          <w:sz w:val="24"/>
          <w:szCs w:val="24"/>
        </w:rPr>
      </w:pPr>
      <w:r w:rsidRPr="00641AE7">
        <w:rPr>
          <w:sz w:val="24"/>
          <w:szCs w:val="24"/>
        </w:rPr>
        <w:t>6</w:t>
      </w:r>
      <w:r w:rsidRPr="00641AE7">
        <w:rPr>
          <w:sz w:val="24"/>
          <w:szCs w:val="24"/>
        </w:rPr>
        <w:tab/>
        <w:t xml:space="preserve">J: I’m like well, that doesn’t help. </w:t>
      </w:r>
    </w:p>
    <w:p w14:paraId="6ACD636A" w14:textId="12AAF0FC" w:rsidR="00D012DD" w:rsidRPr="00641AE7" w:rsidRDefault="00D012DD" w:rsidP="00D012DD">
      <w:pPr>
        <w:spacing w:line="480" w:lineRule="auto"/>
        <w:rPr>
          <w:i/>
          <w:sz w:val="24"/>
          <w:szCs w:val="24"/>
        </w:rPr>
      </w:pPr>
      <w:r w:rsidRPr="00641AE7">
        <w:rPr>
          <w:sz w:val="24"/>
          <w:szCs w:val="24"/>
        </w:rPr>
        <w:t xml:space="preserve">It’s interesting how this teacher trait that is much coveted by mathematics educators (in the form of multiple representations) is also appreciated and even expected by students. Unfortunately, these students indicate </w:t>
      </w:r>
      <w:r w:rsidR="00D463BE" w:rsidRPr="00641AE7">
        <w:rPr>
          <w:sz w:val="24"/>
          <w:szCs w:val="24"/>
        </w:rPr>
        <w:t xml:space="preserve">that, for most teachers, </w:t>
      </w:r>
      <w:r w:rsidRPr="00641AE7">
        <w:rPr>
          <w:sz w:val="24"/>
          <w:szCs w:val="24"/>
        </w:rPr>
        <w:t xml:space="preserve">the default reaction to student misconceptions is often repeating the same explanation several times. This finding is further supported by the following excerpt. </w:t>
      </w:r>
    </w:p>
    <w:p w14:paraId="646BD729" w14:textId="4C6B31B8" w:rsidR="00D012DD" w:rsidRPr="00641AE7" w:rsidRDefault="009D6B1A" w:rsidP="00B32024">
      <w:pPr>
        <w:spacing w:line="480" w:lineRule="auto"/>
        <w:ind w:firstLine="720"/>
        <w:rPr>
          <w:i/>
          <w:sz w:val="24"/>
          <w:szCs w:val="24"/>
        </w:rPr>
      </w:pPr>
      <w:r w:rsidRPr="00641AE7">
        <w:rPr>
          <w:i/>
          <w:sz w:val="24"/>
          <w:szCs w:val="24"/>
        </w:rPr>
        <w:lastRenderedPageBreak/>
        <w:t>Excerpt 5</w:t>
      </w:r>
      <w:r w:rsidR="00D012DD" w:rsidRPr="00641AE7">
        <w:rPr>
          <w:i/>
          <w:sz w:val="24"/>
          <w:szCs w:val="24"/>
        </w:rPr>
        <w:t>:</w:t>
      </w:r>
    </w:p>
    <w:p w14:paraId="182A3144" w14:textId="77777777" w:rsidR="00D012DD" w:rsidRPr="00641AE7" w:rsidRDefault="00D012DD" w:rsidP="00D012DD">
      <w:pPr>
        <w:spacing w:line="480" w:lineRule="auto"/>
        <w:rPr>
          <w:sz w:val="24"/>
          <w:szCs w:val="24"/>
        </w:rPr>
      </w:pPr>
      <w:r w:rsidRPr="00641AE7">
        <w:rPr>
          <w:sz w:val="24"/>
          <w:szCs w:val="24"/>
        </w:rPr>
        <w:t>1</w:t>
      </w:r>
      <w:r w:rsidRPr="00641AE7">
        <w:rPr>
          <w:sz w:val="24"/>
          <w:szCs w:val="24"/>
        </w:rPr>
        <w:tab/>
        <w:t xml:space="preserve">Danielle: Well because, I mean, cuz usually like for math, it’s like, oh my God, I </w:t>
      </w:r>
    </w:p>
    <w:p w14:paraId="3001E672" w14:textId="77777777" w:rsidR="00D16624" w:rsidRPr="00641AE7" w:rsidRDefault="00D012DD" w:rsidP="00D012DD">
      <w:pPr>
        <w:spacing w:line="480" w:lineRule="auto"/>
        <w:rPr>
          <w:sz w:val="24"/>
          <w:szCs w:val="24"/>
        </w:rPr>
      </w:pPr>
      <w:r w:rsidRPr="00641AE7">
        <w:rPr>
          <w:sz w:val="24"/>
          <w:szCs w:val="24"/>
        </w:rPr>
        <w:t>2</w:t>
      </w:r>
      <w:r w:rsidRPr="00641AE7">
        <w:rPr>
          <w:sz w:val="24"/>
          <w:szCs w:val="24"/>
        </w:rPr>
        <w:tab/>
        <w:t xml:space="preserve">just, I have to know this so I can get out of this class, and so, cuz they didn’t </w:t>
      </w:r>
    </w:p>
    <w:p w14:paraId="25B0AA5D" w14:textId="1B865003" w:rsidR="00D012DD" w:rsidRPr="00641AE7" w:rsidRDefault="00D16624" w:rsidP="00D012DD">
      <w:pPr>
        <w:spacing w:line="480" w:lineRule="auto"/>
        <w:rPr>
          <w:sz w:val="24"/>
          <w:szCs w:val="24"/>
        </w:rPr>
      </w:pPr>
      <w:r w:rsidRPr="00641AE7">
        <w:rPr>
          <w:sz w:val="24"/>
          <w:szCs w:val="24"/>
        </w:rPr>
        <w:t xml:space="preserve">3 </w:t>
      </w:r>
      <w:r w:rsidRPr="00641AE7">
        <w:rPr>
          <w:sz w:val="24"/>
          <w:szCs w:val="24"/>
        </w:rPr>
        <w:tab/>
        <w:t xml:space="preserve">really </w:t>
      </w:r>
      <w:r w:rsidR="00D012DD" w:rsidRPr="00641AE7">
        <w:rPr>
          <w:sz w:val="24"/>
          <w:szCs w:val="24"/>
        </w:rPr>
        <w:t xml:space="preserve">explain it very well, like, they would explain it and I would have a question </w:t>
      </w:r>
    </w:p>
    <w:p w14:paraId="05846F28" w14:textId="735BAFF8" w:rsidR="00D012DD" w:rsidRPr="00641AE7" w:rsidRDefault="00D012DD" w:rsidP="00D012DD">
      <w:pPr>
        <w:spacing w:line="480" w:lineRule="auto"/>
        <w:rPr>
          <w:sz w:val="24"/>
          <w:szCs w:val="24"/>
        </w:rPr>
      </w:pPr>
      <w:r w:rsidRPr="00641AE7">
        <w:rPr>
          <w:sz w:val="24"/>
          <w:szCs w:val="24"/>
        </w:rPr>
        <w:t>4</w:t>
      </w:r>
      <w:r w:rsidRPr="00641AE7">
        <w:rPr>
          <w:sz w:val="24"/>
          <w:szCs w:val="24"/>
        </w:rPr>
        <w:tab/>
      </w:r>
      <w:r w:rsidR="00D16624" w:rsidRPr="00641AE7">
        <w:rPr>
          <w:sz w:val="24"/>
          <w:szCs w:val="24"/>
        </w:rPr>
        <w:t xml:space="preserve">and </w:t>
      </w:r>
      <w:r w:rsidRPr="00641AE7">
        <w:rPr>
          <w:sz w:val="24"/>
          <w:szCs w:val="24"/>
        </w:rPr>
        <w:t xml:space="preserve">they’d be like, “okay,” and then like repeat themselves and it’s like, “I still </w:t>
      </w:r>
    </w:p>
    <w:p w14:paraId="44A8FBF1" w14:textId="1F7AAFF6" w:rsidR="00D012DD" w:rsidRPr="00641AE7" w:rsidRDefault="00D012DD" w:rsidP="00D012DD">
      <w:pPr>
        <w:spacing w:line="480" w:lineRule="auto"/>
        <w:rPr>
          <w:sz w:val="24"/>
          <w:szCs w:val="24"/>
        </w:rPr>
      </w:pPr>
      <w:r w:rsidRPr="00641AE7">
        <w:rPr>
          <w:sz w:val="24"/>
          <w:szCs w:val="24"/>
        </w:rPr>
        <w:t>5</w:t>
      </w:r>
      <w:r w:rsidRPr="00641AE7">
        <w:rPr>
          <w:sz w:val="24"/>
          <w:szCs w:val="24"/>
        </w:rPr>
        <w:tab/>
      </w:r>
      <w:r w:rsidR="00D16624" w:rsidRPr="00641AE7">
        <w:rPr>
          <w:sz w:val="24"/>
          <w:szCs w:val="24"/>
        </w:rPr>
        <w:t xml:space="preserve">don’t get </w:t>
      </w:r>
      <w:r w:rsidRPr="00641AE7">
        <w:rPr>
          <w:sz w:val="24"/>
          <w:szCs w:val="24"/>
        </w:rPr>
        <w:t>it,” and they repeat themselves again so then I feel like “ok, whatever.”</w:t>
      </w:r>
    </w:p>
    <w:p w14:paraId="21D61F0D" w14:textId="30722B1F" w:rsidR="00D012DD" w:rsidRPr="00641AE7" w:rsidRDefault="00D012DD" w:rsidP="00D012DD">
      <w:pPr>
        <w:spacing w:line="480" w:lineRule="auto"/>
        <w:rPr>
          <w:sz w:val="24"/>
          <w:szCs w:val="24"/>
        </w:rPr>
      </w:pPr>
      <w:r w:rsidRPr="00641AE7">
        <w:rPr>
          <w:sz w:val="24"/>
          <w:szCs w:val="24"/>
        </w:rPr>
        <w:t>Unlike other teachers the students described, there was evidence that Ms. Mason consistently met or exceeded this student expectation:</w:t>
      </w:r>
    </w:p>
    <w:p w14:paraId="2E71E8AD" w14:textId="2C2ED4FF" w:rsidR="00D012DD" w:rsidRPr="00641AE7" w:rsidRDefault="009D6B1A" w:rsidP="00FC1D67">
      <w:pPr>
        <w:spacing w:line="480" w:lineRule="auto"/>
        <w:ind w:firstLine="720"/>
        <w:rPr>
          <w:i/>
          <w:sz w:val="24"/>
          <w:szCs w:val="24"/>
        </w:rPr>
      </w:pPr>
      <w:r w:rsidRPr="00641AE7">
        <w:rPr>
          <w:i/>
          <w:sz w:val="24"/>
          <w:szCs w:val="24"/>
        </w:rPr>
        <w:t>Excerpt 6</w:t>
      </w:r>
      <w:r w:rsidR="00D012DD" w:rsidRPr="00641AE7">
        <w:rPr>
          <w:i/>
          <w:sz w:val="24"/>
          <w:szCs w:val="24"/>
        </w:rPr>
        <w:t>:</w:t>
      </w:r>
    </w:p>
    <w:p w14:paraId="62F7FC1A" w14:textId="77777777" w:rsidR="00D012DD" w:rsidRPr="00641AE7" w:rsidRDefault="00D012DD" w:rsidP="00D012DD">
      <w:pPr>
        <w:spacing w:line="480" w:lineRule="auto"/>
        <w:rPr>
          <w:sz w:val="24"/>
          <w:szCs w:val="24"/>
        </w:rPr>
      </w:pPr>
      <w:r w:rsidRPr="00641AE7">
        <w:rPr>
          <w:sz w:val="24"/>
          <w:szCs w:val="24"/>
        </w:rPr>
        <w:t>1</w:t>
      </w:r>
      <w:r w:rsidRPr="00641AE7">
        <w:rPr>
          <w:sz w:val="24"/>
          <w:szCs w:val="24"/>
        </w:rPr>
        <w:tab/>
        <w:t xml:space="preserve">Tori: … it’s a lot better of a math class because my teacher is always really </w:t>
      </w:r>
    </w:p>
    <w:p w14:paraId="1E3E9C1D" w14:textId="77777777" w:rsidR="00500CA8" w:rsidRPr="00641AE7" w:rsidRDefault="00D012DD" w:rsidP="00D012DD">
      <w:pPr>
        <w:spacing w:line="480" w:lineRule="auto"/>
        <w:rPr>
          <w:sz w:val="24"/>
          <w:szCs w:val="24"/>
        </w:rPr>
      </w:pPr>
      <w:r w:rsidRPr="00641AE7">
        <w:rPr>
          <w:sz w:val="24"/>
          <w:szCs w:val="24"/>
        </w:rPr>
        <w:t>2</w:t>
      </w:r>
      <w:r w:rsidRPr="00641AE7">
        <w:rPr>
          <w:sz w:val="24"/>
          <w:szCs w:val="24"/>
        </w:rPr>
        <w:tab/>
        <w:t xml:space="preserve">encouraging, and she explains things, like if you don’t get it a certain way, you </w:t>
      </w:r>
    </w:p>
    <w:p w14:paraId="5E8F67AE" w14:textId="62F7BC21" w:rsidR="00D012DD" w:rsidRPr="00641AE7" w:rsidRDefault="00D012DD" w:rsidP="00D012DD">
      <w:pPr>
        <w:spacing w:line="480" w:lineRule="auto"/>
        <w:rPr>
          <w:sz w:val="24"/>
          <w:szCs w:val="24"/>
        </w:rPr>
      </w:pPr>
      <w:r w:rsidRPr="00641AE7">
        <w:rPr>
          <w:sz w:val="24"/>
          <w:szCs w:val="24"/>
        </w:rPr>
        <w:t>3</w:t>
      </w:r>
      <w:r w:rsidRPr="00641AE7">
        <w:rPr>
          <w:sz w:val="24"/>
          <w:szCs w:val="24"/>
        </w:rPr>
        <w:tab/>
      </w:r>
      <w:r w:rsidR="00500CA8" w:rsidRPr="00641AE7">
        <w:rPr>
          <w:sz w:val="24"/>
          <w:szCs w:val="24"/>
        </w:rPr>
        <w:t xml:space="preserve">can </w:t>
      </w:r>
      <w:r w:rsidRPr="00641AE7">
        <w:rPr>
          <w:sz w:val="24"/>
          <w:szCs w:val="24"/>
        </w:rPr>
        <w:t xml:space="preserve">ask her a question and she’ll explain it again or in a different way too., cuz </w:t>
      </w:r>
    </w:p>
    <w:p w14:paraId="3E89702D" w14:textId="77777777" w:rsidR="00D012DD" w:rsidRPr="00641AE7" w:rsidRDefault="00D012DD" w:rsidP="00D012DD">
      <w:pPr>
        <w:spacing w:line="480" w:lineRule="auto"/>
        <w:rPr>
          <w:sz w:val="24"/>
          <w:szCs w:val="24"/>
        </w:rPr>
      </w:pPr>
      <w:r w:rsidRPr="00641AE7">
        <w:rPr>
          <w:sz w:val="24"/>
          <w:szCs w:val="24"/>
        </w:rPr>
        <w:t>4</w:t>
      </w:r>
      <w:r w:rsidRPr="00641AE7">
        <w:rPr>
          <w:sz w:val="24"/>
          <w:szCs w:val="24"/>
        </w:rPr>
        <w:tab/>
        <w:t>sometimes you don’t understand that one way.</w:t>
      </w:r>
    </w:p>
    <w:p w14:paraId="2AF3224D" w14:textId="5A0FDBD5" w:rsidR="00253342" w:rsidRPr="00641AE7" w:rsidRDefault="00C478E5" w:rsidP="008B7E9B">
      <w:pPr>
        <w:spacing w:line="480" w:lineRule="auto"/>
        <w:rPr>
          <w:sz w:val="24"/>
          <w:szCs w:val="24"/>
        </w:rPr>
      </w:pPr>
      <w:r w:rsidRPr="00641AE7">
        <w:rPr>
          <w:sz w:val="24"/>
          <w:szCs w:val="24"/>
        </w:rPr>
        <w:t xml:space="preserve">Thus, Ms. Mason not only encouraged students, she gave them the tools to be successful mathematically. </w:t>
      </w:r>
      <w:r w:rsidR="00ED214D" w:rsidRPr="00641AE7">
        <w:rPr>
          <w:sz w:val="24"/>
          <w:szCs w:val="24"/>
        </w:rPr>
        <w:t xml:space="preserve">In the next section I will discuss the student obligations that defined what it meant to do mathematics in Ms. Mason’s Algebra 2 classroom.  </w:t>
      </w:r>
    </w:p>
    <w:p w14:paraId="2C0E7124" w14:textId="4117325E" w:rsidR="00660EB9" w:rsidRPr="00641AE7" w:rsidRDefault="00660EB9" w:rsidP="00660EB9">
      <w:pPr>
        <w:pStyle w:val="Heading2"/>
        <w:rPr>
          <w:sz w:val="24"/>
          <w:szCs w:val="24"/>
        </w:rPr>
      </w:pPr>
      <w:bookmarkStart w:id="35" w:name="_Toc263190449"/>
      <w:r w:rsidRPr="00641AE7">
        <w:rPr>
          <w:sz w:val="24"/>
          <w:szCs w:val="24"/>
        </w:rPr>
        <w:t>Normative Identity</w:t>
      </w:r>
      <w:bookmarkEnd w:id="35"/>
    </w:p>
    <w:p w14:paraId="5085668F" w14:textId="04CC0C67" w:rsidR="00DA3612" w:rsidRPr="00641AE7" w:rsidRDefault="00DA3612" w:rsidP="00DA3612">
      <w:pPr>
        <w:spacing w:line="480" w:lineRule="auto"/>
        <w:ind w:firstLine="720"/>
        <w:rPr>
          <w:sz w:val="24"/>
          <w:szCs w:val="24"/>
        </w:rPr>
      </w:pPr>
      <w:r w:rsidRPr="00641AE7">
        <w:rPr>
          <w:sz w:val="24"/>
          <w:szCs w:val="24"/>
        </w:rPr>
        <w:t xml:space="preserve">Throughout their time in a particular classroom students are constantly negotiating and redefining, along with the teacher, what it means to do mathematics. For the students this local definition is not simply one possible instantiation of what mathematics might look like, for them it </w:t>
      </w:r>
      <w:r w:rsidRPr="00641AE7">
        <w:rPr>
          <w:i/>
          <w:sz w:val="24"/>
          <w:szCs w:val="24"/>
        </w:rPr>
        <w:t>is</w:t>
      </w:r>
      <w:r w:rsidRPr="00641AE7">
        <w:rPr>
          <w:sz w:val="24"/>
          <w:szCs w:val="24"/>
        </w:rPr>
        <w:t xml:space="preserve"> mathematics. As a result, this local definition of mathematics is what students will come to identify with, comply with, or resist </w:t>
      </w:r>
      <w:r w:rsidRPr="00641AE7">
        <w:rPr>
          <w:i/>
          <w:sz w:val="24"/>
          <w:szCs w:val="24"/>
        </w:rPr>
        <w:t>as</w:t>
      </w:r>
      <w:r w:rsidRPr="00641AE7">
        <w:rPr>
          <w:sz w:val="24"/>
          <w:szCs w:val="24"/>
        </w:rPr>
        <w:t xml:space="preserve"> </w:t>
      </w:r>
      <w:r w:rsidRPr="00641AE7">
        <w:rPr>
          <w:sz w:val="24"/>
          <w:szCs w:val="24"/>
        </w:rPr>
        <w:lastRenderedPageBreak/>
        <w:t xml:space="preserve">mathematics </w:t>
      </w:r>
      <w:r w:rsidRPr="00641AE7">
        <w:rPr>
          <w:sz w:val="24"/>
          <w:szCs w:val="24"/>
        </w:rPr>
        <w:fldChar w:fldCharType="begin"/>
      </w:r>
      <w:r w:rsidRPr="00641AE7">
        <w:rPr>
          <w:sz w:val="24"/>
          <w:szCs w:val="24"/>
        </w:rPr>
        <w:instrText xml:space="preserve"> ADDIN EN.CITE &lt;EndNote&gt;&lt;Cite&gt;&lt;Author&gt;Yackel&lt;/Author&gt;&lt;Year&gt;1996&lt;/Year&gt;&lt;RecNum&gt;10&lt;/RecNum&gt;&lt;DisplayText&gt;(Yackel &amp;amp; Cobb, 1996)&lt;/DisplayText&gt;&lt;record&gt;&lt;rec-number&gt;10&lt;/rec-number&gt;&lt;foreign-keys&gt;&lt;key app="EN" db-id="xpvsd90dpw0v5tesesuv9tfg05tdzeed2aft"&gt;10&lt;/key&gt;&lt;/foreign-keys&gt;&lt;ref-type name="Journal Article"&gt;17&lt;/ref-type&gt;&lt;contributors&gt;&lt;authors&gt;&lt;author&gt;Erna Yackel&lt;/author&gt;&lt;author&gt;Paul Cobb&lt;/author&gt;&lt;/authors&gt;&lt;/contributors&gt;&lt;titles&gt;&lt;title&gt;Sociomathematical norms, argumentation, and autonomy in mathematics. &lt;/title&gt;&lt;secondary-title&gt;Journal for Research in Mathematics Education&lt;/secondary-title&gt;&lt;/titles&gt;&lt;periodical&gt;&lt;full-title&gt;Journal for Research in Mathematics Education&lt;/full-title&gt;&lt;/periodical&gt;&lt;pages&gt;458-477&lt;/pages&gt;&lt;volume&gt;27&lt;/volume&gt;&lt;number&gt;4&lt;/number&gt;&lt;keywords&gt;&lt;keyword&gt;sociomathematical norms, social norms, learning opportunities, obligations&lt;/keyword&gt;&lt;/keywords&gt;&lt;dates&gt;&lt;year&gt;1996&lt;/year&gt;&lt;/dates&gt;&lt;urls&gt;&lt;/urls&gt;&lt;/record&gt;&lt;/Cite&gt;&lt;/EndNote&gt;</w:instrText>
      </w:r>
      <w:r w:rsidRPr="00641AE7">
        <w:rPr>
          <w:sz w:val="24"/>
          <w:szCs w:val="24"/>
        </w:rPr>
        <w:fldChar w:fldCharType="separate"/>
      </w:r>
      <w:r w:rsidRPr="00641AE7">
        <w:rPr>
          <w:sz w:val="24"/>
          <w:szCs w:val="24"/>
        </w:rPr>
        <w:t>(</w:t>
      </w:r>
      <w:hyperlink w:anchor="_ENREF_61" w:tooltip="Yackel, 1996 #10" w:history="1">
        <w:r w:rsidR="006A444E" w:rsidRPr="00641AE7">
          <w:rPr>
            <w:sz w:val="24"/>
            <w:szCs w:val="24"/>
          </w:rPr>
          <w:t>Yackel &amp; Cobb, 1996</w:t>
        </w:r>
      </w:hyperlink>
      <w:r w:rsidRPr="00641AE7">
        <w:rPr>
          <w:sz w:val="24"/>
          <w:szCs w:val="24"/>
        </w:rPr>
        <w:t>)</w:t>
      </w:r>
      <w:r w:rsidRPr="00641AE7">
        <w:rPr>
          <w:sz w:val="24"/>
          <w:szCs w:val="24"/>
        </w:rPr>
        <w:fldChar w:fldCharType="end"/>
      </w:r>
      <w:r w:rsidRPr="00641AE7">
        <w:rPr>
          <w:sz w:val="24"/>
          <w:szCs w:val="24"/>
        </w:rPr>
        <w:t>. This local definition is what I refer to as normative identity</w:t>
      </w:r>
      <w:r w:rsidR="00FD39B8" w:rsidRPr="00641AE7">
        <w:rPr>
          <w:sz w:val="24"/>
          <w:szCs w:val="24"/>
        </w:rPr>
        <w:t xml:space="preserve">. </w:t>
      </w:r>
    </w:p>
    <w:p w14:paraId="195378F0" w14:textId="341E5F6E" w:rsidR="00A730E8" w:rsidRPr="00641AE7" w:rsidRDefault="00D678C0" w:rsidP="00A730E8">
      <w:pPr>
        <w:spacing w:line="480" w:lineRule="auto"/>
        <w:ind w:firstLine="720"/>
        <w:rPr>
          <w:bCs/>
          <w:sz w:val="24"/>
          <w:szCs w:val="24"/>
        </w:rPr>
      </w:pPr>
      <w:r w:rsidRPr="00641AE7">
        <w:rPr>
          <w:sz w:val="24"/>
          <w:szCs w:val="24"/>
        </w:rPr>
        <w:t xml:space="preserve">For clarity, recall that normative identity is defined as </w:t>
      </w:r>
      <w:r w:rsidRPr="00641AE7">
        <w:rPr>
          <w:bCs/>
          <w:sz w:val="24"/>
          <w:szCs w:val="24"/>
        </w:rPr>
        <w:t>“both the general and specifically mathematical obligations that delineate the role of an effective student in a particular classroom… a collective or communal notion rather than an individualistic notion”</w:t>
      </w:r>
      <w:r w:rsidR="00335D2D" w:rsidRPr="00641AE7">
        <w:rPr>
          <w:bCs/>
          <w:sz w:val="24"/>
          <w:szCs w:val="24"/>
        </w:rPr>
        <w:t xml:space="preserve"> </w:t>
      </w:r>
      <w:r w:rsidRPr="00641AE7">
        <w:rPr>
          <w:bCs/>
          <w:sz w:val="24"/>
          <w:szCs w:val="24"/>
        </w:rPr>
        <w:t xml:space="preserve">(Cobb, et al., 2009, p. 43). </w:t>
      </w:r>
      <w:r w:rsidR="00A730E8" w:rsidRPr="00641AE7">
        <w:rPr>
          <w:sz w:val="24"/>
          <w:szCs w:val="24"/>
        </w:rPr>
        <w:t>I now turn your attention to these normative aspects of the mathematics classroom and how students and the teacher work together to negotiate what is deemed socially and mathematically appropriate.</w:t>
      </w:r>
      <w:r w:rsidR="00A1361C" w:rsidRPr="00641AE7">
        <w:rPr>
          <w:sz w:val="24"/>
          <w:szCs w:val="24"/>
        </w:rPr>
        <w:t xml:space="preserve"> </w:t>
      </w:r>
    </w:p>
    <w:p w14:paraId="159ABC3B" w14:textId="583FF5BB" w:rsidR="004F5E75" w:rsidRPr="00641AE7" w:rsidRDefault="00DD1625" w:rsidP="004F5E75">
      <w:pPr>
        <w:pStyle w:val="Heading3"/>
        <w:rPr>
          <w:bCs/>
          <w:iCs/>
          <w:vanish/>
          <w:sz w:val="24"/>
          <w:szCs w:val="24"/>
        </w:rPr>
      </w:pPr>
      <w:bookmarkStart w:id="36" w:name="_Toc263190450"/>
      <w:r w:rsidRPr="00641AE7">
        <w:rPr>
          <w:sz w:val="24"/>
          <w:szCs w:val="24"/>
        </w:rPr>
        <w:t>General o</w:t>
      </w:r>
      <w:r w:rsidR="004F5E75" w:rsidRPr="00641AE7">
        <w:rPr>
          <w:sz w:val="24"/>
          <w:szCs w:val="24"/>
        </w:rPr>
        <w:t>bligations.</w:t>
      </w:r>
      <w:bookmarkEnd w:id="36"/>
      <w:r w:rsidR="004F5E75" w:rsidRPr="00641AE7">
        <w:rPr>
          <w:sz w:val="24"/>
          <w:szCs w:val="24"/>
        </w:rPr>
        <w:t xml:space="preserve"> </w:t>
      </w:r>
    </w:p>
    <w:p w14:paraId="5E0A1AFE" w14:textId="1FD439BE" w:rsidR="005F1EC0" w:rsidRPr="00641AE7" w:rsidRDefault="00413449" w:rsidP="00122015">
      <w:pPr>
        <w:spacing w:line="480" w:lineRule="auto"/>
        <w:rPr>
          <w:sz w:val="24"/>
          <w:szCs w:val="24"/>
        </w:rPr>
      </w:pPr>
      <w:r w:rsidRPr="00641AE7">
        <w:rPr>
          <w:sz w:val="24"/>
          <w:szCs w:val="24"/>
        </w:rPr>
        <w:t>A</w:t>
      </w:r>
      <w:r w:rsidR="00BA50B9" w:rsidRPr="00641AE7">
        <w:rPr>
          <w:sz w:val="24"/>
          <w:szCs w:val="24"/>
        </w:rPr>
        <w:t xml:space="preserve">lthough there were negotiations </w:t>
      </w:r>
      <w:r w:rsidR="008358E7" w:rsidRPr="00641AE7">
        <w:rPr>
          <w:sz w:val="24"/>
          <w:szCs w:val="24"/>
        </w:rPr>
        <w:t xml:space="preserve">between </w:t>
      </w:r>
      <w:r w:rsidRPr="00641AE7">
        <w:rPr>
          <w:sz w:val="24"/>
          <w:szCs w:val="24"/>
        </w:rPr>
        <w:t>Ms. Mason</w:t>
      </w:r>
      <w:r w:rsidR="008358E7" w:rsidRPr="00641AE7">
        <w:rPr>
          <w:sz w:val="24"/>
          <w:szCs w:val="24"/>
        </w:rPr>
        <w:t xml:space="preserve"> and </w:t>
      </w:r>
      <w:r w:rsidRPr="00641AE7">
        <w:rPr>
          <w:sz w:val="24"/>
          <w:szCs w:val="24"/>
        </w:rPr>
        <w:t xml:space="preserve">her </w:t>
      </w:r>
      <w:r w:rsidR="008358E7" w:rsidRPr="00641AE7">
        <w:rPr>
          <w:sz w:val="24"/>
          <w:szCs w:val="24"/>
        </w:rPr>
        <w:t xml:space="preserve">students </w:t>
      </w:r>
      <w:r w:rsidR="00BA50B9" w:rsidRPr="00641AE7">
        <w:rPr>
          <w:sz w:val="24"/>
          <w:szCs w:val="24"/>
        </w:rPr>
        <w:t>throughout the semester regarding classroom social norms, t</w:t>
      </w:r>
      <w:r w:rsidR="008370A1" w:rsidRPr="00641AE7">
        <w:rPr>
          <w:sz w:val="24"/>
          <w:szCs w:val="24"/>
        </w:rPr>
        <w:t>he general classroom participation structure remain</w:t>
      </w:r>
      <w:r w:rsidR="00BA50B9" w:rsidRPr="00641AE7">
        <w:rPr>
          <w:sz w:val="24"/>
          <w:szCs w:val="24"/>
        </w:rPr>
        <w:t>ed relatively stable</w:t>
      </w:r>
      <w:r w:rsidR="008358E7" w:rsidRPr="00641AE7">
        <w:rPr>
          <w:sz w:val="24"/>
          <w:szCs w:val="24"/>
        </w:rPr>
        <w:t xml:space="preserve"> over time</w:t>
      </w:r>
      <w:r w:rsidR="008370A1" w:rsidRPr="00641AE7">
        <w:rPr>
          <w:sz w:val="24"/>
          <w:szCs w:val="24"/>
        </w:rPr>
        <w:t xml:space="preserve">. </w:t>
      </w:r>
      <w:r w:rsidR="005F1EC0" w:rsidRPr="00641AE7">
        <w:rPr>
          <w:sz w:val="24"/>
          <w:szCs w:val="24"/>
        </w:rPr>
        <w:t xml:space="preserve">The </w:t>
      </w:r>
      <w:r w:rsidR="00215B28" w:rsidRPr="00641AE7">
        <w:rPr>
          <w:sz w:val="24"/>
          <w:szCs w:val="24"/>
        </w:rPr>
        <w:t>two general obligations</w:t>
      </w:r>
      <w:r w:rsidR="005F1EC0" w:rsidRPr="00641AE7">
        <w:rPr>
          <w:sz w:val="24"/>
          <w:szCs w:val="24"/>
        </w:rPr>
        <w:t xml:space="preserve"> that came to </w:t>
      </w:r>
      <w:r w:rsidR="00215B28" w:rsidRPr="00641AE7">
        <w:rPr>
          <w:sz w:val="24"/>
          <w:szCs w:val="24"/>
        </w:rPr>
        <w:t>define</w:t>
      </w:r>
      <w:r w:rsidR="005F1EC0" w:rsidRPr="00641AE7">
        <w:rPr>
          <w:sz w:val="24"/>
          <w:szCs w:val="24"/>
        </w:rPr>
        <w:t xml:space="preserve"> the participation structure were:</w:t>
      </w:r>
    </w:p>
    <w:p w14:paraId="4E3873B1" w14:textId="02267EFB" w:rsidR="005F1EC0" w:rsidRPr="00641AE7" w:rsidRDefault="005F1EC0" w:rsidP="00A34E08">
      <w:pPr>
        <w:pStyle w:val="ListParagraph"/>
        <w:numPr>
          <w:ilvl w:val="0"/>
          <w:numId w:val="22"/>
        </w:numPr>
        <w:spacing w:line="480" w:lineRule="auto"/>
        <w:rPr>
          <w:rFonts w:ascii="Times New Roman" w:hAnsi="Times New Roman"/>
          <w:i/>
          <w:sz w:val="24"/>
          <w:szCs w:val="24"/>
        </w:rPr>
      </w:pPr>
      <w:r w:rsidRPr="00641AE7">
        <w:rPr>
          <w:rFonts w:ascii="Times New Roman" w:hAnsi="Times New Roman"/>
          <w:i/>
          <w:sz w:val="24"/>
          <w:szCs w:val="24"/>
        </w:rPr>
        <w:t xml:space="preserve">Students were obligated to take copious notes. </w:t>
      </w:r>
    </w:p>
    <w:p w14:paraId="1DCDEBB6" w14:textId="7FCB6F50" w:rsidR="005F1EC0" w:rsidRPr="00641AE7" w:rsidRDefault="005F1EC0" w:rsidP="00215B28">
      <w:pPr>
        <w:pStyle w:val="ListParagraph"/>
        <w:numPr>
          <w:ilvl w:val="0"/>
          <w:numId w:val="22"/>
        </w:numPr>
        <w:spacing w:line="480" w:lineRule="auto"/>
        <w:rPr>
          <w:rFonts w:ascii="Times New Roman" w:hAnsi="Times New Roman"/>
          <w:i/>
          <w:sz w:val="24"/>
          <w:szCs w:val="24"/>
        </w:rPr>
      </w:pPr>
      <w:r w:rsidRPr="00641AE7">
        <w:rPr>
          <w:rFonts w:ascii="Times New Roman" w:hAnsi="Times New Roman"/>
          <w:i/>
          <w:sz w:val="24"/>
          <w:szCs w:val="24"/>
        </w:rPr>
        <w:t>Students were obligated to pay attention</w:t>
      </w:r>
      <w:r w:rsidR="00A51479" w:rsidRPr="00641AE7">
        <w:rPr>
          <w:rFonts w:ascii="Times New Roman" w:hAnsi="Times New Roman"/>
          <w:i/>
          <w:sz w:val="24"/>
          <w:szCs w:val="24"/>
        </w:rPr>
        <w:t xml:space="preserve"> (or at least appear to pay attention)</w:t>
      </w:r>
      <w:r w:rsidRPr="00641AE7">
        <w:rPr>
          <w:rFonts w:ascii="Times New Roman" w:hAnsi="Times New Roman"/>
          <w:i/>
          <w:sz w:val="24"/>
          <w:szCs w:val="24"/>
        </w:rPr>
        <w:t>.</w:t>
      </w:r>
    </w:p>
    <w:p w14:paraId="5127E458" w14:textId="77777777" w:rsidR="00486A4C" w:rsidRPr="00641AE7" w:rsidRDefault="00486A4C" w:rsidP="00486A4C">
      <w:pPr>
        <w:spacing w:line="480" w:lineRule="auto"/>
        <w:rPr>
          <w:sz w:val="24"/>
          <w:szCs w:val="24"/>
        </w:rPr>
      </w:pPr>
      <w:r w:rsidRPr="00641AE7">
        <w:rPr>
          <w:sz w:val="24"/>
          <w:szCs w:val="24"/>
        </w:rPr>
        <w:t>Notice that I have chosen to highlight not only obligations that students had to the teacher, but also the obligations that the teacher had to her students. I have explicitly considered teacher obligations from the students’ perspectives as a starting point. These obligations were first uncovered during student interviews and later confirmed to be existing parts of the classroom microculture through the use of classroom video data.</w:t>
      </w:r>
    </w:p>
    <w:p w14:paraId="5FAD2432" w14:textId="24831616" w:rsidR="008663E9" w:rsidRPr="00641AE7" w:rsidRDefault="00CF4B51" w:rsidP="00B912FA">
      <w:pPr>
        <w:spacing w:line="480" w:lineRule="auto"/>
        <w:ind w:firstLine="720"/>
        <w:rPr>
          <w:sz w:val="24"/>
          <w:szCs w:val="24"/>
        </w:rPr>
      </w:pPr>
      <w:r w:rsidRPr="00641AE7">
        <w:rPr>
          <w:sz w:val="24"/>
          <w:szCs w:val="24"/>
        </w:rPr>
        <w:t xml:space="preserve">Taking notes and paying attention </w:t>
      </w:r>
      <w:r w:rsidR="00236E8B" w:rsidRPr="00641AE7">
        <w:rPr>
          <w:sz w:val="24"/>
          <w:szCs w:val="24"/>
        </w:rPr>
        <w:t>were</w:t>
      </w:r>
      <w:r w:rsidRPr="00641AE7">
        <w:rPr>
          <w:sz w:val="24"/>
          <w:szCs w:val="24"/>
        </w:rPr>
        <w:t xml:space="preserve"> the two primary student obligations in </w:t>
      </w:r>
      <w:r w:rsidR="00C476BE" w:rsidRPr="00641AE7">
        <w:rPr>
          <w:sz w:val="24"/>
          <w:szCs w:val="24"/>
        </w:rPr>
        <w:t>Ms. Mason</w:t>
      </w:r>
      <w:r w:rsidRPr="00641AE7">
        <w:rPr>
          <w:sz w:val="24"/>
          <w:szCs w:val="24"/>
        </w:rPr>
        <w:t xml:space="preserve">’s classroom. </w:t>
      </w:r>
      <w:r w:rsidR="00AE464D" w:rsidRPr="00641AE7">
        <w:rPr>
          <w:sz w:val="24"/>
          <w:szCs w:val="24"/>
        </w:rPr>
        <w:t xml:space="preserve">The teacher wanted students to take notes so that they </w:t>
      </w:r>
      <w:r w:rsidR="00726D35" w:rsidRPr="00641AE7">
        <w:rPr>
          <w:sz w:val="24"/>
          <w:szCs w:val="24"/>
        </w:rPr>
        <w:t xml:space="preserve">would be able to </w:t>
      </w:r>
      <w:r w:rsidR="00AE464D" w:rsidRPr="00641AE7">
        <w:rPr>
          <w:sz w:val="24"/>
          <w:szCs w:val="24"/>
        </w:rPr>
        <w:t xml:space="preserve">reproduce the </w:t>
      </w:r>
      <w:r w:rsidR="00726D35" w:rsidRPr="00641AE7">
        <w:rPr>
          <w:sz w:val="24"/>
          <w:szCs w:val="24"/>
        </w:rPr>
        <w:t xml:space="preserve">mathematical </w:t>
      </w:r>
      <w:r w:rsidR="00AE464D" w:rsidRPr="00641AE7">
        <w:rPr>
          <w:sz w:val="24"/>
          <w:szCs w:val="24"/>
        </w:rPr>
        <w:t xml:space="preserve">results she </w:t>
      </w:r>
      <w:r w:rsidR="00726D35" w:rsidRPr="00641AE7">
        <w:rPr>
          <w:sz w:val="24"/>
          <w:szCs w:val="24"/>
        </w:rPr>
        <w:t>was modeling</w:t>
      </w:r>
      <w:r w:rsidR="00AE464D" w:rsidRPr="00641AE7">
        <w:rPr>
          <w:sz w:val="24"/>
          <w:szCs w:val="24"/>
        </w:rPr>
        <w:t>.</w:t>
      </w:r>
      <w:r w:rsidR="00726D35" w:rsidRPr="00641AE7">
        <w:rPr>
          <w:sz w:val="24"/>
          <w:szCs w:val="24"/>
        </w:rPr>
        <w:t xml:space="preserve"> </w:t>
      </w:r>
      <w:r w:rsidR="006F34CC" w:rsidRPr="00641AE7">
        <w:rPr>
          <w:sz w:val="24"/>
          <w:szCs w:val="24"/>
        </w:rPr>
        <w:t>This was an overall well-</w:t>
      </w:r>
      <w:r w:rsidR="006F34CC" w:rsidRPr="00641AE7">
        <w:rPr>
          <w:sz w:val="24"/>
          <w:szCs w:val="24"/>
        </w:rPr>
        <w:lastRenderedPageBreak/>
        <w:t>behaved class, in that they rarely challenged the teacher in any</w:t>
      </w:r>
      <w:r w:rsidR="002B4DF2" w:rsidRPr="00641AE7">
        <w:rPr>
          <w:sz w:val="24"/>
          <w:szCs w:val="24"/>
        </w:rPr>
        <w:t xml:space="preserve"> </w:t>
      </w:r>
      <w:r w:rsidR="006F34CC" w:rsidRPr="00641AE7">
        <w:rPr>
          <w:sz w:val="24"/>
          <w:szCs w:val="24"/>
        </w:rPr>
        <w:t>way and the class appeared to move on without incident.</w:t>
      </w:r>
      <w:r w:rsidR="00044E37" w:rsidRPr="00641AE7">
        <w:rPr>
          <w:sz w:val="24"/>
          <w:szCs w:val="24"/>
        </w:rPr>
        <w:t xml:space="preserve"> </w:t>
      </w:r>
      <w:r w:rsidR="002B4DF2" w:rsidRPr="00641AE7">
        <w:rPr>
          <w:sz w:val="24"/>
          <w:szCs w:val="24"/>
        </w:rPr>
        <w:t>As a result</w:t>
      </w:r>
      <w:r w:rsidR="008358E7" w:rsidRPr="00641AE7">
        <w:rPr>
          <w:sz w:val="24"/>
          <w:szCs w:val="24"/>
        </w:rPr>
        <w:t>,</w:t>
      </w:r>
      <w:r w:rsidR="002B4DF2" w:rsidRPr="00641AE7">
        <w:rPr>
          <w:sz w:val="24"/>
          <w:szCs w:val="24"/>
        </w:rPr>
        <w:t xml:space="preserve"> the teacher rarely had to use her authority as a teacher to attend to discipline problems. </w:t>
      </w:r>
      <w:r w:rsidR="002D049F" w:rsidRPr="00641AE7">
        <w:rPr>
          <w:sz w:val="24"/>
          <w:szCs w:val="24"/>
        </w:rPr>
        <w:t>That being said, th</w:t>
      </w:r>
      <w:r w:rsidR="008358E7" w:rsidRPr="00641AE7">
        <w:rPr>
          <w:sz w:val="24"/>
          <w:szCs w:val="24"/>
        </w:rPr>
        <w:t xml:space="preserve">e teacher did often use her authority </w:t>
      </w:r>
      <w:r w:rsidR="002D049F" w:rsidRPr="00641AE7">
        <w:rPr>
          <w:sz w:val="24"/>
          <w:szCs w:val="24"/>
        </w:rPr>
        <w:t>in the classroom to directly prompt students to take notes</w:t>
      </w:r>
      <w:r w:rsidR="00AE464D" w:rsidRPr="00641AE7">
        <w:rPr>
          <w:sz w:val="24"/>
          <w:szCs w:val="24"/>
        </w:rPr>
        <w:t xml:space="preserve">. </w:t>
      </w:r>
      <w:r w:rsidR="002D049F" w:rsidRPr="00641AE7">
        <w:rPr>
          <w:sz w:val="24"/>
          <w:szCs w:val="24"/>
        </w:rPr>
        <w:t>This consistent</w:t>
      </w:r>
      <w:r w:rsidR="00FD3DF7" w:rsidRPr="00641AE7">
        <w:rPr>
          <w:sz w:val="24"/>
          <w:szCs w:val="24"/>
        </w:rPr>
        <w:t xml:space="preserve"> use of authority underscored the value that </w:t>
      </w:r>
      <w:r w:rsidR="00BA2649" w:rsidRPr="00641AE7">
        <w:rPr>
          <w:sz w:val="24"/>
          <w:szCs w:val="24"/>
        </w:rPr>
        <w:t xml:space="preserve">the practice of </w:t>
      </w:r>
      <w:r w:rsidR="004F7A19" w:rsidRPr="00641AE7">
        <w:rPr>
          <w:sz w:val="24"/>
          <w:szCs w:val="24"/>
        </w:rPr>
        <w:t xml:space="preserve">note </w:t>
      </w:r>
      <w:r w:rsidR="00FD3DF7" w:rsidRPr="00641AE7">
        <w:rPr>
          <w:sz w:val="24"/>
          <w:szCs w:val="24"/>
        </w:rPr>
        <w:t>taking had for this teacher.</w:t>
      </w:r>
      <w:r w:rsidR="007C712E" w:rsidRPr="00641AE7">
        <w:rPr>
          <w:sz w:val="24"/>
          <w:szCs w:val="24"/>
        </w:rPr>
        <w:t xml:space="preserve"> </w:t>
      </w:r>
      <w:r w:rsidR="00FD3DF7" w:rsidRPr="00641AE7">
        <w:rPr>
          <w:sz w:val="24"/>
          <w:szCs w:val="24"/>
        </w:rPr>
        <w:t>In Ms. Mason’s class</w:t>
      </w:r>
      <w:r w:rsidR="007C712E" w:rsidRPr="00641AE7">
        <w:rPr>
          <w:sz w:val="24"/>
          <w:szCs w:val="24"/>
        </w:rPr>
        <w:t xml:space="preserve"> </w:t>
      </w:r>
      <w:r w:rsidR="00913C37" w:rsidRPr="00641AE7">
        <w:rPr>
          <w:sz w:val="24"/>
          <w:szCs w:val="24"/>
        </w:rPr>
        <w:t>the teacher</w:t>
      </w:r>
      <w:r w:rsidR="00FD3DF7" w:rsidRPr="00641AE7">
        <w:rPr>
          <w:sz w:val="24"/>
          <w:szCs w:val="24"/>
        </w:rPr>
        <w:t xml:space="preserve"> directly prompted</w:t>
      </w:r>
      <w:r w:rsidR="00913C37" w:rsidRPr="00641AE7">
        <w:rPr>
          <w:sz w:val="24"/>
          <w:szCs w:val="24"/>
        </w:rPr>
        <w:t xml:space="preserve"> students</w:t>
      </w:r>
      <w:r w:rsidR="00FD3DF7" w:rsidRPr="00641AE7">
        <w:rPr>
          <w:sz w:val="24"/>
          <w:szCs w:val="24"/>
        </w:rPr>
        <w:t xml:space="preserve"> to take notes for one of three </w:t>
      </w:r>
      <w:r w:rsidR="008663E9" w:rsidRPr="00641AE7">
        <w:rPr>
          <w:sz w:val="24"/>
          <w:szCs w:val="24"/>
        </w:rPr>
        <w:t xml:space="preserve">reasons: elaborating procedures, sanctioning students, or responding to student difficulties. </w:t>
      </w:r>
    </w:p>
    <w:p w14:paraId="41642B0A" w14:textId="77777777" w:rsidR="009E1562" w:rsidRPr="00641AE7" w:rsidRDefault="00C17CAB" w:rsidP="00533015">
      <w:pPr>
        <w:spacing w:line="480" w:lineRule="auto"/>
        <w:ind w:firstLine="720"/>
        <w:rPr>
          <w:sz w:val="24"/>
          <w:szCs w:val="24"/>
        </w:rPr>
      </w:pPr>
      <w:r w:rsidRPr="00641AE7">
        <w:rPr>
          <w:sz w:val="24"/>
          <w:szCs w:val="24"/>
        </w:rPr>
        <w:t>Ms. Mason</w:t>
      </w:r>
      <w:r w:rsidR="008663E9" w:rsidRPr="00641AE7">
        <w:rPr>
          <w:sz w:val="24"/>
          <w:szCs w:val="24"/>
        </w:rPr>
        <w:t xml:space="preserve"> </w:t>
      </w:r>
      <w:r w:rsidR="00FD3DF7" w:rsidRPr="00641AE7">
        <w:rPr>
          <w:sz w:val="24"/>
          <w:szCs w:val="24"/>
        </w:rPr>
        <w:t>sometimes required students to write down notes</w:t>
      </w:r>
      <w:r w:rsidR="008663E9" w:rsidRPr="00641AE7">
        <w:rPr>
          <w:sz w:val="24"/>
          <w:szCs w:val="24"/>
        </w:rPr>
        <w:t xml:space="preserve"> as she elaborated</w:t>
      </w:r>
      <w:r w:rsidR="002A397D" w:rsidRPr="00641AE7">
        <w:rPr>
          <w:sz w:val="24"/>
          <w:szCs w:val="24"/>
        </w:rPr>
        <w:t xml:space="preserve"> on the specifics of a procedure, as in the following </w:t>
      </w:r>
      <w:r w:rsidR="00396A58" w:rsidRPr="00641AE7">
        <w:rPr>
          <w:sz w:val="24"/>
          <w:szCs w:val="24"/>
        </w:rPr>
        <w:t>episode</w:t>
      </w:r>
      <w:r w:rsidR="002A397D">
        <w:t xml:space="preserve">. </w:t>
      </w:r>
    </w:p>
    <w:p w14:paraId="14EB132D" w14:textId="4C461AD6" w:rsidR="009A74D4" w:rsidRPr="00641AE7" w:rsidRDefault="006F4C14" w:rsidP="00EE2636">
      <w:pPr>
        <w:spacing w:line="480" w:lineRule="auto"/>
        <w:ind w:firstLine="720"/>
        <w:rPr>
          <w:i/>
          <w:sz w:val="24"/>
          <w:szCs w:val="24"/>
        </w:rPr>
      </w:pPr>
      <w:r w:rsidRPr="00641AE7">
        <w:rPr>
          <w:i/>
          <w:sz w:val="24"/>
          <w:szCs w:val="24"/>
        </w:rPr>
        <w:t>Episode 3</w:t>
      </w:r>
      <w:r w:rsidR="009E1562" w:rsidRPr="00641AE7">
        <w:rPr>
          <w:i/>
          <w:sz w:val="24"/>
          <w:szCs w:val="24"/>
        </w:rPr>
        <w:t>:</w:t>
      </w:r>
      <w:r w:rsidR="00AE464D" w:rsidRPr="00641AE7">
        <w:rPr>
          <w:i/>
          <w:sz w:val="24"/>
          <w:szCs w:val="24"/>
        </w:rPr>
        <w:t xml:space="preserve">  </w:t>
      </w:r>
    </w:p>
    <w:p w14:paraId="1BE74B6C" w14:textId="763C4151" w:rsidR="00B0218F" w:rsidRPr="00641AE7" w:rsidRDefault="00382A4C" w:rsidP="008B7E9B">
      <w:pPr>
        <w:spacing w:line="480" w:lineRule="auto"/>
        <w:rPr>
          <w:sz w:val="24"/>
          <w:szCs w:val="24"/>
        </w:rPr>
      </w:pPr>
      <w:r w:rsidRPr="00641AE7">
        <w:rPr>
          <w:sz w:val="24"/>
          <w:szCs w:val="24"/>
        </w:rPr>
        <w:t>1</w:t>
      </w:r>
      <w:r w:rsidRPr="00641AE7">
        <w:rPr>
          <w:sz w:val="24"/>
          <w:szCs w:val="24"/>
        </w:rPr>
        <w:tab/>
      </w:r>
      <w:r w:rsidR="00CF4B51" w:rsidRPr="00641AE7">
        <w:rPr>
          <w:sz w:val="24"/>
          <w:szCs w:val="24"/>
        </w:rPr>
        <w:t>T</w:t>
      </w:r>
      <w:r w:rsidR="001F0045" w:rsidRPr="00641AE7">
        <w:rPr>
          <w:sz w:val="24"/>
          <w:szCs w:val="24"/>
        </w:rPr>
        <w:t>eacher</w:t>
      </w:r>
      <w:r w:rsidR="00CF4B51" w:rsidRPr="00641AE7">
        <w:rPr>
          <w:sz w:val="24"/>
          <w:szCs w:val="24"/>
        </w:rPr>
        <w:t xml:space="preserve">: So, let’s look at our “Rules for Graphing” for a second…Rules for </w:t>
      </w:r>
    </w:p>
    <w:p w14:paraId="5772B07E" w14:textId="4BBF67A5" w:rsidR="00CF4B51" w:rsidRPr="00641AE7" w:rsidRDefault="00382A4C" w:rsidP="008B7E9B">
      <w:pPr>
        <w:spacing w:line="480" w:lineRule="auto"/>
        <w:rPr>
          <w:sz w:val="24"/>
          <w:szCs w:val="24"/>
        </w:rPr>
      </w:pPr>
      <w:r w:rsidRPr="00641AE7">
        <w:rPr>
          <w:sz w:val="24"/>
          <w:szCs w:val="24"/>
        </w:rPr>
        <w:t>2</w:t>
      </w:r>
      <w:r w:rsidRPr="00641AE7">
        <w:rPr>
          <w:sz w:val="24"/>
          <w:szCs w:val="24"/>
        </w:rPr>
        <w:tab/>
      </w:r>
      <w:r w:rsidR="001F0045" w:rsidRPr="00641AE7">
        <w:rPr>
          <w:sz w:val="24"/>
          <w:szCs w:val="24"/>
        </w:rPr>
        <w:t xml:space="preserve">Graphing.  </w:t>
      </w:r>
      <w:r w:rsidR="00CF4B51" w:rsidRPr="00641AE7">
        <w:rPr>
          <w:sz w:val="24"/>
          <w:szCs w:val="24"/>
        </w:rPr>
        <w:t>What’s the first thing that we should do?</w:t>
      </w:r>
    </w:p>
    <w:p w14:paraId="65E9C3F6" w14:textId="0DF8286C" w:rsidR="00CF4B51" w:rsidRPr="00641AE7" w:rsidRDefault="00382A4C" w:rsidP="008B7E9B">
      <w:pPr>
        <w:spacing w:line="480" w:lineRule="auto"/>
        <w:rPr>
          <w:sz w:val="24"/>
          <w:szCs w:val="24"/>
        </w:rPr>
      </w:pPr>
      <w:r w:rsidRPr="00641AE7">
        <w:rPr>
          <w:sz w:val="24"/>
          <w:szCs w:val="24"/>
        </w:rPr>
        <w:t>3</w:t>
      </w:r>
      <w:r w:rsidRPr="00641AE7">
        <w:rPr>
          <w:sz w:val="24"/>
          <w:szCs w:val="24"/>
        </w:rPr>
        <w:tab/>
      </w:r>
      <w:r w:rsidR="00CF4B51" w:rsidRPr="00641AE7">
        <w:rPr>
          <w:sz w:val="24"/>
          <w:szCs w:val="24"/>
        </w:rPr>
        <w:t>S</w:t>
      </w:r>
      <w:r w:rsidR="00DD24D5" w:rsidRPr="00641AE7">
        <w:rPr>
          <w:sz w:val="24"/>
          <w:szCs w:val="24"/>
        </w:rPr>
        <w:t>tudent</w:t>
      </w:r>
      <w:r w:rsidR="00CF4B51" w:rsidRPr="00641AE7">
        <w:rPr>
          <w:sz w:val="24"/>
          <w:szCs w:val="24"/>
        </w:rPr>
        <w:t xml:space="preserve">: Factor and cancel if possible. </w:t>
      </w:r>
    </w:p>
    <w:p w14:paraId="6098555E" w14:textId="77777777" w:rsidR="00382A4C" w:rsidRPr="00641AE7" w:rsidRDefault="00382A4C" w:rsidP="008B7E9B">
      <w:pPr>
        <w:spacing w:line="480" w:lineRule="auto"/>
        <w:rPr>
          <w:sz w:val="24"/>
          <w:szCs w:val="24"/>
        </w:rPr>
      </w:pPr>
      <w:r w:rsidRPr="00641AE7">
        <w:rPr>
          <w:sz w:val="24"/>
          <w:szCs w:val="24"/>
        </w:rPr>
        <w:t>4</w:t>
      </w:r>
      <w:r w:rsidRPr="00641AE7">
        <w:rPr>
          <w:sz w:val="24"/>
          <w:szCs w:val="24"/>
        </w:rPr>
        <w:tab/>
      </w:r>
      <w:r w:rsidR="00CF4B51" w:rsidRPr="00641AE7">
        <w:rPr>
          <w:sz w:val="24"/>
          <w:szCs w:val="24"/>
        </w:rPr>
        <w:t xml:space="preserve">T: Factor and cancel if possible. Ok, so if the factor cancels there’s a hole in the </w:t>
      </w:r>
      <w:r w:rsidRPr="00641AE7">
        <w:rPr>
          <w:sz w:val="24"/>
          <w:szCs w:val="24"/>
        </w:rPr>
        <w:t xml:space="preserve">   </w:t>
      </w:r>
      <w:r w:rsidRPr="00641AE7">
        <w:rPr>
          <w:sz w:val="24"/>
          <w:szCs w:val="24"/>
        </w:rPr>
        <w:tab/>
      </w:r>
    </w:p>
    <w:p w14:paraId="067EB226" w14:textId="77777777" w:rsidR="00382A4C" w:rsidRPr="00641AE7" w:rsidRDefault="00382A4C" w:rsidP="008B7E9B">
      <w:pPr>
        <w:spacing w:line="480" w:lineRule="auto"/>
        <w:rPr>
          <w:sz w:val="24"/>
          <w:szCs w:val="24"/>
        </w:rPr>
      </w:pPr>
      <w:r w:rsidRPr="00641AE7">
        <w:rPr>
          <w:sz w:val="24"/>
          <w:szCs w:val="24"/>
        </w:rPr>
        <w:t>5</w:t>
      </w:r>
      <w:r w:rsidRPr="00641AE7">
        <w:rPr>
          <w:sz w:val="24"/>
          <w:szCs w:val="24"/>
        </w:rPr>
        <w:tab/>
        <w:t xml:space="preserve"> </w:t>
      </w:r>
      <w:r w:rsidR="00CF4B51" w:rsidRPr="00641AE7">
        <w:rPr>
          <w:sz w:val="24"/>
          <w:szCs w:val="24"/>
        </w:rPr>
        <w:t xml:space="preserve">graph, created at that number, we set the factor equal to zero. Right next to that I </w:t>
      </w:r>
    </w:p>
    <w:p w14:paraId="7C53FA97" w14:textId="77777777" w:rsidR="00F67BA5" w:rsidRPr="00641AE7" w:rsidRDefault="00382A4C" w:rsidP="008B7E9B">
      <w:pPr>
        <w:spacing w:line="480" w:lineRule="auto"/>
        <w:rPr>
          <w:sz w:val="24"/>
          <w:szCs w:val="24"/>
        </w:rPr>
      </w:pPr>
      <w:r w:rsidRPr="00641AE7">
        <w:rPr>
          <w:sz w:val="24"/>
          <w:szCs w:val="24"/>
        </w:rPr>
        <w:t>6</w:t>
      </w:r>
      <w:r w:rsidRPr="00641AE7">
        <w:rPr>
          <w:sz w:val="24"/>
          <w:szCs w:val="24"/>
        </w:rPr>
        <w:tab/>
      </w:r>
      <w:r w:rsidR="00CF4B51" w:rsidRPr="00641AE7">
        <w:rPr>
          <w:sz w:val="24"/>
          <w:szCs w:val="24"/>
        </w:rPr>
        <w:t xml:space="preserve">want you to put “SET FACTOR EQUAL TO ZERO”…on number one…on </w:t>
      </w:r>
    </w:p>
    <w:p w14:paraId="1A2D4779" w14:textId="59AD5543" w:rsidR="00F67BA5" w:rsidRPr="00641AE7" w:rsidRDefault="00F67BA5" w:rsidP="008B7E9B">
      <w:pPr>
        <w:spacing w:line="480" w:lineRule="auto"/>
        <w:rPr>
          <w:sz w:val="24"/>
          <w:szCs w:val="24"/>
        </w:rPr>
      </w:pPr>
      <w:r w:rsidRPr="00641AE7">
        <w:rPr>
          <w:sz w:val="24"/>
          <w:szCs w:val="24"/>
        </w:rPr>
        <w:t xml:space="preserve">7 </w:t>
      </w:r>
      <w:r w:rsidRPr="00641AE7">
        <w:rPr>
          <w:sz w:val="24"/>
          <w:szCs w:val="24"/>
        </w:rPr>
        <w:tab/>
        <w:t>number one, at the end of number one, put “SET FACTOR EQUAL TO</w:t>
      </w:r>
    </w:p>
    <w:p w14:paraId="42CDC8BA" w14:textId="0536500F" w:rsidR="00382A4C" w:rsidRPr="00641AE7" w:rsidRDefault="00F67BA5" w:rsidP="008B7E9B">
      <w:pPr>
        <w:spacing w:line="480" w:lineRule="auto"/>
        <w:rPr>
          <w:sz w:val="24"/>
          <w:szCs w:val="24"/>
        </w:rPr>
      </w:pPr>
      <w:r w:rsidRPr="00641AE7">
        <w:rPr>
          <w:sz w:val="24"/>
          <w:szCs w:val="24"/>
        </w:rPr>
        <w:t>8</w:t>
      </w:r>
      <w:r w:rsidRPr="00641AE7">
        <w:rPr>
          <w:sz w:val="24"/>
          <w:szCs w:val="24"/>
        </w:rPr>
        <w:tab/>
      </w:r>
      <w:r w:rsidR="00CF4B51" w:rsidRPr="00641AE7">
        <w:rPr>
          <w:sz w:val="24"/>
          <w:szCs w:val="24"/>
        </w:rPr>
        <w:t xml:space="preserve">ZERO…AND </w:t>
      </w:r>
      <w:r w:rsidRPr="00641AE7">
        <w:rPr>
          <w:sz w:val="24"/>
          <w:szCs w:val="24"/>
        </w:rPr>
        <w:t>SOLVE.” Alright then number 2, to find the zeros…</w:t>
      </w:r>
    </w:p>
    <w:p w14:paraId="194B6A6F" w14:textId="149EE991" w:rsidR="009A74D4" w:rsidRPr="00641AE7" w:rsidRDefault="007351E6" w:rsidP="008B7E9B">
      <w:pPr>
        <w:spacing w:line="480" w:lineRule="auto"/>
        <w:rPr>
          <w:sz w:val="24"/>
          <w:szCs w:val="24"/>
        </w:rPr>
      </w:pPr>
      <w:r w:rsidRPr="00641AE7">
        <w:rPr>
          <w:sz w:val="24"/>
          <w:szCs w:val="24"/>
        </w:rPr>
        <w:t>This interaction reinforced the expectation that stud</w:t>
      </w:r>
      <w:r w:rsidR="00D0700D" w:rsidRPr="00641AE7">
        <w:rPr>
          <w:sz w:val="24"/>
          <w:szCs w:val="24"/>
        </w:rPr>
        <w:t>ents were to pay attention and take copious notes. In line 3</w:t>
      </w:r>
      <w:r w:rsidR="005F5A6F" w:rsidRPr="00641AE7">
        <w:rPr>
          <w:sz w:val="24"/>
          <w:szCs w:val="24"/>
        </w:rPr>
        <w:t>,</w:t>
      </w:r>
      <w:r w:rsidR="00D0700D" w:rsidRPr="00641AE7">
        <w:rPr>
          <w:sz w:val="24"/>
          <w:szCs w:val="24"/>
        </w:rPr>
        <w:t xml:space="preserve"> the students showed that they were</w:t>
      </w:r>
      <w:r w:rsidR="002D3074" w:rsidRPr="00641AE7">
        <w:rPr>
          <w:sz w:val="24"/>
          <w:szCs w:val="24"/>
        </w:rPr>
        <w:t xml:space="preserve"> fulfilling the obligation of</w:t>
      </w:r>
      <w:r w:rsidR="00D0700D" w:rsidRPr="00641AE7">
        <w:rPr>
          <w:sz w:val="24"/>
          <w:szCs w:val="24"/>
        </w:rPr>
        <w:t xml:space="preserve"> paying attention by </w:t>
      </w:r>
      <w:r w:rsidR="002D3074" w:rsidRPr="00641AE7">
        <w:rPr>
          <w:sz w:val="24"/>
          <w:szCs w:val="24"/>
        </w:rPr>
        <w:t xml:space="preserve">reading </w:t>
      </w:r>
      <w:r w:rsidR="0092667E" w:rsidRPr="00641AE7">
        <w:rPr>
          <w:sz w:val="24"/>
          <w:szCs w:val="24"/>
        </w:rPr>
        <w:t xml:space="preserve">aloud </w:t>
      </w:r>
      <w:r w:rsidR="002D3074" w:rsidRPr="00641AE7">
        <w:rPr>
          <w:sz w:val="24"/>
          <w:szCs w:val="24"/>
        </w:rPr>
        <w:t>the appropriate line</w:t>
      </w:r>
      <w:r w:rsidR="00D0700D" w:rsidRPr="00641AE7">
        <w:rPr>
          <w:sz w:val="24"/>
          <w:szCs w:val="24"/>
        </w:rPr>
        <w:t xml:space="preserve"> from the list of procedures </w:t>
      </w:r>
      <w:r w:rsidR="007E0651" w:rsidRPr="00641AE7">
        <w:rPr>
          <w:sz w:val="24"/>
          <w:szCs w:val="24"/>
        </w:rPr>
        <w:t xml:space="preserve">when </w:t>
      </w:r>
      <w:r w:rsidR="007E0651" w:rsidRPr="00641AE7">
        <w:rPr>
          <w:sz w:val="24"/>
          <w:szCs w:val="24"/>
        </w:rPr>
        <w:lastRenderedPageBreak/>
        <w:t>prompted by the teacher</w:t>
      </w:r>
      <w:r w:rsidR="00D0700D" w:rsidRPr="00641AE7">
        <w:rPr>
          <w:sz w:val="24"/>
          <w:szCs w:val="24"/>
        </w:rPr>
        <w:t xml:space="preserve">. </w:t>
      </w:r>
      <w:r w:rsidR="00AE464D" w:rsidRPr="00641AE7">
        <w:rPr>
          <w:sz w:val="24"/>
          <w:szCs w:val="24"/>
        </w:rPr>
        <w:t>Then in line</w:t>
      </w:r>
      <w:r w:rsidR="0098519E" w:rsidRPr="00641AE7">
        <w:rPr>
          <w:sz w:val="24"/>
          <w:szCs w:val="24"/>
        </w:rPr>
        <w:t>s</w:t>
      </w:r>
      <w:r w:rsidR="00AE464D" w:rsidRPr="00641AE7">
        <w:rPr>
          <w:sz w:val="24"/>
          <w:szCs w:val="24"/>
        </w:rPr>
        <w:t xml:space="preserve"> 5</w:t>
      </w:r>
      <w:r w:rsidR="0098519E" w:rsidRPr="00641AE7">
        <w:rPr>
          <w:sz w:val="24"/>
          <w:szCs w:val="24"/>
        </w:rPr>
        <w:t>-8</w:t>
      </w:r>
      <w:r w:rsidR="00AE464D" w:rsidRPr="00641AE7">
        <w:rPr>
          <w:sz w:val="24"/>
          <w:szCs w:val="24"/>
        </w:rPr>
        <w:t xml:space="preserve"> the teacher</w:t>
      </w:r>
      <w:r w:rsidR="00A56FB8" w:rsidRPr="00641AE7">
        <w:rPr>
          <w:sz w:val="24"/>
          <w:szCs w:val="24"/>
        </w:rPr>
        <w:t xml:space="preserve"> makes students </w:t>
      </w:r>
      <w:r w:rsidR="00292A59" w:rsidRPr="00641AE7">
        <w:rPr>
          <w:sz w:val="24"/>
          <w:szCs w:val="24"/>
        </w:rPr>
        <w:t xml:space="preserve">negotiates the specifics of students’ </w:t>
      </w:r>
      <w:r w:rsidR="00A56FB8" w:rsidRPr="00641AE7">
        <w:rPr>
          <w:sz w:val="24"/>
          <w:szCs w:val="24"/>
        </w:rPr>
        <w:t>obligation to take notes</w:t>
      </w:r>
      <w:r w:rsidR="001F3B7C" w:rsidRPr="00641AE7">
        <w:rPr>
          <w:sz w:val="24"/>
          <w:szCs w:val="24"/>
        </w:rPr>
        <w:t xml:space="preserve">. </w:t>
      </w:r>
      <w:r w:rsidR="00C477A2" w:rsidRPr="00641AE7">
        <w:rPr>
          <w:sz w:val="24"/>
          <w:szCs w:val="24"/>
        </w:rPr>
        <w:t>It’s highly likely that this</w:t>
      </w:r>
      <w:r w:rsidR="001F3B7C" w:rsidRPr="00641AE7">
        <w:rPr>
          <w:sz w:val="24"/>
          <w:szCs w:val="24"/>
        </w:rPr>
        <w:t xml:space="preserve"> interaction </w:t>
      </w:r>
      <w:r w:rsidR="00A56FB8" w:rsidRPr="00641AE7">
        <w:rPr>
          <w:sz w:val="24"/>
          <w:szCs w:val="24"/>
        </w:rPr>
        <w:t>look</w:t>
      </w:r>
      <w:r w:rsidR="00C477A2" w:rsidRPr="00641AE7">
        <w:rPr>
          <w:sz w:val="24"/>
          <w:szCs w:val="24"/>
        </w:rPr>
        <w:t>s</w:t>
      </w:r>
      <w:r w:rsidR="001F3B7C" w:rsidRPr="00641AE7">
        <w:rPr>
          <w:sz w:val="24"/>
          <w:szCs w:val="24"/>
        </w:rPr>
        <w:t xml:space="preserve"> quite different from the student and teacher perspectives. </w:t>
      </w:r>
      <w:r w:rsidR="00CF4B51" w:rsidRPr="00641AE7">
        <w:rPr>
          <w:sz w:val="24"/>
          <w:szCs w:val="24"/>
        </w:rPr>
        <w:t xml:space="preserve">While the teacher likely sees </w:t>
      </w:r>
      <w:r w:rsidR="00E15E45" w:rsidRPr="00641AE7">
        <w:rPr>
          <w:sz w:val="24"/>
          <w:szCs w:val="24"/>
        </w:rPr>
        <w:t xml:space="preserve">the </w:t>
      </w:r>
      <w:r w:rsidR="004E3EAB" w:rsidRPr="00641AE7">
        <w:rPr>
          <w:sz w:val="24"/>
          <w:szCs w:val="24"/>
        </w:rPr>
        <w:t>mathematical</w:t>
      </w:r>
      <w:r w:rsidR="00E15E45" w:rsidRPr="00641AE7">
        <w:rPr>
          <w:sz w:val="24"/>
          <w:szCs w:val="24"/>
        </w:rPr>
        <w:t xml:space="preserve"> foundations of the process she is </w:t>
      </w:r>
      <w:r w:rsidR="008477DC" w:rsidRPr="00641AE7">
        <w:rPr>
          <w:sz w:val="24"/>
          <w:szCs w:val="24"/>
        </w:rPr>
        <w:t>teaching</w:t>
      </w:r>
      <w:r w:rsidR="00CF4B51" w:rsidRPr="00641AE7">
        <w:rPr>
          <w:sz w:val="24"/>
          <w:szCs w:val="24"/>
        </w:rPr>
        <w:t>, the students likely see the proces</w:t>
      </w:r>
      <w:r w:rsidR="00554E68" w:rsidRPr="00641AE7">
        <w:rPr>
          <w:sz w:val="24"/>
          <w:szCs w:val="24"/>
        </w:rPr>
        <w:t>s</w:t>
      </w:r>
      <w:r w:rsidR="00872C66" w:rsidRPr="00641AE7">
        <w:rPr>
          <w:sz w:val="24"/>
          <w:szCs w:val="24"/>
        </w:rPr>
        <w:t xml:space="preserve"> as mathematics</w:t>
      </w:r>
      <w:r w:rsidR="00554E68" w:rsidRPr="00641AE7">
        <w:rPr>
          <w:sz w:val="24"/>
          <w:szCs w:val="24"/>
        </w:rPr>
        <w:t xml:space="preserve">. </w:t>
      </w:r>
    </w:p>
    <w:p w14:paraId="79A8D819" w14:textId="72136F22" w:rsidR="00597AD7" w:rsidRPr="00641AE7" w:rsidRDefault="00F713BA" w:rsidP="00597AD7">
      <w:pPr>
        <w:spacing w:line="480" w:lineRule="auto"/>
        <w:rPr>
          <w:sz w:val="24"/>
          <w:szCs w:val="24"/>
        </w:rPr>
      </w:pPr>
      <w:r w:rsidRPr="00641AE7">
        <w:rPr>
          <w:sz w:val="24"/>
          <w:szCs w:val="24"/>
        </w:rPr>
        <w:tab/>
        <w:t xml:space="preserve">Other times </w:t>
      </w:r>
      <w:r w:rsidR="0079661D" w:rsidRPr="00641AE7">
        <w:rPr>
          <w:sz w:val="24"/>
          <w:szCs w:val="24"/>
        </w:rPr>
        <w:t xml:space="preserve">the teacher prompted students to take notes as she </w:t>
      </w:r>
      <w:r w:rsidR="00E26199" w:rsidRPr="00641AE7">
        <w:rPr>
          <w:sz w:val="24"/>
          <w:szCs w:val="24"/>
        </w:rPr>
        <w:t>sanctioned</w:t>
      </w:r>
      <w:r w:rsidR="00BC182F" w:rsidRPr="00641AE7">
        <w:rPr>
          <w:sz w:val="24"/>
          <w:szCs w:val="24"/>
        </w:rPr>
        <w:t xml:space="preserve"> </w:t>
      </w:r>
      <w:r w:rsidR="0079661D" w:rsidRPr="00641AE7">
        <w:rPr>
          <w:sz w:val="24"/>
          <w:szCs w:val="24"/>
        </w:rPr>
        <w:t>them</w:t>
      </w:r>
      <w:r w:rsidR="00BC182F" w:rsidRPr="00641AE7">
        <w:rPr>
          <w:sz w:val="24"/>
          <w:szCs w:val="24"/>
        </w:rPr>
        <w:t xml:space="preserve"> </w:t>
      </w:r>
      <w:r w:rsidR="0079661D" w:rsidRPr="00641AE7">
        <w:rPr>
          <w:sz w:val="24"/>
          <w:szCs w:val="24"/>
        </w:rPr>
        <w:t>for</w:t>
      </w:r>
      <w:r w:rsidR="00FB542D" w:rsidRPr="00641AE7">
        <w:rPr>
          <w:sz w:val="24"/>
          <w:szCs w:val="24"/>
        </w:rPr>
        <w:t xml:space="preserve"> transgressing the </w:t>
      </w:r>
      <w:r w:rsidR="00D57B26" w:rsidRPr="00641AE7">
        <w:rPr>
          <w:sz w:val="24"/>
          <w:szCs w:val="24"/>
        </w:rPr>
        <w:t>note-taking</w:t>
      </w:r>
      <w:r w:rsidR="00BC182F" w:rsidRPr="00641AE7">
        <w:rPr>
          <w:sz w:val="24"/>
          <w:szCs w:val="24"/>
        </w:rPr>
        <w:t xml:space="preserve"> norm</w:t>
      </w:r>
      <w:r w:rsidR="00597AD7" w:rsidRPr="00641AE7">
        <w:rPr>
          <w:sz w:val="24"/>
          <w:szCs w:val="24"/>
        </w:rPr>
        <w:t xml:space="preserve"> and not fulfilling their </w:t>
      </w:r>
      <w:r w:rsidR="007B2DBA" w:rsidRPr="00641AE7">
        <w:rPr>
          <w:sz w:val="24"/>
          <w:szCs w:val="24"/>
        </w:rPr>
        <w:t xml:space="preserve">social </w:t>
      </w:r>
      <w:r w:rsidR="00784D92" w:rsidRPr="00641AE7">
        <w:rPr>
          <w:sz w:val="24"/>
          <w:szCs w:val="24"/>
        </w:rPr>
        <w:t xml:space="preserve">obligation. </w:t>
      </w:r>
    </w:p>
    <w:p w14:paraId="6BF57D9C" w14:textId="640629E7" w:rsidR="009E1562" w:rsidRPr="00641AE7" w:rsidRDefault="006F4C14" w:rsidP="00115C20">
      <w:pPr>
        <w:spacing w:line="480" w:lineRule="auto"/>
        <w:ind w:firstLine="720"/>
        <w:rPr>
          <w:i/>
          <w:sz w:val="24"/>
          <w:szCs w:val="24"/>
        </w:rPr>
      </w:pPr>
      <w:r w:rsidRPr="00641AE7">
        <w:rPr>
          <w:i/>
          <w:sz w:val="24"/>
          <w:szCs w:val="24"/>
        </w:rPr>
        <w:t>Episode 4</w:t>
      </w:r>
      <w:r w:rsidR="009E1562" w:rsidRPr="00641AE7">
        <w:rPr>
          <w:i/>
          <w:sz w:val="24"/>
          <w:szCs w:val="24"/>
        </w:rPr>
        <w:t>:</w:t>
      </w:r>
    </w:p>
    <w:p w14:paraId="5D772EF7" w14:textId="10086566" w:rsidR="00597AD7" w:rsidRPr="00641AE7" w:rsidRDefault="00784D92" w:rsidP="00597AD7">
      <w:pPr>
        <w:spacing w:line="480" w:lineRule="auto"/>
        <w:rPr>
          <w:sz w:val="24"/>
          <w:szCs w:val="24"/>
        </w:rPr>
      </w:pPr>
      <w:r w:rsidRPr="00641AE7">
        <w:rPr>
          <w:sz w:val="24"/>
          <w:szCs w:val="24"/>
        </w:rPr>
        <w:t>1</w:t>
      </w:r>
      <w:r w:rsidRPr="00641AE7">
        <w:rPr>
          <w:sz w:val="24"/>
          <w:szCs w:val="24"/>
        </w:rPr>
        <w:tab/>
      </w:r>
      <w:r w:rsidR="00597AD7" w:rsidRPr="00641AE7">
        <w:rPr>
          <w:sz w:val="24"/>
          <w:szCs w:val="24"/>
        </w:rPr>
        <w:t xml:space="preserve">T: So where’s your homework </w:t>
      </w:r>
      <w:r w:rsidR="00EF43AF" w:rsidRPr="00641AE7">
        <w:rPr>
          <w:sz w:val="24"/>
          <w:szCs w:val="24"/>
        </w:rPr>
        <w:t>Dustin? …Alan</w:t>
      </w:r>
      <w:r w:rsidR="00597AD7" w:rsidRPr="00641AE7">
        <w:rPr>
          <w:sz w:val="24"/>
          <w:szCs w:val="24"/>
        </w:rPr>
        <w:t>?</w:t>
      </w:r>
    </w:p>
    <w:p w14:paraId="4051AB8C" w14:textId="7BE129E5" w:rsidR="00597AD7" w:rsidRPr="00641AE7" w:rsidRDefault="00784D92" w:rsidP="00597AD7">
      <w:pPr>
        <w:spacing w:line="480" w:lineRule="auto"/>
        <w:rPr>
          <w:sz w:val="24"/>
          <w:szCs w:val="24"/>
        </w:rPr>
      </w:pPr>
      <w:r w:rsidRPr="00641AE7">
        <w:rPr>
          <w:sz w:val="24"/>
          <w:szCs w:val="24"/>
        </w:rPr>
        <w:t>2</w:t>
      </w:r>
      <w:r w:rsidRPr="00641AE7">
        <w:rPr>
          <w:sz w:val="24"/>
          <w:szCs w:val="24"/>
        </w:rPr>
        <w:tab/>
      </w:r>
      <w:r w:rsidR="00763B7D" w:rsidRPr="00641AE7">
        <w:rPr>
          <w:sz w:val="24"/>
          <w:szCs w:val="24"/>
        </w:rPr>
        <w:t>Dustin</w:t>
      </w:r>
      <w:r w:rsidR="00597AD7" w:rsidRPr="00641AE7">
        <w:rPr>
          <w:sz w:val="24"/>
          <w:szCs w:val="24"/>
        </w:rPr>
        <w:t xml:space="preserve">: I don’t have it. </w:t>
      </w:r>
    </w:p>
    <w:p w14:paraId="17B51711" w14:textId="432C05ED" w:rsidR="00784D92" w:rsidRPr="00641AE7" w:rsidRDefault="00784D92" w:rsidP="00597AD7">
      <w:pPr>
        <w:spacing w:line="480" w:lineRule="auto"/>
        <w:rPr>
          <w:sz w:val="24"/>
          <w:szCs w:val="24"/>
        </w:rPr>
      </w:pPr>
      <w:r w:rsidRPr="00641AE7">
        <w:rPr>
          <w:sz w:val="24"/>
          <w:szCs w:val="24"/>
        </w:rPr>
        <w:t>3</w:t>
      </w:r>
      <w:r w:rsidRPr="00641AE7">
        <w:rPr>
          <w:sz w:val="24"/>
          <w:szCs w:val="24"/>
        </w:rPr>
        <w:tab/>
      </w:r>
      <w:r w:rsidR="00597AD7" w:rsidRPr="00641AE7">
        <w:rPr>
          <w:sz w:val="24"/>
          <w:szCs w:val="24"/>
        </w:rPr>
        <w:t>T: So what should you be doing right now? Da</w:t>
      </w:r>
      <w:r w:rsidR="00EF43AF" w:rsidRPr="00641AE7">
        <w:rPr>
          <w:sz w:val="24"/>
          <w:szCs w:val="24"/>
        </w:rPr>
        <w:t>niel</w:t>
      </w:r>
      <w:r w:rsidR="00597AD7" w:rsidRPr="00641AE7">
        <w:rPr>
          <w:sz w:val="24"/>
          <w:szCs w:val="24"/>
        </w:rPr>
        <w:t>? What should you be doing</w:t>
      </w:r>
    </w:p>
    <w:p w14:paraId="182EF054" w14:textId="23894B13" w:rsidR="00597AD7" w:rsidRPr="00641AE7" w:rsidRDefault="00784D92" w:rsidP="00597AD7">
      <w:pPr>
        <w:spacing w:line="480" w:lineRule="auto"/>
        <w:rPr>
          <w:sz w:val="24"/>
          <w:szCs w:val="24"/>
        </w:rPr>
      </w:pPr>
      <w:r w:rsidRPr="00641AE7">
        <w:rPr>
          <w:sz w:val="24"/>
          <w:szCs w:val="24"/>
        </w:rPr>
        <w:t>4</w:t>
      </w:r>
      <w:r w:rsidRPr="00641AE7">
        <w:rPr>
          <w:sz w:val="24"/>
          <w:szCs w:val="24"/>
        </w:rPr>
        <w:tab/>
      </w:r>
      <w:r w:rsidR="00597AD7" w:rsidRPr="00641AE7">
        <w:rPr>
          <w:sz w:val="24"/>
          <w:szCs w:val="24"/>
        </w:rPr>
        <w:t xml:space="preserve"> right now </w:t>
      </w:r>
      <w:r w:rsidR="00EF43AF" w:rsidRPr="00641AE7">
        <w:rPr>
          <w:sz w:val="24"/>
          <w:szCs w:val="24"/>
        </w:rPr>
        <w:t>Brandon</w:t>
      </w:r>
      <w:r w:rsidR="00597AD7" w:rsidRPr="00641AE7">
        <w:rPr>
          <w:sz w:val="24"/>
          <w:szCs w:val="24"/>
        </w:rPr>
        <w:t>?</w:t>
      </w:r>
    </w:p>
    <w:p w14:paraId="5BC69184" w14:textId="1843A063" w:rsidR="00597AD7" w:rsidRPr="00641AE7" w:rsidRDefault="00784D92" w:rsidP="00597AD7">
      <w:pPr>
        <w:spacing w:line="480" w:lineRule="auto"/>
        <w:rPr>
          <w:sz w:val="24"/>
          <w:szCs w:val="24"/>
        </w:rPr>
      </w:pPr>
      <w:r w:rsidRPr="00641AE7">
        <w:rPr>
          <w:sz w:val="24"/>
          <w:szCs w:val="24"/>
        </w:rPr>
        <w:t>5</w:t>
      </w:r>
      <w:r w:rsidRPr="00641AE7">
        <w:rPr>
          <w:sz w:val="24"/>
          <w:szCs w:val="24"/>
        </w:rPr>
        <w:tab/>
      </w:r>
      <w:r w:rsidR="00CC6C6B" w:rsidRPr="00641AE7">
        <w:rPr>
          <w:sz w:val="24"/>
          <w:szCs w:val="24"/>
        </w:rPr>
        <w:t>Jeremiah</w:t>
      </w:r>
      <w:r w:rsidR="00597AD7" w:rsidRPr="00641AE7">
        <w:rPr>
          <w:sz w:val="24"/>
          <w:szCs w:val="24"/>
        </w:rPr>
        <w:t xml:space="preserve">:  </w:t>
      </w:r>
      <w:r w:rsidR="00597AD7" w:rsidRPr="00641AE7">
        <w:rPr>
          <w:sz w:val="24"/>
          <w:szCs w:val="24"/>
        </w:rPr>
        <w:tab/>
      </w:r>
      <w:r w:rsidR="00597AD7" w:rsidRPr="00641AE7">
        <w:rPr>
          <w:sz w:val="24"/>
          <w:szCs w:val="24"/>
        </w:rPr>
        <w:tab/>
        <w:t>…I’m on it!</w:t>
      </w:r>
    </w:p>
    <w:p w14:paraId="6BC96E56" w14:textId="7FD9E35F" w:rsidR="00597AD7" w:rsidRPr="00641AE7" w:rsidRDefault="00784D92" w:rsidP="00597AD7">
      <w:pPr>
        <w:spacing w:line="480" w:lineRule="auto"/>
        <w:rPr>
          <w:sz w:val="24"/>
          <w:szCs w:val="24"/>
        </w:rPr>
      </w:pPr>
      <w:r w:rsidRPr="00641AE7">
        <w:rPr>
          <w:sz w:val="24"/>
          <w:szCs w:val="24"/>
        </w:rPr>
        <w:t>6</w:t>
      </w:r>
      <w:r w:rsidRPr="00641AE7">
        <w:rPr>
          <w:sz w:val="24"/>
          <w:szCs w:val="24"/>
        </w:rPr>
        <w:tab/>
      </w:r>
      <w:r w:rsidR="00597AD7" w:rsidRPr="00641AE7">
        <w:rPr>
          <w:sz w:val="24"/>
          <w:szCs w:val="24"/>
        </w:rPr>
        <w:t xml:space="preserve">T: </w:t>
      </w:r>
      <w:r w:rsidR="00CC6C6B" w:rsidRPr="00641AE7">
        <w:rPr>
          <w:sz w:val="24"/>
          <w:szCs w:val="24"/>
        </w:rPr>
        <w:t>Jeremiah’s</w:t>
      </w:r>
      <w:r w:rsidR="00597AD7" w:rsidRPr="00641AE7">
        <w:rPr>
          <w:sz w:val="24"/>
          <w:szCs w:val="24"/>
        </w:rPr>
        <w:t xml:space="preserve"> ON it!</w:t>
      </w:r>
    </w:p>
    <w:p w14:paraId="299ABCF9" w14:textId="68DD557B" w:rsidR="00597AD7" w:rsidRPr="00641AE7" w:rsidRDefault="00784D92" w:rsidP="00597AD7">
      <w:pPr>
        <w:spacing w:line="480" w:lineRule="auto"/>
        <w:rPr>
          <w:sz w:val="24"/>
          <w:szCs w:val="24"/>
        </w:rPr>
      </w:pPr>
      <w:r w:rsidRPr="00641AE7">
        <w:rPr>
          <w:sz w:val="24"/>
          <w:szCs w:val="24"/>
        </w:rPr>
        <w:t>7</w:t>
      </w:r>
      <w:r w:rsidRPr="00641AE7">
        <w:rPr>
          <w:sz w:val="24"/>
          <w:szCs w:val="24"/>
        </w:rPr>
        <w:tab/>
      </w:r>
      <w:r w:rsidR="00CC6C6B" w:rsidRPr="00641AE7">
        <w:rPr>
          <w:sz w:val="24"/>
          <w:szCs w:val="24"/>
        </w:rPr>
        <w:t>Jeremiah</w:t>
      </w:r>
      <w:r w:rsidR="00597AD7" w:rsidRPr="00641AE7">
        <w:rPr>
          <w:sz w:val="24"/>
          <w:szCs w:val="24"/>
        </w:rPr>
        <w:t>: I’m on it!</w:t>
      </w:r>
    </w:p>
    <w:p w14:paraId="30506D4E" w14:textId="2789392B" w:rsidR="00597AD7" w:rsidRPr="00641AE7" w:rsidRDefault="00784D92" w:rsidP="00597AD7">
      <w:pPr>
        <w:spacing w:line="480" w:lineRule="auto"/>
        <w:rPr>
          <w:sz w:val="24"/>
          <w:szCs w:val="24"/>
        </w:rPr>
      </w:pPr>
      <w:r w:rsidRPr="00641AE7">
        <w:rPr>
          <w:sz w:val="24"/>
          <w:szCs w:val="24"/>
        </w:rPr>
        <w:t>8</w:t>
      </w:r>
      <w:r w:rsidRPr="00641AE7">
        <w:rPr>
          <w:sz w:val="24"/>
          <w:szCs w:val="24"/>
        </w:rPr>
        <w:tab/>
      </w:r>
      <w:r w:rsidR="00597AD7" w:rsidRPr="00641AE7">
        <w:rPr>
          <w:sz w:val="24"/>
          <w:szCs w:val="24"/>
        </w:rPr>
        <w:t xml:space="preserve">T: </w:t>
      </w:r>
      <w:r w:rsidR="00597AD7" w:rsidRPr="00641AE7">
        <w:rPr>
          <w:sz w:val="24"/>
          <w:szCs w:val="24"/>
        </w:rPr>
        <w:tab/>
        <w:t xml:space="preserve">         …I love it! </w:t>
      </w:r>
    </w:p>
    <w:p w14:paraId="75E6D0BE" w14:textId="77777777" w:rsidR="00784D92" w:rsidRPr="00641AE7" w:rsidRDefault="00784D92" w:rsidP="00597AD7">
      <w:pPr>
        <w:spacing w:line="480" w:lineRule="auto"/>
        <w:rPr>
          <w:sz w:val="24"/>
          <w:szCs w:val="24"/>
        </w:rPr>
      </w:pPr>
      <w:r w:rsidRPr="00641AE7">
        <w:rPr>
          <w:sz w:val="24"/>
          <w:szCs w:val="24"/>
        </w:rPr>
        <w:t>9</w:t>
      </w:r>
      <w:r w:rsidRPr="00641AE7">
        <w:rPr>
          <w:sz w:val="24"/>
          <w:szCs w:val="24"/>
        </w:rPr>
        <w:tab/>
      </w:r>
      <w:r w:rsidR="00597AD7" w:rsidRPr="00641AE7">
        <w:rPr>
          <w:sz w:val="24"/>
          <w:szCs w:val="24"/>
        </w:rPr>
        <w:t>You should be writing it down guys…You may not have it but you should at least</w:t>
      </w:r>
      <w:r w:rsidRPr="00641AE7">
        <w:rPr>
          <w:sz w:val="24"/>
          <w:szCs w:val="24"/>
        </w:rPr>
        <w:t xml:space="preserve"> 10</w:t>
      </w:r>
      <w:r w:rsidRPr="00641AE7">
        <w:rPr>
          <w:sz w:val="24"/>
          <w:szCs w:val="24"/>
        </w:rPr>
        <w:tab/>
      </w:r>
      <w:r w:rsidR="00597AD7" w:rsidRPr="00641AE7">
        <w:rPr>
          <w:sz w:val="24"/>
          <w:szCs w:val="24"/>
        </w:rPr>
        <w:t xml:space="preserve"> have something out writing it down so that on the day that I take up homework</w:t>
      </w:r>
      <w:r w:rsidRPr="00641AE7">
        <w:rPr>
          <w:sz w:val="24"/>
          <w:szCs w:val="24"/>
        </w:rPr>
        <w:t xml:space="preserve"> </w:t>
      </w:r>
    </w:p>
    <w:p w14:paraId="2DEE204E" w14:textId="77777777" w:rsidR="00784D92" w:rsidRPr="00641AE7" w:rsidRDefault="00784D92" w:rsidP="00597AD7">
      <w:pPr>
        <w:spacing w:line="480" w:lineRule="auto"/>
        <w:rPr>
          <w:sz w:val="24"/>
          <w:szCs w:val="24"/>
        </w:rPr>
      </w:pPr>
      <w:r w:rsidRPr="00641AE7">
        <w:rPr>
          <w:sz w:val="24"/>
          <w:szCs w:val="24"/>
        </w:rPr>
        <w:t>11</w:t>
      </w:r>
      <w:r w:rsidRPr="00641AE7">
        <w:rPr>
          <w:sz w:val="24"/>
          <w:szCs w:val="24"/>
        </w:rPr>
        <w:tab/>
      </w:r>
      <w:r w:rsidR="00597AD7" w:rsidRPr="00641AE7">
        <w:rPr>
          <w:sz w:val="24"/>
          <w:szCs w:val="24"/>
        </w:rPr>
        <w:t xml:space="preserve"> you’ve got something to give me. Every point in this class counts. Every point</w:t>
      </w:r>
    </w:p>
    <w:p w14:paraId="4E6BA1CA" w14:textId="7B388022" w:rsidR="00BC182F" w:rsidRPr="00641AE7" w:rsidRDefault="00784D92" w:rsidP="008B7E9B">
      <w:pPr>
        <w:spacing w:line="480" w:lineRule="auto"/>
        <w:rPr>
          <w:sz w:val="24"/>
          <w:szCs w:val="24"/>
        </w:rPr>
      </w:pPr>
      <w:r w:rsidRPr="00641AE7">
        <w:rPr>
          <w:sz w:val="24"/>
          <w:szCs w:val="24"/>
        </w:rPr>
        <w:t>12</w:t>
      </w:r>
      <w:r w:rsidR="00597AD7" w:rsidRPr="00641AE7">
        <w:rPr>
          <w:sz w:val="24"/>
          <w:szCs w:val="24"/>
        </w:rPr>
        <w:t xml:space="preserve"> </w:t>
      </w:r>
      <w:r w:rsidRPr="00641AE7">
        <w:rPr>
          <w:sz w:val="24"/>
          <w:szCs w:val="24"/>
        </w:rPr>
        <w:tab/>
      </w:r>
      <w:r w:rsidR="00597AD7" w:rsidRPr="00641AE7">
        <w:rPr>
          <w:sz w:val="24"/>
          <w:szCs w:val="24"/>
        </w:rPr>
        <w:t>counts.</w:t>
      </w:r>
    </w:p>
    <w:p w14:paraId="41989A47" w14:textId="2DF75A46" w:rsidR="005B26C1" w:rsidRPr="00641AE7" w:rsidRDefault="005B26C1" w:rsidP="008B7E9B">
      <w:pPr>
        <w:spacing w:line="480" w:lineRule="auto"/>
        <w:rPr>
          <w:sz w:val="24"/>
          <w:szCs w:val="24"/>
        </w:rPr>
      </w:pPr>
      <w:r w:rsidRPr="00641AE7">
        <w:rPr>
          <w:sz w:val="24"/>
          <w:szCs w:val="24"/>
        </w:rPr>
        <w:t xml:space="preserve">In </w:t>
      </w:r>
      <w:r w:rsidR="008039B8" w:rsidRPr="00641AE7">
        <w:rPr>
          <w:sz w:val="24"/>
          <w:szCs w:val="24"/>
        </w:rPr>
        <w:t xml:space="preserve">this </w:t>
      </w:r>
      <w:r w:rsidRPr="00641AE7">
        <w:rPr>
          <w:sz w:val="24"/>
          <w:szCs w:val="24"/>
        </w:rPr>
        <w:t xml:space="preserve">episode the teacher took </w:t>
      </w:r>
      <w:r w:rsidR="00BE6D22" w:rsidRPr="00641AE7">
        <w:rPr>
          <w:sz w:val="24"/>
          <w:szCs w:val="24"/>
        </w:rPr>
        <w:t>students’ failure to complete their</w:t>
      </w:r>
      <w:r w:rsidRPr="00641AE7">
        <w:rPr>
          <w:sz w:val="24"/>
          <w:szCs w:val="24"/>
        </w:rPr>
        <w:t xml:space="preserve"> homework as an opportunity</w:t>
      </w:r>
      <w:r w:rsidR="00F15C86" w:rsidRPr="00641AE7">
        <w:rPr>
          <w:sz w:val="24"/>
          <w:szCs w:val="24"/>
        </w:rPr>
        <w:t xml:space="preserve"> to</w:t>
      </w:r>
      <w:r w:rsidR="00A40E90" w:rsidRPr="00641AE7">
        <w:rPr>
          <w:sz w:val="24"/>
          <w:szCs w:val="24"/>
        </w:rPr>
        <w:t xml:space="preserve"> discuss st</w:t>
      </w:r>
      <w:r w:rsidR="00023AA3" w:rsidRPr="00641AE7">
        <w:rPr>
          <w:sz w:val="24"/>
          <w:szCs w:val="24"/>
        </w:rPr>
        <w:t>udent obligations,</w:t>
      </w:r>
      <w:r w:rsidRPr="00641AE7">
        <w:rPr>
          <w:sz w:val="24"/>
          <w:szCs w:val="24"/>
        </w:rPr>
        <w:t xml:space="preserve"> what they “should” be doing.  </w:t>
      </w:r>
      <w:r w:rsidR="000C718D" w:rsidRPr="00641AE7">
        <w:rPr>
          <w:sz w:val="24"/>
          <w:szCs w:val="24"/>
        </w:rPr>
        <w:t>In line 1</w:t>
      </w:r>
      <w:r w:rsidR="00A40E90" w:rsidRPr="00641AE7">
        <w:rPr>
          <w:sz w:val="24"/>
          <w:szCs w:val="24"/>
        </w:rPr>
        <w:t>, the</w:t>
      </w:r>
      <w:r w:rsidR="000C718D" w:rsidRPr="00641AE7">
        <w:rPr>
          <w:sz w:val="24"/>
          <w:szCs w:val="24"/>
        </w:rPr>
        <w:t xml:space="preserve"> </w:t>
      </w:r>
      <w:r w:rsidR="000C718D" w:rsidRPr="00641AE7">
        <w:rPr>
          <w:sz w:val="24"/>
          <w:szCs w:val="24"/>
        </w:rPr>
        <w:lastRenderedPageBreak/>
        <w:t>teacher</w:t>
      </w:r>
      <w:r w:rsidR="002A1070" w:rsidRPr="00641AE7">
        <w:rPr>
          <w:sz w:val="24"/>
          <w:szCs w:val="24"/>
        </w:rPr>
        <w:t>’s question “so where’s your homework”</w:t>
      </w:r>
      <w:r w:rsidR="000C718D" w:rsidRPr="00641AE7">
        <w:rPr>
          <w:sz w:val="24"/>
          <w:szCs w:val="24"/>
        </w:rPr>
        <w:t xml:space="preserve"> created space for the students to explain rather than</w:t>
      </w:r>
      <w:r w:rsidR="002455FC" w:rsidRPr="00641AE7">
        <w:rPr>
          <w:sz w:val="24"/>
          <w:szCs w:val="24"/>
        </w:rPr>
        <w:t xml:space="preserve"> defend their actions. </w:t>
      </w:r>
      <w:r w:rsidR="005275B3" w:rsidRPr="00641AE7">
        <w:rPr>
          <w:sz w:val="24"/>
          <w:szCs w:val="24"/>
        </w:rPr>
        <w:t>After Dustin</w:t>
      </w:r>
      <w:r w:rsidR="00847598" w:rsidRPr="00641AE7">
        <w:rPr>
          <w:sz w:val="24"/>
          <w:szCs w:val="24"/>
        </w:rPr>
        <w:t xml:space="preserve"> acknowledged his</w:t>
      </w:r>
      <w:r w:rsidR="002A1070" w:rsidRPr="00641AE7">
        <w:rPr>
          <w:sz w:val="24"/>
          <w:szCs w:val="24"/>
        </w:rPr>
        <w:t xml:space="preserve"> failure to complete the homework the teacher </w:t>
      </w:r>
      <w:r w:rsidR="00A40E90" w:rsidRPr="00641AE7">
        <w:rPr>
          <w:sz w:val="24"/>
          <w:szCs w:val="24"/>
        </w:rPr>
        <w:t>quickly shifted to</w:t>
      </w:r>
      <w:r w:rsidR="002A1070" w:rsidRPr="00641AE7">
        <w:rPr>
          <w:sz w:val="24"/>
          <w:szCs w:val="24"/>
        </w:rPr>
        <w:t xml:space="preserve"> the real reason she started this interaction, to negotiate the social norm of note taking. </w:t>
      </w:r>
      <w:r w:rsidR="00941F63" w:rsidRPr="00641AE7">
        <w:rPr>
          <w:sz w:val="24"/>
          <w:szCs w:val="24"/>
        </w:rPr>
        <w:t>In line 3 t</w:t>
      </w:r>
      <w:r w:rsidR="003F1F00" w:rsidRPr="00641AE7">
        <w:rPr>
          <w:sz w:val="24"/>
          <w:szCs w:val="24"/>
        </w:rPr>
        <w:t xml:space="preserve">he teacher again uses </w:t>
      </w:r>
      <w:r w:rsidR="00941F63" w:rsidRPr="00641AE7">
        <w:rPr>
          <w:sz w:val="24"/>
          <w:szCs w:val="24"/>
        </w:rPr>
        <w:t>questioning to create</w:t>
      </w:r>
      <w:r w:rsidR="00955C40" w:rsidRPr="00641AE7">
        <w:rPr>
          <w:sz w:val="24"/>
          <w:szCs w:val="24"/>
        </w:rPr>
        <w:t xml:space="preserve"> </w:t>
      </w:r>
      <w:r w:rsidR="00974A99" w:rsidRPr="00641AE7">
        <w:rPr>
          <w:sz w:val="24"/>
          <w:szCs w:val="24"/>
        </w:rPr>
        <w:t>space</w:t>
      </w:r>
      <w:r w:rsidR="00DE139D" w:rsidRPr="00641AE7">
        <w:rPr>
          <w:sz w:val="24"/>
          <w:szCs w:val="24"/>
        </w:rPr>
        <w:t xml:space="preserve">, </w:t>
      </w:r>
      <w:r w:rsidR="005F7F63" w:rsidRPr="00641AE7">
        <w:rPr>
          <w:sz w:val="24"/>
          <w:szCs w:val="24"/>
        </w:rPr>
        <w:t>provid</w:t>
      </w:r>
      <w:r w:rsidR="003E62C0" w:rsidRPr="00641AE7">
        <w:rPr>
          <w:sz w:val="24"/>
          <w:szCs w:val="24"/>
        </w:rPr>
        <w:t>ing</w:t>
      </w:r>
      <w:r w:rsidR="005F7F63" w:rsidRPr="00641AE7">
        <w:rPr>
          <w:sz w:val="24"/>
          <w:szCs w:val="24"/>
        </w:rPr>
        <w:t xml:space="preserve"> </w:t>
      </w:r>
      <w:r w:rsidR="00967010" w:rsidRPr="00641AE7">
        <w:rPr>
          <w:sz w:val="24"/>
          <w:szCs w:val="24"/>
        </w:rPr>
        <w:t>the students</w:t>
      </w:r>
      <w:r w:rsidR="005F7F63" w:rsidRPr="00641AE7">
        <w:rPr>
          <w:sz w:val="24"/>
          <w:szCs w:val="24"/>
        </w:rPr>
        <w:t xml:space="preserve"> the opportunity </w:t>
      </w:r>
      <w:r w:rsidR="003F1F00" w:rsidRPr="00641AE7">
        <w:rPr>
          <w:sz w:val="24"/>
          <w:szCs w:val="24"/>
        </w:rPr>
        <w:t xml:space="preserve">to </w:t>
      </w:r>
      <w:r w:rsidR="000975FB" w:rsidRPr="00641AE7">
        <w:rPr>
          <w:sz w:val="24"/>
          <w:szCs w:val="24"/>
        </w:rPr>
        <w:t>recognize</w:t>
      </w:r>
      <w:r w:rsidR="006A0E82" w:rsidRPr="00641AE7">
        <w:rPr>
          <w:sz w:val="24"/>
          <w:szCs w:val="24"/>
        </w:rPr>
        <w:t xml:space="preserve"> </w:t>
      </w:r>
      <w:r w:rsidR="00967010" w:rsidRPr="00641AE7">
        <w:rPr>
          <w:sz w:val="24"/>
          <w:szCs w:val="24"/>
        </w:rPr>
        <w:t>their</w:t>
      </w:r>
      <w:r w:rsidR="006A0E82" w:rsidRPr="00641AE7">
        <w:rPr>
          <w:sz w:val="24"/>
          <w:szCs w:val="24"/>
        </w:rPr>
        <w:t xml:space="preserve"> breach of the </w:t>
      </w:r>
      <w:r w:rsidR="008A1837" w:rsidRPr="00641AE7">
        <w:rPr>
          <w:sz w:val="24"/>
          <w:szCs w:val="24"/>
        </w:rPr>
        <w:t>note-taking</w:t>
      </w:r>
      <w:r w:rsidR="006A0E82" w:rsidRPr="00641AE7">
        <w:rPr>
          <w:sz w:val="24"/>
          <w:szCs w:val="24"/>
        </w:rPr>
        <w:t xml:space="preserve"> norm</w:t>
      </w:r>
      <w:r w:rsidR="00967010" w:rsidRPr="00641AE7">
        <w:rPr>
          <w:sz w:val="24"/>
          <w:szCs w:val="24"/>
        </w:rPr>
        <w:t>, which Jeremiah</w:t>
      </w:r>
      <w:r w:rsidR="00B37DBE" w:rsidRPr="00641AE7">
        <w:rPr>
          <w:sz w:val="24"/>
          <w:szCs w:val="24"/>
        </w:rPr>
        <w:t xml:space="preserve"> does, exclaiming</w:t>
      </w:r>
      <w:r w:rsidR="00BC0436" w:rsidRPr="00641AE7">
        <w:rPr>
          <w:sz w:val="24"/>
          <w:szCs w:val="24"/>
        </w:rPr>
        <w:t xml:space="preserve"> “I’m on it!”</w:t>
      </w:r>
      <w:r w:rsidR="00B82E93" w:rsidRPr="00641AE7">
        <w:rPr>
          <w:sz w:val="24"/>
          <w:szCs w:val="24"/>
        </w:rPr>
        <w:t xml:space="preserve"> In the last few lines of the episode the teacher tries to renegotiate the breached norm by providing specific reasons why the students should fulfill their note-taking obligation. </w:t>
      </w:r>
    </w:p>
    <w:p w14:paraId="5BBFB73C" w14:textId="366387A7" w:rsidR="00FC6AEA" w:rsidRPr="00641AE7" w:rsidRDefault="00B402A6" w:rsidP="00E84DD9">
      <w:pPr>
        <w:spacing w:line="480" w:lineRule="auto"/>
        <w:ind w:firstLine="720"/>
        <w:rPr>
          <w:sz w:val="24"/>
          <w:szCs w:val="24"/>
        </w:rPr>
      </w:pPr>
      <w:r w:rsidRPr="00641AE7">
        <w:rPr>
          <w:sz w:val="24"/>
          <w:szCs w:val="24"/>
        </w:rPr>
        <w:t xml:space="preserve">The most common reason that </w:t>
      </w:r>
      <w:r w:rsidR="00AF62BF" w:rsidRPr="00641AE7">
        <w:rPr>
          <w:sz w:val="24"/>
          <w:szCs w:val="24"/>
        </w:rPr>
        <w:t>Ms. Mason</w:t>
      </w:r>
      <w:r w:rsidR="00BC182F" w:rsidRPr="00641AE7">
        <w:rPr>
          <w:sz w:val="24"/>
          <w:szCs w:val="24"/>
        </w:rPr>
        <w:t xml:space="preserve"> would instruct students to take notes </w:t>
      </w:r>
      <w:r w:rsidR="00B02384" w:rsidRPr="00641AE7">
        <w:rPr>
          <w:sz w:val="24"/>
          <w:szCs w:val="24"/>
        </w:rPr>
        <w:t>was to address an</w:t>
      </w:r>
      <w:r w:rsidR="00703BB5" w:rsidRPr="00641AE7">
        <w:rPr>
          <w:sz w:val="24"/>
          <w:szCs w:val="24"/>
        </w:rPr>
        <w:t xml:space="preserve"> apparent student</w:t>
      </w:r>
      <w:r w:rsidR="00BC182F" w:rsidRPr="00641AE7">
        <w:rPr>
          <w:sz w:val="24"/>
          <w:szCs w:val="24"/>
        </w:rPr>
        <w:t xml:space="preserve"> </w:t>
      </w:r>
      <w:r w:rsidR="00FA7C7C" w:rsidRPr="00641AE7">
        <w:rPr>
          <w:sz w:val="24"/>
          <w:szCs w:val="24"/>
        </w:rPr>
        <w:t xml:space="preserve">mathematical </w:t>
      </w:r>
      <w:r w:rsidR="00724982" w:rsidRPr="00641AE7">
        <w:rPr>
          <w:sz w:val="24"/>
          <w:szCs w:val="24"/>
        </w:rPr>
        <w:t xml:space="preserve">difficulty. Ms. Mason’s common </w:t>
      </w:r>
      <w:r w:rsidR="0049622D" w:rsidRPr="00641AE7">
        <w:rPr>
          <w:sz w:val="24"/>
          <w:szCs w:val="24"/>
        </w:rPr>
        <w:t>response</w:t>
      </w:r>
      <w:r w:rsidR="00033FC1" w:rsidRPr="00641AE7">
        <w:rPr>
          <w:sz w:val="24"/>
          <w:szCs w:val="24"/>
        </w:rPr>
        <w:t xml:space="preserve"> to</w:t>
      </w:r>
      <w:r w:rsidR="00186B18" w:rsidRPr="00641AE7">
        <w:rPr>
          <w:sz w:val="24"/>
          <w:szCs w:val="24"/>
        </w:rPr>
        <w:t xml:space="preserve"> student </w:t>
      </w:r>
      <w:r w:rsidR="00033FC1" w:rsidRPr="00641AE7">
        <w:rPr>
          <w:sz w:val="24"/>
          <w:szCs w:val="24"/>
        </w:rPr>
        <w:t>difficulties</w:t>
      </w:r>
      <w:r w:rsidR="00186B18" w:rsidRPr="00641AE7">
        <w:rPr>
          <w:sz w:val="24"/>
          <w:szCs w:val="24"/>
        </w:rPr>
        <w:t xml:space="preserve"> </w:t>
      </w:r>
      <w:r w:rsidR="00724982" w:rsidRPr="00641AE7">
        <w:rPr>
          <w:sz w:val="24"/>
          <w:szCs w:val="24"/>
        </w:rPr>
        <w:t>wa</w:t>
      </w:r>
      <w:r w:rsidR="00186B18" w:rsidRPr="00641AE7">
        <w:rPr>
          <w:sz w:val="24"/>
          <w:szCs w:val="24"/>
        </w:rPr>
        <w:t xml:space="preserve">s to </w:t>
      </w:r>
      <w:r w:rsidR="00D62B29" w:rsidRPr="00641AE7">
        <w:rPr>
          <w:sz w:val="24"/>
          <w:szCs w:val="24"/>
        </w:rPr>
        <w:t xml:space="preserve">ask them to </w:t>
      </w:r>
      <w:r w:rsidR="00186B18" w:rsidRPr="00641AE7">
        <w:rPr>
          <w:sz w:val="24"/>
          <w:szCs w:val="24"/>
        </w:rPr>
        <w:t>write down the appropriate procedur</w:t>
      </w:r>
      <w:r w:rsidR="000A0B6F" w:rsidRPr="00641AE7">
        <w:rPr>
          <w:sz w:val="24"/>
          <w:szCs w:val="24"/>
        </w:rPr>
        <w:t>e</w:t>
      </w:r>
      <w:r w:rsidR="008A3979" w:rsidRPr="00641AE7">
        <w:rPr>
          <w:sz w:val="24"/>
          <w:szCs w:val="24"/>
        </w:rPr>
        <w:t>; the hope being that, the next time the student</w:t>
      </w:r>
      <w:r w:rsidR="0060233B" w:rsidRPr="00641AE7">
        <w:rPr>
          <w:sz w:val="24"/>
          <w:szCs w:val="24"/>
        </w:rPr>
        <w:t>s</w:t>
      </w:r>
      <w:r w:rsidR="008A3979" w:rsidRPr="00641AE7">
        <w:rPr>
          <w:sz w:val="24"/>
          <w:szCs w:val="24"/>
        </w:rPr>
        <w:t xml:space="preserve"> </w:t>
      </w:r>
      <w:r w:rsidR="00B358D1" w:rsidRPr="00641AE7">
        <w:rPr>
          <w:sz w:val="24"/>
          <w:szCs w:val="24"/>
        </w:rPr>
        <w:t>encountered</w:t>
      </w:r>
      <w:r w:rsidR="008A3979" w:rsidRPr="00641AE7">
        <w:rPr>
          <w:sz w:val="24"/>
          <w:szCs w:val="24"/>
        </w:rPr>
        <w:t xml:space="preserve"> a similar problem, they would have access to the appropriate procedure.</w:t>
      </w:r>
      <w:r w:rsidR="00F73861" w:rsidRPr="00641AE7">
        <w:rPr>
          <w:sz w:val="24"/>
          <w:szCs w:val="24"/>
        </w:rPr>
        <w:t xml:space="preserve"> </w:t>
      </w:r>
      <w:r w:rsidR="004323A0" w:rsidRPr="00641AE7">
        <w:rPr>
          <w:sz w:val="24"/>
          <w:szCs w:val="24"/>
        </w:rPr>
        <w:t>The</w:t>
      </w:r>
      <w:r w:rsidR="00F73861" w:rsidRPr="00641AE7">
        <w:rPr>
          <w:sz w:val="24"/>
          <w:szCs w:val="24"/>
        </w:rPr>
        <w:t xml:space="preserve"> implication is that writing down </w:t>
      </w:r>
      <w:r w:rsidR="00754C59" w:rsidRPr="00641AE7">
        <w:rPr>
          <w:sz w:val="24"/>
          <w:szCs w:val="24"/>
        </w:rPr>
        <w:t xml:space="preserve">procedures </w:t>
      </w:r>
      <w:r w:rsidR="002C321A" w:rsidRPr="00641AE7">
        <w:rPr>
          <w:sz w:val="24"/>
          <w:szCs w:val="24"/>
        </w:rPr>
        <w:t>is a necessary step toward</w:t>
      </w:r>
      <w:r w:rsidR="00F73861" w:rsidRPr="00641AE7">
        <w:rPr>
          <w:sz w:val="24"/>
          <w:szCs w:val="24"/>
        </w:rPr>
        <w:t xml:space="preserve"> mathematical understanding. </w:t>
      </w:r>
      <w:r w:rsidR="008A3979" w:rsidRPr="00641AE7">
        <w:rPr>
          <w:sz w:val="24"/>
          <w:szCs w:val="24"/>
        </w:rPr>
        <w:t xml:space="preserve"> </w:t>
      </w:r>
      <w:r w:rsidR="00FC6AEA" w:rsidRPr="00641AE7">
        <w:rPr>
          <w:sz w:val="24"/>
          <w:szCs w:val="24"/>
        </w:rPr>
        <w:t>The next episode helps to illustrate how Ms. Mason used not</w:t>
      </w:r>
      <w:r w:rsidR="00D009E2" w:rsidRPr="00641AE7">
        <w:rPr>
          <w:sz w:val="24"/>
          <w:szCs w:val="24"/>
        </w:rPr>
        <w:t>e t</w:t>
      </w:r>
      <w:r w:rsidR="00FC6AEA" w:rsidRPr="00641AE7">
        <w:rPr>
          <w:sz w:val="24"/>
          <w:szCs w:val="24"/>
        </w:rPr>
        <w:t xml:space="preserve">aking to remedy student </w:t>
      </w:r>
      <w:r w:rsidR="00142D2E" w:rsidRPr="00641AE7">
        <w:rPr>
          <w:sz w:val="24"/>
          <w:szCs w:val="24"/>
        </w:rPr>
        <w:t>difficulties</w:t>
      </w:r>
      <w:r w:rsidR="00FC6AEA" w:rsidRPr="00641AE7">
        <w:rPr>
          <w:sz w:val="24"/>
          <w:szCs w:val="24"/>
        </w:rPr>
        <w:t xml:space="preserve">. </w:t>
      </w:r>
    </w:p>
    <w:p w14:paraId="037A6087" w14:textId="20CC2237" w:rsidR="00BC182F" w:rsidRPr="00641AE7" w:rsidRDefault="000C1104" w:rsidP="00FC6AEA">
      <w:pPr>
        <w:spacing w:line="480" w:lineRule="auto"/>
        <w:ind w:firstLine="720"/>
        <w:rPr>
          <w:sz w:val="24"/>
          <w:szCs w:val="24"/>
        </w:rPr>
      </w:pPr>
      <w:r w:rsidRPr="00641AE7">
        <w:rPr>
          <w:sz w:val="24"/>
          <w:szCs w:val="24"/>
        </w:rPr>
        <w:t xml:space="preserve">In the following episode </w:t>
      </w:r>
      <w:r w:rsidR="002B1364" w:rsidRPr="00641AE7">
        <w:rPr>
          <w:sz w:val="24"/>
          <w:szCs w:val="24"/>
        </w:rPr>
        <w:t>Ms. Mason and her students consider the following question</w:t>
      </w:r>
      <w:r w:rsidR="00BC182F" w:rsidRPr="00641AE7">
        <w:rPr>
          <w:sz w:val="24"/>
          <w:szCs w:val="24"/>
        </w:rPr>
        <w:t>:</w:t>
      </w:r>
      <w:r w:rsidR="002B1364" w:rsidRPr="00641AE7">
        <w:rPr>
          <w:sz w:val="24"/>
          <w:szCs w:val="24"/>
        </w:rPr>
        <w:t xml:space="preserve"> </w:t>
      </w:r>
      <w:r w:rsidR="00BC182F" w:rsidRPr="00641AE7">
        <w:rPr>
          <w:sz w:val="24"/>
          <w:szCs w:val="24"/>
        </w:rPr>
        <w:t>A ball is dropped from the top of a b</w:t>
      </w:r>
      <w:r w:rsidR="002B1364" w:rsidRPr="00641AE7">
        <w:rPr>
          <w:sz w:val="24"/>
          <w:szCs w:val="24"/>
        </w:rPr>
        <w:t xml:space="preserve">uilding. The distance in meters </w:t>
      </w:r>
      <w:r w:rsidR="00BC182F" w:rsidRPr="00641AE7">
        <w:rPr>
          <w:sz w:val="24"/>
          <w:szCs w:val="24"/>
        </w:rPr>
        <w:t>above the ground can be</w:t>
      </w:r>
      <w:r w:rsidR="00E22EF6" w:rsidRPr="00641AE7">
        <w:rPr>
          <w:sz w:val="24"/>
          <w:szCs w:val="24"/>
        </w:rPr>
        <w:t xml:space="preserve"> modeled by</w:t>
      </w:r>
      <w:r w:rsidR="002B1364" w:rsidRPr="00641AE7">
        <w:rPr>
          <w:sz w:val="24"/>
          <w:szCs w:val="24"/>
        </w:rPr>
        <w:t xml:space="preserve"> the equation: </w:t>
      </w:r>
      <m:oMath>
        <m:r>
          <w:rPr>
            <w:rFonts w:ascii="Cambria Math" w:hAnsi="Cambria Math"/>
            <w:sz w:val="24"/>
            <w:szCs w:val="24"/>
          </w:rPr>
          <m:t xml:space="preserve"> </m:t>
        </m:r>
        <m:r>
          <m:rPr>
            <m:sty m:val="p"/>
          </m:rPr>
          <w:rPr>
            <w:rFonts w:ascii="Cambria Math" w:hAnsi="Cambria Math"/>
            <w:sz w:val="24"/>
            <w:szCs w:val="24"/>
          </w:rPr>
          <m:t>y=-9.8</m:t>
        </m:r>
        <m:sSup>
          <m:sSupPr>
            <m:ctrlPr>
              <w:rPr>
                <w:rFonts w:ascii="Cambria Math" w:hAnsi="Cambria Math"/>
                <w:sz w:val="24"/>
                <w:szCs w:val="24"/>
              </w:rPr>
            </m:ctrlPr>
          </m:sSupPr>
          <m:e>
            <m:r>
              <m:rPr>
                <m:sty m:val="p"/>
              </m:rPr>
              <w:rPr>
                <w:rFonts w:ascii="Cambria Math" w:hAnsi="Cambria Math"/>
                <w:sz w:val="24"/>
                <w:szCs w:val="24"/>
              </w:rPr>
              <m:t>t</m:t>
            </m:r>
          </m:e>
          <m:sup>
            <m:r>
              <m:rPr>
                <m:sty m:val="p"/>
              </m:rPr>
              <w:rPr>
                <w:rFonts w:ascii="Cambria Math" w:hAnsi="Cambria Math"/>
                <w:sz w:val="24"/>
                <w:szCs w:val="24"/>
              </w:rPr>
              <m:t>2</m:t>
            </m:r>
          </m:sup>
        </m:sSup>
        <m:r>
          <m:rPr>
            <m:sty m:val="p"/>
          </m:rPr>
          <w:rPr>
            <w:rFonts w:ascii="Cambria Math" w:hAnsi="Cambria Math"/>
            <w:sz w:val="24"/>
            <w:szCs w:val="24"/>
          </w:rPr>
          <m:t>+100.</m:t>
        </m:r>
      </m:oMath>
    </w:p>
    <w:p w14:paraId="5249575E" w14:textId="62A9A49C" w:rsidR="000C1104" w:rsidRPr="00641AE7" w:rsidRDefault="000C1104" w:rsidP="00FC6AEA">
      <w:pPr>
        <w:spacing w:line="480" w:lineRule="auto"/>
        <w:ind w:firstLine="720"/>
        <w:rPr>
          <w:i/>
          <w:sz w:val="24"/>
          <w:szCs w:val="24"/>
        </w:rPr>
      </w:pPr>
      <w:r w:rsidRPr="00641AE7">
        <w:rPr>
          <w:i/>
          <w:sz w:val="24"/>
          <w:szCs w:val="24"/>
        </w:rPr>
        <w:t>Episode 5:</w:t>
      </w:r>
    </w:p>
    <w:p w14:paraId="08D5CD40" w14:textId="6F0EE203" w:rsidR="00BC182F" w:rsidRPr="00641AE7" w:rsidRDefault="002B1364" w:rsidP="00BC182F">
      <w:pPr>
        <w:spacing w:line="480" w:lineRule="auto"/>
        <w:rPr>
          <w:sz w:val="24"/>
          <w:szCs w:val="24"/>
        </w:rPr>
      </w:pPr>
      <w:r w:rsidRPr="00641AE7">
        <w:rPr>
          <w:sz w:val="24"/>
          <w:szCs w:val="24"/>
        </w:rPr>
        <w:t>1</w:t>
      </w:r>
      <w:r w:rsidR="00FC7F22" w:rsidRPr="00641AE7">
        <w:rPr>
          <w:sz w:val="24"/>
          <w:szCs w:val="24"/>
        </w:rPr>
        <w:tab/>
      </w:r>
      <w:r w:rsidR="00BC182F" w:rsidRPr="00641AE7">
        <w:rPr>
          <w:sz w:val="24"/>
          <w:szCs w:val="24"/>
        </w:rPr>
        <w:t xml:space="preserve"> How do I find the y-intercept?</w:t>
      </w:r>
    </w:p>
    <w:p w14:paraId="0D2FB831" w14:textId="3BC725B8" w:rsidR="00BC182F" w:rsidRPr="00641AE7" w:rsidRDefault="002B1364" w:rsidP="00BC182F">
      <w:pPr>
        <w:spacing w:line="480" w:lineRule="auto"/>
        <w:rPr>
          <w:sz w:val="24"/>
          <w:szCs w:val="24"/>
        </w:rPr>
      </w:pPr>
      <w:r w:rsidRPr="00641AE7">
        <w:rPr>
          <w:sz w:val="24"/>
          <w:szCs w:val="24"/>
        </w:rPr>
        <w:t>2</w:t>
      </w:r>
      <w:r w:rsidR="00FC7F22" w:rsidRPr="00641AE7">
        <w:rPr>
          <w:sz w:val="24"/>
          <w:szCs w:val="24"/>
        </w:rPr>
        <w:tab/>
      </w:r>
      <w:r w:rsidR="00BC182F" w:rsidRPr="00641AE7">
        <w:rPr>
          <w:sz w:val="24"/>
          <w:szCs w:val="24"/>
        </w:rPr>
        <w:t xml:space="preserve">S: Plug something in. </w:t>
      </w:r>
    </w:p>
    <w:p w14:paraId="7AB9DC28" w14:textId="0A79E984" w:rsidR="00BC182F" w:rsidRPr="00641AE7" w:rsidRDefault="002B1364" w:rsidP="00BC182F">
      <w:pPr>
        <w:spacing w:line="480" w:lineRule="auto"/>
        <w:rPr>
          <w:sz w:val="24"/>
          <w:szCs w:val="24"/>
        </w:rPr>
      </w:pPr>
      <w:r w:rsidRPr="00641AE7">
        <w:rPr>
          <w:sz w:val="24"/>
          <w:szCs w:val="24"/>
        </w:rPr>
        <w:t>3</w:t>
      </w:r>
      <w:r w:rsidR="00FC7F22" w:rsidRPr="00641AE7">
        <w:rPr>
          <w:sz w:val="24"/>
          <w:szCs w:val="24"/>
        </w:rPr>
        <w:tab/>
      </w:r>
      <w:r w:rsidR="00A02ADA" w:rsidRPr="00641AE7">
        <w:rPr>
          <w:sz w:val="24"/>
          <w:szCs w:val="24"/>
        </w:rPr>
        <w:t>S</w:t>
      </w:r>
      <w:r w:rsidR="00BC182F" w:rsidRPr="00641AE7">
        <w:rPr>
          <w:sz w:val="24"/>
          <w:szCs w:val="24"/>
        </w:rPr>
        <w:t>: Plug it in!</w:t>
      </w:r>
    </w:p>
    <w:p w14:paraId="473FD8C0" w14:textId="5A5348D9" w:rsidR="00BC182F" w:rsidRPr="00641AE7" w:rsidRDefault="002B1364" w:rsidP="00BC182F">
      <w:pPr>
        <w:spacing w:line="480" w:lineRule="auto"/>
        <w:rPr>
          <w:sz w:val="24"/>
          <w:szCs w:val="24"/>
        </w:rPr>
      </w:pPr>
      <w:r w:rsidRPr="00641AE7">
        <w:rPr>
          <w:sz w:val="24"/>
          <w:szCs w:val="24"/>
        </w:rPr>
        <w:lastRenderedPageBreak/>
        <w:t>4</w:t>
      </w:r>
      <w:r w:rsidR="00FC7F22" w:rsidRPr="00641AE7">
        <w:rPr>
          <w:sz w:val="24"/>
          <w:szCs w:val="24"/>
        </w:rPr>
        <w:tab/>
      </w:r>
      <w:r w:rsidR="00BC182F" w:rsidRPr="00641AE7">
        <w:rPr>
          <w:sz w:val="24"/>
          <w:szCs w:val="24"/>
        </w:rPr>
        <w:t>T: Plug in what?</w:t>
      </w:r>
    </w:p>
    <w:p w14:paraId="776B1F14" w14:textId="55DD656C" w:rsidR="00BC182F" w:rsidRPr="00641AE7" w:rsidRDefault="002B1364" w:rsidP="00BC182F">
      <w:pPr>
        <w:spacing w:line="480" w:lineRule="auto"/>
        <w:rPr>
          <w:sz w:val="24"/>
          <w:szCs w:val="24"/>
        </w:rPr>
      </w:pPr>
      <w:r w:rsidRPr="00641AE7">
        <w:rPr>
          <w:sz w:val="24"/>
          <w:szCs w:val="24"/>
        </w:rPr>
        <w:t>5</w:t>
      </w:r>
      <w:r w:rsidR="00FC7F22" w:rsidRPr="00641AE7">
        <w:rPr>
          <w:sz w:val="24"/>
          <w:szCs w:val="24"/>
        </w:rPr>
        <w:tab/>
      </w:r>
      <w:r w:rsidR="00071694" w:rsidRPr="00641AE7">
        <w:rPr>
          <w:sz w:val="24"/>
          <w:szCs w:val="24"/>
        </w:rPr>
        <w:t>S</w:t>
      </w:r>
      <w:r w:rsidR="00BC182F" w:rsidRPr="00641AE7">
        <w:rPr>
          <w:sz w:val="24"/>
          <w:szCs w:val="24"/>
        </w:rPr>
        <w:t xml:space="preserve">: The vertex. The x. </w:t>
      </w:r>
    </w:p>
    <w:p w14:paraId="63944098" w14:textId="7D476ACF" w:rsidR="00BC182F" w:rsidRPr="00641AE7" w:rsidRDefault="002B1364" w:rsidP="00BC182F">
      <w:pPr>
        <w:spacing w:line="480" w:lineRule="auto"/>
        <w:rPr>
          <w:sz w:val="24"/>
          <w:szCs w:val="24"/>
        </w:rPr>
      </w:pPr>
      <w:r w:rsidRPr="00641AE7">
        <w:rPr>
          <w:sz w:val="24"/>
          <w:szCs w:val="24"/>
        </w:rPr>
        <w:t>6</w:t>
      </w:r>
      <w:r w:rsidR="00FC7F22" w:rsidRPr="00641AE7">
        <w:rPr>
          <w:sz w:val="24"/>
          <w:szCs w:val="24"/>
        </w:rPr>
        <w:tab/>
      </w:r>
      <w:r w:rsidR="00BC182F" w:rsidRPr="00641AE7">
        <w:rPr>
          <w:sz w:val="24"/>
          <w:szCs w:val="24"/>
        </w:rPr>
        <w:t>S: um…</w:t>
      </w:r>
    </w:p>
    <w:p w14:paraId="53EF33CF" w14:textId="2F1B0CF1" w:rsidR="00FC7F22" w:rsidRPr="00641AE7" w:rsidRDefault="002B1364" w:rsidP="00FC7F22">
      <w:pPr>
        <w:spacing w:line="480" w:lineRule="auto"/>
        <w:ind w:left="720" w:hanging="720"/>
        <w:rPr>
          <w:sz w:val="24"/>
          <w:szCs w:val="24"/>
        </w:rPr>
      </w:pPr>
      <w:r w:rsidRPr="00641AE7">
        <w:rPr>
          <w:sz w:val="24"/>
          <w:szCs w:val="24"/>
        </w:rPr>
        <w:t>7</w:t>
      </w:r>
      <w:r w:rsidR="00FC7F22" w:rsidRPr="00641AE7">
        <w:rPr>
          <w:sz w:val="24"/>
          <w:szCs w:val="24"/>
        </w:rPr>
        <w:tab/>
      </w:r>
      <w:r w:rsidR="00BC182F" w:rsidRPr="00641AE7">
        <w:rPr>
          <w:sz w:val="24"/>
          <w:szCs w:val="24"/>
        </w:rPr>
        <w:t>T: Ok. So we need to write this down in our notes. K? To find the y-intercept let x</w:t>
      </w:r>
    </w:p>
    <w:p w14:paraId="74A58676" w14:textId="624D8EC6" w:rsidR="00FC7F22" w:rsidRPr="00641AE7" w:rsidRDefault="002B1364" w:rsidP="00FC7F22">
      <w:pPr>
        <w:spacing w:line="480" w:lineRule="auto"/>
        <w:ind w:left="720" w:hanging="720"/>
        <w:rPr>
          <w:sz w:val="24"/>
          <w:szCs w:val="24"/>
        </w:rPr>
      </w:pPr>
      <w:r w:rsidRPr="00641AE7">
        <w:rPr>
          <w:sz w:val="24"/>
          <w:szCs w:val="24"/>
        </w:rPr>
        <w:t>8</w:t>
      </w:r>
      <w:r w:rsidR="00FC7F22" w:rsidRPr="00641AE7">
        <w:rPr>
          <w:sz w:val="24"/>
          <w:szCs w:val="24"/>
        </w:rPr>
        <w:tab/>
      </w:r>
      <w:r w:rsidR="00BC182F" w:rsidRPr="00641AE7">
        <w:rPr>
          <w:sz w:val="24"/>
          <w:szCs w:val="24"/>
        </w:rPr>
        <w:t xml:space="preserve"> equal zero. On the y-axis, the x value is always z</w:t>
      </w:r>
      <w:r w:rsidR="00FC7F22" w:rsidRPr="00641AE7">
        <w:rPr>
          <w:sz w:val="24"/>
          <w:szCs w:val="24"/>
        </w:rPr>
        <w:t xml:space="preserve">ero. If I’m on the y-axis the </w:t>
      </w:r>
    </w:p>
    <w:p w14:paraId="497EEAA6" w14:textId="3081B349" w:rsidR="00BC182F" w:rsidRPr="00641AE7" w:rsidRDefault="002B1364" w:rsidP="00FC7F22">
      <w:pPr>
        <w:spacing w:line="480" w:lineRule="auto"/>
        <w:ind w:left="720" w:hanging="720"/>
        <w:rPr>
          <w:sz w:val="24"/>
          <w:szCs w:val="24"/>
        </w:rPr>
      </w:pPr>
      <w:r w:rsidRPr="00641AE7">
        <w:rPr>
          <w:sz w:val="24"/>
          <w:szCs w:val="24"/>
        </w:rPr>
        <w:t>9</w:t>
      </w:r>
      <w:r w:rsidR="00FC7F22" w:rsidRPr="00641AE7">
        <w:rPr>
          <w:sz w:val="24"/>
          <w:szCs w:val="24"/>
        </w:rPr>
        <w:tab/>
        <w:t>x-</w:t>
      </w:r>
      <w:r w:rsidR="00BC182F" w:rsidRPr="00641AE7">
        <w:rPr>
          <w:sz w:val="24"/>
          <w:szCs w:val="24"/>
        </w:rPr>
        <w:t>value is zero. If I plug in a zero right here, what do I get?</w:t>
      </w:r>
    </w:p>
    <w:p w14:paraId="24FCBD92" w14:textId="5CC91E56" w:rsidR="00BC182F" w:rsidRPr="00641AE7" w:rsidRDefault="002B1364" w:rsidP="00BC182F">
      <w:pPr>
        <w:spacing w:line="480" w:lineRule="auto"/>
        <w:rPr>
          <w:sz w:val="24"/>
          <w:szCs w:val="24"/>
        </w:rPr>
      </w:pPr>
      <w:r w:rsidRPr="00641AE7">
        <w:rPr>
          <w:sz w:val="24"/>
          <w:szCs w:val="24"/>
        </w:rPr>
        <w:t>10</w:t>
      </w:r>
      <w:r w:rsidR="00FC7F22" w:rsidRPr="00641AE7">
        <w:rPr>
          <w:sz w:val="24"/>
          <w:szCs w:val="24"/>
        </w:rPr>
        <w:tab/>
      </w:r>
      <w:r w:rsidR="00BC182F" w:rsidRPr="00641AE7">
        <w:rPr>
          <w:sz w:val="24"/>
          <w:szCs w:val="24"/>
        </w:rPr>
        <w:t>S: zero</w:t>
      </w:r>
    </w:p>
    <w:p w14:paraId="0F0146A9" w14:textId="508403C0" w:rsidR="00BC182F" w:rsidRPr="00641AE7" w:rsidRDefault="002B1364" w:rsidP="00BC182F">
      <w:pPr>
        <w:spacing w:line="480" w:lineRule="auto"/>
        <w:rPr>
          <w:sz w:val="24"/>
          <w:szCs w:val="24"/>
        </w:rPr>
      </w:pPr>
      <w:r w:rsidRPr="00641AE7">
        <w:rPr>
          <w:sz w:val="24"/>
          <w:szCs w:val="24"/>
        </w:rPr>
        <w:t>11</w:t>
      </w:r>
      <w:r w:rsidR="00FC7F22" w:rsidRPr="00641AE7">
        <w:rPr>
          <w:sz w:val="24"/>
          <w:szCs w:val="24"/>
        </w:rPr>
        <w:tab/>
      </w:r>
      <w:r w:rsidR="00BC182F" w:rsidRPr="00641AE7">
        <w:rPr>
          <w:sz w:val="24"/>
          <w:szCs w:val="24"/>
        </w:rPr>
        <w:t>S: zero</w:t>
      </w:r>
    </w:p>
    <w:p w14:paraId="3F0072D9" w14:textId="107A7EE3" w:rsidR="00BC182F" w:rsidRPr="00641AE7" w:rsidRDefault="002B1364" w:rsidP="00BC182F">
      <w:pPr>
        <w:spacing w:line="480" w:lineRule="auto"/>
        <w:rPr>
          <w:sz w:val="24"/>
          <w:szCs w:val="24"/>
        </w:rPr>
      </w:pPr>
      <w:r w:rsidRPr="00641AE7">
        <w:rPr>
          <w:sz w:val="24"/>
          <w:szCs w:val="24"/>
        </w:rPr>
        <w:t>12</w:t>
      </w:r>
      <w:r w:rsidR="00FC7F22" w:rsidRPr="00641AE7">
        <w:rPr>
          <w:sz w:val="24"/>
          <w:szCs w:val="24"/>
        </w:rPr>
        <w:tab/>
      </w:r>
      <w:r w:rsidR="00BC182F" w:rsidRPr="00641AE7">
        <w:rPr>
          <w:sz w:val="24"/>
          <w:szCs w:val="24"/>
        </w:rPr>
        <w:t>T: zero, plus…</w:t>
      </w:r>
    </w:p>
    <w:p w14:paraId="0F42C42E" w14:textId="4B07DDEA" w:rsidR="00BC182F" w:rsidRPr="00641AE7" w:rsidRDefault="002B1364" w:rsidP="00BC182F">
      <w:pPr>
        <w:spacing w:line="480" w:lineRule="auto"/>
        <w:rPr>
          <w:sz w:val="24"/>
          <w:szCs w:val="24"/>
        </w:rPr>
      </w:pPr>
      <w:r w:rsidRPr="00641AE7">
        <w:rPr>
          <w:sz w:val="24"/>
          <w:szCs w:val="24"/>
        </w:rPr>
        <w:t>13</w:t>
      </w:r>
      <w:r w:rsidR="00FC7F22" w:rsidRPr="00641AE7">
        <w:rPr>
          <w:sz w:val="24"/>
          <w:szCs w:val="24"/>
        </w:rPr>
        <w:tab/>
      </w:r>
      <w:r w:rsidR="00BC182F" w:rsidRPr="00641AE7">
        <w:rPr>
          <w:sz w:val="24"/>
          <w:szCs w:val="24"/>
        </w:rPr>
        <w:t>S: a hundred</w:t>
      </w:r>
    </w:p>
    <w:p w14:paraId="0F6CC7EB" w14:textId="31033063" w:rsidR="00BC182F" w:rsidRPr="00641AE7" w:rsidRDefault="002B1364" w:rsidP="00BC182F">
      <w:pPr>
        <w:spacing w:line="480" w:lineRule="auto"/>
        <w:rPr>
          <w:sz w:val="24"/>
          <w:szCs w:val="24"/>
        </w:rPr>
      </w:pPr>
      <w:r w:rsidRPr="00641AE7">
        <w:rPr>
          <w:sz w:val="24"/>
          <w:szCs w:val="24"/>
        </w:rPr>
        <w:t>14</w:t>
      </w:r>
      <w:r w:rsidR="00FC7F22" w:rsidRPr="00641AE7">
        <w:rPr>
          <w:sz w:val="24"/>
          <w:szCs w:val="24"/>
        </w:rPr>
        <w:tab/>
      </w:r>
      <w:r w:rsidR="00BC182F" w:rsidRPr="00641AE7">
        <w:rPr>
          <w:sz w:val="24"/>
          <w:szCs w:val="24"/>
        </w:rPr>
        <w:t>T: …a hundred is what?</w:t>
      </w:r>
    </w:p>
    <w:p w14:paraId="5B3E467B" w14:textId="3442093C" w:rsidR="00BC182F" w:rsidRPr="00641AE7" w:rsidRDefault="002B1364" w:rsidP="00BC182F">
      <w:pPr>
        <w:spacing w:line="480" w:lineRule="auto"/>
        <w:rPr>
          <w:sz w:val="24"/>
          <w:szCs w:val="24"/>
        </w:rPr>
      </w:pPr>
      <w:r w:rsidRPr="00641AE7">
        <w:rPr>
          <w:sz w:val="24"/>
          <w:szCs w:val="24"/>
        </w:rPr>
        <w:t>15</w:t>
      </w:r>
      <w:r w:rsidR="00FC7F22" w:rsidRPr="00641AE7">
        <w:rPr>
          <w:sz w:val="24"/>
          <w:szCs w:val="24"/>
        </w:rPr>
        <w:tab/>
      </w:r>
      <w:r w:rsidR="00BC182F" w:rsidRPr="00641AE7">
        <w:rPr>
          <w:sz w:val="24"/>
          <w:szCs w:val="24"/>
        </w:rPr>
        <w:t>S: one hundred</w:t>
      </w:r>
    </w:p>
    <w:p w14:paraId="7F22BACA" w14:textId="2FB0288F" w:rsidR="00BC182F" w:rsidRPr="00641AE7" w:rsidRDefault="002B1364" w:rsidP="00BC182F">
      <w:pPr>
        <w:spacing w:line="480" w:lineRule="auto"/>
        <w:rPr>
          <w:sz w:val="24"/>
          <w:szCs w:val="24"/>
        </w:rPr>
      </w:pPr>
      <w:r w:rsidRPr="00641AE7">
        <w:rPr>
          <w:sz w:val="24"/>
          <w:szCs w:val="24"/>
        </w:rPr>
        <w:t>16</w:t>
      </w:r>
      <w:r w:rsidR="00FC7F22" w:rsidRPr="00641AE7">
        <w:rPr>
          <w:sz w:val="24"/>
          <w:szCs w:val="24"/>
        </w:rPr>
        <w:tab/>
      </w:r>
      <w:r w:rsidR="00BC182F" w:rsidRPr="00641AE7">
        <w:rPr>
          <w:sz w:val="24"/>
          <w:szCs w:val="24"/>
        </w:rPr>
        <w:t xml:space="preserve">S: one hundred </w:t>
      </w:r>
    </w:p>
    <w:p w14:paraId="667D62E4" w14:textId="214C52A7" w:rsidR="006D1C9F" w:rsidRPr="00641AE7" w:rsidRDefault="002B1364" w:rsidP="00D4729D">
      <w:pPr>
        <w:spacing w:line="480" w:lineRule="auto"/>
        <w:rPr>
          <w:sz w:val="24"/>
          <w:szCs w:val="24"/>
        </w:rPr>
      </w:pPr>
      <w:r w:rsidRPr="00641AE7">
        <w:rPr>
          <w:sz w:val="24"/>
          <w:szCs w:val="24"/>
        </w:rPr>
        <w:t>17</w:t>
      </w:r>
      <w:r w:rsidR="00FC7F22" w:rsidRPr="00641AE7">
        <w:rPr>
          <w:sz w:val="24"/>
          <w:szCs w:val="24"/>
        </w:rPr>
        <w:tab/>
      </w:r>
      <w:r w:rsidR="00BC182F" w:rsidRPr="00641AE7">
        <w:rPr>
          <w:sz w:val="24"/>
          <w:szCs w:val="24"/>
        </w:rPr>
        <w:t xml:space="preserve">T: one hundred. That’s the y-intercept.  That’s the y-intercept. </w:t>
      </w:r>
    </w:p>
    <w:p w14:paraId="214EAA24" w14:textId="744E27AB" w:rsidR="00D751FA" w:rsidRPr="00641AE7" w:rsidRDefault="006775DD" w:rsidP="008B7E9B">
      <w:pPr>
        <w:spacing w:line="480" w:lineRule="auto"/>
        <w:rPr>
          <w:sz w:val="24"/>
          <w:szCs w:val="24"/>
        </w:rPr>
      </w:pPr>
      <w:r w:rsidRPr="00641AE7">
        <w:rPr>
          <w:sz w:val="24"/>
          <w:szCs w:val="24"/>
        </w:rPr>
        <w:t xml:space="preserve">The students begin </w:t>
      </w:r>
      <w:r w:rsidR="0091681D" w:rsidRPr="00641AE7">
        <w:rPr>
          <w:sz w:val="24"/>
          <w:szCs w:val="24"/>
        </w:rPr>
        <w:t>their search</w:t>
      </w:r>
      <w:r w:rsidRPr="00641AE7">
        <w:rPr>
          <w:sz w:val="24"/>
          <w:szCs w:val="24"/>
        </w:rPr>
        <w:t xml:space="preserve"> for the answer by blurting out several possible choices for the teacher to choose from. </w:t>
      </w:r>
      <w:r w:rsidR="00922A7D" w:rsidRPr="00641AE7">
        <w:rPr>
          <w:sz w:val="24"/>
          <w:szCs w:val="24"/>
        </w:rPr>
        <w:t xml:space="preserve">When the teacher fails to find the correct response, she </w:t>
      </w:r>
      <w:r w:rsidR="00C96117" w:rsidRPr="00641AE7">
        <w:rPr>
          <w:sz w:val="24"/>
          <w:szCs w:val="24"/>
        </w:rPr>
        <w:t xml:space="preserve">immediately </w:t>
      </w:r>
      <w:r w:rsidR="00922A7D" w:rsidRPr="00641AE7">
        <w:rPr>
          <w:sz w:val="24"/>
          <w:szCs w:val="24"/>
        </w:rPr>
        <w:t xml:space="preserve">provides </w:t>
      </w:r>
      <w:r w:rsidR="00C96117" w:rsidRPr="00641AE7">
        <w:rPr>
          <w:sz w:val="24"/>
          <w:szCs w:val="24"/>
        </w:rPr>
        <w:t xml:space="preserve">her </w:t>
      </w:r>
      <w:r w:rsidR="00922A7D" w:rsidRPr="00641AE7">
        <w:rPr>
          <w:sz w:val="24"/>
          <w:szCs w:val="24"/>
        </w:rPr>
        <w:t xml:space="preserve">students with </w:t>
      </w:r>
      <w:r w:rsidR="00931E01" w:rsidRPr="00641AE7">
        <w:rPr>
          <w:sz w:val="24"/>
          <w:szCs w:val="24"/>
        </w:rPr>
        <w:t>a procedure</w:t>
      </w:r>
      <w:r w:rsidR="00922A7D" w:rsidRPr="00641AE7">
        <w:rPr>
          <w:sz w:val="24"/>
          <w:szCs w:val="24"/>
        </w:rPr>
        <w:t xml:space="preserve"> for finding the y-intercept. </w:t>
      </w:r>
      <w:r w:rsidR="00280520" w:rsidRPr="00641AE7">
        <w:rPr>
          <w:sz w:val="24"/>
          <w:szCs w:val="24"/>
        </w:rPr>
        <w:t xml:space="preserve">Again, the hope is that when students come across a similar problem in the future, they will </w:t>
      </w:r>
      <w:r w:rsidR="002B0E85" w:rsidRPr="00641AE7">
        <w:rPr>
          <w:sz w:val="24"/>
          <w:szCs w:val="24"/>
        </w:rPr>
        <w:t xml:space="preserve">now </w:t>
      </w:r>
      <w:r w:rsidR="00280520" w:rsidRPr="00641AE7">
        <w:rPr>
          <w:sz w:val="24"/>
          <w:szCs w:val="24"/>
        </w:rPr>
        <w:t xml:space="preserve">have access to the </w:t>
      </w:r>
      <w:r w:rsidR="00341BE0" w:rsidRPr="00641AE7">
        <w:rPr>
          <w:sz w:val="24"/>
          <w:szCs w:val="24"/>
        </w:rPr>
        <w:t>appropriate</w:t>
      </w:r>
      <w:r w:rsidR="00280520" w:rsidRPr="00641AE7">
        <w:rPr>
          <w:sz w:val="24"/>
          <w:szCs w:val="24"/>
        </w:rPr>
        <w:t xml:space="preserve"> procedu</w:t>
      </w:r>
      <w:r w:rsidR="002D0231" w:rsidRPr="00641AE7">
        <w:rPr>
          <w:sz w:val="24"/>
          <w:szCs w:val="24"/>
        </w:rPr>
        <w:t>re for finding the y-intercept.</w:t>
      </w:r>
      <w:r w:rsidR="00630804" w:rsidRPr="00641AE7">
        <w:rPr>
          <w:sz w:val="24"/>
          <w:szCs w:val="24"/>
        </w:rPr>
        <w:t xml:space="preserve"> This sort of procedural reaction to student difficulties was seen </w:t>
      </w:r>
      <w:r w:rsidR="00752DFB" w:rsidRPr="00641AE7">
        <w:rPr>
          <w:sz w:val="24"/>
          <w:szCs w:val="24"/>
        </w:rPr>
        <w:t xml:space="preserve">consistently across observations </w:t>
      </w:r>
      <w:r w:rsidR="00630804" w:rsidRPr="00641AE7">
        <w:rPr>
          <w:sz w:val="24"/>
          <w:szCs w:val="24"/>
        </w:rPr>
        <w:t xml:space="preserve">throughout the semester. </w:t>
      </w:r>
      <w:r w:rsidR="00C57D70" w:rsidRPr="00641AE7">
        <w:rPr>
          <w:sz w:val="24"/>
          <w:szCs w:val="24"/>
        </w:rPr>
        <w:t xml:space="preserve"> </w:t>
      </w:r>
      <w:r w:rsidR="00851862" w:rsidRPr="00641AE7">
        <w:rPr>
          <w:sz w:val="24"/>
          <w:szCs w:val="24"/>
        </w:rPr>
        <w:t xml:space="preserve"> </w:t>
      </w:r>
    </w:p>
    <w:p w14:paraId="2D2F2D67" w14:textId="21473C3F" w:rsidR="0097134F" w:rsidRPr="00641AE7" w:rsidRDefault="00697229" w:rsidP="00D751FA">
      <w:pPr>
        <w:spacing w:line="480" w:lineRule="auto"/>
        <w:ind w:firstLine="720"/>
        <w:rPr>
          <w:sz w:val="24"/>
          <w:szCs w:val="24"/>
        </w:rPr>
      </w:pPr>
      <w:r w:rsidRPr="00641AE7">
        <w:rPr>
          <w:sz w:val="24"/>
          <w:szCs w:val="24"/>
        </w:rPr>
        <w:lastRenderedPageBreak/>
        <w:t xml:space="preserve">Although note taking was mainly used to record procedures, </w:t>
      </w:r>
      <w:r w:rsidR="00C476BE" w:rsidRPr="00641AE7">
        <w:rPr>
          <w:sz w:val="24"/>
          <w:szCs w:val="24"/>
        </w:rPr>
        <w:t>Ms. Mason</w:t>
      </w:r>
      <w:r w:rsidR="00CF4B51" w:rsidRPr="00641AE7">
        <w:rPr>
          <w:sz w:val="24"/>
          <w:szCs w:val="24"/>
        </w:rPr>
        <w:t xml:space="preserve"> did occasionally attempt to use note taking as a means of highlighting mathematical connections. </w:t>
      </w:r>
    </w:p>
    <w:p w14:paraId="05ED8138" w14:textId="0C29370C" w:rsidR="0097134F" w:rsidRPr="00641AE7" w:rsidRDefault="00CF4B51" w:rsidP="00AF40E3">
      <w:pPr>
        <w:spacing w:line="480" w:lineRule="auto"/>
        <w:ind w:left="720"/>
        <w:rPr>
          <w:sz w:val="24"/>
          <w:szCs w:val="24"/>
        </w:rPr>
      </w:pPr>
      <w:r w:rsidRPr="00641AE7">
        <w:rPr>
          <w:sz w:val="24"/>
          <w:szCs w:val="24"/>
        </w:rPr>
        <w:t>T: There are two times when we’re gonna have restrictions on domain. So this is key. You need to write this down, big box around it, highlight it, star it…a little confetti...I dunno, whatever makes it stand out to you. Ok?</w:t>
      </w:r>
    </w:p>
    <w:p w14:paraId="0382E8AF" w14:textId="3CF53932" w:rsidR="0097134F" w:rsidRPr="00641AE7" w:rsidRDefault="00CF4B51" w:rsidP="008B7E9B">
      <w:pPr>
        <w:spacing w:line="480" w:lineRule="auto"/>
        <w:rPr>
          <w:sz w:val="24"/>
          <w:szCs w:val="24"/>
        </w:rPr>
      </w:pPr>
      <w:r w:rsidRPr="00641AE7">
        <w:rPr>
          <w:sz w:val="24"/>
          <w:szCs w:val="24"/>
        </w:rPr>
        <w:t>Notice that her discourse here is doing two things. First, it is a way of helping those who are taking notes to easily identify what she viewed as the most important mathematical ideas of the discussion. Secondly, it is part o</w:t>
      </w:r>
      <w:r w:rsidR="00BF068C" w:rsidRPr="00641AE7">
        <w:rPr>
          <w:sz w:val="24"/>
          <w:szCs w:val="24"/>
        </w:rPr>
        <w:t>f an ongoing negotiation to encourage</w:t>
      </w:r>
      <w:r w:rsidRPr="00641AE7">
        <w:rPr>
          <w:sz w:val="24"/>
          <w:szCs w:val="24"/>
        </w:rPr>
        <w:t xml:space="preserve"> other students in the class to take notes at all. Here is another example of </w:t>
      </w:r>
      <w:r w:rsidR="00BA5921" w:rsidRPr="00641AE7">
        <w:rPr>
          <w:sz w:val="24"/>
          <w:szCs w:val="24"/>
        </w:rPr>
        <w:t>this</w:t>
      </w:r>
      <w:r w:rsidRPr="00641AE7">
        <w:rPr>
          <w:sz w:val="24"/>
          <w:szCs w:val="24"/>
        </w:rPr>
        <w:t xml:space="preserve"> dual-purpose discourse:</w:t>
      </w:r>
    </w:p>
    <w:p w14:paraId="502542E9" w14:textId="21660CBA" w:rsidR="0097134F" w:rsidRPr="00641AE7" w:rsidRDefault="00CF4B51" w:rsidP="00F34E02">
      <w:pPr>
        <w:spacing w:line="480" w:lineRule="auto"/>
        <w:ind w:left="720"/>
        <w:rPr>
          <w:sz w:val="24"/>
          <w:szCs w:val="24"/>
        </w:rPr>
      </w:pPr>
      <w:r w:rsidRPr="00641AE7">
        <w:rPr>
          <w:sz w:val="24"/>
          <w:szCs w:val="24"/>
        </w:rPr>
        <w:t>T: So here’s the big picture that I want you to take away from this.  I want you to write down at the bottom underneath your picture. The linear factors of a polynomial represent …you with me? The linear factors of a polynomial represent the lines where the polynomial crosses the x-axis.</w:t>
      </w:r>
    </w:p>
    <w:p w14:paraId="436AF5CA" w14:textId="14D050C0" w:rsidR="00CF4B51" w:rsidRPr="00641AE7" w:rsidRDefault="00C26FDA" w:rsidP="008B7E9B">
      <w:pPr>
        <w:spacing w:line="480" w:lineRule="auto"/>
        <w:rPr>
          <w:sz w:val="24"/>
          <w:szCs w:val="24"/>
        </w:rPr>
      </w:pPr>
      <w:r w:rsidRPr="00641AE7">
        <w:rPr>
          <w:sz w:val="24"/>
          <w:szCs w:val="24"/>
        </w:rPr>
        <w:t>Again</w:t>
      </w:r>
      <w:r w:rsidR="00CF4B51" w:rsidRPr="00641AE7">
        <w:rPr>
          <w:sz w:val="24"/>
          <w:szCs w:val="24"/>
        </w:rPr>
        <w:t xml:space="preserve">, “here’s the big picture” is a way of highlighting what the teacher believed to be the big mathematical ideas, while “you with me?” is a clear call to action for some students to begin taking notes. </w:t>
      </w:r>
    </w:p>
    <w:p w14:paraId="442F49C9" w14:textId="07A4106B" w:rsidR="00CF4B51" w:rsidRPr="00641AE7" w:rsidRDefault="000D7269" w:rsidP="00C07343">
      <w:pPr>
        <w:pStyle w:val="Heading3"/>
        <w:rPr>
          <w:bCs/>
          <w:vanish/>
          <w:sz w:val="24"/>
          <w:szCs w:val="24"/>
        </w:rPr>
      </w:pPr>
      <w:bookmarkStart w:id="37" w:name="_Toc263190451"/>
      <w:r w:rsidRPr="00641AE7">
        <w:rPr>
          <w:sz w:val="24"/>
          <w:szCs w:val="24"/>
        </w:rPr>
        <w:t>Mathematical o</w:t>
      </w:r>
      <w:r w:rsidR="00FB4A85" w:rsidRPr="00641AE7">
        <w:rPr>
          <w:sz w:val="24"/>
          <w:szCs w:val="24"/>
        </w:rPr>
        <w:t>bligations</w:t>
      </w:r>
      <w:r w:rsidR="00411A21" w:rsidRPr="00641AE7">
        <w:rPr>
          <w:sz w:val="24"/>
          <w:szCs w:val="24"/>
        </w:rPr>
        <w:t>.</w:t>
      </w:r>
      <w:bookmarkEnd w:id="37"/>
      <w:r w:rsidR="00411A21" w:rsidRPr="00641AE7">
        <w:rPr>
          <w:sz w:val="24"/>
          <w:szCs w:val="24"/>
        </w:rPr>
        <w:t xml:space="preserve"> </w:t>
      </w:r>
    </w:p>
    <w:p w14:paraId="6E8D6C81" w14:textId="69679BC4" w:rsidR="001B574A" w:rsidRPr="00641AE7" w:rsidRDefault="00F0464B" w:rsidP="00E63302">
      <w:pPr>
        <w:spacing w:line="480" w:lineRule="auto"/>
        <w:rPr>
          <w:sz w:val="24"/>
          <w:szCs w:val="24"/>
        </w:rPr>
      </w:pPr>
      <w:r w:rsidRPr="00641AE7">
        <w:rPr>
          <w:sz w:val="24"/>
          <w:szCs w:val="24"/>
        </w:rPr>
        <w:t>T</w:t>
      </w:r>
      <w:r w:rsidR="00926A12" w:rsidRPr="00641AE7">
        <w:rPr>
          <w:sz w:val="24"/>
          <w:szCs w:val="24"/>
        </w:rPr>
        <w:t>here are certain aspects of a</w:t>
      </w:r>
      <w:r w:rsidR="00EA2722" w:rsidRPr="00641AE7">
        <w:rPr>
          <w:sz w:val="24"/>
          <w:szCs w:val="24"/>
        </w:rPr>
        <w:t xml:space="preserve"> </w:t>
      </w:r>
      <w:r w:rsidR="00A72A3C" w:rsidRPr="00641AE7">
        <w:rPr>
          <w:sz w:val="24"/>
          <w:szCs w:val="24"/>
        </w:rPr>
        <w:t xml:space="preserve">mathematics </w:t>
      </w:r>
      <w:r w:rsidR="00EA2722" w:rsidRPr="00641AE7">
        <w:rPr>
          <w:sz w:val="24"/>
          <w:szCs w:val="24"/>
        </w:rPr>
        <w:t>classroom micro</w:t>
      </w:r>
      <w:r w:rsidR="004A189C" w:rsidRPr="00641AE7">
        <w:rPr>
          <w:sz w:val="24"/>
          <w:szCs w:val="24"/>
        </w:rPr>
        <w:t>culture</w:t>
      </w:r>
      <w:r w:rsidR="000B6A6B" w:rsidRPr="00641AE7">
        <w:rPr>
          <w:sz w:val="24"/>
          <w:szCs w:val="24"/>
        </w:rPr>
        <w:t xml:space="preserve"> </w:t>
      </w:r>
      <w:r w:rsidR="00EA2722" w:rsidRPr="00641AE7">
        <w:rPr>
          <w:sz w:val="24"/>
          <w:szCs w:val="24"/>
        </w:rPr>
        <w:t>that are inherently mathematical</w:t>
      </w:r>
      <w:r w:rsidR="004F18B7" w:rsidRPr="00641AE7">
        <w:rPr>
          <w:sz w:val="24"/>
          <w:szCs w:val="24"/>
        </w:rPr>
        <w:t xml:space="preserve"> and would likely not be o</w:t>
      </w:r>
      <w:r w:rsidR="000D21FF" w:rsidRPr="00641AE7">
        <w:rPr>
          <w:sz w:val="24"/>
          <w:szCs w:val="24"/>
        </w:rPr>
        <w:t xml:space="preserve">bserved in, for example, an English </w:t>
      </w:r>
      <w:r w:rsidR="004F18B7" w:rsidRPr="00641AE7">
        <w:rPr>
          <w:sz w:val="24"/>
          <w:szCs w:val="24"/>
        </w:rPr>
        <w:t>c</w:t>
      </w:r>
      <w:r w:rsidR="00E77EFB" w:rsidRPr="00641AE7">
        <w:rPr>
          <w:sz w:val="24"/>
          <w:szCs w:val="24"/>
        </w:rPr>
        <w:t>lassroom</w:t>
      </w:r>
      <w:r w:rsidR="00EA2722" w:rsidRPr="00641AE7">
        <w:rPr>
          <w:sz w:val="24"/>
          <w:szCs w:val="24"/>
        </w:rPr>
        <w:t>.</w:t>
      </w:r>
      <w:r w:rsidRPr="00641AE7">
        <w:rPr>
          <w:sz w:val="24"/>
          <w:szCs w:val="24"/>
        </w:rPr>
        <w:t xml:space="preserve"> These obligations involve what students are accounted </w:t>
      </w:r>
      <w:r w:rsidRPr="00641AE7">
        <w:rPr>
          <w:sz w:val="24"/>
          <w:szCs w:val="24"/>
        </w:rPr>
        <w:lastRenderedPageBreak/>
        <w:t xml:space="preserve">for in the class and what counts as mathematical activity. The mathematical obligations </w:t>
      </w:r>
      <w:r w:rsidR="005B65D6" w:rsidRPr="00641AE7">
        <w:rPr>
          <w:sz w:val="24"/>
          <w:szCs w:val="24"/>
        </w:rPr>
        <w:t xml:space="preserve">identified </w:t>
      </w:r>
      <w:r w:rsidRPr="00641AE7">
        <w:rPr>
          <w:sz w:val="24"/>
          <w:szCs w:val="24"/>
        </w:rPr>
        <w:t>in the analysis were:</w:t>
      </w:r>
    </w:p>
    <w:p w14:paraId="265241C3" w14:textId="44F1AB35" w:rsidR="001B574A" w:rsidRPr="00641AE7" w:rsidRDefault="000B346E" w:rsidP="001B574A">
      <w:pPr>
        <w:pStyle w:val="ListParagraph"/>
        <w:numPr>
          <w:ilvl w:val="0"/>
          <w:numId w:val="16"/>
        </w:numPr>
        <w:spacing w:line="480" w:lineRule="auto"/>
        <w:rPr>
          <w:rFonts w:ascii="Times New Roman" w:hAnsi="Times New Roman"/>
          <w:sz w:val="24"/>
          <w:szCs w:val="24"/>
        </w:rPr>
      </w:pPr>
      <w:r w:rsidRPr="00641AE7">
        <w:rPr>
          <w:rFonts w:ascii="Times New Roman" w:hAnsi="Times New Roman"/>
          <w:i/>
          <w:sz w:val="24"/>
          <w:szCs w:val="24"/>
        </w:rPr>
        <w:t>Provide a mathematically acceptable response when appropriate</w:t>
      </w:r>
      <w:r w:rsidRPr="00641AE7">
        <w:rPr>
          <w:rFonts w:ascii="Times New Roman" w:hAnsi="Times New Roman"/>
          <w:sz w:val="24"/>
          <w:szCs w:val="24"/>
        </w:rPr>
        <w:t xml:space="preserve">. </w:t>
      </w:r>
      <w:r w:rsidR="001B574A" w:rsidRPr="00641AE7">
        <w:rPr>
          <w:rFonts w:ascii="Times New Roman" w:hAnsi="Times New Roman"/>
          <w:sz w:val="24"/>
          <w:szCs w:val="24"/>
        </w:rPr>
        <w:t>A</w:t>
      </w:r>
      <w:r w:rsidR="00042678" w:rsidRPr="00641AE7">
        <w:rPr>
          <w:rFonts w:ascii="Times New Roman" w:hAnsi="Times New Roman"/>
          <w:sz w:val="24"/>
          <w:szCs w:val="24"/>
        </w:rPr>
        <w:t>rithmetic or</w:t>
      </w:r>
      <w:r w:rsidR="001B574A" w:rsidRPr="00641AE7">
        <w:rPr>
          <w:rFonts w:ascii="Times New Roman" w:hAnsi="Times New Roman"/>
          <w:sz w:val="24"/>
          <w:szCs w:val="24"/>
        </w:rPr>
        <w:t xml:space="preserve"> procedural answer</w:t>
      </w:r>
      <w:r w:rsidR="00FD29C1" w:rsidRPr="00641AE7">
        <w:rPr>
          <w:rFonts w:ascii="Times New Roman" w:hAnsi="Times New Roman"/>
          <w:sz w:val="24"/>
          <w:szCs w:val="24"/>
        </w:rPr>
        <w:t>s</w:t>
      </w:r>
      <w:r w:rsidR="001B574A" w:rsidRPr="00641AE7">
        <w:rPr>
          <w:rFonts w:ascii="Times New Roman" w:hAnsi="Times New Roman"/>
          <w:sz w:val="24"/>
          <w:szCs w:val="24"/>
        </w:rPr>
        <w:t xml:space="preserve"> counted as mathematically </w:t>
      </w:r>
      <w:r w:rsidR="00276698" w:rsidRPr="00641AE7">
        <w:rPr>
          <w:rFonts w:ascii="Times New Roman" w:hAnsi="Times New Roman"/>
          <w:sz w:val="24"/>
          <w:szCs w:val="24"/>
        </w:rPr>
        <w:t xml:space="preserve">sufficient (others have used the phrase mathematically </w:t>
      </w:r>
      <w:r w:rsidR="001B574A" w:rsidRPr="00641AE7">
        <w:rPr>
          <w:rFonts w:ascii="Times New Roman" w:hAnsi="Times New Roman"/>
          <w:sz w:val="24"/>
          <w:szCs w:val="24"/>
        </w:rPr>
        <w:t>sophisticated</w:t>
      </w:r>
      <w:r w:rsidR="00276698" w:rsidRPr="00641AE7">
        <w:rPr>
          <w:rFonts w:ascii="Times New Roman" w:hAnsi="Times New Roman"/>
          <w:sz w:val="24"/>
          <w:szCs w:val="24"/>
        </w:rPr>
        <w:t>)</w:t>
      </w:r>
      <w:r w:rsidR="001B574A" w:rsidRPr="00641AE7">
        <w:rPr>
          <w:rFonts w:ascii="Times New Roman" w:hAnsi="Times New Roman"/>
          <w:sz w:val="24"/>
          <w:szCs w:val="24"/>
        </w:rPr>
        <w:t xml:space="preserve">. </w:t>
      </w:r>
      <w:r w:rsidR="00A36FD8" w:rsidRPr="00641AE7">
        <w:rPr>
          <w:rFonts w:ascii="Times New Roman" w:hAnsi="Times New Roman"/>
          <w:sz w:val="24"/>
          <w:szCs w:val="24"/>
        </w:rPr>
        <w:t xml:space="preserve">While the teacher did sometimes try to negotiate toward a more substantive form of mathematical discourse (“tell me why”), the participation structure </w:t>
      </w:r>
      <w:r w:rsidR="004A2930" w:rsidRPr="00641AE7">
        <w:rPr>
          <w:rFonts w:ascii="Times New Roman" w:hAnsi="Times New Roman"/>
          <w:sz w:val="24"/>
          <w:szCs w:val="24"/>
        </w:rPr>
        <w:t xml:space="preserve">with </w:t>
      </w:r>
      <w:r w:rsidR="00447CB6" w:rsidRPr="00641AE7">
        <w:rPr>
          <w:rFonts w:ascii="Times New Roman" w:hAnsi="Times New Roman"/>
          <w:sz w:val="24"/>
          <w:szCs w:val="24"/>
        </w:rPr>
        <w:t>respect</w:t>
      </w:r>
      <w:r w:rsidR="004A2930" w:rsidRPr="00641AE7">
        <w:rPr>
          <w:rFonts w:ascii="Times New Roman" w:hAnsi="Times New Roman"/>
          <w:sz w:val="24"/>
          <w:szCs w:val="24"/>
        </w:rPr>
        <w:t xml:space="preserve"> to this </w:t>
      </w:r>
      <w:r w:rsidR="000D5C21" w:rsidRPr="00641AE7">
        <w:rPr>
          <w:rFonts w:ascii="Times New Roman" w:hAnsi="Times New Roman"/>
          <w:sz w:val="24"/>
          <w:szCs w:val="24"/>
        </w:rPr>
        <w:t>obligation</w:t>
      </w:r>
      <w:r w:rsidR="004A2930" w:rsidRPr="00641AE7">
        <w:rPr>
          <w:rFonts w:ascii="Times New Roman" w:hAnsi="Times New Roman"/>
          <w:sz w:val="24"/>
          <w:szCs w:val="24"/>
        </w:rPr>
        <w:t xml:space="preserve"> </w:t>
      </w:r>
      <w:r w:rsidR="001C0FAF" w:rsidRPr="00641AE7">
        <w:rPr>
          <w:rFonts w:ascii="Times New Roman" w:hAnsi="Times New Roman"/>
          <w:sz w:val="24"/>
          <w:szCs w:val="24"/>
        </w:rPr>
        <w:t>was highly resistant to negotiation</w:t>
      </w:r>
      <w:r w:rsidR="00A36FD8" w:rsidRPr="00641AE7">
        <w:rPr>
          <w:rFonts w:ascii="Times New Roman" w:hAnsi="Times New Roman"/>
          <w:sz w:val="24"/>
          <w:szCs w:val="24"/>
        </w:rPr>
        <w:t xml:space="preserve">. </w:t>
      </w:r>
    </w:p>
    <w:p w14:paraId="1B5FE0B0" w14:textId="3FE4C336" w:rsidR="001B574A" w:rsidRPr="00641AE7" w:rsidRDefault="000B346E" w:rsidP="006A6153">
      <w:pPr>
        <w:pStyle w:val="ListParagraph"/>
        <w:numPr>
          <w:ilvl w:val="0"/>
          <w:numId w:val="16"/>
        </w:numPr>
        <w:spacing w:line="480" w:lineRule="auto"/>
        <w:rPr>
          <w:rFonts w:ascii="Times New Roman" w:hAnsi="Times New Roman"/>
          <w:sz w:val="24"/>
          <w:szCs w:val="24"/>
        </w:rPr>
      </w:pPr>
      <w:r w:rsidRPr="00641AE7">
        <w:rPr>
          <w:rFonts w:ascii="Times New Roman" w:hAnsi="Times New Roman"/>
          <w:i/>
          <w:sz w:val="24"/>
          <w:szCs w:val="24"/>
        </w:rPr>
        <w:t>Provide arithmetic and procedural support of the teacher when cued.</w:t>
      </w:r>
      <w:r w:rsidRPr="00641AE7">
        <w:rPr>
          <w:rFonts w:ascii="Times New Roman" w:hAnsi="Times New Roman"/>
          <w:sz w:val="24"/>
          <w:szCs w:val="24"/>
        </w:rPr>
        <w:t xml:space="preserve"> </w:t>
      </w:r>
      <w:r w:rsidR="001B574A" w:rsidRPr="00641AE7">
        <w:rPr>
          <w:rFonts w:ascii="Times New Roman" w:hAnsi="Times New Roman"/>
          <w:sz w:val="24"/>
          <w:szCs w:val="24"/>
        </w:rPr>
        <w:t xml:space="preserve">This </w:t>
      </w:r>
      <w:r w:rsidR="005B622F" w:rsidRPr="00641AE7">
        <w:rPr>
          <w:rFonts w:ascii="Times New Roman" w:hAnsi="Times New Roman"/>
          <w:sz w:val="24"/>
          <w:szCs w:val="24"/>
        </w:rPr>
        <w:t>obligation</w:t>
      </w:r>
      <w:r w:rsidR="006E7F94" w:rsidRPr="00641AE7">
        <w:rPr>
          <w:rFonts w:ascii="Times New Roman" w:hAnsi="Times New Roman"/>
          <w:sz w:val="24"/>
          <w:szCs w:val="24"/>
        </w:rPr>
        <w:t xml:space="preserve"> relates</w:t>
      </w:r>
      <w:r w:rsidR="001B574A" w:rsidRPr="00641AE7">
        <w:rPr>
          <w:rFonts w:ascii="Times New Roman" w:hAnsi="Times New Roman"/>
          <w:sz w:val="24"/>
          <w:szCs w:val="24"/>
        </w:rPr>
        <w:t xml:space="preserve"> to the idea of </w:t>
      </w:r>
      <w:r w:rsidR="002F1738" w:rsidRPr="00641AE7">
        <w:rPr>
          <w:rFonts w:ascii="Times New Roman" w:hAnsi="Times New Roman"/>
          <w:sz w:val="24"/>
          <w:szCs w:val="24"/>
        </w:rPr>
        <w:t>development</w:t>
      </w:r>
      <w:r w:rsidR="001B574A" w:rsidRPr="00641AE7">
        <w:rPr>
          <w:rFonts w:ascii="Times New Roman" w:hAnsi="Times New Roman"/>
          <w:sz w:val="24"/>
          <w:szCs w:val="24"/>
        </w:rPr>
        <w:t xml:space="preserve"> as participation</w:t>
      </w:r>
      <w:r w:rsidR="00CF2947" w:rsidRPr="00641AE7">
        <w:rPr>
          <w:rFonts w:ascii="Times New Roman" w:hAnsi="Times New Roman"/>
          <w:sz w:val="24"/>
          <w:szCs w:val="24"/>
        </w:rPr>
        <w:t xml:space="preserve"> </w:t>
      </w:r>
      <w:r w:rsidR="00CF2947" w:rsidRPr="00641AE7">
        <w:rPr>
          <w:rFonts w:ascii="Times New Roman" w:hAnsi="Times New Roman"/>
          <w:sz w:val="24"/>
          <w:szCs w:val="24"/>
        </w:rPr>
        <w:fldChar w:fldCharType="begin"/>
      </w:r>
      <w:r w:rsidR="00CF2947" w:rsidRPr="00641AE7">
        <w:rPr>
          <w:rFonts w:ascii="Times New Roman" w:hAnsi="Times New Roman"/>
          <w:sz w:val="24"/>
          <w:szCs w:val="24"/>
        </w:rPr>
        <w:instrText xml:space="preserve"> ADDIN EN.CITE &lt;EndNote&gt;&lt;Cite&gt;&lt;Author&gt;Rogoff&lt;/Author&gt;&lt;Year&gt;1995&lt;/Year&gt;&lt;RecNum&gt;108&lt;/RecNum&gt;&lt;DisplayText&gt;(Rogoff et al., 1995)&lt;/DisplayText&gt;&lt;record&gt;&lt;rec-number&gt;108&lt;/rec-number&gt;&lt;foreign-keys&gt;&lt;key app="EN" db-id="xpvsd90dpw0v5tesesuv9tfg05tdzeed2aft"&gt;108&lt;/key&gt;&lt;/foreign-keys&gt;&lt;ref-type name="Book Section"&gt;5&lt;/ref-type&gt;&lt;contributors&gt;&lt;authors&gt;&lt;author&gt;Barbara Rogoff&lt;/author&gt;&lt;author&gt;Jacqueline Baker-Sennett&lt;/author&gt;&lt;author&gt;Pilar Lacasa&lt;/author&gt;&lt;author&gt;Denise Goldsmith&lt;/author&gt;&lt;/authors&gt;&lt;secondary-authors&gt;&lt;author&gt;Jacqueline J. Goodnow&lt;/author&gt;&lt;author&gt;Peggy J. Miller&lt;/author&gt;&lt;author&gt;Frank Kessel&lt;/author&gt;&lt;/secondary-authors&gt;&lt;/contributors&gt;&lt;titles&gt;&lt;title&gt;Development through participation in sociocultural activity&lt;/title&gt;&lt;secondary-title&gt;Cultural practices as contexts for develpoment&lt;/secondary-title&gt;&lt;/titles&gt;&lt;volume&gt;67&lt;/volume&gt;&lt;number&gt;New Directions for Child Development&lt;/number&gt;&lt;dates&gt;&lt;year&gt;1995&lt;/year&gt;&lt;/dates&gt;&lt;pub-location&gt;San Francisco&lt;/pub-location&gt;&lt;publisher&gt;Jossey-Bass Publishers&lt;/publisher&gt;&lt;urls&gt;&lt;/urls&gt;&lt;/record&gt;&lt;/Cite&gt;&lt;/EndNote&gt;</w:instrText>
      </w:r>
      <w:r w:rsidR="00CF2947" w:rsidRPr="00641AE7">
        <w:rPr>
          <w:rFonts w:ascii="Times New Roman" w:hAnsi="Times New Roman"/>
          <w:sz w:val="24"/>
          <w:szCs w:val="24"/>
        </w:rPr>
        <w:fldChar w:fldCharType="separate"/>
      </w:r>
      <w:r w:rsidR="00CF2947" w:rsidRPr="00641AE7">
        <w:rPr>
          <w:rFonts w:ascii="Times New Roman" w:hAnsi="Times New Roman"/>
          <w:noProof/>
          <w:sz w:val="24"/>
          <w:szCs w:val="24"/>
        </w:rPr>
        <w:t>(</w:t>
      </w:r>
      <w:hyperlink w:anchor="_ENREF_49" w:tooltip="Rogoff, 1995 #108" w:history="1">
        <w:r w:rsidR="006A444E" w:rsidRPr="00641AE7">
          <w:rPr>
            <w:rFonts w:ascii="Times New Roman" w:hAnsi="Times New Roman"/>
            <w:noProof/>
            <w:sz w:val="24"/>
            <w:szCs w:val="24"/>
          </w:rPr>
          <w:t>Rogoff et al., 1995</w:t>
        </w:r>
      </w:hyperlink>
      <w:r w:rsidR="00CF2947" w:rsidRPr="00641AE7">
        <w:rPr>
          <w:rFonts w:ascii="Times New Roman" w:hAnsi="Times New Roman"/>
          <w:noProof/>
          <w:sz w:val="24"/>
          <w:szCs w:val="24"/>
        </w:rPr>
        <w:t>)</w:t>
      </w:r>
      <w:r w:rsidR="00CF2947" w:rsidRPr="00641AE7">
        <w:rPr>
          <w:rFonts w:ascii="Times New Roman" w:hAnsi="Times New Roman"/>
          <w:sz w:val="24"/>
          <w:szCs w:val="24"/>
        </w:rPr>
        <w:fldChar w:fldCharType="end"/>
      </w:r>
      <w:r w:rsidR="001B574A" w:rsidRPr="00641AE7">
        <w:rPr>
          <w:rFonts w:ascii="Times New Roman" w:hAnsi="Times New Roman"/>
          <w:sz w:val="24"/>
          <w:szCs w:val="24"/>
        </w:rPr>
        <w:t xml:space="preserve">. </w:t>
      </w:r>
      <w:r w:rsidR="006A6153" w:rsidRPr="00641AE7">
        <w:rPr>
          <w:rFonts w:ascii="Times New Roman" w:hAnsi="Times New Roman"/>
          <w:sz w:val="24"/>
          <w:szCs w:val="24"/>
        </w:rPr>
        <w:t xml:space="preserve">The teacher did the majority of the mathematical work. </w:t>
      </w:r>
      <w:r w:rsidR="001B574A" w:rsidRPr="00641AE7">
        <w:rPr>
          <w:rFonts w:ascii="Times New Roman" w:hAnsi="Times New Roman"/>
          <w:sz w:val="24"/>
          <w:szCs w:val="24"/>
        </w:rPr>
        <w:t xml:space="preserve">These students were often not </w:t>
      </w:r>
      <w:r w:rsidR="001B574A" w:rsidRPr="00641AE7">
        <w:rPr>
          <w:rFonts w:ascii="Times New Roman" w:hAnsi="Times New Roman"/>
          <w:i/>
          <w:sz w:val="24"/>
          <w:szCs w:val="24"/>
        </w:rPr>
        <w:t>truly</w:t>
      </w:r>
      <w:r w:rsidR="001B574A" w:rsidRPr="00641AE7">
        <w:rPr>
          <w:rFonts w:ascii="Times New Roman" w:hAnsi="Times New Roman"/>
          <w:sz w:val="24"/>
          <w:szCs w:val="24"/>
        </w:rPr>
        <w:t xml:space="preserve"> participating, merely watchin</w:t>
      </w:r>
      <w:r w:rsidR="005C68A7" w:rsidRPr="00641AE7">
        <w:rPr>
          <w:rFonts w:ascii="Times New Roman" w:hAnsi="Times New Roman"/>
          <w:sz w:val="24"/>
          <w:szCs w:val="24"/>
        </w:rPr>
        <w:t xml:space="preserve">g as the teacher </w:t>
      </w:r>
      <w:r w:rsidR="001B08B9" w:rsidRPr="00641AE7">
        <w:rPr>
          <w:rFonts w:ascii="Times New Roman" w:hAnsi="Times New Roman"/>
          <w:sz w:val="24"/>
          <w:szCs w:val="24"/>
        </w:rPr>
        <w:t xml:space="preserve">performed </w:t>
      </w:r>
      <w:r w:rsidR="005C68A7" w:rsidRPr="00641AE7">
        <w:rPr>
          <w:rFonts w:ascii="Times New Roman" w:hAnsi="Times New Roman"/>
          <w:sz w:val="24"/>
          <w:szCs w:val="24"/>
        </w:rPr>
        <w:t xml:space="preserve">mathematically. </w:t>
      </w:r>
      <w:r w:rsidR="001B08B9" w:rsidRPr="00641AE7">
        <w:rPr>
          <w:rFonts w:ascii="Times New Roman" w:hAnsi="Times New Roman"/>
          <w:sz w:val="24"/>
          <w:szCs w:val="24"/>
        </w:rPr>
        <w:t xml:space="preserve">Mathematics is something that is transferable by watching. </w:t>
      </w:r>
    </w:p>
    <w:p w14:paraId="163604C1" w14:textId="77777777" w:rsidR="00497524" w:rsidRPr="00641AE7" w:rsidRDefault="00095AB5" w:rsidP="008B7E9B">
      <w:pPr>
        <w:pStyle w:val="ListParagraph"/>
        <w:numPr>
          <w:ilvl w:val="0"/>
          <w:numId w:val="16"/>
        </w:numPr>
        <w:spacing w:line="480" w:lineRule="auto"/>
        <w:rPr>
          <w:rFonts w:ascii="Times New Roman" w:hAnsi="Times New Roman"/>
          <w:sz w:val="24"/>
          <w:szCs w:val="24"/>
        </w:rPr>
      </w:pPr>
      <w:r w:rsidRPr="00641AE7">
        <w:rPr>
          <w:rFonts w:ascii="Times New Roman" w:hAnsi="Times New Roman"/>
          <w:i/>
          <w:sz w:val="24"/>
          <w:szCs w:val="24"/>
        </w:rPr>
        <w:t>Use</w:t>
      </w:r>
      <w:r w:rsidRPr="00641AE7">
        <w:rPr>
          <w:rFonts w:ascii="Times New Roman" w:hAnsi="Times New Roman"/>
          <w:b/>
          <w:i/>
          <w:sz w:val="24"/>
          <w:szCs w:val="24"/>
        </w:rPr>
        <w:t xml:space="preserve"> </w:t>
      </w:r>
      <w:r w:rsidRPr="00641AE7">
        <w:rPr>
          <w:rFonts w:ascii="Times New Roman" w:hAnsi="Times New Roman"/>
          <w:i/>
          <w:sz w:val="24"/>
          <w:szCs w:val="24"/>
        </w:rPr>
        <w:t>the calculator and the formula sheet as mathematical tools in solving problems.</w:t>
      </w:r>
      <w:r w:rsidRPr="00641AE7">
        <w:rPr>
          <w:rFonts w:ascii="Times New Roman" w:hAnsi="Times New Roman"/>
          <w:sz w:val="24"/>
          <w:szCs w:val="24"/>
        </w:rPr>
        <w:t xml:space="preserve"> </w:t>
      </w:r>
      <w:r w:rsidR="0028728A" w:rsidRPr="00641AE7">
        <w:rPr>
          <w:rFonts w:ascii="Times New Roman" w:hAnsi="Times New Roman"/>
          <w:sz w:val="24"/>
          <w:szCs w:val="24"/>
        </w:rPr>
        <w:t xml:space="preserve">Each was used </w:t>
      </w:r>
      <w:r w:rsidR="00C45594" w:rsidRPr="00641AE7">
        <w:rPr>
          <w:rFonts w:ascii="Times New Roman" w:hAnsi="Times New Roman"/>
          <w:sz w:val="24"/>
          <w:szCs w:val="24"/>
        </w:rPr>
        <w:t xml:space="preserve">in such a way as to offload </w:t>
      </w:r>
      <w:r w:rsidR="00447CB6" w:rsidRPr="00641AE7">
        <w:rPr>
          <w:rFonts w:ascii="Times New Roman" w:hAnsi="Times New Roman"/>
          <w:sz w:val="24"/>
          <w:szCs w:val="24"/>
        </w:rPr>
        <w:t>cognitive</w:t>
      </w:r>
      <w:r w:rsidR="0028728A" w:rsidRPr="00641AE7">
        <w:rPr>
          <w:rFonts w:ascii="Times New Roman" w:hAnsi="Times New Roman"/>
          <w:sz w:val="24"/>
          <w:szCs w:val="24"/>
        </w:rPr>
        <w:t xml:space="preserve"> </w:t>
      </w:r>
      <w:r w:rsidR="00447CB6" w:rsidRPr="00641AE7">
        <w:rPr>
          <w:rFonts w:ascii="Times New Roman" w:hAnsi="Times New Roman"/>
          <w:sz w:val="24"/>
          <w:szCs w:val="24"/>
        </w:rPr>
        <w:t>demand from the student</w:t>
      </w:r>
      <w:r w:rsidR="0028728A" w:rsidRPr="00641AE7">
        <w:rPr>
          <w:rFonts w:ascii="Times New Roman" w:hAnsi="Times New Roman"/>
          <w:sz w:val="24"/>
          <w:szCs w:val="24"/>
        </w:rPr>
        <w:t xml:space="preserve"> onto the t</w:t>
      </w:r>
      <w:r w:rsidR="00987818" w:rsidRPr="00641AE7">
        <w:rPr>
          <w:rFonts w:ascii="Times New Roman" w:hAnsi="Times New Roman"/>
          <w:sz w:val="24"/>
          <w:szCs w:val="24"/>
        </w:rPr>
        <w:t xml:space="preserve">ool, as opposed to the use of </w:t>
      </w:r>
      <w:r w:rsidR="00C45594" w:rsidRPr="00641AE7">
        <w:rPr>
          <w:rFonts w:ascii="Times New Roman" w:hAnsi="Times New Roman"/>
          <w:sz w:val="24"/>
          <w:szCs w:val="24"/>
        </w:rPr>
        <w:t>tool</w:t>
      </w:r>
      <w:r w:rsidR="003464BE" w:rsidRPr="00641AE7">
        <w:rPr>
          <w:rFonts w:ascii="Times New Roman" w:hAnsi="Times New Roman"/>
          <w:sz w:val="24"/>
          <w:szCs w:val="24"/>
        </w:rPr>
        <w:t>s</w:t>
      </w:r>
      <w:r w:rsidR="00C45594" w:rsidRPr="00641AE7">
        <w:rPr>
          <w:rFonts w:ascii="Times New Roman" w:hAnsi="Times New Roman"/>
          <w:sz w:val="24"/>
          <w:szCs w:val="24"/>
        </w:rPr>
        <w:t xml:space="preserve"> for cognitive scaffolding so that the child </w:t>
      </w:r>
      <w:r w:rsidR="003464BE" w:rsidRPr="00641AE7">
        <w:rPr>
          <w:rFonts w:ascii="Times New Roman" w:hAnsi="Times New Roman"/>
          <w:sz w:val="24"/>
          <w:szCs w:val="24"/>
        </w:rPr>
        <w:t xml:space="preserve">is </w:t>
      </w:r>
      <w:r w:rsidR="003412D0" w:rsidRPr="00641AE7">
        <w:rPr>
          <w:rFonts w:ascii="Times New Roman" w:hAnsi="Times New Roman"/>
          <w:sz w:val="24"/>
          <w:szCs w:val="24"/>
        </w:rPr>
        <w:t xml:space="preserve">still </w:t>
      </w:r>
      <w:r w:rsidR="003464BE" w:rsidRPr="00641AE7">
        <w:rPr>
          <w:rFonts w:ascii="Times New Roman" w:hAnsi="Times New Roman"/>
          <w:sz w:val="24"/>
          <w:szCs w:val="24"/>
        </w:rPr>
        <w:t>required</w:t>
      </w:r>
      <w:r w:rsidR="0032334D" w:rsidRPr="00641AE7">
        <w:rPr>
          <w:rFonts w:ascii="Times New Roman" w:hAnsi="Times New Roman"/>
          <w:sz w:val="24"/>
          <w:szCs w:val="24"/>
        </w:rPr>
        <w:t xml:space="preserve"> to do his/her</w:t>
      </w:r>
      <w:r w:rsidR="001C0FAF" w:rsidRPr="00641AE7">
        <w:rPr>
          <w:rFonts w:ascii="Times New Roman" w:hAnsi="Times New Roman"/>
          <w:sz w:val="24"/>
          <w:szCs w:val="24"/>
        </w:rPr>
        <w:t xml:space="preserve"> fair share of the work</w:t>
      </w:r>
      <w:r w:rsidR="003412D0" w:rsidRPr="00641AE7">
        <w:rPr>
          <w:rFonts w:ascii="Times New Roman" w:hAnsi="Times New Roman"/>
          <w:sz w:val="24"/>
          <w:szCs w:val="24"/>
        </w:rPr>
        <w:t>.</w:t>
      </w:r>
    </w:p>
    <w:p w14:paraId="42887737" w14:textId="1E58070F" w:rsidR="001B574A" w:rsidRPr="00641AE7" w:rsidRDefault="00497524" w:rsidP="008B7E9B">
      <w:pPr>
        <w:pStyle w:val="ListParagraph"/>
        <w:numPr>
          <w:ilvl w:val="0"/>
          <w:numId w:val="16"/>
        </w:numPr>
        <w:spacing w:line="480" w:lineRule="auto"/>
        <w:rPr>
          <w:rFonts w:ascii="Times New Roman" w:hAnsi="Times New Roman"/>
          <w:i/>
          <w:sz w:val="24"/>
          <w:szCs w:val="24"/>
        </w:rPr>
      </w:pPr>
      <w:r w:rsidRPr="00641AE7">
        <w:rPr>
          <w:rFonts w:ascii="Times New Roman" w:hAnsi="Times New Roman"/>
          <w:i/>
          <w:sz w:val="24"/>
          <w:szCs w:val="24"/>
        </w:rPr>
        <w:t>Asking questions of procedures, asking clarifying questions</w:t>
      </w:r>
      <w:r w:rsidR="00E63DEE" w:rsidRPr="00641AE7">
        <w:rPr>
          <w:rFonts w:ascii="Times New Roman" w:hAnsi="Times New Roman"/>
          <w:i/>
          <w:sz w:val="24"/>
          <w:szCs w:val="24"/>
        </w:rPr>
        <w:t>.</w:t>
      </w:r>
      <w:r w:rsidR="00F035D0" w:rsidRPr="00641AE7">
        <w:rPr>
          <w:rFonts w:ascii="Times New Roman" w:hAnsi="Times New Roman"/>
          <w:i/>
          <w:sz w:val="24"/>
          <w:szCs w:val="24"/>
        </w:rPr>
        <w:t xml:space="preserve"> </w:t>
      </w:r>
      <w:r w:rsidR="00F035D0" w:rsidRPr="00641AE7">
        <w:rPr>
          <w:rFonts w:ascii="Times New Roman" w:hAnsi="Times New Roman"/>
          <w:sz w:val="24"/>
          <w:szCs w:val="24"/>
        </w:rPr>
        <w:t xml:space="preserve">While the teacher did most of the mathematical work in this classroom, </w:t>
      </w:r>
      <w:r w:rsidR="00476AF6" w:rsidRPr="00641AE7">
        <w:rPr>
          <w:rFonts w:ascii="Times New Roman" w:hAnsi="Times New Roman"/>
          <w:sz w:val="24"/>
          <w:szCs w:val="24"/>
        </w:rPr>
        <w:t>students were</w:t>
      </w:r>
      <w:r w:rsidR="00F035D0" w:rsidRPr="00641AE7">
        <w:rPr>
          <w:rFonts w:ascii="Times New Roman" w:hAnsi="Times New Roman"/>
          <w:sz w:val="24"/>
          <w:szCs w:val="24"/>
        </w:rPr>
        <w:t xml:space="preserve"> obligated to ask questions in order to clarify the procedures </w:t>
      </w:r>
      <w:r w:rsidR="002A5614" w:rsidRPr="00641AE7">
        <w:rPr>
          <w:rFonts w:ascii="Times New Roman" w:hAnsi="Times New Roman"/>
          <w:sz w:val="24"/>
          <w:szCs w:val="24"/>
        </w:rPr>
        <w:t xml:space="preserve">she </w:t>
      </w:r>
      <w:r w:rsidR="00F035D0" w:rsidRPr="00641AE7">
        <w:rPr>
          <w:rFonts w:ascii="Times New Roman" w:hAnsi="Times New Roman"/>
          <w:sz w:val="24"/>
          <w:szCs w:val="24"/>
        </w:rPr>
        <w:t xml:space="preserve">modeled.  </w:t>
      </w:r>
      <w:r w:rsidR="00E63DEE" w:rsidRPr="00641AE7">
        <w:rPr>
          <w:rFonts w:ascii="Times New Roman" w:hAnsi="Times New Roman"/>
          <w:i/>
          <w:sz w:val="24"/>
          <w:szCs w:val="24"/>
        </w:rPr>
        <w:t xml:space="preserve"> </w:t>
      </w:r>
      <w:r w:rsidR="003412D0" w:rsidRPr="00641AE7">
        <w:rPr>
          <w:rFonts w:ascii="Times New Roman" w:hAnsi="Times New Roman"/>
          <w:i/>
          <w:sz w:val="24"/>
          <w:szCs w:val="24"/>
        </w:rPr>
        <w:t xml:space="preserve"> </w:t>
      </w:r>
      <w:r w:rsidR="0028728A" w:rsidRPr="00641AE7">
        <w:rPr>
          <w:rFonts w:ascii="Times New Roman" w:hAnsi="Times New Roman"/>
          <w:i/>
          <w:sz w:val="24"/>
          <w:szCs w:val="24"/>
        </w:rPr>
        <w:t xml:space="preserve"> </w:t>
      </w:r>
    </w:p>
    <w:p w14:paraId="654D079E" w14:textId="22E7E9A5" w:rsidR="00323B9E" w:rsidRPr="00641AE7" w:rsidRDefault="00177B21" w:rsidP="004F5970">
      <w:pPr>
        <w:spacing w:line="480" w:lineRule="auto"/>
        <w:rPr>
          <w:sz w:val="24"/>
          <w:szCs w:val="24"/>
        </w:rPr>
      </w:pPr>
      <w:r w:rsidRPr="00641AE7">
        <w:rPr>
          <w:sz w:val="24"/>
          <w:szCs w:val="24"/>
        </w:rPr>
        <w:lastRenderedPageBreak/>
        <w:t xml:space="preserve">In the </w:t>
      </w:r>
      <w:r w:rsidR="00721A3F" w:rsidRPr="00641AE7">
        <w:rPr>
          <w:sz w:val="24"/>
          <w:szCs w:val="24"/>
        </w:rPr>
        <w:t>remainder of this</w:t>
      </w:r>
      <w:r w:rsidR="00235BD5" w:rsidRPr="00641AE7">
        <w:rPr>
          <w:sz w:val="24"/>
          <w:szCs w:val="24"/>
        </w:rPr>
        <w:t xml:space="preserve"> section I present three</w:t>
      </w:r>
      <w:r w:rsidR="005730E5" w:rsidRPr="00641AE7">
        <w:rPr>
          <w:sz w:val="24"/>
          <w:szCs w:val="24"/>
        </w:rPr>
        <w:t xml:space="preserve"> episodes</w:t>
      </w:r>
      <w:r w:rsidR="004907CD" w:rsidRPr="00641AE7">
        <w:rPr>
          <w:sz w:val="24"/>
          <w:szCs w:val="24"/>
        </w:rPr>
        <w:t xml:space="preserve"> meant to </w:t>
      </w:r>
      <w:r w:rsidR="003E332F" w:rsidRPr="00641AE7">
        <w:rPr>
          <w:sz w:val="24"/>
          <w:szCs w:val="24"/>
        </w:rPr>
        <w:t>illustrate</w:t>
      </w:r>
      <w:r w:rsidRPr="00641AE7">
        <w:rPr>
          <w:sz w:val="24"/>
          <w:szCs w:val="24"/>
        </w:rPr>
        <w:t xml:space="preserve"> how these </w:t>
      </w:r>
      <w:r w:rsidR="00FD00A7" w:rsidRPr="00641AE7">
        <w:rPr>
          <w:sz w:val="24"/>
          <w:szCs w:val="24"/>
        </w:rPr>
        <w:t xml:space="preserve">specifically mathematical obligations </w:t>
      </w:r>
      <w:r w:rsidR="004F5970" w:rsidRPr="00641AE7">
        <w:rPr>
          <w:sz w:val="24"/>
          <w:szCs w:val="24"/>
        </w:rPr>
        <w:t>became a part of the microculture in Ms. Mason’s classroom.</w:t>
      </w:r>
      <w:r w:rsidR="00FA65A1" w:rsidRPr="00641AE7">
        <w:rPr>
          <w:sz w:val="24"/>
          <w:szCs w:val="24"/>
        </w:rPr>
        <w:t xml:space="preserve"> </w:t>
      </w:r>
    </w:p>
    <w:p w14:paraId="59689E1F" w14:textId="2B05B38F" w:rsidR="00D43E4A" w:rsidRPr="00641AE7" w:rsidRDefault="008C54A9" w:rsidP="00DA5914">
      <w:pPr>
        <w:spacing w:line="480" w:lineRule="auto"/>
        <w:ind w:firstLine="720"/>
        <w:rPr>
          <w:i/>
          <w:sz w:val="24"/>
          <w:szCs w:val="24"/>
        </w:rPr>
      </w:pPr>
      <w:r w:rsidRPr="00641AE7">
        <w:rPr>
          <w:i/>
          <w:sz w:val="24"/>
          <w:szCs w:val="24"/>
        </w:rPr>
        <w:t>Episode 6</w:t>
      </w:r>
      <w:r w:rsidR="00BE5353" w:rsidRPr="00641AE7">
        <w:rPr>
          <w:i/>
          <w:sz w:val="24"/>
          <w:szCs w:val="24"/>
        </w:rPr>
        <w:t xml:space="preserve">: </w:t>
      </w:r>
      <w:r w:rsidR="00C155FD" w:rsidRPr="00641AE7">
        <w:rPr>
          <w:sz w:val="24"/>
          <w:szCs w:val="24"/>
        </w:rPr>
        <w:t>This episode occurred near the beginning of a review day for an upcoming test on quadratic functions.</w:t>
      </w:r>
      <w:r w:rsidR="008A1269" w:rsidRPr="00641AE7">
        <w:rPr>
          <w:sz w:val="24"/>
          <w:szCs w:val="24"/>
        </w:rPr>
        <w:t xml:space="preserve"> </w:t>
      </w:r>
      <w:r w:rsidR="00786148" w:rsidRPr="00641AE7">
        <w:rPr>
          <w:sz w:val="24"/>
          <w:szCs w:val="24"/>
        </w:rPr>
        <w:t>A student, Adam</w:t>
      </w:r>
      <w:r w:rsidR="0054774E" w:rsidRPr="00641AE7">
        <w:rPr>
          <w:sz w:val="24"/>
          <w:szCs w:val="24"/>
        </w:rPr>
        <w:t>, who I would later interview, asks a question. During the interviews sever</w:t>
      </w:r>
      <w:r w:rsidR="00786148" w:rsidRPr="00641AE7">
        <w:rPr>
          <w:sz w:val="24"/>
          <w:szCs w:val="24"/>
        </w:rPr>
        <w:t>al students would describe Adam</w:t>
      </w:r>
      <w:r w:rsidR="0054774E" w:rsidRPr="00641AE7">
        <w:rPr>
          <w:sz w:val="24"/>
          <w:szCs w:val="24"/>
        </w:rPr>
        <w:t xml:space="preserve"> as a “math person.”</w:t>
      </w:r>
    </w:p>
    <w:p w14:paraId="7CE1D6EF" w14:textId="2FC9A7B3" w:rsidR="00E02B2D" w:rsidRPr="00641AE7" w:rsidRDefault="00751CCC" w:rsidP="008B7E9B">
      <w:pPr>
        <w:spacing w:line="480" w:lineRule="auto"/>
        <w:rPr>
          <w:sz w:val="24"/>
          <w:szCs w:val="24"/>
        </w:rPr>
      </w:pPr>
      <w:r w:rsidRPr="00641AE7">
        <w:rPr>
          <w:sz w:val="24"/>
          <w:szCs w:val="24"/>
        </w:rPr>
        <w:t>1</w:t>
      </w:r>
      <w:r w:rsidRPr="00641AE7">
        <w:rPr>
          <w:sz w:val="24"/>
          <w:szCs w:val="24"/>
        </w:rPr>
        <w:tab/>
      </w:r>
      <w:r w:rsidR="00786148" w:rsidRPr="00641AE7">
        <w:rPr>
          <w:sz w:val="24"/>
          <w:szCs w:val="24"/>
        </w:rPr>
        <w:t>A</w:t>
      </w:r>
      <w:r w:rsidR="00CF4B51" w:rsidRPr="00641AE7">
        <w:rPr>
          <w:sz w:val="24"/>
          <w:szCs w:val="24"/>
        </w:rPr>
        <w:t xml:space="preserve">: On this test when we’re doing anything with domain is it always going to be </w:t>
      </w:r>
    </w:p>
    <w:p w14:paraId="39C3D751" w14:textId="7EFF8E93" w:rsidR="00CF4B51" w:rsidRPr="00641AE7" w:rsidRDefault="00E02B2D" w:rsidP="008B7E9B">
      <w:pPr>
        <w:spacing w:line="480" w:lineRule="auto"/>
        <w:rPr>
          <w:sz w:val="24"/>
          <w:szCs w:val="24"/>
        </w:rPr>
      </w:pPr>
      <w:r w:rsidRPr="00641AE7">
        <w:rPr>
          <w:sz w:val="24"/>
          <w:szCs w:val="24"/>
        </w:rPr>
        <w:t>2</w:t>
      </w:r>
      <w:r w:rsidRPr="00641AE7">
        <w:rPr>
          <w:sz w:val="24"/>
          <w:szCs w:val="24"/>
        </w:rPr>
        <w:tab/>
      </w:r>
      <w:r w:rsidR="00CF4B51" w:rsidRPr="00641AE7">
        <w:rPr>
          <w:sz w:val="24"/>
          <w:szCs w:val="24"/>
        </w:rPr>
        <w:t>“all Real numbers”?</w:t>
      </w:r>
    </w:p>
    <w:p w14:paraId="77F83B18" w14:textId="77777777" w:rsidR="00751CCC" w:rsidRPr="00641AE7" w:rsidRDefault="00751CCC" w:rsidP="008B7E9B">
      <w:pPr>
        <w:spacing w:line="480" w:lineRule="auto"/>
        <w:rPr>
          <w:sz w:val="24"/>
          <w:szCs w:val="24"/>
        </w:rPr>
      </w:pPr>
      <w:r w:rsidRPr="00641AE7">
        <w:rPr>
          <w:sz w:val="24"/>
          <w:szCs w:val="24"/>
        </w:rPr>
        <w:t>3</w:t>
      </w:r>
      <w:r w:rsidRPr="00641AE7">
        <w:rPr>
          <w:sz w:val="24"/>
          <w:szCs w:val="24"/>
        </w:rPr>
        <w:tab/>
        <w:t xml:space="preserve">T: </w:t>
      </w:r>
      <w:r w:rsidR="00CF4B51" w:rsidRPr="00641AE7">
        <w:rPr>
          <w:sz w:val="24"/>
          <w:szCs w:val="24"/>
        </w:rPr>
        <w:t xml:space="preserve">That is a </w:t>
      </w:r>
      <w:r w:rsidR="00CF4B51" w:rsidRPr="00641AE7">
        <w:rPr>
          <w:i/>
          <w:sz w:val="24"/>
          <w:szCs w:val="24"/>
        </w:rPr>
        <w:t>fantastic</w:t>
      </w:r>
      <w:r w:rsidR="00CF4B51" w:rsidRPr="00641AE7">
        <w:rPr>
          <w:sz w:val="24"/>
          <w:szCs w:val="24"/>
        </w:rPr>
        <w:t xml:space="preserve"> question. So he asked the question is the domain always </w:t>
      </w:r>
    </w:p>
    <w:p w14:paraId="030C70CF" w14:textId="65F8DFBE" w:rsidR="00CF4B51" w:rsidRPr="00641AE7" w:rsidRDefault="00751CCC" w:rsidP="008B7E9B">
      <w:pPr>
        <w:spacing w:line="480" w:lineRule="auto"/>
        <w:rPr>
          <w:sz w:val="24"/>
          <w:szCs w:val="24"/>
        </w:rPr>
      </w:pPr>
      <w:r w:rsidRPr="00641AE7">
        <w:rPr>
          <w:sz w:val="24"/>
          <w:szCs w:val="24"/>
        </w:rPr>
        <w:t xml:space="preserve">4 </w:t>
      </w:r>
      <w:r w:rsidRPr="00641AE7">
        <w:rPr>
          <w:sz w:val="24"/>
          <w:szCs w:val="24"/>
        </w:rPr>
        <w:tab/>
      </w:r>
      <w:r w:rsidR="00CF4B51" w:rsidRPr="00641AE7">
        <w:rPr>
          <w:sz w:val="24"/>
          <w:szCs w:val="24"/>
        </w:rPr>
        <w:t xml:space="preserve">going to be real…all reals? (very short pause) It </w:t>
      </w:r>
      <w:r w:rsidR="00CF4B51" w:rsidRPr="00641AE7">
        <w:rPr>
          <w:i/>
          <w:sz w:val="24"/>
          <w:szCs w:val="24"/>
        </w:rPr>
        <w:t>is</w:t>
      </w:r>
      <w:r w:rsidR="00CF4B51" w:rsidRPr="00641AE7">
        <w:rPr>
          <w:sz w:val="24"/>
          <w:szCs w:val="24"/>
        </w:rPr>
        <w:t xml:space="preserve"> unless it’s in context. Ok? </w:t>
      </w:r>
    </w:p>
    <w:p w14:paraId="1B0603F0" w14:textId="76B577D7" w:rsidR="00CF4B51" w:rsidRPr="00641AE7" w:rsidRDefault="00092EDB" w:rsidP="008B7E9B">
      <w:pPr>
        <w:spacing w:line="480" w:lineRule="auto"/>
        <w:rPr>
          <w:sz w:val="24"/>
          <w:szCs w:val="24"/>
        </w:rPr>
      </w:pPr>
      <w:r w:rsidRPr="00641AE7">
        <w:rPr>
          <w:sz w:val="24"/>
          <w:szCs w:val="24"/>
        </w:rPr>
        <w:t xml:space="preserve">Notice that Adam’s initial question </w:t>
      </w:r>
      <w:r w:rsidR="008B5477" w:rsidRPr="00641AE7">
        <w:rPr>
          <w:sz w:val="24"/>
          <w:szCs w:val="24"/>
        </w:rPr>
        <w:t xml:space="preserve">in line 1 </w:t>
      </w:r>
      <w:r w:rsidRPr="00641AE7">
        <w:rPr>
          <w:sz w:val="24"/>
          <w:szCs w:val="24"/>
        </w:rPr>
        <w:t xml:space="preserve">is meant to clarify the procedure of finding the domain of a function. </w:t>
      </w:r>
      <w:r w:rsidR="008B5477" w:rsidRPr="00641AE7">
        <w:rPr>
          <w:sz w:val="24"/>
          <w:szCs w:val="24"/>
        </w:rPr>
        <w:t>The</w:t>
      </w:r>
      <w:r w:rsidR="00CF4B51" w:rsidRPr="00641AE7">
        <w:rPr>
          <w:sz w:val="24"/>
          <w:szCs w:val="24"/>
        </w:rPr>
        <w:t xml:space="preserve"> teacher’s enthusiastic response let the students know that she valued the question that was asked. </w:t>
      </w:r>
      <w:r w:rsidR="005165C6" w:rsidRPr="00641AE7">
        <w:rPr>
          <w:sz w:val="24"/>
          <w:szCs w:val="24"/>
        </w:rPr>
        <w:t>The teacher also sends the signal that</w:t>
      </w:r>
      <w:r w:rsidR="00A5016D" w:rsidRPr="00641AE7">
        <w:rPr>
          <w:sz w:val="24"/>
          <w:szCs w:val="24"/>
        </w:rPr>
        <w:t xml:space="preserve"> asking questions is a valued</w:t>
      </w:r>
      <w:r w:rsidR="005165C6" w:rsidRPr="00641AE7">
        <w:rPr>
          <w:sz w:val="24"/>
          <w:szCs w:val="24"/>
        </w:rPr>
        <w:t xml:space="preserve"> type of mathematical activity in this class</w:t>
      </w:r>
      <w:r w:rsidR="00A5016D" w:rsidRPr="00641AE7">
        <w:rPr>
          <w:sz w:val="24"/>
          <w:szCs w:val="24"/>
        </w:rPr>
        <w:t>room</w:t>
      </w:r>
      <w:r w:rsidR="008E1096" w:rsidRPr="00641AE7">
        <w:rPr>
          <w:sz w:val="24"/>
          <w:szCs w:val="24"/>
        </w:rPr>
        <w:t xml:space="preserve">. </w:t>
      </w:r>
      <w:r w:rsidR="00F663DE" w:rsidRPr="00641AE7">
        <w:rPr>
          <w:sz w:val="24"/>
          <w:szCs w:val="24"/>
        </w:rPr>
        <w:t>In line 3 s</w:t>
      </w:r>
      <w:r w:rsidR="00CF4B51" w:rsidRPr="00641AE7">
        <w:rPr>
          <w:sz w:val="24"/>
          <w:szCs w:val="24"/>
        </w:rPr>
        <w:t>he underscored the question’s importance by repeati</w:t>
      </w:r>
      <w:r w:rsidR="00527406" w:rsidRPr="00641AE7">
        <w:rPr>
          <w:sz w:val="24"/>
          <w:szCs w:val="24"/>
        </w:rPr>
        <w:t>ng/revoicing it for the students</w:t>
      </w:r>
      <w:r w:rsidR="00CF4B51" w:rsidRPr="00641AE7">
        <w:rPr>
          <w:sz w:val="24"/>
          <w:szCs w:val="24"/>
        </w:rPr>
        <w:t xml:space="preserve">. However, the students were left to infer what part of the student’s question the teacher valued. </w:t>
      </w:r>
      <w:r w:rsidR="00BE5EC2" w:rsidRPr="00641AE7">
        <w:rPr>
          <w:sz w:val="24"/>
          <w:szCs w:val="24"/>
        </w:rPr>
        <w:t>The teacher continues:</w:t>
      </w:r>
    </w:p>
    <w:p w14:paraId="76F939A9" w14:textId="77777777" w:rsidR="00F41261" w:rsidRPr="00641AE7" w:rsidRDefault="00F41261" w:rsidP="008B7E9B">
      <w:pPr>
        <w:spacing w:line="480" w:lineRule="auto"/>
        <w:rPr>
          <w:sz w:val="24"/>
          <w:szCs w:val="24"/>
        </w:rPr>
      </w:pPr>
      <w:r w:rsidRPr="00641AE7">
        <w:rPr>
          <w:sz w:val="24"/>
          <w:szCs w:val="24"/>
        </w:rPr>
        <w:t>5</w:t>
      </w:r>
      <w:r w:rsidRPr="00641AE7">
        <w:rPr>
          <w:sz w:val="24"/>
          <w:szCs w:val="24"/>
        </w:rPr>
        <w:tab/>
      </w:r>
      <w:r w:rsidR="00CF4B51" w:rsidRPr="00641AE7">
        <w:rPr>
          <w:sz w:val="24"/>
          <w:szCs w:val="24"/>
        </w:rPr>
        <w:t>T: So let me show you in context on number 22 wha</w:t>
      </w:r>
      <w:r w:rsidRPr="00641AE7">
        <w:rPr>
          <w:sz w:val="24"/>
          <w:szCs w:val="24"/>
        </w:rPr>
        <w:t>t I’m talking about. It doesn’t</w:t>
      </w:r>
    </w:p>
    <w:p w14:paraId="0CB9261D" w14:textId="77777777" w:rsidR="00F41261" w:rsidRPr="00641AE7" w:rsidRDefault="00F41261" w:rsidP="008B7E9B">
      <w:pPr>
        <w:spacing w:line="480" w:lineRule="auto"/>
        <w:rPr>
          <w:sz w:val="24"/>
          <w:szCs w:val="24"/>
        </w:rPr>
      </w:pPr>
      <w:r w:rsidRPr="00641AE7">
        <w:rPr>
          <w:sz w:val="24"/>
          <w:szCs w:val="24"/>
        </w:rPr>
        <w:t>6</w:t>
      </w:r>
      <w:r w:rsidRPr="00641AE7">
        <w:rPr>
          <w:sz w:val="24"/>
          <w:szCs w:val="24"/>
        </w:rPr>
        <w:tab/>
      </w:r>
      <w:r w:rsidR="00CF4B51" w:rsidRPr="00641AE7">
        <w:rPr>
          <w:sz w:val="24"/>
          <w:szCs w:val="24"/>
        </w:rPr>
        <w:t>ask for domain and range but we’re gonna put t</w:t>
      </w:r>
      <w:r w:rsidRPr="00641AE7">
        <w:rPr>
          <w:sz w:val="24"/>
          <w:szCs w:val="24"/>
        </w:rPr>
        <w:t>he domain and range, so that we</w:t>
      </w:r>
    </w:p>
    <w:p w14:paraId="5B042379" w14:textId="64BD6698" w:rsidR="002E44F1" w:rsidRPr="00641AE7" w:rsidRDefault="00F41261" w:rsidP="008B7E9B">
      <w:pPr>
        <w:spacing w:line="480" w:lineRule="auto"/>
        <w:rPr>
          <w:sz w:val="24"/>
          <w:szCs w:val="24"/>
        </w:rPr>
      </w:pPr>
      <w:r w:rsidRPr="00641AE7">
        <w:rPr>
          <w:sz w:val="24"/>
          <w:szCs w:val="24"/>
        </w:rPr>
        <w:t>7</w:t>
      </w:r>
      <w:r w:rsidRPr="00641AE7">
        <w:rPr>
          <w:sz w:val="24"/>
          <w:szCs w:val="24"/>
        </w:rPr>
        <w:tab/>
      </w:r>
      <w:r w:rsidR="00CF4B51" w:rsidRPr="00641AE7">
        <w:rPr>
          <w:sz w:val="24"/>
          <w:szCs w:val="24"/>
        </w:rPr>
        <w:t>understand what’s happening in context. Domain and r</w:t>
      </w:r>
      <w:r w:rsidR="002E44F1" w:rsidRPr="00641AE7">
        <w:rPr>
          <w:sz w:val="24"/>
          <w:szCs w:val="24"/>
        </w:rPr>
        <w:t xml:space="preserve">ange are restricted in the </w:t>
      </w:r>
    </w:p>
    <w:p w14:paraId="093ABD4B" w14:textId="1D9CADF2" w:rsidR="00A91C48" w:rsidRPr="00641AE7" w:rsidRDefault="002E44F1" w:rsidP="002E44F1">
      <w:pPr>
        <w:spacing w:line="480" w:lineRule="auto"/>
        <w:rPr>
          <w:sz w:val="24"/>
          <w:szCs w:val="24"/>
        </w:rPr>
      </w:pPr>
      <w:r w:rsidRPr="00641AE7">
        <w:rPr>
          <w:sz w:val="24"/>
          <w:szCs w:val="24"/>
        </w:rPr>
        <w:t>8</w:t>
      </w:r>
      <w:r w:rsidRPr="00641AE7">
        <w:rPr>
          <w:sz w:val="24"/>
          <w:szCs w:val="24"/>
        </w:rPr>
        <w:tab/>
      </w:r>
      <w:r w:rsidR="00BF20F6" w:rsidRPr="00641AE7">
        <w:rPr>
          <w:sz w:val="24"/>
          <w:szCs w:val="24"/>
        </w:rPr>
        <w:t xml:space="preserve">real </w:t>
      </w:r>
      <w:r w:rsidR="00CF4B51" w:rsidRPr="00641AE7">
        <w:rPr>
          <w:sz w:val="24"/>
          <w:szCs w:val="24"/>
        </w:rPr>
        <w:t xml:space="preserve">world. Ok? So, 22 says “A ball is dropped from the </w:t>
      </w:r>
      <w:r w:rsidR="00A91C48" w:rsidRPr="00641AE7">
        <w:rPr>
          <w:sz w:val="24"/>
          <w:szCs w:val="24"/>
        </w:rPr>
        <w:t xml:space="preserve">top of a building. The </w:t>
      </w:r>
    </w:p>
    <w:p w14:paraId="55C7C8BF" w14:textId="4376CE05" w:rsidR="00A91C48" w:rsidRPr="00641AE7" w:rsidRDefault="00A91C48" w:rsidP="002E44F1">
      <w:pPr>
        <w:spacing w:line="480" w:lineRule="auto"/>
        <w:rPr>
          <w:sz w:val="24"/>
          <w:szCs w:val="24"/>
        </w:rPr>
      </w:pPr>
      <w:r w:rsidRPr="00641AE7">
        <w:rPr>
          <w:sz w:val="24"/>
          <w:szCs w:val="24"/>
        </w:rPr>
        <w:lastRenderedPageBreak/>
        <w:t>9</w:t>
      </w:r>
      <w:r w:rsidRPr="00641AE7">
        <w:rPr>
          <w:sz w:val="24"/>
          <w:szCs w:val="24"/>
        </w:rPr>
        <w:tab/>
      </w:r>
      <w:r w:rsidR="00BF20F6" w:rsidRPr="00641AE7">
        <w:rPr>
          <w:sz w:val="24"/>
          <w:szCs w:val="24"/>
        </w:rPr>
        <w:t xml:space="preserve">distance </w:t>
      </w:r>
      <w:r w:rsidR="00CF4B51" w:rsidRPr="00641AE7">
        <w:rPr>
          <w:sz w:val="24"/>
          <w:szCs w:val="24"/>
        </w:rPr>
        <w:t>in meters above the ground can be modeled by, and there’s the equation:</w:t>
      </w:r>
    </w:p>
    <w:p w14:paraId="71ECA478" w14:textId="77777777" w:rsidR="00A91C48" w:rsidRPr="00641AE7" w:rsidRDefault="00A91C48" w:rsidP="002E44F1">
      <w:pPr>
        <w:spacing w:line="480" w:lineRule="auto"/>
        <w:rPr>
          <w:sz w:val="24"/>
          <w:szCs w:val="24"/>
        </w:rPr>
      </w:pPr>
      <w:r w:rsidRPr="00641AE7">
        <w:rPr>
          <w:sz w:val="24"/>
          <w:szCs w:val="24"/>
        </w:rPr>
        <w:t>10</w:t>
      </w:r>
      <w:r w:rsidRPr="00641AE7">
        <w:rPr>
          <w:sz w:val="24"/>
          <w:szCs w:val="24"/>
        </w:rPr>
        <w:tab/>
      </w:r>
      <w:r w:rsidR="00CF4B51" w:rsidRPr="00641AE7">
        <w:rPr>
          <w:sz w:val="24"/>
          <w:szCs w:val="24"/>
        </w:rPr>
        <w:t xml:space="preserve"> </w:t>
      </w:r>
      <m:oMath>
        <m:r>
          <w:rPr>
            <w:rFonts w:ascii="Cambria Math" w:hAnsi="Cambria Math"/>
            <w:sz w:val="24"/>
            <w:szCs w:val="24"/>
          </w:rPr>
          <m:t>y= -9.8</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r>
          <w:rPr>
            <w:rFonts w:ascii="Cambria Math" w:hAnsi="Cambria Math"/>
            <w:sz w:val="24"/>
            <w:szCs w:val="24"/>
          </w:rPr>
          <m:t>+100</m:t>
        </m:r>
      </m:oMath>
      <w:r w:rsidR="00CF4B51" w:rsidRPr="00641AE7">
        <w:rPr>
          <w:sz w:val="24"/>
          <w:szCs w:val="24"/>
        </w:rPr>
        <w:t xml:space="preserve">. Immediately my visual self says this parabola opens which </w:t>
      </w:r>
    </w:p>
    <w:p w14:paraId="50D1D285" w14:textId="1E6E8F0D" w:rsidR="00CF4B51" w:rsidRPr="00641AE7" w:rsidRDefault="00A91C48" w:rsidP="002E44F1">
      <w:pPr>
        <w:spacing w:line="480" w:lineRule="auto"/>
        <w:rPr>
          <w:sz w:val="24"/>
          <w:szCs w:val="24"/>
        </w:rPr>
      </w:pPr>
      <w:r w:rsidRPr="00641AE7">
        <w:rPr>
          <w:sz w:val="24"/>
          <w:szCs w:val="24"/>
        </w:rPr>
        <w:t>11</w:t>
      </w:r>
      <w:r w:rsidRPr="00641AE7">
        <w:rPr>
          <w:sz w:val="24"/>
          <w:szCs w:val="24"/>
        </w:rPr>
        <w:tab/>
      </w:r>
      <w:r w:rsidR="00CF4B51" w:rsidRPr="00641AE7">
        <w:rPr>
          <w:sz w:val="24"/>
          <w:szCs w:val="24"/>
        </w:rPr>
        <w:t>way?</w:t>
      </w:r>
    </w:p>
    <w:p w14:paraId="1C862B55" w14:textId="1B753BED" w:rsidR="00CF4B51" w:rsidRPr="00641AE7" w:rsidRDefault="001C34F6" w:rsidP="008B7E9B">
      <w:pPr>
        <w:spacing w:line="480" w:lineRule="auto"/>
        <w:rPr>
          <w:sz w:val="24"/>
          <w:szCs w:val="24"/>
        </w:rPr>
      </w:pPr>
      <w:r w:rsidRPr="00641AE7">
        <w:rPr>
          <w:sz w:val="24"/>
          <w:szCs w:val="24"/>
        </w:rPr>
        <w:t>12</w:t>
      </w:r>
      <w:r w:rsidRPr="00641AE7">
        <w:rPr>
          <w:sz w:val="24"/>
          <w:szCs w:val="24"/>
        </w:rPr>
        <w:tab/>
      </w:r>
      <w:r w:rsidR="00CF4B51" w:rsidRPr="00641AE7">
        <w:rPr>
          <w:sz w:val="24"/>
          <w:szCs w:val="24"/>
        </w:rPr>
        <w:t>S: down</w:t>
      </w:r>
    </w:p>
    <w:p w14:paraId="62392EBF" w14:textId="7B88ABAA" w:rsidR="00CF4B51" w:rsidRPr="00641AE7" w:rsidRDefault="001C34F6" w:rsidP="008B7E9B">
      <w:pPr>
        <w:spacing w:line="480" w:lineRule="auto"/>
        <w:rPr>
          <w:sz w:val="24"/>
          <w:szCs w:val="24"/>
        </w:rPr>
      </w:pPr>
      <w:r w:rsidRPr="00641AE7">
        <w:rPr>
          <w:sz w:val="24"/>
          <w:szCs w:val="24"/>
        </w:rPr>
        <w:t>13</w:t>
      </w:r>
      <w:r w:rsidRPr="00641AE7">
        <w:rPr>
          <w:sz w:val="24"/>
          <w:szCs w:val="24"/>
        </w:rPr>
        <w:tab/>
      </w:r>
      <w:r w:rsidR="00CF4B51" w:rsidRPr="00641AE7">
        <w:rPr>
          <w:sz w:val="24"/>
          <w:szCs w:val="24"/>
        </w:rPr>
        <w:t>S: up</w:t>
      </w:r>
    </w:p>
    <w:p w14:paraId="46C3518B" w14:textId="452E9E48" w:rsidR="00CF4B51" w:rsidRPr="00641AE7" w:rsidRDefault="001C34F6" w:rsidP="008B7E9B">
      <w:pPr>
        <w:spacing w:line="480" w:lineRule="auto"/>
        <w:rPr>
          <w:sz w:val="24"/>
          <w:szCs w:val="24"/>
        </w:rPr>
      </w:pPr>
      <w:r w:rsidRPr="00641AE7">
        <w:rPr>
          <w:sz w:val="24"/>
          <w:szCs w:val="24"/>
        </w:rPr>
        <w:t>14</w:t>
      </w:r>
      <w:r w:rsidRPr="00641AE7">
        <w:rPr>
          <w:sz w:val="24"/>
          <w:szCs w:val="24"/>
        </w:rPr>
        <w:tab/>
      </w:r>
      <w:r w:rsidR="00CF4B51" w:rsidRPr="00641AE7">
        <w:rPr>
          <w:sz w:val="24"/>
          <w:szCs w:val="24"/>
        </w:rPr>
        <w:t>S: down</w:t>
      </w:r>
    </w:p>
    <w:p w14:paraId="4E1C1A83" w14:textId="287AFE02" w:rsidR="00CF4B51" w:rsidRPr="00641AE7" w:rsidRDefault="001C34F6" w:rsidP="008B7E9B">
      <w:pPr>
        <w:spacing w:line="480" w:lineRule="auto"/>
        <w:rPr>
          <w:sz w:val="24"/>
          <w:szCs w:val="24"/>
        </w:rPr>
      </w:pPr>
      <w:r w:rsidRPr="00641AE7">
        <w:rPr>
          <w:sz w:val="24"/>
          <w:szCs w:val="24"/>
        </w:rPr>
        <w:t>15</w:t>
      </w:r>
      <w:r w:rsidRPr="00641AE7">
        <w:rPr>
          <w:sz w:val="24"/>
          <w:szCs w:val="24"/>
        </w:rPr>
        <w:tab/>
      </w:r>
      <w:r w:rsidR="00CF4B51" w:rsidRPr="00641AE7">
        <w:rPr>
          <w:sz w:val="24"/>
          <w:szCs w:val="24"/>
        </w:rPr>
        <w:t>T: Why does it open down Madeline?</w:t>
      </w:r>
    </w:p>
    <w:p w14:paraId="2731E557" w14:textId="116F6201" w:rsidR="00CF4B51" w:rsidRPr="00641AE7" w:rsidRDefault="001C34F6" w:rsidP="008B7E9B">
      <w:pPr>
        <w:spacing w:line="480" w:lineRule="auto"/>
        <w:rPr>
          <w:sz w:val="24"/>
          <w:szCs w:val="24"/>
        </w:rPr>
      </w:pPr>
      <w:r w:rsidRPr="00641AE7">
        <w:rPr>
          <w:sz w:val="24"/>
          <w:szCs w:val="24"/>
        </w:rPr>
        <w:t>16</w:t>
      </w:r>
      <w:r w:rsidRPr="00641AE7">
        <w:rPr>
          <w:sz w:val="24"/>
          <w:szCs w:val="24"/>
        </w:rPr>
        <w:tab/>
      </w:r>
      <w:r w:rsidR="00CF4B51" w:rsidRPr="00641AE7">
        <w:rPr>
          <w:sz w:val="24"/>
          <w:szCs w:val="24"/>
        </w:rPr>
        <w:t xml:space="preserve">M: Because it’s negative. </w:t>
      </w:r>
    </w:p>
    <w:p w14:paraId="163F356C" w14:textId="72B1C814" w:rsidR="00821826" w:rsidRPr="00641AE7" w:rsidRDefault="001C34F6" w:rsidP="008B7E9B">
      <w:pPr>
        <w:spacing w:line="480" w:lineRule="auto"/>
        <w:rPr>
          <w:sz w:val="24"/>
          <w:szCs w:val="24"/>
        </w:rPr>
      </w:pPr>
      <w:r w:rsidRPr="00641AE7">
        <w:rPr>
          <w:sz w:val="24"/>
          <w:szCs w:val="24"/>
        </w:rPr>
        <w:t>17</w:t>
      </w:r>
      <w:r w:rsidRPr="00641AE7">
        <w:rPr>
          <w:sz w:val="24"/>
          <w:szCs w:val="24"/>
        </w:rPr>
        <w:tab/>
      </w:r>
      <w:r w:rsidR="00CF4B51" w:rsidRPr="00641AE7">
        <w:rPr>
          <w:sz w:val="24"/>
          <w:szCs w:val="24"/>
        </w:rPr>
        <w:t>T: Because he’s negative in the front. Ok? (inaudible)</w:t>
      </w:r>
    </w:p>
    <w:p w14:paraId="39CFFAED" w14:textId="494528FA" w:rsidR="00143C23" w:rsidRPr="00641AE7" w:rsidRDefault="00CA1789" w:rsidP="008F3977">
      <w:pPr>
        <w:spacing w:line="480" w:lineRule="auto"/>
        <w:rPr>
          <w:sz w:val="24"/>
          <w:szCs w:val="24"/>
        </w:rPr>
      </w:pPr>
      <w:r w:rsidRPr="00641AE7">
        <w:rPr>
          <w:sz w:val="24"/>
          <w:szCs w:val="24"/>
        </w:rPr>
        <w:t xml:space="preserve">The teacher’s choice of words </w:t>
      </w:r>
      <w:r w:rsidR="00A53B75" w:rsidRPr="00641AE7">
        <w:rPr>
          <w:sz w:val="24"/>
          <w:szCs w:val="24"/>
        </w:rPr>
        <w:t xml:space="preserve">in line 5 </w:t>
      </w:r>
      <w:r w:rsidRPr="00641AE7">
        <w:rPr>
          <w:sz w:val="24"/>
          <w:szCs w:val="24"/>
        </w:rPr>
        <w:t xml:space="preserve">“let me show you” </w:t>
      </w:r>
      <w:r w:rsidR="00CA04D8" w:rsidRPr="00641AE7">
        <w:rPr>
          <w:sz w:val="24"/>
          <w:szCs w:val="24"/>
        </w:rPr>
        <w:t xml:space="preserve">is doing more work that just signaling to students that an example </w:t>
      </w:r>
      <w:r w:rsidR="00786148" w:rsidRPr="00641AE7">
        <w:rPr>
          <w:sz w:val="24"/>
          <w:szCs w:val="24"/>
        </w:rPr>
        <w:t>is coming.</w:t>
      </w:r>
      <w:r w:rsidR="00223F79" w:rsidRPr="00641AE7">
        <w:rPr>
          <w:sz w:val="24"/>
          <w:szCs w:val="24"/>
        </w:rPr>
        <w:t xml:space="preserve"> </w:t>
      </w:r>
      <w:r w:rsidR="00786148" w:rsidRPr="00641AE7">
        <w:rPr>
          <w:sz w:val="24"/>
          <w:szCs w:val="24"/>
        </w:rPr>
        <w:t xml:space="preserve"> I</w:t>
      </w:r>
      <w:r w:rsidR="00047887" w:rsidRPr="00641AE7">
        <w:rPr>
          <w:sz w:val="24"/>
          <w:szCs w:val="24"/>
        </w:rPr>
        <w:t>t is also part of the ongoing</w:t>
      </w:r>
      <w:r w:rsidR="001A6FCB" w:rsidRPr="00641AE7">
        <w:rPr>
          <w:sz w:val="24"/>
          <w:szCs w:val="24"/>
        </w:rPr>
        <w:t xml:space="preserve"> </w:t>
      </w:r>
      <w:r w:rsidR="00A53B75" w:rsidRPr="00641AE7">
        <w:rPr>
          <w:sz w:val="24"/>
          <w:szCs w:val="24"/>
        </w:rPr>
        <w:t xml:space="preserve">negotiation of what it </w:t>
      </w:r>
      <w:r w:rsidR="001A6FCB" w:rsidRPr="00641AE7">
        <w:rPr>
          <w:sz w:val="24"/>
          <w:szCs w:val="24"/>
        </w:rPr>
        <w:t>means</w:t>
      </w:r>
      <w:r w:rsidR="00A53B75" w:rsidRPr="00641AE7">
        <w:rPr>
          <w:sz w:val="24"/>
          <w:szCs w:val="24"/>
        </w:rPr>
        <w:t xml:space="preserve"> </w:t>
      </w:r>
      <w:r w:rsidRPr="00641AE7">
        <w:rPr>
          <w:sz w:val="24"/>
          <w:szCs w:val="24"/>
        </w:rPr>
        <w:t>to do mathematics in this classroom</w:t>
      </w:r>
      <w:r w:rsidR="00C614DE" w:rsidRPr="00641AE7">
        <w:rPr>
          <w:sz w:val="24"/>
          <w:szCs w:val="24"/>
        </w:rPr>
        <w:t xml:space="preserve"> and more importantly who will be doing </w:t>
      </w:r>
      <w:r w:rsidR="00FC1A2D" w:rsidRPr="00641AE7">
        <w:rPr>
          <w:sz w:val="24"/>
          <w:szCs w:val="24"/>
        </w:rPr>
        <w:t>the mathematics</w:t>
      </w:r>
      <w:r w:rsidRPr="00641AE7">
        <w:rPr>
          <w:sz w:val="24"/>
          <w:szCs w:val="24"/>
        </w:rPr>
        <w:t xml:space="preserve">. </w:t>
      </w:r>
      <w:r w:rsidR="00CC110B" w:rsidRPr="00641AE7">
        <w:rPr>
          <w:sz w:val="24"/>
          <w:szCs w:val="24"/>
        </w:rPr>
        <w:t>Consistently throughout the course of the semester the</w:t>
      </w:r>
      <w:r w:rsidR="005C0E69" w:rsidRPr="00641AE7">
        <w:rPr>
          <w:sz w:val="24"/>
          <w:szCs w:val="24"/>
        </w:rPr>
        <w:t xml:space="preserve"> teacher used the </w:t>
      </w:r>
      <w:r w:rsidR="00496B4E" w:rsidRPr="00641AE7">
        <w:rPr>
          <w:sz w:val="24"/>
          <w:szCs w:val="24"/>
        </w:rPr>
        <w:t xml:space="preserve">personal </w:t>
      </w:r>
      <w:r w:rsidR="005C0E69" w:rsidRPr="00641AE7">
        <w:rPr>
          <w:sz w:val="24"/>
          <w:szCs w:val="24"/>
        </w:rPr>
        <w:t>pronoun</w:t>
      </w:r>
      <w:r w:rsidR="005820A9" w:rsidRPr="00641AE7">
        <w:rPr>
          <w:sz w:val="24"/>
          <w:szCs w:val="24"/>
        </w:rPr>
        <w:t>s</w:t>
      </w:r>
      <w:r w:rsidR="005C0E69" w:rsidRPr="00641AE7">
        <w:rPr>
          <w:sz w:val="24"/>
          <w:szCs w:val="24"/>
        </w:rPr>
        <w:t xml:space="preserve"> “I”</w:t>
      </w:r>
      <w:r w:rsidR="005820A9" w:rsidRPr="00641AE7">
        <w:rPr>
          <w:sz w:val="24"/>
          <w:szCs w:val="24"/>
        </w:rPr>
        <w:t xml:space="preserve"> and “me”</w:t>
      </w:r>
      <w:r w:rsidR="005C0E69" w:rsidRPr="00641AE7">
        <w:rPr>
          <w:sz w:val="24"/>
          <w:szCs w:val="24"/>
        </w:rPr>
        <w:t xml:space="preserve"> when discussing the doing of mathematics</w:t>
      </w:r>
      <w:r w:rsidR="00F67E09" w:rsidRPr="00641AE7">
        <w:rPr>
          <w:sz w:val="24"/>
          <w:szCs w:val="24"/>
        </w:rPr>
        <w:t xml:space="preserve">. </w:t>
      </w:r>
      <w:r w:rsidR="004205C2" w:rsidRPr="00641AE7">
        <w:rPr>
          <w:sz w:val="24"/>
          <w:szCs w:val="24"/>
        </w:rPr>
        <w:t xml:space="preserve">This type of teacher-centered discourse let students know that she was doing the </w:t>
      </w:r>
      <w:r w:rsidR="00786148" w:rsidRPr="00641AE7">
        <w:rPr>
          <w:sz w:val="24"/>
          <w:szCs w:val="24"/>
        </w:rPr>
        <w:t>mathematics</w:t>
      </w:r>
      <w:r w:rsidR="004205C2" w:rsidRPr="00641AE7">
        <w:rPr>
          <w:sz w:val="24"/>
          <w:szCs w:val="24"/>
        </w:rPr>
        <w:t xml:space="preserve"> and their role was to watch</w:t>
      </w:r>
      <w:r w:rsidR="00834061" w:rsidRPr="00641AE7">
        <w:rPr>
          <w:sz w:val="24"/>
          <w:szCs w:val="24"/>
        </w:rPr>
        <w:t xml:space="preserve"> mathematics being done</w:t>
      </w:r>
      <w:r w:rsidR="004205C2" w:rsidRPr="00641AE7">
        <w:rPr>
          <w:sz w:val="24"/>
          <w:szCs w:val="24"/>
        </w:rPr>
        <w:t xml:space="preserve"> and </w:t>
      </w:r>
      <w:r w:rsidR="00834061" w:rsidRPr="00641AE7">
        <w:rPr>
          <w:sz w:val="24"/>
          <w:szCs w:val="24"/>
        </w:rPr>
        <w:t xml:space="preserve">provide procedural and arithmetic help </w:t>
      </w:r>
      <w:r w:rsidR="004205C2" w:rsidRPr="00641AE7">
        <w:rPr>
          <w:sz w:val="24"/>
          <w:szCs w:val="24"/>
        </w:rPr>
        <w:t xml:space="preserve">when prompted. </w:t>
      </w:r>
      <w:r w:rsidR="00786148" w:rsidRPr="00641AE7">
        <w:rPr>
          <w:sz w:val="24"/>
          <w:szCs w:val="24"/>
        </w:rPr>
        <w:t xml:space="preserve">It may seem like semantic hairsplitting, noting the pronoun of choice of the teacher, but when repeated over the course of </w:t>
      </w:r>
      <w:r w:rsidR="004E0963" w:rsidRPr="00641AE7">
        <w:rPr>
          <w:sz w:val="24"/>
          <w:szCs w:val="24"/>
        </w:rPr>
        <w:t xml:space="preserve">approximately </w:t>
      </w:r>
      <w:r w:rsidR="00786148" w:rsidRPr="00641AE7">
        <w:rPr>
          <w:sz w:val="24"/>
          <w:szCs w:val="24"/>
        </w:rPr>
        <w:t>120 hours of seat time in a semester (80 days x 1.5 hours per day)</w:t>
      </w:r>
      <w:r w:rsidR="003526B0" w:rsidRPr="00641AE7">
        <w:rPr>
          <w:sz w:val="24"/>
          <w:szCs w:val="24"/>
        </w:rPr>
        <w:t>,</w:t>
      </w:r>
      <w:r w:rsidR="00786E28" w:rsidRPr="00641AE7">
        <w:rPr>
          <w:sz w:val="24"/>
          <w:szCs w:val="24"/>
        </w:rPr>
        <w:t xml:space="preserve"> such small distinctions </w:t>
      </w:r>
      <w:r w:rsidR="00E445DB" w:rsidRPr="00641AE7">
        <w:rPr>
          <w:sz w:val="24"/>
          <w:szCs w:val="24"/>
        </w:rPr>
        <w:t>potentially have</w:t>
      </w:r>
      <w:r w:rsidR="00786E28" w:rsidRPr="00641AE7">
        <w:rPr>
          <w:sz w:val="24"/>
          <w:szCs w:val="24"/>
        </w:rPr>
        <w:t xml:space="preserve"> large effects</w:t>
      </w:r>
      <w:r w:rsidR="00DB42ED" w:rsidRPr="00641AE7">
        <w:rPr>
          <w:sz w:val="24"/>
          <w:szCs w:val="24"/>
        </w:rPr>
        <w:t xml:space="preserve">. </w:t>
      </w:r>
    </w:p>
    <w:p w14:paraId="5D506EB7" w14:textId="053CA9C1" w:rsidR="005D239F" w:rsidRPr="00641AE7" w:rsidRDefault="006B1F45" w:rsidP="00143C23">
      <w:pPr>
        <w:spacing w:line="480" w:lineRule="auto"/>
        <w:ind w:firstLine="720"/>
        <w:rPr>
          <w:sz w:val="24"/>
          <w:szCs w:val="24"/>
        </w:rPr>
      </w:pPr>
      <w:r w:rsidRPr="00641AE7">
        <w:rPr>
          <w:sz w:val="24"/>
          <w:szCs w:val="24"/>
        </w:rPr>
        <w:t>The students respond to the teacher’s question from line 1</w:t>
      </w:r>
      <w:r w:rsidR="00D4679F" w:rsidRPr="00641AE7">
        <w:rPr>
          <w:sz w:val="24"/>
          <w:szCs w:val="24"/>
        </w:rPr>
        <w:t>0</w:t>
      </w:r>
      <w:r w:rsidRPr="00641AE7">
        <w:rPr>
          <w:sz w:val="24"/>
          <w:szCs w:val="24"/>
        </w:rPr>
        <w:t xml:space="preserve"> by blurting out </w:t>
      </w:r>
      <w:r w:rsidR="007046B6" w:rsidRPr="00641AE7">
        <w:rPr>
          <w:sz w:val="24"/>
          <w:szCs w:val="24"/>
        </w:rPr>
        <w:t xml:space="preserve">several </w:t>
      </w:r>
      <w:r w:rsidRPr="00641AE7">
        <w:rPr>
          <w:sz w:val="24"/>
          <w:szCs w:val="24"/>
        </w:rPr>
        <w:t xml:space="preserve">possible </w:t>
      </w:r>
      <w:r w:rsidR="002E44DC" w:rsidRPr="00641AE7">
        <w:rPr>
          <w:sz w:val="24"/>
          <w:szCs w:val="24"/>
        </w:rPr>
        <w:t xml:space="preserve">choices, </w:t>
      </w:r>
      <w:r w:rsidR="007046B6" w:rsidRPr="00641AE7">
        <w:rPr>
          <w:sz w:val="24"/>
          <w:szCs w:val="24"/>
        </w:rPr>
        <w:t xml:space="preserve">trying to match the answer that the teacher has in mind. </w:t>
      </w:r>
      <w:r w:rsidR="00481907" w:rsidRPr="00641AE7">
        <w:rPr>
          <w:sz w:val="24"/>
          <w:szCs w:val="24"/>
        </w:rPr>
        <w:t>In line 15, t</w:t>
      </w:r>
      <w:r w:rsidR="007046B6" w:rsidRPr="00641AE7">
        <w:rPr>
          <w:sz w:val="24"/>
          <w:szCs w:val="24"/>
        </w:rPr>
        <w:t xml:space="preserve">he </w:t>
      </w:r>
      <w:r w:rsidR="00D4679F" w:rsidRPr="00641AE7">
        <w:rPr>
          <w:sz w:val="24"/>
          <w:szCs w:val="24"/>
        </w:rPr>
        <w:lastRenderedPageBreak/>
        <w:t>teacher legitimizes this type of student response</w:t>
      </w:r>
      <w:r w:rsidR="00D614D3" w:rsidRPr="00641AE7">
        <w:rPr>
          <w:sz w:val="24"/>
          <w:szCs w:val="24"/>
        </w:rPr>
        <w:t xml:space="preserve"> as a valid </w:t>
      </w:r>
      <w:r w:rsidR="005415CE" w:rsidRPr="00641AE7">
        <w:rPr>
          <w:sz w:val="24"/>
          <w:szCs w:val="24"/>
        </w:rPr>
        <w:t>form of</w:t>
      </w:r>
      <w:r w:rsidR="00D614D3" w:rsidRPr="00641AE7">
        <w:rPr>
          <w:sz w:val="24"/>
          <w:szCs w:val="24"/>
        </w:rPr>
        <w:t xml:space="preserve"> mathematical activity</w:t>
      </w:r>
      <w:r w:rsidR="00481907" w:rsidRPr="00641AE7">
        <w:rPr>
          <w:sz w:val="24"/>
          <w:szCs w:val="24"/>
        </w:rPr>
        <w:t xml:space="preserve"> </w:t>
      </w:r>
      <w:r w:rsidR="00D4679F" w:rsidRPr="00641AE7">
        <w:rPr>
          <w:sz w:val="24"/>
          <w:szCs w:val="24"/>
        </w:rPr>
        <w:t xml:space="preserve">by calling on a student </w:t>
      </w:r>
      <w:r w:rsidR="00D614D3" w:rsidRPr="00641AE7">
        <w:rPr>
          <w:sz w:val="24"/>
          <w:szCs w:val="24"/>
        </w:rPr>
        <w:t>who g</w:t>
      </w:r>
      <w:r w:rsidR="007C00CC" w:rsidRPr="00641AE7">
        <w:rPr>
          <w:sz w:val="24"/>
          <w:szCs w:val="24"/>
        </w:rPr>
        <w:t xml:space="preserve">ave the correct answer. </w:t>
      </w:r>
      <w:r w:rsidR="00481907" w:rsidRPr="00641AE7">
        <w:rPr>
          <w:sz w:val="24"/>
          <w:szCs w:val="24"/>
        </w:rPr>
        <w:t>Moreover, b</w:t>
      </w:r>
      <w:r w:rsidR="00565491" w:rsidRPr="00641AE7">
        <w:rPr>
          <w:sz w:val="24"/>
          <w:szCs w:val="24"/>
        </w:rPr>
        <w:t>y repeating Madeline’s answer in line 17</w:t>
      </w:r>
      <w:r w:rsidR="00120185" w:rsidRPr="00641AE7">
        <w:rPr>
          <w:sz w:val="24"/>
          <w:szCs w:val="24"/>
        </w:rPr>
        <w:t xml:space="preserve"> the </w:t>
      </w:r>
      <w:r w:rsidR="001C79C7" w:rsidRPr="00641AE7">
        <w:rPr>
          <w:sz w:val="24"/>
          <w:szCs w:val="24"/>
        </w:rPr>
        <w:t>teacher not only let</w:t>
      </w:r>
      <w:r w:rsidR="00576108" w:rsidRPr="00641AE7">
        <w:rPr>
          <w:sz w:val="24"/>
          <w:szCs w:val="24"/>
        </w:rPr>
        <w:t xml:space="preserve">s the </w:t>
      </w:r>
      <w:r w:rsidR="001C79C7" w:rsidRPr="00641AE7">
        <w:rPr>
          <w:sz w:val="24"/>
          <w:szCs w:val="24"/>
        </w:rPr>
        <w:t>class know that Madeline</w:t>
      </w:r>
      <w:r w:rsidR="00120185" w:rsidRPr="00641AE7">
        <w:rPr>
          <w:sz w:val="24"/>
          <w:szCs w:val="24"/>
        </w:rPr>
        <w:t>’s answer is in fact correct</w:t>
      </w:r>
      <w:r w:rsidR="001C79C7" w:rsidRPr="00641AE7">
        <w:rPr>
          <w:sz w:val="24"/>
          <w:szCs w:val="24"/>
        </w:rPr>
        <w:t xml:space="preserve">, she also lets them know that they are only </w:t>
      </w:r>
      <w:r w:rsidR="007C00CC" w:rsidRPr="00641AE7">
        <w:rPr>
          <w:sz w:val="24"/>
          <w:szCs w:val="24"/>
        </w:rPr>
        <w:t xml:space="preserve">required to convince </w:t>
      </w:r>
      <w:r w:rsidR="008B5BAB" w:rsidRPr="00641AE7">
        <w:rPr>
          <w:sz w:val="24"/>
          <w:szCs w:val="24"/>
        </w:rPr>
        <w:t>one person</w:t>
      </w:r>
      <w:r w:rsidR="007C00CC" w:rsidRPr="00641AE7">
        <w:rPr>
          <w:sz w:val="24"/>
          <w:szCs w:val="24"/>
        </w:rPr>
        <w:t xml:space="preserve"> o</w:t>
      </w:r>
      <w:r w:rsidR="00FF06AC" w:rsidRPr="00641AE7">
        <w:rPr>
          <w:sz w:val="24"/>
          <w:szCs w:val="24"/>
        </w:rPr>
        <w:t xml:space="preserve">f the </w:t>
      </w:r>
      <w:r w:rsidR="00BE3EBF" w:rsidRPr="00641AE7">
        <w:rPr>
          <w:sz w:val="24"/>
          <w:szCs w:val="24"/>
        </w:rPr>
        <w:t>validity</w:t>
      </w:r>
      <w:r w:rsidR="00FF06AC" w:rsidRPr="00641AE7">
        <w:rPr>
          <w:sz w:val="24"/>
          <w:szCs w:val="24"/>
        </w:rPr>
        <w:t xml:space="preserve"> of their</w:t>
      </w:r>
      <w:r w:rsidR="007C00CC" w:rsidRPr="00641AE7">
        <w:rPr>
          <w:sz w:val="24"/>
          <w:szCs w:val="24"/>
        </w:rPr>
        <w:t xml:space="preserve"> </w:t>
      </w:r>
      <w:r w:rsidR="00B66A38" w:rsidRPr="00641AE7">
        <w:rPr>
          <w:sz w:val="24"/>
          <w:szCs w:val="24"/>
        </w:rPr>
        <w:t>mathematical arguments</w:t>
      </w:r>
      <w:r w:rsidR="008B5BAB" w:rsidRPr="00641AE7">
        <w:rPr>
          <w:sz w:val="24"/>
          <w:szCs w:val="24"/>
        </w:rPr>
        <w:t>: the teacher</w:t>
      </w:r>
      <w:r w:rsidR="007C00CC" w:rsidRPr="00641AE7">
        <w:rPr>
          <w:sz w:val="24"/>
          <w:szCs w:val="24"/>
        </w:rPr>
        <w:t xml:space="preserve">. </w:t>
      </w:r>
      <w:r w:rsidR="00BF500F" w:rsidRPr="00641AE7">
        <w:rPr>
          <w:sz w:val="24"/>
          <w:szCs w:val="24"/>
        </w:rPr>
        <w:t>This</w:t>
      </w:r>
      <w:r w:rsidR="00565491" w:rsidRPr="00641AE7">
        <w:rPr>
          <w:sz w:val="24"/>
          <w:szCs w:val="24"/>
        </w:rPr>
        <w:t xml:space="preserve"> is a </w:t>
      </w:r>
      <w:r w:rsidR="00D56BAD" w:rsidRPr="00641AE7">
        <w:rPr>
          <w:sz w:val="24"/>
          <w:szCs w:val="24"/>
        </w:rPr>
        <w:t>much lighter burden of proof</w:t>
      </w:r>
      <w:r w:rsidR="008B5BAB" w:rsidRPr="00641AE7">
        <w:rPr>
          <w:sz w:val="24"/>
          <w:szCs w:val="24"/>
        </w:rPr>
        <w:t xml:space="preserve"> than having to convince the entire class</w:t>
      </w:r>
      <w:r w:rsidR="00D56BAD" w:rsidRPr="00641AE7">
        <w:rPr>
          <w:sz w:val="24"/>
          <w:szCs w:val="24"/>
        </w:rPr>
        <w:t>, since the teacher is already quite familiar with the mathematics content at hand</w:t>
      </w:r>
      <w:r w:rsidR="0005355D" w:rsidRPr="00641AE7">
        <w:rPr>
          <w:sz w:val="24"/>
          <w:szCs w:val="24"/>
        </w:rPr>
        <w:t xml:space="preserve"> (Gresalfi, 2009)</w:t>
      </w:r>
      <w:r w:rsidR="00D56BAD" w:rsidRPr="00641AE7">
        <w:rPr>
          <w:sz w:val="24"/>
          <w:szCs w:val="24"/>
        </w:rPr>
        <w:t xml:space="preserve">. </w:t>
      </w:r>
      <w:r w:rsidR="00BF500F" w:rsidRPr="00641AE7">
        <w:rPr>
          <w:sz w:val="24"/>
          <w:szCs w:val="24"/>
        </w:rPr>
        <w:t xml:space="preserve">That being </w:t>
      </w:r>
      <w:r w:rsidR="0073143A" w:rsidRPr="00641AE7">
        <w:rPr>
          <w:sz w:val="24"/>
          <w:szCs w:val="24"/>
        </w:rPr>
        <w:t>said, the teacher’s utterance in line 17 of</w:t>
      </w:r>
      <w:r w:rsidR="00BF500F" w:rsidRPr="00641AE7">
        <w:rPr>
          <w:sz w:val="24"/>
          <w:szCs w:val="24"/>
        </w:rPr>
        <w:t xml:space="preserve"> </w:t>
      </w:r>
      <w:r w:rsidR="007C262B" w:rsidRPr="00641AE7">
        <w:rPr>
          <w:sz w:val="24"/>
          <w:szCs w:val="24"/>
        </w:rPr>
        <w:t xml:space="preserve"> </w:t>
      </w:r>
      <w:r w:rsidR="00DF2584" w:rsidRPr="00641AE7">
        <w:rPr>
          <w:sz w:val="24"/>
          <w:szCs w:val="24"/>
        </w:rPr>
        <w:t>“Ok</w:t>
      </w:r>
      <w:r w:rsidR="00BF500F" w:rsidRPr="00641AE7">
        <w:rPr>
          <w:sz w:val="24"/>
          <w:szCs w:val="24"/>
        </w:rPr>
        <w:t xml:space="preserve">?” hints that the students do have an obligation to </w:t>
      </w:r>
      <w:r w:rsidR="00C20533" w:rsidRPr="00641AE7">
        <w:rPr>
          <w:sz w:val="24"/>
          <w:szCs w:val="24"/>
        </w:rPr>
        <w:t>attempt to</w:t>
      </w:r>
      <w:r w:rsidR="00304583" w:rsidRPr="00641AE7">
        <w:rPr>
          <w:sz w:val="24"/>
          <w:szCs w:val="24"/>
        </w:rPr>
        <w:t xml:space="preserve"> understand, or at least acknowledge, </w:t>
      </w:r>
      <w:r w:rsidR="00BF500F" w:rsidRPr="00641AE7">
        <w:rPr>
          <w:sz w:val="24"/>
          <w:szCs w:val="24"/>
        </w:rPr>
        <w:t xml:space="preserve">the contributions of others. </w:t>
      </w:r>
      <w:r w:rsidR="00B87B93" w:rsidRPr="00641AE7">
        <w:rPr>
          <w:sz w:val="24"/>
          <w:szCs w:val="24"/>
        </w:rPr>
        <w:t>The teacher continues:</w:t>
      </w:r>
    </w:p>
    <w:p w14:paraId="258A590D" w14:textId="77777777" w:rsidR="009C2AF9" w:rsidRPr="00641AE7" w:rsidRDefault="009C2AF9" w:rsidP="008B7E9B">
      <w:pPr>
        <w:spacing w:line="480" w:lineRule="auto"/>
        <w:rPr>
          <w:sz w:val="24"/>
          <w:szCs w:val="24"/>
        </w:rPr>
      </w:pPr>
      <w:r w:rsidRPr="00641AE7">
        <w:rPr>
          <w:sz w:val="24"/>
          <w:szCs w:val="24"/>
        </w:rPr>
        <w:t>18</w:t>
      </w:r>
      <w:r w:rsidRPr="00641AE7">
        <w:rPr>
          <w:sz w:val="24"/>
          <w:szCs w:val="24"/>
        </w:rPr>
        <w:tab/>
      </w:r>
      <w:r w:rsidR="00CF4B51" w:rsidRPr="00641AE7">
        <w:rPr>
          <w:sz w:val="24"/>
          <w:szCs w:val="24"/>
        </w:rPr>
        <w:t>T: So the ball is dropped from the top of a buil</w:t>
      </w:r>
      <w:r w:rsidRPr="00641AE7">
        <w:rPr>
          <w:sz w:val="24"/>
          <w:szCs w:val="24"/>
        </w:rPr>
        <w:t xml:space="preserve">ding. I wanna know what’s the </w:t>
      </w:r>
    </w:p>
    <w:p w14:paraId="111CF8DA" w14:textId="206564F1" w:rsidR="00CF4B51" w:rsidRPr="00641AE7" w:rsidRDefault="009C2AF9" w:rsidP="008B7E9B">
      <w:pPr>
        <w:spacing w:line="480" w:lineRule="auto"/>
        <w:rPr>
          <w:sz w:val="24"/>
          <w:szCs w:val="24"/>
        </w:rPr>
      </w:pPr>
      <w:r w:rsidRPr="00641AE7">
        <w:rPr>
          <w:sz w:val="24"/>
          <w:szCs w:val="24"/>
        </w:rPr>
        <w:t>19</w:t>
      </w:r>
      <w:r w:rsidRPr="00641AE7">
        <w:rPr>
          <w:sz w:val="24"/>
          <w:szCs w:val="24"/>
        </w:rPr>
        <w:tab/>
        <w:t>y-</w:t>
      </w:r>
      <w:r w:rsidR="00CF4B51" w:rsidRPr="00641AE7">
        <w:rPr>
          <w:sz w:val="24"/>
          <w:szCs w:val="24"/>
        </w:rPr>
        <w:t>intercept. How do I find the y-intercept?</w:t>
      </w:r>
    </w:p>
    <w:p w14:paraId="1F838BA7" w14:textId="6B9E0223" w:rsidR="00CF4B51" w:rsidRPr="00641AE7" w:rsidRDefault="009C2AF9" w:rsidP="008B7E9B">
      <w:pPr>
        <w:spacing w:line="480" w:lineRule="auto"/>
        <w:rPr>
          <w:sz w:val="24"/>
          <w:szCs w:val="24"/>
        </w:rPr>
      </w:pPr>
      <w:r w:rsidRPr="00641AE7">
        <w:rPr>
          <w:sz w:val="24"/>
          <w:szCs w:val="24"/>
        </w:rPr>
        <w:t xml:space="preserve">20 </w:t>
      </w:r>
      <w:r w:rsidR="00474C4F" w:rsidRPr="00641AE7">
        <w:rPr>
          <w:sz w:val="24"/>
          <w:szCs w:val="24"/>
        </w:rPr>
        <w:tab/>
      </w:r>
      <w:r w:rsidR="00CF4B51" w:rsidRPr="00641AE7">
        <w:rPr>
          <w:sz w:val="24"/>
          <w:szCs w:val="24"/>
        </w:rPr>
        <w:t>M</w:t>
      </w:r>
      <w:r w:rsidR="00C8490B" w:rsidRPr="00641AE7">
        <w:rPr>
          <w:sz w:val="24"/>
          <w:szCs w:val="24"/>
        </w:rPr>
        <w:t>adeline</w:t>
      </w:r>
      <w:r w:rsidR="00CF4B51" w:rsidRPr="00641AE7">
        <w:rPr>
          <w:sz w:val="24"/>
          <w:szCs w:val="24"/>
        </w:rPr>
        <w:t>: Uh, negative b over 2a?</w:t>
      </w:r>
    </w:p>
    <w:p w14:paraId="3CE00E92" w14:textId="77777777" w:rsidR="00474C4F" w:rsidRPr="00641AE7" w:rsidRDefault="00474C4F" w:rsidP="008B7E9B">
      <w:pPr>
        <w:spacing w:line="480" w:lineRule="auto"/>
        <w:rPr>
          <w:sz w:val="24"/>
          <w:szCs w:val="24"/>
        </w:rPr>
      </w:pPr>
      <w:r w:rsidRPr="00641AE7">
        <w:rPr>
          <w:sz w:val="24"/>
          <w:szCs w:val="24"/>
        </w:rPr>
        <w:t>21</w:t>
      </w:r>
      <w:r w:rsidRPr="00641AE7">
        <w:rPr>
          <w:sz w:val="24"/>
          <w:szCs w:val="24"/>
        </w:rPr>
        <w:tab/>
      </w:r>
      <w:r w:rsidR="00CF4B51" w:rsidRPr="00641AE7">
        <w:rPr>
          <w:sz w:val="24"/>
          <w:szCs w:val="24"/>
        </w:rPr>
        <w:t xml:space="preserve">T: The </w:t>
      </w:r>
      <w:r w:rsidR="005D239F" w:rsidRPr="00641AE7">
        <w:rPr>
          <w:sz w:val="24"/>
          <w:szCs w:val="24"/>
        </w:rPr>
        <w:t>“</w:t>
      </w:r>
      <w:r w:rsidR="00CF4B51" w:rsidRPr="00641AE7">
        <w:rPr>
          <w:sz w:val="24"/>
          <w:szCs w:val="24"/>
        </w:rPr>
        <w:t>go to</w:t>
      </w:r>
      <w:r w:rsidR="005D239F" w:rsidRPr="00641AE7">
        <w:rPr>
          <w:sz w:val="24"/>
          <w:szCs w:val="24"/>
        </w:rPr>
        <w:t>”</w:t>
      </w:r>
      <w:r w:rsidR="00CF4B51" w:rsidRPr="00641AE7">
        <w:rPr>
          <w:sz w:val="24"/>
          <w:szCs w:val="24"/>
        </w:rPr>
        <w:t xml:space="preserve"> answer. That’s how I find the verte</w:t>
      </w:r>
      <w:r w:rsidRPr="00641AE7">
        <w:rPr>
          <w:sz w:val="24"/>
          <w:szCs w:val="24"/>
        </w:rPr>
        <w:t>x. That’s vertex. So Madeline’s</w:t>
      </w:r>
    </w:p>
    <w:p w14:paraId="149151F3" w14:textId="486C651B" w:rsidR="00CF4B51" w:rsidRPr="00641AE7" w:rsidRDefault="00474C4F" w:rsidP="008B7E9B">
      <w:pPr>
        <w:spacing w:line="480" w:lineRule="auto"/>
        <w:rPr>
          <w:sz w:val="24"/>
          <w:szCs w:val="24"/>
        </w:rPr>
      </w:pPr>
      <w:r w:rsidRPr="00641AE7">
        <w:rPr>
          <w:sz w:val="24"/>
          <w:szCs w:val="24"/>
        </w:rPr>
        <w:t>22</w:t>
      </w:r>
      <w:r w:rsidRPr="00641AE7">
        <w:rPr>
          <w:sz w:val="24"/>
          <w:szCs w:val="24"/>
        </w:rPr>
        <w:tab/>
      </w:r>
      <w:r w:rsidR="00CF4B51" w:rsidRPr="00641AE7">
        <w:rPr>
          <w:sz w:val="24"/>
          <w:szCs w:val="24"/>
        </w:rPr>
        <w:t xml:space="preserve">got the vertex down. </w:t>
      </w:r>
    </w:p>
    <w:p w14:paraId="23B0A5BC" w14:textId="5F125413" w:rsidR="00CF4B51" w:rsidRPr="00641AE7" w:rsidRDefault="00474C4F" w:rsidP="008B7E9B">
      <w:pPr>
        <w:spacing w:line="480" w:lineRule="auto"/>
        <w:rPr>
          <w:sz w:val="24"/>
          <w:szCs w:val="24"/>
        </w:rPr>
      </w:pPr>
      <w:r w:rsidRPr="00641AE7">
        <w:rPr>
          <w:sz w:val="24"/>
          <w:szCs w:val="24"/>
        </w:rPr>
        <w:t>23</w:t>
      </w:r>
      <w:r w:rsidRPr="00641AE7">
        <w:rPr>
          <w:sz w:val="24"/>
          <w:szCs w:val="24"/>
        </w:rPr>
        <w:tab/>
      </w:r>
      <w:r w:rsidR="00CF4B51" w:rsidRPr="00641AE7">
        <w:rPr>
          <w:sz w:val="24"/>
          <w:szCs w:val="24"/>
        </w:rPr>
        <w:t xml:space="preserve">M: Oh. </w:t>
      </w:r>
    </w:p>
    <w:p w14:paraId="19F8500C" w14:textId="1A76F935" w:rsidR="00CF4B51" w:rsidRPr="00641AE7" w:rsidRDefault="00CF4B51" w:rsidP="008B7E9B">
      <w:pPr>
        <w:spacing w:line="480" w:lineRule="auto"/>
        <w:rPr>
          <w:sz w:val="24"/>
          <w:szCs w:val="24"/>
        </w:rPr>
      </w:pPr>
      <w:r w:rsidRPr="00641AE7">
        <w:rPr>
          <w:sz w:val="24"/>
          <w:szCs w:val="24"/>
        </w:rPr>
        <w:t xml:space="preserve">This exchange came early in the semester as the teacher and students were just beginning to negotiate what it means to be an acceptable mathematical solution. By labeling the student’s response as a “go to” answer, the teacher is letting the class know that it is somehow unacceptable.  Moreover, the comment </w:t>
      </w:r>
      <w:r w:rsidR="009C644E" w:rsidRPr="00641AE7">
        <w:rPr>
          <w:sz w:val="24"/>
          <w:szCs w:val="24"/>
        </w:rPr>
        <w:t xml:space="preserve">in line 21, </w:t>
      </w:r>
      <w:r w:rsidR="00F213BA" w:rsidRPr="00641AE7">
        <w:rPr>
          <w:sz w:val="24"/>
          <w:szCs w:val="24"/>
        </w:rPr>
        <w:t xml:space="preserve"> </w:t>
      </w:r>
      <w:r w:rsidRPr="00641AE7">
        <w:rPr>
          <w:sz w:val="24"/>
          <w:szCs w:val="24"/>
        </w:rPr>
        <w:t xml:space="preserve">“She’s got the vertex down,” </w:t>
      </w:r>
      <w:r w:rsidR="009C644E" w:rsidRPr="00641AE7">
        <w:rPr>
          <w:sz w:val="24"/>
          <w:szCs w:val="24"/>
        </w:rPr>
        <w:t>is an attempt by the teacher</w:t>
      </w:r>
      <w:r w:rsidR="009C2AF9" w:rsidRPr="00641AE7">
        <w:rPr>
          <w:sz w:val="24"/>
          <w:szCs w:val="24"/>
        </w:rPr>
        <w:t xml:space="preserve"> to legitimize some </w:t>
      </w:r>
      <w:r w:rsidR="009C644E" w:rsidRPr="00641AE7">
        <w:rPr>
          <w:sz w:val="24"/>
          <w:szCs w:val="24"/>
        </w:rPr>
        <w:t>part of the student’s solution</w:t>
      </w:r>
      <w:r w:rsidR="00B96D4A" w:rsidRPr="00641AE7">
        <w:rPr>
          <w:sz w:val="24"/>
          <w:szCs w:val="24"/>
        </w:rPr>
        <w:t xml:space="preserve"> and assert that </w:t>
      </w:r>
      <w:r w:rsidRPr="00641AE7">
        <w:rPr>
          <w:sz w:val="24"/>
          <w:szCs w:val="24"/>
        </w:rPr>
        <w:t xml:space="preserve">student responses do not have to be completely acceptable or completely unacceptable. In this class it is possible to give a partially acceptable mathematical </w:t>
      </w:r>
      <w:r w:rsidRPr="00641AE7">
        <w:rPr>
          <w:sz w:val="24"/>
          <w:szCs w:val="24"/>
        </w:rPr>
        <w:lastRenderedPageBreak/>
        <w:t>solution. Often students come to a mathematics class with the preconceived notion that every a</w:t>
      </w:r>
      <w:r w:rsidR="003D226C" w:rsidRPr="00641AE7">
        <w:rPr>
          <w:sz w:val="24"/>
          <w:szCs w:val="24"/>
        </w:rPr>
        <w:t>nswer is either</w:t>
      </w:r>
      <w:r w:rsidR="00E04D10" w:rsidRPr="00641AE7">
        <w:rPr>
          <w:sz w:val="24"/>
          <w:szCs w:val="24"/>
        </w:rPr>
        <w:t xml:space="preserve"> completely</w:t>
      </w:r>
      <w:r w:rsidR="003D226C" w:rsidRPr="00641AE7">
        <w:rPr>
          <w:sz w:val="24"/>
          <w:szCs w:val="24"/>
        </w:rPr>
        <w:t xml:space="preserve"> right or </w:t>
      </w:r>
      <w:r w:rsidR="00E04D10" w:rsidRPr="00641AE7">
        <w:rPr>
          <w:sz w:val="24"/>
          <w:szCs w:val="24"/>
        </w:rPr>
        <w:t xml:space="preserve">completely </w:t>
      </w:r>
      <w:r w:rsidR="003D226C" w:rsidRPr="00641AE7">
        <w:rPr>
          <w:sz w:val="24"/>
          <w:szCs w:val="24"/>
        </w:rPr>
        <w:t xml:space="preserve">wrong, </w:t>
      </w:r>
      <w:r w:rsidRPr="00641AE7">
        <w:rPr>
          <w:sz w:val="24"/>
          <w:szCs w:val="24"/>
        </w:rPr>
        <w:t>a likely remna</w:t>
      </w:r>
      <w:r w:rsidR="003D226C" w:rsidRPr="00641AE7">
        <w:rPr>
          <w:sz w:val="24"/>
          <w:szCs w:val="24"/>
        </w:rPr>
        <w:t>nt from grade school arithmetic</w:t>
      </w:r>
      <w:r w:rsidRPr="00641AE7">
        <w:rPr>
          <w:sz w:val="24"/>
          <w:szCs w:val="24"/>
        </w:rPr>
        <w:t xml:space="preserve">. The teacher must actively negotiate against this false dichotomy. </w:t>
      </w:r>
    </w:p>
    <w:p w14:paraId="66238A4A" w14:textId="10B13F0A" w:rsidR="00CF4B51" w:rsidRPr="00641AE7" w:rsidRDefault="00F24B4F" w:rsidP="008B7E9B">
      <w:pPr>
        <w:spacing w:line="480" w:lineRule="auto"/>
        <w:rPr>
          <w:sz w:val="24"/>
          <w:szCs w:val="24"/>
        </w:rPr>
      </w:pPr>
      <w:r w:rsidRPr="00641AE7">
        <w:rPr>
          <w:sz w:val="24"/>
          <w:szCs w:val="24"/>
        </w:rPr>
        <w:t xml:space="preserve">24 </w:t>
      </w:r>
      <w:r w:rsidR="00101C4F" w:rsidRPr="00641AE7">
        <w:rPr>
          <w:sz w:val="24"/>
          <w:szCs w:val="24"/>
        </w:rPr>
        <w:tab/>
      </w:r>
      <w:r w:rsidR="00CF4B51" w:rsidRPr="00641AE7">
        <w:rPr>
          <w:sz w:val="24"/>
          <w:szCs w:val="24"/>
        </w:rPr>
        <w:t>T: How do I find the y-intercept?</w:t>
      </w:r>
    </w:p>
    <w:p w14:paraId="7C7D1FFB" w14:textId="7ACC0DA3" w:rsidR="00CF4B51" w:rsidRPr="00641AE7" w:rsidRDefault="00F24B4F" w:rsidP="008B7E9B">
      <w:pPr>
        <w:spacing w:line="480" w:lineRule="auto"/>
        <w:rPr>
          <w:sz w:val="24"/>
          <w:szCs w:val="24"/>
        </w:rPr>
      </w:pPr>
      <w:r w:rsidRPr="00641AE7">
        <w:rPr>
          <w:sz w:val="24"/>
          <w:szCs w:val="24"/>
        </w:rPr>
        <w:t xml:space="preserve">25 </w:t>
      </w:r>
      <w:r w:rsidR="00101C4F" w:rsidRPr="00641AE7">
        <w:rPr>
          <w:sz w:val="24"/>
          <w:szCs w:val="24"/>
        </w:rPr>
        <w:tab/>
      </w:r>
      <w:r w:rsidR="00CF4B51" w:rsidRPr="00641AE7">
        <w:rPr>
          <w:sz w:val="24"/>
          <w:szCs w:val="24"/>
        </w:rPr>
        <w:t xml:space="preserve">S: Plug something in. </w:t>
      </w:r>
    </w:p>
    <w:p w14:paraId="6740DDFC" w14:textId="1BFB3F1F" w:rsidR="00CF4B51" w:rsidRPr="00641AE7" w:rsidRDefault="00F24B4F" w:rsidP="008B7E9B">
      <w:pPr>
        <w:spacing w:line="480" w:lineRule="auto"/>
        <w:rPr>
          <w:sz w:val="24"/>
          <w:szCs w:val="24"/>
        </w:rPr>
      </w:pPr>
      <w:r w:rsidRPr="00641AE7">
        <w:rPr>
          <w:sz w:val="24"/>
          <w:szCs w:val="24"/>
        </w:rPr>
        <w:t xml:space="preserve">26 </w:t>
      </w:r>
      <w:r w:rsidR="00101C4F" w:rsidRPr="00641AE7">
        <w:rPr>
          <w:sz w:val="24"/>
          <w:szCs w:val="24"/>
        </w:rPr>
        <w:tab/>
      </w:r>
      <w:r w:rsidR="00CF4B51" w:rsidRPr="00641AE7">
        <w:rPr>
          <w:sz w:val="24"/>
          <w:szCs w:val="24"/>
        </w:rPr>
        <w:t>S: Plug it in!</w:t>
      </w:r>
    </w:p>
    <w:p w14:paraId="3BA4B8EB" w14:textId="77B954E8" w:rsidR="00CF4B51" w:rsidRPr="00641AE7" w:rsidRDefault="00F24B4F" w:rsidP="008B7E9B">
      <w:pPr>
        <w:spacing w:line="480" w:lineRule="auto"/>
        <w:rPr>
          <w:sz w:val="24"/>
          <w:szCs w:val="24"/>
        </w:rPr>
      </w:pPr>
      <w:r w:rsidRPr="00641AE7">
        <w:rPr>
          <w:sz w:val="24"/>
          <w:szCs w:val="24"/>
        </w:rPr>
        <w:t xml:space="preserve">27 </w:t>
      </w:r>
      <w:r w:rsidR="00101C4F" w:rsidRPr="00641AE7">
        <w:rPr>
          <w:sz w:val="24"/>
          <w:szCs w:val="24"/>
        </w:rPr>
        <w:tab/>
      </w:r>
      <w:r w:rsidR="00CF4B51" w:rsidRPr="00641AE7">
        <w:rPr>
          <w:sz w:val="24"/>
          <w:szCs w:val="24"/>
        </w:rPr>
        <w:t>T: Plug in what?</w:t>
      </w:r>
    </w:p>
    <w:p w14:paraId="3956DF05" w14:textId="6583434A" w:rsidR="00CF4B51" w:rsidRPr="00641AE7" w:rsidRDefault="00101C4F" w:rsidP="008B7E9B">
      <w:pPr>
        <w:spacing w:line="480" w:lineRule="auto"/>
        <w:rPr>
          <w:sz w:val="24"/>
          <w:szCs w:val="24"/>
        </w:rPr>
      </w:pPr>
      <w:r w:rsidRPr="00641AE7">
        <w:rPr>
          <w:sz w:val="24"/>
          <w:szCs w:val="24"/>
        </w:rPr>
        <w:t>28</w:t>
      </w:r>
      <w:r w:rsidRPr="00641AE7">
        <w:rPr>
          <w:sz w:val="24"/>
          <w:szCs w:val="24"/>
        </w:rPr>
        <w:tab/>
      </w:r>
      <w:r w:rsidR="00CF4B51" w:rsidRPr="00641AE7">
        <w:rPr>
          <w:sz w:val="24"/>
          <w:szCs w:val="24"/>
        </w:rPr>
        <w:t xml:space="preserve">Madeline: The vertex. The x. </w:t>
      </w:r>
    </w:p>
    <w:p w14:paraId="54B69FE0" w14:textId="7884190B" w:rsidR="00CF4B51" w:rsidRPr="00641AE7" w:rsidRDefault="007162D0" w:rsidP="008B7E9B">
      <w:pPr>
        <w:spacing w:line="480" w:lineRule="auto"/>
        <w:rPr>
          <w:sz w:val="24"/>
          <w:szCs w:val="24"/>
        </w:rPr>
      </w:pPr>
      <w:r w:rsidRPr="00641AE7">
        <w:rPr>
          <w:sz w:val="24"/>
          <w:szCs w:val="24"/>
        </w:rPr>
        <w:t>29</w:t>
      </w:r>
      <w:r w:rsidRPr="00641AE7">
        <w:rPr>
          <w:sz w:val="24"/>
          <w:szCs w:val="24"/>
        </w:rPr>
        <w:tab/>
      </w:r>
      <w:r w:rsidR="00CF4B51" w:rsidRPr="00641AE7">
        <w:rPr>
          <w:sz w:val="24"/>
          <w:szCs w:val="24"/>
        </w:rPr>
        <w:t xml:space="preserve">S: </w:t>
      </w:r>
      <w:r w:rsidR="00D25286" w:rsidRPr="00641AE7">
        <w:rPr>
          <w:sz w:val="24"/>
          <w:szCs w:val="24"/>
        </w:rPr>
        <w:t xml:space="preserve">(pause) </w:t>
      </w:r>
      <w:r w:rsidR="00CF4B51" w:rsidRPr="00641AE7">
        <w:rPr>
          <w:sz w:val="24"/>
          <w:szCs w:val="24"/>
        </w:rPr>
        <w:t>um…</w:t>
      </w:r>
    </w:p>
    <w:p w14:paraId="491ADB7C" w14:textId="77777777" w:rsidR="007162D0" w:rsidRPr="00641AE7" w:rsidRDefault="007162D0" w:rsidP="008B7E9B">
      <w:pPr>
        <w:spacing w:line="480" w:lineRule="auto"/>
        <w:rPr>
          <w:sz w:val="24"/>
          <w:szCs w:val="24"/>
        </w:rPr>
      </w:pPr>
      <w:r w:rsidRPr="00641AE7">
        <w:rPr>
          <w:sz w:val="24"/>
          <w:szCs w:val="24"/>
        </w:rPr>
        <w:t>30</w:t>
      </w:r>
      <w:r w:rsidRPr="00641AE7">
        <w:rPr>
          <w:sz w:val="24"/>
          <w:szCs w:val="24"/>
        </w:rPr>
        <w:tab/>
      </w:r>
      <w:r w:rsidR="00CF4B51" w:rsidRPr="00641AE7">
        <w:rPr>
          <w:sz w:val="24"/>
          <w:szCs w:val="24"/>
        </w:rPr>
        <w:t>T: Ok. So we need to write this down in our notes. K? To find the y-intercept let x</w:t>
      </w:r>
    </w:p>
    <w:p w14:paraId="181DAB21" w14:textId="3F7ED5F4" w:rsidR="008161DC" w:rsidRPr="00641AE7" w:rsidRDefault="007162D0" w:rsidP="008B7E9B">
      <w:pPr>
        <w:spacing w:line="480" w:lineRule="auto"/>
        <w:rPr>
          <w:sz w:val="24"/>
          <w:szCs w:val="24"/>
        </w:rPr>
      </w:pPr>
      <w:r w:rsidRPr="00641AE7">
        <w:rPr>
          <w:sz w:val="24"/>
          <w:szCs w:val="24"/>
        </w:rPr>
        <w:t>31</w:t>
      </w:r>
      <w:r w:rsidR="00CF4B51" w:rsidRPr="00641AE7">
        <w:rPr>
          <w:sz w:val="24"/>
          <w:szCs w:val="24"/>
        </w:rPr>
        <w:t xml:space="preserve"> </w:t>
      </w:r>
      <w:r w:rsidRPr="00641AE7">
        <w:rPr>
          <w:sz w:val="24"/>
          <w:szCs w:val="24"/>
        </w:rPr>
        <w:tab/>
      </w:r>
      <w:r w:rsidR="00CF4B51" w:rsidRPr="00641AE7">
        <w:rPr>
          <w:sz w:val="24"/>
          <w:szCs w:val="24"/>
        </w:rPr>
        <w:t xml:space="preserve">equal zero. On the y-axis, the x value is always zero. </w:t>
      </w:r>
    </w:p>
    <w:p w14:paraId="2BF3B0A1" w14:textId="6AF6A035" w:rsidR="00BB4A43" w:rsidRPr="00641AE7" w:rsidRDefault="00815ACE" w:rsidP="008B7E9B">
      <w:pPr>
        <w:spacing w:line="480" w:lineRule="auto"/>
        <w:rPr>
          <w:sz w:val="24"/>
          <w:szCs w:val="24"/>
        </w:rPr>
      </w:pPr>
      <w:r w:rsidRPr="00641AE7">
        <w:rPr>
          <w:sz w:val="24"/>
          <w:szCs w:val="24"/>
        </w:rPr>
        <w:t>In</w:t>
      </w:r>
      <w:r w:rsidR="00D25286" w:rsidRPr="00641AE7">
        <w:rPr>
          <w:sz w:val="24"/>
          <w:szCs w:val="24"/>
        </w:rPr>
        <w:t xml:space="preserve"> line 29 </w:t>
      </w:r>
      <w:r w:rsidRPr="00641AE7">
        <w:rPr>
          <w:sz w:val="24"/>
          <w:szCs w:val="24"/>
        </w:rPr>
        <w:t>a</w:t>
      </w:r>
      <w:r w:rsidR="004D09C6" w:rsidRPr="00641AE7">
        <w:rPr>
          <w:sz w:val="24"/>
          <w:szCs w:val="24"/>
        </w:rPr>
        <w:t xml:space="preserve"> student</w:t>
      </w:r>
      <w:r w:rsidR="00D25286" w:rsidRPr="00641AE7">
        <w:rPr>
          <w:sz w:val="24"/>
          <w:szCs w:val="24"/>
        </w:rPr>
        <w:t xml:space="preserve"> in the room </w:t>
      </w:r>
      <w:r w:rsidR="004D09C6" w:rsidRPr="00641AE7">
        <w:rPr>
          <w:sz w:val="24"/>
          <w:szCs w:val="24"/>
        </w:rPr>
        <w:t>notices</w:t>
      </w:r>
      <w:r w:rsidR="00D25286" w:rsidRPr="00641AE7">
        <w:rPr>
          <w:sz w:val="24"/>
          <w:szCs w:val="24"/>
        </w:rPr>
        <w:t xml:space="preserve"> that the teacher has failed to repeat Madeline</w:t>
      </w:r>
      <w:r w:rsidRPr="00641AE7">
        <w:rPr>
          <w:sz w:val="24"/>
          <w:szCs w:val="24"/>
        </w:rPr>
        <w:t>’</w:t>
      </w:r>
      <w:r w:rsidR="00D25286" w:rsidRPr="00641AE7">
        <w:rPr>
          <w:sz w:val="24"/>
          <w:szCs w:val="24"/>
        </w:rPr>
        <w:t xml:space="preserve">s </w:t>
      </w:r>
      <w:r w:rsidR="00D062A0" w:rsidRPr="00641AE7">
        <w:rPr>
          <w:sz w:val="24"/>
          <w:szCs w:val="24"/>
        </w:rPr>
        <w:t>answer</w:t>
      </w:r>
      <w:r w:rsidRPr="00641AE7">
        <w:rPr>
          <w:sz w:val="24"/>
          <w:szCs w:val="24"/>
        </w:rPr>
        <w:t xml:space="preserve"> and</w:t>
      </w:r>
      <w:r w:rsidR="00D062A0" w:rsidRPr="00641AE7">
        <w:rPr>
          <w:sz w:val="24"/>
          <w:szCs w:val="24"/>
        </w:rPr>
        <w:t xml:space="preserve"> </w:t>
      </w:r>
      <w:r w:rsidR="00814C68" w:rsidRPr="00641AE7">
        <w:rPr>
          <w:sz w:val="24"/>
          <w:szCs w:val="24"/>
        </w:rPr>
        <w:t>correctly</w:t>
      </w:r>
      <w:r w:rsidRPr="00641AE7">
        <w:rPr>
          <w:sz w:val="24"/>
          <w:szCs w:val="24"/>
        </w:rPr>
        <w:t xml:space="preserve"> interprets this as a </w:t>
      </w:r>
      <w:r w:rsidR="003C0479" w:rsidRPr="00641AE7">
        <w:rPr>
          <w:sz w:val="24"/>
          <w:szCs w:val="24"/>
        </w:rPr>
        <w:t>negative evaluation</w:t>
      </w:r>
      <w:r w:rsidR="00926462" w:rsidRPr="00641AE7">
        <w:rPr>
          <w:sz w:val="24"/>
          <w:szCs w:val="24"/>
        </w:rPr>
        <w:t>.</w:t>
      </w:r>
      <w:r w:rsidR="006B6799" w:rsidRPr="00641AE7">
        <w:rPr>
          <w:sz w:val="24"/>
          <w:szCs w:val="24"/>
        </w:rPr>
        <w:t xml:space="preserve"> The teacher then proceeds to have students write down a procedure in their notes; a mathematical activity that would come to dominate much of what it meant to do mathematics in this classroom. </w:t>
      </w:r>
      <w:r w:rsidR="00302F9E" w:rsidRPr="00641AE7">
        <w:rPr>
          <w:sz w:val="24"/>
          <w:szCs w:val="24"/>
        </w:rPr>
        <w:t>Specifically, doing mathematics in this classroom entailed w</w:t>
      </w:r>
      <w:r w:rsidR="00B602F3" w:rsidRPr="00641AE7">
        <w:rPr>
          <w:sz w:val="24"/>
          <w:szCs w:val="24"/>
        </w:rPr>
        <w:t>atching the teacher’s</w:t>
      </w:r>
      <w:r w:rsidR="00302F9E" w:rsidRPr="00641AE7">
        <w:rPr>
          <w:sz w:val="24"/>
          <w:szCs w:val="24"/>
        </w:rPr>
        <w:t xml:space="preserve"> demonstration of procedures, documenting procedures, and then practicing procedures. </w:t>
      </w:r>
      <w:r w:rsidR="003B5D75" w:rsidRPr="00641AE7">
        <w:rPr>
          <w:sz w:val="24"/>
          <w:szCs w:val="24"/>
        </w:rPr>
        <w:t>The teacher continues:</w:t>
      </w:r>
    </w:p>
    <w:p w14:paraId="3B1C289C" w14:textId="77777777" w:rsidR="00C7611C" w:rsidRPr="00641AE7" w:rsidRDefault="00C7611C" w:rsidP="008B7E9B">
      <w:pPr>
        <w:spacing w:line="480" w:lineRule="auto"/>
        <w:rPr>
          <w:sz w:val="24"/>
          <w:szCs w:val="24"/>
        </w:rPr>
      </w:pPr>
      <w:r w:rsidRPr="00641AE7">
        <w:rPr>
          <w:sz w:val="24"/>
          <w:szCs w:val="24"/>
        </w:rPr>
        <w:t>32</w:t>
      </w:r>
      <w:r w:rsidRPr="00641AE7">
        <w:rPr>
          <w:sz w:val="24"/>
          <w:szCs w:val="24"/>
        </w:rPr>
        <w:tab/>
      </w:r>
      <w:r w:rsidR="008161DC" w:rsidRPr="00641AE7">
        <w:rPr>
          <w:sz w:val="24"/>
          <w:szCs w:val="24"/>
        </w:rPr>
        <w:t xml:space="preserve">T: </w:t>
      </w:r>
      <w:r w:rsidR="00CF4B51" w:rsidRPr="00641AE7">
        <w:rPr>
          <w:sz w:val="24"/>
          <w:szCs w:val="24"/>
        </w:rPr>
        <w:t>If I’m on the y-axis the x-value is zero. If I plug in a zero right here, what do I</w:t>
      </w:r>
    </w:p>
    <w:p w14:paraId="7D204523" w14:textId="61247D4C" w:rsidR="00CF4B51" w:rsidRPr="00641AE7" w:rsidRDefault="00C7611C" w:rsidP="008B7E9B">
      <w:pPr>
        <w:spacing w:line="480" w:lineRule="auto"/>
        <w:rPr>
          <w:sz w:val="24"/>
          <w:szCs w:val="24"/>
        </w:rPr>
      </w:pPr>
      <w:r w:rsidRPr="00641AE7">
        <w:rPr>
          <w:sz w:val="24"/>
          <w:szCs w:val="24"/>
        </w:rPr>
        <w:t>33</w:t>
      </w:r>
      <w:r w:rsidR="00CF4B51" w:rsidRPr="00641AE7">
        <w:rPr>
          <w:sz w:val="24"/>
          <w:szCs w:val="24"/>
        </w:rPr>
        <w:t xml:space="preserve"> </w:t>
      </w:r>
      <w:r w:rsidRPr="00641AE7">
        <w:rPr>
          <w:sz w:val="24"/>
          <w:szCs w:val="24"/>
        </w:rPr>
        <w:tab/>
      </w:r>
      <w:r w:rsidR="00CF4B51" w:rsidRPr="00641AE7">
        <w:rPr>
          <w:sz w:val="24"/>
          <w:szCs w:val="24"/>
        </w:rPr>
        <w:t>get?</w:t>
      </w:r>
    </w:p>
    <w:p w14:paraId="5A095E14" w14:textId="779063E2" w:rsidR="00CF4B51" w:rsidRPr="00641AE7" w:rsidRDefault="00C7611C" w:rsidP="008B7E9B">
      <w:pPr>
        <w:spacing w:line="480" w:lineRule="auto"/>
        <w:rPr>
          <w:sz w:val="24"/>
          <w:szCs w:val="24"/>
        </w:rPr>
      </w:pPr>
      <w:r w:rsidRPr="00641AE7">
        <w:rPr>
          <w:sz w:val="24"/>
          <w:szCs w:val="24"/>
        </w:rPr>
        <w:t>34</w:t>
      </w:r>
      <w:r w:rsidRPr="00641AE7">
        <w:rPr>
          <w:sz w:val="24"/>
          <w:szCs w:val="24"/>
        </w:rPr>
        <w:tab/>
      </w:r>
      <w:r w:rsidR="00CF4B51" w:rsidRPr="00641AE7">
        <w:rPr>
          <w:sz w:val="24"/>
          <w:szCs w:val="24"/>
        </w:rPr>
        <w:t>S: zero</w:t>
      </w:r>
    </w:p>
    <w:p w14:paraId="346B039A" w14:textId="7954CCC2" w:rsidR="00CF4B51" w:rsidRPr="00641AE7" w:rsidRDefault="00C7611C" w:rsidP="008B7E9B">
      <w:pPr>
        <w:spacing w:line="480" w:lineRule="auto"/>
        <w:rPr>
          <w:sz w:val="24"/>
          <w:szCs w:val="24"/>
        </w:rPr>
      </w:pPr>
      <w:r w:rsidRPr="00641AE7">
        <w:rPr>
          <w:sz w:val="24"/>
          <w:szCs w:val="24"/>
        </w:rPr>
        <w:t>35</w:t>
      </w:r>
      <w:r w:rsidRPr="00641AE7">
        <w:rPr>
          <w:sz w:val="24"/>
          <w:szCs w:val="24"/>
        </w:rPr>
        <w:tab/>
      </w:r>
      <w:r w:rsidR="00CF4B51" w:rsidRPr="00641AE7">
        <w:rPr>
          <w:sz w:val="24"/>
          <w:szCs w:val="24"/>
        </w:rPr>
        <w:t>S: zero</w:t>
      </w:r>
    </w:p>
    <w:p w14:paraId="0875F8B9" w14:textId="454031D3" w:rsidR="00CF4B51" w:rsidRPr="00641AE7" w:rsidRDefault="00C7611C" w:rsidP="008B7E9B">
      <w:pPr>
        <w:spacing w:line="480" w:lineRule="auto"/>
        <w:rPr>
          <w:sz w:val="24"/>
          <w:szCs w:val="24"/>
        </w:rPr>
      </w:pPr>
      <w:r w:rsidRPr="00641AE7">
        <w:rPr>
          <w:sz w:val="24"/>
          <w:szCs w:val="24"/>
        </w:rPr>
        <w:lastRenderedPageBreak/>
        <w:t>36</w:t>
      </w:r>
      <w:r w:rsidRPr="00641AE7">
        <w:rPr>
          <w:sz w:val="24"/>
          <w:szCs w:val="24"/>
        </w:rPr>
        <w:tab/>
      </w:r>
      <w:r w:rsidR="00CF4B51" w:rsidRPr="00641AE7">
        <w:rPr>
          <w:sz w:val="24"/>
          <w:szCs w:val="24"/>
        </w:rPr>
        <w:t>T: zero, plus…</w:t>
      </w:r>
    </w:p>
    <w:p w14:paraId="30D39984" w14:textId="6F1BA767" w:rsidR="00CF4B51" w:rsidRPr="00641AE7" w:rsidRDefault="00C7611C" w:rsidP="008B7E9B">
      <w:pPr>
        <w:spacing w:line="480" w:lineRule="auto"/>
        <w:rPr>
          <w:sz w:val="24"/>
          <w:szCs w:val="24"/>
        </w:rPr>
      </w:pPr>
      <w:r w:rsidRPr="00641AE7">
        <w:rPr>
          <w:sz w:val="24"/>
          <w:szCs w:val="24"/>
        </w:rPr>
        <w:t>37</w:t>
      </w:r>
      <w:r w:rsidRPr="00641AE7">
        <w:rPr>
          <w:sz w:val="24"/>
          <w:szCs w:val="24"/>
        </w:rPr>
        <w:tab/>
      </w:r>
      <w:r w:rsidR="00CF4B51" w:rsidRPr="00641AE7">
        <w:rPr>
          <w:sz w:val="24"/>
          <w:szCs w:val="24"/>
        </w:rPr>
        <w:t>S: a hundred</w:t>
      </w:r>
    </w:p>
    <w:p w14:paraId="40B51B4B" w14:textId="14982E32" w:rsidR="00CF4B51" w:rsidRPr="00641AE7" w:rsidRDefault="00C7611C" w:rsidP="008B7E9B">
      <w:pPr>
        <w:spacing w:line="480" w:lineRule="auto"/>
        <w:rPr>
          <w:sz w:val="24"/>
          <w:szCs w:val="24"/>
        </w:rPr>
      </w:pPr>
      <w:r w:rsidRPr="00641AE7">
        <w:rPr>
          <w:sz w:val="24"/>
          <w:szCs w:val="24"/>
        </w:rPr>
        <w:t>38</w:t>
      </w:r>
      <w:r w:rsidR="000D5EEA" w:rsidRPr="00641AE7">
        <w:rPr>
          <w:sz w:val="24"/>
          <w:szCs w:val="24"/>
        </w:rPr>
        <w:tab/>
      </w:r>
      <w:r w:rsidR="00CF4B51" w:rsidRPr="00641AE7">
        <w:rPr>
          <w:sz w:val="24"/>
          <w:szCs w:val="24"/>
        </w:rPr>
        <w:t>T: …a hundred is what?</w:t>
      </w:r>
    </w:p>
    <w:p w14:paraId="7EE4EAE1" w14:textId="2D30F222" w:rsidR="00CF4B51" w:rsidRPr="00641AE7" w:rsidRDefault="00C7611C" w:rsidP="008B7E9B">
      <w:pPr>
        <w:spacing w:line="480" w:lineRule="auto"/>
        <w:rPr>
          <w:sz w:val="24"/>
          <w:szCs w:val="24"/>
        </w:rPr>
      </w:pPr>
      <w:r w:rsidRPr="00641AE7">
        <w:rPr>
          <w:sz w:val="24"/>
          <w:szCs w:val="24"/>
        </w:rPr>
        <w:t>39</w:t>
      </w:r>
      <w:r w:rsidR="000D5EEA" w:rsidRPr="00641AE7">
        <w:rPr>
          <w:sz w:val="24"/>
          <w:szCs w:val="24"/>
        </w:rPr>
        <w:tab/>
      </w:r>
      <w:r w:rsidR="00CF4B51" w:rsidRPr="00641AE7">
        <w:rPr>
          <w:sz w:val="24"/>
          <w:szCs w:val="24"/>
        </w:rPr>
        <w:t>S: one hundred</w:t>
      </w:r>
    </w:p>
    <w:p w14:paraId="2F13A363" w14:textId="49C5BE25" w:rsidR="00CF4B51" w:rsidRPr="00641AE7" w:rsidRDefault="00C7611C" w:rsidP="008B7E9B">
      <w:pPr>
        <w:spacing w:line="480" w:lineRule="auto"/>
        <w:rPr>
          <w:sz w:val="24"/>
          <w:szCs w:val="24"/>
        </w:rPr>
      </w:pPr>
      <w:r w:rsidRPr="00641AE7">
        <w:rPr>
          <w:sz w:val="24"/>
          <w:szCs w:val="24"/>
        </w:rPr>
        <w:t>40</w:t>
      </w:r>
      <w:r w:rsidR="000D5EEA" w:rsidRPr="00641AE7">
        <w:rPr>
          <w:sz w:val="24"/>
          <w:szCs w:val="24"/>
        </w:rPr>
        <w:tab/>
      </w:r>
      <w:r w:rsidR="00CF4B51" w:rsidRPr="00641AE7">
        <w:rPr>
          <w:sz w:val="24"/>
          <w:szCs w:val="24"/>
        </w:rPr>
        <w:t xml:space="preserve">S: one hundred </w:t>
      </w:r>
    </w:p>
    <w:p w14:paraId="1F6FEB4D" w14:textId="421C6955" w:rsidR="00CF4B51" w:rsidRPr="00641AE7" w:rsidRDefault="00C7611C" w:rsidP="008B7E9B">
      <w:pPr>
        <w:spacing w:line="480" w:lineRule="auto"/>
        <w:rPr>
          <w:sz w:val="24"/>
          <w:szCs w:val="24"/>
        </w:rPr>
      </w:pPr>
      <w:r w:rsidRPr="00641AE7">
        <w:rPr>
          <w:sz w:val="24"/>
          <w:szCs w:val="24"/>
        </w:rPr>
        <w:t>41</w:t>
      </w:r>
      <w:r w:rsidR="000D5EEA" w:rsidRPr="00641AE7">
        <w:rPr>
          <w:sz w:val="24"/>
          <w:szCs w:val="24"/>
        </w:rPr>
        <w:tab/>
      </w:r>
      <w:r w:rsidR="00CF4B51" w:rsidRPr="00641AE7">
        <w:rPr>
          <w:sz w:val="24"/>
          <w:szCs w:val="24"/>
        </w:rPr>
        <w:t xml:space="preserve">T: one hundred. That’s the y-intercept.  That’s the y-intercept. </w:t>
      </w:r>
    </w:p>
    <w:p w14:paraId="3EDFF25E" w14:textId="0DA3F3DB" w:rsidR="00235BD5" w:rsidRPr="00641AE7" w:rsidRDefault="00AF0CEF" w:rsidP="00301043">
      <w:pPr>
        <w:spacing w:line="480" w:lineRule="auto"/>
        <w:rPr>
          <w:sz w:val="24"/>
          <w:szCs w:val="24"/>
        </w:rPr>
      </w:pPr>
      <w:r w:rsidRPr="00641AE7">
        <w:rPr>
          <w:sz w:val="24"/>
          <w:szCs w:val="24"/>
        </w:rPr>
        <w:t>Lines</w:t>
      </w:r>
      <w:r w:rsidR="00D77AF5" w:rsidRPr="00641AE7">
        <w:rPr>
          <w:sz w:val="24"/>
          <w:szCs w:val="24"/>
        </w:rPr>
        <w:t xml:space="preserve"> 32-40 are representative of a semester long negotiation to determine</w:t>
      </w:r>
      <w:r w:rsidR="001B637D" w:rsidRPr="00641AE7">
        <w:rPr>
          <w:sz w:val="24"/>
          <w:szCs w:val="24"/>
        </w:rPr>
        <w:t xml:space="preserve"> what mathematical activity should look like in </w:t>
      </w:r>
      <w:r w:rsidR="00D83A63" w:rsidRPr="00641AE7">
        <w:rPr>
          <w:sz w:val="24"/>
          <w:szCs w:val="24"/>
        </w:rPr>
        <w:t>this classroom</w:t>
      </w:r>
      <w:r w:rsidR="00ED5360" w:rsidRPr="00641AE7">
        <w:rPr>
          <w:sz w:val="24"/>
          <w:szCs w:val="24"/>
        </w:rPr>
        <w:t xml:space="preserve">. Specifically, </w:t>
      </w:r>
      <w:r w:rsidR="001B637D" w:rsidRPr="00641AE7">
        <w:rPr>
          <w:sz w:val="24"/>
          <w:szCs w:val="24"/>
        </w:rPr>
        <w:t xml:space="preserve">the teacher’s questions created </w:t>
      </w:r>
      <w:r w:rsidR="00115F22" w:rsidRPr="00641AE7">
        <w:rPr>
          <w:sz w:val="24"/>
          <w:szCs w:val="24"/>
        </w:rPr>
        <w:t>only enough space</w:t>
      </w:r>
      <w:r w:rsidR="001B637D" w:rsidRPr="00641AE7">
        <w:rPr>
          <w:sz w:val="24"/>
          <w:szCs w:val="24"/>
        </w:rPr>
        <w:t xml:space="preserve"> for the</w:t>
      </w:r>
      <w:r w:rsidR="00115F22" w:rsidRPr="00641AE7">
        <w:rPr>
          <w:sz w:val="24"/>
          <w:szCs w:val="24"/>
        </w:rPr>
        <w:t xml:space="preserve"> students</w:t>
      </w:r>
      <w:r w:rsidR="001B637D" w:rsidRPr="00641AE7">
        <w:rPr>
          <w:sz w:val="24"/>
          <w:szCs w:val="24"/>
        </w:rPr>
        <w:t xml:space="preserve"> to think about the next step in the arithmetic procedure. </w:t>
      </w:r>
      <w:r w:rsidR="00ED5360" w:rsidRPr="00641AE7">
        <w:rPr>
          <w:sz w:val="24"/>
          <w:szCs w:val="24"/>
        </w:rPr>
        <w:t xml:space="preserve">This </w:t>
      </w:r>
      <w:r w:rsidR="00967E07" w:rsidRPr="00641AE7">
        <w:rPr>
          <w:sz w:val="24"/>
          <w:szCs w:val="24"/>
        </w:rPr>
        <w:t xml:space="preserve">type of questioning </w:t>
      </w:r>
      <w:r w:rsidR="00FA5424" w:rsidRPr="00641AE7">
        <w:rPr>
          <w:sz w:val="24"/>
          <w:szCs w:val="24"/>
        </w:rPr>
        <w:t xml:space="preserve">by Ms. Mason </w:t>
      </w:r>
      <w:r w:rsidR="00967E07" w:rsidRPr="00641AE7">
        <w:rPr>
          <w:sz w:val="24"/>
          <w:szCs w:val="24"/>
        </w:rPr>
        <w:t xml:space="preserve">was emblematic of the participation structure that came to define much of what it meant to do mathematics in this classroom. </w:t>
      </w:r>
    </w:p>
    <w:p w14:paraId="70AD4B67" w14:textId="5EB0B53B" w:rsidR="00BE5353" w:rsidRPr="00641AE7" w:rsidRDefault="00D6715F" w:rsidP="00C61642">
      <w:pPr>
        <w:spacing w:line="480" w:lineRule="auto"/>
        <w:ind w:firstLine="720"/>
        <w:rPr>
          <w:sz w:val="24"/>
          <w:szCs w:val="24"/>
        </w:rPr>
      </w:pPr>
      <w:r w:rsidRPr="00641AE7">
        <w:rPr>
          <w:sz w:val="24"/>
          <w:szCs w:val="24"/>
        </w:rPr>
        <w:t>The next</w:t>
      </w:r>
      <w:r w:rsidR="006009F5" w:rsidRPr="00641AE7">
        <w:rPr>
          <w:sz w:val="24"/>
          <w:szCs w:val="24"/>
        </w:rPr>
        <w:t xml:space="preserve"> episode</w:t>
      </w:r>
      <w:r w:rsidR="00B95F1D" w:rsidRPr="00641AE7">
        <w:rPr>
          <w:sz w:val="24"/>
          <w:szCs w:val="24"/>
        </w:rPr>
        <w:t xml:space="preserve"> </w:t>
      </w:r>
      <w:r w:rsidR="00155D60" w:rsidRPr="00641AE7">
        <w:rPr>
          <w:sz w:val="24"/>
          <w:szCs w:val="24"/>
        </w:rPr>
        <w:t xml:space="preserve">comes from a day </w:t>
      </w:r>
      <w:r w:rsidR="000A14A6" w:rsidRPr="00641AE7">
        <w:rPr>
          <w:sz w:val="24"/>
          <w:szCs w:val="24"/>
        </w:rPr>
        <w:t>in which</w:t>
      </w:r>
      <w:r w:rsidR="00155D60" w:rsidRPr="00641AE7">
        <w:rPr>
          <w:sz w:val="24"/>
          <w:szCs w:val="24"/>
        </w:rPr>
        <w:t xml:space="preserve"> the teacher is discussing one of the most notoriously difficult topics in the </w:t>
      </w:r>
      <w:r w:rsidR="00B95F1D" w:rsidRPr="00641AE7">
        <w:rPr>
          <w:sz w:val="24"/>
          <w:szCs w:val="24"/>
        </w:rPr>
        <w:t>A</w:t>
      </w:r>
      <w:r w:rsidR="006009F5" w:rsidRPr="00641AE7">
        <w:rPr>
          <w:sz w:val="24"/>
          <w:szCs w:val="24"/>
        </w:rPr>
        <w:t xml:space="preserve">lgebra 2 curriculum: factoring. </w:t>
      </w:r>
      <w:r w:rsidR="00BA67CB" w:rsidRPr="00641AE7">
        <w:rPr>
          <w:sz w:val="24"/>
          <w:szCs w:val="24"/>
        </w:rPr>
        <w:t xml:space="preserve">In the previous day’s lesson </w:t>
      </w:r>
      <w:r w:rsidR="00F72986" w:rsidRPr="00641AE7">
        <w:rPr>
          <w:sz w:val="24"/>
          <w:szCs w:val="24"/>
        </w:rPr>
        <w:t>Ms. Mason</w:t>
      </w:r>
      <w:r w:rsidR="00BA67CB" w:rsidRPr="00641AE7">
        <w:rPr>
          <w:sz w:val="24"/>
          <w:szCs w:val="24"/>
        </w:rPr>
        <w:t xml:space="preserve"> has already provided students with a macro-level procedure for how to factor a given polynomial expression having 2,3, or even 4 terms. </w:t>
      </w:r>
      <w:r w:rsidR="00E55158" w:rsidRPr="00641AE7">
        <w:rPr>
          <w:sz w:val="24"/>
          <w:szCs w:val="24"/>
        </w:rPr>
        <w:t>At this point in the lesson students are working through specific examples with the</w:t>
      </w:r>
      <w:r w:rsidR="00503EC5" w:rsidRPr="00641AE7">
        <w:rPr>
          <w:sz w:val="24"/>
          <w:szCs w:val="24"/>
        </w:rPr>
        <w:t xml:space="preserve"> help of the</w:t>
      </w:r>
      <w:r w:rsidR="00E55158" w:rsidRPr="00641AE7">
        <w:rPr>
          <w:sz w:val="24"/>
          <w:szCs w:val="24"/>
        </w:rPr>
        <w:t xml:space="preserve"> teacher. </w:t>
      </w:r>
      <w:r w:rsidR="0081668C" w:rsidRPr="00641AE7">
        <w:rPr>
          <w:sz w:val="24"/>
          <w:szCs w:val="24"/>
        </w:rPr>
        <w:t xml:space="preserve">Or more correctly, the teacher is working through examples with the help of her students. </w:t>
      </w:r>
      <w:r w:rsidR="00EF630F" w:rsidRPr="00641AE7">
        <w:rPr>
          <w:sz w:val="24"/>
          <w:szCs w:val="24"/>
        </w:rPr>
        <w:t>While this may appear to be only a minor difference in agency, the implications for what it means to do m</w:t>
      </w:r>
      <w:r w:rsidR="008A56A6" w:rsidRPr="00641AE7">
        <w:rPr>
          <w:sz w:val="24"/>
          <w:szCs w:val="24"/>
        </w:rPr>
        <w:t>athematics in this classroom were</w:t>
      </w:r>
      <w:r w:rsidR="00EF630F" w:rsidRPr="00641AE7">
        <w:rPr>
          <w:sz w:val="24"/>
          <w:szCs w:val="24"/>
        </w:rPr>
        <w:t xml:space="preserve"> quite substantial. </w:t>
      </w:r>
    </w:p>
    <w:p w14:paraId="37A43A97" w14:textId="326890F7" w:rsidR="00C61642" w:rsidRPr="00641AE7" w:rsidRDefault="00C61642" w:rsidP="00C61642">
      <w:pPr>
        <w:spacing w:line="480" w:lineRule="auto"/>
        <w:ind w:firstLine="720"/>
        <w:rPr>
          <w:sz w:val="24"/>
          <w:szCs w:val="24"/>
        </w:rPr>
      </w:pPr>
      <w:r w:rsidRPr="00641AE7">
        <w:rPr>
          <w:i/>
          <w:sz w:val="24"/>
          <w:szCs w:val="24"/>
        </w:rPr>
        <w:t>Episode 7:</w:t>
      </w:r>
    </w:p>
    <w:p w14:paraId="22937328" w14:textId="201C4B47" w:rsidR="00CF4B51" w:rsidRPr="00641AE7" w:rsidRDefault="002C7D9C" w:rsidP="008B7E9B">
      <w:pPr>
        <w:spacing w:line="480" w:lineRule="auto"/>
        <w:rPr>
          <w:sz w:val="24"/>
          <w:szCs w:val="24"/>
        </w:rPr>
      </w:pPr>
      <w:r w:rsidRPr="00641AE7">
        <w:rPr>
          <w:sz w:val="24"/>
          <w:szCs w:val="24"/>
        </w:rPr>
        <w:t>1</w:t>
      </w:r>
      <w:r w:rsidRPr="00641AE7">
        <w:rPr>
          <w:sz w:val="24"/>
          <w:szCs w:val="24"/>
        </w:rPr>
        <w:tab/>
      </w:r>
      <w:r w:rsidR="00CF4B51" w:rsidRPr="00641AE7">
        <w:rPr>
          <w:sz w:val="24"/>
          <w:szCs w:val="24"/>
        </w:rPr>
        <w:t xml:space="preserve">T: Ok, so </w:t>
      </w:r>
      <w:r w:rsidR="00CF4B51" w:rsidRPr="00641AE7">
        <w:rPr>
          <w:i/>
          <w:sz w:val="24"/>
          <w:szCs w:val="24"/>
        </w:rPr>
        <w:t>is there</w:t>
      </w:r>
      <w:r w:rsidR="00CF4B51" w:rsidRPr="00641AE7">
        <w:rPr>
          <w:sz w:val="24"/>
          <w:szCs w:val="24"/>
        </w:rPr>
        <w:t xml:space="preserve"> a GCF?</w:t>
      </w:r>
    </w:p>
    <w:p w14:paraId="0DB57869" w14:textId="7880AC72" w:rsidR="00CF4B51" w:rsidRPr="00641AE7" w:rsidRDefault="002C7D9C" w:rsidP="008B7E9B">
      <w:pPr>
        <w:spacing w:line="480" w:lineRule="auto"/>
        <w:rPr>
          <w:sz w:val="24"/>
          <w:szCs w:val="24"/>
        </w:rPr>
      </w:pPr>
      <w:r w:rsidRPr="00641AE7">
        <w:rPr>
          <w:sz w:val="24"/>
          <w:szCs w:val="24"/>
        </w:rPr>
        <w:lastRenderedPageBreak/>
        <w:t>2</w:t>
      </w:r>
      <w:r w:rsidRPr="00641AE7">
        <w:rPr>
          <w:sz w:val="24"/>
          <w:szCs w:val="24"/>
        </w:rPr>
        <w:tab/>
      </w:r>
      <w:r w:rsidR="00CF4B51" w:rsidRPr="00641AE7">
        <w:rPr>
          <w:sz w:val="24"/>
          <w:szCs w:val="24"/>
        </w:rPr>
        <w:t>S: yes..</w:t>
      </w:r>
    </w:p>
    <w:p w14:paraId="05D91470" w14:textId="7B648074" w:rsidR="00CF4B51" w:rsidRPr="00641AE7" w:rsidRDefault="002C7D9C" w:rsidP="008B7E9B">
      <w:pPr>
        <w:spacing w:line="480" w:lineRule="auto"/>
        <w:rPr>
          <w:sz w:val="24"/>
          <w:szCs w:val="24"/>
        </w:rPr>
      </w:pPr>
      <w:r w:rsidRPr="00641AE7">
        <w:rPr>
          <w:sz w:val="24"/>
          <w:szCs w:val="24"/>
        </w:rPr>
        <w:t>3</w:t>
      </w:r>
      <w:r w:rsidRPr="00641AE7">
        <w:rPr>
          <w:sz w:val="24"/>
          <w:szCs w:val="24"/>
        </w:rPr>
        <w:tab/>
      </w:r>
      <w:r w:rsidR="00CF4B51" w:rsidRPr="00641AE7">
        <w:rPr>
          <w:sz w:val="24"/>
          <w:szCs w:val="24"/>
        </w:rPr>
        <w:t>C</w:t>
      </w:r>
      <w:r w:rsidR="00A22E02" w:rsidRPr="00641AE7">
        <w:rPr>
          <w:sz w:val="24"/>
          <w:szCs w:val="24"/>
        </w:rPr>
        <w:t>lass</w:t>
      </w:r>
      <w:r w:rsidR="00CF4B51" w:rsidRPr="00641AE7">
        <w:rPr>
          <w:sz w:val="24"/>
          <w:szCs w:val="24"/>
        </w:rPr>
        <w:t>: Nooooo…</w:t>
      </w:r>
    </w:p>
    <w:p w14:paraId="73F1BA51" w14:textId="59A0E9D6" w:rsidR="00CF4B51" w:rsidRPr="00641AE7" w:rsidRDefault="002C7D9C" w:rsidP="008B7E9B">
      <w:pPr>
        <w:spacing w:line="480" w:lineRule="auto"/>
        <w:rPr>
          <w:sz w:val="24"/>
          <w:szCs w:val="24"/>
        </w:rPr>
      </w:pPr>
      <w:r w:rsidRPr="00641AE7">
        <w:rPr>
          <w:sz w:val="24"/>
          <w:szCs w:val="24"/>
        </w:rPr>
        <w:t>4</w:t>
      </w:r>
      <w:r w:rsidRPr="00641AE7">
        <w:rPr>
          <w:sz w:val="24"/>
          <w:szCs w:val="24"/>
        </w:rPr>
        <w:tab/>
      </w:r>
      <w:r w:rsidR="00CF4B51" w:rsidRPr="00641AE7">
        <w:rPr>
          <w:sz w:val="24"/>
          <w:szCs w:val="24"/>
        </w:rPr>
        <w:t>S: yes</w:t>
      </w:r>
    </w:p>
    <w:p w14:paraId="1B85A705" w14:textId="276D78E8" w:rsidR="00CF4B51" w:rsidRPr="00641AE7" w:rsidRDefault="002C7D9C" w:rsidP="008B7E9B">
      <w:pPr>
        <w:spacing w:line="480" w:lineRule="auto"/>
        <w:rPr>
          <w:sz w:val="24"/>
          <w:szCs w:val="24"/>
        </w:rPr>
      </w:pPr>
      <w:r w:rsidRPr="00641AE7">
        <w:rPr>
          <w:sz w:val="24"/>
          <w:szCs w:val="24"/>
        </w:rPr>
        <w:t>5</w:t>
      </w:r>
      <w:r w:rsidRPr="00641AE7">
        <w:rPr>
          <w:sz w:val="24"/>
          <w:szCs w:val="24"/>
        </w:rPr>
        <w:tab/>
      </w:r>
      <w:r w:rsidR="00CF4B51" w:rsidRPr="00641AE7">
        <w:rPr>
          <w:sz w:val="24"/>
          <w:szCs w:val="24"/>
        </w:rPr>
        <w:t>S:</w:t>
      </w:r>
      <w:r w:rsidRPr="00641AE7">
        <w:rPr>
          <w:sz w:val="24"/>
          <w:szCs w:val="24"/>
        </w:rPr>
        <w:t xml:space="preserve"> </w:t>
      </w:r>
      <w:r w:rsidR="00CF4B51" w:rsidRPr="00641AE7">
        <w:rPr>
          <w:sz w:val="24"/>
          <w:szCs w:val="24"/>
        </w:rPr>
        <w:t>yes</w:t>
      </w:r>
    </w:p>
    <w:p w14:paraId="71652C60" w14:textId="58DEF1A5" w:rsidR="00CF4B51" w:rsidRPr="00641AE7" w:rsidRDefault="002C7D9C" w:rsidP="008B7E9B">
      <w:pPr>
        <w:spacing w:line="480" w:lineRule="auto"/>
        <w:rPr>
          <w:sz w:val="24"/>
          <w:szCs w:val="24"/>
        </w:rPr>
      </w:pPr>
      <w:r w:rsidRPr="00641AE7">
        <w:rPr>
          <w:sz w:val="24"/>
          <w:szCs w:val="24"/>
        </w:rPr>
        <w:t>6</w:t>
      </w:r>
      <w:r w:rsidRPr="00641AE7">
        <w:rPr>
          <w:sz w:val="24"/>
          <w:szCs w:val="24"/>
        </w:rPr>
        <w:tab/>
      </w:r>
      <w:r w:rsidR="00CF4B51" w:rsidRPr="00641AE7">
        <w:rPr>
          <w:sz w:val="24"/>
          <w:szCs w:val="24"/>
        </w:rPr>
        <w:t xml:space="preserve">C: (murmuring) </w:t>
      </w:r>
    </w:p>
    <w:p w14:paraId="4CEA0401" w14:textId="3A7269E0" w:rsidR="00AA607C" w:rsidRPr="00641AE7" w:rsidRDefault="00AA607C" w:rsidP="008B7E9B">
      <w:pPr>
        <w:spacing w:line="480" w:lineRule="auto"/>
        <w:rPr>
          <w:sz w:val="24"/>
          <w:szCs w:val="24"/>
        </w:rPr>
      </w:pPr>
      <w:r w:rsidRPr="00641AE7">
        <w:rPr>
          <w:sz w:val="24"/>
          <w:szCs w:val="24"/>
        </w:rPr>
        <w:t xml:space="preserve">This is another example of </w:t>
      </w:r>
      <w:r w:rsidR="0004797B" w:rsidRPr="00641AE7">
        <w:rPr>
          <w:sz w:val="24"/>
          <w:szCs w:val="24"/>
        </w:rPr>
        <w:t xml:space="preserve">the brute force discourse that became an acceptable form of mathematical activity in this class. </w:t>
      </w:r>
      <w:r w:rsidR="00104325" w:rsidRPr="00641AE7">
        <w:rPr>
          <w:sz w:val="24"/>
          <w:szCs w:val="24"/>
        </w:rPr>
        <w:t>Just as a mathematician might</w:t>
      </w:r>
      <w:r w:rsidR="006340AF" w:rsidRPr="00641AE7">
        <w:rPr>
          <w:sz w:val="24"/>
          <w:szCs w:val="24"/>
        </w:rPr>
        <w:t xml:space="preserve"> use the “brute force method” to solve a problem, s</w:t>
      </w:r>
      <w:r w:rsidR="00755DF3" w:rsidRPr="00641AE7">
        <w:rPr>
          <w:sz w:val="24"/>
          <w:szCs w:val="24"/>
        </w:rPr>
        <w:t xml:space="preserve">tudents </w:t>
      </w:r>
      <w:r w:rsidR="00B75EC5" w:rsidRPr="00641AE7">
        <w:rPr>
          <w:sz w:val="24"/>
          <w:szCs w:val="24"/>
        </w:rPr>
        <w:t xml:space="preserve">in Ms. Mason’s class </w:t>
      </w:r>
      <w:r w:rsidR="00755DF3" w:rsidRPr="00641AE7">
        <w:rPr>
          <w:sz w:val="24"/>
          <w:szCs w:val="24"/>
        </w:rPr>
        <w:t xml:space="preserve">often </w:t>
      </w:r>
      <w:r w:rsidR="006340AF" w:rsidRPr="00641AE7">
        <w:rPr>
          <w:sz w:val="24"/>
          <w:szCs w:val="24"/>
        </w:rPr>
        <w:t>use</w:t>
      </w:r>
      <w:r w:rsidR="00B75EC5" w:rsidRPr="00641AE7">
        <w:rPr>
          <w:sz w:val="24"/>
          <w:szCs w:val="24"/>
        </w:rPr>
        <w:t>d</w:t>
      </w:r>
      <w:r w:rsidR="006340AF" w:rsidRPr="00641AE7">
        <w:rPr>
          <w:sz w:val="24"/>
          <w:szCs w:val="24"/>
        </w:rPr>
        <w:t xml:space="preserve"> brute force discourse </w:t>
      </w:r>
      <w:r w:rsidR="00104325" w:rsidRPr="00641AE7">
        <w:rPr>
          <w:sz w:val="24"/>
          <w:szCs w:val="24"/>
        </w:rPr>
        <w:t xml:space="preserve">to answer </w:t>
      </w:r>
      <w:r w:rsidR="00737796" w:rsidRPr="00641AE7">
        <w:rPr>
          <w:sz w:val="24"/>
          <w:szCs w:val="24"/>
        </w:rPr>
        <w:t>the teacher’s</w:t>
      </w:r>
      <w:r w:rsidR="00104325" w:rsidRPr="00641AE7">
        <w:rPr>
          <w:sz w:val="24"/>
          <w:szCs w:val="24"/>
        </w:rPr>
        <w:t xml:space="preserve"> question</w:t>
      </w:r>
      <w:r w:rsidR="00FC1FDA" w:rsidRPr="00641AE7">
        <w:rPr>
          <w:sz w:val="24"/>
          <w:szCs w:val="24"/>
        </w:rPr>
        <w:t>s</w:t>
      </w:r>
      <w:r w:rsidR="00F04881" w:rsidRPr="00641AE7">
        <w:rPr>
          <w:sz w:val="24"/>
          <w:szCs w:val="24"/>
        </w:rPr>
        <w:t>:</w:t>
      </w:r>
      <w:r w:rsidR="006340AF" w:rsidRPr="00641AE7">
        <w:rPr>
          <w:sz w:val="24"/>
          <w:szCs w:val="24"/>
        </w:rPr>
        <w:t xml:space="preserve"> simply shouting</w:t>
      </w:r>
      <w:r w:rsidR="00755DF3" w:rsidRPr="00641AE7">
        <w:rPr>
          <w:sz w:val="24"/>
          <w:szCs w:val="24"/>
        </w:rPr>
        <w:t xml:space="preserve"> out several possible answers </w:t>
      </w:r>
      <w:r w:rsidR="006340AF" w:rsidRPr="00641AE7">
        <w:rPr>
          <w:sz w:val="24"/>
          <w:szCs w:val="24"/>
        </w:rPr>
        <w:t>and allowing</w:t>
      </w:r>
      <w:r w:rsidR="00755DF3" w:rsidRPr="00641AE7">
        <w:rPr>
          <w:sz w:val="24"/>
          <w:szCs w:val="24"/>
        </w:rPr>
        <w:t xml:space="preserve"> </w:t>
      </w:r>
      <w:r w:rsidR="00E2306F" w:rsidRPr="00641AE7">
        <w:rPr>
          <w:sz w:val="24"/>
          <w:szCs w:val="24"/>
        </w:rPr>
        <w:t>Ms. Mason</w:t>
      </w:r>
      <w:r w:rsidR="00755DF3" w:rsidRPr="00641AE7">
        <w:rPr>
          <w:sz w:val="24"/>
          <w:szCs w:val="24"/>
        </w:rPr>
        <w:t xml:space="preserve"> to pick the right one. </w:t>
      </w:r>
      <w:r w:rsidR="006F7675" w:rsidRPr="00641AE7">
        <w:rPr>
          <w:sz w:val="24"/>
          <w:szCs w:val="24"/>
        </w:rPr>
        <w:t xml:space="preserve">In this case </w:t>
      </w:r>
      <w:r w:rsidR="003D71C9" w:rsidRPr="00641AE7">
        <w:rPr>
          <w:sz w:val="24"/>
          <w:szCs w:val="24"/>
        </w:rPr>
        <w:t>she</w:t>
      </w:r>
      <w:r w:rsidR="006F7675" w:rsidRPr="00641AE7">
        <w:rPr>
          <w:sz w:val="24"/>
          <w:szCs w:val="24"/>
        </w:rPr>
        <w:t xml:space="preserve"> chooses</w:t>
      </w:r>
      <w:r w:rsidR="00F13087" w:rsidRPr="00641AE7">
        <w:rPr>
          <w:sz w:val="24"/>
          <w:szCs w:val="24"/>
        </w:rPr>
        <w:t xml:space="preserve"> from the answers provided by the students and quickly shifts to the next question. </w:t>
      </w:r>
    </w:p>
    <w:p w14:paraId="57F20384" w14:textId="77777777" w:rsidR="006C0093" w:rsidRPr="00641AE7" w:rsidRDefault="003A423F" w:rsidP="008B7E9B">
      <w:pPr>
        <w:spacing w:line="480" w:lineRule="auto"/>
        <w:rPr>
          <w:sz w:val="24"/>
          <w:szCs w:val="24"/>
        </w:rPr>
      </w:pPr>
      <w:r w:rsidRPr="00641AE7">
        <w:rPr>
          <w:sz w:val="24"/>
          <w:szCs w:val="24"/>
        </w:rPr>
        <w:t>7</w:t>
      </w:r>
      <w:r w:rsidRPr="00641AE7">
        <w:rPr>
          <w:sz w:val="24"/>
          <w:szCs w:val="24"/>
        </w:rPr>
        <w:tab/>
      </w:r>
      <w:r w:rsidR="00CF4B51" w:rsidRPr="00641AE7">
        <w:rPr>
          <w:sz w:val="24"/>
          <w:szCs w:val="24"/>
        </w:rPr>
        <w:t>T: So if there’s not a GCF then I look to see how many terms are there? There’s</w:t>
      </w:r>
      <w:r w:rsidR="006C0093" w:rsidRPr="00641AE7">
        <w:rPr>
          <w:sz w:val="24"/>
          <w:szCs w:val="24"/>
        </w:rPr>
        <w:t xml:space="preserve"> </w:t>
      </w:r>
    </w:p>
    <w:p w14:paraId="51645C9B" w14:textId="7A7DB305" w:rsidR="00CF4B51" w:rsidRPr="00641AE7" w:rsidRDefault="006C0093" w:rsidP="008B7E9B">
      <w:pPr>
        <w:spacing w:line="480" w:lineRule="auto"/>
        <w:rPr>
          <w:sz w:val="24"/>
          <w:szCs w:val="24"/>
        </w:rPr>
      </w:pPr>
      <w:r w:rsidRPr="00641AE7">
        <w:rPr>
          <w:sz w:val="24"/>
          <w:szCs w:val="24"/>
        </w:rPr>
        <w:t>8</w:t>
      </w:r>
      <w:r w:rsidRPr="00641AE7">
        <w:rPr>
          <w:sz w:val="24"/>
          <w:szCs w:val="24"/>
        </w:rPr>
        <w:tab/>
      </w:r>
      <w:r w:rsidR="00CF4B51" w:rsidRPr="00641AE7">
        <w:rPr>
          <w:sz w:val="24"/>
          <w:szCs w:val="24"/>
        </w:rPr>
        <w:t>two</w:t>
      </w:r>
      <w:r w:rsidRPr="00641AE7">
        <w:rPr>
          <w:sz w:val="24"/>
          <w:szCs w:val="24"/>
        </w:rPr>
        <w:t xml:space="preserve"> </w:t>
      </w:r>
      <w:r w:rsidR="00CF4B51" w:rsidRPr="00641AE7">
        <w:rPr>
          <w:sz w:val="24"/>
          <w:szCs w:val="24"/>
        </w:rPr>
        <w:t xml:space="preserve">terms. So there’s two terms I look to see is this the difference of two squares. </w:t>
      </w:r>
    </w:p>
    <w:p w14:paraId="74B310EC" w14:textId="436E9EC8" w:rsidR="00CF4B51" w:rsidRPr="00641AE7" w:rsidRDefault="003A423F" w:rsidP="008B7E9B">
      <w:pPr>
        <w:spacing w:line="480" w:lineRule="auto"/>
        <w:rPr>
          <w:sz w:val="24"/>
          <w:szCs w:val="24"/>
        </w:rPr>
      </w:pPr>
      <w:r w:rsidRPr="00641AE7">
        <w:rPr>
          <w:sz w:val="24"/>
          <w:szCs w:val="24"/>
        </w:rPr>
        <w:t>9</w:t>
      </w:r>
      <w:r w:rsidRPr="00641AE7">
        <w:rPr>
          <w:sz w:val="24"/>
          <w:szCs w:val="24"/>
        </w:rPr>
        <w:tab/>
      </w:r>
      <w:r w:rsidR="003E43C1" w:rsidRPr="00641AE7">
        <w:rPr>
          <w:sz w:val="24"/>
          <w:szCs w:val="24"/>
        </w:rPr>
        <w:t>Tori</w:t>
      </w:r>
      <w:r w:rsidR="00CF4B51" w:rsidRPr="00641AE7">
        <w:rPr>
          <w:sz w:val="24"/>
          <w:szCs w:val="24"/>
        </w:rPr>
        <w:t xml:space="preserve">: Oh! Yeah. </w:t>
      </w:r>
    </w:p>
    <w:p w14:paraId="149D3415" w14:textId="40C54871" w:rsidR="00CF4B51" w:rsidRPr="00641AE7" w:rsidRDefault="003A423F" w:rsidP="008B7E9B">
      <w:pPr>
        <w:spacing w:line="480" w:lineRule="auto"/>
        <w:rPr>
          <w:sz w:val="24"/>
          <w:szCs w:val="24"/>
        </w:rPr>
      </w:pPr>
      <w:r w:rsidRPr="00641AE7">
        <w:rPr>
          <w:sz w:val="24"/>
          <w:szCs w:val="24"/>
        </w:rPr>
        <w:t>10</w:t>
      </w:r>
      <w:r w:rsidRPr="00641AE7">
        <w:rPr>
          <w:sz w:val="24"/>
          <w:szCs w:val="24"/>
        </w:rPr>
        <w:tab/>
      </w:r>
      <w:r w:rsidR="00CF4B51" w:rsidRPr="00641AE7">
        <w:rPr>
          <w:sz w:val="24"/>
          <w:szCs w:val="24"/>
        </w:rPr>
        <w:t xml:space="preserve">T: </w:t>
      </w:r>
      <w:r w:rsidR="00CF4B51" w:rsidRPr="00641AE7">
        <w:rPr>
          <w:i/>
          <w:sz w:val="24"/>
          <w:szCs w:val="24"/>
        </w:rPr>
        <w:t>Yes!</w:t>
      </w:r>
      <w:r w:rsidR="00CF4B51" w:rsidRPr="00641AE7">
        <w:rPr>
          <w:sz w:val="24"/>
          <w:szCs w:val="24"/>
        </w:rPr>
        <w:t xml:space="preserve"> What is the square root of 16?</w:t>
      </w:r>
    </w:p>
    <w:p w14:paraId="6DE3D754" w14:textId="6B78E559" w:rsidR="00CF4B51" w:rsidRPr="00641AE7" w:rsidRDefault="003A423F" w:rsidP="008B7E9B">
      <w:pPr>
        <w:spacing w:line="480" w:lineRule="auto"/>
        <w:rPr>
          <w:sz w:val="24"/>
          <w:szCs w:val="24"/>
        </w:rPr>
      </w:pPr>
      <w:r w:rsidRPr="00641AE7">
        <w:rPr>
          <w:sz w:val="24"/>
          <w:szCs w:val="24"/>
        </w:rPr>
        <w:t>11</w:t>
      </w:r>
      <w:r w:rsidRPr="00641AE7">
        <w:rPr>
          <w:sz w:val="24"/>
          <w:szCs w:val="24"/>
        </w:rPr>
        <w:tab/>
      </w:r>
      <w:r w:rsidR="00CF4B51" w:rsidRPr="00641AE7">
        <w:rPr>
          <w:sz w:val="24"/>
          <w:szCs w:val="24"/>
        </w:rPr>
        <w:t>C: four…four…</w:t>
      </w:r>
    </w:p>
    <w:p w14:paraId="58C89937" w14:textId="3EAE287E" w:rsidR="00CF4B51" w:rsidRPr="00641AE7" w:rsidRDefault="003A423F" w:rsidP="008B7E9B">
      <w:pPr>
        <w:spacing w:line="480" w:lineRule="auto"/>
        <w:rPr>
          <w:sz w:val="24"/>
          <w:szCs w:val="24"/>
        </w:rPr>
      </w:pPr>
      <w:r w:rsidRPr="00641AE7">
        <w:rPr>
          <w:sz w:val="24"/>
          <w:szCs w:val="24"/>
        </w:rPr>
        <w:t>12</w:t>
      </w:r>
      <w:r w:rsidRPr="00641AE7">
        <w:rPr>
          <w:sz w:val="24"/>
          <w:szCs w:val="24"/>
        </w:rPr>
        <w:tab/>
      </w:r>
      <w:r w:rsidR="00CF4B51" w:rsidRPr="00641AE7">
        <w:rPr>
          <w:sz w:val="24"/>
          <w:szCs w:val="24"/>
        </w:rPr>
        <w:t>T: Good. What is the square root of 9?</w:t>
      </w:r>
    </w:p>
    <w:p w14:paraId="22AABBCF" w14:textId="43BC66F3" w:rsidR="00CF4B51" w:rsidRPr="00641AE7" w:rsidRDefault="003A423F" w:rsidP="008B7E9B">
      <w:pPr>
        <w:spacing w:line="480" w:lineRule="auto"/>
        <w:rPr>
          <w:sz w:val="24"/>
          <w:szCs w:val="24"/>
        </w:rPr>
      </w:pPr>
      <w:r w:rsidRPr="00641AE7">
        <w:rPr>
          <w:sz w:val="24"/>
          <w:szCs w:val="24"/>
        </w:rPr>
        <w:t>13</w:t>
      </w:r>
      <w:r w:rsidRPr="00641AE7">
        <w:rPr>
          <w:sz w:val="24"/>
          <w:szCs w:val="24"/>
        </w:rPr>
        <w:tab/>
      </w:r>
      <w:r w:rsidR="00CF4B51" w:rsidRPr="00641AE7">
        <w:rPr>
          <w:sz w:val="24"/>
          <w:szCs w:val="24"/>
        </w:rPr>
        <w:t>C: 3..3…</w:t>
      </w:r>
    </w:p>
    <w:p w14:paraId="0AF3AC19" w14:textId="2DC652CB" w:rsidR="00CF4B51" w:rsidRPr="00641AE7" w:rsidRDefault="003A423F" w:rsidP="008B7E9B">
      <w:pPr>
        <w:spacing w:line="480" w:lineRule="auto"/>
        <w:rPr>
          <w:sz w:val="24"/>
          <w:szCs w:val="24"/>
        </w:rPr>
      </w:pPr>
      <w:r w:rsidRPr="00641AE7">
        <w:rPr>
          <w:sz w:val="24"/>
          <w:szCs w:val="24"/>
        </w:rPr>
        <w:t>14</w:t>
      </w:r>
      <w:r w:rsidRPr="00641AE7">
        <w:rPr>
          <w:sz w:val="24"/>
          <w:szCs w:val="24"/>
        </w:rPr>
        <w:tab/>
      </w:r>
      <w:r w:rsidR="00CF4B51" w:rsidRPr="00641AE7">
        <w:rPr>
          <w:sz w:val="24"/>
          <w:szCs w:val="24"/>
        </w:rPr>
        <w:t xml:space="preserve">T: </w:t>
      </w:r>
      <w:r w:rsidR="00CF4B51" w:rsidRPr="00641AE7">
        <w:rPr>
          <w:i/>
          <w:sz w:val="24"/>
          <w:szCs w:val="24"/>
        </w:rPr>
        <w:t>Three!</w:t>
      </w:r>
      <w:r w:rsidR="00CF4B51" w:rsidRPr="00641AE7">
        <w:rPr>
          <w:sz w:val="24"/>
          <w:szCs w:val="24"/>
        </w:rPr>
        <w:t xml:space="preserve"> One is positive, one is negative, it doesn’t matter which one. </w:t>
      </w:r>
    </w:p>
    <w:p w14:paraId="411E01E4" w14:textId="5F9D1802" w:rsidR="00CF4B51" w:rsidRPr="00641AE7" w:rsidRDefault="003A423F" w:rsidP="008B7E9B">
      <w:pPr>
        <w:spacing w:line="480" w:lineRule="auto"/>
        <w:rPr>
          <w:sz w:val="24"/>
          <w:szCs w:val="24"/>
        </w:rPr>
      </w:pPr>
      <w:r w:rsidRPr="00641AE7">
        <w:rPr>
          <w:sz w:val="24"/>
          <w:szCs w:val="24"/>
        </w:rPr>
        <w:t>15</w:t>
      </w:r>
      <w:r w:rsidRPr="00641AE7">
        <w:rPr>
          <w:sz w:val="24"/>
          <w:szCs w:val="24"/>
        </w:rPr>
        <w:tab/>
      </w:r>
      <w:r w:rsidR="003E43C1" w:rsidRPr="00641AE7">
        <w:rPr>
          <w:sz w:val="24"/>
          <w:szCs w:val="24"/>
        </w:rPr>
        <w:t>Tori</w:t>
      </w:r>
      <w:r w:rsidR="00CF4B51" w:rsidRPr="00641AE7">
        <w:rPr>
          <w:sz w:val="24"/>
          <w:szCs w:val="24"/>
        </w:rPr>
        <w:t>: I thought you didn’t do that unless it was an equals sign…but ok.</w:t>
      </w:r>
    </w:p>
    <w:p w14:paraId="1FA0B083" w14:textId="175C37A1" w:rsidR="00641D60" w:rsidRPr="00641AE7" w:rsidRDefault="003A423F" w:rsidP="008B7E9B">
      <w:pPr>
        <w:spacing w:line="480" w:lineRule="auto"/>
        <w:rPr>
          <w:sz w:val="24"/>
          <w:szCs w:val="24"/>
        </w:rPr>
      </w:pPr>
      <w:r w:rsidRPr="00641AE7">
        <w:rPr>
          <w:sz w:val="24"/>
          <w:szCs w:val="24"/>
        </w:rPr>
        <w:t>16</w:t>
      </w:r>
      <w:r w:rsidRPr="00641AE7">
        <w:rPr>
          <w:sz w:val="24"/>
          <w:szCs w:val="24"/>
        </w:rPr>
        <w:tab/>
      </w:r>
      <w:r w:rsidR="00CF4B51" w:rsidRPr="00641AE7">
        <w:rPr>
          <w:sz w:val="24"/>
          <w:szCs w:val="24"/>
        </w:rPr>
        <w:t xml:space="preserve">T: If there was an equals sign then I could set it equal to zero and actually solve </w:t>
      </w:r>
      <w:r w:rsidR="005F2D17" w:rsidRPr="00641AE7">
        <w:rPr>
          <w:sz w:val="24"/>
          <w:szCs w:val="24"/>
        </w:rPr>
        <w:t>17</w:t>
      </w:r>
      <w:r w:rsidR="005F2D17" w:rsidRPr="00641AE7">
        <w:rPr>
          <w:sz w:val="24"/>
          <w:szCs w:val="24"/>
        </w:rPr>
        <w:tab/>
      </w:r>
      <w:r w:rsidR="00CF4B51" w:rsidRPr="00641AE7">
        <w:rPr>
          <w:sz w:val="24"/>
          <w:szCs w:val="24"/>
        </w:rPr>
        <w:t xml:space="preserve">forthose factors. When you’re factoring, you’re factoring an expression, you don’t </w:t>
      </w:r>
    </w:p>
    <w:p w14:paraId="550C6DE8" w14:textId="72A05459" w:rsidR="009B50D0" w:rsidRPr="00641AE7" w:rsidRDefault="003A423F" w:rsidP="008B7E9B">
      <w:pPr>
        <w:spacing w:line="480" w:lineRule="auto"/>
        <w:rPr>
          <w:sz w:val="24"/>
          <w:szCs w:val="24"/>
        </w:rPr>
      </w:pPr>
      <w:r w:rsidRPr="00641AE7">
        <w:rPr>
          <w:sz w:val="24"/>
          <w:szCs w:val="24"/>
        </w:rPr>
        <w:lastRenderedPageBreak/>
        <w:t>18</w:t>
      </w:r>
      <w:r w:rsidRPr="00641AE7">
        <w:rPr>
          <w:sz w:val="24"/>
          <w:szCs w:val="24"/>
        </w:rPr>
        <w:tab/>
      </w:r>
      <w:r w:rsidR="00CF4B51" w:rsidRPr="00641AE7">
        <w:rPr>
          <w:sz w:val="24"/>
          <w:szCs w:val="24"/>
        </w:rPr>
        <w:t>need an equals sign.</w:t>
      </w:r>
    </w:p>
    <w:p w14:paraId="218E3538" w14:textId="36819E5C" w:rsidR="00C520CD" w:rsidRPr="00641AE7" w:rsidRDefault="009B50D0" w:rsidP="00692E96">
      <w:pPr>
        <w:spacing w:line="480" w:lineRule="auto"/>
        <w:rPr>
          <w:sz w:val="24"/>
          <w:szCs w:val="24"/>
        </w:rPr>
      </w:pPr>
      <w:r w:rsidRPr="00641AE7">
        <w:rPr>
          <w:sz w:val="24"/>
          <w:szCs w:val="24"/>
        </w:rPr>
        <w:t>Notice that the mathematical activity in this episode is almost ent</w:t>
      </w:r>
      <w:r w:rsidR="0044136E" w:rsidRPr="00641AE7">
        <w:rPr>
          <w:sz w:val="24"/>
          <w:szCs w:val="24"/>
        </w:rPr>
        <w:t>irely d</w:t>
      </w:r>
      <w:r w:rsidR="00E30A4B" w:rsidRPr="00641AE7">
        <w:rPr>
          <w:sz w:val="24"/>
          <w:szCs w:val="24"/>
        </w:rPr>
        <w:t>ominated by the teacher. Also the teacher’s discourse continues to provide</w:t>
      </w:r>
      <w:r w:rsidR="0044136E" w:rsidRPr="00641AE7">
        <w:rPr>
          <w:sz w:val="24"/>
          <w:szCs w:val="24"/>
        </w:rPr>
        <w:t xml:space="preserve"> little space </w:t>
      </w:r>
      <w:r w:rsidR="00245673" w:rsidRPr="00641AE7">
        <w:rPr>
          <w:sz w:val="24"/>
          <w:szCs w:val="24"/>
        </w:rPr>
        <w:t xml:space="preserve">for students </w:t>
      </w:r>
      <w:r w:rsidR="0044136E" w:rsidRPr="00641AE7">
        <w:rPr>
          <w:sz w:val="24"/>
          <w:szCs w:val="24"/>
        </w:rPr>
        <w:t xml:space="preserve">to do any substantive mathematical thinking. </w:t>
      </w:r>
      <w:r w:rsidR="00CE29A0" w:rsidRPr="00641AE7">
        <w:rPr>
          <w:sz w:val="24"/>
          <w:szCs w:val="24"/>
        </w:rPr>
        <w:t>The s</w:t>
      </w:r>
      <w:r w:rsidR="00D045A0" w:rsidRPr="00641AE7">
        <w:rPr>
          <w:sz w:val="24"/>
          <w:szCs w:val="24"/>
        </w:rPr>
        <w:t xml:space="preserve">tudents’ role in this discussion was simply to help the teacher by providing procedural and </w:t>
      </w:r>
      <w:r w:rsidR="005D4B63" w:rsidRPr="00641AE7">
        <w:rPr>
          <w:sz w:val="24"/>
          <w:szCs w:val="24"/>
        </w:rPr>
        <w:t>arithmetic</w:t>
      </w:r>
      <w:r w:rsidR="00D045A0" w:rsidRPr="00641AE7">
        <w:rPr>
          <w:sz w:val="24"/>
          <w:szCs w:val="24"/>
        </w:rPr>
        <w:t xml:space="preserve"> assistance when cued. </w:t>
      </w:r>
      <w:r w:rsidR="00AC2248" w:rsidRPr="00641AE7">
        <w:rPr>
          <w:sz w:val="24"/>
          <w:szCs w:val="24"/>
        </w:rPr>
        <w:t>Notice that Tori’s question in line 15 is m</w:t>
      </w:r>
      <w:r w:rsidR="003B2F0D" w:rsidRPr="00641AE7">
        <w:rPr>
          <w:sz w:val="24"/>
          <w:szCs w:val="24"/>
        </w:rPr>
        <w:t>eant to clarify the procedure being discussed</w:t>
      </w:r>
      <w:r w:rsidR="00AE2539" w:rsidRPr="00641AE7">
        <w:rPr>
          <w:sz w:val="24"/>
          <w:szCs w:val="24"/>
        </w:rPr>
        <w:t>, as opposed to a more conceptual</w:t>
      </w:r>
      <w:r w:rsidR="00502525" w:rsidRPr="00641AE7">
        <w:rPr>
          <w:sz w:val="24"/>
          <w:szCs w:val="24"/>
        </w:rPr>
        <w:t>ly-</w:t>
      </w:r>
      <w:r w:rsidR="00074CED" w:rsidRPr="00641AE7">
        <w:rPr>
          <w:sz w:val="24"/>
          <w:szCs w:val="24"/>
        </w:rPr>
        <w:t>oriented question</w:t>
      </w:r>
      <w:r w:rsidR="003B2F0D" w:rsidRPr="00641AE7">
        <w:rPr>
          <w:sz w:val="24"/>
          <w:szCs w:val="24"/>
        </w:rPr>
        <w:t xml:space="preserve">. </w:t>
      </w:r>
    </w:p>
    <w:p w14:paraId="5DF17AE3" w14:textId="1B16BFD3" w:rsidR="00F06875" w:rsidRPr="00641AE7" w:rsidRDefault="00F06875" w:rsidP="00F06875">
      <w:pPr>
        <w:spacing w:line="480" w:lineRule="auto"/>
        <w:ind w:firstLine="720"/>
        <w:rPr>
          <w:sz w:val="24"/>
          <w:szCs w:val="24"/>
        </w:rPr>
      </w:pPr>
      <w:r w:rsidRPr="00641AE7">
        <w:rPr>
          <w:sz w:val="24"/>
          <w:szCs w:val="24"/>
        </w:rPr>
        <w:t>A</w:t>
      </w:r>
      <w:r w:rsidR="00C74B51" w:rsidRPr="00641AE7">
        <w:rPr>
          <w:sz w:val="24"/>
          <w:szCs w:val="24"/>
        </w:rPr>
        <w:t xml:space="preserve"> few minu</w:t>
      </w:r>
      <w:r w:rsidR="00B41D3C" w:rsidRPr="00641AE7">
        <w:rPr>
          <w:sz w:val="24"/>
          <w:szCs w:val="24"/>
        </w:rPr>
        <w:t>t</w:t>
      </w:r>
      <w:r w:rsidR="00C74B51" w:rsidRPr="00641AE7">
        <w:rPr>
          <w:sz w:val="24"/>
          <w:szCs w:val="24"/>
        </w:rPr>
        <w:t>es later in the same lesson on factoring</w:t>
      </w:r>
      <w:r w:rsidRPr="00641AE7">
        <w:rPr>
          <w:sz w:val="24"/>
          <w:szCs w:val="24"/>
        </w:rPr>
        <w:t>…</w:t>
      </w:r>
      <w:r w:rsidR="00C74B51" w:rsidRPr="00641AE7">
        <w:rPr>
          <w:sz w:val="24"/>
          <w:szCs w:val="24"/>
        </w:rPr>
        <w:t xml:space="preserve"> </w:t>
      </w:r>
    </w:p>
    <w:p w14:paraId="7CBCF2BF" w14:textId="02531444" w:rsidR="005E0CB8" w:rsidRPr="00641AE7" w:rsidRDefault="00F06875" w:rsidP="00F06875">
      <w:pPr>
        <w:spacing w:line="480" w:lineRule="auto"/>
        <w:ind w:firstLine="720"/>
        <w:rPr>
          <w:rFonts w:ascii="Times" w:hAnsi="Times"/>
          <w:sz w:val="24"/>
          <w:szCs w:val="24"/>
        </w:rPr>
      </w:pPr>
      <w:r w:rsidRPr="00641AE7">
        <w:rPr>
          <w:i/>
          <w:sz w:val="24"/>
          <w:szCs w:val="24"/>
        </w:rPr>
        <w:t>Episode 8.</w:t>
      </w:r>
      <w:r w:rsidRPr="00641AE7">
        <w:rPr>
          <w:sz w:val="24"/>
          <w:szCs w:val="24"/>
        </w:rPr>
        <w:t xml:space="preserve">  </w:t>
      </w:r>
      <w:r w:rsidR="005E0CB8" w:rsidRPr="00641AE7">
        <w:rPr>
          <w:rFonts w:ascii="Times" w:hAnsi="Times"/>
          <w:sz w:val="24"/>
          <w:szCs w:val="24"/>
        </w:rPr>
        <w:br/>
      </w:r>
      <w:r w:rsidR="00182537" w:rsidRPr="00641AE7">
        <w:rPr>
          <w:rFonts w:ascii="Times" w:hAnsi="Times"/>
          <w:sz w:val="24"/>
          <w:szCs w:val="24"/>
        </w:rPr>
        <w:t>1</w:t>
      </w:r>
      <w:r w:rsidR="00182537" w:rsidRPr="00641AE7">
        <w:rPr>
          <w:rFonts w:ascii="Times" w:hAnsi="Times"/>
          <w:sz w:val="24"/>
          <w:szCs w:val="24"/>
        </w:rPr>
        <w:tab/>
      </w:r>
      <w:r w:rsidR="005E0CB8" w:rsidRPr="00641AE7">
        <w:rPr>
          <w:rFonts w:ascii="Times" w:hAnsi="Times"/>
          <w:sz w:val="24"/>
          <w:szCs w:val="24"/>
        </w:rPr>
        <w:t xml:space="preserve">T: Ok Number 2. </w:t>
      </w:r>
      <w:r w:rsidR="00C57FCE" w:rsidRPr="00641AE7">
        <w:rPr>
          <w:rFonts w:ascii="Times" w:hAnsi="Times"/>
          <w:sz w:val="24"/>
          <w:szCs w:val="24"/>
        </w:rPr>
        <w:t>Jerimiah</w:t>
      </w:r>
      <w:r w:rsidR="003628B6" w:rsidRPr="00641AE7">
        <w:rPr>
          <w:rFonts w:ascii="Times" w:hAnsi="Times"/>
          <w:sz w:val="24"/>
          <w:szCs w:val="24"/>
        </w:rPr>
        <w:t>, is there</w:t>
      </w:r>
      <w:r w:rsidR="005E0CB8" w:rsidRPr="00641AE7">
        <w:rPr>
          <w:rFonts w:ascii="Times" w:hAnsi="Times"/>
          <w:sz w:val="24"/>
          <w:szCs w:val="24"/>
        </w:rPr>
        <w:t xml:space="preserve"> a </w:t>
      </w:r>
      <w:r w:rsidR="005E0CB8" w:rsidRPr="00641AE7">
        <w:rPr>
          <w:rFonts w:ascii="Times" w:hAnsi="Times"/>
          <w:i/>
          <w:sz w:val="24"/>
          <w:szCs w:val="24"/>
        </w:rPr>
        <w:t>common</w:t>
      </w:r>
      <w:r w:rsidR="005E0CB8" w:rsidRPr="00641AE7">
        <w:rPr>
          <w:rFonts w:ascii="Times" w:hAnsi="Times"/>
          <w:sz w:val="24"/>
          <w:szCs w:val="24"/>
        </w:rPr>
        <w:t xml:space="preserve"> factor in number 2?</w:t>
      </w:r>
    </w:p>
    <w:p w14:paraId="77B990EE" w14:textId="31362B2F" w:rsidR="005E0CB8" w:rsidRPr="00641AE7" w:rsidRDefault="00182537" w:rsidP="00692E96">
      <w:pPr>
        <w:spacing w:line="480" w:lineRule="auto"/>
        <w:rPr>
          <w:rFonts w:ascii="Times" w:hAnsi="Times"/>
          <w:sz w:val="24"/>
          <w:szCs w:val="24"/>
        </w:rPr>
      </w:pPr>
      <w:r w:rsidRPr="00641AE7">
        <w:rPr>
          <w:rFonts w:ascii="Times" w:hAnsi="Times"/>
          <w:sz w:val="24"/>
          <w:szCs w:val="24"/>
        </w:rPr>
        <w:t>2</w:t>
      </w:r>
      <w:r w:rsidRPr="00641AE7">
        <w:rPr>
          <w:rFonts w:ascii="Times" w:hAnsi="Times"/>
          <w:sz w:val="24"/>
          <w:szCs w:val="24"/>
        </w:rPr>
        <w:tab/>
      </w:r>
      <w:r w:rsidR="00C57FCE" w:rsidRPr="00641AE7">
        <w:rPr>
          <w:rFonts w:ascii="Times" w:hAnsi="Times"/>
          <w:sz w:val="24"/>
          <w:szCs w:val="24"/>
        </w:rPr>
        <w:t>Jerimiah</w:t>
      </w:r>
      <w:r w:rsidR="005E0CB8" w:rsidRPr="00641AE7">
        <w:rPr>
          <w:rFonts w:ascii="Times" w:hAnsi="Times"/>
          <w:sz w:val="24"/>
          <w:szCs w:val="24"/>
        </w:rPr>
        <w:t>: …..yes…no…</w:t>
      </w:r>
    </w:p>
    <w:p w14:paraId="24F9EAEE" w14:textId="062370CF" w:rsidR="005E0CB8" w:rsidRPr="00641AE7" w:rsidRDefault="00182537" w:rsidP="00692E96">
      <w:pPr>
        <w:spacing w:line="480" w:lineRule="auto"/>
        <w:rPr>
          <w:rFonts w:ascii="Times" w:hAnsi="Times"/>
          <w:color w:val="3366FF"/>
          <w:sz w:val="24"/>
          <w:szCs w:val="24"/>
        </w:rPr>
      </w:pPr>
      <w:r w:rsidRPr="00641AE7">
        <w:rPr>
          <w:rFonts w:ascii="Times" w:hAnsi="Times"/>
          <w:sz w:val="24"/>
          <w:szCs w:val="24"/>
        </w:rPr>
        <w:t>3</w:t>
      </w:r>
      <w:r w:rsidRPr="00641AE7">
        <w:rPr>
          <w:rFonts w:ascii="Times" w:hAnsi="Times"/>
          <w:sz w:val="24"/>
          <w:szCs w:val="24"/>
        </w:rPr>
        <w:tab/>
      </w:r>
      <w:r w:rsidR="005E0CB8" w:rsidRPr="00641AE7">
        <w:rPr>
          <w:rFonts w:ascii="Times" w:hAnsi="Times"/>
          <w:sz w:val="24"/>
          <w:szCs w:val="24"/>
        </w:rPr>
        <w:t xml:space="preserve">T: Well which one is it, yes or no? </w:t>
      </w:r>
    </w:p>
    <w:p w14:paraId="22B678AA" w14:textId="18AB7AA9" w:rsidR="005E0CB8" w:rsidRPr="00641AE7" w:rsidRDefault="00182537" w:rsidP="00692E96">
      <w:pPr>
        <w:spacing w:line="480" w:lineRule="auto"/>
        <w:rPr>
          <w:rFonts w:ascii="Times" w:hAnsi="Times"/>
          <w:sz w:val="24"/>
          <w:szCs w:val="24"/>
        </w:rPr>
      </w:pPr>
      <w:r w:rsidRPr="00641AE7">
        <w:rPr>
          <w:rFonts w:ascii="Times" w:hAnsi="Times"/>
          <w:sz w:val="24"/>
          <w:szCs w:val="24"/>
        </w:rPr>
        <w:t>4</w:t>
      </w:r>
      <w:r w:rsidRPr="00641AE7">
        <w:rPr>
          <w:rFonts w:ascii="Times" w:hAnsi="Times"/>
          <w:sz w:val="24"/>
          <w:szCs w:val="24"/>
        </w:rPr>
        <w:tab/>
      </w:r>
      <w:r w:rsidR="00C57FCE" w:rsidRPr="00641AE7">
        <w:rPr>
          <w:rFonts w:ascii="Times" w:hAnsi="Times"/>
          <w:sz w:val="24"/>
          <w:szCs w:val="24"/>
        </w:rPr>
        <w:t>J</w:t>
      </w:r>
      <w:r w:rsidR="005E0CB8" w:rsidRPr="00641AE7">
        <w:rPr>
          <w:rFonts w:ascii="Times" w:hAnsi="Times"/>
          <w:sz w:val="24"/>
          <w:szCs w:val="24"/>
        </w:rPr>
        <w:t>: It’s one ‘a those.</w:t>
      </w:r>
    </w:p>
    <w:p w14:paraId="4D3FE12E" w14:textId="058D677C" w:rsidR="005E0CB8" w:rsidRPr="00641AE7" w:rsidRDefault="00182537" w:rsidP="00692E96">
      <w:pPr>
        <w:spacing w:line="480" w:lineRule="auto"/>
        <w:rPr>
          <w:rFonts w:ascii="Times" w:hAnsi="Times"/>
          <w:sz w:val="24"/>
          <w:szCs w:val="24"/>
        </w:rPr>
      </w:pPr>
      <w:r w:rsidRPr="00641AE7">
        <w:rPr>
          <w:rFonts w:ascii="Times" w:hAnsi="Times"/>
          <w:sz w:val="24"/>
          <w:szCs w:val="24"/>
        </w:rPr>
        <w:t>5</w:t>
      </w:r>
      <w:r w:rsidRPr="00641AE7">
        <w:rPr>
          <w:rFonts w:ascii="Times" w:hAnsi="Times"/>
          <w:sz w:val="24"/>
          <w:szCs w:val="24"/>
        </w:rPr>
        <w:tab/>
      </w:r>
      <w:r w:rsidR="005E0CB8" w:rsidRPr="00641AE7">
        <w:rPr>
          <w:rFonts w:ascii="Times" w:hAnsi="Times"/>
          <w:sz w:val="24"/>
          <w:szCs w:val="24"/>
        </w:rPr>
        <w:t xml:space="preserve">T: It’s one ‘a those! It’s fifty fifty! Let’s commit to one. </w:t>
      </w:r>
    </w:p>
    <w:p w14:paraId="26AE903B" w14:textId="1CC7BB78" w:rsidR="005E0CB8" w:rsidRPr="00641AE7" w:rsidRDefault="00182537" w:rsidP="00692E96">
      <w:pPr>
        <w:spacing w:line="480" w:lineRule="auto"/>
        <w:rPr>
          <w:rFonts w:ascii="Times" w:hAnsi="Times"/>
          <w:sz w:val="24"/>
          <w:szCs w:val="24"/>
        </w:rPr>
      </w:pPr>
      <w:r w:rsidRPr="00641AE7">
        <w:rPr>
          <w:rFonts w:ascii="Times" w:hAnsi="Times"/>
          <w:sz w:val="24"/>
          <w:szCs w:val="24"/>
        </w:rPr>
        <w:t>6</w:t>
      </w:r>
      <w:r w:rsidRPr="00641AE7">
        <w:rPr>
          <w:rFonts w:ascii="Times" w:hAnsi="Times"/>
          <w:sz w:val="24"/>
          <w:szCs w:val="24"/>
        </w:rPr>
        <w:tab/>
      </w:r>
      <w:r w:rsidR="00C57FCE" w:rsidRPr="00641AE7">
        <w:rPr>
          <w:rFonts w:ascii="Times" w:hAnsi="Times"/>
          <w:sz w:val="24"/>
          <w:szCs w:val="24"/>
        </w:rPr>
        <w:t>J</w:t>
      </w:r>
      <w:r w:rsidR="005E0CB8" w:rsidRPr="00641AE7">
        <w:rPr>
          <w:rFonts w:ascii="Times" w:hAnsi="Times"/>
          <w:sz w:val="24"/>
          <w:szCs w:val="24"/>
        </w:rPr>
        <w:t xml:space="preserve">: No. </w:t>
      </w:r>
    </w:p>
    <w:p w14:paraId="11DFFE34" w14:textId="56C6F973" w:rsidR="005E0CB8" w:rsidRPr="00641AE7" w:rsidRDefault="00182537" w:rsidP="00692E96">
      <w:pPr>
        <w:spacing w:line="480" w:lineRule="auto"/>
        <w:rPr>
          <w:rFonts w:ascii="Times" w:hAnsi="Times"/>
          <w:sz w:val="24"/>
          <w:szCs w:val="24"/>
        </w:rPr>
      </w:pPr>
      <w:r w:rsidRPr="00641AE7">
        <w:rPr>
          <w:rFonts w:ascii="Times" w:hAnsi="Times"/>
          <w:sz w:val="24"/>
          <w:szCs w:val="24"/>
        </w:rPr>
        <w:t>7</w:t>
      </w:r>
      <w:r w:rsidRPr="00641AE7">
        <w:rPr>
          <w:rFonts w:ascii="Times" w:hAnsi="Times"/>
          <w:sz w:val="24"/>
          <w:szCs w:val="24"/>
        </w:rPr>
        <w:tab/>
      </w:r>
      <w:r w:rsidR="005E0CB8" w:rsidRPr="00641AE7">
        <w:rPr>
          <w:rFonts w:ascii="Times" w:hAnsi="Times"/>
          <w:sz w:val="24"/>
          <w:szCs w:val="24"/>
        </w:rPr>
        <w:t xml:space="preserve">T: </w:t>
      </w:r>
      <w:r w:rsidR="005E0CB8" w:rsidRPr="00641AE7">
        <w:rPr>
          <w:rFonts w:ascii="Times" w:hAnsi="Times"/>
          <w:i/>
          <w:sz w:val="24"/>
          <w:szCs w:val="24"/>
        </w:rPr>
        <w:t>No.</w:t>
      </w:r>
      <w:r w:rsidR="005E0CB8" w:rsidRPr="00641AE7">
        <w:rPr>
          <w:rFonts w:ascii="Times" w:hAnsi="Times"/>
          <w:sz w:val="24"/>
          <w:szCs w:val="24"/>
        </w:rPr>
        <w:t xml:space="preserve"> Why not?</w:t>
      </w:r>
    </w:p>
    <w:p w14:paraId="5927D167" w14:textId="2A5C835A" w:rsidR="005E0CB8" w:rsidRPr="00641AE7" w:rsidRDefault="00182537" w:rsidP="00692E96">
      <w:pPr>
        <w:spacing w:line="480" w:lineRule="auto"/>
        <w:rPr>
          <w:rFonts w:ascii="Times" w:hAnsi="Times"/>
          <w:sz w:val="24"/>
          <w:szCs w:val="24"/>
        </w:rPr>
      </w:pPr>
      <w:r w:rsidRPr="00641AE7">
        <w:rPr>
          <w:rFonts w:ascii="Times" w:hAnsi="Times"/>
          <w:sz w:val="24"/>
          <w:szCs w:val="24"/>
        </w:rPr>
        <w:t>8</w:t>
      </w:r>
      <w:r w:rsidRPr="00641AE7">
        <w:rPr>
          <w:rFonts w:ascii="Times" w:hAnsi="Times"/>
          <w:sz w:val="24"/>
          <w:szCs w:val="24"/>
        </w:rPr>
        <w:tab/>
      </w:r>
      <w:r w:rsidR="00C57FCE" w:rsidRPr="00641AE7">
        <w:rPr>
          <w:rFonts w:ascii="Times" w:hAnsi="Times"/>
          <w:sz w:val="24"/>
          <w:szCs w:val="24"/>
        </w:rPr>
        <w:t>J</w:t>
      </w:r>
      <w:r w:rsidR="005E0CB8" w:rsidRPr="00641AE7">
        <w:rPr>
          <w:rFonts w:ascii="Times" w:hAnsi="Times"/>
          <w:sz w:val="24"/>
          <w:szCs w:val="24"/>
        </w:rPr>
        <w:t>: Because it’s nonfactor—er…</w:t>
      </w:r>
    </w:p>
    <w:p w14:paraId="67994551" w14:textId="3A27CD9E" w:rsidR="005E0CB8" w:rsidRPr="00641AE7" w:rsidRDefault="00182537" w:rsidP="00692E96">
      <w:pPr>
        <w:spacing w:line="480" w:lineRule="auto"/>
        <w:rPr>
          <w:rFonts w:ascii="Times" w:hAnsi="Times"/>
          <w:sz w:val="24"/>
          <w:szCs w:val="24"/>
        </w:rPr>
      </w:pPr>
      <w:r w:rsidRPr="00641AE7">
        <w:rPr>
          <w:rFonts w:ascii="Times" w:hAnsi="Times"/>
          <w:sz w:val="24"/>
          <w:szCs w:val="24"/>
        </w:rPr>
        <w:t>9</w:t>
      </w:r>
      <w:r w:rsidRPr="00641AE7">
        <w:rPr>
          <w:rFonts w:ascii="Times" w:hAnsi="Times"/>
          <w:sz w:val="24"/>
          <w:szCs w:val="24"/>
        </w:rPr>
        <w:tab/>
      </w:r>
      <w:r w:rsidR="005E0CB8" w:rsidRPr="00641AE7">
        <w:rPr>
          <w:rFonts w:ascii="Times" w:hAnsi="Times"/>
          <w:sz w:val="24"/>
          <w:szCs w:val="24"/>
        </w:rPr>
        <w:t>T: Josh can you help us?</w:t>
      </w:r>
    </w:p>
    <w:p w14:paraId="1D3BFA92" w14:textId="77777777" w:rsidR="00550484" w:rsidRPr="00641AE7" w:rsidRDefault="00550484" w:rsidP="005E0CB8">
      <w:pPr>
        <w:rPr>
          <w:rFonts w:ascii="Times" w:hAnsi="Times"/>
          <w:sz w:val="24"/>
          <w:szCs w:val="24"/>
        </w:rPr>
      </w:pPr>
    </w:p>
    <w:p w14:paraId="145C08CF" w14:textId="6AFA66C9" w:rsidR="00550484" w:rsidRPr="00641AE7" w:rsidRDefault="00550484" w:rsidP="00550484">
      <w:pPr>
        <w:spacing w:line="480" w:lineRule="auto"/>
        <w:rPr>
          <w:sz w:val="24"/>
          <w:szCs w:val="24"/>
        </w:rPr>
      </w:pPr>
      <w:r w:rsidRPr="00641AE7">
        <w:rPr>
          <w:sz w:val="24"/>
          <w:szCs w:val="24"/>
        </w:rPr>
        <w:t xml:space="preserve">First, the student acknowledges that he changed his answer based on social cues. Then with “Let’s commit to one” the teacher indicates that in this class social cues are not an acceptable basis for mathematical explanation. Lastly, the question “Why not?” is used by the teacher to create space to negotiate the sociomathematical norm of what it means </w:t>
      </w:r>
      <w:r w:rsidRPr="00641AE7">
        <w:rPr>
          <w:sz w:val="24"/>
          <w:szCs w:val="24"/>
        </w:rPr>
        <w:lastRenderedPageBreak/>
        <w:t xml:space="preserve">to be an acceptable mathematical explanation. Specifically, explanations require mathematical justification. </w:t>
      </w:r>
      <w:r w:rsidR="00C61329" w:rsidRPr="00641AE7">
        <w:rPr>
          <w:sz w:val="24"/>
          <w:szCs w:val="24"/>
        </w:rPr>
        <w:t>While the teacher did at times ask students to justify their answer,</w:t>
      </w:r>
      <w:r w:rsidR="00F31967" w:rsidRPr="00641AE7">
        <w:rPr>
          <w:sz w:val="24"/>
          <w:szCs w:val="24"/>
        </w:rPr>
        <w:t xml:space="preserve"> justification failed to</w:t>
      </w:r>
      <w:r w:rsidR="00C61329" w:rsidRPr="00641AE7">
        <w:rPr>
          <w:sz w:val="24"/>
          <w:szCs w:val="24"/>
        </w:rPr>
        <w:t xml:space="preserve"> become a normative part of the classroom microculture</w:t>
      </w:r>
      <w:r w:rsidR="00277C4C" w:rsidRPr="00641AE7">
        <w:rPr>
          <w:sz w:val="24"/>
          <w:szCs w:val="24"/>
        </w:rPr>
        <w:t xml:space="preserve">, and as a result failed to become a part of what it meant to do mathematics </w:t>
      </w:r>
      <w:r w:rsidR="00A80002" w:rsidRPr="00641AE7">
        <w:rPr>
          <w:sz w:val="24"/>
          <w:szCs w:val="24"/>
        </w:rPr>
        <w:t>for these students</w:t>
      </w:r>
      <w:r w:rsidR="00C61329" w:rsidRPr="00641AE7">
        <w:rPr>
          <w:sz w:val="24"/>
          <w:szCs w:val="24"/>
        </w:rPr>
        <w:t xml:space="preserve">. </w:t>
      </w:r>
      <w:r w:rsidR="00022FBF" w:rsidRPr="00641AE7">
        <w:rPr>
          <w:sz w:val="24"/>
          <w:szCs w:val="24"/>
        </w:rPr>
        <w:t>The episode continues:</w:t>
      </w:r>
    </w:p>
    <w:p w14:paraId="55D62BD2" w14:textId="48B622B1" w:rsidR="00550484" w:rsidRPr="00641AE7" w:rsidRDefault="00747178" w:rsidP="0035734E">
      <w:pPr>
        <w:spacing w:line="480" w:lineRule="auto"/>
        <w:rPr>
          <w:rFonts w:ascii="Times" w:hAnsi="Times"/>
          <w:sz w:val="24"/>
          <w:szCs w:val="24"/>
        </w:rPr>
      </w:pPr>
      <w:r w:rsidRPr="00641AE7">
        <w:rPr>
          <w:rFonts w:ascii="Times" w:hAnsi="Times"/>
          <w:sz w:val="24"/>
          <w:szCs w:val="24"/>
        </w:rPr>
        <w:t>10</w:t>
      </w:r>
      <w:r w:rsidRPr="00641AE7">
        <w:rPr>
          <w:rFonts w:ascii="Times" w:hAnsi="Times"/>
          <w:sz w:val="24"/>
          <w:szCs w:val="24"/>
        </w:rPr>
        <w:tab/>
      </w:r>
      <w:r w:rsidR="00550484" w:rsidRPr="00641AE7">
        <w:rPr>
          <w:rFonts w:ascii="Times" w:hAnsi="Times"/>
          <w:sz w:val="24"/>
          <w:szCs w:val="24"/>
        </w:rPr>
        <w:t xml:space="preserve">T: </w:t>
      </w:r>
      <w:r w:rsidR="001B4C52" w:rsidRPr="00641AE7">
        <w:rPr>
          <w:rFonts w:ascii="Times" w:hAnsi="Times"/>
          <w:sz w:val="24"/>
          <w:szCs w:val="24"/>
        </w:rPr>
        <w:t>Marcus</w:t>
      </w:r>
      <w:r w:rsidR="00550484" w:rsidRPr="00641AE7">
        <w:rPr>
          <w:rFonts w:ascii="Times" w:hAnsi="Times"/>
          <w:sz w:val="24"/>
          <w:szCs w:val="24"/>
        </w:rPr>
        <w:t xml:space="preserve"> can you help us?</w:t>
      </w:r>
    </w:p>
    <w:p w14:paraId="7E0519A7" w14:textId="0E5DC8D4" w:rsidR="005E0CB8" w:rsidRPr="00641AE7" w:rsidRDefault="00747178" w:rsidP="0035734E">
      <w:pPr>
        <w:spacing w:line="480" w:lineRule="auto"/>
        <w:rPr>
          <w:rFonts w:ascii="Times" w:hAnsi="Times"/>
          <w:sz w:val="24"/>
          <w:szCs w:val="24"/>
        </w:rPr>
      </w:pPr>
      <w:r w:rsidRPr="00641AE7">
        <w:rPr>
          <w:rFonts w:ascii="Times" w:hAnsi="Times"/>
          <w:sz w:val="24"/>
          <w:szCs w:val="24"/>
        </w:rPr>
        <w:t>11</w:t>
      </w:r>
      <w:r w:rsidRPr="00641AE7">
        <w:rPr>
          <w:rFonts w:ascii="Times" w:hAnsi="Times"/>
          <w:sz w:val="24"/>
          <w:szCs w:val="24"/>
        </w:rPr>
        <w:tab/>
      </w:r>
      <w:r w:rsidR="001B4C52" w:rsidRPr="00641AE7">
        <w:rPr>
          <w:rFonts w:ascii="Times" w:hAnsi="Times"/>
          <w:sz w:val="24"/>
          <w:szCs w:val="24"/>
        </w:rPr>
        <w:t>M</w:t>
      </w:r>
      <w:r w:rsidR="00844E9E" w:rsidRPr="00641AE7">
        <w:rPr>
          <w:rFonts w:ascii="Times" w:hAnsi="Times"/>
          <w:sz w:val="24"/>
          <w:szCs w:val="24"/>
        </w:rPr>
        <w:t>arcus</w:t>
      </w:r>
      <w:r w:rsidR="005E0CB8" w:rsidRPr="00641AE7">
        <w:rPr>
          <w:rFonts w:ascii="Times" w:hAnsi="Times"/>
          <w:sz w:val="24"/>
          <w:szCs w:val="24"/>
        </w:rPr>
        <w:t xml:space="preserve">: No. </w:t>
      </w:r>
    </w:p>
    <w:p w14:paraId="24B604B8" w14:textId="3EEE2F67" w:rsidR="005E0CB8" w:rsidRPr="00641AE7" w:rsidRDefault="00747178" w:rsidP="0035734E">
      <w:pPr>
        <w:spacing w:line="480" w:lineRule="auto"/>
        <w:rPr>
          <w:rFonts w:ascii="Times" w:hAnsi="Times"/>
          <w:sz w:val="24"/>
          <w:szCs w:val="24"/>
        </w:rPr>
      </w:pPr>
      <w:r w:rsidRPr="00641AE7">
        <w:rPr>
          <w:rFonts w:ascii="Times" w:hAnsi="Times"/>
          <w:sz w:val="24"/>
          <w:szCs w:val="24"/>
        </w:rPr>
        <w:t>12</w:t>
      </w:r>
      <w:r w:rsidRPr="00641AE7">
        <w:rPr>
          <w:rFonts w:ascii="Times" w:hAnsi="Times"/>
          <w:sz w:val="24"/>
          <w:szCs w:val="24"/>
        </w:rPr>
        <w:tab/>
      </w:r>
      <w:r w:rsidR="005E0CB8" w:rsidRPr="00641AE7">
        <w:rPr>
          <w:rFonts w:ascii="Times" w:hAnsi="Times"/>
          <w:sz w:val="24"/>
          <w:szCs w:val="24"/>
        </w:rPr>
        <w:t xml:space="preserve">S: Like </w:t>
      </w:r>
      <w:r w:rsidR="005E0CB8" w:rsidRPr="00641AE7">
        <w:rPr>
          <w:rFonts w:ascii="Times" w:hAnsi="Times"/>
          <w:i/>
          <w:sz w:val="24"/>
          <w:szCs w:val="24"/>
        </w:rPr>
        <w:t xml:space="preserve">1 </w:t>
      </w:r>
      <w:r w:rsidR="005E0CB8" w:rsidRPr="00641AE7">
        <w:rPr>
          <w:rFonts w:ascii="Times" w:hAnsi="Times"/>
          <w:sz w:val="24"/>
          <w:szCs w:val="24"/>
        </w:rPr>
        <w:t>is but…</w:t>
      </w:r>
    </w:p>
    <w:p w14:paraId="75DFD3CB" w14:textId="529D59B5" w:rsidR="005E0CB8" w:rsidRPr="00641AE7" w:rsidRDefault="00747178" w:rsidP="0035734E">
      <w:pPr>
        <w:spacing w:line="480" w:lineRule="auto"/>
        <w:rPr>
          <w:rFonts w:ascii="Times" w:hAnsi="Times"/>
          <w:sz w:val="24"/>
          <w:szCs w:val="24"/>
        </w:rPr>
      </w:pPr>
      <w:r w:rsidRPr="00641AE7">
        <w:rPr>
          <w:rFonts w:ascii="Times" w:hAnsi="Times"/>
          <w:sz w:val="24"/>
          <w:szCs w:val="24"/>
        </w:rPr>
        <w:t>13</w:t>
      </w:r>
      <w:r w:rsidRPr="00641AE7">
        <w:rPr>
          <w:rFonts w:ascii="Times" w:hAnsi="Times"/>
          <w:sz w:val="24"/>
          <w:szCs w:val="24"/>
        </w:rPr>
        <w:tab/>
      </w:r>
      <w:r w:rsidR="001B4C52" w:rsidRPr="00641AE7">
        <w:rPr>
          <w:rFonts w:ascii="Times" w:hAnsi="Times"/>
          <w:sz w:val="24"/>
          <w:szCs w:val="24"/>
        </w:rPr>
        <w:t>M</w:t>
      </w:r>
      <w:r w:rsidR="005E0CB8" w:rsidRPr="00641AE7">
        <w:rPr>
          <w:rFonts w:ascii="Times" w:hAnsi="Times"/>
          <w:sz w:val="24"/>
          <w:szCs w:val="24"/>
        </w:rPr>
        <w:t>: I can do it I just can’t explain it.</w:t>
      </w:r>
    </w:p>
    <w:p w14:paraId="26CD017E" w14:textId="7D0D6B63" w:rsidR="005E0CB8" w:rsidRPr="00641AE7" w:rsidRDefault="00747178" w:rsidP="0035734E">
      <w:pPr>
        <w:spacing w:line="480" w:lineRule="auto"/>
        <w:rPr>
          <w:rFonts w:ascii="Times" w:hAnsi="Times"/>
          <w:sz w:val="24"/>
          <w:szCs w:val="24"/>
        </w:rPr>
      </w:pPr>
      <w:r w:rsidRPr="00641AE7">
        <w:rPr>
          <w:rFonts w:ascii="Times" w:hAnsi="Times"/>
          <w:sz w:val="24"/>
          <w:szCs w:val="24"/>
        </w:rPr>
        <w:t>14</w:t>
      </w:r>
      <w:r w:rsidRPr="00641AE7">
        <w:rPr>
          <w:rFonts w:ascii="Times" w:hAnsi="Times"/>
          <w:sz w:val="24"/>
          <w:szCs w:val="24"/>
        </w:rPr>
        <w:tab/>
      </w:r>
      <w:r w:rsidR="0019080D" w:rsidRPr="00641AE7">
        <w:rPr>
          <w:rFonts w:ascii="Times" w:hAnsi="Times"/>
          <w:sz w:val="24"/>
          <w:szCs w:val="24"/>
        </w:rPr>
        <w:t>Jeremiah</w:t>
      </w:r>
      <w:r w:rsidR="005E0CB8" w:rsidRPr="00641AE7">
        <w:rPr>
          <w:rFonts w:ascii="Times" w:hAnsi="Times"/>
          <w:sz w:val="24"/>
          <w:szCs w:val="24"/>
        </w:rPr>
        <w:t>: Yeah see, that’s how I’m feelin’…</w:t>
      </w:r>
    </w:p>
    <w:p w14:paraId="21BF043C" w14:textId="5A62A669" w:rsidR="005E0CB8" w:rsidRPr="00641AE7" w:rsidRDefault="00747178" w:rsidP="0035734E">
      <w:pPr>
        <w:spacing w:line="480" w:lineRule="auto"/>
        <w:rPr>
          <w:rFonts w:ascii="Times" w:hAnsi="Times"/>
          <w:sz w:val="24"/>
          <w:szCs w:val="24"/>
        </w:rPr>
      </w:pPr>
      <w:r w:rsidRPr="00641AE7">
        <w:rPr>
          <w:rFonts w:ascii="Times" w:hAnsi="Times"/>
          <w:sz w:val="24"/>
          <w:szCs w:val="24"/>
        </w:rPr>
        <w:t>15</w:t>
      </w:r>
      <w:r w:rsidRPr="00641AE7">
        <w:rPr>
          <w:rFonts w:ascii="Times" w:hAnsi="Times"/>
          <w:sz w:val="24"/>
          <w:szCs w:val="24"/>
        </w:rPr>
        <w:tab/>
      </w:r>
      <w:r w:rsidR="005E0CB8" w:rsidRPr="00641AE7">
        <w:rPr>
          <w:rFonts w:ascii="Times" w:hAnsi="Times"/>
          <w:sz w:val="24"/>
          <w:szCs w:val="24"/>
        </w:rPr>
        <w:t>C</w:t>
      </w:r>
      <w:r w:rsidR="001B4C52" w:rsidRPr="00641AE7">
        <w:rPr>
          <w:rFonts w:ascii="Times" w:hAnsi="Times"/>
          <w:sz w:val="24"/>
          <w:szCs w:val="24"/>
        </w:rPr>
        <w:t>lass</w:t>
      </w:r>
      <w:r w:rsidR="005E0CB8" w:rsidRPr="00641AE7">
        <w:rPr>
          <w:rFonts w:ascii="Times" w:hAnsi="Times"/>
          <w:sz w:val="24"/>
          <w:szCs w:val="24"/>
        </w:rPr>
        <w:t>: [laughter]</w:t>
      </w:r>
    </w:p>
    <w:p w14:paraId="54ECAAAD" w14:textId="29635C79" w:rsidR="00844E9E" w:rsidRPr="00641AE7" w:rsidRDefault="0019080D" w:rsidP="0035734E">
      <w:pPr>
        <w:spacing w:line="480" w:lineRule="auto"/>
        <w:rPr>
          <w:rFonts w:ascii="Times" w:hAnsi="Times"/>
          <w:sz w:val="24"/>
          <w:szCs w:val="24"/>
        </w:rPr>
      </w:pPr>
      <w:r w:rsidRPr="00641AE7">
        <w:rPr>
          <w:rFonts w:ascii="Times" w:hAnsi="Times"/>
          <w:sz w:val="24"/>
          <w:szCs w:val="24"/>
        </w:rPr>
        <w:t xml:space="preserve">In lines 10-14 </w:t>
      </w:r>
      <w:r w:rsidR="00A20006" w:rsidRPr="00641AE7">
        <w:rPr>
          <w:rFonts w:ascii="Times" w:hAnsi="Times"/>
          <w:sz w:val="24"/>
          <w:szCs w:val="24"/>
        </w:rPr>
        <w:t xml:space="preserve">Marcus and Jeremiah </w:t>
      </w:r>
      <w:r w:rsidRPr="00641AE7">
        <w:rPr>
          <w:rFonts w:ascii="Times" w:hAnsi="Times"/>
          <w:sz w:val="24"/>
          <w:szCs w:val="24"/>
        </w:rPr>
        <w:t>provide further evidence of the fact that justification is not part of this classroom’</w:t>
      </w:r>
      <w:r w:rsidR="00816660" w:rsidRPr="00641AE7">
        <w:rPr>
          <w:rFonts w:ascii="Times" w:hAnsi="Times"/>
          <w:sz w:val="24"/>
          <w:szCs w:val="24"/>
        </w:rPr>
        <w:t>s microculture. Their comments are also doing work in the ongoing negotiations of what</w:t>
      </w:r>
      <w:r w:rsidR="009C57FB" w:rsidRPr="00641AE7">
        <w:rPr>
          <w:rFonts w:ascii="Times" w:hAnsi="Times"/>
          <w:sz w:val="24"/>
          <w:szCs w:val="24"/>
        </w:rPr>
        <w:t xml:space="preserve"> it means to be an acceptable mathematical explanation. </w:t>
      </w:r>
      <w:r w:rsidR="00B70F33" w:rsidRPr="00641AE7">
        <w:rPr>
          <w:rFonts w:ascii="Times" w:hAnsi="Times"/>
          <w:sz w:val="24"/>
          <w:szCs w:val="24"/>
        </w:rPr>
        <w:t xml:space="preserve">Moreover, by using </w:t>
      </w:r>
      <w:r w:rsidR="000D3FB8" w:rsidRPr="00641AE7">
        <w:rPr>
          <w:rFonts w:ascii="Times" w:hAnsi="Times"/>
          <w:sz w:val="24"/>
          <w:szCs w:val="24"/>
        </w:rPr>
        <w:t>humor the students</w:t>
      </w:r>
      <w:r w:rsidR="00B70F33" w:rsidRPr="00641AE7">
        <w:rPr>
          <w:rFonts w:ascii="Times" w:hAnsi="Times"/>
          <w:sz w:val="24"/>
          <w:szCs w:val="24"/>
        </w:rPr>
        <w:t xml:space="preserve"> create space for the teacher to </w:t>
      </w:r>
      <w:r w:rsidR="000D3FB8" w:rsidRPr="00641AE7">
        <w:rPr>
          <w:rFonts w:ascii="Times" w:hAnsi="Times"/>
          <w:sz w:val="24"/>
          <w:szCs w:val="24"/>
        </w:rPr>
        <w:t>negotiate</w:t>
      </w:r>
      <w:r w:rsidR="001C2738" w:rsidRPr="00641AE7">
        <w:rPr>
          <w:rFonts w:ascii="Times" w:hAnsi="Times"/>
          <w:sz w:val="24"/>
          <w:szCs w:val="24"/>
        </w:rPr>
        <w:t xml:space="preserve"> </w:t>
      </w:r>
      <w:r w:rsidR="000D3FB8" w:rsidRPr="00641AE7">
        <w:rPr>
          <w:rFonts w:ascii="Times" w:hAnsi="Times"/>
          <w:sz w:val="24"/>
          <w:szCs w:val="24"/>
        </w:rPr>
        <w:t>and also lessening the chance that they will be directly censured</w:t>
      </w:r>
      <w:r w:rsidR="000122B1" w:rsidRPr="00641AE7">
        <w:rPr>
          <w:rFonts w:ascii="Times" w:hAnsi="Times"/>
          <w:sz w:val="24"/>
          <w:szCs w:val="24"/>
        </w:rPr>
        <w:t xml:space="preserve"> for not living up to any possible teacher expectations of justification. </w:t>
      </w:r>
      <w:r w:rsidR="00A164E8" w:rsidRPr="00641AE7">
        <w:rPr>
          <w:rFonts w:ascii="Times" w:hAnsi="Times"/>
          <w:sz w:val="24"/>
          <w:szCs w:val="24"/>
        </w:rPr>
        <w:t xml:space="preserve">The use of humor </w:t>
      </w:r>
      <w:r w:rsidR="00A20006" w:rsidRPr="00641AE7">
        <w:rPr>
          <w:rFonts w:ascii="Times" w:hAnsi="Times"/>
          <w:sz w:val="24"/>
          <w:szCs w:val="24"/>
        </w:rPr>
        <w:t xml:space="preserve">by Marcus and Jeremiah </w:t>
      </w:r>
      <w:r w:rsidR="00A164E8" w:rsidRPr="00641AE7">
        <w:rPr>
          <w:rFonts w:ascii="Times" w:hAnsi="Times"/>
          <w:sz w:val="24"/>
          <w:szCs w:val="24"/>
        </w:rPr>
        <w:t>is also a way of signaling to the teacher and other students their recognition that they may be falling short of mee</w:t>
      </w:r>
      <w:r w:rsidR="00E00700" w:rsidRPr="00641AE7">
        <w:rPr>
          <w:rFonts w:ascii="Times" w:hAnsi="Times"/>
          <w:sz w:val="24"/>
          <w:szCs w:val="24"/>
        </w:rPr>
        <w:t xml:space="preserve">ting classroom expectations. The teacher responds by </w:t>
      </w:r>
      <w:r w:rsidR="00F0631A" w:rsidRPr="00641AE7">
        <w:rPr>
          <w:rFonts w:ascii="Times" w:hAnsi="Times"/>
          <w:sz w:val="24"/>
          <w:szCs w:val="24"/>
        </w:rPr>
        <w:t xml:space="preserve">taking up the problem and </w:t>
      </w:r>
      <w:r w:rsidR="00404126" w:rsidRPr="00641AE7">
        <w:rPr>
          <w:rFonts w:ascii="Times" w:hAnsi="Times"/>
          <w:sz w:val="24"/>
          <w:szCs w:val="24"/>
        </w:rPr>
        <w:t xml:space="preserve">continuing with the procedure herself. </w:t>
      </w:r>
      <w:r w:rsidR="00903B44" w:rsidRPr="00641AE7">
        <w:rPr>
          <w:rFonts w:ascii="Times" w:hAnsi="Times"/>
          <w:sz w:val="24"/>
          <w:szCs w:val="24"/>
        </w:rPr>
        <w:t xml:space="preserve"> </w:t>
      </w:r>
    </w:p>
    <w:p w14:paraId="381233E2" w14:textId="48FB75A4" w:rsidR="005E0CB8" w:rsidRPr="00641AE7" w:rsidRDefault="00747178" w:rsidP="0035734E">
      <w:pPr>
        <w:spacing w:line="480" w:lineRule="auto"/>
        <w:rPr>
          <w:rFonts w:ascii="Times" w:hAnsi="Times"/>
          <w:sz w:val="24"/>
          <w:szCs w:val="24"/>
        </w:rPr>
      </w:pPr>
      <w:r w:rsidRPr="00641AE7">
        <w:rPr>
          <w:rFonts w:ascii="Times" w:hAnsi="Times"/>
          <w:sz w:val="24"/>
          <w:szCs w:val="24"/>
        </w:rPr>
        <w:t>16</w:t>
      </w:r>
      <w:r w:rsidRPr="00641AE7">
        <w:rPr>
          <w:rFonts w:ascii="Times" w:hAnsi="Times"/>
          <w:sz w:val="24"/>
          <w:szCs w:val="24"/>
        </w:rPr>
        <w:tab/>
      </w:r>
      <w:r w:rsidR="00550484" w:rsidRPr="00641AE7">
        <w:rPr>
          <w:rFonts w:ascii="Times" w:hAnsi="Times"/>
          <w:sz w:val="24"/>
          <w:szCs w:val="24"/>
        </w:rPr>
        <w:t>T:</w:t>
      </w:r>
      <w:r w:rsidR="005E0CB8" w:rsidRPr="00641AE7">
        <w:rPr>
          <w:rFonts w:ascii="Times" w:hAnsi="Times"/>
          <w:sz w:val="24"/>
          <w:szCs w:val="24"/>
        </w:rPr>
        <w:t xml:space="preserve"> So I’m looking to see, is there something </w:t>
      </w:r>
      <w:r w:rsidR="005E0CB8" w:rsidRPr="00641AE7">
        <w:rPr>
          <w:rFonts w:ascii="Times" w:hAnsi="Times"/>
          <w:i/>
          <w:sz w:val="24"/>
          <w:szCs w:val="24"/>
        </w:rPr>
        <w:t>shared</w:t>
      </w:r>
      <w:r w:rsidR="005E0CB8" w:rsidRPr="00641AE7">
        <w:rPr>
          <w:rFonts w:ascii="Times" w:hAnsi="Times"/>
          <w:sz w:val="24"/>
          <w:szCs w:val="24"/>
        </w:rPr>
        <w:t xml:space="preserve">, by all three terms. </w:t>
      </w:r>
    </w:p>
    <w:p w14:paraId="2D5D46E2" w14:textId="71DCFCCD" w:rsidR="005E0CB8" w:rsidRPr="00641AE7" w:rsidRDefault="00747178" w:rsidP="0035734E">
      <w:pPr>
        <w:spacing w:line="480" w:lineRule="auto"/>
        <w:rPr>
          <w:rFonts w:ascii="Times" w:hAnsi="Times"/>
          <w:sz w:val="24"/>
          <w:szCs w:val="24"/>
        </w:rPr>
      </w:pPr>
      <w:r w:rsidRPr="00641AE7">
        <w:rPr>
          <w:rFonts w:ascii="Times" w:hAnsi="Times"/>
          <w:sz w:val="24"/>
          <w:szCs w:val="24"/>
        </w:rPr>
        <w:t>17</w:t>
      </w:r>
      <w:r w:rsidRPr="00641AE7">
        <w:rPr>
          <w:rFonts w:ascii="Times" w:hAnsi="Times"/>
          <w:sz w:val="24"/>
          <w:szCs w:val="24"/>
        </w:rPr>
        <w:tab/>
      </w:r>
      <w:r w:rsidR="005E0CB8" w:rsidRPr="00641AE7">
        <w:rPr>
          <w:rFonts w:ascii="Times" w:hAnsi="Times"/>
          <w:sz w:val="24"/>
          <w:szCs w:val="24"/>
        </w:rPr>
        <w:t>S: no</w:t>
      </w:r>
    </w:p>
    <w:p w14:paraId="6E752783" w14:textId="45DB37B6" w:rsidR="005E0CB8" w:rsidRPr="00641AE7" w:rsidRDefault="00747178" w:rsidP="0035734E">
      <w:pPr>
        <w:spacing w:line="480" w:lineRule="auto"/>
        <w:rPr>
          <w:rFonts w:ascii="Times" w:hAnsi="Times"/>
          <w:sz w:val="24"/>
          <w:szCs w:val="24"/>
        </w:rPr>
      </w:pPr>
      <w:r w:rsidRPr="00641AE7">
        <w:rPr>
          <w:rFonts w:ascii="Times" w:hAnsi="Times"/>
          <w:sz w:val="24"/>
          <w:szCs w:val="24"/>
        </w:rPr>
        <w:lastRenderedPageBreak/>
        <w:t>18</w:t>
      </w:r>
      <w:r w:rsidRPr="00641AE7">
        <w:rPr>
          <w:rFonts w:ascii="Times" w:hAnsi="Times"/>
          <w:sz w:val="24"/>
          <w:szCs w:val="24"/>
        </w:rPr>
        <w:tab/>
      </w:r>
      <w:r w:rsidR="005E0CB8" w:rsidRPr="00641AE7">
        <w:rPr>
          <w:rFonts w:ascii="Times" w:hAnsi="Times"/>
          <w:sz w:val="24"/>
          <w:szCs w:val="24"/>
        </w:rPr>
        <w:t>C: noo…</w:t>
      </w:r>
    </w:p>
    <w:p w14:paraId="072FD737" w14:textId="7EA0BFA9" w:rsidR="00747178" w:rsidRPr="00641AE7" w:rsidRDefault="00747178" w:rsidP="0035734E">
      <w:pPr>
        <w:spacing w:line="480" w:lineRule="auto"/>
        <w:rPr>
          <w:rFonts w:ascii="Times" w:hAnsi="Times"/>
          <w:sz w:val="24"/>
          <w:szCs w:val="24"/>
        </w:rPr>
      </w:pPr>
      <w:r w:rsidRPr="00641AE7">
        <w:rPr>
          <w:rFonts w:ascii="Times" w:hAnsi="Times"/>
          <w:sz w:val="24"/>
          <w:szCs w:val="24"/>
        </w:rPr>
        <w:t>19</w:t>
      </w:r>
      <w:r w:rsidRPr="00641AE7">
        <w:rPr>
          <w:rFonts w:ascii="Times" w:hAnsi="Times"/>
          <w:sz w:val="24"/>
          <w:szCs w:val="24"/>
        </w:rPr>
        <w:tab/>
      </w:r>
      <w:r w:rsidR="005E0CB8" w:rsidRPr="00641AE7">
        <w:rPr>
          <w:rFonts w:ascii="Times" w:hAnsi="Times"/>
          <w:sz w:val="24"/>
          <w:szCs w:val="24"/>
        </w:rPr>
        <w:t xml:space="preserve">T: </w:t>
      </w:r>
      <w:r w:rsidR="005E0CB8" w:rsidRPr="00641AE7">
        <w:rPr>
          <w:rFonts w:ascii="Times" w:hAnsi="Times"/>
          <w:i/>
          <w:sz w:val="24"/>
          <w:szCs w:val="24"/>
        </w:rPr>
        <w:t>No!</w:t>
      </w:r>
      <w:r w:rsidR="005E0CB8" w:rsidRPr="00641AE7">
        <w:rPr>
          <w:rFonts w:ascii="Times" w:hAnsi="Times"/>
          <w:sz w:val="24"/>
          <w:szCs w:val="24"/>
        </w:rPr>
        <w:t xml:space="preserve"> There’s no GCF. There’s </w:t>
      </w:r>
      <w:r w:rsidR="005E0CB8" w:rsidRPr="00641AE7">
        <w:rPr>
          <w:rFonts w:ascii="Times" w:hAnsi="Times"/>
          <w:i/>
          <w:sz w:val="24"/>
          <w:szCs w:val="24"/>
        </w:rPr>
        <w:t>nothing</w:t>
      </w:r>
      <w:r w:rsidR="005E0CB8" w:rsidRPr="00641AE7">
        <w:rPr>
          <w:rFonts w:ascii="Times" w:hAnsi="Times"/>
          <w:sz w:val="24"/>
          <w:szCs w:val="24"/>
        </w:rPr>
        <w:t xml:space="preserve"> shared by all three terms, other than </w:t>
      </w:r>
      <w:r w:rsidR="005E0CB8" w:rsidRPr="00641AE7">
        <w:rPr>
          <w:rFonts w:ascii="Times" w:hAnsi="Times"/>
          <w:i/>
          <w:sz w:val="24"/>
          <w:szCs w:val="24"/>
        </w:rPr>
        <w:t>one</w:t>
      </w:r>
      <w:r w:rsidR="005E0CB8" w:rsidRPr="00641AE7">
        <w:rPr>
          <w:rFonts w:ascii="Times" w:hAnsi="Times"/>
          <w:sz w:val="24"/>
          <w:szCs w:val="24"/>
        </w:rPr>
        <w:t xml:space="preserve">. </w:t>
      </w:r>
      <w:r w:rsidRPr="00641AE7">
        <w:rPr>
          <w:rFonts w:ascii="Times" w:hAnsi="Times"/>
          <w:sz w:val="24"/>
          <w:szCs w:val="24"/>
        </w:rPr>
        <w:t>20</w:t>
      </w:r>
      <w:r w:rsidRPr="00641AE7">
        <w:rPr>
          <w:rFonts w:ascii="Times" w:hAnsi="Times"/>
          <w:sz w:val="24"/>
          <w:szCs w:val="24"/>
        </w:rPr>
        <w:tab/>
      </w:r>
      <w:r w:rsidR="005E0CB8" w:rsidRPr="00641AE7">
        <w:rPr>
          <w:rFonts w:ascii="Times" w:hAnsi="Times"/>
          <w:sz w:val="24"/>
          <w:szCs w:val="24"/>
        </w:rPr>
        <w:t xml:space="preserve">One doesn’t help me as a greatest common factor. I can factor one outta </w:t>
      </w:r>
    </w:p>
    <w:p w14:paraId="6020E2C1" w14:textId="77777777" w:rsidR="00D80ADB" w:rsidRPr="00641AE7" w:rsidRDefault="00747178" w:rsidP="0035734E">
      <w:pPr>
        <w:spacing w:line="480" w:lineRule="auto"/>
        <w:rPr>
          <w:rFonts w:ascii="Times" w:hAnsi="Times"/>
          <w:sz w:val="24"/>
          <w:szCs w:val="24"/>
        </w:rPr>
      </w:pPr>
      <w:r w:rsidRPr="00641AE7">
        <w:rPr>
          <w:rFonts w:ascii="Times" w:hAnsi="Times"/>
          <w:sz w:val="24"/>
          <w:szCs w:val="24"/>
        </w:rPr>
        <w:t>21</w:t>
      </w:r>
      <w:r w:rsidRPr="00641AE7">
        <w:rPr>
          <w:rFonts w:ascii="Times" w:hAnsi="Times"/>
          <w:sz w:val="24"/>
          <w:szCs w:val="24"/>
        </w:rPr>
        <w:tab/>
      </w:r>
      <w:r w:rsidR="005E0CB8" w:rsidRPr="00641AE7">
        <w:rPr>
          <w:rFonts w:ascii="Times" w:hAnsi="Times"/>
          <w:sz w:val="24"/>
          <w:szCs w:val="24"/>
        </w:rPr>
        <w:t xml:space="preserve">everything all day long, it doesn’t help me. Um, so then I look to see, what, </w:t>
      </w:r>
    </w:p>
    <w:p w14:paraId="1F79BD82" w14:textId="32F6DE5F" w:rsidR="005E0CB8" w:rsidRPr="00641AE7" w:rsidRDefault="00D80ADB" w:rsidP="0035734E">
      <w:pPr>
        <w:spacing w:line="480" w:lineRule="auto"/>
        <w:rPr>
          <w:rFonts w:ascii="Times" w:hAnsi="Times"/>
          <w:sz w:val="24"/>
          <w:szCs w:val="24"/>
        </w:rPr>
      </w:pPr>
      <w:r w:rsidRPr="00641AE7">
        <w:rPr>
          <w:rFonts w:ascii="Times" w:hAnsi="Times"/>
          <w:sz w:val="24"/>
          <w:szCs w:val="24"/>
        </w:rPr>
        <w:t>22</w:t>
      </w:r>
      <w:r w:rsidRPr="00641AE7">
        <w:rPr>
          <w:rFonts w:ascii="Times" w:hAnsi="Times"/>
          <w:sz w:val="24"/>
          <w:szCs w:val="24"/>
        </w:rPr>
        <w:tab/>
      </w:r>
      <w:r w:rsidR="005E0CB8" w:rsidRPr="00641AE7">
        <w:rPr>
          <w:rFonts w:ascii="Times" w:hAnsi="Times"/>
          <w:sz w:val="24"/>
          <w:szCs w:val="24"/>
        </w:rPr>
        <w:t>because</w:t>
      </w:r>
      <w:r w:rsidRPr="00641AE7">
        <w:rPr>
          <w:rFonts w:ascii="Times" w:hAnsi="Times"/>
          <w:sz w:val="24"/>
          <w:szCs w:val="24"/>
        </w:rPr>
        <w:t xml:space="preserve"> </w:t>
      </w:r>
      <w:r w:rsidR="005E0CB8" w:rsidRPr="00641AE7">
        <w:rPr>
          <w:rFonts w:ascii="Times" w:hAnsi="Times"/>
          <w:sz w:val="24"/>
          <w:szCs w:val="24"/>
        </w:rPr>
        <w:t xml:space="preserve">the leading coefficient is one, one times six is six. What are factors of six </w:t>
      </w:r>
      <w:r w:rsidRPr="00641AE7">
        <w:rPr>
          <w:rFonts w:ascii="Times" w:hAnsi="Times"/>
          <w:sz w:val="24"/>
          <w:szCs w:val="24"/>
        </w:rPr>
        <w:t>23</w:t>
      </w:r>
      <w:r w:rsidRPr="00641AE7">
        <w:rPr>
          <w:rFonts w:ascii="Times" w:hAnsi="Times"/>
          <w:sz w:val="24"/>
          <w:szCs w:val="24"/>
        </w:rPr>
        <w:tab/>
      </w:r>
      <w:r w:rsidR="005E0CB8" w:rsidRPr="00641AE7">
        <w:rPr>
          <w:rFonts w:ascii="Times" w:hAnsi="Times"/>
          <w:sz w:val="24"/>
          <w:szCs w:val="24"/>
        </w:rPr>
        <w:t>that add</w:t>
      </w:r>
      <w:r w:rsidR="00903B44" w:rsidRPr="00641AE7">
        <w:rPr>
          <w:rFonts w:ascii="Times" w:hAnsi="Times"/>
          <w:sz w:val="24"/>
          <w:szCs w:val="24"/>
        </w:rPr>
        <w:t>up to seve</w:t>
      </w:r>
      <w:r w:rsidR="005E0CB8" w:rsidRPr="00641AE7">
        <w:rPr>
          <w:rFonts w:ascii="Times" w:hAnsi="Times"/>
          <w:sz w:val="24"/>
          <w:szCs w:val="24"/>
        </w:rPr>
        <w:t>n?</w:t>
      </w:r>
    </w:p>
    <w:p w14:paraId="1C67F3E1" w14:textId="64EF457A" w:rsidR="005E0CB8" w:rsidRPr="00641AE7" w:rsidRDefault="00747178" w:rsidP="0035734E">
      <w:pPr>
        <w:spacing w:line="480" w:lineRule="auto"/>
        <w:rPr>
          <w:rFonts w:ascii="Times" w:hAnsi="Times"/>
          <w:sz w:val="24"/>
          <w:szCs w:val="24"/>
        </w:rPr>
      </w:pPr>
      <w:r w:rsidRPr="00641AE7">
        <w:rPr>
          <w:rFonts w:ascii="Times" w:hAnsi="Times"/>
          <w:sz w:val="24"/>
          <w:szCs w:val="24"/>
        </w:rPr>
        <w:t>24</w:t>
      </w:r>
      <w:r w:rsidRPr="00641AE7">
        <w:rPr>
          <w:rFonts w:ascii="Times" w:hAnsi="Times"/>
          <w:sz w:val="24"/>
          <w:szCs w:val="24"/>
        </w:rPr>
        <w:tab/>
      </w:r>
      <w:r w:rsidR="005E0CB8" w:rsidRPr="00641AE7">
        <w:rPr>
          <w:rFonts w:ascii="Times" w:hAnsi="Times"/>
          <w:sz w:val="24"/>
          <w:szCs w:val="24"/>
        </w:rPr>
        <w:t xml:space="preserve">S: one and six. </w:t>
      </w:r>
    </w:p>
    <w:p w14:paraId="4E2F7C06" w14:textId="353739C7" w:rsidR="00747178" w:rsidRPr="00641AE7" w:rsidRDefault="00747178" w:rsidP="0035734E">
      <w:pPr>
        <w:spacing w:line="480" w:lineRule="auto"/>
        <w:rPr>
          <w:rFonts w:ascii="Times" w:hAnsi="Times"/>
          <w:sz w:val="24"/>
          <w:szCs w:val="24"/>
        </w:rPr>
      </w:pPr>
      <w:r w:rsidRPr="00641AE7">
        <w:rPr>
          <w:rFonts w:ascii="Times" w:hAnsi="Times"/>
          <w:sz w:val="24"/>
          <w:szCs w:val="24"/>
        </w:rPr>
        <w:t>25</w:t>
      </w:r>
      <w:r w:rsidRPr="00641AE7">
        <w:rPr>
          <w:rFonts w:ascii="Times" w:hAnsi="Times"/>
          <w:sz w:val="24"/>
          <w:szCs w:val="24"/>
        </w:rPr>
        <w:tab/>
      </w:r>
      <w:r w:rsidR="005E0CB8" w:rsidRPr="00641AE7">
        <w:rPr>
          <w:rFonts w:ascii="Times" w:hAnsi="Times"/>
          <w:sz w:val="24"/>
          <w:szCs w:val="24"/>
        </w:rPr>
        <w:t xml:space="preserve">T: one and six. </w:t>
      </w:r>
      <w:r w:rsidR="005E0CB8" w:rsidRPr="00641AE7">
        <w:rPr>
          <w:rFonts w:ascii="Times" w:hAnsi="Times"/>
          <w:i/>
          <w:sz w:val="24"/>
          <w:szCs w:val="24"/>
        </w:rPr>
        <w:t>Because</w:t>
      </w:r>
      <w:r w:rsidR="005E0CB8" w:rsidRPr="00641AE7">
        <w:rPr>
          <w:rFonts w:ascii="Times" w:hAnsi="Times"/>
          <w:sz w:val="24"/>
          <w:szCs w:val="24"/>
        </w:rPr>
        <w:t xml:space="preserve"> the leading </w:t>
      </w:r>
      <w:r w:rsidR="001B7F09" w:rsidRPr="00641AE7">
        <w:rPr>
          <w:rFonts w:ascii="Times" w:hAnsi="Times"/>
          <w:sz w:val="24"/>
          <w:szCs w:val="24"/>
        </w:rPr>
        <w:t>coefficient</w:t>
      </w:r>
      <w:r w:rsidR="005E0CB8" w:rsidRPr="00641AE7">
        <w:rPr>
          <w:rFonts w:ascii="Times" w:hAnsi="Times"/>
          <w:sz w:val="24"/>
          <w:szCs w:val="24"/>
        </w:rPr>
        <w:t xml:space="preserve"> is one, I don’t have to bust up b, I </w:t>
      </w:r>
    </w:p>
    <w:p w14:paraId="21B31949" w14:textId="77777777" w:rsidR="00747178" w:rsidRPr="00641AE7" w:rsidRDefault="00747178" w:rsidP="0035734E">
      <w:pPr>
        <w:spacing w:line="480" w:lineRule="auto"/>
        <w:rPr>
          <w:rFonts w:ascii="Times" w:hAnsi="Times"/>
          <w:sz w:val="24"/>
          <w:szCs w:val="24"/>
        </w:rPr>
      </w:pPr>
      <w:r w:rsidRPr="00641AE7">
        <w:rPr>
          <w:rFonts w:ascii="Times" w:hAnsi="Times"/>
          <w:sz w:val="24"/>
          <w:szCs w:val="24"/>
        </w:rPr>
        <w:t>26</w:t>
      </w:r>
      <w:r w:rsidRPr="00641AE7">
        <w:rPr>
          <w:rFonts w:ascii="Times" w:hAnsi="Times"/>
          <w:sz w:val="24"/>
          <w:szCs w:val="24"/>
        </w:rPr>
        <w:tab/>
      </w:r>
      <w:r w:rsidR="005E0CB8" w:rsidRPr="00641AE7">
        <w:rPr>
          <w:rFonts w:ascii="Times" w:hAnsi="Times"/>
          <w:sz w:val="24"/>
          <w:szCs w:val="24"/>
        </w:rPr>
        <w:t xml:space="preserve">don’t have to go through the process of factoring by grouping, I can just write my </w:t>
      </w:r>
      <w:r w:rsidRPr="00641AE7">
        <w:rPr>
          <w:rFonts w:ascii="Times" w:hAnsi="Times"/>
          <w:sz w:val="24"/>
          <w:szCs w:val="24"/>
        </w:rPr>
        <w:t>27</w:t>
      </w:r>
      <w:r w:rsidRPr="00641AE7">
        <w:rPr>
          <w:rFonts w:ascii="Times" w:hAnsi="Times"/>
          <w:sz w:val="24"/>
          <w:szCs w:val="24"/>
        </w:rPr>
        <w:tab/>
      </w:r>
      <w:r w:rsidR="005E0CB8" w:rsidRPr="00641AE7">
        <w:rPr>
          <w:rFonts w:ascii="Times" w:hAnsi="Times"/>
          <w:sz w:val="24"/>
          <w:szCs w:val="24"/>
        </w:rPr>
        <w:t xml:space="preserve">factors…m plus one, m plus six. If I multiplied this times this, I will get this </w:t>
      </w:r>
    </w:p>
    <w:p w14:paraId="08581558" w14:textId="51154C2A" w:rsidR="002A6D47" w:rsidRPr="00641AE7" w:rsidRDefault="00747178" w:rsidP="002A6D47">
      <w:pPr>
        <w:spacing w:line="480" w:lineRule="auto"/>
        <w:rPr>
          <w:rFonts w:ascii="Times" w:hAnsi="Times"/>
          <w:sz w:val="24"/>
          <w:szCs w:val="24"/>
        </w:rPr>
      </w:pPr>
      <w:r w:rsidRPr="00641AE7">
        <w:rPr>
          <w:rFonts w:ascii="Times" w:hAnsi="Times"/>
          <w:sz w:val="24"/>
          <w:szCs w:val="24"/>
        </w:rPr>
        <w:t>28</w:t>
      </w:r>
      <w:r w:rsidRPr="00641AE7">
        <w:rPr>
          <w:rFonts w:ascii="Times" w:hAnsi="Times"/>
          <w:sz w:val="24"/>
          <w:szCs w:val="24"/>
        </w:rPr>
        <w:tab/>
      </w:r>
      <w:r w:rsidR="005E0CB8" w:rsidRPr="00641AE7">
        <w:rPr>
          <w:rFonts w:ascii="Times" w:hAnsi="Times"/>
          <w:sz w:val="24"/>
          <w:szCs w:val="24"/>
        </w:rPr>
        <w:t xml:space="preserve">polynomial. </w:t>
      </w:r>
    </w:p>
    <w:p w14:paraId="46F6C18E" w14:textId="3A213810" w:rsidR="002A6D47" w:rsidRPr="00641AE7" w:rsidRDefault="002A6D47" w:rsidP="002A6D47">
      <w:pPr>
        <w:spacing w:line="480" w:lineRule="auto"/>
        <w:rPr>
          <w:rFonts w:ascii="Times" w:hAnsi="Times"/>
          <w:sz w:val="24"/>
          <w:szCs w:val="24"/>
        </w:rPr>
      </w:pPr>
      <w:r w:rsidRPr="00641AE7">
        <w:rPr>
          <w:rFonts w:ascii="Times" w:hAnsi="Times"/>
          <w:sz w:val="24"/>
          <w:szCs w:val="24"/>
        </w:rPr>
        <w:t xml:space="preserve">This last section of the episode was typical of the nature of student and teacher mathematical activity in Ms. Mason’s class. </w:t>
      </w:r>
      <w:r w:rsidR="005E2D6C" w:rsidRPr="00641AE7">
        <w:rPr>
          <w:rFonts w:ascii="Times" w:hAnsi="Times"/>
          <w:sz w:val="24"/>
          <w:szCs w:val="24"/>
        </w:rPr>
        <w:t xml:space="preserve">The teacher had </w:t>
      </w:r>
      <w:r w:rsidR="00AB1383" w:rsidRPr="00641AE7">
        <w:rPr>
          <w:rFonts w:ascii="Times" w:hAnsi="Times"/>
          <w:sz w:val="24"/>
          <w:szCs w:val="24"/>
        </w:rPr>
        <w:t xml:space="preserve">control of the mathematical activity, letting her students know by </w:t>
      </w:r>
      <w:r w:rsidR="003F3BEA" w:rsidRPr="00641AE7">
        <w:rPr>
          <w:rFonts w:ascii="Times" w:hAnsi="Times"/>
          <w:sz w:val="24"/>
          <w:szCs w:val="24"/>
        </w:rPr>
        <w:t>consistently</w:t>
      </w:r>
      <w:r w:rsidR="00AB1383" w:rsidRPr="00641AE7">
        <w:rPr>
          <w:rFonts w:ascii="Times" w:hAnsi="Times"/>
          <w:sz w:val="24"/>
          <w:szCs w:val="24"/>
        </w:rPr>
        <w:t xml:space="preserve"> dis</w:t>
      </w:r>
      <w:r w:rsidR="006D2B30" w:rsidRPr="00641AE7">
        <w:rPr>
          <w:rFonts w:ascii="Times" w:hAnsi="Times"/>
          <w:sz w:val="24"/>
          <w:szCs w:val="24"/>
        </w:rPr>
        <w:t xml:space="preserve">cussing mathematics in </w:t>
      </w:r>
      <w:r w:rsidR="00AA12C0" w:rsidRPr="00641AE7">
        <w:rPr>
          <w:rFonts w:ascii="Times" w:hAnsi="Times"/>
          <w:sz w:val="24"/>
          <w:szCs w:val="24"/>
        </w:rPr>
        <w:t xml:space="preserve">the first person, in </w:t>
      </w:r>
      <w:r w:rsidR="006D2B30" w:rsidRPr="00641AE7">
        <w:rPr>
          <w:rFonts w:ascii="Times" w:hAnsi="Times"/>
          <w:sz w:val="24"/>
          <w:szCs w:val="24"/>
        </w:rPr>
        <w:t xml:space="preserve">terms of what </w:t>
      </w:r>
      <w:r w:rsidR="006D2B30" w:rsidRPr="00641AE7">
        <w:rPr>
          <w:rFonts w:ascii="Times" w:hAnsi="Times"/>
          <w:i/>
          <w:sz w:val="24"/>
          <w:szCs w:val="24"/>
        </w:rPr>
        <w:t xml:space="preserve">she </w:t>
      </w:r>
      <w:r w:rsidR="004974BD" w:rsidRPr="00641AE7">
        <w:rPr>
          <w:rFonts w:ascii="Times" w:hAnsi="Times"/>
          <w:sz w:val="24"/>
          <w:szCs w:val="24"/>
        </w:rPr>
        <w:t>was doing: “I look to see…” or “I can factor…”</w:t>
      </w:r>
      <w:r w:rsidR="00062665" w:rsidRPr="00641AE7">
        <w:rPr>
          <w:rFonts w:ascii="Times" w:hAnsi="Times"/>
          <w:sz w:val="24"/>
          <w:szCs w:val="24"/>
        </w:rPr>
        <w:t xml:space="preserve">. This type of </w:t>
      </w:r>
      <w:r w:rsidR="00B613B6" w:rsidRPr="00641AE7">
        <w:rPr>
          <w:rFonts w:ascii="Times" w:hAnsi="Times"/>
          <w:sz w:val="24"/>
          <w:szCs w:val="24"/>
        </w:rPr>
        <w:t xml:space="preserve">modeling is </w:t>
      </w:r>
      <w:r w:rsidR="00BD678A" w:rsidRPr="00641AE7">
        <w:rPr>
          <w:rFonts w:ascii="Times" w:hAnsi="Times"/>
          <w:sz w:val="24"/>
          <w:szCs w:val="24"/>
        </w:rPr>
        <w:t>a powerful tool in a teacher’s pedagogical arsenal, but when used exclusively, can change the nature of mathematical activity in a classroom f</w:t>
      </w:r>
      <w:r w:rsidR="004A3E2D" w:rsidRPr="00641AE7">
        <w:rPr>
          <w:rFonts w:ascii="Times" w:hAnsi="Times"/>
          <w:sz w:val="24"/>
          <w:szCs w:val="24"/>
        </w:rPr>
        <w:t>rom student</w:t>
      </w:r>
      <w:r w:rsidR="00BD678A" w:rsidRPr="00641AE7">
        <w:rPr>
          <w:rFonts w:ascii="Times" w:hAnsi="Times"/>
          <w:sz w:val="24"/>
          <w:szCs w:val="24"/>
        </w:rPr>
        <w:t xml:space="preserve">-centered to teacher-centered. </w:t>
      </w:r>
      <w:r w:rsidR="00F30C88" w:rsidRPr="00641AE7">
        <w:rPr>
          <w:rFonts w:ascii="Times" w:hAnsi="Times"/>
          <w:sz w:val="24"/>
          <w:szCs w:val="24"/>
        </w:rPr>
        <w:t>In c</w:t>
      </w:r>
      <w:r w:rsidR="004A3E2D" w:rsidRPr="00641AE7">
        <w:rPr>
          <w:rFonts w:ascii="Times" w:hAnsi="Times"/>
          <w:sz w:val="24"/>
          <w:szCs w:val="24"/>
        </w:rPr>
        <w:t xml:space="preserve">ontrast, the </w:t>
      </w:r>
      <w:r w:rsidR="00122437" w:rsidRPr="00641AE7">
        <w:rPr>
          <w:rFonts w:ascii="Times" w:hAnsi="Times"/>
          <w:sz w:val="24"/>
          <w:szCs w:val="24"/>
        </w:rPr>
        <w:t xml:space="preserve">students’ mathematical activity was relegated to </w:t>
      </w:r>
      <w:r w:rsidR="007D21F2" w:rsidRPr="00641AE7">
        <w:rPr>
          <w:rFonts w:ascii="Times" w:hAnsi="Times"/>
          <w:sz w:val="24"/>
          <w:szCs w:val="24"/>
        </w:rPr>
        <w:t>one word answers</w:t>
      </w:r>
      <w:r w:rsidR="00117FD0" w:rsidRPr="00641AE7">
        <w:rPr>
          <w:rFonts w:ascii="Times" w:hAnsi="Times"/>
          <w:sz w:val="24"/>
          <w:szCs w:val="24"/>
        </w:rPr>
        <w:t xml:space="preserve"> </w:t>
      </w:r>
      <w:r w:rsidR="007D21F2" w:rsidRPr="00641AE7">
        <w:rPr>
          <w:rFonts w:ascii="Times" w:hAnsi="Times"/>
          <w:sz w:val="24"/>
          <w:szCs w:val="24"/>
        </w:rPr>
        <w:t>and arithme</w:t>
      </w:r>
      <w:r w:rsidR="007D21F2" w:rsidRPr="00641AE7">
        <w:rPr>
          <w:sz w:val="24"/>
          <w:szCs w:val="24"/>
        </w:rPr>
        <w:t>t</w:t>
      </w:r>
      <w:r w:rsidR="007D21F2" w:rsidRPr="00641AE7">
        <w:rPr>
          <w:rFonts w:ascii="Times" w:hAnsi="Times"/>
          <w:sz w:val="24"/>
          <w:szCs w:val="24"/>
        </w:rPr>
        <w:t xml:space="preserve">ic support. </w:t>
      </w:r>
    </w:p>
    <w:p w14:paraId="29A07003" w14:textId="180CEBF7" w:rsidR="00FD3D45" w:rsidRPr="00641AE7" w:rsidRDefault="008E1C16" w:rsidP="001B2A70">
      <w:pPr>
        <w:pStyle w:val="Heading4"/>
        <w:ind w:firstLine="720"/>
        <w:rPr>
          <w:vanish/>
          <w:sz w:val="24"/>
          <w:szCs w:val="24"/>
        </w:rPr>
      </w:pPr>
      <w:r w:rsidRPr="00641AE7">
        <w:rPr>
          <w:sz w:val="24"/>
          <w:szCs w:val="24"/>
        </w:rPr>
        <w:t>Use of m</w:t>
      </w:r>
      <w:r w:rsidR="00584DA5" w:rsidRPr="00641AE7">
        <w:rPr>
          <w:sz w:val="24"/>
          <w:szCs w:val="24"/>
        </w:rPr>
        <w:t>athematical tools to solve problems</w:t>
      </w:r>
      <w:r w:rsidR="007B5DD3" w:rsidRPr="00641AE7">
        <w:rPr>
          <w:sz w:val="24"/>
          <w:szCs w:val="24"/>
        </w:rPr>
        <w:t>.</w:t>
      </w:r>
      <w:r w:rsidR="004A566F" w:rsidRPr="00641AE7">
        <w:rPr>
          <w:sz w:val="24"/>
          <w:szCs w:val="24"/>
        </w:rPr>
        <w:t xml:space="preserve"> </w:t>
      </w:r>
      <w:r w:rsidR="00FD3D45" w:rsidRPr="00641AE7">
        <w:rPr>
          <w:vanish/>
          <w:sz w:val="24"/>
          <w:szCs w:val="24"/>
        </w:rPr>
        <w:t xml:space="preserve"> </w:t>
      </w:r>
    </w:p>
    <w:p w14:paraId="492E58D7" w14:textId="24D4FE9D" w:rsidR="00E30AEF" w:rsidRPr="00641AE7" w:rsidRDefault="00D33BDF" w:rsidP="00CA29A8">
      <w:pPr>
        <w:spacing w:line="480" w:lineRule="auto"/>
        <w:rPr>
          <w:sz w:val="24"/>
          <w:szCs w:val="24"/>
        </w:rPr>
      </w:pPr>
      <w:r w:rsidRPr="00641AE7">
        <w:rPr>
          <w:sz w:val="24"/>
          <w:szCs w:val="24"/>
        </w:rPr>
        <w:t>The way in which</w:t>
      </w:r>
      <w:r w:rsidR="00E30AEF" w:rsidRPr="00641AE7">
        <w:rPr>
          <w:sz w:val="24"/>
          <w:szCs w:val="24"/>
        </w:rPr>
        <w:t xml:space="preserve"> the teacher </w:t>
      </w:r>
      <w:r w:rsidR="000A55FD" w:rsidRPr="00641AE7">
        <w:rPr>
          <w:sz w:val="24"/>
          <w:szCs w:val="24"/>
        </w:rPr>
        <w:t>and students choose to use</w:t>
      </w:r>
      <w:r w:rsidR="00C33255" w:rsidRPr="00641AE7">
        <w:rPr>
          <w:sz w:val="24"/>
          <w:szCs w:val="24"/>
        </w:rPr>
        <w:t xml:space="preserve"> mathematical tools in the classroom contributes</w:t>
      </w:r>
      <w:r w:rsidR="00920D2D" w:rsidRPr="00641AE7">
        <w:rPr>
          <w:sz w:val="24"/>
          <w:szCs w:val="24"/>
        </w:rPr>
        <w:t xml:space="preserve"> directly</w:t>
      </w:r>
      <w:r w:rsidR="00C33255" w:rsidRPr="00641AE7">
        <w:rPr>
          <w:sz w:val="24"/>
          <w:szCs w:val="24"/>
        </w:rPr>
        <w:t xml:space="preserve"> to the local definition of what it means to do mathematics</w:t>
      </w:r>
      <w:r w:rsidR="0017569D" w:rsidRPr="00641AE7">
        <w:rPr>
          <w:sz w:val="24"/>
          <w:szCs w:val="24"/>
        </w:rPr>
        <w:t xml:space="preserve"> (Cobb,2009)</w:t>
      </w:r>
      <w:r w:rsidR="00E30AEF" w:rsidRPr="00641AE7">
        <w:rPr>
          <w:sz w:val="24"/>
          <w:szCs w:val="24"/>
        </w:rPr>
        <w:t xml:space="preserve">. </w:t>
      </w:r>
      <w:r w:rsidR="005E491D" w:rsidRPr="00641AE7">
        <w:rPr>
          <w:sz w:val="24"/>
          <w:szCs w:val="24"/>
        </w:rPr>
        <w:t>One tool that became</w:t>
      </w:r>
      <w:r w:rsidR="000B744E" w:rsidRPr="00641AE7">
        <w:rPr>
          <w:sz w:val="24"/>
          <w:szCs w:val="24"/>
        </w:rPr>
        <w:t xml:space="preserve"> </w:t>
      </w:r>
      <w:r w:rsidR="000B744E" w:rsidRPr="00641AE7">
        <w:rPr>
          <w:sz w:val="24"/>
          <w:szCs w:val="24"/>
        </w:rPr>
        <w:lastRenderedPageBreak/>
        <w:t xml:space="preserve">central to doing mathematics in Ms. Mason’s classroom </w:t>
      </w:r>
      <w:r w:rsidR="005E491D" w:rsidRPr="00641AE7">
        <w:rPr>
          <w:sz w:val="24"/>
          <w:szCs w:val="24"/>
        </w:rPr>
        <w:t>was</w:t>
      </w:r>
      <w:r w:rsidR="00E30AEF" w:rsidRPr="00641AE7">
        <w:rPr>
          <w:sz w:val="24"/>
          <w:szCs w:val="24"/>
        </w:rPr>
        <w:t xml:space="preserve"> the calcu</w:t>
      </w:r>
      <w:r w:rsidR="000B744E" w:rsidRPr="00641AE7">
        <w:rPr>
          <w:sz w:val="24"/>
          <w:szCs w:val="24"/>
        </w:rPr>
        <w:t>lator</w:t>
      </w:r>
      <w:r w:rsidR="00E30AEF" w:rsidRPr="00641AE7">
        <w:rPr>
          <w:sz w:val="24"/>
          <w:szCs w:val="24"/>
        </w:rPr>
        <w:t xml:space="preserve">. </w:t>
      </w:r>
      <w:r w:rsidR="00AA6794" w:rsidRPr="00641AE7">
        <w:rPr>
          <w:sz w:val="24"/>
          <w:szCs w:val="24"/>
        </w:rPr>
        <w:t xml:space="preserve">Again it’s not what mathematical tool is being used, but </w:t>
      </w:r>
      <w:r w:rsidRPr="00641AE7">
        <w:rPr>
          <w:sz w:val="24"/>
          <w:szCs w:val="24"/>
        </w:rPr>
        <w:t>the way in which</w:t>
      </w:r>
      <w:r w:rsidR="00AA6794" w:rsidRPr="00641AE7">
        <w:rPr>
          <w:sz w:val="24"/>
          <w:szCs w:val="24"/>
        </w:rPr>
        <w:t xml:space="preserve"> that tool is being used that </w:t>
      </w:r>
      <w:r w:rsidR="00FA2494" w:rsidRPr="00641AE7">
        <w:rPr>
          <w:sz w:val="24"/>
          <w:szCs w:val="24"/>
        </w:rPr>
        <w:t xml:space="preserve">contributes to </w:t>
      </w:r>
      <w:r w:rsidR="008A247B" w:rsidRPr="00641AE7">
        <w:rPr>
          <w:sz w:val="24"/>
          <w:szCs w:val="24"/>
        </w:rPr>
        <w:t>the</w:t>
      </w:r>
      <w:r w:rsidR="00AA6794" w:rsidRPr="00641AE7">
        <w:rPr>
          <w:sz w:val="24"/>
          <w:szCs w:val="24"/>
        </w:rPr>
        <w:t xml:space="preserve"> local definition of what it means to do </w:t>
      </w:r>
      <w:r w:rsidR="005D2826" w:rsidRPr="00641AE7">
        <w:rPr>
          <w:sz w:val="24"/>
          <w:szCs w:val="24"/>
        </w:rPr>
        <w:t>mathematics</w:t>
      </w:r>
      <w:r w:rsidR="00AA6794" w:rsidRPr="00641AE7">
        <w:rPr>
          <w:sz w:val="24"/>
          <w:szCs w:val="24"/>
        </w:rPr>
        <w:t xml:space="preserve">. </w:t>
      </w:r>
      <w:r w:rsidR="005E491D" w:rsidRPr="00641AE7">
        <w:rPr>
          <w:sz w:val="24"/>
          <w:szCs w:val="24"/>
        </w:rPr>
        <w:t>The</w:t>
      </w:r>
      <w:r w:rsidR="008D79A1" w:rsidRPr="00641AE7">
        <w:rPr>
          <w:sz w:val="24"/>
          <w:szCs w:val="24"/>
        </w:rPr>
        <w:t xml:space="preserve"> calculator in-and-of-itself is not a procedural tool</w:t>
      </w:r>
      <w:r w:rsidR="001C485A" w:rsidRPr="00641AE7">
        <w:rPr>
          <w:sz w:val="24"/>
          <w:szCs w:val="24"/>
        </w:rPr>
        <w:t xml:space="preserve">. </w:t>
      </w:r>
      <w:r w:rsidR="00952EC6" w:rsidRPr="00641AE7">
        <w:rPr>
          <w:sz w:val="24"/>
          <w:szCs w:val="24"/>
        </w:rPr>
        <w:t xml:space="preserve">Some possible </w:t>
      </w:r>
      <w:r w:rsidR="00312AB2" w:rsidRPr="00641AE7">
        <w:rPr>
          <w:sz w:val="24"/>
          <w:szCs w:val="24"/>
        </w:rPr>
        <w:t xml:space="preserve">conceptual uses </w:t>
      </w:r>
      <w:r w:rsidR="00952EC6" w:rsidRPr="00641AE7">
        <w:rPr>
          <w:sz w:val="24"/>
          <w:szCs w:val="24"/>
        </w:rPr>
        <w:t xml:space="preserve">of the calculator </w:t>
      </w:r>
      <w:r w:rsidR="00312AB2" w:rsidRPr="00641AE7">
        <w:rPr>
          <w:sz w:val="24"/>
          <w:szCs w:val="24"/>
        </w:rPr>
        <w:t>include</w:t>
      </w:r>
      <w:r w:rsidR="00CD4BA3" w:rsidRPr="00641AE7">
        <w:rPr>
          <w:sz w:val="24"/>
          <w:szCs w:val="24"/>
        </w:rPr>
        <w:t xml:space="preserve"> </w:t>
      </w:r>
      <w:r w:rsidR="00952EC6" w:rsidRPr="00641AE7">
        <w:rPr>
          <w:sz w:val="24"/>
          <w:szCs w:val="24"/>
        </w:rPr>
        <w:t>creating</w:t>
      </w:r>
      <w:r w:rsidR="00B12BD8" w:rsidRPr="00641AE7">
        <w:rPr>
          <w:sz w:val="24"/>
          <w:szCs w:val="24"/>
        </w:rPr>
        <w:t xml:space="preserve"> multiple representations</w:t>
      </w:r>
      <w:r w:rsidR="00DE7B0E" w:rsidRPr="00641AE7">
        <w:rPr>
          <w:sz w:val="24"/>
          <w:szCs w:val="24"/>
        </w:rPr>
        <w:t xml:space="preserve"> or help</w:t>
      </w:r>
      <w:r w:rsidR="00952EC6" w:rsidRPr="00641AE7">
        <w:rPr>
          <w:sz w:val="24"/>
          <w:szCs w:val="24"/>
        </w:rPr>
        <w:t>ing</w:t>
      </w:r>
      <w:r w:rsidR="00DE7B0E" w:rsidRPr="00641AE7">
        <w:rPr>
          <w:sz w:val="24"/>
          <w:szCs w:val="24"/>
        </w:rPr>
        <w:t xml:space="preserve"> </w:t>
      </w:r>
      <w:r w:rsidR="007E391D" w:rsidRPr="00641AE7">
        <w:rPr>
          <w:sz w:val="24"/>
          <w:szCs w:val="24"/>
        </w:rPr>
        <w:t xml:space="preserve">students discover properties of </w:t>
      </w:r>
      <w:r w:rsidR="00EE485E" w:rsidRPr="00641AE7">
        <w:rPr>
          <w:sz w:val="24"/>
          <w:szCs w:val="24"/>
        </w:rPr>
        <w:t>mathematical objects</w:t>
      </w:r>
      <w:r w:rsidR="004A552D" w:rsidRPr="00641AE7">
        <w:rPr>
          <w:sz w:val="24"/>
          <w:szCs w:val="24"/>
        </w:rPr>
        <w:t xml:space="preserve"> by presenting a series of thoughtful</w:t>
      </w:r>
      <w:r w:rsidR="00586C86" w:rsidRPr="00641AE7">
        <w:rPr>
          <w:sz w:val="24"/>
          <w:szCs w:val="24"/>
        </w:rPr>
        <w:t>ly chosen</w:t>
      </w:r>
      <w:r w:rsidR="00C5140F" w:rsidRPr="00641AE7">
        <w:rPr>
          <w:sz w:val="24"/>
          <w:szCs w:val="24"/>
        </w:rPr>
        <w:t xml:space="preserve"> </w:t>
      </w:r>
      <w:r w:rsidR="004A552D" w:rsidRPr="00641AE7">
        <w:rPr>
          <w:sz w:val="24"/>
          <w:szCs w:val="24"/>
        </w:rPr>
        <w:t>examples</w:t>
      </w:r>
      <w:r w:rsidR="00B12BD8" w:rsidRPr="00641AE7">
        <w:rPr>
          <w:sz w:val="24"/>
          <w:szCs w:val="24"/>
        </w:rPr>
        <w:t xml:space="preserve">. </w:t>
      </w:r>
      <w:r w:rsidR="00645C14" w:rsidRPr="00641AE7">
        <w:rPr>
          <w:sz w:val="24"/>
          <w:szCs w:val="24"/>
        </w:rPr>
        <w:t>Unfortunately, w</w:t>
      </w:r>
      <w:r w:rsidR="00E30AEF" w:rsidRPr="00641AE7">
        <w:rPr>
          <w:sz w:val="24"/>
          <w:szCs w:val="24"/>
        </w:rPr>
        <w:t xml:space="preserve">hen teaching with a procedural focus the calculator ceases to be a tool for uncovering patterns or discovering relationships and instead becomes a procedural partner. </w:t>
      </w:r>
      <w:r w:rsidR="002A39B1" w:rsidRPr="00641AE7">
        <w:rPr>
          <w:sz w:val="24"/>
          <w:szCs w:val="24"/>
        </w:rPr>
        <w:t>As a result, s</w:t>
      </w:r>
      <w:r w:rsidR="00E30AEF" w:rsidRPr="00641AE7">
        <w:rPr>
          <w:sz w:val="24"/>
          <w:szCs w:val="24"/>
        </w:rPr>
        <w:t xml:space="preserve">tudents communicate with the </w:t>
      </w:r>
      <w:r w:rsidR="002A39B1" w:rsidRPr="00641AE7">
        <w:rPr>
          <w:sz w:val="24"/>
          <w:szCs w:val="24"/>
        </w:rPr>
        <w:t>calculator,</w:t>
      </w:r>
      <w:r w:rsidR="00E30AEF" w:rsidRPr="00641AE7">
        <w:rPr>
          <w:sz w:val="24"/>
          <w:szCs w:val="24"/>
        </w:rPr>
        <w:t xml:space="preserve"> often in a language they don’t understand, all in an effort to complete the required mathematical procedures. In the following </w:t>
      </w:r>
      <w:r w:rsidR="007739A1" w:rsidRPr="00641AE7">
        <w:rPr>
          <w:sz w:val="24"/>
          <w:szCs w:val="24"/>
        </w:rPr>
        <w:t>episode</w:t>
      </w:r>
      <w:r w:rsidR="00E02C4D" w:rsidRPr="00641AE7">
        <w:rPr>
          <w:sz w:val="24"/>
          <w:szCs w:val="24"/>
        </w:rPr>
        <w:t>,</w:t>
      </w:r>
      <w:r w:rsidR="00E30AEF" w:rsidRPr="00641AE7">
        <w:rPr>
          <w:sz w:val="24"/>
          <w:szCs w:val="24"/>
        </w:rPr>
        <w:t xml:space="preserve"> a student asks</w:t>
      </w:r>
      <w:r w:rsidR="00DB0329" w:rsidRPr="00641AE7">
        <w:rPr>
          <w:sz w:val="24"/>
          <w:szCs w:val="24"/>
        </w:rPr>
        <w:t xml:space="preserve"> the teacher how to simplify the expression</w:t>
      </w:r>
      <w:r w:rsidR="00E30AEF" w:rsidRPr="00641AE7">
        <w:rPr>
          <w:sz w:val="24"/>
          <w:szCs w:val="24"/>
        </w:rPr>
        <w:t xml:space="preserve"> </w:t>
      </w:r>
      <m:oMath>
        <m:rad>
          <m:radPr>
            <m:ctrlPr>
              <w:rPr>
                <w:rFonts w:ascii="Cambria Math" w:hAnsi="Cambria Math"/>
                <w:i/>
                <w:sz w:val="24"/>
                <w:szCs w:val="24"/>
              </w:rPr>
            </m:ctrlPr>
          </m:radPr>
          <m:deg>
            <m:r>
              <w:rPr>
                <w:rFonts w:ascii="Cambria Math" w:hAnsi="Cambria Math"/>
                <w:sz w:val="24"/>
                <w:szCs w:val="24"/>
              </w:rPr>
              <m:t>5</m:t>
            </m:r>
          </m:deg>
          <m:e>
            <m:r>
              <w:rPr>
                <w:rFonts w:ascii="Cambria Math" w:hAnsi="Cambria Math"/>
                <w:sz w:val="24"/>
                <w:szCs w:val="24"/>
              </w:rPr>
              <m:t>-32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6</m:t>
                </m:r>
              </m:sup>
            </m:sSup>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7</m:t>
                </m:r>
              </m:sup>
            </m:sSup>
          </m:e>
        </m:rad>
      </m:oMath>
      <w:r w:rsidR="00E30AEF" w:rsidRPr="00641AE7">
        <w:rPr>
          <w:sz w:val="24"/>
          <w:szCs w:val="24"/>
        </w:rPr>
        <w:t>.</w:t>
      </w:r>
    </w:p>
    <w:p w14:paraId="270A43B2" w14:textId="0C761486" w:rsidR="003524A4" w:rsidRPr="00641AE7" w:rsidRDefault="00CD4E88" w:rsidP="00CD4E88">
      <w:pPr>
        <w:spacing w:line="480" w:lineRule="auto"/>
        <w:ind w:firstLine="720"/>
        <w:rPr>
          <w:i/>
          <w:sz w:val="24"/>
          <w:szCs w:val="24"/>
        </w:rPr>
      </w:pPr>
      <w:r w:rsidRPr="00641AE7">
        <w:rPr>
          <w:i/>
          <w:sz w:val="24"/>
          <w:szCs w:val="24"/>
        </w:rPr>
        <w:t>Episode 9</w:t>
      </w:r>
      <w:r w:rsidR="003524A4" w:rsidRPr="00641AE7">
        <w:rPr>
          <w:i/>
          <w:sz w:val="24"/>
          <w:szCs w:val="24"/>
        </w:rPr>
        <w:t>:</w:t>
      </w:r>
    </w:p>
    <w:p w14:paraId="121317F6" w14:textId="2C3CF036" w:rsidR="00E30AEF" w:rsidRPr="00641AE7" w:rsidRDefault="00B60179" w:rsidP="00CA29A8">
      <w:pPr>
        <w:spacing w:line="480" w:lineRule="auto"/>
        <w:rPr>
          <w:sz w:val="24"/>
          <w:szCs w:val="24"/>
        </w:rPr>
      </w:pPr>
      <w:r w:rsidRPr="00641AE7">
        <w:rPr>
          <w:sz w:val="24"/>
          <w:szCs w:val="24"/>
        </w:rPr>
        <w:t>1</w:t>
      </w:r>
      <w:r w:rsidRPr="00641AE7">
        <w:rPr>
          <w:sz w:val="24"/>
          <w:szCs w:val="24"/>
        </w:rPr>
        <w:tab/>
      </w:r>
      <w:r w:rsidR="00E30AEF" w:rsidRPr="00641AE7">
        <w:rPr>
          <w:sz w:val="24"/>
          <w:szCs w:val="24"/>
        </w:rPr>
        <w:t>T: How would I do that?</w:t>
      </w:r>
    </w:p>
    <w:p w14:paraId="018AE268" w14:textId="38D81CE3" w:rsidR="00E30AEF" w:rsidRPr="00641AE7" w:rsidRDefault="00B60179" w:rsidP="00CA29A8">
      <w:pPr>
        <w:spacing w:line="480" w:lineRule="auto"/>
        <w:rPr>
          <w:sz w:val="24"/>
          <w:szCs w:val="24"/>
        </w:rPr>
      </w:pPr>
      <w:r w:rsidRPr="00641AE7">
        <w:rPr>
          <w:sz w:val="24"/>
          <w:szCs w:val="24"/>
        </w:rPr>
        <w:t>2</w:t>
      </w:r>
      <w:r w:rsidRPr="00641AE7">
        <w:rPr>
          <w:sz w:val="24"/>
          <w:szCs w:val="24"/>
        </w:rPr>
        <w:tab/>
      </w:r>
      <w:r w:rsidR="005B5CA2" w:rsidRPr="00641AE7">
        <w:rPr>
          <w:sz w:val="24"/>
          <w:szCs w:val="24"/>
        </w:rPr>
        <w:t>S</w:t>
      </w:r>
      <w:r w:rsidR="00E30AEF" w:rsidRPr="00641AE7">
        <w:rPr>
          <w:sz w:val="24"/>
          <w:szCs w:val="24"/>
        </w:rPr>
        <w:t>: Oh! You would go to your calculator…</w:t>
      </w:r>
    </w:p>
    <w:p w14:paraId="682CF487" w14:textId="77777777" w:rsidR="00B60179" w:rsidRPr="00641AE7" w:rsidRDefault="00B60179" w:rsidP="00CA29A8">
      <w:pPr>
        <w:spacing w:line="480" w:lineRule="auto"/>
        <w:rPr>
          <w:sz w:val="24"/>
          <w:szCs w:val="24"/>
        </w:rPr>
      </w:pPr>
      <w:r w:rsidRPr="00641AE7">
        <w:rPr>
          <w:sz w:val="24"/>
          <w:szCs w:val="24"/>
        </w:rPr>
        <w:t>3</w:t>
      </w:r>
      <w:r w:rsidRPr="00641AE7">
        <w:rPr>
          <w:sz w:val="24"/>
          <w:szCs w:val="24"/>
        </w:rPr>
        <w:tab/>
      </w:r>
      <w:r w:rsidR="00E30AEF" w:rsidRPr="00641AE7">
        <w:rPr>
          <w:sz w:val="24"/>
          <w:szCs w:val="24"/>
        </w:rPr>
        <w:t>T:</w:t>
      </w:r>
      <w:r w:rsidR="00E30AEF" w:rsidRPr="00641AE7">
        <w:rPr>
          <w:sz w:val="24"/>
          <w:szCs w:val="24"/>
        </w:rPr>
        <w:tab/>
      </w:r>
      <w:r w:rsidR="00E30AEF" w:rsidRPr="00641AE7">
        <w:rPr>
          <w:sz w:val="24"/>
          <w:szCs w:val="24"/>
        </w:rPr>
        <w:tab/>
      </w:r>
      <w:r w:rsidR="00E30AEF" w:rsidRPr="00641AE7">
        <w:rPr>
          <w:sz w:val="24"/>
          <w:szCs w:val="24"/>
        </w:rPr>
        <w:tab/>
      </w:r>
      <w:r w:rsidR="00E30AEF" w:rsidRPr="00641AE7">
        <w:rPr>
          <w:sz w:val="24"/>
          <w:szCs w:val="24"/>
        </w:rPr>
        <w:tab/>
      </w:r>
      <w:r w:rsidR="00E30AEF" w:rsidRPr="00641AE7">
        <w:rPr>
          <w:sz w:val="24"/>
          <w:szCs w:val="24"/>
        </w:rPr>
        <w:tab/>
      </w:r>
      <w:r w:rsidR="00E30AEF" w:rsidRPr="00641AE7">
        <w:rPr>
          <w:sz w:val="24"/>
          <w:szCs w:val="24"/>
        </w:rPr>
        <w:tab/>
        <w:t xml:space="preserve">…go to your calculator. Get it out. </w:t>
      </w:r>
    </w:p>
    <w:p w14:paraId="3575EC81" w14:textId="77777777" w:rsidR="00B60179" w:rsidRPr="00641AE7" w:rsidRDefault="00B60179" w:rsidP="00CA29A8">
      <w:pPr>
        <w:spacing w:line="480" w:lineRule="auto"/>
        <w:rPr>
          <w:sz w:val="24"/>
          <w:szCs w:val="24"/>
        </w:rPr>
      </w:pPr>
      <w:r w:rsidRPr="00641AE7">
        <w:rPr>
          <w:sz w:val="24"/>
          <w:szCs w:val="24"/>
        </w:rPr>
        <w:t>4</w:t>
      </w:r>
      <w:r w:rsidRPr="00641AE7">
        <w:rPr>
          <w:sz w:val="24"/>
          <w:szCs w:val="24"/>
        </w:rPr>
        <w:tab/>
      </w:r>
      <w:r w:rsidR="00E30AEF" w:rsidRPr="00641AE7">
        <w:rPr>
          <w:sz w:val="24"/>
          <w:szCs w:val="24"/>
        </w:rPr>
        <w:t xml:space="preserve">Practice this! You have to practice this if you wanna be able to do it when it </w:t>
      </w:r>
    </w:p>
    <w:p w14:paraId="6622264D" w14:textId="77777777" w:rsidR="00B60179" w:rsidRPr="00641AE7" w:rsidRDefault="00B60179" w:rsidP="00CA29A8">
      <w:pPr>
        <w:spacing w:line="480" w:lineRule="auto"/>
        <w:rPr>
          <w:sz w:val="24"/>
          <w:szCs w:val="24"/>
        </w:rPr>
      </w:pPr>
      <w:r w:rsidRPr="00641AE7">
        <w:rPr>
          <w:sz w:val="24"/>
          <w:szCs w:val="24"/>
        </w:rPr>
        <w:t>5</w:t>
      </w:r>
      <w:r w:rsidRPr="00641AE7">
        <w:rPr>
          <w:sz w:val="24"/>
          <w:szCs w:val="24"/>
        </w:rPr>
        <w:tab/>
      </w:r>
      <w:r w:rsidR="00E30AEF" w:rsidRPr="00641AE7">
        <w:rPr>
          <w:sz w:val="24"/>
          <w:szCs w:val="24"/>
        </w:rPr>
        <w:t xml:space="preserve">comes time to…to assess it, right? So you type in a 5, you type your index first. </w:t>
      </w:r>
    </w:p>
    <w:p w14:paraId="5F17A7B4" w14:textId="77777777" w:rsidR="00B60179" w:rsidRPr="00641AE7" w:rsidRDefault="00B60179" w:rsidP="00CA29A8">
      <w:pPr>
        <w:spacing w:line="480" w:lineRule="auto"/>
        <w:rPr>
          <w:sz w:val="24"/>
          <w:szCs w:val="24"/>
        </w:rPr>
      </w:pPr>
      <w:r w:rsidRPr="00641AE7">
        <w:rPr>
          <w:sz w:val="24"/>
          <w:szCs w:val="24"/>
        </w:rPr>
        <w:t>6</w:t>
      </w:r>
      <w:r w:rsidRPr="00641AE7">
        <w:rPr>
          <w:sz w:val="24"/>
          <w:szCs w:val="24"/>
        </w:rPr>
        <w:tab/>
      </w:r>
      <w:r w:rsidR="00E30AEF" w:rsidRPr="00641AE7">
        <w:rPr>
          <w:sz w:val="24"/>
          <w:szCs w:val="24"/>
        </w:rPr>
        <w:t xml:space="preserve">Type in a 5, and then you do to math, and you go down to number…5…XROOT, </w:t>
      </w:r>
    </w:p>
    <w:p w14:paraId="481C5F6F" w14:textId="298999F4" w:rsidR="00E30AEF" w:rsidRPr="00641AE7" w:rsidRDefault="00B60179" w:rsidP="00CA29A8">
      <w:pPr>
        <w:spacing w:line="480" w:lineRule="auto"/>
        <w:rPr>
          <w:sz w:val="24"/>
          <w:szCs w:val="24"/>
        </w:rPr>
      </w:pPr>
      <w:r w:rsidRPr="00641AE7">
        <w:rPr>
          <w:sz w:val="24"/>
          <w:szCs w:val="24"/>
        </w:rPr>
        <w:t>7</w:t>
      </w:r>
      <w:r w:rsidRPr="00641AE7">
        <w:rPr>
          <w:sz w:val="24"/>
          <w:szCs w:val="24"/>
        </w:rPr>
        <w:tab/>
      </w:r>
      <w:r w:rsidR="00E30AEF" w:rsidRPr="00641AE7">
        <w:rPr>
          <w:sz w:val="24"/>
          <w:szCs w:val="24"/>
        </w:rPr>
        <w:t>right? XROOT. And then put in negative 32. And what do you get?</w:t>
      </w:r>
    </w:p>
    <w:p w14:paraId="03861340" w14:textId="1EE3FF42" w:rsidR="00E30AEF" w:rsidRPr="00641AE7" w:rsidRDefault="00B60179" w:rsidP="00CA29A8">
      <w:pPr>
        <w:spacing w:line="480" w:lineRule="auto"/>
        <w:rPr>
          <w:sz w:val="24"/>
          <w:szCs w:val="24"/>
        </w:rPr>
      </w:pPr>
      <w:r w:rsidRPr="00641AE7">
        <w:rPr>
          <w:sz w:val="24"/>
          <w:szCs w:val="24"/>
        </w:rPr>
        <w:t>8</w:t>
      </w:r>
      <w:r w:rsidRPr="00641AE7">
        <w:rPr>
          <w:sz w:val="24"/>
          <w:szCs w:val="24"/>
        </w:rPr>
        <w:tab/>
      </w:r>
      <w:r w:rsidR="00764124" w:rsidRPr="00641AE7">
        <w:rPr>
          <w:sz w:val="24"/>
          <w:szCs w:val="24"/>
        </w:rPr>
        <w:t>C: N</w:t>
      </w:r>
      <w:r w:rsidR="00E30AEF" w:rsidRPr="00641AE7">
        <w:rPr>
          <w:sz w:val="24"/>
          <w:szCs w:val="24"/>
        </w:rPr>
        <w:t>egative 2</w:t>
      </w:r>
    </w:p>
    <w:p w14:paraId="5663CE79" w14:textId="77777777" w:rsidR="00315D0C" w:rsidRPr="00641AE7" w:rsidRDefault="00B60179" w:rsidP="00CA29A8">
      <w:pPr>
        <w:spacing w:line="480" w:lineRule="auto"/>
        <w:rPr>
          <w:sz w:val="24"/>
          <w:szCs w:val="24"/>
        </w:rPr>
      </w:pPr>
      <w:r w:rsidRPr="00641AE7">
        <w:rPr>
          <w:sz w:val="24"/>
          <w:szCs w:val="24"/>
        </w:rPr>
        <w:t>9</w:t>
      </w:r>
      <w:r w:rsidRPr="00641AE7">
        <w:rPr>
          <w:sz w:val="24"/>
          <w:szCs w:val="24"/>
        </w:rPr>
        <w:tab/>
      </w:r>
      <w:r w:rsidR="00E30AEF" w:rsidRPr="00641AE7">
        <w:rPr>
          <w:sz w:val="24"/>
          <w:szCs w:val="24"/>
        </w:rPr>
        <w:t xml:space="preserve">T: Negative 2. That means that negative 2 to the fifth power…is negative 32. </w:t>
      </w:r>
    </w:p>
    <w:p w14:paraId="2D308DC3" w14:textId="4DF4D2D8" w:rsidR="00E30AEF" w:rsidRPr="00641AE7" w:rsidRDefault="00315D0C" w:rsidP="00CA29A8">
      <w:pPr>
        <w:spacing w:line="480" w:lineRule="auto"/>
        <w:rPr>
          <w:sz w:val="24"/>
          <w:szCs w:val="24"/>
        </w:rPr>
      </w:pPr>
      <w:r w:rsidRPr="00641AE7">
        <w:rPr>
          <w:sz w:val="24"/>
          <w:szCs w:val="24"/>
        </w:rPr>
        <w:lastRenderedPageBreak/>
        <w:t>10</w:t>
      </w:r>
      <w:r w:rsidRPr="00641AE7">
        <w:rPr>
          <w:sz w:val="24"/>
          <w:szCs w:val="24"/>
        </w:rPr>
        <w:tab/>
      </w:r>
      <w:r w:rsidR="00E30AEF" w:rsidRPr="00641AE7">
        <w:rPr>
          <w:sz w:val="24"/>
          <w:szCs w:val="24"/>
        </w:rPr>
        <w:t>Right?</w:t>
      </w:r>
      <w:r w:rsidR="00B60179" w:rsidRPr="00641AE7">
        <w:rPr>
          <w:sz w:val="24"/>
          <w:szCs w:val="24"/>
        </w:rPr>
        <w:tab/>
      </w:r>
      <w:r w:rsidR="00E30AEF" w:rsidRPr="00641AE7">
        <w:rPr>
          <w:sz w:val="24"/>
          <w:szCs w:val="24"/>
        </w:rPr>
        <w:t xml:space="preserve">Ok. </w:t>
      </w:r>
    </w:p>
    <w:p w14:paraId="23A8C218" w14:textId="0C7087CF" w:rsidR="00310EF5" w:rsidRPr="00641AE7" w:rsidRDefault="00E30AEF" w:rsidP="008B7E9B">
      <w:pPr>
        <w:spacing w:line="480" w:lineRule="auto"/>
        <w:rPr>
          <w:sz w:val="24"/>
          <w:szCs w:val="24"/>
        </w:rPr>
      </w:pPr>
      <w:r w:rsidRPr="00641AE7">
        <w:rPr>
          <w:sz w:val="24"/>
          <w:szCs w:val="24"/>
        </w:rPr>
        <w:t xml:space="preserve">As students listen to the teacher math begins to sound like another language, what some teachers call “calculator speak.” </w:t>
      </w:r>
      <w:r w:rsidR="00F07F91" w:rsidRPr="00641AE7">
        <w:rPr>
          <w:sz w:val="24"/>
          <w:szCs w:val="24"/>
        </w:rPr>
        <w:t xml:space="preserve">This </w:t>
      </w:r>
      <w:r w:rsidR="004339E8" w:rsidRPr="00641AE7">
        <w:rPr>
          <w:sz w:val="24"/>
          <w:szCs w:val="24"/>
        </w:rPr>
        <w:t>is often deemed a</w:t>
      </w:r>
      <w:r w:rsidR="00F07F91" w:rsidRPr="00641AE7">
        <w:rPr>
          <w:sz w:val="24"/>
          <w:szCs w:val="24"/>
        </w:rPr>
        <w:t xml:space="preserve"> pedagogically acceptable trade off if the calculator is being used to relieve some portion of the mathematical burden from students who would otherwise not have access to the mathematics, due to a lack of motivation, lack of ability, or both. </w:t>
      </w:r>
      <w:r w:rsidR="00BF43BA" w:rsidRPr="00641AE7">
        <w:rPr>
          <w:sz w:val="24"/>
          <w:szCs w:val="24"/>
        </w:rPr>
        <w:t xml:space="preserve"> This trade off is weighed aga</w:t>
      </w:r>
      <w:r w:rsidR="00DF0741" w:rsidRPr="00641AE7">
        <w:rPr>
          <w:sz w:val="24"/>
          <w:szCs w:val="24"/>
        </w:rPr>
        <w:t>inst the overwhelming pressure A</w:t>
      </w:r>
      <w:r w:rsidR="00BF43BA" w:rsidRPr="00641AE7">
        <w:rPr>
          <w:sz w:val="24"/>
          <w:szCs w:val="24"/>
        </w:rPr>
        <w:t>lgebra 2 teachers feel to produce results on high stakes standardized tests.</w:t>
      </w:r>
    </w:p>
    <w:p w14:paraId="1C2AC872" w14:textId="0ABF204D" w:rsidR="00310EF5" w:rsidRPr="00641AE7" w:rsidRDefault="00225C5D" w:rsidP="00C07343">
      <w:pPr>
        <w:pStyle w:val="Heading3"/>
        <w:rPr>
          <w:vanish/>
          <w:sz w:val="24"/>
          <w:szCs w:val="24"/>
        </w:rPr>
      </w:pPr>
      <w:bookmarkStart w:id="38" w:name="_Toc263190452"/>
      <w:r w:rsidRPr="00641AE7">
        <w:rPr>
          <w:sz w:val="24"/>
          <w:szCs w:val="24"/>
        </w:rPr>
        <w:t xml:space="preserve">Negotiation of </w:t>
      </w:r>
      <w:r w:rsidR="000A2B06" w:rsidRPr="00641AE7">
        <w:rPr>
          <w:sz w:val="24"/>
          <w:szCs w:val="24"/>
        </w:rPr>
        <w:t>normative i</w:t>
      </w:r>
      <w:r w:rsidR="00FB4A85" w:rsidRPr="00641AE7">
        <w:rPr>
          <w:sz w:val="24"/>
          <w:szCs w:val="24"/>
        </w:rPr>
        <w:t>dentity</w:t>
      </w:r>
      <w:r w:rsidR="003547F7" w:rsidRPr="00641AE7">
        <w:rPr>
          <w:sz w:val="24"/>
          <w:szCs w:val="24"/>
        </w:rPr>
        <w:t>.</w:t>
      </w:r>
      <w:bookmarkEnd w:id="38"/>
      <w:r w:rsidR="003547F7" w:rsidRPr="00641AE7">
        <w:rPr>
          <w:sz w:val="24"/>
          <w:szCs w:val="24"/>
        </w:rPr>
        <w:t xml:space="preserve"> </w:t>
      </w:r>
    </w:p>
    <w:p w14:paraId="2D53A78E" w14:textId="7FCDDF51" w:rsidR="002C61E7" w:rsidRPr="00641AE7" w:rsidRDefault="00310EF5" w:rsidP="00310EF5">
      <w:pPr>
        <w:spacing w:line="480" w:lineRule="auto"/>
        <w:rPr>
          <w:sz w:val="24"/>
          <w:szCs w:val="24"/>
        </w:rPr>
      </w:pPr>
      <w:r w:rsidRPr="00641AE7">
        <w:rPr>
          <w:sz w:val="24"/>
          <w:szCs w:val="24"/>
        </w:rPr>
        <w:t>As seen above, teachers and students continually negotiate various aspects of the normative identity, including the value of note taking. Because of the important role that negotiation plays in the creation and evolution of the classroom microculture</w:t>
      </w:r>
      <w:r w:rsidR="00CE0A19" w:rsidRPr="00641AE7">
        <w:rPr>
          <w:sz w:val="24"/>
          <w:szCs w:val="24"/>
        </w:rPr>
        <w:t xml:space="preserve"> </w:t>
      </w:r>
      <w:r w:rsidR="009C49C8" w:rsidRPr="00641AE7">
        <w:rPr>
          <w:sz w:val="24"/>
          <w:szCs w:val="24"/>
        </w:rPr>
        <w:fldChar w:fldCharType="begin"/>
      </w:r>
      <w:r w:rsidR="007D29BB" w:rsidRPr="00641AE7">
        <w:rPr>
          <w:sz w:val="24"/>
          <w:szCs w:val="24"/>
        </w:rPr>
        <w:instrText xml:space="preserve"> ADDIN EN.CITE &lt;EndNote&gt;&lt;Cite&gt;&lt;Author&gt;Voigt&lt;/Author&gt;&lt;Year&gt;1995&lt;/Year&gt;&lt;RecNum&gt;73&lt;/RecNum&gt;&lt;DisplayText&gt;(Cobb et al., 2009; Voigt, 1995)&lt;/DisplayText&gt;&lt;record&gt;&lt;rec-number&gt;73&lt;/rec-number&gt;&lt;foreign-keys&gt;&lt;key app="EN" db-id="xpvsd90dpw0v5tesesuv9tfg05tdzeed2aft"&gt;73&lt;/key&gt;&lt;/foreign-keys&gt;&lt;ref-type name="Book Section"&gt;5&lt;/ref-type&gt;&lt;contributors&gt;&lt;authors&gt;&lt;author&gt;Jörg Voigt&lt;/author&gt;&lt;/authors&gt;&lt;secondary-authors&gt;&lt;author&gt;Paul Cobb&lt;/author&gt;&lt;author&gt;Heinrich Bauersfeld&lt;/author&gt;&lt;/secondary-authors&gt;&lt;/contributors&gt;&lt;titles&gt;&lt;title&gt;Thematic patterns of interaction and sociomathematical norms&lt;/title&gt;&lt;secondary-title&gt;Emergence of Matheamtical Meaning&lt;/secondary-title&gt;&lt;/titles&gt;&lt;pages&gt;163-202&lt;/pages&gt;&lt;section&gt;5&lt;/section&gt;&lt;dates&gt;&lt;year&gt;1995&lt;/year&gt;&lt;/dates&gt;&lt;pub-location&gt;Hillsdale, NJ&lt;/pub-location&gt;&lt;publisher&gt;Lawrence Erlbaum Assosicates, Inc.&lt;/publisher&gt;&lt;urls&gt;&lt;/urls&gt;&lt;/record&gt;&lt;/Cite&gt;&lt;Cite&gt;&lt;Author&gt;Cobb&lt;/Author&gt;&lt;Year&gt;2009&lt;/Year&gt;&lt;RecNum&gt;55&lt;/RecNum&gt;&lt;record&gt;&lt;rec-number&gt;55&lt;/rec-number&gt;&lt;foreign-keys&gt;&lt;key app="EN" db-id="xpvsd90dpw0v5tesesuv9tfg05tdzeed2aft"&gt;55&lt;/key&gt;&lt;/foreign-keys&gt;&lt;ref-type name="Journal Article"&gt;17&lt;/ref-type&gt;&lt;contributors&gt;&lt;authors&gt;&lt;author&gt;Paul Cobb&lt;/author&gt;&lt;author&gt;Melissa Gresalfi&lt;/author&gt;&lt;author&gt;Lynn Liao Hodge&lt;/author&gt;&lt;/authors&gt;&lt;/contributors&gt;&lt;titles&gt;&lt;title&gt;An interpretive scheme for analyzing the identities that students develop in mathematics classrooms&lt;/title&gt;&lt;secondary-title&gt;Journal for Research in Mathematics Education&lt;/secondary-title&gt;&lt;/titles&gt;&lt;periodical&gt;&lt;full-title&gt;Journal for Research in Mathematics Education&lt;/full-title&gt;&lt;/periodical&gt;&lt;pages&gt;40-68&lt;/pages&gt;&lt;volume&gt;40&lt;/volume&gt;&lt;number&gt;1&lt;/number&gt;&lt;keywords&gt;&lt;keyword&gt;normative identitiy, personal identity, authority, agency&lt;/keyword&gt;&lt;/keywords&gt;&lt;dates&gt;&lt;year&gt;2009&lt;/year&gt;&lt;/dates&gt;&lt;urls&gt;&lt;/urls&gt;&lt;/record&gt;&lt;/Cite&gt;&lt;/EndNote&gt;</w:instrText>
      </w:r>
      <w:r w:rsidR="009C49C8" w:rsidRPr="00641AE7">
        <w:rPr>
          <w:sz w:val="24"/>
          <w:szCs w:val="24"/>
        </w:rPr>
        <w:fldChar w:fldCharType="separate"/>
      </w:r>
      <w:r w:rsidR="007D29BB" w:rsidRPr="00641AE7">
        <w:rPr>
          <w:noProof/>
          <w:sz w:val="24"/>
          <w:szCs w:val="24"/>
        </w:rPr>
        <w:t>(</w:t>
      </w:r>
      <w:hyperlink w:anchor="_ENREF_11" w:tooltip="Cobb, 2009 #55" w:history="1">
        <w:r w:rsidR="006A444E" w:rsidRPr="00641AE7">
          <w:rPr>
            <w:noProof/>
            <w:sz w:val="24"/>
            <w:szCs w:val="24"/>
          </w:rPr>
          <w:t>Cobb et al., 2009</w:t>
        </w:r>
      </w:hyperlink>
      <w:r w:rsidR="007D29BB" w:rsidRPr="00641AE7">
        <w:rPr>
          <w:noProof/>
          <w:sz w:val="24"/>
          <w:szCs w:val="24"/>
        </w:rPr>
        <w:t xml:space="preserve">; </w:t>
      </w:r>
      <w:hyperlink w:anchor="_ENREF_55" w:tooltip="Voigt, 1995 #73" w:history="1">
        <w:r w:rsidR="006A444E" w:rsidRPr="00641AE7">
          <w:rPr>
            <w:noProof/>
            <w:sz w:val="24"/>
            <w:szCs w:val="24"/>
          </w:rPr>
          <w:t>Voigt, 1995</w:t>
        </w:r>
      </w:hyperlink>
      <w:r w:rsidR="007D29BB" w:rsidRPr="00641AE7">
        <w:rPr>
          <w:noProof/>
          <w:sz w:val="24"/>
          <w:szCs w:val="24"/>
        </w:rPr>
        <w:t>)</w:t>
      </w:r>
      <w:r w:rsidR="009C49C8" w:rsidRPr="00641AE7">
        <w:rPr>
          <w:sz w:val="24"/>
          <w:szCs w:val="24"/>
        </w:rPr>
        <w:fldChar w:fldCharType="end"/>
      </w:r>
      <w:r w:rsidRPr="00641AE7">
        <w:rPr>
          <w:sz w:val="24"/>
          <w:szCs w:val="24"/>
        </w:rPr>
        <w:t>, it’s important to look at some specific examples of what this process might look like in the context of a mathematics classroom. We now consider several instances in which Ms. Mason and her students were negotiating the social norm of note taking. Sometimes these negotiations were quite explicit, with the teacher b</w:t>
      </w:r>
      <w:r w:rsidR="0087129F" w:rsidRPr="00641AE7">
        <w:rPr>
          <w:sz w:val="24"/>
          <w:szCs w:val="24"/>
        </w:rPr>
        <w:t>eing very direct and insistent.</w:t>
      </w:r>
    </w:p>
    <w:p w14:paraId="4D4B7CDA" w14:textId="532A6671" w:rsidR="00310EF5" w:rsidRPr="00641AE7" w:rsidRDefault="002C61E7" w:rsidP="001E721C">
      <w:pPr>
        <w:spacing w:line="480" w:lineRule="auto"/>
        <w:ind w:left="720"/>
        <w:rPr>
          <w:sz w:val="24"/>
          <w:szCs w:val="24"/>
        </w:rPr>
      </w:pPr>
      <w:r w:rsidRPr="00641AE7">
        <w:rPr>
          <w:sz w:val="24"/>
          <w:szCs w:val="24"/>
        </w:rPr>
        <w:t>T:</w:t>
      </w:r>
      <w:r w:rsidR="00310EF5" w:rsidRPr="00641AE7">
        <w:rPr>
          <w:sz w:val="24"/>
          <w:szCs w:val="24"/>
        </w:rPr>
        <w:t xml:space="preserve"> Write down example A. Write this down. Write it down. Brandon write it down.</w:t>
      </w:r>
    </w:p>
    <w:p w14:paraId="640190A8" w14:textId="77777777" w:rsidR="00310EF5" w:rsidRPr="00641AE7" w:rsidRDefault="00310EF5" w:rsidP="00310EF5">
      <w:pPr>
        <w:spacing w:line="480" w:lineRule="auto"/>
        <w:rPr>
          <w:sz w:val="24"/>
          <w:szCs w:val="24"/>
        </w:rPr>
      </w:pPr>
      <w:r w:rsidRPr="00641AE7">
        <w:rPr>
          <w:sz w:val="24"/>
          <w:szCs w:val="24"/>
        </w:rPr>
        <w:t xml:space="preserve">Notice the way in which the teacher repeatedly and emphatically tells this student what is expected of them, leaving no room for miscommunication. She uses discourse to create a sense of tension that can only be relieved by the student finally complying with her request to write the example down. Here the teacher’s discourse also includes a tacit appeal to authority, an unspoken “because I said so”. To further support her argument </w:t>
      </w:r>
      <w:r w:rsidRPr="00641AE7">
        <w:rPr>
          <w:sz w:val="24"/>
          <w:szCs w:val="24"/>
        </w:rPr>
        <w:lastRenderedPageBreak/>
        <w:t xml:space="preserve">within the ongoing negotiation, Ms. Mason occasionally provided specific reasons in addition to her appeals to authority, telling students not only what to write down but why they need to write it down. </w:t>
      </w:r>
    </w:p>
    <w:p w14:paraId="2B177897" w14:textId="77777777" w:rsidR="00310EF5" w:rsidRPr="00641AE7" w:rsidRDefault="00310EF5" w:rsidP="00310EF5">
      <w:pPr>
        <w:spacing w:line="480" w:lineRule="auto"/>
        <w:ind w:left="720"/>
        <w:rPr>
          <w:sz w:val="24"/>
          <w:szCs w:val="24"/>
        </w:rPr>
      </w:pPr>
      <w:r w:rsidRPr="00641AE7">
        <w:rPr>
          <w:sz w:val="24"/>
          <w:szCs w:val="24"/>
        </w:rPr>
        <w:t>T: “n” is the index and “a” is the rad-i-cand. Write this down in your notes, so that when I say these words you know what I’m saying. Math is a foreign language. If you don’t know my language…it’s gonna be hard to understand me.</w:t>
      </w:r>
    </w:p>
    <w:p w14:paraId="3E7A007D" w14:textId="77777777" w:rsidR="00310EF5" w:rsidRPr="00641AE7" w:rsidRDefault="00310EF5" w:rsidP="00310EF5">
      <w:pPr>
        <w:spacing w:line="480" w:lineRule="auto"/>
        <w:ind w:left="720"/>
        <w:rPr>
          <w:sz w:val="24"/>
          <w:szCs w:val="24"/>
        </w:rPr>
      </w:pPr>
    </w:p>
    <w:p w14:paraId="697187C3" w14:textId="3ADDD32E" w:rsidR="00310EF5" w:rsidRPr="00641AE7" w:rsidRDefault="00310EF5" w:rsidP="00310EF5">
      <w:pPr>
        <w:spacing w:line="480" w:lineRule="auto"/>
        <w:ind w:left="720"/>
        <w:rPr>
          <w:sz w:val="24"/>
          <w:szCs w:val="24"/>
        </w:rPr>
      </w:pPr>
      <w:r w:rsidRPr="00641AE7">
        <w:rPr>
          <w:sz w:val="24"/>
          <w:szCs w:val="24"/>
        </w:rPr>
        <w:t>T: …</w:t>
      </w:r>
      <w:r w:rsidR="00861D46" w:rsidRPr="00641AE7">
        <w:rPr>
          <w:sz w:val="24"/>
          <w:szCs w:val="24"/>
        </w:rPr>
        <w:t>Jerimiah</w:t>
      </w:r>
      <w:r w:rsidRPr="00641AE7">
        <w:rPr>
          <w:sz w:val="24"/>
          <w:szCs w:val="24"/>
        </w:rPr>
        <w:t xml:space="preserve">, I need you with me. Write down this last example. You will more than likely see this type of question on the EOC. Because it combines like four different concepts. They’re really big about that, putting concepts together…combining and testing. Because they can’t test you on every single concept that you’ve learned, unless they start combining concepts together, right David? Yeah, so write this example down, let’s do it together. </w:t>
      </w:r>
    </w:p>
    <w:p w14:paraId="407B8CC1" w14:textId="36BC89EB" w:rsidR="00D86367" w:rsidRPr="00641AE7" w:rsidRDefault="00310EF5" w:rsidP="008B7E9B">
      <w:pPr>
        <w:spacing w:line="480" w:lineRule="auto"/>
        <w:rPr>
          <w:sz w:val="24"/>
          <w:szCs w:val="24"/>
        </w:rPr>
      </w:pPr>
      <w:r w:rsidRPr="00641AE7">
        <w:rPr>
          <w:sz w:val="24"/>
          <w:szCs w:val="24"/>
        </w:rPr>
        <w:t>Notice how in the last example the teacher has moved away from a blanket request aimed at the entire class and now uses specific students’ names. Here the teacher is making it clear that she is negotiating directly with certain students who have chosen to breach aspects of the normative identity. Later we will see that a rift emerged in Ms. Mason’s classroom between those who chose to comply/identify with mathematics as it is enacted in this classroom and those who openly resisted. What part, if any, did teacher discourse play</w:t>
      </w:r>
      <w:r w:rsidR="00EE6D15" w:rsidRPr="00641AE7">
        <w:rPr>
          <w:sz w:val="24"/>
          <w:szCs w:val="24"/>
        </w:rPr>
        <w:t xml:space="preserve"> in the creation of this rift? </w:t>
      </w:r>
    </w:p>
    <w:p w14:paraId="214F384B" w14:textId="77777777" w:rsidR="00CF4B51" w:rsidRPr="00641AE7" w:rsidRDefault="00CF4B51" w:rsidP="00C5254D">
      <w:pPr>
        <w:pStyle w:val="Heading2"/>
        <w:rPr>
          <w:sz w:val="24"/>
          <w:szCs w:val="24"/>
        </w:rPr>
      </w:pPr>
      <w:bookmarkStart w:id="39" w:name="_Toc263190453"/>
      <w:r w:rsidRPr="00641AE7">
        <w:rPr>
          <w:sz w:val="24"/>
          <w:szCs w:val="24"/>
        </w:rPr>
        <w:lastRenderedPageBreak/>
        <w:t>Personal Identities</w:t>
      </w:r>
      <w:bookmarkEnd w:id="39"/>
    </w:p>
    <w:p w14:paraId="4E550808" w14:textId="1EB31E30" w:rsidR="002A749E" w:rsidRPr="00641AE7" w:rsidRDefault="00EC39EC" w:rsidP="00BC243E">
      <w:pPr>
        <w:spacing w:line="480" w:lineRule="auto"/>
        <w:ind w:firstLine="720"/>
        <w:rPr>
          <w:sz w:val="24"/>
          <w:szCs w:val="24"/>
        </w:rPr>
      </w:pPr>
      <w:r w:rsidRPr="00641AE7">
        <w:rPr>
          <w:sz w:val="24"/>
          <w:szCs w:val="24"/>
        </w:rPr>
        <w:t>Students’ p</w:t>
      </w:r>
      <w:r w:rsidR="004B12AD" w:rsidRPr="00641AE7">
        <w:rPr>
          <w:sz w:val="24"/>
          <w:szCs w:val="24"/>
        </w:rPr>
        <w:t>ersonal ident</w:t>
      </w:r>
      <w:r w:rsidR="004559DC" w:rsidRPr="00641AE7">
        <w:rPr>
          <w:sz w:val="24"/>
          <w:szCs w:val="24"/>
        </w:rPr>
        <w:t xml:space="preserve">ities </w:t>
      </w:r>
      <w:r w:rsidRPr="00641AE7">
        <w:rPr>
          <w:sz w:val="24"/>
          <w:szCs w:val="24"/>
        </w:rPr>
        <w:t xml:space="preserve">as doers of mathematics </w:t>
      </w:r>
      <w:r w:rsidR="004559DC" w:rsidRPr="00641AE7">
        <w:rPr>
          <w:sz w:val="24"/>
          <w:szCs w:val="24"/>
        </w:rPr>
        <w:t xml:space="preserve">are shaped </w:t>
      </w:r>
      <w:r w:rsidRPr="00641AE7">
        <w:rPr>
          <w:sz w:val="24"/>
          <w:szCs w:val="24"/>
        </w:rPr>
        <w:t>as</w:t>
      </w:r>
      <w:r w:rsidR="00D23FA5" w:rsidRPr="00641AE7">
        <w:rPr>
          <w:sz w:val="24"/>
          <w:szCs w:val="24"/>
        </w:rPr>
        <w:t xml:space="preserve"> </w:t>
      </w:r>
      <w:r w:rsidRPr="00641AE7">
        <w:rPr>
          <w:sz w:val="24"/>
          <w:szCs w:val="24"/>
        </w:rPr>
        <w:t xml:space="preserve">they </w:t>
      </w:r>
      <w:r w:rsidR="004559DC" w:rsidRPr="00641AE7">
        <w:rPr>
          <w:sz w:val="24"/>
          <w:szCs w:val="24"/>
        </w:rPr>
        <w:t>react</w:t>
      </w:r>
      <w:r w:rsidR="004B12AD" w:rsidRPr="00641AE7">
        <w:rPr>
          <w:sz w:val="24"/>
          <w:szCs w:val="24"/>
        </w:rPr>
        <w:t xml:space="preserve"> to the normative identity </w:t>
      </w:r>
      <w:r w:rsidR="00C41383" w:rsidRPr="00641AE7">
        <w:rPr>
          <w:sz w:val="24"/>
          <w:szCs w:val="24"/>
        </w:rPr>
        <w:t>that becomes established in the</w:t>
      </w:r>
      <w:r w:rsidR="004B12AD" w:rsidRPr="00641AE7">
        <w:rPr>
          <w:sz w:val="24"/>
          <w:szCs w:val="24"/>
        </w:rPr>
        <w:t xml:space="preserve"> classroom</w:t>
      </w:r>
      <w:r w:rsidR="00F0393A" w:rsidRPr="00641AE7">
        <w:rPr>
          <w:sz w:val="24"/>
          <w:szCs w:val="24"/>
        </w:rPr>
        <w:t xml:space="preserve"> (or at least their understanding of the normative identity)</w:t>
      </w:r>
      <w:r w:rsidR="005F5A89" w:rsidRPr="00641AE7">
        <w:rPr>
          <w:sz w:val="24"/>
          <w:szCs w:val="24"/>
        </w:rPr>
        <w:t xml:space="preserve">. </w:t>
      </w:r>
      <w:r w:rsidR="00FE5B6D" w:rsidRPr="00641AE7">
        <w:rPr>
          <w:sz w:val="24"/>
          <w:szCs w:val="24"/>
        </w:rPr>
        <w:t>The class</w:t>
      </w:r>
      <w:r w:rsidR="003A4D5F" w:rsidRPr="00641AE7">
        <w:rPr>
          <w:sz w:val="24"/>
          <w:szCs w:val="24"/>
        </w:rPr>
        <w:t xml:space="preserve"> soon learn</w:t>
      </w:r>
      <w:r w:rsidR="00F43162" w:rsidRPr="00641AE7">
        <w:rPr>
          <w:sz w:val="24"/>
          <w:szCs w:val="24"/>
        </w:rPr>
        <w:t>s</w:t>
      </w:r>
      <w:r w:rsidR="003A4D5F" w:rsidRPr="00641AE7">
        <w:rPr>
          <w:sz w:val="24"/>
          <w:szCs w:val="24"/>
        </w:rPr>
        <w:t xml:space="preserve"> that while some students are able to consistently fulfill their obligations as doers of mathematics, others are not. </w:t>
      </w:r>
      <w:r w:rsidR="00FE5B6D" w:rsidRPr="00641AE7">
        <w:rPr>
          <w:sz w:val="24"/>
          <w:szCs w:val="24"/>
        </w:rPr>
        <w:t>Students who are able to fu</w:t>
      </w:r>
      <w:r w:rsidR="000E7275" w:rsidRPr="00641AE7">
        <w:rPr>
          <w:sz w:val="24"/>
          <w:szCs w:val="24"/>
        </w:rPr>
        <w:t>l</w:t>
      </w:r>
      <w:r w:rsidR="00FE5B6D" w:rsidRPr="00641AE7">
        <w:rPr>
          <w:sz w:val="24"/>
          <w:szCs w:val="24"/>
        </w:rPr>
        <w:t>fill</w:t>
      </w:r>
      <w:r w:rsidR="00292994" w:rsidRPr="00641AE7">
        <w:rPr>
          <w:sz w:val="24"/>
          <w:szCs w:val="24"/>
        </w:rPr>
        <w:t xml:space="preserve"> their mathematical</w:t>
      </w:r>
      <w:r w:rsidR="00F002FA" w:rsidRPr="00641AE7">
        <w:rPr>
          <w:sz w:val="24"/>
          <w:szCs w:val="24"/>
        </w:rPr>
        <w:t xml:space="preserve"> obligations can be thought of as locally </w:t>
      </w:r>
      <w:r w:rsidR="00B10CB2" w:rsidRPr="00641AE7">
        <w:rPr>
          <w:sz w:val="24"/>
          <w:szCs w:val="24"/>
        </w:rPr>
        <w:t xml:space="preserve">mathematically </w:t>
      </w:r>
      <w:r w:rsidR="00F002FA" w:rsidRPr="00641AE7">
        <w:rPr>
          <w:sz w:val="24"/>
          <w:szCs w:val="24"/>
        </w:rPr>
        <w:t>competent</w:t>
      </w:r>
      <w:r w:rsidR="0099010A" w:rsidRPr="00641AE7">
        <w:rPr>
          <w:sz w:val="24"/>
          <w:szCs w:val="24"/>
        </w:rPr>
        <w:t xml:space="preserve"> (Gresalfi,</w:t>
      </w:r>
      <w:r w:rsidR="00690A90" w:rsidRPr="00641AE7">
        <w:rPr>
          <w:sz w:val="24"/>
          <w:szCs w:val="24"/>
        </w:rPr>
        <w:t xml:space="preserve"> </w:t>
      </w:r>
      <w:r w:rsidR="0099010A" w:rsidRPr="00641AE7">
        <w:rPr>
          <w:sz w:val="24"/>
          <w:szCs w:val="24"/>
        </w:rPr>
        <w:t>2009)</w:t>
      </w:r>
      <w:r w:rsidR="00F002FA" w:rsidRPr="00641AE7">
        <w:rPr>
          <w:sz w:val="24"/>
          <w:szCs w:val="24"/>
        </w:rPr>
        <w:t>. This idea of competence is highly related to whet</w:t>
      </w:r>
      <w:r w:rsidR="0013108F" w:rsidRPr="00641AE7">
        <w:rPr>
          <w:sz w:val="24"/>
          <w:szCs w:val="24"/>
        </w:rPr>
        <w:t>h</w:t>
      </w:r>
      <w:r w:rsidR="00F002FA" w:rsidRPr="00641AE7">
        <w:rPr>
          <w:sz w:val="24"/>
          <w:szCs w:val="24"/>
        </w:rPr>
        <w:t xml:space="preserve">er or not students eventually identify with mathematics as it is locally defined. </w:t>
      </w:r>
      <w:r w:rsidR="00292994" w:rsidRPr="00641AE7">
        <w:rPr>
          <w:sz w:val="24"/>
          <w:szCs w:val="24"/>
        </w:rPr>
        <w:t xml:space="preserve"> </w:t>
      </w:r>
    </w:p>
    <w:p w14:paraId="25885CAB" w14:textId="77777777" w:rsidR="00FB39D0" w:rsidRPr="00641AE7" w:rsidRDefault="00FB39D0" w:rsidP="004B12AD">
      <w:pPr>
        <w:rPr>
          <w:sz w:val="24"/>
          <w:szCs w:val="24"/>
        </w:rPr>
      </w:pPr>
    </w:p>
    <w:p w14:paraId="1576A3EB" w14:textId="50CBFD18" w:rsidR="004B12AD" w:rsidRPr="00641AE7" w:rsidRDefault="00D10F26" w:rsidP="00C07343">
      <w:pPr>
        <w:pStyle w:val="Heading3"/>
        <w:rPr>
          <w:bCs/>
          <w:vanish/>
          <w:sz w:val="24"/>
          <w:szCs w:val="24"/>
        </w:rPr>
      </w:pPr>
      <w:bookmarkStart w:id="40" w:name="_Toc263190454"/>
      <w:r w:rsidRPr="00641AE7">
        <w:rPr>
          <w:sz w:val="24"/>
          <w:szCs w:val="24"/>
        </w:rPr>
        <w:t>The</w:t>
      </w:r>
      <w:r w:rsidR="00AD206C" w:rsidRPr="00641AE7">
        <w:rPr>
          <w:sz w:val="24"/>
          <w:szCs w:val="24"/>
        </w:rPr>
        <w:t xml:space="preserve"> ability to fulfill obligations</w:t>
      </w:r>
      <w:r w:rsidRPr="00641AE7">
        <w:rPr>
          <w:sz w:val="24"/>
          <w:szCs w:val="24"/>
        </w:rPr>
        <w:t>: mathematical competence</w:t>
      </w:r>
      <w:r w:rsidR="004B12AD" w:rsidRPr="00641AE7">
        <w:rPr>
          <w:sz w:val="24"/>
          <w:szCs w:val="24"/>
        </w:rPr>
        <w:t>.</w:t>
      </w:r>
      <w:bookmarkEnd w:id="40"/>
      <w:r w:rsidR="004B12AD" w:rsidRPr="00641AE7">
        <w:rPr>
          <w:sz w:val="24"/>
          <w:szCs w:val="24"/>
        </w:rPr>
        <w:t xml:space="preserve"> </w:t>
      </w:r>
    </w:p>
    <w:p w14:paraId="07644907" w14:textId="77777777" w:rsidR="00DA26E0" w:rsidRPr="00641AE7" w:rsidRDefault="00DA26E0" w:rsidP="00DA26E0">
      <w:pPr>
        <w:rPr>
          <w:bCs/>
          <w:vanish/>
          <w:sz w:val="24"/>
          <w:szCs w:val="24"/>
        </w:rPr>
      </w:pPr>
    </w:p>
    <w:p w14:paraId="54C47F13" w14:textId="45A5F70D" w:rsidR="00B3532C" w:rsidRPr="00641AE7" w:rsidRDefault="007D0A6F" w:rsidP="00941D48">
      <w:pPr>
        <w:spacing w:line="480" w:lineRule="auto"/>
        <w:ind w:firstLine="720"/>
        <w:rPr>
          <w:sz w:val="24"/>
          <w:szCs w:val="24"/>
        </w:rPr>
      </w:pPr>
      <w:r w:rsidRPr="00641AE7">
        <w:rPr>
          <w:sz w:val="24"/>
          <w:szCs w:val="24"/>
        </w:rPr>
        <w:t>S</w:t>
      </w:r>
      <w:r w:rsidR="009E17E0" w:rsidRPr="00641AE7">
        <w:rPr>
          <w:sz w:val="24"/>
          <w:szCs w:val="24"/>
        </w:rPr>
        <w:t>imilar to G</w:t>
      </w:r>
      <w:r w:rsidR="004A5547" w:rsidRPr="00641AE7">
        <w:rPr>
          <w:sz w:val="24"/>
          <w:szCs w:val="24"/>
        </w:rPr>
        <w:t>r</w:t>
      </w:r>
      <w:r w:rsidR="009E17E0" w:rsidRPr="00641AE7">
        <w:rPr>
          <w:sz w:val="24"/>
          <w:szCs w:val="24"/>
        </w:rPr>
        <w:t>e</w:t>
      </w:r>
      <w:r w:rsidR="00281967" w:rsidRPr="00641AE7">
        <w:rPr>
          <w:sz w:val="24"/>
          <w:szCs w:val="24"/>
        </w:rPr>
        <w:t>salfi</w:t>
      </w:r>
      <w:r w:rsidR="00DF4419" w:rsidRPr="00641AE7">
        <w:rPr>
          <w:sz w:val="24"/>
          <w:szCs w:val="24"/>
        </w:rPr>
        <w:t xml:space="preserve"> </w:t>
      </w:r>
      <w:r w:rsidR="004A5547" w:rsidRPr="00641AE7">
        <w:rPr>
          <w:sz w:val="24"/>
          <w:szCs w:val="24"/>
        </w:rPr>
        <w:t>(2009), I</w:t>
      </w:r>
      <w:r w:rsidR="00D12112" w:rsidRPr="00641AE7">
        <w:rPr>
          <w:sz w:val="24"/>
          <w:szCs w:val="24"/>
        </w:rPr>
        <w:t xml:space="preserve"> </w:t>
      </w:r>
      <w:r w:rsidR="00A03EDD" w:rsidRPr="00641AE7">
        <w:rPr>
          <w:sz w:val="24"/>
          <w:szCs w:val="24"/>
        </w:rPr>
        <w:t>have chosen</w:t>
      </w:r>
      <w:r w:rsidR="00D12112" w:rsidRPr="00641AE7">
        <w:rPr>
          <w:sz w:val="24"/>
          <w:szCs w:val="24"/>
        </w:rPr>
        <w:t xml:space="preserve"> to view mathematical competence as a local construction </w:t>
      </w:r>
      <w:r w:rsidR="008F3B0E" w:rsidRPr="00641AE7">
        <w:rPr>
          <w:sz w:val="24"/>
          <w:szCs w:val="24"/>
        </w:rPr>
        <w:t xml:space="preserve">relating to a student’s ability to fulfill </w:t>
      </w:r>
      <w:r w:rsidR="004E44AB" w:rsidRPr="00641AE7">
        <w:rPr>
          <w:sz w:val="24"/>
          <w:szCs w:val="24"/>
        </w:rPr>
        <w:t>his/her</w:t>
      </w:r>
      <w:r w:rsidR="008F3B0E" w:rsidRPr="00641AE7">
        <w:rPr>
          <w:sz w:val="24"/>
          <w:szCs w:val="24"/>
        </w:rPr>
        <w:t xml:space="preserve"> classroom obligations as a doer of mathematics</w:t>
      </w:r>
      <w:r w:rsidR="00FB490E" w:rsidRPr="00641AE7">
        <w:rPr>
          <w:sz w:val="24"/>
          <w:szCs w:val="24"/>
        </w:rPr>
        <w:t xml:space="preserve"> (see Figure 3)</w:t>
      </w:r>
      <w:r w:rsidR="00B06799" w:rsidRPr="00641AE7">
        <w:rPr>
          <w:sz w:val="24"/>
          <w:szCs w:val="24"/>
        </w:rPr>
        <w:t>. Thus</w:t>
      </w:r>
      <w:r w:rsidR="008A525B" w:rsidRPr="00641AE7">
        <w:rPr>
          <w:sz w:val="24"/>
          <w:szCs w:val="24"/>
        </w:rPr>
        <w:t>,</w:t>
      </w:r>
      <w:r w:rsidR="00B06799" w:rsidRPr="00641AE7">
        <w:rPr>
          <w:sz w:val="24"/>
          <w:szCs w:val="24"/>
        </w:rPr>
        <w:t xml:space="preserve"> a student who is able to fulfill their local mathematical obligations is deemed </w:t>
      </w:r>
      <w:r w:rsidR="008A525B" w:rsidRPr="00641AE7">
        <w:rPr>
          <w:sz w:val="24"/>
          <w:szCs w:val="24"/>
        </w:rPr>
        <w:t xml:space="preserve">locally </w:t>
      </w:r>
      <w:r w:rsidR="00B06799" w:rsidRPr="00641AE7">
        <w:rPr>
          <w:sz w:val="24"/>
          <w:szCs w:val="24"/>
        </w:rPr>
        <w:t xml:space="preserve">competent and those who cannot are deemed </w:t>
      </w:r>
      <w:r w:rsidR="008A525B" w:rsidRPr="00641AE7">
        <w:rPr>
          <w:sz w:val="24"/>
          <w:szCs w:val="24"/>
        </w:rPr>
        <w:t xml:space="preserve">locally </w:t>
      </w:r>
      <w:r w:rsidR="00B06799" w:rsidRPr="00641AE7">
        <w:rPr>
          <w:sz w:val="24"/>
          <w:szCs w:val="24"/>
        </w:rPr>
        <w:t xml:space="preserve">incompetent. </w:t>
      </w:r>
      <w:r w:rsidR="009D472D" w:rsidRPr="00641AE7">
        <w:rPr>
          <w:sz w:val="24"/>
          <w:szCs w:val="24"/>
        </w:rPr>
        <w:t>I</w:t>
      </w:r>
      <w:r w:rsidR="00E31139" w:rsidRPr="00641AE7">
        <w:rPr>
          <w:sz w:val="24"/>
          <w:szCs w:val="24"/>
        </w:rPr>
        <w:t>n order to uncover the</w:t>
      </w:r>
      <w:r w:rsidR="00221C0E" w:rsidRPr="00641AE7">
        <w:rPr>
          <w:sz w:val="24"/>
          <w:szCs w:val="24"/>
        </w:rPr>
        <w:t xml:space="preserve"> local definition of </w:t>
      </w:r>
      <w:r w:rsidR="004A79BE" w:rsidRPr="00641AE7">
        <w:rPr>
          <w:sz w:val="24"/>
          <w:szCs w:val="24"/>
        </w:rPr>
        <w:t xml:space="preserve">competence </w:t>
      </w:r>
      <w:r w:rsidR="00221C0E" w:rsidRPr="00641AE7">
        <w:rPr>
          <w:sz w:val="24"/>
          <w:szCs w:val="24"/>
        </w:rPr>
        <w:t xml:space="preserve">within </w:t>
      </w:r>
      <w:r w:rsidR="008F4A3A" w:rsidRPr="00641AE7">
        <w:rPr>
          <w:sz w:val="24"/>
          <w:szCs w:val="24"/>
        </w:rPr>
        <w:t>a specific classroom</w:t>
      </w:r>
      <w:r w:rsidR="00221C0E" w:rsidRPr="00641AE7">
        <w:rPr>
          <w:sz w:val="24"/>
          <w:szCs w:val="24"/>
        </w:rPr>
        <w:t xml:space="preserve"> </w:t>
      </w:r>
      <w:r w:rsidR="004A79BE" w:rsidRPr="00641AE7">
        <w:rPr>
          <w:sz w:val="24"/>
          <w:szCs w:val="24"/>
        </w:rPr>
        <w:t xml:space="preserve">we first consider </w:t>
      </w:r>
      <w:r w:rsidR="004A79BE" w:rsidRPr="00641AE7">
        <w:rPr>
          <w:i/>
          <w:sz w:val="24"/>
          <w:szCs w:val="24"/>
        </w:rPr>
        <w:t>what</w:t>
      </w:r>
      <w:r w:rsidR="004A79BE" w:rsidRPr="00641AE7">
        <w:rPr>
          <w:sz w:val="24"/>
          <w:szCs w:val="24"/>
        </w:rPr>
        <w:t xml:space="preserve"> students are accountable for and </w:t>
      </w:r>
      <w:r w:rsidR="004A79BE" w:rsidRPr="00641AE7">
        <w:rPr>
          <w:i/>
          <w:sz w:val="24"/>
          <w:szCs w:val="24"/>
        </w:rPr>
        <w:t>to whom</w:t>
      </w:r>
      <w:r w:rsidR="004A79BE" w:rsidRPr="00641AE7">
        <w:rPr>
          <w:sz w:val="24"/>
          <w:szCs w:val="24"/>
        </w:rPr>
        <w:t xml:space="preserve"> they are accountable</w:t>
      </w:r>
      <w:r w:rsidR="008F4A3A" w:rsidRPr="00641AE7">
        <w:rPr>
          <w:sz w:val="24"/>
          <w:szCs w:val="24"/>
        </w:rPr>
        <w:t>.</w:t>
      </w:r>
      <w:r w:rsidR="00E31139" w:rsidRPr="00641AE7">
        <w:rPr>
          <w:sz w:val="24"/>
          <w:szCs w:val="24"/>
        </w:rPr>
        <w:t xml:space="preserve"> </w:t>
      </w:r>
      <w:r w:rsidR="004A79BE" w:rsidRPr="00641AE7">
        <w:rPr>
          <w:sz w:val="24"/>
          <w:szCs w:val="24"/>
        </w:rPr>
        <w:t>Lastly, we consider</w:t>
      </w:r>
      <w:r w:rsidR="004A79BE" w:rsidRPr="00641AE7">
        <w:rPr>
          <w:i/>
          <w:sz w:val="24"/>
          <w:szCs w:val="24"/>
        </w:rPr>
        <w:t xml:space="preserve"> </w:t>
      </w:r>
      <w:r w:rsidR="004A79BE" w:rsidRPr="00641AE7">
        <w:rPr>
          <w:sz w:val="24"/>
          <w:szCs w:val="24"/>
        </w:rPr>
        <w:t>the ways in which students are able to fulfill the</w:t>
      </w:r>
      <w:r w:rsidR="00A57611" w:rsidRPr="00641AE7">
        <w:rPr>
          <w:sz w:val="24"/>
          <w:szCs w:val="24"/>
        </w:rPr>
        <w:t xml:space="preserve">se </w:t>
      </w:r>
      <w:r w:rsidR="004A79BE" w:rsidRPr="00641AE7">
        <w:rPr>
          <w:sz w:val="24"/>
          <w:szCs w:val="24"/>
        </w:rPr>
        <w:t xml:space="preserve">obligations in the classroom (i.e. the </w:t>
      </w:r>
      <w:r w:rsidR="004A79BE" w:rsidRPr="00641AE7">
        <w:rPr>
          <w:i/>
          <w:sz w:val="24"/>
          <w:szCs w:val="24"/>
        </w:rPr>
        <w:t>how</w:t>
      </w:r>
      <w:r w:rsidR="004A79BE" w:rsidRPr="00641AE7">
        <w:rPr>
          <w:sz w:val="24"/>
          <w:szCs w:val="24"/>
        </w:rPr>
        <w:t xml:space="preserve">). </w:t>
      </w:r>
    </w:p>
    <w:p w14:paraId="3CD595B6" w14:textId="04F754E2" w:rsidR="00A66368" w:rsidRPr="00641AE7" w:rsidRDefault="00B3532C" w:rsidP="001D18FC">
      <w:pPr>
        <w:spacing w:line="480" w:lineRule="auto"/>
        <w:ind w:firstLine="720"/>
        <w:rPr>
          <w:sz w:val="24"/>
          <w:szCs w:val="24"/>
        </w:rPr>
      </w:pPr>
      <w:r w:rsidRPr="00641AE7">
        <w:rPr>
          <w:sz w:val="24"/>
          <w:szCs w:val="24"/>
        </w:rPr>
        <w:t xml:space="preserve">While the </w:t>
      </w:r>
      <w:r w:rsidR="00941D48" w:rsidRPr="00641AE7">
        <w:rPr>
          <w:sz w:val="24"/>
          <w:szCs w:val="24"/>
        </w:rPr>
        <w:t>Ms. Mason’s classroom</w:t>
      </w:r>
      <w:r w:rsidRPr="00641AE7">
        <w:rPr>
          <w:sz w:val="24"/>
          <w:szCs w:val="24"/>
        </w:rPr>
        <w:t xml:space="preserve"> </w:t>
      </w:r>
      <w:r w:rsidR="00402554" w:rsidRPr="00641AE7">
        <w:rPr>
          <w:sz w:val="24"/>
          <w:szCs w:val="24"/>
        </w:rPr>
        <w:t xml:space="preserve">can be analyzed using </w:t>
      </w:r>
      <w:r w:rsidRPr="00641AE7">
        <w:rPr>
          <w:sz w:val="24"/>
          <w:szCs w:val="24"/>
        </w:rPr>
        <w:t>the Gre</w:t>
      </w:r>
      <w:r w:rsidR="002359C9" w:rsidRPr="00641AE7">
        <w:rPr>
          <w:sz w:val="24"/>
          <w:szCs w:val="24"/>
        </w:rPr>
        <w:t>salfi model of competence (see F</w:t>
      </w:r>
      <w:r w:rsidRPr="00641AE7">
        <w:rPr>
          <w:sz w:val="24"/>
          <w:szCs w:val="24"/>
        </w:rPr>
        <w:t>igure</w:t>
      </w:r>
      <w:r w:rsidR="002359C9" w:rsidRPr="00641AE7">
        <w:rPr>
          <w:sz w:val="24"/>
          <w:szCs w:val="24"/>
        </w:rPr>
        <w:t xml:space="preserve"> 4</w:t>
      </w:r>
      <w:r w:rsidRPr="00641AE7">
        <w:rPr>
          <w:sz w:val="24"/>
          <w:szCs w:val="24"/>
        </w:rPr>
        <w:t xml:space="preserve">), I </w:t>
      </w:r>
      <w:r w:rsidR="00941D48" w:rsidRPr="00641AE7">
        <w:rPr>
          <w:sz w:val="24"/>
          <w:szCs w:val="24"/>
        </w:rPr>
        <w:t>have chosen</w:t>
      </w:r>
      <w:r w:rsidRPr="00641AE7">
        <w:rPr>
          <w:sz w:val="24"/>
          <w:szCs w:val="24"/>
        </w:rPr>
        <w:t xml:space="preserve"> to focus more </w:t>
      </w:r>
      <w:r w:rsidR="002335EA" w:rsidRPr="00641AE7">
        <w:rPr>
          <w:sz w:val="24"/>
          <w:szCs w:val="24"/>
        </w:rPr>
        <w:t xml:space="preserve">specifically </w:t>
      </w:r>
      <w:r w:rsidRPr="00641AE7">
        <w:rPr>
          <w:sz w:val="24"/>
          <w:szCs w:val="24"/>
        </w:rPr>
        <w:t>on the ways in which competence, normative identity, and personal identity interact in the mathematics classroom</w:t>
      </w:r>
      <w:r w:rsidR="00632B22" w:rsidRPr="00641AE7">
        <w:rPr>
          <w:sz w:val="24"/>
          <w:szCs w:val="24"/>
        </w:rPr>
        <w:t xml:space="preserve">. We can take these factors into consideration by augmenting the Gresalfi </w:t>
      </w:r>
      <w:r w:rsidR="00632B22" w:rsidRPr="00641AE7">
        <w:rPr>
          <w:sz w:val="24"/>
          <w:szCs w:val="24"/>
        </w:rPr>
        <w:lastRenderedPageBreak/>
        <w:t xml:space="preserve">model slightly (see Figure 5).  </w:t>
      </w:r>
      <w:r w:rsidR="002C4C5E" w:rsidRPr="00641AE7">
        <w:rPr>
          <w:sz w:val="24"/>
          <w:szCs w:val="24"/>
        </w:rPr>
        <w:t xml:space="preserve">Notice how the augmented model helps clarify the relationship between normative identity and personal identity. </w:t>
      </w:r>
      <w:r w:rsidR="00377A40" w:rsidRPr="00641AE7">
        <w:rPr>
          <w:sz w:val="24"/>
          <w:szCs w:val="24"/>
        </w:rPr>
        <w:t>Specifically, it is students</w:t>
      </w:r>
      <w:r w:rsidR="009F7B47" w:rsidRPr="00641AE7">
        <w:rPr>
          <w:sz w:val="24"/>
          <w:szCs w:val="24"/>
        </w:rPr>
        <w:t>’</w:t>
      </w:r>
      <w:r w:rsidR="00377A40" w:rsidRPr="00641AE7">
        <w:rPr>
          <w:sz w:val="24"/>
          <w:szCs w:val="24"/>
        </w:rPr>
        <w:t xml:space="preserve"> understanding and valuation of the normative identity that </w:t>
      </w:r>
      <w:r w:rsidR="00F27909" w:rsidRPr="00641AE7">
        <w:rPr>
          <w:sz w:val="24"/>
          <w:szCs w:val="24"/>
        </w:rPr>
        <w:t xml:space="preserve">determines whether or not they will identify with the local definition of mathematics. </w:t>
      </w:r>
      <w:r w:rsidR="00180ADA" w:rsidRPr="00641AE7">
        <w:rPr>
          <w:sz w:val="24"/>
          <w:szCs w:val="24"/>
        </w:rPr>
        <w:t xml:space="preserve">In the sections that follow I will discuss how competence was constructed in Ms. Mason’s classroom </w:t>
      </w:r>
      <w:r w:rsidR="002059B4" w:rsidRPr="00641AE7">
        <w:rPr>
          <w:sz w:val="24"/>
          <w:szCs w:val="24"/>
        </w:rPr>
        <w:t xml:space="preserve">and </w:t>
      </w:r>
      <w:r w:rsidR="00180ADA" w:rsidRPr="00641AE7">
        <w:rPr>
          <w:sz w:val="24"/>
          <w:szCs w:val="24"/>
        </w:rPr>
        <w:t>the consequences this local definition had for the personal identities of her students</w:t>
      </w:r>
      <w:r w:rsidR="0094076C" w:rsidRPr="00641AE7">
        <w:rPr>
          <w:sz w:val="24"/>
          <w:szCs w:val="24"/>
        </w:rPr>
        <w:t>.</w:t>
      </w:r>
      <w:r w:rsidR="002359C9" w:rsidRPr="00641AE7">
        <w:rPr>
          <w:sz w:val="24"/>
          <w:szCs w:val="24"/>
        </w:rPr>
        <w:t xml:space="preserve"> </w:t>
      </w:r>
      <w:r w:rsidR="004666F6" w:rsidRPr="00641AE7">
        <w:rPr>
          <w:sz w:val="24"/>
          <w:szCs w:val="24"/>
        </w:rPr>
        <w:br/>
      </w:r>
      <w:r w:rsidR="001D18FC" w:rsidRPr="00641AE7">
        <w:rPr>
          <w:sz w:val="24"/>
          <w:szCs w:val="24"/>
        </w:rPr>
        <w:t xml:space="preserve"> </w:t>
      </w:r>
      <w:r w:rsidR="001D18FC" w:rsidRPr="00641AE7">
        <w:rPr>
          <w:sz w:val="24"/>
          <w:szCs w:val="24"/>
        </w:rPr>
        <w:tab/>
      </w:r>
      <w:r w:rsidR="003463D0" w:rsidRPr="00641AE7">
        <w:rPr>
          <w:sz w:val="24"/>
          <w:szCs w:val="24"/>
        </w:rPr>
        <w:t>Competence, as I have chosen to use the term, relates to a student’s ability to fulfill his/her classroom obligations as a doer of mathematics</w:t>
      </w:r>
      <w:r w:rsidR="000849AD" w:rsidRPr="00641AE7">
        <w:rPr>
          <w:sz w:val="24"/>
          <w:szCs w:val="24"/>
        </w:rPr>
        <w:t>.</w:t>
      </w:r>
      <w:r w:rsidR="003463D0" w:rsidRPr="00641AE7">
        <w:rPr>
          <w:sz w:val="24"/>
          <w:szCs w:val="24"/>
        </w:rPr>
        <w:t xml:space="preserve"> </w:t>
      </w:r>
      <w:r w:rsidR="00C62B2E" w:rsidRPr="00641AE7">
        <w:rPr>
          <w:sz w:val="24"/>
          <w:szCs w:val="24"/>
        </w:rPr>
        <w:t>Similar to C</w:t>
      </w:r>
      <w:r w:rsidR="003B4103" w:rsidRPr="00641AE7">
        <w:rPr>
          <w:sz w:val="24"/>
          <w:szCs w:val="24"/>
        </w:rPr>
        <w:t>obb et al.</w:t>
      </w:r>
      <w:r w:rsidR="00816B06" w:rsidRPr="00641AE7">
        <w:rPr>
          <w:sz w:val="24"/>
          <w:szCs w:val="24"/>
        </w:rPr>
        <w:t xml:space="preserve"> (2009)</w:t>
      </w:r>
      <w:r w:rsidR="003B4103" w:rsidRPr="00641AE7">
        <w:rPr>
          <w:sz w:val="24"/>
          <w:szCs w:val="24"/>
        </w:rPr>
        <w:t xml:space="preserve"> I have chosen</w:t>
      </w:r>
      <w:r w:rsidR="00A51AA5" w:rsidRPr="00641AE7">
        <w:rPr>
          <w:sz w:val="24"/>
          <w:szCs w:val="24"/>
        </w:rPr>
        <w:t xml:space="preserve"> to view what s</w:t>
      </w:r>
      <w:r w:rsidR="008F2494" w:rsidRPr="00641AE7">
        <w:rPr>
          <w:sz w:val="24"/>
          <w:szCs w:val="24"/>
        </w:rPr>
        <w:t xml:space="preserve">tudents are accountable for in a </w:t>
      </w:r>
      <w:r w:rsidR="007A7DF7" w:rsidRPr="00641AE7">
        <w:rPr>
          <w:sz w:val="24"/>
          <w:szCs w:val="24"/>
        </w:rPr>
        <w:t>mathematics</w:t>
      </w:r>
      <w:r w:rsidR="00A51AA5" w:rsidRPr="00641AE7">
        <w:rPr>
          <w:sz w:val="24"/>
          <w:szCs w:val="24"/>
        </w:rPr>
        <w:t xml:space="preserve"> classroom in terms of </w:t>
      </w:r>
      <w:r w:rsidR="00DF55A2" w:rsidRPr="00641AE7">
        <w:rPr>
          <w:sz w:val="24"/>
          <w:szCs w:val="24"/>
        </w:rPr>
        <w:t>student</w:t>
      </w:r>
      <w:r w:rsidR="00A51AA5" w:rsidRPr="00641AE7">
        <w:rPr>
          <w:sz w:val="24"/>
          <w:szCs w:val="24"/>
        </w:rPr>
        <w:t xml:space="preserve"> o</w:t>
      </w:r>
      <w:r w:rsidR="00F95A8C" w:rsidRPr="00641AE7">
        <w:rPr>
          <w:sz w:val="24"/>
          <w:szCs w:val="24"/>
        </w:rPr>
        <w:t xml:space="preserve">bligations. </w:t>
      </w:r>
      <w:r w:rsidR="00E2013D" w:rsidRPr="00641AE7">
        <w:rPr>
          <w:sz w:val="24"/>
          <w:szCs w:val="24"/>
        </w:rPr>
        <w:t>Recall that</w:t>
      </w:r>
      <w:r w:rsidR="007A7DF7" w:rsidRPr="00641AE7">
        <w:rPr>
          <w:sz w:val="24"/>
          <w:szCs w:val="24"/>
        </w:rPr>
        <w:t xml:space="preserve"> </w:t>
      </w:r>
      <w:r w:rsidR="000C5D09" w:rsidRPr="00641AE7">
        <w:rPr>
          <w:sz w:val="24"/>
          <w:szCs w:val="24"/>
        </w:rPr>
        <w:t xml:space="preserve">the </w:t>
      </w:r>
      <w:r w:rsidR="00F262AB" w:rsidRPr="00641AE7">
        <w:rPr>
          <w:sz w:val="24"/>
          <w:szCs w:val="24"/>
        </w:rPr>
        <w:t>general obligations</w:t>
      </w:r>
      <w:r w:rsidR="00A66368" w:rsidRPr="00641AE7">
        <w:rPr>
          <w:sz w:val="24"/>
          <w:szCs w:val="24"/>
        </w:rPr>
        <w:t xml:space="preserve"> that came to dominate the participation structure </w:t>
      </w:r>
      <w:r w:rsidR="00C81E88" w:rsidRPr="00641AE7">
        <w:rPr>
          <w:sz w:val="24"/>
          <w:szCs w:val="24"/>
        </w:rPr>
        <w:t>in Ms. Mason’s classroom were</w:t>
      </w:r>
      <w:r w:rsidR="00A66368" w:rsidRPr="00641AE7">
        <w:rPr>
          <w:sz w:val="24"/>
          <w:szCs w:val="24"/>
        </w:rPr>
        <w:t>:</w:t>
      </w:r>
    </w:p>
    <w:p w14:paraId="763526D1" w14:textId="77777777" w:rsidR="00C44E48" w:rsidRPr="00641AE7" w:rsidRDefault="00C44E48" w:rsidP="00A66368">
      <w:pPr>
        <w:rPr>
          <w:sz w:val="24"/>
          <w:szCs w:val="24"/>
        </w:rPr>
      </w:pPr>
    </w:p>
    <w:p w14:paraId="68DD3FE8" w14:textId="77777777" w:rsidR="00A66368" w:rsidRPr="00641AE7" w:rsidRDefault="00A66368" w:rsidP="00A66368">
      <w:pPr>
        <w:pStyle w:val="ListParagraph"/>
        <w:numPr>
          <w:ilvl w:val="0"/>
          <w:numId w:val="19"/>
        </w:numPr>
        <w:spacing w:line="480" w:lineRule="auto"/>
        <w:rPr>
          <w:rFonts w:ascii="Times New Roman" w:hAnsi="Times New Roman"/>
          <w:i/>
          <w:sz w:val="24"/>
          <w:szCs w:val="24"/>
        </w:rPr>
      </w:pPr>
      <w:r w:rsidRPr="00641AE7">
        <w:rPr>
          <w:rFonts w:ascii="Times New Roman" w:hAnsi="Times New Roman"/>
          <w:i/>
          <w:sz w:val="24"/>
          <w:szCs w:val="24"/>
        </w:rPr>
        <w:t xml:space="preserve">Students were obligated to take copious notes. </w:t>
      </w:r>
    </w:p>
    <w:p w14:paraId="0AE98A7D" w14:textId="77777777" w:rsidR="00A66368" w:rsidRPr="00641AE7" w:rsidRDefault="00A66368" w:rsidP="00A66368">
      <w:pPr>
        <w:pStyle w:val="ListParagraph"/>
        <w:numPr>
          <w:ilvl w:val="0"/>
          <w:numId w:val="19"/>
        </w:numPr>
        <w:spacing w:line="480" w:lineRule="auto"/>
        <w:rPr>
          <w:rFonts w:ascii="Times New Roman" w:hAnsi="Times New Roman"/>
          <w:i/>
          <w:sz w:val="24"/>
          <w:szCs w:val="24"/>
        </w:rPr>
      </w:pPr>
      <w:r w:rsidRPr="00641AE7">
        <w:rPr>
          <w:rFonts w:ascii="Times New Roman" w:hAnsi="Times New Roman"/>
          <w:i/>
          <w:sz w:val="24"/>
          <w:szCs w:val="24"/>
        </w:rPr>
        <w:t>Students were obligated to pay attention (or at least appear to pay attention).</w:t>
      </w:r>
    </w:p>
    <w:p w14:paraId="61B3C7B2" w14:textId="7D166CDD" w:rsidR="00DC398B" w:rsidRPr="00641AE7" w:rsidRDefault="00775B25" w:rsidP="00DC398B">
      <w:pPr>
        <w:spacing w:line="480" w:lineRule="auto"/>
        <w:rPr>
          <w:sz w:val="24"/>
          <w:szCs w:val="24"/>
        </w:rPr>
      </w:pPr>
      <w:r w:rsidRPr="00641AE7">
        <w:rPr>
          <w:sz w:val="24"/>
          <w:szCs w:val="24"/>
        </w:rPr>
        <w:t>The</w:t>
      </w:r>
      <w:r w:rsidR="00DC398B" w:rsidRPr="00641AE7">
        <w:rPr>
          <w:sz w:val="24"/>
          <w:szCs w:val="24"/>
        </w:rPr>
        <w:t xml:space="preserve"> </w:t>
      </w:r>
      <w:r w:rsidR="00FE4897" w:rsidRPr="00641AE7">
        <w:rPr>
          <w:sz w:val="24"/>
          <w:szCs w:val="24"/>
        </w:rPr>
        <w:t>mathematical obligations</w:t>
      </w:r>
      <w:r w:rsidR="00DC398B" w:rsidRPr="00641AE7">
        <w:rPr>
          <w:sz w:val="24"/>
          <w:szCs w:val="24"/>
        </w:rPr>
        <w:t xml:space="preserve"> that came to dominate the participation structure in Ms. Mason’s classroom were:</w:t>
      </w:r>
    </w:p>
    <w:p w14:paraId="0D178EAE" w14:textId="0A2C32D1" w:rsidR="00E167ED" w:rsidRPr="00641AE7" w:rsidRDefault="00E167ED" w:rsidP="00E167ED">
      <w:pPr>
        <w:pStyle w:val="ListParagraph"/>
        <w:numPr>
          <w:ilvl w:val="0"/>
          <w:numId w:val="20"/>
        </w:numPr>
        <w:spacing w:line="480" w:lineRule="auto"/>
        <w:rPr>
          <w:rFonts w:ascii="Times New Roman" w:hAnsi="Times New Roman"/>
          <w:sz w:val="24"/>
          <w:szCs w:val="24"/>
        </w:rPr>
      </w:pPr>
      <w:r w:rsidRPr="00641AE7">
        <w:rPr>
          <w:rFonts w:ascii="Times New Roman" w:hAnsi="Times New Roman"/>
          <w:i/>
          <w:sz w:val="24"/>
          <w:szCs w:val="24"/>
        </w:rPr>
        <w:t>Provide a mathematically acceptable response when appropriate</w:t>
      </w:r>
      <w:r w:rsidRPr="00641AE7">
        <w:rPr>
          <w:rFonts w:ascii="Times New Roman" w:hAnsi="Times New Roman"/>
          <w:sz w:val="24"/>
          <w:szCs w:val="24"/>
        </w:rPr>
        <w:t xml:space="preserve">. </w:t>
      </w:r>
    </w:p>
    <w:p w14:paraId="5BC94FDF" w14:textId="1493EE5D" w:rsidR="00E167ED" w:rsidRPr="00641AE7" w:rsidRDefault="00E167ED" w:rsidP="00E167ED">
      <w:pPr>
        <w:pStyle w:val="ListParagraph"/>
        <w:numPr>
          <w:ilvl w:val="0"/>
          <w:numId w:val="20"/>
        </w:numPr>
        <w:spacing w:line="480" w:lineRule="auto"/>
        <w:rPr>
          <w:rFonts w:ascii="Times New Roman" w:hAnsi="Times New Roman"/>
          <w:sz w:val="24"/>
          <w:szCs w:val="24"/>
        </w:rPr>
      </w:pPr>
      <w:r w:rsidRPr="00641AE7">
        <w:rPr>
          <w:rFonts w:ascii="Times New Roman" w:hAnsi="Times New Roman"/>
          <w:i/>
          <w:sz w:val="24"/>
          <w:szCs w:val="24"/>
        </w:rPr>
        <w:t>Provide arithmetic and procedural support of the teacher when cued.</w:t>
      </w:r>
      <w:r w:rsidRPr="00641AE7">
        <w:rPr>
          <w:rFonts w:ascii="Times New Roman" w:hAnsi="Times New Roman"/>
          <w:sz w:val="24"/>
          <w:szCs w:val="24"/>
        </w:rPr>
        <w:t xml:space="preserve"> </w:t>
      </w:r>
    </w:p>
    <w:p w14:paraId="550A13B9" w14:textId="5CA624E9" w:rsidR="00E167ED" w:rsidRPr="00641AE7" w:rsidRDefault="00E167ED" w:rsidP="00E167ED">
      <w:pPr>
        <w:pStyle w:val="ListParagraph"/>
        <w:numPr>
          <w:ilvl w:val="0"/>
          <w:numId w:val="20"/>
        </w:numPr>
        <w:spacing w:line="480" w:lineRule="auto"/>
        <w:rPr>
          <w:rFonts w:ascii="Times New Roman" w:hAnsi="Times New Roman"/>
          <w:sz w:val="24"/>
          <w:szCs w:val="24"/>
        </w:rPr>
      </w:pPr>
      <w:r w:rsidRPr="00641AE7">
        <w:rPr>
          <w:rFonts w:ascii="Times New Roman" w:hAnsi="Times New Roman"/>
          <w:i/>
          <w:sz w:val="24"/>
          <w:szCs w:val="24"/>
        </w:rPr>
        <w:t>Use</w:t>
      </w:r>
      <w:r w:rsidRPr="00641AE7">
        <w:rPr>
          <w:rFonts w:ascii="Times New Roman" w:hAnsi="Times New Roman"/>
          <w:b/>
          <w:i/>
          <w:sz w:val="24"/>
          <w:szCs w:val="24"/>
        </w:rPr>
        <w:t xml:space="preserve"> </w:t>
      </w:r>
      <w:r w:rsidRPr="00641AE7">
        <w:rPr>
          <w:rFonts w:ascii="Times New Roman" w:hAnsi="Times New Roman"/>
          <w:i/>
          <w:sz w:val="24"/>
          <w:szCs w:val="24"/>
        </w:rPr>
        <w:t>the calculator and the formula sheet as mathematical tools in solving problems.</w:t>
      </w:r>
    </w:p>
    <w:p w14:paraId="64874027" w14:textId="7EA387C1" w:rsidR="00F11AF6" w:rsidRPr="00641AE7" w:rsidRDefault="00E167ED" w:rsidP="00E167ED">
      <w:pPr>
        <w:pStyle w:val="ListParagraph"/>
        <w:numPr>
          <w:ilvl w:val="0"/>
          <w:numId w:val="20"/>
        </w:numPr>
        <w:spacing w:line="480" w:lineRule="auto"/>
        <w:rPr>
          <w:rFonts w:ascii="Times New Roman" w:hAnsi="Times New Roman"/>
          <w:sz w:val="24"/>
          <w:szCs w:val="24"/>
        </w:rPr>
      </w:pPr>
      <w:r w:rsidRPr="00641AE7">
        <w:rPr>
          <w:rFonts w:ascii="Times New Roman" w:hAnsi="Times New Roman"/>
          <w:i/>
          <w:sz w:val="24"/>
          <w:szCs w:val="24"/>
        </w:rPr>
        <w:t>Asking questions of procedures, asking clarifying questions.</w:t>
      </w:r>
    </w:p>
    <w:p w14:paraId="510B527B" w14:textId="79BF965C" w:rsidR="00835617" w:rsidRPr="00641AE7" w:rsidRDefault="00111BB4" w:rsidP="00D07C31">
      <w:pPr>
        <w:spacing w:line="480" w:lineRule="auto"/>
        <w:rPr>
          <w:sz w:val="24"/>
          <w:szCs w:val="24"/>
        </w:rPr>
      </w:pPr>
      <w:r w:rsidRPr="00641AE7">
        <w:rPr>
          <w:sz w:val="24"/>
          <w:szCs w:val="24"/>
        </w:rPr>
        <w:lastRenderedPageBreak/>
        <w:t>Taken as a whole this set of classroom obligations make</w:t>
      </w:r>
      <w:r w:rsidR="009F7B47" w:rsidRPr="00641AE7">
        <w:rPr>
          <w:sz w:val="24"/>
          <w:szCs w:val="24"/>
        </w:rPr>
        <w:t>s</w:t>
      </w:r>
      <w:r w:rsidRPr="00641AE7">
        <w:rPr>
          <w:sz w:val="24"/>
          <w:szCs w:val="24"/>
        </w:rPr>
        <w:t xml:space="preserve"> up what students are accountable for in the </w:t>
      </w:r>
      <w:r w:rsidR="008651F5" w:rsidRPr="00641AE7">
        <w:rPr>
          <w:sz w:val="24"/>
          <w:szCs w:val="24"/>
        </w:rPr>
        <w:t>mathematics</w:t>
      </w:r>
      <w:r w:rsidRPr="00641AE7">
        <w:rPr>
          <w:sz w:val="24"/>
          <w:szCs w:val="24"/>
        </w:rPr>
        <w:t xml:space="preserve"> classroom. </w:t>
      </w:r>
      <w:r w:rsidR="005A4BE1" w:rsidRPr="00641AE7">
        <w:rPr>
          <w:sz w:val="24"/>
          <w:szCs w:val="24"/>
        </w:rPr>
        <w:t xml:space="preserve">For a student to be recognized as locally competent they would have to be able to fulfill most or all of these obligations consistently in Ms. Mason’s classroom. </w:t>
      </w:r>
      <w:r w:rsidR="00152975" w:rsidRPr="00641AE7">
        <w:rPr>
          <w:sz w:val="24"/>
          <w:szCs w:val="24"/>
        </w:rPr>
        <w:t>We also saw in previous sections that students in Ms. Mason’s class were accountable mathematical to only one person: Ms. Mason. Student accountability to other stud</w:t>
      </w:r>
      <w:r w:rsidR="000352EC" w:rsidRPr="00641AE7">
        <w:rPr>
          <w:sz w:val="24"/>
          <w:szCs w:val="24"/>
        </w:rPr>
        <w:t xml:space="preserve">ents was limited to </w:t>
      </w:r>
      <w:r w:rsidR="00031218" w:rsidRPr="00641AE7">
        <w:rPr>
          <w:sz w:val="24"/>
          <w:szCs w:val="24"/>
        </w:rPr>
        <w:t>largely procedural</w:t>
      </w:r>
      <w:r w:rsidR="009E3672" w:rsidRPr="00641AE7">
        <w:rPr>
          <w:sz w:val="24"/>
          <w:szCs w:val="24"/>
        </w:rPr>
        <w:t xml:space="preserve"> </w:t>
      </w:r>
      <w:r w:rsidR="00152975" w:rsidRPr="00641AE7">
        <w:rPr>
          <w:sz w:val="24"/>
          <w:szCs w:val="24"/>
        </w:rPr>
        <w:t>obligations.</w:t>
      </w:r>
    </w:p>
    <w:p w14:paraId="6FACCCD4" w14:textId="01792913" w:rsidR="00D53156" w:rsidRPr="00641AE7" w:rsidRDefault="00D53156" w:rsidP="00D53156">
      <w:pPr>
        <w:pStyle w:val="Heading3"/>
        <w:rPr>
          <w:bCs/>
          <w:vanish/>
          <w:sz w:val="24"/>
          <w:szCs w:val="24"/>
        </w:rPr>
      </w:pPr>
      <w:bookmarkStart w:id="41" w:name="_Toc263190455"/>
      <w:r w:rsidRPr="00641AE7">
        <w:rPr>
          <w:sz w:val="24"/>
          <w:szCs w:val="24"/>
        </w:rPr>
        <w:t>Students’ understandings of their classroom obligations.</w:t>
      </w:r>
      <w:bookmarkEnd w:id="41"/>
      <w:r w:rsidRPr="00641AE7">
        <w:rPr>
          <w:sz w:val="24"/>
          <w:szCs w:val="24"/>
        </w:rPr>
        <w:t xml:space="preserve"> </w:t>
      </w:r>
    </w:p>
    <w:p w14:paraId="7559D780" w14:textId="21436A4B" w:rsidR="00A0279E" w:rsidRPr="00641AE7" w:rsidRDefault="00A0279E" w:rsidP="00A0279E">
      <w:pPr>
        <w:spacing w:line="480" w:lineRule="auto"/>
        <w:ind w:firstLine="720"/>
        <w:rPr>
          <w:sz w:val="24"/>
          <w:szCs w:val="24"/>
        </w:rPr>
      </w:pPr>
      <w:r w:rsidRPr="00641AE7">
        <w:rPr>
          <w:sz w:val="24"/>
          <w:szCs w:val="24"/>
        </w:rPr>
        <w:t xml:space="preserve">When students were interviewed toward the end of the year, they </w:t>
      </w:r>
      <w:r w:rsidR="00C047AA" w:rsidRPr="00641AE7">
        <w:rPr>
          <w:sz w:val="24"/>
          <w:szCs w:val="24"/>
        </w:rPr>
        <w:t>appeared to understand</w:t>
      </w:r>
      <w:r w:rsidRPr="00641AE7">
        <w:rPr>
          <w:sz w:val="24"/>
          <w:szCs w:val="24"/>
        </w:rPr>
        <w:t xml:space="preserve"> the important role that taking notes and paying attention played in their classroom’s microculture. </w:t>
      </w:r>
    </w:p>
    <w:p w14:paraId="12AD529F" w14:textId="5419F369" w:rsidR="00A0279E" w:rsidRPr="00641AE7" w:rsidRDefault="009D6B1A" w:rsidP="00FA5485">
      <w:pPr>
        <w:spacing w:line="480" w:lineRule="auto"/>
        <w:ind w:firstLine="720"/>
        <w:rPr>
          <w:i/>
          <w:sz w:val="24"/>
          <w:szCs w:val="24"/>
        </w:rPr>
      </w:pPr>
      <w:r w:rsidRPr="00641AE7">
        <w:rPr>
          <w:i/>
          <w:sz w:val="24"/>
          <w:szCs w:val="24"/>
        </w:rPr>
        <w:t>Excerpt 7</w:t>
      </w:r>
      <w:r w:rsidR="00A0279E" w:rsidRPr="00641AE7">
        <w:rPr>
          <w:i/>
          <w:sz w:val="24"/>
          <w:szCs w:val="24"/>
        </w:rPr>
        <w:t>:</w:t>
      </w:r>
    </w:p>
    <w:p w14:paraId="1E4760D3" w14:textId="7D3DD8BA" w:rsidR="00A0279E" w:rsidRPr="00641AE7" w:rsidRDefault="0061129E" w:rsidP="0061129E">
      <w:pPr>
        <w:spacing w:line="480" w:lineRule="auto"/>
        <w:rPr>
          <w:sz w:val="24"/>
          <w:szCs w:val="24"/>
        </w:rPr>
      </w:pPr>
      <w:r w:rsidRPr="00641AE7">
        <w:rPr>
          <w:sz w:val="24"/>
          <w:szCs w:val="24"/>
        </w:rPr>
        <w:t>1</w:t>
      </w:r>
      <w:r w:rsidRPr="00641AE7">
        <w:rPr>
          <w:sz w:val="24"/>
          <w:szCs w:val="24"/>
        </w:rPr>
        <w:tab/>
      </w:r>
      <w:r w:rsidR="00A0279E" w:rsidRPr="00641AE7">
        <w:rPr>
          <w:sz w:val="24"/>
          <w:szCs w:val="24"/>
        </w:rPr>
        <w:t>Interviewer: What do you have to do to be successful in this math class?</w:t>
      </w:r>
    </w:p>
    <w:p w14:paraId="5391C7AC" w14:textId="77777777" w:rsidR="0061129E" w:rsidRPr="00641AE7" w:rsidRDefault="0061129E" w:rsidP="0061129E">
      <w:pPr>
        <w:spacing w:line="480" w:lineRule="auto"/>
        <w:rPr>
          <w:sz w:val="24"/>
          <w:szCs w:val="24"/>
        </w:rPr>
      </w:pPr>
      <w:r w:rsidRPr="00641AE7">
        <w:rPr>
          <w:sz w:val="24"/>
          <w:szCs w:val="24"/>
        </w:rPr>
        <w:t>2</w:t>
      </w:r>
      <w:r w:rsidRPr="00641AE7">
        <w:rPr>
          <w:sz w:val="24"/>
          <w:szCs w:val="24"/>
        </w:rPr>
        <w:tab/>
      </w:r>
      <w:r w:rsidR="00A0279E" w:rsidRPr="00641AE7">
        <w:rPr>
          <w:sz w:val="24"/>
          <w:szCs w:val="24"/>
        </w:rPr>
        <w:t xml:space="preserve">Sarah: Pay attention, take notes, well, yeah when we took notes you need to like, </w:t>
      </w:r>
    </w:p>
    <w:p w14:paraId="335A47EF" w14:textId="1AA5EE2C" w:rsidR="00A0279E" w:rsidRPr="00641AE7" w:rsidRDefault="0061129E" w:rsidP="0061129E">
      <w:pPr>
        <w:spacing w:line="480" w:lineRule="auto"/>
        <w:rPr>
          <w:sz w:val="24"/>
          <w:szCs w:val="24"/>
        </w:rPr>
      </w:pPr>
      <w:r w:rsidRPr="00641AE7">
        <w:rPr>
          <w:sz w:val="24"/>
          <w:szCs w:val="24"/>
        </w:rPr>
        <w:t>3</w:t>
      </w:r>
      <w:r w:rsidRPr="00641AE7">
        <w:rPr>
          <w:sz w:val="24"/>
          <w:szCs w:val="24"/>
        </w:rPr>
        <w:tab/>
      </w:r>
      <w:r w:rsidR="00A0279E" w:rsidRPr="00641AE7">
        <w:rPr>
          <w:sz w:val="24"/>
          <w:szCs w:val="24"/>
        </w:rPr>
        <w:t>not just take em but like, read it and like understand it.</w:t>
      </w:r>
    </w:p>
    <w:p w14:paraId="7B37CA7A" w14:textId="77777777" w:rsidR="0061129E" w:rsidRPr="00641AE7" w:rsidRDefault="0061129E" w:rsidP="0061129E">
      <w:pPr>
        <w:spacing w:line="480" w:lineRule="auto"/>
        <w:rPr>
          <w:sz w:val="24"/>
          <w:szCs w:val="24"/>
        </w:rPr>
      </w:pPr>
      <w:r w:rsidRPr="00641AE7">
        <w:rPr>
          <w:sz w:val="24"/>
          <w:szCs w:val="24"/>
        </w:rPr>
        <w:t>4</w:t>
      </w:r>
      <w:r w:rsidRPr="00641AE7">
        <w:rPr>
          <w:sz w:val="24"/>
          <w:szCs w:val="24"/>
        </w:rPr>
        <w:tab/>
      </w:r>
      <w:r w:rsidR="00A0279E" w:rsidRPr="00641AE7">
        <w:rPr>
          <w:sz w:val="24"/>
          <w:szCs w:val="24"/>
        </w:rPr>
        <w:t>I: Mh Hmm</w:t>
      </w:r>
      <w:r w:rsidR="00A0279E" w:rsidRPr="00641AE7">
        <w:rPr>
          <w:sz w:val="24"/>
          <w:szCs w:val="24"/>
        </w:rPr>
        <w:br/>
      </w:r>
      <w:r w:rsidRPr="00641AE7">
        <w:rPr>
          <w:sz w:val="24"/>
          <w:szCs w:val="24"/>
        </w:rPr>
        <w:t>5</w:t>
      </w:r>
      <w:r w:rsidRPr="00641AE7">
        <w:rPr>
          <w:sz w:val="24"/>
          <w:szCs w:val="24"/>
        </w:rPr>
        <w:tab/>
      </w:r>
      <w:r w:rsidR="00A0279E" w:rsidRPr="00641AE7">
        <w:rPr>
          <w:sz w:val="24"/>
          <w:szCs w:val="24"/>
        </w:rPr>
        <w:t xml:space="preserve">Sa: Like highlight the main points because it’s, like usually what Miss Mason did </w:t>
      </w:r>
    </w:p>
    <w:p w14:paraId="55FEC34B" w14:textId="77777777" w:rsidR="0061129E" w:rsidRPr="00641AE7" w:rsidRDefault="0061129E" w:rsidP="0061129E">
      <w:pPr>
        <w:spacing w:line="480" w:lineRule="auto"/>
        <w:rPr>
          <w:sz w:val="24"/>
          <w:szCs w:val="24"/>
        </w:rPr>
      </w:pPr>
      <w:r w:rsidRPr="00641AE7">
        <w:rPr>
          <w:sz w:val="24"/>
          <w:szCs w:val="24"/>
        </w:rPr>
        <w:t>6</w:t>
      </w:r>
      <w:r w:rsidRPr="00641AE7">
        <w:rPr>
          <w:sz w:val="24"/>
          <w:szCs w:val="24"/>
        </w:rPr>
        <w:tab/>
      </w:r>
      <w:r w:rsidR="00A0279E" w:rsidRPr="00641AE7">
        <w:rPr>
          <w:sz w:val="24"/>
          <w:szCs w:val="24"/>
        </w:rPr>
        <w:t xml:space="preserve">would be like on the test I guess, like what we did in our notes, that’s what would </w:t>
      </w:r>
    </w:p>
    <w:p w14:paraId="28F7CF1D" w14:textId="77777777" w:rsidR="0061129E" w:rsidRPr="00641AE7" w:rsidRDefault="0061129E" w:rsidP="0061129E">
      <w:pPr>
        <w:spacing w:line="480" w:lineRule="auto"/>
        <w:rPr>
          <w:sz w:val="24"/>
          <w:szCs w:val="24"/>
        </w:rPr>
      </w:pPr>
      <w:r w:rsidRPr="00641AE7">
        <w:rPr>
          <w:sz w:val="24"/>
          <w:szCs w:val="24"/>
        </w:rPr>
        <w:t>7</w:t>
      </w:r>
      <w:r w:rsidRPr="00641AE7">
        <w:rPr>
          <w:sz w:val="24"/>
          <w:szCs w:val="24"/>
        </w:rPr>
        <w:tab/>
      </w:r>
      <w:r w:rsidR="00A0279E" w:rsidRPr="00641AE7">
        <w:rPr>
          <w:sz w:val="24"/>
          <w:szCs w:val="24"/>
        </w:rPr>
        <w:t xml:space="preserve">like. Or like the review packets were like the tests basically, but with different </w:t>
      </w:r>
    </w:p>
    <w:p w14:paraId="29866807" w14:textId="10C054B6" w:rsidR="00A0279E" w:rsidRPr="00641AE7" w:rsidRDefault="0061129E" w:rsidP="0061129E">
      <w:pPr>
        <w:spacing w:line="480" w:lineRule="auto"/>
        <w:rPr>
          <w:sz w:val="24"/>
          <w:szCs w:val="24"/>
        </w:rPr>
      </w:pPr>
      <w:r w:rsidRPr="00641AE7">
        <w:rPr>
          <w:sz w:val="24"/>
          <w:szCs w:val="24"/>
        </w:rPr>
        <w:t>8</w:t>
      </w:r>
      <w:r w:rsidRPr="00641AE7">
        <w:rPr>
          <w:sz w:val="24"/>
          <w:szCs w:val="24"/>
        </w:rPr>
        <w:tab/>
      </w:r>
      <w:r w:rsidR="00A0279E" w:rsidRPr="00641AE7">
        <w:rPr>
          <w:sz w:val="24"/>
          <w:szCs w:val="24"/>
        </w:rPr>
        <w:t xml:space="preserve">numbers. </w:t>
      </w:r>
      <w:r w:rsidR="00A0279E" w:rsidRPr="00641AE7">
        <w:rPr>
          <w:sz w:val="24"/>
          <w:szCs w:val="24"/>
        </w:rPr>
        <w:br/>
      </w:r>
      <w:r w:rsidR="00CA5CC4" w:rsidRPr="00641AE7">
        <w:rPr>
          <w:sz w:val="24"/>
          <w:szCs w:val="24"/>
        </w:rPr>
        <w:t>9</w:t>
      </w:r>
      <w:r w:rsidR="00CA5CC4" w:rsidRPr="00641AE7">
        <w:rPr>
          <w:sz w:val="24"/>
          <w:szCs w:val="24"/>
        </w:rPr>
        <w:tab/>
      </w:r>
      <w:r w:rsidR="00A0279E" w:rsidRPr="00641AE7">
        <w:rPr>
          <w:sz w:val="24"/>
          <w:szCs w:val="24"/>
        </w:rPr>
        <w:t xml:space="preserve">I: Mh hmm. </w:t>
      </w:r>
    </w:p>
    <w:p w14:paraId="2451A3F8" w14:textId="7133520A" w:rsidR="00A0279E" w:rsidRPr="00641AE7" w:rsidRDefault="00093892" w:rsidP="00093892">
      <w:pPr>
        <w:spacing w:line="480" w:lineRule="auto"/>
        <w:rPr>
          <w:sz w:val="24"/>
          <w:szCs w:val="24"/>
        </w:rPr>
      </w:pPr>
      <w:r w:rsidRPr="00641AE7">
        <w:rPr>
          <w:sz w:val="24"/>
          <w:szCs w:val="24"/>
        </w:rPr>
        <w:t>10</w:t>
      </w:r>
      <w:r w:rsidRPr="00641AE7">
        <w:rPr>
          <w:sz w:val="24"/>
          <w:szCs w:val="24"/>
        </w:rPr>
        <w:tab/>
      </w:r>
      <w:r w:rsidR="00A0279E" w:rsidRPr="00641AE7">
        <w:rPr>
          <w:sz w:val="24"/>
          <w:szCs w:val="24"/>
        </w:rPr>
        <w:t xml:space="preserve">Sa:  So just make sure you know your study guide. </w:t>
      </w:r>
    </w:p>
    <w:p w14:paraId="6B0C293F" w14:textId="59445CC1" w:rsidR="00A0279E" w:rsidRPr="00641AE7" w:rsidRDefault="004D00E2" w:rsidP="00A0279E">
      <w:pPr>
        <w:spacing w:line="480" w:lineRule="auto"/>
        <w:rPr>
          <w:sz w:val="24"/>
          <w:szCs w:val="24"/>
        </w:rPr>
      </w:pPr>
      <w:r w:rsidRPr="00641AE7">
        <w:rPr>
          <w:sz w:val="24"/>
          <w:szCs w:val="24"/>
        </w:rPr>
        <w:t xml:space="preserve">In </w:t>
      </w:r>
      <w:r w:rsidR="00E34724" w:rsidRPr="00641AE7">
        <w:rPr>
          <w:sz w:val="24"/>
          <w:szCs w:val="24"/>
        </w:rPr>
        <w:t xml:space="preserve">Sarah’s comments in </w:t>
      </w:r>
      <w:r w:rsidRPr="00641AE7">
        <w:rPr>
          <w:sz w:val="24"/>
          <w:szCs w:val="24"/>
        </w:rPr>
        <w:t>line 7</w:t>
      </w:r>
      <w:r w:rsidR="00A0279E" w:rsidRPr="00641AE7">
        <w:rPr>
          <w:sz w:val="24"/>
          <w:szCs w:val="24"/>
        </w:rPr>
        <w:t xml:space="preserve"> it appears that taking notes and paying attention are merely a means to an assessment for these students. Consequently, the students who identified </w:t>
      </w:r>
      <w:r w:rsidR="00A0279E" w:rsidRPr="00641AE7">
        <w:rPr>
          <w:sz w:val="24"/>
          <w:szCs w:val="24"/>
        </w:rPr>
        <w:lastRenderedPageBreak/>
        <w:t xml:space="preserve">with this form of mathematics were among the more successful students in the class. The following excerpt not only provides evidence that taking notes was important in this class, it provides insight into why some students identified with this aspect of the normative identity. </w:t>
      </w:r>
    </w:p>
    <w:p w14:paraId="4C975304" w14:textId="764823B4" w:rsidR="00A0279E" w:rsidRPr="00641AE7" w:rsidRDefault="009D6B1A" w:rsidP="00520055">
      <w:pPr>
        <w:spacing w:line="480" w:lineRule="auto"/>
        <w:ind w:firstLine="720"/>
        <w:rPr>
          <w:i/>
          <w:sz w:val="24"/>
          <w:szCs w:val="24"/>
        </w:rPr>
      </w:pPr>
      <w:r w:rsidRPr="00641AE7">
        <w:rPr>
          <w:i/>
          <w:sz w:val="24"/>
          <w:szCs w:val="24"/>
        </w:rPr>
        <w:t>Excerpt 8</w:t>
      </w:r>
      <w:r w:rsidR="00A0279E" w:rsidRPr="00641AE7">
        <w:rPr>
          <w:i/>
          <w:sz w:val="24"/>
          <w:szCs w:val="24"/>
        </w:rPr>
        <w:t xml:space="preserve">: </w:t>
      </w:r>
    </w:p>
    <w:p w14:paraId="6458A77A" w14:textId="059B3467" w:rsidR="00A0279E" w:rsidRPr="00641AE7" w:rsidRDefault="008C74A1" w:rsidP="00603120">
      <w:pPr>
        <w:spacing w:line="480" w:lineRule="auto"/>
        <w:rPr>
          <w:sz w:val="24"/>
          <w:szCs w:val="24"/>
        </w:rPr>
      </w:pPr>
      <w:r w:rsidRPr="00641AE7">
        <w:rPr>
          <w:sz w:val="24"/>
          <w:szCs w:val="24"/>
        </w:rPr>
        <w:t>1</w:t>
      </w:r>
      <w:r w:rsidRPr="00641AE7">
        <w:rPr>
          <w:sz w:val="24"/>
          <w:szCs w:val="24"/>
        </w:rPr>
        <w:tab/>
      </w:r>
      <w:r w:rsidR="00A0279E" w:rsidRPr="00641AE7">
        <w:rPr>
          <w:sz w:val="24"/>
          <w:szCs w:val="24"/>
        </w:rPr>
        <w:t xml:space="preserve">I: What does it take to be successful in this math class? </w:t>
      </w:r>
    </w:p>
    <w:p w14:paraId="5BF19DAB" w14:textId="1C3B63E6" w:rsidR="008C74A1" w:rsidRPr="00641AE7" w:rsidRDefault="008C74A1" w:rsidP="00603120">
      <w:pPr>
        <w:spacing w:line="480" w:lineRule="auto"/>
        <w:rPr>
          <w:sz w:val="24"/>
          <w:szCs w:val="24"/>
        </w:rPr>
      </w:pPr>
      <w:r w:rsidRPr="00641AE7">
        <w:rPr>
          <w:sz w:val="24"/>
          <w:szCs w:val="24"/>
        </w:rPr>
        <w:t>2</w:t>
      </w:r>
      <w:r w:rsidRPr="00641AE7">
        <w:rPr>
          <w:sz w:val="24"/>
          <w:szCs w:val="24"/>
        </w:rPr>
        <w:tab/>
      </w:r>
      <w:r w:rsidR="00A0279E" w:rsidRPr="00641AE7">
        <w:rPr>
          <w:sz w:val="24"/>
          <w:szCs w:val="24"/>
        </w:rPr>
        <w:t>Ellen: Take notes. Because our teacher emphasizes</w:t>
      </w:r>
      <w:r w:rsidR="00FF7663" w:rsidRPr="00641AE7">
        <w:rPr>
          <w:sz w:val="24"/>
          <w:szCs w:val="24"/>
        </w:rPr>
        <w:t xml:space="preserve"> taking notes and she may say 3</w:t>
      </w:r>
      <w:r w:rsidR="00FF7663" w:rsidRPr="00641AE7">
        <w:rPr>
          <w:sz w:val="24"/>
          <w:szCs w:val="24"/>
        </w:rPr>
        <w:tab/>
        <w:t xml:space="preserve">a </w:t>
      </w:r>
      <w:r w:rsidR="00A0279E" w:rsidRPr="00641AE7">
        <w:rPr>
          <w:sz w:val="24"/>
          <w:szCs w:val="24"/>
        </w:rPr>
        <w:t xml:space="preserve">certain thing that we need to remember later, she might not write on the board </w:t>
      </w:r>
    </w:p>
    <w:p w14:paraId="6DABF715" w14:textId="62F5CCB9" w:rsidR="00A8630E" w:rsidRPr="00641AE7" w:rsidRDefault="008C74A1" w:rsidP="00603120">
      <w:pPr>
        <w:spacing w:line="480" w:lineRule="auto"/>
        <w:rPr>
          <w:sz w:val="24"/>
          <w:szCs w:val="24"/>
        </w:rPr>
      </w:pPr>
      <w:r w:rsidRPr="00641AE7">
        <w:rPr>
          <w:sz w:val="24"/>
          <w:szCs w:val="24"/>
        </w:rPr>
        <w:t>4</w:t>
      </w:r>
      <w:r w:rsidRPr="00641AE7">
        <w:rPr>
          <w:sz w:val="24"/>
          <w:szCs w:val="24"/>
        </w:rPr>
        <w:tab/>
      </w:r>
      <w:r w:rsidR="00FF7663" w:rsidRPr="00641AE7">
        <w:rPr>
          <w:sz w:val="24"/>
          <w:szCs w:val="24"/>
        </w:rPr>
        <w:t xml:space="preserve">but </w:t>
      </w:r>
      <w:r w:rsidR="00A0279E" w:rsidRPr="00641AE7">
        <w:rPr>
          <w:sz w:val="24"/>
          <w:szCs w:val="24"/>
        </w:rPr>
        <w:t xml:space="preserve">she wants you to write down almost everything she says, so we can reference </w:t>
      </w:r>
    </w:p>
    <w:p w14:paraId="2CB4E20F" w14:textId="5665DB26" w:rsidR="00A8630E" w:rsidRPr="00641AE7" w:rsidRDefault="008C74A1" w:rsidP="00603120">
      <w:pPr>
        <w:spacing w:line="480" w:lineRule="auto"/>
        <w:rPr>
          <w:sz w:val="24"/>
          <w:szCs w:val="24"/>
        </w:rPr>
      </w:pPr>
      <w:r w:rsidRPr="00641AE7">
        <w:rPr>
          <w:sz w:val="24"/>
          <w:szCs w:val="24"/>
        </w:rPr>
        <w:t>5</w:t>
      </w:r>
      <w:r w:rsidRPr="00641AE7">
        <w:rPr>
          <w:sz w:val="24"/>
          <w:szCs w:val="24"/>
        </w:rPr>
        <w:tab/>
      </w:r>
      <w:r w:rsidR="00FF7663" w:rsidRPr="00641AE7">
        <w:rPr>
          <w:sz w:val="24"/>
          <w:szCs w:val="24"/>
        </w:rPr>
        <w:t xml:space="preserve">to it </w:t>
      </w:r>
      <w:r w:rsidR="00A0279E" w:rsidRPr="00641AE7">
        <w:rPr>
          <w:sz w:val="24"/>
          <w:szCs w:val="24"/>
        </w:rPr>
        <w:t xml:space="preserve">later. So when we need to study it might help, or it will help, in the long run, </w:t>
      </w:r>
    </w:p>
    <w:p w14:paraId="6FFB719F" w14:textId="1C9518B3" w:rsidR="00A8630E" w:rsidRPr="00641AE7" w:rsidRDefault="008C74A1" w:rsidP="00603120">
      <w:pPr>
        <w:spacing w:line="480" w:lineRule="auto"/>
        <w:rPr>
          <w:sz w:val="24"/>
          <w:szCs w:val="24"/>
        </w:rPr>
      </w:pPr>
      <w:r w:rsidRPr="00641AE7">
        <w:rPr>
          <w:sz w:val="24"/>
          <w:szCs w:val="24"/>
        </w:rPr>
        <w:t>6</w:t>
      </w:r>
      <w:r w:rsidRPr="00641AE7">
        <w:rPr>
          <w:sz w:val="24"/>
          <w:szCs w:val="24"/>
        </w:rPr>
        <w:tab/>
      </w:r>
      <w:r w:rsidR="00FF7663" w:rsidRPr="00641AE7">
        <w:rPr>
          <w:sz w:val="24"/>
          <w:szCs w:val="24"/>
        </w:rPr>
        <w:t xml:space="preserve">to </w:t>
      </w:r>
      <w:r w:rsidR="00A0279E" w:rsidRPr="00641AE7">
        <w:rPr>
          <w:sz w:val="24"/>
          <w:szCs w:val="24"/>
        </w:rPr>
        <w:t xml:space="preserve">write stuff down, make sure you do take notes, cuz that will help you with your </w:t>
      </w:r>
    </w:p>
    <w:p w14:paraId="381DEA28" w14:textId="1C42D5BA" w:rsidR="00A0279E" w:rsidRPr="00641AE7" w:rsidRDefault="008C74A1" w:rsidP="00603120">
      <w:pPr>
        <w:spacing w:line="480" w:lineRule="auto"/>
        <w:rPr>
          <w:sz w:val="24"/>
          <w:szCs w:val="24"/>
        </w:rPr>
      </w:pPr>
      <w:r w:rsidRPr="00641AE7">
        <w:rPr>
          <w:sz w:val="24"/>
          <w:szCs w:val="24"/>
        </w:rPr>
        <w:t>7</w:t>
      </w:r>
      <w:r w:rsidRPr="00641AE7">
        <w:rPr>
          <w:sz w:val="24"/>
          <w:szCs w:val="24"/>
        </w:rPr>
        <w:tab/>
      </w:r>
      <w:r w:rsidR="00A0279E" w:rsidRPr="00641AE7">
        <w:rPr>
          <w:sz w:val="24"/>
          <w:szCs w:val="24"/>
        </w:rPr>
        <w:t xml:space="preserve">homework. </w:t>
      </w:r>
    </w:p>
    <w:p w14:paraId="6EACDD84" w14:textId="06F1B5FA" w:rsidR="00A0279E" w:rsidRPr="00641AE7" w:rsidRDefault="008C74A1" w:rsidP="00603120">
      <w:pPr>
        <w:spacing w:line="480" w:lineRule="auto"/>
        <w:rPr>
          <w:sz w:val="24"/>
          <w:szCs w:val="24"/>
        </w:rPr>
      </w:pPr>
      <w:r w:rsidRPr="00641AE7">
        <w:rPr>
          <w:sz w:val="24"/>
          <w:szCs w:val="24"/>
        </w:rPr>
        <w:t>8</w:t>
      </w:r>
      <w:r w:rsidRPr="00641AE7">
        <w:rPr>
          <w:sz w:val="24"/>
          <w:szCs w:val="24"/>
        </w:rPr>
        <w:tab/>
      </w:r>
      <w:r w:rsidR="00A0279E" w:rsidRPr="00641AE7">
        <w:rPr>
          <w:sz w:val="24"/>
          <w:szCs w:val="24"/>
        </w:rPr>
        <w:t xml:space="preserve">Danielle: I think maybe, paying attention. </w:t>
      </w:r>
    </w:p>
    <w:p w14:paraId="78BAFAC0" w14:textId="01DEF1BE" w:rsidR="00A0279E" w:rsidRPr="00641AE7" w:rsidRDefault="008C74A1" w:rsidP="00603120">
      <w:pPr>
        <w:spacing w:line="480" w:lineRule="auto"/>
        <w:rPr>
          <w:sz w:val="24"/>
          <w:szCs w:val="24"/>
        </w:rPr>
      </w:pPr>
      <w:r w:rsidRPr="00641AE7">
        <w:rPr>
          <w:sz w:val="24"/>
          <w:szCs w:val="24"/>
        </w:rPr>
        <w:t>9</w:t>
      </w:r>
      <w:r w:rsidRPr="00641AE7">
        <w:rPr>
          <w:sz w:val="24"/>
          <w:szCs w:val="24"/>
        </w:rPr>
        <w:tab/>
      </w:r>
      <w:r w:rsidR="00A0279E" w:rsidRPr="00641AE7">
        <w:rPr>
          <w:sz w:val="24"/>
          <w:szCs w:val="24"/>
        </w:rPr>
        <w:t xml:space="preserve">I: Mh hm. </w:t>
      </w:r>
    </w:p>
    <w:p w14:paraId="383283DF" w14:textId="17FDF0A0" w:rsidR="00A0279E" w:rsidRPr="00641AE7" w:rsidRDefault="008C74A1" w:rsidP="00603120">
      <w:pPr>
        <w:spacing w:line="480" w:lineRule="auto"/>
        <w:rPr>
          <w:sz w:val="24"/>
          <w:szCs w:val="24"/>
        </w:rPr>
      </w:pPr>
      <w:r w:rsidRPr="00641AE7">
        <w:rPr>
          <w:sz w:val="24"/>
          <w:szCs w:val="24"/>
        </w:rPr>
        <w:t>10</w:t>
      </w:r>
      <w:r w:rsidRPr="00641AE7">
        <w:rPr>
          <w:sz w:val="24"/>
          <w:szCs w:val="24"/>
        </w:rPr>
        <w:tab/>
      </w:r>
      <w:r w:rsidR="00A0279E" w:rsidRPr="00641AE7">
        <w:rPr>
          <w:sz w:val="24"/>
          <w:szCs w:val="24"/>
        </w:rPr>
        <w:t xml:space="preserve">D: Cuz like, cuz sometimes people like, write down something and then like don’t </w:t>
      </w:r>
      <w:r w:rsidRPr="00641AE7">
        <w:rPr>
          <w:sz w:val="24"/>
          <w:szCs w:val="24"/>
        </w:rPr>
        <w:t>11</w:t>
      </w:r>
      <w:r w:rsidRPr="00641AE7">
        <w:rPr>
          <w:sz w:val="24"/>
          <w:szCs w:val="24"/>
        </w:rPr>
        <w:tab/>
      </w:r>
      <w:r w:rsidR="00A0279E" w:rsidRPr="00641AE7">
        <w:rPr>
          <w:sz w:val="24"/>
          <w:szCs w:val="24"/>
        </w:rPr>
        <w:t xml:space="preserve">even like hear, they just see it and they write it down. I dunno it’s just, it’ll do you </w:t>
      </w:r>
      <w:r w:rsidRPr="00641AE7">
        <w:rPr>
          <w:sz w:val="24"/>
          <w:szCs w:val="24"/>
        </w:rPr>
        <w:t>12</w:t>
      </w:r>
      <w:r w:rsidRPr="00641AE7">
        <w:rPr>
          <w:sz w:val="24"/>
          <w:szCs w:val="24"/>
        </w:rPr>
        <w:tab/>
      </w:r>
      <w:r w:rsidR="00A0279E" w:rsidRPr="00641AE7">
        <w:rPr>
          <w:sz w:val="24"/>
          <w:szCs w:val="24"/>
        </w:rPr>
        <w:t xml:space="preserve">good if you pay attention. Especially to like every little detail that she does on the </w:t>
      </w:r>
      <w:r w:rsidRPr="00641AE7">
        <w:rPr>
          <w:sz w:val="24"/>
          <w:szCs w:val="24"/>
        </w:rPr>
        <w:t>13</w:t>
      </w:r>
      <w:r w:rsidRPr="00641AE7">
        <w:rPr>
          <w:sz w:val="24"/>
          <w:szCs w:val="24"/>
        </w:rPr>
        <w:tab/>
      </w:r>
      <w:r w:rsidR="00A0279E" w:rsidRPr="00641AE7">
        <w:rPr>
          <w:sz w:val="24"/>
          <w:szCs w:val="24"/>
        </w:rPr>
        <w:t xml:space="preserve">board, cuz then it helps you like kinda remember step by step. </w:t>
      </w:r>
    </w:p>
    <w:p w14:paraId="04F9E00D" w14:textId="20AD6343" w:rsidR="00A0279E" w:rsidRPr="00641AE7" w:rsidRDefault="00A0279E" w:rsidP="00040761">
      <w:pPr>
        <w:spacing w:line="480" w:lineRule="auto"/>
        <w:rPr>
          <w:sz w:val="24"/>
          <w:szCs w:val="24"/>
        </w:rPr>
      </w:pPr>
      <w:r w:rsidRPr="00641AE7">
        <w:rPr>
          <w:sz w:val="24"/>
          <w:szCs w:val="24"/>
        </w:rPr>
        <w:t xml:space="preserve">The last quote </w:t>
      </w:r>
      <w:r w:rsidR="005F4CC2" w:rsidRPr="00641AE7">
        <w:rPr>
          <w:sz w:val="24"/>
          <w:szCs w:val="24"/>
        </w:rPr>
        <w:t xml:space="preserve">from Daneille </w:t>
      </w:r>
      <w:r w:rsidRPr="00641AE7">
        <w:rPr>
          <w:sz w:val="24"/>
          <w:szCs w:val="24"/>
        </w:rPr>
        <w:t xml:space="preserve">underscores the taken-as-shared rationale for note taking in this class: to record procedures. </w:t>
      </w:r>
      <w:r w:rsidR="00636D89" w:rsidRPr="00641AE7">
        <w:rPr>
          <w:sz w:val="24"/>
          <w:szCs w:val="24"/>
        </w:rPr>
        <w:t xml:space="preserve">Thus, when students take notes in Ms. Mason’s class they </w:t>
      </w:r>
      <w:r w:rsidR="002A4223" w:rsidRPr="00641AE7">
        <w:rPr>
          <w:sz w:val="24"/>
          <w:szCs w:val="24"/>
        </w:rPr>
        <w:t xml:space="preserve">are not documenting </w:t>
      </w:r>
      <w:r w:rsidR="00636D89" w:rsidRPr="00641AE7">
        <w:rPr>
          <w:sz w:val="24"/>
          <w:szCs w:val="24"/>
        </w:rPr>
        <w:t xml:space="preserve">a </w:t>
      </w:r>
      <w:r w:rsidR="001B5BA5" w:rsidRPr="00641AE7">
        <w:rPr>
          <w:sz w:val="24"/>
          <w:szCs w:val="24"/>
        </w:rPr>
        <w:t xml:space="preserve">conceptual conversation about </w:t>
      </w:r>
      <w:r w:rsidR="00F53B98" w:rsidRPr="00641AE7">
        <w:rPr>
          <w:sz w:val="24"/>
          <w:szCs w:val="24"/>
        </w:rPr>
        <w:t>experientially really</w:t>
      </w:r>
      <w:r w:rsidR="001B5BA5" w:rsidRPr="00641AE7">
        <w:rPr>
          <w:sz w:val="24"/>
          <w:szCs w:val="24"/>
        </w:rPr>
        <w:t xml:space="preserve"> </w:t>
      </w:r>
      <w:r w:rsidR="001B5BA5" w:rsidRPr="00641AE7">
        <w:rPr>
          <w:sz w:val="24"/>
          <w:szCs w:val="24"/>
        </w:rPr>
        <w:lastRenderedPageBreak/>
        <w:t xml:space="preserve">mathematical </w:t>
      </w:r>
      <w:r w:rsidR="00F53B98" w:rsidRPr="00641AE7">
        <w:rPr>
          <w:sz w:val="24"/>
          <w:szCs w:val="24"/>
        </w:rPr>
        <w:t>objects</w:t>
      </w:r>
      <w:r w:rsidR="001B5BA5" w:rsidRPr="00641AE7">
        <w:rPr>
          <w:sz w:val="24"/>
          <w:szCs w:val="24"/>
        </w:rPr>
        <w:t xml:space="preserve">; rather, they are </w:t>
      </w:r>
      <w:r w:rsidR="000D6E8D" w:rsidRPr="00641AE7">
        <w:rPr>
          <w:sz w:val="24"/>
          <w:szCs w:val="24"/>
        </w:rPr>
        <w:t>copying down procedures and specific examples</w:t>
      </w:r>
      <w:r w:rsidR="00FA72DC" w:rsidRPr="00641AE7">
        <w:rPr>
          <w:sz w:val="24"/>
          <w:szCs w:val="24"/>
        </w:rPr>
        <w:t xml:space="preserve"> they will soon be expect to reproduce on command</w:t>
      </w:r>
      <w:r w:rsidR="00C74C51" w:rsidRPr="00641AE7">
        <w:rPr>
          <w:sz w:val="24"/>
          <w:szCs w:val="24"/>
        </w:rPr>
        <w:t xml:space="preserve">. </w:t>
      </w:r>
      <w:r w:rsidR="000D6E8D" w:rsidRPr="00641AE7">
        <w:rPr>
          <w:sz w:val="24"/>
          <w:szCs w:val="24"/>
        </w:rPr>
        <w:t xml:space="preserve"> </w:t>
      </w:r>
    </w:p>
    <w:p w14:paraId="1E1A5900" w14:textId="459BC487" w:rsidR="0016508A" w:rsidRPr="00641AE7" w:rsidRDefault="0016508A" w:rsidP="00CC5A88">
      <w:pPr>
        <w:pStyle w:val="Heading3"/>
        <w:rPr>
          <w:bCs/>
          <w:vanish/>
          <w:sz w:val="24"/>
          <w:szCs w:val="24"/>
        </w:rPr>
      </w:pPr>
      <w:bookmarkStart w:id="42" w:name="_Toc263190456"/>
      <w:r w:rsidRPr="00641AE7">
        <w:rPr>
          <w:sz w:val="24"/>
          <w:szCs w:val="24"/>
        </w:rPr>
        <w:t>Students’ valuati</w:t>
      </w:r>
      <w:r w:rsidR="00457FBC" w:rsidRPr="00641AE7">
        <w:rPr>
          <w:sz w:val="24"/>
          <w:szCs w:val="24"/>
        </w:rPr>
        <w:t>on</w:t>
      </w:r>
      <w:r w:rsidR="00101D4B" w:rsidRPr="00641AE7">
        <w:rPr>
          <w:sz w:val="24"/>
          <w:szCs w:val="24"/>
        </w:rPr>
        <w:t>s</w:t>
      </w:r>
      <w:r w:rsidR="00457FBC" w:rsidRPr="00641AE7">
        <w:rPr>
          <w:sz w:val="24"/>
          <w:szCs w:val="24"/>
        </w:rPr>
        <w:t xml:space="preserve"> of their classroom </w:t>
      </w:r>
      <w:r w:rsidR="001D01E6" w:rsidRPr="00641AE7">
        <w:rPr>
          <w:sz w:val="24"/>
          <w:szCs w:val="24"/>
        </w:rPr>
        <w:t>obligations.</w:t>
      </w:r>
      <w:bookmarkEnd w:id="42"/>
      <w:r w:rsidR="00DC289C" w:rsidRPr="00641AE7">
        <w:rPr>
          <w:sz w:val="24"/>
          <w:szCs w:val="24"/>
        </w:rPr>
        <w:t xml:space="preserve"> </w:t>
      </w:r>
    </w:p>
    <w:p w14:paraId="73D511C4" w14:textId="0557343A" w:rsidR="0016508A" w:rsidRPr="00641AE7" w:rsidRDefault="0016508A" w:rsidP="00CC5A88">
      <w:pPr>
        <w:spacing w:line="480" w:lineRule="auto"/>
        <w:rPr>
          <w:sz w:val="24"/>
          <w:szCs w:val="24"/>
        </w:rPr>
      </w:pPr>
      <w:r w:rsidRPr="00641AE7">
        <w:rPr>
          <w:sz w:val="24"/>
          <w:szCs w:val="24"/>
        </w:rPr>
        <w:t xml:space="preserve">Recall that </w:t>
      </w:r>
      <w:r w:rsidRPr="00641AE7">
        <w:rPr>
          <w:bCs/>
          <w:sz w:val="24"/>
          <w:szCs w:val="24"/>
        </w:rPr>
        <w:t xml:space="preserve">personal identity, as I use the term, concerns the degree to which an individual student identifies with, only complies with, or resists classroom obligations. </w:t>
      </w:r>
      <w:r w:rsidRPr="00641AE7">
        <w:rPr>
          <w:sz w:val="24"/>
          <w:szCs w:val="24"/>
        </w:rPr>
        <w:t>If a student sees value in their classroom obligations they will identify with mathematics. In order to build on an already existing body of literature, I</w:t>
      </w:r>
      <w:r w:rsidR="004C1FC2" w:rsidRPr="00641AE7">
        <w:rPr>
          <w:sz w:val="24"/>
          <w:szCs w:val="24"/>
        </w:rPr>
        <w:t xml:space="preserve"> have chosen</w:t>
      </w:r>
      <w:r w:rsidRPr="00641AE7">
        <w:rPr>
          <w:sz w:val="24"/>
          <w:szCs w:val="24"/>
        </w:rPr>
        <w:t xml:space="preserve"> to view students’ valuation</w:t>
      </w:r>
      <w:r w:rsidR="00393039" w:rsidRPr="00641AE7">
        <w:rPr>
          <w:sz w:val="24"/>
          <w:szCs w:val="24"/>
        </w:rPr>
        <w:t>s</w:t>
      </w:r>
      <w:r w:rsidRPr="00641AE7">
        <w:rPr>
          <w:sz w:val="24"/>
          <w:szCs w:val="24"/>
        </w:rPr>
        <w:t xml:space="preserve"> of their local obligations in terms of significance. </w:t>
      </w:r>
    </w:p>
    <w:p w14:paraId="501771F5" w14:textId="544C08CB" w:rsidR="0016508A" w:rsidRPr="00641AE7" w:rsidRDefault="0016508A" w:rsidP="0016508A">
      <w:pPr>
        <w:spacing w:line="480" w:lineRule="auto"/>
        <w:ind w:firstLine="720"/>
        <w:rPr>
          <w:sz w:val="24"/>
          <w:szCs w:val="24"/>
        </w:rPr>
      </w:pPr>
      <w:r w:rsidRPr="00641AE7">
        <w:rPr>
          <w:sz w:val="24"/>
          <w:szCs w:val="24"/>
        </w:rPr>
        <w:t xml:space="preserve">The concept of significance is rooted in a well-developed body of research on how minority students come to resist schooling. Two dominant theories of minority student resistance are the cultural difference and castelike </w:t>
      </w:r>
      <w:r w:rsidR="005B1E82" w:rsidRPr="00641AE7">
        <w:rPr>
          <w:sz w:val="24"/>
          <w:szCs w:val="24"/>
        </w:rPr>
        <w:t xml:space="preserve">minority theories </w:t>
      </w:r>
      <w:r w:rsidR="005B1E82" w:rsidRPr="00641AE7">
        <w:rPr>
          <w:sz w:val="24"/>
          <w:szCs w:val="24"/>
        </w:rPr>
        <w:fldChar w:fldCharType="begin"/>
      </w:r>
      <w:r w:rsidR="005B1E82" w:rsidRPr="00641AE7">
        <w:rPr>
          <w:sz w:val="24"/>
          <w:szCs w:val="24"/>
        </w:rPr>
        <w:instrText xml:space="preserve"> ADDIN EN.CITE &lt;EndNote&gt;&lt;Cite&gt;&lt;Author&gt;D&amp;apos;Amato&lt;/Author&gt;&lt;Year&gt;1992&lt;/Year&gt;&lt;RecNum&gt;114&lt;/RecNum&gt;&lt;DisplayText&gt;(D&amp;apos;Amato, 1992)&lt;/DisplayText&gt;&lt;record&gt;&lt;rec-number&gt;114&lt;/rec-number&gt;&lt;foreign-keys&gt;&lt;key app="EN" db-id="xpvsd90dpw0v5tesesuv9tfg05tdzeed2aft"&gt;114&lt;/key&gt;&lt;/foreign-keys&gt;&lt;ref-type name="Book Section"&gt;5&lt;/ref-type&gt;&lt;contributors&gt;&lt;authors&gt;&lt;author&gt;John D&amp;apos;Amato&lt;/author&gt;&lt;/authors&gt;&lt;secondary-authors&gt;&lt;author&gt;Evelyn Jacob&lt;/author&gt;&lt;author&gt;Catherine Jordan&lt;/author&gt;&lt;/secondary-authors&gt;&lt;/contributors&gt;&lt;titles&gt;&lt;title&gt;Resistance and compliance in minority classrooms&lt;/title&gt;&lt;secondary-title&gt;Minority edcuation: Anthropological persepctives&lt;/secondary-title&gt;&lt;/titles&gt;&lt;pages&gt;281&lt;/pages&gt;&lt;section&gt;11&lt;/section&gt;&lt;dates&gt;&lt;year&gt;1992&lt;/year&gt;&lt;/dates&gt;&lt;pub-location&gt;Norwood, NJ&lt;/pub-location&gt;&lt;publisher&gt;Ablex Publishing Corporation&lt;/publisher&gt;&lt;urls&gt;&lt;/urls&gt;&lt;/record&gt;&lt;/Cite&gt;&lt;/EndNote&gt;</w:instrText>
      </w:r>
      <w:r w:rsidR="005B1E82" w:rsidRPr="00641AE7">
        <w:rPr>
          <w:sz w:val="24"/>
          <w:szCs w:val="24"/>
        </w:rPr>
        <w:fldChar w:fldCharType="separate"/>
      </w:r>
      <w:r w:rsidR="005B1E82" w:rsidRPr="00641AE7">
        <w:rPr>
          <w:noProof/>
          <w:sz w:val="24"/>
          <w:szCs w:val="24"/>
        </w:rPr>
        <w:t>(</w:t>
      </w:r>
      <w:hyperlink w:anchor="_ENREF_18" w:tooltip="D'Amato, 1992 #114" w:history="1">
        <w:r w:rsidR="006A444E" w:rsidRPr="00641AE7">
          <w:rPr>
            <w:noProof/>
            <w:sz w:val="24"/>
            <w:szCs w:val="24"/>
          </w:rPr>
          <w:t>D'Amato, 1992</w:t>
        </w:r>
      </w:hyperlink>
      <w:r w:rsidR="005B1E82" w:rsidRPr="00641AE7">
        <w:rPr>
          <w:noProof/>
          <w:sz w:val="24"/>
          <w:szCs w:val="24"/>
        </w:rPr>
        <w:t>)</w:t>
      </w:r>
      <w:r w:rsidR="005B1E82" w:rsidRPr="00641AE7">
        <w:rPr>
          <w:sz w:val="24"/>
          <w:szCs w:val="24"/>
        </w:rPr>
        <w:fldChar w:fldCharType="end"/>
      </w:r>
      <w:r w:rsidRPr="00641AE7">
        <w:rPr>
          <w:sz w:val="24"/>
          <w:szCs w:val="24"/>
        </w:rPr>
        <w:t>. Cultural difference theorists explain the resistance of minority students in terms of cultural differences that exist between the school community and other communities of which the student is a part (i.e. home, ethnic community, or peer groups). Castlike minority theorists, led by Ogbu</w:t>
      </w:r>
      <w:r w:rsidR="00CE3D30" w:rsidRPr="00641AE7">
        <w:rPr>
          <w:sz w:val="24"/>
          <w:szCs w:val="24"/>
        </w:rPr>
        <w:t xml:space="preserve"> </w:t>
      </w:r>
      <w:r w:rsidR="00F05CFB" w:rsidRPr="00641AE7">
        <w:rPr>
          <w:sz w:val="24"/>
          <w:szCs w:val="24"/>
        </w:rPr>
        <w:fldChar w:fldCharType="begin"/>
      </w:r>
      <w:r w:rsidR="00F05CFB" w:rsidRPr="00641AE7">
        <w:rPr>
          <w:sz w:val="24"/>
          <w:szCs w:val="24"/>
        </w:rPr>
        <w:instrText xml:space="preserve"> ADDIN EN.CITE &lt;EndNote&gt;&lt;Cite ExcludeAuth="1"&gt;&lt;Author&gt;Ogbu&lt;/Author&gt;&lt;Year&gt;1992&lt;/Year&gt;&lt;RecNum&gt;115&lt;/RecNum&gt;&lt;DisplayText&gt;(1992)&lt;/DisplayText&gt;&lt;record&gt;&lt;rec-number&gt;115&lt;/rec-number&gt;&lt;foreign-keys&gt;&lt;key app="EN" db-id="xpvsd90dpw0v5tesesuv9tfg05tdzeed2aft"&gt;115&lt;/key&gt;&lt;/foreign-keys&gt;&lt;ref-type name="Book Section"&gt;5&lt;/ref-type&gt;&lt;contributors&gt;&lt;authors&gt;&lt;author&gt;John U. Ogbu&lt;/author&gt;&lt;/authors&gt;&lt;secondary-authors&gt;&lt;author&gt;Evelyn Jacob&lt;/author&gt;&lt;author&gt;Cathie Jordan&lt;/author&gt;&lt;/secondary-authors&gt;&lt;/contributors&gt;&lt;titles&gt;&lt;title&gt;Variability in minority school performance: A problem in search of an explanation&lt;/title&gt;&lt;secondary-title&gt;Minority education: Anthropological persepctives&lt;/secondary-title&gt;&lt;/titles&gt;&lt;pages&gt;281&lt;/pages&gt;&lt;section&gt;6&lt;/section&gt;&lt;dates&gt;&lt;year&gt;1992&lt;/year&gt;&lt;/dates&gt;&lt;pub-location&gt;Norwood, NJ&lt;/pub-location&gt;&lt;publisher&gt;Ablex Publishing Corporation&lt;/publisher&gt;&lt;urls&gt;&lt;/urls&gt;&lt;/record&gt;&lt;/Cite&gt;&lt;/EndNote&gt;</w:instrText>
      </w:r>
      <w:r w:rsidR="00F05CFB" w:rsidRPr="00641AE7">
        <w:rPr>
          <w:sz w:val="24"/>
          <w:szCs w:val="24"/>
        </w:rPr>
        <w:fldChar w:fldCharType="separate"/>
      </w:r>
      <w:r w:rsidR="00F05CFB" w:rsidRPr="00641AE7">
        <w:rPr>
          <w:noProof/>
          <w:sz w:val="24"/>
          <w:szCs w:val="24"/>
        </w:rPr>
        <w:t>(</w:t>
      </w:r>
      <w:hyperlink w:anchor="_ENREF_46" w:tooltip="Ogbu, 1992 #115" w:history="1">
        <w:r w:rsidR="006A444E" w:rsidRPr="00641AE7">
          <w:rPr>
            <w:noProof/>
            <w:sz w:val="24"/>
            <w:szCs w:val="24"/>
          </w:rPr>
          <w:t>1992</w:t>
        </w:r>
      </w:hyperlink>
      <w:r w:rsidR="00F05CFB" w:rsidRPr="00641AE7">
        <w:rPr>
          <w:noProof/>
          <w:sz w:val="24"/>
          <w:szCs w:val="24"/>
        </w:rPr>
        <w:t>)</w:t>
      </w:r>
      <w:r w:rsidR="00F05CFB" w:rsidRPr="00641AE7">
        <w:rPr>
          <w:sz w:val="24"/>
          <w:szCs w:val="24"/>
        </w:rPr>
        <w:fldChar w:fldCharType="end"/>
      </w:r>
      <w:r w:rsidRPr="00641AE7">
        <w:rPr>
          <w:sz w:val="24"/>
          <w:szCs w:val="24"/>
        </w:rPr>
        <w:t xml:space="preserve">, distinguish between immigrant minorities (those who voluntarily immigrate, often in search of social opportunities) and castelike minorities (those who unwillingly immigrated, often due to historical factors).  Researchers have found that castelike minorities often have higher levels of resistance, often explained in terms of significance. </w:t>
      </w:r>
    </w:p>
    <w:p w14:paraId="2E7B9142" w14:textId="4B420CF7" w:rsidR="0016508A" w:rsidRPr="00641AE7" w:rsidRDefault="0016508A" w:rsidP="0016508A">
      <w:pPr>
        <w:spacing w:line="480" w:lineRule="auto"/>
        <w:ind w:firstLine="720"/>
        <w:rPr>
          <w:sz w:val="24"/>
          <w:szCs w:val="24"/>
        </w:rPr>
      </w:pPr>
      <w:r w:rsidRPr="00641AE7">
        <w:rPr>
          <w:sz w:val="24"/>
          <w:szCs w:val="24"/>
        </w:rPr>
        <w:t xml:space="preserve">Students are less likely to resist schooling if they find some significance in it, either structural or situational.  Structural significance is related to the possible future benefits of schooling including college admission and future employment. As noted by </w:t>
      </w:r>
      <w:r w:rsidRPr="00641AE7">
        <w:rPr>
          <w:sz w:val="24"/>
          <w:szCs w:val="24"/>
        </w:rPr>
        <w:lastRenderedPageBreak/>
        <w:t xml:space="preserve">D’Amato, “When children neither fear nor value the structural implications of school, they appear free to confront the premises and politics of school openly and directly” (1992, p.197). Structural significance is something that is often out of the purview of the teacher, deeply rooted in outside factors such as socioeconomic status or immigrant status. I claim that structural significance is related to the other “mathematical spaces” (Walker, 2012) in which students find themselves.  As a result, I address this point in my last research question. </w:t>
      </w:r>
    </w:p>
    <w:p w14:paraId="55804EDE" w14:textId="5FFC70FD" w:rsidR="0016508A" w:rsidRPr="00641AE7" w:rsidRDefault="0016508A" w:rsidP="0016508A">
      <w:pPr>
        <w:spacing w:line="480" w:lineRule="auto"/>
        <w:ind w:firstLine="720"/>
        <w:rPr>
          <w:sz w:val="24"/>
          <w:szCs w:val="24"/>
        </w:rPr>
      </w:pPr>
      <w:r w:rsidRPr="00641AE7">
        <w:rPr>
          <w:sz w:val="24"/>
          <w:szCs w:val="24"/>
        </w:rPr>
        <w:t>In contrast, situational significance is related to the present benefits of schooling, including “identities, relationships, and other states of affairs within the flow of school life itself” (D’Amato,</w:t>
      </w:r>
      <w:r w:rsidR="0017746B" w:rsidRPr="00641AE7">
        <w:rPr>
          <w:sz w:val="24"/>
          <w:szCs w:val="24"/>
        </w:rPr>
        <w:t xml:space="preserve"> 1992,</w:t>
      </w:r>
      <w:r w:rsidRPr="00641AE7">
        <w:rPr>
          <w:sz w:val="24"/>
          <w:szCs w:val="24"/>
        </w:rPr>
        <w:t xml:space="preserve"> p.191). Here the term “situational” refers to the social situation in which a student finds oneself, which, as anyone who works with school-age children knows, is often seen by the child as encompassing the whole of their very existence. The concept of situational significance is where D’Amato’s resistance framework and Cobb’s identity framework make contact: both frameworks view certain pedagogical choices as either hindering or supporting resistance. For D’Amato, some pedagogical choices that help ward off resistance are small-group instruction, a more open participation structure, and making praise and blame more even across the class. For Cobb, it’s about uncovering pedagogical choices that help to create a local definition of what it means to do mathematics with which students can come to identify.</w:t>
      </w:r>
    </w:p>
    <w:p w14:paraId="23BF39BE" w14:textId="65F7AA89" w:rsidR="00633370" w:rsidRPr="00641AE7" w:rsidRDefault="00633370" w:rsidP="00633370">
      <w:pPr>
        <w:pStyle w:val="Heading3"/>
        <w:rPr>
          <w:bCs/>
          <w:vanish/>
          <w:sz w:val="24"/>
          <w:szCs w:val="24"/>
        </w:rPr>
      </w:pPr>
      <w:bookmarkStart w:id="43" w:name="_Toc263190457"/>
      <w:r w:rsidRPr="00641AE7">
        <w:rPr>
          <w:sz w:val="24"/>
          <w:szCs w:val="24"/>
        </w:rPr>
        <w:t>Identification in Ms. Mason’s class</w:t>
      </w:r>
      <w:r w:rsidR="00195007" w:rsidRPr="00641AE7">
        <w:rPr>
          <w:sz w:val="24"/>
          <w:szCs w:val="24"/>
        </w:rPr>
        <w:t>: motivation and group activity</w:t>
      </w:r>
      <w:r w:rsidRPr="00641AE7">
        <w:rPr>
          <w:sz w:val="24"/>
          <w:szCs w:val="24"/>
        </w:rPr>
        <w:t>.</w:t>
      </w:r>
      <w:bookmarkEnd w:id="43"/>
      <w:r w:rsidRPr="00641AE7">
        <w:rPr>
          <w:sz w:val="24"/>
          <w:szCs w:val="24"/>
        </w:rPr>
        <w:t xml:space="preserve"> </w:t>
      </w:r>
    </w:p>
    <w:p w14:paraId="7A16FC2C" w14:textId="3C9A8453" w:rsidR="00633370" w:rsidRPr="00641AE7" w:rsidRDefault="00633370" w:rsidP="00633370">
      <w:pPr>
        <w:spacing w:line="480" w:lineRule="auto"/>
        <w:rPr>
          <w:sz w:val="24"/>
          <w:szCs w:val="24"/>
        </w:rPr>
      </w:pPr>
      <w:r w:rsidRPr="00641AE7">
        <w:rPr>
          <w:sz w:val="24"/>
          <w:szCs w:val="24"/>
        </w:rPr>
        <w:t xml:space="preserve">For students </w:t>
      </w:r>
      <w:r w:rsidR="006532F4" w:rsidRPr="00641AE7">
        <w:rPr>
          <w:sz w:val="24"/>
          <w:szCs w:val="24"/>
        </w:rPr>
        <w:t xml:space="preserve">in Ms. Mason’s class </w:t>
      </w:r>
      <w:r w:rsidRPr="00641AE7">
        <w:rPr>
          <w:sz w:val="24"/>
          <w:szCs w:val="24"/>
        </w:rPr>
        <w:t xml:space="preserve">who did see structural significance in schooling, identification </w:t>
      </w:r>
      <w:r w:rsidR="00795D11" w:rsidRPr="00641AE7">
        <w:rPr>
          <w:sz w:val="24"/>
          <w:szCs w:val="24"/>
        </w:rPr>
        <w:t xml:space="preserve">was </w:t>
      </w:r>
      <w:r w:rsidR="000E11C5" w:rsidRPr="00641AE7">
        <w:rPr>
          <w:sz w:val="24"/>
          <w:szCs w:val="24"/>
        </w:rPr>
        <w:t xml:space="preserve">often </w:t>
      </w:r>
      <w:r w:rsidR="00795D11" w:rsidRPr="00641AE7">
        <w:rPr>
          <w:sz w:val="24"/>
          <w:szCs w:val="24"/>
        </w:rPr>
        <w:t xml:space="preserve">accompanied by </w:t>
      </w:r>
      <w:r w:rsidR="000E11C5" w:rsidRPr="00641AE7">
        <w:rPr>
          <w:sz w:val="24"/>
          <w:szCs w:val="24"/>
        </w:rPr>
        <w:t>additional</w:t>
      </w:r>
      <w:r w:rsidR="00795D11" w:rsidRPr="00641AE7">
        <w:rPr>
          <w:sz w:val="24"/>
          <w:szCs w:val="24"/>
        </w:rPr>
        <w:t xml:space="preserve"> motivation</w:t>
      </w:r>
      <w:r w:rsidRPr="00641AE7">
        <w:rPr>
          <w:sz w:val="24"/>
          <w:szCs w:val="24"/>
        </w:rPr>
        <w:t xml:space="preserve">. In the following </w:t>
      </w:r>
      <w:r w:rsidRPr="00641AE7">
        <w:rPr>
          <w:sz w:val="24"/>
          <w:szCs w:val="24"/>
        </w:rPr>
        <w:lastRenderedPageBreak/>
        <w:t>interview excerpt Danielle was asked to elaborate on her answers to the Walker prompt (see Appendix).</w:t>
      </w:r>
    </w:p>
    <w:p w14:paraId="47724A8B" w14:textId="77777777" w:rsidR="00831999" w:rsidRPr="00641AE7" w:rsidRDefault="009D6B1A" w:rsidP="00474F26">
      <w:pPr>
        <w:spacing w:line="480" w:lineRule="auto"/>
        <w:ind w:firstLine="720"/>
        <w:rPr>
          <w:sz w:val="24"/>
          <w:szCs w:val="24"/>
        </w:rPr>
      </w:pPr>
      <w:r w:rsidRPr="00641AE7">
        <w:rPr>
          <w:i/>
          <w:sz w:val="24"/>
          <w:szCs w:val="24"/>
        </w:rPr>
        <w:t>Excerpt 9</w:t>
      </w:r>
      <w:r w:rsidR="00633370" w:rsidRPr="00641AE7">
        <w:rPr>
          <w:i/>
          <w:sz w:val="24"/>
          <w:szCs w:val="24"/>
        </w:rPr>
        <w:t>:</w:t>
      </w:r>
      <w:r w:rsidR="00633370" w:rsidRPr="00641AE7">
        <w:rPr>
          <w:sz w:val="24"/>
          <w:szCs w:val="24"/>
        </w:rPr>
        <w:br/>
      </w:r>
      <w:r w:rsidR="00593069" w:rsidRPr="00641AE7">
        <w:rPr>
          <w:sz w:val="24"/>
          <w:szCs w:val="24"/>
        </w:rPr>
        <w:t>1</w:t>
      </w:r>
      <w:r w:rsidR="00593069" w:rsidRPr="00641AE7">
        <w:rPr>
          <w:sz w:val="24"/>
          <w:szCs w:val="24"/>
        </w:rPr>
        <w:tab/>
      </w:r>
      <w:r w:rsidR="00633370" w:rsidRPr="00641AE7">
        <w:rPr>
          <w:sz w:val="24"/>
          <w:szCs w:val="24"/>
        </w:rPr>
        <w:t xml:space="preserve">Danielle: Like that’s how I have it down, cuz like that’s how I, cuz sometimes, </w:t>
      </w:r>
    </w:p>
    <w:p w14:paraId="0F305DB1" w14:textId="06A27EBB" w:rsidR="00127BCC" w:rsidRPr="00641AE7" w:rsidRDefault="00831999" w:rsidP="00831999">
      <w:pPr>
        <w:spacing w:line="480" w:lineRule="auto"/>
        <w:rPr>
          <w:sz w:val="24"/>
          <w:szCs w:val="24"/>
        </w:rPr>
      </w:pPr>
      <w:r w:rsidRPr="00641AE7">
        <w:rPr>
          <w:sz w:val="24"/>
          <w:szCs w:val="24"/>
        </w:rPr>
        <w:t>2</w:t>
      </w:r>
      <w:r w:rsidRPr="00641AE7">
        <w:rPr>
          <w:sz w:val="24"/>
          <w:szCs w:val="24"/>
        </w:rPr>
        <w:tab/>
      </w:r>
      <w:r w:rsidR="00633370" w:rsidRPr="00641AE7">
        <w:rPr>
          <w:sz w:val="24"/>
          <w:szCs w:val="24"/>
        </w:rPr>
        <w:t>it’ll</w:t>
      </w:r>
      <w:r w:rsidRPr="00641AE7">
        <w:rPr>
          <w:sz w:val="24"/>
          <w:szCs w:val="24"/>
        </w:rPr>
        <w:t xml:space="preserve"> </w:t>
      </w:r>
      <w:r w:rsidR="00633370" w:rsidRPr="00641AE7">
        <w:rPr>
          <w:sz w:val="24"/>
          <w:szCs w:val="24"/>
        </w:rPr>
        <w:t xml:space="preserve">be like a long day in math and I’m like, I have to graduate. I’m almost to </w:t>
      </w:r>
    </w:p>
    <w:p w14:paraId="08A3D466" w14:textId="77777777" w:rsidR="00F02338" w:rsidRPr="00641AE7" w:rsidRDefault="00593069" w:rsidP="00633370">
      <w:pPr>
        <w:spacing w:line="480" w:lineRule="auto"/>
        <w:rPr>
          <w:sz w:val="24"/>
          <w:szCs w:val="24"/>
        </w:rPr>
      </w:pPr>
      <w:r w:rsidRPr="00641AE7">
        <w:rPr>
          <w:sz w:val="24"/>
          <w:szCs w:val="24"/>
        </w:rPr>
        <w:t>3</w:t>
      </w:r>
      <w:r w:rsidRPr="00641AE7">
        <w:rPr>
          <w:sz w:val="24"/>
          <w:szCs w:val="24"/>
        </w:rPr>
        <w:tab/>
      </w:r>
      <w:r w:rsidR="00633370" w:rsidRPr="00641AE7">
        <w:rPr>
          <w:sz w:val="24"/>
          <w:szCs w:val="24"/>
        </w:rPr>
        <w:t xml:space="preserve">graduation. </w:t>
      </w:r>
      <w:r w:rsidR="00633370" w:rsidRPr="00641AE7">
        <w:rPr>
          <w:sz w:val="24"/>
          <w:szCs w:val="24"/>
        </w:rPr>
        <w:br/>
      </w:r>
      <w:r w:rsidRPr="00641AE7">
        <w:rPr>
          <w:sz w:val="24"/>
          <w:szCs w:val="24"/>
        </w:rPr>
        <w:t>4</w:t>
      </w:r>
      <w:r w:rsidRPr="00641AE7">
        <w:rPr>
          <w:sz w:val="24"/>
          <w:szCs w:val="24"/>
        </w:rPr>
        <w:tab/>
      </w:r>
      <w:r w:rsidR="00633370" w:rsidRPr="00641AE7">
        <w:rPr>
          <w:sz w:val="24"/>
          <w:szCs w:val="24"/>
        </w:rPr>
        <w:t xml:space="preserve">I: Oh that’s fantastic. </w:t>
      </w:r>
      <w:r w:rsidR="00633370" w:rsidRPr="00641AE7">
        <w:rPr>
          <w:sz w:val="24"/>
          <w:szCs w:val="24"/>
        </w:rPr>
        <w:br/>
      </w:r>
      <w:r w:rsidRPr="00641AE7">
        <w:rPr>
          <w:sz w:val="24"/>
          <w:szCs w:val="24"/>
        </w:rPr>
        <w:t>5</w:t>
      </w:r>
      <w:r w:rsidRPr="00641AE7">
        <w:rPr>
          <w:sz w:val="24"/>
          <w:szCs w:val="24"/>
        </w:rPr>
        <w:tab/>
      </w:r>
      <w:r w:rsidR="00633370" w:rsidRPr="00641AE7">
        <w:rPr>
          <w:sz w:val="24"/>
          <w:szCs w:val="24"/>
        </w:rPr>
        <w:t>D: And then it’s like sometimes, it’s like, o</w:t>
      </w:r>
      <w:r w:rsidR="00F02338" w:rsidRPr="00641AE7">
        <w:rPr>
          <w:sz w:val="24"/>
          <w:szCs w:val="24"/>
        </w:rPr>
        <w:t xml:space="preserve">k I’m not gonna do this with my </w:t>
      </w:r>
    </w:p>
    <w:p w14:paraId="57FBEBD5" w14:textId="77777777" w:rsidR="002176C7" w:rsidRPr="00641AE7" w:rsidRDefault="00F02338" w:rsidP="00633370">
      <w:pPr>
        <w:spacing w:line="480" w:lineRule="auto"/>
        <w:rPr>
          <w:sz w:val="24"/>
          <w:szCs w:val="24"/>
        </w:rPr>
      </w:pPr>
      <w:r w:rsidRPr="00641AE7">
        <w:rPr>
          <w:sz w:val="24"/>
          <w:szCs w:val="24"/>
        </w:rPr>
        <w:t>6</w:t>
      </w:r>
      <w:r w:rsidRPr="00641AE7">
        <w:rPr>
          <w:sz w:val="24"/>
          <w:szCs w:val="24"/>
        </w:rPr>
        <w:tab/>
      </w:r>
      <w:r w:rsidR="00633370" w:rsidRPr="00641AE7">
        <w:rPr>
          <w:sz w:val="24"/>
          <w:szCs w:val="24"/>
        </w:rPr>
        <w:t>animals</w:t>
      </w:r>
      <w:r w:rsidRPr="00641AE7">
        <w:rPr>
          <w:sz w:val="24"/>
          <w:szCs w:val="24"/>
        </w:rPr>
        <w:t xml:space="preserve"> </w:t>
      </w:r>
      <w:r w:rsidR="00633370" w:rsidRPr="00641AE7">
        <w:rPr>
          <w:sz w:val="24"/>
          <w:szCs w:val="24"/>
        </w:rPr>
        <w:t xml:space="preserve">but hey, I gotta do it on the EOC so, I just have to learn it. </w:t>
      </w:r>
      <w:r w:rsidR="00633370" w:rsidRPr="00641AE7">
        <w:rPr>
          <w:sz w:val="24"/>
          <w:szCs w:val="24"/>
        </w:rPr>
        <w:br/>
      </w:r>
      <w:r w:rsidR="00593069" w:rsidRPr="00641AE7">
        <w:rPr>
          <w:sz w:val="24"/>
          <w:szCs w:val="24"/>
        </w:rPr>
        <w:t>7</w:t>
      </w:r>
      <w:r w:rsidR="00593069" w:rsidRPr="00641AE7">
        <w:rPr>
          <w:sz w:val="24"/>
          <w:szCs w:val="24"/>
        </w:rPr>
        <w:tab/>
      </w:r>
      <w:r w:rsidR="00633370" w:rsidRPr="00641AE7">
        <w:rPr>
          <w:sz w:val="24"/>
          <w:szCs w:val="24"/>
        </w:rPr>
        <w:t xml:space="preserve">D: And sometimes I think of like, if my dog breaks his foot, I have to know how </w:t>
      </w:r>
    </w:p>
    <w:p w14:paraId="5ED50F21" w14:textId="7693275D" w:rsidR="00633370" w:rsidRPr="00641AE7" w:rsidRDefault="002176C7" w:rsidP="00633370">
      <w:pPr>
        <w:spacing w:line="480" w:lineRule="auto"/>
        <w:rPr>
          <w:sz w:val="24"/>
          <w:szCs w:val="24"/>
        </w:rPr>
      </w:pPr>
      <w:r w:rsidRPr="00641AE7">
        <w:rPr>
          <w:sz w:val="24"/>
          <w:szCs w:val="24"/>
        </w:rPr>
        <w:t>8</w:t>
      </w:r>
      <w:r w:rsidRPr="00641AE7">
        <w:rPr>
          <w:sz w:val="24"/>
          <w:szCs w:val="24"/>
        </w:rPr>
        <w:tab/>
      </w:r>
      <w:r w:rsidR="00633370" w:rsidRPr="00641AE7">
        <w:rPr>
          <w:sz w:val="24"/>
          <w:szCs w:val="24"/>
        </w:rPr>
        <w:t>to</w:t>
      </w:r>
      <w:r w:rsidRPr="00641AE7">
        <w:rPr>
          <w:sz w:val="24"/>
          <w:szCs w:val="24"/>
        </w:rPr>
        <w:t xml:space="preserve"> </w:t>
      </w:r>
      <w:r w:rsidR="00633370" w:rsidRPr="00641AE7">
        <w:rPr>
          <w:sz w:val="24"/>
          <w:szCs w:val="24"/>
        </w:rPr>
        <w:t xml:space="preserve">fix it so. I need this. </w:t>
      </w:r>
      <w:r w:rsidR="00633370" w:rsidRPr="00641AE7">
        <w:rPr>
          <w:sz w:val="24"/>
          <w:szCs w:val="24"/>
        </w:rPr>
        <w:br/>
      </w:r>
      <w:r w:rsidR="00593069" w:rsidRPr="00641AE7">
        <w:rPr>
          <w:sz w:val="24"/>
          <w:szCs w:val="24"/>
        </w:rPr>
        <w:t>9</w:t>
      </w:r>
      <w:r w:rsidR="00593069" w:rsidRPr="00641AE7">
        <w:rPr>
          <w:sz w:val="24"/>
          <w:szCs w:val="24"/>
        </w:rPr>
        <w:tab/>
      </w:r>
      <w:r w:rsidR="00633370" w:rsidRPr="00641AE7">
        <w:rPr>
          <w:sz w:val="24"/>
          <w:szCs w:val="24"/>
        </w:rPr>
        <w:t>I: right. Ok.</w:t>
      </w:r>
    </w:p>
    <w:p w14:paraId="433CE53A" w14:textId="00518BF4" w:rsidR="003F1446" w:rsidRPr="00641AE7" w:rsidRDefault="00633370" w:rsidP="0016508A">
      <w:pPr>
        <w:spacing w:line="480" w:lineRule="auto"/>
        <w:rPr>
          <w:sz w:val="24"/>
          <w:szCs w:val="24"/>
        </w:rPr>
      </w:pPr>
      <w:r w:rsidRPr="00641AE7">
        <w:rPr>
          <w:sz w:val="24"/>
          <w:szCs w:val="24"/>
        </w:rPr>
        <w:t>This excerpt provides insight into how recognizing the structural significance in mathematics can support student motivation. Specifically, by repeatedly elaborating and reminding herself of the ways in which mathematics is significant in relation to her chosen future, this student continually re-identif</w:t>
      </w:r>
      <w:r w:rsidR="003E38D5" w:rsidRPr="00641AE7">
        <w:rPr>
          <w:sz w:val="24"/>
          <w:szCs w:val="24"/>
        </w:rPr>
        <w:t>ied</w:t>
      </w:r>
      <w:r w:rsidRPr="00641AE7">
        <w:rPr>
          <w:sz w:val="24"/>
          <w:szCs w:val="24"/>
        </w:rPr>
        <w:t xml:space="preserve"> with mathematics, especia</w:t>
      </w:r>
      <w:r w:rsidR="003E38D5" w:rsidRPr="00641AE7">
        <w:rPr>
          <w:sz w:val="24"/>
          <w:szCs w:val="24"/>
        </w:rPr>
        <w:t>lly during those days when she wa</w:t>
      </w:r>
      <w:r w:rsidRPr="00641AE7">
        <w:rPr>
          <w:sz w:val="24"/>
          <w:szCs w:val="24"/>
        </w:rPr>
        <w:t>s tempted to resist</w:t>
      </w:r>
      <w:r w:rsidR="001F5A76" w:rsidRPr="00641AE7">
        <w:rPr>
          <w:sz w:val="24"/>
          <w:szCs w:val="24"/>
        </w:rPr>
        <w:t>. In</w:t>
      </w:r>
      <w:r w:rsidRPr="00641AE7">
        <w:rPr>
          <w:sz w:val="24"/>
          <w:szCs w:val="24"/>
        </w:rPr>
        <w:t xml:space="preserve"> contrast, </w:t>
      </w:r>
      <w:r w:rsidR="00C163C4" w:rsidRPr="00641AE7">
        <w:rPr>
          <w:sz w:val="24"/>
          <w:szCs w:val="24"/>
        </w:rPr>
        <w:t>students who resist mathematics</w:t>
      </w:r>
      <w:r w:rsidRPr="00641AE7">
        <w:rPr>
          <w:sz w:val="24"/>
          <w:szCs w:val="24"/>
        </w:rPr>
        <w:t xml:space="preserve"> likely elaborate and remind themselves of the ways in which mathematics is not significant in relation to their chosen futures, continually re-resisting mathematics, especially during those times when doing mathematics is particularly burdensome. </w:t>
      </w:r>
    </w:p>
    <w:p w14:paraId="78BE67D6" w14:textId="57F07F18" w:rsidR="003F1446" w:rsidRPr="00641AE7" w:rsidRDefault="003F1446" w:rsidP="003F1446">
      <w:pPr>
        <w:spacing w:line="480" w:lineRule="auto"/>
        <w:ind w:firstLine="720"/>
        <w:rPr>
          <w:sz w:val="24"/>
          <w:szCs w:val="24"/>
        </w:rPr>
      </w:pPr>
      <w:r w:rsidRPr="00641AE7">
        <w:rPr>
          <w:sz w:val="24"/>
          <w:szCs w:val="24"/>
        </w:rPr>
        <w:lastRenderedPageBreak/>
        <w:t>Students in Ms. Mason’s class who identified with mathematics described the role that classroom microculture played in their identification. For these students</w:t>
      </w:r>
      <w:r w:rsidR="00381D9E" w:rsidRPr="00641AE7">
        <w:rPr>
          <w:sz w:val="24"/>
          <w:szCs w:val="24"/>
        </w:rPr>
        <w:t>,</w:t>
      </w:r>
      <w:r w:rsidRPr="00641AE7">
        <w:rPr>
          <w:sz w:val="24"/>
          <w:szCs w:val="24"/>
        </w:rPr>
        <w:t xml:space="preserve"> doing mathematics </w:t>
      </w:r>
      <w:r w:rsidR="00DD4E67" w:rsidRPr="00641AE7">
        <w:rPr>
          <w:sz w:val="24"/>
          <w:szCs w:val="24"/>
        </w:rPr>
        <w:t>became</w:t>
      </w:r>
      <w:r w:rsidRPr="00641AE7">
        <w:rPr>
          <w:sz w:val="24"/>
          <w:szCs w:val="24"/>
        </w:rPr>
        <w:t xml:space="preserve"> </w:t>
      </w:r>
      <w:r w:rsidR="00920005" w:rsidRPr="00641AE7">
        <w:rPr>
          <w:sz w:val="24"/>
          <w:szCs w:val="24"/>
        </w:rPr>
        <w:t>a group activity in Ms. Mason’s class</w:t>
      </w:r>
      <w:r w:rsidRPr="00641AE7">
        <w:rPr>
          <w:sz w:val="24"/>
          <w:szCs w:val="24"/>
        </w:rPr>
        <w:t xml:space="preserve">.   </w:t>
      </w:r>
    </w:p>
    <w:p w14:paraId="3BA27899" w14:textId="10E8D9F4" w:rsidR="003F1446" w:rsidRPr="00641AE7" w:rsidRDefault="009D6B1A" w:rsidP="00242E1E">
      <w:pPr>
        <w:spacing w:line="480" w:lineRule="auto"/>
        <w:ind w:firstLine="720"/>
        <w:rPr>
          <w:sz w:val="24"/>
          <w:szCs w:val="24"/>
        </w:rPr>
      </w:pPr>
      <w:r w:rsidRPr="00641AE7">
        <w:rPr>
          <w:i/>
          <w:sz w:val="24"/>
          <w:szCs w:val="24"/>
        </w:rPr>
        <w:t>Excerpt 10</w:t>
      </w:r>
      <w:r w:rsidR="003F1446" w:rsidRPr="00641AE7">
        <w:rPr>
          <w:i/>
          <w:sz w:val="24"/>
          <w:szCs w:val="24"/>
        </w:rPr>
        <w:t>:</w:t>
      </w:r>
    </w:p>
    <w:p w14:paraId="1AD9E26F" w14:textId="1E0E2F2D" w:rsidR="005C6062" w:rsidRPr="00641AE7" w:rsidRDefault="005C6062" w:rsidP="003F1446">
      <w:pPr>
        <w:spacing w:line="480" w:lineRule="auto"/>
        <w:rPr>
          <w:sz w:val="24"/>
          <w:szCs w:val="24"/>
        </w:rPr>
      </w:pPr>
      <w:r w:rsidRPr="00641AE7">
        <w:rPr>
          <w:sz w:val="24"/>
          <w:szCs w:val="24"/>
        </w:rPr>
        <w:t>1</w:t>
      </w:r>
      <w:r w:rsidRPr="00641AE7">
        <w:rPr>
          <w:sz w:val="24"/>
          <w:szCs w:val="24"/>
        </w:rPr>
        <w:tab/>
      </w:r>
      <w:r w:rsidR="003F1446" w:rsidRPr="00641AE7">
        <w:rPr>
          <w:sz w:val="24"/>
          <w:szCs w:val="24"/>
        </w:rPr>
        <w:t xml:space="preserve">Tori: Like last year I remember it was just like, I don’t know. I just didn’t feel like </w:t>
      </w:r>
      <w:r w:rsidR="00051B6A" w:rsidRPr="00641AE7">
        <w:rPr>
          <w:sz w:val="24"/>
          <w:szCs w:val="24"/>
        </w:rPr>
        <w:t>2</w:t>
      </w:r>
      <w:r w:rsidR="00051B6A" w:rsidRPr="00641AE7">
        <w:rPr>
          <w:sz w:val="24"/>
          <w:szCs w:val="24"/>
        </w:rPr>
        <w:tab/>
      </w:r>
      <w:r w:rsidR="003F1446" w:rsidRPr="00641AE7">
        <w:rPr>
          <w:sz w:val="24"/>
          <w:szCs w:val="24"/>
        </w:rPr>
        <w:t>I</w:t>
      </w:r>
      <w:r w:rsidR="00051B6A" w:rsidRPr="00641AE7">
        <w:rPr>
          <w:sz w:val="24"/>
          <w:szCs w:val="24"/>
        </w:rPr>
        <w:t xml:space="preserve"> </w:t>
      </w:r>
      <w:r w:rsidR="003F1446" w:rsidRPr="00641AE7">
        <w:rPr>
          <w:sz w:val="24"/>
          <w:szCs w:val="24"/>
        </w:rPr>
        <w:t xml:space="preserve">could ask other people in the class. Whereas like this year I feel like we are all </w:t>
      </w:r>
    </w:p>
    <w:p w14:paraId="5FB3EDC1" w14:textId="77777777" w:rsidR="005C6062" w:rsidRPr="00641AE7" w:rsidRDefault="005C6062" w:rsidP="003F1446">
      <w:pPr>
        <w:spacing w:line="480" w:lineRule="auto"/>
        <w:rPr>
          <w:sz w:val="24"/>
          <w:szCs w:val="24"/>
        </w:rPr>
      </w:pPr>
      <w:r w:rsidRPr="00641AE7">
        <w:rPr>
          <w:sz w:val="24"/>
          <w:szCs w:val="24"/>
        </w:rPr>
        <w:t>3</w:t>
      </w:r>
      <w:r w:rsidRPr="00641AE7">
        <w:rPr>
          <w:sz w:val="24"/>
          <w:szCs w:val="24"/>
        </w:rPr>
        <w:tab/>
      </w:r>
      <w:r w:rsidR="003F1446" w:rsidRPr="00641AE7">
        <w:rPr>
          <w:sz w:val="24"/>
          <w:szCs w:val="24"/>
        </w:rPr>
        <w:t xml:space="preserve">pretty much are like on the same level. Like we all understand it and so we, just, </w:t>
      </w:r>
    </w:p>
    <w:p w14:paraId="099A8D75" w14:textId="77777777" w:rsidR="00051B6A" w:rsidRPr="00641AE7" w:rsidRDefault="005C6062" w:rsidP="003F1446">
      <w:pPr>
        <w:spacing w:line="480" w:lineRule="auto"/>
        <w:rPr>
          <w:sz w:val="24"/>
          <w:szCs w:val="24"/>
        </w:rPr>
      </w:pPr>
      <w:r w:rsidRPr="00641AE7">
        <w:rPr>
          <w:sz w:val="24"/>
          <w:szCs w:val="24"/>
        </w:rPr>
        <w:t>4</w:t>
      </w:r>
      <w:r w:rsidRPr="00641AE7">
        <w:rPr>
          <w:sz w:val="24"/>
          <w:szCs w:val="24"/>
        </w:rPr>
        <w:tab/>
      </w:r>
      <w:r w:rsidR="003F1446" w:rsidRPr="00641AE7">
        <w:rPr>
          <w:sz w:val="24"/>
          <w:szCs w:val="24"/>
        </w:rPr>
        <w:t xml:space="preserve">maybe like one problem I don’t understand but like Janet would. So she would </w:t>
      </w:r>
    </w:p>
    <w:p w14:paraId="62F96929" w14:textId="09316672" w:rsidR="003F1446" w:rsidRPr="00641AE7" w:rsidRDefault="00051B6A" w:rsidP="003F1446">
      <w:pPr>
        <w:spacing w:line="480" w:lineRule="auto"/>
        <w:rPr>
          <w:sz w:val="24"/>
          <w:szCs w:val="24"/>
        </w:rPr>
      </w:pPr>
      <w:r w:rsidRPr="00641AE7">
        <w:rPr>
          <w:sz w:val="24"/>
          <w:szCs w:val="24"/>
        </w:rPr>
        <w:t>5</w:t>
      </w:r>
      <w:r w:rsidRPr="00641AE7">
        <w:rPr>
          <w:sz w:val="24"/>
          <w:szCs w:val="24"/>
        </w:rPr>
        <w:tab/>
      </w:r>
      <w:r w:rsidR="003F1446" w:rsidRPr="00641AE7">
        <w:rPr>
          <w:sz w:val="24"/>
          <w:szCs w:val="24"/>
        </w:rPr>
        <w:t>help</w:t>
      </w:r>
      <w:r w:rsidRPr="00641AE7">
        <w:rPr>
          <w:sz w:val="24"/>
          <w:szCs w:val="24"/>
        </w:rPr>
        <w:t xml:space="preserve"> </w:t>
      </w:r>
      <w:r w:rsidR="003F1446" w:rsidRPr="00641AE7">
        <w:rPr>
          <w:sz w:val="24"/>
          <w:szCs w:val="24"/>
        </w:rPr>
        <w:t xml:space="preserve">me and like vice versa. </w:t>
      </w:r>
    </w:p>
    <w:p w14:paraId="173A2776" w14:textId="77777777" w:rsidR="009426C2" w:rsidRPr="00641AE7" w:rsidRDefault="005C6062" w:rsidP="003F1446">
      <w:pPr>
        <w:spacing w:line="480" w:lineRule="auto"/>
        <w:rPr>
          <w:sz w:val="24"/>
          <w:szCs w:val="24"/>
        </w:rPr>
      </w:pPr>
      <w:r w:rsidRPr="00641AE7">
        <w:rPr>
          <w:sz w:val="24"/>
          <w:szCs w:val="24"/>
        </w:rPr>
        <w:t>6</w:t>
      </w:r>
      <w:r w:rsidRPr="00641AE7">
        <w:rPr>
          <w:sz w:val="24"/>
          <w:szCs w:val="24"/>
        </w:rPr>
        <w:tab/>
      </w:r>
      <w:r w:rsidR="003F1446" w:rsidRPr="00641AE7">
        <w:rPr>
          <w:sz w:val="24"/>
          <w:szCs w:val="24"/>
        </w:rPr>
        <w:t xml:space="preserve">Janet: And I feel like that just because of the way she teaches. Because like the </w:t>
      </w:r>
    </w:p>
    <w:p w14:paraId="0F87A636" w14:textId="77777777" w:rsidR="00F5469C" w:rsidRPr="00641AE7" w:rsidRDefault="009426C2" w:rsidP="003F1446">
      <w:pPr>
        <w:spacing w:line="480" w:lineRule="auto"/>
        <w:rPr>
          <w:sz w:val="24"/>
          <w:szCs w:val="24"/>
        </w:rPr>
      </w:pPr>
      <w:r w:rsidRPr="00641AE7">
        <w:rPr>
          <w:sz w:val="24"/>
          <w:szCs w:val="24"/>
        </w:rPr>
        <w:t>7</w:t>
      </w:r>
      <w:r w:rsidRPr="00641AE7">
        <w:rPr>
          <w:sz w:val="24"/>
          <w:szCs w:val="24"/>
        </w:rPr>
        <w:tab/>
      </w:r>
      <w:r w:rsidR="003F1446" w:rsidRPr="00641AE7">
        <w:rPr>
          <w:sz w:val="24"/>
          <w:szCs w:val="24"/>
        </w:rPr>
        <w:t>way</w:t>
      </w:r>
      <w:r w:rsidRPr="00641AE7">
        <w:rPr>
          <w:sz w:val="24"/>
          <w:szCs w:val="24"/>
        </w:rPr>
        <w:t xml:space="preserve"> </w:t>
      </w:r>
      <w:r w:rsidR="003F1446" w:rsidRPr="00641AE7">
        <w:rPr>
          <w:sz w:val="24"/>
          <w:szCs w:val="24"/>
        </w:rPr>
        <w:t>she teaches it’s like, for you to interpre</w:t>
      </w:r>
      <w:r w:rsidR="00F5469C" w:rsidRPr="00641AE7">
        <w:rPr>
          <w:sz w:val="24"/>
          <w:szCs w:val="24"/>
        </w:rPr>
        <w:t>t how to like solve the problem</w:t>
      </w:r>
    </w:p>
    <w:p w14:paraId="15443319" w14:textId="21CF6798" w:rsidR="003F1446" w:rsidRPr="00641AE7" w:rsidRDefault="00F5469C" w:rsidP="003F1446">
      <w:pPr>
        <w:spacing w:line="480" w:lineRule="auto"/>
        <w:rPr>
          <w:sz w:val="24"/>
          <w:szCs w:val="24"/>
        </w:rPr>
      </w:pPr>
      <w:r w:rsidRPr="00641AE7">
        <w:rPr>
          <w:sz w:val="24"/>
          <w:szCs w:val="24"/>
        </w:rPr>
        <w:t>8</w:t>
      </w:r>
      <w:r w:rsidRPr="00641AE7">
        <w:rPr>
          <w:sz w:val="24"/>
          <w:szCs w:val="24"/>
        </w:rPr>
        <w:tab/>
      </w:r>
      <w:r w:rsidR="003F1446" w:rsidRPr="00641AE7">
        <w:rPr>
          <w:sz w:val="24"/>
          <w:szCs w:val="24"/>
        </w:rPr>
        <w:t xml:space="preserve">yourself. </w:t>
      </w:r>
    </w:p>
    <w:p w14:paraId="7468FA74" w14:textId="2CE32A02" w:rsidR="003F1446" w:rsidRPr="00641AE7" w:rsidRDefault="00F5469C" w:rsidP="003F1446">
      <w:pPr>
        <w:spacing w:line="480" w:lineRule="auto"/>
        <w:rPr>
          <w:sz w:val="24"/>
          <w:szCs w:val="24"/>
        </w:rPr>
      </w:pPr>
      <w:r w:rsidRPr="00641AE7">
        <w:rPr>
          <w:sz w:val="24"/>
          <w:szCs w:val="24"/>
        </w:rPr>
        <w:t>9</w:t>
      </w:r>
      <w:r w:rsidR="005C6062" w:rsidRPr="00641AE7">
        <w:rPr>
          <w:sz w:val="24"/>
          <w:szCs w:val="24"/>
        </w:rPr>
        <w:tab/>
      </w:r>
      <w:r w:rsidR="003F1446" w:rsidRPr="00641AE7">
        <w:rPr>
          <w:sz w:val="24"/>
          <w:szCs w:val="24"/>
        </w:rPr>
        <w:t>I: mm-hm</w:t>
      </w:r>
    </w:p>
    <w:p w14:paraId="5E67343E" w14:textId="77777777" w:rsidR="00F5469C" w:rsidRPr="00641AE7" w:rsidRDefault="00F5469C" w:rsidP="003F1446">
      <w:pPr>
        <w:spacing w:line="480" w:lineRule="auto"/>
        <w:rPr>
          <w:sz w:val="24"/>
          <w:szCs w:val="24"/>
        </w:rPr>
      </w:pPr>
      <w:r w:rsidRPr="00641AE7">
        <w:rPr>
          <w:sz w:val="24"/>
          <w:szCs w:val="24"/>
        </w:rPr>
        <w:t>10</w:t>
      </w:r>
      <w:r w:rsidR="005C6062" w:rsidRPr="00641AE7">
        <w:rPr>
          <w:sz w:val="24"/>
          <w:szCs w:val="24"/>
        </w:rPr>
        <w:tab/>
      </w:r>
      <w:r w:rsidR="003F1446" w:rsidRPr="00641AE7">
        <w:rPr>
          <w:sz w:val="24"/>
          <w:szCs w:val="24"/>
        </w:rPr>
        <w:t xml:space="preserve">J: And so like, if Tori interpreted it a different way, than I did, well maybe the </w:t>
      </w:r>
    </w:p>
    <w:p w14:paraId="7A5D3311" w14:textId="384C194C" w:rsidR="003F1446" w:rsidRPr="00641AE7" w:rsidRDefault="00F5469C" w:rsidP="003F1446">
      <w:pPr>
        <w:spacing w:line="480" w:lineRule="auto"/>
        <w:rPr>
          <w:sz w:val="24"/>
          <w:szCs w:val="24"/>
        </w:rPr>
      </w:pPr>
      <w:r w:rsidRPr="00641AE7">
        <w:rPr>
          <w:sz w:val="24"/>
          <w:szCs w:val="24"/>
        </w:rPr>
        <w:t>11</w:t>
      </w:r>
      <w:r w:rsidRPr="00641AE7">
        <w:rPr>
          <w:sz w:val="24"/>
          <w:szCs w:val="24"/>
        </w:rPr>
        <w:tab/>
      </w:r>
      <w:r w:rsidR="003F1446" w:rsidRPr="00641AE7">
        <w:rPr>
          <w:sz w:val="24"/>
          <w:szCs w:val="24"/>
        </w:rPr>
        <w:t>way I</w:t>
      </w:r>
      <w:r w:rsidRPr="00641AE7">
        <w:rPr>
          <w:sz w:val="24"/>
          <w:szCs w:val="24"/>
        </w:rPr>
        <w:t xml:space="preserve"> </w:t>
      </w:r>
      <w:r w:rsidR="003F1446" w:rsidRPr="00641AE7">
        <w:rPr>
          <w:sz w:val="24"/>
          <w:szCs w:val="24"/>
        </w:rPr>
        <w:t xml:space="preserve">did will help her if I told her… </w:t>
      </w:r>
    </w:p>
    <w:p w14:paraId="647D07FD" w14:textId="586B3930" w:rsidR="003F1446" w:rsidRPr="00641AE7" w:rsidRDefault="003F1446" w:rsidP="003F1446">
      <w:pPr>
        <w:spacing w:line="480" w:lineRule="auto"/>
        <w:rPr>
          <w:sz w:val="24"/>
          <w:szCs w:val="24"/>
        </w:rPr>
      </w:pPr>
      <w:r w:rsidRPr="00641AE7">
        <w:rPr>
          <w:sz w:val="24"/>
          <w:szCs w:val="24"/>
        </w:rPr>
        <w:t>Students who identify with mathematics in Ms. Mason’s class seemed to create their own subculture in the classroom. Within this subculture students bring different perspectives to the problem solving process, perspectives that, when shared, help other students better understand the problem. Janet and Tori continue</w:t>
      </w:r>
      <w:r w:rsidR="00A616F6" w:rsidRPr="00641AE7">
        <w:rPr>
          <w:sz w:val="24"/>
          <w:szCs w:val="24"/>
        </w:rPr>
        <w:t>d</w:t>
      </w:r>
      <w:r w:rsidRPr="00641AE7">
        <w:rPr>
          <w:sz w:val="24"/>
          <w:szCs w:val="24"/>
        </w:rPr>
        <w:t xml:space="preserve"> to elaborate:</w:t>
      </w:r>
    </w:p>
    <w:p w14:paraId="73EA6185" w14:textId="0EAE1AA0" w:rsidR="003F1446" w:rsidRPr="00641AE7" w:rsidRDefault="003779E1" w:rsidP="003F1446">
      <w:pPr>
        <w:spacing w:line="480" w:lineRule="auto"/>
        <w:rPr>
          <w:sz w:val="24"/>
          <w:szCs w:val="24"/>
        </w:rPr>
      </w:pPr>
      <w:r w:rsidRPr="00641AE7">
        <w:rPr>
          <w:sz w:val="24"/>
          <w:szCs w:val="24"/>
        </w:rPr>
        <w:t>12</w:t>
      </w:r>
      <w:r w:rsidR="004C3E30" w:rsidRPr="00641AE7">
        <w:rPr>
          <w:sz w:val="24"/>
          <w:szCs w:val="24"/>
        </w:rPr>
        <w:tab/>
      </w:r>
      <w:r w:rsidR="003F1446" w:rsidRPr="00641AE7">
        <w:rPr>
          <w:sz w:val="24"/>
          <w:szCs w:val="24"/>
        </w:rPr>
        <w:t>Janet:</w:t>
      </w:r>
      <w:r w:rsidR="004C3E30" w:rsidRPr="00641AE7">
        <w:rPr>
          <w:sz w:val="24"/>
          <w:szCs w:val="24"/>
        </w:rPr>
        <w:t xml:space="preserve"> </w:t>
      </w:r>
      <w:r w:rsidR="003F1446" w:rsidRPr="00641AE7">
        <w:rPr>
          <w:sz w:val="24"/>
          <w:szCs w:val="24"/>
        </w:rPr>
        <w:t xml:space="preserve">I’ve never been like uh, I don’t wanna go to math. </w:t>
      </w:r>
    </w:p>
    <w:p w14:paraId="01AC2F92" w14:textId="5F11C83A" w:rsidR="003F1446" w:rsidRPr="00641AE7" w:rsidRDefault="003779E1" w:rsidP="003F1446">
      <w:pPr>
        <w:spacing w:line="480" w:lineRule="auto"/>
        <w:rPr>
          <w:sz w:val="24"/>
          <w:szCs w:val="24"/>
        </w:rPr>
      </w:pPr>
      <w:r w:rsidRPr="00641AE7">
        <w:rPr>
          <w:sz w:val="24"/>
          <w:szCs w:val="24"/>
        </w:rPr>
        <w:t>13</w:t>
      </w:r>
      <w:r w:rsidR="004C3E30" w:rsidRPr="00641AE7">
        <w:rPr>
          <w:sz w:val="24"/>
          <w:szCs w:val="24"/>
        </w:rPr>
        <w:tab/>
      </w:r>
      <w:r w:rsidR="003F1446" w:rsidRPr="00641AE7">
        <w:rPr>
          <w:sz w:val="24"/>
          <w:szCs w:val="24"/>
        </w:rPr>
        <w:t xml:space="preserve">I: Right. </w:t>
      </w:r>
    </w:p>
    <w:p w14:paraId="4262DF34" w14:textId="25F11A38" w:rsidR="004C3E30" w:rsidRPr="00641AE7" w:rsidRDefault="003779E1" w:rsidP="003F1446">
      <w:pPr>
        <w:spacing w:line="480" w:lineRule="auto"/>
        <w:rPr>
          <w:sz w:val="24"/>
          <w:szCs w:val="24"/>
        </w:rPr>
      </w:pPr>
      <w:r w:rsidRPr="00641AE7">
        <w:rPr>
          <w:sz w:val="24"/>
          <w:szCs w:val="24"/>
        </w:rPr>
        <w:t>14</w:t>
      </w:r>
      <w:r w:rsidR="004C3E30" w:rsidRPr="00641AE7">
        <w:rPr>
          <w:sz w:val="24"/>
          <w:szCs w:val="24"/>
        </w:rPr>
        <w:tab/>
      </w:r>
      <w:r w:rsidR="003F1446" w:rsidRPr="00641AE7">
        <w:rPr>
          <w:sz w:val="24"/>
          <w:szCs w:val="24"/>
        </w:rPr>
        <w:t xml:space="preserve">J: I like look forward to it.  I feel like especially since it’s fourth period, I would </w:t>
      </w:r>
    </w:p>
    <w:p w14:paraId="00883405" w14:textId="45CD174B" w:rsidR="004C3E30" w:rsidRPr="00641AE7" w:rsidRDefault="003779E1" w:rsidP="003F1446">
      <w:pPr>
        <w:spacing w:line="480" w:lineRule="auto"/>
        <w:rPr>
          <w:sz w:val="24"/>
          <w:szCs w:val="24"/>
        </w:rPr>
      </w:pPr>
      <w:r w:rsidRPr="00641AE7">
        <w:rPr>
          <w:sz w:val="24"/>
          <w:szCs w:val="24"/>
        </w:rPr>
        <w:lastRenderedPageBreak/>
        <w:t>15</w:t>
      </w:r>
      <w:r w:rsidR="004C3E30" w:rsidRPr="00641AE7">
        <w:rPr>
          <w:sz w:val="24"/>
          <w:szCs w:val="24"/>
        </w:rPr>
        <w:tab/>
      </w:r>
      <w:r w:rsidR="003F1446" w:rsidRPr="00641AE7">
        <w:rPr>
          <w:sz w:val="24"/>
          <w:szCs w:val="24"/>
        </w:rPr>
        <w:t xml:space="preserve">expect myself to be like: “Ok I’m ready to leave. Ok, when is this over?” But I </w:t>
      </w:r>
    </w:p>
    <w:p w14:paraId="45A99814" w14:textId="4CE2984C" w:rsidR="003F1446" w:rsidRPr="00641AE7" w:rsidRDefault="003779E1" w:rsidP="003F1446">
      <w:pPr>
        <w:spacing w:line="480" w:lineRule="auto"/>
        <w:rPr>
          <w:sz w:val="24"/>
          <w:szCs w:val="24"/>
        </w:rPr>
      </w:pPr>
      <w:r w:rsidRPr="00641AE7">
        <w:rPr>
          <w:sz w:val="24"/>
          <w:szCs w:val="24"/>
        </w:rPr>
        <w:t>16</w:t>
      </w:r>
      <w:r w:rsidR="004C3E30" w:rsidRPr="00641AE7">
        <w:rPr>
          <w:sz w:val="24"/>
          <w:szCs w:val="24"/>
        </w:rPr>
        <w:tab/>
      </w:r>
      <w:r w:rsidR="003F1446" w:rsidRPr="00641AE7">
        <w:rPr>
          <w:sz w:val="24"/>
          <w:szCs w:val="24"/>
        </w:rPr>
        <w:t xml:space="preserve">don’t do that, cuz I like enjoy it, cuz I have friends and I feel like, I dunno we’re </w:t>
      </w:r>
      <w:r w:rsidRPr="00641AE7">
        <w:rPr>
          <w:sz w:val="24"/>
          <w:szCs w:val="24"/>
        </w:rPr>
        <w:t>17</w:t>
      </w:r>
      <w:r w:rsidR="004C3E30" w:rsidRPr="00641AE7">
        <w:rPr>
          <w:sz w:val="24"/>
          <w:szCs w:val="24"/>
        </w:rPr>
        <w:tab/>
      </w:r>
      <w:r w:rsidR="003F1446" w:rsidRPr="00641AE7">
        <w:rPr>
          <w:sz w:val="24"/>
          <w:szCs w:val="24"/>
        </w:rPr>
        <w:t xml:space="preserve">not necessarily like a fam-i-ly, but we are like a family. </w:t>
      </w:r>
    </w:p>
    <w:p w14:paraId="163C1F45" w14:textId="1CCAE690" w:rsidR="003F1446" w:rsidRPr="00641AE7" w:rsidRDefault="003779E1" w:rsidP="003F1446">
      <w:pPr>
        <w:spacing w:line="480" w:lineRule="auto"/>
        <w:rPr>
          <w:sz w:val="24"/>
          <w:szCs w:val="24"/>
        </w:rPr>
      </w:pPr>
      <w:r w:rsidRPr="00641AE7">
        <w:rPr>
          <w:sz w:val="24"/>
          <w:szCs w:val="24"/>
        </w:rPr>
        <w:t>18</w:t>
      </w:r>
      <w:r w:rsidR="004C3E30" w:rsidRPr="00641AE7">
        <w:rPr>
          <w:sz w:val="24"/>
          <w:szCs w:val="24"/>
        </w:rPr>
        <w:tab/>
      </w:r>
      <w:r w:rsidR="003F1446" w:rsidRPr="00641AE7">
        <w:rPr>
          <w:sz w:val="24"/>
          <w:szCs w:val="24"/>
        </w:rPr>
        <w:t xml:space="preserve">Tori: &lt;laughs&gt; That made no sense.  </w:t>
      </w:r>
    </w:p>
    <w:p w14:paraId="457B75E6" w14:textId="10C67B38" w:rsidR="004C3E30" w:rsidRPr="00641AE7" w:rsidRDefault="003779E1" w:rsidP="003F1446">
      <w:pPr>
        <w:spacing w:line="480" w:lineRule="auto"/>
        <w:rPr>
          <w:sz w:val="24"/>
          <w:szCs w:val="24"/>
        </w:rPr>
      </w:pPr>
      <w:r w:rsidRPr="00641AE7">
        <w:rPr>
          <w:sz w:val="24"/>
          <w:szCs w:val="24"/>
        </w:rPr>
        <w:t>19</w:t>
      </w:r>
      <w:r w:rsidR="004C3E30" w:rsidRPr="00641AE7">
        <w:rPr>
          <w:sz w:val="24"/>
          <w:szCs w:val="24"/>
        </w:rPr>
        <w:tab/>
      </w:r>
      <w:r w:rsidR="003F1446" w:rsidRPr="00641AE7">
        <w:rPr>
          <w:sz w:val="24"/>
          <w:szCs w:val="24"/>
        </w:rPr>
        <w:t xml:space="preserve">Janet: &lt;laughs&gt; That sounds like cheesy but we kind of are, because like we help </w:t>
      </w:r>
    </w:p>
    <w:p w14:paraId="1B88690B" w14:textId="0D1615C4" w:rsidR="003F1446" w:rsidRPr="00641AE7" w:rsidRDefault="003779E1" w:rsidP="003F1446">
      <w:pPr>
        <w:spacing w:line="480" w:lineRule="auto"/>
        <w:rPr>
          <w:sz w:val="24"/>
          <w:szCs w:val="24"/>
        </w:rPr>
      </w:pPr>
      <w:r w:rsidRPr="00641AE7">
        <w:rPr>
          <w:sz w:val="24"/>
          <w:szCs w:val="24"/>
        </w:rPr>
        <w:t>20</w:t>
      </w:r>
      <w:r w:rsidR="004C3E30" w:rsidRPr="00641AE7">
        <w:rPr>
          <w:sz w:val="24"/>
          <w:szCs w:val="24"/>
        </w:rPr>
        <w:tab/>
      </w:r>
      <w:r w:rsidR="003F1446" w:rsidRPr="00641AE7">
        <w:rPr>
          <w:sz w:val="24"/>
          <w:szCs w:val="24"/>
        </w:rPr>
        <w:t xml:space="preserve">each other and stuff. </w:t>
      </w:r>
    </w:p>
    <w:p w14:paraId="5B328FB4" w14:textId="77E18125" w:rsidR="003F1446" w:rsidRPr="00641AE7" w:rsidRDefault="003779E1" w:rsidP="003F1446">
      <w:pPr>
        <w:spacing w:line="480" w:lineRule="auto"/>
        <w:rPr>
          <w:sz w:val="24"/>
          <w:szCs w:val="24"/>
        </w:rPr>
      </w:pPr>
      <w:r w:rsidRPr="00641AE7">
        <w:rPr>
          <w:sz w:val="24"/>
          <w:szCs w:val="24"/>
        </w:rPr>
        <w:t>21</w:t>
      </w:r>
      <w:r w:rsidR="004C3E30" w:rsidRPr="00641AE7">
        <w:rPr>
          <w:sz w:val="24"/>
          <w:szCs w:val="24"/>
        </w:rPr>
        <w:tab/>
      </w:r>
      <w:r w:rsidR="003F1446" w:rsidRPr="00641AE7">
        <w:rPr>
          <w:sz w:val="24"/>
          <w:szCs w:val="24"/>
        </w:rPr>
        <w:t xml:space="preserve">I: What do you mean, tell me more about that. </w:t>
      </w:r>
    </w:p>
    <w:p w14:paraId="7DFD180A" w14:textId="0D39AED5" w:rsidR="004C3E30" w:rsidRPr="00641AE7" w:rsidRDefault="003779E1" w:rsidP="003F1446">
      <w:pPr>
        <w:spacing w:line="480" w:lineRule="auto"/>
        <w:rPr>
          <w:sz w:val="24"/>
          <w:szCs w:val="24"/>
        </w:rPr>
      </w:pPr>
      <w:r w:rsidRPr="00641AE7">
        <w:rPr>
          <w:sz w:val="24"/>
          <w:szCs w:val="24"/>
        </w:rPr>
        <w:t>22</w:t>
      </w:r>
      <w:r w:rsidR="004C3E30" w:rsidRPr="00641AE7">
        <w:rPr>
          <w:sz w:val="24"/>
          <w:szCs w:val="24"/>
        </w:rPr>
        <w:tab/>
      </w:r>
      <w:r w:rsidR="003F1446" w:rsidRPr="00641AE7">
        <w:rPr>
          <w:sz w:val="24"/>
          <w:szCs w:val="24"/>
        </w:rPr>
        <w:t xml:space="preserve">J: Just like the, when you’re taking notes and you’re like “Did you get the same </w:t>
      </w:r>
    </w:p>
    <w:p w14:paraId="3DBFDBE2" w14:textId="63AAC653" w:rsidR="003F1446" w:rsidRPr="00641AE7" w:rsidRDefault="003779E1" w:rsidP="003F1446">
      <w:pPr>
        <w:spacing w:line="480" w:lineRule="auto"/>
        <w:rPr>
          <w:sz w:val="24"/>
          <w:szCs w:val="24"/>
        </w:rPr>
      </w:pPr>
      <w:r w:rsidRPr="00641AE7">
        <w:rPr>
          <w:sz w:val="24"/>
          <w:szCs w:val="24"/>
        </w:rPr>
        <w:t>23</w:t>
      </w:r>
      <w:r w:rsidR="004C3E30" w:rsidRPr="00641AE7">
        <w:rPr>
          <w:sz w:val="24"/>
          <w:szCs w:val="24"/>
        </w:rPr>
        <w:tab/>
      </w:r>
      <w:r w:rsidR="003F1446" w:rsidRPr="00641AE7">
        <w:rPr>
          <w:sz w:val="24"/>
          <w:szCs w:val="24"/>
        </w:rPr>
        <w:t xml:space="preserve">answer as me?” or like sharing how you understand things. </w:t>
      </w:r>
    </w:p>
    <w:p w14:paraId="71D575A4" w14:textId="45611F00" w:rsidR="0016508A" w:rsidRPr="00641AE7" w:rsidRDefault="003779E1" w:rsidP="0016508A">
      <w:pPr>
        <w:spacing w:line="480" w:lineRule="auto"/>
        <w:rPr>
          <w:sz w:val="24"/>
          <w:szCs w:val="24"/>
        </w:rPr>
      </w:pPr>
      <w:r w:rsidRPr="00641AE7">
        <w:rPr>
          <w:sz w:val="24"/>
          <w:szCs w:val="24"/>
        </w:rPr>
        <w:t>In lines 22-23</w:t>
      </w:r>
      <w:r w:rsidR="00142697" w:rsidRPr="00641AE7">
        <w:rPr>
          <w:sz w:val="24"/>
          <w:szCs w:val="24"/>
        </w:rPr>
        <w:t xml:space="preserve"> Janet describes being accountable to other students for </w:t>
      </w:r>
      <w:r w:rsidR="00622526" w:rsidRPr="00641AE7">
        <w:rPr>
          <w:sz w:val="24"/>
          <w:szCs w:val="24"/>
        </w:rPr>
        <w:t xml:space="preserve">sharing </w:t>
      </w:r>
      <w:r w:rsidR="00142697" w:rsidRPr="00641AE7">
        <w:rPr>
          <w:sz w:val="24"/>
          <w:szCs w:val="24"/>
        </w:rPr>
        <w:t xml:space="preserve">correct answers and </w:t>
      </w:r>
      <w:r w:rsidR="00622526" w:rsidRPr="00641AE7">
        <w:rPr>
          <w:sz w:val="24"/>
          <w:szCs w:val="24"/>
        </w:rPr>
        <w:t>their</w:t>
      </w:r>
      <w:r w:rsidR="00142697" w:rsidRPr="00641AE7">
        <w:rPr>
          <w:sz w:val="24"/>
          <w:szCs w:val="24"/>
        </w:rPr>
        <w:t xml:space="preserve"> </w:t>
      </w:r>
      <w:r w:rsidR="00622526" w:rsidRPr="00641AE7">
        <w:rPr>
          <w:sz w:val="24"/>
          <w:szCs w:val="24"/>
        </w:rPr>
        <w:t>developing understandings of the mathematics at hand.</w:t>
      </w:r>
      <w:r w:rsidR="002D138E" w:rsidRPr="00641AE7">
        <w:rPr>
          <w:sz w:val="24"/>
          <w:szCs w:val="24"/>
        </w:rPr>
        <w:t xml:space="preserve"> This obligation was not part of the larger normative identity of the classroom,</w:t>
      </w:r>
      <w:r w:rsidR="006C1BC6" w:rsidRPr="00641AE7">
        <w:rPr>
          <w:sz w:val="24"/>
          <w:szCs w:val="24"/>
        </w:rPr>
        <w:t xml:space="preserve"> but did come to define how this subgroup of students interacted with one another. </w:t>
      </w:r>
      <w:r w:rsidR="001C3188" w:rsidRPr="00641AE7">
        <w:rPr>
          <w:sz w:val="24"/>
          <w:szCs w:val="24"/>
        </w:rPr>
        <w:t>The</w:t>
      </w:r>
      <w:r w:rsidR="00376B83" w:rsidRPr="00641AE7">
        <w:rPr>
          <w:sz w:val="24"/>
          <w:szCs w:val="24"/>
        </w:rPr>
        <w:t xml:space="preserve"> description of </w:t>
      </w:r>
      <w:r w:rsidR="0019544B" w:rsidRPr="00641AE7">
        <w:rPr>
          <w:sz w:val="24"/>
          <w:szCs w:val="24"/>
        </w:rPr>
        <w:t xml:space="preserve">this subgroup as a </w:t>
      </w:r>
      <w:r w:rsidR="00376B83" w:rsidRPr="00641AE7">
        <w:rPr>
          <w:sz w:val="24"/>
          <w:szCs w:val="24"/>
        </w:rPr>
        <w:t xml:space="preserve"> </w:t>
      </w:r>
      <w:r w:rsidR="00E7556E" w:rsidRPr="00641AE7">
        <w:rPr>
          <w:sz w:val="24"/>
          <w:szCs w:val="24"/>
        </w:rPr>
        <w:t>“</w:t>
      </w:r>
      <w:r w:rsidR="00376B83" w:rsidRPr="00641AE7">
        <w:rPr>
          <w:sz w:val="24"/>
          <w:szCs w:val="24"/>
        </w:rPr>
        <w:t>family</w:t>
      </w:r>
      <w:r w:rsidR="00E7556E" w:rsidRPr="00641AE7">
        <w:rPr>
          <w:sz w:val="24"/>
          <w:szCs w:val="24"/>
        </w:rPr>
        <w:t>” who discuss their mathematical work together</w:t>
      </w:r>
      <w:r w:rsidR="00376B83" w:rsidRPr="00641AE7">
        <w:rPr>
          <w:sz w:val="24"/>
          <w:szCs w:val="24"/>
        </w:rPr>
        <w:t xml:space="preserve"> is </w:t>
      </w:r>
      <w:r w:rsidR="004D0C34" w:rsidRPr="00641AE7">
        <w:rPr>
          <w:sz w:val="24"/>
          <w:szCs w:val="24"/>
        </w:rPr>
        <w:t>similar to findings from</w:t>
      </w:r>
      <w:r w:rsidR="00376B83" w:rsidRPr="00641AE7">
        <w:rPr>
          <w:sz w:val="24"/>
          <w:szCs w:val="24"/>
        </w:rPr>
        <w:t xml:space="preserve"> </w:t>
      </w:r>
      <w:r w:rsidR="008413C9" w:rsidRPr="00641AE7">
        <w:rPr>
          <w:sz w:val="24"/>
          <w:szCs w:val="24"/>
        </w:rPr>
        <w:t xml:space="preserve">Boaler </w:t>
      </w:r>
      <w:r w:rsidR="0083344F" w:rsidRPr="00641AE7">
        <w:rPr>
          <w:sz w:val="24"/>
          <w:szCs w:val="24"/>
        </w:rPr>
        <w:fldChar w:fldCharType="begin"/>
      </w:r>
      <w:r w:rsidR="001355FD" w:rsidRPr="00641AE7">
        <w:rPr>
          <w:sz w:val="24"/>
          <w:szCs w:val="24"/>
        </w:rPr>
        <w:instrText xml:space="preserve"> ADDIN EN.CITE &lt;EndNote&gt;&lt;Cite ExcludeAuth="1"&gt;&lt;Author&gt;Boaler&lt;/Author&gt;&lt;Year&gt;2000&lt;/Year&gt;&lt;RecNum&gt;66&lt;/RecNum&gt;&lt;DisplayText&gt;(2000)&lt;/DisplayText&gt;&lt;record&gt;&lt;rec-number&gt;66&lt;/rec-number&gt;&lt;foreign-keys&gt;&lt;key app="EN" db-id="xpvsd90dpw0v5tesesuv9tfg05tdzeed2aft"&gt;66&lt;/key&gt;&lt;/foreign-keys&gt;&lt;ref-type name="Journal Article"&gt;17&lt;/ref-type&gt;&lt;contributors&gt;&lt;authors&gt;&lt;author&gt;Boaler, Jo&lt;/author&gt;&lt;/authors&gt;&lt;/contributors&gt;&lt;titles&gt;&lt;title&gt;Exploring situated insights into research and learning&lt;/title&gt;&lt;secondary-title&gt;Journal for Research in Mathematics Education&lt;/secondary-title&gt;&lt;/titles&gt;&lt;periodical&gt;&lt;full-title&gt;Journal for Research in Mathematics Education&lt;/full-title&gt;&lt;/periodical&gt;&lt;pages&gt;113-119&lt;/pages&gt;&lt;volume&gt;31&lt;/volume&gt;&lt;number&gt;1&lt;/number&gt;&lt;keywords&gt;&lt;keyword&gt;locus of blame&lt;/keyword&gt;&lt;/keywords&gt;&lt;dates&gt;&lt;year&gt;2000&lt;/year&gt;&lt;/dates&gt;&lt;label&gt;situated perspective&lt;/label&gt;&lt;urls&gt;&lt;/urls&gt;&lt;/record&gt;&lt;/Cite&gt;&lt;/EndNote&gt;</w:instrText>
      </w:r>
      <w:r w:rsidR="0083344F" w:rsidRPr="00641AE7">
        <w:rPr>
          <w:sz w:val="24"/>
          <w:szCs w:val="24"/>
        </w:rPr>
        <w:fldChar w:fldCharType="separate"/>
      </w:r>
      <w:r w:rsidR="001355FD" w:rsidRPr="00641AE7">
        <w:rPr>
          <w:noProof/>
          <w:sz w:val="24"/>
          <w:szCs w:val="24"/>
        </w:rPr>
        <w:t>(</w:t>
      </w:r>
      <w:hyperlink w:anchor="_ENREF_4" w:tooltip="Boaler, 2000 #66" w:history="1">
        <w:r w:rsidR="006A444E" w:rsidRPr="00641AE7">
          <w:rPr>
            <w:noProof/>
            <w:sz w:val="24"/>
            <w:szCs w:val="24"/>
          </w:rPr>
          <w:t>2000</w:t>
        </w:r>
      </w:hyperlink>
      <w:r w:rsidR="001355FD" w:rsidRPr="00641AE7">
        <w:rPr>
          <w:noProof/>
          <w:sz w:val="24"/>
          <w:szCs w:val="24"/>
        </w:rPr>
        <w:t>)</w:t>
      </w:r>
      <w:r w:rsidR="0083344F" w:rsidRPr="00641AE7">
        <w:rPr>
          <w:sz w:val="24"/>
          <w:szCs w:val="24"/>
        </w:rPr>
        <w:fldChar w:fldCharType="end"/>
      </w:r>
      <w:r w:rsidR="00376B83" w:rsidRPr="00641AE7">
        <w:rPr>
          <w:sz w:val="24"/>
          <w:szCs w:val="24"/>
        </w:rPr>
        <w:t xml:space="preserve"> when describing discussion-oriented figured worlds. </w:t>
      </w:r>
      <w:r w:rsidR="0019544B" w:rsidRPr="00641AE7">
        <w:rPr>
          <w:sz w:val="24"/>
          <w:szCs w:val="24"/>
        </w:rPr>
        <w:t xml:space="preserve"> </w:t>
      </w:r>
      <w:r w:rsidR="009F72EB" w:rsidRPr="00641AE7">
        <w:rPr>
          <w:sz w:val="24"/>
          <w:szCs w:val="24"/>
        </w:rPr>
        <w:t xml:space="preserve">Notice that this is quite different from the </w:t>
      </w:r>
      <w:r w:rsidR="00F320A2" w:rsidRPr="00641AE7">
        <w:rPr>
          <w:sz w:val="24"/>
          <w:szCs w:val="24"/>
        </w:rPr>
        <w:t xml:space="preserve">figured world of didactic teaching that </w:t>
      </w:r>
      <w:r w:rsidR="005233FF" w:rsidRPr="00641AE7">
        <w:rPr>
          <w:sz w:val="24"/>
          <w:szCs w:val="24"/>
        </w:rPr>
        <w:t>seemed to describe Ms. Mason’s classroom as a whole.</w:t>
      </w:r>
    </w:p>
    <w:p w14:paraId="57E4AF17" w14:textId="2DD92587" w:rsidR="00353F8C" w:rsidRPr="00641AE7" w:rsidRDefault="00353F8C" w:rsidP="00353F8C">
      <w:pPr>
        <w:pStyle w:val="Heading3"/>
        <w:rPr>
          <w:bCs/>
          <w:iCs/>
          <w:vanish/>
          <w:sz w:val="24"/>
          <w:szCs w:val="24"/>
        </w:rPr>
      </w:pPr>
      <w:bookmarkStart w:id="44" w:name="_Toc263190458"/>
      <w:r w:rsidRPr="00641AE7">
        <w:rPr>
          <w:sz w:val="24"/>
          <w:szCs w:val="24"/>
        </w:rPr>
        <w:t>Resistance in Ms. Mason’s class</w:t>
      </w:r>
      <w:r w:rsidR="00DB47CF" w:rsidRPr="00641AE7">
        <w:rPr>
          <w:sz w:val="24"/>
          <w:szCs w:val="24"/>
        </w:rPr>
        <w:t xml:space="preserve">: </w:t>
      </w:r>
      <w:r w:rsidR="00442634" w:rsidRPr="00641AE7">
        <w:rPr>
          <w:sz w:val="24"/>
          <w:szCs w:val="24"/>
        </w:rPr>
        <w:t>significance and failure</w:t>
      </w:r>
      <w:r w:rsidR="00237D78" w:rsidRPr="00641AE7">
        <w:rPr>
          <w:sz w:val="24"/>
          <w:szCs w:val="24"/>
        </w:rPr>
        <w:t>.</w:t>
      </w:r>
      <w:bookmarkEnd w:id="44"/>
      <w:r w:rsidRPr="00641AE7">
        <w:rPr>
          <w:sz w:val="24"/>
          <w:szCs w:val="24"/>
        </w:rPr>
        <w:t xml:space="preserve"> </w:t>
      </w:r>
    </w:p>
    <w:p w14:paraId="7B1DF093" w14:textId="485D0CCA" w:rsidR="00353F8C" w:rsidRPr="00641AE7" w:rsidRDefault="00353F8C" w:rsidP="00353F8C">
      <w:pPr>
        <w:spacing w:line="480" w:lineRule="auto"/>
        <w:rPr>
          <w:sz w:val="24"/>
          <w:szCs w:val="24"/>
        </w:rPr>
      </w:pPr>
      <w:r w:rsidRPr="00641AE7">
        <w:rPr>
          <w:sz w:val="24"/>
          <w:szCs w:val="24"/>
        </w:rPr>
        <w:t xml:space="preserve">When analyzing the data from Ms. Mason’s class, two major themes emerged in students’ </w:t>
      </w:r>
      <w:r w:rsidR="003B640F" w:rsidRPr="00641AE7">
        <w:rPr>
          <w:sz w:val="24"/>
          <w:szCs w:val="24"/>
        </w:rPr>
        <w:t>narratives</w:t>
      </w:r>
      <w:r w:rsidRPr="00641AE7">
        <w:rPr>
          <w:sz w:val="24"/>
          <w:szCs w:val="24"/>
        </w:rPr>
        <w:t xml:space="preserve"> of resistance: significance and failure. These findi</w:t>
      </w:r>
      <w:r w:rsidR="0046062B" w:rsidRPr="00641AE7">
        <w:rPr>
          <w:sz w:val="24"/>
          <w:szCs w:val="24"/>
        </w:rPr>
        <w:t xml:space="preserve">ngs mirror those of Ekert </w:t>
      </w:r>
      <w:r w:rsidR="00034C49" w:rsidRPr="00641AE7">
        <w:rPr>
          <w:sz w:val="24"/>
          <w:szCs w:val="24"/>
        </w:rPr>
        <w:fldChar w:fldCharType="begin"/>
      </w:r>
      <w:r w:rsidR="00034C49" w:rsidRPr="00641AE7">
        <w:rPr>
          <w:sz w:val="24"/>
          <w:szCs w:val="24"/>
        </w:rPr>
        <w:instrText xml:space="preserve"> ADDIN EN.CITE &lt;EndNote&gt;&lt;Cite ExcludeAuth="1"&gt;&lt;Author&gt;Ekert&lt;/Author&gt;&lt;Year&gt;1989&lt;/Year&gt;&lt;RecNum&gt;116&lt;/RecNum&gt;&lt;DisplayText&gt;(1989)&lt;/DisplayText&gt;&lt;record&gt;&lt;rec-number&gt;116&lt;/rec-number&gt;&lt;foreign-keys&gt;&lt;key app="EN" db-id="xpvsd90dpw0v5tesesuv9tfg05tdzeed2aft"&gt;116&lt;/key&gt;&lt;/foreign-keys&gt;&lt;ref-type name="Book"&gt;6&lt;/ref-type&gt;&lt;contributors&gt;&lt;authors&gt;&lt;author&gt;Penelope Ekert&lt;/author&gt;&lt;/authors&gt;&lt;/contributors&gt;&lt;titles&gt;&lt;title&gt;Jocks and burnouts: Social categories and identity in the high school&lt;/title&gt;&lt;/titles&gt;&lt;section&gt;195&lt;/section&gt;&lt;dates&gt;&lt;year&gt;1989&lt;/year&gt;&lt;/dates&gt;&lt;pub-location&gt;New York, NY&lt;/pub-location&gt;&lt;publisher&gt;Teachers College Press&lt;/publisher&gt;&lt;urls&gt;&lt;/urls&gt;&lt;/record&gt;&lt;/Cite&gt;&lt;/EndNote&gt;</w:instrText>
      </w:r>
      <w:r w:rsidR="00034C49" w:rsidRPr="00641AE7">
        <w:rPr>
          <w:sz w:val="24"/>
          <w:szCs w:val="24"/>
        </w:rPr>
        <w:fldChar w:fldCharType="separate"/>
      </w:r>
      <w:r w:rsidR="00034C49" w:rsidRPr="00641AE7">
        <w:rPr>
          <w:noProof/>
          <w:sz w:val="24"/>
          <w:szCs w:val="24"/>
        </w:rPr>
        <w:t>(</w:t>
      </w:r>
      <w:hyperlink w:anchor="_ENREF_22" w:tooltip="Ekert, 1989 #116" w:history="1">
        <w:r w:rsidR="006A444E" w:rsidRPr="00641AE7">
          <w:rPr>
            <w:noProof/>
            <w:sz w:val="24"/>
            <w:szCs w:val="24"/>
          </w:rPr>
          <w:t>1989</w:t>
        </w:r>
      </w:hyperlink>
      <w:r w:rsidR="00034C49" w:rsidRPr="00641AE7">
        <w:rPr>
          <w:noProof/>
          <w:sz w:val="24"/>
          <w:szCs w:val="24"/>
        </w:rPr>
        <w:t>)</w:t>
      </w:r>
      <w:r w:rsidR="00034C49" w:rsidRPr="00641AE7">
        <w:rPr>
          <w:sz w:val="24"/>
          <w:szCs w:val="24"/>
        </w:rPr>
        <w:fldChar w:fldCharType="end"/>
      </w:r>
      <w:r w:rsidRPr="00641AE7">
        <w:rPr>
          <w:sz w:val="24"/>
          <w:szCs w:val="24"/>
        </w:rPr>
        <w:t>:</w:t>
      </w:r>
    </w:p>
    <w:p w14:paraId="46A334D5" w14:textId="7E164E35" w:rsidR="00353F8C" w:rsidRPr="00641AE7" w:rsidRDefault="00353F8C" w:rsidP="00353F8C">
      <w:pPr>
        <w:spacing w:line="480" w:lineRule="auto"/>
        <w:ind w:left="720"/>
        <w:rPr>
          <w:sz w:val="24"/>
          <w:szCs w:val="24"/>
        </w:rPr>
      </w:pPr>
      <w:r w:rsidRPr="00641AE7">
        <w:rPr>
          <w:sz w:val="24"/>
          <w:szCs w:val="24"/>
        </w:rPr>
        <w:t xml:space="preserve">…schooling teaches children both their place in society and how to behave in that place. The gradual accumulation of differential experience in the early years of </w:t>
      </w:r>
      <w:r w:rsidRPr="00641AE7">
        <w:rPr>
          <w:sz w:val="24"/>
          <w:szCs w:val="24"/>
        </w:rPr>
        <w:lastRenderedPageBreak/>
        <w:t>schooling leads mainstream children to believe that education will ultimately bring rewards and success, while non-mainstream children frequently come to view education as a humiliating and fruitless pursuit (Eckert,</w:t>
      </w:r>
      <w:r w:rsidR="00034C49" w:rsidRPr="00641AE7">
        <w:rPr>
          <w:sz w:val="24"/>
          <w:szCs w:val="24"/>
        </w:rPr>
        <w:t xml:space="preserve"> </w:t>
      </w:r>
      <w:r w:rsidRPr="00641AE7">
        <w:rPr>
          <w:sz w:val="24"/>
          <w:szCs w:val="24"/>
        </w:rPr>
        <w:t xml:space="preserve">1989,p.7) </w:t>
      </w:r>
    </w:p>
    <w:p w14:paraId="7E2EABE9" w14:textId="77777777" w:rsidR="00353F8C" w:rsidRPr="00641AE7" w:rsidRDefault="00353F8C" w:rsidP="00353F8C">
      <w:pPr>
        <w:spacing w:line="480" w:lineRule="auto"/>
        <w:rPr>
          <w:sz w:val="24"/>
          <w:szCs w:val="24"/>
        </w:rPr>
      </w:pPr>
      <w:r w:rsidRPr="00641AE7">
        <w:rPr>
          <w:sz w:val="24"/>
          <w:szCs w:val="24"/>
        </w:rPr>
        <w:t xml:space="preserve">The “rewards and success” of Eckert are what I refer to as structural significance and the view of education as a “humiliating and fruitless pursuit” is clearly a description of failure. I next describe the findings from Ms. Mason’s classroom related to significance and failure. </w:t>
      </w:r>
    </w:p>
    <w:p w14:paraId="4BA91057" w14:textId="6A24D2BC" w:rsidR="0016508A" w:rsidRPr="00641AE7" w:rsidRDefault="0016508A" w:rsidP="00353F8C">
      <w:pPr>
        <w:spacing w:line="480" w:lineRule="auto"/>
        <w:ind w:firstLine="720"/>
        <w:rPr>
          <w:sz w:val="24"/>
          <w:szCs w:val="24"/>
        </w:rPr>
      </w:pPr>
      <w:r w:rsidRPr="00641AE7">
        <w:rPr>
          <w:sz w:val="24"/>
          <w:szCs w:val="24"/>
        </w:rPr>
        <w:t xml:space="preserve">Recall that significance relates to students’ perceptions of current or future benefits of </w:t>
      </w:r>
      <w:r w:rsidR="00DD60B1" w:rsidRPr="00641AE7">
        <w:rPr>
          <w:sz w:val="24"/>
          <w:szCs w:val="24"/>
        </w:rPr>
        <w:t>engaging</w:t>
      </w:r>
      <w:r w:rsidRPr="00641AE7">
        <w:rPr>
          <w:sz w:val="24"/>
          <w:szCs w:val="24"/>
        </w:rPr>
        <w:t xml:space="preserve"> in the mathematics. I have also described competence in terms of a locally defined set of obligations that one would need to meet in order to be recognized as an effective mathematics student. As a result, a student deemed locally incompetent in mathematics might find it hard to recognize the structural significant of mathematics. This can in turn affect the student’s ability to identify with mathematics. We see that this was in fac</w:t>
      </w:r>
      <w:r w:rsidR="008D0487" w:rsidRPr="00641AE7">
        <w:rPr>
          <w:sz w:val="24"/>
          <w:szCs w:val="24"/>
        </w:rPr>
        <w:t xml:space="preserve">t the case in Ms. Mason’s class, as seen in the following interview excerpt. </w:t>
      </w:r>
      <w:r w:rsidRPr="00641AE7">
        <w:rPr>
          <w:sz w:val="24"/>
          <w:szCs w:val="24"/>
        </w:rPr>
        <w:t xml:space="preserve"> </w:t>
      </w:r>
    </w:p>
    <w:p w14:paraId="2FE4BCA9" w14:textId="62C2DDCF" w:rsidR="0016508A" w:rsidRPr="00641AE7" w:rsidRDefault="009D6B1A" w:rsidP="0061759A">
      <w:pPr>
        <w:ind w:firstLine="720"/>
        <w:rPr>
          <w:i/>
          <w:sz w:val="24"/>
          <w:szCs w:val="24"/>
        </w:rPr>
      </w:pPr>
      <w:r w:rsidRPr="00641AE7">
        <w:rPr>
          <w:i/>
          <w:sz w:val="24"/>
          <w:szCs w:val="24"/>
        </w:rPr>
        <w:t>Excerpt 11</w:t>
      </w:r>
    </w:p>
    <w:p w14:paraId="75267E2D" w14:textId="77777777" w:rsidR="0016508A" w:rsidRPr="00641AE7" w:rsidRDefault="0016508A" w:rsidP="0016508A">
      <w:pPr>
        <w:rPr>
          <w:sz w:val="24"/>
          <w:szCs w:val="24"/>
        </w:rPr>
      </w:pPr>
    </w:p>
    <w:p w14:paraId="60C37BEE" w14:textId="77777777" w:rsidR="0016508A" w:rsidRPr="00641AE7" w:rsidRDefault="0016508A" w:rsidP="0016508A">
      <w:pPr>
        <w:spacing w:line="480" w:lineRule="auto"/>
        <w:rPr>
          <w:sz w:val="24"/>
          <w:szCs w:val="24"/>
        </w:rPr>
      </w:pPr>
      <w:r w:rsidRPr="00641AE7">
        <w:rPr>
          <w:sz w:val="24"/>
          <w:szCs w:val="24"/>
        </w:rPr>
        <w:t>1</w:t>
      </w:r>
      <w:r w:rsidRPr="00641AE7">
        <w:rPr>
          <w:sz w:val="24"/>
          <w:szCs w:val="24"/>
        </w:rPr>
        <w:tab/>
        <w:t xml:space="preserve">Danielle: I dunno, math is like, I just think because I never got it, so then I don’t </w:t>
      </w:r>
    </w:p>
    <w:p w14:paraId="574D29DB" w14:textId="77777777" w:rsidR="00C678E5" w:rsidRPr="00641AE7" w:rsidRDefault="0016508A" w:rsidP="0016508A">
      <w:pPr>
        <w:spacing w:line="480" w:lineRule="auto"/>
        <w:rPr>
          <w:sz w:val="24"/>
          <w:szCs w:val="24"/>
        </w:rPr>
      </w:pPr>
      <w:r w:rsidRPr="00641AE7">
        <w:rPr>
          <w:sz w:val="24"/>
          <w:szCs w:val="24"/>
        </w:rPr>
        <w:t>2</w:t>
      </w:r>
      <w:r w:rsidRPr="00641AE7">
        <w:rPr>
          <w:sz w:val="24"/>
          <w:szCs w:val="24"/>
        </w:rPr>
        <w:tab/>
        <w:t xml:space="preserve">like it. Spanish I took when I was in elementary school. So, I kindof like learned </w:t>
      </w:r>
    </w:p>
    <w:p w14:paraId="467655C4" w14:textId="464B987D" w:rsidR="0016508A" w:rsidRPr="00641AE7" w:rsidRDefault="00C678E5" w:rsidP="0016508A">
      <w:pPr>
        <w:spacing w:line="480" w:lineRule="auto"/>
        <w:rPr>
          <w:sz w:val="24"/>
          <w:szCs w:val="24"/>
        </w:rPr>
      </w:pPr>
      <w:r w:rsidRPr="00641AE7">
        <w:rPr>
          <w:sz w:val="24"/>
          <w:szCs w:val="24"/>
        </w:rPr>
        <w:t>3</w:t>
      </w:r>
      <w:r w:rsidRPr="00641AE7">
        <w:rPr>
          <w:sz w:val="24"/>
          <w:szCs w:val="24"/>
        </w:rPr>
        <w:tab/>
      </w:r>
      <w:r w:rsidR="0016508A" w:rsidRPr="00641AE7">
        <w:rPr>
          <w:sz w:val="24"/>
          <w:szCs w:val="24"/>
        </w:rPr>
        <w:t>it,</w:t>
      </w:r>
      <w:r w:rsidRPr="00641AE7">
        <w:rPr>
          <w:sz w:val="24"/>
          <w:szCs w:val="24"/>
        </w:rPr>
        <w:t xml:space="preserve"> </w:t>
      </w:r>
      <w:r w:rsidR="0016508A" w:rsidRPr="00641AE7">
        <w:rPr>
          <w:sz w:val="24"/>
          <w:szCs w:val="24"/>
        </w:rPr>
        <w:t xml:space="preserve">early, so I got the hang of it. But math I’m still like really iffy about. </w:t>
      </w:r>
    </w:p>
    <w:p w14:paraId="60278160" w14:textId="2BA6483E" w:rsidR="0016508A" w:rsidRPr="00641AE7" w:rsidRDefault="0016508A" w:rsidP="0016508A">
      <w:pPr>
        <w:spacing w:line="480" w:lineRule="auto"/>
        <w:rPr>
          <w:sz w:val="24"/>
          <w:szCs w:val="24"/>
        </w:rPr>
      </w:pPr>
      <w:r w:rsidRPr="00641AE7">
        <w:rPr>
          <w:sz w:val="24"/>
          <w:szCs w:val="24"/>
        </w:rPr>
        <w:t xml:space="preserve">Danille’s comments indicate that initial failures can have long-lasting effects for students’ ability to identify with mathematics. In line 1 the comment “because I never got it, so then I don’t like it” clearly link her previous failures and current resistance. She </w:t>
      </w:r>
      <w:r w:rsidRPr="00641AE7">
        <w:rPr>
          <w:sz w:val="24"/>
          <w:szCs w:val="24"/>
        </w:rPr>
        <w:lastRenderedPageBreak/>
        <w:t xml:space="preserve">contrasts this in line 2 with her early success in Spanish that paved the way for later successes. Rebecca echoed this connection between past failures and current resistance. </w:t>
      </w:r>
    </w:p>
    <w:p w14:paraId="669B294C" w14:textId="4B5FF55A" w:rsidR="0016508A" w:rsidRPr="00641AE7" w:rsidRDefault="009D6B1A" w:rsidP="00BD5438">
      <w:pPr>
        <w:spacing w:line="480" w:lineRule="auto"/>
        <w:ind w:firstLine="720"/>
        <w:rPr>
          <w:sz w:val="24"/>
          <w:szCs w:val="24"/>
        </w:rPr>
      </w:pPr>
      <w:r w:rsidRPr="00641AE7">
        <w:rPr>
          <w:i/>
          <w:sz w:val="24"/>
          <w:szCs w:val="24"/>
        </w:rPr>
        <w:t>Excerpt 12</w:t>
      </w:r>
      <w:r w:rsidR="0016508A" w:rsidRPr="00641AE7">
        <w:rPr>
          <w:i/>
          <w:sz w:val="24"/>
          <w:szCs w:val="24"/>
        </w:rPr>
        <w:t>:</w:t>
      </w:r>
    </w:p>
    <w:p w14:paraId="698C3840" w14:textId="77777777" w:rsidR="0016508A" w:rsidRPr="00641AE7" w:rsidRDefault="0016508A" w:rsidP="0016508A">
      <w:pPr>
        <w:spacing w:line="480" w:lineRule="auto"/>
        <w:rPr>
          <w:sz w:val="24"/>
          <w:szCs w:val="24"/>
        </w:rPr>
      </w:pPr>
      <w:r w:rsidRPr="00641AE7">
        <w:rPr>
          <w:sz w:val="24"/>
          <w:szCs w:val="24"/>
        </w:rPr>
        <w:t>1</w:t>
      </w:r>
      <w:r w:rsidRPr="00641AE7">
        <w:rPr>
          <w:sz w:val="24"/>
          <w:szCs w:val="24"/>
        </w:rPr>
        <w:tab/>
        <w:t>I: How important is it for you to be good in math?</w:t>
      </w:r>
    </w:p>
    <w:p w14:paraId="4356E1D1" w14:textId="77777777" w:rsidR="0016508A" w:rsidRPr="00641AE7" w:rsidRDefault="0016508A" w:rsidP="0016508A">
      <w:pPr>
        <w:spacing w:line="480" w:lineRule="auto"/>
        <w:rPr>
          <w:sz w:val="24"/>
          <w:szCs w:val="24"/>
        </w:rPr>
      </w:pPr>
      <w:r w:rsidRPr="00641AE7">
        <w:rPr>
          <w:sz w:val="24"/>
          <w:szCs w:val="24"/>
        </w:rPr>
        <w:t>2</w:t>
      </w:r>
      <w:r w:rsidRPr="00641AE7">
        <w:rPr>
          <w:sz w:val="24"/>
          <w:szCs w:val="24"/>
        </w:rPr>
        <w:tab/>
        <w:t xml:space="preserve">Rebecca: I would like to be good in math…but…I guess if you really try hard at </w:t>
      </w:r>
    </w:p>
    <w:p w14:paraId="00116B34" w14:textId="77777777" w:rsidR="00B906B9" w:rsidRPr="00641AE7" w:rsidRDefault="0016508A" w:rsidP="0016508A">
      <w:pPr>
        <w:spacing w:line="480" w:lineRule="auto"/>
        <w:rPr>
          <w:sz w:val="24"/>
          <w:szCs w:val="24"/>
        </w:rPr>
      </w:pPr>
      <w:r w:rsidRPr="00641AE7">
        <w:rPr>
          <w:sz w:val="24"/>
          <w:szCs w:val="24"/>
        </w:rPr>
        <w:t>3</w:t>
      </w:r>
      <w:r w:rsidRPr="00641AE7">
        <w:rPr>
          <w:sz w:val="24"/>
          <w:szCs w:val="24"/>
        </w:rPr>
        <w:tab/>
        <w:t xml:space="preserve">something for a long time, you just kinda start giving up if it doesn’t work. And </w:t>
      </w:r>
    </w:p>
    <w:p w14:paraId="515ADAE2" w14:textId="77777777" w:rsidR="00823F88" w:rsidRPr="00641AE7" w:rsidRDefault="00B906B9" w:rsidP="0016508A">
      <w:pPr>
        <w:spacing w:line="480" w:lineRule="auto"/>
        <w:rPr>
          <w:sz w:val="24"/>
          <w:szCs w:val="24"/>
        </w:rPr>
      </w:pPr>
      <w:r w:rsidRPr="00641AE7">
        <w:rPr>
          <w:sz w:val="24"/>
          <w:szCs w:val="24"/>
        </w:rPr>
        <w:t>4</w:t>
      </w:r>
      <w:r w:rsidRPr="00641AE7">
        <w:rPr>
          <w:sz w:val="24"/>
          <w:szCs w:val="24"/>
        </w:rPr>
        <w:tab/>
      </w:r>
      <w:r w:rsidR="0016508A" w:rsidRPr="00641AE7">
        <w:rPr>
          <w:sz w:val="24"/>
          <w:szCs w:val="24"/>
        </w:rPr>
        <w:t>so I</w:t>
      </w:r>
      <w:r w:rsidRPr="00641AE7">
        <w:rPr>
          <w:sz w:val="24"/>
          <w:szCs w:val="24"/>
        </w:rPr>
        <w:t xml:space="preserve"> </w:t>
      </w:r>
      <w:r w:rsidR="0016508A" w:rsidRPr="00641AE7">
        <w:rPr>
          <w:sz w:val="24"/>
          <w:szCs w:val="24"/>
        </w:rPr>
        <w:t xml:space="preserve">kindof changed what I wanna do after high school. And so it doesn’t really </w:t>
      </w:r>
    </w:p>
    <w:p w14:paraId="7721DE59" w14:textId="258BF1A9" w:rsidR="0016508A" w:rsidRPr="00641AE7" w:rsidRDefault="00823F88" w:rsidP="0016508A">
      <w:pPr>
        <w:spacing w:line="480" w:lineRule="auto"/>
        <w:rPr>
          <w:sz w:val="24"/>
          <w:szCs w:val="24"/>
        </w:rPr>
      </w:pPr>
      <w:r w:rsidRPr="00641AE7">
        <w:rPr>
          <w:sz w:val="24"/>
          <w:szCs w:val="24"/>
        </w:rPr>
        <w:t>5</w:t>
      </w:r>
      <w:r w:rsidRPr="00641AE7">
        <w:rPr>
          <w:sz w:val="24"/>
          <w:szCs w:val="24"/>
        </w:rPr>
        <w:tab/>
      </w:r>
      <w:r w:rsidR="0016508A" w:rsidRPr="00641AE7">
        <w:rPr>
          <w:sz w:val="24"/>
          <w:szCs w:val="24"/>
        </w:rPr>
        <w:t>involve</w:t>
      </w:r>
      <w:r w:rsidR="0016508A" w:rsidRPr="00641AE7">
        <w:rPr>
          <w:sz w:val="24"/>
          <w:szCs w:val="24"/>
        </w:rPr>
        <w:tab/>
        <w:t xml:space="preserve">math. I don’t think. </w:t>
      </w:r>
    </w:p>
    <w:p w14:paraId="695BEAD9" w14:textId="77777777" w:rsidR="0016508A" w:rsidRPr="00641AE7" w:rsidRDefault="0016508A" w:rsidP="0016508A">
      <w:pPr>
        <w:spacing w:line="480" w:lineRule="auto"/>
        <w:rPr>
          <w:sz w:val="24"/>
          <w:szCs w:val="24"/>
        </w:rPr>
      </w:pPr>
      <w:r w:rsidRPr="00641AE7">
        <w:rPr>
          <w:sz w:val="24"/>
          <w:szCs w:val="24"/>
        </w:rPr>
        <w:t>6</w:t>
      </w:r>
      <w:r w:rsidRPr="00641AE7">
        <w:rPr>
          <w:sz w:val="24"/>
          <w:szCs w:val="24"/>
        </w:rPr>
        <w:tab/>
        <w:t>I: So what do you want to do?</w:t>
      </w:r>
    </w:p>
    <w:p w14:paraId="064D840B" w14:textId="77777777" w:rsidR="0016508A" w:rsidRPr="00641AE7" w:rsidRDefault="0016508A" w:rsidP="0016508A">
      <w:pPr>
        <w:spacing w:line="480" w:lineRule="auto"/>
        <w:rPr>
          <w:sz w:val="24"/>
          <w:szCs w:val="24"/>
        </w:rPr>
      </w:pPr>
      <w:r w:rsidRPr="00641AE7">
        <w:rPr>
          <w:sz w:val="24"/>
          <w:szCs w:val="24"/>
        </w:rPr>
        <w:t>7</w:t>
      </w:r>
      <w:r w:rsidRPr="00641AE7">
        <w:rPr>
          <w:sz w:val="24"/>
          <w:szCs w:val="24"/>
        </w:rPr>
        <w:tab/>
        <w:t xml:space="preserve">R: I wanted to go into criminal justice and I don’t know how much math that </w:t>
      </w:r>
    </w:p>
    <w:p w14:paraId="66CF3B1D" w14:textId="77777777" w:rsidR="0016508A" w:rsidRPr="00641AE7" w:rsidRDefault="0016508A" w:rsidP="0016508A">
      <w:pPr>
        <w:spacing w:line="480" w:lineRule="auto"/>
        <w:rPr>
          <w:sz w:val="24"/>
          <w:szCs w:val="24"/>
        </w:rPr>
      </w:pPr>
      <w:r w:rsidRPr="00641AE7">
        <w:rPr>
          <w:sz w:val="24"/>
          <w:szCs w:val="24"/>
        </w:rPr>
        <w:t>8</w:t>
      </w:r>
      <w:r w:rsidRPr="00641AE7">
        <w:rPr>
          <w:sz w:val="24"/>
          <w:szCs w:val="24"/>
        </w:rPr>
        <w:tab/>
        <w:t xml:space="preserve">involves but I’m hoping not a lot. </w:t>
      </w:r>
    </w:p>
    <w:p w14:paraId="3BAE5EAA" w14:textId="71FAEB8B" w:rsidR="0016508A" w:rsidRPr="00641AE7" w:rsidRDefault="0016508A" w:rsidP="0016508A">
      <w:pPr>
        <w:spacing w:line="480" w:lineRule="auto"/>
        <w:rPr>
          <w:sz w:val="24"/>
          <w:szCs w:val="24"/>
        </w:rPr>
      </w:pPr>
      <w:r w:rsidRPr="00641AE7">
        <w:rPr>
          <w:sz w:val="24"/>
          <w:szCs w:val="24"/>
        </w:rPr>
        <w:t>Rebecca may have identified with mathematics at some point in the past: “I would like to be good in math.” Unfortunately, due to repeated instances of failure she s</w:t>
      </w:r>
      <w:r w:rsidR="00BD6833" w:rsidRPr="00641AE7">
        <w:rPr>
          <w:sz w:val="24"/>
          <w:szCs w:val="24"/>
        </w:rPr>
        <w:t>oon began resisting mathematics and eventually</w:t>
      </w:r>
      <w:r w:rsidRPr="00641AE7">
        <w:rPr>
          <w:sz w:val="24"/>
          <w:szCs w:val="24"/>
        </w:rPr>
        <w:t xml:space="preserve"> “giving up.” As a result, she changed her future </w:t>
      </w:r>
      <w:r w:rsidR="00E8576E" w:rsidRPr="00641AE7">
        <w:rPr>
          <w:sz w:val="24"/>
          <w:szCs w:val="24"/>
        </w:rPr>
        <w:t>career plans into something that</w:t>
      </w:r>
      <w:r w:rsidRPr="00641AE7">
        <w:rPr>
          <w:sz w:val="24"/>
          <w:szCs w:val="24"/>
        </w:rPr>
        <w:t xml:space="preserve"> “doesn’t really involve math.” It appears that Rebecca realizes the innate tension cause</w:t>
      </w:r>
      <w:r w:rsidR="00E8576E" w:rsidRPr="00641AE7">
        <w:rPr>
          <w:sz w:val="24"/>
          <w:szCs w:val="24"/>
        </w:rPr>
        <w:t>d</w:t>
      </w:r>
      <w:r w:rsidRPr="00641AE7">
        <w:rPr>
          <w:sz w:val="24"/>
          <w:szCs w:val="24"/>
        </w:rPr>
        <w:t xml:space="preserve"> by viewing mathematics as structurally significant while at the same time being recognized as mathematically incompetent. To resolve this tension Rebecca changes her plans for the future so that, for her, mathematics is no longer structurally significant. For Rebecca, there is no tension between being viewed as mathematically incompetent if you have a future in which mathematics will not play a significant role. </w:t>
      </w:r>
    </w:p>
    <w:p w14:paraId="2B72854A" w14:textId="0E639899" w:rsidR="0016508A" w:rsidRPr="00641AE7" w:rsidRDefault="0016508A" w:rsidP="000F263E">
      <w:pPr>
        <w:spacing w:line="480" w:lineRule="auto"/>
        <w:ind w:firstLine="720"/>
        <w:rPr>
          <w:sz w:val="24"/>
          <w:szCs w:val="24"/>
        </w:rPr>
      </w:pPr>
      <w:r w:rsidRPr="00641AE7">
        <w:rPr>
          <w:sz w:val="24"/>
          <w:szCs w:val="24"/>
        </w:rPr>
        <w:lastRenderedPageBreak/>
        <w:t>Rebecca</w:t>
      </w:r>
      <w:r w:rsidR="00050E1B" w:rsidRPr="00641AE7">
        <w:rPr>
          <w:sz w:val="24"/>
          <w:szCs w:val="24"/>
        </w:rPr>
        <w:t>, a resistant student herself,</w:t>
      </w:r>
      <w:r w:rsidR="00560D6E" w:rsidRPr="00641AE7">
        <w:rPr>
          <w:sz w:val="24"/>
          <w:szCs w:val="24"/>
        </w:rPr>
        <w:t xml:space="preserve"> further described</w:t>
      </w:r>
      <w:r w:rsidRPr="00641AE7">
        <w:rPr>
          <w:sz w:val="24"/>
          <w:szCs w:val="24"/>
        </w:rPr>
        <w:t xml:space="preserve"> the relationship bet</w:t>
      </w:r>
      <w:r w:rsidR="000F263E" w:rsidRPr="00641AE7">
        <w:rPr>
          <w:sz w:val="24"/>
          <w:szCs w:val="24"/>
        </w:rPr>
        <w:t>ween competence and resistance:</w:t>
      </w:r>
    </w:p>
    <w:p w14:paraId="05792D44" w14:textId="14CA3251" w:rsidR="000F263E" w:rsidRPr="00641AE7" w:rsidRDefault="000F263E" w:rsidP="000F263E">
      <w:pPr>
        <w:spacing w:line="480" w:lineRule="auto"/>
        <w:ind w:firstLine="720"/>
        <w:rPr>
          <w:sz w:val="24"/>
          <w:szCs w:val="24"/>
        </w:rPr>
      </w:pPr>
      <w:r w:rsidRPr="00641AE7">
        <w:rPr>
          <w:i/>
          <w:sz w:val="24"/>
          <w:szCs w:val="24"/>
        </w:rPr>
        <w:t>Excerpt 13:</w:t>
      </w:r>
    </w:p>
    <w:p w14:paraId="4639FE2B" w14:textId="77777777" w:rsidR="00030C04" w:rsidRPr="00641AE7" w:rsidRDefault="0016508A" w:rsidP="0016508A">
      <w:pPr>
        <w:spacing w:line="480" w:lineRule="auto"/>
        <w:rPr>
          <w:sz w:val="24"/>
          <w:szCs w:val="24"/>
        </w:rPr>
      </w:pPr>
      <w:r w:rsidRPr="00641AE7">
        <w:rPr>
          <w:sz w:val="24"/>
          <w:szCs w:val="24"/>
        </w:rPr>
        <w:t>1</w:t>
      </w:r>
      <w:r w:rsidRPr="00641AE7">
        <w:rPr>
          <w:sz w:val="24"/>
          <w:szCs w:val="24"/>
        </w:rPr>
        <w:tab/>
        <w:t xml:space="preserve">R: I feel that mostly the reason people don’t try is because they don’t think they </w:t>
      </w:r>
    </w:p>
    <w:p w14:paraId="63702014" w14:textId="39D88B04" w:rsidR="0016508A" w:rsidRPr="00641AE7" w:rsidRDefault="00030C04" w:rsidP="0016508A">
      <w:pPr>
        <w:spacing w:line="480" w:lineRule="auto"/>
        <w:rPr>
          <w:sz w:val="24"/>
          <w:szCs w:val="24"/>
        </w:rPr>
      </w:pPr>
      <w:r w:rsidRPr="00641AE7">
        <w:rPr>
          <w:sz w:val="24"/>
          <w:szCs w:val="24"/>
        </w:rPr>
        <w:t>2</w:t>
      </w:r>
      <w:r w:rsidRPr="00641AE7">
        <w:rPr>
          <w:sz w:val="24"/>
          <w:szCs w:val="24"/>
        </w:rPr>
        <w:tab/>
      </w:r>
      <w:r w:rsidR="0016508A" w:rsidRPr="00641AE7">
        <w:rPr>
          <w:sz w:val="24"/>
          <w:szCs w:val="24"/>
        </w:rPr>
        <w:t>can</w:t>
      </w:r>
      <w:r w:rsidRPr="00641AE7">
        <w:rPr>
          <w:sz w:val="24"/>
          <w:szCs w:val="24"/>
        </w:rPr>
        <w:t xml:space="preserve"> </w:t>
      </w:r>
      <w:r w:rsidR="0016508A" w:rsidRPr="00641AE7">
        <w:rPr>
          <w:sz w:val="24"/>
          <w:szCs w:val="24"/>
        </w:rPr>
        <w:t xml:space="preserve">do it. </w:t>
      </w:r>
    </w:p>
    <w:p w14:paraId="5F8B81F2" w14:textId="77777777" w:rsidR="0016508A" w:rsidRPr="00641AE7" w:rsidRDefault="0016508A" w:rsidP="0016508A">
      <w:pPr>
        <w:spacing w:line="480" w:lineRule="auto"/>
        <w:rPr>
          <w:sz w:val="24"/>
          <w:szCs w:val="24"/>
        </w:rPr>
      </w:pPr>
      <w:r w:rsidRPr="00641AE7">
        <w:rPr>
          <w:sz w:val="24"/>
          <w:szCs w:val="24"/>
        </w:rPr>
        <w:t>3</w:t>
      </w:r>
      <w:r w:rsidRPr="00641AE7">
        <w:rPr>
          <w:sz w:val="24"/>
          <w:szCs w:val="24"/>
        </w:rPr>
        <w:tab/>
        <w:t>I: Why do you think that is?</w:t>
      </w:r>
    </w:p>
    <w:p w14:paraId="06050339" w14:textId="77777777" w:rsidR="0016508A" w:rsidRPr="00641AE7" w:rsidRDefault="0016508A" w:rsidP="0016508A">
      <w:pPr>
        <w:spacing w:line="480" w:lineRule="auto"/>
        <w:rPr>
          <w:sz w:val="24"/>
          <w:szCs w:val="24"/>
        </w:rPr>
      </w:pPr>
      <w:r w:rsidRPr="00641AE7">
        <w:rPr>
          <w:sz w:val="24"/>
          <w:szCs w:val="24"/>
        </w:rPr>
        <w:t>4</w:t>
      </w:r>
      <w:r w:rsidRPr="00641AE7">
        <w:rPr>
          <w:sz w:val="24"/>
          <w:szCs w:val="24"/>
        </w:rPr>
        <w:tab/>
        <w:t xml:space="preserve">R: Because of past test grades or past times trying to understand it and you just </w:t>
      </w:r>
    </w:p>
    <w:p w14:paraId="0959612D" w14:textId="77777777" w:rsidR="0016508A" w:rsidRPr="00641AE7" w:rsidRDefault="0016508A" w:rsidP="0016508A">
      <w:pPr>
        <w:spacing w:line="480" w:lineRule="auto"/>
        <w:rPr>
          <w:sz w:val="24"/>
          <w:szCs w:val="24"/>
        </w:rPr>
      </w:pPr>
      <w:r w:rsidRPr="00641AE7">
        <w:rPr>
          <w:sz w:val="24"/>
          <w:szCs w:val="24"/>
        </w:rPr>
        <w:t>5</w:t>
      </w:r>
      <w:r w:rsidRPr="00641AE7">
        <w:rPr>
          <w:sz w:val="24"/>
          <w:szCs w:val="24"/>
        </w:rPr>
        <w:tab/>
        <w:t xml:space="preserve">can’t. Like I know that Miss Mason says that she wants us to go through all the </w:t>
      </w:r>
    </w:p>
    <w:p w14:paraId="44F1A90E" w14:textId="77777777" w:rsidR="0016508A" w:rsidRPr="00641AE7" w:rsidRDefault="0016508A" w:rsidP="0016508A">
      <w:pPr>
        <w:spacing w:line="480" w:lineRule="auto"/>
        <w:rPr>
          <w:sz w:val="24"/>
          <w:szCs w:val="24"/>
        </w:rPr>
      </w:pPr>
      <w:r w:rsidRPr="00641AE7">
        <w:rPr>
          <w:sz w:val="24"/>
          <w:szCs w:val="24"/>
        </w:rPr>
        <w:t>6</w:t>
      </w:r>
      <w:r w:rsidRPr="00641AE7">
        <w:rPr>
          <w:sz w:val="24"/>
          <w:szCs w:val="24"/>
        </w:rPr>
        <w:tab/>
        <w:t xml:space="preserve">homework and try it, because there might be something we understand and </w:t>
      </w:r>
    </w:p>
    <w:p w14:paraId="05EF5049" w14:textId="77777777" w:rsidR="0016508A" w:rsidRPr="00641AE7" w:rsidRDefault="0016508A" w:rsidP="0016508A">
      <w:pPr>
        <w:spacing w:line="480" w:lineRule="auto"/>
        <w:rPr>
          <w:sz w:val="24"/>
          <w:szCs w:val="24"/>
        </w:rPr>
      </w:pPr>
      <w:r w:rsidRPr="00641AE7">
        <w:rPr>
          <w:sz w:val="24"/>
          <w:szCs w:val="24"/>
        </w:rPr>
        <w:t>7</w:t>
      </w:r>
      <w:r w:rsidRPr="00641AE7">
        <w:rPr>
          <w:sz w:val="24"/>
          <w:szCs w:val="24"/>
        </w:rPr>
        <w:tab/>
        <w:t xml:space="preserve">something that we don’t, but I guess, it kinda gets old failing, and you’re just so </w:t>
      </w:r>
    </w:p>
    <w:p w14:paraId="48E7BDF6" w14:textId="79AB5177" w:rsidR="0016508A" w:rsidRPr="00641AE7" w:rsidRDefault="0016508A" w:rsidP="0016508A">
      <w:pPr>
        <w:spacing w:line="480" w:lineRule="auto"/>
        <w:rPr>
          <w:sz w:val="24"/>
          <w:szCs w:val="24"/>
        </w:rPr>
      </w:pPr>
      <w:r w:rsidRPr="00641AE7">
        <w:rPr>
          <w:sz w:val="24"/>
          <w:szCs w:val="24"/>
        </w:rPr>
        <w:t>8</w:t>
      </w:r>
      <w:r w:rsidRPr="00641AE7">
        <w:rPr>
          <w:sz w:val="24"/>
          <w:szCs w:val="24"/>
        </w:rPr>
        <w:tab/>
        <w:t xml:space="preserve">used to doing it that you’re just gonna keep doing it. You know that you can’t </w:t>
      </w:r>
    </w:p>
    <w:p w14:paraId="7D6F5E1B" w14:textId="660E4323" w:rsidR="0016508A" w:rsidRPr="00641AE7" w:rsidRDefault="0016508A" w:rsidP="0016508A">
      <w:pPr>
        <w:spacing w:line="480" w:lineRule="auto"/>
        <w:rPr>
          <w:sz w:val="24"/>
          <w:szCs w:val="24"/>
        </w:rPr>
      </w:pPr>
      <w:r w:rsidRPr="00641AE7">
        <w:rPr>
          <w:sz w:val="24"/>
          <w:szCs w:val="24"/>
        </w:rPr>
        <w:t>9</w:t>
      </w:r>
      <w:r w:rsidRPr="00641AE7">
        <w:rPr>
          <w:sz w:val="24"/>
          <w:szCs w:val="24"/>
        </w:rPr>
        <w:tab/>
      </w:r>
      <w:r w:rsidR="00030C04" w:rsidRPr="00641AE7">
        <w:rPr>
          <w:sz w:val="24"/>
          <w:szCs w:val="24"/>
        </w:rPr>
        <w:t xml:space="preserve">really </w:t>
      </w:r>
      <w:r w:rsidRPr="00641AE7">
        <w:rPr>
          <w:sz w:val="24"/>
          <w:szCs w:val="24"/>
        </w:rPr>
        <w:t>change it. Or you feel like you can’t.</w:t>
      </w:r>
    </w:p>
    <w:p w14:paraId="7710CF76" w14:textId="4D8B279B" w:rsidR="00ED02F7" w:rsidRPr="00641AE7" w:rsidRDefault="0016508A" w:rsidP="0016508A">
      <w:pPr>
        <w:spacing w:line="480" w:lineRule="auto"/>
        <w:rPr>
          <w:bCs/>
          <w:sz w:val="24"/>
          <w:szCs w:val="24"/>
        </w:rPr>
      </w:pPr>
      <w:r w:rsidRPr="00641AE7">
        <w:rPr>
          <w:sz w:val="24"/>
          <w:szCs w:val="24"/>
        </w:rPr>
        <w:t xml:space="preserve">The comment in line 7, “it kinda gets old failing,” viscerally and succinctly captures the relationship between </w:t>
      </w:r>
      <w:r w:rsidR="001175DE" w:rsidRPr="00641AE7">
        <w:rPr>
          <w:sz w:val="24"/>
          <w:szCs w:val="24"/>
        </w:rPr>
        <w:t>in</w:t>
      </w:r>
      <w:r w:rsidRPr="00641AE7">
        <w:rPr>
          <w:sz w:val="24"/>
          <w:szCs w:val="24"/>
        </w:rPr>
        <w:t>competence</w:t>
      </w:r>
      <w:r w:rsidR="001175DE" w:rsidRPr="00641AE7">
        <w:rPr>
          <w:sz w:val="24"/>
          <w:szCs w:val="24"/>
        </w:rPr>
        <w:t xml:space="preserve"> (an inability to fulfill classroom obligations)</w:t>
      </w:r>
      <w:r w:rsidRPr="00641AE7">
        <w:rPr>
          <w:sz w:val="24"/>
          <w:szCs w:val="24"/>
        </w:rPr>
        <w:t xml:space="preserve"> and resistance.  </w:t>
      </w:r>
      <w:r w:rsidR="00B8708A" w:rsidRPr="00641AE7">
        <w:rPr>
          <w:sz w:val="24"/>
          <w:szCs w:val="24"/>
        </w:rPr>
        <w:t>Thus</w:t>
      </w:r>
      <w:r w:rsidR="009F7804" w:rsidRPr="00641AE7">
        <w:rPr>
          <w:sz w:val="24"/>
          <w:szCs w:val="24"/>
        </w:rPr>
        <w:t xml:space="preserve">, </w:t>
      </w:r>
      <w:r w:rsidR="00F56B20" w:rsidRPr="00641AE7">
        <w:rPr>
          <w:sz w:val="24"/>
          <w:szCs w:val="24"/>
        </w:rPr>
        <w:t>from a resistant</w:t>
      </w:r>
      <w:r w:rsidR="00B8708A" w:rsidRPr="00641AE7">
        <w:rPr>
          <w:sz w:val="24"/>
          <w:szCs w:val="24"/>
        </w:rPr>
        <w:t xml:space="preserve"> student</w:t>
      </w:r>
      <w:r w:rsidR="00502D8B" w:rsidRPr="00641AE7">
        <w:rPr>
          <w:sz w:val="24"/>
          <w:szCs w:val="24"/>
        </w:rPr>
        <w:t>’</w:t>
      </w:r>
      <w:r w:rsidR="00B8708A" w:rsidRPr="00641AE7">
        <w:rPr>
          <w:sz w:val="24"/>
          <w:szCs w:val="24"/>
        </w:rPr>
        <w:t>s point of view</w:t>
      </w:r>
      <w:r w:rsidR="009F7804" w:rsidRPr="00641AE7">
        <w:rPr>
          <w:sz w:val="24"/>
          <w:szCs w:val="24"/>
        </w:rPr>
        <w:t xml:space="preserve">, </w:t>
      </w:r>
      <w:r w:rsidR="00B8708A" w:rsidRPr="00641AE7">
        <w:rPr>
          <w:sz w:val="24"/>
          <w:szCs w:val="24"/>
        </w:rPr>
        <w:t xml:space="preserve">it is resistance that eventually causes a student to stop trying. </w:t>
      </w:r>
      <w:r w:rsidR="001175DE" w:rsidRPr="00641AE7">
        <w:rPr>
          <w:sz w:val="24"/>
          <w:szCs w:val="24"/>
        </w:rPr>
        <w:t xml:space="preserve">Moreover, </w:t>
      </w:r>
      <w:r w:rsidR="008D26E2" w:rsidRPr="00641AE7">
        <w:rPr>
          <w:sz w:val="24"/>
          <w:szCs w:val="24"/>
        </w:rPr>
        <w:t xml:space="preserve">incompetence is </w:t>
      </w:r>
      <w:r w:rsidR="00A02887" w:rsidRPr="00641AE7">
        <w:rPr>
          <w:sz w:val="24"/>
          <w:szCs w:val="24"/>
        </w:rPr>
        <w:t>viewed with a sense of permanence for this student</w:t>
      </w:r>
      <w:r w:rsidR="00C74E4F" w:rsidRPr="00641AE7">
        <w:rPr>
          <w:sz w:val="24"/>
          <w:szCs w:val="24"/>
        </w:rPr>
        <w:t>: “You know that you can’t really change it</w:t>
      </w:r>
      <w:r w:rsidR="00A02887" w:rsidRPr="00641AE7">
        <w:rPr>
          <w:sz w:val="24"/>
          <w:szCs w:val="24"/>
        </w:rPr>
        <w:t>.</w:t>
      </w:r>
      <w:r w:rsidR="009E41CB" w:rsidRPr="00641AE7">
        <w:rPr>
          <w:sz w:val="24"/>
          <w:szCs w:val="24"/>
        </w:rPr>
        <w:t>”</w:t>
      </w:r>
      <w:r w:rsidR="00AC2479" w:rsidRPr="00641AE7">
        <w:rPr>
          <w:sz w:val="24"/>
          <w:szCs w:val="24"/>
        </w:rPr>
        <w:t xml:space="preserve"> </w:t>
      </w:r>
      <w:r w:rsidR="00976C7C" w:rsidRPr="00641AE7">
        <w:rPr>
          <w:sz w:val="24"/>
          <w:szCs w:val="24"/>
        </w:rPr>
        <w:t>Therefore, incompetence leads to feelings of perman</w:t>
      </w:r>
      <w:r w:rsidR="003055E5" w:rsidRPr="00641AE7">
        <w:rPr>
          <w:sz w:val="24"/>
          <w:szCs w:val="24"/>
        </w:rPr>
        <w:t>en</w:t>
      </w:r>
      <w:r w:rsidR="00976C7C" w:rsidRPr="00641AE7">
        <w:rPr>
          <w:sz w:val="24"/>
          <w:szCs w:val="24"/>
        </w:rPr>
        <w:t>ce, which lead</w:t>
      </w:r>
      <w:r w:rsidR="001E6BA7" w:rsidRPr="00641AE7">
        <w:rPr>
          <w:sz w:val="24"/>
          <w:szCs w:val="24"/>
        </w:rPr>
        <w:t>s</w:t>
      </w:r>
      <w:r w:rsidR="00976C7C" w:rsidRPr="00641AE7">
        <w:rPr>
          <w:sz w:val="24"/>
          <w:szCs w:val="24"/>
        </w:rPr>
        <w:t xml:space="preserve"> a student to stop </w:t>
      </w:r>
      <w:r w:rsidR="001E6BA7" w:rsidRPr="00641AE7">
        <w:rPr>
          <w:sz w:val="24"/>
          <w:szCs w:val="24"/>
        </w:rPr>
        <w:t>trying</w:t>
      </w:r>
      <w:r w:rsidR="00976C7C" w:rsidRPr="00641AE7">
        <w:rPr>
          <w:sz w:val="24"/>
          <w:szCs w:val="24"/>
        </w:rPr>
        <w:t xml:space="preserve">. </w:t>
      </w:r>
      <w:r w:rsidR="00E15785" w:rsidRPr="00641AE7">
        <w:rPr>
          <w:sz w:val="24"/>
          <w:szCs w:val="24"/>
        </w:rPr>
        <w:t xml:space="preserve">These findings align with previous </w:t>
      </w:r>
      <w:r w:rsidR="00F006A7" w:rsidRPr="00641AE7">
        <w:rPr>
          <w:sz w:val="24"/>
          <w:szCs w:val="24"/>
        </w:rPr>
        <w:t xml:space="preserve">motivation </w:t>
      </w:r>
      <w:r w:rsidR="00E15785" w:rsidRPr="00641AE7">
        <w:rPr>
          <w:sz w:val="24"/>
          <w:szCs w:val="24"/>
        </w:rPr>
        <w:t>research</w:t>
      </w:r>
      <w:r w:rsidR="00F006A7" w:rsidRPr="00641AE7">
        <w:rPr>
          <w:sz w:val="24"/>
          <w:szCs w:val="24"/>
        </w:rPr>
        <w:t xml:space="preserve"> </w:t>
      </w:r>
      <w:r w:rsidR="009E36D0" w:rsidRPr="00641AE7">
        <w:rPr>
          <w:sz w:val="24"/>
          <w:szCs w:val="24"/>
        </w:rPr>
        <w:t xml:space="preserve">related to </w:t>
      </w:r>
      <w:r w:rsidR="009E36D0" w:rsidRPr="00641AE7">
        <w:rPr>
          <w:bCs/>
          <w:sz w:val="24"/>
          <w:szCs w:val="24"/>
        </w:rPr>
        <w:t xml:space="preserve">students’ expectations of success or failure and their valuation of the activity at hand </w:t>
      </w:r>
      <w:r w:rsidR="00A32D0D" w:rsidRPr="00641AE7">
        <w:rPr>
          <w:bCs/>
          <w:sz w:val="24"/>
          <w:szCs w:val="24"/>
        </w:rPr>
        <w:fldChar w:fldCharType="begin"/>
      </w:r>
      <w:r w:rsidR="00A32D0D" w:rsidRPr="00641AE7">
        <w:rPr>
          <w:bCs/>
          <w:sz w:val="24"/>
          <w:szCs w:val="24"/>
        </w:rPr>
        <w:instrText xml:space="preserve"> ADDIN EN.CITE &lt;EndNote&gt;&lt;Cite&gt;&lt;Author&gt;Dweck&lt;/Author&gt;&lt;Year&gt;1988&lt;/Year&gt;&lt;RecNum&gt;94&lt;/RecNum&gt;&lt;DisplayText&gt;(Dweck &amp;amp; Leggett, 1988; Wigfield &amp;amp; Eccles, 2000)&lt;/DisplayText&gt;&lt;record&gt;&lt;rec-number&gt;94&lt;/rec-number&gt;&lt;foreign-keys&gt;&lt;key app="EN" db-id="xpvsd90dpw0v5tesesuv9tfg05tdzeed2aft"&gt;94&lt;/key&gt;&lt;/foreign-keys&gt;&lt;ref-type name="Journal Article"&gt;17&lt;/ref-type&gt;&lt;contributors&gt;&lt;authors&gt;&lt;author&gt;Carol S. Dweck&lt;/author&gt;&lt;author&gt;Ellen L. Leggett&lt;/author&gt;&lt;/authors&gt;&lt;/contributors&gt;&lt;titles&gt;&lt;title&gt;A social-cognitive approach to motivation and personality&lt;/title&gt;&lt;secondary-title&gt;Psychological Review&lt;/secondary-title&gt;&lt;/titles&gt;&lt;periodical&gt;&lt;full-title&gt;Psychological Review&lt;/full-title&gt;&lt;/periodical&gt;&lt;pages&gt;256-273&lt;/pages&gt;&lt;volume&gt;95&lt;/volume&gt;&lt;number&gt;2&lt;/number&gt;&lt;dates&gt;&lt;year&gt;1988&lt;/year&gt;&lt;/dates&gt;&lt;urls&gt;&lt;/urls&gt;&lt;/record&gt;&lt;/Cite&gt;&lt;Cite&gt;&lt;Author&gt;Wigfield&lt;/Author&gt;&lt;Year&gt;2000&lt;/Year&gt;&lt;RecNum&gt;75&lt;/RecNum&gt;&lt;record&gt;&lt;rec-number&gt;75&lt;/rec-number&gt;&lt;foreign-keys&gt;&lt;key app="EN" db-id="xpvsd90dpw0v5tesesuv9tfg05tdzeed2aft"&gt;75&lt;/key&gt;&lt;/foreign-keys&gt;&lt;ref-type name="Journal Article"&gt;17&lt;/ref-type&gt;&lt;contributors&gt;&lt;authors&gt;&lt;author&gt;Allan Wigfield&lt;/author&gt;&lt;author&gt;Jacquelynne S. Eccles&lt;/author&gt;&lt;/authors&gt;&lt;/contributors&gt;&lt;titles&gt;&lt;title&gt;Expectancy-value theory of motivation&lt;/title&gt;&lt;secondary-title&gt;Contemporary Educational Psychology&lt;/secondary-title&gt;&lt;/titles&gt;&lt;periodical&gt;&lt;full-title&gt;Contemporary Educational Psychology&lt;/full-title&gt;&lt;/periodical&gt;&lt;pages&gt;68-81&lt;/pages&gt;&lt;volume&gt;25&lt;/volume&gt;&lt;dates&gt;&lt;year&gt;2000&lt;/year&gt;&lt;/dates&gt;&lt;urls&gt;&lt;/urls&gt;&lt;/record&gt;&lt;/Cite&gt;&lt;/EndNote&gt;</w:instrText>
      </w:r>
      <w:r w:rsidR="00A32D0D" w:rsidRPr="00641AE7">
        <w:rPr>
          <w:bCs/>
          <w:sz w:val="24"/>
          <w:szCs w:val="24"/>
        </w:rPr>
        <w:fldChar w:fldCharType="separate"/>
      </w:r>
      <w:r w:rsidR="00A32D0D" w:rsidRPr="00641AE7">
        <w:rPr>
          <w:bCs/>
          <w:noProof/>
          <w:sz w:val="24"/>
          <w:szCs w:val="24"/>
        </w:rPr>
        <w:t>(</w:t>
      </w:r>
      <w:hyperlink w:anchor="_ENREF_20" w:tooltip="Dweck, 1988 #94" w:history="1">
        <w:r w:rsidR="006A444E" w:rsidRPr="00641AE7">
          <w:rPr>
            <w:bCs/>
            <w:noProof/>
            <w:sz w:val="24"/>
            <w:szCs w:val="24"/>
          </w:rPr>
          <w:t>Dweck &amp; Leggett, 1988</w:t>
        </w:r>
      </w:hyperlink>
      <w:r w:rsidR="00A32D0D" w:rsidRPr="00641AE7">
        <w:rPr>
          <w:bCs/>
          <w:noProof/>
          <w:sz w:val="24"/>
          <w:szCs w:val="24"/>
        </w:rPr>
        <w:t xml:space="preserve">; </w:t>
      </w:r>
      <w:hyperlink w:anchor="_ENREF_59" w:tooltip="Wigfield, 2000 #75" w:history="1">
        <w:r w:rsidR="006A444E" w:rsidRPr="00641AE7">
          <w:rPr>
            <w:bCs/>
            <w:noProof/>
            <w:sz w:val="24"/>
            <w:szCs w:val="24"/>
          </w:rPr>
          <w:t>Wigfield &amp; Eccles, 2000</w:t>
        </w:r>
      </w:hyperlink>
      <w:r w:rsidR="00A32D0D" w:rsidRPr="00641AE7">
        <w:rPr>
          <w:bCs/>
          <w:noProof/>
          <w:sz w:val="24"/>
          <w:szCs w:val="24"/>
        </w:rPr>
        <w:t>)</w:t>
      </w:r>
      <w:r w:rsidR="00A32D0D" w:rsidRPr="00641AE7">
        <w:rPr>
          <w:bCs/>
          <w:sz w:val="24"/>
          <w:szCs w:val="24"/>
        </w:rPr>
        <w:fldChar w:fldCharType="end"/>
      </w:r>
      <w:r w:rsidR="000A07C5" w:rsidRPr="00641AE7">
        <w:rPr>
          <w:bCs/>
          <w:sz w:val="24"/>
          <w:szCs w:val="24"/>
        </w:rPr>
        <w:t>.</w:t>
      </w:r>
      <w:r w:rsidR="00F006A7" w:rsidRPr="00641AE7">
        <w:rPr>
          <w:bCs/>
          <w:sz w:val="24"/>
          <w:szCs w:val="24"/>
        </w:rPr>
        <w:t xml:space="preserve"> </w:t>
      </w:r>
    </w:p>
    <w:p w14:paraId="4D25A2B3" w14:textId="5AF3CC6B" w:rsidR="0016508A" w:rsidRPr="00641AE7" w:rsidRDefault="00AC2479" w:rsidP="00ED02F7">
      <w:pPr>
        <w:spacing w:line="480" w:lineRule="auto"/>
        <w:ind w:firstLine="720"/>
        <w:rPr>
          <w:sz w:val="24"/>
          <w:szCs w:val="24"/>
        </w:rPr>
      </w:pPr>
      <w:r w:rsidRPr="00641AE7">
        <w:rPr>
          <w:sz w:val="24"/>
          <w:szCs w:val="24"/>
        </w:rPr>
        <w:lastRenderedPageBreak/>
        <w:t>Another student described how</w:t>
      </w:r>
      <w:r w:rsidR="002614E6" w:rsidRPr="00641AE7">
        <w:rPr>
          <w:sz w:val="24"/>
          <w:szCs w:val="24"/>
        </w:rPr>
        <w:t xml:space="preserve"> </w:t>
      </w:r>
      <w:r w:rsidRPr="00641AE7">
        <w:rPr>
          <w:sz w:val="24"/>
          <w:szCs w:val="24"/>
        </w:rPr>
        <w:t>even Ms. M</w:t>
      </w:r>
      <w:r w:rsidR="009F4E43" w:rsidRPr="00641AE7">
        <w:rPr>
          <w:sz w:val="24"/>
          <w:szCs w:val="24"/>
        </w:rPr>
        <w:t xml:space="preserve">ason can succumb to the feeling of hopelessness that often accompanies a lack of </w:t>
      </w:r>
      <w:r w:rsidR="0089742C" w:rsidRPr="00641AE7">
        <w:rPr>
          <w:sz w:val="24"/>
          <w:szCs w:val="24"/>
        </w:rPr>
        <w:t xml:space="preserve">student </w:t>
      </w:r>
      <w:r w:rsidR="009F4E43" w:rsidRPr="00641AE7">
        <w:rPr>
          <w:sz w:val="24"/>
          <w:szCs w:val="24"/>
        </w:rPr>
        <w:t>competence:</w:t>
      </w:r>
      <w:r w:rsidR="009E41CB" w:rsidRPr="00641AE7">
        <w:rPr>
          <w:sz w:val="24"/>
          <w:szCs w:val="24"/>
        </w:rPr>
        <w:t xml:space="preserve"> </w:t>
      </w:r>
    </w:p>
    <w:p w14:paraId="140C726B" w14:textId="48350641" w:rsidR="0016508A" w:rsidRPr="00641AE7" w:rsidRDefault="009D6B1A" w:rsidP="002D0E65">
      <w:pPr>
        <w:spacing w:line="480" w:lineRule="auto"/>
        <w:ind w:firstLine="720"/>
        <w:rPr>
          <w:sz w:val="24"/>
          <w:szCs w:val="24"/>
        </w:rPr>
      </w:pPr>
      <w:r w:rsidRPr="00641AE7">
        <w:rPr>
          <w:i/>
          <w:sz w:val="24"/>
          <w:szCs w:val="24"/>
        </w:rPr>
        <w:t>Excerpt 14</w:t>
      </w:r>
      <w:r w:rsidR="0016508A" w:rsidRPr="00641AE7">
        <w:rPr>
          <w:i/>
          <w:sz w:val="24"/>
          <w:szCs w:val="24"/>
        </w:rPr>
        <w:t>:</w:t>
      </w:r>
    </w:p>
    <w:p w14:paraId="38CEF9DC" w14:textId="77777777" w:rsidR="004F0E6A" w:rsidRPr="00641AE7" w:rsidRDefault="00F14B9A" w:rsidP="0016508A">
      <w:pPr>
        <w:spacing w:line="480" w:lineRule="auto"/>
        <w:rPr>
          <w:sz w:val="24"/>
          <w:szCs w:val="24"/>
        </w:rPr>
      </w:pPr>
      <w:r w:rsidRPr="00641AE7">
        <w:rPr>
          <w:sz w:val="24"/>
          <w:szCs w:val="24"/>
        </w:rPr>
        <w:t>1</w:t>
      </w:r>
      <w:r w:rsidRPr="00641AE7">
        <w:rPr>
          <w:sz w:val="24"/>
          <w:szCs w:val="24"/>
        </w:rPr>
        <w:tab/>
      </w:r>
      <w:r w:rsidR="0016508A" w:rsidRPr="00641AE7">
        <w:rPr>
          <w:sz w:val="24"/>
          <w:szCs w:val="24"/>
        </w:rPr>
        <w:t xml:space="preserve">Tori: But it’s gotten to a point where like she realizes it, and so she’s like, like in </w:t>
      </w:r>
    </w:p>
    <w:p w14:paraId="02465CF3" w14:textId="77777777" w:rsidR="00F07A81" w:rsidRPr="00641AE7" w:rsidRDefault="00F14B9A" w:rsidP="0016508A">
      <w:pPr>
        <w:spacing w:line="480" w:lineRule="auto"/>
        <w:rPr>
          <w:sz w:val="24"/>
          <w:szCs w:val="24"/>
        </w:rPr>
      </w:pPr>
      <w:r w:rsidRPr="00641AE7">
        <w:rPr>
          <w:sz w:val="24"/>
          <w:szCs w:val="24"/>
        </w:rPr>
        <w:t>2</w:t>
      </w:r>
      <w:r w:rsidRPr="00641AE7">
        <w:rPr>
          <w:sz w:val="24"/>
          <w:szCs w:val="24"/>
        </w:rPr>
        <w:tab/>
      </w:r>
      <w:r w:rsidR="0016508A" w:rsidRPr="00641AE7">
        <w:rPr>
          <w:sz w:val="24"/>
          <w:szCs w:val="24"/>
        </w:rPr>
        <w:t xml:space="preserve">the beginning she was always like “I’m gonna help you and I don’t care if you </w:t>
      </w:r>
    </w:p>
    <w:p w14:paraId="303E9D0C" w14:textId="061C46B0" w:rsidR="00BD4E6C" w:rsidRPr="00641AE7" w:rsidRDefault="00F07A81" w:rsidP="0016508A">
      <w:pPr>
        <w:spacing w:line="480" w:lineRule="auto"/>
        <w:rPr>
          <w:sz w:val="24"/>
          <w:szCs w:val="24"/>
        </w:rPr>
      </w:pPr>
      <w:r w:rsidRPr="00641AE7">
        <w:rPr>
          <w:sz w:val="24"/>
          <w:szCs w:val="24"/>
        </w:rPr>
        <w:t>3</w:t>
      </w:r>
      <w:r w:rsidRPr="00641AE7">
        <w:rPr>
          <w:sz w:val="24"/>
          <w:szCs w:val="24"/>
        </w:rPr>
        <w:tab/>
        <w:t xml:space="preserve"> </w:t>
      </w:r>
      <w:r w:rsidR="0016508A" w:rsidRPr="00641AE7">
        <w:rPr>
          <w:sz w:val="24"/>
          <w:szCs w:val="24"/>
        </w:rPr>
        <w:t>don’t</w:t>
      </w:r>
      <w:r w:rsidR="00F14B9A" w:rsidRPr="00641AE7">
        <w:rPr>
          <w:sz w:val="24"/>
          <w:szCs w:val="24"/>
        </w:rPr>
        <w:tab/>
      </w:r>
      <w:r w:rsidR="0016508A" w:rsidRPr="00641AE7">
        <w:rPr>
          <w:sz w:val="24"/>
          <w:szCs w:val="24"/>
        </w:rPr>
        <w:t>want to, you</w:t>
      </w:r>
      <w:r w:rsidR="00F966B9" w:rsidRPr="00641AE7">
        <w:rPr>
          <w:sz w:val="24"/>
          <w:szCs w:val="24"/>
        </w:rPr>
        <w:t>’</w:t>
      </w:r>
      <w:r w:rsidR="0016508A" w:rsidRPr="00641AE7">
        <w:rPr>
          <w:sz w:val="24"/>
          <w:szCs w:val="24"/>
        </w:rPr>
        <w:t xml:space="preserve">re gonna pass my class” kinda thing. But now she’s like, at </w:t>
      </w:r>
    </w:p>
    <w:p w14:paraId="3C8E4119" w14:textId="05D07CEC" w:rsidR="0016508A" w:rsidRPr="00641AE7" w:rsidRDefault="00BD4E6C" w:rsidP="0016508A">
      <w:pPr>
        <w:spacing w:line="480" w:lineRule="auto"/>
        <w:rPr>
          <w:sz w:val="24"/>
          <w:szCs w:val="24"/>
        </w:rPr>
      </w:pPr>
      <w:r w:rsidRPr="00641AE7">
        <w:rPr>
          <w:sz w:val="24"/>
          <w:szCs w:val="24"/>
        </w:rPr>
        <w:t>4</w:t>
      </w:r>
      <w:r w:rsidRPr="00641AE7">
        <w:rPr>
          <w:sz w:val="24"/>
          <w:szCs w:val="24"/>
        </w:rPr>
        <w:tab/>
      </w:r>
      <w:r w:rsidR="00F07A81" w:rsidRPr="00641AE7">
        <w:rPr>
          <w:sz w:val="24"/>
          <w:szCs w:val="24"/>
        </w:rPr>
        <w:t xml:space="preserve">this point </w:t>
      </w:r>
      <w:r w:rsidR="0016508A" w:rsidRPr="00641AE7">
        <w:rPr>
          <w:sz w:val="24"/>
          <w:szCs w:val="24"/>
        </w:rPr>
        <w:t>in</w:t>
      </w:r>
      <w:r w:rsidRPr="00641AE7">
        <w:rPr>
          <w:sz w:val="24"/>
          <w:szCs w:val="24"/>
        </w:rPr>
        <w:t xml:space="preserve"> </w:t>
      </w:r>
      <w:r w:rsidR="0016508A" w:rsidRPr="00641AE7">
        <w:rPr>
          <w:sz w:val="24"/>
          <w:szCs w:val="24"/>
        </w:rPr>
        <w:t xml:space="preserve">the semester there’s not really hope for the people that haven’t tried. </w:t>
      </w:r>
    </w:p>
    <w:p w14:paraId="71524F29" w14:textId="4CF668F7" w:rsidR="00794ED7" w:rsidRPr="00641AE7" w:rsidRDefault="00267CF2" w:rsidP="001C040D">
      <w:pPr>
        <w:spacing w:line="480" w:lineRule="auto"/>
        <w:rPr>
          <w:sz w:val="24"/>
          <w:szCs w:val="24"/>
        </w:rPr>
      </w:pPr>
      <w:r w:rsidRPr="00641AE7">
        <w:rPr>
          <w:sz w:val="24"/>
          <w:szCs w:val="24"/>
        </w:rPr>
        <w:t xml:space="preserve">It should be noted that during classroom observations, </w:t>
      </w:r>
      <w:r w:rsidR="00E81FA8" w:rsidRPr="00641AE7">
        <w:rPr>
          <w:sz w:val="24"/>
          <w:szCs w:val="24"/>
        </w:rPr>
        <w:t xml:space="preserve">Tori </w:t>
      </w:r>
      <w:r w:rsidR="0087669D" w:rsidRPr="00641AE7">
        <w:rPr>
          <w:sz w:val="24"/>
          <w:szCs w:val="24"/>
        </w:rPr>
        <w:t>was one of the students in the class who consistently interacted with the teacher during whole class discussions</w:t>
      </w:r>
      <w:r w:rsidR="008345AA" w:rsidRPr="00641AE7">
        <w:rPr>
          <w:sz w:val="24"/>
          <w:szCs w:val="24"/>
        </w:rPr>
        <w:t xml:space="preserve">. Moreover, her comments during paired interviews </w:t>
      </w:r>
      <w:r w:rsidR="007C2AAF" w:rsidRPr="00641AE7">
        <w:rPr>
          <w:sz w:val="24"/>
          <w:szCs w:val="24"/>
        </w:rPr>
        <w:t>indicated that she identified</w:t>
      </w:r>
      <w:r w:rsidR="00E81FA8" w:rsidRPr="00641AE7">
        <w:rPr>
          <w:sz w:val="24"/>
          <w:szCs w:val="24"/>
        </w:rPr>
        <w:t xml:space="preserve"> with mathematics as it was locally constructed. </w:t>
      </w:r>
      <w:r w:rsidR="0010660F" w:rsidRPr="00641AE7">
        <w:rPr>
          <w:sz w:val="24"/>
          <w:szCs w:val="24"/>
        </w:rPr>
        <w:t>In contrast to Rebecca (a resistant student)</w:t>
      </w:r>
      <w:r w:rsidR="00C6445A" w:rsidRPr="00641AE7">
        <w:rPr>
          <w:sz w:val="24"/>
          <w:szCs w:val="24"/>
        </w:rPr>
        <w:t xml:space="preserve"> who viewed </w:t>
      </w:r>
      <w:r w:rsidR="001C05A1" w:rsidRPr="00641AE7">
        <w:rPr>
          <w:sz w:val="24"/>
          <w:szCs w:val="24"/>
        </w:rPr>
        <w:t>lack of effort</w:t>
      </w:r>
      <w:r w:rsidR="00C6445A" w:rsidRPr="00641AE7">
        <w:rPr>
          <w:sz w:val="24"/>
          <w:szCs w:val="24"/>
        </w:rPr>
        <w:t xml:space="preserve"> as an inevitable result of previous failures, </w:t>
      </w:r>
      <w:r w:rsidR="0010660F" w:rsidRPr="00641AE7">
        <w:rPr>
          <w:sz w:val="24"/>
          <w:szCs w:val="24"/>
        </w:rPr>
        <w:t xml:space="preserve">Tori (an identifying student) </w:t>
      </w:r>
      <w:r w:rsidR="00F357ED" w:rsidRPr="00641AE7">
        <w:rPr>
          <w:sz w:val="24"/>
          <w:szCs w:val="24"/>
        </w:rPr>
        <w:t xml:space="preserve">seemed to indicate in line 4 that </w:t>
      </w:r>
      <w:r w:rsidR="00065D2C" w:rsidRPr="00641AE7">
        <w:rPr>
          <w:sz w:val="24"/>
          <w:szCs w:val="24"/>
        </w:rPr>
        <w:t>students who were fa</w:t>
      </w:r>
      <w:r w:rsidR="009161D8" w:rsidRPr="00641AE7">
        <w:rPr>
          <w:sz w:val="24"/>
          <w:szCs w:val="24"/>
        </w:rPr>
        <w:t>iling were somehow blameworthy</w:t>
      </w:r>
      <w:r w:rsidR="002B5B4D" w:rsidRPr="00641AE7">
        <w:rPr>
          <w:sz w:val="24"/>
          <w:szCs w:val="24"/>
        </w:rPr>
        <w:t>:</w:t>
      </w:r>
      <w:r w:rsidR="0045518B" w:rsidRPr="00641AE7">
        <w:rPr>
          <w:sz w:val="24"/>
          <w:szCs w:val="24"/>
        </w:rPr>
        <w:t xml:space="preserve"> “people who haven’t tried</w:t>
      </w:r>
      <w:r w:rsidR="006C4BEB" w:rsidRPr="00641AE7">
        <w:rPr>
          <w:sz w:val="24"/>
          <w:szCs w:val="24"/>
        </w:rPr>
        <w:t>.</w:t>
      </w:r>
      <w:r w:rsidR="0045518B" w:rsidRPr="00641AE7">
        <w:rPr>
          <w:sz w:val="24"/>
          <w:szCs w:val="24"/>
        </w:rPr>
        <w:t>”</w:t>
      </w:r>
      <w:r w:rsidR="003A5D7F" w:rsidRPr="00641AE7">
        <w:rPr>
          <w:sz w:val="24"/>
          <w:szCs w:val="24"/>
        </w:rPr>
        <w:t xml:space="preserve"> </w:t>
      </w:r>
      <w:r w:rsidR="00FA1DF3" w:rsidRPr="00641AE7">
        <w:rPr>
          <w:sz w:val="24"/>
          <w:szCs w:val="24"/>
        </w:rPr>
        <w:t xml:space="preserve">According </w:t>
      </w:r>
      <w:r w:rsidR="00141BFB" w:rsidRPr="00641AE7">
        <w:rPr>
          <w:sz w:val="24"/>
          <w:szCs w:val="24"/>
        </w:rPr>
        <w:t xml:space="preserve">to Tori, </w:t>
      </w:r>
      <w:r w:rsidR="00024CFE" w:rsidRPr="00641AE7">
        <w:rPr>
          <w:sz w:val="24"/>
          <w:szCs w:val="24"/>
        </w:rPr>
        <w:t xml:space="preserve">a lack of effort </w:t>
      </w:r>
      <w:r w:rsidR="002416DD" w:rsidRPr="00641AE7">
        <w:rPr>
          <w:sz w:val="24"/>
          <w:szCs w:val="24"/>
        </w:rPr>
        <w:t xml:space="preserve">led to mathematical </w:t>
      </w:r>
      <w:r w:rsidR="00141BFB" w:rsidRPr="00641AE7">
        <w:rPr>
          <w:sz w:val="24"/>
          <w:szCs w:val="24"/>
        </w:rPr>
        <w:t>incompetence</w:t>
      </w:r>
      <w:r w:rsidR="0071190B" w:rsidRPr="00641AE7">
        <w:rPr>
          <w:sz w:val="24"/>
          <w:szCs w:val="24"/>
        </w:rPr>
        <w:t>,</w:t>
      </w:r>
      <w:r w:rsidR="00AA6933" w:rsidRPr="00641AE7">
        <w:rPr>
          <w:sz w:val="24"/>
          <w:szCs w:val="24"/>
        </w:rPr>
        <w:t xml:space="preserve"> and not the other way around</w:t>
      </w:r>
      <w:r w:rsidR="00141BFB" w:rsidRPr="00641AE7">
        <w:rPr>
          <w:sz w:val="24"/>
          <w:szCs w:val="24"/>
        </w:rPr>
        <w:t xml:space="preserve">. </w:t>
      </w:r>
      <w:r w:rsidR="001C040D" w:rsidRPr="00641AE7">
        <w:rPr>
          <w:sz w:val="24"/>
          <w:szCs w:val="24"/>
        </w:rPr>
        <w:t xml:space="preserve">In the next excerpt </w:t>
      </w:r>
      <w:r w:rsidR="00460773" w:rsidRPr="00641AE7">
        <w:rPr>
          <w:sz w:val="24"/>
          <w:szCs w:val="24"/>
        </w:rPr>
        <w:t xml:space="preserve">Rebecca </w:t>
      </w:r>
      <w:r w:rsidR="001C040D" w:rsidRPr="00641AE7">
        <w:rPr>
          <w:sz w:val="24"/>
          <w:szCs w:val="24"/>
        </w:rPr>
        <w:t>describes</w:t>
      </w:r>
      <w:r w:rsidR="00EE1399" w:rsidRPr="00641AE7">
        <w:rPr>
          <w:sz w:val="24"/>
          <w:szCs w:val="24"/>
        </w:rPr>
        <w:t xml:space="preserve"> </w:t>
      </w:r>
      <w:r w:rsidR="00CB33D4" w:rsidRPr="00641AE7">
        <w:rPr>
          <w:sz w:val="24"/>
          <w:szCs w:val="24"/>
        </w:rPr>
        <w:t>incompetence and failure as not only permanent, but</w:t>
      </w:r>
      <w:r w:rsidR="00E95EC0" w:rsidRPr="00641AE7">
        <w:rPr>
          <w:sz w:val="24"/>
          <w:szCs w:val="24"/>
        </w:rPr>
        <w:t xml:space="preserve"> </w:t>
      </w:r>
      <w:r w:rsidR="00361458" w:rsidRPr="00641AE7">
        <w:rPr>
          <w:sz w:val="24"/>
          <w:szCs w:val="24"/>
        </w:rPr>
        <w:t xml:space="preserve">also </w:t>
      </w:r>
      <w:r w:rsidR="00E95EC0" w:rsidRPr="00641AE7">
        <w:rPr>
          <w:sz w:val="24"/>
          <w:szCs w:val="24"/>
        </w:rPr>
        <w:t>somewhat “inevitable”:</w:t>
      </w:r>
    </w:p>
    <w:p w14:paraId="4FBBC32A" w14:textId="1C6854DA" w:rsidR="0016508A" w:rsidRPr="00641AE7" w:rsidRDefault="0016508A" w:rsidP="00B84FC5">
      <w:pPr>
        <w:spacing w:line="480" w:lineRule="auto"/>
        <w:ind w:firstLine="720"/>
        <w:rPr>
          <w:sz w:val="24"/>
          <w:szCs w:val="24"/>
        </w:rPr>
      </w:pPr>
      <w:r w:rsidRPr="00641AE7">
        <w:rPr>
          <w:i/>
          <w:sz w:val="24"/>
          <w:szCs w:val="24"/>
        </w:rPr>
        <w:t>Excerpt</w:t>
      </w:r>
      <w:r w:rsidRPr="00641AE7">
        <w:rPr>
          <w:sz w:val="24"/>
          <w:szCs w:val="24"/>
        </w:rPr>
        <w:t xml:space="preserve"> </w:t>
      </w:r>
      <w:r w:rsidR="009D6B1A" w:rsidRPr="00641AE7">
        <w:rPr>
          <w:sz w:val="24"/>
          <w:szCs w:val="24"/>
        </w:rPr>
        <w:t>15</w:t>
      </w:r>
    </w:p>
    <w:p w14:paraId="713AFEF1" w14:textId="20C733D9" w:rsidR="0016508A" w:rsidRPr="00641AE7" w:rsidRDefault="00E9513C" w:rsidP="0016508A">
      <w:pPr>
        <w:spacing w:line="480" w:lineRule="auto"/>
        <w:rPr>
          <w:sz w:val="24"/>
          <w:szCs w:val="24"/>
        </w:rPr>
      </w:pPr>
      <w:r w:rsidRPr="00641AE7">
        <w:rPr>
          <w:sz w:val="24"/>
          <w:szCs w:val="24"/>
        </w:rPr>
        <w:t>1</w:t>
      </w:r>
      <w:r w:rsidRPr="00641AE7">
        <w:rPr>
          <w:sz w:val="24"/>
          <w:szCs w:val="24"/>
        </w:rPr>
        <w:tab/>
      </w:r>
      <w:r w:rsidR="0016508A" w:rsidRPr="00641AE7">
        <w:rPr>
          <w:sz w:val="24"/>
          <w:szCs w:val="24"/>
        </w:rPr>
        <w:t xml:space="preserve">R: ...I </w:t>
      </w:r>
      <w:r w:rsidR="00943CF4" w:rsidRPr="00641AE7">
        <w:rPr>
          <w:sz w:val="24"/>
          <w:szCs w:val="24"/>
        </w:rPr>
        <w:t>didn’t want to, but it was kind</w:t>
      </w:r>
      <w:r w:rsidR="0016508A" w:rsidRPr="00641AE7">
        <w:rPr>
          <w:sz w:val="24"/>
          <w:szCs w:val="24"/>
        </w:rPr>
        <w:t xml:space="preserve">of inevitable. </w:t>
      </w:r>
    </w:p>
    <w:p w14:paraId="7F5357D6" w14:textId="151CC06F" w:rsidR="0016508A" w:rsidRPr="00641AE7" w:rsidRDefault="00E9513C" w:rsidP="0016508A">
      <w:pPr>
        <w:spacing w:line="480" w:lineRule="auto"/>
        <w:rPr>
          <w:sz w:val="24"/>
          <w:szCs w:val="24"/>
        </w:rPr>
      </w:pPr>
      <w:r w:rsidRPr="00641AE7">
        <w:rPr>
          <w:sz w:val="24"/>
          <w:szCs w:val="24"/>
        </w:rPr>
        <w:t>2</w:t>
      </w:r>
      <w:r w:rsidRPr="00641AE7">
        <w:rPr>
          <w:sz w:val="24"/>
          <w:szCs w:val="24"/>
        </w:rPr>
        <w:tab/>
      </w:r>
      <w:r w:rsidR="0016508A" w:rsidRPr="00641AE7">
        <w:rPr>
          <w:sz w:val="24"/>
          <w:szCs w:val="24"/>
        </w:rPr>
        <w:t>I: What do you mean?</w:t>
      </w:r>
    </w:p>
    <w:p w14:paraId="28C061BC" w14:textId="5B0206FE" w:rsidR="00E9513C" w:rsidRPr="00641AE7" w:rsidRDefault="00E9513C" w:rsidP="0016508A">
      <w:pPr>
        <w:spacing w:line="480" w:lineRule="auto"/>
        <w:rPr>
          <w:sz w:val="24"/>
          <w:szCs w:val="24"/>
        </w:rPr>
      </w:pPr>
      <w:r w:rsidRPr="00641AE7">
        <w:rPr>
          <w:sz w:val="24"/>
          <w:szCs w:val="24"/>
        </w:rPr>
        <w:t>3</w:t>
      </w:r>
      <w:r w:rsidRPr="00641AE7">
        <w:rPr>
          <w:sz w:val="24"/>
          <w:szCs w:val="24"/>
        </w:rPr>
        <w:tab/>
      </w:r>
      <w:r w:rsidR="0016508A" w:rsidRPr="00641AE7">
        <w:rPr>
          <w:sz w:val="24"/>
          <w:szCs w:val="24"/>
        </w:rPr>
        <w:t>R: li</w:t>
      </w:r>
      <w:r w:rsidR="00CC1580" w:rsidRPr="00641AE7">
        <w:rPr>
          <w:sz w:val="24"/>
          <w:szCs w:val="24"/>
        </w:rPr>
        <w:t>ke, it was the same thing with A</w:t>
      </w:r>
      <w:r w:rsidR="0016508A" w:rsidRPr="00641AE7">
        <w:rPr>
          <w:sz w:val="24"/>
          <w:szCs w:val="24"/>
        </w:rPr>
        <w:t xml:space="preserve">lgebra </w:t>
      </w:r>
      <w:r w:rsidR="00CC1580" w:rsidRPr="00641AE7">
        <w:rPr>
          <w:sz w:val="24"/>
          <w:szCs w:val="24"/>
        </w:rPr>
        <w:t>1</w:t>
      </w:r>
      <w:r w:rsidR="0016508A" w:rsidRPr="00641AE7">
        <w:rPr>
          <w:sz w:val="24"/>
          <w:szCs w:val="24"/>
        </w:rPr>
        <w:t xml:space="preserve">, is that at the first of the year I got </w:t>
      </w:r>
    </w:p>
    <w:p w14:paraId="3BF24218" w14:textId="77777777" w:rsidR="00D5082D" w:rsidRPr="00641AE7" w:rsidRDefault="00E9513C" w:rsidP="0016508A">
      <w:pPr>
        <w:spacing w:line="480" w:lineRule="auto"/>
        <w:rPr>
          <w:sz w:val="24"/>
          <w:szCs w:val="24"/>
        </w:rPr>
      </w:pPr>
      <w:r w:rsidRPr="00641AE7">
        <w:rPr>
          <w:sz w:val="24"/>
          <w:szCs w:val="24"/>
        </w:rPr>
        <w:t>4</w:t>
      </w:r>
      <w:r w:rsidRPr="00641AE7">
        <w:rPr>
          <w:sz w:val="24"/>
          <w:szCs w:val="24"/>
        </w:rPr>
        <w:tab/>
      </w:r>
      <w:r w:rsidR="0016508A" w:rsidRPr="00641AE7">
        <w:rPr>
          <w:sz w:val="24"/>
          <w:szCs w:val="24"/>
        </w:rPr>
        <w:t>everything, and then it slowly started getting worse and worse and w</w:t>
      </w:r>
      <w:r w:rsidR="001441BF" w:rsidRPr="00641AE7">
        <w:rPr>
          <w:sz w:val="24"/>
          <w:szCs w:val="24"/>
        </w:rPr>
        <w:t xml:space="preserve">orse and I </w:t>
      </w:r>
    </w:p>
    <w:p w14:paraId="3B5DA959" w14:textId="57DE7240" w:rsidR="0016508A" w:rsidRPr="00641AE7" w:rsidRDefault="00D5082D" w:rsidP="0016508A">
      <w:pPr>
        <w:spacing w:line="480" w:lineRule="auto"/>
        <w:rPr>
          <w:sz w:val="24"/>
          <w:szCs w:val="24"/>
        </w:rPr>
      </w:pPr>
      <w:r w:rsidRPr="00641AE7">
        <w:rPr>
          <w:sz w:val="24"/>
          <w:szCs w:val="24"/>
        </w:rPr>
        <w:lastRenderedPageBreak/>
        <w:t>5</w:t>
      </w:r>
      <w:r w:rsidRPr="00641AE7">
        <w:rPr>
          <w:sz w:val="24"/>
          <w:szCs w:val="24"/>
        </w:rPr>
        <w:tab/>
      </w:r>
      <w:r w:rsidR="001441BF" w:rsidRPr="00641AE7">
        <w:rPr>
          <w:sz w:val="24"/>
          <w:szCs w:val="24"/>
        </w:rPr>
        <w:t>just</w:t>
      </w:r>
      <w:r w:rsidRPr="00641AE7">
        <w:rPr>
          <w:sz w:val="24"/>
          <w:szCs w:val="24"/>
        </w:rPr>
        <w:t xml:space="preserve"> </w:t>
      </w:r>
      <w:r w:rsidR="001441BF" w:rsidRPr="00641AE7">
        <w:rPr>
          <w:sz w:val="24"/>
          <w:szCs w:val="24"/>
        </w:rPr>
        <w:t>kinda gave up. S</w:t>
      </w:r>
      <w:r w:rsidR="0016508A" w:rsidRPr="00641AE7">
        <w:rPr>
          <w:sz w:val="24"/>
          <w:szCs w:val="24"/>
        </w:rPr>
        <w:t>o</w:t>
      </w:r>
      <w:r w:rsidR="000339E1" w:rsidRPr="00641AE7">
        <w:rPr>
          <w:sz w:val="24"/>
          <w:szCs w:val="24"/>
        </w:rPr>
        <w:t>…</w:t>
      </w:r>
      <w:r w:rsidR="0016508A" w:rsidRPr="00641AE7">
        <w:rPr>
          <w:sz w:val="24"/>
          <w:szCs w:val="24"/>
        </w:rPr>
        <w:t xml:space="preserve"> </w:t>
      </w:r>
    </w:p>
    <w:p w14:paraId="133697DF" w14:textId="4A91E5BB" w:rsidR="0016508A" w:rsidRPr="00641AE7" w:rsidRDefault="00E9513C" w:rsidP="0016508A">
      <w:pPr>
        <w:spacing w:line="480" w:lineRule="auto"/>
        <w:rPr>
          <w:sz w:val="24"/>
          <w:szCs w:val="24"/>
        </w:rPr>
      </w:pPr>
      <w:r w:rsidRPr="00641AE7">
        <w:rPr>
          <w:sz w:val="24"/>
          <w:szCs w:val="24"/>
        </w:rPr>
        <w:t>6</w:t>
      </w:r>
      <w:r w:rsidRPr="00641AE7">
        <w:rPr>
          <w:sz w:val="24"/>
          <w:szCs w:val="24"/>
        </w:rPr>
        <w:tab/>
      </w:r>
      <w:r w:rsidR="0016508A" w:rsidRPr="00641AE7">
        <w:rPr>
          <w:sz w:val="24"/>
          <w:szCs w:val="24"/>
        </w:rPr>
        <w:t>I: Did you feel better after you gave up?</w:t>
      </w:r>
    </w:p>
    <w:p w14:paraId="4AFBF6A2" w14:textId="181CF630" w:rsidR="00D2694C" w:rsidRPr="00641AE7" w:rsidRDefault="00E9513C" w:rsidP="0016508A">
      <w:pPr>
        <w:spacing w:line="480" w:lineRule="auto"/>
        <w:rPr>
          <w:sz w:val="24"/>
          <w:szCs w:val="24"/>
        </w:rPr>
      </w:pPr>
      <w:r w:rsidRPr="00641AE7">
        <w:rPr>
          <w:sz w:val="24"/>
          <w:szCs w:val="24"/>
        </w:rPr>
        <w:t>7</w:t>
      </w:r>
      <w:r w:rsidRPr="00641AE7">
        <w:rPr>
          <w:sz w:val="24"/>
          <w:szCs w:val="24"/>
        </w:rPr>
        <w:tab/>
      </w:r>
      <w:r w:rsidR="0016508A" w:rsidRPr="00641AE7">
        <w:rPr>
          <w:sz w:val="24"/>
          <w:szCs w:val="24"/>
        </w:rPr>
        <w:t xml:space="preserve">R: I was less stressed. But now the stress is back because it’s finals and my grade </w:t>
      </w:r>
      <w:r w:rsidR="00D5082D" w:rsidRPr="00641AE7">
        <w:rPr>
          <w:sz w:val="24"/>
          <w:szCs w:val="24"/>
        </w:rPr>
        <w:t>8</w:t>
      </w:r>
      <w:r w:rsidR="00D5082D" w:rsidRPr="00641AE7">
        <w:rPr>
          <w:sz w:val="24"/>
          <w:szCs w:val="24"/>
        </w:rPr>
        <w:tab/>
      </w:r>
      <w:r w:rsidR="0016508A" w:rsidRPr="00641AE7">
        <w:rPr>
          <w:sz w:val="24"/>
          <w:szCs w:val="24"/>
        </w:rPr>
        <w:t>is</w:t>
      </w:r>
      <w:r w:rsidR="00D5082D" w:rsidRPr="00641AE7">
        <w:rPr>
          <w:sz w:val="24"/>
          <w:szCs w:val="24"/>
        </w:rPr>
        <w:t xml:space="preserve"> </w:t>
      </w:r>
      <w:r w:rsidR="0016508A" w:rsidRPr="00641AE7">
        <w:rPr>
          <w:sz w:val="24"/>
          <w:szCs w:val="24"/>
        </w:rPr>
        <w:t>bad &lt;laughs&gt;.</w:t>
      </w:r>
    </w:p>
    <w:p w14:paraId="54C7CCC2" w14:textId="3F3194CB" w:rsidR="0016508A" w:rsidRPr="00641AE7" w:rsidRDefault="0016508A" w:rsidP="0016508A">
      <w:pPr>
        <w:spacing w:line="480" w:lineRule="auto"/>
        <w:rPr>
          <w:sz w:val="24"/>
          <w:szCs w:val="24"/>
        </w:rPr>
      </w:pPr>
      <w:r w:rsidRPr="00641AE7">
        <w:rPr>
          <w:sz w:val="24"/>
          <w:szCs w:val="24"/>
        </w:rPr>
        <w:t>Previous failures</w:t>
      </w:r>
      <w:r w:rsidR="000463C1" w:rsidRPr="00641AE7">
        <w:rPr>
          <w:sz w:val="24"/>
          <w:szCs w:val="24"/>
        </w:rPr>
        <w:t xml:space="preserve"> in Algebra 1</w:t>
      </w:r>
      <w:r w:rsidRPr="00641AE7">
        <w:rPr>
          <w:sz w:val="24"/>
          <w:szCs w:val="24"/>
        </w:rPr>
        <w:t xml:space="preserve"> </w:t>
      </w:r>
      <w:r w:rsidR="000463C1" w:rsidRPr="00641AE7">
        <w:rPr>
          <w:sz w:val="24"/>
          <w:szCs w:val="24"/>
        </w:rPr>
        <w:t>appeared to</w:t>
      </w:r>
      <w:r w:rsidRPr="00641AE7">
        <w:rPr>
          <w:sz w:val="24"/>
          <w:szCs w:val="24"/>
        </w:rPr>
        <w:t xml:space="preserve"> set </w:t>
      </w:r>
      <w:r w:rsidR="000463C1" w:rsidRPr="00641AE7">
        <w:rPr>
          <w:sz w:val="24"/>
          <w:szCs w:val="24"/>
        </w:rPr>
        <w:t>Rebecca</w:t>
      </w:r>
      <w:r w:rsidRPr="00641AE7">
        <w:rPr>
          <w:sz w:val="24"/>
          <w:szCs w:val="24"/>
        </w:rPr>
        <w:t xml:space="preserve"> up for failure in Algebra 2. </w:t>
      </w:r>
      <w:r w:rsidR="00FA1951" w:rsidRPr="00641AE7">
        <w:rPr>
          <w:sz w:val="24"/>
          <w:szCs w:val="24"/>
        </w:rPr>
        <w:t>Specifically, when she started the year off in Algebra 2, and then began to do poorly when the material became more difficult,</w:t>
      </w:r>
      <w:r w:rsidR="00FA470B" w:rsidRPr="00641AE7">
        <w:rPr>
          <w:sz w:val="24"/>
          <w:szCs w:val="24"/>
        </w:rPr>
        <w:t xml:space="preserve"> she saw a pattern beginning to repeat</w:t>
      </w:r>
      <w:r w:rsidR="00C10943" w:rsidRPr="00641AE7">
        <w:rPr>
          <w:sz w:val="24"/>
          <w:szCs w:val="24"/>
        </w:rPr>
        <w:t xml:space="preserve">, leading to feelings of inevitability. </w:t>
      </w:r>
      <w:r w:rsidR="00EE77BA" w:rsidRPr="00641AE7">
        <w:rPr>
          <w:sz w:val="24"/>
          <w:szCs w:val="24"/>
        </w:rPr>
        <w:t xml:space="preserve">Soon Rebecca </w:t>
      </w:r>
      <w:r w:rsidR="006E0D13" w:rsidRPr="00641AE7">
        <w:rPr>
          <w:sz w:val="24"/>
          <w:szCs w:val="24"/>
        </w:rPr>
        <w:t>“</w:t>
      </w:r>
      <w:r w:rsidR="00EE77BA" w:rsidRPr="00641AE7">
        <w:rPr>
          <w:sz w:val="24"/>
          <w:szCs w:val="24"/>
        </w:rPr>
        <w:t>gave up</w:t>
      </w:r>
      <w:r w:rsidR="006E0D13" w:rsidRPr="00641AE7">
        <w:rPr>
          <w:sz w:val="24"/>
          <w:szCs w:val="24"/>
        </w:rPr>
        <w:t>,” a choice which temporarily allowed her to feel “less stressed.”</w:t>
      </w:r>
      <w:r w:rsidR="00440C77" w:rsidRPr="00641AE7">
        <w:rPr>
          <w:sz w:val="24"/>
          <w:szCs w:val="24"/>
        </w:rPr>
        <w:t xml:space="preserve"> </w:t>
      </w:r>
      <w:r w:rsidR="00DD2000" w:rsidRPr="00641AE7">
        <w:rPr>
          <w:sz w:val="24"/>
          <w:szCs w:val="24"/>
        </w:rPr>
        <w:t xml:space="preserve">In Ms. Mason’s class, the students who gave up </w:t>
      </w:r>
      <w:r w:rsidR="00CC2143" w:rsidRPr="00641AE7">
        <w:rPr>
          <w:sz w:val="24"/>
          <w:szCs w:val="24"/>
        </w:rPr>
        <w:t xml:space="preserve">(resistant) </w:t>
      </w:r>
      <w:r w:rsidR="00DD2000" w:rsidRPr="00641AE7">
        <w:rPr>
          <w:sz w:val="24"/>
          <w:szCs w:val="24"/>
        </w:rPr>
        <w:t xml:space="preserve">and those who persisted </w:t>
      </w:r>
      <w:r w:rsidR="00CC2143" w:rsidRPr="00641AE7">
        <w:rPr>
          <w:sz w:val="24"/>
          <w:szCs w:val="24"/>
        </w:rPr>
        <w:t xml:space="preserve">(compliant or identifying) </w:t>
      </w:r>
      <w:r w:rsidR="00DD2000" w:rsidRPr="00641AE7">
        <w:rPr>
          <w:sz w:val="24"/>
          <w:szCs w:val="24"/>
        </w:rPr>
        <w:t>w</w:t>
      </w:r>
      <w:r w:rsidR="00CC2143" w:rsidRPr="00641AE7">
        <w:rPr>
          <w:sz w:val="24"/>
          <w:szCs w:val="24"/>
        </w:rPr>
        <w:t>ould</w:t>
      </w:r>
      <w:r w:rsidR="00DD2000" w:rsidRPr="00641AE7">
        <w:rPr>
          <w:sz w:val="24"/>
          <w:szCs w:val="24"/>
        </w:rPr>
        <w:t xml:space="preserve"> go on to form two </w:t>
      </w:r>
      <w:r w:rsidR="007D1106" w:rsidRPr="00641AE7">
        <w:rPr>
          <w:sz w:val="24"/>
          <w:szCs w:val="24"/>
        </w:rPr>
        <w:t>dis</w:t>
      </w:r>
      <w:r w:rsidR="00CC2143" w:rsidRPr="00641AE7">
        <w:rPr>
          <w:sz w:val="24"/>
          <w:szCs w:val="24"/>
        </w:rPr>
        <w:t xml:space="preserve">tinct categories of students. </w:t>
      </w:r>
      <w:r w:rsidR="002D5FF4" w:rsidRPr="00641AE7">
        <w:rPr>
          <w:sz w:val="24"/>
          <w:szCs w:val="24"/>
        </w:rPr>
        <w:t xml:space="preserve">In the next section I </w:t>
      </w:r>
      <w:r w:rsidR="003C69DA" w:rsidRPr="00641AE7">
        <w:rPr>
          <w:sz w:val="24"/>
          <w:szCs w:val="24"/>
        </w:rPr>
        <w:t xml:space="preserve">attempt to further </w:t>
      </w:r>
      <w:r w:rsidR="00F957F7" w:rsidRPr="00641AE7">
        <w:rPr>
          <w:sz w:val="24"/>
          <w:szCs w:val="24"/>
        </w:rPr>
        <w:t xml:space="preserve">illustrate the differences among these two categories. </w:t>
      </w:r>
      <w:r w:rsidR="00DD2000" w:rsidRPr="00641AE7">
        <w:rPr>
          <w:sz w:val="24"/>
          <w:szCs w:val="24"/>
        </w:rPr>
        <w:t xml:space="preserve"> </w:t>
      </w:r>
    </w:p>
    <w:p w14:paraId="1E5DE87D" w14:textId="77777777" w:rsidR="00742989" w:rsidRPr="00641AE7" w:rsidRDefault="00C22C70" w:rsidP="00742989">
      <w:pPr>
        <w:pStyle w:val="Heading2"/>
        <w:rPr>
          <w:sz w:val="24"/>
          <w:szCs w:val="24"/>
        </w:rPr>
      </w:pPr>
      <w:bookmarkStart w:id="45" w:name="_Toc263190459"/>
      <w:r w:rsidRPr="00641AE7">
        <w:rPr>
          <w:sz w:val="24"/>
          <w:szCs w:val="24"/>
        </w:rPr>
        <w:t>Contrasting valuations: identification vs. resistance</w:t>
      </w:r>
      <w:bookmarkEnd w:id="45"/>
    </w:p>
    <w:p w14:paraId="19B4EC09" w14:textId="13ACC0C8" w:rsidR="00C22C70" w:rsidRPr="00641AE7" w:rsidRDefault="00C22C70" w:rsidP="00C22C70">
      <w:pPr>
        <w:pStyle w:val="Heading3"/>
        <w:rPr>
          <w:bCs/>
          <w:vanish/>
          <w:sz w:val="24"/>
          <w:szCs w:val="24"/>
        </w:rPr>
      </w:pPr>
      <w:r w:rsidRPr="00641AE7">
        <w:rPr>
          <w:sz w:val="24"/>
          <w:szCs w:val="24"/>
        </w:rPr>
        <w:t xml:space="preserve"> </w:t>
      </w:r>
    </w:p>
    <w:p w14:paraId="5DD607B6" w14:textId="2C5CDD72" w:rsidR="00C22C70" w:rsidRPr="00641AE7" w:rsidRDefault="00C22C70" w:rsidP="00037C67">
      <w:pPr>
        <w:spacing w:line="480" w:lineRule="auto"/>
        <w:rPr>
          <w:sz w:val="24"/>
          <w:szCs w:val="24"/>
        </w:rPr>
      </w:pPr>
      <w:r w:rsidRPr="00641AE7">
        <w:rPr>
          <w:sz w:val="24"/>
          <w:szCs w:val="24"/>
        </w:rPr>
        <w:t xml:space="preserve">During the paired interviews students discussed their plans for life after high school </w:t>
      </w:r>
      <w:r w:rsidR="00365CF1" w:rsidRPr="00641AE7">
        <w:rPr>
          <w:sz w:val="24"/>
          <w:szCs w:val="24"/>
        </w:rPr>
        <w:t>while</w:t>
      </w:r>
      <w:r w:rsidRPr="00641AE7">
        <w:rPr>
          <w:sz w:val="24"/>
          <w:szCs w:val="24"/>
        </w:rPr>
        <w:t xml:space="preserve"> also can</w:t>
      </w:r>
      <w:r w:rsidR="00365CF1" w:rsidRPr="00641AE7">
        <w:rPr>
          <w:sz w:val="24"/>
          <w:szCs w:val="24"/>
        </w:rPr>
        <w:t>didly commenting</w:t>
      </w:r>
      <w:r w:rsidRPr="00641AE7">
        <w:rPr>
          <w:sz w:val="24"/>
          <w:szCs w:val="24"/>
        </w:rPr>
        <w:t xml:space="preserve"> on the plans of others. The resulting narratives are more than just hopes and dreams for the future, they provided insight into how students view schooling and it’s relation to future life plans. The following interview excerpt begins as Sarah recalls a conversation she had with another student in Ms. Mason’s class about life after high school. </w:t>
      </w:r>
    </w:p>
    <w:p w14:paraId="76F2B405" w14:textId="3849DDB9" w:rsidR="00C22C70" w:rsidRPr="00641AE7" w:rsidRDefault="009D6B1A" w:rsidP="00F10BAE">
      <w:pPr>
        <w:ind w:firstLine="720"/>
        <w:rPr>
          <w:i/>
          <w:sz w:val="24"/>
          <w:szCs w:val="24"/>
        </w:rPr>
      </w:pPr>
      <w:r w:rsidRPr="00641AE7">
        <w:rPr>
          <w:i/>
          <w:sz w:val="24"/>
          <w:szCs w:val="24"/>
        </w:rPr>
        <w:t>Excerpt 16</w:t>
      </w:r>
      <w:r w:rsidR="00C22C70" w:rsidRPr="00641AE7">
        <w:rPr>
          <w:i/>
          <w:sz w:val="24"/>
          <w:szCs w:val="24"/>
        </w:rPr>
        <w:t>:</w:t>
      </w:r>
    </w:p>
    <w:p w14:paraId="57F11B07" w14:textId="77777777" w:rsidR="00C22C70" w:rsidRPr="00641AE7" w:rsidRDefault="00C22C70" w:rsidP="00C22C70">
      <w:pPr>
        <w:rPr>
          <w:i/>
          <w:sz w:val="24"/>
          <w:szCs w:val="24"/>
        </w:rPr>
      </w:pPr>
    </w:p>
    <w:p w14:paraId="57A6B515" w14:textId="77777777" w:rsidR="00C22C70" w:rsidRPr="00641AE7" w:rsidRDefault="00C22C70" w:rsidP="00C22C70">
      <w:pPr>
        <w:spacing w:line="480" w:lineRule="auto"/>
        <w:rPr>
          <w:sz w:val="24"/>
          <w:szCs w:val="24"/>
        </w:rPr>
      </w:pPr>
      <w:r w:rsidRPr="00641AE7">
        <w:rPr>
          <w:sz w:val="24"/>
          <w:szCs w:val="24"/>
        </w:rPr>
        <w:t>1</w:t>
      </w:r>
      <w:r w:rsidRPr="00641AE7">
        <w:rPr>
          <w:sz w:val="24"/>
          <w:szCs w:val="24"/>
        </w:rPr>
        <w:tab/>
        <w:t xml:space="preserve">Sarah: One told me what he wanted to be in life and…it’s not right. </w:t>
      </w:r>
    </w:p>
    <w:p w14:paraId="317DC2CB" w14:textId="77777777" w:rsidR="00C22C70" w:rsidRPr="00641AE7" w:rsidRDefault="00C22C70" w:rsidP="00C22C70">
      <w:pPr>
        <w:spacing w:line="480" w:lineRule="auto"/>
        <w:rPr>
          <w:sz w:val="24"/>
          <w:szCs w:val="24"/>
        </w:rPr>
      </w:pPr>
      <w:r w:rsidRPr="00641AE7">
        <w:rPr>
          <w:sz w:val="24"/>
          <w:szCs w:val="24"/>
        </w:rPr>
        <w:t>2</w:t>
      </w:r>
      <w:r w:rsidRPr="00641AE7">
        <w:rPr>
          <w:sz w:val="24"/>
          <w:szCs w:val="24"/>
        </w:rPr>
        <w:tab/>
        <w:t>I: What do you mean?</w:t>
      </w:r>
    </w:p>
    <w:p w14:paraId="40A6A942" w14:textId="77777777" w:rsidR="00C22C70" w:rsidRPr="00641AE7" w:rsidRDefault="00C22C70" w:rsidP="00C22C70">
      <w:pPr>
        <w:spacing w:line="480" w:lineRule="auto"/>
        <w:rPr>
          <w:sz w:val="24"/>
          <w:szCs w:val="24"/>
        </w:rPr>
      </w:pPr>
      <w:r w:rsidRPr="00641AE7">
        <w:rPr>
          <w:sz w:val="24"/>
          <w:szCs w:val="24"/>
        </w:rPr>
        <w:lastRenderedPageBreak/>
        <w:t>3</w:t>
      </w:r>
      <w:r w:rsidRPr="00641AE7">
        <w:rPr>
          <w:sz w:val="24"/>
          <w:szCs w:val="24"/>
        </w:rPr>
        <w:tab/>
        <w:t>S: We got put in a group together and like we’re, it was when we were doing one 4</w:t>
      </w:r>
      <w:r w:rsidRPr="00641AE7">
        <w:rPr>
          <w:sz w:val="24"/>
          <w:szCs w:val="24"/>
        </w:rPr>
        <w:tab/>
        <w:t>of  the study guides…</w:t>
      </w:r>
    </w:p>
    <w:p w14:paraId="54B815B4" w14:textId="77777777" w:rsidR="00C22C70" w:rsidRPr="00641AE7" w:rsidRDefault="00C22C70" w:rsidP="00C22C70">
      <w:pPr>
        <w:spacing w:line="480" w:lineRule="auto"/>
        <w:rPr>
          <w:sz w:val="24"/>
          <w:szCs w:val="24"/>
        </w:rPr>
      </w:pPr>
      <w:r w:rsidRPr="00641AE7">
        <w:rPr>
          <w:sz w:val="24"/>
          <w:szCs w:val="24"/>
        </w:rPr>
        <w:t>5</w:t>
      </w:r>
      <w:r w:rsidRPr="00641AE7">
        <w:rPr>
          <w:sz w:val="24"/>
          <w:szCs w:val="24"/>
        </w:rPr>
        <w:tab/>
        <w:t>I: mm-hm</w:t>
      </w:r>
    </w:p>
    <w:p w14:paraId="1AF16B82" w14:textId="77777777" w:rsidR="004411AE" w:rsidRPr="00641AE7" w:rsidRDefault="00C22C70" w:rsidP="00C22C70">
      <w:pPr>
        <w:spacing w:line="480" w:lineRule="auto"/>
        <w:rPr>
          <w:sz w:val="24"/>
          <w:szCs w:val="24"/>
        </w:rPr>
      </w:pPr>
      <w:r w:rsidRPr="00641AE7">
        <w:rPr>
          <w:sz w:val="24"/>
          <w:szCs w:val="24"/>
        </w:rPr>
        <w:t>6</w:t>
      </w:r>
      <w:r w:rsidRPr="00641AE7">
        <w:rPr>
          <w:sz w:val="24"/>
          <w:szCs w:val="24"/>
        </w:rPr>
        <w:tab/>
        <w:t xml:space="preserve">S: …as so, I was like “Do you know how to do this?” And he was like “No.” And </w:t>
      </w:r>
      <w:r w:rsidR="004411AE" w:rsidRPr="00641AE7">
        <w:rPr>
          <w:sz w:val="24"/>
          <w:szCs w:val="24"/>
        </w:rPr>
        <w:t>7</w:t>
      </w:r>
      <w:r w:rsidR="004411AE" w:rsidRPr="00641AE7">
        <w:rPr>
          <w:sz w:val="24"/>
          <w:szCs w:val="24"/>
        </w:rPr>
        <w:tab/>
      </w:r>
      <w:r w:rsidRPr="00641AE7">
        <w:rPr>
          <w:sz w:val="24"/>
          <w:szCs w:val="24"/>
        </w:rPr>
        <w:t>I</w:t>
      </w:r>
      <w:r w:rsidR="004411AE" w:rsidRPr="00641AE7">
        <w:rPr>
          <w:sz w:val="24"/>
          <w:szCs w:val="24"/>
        </w:rPr>
        <w:t xml:space="preserve"> </w:t>
      </w:r>
      <w:r w:rsidRPr="00641AE7">
        <w:rPr>
          <w:sz w:val="24"/>
          <w:szCs w:val="24"/>
        </w:rPr>
        <w:t xml:space="preserve">was like “Do you wanna learn how to?” and he was like “No. “ I was like “Do </w:t>
      </w:r>
    </w:p>
    <w:p w14:paraId="3525743B" w14:textId="0BD8307D" w:rsidR="00C22C70" w:rsidRPr="00641AE7" w:rsidRDefault="004411AE" w:rsidP="00C22C70">
      <w:pPr>
        <w:spacing w:line="480" w:lineRule="auto"/>
        <w:rPr>
          <w:sz w:val="24"/>
          <w:szCs w:val="24"/>
        </w:rPr>
      </w:pPr>
      <w:r w:rsidRPr="00641AE7">
        <w:rPr>
          <w:sz w:val="24"/>
          <w:szCs w:val="24"/>
        </w:rPr>
        <w:t>8</w:t>
      </w:r>
      <w:r w:rsidRPr="00641AE7">
        <w:rPr>
          <w:sz w:val="24"/>
          <w:szCs w:val="24"/>
        </w:rPr>
        <w:tab/>
      </w:r>
      <w:r w:rsidR="00C22C70" w:rsidRPr="00641AE7">
        <w:rPr>
          <w:sz w:val="24"/>
          <w:szCs w:val="24"/>
        </w:rPr>
        <w:t>you</w:t>
      </w:r>
      <w:r w:rsidRPr="00641AE7">
        <w:rPr>
          <w:sz w:val="24"/>
          <w:szCs w:val="24"/>
        </w:rPr>
        <w:t xml:space="preserve"> </w:t>
      </w:r>
      <w:r w:rsidR="00C22C70" w:rsidRPr="00641AE7">
        <w:rPr>
          <w:sz w:val="24"/>
          <w:szCs w:val="24"/>
        </w:rPr>
        <w:t xml:space="preserve">not care?” He was like “No. “ I was like “Why not?” He was like “I know </w:t>
      </w:r>
    </w:p>
    <w:p w14:paraId="78E8CD1A" w14:textId="649BDCB5" w:rsidR="00C22C70" w:rsidRPr="00641AE7" w:rsidRDefault="00C22C70" w:rsidP="00C22C70">
      <w:pPr>
        <w:spacing w:line="480" w:lineRule="auto"/>
        <w:rPr>
          <w:sz w:val="24"/>
          <w:szCs w:val="24"/>
        </w:rPr>
      </w:pPr>
      <w:r w:rsidRPr="00641AE7">
        <w:rPr>
          <w:sz w:val="24"/>
          <w:szCs w:val="24"/>
        </w:rPr>
        <w:t>9</w:t>
      </w:r>
      <w:r w:rsidRPr="00641AE7">
        <w:rPr>
          <w:sz w:val="24"/>
          <w:szCs w:val="24"/>
        </w:rPr>
        <w:tab/>
      </w:r>
      <w:r w:rsidR="004411AE" w:rsidRPr="00641AE7">
        <w:rPr>
          <w:sz w:val="24"/>
          <w:szCs w:val="24"/>
        </w:rPr>
        <w:t xml:space="preserve">what I </w:t>
      </w:r>
      <w:r w:rsidRPr="00641AE7">
        <w:rPr>
          <w:sz w:val="24"/>
          <w:szCs w:val="24"/>
        </w:rPr>
        <w:t xml:space="preserve">wanna be” And he’s like “I wanna move to Colorado and I’m gonna grow </w:t>
      </w:r>
      <w:r w:rsidR="004411AE" w:rsidRPr="00641AE7">
        <w:rPr>
          <w:sz w:val="24"/>
          <w:szCs w:val="24"/>
        </w:rPr>
        <w:t xml:space="preserve">10 </w:t>
      </w:r>
      <w:r w:rsidR="004411AE" w:rsidRPr="00641AE7">
        <w:rPr>
          <w:sz w:val="24"/>
          <w:szCs w:val="24"/>
        </w:rPr>
        <w:tab/>
      </w:r>
      <w:r w:rsidRPr="00641AE7">
        <w:rPr>
          <w:sz w:val="24"/>
          <w:szCs w:val="24"/>
        </w:rPr>
        <w:t>weed</w:t>
      </w:r>
      <w:r w:rsidR="004411AE" w:rsidRPr="00641AE7">
        <w:rPr>
          <w:sz w:val="24"/>
          <w:szCs w:val="24"/>
        </w:rPr>
        <w:t xml:space="preserve"> </w:t>
      </w:r>
      <w:r w:rsidRPr="00641AE7">
        <w:rPr>
          <w:sz w:val="24"/>
          <w:szCs w:val="24"/>
        </w:rPr>
        <w:t>and</w:t>
      </w:r>
      <w:r w:rsidR="00AA6797" w:rsidRPr="00641AE7">
        <w:rPr>
          <w:sz w:val="24"/>
          <w:szCs w:val="24"/>
        </w:rPr>
        <w:t xml:space="preserve"> </w:t>
      </w:r>
      <w:r w:rsidRPr="00641AE7">
        <w:rPr>
          <w:sz w:val="24"/>
          <w:szCs w:val="24"/>
        </w:rPr>
        <w:t>I’m gonna sell it” And I was like “Good luck with that” &lt;laughs&gt;</w:t>
      </w:r>
    </w:p>
    <w:p w14:paraId="195595F8" w14:textId="77777777" w:rsidR="00AA6797" w:rsidRPr="00641AE7" w:rsidRDefault="00AA6797" w:rsidP="00AA6797">
      <w:pPr>
        <w:spacing w:line="480" w:lineRule="auto"/>
        <w:rPr>
          <w:sz w:val="24"/>
          <w:szCs w:val="24"/>
        </w:rPr>
      </w:pPr>
      <w:r w:rsidRPr="00641AE7">
        <w:rPr>
          <w:sz w:val="24"/>
          <w:szCs w:val="24"/>
        </w:rPr>
        <w:t>11</w:t>
      </w:r>
      <w:r w:rsidRPr="00641AE7">
        <w:rPr>
          <w:sz w:val="24"/>
          <w:szCs w:val="24"/>
        </w:rPr>
        <w:tab/>
      </w:r>
      <w:r w:rsidR="00C22C70" w:rsidRPr="00641AE7">
        <w:rPr>
          <w:sz w:val="24"/>
          <w:szCs w:val="24"/>
        </w:rPr>
        <w:t xml:space="preserve">He was like “Well I’m either gonna end up richer than you, or in jail, so…” </w:t>
      </w:r>
    </w:p>
    <w:p w14:paraId="335798D4" w14:textId="03671BCC" w:rsidR="00C22C70" w:rsidRPr="00641AE7" w:rsidRDefault="00C22C70" w:rsidP="00AA6797">
      <w:pPr>
        <w:spacing w:line="480" w:lineRule="auto"/>
        <w:rPr>
          <w:sz w:val="24"/>
          <w:szCs w:val="24"/>
        </w:rPr>
      </w:pPr>
      <w:r w:rsidRPr="00641AE7">
        <w:rPr>
          <w:sz w:val="24"/>
          <w:szCs w:val="24"/>
        </w:rPr>
        <w:t>12</w:t>
      </w:r>
      <w:r w:rsidRPr="00641AE7">
        <w:rPr>
          <w:sz w:val="24"/>
          <w:szCs w:val="24"/>
        </w:rPr>
        <w:tab/>
        <w:t>And I was like “I’m gonna take my way”</w:t>
      </w:r>
    </w:p>
    <w:p w14:paraId="60B32E4D" w14:textId="3D026CC8" w:rsidR="00450F55" w:rsidRPr="00641AE7" w:rsidRDefault="00C22C70" w:rsidP="00394316">
      <w:pPr>
        <w:spacing w:line="480" w:lineRule="auto"/>
        <w:rPr>
          <w:sz w:val="24"/>
          <w:szCs w:val="24"/>
        </w:rPr>
      </w:pPr>
      <w:r w:rsidRPr="00641AE7">
        <w:rPr>
          <w:sz w:val="24"/>
          <w:szCs w:val="24"/>
        </w:rPr>
        <w:t>Sarah starts of</w:t>
      </w:r>
      <w:r w:rsidR="00207825" w:rsidRPr="00641AE7">
        <w:rPr>
          <w:sz w:val="24"/>
          <w:szCs w:val="24"/>
        </w:rPr>
        <w:t>f</w:t>
      </w:r>
      <w:r w:rsidRPr="00641AE7">
        <w:rPr>
          <w:sz w:val="24"/>
          <w:szCs w:val="24"/>
        </w:rPr>
        <w:t xml:space="preserve"> by indicating that the other student’s life plans were not simply a value-neutral choice, they were “not right.”</w:t>
      </w:r>
      <w:r w:rsidR="00835F23" w:rsidRPr="00641AE7">
        <w:rPr>
          <w:sz w:val="24"/>
          <w:szCs w:val="24"/>
        </w:rPr>
        <w:t xml:space="preserve"> </w:t>
      </w:r>
      <w:r w:rsidRPr="00641AE7">
        <w:rPr>
          <w:sz w:val="24"/>
          <w:szCs w:val="24"/>
        </w:rPr>
        <w:t xml:space="preserve">When </w:t>
      </w:r>
      <w:r w:rsidR="00835F23" w:rsidRPr="00641AE7">
        <w:rPr>
          <w:sz w:val="24"/>
          <w:szCs w:val="24"/>
        </w:rPr>
        <w:t>she</w:t>
      </w:r>
      <w:r w:rsidRPr="00641AE7">
        <w:rPr>
          <w:sz w:val="24"/>
          <w:szCs w:val="24"/>
        </w:rPr>
        <w:t xml:space="preserve"> asks the other student if he wants to learn she is surprised at his answer of “No.” As the student proceeds to discuss his future plans to enter the drug trade, he appears to be a clear example of the “Burnout” category from the literature on school cultures (Eckert,</w:t>
      </w:r>
      <w:r w:rsidR="005A13A7" w:rsidRPr="00641AE7">
        <w:rPr>
          <w:sz w:val="24"/>
          <w:szCs w:val="24"/>
        </w:rPr>
        <w:t xml:space="preserve"> </w:t>
      </w:r>
      <w:r w:rsidRPr="00641AE7">
        <w:rPr>
          <w:sz w:val="24"/>
          <w:szCs w:val="24"/>
        </w:rPr>
        <w:t xml:space="preserve">1989). </w:t>
      </w:r>
      <w:r w:rsidR="00450F55" w:rsidRPr="00641AE7">
        <w:rPr>
          <w:sz w:val="24"/>
          <w:szCs w:val="24"/>
        </w:rPr>
        <w:t>Furthermore, n</w:t>
      </w:r>
      <w:r w:rsidRPr="00641AE7">
        <w:rPr>
          <w:sz w:val="24"/>
          <w:szCs w:val="24"/>
        </w:rPr>
        <w:t>otice how the discussion of whether or not to learn mathemat</w:t>
      </w:r>
      <w:r w:rsidR="0037367E" w:rsidRPr="00641AE7">
        <w:rPr>
          <w:sz w:val="24"/>
          <w:szCs w:val="24"/>
        </w:rPr>
        <w:t>ics ends on an adversarial note</w:t>
      </w:r>
      <w:r w:rsidRPr="00641AE7">
        <w:rPr>
          <w:sz w:val="24"/>
          <w:szCs w:val="24"/>
        </w:rPr>
        <w:t xml:space="preserve">. In lines 11 and 12 each student finishes their portion of the interactions by making a value judgment of the other’s choice of future plans. Thus, when students choose to identify, comply, or resist mathematics they are concurrently defining who they are and who they are likely to become. As a result, conversations about the value of learning mathematics can quickly become conversations about </w:t>
      </w:r>
      <w:r w:rsidR="00C23D1D" w:rsidRPr="00641AE7">
        <w:rPr>
          <w:sz w:val="24"/>
          <w:szCs w:val="24"/>
        </w:rPr>
        <w:t>self-worth</w:t>
      </w:r>
      <w:r w:rsidRPr="00641AE7">
        <w:rPr>
          <w:sz w:val="24"/>
          <w:szCs w:val="24"/>
        </w:rPr>
        <w:t xml:space="preserve">. We find evidence in line 11 that the student </w:t>
      </w:r>
      <w:r w:rsidR="00455AF0" w:rsidRPr="00641AE7">
        <w:rPr>
          <w:sz w:val="24"/>
          <w:szCs w:val="24"/>
        </w:rPr>
        <w:t>Sarah</w:t>
      </w:r>
      <w:r w:rsidRPr="00641AE7">
        <w:rPr>
          <w:sz w:val="24"/>
          <w:szCs w:val="24"/>
        </w:rPr>
        <w:t xml:space="preserve"> is talking to appears to have a low self-worth since one viable option for his future </w:t>
      </w:r>
      <w:r w:rsidRPr="00641AE7">
        <w:rPr>
          <w:sz w:val="24"/>
          <w:szCs w:val="24"/>
        </w:rPr>
        <w:lastRenderedPageBreak/>
        <w:t xml:space="preserve">is serving jail time. In contrast, Amanda indicates that she values herself too highly to make similar choices with her comment “Good luck with that.” </w:t>
      </w:r>
    </w:p>
    <w:p w14:paraId="0B458197" w14:textId="77777777" w:rsidR="00450F55" w:rsidRPr="00641AE7" w:rsidRDefault="00450F55" w:rsidP="00450F55">
      <w:pPr>
        <w:spacing w:line="480" w:lineRule="auto"/>
        <w:ind w:firstLine="720"/>
        <w:rPr>
          <w:sz w:val="24"/>
          <w:szCs w:val="24"/>
        </w:rPr>
      </w:pPr>
      <w:r w:rsidRPr="00641AE7">
        <w:rPr>
          <w:sz w:val="24"/>
          <w:szCs w:val="24"/>
        </w:rPr>
        <w:t>These findings echo those of Eckert (1989) in her “Jocks and Burnouts” high school case study:</w:t>
      </w:r>
    </w:p>
    <w:p w14:paraId="04893143" w14:textId="77777777" w:rsidR="00450F55" w:rsidRPr="00641AE7" w:rsidRDefault="00450F55" w:rsidP="00450F55">
      <w:pPr>
        <w:spacing w:line="480" w:lineRule="auto"/>
        <w:ind w:left="720"/>
        <w:rPr>
          <w:sz w:val="24"/>
          <w:szCs w:val="24"/>
        </w:rPr>
      </w:pPr>
      <w:r w:rsidRPr="00641AE7">
        <w:rPr>
          <w:sz w:val="24"/>
          <w:szCs w:val="24"/>
        </w:rPr>
        <w:t>Peer groups now incorporate concrete aspirations into their identities, and the differences between groups take on a clear relevance of future adult status. A childhood dislike for schooling is elaborated by an adolescent belief that school is unnecessary for the job that looms ahead; childhood success in school becomes clear preparation for college” (p.11)</w:t>
      </w:r>
    </w:p>
    <w:p w14:paraId="34DEA236" w14:textId="77777777" w:rsidR="00C22C70" w:rsidRPr="00641AE7" w:rsidRDefault="00C22C70" w:rsidP="00450F55">
      <w:pPr>
        <w:spacing w:line="480" w:lineRule="auto"/>
        <w:rPr>
          <w:sz w:val="24"/>
          <w:szCs w:val="24"/>
        </w:rPr>
      </w:pPr>
      <w:r w:rsidRPr="00641AE7">
        <w:rPr>
          <w:sz w:val="24"/>
          <w:szCs w:val="24"/>
        </w:rPr>
        <w:t xml:space="preserve">When students fail to find a structural or situational rationale for schooling they are forced to look elsewhere for future plans. Sometimes these future plans can seem quite far-fetched, especially to those students who have found a rationale for schooling, as seen in the following two excerpts. </w:t>
      </w:r>
    </w:p>
    <w:p w14:paraId="5C01C2C3" w14:textId="1E25E980" w:rsidR="00C22C70" w:rsidRPr="00641AE7" w:rsidRDefault="00C22C70" w:rsidP="00C22C70">
      <w:pPr>
        <w:spacing w:line="480" w:lineRule="auto"/>
        <w:rPr>
          <w:i/>
          <w:sz w:val="24"/>
          <w:szCs w:val="24"/>
        </w:rPr>
      </w:pPr>
      <w:r w:rsidRPr="00641AE7">
        <w:rPr>
          <w:sz w:val="24"/>
          <w:szCs w:val="24"/>
        </w:rPr>
        <w:t xml:space="preserve"> </w:t>
      </w:r>
      <w:r w:rsidR="00A77CA5" w:rsidRPr="00641AE7">
        <w:rPr>
          <w:sz w:val="24"/>
          <w:szCs w:val="24"/>
        </w:rPr>
        <w:tab/>
      </w:r>
      <w:r w:rsidR="009D6B1A" w:rsidRPr="00641AE7">
        <w:rPr>
          <w:i/>
          <w:sz w:val="24"/>
          <w:szCs w:val="24"/>
        </w:rPr>
        <w:t>Excerpt 17</w:t>
      </w:r>
      <w:r w:rsidRPr="00641AE7">
        <w:rPr>
          <w:i/>
          <w:sz w:val="24"/>
          <w:szCs w:val="24"/>
        </w:rPr>
        <w:t>:</w:t>
      </w:r>
    </w:p>
    <w:p w14:paraId="4A99A82D" w14:textId="77777777" w:rsidR="00C22C70" w:rsidRPr="00641AE7" w:rsidRDefault="00C22C70" w:rsidP="00C22C70">
      <w:pPr>
        <w:spacing w:line="480" w:lineRule="auto"/>
        <w:rPr>
          <w:sz w:val="24"/>
          <w:szCs w:val="24"/>
        </w:rPr>
      </w:pPr>
      <w:r w:rsidRPr="00641AE7">
        <w:rPr>
          <w:sz w:val="24"/>
          <w:szCs w:val="24"/>
        </w:rPr>
        <w:t>1</w:t>
      </w:r>
      <w:r w:rsidRPr="00641AE7">
        <w:rPr>
          <w:sz w:val="24"/>
          <w:szCs w:val="24"/>
        </w:rPr>
        <w:tab/>
        <w:t xml:space="preserve">Danielle: I feel like they are set like “Oh, I’m not goin’ to college.” Cuz like alotta </w:t>
      </w:r>
    </w:p>
    <w:p w14:paraId="03D5B16D" w14:textId="77777777" w:rsidR="00C22C70" w:rsidRPr="00641AE7" w:rsidRDefault="00C22C70" w:rsidP="00C22C70">
      <w:pPr>
        <w:spacing w:line="480" w:lineRule="auto"/>
        <w:rPr>
          <w:sz w:val="24"/>
          <w:szCs w:val="24"/>
        </w:rPr>
      </w:pPr>
      <w:r w:rsidRPr="00641AE7">
        <w:rPr>
          <w:sz w:val="24"/>
          <w:szCs w:val="24"/>
        </w:rPr>
        <w:t>2</w:t>
      </w:r>
      <w:r w:rsidRPr="00641AE7">
        <w:rPr>
          <w:sz w:val="24"/>
          <w:szCs w:val="24"/>
        </w:rPr>
        <w:tab/>
        <w:t xml:space="preserve">people are like “I’m gonna become a millionaire.” And they’re like, “Bill Gates </w:t>
      </w:r>
    </w:p>
    <w:p w14:paraId="3804455D" w14:textId="77777777" w:rsidR="00C22C70" w:rsidRPr="00641AE7" w:rsidRDefault="00C22C70" w:rsidP="00C22C70">
      <w:pPr>
        <w:spacing w:line="480" w:lineRule="auto"/>
        <w:rPr>
          <w:sz w:val="24"/>
          <w:szCs w:val="24"/>
        </w:rPr>
      </w:pPr>
      <w:r w:rsidRPr="00641AE7">
        <w:rPr>
          <w:sz w:val="24"/>
          <w:szCs w:val="24"/>
        </w:rPr>
        <w:t>3</w:t>
      </w:r>
      <w:r w:rsidRPr="00641AE7">
        <w:rPr>
          <w:sz w:val="24"/>
          <w:szCs w:val="24"/>
        </w:rPr>
        <w:tab/>
        <w:t>didn’t finish high school or didn’t go to high school so I’m not going to.”</w:t>
      </w:r>
    </w:p>
    <w:p w14:paraId="16E5E56B" w14:textId="77777777" w:rsidR="00C22C70" w:rsidRPr="00641AE7" w:rsidRDefault="00C22C70" w:rsidP="00C22C70">
      <w:pPr>
        <w:spacing w:line="480" w:lineRule="auto"/>
        <w:rPr>
          <w:sz w:val="24"/>
          <w:szCs w:val="24"/>
        </w:rPr>
      </w:pPr>
      <w:r w:rsidRPr="00641AE7">
        <w:rPr>
          <w:sz w:val="24"/>
          <w:szCs w:val="24"/>
        </w:rPr>
        <w:t>4</w:t>
      </w:r>
      <w:r w:rsidRPr="00641AE7">
        <w:rPr>
          <w:sz w:val="24"/>
          <w:szCs w:val="24"/>
        </w:rPr>
        <w:tab/>
        <w:t xml:space="preserve">Ellen: </w:t>
      </w:r>
      <w:r w:rsidRPr="00641AE7">
        <w:rPr>
          <w:sz w:val="24"/>
          <w:szCs w:val="24"/>
        </w:rPr>
        <w:tab/>
        <w:t xml:space="preserve">Oh yeah they like…they use other peoples’ success as an </w:t>
      </w:r>
    </w:p>
    <w:p w14:paraId="0C9EEB2D" w14:textId="77777777" w:rsidR="00C22C70" w:rsidRPr="00641AE7" w:rsidRDefault="00C22C70" w:rsidP="00C22C70">
      <w:pPr>
        <w:spacing w:line="480" w:lineRule="auto"/>
        <w:rPr>
          <w:sz w:val="24"/>
          <w:szCs w:val="24"/>
        </w:rPr>
      </w:pPr>
      <w:r w:rsidRPr="00641AE7">
        <w:rPr>
          <w:sz w:val="24"/>
          <w:szCs w:val="24"/>
        </w:rPr>
        <w:t>5</w:t>
      </w:r>
      <w:r w:rsidRPr="00641AE7">
        <w:rPr>
          <w:sz w:val="24"/>
          <w:szCs w:val="24"/>
        </w:rPr>
        <w:tab/>
        <w:t xml:space="preserve">excuse like, well so and so didn’t go to college, uh the guy of Tumblr who’s like a </w:t>
      </w:r>
    </w:p>
    <w:p w14:paraId="47B0E4C1" w14:textId="77777777" w:rsidR="00C22C70" w:rsidRPr="00641AE7" w:rsidRDefault="00C22C70" w:rsidP="00C22C70">
      <w:pPr>
        <w:spacing w:line="480" w:lineRule="auto"/>
        <w:rPr>
          <w:sz w:val="24"/>
          <w:szCs w:val="24"/>
        </w:rPr>
      </w:pPr>
      <w:r w:rsidRPr="00641AE7">
        <w:rPr>
          <w:sz w:val="24"/>
          <w:szCs w:val="24"/>
        </w:rPr>
        <w:t>6</w:t>
      </w:r>
      <w:r w:rsidRPr="00641AE7">
        <w:rPr>
          <w:sz w:val="24"/>
          <w:szCs w:val="24"/>
        </w:rPr>
        <w:tab/>
        <w:t xml:space="preserve">multimillionaire didn’t even finish high school. And you’re like...he got lucky </w:t>
      </w:r>
    </w:p>
    <w:p w14:paraId="68449DEC" w14:textId="77777777" w:rsidR="00C22C70" w:rsidRPr="00641AE7" w:rsidRDefault="00C22C70" w:rsidP="00C22C70">
      <w:pPr>
        <w:spacing w:line="480" w:lineRule="auto"/>
        <w:rPr>
          <w:sz w:val="24"/>
          <w:szCs w:val="24"/>
        </w:rPr>
      </w:pPr>
      <w:r w:rsidRPr="00641AE7">
        <w:rPr>
          <w:sz w:val="24"/>
          <w:szCs w:val="24"/>
        </w:rPr>
        <w:t>7</w:t>
      </w:r>
      <w:r w:rsidRPr="00641AE7">
        <w:rPr>
          <w:sz w:val="24"/>
          <w:szCs w:val="24"/>
        </w:rPr>
        <w:tab/>
        <w:t>(laughs).</w:t>
      </w:r>
    </w:p>
    <w:p w14:paraId="2B6B5076" w14:textId="77777777" w:rsidR="00C22C70" w:rsidRPr="00641AE7" w:rsidRDefault="00C22C70" w:rsidP="00C22C70">
      <w:pPr>
        <w:spacing w:line="480" w:lineRule="auto"/>
        <w:rPr>
          <w:sz w:val="24"/>
          <w:szCs w:val="24"/>
        </w:rPr>
      </w:pPr>
      <w:r w:rsidRPr="00641AE7">
        <w:rPr>
          <w:sz w:val="24"/>
          <w:szCs w:val="24"/>
        </w:rPr>
        <w:t>8</w:t>
      </w:r>
      <w:r w:rsidRPr="00641AE7">
        <w:rPr>
          <w:sz w:val="24"/>
          <w:szCs w:val="24"/>
        </w:rPr>
        <w:tab/>
        <w:t>D: It’s luck.  (laughs)</w:t>
      </w:r>
    </w:p>
    <w:p w14:paraId="4EFA7DA8" w14:textId="77777777" w:rsidR="00C22C70" w:rsidRPr="00641AE7" w:rsidRDefault="00C22C70" w:rsidP="00C22C70">
      <w:pPr>
        <w:spacing w:line="480" w:lineRule="auto"/>
        <w:rPr>
          <w:sz w:val="24"/>
          <w:szCs w:val="24"/>
        </w:rPr>
      </w:pPr>
      <w:r w:rsidRPr="00641AE7">
        <w:rPr>
          <w:sz w:val="24"/>
          <w:szCs w:val="24"/>
        </w:rPr>
        <w:lastRenderedPageBreak/>
        <w:t>9</w:t>
      </w:r>
      <w:r w:rsidRPr="00641AE7">
        <w:rPr>
          <w:sz w:val="24"/>
          <w:szCs w:val="24"/>
        </w:rPr>
        <w:tab/>
        <w:t>E: He got lucky. (laughs)</w:t>
      </w:r>
    </w:p>
    <w:p w14:paraId="7AB3781C" w14:textId="343F1A84" w:rsidR="00C22C70" w:rsidRPr="00641AE7" w:rsidRDefault="00C22C70" w:rsidP="00C22C70">
      <w:pPr>
        <w:spacing w:line="480" w:lineRule="auto"/>
        <w:rPr>
          <w:sz w:val="24"/>
          <w:szCs w:val="24"/>
        </w:rPr>
      </w:pPr>
      <w:r w:rsidRPr="00641AE7">
        <w:rPr>
          <w:sz w:val="24"/>
          <w:szCs w:val="24"/>
        </w:rPr>
        <w:t>As with the previous excerpt, this discussion takes a decidedly value-laden tone. In line 4, Ellen’s comment that “they use other people’s success as an excu</w:t>
      </w:r>
      <w:r w:rsidR="00A41AE5" w:rsidRPr="00641AE7">
        <w:rPr>
          <w:sz w:val="24"/>
          <w:szCs w:val="24"/>
        </w:rPr>
        <w:t>se” is clearly a value judgment,</w:t>
      </w:r>
      <w:r w:rsidRPr="00641AE7">
        <w:rPr>
          <w:sz w:val="24"/>
          <w:szCs w:val="24"/>
        </w:rPr>
        <w:t xml:space="preserve"> especially since “excuse” connotes a lack of agency and a shirking of one’s responsibilities.</w:t>
      </w:r>
    </w:p>
    <w:p w14:paraId="5213C175" w14:textId="1401C2B3" w:rsidR="00C22C70" w:rsidRPr="00641AE7" w:rsidRDefault="00C22C70" w:rsidP="00C22C70">
      <w:pPr>
        <w:spacing w:line="480" w:lineRule="auto"/>
        <w:ind w:firstLine="720"/>
        <w:rPr>
          <w:sz w:val="24"/>
          <w:szCs w:val="24"/>
        </w:rPr>
      </w:pPr>
      <w:r w:rsidRPr="00641AE7">
        <w:rPr>
          <w:sz w:val="24"/>
          <w:szCs w:val="24"/>
        </w:rPr>
        <w:t xml:space="preserve">The mere fact that students failed to find a structural significance for schooling is likely to cause individual resistance. But </w:t>
      </w:r>
      <w:r w:rsidR="002B53A1" w:rsidRPr="00641AE7">
        <w:rPr>
          <w:sz w:val="24"/>
          <w:szCs w:val="24"/>
        </w:rPr>
        <w:t>the way in which</w:t>
      </w:r>
      <w:r w:rsidRPr="00641AE7">
        <w:rPr>
          <w:sz w:val="24"/>
          <w:szCs w:val="24"/>
        </w:rPr>
        <w:t xml:space="preserve"> structural significance </w:t>
      </w:r>
      <w:r w:rsidR="002B53A1" w:rsidRPr="00641AE7">
        <w:rPr>
          <w:sz w:val="24"/>
          <w:szCs w:val="24"/>
        </w:rPr>
        <w:t xml:space="preserve">is locally defined </w:t>
      </w:r>
      <w:r w:rsidRPr="00641AE7">
        <w:rPr>
          <w:sz w:val="24"/>
          <w:szCs w:val="24"/>
        </w:rPr>
        <w:t>can create a type of collective resistance, as it did in Ms. Mason’s class. Specifically, part of this local definition included not only the future benefits of identifying with schooling, but also future risks. The students and teacher openly elaborated on what someone’s life might look like if they fa</w:t>
      </w:r>
      <w:r w:rsidR="004D157A" w:rsidRPr="00641AE7">
        <w:rPr>
          <w:sz w:val="24"/>
          <w:szCs w:val="24"/>
        </w:rPr>
        <w:t>iled to identify with schooling</w:t>
      </w:r>
      <w:r w:rsidRPr="00641AE7">
        <w:rPr>
          <w:sz w:val="24"/>
          <w:szCs w:val="24"/>
        </w:rPr>
        <w:t>.</w:t>
      </w:r>
    </w:p>
    <w:p w14:paraId="5AF185EF" w14:textId="6309935D" w:rsidR="00C22C70" w:rsidRPr="00641AE7" w:rsidRDefault="009D6B1A" w:rsidP="00B32922">
      <w:pPr>
        <w:spacing w:line="480" w:lineRule="auto"/>
        <w:ind w:firstLine="720"/>
        <w:rPr>
          <w:i/>
          <w:sz w:val="24"/>
          <w:szCs w:val="24"/>
        </w:rPr>
      </w:pPr>
      <w:r w:rsidRPr="00641AE7">
        <w:rPr>
          <w:i/>
          <w:sz w:val="24"/>
          <w:szCs w:val="24"/>
        </w:rPr>
        <w:t>Excerpt 18</w:t>
      </w:r>
      <w:r w:rsidR="00C22C70" w:rsidRPr="00641AE7">
        <w:rPr>
          <w:i/>
          <w:sz w:val="24"/>
          <w:szCs w:val="24"/>
        </w:rPr>
        <w:t>:</w:t>
      </w:r>
    </w:p>
    <w:p w14:paraId="68CBD35C" w14:textId="77777777" w:rsidR="00521371" w:rsidRPr="00641AE7" w:rsidRDefault="00521371" w:rsidP="00C22C70">
      <w:pPr>
        <w:spacing w:line="480" w:lineRule="auto"/>
        <w:rPr>
          <w:sz w:val="24"/>
          <w:szCs w:val="24"/>
        </w:rPr>
      </w:pPr>
      <w:r w:rsidRPr="00641AE7">
        <w:rPr>
          <w:sz w:val="24"/>
          <w:szCs w:val="24"/>
        </w:rPr>
        <w:t>1</w:t>
      </w:r>
      <w:r w:rsidRPr="00641AE7">
        <w:rPr>
          <w:sz w:val="24"/>
          <w:szCs w:val="24"/>
        </w:rPr>
        <w:tab/>
      </w:r>
      <w:r w:rsidR="00C22C70" w:rsidRPr="00641AE7">
        <w:rPr>
          <w:sz w:val="24"/>
          <w:szCs w:val="24"/>
        </w:rPr>
        <w:t xml:space="preserve">Adam: Well school’s like a major importance, like that sets your life basically. If </w:t>
      </w:r>
    </w:p>
    <w:p w14:paraId="38D4E598" w14:textId="1293E2A9" w:rsidR="00521371" w:rsidRPr="00641AE7" w:rsidRDefault="00521371" w:rsidP="00C22C70">
      <w:pPr>
        <w:spacing w:line="480" w:lineRule="auto"/>
        <w:rPr>
          <w:sz w:val="24"/>
          <w:szCs w:val="24"/>
        </w:rPr>
      </w:pPr>
      <w:r w:rsidRPr="00641AE7">
        <w:rPr>
          <w:sz w:val="24"/>
          <w:szCs w:val="24"/>
        </w:rPr>
        <w:t>2</w:t>
      </w:r>
      <w:r w:rsidRPr="00641AE7">
        <w:rPr>
          <w:sz w:val="24"/>
          <w:szCs w:val="24"/>
        </w:rPr>
        <w:tab/>
      </w:r>
      <w:r w:rsidR="00C22C70" w:rsidRPr="00641AE7">
        <w:rPr>
          <w:sz w:val="24"/>
          <w:szCs w:val="24"/>
        </w:rPr>
        <w:t>you don’t try in that it</w:t>
      </w:r>
      <w:r w:rsidR="000C53B4" w:rsidRPr="00641AE7">
        <w:rPr>
          <w:sz w:val="24"/>
          <w:szCs w:val="24"/>
        </w:rPr>
        <w:t>’</w:t>
      </w:r>
      <w:r w:rsidR="00C22C70" w:rsidRPr="00641AE7">
        <w:rPr>
          <w:sz w:val="24"/>
          <w:szCs w:val="24"/>
        </w:rPr>
        <w:t xml:space="preserve">s like basically giving up on a portion of your life. And you </w:t>
      </w:r>
    </w:p>
    <w:p w14:paraId="233F5D45" w14:textId="5A78D68D" w:rsidR="00521371" w:rsidRPr="00641AE7" w:rsidRDefault="00521371" w:rsidP="00C22C70">
      <w:pPr>
        <w:spacing w:line="480" w:lineRule="auto"/>
        <w:rPr>
          <w:sz w:val="24"/>
          <w:szCs w:val="24"/>
        </w:rPr>
      </w:pPr>
      <w:r w:rsidRPr="00641AE7">
        <w:rPr>
          <w:sz w:val="24"/>
          <w:szCs w:val="24"/>
        </w:rPr>
        <w:t>3</w:t>
      </w:r>
      <w:r w:rsidRPr="00641AE7">
        <w:rPr>
          <w:sz w:val="24"/>
          <w:szCs w:val="24"/>
        </w:rPr>
        <w:tab/>
      </w:r>
      <w:r w:rsidR="00C22C70" w:rsidRPr="00641AE7">
        <w:rPr>
          <w:sz w:val="24"/>
          <w:szCs w:val="24"/>
        </w:rPr>
        <w:t xml:space="preserve">don’t wanna look back at it and say “Oh, well, I didn’t bother doing anything in </w:t>
      </w:r>
    </w:p>
    <w:p w14:paraId="7EAC1942" w14:textId="50E9EA78" w:rsidR="00C22C70" w:rsidRPr="00641AE7" w:rsidRDefault="00521371" w:rsidP="00C22C70">
      <w:pPr>
        <w:spacing w:line="480" w:lineRule="auto"/>
        <w:rPr>
          <w:sz w:val="24"/>
          <w:szCs w:val="24"/>
        </w:rPr>
      </w:pPr>
      <w:r w:rsidRPr="00641AE7">
        <w:rPr>
          <w:sz w:val="24"/>
          <w:szCs w:val="24"/>
        </w:rPr>
        <w:t>4</w:t>
      </w:r>
      <w:r w:rsidRPr="00641AE7">
        <w:rPr>
          <w:sz w:val="24"/>
          <w:szCs w:val="24"/>
        </w:rPr>
        <w:tab/>
      </w:r>
      <w:r w:rsidR="00C22C70" w:rsidRPr="00641AE7">
        <w:rPr>
          <w:sz w:val="24"/>
          <w:szCs w:val="24"/>
        </w:rPr>
        <w:t>class soo..I work at McDonalds now. “ &lt;they both laugh&gt;</w:t>
      </w:r>
    </w:p>
    <w:p w14:paraId="2B51E759" w14:textId="152996C6" w:rsidR="00C22C70" w:rsidRPr="00641AE7" w:rsidRDefault="00C22C70" w:rsidP="00C22C70">
      <w:pPr>
        <w:spacing w:line="480" w:lineRule="auto"/>
        <w:rPr>
          <w:sz w:val="24"/>
          <w:szCs w:val="24"/>
        </w:rPr>
      </w:pPr>
      <w:r w:rsidRPr="00641AE7">
        <w:rPr>
          <w:sz w:val="24"/>
          <w:szCs w:val="24"/>
        </w:rPr>
        <w:t>The comment that school “sets your life” is a strikingly obvious indication that this student has a structural rationale for school. But there is also an undertone of judgment in the</w:t>
      </w:r>
      <w:r w:rsidR="00D8533F" w:rsidRPr="00641AE7">
        <w:rPr>
          <w:sz w:val="24"/>
          <w:szCs w:val="24"/>
        </w:rPr>
        <w:t xml:space="preserve"> student’s comments: “I work at McDonalds now.” </w:t>
      </w:r>
      <w:r w:rsidRPr="00641AE7">
        <w:rPr>
          <w:sz w:val="24"/>
          <w:szCs w:val="24"/>
        </w:rPr>
        <w:t>These judgments are related to the wide spread soci</w:t>
      </w:r>
      <w:r w:rsidR="006859D2" w:rsidRPr="00641AE7">
        <w:rPr>
          <w:sz w:val="24"/>
          <w:szCs w:val="24"/>
        </w:rPr>
        <w:t>al stigma in the U.S. against</w:t>
      </w:r>
      <w:r w:rsidRPr="00641AE7">
        <w:rPr>
          <w:sz w:val="24"/>
          <w:szCs w:val="24"/>
        </w:rPr>
        <w:t xml:space="preserve"> minimum wage jobs and the people who </w:t>
      </w:r>
      <w:r w:rsidRPr="00641AE7">
        <w:rPr>
          <w:sz w:val="24"/>
          <w:szCs w:val="24"/>
        </w:rPr>
        <w:lastRenderedPageBreak/>
        <w:t>work them. The teacher made similar comments in class as she explicitly negotiated a structural rationale for schooling:</w:t>
      </w:r>
    </w:p>
    <w:p w14:paraId="0297EEE8" w14:textId="7EEB6115" w:rsidR="00C22C70" w:rsidRPr="00641AE7" w:rsidRDefault="00C22C70" w:rsidP="00AC043C">
      <w:pPr>
        <w:spacing w:line="480" w:lineRule="auto"/>
        <w:ind w:firstLine="720"/>
        <w:rPr>
          <w:sz w:val="24"/>
          <w:szCs w:val="24"/>
        </w:rPr>
      </w:pPr>
      <w:r w:rsidRPr="00641AE7">
        <w:rPr>
          <w:i/>
          <w:sz w:val="24"/>
          <w:szCs w:val="24"/>
        </w:rPr>
        <w:t>Excer</w:t>
      </w:r>
      <w:r w:rsidR="009D6B1A" w:rsidRPr="00641AE7">
        <w:rPr>
          <w:i/>
          <w:sz w:val="24"/>
          <w:szCs w:val="24"/>
        </w:rPr>
        <w:t>pt 19</w:t>
      </w:r>
      <w:r w:rsidRPr="00641AE7">
        <w:rPr>
          <w:i/>
          <w:sz w:val="24"/>
          <w:szCs w:val="24"/>
        </w:rPr>
        <w:t>:</w:t>
      </w:r>
      <w:r w:rsidR="00783D75" w:rsidRPr="00641AE7">
        <w:rPr>
          <w:i/>
          <w:sz w:val="24"/>
          <w:szCs w:val="24"/>
        </w:rPr>
        <w:t xml:space="preserve"> </w:t>
      </w:r>
    </w:p>
    <w:p w14:paraId="617069D8" w14:textId="77777777" w:rsidR="00CB2A17" w:rsidRPr="00641AE7" w:rsidRDefault="00F23951" w:rsidP="00E90478">
      <w:pPr>
        <w:spacing w:line="480" w:lineRule="auto"/>
        <w:rPr>
          <w:sz w:val="24"/>
          <w:szCs w:val="24"/>
        </w:rPr>
      </w:pPr>
      <w:r w:rsidRPr="00641AE7">
        <w:rPr>
          <w:sz w:val="24"/>
          <w:szCs w:val="24"/>
        </w:rPr>
        <w:t>1</w:t>
      </w:r>
      <w:r w:rsidRPr="00641AE7">
        <w:rPr>
          <w:sz w:val="24"/>
          <w:szCs w:val="24"/>
        </w:rPr>
        <w:tab/>
      </w:r>
      <w:r w:rsidR="00E90478" w:rsidRPr="00641AE7">
        <w:rPr>
          <w:sz w:val="24"/>
          <w:szCs w:val="24"/>
        </w:rPr>
        <w:t xml:space="preserve">T: Ok. Let me draw your attention back up to the board, and let’s walk through </w:t>
      </w:r>
    </w:p>
    <w:p w14:paraId="6835C3B2" w14:textId="08A7BD11" w:rsidR="00EB3DEA" w:rsidRPr="00641AE7" w:rsidRDefault="00CB2A17" w:rsidP="00E90478">
      <w:pPr>
        <w:spacing w:line="480" w:lineRule="auto"/>
        <w:rPr>
          <w:sz w:val="24"/>
          <w:szCs w:val="24"/>
        </w:rPr>
      </w:pPr>
      <w:r w:rsidRPr="00641AE7">
        <w:rPr>
          <w:sz w:val="24"/>
          <w:szCs w:val="24"/>
        </w:rPr>
        <w:t>2</w:t>
      </w:r>
      <w:r w:rsidRPr="00641AE7">
        <w:rPr>
          <w:sz w:val="24"/>
          <w:szCs w:val="24"/>
        </w:rPr>
        <w:tab/>
      </w:r>
      <w:r w:rsidR="00E90478" w:rsidRPr="00641AE7">
        <w:rPr>
          <w:sz w:val="24"/>
          <w:szCs w:val="24"/>
        </w:rPr>
        <w:t>this</w:t>
      </w:r>
      <w:r w:rsidRPr="00641AE7">
        <w:rPr>
          <w:sz w:val="24"/>
          <w:szCs w:val="24"/>
        </w:rPr>
        <w:t xml:space="preserve"> </w:t>
      </w:r>
      <w:r w:rsidR="00E90478" w:rsidRPr="00641AE7">
        <w:rPr>
          <w:sz w:val="24"/>
          <w:szCs w:val="24"/>
        </w:rPr>
        <w:t xml:space="preserve">together. Ok? Let’s walk through this together. So alotta times in math, when </w:t>
      </w:r>
      <w:r w:rsidRPr="00641AE7">
        <w:rPr>
          <w:sz w:val="24"/>
          <w:szCs w:val="24"/>
        </w:rPr>
        <w:t>3</w:t>
      </w:r>
      <w:r w:rsidRPr="00641AE7">
        <w:rPr>
          <w:sz w:val="24"/>
          <w:szCs w:val="24"/>
        </w:rPr>
        <w:tab/>
      </w:r>
      <w:r w:rsidR="00E90478" w:rsidRPr="00641AE7">
        <w:rPr>
          <w:sz w:val="24"/>
          <w:szCs w:val="24"/>
        </w:rPr>
        <w:t>we’re</w:t>
      </w:r>
      <w:r w:rsidR="00F23951" w:rsidRPr="00641AE7">
        <w:rPr>
          <w:sz w:val="24"/>
          <w:szCs w:val="24"/>
        </w:rPr>
        <w:tab/>
      </w:r>
      <w:r w:rsidR="00E90478" w:rsidRPr="00641AE7">
        <w:rPr>
          <w:sz w:val="24"/>
          <w:szCs w:val="24"/>
        </w:rPr>
        <w:t xml:space="preserve">confronted with a situation, it looks complicated and we say…I’m just </w:t>
      </w:r>
    </w:p>
    <w:p w14:paraId="3EE256CE" w14:textId="260CF444" w:rsidR="00E90478" w:rsidRPr="00641AE7" w:rsidRDefault="00F23951" w:rsidP="00E90478">
      <w:pPr>
        <w:spacing w:line="480" w:lineRule="auto"/>
        <w:rPr>
          <w:sz w:val="24"/>
          <w:szCs w:val="24"/>
        </w:rPr>
      </w:pPr>
      <w:r w:rsidRPr="00641AE7">
        <w:rPr>
          <w:sz w:val="24"/>
          <w:szCs w:val="24"/>
        </w:rPr>
        <w:t>4</w:t>
      </w:r>
      <w:r w:rsidRPr="00641AE7">
        <w:rPr>
          <w:sz w:val="24"/>
          <w:szCs w:val="24"/>
        </w:rPr>
        <w:tab/>
      </w:r>
      <w:r w:rsidR="00CB2A17" w:rsidRPr="00641AE7">
        <w:rPr>
          <w:sz w:val="24"/>
          <w:szCs w:val="24"/>
        </w:rPr>
        <w:t xml:space="preserve">gonna wait </w:t>
      </w:r>
      <w:r w:rsidR="00E90478" w:rsidRPr="00641AE7">
        <w:rPr>
          <w:sz w:val="24"/>
          <w:szCs w:val="24"/>
        </w:rPr>
        <w:t>‘till Miss Bothman goes through it. Right?</w:t>
      </w:r>
    </w:p>
    <w:p w14:paraId="0C28ED03" w14:textId="7DF656BD" w:rsidR="00E90478" w:rsidRPr="00641AE7" w:rsidRDefault="00F23951" w:rsidP="00E90478">
      <w:pPr>
        <w:spacing w:line="480" w:lineRule="auto"/>
        <w:rPr>
          <w:sz w:val="24"/>
          <w:szCs w:val="24"/>
        </w:rPr>
      </w:pPr>
      <w:r w:rsidRPr="00641AE7">
        <w:rPr>
          <w:sz w:val="24"/>
          <w:szCs w:val="24"/>
        </w:rPr>
        <w:t>5</w:t>
      </w:r>
      <w:r w:rsidRPr="00641AE7">
        <w:rPr>
          <w:sz w:val="24"/>
          <w:szCs w:val="24"/>
        </w:rPr>
        <w:tab/>
      </w:r>
      <w:r w:rsidR="00E90478" w:rsidRPr="00641AE7">
        <w:rPr>
          <w:sz w:val="24"/>
          <w:szCs w:val="24"/>
        </w:rPr>
        <w:t xml:space="preserve">S: Yeeah. </w:t>
      </w:r>
    </w:p>
    <w:p w14:paraId="5A5B63B1" w14:textId="77777777" w:rsidR="00EB3DEA" w:rsidRPr="00641AE7" w:rsidRDefault="00F23951" w:rsidP="00E90478">
      <w:pPr>
        <w:spacing w:line="480" w:lineRule="auto"/>
        <w:rPr>
          <w:sz w:val="24"/>
          <w:szCs w:val="24"/>
        </w:rPr>
      </w:pPr>
      <w:r w:rsidRPr="00641AE7">
        <w:rPr>
          <w:sz w:val="24"/>
          <w:szCs w:val="24"/>
        </w:rPr>
        <w:t>6</w:t>
      </w:r>
      <w:r w:rsidRPr="00641AE7">
        <w:rPr>
          <w:sz w:val="24"/>
          <w:szCs w:val="24"/>
        </w:rPr>
        <w:tab/>
      </w:r>
      <w:r w:rsidR="00E90478" w:rsidRPr="00641AE7">
        <w:rPr>
          <w:sz w:val="24"/>
          <w:szCs w:val="24"/>
        </w:rPr>
        <w:t xml:space="preserve">T: You can’t do that on an assessment. You can’t do that on the real deal when </w:t>
      </w:r>
    </w:p>
    <w:p w14:paraId="1AC4EBBB" w14:textId="77777777" w:rsidR="00EB3DEA" w:rsidRPr="00641AE7" w:rsidRDefault="00F23951" w:rsidP="00E90478">
      <w:pPr>
        <w:spacing w:line="480" w:lineRule="auto"/>
        <w:rPr>
          <w:sz w:val="24"/>
          <w:szCs w:val="24"/>
        </w:rPr>
      </w:pPr>
      <w:r w:rsidRPr="00641AE7">
        <w:rPr>
          <w:sz w:val="24"/>
          <w:szCs w:val="24"/>
        </w:rPr>
        <w:t>7</w:t>
      </w:r>
      <w:r w:rsidRPr="00641AE7">
        <w:rPr>
          <w:sz w:val="24"/>
          <w:szCs w:val="24"/>
        </w:rPr>
        <w:tab/>
      </w:r>
      <w:r w:rsidR="00E90478" w:rsidRPr="00641AE7">
        <w:rPr>
          <w:sz w:val="24"/>
          <w:szCs w:val="24"/>
        </w:rPr>
        <w:t xml:space="preserve">you’re being tested, and allota times when you’re being tested it’s something </w:t>
      </w:r>
    </w:p>
    <w:p w14:paraId="41CF2AEB" w14:textId="77777777" w:rsidR="00EB3DEA" w:rsidRPr="00641AE7" w:rsidRDefault="00F23951" w:rsidP="00E90478">
      <w:pPr>
        <w:spacing w:line="480" w:lineRule="auto"/>
        <w:rPr>
          <w:sz w:val="24"/>
          <w:szCs w:val="24"/>
        </w:rPr>
      </w:pPr>
      <w:r w:rsidRPr="00641AE7">
        <w:rPr>
          <w:sz w:val="24"/>
          <w:szCs w:val="24"/>
        </w:rPr>
        <w:t>8</w:t>
      </w:r>
      <w:r w:rsidRPr="00641AE7">
        <w:rPr>
          <w:sz w:val="24"/>
          <w:szCs w:val="24"/>
        </w:rPr>
        <w:tab/>
      </w:r>
      <w:r w:rsidR="00E90478" w:rsidRPr="00641AE7">
        <w:rPr>
          <w:sz w:val="24"/>
          <w:szCs w:val="24"/>
        </w:rPr>
        <w:t xml:space="preserve">you’ve never seen before, it’s application, and it’s problem solving…and guess </w:t>
      </w:r>
    </w:p>
    <w:p w14:paraId="0FAFE7D4" w14:textId="6F084ADF" w:rsidR="00EB3DEA" w:rsidRPr="00641AE7" w:rsidRDefault="00F23951" w:rsidP="00E90478">
      <w:pPr>
        <w:spacing w:line="480" w:lineRule="auto"/>
        <w:rPr>
          <w:sz w:val="24"/>
          <w:szCs w:val="24"/>
        </w:rPr>
      </w:pPr>
      <w:r w:rsidRPr="00641AE7">
        <w:rPr>
          <w:sz w:val="24"/>
          <w:szCs w:val="24"/>
        </w:rPr>
        <w:t>9</w:t>
      </w:r>
      <w:r w:rsidRPr="00641AE7">
        <w:rPr>
          <w:sz w:val="24"/>
          <w:szCs w:val="24"/>
        </w:rPr>
        <w:tab/>
      </w:r>
      <w:r w:rsidR="00E90478" w:rsidRPr="00641AE7">
        <w:rPr>
          <w:sz w:val="24"/>
          <w:szCs w:val="24"/>
        </w:rPr>
        <w:t xml:space="preserve">what, that’s what the real world is. You leave this room and you go out…you’re </w:t>
      </w:r>
      <w:r w:rsidR="0009763A" w:rsidRPr="00641AE7">
        <w:rPr>
          <w:sz w:val="24"/>
          <w:szCs w:val="24"/>
        </w:rPr>
        <w:t>10</w:t>
      </w:r>
      <w:r w:rsidR="0009763A" w:rsidRPr="00641AE7">
        <w:rPr>
          <w:sz w:val="24"/>
          <w:szCs w:val="24"/>
        </w:rPr>
        <w:tab/>
      </w:r>
      <w:r w:rsidR="00E90478" w:rsidRPr="00641AE7">
        <w:rPr>
          <w:sz w:val="24"/>
          <w:szCs w:val="24"/>
        </w:rPr>
        <w:t>not</w:t>
      </w:r>
      <w:r w:rsidR="0009763A" w:rsidRPr="00641AE7">
        <w:rPr>
          <w:sz w:val="24"/>
          <w:szCs w:val="24"/>
        </w:rPr>
        <w:t xml:space="preserve"> </w:t>
      </w:r>
      <w:r w:rsidR="00E90478" w:rsidRPr="00641AE7">
        <w:rPr>
          <w:sz w:val="24"/>
          <w:szCs w:val="24"/>
        </w:rPr>
        <w:t xml:space="preserve">gonna be presented with a worksheet that says fill in these blanks. Right? </w:t>
      </w:r>
    </w:p>
    <w:p w14:paraId="7CB2CE09" w14:textId="77777777" w:rsidR="0009763A" w:rsidRPr="00641AE7" w:rsidRDefault="00F23951" w:rsidP="00E90478">
      <w:pPr>
        <w:spacing w:line="480" w:lineRule="auto"/>
        <w:rPr>
          <w:sz w:val="24"/>
          <w:szCs w:val="24"/>
        </w:rPr>
      </w:pPr>
      <w:r w:rsidRPr="00641AE7">
        <w:rPr>
          <w:sz w:val="24"/>
          <w:szCs w:val="24"/>
        </w:rPr>
        <w:t>11</w:t>
      </w:r>
      <w:r w:rsidRPr="00641AE7">
        <w:rPr>
          <w:sz w:val="24"/>
          <w:szCs w:val="24"/>
        </w:rPr>
        <w:tab/>
      </w:r>
      <w:r w:rsidR="0009763A" w:rsidRPr="00641AE7">
        <w:rPr>
          <w:sz w:val="24"/>
          <w:szCs w:val="24"/>
        </w:rPr>
        <w:t xml:space="preserve">You’re </w:t>
      </w:r>
      <w:r w:rsidR="00E90478" w:rsidRPr="00641AE7">
        <w:rPr>
          <w:sz w:val="24"/>
          <w:szCs w:val="24"/>
        </w:rPr>
        <w:t xml:space="preserve">gonna be presented with a real world problem that you have to dig in, </w:t>
      </w:r>
    </w:p>
    <w:p w14:paraId="1CD2B853" w14:textId="77777777" w:rsidR="001D5368" w:rsidRPr="00641AE7" w:rsidRDefault="0009763A" w:rsidP="00E90478">
      <w:pPr>
        <w:spacing w:line="480" w:lineRule="auto"/>
        <w:rPr>
          <w:sz w:val="24"/>
          <w:szCs w:val="24"/>
        </w:rPr>
      </w:pPr>
      <w:r w:rsidRPr="00641AE7">
        <w:rPr>
          <w:sz w:val="24"/>
          <w:szCs w:val="24"/>
        </w:rPr>
        <w:t>12</w:t>
      </w:r>
      <w:r w:rsidRPr="00641AE7">
        <w:rPr>
          <w:sz w:val="24"/>
          <w:szCs w:val="24"/>
        </w:rPr>
        <w:tab/>
      </w:r>
      <w:r w:rsidR="00E90478" w:rsidRPr="00641AE7">
        <w:rPr>
          <w:sz w:val="24"/>
          <w:szCs w:val="24"/>
        </w:rPr>
        <w:t xml:space="preserve">piece out, and </w:t>
      </w:r>
      <w:r w:rsidR="00F23951" w:rsidRPr="00641AE7">
        <w:rPr>
          <w:sz w:val="24"/>
          <w:szCs w:val="24"/>
        </w:rPr>
        <w:tab/>
      </w:r>
      <w:r w:rsidR="00E90478" w:rsidRPr="00641AE7">
        <w:rPr>
          <w:sz w:val="24"/>
          <w:szCs w:val="24"/>
        </w:rPr>
        <w:t xml:space="preserve">figure out ‘Where do I start?’, ‘What do I do?’. </w:t>
      </w:r>
      <w:r w:rsidR="001D5368" w:rsidRPr="00641AE7">
        <w:rPr>
          <w:sz w:val="24"/>
          <w:szCs w:val="24"/>
        </w:rPr>
        <w:t>So…when we’re 13</w:t>
      </w:r>
      <w:r w:rsidR="001D5368" w:rsidRPr="00641AE7">
        <w:rPr>
          <w:sz w:val="24"/>
          <w:szCs w:val="24"/>
        </w:rPr>
        <w:tab/>
        <w:t xml:space="preserve">working through a </w:t>
      </w:r>
      <w:r w:rsidR="00E90478" w:rsidRPr="00641AE7">
        <w:rPr>
          <w:sz w:val="24"/>
          <w:szCs w:val="24"/>
        </w:rPr>
        <w:t xml:space="preserve">lot of these problems I want you to at least give it a chance. </w:t>
      </w:r>
    </w:p>
    <w:p w14:paraId="416B8933" w14:textId="77777777" w:rsidR="001D5368" w:rsidRPr="00641AE7" w:rsidRDefault="001D5368" w:rsidP="00E90478">
      <w:pPr>
        <w:spacing w:line="480" w:lineRule="auto"/>
        <w:rPr>
          <w:sz w:val="24"/>
          <w:szCs w:val="24"/>
        </w:rPr>
      </w:pPr>
      <w:r w:rsidRPr="00641AE7">
        <w:rPr>
          <w:sz w:val="24"/>
          <w:szCs w:val="24"/>
        </w:rPr>
        <w:t>14</w:t>
      </w:r>
      <w:r w:rsidRPr="00641AE7">
        <w:rPr>
          <w:sz w:val="24"/>
          <w:szCs w:val="24"/>
        </w:rPr>
        <w:tab/>
      </w:r>
      <w:r w:rsidR="00E90478" w:rsidRPr="00641AE7">
        <w:rPr>
          <w:sz w:val="24"/>
          <w:szCs w:val="24"/>
        </w:rPr>
        <w:t xml:space="preserve">Read through it. Try to figure out what it’s asking you for. If you still don’t </w:t>
      </w:r>
    </w:p>
    <w:p w14:paraId="56DB1506" w14:textId="62542FD6" w:rsidR="00EB3DEA" w:rsidRPr="00641AE7" w:rsidRDefault="001D5368" w:rsidP="00E90478">
      <w:pPr>
        <w:spacing w:line="480" w:lineRule="auto"/>
        <w:rPr>
          <w:sz w:val="24"/>
          <w:szCs w:val="24"/>
        </w:rPr>
      </w:pPr>
      <w:r w:rsidRPr="00641AE7">
        <w:rPr>
          <w:sz w:val="24"/>
          <w:szCs w:val="24"/>
        </w:rPr>
        <w:t>15</w:t>
      </w:r>
      <w:r w:rsidRPr="00641AE7">
        <w:rPr>
          <w:sz w:val="24"/>
          <w:szCs w:val="24"/>
        </w:rPr>
        <w:tab/>
      </w:r>
      <w:r w:rsidR="00E90478" w:rsidRPr="00641AE7">
        <w:rPr>
          <w:sz w:val="24"/>
          <w:szCs w:val="24"/>
        </w:rPr>
        <w:t xml:space="preserve">understand then we’ll walk </w:t>
      </w:r>
      <w:r w:rsidRPr="00641AE7">
        <w:rPr>
          <w:sz w:val="24"/>
          <w:szCs w:val="24"/>
        </w:rPr>
        <w:t>t</w:t>
      </w:r>
      <w:r w:rsidR="00E90478" w:rsidRPr="00641AE7">
        <w:rPr>
          <w:sz w:val="24"/>
          <w:szCs w:val="24"/>
        </w:rPr>
        <w:t xml:space="preserve">hrough it.  At least give it a chance, don’t just give up </w:t>
      </w:r>
      <w:r w:rsidRPr="00641AE7">
        <w:rPr>
          <w:sz w:val="24"/>
          <w:szCs w:val="24"/>
        </w:rPr>
        <w:t>16</w:t>
      </w:r>
      <w:r w:rsidRPr="00641AE7">
        <w:rPr>
          <w:sz w:val="24"/>
          <w:szCs w:val="24"/>
        </w:rPr>
        <w:tab/>
      </w:r>
      <w:r w:rsidR="00E90478" w:rsidRPr="00641AE7">
        <w:rPr>
          <w:sz w:val="24"/>
          <w:szCs w:val="24"/>
        </w:rPr>
        <w:t xml:space="preserve">on it and say...oh I’m just </w:t>
      </w:r>
    </w:p>
    <w:p w14:paraId="0AB112BE" w14:textId="77777777" w:rsidR="00C048BD" w:rsidRPr="00641AE7" w:rsidRDefault="00C048BD" w:rsidP="00E90478">
      <w:pPr>
        <w:spacing w:line="480" w:lineRule="auto"/>
        <w:rPr>
          <w:sz w:val="24"/>
          <w:szCs w:val="24"/>
        </w:rPr>
      </w:pPr>
      <w:r w:rsidRPr="00641AE7">
        <w:rPr>
          <w:sz w:val="24"/>
          <w:szCs w:val="24"/>
        </w:rPr>
        <w:t>17</w:t>
      </w:r>
      <w:r w:rsidR="00F23951" w:rsidRPr="00641AE7">
        <w:rPr>
          <w:sz w:val="24"/>
          <w:szCs w:val="24"/>
        </w:rPr>
        <w:tab/>
      </w:r>
      <w:r w:rsidR="00E90478" w:rsidRPr="00641AE7">
        <w:rPr>
          <w:sz w:val="24"/>
          <w:szCs w:val="24"/>
        </w:rPr>
        <w:t xml:space="preserve">gonna wait because I don’t know how to do this. Because the real world doesn’t </w:t>
      </w:r>
      <w:r w:rsidRPr="00641AE7">
        <w:rPr>
          <w:sz w:val="24"/>
          <w:szCs w:val="24"/>
        </w:rPr>
        <w:t>18</w:t>
      </w:r>
      <w:r w:rsidRPr="00641AE7">
        <w:rPr>
          <w:sz w:val="24"/>
          <w:szCs w:val="24"/>
        </w:rPr>
        <w:tab/>
      </w:r>
      <w:r w:rsidR="00E90478" w:rsidRPr="00641AE7">
        <w:rPr>
          <w:sz w:val="24"/>
          <w:szCs w:val="24"/>
        </w:rPr>
        <w:t>let</w:t>
      </w:r>
      <w:r w:rsidRPr="00641AE7">
        <w:rPr>
          <w:sz w:val="24"/>
          <w:szCs w:val="24"/>
        </w:rPr>
        <w:t xml:space="preserve"> </w:t>
      </w:r>
      <w:r w:rsidR="00E90478" w:rsidRPr="00641AE7">
        <w:rPr>
          <w:sz w:val="24"/>
          <w:szCs w:val="24"/>
        </w:rPr>
        <w:t xml:space="preserve">you do that. Alright? The real world doesn’t let you sit by and wait for </w:t>
      </w:r>
    </w:p>
    <w:p w14:paraId="064BFC74" w14:textId="77777777" w:rsidR="00C048BD" w:rsidRPr="00641AE7" w:rsidRDefault="00C048BD" w:rsidP="00E90478">
      <w:pPr>
        <w:spacing w:line="480" w:lineRule="auto"/>
        <w:rPr>
          <w:sz w:val="24"/>
          <w:szCs w:val="24"/>
        </w:rPr>
      </w:pPr>
      <w:r w:rsidRPr="00641AE7">
        <w:rPr>
          <w:sz w:val="24"/>
          <w:szCs w:val="24"/>
        </w:rPr>
        <w:t>19</w:t>
      </w:r>
      <w:r w:rsidRPr="00641AE7">
        <w:rPr>
          <w:sz w:val="24"/>
          <w:szCs w:val="24"/>
        </w:rPr>
        <w:tab/>
      </w:r>
      <w:r w:rsidR="00E90478" w:rsidRPr="00641AE7">
        <w:rPr>
          <w:sz w:val="24"/>
          <w:szCs w:val="24"/>
        </w:rPr>
        <w:t xml:space="preserve">somebody else to come show you what to do. Ok? That’ll happen if you want a </w:t>
      </w:r>
    </w:p>
    <w:p w14:paraId="2CAD2C6A" w14:textId="0B37B778" w:rsidR="00EB3DEA" w:rsidRPr="00641AE7" w:rsidRDefault="00C048BD" w:rsidP="00832170">
      <w:pPr>
        <w:spacing w:line="480" w:lineRule="auto"/>
        <w:rPr>
          <w:sz w:val="24"/>
          <w:szCs w:val="24"/>
        </w:rPr>
      </w:pPr>
      <w:r w:rsidRPr="00641AE7">
        <w:rPr>
          <w:sz w:val="24"/>
          <w:szCs w:val="24"/>
        </w:rPr>
        <w:lastRenderedPageBreak/>
        <w:t>20</w:t>
      </w:r>
      <w:r w:rsidRPr="00641AE7">
        <w:rPr>
          <w:sz w:val="24"/>
          <w:szCs w:val="24"/>
        </w:rPr>
        <w:tab/>
      </w:r>
      <w:r w:rsidR="00E90478" w:rsidRPr="00641AE7">
        <w:rPr>
          <w:sz w:val="24"/>
          <w:szCs w:val="24"/>
        </w:rPr>
        <w:t xml:space="preserve">minimum wage job. Right? They’ll hand you a task card and say “do this, follow </w:t>
      </w:r>
      <w:r w:rsidR="00832170" w:rsidRPr="00641AE7">
        <w:rPr>
          <w:sz w:val="24"/>
          <w:szCs w:val="24"/>
        </w:rPr>
        <w:t>21</w:t>
      </w:r>
      <w:r w:rsidR="00832170" w:rsidRPr="00641AE7">
        <w:rPr>
          <w:sz w:val="24"/>
          <w:szCs w:val="24"/>
        </w:rPr>
        <w:tab/>
      </w:r>
      <w:r w:rsidR="00E90478" w:rsidRPr="00641AE7">
        <w:rPr>
          <w:sz w:val="24"/>
          <w:szCs w:val="24"/>
        </w:rPr>
        <w:t xml:space="preserve">these instructions.” And if you have a problem you know you go up and ask. But </w:t>
      </w:r>
      <w:r w:rsidR="00832170" w:rsidRPr="00641AE7">
        <w:rPr>
          <w:sz w:val="24"/>
          <w:szCs w:val="24"/>
        </w:rPr>
        <w:t xml:space="preserve">22 </w:t>
      </w:r>
      <w:r w:rsidR="00832170" w:rsidRPr="00641AE7">
        <w:rPr>
          <w:sz w:val="24"/>
          <w:szCs w:val="24"/>
        </w:rPr>
        <w:tab/>
      </w:r>
      <w:r w:rsidR="00E90478" w:rsidRPr="00641AE7">
        <w:rPr>
          <w:sz w:val="24"/>
          <w:szCs w:val="24"/>
        </w:rPr>
        <w:t>that’s</w:t>
      </w:r>
      <w:r w:rsidR="00832170" w:rsidRPr="00641AE7">
        <w:rPr>
          <w:sz w:val="24"/>
          <w:szCs w:val="24"/>
        </w:rPr>
        <w:t xml:space="preserve"> </w:t>
      </w:r>
      <w:r w:rsidR="00E90478" w:rsidRPr="00641AE7">
        <w:rPr>
          <w:sz w:val="24"/>
          <w:szCs w:val="24"/>
        </w:rPr>
        <w:t xml:space="preserve">what the minimum wage job gets. Right? You don’t wanna be there. Right? </w:t>
      </w:r>
    </w:p>
    <w:p w14:paraId="4E3B44B8" w14:textId="7E9E13F9" w:rsidR="00832170" w:rsidRPr="00641AE7" w:rsidRDefault="00832170" w:rsidP="00E90478">
      <w:pPr>
        <w:spacing w:line="480" w:lineRule="auto"/>
        <w:rPr>
          <w:sz w:val="24"/>
          <w:szCs w:val="24"/>
        </w:rPr>
      </w:pPr>
      <w:r w:rsidRPr="00641AE7">
        <w:rPr>
          <w:sz w:val="24"/>
          <w:szCs w:val="24"/>
        </w:rPr>
        <w:t>23</w:t>
      </w:r>
      <w:r w:rsidR="00F23951" w:rsidRPr="00641AE7">
        <w:rPr>
          <w:sz w:val="24"/>
          <w:szCs w:val="24"/>
        </w:rPr>
        <w:tab/>
      </w:r>
      <w:r w:rsidRPr="00641AE7">
        <w:rPr>
          <w:sz w:val="24"/>
          <w:szCs w:val="24"/>
        </w:rPr>
        <w:t xml:space="preserve">You </w:t>
      </w:r>
      <w:r w:rsidR="00E90478" w:rsidRPr="00641AE7">
        <w:rPr>
          <w:sz w:val="24"/>
          <w:szCs w:val="24"/>
        </w:rPr>
        <w:t>wanna be up higher, being able to say “</w:t>
      </w:r>
      <w:r w:rsidR="001A17EC" w:rsidRPr="00641AE7">
        <w:rPr>
          <w:sz w:val="24"/>
          <w:szCs w:val="24"/>
        </w:rPr>
        <w:t>I know how to fix this problem.”</w:t>
      </w:r>
      <w:r w:rsidR="00E90478" w:rsidRPr="00641AE7">
        <w:rPr>
          <w:sz w:val="24"/>
          <w:szCs w:val="24"/>
        </w:rPr>
        <w:t xml:space="preserve"> </w:t>
      </w:r>
    </w:p>
    <w:p w14:paraId="19194D35" w14:textId="3E8B2A7D" w:rsidR="00E90478" w:rsidRPr="00641AE7" w:rsidRDefault="00832170" w:rsidP="00E90478">
      <w:pPr>
        <w:spacing w:line="480" w:lineRule="auto"/>
        <w:rPr>
          <w:sz w:val="24"/>
          <w:szCs w:val="24"/>
        </w:rPr>
      </w:pPr>
      <w:r w:rsidRPr="00641AE7">
        <w:rPr>
          <w:sz w:val="24"/>
          <w:szCs w:val="24"/>
        </w:rPr>
        <w:t>24</w:t>
      </w:r>
      <w:r w:rsidRPr="00641AE7">
        <w:rPr>
          <w:sz w:val="24"/>
          <w:szCs w:val="24"/>
        </w:rPr>
        <w:tab/>
      </w:r>
      <w:r w:rsidR="00E90478" w:rsidRPr="00641AE7">
        <w:rPr>
          <w:sz w:val="24"/>
          <w:szCs w:val="24"/>
        </w:rPr>
        <w:t>Problems</w:t>
      </w:r>
      <w:r w:rsidRPr="00641AE7">
        <w:rPr>
          <w:sz w:val="24"/>
          <w:szCs w:val="24"/>
        </w:rPr>
        <w:t xml:space="preserve"> </w:t>
      </w:r>
      <w:r w:rsidR="00E90478" w:rsidRPr="00641AE7">
        <w:rPr>
          <w:sz w:val="24"/>
          <w:szCs w:val="24"/>
        </w:rPr>
        <w:t xml:space="preserve">solvers get big bucks. </w:t>
      </w:r>
    </w:p>
    <w:p w14:paraId="26F85E56" w14:textId="7DFB8EF4" w:rsidR="00E90478" w:rsidRPr="00641AE7" w:rsidRDefault="008F438E" w:rsidP="00E90478">
      <w:pPr>
        <w:spacing w:line="480" w:lineRule="auto"/>
        <w:rPr>
          <w:sz w:val="24"/>
          <w:szCs w:val="24"/>
        </w:rPr>
      </w:pPr>
      <w:r w:rsidRPr="00641AE7">
        <w:rPr>
          <w:sz w:val="24"/>
          <w:szCs w:val="24"/>
        </w:rPr>
        <w:t xml:space="preserve">Notice the </w:t>
      </w:r>
      <w:r w:rsidR="00B96CF6" w:rsidRPr="00641AE7">
        <w:rPr>
          <w:sz w:val="24"/>
          <w:szCs w:val="24"/>
        </w:rPr>
        <w:t>mixed</w:t>
      </w:r>
      <w:r w:rsidRPr="00641AE7">
        <w:rPr>
          <w:sz w:val="24"/>
          <w:szCs w:val="24"/>
        </w:rPr>
        <w:t xml:space="preserve"> signals M</w:t>
      </w:r>
      <w:r w:rsidR="00CF4C98" w:rsidRPr="00641AE7">
        <w:rPr>
          <w:sz w:val="24"/>
          <w:szCs w:val="24"/>
        </w:rPr>
        <w:t>s. Mason is sending. In lines 14-15</w:t>
      </w:r>
      <w:r w:rsidRPr="00641AE7">
        <w:rPr>
          <w:sz w:val="24"/>
          <w:szCs w:val="24"/>
        </w:rPr>
        <w:t xml:space="preserve"> she </w:t>
      </w:r>
      <w:r w:rsidR="00CE32FD" w:rsidRPr="00641AE7">
        <w:rPr>
          <w:sz w:val="24"/>
          <w:szCs w:val="24"/>
        </w:rPr>
        <w:t xml:space="preserve">asks students to </w:t>
      </w:r>
      <w:r w:rsidRPr="00641AE7">
        <w:rPr>
          <w:sz w:val="24"/>
          <w:szCs w:val="24"/>
        </w:rPr>
        <w:t>“try to figure it out”</w:t>
      </w:r>
      <w:r w:rsidR="00DA05BD" w:rsidRPr="00641AE7">
        <w:rPr>
          <w:sz w:val="24"/>
          <w:szCs w:val="24"/>
        </w:rPr>
        <w:t xml:space="preserve"> and</w:t>
      </w:r>
      <w:r w:rsidR="00B96CF6" w:rsidRPr="00641AE7">
        <w:rPr>
          <w:sz w:val="24"/>
          <w:szCs w:val="24"/>
        </w:rPr>
        <w:t xml:space="preserve"> if</w:t>
      </w:r>
      <w:r w:rsidRPr="00641AE7">
        <w:rPr>
          <w:sz w:val="24"/>
          <w:szCs w:val="24"/>
        </w:rPr>
        <w:t xml:space="preserve"> that doesn’t </w:t>
      </w:r>
      <w:r w:rsidR="00CE32FD" w:rsidRPr="00641AE7">
        <w:rPr>
          <w:sz w:val="24"/>
          <w:szCs w:val="24"/>
        </w:rPr>
        <w:t>work</w:t>
      </w:r>
      <w:r w:rsidRPr="00641AE7">
        <w:rPr>
          <w:sz w:val="24"/>
          <w:szCs w:val="24"/>
        </w:rPr>
        <w:t xml:space="preserve"> “we’</w:t>
      </w:r>
      <w:r w:rsidR="007C1D29" w:rsidRPr="00641AE7">
        <w:rPr>
          <w:sz w:val="24"/>
          <w:szCs w:val="24"/>
        </w:rPr>
        <w:t>ll walk through it together.” These are se</w:t>
      </w:r>
      <w:r w:rsidR="00E15765" w:rsidRPr="00641AE7">
        <w:rPr>
          <w:sz w:val="24"/>
          <w:szCs w:val="24"/>
        </w:rPr>
        <w:t>emingly contradictory signals of independence and dependence.</w:t>
      </w:r>
      <w:r w:rsidR="00CE32FD" w:rsidRPr="00641AE7">
        <w:rPr>
          <w:sz w:val="24"/>
          <w:szCs w:val="24"/>
        </w:rPr>
        <w:t xml:space="preserve"> But with respect to the structural significance of schooling, her m</w:t>
      </w:r>
      <w:r w:rsidR="00106327" w:rsidRPr="00641AE7">
        <w:rPr>
          <w:sz w:val="24"/>
          <w:szCs w:val="24"/>
        </w:rPr>
        <w:t xml:space="preserve">essage is quite clear: </w:t>
      </w:r>
      <w:r w:rsidR="00B55957" w:rsidRPr="00641AE7">
        <w:rPr>
          <w:sz w:val="24"/>
          <w:szCs w:val="24"/>
        </w:rPr>
        <w:t>the life of the minimum wage worker is something t</w:t>
      </w:r>
      <w:r w:rsidR="002676A0" w:rsidRPr="00641AE7">
        <w:rPr>
          <w:sz w:val="24"/>
          <w:szCs w:val="24"/>
        </w:rPr>
        <w:t>o be avoided</w:t>
      </w:r>
      <w:r w:rsidR="00116CF5" w:rsidRPr="00641AE7">
        <w:rPr>
          <w:sz w:val="24"/>
          <w:szCs w:val="24"/>
        </w:rPr>
        <w:t>.</w:t>
      </w:r>
      <w:r w:rsidR="00BE4F72" w:rsidRPr="00641AE7">
        <w:rPr>
          <w:sz w:val="24"/>
          <w:szCs w:val="24"/>
        </w:rPr>
        <w:t xml:space="preserve"> This lower rung of society is something to rise above so that you can earn the “big bucks.”</w:t>
      </w:r>
      <w:r w:rsidR="00673A48" w:rsidRPr="00641AE7">
        <w:rPr>
          <w:sz w:val="24"/>
          <w:szCs w:val="24"/>
        </w:rPr>
        <w:t xml:space="preserve"> While this is one common way of negotiating the structural significance of schooling, it may have the unintended consequence of alienating some students whose friends or family currently hold minimum wage jobs. </w:t>
      </w:r>
      <w:r w:rsidR="00FB3A7F" w:rsidRPr="00641AE7">
        <w:rPr>
          <w:sz w:val="24"/>
          <w:szCs w:val="24"/>
        </w:rPr>
        <w:t>For these</w:t>
      </w:r>
      <w:r w:rsidR="00C3187F" w:rsidRPr="00641AE7">
        <w:rPr>
          <w:sz w:val="24"/>
          <w:szCs w:val="24"/>
        </w:rPr>
        <w:t xml:space="preserve"> students</w:t>
      </w:r>
      <w:r w:rsidR="00042AC0" w:rsidRPr="00641AE7">
        <w:rPr>
          <w:sz w:val="24"/>
          <w:szCs w:val="24"/>
        </w:rPr>
        <w:t>,</w:t>
      </w:r>
      <w:r w:rsidR="00723543" w:rsidRPr="00641AE7">
        <w:rPr>
          <w:sz w:val="24"/>
          <w:szCs w:val="24"/>
        </w:rPr>
        <w:t xml:space="preserve"> </w:t>
      </w:r>
      <w:r w:rsidR="00042AC0" w:rsidRPr="00641AE7">
        <w:rPr>
          <w:sz w:val="24"/>
          <w:szCs w:val="24"/>
        </w:rPr>
        <w:t>identifying with the</w:t>
      </w:r>
      <w:r w:rsidR="00723543" w:rsidRPr="00641AE7">
        <w:rPr>
          <w:sz w:val="24"/>
          <w:szCs w:val="24"/>
        </w:rPr>
        <w:t xml:space="preserve"> local definition of mathematics </w:t>
      </w:r>
      <w:r w:rsidR="000C7E76" w:rsidRPr="00641AE7">
        <w:rPr>
          <w:sz w:val="24"/>
          <w:szCs w:val="24"/>
        </w:rPr>
        <w:t>might</w:t>
      </w:r>
      <w:r w:rsidR="00723543" w:rsidRPr="00641AE7">
        <w:rPr>
          <w:sz w:val="24"/>
          <w:szCs w:val="24"/>
        </w:rPr>
        <w:t xml:space="preserve"> mean rejecting a preexisting pi</w:t>
      </w:r>
      <w:r w:rsidR="00C242A6" w:rsidRPr="00641AE7">
        <w:rPr>
          <w:sz w:val="24"/>
          <w:szCs w:val="24"/>
        </w:rPr>
        <w:t xml:space="preserve">ece of their identity outside the classroom. </w:t>
      </w:r>
      <w:r w:rsidR="00723543" w:rsidRPr="00641AE7">
        <w:rPr>
          <w:sz w:val="24"/>
          <w:szCs w:val="24"/>
        </w:rPr>
        <w:t xml:space="preserve"> </w:t>
      </w:r>
      <w:r w:rsidR="00DB2100" w:rsidRPr="00641AE7">
        <w:rPr>
          <w:sz w:val="24"/>
          <w:szCs w:val="24"/>
        </w:rPr>
        <w:t>Such conflicts have been documented previously in the literature on student identity</w:t>
      </w:r>
      <w:r w:rsidR="00160F56" w:rsidRPr="00641AE7">
        <w:rPr>
          <w:sz w:val="24"/>
          <w:szCs w:val="24"/>
        </w:rPr>
        <w:t xml:space="preserve"> </w:t>
      </w:r>
      <w:r w:rsidR="00160F56" w:rsidRPr="00641AE7">
        <w:rPr>
          <w:sz w:val="24"/>
          <w:szCs w:val="24"/>
        </w:rPr>
        <w:fldChar w:fldCharType="begin"/>
      </w:r>
      <w:r w:rsidR="00472FE4" w:rsidRPr="00641AE7">
        <w:rPr>
          <w:sz w:val="24"/>
          <w:szCs w:val="24"/>
        </w:rPr>
        <w:instrText xml:space="preserve"> ADDIN EN.CITE &lt;EndNote&gt;&lt;Cite&gt;&lt;Author&gt;Ladson-Billings&lt;/Author&gt;&lt;Year&gt;2009&lt;/Year&gt;&lt;RecNum&gt;103&lt;/RecNum&gt;&lt;DisplayText&gt;(Ladson-Billings, 2009; Walker, 2006)&lt;/DisplayText&gt;&lt;record&gt;&lt;rec-number&gt;103&lt;/rec-number&gt;&lt;foreign-keys&gt;&lt;key app="EN" db-id="xpvsd90dpw0v5tesesuv9tfg05tdzeed2aft"&gt;103&lt;/key&gt;&lt;/foreign-keys&gt;&lt;ref-type name="Book"&gt;6&lt;/ref-type&gt;&lt;contributors&gt;&lt;authors&gt;&lt;author&gt;Gloria Ladson-Billings&lt;/author&gt;&lt;/authors&gt;&lt;/contributors&gt;&lt;titles&gt;&lt;title&gt;The Dreamkeepers&lt;/title&gt;&lt;/titles&gt;&lt;section&gt;225&lt;/section&gt;&lt;dates&gt;&lt;year&gt;2009&lt;/year&gt;&lt;/dates&gt;&lt;pub-location&gt;San Fransico, CA&lt;/pub-location&gt;&lt;publisher&gt;Jossey-Bass&lt;/publisher&gt;&lt;urls&gt;&lt;/urls&gt;&lt;/record&gt;&lt;/Cite&gt;&lt;Cite&gt;&lt;Author&gt;Walker&lt;/Author&gt;&lt;Year&gt;2006&lt;/Year&gt;&lt;RecNum&gt;53&lt;/RecNum&gt;&lt;record&gt;&lt;rec-number&gt;53&lt;/rec-number&gt;&lt;foreign-keys&gt;&lt;key app="EN" db-id="xpvsd90dpw0v5tesesuv9tfg05tdzeed2aft"&gt;53&lt;/key&gt;&lt;/foreign-keys&gt;&lt;ref-type name="Journal Article"&gt;17&lt;/ref-type&gt;&lt;contributors&gt;&lt;authors&gt;&lt;author&gt;Erica N. Walker &lt;/author&gt;&lt;/authors&gt;&lt;/contributors&gt;&lt;titles&gt;&lt;title&gt;Urban high school students&amp;apos; academic communities and their effects on mathematics success&lt;/title&gt;&lt;secondary-title&gt;American Educational Research Journal&lt;/secondary-title&gt;&lt;/titles&gt;&lt;periodical&gt;&lt;full-title&gt;American Educational Research Journal&lt;/full-title&gt;&lt;/periodical&gt;&lt;pages&gt;43-73&lt;/pages&gt;&lt;volume&gt;43&lt;/volume&gt;&lt;number&gt;1&lt;/number&gt;&lt;keywords&gt;&lt;keyword&gt;map of influences, near peers, mathematical spaces&lt;/keyword&gt;&lt;/keywords&gt;&lt;dates&gt;&lt;year&gt;2006&lt;/year&gt;&lt;/dates&gt;&lt;urls&gt;&lt;/urls&gt;&lt;/record&gt;&lt;/Cite&gt;&lt;/EndNote&gt;</w:instrText>
      </w:r>
      <w:r w:rsidR="00160F56" w:rsidRPr="00641AE7">
        <w:rPr>
          <w:sz w:val="24"/>
          <w:szCs w:val="24"/>
        </w:rPr>
        <w:fldChar w:fldCharType="separate"/>
      </w:r>
      <w:r w:rsidR="00472FE4" w:rsidRPr="00641AE7">
        <w:rPr>
          <w:noProof/>
          <w:sz w:val="24"/>
          <w:szCs w:val="24"/>
        </w:rPr>
        <w:t>(</w:t>
      </w:r>
      <w:hyperlink w:anchor="_ENREF_34" w:tooltip="Ladson-Billings, 2009 #103" w:history="1">
        <w:r w:rsidR="006A444E" w:rsidRPr="00641AE7">
          <w:rPr>
            <w:noProof/>
            <w:sz w:val="24"/>
            <w:szCs w:val="24"/>
          </w:rPr>
          <w:t>Ladson-Billings, 2009</w:t>
        </w:r>
      </w:hyperlink>
      <w:r w:rsidR="00472FE4" w:rsidRPr="00641AE7">
        <w:rPr>
          <w:noProof/>
          <w:sz w:val="24"/>
          <w:szCs w:val="24"/>
        </w:rPr>
        <w:t xml:space="preserve">; </w:t>
      </w:r>
      <w:hyperlink w:anchor="_ENREF_56" w:tooltip="Walker, 2006 #53" w:history="1">
        <w:r w:rsidR="006A444E" w:rsidRPr="00641AE7">
          <w:rPr>
            <w:noProof/>
            <w:sz w:val="24"/>
            <w:szCs w:val="24"/>
          </w:rPr>
          <w:t>Walker, 2006</w:t>
        </w:r>
      </w:hyperlink>
      <w:r w:rsidR="00472FE4" w:rsidRPr="00641AE7">
        <w:rPr>
          <w:noProof/>
          <w:sz w:val="24"/>
          <w:szCs w:val="24"/>
        </w:rPr>
        <w:t>)</w:t>
      </w:r>
      <w:r w:rsidR="00160F56" w:rsidRPr="00641AE7">
        <w:rPr>
          <w:sz w:val="24"/>
          <w:szCs w:val="24"/>
        </w:rPr>
        <w:fldChar w:fldCharType="end"/>
      </w:r>
      <w:r w:rsidR="00DB2100" w:rsidRPr="00641AE7">
        <w:rPr>
          <w:sz w:val="24"/>
          <w:szCs w:val="24"/>
        </w:rPr>
        <w:t xml:space="preserve">. </w:t>
      </w:r>
      <w:r w:rsidR="00116CF5" w:rsidRPr="00641AE7">
        <w:rPr>
          <w:sz w:val="24"/>
          <w:szCs w:val="24"/>
        </w:rPr>
        <w:t xml:space="preserve"> </w:t>
      </w:r>
    </w:p>
    <w:p w14:paraId="3C0BAC31" w14:textId="75F3A913" w:rsidR="00C9026F" w:rsidRPr="00641AE7" w:rsidRDefault="008F2B80" w:rsidP="00742989">
      <w:pPr>
        <w:pStyle w:val="Heading3"/>
        <w:rPr>
          <w:bCs/>
          <w:vanish/>
          <w:sz w:val="24"/>
          <w:szCs w:val="24"/>
        </w:rPr>
      </w:pPr>
      <w:bookmarkStart w:id="46" w:name="_Toc263190460"/>
      <w:r w:rsidRPr="00641AE7">
        <w:rPr>
          <w:sz w:val="24"/>
          <w:szCs w:val="24"/>
        </w:rPr>
        <w:t xml:space="preserve">A big division: the right kind of people </w:t>
      </w:r>
      <w:r w:rsidR="007A20F6" w:rsidRPr="00641AE7">
        <w:rPr>
          <w:sz w:val="24"/>
          <w:szCs w:val="24"/>
        </w:rPr>
        <w:t>vs.</w:t>
      </w:r>
      <w:r w:rsidRPr="00641AE7">
        <w:rPr>
          <w:sz w:val="24"/>
          <w:szCs w:val="24"/>
        </w:rPr>
        <w:t xml:space="preserve"> the wrong kind of people</w:t>
      </w:r>
      <w:r w:rsidR="00742989" w:rsidRPr="00641AE7">
        <w:rPr>
          <w:sz w:val="24"/>
          <w:szCs w:val="24"/>
        </w:rPr>
        <w:t>.</w:t>
      </w:r>
      <w:bookmarkEnd w:id="46"/>
      <w:r w:rsidR="00FB67F9" w:rsidRPr="00641AE7">
        <w:rPr>
          <w:sz w:val="24"/>
          <w:szCs w:val="24"/>
        </w:rPr>
        <w:t xml:space="preserve"> </w:t>
      </w:r>
    </w:p>
    <w:p w14:paraId="1B078713" w14:textId="77777777" w:rsidR="00365C4E" w:rsidRPr="00641AE7" w:rsidRDefault="00365C4E" w:rsidP="00365C4E">
      <w:pPr>
        <w:pStyle w:val="Heading3"/>
        <w:rPr>
          <w:bCs/>
          <w:vanish/>
          <w:sz w:val="24"/>
          <w:szCs w:val="24"/>
        </w:rPr>
      </w:pPr>
    </w:p>
    <w:p w14:paraId="0AD59715" w14:textId="75483FCB" w:rsidR="00365C4E" w:rsidRPr="00641AE7" w:rsidRDefault="00365C4E" w:rsidP="00365C4E">
      <w:pPr>
        <w:spacing w:line="480" w:lineRule="auto"/>
        <w:ind w:firstLine="720"/>
        <w:rPr>
          <w:sz w:val="24"/>
          <w:szCs w:val="24"/>
        </w:rPr>
      </w:pPr>
      <w:r w:rsidRPr="00641AE7">
        <w:rPr>
          <w:sz w:val="24"/>
          <w:szCs w:val="24"/>
        </w:rPr>
        <w:t xml:space="preserve">Much like any other classroom, as students in Ms. Mason's reacted to the normative identity some students resisted while others chose to comply. But what was </w:t>
      </w:r>
      <w:r w:rsidR="006506C4" w:rsidRPr="00641AE7">
        <w:rPr>
          <w:sz w:val="24"/>
          <w:szCs w:val="24"/>
        </w:rPr>
        <w:t xml:space="preserve">especially </w:t>
      </w:r>
      <w:r w:rsidR="00157BC3" w:rsidRPr="00641AE7">
        <w:rPr>
          <w:sz w:val="24"/>
          <w:szCs w:val="24"/>
        </w:rPr>
        <w:t>noteworthy</w:t>
      </w:r>
      <w:r w:rsidR="006506C4" w:rsidRPr="00641AE7">
        <w:rPr>
          <w:sz w:val="24"/>
          <w:szCs w:val="24"/>
        </w:rPr>
        <w:t xml:space="preserve"> </w:t>
      </w:r>
      <w:r w:rsidRPr="00641AE7">
        <w:rPr>
          <w:sz w:val="24"/>
          <w:szCs w:val="24"/>
        </w:rPr>
        <w:t xml:space="preserve">about Ms. Mason’s class was the very clear </w:t>
      </w:r>
      <w:r w:rsidRPr="00641AE7">
        <w:rPr>
          <w:i/>
          <w:sz w:val="24"/>
          <w:szCs w:val="24"/>
        </w:rPr>
        <w:t>normative divide</w:t>
      </w:r>
      <w:r w:rsidRPr="00641AE7">
        <w:rPr>
          <w:sz w:val="24"/>
          <w:szCs w:val="24"/>
        </w:rPr>
        <w:t xml:space="preserve"> that surfaced between two </w:t>
      </w:r>
      <w:r w:rsidR="009E6B4A" w:rsidRPr="00641AE7">
        <w:rPr>
          <w:sz w:val="24"/>
          <w:szCs w:val="24"/>
        </w:rPr>
        <w:t xml:space="preserve">emerging </w:t>
      </w:r>
      <w:r w:rsidRPr="00641AE7">
        <w:rPr>
          <w:sz w:val="24"/>
          <w:szCs w:val="24"/>
        </w:rPr>
        <w:t>groups in the classroom</w:t>
      </w:r>
      <w:r w:rsidR="008E686D" w:rsidRPr="00641AE7">
        <w:rPr>
          <w:sz w:val="24"/>
          <w:szCs w:val="24"/>
        </w:rPr>
        <w:t xml:space="preserve">: </w:t>
      </w:r>
      <w:r w:rsidR="008E686D" w:rsidRPr="00641AE7">
        <w:rPr>
          <w:i/>
          <w:sz w:val="24"/>
          <w:szCs w:val="24"/>
        </w:rPr>
        <w:t>the right kind of people</w:t>
      </w:r>
      <w:r w:rsidR="008E686D" w:rsidRPr="00641AE7">
        <w:rPr>
          <w:sz w:val="24"/>
          <w:szCs w:val="24"/>
        </w:rPr>
        <w:t xml:space="preserve"> and </w:t>
      </w:r>
      <w:r w:rsidR="008E686D" w:rsidRPr="00641AE7">
        <w:rPr>
          <w:i/>
          <w:sz w:val="24"/>
          <w:szCs w:val="24"/>
        </w:rPr>
        <w:t>the wrong kind of people</w:t>
      </w:r>
      <w:r w:rsidRPr="00641AE7">
        <w:rPr>
          <w:sz w:val="24"/>
          <w:szCs w:val="24"/>
        </w:rPr>
        <w:t xml:space="preserve">. </w:t>
      </w:r>
      <w:r w:rsidRPr="00641AE7">
        <w:rPr>
          <w:sz w:val="24"/>
          <w:szCs w:val="24"/>
        </w:rPr>
        <w:lastRenderedPageBreak/>
        <w:t xml:space="preserve">In the sections that follow I will discuss how students’ understanding of mathematical competence and the resulting normative divide were related to students’ personal identities as doers of mathematics.  </w:t>
      </w:r>
    </w:p>
    <w:p w14:paraId="3F11B66E" w14:textId="63A9A66E" w:rsidR="00365C4E" w:rsidRPr="00641AE7" w:rsidRDefault="00365C4E" w:rsidP="00365C4E">
      <w:pPr>
        <w:spacing w:line="480" w:lineRule="auto"/>
        <w:ind w:firstLine="720"/>
        <w:rPr>
          <w:sz w:val="24"/>
          <w:szCs w:val="24"/>
        </w:rPr>
      </w:pPr>
      <w:r w:rsidRPr="00641AE7">
        <w:rPr>
          <w:sz w:val="24"/>
          <w:szCs w:val="24"/>
        </w:rPr>
        <w:t xml:space="preserve">The interview question “What does it take to be successful in this math class?” was chosen to uncover students’ narratives about competence. This question would produce unexpected insights into the dualistic nature of </w:t>
      </w:r>
      <w:r w:rsidR="00EA4319" w:rsidRPr="00641AE7">
        <w:rPr>
          <w:sz w:val="24"/>
          <w:szCs w:val="24"/>
        </w:rPr>
        <w:t xml:space="preserve">the </w:t>
      </w:r>
      <w:r w:rsidRPr="00641AE7">
        <w:rPr>
          <w:sz w:val="24"/>
          <w:szCs w:val="24"/>
        </w:rPr>
        <w:t xml:space="preserve">classroom microculture that formed in Ms. Mason’s classroom.  </w:t>
      </w:r>
    </w:p>
    <w:p w14:paraId="25905D79" w14:textId="5F4AF65B" w:rsidR="00365C4E" w:rsidRPr="00641AE7" w:rsidRDefault="009D6B1A" w:rsidP="00DE7E14">
      <w:pPr>
        <w:spacing w:line="480" w:lineRule="auto"/>
        <w:ind w:firstLine="720"/>
        <w:rPr>
          <w:i/>
          <w:sz w:val="24"/>
          <w:szCs w:val="24"/>
        </w:rPr>
      </w:pPr>
      <w:r w:rsidRPr="00641AE7">
        <w:rPr>
          <w:i/>
          <w:sz w:val="24"/>
          <w:szCs w:val="24"/>
        </w:rPr>
        <w:t>Excerpt 20</w:t>
      </w:r>
      <w:r w:rsidR="00365C4E" w:rsidRPr="00641AE7">
        <w:rPr>
          <w:i/>
          <w:sz w:val="24"/>
          <w:szCs w:val="24"/>
        </w:rPr>
        <w:t>:</w:t>
      </w:r>
    </w:p>
    <w:p w14:paraId="2E5EB7AF" w14:textId="77777777" w:rsidR="00365C4E" w:rsidRPr="00641AE7" w:rsidRDefault="00365C4E" w:rsidP="00365C4E">
      <w:pPr>
        <w:spacing w:line="480" w:lineRule="auto"/>
        <w:rPr>
          <w:sz w:val="24"/>
          <w:szCs w:val="24"/>
        </w:rPr>
      </w:pPr>
      <w:r w:rsidRPr="00641AE7">
        <w:rPr>
          <w:sz w:val="24"/>
          <w:szCs w:val="24"/>
        </w:rPr>
        <w:t>1</w:t>
      </w:r>
      <w:r w:rsidRPr="00641AE7">
        <w:rPr>
          <w:sz w:val="24"/>
          <w:szCs w:val="24"/>
        </w:rPr>
        <w:tab/>
        <w:t xml:space="preserve">Adam: Um, in a way you could say like, surround yourself with the right kind of </w:t>
      </w:r>
    </w:p>
    <w:p w14:paraId="02B98E6B" w14:textId="77777777" w:rsidR="00365C4E" w:rsidRPr="00641AE7" w:rsidRDefault="00365C4E" w:rsidP="00365C4E">
      <w:pPr>
        <w:spacing w:line="480" w:lineRule="auto"/>
        <w:rPr>
          <w:sz w:val="24"/>
          <w:szCs w:val="24"/>
        </w:rPr>
      </w:pPr>
      <w:r w:rsidRPr="00641AE7">
        <w:rPr>
          <w:sz w:val="24"/>
          <w:szCs w:val="24"/>
        </w:rPr>
        <w:t>2</w:t>
      </w:r>
      <w:r w:rsidRPr="00641AE7">
        <w:rPr>
          <w:sz w:val="24"/>
          <w:szCs w:val="24"/>
        </w:rPr>
        <w:tab/>
        <w:t>people. Cuz in our classroom you see there’s like a big division..</w:t>
      </w:r>
    </w:p>
    <w:p w14:paraId="23994A2F" w14:textId="77777777" w:rsidR="00365C4E" w:rsidRPr="00641AE7" w:rsidRDefault="00365C4E" w:rsidP="00365C4E">
      <w:pPr>
        <w:spacing w:line="480" w:lineRule="auto"/>
        <w:rPr>
          <w:sz w:val="24"/>
          <w:szCs w:val="24"/>
        </w:rPr>
      </w:pPr>
      <w:r w:rsidRPr="00641AE7">
        <w:rPr>
          <w:sz w:val="24"/>
          <w:szCs w:val="24"/>
        </w:rPr>
        <w:t>3</w:t>
      </w:r>
      <w:r w:rsidRPr="00641AE7">
        <w:rPr>
          <w:sz w:val="24"/>
          <w:szCs w:val="24"/>
        </w:rPr>
        <w:tab/>
        <w:t>Sarah:</w:t>
      </w:r>
      <w:r w:rsidRPr="00641AE7">
        <w:rPr>
          <w:sz w:val="24"/>
          <w:szCs w:val="24"/>
        </w:rPr>
        <w:tab/>
      </w:r>
      <w:r w:rsidRPr="00641AE7">
        <w:rPr>
          <w:sz w:val="24"/>
          <w:szCs w:val="24"/>
        </w:rPr>
        <w:tab/>
      </w:r>
      <w:r w:rsidRPr="00641AE7">
        <w:rPr>
          <w:sz w:val="24"/>
          <w:szCs w:val="24"/>
        </w:rPr>
        <w:tab/>
      </w:r>
      <w:r w:rsidRPr="00641AE7">
        <w:rPr>
          <w:sz w:val="24"/>
          <w:szCs w:val="24"/>
        </w:rPr>
        <w:tab/>
      </w:r>
      <w:r w:rsidRPr="00641AE7">
        <w:rPr>
          <w:sz w:val="24"/>
          <w:szCs w:val="24"/>
        </w:rPr>
        <w:tab/>
        <w:t xml:space="preserve">     Oh yeah</w:t>
      </w:r>
    </w:p>
    <w:p w14:paraId="4ABFA01A" w14:textId="77777777" w:rsidR="00365C4E" w:rsidRPr="00641AE7" w:rsidRDefault="00365C4E" w:rsidP="00365C4E">
      <w:pPr>
        <w:spacing w:line="480" w:lineRule="auto"/>
        <w:rPr>
          <w:sz w:val="24"/>
          <w:szCs w:val="24"/>
        </w:rPr>
      </w:pPr>
      <w:r w:rsidRPr="00641AE7">
        <w:rPr>
          <w:sz w:val="24"/>
          <w:szCs w:val="24"/>
        </w:rPr>
        <w:t>4</w:t>
      </w:r>
      <w:r w:rsidRPr="00641AE7">
        <w:rPr>
          <w:sz w:val="24"/>
          <w:szCs w:val="24"/>
        </w:rPr>
        <w:tab/>
        <w:t xml:space="preserve">A:..where on one side of the room it’s like those who will actually do a lot of </w:t>
      </w:r>
    </w:p>
    <w:p w14:paraId="346DEAAD" w14:textId="77777777" w:rsidR="00365C4E" w:rsidRPr="00641AE7" w:rsidRDefault="00365C4E" w:rsidP="00365C4E">
      <w:pPr>
        <w:spacing w:line="480" w:lineRule="auto"/>
        <w:rPr>
          <w:sz w:val="24"/>
          <w:szCs w:val="24"/>
        </w:rPr>
      </w:pPr>
      <w:r w:rsidRPr="00641AE7">
        <w:rPr>
          <w:sz w:val="24"/>
          <w:szCs w:val="24"/>
        </w:rPr>
        <w:t>5</w:t>
      </w:r>
      <w:r w:rsidRPr="00641AE7">
        <w:rPr>
          <w:sz w:val="24"/>
          <w:szCs w:val="24"/>
        </w:rPr>
        <w:tab/>
        <w:t xml:space="preserve">effort, like put a lot of effort into things and score high on tests, and then on the </w:t>
      </w:r>
    </w:p>
    <w:p w14:paraId="6B1D0015" w14:textId="77777777" w:rsidR="005C3A21" w:rsidRPr="00641AE7" w:rsidRDefault="00365C4E" w:rsidP="00365C4E">
      <w:pPr>
        <w:spacing w:line="480" w:lineRule="auto"/>
        <w:rPr>
          <w:sz w:val="24"/>
          <w:szCs w:val="24"/>
        </w:rPr>
      </w:pPr>
      <w:r w:rsidRPr="00641AE7">
        <w:rPr>
          <w:sz w:val="24"/>
          <w:szCs w:val="24"/>
        </w:rPr>
        <w:t>6</w:t>
      </w:r>
      <w:r w:rsidRPr="00641AE7">
        <w:rPr>
          <w:sz w:val="24"/>
          <w:szCs w:val="24"/>
        </w:rPr>
        <w:tab/>
        <w:t xml:space="preserve">other side it’s like the kids who don’t try or fill out worksheets, and just spend </w:t>
      </w:r>
    </w:p>
    <w:p w14:paraId="63777F47" w14:textId="77777777" w:rsidR="00C82CD4" w:rsidRPr="00641AE7" w:rsidRDefault="005C3A21" w:rsidP="00365C4E">
      <w:pPr>
        <w:spacing w:line="480" w:lineRule="auto"/>
        <w:rPr>
          <w:sz w:val="24"/>
          <w:szCs w:val="24"/>
        </w:rPr>
      </w:pPr>
      <w:r w:rsidRPr="00641AE7">
        <w:rPr>
          <w:sz w:val="24"/>
          <w:szCs w:val="24"/>
        </w:rPr>
        <w:t>7</w:t>
      </w:r>
      <w:r w:rsidRPr="00641AE7">
        <w:rPr>
          <w:sz w:val="24"/>
          <w:szCs w:val="24"/>
        </w:rPr>
        <w:tab/>
      </w:r>
      <w:r w:rsidR="00365C4E" w:rsidRPr="00641AE7">
        <w:rPr>
          <w:sz w:val="24"/>
          <w:szCs w:val="24"/>
        </w:rPr>
        <w:t xml:space="preserve">alota time goofing off in class. So if you surround yourself with the wrong kind of </w:t>
      </w:r>
    </w:p>
    <w:p w14:paraId="1D3E3EEC" w14:textId="7A5AA26D" w:rsidR="00365C4E" w:rsidRPr="00641AE7" w:rsidRDefault="005C3A21" w:rsidP="00365C4E">
      <w:pPr>
        <w:spacing w:line="480" w:lineRule="auto"/>
        <w:rPr>
          <w:sz w:val="24"/>
          <w:szCs w:val="24"/>
        </w:rPr>
      </w:pPr>
      <w:r w:rsidRPr="00641AE7">
        <w:rPr>
          <w:sz w:val="24"/>
          <w:szCs w:val="24"/>
        </w:rPr>
        <w:t>8</w:t>
      </w:r>
      <w:r w:rsidRPr="00641AE7">
        <w:rPr>
          <w:sz w:val="24"/>
          <w:szCs w:val="24"/>
        </w:rPr>
        <w:tab/>
      </w:r>
      <w:r w:rsidR="00365C4E" w:rsidRPr="00641AE7">
        <w:rPr>
          <w:sz w:val="24"/>
          <w:szCs w:val="24"/>
        </w:rPr>
        <w:t xml:space="preserve">people </w:t>
      </w:r>
      <w:r w:rsidR="00365C4E" w:rsidRPr="00641AE7">
        <w:rPr>
          <w:sz w:val="24"/>
          <w:szCs w:val="24"/>
        </w:rPr>
        <w:tab/>
        <w:t xml:space="preserve">you’ll end up being like them and you wont try. </w:t>
      </w:r>
    </w:p>
    <w:p w14:paraId="69951513" w14:textId="146B20DE" w:rsidR="00020435" w:rsidRPr="00641AE7" w:rsidRDefault="00DE6B07" w:rsidP="00C82CD4">
      <w:pPr>
        <w:spacing w:line="480" w:lineRule="auto"/>
        <w:rPr>
          <w:bCs/>
          <w:iCs/>
          <w:sz w:val="24"/>
          <w:szCs w:val="24"/>
        </w:rPr>
      </w:pPr>
      <w:r w:rsidRPr="00641AE7">
        <w:rPr>
          <w:sz w:val="24"/>
          <w:szCs w:val="24"/>
        </w:rPr>
        <w:t>Adam’s description of the “right kind of people” is reminiscent of Gee’s conception of identity as being recognized as a certain type of person</w:t>
      </w:r>
      <w:r w:rsidR="00F77856" w:rsidRPr="00641AE7">
        <w:rPr>
          <w:sz w:val="24"/>
          <w:szCs w:val="24"/>
        </w:rPr>
        <w:t xml:space="preserve"> </w:t>
      </w:r>
      <w:r w:rsidR="00F77856" w:rsidRPr="00641AE7">
        <w:rPr>
          <w:sz w:val="24"/>
          <w:szCs w:val="24"/>
        </w:rPr>
        <w:fldChar w:fldCharType="begin"/>
      </w:r>
      <w:r w:rsidR="00CB6B6B" w:rsidRPr="00641AE7">
        <w:rPr>
          <w:sz w:val="24"/>
          <w:szCs w:val="24"/>
        </w:rPr>
        <w:instrText xml:space="preserve"> ADDIN EN.CITE &lt;EndNote&gt;&lt;Cite&gt;&lt;Author&gt;Gee&lt;/Author&gt;&lt;Year&gt;2001&lt;/Year&gt;&lt;RecNum&gt;1&lt;/RecNum&gt;&lt;DisplayText&gt;(Gee, 2001a)&lt;/DisplayText&gt;&lt;record&gt;&lt;rec-number&gt;1&lt;/rec-number&gt;&lt;foreign-keys&gt;&lt;key app="EN" db-id="xpvsd90dpw0v5tesesuv9tfg05tdzeed2aft"&gt;1&lt;/key&gt;&lt;/foreign-keys&gt;&lt;ref-type name="Journal Article"&gt;17&lt;/ref-type&gt;&lt;contributors&gt;&lt;authors&gt;&lt;author&gt;James Paul Gee&lt;/author&gt;&lt;/authors&gt;&lt;/contributors&gt;&lt;titles&gt;&lt;title&gt;Identity as an analytic lens for research in education&lt;/title&gt;&lt;secondary-title&gt;Review of Research in Education&lt;/secondary-title&gt;&lt;/titles&gt;&lt;periodical&gt;&lt;full-title&gt;Review of Research in Education&lt;/full-title&gt;&lt;/periodical&gt;&lt;pages&gt;99-125&lt;/pages&gt;&lt;volume&gt;25&lt;/volume&gt;&lt;keywords&gt;&lt;keyword&gt;recognition, kind of person, Nature identity, Insitution identity, Discourse Identity, Affinity identity&lt;/keyword&gt;&lt;/keywords&gt;&lt;dates&gt;&lt;year&gt;2001&lt;/year&gt;&lt;/dates&gt;&lt;urls&gt;&lt;/urls&gt;&lt;/record&gt;&lt;/Cite&gt;&lt;/EndNote&gt;</w:instrText>
      </w:r>
      <w:r w:rsidR="00F77856" w:rsidRPr="00641AE7">
        <w:rPr>
          <w:sz w:val="24"/>
          <w:szCs w:val="24"/>
        </w:rPr>
        <w:fldChar w:fldCharType="separate"/>
      </w:r>
      <w:r w:rsidR="00CB6B6B" w:rsidRPr="00641AE7">
        <w:rPr>
          <w:noProof/>
          <w:sz w:val="24"/>
          <w:szCs w:val="24"/>
        </w:rPr>
        <w:t>(</w:t>
      </w:r>
      <w:hyperlink w:anchor="_ENREF_24" w:tooltip="Gee, 2001 #1" w:history="1">
        <w:r w:rsidR="006A444E" w:rsidRPr="00641AE7">
          <w:rPr>
            <w:noProof/>
            <w:sz w:val="24"/>
            <w:szCs w:val="24"/>
          </w:rPr>
          <w:t>Gee, 2001a</w:t>
        </w:r>
      </w:hyperlink>
      <w:r w:rsidR="00CB6B6B" w:rsidRPr="00641AE7">
        <w:rPr>
          <w:noProof/>
          <w:sz w:val="24"/>
          <w:szCs w:val="24"/>
        </w:rPr>
        <w:t>)</w:t>
      </w:r>
      <w:r w:rsidR="00F77856" w:rsidRPr="00641AE7">
        <w:rPr>
          <w:sz w:val="24"/>
          <w:szCs w:val="24"/>
        </w:rPr>
        <w:fldChar w:fldCharType="end"/>
      </w:r>
      <w:r w:rsidR="008131A9" w:rsidRPr="00641AE7">
        <w:rPr>
          <w:sz w:val="24"/>
          <w:szCs w:val="24"/>
        </w:rPr>
        <w:t xml:space="preserve"> and</w:t>
      </w:r>
      <w:r w:rsidR="007C4108" w:rsidRPr="00641AE7">
        <w:rPr>
          <w:sz w:val="24"/>
          <w:szCs w:val="24"/>
        </w:rPr>
        <w:t xml:space="preserve"> provides insight into the identity work being done through </w:t>
      </w:r>
      <w:r w:rsidR="00C0623A" w:rsidRPr="00641AE7">
        <w:rPr>
          <w:sz w:val="24"/>
          <w:szCs w:val="24"/>
        </w:rPr>
        <w:t xml:space="preserve">Adam’s narratives. </w:t>
      </w:r>
      <w:r w:rsidR="00791F22" w:rsidRPr="00641AE7">
        <w:rPr>
          <w:sz w:val="24"/>
          <w:szCs w:val="24"/>
        </w:rPr>
        <w:t>Moreover, t</w:t>
      </w:r>
      <w:r w:rsidR="00365C4E" w:rsidRPr="00641AE7">
        <w:rPr>
          <w:sz w:val="24"/>
          <w:szCs w:val="24"/>
        </w:rPr>
        <w:t xml:space="preserve">he “big division” that formed in Ms. Mason’s classroom was just as real for the students as if someone had painted a line down the center of the room separating the “right kind of people” </w:t>
      </w:r>
      <w:r w:rsidR="005940A0" w:rsidRPr="00641AE7">
        <w:rPr>
          <w:sz w:val="24"/>
          <w:szCs w:val="24"/>
        </w:rPr>
        <w:t>from the “wrong kind of people.</w:t>
      </w:r>
      <w:r w:rsidR="00365C4E" w:rsidRPr="00641AE7">
        <w:rPr>
          <w:sz w:val="24"/>
          <w:szCs w:val="24"/>
        </w:rPr>
        <w:t>”</w:t>
      </w:r>
      <w:r w:rsidR="005940A0" w:rsidRPr="00641AE7">
        <w:rPr>
          <w:sz w:val="24"/>
          <w:szCs w:val="24"/>
        </w:rPr>
        <w:t xml:space="preserve"> </w:t>
      </w:r>
      <w:r w:rsidR="008C45FE" w:rsidRPr="00641AE7">
        <w:rPr>
          <w:sz w:val="24"/>
          <w:szCs w:val="24"/>
        </w:rPr>
        <w:t xml:space="preserve">This is partially due to the fact that, for these </w:t>
      </w:r>
      <w:r w:rsidR="008C45FE" w:rsidRPr="00641AE7">
        <w:rPr>
          <w:sz w:val="24"/>
          <w:szCs w:val="24"/>
        </w:rPr>
        <w:lastRenderedPageBreak/>
        <w:t xml:space="preserve">students, their narratives related to the big division were </w:t>
      </w:r>
      <w:r w:rsidR="008C45FE" w:rsidRPr="00641AE7">
        <w:rPr>
          <w:bCs/>
          <w:iCs/>
          <w:sz w:val="24"/>
          <w:szCs w:val="24"/>
        </w:rPr>
        <w:t>reifying, endorsable, </w:t>
      </w:r>
      <w:r w:rsidR="008C45FE" w:rsidRPr="00641AE7">
        <w:rPr>
          <w:bCs/>
          <w:sz w:val="24"/>
          <w:szCs w:val="24"/>
        </w:rPr>
        <w:t>and </w:t>
      </w:r>
      <w:r w:rsidR="008C45FE" w:rsidRPr="00641AE7">
        <w:rPr>
          <w:bCs/>
          <w:iCs/>
          <w:sz w:val="24"/>
          <w:szCs w:val="24"/>
        </w:rPr>
        <w:t>significant</w:t>
      </w:r>
      <w:r w:rsidR="00927B7D" w:rsidRPr="00641AE7">
        <w:rPr>
          <w:bCs/>
          <w:iCs/>
          <w:sz w:val="24"/>
          <w:szCs w:val="24"/>
        </w:rPr>
        <w:t xml:space="preserve"> </w:t>
      </w:r>
      <w:r w:rsidR="00C80812" w:rsidRPr="00641AE7">
        <w:rPr>
          <w:bCs/>
          <w:iCs/>
          <w:sz w:val="24"/>
          <w:szCs w:val="24"/>
        </w:rPr>
        <w:fldChar w:fldCharType="begin"/>
      </w:r>
      <w:r w:rsidR="000B63F2" w:rsidRPr="00641AE7">
        <w:rPr>
          <w:bCs/>
          <w:iCs/>
          <w:sz w:val="24"/>
          <w:szCs w:val="24"/>
        </w:rPr>
        <w:instrText xml:space="preserve"> ADDIN EN.CITE &lt;EndNote&gt;&lt;Cite&gt;&lt;Author&gt;Sfard&lt;/Author&gt;&lt;Year&gt;2005&lt;/Year&gt;&lt;RecNum&gt;2&lt;/RecNum&gt;&lt;DisplayText&gt;(Sfard &amp;amp; Prusak, 2005)&lt;/DisplayText&gt;&lt;record&gt;&lt;rec-number&gt;2&lt;/rec-number&gt;&lt;foreign-keys&gt;&lt;key app="EN" db-id="xpvsd90dpw0v5tesesuv9tfg05tdzeed2aft"&gt;2&lt;/key&gt;&lt;/foreign-keys&gt;&lt;ref-type name="Journal Article"&gt;17&lt;/ref-type&gt;&lt;contributors&gt;&lt;authors&gt;&lt;author&gt;Anna Sfard &lt;/author&gt;&lt;author&gt;Anna Prusak&lt;/author&gt;&lt;/authors&gt;&lt;/contributors&gt;&lt;titles&gt;&lt;title&gt;Telling identities: In search of an analytic tool for investigating learning as a culturally shaped activity&lt;/title&gt;&lt;secondary-title&gt;Educational Researcher&lt;/secondary-title&gt;&lt;/titles&gt;&lt;periodical&gt;&lt;full-title&gt;Educational Researcher&lt;/full-title&gt;&lt;/periodical&gt;&lt;pages&gt;14-22&lt;/pages&gt;&lt;volume&gt;34&lt;/volume&gt;&lt;number&gt;4&lt;/number&gt;&lt;keywords&gt;&lt;keyword&gt;narratives, reifying, significant, endorsable, identity, actual identity, designated identity, significant narrators, critical stories, Old Timers,&lt;/keyword&gt;&lt;/keywords&gt;&lt;dates&gt;&lt;year&gt;2005&lt;/year&gt;&lt;/dates&gt;&lt;urls&gt;&lt;/urls&gt;&lt;/record&gt;&lt;/Cite&gt;&lt;/EndNote&gt;</w:instrText>
      </w:r>
      <w:r w:rsidR="00C80812" w:rsidRPr="00641AE7">
        <w:rPr>
          <w:bCs/>
          <w:iCs/>
          <w:sz w:val="24"/>
          <w:szCs w:val="24"/>
        </w:rPr>
        <w:fldChar w:fldCharType="separate"/>
      </w:r>
      <w:r w:rsidR="000B63F2" w:rsidRPr="00641AE7">
        <w:rPr>
          <w:bCs/>
          <w:iCs/>
          <w:noProof/>
          <w:sz w:val="24"/>
          <w:szCs w:val="24"/>
        </w:rPr>
        <w:t>(</w:t>
      </w:r>
      <w:hyperlink w:anchor="_ENREF_50" w:tooltip="Sfard, 2005 #2" w:history="1">
        <w:r w:rsidR="006A444E" w:rsidRPr="00641AE7">
          <w:rPr>
            <w:bCs/>
            <w:iCs/>
            <w:noProof/>
            <w:sz w:val="24"/>
            <w:szCs w:val="24"/>
          </w:rPr>
          <w:t>Sfard &amp; Prusak, 2005</w:t>
        </w:r>
      </w:hyperlink>
      <w:r w:rsidR="000B63F2" w:rsidRPr="00641AE7">
        <w:rPr>
          <w:bCs/>
          <w:iCs/>
          <w:noProof/>
          <w:sz w:val="24"/>
          <w:szCs w:val="24"/>
        </w:rPr>
        <w:t>)</w:t>
      </w:r>
      <w:r w:rsidR="00C80812" w:rsidRPr="00641AE7">
        <w:rPr>
          <w:bCs/>
          <w:iCs/>
          <w:sz w:val="24"/>
          <w:szCs w:val="24"/>
        </w:rPr>
        <w:fldChar w:fldCharType="end"/>
      </w:r>
      <w:r w:rsidR="0094728C" w:rsidRPr="00641AE7">
        <w:rPr>
          <w:bCs/>
          <w:iCs/>
          <w:sz w:val="24"/>
          <w:szCs w:val="24"/>
        </w:rPr>
        <w:t>.</w:t>
      </w:r>
      <w:r w:rsidR="008C45FE" w:rsidRPr="00641AE7">
        <w:rPr>
          <w:bCs/>
          <w:i/>
          <w:iCs/>
          <w:sz w:val="24"/>
          <w:szCs w:val="24"/>
        </w:rPr>
        <w:t xml:space="preserve"> </w:t>
      </w:r>
      <w:r w:rsidR="00C82CD4" w:rsidRPr="00641AE7">
        <w:rPr>
          <w:bCs/>
          <w:iCs/>
          <w:sz w:val="24"/>
          <w:szCs w:val="24"/>
        </w:rPr>
        <w:t>Adam continued his description of the classroom divide:</w:t>
      </w:r>
    </w:p>
    <w:p w14:paraId="17566145" w14:textId="54F70170" w:rsidR="00020435" w:rsidRPr="00641AE7" w:rsidRDefault="00230BD3" w:rsidP="00020435">
      <w:pPr>
        <w:spacing w:line="480" w:lineRule="auto"/>
        <w:rPr>
          <w:sz w:val="24"/>
          <w:szCs w:val="24"/>
        </w:rPr>
      </w:pPr>
      <w:r w:rsidRPr="00641AE7">
        <w:rPr>
          <w:sz w:val="24"/>
          <w:szCs w:val="24"/>
        </w:rPr>
        <w:t>9</w:t>
      </w:r>
      <w:r w:rsidRPr="00641AE7">
        <w:rPr>
          <w:sz w:val="24"/>
          <w:szCs w:val="24"/>
        </w:rPr>
        <w:tab/>
      </w:r>
      <w:r w:rsidR="00020435" w:rsidRPr="00641AE7">
        <w:rPr>
          <w:sz w:val="24"/>
          <w:szCs w:val="24"/>
        </w:rPr>
        <w:t>I: What would the “right kind of people” to surround yourself be like?</w:t>
      </w:r>
    </w:p>
    <w:p w14:paraId="79A006C2" w14:textId="77777777" w:rsidR="0063250D" w:rsidRPr="00641AE7" w:rsidRDefault="00230BD3" w:rsidP="00020435">
      <w:pPr>
        <w:spacing w:line="480" w:lineRule="auto"/>
        <w:rPr>
          <w:sz w:val="24"/>
          <w:szCs w:val="24"/>
        </w:rPr>
      </w:pPr>
      <w:r w:rsidRPr="00641AE7">
        <w:rPr>
          <w:sz w:val="24"/>
          <w:szCs w:val="24"/>
        </w:rPr>
        <w:t>10</w:t>
      </w:r>
      <w:r w:rsidRPr="00641AE7">
        <w:rPr>
          <w:sz w:val="24"/>
          <w:szCs w:val="24"/>
        </w:rPr>
        <w:tab/>
      </w:r>
      <w:r w:rsidR="00020435" w:rsidRPr="00641AE7">
        <w:rPr>
          <w:sz w:val="24"/>
          <w:szCs w:val="24"/>
        </w:rPr>
        <w:t xml:space="preserve">A:  Like those who work hard, and put time into school, and have a positive </w:t>
      </w:r>
    </w:p>
    <w:p w14:paraId="67DE4A50" w14:textId="0B3044A7" w:rsidR="00020435" w:rsidRPr="00641AE7" w:rsidRDefault="0063250D" w:rsidP="00020435">
      <w:pPr>
        <w:spacing w:line="480" w:lineRule="auto"/>
        <w:rPr>
          <w:sz w:val="24"/>
          <w:szCs w:val="24"/>
        </w:rPr>
      </w:pPr>
      <w:r w:rsidRPr="00641AE7">
        <w:rPr>
          <w:sz w:val="24"/>
          <w:szCs w:val="24"/>
        </w:rPr>
        <w:t>11</w:t>
      </w:r>
      <w:r w:rsidRPr="00641AE7">
        <w:rPr>
          <w:sz w:val="24"/>
          <w:szCs w:val="24"/>
        </w:rPr>
        <w:tab/>
      </w:r>
      <w:r w:rsidR="00020435" w:rsidRPr="00641AE7">
        <w:rPr>
          <w:sz w:val="24"/>
          <w:szCs w:val="24"/>
        </w:rPr>
        <w:t xml:space="preserve">attitude about it. </w:t>
      </w:r>
    </w:p>
    <w:p w14:paraId="55D5CC62" w14:textId="00A5CC0D" w:rsidR="00020435" w:rsidRPr="00641AE7" w:rsidRDefault="00230BD3" w:rsidP="00020435">
      <w:pPr>
        <w:spacing w:line="480" w:lineRule="auto"/>
        <w:rPr>
          <w:sz w:val="24"/>
          <w:szCs w:val="24"/>
        </w:rPr>
      </w:pPr>
      <w:r w:rsidRPr="00641AE7">
        <w:rPr>
          <w:sz w:val="24"/>
          <w:szCs w:val="24"/>
        </w:rPr>
        <w:t>12</w:t>
      </w:r>
      <w:r w:rsidRPr="00641AE7">
        <w:rPr>
          <w:sz w:val="24"/>
          <w:szCs w:val="24"/>
        </w:rPr>
        <w:tab/>
      </w:r>
      <w:r w:rsidR="00020435" w:rsidRPr="00641AE7">
        <w:rPr>
          <w:sz w:val="24"/>
          <w:szCs w:val="24"/>
        </w:rPr>
        <w:t>I: mm-hm</w:t>
      </w:r>
    </w:p>
    <w:p w14:paraId="5D359655" w14:textId="6819FA9A" w:rsidR="00BD005B" w:rsidRPr="00641AE7" w:rsidRDefault="00230BD3" w:rsidP="00020435">
      <w:pPr>
        <w:spacing w:line="480" w:lineRule="auto"/>
        <w:rPr>
          <w:sz w:val="24"/>
          <w:szCs w:val="24"/>
        </w:rPr>
      </w:pPr>
      <w:r w:rsidRPr="00641AE7">
        <w:rPr>
          <w:sz w:val="24"/>
          <w:szCs w:val="24"/>
        </w:rPr>
        <w:t>13</w:t>
      </w:r>
      <w:r w:rsidRPr="00641AE7">
        <w:rPr>
          <w:sz w:val="24"/>
          <w:szCs w:val="24"/>
        </w:rPr>
        <w:tab/>
      </w:r>
      <w:r w:rsidR="00020435" w:rsidRPr="00641AE7">
        <w:rPr>
          <w:sz w:val="24"/>
          <w:szCs w:val="24"/>
        </w:rPr>
        <w:t>A</w:t>
      </w:r>
      <w:r w:rsidR="00B673FF" w:rsidRPr="00641AE7">
        <w:rPr>
          <w:sz w:val="24"/>
          <w:szCs w:val="24"/>
        </w:rPr>
        <w:t>dam</w:t>
      </w:r>
      <w:r w:rsidR="00020435" w:rsidRPr="00641AE7">
        <w:rPr>
          <w:sz w:val="24"/>
          <w:szCs w:val="24"/>
        </w:rPr>
        <w:t xml:space="preserve">: And those kind who are like “Oh, school work, let’s just go to a part and </w:t>
      </w:r>
    </w:p>
    <w:p w14:paraId="060EA5F8" w14:textId="3F908ED5" w:rsidR="00020435" w:rsidRPr="00641AE7" w:rsidRDefault="00230BD3" w:rsidP="00020435">
      <w:pPr>
        <w:spacing w:line="480" w:lineRule="auto"/>
        <w:rPr>
          <w:sz w:val="24"/>
          <w:szCs w:val="24"/>
        </w:rPr>
      </w:pPr>
      <w:r w:rsidRPr="00641AE7">
        <w:rPr>
          <w:sz w:val="24"/>
          <w:szCs w:val="24"/>
        </w:rPr>
        <w:t>14</w:t>
      </w:r>
      <w:r w:rsidRPr="00641AE7">
        <w:rPr>
          <w:sz w:val="24"/>
          <w:szCs w:val="24"/>
        </w:rPr>
        <w:tab/>
      </w:r>
      <w:r w:rsidR="00DC48CB" w:rsidRPr="00641AE7">
        <w:rPr>
          <w:sz w:val="24"/>
          <w:szCs w:val="24"/>
        </w:rPr>
        <w:t xml:space="preserve">get </w:t>
      </w:r>
      <w:r w:rsidR="00020435" w:rsidRPr="00641AE7">
        <w:rPr>
          <w:sz w:val="24"/>
          <w:szCs w:val="24"/>
        </w:rPr>
        <w:t>drunk”</w:t>
      </w:r>
    </w:p>
    <w:p w14:paraId="7B01D0D0" w14:textId="7B639442" w:rsidR="00020435" w:rsidRPr="00641AE7" w:rsidRDefault="00230BD3" w:rsidP="00020435">
      <w:pPr>
        <w:spacing w:line="480" w:lineRule="auto"/>
        <w:rPr>
          <w:sz w:val="24"/>
          <w:szCs w:val="24"/>
        </w:rPr>
      </w:pPr>
      <w:r w:rsidRPr="00641AE7">
        <w:rPr>
          <w:sz w:val="24"/>
          <w:szCs w:val="24"/>
        </w:rPr>
        <w:t>15</w:t>
      </w:r>
      <w:r w:rsidRPr="00641AE7">
        <w:rPr>
          <w:sz w:val="24"/>
          <w:szCs w:val="24"/>
        </w:rPr>
        <w:tab/>
      </w:r>
      <w:r w:rsidR="00020435" w:rsidRPr="00641AE7">
        <w:rPr>
          <w:sz w:val="24"/>
          <w:szCs w:val="24"/>
        </w:rPr>
        <w:t>I: Right.</w:t>
      </w:r>
    </w:p>
    <w:p w14:paraId="0FB4C4D6" w14:textId="35CCBCC0" w:rsidR="00020435" w:rsidRPr="00641AE7" w:rsidRDefault="00230BD3" w:rsidP="00020435">
      <w:pPr>
        <w:spacing w:line="480" w:lineRule="auto"/>
        <w:rPr>
          <w:sz w:val="24"/>
          <w:szCs w:val="24"/>
        </w:rPr>
      </w:pPr>
      <w:r w:rsidRPr="00641AE7">
        <w:rPr>
          <w:sz w:val="24"/>
          <w:szCs w:val="24"/>
        </w:rPr>
        <w:t>16</w:t>
      </w:r>
      <w:r w:rsidRPr="00641AE7">
        <w:rPr>
          <w:sz w:val="24"/>
          <w:szCs w:val="24"/>
        </w:rPr>
        <w:tab/>
      </w:r>
      <w:r w:rsidR="00B673FF" w:rsidRPr="00641AE7">
        <w:rPr>
          <w:sz w:val="24"/>
          <w:szCs w:val="24"/>
        </w:rPr>
        <w:t>Sarah</w:t>
      </w:r>
      <w:r w:rsidR="00020435" w:rsidRPr="00641AE7">
        <w:rPr>
          <w:sz w:val="24"/>
          <w:szCs w:val="24"/>
        </w:rPr>
        <w:t>:      That’s like half our class. &lt;laughs&gt;</w:t>
      </w:r>
      <w:r w:rsidR="00020435" w:rsidRPr="00641AE7">
        <w:rPr>
          <w:sz w:val="24"/>
          <w:szCs w:val="24"/>
        </w:rPr>
        <w:br/>
      </w:r>
      <w:r w:rsidRPr="00641AE7">
        <w:rPr>
          <w:sz w:val="24"/>
          <w:szCs w:val="24"/>
        </w:rPr>
        <w:t>17</w:t>
      </w:r>
      <w:r w:rsidRPr="00641AE7">
        <w:rPr>
          <w:sz w:val="24"/>
          <w:szCs w:val="24"/>
        </w:rPr>
        <w:tab/>
      </w:r>
      <w:r w:rsidR="00020435" w:rsidRPr="00641AE7">
        <w:rPr>
          <w:sz w:val="24"/>
          <w:szCs w:val="24"/>
        </w:rPr>
        <w:t xml:space="preserve">A: yeaaahhh. </w:t>
      </w:r>
    </w:p>
    <w:p w14:paraId="24EFF03A" w14:textId="7971F011" w:rsidR="00020435" w:rsidRPr="00641AE7" w:rsidRDefault="00230BD3" w:rsidP="00020435">
      <w:pPr>
        <w:spacing w:line="480" w:lineRule="auto"/>
        <w:rPr>
          <w:sz w:val="24"/>
          <w:szCs w:val="24"/>
        </w:rPr>
      </w:pPr>
      <w:r w:rsidRPr="00641AE7">
        <w:rPr>
          <w:sz w:val="24"/>
          <w:szCs w:val="24"/>
        </w:rPr>
        <w:t>18</w:t>
      </w:r>
      <w:r w:rsidRPr="00641AE7">
        <w:rPr>
          <w:sz w:val="24"/>
          <w:szCs w:val="24"/>
        </w:rPr>
        <w:tab/>
      </w:r>
      <w:r w:rsidR="00B673FF" w:rsidRPr="00641AE7">
        <w:rPr>
          <w:sz w:val="24"/>
          <w:szCs w:val="24"/>
        </w:rPr>
        <w:t>S</w:t>
      </w:r>
      <w:r w:rsidR="00020435" w:rsidRPr="00641AE7">
        <w:rPr>
          <w:sz w:val="24"/>
          <w:szCs w:val="24"/>
        </w:rPr>
        <w:t xml:space="preserve">: That’s like all they talk about in class. </w:t>
      </w:r>
    </w:p>
    <w:p w14:paraId="23DFBA89" w14:textId="1D8052DA" w:rsidR="00020435" w:rsidRPr="00641AE7" w:rsidRDefault="00230BD3" w:rsidP="00020435">
      <w:pPr>
        <w:spacing w:line="480" w:lineRule="auto"/>
        <w:rPr>
          <w:sz w:val="24"/>
          <w:szCs w:val="24"/>
        </w:rPr>
      </w:pPr>
      <w:r w:rsidRPr="00641AE7">
        <w:rPr>
          <w:sz w:val="24"/>
          <w:szCs w:val="24"/>
        </w:rPr>
        <w:t>19</w:t>
      </w:r>
      <w:r w:rsidRPr="00641AE7">
        <w:rPr>
          <w:sz w:val="24"/>
          <w:szCs w:val="24"/>
        </w:rPr>
        <w:tab/>
      </w:r>
      <w:r w:rsidR="00A8495E" w:rsidRPr="00641AE7">
        <w:rPr>
          <w:sz w:val="24"/>
          <w:szCs w:val="24"/>
        </w:rPr>
        <w:t xml:space="preserve">A:   </w:t>
      </w:r>
      <w:r w:rsidR="00A8495E" w:rsidRPr="00641AE7">
        <w:rPr>
          <w:sz w:val="24"/>
          <w:szCs w:val="24"/>
        </w:rPr>
        <w:tab/>
      </w:r>
      <w:r w:rsidR="00A8495E" w:rsidRPr="00641AE7">
        <w:rPr>
          <w:sz w:val="24"/>
          <w:szCs w:val="24"/>
        </w:rPr>
        <w:tab/>
      </w:r>
      <w:r w:rsidR="00A8495E" w:rsidRPr="00641AE7">
        <w:rPr>
          <w:sz w:val="24"/>
          <w:szCs w:val="24"/>
        </w:rPr>
        <w:tab/>
      </w:r>
      <w:r w:rsidR="00A8495E" w:rsidRPr="00641AE7">
        <w:rPr>
          <w:sz w:val="24"/>
          <w:szCs w:val="24"/>
        </w:rPr>
        <w:tab/>
      </w:r>
      <w:r w:rsidR="00A8495E" w:rsidRPr="00641AE7">
        <w:rPr>
          <w:sz w:val="24"/>
          <w:szCs w:val="24"/>
        </w:rPr>
        <w:tab/>
        <w:t xml:space="preserve">     </w:t>
      </w:r>
      <w:r w:rsidR="00020435" w:rsidRPr="00641AE7">
        <w:rPr>
          <w:sz w:val="24"/>
          <w:szCs w:val="24"/>
        </w:rPr>
        <w:t>Yep!</w:t>
      </w:r>
    </w:p>
    <w:p w14:paraId="5903EEF6" w14:textId="4884B7AC" w:rsidR="00020435" w:rsidRPr="00641AE7" w:rsidRDefault="00230BD3" w:rsidP="00020435">
      <w:pPr>
        <w:spacing w:line="480" w:lineRule="auto"/>
        <w:rPr>
          <w:sz w:val="24"/>
          <w:szCs w:val="24"/>
        </w:rPr>
      </w:pPr>
      <w:r w:rsidRPr="00641AE7">
        <w:rPr>
          <w:sz w:val="24"/>
          <w:szCs w:val="24"/>
        </w:rPr>
        <w:t>20</w:t>
      </w:r>
      <w:r w:rsidRPr="00641AE7">
        <w:rPr>
          <w:sz w:val="24"/>
          <w:szCs w:val="24"/>
        </w:rPr>
        <w:tab/>
      </w:r>
      <w:r w:rsidR="00B673FF" w:rsidRPr="00641AE7">
        <w:rPr>
          <w:sz w:val="24"/>
          <w:szCs w:val="24"/>
        </w:rPr>
        <w:t>S</w:t>
      </w:r>
      <w:r w:rsidR="00020435" w:rsidRPr="00641AE7">
        <w:rPr>
          <w:sz w:val="24"/>
          <w:szCs w:val="24"/>
        </w:rPr>
        <w:t>: That one side of the room.</w:t>
      </w:r>
    </w:p>
    <w:p w14:paraId="06F3415E" w14:textId="029ECFCD" w:rsidR="00020435" w:rsidRPr="00641AE7" w:rsidRDefault="00230BD3" w:rsidP="00020435">
      <w:pPr>
        <w:spacing w:line="480" w:lineRule="auto"/>
        <w:rPr>
          <w:sz w:val="24"/>
          <w:szCs w:val="24"/>
        </w:rPr>
      </w:pPr>
      <w:r w:rsidRPr="00641AE7">
        <w:rPr>
          <w:sz w:val="24"/>
          <w:szCs w:val="24"/>
        </w:rPr>
        <w:t>21</w:t>
      </w:r>
      <w:r w:rsidRPr="00641AE7">
        <w:rPr>
          <w:sz w:val="24"/>
          <w:szCs w:val="24"/>
        </w:rPr>
        <w:tab/>
      </w:r>
      <w:r w:rsidR="00020435" w:rsidRPr="00641AE7">
        <w:rPr>
          <w:sz w:val="24"/>
          <w:szCs w:val="24"/>
        </w:rPr>
        <w:t>I: Really?</w:t>
      </w:r>
    </w:p>
    <w:p w14:paraId="3D1F5923" w14:textId="25B4CD68" w:rsidR="00020435" w:rsidRPr="00641AE7" w:rsidRDefault="00230BD3" w:rsidP="00020435">
      <w:pPr>
        <w:spacing w:line="480" w:lineRule="auto"/>
        <w:rPr>
          <w:sz w:val="24"/>
          <w:szCs w:val="24"/>
        </w:rPr>
      </w:pPr>
      <w:r w:rsidRPr="00641AE7">
        <w:rPr>
          <w:sz w:val="24"/>
          <w:szCs w:val="24"/>
        </w:rPr>
        <w:t>22</w:t>
      </w:r>
      <w:r w:rsidRPr="00641AE7">
        <w:rPr>
          <w:sz w:val="24"/>
          <w:szCs w:val="24"/>
        </w:rPr>
        <w:tab/>
      </w:r>
      <w:r w:rsidR="00B673FF" w:rsidRPr="00641AE7">
        <w:rPr>
          <w:sz w:val="24"/>
          <w:szCs w:val="24"/>
        </w:rPr>
        <w:t>S</w:t>
      </w:r>
      <w:r w:rsidR="00020435" w:rsidRPr="00641AE7">
        <w:rPr>
          <w:sz w:val="24"/>
          <w:szCs w:val="24"/>
        </w:rPr>
        <w:t>: Yeah</w:t>
      </w:r>
    </w:p>
    <w:p w14:paraId="34A95E16" w14:textId="77777777" w:rsidR="00BD1689" w:rsidRPr="00641AE7" w:rsidRDefault="00230BD3" w:rsidP="00020435">
      <w:pPr>
        <w:spacing w:line="480" w:lineRule="auto"/>
        <w:rPr>
          <w:sz w:val="24"/>
          <w:szCs w:val="24"/>
        </w:rPr>
      </w:pPr>
      <w:r w:rsidRPr="00641AE7">
        <w:rPr>
          <w:sz w:val="24"/>
          <w:szCs w:val="24"/>
        </w:rPr>
        <w:t>23</w:t>
      </w:r>
      <w:r w:rsidRPr="00641AE7">
        <w:rPr>
          <w:sz w:val="24"/>
          <w:szCs w:val="24"/>
        </w:rPr>
        <w:tab/>
      </w:r>
      <w:r w:rsidR="00020435" w:rsidRPr="00641AE7">
        <w:rPr>
          <w:sz w:val="24"/>
          <w:szCs w:val="24"/>
        </w:rPr>
        <w:t xml:space="preserve">A:         Oh, the last time I went to a party, this this and this happened, and I </w:t>
      </w:r>
    </w:p>
    <w:p w14:paraId="76AB7113" w14:textId="608B49F5" w:rsidR="00020435" w:rsidRPr="00641AE7" w:rsidRDefault="00230BD3" w:rsidP="00020435">
      <w:pPr>
        <w:spacing w:line="480" w:lineRule="auto"/>
        <w:rPr>
          <w:sz w:val="24"/>
          <w:szCs w:val="24"/>
        </w:rPr>
      </w:pPr>
      <w:r w:rsidRPr="00641AE7">
        <w:rPr>
          <w:sz w:val="24"/>
          <w:szCs w:val="24"/>
        </w:rPr>
        <w:t>24</w:t>
      </w:r>
      <w:r w:rsidRPr="00641AE7">
        <w:rPr>
          <w:sz w:val="24"/>
          <w:szCs w:val="24"/>
        </w:rPr>
        <w:tab/>
      </w:r>
      <w:r w:rsidR="00020435" w:rsidRPr="00641AE7">
        <w:rPr>
          <w:sz w:val="24"/>
          <w:szCs w:val="24"/>
        </w:rPr>
        <w:t xml:space="preserve">accidently called my mom. </w:t>
      </w:r>
    </w:p>
    <w:p w14:paraId="4EA96B41" w14:textId="371E2696" w:rsidR="00365C4E" w:rsidRPr="00641AE7" w:rsidRDefault="00BD1689" w:rsidP="008F1E19">
      <w:pPr>
        <w:spacing w:line="480" w:lineRule="auto"/>
        <w:rPr>
          <w:sz w:val="24"/>
          <w:szCs w:val="24"/>
        </w:rPr>
      </w:pPr>
      <w:r w:rsidRPr="00641AE7">
        <w:rPr>
          <w:sz w:val="24"/>
          <w:szCs w:val="24"/>
        </w:rPr>
        <w:t>There</w:t>
      </w:r>
      <w:r w:rsidR="00020435" w:rsidRPr="00641AE7">
        <w:rPr>
          <w:sz w:val="24"/>
          <w:szCs w:val="24"/>
        </w:rPr>
        <w:t xml:space="preserve"> is work being done in this discourse</w:t>
      </w:r>
      <w:r w:rsidRPr="00641AE7">
        <w:rPr>
          <w:sz w:val="24"/>
          <w:szCs w:val="24"/>
        </w:rPr>
        <w:t xml:space="preserve"> that goes beyond mere description.</w:t>
      </w:r>
      <w:r w:rsidR="00020435" w:rsidRPr="00641AE7">
        <w:rPr>
          <w:sz w:val="24"/>
          <w:szCs w:val="24"/>
        </w:rPr>
        <w:t xml:space="preserve"> </w:t>
      </w:r>
      <w:r w:rsidRPr="00641AE7">
        <w:rPr>
          <w:sz w:val="24"/>
          <w:szCs w:val="24"/>
        </w:rPr>
        <w:t xml:space="preserve">Phrases like </w:t>
      </w:r>
      <w:r w:rsidR="00020435" w:rsidRPr="00641AE7">
        <w:rPr>
          <w:sz w:val="24"/>
          <w:szCs w:val="24"/>
        </w:rPr>
        <w:t>“those kind</w:t>
      </w:r>
      <w:r w:rsidRPr="00641AE7">
        <w:rPr>
          <w:sz w:val="24"/>
          <w:szCs w:val="24"/>
        </w:rPr>
        <w:t>” and “the other half</w:t>
      </w:r>
      <w:r w:rsidR="00020435" w:rsidRPr="00641AE7">
        <w:rPr>
          <w:sz w:val="24"/>
          <w:szCs w:val="24"/>
        </w:rPr>
        <w:t>”</w:t>
      </w:r>
      <w:r w:rsidRPr="00641AE7">
        <w:rPr>
          <w:sz w:val="24"/>
          <w:szCs w:val="24"/>
        </w:rPr>
        <w:t xml:space="preserve"> are examples of </w:t>
      </w:r>
      <w:r w:rsidR="009159AA" w:rsidRPr="00641AE7">
        <w:rPr>
          <w:sz w:val="24"/>
          <w:szCs w:val="24"/>
        </w:rPr>
        <w:t xml:space="preserve">how language can be used to </w:t>
      </w:r>
      <w:r w:rsidR="009E20A5" w:rsidRPr="00641AE7">
        <w:rPr>
          <w:sz w:val="24"/>
          <w:szCs w:val="24"/>
        </w:rPr>
        <w:t xml:space="preserve">indicate status and solidarity </w:t>
      </w:r>
      <w:r w:rsidR="008403EC" w:rsidRPr="00641AE7">
        <w:rPr>
          <w:sz w:val="24"/>
          <w:szCs w:val="24"/>
        </w:rPr>
        <w:fldChar w:fldCharType="begin"/>
      </w:r>
      <w:r w:rsidR="008403EC" w:rsidRPr="00641AE7">
        <w:rPr>
          <w:sz w:val="24"/>
          <w:szCs w:val="24"/>
        </w:rPr>
        <w:instrText xml:space="preserve"> ADDIN EN.CITE &lt;EndNote&gt;&lt;Cite&gt;&lt;Author&gt;Gee&lt;/Author&gt;&lt;Year&gt;2008&lt;/Year&gt;&lt;RecNum&gt;102&lt;/RecNum&gt;&lt;DisplayText&gt;(Gee, 2008)&lt;/DisplayText&gt;&lt;record&gt;&lt;rec-number&gt;102&lt;/rec-number&gt;&lt;foreign-keys&gt;&lt;key app="EN" db-id="xpvsd90dpw0v5tesesuv9tfg05tdzeed2aft"&gt;102&lt;/key&gt;&lt;/foreign-keys&gt;&lt;ref-type name="Book"&gt;6&lt;/ref-type&gt;&lt;contributors&gt;&lt;authors&gt;&lt;author&gt;Gee, James Paul&lt;/author&gt;&lt;/authors&gt;&lt;/contributors&gt;&lt;titles&gt;&lt;title&gt;Social Linquistics and Literacies: Ideology in discoures&lt;/title&gt;&lt;/titles&gt;&lt;pages&gt;257&lt;/pages&gt;&lt;edition&gt;3rd&lt;/edition&gt;&lt;dates&gt;&lt;year&gt;2008&lt;/year&gt;&lt;pub-dates&gt;&lt;date&gt;2008&lt;/date&gt;&lt;/pub-dates&gt;&lt;/dates&gt;&lt;pub-location&gt;New York&lt;/pub-location&gt;&lt;publisher&gt;Routledge&lt;/publisher&gt;&lt;urls&gt;&lt;/urls&gt;&lt;/record&gt;&lt;/Cite&gt;&lt;/EndNote&gt;</w:instrText>
      </w:r>
      <w:r w:rsidR="008403EC" w:rsidRPr="00641AE7">
        <w:rPr>
          <w:sz w:val="24"/>
          <w:szCs w:val="24"/>
        </w:rPr>
        <w:fldChar w:fldCharType="separate"/>
      </w:r>
      <w:r w:rsidR="008403EC" w:rsidRPr="00641AE7">
        <w:rPr>
          <w:noProof/>
          <w:sz w:val="24"/>
          <w:szCs w:val="24"/>
        </w:rPr>
        <w:t>(</w:t>
      </w:r>
      <w:hyperlink w:anchor="_ENREF_26" w:tooltip="Gee, 2008 #102" w:history="1">
        <w:r w:rsidR="006A444E" w:rsidRPr="00641AE7">
          <w:rPr>
            <w:noProof/>
            <w:sz w:val="24"/>
            <w:szCs w:val="24"/>
          </w:rPr>
          <w:t>Gee, 2008</w:t>
        </w:r>
      </w:hyperlink>
      <w:r w:rsidR="008403EC" w:rsidRPr="00641AE7">
        <w:rPr>
          <w:noProof/>
          <w:sz w:val="24"/>
          <w:szCs w:val="24"/>
        </w:rPr>
        <w:t>)</w:t>
      </w:r>
      <w:r w:rsidR="008403EC" w:rsidRPr="00641AE7">
        <w:rPr>
          <w:sz w:val="24"/>
          <w:szCs w:val="24"/>
        </w:rPr>
        <w:fldChar w:fldCharType="end"/>
      </w:r>
      <w:r w:rsidR="00020435" w:rsidRPr="00641AE7">
        <w:rPr>
          <w:sz w:val="24"/>
          <w:szCs w:val="24"/>
        </w:rPr>
        <w:t xml:space="preserve">. </w:t>
      </w:r>
      <w:r w:rsidR="00545247" w:rsidRPr="00641AE7">
        <w:rPr>
          <w:sz w:val="24"/>
          <w:szCs w:val="24"/>
        </w:rPr>
        <w:t xml:space="preserve">Adam was not the only student I interviewed </w:t>
      </w:r>
      <w:r w:rsidR="00545247" w:rsidRPr="00641AE7">
        <w:rPr>
          <w:sz w:val="24"/>
          <w:szCs w:val="24"/>
        </w:rPr>
        <w:lastRenderedPageBreak/>
        <w:t>that noticed the big division</w:t>
      </w:r>
      <w:r w:rsidR="00440E18" w:rsidRPr="00641AE7">
        <w:rPr>
          <w:sz w:val="24"/>
          <w:szCs w:val="24"/>
        </w:rPr>
        <w:t xml:space="preserve"> in Ms. Mason’s class</w:t>
      </w:r>
      <w:r w:rsidR="00545247" w:rsidRPr="00641AE7">
        <w:rPr>
          <w:sz w:val="24"/>
          <w:szCs w:val="24"/>
        </w:rPr>
        <w:t>. C</w:t>
      </w:r>
      <w:r w:rsidR="008B0918" w:rsidRPr="00641AE7">
        <w:rPr>
          <w:sz w:val="24"/>
          <w:szCs w:val="24"/>
        </w:rPr>
        <w:t xml:space="preserve">onsider the narratives </w:t>
      </w:r>
      <w:r w:rsidR="00545247" w:rsidRPr="00641AE7">
        <w:rPr>
          <w:sz w:val="24"/>
          <w:szCs w:val="24"/>
        </w:rPr>
        <w:t>Janet and Tori</w:t>
      </w:r>
      <w:r w:rsidR="008B0918" w:rsidRPr="00641AE7">
        <w:rPr>
          <w:sz w:val="24"/>
          <w:szCs w:val="24"/>
        </w:rPr>
        <w:t xml:space="preserve"> provided </w:t>
      </w:r>
      <w:r w:rsidR="00365C4E" w:rsidRPr="00641AE7">
        <w:rPr>
          <w:sz w:val="24"/>
          <w:szCs w:val="24"/>
        </w:rPr>
        <w:t xml:space="preserve">when </w:t>
      </w:r>
      <w:r w:rsidR="008B0918" w:rsidRPr="00641AE7">
        <w:rPr>
          <w:sz w:val="24"/>
          <w:szCs w:val="24"/>
        </w:rPr>
        <w:t xml:space="preserve">they </w:t>
      </w:r>
      <w:r w:rsidR="00365C4E" w:rsidRPr="00641AE7">
        <w:rPr>
          <w:sz w:val="24"/>
          <w:szCs w:val="24"/>
        </w:rPr>
        <w:t>were asked how they compar</w:t>
      </w:r>
      <w:r w:rsidR="008B0918" w:rsidRPr="00641AE7">
        <w:rPr>
          <w:sz w:val="24"/>
          <w:szCs w:val="24"/>
        </w:rPr>
        <w:t>ed to their peers in the class</w:t>
      </w:r>
      <w:r w:rsidR="00AA7DE0" w:rsidRPr="00641AE7">
        <w:rPr>
          <w:sz w:val="24"/>
          <w:szCs w:val="24"/>
        </w:rPr>
        <w:t xml:space="preserve">. </w:t>
      </w:r>
    </w:p>
    <w:p w14:paraId="7C4D68F1" w14:textId="1938F27E" w:rsidR="00365C4E" w:rsidRPr="00641AE7" w:rsidRDefault="009D6B1A" w:rsidP="004D04E5">
      <w:pPr>
        <w:spacing w:line="480" w:lineRule="auto"/>
        <w:ind w:firstLine="720"/>
        <w:rPr>
          <w:sz w:val="24"/>
          <w:szCs w:val="24"/>
        </w:rPr>
      </w:pPr>
      <w:r w:rsidRPr="00641AE7">
        <w:rPr>
          <w:i/>
          <w:sz w:val="24"/>
          <w:szCs w:val="24"/>
        </w:rPr>
        <w:t>Excerpt 21</w:t>
      </w:r>
      <w:r w:rsidR="00365C4E" w:rsidRPr="00641AE7">
        <w:rPr>
          <w:i/>
          <w:sz w:val="24"/>
          <w:szCs w:val="24"/>
        </w:rPr>
        <w:t>:</w:t>
      </w:r>
    </w:p>
    <w:p w14:paraId="7A670521" w14:textId="77777777" w:rsidR="00E705F3" w:rsidRPr="00641AE7" w:rsidRDefault="00365C4E" w:rsidP="00365C4E">
      <w:pPr>
        <w:spacing w:line="480" w:lineRule="auto"/>
        <w:rPr>
          <w:sz w:val="24"/>
          <w:szCs w:val="24"/>
        </w:rPr>
      </w:pPr>
      <w:r w:rsidRPr="00641AE7">
        <w:rPr>
          <w:sz w:val="24"/>
          <w:szCs w:val="24"/>
        </w:rPr>
        <w:t>1</w:t>
      </w:r>
      <w:r w:rsidRPr="00641AE7">
        <w:rPr>
          <w:sz w:val="24"/>
          <w:szCs w:val="24"/>
        </w:rPr>
        <w:tab/>
        <w:t xml:space="preserve">Janet: I would say that we are definitely in the top half of the class, just because </w:t>
      </w:r>
    </w:p>
    <w:p w14:paraId="40BFE767" w14:textId="5D3CC2F7" w:rsidR="00365C4E" w:rsidRPr="00641AE7" w:rsidRDefault="00365C4E" w:rsidP="00365C4E">
      <w:pPr>
        <w:spacing w:line="480" w:lineRule="auto"/>
        <w:rPr>
          <w:sz w:val="24"/>
          <w:szCs w:val="24"/>
        </w:rPr>
      </w:pPr>
      <w:r w:rsidRPr="00641AE7">
        <w:rPr>
          <w:sz w:val="24"/>
          <w:szCs w:val="24"/>
        </w:rPr>
        <w:t>2</w:t>
      </w:r>
      <w:r w:rsidRPr="00641AE7">
        <w:rPr>
          <w:sz w:val="24"/>
          <w:szCs w:val="24"/>
        </w:rPr>
        <w:tab/>
        <w:t xml:space="preserve">there’s like a half of the class doesn’t care to pay attention at all. </w:t>
      </w:r>
    </w:p>
    <w:p w14:paraId="1D1D2C04" w14:textId="77777777" w:rsidR="00365C4E" w:rsidRPr="00641AE7" w:rsidRDefault="00365C4E" w:rsidP="00365C4E">
      <w:pPr>
        <w:spacing w:line="480" w:lineRule="auto"/>
        <w:rPr>
          <w:sz w:val="24"/>
          <w:szCs w:val="24"/>
        </w:rPr>
      </w:pPr>
      <w:r w:rsidRPr="00641AE7">
        <w:rPr>
          <w:sz w:val="24"/>
          <w:szCs w:val="24"/>
        </w:rPr>
        <w:t>3</w:t>
      </w:r>
      <w:r w:rsidRPr="00641AE7">
        <w:rPr>
          <w:sz w:val="24"/>
          <w:szCs w:val="24"/>
        </w:rPr>
        <w:tab/>
        <w:t>I: mm-hm</w:t>
      </w:r>
    </w:p>
    <w:p w14:paraId="032E67E1" w14:textId="77777777" w:rsidR="00365C4E" w:rsidRPr="00641AE7" w:rsidRDefault="00365C4E" w:rsidP="00365C4E">
      <w:pPr>
        <w:spacing w:line="480" w:lineRule="auto"/>
        <w:rPr>
          <w:sz w:val="24"/>
          <w:szCs w:val="24"/>
        </w:rPr>
      </w:pPr>
      <w:r w:rsidRPr="00641AE7">
        <w:rPr>
          <w:sz w:val="24"/>
          <w:szCs w:val="24"/>
        </w:rPr>
        <w:t>4</w:t>
      </w:r>
      <w:r w:rsidRPr="00641AE7">
        <w:rPr>
          <w:sz w:val="24"/>
          <w:szCs w:val="24"/>
        </w:rPr>
        <w:tab/>
        <w:t xml:space="preserve">J: And then there’s the other half. </w:t>
      </w:r>
    </w:p>
    <w:p w14:paraId="2653CEB9" w14:textId="77777777" w:rsidR="00365C4E" w:rsidRPr="00641AE7" w:rsidRDefault="00365C4E" w:rsidP="00365C4E">
      <w:pPr>
        <w:spacing w:line="480" w:lineRule="auto"/>
        <w:rPr>
          <w:sz w:val="24"/>
          <w:szCs w:val="24"/>
        </w:rPr>
      </w:pPr>
      <w:r w:rsidRPr="00641AE7">
        <w:rPr>
          <w:sz w:val="24"/>
          <w:szCs w:val="24"/>
        </w:rPr>
        <w:t>5</w:t>
      </w:r>
      <w:r w:rsidRPr="00641AE7">
        <w:rPr>
          <w:sz w:val="24"/>
          <w:szCs w:val="24"/>
        </w:rPr>
        <w:tab/>
        <w:t xml:space="preserve">Tori: </w:t>
      </w:r>
      <w:r w:rsidRPr="00641AE7">
        <w:rPr>
          <w:sz w:val="24"/>
          <w:szCs w:val="24"/>
        </w:rPr>
        <w:tab/>
      </w:r>
      <w:r w:rsidRPr="00641AE7">
        <w:rPr>
          <w:sz w:val="24"/>
          <w:szCs w:val="24"/>
        </w:rPr>
        <w:tab/>
      </w:r>
      <w:r w:rsidRPr="00641AE7">
        <w:rPr>
          <w:sz w:val="24"/>
          <w:szCs w:val="24"/>
        </w:rPr>
        <w:tab/>
      </w:r>
      <w:r w:rsidRPr="00641AE7">
        <w:rPr>
          <w:sz w:val="24"/>
          <w:szCs w:val="24"/>
        </w:rPr>
        <w:tab/>
        <w:t xml:space="preserve">            That actually tries. </w:t>
      </w:r>
    </w:p>
    <w:p w14:paraId="782E5A96" w14:textId="77777777" w:rsidR="00365C4E" w:rsidRPr="00641AE7" w:rsidRDefault="00365C4E" w:rsidP="00365C4E">
      <w:pPr>
        <w:spacing w:line="480" w:lineRule="auto"/>
        <w:rPr>
          <w:sz w:val="24"/>
          <w:szCs w:val="24"/>
        </w:rPr>
      </w:pPr>
      <w:r w:rsidRPr="00641AE7">
        <w:rPr>
          <w:sz w:val="24"/>
          <w:szCs w:val="24"/>
        </w:rPr>
        <w:t>6</w:t>
      </w:r>
      <w:r w:rsidRPr="00641AE7">
        <w:rPr>
          <w:sz w:val="24"/>
          <w:szCs w:val="24"/>
        </w:rPr>
        <w:tab/>
        <w:t xml:space="preserve">I: &lt;laughs&gt; Well there ya go. </w:t>
      </w:r>
    </w:p>
    <w:p w14:paraId="255612FF" w14:textId="2CEEDF0E" w:rsidR="00365C4E" w:rsidRPr="00641AE7" w:rsidRDefault="00365C4E" w:rsidP="00365C4E">
      <w:pPr>
        <w:spacing w:line="480" w:lineRule="auto"/>
        <w:rPr>
          <w:sz w:val="24"/>
          <w:szCs w:val="24"/>
        </w:rPr>
      </w:pPr>
      <w:r w:rsidRPr="00641AE7">
        <w:rPr>
          <w:sz w:val="24"/>
          <w:szCs w:val="24"/>
        </w:rPr>
        <w:t>7</w:t>
      </w:r>
      <w:r w:rsidRPr="00641AE7">
        <w:rPr>
          <w:sz w:val="24"/>
          <w:szCs w:val="24"/>
        </w:rPr>
        <w:tab/>
        <w:t>J: I feel like if</w:t>
      </w:r>
      <w:r w:rsidR="00ED4DA5" w:rsidRPr="00641AE7">
        <w:rPr>
          <w:sz w:val="24"/>
          <w:szCs w:val="24"/>
        </w:rPr>
        <w:t xml:space="preserve"> the other half of the class tri</w:t>
      </w:r>
      <w:r w:rsidRPr="00641AE7">
        <w:rPr>
          <w:sz w:val="24"/>
          <w:szCs w:val="24"/>
        </w:rPr>
        <w:t>ed, we would just be in the top half, but 8</w:t>
      </w:r>
      <w:r w:rsidRPr="00641AE7">
        <w:rPr>
          <w:sz w:val="24"/>
          <w:szCs w:val="24"/>
        </w:rPr>
        <w:tab/>
        <w:t xml:space="preserve">because they don’t, we’re like at the very top. </w:t>
      </w:r>
    </w:p>
    <w:p w14:paraId="722386B1" w14:textId="77777777" w:rsidR="00365C4E" w:rsidRPr="00641AE7" w:rsidRDefault="00365C4E" w:rsidP="00365C4E">
      <w:pPr>
        <w:spacing w:line="480" w:lineRule="auto"/>
        <w:rPr>
          <w:sz w:val="24"/>
          <w:szCs w:val="24"/>
        </w:rPr>
      </w:pPr>
      <w:r w:rsidRPr="00641AE7">
        <w:rPr>
          <w:sz w:val="24"/>
          <w:szCs w:val="24"/>
        </w:rPr>
        <w:t>9</w:t>
      </w:r>
      <w:r w:rsidRPr="00641AE7">
        <w:rPr>
          <w:sz w:val="24"/>
          <w:szCs w:val="24"/>
        </w:rPr>
        <w:tab/>
        <w:t>I: mm-hm</w:t>
      </w:r>
    </w:p>
    <w:p w14:paraId="57F32E22" w14:textId="77777777" w:rsidR="00365C4E" w:rsidRPr="00641AE7" w:rsidRDefault="00365C4E" w:rsidP="00365C4E">
      <w:pPr>
        <w:spacing w:line="480" w:lineRule="auto"/>
        <w:rPr>
          <w:sz w:val="24"/>
          <w:szCs w:val="24"/>
        </w:rPr>
      </w:pPr>
      <w:r w:rsidRPr="00641AE7">
        <w:rPr>
          <w:sz w:val="24"/>
          <w:szCs w:val="24"/>
        </w:rPr>
        <w:t>10</w:t>
      </w:r>
      <w:r w:rsidRPr="00641AE7">
        <w:rPr>
          <w:sz w:val="24"/>
          <w:szCs w:val="24"/>
        </w:rPr>
        <w:tab/>
        <w:t>J: And I don’t wanna say that like, we’re the best of the best, because</w:t>
      </w:r>
    </w:p>
    <w:p w14:paraId="273DB5AE" w14:textId="77777777" w:rsidR="00365C4E" w:rsidRPr="00641AE7" w:rsidRDefault="00365C4E" w:rsidP="00365C4E">
      <w:pPr>
        <w:spacing w:line="480" w:lineRule="auto"/>
        <w:rPr>
          <w:sz w:val="24"/>
          <w:szCs w:val="24"/>
        </w:rPr>
      </w:pPr>
      <w:r w:rsidRPr="00641AE7">
        <w:rPr>
          <w:sz w:val="24"/>
          <w:szCs w:val="24"/>
        </w:rPr>
        <w:t>11</w:t>
      </w:r>
      <w:r w:rsidRPr="00641AE7">
        <w:rPr>
          <w:sz w:val="24"/>
          <w:szCs w:val="24"/>
        </w:rPr>
        <w:tab/>
        <w:t>T: Because there are people in our class that are smarter than us</w:t>
      </w:r>
    </w:p>
    <w:p w14:paraId="056F9A33" w14:textId="77777777" w:rsidR="00365C4E" w:rsidRPr="00641AE7" w:rsidRDefault="00365C4E" w:rsidP="00365C4E">
      <w:pPr>
        <w:spacing w:line="480" w:lineRule="auto"/>
        <w:rPr>
          <w:sz w:val="24"/>
          <w:szCs w:val="24"/>
        </w:rPr>
      </w:pPr>
      <w:r w:rsidRPr="00641AE7">
        <w:rPr>
          <w:sz w:val="24"/>
          <w:szCs w:val="24"/>
        </w:rPr>
        <w:t>12</w:t>
      </w:r>
      <w:r w:rsidRPr="00641AE7">
        <w:rPr>
          <w:sz w:val="24"/>
          <w:szCs w:val="24"/>
        </w:rPr>
        <w:tab/>
        <w:t xml:space="preserve">J: Yeah. </w:t>
      </w:r>
    </w:p>
    <w:p w14:paraId="257B3CAB" w14:textId="77777777" w:rsidR="00365C4E" w:rsidRPr="00641AE7" w:rsidRDefault="00365C4E" w:rsidP="00365C4E">
      <w:pPr>
        <w:spacing w:line="480" w:lineRule="auto"/>
        <w:rPr>
          <w:sz w:val="24"/>
          <w:szCs w:val="24"/>
        </w:rPr>
      </w:pPr>
      <w:r w:rsidRPr="00641AE7">
        <w:rPr>
          <w:sz w:val="24"/>
          <w:szCs w:val="24"/>
        </w:rPr>
        <w:t>13</w:t>
      </w:r>
      <w:r w:rsidRPr="00641AE7">
        <w:rPr>
          <w:sz w:val="24"/>
          <w:szCs w:val="24"/>
        </w:rPr>
        <w:tab/>
        <w:t>I: mm-hm</w:t>
      </w:r>
    </w:p>
    <w:p w14:paraId="03D3310F" w14:textId="77777777" w:rsidR="00365C4E" w:rsidRPr="00641AE7" w:rsidRDefault="00365C4E" w:rsidP="00365C4E">
      <w:pPr>
        <w:spacing w:line="480" w:lineRule="auto"/>
        <w:rPr>
          <w:sz w:val="24"/>
          <w:szCs w:val="24"/>
        </w:rPr>
      </w:pPr>
      <w:r w:rsidRPr="00641AE7">
        <w:rPr>
          <w:sz w:val="24"/>
          <w:szCs w:val="24"/>
        </w:rPr>
        <w:t>14</w:t>
      </w:r>
      <w:r w:rsidRPr="00641AE7">
        <w:rPr>
          <w:sz w:val="24"/>
          <w:szCs w:val="24"/>
        </w:rPr>
        <w:tab/>
        <w:t xml:space="preserve">J: But because we try, like out of the people we try with, we’re probably in the </w:t>
      </w:r>
    </w:p>
    <w:p w14:paraId="580DC41F" w14:textId="77777777" w:rsidR="00365C4E" w:rsidRPr="00641AE7" w:rsidRDefault="00365C4E" w:rsidP="00365C4E">
      <w:pPr>
        <w:spacing w:line="480" w:lineRule="auto"/>
        <w:rPr>
          <w:sz w:val="24"/>
          <w:szCs w:val="24"/>
        </w:rPr>
      </w:pPr>
      <w:r w:rsidRPr="00641AE7">
        <w:rPr>
          <w:sz w:val="24"/>
          <w:szCs w:val="24"/>
        </w:rPr>
        <w:t>15</w:t>
      </w:r>
      <w:r w:rsidRPr="00641AE7">
        <w:rPr>
          <w:sz w:val="24"/>
          <w:szCs w:val="24"/>
        </w:rPr>
        <w:tab/>
        <w:t xml:space="preserve">middle. </w:t>
      </w:r>
    </w:p>
    <w:p w14:paraId="2329B188" w14:textId="77777777" w:rsidR="00365C4E" w:rsidRPr="00641AE7" w:rsidRDefault="00365C4E" w:rsidP="00365C4E">
      <w:pPr>
        <w:spacing w:line="480" w:lineRule="auto"/>
        <w:rPr>
          <w:sz w:val="24"/>
          <w:szCs w:val="24"/>
        </w:rPr>
      </w:pPr>
      <w:r w:rsidRPr="00641AE7">
        <w:rPr>
          <w:sz w:val="24"/>
          <w:szCs w:val="24"/>
        </w:rPr>
        <w:t>16</w:t>
      </w:r>
      <w:r w:rsidRPr="00641AE7">
        <w:rPr>
          <w:sz w:val="24"/>
          <w:szCs w:val="24"/>
        </w:rPr>
        <w:tab/>
        <w:t>I: Tell me about this group you “try with,” what do you mean?</w:t>
      </w:r>
    </w:p>
    <w:p w14:paraId="118C60D6" w14:textId="07BFB415" w:rsidR="00365C4E" w:rsidRPr="00641AE7" w:rsidRDefault="00365C4E" w:rsidP="00365C4E">
      <w:pPr>
        <w:spacing w:line="480" w:lineRule="auto"/>
        <w:rPr>
          <w:sz w:val="24"/>
          <w:szCs w:val="24"/>
        </w:rPr>
      </w:pPr>
      <w:r w:rsidRPr="00641AE7">
        <w:rPr>
          <w:sz w:val="24"/>
          <w:szCs w:val="24"/>
        </w:rPr>
        <w:t>17</w:t>
      </w:r>
      <w:r w:rsidRPr="00641AE7">
        <w:rPr>
          <w:sz w:val="24"/>
          <w:szCs w:val="24"/>
        </w:rPr>
        <w:tab/>
        <w:t xml:space="preserve">J: Like they actually like care about their grades and want to learn and stuff like </w:t>
      </w:r>
      <w:r w:rsidR="0058343B" w:rsidRPr="00641AE7">
        <w:rPr>
          <w:sz w:val="24"/>
          <w:szCs w:val="24"/>
        </w:rPr>
        <w:t>18</w:t>
      </w:r>
      <w:r w:rsidR="0058343B" w:rsidRPr="00641AE7">
        <w:rPr>
          <w:sz w:val="24"/>
          <w:szCs w:val="24"/>
        </w:rPr>
        <w:tab/>
      </w:r>
      <w:r w:rsidRPr="00641AE7">
        <w:rPr>
          <w:sz w:val="24"/>
          <w:szCs w:val="24"/>
        </w:rPr>
        <w:t>we</w:t>
      </w:r>
      <w:r w:rsidR="0058343B" w:rsidRPr="00641AE7">
        <w:rPr>
          <w:sz w:val="24"/>
          <w:szCs w:val="24"/>
        </w:rPr>
        <w:t xml:space="preserve"> </w:t>
      </w:r>
      <w:r w:rsidRPr="00641AE7">
        <w:rPr>
          <w:sz w:val="24"/>
          <w:szCs w:val="24"/>
        </w:rPr>
        <w:t xml:space="preserve">do. </w:t>
      </w:r>
      <w:r w:rsidRPr="00641AE7">
        <w:rPr>
          <w:sz w:val="24"/>
          <w:szCs w:val="24"/>
        </w:rPr>
        <w:br/>
        <w:t>19</w:t>
      </w:r>
      <w:r w:rsidRPr="00641AE7">
        <w:rPr>
          <w:sz w:val="24"/>
          <w:szCs w:val="24"/>
        </w:rPr>
        <w:tab/>
        <w:t>I: mm</w:t>
      </w:r>
    </w:p>
    <w:p w14:paraId="516BAE95" w14:textId="77777777" w:rsidR="00365C4E" w:rsidRPr="00641AE7" w:rsidRDefault="00365C4E" w:rsidP="00365C4E">
      <w:pPr>
        <w:spacing w:line="480" w:lineRule="auto"/>
        <w:rPr>
          <w:sz w:val="24"/>
          <w:szCs w:val="24"/>
        </w:rPr>
      </w:pPr>
      <w:r w:rsidRPr="00641AE7">
        <w:rPr>
          <w:sz w:val="24"/>
          <w:szCs w:val="24"/>
        </w:rPr>
        <w:lastRenderedPageBreak/>
        <w:t>20</w:t>
      </w:r>
      <w:r w:rsidRPr="00641AE7">
        <w:rPr>
          <w:sz w:val="24"/>
          <w:szCs w:val="24"/>
        </w:rPr>
        <w:tab/>
        <w:t xml:space="preserve">T: Like when we are sitting in class it’s kinda like divided. </w:t>
      </w:r>
    </w:p>
    <w:p w14:paraId="2B1576DA" w14:textId="77777777" w:rsidR="00365C4E" w:rsidRPr="00641AE7" w:rsidRDefault="00365C4E" w:rsidP="00365C4E">
      <w:pPr>
        <w:spacing w:line="480" w:lineRule="auto"/>
        <w:rPr>
          <w:sz w:val="24"/>
          <w:szCs w:val="24"/>
        </w:rPr>
      </w:pPr>
      <w:r w:rsidRPr="00641AE7">
        <w:rPr>
          <w:sz w:val="24"/>
          <w:szCs w:val="24"/>
        </w:rPr>
        <w:t>21</w:t>
      </w:r>
      <w:r w:rsidRPr="00641AE7">
        <w:rPr>
          <w:sz w:val="24"/>
          <w:szCs w:val="24"/>
        </w:rPr>
        <w:tab/>
        <w:t xml:space="preserve">J: There like literally is a half line in the seats </w:t>
      </w:r>
    </w:p>
    <w:p w14:paraId="64FAF52A" w14:textId="3F282C90" w:rsidR="00A557F7" w:rsidRPr="00641AE7" w:rsidRDefault="00365C4E" w:rsidP="00A557F7">
      <w:pPr>
        <w:spacing w:line="480" w:lineRule="auto"/>
        <w:ind w:left="720" w:hanging="720"/>
        <w:rPr>
          <w:sz w:val="24"/>
          <w:szCs w:val="24"/>
        </w:rPr>
      </w:pPr>
      <w:r w:rsidRPr="00641AE7">
        <w:rPr>
          <w:sz w:val="24"/>
          <w:szCs w:val="24"/>
        </w:rPr>
        <w:t>22</w:t>
      </w:r>
      <w:r w:rsidRPr="00641AE7">
        <w:rPr>
          <w:sz w:val="24"/>
          <w:szCs w:val="24"/>
        </w:rPr>
        <w:tab/>
        <w:t xml:space="preserve">T:                </w:t>
      </w:r>
      <w:r w:rsidRPr="00641AE7">
        <w:rPr>
          <w:sz w:val="24"/>
          <w:szCs w:val="24"/>
        </w:rPr>
        <w:tab/>
        <w:t xml:space="preserve">               literally there’s a half line. And like half of the class </w:t>
      </w:r>
    </w:p>
    <w:p w14:paraId="717D522C" w14:textId="0A9C45DF" w:rsidR="00365C4E" w:rsidRPr="00641AE7" w:rsidRDefault="00A557F7" w:rsidP="00365C4E">
      <w:pPr>
        <w:spacing w:line="480" w:lineRule="auto"/>
        <w:rPr>
          <w:sz w:val="24"/>
          <w:szCs w:val="24"/>
        </w:rPr>
      </w:pPr>
      <w:r w:rsidRPr="00641AE7">
        <w:rPr>
          <w:sz w:val="24"/>
          <w:szCs w:val="24"/>
        </w:rPr>
        <w:t>23</w:t>
      </w:r>
      <w:r w:rsidRPr="00641AE7">
        <w:rPr>
          <w:sz w:val="24"/>
          <w:szCs w:val="24"/>
        </w:rPr>
        <w:tab/>
      </w:r>
      <w:r w:rsidR="00365C4E" w:rsidRPr="00641AE7">
        <w:rPr>
          <w:sz w:val="24"/>
          <w:szCs w:val="24"/>
        </w:rPr>
        <w:t>sleeps</w:t>
      </w:r>
      <w:r w:rsidR="00365C4E" w:rsidRPr="00641AE7">
        <w:rPr>
          <w:sz w:val="24"/>
          <w:szCs w:val="24"/>
        </w:rPr>
        <w:tab/>
        <w:t xml:space="preserve">during class. </w:t>
      </w:r>
    </w:p>
    <w:p w14:paraId="6FC65F09" w14:textId="77777777" w:rsidR="00365C4E" w:rsidRPr="00641AE7" w:rsidRDefault="00365C4E" w:rsidP="00365C4E">
      <w:pPr>
        <w:spacing w:line="480" w:lineRule="auto"/>
        <w:rPr>
          <w:sz w:val="24"/>
          <w:szCs w:val="24"/>
        </w:rPr>
      </w:pPr>
      <w:r w:rsidRPr="00641AE7">
        <w:rPr>
          <w:sz w:val="24"/>
          <w:szCs w:val="24"/>
        </w:rPr>
        <w:t>24</w:t>
      </w:r>
      <w:r w:rsidRPr="00641AE7">
        <w:rPr>
          <w:sz w:val="24"/>
          <w:szCs w:val="24"/>
        </w:rPr>
        <w:tab/>
        <w:t>I: mm-hm</w:t>
      </w:r>
    </w:p>
    <w:p w14:paraId="2838E29E" w14:textId="77777777" w:rsidR="00365C4E" w:rsidRPr="00641AE7" w:rsidRDefault="00365C4E" w:rsidP="00365C4E">
      <w:pPr>
        <w:spacing w:line="480" w:lineRule="auto"/>
        <w:rPr>
          <w:sz w:val="24"/>
          <w:szCs w:val="24"/>
        </w:rPr>
      </w:pPr>
      <w:r w:rsidRPr="00641AE7">
        <w:rPr>
          <w:sz w:val="24"/>
          <w:szCs w:val="24"/>
        </w:rPr>
        <w:t>25</w:t>
      </w:r>
      <w:r w:rsidRPr="00641AE7">
        <w:rPr>
          <w:sz w:val="24"/>
          <w:szCs w:val="24"/>
        </w:rPr>
        <w:tab/>
        <w:t>J: And the other half like does the work, does the homework. Pays attention.</w:t>
      </w:r>
    </w:p>
    <w:p w14:paraId="295A951A" w14:textId="77777777" w:rsidR="00365C4E" w:rsidRPr="00641AE7" w:rsidRDefault="00365C4E" w:rsidP="00365C4E">
      <w:pPr>
        <w:spacing w:line="480" w:lineRule="auto"/>
        <w:rPr>
          <w:sz w:val="24"/>
          <w:szCs w:val="24"/>
        </w:rPr>
      </w:pPr>
      <w:r w:rsidRPr="00641AE7">
        <w:rPr>
          <w:sz w:val="24"/>
          <w:szCs w:val="24"/>
        </w:rPr>
        <w:t>26</w:t>
      </w:r>
      <w:r w:rsidRPr="00641AE7">
        <w:rPr>
          <w:sz w:val="24"/>
          <w:szCs w:val="24"/>
        </w:rPr>
        <w:tab/>
        <w:t xml:space="preserve">T: </w:t>
      </w:r>
      <w:r w:rsidRPr="00641AE7">
        <w:rPr>
          <w:sz w:val="24"/>
          <w:szCs w:val="24"/>
        </w:rPr>
        <w:tab/>
      </w:r>
      <w:r w:rsidRPr="00641AE7">
        <w:rPr>
          <w:sz w:val="24"/>
          <w:szCs w:val="24"/>
        </w:rPr>
        <w:tab/>
      </w:r>
      <w:r w:rsidRPr="00641AE7">
        <w:rPr>
          <w:sz w:val="24"/>
          <w:szCs w:val="24"/>
        </w:rPr>
        <w:tab/>
      </w:r>
      <w:r w:rsidRPr="00641AE7">
        <w:rPr>
          <w:sz w:val="24"/>
          <w:szCs w:val="24"/>
        </w:rPr>
        <w:tab/>
      </w:r>
      <w:r w:rsidRPr="00641AE7">
        <w:rPr>
          <w:sz w:val="24"/>
          <w:szCs w:val="24"/>
        </w:rPr>
        <w:tab/>
      </w:r>
      <w:r w:rsidRPr="00641AE7">
        <w:rPr>
          <w:sz w:val="24"/>
          <w:szCs w:val="24"/>
        </w:rPr>
        <w:tab/>
      </w:r>
      <w:r w:rsidRPr="00641AE7">
        <w:rPr>
          <w:sz w:val="24"/>
          <w:szCs w:val="24"/>
        </w:rPr>
        <w:tab/>
      </w:r>
      <w:r w:rsidRPr="00641AE7">
        <w:rPr>
          <w:sz w:val="24"/>
          <w:szCs w:val="24"/>
        </w:rPr>
        <w:tab/>
        <w:t xml:space="preserve">         Takes notes.  </w:t>
      </w:r>
    </w:p>
    <w:p w14:paraId="1316C7C9" w14:textId="77777777" w:rsidR="00365C4E" w:rsidRPr="00641AE7" w:rsidRDefault="00365C4E" w:rsidP="00365C4E">
      <w:pPr>
        <w:spacing w:line="480" w:lineRule="auto"/>
        <w:rPr>
          <w:sz w:val="24"/>
          <w:szCs w:val="24"/>
        </w:rPr>
      </w:pPr>
      <w:r w:rsidRPr="00641AE7">
        <w:rPr>
          <w:sz w:val="24"/>
          <w:szCs w:val="24"/>
        </w:rPr>
        <w:t>27</w:t>
      </w:r>
      <w:r w:rsidRPr="00641AE7">
        <w:rPr>
          <w:sz w:val="24"/>
          <w:szCs w:val="24"/>
        </w:rPr>
        <w:tab/>
        <w:t>I: mm-hm</w:t>
      </w:r>
    </w:p>
    <w:p w14:paraId="6BFB2C7B" w14:textId="77777777" w:rsidR="00365C4E" w:rsidRPr="00641AE7" w:rsidRDefault="00365C4E" w:rsidP="00365C4E">
      <w:pPr>
        <w:spacing w:line="480" w:lineRule="auto"/>
        <w:rPr>
          <w:sz w:val="24"/>
          <w:szCs w:val="24"/>
        </w:rPr>
      </w:pPr>
      <w:r w:rsidRPr="00641AE7">
        <w:rPr>
          <w:sz w:val="24"/>
          <w:szCs w:val="24"/>
        </w:rPr>
        <w:t>28</w:t>
      </w:r>
      <w:r w:rsidRPr="00641AE7">
        <w:rPr>
          <w:sz w:val="24"/>
          <w:szCs w:val="24"/>
        </w:rPr>
        <w:tab/>
        <w:t xml:space="preserve">T: Asks questions. </w:t>
      </w:r>
    </w:p>
    <w:p w14:paraId="7A58AE1F" w14:textId="662392BF" w:rsidR="00DF36A8" w:rsidRPr="00641AE7" w:rsidRDefault="00913ED9" w:rsidP="00365C4E">
      <w:pPr>
        <w:spacing w:line="480" w:lineRule="auto"/>
        <w:rPr>
          <w:sz w:val="24"/>
          <w:szCs w:val="24"/>
        </w:rPr>
      </w:pPr>
      <w:r w:rsidRPr="00641AE7">
        <w:rPr>
          <w:sz w:val="24"/>
          <w:szCs w:val="24"/>
        </w:rPr>
        <w:t>Janet and Tori</w:t>
      </w:r>
      <w:r w:rsidR="00365C4E" w:rsidRPr="00641AE7">
        <w:rPr>
          <w:sz w:val="24"/>
          <w:szCs w:val="24"/>
        </w:rPr>
        <w:t xml:space="preserve"> describe the real implications of the</w:t>
      </w:r>
      <w:r w:rsidR="000D7F6B" w:rsidRPr="00641AE7">
        <w:rPr>
          <w:sz w:val="24"/>
          <w:szCs w:val="24"/>
        </w:rPr>
        <w:t xml:space="preserve"> </w:t>
      </w:r>
      <w:r w:rsidR="00294499" w:rsidRPr="00641AE7">
        <w:rPr>
          <w:sz w:val="24"/>
          <w:szCs w:val="24"/>
        </w:rPr>
        <w:t>big</w:t>
      </w:r>
      <w:r w:rsidR="000D7F6B" w:rsidRPr="00641AE7">
        <w:rPr>
          <w:sz w:val="24"/>
          <w:szCs w:val="24"/>
        </w:rPr>
        <w:t xml:space="preserve"> division</w:t>
      </w:r>
      <w:r w:rsidR="00365C4E" w:rsidRPr="00641AE7">
        <w:rPr>
          <w:sz w:val="24"/>
          <w:szCs w:val="24"/>
        </w:rPr>
        <w:t>: “literally there’s a ha</w:t>
      </w:r>
      <w:r w:rsidR="002F139E" w:rsidRPr="00641AE7">
        <w:rPr>
          <w:sz w:val="24"/>
          <w:szCs w:val="24"/>
        </w:rPr>
        <w:t xml:space="preserve">lf line.” </w:t>
      </w:r>
      <w:r w:rsidR="00586E80" w:rsidRPr="00641AE7">
        <w:rPr>
          <w:sz w:val="24"/>
          <w:szCs w:val="24"/>
        </w:rPr>
        <w:t xml:space="preserve">Also notice that </w:t>
      </w:r>
      <w:r w:rsidR="00837344" w:rsidRPr="00641AE7">
        <w:rPr>
          <w:sz w:val="24"/>
          <w:szCs w:val="24"/>
        </w:rPr>
        <w:t xml:space="preserve">the reoccurring theme of </w:t>
      </w:r>
      <w:r w:rsidR="000534E9" w:rsidRPr="00641AE7">
        <w:rPr>
          <w:sz w:val="24"/>
          <w:szCs w:val="24"/>
        </w:rPr>
        <w:t xml:space="preserve">students who are </w:t>
      </w:r>
      <w:r w:rsidR="00837344" w:rsidRPr="00641AE7">
        <w:rPr>
          <w:sz w:val="24"/>
          <w:szCs w:val="24"/>
        </w:rPr>
        <w:t>“trying”</w:t>
      </w:r>
      <w:r w:rsidR="000534E9" w:rsidRPr="00641AE7">
        <w:rPr>
          <w:sz w:val="24"/>
          <w:szCs w:val="24"/>
        </w:rPr>
        <w:t xml:space="preserve"> versus those who are </w:t>
      </w:r>
      <w:r w:rsidR="00837344" w:rsidRPr="00641AE7">
        <w:rPr>
          <w:sz w:val="24"/>
          <w:szCs w:val="24"/>
        </w:rPr>
        <w:t>“not trying”</w:t>
      </w:r>
      <w:r w:rsidR="00257BD1" w:rsidRPr="00641AE7">
        <w:rPr>
          <w:sz w:val="24"/>
          <w:szCs w:val="24"/>
        </w:rPr>
        <w:t xml:space="preserve"> (</w:t>
      </w:r>
      <w:r w:rsidR="004C48A5" w:rsidRPr="00641AE7">
        <w:rPr>
          <w:sz w:val="24"/>
          <w:szCs w:val="24"/>
        </w:rPr>
        <w:t>see</w:t>
      </w:r>
      <w:r w:rsidR="001C040D" w:rsidRPr="00641AE7">
        <w:rPr>
          <w:sz w:val="24"/>
          <w:szCs w:val="24"/>
        </w:rPr>
        <w:t xml:space="preserve"> </w:t>
      </w:r>
      <w:r w:rsidR="001C040D" w:rsidRPr="00641AE7">
        <w:rPr>
          <w:i/>
          <w:sz w:val="24"/>
          <w:szCs w:val="24"/>
        </w:rPr>
        <w:t>Excerpt 14</w:t>
      </w:r>
      <w:r w:rsidR="00257BD1" w:rsidRPr="00641AE7">
        <w:rPr>
          <w:sz w:val="24"/>
          <w:szCs w:val="24"/>
        </w:rPr>
        <w:t>)</w:t>
      </w:r>
      <w:r w:rsidR="001D7643" w:rsidRPr="00641AE7">
        <w:rPr>
          <w:sz w:val="24"/>
          <w:szCs w:val="24"/>
        </w:rPr>
        <w:t>.</w:t>
      </w:r>
      <w:r w:rsidR="00837344" w:rsidRPr="00641AE7">
        <w:rPr>
          <w:sz w:val="24"/>
          <w:szCs w:val="24"/>
        </w:rPr>
        <w:t xml:space="preserve"> </w:t>
      </w:r>
      <w:r w:rsidR="002F139E" w:rsidRPr="00641AE7">
        <w:rPr>
          <w:sz w:val="24"/>
          <w:szCs w:val="24"/>
        </w:rPr>
        <w:t>These finding were</w:t>
      </w:r>
      <w:r w:rsidR="00365C4E" w:rsidRPr="00641AE7">
        <w:rPr>
          <w:sz w:val="24"/>
          <w:szCs w:val="24"/>
        </w:rPr>
        <w:t xml:space="preserve"> further verified by other students I interviewed who described </w:t>
      </w:r>
      <w:r w:rsidR="008F2B80" w:rsidRPr="00641AE7">
        <w:rPr>
          <w:sz w:val="24"/>
          <w:szCs w:val="24"/>
        </w:rPr>
        <w:t>their divide</w:t>
      </w:r>
      <w:r w:rsidR="007B302A" w:rsidRPr="00641AE7">
        <w:rPr>
          <w:sz w:val="24"/>
          <w:szCs w:val="24"/>
        </w:rPr>
        <w:t>d</w:t>
      </w:r>
      <w:r w:rsidR="008F2B80" w:rsidRPr="00641AE7">
        <w:rPr>
          <w:sz w:val="24"/>
          <w:szCs w:val="24"/>
        </w:rPr>
        <w:t xml:space="preserve"> classroom </w:t>
      </w:r>
      <w:r w:rsidR="00365C4E" w:rsidRPr="00641AE7">
        <w:rPr>
          <w:sz w:val="24"/>
          <w:szCs w:val="24"/>
        </w:rPr>
        <w:t>in similarly vivid ways</w:t>
      </w:r>
      <w:r w:rsidR="00A42B4B" w:rsidRPr="00641AE7">
        <w:rPr>
          <w:sz w:val="24"/>
          <w:szCs w:val="24"/>
        </w:rPr>
        <w:t>,</w:t>
      </w:r>
      <w:r w:rsidR="00373659" w:rsidRPr="00641AE7">
        <w:rPr>
          <w:sz w:val="24"/>
          <w:szCs w:val="24"/>
        </w:rPr>
        <w:t xml:space="preserve"> as in the following exce</w:t>
      </w:r>
      <w:r w:rsidR="00193902" w:rsidRPr="00641AE7">
        <w:rPr>
          <w:sz w:val="24"/>
          <w:szCs w:val="24"/>
        </w:rPr>
        <w:t>r</w:t>
      </w:r>
      <w:r w:rsidR="00373659" w:rsidRPr="00641AE7">
        <w:rPr>
          <w:sz w:val="24"/>
          <w:szCs w:val="24"/>
        </w:rPr>
        <w:t>p</w:t>
      </w:r>
      <w:r w:rsidR="00193902" w:rsidRPr="00641AE7">
        <w:rPr>
          <w:sz w:val="24"/>
          <w:szCs w:val="24"/>
        </w:rPr>
        <w:t>t</w:t>
      </w:r>
      <w:r w:rsidR="008905AB" w:rsidRPr="00641AE7">
        <w:rPr>
          <w:sz w:val="24"/>
          <w:szCs w:val="24"/>
        </w:rPr>
        <w:t xml:space="preserve">. </w:t>
      </w:r>
    </w:p>
    <w:p w14:paraId="78716F5F" w14:textId="4CF4D776" w:rsidR="00365C4E" w:rsidRPr="00641AE7" w:rsidRDefault="009D6B1A" w:rsidP="00076FF5">
      <w:pPr>
        <w:spacing w:line="480" w:lineRule="auto"/>
        <w:ind w:firstLine="720"/>
        <w:rPr>
          <w:sz w:val="24"/>
          <w:szCs w:val="24"/>
        </w:rPr>
      </w:pPr>
      <w:r w:rsidRPr="00641AE7">
        <w:rPr>
          <w:i/>
          <w:sz w:val="24"/>
          <w:szCs w:val="24"/>
        </w:rPr>
        <w:t>Excerpt 22</w:t>
      </w:r>
      <w:r w:rsidR="00365C4E" w:rsidRPr="00641AE7">
        <w:rPr>
          <w:i/>
          <w:sz w:val="24"/>
          <w:szCs w:val="24"/>
        </w:rPr>
        <w:t>:</w:t>
      </w:r>
    </w:p>
    <w:p w14:paraId="6E8B6EBD" w14:textId="77777777" w:rsidR="00302912" w:rsidRPr="00641AE7" w:rsidRDefault="00302912" w:rsidP="00365C4E">
      <w:pPr>
        <w:spacing w:line="480" w:lineRule="auto"/>
        <w:rPr>
          <w:sz w:val="24"/>
          <w:szCs w:val="24"/>
        </w:rPr>
      </w:pPr>
      <w:r w:rsidRPr="00641AE7">
        <w:rPr>
          <w:sz w:val="24"/>
          <w:szCs w:val="24"/>
        </w:rPr>
        <w:t>1</w:t>
      </w:r>
      <w:r w:rsidRPr="00641AE7">
        <w:rPr>
          <w:sz w:val="24"/>
          <w:szCs w:val="24"/>
        </w:rPr>
        <w:tab/>
      </w:r>
      <w:r w:rsidR="00365C4E" w:rsidRPr="00641AE7">
        <w:rPr>
          <w:sz w:val="24"/>
          <w:szCs w:val="24"/>
        </w:rPr>
        <w:t xml:space="preserve">Danielle: There is, it’s like it’s literally like a divide like right in the class. The </w:t>
      </w:r>
    </w:p>
    <w:p w14:paraId="0C9F2835" w14:textId="77777777" w:rsidR="00634882" w:rsidRPr="00641AE7" w:rsidRDefault="00302912" w:rsidP="00365C4E">
      <w:pPr>
        <w:spacing w:line="480" w:lineRule="auto"/>
        <w:rPr>
          <w:sz w:val="24"/>
          <w:szCs w:val="24"/>
        </w:rPr>
      </w:pPr>
      <w:r w:rsidRPr="00641AE7">
        <w:rPr>
          <w:sz w:val="24"/>
          <w:szCs w:val="24"/>
        </w:rPr>
        <w:t>2</w:t>
      </w:r>
      <w:r w:rsidRPr="00641AE7">
        <w:rPr>
          <w:sz w:val="24"/>
          <w:szCs w:val="24"/>
        </w:rPr>
        <w:tab/>
      </w:r>
      <w:r w:rsidR="00365C4E" w:rsidRPr="00641AE7">
        <w:rPr>
          <w:sz w:val="24"/>
          <w:szCs w:val="24"/>
        </w:rPr>
        <w:t xml:space="preserve">left side of the class, if you’re facing this way, doesn’t do anything, and the right </w:t>
      </w:r>
    </w:p>
    <w:p w14:paraId="3E35F8AB" w14:textId="50D641DC" w:rsidR="005E3803" w:rsidRPr="00641AE7" w:rsidRDefault="00302912" w:rsidP="00365C4E">
      <w:pPr>
        <w:spacing w:line="480" w:lineRule="auto"/>
        <w:rPr>
          <w:sz w:val="24"/>
          <w:szCs w:val="24"/>
        </w:rPr>
      </w:pPr>
      <w:r w:rsidRPr="00641AE7">
        <w:rPr>
          <w:sz w:val="24"/>
          <w:szCs w:val="24"/>
        </w:rPr>
        <w:t>3</w:t>
      </w:r>
      <w:r w:rsidRPr="00641AE7">
        <w:rPr>
          <w:sz w:val="24"/>
          <w:szCs w:val="24"/>
        </w:rPr>
        <w:tab/>
      </w:r>
      <w:r w:rsidR="00365C4E" w:rsidRPr="00641AE7">
        <w:rPr>
          <w:sz w:val="24"/>
          <w:szCs w:val="24"/>
        </w:rPr>
        <w:t xml:space="preserve">side does like everything. </w:t>
      </w:r>
      <w:r w:rsidR="00365C4E" w:rsidRPr="00641AE7">
        <w:rPr>
          <w:sz w:val="24"/>
          <w:szCs w:val="24"/>
        </w:rPr>
        <w:br/>
      </w:r>
      <w:r w:rsidRPr="00641AE7">
        <w:rPr>
          <w:sz w:val="24"/>
          <w:szCs w:val="24"/>
        </w:rPr>
        <w:t>4</w:t>
      </w:r>
      <w:r w:rsidRPr="00641AE7">
        <w:rPr>
          <w:sz w:val="24"/>
          <w:szCs w:val="24"/>
        </w:rPr>
        <w:tab/>
      </w:r>
      <w:r w:rsidR="00365C4E" w:rsidRPr="00641AE7">
        <w:rPr>
          <w:sz w:val="24"/>
          <w:szCs w:val="24"/>
        </w:rPr>
        <w:t xml:space="preserve">Ellen: We try. </w:t>
      </w:r>
      <w:r w:rsidR="00365C4E" w:rsidRPr="00641AE7">
        <w:rPr>
          <w:sz w:val="24"/>
          <w:szCs w:val="24"/>
        </w:rPr>
        <w:br/>
      </w:r>
      <w:r w:rsidRPr="00641AE7">
        <w:rPr>
          <w:sz w:val="24"/>
          <w:szCs w:val="24"/>
        </w:rPr>
        <w:t>5</w:t>
      </w:r>
      <w:r w:rsidRPr="00641AE7">
        <w:rPr>
          <w:sz w:val="24"/>
          <w:szCs w:val="24"/>
        </w:rPr>
        <w:tab/>
      </w:r>
      <w:r w:rsidR="00365C4E" w:rsidRPr="00641AE7">
        <w:rPr>
          <w:sz w:val="24"/>
          <w:szCs w:val="24"/>
        </w:rPr>
        <w:t xml:space="preserve">D: Yeah. </w:t>
      </w:r>
      <w:r w:rsidR="00365C4E" w:rsidRPr="00641AE7">
        <w:rPr>
          <w:sz w:val="24"/>
          <w:szCs w:val="24"/>
        </w:rPr>
        <w:br/>
      </w:r>
      <w:r w:rsidRPr="00641AE7">
        <w:rPr>
          <w:sz w:val="24"/>
          <w:szCs w:val="24"/>
        </w:rPr>
        <w:t>6</w:t>
      </w:r>
      <w:r w:rsidRPr="00641AE7">
        <w:rPr>
          <w:sz w:val="24"/>
          <w:szCs w:val="24"/>
        </w:rPr>
        <w:tab/>
      </w:r>
      <w:r w:rsidR="00365C4E" w:rsidRPr="00641AE7">
        <w:rPr>
          <w:sz w:val="24"/>
          <w:szCs w:val="24"/>
        </w:rPr>
        <w:t xml:space="preserve">E: The right side of our class tries. Or we at least, we at least try something, but </w:t>
      </w:r>
    </w:p>
    <w:p w14:paraId="10BA746F" w14:textId="37918BD1" w:rsidR="00302912" w:rsidRPr="00641AE7" w:rsidRDefault="005E3803" w:rsidP="00365C4E">
      <w:pPr>
        <w:spacing w:line="480" w:lineRule="auto"/>
        <w:rPr>
          <w:sz w:val="24"/>
          <w:szCs w:val="24"/>
        </w:rPr>
      </w:pPr>
      <w:r w:rsidRPr="00641AE7">
        <w:rPr>
          <w:sz w:val="24"/>
          <w:szCs w:val="24"/>
        </w:rPr>
        <w:lastRenderedPageBreak/>
        <w:t>7</w:t>
      </w:r>
      <w:r w:rsidRPr="00641AE7">
        <w:rPr>
          <w:sz w:val="24"/>
          <w:szCs w:val="24"/>
        </w:rPr>
        <w:tab/>
      </w:r>
      <w:r w:rsidR="00365C4E" w:rsidRPr="00641AE7">
        <w:rPr>
          <w:sz w:val="24"/>
          <w:szCs w:val="24"/>
        </w:rPr>
        <w:t xml:space="preserve">the left side it’s usually just they don’t start their homework, they just talk. </w:t>
      </w:r>
      <w:r w:rsidR="00365C4E" w:rsidRPr="00641AE7">
        <w:rPr>
          <w:sz w:val="24"/>
          <w:szCs w:val="24"/>
        </w:rPr>
        <w:br/>
      </w:r>
      <w:r w:rsidR="00302912" w:rsidRPr="00641AE7">
        <w:rPr>
          <w:sz w:val="24"/>
          <w:szCs w:val="24"/>
        </w:rPr>
        <w:t>8</w:t>
      </w:r>
      <w:r w:rsidR="00302912" w:rsidRPr="00641AE7">
        <w:rPr>
          <w:sz w:val="24"/>
          <w:szCs w:val="24"/>
        </w:rPr>
        <w:tab/>
      </w:r>
      <w:r w:rsidR="00365C4E" w:rsidRPr="00641AE7">
        <w:rPr>
          <w:sz w:val="24"/>
          <w:szCs w:val="24"/>
        </w:rPr>
        <w:t xml:space="preserve">D: Some kids don’t even bring a pencil. That, kindof annoys me. Cuz it’s like, cuz </w:t>
      </w:r>
    </w:p>
    <w:p w14:paraId="0E15DB1D" w14:textId="77777777" w:rsidR="00D2190A" w:rsidRPr="00641AE7" w:rsidRDefault="00302912" w:rsidP="00365C4E">
      <w:pPr>
        <w:spacing w:line="480" w:lineRule="auto"/>
        <w:rPr>
          <w:sz w:val="24"/>
          <w:szCs w:val="24"/>
        </w:rPr>
      </w:pPr>
      <w:r w:rsidRPr="00641AE7">
        <w:rPr>
          <w:sz w:val="24"/>
          <w:szCs w:val="24"/>
        </w:rPr>
        <w:t>9</w:t>
      </w:r>
      <w:r w:rsidRPr="00641AE7">
        <w:rPr>
          <w:sz w:val="24"/>
          <w:szCs w:val="24"/>
        </w:rPr>
        <w:tab/>
      </w:r>
      <w:r w:rsidR="00365C4E" w:rsidRPr="00641AE7">
        <w:rPr>
          <w:sz w:val="24"/>
          <w:szCs w:val="24"/>
        </w:rPr>
        <w:t xml:space="preserve">like this is what I think: If I don’t like a subject I’m gonna do whatever it takes so </w:t>
      </w:r>
      <w:r w:rsidR="00C1342F" w:rsidRPr="00641AE7">
        <w:rPr>
          <w:sz w:val="24"/>
          <w:szCs w:val="24"/>
        </w:rPr>
        <w:t>10</w:t>
      </w:r>
      <w:r w:rsidR="00C1342F" w:rsidRPr="00641AE7">
        <w:rPr>
          <w:sz w:val="24"/>
          <w:szCs w:val="24"/>
        </w:rPr>
        <w:tab/>
      </w:r>
      <w:r w:rsidR="00365C4E" w:rsidRPr="00641AE7">
        <w:rPr>
          <w:sz w:val="24"/>
          <w:szCs w:val="24"/>
        </w:rPr>
        <w:t>I</w:t>
      </w:r>
      <w:r w:rsidR="00C1342F" w:rsidRPr="00641AE7">
        <w:rPr>
          <w:sz w:val="24"/>
          <w:szCs w:val="24"/>
        </w:rPr>
        <w:t xml:space="preserve"> </w:t>
      </w:r>
      <w:r w:rsidR="00365C4E" w:rsidRPr="00641AE7">
        <w:rPr>
          <w:sz w:val="24"/>
          <w:szCs w:val="24"/>
        </w:rPr>
        <w:t xml:space="preserve">don’t have to retake it. I think that’s dumb if you don’t like it and you’re like </w:t>
      </w:r>
    </w:p>
    <w:p w14:paraId="260A38AE" w14:textId="66287342" w:rsidR="00302912" w:rsidRPr="00641AE7" w:rsidRDefault="00D2190A" w:rsidP="00365C4E">
      <w:pPr>
        <w:spacing w:line="480" w:lineRule="auto"/>
        <w:rPr>
          <w:sz w:val="24"/>
          <w:szCs w:val="24"/>
        </w:rPr>
      </w:pPr>
      <w:r w:rsidRPr="00641AE7">
        <w:rPr>
          <w:sz w:val="24"/>
          <w:szCs w:val="24"/>
        </w:rPr>
        <w:t xml:space="preserve">11 </w:t>
      </w:r>
      <w:r w:rsidRPr="00641AE7">
        <w:rPr>
          <w:sz w:val="24"/>
          <w:szCs w:val="24"/>
        </w:rPr>
        <w:tab/>
      </w:r>
      <w:r w:rsidR="00365C4E" w:rsidRPr="00641AE7">
        <w:rPr>
          <w:sz w:val="24"/>
          <w:szCs w:val="24"/>
        </w:rPr>
        <w:t>“Oh I</w:t>
      </w:r>
      <w:r w:rsidR="00302912" w:rsidRPr="00641AE7">
        <w:rPr>
          <w:sz w:val="24"/>
          <w:szCs w:val="24"/>
        </w:rPr>
        <w:tab/>
      </w:r>
      <w:r w:rsidR="00365C4E" w:rsidRPr="00641AE7">
        <w:rPr>
          <w:sz w:val="24"/>
          <w:szCs w:val="24"/>
        </w:rPr>
        <w:t xml:space="preserve">don’t, I don’t even like this class anyway,” then you're gonna retake it. </w:t>
      </w:r>
    </w:p>
    <w:p w14:paraId="32CA91F7" w14:textId="35B54E9A" w:rsidR="00365C4E" w:rsidRPr="00641AE7" w:rsidRDefault="00302912" w:rsidP="00365C4E">
      <w:pPr>
        <w:spacing w:line="480" w:lineRule="auto"/>
        <w:rPr>
          <w:sz w:val="24"/>
          <w:szCs w:val="24"/>
        </w:rPr>
      </w:pPr>
      <w:r w:rsidRPr="00641AE7">
        <w:rPr>
          <w:sz w:val="24"/>
          <w:szCs w:val="24"/>
        </w:rPr>
        <w:t>12</w:t>
      </w:r>
      <w:r w:rsidRPr="00641AE7">
        <w:rPr>
          <w:sz w:val="24"/>
          <w:szCs w:val="24"/>
        </w:rPr>
        <w:tab/>
      </w:r>
      <w:r w:rsidR="00D2190A" w:rsidRPr="00641AE7">
        <w:rPr>
          <w:sz w:val="24"/>
          <w:szCs w:val="24"/>
        </w:rPr>
        <w:t xml:space="preserve">You like </w:t>
      </w:r>
      <w:r w:rsidR="00365C4E" w:rsidRPr="00641AE7">
        <w:rPr>
          <w:sz w:val="24"/>
          <w:szCs w:val="24"/>
        </w:rPr>
        <w:t xml:space="preserve">somethin’ about it, cuz you're takin’ it again. It’s annoying when others </w:t>
      </w:r>
      <w:r w:rsidR="00D2190A" w:rsidRPr="00641AE7">
        <w:rPr>
          <w:sz w:val="24"/>
          <w:szCs w:val="24"/>
        </w:rPr>
        <w:t>13</w:t>
      </w:r>
      <w:r w:rsidR="00D2190A" w:rsidRPr="00641AE7">
        <w:rPr>
          <w:sz w:val="24"/>
          <w:szCs w:val="24"/>
        </w:rPr>
        <w:tab/>
      </w:r>
      <w:r w:rsidR="00365C4E" w:rsidRPr="00641AE7">
        <w:rPr>
          <w:sz w:val="24"/>
          <w:szCs w:val="24"/>
        </w:rPr>
        <w:t>don’t try!</w:t>
      </w:r>
    </w:p>
    <w:p w14:paraId="204E6D5A" w14:textId="77777777" w:rsidR="00365C4E" w:rsidRPr="00641AE7" w:rsidRDefault="00365C4E" w:rsidP="00365C4E">
      <w:pPr>
        <w:spacing w:line="480" w:lineRule="auto"/>
        <w:rPr>
          <w:sz w:val="24"/>
          <w:szCs w:val="24"/>
        </w:rPr>
      </w:pPr>
      <w:r w:rsidRPr="00641AE7">
        <w:rPr>
          <w:sz w:val="24"/>
          <w:szCs w:val="24"/>
        </w:rPr>
        <w:t xml:space="preserve">So we begin to see that for the students in Ms. Mason’s class the normative divide had very real implications for who they were as doers of mathematics and how they came to view others in the classroom. In fact, the longer that students on the “right side” of the room continued to identify with the local definition of mathematics while the students on the “wrong side” of the room chose to resist mathematics, the further they grew apart from one another. In fact, when I looked back through the video data, I noticed that over the course of the semester students actually changed their seats from class session to class session, steadily migrating towards students with similar views towards mathematics. This continued until the end of the year, by which time the normative divide had become an actual physical divide. </w:t>
      </w:r>
    </w:p>
    <w:p w14:paraId="7BC5C725" w14:textId="2454431B" w:rsidR="00365C4E" w:rsidRPr="00641AE7" w:rsidRDefault="00365C4E" w:rsidP="00365C4E">
      <w:pPr>
        <w:spacing w:line="480" w:lineRule="auto"/>
        <w:ind w:firstLine="720"/>
        <w:rPr>
          <w:sz w:val="24"/>
          <w:szCs w:val="24"/>
        </w:rPr>
      </w:pPr>
      <w:r w:rsidRPr="00641AE7">
        <w:rPr>
          <w:sz w:val="24"/>
          <w:szCs w:val="24"/>
        </w:rPr>
        <w:t>Also, notice the two groups of students have such vastly different personal identities as doers of mathematics that</w:t>
      </w:r>
      <w:r w:rsidR="00B32ADE" w:rsidRPr="00641AE7">
        <w:rPr>
          <w:sz w:val="24"/>
          <w:szCs w:val="24"/>
        </w:rPr>
        <w:t>,</w:t>
      </w:r>
      <w:r w:rsidRPr="00641AE7">
        <w:rPr>
          <w:sz w:val="24"/>
          <w:szCs w:val="24"/>
        </w:rPr>
        <w:t xml:space="preserve"> within confines of the classroom</w:t>
      </w:r>
      <w:r w:rsidR="00B32ADE" w:rsidRPr="00641AE7">
        <w:rPr>
          <w:sz w:val="24"/>
          <w:szCs w:val="24"/>
        </w:rPr>
        <w:t>,</w:t>
      </w:r>
      <w:r w:rsidRPr="00641AE7">
        <w:rPr>
          <w:sz w:val="24"/>
          <w:szCs w:val="24"/>
        </w:rPr>
        <w:t xml:space="preserve"> one group appears to not like the kind of person the other group of students have become. In fact, they make choices that are “dumb”</w:t>
      </w:r>
      <w:r w:rsidR="00B87308" w:rsidRPr="00641AE7">
        <w:rPr>
          <w:sz w:val="24"/>
          <w:szCs w:val="24"/>
        </w:rPr>
        <w:t xml:space="preserve"> (line 10) and “annoying</w:t>
      </w:r>
      <w:r w:rsidRPr="00641AE7">
        <w:rPr>
          <w:sz w:val="24"/>
          <w:szCs w:val="24"/>
        </w:rPr>
        <w:t>”</w:t>
      </w:r>
      <w:r w:rsidR="00B87308" w:rsidRPr="00641AE7">
        <w:rPr>
          <w:sz w:val="24"/>
          <w:szCs w:val="24"/>
        </w:rPr>
        <w:t xml:space="preserve"> (line 12).</w:t>
      </w:r>
      <w:r w:rsidRPr="00641AE7">
        <w:rPr>
          <w:sz w:val="24"/>
          <w:szCs w:val="24"/>
        </w:rPr>
        <w:t xml:space="preserve"> </w:t>
      </w:r>
    </w:p>
    <w:p w14:paraId="299711F0" w14:textId="6570950C" w:rsidR="002D5736" w:rsidRPr="00641AE7" w:rsidRDefault="002D5736" w:rsidP="00215E86">
      <w:pPr>
        <w:spacing w:line="480" w:lineRule="auto"/>
        <w:ind w:firstLine="720"/>
        <w:rPr>
          <w:sz w:val="24"/>
          <w:szCs w:val="24"/>
        </w:rPr>
      </w:pPr>
      <w:r w:rsidRPr="00641AE7">
        <w:rPr>
          <w:sz w:val="24"/>
          <w:szCs w:val="24"/>
        </w:rPr>
        <w:lastRenderedPageBreak/>
        <w:t>When asked what was necessary to be successful in this class, Adam said that it was important to stay away from the “wrong kind of people.”</w:t>
      </w:r>
    </w:p>
    <w:p w14:paraId="2B12D882" w14:textId="6610566F" w:rsidR="00144AFB" w:rsidRPr="00641AE7" w:rsidRDefault="00144AFB" w:rsidP="00215E86">
      <w:pPr>
        <w:spacing w:line="480" w:lineRule="auto"/>
        <w:ind w:firstLine="720"/>
        <w:rPr>
          <w:sz w:val="24"/>
          <w:szCs w:val="24"/>
        </w:rPr>
      </w:pPr>
      <w:r w:rsidRPr="00641AE7">
        <w:rPr>
          <w:i/>
          <w:sz w:val="24"/>
          <w:szCs w:val="24"/>
        </w:rPr>
        <w:t>Excerpt 23:</w:t>
      </w:r>
    </w:p>
    <w:p w14:paraId="2397E1A1" w14:textId="77777777" w:rsidR="002D5736" w:rsidRPr="00641AE7" w:rsidRDefault="002D5736" w:rsidP="002D5736">
      <w:pPr>
        <w:spacing w:line="480" w:lineRule="auto"/>
        <w:rPr>
          <w:sz w:val="24"/>
          <w:szCs w:val="24"/>
        </w:rPr>
      </w:pPr>
      <w:r w:rsidRPr="00641AE7">
        <w:rPr>
          <w:sz w:val="24"/>
          <w:szCs w:val="24"/>
        </w:rPr>
        <w:t>1</w:t>
      </w:r>
      <w:r w:rsidRPr="00641AE7">
        <w:rPr>
          <w:sz w:val="24"/>
          <w:szCs w:val="24"/>
        </w:rPr>
        <w:tab/>
        <w:t>I: Hm. Ok. What is the difference? Can you describe the “wrong kind of people,”</w:t>
      </w:r>
    </w:p>
    <w:p w14:paraId="14B7B53B" w14:textId="77777777" w:rsidR="002D5736" w:rsidRPr="00641AE7" w:rsidRDefault="002D5736" w:rsidP="002D5736">
      <w:pPr>
        <w:spacing w:line="480" w:lineRule="auto"/>
        <w:rPr>
          <w:sz w:val="24"/>
          <w:szCs w:val="24"/>
        </w:rPr>
      </w:pPr>
      <w:r w:rsidRPr="00641AE7">
        <w:rPr>
          <w:sz w:val="24"/>
          <w:szCs w:val="24"/>
        </w:rPr>
        <w:t>2</w:t>
      </w:r>
      <w:r w:rsidRPr="00641AE7">
        <w:rPr>
          <w:sz w:val="24"/>
          <w:szCs w:val="24"/>
        </w:rPr>
        <w:tab/>
        <w:t>What do you mean?</w:t>
      </w:r>
    </w:p>
    <w:p w14:paraId="66B066CE" w14:textId="77777777" w:rsidR="002D5736" w:rsidRPr="00641AE7" w:rsidRDefault="002D5736" w:rsidP="002D5736">
      <w:pPr>
        <w:spacing w:line="480" w:lineRule="auto"/>
        <w:rPr>
          <w:sz w:val="24"/>
          <w:szCs w:val="24"/>
        </w:rPr>
      </w:pPr>
      <w:r w:rsidRPr="00641AE7">
        <w:rPr>
          <w:sz w:val="24"/>
          <w:szCs w:val="24"/>
        </w:rPr>
        <w:t>3</w:t>
      </w:r>
      <w:r w:rsidRPr="00641AE7">
        <w:rPr>
          <w:sz w:val="24"/>
          <w:szCs w:val="24"/>
        </w:rPr>
        <w:tab/>
        <w:t xml:space="preserve">Adam: Like a lack of effort or determination, like they don’t have a common goal </w:t>
      </w:r>
    </w:p>
    <w:p w14:paraId="1864ECE4" w14:textId="77777777" w:rsidR="002D5736" w:rsidRPr="00641AE7" w:rsidRDefault="002D5736" w:rsidP="002D5736">
      <w:pPr>
        <w:spacing w:line="480" w:lineRule="auto"/>
        <w:rPr>
          <w:sz w:val="24"/>
          <w:szCs w:val="24"/>
        </w:rPr>
      </w:pPr>
      <w:r w:rsidRPr="00641AE7">
        <w:rPr>
          <w:sz w:val="24"/>
          <w:szCs w:val="24"/>
        </w:rPr>
        <w:t>4</w:t>
      </w:r>
      <w:r w:rsidRPr="00641AE7">
        <w:rPr>
          <w:sz w:val="24"/>
          <w:szCs w:val="24"/>
        </w:rPr>
        <w:tab/>
        <w:t xml:space="preserve">in their mind. </w:t>
      </w:r>
    </w:p>
    <w:p w14:paraId="72E0AA8F" w14:textId="77777777" w:rsidR="002D5736" w:rsidRPr="00641AE7" w:rsidRDefault="002D5736" w:rsidP="002D5736">
      <w:pPr>
        <w:spacing w:line="480" w:lineRule="auto"/>
        <w:rPr>
          <w:sz w:val="24"/>
          <w:szCs w:val="24"/>
        </w:rPr>
      </w:pPr>
      <w:r w:rsidRPr="00641AE7">
        <w:rPr>
          <w:sz w:val="24"/>
          <w:szCs w:val="24"/>
        </w:rPr>
        <w:t>5</w:t>
      </w:r>
      <w:r w:rsidRPr="00641AE7">
        <w:rPr>
          <w:sz w:val="24"/>
          <w:szCs w:val="24"/>
        </w:rPr>
        <w:tab/>
        <w:t xml:space="preserve">I: mm-hm. </w:t>
      </w:r>
    </w:p>
    <w:p w14:paraId="2FFC37F2" w14:textId="77777777" w:rsidR="002D5736" w:rsidRPr="00641AE7" w:rsidRDefault="002D5736" w:rsidP="002D5736">
      <w:pPr>
        <w:spacing w:line="480" w:lineRule="auto"/>
        <w:rPr>
          <w:sz w:val="24"/>
          <w:szCs w:val="24"/>
        </w:rPr>
      </w:pPr>
      <w:r w:rsidRPr="00641AE7">
        <w:rPr>
          <w:sz w:val="24"/>
          <w:szCs w:val="24"/>
        </w:rPr>
        <w:t>6</w:t>
      </w:r>
      <w:r w:rsidRPr="00641AE7">
        <w:rPr>
          <w:sz w:val="24"/>
          <w:szCs w:val="24"/>
        </w:rPr>
        <w:tab/>
        <w:t xml:space="preserve">A: They just see the class as worthless and a waste of time. </w:t>
      </w:r>
    </w:p>
    <w:p w14:paraId="79FB0C76" w14:textId="537F1A10" w:rsidR="002D5736" w:rsidRPr="00641AE7" w:rsidRDefault="002D5736" w:rsidP="002D5736">
      <w:pPr>
        <w:spacing w:line="480" w:lineRule="auto"/>
        <w:rPr>
          <w:sz w:val="24"/>
          <w:szCs w:val="24"/>
        </w:rPr>
      </w:pPr>
      <w:r w:rsidRPr="00641AE7">
        <w:rPr>
          <w:sz w:val="24"/>
          <w:szCs w:val="24"/>
        </w:rPr>
        <w:t>Adam’s comments in line 3 that the wrong kind of people “don’t have a common goal” would be the logical antithesis of the subculture described by Janet and T</w:t>
      </w:r>
      <w:r w:rsidR="00E14155" w:rsidRPr="00641AE7">
        <w:rPr>
          <w:sz w:val="24"/>
          <w:szCs w:val="24"/>
        </w:rPr>
        <w:t xml:space="preserve">ori (the right kind of people). </w:t>
      </w:r>
      <w:r w:rsidRPr="00641AE7">
        <w:rPr>
          <w:sz w:val="24"/>
          <w:szCs w:val="24"/>
        </w:rPr>
        <w:t>This type of dual category analysis is typical in school cultures (see Figu</w:t>
      </w:r>
      <w:r w:rsidR="0063536D" w:rsidRPr="00641AE7">
        <w:rPr>
          <w:sz w:val="24"/>
          <w:szCs w:val="24"/>
        </w:rPr>
        <w:t>re 6). Furthermore, the comment</w:t>
      </w:r>
      <w:r w:rsidRPr="00641AE7">
        <w:rPr>
          <w:sz w:val="24"/>
          <w:szCs w:val="24"/>
        </w:rPr>
        <w:t xml:space="preserve"> in line 6 that “They just see the class as worthless” support</w:t>
      </w:r>
      <w:r w:rsidR="00A0453F" w:rsidRPr="00641AE7">
        <w:rPr>
          <w:sz w:val="24"/>
          <w:szCs w:val="24"/>
        </w:rPr>
        <w:t>s</w:t>
      </w:r>
      <w:r w:rsidRPr="00641AE7">
        <w:rPr>
          <w:sz w:val="24"/>
          <w:szCs w:val="24"/>
        </w:rPr>
        <w:t xml:space="preserve"> a conjecture by Cobb</w:t>
      </w:r>
      <w:r w:rsidR="00A410FC" w:rsidRPr="00641AE7">
        <w:rPr>
          <w:sz w:val="24"/>
          <w:szCs w:val="24"/>
        </w:rPr>
        <w:t xml:space="preserve"> </w:t>
      </w:r>
      <w:r w:rsidRPr="00641AE7">
        <w:rPr>
          <w:sz w:val="24"/>
          <w:szCs w:val="24"/>
        </w:rPr>
        <w:t>(2009) that students who do not identify likely have a different understanding of the normative identity of the classroom. In fact, I spoke with one student who didn’t identify with the local definition of mathemati</w:t>
      </w:r>
      <w:r w:rsidR="00AC01FD" w:rsidRPr="00641AE7">
        <w:rPr>
          <w:sz w:val="24"/>
          <w:szCs w:val="24"/>
        </w:rPr>
        <w:t>cs who provided further support to Cobb’s conjecture:</w:t>
      </w:r>
    </w:p>
    <w:p w14:paraId="2F1A0AFF" w14:textId="5EB4B78D" w:rsidR="002D5736" w:rsidRPr="00641AE7" w:rsidRDefault="006D6A59" w:rsidP="00B92D97">
      <w:pPr>
        <w:spacing w:line="480" w:lineRule="auto"/>
        <w:ind w:firstLine="720"/>
        <w:rPr>
          <w:i/>
          <w:sz w:val="24"/>
          <w:szCs w:val="24"/>
        </w:rPr>
      </w:pPr>
      <w:r w:rsidRPr="00641AE7">
        <w:rPr>
          <w:i/>
          <w:sz w:val="24"/>
          <w:szCs w:val="24"/>
        </w:rPr>
        <w:t>Excerpt 24:</w:t>
      </w:r>
    </w:p>
    <w:p w14:paraId="29E2C0B7" w14:textId="77777777" w:rsidR="003F4E20" w:rsidRPr="00641AE7" w:rsidRDefault="00CF299D" w:rsidP="002D5736">
      <w:pPr>
        <w:spacing w:line="480" w:lineRule="auto"/>
        <w:rPr>
          <w:sz w:val="24"/>
          <w:szCs w:val="24"/>
        </w:rPr>
      </w:pPr>
      <w:r w:rsidRPr="00641AE7">
        <w:rPr>
          <w:sz w:val="24"/>
          <w:szCs w:val="24"/>
        </w:rPr>
        <w:t>1</w:t>
      </w:r>
      <w:r w:rsidRPr="00641AE7">
        <w:rPr>
          <w:sz w:val="24"/>
          <w:szCs w:val="24"/>
        </w:rPr>
        <w:tab/>
      </w:r>
      <w:r w:rsidR="002D5736" w:rsidRPr="00641AE7">
        <w:rPr>
          <w:sz w:val="24"/>
          <w:szCs w:val="24"/>
        </w:rPr>
        <w:t xml:space="preserve">Rebecca: I don’t really understand taking notes in math class. I don’t think it </w:t>
      </w:r>
    </w:p>
    <w:p w14:paraId="00230909" w14:textId="7B0802DF" w:rsidR="00AB4CDD" w:rsidRPr="00641AE7" w:rsidRDefault="003F4E20" w:rsidP="002D5736">
      <w:pPr>
        <w:spacing w:line="480" w:lineRule="auto"/>
        <w:rPr>
          <w:sz w:val="24"/>
          <w:szCs w:val="24"/>
        </w:rPr>
      </w:pPr>
      <w:r w:rsidRPr="00641AE7">
        <w:rPr>
          <w:sz w:val="24"/>
          <w:szCs w:val="24"/>
        </w:rPr>
        <w:t>2</w:t>
      </w:r>
      <w:r w:rsidRPr="00641AE7">
        <w:rPr>
          <w:sz w:val="24"/>
          <w:szCs w:val="24"/>
        </w:rPr>
        <w:tab/>
      </w:r>
      <w:r w:rsidR="002D5736" w:rsidRPr="00641AE7">
        <w:rPr>
          <w:sz w:val="24"/>
          <w:szCs w:val="24"/>
        </w:rPr>
        <w:t xml:space="preserve">helps because it doesn’t show like step by step, it’s just number after number after </w:t>
      </w:r>
    </w:p>
    <w:p w14:paraId="1524A37E" w14:textId="5B1E5C89" w:rsidR="002D5736" w:rsidRPr="00641AE7" w:rsidRDefault="00CF299D" w:rsidP="002D5736">
      <w:pPr>
        <w:spacing w:line="480" w:lineRule="auto"/>
        <w:rPr>
          <w:sz w:val="24"/>
          <w:szCs w:val="24"/>
        </w:rPr>
      </w:pPr>
      <w:r w:rsidRPr="00641AE7">
        <w:rPr>
          <w:sz w:val="24"/>
          <w:szCs w:val="24"/>
        </w:rPr>
        <w:t>3</w:t>
      </w:r>
      <w:r w:rsidRPr="00641AE7">
        <w:rPr>
          <w:sz w:val="24"/>
          <w:szCs w:val="24"/>
        </w:rPr>
        <w:tab/>
      </w:r>
      <w:r w:rsidR="002D5736" w:rsidRPr="00641AE7">
        <w:rPr>
          <w:sz w:val="24"/>
          <w:szCs w:val="24"/>
        </w:rPr>
        <w:t xml:space="preserve">number. </w:t>
      </w:r>
    </w:p>
    <w:p w14:paraId="39A0DDDC" w14:textId="056939DC" w:rsidR="002D5736" w:rsidRPr="00641AE7" w:rsidRDefault="00CF299D" w:rsidP="002D5736">
      <w:pPr>
        <w:spacing w:line="480" w:lineRule="auto"/>
        <w:rPr>
          <w:sz w:val="24"/>
          <w:szCs w:val="24"/>
        </w:rPr>
      </w:pPr>
      <w:r w:rsidRPr="00641AE7">
        <w:rPr>
          <w:sz w:val="24"/>
          <w:szCs w:val="24"/>
        </w:rPr>
        <w:t>4</w:t>
      </w:r>
      <w:r w:rsidRPr="00641AE7">
        <w:rPr>
          <w:sz w:val="24"/>
          <w:szCs w:val="24"/>
        </w:rPr>
        <w:tab/>
      </w:r>
      <w:r w:rsidR="002D5736" w:rsidRPr="00641AE7">
        <w:rPr>
          <w:sz w:val="24"/>
          <w:szCs w:val="24"/>
        </w:rPr>
        <w:t>She goes on to say…</w:t>
      </w:r>
    </w:p>
    <w:p w14:paraId="26CDC09E" w14:textId="77777777" w:rsidR="00CF299D" w:rsidRPr="00641AE7" w:rsidRDefault="00CF299D" w:rsidP="002D5736">
      <w:pPr>
        <w:spacing w:line="480" w:lineRule="auto"/>
        <w:rPr>
          <w:sz w:val="24"/>
          <w:szCs w:val="24"/>
        </w:rPr>
      </w:pPr>
      <w:r w:rsidRPr="00641AE7">
        <w:rPr>
          <w:sz w:val="24"/>
          <w:szCs w:val="24"/>
        </w:rPr>
        <w:lastRenderedPageBreak/>
        <w:t>5</w:t>
      </w:r>
      <w:r w:rsidRPr="00641AE7">
        <w:rPr>
          <w:sz w:val="24"/>
          <w:szCs w:val="24"/>
        </w:rPr>
        <w:tab/>
      </w:r>
      <w:r w:rsidR="002D5736" w:rsidRPr="00641AE7">
        <w:rPr>
          <w:sz w:val="24"/>
          <w:szCs w:val="24"/>
        </w:rPr>
        <w:t xml:space="preserve">R: It’s like if you don’t understand addition, which is weird, but um, say you have </w:t>
      </w:r>
    </w:p>
    <w:p w14:paraId="7EDC616B" w14:textId="77777777" w:rsidR="00CF299D" w:rsidRPr="00641AE7" w:rsidRDefault="00CF299D" w:rsidP="002D5736">
      <w:pPr>
        <w:spacing w:line="480" w:lineRule="auto"/>
        <w:rPr>
          <w:sz w:val="24"/>
          <w:szCs w:val="24"/>
        </w:rPr>
      </w:pPr>
      <w:r w:rsidRPr="00641AE7">
        <w:rPr>
          <w:sz w:val="24"/>
          <w:szCs w:val="24"/>
        </w:rPr>
        <w:t>6</w:t>
      </w:r>
      <w:r w:rsidRPr="00641AE7">
        <w:rPr>
          <w:sz w:val="24"/>
          <w:szCs w:val="24"/>
        </w:rPr>
        <w:tab/>
      </w:r>
      <w:r w:rsidR="002D5736" w:rsidRPr="00641AE7">
        <w:rPr>
          <w:sz w:val="24"/>
          <w:szCs w:val="24"/>
        </w:rPr>
        <w:t xml:space="preserve">7+3. You just put 7+3=10. But there’s no way to tell you how that happened. So </w:t>
      </w:r>
    </w:p>
    <w:p w14:paraId="6B6C0687" w14:textId="67924852" w:rsidR="002D5736" w:rsidRPr="00641AE7" w:rsidRDefault="00CF299D" w:rsidP="002D5736">
      <w:pPr>
        <w:spacing w:line="480" w:lineRule="auto"/>
        <w:rPr>
          <w:sz w:val="24"/>
          <w:szCs w:val="24"/>
        </w:rPr>
      </w:pPr>
      <w:r w:rsidRPr="00641AE7">
        <w:rPr>
          <w:sz w:val="24"/>
          <w:szCs w:val="24"/>
        </w:rPr>
        <w:t>7</w:t>
      </w:r>
      <w:r w:rsidRPr="00641AE7">
        <w:rPr>
          <w:sz w:val="24"/>
          <w:szCs w:val="24"/>
        </w:rPr>
        <w:tab/>
      </w:r>
      <w:r w:rsidR="002D5736" w:rsidRPr="00641AE7">
        <w:rPr>
          <w:sz w:val="24"/>
          <w:szCs w:val="24"/>
        </w:rPr>
        <w:t xml:space="preserve">that’s kindof my problem. There’s no way to tell me how I got from that to that. </w:t>
      </w:r>
    </w:p>
    <w:p w14:paraId="7EAB1FCF" w14:textId="5A4E2369" w:rsidR="002D5736" w:rsidRPr="00641AE7" w:rsidRDefault="002D5736" w:rsidP="0057537C">
      <w:pPr>
        <w:spacing w:line="480" w:lineRule="auto"/>
        <w:rPr>
          <w:sz w:val="24"/>
          <w:szCs w:val="24"/>
        </w:rPr>
      </w:pPr>
      <w:r w:rsidRPr="00641AE7">
        <w:rPr>
          <w:sz w:val="24"/>
          <w:szCs w:val="24"/>
        </w:rPr>
        <w:t>Cobb</w:t>
      </w:r>
      <w:r w:rsidR="0035406D" w:rsidRPr="00641AE7">
        <w:rPr>
          <w:sz w:val="24"/>
          <w:szCs w:val="24"/>
        </w:rPr>
        <w:t xml:space="preserve"> </w:t>
      </w:r>
      <w:r w:rsidRPr="00641AE7">
        <w:rPr>
          <w:sz w:val="24"/>
          <w:szCs w:val="24"/>
        </w:rPr>
        <w:t xml:space="preserve">(2009) conjectured that students who resist may not have the same understanding of their classroom obligations as identifying or comply students. This resisting student cannot “understand taking notes.” This is in stark contrast to other students’ understanding of their classroom note taking obligations as seen in </w:t>
      </w:r>
      <w:r w:rsidRPr="00641AE7">
        <w:rPr>
          <w:i/>
          <w:sz w:val="24"/>
          <w:szCs w:val="24"/>
        </w:rPr>
        <w:t xml:space="preserve">Excerpt </w:t>
      </w:r>
      <w:r w:rsidR="00C42279" w:rsidRPr="00641AE7">
        <w:rPr>
          <w:i/>
          <w:sz w:val="24"/>
          <w:szCs w:val="24"/>
        </w:rPr>
        <w:t>7</w:t>
      </w:r>
      <w:r w:rsidRPr="00641AE7">
        <w:rPr>
          <w:sz w:val="24"/>
          <w:szCs w:val="24"/>
        </w:rPr>
        <w:t xml:space="preserve"> and </w:t>
      </w:r>
      <w:r w:rsidRPr="00641AE7">
        <w:rPr>
          <w:i/>
          <w:sz w:val="24"/>
          <w:szCs w:val="24"/>
        </w:rPr>
        <w:t xml:space="preserve">Excerpt </w:t>
      </w:r>
      <w:r w:rsidR="00C42279" w:rsidRPr="00641AE7">
        <w:rPr>
          <w:i/>
          <w:sz w:val="24"/>
          <w:szCs w:val="24"/>
        </w:rPr>
        <w:t>8</w:t>
      </w:r>
      <w:r w:rsidRPr="00641AE7">
        <w:rPr>
          <w:sz w:val="24"/>
          <w:szCs w:val="24"/>
        </w:rPr>
        <w:t xml:space="preserve">. </w:t>
      </w:r>
    </w:p>
    <w:p w14:paraId="30828A7C" w14:textId="70EBED08" w:rsidR="00365C4E" w:rsidRPr="00641AE7" w:rsidRDefault="00742989" w:rsidP="00F47355">
      <w:pPr>
        <w:pStyle w:val="Heading3"/>
        <w:rPr>
          <w:bCs/>
          <w:vanish/>
          <w:sz w:val="24"/>
          <w:szCs w:val="24"/>
        </w:rPr>
      </w:pPr>
      <w:bookmarkStart w:id="47" w:name="_Toc263190461"/>
      <w:r w:rsidRPr="00641AE7">
        <w:rPr>
          <w:sz w:val="24"/>
          <w:szCs w:val="24"/>
        </w:rPr>
        <w:t>The Normative Divide</w:t>
      </w:r>
      <w:r w:rsidR="00F47355" w:rsidRPr="00641AE7">
        <w:rPr>
          <w:sz w:val="24"/>
          <w:szCs w:val="24"/>
        </w:rPr>
        <w:t>.</w:t>
      </w:r>
      <w:bookmarkEnd w:id="47"/>
      <w:r w:rsidRPr="00641AE7">
        <w:rPr>
          <w:sz w:val="24"/>
          <w:szCs w:val="24"/>
        </w:rPr>
        <w:t xml:space="preserve"> </w:t>
      </w:r>
    </w:p>
    <w:p w14:paraId="26D9B67C" w14:textId="28803673" w:rsidR="00C9026F" w:rsidRPr="00641AE7" w:rsidRDefault="00C9026F" w:rsidP="003C5687">
      <w:pPr>
        <w:spacing w:line="480" w:lineRule="auto"/>
        <w:ind w:firstLine="720"/>
        <w:rPr>
          <w:sz w:val="24"/>
          <w:szCs w:val="24"/>
        </w:rPr>
      </w:pPr>
      <w:r w:rsidRPr="00641AE7">
        <w:rPr>
          <w:sz w:val="24"/>
          <w:szCs w:val="24"/>
        </w:rPr>
        <w:t>On the first day of the semester the teacher and students come to class with differing sets of experiences which shape their views of what “doing mathematics” should look like in the classroom. These experiences help create an initial set of expectations and obligations that each has for the other. Throughout the course of the year the teacher and students negotiate what it means to do mathematics in the classroom, sometimes tacitly and sometimes explicitly. There comes a point in the semester where the normative identity becomes more or less established. (Although it always possible to negotiate the normative identity for the entirety of the semester, in most well-functioning classrooms this is not the case.)</w:t>
      </w:r>
    </w:p>
    <w:p w14:paraId="093A6EFE" w14:textId="77777777" w:rsidR="00C9026F" w:rsidRPr="00641AE7" w:rsidRDefault="00C9026F" w:rsidP="00C9026F">
      <w:pPr>
        <w:spacing w:line="480" w:lineRule="auto"/>
        <w:ind w:firstLine="720"/>
        <w:rPr>
          <w:sz w:val="24"/>
          <w:szCs w:val="24"/>
        </w:rPr>
      </w:pPr>
      <w:r w:rsidRPr="00641AE7">
        <w:rPr>
          <w:sz w:val="24"/>
          <w:szCs w:val="24"/>
        </w:rPr>
        <w:t xml:space="preserve">A normative divide can form as students react to the normative identity that has been established in a particular classroom. Those students who identify/comply with the normative identity begin to group together and those who resist form another group. Sometimes, as was the case in Ms. Mason’s class, this grouping can be physical as well as social. In fact, by the end of the semester students began to notice “a big division” in </w:t>
      </w:r>
      <w:r w:rsidRPr="00641AE7">
        <w:rPr>
          <w:sz w:val="24"/>
          <w:szCs w:val="24"/>
        </w:rPr>
        <w:lastRenderedPageBreak/>
        <w:t>the class; noting that students on the other side of the room were the “wrong kind of people.”</w:t>
      </w:r>
    </w:p>
    <w:p w14:paraId="21C0C5BD" w14:textId="7C6BB0A3" w:rsidR="00C9026F" w:rsidRPr="00641AE7" w:rsidRDefault="00C9026F" w:rsidP="00C9026F">
      <w:pPr>
        <w:spacing w:line="480" w:lineRule="auto"/>
        <w:ind w:firstLine="720"/>
        <w:rPr>
          <w:sz w:val="24"/>
          <w:szCs w:val="24"/>
        </w:rPr>
      </w:pPr>
      <w:r w:rsidRPr="00641AE7">
        <w:rPr>
          <w:sz w:val="24"/>
          <w:szCs w:val="24"/>
        </w:rPr>
        <w:t>This type of social divide has been well documented on a school-wide level in several seminal studies on school culture</w:t>
      </w:r>
      <w:r w:rsidR="00820287" w:rsidRPr="00641AE7">
        <w:rPr>
          <w:sz w:val="24"/>
          <w:szCs w:val="24"/>
        </w:rPr>
        <w:t xml:space="preserve"> and is </w:t>
      </w:r>
      <w:r w:rsidRPr="00641AE7">
        <w:rPr>
          <w:sz w:val="24"/>
          <w:szCs w:val="24"/>
        </w:rPr>
        <w:t xml:space="preserve">commonly described in terms of a dual category analysis (see Figure 6). Examples include the works of Eckert (1989) who described “Jocks vs. Burnouts” and Willis </w:t>
      </w:r>
      <w:r w:rsidR="008D2468" w:rsidRPr="00641AE7">
        <w:rPr>
          <w:sz w:val="24"/>
          <w:szCs w:val="24"/>
        </w:rPr>
        <w:fldChar w:fldCharType="begin"/>
      </w:r>
      <w:r w:rsidR="008D2468" w:rsidRPr="00641AE7">
        <w:rPr>
          <w:sz w:val="24"/>
          <w:szCs w:val="24"/>
        </w:rPr>
        <w:instrText xml:space="preserve"> ADDIN EN.CITE &lt;EndNote&gt;&lt;Cite ExcludeAuth="1"&gt;&lt;Author&gt;Willis&lt;/Author&gt;&lt;Year&gt;1977&lt;/Year&gt;&lt;RecNum&gt;100&lt;/RecNum&gt;&lt;DisplayText&gt;(1977)&lt;/DisplayText&gt;&lt;record&gt;&lt;rec-number&gt;100&lt;/rec-number&gt;&lt;foreign-keys&gt;&lt;key app="EN" db-id="xpvsd90dpw0v5tesesuv9tfg05tdzeed2aft"&gt;100&lt;/key&gt;&lt;/foreign-keys&gt;&lt;ref-type name="Book"&gt;6&lt;/ref-type&gt;&lt;contributors&gt;&lt;authors&gt;&lt;author&gt;Paul E Willis&lt;/author&gt;&lt;/authors&gt;&lt;/contributors&gt;&lt;titles&gt;&lt;title&gt;Learning to labour: How working class kids get working class jobs&lt;/title&gt;&lt;/titles&gt;&lt;pages&gt;226&lt;/pages&gt;&lt;section&gt;226&lt;/section&gt;&lt;dates&gt;&lt;year&gt;1977&lt;/year&gt;&lt;/dates&gt;&lt;pub-location&gt;Farnborough, Eng&lt;/pub-location&gt;&lt;publisher&gt;Saxon House&lt;/publisher&gt;&lt;urls&gt;&lt;/urls&gt;&lt;/record&gt;&lt;/Cite&gt;&lt;/EndNote&gt;</w:instrText>
      </w:r>
      <w:r w:rsidR="008D2468" w:rsidRPr="00641AE7">
        <w:rPr>
          <w:sz w:val="24"/>
          <w:szCs w:val="24"/>
        </w:rPr>
        <w:fldChar w:fldCharType="separate"/>
      </w:r>
      <w:r w:rsidR="008D2468" w:rsidRPr="00641AE7">
        <w:rPr>
          <w:noProof/>
          <w:sz w:val="24"/>
          <w:szCs w:val="24"/>
        </w:rPr>
        <w:t>(</w:t>
      </w:r>
      <w:hyperlink w:anchor="_ENREF_60" w:tooltip="Willis, 1977 #100" w:history="1">
        <w:r w:rsidR="006A444E" w:rsidRPr="00641AE7">
          <w:rPr>
            <w:noProof/>
            <w:sz w:val="24"/>
            <w:szCs w:val="24"/>
          </w:rPr>
          <w:t>1977</w:t>
        </w:r>
      </w:hyperlink>
      <w:r w:rsidR="008D2468" w:rsidRPr="00641AE7">
        <w:rPr>
          <w:noProof/>
          <w:sz w:val="24"/>
          <w:szCs w:val="24"/>
        </w:rPr>
        <w:t>)</w:t>
      </w:r>
      <w:r w:rsidR="008D2468" w:rsidRPr="00641AE7">
        <w:rPr>
          <w:sz w:val="24"/>
          <w:szCs w:val="24"/>
        </w:rPr>
        <w:fldChar w:fldCharType="end"/>
      </w:r>
      <w:r w:rsidR="008D2468" w:rsidRPr="00641AE7">
        <w:rPr>
          <w:sz w:val="24"/>
          <w:szCs w:val="24"/>
        </w:rPr>
        <w:t xml:space="preserve"> </w:t>
      </w:r>
      <w:r w:rsidRPr="00641AE7">
        <w:rPr>
          <w:sz w:val="24"/>
          <w:szCs w:val="24"/>
        </w:rPr>
        <w:t xml:space="preserve">who described the “Lads” vs. “Eroles” in his Hammertown case study. Interestingly such a divide has rarely been documented in the literature on normative identity. </w:t>
      </w:r>
    </w:p>
    <w:p w14:paraId="70CCA95A" w14:textId="6C18E49C" w:rsidR="00CF4B51" w:rsidRPr="00641AE7" w:rsidRDefault="002A0D07" w:rsidP="00C5254D">
      <w:pPr>
        <w:pStyle w:val="Heading2"/>
        <w:rPr>
          <w:sz w:val="24"/>
          <w:szCs w:val="24"/>
        </w:rPr>
      </w:pPr>
      <w:bookmarkStart w:id="48" w:name="_Toc263190462"/>
      <w:r w:rsidRPr="00641AE7">
        <w:rPr>
          <w:sz w:val="24"/>
          <w:szCs w:val="24"/>
        </w:rPr>
        <w:t>Resources</w:t>
      </w:r>
      <w:bookmarkEnd w:id="48"/>
    </w:p>
    <w:p w14:paraId="7689C8F2" w14:textId="3B9C0092" w:rsidR="00CF4B51" w:rsidRPr="00641AE7" w:rsidRDefault="00CF4B51" w:rsidP="008B7E9B">
      <w:pPr>
        <w:spacing w:line="480" w:lineRule="auto"/>
        <w:rPr>
          <w:sz w:val="24"/>
          <w:szCs w:val="24"/>
        </w:rPr>
      </w:pPr>
      <w:r w:rsidRPr="00641AE7">
        <w:rPr>
          <w:sz w:val="24"/>
          <w:szCs w:val="24"/>
        </w:rPr>
        <w:t xml:space="preserve">As an exploratory piece of this study I asked students about their resources for mathematical success. I utilized an instrument developed by Walker </w:t>
      </w:r>
      <w:r w:rsidR="005C1AC9" w:rsidRPr="00641AE7">
        <w:rPr>
          <w:sz w:val="24"/>
          <w:szCs w:val="24"/>
        </w:rPr>
        <w:t xml:space="preserve">(2012) </w:t>
      </w:r>
      <w:r w:rsidRPr="00641AE7">
        <w:rPr>
          <w:sz w:val="24"/>
          <w:szCs w:val="24"/>
        </w:rPr>
        <w:t>which shows concentric circles and asks students to respond to the prompt:  “I do well in math because of…”</w:t>
      </w:r>
      <w:r w:rsidR="00CB3763" w:rsidRPr="00641AE7">
        <w:rPr>
          <w:sz w:val="24"/>
          <w:szCs w:val="24"/>
        </w:rPr>
        <w:t xml:space="preserve"> (see appendix).</w:t>
      </w:r>
      <w:r w:rsidRPr="00641AE7">
        <w:rPr>
          <w:sz w:val="24"/>
          <w:szCs w:val="24"/>
        </w:rPr>
        <w:t xml:space="preserve"> Students were </w:t>
      </w:r>
      <w:r w:rsidR="0065269F" w:rsidRPr="00641AE7">
        <w:rPr>
          <w:sz w:val="24"/>
          <w:szCs w:val="24"/>
        </w:rPr>
        <w:t xml:space="preserve">also </w:t>
      </w:r>
      <w:r w:rsidRPr="00641AE7">
        <w:rPr>
          <w:sz w:val="24"/>
          <w:szCs w:val="24"/>
        </w:rPr>
        <w:t xml:space="preserve">directed to complete a list under the heading: “REASONS FOR MY MATH SUCCESS.” </w:t>
      </w:r>
    </w:p>
    <w:p w14:paraId="1EEED172" w14:textId="2BA1D124" w:rsidR="00CF4B51" w:rsidRPr="00641AE7" w:rsidRDefault="002A0D07" w:rsidP="00C07343">
      <w:pPr>
        <w:pStyle w:val="Heading3"/>
        <w:rPr>
          <w:sz w:val="24"/>
          <w:szCs w:val="24"/>
        </w:rPr>
      </w:pPr>
      <w:bookmarkStart w:id="49" w:name="_Toc263190463"/>
      <w:r w:rsidRPr="00641AE7">
        <w:rPr>
          <w:sz w:val="24"/>
          <w:szCs w:val="24"/>
        </w:rPr>
        <w:t>Backup teachers</w:t>
      </w:r>
      <w:r w:rsidR="008420B5" w:rsidRPr="00641AE7">
        <w:rPr>
          <w:sz w:val="24"/>
          <w:szCs w:val="24"/>
        </w:rPr>
        <w:t xml:space="preserve">: </w:t>
      </w:r>
      <w:r w:rsidR="000F66FF" w:rsidRPr="00641AE7">
        <w:rPr>
          <w:sz w:val="24"/>
          <w:szCs w:val="24"/>
        </w:rPr>
        <w:t>peers</w:t>
      </w:r>
      <w:r w:rsidR="00AC50E9" w:rsidRPr="00641AE7">
        <w:rPr>
          <w:sz w:val="24"/>
          <w:szCs w:val="24"/>
        </w:rPr>
        <w:t xml:space="preserve"> as resources</w:t>
      </w:r>
      <w:r w:rsidRPr="00641AE7">
        <w:rPr>
          <w:sz w:val="24"/>
          <w:szCs w:val="24"/>
        </w:rPr>
        <w:t>.</w:t>
      </w:r>
      <w:bookmarkEnd w:id="49"/>
    </w:p>
    <w:p w14:paraId="1E7994D3" w14:textId="6461DB77" w:rsidR="002E46D5" w:rsidRPr="00641AE7" w:rsidRDefault="00D52A6A" w:rsidP="00D87485">
      <w:pPr>
        <w:spacing w:line="480" w:lineRule="auto"/>
        <w:rPr>
          <w:sz w:val="24"/>
          <w:szCs w:val="24"/>
        </w:rPr>
      </w:pPr>
      <w:r w:rsidRPr="00641AE7">
        <w:rPr>
          <w:sz w:val="24"/>
          <w:szCs w:val="24"/>
        </w:rPr>
        <w:t xml:space="preserve">In the following </w:t>
      </w:r>
      <w:r w:rsidR="005F15C6" w:rsidRPr="00641AE7">
        <w:rPr>
          <w:sz w:val="24"/>
          <w:szCs w:val="24"/>
        </w:rPr>
        <w:t>excerpt</w:t>
      </w:r>
      <w:r w:rsidRPr="00641AE7">
        <w:rPr>
          <w:sz w:val="24"/>
          <w:szCs w:val="24"/>
        </w:rPr>
        <w:t xml:space="preserve"> </w:t>
      </w:r>
      <w:r w:rsidR="005F15C6" w:rsidRPr="00641AE7">
        <w:rPr>
          <w:sz w:val="24"/>
          <w:szCs w:val="24"/>
        </w:rPr>
        <w:t>Tori</w:t>
      </w:r>
      <w:r w:rsidRPr="00641AE7">
        <w:rPr>
          <w:sz w:val="24"/>
          <w:szCs w:val="24"/>
        </w:rPr>
        <w:t xml:space="preserve"> </w:t>
      </w:r>
      <w:r w:rsidR="00B06351" w:rsidRPr="00641AE7">
        <w:rPr>
          <w:sz w:val="24"/>
          <w:szCs w:val="24"/>
        </w:rPr>
        <w:t>and Janet explain their</w:t>
      </w:r>
      <w:r w:rsidR="005F15C6" w:rsidRPr="00641AE7">
        <w:rPr>
          <w:sz w:val="24"/>
          <w:szCs w:val="24"/>
        </w:rPr>
        <w:t xml:space="preserve"> </w:t>
      </w:r>
      <w:r w:rsidR="00B23AFA" w:rsidRPr="00641AE7">
        <w:rPr>
          <w:sz w:val="24"/>
          <w:szCs w:val="24"/>
        </w:rPr>
        <w:t>responses</w:t>
      </w:r>
      <w:r w:rsidR="005F15C6" w:rsidRPr="00641AE7">
        <w:rPr>
          <w:sz w:val="24"/>
          <w:szCs w:val="24"/>
        </w:rPr>
        <w:t xml:space="preserve"> to the Walker prompt</w:t>
      </w:r>
      <w:r w:rsidR="00B06351" w:rsidRPr="00641AE7">
        <w:rPr>
          <w:sz w:val="24"/>
          <w:szCs w:val="24"/>
        </w:rPr>
        <w:t xml:space="preserve">. </w:t>
      </w:r>
      <w:r w:rsidR="00117754" w:rsidRPr="00641AE7">
        <w:rPr>
          <w:sz w:val="24"/>
          <w:szCs w:val="24"/>
        </w:rPr>
        <w:t xml:space="preserve">Specifically, </w:t>
      </w:r>
      <w:r w:rsidR="00763212" w:rsidRPr="00641AE7">
        <w:rPr>
          <w:sz w:val="24"/>
          <w:szCs w:val="24"/>
        </w:rPr>
        <w:t xml:space="preserve">Tori explains why </w:t>
      </w:r>
      <w:r w:rsidR="00BE49D1" w:rsidRPr="00641AE7">
        <w:rPr>
          <w:sz w:val="24"/>
          <w:szCs w:val="24"/>
        </w:rPr>
        <w:t>her classmates were placed so close to the center in her diagram</w:t>
      </w:r>
      <w:r w:rsidR="00024DDA" w:rsidRPr="00641AE7">
        <w:rPr>
          <w:sz w:val="24"/>
          <w:szCs w:val="24"/>
        </w:rPr>
        <w:t xml:space="preserve"> (see Appendix)</w:t>
      </w:r>
      <w:r w:rsidR="00BE49D1" w:rsidRPr="00641AE7">
        <w:rPr>
          <w:sz w:val="24"/>
          <w:szCs w:val="24"/>
        </w:rPr>
        <w:t xml:space="preserve">. </w:t>
      </w:r>
    </w:p>
    <w:p w14:paraId="1E27E099" w14:textId="77777777" w:rsidR="00647A19" w:rsidRPr="00641AE7" w:rsidRDefault="00647A19" w:rsidP="00647A19">
      <w:pPr>
        <w:spacing w:line="480" w:lineRule="auto"/>
        <w:ind w:firstLine="720"/>
        <w:rPr>
          <w:i/>
          <w:sz w:val="24"/>
          <w:szCs w:val="24"/>
        </w:rPr>
      </w:pPr>
      <w:r w:rsidRPr="00641AE7">
        <w:rPr>
          <w:i/>
          <w:sz w:val="24"/>
          <w:szCs w:val="24"/>
        </w:rPr>
        <w:t>Excerpt 26:</w:t>
      </w:r>
    </w:p>
    <w:p w14:paraId="6A37B539" w14:textId="1B9DE9DD" w:rsidR="00CF4B51" w:rsidRPr="00641AE7" w:rsidRDefault="004940F4" w:rsidP="008B7E9B">
      <w:pPr>
        <w:spacing w:line="480" w:lineRule="auto"/>
        <w:rPr>
          <w:sz w:val="24"/>
          <w:szCs w:val="24"/>
        </w:rPr>
      </w:pPr>
      <w:r w:rsidRPr="00641AE7">
        <w:rPr>
          <w:sz w:val="24"/>
          <w:szCs w:val="24"/>
        </w:rPr>
        <w:t>1</w:t>
      </w:r>
      <w:r w:rsidRPr="00641AE7">
        <w:rPr>
          <w:sz w:val="24"/>
          <w:szCs w:val="24"/>
        </w:rPr>
        <w:tab/>
      </w:r>
      <w:r w:rsidR="00647A19" w:rsidRPr="00641AE7">
        <w:rPr>
          <w:sz w:val="24"/>
          <w:szCs w:val="24"/>
        </w:rPr>
        <w:t xml:space="preserve">I: </w:t>
      </w:r>
      <w:r w:rsidR="00CF4B51" w:rsidRPr="00641AE7">
        <w:rPr>
          <w:sz w:val="24"/>
          <w:szCs w:val="24"/>
        </w:rPr>
        <w:t>What do you mean “your classmates,” why is that right next to the teacher?</w:t>
      </w:r>
    </w:p>
    <w:p w14:paraId="10ECF3A9" w14:textId="77777777" w:rsidR="004940F4" w:rsidRPr="00641AE7" w:rsidRDefault="004940F4" w:rsidP="008B7E9B">
      <w:pPr>
        <w:spacing w:line="480" w:lineRule="auto"/>
        <w:rPr>
          <w:sz w:val="24"/>
          <w:szCs w:val="24"/>
        </w:rPr>
      </w:pPr>
      <w:r w:rsidRPr="00641AE7">
        <w:rPr>
          <w:sz w:val="24"/>
          <w:szCs w:val="24"/>
        </w:rPr>
        <w:t>2</w:t>
      </w:r>
      <w:r w:rsidRPr="00641AE7">
        <w:rPr>
          <w:sz w:val="24"/>
          <w:szCs w:val="24"/>
        </w:rPr>
        <w:tab/>
      </w:r>
      <w:r w:rsidR="00CF4B51" w:rsidRPr="00641AE7">
        <w:rPr>
          <w:sz w:val="24"/>
          <w:szCs w:val="24"/>
        </w:rPr>
        <w:t xml:space="preserve">T: Because I kindof feel like they are my backup teacher in a way. Whereas like, </w:t>
      </w:r>
    </w:p>
    <w:p w14:paraId="24BE70E4" w14:textId="77777777" w:rsidR="004940F4" w:rsidRPr="00641AE7" w:rsidRDefault="004940F4" w:rsidP="008B7E9B">
      <w:pPr>
        <w:spacing w:line="480" w:lineRule="auto"/>
        <w:rPr>
          <w:sz w:val="24"/>
          <w:szCs w:val="24"/>
        </w:rPr>
      </w:pPr>
      <w:r w:rsidRPr="00641AE7">
        <w:rPr>
          <w:sz w:val="24"/>
          <w:szCs w:val="24"/>
        </w:rPr>
        <w:t>3</w:t>
      </w:r>
      <w:r w:rsidRPr="00641AE7">
        <w:rPr>
          <w:sz w:val="24"/>
          <w:szCs w:val="24"/>
        </w:rPr>
        <w:tab/>
      </w:r>
      <w:r w:rsidR="00CF4B51" w:rsidRPr="00641AE7">
        <w:rPr>
          <w:sz w:val="24"/>
          <w:szCs w:val="24"/>
        </w:rPr>
        <w:t xml:space="preserve">sure my parents are like involved and like they’re, one of my reasons I do well in </w:t>
      </w:r>
    </w:p>
    <w:p w14:paraId="30C3F608" w14:textId="38FDAE60" w:rsidR="00CF4B51" w:rsidRPr="00641AE7" w:rsidRDefault="004940F4" w:rsidP="008B7E9B">
      <w:pPr>
        <w:spacing w:line="480" w:lineRule="auto"/>
        <w:rPr>
          <w:sz w:val="24"/>
          <w:szCs w:val="24"/>
        </w:rPr>
      </w:pPr>
      <w:r w:rsidRPr="00641AE7">
        <w:rPr>
          <w:sz w:val="24"/>
          <w:szCs w:val="24"/>
        </w:rPr>
        <w:lastRenderedPageBreak/>
        <w:t>4</w:t>
      </w:r>
      <w:r w:rsidRPr="00641AE7">
        <w:rPr>
          <w:sz w:val="24"/>
          <w:szCs w:val="24"/>
        </w:rPr>
        <w:tab/>
      </w:r>
      <w:r w:rsidR="00CF4B51" w:rsidRPr="00641AE7">
        <w:rPr>
          <w:sz w:val="24"/>
          <w:szCs w:val="24"/>
        </w:rPr>
        <w:t xml:space="preserve">math, but they haven’t been there that day. &lt;loud intercom announcement&gt; </w:t>
      </w:r>
      <w:r w:rsidRPr="00641AE7">
        <w:rPr>
          <w:sz w:val="24"/>
          <w:szCs w:val="24"/>
        </w:rPr>
        <w:tab/>
      </w:r>
    </w:p>
    <w:p w14:paraId="68C26174" w14:textId="56E3E752" w:rsidR="00CF4B51" w:rsidRPr="00641AE7" w:rsidRDefault="004940F4" w:rsidP="008B7E9B">
      <w:pPr>
        <w:spacing w:line="480" w:lineRule="auto"/>
        <w:rPr>
          <w:sz w:val="24"/>
          <w:szCs w:val="24"/>
        </w:rPr>
      </w:pPr>
      <w:r w:rsidRPr="00641AE7">
        <w:rPr>
          <w:sz w:val="24"/>
          <w:szCs w:val="24"/>
        </w:rPr>
        <w:t>5</w:t>
      </w:r>
      <w:r w:rsidRPr="00641AE7">
        <w:rPr>
          <w:sz w:val="24"/>
          <w:szCs w:val="24"/>
        </w:rPr>
        <w:tab/>
      </w:r>
      <w:r w:rsidR="00CF4B51" w:rsidRPr="00641AE7">
        <w:rPr>
          <w:sz w:val="24"/>
          <w:szCs w:val="24"/>
        </w:rPr>
        <w:t>I: I’m sorry can you say that one more time?</w:t>
      </w:r>
    </w:p>
    <w:p w14:paraId="04218319" w14:textId="4F70FCB7" w:rsidR="00CF4B51" w:rsidRPr="00641AE7" w:rsidRDefault="004940F4" w:rsidP="008B7E9B">
      <w:pPr>
        <w:spacing w:line="480" w:lineRule="auto"/>
        <w:rPr>
          <w:sz w:val="24"/>
          <w:szCs w:val="24"/>
        </w:rPr>
      </w:pPr>
      <w:r w:rsidRPr="00641AE7">
        <w:rPr>
          <w:sz w:val="24"/>
          <w:szCs w:val="24"/>
        </w:rPr>
        <w:t>6</w:t>
      </w:r>
      <w:r w:rsidRPr="00641AE7">
        <w:rPr>
          <w:sz w:val="24"/>
          <w:szCs w:val="24"/>
        </w:rPr>
        <w:tab/>
      </w:r>
      <w:r w:rsidR="00CF4B51" w:rsidRPr="00641AE7">
        <w:rPr>
          <w:sz w:val="24"/>
          <w:szCs w:val="24"/>
        </w:rPr>
        <w:t xml:space="preserve">T: Like, your parents, sure they could probably like help you if you really needed </w:t>
      </w:r>
      <w:r w:rsidR="00243EC8" w:rsidRPr="00641AE7">
        <w:rPr>
          <w:sz w:val="24"/>
          <w:szCs w:val="24"/>
        </w:rPr>
        <w:t>7</w:t>
      </w:r>
      <w:r w:rsidR="00243EC8" w:rsidRPr="00641AE7">
        <w:rPr>
          <w:sz w:val="24"/>
          <w:szCs w:val="24"/>
        </w:rPr>
        <w:tab/>
      </w:r>
      <w:r w:rsidR="00CF4B51" w:rsidRPr="00641AE7">
        <w:rPr>
          <w:sz w:val="24"/>
          <w:szCs w:val="24"/>
        </w:rPr>
        <w:t>it,</w:t>
      </w:r>
      <w:r w:rsidR="00243EC8" w:rsidRPr="00641AE7">
        <w:rPr>
          <w:sz w:val="24"/>
          <w:szCs w:val="24"/>
        </w:rPr>
        <w:t xml:space="preserve"> </w:t>
      </w:r>
      <w:r w:rsidR="00CF4B51" w:rsidRPr="00641AE7">
        <w:rPr>
          <w:sz w:val="24"/>
          <w:szCs w:val="24"/>
        </w:rPr>
        <w:t>but they weren’t in that class that day to be like “Oh yeah…”</w:t>
      </w:r>
    </w:p>
    <w:p w14:paraId="48F87F35" w14:textId="77777777" w:rsidR="00243EC8" w:rsidRPr="00641AE7" w:rsidRDefault="004940F4" w:rsidP="008B7E9B">
      <w:pPr>
        <w:spacing w:line="480" w:lineRule="auto"/>
        <w:rPr>
          <w:sz w:val="24"/>
          <w:szCs w:val="24"/>
        </w:rPr>
      </w:pPr>
      <w:r w:rsidRPr="00641AE7">
        <w:rPr>
          <w:sz w:val="24"/>
          <w:szCs w:val="24"/>
        </w:rPr>
        <w:t>8</w:t>
      </w:r>
      <w:r w:rsidRPr="00641AE7">
        <w:rPr>
          <w:sz w:val="24"/>
          <w:szCs w:val="24"/>
        </w:rPr>
        <w:tab/>
      </w:r>
      <w:r w:rsidR="005F5980" w:rsidRPr="00641AE7">
        <w:rPr>
          <w:sz w:val="24"/>
          <w:szCs w:val="24"/>
        </w:rPr>
        <w:t>Janet</w:t>
      </w:r>
      <w:r w:rsidR="00CF4B51" w:rsidRPr="00641AE7">
        <w:rPr>
          <w:sz w:val="24"/>
          <w:szCs w:val="24"/>
        </w:rPr>
        <w:t xml:space="preserve">: </w:t>
      </w:r>
      <w:r w:rsidR="00CF4B51" w:rsidRPr="00641AE7">
        <w:rPr>
          <w:sz w:val="24"/>
          <w:szCs w:val="24"/>
        </w:rPr>
        <w:tab/>
      </w:r>
      <w:r w:rsidR="00CF4B51" w:rsidRPr="00641AE7">
        <w:rPr>
          <w:sz w:val="24"/>
          <w:szCs w:val="24"/>
        </w:rPr>
        <w:tab/>
      </w:r>
      <w:r w:rsidR="00CF4B51" w:rsidRPr="00641AE7">
        <w:rPr>
          <w:sz w:val="24"/>
          <w:szCs w:val="24"/>
        </w:rPr>
        <w:tab/>
      </w:r>
      <w:r w:rsidR="00CF4B51" w:rsidRPr="00641AE7">
        <w:rPr>
          <w:sz w:val="24"/>
          <w:szCs w:val="24"/>
        </w:rPr>
        <w:tab/>
      </w:r>
      <w:r w:rsidR="00CF4B51" w:rsidRPr="00641AE7">
        <w:rPr>
          <w:sz w:val="24"/>
          <w:szCs w:val="24"/>
        </w:rPr>
        <w:tab/>
      </w:r>
      <w:r w:rsidR="00CF4B51" w:rsidRPr="00641AE7">
        <w:rPr>
          <w:sz w:val="24"/>
          <w:szCs w:val="24"/>
        </w:rPr>
        <w:tab/>
      </w:r>
      <w:r w:rsidR="00CF4B51" w:rsidRPr="00641AE7">
        <w:rPr>
          <w:sz w:val="24"/>
          <w:szCs w:val="24"/>
        </w:rPr>
        <w:tab/>
      </w:r>
      <w:r w:rsidR="00CF4B51" w:rsidRPr="00641AE7">
        <w:rPr>
          <w:sz w:val="24"/>
          <w:szCs w:val="24"/>
        </w:rPr>
        <w:tab/>
        <w:t xml:space="preserve">to like hear the way </w:t>
      </w:r>
    </w:p>
    <w:p w14:paraId="14AF1566" w14:textId="0034FD75" w:rsidR="00CF4B51" w:rsidRPr="00641AE7" w:rsidRDefault="00243EC8" w:rsidP="008B7E9B">
      <w:pPr>
        <w:spacing w:line="480" w:lineRule="auto"/>
        <w:rPr>
          <w:sz w:val="24"/>
          <w:szCs w:val="24"/>
        </w:rPr>
      </w:pPr>
      <w:r w:rsidRPr="00641AE7">
        <w:rPr>
          <w:sz w:val="24"/>
          <w:szCs w:val="24"/>
        </w:rPr>
        <w:t>9</w:t>
      </w:r>
      <w:r w:rsidRPr="00641AE7">
        <w:rPr>
          <w:sz w:val="24"/>
          <w:szCs w:val="24"/>
        </w:rPr>
        <w:tab/>
      </w:r>
      <w:r w:rsidR="00CF4B51" w:rsidRPr="00641AE7">
        <w:rPr>
          <w:sz w:val="24"/>
          <w:szCs w:val="24"/>
        </w:rPr>
        <w:t>she</w:t>
      </w:r>
      <w:r w:rsidRPr="00641AE7">
        <w:rPr>
          <w:sz w:val="24"/>
          <w:szCs w:val="24"/>
        </w:rPr>
        <w:t xml:space="preserve"> </w:t>
      </w:r>
      <w:r w:rsidR="00CF4B51" w:rsidRPr="00641AE7">
        <w:rPr>
          <w:sz w:val="24"/>
          <w:szCs w:val="24"/>
        </w:rPr>
        <w:t xml:space="preserve">explained it. And maybe put it a different way. </w:t>
      </w:r>
    </w:p>
    <w:p w14:paraId="45909CDD" w14:textId="77777777" w:rsidR="004940F4" w:rsidRPr="00641AE7" w:rsidRDefault="004940F4" w:rsidP="008B7E9B">
      <w:pPr>
        <w:spacing w:line="480" w:lineRule="auto"/>
        <w:rPr>
          <w:sz w:val="24"/>
          <w:szCs w:val="24"/>
        </w:rPr>
      </w:pPr>
      <w:r w:rsidRPr="00641AE7">
        <w:rPr>
          <w:sz w:val="24"/>
          <w:szCs w:val="24"/>
        </w:rPr>
        <w:t>10</w:t>
      </w:r>
      <w:r w:rsidRPr="00641AE7">
        <w:rPr>
          <w:sz w:val="24"/>
          <w:szCs w:val="24"/>
        </w:rPr>
        <w:tab/>
      </w:r>
      <w:r w:rsidR="00CF4B51" w:rsidRPr="00641AE7">
        <w:rPr>
          <w:sz w:val="24"/>
          <w:szCs w:val="24"/>
        </w:rPr>
        <w:t xml:space="preserve">T: </w:t>
      </w:r>
      <w:r w:rsidR="00CF4B51" w:rsidRPr="00641AE7">
        <w:rPr>
          <w:sz w:val="24"/>
          <w:szCs w:val="24"/>
        </w:rPr>
        <w:tab/>
      </w:r>
      <w:r w:rsidR="00CF4B51" w:rsidRPr="00641AE7">
        <w:rPr>
          <w:sz w:val="24"/>
          <w:szCs w:val="24"/>
        </w:rPr>
        <w:tab/>
      </w:r>
      <w:r w:rsidR="00CF4B51" w:rsidRPr="00641AE7">
        <w:rPr>
          <w:sz w:val="24"/>
          <w:szCs w:val="24"/>
        </w:rPr>
        <w:tab/>
        <w:t>cuz they ..</w:t>
      </w:r>
      <w:r w:rsidR="00CF4B51" w:rsidRPr="00641AE7">
        <w:rPr>
          <w:sz w:val="24"/>
          <w:szCs w:val="24"/>
        </w:rPr>
        <w:tab/>
      </w:r>
      <w:r w:rsidR="00CF4B51" w:rsidRPr="00641AE7">
        <w:rPr>
          <w:sz w:val="24"/>
          <w:szCs w:val="24"/>
        </w:rPr>
        <w:tab/>
        <w:t xml:space="preserve">        Yeah, they were like “Oh well </w:t>
      </w:r>
    </w:p>
    <w:p w14:paraId="013A0296" w14:textId="77777777" w:rsidR="001C7749" w:rsidRPr="00641AE7" w:rsidRDefault="004940F4" w:rsidP="008B7E9B">
      <w:pPr>
        <w:spacing w:line="480" w:lineRule="auto"/>
        <w:rPr>
          <w:sz w:val="24"/>
          <w:szCs w:val="24"/>
        </w:rPr>
      </w:pPr>
      <w:r w:rsidRPr="00641AE7">
        <w:rPr>
          <w:sz w:val="24"/>
          <w:szCs w:val="24"/>
        </w:rPr>
        <w:t>11</w:t>
      </w:r>
      <w:r w:rsidRPr="00641AE7">
        <w:rPr>
          <w:sz w:val="24"/>
          <w:szCs w:val="24"/>
        </w:rPr>
        <w:tab/>
      </w:r>
      <w:r w:rsidR="00CF4B51" w:rsidRPr="00641AE7">
        <w:rPr>
          <w:sz w:val="24"/>
          <w:szCs w:val="24"/>
        </w:rPr>
        <w:t xml:space="preserve">when I was in school, we learned it this way” and you’re like “Well no we have to </w:t>
      </w:r>
      <w:r w:rsidRPr="00641AE7">
        <w:rPr>
          <w:sz w:val="24"/>
          <w:szCs w:val="24"/>
        </w:rPr>
        <w:t>12</w:t>
      </w:r>
      <w:r w:rsidRPr="00641AE7">
        <w:rPr>
          <w:sz w:val="24"/>
          <w:szCs w:val="24"/>
        </w:rPr>
        <w:tab/>
      </w:r>
      <w:r w:rsidR="00CF4B51" w:rsidRPr="00641AE7">
        <w:rPr>
          <w:sz w:val="24"/>
          <w:szCs w:val="24"/>
        </w:rPr>
        <w:t xml:space="preserve">do it this way.” So I feel like that’s why your classmates are kinda like your </w:t>
      </w:r>
    </w:p>
    <w:p w14:paraId="1BD4B031" w14:textId="2981DDB4" w:rsidR="00CF4B51" w:rsidRPr="00641AE7" w:rsidRDefault="001C7749" w:rsidP="008B7E9B">
      <w:pPr>
        <w:spacing w:line="480" w:lineRule="auto"/>
        <w:rPr>
          <w:sz w:val="24"/>
          <w:szCs w:val="24"/>
        </w:rPr>
      </w:pPr>
      <w:r w:rsidRPr="00641AE7">
        <w:rPr>
          <w:sz w:val="24"/>
          <w:szCs w:val="24"/>
        </w:rPr>
        <w:t>13</w:t>
      </w:r>
      <w:r w:rsidRPr="00641AE7">
        <w:rPr>
          <w:sz w:val="24"/>
          <w:szCs w:val="24"/>
        </w:rPr>
        <w:tab/>
      </w:r>
      <w:r w:rsidR="00CF4B51" w:rsidRPr="00641AE7">
        <w:rPr>
          <w:sz w:val="24"/>
          <w:szCs w:val="24"/>
        </w:rPr>
        <w:t>backup</w:t>
      </w:r>
      <w:r w:rsidR="004940F4" w:rsidRPr="00641AE7">
        <w:rPr>
          <w:sz w:val="24"/>
          <w:szCs w:val="24"/>
        </w:rPr>
        <w:tab/>
      </w:r>
      <w:r w:rsidR="00CF4B51" w:rsidRPr="00641AE7">
        <w:rPr>
          <w:sz w:val="24"/>
          <w:szCs w:val="24"/>
        </w:rPr>
        <w:t xml:space="preserve">teacher, because they…were there for it. </w:t>
      </w:r>
    </w:p>
    <w:p w14:paraId="04EF0BA4" w14:textId="43B2D7EB" w:rsidR="00765747" w:rsidRPr="00641AE7" w:rsidRDefault="00C87DEF" w:rsidP="008B7E9B">
      <w:pPr>
        <w:spacing w:line="480" w:lineRule="auto"/>
        <w:rPr>
          <w:sz w:val="24"/>
          <w:szCs w:val="24"/>
        </w:rPr>
      </w:pPr>
      <w:r w:rsidRPr="00641AE7">
        <w:rPr>
          <w:sz w:val="24"/>
          <w:szCs w:val="24"/>
        </w:rPr>
        <w:t>One</w:t>
      </w:r>
      <w:r w:rsidR="004244EB" w:rsidRPr="00641AE7">
        <w:rPr>
          <w:sz w:val="24"/>
          <w:szCs w:val="24"/>
        </w:rPr>
        <w:t xml:space="preserve"> resource for students</w:t>
      </w:r>
      <w:r w:rsidR="00A07139" w:rsidRPr="00641AE7">
        <w:rPr>
          <w:sz w:val="24"/>
          <w:szCs w:val="24"/>
        </w:rPr>
        <w:t xml:space="preserve"> in Ms. Mason’s class</w:t>
      </w:r>
      <w:r w:rsidR="00CF4B51" w:rsidRPr="00641AE7">
        <w:rPr>
          <w:sz w:val="24"/>
          <w:szCs w:val="24"/>
        </w:rPr>
        <w:t xml:space="preserve"> </w:t>
      </w:r>
      <w:r w:rsidR="00D35AFF" w:rsidRPr="00641AE7">
        <w:rPr>
          <w:sz w:val="24"/>
          <w:szCs w:val="24"/>
        </w:rPr>
        <w:t xml:space="preserve">were </w:t>
      </w:r>
      <w:r w:rsidR="00F92FE9" w:rsidRPr="00641AE7">
        <w:rPr>
          <w:sz w:val="24"/>
          <w:szCs w:val="24"/>
        </w:rPr>
        <w:t>their classmates</w:t>
      </w:r>
      <w:r w:rsidR="00CF4B51" w:rsidRPr="00641AE7">
        <w:rPr>
          <w:sz w:val="24"/>
          <w:szCs w:val="24"/>
        </w:rPr>
        <w:t xml:space="preserve"> who </w:t>
      </w:r>
      <w:r w:rsidR="001A4F43" w:rsidRPr="00641AE7">
        <w:rPr>
          <w:sz w:val="24"/>
          <w:szCs w:val="24"/>
        </w:rPr>
        <w:t>acted</w:t>
      </w:r>
      <w:r w:rsidR="00CF4B51" w:rsidRPr="00641AE7">
        <w:rPr>
          <w:sz w:val="24"/>
          <w:szCs w:val="24"/>
        </w:rPr>
        <w:t xml:space="preserve"> as a “backup teacher</w:t>
      </w:r>
      <w:r w:rsidR="00465E85" w:rsidRPr="00641AE7">
        <w:rPr>
          <w:sz w:val="24"/>
          <w:szCs w:val="24"/>
        </w:rPr>
        <w:t>s</w:t>
      </w:r>
      <w:r w:rsidR="00CF4B51" w:rsidRPr="00641AE7">
        <w:rPr>
          <w:sz w:val="24"/>
          <w:szCs w:val="24"/>
        </w:rPr>
        <w:t>.”</w:t>
      </w:r>
      <w:r w:rsidR="00D31131" w:rsidRPr="00641AE7">
        <w:rPr>
          <w:sz w:val="24"/>
          <w:szCs w:val="24"/>
        </w:rPr>
        <w:t xml:space="preserve"> These backup teachers are often a better resource than more traditional teachers in the classroom or at home.</w:t>
      </w:r>
      <w:r w:rsidR="00DC4184" w:rsidRPr="00641AE7">
        <w:rPr>
          <w:sz w:val="24"/>
          <w:szCs w:val="24"/>
        </w:rPr>
        <w:t xml:space="preserve"> </w:t>
      </w:r>
      <w:r w:rsidR="008619C1" w:rsidRPr="00641AE7">
        <w:rPr>
          <w:sz w:val="24"/>
          <w:szCs w:val="24"/>
        </w:rPr>
        <w:t xml:space="preserve">As </w:t>
      </w:r>
      <w:r w:rsidR="00C61D5E" w:rsidRPr="00641AE7">
        <w:rPr>
          <w:sz w:val="24"/>
          <w:szCs w:val="24"/>
        </w:rPr>
        <w:t>T</w:t>
      </w:r>
      <w:r w:rsidR="008619C1" w:rsidRPr="00641AE7">
        <w:rPr>
          <w:sz w:val="24"/>
          <w:szCs w:val="24"/>
        </w:rPr>
        <w:t>ori explains, parents “haven’t been there that day” (line 4) and as a result aren’t as helpful when it comes to mathematics as her classmates who “were there for it” (line 13)</w:t>
      </w:r>
      <w:r w:rsidR="001D6980" w:rsidRPr="00641AE7">
        <w:rPr>
          <w:sz w:val="24"/>
          <w:szCs w:val="24"/>
        </w:rPr>
        <w:t>.</w:t>
      </w:r>
    </w:p>
    <w:p w14:paraId="79262D25" w14:textId="619E3485" w:rsidR="00347A4B" w:rsidRPr="00641AE7" w:rsidRDefault="00CF4B51" w:rsidP="00765747">
      <w:pPr>
        <w:spacing w:line="480" w:lineRule="auto"/>
        <w:ind w:firstLine="720"/>
        <w:rPr>
          <w:sz w:val="24"/>
          <w:szCs w:val="24"/>
        </w:rPr>
      </w:pPr>
      <w:r w:rsidRPr="00641AE7">
        <w:rPr>
          <w:sz w:val="24"/>
          <w:szCs w:val="24"/>
        </w:rPr>
        <w:t xml:space="preserve">Sometimes </w:t>
      </w:r>
      <w:r w:rsidR="004244EB" w:rsidRPr="00641AE7">
        <w:rPr>
          <w:sz w:val="24"/>
          <w:szCs w:val="24"/>
        </w:rPr>
        <w:t>students look within their</w:t>
      </w:r>
      <w:r w:rsidRPr="00641AE7">
        <w:rPr>
          <w:sz w:val="24"/>
          <w:szCs w:val="24"/>
        </w:rPr>
        <w:t xml:space="preserve"> own classroom for a backup teacher. </w:t>
      </w:r>
    </w:p>
    <w:p w14:paraId="1B06A36F" w14:textId="05928A14" w:rsidR="00CF4B51" w:rsidRPr="00641AE7" w:rsidRDefault="00347A4B" w:rsidP="00347A4B">
      <w:pPr>
        <w:spacing w:line="480" w:lineRule="auto"/>
        <w:rPr>
          <w:sz w:val="24"/>
          <w:szCs w:val="24"/>
        </w:rPr>
      </w:pPr>
      <w:r w:rsidRPr="00641AE7">
        <w:rPr>
          <w:sz w:val="24"/>
          <w:szCs w:val="24"/>
        </w:rPr>
        <w:t>Other times,</w:t>
      </w:r>
      <w:r w:rsidR="00CF4B51" w:rsidRPr="00641AE7">
        <w:rPr>
          <w:sz w:val="24"/>
          <w:szCs w:val="24"/>
        </w:rPr>
        <w:t xml:space="preserve"> students have to look outside their immediate group of classmates</w:t>
      </w:r>
      <w:r w:rsidR="00AB7E1A" w:rsidRPr="00641AE7">
        <w:rPr>
          <w:sz w:val="24"/>
          <w:szCs w:val="24"/>
        </w:rPr>
        <w:t xml:space="preserve"> </w:t>
      </w:r>
      <w:r w:rsidR="00C02E1B" w:rsidRPr="00641AE7">
        <w:rPr>
          <w:sz w:val="24"/>
          <w:szCs w:val="24"/>
        </w:rPr>
        <w:t>to find a “backup teacher,</w:t>
      </w:r>
      <w:r w:rsidR="00CF4B51" w:rsidRPr="00641AE7">
        <w:rPr>
          <w:sz w:val="24"/>
          <w:szCs w:val="24"/>
        </w:rPr>
        <w:t>”</w:t>
      </w:r>
      <w:r w:rsidR="00C02E1B" w:rsidRPr="00641AE7">
        <w:rPr>
          <w:sz w:val="24"/>
          <w:szCs w:val="24"/>
        </w:rPr>
        <w:t xml:space="preserve"> as was the case with Sarah. </w:t>
      </w:r>
    </w:p>
    <w:p w14:paraId="4D3D436A" w14:textId="596DCF97" w:rsidR="00CF4B51" w:rsidRPr="00641AE7" w:rsidRDefault="0077356A" w:rsidP="00815C2F">
      <w:pPr>
        <w:spacing w:line="480" w:lineRule="auto"/>
        <w:ind w:firstLine="720"/>
        <w:rPr>
          <w:i/>
          <w:sz w:val="24"/>
          <w:szCs w:val="24"/>
        </w:rPr>
      </w:pPr>
      <w:r w:rsidRPr="00641AE7">
        <w:rPr>
          <w:i/>
          <w:sz w:val="24"/>
          <w:szCs w:val="24"/>
        </w:rPr>
        <w:t>Excerpt 27:</w:t>
      </w:r>
    </w:p>
    <w:p w14:paraId="5CD4656F" w14:textId="77777777" w:rsidR="004E5AEF" w:rsidRPr="00641AE7" w:rsidRDefault="007A2058" w:rsidP="008B7E9B">
      <w:pPr>
        <w:spacing w:line="480" w:lineRule="auto"/>
        <w:rPr>
          <w:sz w:val="24"/>
          <w:szCs w:val="24"/>
        </w:rPr>
      </w:pPr>
      <w:r w:rsidRPr="00641AE7">
        <w:rPr>
          <w:sz w:val="24"/>
          <w:szCs w:val="24"/>
        </w:rPr>
        <w:t>1</w:t>
      </w:r>
      <w:r w:rsidRPr="00641AE7">
        <w:rPr>
          <w:sz w:val="24"/>
          <w:szCs w:val="24"/>
        </w:rPr>
        <w:tab/>
      </w:r>
      <w:r w:rsidR="00815C2F" w:rsidRPr="00641AE7">
        <w:rPr>
          <w:sz w:val="24"/>
          <w:szCs w:val="24"/>
        </w:rPr>
        <w:t>Sarah</w:t>
      </w:r>
      <w:r w:rsidR="00CF4B51" w:rsidRPr="00641AE7">
        <w:rPr>
          <w:sz w:val="24"/>
          <w:szCs w:val="24"/>
        </w:rPr>
        <w:t xml:space="preserve">: Like on my soccer team, like, I have to spend all my time with my club </w:t>
      </w:r>
    </w:p>
    <w:p w14:paraId="0635537D" w14:textId="77777777" w:rsidR="003A15DD" w:rsidRPr="00641AE7" w:rsidRDefault="007A2058" w:rsidP="008B7E9B">
      <w:pPr>
        <w:spacing w:line="480" w:lineRule="auto"/>
        <w:rPr>
          <w:sz w:val="24"/>
          <w:szCs w:val="24"/>
        </w:rPr>
      </w:pPr>
      <w:r w:rsidRPr="00641AE7">
        <w:rPr>
          <w:sz w:val="24"/>
          <w:szCs w:val="24"/>
        </w:rPr>
        <w:t>2</w:t>
      </w:r>
      <w:r w:rsidRPr="00641AE7">
        <w:rPr>
          <w:sz w:val="24"/>
          <w:szCs w:val="24"/>
        </w:rPr>
        <w:tab/>
      </w:r>
      <w:r w:rsidR="00CF4B51" w:rsidRPr="00641AE7">
        <w:rPr>
          <w:sz w:val="24"/>
          <w:szCs w:val="24"/>
        </w:rPr>
        <w:t xml:space="preserve">team. So, I have allota girls on there are really good at math and so they always </w:t>
      </w:r>
    </w:p>
    <w:p w14:paraId="536C052E" w14:textId="46D0A58C" w:rsidR="004E5AEF" w:rsidRPr="00641AE7" w:rsidRDefault="008728E5" w:rsidP="008B7E9B">
      <w:pPr>
        <w:spacing w:line="480" w:lineRule="auto"/>
        <w:rPr>
          <w:sz w:val="24"/>
          <w:szCs w:val="24"/>
        </w:rPr>
      </w:pPr>
      <w:r w:rsidRPr="00641AE7">
        <w:rPr>
          <w:sz w:val="24"/>
          <w:szCs w:val="24"/>
        </w:rPr>
        <w:t>3</w:t>
      </w:r>
      <w:r w:rsidRPr="00641AE7">
        <w:rPr>
          <w:sz w:val="24"/>
          <w:szCs w:val="24"/>
        </w:rPr>
        <w:tab/>
      </w:r>
      <w:r w:rsidR="00CF4B51" w:rsidRPr="00641AE7">
        <w:rPr>
          <w:sz w:val="24"/>
          <w:szCs w:val="24"/>
        </w:rPr>
        <w:t xml:space="preserve">help me. It’s like, “Oh I got a hundred and five in that class, let me do it.” So like </w:t>
      </w:r>
    </w:p>
    <w:p w14:paraId="3B534081" w14:textId="77777777" w:rsidR="00BF3C1C" w:rsidRPr="00641AE7" w:rsidRDefault="007A2058" w:rsidP="008B7E9B">
      <w:pPr>
        <w:spacing w:line="480" w:lineRule="auto"/>
        <w:rPr>
          <w:sz w:val="24"/>
          <w:szCs w:val="24"/>
        </w:rPr>
      </w:pPr>
      <w:r w:rsidRPr="00641AE7">
        <w:rPr>
          <w:sz w:val="24"/>
          <w:szCs w:val="24"/>
        </w:rPr>
        <w:lastRenderedPageBreak/>
        <w:t>4</w:t>
      </w:r>
      <w:r w:rsidRPr="00641AE7">
        <w:rPr>
          <w:sz w:val="24"/>
          <w:szCs w:val="24"/>
        </w:rPr>
        <w:tab/>
      </w:r>
      <w:r w:rsidR="008728E5" w:rsidRPr="00641AE7">
        <w:rPr>
          <w:sz w:val="24"/>
          <w:szCs w:val="24"/>
        </w:rPr>
        <w:t xml:space="preserve">they </w:t>
      </w:r>
      <w:r w:rsidR="00CF4B51" w:rsidRPr="00641AE7">
        <w:rPr>
          <w:sz w:val="24"/>
          <w:szCs w:val="24"/>
        </w:rPr>
        <w:t xml:space="preserve">always help me, cuz, like, I can like ask them questions and be like “I don’t </w:t>
      </w:r>
    </w:p>
    <w:p w14:paraId="42501A9D" w14:textId="03DE5CCC" w:rsidR="00CF4B51" w:rsidRPr="00641AE7" w:rsidRDefault="00BF3C1C" w:rsidP="008B7E9B">
      <w:pPr>
        <w:spacing w:line="480" w:lineRule="auto"/>
        <w:rPr>
          <w:sz w:val="24"/>
          <w:szCs w:val="24"/>
        </w:rPr>
      </w:pPr>
      <w:r w:rsidRPr="00641AE7">
        <w:rPr>
          <w:sz w:val="24"/>
          <w:szCs w:val="24"/>
        </w:rPr>
        <w:t>5</w:t>
      </w:r>
      <w:r w:rsidRPr="00641AE7">
        <w:rPr>
          <w:sz w:val="24"/>
          <w:szCs w:val="24"/>
        </w:rPr>
        <w:tab/>
      </w:r>
      <w:r w:rsidR="00CF4B51" w:rsidRPr="00641AE7">
        <w:rPr>
          <w:sz w:val="24"/>
          <w:szCs w:val="24"/>
        </w:rPr>
        <w:t>get</w:t>
      </w:r>
      <w:r w:rsidRPr="00641AE7">
        <w:rPr>
          <w:sz w:val="24"/>
          <w:szCs w:val="24"/>
        </w:rPr>
        <w:t xml:space="preserve"> </w:t>
      </w:r>
      <w:r w:rsidR="00CF4B51" w:rsidRPr="00641AE7">
        <w:rPr>
          <w:sz w:val="24"/>
          <w:szCs w:val="24"/>
        </w:rPr>
        <w:t xml:space="preserve">that!” and get like frustrated around them and they don’t care. </w:t>
      </w:r>
    </w:p>
    <w:p w14:paraId="1619E276" w14:textId="7372A166" w:rsidR="00CF4B51" w:rsidRPr="00641AE7" w:rsidRDefault="007A2058" w:rsidP="008B7E9B">
      <w:pPr>
        <w:spacing w:line="480" w:lineRule="auto"/>
        <w:rPr>
          <w:sz w:val="24"/>
          <w:szCs w:val="24"/>
        </w:rPr>
      </w:pPr>
      <w:r w:rsidRPr="00641AE7">
        <w:rPr>
          <w:sz w:val="24"/>
          <w:szCs w:val="24"/>
        </w:rPr>
        <w:t>6</w:t>
      </w:r>
      <w:r w:rsidRPr="00641AE7">
        <w:rPr>
          <w:sz w:val="24"/>
          <w:szCs w:val="24"/>
        </w:rPr>
        <w:tab/>
      </w:r>
      <w:r w:rsidR="00CF4B51" w:rsidRPr="00641AE7">
        <w:rPr>
          <w:sz w:val="24"/>
          <w:szCs w:val="24"/>
        </w:rPr>
        <w:t xml:space="preserve">I: Right. </w:t>
      </w:r>
    </w:p>
    <w:p w14:paraId="7A119225" w14:textId="753C7BC1" w:rsidR="00CF4B51" w:rsidRPr="00641AE7" w:rsidRDefault="00765C8E" w:rsidP="008B7E9B">
      <w:pPr>
        <w:spacing w:line="480" w:lineRule="auto"/>
        <w:rPr>
          <w:sz w:val="24"/>
          <w:szCs w:val="24"/>
        </w:rPr>
      </w:pPr>
      <w:r w:rsidRPr="00641AE7">
        <w:rPr>
          <w:sz w:val="24"/>
          <w:szCs w:val="24"/>
        </w:rPr>
        <w:t>7</w:t>
      </w:r>
      <w:r w:rsidRPr="00641AE7">
        <w:rPr>
          <w:sz w:val="24"/>
          <w:szCs w:val="24"/>
        </w:rPr>
        <w:tab/>
      </w:r>
      <w:r w:rsidR="00615FAC" w:rsidRPr="00641AE7">
        <w:rPr>
          <w:sz w:val="24"/>
          <w:szCs w:val="24"/>
        </w:rPr>
        <w:t>S</w:t>
      </w:r>
      <w:r w:rsidR="00CF4B51" w:rsidRPr="00641AE7">
        <w:rPr>
          <w:sz w:val="24"/>
          <w:szCs w:val="24"/>
        </w:rPr>
        <w:t>: So that’s easy for me to like talk to them about.</w:t>
      </w:r>
    </w:p>
    <w:p w14:paraId="0F208803" w14:textId="2C649805" w:rsidR="00CF4B51" w:rsidRPr="00641AE7" w:rsidRDefault="00765C8E" w:rsidP="008B7E9B">
      <w:pPr>
        <w:spacing w:line="480" w:lineRule="auto"/>
        <w:rPr>
          <w:sz w:val="24"/>
          <w:szCs w:val="24"/>
        </w:rPr>
      </w:pPr>
      <w:r w:rsidRPr="00641AE7">
        <w:rPr>
          <w:sz w:val="24"/>
          <w:szCs w:val="24"/>
        </w:rPr>
        <w:t>8</w:t>
      </w:r>
      <w:r w:rsidRPr="00641AE7">
        <w:rPr>
          <w:sz w:val="24"/>
          <w:szCs w:val="24"/>
        </w:rPr>
        <w:tab/>
      </w:r>
      <w:r w:rsidR="00CF4B51" w:rsidRPr="00641AE7">
        <w:rPr>
          <w:sz w:val="24"/>
          <w:szCs w:val="24"/>
        </w:rPr>
        <w:t>I: Do they all go to this school?</w:t>
      </w:r>
    </w:p>
    <w:p w14:paraId="6E0E8439" w14:textId="2A28C9DD" w:rsidR="00CF4B51" w:rsidRPr="00641AE7" w:rsidRDefault="00765C8E" w:rsidP="008B7E9B">
      <w:pPr>
        <w:spacing w:line="480" w:lineRule="auto"/>
        <w:rPr>
          <w:sz w:val="24"/>
          <w:szCs w:val="24"/>
        </w:rPr>
      </w:pPr>
      <w:r w:rsidRPr="00641AE7">
        <w:rPr>
          <w:sz w:val="24"/>
          <w:szCs w:val="24"/>
        </w:rPr>
        <w:t>9</w:t>
      </w:r>
      <w:r w:rsidRPr="00641AE7">
        <w:rPr>
          <w:sz w:val="24"/>
          <w:szCs w:val="24"/>
        </w:rPr>
        <w:tab/>
      </w:r>
      <w:r w:rsidR="00615FAC" w:rsidRPr="00641AE7">
        <w:rPr>
          <w:sz w:val="24"/>
          <w:szCs w:val="24"/>
        </w:rPr>
        <w:t>S</w:t>
      </w:r>
      <w:r w:rsidR="00CF4B51" w:rsidRPr="00641AE7">
        <w:rPr>
          <w:sz w:val="24"/>
          <w:szCs w:val="24"/>
        </w:rPr>
        <w:t xml:space="preserve">: No. </w:t>
      </w:r>
    </w:p>
    <w:p w14:paraId="3DF37432" w14:textId="79D4F926" w:rsidR="00CF4B51" w:rsidRPr="00641AE7" w:rsidRDefault="00765C8E" w:rsidP="008B7E9B">
      <w:pPr>
        <w:spacing w:line="480" w:lineRule="auto"/>
        <w:rPr>
          <w:sz w:val="24"/>
          <w:szCs w:val="24"/>
        </w:rPr>
      </w:pPr>
      <w:r w:rsidRPr="00641AE7">
        <w:rPr>
          <w:sz w:val="24"/>
          <w:szCs w:val="24"/>
        </w:rPr>
        <w:t>10</w:t>
      </w:r>
      <w:r w:rsidRPr="00641AE7">
        <w:rPr>
          <w:sz w:val="24"/>
          <w:szCs w:val="24"/>
        </w:rPr>
        <w:tab/>
      </w:r>
      <w:r w:rsidR="00CF4B51" w:rsidRPr="00641AE7">
        <w:rPr>
          <w:sz w:val="24"/>
          <w:szCs w:val="24"/>
        </w:rPr>
        <w:t>I: Really?</w:t>
      </w:r>
    </w:p>
    <w:p w14:paraId="3FBD74CF" w14:textId="633BFEDE" w:rsidR="00CF4B51" w:rsidRPr="00641AE7" w:rsidRDefault="00765C8E" w:rsidP="008B7E9B">
      <w:pPr>
        <w:spacing w:line="480" w:lineRule="auto"/>
        <w:rPr>
          <w:sz w:val="24"/>
          <w:szCs w:val="24"/>
        </w:rPr>
      </w:pPr>
      <w:r w:rsidRPr="00641AE7">
        <w:rPr>
          <w:sz w:val="24"/>
          <w:szCs w:val="24"/>
        </w:rPr>
        <w:t>11</w:t>
      </w:r>
      <w:r w:rsidRPr="00641AE7">
        <w:rPr>
          <w:sz w:val="24"/>
          <w:szCs w:val="24"/>
        </w:rPr>
        <w:tab/>
      </w:r>
      <w:r w:rsidR="00615FAC" w:rsidRPr="00641AE7">
        <w:rPr>
          <w:sz w:val="24"/>
          <w:szCs w:val="24"/>
        </w:rPr>
        <w:t>S</w:t>
      </w:r>
      <w:r w:rsidR="00CF4B51" w:rsidRPr="00641AE7">
        <w:rPr>
          <w:sz w:val="24"/>
          <w:szCs w:val="24"/>
        </w:rPr>
        <w:t xml:space="preserve">: yeah. Like, we have some Memphis girls and like Johnson City and Nashville. </w:t>
      </w:r>
      <w:r w:rsidR="00CF4B51" w:rsidRPr="00641AE7">
        <w:rPr>
          <w:sz w:val="24"/>
          <w:szCs w:val="24"/>
        </w:rPr>
        <w:br/>
      </w:r>
      <w:r w:rsidRPr="00641AE7">
        <w:rPr>
          <w:sz w:val="24"/>
          <w:szCs w:val="24"/>
        </w:rPr>
        <w:t>12</w:t>
      </w:r>
      <w:r w:rsidRPr="00641AE7">
        <w:rPr>
          <w:sz w:val="24"/>
          <w:szCs w:val="24"/>
        </w:rPr>
        <w:tab/>
      </w:r>
      <w:r w:rsidR="00CF4B51" w:rsidRPr="00641AE7">
        <w:rPr>
          <w:sz w:val="24"/>
          <w:szCs w:val="24"/>
        </w:rPr>
        <w:t>I: Wow. When do you guys get to work on math together?</w:t>
      </w:r>
    </w:p>
    <w:p w14:paraId="61ADB41E" w14:textId="77777777" w:rsidR="004E5AEF" w:rsidRPr="00641AE7" w:rsidRDefault="00765C8E" w:rsidP="008B7E9B">
      <w:pPr>
        <w:spacing w:line="480" w:lineRule="auto"/>
        <w:rPr>
          <w:sz w:val="24"/>
          <w:szCs w:val="24"/>
        </w:rPr>
      </w:pPr>
      <w:r w:rsidRPr="00641AE7">
        <w:rPr>
          <w:sz w:val="24"/>
          <w:szCs w:val="24"/>
        </w:rPr>
        <w:t>13</w:t>
      </w:r>
      <w:r w:rsidRPr="00641AE7">
        <w:rPr>
          <w:sz w:val="24"/>
          <w:szCs w:val="24"/>
        </w:rPr>
        <w:tab/>
      </w:r>
      <w:r w:rsidR="00615FAC" w:rsidRPr="00641AE7">
        <w:rPr>
          <w:sz w:val="24"/>
          <w:szCs w:val="24"/>
        </w:rPr>
        <w:t>S</w:t>
      </w:r>
      <w:r w:rsidR="00CF4B51" w:rsidRPr="00641AE7">
        <w:rPr>
          <w:sz w:val="24"/>
          <w:szCs w:val="24"/>
        </w:rPr>
        <w:t xml:space="preserve">: Um, we have tournaments like every other weekend usually, so, that’s usually </w:t>
      </w:r>
    </w:p>
    <w:p w14:paraId="62371073" w14:textId="5FE3CF51" w:rsidR="00CF4B51" w:rsidRPr="00641AE7" w:rsidRDefault="00765C8E" w:rsidP="008B7E9B">
      <w:pPr>
        <w:spacing w:line="480" w:lineRule="auto"/>
        <w:rPr>
          <w:sz w:val="24"/>
          <w:szCs w:val="24"/>
        </w:rPr>
      </w:pPr>
      <w:r w:rsidRPr="00641AE7">
        <w:rPr>
          <w:sz w:val="24"/>
          <w:szCs w:val="24"/>
        </w:rPr>
        <w:t>14</w:t>
      </w:r>
      <w:r w:rsidRPr="00641AE7">
        <w:rPr>
          <w:sz w:val="24"/>
          <w:szCs w:val="24"/>
        </w:rPr>
        <w:tab/>
      </w:r>
      <w:r w:rsidR="00CF4B51" w:rsidRPr="00641AE7">
        <w:rPr>
          <w:sz w:val="24"/>
          <w:szCs w:val="24"/>
        </w:rPr>
        <w:t xml:space="preserve">when it is. Or I can like call them, if I need something.  </w:t>
      </w:r>
    </w:p>
    <w:p w14:paraId="21F65C28" w14:textId="425ABB3D" w:rsidR="00CF4B51" w:rsidRPr="00641AE7" w:rsidRDefault="00825AF5" w:rsidP="00514BB8">
      <w:pPr>
        <w:spacing w:line="480" w:lineRule="auto"/>
        <w:rPr>
          <w:sz w:val="24"/>
          <w:szCs w:val="24"/>
        </w:rPr>
      </w:pPr>
      <w:r w:rsidRPr="00641AE7">
        <w:rPr>
          <w:sz w:val="24"/>
          <w:szCs w:val="24"/>
        </w:rPr>
        <w:t>This excerpt</w:t>
      </w:r>
      <w:r w:rsidR="00CF4B51" w:rsidRPr="00641AE7">
        <w:rPr>
          <w:sz w:val="24"/>
          <w:szCs w:val="24"/>
        </w:rPr>
        <w:t xml:space="preserve"> is similar to the findings of Walker (2006) related to “near peers,” a group which was seen to include influential voices such siblings, cousins, and friends from other schools.</w:t>
      </w:r>
      <w:r w:rsidR="00F51090" w:rsidRPr="00641AE7">
        <w:rPr>
          <w:sz w:val="24"/>
          <w:szCs w:val="24"/>
        </w:rPr>
        <w:t xml:space="preserve"> </w:t>
      </w:r>
      <w:r w:rsidR="00C72421" w:rsidRPr="00641AE7">
        <w:rPr>
          <w:sz w:val="24"/>
          <w:szCs w:val="24"/>
        </w:rPr>
        <w:t>Sarah continued to explain:</w:t>
      </w:r>
    </w:p>
    <w:p w14:paraId="05FD5CF2" w14:textId="77777777" w:rsidR="001E27CD" w:rsidRPr="00641AE7" w:rsidRDefault="00C72421" w:rsidP="008B7E9B">
      <w:pPr>
        <w:spacing w:line="480" w:lineRule="auto"/>
        <w:rPr>
          <w:sz w:val="24"/>
          <w:szCs w:val="24"/>
        </w:rPr>
      </w:pPr>
      <w:r w:rsidRPr="00641AE7">
        <w:rPr>
          <w:sz w:val="24"/>
          <w:szCs w:val="24"/>
        </w:rPr>
        <w:t>15</w:t>
      </w:r>
      <w:r w:rsidRPr="00641AE7">
        <w:rPr>
          <w:sz w:val="24"/>
          <w:szCs w:val="24"/>
        </w:rPr>
        <w:tab/>
        <w:t>S</w:t>
      </w:r>
      <w:r w:rsidR="00CF4B51" w:rsidRPr="00641AE7">
        <w:rPr>
          <w:sz w:val="24"/>
          <w:szCs w:val="24"/>
        </w:rPr>
        <w:t xml:space="preserve">: That’s when I usually like try to understand my math is like with them. Cuz </w:t>
      </w:r>
    </w:p>
    <w:p w14:paraId="6A2D66E9" w14:textId="5E643CF2" w:rsidR="00CF4B51" w:rsidRPr="00641AE7" w:rsidRDefault="001E27CD" w:rsidP="008B7E9B">
      <w:pPr>
        <w:spacing w:line="480" w:lineRule="auto"/>
        <w:rPr>
          <w:sz w:val="24"/>
          <w:szCs w:val="24"/>
        </w:rPr>
      </w:pPr>
      <w:r w:rsidRPr="00641AE7">
        <w:rPr>
          <w:sz w:val="24"/>
          <w:szCs w:val="24"/>
        </w:rPr>
        <w:t>16</w:t>
      </w:r>
      <w:r w:rsidRPr="00641AE7">
        <w:rPr>
          <w:sz w:val="24"/>
          <w:szCs w:val="24"/>
        </w:rPr>
        <w:tab/>
      </w:r>
      <w:r w:rsidR="00CF4B51" w:rsidRPr="00641AE7">
        <w:rPr>
          <w:sz w:val="24"/>
          <w:szCs w:val="24"/>
        </w:rPr>
        <w:t xml:space="preserve">they can put it in like…since they don’t know like more, than like, there is to be </w:t>
      </w:r>
      <w:r w:rsidRPr="00641AE7">
        <w:rPr>
          <w:sz w:val="24"/>
          <w:szCs w:val="24"/>
        </w:rPr>
        <w:t>17</w:t>
      </w:r>
      <w:r w:rsidRPr="00641AE7">
        <w:rPr>
          <w:sz w:val="24"/>
          <w:szCs w:val="24"/>
        </w:rPr>
        <w:tab/>
      </w:r>
      <w:r w:rsidR="00CF4B51" w:rsidRPr="00641AE7">
        <w:rPr>
          <w:sz w:val="24"/>
          <w:szCs w:val="24"/>
        </w:rPr>
        <w:t xml:space="preserve">known I guess, if that makes sense, </w:t>
      </w:r>
    </w:p>
    <w:p w14:paraId="6AD1E584" w14:textId="74F3F717" w:rsidR="00CF4B51" w:rsidRPr="00641AE7" w:rsidRDefault="00C72421" w:rsidP="008B7E9B">
      <w:pPr>
        <w:spacing w:line="480" w:lineRule="auto"/>
        <w:rPr>
          <w:sz w:val="24"/>
          <w:szCs w:val="24"/>
        </w:rPr>
      </w:pPr>
      <w:r w:rsidRPr="00641AE7">
        <w:rPr>
          <w:sz w:val="24"/>
          <w:szCs w:val="24"/>
        </w:rPr>
        <w:t>18</w:t>
      </w:r>
      <w:r w:rsidRPr="00641AE7">
        <w:rPr>
          <w:sz w:val="24"/>
          <w:szCs w:val="24"/>
        </w:rPr>
        <w:tab/>
      </w:r>
      <w:r w:rsidR="00CF4B51" w:rsidRPr="00641AE7">
        <w:rPr>
          <w:sz w:val="24"/>
          <w:szCs w:val="24"/>
        </w:rPr>
        <w:t>I: mm-hm</w:t>
      </w:r>
    </w:p>
    <w:p w14:paraId="2E1563C8" w14:textId="77777777" w:rsidR="001E27CD" w:rsidRPr="00641AE7" w:rsidRDefault="00C72421" w:rsidP="008B7E9B">
      <w:pPr>
        <w:spacing w:line="480" w:lineRule="auto"/>
        <w:rPr>
          <w:sz w:val="24"/>
          <w:szCs w:val="24"/>
        </w:rPr>
      </w:pPr>
      <w:r w:rsidRPr="00641AE7">
        <w:rPr>
          <w:sz w:val="24"/>
          <w:szCs w:val="24"/>
        </w:rPr>
        <w:t>19</w:t>
      </w:r>
      <w:r w:rsidRPr="00641AE7">
        <w:rPr>
          <w:sz w:val="24"/>
          <w:szCs w:val="24"/>
        </w:rPr>
        <w:tab/>
      </w:r>
      <w:r w:rsidR="00CF4B51" w:rsidRPr="00641AE7">
        <w:rPr>
          <w:sz w:val="24"/>
          <w:szCs w:val="24"/>
        </w:rPr>
        <w:t xml:space="preserve">As: They can just be like, “oh this is exactly how you do it. And that’s all you </w:t>
      </w:r>
    </w:p>
    <w:p w14:paraId="115EE6E0" w14:textId="05A1BC50" w:rsidR="00CF4B51" w:rsidRPr="00641AE7" w:rsidRDefault="001E27CD" w:rsidP="008B7E9B">
      <w:pPr>
        <w:spacing w:line="480" w:lineRule="auto"/>
        <w:rPr>
          <w:sz w:val="24"/>
          <w:szCs w:val="24"/>
        </w:rPr>
      </w:pPr>
      <w:r w:rsidRPr="00641AE7">
        <w:rPr>
          <w:sz w:val="24"/>
          <w:szCs w:val="24"/>
        </w:rPr>
        <w:t>20</w:t>
      </w:r>
      <w:r w:rsidRPr="00641AE7">
        <w:rPr>
          <w:sz w:val="24"/>
          <w:szCs w:val="24"/>
        </w:rPr>
        <w:tab/>
      </w:r>
      <w:r w:rsidR="00CF4B51" w:rsidRPr="00641AE7">
        <w:rPr>
          <w:sz w:val="24"/>
          <w:szCs w:val="24"/>
        </w:rPr>
        <w:t>need to know. “</w:t>
      </w:r>
    </w:p>
    <w:p w14:paraId="00CBE4D6" w14:textId="339018C7" w:rsidR="00CF4B51" w:rsidRPr="00641AE7" w:rsidRDefault="00C72421" w:rsidP="008B7E9B">
      <w:pPr>
        <w:spacing w:line="480" w:lineRule="auto"/>
        <w:rPr>
          <w:sz w:val="24"/>
          <w:szCs w:val="24"/>
        </w:rPr>
      </w:pPr>
      <w:r w:rsidRPr="00641AE7">
        <w:rPr>
          <w:sz w:val="24"/>
          <w:szCs w:val="24"/>
        </w:rPr>
        <w:t>21</w:t>
      </w:r>
      <w:r w:rsidRPr="00641AE7">
        <w:rPr>
          <w:sz w:val="24"/>
          <w:szCs w:val="24"/>
        </w:rPr>
        <w:tab/>
      </w:r>
      <w:r w:rsidR="00CF4B51" w:rsidRPr="00641AE7">
        <w:rPr>
          <w:sz w:val="24"/>
          <w:szCs w:val="24"/>
        </w:rPr>
        <w:t xml:space="preserve">I: Right. </w:t>
      </w:r>
    </w:p>
    <w:p w14:paraId="718EC17E" w14:textId="24D6D7A8" w:rsidR="00CC7853" w:rsidRPr="00641AE7" w:rsidRDefault="00514BB8" w:rsidP="008B7E9B">
      <w:pPr>
        <w:spacing w:line="480" w:lineRule="auto"/>
        <w:rPr>
          <w:sz w:val="24"/>
          <w:szCs w:val="24"/>
        </w:rPr>
      </w:pPr>
      <w:r w:rsidRPr="00641AE7">
        <w:rPr>
          <w:sz w:val="24"/>
          <w:szCs w:val="24"/>
        </w:rPr>
        <w:lastRenderedPageBreak/>
        <w:t xml:space="preserve">One benefit of a backup teacher is </w:t>
      </w:r>
      <w:r w:rsidR="002B2874" w:rsidRPr="00641AE7">
        <w:rPr>
          <w:sz w:val="24"/>
          <w:szCs w:val="24"/>
        </w:rPr>
        <w:t xml:space="preserve">actually their </w:t>
      </w:r>
      <w:r w:rsidR="002B2874" w:rsidRPr="00641AE7">
        <w:rPr>
          <w:i/>
          <w:sz w:val="24"/>
          <w:szCs w:val="24"/>
        </w:rPr>
        <w:t xml:space="preserve">lack of </w:t>
      </w:r>
      <w:r w:rsidR="00273875" w:rsidRPr="00641AE7">
        <w:rPr>
          <w:i/>
          <w:sz w:val="24"/>
          <w:szCs w:val="24"/>
        </w:rPr>
        <w:t xml:space="preserve">mathematical </w:t>
      </w:r>
      <w:r w:rsidR="00E14DE3" w:rsidRPr="00641AE7">
        <w:rPr>
          <w:i/>
          <w:sz w:val="24"/>
          <w:szCs w:val="24"/>
        </w:rPr>
        <w:t>content knowledge</w:t>
      </w:r>
      <w:r w:rsidR="00E14DE3" w:rsidRPr="00641AE7">
        <w:rPr>
          <w:sz w:val="24"/>
          <w:szCs w:val="24"/>
        </w:rPr>
        <w:t xml:space="preserve"> </w:t>
      </w:r>
      <w:r w:rsidR="00C01FBD" w:rsidRPr="00641AE7">
        <w:rPr>
          <w:sz w:val="24"/>
          <w:szCs w:val="24"/>
        </w:rPr>
        <w:t>as compared to the teacher</w:t>
      </w:r>
      <w:r w:rsidR="00A57D4C" w:rsidRPr="00641AE7">
        <w:rPr>
          <w:sz w:val="24"/>
          <w:szCs w:val="24"/>
        </w:rPr>
        <w:t xml:space="preserve"> or other more educated adults</w:t>
      </w:r>
      <w:r w:rsidR="00926C36" w:rsidRPr="00641AE7">
        <w:rPr>
          <w:sz w:val="24"/>
          <w:szCs w:val="24"/>
        </w:rPr>
        <w:t>.</w:t>
      </w:r>
      <w:r w:rsidR="002B2874" w:rsidRPr="00641AE7">
        <w:rPr>
          <w:sz w:val="24"/>
          <w:szCs w:val="24"/>
        </w:rPr>
        <w:t xml:space="preserve"> </w:t>
      </w:r>
      <w:r w:rsidR="00401490" w:rsidRPr="00641AE7">
        <w:rPr>
          <w:sz w:val="24"/>
          <w:szCs w:val="24"/>
        </w:rPr>
        <w:t>As a result of their limited knowledge and experience,</w:t>
      </w:r>
      <w:r w:rsidR="00A56DDC" w:rsidRPr="00641AE7">
        <w:rPr>
          <w:sz w:val="24"/>
          <w:szCs w:val="24"/>
        </w:rPr>
        <w:t xml:space="preserve"> </w:t>
      </w:r>
      <w:r w:rsidR="00A334B2" w:rsidRPr="00641AE7">
        <w:rPr>
          <w:sz w:val="24"/>
          <w:szCs w:val="24"/>
        </w:rPr>
        <w:t>backup teachers</w:t>
      </w:r>
      <w:r w:rsidR="00A56DDC" w:rsidRPr="00641AE7">
        <w:rPr>
          <w:sz w:val="24"/>
          <w:szCs w:val="24"/>
        </w:rPr>
        <w:t xml:space="preserve"> often </w:t>
      </w:r>
      <w:r w:rsidR="00C857F3" w:rsidRPr="00641AE7">
        <w:rPr>
          <w:sz w:val="24"/>
          <w:szCs w:val="24"/>
        </w:rPr>
        <w:t>offer concise, pointed help when assisting a classmate</w:t>
      </w:r>
      <w:r w:rsidR="00A56DDC" w:rsidRPr="00641AE7">
        <w:rPr>
          <w:sz w:val="24"/>
          <w:szCs w:val="24"/>
        </w:rPr>
        <w:t xml:space="preserve"> and </w:t>
      </w:r>
      <w:r w:rsidR="00C857F3" w:rsidRPr="00641AE7">
        <w:rPr>
          <w:sz w:val="24"/>
          <w:szCs w:val="24"/>
        </w:rPr>
        <w:t>are unlikely to offer</w:t>
      </w:r>
      <w:r w:rsidR="00A56DDC" w:rsidRPr="00641AE7">
        <w:rPr>
          <w:sz w:val="24"/>
          <w:szCs w:val="24"/>
        </w:rPr>
        <w:t xml:space="preserve"> </w:t>
      </w:r>
      <w:r w:rsidR="00C857F3" w:rsidRPr="00641AE7">
        <w:rPr>
          <w:sz w:val="24"/>
          <w:szCs w:val="24"/>
        </w:rPr>
        <w:t xml:space="preserve">up any </w:t>
      </w:r>
      <w:r w:rsidR="00A56DDC" w:rsidRPr="00641AE7">
        <w:rPr>
          <w:sz w:val="24"/>
          <w:szCs w:val="24"/>
        </w:rPr>
        <w:t xml:space="preserve">seemingly unrelated information (line 19). </w:t>
      </w:r>
    </w:p>
    <w:p w14:paraId="301BE606" w14:textId="2296EEC2" w:rsidR="00CF4B51" w:rsidRPr="00641AE7" w:rsidRDefault="00CC7853" w:rsidP="00CC7853">
      <w:pPr>
        <w:spacing w:line="480" w:lineRule="auto"/>
        <w:ind w:firstLine="720"/>
        <w:rPr>
          <w:sz w:val="24"/>
          <w:szCs w:val="24"/>
        </w:rPr>
      </w:pPr>
      <w:r w:rsidRPr="00641AE7">
        <w:rPr>
          <w:sz w:val="24"/>
          <w:szCs w:val="24"/>
        </w:rPr>
        <w:t xml:space="preserve">A second benefit of backup teachers is their role in supporting identification with mathematics </w:t>
      </w:r>
      <w:r w:rsidR="002C59EF" w:rsidRPr="00641AE7">
        <w:rPr>
          <w:sz w:val="24"/>
          <w:szCs w:val="24"/>
        </w:rPr>
        <w:t>outside the classroom</w:t>
      </w:r>
      <w:r w:rsidR="00A27350" w:rsidRPr="00641AE7">
        <w:rPr>
          <w:sz w:val="24"/>
          <w:szCs w:val="24"/>
        </w:rPr>
        <w:t xml:space="preserve"> by </w:t>
      </w:r>
      <w:r w:rsidR="00E236DB" w:rsidRPr="00641AE7">
        <w:rPr>
          <w:sz w:val="24"/>
          <w:szCs w:val="24"/>
        </w:rPr>
        <w:t>help</w:t>
      </w:r>
      <w:r w:rsidR="00A27350" w:rsidRPr="00641AE7">
        <w:rPr>
          <w:sz w:val="24"/>
          <w:szCs w:val="24"/>
        </w:rPr>
        <w:t>ing</w:t>
      </w:r>
      <w:r w:rsidR="00E236DB" w:rsidRPr="00641AE7">
        <w:rPr>
          <w:sz w:val="24"/>
          <w:szCs w:val="24"/>
        </w:rPr>
        <w:t xml:space="preserve"> create an expanded local context for doing mathematics and an expanded definition</w:t>
      </w:r>
      <w:r w:rsidR="00CF4B51" w:rsidRPr="00641AE7">
        <w:rPr>
          <w:sz w:val="24"/>
          <w:szCs w:val="24"/>
        </w:rPr>
        <w:t xml:space="preserve"> of what it means to do mathematics. </w:t>
      </w:r>
    </w:p>
    <w:p w14:paraId="338F1D95" w14:textId="77777777" w:rsidR="00C154E8" w:rsidRPr="00641AE7" w:rsidRDefault="00C154E8" w:rsidP="008B7E9B">
      <w:pPr>
        <w:spacing w:line="480" w:lineRule="auto"/>
        <w:rPr>
          <w:sz w:val="24"/>
          <w:szCs w:val="24"/>
        </w:rPr>
      </w:pPr>
      <w:r w:rsidRPr="00641AE7">
        <w:rPr>
          <w:sz w:val="24"/>
          <w:szCs w:val="24"/>
        </w:rPr>
        <w:t>22</w:t>
      </w:r>
      <w:r w:rsidRPr="00641AE7">
        <w:rPr>
          <w:sz w:val="24"/>
          <w:szCs w:val="24"/>
        </w:rPr>
        <w:tab/>
      </w:r>
      <w:r w:rsidR="00CF4B51" w:rsidRPr="00641AE7">
        <w:rPr>
          <w:sz w:val="24"/>
          <w:szCs w:val="24"/>
        </w:rPr>
        <w:t xml:space="preserve">I: So that’s where you go to “really understand it,” what do you mean really </w:t>
      </w:r>
    </w:p>
    <w:p w14:paraId="722808A6" w14:textId="146EA2E4" w:rsidR="00CF4B51" w:rsidRPr="00641AE7" w:rsidRDefault="00C154E8" w:rsidP="008B7E9B">
      <w:pPr>
        <w:spacing w:line="480" w:lineRule="auto"/>
        <w:rPr>
          <w:sz w:val="24"/>
          <w:szCs w:val="24"/>
        </w:rPr>
      </w:pPr>
      <w:r w:rsidRPr="00641AE7">
        <w:rPr>
          <w:sz w:val="24"/>
          <w:szCs w:val="24"/>
        </w:rPr>
        <w:t>23</w:t>
      </w:r>
      <w:r w:rsidRPr="00641AE7">
        <w:rPr>
          <w:sz w:val="24"/>
          <w:szCs w:val="24"/>
        </w:rPr>
        <w:tab/>
      </w:r>
      <w:r w:rsidR="00CF4B51" w:rsidRPr="00641AE7">
        <w:rPr>
          <w:sz w:val="24"/>
          <w:szCs w:val="24"/>
        </w:rPr>
        <w:t xml:space="preserve">understand it? I liked how you said that. </w:t>
      </w:r>
    </w:p>
    <w:p w14:paraId="11B20E48" w14:textId="58B53021" w:rsidR="00C154E8" w:rsidRPr="00641AE7" w:rsidRDefault="00C154E8" w:rsidP="008B7E9B">
      <w:pPr>
        <w:spacing w:line="480" w:lineRule="auto"/>
        <w:rPr>
          <w:sz w:val="24"/>
          <w:szCs w:val="24"/>
        </w:rPr>
      </w:pPr>
      <w:r w:rsidRPr="00641AE7">
        <w:rPr>
          <w:sz w:val="24"/>
          <w:szCs w:val="24"/>
        </w:rPr>
        <w:t>24</w:t>
      </w:r>
      <w:r w:rsidRPr="00641AE7">
        <w:rPr>
          <w:sz w:val="24"/>
          <w:szCs w:val="24"/>
        </w:rPr>
        <w:tab/>
      </w:r>
      <w:r w:rsidR="00CD5252" w:rsidRPr="00641AE7">
        <w:rPr>
          <w:sz w:val="24"/>
          <w:szCs w:val="24"/>
        </w:rPr>
        <w:t>S</w:t>
      </w:r>
      <w:r w:rsidR="00CF4B51" w:rsidRPr="00641AE7">
        <w:rPr>
          <w:sz w:val="24"/>
          <w:szCs w:val="24"/>
        </w:rPr>
        <w:t xml:space="preserve">: Like, I’ll be like, like if I have a question, usually if I have a question I’ll ask </w:t>
      </w:r>
    </w:p>
    <w:p w14:paraId="3B3EB570" w14:textId="77777777" w:rsidR="00C154E8" w:rsidRPr="00641AE7" w:rsidRDefault="00C154E8" w:rsidP="008B7E9B">
      <w:pPr>
        <w:spacing w:line="480" w:lineRule="auto"/>
        <w:rPr>
          <w:sz w:val="24"/>
          <w:szCs w:val="24"/>
        </w:rPr>
      </w:pPr>
      <w:r w:rsidRPr="00641AE7">
        <w:rPr>
          <w:sz w:val="24"/>
          <w:szCs w:val="24"/>
        </w:rPr>
        <w:t>25</w:t>
      </w:r>
      <w:r w:rsidRPr="00641AE7">
        <w:rPr>
          <w:sz w:val="24"/>
          <w:szCs w:val="24"/>
        </w:rPr>
        <w:tab/>
      </w:r>
      <w:r w:rsidR="00CF4B51" w:rsidRPr="00641AE7">
        <w:rPr>
          <w:sz w:val="24"/>
          <w:szCs w:val="24"/>
        </w:rPr>
        <w:t xml:space="preserve">my dad and he’ll be like “Ok,  I got that answer,” like for that question. But then </w:t>
      </w:r>
    </w:p>
    <w:p w14:paraId="113387DF" w14:textId="77777777" w:rsidR="001C2916" w:rsidRPr="00641AE7" w:rsidRDefault="00C154E8" w:rsidP="008B7E9B">
      <w:pPr>
        <w:spacing w:line="480" w:lineRule="auto"/>
        <w:rPr>
          <w:sz w:val="24"/>
          <w:szCs w:val="24"/>
        </w:rPr>
      </w:pPr>
      <w:r w:rsidRPr="00641AE7">
        <w:rPr>
          <w:sz w:val="24"/>
          <w:szCs w:val="24"/>
        </w:rPr>
        <w:t>26</w:t>
      </w:r>
      <w:r w:rsidRPr="00641AE7">
        <w:rPr>
          <w:sz w:val="24"/>
          <w:szCs w:val="24"/>
        </w:rPr>
        <w:tab/>
      </w:r>
      <w:r w:rsidR="00CF4B51" w:rsidRPr="00641AE7">
        <w:rPr>
          <w:sz w:val="24"/>
          <w:szCs w:val="24"/>
        </w:rPr>
        <w:t xml:space="preserve">with like the girls on my club team I’ll like ask a question, I’ll be like “Ok, but </w:t>
      </w:r>
    </w:p>
    <w:p w14:paraId="04E0C6CA" w14:textId="43218212" w:rsidR="00CF4B51" w:rsidRPr="00641AE7" w:rsidRDefault="001C2916" w:rsidP="008B7E9B">
      <w:pPr>
        <w:spacing w:line="480" w:lineRule="auto"/>
        <w:rPr>
          <w:sz w:val="24"/>
          <w:szCs w:val="24"/>
        </w:rPr>
      </w:pPr>
      <w:r w:rsidRPr="00641AE7">
        <w:rPr>
          <w:sz w:val="24"/>
          <w:szCs w:val="24"/>
        </w:rPr>
        <w:t>27</w:t>
      </w:r>
      <w:r w:rsidRPr="00641AE7">
        <w:rPr>
          <w:sz w:val="24"/>
          <w:szCs w:val="24"/>
        </w:rPr>
        <w:tab/>
      </w:r>
      <w:r w:rsidR="00CF4B51" w:rsidRPr="00641AE7">
        <w:rPr>
          <w:sz w:val="24"/>
          <w:szCs w:val="24"/>
        </w:rPr>
        <w:t xml:space="preserve">what if this number was here? Like, </w:t>
      </w:r>
      <w:r w:rsidR="00CD4686" w:rsidRPr="00641AE7">
        <w:rPr>
          <w:sz w:val="24"/>
          <w:szCs w:val="24"/>
        </w:rPr>
        <w:t xml:space="preserve">what </w:t>
      </w:r>
      <w:r w:rsidR="00CF4B51" w:rsidRPr="00641AE7">
        <w:rPr>
          <w:sz w:val="24"/>
          <w:szCs w:val="24"/>
        </w:rPr>
        <w:t xml:space="preserve">if this happened?” I just like go more in </w:t>
      </w:r>
      <w:r w:rsidR="00933E51" w:rsidRPr="00641AE7">
        <w:rPr>
          <w:sz w:val="24"/>
          <w:szCs w:val="24"/>
        </w:rPr>
        <w:t>28</w:t>
      </w:r>
      <w:r w:rsidR="00933E51" w:rsidRPr="00641AE7">
        <w:rPr>
          <w:sz w:val="24"/>
          <w:szCs w:val="24"/>
        </w:rPr>
        <w:tab/>
      </w:r>
      <w:r w:rsidR="00CF4B51" w:rsidRPr="00641AE7">
        <w:rPr>
          <w:sz w:val="24"/>
          <w:szCs w:val="24"/>
        </w:rPr>
        <w:t xml:space="preserve">depth with it, like, so I completely understand it.  </w:t>
      </w:r>
    </w:p>
    <w:p w14:paraId="2F30AD3C" w14:textId="506A816D" w:rsidR="00B316D0" w:rsidRPr="00641AE7" w:rsidRDefault="00CF4B51" w:rsidP="001A644D">
      <w:pPr>
        <w:spacing w:line="480" w:lineRule="auto"/>
        <w:rPr>
          <w:sz w:val="24"/>
          <w:szCs w:val="24"/>
        </w:rPr>
      </w:pPr>
      <w:r w:rsidRPr="00641AE7">
        <w:rPr>
          <w:sz w:val="24"/>
          <w:szCs w:val="24"/>
        </w:rPr>
        <w:t xml:space="preserve">When students work on mathematics in a very organic, natural setting they can be seen to ask more </w:t>
      </w:r>
      <w:r w:rsidR="006C0CA1" w:rsidRPr="00641AE7">
        <w:rPr>
          <w:sz w:val="24"/>
          <w:szCs w:val="24"/>
        </w:rPr>
        <w:t>c</w:t>
      </w:r>
      <w:r w:rsidR="00DF125C" w:rsidRPr="00641AE7">
        <w:rPr>
          <w:sz w:val="24"/>
          <w:szCs w:val="24"/>
        </w:rPr>
        <w:t>onceptually oriented questions</w:t>
      </w:r>
      <w:r w:rsidR="000C2A91" w:rsidRPr="00641AE7">
        <w:rPr>
          <w:sz w:val="24"/>
          <w:szCs w:val="24"/>
        </w:rPr>
        <w:t xml:space="preserve"> like “what if this number was here?”</w:t>
      </w:r>
      <w:r w:rsidR="00431790" w:rsidRPr="00641AE7">
        <w:rPr>
          <w:sz w:val="24"/>
          <w:szCs w:val="24"/>
        </w:rPr>
        <w:t xml:space="preserve"> </w:t>
      </w:r>
      <w:r w:rsidR="003D6EDE" w:rsidRPr="00641AE7">
        <w:rPr>
          <w:sz w:val="24"/>
          <w:szCs w:val="24"/>
        </w:rPr>
        <w:t xml:space="preserve">This differs from previous studies that provide descriptions of student-created participation structures which include very nonmathematical ways of knowing mathematics </w:t>
      </w:r>
      <w:r w:rsidR="003D6EDE" w:rsidRPr="00641AE7">
        <w:rPr>
          <w:sz w:val="24"/>
          <w:szCs w:val="24"/>
        </w:rPr>
        <w:fldChar w:fldCharType="begin"/>
      </w:r>
      <w:r w:rsidR="003D6EDE" w:rsidRPr="00641AE7">
        <w:rPr>
          <w:sz w:val="24"/>
          <w:szCs w:val="24"/>
        </w:rPr>
        <w:instrText xml:space="preserve"> ADDIN EN.CITE &lt;EndNote&gt;&lt;Cite&gt;&lt;Author&gt;Lampert&lt;/Author&gt;&lt;Year&gt;1990&lt;/Year&gt;&lt;RecNum&gt;92&lt;/RecNum&gt;&lt;DisplayText&gt;(Boaler, 1999; Lampert, 1990)&lt;/DisplayText&gt;&lt;record&gt;&lt;rec-number&gt;92&lt;/rec-number&gt;&lt;foreign-keys&gt;&lt;key app="EN" db-id="xpvsd90dpw0v5tesesuv9tfg05tdzeed2aft"&gt;92&lt;/key&gt;&lt;/foreign-keys&gt;&lt;ref-type name="Journal Article"&gt;17&lt;/ref-type&gt;&lt;contributors&gt;&lt;authors&gt;&lt;author&gt;Magdalene Lampert&lt;/author&gt;&lt;/authors&gt;&lt;/contributors&gt;&lt;titles&gt;&lt;title&gt;When the problem is not the question and the solution is not the answer: Matheamtical knowing and teaching&lt;/title&gt;&lt;secondary-title&gt;American Educational Research Journal&lt;/secondary-title&gt;&lt;/titles&gt;&lt;periodical&gt;&lt;full-title&gt;American Educational Research Journal&lt;/full-title&gt;&lt;/periodical&gt;&lt;pages&gt;29-63&lt;/pages&gt;&lt;volume&gt;17&lt;/volume&gt;&lt;number&gt;1&lt;/number&gt;&lt;dates&gt;&lt;year&gt;1990&lt;/year&gt;&lt;/dates&gt;&lt;urls&gt;&lt;/urls&gt;&lt;/record&gt;&lt;/Cite&gt;&lt;Cite&gt;&lt;Author&gt;Boaler&lt;/Author&gt;&lt;Year&gt;1999&lt;/Year&gt;&lt;RecNum&gt;17&lt;/RecNum&gt;&lt;record&gt;&lt;rec-number&gt;17&lt;/rec-number&gt;&lt;foreign-keys&gt;&lt;key app="EN" db-id="xpvsd90dpw0v5tesesuv9tfg05tdzeed2aft"&gt;17&lt;/key&gt;&lt;/foreign-keys&gt;&lt;ref-type name="Journal Article"&gt;17&lt;/ref-type&gt;&lt;contributors&gt;&lt;authors&gt;&lt;author&gt;Boaler, Jo&lt;/author&gt;&lt;/authors&gt;&lt;/contributors&gt;&lt;titles&gt;&lt;title&gt;Participation, knowledge and beliefs: A community perspective on mathematics learning&lt;/title&gt;&lt;secondary-title&gt;Journal for Research in Mathematics Education&lt;/secondary-title&gt;&lt;/titles&gt;&lt;periodical&gt;&lt;full-title&gt;Journal for Research in Mathematics Education&lt;/full-title&gt;&lt;/periodical&gt;&lt;pages&gt;113-119&lt;/pages&gt;&lt;volume&gt;31&lt;/volume&gt;&lt;number&gt;1&lt;/number&gt;&lt;keywords&gt;&lt;keyword&gt;affordances, constraints, attunement,&lt;/keyword&gt;&lt;/keywords&gt;&lt;dates&gt;&lt;year&gt;1999&lt;/year&gt;&lt;/dates&gt;&lt;label&gt;situated perspective&lt;/label&gt;&lt;urls&gt;&lt;/urls&gt;&lt;/record&gt;&lt;/Cite&gt;&lt;/EndNote&gt;</w:instrText>
      </w:r>
      <w:r w:rsidR="003D6EDE" w:rsidRPr="00641AE7">
        <w:rPr>
          <w:sz w:val="24"/>
          <w:szCs w:val="24"/>
        </w:rPr>
        <w:fldChar w:fldCharType="separate"/>
      </w:r>
      <w:r w:rsidR="003D6EDE" w:rsidRPr="00641AE7">
        <w:rPr>
          <w:noProof/>
          <w:sz w:val="24"/>
          <w:szCs w:val="24"/>
        </w:rPr>
        <w:t>(</w:t>
      </w:r>
      <w:hyperlink w:anchor="_ENREF_3" w:tooltip="Boaler, 1999 #17" w:history="1">
        <w:r w:rsidR="006A444E" w:rsidRPr="00641AE7">
          <w:rPr>
            <w:noProof/>
            <w:sz w:val="24"/>
            <w:szCs w:val="24"/>
          </w:rPr>
          <w:t>Boaler, 1999</w:t>
        </w:r>
      </w:hyperlink>
      <w:r w:rsidR="003D6EDE" w:rsidRPr="00641AE7">
        <w:rPr>
          <w:noProof/>
          <w:sz w:val="24"/>
          <w:szCs w:val="24"/>
        </w:rPr>
        <w:t xml:space="preserve">; </w:t>
      </w:r>
      <w:hyperlink w:anchor="_ENREF_35" w:tooltip="Lampert, 1990 #92" w:history="1">
        <w:r w:rsidR="006A444E" w:rsidRPr="00641AE7">
          <w:rPr>
            <w:noProof/>
            <w:sz w:val="24"/>
            <w:szCs w:val="24"/>
          </w:rPr>
          <w:t>Lampert, 1990</w:t>
        </w:r>
      </w:hyperlink>
      <w:r w:rsidR="003D6EDE" w:rsidRPr="00641AE7">
        <w:rPr>
          <w:noProof/>
          <w:sz w:val="24"/>
          <w:szCs w:val="24"/>
        </w:rPr>
        <w:t>)</w:t>
      </w:r>
      <w:r w:rsidR="003D6EDE" w:rsidRPr="00641AE7">
        <w:rPr>
          <w:sz w:val="24"/>
          <w:szCs w:val="24"/>
        </w:rPr>
        <w:fldChar w:fldCharType="end"/>
      </w:r>
      <w:r w:rsidR="003D6EDE" w:rsidRPr="00641AE7">
        <w:rPr>
          <w:sz w:val="24"/>
          <w:szCs w:val="24"/>
        </w:rPr>
        <w:t xml:space="preserve">.   </w:t>
      </w:r>
      <w:r w:rsidR="001A644D" w:rsidRPr="00641AE7">
        <w:rPr>
          <w:sz w:val="24"/>
          <w:szCs w:val="24"/>
        </w:rPr>
        <w:t xml:space="preserve">Moreover, a </w:t>
      </w:r>
      <w:r w:rsidR="003C4288" w:rsidRPr="00641AE7">
        <w:rPr>
          <w:sz w:val="24"/>
          <w:szCs w:val="24"/>
        </w:rPr>
        <w:t xml:space="preserve">mathematics classroom </w:t>
      </w:r>
      <w:r w:rsidR="001A644D" w:rsidRPr="00641AE7">
        <w:rPr>
          <w:sz w:val="24"/>
          <w:szCs w:val="24"/>
        </w:rPr>
        <w:t xml:space="preserve">often </w:t>
      </w:r>
      <w:r w:rsidR="00F4436B" w:rsidRPr="00641AE7">
        <w:rPr>
          <w:sz w:val="24"/>
          <w:szCs w:val="24"/>
        </w:rPr>
        <w:t xml:space="preserve">appears to be a non-natural setting for problem </w:t>
      </w:r>
      <w:r w:rsidR="006115EC" w:rsidRPr="00641AE7">
        <w:rPr>
          <w:sz w:val="24"/>
          <w:szCs w:val="24"/>
        </w:rPr>
        <w:t>solving</w:t>
      </w:r>
      <w:r w:rsidR="00F4436B" w:rsidRPr="00641AE7">
        <w:rPr>
          <w:sz w:val="24"/>
          <w:szCs w:val="24"/>
        </w:rPr>
        <w:t xml:space="preserve"> in that</w:t>
      </w:r>
      <w:r w:rsidR="006115EC" w:rsidRPr="00641AE7">
        <w:rPr>
          <w:sz w:val="24"/>
          <w:szCs w:val="24"/>
        </w:rPr>
        <w:t>,</w:t>
      </w:r>
      <w:r w:rsidR="00F4436B" w:rsidRPr="00641AE7">
        <w:rPr>
          <w:sz w:val="24"/>
          <w:szCs w:val="24"/>
        </w:rPr>
        <w:t xml:space="preserve"> the problems of the class are really the teacher’s problems that students feel coerced into considering.</w:t>
      </w:r>
      <w:r w:rsidR="00A40975" w:rsidRPr="00641AE7">
        <w:rPr>
          <w:sz w:val="24"/>
          <w:szCs w:val="24"/>
        </w:rPr>
        <w:t xml:space="preserve"> </w:t>
      </w:r>
      <w:r w:rsidR="00813FD3" w:rsidRPr="00641AE7">
        <w:rPr>
          <w:sz w:val="24"/>
          <w:szCs w:val="24"/>
        </w:rPr>
        <w:t xml:space="preserve">In other words, classroom </w:t>
      </w:r>
      <w:r w:rsidR="00813FD3" w:rsidRPr="00641AE7">
        <w:rPr>
          <w:sz w:val="24"/>
          <w:szCs w:val="24"/>
        </w:rPr>
        <w:lastRenderedPageBreak/>
        <w:t>obligations remain obligations-to</w:t>
      </w:r>
      <w:r w:rsidR="007D29BB" w:rsidRPr="00641AE7">
        <w:rPr>
          <w:sz w:val="24"/>
          <w:szCs w:val="24"/>
        </w:rPr>
        <w:t>-others and never become</w:t>
      </w:r>
      <w:r w:rsidR="00813FD3" w:rsidRPr="00641AE7">
        <w:rPr>
          <w:sz w:val="24"/>
          <w:szCs w:val="24"/>
        </w:rPr>
        <w:t xml:space="preserve"> </w:t>
      </w:r>
      <w:r w:rsidR="00813FD3" w:rsidRPr="00641AE7">
        <w:rPr>
          <w:sz w:val="24"/>
          <w:szCs w:val="24"/>
        </w:rPr>
        <w:fldChar w:fldCharType="begin"/>
      </w:r>
      <w:r w:rsidR="007D29BB" w:rsidRPr="00641AE7">
        <w:rPr>
          <w:sz w:val="24"/>
          <w:szCs w:val="24"/>
        </w:rPr>
        <w:instrText xml:space="preserve"> ADDIN EN.CITE &lt;EndNote&gt;&lt;Cite&gt;&lt;Author&gt;Cobb&lt;/Author&gt;&lt;Year&gt;2009&lt;/Year&gt;&lt;RecNum&gt;55&lt;/RecNum&gt;&lt;DisplayText&gt;(Cobb et al., 2009; Cobb et al., 2001)&lt;/DisplayText&gt;&lt;record&gt;&lt;rec-number&gt;55&lt;/rec-number&gt;&lt;foreign-keys&gt;&lt;key app="EN" db-id="xpvsd90dpw0v5tesesuv9tfg05tdzeed2aft"&gt;55&lt;/key&gt;&lt;/foreign-keys&gt;&lt;ref-type name="Journal Article"&gt;17&lt;/ref-type&gt;&lt;contributors&gt;&lt;authors&gt;&lt;author&gt;Paul Cobb&lt;/author&gt;&lt;author&gt;Melissa Gresalfi&lt;/author&gt;&lt;author&gt;Lynn Liao Hodge&lt;/author&gt;&lt;/authors&gt;&lt;/contributors&gt;&lt;titles&gt;&lt;title&gt;An interpretive scheme for analyzing the identities that students develop in mathematics classrooms&lt;/title&gt;&lt;secondary-title&gt;Journal for Research in Mathematics Education&lt;/secondary-title&gt;&lt;/titles&gt;&lt;periodical&gt;&lt;full-title&gt;Journal for Research in Mathematics Education&lt;/full-title&gt;&lt;/periodical&gt;&lt;pages&gt;40-68&lt;/pages&gt;&lt;volume&gt;40&lt;/volume&gt;&lt;number&gt;1&lt;/number&gt;&lt;keywords&gt;&lt;keyword&gt;normative identitiy, personal identity, authority, agency&lt;/keyword&gt;&lt;/keywords&gt;&lt;dates&gt;&lt;year&gt;2009&lt;/year&gt;&lt;/dates&gt;&lt;urls&gt;&lt;/urls&gt;&lt;/record&gt;&lt;/Cite&gt;&lt;Cite&gt;&lt;Author&gt;Cobb&lt;/Author&gt;&lt;Year&gt;2001&lt;/Year&gt;&lt;RecNum&gt;13&lt;/RecNum&gt;&lt;record&gt;&lt;rec-number&gt;13&lt;/rec-number&gt;&lt;foreign-keys&gt;&lt;key app="EN" db-id="xpvsd90dpw0v5tesesuv9tfg05tdzeed2aft"&gt;13&lt;/key&gt;&lt;/foreign-keys&gt;&lt;ref-type name="Journal Article"&gt;17&lt;/ref-type&gt;&lt;contributors&gt;&lt;authors&gt;&lt;author&gt;Paul Cobb&lt;/author&gt;&lt;author&gt;Michelle Stephan&lt;/author&gt;&lt;author&gt;Kay McClain&lt;/author&gt;&lt;author&gt;Koeno Gravemeijer&lt;/author&gt;&lt;/authors&gt;&lt;/contributors&gt;&lt;titles&gt;&lt;title&gt;Participating in classroom mathematical practices&lt;/title&gt;&lt;secondary-title&gt;The Journal of the Learning Sciences&lt;/secondary-title&gt;&lt;/titles&gt;&lt;periodical&gt;&lt;full-title&gt;The Journal of the Learning Sciences&lt;/full-title&gt;&lt;/periodical&gt;&lt;pages&gt;113-163&lt;/pages&gt;&lt;volume&gt;10&lt;/volume&gt;&lt;number&gt;1/2&lt;/number&gt;&lt;keywords&gt;&lt;keyword&gt;social norms,sociomathematical norms, mathematical practices&lt;/keyword&gt;&lt;/keywords&gt;&lt;dates&gt;&lt;year&gt;2001&lt;/year&gt;&lt;/dates&gt;&lt;urls&gt;&lt;/urls&gt;&lt;/record&gt;&lt;/Cite&gt;&lt;/EndNote&gt;</w:instrText>
      </w:r>
      <w:r w:rsidR="00813FD3" w:rsidRPr="00641AE7">
        <w:rPr>
          <w:sz w:val="24"/>
          <w:szCs w:val="24"/>
        </w:rPr>
        <w:fldChar w:fldCharType="separate"/>
      </w:r>
      <w:r w:rsidR="007D29BB" w:rsidRPr="00641AE7">
        <w:rPr>
          <w:noProof/>
          <w:sz w:val="24"/>
          <w:szCs w:val="24"/>
        </w:rPr>
        <w:t>(</w:t>
      </w:r>
      <w:hyperlink w:anchor="_ENREF_11" w:tooltip="Cobb, 2009 #55" w:history="1">
        <w:r w:rsidR="006A444E" w:rsidRPr="00641AE7">
          <w:rPr>
            <w:noProof/>
            <w:sz w:val="24"/>
            <w:szCs w:val="24"/>
          </w:rPr>
          <w:t>Cobb et al., 2009</w:t>
        </w:r>
      </w:hyperlink>
      <w:r w:rsidR="007D29BB" w:rsidRPr="00641AE7">
        <w:rPr>
          <w:noProof/>
          <w:sz w:val="24"/>
          <w:szCs w:val="24"/>
        </w:rPr>
        <w:t xml:space="preserve">; </w:t>
      </w:r>
      <w:hyperlink w:anchor="_ENREF_14" w:tooltip="Cobb, 2001 #13" w:history="1">
        <w:r w:rsidR="006A444E" w:rsidRPr="00641AE7">
          <w:rPr>
            <w:noProof/>
            <w:sz w:val="24"/>
            <w:szCs w:val="24"/>
          </w:rPr>
          <w:t>Cobb et al., 2001</w:t>
        </w:r>
      </w:hyperlink>
      <w:r w:rsidR="007D29BB" w:rsidRPr="00641AE7">
        <w:rPr>
          <w:noProof/>
          <w:sz w:val="24"/>
          <w:szCs w:val="24"/>
        </w:rPr>
        <w:t>)</w:t>
      </w:r>
      <w:r w:rsidR="00813FD3" w:rsidRPr="00641AE7">
        <w:rPr>
          <w:sz w:val="24"/>
          <w:szCs w:val="24"/>
        </w:rPr>
        <w:fldChar w:fldCharType="end"/>
      </w:r>
      <w:r w:rsidR="00813FD3" w:rsidRPr="00641AE7">
        <w:rPr>
          <w:sz w:val="24"/>
          <w:szCs w:val="24"/>
        </w:rPr>
        <w:t xml:space="preserve">.  In contrast, Sarah described doing mathematics </w:t>
      </w:r>
      <w:r w:rsidR="003D6EDE" w:rsidRPr="00641AE7">
        <w:rPr>
          <w:sz w:val="24"/>
          <w:szCs w:val="24"/>
        </w:rPr>
        <w:t>with her backup teacher</w:t>
      </w:r>
      <w:r w:rsidR="00813FD3" w:rsidRPr="00641AE7">
        <w:rPr>
          <w:sz w:val="24"/>
          <w:szCs w:val="24"/>
        </w:rPr>
        <w:t xml:space="preserve"> in terms of obligations-to-</w:t>
      </w:r>
      <w:r w:rsidR="006427E8" w:rsidRPr="00641AE7">
        <w:rPr>
          <w:sz w:val="24"/>
          <w:szCs w:val="24"/>
        </w:rPr>
        <w:t>oneself</w:t>
      </w:r>
      <w:r w:rsidR="00813FD3" w:rsidRPr="00641AE7">
        <w:rPr>
          <w:sz w:val="24"/>
          <w:szCs w:val="24"/>
        </w:rPr>
        <w:t xml:space="preserve">: </w:t>
      </w:r>
      <w:r w:rsidR="00B316D0" w:rsidRPr="00641AE7">
        <w:rPr>
          <w:sz w:val="24"/>
          <w:szCs w:val="24"/>
        </w:rPr>
        <w:t>“…if I have a question…” and “…I’ll ask a question…”</w:t>
      </w:r>
      <w:r w:rsidR="00813FD3" w:rsidRPr="00641AE7">
        <w:rPr>
          <w:sz w:val="24"/>
          <w:szCs w:val="24"/>
        </w:rPr>
        <w:t xml:space="preserve"> </w:t>
      </w:r>
      <w:r w:rsidR="008E32D9" w:rsidRPr="00641AE7">
        <w:rPr>
          <w:sz w:val="24"/>
          <w:szCs w:val="24"/>
        </w:rPr>
        <w:t xml:space="preserve">I claim that this </w:t>
      </w:r>
      <w:r w:rsidR="00B773B1" w:rsidRPr="00641AE7">
        <w:rPr>
          <w:sz w:val="24"/>
          <w:szCs w:val="24"/>
        </w:rPr>
        <w:t>expanded definition of what it means to do mathematics gave Sarah</w:t>
      </w:r>
      <w:r w:rsidR="008E32D9" w:rsidRPr="00641AE7">
        <w:rPr>
          <w:sz w:val="24"/>
          <w:szCs w:val="24"/>
        </w:rPr>
        <w:t xml:space="preserve"> an additional opportunity to identify with </w:t>
      </w:r>
      <w:r w:rsidR="00F77417" w:rsidRPr="00641AE7">
        <w:rPr>
          <w:sz w:val="24"/>
          <w:szCs w:val="24"/>
        </w:rPr>
        <w:t>mathematics</w:t>
      </w:r>
      <w:r w:rsidR="00D04341" w:rsidRPr="00641AE7">
        <w:rPr>
          <w:sz w:val="24"/>
          <w:szCs w:val="24"/>
        </w:rPr>
        <w:t xml:space="preserve">, an </w:t>
      </w:r>
      <w:r w:rsidR="00DC1D70" w:rsidRPr="00641AE7">
        <w:rPr>
          <w:sz w:val="24"/>
          <w:szCs w:val="24"/>
        </w:rPr>
        <w:t>opportunity</w:t>
      </w:r>
      <w:r w:rsidR="00D04341" w:rsidRPr="00641AE7">
        <w:rPr>
          <w:sz w:val="24"/>
          <w:szCs w:val="24"/>
        </w:rPr>
        <w:t xml:space="preserve"> </w:t>
      </w:r>
      <w:r w:rsidR="008E32D9" w:rsidRPr="00641AE7">
        <w:rPr>
          <w:sz w:val="24"/>
          <w:szCs w:val="24"/>
        </w:rPr>
        <w:t xml:space="preserve">that </w:t>
      </w:r>
      <w:r w:rsidR="00AC194A" w:rsidRPr="00641AE7">
        <w:rPr>
          <w:sz w:val="24"/>
          <w:szCs w:val="24"/>
        </w:rPr>
        <w:t xml:space="preserve">was </w:t>
      </w:r>
      <w:r w:rsidR="00D04341" w:rsidRPr="00641AE7">
        <w:rPr>
          <w:sz w:val="24"/>
          <w:szCs w:val="24"/>
        </w:rPr>
        <w:t xml:space="preserve">not </w:t>
      </w:r>
      <w:r w:rsidR="00296363" w:rsidRPr="00641AE7">
        <w:rPr>
          <w:sz w:val="24"/>
          <w:szCs w:val="24"/>
        </w:rPr>
        <w:t>readily available to</w:t>
      </w:r>
      <w:r w:rsidR="00AC194A" w:rsidRPr="00641AE7">
        <w:rPr>
          <w:sz w:val="24"/>
          <w:szCs w:val="24"/>
        </w:rPr>
        <w:t xml:space="preserve"> her other classmates. </w:t>
      </w:r>
    </w:p>
    <w:p w14:paraId="2E8FC2AB" w14:textId="410EB29D" w:rsidR="00C87815" w:rsidRPr="00641AE7" w:rsidRDefault="00C87815" w:rsidP="00C87815">
      <w:pPr>
        <w:pStyle w:val="Heading3"/>
        <w:rPr>
          <w:sz w:val="24"/>
          <w:szCs w:val="24"/>
        </w:rPr>
      </w:pPr>
      <w:bookmarkStart w:id="50" w:name="_Toc263190464"/>
      <w:r w:rsidRPr="00641AE7">
        <w:rPr>
          <w:sz w:val="24"/>
          <w:szCs w:val="24"/>
        </w:rPr>
        <w:t>Shoot for the A’s: parents as resources.</w:t>
      </w:r>
      <w:bookmarkEnd w:id="50"/>
    </w:p>
    <w:p w14:paraId="551A0CDB" w14:textId="7F6A5BE6" w:rsidR="00E77B9D" w:rsidRPr="00641AE7" w:rsidRDefault="00B4269A" w:rsidP="00BB2713">
      <w:pPr>
        <w:spacing w:line="480" w:lineRule="auto"/>
        <w:rPr>
          <w:sz w:val="24"/>
          <w:szCs w:val="24"/>
        </w:rPr>
      </w:pPr>
      <w:r w:rsidRPr="00641AE7">
        <w:rPr>
          <w:sz w:val="24"/>
          <w:szCs w:val="24"/>
        </w:rPr>
        <w:t>For the students who identified with mathematics in M</w:t>
      </w:r>
      <w:r w:rsidR="005B2E21" w:rsidRPr="00641AE7">
        <w:rPr>
          <w:sz w:val="24"/>
          <w:szCs w:val="24"/>
        </w:rPr>
        <w:t xml:space="preserve">s. Mason’s class, their parents </w:t>
      </w:r>
      <w:r w:rsidRPr="00641AE7">
        <w:rPr>
          <w:sz w:val="24"/>
          <w:szCs w:val="24"/>
        </w:rPr>
        <w:t>provide</w:t>
      </w:r>
      <w:r w:rsidR="005B2E21" w:rsidRPr="00641AE7">
        <w:rPr>
          <w:sz w:val="24"/>
          <w:szCs w:val="24"/>
        </w:rPr>
        <w:t>d</w:t>
      </w:r>
      <w:r w:rsidR="004A0B56" w:rsidRPr="00641AE7">
        <w:rPr>
          <w:sz w:val="24"/>
          <w:szCs w:val="24"/>
        </w:rPr>
        <w:t xml:space="preserve"> either</w:t>
      </w:r>
      <w:r w:rsidRPr="00641AE7">
        <w:rPr>
          <w:sz w:val="24"/>
          <w:szCs w:val="24"/>
        </w:rPr>
        <w:t xml:space="preserve"> </w:t>
      </w:r>
      <w:r w:rsidRPr="00641AE7">
        <w:rPr>
          <w:i/>
          <w:sz w:val="24"/>
          <w:szCs w:val="24"/>
        </w:rPr>
        <w:t>reasons why</w:t>
      </w:r>
      <w:r w:rsidRPr="00641AE7">
        <w:rPr>
          <w:sz w:val="24"/>
          <w:szCs w:val="24"/>
        </w:rPr>
        <w:t xml:space="preserve"> they s</w:t>
      </w:r>
      <w:r w:rsidR="004A0B56" w:rsidRPr="00641AE7">
        <w:rPr>
          <w:sz w:val="24"/>
          <w:szCs w:val="24"/>
        </w:rPr>
        <w:t xml:space="preserve">hould succeed in mathematics or </w:t>
      </w:r>
      <w:r w:rsidRPr="00641AE7">
        <w:rPr>
          <w:i/>
          <w:sz w:val="24"/>
          <w:szCs w:val="24"/>
        </w:rPr>
        <w:t xml:space="preserve">resources for </w:t>
      </w:r>
      <w:r w:rsidRPr="00641AE7">
        <w:rPr>
          <w:sz w:val="24"/>
          <w:szCs w:val="24"/>
        </w:rPr>
        <w:t xml:space="preserve">succeeding in mathematics. </w:t>
      </w:r>
      <w:r w:rsidR="00A6567C" w:rsidRPr="00641AE7">
        <w:rPr>
          <w:sz w:val="24"/>
          <w:szCs w:val="24"/>
        </w:rPr>
        <w:t>This distinction came out of students’ interpretation (or mis-interpretation) of the statement</w:t>
      </w:r>
      <w:r w:rsidR="000B46C9" w:rsidRPr="00641AE7">
        <w:rPr>
          <w:sz w:val="24"/>
          <w:szCs w:val="24"/>
        </w:rPr>
        <w:t xml:space="preserve"> “I do well in math because of…” that appeared on the Walker prompt (see appendix). </w:t>
      </w:r>
      <w:r w:rsidR="00A6567C" w:rsidRPr="00641AE7">
        <w:rPr>
          <w:sz w:val="24"/>
          <w:szCs w:val="24"/>
        </w:rPr>
        <w:t xml:space="preserve">Most students </w:t>
      </w:r>
      <w:r w:rsidR="00481B8F" w:rsidRPr="00641AE7">
        <w:rPr>
          <w:sz w:val="24"/>
          <w:szCs w:val="24"/>
        </w:rPr>
        <w:t xml:space="preserve">interpreted the statement </w:t>
      </w:r>
      <w:r w:rsidR="00A6567C" w:rsidRPr="00641AE7">
        <w:rPr>
          <w:sz w:val="24"/>
          <w:szCs w:val="24"/>
        </w:rPr>
        <w:t xml:space="preserve">in the way that I had intended: “I do well because of” and provided </w:t>
      </w:r>
      <w:r w:rsidR="00A6567C" w:rsidRPr="00641AE7">
        <w:rPr>
          <w:i/>
          <w:sz w:val="24"/>
          <w:szCs w:val="24"/>
        </w:rPr>
        <w:t>resources</w:t>
      </w:r>
      <w:r w:rsidR="00A6567C" w:rsidRPr="00641AE7">
        <w:rPr>
          <w:sz w:val="24"/>
          <w:szCs w:val="24"/>
        </w:rPr>
        <w:t xml:space="preserve">. Alternatively, some students interpreted the statement as “I do well because” and provided </w:t>
      </w:r>
      <w:r w:rsidR="00A6567C" w:rsidRPr="00641AE7">
        <w:rPr>
          <w:i/>
          <w:sz w:val="24"/>
          <w:szCs w:val="24"/>
        </w:rPr>
        <w:t>reasons why</w:t>
      </w:r>
      <w:r w:rsidR="00A6567C" w:rsidRPr="00641AE7">
        <w:rPr>
          <w:sz w:val="24"/>
          <w:szCs w:val="24"/>
        </w:rPr>
        <w:t xml:space="preserve"> they do well.</w:t>
      </w:r>
    </w:p>
    <w:p w14:paraId="494F3885" w14:textId="636C1BDA" w:rsidR="00B4269A" w:rsidRPr="00641AE7" w:rsidRDefault="008A5F02" w:rsidP="00E77B9D">
      <w:pPr>
        <w:spacing w:line="480" w:lineRule="auto"/>
        <w:ind w:firstLine="720"/>
        <w:rPr>
          <w:sz w:val="24"/>
          <w:szCs w:val="24"/>
        </w:rPr>
      </w:pPr>
      <w:r w:rsidRPr="00641AE7">
        <w:rPr>
          <w:sz w:val="24"/>
          <w:szCs w:val="24"/>
        </w:rPr>
        <w:t xml:space="preserve"> </w:t>
      </w:r>
      <w:r w:rsidR="00085DBA" w:rsidRPr="00641AE7">
        <w:rPr>
          <w:sz w:val="24"/>
          <w:szCs w:val="24"/>
        </w:rPr>
        <w:t xml:space="preserve">The following </w:t>
      </w:r>
      <w:r w:rsidR="001217BA" w:rsidRPr="00641AE7">
        <w:rPr>
          <w:sz w:val="24"/>
          <w:szCs w:val="24"/>
        </w:rPr>
        <w:t xml:space="preserve">two excerpts illustrate the ways in which </w:t>
      </w:r>
      <w:r w:rsidR="00085DBA" w:rsidRPr="00641AE7">
        <w:rPr>
          <w:sz w:val="24"/>
          <w:szCs w:val="24"/>
        </w:rPr>
        <w:t xml:space="preserve">parents can provide </w:t>
      </w:r>
      <w:r w:rsidR="00A719F2" w:rsidRPr="00641AE7">
        <w:rPr>
          <w:i/>
          <w:sz w:val="24"/>
          <w:szCs w:val="24"/>
        </w:rPr>
        <w:t>reasons why</w:t>
      </w:r>
      <w:r w:rsidR="00C14EEC" w:rsidRPr="00641AE7">
        <w:rPr>
          <w:i/>
          <w:sz w:val="24"/>
          <w:szCs w:val="24"/>
        </w:rPr>
        <w:t xml:space="preserve"> </w:t>
      </w:r>
      <w:r w:rsidR="00C14EEC" w:rsidRPr="00641AE7">
        <w:rPr>
          <w:sz w:val="24"/>
          <w:szCs w:val="24"/>
        </w:rPr>
        <w:t>their students should be s</w:t>
      </w:r>
      <w:r w:rsidR="003B7D10" w:rsidRPr="00641AE7">
        <w:rPr>
          <w:sz w:val="24"/>
          <w:szCs w:val="24"/>
        </w:rPr>
        <w:t xml:space="preserve">uccessful in </w:t>
      </w:r>
      <w:r w:rsidR="004B07C6" w:rsidRPr="00641AE7">
        <w:rPr>
          <w:sz w:val="24"/>
          <w:szCs w:val="24"/>
        </w:rPr>
        <w:t>mathematics</w:t>
      </w:r>
      <w:r w:rsidR="00A719F2" w:rsidRPr="00641AE7">
        <w:rPr>
          <w:i/>
          <w:sz w:val="24"/>
          <w:szCs w:val="24"/>
        </w:rPr>
        <w:t>.</w:t>
      </w:r>
    </w:p>
    <w:p w14:paraId="1A81817A" w14:textId="7F382FE3" w:rsidR="00CF4B51" w:rsidRPr="00641AE7" w:rsidRDefault="00F254D9" w:rsidP="00B4269A">
      <w:pPr>
        <w:spacing w:line="480" w:lineRule="auto"/>
        <w:ind w:firstLine="720"/>
        <w:rPr>
          <w:i/>
          <w:sz w:val="24"/>
          <w:szCs w:val="24"/>
        </w:rPr>
      </w:pPr>
      <w:r w:rsidRPr="00641AE7">
        <w:rPr>
          <w:i/>
          <w:sz w:val="24"/>
          <w:szCs w:val="24"/>
        </w:rPr>
        <w:t>Excerpt 28:</w:t>
      </w:r>
    </w:p>
    <w:p w14:paraId="4FC4CF82" w14:textId="77777777" w:rsidR="00D30E2E" w:rsidRPr="00641AE7" w:rsidRDefault="00D30E2E" w:rsidP="008B7E9B">
      <w:pPr>
        <w:spacing w:line="480" w:lineRule="auto"/>
        <w:rPr>
          <w:sz w:val="24"/>
          <w:szCs w:val="24"/>
        </w:rPr>
      </w:pPr>
      <w:r w:rsidRPr="00641AE7">
        <w:rPr>
          <w:sz w:val="24"/>
          <w:szCs w:val="24"/>
        </w:rPr>
        <w:t>1</w:t>
      </w:r>
      <w:r w:rsidRPr="00641AE7">
        <w:rPr>
          <w:sz w:val="24"/>
          <w:szCs w:val="24"/>
        </w:rPr>
        <w:tab/>
      </w:r>
      <w:r w:rsidR="00870A9B" w:rsidRPr="00641AE7">
        <w:rPr>
          <w:sz w:val="24"/>
          <w:szCs w:val="24"/>
        </w:rPr>
        <w:t>S</w:t>
      </w:r>
      <w:r w:rsidR="00CF4B51" w:rsidRPr="00641AE7">
        <w:rPr>
          <w:sz w:val="24"/>
          <w:szCs w:val="24"/>
        </w:rPr>
        <w:t xml:space="preserve">: Yeah. I feel likes it’s a job and like my parents expect me to do well. And they </w:t>
      </w:r>
    </w:p>
    <w:p w14:paraId="3FA2FC20" w14:textId="77777777" w:rsidR="0066624F" w:rsidRPr="00641AE7" w:rsidRDefault="00D30E2E" w:rsidP="008B7E9B">
      <w:pPr>
        <w:spacing w:line="480" w:lineRule="auto"/>
        <w:rPr>
          <w:sz w:val="24"/>
          <w:szCs w:val="24"/>
        </w:rPr>
      </w:pPr>
      <w:r w:rsidRPr="00641AE7">
        <w:rPr>
          <w:sz w:val="24"/>
          <w:szCs w:val="24"/>
        </w:rPr>
        <w:t>2</w:t>
      </w:r>
      <w:r w:rsidRPr="00641AE7">
        <w:rPr>
          <w:sz w:val="24"/>
          <w:szCs w:val="24"/>
        </w:rPr>
        <w:tab/>
      </w:r>
      <w:r w:rsidR="00CF4B51" w:rsidRPr="00641AE7">
        <w:rPr>
          <w:sz w:val="24"/>
          <w:szCs w:val="24"/>
        </w:rPr>
        <w:t xml:space="preserve">like always have been like “Oh it’s important” so I’ve just like always thought </w:t>
      </w:r>
    </w:p>
    <w:p w14:paraId="7550F557" w14:textId="6AAF3E46" w:rsidR="00CF4B51" w:rsidRPr="00641AE7" w:rsidRDefault="00F834E6" w:rsidP="008B7E9B">
      <w:pPr>
        <w:spacing w:line="480" w:lineRule="auto"/>
        <w:rPr>
          <w:sz w:val="24"/>
          <w:szCs w:val="24"/>
        </w:rPr>
      </w:pPr>
      <w:r w:rsidRPr="00641AE7">
        <w:rPr>
          <w:sz w:val="24"/>
          <w:szCs w:val="24"/>
        </w:rPr>
        <w:t>3</w:t>
      </w:r>
      <w:r w:rsidRPr="00641AE7">
        <w:rPr>
          <w:sz w:val="24"/>
          <w:szCs w:val="24"/>
        </w:rPr>
        <w:tab/>
      </w:r>
      <w:r w:rsidR="00CF4B51" w:rsidRPr="00641AE7">
        <w:rPr>
          <w:sz w:val="24"/>
          <w:szCs w:val="24"/>
        </w:rPr>
        <w:t xml:space="preserve">that way. </w:t>
      </w:r>
    </w:p>
    <w:p w14:paraId="532BEE39" w14:textId="77777777" w:rsidR="00D30E2E" w:rsidRPr="00641AE7" w:rsidRDefault="00D30E2E" w:rsidP="008B7E9B">
      <w:pPr>
        <w:spacing w:line="480" w:lineRule="auto"/>
        <w:rPr>
          <w:sz w:val="24"/>
          <w:szCs w:val="24"/>
        </w:rPr>
      </w:pPr>
      <w:r w:rsidRPr="00641AE7">
        <w:rPr>
          <w:sz w:val="24"/>
          <w:szCs w:val="24"/>
        </w:rPr>
        <w:lastRenderedPageBreak/>
        <w:t>4</w:t>
      </w:r>
      <w:r w:rsidRPr="00641AE7">
        <w:rPr>
          <w:sz w:val="24"/>
          <w:szCs w:val="24"/>
        </w:rPr>
        <w:tab/>
      </w:r>
      <w:r w:rsidR="00BA2CC0" w:rsidRPr="00641AE7">
        <w:rPr>
          <w:sz w:val="24"/>
          <w:szCs w:val="24"/>
        </w:rPr>
        <w:t>I: Mm Hm</w:t>
      </w:r>
      <w:r w:rsidR="00BA2CC0" w:rsidRPr="00641AE7">
        <w:rPr>
          <w:sz w:val="24"/>
          <w:szCs w:val="24"/>
        </w:rPr>
        <w:br/>
      </w:r>
      <w:r w:rsidRPr="00641AE7">
        <w:rPr>
          <w:sz w:val="24"/>
          <w:szCs w:val="24"/>
        </w:rPr>
        <w:t>5</w:t>
      </w:r>
      <w:r w:rsidRPr="00641AE7">
        <w:rPr>
          <w:sz w:val="24"/>
          <w:szCs w:val="24"/>
        </w:rPr>
        <w:tab/>
      </w:r>
      <w:r w:rsidR="00BA2CC0" w:rsidRPr="00641AE7">
        <w:rPr>
          <w:sz w:val="24"/>
          <w:szCs w:val="24"/>
        </w:rPr>
        <w:t>S</w:t>
      </w:r>
      <w:r w:rsidR="00CF4B51" w:rsidRPr="00641AE7">
        <w:rPr>
          <w:sz w:val="24"/>
          <w:szCs w:val="24"/>
        </w:rPr>
        <w:t xml:space="preserve">: So if I try not to, like, I dunno. I just like can’t, not think that way. And like, I </w:t>
      </w:r>
    </w:p>
    <w:p w14:paraId="7D5CF976" w14:textId="665AD238" w:rsidR="00CF4B51" w:rsidRPr="00641AE7" w:rsidRDefault="00D30E2E" w:rsidP="008B7E9B">
      <w:pPr>
        <w:spacing w:line="480" w:lineRule="auto"/>
        <w:rPr>
          <w:sz w:val="24"/>
          <w:szCs w:val="24"/>
        </w:rPr>
      </w:pPr>
      <w:r w:rsidRPr="00641AE7">
        <w:rPr>
          <w:sz w:val="24"/>
          <w:szCs w:val="24"/>
        </w:rPr>
        <w:t>6</w:t>
      </w:r>
      <w:r w:rsidRPr="00641AE7">
        <w:rPr>
          <w:sz w:val="24"/>
          <w:szCs w:val="24"/>
        </w:rPr>
        <w:tab/>
      </w:r>
      <w:r w:rsidR="00CF4B51" w:rsidRPr="00641AE7">
        <w:rPr>
          <w:sz w:val="24"/>
          <w:szCs w:val="24"/>
        </w:rPr>
        <w:t>don’t know, I like seeing A’s. Like, It bothers me w</w:t>
      </w:r>
      <w:r w:rsidR="00894B49" w:rsidRPr="00641AE7">
        <w:rPr>
          <w:sz w:val="24"/>
          <w:szCs w:val="24"/>
        </w:rPr>
        <w:t>hen I go online and it’s like B.</w:t>
      </w:r>
    </w:p>
    <w:p w14:paraId="7EEC3724" w14:textId="7E6AA9EB" w:rsidR="00BA4942" w:rsidRPr="00641AE7" w:rsidRDefault="00A04D8C" w:rsidP="00BA4942">
      <w:pPr>
        <w:spacing w:line="480" w:lineRule="auto"/>
        <w:rPr>
          <w:sz w:val="24"/>
          <w:szCs w:val="24"/>
        </w:rPr>
      </w:pPr>
      <w:r w:rsidRPr="00641AE7">
        <w:rPr>
          <w:sz w:val="24"/>
          <w:szCs w:val="24"/>
        </w:rPr>
        <w:t xml:space="preserve">Much of what it means to be a </w:t>
      </w:r>
      <w:r w:rsidRPr="00641AE7">
        <w:rPr>
          <w:i/>
          <w:sz w:val="24"/>
          <w:szCs w:val="24"/>
        </w:rPr>
        <w:t>reason for</w:t>
      </w:r>
      <w:r w:rsidRPr="00641AE7">
        <w:rPr>
          <w:sz w:val="24"/>
          <w:szCs w:val="24"/>
        </w:rPr>
        <w:t xml:space="preserve"> doing well </w:t>
      </w:r>
      <w:r w:rsidR="00F47148" w:rsidRPr="00641AE7">
        <w:rPr>
          <w:sz w:val="24"/>
          <w:szCs w:val="24"/>
        </w:rPr>
        <w:t xml:space="preserve">in </w:t>
      </w:r>
      <w:r w:rsidR="00D143B3" w:rsidRPr="00641AE7">
        <w:rPr>
          <w:sz w:val="24"/>
          <w:szCs w:val="24"/>
        </w:rPr>
        <w:t>mathematics</w:t>
      </w:r>
      <w:r w:rsidR="00F47148" w:rsidRPr="00641AE7">
        <w:rPr>
          <w:sz w:val="24"/>
          <w:szCs w:val="24"/>
        </w:rPr>
        <w:t xml:space="preserve"> is wrapped up in parental expectations</w:t>
      </w:r>
      <w:r w:rsidR="005C2660" w:rsidRPr="00641AE7">
        <w:rPr>
          <w:sz w:val="24"/>
          <w:szCs w:val="24"/>
        </w:rPr>
        <w:t xml:space="preserve"> and the related student obligations (line 1)</w:t>
      </w:r>
      <w:r w:rsidR="00F47148" w:rsidRPr="00641AE7">
        <w:rPr>
          <w:sz w:val="24"/>
          <w:szCs w:val="24"/>
        </w:rPr>
        <w:t>.</w:t>
      </w:r>
      <w:r w:rsidR="005C2660" w:rsidRPr="00641AE7">
        <w:rPr>
          <w:sz w:val="24"/>
          <w:szCs w:val="24"/>
        </w:rPr>
        <w:t xml:space="preserve"> These obligations truly drive action when they become obligations-to-oneself instead of simply ob</w:t>
      </w:r>
      <w:r w:rsidR="004514F6" w:rsidRPr="00641AE7">
        <w:rPr>
          <w:sz w:val="24"/>
          <w:szCs w:val="24"/>
        </w:rPr>
        <w:t>ligations-to-others (Cobb,</w:t>
      </w:r>
      <w:r w:rsidR="0000305C" w:rsidRPr="00641AE7">
        <w:rPr>
          <w:sz w:val="24"/>
          <w:szCs w:val="24"/>
        </w:rPr>
        <w:t xml:space="preserve"> </w:t>
      </w:r>
      <w:r w:rsidR="004514F6" w:rsidRPr="00641AE7">
        <w:rPr>
          <w:sz w:val="24"/>
          <w:szCs w:val="24"/>
        </w:rPr>
        <w:t>2009); like with Sarah who said that a grade of B “bothers” her (line 6).</w:t>
      </w:r>
      <w:r w:rsidR="00DD30B4" w:rsidRPr="00641AE7">
        <w:rPr>
          <w:sz w:val="24"/>
          <w:szCs w:val="24"/>
        </w:rPr>
        <w:t xml:space="preserve"> </w:t>
      </w:r>
      <w:r w:rsidR="004514F6" w:rsidRPr="00641AE7">
        <w:rPr>
          <w:sz w:val="24"/>
          <w:szCs w:val="24"/>
        </w:rPr>
        <w:t>A</w:t>
      </w:r>
      <w:r w:rsidR="00F23738" w:rsidRPr="00641AE7">
        <w:rPr>
          <w:sz w:val="24"/>
          <w:szCs w:val="24"/>
        </w:rPr>
        <w:t>dam, a student who switched out of his honors-level Algebra 2 class into Ms. Mason’s standard-level Algebra 2 class at the beginning of the year, provided a similar example</w:t>
      </w:r>
      <w:r w:rsidR="00DD30B4" w:rsidRPr="00641AE7">
        <w:rPr>
          <w:sz w:val="24"/>
          <w:szCs w:val="24"/>
        </w:rPr>
        <w:t xml:space="preserve"> of obligations-to-onself</w:t>
      </w:r>
      <w:r w:rsidR="00BA4942" w:rsidRPr="00641AE7">
        <w:rPr>
          <w:sz w:val="24"/>
          <w:szCs w:val="24"/>
        </w:rPr>
        <w:t xml:space="preserve">. </w:t>
      </w:r>
    </w:p>
    <w:p w14:paraId="5DE9C0DF" w14:textId="07D8E373" w:rsidR="0053082E" w:rsidRPr="00641AE7" w:rsidRDefault="00A42AA7" w:rsidP="00950DAE">
      <w:pPr>
        <w:spacing w:line="480" w:lineRule="auto"/>
        <w:ind w:firstLine="720"/>
        <w:rPr>
          <w:i/>
          <w:sz w:val="24"/>
          <w:szCs w:val="24"/>
        </w:rPr>
      </w:pPr>
      <w:r w:rsidRPr="00641AE7">
        <w:rPr>
          <w:i/>
          <w:sz w:val="24"/>
          <w:szCs w:val="24"/>
        </w:rPr>
        <w:t>Excerpt 29</w:t>
      </w:r>
      <w:r w:rsidR="0053082E" w:rsidRPr="00641AE7">
        <w:rPr>
          <w:i/>
          <w:sz w:val="24"/>
          <w:szCs w:val="24"/>
        </w:rPr>
        <w:t>:</w:t>
      </w:r>
    </w:p>
    <w:p w14:paraId="13EC7A0A" w14:textId="4A8B06BB" w:rsidR="00CF4B51" w:rsidRPr="00641AE7" w:rsidRDefault="0052377F" w:rsidP="008B7E9B">
      <w:pPr>
        <w:spacing w:line="480" w:lineRule="auto"/>
        <w:rPr>
          <w:sz w:val="24"/>
          <w:szCs w:val="24"/>
        </w:rPr>
      </w:pPr>
      <w:r w:rsidRPr="00641AE7">
        <w:rPr>
          <w:sz w:val="24"/>
          <w:szCs w:val="24"/>
        </w:rPr>
        <w:t>1</w:t>
      </w:r>
      <w:r w:rsidRPr="00641AE7">
        <w:rPr>
          <w:sz w:val="24"/>
          <w:szCs w:val="24"/>
        </w:rPr>
        <w:tab/>
      </w:r>
      <w:r w:rsidR="002B57F4" w:rsidRPr="00641AE7">
        <w:rPr>
          <w:sz w:val="24"/>
          <w:szCs w:val="24"/>
        </w:rPr>
        <w:t xml:space="preserve">I: </w:t>
      </w:r>
      <w:r w:rsidR="00CF4B51" w:rsidRPr="00641AE7">
        <w:rPr>
          <w:sz w:val="24"/>
          <w:szCs w:val="24"/>
        </w:rPr>
        <w:t>Why did y</w:t>
      </w:r>
      <w:r w:rsidR="00D73D57" w:rsidRPr="00641AE7">
        <w:rPr>
          <w:sz w:val="24"/>
          <w:szCs w:val="24"/>
        </w:rPr>
        <w:t>ou make the decision to go to college prep Algebra 2</w:t>
      </w:r>
      <w:r w:rsidR="00CF4B51" w:rsidRPr="00641AE7">
        <w:rPr>
          <w:sz w:val="24"/>
          <w:szCs w:val="24"/>
        </w:rPr>
        <w:t>?</w:t>
      </w:r>
    </w:p>
    <w:p w14:paraId="188B7705" w14:textId="77777777" w:rsidR="004C3612" w:rsidRPr="00641AE7" w:rsidRDefault="0052377F" w:rsidP="008B7E9B">
      <w:pPr>
        <w:spacing w:line="480" w:lineRule="auto"/>
        <w:rPr>
          <w:sz w:val="24"/>
          <w:szCs w:val="24"/>
        </w:rPr>
      </w:pPr>
      <w:r w:rsidRPr="00641AE7">
        <w:rPr>
          <w:sz w:val="24"/>
          <w:szCs w:val="24"/>
        </w:rPr>
        <w:t>2</w:t>
      </w:r>
      <w:r w:rsidRPr="00641AE7">
        <w:rPr>
          <w:sz w:val="24"/>
          <w:szCs w:val="24"/>
        </w:rPr>
        <w:tab/>
      </w:r>
      <w:r w:rsidR="00CF4B51" w:rsidRPr="00641AE7">
        <w:rPr>
          <w:sz w:val="24"/>
          <w:szCs w:val="24"/>
        </w:rPr>
        <w:t>A</w:t>
      </w:r>
      <w:r w:rsidR="0053082E" w:rsidRPr="00641AE7">
        <w:rPr>
          <w:sz w:val="24"/>
          <w:szCs w:val="24"/>
        </w:rPr>
        <w:t>dam</w:t>
      </w:r>
      <w:r w:rsidR="00CF4B51" w:rsidRPr="00641AE7">
        <w:rPr>
          <w:sz w:val="24"/>
          <w:szCs w:val="24"/>
        </w:rPr>
        <w:t xml:space="preserve">: Cuz um, the honors teacher liked to give allota work. And I didn’t do so </w:t>
      </w:r>
    </w:p>
    <w:p w14:paraId="6A5FC8A4" w14:textId="4F1F6FCD" w:rsidR="005B2E21" w:rsidRPr="00641AE7" w:rsidRDefault="004C3612" w:rsidP="008B7E9B">
      <w:pPr>
        <w:spacing w:line="480" w:lineRule="auto"/>
        <w:rPr>
          <w:sz w:val="24"/>
          <w:szCs w:val="24"/>
        </w:rPr>
      </w:pPr>
      <w:r w:rsidRPr="00641AE7">
        <w:rPr>
          <w:sz w:val="24"/>
          <w:szCs w:val="24"/>
        </w:rPr>
        <w:t>3</w:t>
      </w:r>
      <w:r w:rsidRPr="00641AE7">
        <w:rPr>
          <w:sz w:val="24"/>
          <w:szCs w:val="24"/>
        </w:rPr>
        <w:tab/>
      </w:r>
      <w:r w:rsidR="00CF4B51" w:rsidRPr="00641AE7">
        <w:rPr>
          <w:sz w:val="24"/>
          <w:szCs w:val="24"/>
        </w:rPr>
        <w:t xml:space="preserve">hot on the first few assignments. So I didn’t wanna spend my semester trying to </w:t>
      </w:r>
    </w:p>
    <w:p w14:paraId="7EB8E240" w14:textId="41FE9B7E" w:rsidR="005B2E21" w:rsidRPr="00641AE7" w:rsidRDefault="0052377F" w:rsidP="008B7E9B">
      <w:pPr>
        <w:spacing w:line="480" w:lineRule="auto"/>
        <w:rPr>
          <w:sz w:val="24"/>
          <w:szCs w:val="24"/>
        </w:rPr>
      </w:pPr>
      <w:r w:rsidRPr="00641AE7">
        <w:rPr>
          <w:sz w:val="24"/>
          <w:szCs w:val="24"/>
        </w:rPr>
        <w:t>4</w:t>
      </w:r>
      <w:r w:rsidRPr="00641AE7">
        <w:rPr>
          <w:sz w:val="24"/>
          <w:szCs w:val="24"/>
        </w:rPr>
        <w:tab/>
      </w:r>
      <w:r w:rsidR="004C3612" w:rsidRPr="00641AE7">
        <w:rPr>
          <w:sz w:val="24"/>
          <w:szCs w:val="24"/>
        </w:rPr>
        <w:t xml:space="preserve">raise </w:t>
      </w:r>
      <w:r w:rsidR="00CF4B51" w:rsidRPr="00641AE7">
        <w:rPr>
          <w:sz w:val="24"/>
          <w:szCs w:val="24"/>
        </w:rPr>
        <w:t>the grade up from that. Becaus</w:t>
      </w:r>
      <w:r w:rsidR="000869CE" w:rsidRPr="00641AE7">
        <w:rPr>
          <w:sz w:val="24"/>
          <w:szCs w:val="24"/>
        </w:rPr>
        <w:t xml:space="preserve">e to my parents GPA is alota </w:t>
      </w:r>
      <w:r w:rsidR="00CF4B51" w:rsidRPr="00641AE7">
        <w:rPr>
          <w:sz w:val="24"/>
          <w:szCs w:val="24"/>
        </w:rPr>
        <w:t xml:space="preserve">what matters. </w:t>
      </w:r>
    </w:p>
    <w:p w14:paraId="6550E876" w14:textId="7E7DA3F2" w:rsidR="005B2E21" w:rsidRPr="00641AE7" w:rsidRDefault="0052377F" w:rsidP="008B7E9B">
      <w:pPr>
        <w:spacing w:line="480" w:lineRule="auto"/>
        <w:rPr>
          <w:sz w:val="24"/>
          <w:szCs w:val="24"/>
        </w:rPr>
      </w:pPr>
      <w:r w:rsidRPr="00641AE7">
        <w:rPr>
          <w:sz w:val="24"/>
          <w:szCs w:val="24"/>
        </w:rPr>
        <w:t>5</w:t>
      </w:r>
      <w:r w:rsidRPr="00641AE7">
        <w:rPr>
          <w:sz w:val="24"/>
          <w:szCs w:val="24"/>
        </w:rPr>
        <w:tab/>
      </w:r>
      <w:r w:rsidR="004C3612" w:rsidRPr="00641AE7">
        <w:rPr>
          <w:sz w:val="24"/>
          <w:szCs w:val="24"/>
        </w:rPr>
        <w:t xml:space="preserve">And if </w:t>
      </w:r>
      <w:r w:rsidR="008E79FD" w:rsidRPr="00641AE7">
        <w:rPr>
          <w:sz w:val="24"/>
          <w:szCs w:val="24"/>
        </w:rPr>
        <w:t xml:space="preserve">I </w:t>
      </w:r>
      <w:r w:rsidR="00CF4B51" w:rsidRPr="00641AE7">
        <w:rPr>
          <w:sz w:val="24"/>
          <w:szCs w:val="24"/>
        </w:rPr>
        <w:t xml:space="preserve">don’t do very well with my GPA and they see like a B or a C, it’s not </w:t>
      </w:r>
    </w:p>
    <w:p w14:paraId="7212930B" w14:textId="350767F0" w:rsidR="00CF4B51" w:rsidRPr="00641AE7" w:rsidRDefault="0052377F" w:rsidP="008B7E9B">
      <w:pPr>
        <w:spacing w:line="480" w:lineRule="auto"/>
        <w:rPr>
          <w:sz w:val="24"/>
          <w:szCs w:val="24"/>
        </w:rPr>
      </w:pPr>
      <w:r w:rsidRPr="00641AE7">
        <w:rPr>
          <w:sz w:val="24"/>
          <w:szCs w:val="24"/>
        </w:rPr>
        <w:t>6</w:t>
      </w:r>
      <w:r w:rsidRPr="00641AE7">
        <w:rPr>
          <w:sz w:val="24"/>
          <w:szCs w:val="24"/>
        </w:rPr>
        <w:tab/>
      </w:r>
      <w:r w:rsidR="004C3612" w:rsidRPr="00641AE7">
        <w:rPr>
          <w:sz w:val="24"/>
          <w:szCs w:val="24"/>
        </w:rPr>
        <w:t xml:space="preserve">exactly the </w:t>
      </w:r>
      <w:r w:rsidR="00CF4B51" w:rsidRPr="00641AE7">
        <w:rPr>
          <w:sz w:val="24"/>
          <w:szCs w:val="24"/>
        </w:rPr>
        <w:t xml:space="preserve">best thing for me. </w:t>
      </w:r>
    </w:p>
    <w:p w14:paraId="3B324952" w14:textId="77777777" w:rsidR="004C3612" w:rsidRPr="00641AE7" w:rsidRDefault="0052377F" w:rsidP="008B7E9B">
      <w:pPr>
        <w:spacing w:line="480" w:lineRule="auto"/>
        <w:rPr>
          <w:sz w:val="24"/>
          <w:szCs w:val="24"/>
        </w:rPr>
      </w:pPr>
      <w:r w:rsidRPr="00641AE7">
        <w:rPr>
          <w:sz w:val="24"/>
          <w:szCs w:val="24"/>
        </w:rPr>
        <w:t>7</w:t>
      </w:r>
      <w:r w:rsidRPr="00641AE7">
        <w:rPr>
          <w:sz w:val="24"/>
          <w:szCs w:val="24"/>
        </w:rPr>
        <w:tab/>
      </w:r>
      <w:r w:rsidR="00CF4B51" w:rsidRPr="00641AE7">
        <w:rPr>
          <w:sz w:val="24"/>
          <w:szCs w:val="24"/>
        </w:rPr>
        <w:t xml:space="preserve">I: What do you mean? Tell me more. What do you mean “not the best thing”? </w:t>
      </w:r>
    </w:p>
    <w:p w14:paraId="4D9FFCCA" w14:textId="133395AD" w:rsidR="00CF4B51" w:rsidRPr="00641AE7" w:rsidRDefault="004C3612" w:rsidP="008B7E9B">
      <w:pPr>
        <w:spacing w:line="480" w:lineRule="auto"/>
        <w:rPr>
          <w:sz w:val="24"/>
          <w:szCs w:val="24"/>
        </w:rPr>
      </w:pPr>
      <w:r w:rsidRPr="00641AE7">
        <w:rPr>
          <w:sz w:val="24"/>
          <w:szCs w:val="24"/>
        </w:rPr>
        <w:t>8</w:t>
      </w:r>
      <w:r w:rsidRPr="00641AE7">
        <w:rPr>
          <w:sz w:val="24"/>
          <w:szCs w:val="24"/>
        </w:rPr>
        <w:tab/>
      </w:r>
      <w:r w:rsidR="00CF4B51" w:rsidRPr="00641AE7">
        <w:rPr>
          <w:sz w:val="24"/>
          <w:szCs w:val="24"/>
        </w:rPr>
        <w:t>What would happen? What’s the worst that could happen?</w:t>
      </w:r>
    </w:p>
    <w:p w14:paraId="0DB1AB86" w14:textId="51D3ACBB" w:rsidR="00CF4B51" w:rsidRPr="00641AE7" w:rsidRDefault="0052377F" w:rsidP="008B7E9B">
      <w:pPr>
        <w:spacing w:line="480" w:lineRule="auto"/>
        <w:rPr>
          <w:sz w:val="24"/>
          <w:szCs w:val="24"/>
        </w:rPr>
      </w:pPr>
      <w:r w:rsidRPr="00641AE7">
        <w:rPr>
          <w:sz w:val="24"/>
          <w:szCs w:val="24"/>
        </w:rPr>
        <w:t>9</w:t>
      </w:r>
      <w:r w:rsidRPr="00641AE7">
        <w:rPr>
          <w:sz w:val="24"/>
          <w:szCs w:val="24"/>
        </w:rPr>
        <w:tab/>
      </w:r>
      <w:r w:rsidR="00CF4B51" w:rsidRPr="00641AE7">
        <w:rPr>
          <w:sz w:val="24"/>
          <w:szCs w:val="24"/>
        </w:rPr>
        <w:t xml:space="preserve">A: I mean, I don’t really know consequentially &lt;laughs&gt; because I’ve only gotten </w:t>
      </w:r>
      <w:r w:rsidRPr="00641AE7">
        <w:rPr>
          <w:sz w:val="24"/>
          <w:szCs w:val="24"/>
        </w:rPr>
        <w:t>10</w:t>
      </w:r>
      <w:r w:rsidRPr="00641AE7">
        <w:rPr>
          <w:sz w:val="24"/>
          <w:szCs w:val="24"/>
        </w:rPr>
        <w:tab/>
      </w:r>
      <w:r w:rsidR="00CF4B51" w:rsidRPr="00641AE7">
        <w:rPr>
          <w:sz w:val="24"/>
          <w:szCs w:val="24"/>
        </w:rPr>
        <w:t xml:space="preserve">one B and that was by one point. </w:t>
      </w:r>
    </w:p>
    <w:p w14:paraId="740DFADC" w14:textId="40965268" w:rsidR="00CF4B51" w:rsidRPr="00641AE7" w:rsidRDefault="0052377F" w:rsidP="008B7E9B">
      <w:pPr>
        <w:spacing w:line="480" w:lineRule="auto"/>
        <w:rPr>
          <w:sz w:val="24"/>
          <w:szCs w:val="24"/>
        </w:rPr>
      </w:pPr>
      <w:r w:rsidRPr="00641AE7">
        <w:rPr>
          <w:sz w:val="24"/>
          <w:szCs w:val="24"/>
        </w:rPr>
        <w:t>11</w:t>
      </w:r>
      <w:r w:rsidRPr="00641AE7">
        <w:rPr>
          <w:sz w:val="24"/>
          <w:szCs w:val="24"/>
        </w:rPr>
        <w:tab/>
      </w:r>
      <w:r w:rsidR="00CF4B51" w:rsidRPr="00641AE7">
        <w:rPr>
          <w:sz w:val="24"/>
          <w:szCs w:val="24"/>
        </w:rPr>
        <w:t xml:space="preserve">I: mm-hm. Right. </w:t>
      </w:r>
    </w:p>
    <w:p w14:paraId="575DB930" w14:textId="61E43CC4" w:rsidR="00CF4B51" w:rsidRPr="00641AE7" w:rsidRDefault="0052377F" w:rsidP="008B7E9B">
      <w:pPr>
        <w:spacing w:line="480" w:lineRule="auto"/>
        <w:rPr>
          <w:sz w:val="24"/>
          <w:szCs w:val="24"/>
        </w:rPr>
      </w:pPr>
      <w:r w:rsidRPr="00641AE7">
        <w:rPr>
          <w:sz w:val="24"/>
          <w:szCs w:val="24"/>
        </w:rPr>
        <w:lastRenderedPageBreak/>
        <w:t>12</w:t>
      </w:r>
      <w:r w:rsidRPr="00641AE7">
        <w:rPr>
          <w:sz w:val="24"/>
          <w:szCs w:val="24"/>
        </w:rPr>
        <w:tab/>
      </w:r>
      <w:r w:rsidR="00CF4B51" w:rsidRPr="00641AE7">
        <w:rPr>
          <w:sz w:val="24"/>
          <w:szCs w:val="24"/>
        </w:rPr>
        <w:t>A: And my, I got alotta stern talking to for that &lt;laughs&gt;</w:t>
      </w:r>
    </w:p>
    <w:p w14:paraId="41965C9A" w14:textId="0938BC3A" w:rsidR="00CF4B51" w:rsidRPr="00641AE7" w:rsidRDefault="0052377F" w:rsidP="008B7E9B">
      <w:pPr>
        <w:spacing w:line="480" w:lineRule="auto"/>
        <w:rPr>
          <w:sz w:val="24"/>
          <w:szCs w:val="24"/>
        </w:rPr>
      </w:pPr>
      <w:r w:rsidRPr="00641AE7">
        <w:rPr>
          <w:sz w:val="24"/>
          <w:szCs w:val="24"/>
        </w:rPr>
        <w:t>13</w:t>
      </w:r>
      <w:r w:rsidRPr="00641AE7">
        <w:rPr>
          <w:sz w:val="24"/>
          <w:szCs w:val="24"/>
        </w:rPr>
        <w:tab/>
      </w:r>
      <w:r w:rsidR="00CF4B51" w:rsidRPr="00641AE7">
        <w:rPr>
          <w:sz w:val="24"/>
          <w:szCs w:val="24"/>
        </w:rPr>
        <w:t xml:space="preserve">I: Wow. </w:t>
      </w:r>
    </w:p>
    <w:p w14:paraId="406B4494" w14:textId="6099A801" w:rsidR="00CF4B51" w:rsidRPr="00641AE7" w:rsidRDefault="0052377F" w:rsidP="008B7E9B">
      <w:pPr>
        <w:spacing w:line="480" w:lineRule="auto"/>
        <w:rPr>
          <w:sz w:val="24"/>
          <w:szCs w:val="24"/>
        </w:rPr>
      </w:pPr>
      <w:r w:rsidRPr="00641AE7">
        <w:rPr>
          <w:sz w:val="24"/>
          <w:szCs w:val="24"/>
        </w:rPr>
        <w:t>14</w:t>
      </w:r>
      <w:r w:rsidRPr="00641AE7">
        <w:rPr>
          <w:sz w:val="24"/>
          <w:szCs w:val="24"/>
        </w:rPr>
        <w:tab/>
      </w:r>
      <w:r w:rsidR="00CF4B51" w:rsidRPr="00641AE7">
        <w:rPr>
          <w:sz w:val="24"/>
          <w:szCs w:val="24"/>
        </w:rPr>
        <w:t xml:space="preserve">A: yeah. </w:t>
      </w:r>
    </w:p>
    <w:p w14:paraId="6E32CA4A" w14:textId="01CF0B47" w:rsidR="00CF4B51" w:rsidRPr="00641AE7" w:rsidRDefault="0052377F" w:rsidP="008B7E9B">
      <w:pPr>
        <w:spacing w:line="480" w:lineRule="auto"/>
        <w:rPr>
          <w:sz w:val="24"/>
          <w:szCs w:val="24"/>
        </w:rPr>
      </w:pPr>
      <w:r w:rsidRPr="00641AE7">
        <w:rPr>
          <w:sz w:val="24"/>
          <w:szCs w:val="24"/>
        </w:rPr>
        <w:t>15</w:t>
      </w:r>
      <w:r w:rsidRPr="00641AE7">
        <w:rPr>
          <w:sz w:val="24"/>
          <w:szCs w:val="24"/>
        </w:rPr>
        <w:tab/>
      </w:r>
      <w:r w:rsidR="00CF4B51" w:rsidRPr="00641AE7">
        <w:rPr>
          <w:sz w:val="24"/>
          <w:szCs w:val="24"/>
        </w:rPr>
        <w:t xml:space="preserve">I: Wow. Ok. </w:t>
      </w:r>
    </w:p>
    <w:p w14:paraId="2379FCE2" w14:textId="77777777" w:rsidR="0052377F" w:rsidRPr="00641AE7" w:rsidRDefault="0052377F" w:rsidP="008B7E9B">
      <w:pPr>
        <w:spacing w:line="480" w:lineRule="auto"/>
        <w:rPr>
          <w:sz w:val="24"/>
          <w:szCs w:val="24"/>
        </w:rPr>
      </w:pPr>
      <w:r w:rsidRPr="00641AE7">
        <w:rPr>
          <w:sz w:val="24"/>
          <w:szCs w:val="24"/>
        </w:rPr>
        <w:t>16</w:t>
      </w:r>
      <w:r w:rsidRPr="00641AE7">
        <w:rPr>
          <w:sz w:val="24"/>
          <w:szCs w:val="24"/>
        </w:rPr>
        <w:tab/>
      </w:r>
      <w:r w:rsidR="00CF4B51" w:rsidRPr="00641AE7">
        <w:rPr>
          <w:sz w:val="24"/>
          <w:szCs w:val="24"/>
        </w:rPr>
        <w:t>A: I</w:t>
      </w:r>
      <w:r w:rsidR="00D73D57" w:rsidRPr="00641AE7">
        <w:rPr>
          <w:sz w:val="24"/>
          <w:szCs w:val="24"/>
        </w:rPr>
        <w:t xml:space="preserve"> was more upset with myself than</w:t>
      </w:r>
      <w:r w:rsidR="00CF4B51" w:rsidRPr="00641AE7">
        <w:rPr>
          <w:sz w:val="24"/>
          <w:szCs w:val="24"/>
        </w:rPr>
        <w:t xml:space="preserve"> anything though because my parents had </w:t>
      </w:r>
    </w:p>
    <w:p w14:paraId="2D8761A2" w14:textId="19E741EC" w:rsidR="00CF4B51" w:rsidRPr="00641AE7" w:rsidRDefault="0052377F" w:rsidP="008B7E9B">
      <w:pPr>
        <w:spacing w:line="480" w:lineRule="auto"/>
        <w:rPr>
          <w:sz w:val="24"/>
          <w:szCs w:val="24"/>
        </w:rPr>
      </w:pPr>
      <w:r w:rsidRPr="00641AE7">
        <w:rPr>
          <w:sz w:val="24"/>
          <w:szCs w:val="24"/>
        </w:rPr>
        <w:t>17</w:t>
      </w:r>
      <w:r w:rsidRPr="00641AE7">
        <w:rPr>
          <w:sz w:val="24"/>
          <w:szCs w:val="24"/>
        </w:rPr>
        <w:tab/>
      </w:r>
      <w:r w:rsidR="00CF4B51" w:rsidRPr="00641AE7">
        <w:rPr>
          <w:sz w:val="24"/>
          <w:szCs w:val="24"/>
        </w:rPr>
        <w:t xml:space="preserve">always told me “shoot for the As.” </w:t>
      </w:r>
    </w:p>
    <w:p w14:paraId="43E062DF" w14:textId="6B1D9B79" w:rsidR="00676843" w:rsidRPr="00641AE7" w:rsidRDefault="00676843" w:rsidP="00676843">
      <w:pPr>
        <w:spacing w:line="480" w:lineRule="auto"/>
        <w:rPr>
          <w:sz w:val="24"/>
          <w:szCs w:val="24"/>
        </w:rPr>
      </w:pPr>
      <w:r w:rsidRPr="00641AE7">
        <w:rPr>
          <w:sz w:val="24"/>
          <w:szCs w:val="24"/>
        </w:rPr>
        <w:t>As with the previous excerpt, Adam’s parents had certain expectations for their son and related obligations</w:t>
      </w:r>
      <w:r w:rsidR="0087288A" w:rsidRPr="00641AE7">
        <w:rPr>
          <w:sz w:val="24"/>
          <w:szCs w:val="24"/>
        </w:rPr>
        <w:t xml:space="preserve"> (</w:t>
      </w:r>
      <w:r w:rsidR="00422678" w:rsidRPr="00641AE7">
        <w:rPr>
          <w:sz w:val="24"/>
          <w:szCs w:val="24"/>
        </w:rPr>
        <w:t>lines 4-6</w:t>
      </w:r>
      <w:r w:rsidR="00771A9F" w:rsidRPr="00641AE7">
        <w:rPr>
          <w:sz w:val="24"/>
          <w:szCs w:val="24"/>
        </w:rPr>
        <w:t>,12,and 17</w:t>
      </w:r>
      <w:r w:rsidR="0087288A" w:rsidRPr="00641AE7">
        <w:rPr>
          <w:sz w:val="24"/>
          <w:szCs w:val="24"/>
        </w:rPr>
        <w:t>)</w:t>
      </w:r>
      <w:r w:rsidR="00422678" w:rsidRPr="00641AE7">
        <w:rPr>
          <w:sz w:val="24"/>
          <w:szCs w:val="24"/>
        </w:rPr>
        <w:t>.</w:t>
      </w:r>
      <w:r w:rsidR="00B77BF0" w:rsidRPr="00641AE7">
        <w:rPr>
          <w:sz w:val="24"/>
          <w:szCs w:val="24"/>
        </w:rPr>
        <w:t xml:space="preserve"> He eventually turned his</w:t>
      </w:r>
      <w:r w:rsidR="00771A9F" w:rsidRPr="00641AE7">
        <w:rPr>
          <w:sz w:val="24"/>
          <w:szCs w:val="24"/>
        </w:rPr>
        <w:t xml:space="preserve"> obligations-to-others</w:t>
      </w:r>
      <w:r w:rsidR="006B45AE" w:rsidRPr="00641AE7">
        <w:rPr>
          <w:sz w:val="24"/>
          <w:szCs w:val="24"/>
        </w:rPr>
        <w:t>, “shoot for the A’s,”</w:t>
      </w:r>
      <w:r w:rsidR="00771A9F" w:rsidRPr="00641AE7">
        <w:rPr>
          <w:sz w:val="24"/>
          <w:szCs w:val="24"/>
        </w:rPr>
        <w:t xml:space="preserve"> into obligations-to-onself (line 16)</w:t>
      </w:r>
    </w:p>
    <w:p w14:paraId="0AF0251D" w14:textId="61F3C2BB" w:rsidR="00CF4B51" w:rsidRPr="00641AE7" w:rsidRDefault="00FB78BA" w:rsidP="00601814">
      <w:pPr>
        <w:spacing w:line="480" w:lineRule="auto"/>
        <w:ind w:firstLine="720"/>
        <w:rPr>
          <w:sz w:val="24"/>
          <w:szCs w:val="24"/>
        </w:rPr>
      </w:pPr>
      <w:r w:rsidRPr="00641AE7">
        <w:rPr>
          <w:sz w:val="24"/>
          <w:szCs w:val="24"/>
        </w:rPr>
        <w:t xml:space="preserve">Parents who have the </w:t>
      </w:r>
      <w:r w:rsidR="00552526" w:rsidRPr="00641AE7">
        <w:rPr>
          <w:sz w:val="24"/>
          <w:szCs w:val="24"/>
        </w:rPr>
        <w:t xml:space="preserve">mathematical </w:t>
      </w:r>
      <w:r w:rsidRPr="00641AE7">
        <w:rPr>
          <w:sz w:val="24"/>
          <w:szCs w:val="24"/>
        </w:rPr>
        <w:t xml:space="preserve">background to be able to answer </w:t>
      </w:r>
      <w:r w:rsidR="004B1F3D" w:rsidRPr="00641AE7">
        <w:rPr>
          <w:sz w:val="24"/>
          <w:szCs w:val="24"/>
        </w:rPr>
        <w:t>content-related questions</w:t>
      </w:r>
      <w:r w:rsidRPr="00641AE7">
        <w:rPr>
          <w:sz w:val="24"/>
          <w:szCs w:val="24"/>
        </w:rPr>
        <w:t xml:space="preserve"> can be</w:t>
      </w:r>
      <w:r w:rsidR="0054799F" w:rsidRPr="00641AE7">
        <w:rPr>
          <w:sz w:val="24"/>
          <w:szCs w:val="24"/>
        </w:rPr>
        <w:t xml:space="preserve"> great </w:t>
      </w:r>
      <w:r w:rsidR="0054799F" w:rsidRPr="00641AE7">
        <w:rPr>
          <w:i/>
          <w:sz w:val="24"/>
          <w:szCs w:val="24"/>
        </w:rPr>
        <w:t>resources for</w:t>
      </w:r>
      <w:r w:rsidR="006F60C3" w:rsidRPr="00641AE7">
        <w:rPr>
          <w:sz w:val="24"/>
          <w:szCs w:val="24"/>
        </w:rPr>
        <w:t xml:space="preserve"> mathematics</w:t>
      </w:r>
      <w:r w:rsidR="00CF4B51" w:rsidRPr="00641AE7">
        <w:rPr>
          <w:sz w:val="24"/>
          <w:szCs w:val="24"/>
        </w:rPr>
        <w:t xml:space="preserve">. </w:t>
      </w:r>
    </w:p>
    <w:p w14:paraId="39CC8D59" w14:textId="0F511AC2" w:rsidR="00CF4B51" w:rsidRPr="00641AE7" w:rsidRDefault="00A42AA7" w:rsidP="00780BFF">
      <w:pPr>
        <w:spacing w:line="480" w:lineRule="auto"/>
        <w:ind w:firstLine="720"/>
        <w:rPr>
          <w:i/>
          <w:sz w:val="24"/>
          <w:szCs w:val="24"/>
        </w:rPr>
      </w:pPr>
      <w:r w:rsidRPr="00641AE7">
        <w:rPr>
          <w:i/>
          <w:sz w:val="24"/>
          <w:szCs w:val="24"/>
        </w:rPr>
        <w:t>Excerpt 30</w:t>
      </w:r>
      <w:r w:rsidR="00780BFF" w:rsidRPr="00641AE7">
        <w:rPr>
          <w:i/>
          <w:sz w:val="24"/>
          <w:szCs w:val="24"/>
        </w:rPr>
        <w:t>:</w:t>
      </w:r>
    </w:p>
    <w:p w14:paraId="641FCC7C" w14:textId="77777777" w:rsidR="00124CEE" w:rsidRPr="00641AE7" w:rsidRDefault="00124CEE" w:rsidP="008B7E9B">
      <w:pPr>
        <w:spacing w:line="480" w:lineRule="auto"/>
        <w:rPr>
          <w:sz w:val="24"/>
          <w:szCs w:val="24"/>
        </w:rPr>
      </w:pPr>
      <w:r w:rsidRPr="00641AE7">
        <w:rPr>
          <w:sz w:val="24"/>
          <w:szCs w:val="24"/>
        </w:rPr>
        <w:t>1</w:t>
      </w:r>
      <w:r w:rsidRPr="00641AE7">
        <w:rPr>
          <w:sz w:val="24"/>
          <w:szCs w:val="24"/>
        </w:rPr>
        <w:tab/>
      </w:r>
      <w:r w:rsidR="004432E9" w:rsidRPr="00641AE7">
        <w:rPr>
          <w:sz w:val="24"/>
          <w:szCs w:val="24"/>
        </w:rPr>
        <w:t>Sarah</w:t>
      </w:r>
      <w:r w:rsidR="00CF4B51" w:rsidRPr="00641AE7">
        <w:rPr>
          <w:sz w:val="24"/>
          <w:szCs w:val="24"/>
        </w:rPr>
        <w:t xml:space="preserve">: He’s in engineering so he’s always like “Ask me questions! Ask me </w:t>
      </w:r>
    </w:p>
    <w:p w14:paraId="77575191" w14:textId="32F48E2F" w:rsidR="00CF4B51" w:rsidRPr="00641AE7" w:rsidRDefault="00124CEE" w:rsidP="008B7E9B">
      <w:pPr>
        <w:spacing w:line="480" w:lineRule="auto"/>
        <w:rPr>
          <w:sz w:val="24"/>
          <w:szCs w:val="24"/>
        </w:rPr>
      </w:pPr>
      <w:r w:rsidRPr="00641AE7">
        <w:rPr>
          <w:sz w:val="24"/>
          <w:szCs w:val="24"/>
        </w:rPr>
        <w:t>2</w:t>
      </w:r>
      <w:r w:rsidRPr="00641AE7">
        <w:rPr>
          <w:sz w:val="24"/>
          <w:szCs w:val="24"/>
        </w:rPr>
        <w:tab/>
      </w:r>
      <w:r w:rsidR="00CF4B51" w:rsidRPr="00641AE7">
        <w:rPr>
          <w:sz w:val="24"/>
          <w:szCs w:val="24"/>
        </w:rPr>
        <w:t xml:space="preserve">questions!” </w:t>
      </w:r>
    </w:p>
    <w:p w14:paraId="6BE11764" w14:textId="6AFF7272" w:rsidR="00CF4B51" w:rsidRPr="00641AE7" w:rsidRDefault="00124CEE" w:rsidP="008B7E9B">
      <w:pPr>
        <w:spacing w:line="480" w:lineRule="auto"/>
        <w:rPr>
          <w:sz w:val="24"/>
          <w:szCs w:val="24"/>
        </w:rPr>
      </w:pPr>
      <w:r w:rsidRPr="00641AE7">
        <w:rPr>
          <w:sz w:val="24"/>
          <w:szCs w:val="24"/>
        </w:rPr>
        <w:t>3</w:t>
      </w:r>
      <w:r w:rsidRPr="00641AE7">
        <w:rPr>
          <w:sz w:val="24"/>
          <w:szCs w:val="24"/>
        </w:rPr>
        <w:tab/>
      </w:r>
      <w:r w:rsidR="00CF4B51" w:rsidRPr="00641AE7">
        <w:rPr>
          <w:sz w:val="24"/>
          <w:szCs w:val="24"/>
        </w:rPr>
        <w:t>I: Really?</w:t>
      </w:r>
    </w:p>
    <w:p w14:paraId="22F98ED4" w14:textId="77777777" w:rsidR="00340604" w:rsidRPr="00641AE7" w:rsidRDefault="00124CEE" w:rsidP="008B7E9B">
      <w:pPr>
        <w:spacing w:line="480" w:lineRule="auto"/>
        <w:rPr>
          <w:sz w:val="24"/>
          <w:szCs w:val="24"/>
        </w:rPr>
      </w:pPr>
      <w:r w:rsidRPr="00641AE7">
        <w:rPr>
          <w:sz w:val="24"/>
          <w:szCs w:val="24"/>
        </w:rPr>
        <w:t>4</w:t>
      </w:r>
      <w:r w:rsidRPr="00641AE7">
        <w:rPr>
          <w:sz w:val="24"/>
          <w:szCs w:val="24"/>
        </w:rPr>
        <w:tab/>
      </w:r>
      <w:r w:rsidR="004432E9" w:rsidRPr="00641AE7">
        <w:rPr>
          <w:sz w:val="24"/>
          <w:szCs w:val="24"/>
        </w:rPr>
        <w:t>S: He</w:t>
      </w:r>
      <w:r w:rsidR="00CF4B51" w:rsidRPr="00641AE7">
        <w:rPr>
          <w:sz w:val="24"/>
          <w:szCs w:val="24"/>
        </w:rPr>
        <w:t xml:space="preserve"> likes to answer questions and he’s good at math, so. And he can like make </w:t>
      </w:r>
    </w:p>
    <w:p w14:paraId="354B50F0" w14:textId="5AE92F02" w:rsidR="00CF4B51" w:rsidRPr="00641AE7" w:rsidRDefault="00340604" w:rsidP="008B7E9B">
      <w:pPr>
        <w:spacing w:line="480" w:lineRule="auto"/>
        <w:rPr>
          <w:sz w:val="24"/>
          <w:szCs w:val="24"/>
        </w:rPr>
      </w:pPr>
      <w:r w:rsidRPr="00641AE7">
        <w:rPr>
          <w:sz w:val="24"/>
          <w:szCs w:val="24"/>
        </w:rPr>
        <w:t>5</w:t>
      </w:r>
      <w:r w:rsidRPr="00641AE7">
        <w:rPr>
          <w:sz w:val="24"/>
          <w:szCs w:val="24"/>
        </w:rPr>
        <w:tab/>
      </w:r>
      <w:r w:rsidR="00CF4B51" w:rsidRPr="00641AE7">
        <w:rPr>
          <w:sz w:val="24"/>
          <w:szCs w:val="24"/>
        </w:rPr>
        <w:t xml:space="preserve">it simpler for me, usually. </w:t>
      </w:r>
    </w:p>
    <w:p w14:paraId="256CD989" w14:textId="5762EB21" w:rsidR="00CF4B51" w:rsidRPr="00641AE7" w:rsidRDefault="00124CEE" w:rsidP="008B7E9B">
      <w:pPr>
        <w:spacing w:line="480" w:lineRule="auto"/>
        <w:rPr>
          <w:sz w:val="24"/>
          <w:szCs w:val="24"/>
        </w:rPr>
      </w:pPr>
      <w:r w:rsidRPr="00641AE7">
        <w:rPr>
          <w:sz w:val="24"/>
          <w:szCs w:val="24"/>
        </w:rPr>
        <w:t>6</w:t>
      </w:r>
      <w:r w:rsidRPr="00641AE7">
        <w:rPr>
          <w:sz w:val="24"/>
          <w:szCs w:val="24"/>
        </w:rPr>
        <w:tab/>
      </w:r>
      <w:r w:rsidR="005F3765" w:rsidRPr="00641AE7">
        <w:rPr>
          <w:sz w:val="24"/>
          <w:szCs w:val="24"/>
        </w:rPr>
        <w:t>I</w:t>
      </w:r>
      <w:r w:rsidR="00CF4B51" w:rsidRPr="00641AE7">
        <w:rPr>
          <w:sz w:val="24"/>
          <w:szCs w:val="24"/>
        </w:rPr>
        <w:t>: mm-hm</w:t>
      </w:r>
    </w:p>
    <w:p w14:paraId="42CA14CA" w14:textId="77777777" w:rsidR="004638DA" w:rsidRPr="00641AE7" w:rsidRDefault="00124CEE" w:rsidP="008B7E9B">
      <w:pPr>
        <w:spacing w:line="480" w:lineRule="auto"/>
        <w:rPr>
          <w:sz w:val="24"/>
          <w:szCs w:val="24"/>
        </w:rPr>
      </w:pPr>
      <w:r w:rsidRPr="00641AE7">
        <w:rPr>
          <w:sz w:val="24"/>
          <w:szCs w:val="24"/>
        </w:rPr>
        <w:t>7</w:t>
      </w:r>
      <w:r w:rsidRPr="00641AE7">
        <w:rPr>
          <w:sz w:val="24"/>
          <w:szCs w:val="24"/>
        </w:rPr>
        <w:tab/>
      </w:r>
      <w:r w:rsidR="00855702" w:rsidRPr="00641AE7">
        <w:rPr>
          <w:sz w:val="24"/>
          <w:szCs w:val="24"/>
        </w:rPr>
        <w:t>S</w:t>
      </w:r>
      <w:r w:rsidR="004432E9" w:rsidRPr="00641AE7">
        <w:rPr>
          <w:sz w:val="24"/>
          <w:szCs w:val="24"/>
        </w:rPr>
        <w:t>: He just likes to simplify it down… actually no…h</w:t>
      </w:r>
      <w:r w:rsidR="00CF4B51" w:rsidRPr="00641AE7">
        <w:rPr>
          <w:sz w:val="24"/>
          <w:szCs w:val="24"/>
        </w:rPr>
        <w:t xml:space="preserve">e really complicates it. And </w:t>
      </w:r>
    </w:p>
    <w:p w14:paraId="5BE22825" w14:textId="5D8C695D" w:rsidR="00CF4B51" w:rsidRPr="00641AE7" w:rsidRDefault="00124CEE" w:rsidP="008B7E9B">
      <w:pPr>
        <w:spacing w:line="480" w:lineRule="auto"/>
        <w:rPr>
          <w:sz w:val="24"/>
          <w:szCs w:val="24"/>
        </w:rPr>
      </w:pPr>
      <w:r w:rsidRPr="00641AE7">
        <w:rPr>
          <w:sz w:val="24"/>
          <w:szCs w:val="24"/>
        </w:rPr>
        <w:t>8</w:t>
      </w:r>
      <w:r w:rsidRPr="00641AE7">
        <w:rPr>
          <w:sz w:val="24"/>
          <w:szCs w:val="24"/>
        </w:rPr>
        <w:tab/>
      </w:r>
      <w:r w:rsidR="00CF4B51" w:rsidRPr="00641AE7">
        <w:rPr>
          <w:sz w:val="24"/>
          <w:szCs w:val="24"/>
        </w:rPr>
        <w:t xml:space="preserve">then he’ll simplify it. </w:t>
      </w:r>
    </w:p>
    <w:p w14:paraId="0E2B094F" w14:textId="26E90379" w:rsidR="00CF4B51" w:rsidRPr="00641AE7" w:rsidRDefault="00124CEE" w:rsidP="008B7E9B">
      <w:pPr>
        <w:spacing w:line="480" w:lineRule="auto"/>
        <w:rPr>
          <w:sz w:val="24"/>
          <w:szCs w:val="24"/>
        </w:rPr>
      </w:pPr>
      <w:r w:rsidRPr="00641AE7">
        <w:rPr>
          <w:sz w:val="24"/>
          <w:szCs w:val="24"/>
        </w:rPr>
        <w:t>9</w:t>
      </w:r>
      <w:r w:rsidRPr="00641AE7">
        <w:rPr>
          <w:sz w:val="24"/>
          <w:szCs w:val="24"/>
        </w:rPr>
        <w:tab/>
      </w:r>
      <w:r w:rsidR="00CF4B51" w:rsidRPr="00641AE7">
        <w:rPr>
          <w:sz w:val="24"/>
          <w:szCs w:val="24"/>
        </w:rPr>
        <w:t>I: Right.</w:t>
      </w:r>
    </w:p>
    <w:p w14:paraId="2410C476" w14:textId="5436FB7E" w:rsidR="00CF4B51" w:rsidRPr="00641AE7" w:rsidRDefault="00124CEE" w:rsidP="008B7E9B">
      <w:pPr>
        <w:spacing w:line="480" w:lineRule="auto"/>
        <w:rPr>
          <w:sz w:val="24"/>
          <w:szCs w:val="24"/>
        </w:rPr>
      </w:pPr>
      <w:r w:rsidRPr="00641AE7">
        <w:rPr>
          <w:sz w:val="24"/>
          <w:szCs w:val="24"/>
        </w:rPr>
        <w:t>10</w:t>
      </w:r>
      <w:r w:rsidRPr="00641AE7">
        <w:rPr>
          <w:sz w:val="24"/>
          <w:szCs w:val="24"/>
        </w:rPr>
        <w:tab/>
      </w:r>
      <w:r w:rsidR="00E91DB3" w:rsidRPr="00641AE7">
        <w:rPr>
          <w:sz w:val="24"/>
          <w:szCs w:val="24"/>
        </w:rPr>
        <w:t>S</w:t>
      </w:r>
      <w:r w:rsidR="00CF4B51" w:rsidRPr="00641AE7">
        <w:rPr>
          <w:sz w:val="24"/>
          <w:szCs w:val="24"/>
        </w:rPr>
        <w:t xml:space="preserve">: It works out in the end. </w:t>
      </w:r>
    </w:p>
    <w:p w14:paraId="324DB584" w14:textId="5C5AF600" w:rsidR="00CF4B51" w:rsidRPr="00641AE7" w:rsidRDefault="00124CEE" w:rsidP="008B7E9B">
      <w:pPr>
        <w:spacing w:line="480" w:lineRule="auto"/>
        <w:rPr>
          <w:sz w:val="24"/>
          <w:szCs w:val="24"/>
        </w:rPr>
      </w:pPr>
      <w:r w:rsidRPr="00641AE7">
        <w:rPr>
          <w:sz w:val="24"/>
          <w:szCs w:val="24"/>
        </w:rPr>
        <w:lastRenderedPageBreak/>
        <w:t>11</w:t>
      </w:r>
      <w:r w:rsidRPr="00641AE7">
        <w:rPr>
          <w:sz w:val="24"/>
          <w:szCs w:val="24"/>
        </w:rPr>
        <w:tab/>
      </w:r>
      <w:r w:rsidR="00CF4B51" w:rsidRPr="00641AE7">
        <w:rPr>
          <w:sz w:val="24"/>
          <w:szCs w:val="24"/>
        </w:rPr>
        <w:t>I: Wow. Well that’s awesome. Has he been helping out for a long time with math?</w:t>
      </w:r>
    </w:p>
    <w:p w14:paraId="23C3FDDC" w14:textId="289C470D" w:rsidR="003461E4" w:rsidRPr="00641AE7" w:rsidRDefault="00124CEE" w:rsidP="008B7E9B">
      <w:pPr>
        <w:spacing w:line="480" w:lineRule="auto"/>
        <w:rPr>
          <w:sz w:val="24"/>
          <w:szCs w:val="24"/>
        </w:rPr>
      </w:pPr>
      <w:r w:rsidRPr="00641AE7">
        <w:rPr>
          <w:sz w:val="24"/>
          <w:szCs w:val="24"/>
        </w:rPr>
        <w:t>12</w:t>
      </w:r>
      <w:r w:rsidRPr="00641AE7">
        <w:rPr>
          <w:sz w:val="24"/>
          <w:szCs w:val="24"/>
        </w:rPr>
        <w:tab/>
      </w:r>
      <w:r w:rsidR="00E91DB3" w:rsidRPr="00641AE7">
        <w:rPr>
          <w:sz w:val="24"/>
          <w:szCs w:val="24"/>
        </w:rPr>
        <w:t>S</w:t>
      </w:r>
      <w:r w:rsidR="00CF4B51" w:rsidRPr="00641AE7">
        <w:rPr>
          <w:sz w:val="24"/>
          <w:szCs w:val="24"/>
        </w:rPr>
        <w:t xml:space="preserve">: uh-hu. Ever since I was like, tiny…just like, elementary school. </w:t>
      </w:r>
    </w:p>
    <w:p w14:paraId="0E50348A" w14:textId="745759EF" w:rsidR="0019298D" w:rsidRPr="00641AE7" w:rsidRDefault="00D42F46" w:rsidP="008B7E9B">
      <w:pPr>
        <w:spacing w:line="480" w:lineRule="auto"/>
        <w:rPr>
          <w:sz w:val="24"/>
          <w:szCs w:val="24"/>
        </w:rPr>
      </w:pPr>
      <w:r w:rsidRPr="00641AE7">
        <w:rPr>
          <w:sz w:val="24"/>
          <w:szCs w:val="24"/>
        </w:rPr>
        <w:t>Notic</w:t>
      </w:r>
      <w:r w:rsidR="001F3AA3" w:rsidRPr="00641AE7">
        <w:rPr>
          <w:sz w:val="24"/>
          <w:szCs w:val="24"/>
        </w:rPr>
        <w:t>e that Sarah’s father</w:t>
      </w:r>
      <w:r w:rsidR="00994CD8" w:rsidRPr="00641AE7">
        <w:rPr>
          <w:sz w:val="24"/>
          <w:szCs w:val="24"/>
        </w:rPr>
        <w:t xml:space="preserve"> helps provide an expanded local context for doing mathematics and an expanded definition of what it means to do mathematics</w:t>
      </w:r>
      <w:r w:rsidR="009459EF" w:rsidRPr="00641AE7">
        <w:rPr>
          <w:sz w:val="24"/>
          <w:szCs w:val="24"/>
        </w:rPr>
        <w:t>. Specifically, her father helps define doing mathematics as something exciting and enjoyable: “</w:t>
      </w:r>
      <w:r w:rsidR="00555EF6" w:rsidRPr="00641AE7">
        <w:rPr>
          <w:sz w:val="24"/>
          <w:szCs w:val="24"/>
        </w:rPr>
        <w:t>Ask me questions! Ask me questions!</w:t>
      </w:r>
      <w:r w:rsidR="009459EF" w:rsidRPr="00641AE7">
        <w:rPr>
          <w:sz w:val="24"/>
          <w:szCs w:val="24"/>
        </w:rPr>
        <w:t>”</w:t>
      </w:r>
      <w:r w:rsidR="00952B5C" w:rsidRPr="00641AE7">
        <w:rPr>
          <w:sz w:val="24"/>
          <w:szCs w:val="24"/>
        </w:rPr>
        <w:t xml:space="preserve"> </w:t>
      </w:r>
      <w:r w:rsidR="00555EF6" w:rsidRPr="00641AE7">
        <w:rPr>
          <w:sz w:val="24"/>
          <w:szCs w:val="24"/>
        </w:rPr>
        <w:t>(line 1).</w:t>
      </w:r>
      <w:r w:rsidR="001F3AA3" w:rsidRPr="00641AE7">
        <w:rPr>
          <w:sz w:val="24"/>
          <w:szCs w:val="24"/>
        </w:rPr>
        <w:t xml:space="preserve"> </w:t>
      </w:r>
      <w:r w:rsidR="00721FF8" w:rsidRPr="00641AE7">
        <w:rPr>
          <w:sz w:val="24"/>
          <w:szCs w:val="24"/>
        </w:rPr>
        <w:t>He also makes</w:t>
      </w:r>
      <w:r w:rsidR="00926155" w:rsidRPr="00641AE7">
        <w:rPr>
          <w:sz w:val="24"/>
          <w:szCs w:val="24"/>
        </w:rPr>
        <w:t xml:space="preserve"> mathematics </w:t>
      </w:r>
      <w:r w:rsidR="00721FF8" w:rsidRPr="00641AE7">
        <w:rPr>
          <w:sz w:val="24"/>
          <w:szCs w:val="24"/>
        </w:rPr>
        <w:t>a subject that</w:t>
      </w:r>
      <w:r w:rsidR="00926155" w:rsidRPr="00641AE7">
        <w:rPr>
          <w:sz w:val="24"/>
          <w:szCs w:val="24"/>
        </w:rPr>
        <w:t xml:space="preserve"> can be made </w:t>
      </w:r>
      <w:r w:rsidR="00721FF8" w:rsidRPr="00641AE7">
        <w:rPr>
          <w:sz w:val="24"/>
          <w:szCs w:val="24"/>
        </w:rPr>
        <w:t>“</w:t>
      </w:r>
      <w:r w:rsidR="00926155" w:rsidRPr="00641AE7">
        <w:rPr>
          <w:sz w:val="24"/>
          <w:szCs w:val="24"/>
        </w:rPr>
        <w:t>simpler</w:t>
      </w:r>
      <w:r w:rsidR="00721FF8" w:rsidRPr="00641AE7">
        <w:rPr>
          <w:sz w:val="24"/>
          <w:szCs w:val="24"/>
        </w:rPr>
        <w:t>” and more conceptually accessible</w:t>
      </w:r>
      <w:r w:rsidR="00926155" w:rsidRPr="00641AE7">
        <w:rPr>
          <w:sz w:val="24"/>
          <w:szCs w:val="24"/>
        </w:rPr>
        <w:t xml:space="preserve"> (lines 4-9). </w:t>
      </w:r>
      <w:r w:rsidR="00AA031A" w:rsidRPr="00641AE7">
        <w:rPr>
          <w:sz w:val="24"/>
          <w:szCs w:val="24"/>
        </w:rPr>
        <w:t>I claim that this expanded definition gave Sarah an additional opportunity to identify with mathematics, an opportunity that was not readily available to her other classmates.</w:t>
      </w:r>
    </w:p>
    <w:p w14:paraId="6A3949D7" w14:textId="0854E8A4" w:rsidR="00CF4B51" w:rsidRPr="00641AE7" w:rsidRDefault="00481D7F" w:rsidP="008B7E9B">
      <w:pPr>
        <w:spacing w:line="480" w:lineRule="auto"/>
        <w:rPr>
          <w:sz w:val="24"/>
          <w:szCs w:val="24"/>
        </w:rPr>
      </w:pPr>
      <w:r w:rsidRPr="00641AE7">
        <w:rPr>
          <w:sz w:val="24"/>
          <w:szCs w:val="24"/>
        </w:rPr>
        <w:tab/>
        <w:t xml:space="preserve">Danielle provided another example of a parent who acted as </w:t>
      </w:r>
      <w:r w:rsidRPr="00641AE7">
        <w:rPr>
          <w:i/>
          <w:sz w:val="24"/>
          <w:szCs w:val="24"/>
        </w:rPr>
        <w:t xml:space="preserve">resource for </w:t>
      </w:r>
      <w:r w:rsidRPr="00641AE7">
        <w:rPr>
          <w:sz w:val="24"/>
          <w:szCs w:val="24"/>
        </w:rPr>
        <w:t xml:space="preserve">doing mathematics. </w:t>
      </w:r>
      <w:r w:rsidR="000C5416" w:rsidRPr="00641AE7">
        <w:rPr>
          <w:sz w:val="24"/>
          <w:szCs w:val="24"/>
        </w:rPr>
        <w:t xml:space="preserve"> </w:t>
      </w:r>
      <w:r w:rsidR="00060AC5" w:rsidRPr="00641AE7">
        <w:rPr>
          <w:sz w:val="24"/>
          <w:szCs w:val="24"/>
        </w:rPr>
        <w:t xml:space="preserve"> </w:t>
      </w:r>
      <w:r w:rsidR="00537B83" w:rsidRPr="00641AE7">
        <w:rPr>
          <w:sz w:val="24"/>
          <w:szCs w:val="24"/>
        </w:rPr>
        <w:t xml:space="preserve"> </w:t>
      </w:r>
      <w:r w:rsidR="00CF4B51" w:rsidRPr="00641AE7">
        <w:rPr>
          <w:sz w:val="24"/>
          <w:szCs w:val="24"/>
        </w:rPr>
        <w:t xml:space="preserve"> </w:t>
      </w:r>
    </w:p>
    <w:p w14:paraId="32D2A27C" w14:textId="598ECDFD" w:rsidR="00CF4B51" w:rsidRPr="00641AE7" w:rsidRDefault="00E6013A" w:rsidP="00626B5D">
      <w:pPr>
        <w:spacing w:line="480" w:lineRule="auto"/>
        <w:ind w:firstLine="720"/>
        <w:rPr>
          <w:i/>
          <w:sz w:val="24"/>
          <w:szCs w:val="24"/>
        </w:rPr>
      </w:pPr>
      <w:r w:rsidRPr="00641AE7">
        <w:rPr>
          <w:i/>
          <w:sz w:val="24"/>
          <w:szCs w:val="24"/>
        </w:rPr>
        <w:t>Excerpt 31</w:t>
      </w:r>
      <w:r w:rsidR="00D542EA" w:rsidRPr="00641AE7">
        <w:rPr>
          <w:i/>
          <w:sz w:val="24"/>
          <w:szCs w:val="24"/>
        </w:rPr>
        <w:t>:</w:t>
      </w:r>
    </w:p>
    <w:p w14:paraId="55B03FAB" w14:textId="283C0304" w:rsidR="00CF4B51" w:rsidRPr="00641AE7" w:rsidRDefault="00F747B5" w:rsidP="008B7E9B">
      <w:pPr>
        <w:spacing w:line="480" w:lineRule="auto"/>
        <w:rPr>
          <w:sz w:val="24"/>
          <w:szCs w:val="24"/>
        </w:rPr>
      </w:pPr>
      <w:r w:rsidRPr="00641AE7">
        <w:rPr>
          <w:sz w:val="24"/>
          <w:szCs w:val="24"/>
        </w:rPr>
        <w:t>1</w:t>
      </w:r>
      <w:r w:rsidRPr="00641AE7">
        <w:rPr>
          <w:sz w:val="24"/>
          <w:szCs w:val="24"/>
        </w:rPr>
        <w:tab/>
      </w:r>
      <w:r w:rsidR="00CF4B51" w:rsidRPr="00641AE7">
        <w:rPr>
          <w:sz w:val="24"/>
          <w:szCs w:val="24"/>
        </w:rPr>
        <w:t xml:space="preserve">D: Well my mom’s a math person. </w:t>
      </w:r>
    </w:p>
    <w:p w14:paraId="65876E0B" w14:textId="214C8B7E" w:rsidR="00CF4B51" w:rsidRPr="00641AE7" w:rsidRDefault="00F747B5" w:rsidP="008B7E9B">
      <w:pPr>
        <w:spacing w:line="480" w:lineRule="auto"/>
        <w:rPr>
          <w:sz w:val="24"/>
          <w:szCs w:val="24"/>
        </w:rPr>
      </w:pPr>
      <w:r w:rsidRPr="00641AE7">
        <w:rPr>
          <w:sz w:val="24"/>
          <w:szCs w:val="24"/>
        </w:rPr>
        <w:t>2</w:t>
      </w:r>
      <w:r w:rsidRPr="00641AE7">
        <w:rPr>
          <w:sz w:val="24"/>
          <w:szCs w:val="24"/>
        </w:rPr>
        <w:tab/>
      </w:r>
      <w:r w:rsidR="00CF4B51" w:rsidRPr="00641AE7">
        <w:rPr>
          <w:sz w:val="24"/>
          <w:szCs w:val="24"/>
        </w:rPr>
        <w:t xml:space="preserve">I: Ok. </w:t>
      </w:r>
    </w:p>
    <w:p w14:paraId="77253F03" w14:textId="77777777" w:rsidR="00F747B5" w:rsidRPr="00641AE7" w:rsidRDefault="00F747B5" w:rsidP="008B7E9B">
      <w:pPr>
        <w:spacing w:line="480" w:lineRule="auto"/>
        <w:rPr>
          <w:sz w:val="24"/>
          <w:szCs w:val="24"/>
        </w:rPr>
      </w:pPr>
      <w:r w:rsidRPr="00641AE7">
        <w:rPr>
          <w:sz w:val="24"/>
          <w:szCs w:val="24"/>
        </w:rPr>
        <w:t>3</w:t>
      </w:r>
      <w:r w:rsidRPr="00641AE7">
        <w:rPr>
          <w:sz w:val="24"/>
          <w:szCs w:val="24"/>
        </w:rPr>
        <w:tab/>
      </w:r>
      <w:r w:rsidR="00CF4B51" w:rsidRPr="00641AE7">
        <w:rPr>
          <w:sz w:val="24"/>
          <w:szCs w:val="24"/>
        </w:rPr>
        <w:t xml:space="preserve">D: She’s really good at it. And she ‘s like, when she sees something she can like </w:t>
      </w:r>
    </w:p>
    <w:p w14:paraId="7BA8C329" w14:textId="77777777" w:rsidR="00F747B5" w:rsidRPr="00641AE7" w:rsidRDefault="00F747B5" w:rsidP="008B7E9B">
      <w:pPr>
        <w:spacing w:line="480" w:lineRule="auto"/>
        <w:rPr>
          <w:sz w:val="24"/>
          <w:szCs w:val="24"/>
        </w:rPr>
      </w:pPr>
      <w:r w:rsidRPr="00641AE7">
        <w:rPr>
          <w:sz w:val="24"/>
          <w:szCs w:val="24"/>
        </w:rPr>
        <w:t>4</w:t>
      </w:r>
      <w:r w:rsidRPr="00641AE7">
        <w:rPr>
          <w:sz w:val="24"/>
          <w:szCs w:val="24"/>
        </w:rPr>
        <w:tab/>
      </w:r>
      <w:r w:rsidR="00CF4B51" w:rsidRPr="00641AE7">
        <w:rPr>
          <w:sz w:val="24"/>
          <w:szCs w:val="24"/>
        </w:rPr>
        <w:t xml:space="preserve">figure it out like doin’ different like formulas and stuff. She can just figure it out </w:t>
      </w:r>
    </w:p>
    <w:p w14:paraId="75069C4F" w14:textId="77777777" w:rsidR="00F747B5" w:rsidRPr="00641AE7" w:rsidRDefault="00F747B5" w:rsidP="008B7E9B">
      <w:pPr>
        <w:spacing w:line="480" w:lineRule="auto"/>
        <w:rPr>
          <w:sz w:val="24"/>
          <w:szCs w:val="24"/>
        </w:rPr>
      </w:pPr>
      <w:r w:rsidRPr="00641AE7">
        <w:rPr>
          <w:sz w:val="24"/>
          <w:szCs w:val="24"/>
        </w:rPr>
        <w:t>5</w:t>
      </w:r>
      <w:r w:rsidRPr="00641AE7">
        <w:rPr>
          <w:sz w:val="24"/>
          <w:szCs w:val="24"/>
        </w:rPr>
        <w:tab/>
      </w:r>
      <w:r w:rsidR="00CF4B51" w:rsidRPr="00641AE7">
        <w:rPr>
          <w:sz w:val="24"/>
          <w:szCs w:val="24"/>
        </w:rPr>
        <w:t xml:space="preserve">and then she can explain it to me simpler than like what my teachers can do and </w:t>
      </w:r>
    </w:p>
    <w:p w14:paraId="17957D8E" w14:textId="19A778F0" w:rsidR="00CF4B51" w:rsidRPr="00641AE7" w:rsidRDefault="00F747B5" w:rsidP="008B7E9B">
      <w:pPr>
        <w:spacing w:line="480" w:lineRule="auto"/>
        <w:rPr>
          <w:sz w:val="24"/>
          <w:szCs w:val="24"/>
        </w:rPr>
      </w:pPr>
      <w:r w:rsidRPr="00641AE7">
        <w:rPr>
          <w:sz w:val="24"/>
          <w:szCs w:val="24"/>
        </w:rPr>
        <w:t>6</w:t>
      </w:r>
      <w:r w:rsidRPr="00641AE7">
        <w:rPr>
          <w:sz w:val="24"/>
          <w:szCs w:val="24"/>
        </w:rPr>
        <w:tab/>
      </w:r>
      <w:r w:rsidR="00CF4B51" w:rsidRPr="00641AE7">
        <w:rPr>
          <w:sz w:val="24"/>
          <w:szCs w:val="24"/>
        </w:rPr>
        <w:t xml:space="preserve">stuff. </w:t>
      </w:r>
    </w:p>
    <w:p w14:paraId="5CFE7718" w14:textId="5B25947E" w:rsidR="00CF4B51" w:rsidRPr="00641AE7" w:rsidRDefault="007068A5" w:rsidP="008B7E9B">
      <w:pPr>
        <w:spacing w:line="480" w:lineRule="auto"/>
        <w:rPr>
          <w:sz w:val="24"/>
          <w:szCs w:val="24"/>
        </w:rPr>
      </w:pPr>
      <w:r w:rsidRPr="00641AE7">
        <w:rPr>
          <w:sz w:val="24"/>
          <w:szCs w:val="24"/>
        </w:rPr>
        <w:t xml:space="preserve">Similar to Sarah’s father, Danielle’s mother was able to make math simpler and more accessible. </w:t>
      </w:r>
      <w:r w:rsidR="00CF4B51" w:rsidRPr="00641AE7">
        <w:rPr>
          <w:sz w:val="24"/>
          <w:szCs w:val="24"/>
        </w:rPr>
        <w:t xml:space="preserve"> </w:t>
      </w:r>
    </w:p>
    <w:p w14:paraId="38D922E4" w14:textId="7FE34DE2" w:rsidR="002A5346" w:rsidRPr="00641AE7" w:rsidRDefault="002A5346" w:rsidP="002A5346">
      <w:pPr>
        <w:spacing w:line="480" w:lineRule="auto"/>
        <w:ind w:firstLine="720"/>
        <w:rPr>
          <w:sz w:val="24"/>
          <w:szCs w:val="24"/>
        </w:rPr>
      </w:pPr>
      <w:r w:rsidRPr="00641AE7">
        <w:rPr>
          <w:sz w:val="24"/>
          <w:szCs w:val="24"/>
        </w:rPr>
        <w:t>Sarah and Danielle</w:t>
      </w:r>
      <w:r w:rsidR="00931F22" w:rsidRPr="00641AE7">
        <w:rPr>
          <w:sz w:val="24"/>
          <w:szCs w:val="24"/>
        </w:rPr>
        <w:t>’</w:t>
      </w:r>
      <w:r w:rsidRPr="00641AE7">
        <w:rPr>
          <w:sz w:val="24"/>
          <w:szCs w:val="24"/>
        </w:rPr>
        <w:t xml:space="preserve">s narratives are in line with previous findings from Walker (2006) who described parents acting as a </w:t>
      </w:r>
      <w:r w:rsidRPr="00641AE7">
        <w:rPr>
          <w:i/>
          <w:sz w:val="24"/>
          <w:szCs w:val="24"/>
        </w:rPr>
        <w:t>resource for</w:t>
      </w:r>
      <w:r w:rsidRPr="00641AE7">
        <w:rPr>
          <w:sz w:val="24"/>
          <w:szCs w:val="24"/>
        </w:rPr>
        <w:t xml:space="preserve"> their students as long as they are to </w:t>
      </w:r>
      <w:r w:rsidRPr="00641AE7">
        <w:rPr>
          <w:sz w:val="24"/>
          <w:szCs w:val="24"/>
        </w:rPr>
        <w:lastRenderedPageBreak/>
        <w:t xml:space="preserve">do so competently (although she doesn’t use that exact terminology). Unfortunately, many parents are unable to help their students with mathematics after middle school and are </w:t>
      </w:r>
      <w:r w:rsidR="00B57AB1" w:rsidRPr="00641AE7">
        <w:rPr>
          <w:sz w:val="24"/>
          <w:szCs w:val="24"/>
        </w:rPr>
        <w:fldChar w:fldCharType="begin"/>
      </w:r>
      <w:r w:rsidR="00807FF8" w:rsidRPr="00641AE7">
        <w:rPr>
          <w:sz w:val="24"/>
          <w:szCs w:val="24"/>
        </w:rPr>
        <w:instrText xml:space="preserve"> ADDIN EN.CITE &lt;EndNote&gt;&lt;Cite&gt;&lt;Author&gt;Cobb&lt;/Author&gt;&lt;Year&gt;2001&lt;/Year&gt;&lt;RecNum&gt;13&lt;/RecNum&gt;&lt;DisplayText&gt;(Cobb et al., 2001)&lt;/DisplayText&gt;&lt;record&gt;&lt;rec-number&gt;13&lt;/rec-number&gt;&lt;foreign-keys&gt;&lt;key app="EN" db-id="xpvsd90dpw0v5tesesuv9tfg05tdzeed2aft"&gt;13&lt;/key&gt;&lt;/foreign-keys&gt;&lt;ref-type name="Journal Article"&gt;17&lt;/ref-type&gt;&lt;contributors&gt;&lt;authors&gt;&lt;author&gt;Paul Cobb&lt;/author&gt;&lt;author&gt;Michelle Stephan&lt;/author&gt;&lt;author&gt;Kay McClain&lt;/author&gt;&lt;author&gt;Koeno Gravemeijer&lt;/author&gt;&lt;/authors&gt;&lt;/contributors&gt;&lt;titles&gt;&lt;title&gt;Participating in classroom mathematical practices&lt;/title&gt;&lt;secondary-title&gt;The Journal of the Learning Sciences&lt;/secondary-title&gt;&lt;/titles&gt;&lt;periodical&gt;&lt;full-title&gt;The Journal of the Learning Sciences&lt;/full-title&gt;&lt;/periodical&gt;&lt;pages&gt;113-163&lt;/pages&gt;&lt;volume&gt;10&lt;/volume&gt;&lt;number&gt;1/2&lt;/number&gt;&lt;keywords&gt;&lt;keyword&gt;social norms,sociomathematical norms, mathematical practices&lt;/keyword&gt;&lt;/keywords&gt;&lt;dates&gt;&lt;year&gt;2001&lt;/year&gt;&lt;/dates&gt;&lt;urls&gt;&lt;/urls&gt;&lt;/record&gt;&lt;/Cite&gt;&lt;/EndNote&gt;</w:instrText>
      </w:r>
      <w:r w:rsidR="00B57AB1" w:rsidRPr="00641AE7">
        <w:rPr>
          <w:sz w:val="24"/>
          <w:szCs w:val="24"/>
        </w:rPr>
        <w:fldChar w:fldCharType="separate"/>
      </w:r>
      <w:r w:rsidR="00807FF8" w:rsidRPr="00641AE7">
        <w:rPr>
          <w:noProof/>
          <w:sz w:val="24"/>
          <w:szCs w:val="24"/>
        </w:rPr>
        <w:t>(</w:t>
      </w:r>
      <w:hyperlink w:anchor="_ENREF_14" w:tooltip="Cobb, 2001 #13" w:history="1">
        <w:r w:rsidR="006A444E" w:rsidRPr="00641AE7">
          <w:rPr>
            <w:noProof/>
            <w:sz w:val="24"/>
            <w:szCs w:val="24"/>
          </w:rPr>
          <w:t>Cobb et al., 2001</w:t>
        </w:r>
      </w:hyperlink>
      <w:r w:rsidR="00807FF8" w:rsidRPr="00641AE7">
        <w:rPr>
          <w:noProof/>
          <w:sz w:val="24"/>
          <w:szCs w:val="24"/>
        </w:rPr>
        <w:t>)</w:t>
      </w:r>
      <w:r w:rsidR="00B57AB1" w:rsidRPr="00641AE7">
        <w:rPr>
          <w:sz w:val="24"/>
          <w:szCs w:val="24"/>
        </w:rPr>
        <w:fldChar w:fldCharType="end"/>
      </w:r>
      <w:r w:rsidR="005C0B72" w:rsidRPr="00641AE7">
        <w:rPr>
          <w:sz w:val="24"/>
          <w:szCs w:val="24"/>
        </w:rPr>
        <w:t xml:space="preserve"> </w:t>
      </w:r>
      <w:r w:rsidRPr="00641AE7">
        <w:rPr>
          <w:sz w:val="24"/>
          <w:szCs w:val="24"/>
        </w:rPr>
        <w:t xml:space="preserve">forced to transition into a role where they instead provide </w:t>
      </w:r>
      <w:r w:rsidRPr="00641AE7">
        <w:rPr>
          <w:i/>
          <w:sz w:val="24"/>
          <w:szCs w:val="24"/>
        </w:rPr>
        <w:t>reasons why</w:t>
      </w:r>
      <w:r w:rsidRPr="00641AE7">
        <w:rPr>
          <w:sz w:val="24"/>
          <w:szCs w:val="24"/>
        </w:rPr>
        <w:t xml:space="preserve"> their student should be good at mathematics.  </w:t>
      </w:r>
    </w:p>
    <w:p w14:paraId="5A1B3924" w14:textId="77777777" w:rsidR="002B16A1" w:rsidRPr="00641AE7" w:rsidRDefault="002B16A1" w:rsidP="00E7753E">
      <w:pPr>
        <w:pStyle w:val="Heading2"/>
        <w:rPr>
          <w:sz w:val="24"/>
          <w:szCs w:val="24"/>
        </w:rPr>
      </w:pPr>
    </w:p>
    <w:p w14:paraId="1866646E" w14:textId="77777777" w:rsidR="00E7753E" w:rsidRPr="00641AE7" w:rsidRDefault="00E7753E" w:rsidP="00E7753E">
      <w:pPr>
        <w:pStyle w:val="Heading2"/>
        <w:rPr>
          <w:sz w:val="24"/>
          <w:szCs w:val="24"/>
        </w:rPr>
      </w:pPr>
      <w:bookmarkStart w:id="51" w:name="_Toc263190465"/>
      <w:r w:rsidRPr="00641AE7">
        <w:rPr>
          <w:sz w:val="24"/>
          <w:szCs w:val="24"/>
        </w:rPr>
        <w:t>Preliminary Answers</w:t>
      </w:r>
      <w:bookmarkEnd w:id="51"/>
    </w:p>
    <w:p w14:paraId="2B277DBE" w14:textId="77777777" w:rsidR="00E7753E" w:rsidRPr="00641AE7" w:rsidRDefault="00E7753E" w:rsidP="00E7753E">
      <w:pPr>
        <w:spacing w:line="480" w:lineRule="auto"/>
        <w:rPr>
          <w:sz w:val="24"/>
          <w:szCs w:val="24"/>
        </w:rPr>
      </w:pPr>
      <w:r w:rsidRPr="00641AE7">
        <w:rPr>
          <w:sz w:val="24"/>
          <w:szCs w:val="24"/>
        </w:rPr>
        <w:t xml:space="preserve">As promised in Chapter 1, I now return to the research questions that were used to address the purpose of my study, listing the preliminary answers to these questions that were provided by this study. </w:t>
      </w:r>
    </w:p>
    <w:p w14:paraId="250FBB31" w14:textId="77777777" w:rsidR="00E7753E" w:rsidRPr="00641AE7" w:rsidRDefault="00E7753E" w:rsidP="00E7753E">
      <w:pPr>
        <w:pStyle w:val="ListParagraph"/>
        <w:numPr>
          <w:ilvl w:val="0"/>
          <w:numId w:val="18"/>
        </w:numPr>
        <w:spacing w:line="480" w:lineRule="auto"/>
        <w:outlineLvl w:val="0"/>
        <w:rPr>
          <w:rFonts w:ascii="Times New Roman" w:hAnsi="Times New Roman"/>
          <w:sz w:val="24"/>
          <w:szCs w:val="24"/>
        </w:rPr>
      </w:pPr>
      <w:r w:rsidRPr="00641AE7">
        <w:rPr>
          <w:rFonts w:ascii="Times New Roman" w:hAnsi="Times New Roman"/>
          <w:sz w:val="24"/>
          <w:szCs w:val="24"/>
        </w:rPr>
        <w:t>How does the process of identity formation play out within the mathematics classroom?</w:t>
      </w:r>
    </w:p>
    <w:p w14:paraId="678D001E" w14:textId="77777777" w:rsidR="00E7753E" w:rsidRPr="00641AE7" w:rsidRDefault="00E7753E" w:rsidP="00E7753E">
      <w:pPr>
        <w:pStyle w:val="ListParagraph"/>
        <w:numPr>
          <w:ilvl w:val="1"/>
          <w:numId w:val="18"/>
        </w:numPr>
        <w:spacing w:line="480" w:lineRule="auto"/>
        <w:outlineLvl w:val="0"/>
        <w:rPr>
          <w:rFonts w:ascii="Times New Roman" w:hAnsi="Times New Roman"/>
          <w:sz w:val="24"/>
          <w:szCs w:val="24"/>
        </w:rPr>
      </w:pPr>
      <w:r w:rsidRPr="00641AE7">
        <w:rPr>
          <w:rFonts w:ascii="Times New Roman" w:hAnsi="Times New Roman"/>
          <w:sz w:val="24"/>
          <w:szCs w:val="24"/>
        </w:rPr>
        <w:t>How is the normative identity as a doer of mathematics constructed and negotiated within the classroom?</w:t>
      </w:r>
    </w:p>
    <w:p w14:paraId="274A7D61" w14:textId="6ED59BF3" w:rsidR="00E7753E" w:rsidRPr="00641AE7" w:rsidRDefault="00E7753E" w:rsidP="00E7753E">
      <w:pPr>
        <w:pStyle w:val="ListParagraph"/>
        <w:spacing w:line="480" w:lineRule="auto"/>
        <w:ind w:left="1800"/>
        <w:outlineLvl w:val="0"/>
        <w:rPr>
          <w:rFonts w:ascii="Times New Roman" w:hAnsi="Times New Roman"/>
          <w:i/>
          <w:sz w:val="24"/>
          <w:szCs w:val="24"/>
        </w:rPr>
      </w:pPr>
      <w:r w:rsidRPr="00641AE7">
        <w:rPr>
          <w:rFonts w:ascii="Times New Roman" w:hAnsi="Times New Roman"/>
          <w:i/>
          <w:sz w:val="24"/>
          <w:szCs w:val="24"/>
        </w:rPr>
        <w:t xml:space="preserve">In alignment with </w:t>
      </w:r>
      <w:r w:rsidR="00B434ED" w:rsidRPr="00641AE7">
        <w:rPr>
          <w:rFonts w:ascii="Times New Roman" w:hAnsi="Times New Roman"/>
          <w:i/>
          <w:sz w:val="24"/>
          <w:szCs w:val="24"/>
        </w:rPr>
        <w:t>previous</w:t>
      </w:r>
      <w:r w:rsidR="004D79AE" w:rsidRPr="00641AE7">
        <w:rPr>
          <w:rFonts w:ascii="Times New Roman" w:hAnsi="Times New Roman"/>
          <w:i/>
          <w:sz w:val="24"/>
          <w:szCs w:val="24"/>
        </w:rPr>
        <w:t xml:space="preserve"> studies</w:t>
      </w:r>
      <w:r w:rsidR="00A800B1" w:rsidRPr="00641AE7">
        <w:rPr>
          <w:rFonts w:ascii="Times New Roman" w:hAnsi="Times New Roman"/>
          <w:i/>
          <w:sz w:val="24"/>
          <w:szCs w:val="24"/>
        </w:rPr>
        <w:t xml:space="preserve"> </w:t>
      </w:r>
      <w:r w:rsidR="00107C4B" w:rsidRPr="00641AE7">
        <w:rPr>
          <w:rFonts w:ascii="Times New Roman" w:hAnsi="Times New Roman"/>
          <w:i/>
          <w:sz w:val="24"/>
          <w:szCs w:val="24"/>
        </w:rPr>
        <w:fldChar w:fldCharType="begin">
          <w:fldData xml:space="preserve">PEVuZE5vdGU+PENpdGU+PEF1dGhvcj5Wb2lndDwvQXV0aG9yPjxZZWFyPjE5OTU8L1llYXI+PFJl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</w:fldData>
        </w:fldChar>
      </w:r>
      <w:r w:rsidR="00B57AB1" w:rsidRPr="00641AE7">
        <w:rPr>
          <w:rFonts w:ascii="Times New Roman" w:hAnsi="Times New Roman"/>
          <w:i/>
          <w:sz w:val="24"/>
          <w:szCs w:val="24"/>
        </w:rPr>
        <w:instrText xml:space="preserve"> ADDIN EN.CITE </w:instrText>
      </w:r>
      <w:r w:rsidR="00B57AB1" w:rsidRPr="00641AE7">
        <w:rPr>
          <w:rFonts w:ascii="Times New Roman" w:hAnsi="Times New Roman"/>
          <w:i/>
          <w:sz w:val="24"/>
          <w:szCs w:val="24"/>
        </w:rPr>
        <w:fldChar w:fldCharType="begin">
          <w:fldData xml:space="preserve">PEVuZE5vdGU+PENpdGU+PEF1dGhvcj5Wb2lndDwvQXV0aG9yPjxZZWFyPjE5OTU8L1llYXI+PFJl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</w:fldData>
        </w:fldChar>
      </w:r>
      <w:r w:rsidR="00B57AB1" w:rsidRPr="00641AE7">
        <w:rPr>
          <w:rFonts w:ascii="Times New Roman" w:hAnsi="Times New Roman"/>
          <w:i/>
          <w:sz w:val="24"/>
          <w:szCs w:val="24"/>
        </w:rPr>
        <w:instrText xml:space="preserve"> ADDIN EN.CITE.DATA </w:instrText>
      </w:r>
      <w:r w:rsidR="00B57AB1" w:rsidRPr="00641AE7">
        <w:rPr>
          <w:rFonts w:ascii="Times New Roman" w:hAnsi="Times New Roman"/>
          <w:i/>
          <w:sz w:val="24"/>
          <w:szCs w:val="24"/>
        </w:rPr>
      </w:r>
      <w:r w:rsidR="00B57AB1" w:rsidRPr="00641AE7">
        <w:rPr>
          <w:rFonts w:ascii="Times New Roman" w:hAnsi="Times New Roman"/>
          <w:i/>
          <w:sz w:val="24"/>
          <w:szCs w:val="24"/>
        </w:rPr>
        <w:fldChar w:fldCharType="end"/>
      </w:r>
      <w:r w:rsidR="00107C4B" w:rsidRPr="00641AE7">
        <w:rPr>
          <w:rFonts w:ascii="Times New Roman" w:hAnsi="Times New Roman"/>
          <w:i/>
          <w:sz w:val="24"/>
          <w:szCs w:val="24"/>
        </w:rPr>
      </w:r>
      <w:r w:rsidR="00107C4B" w:rsidRPr="00641AE7">
        <w:rPr>
          <w:rFonts w:ascii="Times New Roman" w:hAnsi="Times New Roman"/>
          <w:i/>
          <w:sz w:val="24"/>
          <w:szCs w:val="24"/>
        </w:rPr>
        <w:fldChar w:fldCharType="separate"/>
      </w:r>
      <w:r w:rsidR="00B57AB1" w:rsidRPr="00641AE7">
        <w:rPr>
          <w:rFonts w:ascii="Times New Roman" w:hAnsi="Times New Roman"/>
          <w:i/>
          <w:noProof/>
          <w:sz w:val="24"/>
          <w:szCs w:val="24"/>
        </w:rPr>
        <w:t>(</w:t>
      </w:r>
      <w:hyperlink w:anchor="_ENREF_11" w:tooltip="Cobb, 2009 #55" w:history="1">
        <w:r w:rsidR="006A444E" w:rsidRPr="00641AE7">
          <w:rPr>
            <w:rFonts w:ascii="Times New Roman" w:hAnsi="Times New Roman"/>
            <w:i/>
            <w:noProof/>
            <w:sz w:val="24"/>
            <w:szCs w:val="24"/>
          </w:rPr>
          <w:t>Cobb et al., 2009</w:t>
        </w:r>
      </w:hyperlink>
      <w:r w:rsidR="00B57AB1" w:rsidRPr="00641AE7">
        <w:rPr>
          <w:rFonts w:ascii="Times New Roman" w:hAnsi="Times New Roman"/>
          <w:i/>
          <w:noProof/>
          <w:sz w:val="24"/>
          <w:szCs w:val="24"/>
        </w:rPr>
        <w:t xml:space="preserve">; </w:t>
      </w:r>
      <w:hyperlink w:anchor="_ENREF_15" w:tooltip="Cobb, 1996 #11" w:history="1">
        <w:r w:rsidR="006A444E" w:rsidRPr="00641AE7">
          <w:rPr>
            <w:rFonts w:ascii="Times New Roman" w:hAnsi="Times New Roman"/>
            <w:i/>
            <w:noProof/>
            <w:sz w:val="24"/>
            <w:szCs w:val="24"/>
          </w:rPr>
          <w:t>Cobb &amp; Yackel, 1996</w:t>
        </w:r>
      </w:hyperlink>
      <w:r w:rsidR="00B57AB1" w:rsidRPr="00641AE7">
        <w:rPr>
          <w:rFonts w:ascii="Times New Roman" w:hAnsi="Times New Roman"/>
          <w:i/>
          <w:noProof/>
          <w:sz w:val="24"/>
          <w:szCs w:val="24"/>
        </w:rPr>
        <w:t xml:space="preserve">; </w:t>
      </w:r>
      <w:hyperlink w:anchor="_ENREF_55" w:tooltip="Voigt, 1995 #73" w:history="1">
        <w:r w:rsidR="006A444E" w:rsidRPr="00641AE7">
          <w:rPr>
            <w:rFonts w:ascii="Times New Roman" w:hAnsi="Times New Roman"/>
            <w:i/>
            <w:noProof/>
            <w:sz w:val="24"/>
            <w:szCs w:val="24"/>
          </w:rPr>
          <w:t>Voigt, 1995</w:t>
        </w:r>
      </w:hyperlink>
      <w:r w:rsidR="00B57AB1" w:rsidRPr="00641AE7">
        <w:rPr>
          <w:rFonts w:ascii="Times New Roman" w:hAnsi="Times New Roman"/>
          <w:i/>
          <w:noProof/>
          <w:sz w:val="24"/>
          <w:szCs w:val="24"/>
        </w:rPr>
        <w:t xml:space="preserve">; </w:t>
      </w:r>
      <w:hyperlink w:anchor="_ENREF_61" w:tooltip="Yackel, 1996 #10" w:history="1">
        <w:r w:rsidR="006A444E" w:rsidRPr="00641AE7">
          <w:rPr>
            <w:rFonts w:ascii="Times New Roman" w:hAnsi="Times New Roman"/>
            <w:i/>
            <w:noProof/>
            <w:sz w:val="24"/>
            <w:szCs w:val="24"/>
          </w:rPr>
          <w:t>Yackel &amp; Cobb, 1996</w:t>
        </w:r>
      </w:hyperlink>
      <w:r w:rsidR="00B57AB1" w:rsidRPr="00641AE7">
        <w:rPr>
          <w:rFonts w:ascii="Times New Roman" w:hAnsi="Times New Roman"/>
          <w:i/>
          <w:noProof/>
          <w:sz w:val="24"/>
          <w:szCs w:val="24"/>
        </w:rPr>
        <w:t>)</w:t>
      </w:r>
      <w:r w:rsidR="00107C4B" w:rsidRPr="00641AE7">
        <w:rPr>
          <w:rFonts w:ascii="Times New Roman" w:hAnsi="Times New Roman"/>
          <w:i/>
          <w:sz w:val="24"/>
          <w:szCs w:val="24"/>
        </w:rPr>
        <w:fldChar w:fldCharType="end"/>
      </w:r>
      <w:r w:rsidRPr="00641AE7">
        <w:rPr>
          <w:rFonts w:ascii="Times New Roman" w:hAnsi="Times New Roman"/>
          <w:i/>
          <w:sz w:val="24"/>
          <w:szCs w:val="24"/>
        </w:rPr>
        <w:t xml:space="preserve">, the teacher and students were seen to negotiate the normative identity both implicitly and explicitly. This study does however add to our understanding of normative identity, clearly depicting a normative divide in which students in the classroom appear to </w:t>
      </w:r>
      <w:r w:rsidR="00E77B2E" w:rsidRPr="00641AE7">
        <w:rPr>
          <w:rFonts w:ascii="Times New Roman" w:hAnsi="Times New Roman"/>
          <w:i/>
          <w:sz w:val="24"/>
          <w:szCs w:val="24"/>
        </w:rPr>
        <w:t xml:space="preserve">split </w:t>
      </w:r>
      <w:r w:rsidRPr="00641AE7">
        <w:rPr>
          <w:rFonts w:ascii="Times New Roman" w:hAnsi="Times New Roman"/>
          <w:i/>
          <w:sz w:val="24"/>
          <w:szCs w:val="24"/>
        </w:rPr>
        <w:t xml:space="preserve">into clearly defined academic factions.   </w:t>
      </w:r>
    </w:p>
    <w:p w14:paraId="1D3B06CE" w14:textId="1DF4EEBA" w:rsidR="00E7753E" w:rsidRPr="00641AE7" w:rsidRDefault="00E7753E" w:rsidP="00E7753E">
      <w:pPr>
        <w:pStyle w:val="ListParagraph"/>
        <w:numPr>
          <w:ilvl w:val="1"/>
          <w:numId w:val="18"/>
        </w:numPr>
        <w:spacing w:line="480" w:lineRule="auto"/>
        <w:outlineLvl w:val="0"/>
        <w:rPr>
          <w:rFonts w:ascii="Times New Roman" w:hAnsi="Times New Roman"/>
          <w:sz w:val="24"/>
          <w:szCs w:val="24"/>
        </w:rPr>
      </w:pPr>
      <w:r w:rsidRPr="00641AE7">
        <w:rPr>
          <w:rFonts w:ascii="Times New Roman" w:hAnsi="Times New Roman"/>
          <w:sz w:val="24"/>
          <w:szCs w:val="24"/>
        </w:rPr>
        <w:t xml:space="preserve">How do students’ personal identities form in relation to the normative classroom identity?  </w:t>
      </w:r>
      <w:r w:rsidRPr="00641AE7">
        <w:rPr>
          <w:rFonts w:ascii="Times New Roman" w:hAnsi="Times New Roman"/>
          <w:sz w:val="24"/>
          <w:szCs w:val="24"/>
        </w:rPr>
        <w:br/>
      </w:r>
      <w:r w:rsidRPr="00641AE7">
        <w:rPr>
          <w:rFonts w:ascii="Times New Roman" w:hAnsi="Times New Roman"/>
          <w:i/>
          <w:sz w:val="24"/>
          <w:szCs w:val="24"/>
        </w:rPr>
        <w:lastRenderedPageBreak/>
        <w:t>In alignment wit</w:t>
      </w:r>
      <w:r w:rsidR="00230A55" w:rsidRPr="00641AE7">
        <w:rPr>
          <w:rFonts w:ascii="Times New Roman" w:hAnsi="Times New Roman"/>
          <w:i/>
          <w:sz w:val="24"/>
          <w:szCs w:val="24"/>
        </w:rPr>
        <w:t>h previous studies</w:t>
      </w:r>
      <w:r w:rsidR="004B156D" w:rsidRPr="00641AE7">
        <w:rPr>
          <w:rFonts w:ascii="Times New Roman" w:hAnsi="Times New Roman"/>
          <w:i/>
          <w:sz w:val="24"/>
          <w:szCs w:val="24"/>
        </w:rPr>
        <w:t xml:space="preserve"> </w:t>
      </w:r>
      <w:r w:rsidR="004B156D" w:rsidRPr="00641AE7">
        <w:rPr>
          <w:rFonts w:ascii="Times New Roman" w:hAnsi="Times New Roman"/>
          <w:i/>
          <w:sz w:val="24"/>
          <w:szCs w:val="24"/>
        </w:rPr>
        <w:fldChar w:fldCharType="begin"/>
      </w:r>
      <w:r w:rsidR="004B156D" w:rsidRPr="00641AE7">
        <w:rPr>
          <w:rFonts w:ascii="Times New Roman" w:hAnsi="Times New Roman"/>
          <w:i/>
          <w:sz w:val="24"/>
          <w:szCs w:val="24"/>
        </w:rPr>
        <w:instrText xml:space="preserve"> ADDIN EN.CITE &lt;EndNote&gt;&lt;Cite&gt;&lt;Author&gt;Boaler&lt;/Author&gt;&lt;Year&gt;1999&lt;/Year&gt;&lt;RecNum&gt;17&lt;/RecNum&gt;&lt;DisplayText&gt;(Boaler, 1999; Boaler &amp;amp; Greeno, 2000)&lt;/DisplayText&gt;&lt;record&gt;&lt;rec-number&gt;17&lt;/rec-number&gt;&lt;foreign-keys&gt;&lt;key app="EN" db-id="xpvsd90dpw0v5tesesuv9tfg05tdzeed2aft"&gt;17&lt;/key&gt;&lt;/foreign-keys&gt;&lt;ref-type name="Journal Article"&gt;17&lt;/ref-type&gt;&lt;contributors&gt;&lt;authors&gt;&lt;author&gt;Boaler, Jo&lt;/author&gt;&lt;/authors&gt;&lt;/contributors&gt;&lt;titles&gt;&lt;title&gt;Participation, knowledge and beliefs: A community perspective on mathematics learning&lt;/title&gt;&lt;secondary-title&gt;Journal for Research in Mathematics Education&lt;/secondary-title&gt;&lt;/titles&gt;&lt;periodical&gt;&lt;full-title&gt;Journal for Research in Mathematics Education&lt;/full-title&gt;&lt;/periodical&gt;&lt;pages&gt;113-119&lt;/pages&gt;&lt;volume&gt;31&lt;/volume&gt;&lt;number&gt;1&lt;/number&gt;&lt;keywords&gt;&lt;keyword&gt;affordances, constraints, attunement,&lt;/keyword&gt;&lt;/keywords&gt;&lt;dates&gt;&lt;year&gt;1999&lt;/year&gt;&lt;/dates&gt;&lt;label&gt;situated perspective&lt;/label&gt;&lt;urls&gt;&lt;/urls&gt;&lt;/record&gt;&lt;/Cite&gt;&lt;Cite&gt;&lt;Author&gt;Boaler&lt;/Author&gt;&lt;Year&gt;2000&lt;/Year&gt;&lt;RecNum&gt;6&lt;/RecNum&gt;&lt;record&gt;&lt;rec-number&gt;6&lt;/rec-number&gt;&lt;foreign-keys&gt;&lt;key app="EN" db-id="xpvsd90dpw0v5tesesuv9tfg05tdzeed2aft"&gt;6&lt;/key&gt;&lt;/foreign-keys&gt;&lt;ref-type name="Book Section"&gt;5&lt;/ref-type&gt;&lt;contributors&gt;&lt;authors&gt;&lt;author&gt;Jo Boaler&lt;/author&gt;&lt;author&gt;James G. Greeno&lt;/author&gt;&lt;/authors&gt;&lt;secondary-authors&gt;&lt;author&gt;Jo Boaler&lt;/author&gt;&lt;/secondary-authors&gt;&lt;/contributors&gt;&lt;titles&gt;&lt;title&gt;Identity, agency, and knowing in mathematics worlds&lt;/title&gt;&lt;secondary-title&gt;Multiple perspectives on mathematics teaching and learning&lt;/secondary-title&gt;&lt;/titles&gt;&lt;pages&gt;45-82&lt;/pages&gt;&lt;keywords&gt;&lt;keyword&gt;figured worlds, positioning, ways of knowing&lt;/keyword&gt;&lt;/keywords&gt;&lt;dates&gt;&lt;year&gt;2000&lt;/year&gt;&lt;/dates&gt;&lt;pub-location&gt;Stamford, CT&lt;/pub-location&gt;&lt;publisher&gt;Ablex&lt;/publisher&gt;&lt;label&gt;situated perspective&lt;/label&gt;&lt;urls&gt;&lt;/urls&gt;&lt;/record&gt;&lt;/Cite&gt;&lt;/EndNote&gt;</w:instrText>
      </w:r>
      <w:r w:rsidR="004B156D" w:rsidRPr="00641AE7">
        <w:rPr>
          <w:rFonts w:ascii="Times New Roman" w:hAnsi="Times New Roman"/>
          <w:i/>
          <w:sz w:val="24"/>
          <w:szCs w:val="24"/>
        </w:rPr>
        <w:fldChar w:fldCharType="separate"/>
      </w:r>
      <w:r w:rsidR="004B156D" w:rsidRPr="00641AE7">
        <w:rPr>
          <w:rFonts w:ascii="Times New Roman" w:hAnsi="Times New Roman"/>
          <w:i/>
          <w:noProof/>
          <w:sz w:val="24"/>
          <w:szCs w:val="24"/>
        </w:rPr>
        <w:t>(</w:t>
      </w:r>
      <w:hyperlink w:anchor="_ENREF_3" w:tooltip="Boaler, 1999 #17" w:history="1">
        <w:r w:rsidR="006A444E" w:rsidRPr="00641AE7">
          <w:rPr>
            <w:rFonts w:ascii="Times New Roman" w:hAnsi="Times New Roman"/>
            <w:i/>
            <w:noProof/>
            <w:sz w:val="24"/>
            <w:szCs w:val="24"/>
          </w:rPr>
          <w:t>Boaler, 1999</w:t>
        </w:r>
      </w:hyperlink>
      <w:r w:rsidR="004B156D" w:rsidRPr="00641AE7">
        <w:rPr>
          <w:rFonts w:ascii="Times New Roman" w:hAnsi="Times New Roman"/>
          <w:i/>
          <w:noProof/>
          <w:sz w:val="24"/>
          <w:szCs w:val="24"/>
        </w:rPr>
        <w:t xml:space="preserve">; </w:t>
      </w:r>
      <w:hyperlink w:anchor="_ENREF_5" w:tooltip="Boaler, 2000 #6" w:history="1">
        <w:r w:rsidR="006A444E" w:rsidRPr="00641AE7">
          <w:rPr>
            <w:rFonts w:ascii="Times New Roman" w:hAnsi="Times New Roman"/>
            <w:i/>
            <w:noProof/>
            <w:sz w:val="24"/>
            <w:szCs w:val="24"/>
          </w:rPr>
          <w:t>Boaler &amp; Greeno, 2000</w:t>
        </w:r>
      </w:hyperlink>
      <w:r w:rsidR="004B156D" w:rsidRPr="00641AE7">
        <w:rPr>
          <w:rFonts w:ascii="Times New Roman" w:hAnsi="Times New Roman"/>
          <w:i/>
          <w:noProof/>
          <w:sz w:val="24"/>
          <w:szCs w:val="24"/>
        </w:rPr>
        <w:t>)</w:t>
      </w:r>
      <w:r w:rsidR="004B156D" w:rsidRPr="00641AE7">
        <w:rPr>
          <w:rFonts w:ascii="Times New Roman" w:hAnsi="Times New Roman"/>
          <w:i/>
          <w:sz w:val="24"/>
          <w:szCs w:val="24"/>
        </w:rPr>
        <w:fldChar w:fldCharType="end"/>
      </w:r>
      <w:r w:rsidRPr="00641AE7">
        <w:rPr>
          <w:rFonts w:ascii="Times New Roman" w:hAnsi="Times New Roman"/>
          <w:i/>
          <w:sz w:val="24"/>
          <w:szCs w:val="24"/>
        </w:rPr>
        <w:t xml:space="preserve">, students </w:t>
      </w:r>
      <w:r w:rsidR="00230A55" w:rsidRPr="00641AE7">
        <w:rPr>
          <w:rFonts w:ascii="Times New Roman" w:hAnsi="Times New Roman"/>
          <w:i/>
          <w:sz w:val="24"/>
          <w:szCs w:val="24"/>
        </w:rPr>
        <w:t>provided narratives</w:t>
      </w:r>
      <w:r w:rsidRPr="00641AE7">
        <w:rPr>
          <w:rFonts w:ascii="Times New Roman" w:hAnsi="Times New Roman"/>
          <w:i/>
          <w:sz w:val="24"/>
          <w:szCs w:val="24"/>
        </w:rPr>
        <w:t xml:space="preserve"> </w:t>
      </w:r>
      <w:r w:rsidR="00D5171E" w:rsidRPr="00641AE7">
        <w:rPr>
          <w:rFonts w:ascii="Times New Roman" w:hAnsi="Times New Roman"/>
          <w:i/>
          <w:sz w:val="24"/>
          <w:szCs w:val="24"/>
        </w:rPr>
        <w:t>related to their identification with, compliance with, or resistance to mathematics as it was locally defined</w:t>
      </w:r>
      <w:r w:rsidR="000F3340" w:rsidRPr="00641AE7">
        <w:rPr>
          <w:rFonts w:ascii="Times New Roman" w:hAnsi="Times New Roman"/>
          <w:i/>
          <w:sz w:val="24"/>
          <w:szCs w:val="24"/>
        </w:rPr>
        <w:t>.</w:t>
      </w:r>
      <w:r w:rsidR="00D5171E" w:rsidRPr="00641AE7">
        <w:rPr>
          <w:rFonts w:ascii="Times New Roman" w:hAnsi="Times New Roman"/>
          <w:i/>
          <w:sz w:val="24"/>
          <w:szCs w:val="24"/>
        </w:rPr>
        <w:t xml:space="preserve"> </w:t>
      </w:r>
      <w:r w:rsidRPr="00641AE7">
        <w:rPr>
          <w:rFonts w:ascii="Times New Roman" w:hAnsi="Times New Roman"/>
          <w:i/>
          <w:sz w:val="24"/>
          <w:szCs w:val="24"/>
        </w:rPr>
        <w:t xml:space="preserve">This study does however add to our understanding of how students, at the classroom level, can use a type of dual category analysis previously documented at the school-wide level. These students actively defined themselves in reaction and opposition to the other group in the classroom.   </w:t>
      </w:r>
    </w:p>
    <w:p w14:paraId="7C80D297" w14:textId="77777777" w:rsidR="00E7753E" w:rsidRPr="00641AE7" w:rsidRDefault="00E7753E" w:rsidP="00E7753E">
      <w:pPr>
        <w:pStyle w:val="ListParagraph"/>
        <w:numPr>
          <w:ilvl w:val="0"/>
          <w:numId w:val="18"/>
        </w:numPr>
        <w:spacing w:line="480" w:lineRule="auto"/>
        <w:outlineLvl w:val="0"/>
        <w:rPr>
          <w:rFonts w:ascii="Times New Roman" w:hAnsi="Times New Roman"/>
          <w:sz w:val="24"/>
          <w:szCs w:val="24"/>
        </w:rPr>
      </w:pPr>
      <w:r w:rsidRPr="00641AE7">
        <w:rPr>
          <w:rFonts w:ascii="Times New Roman" w:hAnsi="Times New Roman"/>
          <w:sz w:val="24"/>
          <w:szCs w:val="24"/>
        </w:rPr>
        <w:t>How do students describe their academic communities both inside and outside of school (peer, family, and school relationships)?</w:t>
      </w:r>
    </w:p>
    <w:p w14:paraId="751BEF2D" w14:textId="47E724EC" w:rsidR="00E7753E" w:rsidRPr="00641AE7" w:rsidRDefault="00E7753E" w:rsidP="00E7753E">
      <w:pPr>
        <w:pStyle w:val="ListParagraph"/>
        <w:spacing w:line="480" w:lineRule="auto"/>
        <w:ind w:left="1080"/>
        <w:outlineLvl w:val="0"/>
        <w:rPr>
          <w:rFonts w:ascii="Times New Roman" w:hAnsi="Times New Roman"/>
          <w:i/>
          <w:sz w:val="24"/>
          <w:szCs w:val="24"/>
        </w:rPr>
      </w:pPr>
      <w:r w:rsidRPr="00641AE7">
        <w:rPr>
          <w:rFonts w:ascii="Times New Roman" w:hAnsi="Times New Roman"/>
          <w:i/>
          <w:sz w:val="24"/>
          <w:szCs w:val="24"/>
        </w:rPr>
        <w:t>In alignment with previous studies</w:t>
      </w:r>
      <w:r w:rsidR="0028332D" w:rsidRPr="00641AE7">
        <w:rPr>
          <w:rFonts w:ascii="Times New Roman" w:hAnsi="Times New Roman"/>
          <w:i/>
          <w:sz w:val="24"/>
          <w:szCs w:val="24"/>
        </w:rPr>
        <w:t xml:space="preserve"> </w:t>
      </w:r>
      <w:r w:rsidR="0028332D" w:rsidRPr="00641AE7">
        <w:rPr>
          <w:rFonts w:ascii="Times New Roman" w:hAnsi="Times New Roman"/>
          <w:i/>
          <w:sz w:val="24"/>
          <w:szCs w:val="24"/>
        </w:rPr>
        <w:fldChar w:fldCharType="begin">
          <w:fldData xml:space="preserve">PEVuZE5vdGU+PENpdGU+PEF1dGhvcj5DaXZpbDwvQXV0aG9yPjxZZWFyPjE5OTg8L1llYXI+PFJl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</w:fldData>
        </w:fldChar>
      </w:r>
      <w:r w:rsidR="0028332D" w:rsidRPr="00641AE7">
        <w:rPr>
          <w:rFonts w:ascii="Times New Roman" w:hAnsi="Times New Roman"/>
          <w:i/>
          <w:sz w:val="24"/>
          <w:szCs w:val="24"/>
        </w:rPr>
        <w:instrText xml:space="preserve"> ADDIN EN.CITE </w:instrText>
      </w:r>
      <w:r w:rsidR="0028332D" w:rsidRPr="00641AE7">
        <w:rPr>
          <w:rFonts w:ascii="Times New Roman" w:hAnsi="Times New Roman"/>
          <w:i/>
          <w:sz w:val="24"/>
          <w:szCs w:val="24"/>
        </w:rPr>
        <w:fldChar w:fldCharType="begin">
          <w:fldData xml:space="preserve">PEVuZE5vdGU+PENpdGU+PEF1dGhvcj5DaXZpbDwvQXV0aG9yPjxZZWFyPjE5OTg8L1llYXI+PFJl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</w:fldData>
        </w:fldChar>
      </w:r>
      <w:r w:rsidR="0028332D" w:rsidRPr="00641AE7">
        <w:rPr>
          <w:rFonts w:ascii="Times New Roman" w:hAnsi="Times New Roman"/>
          <w:i/>
          <w:sz w:val="24"/>
          <w:szCs w:val="24"/>
        </w:rPr>
        <w:instrText xml:space="preserve"> ADDIN EN.CITE.DATA </w:instrText>
      </w:r>
      <w:r w:rsidR="0028332D" w:rsidRPr="00641AE7">
        <w:rPr>
          <w:rFonts w:ascii="Times New Roman" w:hAnsi="Times New Roman"/>
          <w:i/>
          <w:sz w:val="24"/>
          <w:szCs w:val="24"/>
        </w:rPr>
      </w:r>
      <w:r w:rsidR="0028332D" w:rsidRPr="00641AE7">
        <w:rPr>
          <w:rFonts w:ascii="Times New Roman" w:hAnsi="Times New Roman"/>
          <w:i/>
          <w:sz w:val="24"/>
          <w:szCs w:val="24"/>
        </w:rPr>
        <w:fldChar w:fldCharType="end"/>
      </w:r>
      <w:r w:rsidR="0028332D" w:rsidRPr="00641AE7">
        <w:rPr>
          <w:rFonts w:ascii="Times New Roman" w:hAnsi="Times New Roman"/>
          <w:i/>
          <w:sz w:val="24"/>
          <w:szCs w:val="24"/>
        </w:rPr>
      </w:r>
      <w:r w:rsidR="0028332D" w:rsidRPr="00641AE7">
        <w:rPr>
          <w:rFonts w:ascii="Times New Roman" w:hAnsi="Times New Roman"/>
          <w:i/>
          <w:sz w:val="24"/>
          <w:szCs w:val="24"/>
        </w:rPr>
        <w:fldChar w:fldCharType="separate"/>
      </w:r>
      <w:r w:rsidR="0028332D" w:rsidRPr="00641AE7">
        <w:rPr>
          <w:rFonts w:ascii="Times New Roman" w:hAnsi="Times New Roman"/>
          <w:i/>
          <w:noProof/>
          <w:sz w:val="24"/>
          <w:szCs w:val="24"/>
        </w:rPr>
        <w:t>(</w:t>
      </w:r>
      <w:hyperlink w:anchor="_ENREF_9" w:tooltip="Civil, 1998 #89" w:history="1">
        <w:r w:rsidR="006A444E" w:rsidRPr="00641AE7">
          <w:rPr>
            <w:rFonts w:ascii="Times New Roman" w:hAnsi="Times New Roman"/>
            <w:i/>
            <w:noProof/>
            <w:sz w:val="24"/>
            <w:szCs w:val="24"/>
          </w:rPr>
          <w:t>Civil, 1998</w:t>
        </w:r>
      </w:hyperlink>
      <w:r w:rsidR="0028332D" w:rsidRPr="00641AE7">
        <w:rPr>
          <w:rFonts w:ascii="Times New Roman" w:hAnsi="Times New Roman"/>
          <w:i/>
          <w:noProof/>
          <w:sz w:val="24"/>
          <w:szCs w:val="24"/>
        </w:rPr>
        <w:t xml:space="preserve">; </w:t>
      </w:r>
      <w:hyperlink w:anchor="_ENREF_40" w:tooltip="Moll, 1997 #90" w:history="1">
        <w:r w:rsidR="006A444E" w:rsidRPr="00641AE7">
          <w:rPr>
            <w:rFonts w:ascii="Times New Roman" w:hAnsi="Times New Roman"/>
            <w:i/>
            <w:noProof/>
            <w:sz w:val="24"/>
            <w:szCs w:val="24"/>
          </w:rPr>
          <w:t>Moll, 1997</w:t>
        </w:r>
      </w:hyperlink>
      <w:r w:rsidR="0028332D" w:rsidRPr="00641AE7">
        <w:rPr>
          <w:rFonts w:ascii="Times New Roman" w:hAnsi="Times New Roman"/>
          <w:i/>
          <w:noProof/>
          <w:sz w:val="24"/>
          <w:szCs w:val="24"/>
        </w:rPr>
        <w:t xml:space="preserve">; </w:t>
      </w:r>
      <w:hyperlink w:anchor="_ENREF_41" w:tooltip="Nasir, 2002 #77" w:history="1">
        <w:r w:rsidR="006A444E" w:rsidRPr="00641AE7">
          <w:rPr>
            <w:rFonts w:ascii="Times New Roman" w:hAnsi="Times New Roman"/>
            <w:i/>
            <w:noProof/>
            <w:sz w:val="24"/>
            <w:szCs w:val="24"/>
          </w:rPr>
          <w:t>Nasir, 2002</w:t>
        </w:r>
      </w:hyperlink>
      <w:r w:rsidR="0028332D" w:rsidRPr="00641AE7">
        <w:rPr>
          <w:rFonts w:ascii="Times New Roman" w:hAnsi="Times New Roman"/>
          <w:i/>
          <w:noProof/>
          <w:sz w:val="24"/>
          <w:szCs w:val="24"/>
        </w:rPr>
        <w:t xml:space="preserve">; </w:t>
      </w:r>
      <w:hyperlink w:anchor="_ENREF_56" w:tooltip="Walker, 2006 #53" w:history="1">
        <w:r w:rsidR="006A444E" w:rsidRPr="00641AE7">
          <w:rPr>
            <w:rFonts w:ascii="Times New Roman" w:hAnsi="Times New Roman"/>
            <w:i/>
            <w:noProof/>
            <w:sz w:val="24"/>
            <w:szCs w:val="24"/>
          </w:rPr>
          <w:t>Walker, 2006</w:t>
        </w:r>
      </w:hyperlink>
      <w:r w:rsidR="0028332D" w:rsidRPr="00641AE7">
        <w:rPr>
          <w:rFonts w:ascii="Times New Roman" w:hAnsi="Times New Roman"/>
          <w:i/>
          <w:noProof/>
          <w:sz w:val="24"/>
          <w:szCs w:val="24"/>
        </w:rPr>
        <w:t xml:space="preserve">, </w:t>
      </w:r>
      <w:hyperlink w:anchor="_ENREF_57" w:tooltip="Walker, 2012 #5" w:history="1">
        <w:r w:rsidR="006A444E" w:rsidRPr="00641AE7">
          <w:rPr>
            <w:rFonts w:ascii="Times New Roman" w:hAnsi="Times New Roman"/>
            <w:i/>
            <w:noProof/>
            <w:sz w:val="24"/>
            <w:szCs w:val="24"/>
          </w:rPr>
          <w:t>2012</w:t>
        </w:r>
      </w:hyperlink>
      <w:r w:rsidR="0028332D" w:rsidRPr="00641AE7">
        <w:rPr>
          <w:rFonts w:ascii="Times New Roman" w:hAnsi="Times New Roman"/>
          <w:i/>
          <w:noProof/>
          <w:sz w:val="24"/>
          <w:szCs w:val="24"/>
        </w:rPr>
        <w:t>)</w:t>
      </w:r>
      <w:r w:rsidR="0028332D" w:rsidRPr="00641AE7">
        <w:rPr>
          <w:rFonts w:ascii="Times New Roman" w:hAnsi="Times New Roman"/>
          <w:i/>
          <w:sz w:val="24"/>
          <w:szCs w:val="24"/>
        </w:rPr>
        <w:fldChar w:fldCharType="end"/>
      </w:r>
      <w:r w:rsidRPr="00641AE7">
        <w:rPr>
          <w:rFonts w:ascii="Times New Roman" w:hAnsi="Times New Roman"/>
          <w:i/>
          <w:sz w:val="24"/>
          <w:szCs w:val="24"/>
        </w:rPr>
        <w:t xml:space="preserve">, students in Ms. Mason’s </w:t>
      </w:r>
      <w:r w:rsidR="0028332D" w:rsidRPr="00641AE7">
        <w:rPr>
          <w:rFonts w:ascii="Times New Roman" w:hAnsi="Times New Roman"/>
          <w:i/>
          <w:sz w:val="24"/>
          <w:szCs w:val="24"/>
        </w:rPr>
        <w:t>class provided narratives related to</w:t>
      </w:r>
      <w:r w:rsidR="001E4A1C" w:rsidRPr="00641AE7">
        <w:rPr>
          <w:rFonts w:ascii="Times New Roman" w:hAnsi="Times New Roman"/>
          <w:i/>
          <w:sz w:val="24"/>
          <w:szCs w:val="24"/>
        </w:rPr>
        <w:t xml:space="preserve"> their</w:t>
      </w:r>
      <w:r w:rsidRPr="00641AE7">
        <w:rPr>
          <w:rFonts w:ascii="Times New Roman" w:hAnsi="Times New Roman"/>
          <w:i/>
          <w:sz w:val="24"/>
          <w:szCs w:val="24"/>
        </w:rPr>
        <w:t xml:space="preserve"> academi</w:t>
      </w:r>
      <w:r w:rsidR="00C90A31" w:rsidRPr="00641AE7">
        <w:rPr>
          <w:rFonts w:ascii="Times New Roman" w:hAnsi="Times New Roman"/>
          <w:i/>
          <w:sz w:val="24"/>
          <w:szCs w:val="24"/>
        </w:rPr>
        <w:t xml:space="preserve">c communities outside of school, including </w:t>
      </w:r>
      <w:r w:rsidRPr="00641AE7">
        <w:rPr>
          <w:rFonts w:ascii="Times New Roman" w:hAnsi="Times New Roman"/>
          <w:i/>
          <w:sz w:val="24"/>
          <w:szCs w:val="24"/>
        </w:rPr>
        <w:t>peer</w:t>
      </w:r>
      <w:r w:rsidR="006817F1" w:rsidRPr="00641AE7">
        <w:rPr>
          <w:rFonts w:ascii="Times New Roman" w:hAnsi="Times New Roman"/>
          <w:i/>
          <w:sz w:val="24"/>
          <w:szCs w:val="24"/>
        </w:rPr>
        <w:t>-</w:t>
      </w:r>
      <w:r w:rsidRPr="00641AE7">
        <w:rPr>
          <w:rFonts w:ascii="Times New Roman" w:hAnsi="Times New Roman"/>
          <w:i/>
          <w:sz w:val="24"/>
          <w:szCs w:val="24"/>
        </w:rPr>
        <w:t xml:space="preserve"> and family</w:t>
      </w:r>
      <w:r w:rsidR="006817F1" w:rsidRPr="00641AE7">
        <w:rPr>
          <w:rFonts w:ascii="Times New Roman" w:hAnsi="Times New Roman"/>
          <w:i/>
          <w:sz w:val="24"/>
          <w:szCs w:val="24"/>
        </w:rPr>
        <w:t>-</w:t>
      </w:r>
      <w:r w:rsidRPr="00641AE7">
        <w:rPr>
          <w:rFonts w:ascii="Times New Roman" w:hAnsi="Times New Roman"/>
          <w:i/>
          <w:sz w:val="24"/>
          <w:szCs w:val="24"/>
        </w:rPr>
        <w:t xml:space="preserve"> </w:t>
      </w:r>
      <w:r w:rsidR="006817F1" w:rsidRPr="00641AE7">
        <w:rPr>
          <w:rFonts w:ascii="Times New Roman" w:hAnsi="Times New Roman"/>
          <w:i/>
          <w:sz w:val="24"/>
          <w:szCs w:val="24"/>
        </w:rPr>
        <w:t xml:space="preserve">delimited </w:t>
      </w:r>
      <w:r w:rsidRPr="00641AE7">
        <w:rPr>
          <w:rFonts w:ascii="Times New Roman" w:hAnsi="Times New Roman"/>
          <w:i/>
          <w:sz w:val="24"/>
          <w:szCs w:val="24"/>
        </w:rPr>
        <w:t xml:space="preserve">mathematical spaces. However, this study does add to our understanding of </w:t>
      </w:r>
      <w:r w:rsidR="00D86551" w:rsidRPr="00641AE7">
        <w:rPr>
          <w:rFonts w:ascii="Times New Roman" w:hAnsi="Times New Roman"/>
          <w:i/>
          <w:sz w:val="24"/>
          <w:szCs w:val="24"/>
        </w:rPr>
        <w:t>student obligations that can form</w:t>
      </w:r>
      <w:r w:rsidR="00F065F7" w:rsidRPr="00641AE7">
        <w:rPr>
          <w:rFonts w:ascii="Times New Roman" w:hAnsi="Times New Roman"/>
          <w:i/>
          <w:sz w:val="24"/>
          <w:szCs w:val="24"/>
        </w:rPr>
        <w:t xml:space="preserve"> in spaces</w:t>
      </w:r>
      <w:r w:rsidRPr="00641AE7">
        <w:rPr>
          <w:rFonts w:ascii="Times New Roman" w:hAnsi="Times New Roman"/>
          <w:i/>
          <w:sz w:val="24"/>
          <w:szCs w:val="24"/>
        </w:rPr>
        <w:t xml:space="preserve"> outside the classroom. Specifically, students in peer</w:t>
      </w:r>
      <w:r w:rsidR="00D86551" w:rsidRPr="00641AE7">
        <w:rPr>
          <w:rFonts w:ascii="Times New Roman" w:hAnsi="Times New Roman"/>
          <w:i/>
          <w:sz w:val="24"/>
          <w:szCs w:val="24"/>
        </w:rPr>
        <w:t>-</w:t>
      </w:r>
      <w:r w:rsidRPr="00641AE7">
        <w:rPr>
          <w:rFonts w:ascii="Times New Roman" w:hAnsi="Times New Roman"/>
          <w:i/>
          <w:sz w:val="24"/>
          <w:szCs w:val="24"/>
        </w:rPr>
        <w:t>delimited mathematical spaces were seen t</w:t>
      </w:r>
      <w:r w:rsidR="008C7C63" w:rsidRPr="00641AE7">
        <w:rPr>
          <w:rFonts w:ascii="Times New Roman" w:hAnsi="Times New Roman"/>
          <w:i/>
          <w:sz w:val="24"/>
          <w:szCs w:val="24"/>
        </w:rPr>
        <w:t>o interact with mathematics in</w:t>
      </w:r>
      <w:r w:rsidRPr="00641AE7">
        <w:rPr>
          <w:rFonts w:ascii="Times New Roman" w:hAnsi="Times New Roman"/>
          <w:i/>
          <w:sz w:val="24"/>
          <w:szCs w:val="24"/>
        </w:rPr>
        <w:t xml:space="preserve"> more orga</w:t>
      </w:r>
      <w:r w:rsidR="00DB221E" w:rsidRPr="00641AE7">
        <w:rPr>
          <w:rFonts w:ascii="Times New Roman" w:hAnsi="Times New Roman"/>
          <w:i/>
          <w:sz w:val="24"/>
          <w:szCs w:val="24"/>
        </w:rPr>
        <w:t>nic and authentic ways than they</w:t>
      </w:r>
      <w:r w:rsidRPr="00641AE7">
        <w:rPr>
          <w:rFonts w:ascii="Times New Roman" w:hAnsi="Times New Roman"/>
          <w:i/>
          <w:sz w:val="24"/>
          <w:szCs w:val="24"/>
        </w:rPr>
        <w:t xml:space="preserve"> had in the classroom. </w:t>
      </w:r>
    </w:p>
    <w:p w14:paraId="4BB38928" w14:textId="75682149" w:rsidR="00E7753E" w:rsidRPr="00641AE7" w:rsidRDefault="00E7753E" w:rsidP="00E7753E">
      <w:pPr>
        <w:pStyle w:val="ListParagraph"/>
        <w:numPr>
          <w:ilvl w:val="0"/>
          <w:numId w:val="18"/>
        </w:numPr>
        <w:spacing w:line="480" w:lineRule="auto"/>
        <w:outlineLvl w:val="0"/>
        <w:rPr>
          <w:rFonts w:ascii="Times New Roman" w:hAnsi="Times New Roman"/>
          <w:sz w:val="24"/>
          <w:szCs w:val="24"/>
        </w:rPr>
      </w:pPr>
      <w:r w:rsidRPr="00641AE7">
        <w:rPr>
          <w:rFonts w:ascii="Times New Roman" w:hAnsi="Times New Roman"/>
          <w:sz w:val="24"/>
          <w:szCs w:val="24"/>
        </w:rPr>
        <w:t>What are the relationships between the academic communities students describe and student identity formation?</w:t>
      </w:r>
      <w:r w:rsidRPr="00641AE7">
        <w:rPr>
          <w:rFonts w:ascii="Times New Roman" w:hAnsi="Times New Roman"/>
          <w:sz w:val="24"/>
          <w:szCs w:val="24"/>
        </w:rPr>
        <w:br/>
      </w:r>
      <w:r w:rsidRPr="00641AE7">
        <w:rPr>
          <w:rFonts w:ascii="Times New Roman" w:hAnsi="Times New Roman"/>
          <w:i/>
          <w:sz w:val="24"/>
          <w:szCs w:val="24"/>
        </w:rPr>
        <w:t>In</w:t>
      </w:r>
      <w:r w:rsidRPr="00641AE7">
        <w:rPr>
          <w:rFonts w:ascii="Times New Roman" w:hAnsi="Times New Roman"/>
          <w:sz w:val="24"/>
          <w:szCs w:val="24"/>
        </w:rPr>
        <w:t xml:space="preserve"> </w:t>
      </w:r>
      <w:r w:rsidRPr="00641AE7">
        <w:rPr>
          <w:rFonts w:ascii="Times New Roman" w:hAnsi="Times New Roman"/>
          <w:i/>
          <w:sz w:val="24"/>
          <w:szCs w:val="24"/>
        </w:rPr>
        <w:t>alignment with previous studies</w:t>
      </w:r>
      <w:r w:rsidR="000F1F5E" w:rsidRPr="00641AE7">
        <w:rPr>
          <w:rFonts w:ascii="Times New Roman" w:hAnsi="Times New Roman"/>
          <w:i/>
          <w:sz w:val="24"/>
          <w:szCs w:val="24"/>
        </w:rPr>
        <w:t xml:space="preserve"> </w:t>
      </w:r>
      <w:r w:rsidR="000F1F5E" w:rsidRPr="00641AE7">
        <w:rPr>
          <w:rFonts w:ascii="Times New Roman" w:hAnsi="Times New Roman"/>
          <w:i/>
          <w:sz w:val="24"/>
          <w:szCs w:val="24"/>
        </w:rPr>
        <w:fldChar w:fldCharType="begin">
          <w:fldData xml:space="preserve">PEVuZE5vdGU+PENpdGU+PEF1dGhvcj5DaXZpbDwvQXV0aG9yPjxZZWFyPjE5OTg8L1llYXI+PFJl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</w:fldData>
        </w:fldChar>
      </w:r>
      <w:r w:rsidR="000F1F5E" w:rsidRPr="00641AE7">
        <w:rPr>
          <w:rFonts w:ascii="Times New Roman" w:hAnsi="Times New Roman"/>
          <w:i/>
          <w:sz w:val="24"/>
          <w:szCs w:val="24"/>
        </w:rPr>
        <w:instrText xml:space="preserve"> ADDIN EN.CITE </w:instrText>
      </w:r>
      <w:r w:rsidR="000F1F5E" w:rsidRPr="00641AE7">
        <w:rPr>
          <w:rFonts w:ascii="Times New Roman" w:hAnsi="Times New Roman"/>
          <w:i/>
          <w:sz w:val="24"/>
          <w:szCs w:val="24"/>
        </w:rPr>
        <w:fldChar w:fldCharType="begin">
          <w:fldData xml:space="preserve">PEVuZE5vdGU+PENpdGU+PEF1dGhvcj5DaXZpbDwvQXV0aG9yPjxZZWFyPjE5OTg8L1llYXI+PFJl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</w:fldData>
        </w:fldChar>
      </w:r>
      <w:r w:rsidR="000F1F5E" w:rsidRPr="00641AE7">
        <w:rPr>
          <w:rFonts w:ascii="Times New Roman" w:hAnsi="Times New Roman"/>
          <w:i/>
          <w:sz w:val="24"/>
          <w:szCs w:val="24"/>
        </w:rPr>
        <w:instrText xml:space="preserve"> ADDIN EN.CITE.DATA </w:instrText>
      </w:r>
      <w:r w:rsidR="000F1F5E" w:rsidRPr="00641AE7">
        <w:rPr>
          <w:rFonts w:ascii="Times New Roman" w:hAnsi="Times New Roman"/>
          <w:i/>
          <w:sz w:val="24"/>
          <w:szCs w:val="24"/>
        </w:rPr>
      </w:r>
      <w:r w:rsidR="000F1F5E" w:rsidRPr="00641AE7">
        <w:rPr>
          <w:rFonts w:ascii="Times New Roman" w:hAnsi="Times New Roman"/>
          <w:i/>
          <w:sz w:val="24"/>
          <w:szCs w:val="24"/>
        </w:rPr>
        <w:fldChar w:fldCharType="end"/>
      </w:r>
      <w:r w:rsidR="000F1F5E" w:rsidRPr="00641AE7">
        <w:rPr>
          <w:rFonts w:ascii="Times New Roman" w:hAnsi="Times New Roman"/>
          <w:i/>
          <w:sz w:val="24"/>
          <w:szCs w:val="24"/>
        </w:rPr>
      </w:r>
      <w:r w:rsidR="000F1F5E" w:rsidRPr="00641AE7">
        <w:rPr>
          <w:rFonts w:ascii="Times New Roman" w:hAnsi="Times New Roman"/>
          <w:i/>
          <w:sz w:val="24"/>
          <w:szCs w:val="24"/>
        </w:rPr>
        <w:fldChar w:fldCharType="separate"/>
      </w:r>
      <w:r w:rsidR="000F1F5E" w:rsidRPr="00641AE7">
        <w:rPr>
          <w:rFonts w:ascii="Times New Roman" w:hAnsi="Times New Roman"/>
          <w:i/>
          <w:noProof/>
          <w:sz w:val="24"/>
          <w:szCs w:val="24"/>
        </w:rPr>
        <w:t>(</w:t>
      </w:r>
      <w:hyperlink w:anchor="_ENREF_9" w:tooltip="Civil, 1998 #89" w:history="1">
        <w:r w:rsidR="006A444E" w:rsidRPr="00641AE7">
          <w:rPr>
            <w:rFonts w:ascii="Times New Roman" w:hAnsi="Times New Roman"/>
            <w:i/>
            <w:noProof/>
            <w:sz w:val="24"/>
            <w:szCs w:val="24"/>
          </w:rPr>
          <w:t>Civil, 1998</w:t>
        </w:r>
      </w:hyperlink>
      <w:r w:rsidR="000F1F5E" w:rsidRPr="00641AE7">
        <w:rPr>
          <w:rFonts w:ascii="Times New Roman" w:hAnsi="Times New Roman"/>
          <w:i/>
          <w:noProof/>
          <w:sz w:val="24"/>
          <w:szCs w:val="24"/>
        </w:rPr>
        <w:t xml:space="preserve">; </w:t>
      </w:r>
      <w:hyperlink w:anchor="_ENREF_40" w:tooltip="Moll, 1997 #90" w:history="1">
        <w:r w:rsidR="006A444E" w:rsidRPr="00641AE7">
          <w:rPr>
            <w:rFonts w:ascii="Times New Roman" w:hAnsi="Times New Roman"/>
            <w:i/>
            <w:noProof/>
            <w:sz w:val="24"/>
            <w:szCs w:val="24"/>
          </w:rPr>
          <w:t>Moll, 1997</w:t>
        </w:r>
      </w:hyperlink>
      <w:r w:rsidR="000F1F5E" w:rsidRPr="00641AE7">
        <w:rPr>
          <w:rFonts w:ascii="Times New Roman" w:hAnsi="Times New Roman"/>
          <w:i/>
          <w:noProof/>
          <w:sz w:val="24"/>
          <w:szCs w:val="24"/>
        </w:rPr>
        <w:t xml:space="preserve">; </w:t>
      </w:r>
      <w:hyperlink w:anchor="_ENREF_41" w:tooltip="Nasir, 2002 #77" w:history="1">
        <w:r w:rsidR="006A444E" w:rsidRPr="00641AE7">
          <w:rPr>
            <w:rFonts w:ascii="Times New Roman" w:hAnsi="Times New Roman"/>
            <w:i/>
            <w:noProof/>
            <w:sz w:val="24"/>
            <w:szCs w:val="24"/>
          </w:rPr>
          <w:t>Nasir, 2002</w:t>
        </w:r>
      </w:hyperlink>
      <w:r w:rsidR="000F1F5E" w:rsidRPr="00641AE7">
        <w:rPr>
          <w:rFonts w:ascii="Times New Roman" w:hAnsi="Times New Roman"/>
          <w:i/>
          <w:noProof/>
          <w:sz w:val="24"/>
          <w:szCs w:val="24"/>
        </w:rPr>
        <w:t xml:space="preserve">; </w:t>
      </w:r>
      <w:hyperlink w:anchor="_ENREF_56" w:tooltip="Walker, 2006 #53" w:history="1">
        <w:r w:rsidR="006A444E" w:rsidRPr="00641AE7">
          <w:rPr>
            <w:rFonts w:ascii="Times New Roman" w:hAnsi="Times New Roman"/>
            <w:i/>
            <w:noProof/>
            <w:sz w:val="24"/>
            <w:szCs w:val="24"/>
          </w:rPr>
          <w:t>Walker, 2006</w:t>
        </w:r>
      </w:hyperlink>
      <w:r w:rsidR="000F1F5E" w:rsidRPr="00641AE7">
        <w:rPr>
          <w:rFonts w:ascii="Times New Roman" w:hAnsi="Times New Roman"/>
          <w:i/>
          <w:noProof/>
          <w:sz w:val="24"/>
          <w:szCs w:val="24"/>
        </w:rPr>
        <w:t xml:space="preserve">, </w:t>
      </w:r>
      <w:hyperlink w:anchor="_ENREF_57" w:tooltip="Walker, 2012 #5" w:history="1">
        <w:r w:rsidR="006A444E" w:rsidRPr="00641AE7">
          <w:rPr>
            <w:rFonts w:ascii="Times New Roman" w:hAnsi="Times New Roman"/>
            <w:i/>
            <w:noProof/>
            <w:sz w:val="24"/>
            <w:szCs w:val="24"/>
          </w:rPr>
          <w:t>2012</w:t>
        </w:r>
      </w:hyperlink>
      <w:r w:rsidR="000F1F5E" w:rsidRPr="00641AE7">
        <w:rPr>
          <w:rFonts w:ascii="Times New Roman" w:hAnsi="Times New Roman"/>
          <w:i/>
          <w:noProof/>
          <w:sz w:val="24"/>
          <w:szCs w:val="24"/>
        </w:rPr>
        <w:t>)</w:t>
      </w:r>
      <w:r w:rsidR="000F1F5E" w:rsidRPr="00641AE7">
        <w:rPr>
          <w:rFonts w:ascii="Times New Roman" w:hAnsi="Times New Roman"/>
          <w:i/>
          <w:sz w:val="24"/>
          <w:szCs w:val="24"/>
        </w:rPr>
        <w:fldChar w:fldCharType="end"/>
      </w:r>
      <w:r w:rsidRPr="00641AE7">
        <w:rPr>
          <w:rFonts w:ascii="Times New Roman" w:hAnsi="Times New Roman"/>
          <w:i/>
          <w:sz w:val="24"/>
          <w:szCs w:val="24"/>
        </w:rPr>
        <w:t xml:space="preserve">, students from Ms. Mason’s class described their </w:t>
      </w:r>
      <w:r w:rsidRPr="00641AE7">
        <w:rPr>
          <w:rFonts w:ascii="Times New Roman" w:hAnsi="Times New Roman"/>
          <w:i/>
          <w:sz w:val="24"/>
          <w:szCs w:val="24"/>
        </w:rPr>
        <w:lastRenderedPageBreak/>
        <w:t>membership in mathematical spaces outside the classroom</w:t>
      </w:r>
      <w:r w:rsidR="004C4223" w:rsidRPr="00641AE7">
        <w:rPr>
          <w:rFonts w:ascii="Times New Roman" w:hAnsi="Times New Roman"/>
          <w:i/>
          <w:sz w:val="24"/>
          <w:szCs w:val="24"/>
        </w:rPr>
        <w:t>.</w:t>
      </w:r>
      <w:r w:rsidR="00CE5490" w:rsidRPr="00641AE7">
        <w:rPr>
          <w:rFonts w:ascii="Times New Roman" w:hAnsi="Times New Roman"/>
          <w:i/>
          <w:sz w:val="24"/>
          <w:szCs w:val="24"/>
        </w:rPr>
        <w:t xml:space="preserve"> </w:t>
      </w:r>
      <w:r w:rsidRPr="00641AE7">
        <w:rPr>
          <w:rFonts w:ascii="Times New Roman" w:hAnsi="Times New Roman"/>
          <w:i/>
          <w:sz w:val="24"/>
          <w:szCs w:val="24"/>
        </w:rPr>
        <w:t xml:space="preserve">This study contributes to our understanding of identity formation by providing descriptions of students who fail to identify with mathematics as it is locally defined in the classroom, yet seem to identify with mathematics as it is defined locally in the peer delimited mathematical space. </w:t>
      </w:r>
      <w:r w:rsidRPr="00641AE7">
        <w:rPr>
          <w:rFonts w:ascii="Times New Roman" w:hAnsi="Times New Roman"/>
          <w:sz w:val="24"/>
          <w:szCs w:val="24"/>
        </w:rPr>
        <w:t xml:space="preserve"> </w:t>
      </w:r>
    </w:p>
    <w:p w14:paraId="1E83913F" w14:textId="77777777" w:rsidR="00CF4B51" w:rsidRPr="00641AE7" w:rsidRDefault="00CF4B51" w:rsidP="00CF4B51">
      <w:pPr>
        <w:rPr>
          <w:sz w:val="24"/>
          <w:szCs w:val="24"/>
        </w:rPr>
      </w:pPr>
    </w:p>
    <w:p w14:paraId="0261A841" w14:textId="287BEE51" w:rsidR="00CF4B51" w:rsidRPr="00641AE7" w:rsidRDefault="008916C3" w:rsidP="00CF4B51">
      <w:pPr>
        <w:rPr>
          <w:sz w:val="24"/>
          <w:szCs w:val="24"/>
        </w:rPr>
      </w:pPr>
      <w:r w:rsidRPr="00641AE7">
        <w:rPr>
          <w:sz w:val="24"/>
          <w:szCs w:val="24"/>
        </w:rPr>
        <w:br w:type="page"/>
      </w:r>
    </w:p>
    <w:p w14:paraId="1A364C05" w14:textId="767ECAC9" w:rsidR="00236E6D" w:rsidRPr="00641AE7" w:rsidRDefault="00064371" w:rsidP="007D478A">
      <w:pPr>
        <w:pStyle w:val="Heading1"/>
        <w:rPr>
          <w:sz w:val="24"/>
          <w:szCs w:val="24"/>
        </w:rPr>
      </w:pPr>
      <w:bookmarkStart w:id="52" w:name="_Toc263190466"/>
      <w:r w:rsidRPr="00641AE7">
        <w:rPr>
          <w:sz w:val="24"/>
          <w:szCs w:val="24"/>
        </w:rPr>
        <w:lastRenderedPageBreak/>
        <w:t>Chapter 5</w:t>
      </w:r>
      <w:r w:rsidR="00044A52" w:rsidRPr="00641AE7">
        <w:rPr>
          <w:sz w:val="24"/>
          <w:szCs w:val="24"/>
        </w:rPr>
        <w:t xml:space="preserve"> </w:t>
      </w:r>
      <w:r w:rsidR="00044A52" w:rsidRPr="00641AE7">
        <w:rPr>
          <w:sz w:val="24"/>
          <w:szCs w:val="24"/>
        </w:rPr>
        <w:br/>
      </w:r>
      <w:r w:rsidR="0082172A" w:rsidRPr="00641AE7">
        <w:rPr>
          <w:sz w:val="24"/>
          <w:szCs w:val="24"/>
        </w:rPr>
        <w:t>Discussion</w:t>
      </w:r>
      <w:bookmarkEnd w:id="52"/>
    </w:p>
    <w:p w14:paraId="5A752763" w14:textId="77777777" w:rsidR="008848F6" w:rsidRPr="00641AE7" w:rsidRDefault="008848F6" w:rsidP="008848F6">
      <w:pPr>
        <w:pStyle w:val="Heading2"/>
        <w:rPr>
          <w:sz w:val="24"/>
          <w:szCs w:val="24"/>
        </w:rPr>
      </w:pPr>
      <w:bookmarkStart w:id="53" w:name="_Toc263190467"/>
      <w:r w:rsidRPr="00641AE7">
        <w:rPr>
          <w:sz w:val="24"/>
          <w:szCs w:val="24"/>
        </w:rPr>
        <w:t>Implications for Practice</w:t>
      </w:r>
      <w:bookmarkEnd w:id="53"/>
      <w:r w:rsidRPr="00641AE7">
        <w:rPr>
          <w:sz w:val="24"/>
          <w:szCs w:val="24"/>
        </w:rPr>
        <w:t xml:space="preserve">  </w:t>
      </w:r>
    </w:p>
    <w:p w14:paraId="5B74DBA0" w14:textId="77777777" w:rsidR="008848F6" w:rsidRPr="00641AE7" w:rsidRDefault="008848F6" w:rsidP="008848F6">
      <w:pPr>
        <w:pStyle w:val="Heading3"/>
        <w:rPr>
          <w:bCs/>
          <w:iCs/>
          <w:vanish/>
          <w:sz w:val="24"/>
          <w:szCs w:val="24"/>
        </w:rPr>
      </w:pPr>
      <w:bookmarkStart w:id="54" w:name="_Toc263190468"/>
      <w:r w:rsidRPr="00641AE7">
        <w:rPr>
          <w:sz w:val="24"/>
          <w:szCs w:val="24"/>
        </w:rPr>
        <w:t>Basis for discourse.</w:t>
      </w:r>
      <w:bookmarkEnd w:id="54"/>
      <w:r w:rsidRPr="00641AE7">
        <w:rPr>
          <w:sz w:val="24"/>
          <w:szCs w:val="24"/>
        </w:rPr>
        <w:t xml:space="preserve"> </w:t>
      </w:r>
    </w:p>
    <w:p w14:paraId="2D1A8116" w14:textId="77777777" w:rsidR="008848F6" w:rsidRPr="00641AE7" w:rsidRDefault="008848F6" w:rsidP="008848F6">
      <w:pPr>
        <w:spacing w:line="480" w:lineRule="auto"/>
        <w:rPr>
          <w:sz w:val="24"/>
          <w:szCs w:val="24"/>
        </w:rPr>
      </w:pPr>
      <w:r w:rsidRPr="00641AE7">
        <w:rPr>
          <w:sz w:val="24"/>
          <w:szCs w:val="24"/>
        </w:rPr>
        <w:t xml:space="preserve">Algebra 2 is a required course for all high school graduates in the state where this study took place. All students, no matter their incoming mathematical proficiency, previous mathematical experiences, or future mathematical plans, must take the course. As a result, an Algebra 2 classroom (especially at the standard level) is often filled with a sizable group of students who don’t want to be there in the first place. These students can be hard to motivate, easily distracted, and even insubordinate. To provide such students with success, teachers often distill mathematics down to a set of procedures that can be easily memorized and robotically applied with little-to-no conceptual understanding. As a result, these teachers often use a procedural basis for discourse (BFD).  </w:t>
      </w:r>
    </w:p>
    <w:p w14:paraId="6CD6FB69" w14:textId="77777777" w:rsidR="008848F6" w:rsidRPr="00641AE7" w:rsidRDefault="008848F6" w:rsidP="008848F6">
      <w:pPr>
        <w:spacing w:line="480" w:lineRule="auto"/>
        <w:ind w:firstLine="720"/>
        <w:rPr>
          <w:sz w:val="24"/>
          <w:szCs w:val="24"/>
        </w:rPr>
      </w:pPr>
      <w:r w:rsidRPr="00641AE7">
        <w:rPr>
          <w:sz w:val="24"/>
          <w:szCs w:val="24"/>
        </w:rPr>
        <w:t xml:space="preserve">By teaching with a procedural BFD students are no longer expected to understand the mathematical why in the background, but only the procedural how in the foreground. A student no longer has to make connections between big mathematical ideas, they simply need to memorize a series of procedures. It is all about lifting a perceived mathematical burden from the student who would otherwise not be able to cope. Notice how these expectations not only reflect who a teacher believes her students to be mathematically, it also concurrently helps define who her students are mathematically. Teachers in Ms. Mason’s school district are actually incentivized to default to this type of </w:t>
      </w:r>
      <w:r w:rsidRPr="00641AE7">
        <w:rPr>
          <w:sz w:val="24"/>
          <w:szCs w:val="24"/>
        </w:rPr>
        <w:lastRenderedPageBreak/>
        <w:t>procedural teaching since teacher bonuses and teacher retention are both directly tied to student test scores and related growth measures.</w:t>
      </w:r>
    </w:p>
    <w:p w14:paraId="0E77E3DB" w14:textId="77777777" w:rsidR="008848F6" w:rsidRPr="00641AE7" w:rsidRDefault="008848F6" w:rsidP="008848F6">
      <w:pPr>
        <w:spacing w:line="480" w:lineRule="auto"/>
        <w:ind w:firstLine="720"/>
        <w:outlineLvl w:val="0"/>
        <w:rPr>
          <w:bCs/>
          <w:sz w:val="24"/>
          <w:szCs w:val="24"/>
        </w:rPr>
      </w:pPr>
      <w:r w:rsidRPr="00641AE7">
        <w:rPr>
          <w:sz w:val="24"/>
          <w:szCs w:val="24"/>
        </w:rPr>
        <w:t xml:space="preserve">What students come to understand as doing mathematics is, in large part, due to the basis for discourse used in the classroom. For some students in Ms. Mason’s class the consistent use of a procedural BFD was a major factor in their eventual failure to identify with mathematics. </w:t>
      </w:r>
    </w:p>
    <w:p w14:paraId="286D1403" w14:textId="77777777" w:rsidR="008848F6" w:rsidRPr="00641AE7" w:rsidRDefault="008848F6" w:rsidP="008848F6">
      <w:pPr>
        <w:spacing w:line="480" w:lineRule="auto"/>
        <w:ind w:firstLine="720"/>
        <w:rPr>
          <w:sz w:val="24"/>
          <w:szCs w:val="24"/>
        </w:rPr>
      </w:pPr>
      <w:r w:rsidRPr="00641AE7">
        <w:rPr>
          <w:sz w:val="24"/>
          <w:szCs w:val="24"/>
        </w:rPr>
        <w:t>I: What do you mean you’re not a math person?</w:t>
      </w:r>
    </w:p>
    <w:p w14:paraId="7BA58D8E" w14:textId="77777777" w:rsidR="008848F6" w:rsidRPr="00641AE7" w:rsidRDefault="008848F6" w:rsidP="008848F6">
      <w:pPr>
        <w:spacing w:line="480" w:lineRule="auto"/>
        <w:ind w:left="720"/>
        <w:rPr>
          <w:sz w:val="24"/>
          <w:szCs w:val="24"/>
        </w:rPr>
      </w:pPr>
      <w:r w:rsidRPr="00641AE7">
        <w:rPr>
          <w:sz w:val="24"/>
          <w:szCs w:val="24"/>
        </w:rPr>
        <w:t xml:space="preserve">V: I dunno, I, well, I struggle with math. I don’t really enjoy it, I haven’t ever really enjoyed it. And I’d much rather be doing other stuff, focusing on other things, instead of just doing the quadratic formula again, for the millionth time. </w:t>
      </w:r>
    </w:p>
    <w:p w14:paraId="193471F5" w14:textId="77777777" w:rsidR="008848F6" w:rsidRPr="00641AE7" w:rsidRDefault="008848F6" w:rsidP="008848F6">
      <w:pPr>
        <w:spacing w:line="480" w:lineRule="auto"/>
        <w:rPr>
          <w:sz w:val="24"/>
          <w:szCs w:val="24"/>
        </w:rPr>
      </w:pPr>
      <w:r w:rsidRPr="00641AE7">
        <w:rPr>
          <w:sz w:val="24"/>
          <w:szCs w:val="24"/>
        </w:rPr>
        <w:t>Interestingly, another student in the same class</w:t>
      </w:r>
      <w:r w:rsidRPr="00641AE7">
        <w:rPr>
          <w:i/>
          <w:sz w:val="24"/>
          <w:szCs w:val="24"/>
        </w:rPr>
        <w:t xml:space="preserve"> </w:t>
      </w:r>
      <w:r w:rsidRPr="00641AE7">
        <w:rPr>
          <w:sz w:val="24"/>
          <w:szCs w:val="24"/>
        </w:rPr>
        <w:t>identified</w:t>
      </w:r>
      <w:r w:rsidRPr="00641AE7">
        <w:rPr>
          <w:i/>
          <w:sz w:val="24"/>
          <w:szCs w:val="24"/>
        </w:rPr>
        <w:t xml:space="preserve"> </w:t>
      </w:r>
      <w:r w:rsidRPr="00641AE7">
        <w:rPr>
          <w:sz w:val="24"/>
          <w:szCs w:val="24"/>
        </w:rPr>
        <w:t xml:space="preserve">with mathematics </w:t>
      </w:r>
      <w:r w:rsidRPr="00641AE7">
        <w:rPr>
          <w:i/>
          <w:sz w:val="24"/>
          <w:szCs w:val="24"/>
        </w:rPr>
        <w:t>because of</w:t>
      </w:r>
      <w:r w:rsidRPr="00641AE7">
        <w:rPr>
          <w:sz w:val="24"/>
          <w:szCs w:val="24"/>
        </w:rPr>
        <w:t xml:space="preserve"> the consistent use of a procedural basis for discourse. </w:t>
      </w:r>
    </w:p>
    <w:p w14:paraId="0C0470BD" w14:textId="77777777" w:rsidR="008848F6" w:rsidRPr="00641AE7" w:rsidRDefault="008848F6" w:rsidP="008848F6">
      <w:pPr>
        <w:spacing w:line="480" w:lineRule="auto"/>
        <w:ind w:left="720"/>
        <w:rPr>
          <w:sz w:val="24"/>
          <w:szCs w:val="24"/>
        </w:rPr>
      </w:pPr>
      <w:r w:rsidRPr="00641AE7">
        <w:rPr>
          <w:sz w:val="24"/>
          <w:szCs w:val="24"/>
        </w:rPr>
        <w:t xml:space="preserve">Ellen: I like how the same kind of problem has the same steps every single time. Like (I don’t know) when you distribute something and then you have to like subtract to solve for x, like it’s all the same. It’s usually like the same process. </w:t>
      </w:r>
    </w:p>
    <w:p w14:paraId="2165C6FF" w14:textId="77777777" w:rsidR="008848F6" w:rsidRPr="00641AE7" w:rsidRDefault="008848F6" w:rsidP="008848F6">
      <w:pPr>
        <w:spacing w:line="480" w:lineRule="auto"/>
        <w:ind w:firstLine="720"/>
        <w:rPr>
          <w:sz w:val="24"/>
          <w:szCs w:val="24"/>
        </w:rPr>
      </w:pPr>
      <w:r w:rsidRPr="00641AE7">
        <w:rPr>
          <w:sz w:val="24"/>
          <w:szCs w:val="24"/>
        </w:rPr>
        <w:t xml:space="preserve">I: mm-hm. Ok. </w:t>
      </w:r>
    </w:p>
    <w:p w14:paraId="588FF14A" w14:textId="77777777" w:rsidR="008848F6" w:rsidRPr="00641AE7" w:rsidRDefault="008848F6" w:rsidP="008848F6">
      <w:pPr>
        <w:spacing w:line="480" w:lineRule="auto"/>
        <w:ind w:left="720"/>
        <w:rPr>
          <w:sz w:val="24"/>
          <w:szCs w:val="24"/>
        </w:rPr>
      </w:pPr>
      <w:r w:rsidRPr="00641AE7">
        <w:rPr>
          <w:sz w:val="24"/>
          <w:szCs w:val="24"/>
        </w:rPr>
        <w:t xml:space="preserve">Tori: I was gonna say whereas geometry, every proof was different. So you didn’t really have like the same thing. Like you know what I mean? </w:t>
      </w:r>
    </w:p>
    <w:p w14:paraId="252876C1" w14:textId="77777777" w:rsidR="008848F6" w:rsidRPr="00641AE7" w:rsidRDefault="008848F6" w:rsidP="008848F6">
      <w:pPr>
        <w:spacing w:line="480" w:lineRule="auto"/>
        <w:ind w:left="720"/>
        <w:rPr>
          <w:sz w:val="24"/>
          <w:szCs w:val="24"/>
        </w:rPr>
      </w:pPr>
      <w:r w:rsidRPr="00641AE7">
        <w:rPr>
          <w:sz w:val="24"/>
          <w:szCs w:val="24"/>
        </w:rPr>
        <w:t>E: A set in stone process. Whereas like in algebra you can kinda like go through the same thing. Ya know?</w:t>
      </w:r>
    </w:p>
    <w:p w14:paraId="1C609FE9" w14:textId="1677DE01" w:rsidR="008848F6" w:rsidRPr="00641AE7" w:rsidRDefault="008848F6" w:rsidP="008848F6">
      <w:pPr>
        <w:spacing w:line="480" w:lineRule="auto"/>
        <w:rPr>
          <w:sz w:val="24"/>
          <w:szCs w:val="24"/>
        </w:rPr>
      </w:pPr>
      <w:r w:rsidRPr="00641AE7">
        <w:rPr>
          <w:sz w:val="24"/>
          <w:szCs w:val="24"/>
        </w:rPr>
        <w:t xml:space="preserve">Students repeatedly mentioned that to be a “math person” you have to enjoy doing routine mathematical exercises over and over again. As in previous studies on identity </w:t>
      </w:r>
      <w:r w:rsidRPr="00641AE7">
        <w:rPr>
          <w:sz w:val="24"/>
          <w:szCs w:val="24"/>
        </w:rPr>
        <w:lastRenderedPageBreak/>
        <w:fldChar w:fldCharType="begin"/>
      </w:r>
      <w:r w:rsidRPr="00641AE7">
        <w:rPr>
          <w:sz w:val="24"/>
          <w:szCs w:val="24"/>
        </w:rPr>
        <w:instrText xml:space="preserve"> ADDIN EN.CITE &lt;EndNote&gt;&lt;Cite&gt;&lt;Author&gt;Boaler&lt;/Author&gt;&lt;Year&gt;1999&lt;/Year&gt;&lt;RecNum&gt;17&lt;/RecNum&gt;&lt;DisplayText&gt;(Boaler, 1999)&lt;/DisplayText&gt;&lt;record&gt;&lt;rec-number&gt;17&lt;/rec-number&gt;&lt;foreign-keys&gt;&lt;key app="EN" db-id="xpvsd90dpw0v5tesesuv9tfg05tdzeed2aft"&gt;17&lt;/key&gt;&lt;/foreign-keys&gt;&lt;ref-type name="Journal Article"&gt;17&lt;/ref-type&gt;&lt;contributors&gt;&lt;authors&gt;&lt;author&gt;Boaler, Jo&lt;/author&gt;&lt;/authors&gt;&lt;/contributors&gt;&lt;titles&gt;&lt;title&gt;Participation, knowledge and beliefs: A community perspective on mathematics learning&lt;/title&gt;&lt;secondary-title&gt;Journal for Research in Mathematics Education&lt;/secondary-title&gt;&lt;/titles&gt;&lt;periodical&gt;&lt;full-title&gt;Journal for Research in Mathematics Education&lt;/full-title&gt;&lt;/periodical&gt;&lt;pages&gt;113-119&lt;/pages&gt;&lt;volume&gt;31&lt;/volume&gt;&lt;number&gt;1&lt;/number&gt;&lt;keywords&gt;&lt;keyword&gt;affordances, constraints, attunement,&lt;/keyword&gt;&lt;/keywords&gt;&lt;dates&gt;&lt;year&gt;1999&lt;/year&gt;&lt;/dates&gt;&lt;label&gt;situated perspective&lt;/label&gt;&lt;urls&gt;&lt;/urls&gt;&lt;/record&gt;&lt;/Cite&gt;&lt;/EndNote&gt;</w:instrText>
      </w:r>
      <w:r w:rsidRPr="00641AE7">
        <w:rPr>
          <w:sz w:val="24"/>
          <w:szCs w:val="24"/>
        </w:rPr>
        <w:fldChar w:fldCharType="separate"/>
      </w:r>
      <w:r w:rsidRPr="00641AE7">
        <w:rPr>
          <w:noProof/>
          <w:sz w:val="24"/>
          <w:szCs w:val="24"/>
        </w:rPr>
        <w:t>(</w:t>
      </w:r>
      <w:hyperlink w:anchor="_ENREF_3" w:tooltip="Boaler, 1999 #17" w:history="1">
        <w:r w:rsidR="006A444E" w:rsidRPr="00641AE7">
          <w:rPr>
            <w:noProof/>
            <w:sz w:val="24"/>
            <w:szCs w:val="24"/>
          </w:rPr>
          <w:t>Boaler, 1999</w:t>
        </w:r>
      </w:hyperlink>
      <w:r w:rsidRPr="00641AE7">
        <w:rPr>
          <w:noProof/>
          <w:sz w:val="24"/>
          <w:szCs w:val="24"/>
        </w:rPr>
        <w:t>)</w:t>
      </w:r>
      <w:r w:rsidRPr="00641AE7">
        <w:rPr>
          <w:sz w:val="24"/>
          <w:szCs w:val="24"/>
        </w:rPr>
        <w:fldChar w:fldCharType="end"/>
      </w:r>
      <w:r w:rsidRPr="00641AE7">
        <w:rPr>
          <w:sz w:val="24"/>
          <w:szCs w:val="24"/>
        </w:rPr>
        <w:t xml:space="preserve">, repetitious forms of mathematics drew some students toward identification while at the same time pushing others toward compliance or even resistance. </w:t>
      </w:r>
    </w:p>
    <w:p w14:paraId="63BCCE20" w14:textId="36432734" w:rsidR="00856157" w:rsidRPr="00641AE7" w:rsidRDefault="008848F6" w:rsidP="008848F6">
      <w:pPr>
        <w:spacing w:line="480" w:lineRule="auto"/>
        <w:ind w:firstLine="720"/>
        <w:rPr>
          <w:sz w:val="24"/>
          <w:szCs w:val="24"/>
        </w:rPr>
      </w:pPr>
      <w:r w:rsidRPr="00641AE7">
        <w:rPr>
          <w:sz w:val="24"/>
          <w:szCs w:val="24"/>
        </w:rPr>
        <w:t>Teachers should be aware of the basis for discourse they are using at any given moment and question if that BFD is the most pedagogically advantageous. As I hinted in an earlier section with the topic of horizontal asymptotes, many topics can be approached using any of the three types of BFD. That being said, the choice of BFD is not without it’s consequences. For example, the limit concept can be taught using a metaphorical basis for discourse including proximity metaphors (if the points x</w:t>
      </w:r>
      <w:r w:rsidRPr="00641AE7">
        <w:rPr>
          <w:sz w:val="24"/>
          <w:szCs w:val="24"/>
          <w:vertAlign w:val="subscript"/>
        </w:rPr>
        <w:t>1</w:t>
      </w:r>
      <w:r w:rsidRPr="00641AE7">
        <w:rPr>
          <w:sz w:val="24"/>
          <w:szCs w:val="24"/>
        </w:rPr>
        <w:t xml:space="preserve"> and x</w:t>
      </w:r>
      <w:r w:rsidRPr="00641AE7">
        <w:rPr>
          <w:sz w:val="24"/>
          <w:szCs w:val="24"/>
          <w:vertAlign w:val="subscript"/>
        </w:rPr>
        <w:t>2</w:t>
      </w:r>
      <w:r w:rsidRPr="00641AE7">
        <w:rPr>
          <w:sz w:val="24"/>
          <w:szCs w:val="24"/>
        </w:rPr>
        <w:t xml:space="preserve"> are close together, then the function values f(x</w:t>
      </w:r>
      <w:r w:rsidRPr="00641AE7">
        <w:rPr>
          <w:sz w:val="24"/>
          <w:szCs w:val="24"/>
          <w:vertAlign w:val="subscript"/>
        </w:rPr>
        <w:t>1</w:t>
      </w:r>
      <w:r w:rsidRPr="00641AE7">
        <w:rPr>
          <w:sz w:val="24"/>
          <w:szCs w:val="24"/>
        </w:rPr>
        <w:t>) and f(x</w:t>
      </w:r>
      <w:r w:rsidRPr="00641AE7">
        <w:rPr>
          <w:sz w:val="24"/>
          <w:szCs w:val="24"/>
          <w:vertAlign w:val="subscript"/>
        </w:rPr>
        <w:t>2</w:t>
      </w:r>
      <w:r w:rsidRPr="00641AE7">
        <w:rPr>
          <w:sz w:val="24"/>
          <w:szCs w:val="24"/>
        </w:rPr>
        <w:t xml:space="preserve">) will also be close together) or approximation metaphors (related to the idea of minimizing an error). Unfortunately, these metaphors can cause conceptual problems later in a students’ development </w:t>
      </w:r>
      <w:r w:rsidRPr="00641AE7">
        <w:rPr>
          <w:sz w:val="24"/>
          <w:szCs w:val="24"/>
        </w:rPr>
        <w:fldChar w:fldCharType="begin"/>
      </w:r>
      <w:r w:rsidRPr="00641AE7">
        <w:rPr>
          <w:sz w:val="24"/>
          <w:szCs w:val="24"/>
        </w:rPr>
        <w:instrText xml:space="preserve"> ADDIN EN.CITE &lt;EndNote&gt;&lt;Cite&gt;&lt;Author&gt;Oehrtman&lt;/Author&gt;&lt;Year&gt;2009&lt;/Year&gt;&lt;RecNum&gt;104&lt;/RecNum&gt;&lt;DisplayText&gt;(Oehrtman, 2009)&lt;/DisplayText&gt;&lt;record&gt;&lt;rec-number&gt;104&lt;/rec-number&gt;&lt;foreign-keys&gt;&lt;key app="EN" db-id="xpvsd90dpw0v5tesesuv9tfg05tdzeed2aft"&gt;104&lt;/key&gt;&lt;/foreign-keys&gt;&lt;ref-type name="Journal Article"&gt;17&lt;/ref-type&gt;&lt;contributors&gt;&lt;authors&gt;&lt;author&gt;Michael Oehrtman&lt;/author&gt;&lt;/authors&gt;&lt;/contributors&gt;&lt;titles&gt;&lt;title&gt;Collapsing dimensions, physical limitation, and other student metaphors for limit concepts. &lt;/title&gt;&lt;secondary-title&gt;Journal for Research in Mathematics Education&lt;/secondary-title&gt;&lt;/titles&gt;&lt;periodical&gt;&lt;full-title&gt;Journal for Research in Mathematics Education&lt;/full-title&gt;&lt;/periodical&gt;&lt;pages&gt;396-426&lt;/pages&gt;&lt;volume&gt;40&lt;/volume&gt;&lt;number&gt;4&lt;/number&gt;&lt;dates&gt;&lt;year&gt;2009&lt;/year&gt;&lt;/dates&gt;&lt;urls&gt;&lt;/urls&gt;&lt;/record&gt;&lt;/Cite&gt;&lt;/EndNote&gt;</w:instrText>
      </w:r>
      <w:r w:rsidRPr="00641AE7">
        <w:rPr>
          <w:sz w:val="24"/>
          <w:szCs w:val="24"/>
        </w:rPr>
        <w:fldChar w:fldCharType="separate"/>
      </w:r>
      <w:r w:rsidRPr="00641AE7">
        <w:rPr>
          <w:noProof/>
          <w:sz w:val="24"/>
          <w:szCs w:val="24"/>
        </w:rPr>
        <w:t>(</w:t>
      </w:r>
      <w:hyperlink w:anchor="_ENREF_45" w:tooltip="Oehrtman, 2009 #104" w:history="1">
        <w:r w:rsidR="006A444E" w:rsidRPr="00641AE7">
          <w:rPr>
            <w:noProof/>
            <w:sz w:val="24"/>
            <w:szCs w:val="24"/>
          </w:rPr>
          <w:t>Oehrtman, 2009</w:t>
        </w:r>
      </w:hyperlink>
      <w:r w:rsidRPr="00641AE7">
        <w:rPr>
          <w:noProof/>
          <w:sz w:val="24"/>
          <w:szCs w:val="24"/>
        </w:rPr>
        <w:t>)</w:t>
      </w:r>
      <w:r w:rsidRPr="00641AE7">
        <w:rPr>
          <w:sz w:val="24"/>
          <w:szCs w:val="24"/>
        </w:rPr>
        <w:fldChar w:fldCharType="end"/>
      </w:r>
      <w:r w:rsidRPr="00641AE7">
        <w:rPr>
          <w:sz w:val="24"/>
          <w:szCs w:val="24"/>
        </w:rPr>
        <w:t xml:space="preserve">.  </w:t>
      </w:r>
    </w:p>
    <w:p w14:paraId="41E3604C" w14:textId="055F4899" w:rsidR="008848F6" w:rsidRPr="00641AE7" w:rsidRDefault="0080025F" w:rsidP="008848F6">
      <w:pPr>
        <w:spacing w:line="480" w:lineRule="auto"/>
        <w:ind w:firstLine="720"/>
        <w:rPr>
          <w:sz w:val="24"/>
          <w:szCs w:val="24"/>
        </w:rPr>
      </w:pPr>
      <w:r w:rsidRPr="00641AE7">
        <w:rPr>
          <w:sz w:val="24"/>
          <w:szCs w:val="24"/>
        </w:rPr>
        <w:t xml:space="preserve">Future work can include investigating how a teacher might go about choosing which BFD to use </w:t>
      </w:r>
      <w:r w:rsidR="00966684" w:rsidRPr="00641AE7">
        <w:rPr>
          <w:sz w:val="24"/>
          <w:szCs w:val="24"/>
        </w:rPr>
        <w:t xml:space="preserve">when teaching a specific topic. It </w:t>
      </w:r>
      <w:r w:rsidR="00823132" w:rsidRPr="00641AE7">
        <w:rPr>
          <w:sz w:val="24"/>
          <w:szCs w:val="24"/>
        </w:rPr>
        <w:t xml:space="preserve">is likely the case that some topics lend themselves naturally to either a procedural, </w:t>
      </w:r>
      <w:r w:rsidR="000340F4" w:rsidRPr="00641AE7">
        <w:rPr>
          <w:sz w:val="24"/>
          <w:szCs w:val="24"/>
        </w:rPr>
        <w:t>mathematical</w:t>
      </w:r>
      <w:r w:rsidR="00823132" w:rsidRPr="00641AE7">
        <w:rPr>
          <w:sz w:val="24"/>
          <w:szCs w:val="24"/>
        </w:rPr>
        <w:t xml:space="preserve">, or metaphorical BFD. </w:t>
      </w:r>
      <w:r w:rsidR="00856157" w:rsidRPr="00641AE7">
        <w:rPr>
          <w:sz w:val="24"/>
          <w:szCs w:val="24"/>
        </w:rPr>
        <w:t xml:space="preserve">Moreover, when </w:t>
      </w:r>
      <w:r w:rsidR="000340F4" w:rsidRPr="00641AE7">
        <w:rPr>
          <w:sz w:val="24"/>
          <w:szCs w:val="24"/>
        </w:rPr>
        <w:t>teaching</w:t>
      </w:r>
      <w:r w:rsidR="0036764B" w:rsidRPr="00641AE7">
        <w:rPr>
          <w:sz w:val="24"/>
          <w:szCs w:val="24"/>
        </w:rPr>
        <w:t xml:space="preserve">, </w:t>
      </w:r>
      <w:r w:rsidR="000340F4" w:rsidRPr="00641AE7">
        <w:rPr>
          <w:sz w:val="24"/>
          <w:szCs w:val="24"/>
        </w:rPr>
        <w:t xml:space="preserve">it is often necessary to </w:t>
      </w:r>
      <w:r w:rsidR="00856157" w:rsidRPr="00641AE7">
        <w:rPr>
          <w:sz w:val="24"/>
          <w:szCs w:val="24"/>
        </w:rPr>
        <w:t>ch</w:t>
      </w:r>
      <w:r w:rsidR="000340F4" w:rsidRPr="00641AE7">
        <w:rPr>
          <w:sz w:val="24"/>
          <w:szCs w:val="24"/>
        </w:rPr>
        <w:t>ange from one ba</w:t>
      </w:r>
      <w:r w:rsidR="007001A9" w:rsidRPr="00641AE7">
        <w:rPr>
          <w:sz w:val="24"/>
          <w:szCs w:val="24"/>
        </w:rPr>
        <w:t>sis to another.</w:t>
      </w:r>
      <w:r w:rsidR="002D1273" w:rsidRPr="00641AE7">
        <w:rPr>
          <w:sz w:val="24"/>
          <w:szCs w:val="24"/>
        </w:rPr>
        <w:t xml:space="preserve"> For example, you might start out teaching a topic </w:t>
      </w:r>
      <w:r w:rsidR="00943DF4" w:rsidRPr="00641AE7">
        <w:rPr>
          <w:sz w:val="24"/>
          <w:szCs w:val="24"/>
        </w:rPr>
        <w:t>showing students how to do</w:t>
      </w:r>
      <w:r w:rsidR="002D1273" w:rsidRPr="00641AE7">
        <w:rPr>
          <w:sz w:val="24"/>
          <w:szCs w:val="24"/>
        </w:rPr>
        <w:t xml:space="preserve"> a few examples (procedural basis)</w:t>
      </w:r>
      <w:r w:rsidR="00E362C2" w:rsidRPr="00641AE7">
        <w:rPr>
          <w:sz w:val="24"/>
          <w:szCs w:val="24"/>
        </w:rPr>
        <w:t xml:space="preserve"> and </w:t>
      </w:r>
      <w:r w:rsidR="002D1273" w:rsidRPr="00641AE7">
        <w:rPr>
          <w:sz w:val="24"/>
          <w:szCs w:val="24"/>
        </w:rPr>
        <w:t>then move onto</w:t>
      </w:r>
      <w:r w:rsidR="00943DF4" w:rsidRPr="00641AE7">
        <w:rPr>
          <w:sz w:val="24"/>
          <w:szCs w:val="24"/>
        </w:rPr>
        <w:t xml:space="preserve"> why</w:t>
      </w:r>
      <w:r w:rsidR="002D1273" w:rsidRPr="00641AE7">
        <w:rPr>
          <w:sz w:val="24"/>
          <w:szCs w:val="24"/>
        </w:rPr>
        <w:t xml:space="preserve"> the examples </w:t>
      </w:r>
      <w:r w:rsidR="00943DF4" w:rsidRPr="00641AE7">
        <w:rPr>
          <w:sz w:val="24"/>
          <w:szCs w:val="24"/>
        </w:rPr>
        <w:t xml:space="preserve">work the way they do </w:t>
      </w:r>
      <w:r w:rsidR="002D1273" w:rsidRPr="00641AE7">
        <w:rPr>
          <w:sz w:val="24"/>
          <w:szCs w:val="24"/>
        </w:rPr>
        <w:t xml:space="preserve">(mathematical basis).  </w:t>
      </w:r>
      <w:r w:rsidR="006E0542" w:rsidRPr="00641AE7">
        <w:rPr>
          <w:sz w:val="24"/>
          <w:szCs w:val="24"/>
        </w:rPr>
        <w:t xml:space="preserve">But this begs the question: is </w:t>
      </w:r>
      <w:r w:rsidR="007001A9" w:rsidRPr="00641AE7">
        <w:rPr>
          <w:sz w:val="24"/>
          <w:szCs w:val="24"/>
        </w:rPr>
        <w:t xml:space="preserve">there </w:t>
      </w:r>
      <w:r w:rsidR="0029013F" w:rsidRPr="00641AE7">
        <w:rPr>
          <w:sz w:val="24"/>
          <w:szCs w:val="24"/>
        </w:rPr>
        <w:t>an optimal ordering for bases of discourse</w:t>
      </w:r>
      <w:r w:rsidR="007001A9" w:rsidRPr="00641AE7">
        <w:rPr>
          <w:sz w:val="24"/>
          <w:szCs w:val="24"/>
        </w:rPr>
        <w:t xml:space="preserve">? </w:t>
      </w:r>
      <w:r w:rsidR="00856157" w:rsidRPr="00641AE7">
        <w:rPr>
          <w:sz w:val="24"/>
          <w:szCs w:val="24"/>
        </w:rPr>
        <w:t xml:space="preserve">One possible answer was given by Whitehead </w:t>
      </w:r>
      <w:r w:rsidR="00AF7F71" w:rsidRPr="00641AE7">
        <w:rPr>
          <w:sz w:val="24"/>
          <w:szCs w:val="24"/>
        </w:rPr>
        <w:fldChar w:fldCharType="begin"/>
      </w:r>
      <w:r w:rsidR="00AF7F71" w:rsidRPr="00641AE7">
        <w:rPr>
          <w:sz w:val="24"/>
          <w:szCs w:val="24"/>
        </w:rPr>
        <w:instrText xml:space="preserve"> ADDIN EN.CITE &lt;EndNote&gt;&lt;Cite ExcludeAuth="1"&gt;&lt;Author&gt;Whitehead&lt;/Author&gt;&lt;Year&gt;1929&lt;/Year&gt;&lt;RecNum&gt;119&lt;/RecNum&gt;&lt;DisplayText&gt;(1929)&lt;/DisplayText&gt;&lt;record&gt;&lt;rec-number&gt;119&lt;/rec-number&gt;&lt;foreign-keys&gt;&lt;key app="EN" db-id="xpvsd90dpw0v5tesesuv9tfg05tdzeed2aft"&gt;119&lt;/key&gt;&lt;/foreign-keys&gt;&lt;ref-type name="Book"&gt;6&lt;/ref-type&gt;&lt;contributors&gt;&lt;authors&gt;&lt;author&gt;Alfred North Whitehead&lt;/author&gt;&lt;/authors&gt;&lt;/contributors&gt;&lt;titles&gt;&lt;title&gt;The aims of education and other essays&lt;/title&gt;&lt;/titles&gt;&lt;dates&gt;&lt;year&gt;1929&lt;/year&gt;&lt;/dates&gt;&lt;pub-location&gt;New York, NY&lt;/pub-location&gt;&lt;publisher&gt;Macmillian&lt;/publisher&gt;&lt;urls&gt;&lt;/urls&gt;&lt;/record&gt;&lt;/Cite&gt;&lt;/EndNote&gt;</w:instrText>
      </w:r>
      <w:r w:rsidR="00AF7F71" w:rsidRPr="00641AE7">
        <w:rPr>
          <w:sz w:val="24"/>
          <w:szCs w:val="24"/>
        </w:rPr>
        <w:fldChar w:fldCharType="separate"/>
      </w:r>
      <w:r w:rsidR="00AF7F71" w:rsidRPr="00641AE7">
        <w:rPr>
          <w:noProof/>
          <w:sz w:val="24"/>
          <w:szCs w:val="24"/>
        </w:rPr>
        <w:t>(</w:t>
      </w:r>
      <w:hyperlink w:anchor="_ENREF_58" w:tooltip="Whitehead, 1929 #119" w:history="1">
        <w:r w:rsidR="006A444E" w:rsidRPr="00641AE7">
          <w:rPr>
            <w:noProof/>
            <w:sz w:val="24"/>
            <w:szCs w:val="24"/>
          </w:rPr>
          <w:t>1929</w:t>
        </w:r>
      </w:hyperlink>
      <w:r w:rsidR="00AF7F71" w:rsidRPr="00641AE7">
        <w:rPr>
          <w:noProof/>
          <w:sz w:val="24"/>
          <w:szCs w:val="24"/>
        </w:rPr>
        <w:t>)</w:t>
      </w:r>
      <w:r w:rsidR="00AF7F71" w:rsidRPr="00641AE7">
        <w:rPr>
          <w:sz w:val="24"/>
          <w:szCs w:val="24"/>
        </w:rPr>
        <w:fldChar w:fldCharType="end"/>
      </w:r>
      <w:r w:rsidR="00AF7F71" w:rsidRPr="00641AE7">
        <w:rPr>
          <w:sz w:val="24"/>
          <w:szCs w:val="24"/>
        </w:rPr>
        <w:t xml:space="preserve">, </w:t>
      </w:r>
      <w:r w:rsidR="00856157" w:rsidRPr="00641AE7">
        <w:rPr>
          <w:sz w:val="24"/>
          <w:szCs w:val="24"/>
        </w:rPr>
        <w:t>who described the “rhythm of education” in terms of three phases:</w:t>
      </w:r>
      <w:r w:rsidR="005E4550" w:rsidRPr="00641AE7">
        <w:rPr>
          <w:sz w:val="24"/>
          <w:szCs w:val="24"/>
        </w:rPr>
        <w:t xml:space="preserve"> romance (falling in love with a topic),</w:t>
      </w:r>
      <w:r w:rsidR="00856157" w:rsidRPr="00641AE7">
        <w:rPr>
          <w:sz w:val="24"/>
          <w:szCs w:val="24"/>
        </w:rPr>
        <w:t xml:space="preserve"> </w:t>
      </w:r>
      <w:r w:rsidR="00856157" w:rsidRPr="00641AE7">
        <w:rPr>
          <w:sz w:val="24"/>
          <w:szCs w:val="24"/>
        </w:rPr>
        <w:lastRenderedPageBreak/>
        <w:t>precision</w:t>
      </w:r>
      <w:r w:rsidR="005E4550" w:rsidRPr="00641AE7">
        <w:rPr>
          <w:sz w:val="24"/>
          <w:szCs w:val="24"/>
        </w:rPr>
        <w:t xml:space="preserve"> (learning associated procedures)</w:t>
      </w:r>
      <w:r w:rsidR="00856157" w:rsidRPr="00641AE7">
        <w:rPr>
          <w:sz w:val="24"/>
          <w:szCs w:val="24"/>
        </w:rPr>
        <w:t>, and generalization</w:t>
      </w:r>
      <w:r w:rsidR="005E4550" w:rsidRPr="00641AE7">
        <w:rPr>
          <w:sz w:val="24"/>
          <w:szCs w:val="24"/>
        </w:rPr>
        <w:t xml:space="preserve"> (understanding the conceptual underpinnings)</w:t>
      </w:r>
      <w:r w:rsidR="00856157" w:rsidRPr="00641AE7">
        <w:rPr>
          <w:sz w:val="24"/>
          <w:szCs w:val="24"/>
        </w:rPr>
        <w:t xml:space="preserve">. This may be a hint that when changing </w:t>
      </w:r>
      <w:r w:rsidR="0029013F" w:rsidRPr="00641AE7">
        <w:rPr>
          <w:sz w:val="24"/>
          <w:szCs w:val="24"/>
        </w:rPr>
        <w:t>bases</w:t>
      </w:r>
      <w:r w:rsidR="00856157" w:rsidRPr="00641AE7">
        <w:rPr>
          <w:sz w:val="24"/>
          <w:szCs w:val="24"/>
        </w:rPr>
        <w:t xml:space="preserve"> for discourse, it is often best to move from </w:t>
      </w:r>
      <w:r w:rsidR="00AF7F71" w:rsidRPr="00641AE7">
        <w:rPr>
          <w:sz w:val="24"/>
          <w:szCs w:val="24"/>
        </w:rPr>
        <w:t>metaphorical</w:t>
      </w:r>
      <w:r w:rsidR="00856157" w:rsidRPr="00641AE7">
        <w:rPr>
          <w:sz w:val="24"/>
          <w:szCs w:val="24"/>
        </w:rPr>
        <w:t xml:space="preserve">, to procedural, to mathematical. </w:t>
      </w:r>
    </w:p>
    <w:p w14:paraId="4AF2155B" w14:textId="77777777" w:rsidR="008848F6" w:rsidRPr="00641AE7" w:rsidRDefault="008848F6" w:rsidP="008848F6">
      <w:pPr>
        <w:pStyle w:val="Heading3"/>
        <w:rPr>
          <w:bCs/>
          <w:vanish/>
          <w:sz w:val="24"/>
          <w:szCs w:val="24"/>
        </w:rPr>
      </w:pPr>
      <w:bookmarkStart w:id="55" w:name="_Toc263190469"/>
      <w:r w:rsidRPr="00641AE7">
        <w:rPr>
          <w:sz w:val="24"/>
          <w:szCs w:val="24"/>
        </w:rPr>
        <w:t>Backup teachers.</w:t>
      </w:r>
      <w:bookmarkEnd w:id="55"/>
      <w:r w:rsidRPr="00641AE7">
        <w:rPr>
          <w:sz w:val="24"/>
          <w:szCs w:val="24"/>
        </w:rPr>
        <w:t xml:space="preserve">  </w:t>
      </w:r>
    </w:p>
    <w:p w14:paraId="442A246B" w14:textId="77777777" w:rsidR="008848F6" w:rsidRPr="00641AE7" w:rsidRDefault="008848F6" w:rsidP="008848F6">
      <w:pPr>
        <w:spacing w:line="480" w:lineRule="auto"/>
        <w:ind w:firstLine="720"/>
        <w:rPr>
          <w:sz w:val="24"/>
          <w:szCs w:val="24"/>
        </w:rPr>
      </w:pPr>
      <w:r w:rsidRPr="00641AE7">
        <w:rPr>
          <w:sz w:val="24"/>
          <w:szCs w:val="24"/>
        </w:rPr>
        <w:t xml:space="preserve">One student in this study described how she often worked outside of class on mathematics with members of her club soccer team (see </w:t>
      </w:r>
      <w:r w:rsidRPr="00641AE7">
        <w:rPr>
          <w:i/>
          <w:sz w:val="24"/>
          <w:szCs w:val="24"/>
        </w:rPr>
        <w:t>Excerpt 27</w:t>
      </w:r>
      <w:r w:rsidRPr="00641AE7">
        <w:rPr>
          <w:sz w:val="24"/>
          <w:szCs w:val="24"/>
        </w:rPr>
        <w:t xml:space="preserve">). The student-athletes would get together for impromptu study sessions during down time on away soccer tournaments. Not only did they do math, but this mathematical space seemed to have it’s own normative identity. Whereas the normative identity of Ms. Mason’s classroom largely consisted of taking notes and practicing procedures, the normative identity of the peer-delimited space described included asking conceptual questions and mathematical risk taking. This space allowed students the freedom to explore mathematics in ways that were simply not possible in Ms. Mason’s room. This alternative normative identity provided another chance for Sarah to identify with mathematics, a chance that many of her peers did not have. </w:t>
      </w:r>
    </w:p>
    <w:p w14:paraId="1FC3E6FA" w14:textId="77777777" w:rsidR="008848F6" w:rsidRPr="00641AE7" w:rsidRDefault="008848F6" w:rsidP="008848F6">
      <w:pPr>
        <w:spacing w:line="480" w:lineRule="auto"/>
        <w:ind w:firstLine="720"/>
        <w:rPr>
          <w:sz w:val="24"/>
          <w:szCs w:val="24"/>
        </w:rPr>
      </w:pPr>
      <w:r w:rsidRPr="00641AE7">
        <w:rPr>
          <w:sz w:val="24"/>
          <w:szCs w:val="24"/>
        </w:rPr>
        <w:t xml:space="preserve">I have been consistently surprised over the last decade of teaching that many students fail to realize the benefits of doing mathematics with others. First, group work is often a more natural method of problem solving. When a person is faced with a problem outside of mathematics they will enlist the help of others to bring more resources to bear on the situation. Second, when you get to upper level courses in the high school curriculum the concepts involved are often best understood through thoughtful discussions with others (peers, a teacher, a parent, etc). Lastly, when working in groups there’ll likely come a time when one person will have to explain a mathematical concept </w:t>
      </w:r>
      <w:r w:rsidRPr="00641AE7">
        <w:rPr>
          <w:sz w:val="24"/>
          <w:szCs w:val="24"/>
        </w:rPr>
        <w:lastRenderedPageBreak/>
        <w:t xml:space="preserve">to someone else in the group. The knowledge needed to unpack a mathematical concept for someone often fosters a deeper level of understanding than is possible working alone. These results imply that teachers should explicitly stress the importance of doing mathematics in groups, instead of leaving such collaborations to chance. </w:t>
      </w:r>
    </w:p>
    <w:p w14:paraId="3980D0F3" w14:textId="77777777" w:rsidR="008848F6" w:rsidRPr="00641AE7" w:rsidRDefault="008848F6" w:rsidP="008848F6">
      <w:pPr>
        <w:pStyle w:val="Heading3"/>
        <w:rPr>
          <w:bCs/>
          <w:vanish/>
          <w:sz w:val="24"/>
          <w:szCs w:val="24"/>
        </w:rPr>
      </w:pPr>
      <w:bookmarkStart w:id="56" w:name="_Toc263190470"/>
      <w:r w:rsidRPr="00641AE7">
        <w:rPr>
          <w:sz w:val="24"/>
          <w:szCs w:val="24"/>
        </w:rPr>
        <w:t>Teacher obligations.</w:t>
      </w:r>
      <w:bookmarkEnd w:id="56"/>
      <w:r w:rsidRPr="00641AE7">
        <w:rPr>
          <w:sz w:val="24"/>
          <w:szCs w:val="24"/>
        </w:rPr>
        <w:t xml:space="preserve"> </w:t>
      </w:r>
    </w:p>
    <w:p w14:paraId="1DDCC2BC" w14:textId="77777777" w:rsidR="008848F6" w:rsidRPr="00641AE7" w:rsidRDefault="008848F6" w:rsidP="008848F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sz w:val="24"/>
          <w:szCs w:val="24"/>
        </w:rPr>
      </w:pPr>
      <w:r w:rsidRPr="00641AE7">
        <w:rPr>
          <w:sz w:val="24"/>
          <w:szCs w:val="24"/>
        </w:rPr>
        <w:t xml:space="preserve">One feature of Ms. Mason’s classroom that appeared to directly affect the way in which students identified, or failed to identify, with mathematics was the way in which Ms. Mason fulfilled her obligations as a teacher. Students in her class consistently stated during interviews that they felt supported and encouraged by Ms. Mason in ways that other teachers had not. She backed up her supportive talk by consistently giving of her self outside the classroom, including making herself available before and after school for one-on-one tutoring. Overall, Ms. Mason could be described as a displaying many attributes in line with Ladson-Billings notion of </w:t>
      </w:r>
      <w:r w:rsidRPr="00641AE7">
        <w:rPr>
          <w:i/>
          <w:sz w:val="24"/>
          <w:szCs w:val="24"/>
        </w:rPr>
        <w:t>culturally relevant teaching</w:t>
      </w:r>
      <w:r w:rsidRPr="00641AE7">
        <w:rPr>
          <w:sz w:val="24"/>
          <w:szCs w:val="24"/>
        </w:rPr>
        <w:t xml:space="preserve">, including connectedness with students, believing all students are capable of success, and believing it is her job to help students develop the mathematical skills necessary for future success (Landson-Billings, 2009).   </w:t>
      </w:r>
    </w:p>
    <w:p w14:paraId="39277293" w14:textId="77777777" w:rsidR="008848F6" w:rsidRPr="00641AE7" w:rsidRDefault="008848F6" w:rsidP="008848F6">
      <w:pPr>
        <w:spacing w:line="480" w:lineRule="auto"/>
        <w:rPr>
          <w:b/>
          <w:sz w:val="24"/>
          <w:szCs w:val="24"/>
        </w:rPr>
      </w:pPr>
      <w:r w:rsidRPr="00641AE7">
        <w:rPr>
          <w:sz w:val="24"/>
          <w:szCs w:val="24"/>
        </w:rPr>
        <w:tab/>
        <w:t xml:space="preserve">Ms. Mason also fulfilled her teacher obligation related to pedagogical content knowledge.  In his Presidential Address at the 1985 annual meeting of the American Education Research Association, Shulman (1986) described PCK as being comprised of </w:t>
      </w:r>
    </w:p>
    <w:p w14:paraId="396347CC" w14:textId="77777777" w:rsidR="008848F6" w:rsidRPr="00641AE7" w:rsidRDefault="008848F6" w:rsidP="008848F6">
      <w:pPr>
        <w:spacing w:line="480" w:lineRule="auto"/>
        <w:ind w:left="720"/>
        <w:rPr>
          <w:sz w:val="24"/>
          <w:szCs w:val="24"/>
        </w:rPr>
      </w:pPr>
      <w:r w:rsidRPr="00641AE7">
        <w:rPr>
          <w:sz w:val="24"/>
          <w:szCs w:val="24"/>
        </w:rPr>
        <w:t xml:space="preserve">“… the most powerful analogies, illustrations, examples, explanations, and demonstrations—in a word, the most useful ways of representing and formulating the subject that make it comprehensible to others. . . . Pedagogical content knowledge also includes an understanding  of what makes the learning of specific </w:t>
      </w:r>
      <w:r w:rsidRPr="00641AE7">
        <w:rPr>
          <w:sz w:val="24"/>
          <w:szCs w:val="24"/>
        </w:rPr>
        <w:lastRenderedPageBreak/>
        <w:t>topics easy or difficult: the conceptions and preconceptions that students of different ages and backgrounds bring with them to the learning  of  those  most  frequently  taught  topics  and lessons.” (p. 9)</w:t>
      </w:r>
    </w:p>
    <w:p w14:paraId="30C62125" w14:textId="77777777" w:rsidR="008848F6" w:rsidRPr="00641AE7" w:rsidRDefault="008848F6" w:rsidP="008848F6">
      <w:pPr>
        <w:spacing w:line="480" w:lineRule="auto"/>
        <w:rPr>
          <w:sz w:val="24"/>
          <w:szCs w:val="24"/>
        </w:rPr>
      </w:pPr>
      <w:r w:rsidRPr="00641AE7">
        <w:rPr>
          <w:sz w:val="24"/>
          <w:szCs w:val="24"/>
        </w:rPr>
        <w:t xml:space="preserve">The work of Ball and Hill has helped to more precisely define the concept of PCK by highlighting its component parts (see Ball et al., 2008, p.401). </w:t>
      </w:r>
      <w:r w:rsidRPr="00641AE7">
        <w:rPr>
          <w:i/>
          <w:sz w:val="24"/>
          <w:szCs w:val="24"/>
        </w:rPr>
        <w:t>Knowledge of content and students</w:t>
      </w:r>
      <w:r w:rsidRPr="00641AE7">
        <w:rPr>
          <w:sz w:val="24"/>
          <w:szCs w:val="24"/>
        </w:rPr>
        <w:t xml:space="preserve"> (KCS) is defined as “knowledge that combines knowing about students and knowing about mathematics.” (Ball et al., 2008, p.401).  KCS includes knowledge of common student misconceptions and an understanding of how students relate to examples. For instance, teachers must have knowledge of why certain examples are typically difficult for students and knowledge of what makes an example motivating. Another component of PCK is </w:t>
      </w:r>
      <w:r w:rsidRPr="00641AE7">
        <w:rPr>
          <w:i/>
          <w:sz w:val="24"/>
          <w:szCs w:val="24"/>
        </w:rPr>
        <w:t>knowledge of content and teaching</w:t>
      </w:r>
      <w:r w:rsidRPr="00641AE7">
        <w:rPr>
          <w:sz w:val="24"/>
          <w:szCs w:val="24"/>
        </w:rPr>
        <w:t xml:space="preserve"> (KCT), which “combines knowing about teaching and knowing about mathematics” (p.401). Knowing how to present material in a way that is pedagogically advantageous is at the heart of KCT. This includes knowledge of multiple representations or powerful metaphors. There was clear evidence from interviews with students that Ms. Mason has accrued a wealth of KCT. </w:t>
      </w:r>
    </w:p>
    <w:p w14:paraId="3BF25F95" w14:textId="77777777" w:rsidR="008848F6" w:rsidRPr="00641AE7" w:rsidRDefault="008848F6" w:rsidP="008848F6">
      <w:pPr>
        <w:spacing w:line="480" w:lineRule="auto"/>
        <w:ind w:firstLine="720"/>
        <w:rPr>
          <w:sz w:val="24"/>
          <w:szCs w:val="24"/>
        </w:rPr>
      </w:pPr>
      <w:r w:rsidRPr="00641AE7">
        <w:rPr>
          <w:sz w:val="24"/>
          <w:szCs w:val="24"/>
        </w:rPr>
        <w:t xml:space="preserve">Some teachers, especially at the high school level, believe that connectedness with students is not a necessary condition for teaching mathematics. There is a common belief that if a class likes you, you are likely doing something wrong; either not pushing students hard enough or not enforcing rules strictly enough. Evidence from Ms. Mason’s class would seem to run counter to this claim. In fact, some of the more successful </w:t>
      </w:r>
      <w:r w:rsidRPr="00641AE7">
        <w:rPr>
          <w:sz w:val="24"/>
          <w:szCs w:val="24"/>
        </w:rPr>
        <w:lastRenderedPageBreak/>
        <w:t xml:space="preserve">students in the class stated during interviews that their connection with Ms. Mason was a key factor in how they came to identify with mathematics. </w:t>
      </w:r>
    </w:p>
    <w:p w14:paraId="5C49BA7B" w14:textId="77777777" w:rsidR="008848F6" w:rsidRPr="00641AE7" w:rsidRDefault="008848F6" w:rsidP="008848F6">
      <w:pPr>
        <w:spacing w:line="480" w:lineRule="auto"/>
        <w:rPr>
          <w:sz w:val="24"/>
          <w:szCs w:val="24"/>
        </w:rPr>
      </w:pPr>
      <w:r w:rsidRPr="00641AE7">
        <w:rPr>
          <w:sz w:val="24"/>
          <w:szCs w:val="24"/>
        </w:rPr>
        <w:tab/>
        <w:t xml:space="preserve">Another important implication from the findings in this study is that students appear to be highly attuned to teachers’ views on students’ likelihood of success. Students in Ms. Mason’s class described her as consistently encouraging but were also aware of that point in the semester when she seemed to finally give in and lose faith in students who had long since lost faith in themselves. </w:t>
      </w:r>
    </w:p>
    <w:p w14:paraId="25E77D3C" w14:textId="77777777" w:rsidR="00672A34" w:rsidRPr="00641AE7" w:rsidRDefault="00672A34" w:rsidP="00672A34">
      <w:pPr>
        <w:pStyle w:val="Heading2"/>
        <w:rPr>
          <w:sz w:val="24"/>
          <w:szCs w:val="24"/>
        </w:rPr>
      </w:pPr>
      <w:bookmarkStart w:id="57" w:name="_Toc263190471"/>
      <w:r w:rsidRPr="00641AE7">
        <w:rPr>
          <w:sz w:val="24"/>
          <w:szCs w:val="24"/>
        </w:rPr>
        <w:t>Implications for Theory.</w:t>
      </w:r>
      <w:bookmarkEnd w:id="57"/>
    </w:p>
    <w:p w14:paraId="3CBC2A9C" w14:textId="77777777" w:rsidR="00672A34" w:rsidRPr="00641AE7" w:rsidRDefault="00672A34" w:rsidP="00672A34">
      <w:pPr>
        <w:pStyle w:val="Heading3"/>
        <w:rPr>
          <w:bCs/>
          <w:vanish/>
          <w:sz w:val="24"/>
          <w:szCs w:val="24"/>
        </w:rPr>
      </w:pPr>
      <w:bookmarkStart w:id="58" w:name="_Toc263190472"/>
      <w:r w:rsidRPr="00641AE7">
        <w:rPr>
          <w:sz w:val="24"/>
          <w:szCs w:val="24"/>
        </w:rPr>
        <w:t>Mathematical spaces and opportunities to identify.</w:t>
      </w:r>
      <w:bookmarkEnd w:id="58"/>
      <w:r w:rsidRPr="00641AE7">
        <w:rPr>
          <w:sz w:val="24"/>
          <w:szCs w:val="24"/>
        </w:rPr>
        <w:t xml:space="preserve"> </w:t>
      </w:r>
    </w:p>
    <w:p w14:paraId="19BB64E9" w14:textId="490F1026" w:rsidR="00672A34" w:rsidRPr="00641AE7" w:rsidRDefault="00672A34" w:rsidP="00672A34">
      <w:pPr>
        <w:spacing w:line="480" w:lineRule="auto"/>
        <w:ind w:firstLine="720"/>
        <w:rPr>
          <w:sz w:val="24"/>
          <w:szCs w:val="24"/>
        </w:rPr>
      </w:pPr>
      <w:r w:rsidRPr="00641AE7">
        <w:rPr>
          <w:sz w:val="24"/>
          <w:szCs w:val="24"/>
        </w:rPr>
        <w:t>Recall that Walker</w:t>
      </w:r>
      <w:r w:rsidRPr="00641AE7">
        <w:rPr>
          <w:bCs/>
          <w:sz w:val="24"/>
          <w:szCs w:val="24"/>
        </w:rPr>
        <w:fldChar w:fldCharType="begin"/>
      </w:r>
      <w:r w:rsidRPr="00641AE7">
        <w:rPr>
          <w:bCs/>
          <w:sz w:val="24"/>
          <w:szCs w:val="24"/>
        </w:rPr>
        <w:instrText xml:space="preserve"> ADDIN EN.CITE &lt;EndNote&gt;&lt;Cite ExcludeAuth="1"&gt;&lt;Author&gt;Walker&lt;/Author&gt;&lt;Year&gt;2012&lt;/Year&gt;&lt;RecNum&gt;5&lt;/RecNum&gt;&lt;DisplayText&gt;(2012)&lt;/DisplayText&gt;&lt;record&gt;&lt;rec-number&gt;5&lt;/rec-number&gt;&lt;foreign-keys&gt;&lt;key app="EN" db-id="xpvsd90dpw0v5tesesuv9tfg05tdzeed2aft"&gt;5&lt;/key&gt;&lt;/foreign-keys&gt;&lt;ref-type name="Journal Article"&gt;17&lt;/ref-type&gt;&lt;contributors&gt;&lt;authors&gt;&lt;author&gt;Walker, Erica N.&lt;/author&gt;&lt;/authors&gt;&lt;/contributors&gt;&lt;titles&gt;&lt;title&gt;Cultivating mathematics identities in and out of school and in between&lt;/title&gt;&lt;secondary-title&gt;Journal of Urban Mathematics Education &lt;/secondary-title&gt;&lt;/titles&gt;&lt;periodical&gt;&lt;full-title&gt;Journal of Urban Mathematics Education&lt;/full-title&gt;&lt;/periodical&gt;&lt;pages&gt;66-83&lt;/pages&gt;&lt;volume&gt;5&lt;/volume&gt;&lt;number&gt;1&lt;/number&gt;&lt;keywords&gt;&lt;keyword&gt;mathematical spaces, narratives,  learning opportunities&lt;/keyword&gt;&lt;/keywords&gt;&lt;dates&gt;&lt;year&gt;2012&lt;/year&gt;&lt;/dates&gt;&lt;urls&gt;&lt;/urls&gt;&lt;/record&gt;&lt;/Cite&gt;&lt;/EndNote&gt;</w:instrText>
      </w:r>
      <w:r w:rsidRPr="00641AE7">
        <w:rPr>
          <w:bCs/>
          <w:sz w:val="24"/>
          <w:szCs w:val="24"/>
        </w:rPr>
        <w:fldChar w:fldCharType="separate"/>
      </w:r>
      <w:r w:rsidRPr="00641AE7">
        <w:rPr>
          <w:bCs/>
          <w:noProof/>
          <w:sz w:val="24"/>
          <w:szCs w:val="24"/>
        </w:rPr>
        <w:t>(</w:t>
      </w:r>
      <w:hyperlink w:anchor="_ENREF_57" w:tooltip="Walker, 2012 #5" w:history="1">
        <w:r w:rsidR="006A444E" w:rsidRPr="00641AE7">
          <w:rPr>
            <w:bCs/>
            <w:noProof/>
            <w:sz w:val="24"/>
            <w:szCs w:val="24"/>
          </w:rPr>
          <w:t>2012</w:t>
        </w:r>
      </w:hyperlink>
      <w:r w:rsidRPr="00641AE7">
        <w:rPr>
          <w:bCs/>
          <w:noProof/>
          <w:sz w:val="24"/>
          <w:szCs w:val="24"/>
        </w:rPr>
        <w:t>)</w:t>
      </w:r>
      <w:r w:rsidRPr="00641AE7">
        <w:rPr>
          <w:bCs/>
          <w:sz w:val="24"/>
          <w:szCs w:val="24"/>
        </w:rPr>
        <w:fldChar w:fldCharType="end"/>
      </w:r>
      <w:r w:rsidRPr="00641AE7">
        <w:rPr>
          <w:bCs/>
          <w:sz w:val="24"/>
          <w:szCs w:val="24"/>
        </w:rPr>
        <w:t xml:space="preserve"> defines as “sites where mathematics knowledge is developed, where induction into a particular community of mathematics doers occurs, and where relationships or interactions contribute to the development of a mathematics identity” (p.67)</w:t>
      </w:r>
      <w:r w:rsidRPr="00641AE7">
        <w:rPr>
          <w:sz w:val="24"/>
          <w:szCs w:val="24"/>
        </w:rPr>
        <w:t xml:space="preserve">. Three types of mathematical spaces that seemed to influence identification for Ms. Mason’s students were the classroom, peer-delimited mathematical spaces, and family-delimited mathematical spaces. Notice how each of these spaces has varying criteria for membership (hence “delimited”) and as a result some of Ms. Mason’s students will have access to these spaces while others will not. With differential access to mathematical spaces comes differential </w:t>
      </w:r>
      <w:r w:rsidRPr="00641AE7">
        <w:rPr>
          <w:i/>
          <w:sz w:val="24"/>
          <w:szCs w:val="24"/>
        </w:rPr>
        <w:t xml:space="preserve">opportunities to identify (OTI) </w:t>
      </w:r>
      <w:r w:rsidRPr="00641AE7">
        <w:rPr>
          <w:sz w:val="24"/>
          <w:szCs w:val="24"/>
        </w:rPr>
        <w:t xml:space="preserve">with mathematics. Hence, the </w:t>
      </w:r>
      <w:r w:rsidRPr="00641AE7">
        <w:rPr>
          <w:i/>
          <w:sz w:val="24"/>
          <w:szCs w:val="24"/>
        </w:rPr>
        <w:t>quantity of OTI</w:t>
      </w:r>
      <w:r w:rsidRPr="00641AE7">
        <w:rPr>
          <w:sz w:val="24"/>
          <w:szCs w:val="24"/>
        </w:rPr>
        <w:t xml:space="preserve"> available varies from student to student, depending on factors such as: parental expectations (see </w:t>
      </w:r>
      <w:r w:rsidRPr="00641AE7">
        <w:rPr>
          <w:i/>
          <w:sz w:val="24"/>
          <w:szCs w:val="24"/>
        </w:rPr>
        <w:t>Excerpts 28 &amp; 29</w:t>
      </w:r>
      <w:r w:rsidRPr="00641AE7">
        <w:rPr>
          <w:sz w:val="24"/>
          <w:szCs w:val="24"/>
        </w:rPr>
        <w:t xml:space="preserve">), parents’ level of education (see </w:t>
      </w:r>
      <w:r w:rsidRPr="00641AE7">
        <w:rPr>
          <w:i/>
          <w:sz w:val="24"/>
          <w:szCs w:val="24"/>
        </w:rPr>
        <w:t>Excerpts 30 &amp; 31</w:t>
      </w:r>
      <w:r w:rsidRPr="00641AE7">
        <w:rPr>
          <w:sz w:val="24"/>
          <w:szCs w:val="24"/>
        </w:rPr>
        <w:t xml:space="preserve">), and involvement in extracurricular activities (see </w:t>
      </w:r>
      <w:r w:rsidRPr="00641AE7">
        <w:rPr>
          <w:i/>
          <w:sz w:val="24"/>
          <w:szCs w:val="24"/>
        </w:rPr>
        <w:t>Excerpt 27)</w:t>
      </w:r>
      <w:r w:rsidRPr="00641AE7">
        <w:rPr>
          <w:sz w:val="24"/>
          <w:szCs w:val="24"/>
        </w:rPr>
        <w:t xml:space="preserve">. </w:t>
      </w:r>
    </w:p>
    <w:p w14:paraId="451B0800" w14:textId="63E894E0" w:rsidR="00672A34" w:rsidRPr="00641AE7" w:rsidRDefault="00672A34" w:rsidP="00672A34">
      <w:pPr>
        <w:spacing w:line="480" w:lineRule="auto"/>
        <w:ind w:firstLine="720"/>
        <w:rPr>
          <w:sz w:val="24"/>
          <w:szCs w:val="24"/>
        </w:rPr>
      </w:pPr>
      <w:r w:rsidRPr="00641AE7">
        <w:rPr>
          <w:sz w:val="24"/>
          <w:szCs w:val="24"/>
        </w:rPr>
        <w:lastRenderedPageBreak/>
        <w:t>This study also uncovered results related to the</w:t>
      </w:r>
      <w:r w:rsidRPr="00641AE7">
        <w:rPr>
          <w:i/>
          <w:sz w:val="24"/>
          <w:szCs w:val="24"/>
        </w:rPr>
        <w:t xml:space="preserve"> quality</w:t>
      </w:r>
      <w:r w:rsidRPr="00641AE7">
        <w:rPr>
          <w:sz w:val="24"/>
          <w:szCs w:val="24"/>
        </w:rPr>
        <w:t xml:space="preserve"> of OTI that were available to Ms. Mason’s students. For many students the classroom is the only space in which they will explicitly consider and actively negotiate what it means to do mathematics. As a result, the normative identity as constructed in the classroom makes up the lion’s share of what it means to do mathematics for those students. Teachers should be aware of certain features of the classroom that were uncovered in this study that appear to directly affect the normative identity and the quality </w:t>
      </w:r>
      <w:r w:rsidR="00685004" w:rsidRPr="00641AE7">
        <w:rPr>
          <w:sz w:val="24"/>
          <w:szCs w:val="24"/>
        </w:rPr>
        <w:t>of OTI</w:t>
      </w:r>
      <w:r w:rsidR="00BC3000" w:rsidRPr="00641AE7">
        <w:rPr>
          <w:sz w:val="24"/>
          <w:szCs w:val="24"/>
        </w:rPr>
        <w:t>\</w:t>
      </w:r>
      <w:r w:rsidRPr="00641AE7">
        <w:rPr>
          <w:sz w:val="24"/>
          <w:szCs w:val="24"/>
        </w:rPr>
        <w:t xml:space="preserve"> </w:t>
      </w:r>
      <w:r w:rsidR="00197DED" w:rsidRPr="00641AE7">
        <w:rPr>
          <w:sz w:val="24"/>
          <w:szCs w:val="24"/>
        </w:rPr>
        <w:t xml:space="preserve">in </w:t>
      </w:r>
      <w:r w:rsidRPr="00641AE7">
        <w:rPr>
          <w:sz w:val="24"/>
          <w:szCs w:val="24"/>
        </w:rPr>
        <w:t>their classroom</w:t>
      </w:r>
      <w:r w:rsidR="00685004" w:rsidRPr="00641AE7">
        <w:rPr>
          <w:sz w:val="24"/>
          <w:szCs w:val="24"/>
        </w:rPr>
        <w:t>s</w:t>
      </w:r>
      <w:r w:rsidRPr="00641AE7">
        <w:rPr>
          <w:sz w:val="24"/>
          <w:szCs w:val="24"/>
        </w:rPr>
        <w:t>. These features include: the basis for discourse used in the classroom, the normative divide that formed between the two sides of the classroom, and Ms. Mason herself.</w:t>
      </w:r>
    </w:p>
    <w:p w14:paraId="390EBB2C" w14:textId="77777777" w:rsidR="00672A34" w:rsidRPr="00641AE7" w:rsidRDefault="00672A34" w:rsidP="00672A34">
      <w:pPr>
        <w:pStyle w:val="Heading3"/>
        <w:rPr>
          <w:bCs/>
          <w:iCs/>
          <w:vanish/>
          <w:sz w:val="24"/>
          <w:szCs w:val="24"/>
        </w:rPr>
      </w:pPr>
      <w:bookmarkStart w:id="59" w:name="_Toc263190473"/>
      <w:r w:rsidRPr="00641AE7">
        <w:rPr>
          <w:sz w:val="24"/>
          <w:szCs w:val="24"/>
        </w:rPr>
        <w:t>The normative divide.</w:t>
      </w:r>
      <w:bookmarkEnd w:id="59"/>
      <w:r w:rsidRPr="00641AE7">
        <w:rPr>
          <w:sz w:val="24"/>
          <w:szCs w:val="24"/>
        </w:rPr>
        <w:t xml:space="preserve"> </w:t>
      </w:r>
      <w:r w:rsidRPr="00641AE7">
        <w:rPr>
          <w:bCs/>
          <w:iCs/>
          <w:vanish/>
          <w:sz w:val="24"/>
          <w:szCs w:val="24"/>
        </w:rPr>
        <w:t xml:space="preserve"> </w:t>
      </w:r>
    </w:p>
    <w:p w14:paraId="052F524B" w14:textId="77777777" w:rsidR="00672A34" w:rsidRPr="00641AE7" w:rsidRDefault="00672A34" w:rsidP="00672A34">
      <w:pPr>
        <w:pStyle w:val="Heading3"/>
        <w:rPr>
          <w:bCs/>
          <w:vanish/>
          <w:sz w:val="24"/>
          <w:szCs w:val="24"/>
        </w:rPr>
      </w:pPr>
    </w:p>
    <w:p w14:paraId="0374A96B" w14:textId="4C4861D9" w:rsidR="00672A34" w:rsidRPr="00641AE7" w:rsidRDefault="00672A34" w:rsidP="00672A34">
      <w:pPr>
        <w:spacing w:line="480" w:lineRule="auto"/>
        <w:rPr>
          <w:sz w:val="24"/>
          <w:szCs w:val="24"/>
        </w:rPr>
      </w:pPr>
      <w:r w:rsidRPr="00641AE7">
        <w:rPr>
          <w:sz w:val="24"/>
          <w:szCs w:val="24"/>
        </w:rPr>
        <w:t xml:space="preserve">In this classroom students often defined themselves in relation to the other group of students. This is reminiscent of the seminal study by Ekert </w:t>
      </w:r>
      <w:r w:rsidRPr="00641AE7">
        <w:rPr>
          <w:sz w:val="24"/>
          <w:szCs w:val="24"/>
        </w:rPr>
        <w:fldChar w:fldCharType="begin"/>
      </w:r>
      <w:r w:rsidRPr="00641AE7">
        <w:rPr>
          <w:sz w:val="24"/>
          <w:szCs w:val="24"/>
        </w:rPr>
        <w:instrText xml:space="preserve"> ADDIN EN.CITE &lt;EndNote&gt;&lt;Cite ExcludeAuth="1"&gt;&lt;Author&gt;Eckert&lt;/Author&gt;&lt;Year&gt;1989&lt;/Year&gt;&lt;RecNum&gt;99&lt;/RecNum&gt;&lt;DisplayText&gt;(1989)&lt;/DisplayText&gt;&lt;record&gt;&lt;rec-number&gt;99&lt;/rec-number&gt;&lt;foreign-keys&gt;&lt;key app="EN" db-id="xpvsd90dpw0v5tesesuv9tfg05tdzeed2aft"&gt;99&lt;/key&gt;&lt;/foreign-keys&gt;&lt;ref-type name="Book"&gt;6&lt;/ref-type&gt;&lt;contributors&gt;&lt;authors&gt;&lt;author&gt;Penelope Eckert&lt;/author&gt;&lt;/authors&gt;&lt;/contributors&gt;&lt;titles&gt;&lt;title&gt;Jocks and burnouts: Social categories and identity in the high school&lt;/title&gt;&lt;/titles&gt;&lt;section&gt;195&lt;/section&gt;&lt;dates&gt;&lt;year&gt;1989&lt;/year&gt;&lt;/dates&gt;&lt;pub-location&gt;New York, NY&lt;/pub-location&gt;&lt;publisher&gt;Teachers College Press&lt;/publisher&gt;&lt;urls&gt;&lt;/urls&gt;&lt;/record&gt;&lt;/Cite&gt;&lt;/EndNote&gt;</w:instrText>
      </w:r>
      <w:r w:rsidRPr="00641AE7">
        <w:rPr>
          <w:sz w:val="24"/>
          <w:szCs w:val="24"/>
        </w:rPr>
        <w:fldChar w:fldCharType="separate"/>
      </w:r>
      <w:r w:rsidRPr="00641AE7">
        <w:rPr>
          <w:noProof/>
          <w:sz w:val="24"/>
          <w:szCs w:val="24"/>
        </w:rPr>
        <w:t>(</w:t>
      </w:r>
      <w:hyperlink w:anchor="_ENREF_21" w:tooltip="Eckert, 1989 #99" w:history="1">
        <w:r w:rsidR="006A444E" w:rsidRPr="00641AE7">
          <w:rPr>
            <w:noProof/>
            <w:sz w:val="24"/>
            <w:szCs w:val="24"/>
          </w:rPr>
          <w:t>1989</w:t>
        </w:r>
      </w:hyperlink>
      <w:r w:rsidRPr="00641AE7">
        <w:rPr>
          <w:noProof/>
          <w:sz w:val="24"/>
          <w:szCs w:val="24"/>
        </w:rPr>
        <w:t>)</w:t>
      </w:r>
      <w:r w:rsidRPr="00641AE7">
        <w:rPr>
          <w:sz w:val="24"/>
          <w:szCs w:val="24"/>
        </w:rPr>
        <w:fldChar w:fldCharType="end"/>
      </w:r>
      <w:r w:rsidRPr="00641AE7">
        <w:rPr>
          <w:sz w:val="24"/>
          <w:szCs w:val="24"/>
        </w:rPr>
        <w:t xml:space="preserve"> in which she describes the Jocks and Burnouts:</w:t>
      </w:r>
    </w:p>
    <w:p w14:paraId="2D941AC1" w14:textId="77777777" w:rsidR="00672A34" w:rsidRPr="00641AE7" w:rsidRDefault="00672A34" w:rsidP="00672A34">
      <w:pPr>
        <w:spacing w:line="480" w:lineRule="auto"/>
        <w:ind w:left="720"/>
        <w:rPr>
          <w:sz w:val="24"/>
          <w:szCs w:val="24"/>
        </w:rPr>
      </w:pPr>
      <w:r w:rsidRPr="00641AE7">
        <w:rPr>
          <w:sz w:val="24"/>
          <w:szCs w:val="24"/>
        </w:rPr>
        <w:t>…they do not exist separately as inward-looking categories, but in a state of intense mutual awareness and thus of continual mutual influence: each category defines itself very consciously as what the other is not...The resulting Jock-Burnout split is a function of competition among adolescents for control over the definition, norms, and values of their life-stage cohort (p.5).</w:t>
      </w:r>
    </w:p>
    <w:p w14:paraId="6A806C37" w14:textId="04A381A5" w:rsidR="00672A34" w:rsidRPr="00641AE7" w:rsidRDefault="00672A34" w:rsidP="00D56557">
      <w:pPr>
        <w:spacing w:line="480" w:lineRule="auto"/>
        <w:rPr>
          <w:sz w:val="24"/>
          <w:szCs w:val="24"/>
        </w:rPr>
      </w:pPr>
      <w:r w:rsidRPr="00641AE7">
        <w:rPr>
          <w:sz w:val="24"/>
          <w:szCs w:val="24"/>
        </w:rPr>
        <w:t>This state of “intense mutual awareness” was also seen in Ms. Mason’s class. Eckert also found that early academic failures may pave the way for long-term disenchantment with education in general, as students group along lines of academic success. Discussing the transition from junior high to high school the author notes:</w:t>
      </w:r>
    </w:p>
    <w:p w14:paraId="5BC4595D" w14:textId="77777777" w:rsidR="00672A34" w:rsidRPr="00641AE7" w:rsidRDefault="00672A34" w:rsidP="00672A34">
      <w:pPr>
        <w:spacing w:line="480" w:lineRule="auto"/>
        <w:ind w:left="720"/>
        <w:rPr>
          <w:sz w:val="24"/>
          <w:szCs w:val="24"/>
        </w:rPr>
      </w:pPr>
      <w:r w:rsidRPr="00641AE7">
        <w:rPr>
          <w:sz w:val="24"/>
          <w:szCs w:val="24"/>
        </w:rPr>
        <w:lastRenderedPageBreak/>
        <w:t>Peer groups now incorporate concrete aspirations into their identities, and the differences between groups take on a clear relevance of future adult status. A childhood dislike for schooling is elaborated by an adolescent belief that school is unnecessary for the job that looms ahead; childhood success in school becomes clear preparation for college (p.11)</w:t>
      </w:r>
    </w:p>
    <w:p w14:paraId="70988306" w14:textId="12D033A1" w:rsidR="00672A34" w:rsidRPr="00641AE7" w:rsidRDefault="00672A34" w:rsidP="008848F6">
      <w:pPr>
        <w:spacing w:line="480" w:lineRule="auto"/>
        <w:rPr>
          <w:sz w:val="24"/>
          <w:szCs w:val="24"/>
        </w:rPr>
      </w:pPr>
      <w:r w:rsidRPr="00641AE7">
        <w:rPr>
          <w:sz w:val="24"/>
          <w:szCs w:val="24"/>
        </w:rPr>
        <w:t>This means that early remediation during the K-8 years may be key to future mathematical success in high school and beyond. This is because by the time students have reached high school, they have likely begun to surround themselves with people who have similar views towards schooling in general and mathematics in particular. This creates the type of collective resistance that is often seen on a school-wide scale and in the case of Ms. Mason’s class, sometim</w:t>
      </w:r>
      <w:r w:rsidR="00022333" w:rsidRPr="00641AE7">
        <w:rPr>
          <w:sz w:val="24"/>
          <w:szCs w:val="24"/>
        </w:rPr>
        <w:t>es on a more micro-level scale.</w:t>
      </w:r>
    </w:p>
    <w:p w14:paraId="79F40A2C" w14:textId="67EA2E79" w:rsidR="00D843A0" w:rsidRPr="00641AE7" w:rsidRDefault="00D345E5" w:rsidP="00D345E5">
      <w:pPr>
        <w:pStyle w:val="Heading3"/>
        <w:rPr>
          <w:sz w:val="24"/>
          <w:szCs w:val="24"/>
        </w:rPr>
      </w:pPr>
      <w:bookmarkStart w:id="60" w:name="_Toc263190474"/>
      <w:r w:rsidRPr="00641AE7">
        <w:rPr>
          <w:sz w:val="24"/>
          <w:szCs w:val="24"/>
        </w:rPr>
        <w:t xml:space="preserve">Future work: </w:t>
      </w:r>
      <w:r w:rsidR="00D843A0" w:rsidRPr="00641AE7">
        <w:rPr>
          <w:sz w:val="24"/>
          <w:szCs w:val="24"/>
        </w:rPr>
        <w:t xml:space="preserve">Discourses </w:t>
      </w:r>
      <w:r w:rsidR="003D55E3" w:rsidRPr="00641AE7">
        <w:rPr>
          <w:sz w:val="24"/>
          <w:szCs w:val="24"/>
        </w:rPr>
        <w:t>and e</w:t>
      </w:r>
      <w:r w:rsidR="00590FC6" w:rsidRPr="00641AE7">
        <w:rPr>
          <w:sz w:val="24"/>
          <w:szCs w:val="24"/>
        </w:rPr>
        <w:t>quity</w:t>
      </w:r>
      <w:r w:rsidR="003D6CCD" w:rsidRPr="00641AE7">
        <w:rPr>
          <w:sz w:val="24"/>
          <w:szCs w:val="24"/>
        </w:rPr>
        <w:t>.</w:t>
      </w:r>
      <w:bookmarkEnd w:id="60"/>
      <w:r w:rsidR="00590FC6" w:rsidRPr="00641AE7">
        <w:rPr>
          <w:sz w:val="24"/>
          <w:szCs w:val="24"/>
        </w:rPr>
        <w:t xml:space="preserve"> </w:t>
      </w:r>
    </w:p>
    <w:p w14:paraId="6493BF1E" w14:textId="77777777" w:rsidR="003D6CCD" w:rsidRPr="00641AE7" w:rsidRDefault="003D6CCD" w:rsidP="003D6CCD">
      <w:pPr>
        <w:rPr>
          <w:sz w:val="24"/>
          <w:szCs w:val="24"/>
        </w:rPr>
      </w:pPr>
    </w:p>
    <w:p w14:paraId="50F44005" w14:textId="40BBED2F" w:rsidR="00FC4271" w:rsidRPr="00641AE7" w:rsidRDefault="003D6CCD" w:rsidP="00FC4271">
      <w:pPr>
        <w:spacing w:line="480" w:lineRule="auto"/>
        <w:ind w:firstLine="720"/>
        <w:rPr>
          <w:sz w:val="24"/>
          <w:szCs w:val="24"/>
        </w:rPr>
      </w:pPr>
      <w:r w:rsidRPr="00641AE7">
        <w:rPr>
          <w:rStyle w:val="Heading4Char"/>
          <w:sz w:val="24"/>
          <w:szCs w:val="24"/>
        </w:rPr>
        <w:t>Big-D Discourses.</w:t>
      </w:r>
      <w:r w:rsidRPr="00641AE7">
        <w:rPr>
          <w:sz w:val="24"/>
          <w:szCs w:val="24"/>
        </w:rPr>
        <w:t xml:space="preserve"> </w:t>
      </w:r>
      <w:r w:rsidR="00145F6C" w:rsidRPr="00641AE7">
        <w:rPr>
          <w:sz w:val="24"/>
          <w:szCs w:val="24"/>
        </w:rPr>
        <w:t xml:space="preserve">I agree with </w:t>
      </w:r>
      <w:r w:rsidR="00656628" w:rsidRPr="00641AE7">
        <w:rPr>
          <w:sz w:val="24"/>
          <w:szCs w:val="24"/>
        </w:rPr>
        <w:fldChar w:fldCharType="begin"/>
      </w:r>
      <w:r w:rsidR="00656628" w:rsidRPr="00641AE7">
        <w:rPr>
          <w:sz w:val="24"/>
          <w:szCs w:val="24"/>
        </w:rPr>
        <w:instrText xml:space="preserve"> ADDIN EN.CITE &lt;EndNote&gt;&lt;Cite AuthorYear="1"&gt;&lt;Author&gt;Cobb&lt;/Author&gt;&lt;Year&gt;2002&lt;/Year&gt;&lt;RecNum&gt;120&lt;/RecNum&gt;&lt;DisplayText&gt;Cobb and Hodge (2002)&lt;/DisplayText&gt;&lt;record&gt;&lt;rec-number&gt;120&lt;/rec-number&gt;&lt;foreign-keys&gt;&lt;key app="EN" db-id="xpvsd90dpw0v5tesesuv9tfg05tdzeed2aft"&gt;120&lt;/key&gt;&lt;/foreign-keys&gt;&lt;ref-type name="Journal Article"&gt;17&lt;/ref-type&gt;&lt;contributors&gt;&lt;authors&gt;&lt;author&gt;Cobb, Paul&lt;/author&gt;&lt;author&gt;Hodge, Lynn Liao&lt;/author&gt;&lt;/authors&gt;&lt;/contributors&gt;&lt;titles&gt;&lt;title&gt;A relational perspective on issues of cultural diversity and equity as they play out in the mathematics classroom&lt;/title&gt;&lt;secondary-title&gt;Mathematical Thinking and Learning&lt;/secondary-title&gt;&lt;/titles&gt;&lt;periodical&gt;&lt;full-title&gt;Mathematical Thinking and Learning&lt;/full-title&gt;&lt;/periodical&gt;&lt;pages&gt;249-284&lt;/pages&gt;&lt;volume&gt;4&lt;/volume&gt;&lt;number&gt;2&amp;amp;3&lt;/number&gt;&lt;dates&gt;&lt;year&gt;2002&lt;/year&gt;&lt;/dates&gt;&lt;urls&gt;&lt;/urls&gt;&lt;/record&gt;&lt;/Cite&gt;&lt;/EndNote&gt;</w:instrText>
      </w:r>
      <w:r w:rsidR="00656628" w:rsidRPr="00641AE7">
        <w:rPr>
          <w:sz w:val="24"/>
          <w:szCs w:val="24"/>
        </w:rPr>
        <w:fldChar w:fldCharType="separate"/>
      </w:r>
      <w:hyperlink w:anchor="_ENREF_12" w:tooltip="Cobb, 2002 #120" w:history="1">
        <w:r w:rsidR="006A444E" w:rsidRPr="00641AE7">
          <w:rPr>
            <w:noProof/>
            <w:sz w:val="24"/>
            <w:szCs w:val="24"/>
          </w:rPr>
          <w:t>Cobb and Hodge (2002</w:t>
        </w:r>
      </w:hyperlink>
      <w:r w:rsidR="00656628" w:rsidRPr="00641AE7">
        <w:rPr>
          <w:noProof/>
          <w:sz w:val="24"/>
          <w:szCs w:val="24"/>
        </w:rPr>
        <w:t>)</w:t>
      </w:r>
      <w:r w:rsidR="00656628" w:rsidRPr="00641AE7">
        <w:rPr>
          <w:sz w:val="24"/>
          <w:szCs w:val="24"/>
        </w:rPr>
        <w:fldChar w:fldCharType="end"/>
      </w:r>
      <w:r w:rsidR="00FF30D3" w:rsidRPr="00641AE7">
        <w:rPr>
          <w:sz w:val="24"/>
          <w:szCs w:val="24"/>
        </w:rPr>
        <w:t xml:space="preserve"> </w:t>
      </w:r>
      <w:r w:rsidR="00145F6C" w:rsidRPr="00641AE7">
        <w:rPr>
          <w:sz w:val="24"/>
          <w:szCs w:val="24"/>
        </w:rPr>
        <w:t xml:space="preserve">who </w:t>
      </w:r>
      <w:r w:rsidR="00D21858" w:rsidRPr="00641AE7">
        <w:rPr>
          <w:sz w:val="24"/>
          <w:szCs w:val="24"/>
        </w:rPr>
        <w:t xml:space="preserve">describe Discourses as </w:t>
      </w:r>
      <w:r w:rsidR="00EF5F9D" w:rsidRPr="00641AE7">
        <w:rPr>
          <w:sz w:val="24"/>
          <w:szCs w:val="24"/>
        </w:rPr>
        <w:t>"</w:t>
      </w:r>
      <w:r w:rsidR="00982A6A" w:rsidRPr="00641AE7">
        <w:rPr>
          <w:sz w:val="24"/>
          <w:szCs w:val="24"/>
        </w:rPr>
        <w:t xml:space="preserve">an </w:t>
      </w:r>
      <w:r w:rsidR="00EF5F9D" w:rsidRPr="00641AE7">
        <w:rPr>
          <w:sz w:val="24"/>
          <w:szCs w:val="24"/>
        </w:rPr>
        <w:t>empirically</w:t>
      </w:r>
      <w:r w:rsidR="00982A6A" w:rsidRPr="00641AE7">
        <w:rPr>
          <w:sz w:val="24"/>
          <w:szCs w:val="24"/>
        </w:rPr>
        <w:t xml:space="preserve"> grounded alternative to the unreflective </w:t>
      </w:r>
      <w:r w:rsidR="00EF5F9D" w:rsidRPr="00641AE7">
        <w:rPr>
          <w:sz w:val="24"/>
          <w:szCs w:val="24"/>
        </w:rPr>
        <w:t>use of institutionalized categories of race and ethnicity</w:t>
      </w:r>
      <w:r w:rsidR="00D21858" w:rsidRPr="00641AE7">
        <w:rPr>
          <w:sz w:val="24"/>
          <w:szCs w:val="24"/>
        </w:rPr>
        <w:t xml:space="preserve">,” but that “one of the challenges </w:t>
      </w:r>
      <w:r w:rsidR="00AA600C" w:rsidRPr="00641AE7">
        <w:rPr>
          <w:sz w:val="24"/>
          <w:szCs w:val="24"/>
        </w:rPr>
        <w:t>when conducting an analysis will be to identify the relevant Discourse communities to which students belong</w:t>
      </w:r>
      <w:r w:rsidR="00D21858" w:rsidRPr="00641AE7">
        <w:rPr>
          <w:sz w:val="24"/>
          <w:szCs w:val="24"/>
        </w:rPr>
        <w:t>”</w:t>
      </w:r>
      <w:r w:rsidR="00AA600C" w:rsidRPr="00641AE7">
        <w:rPr>
          <w:sz w:val="24"/>
          <w:szCs w:val="24"/>
        </w:rPr>
        <w:t xml:space="preserve"> (p. 263)</w:t>
      </w:r>
      <w:r w:rsidR="00D24324" w:rsidRPr="00641AE7">
        <w:rPr>
          <w:sz w:val="24"/>
          <w:szCs w:val="24"/>
        </w:rPr>
        <w:t>.</w:t>
      </w:r>
      <w:r w:rsidR="00FC4271" w:rsidRPr="00641AE7">
        <w:rPr>
          <w:sz w:val="24"/>
          <w:szCs w:val="24"/>
        </w:rPr>
        <w:t xml:space="preserve"> Addressing these challenges will be part of my future research. </w:t>
      </w:r>
      <w:r w:rsidR="00B877B6" w:rsidRPr="00641AE7">
        <w:rPr>
          <w:sz w:val="24"/>
          <w:szCs w:val="24"/>
        </w:rPr>
        <w:t>Future work will include uncovering other Discourses at work in the high school mathematics classrooms and understanding the role that teachers play in mediating the effects of these Discourses on students’ identities as doers of mathematics.</w:t>
      </w:r>
    </w:p>
    <w:p w14:paraId="3C24B0BC" w14:textId="0A5A4DF9" w:rsidR="00D843A0" w:rsidRPr="00641AE7" w:rsidRDefault="00D843A0" w:rsidP="00FC4271">
      <w:pPr>
        <w:spacing w:line="480" w:lineRule="auto"/>
        <w:ind w:firstLine="720"/>
        <w:rPr>
          <w:sz w:val="24"/>
          <w:szCs w:val="24"/>
        </w:rPr>
      </w:pPr>
      <w:r w:rsidRPr="00641AE7">
        <w:rPr>
          <w:sz w:val="24"/>
          <w:szCs w:val="24"/>
        </w:rPr>
        <w:t xml:space="preserve">Big-D Discourses are cultural resources that the teacher and students draw upon as they negotiate what it means to do mathematics in the classroom. These Discourses </w:t>
      </w:r>
      <w:r w:rsidRPr="00641AE7">
        <w:rPr>
          <w:sz w:val="24"/>
          <w:szCs w:val="24"/>
        </w:rPr>
        <w:lastRenderedPageBreak/>
        <w:t>can be viewed as preliminary models that each side brings to the table as the process of negotiation begins. Every cultural model is value-laden. There is some sense of “oughtness” that goes along with accepting a cultural model</w:t>
      </w:r>
      <w:r w:rsidR="006C7454" w:rsidRPr="00641AE7">
        <w:rPr>
          <w:sz w:val="24"/>
          <w:szCs w:val="24"/>
        </w:rPr>
        <w:t>, so that those</w:t>
      </w:r>
      <w:r w:rsidRPr="00641AE7">
        <w:rPr>
          <w:sz w:val="24"/>
          <w:szCs w:val="24"/>
        </w:rPr>
        <w:t xml:space="preserve"> participating in the model are bound by certain obligations</w:t>
      </w:r>
      <w:r w:rsidR="0021708A" w:rsidRPr="00641AE7">
        <w:rPr>
          <w:sz w:val="24"/>
          <w:szCs w:val="24"/>
        </w:rPr>
        <w:t xml:space="preserve"> </w:t>
      </w:r>
      <w:r w:rsidR="0021708A" w:rsidRPr="00641AE7">
        <w:rPr>
          <w:sz w:val="24"/>
          <w:szCs w:val="24"/>
        </w:rPr>
        <w:fldChar w:fldCharType="begin"/>
      </w:r>
      <w:r w:rsidR="0021708A" w:rsidRPr="00641AE7">
        <w:rPr>
          <w:sz w:val="24"/>
          <w:szCs w:val="24"/>
        </w:rPr>
        <w:instrText xml:space="preserve"> ADDIN EN.CITE &lt;EndNote&gt;&lt;Cite&gt;&lt;Author&gt;Gee&lt;/Author&gt;&lt;Year&gt;2001&lt;/Year&gt;&lt;RecNum&gt;101&lt;/RecNum&gt;&lt;DisplayText&gt;(Gee, 2001b, 2008)&lt;/DisplayText&gt;&lt;record&gt;&lt;rec-number&gt;101&lt;/rec-number&gt;&lt;foreign-keys&gt;&lt;key app="EN" db-id="xpvsd90dpw0v5tesesuv9tfg05tdzeed2aft"&gt;101&lt;/key&gt;&lt;/foreign-keys&gt;&lt;ref-type name="Book"&gt;6&lt;/ref-type&gt;&lt;contributors&gt;&lt;authors&gt;&lt;author&gt;Gee, James Paul&lt;/author&gt;&lt;/authors&gt;&lt;/contributors&gt;&lt;titles&gt;&lt;title&gt;An Introduction to Discourse Analysis: Theory and Method&lt;/title&gt;&lt;/titles&gt;&lt;pages&gt;185&lt;/pages&gt;&lt;edition&gt;2nd &lt;/edition&gt;&lt;dates&gt;&lt;year&gt;2001&lt;/year&gt;&lt;/dates&gt;&lt;pub-location&gt;London&lt;/pub-location&gt;&lt;publisher&gt;Routledge&lt;/publisher&gt;&lt;orig-pub&gt;1999&lt;/orig-pub&gt;&lt;urls&gt;&lt;/urls&gt;&lt;/record&gt;&lt;/Cite&gt;&lt;Cite&gt;&lt;Author&gt;Gee&lt;/Author&gt;&lt;Year&gt;2008&lt;/Year&gt;&lt;RecNum&gt;102&lt;/RecNum&gt;&lt;record&gt;&lt;rec-number&gt;102&lt;/rec-number&gt;&lt;foreign-keys&gt;&lt;key app="EN" db-id="xpvsd90dpw0v5tesesuv9tfg05tdzeed2aft"&gt;102&lt;/key&gt;&lt;/foreign-keys&gt;&lt;ref-type name="Book"&gt;6&lt;/ref-type&gt;&lt;contributors&gt;&lt;authors&gt;&lt;author&gt;Gee, James Paul&lt;/author&gt;&lt;/authors&gt;&lt;/contributors&gt;&lt;titles&gt;&lt;title&gt;Social Linquistics and Literacies: Ideology in discoures&lt;/title&gt;&lt;/titles&gt;&lt;pages&gt;257&lt;/pages&gt;&lt;edition&gt;3rd&lt;/edition&gt;&lt;dates&gt;&lt;year&gt;2008&lt;/year&gt;&lt;pub-dates&gt;&lt;date&gt;2008&lt;/date&gt;&lt;/pub-dates&gt;&lt;/dates&gt;&lt;pub-location&gt;New York&lt;/pub-location&gt;&lt;publisher&gt;Routledge&lt;/publisher&gt;&lt;urls&gt;&lt;/urls&gt;&lt;/record&gt;&lt;/Cite&gt;&lt;/EndNote&gt;</w:instrText>
      </w:r>
      <w:r w:rsidR="0021708A" w:rsidRPr="00641AE7">
        <w:rPr>
          <w:sz w:val="24"/>
          <w:szCs w:val="24"/>
        </w:rPr>
        <w:fldChar w:fldCharType="separate"/>
      </w:r>
      <w:r w:rsidR="0021708A" w:rsidRPr="00641AE7">
        <w:rPr>
          <w:noProof/>
          <w:sz w:val="24"/>
          <w:szCs w:val="24"/>
        </w:rPr>
        <w:t>(</w:t>
      </w:r>
      <w:hyperlink w:anchor="_ENREF_25" w:tooltip="Gee, 2001 #101" w:history="1">
        <w:r w:rsidR="006A444E" w:rsidRPr="00641AE7">
          <w:rPr>
            <w:noProof/>
            <w:sz w:val="24"/>
            <w:szCs w:val="24"/>
          </w:rPr>
          <w:t>Gee, 2001b</w:t>
        </w:r>
      </w:hyperlink>
      <w:r w:rsidR="0021708A" w:rsidRPr="00641AE7">
        <w:rPr>
          <w:noProof/>
          <w:sz w:val="24"/>
          <w:szCs w:val="24"/>
        </w:rPr>
        <w:t xml:space="preserve">, </w:t>
      </w:r>
      <w:hyperlink w:anchor="_ENREF_26" w:tooltip="Gee, 2008 #102" w:history="1">
        <w:r w:rsidR="006A444E" w:rsidRPr="00641AE7">
          <w:rPr>
            <w:noProof/>
            <w:sz w:val="24"/>
            <w:szCs w:val="24"/>
          </w:rPr>
          <w:t>2008</w:t>
        </w:r>
      </w:hyperlink>
      <w:r w:rsidR="0021708A" w:rsidRPr="00641AE7">
        <w:rPr>
          <w:noProof/>
          <w:sz w:val="24"/>
          <w:szCs w:val="24"/>
        </w:rPr>
        <w:t>)</w:t>
      </w:r>
      <w:r w:rsidR="0021708A" w:rsidRPr="00641AE7">
        <w:rPr>
          <w:sz w:val="24"/>
          <w:szCs w:val="24"/>
        </w:rPr>
        <w:fldChar w:fldCharType="end"/>
      </w:r>
      <w:r w:rsidRPr="00641AE7">
        <w:rPr>
          <w:sz w:val="24"/>
          <w:szCs w:val="24"/>
        </w:rPr>
        <w:t>. As a result, the normative identity of the classroom is greatly influenced b</w:t>
      </w:r>
      <w:r w:rsidR="00E13FDA" w:rsidRPr="00641AE7">
        <w:rPr>
          <w:sz w:val="24"/>
          <w:szCs w:val="24"/>
        </w:rPr>
        <w:t>y the specific set of Discourse</w:t>
      </w:r>
      <w:r w:rsidR="00D54CBC" w:rsidRPr="00641AE7">
        <w:rPr>
          <w:sz w:val="24"/>
          <w:szCs w:val="24"/>
        </w:rPr>
        <w:t>s</w:t>
      </w:r>
      <w:r w:rsidR="00E13FDA" w:rsidRPr="00641AE7">
        <w:rPr>
          <w:sz w:val="24"/>
          <w:szCs w:val="24"/>
        </w:rPr>
        <w:t xml:space="preserve"> to which</w:t>
      </w:r>
      <w:r w:rsidRPr="00641AE7">
        <w:rPr>
          <w:sz w:val="24"/>
          <w:szCs w:val="24"/>
        </w:rPr>
        <w:t xml:space="preserve"> the tea</w:t>
      </w:r>
      <w:r w:rsidR="00E13FDA" w:rsidRPr="00641AE7">
        <w:rPr>
          <w:sz w:val="24"/>
          <w:szCs w:val="24"/>
        </w:rPr>
        <w:t>cher and students have access</w:t>
      </w:r>
      <w:r w:rsidRPr="00641AE7">
        <w:rPr>
          <w:sz w:val="24"/>
          <w:szCs w:val="24"/>
        </w:rPr>
        <w:t xml:space="preserve">. For example, the </w:t>
      </w:r>
      <w:r w:rsidRPr="00641AE7">
        <w:rPr>
          <w:i/>
          <w:sz w:val="24"/>
          <w:szCs w:val="24"/>
        </w:rPr>
        <w:t>Math as Preparation Discourse</w:t>
      </w:r>
      <w:r w:rsidRPr="00641AE7">
        <w:rPr>
          <w:sz w:val="24"/>
          <w:szCs w:val="24"/>
        </w:rPr>
        <w:t xml:space="preserve"> obligates teachers to value preparation for some distant future above all else; sometimes even above conceptual understanding. </w:t>
      </w:r>
      <w:r w:rsidR="00B90B4A" w:rsidRPr="00641AE7">
        <w:rPr>
          <w:sz w:val="24"/>
          <w:szCs w:val="24"/>
        </w:rPr>
        <w:t>The following exchanges illustrate this point:</w:t>
      </w:r>
    </w:p>
    <w:p w14:paraId="2BAA4DF4" w14:textId="77777777" w:rsidR="00A039E9" w:rsidRPr="00641AE7" w:rsidRDefault="00D843A0" w:rsidP="00A039E9">
      <w:pPr>
        <w:spacing w:line="480" w:lineRule="auto"/>
        <w:ind w:left="720"/>
        <w:rPr>
          <w:sz w:val="24"/>
          <w:szCs w:val="24"/>
        </w:rPr>
      </w:pPr>
      <w:r w:rsidRPr="00641AE7">
        <w:rPr>
          <w:sz w:val="24"/>
          <w:szCs w:val="24"/>
        </w:rPr>
        <w:t xml:space="preserve">T: Different textbooks, different organizations use different annotation. So it’s important that you understand how it’s read in several different ways, because I don’t know how you’re going to be presented with function operations on the state test. </w:t>
      </w:r>
    </w:p>
    <w:p w14:paraId="146A3235" w14:textId="3F7D5B17" w:rsidR="00D843A0" w:rsidRPr="00641AE7" w:rsidRDefault="00D843A0" w:rsidP="00A039E9">
      <w:pPr>
        <w:spacing w:line="480" w:lineRule="auto"/>
        <w:ind w:left="720"/>
        <w:rPr>
          <w:sz w:val="24"/>
          <w:szCs w:val="24"/>
        </w:rPr>
      </w:pPr>
      <w:r w:rsidRPr="00641AE7">
        <w:rPr>
          <w:sz w:val="24"/>
          <w:szCs w:val="24"/>
        </w:rPr>
        <w:t>T: “You need to be able to do this. This is the kind of question they could ask you on the EOC. You need to be able to do this. You need to be able to look at a table of data, calculate statistics on it, and then interpret those statistics, in an applied situation. Ok?</w:t>
      </w:r>
    </w:p>
    <w:p w14:paraId="0272FA67" w14:textId="10A16585" w:rsidR="00B344EB" w:rsidRPr="00641AE7" w:rsidRDefault="00164D8B" w:rsidP="00D843A0">
      <w:pPr>
        <w:spacing w:line="480" w:lineRule="auto"/>
        <w:rPr>
          <w:sz w:val="24"/>
          <w:szCs w:val="24"/>
        </w:rPr>
      </w:pPr>
      <w:r w:rsidRPr="00641AE7">
        <w:rPr>
          <w:sz w:val="24"/>
          <w:szCs w:val="24"/>
        </w:rPr>
        <w:t>The state in which this study took place wa</w:t>
      </w:r>
      <w:r w:rsidR="00D843A0" w:rsidRPr="00641AE7">
        <w:rPr>
          <w:sz w:val="24"/>
          <w:szCs w:val="24"/>
        </w:rPr>
        <w:t>s still in transition to the Common Core State Standards</w:t>
      </w:r>
      <w:r w:rsidRPr="00641AE7">
        <w:rPr>
          <w:sz w:val="24"/>
          <w:szCs w:val="24"/>
        </w:rPr>
        <w:t xml:space="preserve"> at the time of the study. </w:t>
      </w:r>
      <w:r w:rsidR="00D843A0" w:rsidRPr="00641AE7">
        <w:rPr>
          <w:sz w:val="24"/>
          <w:szCs w:val="24"/>
        </w:rPr>
        <w:t xml:space="preserve"> </w:t>
      </w:r>
      <w:r w:rsidRPr="00641AE7">
        <w:rPr>
          <w:sz w:val="24"/>
          <w:szCs w:val="24"/>
        </w:rPr>
        <w:t xml:space="preserve">This meant </w:t>
      </w:r>
      <w:r w:rsidR="00D843A0" w:rsidRPr="00641AE7">
        <w:rPr>
          <w:sz w:val="24"/>
          <w:szCs w:val="24"/>
        </w:rPr>
        <w:t xml:space="preserve">the high states tests for </w:t>
      </w:r>
      <w:r w:rsidRPr="00641AE7">
        <w:rPr>
          <w:sz w:val="24"/>
          <w:szCs w:val="24"/>
        </w:rPr>
        <w:t>Ms. Mason’s class was still the</w:t>
      </w:r>
      <w:r w:rsidR="00D843A0" w:rsidRPr="00641AE7">
        <w:rPr>
          <w:sz w:val="24"/>
          <w:szCs w:val="24"/>
        </w:rPr>
        <w:t xml:space="preserve"> state</w:t>
      </w:r>
      <w:r w:rsidRPr="00641AE7">
        <w:rPr>
          <w:sz w:val="24"/>
          <w:szCs w:val="24"/>
        </w:rPr>
        <w:t>-issued</w:t>
      </w:r>
      <w:r w:rsidR="00D843A0" w:rsidRPr="00641AE7">
        <w:rPr>
          <w:sz w:val="24"/>
          <w:szCs w:val="24"/>
        </w:rPr>
        <w:t xml:space="preserve"> End of Course Exams (EOCs). But with so much pressure to perform well on the EOCs, every exam becomes </w:t>
      </w:r>
      <w:r w:rsidR="00B16FA7" w:rsidRPr="00641AE7">
        <w:rPr>
          <w:sz w:val="24"/>
          <w:szCs w:val="24"/>
        </w:rPr>
        <w:t xml:space="preserve">relatively </w:t>
      </w:r>
      <w:r w:rsidR="00D843A0" w:rsidRPr="00641AE7">
        <w:rPr>
          <w:sz w:val="24"/>
          <w:szCs w:val="24"/>
        </w:rPr>
        <w:t xml:space="preserve">high stakes. </w:t>
      </w:r>
      <w:r w:rsidR="00B344EB" w:rsidRPr="00641AE7">
        <w:rPr>
          <w:sz w:val="24"/>
          <w:szCs w:val="24"/>
        </w:rPr>
        <w:t xml:space="preserve">This topic comes up </w:t>
      </w:r>
      <w:r w:rsidR="00545692" w:rsidRPr="00641AE7">
        <w:rPr>
          <w:sz w:val="24"/>
          <w:szCs w:val="24"/>
        </w:rPr>
        <w:t xml:space="preserve">often </w:t>
      </w:r>
      <w:r w:rsidR="00B344EB" w:rsidRPr="00641AE7">
        <w:rPr>
          <w:sz w:val="24"/>
          <w:szCs w:val="24"/>
        </w:rPr>
        <w:t>during class sessions and the following is illustrative:</w:t>
      </w:r>
    </w:p>
    <w:p w14:paraId="0161A163" w14:textId="77777777" w:rsidR="00D843A0" w:rsidRPr="00641AE7" w:rsidRDefault="00D843A0" w:rsidP="00A039E9">
      <w:pPr>
        <w:spacing w:line="480" w:lineRule="auto"/>
        <w:ind w:left="720"/>
        <w:rPr>
          <w:sz w:val="24"/>
          <w:szCs w:val="24"/>
        </w:rPr>
      </w:pPr>
      <w:r w:rsidRPr="00641AE7">
        <w:rPr>
          <w:sz w:val="24"/>
          <w:szCs w:val="24"/>
        </w:rPr>
        <w:lastRenderedPageBreak/>
        <w:t>T: So this concept of domain and range is going to come up over and over and over again. You’ve seen it on the last two tests, you’re gonna see it on the next test.</w:t>
      </w:r>
    </w:p>
    <w:p w14:paraId="2D3667E8" w14:textId="51965E02" w:rsidR="00D843A0" w:rsidRPr="00641AE7" w:rsidRDefault="00D843A0" w:rsidP="00D843A0">
      <w:pPr>
        <w:spacing w:line="480" w:lineRule="auto"/>
        <w:rPr>
          <w:sz w:val="24"/>
          <w:szCs w:val="24"/>
        </w:rPr>
      </w:pPr>
      <w:r w:rsidRPr="00641AE7">
        <w:rPr>
          <w:sz w:val="24"/>
          <w:szCs w:val="24"/>
        </w:rPr>
        <w:t xml:space="preserve">From this </w:t>
      </w:r>
      <w:r w:rsidR="005B76A9" w:rsidRPr="00641AE7">
        <w:rPr>
          <w:sz w:val="24"/>
          <w:szCs w:val="24"/>
        </w:rPr>
        <w:t xml:space="preserve">quote </w:t>
      </w:r>
      <w:r w:rsidRPr="00641AE7">
        <w:rPr>
          <w:sz w:val="24"/>
          <w:szCs w:val="24"/>
        </w:rPr>
        <w:t xml:space="preserve">we see that certain math topics are important because they routinely show up on tests. </w:t>
      </w:r>
      <w:r w:rsidR="00701875" w:rsidRPr="00641AE7">
        <w:rPr>
          <w:sz w:val="24"/>
          <w:szCs w:val="24"/>
        </w:rPr>
        <w:t>In other words,</w:t>
      </w:r>
      <w:r w:rsidRPr="00641AE7">
        <w:rPr>
          <w:sz w:val="24"/>
          <w:szCs w:val="24"/>
        </w:rPr>
        <w:t xml:space="preserve"> math draws its importance from tests that asses it, not the other way around.  </w:t>
      </w:r>
      <w:r w:rsidR="00701875" w:rsidRPr="00641AE7">
        <w:rPr>
          <w:sz w:val="24"/>
          <w:szCs w:val="24"/>
        </w:rPr>
        <w:t>A related</w:t>
      </w:r>
      <w:r w:rsidR="00262A1D" w:rsidRPr="00641AE7">
        <w:rPr>
          <w:sz w:val="24"/>
          <w:szCs w:val="24"/>
        </w:rPr>
        <w:t xml:space="preserve"> message conveyed through classroom discourse is that</w:t>
      </w:r>
      <w:r w:rsidRPr="00641AE7">
        <w:rPr>
          <w:sz w:val="24"/>
          <w:szCs w:val="24"/>
        </w:rPr>
        <w:t xml:space="preserve"> a mathematical topic is less important if it rarely shows up on exams, as the following excerpt shows. </w:t>
      </w:r>
    </w:p>
    <w:p w14:paraId="0FB91A41" w14:textId="234C24F5" w:rsidR="00D843A0" w:rsidRPr="00641AE7" w:rsidRDefault="00D843A0" w:rsidP="00317A96">
      <w:pPr>
        <w:spacing w:line="480" w:lineRule="auto"/>
        <w:ind w:left="720"/>
        <w:rPr>
          <w:sz w:val="24"/>
          <w:szCs w:val="24"/>
        </w:rPr>
      </w:pPr>
      <w:r w:rsidRPr="00641AE7">
        <w:rPr>
          <w:sz w:val="24"/>
          <w:szCs w:val="24"/>
        </w:rPr>
        <w:t>T: So binomial expansion I can tell you there’s only one question on the test for binomial expansion but it should be a “gimmie” problem. It shouldn’t be hard to do. Ok?</w:t>
      </w:r>
    </w:p>
    <w:p w14:paraId="5D5F29CD" w14:textId="0E87B965" w:rsidR="00D843A0" w:rsidRPr="00641AE7" w:rsidRDefault="00D843A0" w:rsidP="00D843A0">
      <w:pPr>
        <w:spacing w:line="480" w:lineRule="auto"/>
        <w:rPr>
          <w:sz w:val="24"/>
          <w:szCs w:val="24"/>
        </w:rPr>
      </w:pPr>
      <w:r w:rsidRPr="00641AE7">
        <w:rPr>
          <w:sz w:val="24"/>
          <w:szCs w:val="24"/>
        </w:rPr>
        <w:t xml:space="preserve">Why is this important? Because if math becomes about preparing for exams, and students don’t care about what grade they make on the exam, then they will fail to identify with mathematics as it is enacted in this classroom. </w:t>
      </w:r>
      <w:r w:rsidR="001953D7" w:rsidRPr="00641AE7">
        <w:rPr>
          <w:sz w:val="24"/>
          <w:szCs w:val="24"/>
        </w:rPr>
        <w:t>And, over time, they may resist opportunities to learn mathematics further.</w:t>
      </w:r>
      <w:r w:rsidR="00701875" w:rsidRPr="00641AE7">
        <w:rPr>
          <w:sz w:val="24"/>
          <w:szCs w:val="24"/>
        </w:rPr>
        <w:t xml:space="preserve"> </w:t>
      </w:r>
      <w:r w:rsidRPr="00641AE7">
        <w:rPr>
          <w:sz w:val="24"/>
          <w:szCs w:val="24"/>
        </w:rPr>
        <w:t xml:space="preserve">Sometimes it’s a combination of preparation for assessments and the </w:t>
      </w:r>
      <w:r w:rsidR="00DD7ECF" w:rsidRPr="00641AE7">
        <w:rPr>
          <w:sz w:val="24"/>
          <w:szCs w:val="24"/>
        </w:rPr>
        <w:t>reality of the</w:t>
      </w:r>
      <w:r w:rsidR="00C56E20" w:rsidRPr="00641AE7">
        <w:rPr>
          <w:sz w:val="24"/>
          <w:szCs w:val="24"/>
        </w:rPr>
        <w:t xml:space="preserve"> </w:t>
      </w:r>
      <w:r w:rsidRPr="00641AE7">
        <w:rPr>
          <w:sz w:val="24"/>
          <w:szCs w:val="24"/>
        </w:rPr>
        <w:t xml:space="preserve">“real world” that follows. </w:t>
      </w:r>
    </w:p>
    <w:p w14:paraId="420E45F3" w14:textId="0CD18F50" w:rsidR="00D843A0" w:rsidRPr="00641AE7" w:rsidRDefault="00D843A0" w:rsidP="009C4BC6">
      <w:pPr>
        <w:spacing w:line="480" w:lineRule="auto"/>
        <w:ind w:left="720"/>
        <w:rPr>
          <w:sz w:val="24"/>
          <w:szCs w:val="24"/>
        </w:rPr>
      </w:pPr>
      <w:r w:rsidRPr="00641AE7">
        <w:rPr>
          <w:sz w:val="24"/>
          <w:szCs w:val="24"/>
        </w:rPr>
        <w:t xml:space="preserve">T: When I assess you, I’m going to be assessing you on “what’s the trend line?” If I say “what’s the trend line?” I’m looking for the linear regression. Ok? If I say “What’s the model for this quadratic?” then I’m looking for quadratic regression. So you’ve got to read your instructions carefully and understand what it is that you’re looking for. Ok? As we progress and understand this regression further and the correlation coefficient further, I won’t even tell you what kind of model it is. </w:t>
      </w:r>
      <w:r w:rsidRPr="00641AE7">
        <w:rPr>
          <w:sz w:val="24"/>
          <w:szCs w:val="24"/>
        </w:rPr>
        <w:lastRenderedPageBreak/>
        <w:t xml:space="preserve">Cuz out there in the real world, they don’t come up to you and say “ Hey, hey, this is linear” or “Hey this is quadratic” or “Hey this is exponential.” You have to figure that out. You have to figure out what that data’s doing.   </w:t>
      </w:r>
    </w:p>
    <w:p w14:paraId="370F46E9" w14:textId="751935DD" w:rsidR="002D4223" w:rsidRPr="00641AE7" w:rsidRDefault="00D843A0" w:rsidP="00D843A0">
      <w:pPr>
        <w:spacing w:line="480" w:lineRule="auto"/>
        <w:rPr>
          <w:sz w:val="24"/>
          <w:szCs w:val="24"/>
        </w:rPr>
      </w:pPr>
      <w:r w:rsidRPr="00641AE7">
        <w:rPr>
          <w:sz w:val="24"/>
          <w:szCs w:val="24"/>
        </w:rPr>
        <w:t>Again, by focusing on teacher discourse we are not squabbling over mere semantics</w:t>
      </w:r>
      <w:r w:rsidR="00B91DF6" w:rsidRPr="00641AE7">
        <w:rPr>
          <w:sz w:val="24"/>
          <w:szCs w:val="24"/>
        </w:rPr>
        <w:t xml:space="preserve"> or wordsmithing</w:t>
      </w:r>
      <w:r w:rsidR="002D4223" w:rsidRPr="00641AE7">
        <w:rPr>
          <w:sz w:val="24"/>
          <w:szCs w:val="24"/>
        </w:rPr>
        <w:t xml:space="preserve">. As noted by </w:t>
      </w:r>
      <w:r w:rsidR="002D4223" w:rsidRPr="00641AE7">
        <w:rPr>
          <w:sz w:val="24"/>
          <w:szCs w:val="24"/>
        </w:rPr>
        <w:fldChar w:fldCharType="begin"/>
      </w:r>
      <w:r w:rsidR="002D4223" w:rsidRPr="00641AE7">
        <w:rPr>
          <w:sz w:val="24"/>
          <w:szCs w:val="24"/>
        </w:rPr>
        <w:instrText xml:space="preserve"> ADDIN EN.CITE &lt;EndNote&gt;&lt;Cite&gt;&lt;Author&gt;Gee&lt;/Author&gt;&lt;Year&gt;2008&lt;/Year&gt;&lt;RecNum&gt;102&lt;/RecNum&gt;&lt;DisplayText&gt;(Gee, 2008)&lt;/DisplayText&gt;&lt;record&gt;&lt;rec-number&gt;102&lt;/rec-number&gt;&lt;foreign-keys&gt;&lt;key app="EN" db-id="xpvsd90dpw0v5tesesuv9tfg05tdzeed2aft"&gt;102&lt;/key&gt;&lt;/foreign-keys&gt;&lt;ref-type name="Book"&gt;6&lt;/ref-type&gt;&lt;contributors&gt;&lt;authors&gt;&lt;author&gt;Gee, James Paul&lt;/author&gt;&lt;/authors&gt;&lt;/contributors&gt;&lt;titles&gt;&lt;title&gt;Social Linquistics and Literacies: Ideology in discoures&lt;/title&gt;&lt;/titles&gt;&lt;pages&gt;257&lt;/pages&gt;&lt;edition&gt;3rd&lt;/edition&gt;&lt;dates&gt;&lt;year&gt;2008&lt;/year&gt;&lt;pub-dates&gt;&lt;date&gt;2008&lt;/date&gt;&lt;/pub-dates&gt;&lt;/dates&gt;&lt;pub-location&gt;New York&lt;/pub-location&gt;&lt;publisher&gt;Routledge&lt;/publisher&gt;&lt;urls&gt;&lt;/urls&gt;&lt;/record&gt;&lt;/Cite&gt;&lt;/EndNote&gt;</w:instrText>
      </w:r>
      <w:r w:rsidR="002D4223" w:rsidRPr="00641AE7">
        <w:rPr>
          <w:sz w:val="24"/>
          <w:szCs w:val="24"/>
        </w:rPr>
        <w:fldChar w:fldCharType="separate"/>
      </w:r>
      <w:r w:rsidR="002D4223" w:rsidRPr="00641AE7">
        <w:rPr>
          <w:noProof/>
          <w:sz w:val="24"/>
          <w:szCs w:val="24"/>
        </w:rPr>
        <w:t>(</w:t>
      </w:r>
      <w:hyperlink w:anchor="_ENREF_26" w:tooltip="Gee, 2008 #102" w:history="1">
        <w:r w:rsidR="006A444E" w:rsidRPr="00641AE7">
          <w:rPr>
            <w:noProof/>
            <w:sz w:val="24"/>
            <w:szCs w:val="24"/>
          </w:rPr>
          <w:t>Gee, 2008</w:t>
        </w:r>
      </w:hyperlink>
      <w:r w:rsidR="002D4223" w:rsidRPr="00641AE7">
        <w:rPr>
          <w:noProof/>
          <w:sz w:val="24"/>
          <w:szCs w:val="24"/>
        </w:rPr>
        <w:t>)</w:t>
      </w:r>
      <w:r w:rsidR="002D4223" w:rsidRPr="00641AE7">
        <w:rPr>
          <w:sz w:val="24"/>
          <w:szCs w:val="24"/>
        </w:rPr>
        <w:fldChar w:fldCharType="end"/>
      </w:r>
      <w:r w:rsidR="002D4223" w:rsidRPr="00641AE7">
        <w:rPr>
          <w:sz w:val="24"/>
          <w:szCs w:val="24"/>
        </w:rPr>
        <w:t xml:space="preserve">, </w:t>
      </w:r>
    </w:p>
    <w:p w14:paraId="11BD877A" w14:textId="04AEA974" w:rsidR="002D4223" w:rsidRPr="00641AE7" w:rsidRDefault="00EF5D90" w:rsidP="00012159">
      <w:pPr>
        <w:spacing w:line="480" w:lineRule="auto"/>
        <w:ind w:left="720"/>
        <w:rPr>
          <w:sz w:val="24"/>
          <w:szCs w:val="24"/>
        </w:rPr>
      </w:pPr>
      <w:r w:rsidRPr="00641AE7">
        <w:rPr>
          <w:sz w:val="24"/>
          <w:szCs w:val="24"/>
        </w:rPr>
        <w:t>Arguing about what words (ought to) mean is not a trivial business—it is not “quibbling over mere words,” “hair splitting,” “just semantics.” Such arguments are what lead to the adoption of social beliefs and values and, in turn, these beliefs and values lead to social action and the maintenance and creation of social worlds. Such arguments are, in this sense, often a species of moral argumentation.</w:t>
      </w:r>
      <w:r w:rsidR="00012159" w:rsidRPr="00641AE7">
        <w:rPr>
          <w:sz w:val="24"/>
          <w:szCs w:val="24"/>
        </w:rPr>
        <w:t xml:space="preserve"> (p.23)</w:t>
      </w:r>
      <w:r w:rsidR="002D4223" w:rsidRPr="00641AE7">
        <w:rPr>
          <w:sz w:val="24"/>
          <w:szCs w:val="24"/>
        </w:rPr>
        <w:t xml:space="preserve"> </w:t>
      </w:r>
      <w:r w:rsidR="00AC24A5" w:rsidRPr="00641AE7">
        <w:rPr>
          <w:sz w:val="24"/>
          <w:szCs w:val="24"/>
        </w:rPr>
        <w:t xml:space="preserve"> </w:t>
      </w:r>
    </w:p>
    <w:p w14:paraId="0767A2E0" w14:textId="27AB52AB" w:rsidR="00CA41F7" w:rsidRPr="00641AE7" w:rsidRDefault="002D4223" w:rsidP="0028324B">
      <w:pPr>
        <w:spacing w:line="480" w:lineRule="auto"/>
        <w:rPr>
          <w:sz w:val="24"/>
          <w:szCs w:val="24"/>
        </w:rPr>
      </w:pPr>
      <w:r w:rsidRPr="00641AE7">
        <w:rPr>
          <w:sz w:val="24"/>
          <w:szCs w:val="24"/>
        </w:rPr>
        <w:t>Hence, d</w:t>
      </w:r>
      <w:r w:rsidR="00D843A0" w:rsidRPr="00641AE7">
        <w:rPr>
          <w:sz w:val="24"/>
          <w:szCs w:val="24"/>
        </w:rPr>
        <w:t>iscursive choices have real consequences for student identity</w:t>
      </w:r>
      <w:r w:rsidR="00B91DF6" w:rsidRPr="00641AE7">
        <w:rPr>
          <w:sz w:val="24"/>
          <w:szCs w:val="24"/>
        </w:rPr>
        <w:t xml:space="preserve"> as identities are constructed through actions, choices, reflection, and discourse</w:t>
      </w:r>
      <w:r w:rsidR="00D843A0" w:rsidRPr="00641AE7">
        <w:rPr>
          <w:sz w:val="24"/>
          <w:szCs w:val="24"/>
        </w:rPr>
        <w:t xml:space="preserve">.  For example, some students may see the “real world” of their future as not involving mathematics at all (as we will see in the interview data). </w:t>
      </w:r>
      <w:r w:rsidR="00CA41F7" w:rsidRPr="00641AE7">
        <w:rPr>
          <w:sz w:val="24"/>
          <w:szCs w:val="24"/>
        </w:rPr>
        <w:t xml:space="preserve"> </w:t>
      </w:r>
    </w:p>
    <w:p w14:paraId="43EDFE26" w14:textId="67D0B5CE" w:rsidR="003D6CCD" w:rsidRPr="00641AE7" w:rsidRDefault="003D6CCD" w:rsidP="00876364">
      <w:pPr>
        <w:pStyle w:val="Heading4"/>
        <w:spacing w:line="480" w:lineRule="auto"/>
        <w:ind w:firstLine="720"/>
        <w:rPr>
          <w:iCs/>
          <w:vanish/>
          <w:sz w:val="24"/>
          <w:szCs w:val="24"/>
        </w:rPr>
      </w:pPr>
      <w:r w:rsidRPr="00641AE7">
        <w:rPr>
          <w:sz w:val="24"/>
          <w:szCs w:val="24"/>
        </w:rPr>
        <w:t>Equity</w:t>
      </w:r>
      <w:r w:rsidR="003612A9" w:rsidRPr="00641AE7">
        <w:rPr>
          <w:sz w:val="24"/>
          <w:szCs w:val="24"/>
        </w:rPr>
        <w:t xml:space="preserve">. </w:t>
      </w:r>
    </w:p>
    <w:p w14:paraId="2834591F" w14:textId="5FE0A6C5" w:rsidR="006E7676" w:rsidRPr="00641AE7" w:rsidRDefault="004B2845" w:rsidP="00876364">
      <w:pPr>
        <w:spacing w:line="480" w:lineRule="auto"/>
        <w:rPr>
          <w:sz w:val="24"/>
          <w:szCs w:val="24"/>
        </w:rPr>
      </w:pPr>
      <w:r w:rsidRPr="00641AE7">
        <w:rPr>
          <w:iCs/>
          <w:vanish/>
          <w:sz w:val="24"/>
          <w:szCs w:val="24"/>
        </w:rPr>
        <w:tab/>
      </w:r>
      <w:r w:rsidR="006A444E" w:rsidRPr="00641AE7">
        <w:rPr>
          <w:sz w:val="24"/>
          <w:szCs w:val="24"/>
        </w:rPr>
        <w:fldChar w:fldCharType="begin"/>
      </w:r>
      <w:r w:rsidR="006A444E" w:rsidRPr="00641AE7">
        <w:rPr>
          <w:sz w:val="24"/>
          <w:szCs w:val="24"/>
        </w:rPr>
        <w:instrText xml:space="preserve"> ADDIN EN.CITE &lt;EndNote&gt;&lt;Cite AuthorYear="1"&gt;&lt;Author&gt;Gutiérrez&lt;/Author&gt;&lt;Year&gt;2012&lt;/Year&gt;&lt;RecNum&gt;121&lt;/RecNum&gt;&lt;DisplayText&gt;Gutiérrez (2012)&lt;/DisplayText&gt;&lt;record&gt;&lt;rec-number&gt;121&lt;/rec-number&gt;&lt;foreign-keys&gt;&lt;key app="EN" db-id="xpvsd90dpw0v5tesesuv9tfg05tdzeed2aft"&gt;121&lt;/key&gt;&lt;/foreign-keys&gt;&lt;ref-type name="Book Section"&gt;5&lt;/ref-type&gt;&lt;contributors&gt;&lt;authors&gt;&lt;author&gt;Rochelle Gutiérrez&lt;/author&gt;&lt;/authors&gt;&lt;secondary-authors&gt;&lt;author&gt;B. Herbel-Eisenmann&lt;/author&gt;&lt;author&gt;Jeffery Choppin&lt;/author&gt;&lt;author&gt;David Wagner&lt;/author&gt;&lt;author&gt;David Pimm&lt;/author&gt;&lt;/secondary-authors&gt;&lt;/contributors&gt;&lt;titles&gt;&lt;title&gt;Context matters: How should we conceptualize equity in mathematics education?&lt;/title&gt;&lt;secondary-title&gt;Equity in discourse for mathematics education: Theories, practices, and policies&lt;/secondary-title&gt;&lt;/titles&gt;&lt;pages&gt;17-33&lt;/pages&gt;&lt;volume&gt;55&lt;/volume&gt;&lt;section&gt;2&lt;/section&gt;&lt;dates&gt;&lt;year&gt;2012&lt;/year&gt;&lt;/dates&gt;&lt;pub-location&gt;New York&lt;/pub-location&gt;&lt;publisher&gt;Springer Science+Business Media B.V.&lt;/publisher&gt;&lt;urls&gt;&lt;/urls&gt;&lt;/record&gt;&lt;/Cite&gt;&lt;/EndNote&gt;</w:instrText>
      </w:r>
      <w:r w:rsidR="006A444E" w:rsidRPr="00641AE7">
        <w:rPr>
          <w:sz w:val="24"/>
          <w:szCs w:val="24"/>
        </w:rPr>
        <w:fldChar w:fldCharType="separate"/>
      </w:r>
      <w:hyperlink w:anchor="_ENREF_29" w:tooltip="Gutiérrez, 2012 #121" w:history="1">
        <w:r w:rsidR="006A444E" w:rsidRPr="00641AE7">
          <w:rPr>
            <w:noProof/>
            <w:sz w:val="24"/>
            <w:szCs w:val="24"/>
          </w:rPr>
          <w:t>Gutiérrez (2012</w:t>
        </w:r>
      </w:hyperlink>
      <w:r w:rsidR="006A444E" w:rsidRPr="00641AE7">
        <w:rPr>
          <w:noProof/>
          <w:sz w:val="24"/>
          <w:szCs w:val="24"/>
        </w:rPr>
        <w:t>)</w:t>
      </w:r>
      <w:r w:rsidR="006A444E" w:rsidRPr="00641AE7">
        <w:rPr>
          <w:sz w:val="24"/>
          <w:szCs w:val="24"/>
        </w:rPr>
        <w:fldChar w:fldCharType="end"/>
      </w:r>
      <w:r w:rsidRPr="00641AE7">
        <w:rPr>
          <w:sz w:val="24"/>
          <w:szCs w:val="24"/>
        </w:rPr>
        <w:t xml:space="preserve"> </w:t>
      </w:r>
      <w:r w:rsidR="006E7676" w:rsidRPr="00641AE7">
        <w:rPr>
          <w:sz w:val="24"/>
          <w:szCs w:val="24"/>
        </w:rPr>
        <w:t xml:space="preserve">describes </w:t>
      </w:r>
      <w:r w:rsidR="006E2B93">
        <w:rPr>
          <w:sz w:val="24"/>
          <w:szCs w:val="24"/>
        </w:rPr>
        <w:t>equity in mathematics education in terms of its four dimensions</w:t>
      </w:r>
      <w:r w:rsidR="006E7676" w:rsidRPr="00641AE7">
        <w:rPr>
          <w:sz w:val="24"/>
          <w:szCs w:val="24"/>
        </w:rPr>
        <w:t>: access, ac</w:t>
      </w:r>
      <w:r w:rsidR="00535F35">
        <w:rPr>
          <w:sz w:val="24"/>
          <w:szCs w:val="24"/>
        </w:rPr>
        <w:t xml:space="preserve">hievement, identity, and power. </w:t>
      </w:r>
      <w:r w:rsidR="003D7900">
        <w:rPr>
          <w:sz w:val="24"/>
          <w:szCs w:val="24"/>
        </w:rPr>
        <w:t xml:space="preserve">Future work can include </w:t>
      </w:r>
      <w:r w:rsidR="00C66DF0">
        <w:rPr>
          <w:sz w:val="24"/>
          <w:szCs w:val="24"/>
        </w:rPr>
        <w:t xml:space="preserve">the use of this equity framework to augment </w:t>
      </w:r>
      <w:r w:rsidR="00E23D8C">
        <w:rPr>
          <w:sz w:val="24"/>
          <w:szCs w:val="24"/>
        </w:rPr>
        <w:t>analysis of normative and personal</w:t>
      </w:r>
      <w:r w:rsidR="00ED46C5">
        <w:rPr>
          <w:sz w:val="24"/>
          <w:szCs w:val="24"/>
        </w:rPr>
        <w:t xml:space="preserve"> identities</w:t>
      </w:r>
      <w:r w:rsidR="00285AED">
        <w:rPr>
          <w:sz w:val="24"/>
          <w:szCs w:val="24"/>
        </w:rPr>
        <w:t xml:space="preserve">. </w:t>
      </w:r>
      <w:r w:rsidR="00664AF5">
        <w:rPr>
          <w:sz w:val="24"/>
          <w:szCs w:val="24"/>
        </w:rPr>
        <w:t>For example, in the Gutierrez framework a</w:t>
      </w:r>
      <w:r w:rsidR="006E7676" w:rsidRPr="00641AE7">
        <w:rPr>
          <w:sz w:val="24"/>
          <w:szCs w:val="24"/>
        </w:rPr>
        <w:t>ccess includes “a classroom environment that invites participation, reasonable class sizes and supports of learning outside of class hours” (p.19)</w:t>
      </w:r>
      <w:r w:rsidR="00535F35">
        <w:rPr>
          <w:sz w:val="24"/>
          <w:szCs w:val="24"/>
        </w:rPr>
        <w:t>.</w:t>
      </w:r>
      <w:r w:rsidR="00EA35AC">
        <w:rPr>
          <w:sz w:val="24"/>
          <w:szCs w:val="24"/>
        </w:rPr>
        <w:t xml:space="preserve"> </w:t>
      </w:r>
      <w:r w:rsidR="005B4AA2">
        <w:rPr>
          <w:sz w:val="24"/>
          <w:szCs w:val="24"/>
        </w:rPr>
        <w:t xml:space="preserve">Thus </w:t>
      </w:r>
      <w:r w:rsidR="009B6358">
        <w:rPr>
          <w:sz w:val="24"/>
          <w:szCs w:val="24"/>
        </w:rPr>
        <w:t xml:space="preserve">a </w:t>
      </w:r>
      <w:r w:rsidR="00A671E5">
        <w:rPr>
          <w:sz w:val="24"/>
          <w:szCs w:val="24"/>
        </w:rPr>
        <w:t>normative identity</w:t>
      </w:r>
      <w:r w:rsidR="009B6358">
        <w:rPr>
          <w:sz w:val="24"/>
          <w:szCs w:val="24"/>
        </w:rPr>
        <w:t xml:space="preserve"> </w:t>
      </w:r>
      <w:r w:rsidR="00AA59CF">
        <w:rPr>
          <w:sz w:val="24"/>
          <w:szCs w:val="24"/>
        </w:rPr>
        <w:t xml:space="preserve">that </w:t>
      </w:r>
      <w:r w:rsidR="009B6358">
        <w:rPr>
          <w:sz w:val="24"/>
          <w:szCs w:val="24"/>
        </w:rPr>
        <w:t>“invites participation”</w:t>
      </w:r>
      <w:r w:rsidR="00C87430">
        <w:rPr>
          <w:sz w:val="24"/>
          <w:szCs w:val="24"/>
        </w:rPr>
        <w:t xml:space="preserve"> can </w:t>
      </w:r>
      <w:r w:rsidR="0031037F">
        <w:rPr>
          <w:sz w:val="24"/>
          <w:szCs w:val="24"/>
        </w:rPr>
        <w:t xml:space="preserve">also </w:t>
      </w:r>
      <w:r w:rsidR="006E2B93">
        <w:rPr>
          <w:sz w:val="24"/>
          <w:szCs w:val="24"/>
        </w:rPr>
        <w:t xml:space="preserve">be said to </w:t>
      </w:r>
      <w:r w:rsidR="00C87430">
        <w:rPr>
          <w:sz w:val="24"/>
          <w:szCs w:val="24"/>
        </w:rPr>
        <w:t>provide access.</w:t>
      </w:r>
      <w:r w:rsidR="00A671E5">
        <w:rPr>
          <w:sz w:val="24"/>
          <w:szCs w:val="24"/>
        </w:rPr>
        <w:t xml:space="preserve"> </w:t>
      </w:r>
      <w:r w:rsidR="00562C08">
        <w:rPr>
          <w:sz w:val="24"/>
          <w:szCs w:val="24"/>
        </w:rPr>
        <w:t xml:space="preserve">Gutierrez </w:t>
      </w:r>
      <w:r w:rsidR="006E7676" w:rsidRPr="00641AE7">
        <w:rPr>
          <w:sz w:val="24"/>
          <w:szCs w:val="24"/>
        </w:rPr>
        <w:t xml:space="preserve">relates other dimensions </w:t>
      </w:r>
      <w:r w:rsidR="00562C08">
        <w:rPr>
          <w:sz w:val="24"/>
          <w:szCs w:val="24"/>
        </w:rPr>
        <w:t xml:space="preserve">to normative </w:t>
      </w:r>
      <w:r w:rsidR="006E2B93">
        <w:rPr>
          <w:sz w:val="24"/>
          <w:szCs w:val="24"/>
        </w:rPr>
        <w:t>identity</w:t>
      </w:r>
      <w:r w:rsidR="006E7676" w:rsidRPr="00641AE7">
        <w:rPr>
          <w:sz w:val="24"/>
          <w:szCs w:val="24"/>
        </w:rPr>
        <w:t xml:space="preserve">, including achievement as  “participation in a given class” (p.19) and power as “voice in the </w:t>
      </w:r>
      <w:r w:rsidR="006E7676" w:rsidRPr="00641AE7">
        <w:rPr>
          <w:sz w:val="24"/>
          <w:szCs w:val="24"/>
        </w:rPr>
        <w:lastRenderedPageBreak/>
        <w:t>classroom (e.g. who gets to talk, and who decides)</w:t>
      </w:r>
      <w:r w:rsidR="00562C08">
        <w:rPr>
          <w:sz w:val="24"/>
          <w:szCs w:val="24"/>
        </w:rPr>
        <w:t>.</w:t>
      </w:r>
      <w:r w:rsidR="006E2B93">
        <w:rPr>
          <w:sz w:val="24"/>
          <w:szCs w:val="24"/>
        </w:rPr>
        <w:t xml:space="preserve">” </w:t>
      </w:r>
      <w:r w:rsidR="00CC7F64">
        <w:rPr>
          <w:sz w:val="24"/>
          <w:szCs w:val="24"/>
        </w:rPr>
        <w:t>Lastly</w:t>
      </w:r>
      <w:r w:rsidR="006E7676" w:rsidRPr="00641AE7">
        <w:rPr>
          <w:sz w:val="24"/>
          <w:szCs w:val="24"/>
        </w:rPr>
        <w:t>, Gutierrez discusses identity in a similar fashion to Cobb</w:t>
      </w:r>
      <w:r w:rsidR="003A074B">
        <w:rPr>
          <w:sz w:val="24"/>
          <w:szCs w:val="24"/>
        </w:rPr>
        <w:t xml:space="preserve"> et. al's (1996)</w:t>
      </w:r>
      <w:r w:rsidR="001B0DEB">
        <w:rPr>
          <w:sz w:val="24"/>
          <w:szCs w:val="24"/>
        </w:rPr>
        <w:t xml:space="preserve"> notion of personal identity</w:t>
      </w:r>
      <w:r w:rsidR="006E7676" w:rsidRPr="00641AE7">
        <w:rPr>
          <w:sz w:val="24"/>
          <w:szCs w:val="24"/>
        </w:rPr>
        <w:t xml:space="preserve">, albeit with a slightly more critical bend: “Identity incorporates the question of whether students find mathematics not just ‘real world’ as defined by textbooks or teachers, but also as meaningful for their lives”(p.20). </w:t>
      </w:r>
      <w:r w:rsidR="00AA1413">
        <w:rPr>
          <w:sz w:val="24"/>
          <w:szCs w:val="24"/>
        </w:rPr>
        <w:t>In an era of ever-increasing teacher accountability, I would argue that equity deserves consideration for inclusion in observation instruments. Not only are their ethical reasons to include equity as part of formalized teacher observations, it is reasonable to expect that increasing equity and narrowing the achievement gap might go hand in hand.</w:t>
      </w:r>
    </w:p>
    <w:p w14:paraId="4287E640" w14:textId="1F734DB5" w:rsidR="003D6CCD" w:rsidRPr="00641AE7" w:rsidRDefault="003D6CCD" w:rsidP="003D6CCD">
      <w:pPr>
        <w:rPr>
          <w:sz w:val="24"/>
          <w:szCs w:val="24"/>
        </w:rPr>
      </w:pPr>
    </w:p>
    <w:p w14:paraId="06946C45" w14:textId="0C49DE39" w:rsidR="0028324B" w:rsidRPr="00641AE7" w:rsidRDefault="008875AF" w:rsidP="008875AF">
      <w:pPr>
        <w:pStyle w:val="Heading2"/>
        <w:rPr>
          <w:sz w:val="24"/>
          <w:szCs w:val="24"/>
        </w:rPr>
      </w:pPr>
      <w:bookmarkStart w:id="61" w:name="_Toc263190475"/>
      <w:r w:rsidRPr="00641AE7">
        <w:rPr>
          <w:sz w:val="24"/>
          <w:szCs w:val="24"/>
        </w:rPr>
        <w:t>My own learning</w:t>
      </w:r>
      <w:bookmarkEnd w:id="61"/>
    </w:p>
    <w:p w14:paraId="2040C43F" w14:textId="76F44D29" w:rsidR="00E94035" w:rsidRPr="00641AE7" w:rsidRDefault="00044A52" w:rsidP="00530AB0">
      <w:pPr>
        <w:spacing w:line="480" w:lineRule="auto"/>
        <w:ind w:firstLine="720"/>
        <w:rPr>
          <w:sz w:val="24"/>
          <w:szCs w:val="24"/>
        </w:rPr>
      </w:pPr>
      <w:r w:rsidRPr="00641AE7">
        <w:rPr>
          <w:sz w:val="24"/>
          <w:szCs w:val="24"/>
        </w:rPr>
        <w:t>As I reflect on the experience of completing this study I</w:t>
      </w:r>
      <w:r w:rsidR="00B755BF" w:rsidRPr="00641AE7">
        <w:rPr>
          <w:sz w:val="24"/>
          <w:szCs w:val="24"/>
        </w:rPr>
        <w:t xml:space="preserve"> quickly realiz</w:t>
      </w:r>
      <w:r w:rsidR="00DD0970" w:rsidRPr="00641AE7">
        <w:rPr>
          <w:sz w:val="24"/>
          <w:szCs w:val="24"/>
        </w:rPr>
        <w:t xml:space="preserve">e </w:t>
      </w:r>
      <w:r w:rsidR="00B755BF" w:rsidRPr="00641AE7">
        <w:rPr>
          <w:sz w:val="24"/>
          <w:szCs w:val="24"/>
        </w:rPr>
        <w:t xml:space="preserve">both how far I have come as a researcher and how far I have to go. </w:t>
      </w:r>
      <w:r w:rsidR="00240BB3" w:rsidRPr="00641AE7">
        <w:rPr>
          <w:sz w:val="24"/>
          <w:szCs w:val="24"/>
        </w:rPr>
        <w:t>I have</w:t>
      </w:r>
      <w:r w:rsidR="00B82242" w:rsidRPr="00641AE7">
        <w:rPr>
          <w:sz w:val="24"/>
          <w:szCs w:val="24"/>
        </w:rPr>
        <w:t xml:space="preserve"> learned a great deal about </w:t>
      </w:r>
      <w:r w:rsidR="00240BB3" w:rsidRPr="00641AE7">
        <w:rPr>
          <w:sz w:val="24"/>
          <w:szCs w:val="24"/>
        </w:rPr>
        <w:t xml:space="preserve">what it </w:t>
      </w:r>
      <w:r w:rsidR="00D971F2" w:rsidRPr="00641AE7">
        <w:rPr>
          <w:sz w:val="24"/>
          <w:szCs w:val="24"/>
        </w:rPr>
        <w:t xml:space="preserve">means to do a qualitative study, from the nuts and bolts of how to gain access to a site, to experiencing the thrill seeing a finding emerge from the data. </w:t>
      </w:r>
      <w:r w:rsidR="002B021C" w:rsidRPr="00641AE7">
        <w:rPr>
          <w:sz w:val="24"/>
          <w:szCs w:val="24"/>
        </w:rPr>
        <w:t xml:space="preserve">I look forward to spending the next few years of my career </w:t>
      </w:r>
      <w:r w:rsidR="00392712" w:rsidRPr="00641AE7">
        <w:rPr>
          <w:sz w:val="24"/>
          <w:szCs w:val="24"/>
        </w:rPr>
        <w:t xml:space="preserve">working to better understand the art and science of qualitative case study research. </w:t>
      </w:r>
    </w:p>
    <w:p w14:paraId="7CA4DA53" w14:textId="0EFC5669" w:rsidR="00DD0970" w:rsidRPr="00641AE7" w:rsidRDefault="00DD0970" w:rsidP="00812E54">
      <w:pPr>
        <w:spacing w:line="480" w:lineRule="auto"/>
        <w:ind w:firstLine="720"/>
        <w:rPr>
          <w:sz w:val="24"/>
          <w:szCs w:val="24"/>
        </w:rPr>
      </w:pPr>
      <w:r w:rsidRPr="00641AE7">
        <w:rPr>
          <w:sz w:val="24"/>
          <w:szCs w:val="24"/>
        </w:rPr>
        <w:t xml:space="preserve">I also have realized through this experience the wonderful interplay between theory and practice. </w:t>
      </w:r>
      <w:r w:rsidR="00DA3D9D" w:rsidRPr="00641AE7">
        <w:rPr>
          <w:sz w:val="24"/>
          <w:szCs w:val="24"/>
        </w:rPr>
        <w:t xml:space="preserve">While I knew that one likely informed the other, I did not know to what extend until I began to do research for myself. </w:t>
      </w:r>
      <w:r w:rsidRPr="00641AE7">
        <w:rPr>
          <w:sz w:val="24"/>
          <w:szCs w:val="24"/>
        </w:rPr>
        <w:t xml:space="preserve">Specifically, I found myself thinking about research as I planned for my day’s teaching and </w:t>
      </w:r>
      <w:r w:rsidR="009238E0" w:rsidRPr="00641AE7">
        <w:rPr>
          <w:sz w:val="24"/>
          <w:szCs w:val="24"/>
        </w:rPr>
        <w:t xml:space="preserve">thinking about my own teaching as I reflected on how to interpret my research. </w:t>
      </w:r>
      <w:r w:rsidR="00496C2D" w:rsidRPr="00641AE7">
        <w:rPr>
          <w:sz w:val="24"/>
          <w:szCs w:val="24"/>
        </w:rPr>
        <w:t>As a result</w:t>
      </w:r>
      <w:r w:rsidR="004D3649" w:rsidRPr="00641AE7">
        <w:rPr>
          <w:sz w:val="24"/>
          <w:szCs w:val="24"/>
        </w:rPr>
        <w:t>,</w:t>
      </w:r>
      <w:r w:rsidR="00496C2D" w:rsidRPr="00641AE7">
        <w:rPr>
          <w:sz w:val="24"/>
          <w:szCs w:val="24"/>
        </w:rPr>
        <w:t xml:space="preserve"> I will try to continue to teach mathematics in some capacity no matter my future research role.</w:t>
      </w:r>
      <w:r w:rsidR="00812E54" w:rsidRPr="00641AE7">
        <w:rPr>
          <w:sz w:val="24"/>
          <w:szCs w:val="24"/>
        </w:rPr>
        <w:t xml:space="preserve"> </w:t>
      </w:r>
    </w:p>
    <w:p w14:paraId="7FD59E54" w14:textId="5EBFFA8D" w:rsidR="008875AF" w:rsidRPr="00641AE7" w:rsidRDefault="008875AF">
      <w:pPr>
        <w:rPr>
          <w:sz w:val="24"/>
          <w:szCs w:val="24"/>
        </w:rPr>
      </w:pPr>
      <w:r w:rsidRPr="00641AE7">
        <w:rPr>
          <w:sz w:val="24"/>
          <w:szCs w:val="24"/>
        </w:rPr>
        <w:lastRenderedPageBreak/>
        <w:br w:type="page"/>
      </w:r>
    </w:p>
    <w:p w14:paraId="05FBD3BC" w14:textId="77777777" w:rsidR="0028324B" w:rsidRPr="00641AE7" w:rsidRDefault="0028324B" w:rsidP="0028324B">
      <w:pPr>
        <w:spacing w:line="480" w:lineRule="auto"/>
        <w:rPr>
          <w:sz w:val="24"/>
          <w:szCs w:val="24"/>
        </w:rPr>
      </w:pPr>
    </w:p>
    <w:p w14:paraId="3E380D94" w14:textId="60AC0565" w:rsidR="00236E6D" w:rsidRPr="00641AE7" w:rsidRDefault="00D83AEB" w:rsidP="007D478A">
      <w:pPr>
        <w:pStyle w:val="Heading1"/>
        <w:rPr>
          <w:sz w:val="24"/>
          <w:szCs w:val="24"/>
        </w:rPr>
      </w:pPr>
      <w:bookmarkStart w:id="62" w:name="_Toc263190476"/>
      <w:r w:rsidRPr="00641AE7">
        <w:rPr>
          <w:sz w:val="24"/>
          <w:szCs w:val="24"/>
        </w:rPr>
        <w:t>LIST OF REFERENCES</w:t>
      </w:r>
      <w:bookmarkEnd w:id="62"/>
    </w:p>
    <w:p w14:paraId="65B5E29C" w14:textId="03AB5FBC" w:rsidR="00655D90" w:rsidRPr="00641AE7" w:rsidRDefault="00236E6D" w:rsidP="00655D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641AE7">
        <w:rPr>
          <w:sz w:val="24"/>
          <w:szCs w:val="24"/>
        </w:rPr>
        <w:br w:type="page"/>
      </w:r>
      <w:r w:rsidR="00655D90" w:rsidRPr="00641AE7">
        <w:rPr>
          <w:rFonts w:eastAsia="Calibri"/>
          <w:sz w:val="24"/>
          <w:szCs w:val="24"/>
        </w:rPr>
        <w:lastRenderedPageBreak/>
        <w:t>REFERENCES</w:t>
      </w:r>
    </w:p>
    <w:p w14:paraId="0DC370B0" w14:textId="77777777" w:rsidR="00655D90" w:rsidRPr="00641AE7" w:rsidRDefault="00655D90" w:rsidP="00641AE7">
      <w:pPr>
        <w:numPr>
          <w:ilvl w:val="12"/>
          <w:numId w:val="0"/>
        </w:numPr>
        <w:spacing w:line="480" w:lineRule="auto"/>
        <w:ind w:left="720"/>
        <w:jc w:val="center"/>
        <w:rPr>
          <w:rFonts w:eastAsia="Calibri"/>
          <w:sz w:val="24"/>
          <w:szCs w:val="24"/>
        </w:rPr>
      </w:pPr>
    </w:p>
    <w:p w14:paraId="4F130C1A" w14:textId="77777777" w:rsidR="006A444E" w:rsidRPr="00641AE7" w:rsidRDefault="00655D90" w:rsidP="00641AE7">
      <w:pPr>
        <w:spacing w:line="480" w:lineRule="auto"/>
        <w:ind w:left="720" w:hanging="720"/>
        <w:rPr>
          <w:noProof/>
          <w:sz w:val="24"/>
          <w:szCs w:val="24"/>
        </w:rPr>
      </w:pPr>
      <w:r w:rsidRPr="00641AE7">
        <w:rPr>
          <w:sz w:val="24"/>
          <w:szCs w:val="24"/>
        </w:rPr>
        <w:fldChar w:fldCharType="begin"/>
      </w:r>
      <w:r w:rsidRPr="00641AE7">
        <w:rPr>
          <w:sz w:val="24"/>
          <w:szCs w:val="24"/>
        </w:rPr>
        <w:instrText xml:space="preserve"> ADDIN EN.REFLIST </w:instrText>
      </w:r>
      <w:r w:rsidRPr="00641AE7">
        <w:rPr>
          <w:sz w:val="24"/>
          <w:szCs w:val="24"/>
        </w:rPr>
        <w:fldChar w:fldCharType="separate"/>
      </w:r>
      <w:bookmarkStart w:id="63" w:name="_ENREF_1"/>
      <w:r w:rsidR="006A444E" w:rsidRPr="00641AE7">
        <w:rPr>
          <w:noProof/>
          <w:sz w:val="24"/>
          <w:szCs w:val="24"/>
        </w:rPr>
        <w:t xml:space="preserve">Bauersfeld, Heinrich. (1988). Interaction, construction, and knoweldge: Alternative perspectives for mathematics education. In D. A. Grouws &amp; T. J. Cooney (Eds.), </w:t>
      </w:r>
      <w:r w:rsidR="006A444E" w:rsidRPr="00641AE7">
        <w:rPr>
          <w:i/>
          <w:noProof/>
          <w:sz w:val="24"/>
          <w:szCs w:val="24"/>
        </w:rPr>
        <w:t>Effective Mathematics Teaching</w:t>
      </w:r>
      <w:r w:rsidR="006A444E" w:rsidRPr="00641AE7">
        <w:rPr>
          <w:noProof/>
          <w:sz w:val="24"/>
          <w:szCs w:val="24"/>
        </w:rPr>
        <w:t xml:space="preserve"> (pp. 27-46). Reston, Virginia: National Council of Teachers of Mathematics.</w:t>
      </w:r>
      <w:bookmarkEnd w:id="63"/>
    </w:p>
    <w:p w14:paraId="0693EE7B" w14:textId="77777777" w:rsidR="006A444E" w:rsidRPr="00641AE7" w:rsidRDefault="006A444E" w:rsidP="00641AE7">
      <w:pPr>
        <w:spacing w:line="480" w:lineRule="auto"/>
        <w:ind w:left="720" w:hanging="720"/>
        <w:rPr>
          <w:noProof/>
          <w:sz w:val="24"/>
          <w:szCs w:val="24"/>
        </w:rPr>
      </w:pPr>
      <w:bookmarkStart w:id="64" w:name="_ENREF_2"/>
      <w:r w:rsidRPr="00641AE7">
        <w:rPr>
          <w:noProof/>
          <w:sz w:val="24"/>
          <w:szCs w:val="24"/>
        </w:rPr>
        <w:t xml:space="preserve">Bauserfeld, Heinrich. (1992). Classroom culture from a social constructivist's perspective. </w:t>
      </w:r>
      <w:r w:rsidRPr="00641AE7">
        <w:rPr>
          <w:i/>
          <w:noProof/>
          <w:sz w:val="24"/>
          <w:szCs w:val="24"/>
        </w:rPr>
        <w:t>Educational Studies in Mathematics, 23</w:t>
      </w:r>
      <w:r w:rsidRPr="00641AE7">
        <w:rPr>
          <w:noProof/>
          <w:sz w:val="24"/>
          <w:szCs w:val="24"/>
        </w:rPr>
        <w:t xml:space="preserve">(5), 467-481. </w:t>
      </w:r>
      <w:bookmarkEnd w:id="64"/>
    </w:p>
    <w:p w14:paraId="403A9F1F" w14:textId="77777777" w:rsidR="006A444E" w:rsidRPr="00641AE7" w:rsidRDefault="006A444E" w:rsidP="00641AE7">
      <w:pPr>
        <w:spacing w:line="480" w:lineRule="auto"/>
        <w:ind w:left="720" w:hanging="720"/>
        <w:rPr>
          <w:noProof/>
          <w:sz w:val="24"/>
          <w:szCs w:val="24"/>
        </w:rPr>
      </w:pPr>
      <w:bookmarkStart w:id="65" w:name="_ENREF_3"/>
      <w:r w:rsidRPr="00641AE7">
        <w:rPr>
          <w:noProof/>
          <w:sz w:val="24"/>
          <w:szCs w:val="24"/>
        </w:rPr>
        <w:t xml:space="preserve">Boaler, Jo. (1999). Participation, knowledge and beliefs: A community perspective on mathematics learning. </w:t>
      </w:r>
      <w:r w:rsidRPr="00641AE7">
        <w:rPr>
          <w:i/>
          <w:noProof/>
          <w:sz w:val="24"/>
          <w:szCs w:val="24"/>
        </w:rPr>
        <w:t>Journal for Research in Mathematics Education, 31</w:t>
      </w:r>
      <w:r w:rsidRPr="00641AE7">
        <w:rPr>
          <w:noProof/>
          <w:sz w:val="24"/>
          <w:szCs w:val="24"/>
        </w:rPr>
        <w:t xml:space="preserve">(1), 113-119. </w:t>
      </w:r>
      <w:bookmarkEnd w:id="65"/>
    </w:p>
    <w:p w14:paraId="5D0C2F82" w14:textId="77777777" w:rsidR="006A444E" w:rsidRPr="00641AE7" w:rsidRDefault="006A444E" w:rsidP="00641AE7">
      <w:pPr>
        <w:spacing w:line="480" w:lineRule="auto"/>
        <w:ind w:left="720" w:hanging="720"/>
        <w:rPr>
          <w:noProof/>
          <w:sz w:val="24"/>
          <w:szCs w:val="24"/>
        </w:rPr>
      </w:pPr>
      <w:bookmarkStart w:id="66" w:name="_ENREF_4"/>
      <w:r w:rsidRPr="00641AE7">
        <w:rPr>
          <w:noProof/>
          <w:sz w:val="24"/>
          <w:szCs w:val="24"/>
        </w:rPr>
        <w:t xml:space="preserve">Boaler, Jo. (2000). Exploring situated insights into research and learning. </w:t>
      </w:r>
      <w:r w:rsidRPr="00641AE7">
        <w:rPr>
          <w:i/>
          <w:noProof/>
          <w:sz w:val="24"/>
          <w:szCs w:val="24"/>
        </w:rPr>
        <w:t>Journal for Research in Mathematics Education, 31</w:t>
      </w:r>
      <w:r w:rsidRPr="00641AE7">
        <w:rPr>
          <w:noProof/>
          <w:sz w:val="24"/>
          <w:szCs w:val="24"/>
        </w:rPr>
        <w:t xml:space="preserve">(1), 113-119. </w:t>
      </w:r>
      <w:bookmarkEnd w:id="66"/>
    </w:p>
    <w:p w14:paraId="23640836" w14:textId="77777777" w:rsidR="006A444E" w:rsidRPr="00641AE7" w:rsidRDefault="006A444E" w:rsidP="00641AE7">
      <w:pPr>
        <w:spacing w:line="480" w:lineRule="auto"/>
        <w:ind w:left="720" w:hanging="720"/>
        <w:rPr>
          <w:noProof/>
          <w:sz w:val="24"/>
          <w:szCs w:val="24"/>
        </w:rPr>
      </w:pPr>
      <w:bookmarkStart w:id="67" w:name="_ENREF_5"/>
      <w:r w:rsidRPr="00641AE7">
        <w:rPr>
          <w:noProof/>
          <w:sz w:val="24"/>
          <w:szCs w:val="24"/>
        </w:rPr>
        <w:t xml:space="preserve">Boaler, Jo, &amp; Greeno, James G. (2000). Identity, agency, and knowing in mathematics worlds. In J. Boaler (Ed.), </w:t>
      </w:r>
      <w:r w:rsidRPr="00641AE7">
        <w:rPr>
          <w:i/>
          <w:noProof/>
          <w:sz w:val="24"/>
          <w:szCs w:val="24"/>
        </w:rPr>
        <w:t>Multiple perspectives on mathematics teaching and learning</w:t>
      </w:r>
      <w:r w:rsidRPr="00641AE7">
        <w:rPr>
          <w:noProof/>
          <w:sz w:val="24"/>
          <w:szCs w:val="24"/>
        </w:rPr>
        <w:t xml:space="preserve"> (pp. 45-82). Stamford, CT: Ablex.</w:t>
      </w:r>
      <w:bookmarkEnd w:id="67"/>
    </w:p>
    <w:p w14:paraId="6A3AE29B" w14:textId="77777777" w:rsidR="006A444E" w:rsidRPr="00641AE7" w:rsidRDefault="006A444E" w:rsidP="00641AE7">
      <w:pPr>
        <w:spacing w:line="480" w:lineRule="auto"/>
        <w:ind w:left="720" w:hanging="720"/>
        <w:rPr>
          <w:noProof/>
          <w:sz w:val="24"/>
          <w:szCs w:val="24"/>
        </w:rPr>
      </w:pPr>
      <w:bookmarkStart w:id="68" w:name="_ENREF_6"/>
      <w:r w:rsidRPr="00641AE7">
        <w:rPr>
          <w:noProof/>
          <w:sz w:val="24"/>
          <w:szCs w:val="24"/>
        </w:rPr>
        <w:t xml:space="preserve">Bogdan, Robert, &amp; Biklen, Sari Knopp. (2007). </w:t>
      </w:r>
      <w:r w:rsidRPr="00641AE7">
        <w:rPr>
          <w:i/>
          <w:noProof/>
          <w:sz w:val="24"/>
          <w:szCs w:val="24"/>
        </w:rPr>
        <w:t>Qualitative research for education: An introduction to theories and methods</w:t>
      </w:r>
      <w:r w:rsidRPr="00641AE7">
        <w:rPr>
          <w:noProof/>
          <w:sz w:val="24"/>
          <w:szCs w:val="24"/>
        </w:rPr>
        <w:t xml:space="preserve"> (5th ed.). Boston: Pearson Education.</w:t>
      </w:r>
      <w:bookmarkEnd w:id="68"/>
    </w:p>
    <w:p w14:paraId="56F257A6" w14:textId="77777777" w:rsidR="006A444E" w:rsidRPr="00641AE7" w:rsidRDefault="006A444E" w:rsidP="00641AE7">
      <w:pPr>
        <w:spacing w:line="480" w:lineRule="auto"/>
        <w:ind w:left="720" w:hanging="720"/>
        <w:rPr>
          <w:noProof/>
          <w:sz w:val="24"/>
          <w:szCs w:val="24"/>
        </w:rPr>
      </w:pPr>
      <w:bookmarkStart w:id="69" w:name="_ENREF_7"/>
      <w:r w:rsidRPr="00641AE7">
        <w:rPr>
          <w:noProof/>
          <w:sz w:val="24"/>
          <w:szCs w:val="24"/>
        </w:rPr>
        <w:t xml:space="preserve">Bowers, Janet, Cobb, Paul, &amp; McClain, Kay. (1999). The evolution of mathematical practices: A case study. </w:t>
      </w:r>
      <w:r w:rsidRPr="00641AE7">
        <w:rPr>
          <w:i/>
          <w:noProof/>
          <w:sz w:val="24"/>
          <w:szCs w:val="24"/>
        </w:rPr>
        <w:t>Cognition and Instruction, 17</w:t>
      </w:r>
      <w:r w:rsidRPr="00641AE7">
        <w:rPr>
          <w:noProof/>
          <w:sz w:val="24"/>
          <w:szCs w:val="24"/>
        </w:rPr>
        <w:t xml:space="preserve">(1), 25-64. </w:t>
      </w:r>
      <w:bookmarkEnd w:id="69"/>
    </w:p>
    <w:p w14:paraId="4331E66E" w14:textId="77777777" w:rsidR="006A444E" w:rsidRPr="00641AE7" w:rsidRDefault="006A444E" w:rsidP="00641AE7">
      <w:pPr>
        <w:spacing w:line="480" w:lineRule="auto"/>
        <w:ind w:left="720" w:hanging="720"/>
        <w:rPr>
          <w:noProof/>
          <w:sz w:val="24"/>
          <w:szCs w:val="24"/>
        </w:rPr>
      </w:pPr>
      <w:bookmarkStart w:id="70" w:name="_ENREF_8"/>
      <w:r w:rsidRPr="00641AE7">
        <w:rPr>
          <w:noProof/>
          <w:sz w:val="24"/>
          <w:szCs w:val="24"/>
        </w:rPr>
        <w:t xml:space="preserve">Bruner, J. (1986). </w:t>
      </w:r>
      <w:r w:rsidRPr="00641AE7">
        <w:rPr>
          <w:i/>
          <w:noProof/>
          <w:sz w:val="24"/>
          <w:szCs w:val="24"/>
        </w:rPr>
        <w:t>Actual minds, possible worlds</w:t>
      </w:r>
      <w:r w:rsidRPr="00641AE7">
        <w:rPr>
          <w:noProof/>
          <w:sz w:val="24"/>
          <w:szCs w:val="24"/>
        </w:rPr>
        <w:t>. Cambridge, MA: Harvard University Press.</w:t>
      </w:r>
      <w:bookmarkEnd w:id="70"/>
    </w:p>
    <w:p w14:paraId="03EB4FF3" w14:textId="77777777" w:rsidR="006A444E" w:rsidRPr="00641AE7" w:rsidRDefault="006A444E" w:rsidP="00641AE7">
      <w:pPr>
        <w:spacing w:line="480" w:lineRule="auto"/>
        <w:ind w:left="720" w:hanging="720"/>
        <w:rPr>
          <w:noProof/>
          <w:sz w:val="24"/>
          <w:szCs w:val="24"/>
        </w:rPr>
      </w:pPr>
      <w:bookmarkStart w:id="71" w:name="_ENREF_9"/>
      <w:r w:rsidRPr="00641AE7">
        <w:rPr>
          <w:noProof/>
          <w:sz w:val="24"/>
          <w:szCs w:val="24"/>
        </w:rPr>
        <w:lastRenderedPageBreak/>
        <w:t xml:space="preserve">Civil, Marta. (1998). </w:t>
      </w:r>
      <w:r w:rsidRPr="00641AE7">
        <w:rPr>
          <w:i/>
          <w:noProof/>
          <w:sz w:val="24"/>
          <w:szCs w:val="24"/>
        </w:rPr>
        <w:t>Bridging in-school mathematics and out-of-school mathematics: A reflection</w:t>
      </w:r>
      <w:r w:rsidRPr="00641AE7">
        <w:rPr>
          <w:noProof/>
          <w:sz w:val="24"/>
          <w:szCs w:val="24"/>
        </w:rPr>
        <w:t xml:space="preserve">. Paper presented at the American Educational Research Association Annual Meeting, San Diego, CA. </w:t>
      </w:r>
      <w:bookmarkEnd w:id="71"/>
    </w:p>
    <w:p w14:paraId="1A0F384C" w14:textId="77777777" w:rsidR="006A444E" w:rsidRPr="00641AE7" w:rsidRDefault="006A444E" w:rsidP="00641AE7">
      <w:pPr>
        <w:spacing w:line="480" w:lineRule="auto"/>
        <w:ind w:left="720" w:hanging="720"/>
        <w:rPr>
          <w:noProof/>
          <w:sz w:val="24"/>
          <w:szCs w:val="24"/>
        </w:rPr>
      </w:pPr>
      <w:bookmarkStart w:id="72" w:name="_ENREF_10"/>
      <w:r w:rsidRPr="00641AE7">
        <w:rPr>
          <w:noProof/>
          <w:sz w:val="24"/>
          <w:szCs w:val="24"/>
        </w:rPr>
        <w:t xml:space="preserve">Cobb, Paul, &amp; Bauersfeld, Heinrich. (1995). The coordination of psychological and socioloogical perspectices in mathematics educaiton. In P. Cobb &amp; H. Bauersfeld (Eds.), </w:t>
      </w:r>
      <w:r w:rsidRPr="00641AE7">
        <w:rPr>
          <w:i/>
          <w:noProof/>
          <w:sz w:val="24"/>
          <w:szCs w:val="24"/>
        </w:rPr>
        <w:t>Emergence of Matheamtical Meaning</w:t>
      </w:r>
      <w:r w:rsidRPr="00641AE7">
        <w:rPr>
          <w:noProof/>
          <w:sz w:val="24"/>
          <w:szCs w:val="24"/>
        </w:rPr>
        <w:t xml:space="preserve"> (pp. 1-16). Hillsdale, NJ: Lawrence Erlbaum Assosicates, Inc.</w:t>
      </w:r>
      <w:bookmarkEnd w:id="72"/>
    </w:p>
    <w:p w14:paraId="005D327B" w14:textId="77777777" w:rsidR="006A444E" w:rsidRPr="00641AE7" w:rsidRDefault="006A444E" w:rsidP="00641AE7">
      <w:pPr>
        <w:spacing w:line="480" w:lineRule="auto"/>
        <w:ind w:left="720" w:hanging="720"/>
        <w:rPr>
          <w:noProof/>
          <w:sz w:val="24"/>
          <w:szCs w:val="24"/>
        </w:rPr>
      </w:pPr>
      <w:bookmarkStart w:id="73" w:name="_ENREF_11"/>
      <w:r w:rsidRPr="00641AE7">
        <w:rPr>
          <w:noProof/>
          <w:sz w:val="24"/>
          <w:szCs w:val="24"/>
        </w:rPr>
        <w:t xml:space="preserve">Cobb, Paul, Gresalfi, Melissa, &amp; Hodge, Lynn Liao. (2009). An interpretive scheme for analyzing the identities that students develop in mathematics classrooms. </w:t>
      </w:r>
      <w:r w:rsidRPr="00641AE7">
        <w:rPr>
          <w:i/>
          <w:noProof/>
          <w:sz w:val="24"/>
          <w:szCs w:val="24"/>
        </w:rPr>
        <w:t>Journal for Research in Mathematics Education, 40</w:t>
      </w:r>
      <w:r w:rsidRPr="00641AE7">
        <w:rPr>
          <w:noProof/>
          <w:sz w:val="24"/>
          <w:szCs w:val="24"/>
        </w:rPr>
        <w:t xml:space="preserve">(1), 40-68. </w:t>
      </w:r>
      <w:bookmarkEnd w:id="73"/>
    </w:p>
    <w:p w14:paraId="6E7420DC" w14:textId="77777777" w:rsidR="006A444E" w:rsidRPr="00641AE7" w:rsidRDefault="006A444E" w:rsidP="00641AE7">
      <w:pPr>
        <w:spacing w:line="480" w:lineRule="auto"/>
        <w:ind w:left="720" w:hanging="720"/>
        <w:rPr>
          <w:noProof/>
          <w:sz w:val="24"/>
          <w:szCs w:val="24"/>
        </w:rPr>
      </w:pPr>
      <w:bookmarkStart w:id="74" w:name="_ENREF_12"/>
      <w:r w:rsidRPr="00641AE7">
        <w:rPr>
          <w:noProof/>
          <w:sz w:val="24"/>
          <w:szCs w:val="24"/>
        </w:rPr>
        <w:t xml:space="preserve">Cobb, Paul, &amp; Hodge, Lynn Liao. (2002). A relational perspective on issues of cultural diversity and equity as they play out in the mathematics classroom. </w:t>
      </w:r>
      <w:r w:rsidRPr="00641AE7">
        <w:rPr>
          <w:i/>
          <w:noProof/>
          <w:sz w:val="24"/>
          <w:szCs w:val="24"/>
        </w:rPr>
        <w:t>Mathematical Thinking and Learning, 4</w:t>
      </w:r>
      <w:r w:rsidRPr="00641AE7">
        <w:rPr>
          <w:noProof/>
          <w:sz w:val="24"/>
          <w:szCs w:val="24"/>
        </w:rPr>
        <w:t xml:space="preserve">(2&amp;3), 249-284. </w:t>
      </w:r>
      <w:bookmarkEnd w:id="74"/>
    </w:p>
    <w:p w14:paraId="1EFE2C97" w14:textId="77777777" w:rsidR="006A444E" w:rsidRPr="00641AE7" w:rsidRDefault="006A444E" w:rsidP="00641AE7">
      <w:pPr>
        <w:spacing w:line="480" w:lineRule="auto"/>
        <w:ind w:left="720" w:hanging="720"/>
        <w:rPr>
          <w:noProof/>
          <w:sz w:val="24"/>
          <w:szCs w:val="24"/>
        </w:rPr>
      </w:pPr>
      <w:bookmarkStart w:id="75" w:name="_ENREF_13"/>
      <w:r w:rsidRPr="00641AE7">
        <w:rPr>
          <w:noProof/>
          <w:sz w:val="24"/>
          <w:szCs w:val="24"/>
        </w:rPr>
        <w:t xml:space="preserve">Cobb, Paul, &amp; Hodge, Lynn Liao. (2011). Culture, identity, and equity in the mathematics classroom. In A. Sfard, K. Gravemeijer &amp; E. Yackel (Eds.), </w:t>
      </w:r>
      <w:r w:rsidRPr="00641AE7">
        <w:rPr>
          <w:i/>
          <w:noProof/>
          <w:sz w:val="24"/>
          <w:szCs w:val="24"/>
        </w:rPr>
        <w:t>A Journey in Mathematics Education Research: Insights from the Work of Paul Cobb</w:t>
      </w:r>
      <w:r w:rsidRPr="00641AE7">
        <w:rPr>
          <w:noProof/>
          <w:sz w:val="24"/>
          <w:szCs w:val="24"/>
        </w:rPr>
        <w:t xml:space="preserve"> (pp. 179-195). New York: Springer.</w:t>
      </w:r>
      <w:bookmarkEnd w:id="75"/>
    </w:p>
    <w:p w14:paraId="105C84B1" w14:textId="77777777" w:rsidR="006A444E" w:rsidRPr="00641AE7" w:rsidRDefault="006A444E" w:rsidP="00641AE7">
      <w:pPr>
        <w:spacing w:line="480" w:lineRule="auto"/>
        <w:ind w:left="720" w:hanging="720"/>
        <w:rPr>
          <w:noProof/>
          <w:sz w:val="24"/>
          <w:szCs w:val="24"/>
        </w:rPr>
      </w:pPr>
      <w:bookmarkStart w:id="76" w:name="_ENREF_14"/>
      <w:r w:rsidRPr="00641AE7">
        <w:rPr>
          <w:noProof/>
          <w:sz w:val="24"/>
          <w:szCs w:val="24"/>
        </w:rPr>
        <w:t xml:space="preserve">Cobb, Paul, Stephan, Michelle, McClain, Kay, &amp; Gravemeijer, Koeno. (2001). Participating in classroom mathematical practices. </w:t>
      </w:r>
      <w:r w:rsidRPr="00641AE7">
        <w:rPr>
          <w:i/>
          <w:noProof/>
          <w:sz w:val="24"/>
          <w:szCs w:val="24"/>
        </w:rPr>
        <w:t>The Journal of the Learning Sciences, 10</w:t>
      </w:r>
      <w:r w:rsidRPr="00641AE7">
        <w:rPr>
          <w:noProof/>
          <w:sz w:val="24"/>
          <w:szCs w:val="24"/>
        </w:rPr>
        <w:t xml:space="preserve">(1/2), 113-163. </w:t>
      </w:r>
      <w:bookmarkEnd w:id="76"/>
    </w:p>
    <w:p w14:paraId="5CC0C879" w14:textId="77777777" w:rsidR="006A444E" w:rsidRPr="00641AE7" w:rsidRDefault="006A444E" w:rsidP="00641AE7">
      <w:pPr>
        <w:spacing w:line="480" w:lineRule="auto"/>
        <w:ind w:left="720" w:hanging="720"/>
        <w:rPr>
          <w:noProof/>
          <w:sz w:val="24"/>
          <w:szCs w:val="24"/>
        </w:rPr>
      </w:pPr>
      <w:bookmarkStart w:id="77" w:name="_ENREF_15"/>
      <w:r w:rsidRPr="00641AE7">
        <w:rPr>
          <w:noProof/>
          <w:sz w:val="24"/>
          <w:szCs w:val="24"/>
        </w:rPr>
        <w:lastRenderedPageBreak/>
        <w:t xml:space="preserve">Cobb, Paul, &amp; Yackel, Erna. (1996). Constructivist, emergent, and sociocultural perspectives in the context of developmental research. </w:t>
      </w:r>
      <w:r w:rsidRPr="00641AE7">
        <w:rPr>
          <w:i/>
          <w:noProof/>
          <w:sz w:val="24"/>
          <w:szCs w:val="24"/>
        </w:rPr>
        <w:t>Educational Psychologist, 31</w:t>
      </w:r>
      <w:r w:rsidRPr="00641AE7">
        <w:rPr>
          <w:noProof/>
          <w:sz w:val="24"/>
          <w:szCs w:val="24"/>
        </w:rPr>
        <w:t xml:space="preserve">(3), 175-190. </w:t>
      </w:r>
      <w:bookmarkEnd w:id="77"/>
    </w:p>
    <w:p w14:paraId="7A945DC3" w14:textId="77777777" w:rsidR="006A444E" w:rsidRPr="00641AE7" w:rsidRDefault="006A444E" w:rsidP="00641AE7">
      <w:pPr>
        <w:spacing w:line="480" w:lineRule="auto"/>
        <w:ind w:left="720" w:hanging="720"/>
        <w:rPr>
          <w:noProof/>
          <w:sz w:val="24"/>
          <w:szCs w:val="24"/>
        </w:rPr>
      </w:pPr>
      <w:bookmarkStart w:id="78" w:name="_ENREF_16"/>
      <w:r w:rsidRPr="00641AE7">
        <w:rPr>
          <w:noProof/>
          <w:sz w:val="24"/>
          <w:szCs w:val="24"/>
        </w:rPr>
        <w:t xml:space="preserve">Cobb, Paul, Yackel, Erna, &amp; Wood, Terry. (2011). Young children’s emotional acts while engaged in mathematical problem solving. In A. Sfard, K. Gravemeijer &amp; E. Yackel (Eds.), </w:t>
      </w:r>
      <w:r w:rsidRPr="00641AE7">
        <w:rPr>
          <w:i/>
          <w:noProof/>
          <w:sz w:val="24"/>
          <w:szCs w:val="24"/>
        </w:rPr>
        <w:t>A Journey in Mathematics Education Research: Insights from the Work of Paul Cobb</w:t>
      </w:r>
      <w:r w:rsidRPr="00641AE7">
        <w:rPr>
          <w:noProof/>
          <w:sz w:val="24"/>
          <w:szCs w:val="24"/>
        </w:rPr>
        <w:t xml:space="preserve"> (pp. 41-71). New York: Springer. (Reprinted from: D. B. McLeod &amp; V. A. Adams (Eds.) (1989), Affect and mathematical problem solving: A new perspective (pp.117-148). New York: Springer).</w:t>
      </w:r>
      <w:bookmarkEnd w:id="78"/>
    </w:p>
    <w:p w14:paraId="0D8CD2AF" w14:textId="77777777" w:rsidR="006A444E" w:rsidRPr="00641AE7" w:rsidRDefault="006A444E" w:rsidP="00641AE7">
      <w:pPr>
        <w:spacing w:line="480" w:lineRule="auto"/>
        <w:ind w:left="720" w:hanging="720"/>
        <w:rPr>
          <w:noProof/>
          <w:sz w:val="24"/>
          <w:szCs w:val="24"/>
        </w:rPr>
      </w:pPr>
      <w:bookmarkStart w:id="79" w:name="_ENREF_17"/>
      <w:r w:rsidRPr="00641AE7">
        <w:rPr>
          <w:noProof/>
          <w:sz w:val="24"/>
          <w:szCs w:val="24"/>
        </w:rPr>
        <w:t xml:space="preserve">Creswell, John W. (2007). </w:t>
      </w:r>
      <w:r w:rsidRPr="00641AE7">
        <w:rPr>
          <w:i/>
          <w:noProof/>
          <w:sz w:val="24"/>
          <w:szCs w:val="24"/>
        </w:rPr>
        <w:t>Qualitative inquiry and research design: Choosing among five approaches</w:t>
      </w:r>
      <w:r w:rsidRPr="00641AE7">
        <w:rPr>
          <w:noProof/>
          <w:sz w:val="24"/>
          <w:szCs w:val="24"/>
        </w:rPr>
        <w:t xml:space="preserve"> (2nd ed.). Thousand Oaks, CA: Sage Publications.</w:t>
      </w:r>
      <w:bookmarkEnd w:id="79"/>
    </w:p>
    <w:p w14:paraId="0CDFFF9F" w14:textId="77777777" w:rsidR="006A444E" w:rsidRPr="00641AE7" w:rsidRDefault="006A444E" w:rsidP="00641AE7">
      <w:pPr>
        <w:spacing w:line="480" w:lineRule="auto"/>
        <w:ind w:left="720" w:hanging="720"/>
        <w:rPr>
          <w:noProof/>
          <w:sz w:val="24"/>
          <w:szCs w:val="24"/>
        </w:rPr>
      </w:pPr>
      <w:bookmarkStart w:id="80" w:name="_ENREF_18"/>
      <w:r w:rsidRPr="00641AE7">
        <w:rPr>
          <w:noProof/>
          <w:sz w:val="24"/>
          <w:szCs w:val="24"/>
        </w:rPr>
        <w:t xml:space="preserve">D'Amato, John. (1992). Resistance and compliance in minority classrooms. In E. Jacob &amp; C. Jordan (Eds.), </w:t>
      </w:r>
      <w:r w:rsidRPr="00641AE7">
        <w:rPr>
          <w:i/>
          <w:noProof/>
          <w:sz w:val="24"/>
          <w:szCs w:val="24"/>
        </w:rPr>
        <w:t>Minority edcuation: Anthropological persepctives</w:t>
      </w:r>
      <w:r w:rsidRPr="00641AE7">
        <w:rPr>
          <w:noProof/>
          <w:sz w:val="24"/>
          <w:szCs w:val="24"/>
        </w:rPr>
        <w:t xml:space="preserve"> (pp. 281). Norwood, NJ: Ablex Publishing Corporation.</w:t>
      </w:r>
      <w:bookmarkEnd w:id="80"/>
    </w:p>
    <w:p w14:paraId="22083AFF" w14:textId="77777777" w:rsidR="006A444E" w:rsidRPr="00641AE7" w:rsidRDefault="006A444E" w:rsidP="00641AE7">
      <w:pPr>
        <w:spacing w:line="480" w:lineRule="auto"/>
        <w:ind w:left="720" w:hanging="720"/>
        <w:rPr>
          <w:noProof/>
          <w:sz w:val="24"/>
          <w:szCs w:val="24"/>
        </w:rPr>
      </w:pPr>
      <w:bookmarkStart w:id="81" w:name="_ENREF_19"/>
      <w:r w:rsidRPr="00641AE7">
        <w:rPr>
          <w:noProof/>
          <w:sz w:val="24"/>
          <w:szCs w:val="24"/>
        </w:rPr>
        <w:t xml:space="preserve">Dewey, John. (1938). </w:t>
      </w:r>
      <w:r w:rsidRPr="00641AE7">
        <w:rPr>
          <w:i/>
          <w:noProof/>
          <w:sz w:val="24"/>
          <w:szCs w:val="24"/>
        </w:rPr>
        <w:t>Experience &amp; Education</w:t>
      </w:r>
      <w:r w:rsidRPr="00641AE7">
        <w:rPr>
          <w:noProof/>
          <w:sz w:val="24"/>
          <w:szCs w:val="24"/>
        </w:rPr>
        <w:t>. New York: Collier Books.</w:t>
      </w:r>
      <w:bookmarkEnd w:id="81"/>
    </w:p>
    <w:p w14:paraId="3C6EF0C9" w14:textId="77777777" w:rsidR="006A444E" w:rsidRPr="00641AE7" w:rsidRDefault="006A444E" w:rsidP="00641AE7">
      <w:pPr>
        <w:spacing w:line="480" w:lineRule="auto"/>
        <w:ind w:left="720" w:hanging="720"/>
        <w:rPr>
          <w:noProof/>
          <w:sz w:val="24"/>
          <w:szCs w:val="24"/>
        </w:rPr>
      </w:pPr>
      <w:bookmarkStart w:id="82" w:name="_ENREF_20"/>
      <w:r w:rsidRPr="00641AE7">
        <w:rPr>
          <w:noProof/>
          <w:sz w:val="24"/>
          <w:szCs w:val="24"/>
        </w:rPr>
        <w:t xml:space="preserve">Dweck, Carol S., &amp; Leggett, Ellen L. (1988). A social-cognitive approach to motivation and personality. </w:t>
      </w:r>
      <w:r w:rsidRPr="00641AE7">
        <w:rPr>
          <w:i/>
          <w:noProof/>
          <w:sz w:val="24"/>
          <w:szCs w:val="24"/>
        </w:rPr>
        <w:t>Psychological Review, 95</w:t>
      </w:r>
      <w:r w:rsidRPr="00641AE7">
        <w:rPr>
          <w:noProof/>
          <w:sz w:val="24"/>
          <w:szCs w:val="24"/>
        </w:rPr>
        <w:t xml:space="preserve">(2), 256-273. </w:t>
      </w:r>
      <w:bookmarkEnd w:id="82"/>
    </w:p>
    <w:p w14:paraId="441B1AA6" w14:textId="77777777" w:rsidR="006A444E" w:rsidRPr="00641AE7" w:rsidRDefault="006A444E" w:rsidP="00641AE7">
      <w:pPr>
        <w:spacing w:line="480" w:lineRule="auto"/>
        <w:ind w:left="720" w:hanging="720"/>
        <w:rPr>
          <w:noProof/>
          <w:sz w:val="24"/>
          <w:szCs w:val="24"/>
        </w:rPr>
      </w:pPr>
      <w:bookmarkStart w:id="83" w:name="_ENREF_21"/>
      <w:r w:rsidRPr="00641AE7">
        <w:rPr>
          <w:noProof/>
          <w:sz w:val="24"/>
          <w:szCs w:val="24"/>
        </w:rPr>
        <w:t xml:space="preserve">Eckert, Penelope. (1989). </w:t>
      </w:r>
      <w:r w:rsidRPr="00641AE7">
        <w:rPr>
          <w:i/>
          <w:noProof/>
          <w:sz w:val="24"/>
          <w:szCs w:val="24"/>
        </w:rPr>
        <w:t>Jocks and burnouts: Social categories and identity in the high school</w:t>
      </w:r>
      <w:r w:rsidRPr="00641AE7">
        <w:rPr>
          <w:noProof/>
          <w:sz w:val="24"/>
          <w:szCs w:val="24"/>
        </w:rPr>
        <w:t>. New York, NY: Teachers College Press.</w:t>
      </w:r>
      <w:bookmarkEnd w:id="83"/>
    </w:p>
    <w:p w14:paraId="7D034A79" w14:textId="77777777" w:rsidR="006A444E" w:rsidRPr="00641AE7" w:rsidRDefault="006A444E" w:rsidP="00641AE7">
      <w:pPr>
        <w:spacing w:line="480" w:lineRule="auto"/>
        <w:ind w:left="720" w:hanging="720"/>
        <w:rPr>
          <w:noProof/>
          <w:sz w:val="24"/>
          <w:szCs w:val="24"/>
        </w:rPr>
      </w:pPr>
      <w:bookmarkStart w:id="84" w:name="_ENREF_22"/>
      <w:r w:rsidRPr="00641AE7">
        <w:rPr>
          <w:noProof/>
          <w:sz w:val="24"/>
          <w:szCs w:val="24"/>
        </w:rPr>
        <w:t xml:space="preserve">Ekert, Penelope. (1989). </w:t>
      </w:r>
      <w:r w:rsidRPr="00641AE7">
        <w:rPr>
          <w:i/>
          <w:noProof/>
          <w:sz w:val="24"/>
          <w:szCs w:val="24"/>
        </w:rPr>
        <w:t>Jocks and burnouts: Social categories and identity in the high school</w:t>
      </w:r>
      <w:r w:rsidRPr="00641AE7">
        <w:rPr>
          <w:noProof/>
          <w:sz w:val="24"/>
          <w:szCs w:val="24"/>
        </w:rPr>
        <w:t>. New York, NY: Teachers College Press.</w:t>
      </w:r>
      <w:bookmarkEnd w:id="84"/>
    </w:p>
    <w:p w14:paraId="61041ADD" w14:textId="77777777" w:rsidR="006A444E" w:rsidRPr="00641AE7" w:rsidRDefault="006A444E" w:rsidP="00641AE7">
      <w:pPr>
        <w:spacing w:line="480" w:lineRule="auto"/>
        <w:ind w:left="720" w:hanging="720"/>
        <w:rPr>
          <w:noProof/>
          <w:sz w:val="24"/>
          <w:szCs w:val="24"/>
        </w:rPr>
      </w:pPr>
      <w:bookmarkStart w:id="85" w:name="_ENREF_23"/>
      <w:r w:rsidRPr="00641AE7">
        <w:rPr>
          <w:noProof/>
          <w:sz w:val="24"/>
          <w:szCs w:val="24"/>
        </w:rPr>
        <w:lastRenderedPageBreak/>
        <w:t xml:space="preserve">Fredricks, Jennifer A., Blumenfeld, Phyllis C., &amp; Paris, Alison H. (2004). School engagement: Potential of the concept, state of the evidence. </w:t>
      </w:r>
      <w:r w:rsidRPr="00641AE7">
        <w:rPr>
          <w:i/>
          <w:noProof/>
          <w:sz w:val="24"/>
          <w:szCs w:val="24"/>
        </w:rPr>
        <w:t>Review of Research in Education, 74</w:t>
      </w:r>
      <w:r w:rsidRPr="00641AE7">
        <w:rPr>
          <w:noProof/>
          <w:sz w:val="24"/>
          <w:szCs w:val="24"/>
        </w:rPr>
        <w:t xml:space="preserve">(1), 59-109. </w:t>
      </w:r>
      <w:bookmarkEnd w:id="85"/>
    </w:p>
    <w:p w14:paraId="1EE69ED7" w14:textId="77777777" w:rsidR="006A444E" w:rsidRPr="00641AE7" w:rsidRDefault="006A444E" w:rsidP="00641AE7">
      <w:pPr>
        <w:spacing w:line="480" w:lineRule="auto"/>
        <w:ind w:left="720" w:hanging="720"/>
        <w:rPr>
          <w:noProof/>
          <w:sz w:val="24"/>
          <w:szCs w:val="24"/>
        </w:rPr>
      </w:pPr>
      <w:bookmarkStart w:id="86" w:name="_ENREF_24"/>
      <w:r w:rsidRPr="00641AE7">
        <w:rPr>
          <w:noProof/>
          <w:sz w:val="24"/>
          <w:szCs w:val="24"/>
        </w:rPr>
        <w:t xml:space="preserve">Gee, James Paul. (2001a). Identity as an analytic lens for research in education. </w:t>
      </w:r>
      <w:r w:rsidRPr="00641AE7">
        <w:rPr>
          <w:i/>
          <w:noProof/>
          <w:sz w:val="24"/>
          <w:szCs w:val="24"/>
        </w:rPr>
        <w:t>Review of Research in Education, 25</w:t>
      </w:r>
      <w:r w:rsidRPr="00641AE7">
        <w:rPr>
          <w:noProof/>
          <w:sz w:val="24"/>
          <w:szCs w:val="24"/>
        </w:rPr>
        <w:t xml:space="preserve">, 99-125. </w:t>
      </w:r>
      <w:bookmarkEnd w:id="86"/>
    </w:p>
    <w:p w14:paraId="0F619809" w14:textId="77777777" w:rsidR="006A444E" w:rsidRPr="00641AE7" w:rsidRDefault="006A444E" w:rsidP="00641AE7">
      <w:pPr>
        <w:spacing w:line="480" w:lineRule="auto"/>
        <w:ind w:left="720" w:hanging="720"/>
        <w:rPr>
          <w:noProof/>
          <w:sz w:val="24"/>
          <w:szCs w:val="24"/>
        </w:rPr>
      </w:pPr>
      <w:bookmarkStart w:id="87" w:name="_ENREF_25"/>
      <w:r w:rsidRPr="00641AE7">
        <w:rPr>
          <w:noProof/>
          <w:sz w:val="24"/>
          <w:szCs w:val="24"/>
        </w:rPr>
        <w:t xml:space="preserve">Gee, James Paul. (2001b). </w:t>
      </w:r>
      <w:r w:rsidRPr="00641AE7">
        <w:rPr>
          <w:i/>
          <w:noProof/>
          <w:sz w:val="24"/>
          <w:szCs w:val="24"/>
        </w:rPr>
        <w:t>An Introduction to Discourse Analysis: Theory and Method</w:t>
      </w:r>
      <w:r w:rsidRPr="00641AE7">
        <w:rPr>
          <w:noProof/>
          <w:sz w:val="24"/>
          <w:szCs w:val="24"/>
        </w:rPr>
        <w:t xml:space="preserve"> (2nd ed.). London: Routledge.</w:t>
      </w:r>
      <w:bookmarkEnd w:id="87"/>
    </w:p>
    <w:p w14:paraId="4F8001B9" w14:textId="77777777" w:rsidR="006A444E" w:rsidRPr="00641AE7" w:rsidRDefault="006A444E" w:rsidP="00641AE7">
      <w:pPr>
        <w:spacing w:line="480" w:lineRule="auto"/>
        <w:ind w:left="720" w:hanging="720"/>
        <w:rPr>
          <w:noProof/>
          <w:sz w:val="24"/>
          <w:szCs w:val="24"/>
        </w:rPr>
      </w:pPr>
      <w:bookmarkStart w:id="88" w:name="_ENREF_26"/>
      <w:r w:rsidRPr="00641AE7">
        <w:rPr>
          <w:noProof/>
          <w:sz w:val="24"/>
          <w:szCs w:val="24"/>
        </w:rPr>
        <w:t xml:space="preserve">Gee, James Paul. (2008). </w:t>
      </w:r>
      <w:r w:rsidRPr="00641AE7">
        <w:rPr>
          <w:i/>
          <w:noProof/>
          <w:sz w:val="24"/>
          <w:szCs w:val="24"/>
        </w:rPr>
        <w:t>Social Linquistics and Literacies: Ideology in discoures</w:t>
      </w:r>
      <w:r w:rsidRPr="00641AE7">
        <w:rPr>
          <w:noProof/>
          <w:sz w:val="24"/>
          <w:szCs w:val="24"/>
        </w:rPr>
        <w:t xml:space="preserve"> (3rd ed.). New York: Routledge.</w:t>
      </w:r>
      <w:bookmarkEnd w:id="88"/>
    </w:p>
    <w:p w14:paraId="3CD8ACB6" w14:textId="77777777" w:rsidR="006A444E" w:rsidRPr="00641AE7" w:rsidRDefault="006A444E" w:rsidP="00641AE7">
      <w:pPr>
        <w:spacing w:line="480" w:lineRule="auto"/>
        <w:ind w:left="720" w:hanging="720"/>
        <w:rPr>
          <w:noProof/>
          <w:sz w:val="24"/>
          <w:szCs w:val="24"/>
        </w:rPr>
      </w:pPr>
      <w:bookmarkStart w:id="89" w:name="_ENREF_27"/>
      <w:r w:rsidRPr="00641AE7">
        <w:rPr>
          <w:noProof/>
          <w:sz w:val="24"/>
          <w:szCs w:val="24"/>
        </w:rPr>
        <w:t xml:space="preserve">Glasersfeld, Ernst von. (1983). </w:t>
      </w:r>
      <w:r w:rsidRPr="00641AE7">
        <w:rPr>
          <w:i/>
          <w:noProof/>
          <w:sz w:val="24"/>
          <w:szCs w:val="24"/>
        </w:rPr>
        <w:t>Learning as constructive activity.</w:t>
      </w:r>
      <w:r w:rsidRPr="00641AE7">
        <w:rPr>
          <w:noProof/>
          <w:sz w:val="24"/>
          <w:szCs w:val="24"/>
        </w:rPr>
        <w:t xml:space="preserve"> Paper presented at the 5th Annual Meeting of the North American Group of Psychology in Mathematics Education, Montreal.</w:t>
      </w:r>
      <w:bookmarkEnd w:id="89"/>
    </w:p>
    <w:p w14:paraId="7E5FF8D6" w14:textId="77777777" w:rsidR="006A444E" w:rsidRPr="00641AE7" w:rsidRDefault="006A444E" w:rsidP="00641AE7">
      <w:pPr>
        <w:spacing w:line="480" w:lineRule="auto"/>
        <w:ind w:left="720" w:hanging="720"/>
        <w:rPr>
          <w:noProof/>
          <w:sz w:val="24"/>
          <w:szCs w:val="24"/>
        </w:rPr>
      </w:pPr>
      <w:bookmarkStart w:id="90" w:name="_ENREF_28"/>
      <w:r w:rsidRPr="00641AE7">
        <w:rPr>
          <w:noProof/>
          <w:sz w:val="24"/>
          <w:szCs w:val="24"/>
        </w:rPr>
        <w:t xml:space="preserve">Gresalfi, Melissa. (2009). Constructing competence: ana analysis of student participation in the activity systems of mathematics classrooms. </w:t>
      </w:r>
      <w:r w:rsidRPr="00641AE7">
        <w:rPr>
          <w:i/>
          <w:noProof/>
          <w:sz w:val="24"/>
          <w:szCs w:val="24"/>
        </w:rPr>
        <w:t>Educational Studies in Mathematics, 70</w:t>
      </w:r>
      <w:r w:rsidRPr="00641AE7">
        <w:rPr>
          <w:noProof/>
          <w:sz w:val="24"/>
          <w:szCs w:val="24"/>
        </w:rPr>
        <w:t xml:space="preserve">, 49-70. </w:t>
      </w:r>
      <w:bookmarkEnd w:id="90"/>
    </w:p>
    <w:p w14:paraId="33CFE8AA" w14:textId="77777777" w:rsidR="006A444E" w:rsidRPr="00641AE7" w:rsidRDefault="006A444E" w:rsidP="00641AE7">
      <w:pPr>
        <w:spacing w:line="480" w:lineRule="auto"/>
        <w:ind w:left="720" w:hanging="720"/>
        <w:rPr>
          <w:noProof/>
          <w:sz w:val="24"/>
          <w:szCs w:val="24"/>
        </w:rPr>
      </w:pPr>
      <w:bookmarkStart w:id="91" w:name="_ENREF_29"/>
      <w:r w:rsidRPr="00641AE7">
        <w:rPr>
          <w:noProof/>
          <w:sz w:val="24"/>
          <w:szCs w:val="24"/>
        </w:rPr>
        <w:t xml:space="preserve">Gutiérrez, Rochelle. (2012). Context matters: How should we conceptualize equity in mathematics education? In B. Herbel-Eisenmann, J. Choppin, D. Wagner &amp; D. Pimm (Eds.), </w:t>
      </w:r>
      <w:r w:rsidRPr="00641AE7">
        <w:rPr>
          <w:i/>
          <w:noProof/>
          <w:sz w:val="24"/>
          <w:szCs w:val="24"/>
        </w:rPr>
        <w:t>Equity in discourse for mathematics education: Theories, practices, and policies</w:t>
      </w:r>
      <w:r w:rsidRPr="00641AE7">
        <w:rPr>
          <w:noProof/>
          <w:sz w:val="24"/>
          <w:szCs w:val="24"/>
        </w:rPr>
        <w:t xml:space="preserve"> (Vol. 55, pp. 17-33). New York: Springer Science+Business Media B.V.</w:t>
      </w:r>
      <w:bookmarkEnd w:id="91"/>
    </w:p>
    <w:p w14:paraId="6B6E8AB2" w14:textId="77777777" w:rsidR="006A444E" w:rsidRPr="00641AE7" w:rsidRDefault="006A444E" w:rsidP="00641AE7">
      <w:pPr>
        <w:spacing w:line="480" w:lineRule="auto"/>
        <w:ind w:left="720" w:hanging="720"/>
        <w:rPr>
          <w:noProof/>
          <w:sz w:val="24"/>
          <w:szCs w:val="24"/>
        </w:rPr>
      </w:pPr>
      <w:bookmarkStart w:id="92" w:name="_ENREF_30"/>
      <w:r w:rsidRPr="00641AE7">
        <w:rPr>
          <w:noProof/>
          <w:sz w:val="24"/>
          <w:szCs w:val="24"/>
        </w:rPr>
        <w:t xml:space="preserve">Hatch, J. Amos. (2002). </w:t>
      </w:r>
      <w:r w:rsidRPr="00641AE7">
        <w:rPr>
          <w:i/>
          <w:noProof/>
          <w:sz w:val="24"/>
          <w:szCs w:val="24"/>
        </w:rPr>
        <w:t>Doing quialitative research in educational settings</w:t>
      </w:r>
      <w:r w:rsidRPr="00641AE7">
        <w:rPr>
          <w:noProof/>
          <w:sz w:val="24"/>
          <w:szCs w:val="24"/>
        </w:rPr>
        <w:t>. Albany, NY: State University of New York Press.</w:t>
      </w:r>
      <w:bookmarkEnd w:id="92"/>
    </w:p>
    <w:p w14:paraId="30D7BC15" w14:textId="77777777" w:rsidR="006A444E" w:rsidRPr="00641AE7" w:rsidRDefault="006A444E" w:rsidP="00641AE7">
      <w:pPr>
        <w:spacing w:line="480" w:lineRule="auto"/>
        <w:ind w:left="720" w:hanging="720"/>
        <w:rPr>
          <w:noProof/>
          <w:sz w:val="24"/>
          <w:szCs w:val="24"/>
        </w:rPr>
      </w:pPr>
      <w:bookmarkStart w:id="93" w:name="_ENREF_31"/>
      <w:r w:rsidRPr="00641AE7">
        <w:rPr>
          <w:noProof/>
          <w:sz w:val="24"/>
          <w:szCs w:val="24"/>
        </w:rPr>
        <w:lastRenderedPageBreak/>
        <w:t xml:space="preserve">Holland, Dorothy, Jr., William Lachicotte, Skinner, Debra, &amp; Cain, Carole. (1998). </w:t>
      </w:r>
      <w:r w:rsidRPr="00641AE7">
        <w:rPr>
          <w:i/>
          <w:noProof/>
          <w:sz w:val="24"/>
          <w:szCs w:val="24"/>
        </w:rPr>
        <w:t>Identity and agency in cultural worlds</w:t>
      </w:r>
      <w:r w:rsidRPr="00641AE7">
        <w:rPr>
          <w:noProof/>
          <w:sz w:val="24"/>
          <w:szCs w:val="24"/>
        </w:rPr>
        <w:t>. Cambridge, MA: Harvard University Press.</w:t>
      </w:r>
      <w:bookmarkEnd w:id="93"/>
    </w:p>
    <w:p w14:paraId="313C602F" w14:textId="77777777" w:rsidR="006A444E" w:rsidRPr="00641AE7" w:rsidRDefault="006A444E" w:rsidP="00641AE7">
      <w:pPr>
        <w:spacing w:line="480" w:lineRule="auto"/>
        <w:ind w:left="720" w:hanging="720"/>
        <w:rPr>
          <w:noProof/>
          <w:sz w:val="24"/>
          <w:szCs w:val="24"/>
        </w:rPr>
      </w:pPr>
      <w:bookmarkStart w:id="94" w:name="_ENREF_32"/>
      <w:r w:rsidRPr="00641AE7">
        <w:rPr>
          <w:noProof/>
          <w:sz w:val="24"/>
          <w:szCs w:val="24"/>
        </w:rPr>
        <w:t xml:space="preserve">Horn, Ilana Seidel. (2008). Turnaround students in high school mathematics: Constructing identities of competence through matheamtical worlds. </w:t>
      </w:r>
      <w:r w:rsidRPr="00641AE7">
        <w:rPr>
          <w:i/>
          <w:noProof/>
          <w:sz w:val="24"/>
          <w:szCs w:val="24"/>
        </w:rPr>
        <w:t>Mathematical Thinking and Learning, 10</w:t>
      </w:r>
      <w:r w:rsidRPr="00641AE7">
        <w:rPr>
          <w:noProof/>
          <w:sz w:val="24"/>
          <w:szCs w:val="24"/>
        </w:rPr>
        <w:t xml:space="preserve">(3), 201-239. </w:t>
      </w:r>
      <w:bookmarkEnd w:id="94"/>
    </w:p>
    <w:p w14:paraId="72AA733F" w14:textId="240EE024" w:rsidR="006A444E" w:rsidRPr="00641AE7" w:rsidRDefault="006A444E" w:rsidP="00641AE7">
      <w:pPr>
        <w:spacing w:line="480" w:lineRule="auto"/>
        <w:ind w:left="720" w:hanging="720"/>
        <w:rPr>
          <w:noProof/>
          <w:sz w:val="24"/>
          <w:szCs w:val="24"/>
        </w:rPr>
      </w:pPr>
      <w:bookmarkStart w:id="95" w:name="_ENREF_33"/>
      <w:r w:rsidRPr="00641AE7">
        <w:rPr>
          <w:noProof/>
          <w:sz w:val="24"/>
          <w:szCs w:val="24"/>
        </w:rPr>
        <w:t xml:space="preserve">Knox County Schools. (2013). High School Staffing.   Retrieved June 5, 2013, 2013, from </w:t>
      </w:r>
      <w:bookmarkEnd w:id="95"/>
      <w:r w:rsidRPr="00641AE7">
        <w:rPr>
          <w:noProof/>
          <w:sz w:val="24"/>
          <w:szCs w:val="24"/>
        </w:rPr>
        <w:fldChar w:fldCharType="begin"/>
      </w:r>
      <w:r w:rsidRPr="00641AE7">
        <w:rPr>
          <w:noProof/>
          <w:sz w:val="24"/>
          <w:szCs w:val="24"/>
        </w:rPr>
        <w:instrText xml:space="preserve"> HYPERLINK "http://knoxschools.org/modules/groups/homepagefiles/cms/443879/File/Budget%20FY2014/BOE4-9-13Docs/1778_FY%2014%20High%20Staffing%20Block4%20-%20Final.pdf?sessionid=acb75a0394bddbecd55760c9158fe690" </w:instrText>
      </w:r>
      <w:r w:rsidRPr="00641AE7">
        <w:rPr>
          <w:noProof/>
          <w:sz w:val="24"/>
          <w:szCs w:val="24"/>
        </w:rPr>
        <w:fldChar w:fldCharType="separate"/>
      </w:r>
      <w:r w:rsidRPr="00641AE7">
        <w:rPr>
          <w:rStyle w:val="Hyperlink"/>
          <w:noProof/>
          <w:sz w:val="24"/>
          <w:szCs w:val="24"/>
        </w:rPr>
        <w:t>http://knoxschools.org/modules/groups/homepagefiles/cms/443879/File/Budget FY2014/BOE4-9-13Docs/1778_FY 14 High Staffing Block4 - Final.pdf?sessionid=acb75a0394bddbecd55760c9158fe690</w:t>
      </w:r>
      <w:r w:rsidRPr="00641AE7">
        <w:rPr>
          <w:noProof/>
          <w:sz w:val="24"/>
          <w:szCs w:val="24"/>
        </w:rPr>
        <w:fldChar w:fldCharType="end"/>
      </w:r>
    </w:p>
    <w:p w14:paraId="6F8E0092" w14:textId="77777777" w:rsidR="006A444E" w:rsidRPr="00641AE7" w:rsidRDefault="006A444E" w:rsidP="00641AE7">
      <w:pPr>
        <w:spacing w:line="480" w:lineRule="auto"/>
        <w:ind w:left="720" w:hanging="720"/>
        <w:rPr>
          <w:noProof/>
          <w:sz w:val="24"/>
          <w:szCs w:val="24"/>
        </w:rPr>
      </w:pPr>
      <w:bookmarkStart w:id="96" w:name="_ENREF_34"/>
      <w:r w:rsidRPr="00641AE7">
        <w:rPr>
          <w:noProof/>
          <w:sz w:val="24"/>
          <w:szCs w:val="24"/>
        </w:rPr>
        <w:t xml:space="preserve">Ladson-Billings, Gloria. (2009). </w:t>
      </w:r>
      <w:r w:rsidRPr="00641AE7">
        <w:rPr>
          <w:i/>
          <w:noProof/>
          <w:sz w:val="24"/>
          <w:szCs w:val="24"/>
        </w:rPr>
        <w:t>The Dreamkeepers</w:t>
      </w:r>
      <w:r w:rsidRPr="00641AE7">
        <w:rPr>
          <w:noProof/>
          <w:sz w:val="24"/>
          <w:szCs w:val="24"/>
        </w:rPr>
        <w:t>. San Fransico, CA: Jossey-Bass.</w:t>
      </w:r>
      <w:bookmarkEnd w:id="96"/>
    </w:p>
    <w:p w14:paraId="4FE66C9F" w14:textId="77777777" w:rsidR="006A444E" w:rsidRPr="00641AE7" w:rsidRDefault="006A444E" w:rsidP="00641AE7">
      <w:pPr>
        <w:spacing w:line="480" w:lineRule="auto"/>
        <w:ind w:left="720" w:hanging="720"/>
        <w:rPr>
          <w:noProof/>
          <w:sz w:val="24"/>
          <w:szCs w:val="24"/>
        </w:rPr>
      </w:pPr>
      <w:bookmarkStart w:id="97" w:name="_ENREF_35"/>
      <w:r w:rsidRPr="00641AE7">
        <w:rPr>
          <w:noProof/>
          <w:sz w:val="24"/>
          <w:szCs w:val="24"/>
        </w:rPr>
        <w:t xml:space="preserve">Lampert, Magdalene. (1990). When the problem is not the question and the solution is not the answer: Matheamtical knowing and teaching. </w:t>
      </w:r>
      <w:r w:rsidRPr="00641AE7">
        <w:rPr>
          <w:i/>
          <w:noProof/>
          <w:sz w:val="24"/>
          <w:szCs w:val="24"/>
        </w:rPr>
        <w:t>American Educational Research Journal, 17</w:t>
      </w:r>
      <w:r w:rsidRPr="00641AE7">
        <w:rPr>
          <w:noProof/>
          <w:sz w:val="24"/>
          <w:szCs w:val="24"/>
        </w:rPr>
        <w:t xml:space="preserve">(1), 29-63. </w:t>
      </w:r>
      <w:bookmarkEnd w:id="97"/>
    </w:p>
    <w:p w14:paraId="56DCC9D7" w14:textId="77777777" w:rsidR="006A444E" w:rsidRPr="00641AE7" w:rsidRDefault="006A444E" w:rsidP="00641AE7">
      <w:pPr>
        <w:spacing w:line="480" w:lineRule="auto"/>
        <w:ind w:left="720" w:hanging="720"/>
        <w:rPr>
          <w:noProof/>
          <w:sz w:val="24"/>
          <w:szCs w:val="24"/>
        </w:rPr>
      </w:pPr>
      <w:bookmarkStart w:id="98" w:name="_ENREF_36"/>
      <w:r w:rsidRPr="00641AE7">
        <w:rPr>
          <w:noProof/>
          <w:sz w:val="24"/>
          <w:szCs w:val="24"/>
        </w:rPr>
        <w:t xml:space="preserve">Maehr, Martin L., &amp; Midgley, Carol. (1991). Enhancing student motivation: A schoolwide approach. </w:t>
      </w:r>
      <w:r w:rsidRPr="00641AE7">
        <w:rPr>
          <w:i/>
          <w:noProof/>
          <w:sz w:val="24"/>
          <w:szCs w:val="24"/>
        </w:rPr>
        <w:t>Educational Psychologist, 26</w:t>
      </w:r>
      <w:r w:rsidRPr="00641AE7">
        <w:rPr>
          <w:noProof/>
          <w:sz w:val="24"/>
          <w:szCs w:val="24"/>
        </w:rPr>
        <w:t xml:space="preserve">(3 &amp; 4), 399-427. </w:t>
      </w:r>
      <w:bookmarkEnd w:id="98"/>
    </w:p>
    <w:p w14:paraId="3AC607CA" w14:textId="77777777" w:rsidR="006A444E" w:rsidRPr="00641AE7" w:rsidRDefault="006A444E" w:rsidP="00641AE7">
      <w:pPr>
        <w:spacing w:line="480" w:lineRule="auto"/>
        <w:ind w:left="720" w:hanging="720"/>
        <w:rPr>
          <w:noProof/>
          <w:sz w:val="24"/>
          <w:szCs w:val="24"/>
        </w:rPr>
      </w:pPr>
      <w:bookmarkStart w:id="99" w:name="_ENREF_37"/>
      <w:r w:rsidRPr="00641AE7">
        <w:rPr>
          <w:noProof/>
          <w:sz w:val="24"/>
          <w:szCs w:val="24"/>
        </w:rPr>
        <w:t xml:space="preserve">Maxwell, Joseph A. (2013). </w:t>
      </w:r>
      <w:r w:rsidRPr="00641AE7">
        <w:rPr>
          <w:i/>
          <w:noProof/>
          <w:sz w:val="24"/>
          <w:szCs w:val="24"/>
        </w:rPr>
        <w:t>Qualitative research design: An interactive approach</w:t>
      </w:r>
      <w:r w:rsidRPr="00641AE7">
        <w:rPr>
          <w:noProof/>
          <w:sz w:val="24"/>
          <w:szCs w:val="24"/>
        </w:rPr>
        <w:t xml:space="preserve"> (3rd ed.). Thousad Oaks, CA: Sage Publications, Inc.</w:t>
      </w:r>
      <w:bookmarkEnd w:id="99"/>
    </w:p>
    <w:p w14:paraId="70BB4CFD" w14:textId="77777777" w:rsidR="006A444E" w:rsidRPr="00641AE7" w:rsidRDefault="006A444E" w:rsidP="00641AE7">
      <w:pPr>
        <w:spacing w:line="480" w:lineRule="auto"/>
        <w:ind w:left="720" w:hanging="720"/>
        <w:rPr>
          <w:noProof/>
          <w:sz w:val="24"/>
          <w:szCs w:val="24"/>
        </w:rPr>
      </w:pPr>
      <w:bookmarkStart w:id="100" w:name="_ENREF_38"/>
      <w:r w:rsidRPr="00641AE7">
        <w:rPr>
          <w:noProof/>
          <w:sz w:val="24"/>
          <w:szCs w:val="24"/>
        </w:rPr>
        <w:t xml:space="preserve">Mehan, Hugh. (1979). ‘What time is it, Denise?’: Asking known information questions in classroom discourse. </w:t>
      </w:r>
      <w:r w:rsidRPr="00641AE7">
        <w:rPr>
          <w:i/>
          <w:noProof/>
          <w:sz w:val="24"/>
          <w:szCs w:val="24"/>
        </w:rPr>
        <w:t>Theory into Practice, 28</w:t>
      </w:r>
      <w:r w:rsidRPr="00641AE7">
        <w:rPr>
          <w:noProof/>
          <w:sz w:val="24"/>
          <w:szCs w:val="24"/>
        </w:rPr>
        <w:t xml:space="preserve">(4), 285-294. </w:t>
      </w:r>
      <w:bookmarkEnd w:id="100"/>
    </w:p>
    <w:p w14:paraId="2F32258A" w14:textId="77777777" w:rsidR="006A444E" w:rsidRPr="00641AE7" w:rsidRDefault="006A444E" w:rsidP="00641AE7">
      <w:pPr>
        <w:spacing w:line="480" w:lineRule="auto"/>
        <w:ind w:left="720" w:hanging="720"/>
        <w:rPr>
          <w:noProof/>
          <w:sz w:val="24"/>
          <w:szCs w:val="24"/>
        </w:rPr>
      </w:pPr>
      <w:bookmarkStart w:id="101" w:name="_ENREF_39"/>
      <w:r w:rsidRPr="00641AE7">
        <w:rPr>
          <w:noProof/>
          <w:sz w:val="24"/>
          <w:szCs w:val="24"/>
        </w:rPr>
        <w:lastRenderedPageBreak/>
        <w:t xml:space="preserve">Merriam, Sharan B. (2009). </w:t>
      </w:r>
      <w:r w:rsidRPr="00641AE7">
        <w:rPr>
          <w:i/>
          <w:noProof/>
          <w:sz w:val="24"/>
          <w:szCs w:val="24"/>
        </w:rPr>
        <w:t xml:space="preserve">Qualitative research: A guide to design and implementation </w:t>
      </w:r>
      <w:r w:rsidRPr="00641AE7">
        <w:rPr>
          <w:noProof/>
          <w:sz w:val="24"/>
          <w:szCs w:val="24"/>
        </w:rPr>
        <w:t>San Francisco: Jossey-Bass.</w:t>
      </w:r>
      <w:bookmarkEnd w:id="101"/>
    </w:p>
    <w:p w14:paraId="1B43265C" w14:textId="77777777" w:rsidR="006A444E" w:rsidRPr="00641AE7" w:rsidRDefault="006A444E" w:rsidP="00641AE7">
      <w:pPr>
        <w:spacing w:line="480" w:lineRule="auto"/>
        <w:ind w:left="720" w:hanging="720"/>
        <w:rPr>
          <w:noProof/>
          <w:sz w:val="24"/>
          <w:szCs w:val="24"/>
        </w:rPr>
      </w:pPr>
      <w:bookmarkStart w:id="102" w:name="_ENREF_40"/>
      <w:r w:rsidRPr="00641AE7">
        <w:rPr>
          <w:noProof/>
          <w:sz w:val="24"/>
          <w:szCs w:val="24"/>
        </w:rPr>
        <w:t xml:space="preserve">Moll, Luis C. (1997). The creation of mediating settings. </w:t>
      </w:r>
      <w:r w:rsidRPr="00641AE7">
        <w:rPr>
          <w:i/>
          <w:noProof/>
          <w:sz w:val="24"/>
          <w:szCs w:val="24"/>
        </w:rPr>
        <w:t>Mind, Culture, and Activity, 4</w:t>
      </w:r>
      <w:r w:rsidRPr="00641AE7">
        <w:rPr>
          <w:noProof/>
          <w:sz w:val="24"/>
          <w:szCs w:val="24"/>
        </w:rPr>
        <w:t xml:space="preserve">(3), 191-199. </w:t>
      </w:r>
      <w:bookmarkEnd w:id="102"/>
    </w:p>
    <w:p w14:paraId="67C208EF" w14:textId="77777777" w:rsidR="006A444E" w:rsidRPr="00641AE7" w:rsidRDefault="006A444E" w:rsidP="00641AE7">
      <w:pPr>
        <w:spacing w:line="480" w:lineRule="auto"/>
        <w:ind w:left="720" w:hanging="720"/>
        <w:rPr>
          <w:noProof/>
          <w:sz w:val="24"/>
          <w:szCs w:val="24"/>
        </w:rPr>
      </w:pPr>
      <w:bookmarkStart w:id="103" w:name="_ENREF_41"/>
      <w:r w:rsidRPr="00641AE7">
        <w:rPr>
          <w:noProof/>
          <w:sz w:val="24"/>
          <w:szCs w:val="24"/>
        </w:rPr>
        <w:t xml:space="preserve">Nasir, Na'ilah Suad. (2002). Identity, goals, and learning: Mathematics in cultural practice. </w:t>
      </w:r>
      <w:r w:rsidRPr="00641AE7">
        <w:rPr>
          <w:i/>
          <w:noProof/>
          <w:sz w:val="24"/>
          <w:szCs w:val="24"/>
        </w:rPr>
        <w:t>Mathematical Thinking and Learning, 4</w:t>
      </w:r>
      <w:r w:rsidRPr="00641AE7">
        <w:rPr>
          <w:noProof/>
          <w:sz w:val="24"/>
          <w:szCs w:val="24"/>
        </w:rPr>
        <w:t xml:space="preserve">(2-3), 213-247. </w:t>
      </w:r>
      <w:bookmarkEnd w:id="103"/>
    </w:p>
    <w:p w14:paraId="684CC784" w14:textId="77777777" w:rsidR="006A444E" w:rsidRPr="00641AE7" w:rsidRDefault="006A444E" w:rsidP="00641AE7">
      <w:pPr>
        <w:spacing w:line="480" w:lineRule="auto"/>
        <w:ind w:left="720" w:hanging="720"/>
        <w:rPr>
          <w:noProof/>
          <w:sz w:val="24"/>
          <w:szCs w:val="24"/>
        </w:rPr>
      </w:pPr>
      <w:bookmarkStart w:id="104" w:name="_ENREF_42"/>
      <w:r w:rsidRPr="00641AE7">
        <w:rPr>
          <w:noProof/>
          <w:sz w:val="24"/>
          <w:szCs w:val="24"/>
        </w:rPr>
        <w:t>National Council of Teachers of Mathematics. (2000). Principles and standards for school mathematics. Reston, VA.</w:t>
      </w:r>
      <w:bookmarkEnd w:id="104"/>
    </w:p>
    <w:p w14:paraId="2F86197B" w14:textId="77777777" w:rsidR="006A444E" w:rsidRPr="00641AE7" w:rsidRDefault="006A444E" w:rsidP="00641AE7">
      <w:pPr>
        <w:spacing w:line="480" w:lineRule="auto"/>
        <w:ind w:left="720" w:hanging="720"/>
        <w:rPr>
          <w:noProof/>
          <w:sz w:val="24"/>
          <w:szCs w:val="24"/>
        </w:rPr>
      </w:pPr>
      <w:bookmarkStart w:id="105" w:name="_ENREF_43"/>
      <w:r w:rsidRPr="00641AE7">
        <w:rPr>
          <w:noProof/>
          <w:sz w:val="24"/>
          <w:szCs w:val="24"/>
        </w:rPr>
        <w:t xml:space="preserve">National Governors Association Center for Best Practices, &amp; Council of Chief State School Officers. (2010). Common Core State Standards for Mathematics. In CCSSM (Ed.). Washington D.C.: National Governors Association Center for Best Practices, Council of Chief State School Officers </w:t>
      </w:r>
      <w:bookmarkEnd w:id="105"/>
    </w:p>
    <w:p w14:paraId="7F1C770D" w14:textId="77777777" w:rsidR="006A444E" w:rsidRPr="00641AE7" w:rsidRDefault="006A444E" w:rsidP="00641AE7">
      <w:pPr>
        <w:spacing w:line="480" w:lineRule="auto"/>
        <w:ind w:left="720" w:hanging="720"/>
        <w:rPr>
          <w:noProof/>
          <w:sz w:val="24"/>
          <w:szCs w:val="24"/>
        </w:rPr>
      </w:pPr>
      <w:bookmarkStart w:id="106" w:name="_ENREF_44"/>
      <w:r w:rsidRPr="00641AE7">
        <w:rPr>
          <w:noProof/>
          <w:sz w:val="24"/>
          <w:szCs w:val="24"/>
        </w:rPr>
        <w:t>National Research Council. (2001). Adding it up: Helping children lear mathematics. In J. Kilpatrick, J. Swafford &amp; B. Findell (Eds.). Washington, DC: Mathematics Learning Study Committee, Center for Education, Division of Behavioral and Social Sciences and Education.</w:t>
      </w:r>
      <w:bookmarkEnd w:id="106"/>
    </w:p>
    <w:p w14:paraId="41E5FD7D" w14:textId="77777777" w:rsidR="006A444E" w:rsidRPr="00641AE7" w:rsidRDefault="006A444E" w:rsidP="00641AE7">
      <w:pPr>
        <w:spacing w:line="480" w:lineRule="auto"/>
        <w:ind w:left="720" w:hanging="720"/>
        <w:rPr>
          <w:noProof/>
          <w:sz w:val="24"/>
          <w:szCs w:val="24"/>
        </w:rPr>
      </w:pPr>
      <w:bookmarkStart w:id="107" w:name="_ENREF_45"/>
      <w:r w:rsidRPr="00641AE7">
        <w:rPr>
          <w:noProof/>
          <w:sz w:val="24"/>
          <w:szCs w:val="24"/>
        </w:rPr>
        <w:t xml:space="preserve">Oehrtman, Michael. (2009). Collapsing dimensions, physical limitation, and other student metaphors for limit concepts. . </w:t>
      </w:r>
      <w:r w:rsidRPr="00641AE7">
        <w:rPr>
          <w:i/>
          <w:noProof/>
          <w:sz w:val="24"/>
          <w:szCs w:val="24"/>
        </w:rPr>
        <w:t>Journal for Research in Mathematics Education, 40</w:t>
      </w:r>
      <w:r w:rsidRPr="00641AE7">
        <w:rPr>
          <w:noProof/>
          <w:sz w:val="24"/>
          <w:szCs w:val="24"/>
        </w:rPr>
        <w:t xml:space="preserve">(4), 396-426. </w:t>
      </w:r>
      <w:bookmarkEnd w:id="107"/>
    </w:p>
    <w:p w14:paraId="0DFB2883" w14:textId="77777777" w:rsidR="006A444E" w:rsidRPr="00641AE7" w:rsidRDefault="006A444E" w:rsidP="00641AE7">
      <w:pPr>
        <w:spacing w:line="480" w:lineRule="auto"/>
        <w:ind w:left="720" w:hanging="720"/>
        <w:rPr>
          <w:noProof/>
          <w:sz w:val="24"/>
          <w:szCs w:val="24"/>
        </w:rPr>
      </w:pPr>
      <w:bookmarkStart w:id="108" w:name="_ENREF_46"/>
      <w:r w:rsidRPr="00641AE7">
        <w:rPr>
          <w:noProof/>
          <w:sz w:val="24"/>
          <w:szCs w:val="24"/>
        </w:rPr>
        <w:t xml:space="preserve">Ogbu, John U. (1992). Variability in minority school performance: A problem in search of an explanation. In E. Jacob &amp; C. Jordan (Eds.), </w:t>
      </w:r>
      <w:r w:rsidRPr="00641AE7">
        <w:rPr>
          <w:i/>
          <w:noProof/>
          <w:sz w:val="24"/>
          <w:szCs w:val="24"/>
        </w:rPr>
        <w:t>Minority education: Anthropological persepctives</w:t>
      </w:r>
      <w:r w:rsidRPr="00641AE7">
        <w:rPr>
          <w:noProof/>
          <w:sz w:val="24"/>
          <w:szCs w:val="24"/>
        </w:rPr>
        <w:t xml:space="preserve"> (pp. 281). Norwood, NJ: Ablex Publishing Corporation.</w:t>
      </w:r>
      <w:bookmarkEnd w:id="108"/>
    </w:p>
    <w:p w14:paraId="7FC31C0F" w14:textId="77777777" w:rsidR="006A444E" w:rsidRPr="00641AE7" w:rsidRDefault="006A444E" w:rsidP="00641AE7">
      <w:pPr>
        <w:spacing w:line="480" w:lineRule="auto"/>
        <w:ind w:left="720" w:hanging="720"/>
        <w:rPr>
          <w:noProof/>
          <w:sz w:val="24"/>
          <w:szCs w:val="24"/>
        </w:rPr>
      </w:pPr>
      <w:bookmarkStart w:id="109" w:name="_ENREF_47"/>
      <w:r w:rsidRPr="00641AE7">
        <w:rPr>
          <w:noProof/>
          <w:sz w:val="24"/>
          <w:szCs w:val="24"/>
        </w:rPr>
        <w:t xml:space="preserve">Paulus, T.M. , Horvits, B., &amp; Shi, M. (2006). ‘Isn’t it just like our situation?’ engagement and learning in an online story-based environment. </w:t>
      </w:r>
      <w:r w:rsidRPr="00641AE7">
        <w:rPr>
          <w:i/>
          <w:noProof/>
          <w:sz w:val="24"/>
          <w:szCs w:val="24"/>
        </w:rPr>
        <w:t>Educational Technology Research and Development, 54</w:t>
      </w:r>
      <w:r w:rsidRPr="00641AE7">
        <w:rPr>
          <w:noProof/>
          <w:sz w:val="24"/>
          <w:szCs w:val="24"/>
        </w:rPr>
        <w:t xml:space="preserve">(4), 335-385. </w:t>
      </w:r>
      <w:bookmarkEnd w:id="109"/>
    </w:p>
    <w:p w14:paraId="71C47B7A" w14:textId="77777777" w:rsidR="006A444E" w:rsidRPr="00641AE7" w:rsidRDefault="006A444E" w:rsidP="00641AE7">
      <w:pPr>
        <w:spacing w:line="480" w:lineRule="auto"/>
        <w:ind w:left="720" w:hanging="720"/>
        <w:rPr>
          <w:noProof/>
          <w:sz w:val="24"/>
          <w:szCs w:val="24"/>
        </w:rPr>
      </w:pPr>
      <w:bookmarkStart w:id="110" w:name="_ENREF_48"/>
      <w:r w:rsidRPr="00641AE7">
        <w:rPr>
          <w:noProof/>
          <w:sz w:val="24"/>
          <w:szCs w:val="24"/>
        </w:rPr>
        <w:t xml:space="preserve">Polya, George. (2004). </w:t>
      </w:r>
      <w:r w:rsidRPr="00641AE7">
        <w:rPr>
          <w:i/>
          <w:noProof/>
          <w:sz w:val="24"/>
          <w:szCs w:val="24"/>
        </w:rPr>
        <w:t>How to Solve It: A New Aspect of Mathematical Method</w:t>
      </w:r>
      <w:r w:rsidRPr="00641AE7">
        <w:rPr>
          <w:noProof/>
          <w:sz w:val="24"/>
          <w:szCs w:val="24"/>
        </w:rPr>
        <w:t xml:space="preserve"> (Expanded Princeton Science Library ed.). Princeton: Princeton University Press.</w:t>
      </w:r>
      <w:bookmarkEnd w:id="110"/>
    </w:p>
    <w:p w14:paraId="2F45B4CE" w14:textId="77777777" w:rsidR="006A444E" w:rsidRPr="00641AE7" w:rsidRDefault="006A444E" w:rsidP="00641AE7">
      <w:pPr>
        <w:spacing w:line="480" w:lineRule="auto"/>
        <w:ind w:left="720" w:hanging="720"/>
        <w:rPr>
          <w:noProof/>
          <w:sz w:val="24"/>
          <w:szCs w:val="24"/>
        </w:rPr>
      </w:pPr>
      <w:bookmarkStart w:id="111" w:name="_ENREF_49"/>
      <w:r w:rsidRPr="00641AE7">
        <w:rPr>
          <w:noProof/>
          <w:sz w:val="24"/>
          <w:szCs w:val="24"/>
        </w:rPr>
        <w:t xml:space="preserve">Rogoff, Barbara, Baker-Sennett, Jacqueline, Lacasa, Pilar, &amp; Goldsmith, Denise. (1995). Development through participation in sociocultural activity. In J. J. Goodnow, P. J. Miller &amp; F. Kessel (Eds.), </w:t>
      </w:r>
      <w:r w:rsidRPr="00641AE7">
        <w:rPr>
          <w:i/>
          <w:noProof/>
          <w:sz w:val="24"/>
          <w:szCs w:val="24"/>
        </w:rPr>
        <w:t>Cultural practices as contexts for develpoment</w:t>
      </w:r>
      <w:r w:rsidRPr="00641AE7">
        <w:rPr>
          <w:noProof/>
          <w:sz w:val="24"/>
          <w:szCs w:val="24"/>
        </w:rPr>
        <w:t xml:space="preserve"> (Vol. 67). San Francisco: Jossey-Bass Publishers.</w:t>
      </w:r>
      <w:bookmarkEnd w:id="111"/>
    </w:p>
    <w:p w14:paraId="55789BB8" w14:textId="77777777" w:rsidR="006A444E" w:rsidRPr="00641AE7" w:rsidRDefault="006A444E" w:rsidP="00641AE7">
      <w:pPr>
        <w:spacing w:line="480" w:lineRule="auto"/>
        <w:ind w:left="720" w:hanging="720"/>
        <w:rPr>
          <w:noProof/>
          <w:sz w:val="24"/>
          <w:szCs w:val="24"/>
        </w:rPr>
      </w:pPr>
      <w:bookmarkStart w:id="112" w:name="_ENREF_50"/>
      <w:r w:rsidRPr="00641AE7">
        <w:rPr>
          <w:noProof/>
          <w:sz w:val="24"/>
          <w:szCs w:val="24"/>
        </w:rPr>
        <w:t xml:space="preserve">Sfard, Anna, &amp; Prusak, Anna. (2005). Telling identities: In search of an analytic tool for investigating learning as a culturally shaped activity. </w:t>
      </w:r>
      <w:r w:rsidRPr="00641AE7">
        <w:rPr>
          <w:i/>
          <w:noProof/>
          <w:sz w:val="24"/>
          <w:szCs w:val="24"/>
        </w:rPr>
        <w:t>Educational Researcher, 34</w:t>
      </w:r>
      <w:r w:rsidRPr="00641AE7">
        <w:rPr>
          <w:noProof/>
          <w:sz w:val="24"/>
          <w:szCs w:val="24"/>
        </w:rPr>
        <w:t xml:space="preserve">(4), 14-22. </w:t>
      </w:r>
      <w:bookmarkEnd w:id="112"/>
    </w:p>
    <w:p w14:paraId="649B6EDC" w14:textId="77777777" w:rsidR="006A444E" w:rsidRPr="00641AE7" w:rsidRDefault="006A444E" w:rsidP="00641AE7">
      <w:pPr>
        <w:spacing w:line="480" w:lineRule="auto"/>
        <w:ind w:left="720" w:hanging="720"/>
        <w:rPr>
          <w:noProof/>
          <w:sz w:val="24"/>
          <w:szCs w:val="24"/>
        </w:rPr>
      </w:pPr>
      <w:bookmarkStart w:id="113" w:name="_ENREF_51"/>
      <w:r w:rsidRPr="00641AE7">
        <w:rPr>
          <w:noProof/>
          <w:sz w:val="24"/>
          <w:szCs w:val="24"/>
        </w:rPr>
        <w:t xml:space="preserve">Spradley, James P. (1980). </w:t>
      </w:r>
      <w:r w:rsidRPr="00641AE7">
        <w:rPr>
          <w:i/>
          <w:noProof/>
          <w:sz w:val="24"/>
          <w:szCs w:val="24"/>
        </w:rPr>
        <w:t>Participant Observation</w:t>
      </w:r>
      <w:r w:rsidRPr="00641AE7">
        <w:rPr>
          <w:noProof/>
          <w:sz w:val="24"/>
          <w:szCs w:val="24"/>
        </w:rPr>
        <w:t>. New York, NY: Holt, Rinehart and Winston.</w:t>
      </w:r>
      <w:bookmarkEnd w:id="113"/>
    </w:p>
    <w:p w14:paraId="1881909A" w14:textId="77777777" w:rsidR="006A444E" w:rsidRPr="00641AE7" w:rsidRDefault="006A444E" w:rsidP="00641AE7">
      <w:pPr>
        <w:spacing w:line="480" w:lineRule="auto"/>
        <w:ind w:left="720" w:hanging="720"/>
        <w:rPr>
          <w:noProof/>
          <w:sz w:val="24"/>
          <w:szCs w:val="24"/>
        </w:rPr>
      </w:pPr>
      <w:bookmarkStart w:id="114" w:name="_ENREF_52"/>
      <w:r w:rsidRPr="00641AE7">
        <w:rPr>
          <w:noProof/>
          <w:sz w:val="24"/>
          <w:szCs w:val="24"/>
        </w:rPr>
        <w:t xml:space="preserve">Stake, R. E. (1995). </w:t>
      </w:r>
      <w:r w:rsidRPr="00641AE7">
        <w:rPr>
          <w:i/>
          <w:noProof/>
          <w:sz w:val="24"/>
          <w:szCs w:val="24"/>
        </w:rPr>
        <w:t>The art of case study research</w:t>
      </w:r>
      <w:r w:rsidRPr="00641AE7">
        <w:rPr>
          <w:noProof/>
          <w:sz w:val="24"/>
          <w:szCs w:val="24"/>
        </w:rPr>
        <w:t>. Thousand Oaks, CA: Sage.</w:t>
      </w:r>
      <w:bookmarkEnd w:id="114"/>
    </w:p>
    <w:p w14:paraId="2A8ED1EC" w14:textId="77777777" w:rsidR="006A444E" w:rsidRPr="00641AE7" w:rsidRDefault="006A444E" w:rsidP="00641AE7">
      <w:pPr>
        <w:spacing w:line="480" w:lineRule="auto"/>
        <w:ind w:left="720" w:hanging="720"/>
        <w:rPr>
          <w:noProof/>
          <w:sz w:val="24"/>
          <w:szCs w:val="24"/>
        </w:rPr>
      </w:pPr>
      <w:bookmarkStart w:id="115" w:name="_ENREF_53"/>
      <w:r w:rsidRPr="00641AE7">
        <w:rPr>
          <w:noProof/>
          <w:sz w:val="24"/>
          <w:szCs w:val="24"/>
        </w:rPr>
        <w:t xml:space="preserve">Stigler, James W., &amp; Hiebert, James. (1999). </w:t>
      </w:r>
      <w:r w:rsidRPr="00641AE7">
        <w:rPr>
          <w:i/>
          <w:noProof/>
          <w:sz w:val="24"/>
          <w:szCs w:val="24"/>
        </w:rPr>
        <w:t>The Teaching Gap: Best Ideas from the World's Teachers for Improving Education in the Classroom</w:t>
      </w:r>
      <w:r w:rsidRPr="00641AE7">
        <w:rPr>
          <w:noProof/>
          <w:sz w:val="24"/>
          <w:szCs w:val="24"/>
        </w:rPr>
        <w:t>.</w:t>
      </w:r>
      <w:bookmarkEnd w:id="115"/>
    </w:p>
    <w:p w14:paraId="68D08028" w14:textId="77777777" w:rsidR="006A444E" w:rsidRPr="00641AE7" w:rsidRDefault="006A444E" w:rsidP="00641AE7">
      <w:pPr>
        <w:spacing w:line="480" w:lineRule="auto"/>
        <w:ind w:left="720" w:hanging="720"/>
        <w:rPr>
          <w:noProof/>
          <w:sz w:val="24"/>
          <w:szCs w:val="24"/>
        </w:rPr>
      </w:pPr>
      <w:bookmarkStart w:id="116" w:name="_ENREF_54"/>
      <w:r w:rsidRPr="00641AE7">
        <w:rPr>
          <w:noProof/>
          <w:sz w:val="24"/>
          <w:szCs w:val="24"/>
        </w:rPr>
        <w:t xml:space="preserve">Thompson, Patrick W. (1994). Images of rate and operational understanding of the fundamental theorem of calculus. </w:t>
      </w:r>
      <w:r w:rsidRPr="00641AE7">
        <w:rPr>
          <w:i/>
          <w:noProof/>
          <w:sz w:val="24"/>
          <w:szCs w:val="24"/>
        </w:rPr>
        <w:t>Educational Studies in Mathematics, 26</w:t>
      </w:r>
      <w:r w:rsidRPr="00641AE7">
        <w:rPr>
          <w:noProof/>
          <w:sz w:val="24"/>
          <w:szCs w:val="24"/>
        </w:rPr>
        <w:t xml:space="preserve">, 229-274. </w:t>
      </w:r>
      <w:bookmarkEnd w:id="116"/>
    </w:p>
    <w:p w14:paraId="587500F5" w14:textId="77777777" w:rsidR="006A444E" w:rsidRPr="00641AE7" w:rsidRDefault="006A444E" w:rsidP="00641AE7">
      <w:pPr>
        <w:spacing w:line="480" w:lineRule="auto"/>
        <w:ind w:left="720" w:hanging="720"/>
        <w:rPr>
          <w:noProof/>
          <w:sz w:val="24"/>
          <w:szCs w:val="24"/>
        </w:rPr>
      </w:pPr>
      <w:bookmarkStart w:id="117" w:name="_ENREF_55"/>
      <w:r w:rsidRPr="00641AE7">
        <w:rPr>
          <w:noProof/>
          <w:sz w:val="24"/>
          <w:szCs w:val="24"/>
        </w:rPr>
        <w:t xml:space="preserve">Voigt, Jörg. (1995). Thematic patterns of interaction and sociomathematical norms. In P. Cobb &amp; H. Bauersfeld (Eds.), </w:t>
      </w:r>
      <w:r w:rsidRPr="00641AE7">
        <w:rPr>
          <w:i/>
          <w:noProof/>
          <w:sz w:val="24"/>
          <w:szCs w:val="24"/>
        </w:rPr>
        <w:t>Emergence of Matheamtical Meaning</w:t>
      </w:r>
      <w:r w:rsidRPr="00641AE7">
        <w:rPr>
          <w:noProof/>
          <w:sz w:val="24"/>
          <w:szCs w:val="24"/>
        </w:rPr>
        <w:t xml:space="preserve"> (pp. 163-202). Hillsdale, NJ: Lawrence Erlbaum Assosicates, Inc.</w:t>
      </w:r>
      <w:bookmarkEnd w:id="117"/>
    </w:p>
    <w:p w14:paraId="6684B9D6" w14:textId="77777777" w:rsidR="006A444E" w:rsidRPr="00641AE7" w:rsidRDefault="006A444E" w:rsidP="00641AE7">
      <w:pPr>
        <w:spacing w:line="480" w:lineRule="auto"/>
        <w:ind w:left="720" w:hanging="720"/>
        <w:rPr>
          <w:noProof/>
          <w:sz w:val="24"/>
          <w:szCs w:val="24"/>
        </w:rPr>
      </w:pPr>
      <w:bookmarkStart w:id="118" w:name="_ENREF_56"/>
      <w:r w:rsidRPr="00641AE7">
        <w:rPr>
          <w:noProof/>
          <w:sz w:val="24"/>
          <w:szCs w:val="24"/>
        </w:rPr>
        <w:t xml:space="preserve">Walker, Erica N. (2006). Urban high school students' academic communities and their effects on mathematics success. </w:t>
      </w:r>
      <w:r w:rsidRPr="00641AE7">
        <w:rPr>
          <w:i/>
          <w:noProof/>
          <w:sz w:val="24"/>
          <w:szCs w:val="24"/>
        </w:rPr>
        <w:t>American Educational Research Journal, 43</w:t>
      </w:r>
      <w:r w:rsidRPr="00641AE7">
        <w:rPr>
          <w:noProof/>
          <w:sz w:val="24"/>
          <w:szCs w:val="24"/>
        </w:rPr>
        <w:t xml:space="preserve">(1), 43-73. </w:t>
      </w:r>
      <w:bookmarkEnd w:id="118"/>
    </w:p>
    <w:p w14:paraId="2B0BF8AB" w14:textId="77777777" w:rsidR="006A444E" w:rsidRPr="00641AE7" w:rsidRDefault="006A444E" w:rsidP="00641AE7">
      <w:pPr>
        <w:spacing w:line="480" w:lineRule="auto"/>
        <w:ind w:left="720" w:hanging="720"/>
        <w:rPr>
          <w:noProof/>
          <w:sz w:val="24"/>
          <w:szCs w:val="24"/>
        </w:rPr>
      </w:pPr>
      <w:bookmarkStart w:id="119" w:name="_ENREF_57"/>
      <w:r w:rsidRPr="00641AE7">
        <w:rPr>
          <w:noProof/>
          <w:sz w:val="24"/>
          <w:szCs w:val="24"/>
        </w:rPr>
        <w:t xml:space="preserve">Walker, Erica N. (2012). Cultivating mathematics identities in and out of school and in between. </w:t>
      </w:r>
      <w:r w:rsidRPr="00641AE7">
        <w:rPr>
          <w:i/>
          <w:noProof/>
          <w:sz w:val="24"/>
          <w:szCs w:val="24"/>
        </w:rPr>
        <w:t>Journal of Urban Mathematics Education, 5</w:t>
      </w:r>
      <w:r w:rsidRPr="00641AE7">
        <w:rPr>
          <w:noProof/>
          <w:sz w:val="24"/>
          <w:szCs w:val="24"/>
        </w:rPr>
        <w:t xml:space="preserve">(1), 66-83. </w:t>
      </w:r>
      <w:bookmarkEnd w:id="119"/>
    </w:p>
    <w:p w14:paraId="3FEA771F" w14:textId="77777777" w:rsidR="006A444E" w:rsidRPr="00641AE7" w:rsidRDefault="006A444E" w:rsidP="00641AE7">
      <w:pPr>
        <w:spacing w:line="480" w:lineRule="auto"/>
        <w:ind w:left="720" w:hanging="720"/>
        <w:rPr>
          <w:noProof/>
          <w:sz w:val="24"/>
          <w:szCs w:val="24"/>
        </w:rPr>
      </w:pPr>
      <w:bookmarkStart w:id="120" w:name="_ENREF_58"/>
      <w:r w:rsidRPr="00641AE7">
        <w:rPr>
          <w:noProof/>
          <w:sz w:val="24"/>
          <w:szCs w:val="24"/>
        </w:rPr>
        <w:t xml:space="preserve">Whitehead, Alfred North. (1929). </w:t>
      </w:r>
      <w:r w:rsidRPr="00641AE7">
        <w:rPr>
          <w:i/>
          <w:noProof/>
          <w:sz w:val="24"/>
          <w:szCs w:val="24"/>
        </w:rPr>
        <w:t>The aims of education and other essays</w:t>
      </w:r>
      <w:r w:rsidRPr="00641AE7">
        <w:rPr>
          <w:noProof/>
          <w:sz w:val="24"/>
          <w:szCs w:val="24"/>
        </w:rPr>
        <w:t>. New York, NY: Macmillian.</w:t>
      </w:r>
      <w:bookmarkEnd w:id="120"/>
    </w:p>
    <w:p w14:paraId="1C4C3CB4" w14:textId="77777777" w:rsidR="006A444E" w:rsidRPr="00641AE7" w:rsidRDefault="006A444E" w:rsidP="00641AE7">
      <w:pPr>
        <w:spacing w:line="480" w:lineRule="auto"/>
        <w:ind w:left="720" w:hanging="720"/>
        <w:rPr>
          <w:noProof/>
          <w:sz w:val="24"/>
          <w:szCs w:val="24"/>
        </w:rPr>
      </w:pPr>
      <w:bookmarkStart w:id="121" w:name="_ENREF_59"/>
      <w:r w:rsidRPr="00641AE7">
        <w:rPr>
          <w:noProof/>
          <w:sz w:val="24"/>
          <w:szCs w:val="24"/>
        </w:rPr>
        <w:t xml:space="preserve">Wigfield, Allan, &amp; Eccles, Jacquelynne S. (2000). Expectancy-value theory of motivation. </w:t>
      </w:r>
      <w:r w:rsidRPr="00641AE7">
        <w:rPr>
          <w:i/>
          <w:noProof/>
          <w:sz w:val="24"/>
          <w:szCs w:val="24"/>
        </w:rPr>
        <w:t>Contemporary Educational Psychology, 25</w:t>
      </w:r>
      <w:r w:rsidRPr="00641AE7">
        <w:rPr>
          <w:noProof/>
          <w:sz w:val="24"/>
          <w:szCs w:val="24"/>
        </w:rPr>
        <w:t xml:space="preserve">, 68-81. </w:t>
      </w:r>
      <w:bookmarkEnd w:id="121"/>
    </w:p>
    <w:p w14:paraId="5DC57759" w14:textId="77777777" w:rsidR="006A444E" w:rsidRPr="00641AE7" w:rsidRDefault="006A444E" w:rsidP="00641AE7">
      <w:pPr>
        <w:spacing w:line="480" w:lineRule="auto"/>
        <w:ind w:left="720" w:hanging="720"/>
        <w:rPr>
          <w:noProof/>
          <w:sz w:val="24"/>
          <w:szCs w:val="24"/>
        </w:rPr>
      </w:pPr>
      <w:bookmarkStart w:id="122" w:name="_ENREF_60"/>
      <w:r w:rsidRPr="00641AE7">
        <w:rPr>
          <w:noProof/>
          <w:sz w:val="24"/>
          <w:szCs w:val="24"/>
        </w:rPr>
        <w:t xml:space="preserve">Willis, Paul E. (1977). </w:t>
      </w:r>
      <w:r w:rsidRPr="00641AE7">
        <w:rPr>
          <w:i/>
          <w:noProof/>
          <w:sz w:val="24"/>
          <w:szCs w:val="24"/>
        </w:rPr>
        <w:t>Learning to labour: How working class kids get working class jobs</w:t>
      </w:r>
      <w:r w:rsidRPr="00641AE7">
        <w:rPr>
          <w:noProof/>
          <w:sz w:val="24"/>
          <w:szCs w:val="24"/>
        </w:rPr>
        <w:t>. Farnborough, Eng: Saxon House.</w:t>
      </w:r>
      <w:bookmarkEnd w:id="122"/>
    </w:p>
    <w:p w14:paraId="090C639E" w14:textId="77777777" w:rsidR="006A444E" w:rsidRPr="00641AE7" w:rsidRDefault="006A444E" w:rsidP="00641AE7">
      <w:pPr>
        <w:spacing w:line="480" w:lineRule="auto"/>
        <w:ind w:left="720" w:hanging="720"/>
        <w:rPr>
          <w:noProof/>
          <w:sz w:val="24"/>
          <w:szCs w:val="24"/>
        </w:rPr>
      </w:pPr>
      <w:bookmarkStart w:id="123" w:name="_ENREF_61"/>
      <w:r w:rsidRPr="00641AE7">
        <w:rPr>
          <w:noProof/>
          <w:sz w:val="24"/>
          <w:szCs w:val="24"/>
        </w:rPr>
        <w:t xml:space="preserve">Yackel, Erna, &amp; Cobb, Paul. (1996). Sociomathematical norms, argumentation, and autonomy in mathematics. . </w:t>
      </w:r>
      <w:r w:rsidRPr="00641AE7">
        <w:rPr>
          <w:i/>
          <w:noProof/>
          <w:sz w:val="24"/>
          <w:szCs w:val="24"/>
        </w:rPr>
        <w:t>Journal for Research in Mathematics Education, 27</w:t>
      </w:r>
      <w:r w:rsidRPr="00641AE7">
        <w:rPr>
          <w:noProof/>
          <w:sz w:val="24"/>
          <w:szCs w:val="24"/>
        </w:rPr>
        <w:t xml:space="preserve">(4), 458-477. </w:t>
      </w:r>
      <w:bookmarkEnd w:id="123"/>
    </w:p>
    <w:p w14:paraId="2B91BAE7" w14:textId="77777777" w:rsidR="006A444E" w:rsidRPr="00641AE7" w:rsidRDefault="006A444E" w:rsidP="00641AE7">
      <w:pPr>
        <w:spacing w:line="480" w:lineRule="auto"/>
        <w:ind w:left="720" w:hanging="720"/>
        <w:rPr>
          <w:noProof/>
          <w:sz w:val="24"/>
          <w:szCs w:val="24"/>
        </w:rPr>
      </w:pPr>
      <w:bookmarkStart w:id="124" w:name="_ENREF_62"/>
      <w:r w:rsidRPr="00641AE7">
        <w:rPr>
          <w:noProof/>
          <w:sz w:val="24"/>
          <w:szCs w:val="24"/>
        </w:rPr>
        <w:t xml:space="preserve">Yackel, Erna, Cobb, Paul, &amp; Wood, Terry. (1991). Small-group interactions as a source of learning opportunitites in second-grade mathematics. </w:t>
      </w:r>
      <w:r w:rsidRPr="00641AE7">
        <w:rPr>
          <w:i/>
          <w:noProof/>
          <w:sz w:val="24"/>
          <w:szCs w:val="24"/>
        </w:rPr>
        <w:t>Journal for Research in Mathematics Education, 22</w:t>
      </w:r>
      <w:r w:rsidRPr="00641AE7">
        <w:rPr>
          <w:noProof/>
          <w:sz w:val="24"/>
          <w:szCs w:val="24"/>
        </w:rPr>
        <w:t xml:space="preserve">, 390-408. </w:t>
      </w:r>
      <w:bookmarkEnd w:id="124"/>
    </w:p>
    <w:p w14:paraId="649B90D0" w14:textId="77777777" w:rsidR="006A444E" w:rsidRPr="00641AE7" w:rsidRDefault="006A444E" w:rsidP="00641AE7">
      <w:pPr>
        <w:spacing w:line="480" w:lineRule="auto"/>
        <w:ind w:left="720" w:hanging="720"/>
        <w:rPr>
          <w:noProof/>
          <w:sz w:val="24"/>
          <w:szCs w:val="24"/>
        </w:rPr>
      </w:pPr>
      <w:bookmarkStart w:id="125" w:name="_ENREF_63"/>
      <w:r w:rsidRPr="00641AE7">
        <w:rPr>
          <w:noProof/>
          <w:sz w:val="24"/>
          <w:szCs w:val="24"/>
        </w:rPr>
        <w:t xml:space="preserve">Yin, R. K. (2009). </w:t>
      </w:r>
      <w:r w:rsidRPr="00641AE7">
        <w:rPr>
          <w:i/>
          <w:noProof/>
          <w:sz w:val="24"/>
          <w:szCs w:val="24"/>
        </w:rPr>
        <w:t>Case study research: Design and methods</w:t>
      </w:r>
      <w:r w:rsidRPr="00641AE7">
        <w:rPr>
          <w:noProof/>
          <w:sz w:val="24"/>
          <w:szCs w:val="24"/>
        </w:rPr>
        <w:t xml:space="preserve"> (Vol. 5). Thousand Oaks, CA: Sage Publications, Inc. .</w:t>
      </w:r>
      <w:bookmarkEnd w:id="125"/>
    </w:p>
    <w:p w14:paraId="0392CF56" w14:textId="171A3CCF" w:rsidR="006A444E" w:rsidRPr="00641AE7" w:rsidRDefault="006A444E" w:rsidP="00641AE7">
      <w:pPr>
        <w:spacing w:line="480" w:lineRule="auto"/>
        <w:rPr>
          <w:noProof/>
          <w:sz w:val="24"/>
          <w:szCs w:val="24"/>
        </w:rPr>
      </w:pPr>
    </w:p>
    <w:p w14:paraId="6FC7F95A" w14:textId="74B94B83" w:rsidR="00655D90" w:rsidRPr="00641AE7" w:rsidRDefault="00655D90" w:rsidP="00641AE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sz w:val="24"/>
          <w:szCs w:val="24"/>
        </w:rPr>
      </w:pPr>
      <w:r w:rsidRPr="00641AE7">
        <w:rPr>
          <w:sz w:val="24"/>
          <w:szCs w:val="24"/>
        </w:rPr>
        <w:fldChar w:fldCharType="end"/>
      </w:r>
    </w:p>
    <w:p w14:paraId="0E499951" w14:textId="77777777" w:rsidR="00655D90" w:rsidRPr="00641AE7" w:rsidRDefault="00655D90" w:rsidP="00153A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3AC6AFC" w14:textId="77777777" w:rsidR="00655D90" w:rsidRPr="00641AE7" w:rsidRDefault="00655D90" w:rsidP="00153A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89132A4" w14:textId="77777777" w:rsidR="00655D90" w:rsidRPr="00641AE7" w:rsidRDefault="00655D90" w:rsidP="00153A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54AE7AD" w14:textId="18A07E29" w:rsidR="002E36E5" w:rsidRPr="00641AE7" w:rsidRDefault="002E36E5">
      <w:pPr>
        <w:rPr>
          <w:sz w:val="24"/>
          <w:szCs w:val="24"/>
        </w:rPr>
      </w:pPr>
      <w:r w:rsidRPr="00641AE7">
        <w:rPr>
          <w:sz w:val="24"/>
          <w:szCs w:val="24"/>
        </w:rPr>
        <w:br w:type="page"/>
      </w:r>
    </w:p>
    <w:p w14:paraId="6014B658" w14:textId="77777777" w:rsidR="00D20BE4" w:rsidRPr="00D20BE4" w:rsidRDefault="00D20BE4" w:rsidP="00D20BE4"/>
    <w:p w14:paraId="3A72588C" w14:textId="4C964DE0" w:rsidR="006E4BB2" w:rsidRDefault="000C7BB3" w:rsidP="000C7BB3">
      <w:pPr>
        <w:pStyle w:val="Caption"/>
        <w:keepNext/>
      </w:pPr>
      <w:bookmarkStart w:id="126" w:name="_Toc263185354"/>
      <w:r>
        <w:t xml:space="preserve">Table </w:t>
      </w:r>
      <w:fldSimple w:instr=" SEQ Table \* ARABIC ">
        <w:r w:rsidR="00DB7A08">
          <w:rPr>
            <w:noProof/>
          </w:rPr>
          <w:t>1</w:t>
        </w:r>
      </w:fldSimple>
      <w:r>
        <w:t xml:space="preserve"> </w:t>
      </w:r>
      <w:r w:rsidR="00D547BF">
        <w:br/>
      </w:r>
      <w:r w:rsidR="00D547BF" w:rsidRPr="00600EA6">
        <w:rPr>
          <w:i/>
        </w:rPr>
        <w:t>Theories of motivation in mathematics education research (Middleton &amp; Spanias, 1999)</w:t>
      </w:r>
      <w:bookmarkEnd w:id="126"/>
    </w:p>
    <w:tbl>
      <w:tblPr>
        <w:tblpPr w:leftFromText="180" w:rightFromText="180" w:vertAnchor="text" w:horzAnchor="page" w:tblpX="1909" w:tblpY="734"/>
        <w:tblW w:w="9468" w:type="dxa"/>
        <w:tblLook w:val="00A0" w:firstRow="1" w:lastRow="0" w:firstColumn="1" w:lastColumn="0" w:noHBand="0" w:noVBand="0"/>
      </w:tblPr>
      <w:tblGrid>
        <w:gridCol w:w="2358"/>
        <w:gridCol w:w="4050"/>
        <w:gridCol w:w="3060"/>
      </w:tblGrid>
      <w:tr w:rsidR="006E4BB2" w:rsidRPr="00153A28" w14:paraId="0D6D7E53" w14:textId="77777777" w:rsidTr="006E4BB2">
        <w:trPr>
          <w:trHeight w:val="350"/>
        </w:trPr>
        <w:tc>
          <w:tcPr>
            <w:tcW w:w="2358" w:type="dxa"/>
            <w:tcBorders>
              <w:top w:val="single" w:sz="4" w:space="0" w:color="auto"/>
              <w:bottom w:val="single" w:sz="4" w:space="0" w:color="auto"/>
            </w:tcBorders>
            <w:shd w:val="clear" w:color="auto" w:fill="FFFFFF"/>
          </w:tcPr>
          <w:p w14:paraId="5A46ABCF" w14:textId="77777777" w:rsidR="006E4BB2" w:rsidRPr="00153A28" w:rsidRDefault="006E4BB2" w:rsidP="006E4BB2">
            <w:pPr>
              <w:ind w:left="720"/>
              <w:jc w:val="center"/>
              <w:rPr>
                <w:rFonts w:ascii="Cambria" w:hAnsi="Cambria"/>
                <w:b/>
                <w:sz w:val="18"/>
              </w:rPr>
            </w:pPr>
            <w:r w:rsidRPr="00153A28">
              <w:rPr>
                <w:rFonts w:ascii="Cambria" w:hAnsi="Cambria"/>
                <w:b/>
                <w:sz w:val="18"/>
              </w:rPr>
              <w:t>Theory</w:t>
            </w:r>
          </w:p>
        </w:tc>
        <w:tc>
          <w:tcPr>
            <w:tcW w:w="4050" w:type="dxa"/>
            <w:tcBorders>
              <w:top w:val="single" w:sz="4" w:space="0" w:color="auto"/>
              <w:bottom w:val="single" w:sz="4" w:space="0" w:color="auto"/>
            </w:tcBorders>
            <w:shd w:val="clear" w:color="auto" w:fill="FFFFFF"/>
          </w:tcPr>
          <w:p w14:paraId="6439FFAF" w14:textId="77777777" w:rsidR="006E4BB2" w:rsidRPr="00153A28" w:rsidRDefault="006E4BB2" w:rsidP="006E4BB2">
            <w:pPr>
              <w:ind w:left="720"/>
              <w:jc w:val="center"/>
              <w:rPr>
                <w:rFonts w:ascii="Cambria" w:hAnsi="Cambria"/>
                <w:b/>
                <w:sz w:val="18"/>
              </w:rPr>
            </w:pPr>
            <w:r w:rsidRPr="00153A28">
              <w:rPr>
                <w:rFonts w:ascii="Cambria" w:hAnsi="Cambria"/>
                <w:b/>
                <w:sz w:val="18"/>
              </w:rPr>
              <w:t>Synopsis of Theory</w:t>
            </w:r>
          </w:p>
        </w:tc>
        <w:tc>
          <w:tcPr>
            <w:tcW w:w="3060" w:type="dxa"/>
            <w:tcBorders>
              <w:top w:val="single" w:sz="4" w:space="0" w:color="auto"/>
              <w:bottom w:val="single" w:sz="4" w:space="0" w:color="auto"/>
            </w:tcBorders>
            <w:shd w:val="clear" w:color="auto" w:fill="FFFFFF"/>
          </w:tcPr>
          <w:p w14:paraId="2012D476" w14:textId="77777777" w:rsidR="006E4BB2" w:rsidRPr="00153A28" w:rsidRDefault="006E4BB2" w:rsidP="006E4BB2">
            <w:pPr>
              <w:ind w:left="720"/>
              <w:jc w:val="center"/>
              <w:rPr>
                <w:rFonts w:ascii="Cambria" w:hAnsi="Cambria"/>
                <w:b/>
                <w:sz w:val="18"/>
              </w:rPr>
            </w:pPr>
            <w:r w:rsidRPr="00153A28">
              <w:rPr>
                <w:rFonts w:ascii="Cambria" w:hAnsi="Cambria"/>
                <w:b/>
                <w:sz w:val="18"/>
              </w:rPr>
              <w:t>Associated good teacher practices</w:t>
            </w:r>
          </w:p>
        </w:tc>
      </w:tr>
      <w:tr w:rsidR="006E4BB2" w:rsidRPr="00153A28" w14:paraId="0A6FF68A" w14:textId="77777777" w:rsidTr="006E4BB2">
        <w:trPr>
          <w:trHeight w:val="1367"/>
        </w:trPr>
        <w:tc>
          <w:tcPr>
            <w:tcW w:w="2358" w:type="dxa"/>
            <w:tcBorders>
              <w:top w:val="single" w:sz="4" w:space="0" w:color="auto"/>
              <w:bottom w:val="single" w:sz="4" w:space="0" w:color="auto"/>
            </w:tcBorders>
            <w:shd w:val="clear" w:color="auto" w:fill="auto"/>
            <w:vAlign w:val="center"/>
          </w:tcPr>
          <w:p w14:paraId="3C93E642" w14:textId="77777777" w:rsidR="006E4BB2" w:rsidRPr="00153A28" w:rsidRDefault="006E4BB2" w:rsidP="006E4BB2">
            <w:pPr>
              <w:ind w:left="720"/>
              <w:jc w:val="center"/>
              <w:rPr>
                <w:rFonts w:ascii="Cambria" w:hAnsi="Cambria"/>
                <w:b/>
                <w:sz w:val="18"/>
              </w:rPr>
            </w:pPr>
            <w:r w:rsidRPr="00153A28">
              <w:rPr>
                <w:rFonts w:ascii="Cambria" w:hAnsi="Cambria"/>
                <w:b/>
                <w:sz w:val="18"/>
              </w:rPr>
              <w:t>behavioralist</w:t>
            </w:r>
          </w:p>
        </w:tc>
        <w:tc>
          <w:tcPr>
            <w:tcW w:w="4050" w:type="dxa"/>
            <w:tcBorders>
              <w:top w:val="single" w:sz="4" w:space="0" w:color="auto"/>
              <w:bottom w:val="single" w:sz="4" w:space="0" w:color="auto"/>
            </w:tcBorders>
            <w:shd w:val="clear" w:color="auto" w:fill="auto"/>
            <w:vAlign w:val="center"/>
          </w:tcPr>
          <w:p w14:paraId="10F53CFC" w14:textId="77777777" w:rsidR="006E4BB2" w:rsidRPr="00153A28" w:rsidRDefault="006E4BB2" w:rsidP="006E4BB2">
            <w:pPr>
              <w:ind w:left="720"/>
              <w:rPr>
                <w:rFonts w:ascii="Cambria" w:hAnsi="Cambria"/>
                <w:sz w:val="18"/>
              </w:rPr>
            </w:pPr>
            <w:r w:rsidRPr="00153A28">
              <w:rPr>
                <w:rFonts w:ascii="Cambria" w:hAnsi="Cambria"/>
                <w:sz w:val="18"/>
              </w:rPr>
              <w:t xml:space="preserve">-describes motivations as rewards or punishments that stimulate behavior. </w:t>
            </w:r>
          </w:p>
          <w:p w14:paraId="2B313C35" w14:textId="77777777" w:rsidR="006E4BB2" w:rsidRPr="00153A28" w:rsidRDefault="006E4BB2" w:rsidP="006E4BB2">
            <w:pPr>
              <w:ind w:left="720"/>
              <w:rPr>
                <w:rFonts w:ascii="Cambria" w:hAnsi="Cambria"/>
                <w:sz w:val="18"/>
              </w:rPr>
            </w:pPr>
          </w:p>
        </w:tc>
        <w:tc>
          <w:tcPr>
            <w:tcW w:w="3060" w:type="dxa"/>
            <w:tcBorders>
              <w:top w:val="single" w:sz="4" w:space="0" w:color="auto"/>
              <w:bottom w:val="single" w:sz="4" w:space="0" w:color="auto"/>
            </w:tcBorders>
            <w:shd w:val="clear" w:color="auto" w:fill="auto"/>
            <w:vAlign w:val="center"/>
          </w:tcPr>
          <w:p w14:paraId="1ADF7A9F" w14:textId="77777777" w:rsidR="006E4BB2" w:rsidRPr="00153A28" w:rsidRDefault="006E4BB2" w:rsidP="006E4BB2">
            <w:pPr>
              <w:ind w:left="720"/>
              <w:rPr>
                <w:rFonts w:ascii="Cambria" w:hAnsi="Cambria"/>
                <w:sz w:val="18"/>
              </w:rPr>
            </w:pPr>
            <w:r w:rsidRPr="00153A28">
              <w:rPr>
                <w:rFonts w:ascii="Cambria" w:hAnsi="Cambria"/>
                <w:sz w:val="18"/>
              </w:rPr>
              <w:t xml:space="preserve">-Use success as a motivator. </w:t>
            </w:r>
            <w:r w:rsidRPr="00153A28">
              <w:rPr>
                <w:rFonts w:ascii="Cambria" w:hAnsi="Cambria"/>
                <w:sz w:val="18"/>
              </w:rPr>
              <w:br/>
              <w:t xml:space="preserve">-Use group incentives to allow students to attribute failure to the group and success to themselves. </w:t>
            </w:r>
            <w:r w:rsidRPr="00153A28">
              <w:rPr>
                <w:rFonts w:ascii="Cambria" w:hAnsi="Cambria"/>
                <w:sz w:val="18"/>
              </w:rPr>
              <w:br/>
              <w:t xml:space="preserve">-Don’t let an extrinsic reward be the sole motivation for a student. Once the reward is gone, the associated behavior will follow.  </w:t>
            </w:r>
          </w:p>
        </w:tc>
      </w:tr>
      <w:tr w:rsidR="006E4BB2" w:rsidRPr="00153A28" w14:paraId="43D525C7" w14:textId="77777777" w:rsidTr="006E4BB2">
        <w:trPr>
          <w:trHeight w:val="1466"/>
        </w:trPr>
        <w:tc>
          <w:tcPr>
            <w:tcW w:w="2358" w:type="dxa"/>
            <w:tcBorders>
              <w:top w:val="single" w:sz="4" w:space="0" w:color="auto"/>
              <w:bottom w:val="single" w:sz="4" w:space="0" w:color="auto"/>
            </w:tcBorders>
            <w:shd w:val="clear" w:color="auto" w:fill="auto"/>
            <w:vAlign w:val="center"/>
          </w:tcPr>
          <w:p w14:paraId="0451B845" w14:textId="77777777" w:rsidR="006E4BB2" w:rsidRPr="00153A28" w:rsidRDefault="006E4BB2" w:rsidP="006E4BB2">
            <w:pPr>
              <w:ind w:left="720"/>
              <w:jc w:val="center"/>
              <w:rPr>
                <w:rFonts w:ascii="Cambria" w:hAnsi="Cambria"/>
                <w:b/>
                <w:sz w:val="18"/>
              </w:rPr>
            </w:pPr>
            <w:r w:rsidRPr="00153A28">
              <w:rPr>
                <w:rFonts w:ascii="Cambria" w:hAnsi="Cambria"/>
                <w:b/>
                <w:sz w:val="18"/>
              </w:rPr>
              <w:t>attribution theory</w:t>
            </w:r>
          </w:p>
        </w:tc>
        <w:tc>
          <w:tcPr>
            <w:tcW w:w="4050" w:type="dxa"/>
            <w:tcBorders>
              <w:top w:val="single" w:sz="4" w:space="0" w:color="auto"/>
              <w:bottom w:val="single" w:sz="4" w:space="0" w:color="auto"/>
            </w:tcBorders>
            <w:shd w:val="clear" w:color="auto" w:fill="auto"/>
            <w:vAlign w:val="center"/>
          </w:tcPr>
          <w:p w14:paraId="4E16E204" w14:textId="77777777" w:rsidR="006E4BB2" w:rsidRPr="00153A28" w:rsidRDefault="006E4BB2" w:rsidP="006E4BB2">
            <w:pPr>
              <w:ind w:left="720"/>
              <w:rPr>
                <w:rFonts w:ascii="Cambria" w:eastAsia="Cambria" w:hAnsi="Cambria"/>
                <w:i/>
                <w:iCs/>
                <w:color w:val="404040"/>
                <w:sz w:val="18"/>
              </w:rPr>
            </w:pPr>
            <w:r w:rsidRPr="00153A28">
              <w:rPr>
                <w:rFonts w:ascii="Cambria" w:hAnsi="Cambria"/>
                <w:sz w:val="18"/>
              </w:rPr>
              <w:t>-explains acquisition of motivations.</w:t>
            </w:r>
            <w:r w:rsidRPr="00153A28">
              <w:rPr>
                <w:rFonts w:ascii="Cambria" w:hAnsi="Cambria"/>
                <w:sz w:val="18"/>
              </w:rPr>
              <w:br/>
              <w:t xml:space="preserve">-students’ future mathematical success is influenced by their view of what creates success.  </w:t>
            </w:r>
          </w:p>
        </w:tc>
        <w:tc>
          <w:tcPr>
            <w:tcW w:w="3060" w:type="dxa"/>
            <w:tcBorders>
              <w:top w:val="single" w:sz="4" w:space="0" w:color="auto"/>
              <w:bottom w:val="single" w:sz="4" w:space="0" w:color="auto"/>
            </w:tcBorders>
            <w:shd w:val="clear" w:color="auto" w:fill="auto"/>
            <w:vAlign w:val="center"/>
          </w:tcPr>
          <w:p w14:paraId="5EE9A112" w14:textId="77777777" w:rsidR="006E4BB2" w:rsidRPr="00153A28" w:rsidRDefault="006E4BB2" w:rsidP="006E4BB2">
            <w:pPr>
              <w:ind w:left="720"/>
              <w:rPr>
                <w:rFonts w:ascii="Cambria" w:hAnsi="Cambria"/>
                <w:sz w:val="18"/>
              </w:rPr>
            </w:pPr>
            <w:r w:rsidRPr="00153A28">
              <w:rPr>
                <w:rFonts w:ascii="Cambria" w:hAnsi="Cambria"/>
                <w:sz w:val="18"/>
              </w:rPr>
              <w:t>-Dispel belief that one is either born with mathematical prowess or not.</w:t>
            </w:r>
            <w:r w:rsidRPr="00153A28">
              <w:rPr>
                <w:rFonts w:ascii="Cambria" w:hAnsi="Cambria"/>
                <w:sz w:val="18"/>
              </w:rPr>
              <w:br/>
              <w:t xml:space="preserve">-Allow children to struggle with challenging problems. Let them know mistakes are part of the learning process. </w:t>
            </w:r>
            <w:r w:rsidRPr="00153A28">
              <w:rPr>
                <w:rFonts w:ascii="Cambria" w:hAnsi="Cambria"/>
                <w:sz w:val="18"/>
              </w:rPr>
              <w:br/>
              <w:t xml:space="preserve">-Avoid </w:t>
            </w:r>
            <w:r w:rsidRPr="00153A28">
              <w:rPr>
                <w:rFonts w:ascii="Cambria" w:hAnsi="Cambria"/>
                <w:i/>
                <w:sz w:val="18"/>
              </w:rPr>
              <w:t>learned helplessness</w:t>
            </w:r>
            <w:r w:rsidRPr="00153A28">
              <w:rPr>
                <w:rFonts w:ascii="Cambria" w:hAnsi="Cambria"/>
                <w:sz w:val="18"/>
              </w:rPr>
              <w:t xml:space="preserve"> by associating effort with success. </w:t>
            </w:r>
          </w:p>
        </w:tc>
      </w:tr>
      <w:tr w:rsidR="006E4BB2" w:rsidRPr="00153A28" w14:paraId="4CCBED59" w14:textId="77777777" w:rsidTr="006E4BB2">
        <w:trPr>
          <w:trHeight w:val="953"/>
        </w:trPr>
        <w:tc>
          <w:tcPr>
            <w:tcW w:w="2358" w:type="dxa"/>
            <w:tcBorders>
              <w:top w:val="single" w:sz="4" w:space="0" w:color="auto"/>
              <w:bottom w:val="single" w:sz="4" w:space="0" w:color="auto"/>
            </w:tcBorders>
            <w:shd w:val="clear" w:color="auto" w:fill="auto"/>
            <w:vAlign w:val="center"/>
          </w:tcPr>
          <w:p w14:paraId="63170EE5" w14:textId="77777777" w:rsidR="006E4BB2" w:rsidRPr="00153A28" w:rsidRDefault="006E4BB2" w:rsidP="006E4BB2">
            <w:pPr>
              <w:ind w:left="720"/>
              <w:jc w:val="center"/>
              <w:rPr>
                <w:rFonts w:ascii="Cambria" w:hAnsi="Cambria"/>
                <w:b/>
                <w:sz w:val="18"/>
              </w:rPr>
            </w:pPr>
            <w:r w:rsidRPr="00153A28">
              <w:rPr>
                <w:rFonts w:ascii="Cambria" w:hAnsi="Cambria"/>
                <w:b/>
                <w:sz w:val="18"/>
              </w:rPr>
              <w:t>goal theory</w:t>
            </w:r>
          </w:p>
        </w:tc>
        <w:tc>
          <w:tcPr>
            <w:tcW w:w="4050" w:type="dxa"/>
            <w:tcBorders>
              <w:top w:val="single" w:sz="4" w:space="0" w:color="auto"/>
              <w:bottom w:val="single" w:sz="4" w:space="0" w:color="auto"/>
            </w:tcBorders>
            <w:shd w:val="clear" w:color="auto" w:fill="auto"/>
            <w:vAlign w:val="center"/>
          </w:tcPr>
          <w:p w14:paraId="06A34B99" w14:textId="77777777" w:rsidR="006E4BB2" w:rsidRPr="00153A28" w:rsidRDefault="006E4BB2" w:rsidP="006E4BB2">
            <w:pPr>
              <w:ind w:left="720"/>
              <w:rPr>
                <w:rFonts w:ascii="Cambria" w:eastAsia="Cambria" w:hAnsi="Cambria"/>
                <w:i/>
                <w:iCs/>
                <w:color w:val="404040"/>
                <w:sz w:val="18"/>
              </w:rPr>
            </w:pPr>
            <w:r w:rsidRPr="00153A28">
              <w:rPr>
                <w:rFonts w:ascii="Cambria" w:hAnsi="Cambria"/>
                <w:sz w:val="18"/>
              </w:rPr>
              <w:t>-explains why people engage in activities by describing their personal goals.</w:t>
            </w:r>
            <w:r w:rsidRPr="00153A28">
              <w:rPr>
                <w:rFonts w:ascii="Cambria" w:hAnsi="Cambria"/>
                <w:sz w:val="18"/>
              </w:rPr>
              <w:br/>
              <w:t xml:space="preserve">(a) mastery goals: values knowledge, believes hard word yields success. Studies have shown these students have more success than other groups. </w:t>
            </w:r>
            <w:r w:rsidRPr="00153A28">
              <w:rPr>
                <w:rFonts w:ascii="Cambria" w:hAnsi="Cambria"/>
                <w:sz w:val="18"/>
              </w:rPr>
              <w:br/>
              <w:t>(b) performance goals: values high status, believes success is related to comparison with others</w:t>
            </w:r>
          </w:p>
        </w:tc>
        <w:tc>
          <w:tcPr>
            <w:tcW w:w="3060" w:type="dxa"/>
            <w:tcBorders>
              <w:top w:val="single" w:sz="4" w:space="0" w:color="auto"/>
              <w:bottom w:val="single" w:sz="4" w:space="0" w:color="auto"/>
            </w:tcBorders>
            <w:shd w:val="clear" w:color="auto" w:fill="auto"/>
            <w:vAlign w:val="center"/>
          </w:tcPr>
          <w:p w14:paraId="4197EF58" w14:textId="77777777" w:rsidR="006E4BB2" w:rsidRPr="00153A28" w:rsidRDefault="006E4BB2" w:rsidP="006E4BB2">
            <w:pPr>
              <w:ind w:left="720"/>
              <w:rPr>
                <w:rFonts w:ascii="Cambria" w:hAnsi="Cambria"/>
                <w:sz w:val="18"/>
              </w:rPr>
            </w:pPr>
            <w:r w:rsidRPr="00153A28">
              <w:rPr>
                <w:rFonts w:ascii="Cambria" w:hAnsi="Cambria"/>
                <w:sz w:val="18"/>
              </w:rPr>
              <w:t xml:space="preserve">-Create inquiry based classrooms to increase mastery goals. </w:t>
            </w:r>
          </w:p>
          <w:p w14:paraId="7CC5D6BC" w14:textId="77777777" w:rsidR="006E4BB2" w:rsidRPr="00153A28" w:rsidRDefault="006E4BB2" w:rsidP="006E4BB2">
            <w:pPr>
              <w:ind w:left="720"/>
              <w:rPr>
                <w:rFonts w:ascii="Cambria" w:hAnsi="Cambria"/>
                <w:sz w:val="18"/>
              </w:rPr>
            </w:pPr>
            <w:r w:rsidRPr="00153A28">
              <w:rPr>
                <w:rFonts w:ascii="Cambria" w:hAnsi="Cambria"/>
                <w:sz w:val="18"/>
              </w:rPr>
              <w:t>-Clearly state academic goals for your class.</w:t>
            </w:r>
          </w:p>
        </w:tc>
      </w:tr>
      <w:tr w:rsidR="006E4BB2" w:rsidRPr="00153A28" w14:paraId="31E15193" w14:textId="77777777" w:rsidTr="006E4BB2">
        <w:trPr>
          <w:trHeight w:val="1601"/>
        </w:trPr>
        <w:tc>
          <w:tcPr>
            <w:tcW w:w="2358" w:type="dxa"/>
            <w:tcBorders>
              <w:top w:val="single" w:sz="4" w:space="0" w:color="auto"/>
              <w:bottom w:val="single" w:sz="4" w:space="0" w:color="auto"/>
            </w:tcBorders>
            <w:shd w:val="clear" w:color="auto" w:fill="auto"/>
            <w:vAlign w:val="center"/>
          </w:tcPr>
          <w:p w14:paraId="465D3D55" w14:textId="77777777" w:rsidR="006E4BB2" w:rsidRPr="00153A28" w:rsidRDefault="006E4BB2" w:rsidP="006E4BB2">
            <w:pPr>
              <w:ind w:left="720"/>
              <w:jc w:val="center"/>
              <w:rPr>
                <w:rFonts w:ascii="Cambria" w:hAnsi="Cambria"/>
                <w:b/>
                <w:sz w:val="18"/>
              </w:rPr>
            </w:pPr>
            <w:r w:rsidRPr="00153A28">
              <w:rPr>
                <w:rFonts w:ascii="Cambria" w:hAnsi="Cambria"/>
                <w:b/>
                <w:sz w:val="18"/>
              </w:rPr>
              <w:t>personal construct theory</w:t>
            </w:r>
          </w:p>
        </w:tc>
        <w:tc>
          <w:tcPr>
            <w:tcW w:w="4050" w:type="dxa"/>
            <w:tcBorders>
              <w:top w:val="single" w:sz="4" w:space="0" w:color="auto"/>
              <w:bottom w:val="single" w:sz="4" w:space="0" w:color="auto"/>
            </w:tcBorders>
            <w:shd w:val="clear" w:color="auto" w:fill="auto"/>
            <w:vAlign w:val="center"/>
          </w:tcPr>
          <w:p w14:paraId="0206C318" w14:textId="77777777" w:rsidR="006E4BB2" w:rsidRPr="00153A28" w:rsidRDefault="006E4BB2" w:rsidP="006E4BB2">
            <w:pPr>
              <w:ind w:left="720"/>
              <w:rPr>
                <w:rFonts w:ascii="Cambria" w:hAnsi="Cambria"/>
                <w:sz w:val="18"/>
              </w:rPr>
            </w:pPr>
            <w:r w:rsidRPr="00153A28">
              <w:rPr>
                <w:rFonts w:ascii="Cambria" w:hAnsi="Cambria"/>
                <w:sz w:val="18"/>
              </w:rPr>
              <w:t>-describes motivation as a set of “rational cognitive processes” (p. 74)</w:t>
            </w:r>
          </w:p>
          <w:p w14:paraId="587721B2" w14:textId="77777777" w:rsidR="006E4BB2" w:rsidRPr="00153A28" w:rsidRDefault="006E4BB2" w:rsidP="006E4BB2">
            <w:pPr>
              <w:ind w:left="720"/>
              <w:rPr>
                <w:rFonts w:ascii="Cambria" w:hAnsi="Cambria"/>
                <w:sz w:val="18"/>
              </w:rPr>
            </w:pPr>
            <w:r w:rsidRPr="00153A28">
              <w:rPr>
                <w:rFonts w:ascii="Cambria" w:hAnsi="Cambria"/>
                <w:sz w:val="18"/>
              </w:rPr>
              <w:t>-constructs associated with motivation are arousal (cognitive stimulus), personal control (includes appropriate difficulty), and interests.</w:t>
            </w:r>
          </w:p>
          <w:p w14:paraId="6D54896C" w14:textId="77777777" w:rsidR="006E4BB2" w:rsidRPr="00153A28" w:rsidRDefault="006E4BB2" w:rsidP="006E4BB2">
            <w:pPr>
              <w:ind w:left="720"/>
              <w:rPr>
                <w:rFonts w:ascii="Cambria" w:hAnsi="Cambria"/>
                <w:sz w:val="18"/>
              </w:rPr>
            </w:pPr>
            <w:r w:rsidRPr="00153A28">
              <w:rPr>
                <w:rFonts w:ascii="Cambria" w:hAnsi="Cambria"/>
                <w:sz w:val="18"/>
              </w:rPr>
              <w:t>-motivations are individual (hence differentiated instruction required).</w:t>
            </w:r>
          </w:p>
        </w:tc>
        <w:tc>
          <w:tcPr>
            <w:tcW w:w="3060" w:type="dxa"/>
            <w:tcBorders>
              <w:top w:val="single" w:sz="4" w:space="0" w:color="auto"/>
              <w:bottom w:val="single" w:sz="4" w:space="0" w:color="auto"/>
            </w:tcBorders>
            <w:shd w:val="clear" w:color="auto" w:fill="auto"/>
            <w:vAlign w:val="center"/>
          </w:tcPr>
          <w:p w14:paraId="5F28EA52" w14:textId="77777777" w:rsidR="006E4BB2" w:rsidRPr="00153A28" w:rsidRDefault="006E4BB2" w:rsidP="006E4BB2">
            <w:pPr>
              <w:ind w:left="720"/>
              <w:rPr>
                <w:rFonts w:ascii="Cambria" w:hAnsi="Cambria"/>
                <w:sz w:val="18"/>
              </w:rPr>
            </w:pPr>
            <w:r w:rsidRPr="00153A28">
              <w:rPr>
                <w:rFonts w:ascii="Cambria" w:hAnsi="Cambria"/>
                <w:sz w:val="18"/>
              </w:rPr>
              <w:t xml:space="preserve">-Be aware of students’ individual constructs as you structure your classroom. </w:t>
            </w:r>
          </w:p>
          <w:p w14:paraId="3FB22FD2" w14:textId="77777777" w:rsidR="006E4BB2" w:rsidRPr="00153A28" w:rsidRDefault="006E4BB2" w:rsidP="006E4BB2">
            <w:pPr>
              <w:ind w:left="720"/>
              <w:rPr>
                <w:rFonts w:ascii="Cambria" w:hAnsi="Cambria"/>
                <w:sz w:val="18"/>
              </w:rPr>
            </w:pPr>
          </w:p>
        </w:tc>
      </w:tr>
    </w:tbl>
    <w:p w14:paraId="64EC9F7F" w14:textId="1A6092B9" w:rsidR="007B7D8E" w:rsidRPr="007B7D8E" w:rsidRDefault="00153A28" w:rsidP="000C7BB3">
      <w:pPr>
        <w:pStyle w:val="Caption"/>
        <w:keepNext/>
      </w:pPr>
      <w:r>
        <w:br/>
      </w:r>
    </w:p>
    <w:p w14:paraId="4071C7AC" w14:textId="77777777" w:rsidR="007B7D8E" w:rsidRDefault="007B7D8E" w:rsidP="007B7D8E">
      <w:pPr>
        <w:spacing w:line="480" w:lineRule="auto"/>
      </w:pPr>
    </w:p>
    <w:p w14:paraId="6FFB3852" w14:textId="2168243B" w:rsidR="006E4BB2" w:rsidRDefault="006E4BB2" w:rsidP="00D547BF">
      <w:pPr>
        <w:spacing w:line="480" w:lineRule="auto"/>
      </w:pPr>
      <w:bookmarkStart w:id="127" w:name="_Toc263185355"/>
      <w:r>
        <w:t xml:space="preserve">Table </w:t>
      </w:r>
      <w:fldSimple w:instr=" SEQ Table \* ARABIC ">
        <w:r w:rsidR="00DB7A08">
          <w:rPr>
            <w:noProof/>
          </w:rPr>
          <w:t>2</w:t>
        </w:r>
      </w:fldSimple>
      <w:r w:rsidR="00D547BF">
        <w:br/>
      </w:r>
      <w:r w:rsidRPr="00600EA6">
        <w:rPr>
          <w:i/>
        </w:rPr>
        <w:t xml:space="preserve">Relating the social and psychological perspectives </w:t>
      </w:r>
      <w:r w:rsidRPr="00600EA6">
        <w:rPr>
          <w:i/>
          <w:noProof/>
        </w:rPr>
        <w:t>(Cobb &amp; Yackel, 1996)</w:t>
      </w:r>
      <w:bookmarkEnd w:id="127"/>
    </w:p>
    <w:p w14:paraId="471315F6" w14:textId="0839B9F9" w:rsidR="007B7D8E" w:rsidRPr="00153A28" w:rsidRDefault="007B7D8E" w:rsidP="007B7D8E">
      <w:pPr>
        <w:spacing w:line="480" w:lineRule="auto"/>
      </w:pPr>
    </w:p>
    <w:tbl>
      <w:tblPr>
        <w:tblW w:w="10008" w:type="dxa"/>
        <w:tblLook w:val="04A0" w:firstRow="1" w:lastRow="0" w:firstColumn="1" w:lastColumn="0" w:noHBand="0" w:noVBand="1"/>
      </w:tblPr>
      <w:tblGrid>
        <w:gridCol w:w="4788"/>
        <w:gridCol w:w="5220"/>
      </w:tblGrid>
      <w:tr w:rsidR="007B7D8E" w14:paraId="777E7D74" w14:textId="77777777" w:rsidTr="007B7D8E">
        <w:tc>
          <w:tcPr>
            <w:tcW w:w="4788" w:type="dxa"/>
            <w:tcBorders>
              <w:top w:val="single" w:sz="4" w:space="0" w:color="auto"/>
              <w:bottom w:val="single" w:sz="4" w:space="0" w:color="auto"/>
            </w:tcBorders>
            <w:shd w:val="clear" w:color="auto" w:fill="auto"/>
          </w:tcPr>
          <w:p w14:paraId="423E56DC" w14:textId="77777777" w:rsidR="007B7D8E" w:rsidRPr="007B7D8E" w:rsidRDefault="007B7D8E" w:rsidP="007B7D8E">
            <w:pPr>
              <w:autoSpaceDE w:val="0"/>
              <w:autoSpaceDN w:val="0"/>
              <w:adjustRightInd w:val="0"/>
              <w:spacing w:line="480" w:lineRule="auto"/>
              <w:jc w:val="center"/>
              <w:rPr>
                <w:b/>
                <w:bCs/>
              </w:rPr>
            </w:pPr>
            <w:r w:rsidRPr="007B7D8E">
              <w:rPr>
                <w:b/>
                <w:bCs/>
              </w:rPr>
              <w:t>Social Perspective</w:t>
            </w:r>
          </w:p>
        </w:tc>
        <w:tc>
          <w:tcPr>
            <w:tcW w:w="5220" w:type="dxa"/>
            <w:tcBorders>
              <w:top w:val="single" w:sz="4" w:space="0" w:color="auto"/>
              <w:bottom w:val="single" w:sz="4" w:space="0" w:color="auto"/>
            </w:tcBorders>
            <w:shd w:val="clear" w:color="auto" w:fill="auto"/>
          </w:tcPr>
          <w:p w14:paraId="6C96FD40" w14:textId="77777777" w:rsidR="007B7D8E" w:rsidRPr="007B7D8E" w:rsidRDefault="007B7D8E" w:rsidP="007B7D8E">
            <w:pPr>
              <w:autoSpaceDE w:val="0"/>
              <w:autoSpaceDN w:val="0"/>
              <w:adjustRightInd w:val="0"/>
              <w:spacing w:line="480" w:lineRule="auto"/>
              <w:jc w:val="center"/>
              <w:rPr>
                <w:b/>
                <w:bCs/>
              </w:rPr>
            </w:pPr>
            <w:r w:rsidRPr="007B7D8E">
              <w:rPr>
                <w:b/>
                <w:bCs/>
              </w:rPr>
              <w:t>Psychological Perspective</w:t>
            </w:r>
          </w:p>
        </w:tc>
      </w:tr>
      <w:tr w:rsidR="007B7D8E" w14:paraId="39F91F84" w14:textId="77777777" w:rsidTr="007B7D8E">
        <w:tc>
          <w:tcPr>
            <w:tcW w:w="4788" w:type="dxa"/>
            <w:tcBorders>
              <w:top w:val="single" w:sz="4" w:space="0" w:color="auto"/>
              <w:bottom w:val="single" w:sz="4" w:space="0" w:color="auto"/>
            </w:tcBorders>
            <w:shd w:val="clear" w:color="auto" w:fill="auto"/>
          </w:tcPr>
          <w:p w14:paraId="4A9FB90F" w14:textId="77777777" w:rsidR="007B7D8E" w:rsidRPr="007B7D8E" w:rsidRDefault="007B7D8E" w:rsidP="007B7D8E">
            <w:pPr>
              <w:autoSpaceDE w:val="0"/>
              <w:autoSpaceDN w:val="0"/>
              <w:adjustRightInd w:val="0"/>
              <w:spacing w:line="480" w:lineRule="auto"/>
              <w:jc w:val="center"/>
              <w:rPr>
                <w:b/>
                <w:bCs/>
              </w:rPr>
            </w:pPr>
            <w:r w:rsidRPr="007B7D8E">
              <w:rPr>
                <w:b/>
                <w:bCs/>
              </w:rPr>
              <w:t>Classroom social norms</w:t>
            </w:r>
          </w:p>
        </w:tc>
        <w:tc>
          <w:tcPr>
            <w:tcW w:w="5220" w:type="dxa"/>
            <w:tcBorders>
              <w:top w:val="single" w:sz="4" w:space="0" w:color="auto"/>
              <w:bottom w:val="single" w:sz="4" w:space="0" w:color="auto"/>
            </w:tcBorders>
            <w:shd w:val="clear" w:color="auto" w:fill="auto"/>
          </w:tcPr>
          <w:p w14:paraId="6C8B6045" w14:textId="77777777" w:rsidR="007B7D8E" w:rsidRPr="007B7D8E" w:rsidRDefault="007B7D8E" w:rsidP="007B7D8E">
            <w:pPr>
              <w:autoSpaceDE w:val="0"/>
              <w:autoSpaceDN w:val="0"/>
              <w:adjustRightInd w:val="0"/>
              <w:spacing w:line="480" w:lineRule="auto"/>
              <w:jc w:val="center"/>
              <w:rPr>
                <w:b/>
                <w:bCs/>
              </w:rPr>
            </w:pPr>
            <w:r w:rsidRPr="007B7D8E">
              <w:rPr>
                <w:b/>
                <w:bCs/>
              </w:rPr>
              <w:t>Beliefs about own role, others’ roles, and the general nature of mathematical activity in school</w:t>
            </w:r>
          </w:p>
        </w:tc>
      </w:tr>
      <w:tr w:rsidR="007B7D8E" w14:paraId="3C25BB74" w14:textId="77777777" w:rsidTr="007B7D8E">
        <w:tc>
          <w:tcPr>
            <w:tcW w:w="4788" w:type="dxa"/>
            <w:tcBorders>
              <w:top w:val="single" w:sz="4" w:space="0" w:color="auto"/>
              <w:bottom w:val="single" w:sz="4" w:space="0" w:color="auto"/>
            </w:tcBorders>
            <w:shd w:val="clear" w:color="auto" w:fill="auto"/>
          </w:tcPr>
          <w:p w14:paraId="253AECE3" w14:textId="77777777" w:rsidR="007B7D8E" w:rsidRPr="007B7D8E" w:rsidRDefault="007B7D8E" w:rsidP="007B7D8E">
            <w:pPr>
              <w:autoSpaceDE w:val="0"/>
              <w:autoSpaceDN w:val="0"/>
              <w:adjustRightInd w:val="0"/>
              <w:spacing w:line="480" w:lineRule="auto"/>
              <w:jc w:val="center"/>
              <w:rPr>
                <w:b/>
                <w:bCs/>
              </w:rPr>
            </w:pPr>
            <w:r w:rsidRPr="007B7D8E">
              <w:rPr>
                <w:b/>
                <w:bCs/>
              </w:rPr>
              <w:t>Sociomathematical norms</w:t>
            </w:r>
          </w:p>
        </w:tc>
        <w:tc>
          <w:tcPr>
            <w:tcW w:w="5220" w:type="dxa"/>
            <w:tcBorders>
              <w:top w:val="single" w:sz="4" w:space="0" w:color="auto"/>
              <w:bottom w:val="single" w:sz="4" w:space="0" w:color="auto"/>
            </w:tcBorders>
            <w:shd w:val="clear" w:color="auto" w:fill="auto"/>
          </w:tcPr>
          <w:p w14:paraId="609E8373" w14:textId="77777777" w:rsidR="007B7D8E" w:rsidRPr="007B7D8E" w:rsidRDefault="007B7D8E" w:rsidP="007B7D8E">
            <w:pPr>
              <w:autoSpaceDE w:val="0"/>
              <w:autoSpaceDN w:val="0"/>
              <w:adjustRightInd w:val="0"/>
              <w:spacing w:line="480" w:lineRule="auto"/>
              <w:jc w:val="center"/>
              <w:rPr>
                <w:b/>
                <w:bCs/>
              </w:rPr>
            </w:pPr>
            <w:r w:rsidRPr="007B7D8E">
              <w:rPr>
                <w:b/>
                <w:bCs/>
              </w:rPr>
              <w:t>Mathematical beliefs and values</w:t>
            </w:r>
          </w:p>
        </w:tc>
      </w:tr>
      <w:tr w:rsidR="007B7D8E" w14:paraId="2D0512D6" w14:textId="77777777" w:rsidTr="007B7D8E">
        <w:tc>
          <w:tcPr>
            <w:tcW w:w="4788" w:type="dxa"/>
            <w:tcBorders>
              <w:top w:val="single" w:sz="4" w:space="0" w:color="auto"/>
              <w:bottom w:val="single" w:sz="4" w:space="0" w:color="auto"/>
            </w:tcBorders>
            <w:shd w:val="clear" w:color="auto" w:fill="auto"/>
          </w:tcPr>
          <w:p w14:paraId="0E952178" w14:textId="77777777" w:rsidR="007B7D8E" w:rsidRPr="007B7D8E" w:rsidRDefault="007B7D8E" w:rsidP="007B7D8E">
            <w:pPr>
              <w:autoSpaceDE w:val="0"/>
              <w:autoSpaceDN w:val="0"/>
              <w:adjustRightInd w:val="0"/>
              <w:spacing w:line="480" w:lineRule="auto"/>
              <w:jc w:val="center"/>
              <w:rPr>
                <w:b/>
                <w:bCs/>
              </w:rPr>
            </w:pPr>
            <w:r w:rsidRPr="007B7D8E">
              <w:rPr>
                <w:b/>
                <w:bCs/>
              </w:rPr>
              <w:t>Classroom mathematical practices</w:t>
            </w:r>
          </w:p>
        </w:tc>
        <w:tc>
          <w:tcPr>
            <w:tcW w:w="5220" w:type="dxa"/>
            <w:tcBorders>
              <w:top w:val="single" w:sz="4" w:space="0" w:color="auto"/>
              <w:bottom w:val="single" w:sz="4" w:space="0" w:color="auto"/>
            </w:tcBorders>
            <w:shd w:val="clear" w:color="auto" w:fill="auto"/>
          </w:tcPr>
          <w:p w14:paraId="0A31A149" w14:textId="77777777" w:rsidR="007B7D8E" w:rsidRPr="007B7D8E" w:rsidRDefault="007B7D8E" w:rsidP="007B7D8E">
            <w:pPr>
              <w:autoSpaceDE w:val="0"/>
              <w:autoSpaceDN w:val="0"/>
              <w:adjustRightInd w:val="0"/>
              <w:spacing w:line="480" w:lineRule="auto"/>
              <w:jc w:val="center"/>
              <w:rPr>
                <w:b/>
                <w:bCs/>
              </w:rPr>
            </w:pPr>
            <w:r w:rsidRPr="007B7D8E">
              <w:rPr>
                <w:b/>
                <w:bCs/>
              </w:rPr>
              <w:t>Mathematical conceptions and activity</w:t>
            </w:r>
          </w:p>
        </w:tc>
      </w:tr>
    </w:tbl>
    <w:p w14:paraId="36B060C1" w14:textId="77777777" w:rsidR="007B7D8E" w:rsidRDefault="007B7D8E" w:rsidP="007B7D8E">
      <w:pPr>
        <w:spacing w:line="480" w:lineRule="auto"/>
      </w:pPr>
    </w:p>
    <w:p w14:paraId="277C8AC1" w14:textId="77777777" w:rsidR="007B7D8E" w:rsidRPr="007B7D8E" w:rsidRDefault="007B7D8E" w:rsidP="007B7D8E">
      <w:pPr>
        <w:spacing w:line="480" w:lineRule="auto"/>
      </w:pPr>
      <w:r>
        <w:br w:type="page"/>
      </w:r>
    </w:p>
    <w:p w14:paraId="6FE3E241" w14:textId="6530BB2A" w:rsidR="007B7D8E" w:rsidRPr="003439AD" w:rsidRDefault="006E4BB2" w:rsidP="006E4BB2">
      <w:pPr>
        <w:pStyle w:val="Caption"/>
        <w:keepNext/>
      </w:pPr>
      <w:bookmarkStart w:id="128" w:name="_Toc263185356"/>
      <w:r>
        <w:t xml:space="preserve">Table </w:t>
      </w:r>
      <w:fldSimple w:instr=" SEQ Table \* ARABIC ">
        <w:r w:rsidR="00DB7A08">
          <w:rPr>
            <w:noProof/>
          </w:rPr>
          <w:t>3</w:t>
        </w:r>
      </w:fldSimple>
      <w:r w:rsidR="00D547BF">
        <w:br/>
      </w:r>
      <w:r w:rsidRPr="00600EA6">
        <w:rPr>
          <w:i/>
        </w:rPr>
        <w:t>Data sources for current study</w:t>
      </w:r>
      <w:bookmarkEnd w:id="128"/>
    </w:p>
    <w:tbl>
      <w:tblPr>
        <w:tblW w:w="10350" w:type="dxa"/>
        <w:tblInd w:w="18" w:type="dxa"/>
        <w:tblLook w:val="04A0" w:firstRow="1" w:lastRow="0" w:firstColumn="1" w:lastColumn="0" w:noHBand="0" w:noVBand="1"/>
      </w:tblPr>
      <w:tblGrid>
        <w:gridCol w:w="2138"/>
        <w:gridCol w:w="1559"/>
        <w:gridCol w:w="2610"/>
        <w:gridCol w:w="1756"/>
        <w:gridCol w:w="2287"/>
      </w:tblGrid>
      <w:tr w:rsidR="007B7D8E" w:rsidRPr="006E309B" w14:paraId="3A679213" w14:textId="77777777" w:rsidTr="007B7D8E">
        <w:tc>
          <w:tcPr>
            <w:tcW w:w="2138" w:type="dxa"/>
            <w:tcBorders>
              <w:top w:val="single" w:sz="4" w:space="0" w:color="auto"/>
              <w:bottom w:val="single" w:sz="4" w:space="0" w:color="auto"/>
            </w:tcBorders>
            <w:shd w:val="clear" w:color="auto" w:fill="auto"/>
          </w:tcPr>
          <w:p w14:paraId="146BD725" w14:textId="77777777" w:rsidR="007B7D8E" w:rsidRPr="007B7D8E" w:rsidRDefault="007B7D8E" w:rsidP="007B7D8E">
            <w:pPr>
              <w:autoSpaceDE w:val="0"/>
              <w:autoSpaceDN w:val="0"/>
              <w:adjustRightInd w:val="0"/>
              <w:jc w:val="center"/>
              <w:rPr>
                <w:b/>
                <w:bCs/>
              </w:rPr>
            </w:pPr>
            <w:r w:rsidRPr="007B7D8E">
              <w:rPr>
                <w:b/>
                <w:bCs/>
              </w:rPr>
              <w:t>Data Source</w:t>
            </w:r>
          </w:p>
        </w:tc>
        <w:tc>
          <w:tcPr>
            <w:tcW w:w="1559" w:type="dxa"/>
            <w:tcBorders>
              <w:top w:val="single" w:sz="4" w:space="0" w:color="auto"/>
              <w:bottom w:val="single" w:sz="4" w:space="0" w:color="auto"/>
            </w:tcBorders>
            <w:shd w:val="clear" w:color="auto" w:fill="auto"/>
          </w:tcPr>
          <w:p w14:paraId="08295FEA" w14:textId="77777777" w:rsidR="007B7D8E" w:rsidRPr="007B7D8E" w:rsidRDefault="007B7D8E" w:rsidP="007B7D8E">
            <w:pPr>
              <w:autoSpaceDE w:val="0"/>
              <w:autoSpaceDN w:val="0"/>
              <w:adjustRightInd w:val="0"/>
              <w:jc w:val="center"/>
              <w:rPr>
                <w:b/>
                <w:bCs/>
              </w:rPr>
            </w:pPr>
            <w:r w:rsidRPr="007B7D8E">
              <w:rPr>
                <w:b/>
                <w:bCs/>
              </w:rPr>
              <w:t>Who</w:t>
            </w:r>
          </w:p>
        </w:tc>
        <w:tc>
          <w:tcPr>
            <w:tcW w:w="2610" w:type="dxa"/>
            <w:tcBorders>
              <w:top w:val="single" w:sz="4" w:space="0" w:color="auto"/>
              <w:bottom w:val="single" w:sz="4" w:space="0" w:color="auto"/>
            </w:tcBorders>
            <w:shd w:val="clear" w:color="auto" w:fill="auto"/>
          </w:tcPr>
          <w:p w14:paraId="365153B3" w14:textId="77777777" w:rsidR="007B7D8E" w:rsidRPr="007B7D8E" w:rsidRDefault="007B7D8E" w:rsidP="007B7D8E">
            <w:pPr>
              <w:autoSpaceDE w:val="0"/>
              <w:autoSpaceDN w:val="0"/>
              <w:adjustRightInd w:val="0"/>
              <w:jc w:val="center"/>
              <w:rPr>
                <w:b/>
                <w:bCs/>
              </w:rPr>
            </w:pPr>
            <w:r w:rsidRPr="007B7D8E">
              <w:rPr>
                <w:b/>
                <w:bCs/>
              </w:rPr>
              <w:t>What</w:t>
            </w:r>
          </w:p>
        </w:tc>
        <w:tc>
          <w:tcPr>
            <w:tcW w:w="1756" w:type="dxa"/>
            <w:tcBorders>
              <w:top w:val="single" w:sz="4" w:space="0" w:color="auto"/>
              <w:bottom w:val="single" w:sz="4" w:space="0" w:color="auto"/>
            </w:tcBorders>
            <w:shd w:val="clear" w:color="auto" w:fill="auto"/>
          </w:tcPr>
          <w:p w14:paraId="6904BCA3" w14:textId="77777777" w:rsidR="007B7D8E" w:rsidRPr="007B7D8E" w:rsidRDefault="007B7D8E" w:rsidP="007B7D8E">
            <w:pPr>
              <w:autoSpaceDE w:val="0"/>
              <w:autoSpaceDN w:val="0"/>
              <w:adjustRightInd w:val="0"/>
              <w:jc w:val="center"/>
              <w:rPr>
                <w:b/>
                <w:bCs/>
              </w:rPr>
            </w:pPr>
            <w:r w:rsidRPr="007B7D8E">
              <w:rPr>
                <w:b/>
                <w:bCs/>
              </w:rPr>
              <w:t>When</w:t>
            </w:r>
          </w:p>
        </w:tc>
        <w:tc>
          <w:tcPr>
            <w:tcW w:w="2287" w:type="dxa"/>
            <w:tcBorders>
              <w:top w:val="single" w:sz="4" w:space="0" w:color="auto"/>
              <w:bottom w:val="single" w:sz="4" w:space="0" w:color="auto"/>
            </w:tcBorders>
            <w:shd w:val="clear" w:color="auto" w:fill="auto"/>
          </w:tcPr>
          <w:p w14:paraId="75C5A569" w14:textId="77777777" w:rsidR="007B7D8E" w:rsidRPr="007B7D8E" w:rsidRDefault="007B7D8E" w:rsidP="007B7D8E">
            <w:pPr>
              <w:autoSpaceDE w:val="0"/>
              <w:autoSpaceDN w:val="0"/>
              <w:adjustRightInd w:val="0"/>
              <w:jc w:val="center"/>
              <w:rPr>
                <w:b/>
                <w:bCs/>
              </w:rPr>
            </w:pPr>
            <w:r w:rsidRPr="007B7D8E">
              <w:rPr>
                <w:b/>
                <w:bCs/>
              </w:rPr>
              <w:t>Why</w:t>
            </w:r>
          </w:p>
        </w:tc>
      </w:tr>
      <w:tr w:rsidR="007B7D8E" w:rsidRPr="006E309B" w14:paraId="625FC8EB" w14:textId="77777777" w:rsidTr="007B7D8E">
        <w:tc>
          <w:tcPr>
            <w:tcW w:w="2138" w:type="dxa"/>
            <w:tcBorders>
              <w:top w:val="single" w:sz="4" w:space="0" w:color="auto"/>
              <w:bottom w:val="single" w:sz="4" w:space="0" w:color="auto"/>
            </w:tcBorders>
            <w:shd w:val="clear" w:color="auto" w:fill="auto"/>
          </w:tcPr>
          <w:p w14:paraId="325BB028" w14:textId="77777777" w:rsidR="007B7D8E" w:rsidRPr="00941760" w:rsidRDefault="007B7D8E" w:rsidP="007B7D8E">
            <w:pPr>
              <w:autoSpaceDE w:val="0"/>
              <w:autoSpaceDN w:val="0"/>
              <w:adjustRightInd w:val="0"/>
              <w:rPr>
                <w:bCs/>
              </w:rPr>
            </w:pPr>
            <w:r w:rsidRPr="00941760">
              <w:rPr>
                <w:bCs/>
              </w:rPr>
              <w:t>Math Autobiography</w:t>
            </w:r>
          </w:p>
        </w:tc>
        <w:tc>
          <w:tcPr>
            <w:tcW w:w="1559" w:type="dxa"/>
            <w:tcBorders>
              <w:top w:val="single" w:sz="4" w:space="0" w:color="auto"/>
              <w:bottom w:val="single" w:sz="4" w:space="0" w:color="auto"/>
            </w:tcBorders>
            <w:shd w:val="clear" w:color="auto" w:fill="auto"/>
          </w:tcPr>
          <w:p w14:paraId="0281AC6D" w14:textId="77777777" w:rsidR="007B7D8E" w:rsidRPr="00941760" w:rsidRDefault="007B7D8E" w:rsidP="007B7D8E">
            <w:pPr>
              <w:autoSpaceDE w:val="0"/>
              <w:autoSpaceDN w:val="0"/>
              <w:adjustRightInd w:val="0"/>
              <w:rPr>
                <w:bCs/>
              </w:rPr>
            </w:pPr>
            <w:r w:rsidRPr="00941760">
              <w:rPr>
                <w:bCs/>
              </w:rPr>
              <w:t>All students</w:t>
            </w:r>
          </w:p>
        </w:tc>
        <w:tc>
          <w:tcPr>
            <w:tcW w:w="2610" w:type="dxa"/>
            <w:tcBorders>
              <w:top w:val="single" w:sz="4" w:space="0" w:color="auto"/>
              <w:bottom w:val="single" w:sz="4" w:space="0" w:color="auto"/>
            </w:tcBorders>
            <w:shd w:val="clear" w:color="auto" w:fill="auto"/>
          </w:tcPr>
          <w:p w14:paraId="43C0866C" w14:textId="77777777" w:rsidR="007B7D8E" w:rsidRPr="00941760" w:rsidRDefault="007B7D8E" w:rsidP="007B7D8E">
            <w:pPr>
              <w:autoSpaceDE w:val="0"/>
              <w:autoSpaceDN w:val="0"/>
              <w:adjustRightInd w:val="0"/>
              <w:rPr>
                <w:bCs/>
              </w:rPr>
            </w:pPr>
            <w:r w:rsidRPr="00941760">
              <w:rPr>
                <w:bCs/>
              </w:rPr>
              <w:t>-student narratives regarding math engagement</w:t>
            </w:r>
          </w:p>
        </w:tc>
        <w:tc>
          <w:tcPr>
            <w:tcW w:w="1756" w:type="dxa"/>
            <w:tcBorders>
              <w:top w:val="single" w:sz="4" w:space="0" w:color="auto"/>
              <w:bottom w:val="single" w:sz="4" w:space="0" w:color="auto"/>
            </w:tcBorders>
            <w:shd w:val="clear" w:color="auto" w:fill="auto"/>
          </w:tcPr>
          <w:p w14:paraId="4BF1B940" w14:textId="77777777" w:rsidR="007B7D8E" w:rsidRPr="00941760" w:rsidRDefault="007B7D8E" w:rsidP="007B7D8E">
            <w:pPr>
              <w:autoSpaceDE w:val="0"/>
              <w:autoSpaceDN w:val="0"/>
              <w:adjustRightInd w:val="0"/>
              <w:rPr>
                <w:bCs/>
              </w:rPr>
            </w:pPr>
            <w:r w:rsidRPr="00941760">
              <w:rPr>
                <w:bCs/>
              </w:rPr>
              <w:t>First class session</w:t>
            </w:r>
          </w:p>
        </w:tc>
        <w:tc>
          <w:tcPr>
            <w:tcW w:w="2287" w:type="dxa"/>
            <w:tcBorders>
              <w:top w:val="single" w:sz="4" w:space="0" w:color="auto"/>
              <w:bottom w:val="single" w:sz="4" w:space="0" w:color="auto"/>
            </w:tcBorders>
            <w:shd w:val="clear" w:color="auto" w:fill="auto"/>
          </w:tcPr>
          <w:p w14:paraId="135C98D4" w14:textId="77777777" w:rsidR="007B7D8E" w:rsidRPr="00941760" w:rsidRDefault="007B7D8E" w:rsidP="007B7D8E">
            <w:pPr>
              <w:autoSpaceDE w:val="0"/>
              <w:autoSpaceDN w:val="0"/>
              <w:adjustRightInd w:val="0"/>
              <w:rPr>
                <w:bCs/>
              </w:rPr>
            </w:pPr>
            <w:r w:rsidRPr="00941760">
              <w:rPr>
                <w:bCs/>
              </w:rPr>
              <w:t>To select focal students</w:t>
            </w:r>
          </w:p>
        </w:tc>
      </w:tr>
      <w:tr w:rsidR="007B7D8E" w:rsidRPr="006E309B" w14:paraId="1981FD5D" w14:textId="77777777" w:rsidTr="007B7D8E">
        <w:tc>
          <w:tcPr>
            <w:tcW w:w="2138" w:type="dxa"/>
            <w:tcBorders>
              <w:top w:val="single" w:sz="4" w:space="0" w:color="auto"/>
              <w:bottom w:val="single" w:sz="4" w:space="0" w:color="auto"/>
            </w:tcBorders>
            <w:shd w:val="clear" w:color="auto" w:fill="auto"/>
          </w:tcPr>
          <w:p w14:paraId="0FABB94A" w14:textId="77777777" w:rsidR="007B7D8E" w:rsidRPr="00941760" w:rsidRDefault="007B7D8E" w:rsidP="007B7D8E">
            <w:pPr>
              <w:autoSpaceDE w:val="0"/>
              <w:autoSpaceDN w:val="0"/>
              <w:adjustRightInd w:val="0"/>
              <w:rPr>
                <w:bCs/>
              </w:rPr>
            </w:pPr>
            <w:r w:rsidRPr="00941760">
              <w:rPr>
                <w:bCs/>
              </w:rPr>
              <w:t>Observation</w:t>
            </w:r>
          </w:p>
          <w:p w14:paraId="49EFFE29" w14:textId="77777777" w:rsidR="007B7D8E" w:rsidRPr="00941760" w:rsidRDefault="007B7D8E" w:rsidP="007B7D8E">
            <w:pPr>
              <w:autoSpaceDE w:val="0"/>
              <w:autoSpaceDN w:val="0"/>
              <w:adjustRightInd w:val="0"/>
              <w:rPr>
                <w:bCs/>
              </w:rPr>
            </w:pPr>
            <w:r w:rsidRPr="00941760">
              <w:rPr>
                <w:bCs/>
              </w:rPr>
              <w:t>-field notes</w:t>
            </w:r>
          </w:p>
          <w:p w14:paraId="16F6402A" w14:textId="77777777" w:rsidR="007B7D8E" w:rsidRPr="00941760" w:rsidRDefault="007B7D8E" w:rsidP="007B7D8E">
            <w:pPr>
              <w:autoSpaceDE w:val="0"/>
              <w:autoSpaceDN w:val="0"/>
              <w:adjustRightInd w:val="0"/>
              <w:rPr>
                <w:bCs/>
              </w:rPr>
            </w:pPr>
            <w:r w:rsidRPr="00941760">
              <w:rPr>
                <w:bCs/>
              </w:rPr>
              <w:t>-audio recording</w:t>
            </w:r>
            <w:r w:rsidRPr="00941760">
              <w:rPr>
                <w:bCs/>
              </w:rPr>
              <w:br/>
            </w:r>
          </w:p>
        </w:tc>
        <w:tc>
          <w:tcPr>
            <w:tcW w:w="1559" w:type="dxa"/>
            <w:tcBorders>
              <w:top w:val="single" w:sz="4" w:space="0" w:color="auto"/>
              <w:bottom w:val="single" w:sz="4" w:space="0" w:color="auto"/>
            </w:tcBorders>
            <w:shd w:val="clear" w:color="auto" w:fill="auto"/>
          </w:tcPr>
          <w:p w14:paraId="000859DD" w14:textId="77777777" w:rsidR="007B7D8E" w:rsidRPr="00941760" w:rsidRDefault="007B7D8E" w:rsidP="007B7D8E">
            <w:pPr>
              <w:autoSpaceDE w:val="0"/>
              <w:autoSpaceDN w:val="0"/>
              <w:adjustRightInd w:val="0"/>
              <w:rPr>
                <w:bCs/>
              </w:rPr>
            </w:pPr>
            <w:r w:rsidRPr="00941760">
              <w:rPr>
                <w:bCs/>
              </w:rPr>
              <w:t>All students</w:t>
            </w:r>
          </w:p>
        </w:tc>
        <w:tc>
          <w:tcPr>
            <w:tcW w:w="2610" w:type="dxa"/>
            <w:tcBorders>
              <w:top w:val="single" w:sz="4" w:space="0" w:color="auto"/>
              <w:bottom w:val="single" w:sz="4" w:space="0" w:color="auto"/>
            </w:tcBorders>
            <w:shd w:val="clear" w:color="auto" w:fill="auto"/>
          </w:tcPr>
          <w:p w14:paraId="5B6C1527" w14:textId="77777777" w:rsidR="007B7D8E" w:rsidRPr="00941760" w:rsidRDefault="007B7D8E" w:rsidP="007B7D8E">
            <w:pPr>
              <w:autoSpaceDE w:val="0"/>
              <w:autoSpaceDN w:val="0"/>
              <w:adjustRightInd w:val="0"/>
              <w:rPr>
                <w:bCs/>
              </w:rPr>
            </w:pPr>
            <w:r w:rsidRPr="00941760">
              <w:rPr>
                <w:bCs/>
              </w:rPr>
              <w:t xml:space="preserve">Normative Identity: </w:t>
            </w:r>
            <w:r w:rsidRPr="00941760">
              <w:rPr>
                <w:bCs/>
              </w:rPr>
              <w:br/>
              <w:t xml:space="preserve">-ongoing negotiation of social norms &amp; sociomathematical norms </w:t>
            </w:r>
            <w:r w:rsidRPr="00941760">
              <w:rPr>
                <w:bCs/>
              </w:rPr>
              <w:br/>
              <w:t>-breach of a norm</w:t>
            </w:r>
          </w:p>
          <w:p w14:paraId="5C7456E7" w14:textId="77777777" w:rsidR="007B7D8E" w:rsidRPr="00941760" w:rsidRDefault="007B7D8E" w:rsidP="007B7D8E">
            <w:pPr>
              <w:autoSpaceDE w:val="0"/>
              <w:autoSpaceDN w:val="0"/>
              <w:adjustRightInd w:val="0"/>
              <w:rPr>
                <w:bCs/>
              </w:rPr>
            </w:pPr>
            <w:r w:rsidRPr="00941760">
              <w:rPr>
                <w:bCs/>
              </w:rPr>
              <w:t>-evidence of compliance, resistance, and identification</w:t>
            </w:r>
          </w:p>
        </w:tc>
        <w:tc>
          <w:tcPr>
            <w:tcW w:w="1756" w:type="dxa"/>
            <w:tcBorders>
              <w:top w:val="single" w:sz="4" w:space="0" w:color="auto"/>
              <w:bottom w:val="single" w:sz="4" w:space="0" w:color="auto"/>
            </w:tcBorders>
            <w:shd w:val="clear" w:color="auto" w:fill="auto"/>
          </w:tcPr>
          <w:p w14:paraId="7636CC4F" w14:textId="77777777" w:rsidR="007B7D8E" w:rsidRPr="00941760" w:rsidRDefault="007B7D8E" w:rsidP="007B7D8E">
            <w:pPr>
              <w:autoSpaceDE w:val="0"/>
              <w:autoSpaceDN w:val="0"/>
              <w:adjustRightInd w:val="0"/>
              <w:rPr>
                <w:bCs/>
              </w:rPr>
            </w:pPr>
            <w:r w:rsidRPr="00941760">
              <w:rPr>
                <w:bCs/>
              </w:rPr>
              <w:t>Every day for two weeks at the beginning of the observation period, two weeks at the end of the observation period, and once a week in the intervening weeks.</w:t>
            </w:r>
          </w:p>
        </w:tc>
        <w:tc>
          <w:tcPr>
            <w:tcW w:w="2287" w:type="dxa"/>
            <w:tcBorders>
              <w:top w:val="single" w:sz="4" w:space="0" w:color="auto"/>
              <w:bottom w:val="single" w:sz="4" w:space="0" w:color="auto"/>
            </w:tcBorders>
            <w:shd w:val="clear" w:color="auto" w:fill="auto"/>
          </w:tcPr>
          <w:p w14:paraId="2F48DE39" w14:textId="77777777" w:rsidR="007B7D8E" w:rsidRPr="00941760" w:rsidRDefault="007B7D8E" w:rsidP="007B7D8E">
            <w:pPr>
              <w:autoSpaceDE w:val="0"/>
              <w:autoSpaceDN w:val="0"/>
              <w:adjustRightInd w:val="0"/>
              <w:rPr>
                <w:bCs/>
              </w:rPr>
            </w:pPr>
            <w:r w:rsidRPr="00941760">
              <w:rPr>
                <w:bCs/>
              </w:rPr>
              <w:t>Research Question 1</w:t>
            </w:r>
          </w:p>
        </w:tc>
      </w:tr>
      <w:tr w:rsidR="007B7D8E" w:rsidRPr="006E309B" w14:paraId="7922BBA8" w14:textId="77777777" w:rsidTr="007B7D8E">
        <w:tc>
          <w:tcPr>
            <w:tcW w:w="2138" w:type="dxa"/>
            <w:tcBorders>
              <w:top w:val="single" w:sz="4" w:space="0" w:color="auto"/>
              <w:bottom w:val="single" w:sz="4" w:space="0" w:color="auto"/>
            </w:tcBorders>
            <w:shd w:val="clear" w:color="auto" w:fill="auto"/>
          </w:tcPr>
          <w:p w14:paraId="2AE1854B" w14:textId="77777777" w:rsidR="007B7D8E" w:rsidRPr="00941760" w:rsidRDefault="007B7D8E" w:rsidP="007B7D8E">
            <w:pPr>
              <w:autoSpaceDE w:val="0"/>
              <w:autoSpaceDN w:val="0"/>
              <w:adjustRightInd w:val="0"/>
              <w:rPr>
                <w:bCs/>
              </w:rPr>
            </w:pPr>
            <w:r w:rsidRPr="00941760">
              <w:rPr>
                <w:bCs/>
              </w:rPr>
              <w:t>Semi-structured interviews</w:t>
            </w:r>
          </w:p>
          <w:p w14:paraId="28C3640A" w14:textId="77777777" w:rsidR="007B7D8E" w:rsidRPr="00941760" w:rsidRDefault="007B7D8E" w:rsidP="007B7D8E">
            <w:pPr>
              <w:autoSpaceDE w:val="0"/>
              <w:autoSpaceDN w:val="0"/>
              <w:adjustRightInd w:val="0"/>
              <w:rPr>
                <w:bCs/>
              </w:rPr>
            </w:pPr>
            <w:r w:rsidRPr="00941760">
              <w:rPr>
                <w:bCs/>
              </w:rPr>
              <w:t>-researcher notes</w:t>
            </w:r>
          </w:p>
          <w:p w14:paraId="6AE1ACA5" w14:textId="77777777" w:rsidR="007B7D8E" w:rsidRPr="00941760" w:rsidRDefault="007B7D8E" w:rsidP="007B7D8E">
            <w:pPr>
              <w:autoSpaceDE w:val="0"/>
              <w:autoSpaceDN w:val="0"/>
              <w:adjustRightInd w:val="0"/>
              <w:rPr>
                <w:bCs/>
              </w:rPr>
            </w:pPr>
            <w:r w:rsidRPr="00941760">
              <w:rPr>
                <w:bCs/>
              </w:rPr>
              <w:t>-audio recording</w:t>
            </w:r>
            <w:r w:rsidRPr="00941760">
              <w:rPr>
                <w:bCs/>
              </w:rPr>
              <w:br/>
            </w:r>
          </w:p>
        </w:tc>
        <w:tc>
          <w:tcPr>
            <w:tcW w:w="1559" w:type="dxa"/>
            <w:tcBorders>
              <w:top w:val="single" w:sz="4" w:space="0" w:color="auto"/>
              <w:bottom w:val="single" w:sz="4" w:space="0" w:color="auto"/>
            </w:tcBorders>
            <w:shd w:val="clear" w:color="auto" w:fill="auto"/>
          </w:tcPr>
          <w:p w14:paraId="6B588927" w14:textId="6866955E" w:rsidR="007B7D8E" w:rsidRPr="00941760" w:rsidRDefault="007B7D8E" w:rsidP="007B7D8E">
            <w:pPr>
              <w:autoSpaceDE w:val="0"/>
              <w:autoSpaceDN w:val="0"/>
              <w:adjustRightInd w:val="0"/>
              <w:rPr>
                <w:bCs/>
              </w:rPr>
            </w:pPr>
            <w:r w:rsidRPr="00941760">
              <w:rPr>
                <w:bCs/>
              </w:rPr>
              <w:t>8 focal students</w:t>
            </w:r>
            <w:r w:rsidRPr="00941760">
              <w:rPr>
                <w:bCs/>
              </w:rPr>
              <w:br/>
              <w:t>-interviewed in pairs</w:t>
            </w:r>
          </w:p>
        </w:tc>
        <w:tc>
          <w:tcPr>
            <w:tcW w:w="2610" w:type="dxa"/>
            <w:tcBorders>
              <w:top w:val="single" w:sz="4" w:space="0" w:color="auto"/>
              <w:bottom w:val="single" w:sz="4" w:space="0" w:color="auto"/>
            </w:tcBorders>
            <w:shd w:val="clear" w:color="auto" w:fill="auto"/>
          </w:tcPr>
          <w:p w14:paraId="3E9294AE" w14:textId="77777777" w:rsidR="007B7D8E" w:rsidRPr="00941760" w:rsidRDefault="007B7D8E" w:rsidP="007B7D8E">
            <w:pPr>
              <w:autoSpaceDE w:val="0"/>
              <w:autoSpaceDN w:val="0"/>
              <w:adjustRightInd w:val="0"/>
              <w:rPr>
                <w:bCs/>
              </w:rPr>
            </w:pPr>
            <w:r w:rsidRPr="00941760">
              <w:rPr>
                <w:bCs/>
              </w:rPr>
              <w:t>Personal Identity:</w:t>
            </w:r>
            <w:r w:rsidRPr="00941760">
              <w:rPr>
                <w:bCs/>
              </w:rPr>
              <w:br/>
              <w:t>-Students’ understandings and valuations of their obligations within the mathematics classroom</w:t>
            </w:r>
            <w:r w:rsidRPr="00941760">
              <w:rPr>
                <w:bCs/>
              </w:rPr>
              <w:br/>
              <w:t>- evidence of compliance, resistance, and identification</w:t>
            </w:r>
          </w:p>
          <w:p w14:paraId="185EA643" w14:textId="77777777" w:rsidR="007B7D8E" w:rsidRPr="00941760" w:rsidRDefault="007B7D8E" w:rsidP="007B7D8E">
            <w:pPr>
              <w:autoSpaceDE w:val="0"/>
              <w:autoSpaceDN w:val="0"/>
              <w:adjustRightInd w:val="0"/>
              <w:rPr>
                <w:bCs/>
              </w:rPr>
            </w:pPr>
          </w:p>
        </w:tc>
        <w:tc>
          <w:tcPr>
            <w:tcW w:w="1756" w:type="dxa"/>
            <w:tcBorders>
              <w:top w:val="single" w:sz="4" w:space="0" w:color="auto"/>
              <w:bottom w:val="single" w:sz="4" w:space="0" w:color="auto"/>
            </w:tcBorders>
            <w:shd w:val="clear" w:color="auto" w:fill="auto"/>
          </w:tcPr>
          <w:p w14:paraId="021D2406" w14:textId="77777777" w:rsidR="007B7D8E" w:rsidRPr="00941760" w:rsidRDefault="007B7D8E" w:rsidP="007B7D8E">
            <w:pPr>
              <w:autoSpaceDE w:val="0"/>
              <w:autoSpaceDN w:val="0"/>
              <w:adjustRightInd w:val="0"/>
              <w:rPr>
                <w:bCs/>
              </w:rPr>
            </w:pPr>
            <w:r w:rsidRPr="00941760">
              <w:rPr>
                <w:bCs/>
              </w:rPr>
              <w:t>Beginning, half way through, and at the end of the observation period.</w:t>
            </w:r>
          </w:p>
        </w:tc>
        <w:tc>
          <w:tcPr>
            <w:tcW w:w="2287" w:type="dxa"/>
            <w:tcBorders>
              <w:top w:val="single" w:sz="4" w:space="0" w:color="auto"/>
              <w:bottom w:val="single" w:sz="4" w:space="0" w:color="auto"/>
            </w:tcBorders>
            <w:shd w:val="clear" w:color="auto" w:fill="auto"/>
          </w:tcPr>
          <w:p w14:paraId="32FB98D4" w14:textId="77777777" w:rsidR="007B7D8E" w:rsidRPr="00941760" w:rsidRDefault="007B7D8E" w:rsidP="007B7D8E">
            <w:pPr>
              <w:autoSpaceDE w:val="0"/>
              <w:autoSpaceDN w:val="0"/>
              <w:adjustRightInd w:val="0"/>
              <w:rPr>
                <w:bCs/>
              </w:rPr>
            </w:pPr>
            <w:r w:rsidRPr="00941760">
              <w:rPr>
                <w:bCs/>
              </w:rPr>
              <w:t>Research Question 1b</w:t>
            </w:r>
          </w:p>
        </w:tc>
      </w:tr>
      <w:tr w:rsidR="007B7D8E" w:rsidRPr="006E309B" w14:paraId="279BB33F" w14:textId="77777777" w:rsidTr="007B7D8E">
        <w:tc>
          <w:tcPr>
            <w:tcW w:w="2138" w:type="dxa"/>
            <w:tcBorders>
              <w:top w:val="single" w:sz="4" w:space="0" w:color="auto"/>
              <w:bottom w:val="single" w:sz="4" w:space="0" w:color="auto"/>
            </w:tcBorders>
            <w:shd w:val="clear" w:color="auto" w:fill="auto"/>
          </w:tcPr>
          <w:p w14:paraId="4486072E" w14:textId="77777777" w:rsidR="007B7D8E" w:rsidRPr="00941760" w:rsidRDefault="007B7D8E" w:rsidP="007B7D8E">
            <w:pPr>
              <w:autoSpaceDE w:val="0"/>
              <w:autoSpaceDN w:val="0"/>
              <w:adjustRightInd w:val="0"/>
              <w:rPr>
                <w:bCs/>
              </w:rPr>
            </w:pPr>
            <w:r w:rsidRPr="00941760">
              <w:rPr>
                <w:bCs/>
              </w:rPr>
              <w:t>Student map of influences on mathematical success</w:t>
            </w:r>
          </w:p>
        </w:tc>
        <w:tc>
          <w:tcPr>
            <w:tcW w:w="1559" w:type="dxa"/>
            <w:tcBorders>
              <w:top w:val="single" w:sz="4" w:space="0" w:color="auto"/>
              <w:bottom w:val="single" w:sz="4" w:space="0" w:color="auto"/>
            </w:tcBorders>
            <w:shd w:val="clear" w:color="auto" w:fill="auto"/>
          </w:tcPr>
          <w:p w14:paraId="57788872" w14:textId="57FDD229" w:rsidR="007B7D8E" w:rsidRPr="00941760" w:rsidRDefault="007B7D8E" w:rsidP="007B7D8E">
            <w:pPr>
              <w:autoSpaceDE w:val="0"/>
              <w:autoSpaceDN w:val="0"/>
              <w:adjustRightInd w:val="0"/>
              <w:rPr>
                <w:bCs/>
              </w:rPr>
            </w:pPr>
            <w:r w:rsidRPr="00941760">
              <w:rPr>
                <w:bCs/>
              </w:rPr>
              <w:t>8 focal Students</w:t>
            </w:r>
            <w:r w:rsidRPr="00941760">
              <w:rPr>
                <w:bCs/>
              </w:rPr>
              <w:br/>
              <w:t>- interviewed in pairs</w:t>
            </w:r>
          </w:p>
        </w:tc>
        <w:tc>
          <w:tcPr>
            <w:tcW w:w="2610" w:type="dxa"/>
            <w:tcBorders>
              <w:top w:val="single" w:sz="4" w:space="0" w:color="auto"/>
              <w:bottom w:val="single" w:sz="4" w:space="0" w:color="auto"/>
            </w:tcBorders>
            <w:shd w:val="clear" w:color="auto" w:fill="auto"/>
          </w:tcPr>
          <w:p w14:paraId="46177393" w14:textId="77777777" w:rsidR="007B7D8E" w:rsidRPr="00941760" w:rsidRDefault="007B7D8E" w:rsidP="007B7D8E">
            <w:pPr>
              <w:autoSpaceDE w:val="0"/>
              <w:autoSpaceDN w:val="0"/>
              <w:adjustRightInd w:val="0"/>
              <w:rPr>
                <w:bCs/>
              </w:rPr>
            </w:pPr>
            <w:r w:rsidRPr="00941760">
              <w:rPr>
                <w:bCs/>
              </w:rPr>
              <w:t>Academic communities</w:t>
            </w:r>
          </w:p>
          <w:p w14:paraId="0CB9B967" w14:textId="77777777" w:rsidR="007B7D8E" w:rsidRPr="00941760" w:rsidRDefault="007B7D8E" w:rsidP="007B7D8E">
            <w:pPr>
              <w:autoSpaceDE w:val="0"/>
              <w:autoSpaceDN w:val="0"/>
              <w:adjustRightInd w:val="0"/>
              <w:rPr>
                <w:bCs/>
              </w:rPr>
            </w:pPr>
            <w:r w:rsidRPr="00941760">
              <w:rPr>
                <w:bCs/>
              </w:rPr>
              <w:t>-narratives regarding resources for identity formation</w:t>
            </w:r>
          </w:p>
        </w:tc>
        <w:tc>
          <w:tcPr>
            <w:tcW w:w="1756" w:type="dxa"/>
            <w:tcBorders>
              <w:top w:val="single" w:sz="4" w:space="0" w:color="auto"/>
              <w:bottom w:val="single" w:sz="4" w:space="0" w:color="auto"/>
            </w:tcBorders>
            <w:shd w:val="clear" w:color="auto" w:fill="auto"/>
          </w:tcPr>
          <w:p w14:paraId="4C0A6694" w14:textId="77777777" w:rsidR="007B7D8E" w:rsidRPr="00941760" w:rsidRDefault="007B7D8E" w:rsidP="007B7D8E">
            <w:pPr>
              <w:autoSpaceDE w:val="0"/>
              <w:autoSpaceDN w:val="0"/>
              <w:adjustRightInd w:val="0"/>
              <w:rPr>
                <w:bCs/>
              </w:rPr>
            </w:pPr>
            <w:r w:rsidRPr="00941760">
              <w:rPr>
                <w:bCs/>
              </w:rPr>
              <w:t>At the end of the observation period.</w:t>
            </w:r>
          </w:p>
        </w:tc>
        <w:tc>
          <w:tcPr>
            <w:tcW w:w="2287" w:type="dxa"/>
            <w:tcBorders>
              <w:top w:val="single" w:sz="4" w:space="0" w:color="auto"/>
              <w:bottom w:val="single" w:sz="4" w:space="0" w:color="auto"/>
            </w:tcBorders>
            <w:shd w:val="clear" w:color="auto" w:fill="auto"/>
          </w:tcPr>
          <w:p w14:paraId="460E2484" w14:textId="77777777" w:rsidR="007B7D8E" w:rsidRPr="00941760" w:rsidRDefault="007B7D8E" w:rsidP="007B7D8E">
            <w:pPr>
              <w:autoSpaceDE w:val="0"/>
              <w:autoSpaceDN w:val="0"/>
              <w:adjustRightInd w:val="0"/>
              <w:rPr>
                <w:bCs/>
              </w:rPr>
            </w:pPr>
            <w:r w:rsidRPr="00941760">
              <w:rPr>
                <w:bCs/>
              </w:rPr>
              <w:t>Research Question 2, Research Questions 3</w:t>
            </w:r>
          </w:p>
        </w:tc>
      </w:tr>
    </w:tbl>
    <w:p w14:paraId="1B3842D1" w14:textId="77777777" w:rsidR="007B7D8E" w:rsidRDefault="007B7D8E" w:rsidP="007B7D8E">
      <w:pPr>
        <w:spacing w:line="480" w:lineRule="auto"/>
      </w:pPr>
    </w:p>
    <w:p w14:paraId="586817FA" w14:textId="77777777" w:rsidR="007B7D8E" w:rsidRDefault="007B7D8E" w:rsidP="007B7D8E">
      <w:pPr>
        <w:spacing w:line="480" w:lineRule="auto"/>
      </w:pPr>
    </w:p>
    <w:p w14:paraId="2C6CB9AC" w14:textId="77777777" w:rsidR="007B7D8E" w:rsidRDefault="007B7D8E" w:rsidP="007B7D8E">
      <w:pPr>
        <w:spacing w:line="480" w:lineRule="auto"/>
      </w:pPr>
    </w:p>
    <w:p w14:paraId="621BCBE1" w14:textId="77777777" w:rsidR="007B7D8E" w:rsidRDefault="007B7D8E" w:rsidP="007B7D8E">
      <w:pPr>
        <w:spacing w:line="480" w:lineRule="auto"/>
      </w:pPr>
    </w:p>
    <w:p w14:paraId="5F69731E" w14:textId="77777777" w:rsidR="007B7D8E" w:rsidRDefault="007B7D8E" w:rsidP="007B7D8E">
      <w:pPr>
        <w:spacing w:line="480" w:lineRule="auto"/>
      </w:pPr>
    </w:p>
    <w:p w14:paraId="6B7233D1" w14:textId="77777777" w:rsidR="007B7D8E" w:rsidRDefault="007B7D8E" w:rsidP="007B7D8E">
      <w:pPr>
        <w:spacing w:line="480" w:lineRule="auto"/>
      </w:pPr>
    </w:p>
    <w:p w14:paraId="173AC4AD" w14:textId="77777777" w:rsidR="007B7D8E" w:rsidRDefault="007B7D8E" w:rsidP="007B7D8E">
      <w:pPr>
        <w:spacing w:line="480" w:lineRule="auto"/>
      </w:pPr>
    </w:p>
    <w:p w14:paraId="4497DC1E" w14:textId="77777777" w:rsidR="007B7D8E" w:rsidRDefault="007B7D8E" w:rsidP="007B7D8E">
      <w:pPr>
        <w:spacing w:line="480" w:lineRule="auto"/>
      </w:pPr>
    </w:p>
    <w:p w14:paraId="10E43861" w14:textId="77777777" w:rsidR="007B7D8E" w:rsidRDefault="007B7D8E" w:rsidP="007B7D8E">
      <w:pPr>
        <w:spacing w:line="480" w:lineRule="auto"/>
      </w:pPr>
    </w:p>
    <w:p w14:paraId="1E538DAC" w14:textId="77777777" w:rsidR="007B7D8E" w:rsidRDefault="007B7D8E" w:rsidP="007B7D8E">
      <w:pPr>
        <w:spacing w:line="480" w:lineRule="auto"/>
      </w:pPr>
    </w:p>
    <w:p w14:paraId="066ECE50" w14:textId="77777777" w:rsidR="007B7D8E" w:rsidRDefault="007B7D8E" w:rsidP="007B7D8E">
      <w:pPr>
        <w:spacing w:line="480" w:lineRule="auto"/>
      </w:pPr>
      <w:r>
        <w:br w:type="page"/>
      </w:r>
    </w:p>
    <w:p w14:paraId="63ED89D5" w14:textId="77777777" w:rsidR="007B7D8E" w:rsidRDefault="007B7D8E" w:rsidP="007B7D8E">
      <w:pPr>
        <w:spacing w:line="480" w:lineRule="auto"/>
      </w:pPr>
    </w:p>
    <w:p w14:paraId="2ACDA81E" w14:textId="0ADFD84F" w:rsidR="007B7D8E" w:rsidRDefault="00FC23FC" w:rsidP="00FC23FC">
      <w:pPr>
        <w:pStyle w:val="Caption"/>
        <w:keepNext/>
      </w:pPr>
      <w:bookmarkStart w:id="129" w:name="_Toc263185357"/>
      <w:r>
        <w:t xml:space="preserve">Table </w:t>
      </w:r>
      <w:fldSimple w:instr=" SEQ Table \* ARABIC ">
        <w:r w:rsidR="00DB7A08">
          <w:rPr>
            <w:noProof/>
          </w:rPr>
          <w:t>4</w:t>
        </w:r>
      </w:fldSimple>
      <w:r w:rsidR="00D547BF">
        <w:br/>
      </w:r>
      <w:r w:rsidRPr="00600EA6">
        <w:rPr>
          <w:i/>
        </w:rPr>
        <w:t>Conducting Observations (Merriam, 2009)</w:t>
      </w:r>
      <w:bookmarkEnd w:id="129"/>
    </w:p>
    <w:tbl>
      <w:tblPr>
        <w:tblW w:w="10319" w:type="dxa"/>
        <w:tblLook w:val="04A0" w:firstRow="1" w:lastRow="0" w:firstColumn="1" w:lastColumn="0" w:noHBand="0" w:noVBand="1"/>
      </w:tblPr>
      <w:tblGrid>
        <w:gridCol w:w="1693"/>
        <w:gridCol w:w="1693"/>
        <w:gridCol w:w="1693"/>
        <w:gridCol w:w="1739"/>
        <w:gridCol w:w="1808"/>
        <w:gridCol w:w="1693"/>
      </w:tblGrid>
      <w:tr w:rsidR="007B7D8E" w14:paraId="386F2440" w14:textId="77777777" w:rsidTr="007B7D8E">
        <w:trPr>
          <w:trHeight w:val="704"/>
        </w:trPr>
        <w:tc>
          <w:tcPr>
            <w:tcW w:w="1693" w:type="dxa"/>
            <w:tcBorders>
              <w:top w:val="single" w:sz="4" w:space="0" w:color="auto"/>
              <w:bottom w:val="single" w:sz="4" w:space="0" w:color="auto"/>
            </w:tcBorders>
            <w:shd w:val="clear" w:color="auto" w:fill="auto"/>
          </w:tcPr>
          <w:p w14:paraId="2EB7446A" w14:textId="77777777" w:rsidR="007B7D8E" w:rsidRPr="00941760" w:rsidRDefault="007B7D8E" w:rsidP="007B7D8E">
            <w:pPr>
              <w:autoSpaceDE w:val="0"/>
              <w:autoSpaceDN w:val="0"/>
              <w:adjustRightInd w:val="0"/>
              <w:jc w:val="center"/>
              <w:rPr>
                <w:bCs/>
              </w:rPr>
            </w:pPr>
            <w:r w:rsidRPr="00941760">
              <w:rPr>
                <w:bCs/>
              </w:rPr>
              <w:t>Physical setting</w:t>
            </w:r>
          </w:p>
        </w:tc>
        <w:tc>
          <w:tcPr>
            <w:tcW w:w="1693" w:type="dxa"/>
            <w:tcBorders>
              <w:top w:val="single" w:sz="4" w:space="0" w:color="auto"/>
              <w:bottom w:val="single" w:sz="4" w:space="0" w:color="auto"/>
            </w:tcBorders>
            <w:shd w:val="clear" w:color="auto" w:fill="auto"/>
          </w:tcPr>
          <w:p w14:paraId="47C87538" w14:textId="77777777" w:rsidR="007B7D8E" w:rsidRPr="00941760" w:rsidRDefault="007B7D8E" w:rsidP="007B7D8E">
            <w:pPr>
              <w:autoSpaceDE w:val="0"/>
              <w:autoSpaceDN w:val="0"/>
              <w:adjustRightInd w:val="0"/>
              <w:jc w:val="center"/>
              <w:rPr>
                <w:bCs/>
              </w:rPr>
            </w:pPr>
            <w:r w:rsidRPr="00941760">
              <w:rPr>
                <w:bCs/>
              </w:rPr>
              <w:t>Participants</w:t>
            </w:r>
          </w:p>
        </w:tc>
        <w:tc>
          <w:tcPr>
            <w:tcW w:w="1693" w:type="dxa"/>
            <w:tcBorders>
              <w:top w:val="single" w:sz="4" w:space="0" w:color="auto"/>
              <w:bottom w:val="single" w:sz="4" w:space="0" w:color="auto"/>
            </w:tcBorders>
            <w:shd w:val="clear" w:color="auto" w:fill="auto"/>
          </w:tcPr>
          <w:p w14:paraId="7045AF98" w14:textId="77777777" w:rsidR="007B7D8E" w:rsidRPr="00941760" w:rsidRDefault="007B7D8E" w:rsidP="007B7D8E">
            <w:pPr>
              <w:autoSpaceDE w:val="0"/>
              <w:autoSpaceDN w:val="0"/>
              <w:adjustRightInd w:val="0"/>
              <w:jc w:val="center"/>
              <w:rPr>
                <w:bCs/>
              </w:rPr>
            </w:pPr>
            <w:r w:rsidRPr="00941760">
              <w:rPr>
                <w:bCs/>
              </w:rPr>
              <w:t>Activities and Interactions</w:t>
            </w:r>
          </w:p>
        </w:tc>
        <w:tc>
          <w:tcPr>
            <w:tcW w:w="1739" w:type="dxa"/>
            <w:tcBorders>
              <w:top w:val="single" w:sz="4" w:space="0" w:color="auto"/>
              <w:bottom w:val="single" w:sz="4" w:space="0" w:color="auto"/>
            </w:tcBorders>
            <w:shd w:val="clear" w:color="auto" w:fill="auto"/>
          </w:tcPr>
          <w:p w14:paraId="3C6E5AA5" w14:textId="77777777" w:rsidR="007B7D8E" w:rsidRPr="00941760" w:rsidRDefault="007B7D8E" w:rsidP="007B7D8E">
            <w:pPr>
              <w:autoSpaceDE w:val="0"/>
              <w:autoSpaceDN w:val="0"/>
              <w:adjustRightInd w:val="0"/>
              <w:jc w:val="center"/>
              <w:rPr>
                <w:bCs/>
              </w:rPr>
            </w:pPr>
            <w:r w:rsidRPr="00941760">
              <w:rPr>
                <w:bCs/>
              </w:rPr>
              <w:t>Conversation</w:t>
            </w:r>
          </w:p>
        </w:tc>
        <w:tc>
          <w:tcPr>
            <w:tcW w:w="1808" w:type="dxa"/>
            <w:tcBorders>
              <w:top w:val="single" w:sz="4" w:space="0" w:color="auto"/>
              <w:bottom w:val="single" w:sz="4" w:space="0" w:color="auto"/>
            </w:tcBorders>
            <w:shd w:val="clear" w:color="auto" w:fill="auto"/>
          </w:tcPr>
          <w:p w14:paraId="709852AA" w14:textId="77777777" w:rsidR="007B7D8E" w:rsidRPr="00941760" w:rsidRDefault="007B7D8E" w:rsidP="007B7D8E">
            <w:pPr>
              <w:autoSpaceDE w:val="0"/>
              <w:autoSpaceDN w:val="0"/>
              <w:adjustRightInd w:val="0"/>
              <w:jc w:val="center"/>
              <w:rPr>
                <w:bCs/>
              </w:rPr>
            </w:pPr>
            <w:r w:rsidRPr="00941760">
              <w:rPr>
                <w:bCs/>
              </w:rPr>
              <w:t>Subtle Factors</w:t>
            </w:r>
          </w:p>
        </w:tc>
        <w:tc>
          <w:tcPr>
            <w:tcW w:w="1693" w:type="dxa"/>
            <w:tcBorders>
              <w:top w:val="single" w:sz="4" w:space="0" w:color="auto"/>
              <w:bottom w:val="single" w:sz="4" w:space="0" w:color="auto"/>
            </w:tcBorders>
            <w:shd w:val="clear" w:color="auto" w:fill="auto"/>
          </w:tcPr>
          <w:p w14:paraId="1EA84516" w14:textId="77777777" w:rsidR="007B7D8E" w:rsidRPr="00941760" w:rsidRDefault="007B7D8E" w:rsidP="007B7D8E">
            <w:pPr>
              <w:autoSpaceDE w:val="0"/>
              <w:autoSpaceDN w:val="0"/>
              <w:adjustRightInd w:val="0"/>
              <w:jc w:val="center"/>
              <w:rPr>
                <w:bCs/>
              </w:rPr>
            </w:pPr>
            <w:r w:rsidRPr="00941760">
              <w:rPr>
                <w:bCs/>
              </w:rPr>
              <w:t>Observer behavior</w:t>
            </w:r>
          </w:p>
        </w:tc>
      </w:tr>
      <w:tr w:rsidR="007B7D8E" w14:paraId="1D4BE307" w14:textId="77777777" w:rsidTr="007B7D8E">
        <w:trPr>
          <w:trHeight w:val="935"/>
        </w:trPr>
        <w:tc>
          <w:tcPr>
            <w:tcW w:w="1693" w:type="dxa"/>
            <w:tcBorders>
              <w:top w:val="single" w:sz="4" w:space="0" w:color="auto"/>
              <w:bottom w:val="single" w:sz="4" w:space="0" w:color="auto"/>
            </w:tcBorders>
            <w:shd w:val="clear" w:color="auto" w:fill="auto"/>
            <w:vAlign w:val="center"/>
          </w:tcPr>
          <w:p w14:paraId="1ACE7B20" w14:textId="77777777" w:rsidR="007B7D8E" w:rsidRPr="00941760" w:rsidRDefault="007B7D8E" w:rsidP="007B7D8E">
            <w:pPr>
              <w:autoSpaceDE w:val="0"/>
              <w:autoSpaceDN w:val="0"/>
              <w:adjustRightInd w:val="0"/>
              <w:jc w:val="center"/>
              <w:rPr>
                <w:bCs/>
              </w:rPr>
            </w:pPr>
            <w:r w:rsidRPr="00941760">
              <w:rPr>
                <w:bCs/>
              </w:rPr>
              <w:t>What is the physical environment like?</w:t>
            </w:r>
          </w:p>
        </w:tc>
        <w:tc>
          <w:tcPr>
            <w:tcW w:w="1693" w:type="dxa"/>
            <w:tcBorders>
              <w:top w:val="single" w:sz="4" w:space="0" w:color="auto"/>
              <w:bottom w:val="single" w:sz="4" w:space="0" w:color="auto"/>
            </w:tcBorders>
            <w:shd w:val="clear" w:color="auto" w:fill="auto"/>
            <w:vAlign w:val="center"/>
          </w:tcPr>
          <w:p w14:paraId="7E564639" w14:textId="77777777" w:rsidR="007B7D8E" w:rsidRPr="00941760" w:rsidRDefault="007B7D8E" w:rsidP="007B7D8E">
            <w:pPr>
              <w:autoSpaceDE w:val="0"/>
              <w:autoSpaceDN w:val="0"/>
              <w:adjustRightInd w:val="0"/>
              <w:jc w:val="center"/>
              <w:rPr>
                <w:bCs/>
              </w:rPr>
            </w:pPr>
            <w:r w:rsidRPr="00941760">
              <w:rPr>
                <w:bCs/>
              </w:rPr>
              <w:t>How many people are there?</w:t>
            </w:r>
          </w:p>
        </w:tc>
        <w:tc>
          <w:tcPr>
            <w:tcW w:w="1693" w:type="dxa"/>
            <w:tcBorders>
              <w:top w:val="single" w:sz="4" w:space="0" w:color="auto"/>
              <w:bottom w:val="single" w:sz="4" w:space="0" w:color="auto"/>
            </w:tcBorders>
            <w:shd w:val="clear" w:color="auto" w:fill="auto"/>
            <w:vAlign w:val="center"/>
          </w:tcPr>
          <w:p w14:paraId="4ED10379" w14:textId="77777777" w:rsidR="007B7D8E" w:rsidRPr="00941760" w:rsidRDefault="007B7D8E" w:rsidP="007B7D8E">
            <w:pPr>
              <w:autoSpaceDE w:val="0"/>
              <w:autoSpaceDN w:val="0"/>
              <w:adjustRightInd w:val="0"/>
              <w:jc w:val="center"/>
              <w:rPr>
                <w:bCs/>
              </w:rPr>
            </w:pPr>
            <w:r w:rsidRPr="00941760">
              <w:rPr>
                <w:bCs/>
              </w:rPr>
              <w:t>What is going on?</w:t>
            </w:r>
          </w:p>
        </w:tc>
        <w:tc>
          <w:tcPr>
            <w:tcW w:w="1739" w:type="dxa"/>
            <w:tcBorders>
              <w:top w:val="single" w:sz="4" w:space="0" w:color="auto"/>
              <w:bottom w:val="single" w:sz="4" w:space="0" w:color="auto"/>
            </w:tcBorders>
            <w:shd w:val="clear" w:color="auto" w:fill="auto"/>
            <w:vAlign w:val="center"/>
          </w:tcPr>
          <w:p w14:paraId="437F2215" w14:textId="77777777" w:rsidR="007B7D8E" w:rsidRPr="00941760" w:rsidRDefault="007B7D8E" w:rsidP="007B7D8E">
            <w:pPr>
              <w:autoSpaceDE w:val="0"/>
              <w:autoSpaceDN w:val="0"/>
              <w:adjustRightInd w:val="0"/>
              <w:jc w:val="center"/>
              <w:rPr>
                <w:bCs/>
              </w:rPr>
            </w:pPr>
            <w:r w:rsidRPr="00941760">
              <w:rPr>
                <w:bCs/>
              </w:rPr>
              <w:t>What is the content of the conversations?</w:t>
            </w:r>
          </w:p>
        </w:tc>
        <w:tc>
          <w:tcPr>
            <w:tcW w:w="1808" w:type="dxa"/>
            <w:tcBorders>
              <w:top w:val="single" w:sz="4" w:space="0" w:color="auto"/>
              <w:bottom w:val="single" w:sz="4" w:space="0" w:color="auto"/>
            </w:tcBorders>
            <w:shd w:val="clear" w:color="auto" w:fill="auto"/>
            <w:vAlign w:val="center"/>
          </w:tcPr>
          <w:p w14:paraId="7F4B5365" w14:textId="77777777" w:rsidR="007B7D8E" w:rsidRPr="00941760" w:rsidRDefault="007B7D8E" w:rsidP="007B7D8E">
            <w:pPr>
              <w:autoSpaceDE w:val="0"/>
              <w:autoSpaceDN w:val="0"/>
              <w:adjustRightInd w:val="0"/>
              <w:jc w:val="center"/>
              <w:rPr>
                <w:bCs/>
              </w:rPr>
            </w:pPr>
            <w:r w:rsidRPr="00941760">
              <w:rPr>
                <w:bCs/>
              </w:rPr>
              <w:t xml:space="preserve">What does </w:t>
            </w:r>
            <w:r w:rsidRPr="00941760">
              <w:rPr>
                <w:bCs/>
                <w:i/>
              </w:rPr>
              <w:t xml:space="preserve">not </w:t>
            </w:r>
            <w:r w:rsidRPr="00941760">
              <w:rPr>
                <w:bCs/>
              </w:rPr>
              <w:t>happen?</w:t>
            </w:r>
          </w:p>
        </w:tc>
        <w:tc>
          <w:tcPr>
            <w:tcW w:w="1693" w:type="dxa"/>
            <w:tcBorders>
              <w:top w:val="single" w:sz="4" w:space="0" w:color="auto"/>
              <w:bottom w:val="single" w:sz="4" w:space="0" w:color="auto"/>
            </w:tcBorders>
            <w:shd w:val="clear" w:color="auto" w:fill="auto"/>
            <w:vAlign w:val="center"/>
          </w:tcPr>
          <w:p w14:paraId="07CB4CBF" w14:textId="77777777" w:rsidR="007B7D8E" w:rsidRPr="00941760" w:rsidRDefault="007B7D8E" w:rsidP="007B7D8E">
            <w:pPr>
              <w:autoSpaceDE w:val="0"/>
              <w:autoSpaceDN w:val="0"/>
              <w:adjustRightInd w:val="0"/>
              <w:jc w:val="center"/>
              <w:rPr>
                <w:bCs/>
              </w:rPr>
            </w:pPr>
            <w:r w:rsidRPr="00941760">
              <w:rPr>
                <w:bCs/>
              </w:rPr>
              <w:t>How observer’s role affecting the scene?</w:t>
            </w:r>
          </w:p>
        </w:tc>
      </w:tr>
      <w:tr w:rsidR="007B7D8E" w14:paraId="243883EE" w14:textId="77777777" w:rsidTr="007B7D8E">
        <w:trPr>
          <w:trHeight w:val="1177"/>
        </w:trPr>
        <w:tc>
          <w:tcPr>
            <w:tcW w:w="1693" w:type="dxa"/>
            <w:tcBorders>
              <w:top w:val="single" w:sz="4" w:space="0" w:color="auto"/>
              <w:bottom w:val="single" w:sz="4" w:space="0" w:color="auto"/>
            </w:tcBorders>
            <w:shd w:val="clear" w:color="auto" w:fill="auto"/>
            <w:vAlign w:val="center"/>
          </w:tcPr>
          <w:p w14:paraId="03513A65" w14:textId="77777777" w:rsidR="007B7D8E" w:rsidRPr="00941760" w:rsidRDefault="007B7D8E" w:rsidP="007B7D8E">
            <w:pPr>
              <w:autoSpaceDE w:val="0"/>
              <w:autoSpaceDN w:val="0"/>
              <w:adjustRightInd w:val="0"/>
              <w:jc w:val="center"/>
              <w:rPr>
                <w:bCs/>
              </w:rPr>
            </w:pPr>
            <w:r w:rsidRPr="00941760">
              <w:rPr>
                <w:bCs/>
              </w:rPr>
              <w:t>How is space allocated?</w:t>
            </w:r>
          </w:p>
        </w:tc>
        <w:tc>
          <w:tcPr>
            <w:tcW w:w="1693" w:type="dxa"/>
            <w:tcBorders>
              <w:top w:val="single" w:sz="4" w:space="0" w:color="auto"/>
              <w:bottom w:val="single" w:sz="4" w:space="0" w:color="auto"/>
            </w:tcBorders>
            <w:shd w:val="clear" w:color="auto" w:fill="auto"/>
            <w:vAlign w:val="center"/>
          </w:tcPr>
          <w:p w14:paraId="5E39E6AB" w14:textId="77777777" w:rsidR="007B7D8E" w:rsidRPr="00941760" w:rsidRDefault="007B7D8E" w:rsidP="007B7D8E">
            <w:pPr>
              <w:autoSpaceDE w:val="0"/>
              <w:autoSpaceDN w:val="0"/>
              <w:adjustRightInd w:val="0"/>
              <w:jc w:val="center"/>
              <w:rPr>
                <w:bCs/>
              </w:rPr>
            </w:pPr>
            <w:r w:rsidRPr="00941760">
              <w:rPr>
                <w:bCs/>
              </w:rPr>
              <w:t>What are their roles?</w:t>
            </w:r>
          </w:p>
        </w:tc>
        <w:tc>
          <w:tcPr>
            <w:tcW w:w="1693" w:type="dxa"/>
            <w:tcBorders>
              <w:top w:val="single" w:sz="4" w:space="0" w:color="auto"/>
              <w:bottom w:val="single" w:sz="4" w:space="0" w:color="auto"/>
            </w:tcBorders>
            <w:shd w:val="clear" w:color="auto" w:fill="auto"/>
            <w:vAlign w:val="center"/>
          </w:tcPr>
          <w:p w14:paraId="6E530DE1" w14:textId="77777777" w:rsidR="007B7D8E" w:rsidRPr="00941760" w:rsidRDefault="007B7D8E" w:rsidP="007B7D8E">
            <w:pPr>
              <w:autoSpaceDE w:val="0"/>
              <w:autoSpaceDN w:val="0"/>
              <w:adjustRightInd w:val="0"/>
              <w:jc w:val="center"/>
              <w:rPr>
                <w:bCs/>
              </w:rPr>
            </w:pPr>
            <w:r w:rsidRPr="00941760">
              <w:rPr>
                <w:bCs/>
              </w:rPr>
              <w:t>What norms or rules structure the activity?</w:t>
            </w:r>
          </w:p>
        </w:tc>
        <w:tc>
          <w:tcPr>
            <w:tcW w:w="1739" w:type="dxa"/>
            <w:tcBorders>
              <w:top w:val="single" w:sz="4" w:space="0" w:color="auto"/>
              <w:bottom w:val="single" w:sz="4" w:space="0" w:color="auto"/>
            </w:tcBorders>
            <w:shd w:val="clear" w:color="auto" w:fill="auto"/>
            <w:vAlign w:val="center"/>
          </w:tcPr>
          <w:p w14:paraId="034866D4" w14:textId="77777777" w:rsidR="007B7D8E" w:rsidRPr="00941760" w:rsidRDefault="007B7D8E" w:rsidP="007B7D8E">
            <w:pPr>
              <w:autoSpaceDE w:val="0"/>
              <w:autoSpaceDN w:val="0"/>
              <w:adjustRightInd w:val="0"/>
              <w:jc w:val="center"/>
              <w:rPr>
                <w:bCs/>
              </w:rPr>
            </w:pPr>
            <w:r w:rsidRPr="00941760">
              <w:rPr>
                <w:bCs/>
              </w:rPr>
              <w:t>Who speaks to whom? Who listens?</w:t>
            </w:r>
          </w:p>
        </w:tc>
        <w:tc>
          <w:tcPr>
            <w:tcW w:w="1808" w:type="dxa"/>
            <w:tcBorders>
              <w:top w:val="single" w:sz="4" w:space="0" w:color="auto"/>
              <w:bottom w:val="single" w:sz="4" w:space="0" w:color="auto"/>
            </w:tcBorders>
            <w:shd w:val="clear" w:color="auto" w:fill="auto"/>
            <w:vAlign w:val="center"/>
          </w:tcPr>
          <w:p w14:paraId="0B9D90AF" w14:textId="77777777" w:rsidR="007B7D8E" w:rsidRPr="00941760" w:rsidRDefault="007B7D8E" w:rsidP="007B7D8E">
            <w:pPr>
              <w:autoSpaceDE w:val="0"/>
              <w:autoSpaceDN w:val="0"/>
              <w:adjustRightInd w:val="0"/>
              <w:jc w:val="center"/>
              <w:rPr>
                <w:bCs/>
              </w:rPr>
            </w:pPr>
            <w:r w:rsidRPr="00941760">
              <w:rPr>
                <w:bCs/>
              </w:rPr>
              <w:t>Nonverbal communication such as dress or physical space.</w:t>
            </w:r>
          </w:p>
        </w:tc>
        <w:tc>
          <w:tcPr>
            <w:tcW w:w="1693" w:type="dxa"/>
            <w:tcBorders>
              <w:top w:val="single" w:sz="4" w:space="0" w:color="auto"/>
              <w:bottom w:val="single" w:sz="4" w:space="0" w:color="auto"/>
            </w:tcBorders>
            <w:shd w:val="clear" w:color="auto" w:fill="auto"/>
            <w:vAlign w:val="center"/>
          </w:tcPr>
          <w:p w14:paraId="36C44FDC" w14:textId="77777777" w:rsidR="007B7D8E" w:rsidRPr="00941760" w:rsidRDefault="007B7D8E" w:rsidP="007B7D8E">
            <w:pPr>
              <w:autoSpaceDE w:val="0"/>
              <w:autoSpaceDN w:val="0"/>
              <w:adjustRightInd w:val="0"/>
              <w:jc w:val="center"/>
              <w:rPr>
                <w:bCs/>
              </w:rPr>
            </w:pPr>
            <w:r w:rsidRPr="00941760">
              <w:rPr>
                <w:bCs/>
              </w:rPr>
              <w:t>What does observer say and do?</w:t>
            </w:r>
          </w:p>
        </w:tc>
      </w:tr>
      <w:tr w:rsidR="007B7D8E" w14:paraId="3ED51293" w14:textId="77777777" w:rsidTr="007B7D8E">
        <w:trPr>
          <w:trHeight w:val="1407"/>
        </w:trPr>
        <w:tc>
          <w:tcPr>
            <w:tcW w:w="1693" w:type="dxa"/>
            <w:tcBorders>
              <w:top w:val="single" w:sz="4" w:space="0" w:color="auto"/>
              <w:bottom w:val="single" w:sz="4" w:space="0" w:color="auto"/>
            </w:tcBorders>
            <w:shd w:val="clear" w:color="auto" w:fill="auto"/>
            <w:vAlign w:val="center"/>
          </w:tcPr>
          <w:p w14:paraId="272A03ED" w14:textId="77777777" w:rsidR="007B7D8E" w:rsidRPr="00941760" w:rsidRDefault="007B7D8E" w:rsidP="007B7D8E">
            <w:pPr>
              <w:autoSpaceDE w:val="0"/>
              <w:autoSpaceDN w:val="0"/>
              <w:adjustRightInd w:val="0"/>
              <w:jc w:val="center"/>
              <w:rPr>
                <w:bCs/>
              </w:rPr>
            </w:pPr>
            <w:r w:rsidRPr="00941760">
              <w:rPr>
                <w:bCs/>
              </w:rPr>
              <w:t>What objects, resources, technologies are in this setting?</w:t>
            </w:r>
          </w:p>
        </w:tc>
        <w:tc>
          <w:tcPr>
            <w:tcW w:w="1693" w:type="dxa"/>
            <w:tcBorders>
              <w:top w:val="single" w:sz="4" w:space="0" w:color="auto"/>
              <w:bottom w:val="single" w:sz="4" w:space="0" w:color="auto"/>
            </w:tcBorders>
            <w:shd w:val="clear" w:color="auto" w:fill="auto"/>
            <w:vAlign w:val="center"/>
          </w:tcPr>
          <w:p w14:paraId="11E552FF" w14:textId="77777777" w:rsidR="007B7D8E" w:rsidRPr="00941760" w:rsidRDefault="007B7D8E" w:rsidP="007B7D8E">
            <w:pPr>
              <w:autoSpaceDE w:val="0"/>
              <w:autoSpaceDN w:val="0"/>
              <w:adjustRightInd w:val="0"/>
              <w:jc w:val="center"/>
              <w:rPr>
                <w:bCs/>
              </w:rPr>
            </w:pPr>
            <w:r w:rsidRPr="00941760">
              <w:rPr>
                <w:bCs/>
              </w:rPr>
              <w:t>What are the relevant characteristics of the participants?</w:t>
            </w:r>
          </w:p>
        </w:tc>
        <w:tc>
          <w:tcPr>
            <w:tcW w:w="1693" w:type="dxa"/>
            <w:tcBorders>
              <w:top w:val="single" w:sz="4" w:space="0" w:color="auto"/>
              <w:bottom w:val="single" w:sz="4" w:space="0" w:color="auto"/>
            </w:tcBorders>
            <w:shd w:val="clear" w:color="auto" w:fill="auto"/>
            <w:vAlign w:val="center"/>
          </w:tcPr>
          <w:p w14:paraId="25ADC772" w14:textId="77777777" w:rsidR="007B7D8E" w:rsidRPr="00941760" w:rsidRDefault="007B7D8E" w:rsidP="007B7D8E">
            <w:pPr>
              <w:autoSpaceDE w:val="0"/>
              <w:autoSpaceDN w:val="0"/>
              <w:adjustRightInd w:val="0"/>
              <w:jc w:val="center"/>
              <w:rPr>
                <w:bCs/>
              </w:rPr>
            </w:pPr>
            <w:r w:rsidRPr="00941760">
              <w:rPr>
                <w:bCs/>
              </w:rPr>
              <w:t>How do people interact with the activity and one another?</w:t>
            </w:r>
          </w:p>
        </w:tc>
        <w:tc>
          <w:tcPr>
            <w:tcW w:w="1739" w:type="dxa"/>
            <w:tcBorders>
              <w:top w:val="single" w:sz="4" w:space="0" w:color="auto"/>
              <w:bottom w:val="single" w:sz="4" w:space="0" w:color="auto"/>
            </w:tcBorders>
            <w:shd w:val="clear" w:color="auto" w:fill="auto"/>
            <w:vAlign w:val="center"/>
          </w:tcPr>
          <w:p w14:paraId="16C92CD8" w14:textId="77777777" w:rsidR="007B7D8E" w:rsidRPr="00941760" w:rsidRDefault="007B7D8E" w:rsidP="007B7D8E">
            <w:pPr>
              <w:autoSpaceDE w:val="0"/>
              <w:autoSpaceDN w:val="0"/>
              <w:adjustRightInd w:val="0"/>
              <w:jc w:val="center"/>
              <w:rPr>
                <w:bCs/>
              </w:rPr>
            </w:pPr>
            <w:r w:rsidRPr="00941760">
              <w:rPr>
                <w:bCs/>
              </w:rPr>
              <w:t>Note nonverbal behaviors that add meaning to the exchange.</w:t>
            </w:r>
          </w:p>
        </w:tc>
        <w:tc>
          <w:tcPr>
            <w:tcW w:w="1808" w:type="dxa"/>
            <w:tcBorders>
              <w:top w:val="single" w:sz="4" w:space="0" w:color="auto"/>
              <w:bottom w:val="single" w:sz="4" w:space="0" w:color="auto"/>
            </w:tcBorders>
            <w:shd w:val="clear" w:color="auto" w:fill="auto"/>
            <w:vAlign w:val="center"/>
          </w:tcPr>
          <w:p w14:paraId="3ECA186F" w14:textId="77777777" w:rsidR="007B7D8E" w:rsidRPr="00941760" w:rsidRDefault="007B7D8E" w:rsidP="007B7D8E">
            <w:pPr>
              <w:autoSpaceDE w:val="0"/>
              <w:autoSpaceDN w:val="0"/>
              <w:adjustRightInd w:val="0"/>
              <w:jc w:val="center"/>
              <w:rPr>
                <w:bCs/>
              </w:rPr>
            </w:pPr>
            <w:r w:rsidRPr="00941760">
              <w:rPr>
                <w:bCs/>
              </w:rPr>
              <w:t>Informal and unplanned activities.</w:t>
            </w:r>
          </w:p>
        </w:tc>
        <w:tc>
          <w:tcPr>
            <w:tcW w:w="1693" w:type="dxa"/>
            <w:tcBorders>
              <w:top w:val="single" w:sz="4" w:space="0" w:color="auto"/>
              <w:bottom w:val="single" w:sz="4" w:space="0" w:color="auto"/>
            </w:tcBorders>
            <w:shd w:val="clear" w:color="auto" w:fill="auto"/>
            <w:vAlign w:val="center"/>
          </w:tcPr>
          <w:p w14:paraId="6A183C7A" w14:textId="77777777" w:rsidR="007B7D8E" w:rsidRPr="00941760" w:rsidRDefault="007B7D8E" w:rsidP="007B7D8E">
            <w:pPr>
              <w:autoSpaceDE w:val="0"/>
              <w:autoSpaceDN w:val="0"/>
              <w:adjustRightInd w:val="0"/>
              <w:jc w:val="center"/>
              <w:rPr>
                <w:bCs/>
              </w:rPr>
            </w:pPr>
            <w:r w:rsidRPr="00941760">
              <w:rPr>
                <w:bCs/>
              </w:rPr>
              <w:t>Thoughts about what is going on, i.e. observer comments.</w:t>
            </w:r>
          </w:p>
        </w:tc>
      </w:tr>
    </w:tbl>
    <w:p w14:paraId="0F366DB8" w14:textId="77777777" w:rsidR="007B7D8E" w:rsidRDefault="007B7D8E" w:rsidP="007B7D8E">
      <w:pPr>
        <w:spacing w:line="480" w:lineRule="auto"/>
      </w:pPr>
    </w:p>
    <w:p w14:paraId="361BD6EE" w14:textId="77777777" w:rsidR="007B7D8E" w:rsidRDefault="007B7D8E" w:rsidP="007B7D8E">
      <w:pPr>
        <w:spacing w:line="480" w:lineRule="auto"/>
      </w:pPr>
    </w:p>
    <w:p w14:paraId="65112CF2" w14:textId="77777777" w:rsidR="007B7D8E" w:rsidRDefault="007B7D8E" w:rsidP="007B7D8E">
      <w:pPr>
        <w:spacing w:line="480" w:lineRule="auto"/>
      </w:pPr>
    </w:p>
    <w:p w14:paraId="5EF61A80" w14:textId="77777777" w:rsidR="007B7D8E" w:rsidRDefault="007B7D8E" w:rsidP="007B7D8E">
      <w:pPr>
        <w:spacing w:line="480" w:lineRule="auto"/>
      </w:pPr>
    </w:p>
    <w:p w14:paraId="40E4440E" w14:textId="77777777" w:rsidR="00941760" w:rsidRDefault="00941760" w:rsidP="007B7D8E">
      <w:pPr>
        <w:spacing w:line="480" w:lineRule="auto"/>
      </w:pPr>
    </w:p>
    <w:p w14:paraId="10139B17" w14:textId="5B317834" w:rsidR="00941760" w:rsidRDefault="00941760">
      <w:r>
        <w:br w:type="page"/>
      </w:r>
    </w:p>
    <w:p w14:paraId="7B1A8524" w14:textId="601D5C0B" w:rsidR="007B7D8E" w:rsidRDefault="007B7D8E" w:rsidP="007B7D8E">
      <w:pPr>
        <w:spacing w:line="480" w:lineRule="auto"/>
      </w:pPr>
    </w:p>
    <w:p w14:paraId="4372AA5E" w14:textId="350AA1F6" w:rsidR="007B7D8E" w:rsidRDefault="00D12725" w:rsidP="007B7D8E">
      <w:pPr>
        <w:spacing w:line="480" w:lineRule="auto"/>
      </w:pPr>
      <w:r>
        <w:rPr>
          <w:noProof/>
        </w:rPr>
        <w:drawing>
          <wp:inline distT="0" distB="0" distL="0" distR="0" wp14:anchorId="53306B8F" wp14:editId="523AA104">
            <wp:extent cx="5486400" cy="5527946"/>
            <wp:effectExtent l="0" t="0" r="0" b="952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1">
                      <a:alphaModFix amt="84000"/>
                      <a:extLst>
                        <a:ext uri="{BEBA8EAE-BF5A-486C-A8C5-ECC9F3942E4B}">
                          <a14:imgProps xmlns:a14="http://schemas.microsoft.com/office/drawing/2010/main">
                            <a14:imgLayer r:embed="rId12">
                              <a14:imgEffect>
                                <a14:artisticPhotocopy trans="5000" detail="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86400" cy="5527946"/>
                    </a:xfrm>
                    <a:prstGeom prst="rect">
                      <a:avLst/>
                    </a:prstGeom>
                    <a:noFill/>
                    <a:ln>
                      <a:noFill/>
                    </a:ln>
                  </pic:spPr>
                </pic:pic>
              </a:graphicData>
            </a:graphic>
          </wp:inline>
        </w:drawing>
      </w:r>
    </w:p>
    <w:p w14:paraId="08E6786E" w14:textId="5708B496" w:rsidR="00C428E9" w:rsidRPr="00F22B1A" w:rsidRDefault="00C428E9" w:rsidP="00F22B1A">
      <w:pPr>
        <w:pStyle w:val="Caption"/>
      </w:pPr>
      <w:bookmarkStart w:id="130" w:name="_Toc263185358"/>
      <w:r w:rsidRPr="00023130">
        <w:rPr>
          <w:i/>
        </w:rPr>
        <w:t xml:space="preserve">Figure </w:t>
      </w:r>
      <w:r w:rsidR="006E4BB2" w:rsidRPr="00023130">
        <w:rPr>
          <w:i/>
        </w:rPr>
        <w:fldChar w:fldCharType="begin"/>
      </w:r>
      <w:r w:rsidR="006E4BB2" w:rsidRPr="00023130">
        <w:rPr>
          <w:i/>
        </w:rPr>
        <w:instrText xml:space="preserve"> SEQ Figure \* ARABIC </w:instrText>
      </w:r>
      <w:r w:rsidR="006E4BB2" w:rsidRPr="00023130">
        <w:rPr>
          <w:i/>
        </w:rPr>
        <w:fldChar w:fldCharType="separate"/>
      </w:r>
      <w:r w:rsidR="00DB7A08">
        <w:rPr>
          <w:i/>
          <w:noProof/>
        </w:rPr>
        <w:t>1</w:t>
      </w:r>
      <w:r w:rsidR="006E4BB2" w:rsidRPr="00023130">
        <w:rPr>
          <w:i/>
          <w:noProof/>
        </w:rPr>
        <w:fldChar w:fldCharType="end"/>
      </w:r>
      <w:r w:rsidR="00023130" w:rsidRPr="00023130">
        <w:rPr>
          <w:i/>
          <w:noProof/>
        </w:rPr>
        <w:t>.</w:t>
      </w:r>
      <w:r w:rsidR="00D12725">
        <w:rPr>
          <w:i/>
          <w:noProof/>
        </w:rPr>
        <w:t xml:space="preserve"> </w:t>
      </w:r>
      <w:r w:rsidR="00BD0B61">
        <w:rPr>
          <w:noProof/>
        </w:rPr>
        <w:t>Three presepctives on learning,</w:t>
      </w:r>
      <w:r w:rsidR="00D12725" w:rsidRPr="00D12725">
        <w:rPr>
          <w:noProof/>
        </w:rPr>
        <w:t xml:space="preserve"> figure from</w:t>
      </w:r>
      <w:r w:rsidR="00D12725" w:rsidRPr="00D12725">
        <w:t xml:space="preserve"> </w:t>
      </w:r>
      <w:r w:rsidR="00D12725" w:rsidRPr="00D12725">
        <w:fldChar w:fldCharType="begin"/>
      </w:r>
      <w:r w:rsidR="00D12725" w:rsidRPr="00D12725">
        <w:instrText xml:space="preserve"> ADDIN EN.CITE &lt;EndNote&gt;&lt;Cite AuthorYear="1"&gt;&lt;Author&gt;Cobb&lt;/Author&gt;&lt;Year&gt;1996&lt;/Year&gt;&lt;RecNum&gt;11&lt;/RecNum&gt;&lt;DisplayText&gt;Cobb and Yackel (1996)&lt;/DisplayText&gt;&lt;record&gt;&lt;rec-number&gt;11&lt;/rec-number&gt;&lt;foreign-keys&gt;&lt;key app="EN" db-id="xpvsd90dpw0v5tesesuv9tfg05tdzeed2aft"&gt;11&lt;/key&gt;&lt;/foreign-keys&gt;&lt;ref-type name="Journal Article"&gt;17&lt;/ref-type&gt;&lt;contributors&gt;&lt;authors&gt;&lt;author&gt;Paul Cobb&lt;/author&gt;&lt;author&gt;Erna Yackel&lt;/author&gt;&lt;/authors&gt;&lt;/contributors&gt;&lt;titles&gt;&lt;title&gt;Constructivist, emergent, and sociocultural perspectives in the context of developmental research&lt;/title&gt;&lt;secondary-title&gt;Educational Psychologist&lt;/secondary-title&gt;&lt;/titles&gt;&lt;periodical&gt;&lt;full-title&gt;Educational Psychologist&lt;/full-title&gt;&lt;/periodical&gt;&lt;pages&gt;175-190&lt;/pages&gt;&lt;volume&gt;31&lt;/volume&gt;&lt;number&gt;3&lt;/number&gt;&lt;keywords&gt;&lt;keyword&gt;social norms, sociomathematical norms, mathematical practices&lt;/keyword&gt;&lt;/keywords&gt;&lt;dates&gt;&lt;year&gt;1996&lt;/year&gt;&lt;/dates&gt;&lt;urls&gt;&lt;/urls&gt;&lt;/record&gt;&lt;/Cite&gt;&lt;/EndNote&gt;</w:instrText>
      </w:r>
      <w:r w:rsidR="00D12725" w:rsidRPr="00D12725">
        <w:fldChar w:fldCharType="separate"/>
      </w:r>
      <w:hyperlink w:anchor="_ENREF_15" w:tooltip="Cobb, 1996 #11" w:history="1">
        <w:r w:rsidR="006A444E" w:rsidRPr="00D12725">
          <w:rPr>
            <w:noProof/>
          </w:rPr>
          <w:t>Cobb and Yackel (1996</w:t>
        </w:r>
      </w:hyperlink>
      <w:r w:rsidR="00D12725" w:rsidRPr="00D12725">
        <w:rPr>
          <w:noProof/>
        </w:rPr>
        <w:t>)</w:t>
      </w:r>
      <w:bookmarkEnd w:id="130"/>
      <w:r w:rsidR="00D12725" w:rsidRPr="00D12725">
        <w:fldChar w:fldCharType="end"/>
      </w:r>
    </w:p>
    <w:p w14:paraId="56C53AC4" w14:textId="77777777" w:rsidR="007B7D8E" w:rsidRDefault="007B7D8E" w:rsidP="007B7D8E">
      <w:pPr>
        <w:spacing w:line="480" w:lineRule="auto"/>
      </w:pPr>
    </w:p>
    <w:p w14:paraId="676C53CF" w14:textId="77777777" w:rsidR="007B7D8E" w:rsidRDefault="007B7D8E" w:rsidP="007B7D8E">
      <w:pPr>
        <w:spacing w:line="480" w:lineRule="auto"/>
      </w:pPr>
    </w:p>
    <w:p w14:paraId="41D80789" w14:textId="77777777" w:rsidR="007B7D8E" w:rsidRDefault="007B7D8E" w:rsidP="007B7D8E">
      <w:pPr>
        <w:spacing w:line="480" w:lineRule="auto"/>
      </w:pPr>
    </w:p>
    <w:p w14:paraId="17A5FCB9" w14:textId="77777777" w:rsidR="007B7D8E" w:rsidRDefault="007B7D8E" w:rsidP="007B7D8E">
      <w:pPr>
        <w:spacing w:line="480" w:lineRule="auto"/>
      </w:pPr>
    </w:p>
    <w:p w14:paraId="55DCF28A" w14:textId="77777777" w:rsidR="007B7D8E" w:rsidRDefault="007B7D8E" w:rsidP="007B7D8E">
      <w:pPr>
        <w:spacing w:line="480" w:lineRule="auto"/>
      </w:pPr>
    </w:p>
    <w:p w14:paraId="1E4F6D39" w14:textId="77777777" w:rsidR="007B7D8E" w:rsidRDefault="007B7D8E" w:rsidP="007B7D8E">
      <w:pPr>
        <w:spacing w:line="480" w:lineRule="auto"/>
      </w:pPr>
    </w:p>
    <w:p w14:paraId="0A0DDCB0" w14:textId="77777777" w:rsidR="00AD7A7D" w:rsidRDefault="00AD7A7D" w:rsidP="007B7D8E">
      <w:pPr>
        <w:spacing w:line="480" w:lineRule="auto"/>
      </w:pPr>
    </w:p>
    <w:p w14:paraId="5D1CA900" w14:textId="77777777" w:rsidR="00941760" w:rsidRDefault="00941760" w:rsidP="007B7D8E">
      <w:pPr>
        <w:spacing w:line="480" w:lineRule="auto"/>
      </w:pPr>
    </w:p>
    <w:tbl>
      <w:tblPr>
        <w:tblStyle w:val="TableGrid"/>
        <w:tblpPr w:leftFromText="180" w:rightFromText="180" w:vertAnchor="text" w:horzAnchor="page" w:tblpX="1189" w:tblpY="159"/>
        <w:tblW w:w="9590" w:type="dxa"/>
        <w:tblLayout w:type="fixed"/>
        <w:tblLook w:val="04A0" w:firstRow="1" w:lastRow="0" w:firstColumn="1" w:lastColumn="0" w:noHBand="0" w:noVBand="1"/>
      </w:tblPr>
      <w:tblGrid>
        <w:gridCol w:w="1008"/>
        <w:gridCol w:w="1170"/>
        <w:gridCol w:w="2070"/>
        <w:gridCol w:w="1620"/>
        <w:gridCol w:w="1620"/>
        <w:gridCol w:w="2102"/>
      </w:tblGrid>
      <w:tr w:rsidR="00941760" w:rsidRPr="009646C7" w14:paraId="2545567F" w14:textId="77777777" w:rsidTr="00F62E5B">
        <w:trPr>
          <w:trHeight w:val="808"/>
        </w:trPr>
        <w:tc>
          <w:tcPr>
            <w:tcW w:w="1008" w:type="dxa"/>
            <w:vAlign w:val="center"/>
          </w:tcPr>
          <w:p w14:paraId="3697DEA2" w14:textId="77777777" w:rsidR="00941760" w:rsidRPr="001F3553" w:rsidRDefault="00941760" w:rsidP="00F62E5B">
            <w:pPr>
              <w:jc w:val="center"/>
              <w:rPr>
                <w:b/>
                <w:sz w:val="16"/>
                <w:szCs w:val="20"/>
              </w:rPr>
            </w:pPr>
            <w:r w:rsidRPr="001F3553">
              <w:rPr>
                <w:b/>
                <w:sz w:val="16"/>
                <w:szCs w:val="20"/>
              </w:rPr>
              <w:t>Author</w:t>
            </w:r>
          </w:p>
        </w:tc>
        <w:tc>
          <w:tcPr>
            <w:tcW w:w="1170" w:type="dxa"/>
            <w:vAlign w:val="center"/>
          </w:tcPr>
          <w:p w14:paraId="7B44CD22" w14:textId="77777777" w:rsidR="00941760" w:rsidRPr="001F3553" w:rsidRDefault="00941760" w:rsidP="00F62E5B">
            <w:pPr>
              <w:jc w:val="center"/>
              <w:rPr>
                <w:b/>
                <w:sz w:val="16"/>
                <w:szCs w:val="20"/>
              </w:rPr>
            </w:pPr>
            <w:r w:rsidRPr="001F3553">
              <w:rPr>
                <w:b/>
                <w:sz w:val="16"/>
                <w:szCs w:val="20"/>
              </w:rPr>
              <w:t>Focus</w:t>
            </w:r>
          </w:p>
        </w:tc>
        <w:tc>
          <w:tcPr>
            <w:tcW w:w="5310" w:type="dxa"/>
            <w:gridSpan w:val="3"/>
            <w:vAlign w:val="center"/>
          </w:tcPr>
          <w:p w14:paraId="197E7ADA" w14:textId="77777777" w:rsidR="00941760" w:rsidRPr="001F3553" w:rsidRDefault="00941760" w:rsidP="00F62E5B">
            <w:pPr>
              <w:jc w:val="center"/>
              <w:rPr>
                <w:b/>
                <w:sz w:val="16"/>
                <w:szCs w:val="20"/>
              </w:rPr>
            </w:pPr>
            <w:r w:rsidRPr="001F3553">
              <w:rPr>
                <w:b/>
                <w:sz w:val="16"/>
                <w:szCs w:val="20"/>
              </w:rPr>
              <w:t>Categories</w:t>
            </w:r>
          </w:p>
        </w:tc>
        <w:tc>
          <w:tcPr>
            <w:tcW w:w="2102" w:type="dxa"/>
            <w:vAlign w:val="center"/>
          </w:tcPr>
          <w:p w14:paraId="243BCD72" w14:textId="77777777" w:rsidR="00941760" w:rsidRPr="001F3553" w:rsidRDefault="00941760" w:rsidP="00F62E5B">
            <w:pPr>
              <w:jc w:val="center"/>
              <w:rPr>
                <w:b/>
                <w:sz w:val="16"/>
                <w:szCs w:val="20"/>
              </w:rPr>
            </w:pPr>
            <w:r>
              <w:rPr>
                <w:b/>
                <w:sz w:val="16"/>
                <w:szCs w:val="20"/>
              </w:rPr>
              <w:t>Implications for Practice</w:t>
            </w:r>
          </w:p>
        </w:tc>
      </w:tr>
      <w:tr w:rsidR="00941760" w:rsidRPr="009646C7" w14:paraId="08F787BF" w14:textId="77777777" w:rsidTr="00F62E5B">
        <w:trPr>
          <w:trHeight w:val="1838"/>
        </w:trPr>
        <w:tc>
          <w:tcPr>
            <w:tcW w:w="1008" w:type="dxa"/>
            <w:vAlign w:val="center"/>
          </w:tcPr>
          <w:p w14:paraId="701415EF" w14:textId="77777777" w:rsidR="00941760" w:rsidRPr="001F3553" w:rsidRDefault="00941760" w:rsidP="00F62E5B">
            <w:pPr>
              <w:rPr>
                <w:sz w:val="16"/>
                <w:szCs w:val="20"/>
              </w:rPr>
            </w:pPr>
            <w:r w:rsidRPr="001F3553">
              <w:rPr>
                <w:sz w:val="16"/>
                <w:szCs w:val="20"/>
              </w:rPr>
              <w:t>Bauserfeld (1992)</w:t>
            </w:r>
          </w:p>
        </w:tc>
        <w:tc>
          <w:tcPr>
            <w:tcW w:w="1170" w:type="dxa"/>
            <w:vAlign w:val="center"/>
          </w:tcPr>
          <w:p w14:paraId="4D9A5CD2" w14:textId="77777777" w:rsidR="00941760" w:rsidRPr="001F3553" w:rsidRDefault="00941760" w:rsidP="00F62E5B">
            <w:pPr>
              <w:rPr>
                <w:sz w:val="16"/>
                <w:szCs w:val="20"/>
              </w:rPr>
            </w:pPr>
            <w:r w:rsidRPr="001F3553">
              <w:rPr>
                <w:sz w:val="16"/>
                <w:szCs w:val="20"/>
              </w:rPr>
              <w:t>What students produce</w:t>
            </w:r>
          </w:p>
        </w:tc>
        <w:tc>
          <w:tcPr>
            <w:tcW w:w="2070" w:type="dxa"/>
            <w:vAlign w:val="center"/>
          </w:tcPr>
          <w:p w14:paraId="35E7CCD1" w14:textId="77777777" w:rsidR="00941760" w:rsidRPr="001F3553" w:rsidRDefault="00941760" w:rsidP="00F62E5B">
            <w:pPr>
              <w:rPr>
                <w:b/>
                <w:sz w:val="16"/>
                <w:szCs w:val="20"/>
              </w:rPr>
            </w:pPr>
            <w:r w:rsidRPr="001F3553">
              <w:rPr>
                <w:b/>
                <w:sz w:val="16"/>
                <w:szCs w:val="20"/>
              </w:rPr>
              <w:t>construction-oriented teaching:</w:t>
            </w:r>
          </w:p>
          <w:p w14:paraId="18A93051" w14:textId="77777777" w:rsidR="00941760" w:rsidRPr="001F3553" w:rsidRDefault="00941760" w:rsidP="00F62E5B">
            <w:pPr>
              <w:rPr>
                <w:sz w:val="16"/>
                <w:szCs w:val="20"/>
              </w:rPr>
            </w:pPr>
            <w:r w:rsidRPr="001F3553">
              <w:rPr>
                <w:sz w:val="16"/>
                <w:szCs w:val="20"/>
              </w:rPr>
              <w:t>produce students who can construct solutions to novel problems</w:t>
            </w:r>
          </w:p>
          <w:p w14:paraId="2DAF445B" w14:textId="77777777" w:rsidR="00941760" w:rsidRPr="001F3553" w:rsidRDefault="00941760" w:rsidP="00F62E5B">
            <w:pPr>
              <w:rPr>
                <w:sz w:val="16"/>
                <w:szCs w:val="20"/>
              </w:rPr>
            </w:pPr>
          </w:p>
        </w:tc>
        <w:tc>
          <w:tcPr>
            <w:tcW w:w="3240" w:type="dxa"/>
            <w:gridSpan w:val="2"/>
            <w:vAlign w:val="center"/>
          </w:tcPr>
          <w:p w14:paraId="37DE21FD" w14:textId="77777777" w:rsidR="00941760" w:rsidRPr="001F3553" w:rsidRDefault="00941760" w:rsidP="00F62E5B">
            <w:pPr>
              <w:rPr>
                <w:b/>
                <w:sz w:val="16"/>
                <w:szCs w:val="20"/>
              </w:rPr>
            </w:pPr>
            <w:r w:rsidRPr="001F3553">
              <w:rPr>
                <w:b/>
                <w:sz w:val="16"/>
                <w:szCs w:val="20"/>
              </w:rPr>
              <w:t xml:space="preserve">process-oriented teaching: </w:t>
            </w:r>
          </w:p>
          <w:p w14:paraId="5FCAB2F6" w14:textId="77777777" w:rsidR="00941760" w:rsidRPr="001F3553" w:rsidRDefault="00941760" w:rsidP="00F62E5B">
            <w:pPr>
              <w:rPr>
                <w:sz w:val="16"/>
                <w:szCs w:val="20"/>
              </w:rPr>
            </w:pPr>
            <w:r w:rsidRPr="001F3553">
              <w:rPr>
                <w:sz w:val="16"/>
                <w:szCs w:val="20"/>
              </w:rPr>
              <w:t>produce students who can reproduce teacher’s solution procedure</w:t>
            </w:r>
          </w:p>
        </w:tc>
        <w:tc>
          <w:tcPr>
            <w:tcW w:w="2102" w:type="dxa"/>
            <w:vAlign w:val="center"/>
          </w:tcPr>
          <w:p w14:paraId="7E406F37" w14:textId="77777777" w:rsidR="00941760" w:rsidRPr="007A5BF0" w:rsidRDefault="00941760" w:rsidP="00F62E5B">
            <w:pPr>
              <w:rPr>
                <w:sz w:val="16"/>
                <w:szCs w:val="20"/>
              </w:rPr>
            </w:pPr>
            <w:r>
              <w:rPr>
                <w:sz w:val="16"/>
                <w:szCs w:val="20"/>
              </w:rPr>
              <w:t>Teachers should strive to produce students who can attack novel problems</w:t>
            </w:r>
          </w:p>
        </w:tc>
      </w:tr>
      <w:tr w:rsidR="00941760" w:rsidRPr="009646C7" w14:paraId="5A339724" w14:textId="77777777" w:rsidTr="00F62E5B">
        <w:trPr>
          <w:trHeight w:val="567"/>
        </w:trPr>
        <w:tc>
          <w:tcPr>
            <w:tcW w:w="1008" w:type="dxa"/>
            <w:vAlign w:val="center"/>
          </w:tcPr>
          <w:p w14:paraId="1B1F5A1E" w14:textId="77777777" w:rsidR="00941760" w:rsidRPr="001F3553" w:rsidRDefault="00941760" w:rsidP="00F62E5B">
            <w:pPr>
              <w:rPr>
                <w:sz w:val="16"/>
                <w:szCs w:val="20"/>
              </w:rPr>
            </w:pPr>
            <w:r w:rsidRPr="001F3553">
              <w:rPr>
                <w:sz w:val="16"/>
                <w:szCs w:val="20"/>
              </w:rPr>
              <w:t>Thompson (1994)</w:t>
            </w:r>
          </w:p>
        </w:tc>
        <w:tc>
          <w:tcPr>
            <w:tcW w:w="1170" w:type="dxa"/>
            <w:vAlign w:val="center"/>
          </w:tcPr>
          <w:p w14:paraId="1CD0FF6D" w14:textId="77777777" w:rsidR="00941760" w:rsidRPr="001F3553" w:rsidRDefault="00941760" w:rsidP="00F62E5B">
            <w:pPr>
              <w:rPr>
                <w:sz w:val="16"/>
                <w:szCs w:val="20"/>
              </w:rPr>
            </w:pPr>
            <w:r w:rsidRPr="001F3553">
              <w:rPr>
                <w:sz w:val="16"/>
                <w:szCs w:val="20"/>
              </w:rPr>
              <w:t>Teacher’s images of mathematics</w:t>
            </w:r>
          </w:p>
        </w:tc>
        <w:tc>
          <w:tcPr>
            <w:tcW w:w="2070" w:type="dxa"/>
            <w:vAlign w:val="center"/>
          </w:tcPr>
          <w:p w14:paraId="18E3B9DD" w14:textId="77777777" w:rsidR="00941760" w:rsidRPr="001F3553" w:rsidRDefault="00941760" w:rsidP="00F62E5B">
            <w:pPr>
              <w:rPr>
                <w:b/>
                <w:sz w:val="16"/>
                <w:szCs w:val="20"/>
              </w:rPr>
            </w:pPr>
            <w:r w:rsidRPr="001F3553">
              <w:rPr>
                <w:b/>
                <w:sz w:val="16"/>
                <w:szCs w:val="20"/>
              </w:rPr>
              <w:t>conceptual orientation:</w:t>
            </w:r>
          </w:p>
          <w:p w14:paraId="735E0EC7" w14:textId="77777777" w:rsidR="00941760" w:rsidRPr="001F3553" w:rsidRDefault="00941760" w:rsidP="00F62E5B">
            <w:pPr>
              <w:rPr>
                <w:sz w:val="16"/>
                <w:szCs w:val="20"/>
              </w:rPr>
            </w:pPr>
            <w:r w:rsidRPr="001F3553">
              <w:rPr>
                <w:sz w:val="16"/>
                <w:szCs w:val="20"/>
              </w:rPr>
              <w:t xml:space="preserve">“images of a </w:t>
            </w:r>
            <w:r w:rsidRPr="001F3553">
              <w:rPr>
                <w:i/>
                <w:sz w:val="16"/>
                <w:szCs w:val="20"/>
              </w:rPr>
              <w:t xml:space="preserve">system of ideas </w:t>
            </w:r>
            <w:r w:rsidRPr="001F3553">
              <w:rPr>
                <w:sz w:val="16"/>
                <w:szCs w:val="20"/>
              </w:rPr>
              <w:t xml:space="preserve">and  </w:t>
            </w:r>
            <w:r w:rsidRPr="001F3553">
              <w:rPr>
                <w:i/>
                <w:sz w:val="16"/>
                <w:szCs w:val="20"/>
              </w:rPr>
              <w:t xml:space="preserve">ways of thinking </w:t>
            </w:r>
            <w:r w:rsidRPr="001F3553">
              <w:rPr>
                <w:sz w:val="16"/>
                <w:szCs w:val="20"/>
              </w:rPr>
              <w:t>she intends the student to develop</w:t>
            </w:r>
            <w:r w:rsidRPr="001F3553">
              <w:rPr>
                <w:i/>
                <w:sz w:val="16"/>
                <w:szCs w:val="20"/>
              </w:rPr>
              <w:t xml:space="preserve">” </w:t>
            </w:r>
            <w:r w:rsidRPr="001F3553">
              <w:rPr>
                <w:sz w:val="16"/>
                <w:szCs w:val="20"/>
              </w:rPr>
              <w:t>(p.6)</w:t>
            </w:r>
          </w:p>
        </w:tc>
        <w:tc>
          <w:tcPr>
            <w:tcW w:w="3240" w:type="dxa"/>
            <w:gridSpan w:val="2"/>
            <w:vAlign w:val="center"/>
          </w:tcPr>
          <w:p w14:paraId="7A69CAAC" w14:textId="77777777" w:rsidR="00941760" w:rsidRPr="001F3553" w:rsidRDefault="00941760" w:rsidP="00F62E5B">
            <w:pPr>
              <w:rPr>
                <w:b/>
                <w:sz w:val="16"/>
                <w:szCs w:val="20"/>
              </w:rPr>
            </w:pPr>
            <w:r w:rsidRPr="001F3553">
              <w:rPr>
                <w:b/>
                <w:sz w:val="16"/>
                <w:szCs w:val="20"/>
              </w:rPr>
              <w:t>calculational orientation:</w:t>
            </w:r>
          </w:p>
          <w:p w14:paraId="4791155B" w14:textId="77777777" w:rsidR="00941760" w:rsidRPr="001F3553" w:rsidRDefault="00941760" w:rsidP="00F62E5B">
            <w:pPr>
              <w:rPr>
                <w:sz w:val="16"/>
                <w:szCs w:val="20"/>
              </w:rPr>
            </w:pPr>
            <w:r w:rsidRPr="001F3553">
              <w:rPr>
                <w:sz w:val="16"/>
                <w:szCs w:val="20"/>
              </w:rPr>
              <w:t>“image of mathematics as the application of calculations and procedures for deriving numerical results” (p.7)</w:t>
            </w:r>
          </w:p>
        </w:tc>
        <w:tc>
          <w:tcPr>
            <w:tcW w:w="2102" w:type="dxa"/>
            <w:vAlign w:val="center"/>
          </w:tcPr>
          <w:p w14:paraId="23ED1B0D" w14:textId="77777777" w:rsidR="00941760" w:rsidRPr="007A5BF0" w:rsidRDefault="00941760" w:rsidP="00F62E5B">
            <w:pPr>
              <w:rPr>
                <w:sz w:val="16"/>
                <w:szCs w:val="20"/>
              </w:rPr>
            </w:pPr>
            <w:r>
              <w:rPr>
                <w:sz w:val="16"/>
                <w:szCs w:val="20"/>
              </w:rPr>
              <w:t xml:space="preserve">Teachers should thoughtfully reflect on their understanding of what it means to </w:t>
            </w:r>
            <w:r w:rsidRPr="003019DD">
              <w:rPr>
                <w:i/>
                <w:sz w:val="16"/>
                <w:szCs w:val="20"/>
              </w:rPr>
              <w:t>do mathematics</w:t>
            </w:r>
            <w:r>
              <w:rPr>
                <w:sz w:val="16"/>
                <w:szCs w:val="20"/>
              </w:rPr>
              <w:t xml:space="preserve"> and how that understanding influences the ways in which they teach.</w:t>
            </w:r>
          </w:p>
        </w:tc>
      </w:tr>
      <w:tr w:rsidR="00941760" w:rsidRPr="009646C7" w14:paraId="1B6823EB" w14:textId="77777777" w:rsidTr="00F62E5B">
        <w:trPr>
          <w:trHeight w:val="852"/>
        </w:trPr>
        <w:tc>
          <w:tcPr>
            <w:tcW w:w="1008" w:type="dxa"/>
            <w:vAlign w:val="center"/>
          </w:tcPr>
          <w:p w14:paraId="083A1C9E" w14:textId="77777777" w:rsidR="00941760" w:rsidRPr="001F3553" w:rsidRDefault="00941760" w:rsidP="00F62E5B">
            <w:pPr>
              <w:rPr>
                <w:sz w:val="16"/>
                <w:szCs w:val="20"/>
              </w:rPr>
            </w:pPr>
            <w:r w:rsidRPr="001F3553">
              <w:rPr>
                <w:sz w:val="16"/>
                <w:szCs w:val="20"/>
              </w:rPr>
              <w:t>Boaler and Greeno (2000)</w:t>
            </w:r>
          </w:p>
        </w:tc>
        <w:tc>
          <w:tcPr>
            <w:tcW w:w="1170" w:type="dxa"/>
            <w:vAlign w:val="center"/>
          </w:tcPr>
          <w:p w14:paraId="38689963" w14:textId="77777777" w:rsidR="00941760" w:rsidRPr="001F3553" w:rsidRDefault="00941760" w:rsidP="00F62E5B">
            <w:pPr>
              <w:rPr>
                <w:sz w:val="16"/>
                <w:szCs w:val="20"/>
              </w:rPr>
            </w:pPr>
            <w:r w:rsidRPr="001F3553">
              <w:rPr>
                <w:sz w:val="16"/>
                <w:szCs w:val="20"/>
              </w:rPr>
              <w:t>Who validates knowledge claims</w:t>
            </w:r>
          </w:p>
        </w:tc>
        <w:tc>
          <w:tcPr>
            <w:tcW w:w="2070" w:type="dxa"/>
            <w:vAlign w:val="center"/>
          </w:tcPr>
          <w:p w14:paraId="1FD14974" w14:textId="77777777" w:rsidR="00941760" w:rsidRPr="001F3553" w:rsidRDefault="00941760" w:rsidP="00F62E5B">
            <w:pPr>
              <w:rPr>
                <w:b/>
                <w:sz w:val="16"/>
                <w:szCs w:val="20"/>
              </w:rPr>
            </w:pPr>
            <w:r w:rsidRPr="001F3553">
              <w:rPr>
                <w:b/>
                <w:sz w:val="16"/>
                <w:szCs w:val="20"/>
              </w:rPr>
              <w:t>discussion-based teaching:</w:t>
            </w:r>
          </w:p>
          <w:p w14:paraId="3AFB9C7D" w14:textId="77777777" w:rsidR="00941760" w:rsidRPr="001F3553" w:rsidRDefault="00941760" w:rsidP="00F62E5B">
            <w:pPr>
              <w:rPr>
                <w:sz w:val="16"/>
                <w:szCs w:val="20"/>
              </w:rPr>
            </w:pPr>
            <w:r w:rsidRPr="001F3553">
              <w:rPr>
                <w:sz w:val="16"/>
                <w:szCs w:val="20"/>
              </w:rPr>
              <w:t>students actively seek to verify knowledge claims</w:t>
            </w:r>
          </w:p>
        </w:tc>
        <w:tc>
          <w:tcPr>
            <w:tcW w:w="3240" w:type="dxa"/>
            <w:gridSpan w:val="2"/>
            <w:vAlign w:val="center"/>
          </w:tcPr>
          <w:p w14:paraId="61AF4DD6" w14:textId="77777777" w:rsidR="00941760" w:rsidRPr="001F3553" w:rsidRDefault="00941760" w:rsidP="00F62E5B">
            <w:pPr>
              <w:rPr>
                <w:b/>
                <w:sz w:val="16"/>
                <w:szCs w:val="20"/>
              </w:rPr>
            </w:pPr>
            <w:r w:rsidRPr="001F3553">
              <w:rPr>
                <w:b/>
                <w:sz w:val="16"/>
                <w:szCs w:val="20"/>
              </w:rPr>
              <w:t>didactic teaching:</w:t>
            </w:r>
          </w:p>
          <w:p w14:paraId="1D49F033" w14:textId="77777777" w:rsidR="00941760" w:rsidRPr="001F3553" w:rsidRDefault="00941760" w:rsidP="00F62E5B">
            <w:pPr>
              <w:rPr>
                <w:sz w:val="16"/>
                <w:szCs w:val="20"/>
              </w:rPr>
            </w:pPr>
            <w:r w:rsidRPr="001F3553">
              <w:rPr>
                <w:sz w:val="16"/>
                <w:szCs w:val="20"/>
              </w:rPr>
              <w:t>teacher validates knowledge claims</w:t>
            </w:r>
          </w:p>
        </w:tc>
        <w:tc>
          <w:tcPr>
            <w:tcW w:w="2102" w:type="dxa"/>
            <w:vAlign w:val="center"/>
          </w:tcPr>
          <w:p w14:paraId="389085C2" w14:textId="77777777" w:rsidR="00941760" w:rsidRPr="007A5BF0" w:rsidRDefault="00941760" w:rsidP="00F62E5B">
            <w:pPr>
              <w:rPr>
                <w:sz w:val="16"/>
                <w:szCs w:val="20"/>
              </w:rPr>
            </w:pPr>
            <w:r>
              <w:rPr>
                <w:sz w:val="16"/>
                <w:szCs w:val="20"/>
              </w:rPr>
              <w:t xml:space="preserve">Teachers must transition to a supporting role and allow students more opportunities to validate knowledge claims. </w:t>
            </w:r>
          </w:p>
        </w:tc>
      </w:tr>
      <w:tr w:rsidR="00941760" w:rsidRPr="009646C7" w14:paraId="60F7EF41" w14:textId="77777777" w:rsidTr="00F62E5B">
        <w:trPr>
          <w:trHeight w:val="863"/>
        </w:trPr>
        <w:tc>
          <w:tcPr>
            <w:tcW w:w="1008" w:type="dxa"/>
            <w:vAlign w:val="center"/>
          </w:tcPr>
          <w:p w14:paraId="0536A9F1" w14:textId="77777777" w:rsidR="00941760" w:rsidRPr="001F3553" w:rsidRDefault="00941760" w:rsidP="00F62E5B">
            <w:pPr>
              <w:rPr>
                <w:sz w:val="16"/>
                <w:szCs w:val="20"/>
              </w:rPr>
            </w:pPr>
            <w:r w:rsidRPr="001F3553">
              <w:rPr>
                <w:sz w:val="16"/>
                <w:szCs w:val="20"/>
              </w:rPr>
              <w:t>Robinson (2014)</w:t>
            </w:r>
          </w:p>
        </w:tc>
        <w:tc>
          <w:tcPr>
            <w:tcW w:w="1170" w:type="dxa"/>
            <w:vAlign w:val="center"/>
          </w:tcPr>
          <w:p w14:paraId="1D22458A" w14:textId="77777777" w:rsidR="00941760" w:rsidRPr="001F3553" w:rsidRDefault="00941760" w:rsidP="00F62E5B">
            <w:pPr>
              <w:rPr>
                <w:sz w:val="16"/>
                <w:szCs w:val="20"/>
              </w:rPr>
            </w:pPr>
            <w:r w:rsidRPr="001F3553">
              <w:rPr>
                <w:sz w:val="16"/>
                <w:szCs w:val="20"/>
              </w:rPr>
              <w:t>Nature of discursive objects and connections between them</w:t>
            </w:r>
          </w:p>
        </w:tc>
        <w:tc>
          <w:tcPr>
            <w:tcW w:w="2070" w:type="dxa"/>
            <w:vAlign w:val="center"/>
          </w:tcPr>
          <w:p w14:paraId="46D28172" w14:textId="77777777" w:rsidR="00941760" w:rsidRPr="001F3553" w:rsidRDefault="00941760" w:rsidP="00F62E5B">
            <w:pPr>
              <w:rPr>
                <w:b/>
                <w:sz w:val="16"/>
                <w:szCs w:val="20"/>
              </w:rPr>
            </w:pPr>
            <w:r w:rsidRPr="001F3553">
              <w:rPr>
                <w:b/>
                <w:sz w:val="16"/>
                <w:szCs w:val="20"/>
              </w:rPr>
              <w:t>Conceptual basis for discourse:</w:t>
            </w:r>
          </w:p>
          <w:p w14:paraId="14BCC2BD" w14:textId="77777777" w:rsidR="00941760" w:rsidRPr="001F3553" w:rsidRDefault="00941760" w:rsidP="00F62E5B">
            <w:pPr>
              <w:rPr>
                <w:sz w:val="16"/>
                <w:szCs w:val="20"/>
              </w:rPr>
            </w:pPr>
            <w:r w:rsidRPr="001F3553">
              <w:rPr>
                <w:sz w:val="16"/>
                <w:szCs w:val="20"/>
              </w:rPr>
              <w:t>classroom discourse revolves around mathematical things and the mathematical connections between them</w:t>
            </w:r>
          </w:p>
        </w:tc>
        <w:tc>
          <w:tcPr>
            <w:tcW w:w="1620" w:type="dxa"/>
            <w:vAlign w:val="center"/>
          </w:tcPr>
          <w:p w14:paraId="28879BB6" w14:textId="77777777" w:rsidR="00941760" w:rsidRPr="001F3553" w:rsidRDefault="00941760" w:rsidP="00F62E5B">
            <w:pPr>
              <w:rPr>
                <w:b/>
                <w:sz w:val="16"/>
                <w:szCs w:val="20"/>
              </w:rPr>
            </w:pPr>
            <w:r w:rsidRPr="001F3553">
              <w:rPr>
                <w:b/>
                <w:sz w:val="16"/>
                <w:szCs w:val="20"/>
              </w:rPr>
              <w:t>metaphorical basis for discourse:</w:t>
            </w:r>
          </w:p>
          <w:p w14:paraId="756D60CB" w14:textId="77777777" w:rsidR="00941760" w:rsidRPr="001F3553" w:rsidRDefault="00941760" w:rsidP="00F62E5B">
            <w:pPr>
              <w:rPr>
                <w:sz w:val="16"/>
                <w:szCs w:val="20"/>
              </w:rPr>
            </w:pPr>
            <w:r w:rsidRPr="001F3553">
              <w:rPr>
                <w:sz w:val="16"/>
                <w:szCs w:val="20"/>
              </w:rPr>
              <w:t xml:space="preserve">classroom discourse revolves around metaphorical things and metaphorical connections </w:t>
            </w:r>
          </w:p>
        </w:tc>
        <w:tc>
          <w:tcPr>
            <w:tcW w:w="1620" w:type="dxa"/>
            <w:vAlign w:val="center"/>
          </w:tcPr>
          <w:p w14:paraId="0027371F" w14:textId="77777777" w:rsidR="00941760" w:rsidRPr="001F3553" w:rsidRDefault="00941760" w:rsidP="00F62E5B">
            <w:pPr>
              <w:rPr>
                <w:b/>
                <w:sz w:val="16"/>
                <w:szCs w:val="20"/>
              </w:rPr>
            </w:pPr>
            <w:r w:rsidRPr="001F3553">
              <w:rPr>
                <w:b/>
                <w:sz w:val="16"/>
                <w:szCs w:val="20"/>
              </w:rPr>
              <w:t>procedural basis for discourse:</w:t>
            </w:r>
          </w:p>
          <w:p w14:paraId="7B7A5EF9" w14:textId="77777777" w:rsidR="00941760" w:rsidRPr="001F3553" w:rsidRDefault="00941760" w:rsidP="00F62E5B">
            <w:pPr>
              <w:rPr>
                <w:sz w:val="16"/>
                <w:szCs w:val="20"/>
              </w:rPr>
            </w:pPr>
            <w:r w:rsidRPr="001F3553">
              <w:rPr>
                <w:sz w:val="16"/>
                <w:szCs w:val="20"/>
              </w:rPr>
              <w:t>classroom discourse revolves around procedural objects and procedural conncetions</w:t>
            </w:r>
          </w:p>
        </w:tc>
        <w:tc>
          <w:tcPr>
            <w:tcW w:w="2102" w:type="dxa"/>
            <w:vAlign w:val="center"/>
          </w:tcPr>
          <w:p w14:paraId="209A77F0" w14:textId="77777777" w:rsidR="00941760" w:rsidRPr="007A5BF0" w:rsidRDefault="00941760" w:rsidP="00F62E5B">
            <w:pPr>
              <w:rPr>
                <w:sz w:val="16"/>
                <w:szCs w:val="20"/>
              </w:rPr>
            </w:pPr>
            <w:r>
              <w:rPr>
                <w:sz w:val="16"/>
                <w:szCs w:val="20"/>
              </w:rPr>
              <w:t xml:space="preserve">Teachers should thoughtfully consider what mathematics looks like from the viewpoint of the students. Specifically, what are the nature of the </w:t>
            </w:r>
            <w:r w:rsidRPr="00080CA9">
              <w:rPr>
                <w:sz w:val="16"/>
                <w:szCs w:val="20"/>
              </w:rPr>
              <w:t>objects and connections discussed in their classroom?</w:t>
            </w:r>
          </w:p>
        </w:tc>
      </w:tr>
    </w:tbl>
    <w:p w14:paraId="52BAF4AB" w14:textId="7C488D1C" w:rsidR="007B7D8E" w:rsidRDefault="00754212" w:rsidP="00754212">
      <w:pPr>
        <w:pStyle w:val="Caption"/>
      </w:pPr>
      <w:bookmarkStart w:id="131" w:name="_Toc263185359"/>
      <w:r w:rsidRPr="00023130">
        <w:rPr>
          <w:i/>
        </w:rPr>
        <w:t xml:space="preserve">Figure </w:t>
      </w:r>
      <w:r w:rsidR="006E4BB2" w:rsidRPr="00023130">
        <w:rPr>
          <w:i/>
        </w:rPr>
        <w:fldChar w:fldCharType="begin"/>
      </w:r>
      <w:r w:rsidR="006E4BB2" w:rsidRPr="00023130">
        <w:rPr>
          <w:i/>
        </w:rPr>
        <w:instrText xml:space="preserve"> SEQ Figure \* ARABIC </w:instrText>
      </w:r>
      <w:r w:rsidR="006E4BB2" w:rsidRPr="00023130">
        <w:rPr>
          <w:i/>
        </w:rPr>
        <w:fldChar w:fldCharType="separate"/>
      </w:r>
      <w:r w:rsidR="00DB7A08">
        <w:rPr>
          <w:i/>
          <w:noProof/>
        </w:rPr>
        <w:t>2</w:t>
      </w:r>
      <w:r w:rsidR="006E4BB2" w:rsidRPr="00023130">
        <w:rPr>
          <w:i/>
          <w:noProof/>
        </w:rPr>
        <w:fldChar w:fldCharType="end"/>
      </w:r>
      <w:r w:rsidR="00023130" w:rsidRPr="00023130">
        <w:rPr>
          <w:i/>
        </w:rPr>
        <w:t>.</w:t>
      </w:r>
      <w:r>
        <w:t xml:space="preserve"> </w:t>
      </w:r>
      <w:r w:rsidRPr="00941760">
        <w:t>Frameworks for Interpreting Mathematics Microcultures</w:t>
      </w:r>
      <w:bookmarkEnd w:id="131"/>
    </w:p>
    <w:p w14:paraId="69493111" w14:textId="77777777" w:rsidR="007B7D8E" w:rsidRDefault="007B7D8E" w:rsidP="007B7D8E">
      <w:pPr>
        <w:spacing w:line="480" w:lineRule="auto"/>
      </w:pPr>
    </w:p>
    <w:p w14:paraId="37EC3710" w14:textId="77777777" w:rsidR="007B7D8E" w:rsidRDefault="007B7D8E" w:rsidP="007B7D8E">
      <w:pPr>
        <w:spacing w:line="480" w:lineRule="auto"/>
      </w:pPr>
    </w:p>
    <w:p w14:paraId="7C092B23" w14:textId="77777777" w:rsidR="007B7D8E" w:rsidRDefault="007B7D8E" w:rsidP="007B7D8E">
      <w:pPr>
        <w:spacing w:line="480" w:lineRule="auto"/>
      </w:pPr>
    </w:p>
    <w:p w14:paraId="06C8E51D" w14:textId="77777777" w:rsidR="007B7D8E" w:rsidRDefault="007B7D8E" w:rsidP="007B7D8E">
      <w:pPr>
        <w:spacing w:line="480" w:lineRule="auto"/>
      </w:pPr>
    </w:p>
    <w:p w14:paraId="648FAF87" w14:textId="77777777" w:rsidR="00081B1D" w:rsidRDefault="00081B1D" w:rsidP="007B7D8E">
      <w:pPr>
        <w:spacing w:line="480" w:lineRule="auto"/>
      </w:pPr>
    </w:p>
    <w:p w14:paraId="640A45B3" w14:textId="4ECF085A" w:rsidR="007B7D8E" w:rsidRDefault="007B7D8E" w:rsidP="007B7D8E">
      <w:pPr>
        <w:spacing w:line="480" w:lineRule="auto"/>
      </w:pPr>
    </w:p>
    <w:p w14:paraId="6973A257" w14:textId="77777777" w:rsidR="00081B1D" w:rsidRDefault="00081B1D" w:rsidP="007B7D8E">
      <w:pPr>
        <w:spacing w:line="480" w:lineRule="auto"/>
      </w:pPr>
    </w:p>
    <w:p w14:paraId="7920DEC2" w14:textId="77777777" w:rsidR="007B7D8E" w:rsidRDefault="007B7D8E" w:rsidP="007B7D8E">
      <w:pPr>
        <w:spacing w:line="480" w:lineRule="auto"/>
      </w:pPr>
    </w:p>
    <w:tbl>
      <w:tblPr>
        <w:tblStyle w:val="TableGrid"/>
        <w:tblW w:w="8977" w:type="dxa"/>
        <w:tblInd w:w="108" w:type="dxa"/>
        <w:tblLook w:val="04A0" w:firstRow="1" w:lastRow="0" w:firstColumn="1" w:lastColumn="0" w:noHBand="0" w:noVBand="1"/>
      </w:tblPr>
      <w:tblGrid>
        <w:gridCol w:w="1350"/>
        <w:gridCol w:w="1807"/>
        <w:gridCol w:w="2434"/>
        <w:gridCol w:w="1447"/>
        <w:gridCol w:w="1939"/>
      </w:tblGrid>
      <w:tr w:rsidR="00AD7A7D" w:rsidRPr="00B36A6F" w14:paraId="34AAB35F" w14:textId="77777777" w:rsidTr="009D0001">
        <w:trPr>
          <w:trHeight w:val="130"/>
        </w:trPr>
        <w:tc>
          <w:tcPr>
            <w:tcW w:w="1350" w:type="dxa"/>
            <w:vMerge w:val="restart"/>
            <w:vAlign w:val="center"/>
          </w:tcPr>
          <w:p w14:paraId="465AE0D5" w14:textId="77777777" w:rsidR="00AD7A7D" w:rsidRPr="00AD7A7D" w:rsidRDefault="00AD7A7D" w:rsidP="00F62E5B">
            <w:pPr>
              <w:jc w:val="center"/>
              <w:rPr>
                <w:rFonts w:ascii="Times New Roman" w:hAnsi="Times New Roman"/>
                <w:b/>
                <w:i/>
                <w:sz w:val="18"/>
                <w:szCs w:val="16"/>
              </w:rPr>
            </w:pPr>
            <w:r w:rsidRPr="00AD7A7D">
              <w:rPr>
                <w:rFonts w:ascii="Times New Roman" w:hAnsi="Times New Roman"/>
                <w:b/>
                <w:i/>
                <w:sz w:val="18"/>
                <w:szCs w:val="16"/>
              </w:rPr>
              <w:t>Negotiation of:</w:t>
            </w:r>
          </w:p>
        </w:tc>
        <w:tc>
          <w:tcPr>
            <w:tcW w:w="1807" w:type="dxa"/>
            <w:vMerge w:val="restart"/>
            <w:vAlign w:val="center"/>
          </w:tcPr>
          <w:p w14:paraId="27702C1D" w14:textId="77777777" w:rsidR="00AD7A7D" w:rsidRPr="00AD7A7D" w:rsidRDefault="00AD7A7D" w:rsidP="00F62E5B">
            <w:pPr>
              <w:jc w:val="center"/>
              <w:rPr>
                <w:rFonts w:ascii="Times New Roman" w:hAnsi="Times New Roman"/>
                <w:b/>
                <w:sz w:val="18"/>
                <w:szCs w:val="16"/>
              </w:rPr>
            </w:pPr>
            <w:r w:rsidRPr="00AD7A7D">
              <w:rPr>
                <w:rFonts w:ascii="Times New Roman" w:hAnsi="Times New Roman"/>
                <w:b/>
                <w:sz w:val="18"/>
                <w:szCs w:val="16"/>
              </w:rPr>
              <w:t>Participation structure</w:t>
            </w:r>
          </w:p>
        </w:tc>
        <w:tc>
          <w:tcPr>
            <w:tcW w:w="2434" w:type="dxa"/>
            <w:vAlign w:val="center"/>
          </w:tcPr>
          <w:p w14:paraId="15591B1F"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How an idea enters the</w:t>
            </w:r>
          </w:p>
          <w:p w14:paraId="16722BC9"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common ground</w:t>
            </w:r>
          </w:p>
          <w:p w14:paraId="35068859" w14:textId="77777777" w:rsidR="00AD7A7D" w:rsidRPr="00AD7A7D" w:rsidRDefault="00AD7A7D" w:rsidP="00F62E5B">
            <w:pPr>
              <w:jc w:val="center"/>
              <w:rPr>
                <w:rFonts w:ascii="Times New Roman" w:hAnsi="Times New Roman"/>
                <w:sz w:val="18"/>
              </w:rPr>
            </w:pPr>
            <w:r w:rsidRPr="00AD7A7D">
              <w:rPr>
                <w:rFonts w:ascii="Times New Roman" w:hAnsi="Times New Roman"/>
                <w:i/>
                <w:color w:val="131413"/>
                <w:sz w:val="18"/>
                <w:szCs w:val="16"/>
              </w:rPr>
              <w:t>(i.e. standards of evidence)</w:t>
            </w:r>
          </w:p>
        </w:tc>
        <w:tc>
          <w:tcPr>
            <w:tcW w:w="1447" w:type="dxa"/>
            <w:vMerge w:val="restart"/>
            <w:vAlign w:val="center"/>
          </w:tcPr>
          <w:p w14:paraId="56A99F5D" w14:textId="77777777" w:rsidR="00AD7A7D" w:rsidRPr="00AD7A7D" w:rsidRDefault="00AD7A7D" w:rsidP="00F62E5B">
            <w:pPr>
              <w:widowControl w:val="0"/>
              <w:autoSpaceDE w:val="0"/>
              <w:autoSpaceDN w:val="0"/>
              <w:adjustRightInd w:val="0"/>
              <w:jc w:val="center"/>
              <w:rPr>
                <w:rFonts w:ascii="Times New Roman" w:hAnsi="Times New Roman"/>
                <w:b/>
                <w:i/>
                <w:color w:val="131413"/>
                <w:sz w:val="18"/>
                <w:szCs w:val="16"/>
              </w:rPr>
            </w:pPr>
            <w:r w:rsidRPr="00AD7A7D">
              <w:rPr>
                <w:rFonts w:ascii="Times New Roman" w:hAnsi="Times New Roman"/>
                <w:b/>
                <w:i/>
                <w:color w:val="131413"/>
                <w:sz w:val="18"/>
                <w:szCs w:val="16"/>
              </w:rPr>
              <w:t>Leads to</w:t>
            </w:r>
          </w:p>
          <w:p w14:paraId="4453953E" w14:textId="77777777" w:rsidR="00AD7A7D" w:rsidRPr="00AD7A7D" w:rsidRDefault="00AD7A7D" w:rsidP="00F62E5B">
            <w:pPr>
              <w:widowControl w:val="0"/>
              <w:autoSpaceDE w:val="0"/>
              <w:autoSpaceDN w:val="0"/>
              <w:adjustRightInd w:val="0"/>
              <w:jc w:val="center"/>
              <w:rPr>
                <w:rFonts w:ascii="Times New Roman" w:hAnsi="Times New Roman"/>
                <w:b/>
                <w:i/>
                <w:color w:val="131413"/>
                <w:sz w:val="18"/>
                <w:szCs w:val="16"/>
              </w:rPr>
            </w:pPr>
            <w:r w:rsidRPr="00AD7A7D">
              <w:rPr>
                <w:rFonts w:ascii="Times New Roman" w:hAnsi="Times New Roman"/>
                <w:b/>
                <w:i/>
                <w:color w:val="131413"/>
                <w:sz w:val="18"/>
                <w:szCs w:val="16"/>
              </w:rPr>
              <w:t>definitions</w:t>
            </w:r>
          </w:p>
          <w:p w14:paraId="559138EC" w14:textId="77777777" w:rsidR="00AD7A7D" w:rsidRPr="00AD7A7D" w:rsidRDefault="00AD7A7D" w:rsidP="00F62E5B">
            <w:pPr>
              <w:jc w:val="center"/>
              <w:rPr>
                <w:rFonts w:ascii="Times New Roman" w:hAnsi="Times New Roman"/>
                <w:sz w:val="18"/>
              </w:rPr>
            </w:pPr>
            <w:r w:rsidRPr="00AD7A7D">
              <w:rPr>
                <w:rFonts w:ascii="Times New Roman" w:hAnsi="Times New Roman"/>
                <w:b/>
                <w:i/>
                <w:color w:val="131413"/>
                <w:sz w:val="18"/>
                <w:szCs w:val="16"/>
              </w:rPr>
              <w:t>of</w:t>
            </w:r>
          </w:p>
        </w:tc>
        <w:tc>
          <w:tcPr>
            <w:tcW w:w="1939" w:type="dxa"/>
            <w:vMerge w:val="restart"/>
            <w:vAlign w:val="center"/>
          </w:tcPr>
          <w:p w14:paraId="3F41A7ED"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What students are</w:t>
            </w:r>
          </w:p>
          <w:p w14:paraId="54D4020B"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accountable for</w:t>
            </w:r>
          </w:p>
          <w:p w14:paraId="645F3CC1" w14:textId="77777777" w:rsidR="00AD7A7D" w:rsidRPr="00AD7A7D" w:rsidRDefault="00AD7A7D" w:rsidP="00F62E5B">
            <w:pPr>
              <w:jc w:val="center"/>
              <w:rPr>
                <w:rFonts w:ascii="Times New Roman" w:hAnsi="Times New Roman"/>
                <w:sz w:val="18"/>
              </w:rPr>
            </w:pPr>
          </w:p>
        </w:tc>
      </w:tr>
      <w:tr w:rsidR="00AD7A7D" w:rsidRPr="00B36A6F" w14:paraId="3422C8B6" w14:textId="77777777" w:rsidTr="009D0001">
        <w:trPr>
          <w:trHeight w:val="130"/>
        </w:trPr>
        <w:tc>
          <w:tcPr>
            <w:tcW w:w="1350" w:type="dxa"/>
            <w:vMerge/>
            <w:vAlign w:val="center"/>
          </w:tcPr>
          <w:p w14:paraId="13B015A3" w14:textId="77777777" w:rsidR="00AD7A7D" w:rsidRPr="00AD7A7D" w:rsidRDefault="00AD7A7D" w:rsidP="00F62E5B">
            <w:pPr>
              <w:jc w:val="center"/>
              <w:rPr>
                <w:rFonts w:ascii="Times New Roman" w:hAnsi="Times New Roman"/>
                <w:b/>
                <w:i/>
                <w:sz w:val="18"/>
                <w:szCs w:val="16"/>
              </w:rPr>
            </w:pPr>
          </w:p>
        </w:tc>
        <w:tc>
          <w:tcPr>
            <w:tcW w:w="1807" w:type="dxa"/>
            <w:vMerge/>
            <w:vAlign w:val="center"/>
          </w:tcPr>
          <w:p w14:paraId="653AC4B0" w14:textId="77777777" w:rsidR="00AD7A7D" w:rsidRPr="00AD7A7D" w:rsidRDefault="00AD7A7D" w:rsidP="00F62E5B">
            <w:pPr>
              <w:jc w:val="center"/>
              <w:rPr>
                <w:rFonts w:ascii="Times New Roman" w:hAnsi="Times New Roman"/>
                <w:b/>
                <w:sz w:val="18"/>
                <w:szCs w:val="16"/>
              </w:rPr>
            </w:pPr>
          </w:p>
        </w:tc>
        <w:tc>
          <w:tcPr>
            <w:tcW w:w="2434" w:type="dxa"/>
            <w:vAlign w:val="center"/>
          </w:tcPr>
          <w:p w14:paraId="1A986FCD"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Who is expected to author</w:t>
            </w:r>
          </w:p>
          <w:p w14:paraId="6505D979"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or critique ideas</w:t>
            </w:r>
          </w:p>
          <w:p w14:paraId="2C74D42B" w14:textId="77777777" w:rsidR="00AD7A7D" w:rsidRPr="00AD7A7D" w:rsidRDefault="00AD7A7D" w:rsidP="00F62E5B">
            <w:pPr>
              <w:jc w:val="center"/>
              <w:rPr>
                <w:rFonts w:ascii="Times New Roman" w:hAnsi="Times New Roman"/>
                <w:i/>
                <w:sz w:val="18"/>
              </w:rPr>
            </w:pPr>
          </w:p>
        </w:tc>
        <w:tc>
          <w:tcPr>
            <w:tcW w:w="1447" w:type="dxa"/>
            <w:vMerge/>
            <w:vAlign w:val="center"/>
          </w:tcPr>
          <w:p w14:paraId="18FC4DF7" w14:textId="77777777" w:rsidR="00AD7A7D" w:rsidRPr="00AD7A7D" w:rsidRDefault="00AD7A7D" w:rsidP="00F62E5B">
            <w:pPr>
              <w:jc w:val="center"/>
              <w:rPr>
                <w:rFonts w:ascii="Times New Roman" w:hAnsi="Times New Roman"/>
                <w:sz w:val="18"/>
              </w:rPr>
            </w:pPr>
          </w:p>
        </w:tc>
        <w:tc>
          <w:tcPr>
            <w:tcW w:w="1939" w:type="dxa"/>
            <w:vMerge/>
            <w:vAlign w:val="center"/>
          </w:tcPr>
          <w:p w14:paraId="2247B621" w14:textId="77777777" w:rsidR="00AD7A7D" w:rsidRPr="00AD7A7D" w:rsidRDefault="00AD7A7D" w:rsidP="00F62E5B">
            <w:pPr>
              <w:jc w:val="center"/>
              <w:rPr>
                <w:rFonts w:ascii="Times New Roman" w:hAnsi="Times New Roman"/>
                <w:sz w:val="18"/>
              </w:rPr>
            </w:pPr>
          </w:p>
        </w:tc>
      </w:tr>
      <w:tr w:rsidR="00AD7A7D" w:rsidRPr="00B36A6F" w14:paraId="2BE537C9" w14:textId="77777777" w:rsidTr="009D0001">
        <w:trPr>
          <w:trHeight w:val="90"/>
        </w:trPr>
        <w:tc>
          <w:tcPr>
            <w:tcW w:w="1350" w:type="dxa"/>
            <w:vMerge/>
            <w:vAlign w:val="center"/>
          </w:tcPr>
          <w:p w14:paraId="357AB4DA" w14:textId="77777777" w:rsidR="00AD7A7D" w:rsidRPr="00AD7A7D" w:rsidRDefault="00AD7A7D" w:rsidP="00F62E5B">
            <w:pPr>
              <w:jc w:val="center"/>
              <w:rPr>
                <w:rFonts w:ascii="Times New Roman" w:hAnsi="Times New Roman"/>
                <w:b/>
                <w:i/>
                <w:sz w:val="18"/>
                <w:szCs w:val="16"/>
              </w:rPr>
            </w:pPr>
          </w:p>
        </w:tc>
        <w:tc>
          <w:tcPr>
            <w:tcW w:w="1807" w:type="dxa"/>
            <w:vMerge/>
            <w:vAlign w:val="center"/>
          </w:tcPr>
          <w:p w14:paraId="3F78D4A7" w14:textId="77777777" w:rsidR="00AD7A7D" w:rsidRPr="00AD7A7D" w:rsidRDefault="00AD7A7D" w:rsidP="00F62E5B">
            <w:pPr>
              <w:jc w:val="center"/>
              <w:rPr>
                <w:rFonts w:ascii="Times New Roman" w:hAnsi="Times New Roman"/>
                <w:b/>
                <w:sz w:val="18"/>
                <w:szCs w:val="16"/>
              </w:rPr>
            </w:pPr>
          </w:p>
        </w:tc>
        <w:tc>
          <w:tcPr>
            <w:tcW w:w="2434" w:type="dxa"/>
            <w:vAlign w:val="center"/>
          </w:tcPr>
          <w:p w14:paraId="1982F31F"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Norms of argumentation</w:t>
            </w:r>
          </w:p>
          <w:p w14:paraId="4FB5A7AE" w14:textId="77777777" w:rsidR="00AD7A7D" w:rsidRPr="00AD7A7D" w:rsidRDefault="00AD7A7D" w:rsidP="00F62E5B">
            <w:pPr>
              <w:jc w:val="center"/>
              <w:rPr>
                <w:rFonts w:ascii="Times New Roman" w:hAnsi="Times New Roman"/>
                <w:sz w:val="18"/>
              </w:rPr>
            </w:pPr>
            <w:r w:rsidRPr="00AD7A7D">
              <w:rPr>
                <w:rFonts w:ascii="Times New Roman" w:hAnsi="Times New Roman"/>
                <w:i/>
                <w:color w:val="131413"/>
                <w:sz w:val="18"/>
                <w:szCs w:val="16"/>
              </w:rPr>
              <w:t>(how students are encouraged to talk to each other)</w:t>
            </w:r>
          </w:p>
        </w:tc>
        <w:tc>
          <w:tcPr>
            <w:tcW w:w="1447" w:type="dxa"/>
            <w:vMerge/>
            <w:vAlign w:val="center"/>
          </w:tcPr>
          <w:p w14:paraId="06EE99A1" w14:textId="77777777" w:rsidR="00AD7A7D" w:rsidRPr="00AD7A7D" w:rsidRDefault="00AD7A7D" w:rsidP="00F62E5B">
            <w:pPr>
              <w:jc w:val="center"/>
              <w:rPr>
                <w:rFonts w:ascii="Times New Roman" w:hAnsi="Times New Roman"/>
                <w:sz w:val="18"/>
              </w:rPr>
            </w:pPr>
          </w:p>
        </w:tc>
        <w:tc>
          <w:tcPr>
            <w:tcW w:w="1939" w:type="dxa"/>
            <w:vMerge/>
            <w:vAlign w:val="center"/>
          </w:tcPr>
          <w:p w14:paraId="0A8859AF" w14:textId="77777777" w:rsidR="00AD7A7D" w:rsidRPr="00AD7A7D" w:rsidRDefault="00AD7A7D" w:rsidP="00F62E5B">
            <w:pPr>
              <w:jc w:val="center"/>
              <w:rPr>
                <w:rFonts w:ascii="Times New Roman" w:hAnsi="Times New Roman"/>
                <w:sz w:val="18"/>
              </w:rPr>
            </w:pPr>
          </w:p>
        </w:tc>
      </w:tr>
      <w:tr w:rsidR="00AD7A7D" w:rsidRPr="00A4765B" w14:paraId="039B1768" w14:textId="77777777" w:rsidTr="009D0001">
        <w:trPr>
          <w:trHeight w:val="130"/>
        </w:trPr>
        <w:tc>
          <w:tcPr>
            <w:tcW w:w="1350" w:type="dxa"/>
            <w:vMerge/>
            <w:vAlign w:val="center"/>
          </w:tcPr>
          <w:p w14:paraId="1399F01D" w14:textId="77777777" w:rsidR="00AD7A7D" w:rsidRPr="00AD7A7D" w:rsidRDefault="00AD7A7D" w:rsidP="00F62E5B">
            <w:pPr>
              <w:jc w:val="center"/>
              <w:rPr>
                <w:rFonts w:ascii="Times New Roman" w:hAnsi="Times New Roman"/>
                <w:b/>
                <w:i/>
                <w:sz w:val="18"/>
                <w:szCs w:val="16"/>
              </w:rPr>
            </w:pPr>
          </w:p>
        </w:tc>
        <w:tc>
          <w:tcPr>
            <w:tcW w:w="1807" w:type="dxa"/>
            <w:vMerge w:val="restart"/>
            <w:vAlign w:val="center"/>
          </w:tcPr>
          <w:p w14:paraId="139D5710" w14:textId="77777777" w:rsidR="00AD7A7D" w:rsidRPr="00AD7A7D" w:rsidRDefault="00AD7A7D" w:rsidP="00F62E5B">
            <w:pPr>
              <w:jc w:val="center"/>
              <w:rPr>
                <w:rFonts w:ascii="Times New Roman" w:hAnsi="Times New Roman"/>
                <w:b/>
                <w:sz w:val="18"/>
                <w:szCs w:val="16"/>
              </w:rPr>
            </w:pPr>
            <w:r w:rsidRPr="00AD7A7D">
              <w:rPr>
                <w:rFonts w:ascii="Times New Roman" w:hAnsi="Times New Roman"/>
                <w:b/>
                <w:sz w:val="18"/>
                <w:szCs w:val="16"/>
              </w:rPr>
              <w:t>Task as Realized</w:t>
            </w:r>
          </w:p>
        </w:tc>
        <w:tc>
          <w:tcPr>
            <w:tcW w:w="2434" w:type="dxa"/>
            <w:vAlign w:val="center"/>
          </w:tcPr>
          <w:p w14:paraId="1621C214"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Requirements for sensemaking</w:t>
            </w:r>
          </w:p>
          <w:p w14:paraId="281F34C3" w14:textId="77777777" w:rsidR="00AD7A7D" w:rsidRPr="00AD7A7D" w:rsidRDefault="00AD7A7D" w:rsidP="00F62E5B">
            <w:pPr>
              <w:widowControl w:val="0"/>
              <w:autoSpaceDE w:val="0"/>
              <w:autoSpaceDN w:val="0"/>
              <w:adjustRightInd w:val="0"/>
              <w:jc w:val="center"/>
              <w:rPr>
                <w:rFonts w:ascii="Times New Roman" w:hAnsi="Times New Roman"/>
                <w:i/>
                <w:color w:val="131413"/>
                <w:sz w:val="18"/>
                <w:szCs w:val="16"/>
              </w:rPr>
            </w:pPr>
            <w:r w:rsidRPr="00AD7A7D">
              <w:rPr>
                <w:rFonts w:ascii="Times New Roman" w:hAnsi="Times New Roman"/>
                <w:i/>
                <w:color w:val="131413"/>
                <w:sz w:val="18"/>
                <w:szCs w:val="16"/>
              </w:rPr>
              <w:t>Procedures without</w:t>
            </w:r>
          </w:p>
          <w:p w14:paraId="5037D8DB" w14:textId="77777777" w:rsidR="00AD7A7D" w:rsidRPr="00AD7A7D" w:rsidRDefault="00AD7A7D" w:rsidP="00F62E5B">
            <w:pPr>
              <w:jc w:val="center"/>
              <w:rPr>
                <w:rFonts w:ascii="Times New Roman" w:hAnsi="Times New Roman"/>
                <w:sz w:val="18"/>
              </w:rPr>
            </w:pPr>
            <w:r w:rsidRPr="00AD7A7D">
              <w:rPr>
                <w:rFonts w:ascii="Times New Roman" w:hAnsi="Times New Roman"/>
                <w:i/>
                <w:color w:val="131413"/>
                <w:sz w:val="18"/>
                <w:szCs w:val="16"/>
              </w:rPr>
              <w:t>connections—practicing</w:t>
            </w:r>
          </w:p>
        </w:tc>
        <w:tc>
          <w:tcPr>
            <w:tcW w:w="1447" w:type="dxa"/>
            <w:vMerge/>
            <w:vAlign w:val="center"/>
          </w:tcPr>
          <w:p w14:paraId="0987365C" w14:textId="77777777" w:rsidR="00AD7A7D" w:rsidRPr="00AD7A7D" w:rsidRDefault="00AD7A7D" w:rsidP="00F62E5B">
            <w:pPr>
              <w:jc w:val="center"/>
              <w:rPr>
                <w:rFonts w:ascii="Times New Roman" w:hAnsi="Times New Roman"/>
                <w:sz w:val="18"/>
              </w:rPr>
            </w:pPr>
          </w:p>
        </w:tc>
        <w:tc>
          <w:tcPr>
            <w:tcW w:w="1939" w:type="dxa"/>
            <w:vMerge w:val="restart"/>
            <w:vAlign w:val="center"/>
          </w:tcPr>
          <w:p w14:paraId="233D1102"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Who students are</w:t>
            </w:r>
          </w:p>
          <w:p w14:paraId="78C24C4B"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accountable to</w:t>
            </w:r>
          </w:p>
          <w:p w14:paraId="50F5DFE4" w14:textId="77777777" w:rsidR="00AD7A7D" w:rsidRPr="00AD7A7D" w:rsidRDefault="00AD7A7D" w:rsidP="00F62E5B">
            <w:pPr>
              <w:jc w:val="center"/>
              <w:rPr>
                <w:rFonts w:ascii="Times New Roman" w:hAnsi="Times New Roman"/>
                <w:i/>
                <w:sz w:val="18"/>
              </w:rPr>
            </w:pPr>
          </w:p>
        </w:tc>
      </w:tr>
      <w:tr w:rsidR="00AD7A7D" w:rsidRPr="00B36A6F" w14:paraId="4F0244A8" w14:textId="77777777" w:rsidTr="009D0001">
        <w:trPr>
          <w:trHeight w:val="90"/>
        </w:trPr>
        <w:tc>
          <w:tcPr>
            <w:tcW w:w="1350" w:type="dxa"/>
            <w:vMerge/>
            <w:vAlign w:val="center"/>
          </w:tcPr>
          <w:p w14:paraId="6FDDA1A2" w14:textId="77777777" w:rsidR="00AD7A7D" w:rsidRPr="00AD7A7D" w:rsidRDefault="00AD7A7D" w:rsidP="00F62E5B">
            <w:pPr>
              <w:jc w:val="center"/>
              <w:rPr>
                <w:rFonts w:ascii="Times New Roman" w:hAnsi="Times New Roman"/>
                <w:sz w:val="18"/>
              </w:rPr>
            </w:pPr>
          </w:p>
        </w:tc>
        <w:tc>
          <w:tcPr>
            <w:tcW w:w="1807" w:type="dxa"/>
            <w:vMerge/>
            <w:vAlign w:val="center"/>
          </w:tcPr>
          <w:p w14:paraId="248EAE2D" w14:textId="77777777" w:rsidR="00AD7A7D" w:rsidRPr="00AD7A7D" w:rsidRDefault="00AD7A7D" w:rsidP="00F62E5B">
            <w:pPr>
              <w:jc w:val="center"/>
              <w:rPr>
                <w:rFonts w:ascii="Times New Roman" w:hAnsi="Times New Roman"/>
                <w:sz w:val="18"/>
              </w:rPr>
            </w:pPr>
          </w:p>
        </w:tc>
        <w:tc>
          <w:tcPr>
            <w:tcW w:w="2434" w:type="dxa"/>
            <w:vAlign w:val="center"/>
          </w:tcPr>
          <w:p w14:paraId="10BCC499"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Openness of the task</w:t>
            </w:r>
          </w:p>
          <w:p w14:paraId="34CEE9AA" w14:textId="77777777" w:rsidR="00AD7A7D" w:rsidRPr="00AD7A7D" w:rsidRDefault="00AD7A7D" w:rsidP="00F62E5B">
            <w:pPr>
              <w:jc w:val="center"/>
              <w:rPr>
                <w:rFonts w:ascii="Times New Roman" w:hAnsi="Times New Roman"/>
                <w:sz w:val="18"/>
              </w:rPr>
            </w:pPr>
            <w:r w:rsidRPr="00AD7A7D">
              <w:rPr>
                <w:rFonts w:ascii="Times New Roman" w:hAnsi="Times New Roman"/>
                <w:i/>
                <w:color w:val="131413"/>
                <w:sz w:val="18"/>
                <w:szCs w:val="16"/>
              </w:rPr>
              <w:t>(opportunities to use different methods, find solutions)</w:t>
            </w:r>
          </w:p>
        </w:tc>
        <w:tc>
          <w:tcPr>
            <w:tcW w:w="1447" w:type="dxa"/>
            <w:vMerge/>
            <w:vAlign w:val="center"/>
          </w:tcPr>
          <w:p w14:paraId="00E6EE90" w14:textId="77777777" w:rsidR="00AD7A7D" w:rsidRPr="00AD7A7D" w:rsidRDefault="00AD7A7D" w:rsidP="00F62E5B">
            <w:pPr>
              <w:jc w:val="center"/>
              <w:rPr>
                <w:rFonts w:ascii="Times New Roman" w:hAnsi="Times New Roman"/>
                <w:sz w:val="18"/>
              </w:rPr>
            </w:pPr>
          </w:p>
        </w:tc>
        <w:tc>
          <w:tcPr>
            <w:tcW w:w="1939" w:type="dxa"/>
            <w:vMerge/>
            <w:vAlign w:val="center"/>
          </w:tcPr>
          <w:p w14:paraId="365AA896" w14:textId="77777777" w:rsidR="00AD7A7D" w:rsidRPr="00AD7A7D" w:rsidRDefault="00AD7A7D" w:rsidP="00F62E5B">
            <w:pPr>
              <w:jc w:val="center"/>
              <w:rPr>
                <w:rFonts w:ascii="Times New Roman" w:hAnsi="Times New Roman"/>
                <w:sz w:val="18"/>
              </w:rPr>
            </w:pPr>
          </w:p>
        </w:tc>
      </w:tr>
      <w:tr w:rsidR="00AD7A7D" w:rsidRPr="00A4765B" w14:paraId="22B32F80" w14:textId="77777777" w:rsidTr="009D0001">
        <w:trPr>
          <w:trHeight w:val="129"/>
        </w:trPr>
        <w:tc>
          <w:tcPr>
            <w:tcW w:w="1350" w:type="dxa"/>
            <w:vMerge/>
            <w:vAlign w:val="center"/>
          </w:tcPr>
          <w:p w14:paraId="2510AEE2" w14:textId="77777777" w:rsidR="00AD7A7D" w:rsidRPr="00AD7A7D" w:rsidRDefault="00AD7A7D" w:rsidP="00F62E5B">
            <w:pPr>
              <w:jc w:val="center"/>
              <w:rPr>
                <w:rFonts w:ascii="Times New Roman" w:hAnsi="Times New Roman"/>
                <w:sz w:val="18"/>
              </w:rPr>
            </w:pPr>
          </w:p>
        </w:tc>
        <w:tc>
          <w:tcPr>
            <w:tcW w:w="1807" w:type="dxa"/>
            <w:vMerge/>
            <w:vAlign w:val="center"/>
          </w:tcPr>
          <w:p w14:paraId="0C11E361" w14:textId="77777777" w:rsidR="00AD7A7D" w:rsidRPr="00AD7A7D" w:rsidRDefault="00AD7A7D" w:rsidP="00F62E5B">
            <w:pPr>
              <w:jc w:val="center"/>
              <w:rPr>
                <w:rFonts w:ascii="Times New Roman" w:hAnsi="Times New Roman"/>
                <w:sz w:val="18"/>
              </w:rPr>
            </w:pPr>
          </w:p>
        </w:tc>
        <w:tc>
          <w:tcPr>
            <w:tcW w:w="2434" w:type="dxa"/>
            <w:vAlign w:val="center"/>
          </w:tcPr>
          <w:p w14:paraId="254CBA76"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Requirements for</w:t>
            </w:r>
          </w:p>
          <w:p w14:paraId="0B99F984"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successful completion</w:t>
            </w:r>
          </w:p>
          <w:p w14:paraId="2D05FCB8" w14:textId="77777777" w:rsidR="00AD7A7D" w:rsidRPr="00AD7A7D" w:rsidRDefault="00AD7A7D" w:rsidP="00F62E5B">
            <w:pPr>
              <w:jc w:val="center"/>
              <w:rPr>
                <w:rFonts w:ascii="Times New Roman" w:hAnsi="Times New Roman"/>
                <w:sz w:val="18"/>
              </w:rPr>
            </w:pPr>
          </w:p>
        </w:tc>
        <w:tc>
          <w:tcPr>
            <w:tcW w:w="1447" w:type="dxa"/>
            <w:vMerge/>
            <w:vAlign w:val="center"/>
          </w:tcPr>
          <w:p w14:paraId="59BCE86C" w14:textId="77777777" w:rsidR="00AD7A7D" w:rsidRPr="00AD7A7D" w:rsidRDefault="00AD7A7D" w:rsidP="00F62E5B">
            <w:pPr>
              <w:jc w:val="center"/>
              <w:rPr>
                <w:rFonts w:ascii="Times New Roman" w:hAnsi="Times New Roman"/>
                <w:sz w:val="18"/>
              </w:rPr>
            </w:pPr>
          </w:p>
        </w:tc>
        <w:tc>
          <w:tcPr>
            <w:tcW w:w="1939" w:type="dxa"/>
            <w:vAlign w:val="center"/>
          </w:tcPr>
          <w:p w14:paraId="3F2D5F4F"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What kinds of agency</w:t>
            </w:r>
          </w:p>
          <w:p w14:paraId="4AAE3F00" w14:textId="77777777" w:rsidR="00AD7A7D" w:rsidRPr="00AD7A7D" w:rsidRDefault="00AD7A7D" w:rsidP="00F62E5B">
            <w:pPr>
              <w:widowControl w:val="0"/>
              <w:autoSpaceDE w:val="0"/>
              <w:autoSpaceDN w:val="0"/>
              <w:adjustRightInd w:val="0"/>
              <w:jc w:val="center"/>
              <w:rPr>
                <w:rFonts w:ascii="Times New Roman" w:hAnsi="Times New Roman"/>
                <w:b/>
                <w:color w:val="131413"/>
                <w:sz w:val="18"/>
                <w:szCs w:val="16"/>
              </w:rPr>
            </w:pPr>
            <w:r w:rsidRPr="00AD7A7D">
              <w:rPr>
                <w:rFonts w:ascii="Times New Roman" w:hAnsi="Times New Roman"/>
                <w:b/>
                <w:color w:val="131413"/>
                <w:sz w:val="18"/>
                <w:szCs w:val="16"/>
              </w:rPr>
              <w:t>students can exercise.</w:t>
            </w:r>
          </w:p>
          <w:p w14:paraId="19B3D305" w14:textId="77777777" w:rsidR="00AD7A7D" w:rsidRPr="00AD7A7D" w:rsidRDefault="00AD7A7D" w:rsidP="00F62E5B">
            <w:pPr>
              <w:jc w:val="center"/>
              <w:rPr>
                <w:rFonts w:ascii="Times New Roman" w:hAnsi="Times New Roman"/>
                <w:i/>
                <w:sz w:val="18"/>
              </w:rPr>
            </w:pPr>
          </w:p>
        </w:tc>
      </w:tr>
    </w:tbl>
    <w:p w14:paraId="65590B6F" w14:textId="2093A99B" w:rsidR="00AD7A7D" w:rsidRDefault="004425CD" w:rsidP="004425CD">
      <w:pPr>
        <w:pStyle w:val="Caption"/>
      </w:pPr>
      <w:bookmarkStart w:id="132" w:name="_Toc263185360"/>
      <w:r w:rsidRPr="00023130">
        <w:rPr>
          <w:i/>
        </w:rPr>
        <w:t xml:space="preserve">Figure </w:t>
      </w:r>
      <w:r w:rsidR="006E4BB2" w:rsidRPr="00023130">
        <w:rPr>
          <w:i/>
        </w:rPr>
        <w:fldChar w:fldCharType="begin"/>
      </w:r>
      <w:r w:rsidR="006E4BB2" w:rsidRPr="00023130">
        <w:rPr>
          <w:i/>
        </w:rPr>
        <w:instrText xml:space="preserve"> SEQ Figure \* ARABIC </w:instrText>
      </w:r>
      <w:r w:rsidR="006E4BB2" w:rsidRPr="00023130">
        <w:rPr>
          <w:i/>
        </w:rPr>
        <w:fldChar w:fldCharType="separate"/>
      </w:r>
      <w:r w:rsidR="00DB7A08">
        <w:rPr>
          <w:i/>
          <w:noProof/>
        </w:rPr>
        <w:t>3</w:t>
      </w:r>
      <w:r w:rsidR="006E4BB2" w:rsidRPr="00023130">
        <w:rPr>
          <w:i/>
          <w:noProof/>
        </w:rPr>
        <w:fldChar w:fldCharType="end"/>
      </w:r>
      <w:r w:rsidR="00023130" w:rsidRPr="00023130">
        <w:rPr>
          <w:i/>
        </w:rPr>
        <w:t>.</w:t>
      </w:r>
      <w:r w:rsidR="00023130">
        <w:t xml:space="preserve"> </w:t>
      </w:r>
      <w:r w:rsidRPr="00AD7A7D">
        <w:rPr>
          <w:color w:val="131413"/>
        </w:rPr>
        <w:t>A model of how competence gets constructed in a classroom</w:t>
      </w:r>
      <w:r>
        <w:rPr>
          <w:color w:val="131413"/>
        </w:rPr>
        <w:t xml:space="preserve"> </w:t>
      </w:r>
      <w:r w:rsidRPr="004D1523">
        <w:rPr>
          <w:color w:val="131413"/>
        </w:rPr>
        <w:t>(Gresalfi</w:t>
      </w:r>
      <w:r>
        <w:rPr>
          <w:color w:val="131413"/>
        </w:rPr>
        <w:t xml:space="preserve">, </w:t>
      </w:r>
      <w:r w:rsidRPr="004D1523">
        <w:rPr>
          <w:color w:val="131413"/>
        </w:rPr>
        <w:t>2009)</w:t>
      </w:r>
      <w:bookmarkEnd w:id="132"/>
    </w:p>
    <w:p w14:paraId="36181C41" w14:textId="77777777" w:rsidR="007B7D8E" w:rsidRDefault="007B7D8E" w:rsidP="007B7D8E">
      <w:pPr>
        <w:spacing w:line="480" w:lineRule="auto"/>
      </w:pPr>
    </w:p>
    <w:p w14:paraId="5600C9E5" w14:textId="77777777" w:rsidR="007B7D8E" w:rsidRDefault="007B7D8E" w:rsidP="007B7D8E">
      <w:pPr>
        <w:spacing w:line="480" w:lineRule="auto"/>
      </w:pPr>
    </w:p>
    <w:p w14:paraId="774E3FB0" w14:textId="77777777" w:rsidR="007B7D8E" w:rsidRDefault="007B7D8E" w:rsidP="007B7D8E">
      <w:pPr>
        <w:spacing w:line="480" w:lineRule="auto"/>
      </w:pPr>
    </w:p>
    <w:p w14:paraId="12B91A95" w14:textId="44F97D13" w:rsidR="00033974" w:rsidRDefault="00033974">
      <w:r>
        <w:br w:type="page"/>
      </w:r>
    </w:p>
    <w:p w14:paraId="029F9440" w14:textId="77777777" w:rsidR="00033974" w:rsidRDefault="00033974"/>
    <w:p w14:paraId="36B81ADB" w14:textId="77777777" w:rsidR="00033974" w:rsidRDefault="00033974"/>
    <w:tbl>
      <w:tblPr>
        <w:tblStyle w:val="TableGrid"/>
        <w:tblpPr w:leftFromText="180" w:rightFromText="180" w:vertAnchor="page" w:horzAnchor="page" w:tblpX="1909" w:tblpY="3277"/>
        <w:tblW w:w="9056" w:type="dxa"/>
        <w:tblLook w:val="04A0" w:firstRow="1" w:lastRow="0" w:firstColumn="1" w:lastColumn="0" w:noHBand="0" w:noVBand="1"/>
      </w:tblPr>
      <w:tblGrid>
        <w:gridCol w:w="1422"/>
        <w:gridCol w:w="1764"/>
        <w:gridCol w:w="2453"/>
        <w:gridCol w:w="1460"/>
        <w:gridCol w:w="1957"/>
      </w:tblGrid>
      <w:tr w:rsidR="009D0001" w:rsidRPr="00B36A6F" w14:paraId="08FA0C3B" w14:textId="77777777" w:rsidTr="0062173B">
        <w:trPr>
          <w:trHeight w:val="129"/>
        </w:trPr>
        <w:tc>
          <w:tcPr>
            <w:tcW w:w="1422" w:type="dxa"/>
            <w:vMerge w:val="restart"/>
            <w:vAlign w:val="center"/>
          </w:tcPr>
          <w:p w14:paraId="4EFBB964" w14:textId="77777777" w:rsidR="00033974" w:rsidRPr="009D0001" w:rsidRDefault="00033974" w:rsidP="0062173B">
            <w:pPr>
              <w:jc w:val="center"/>
              <w:rPr>
                <w:rFonts w:ascii="Times New Roman" w:hAnsi="Times New Roman"/>
                <w:b/>
                <w:i/>
                <w:sz w:val="18"/>
                <w:szCs w:val="18"/>
              </w:rPr>
            </w:pPr>
            <w:r w:rsidRPr="009D0001">
              <w:rPr>
                <w:rFonts w:ascii="Times New Roman" w:hAnsi="Times New Roman"/>
                <w:b/>
                <w:i/>
                <w:sz w:val="18"/>
                <w:szCs w:val="18"/>
              </w:rPr>
              <w:t>Negotiation of:</w:t>
            </w:r>
          </w:p>
        </w:tc>
        <w:tc>
          <w:tcPr>
            <w:tcW w:w="1764" w:type="dxa"/>
            <w:vMerge w:val="restart"/>
            <w:vAlign w:val="center"/>
          </w:tcPr>
          <w:p w14:paraId="2A041090" w14:textId="77777777" w:rsidR="00033974" w:rsidRPr="009D0001" w:rsidRDefault="00033974" w:rsidP="0062173B">
            <w:pPr>
              <w:jc w:val="center"/>
              <w:rPr>
                <w:rFonts w:ascii="Times New Roman" w:hAnsi="Times New Roman"/>
                <w:b/>
                <w:sz w:val="18"/>
                <w:szCs w:val="18"/>
              </w:rPr>
            </w:pPr>
            <w:r w:rsidRPr="009D0001">
              <w:rPr>
                <w:rFonts w:ascii="Times New Roman" w:hAnsi="Times New Roman"/>
                <w:b/>
                <w:sz w:val="18"/>
                <w:szCs w:val="18"/>
              </w:rPr>
              <w:t>Participation structure</w:t>
            </w:r>
          </w:p>
        </w:tc>
        <w:tc>
          <w:tcPr>
            <w:tcW w:w="2453" w:type="dxa"/>
            <w:vAlign w:val="center"/>
          </w:tcPr>
          <w:p w14:paraId="78FC38FA"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How an idea enters the</w:t>
            </w:r>
          </w:p>
          <w:p w14:paraId="7F22D8C3"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common ground</w:t>
            </w:r>
          </w:p>
          <w:p w14:paraId="76E29A1C" w14:textId="77777777" w:rsidR="00033974" w:rsidRPr="009D0001" w:rsidRDefault="00033974" w:rsidP="0062173B">
            <w:pPr>
              <w:widowControl w:val="0"/>
              <w:autoSpaceDE w:val="0"/>
              <w:autoSpaceDN w:val="0"/>
              <w:adjustRightInd w:val="0"/>
              <w:jc w:val="center"/>
              <w:rPr>
                <w:rFonts w:ascii="Times New Roman" w:hAnsi="Times New Roman"/>
                <w:i/>
                <w:color w:val="131413"/>
                <w:sz w:val="18"/>
                <w:szCs w:val="18"/>
              </w:rPr>
            </w:pPr>
            <w:r w:rsidRPr="009D0001">
              <w:rPr>
                <w:rFonts w:ascii="Times New Roman" w:hAnsi="Times New Roman"/>
                <w:i/>
                <w:color w:val="131413"/>
                <w:sz w:val="18"/>
                <w:szCs w:val="18"/>
              </w:rPr>
              <w:t>Through careful explanation</w:t>
            </w:r>
          </w:p>
          <w:p w14:paraId="6E3F2C50" w14:textId="77777777" w:rsidR="00033974" w:rsidRPr="009D0001" w:rsidRDefault="00033974" w:rsidP="0062173B">
            <w:pPr>
              <w:jc w:val="center"/>
              <w:rPr>
                <w:rFonts w:ascii="Times New Roman" w:hAnsi="Times New Roman"/>
                <w:sz w:val="18"/>
                <w:szCs w:val="18"/>
              </w:rPr>
            </w:pPr>
            <w:r w:rsidRPr="009D0001">
              <w:rPr>
                <w:rFonts w:ascii="Times New Roman" w:hAnsi="Times New Roman"/>
                <w:i/>
                <w:color w:val="131413"/>
                <w:sz w:val="18"/>
                <w:szCs w:val="18"/>
              </w:rPr>
              <w:t>by an authority</w:t>
            </w:r>
          </w:p>
        </w:tc>
        <w:tc>
          <w:tcPr>
            <w:tcW w:w="1460" w:type="dxa"/>
            <w:vMerge w:val="restart"/>
            <w:vAlign w:val="center"/>
          </w:tcPr>
          <w:p w14:paraId="0893FAEB" w14:textId="77777777" w:rsidR="00033974" w:rsidRPr="009D0001" w:rsidRDefault="00033974" w:rsidP="0062173B">
            <w:pPr>
              <w:widowControl w:val="0"/>
              <w:autoSpaceDE w:val="0"/>
              <w:autoSpaceDN w:val="0"/>
              <w:adjustRightInd w:val="0"/>
              <w:jc w:val="center"/>
              <w:rPr>
                <w:rFonts w:ascii="Times New Roman" w:hAnsi="Times New Roman"/>
                <w:b/>
                <w:i/>
                <w:color w:val="131413"/>
                <w:sz w:val="18"/>
                <w:szCs w:val="18"/>
              </w:rPr>
            </w:pPr>
            <w:r w:rsidRPr="009D0001">
              <w:rPr>
                <w:rFonts w:ascii="Times New Roman" w:hAnsi="Times New Roman"/>
                <w:b/>
                <w:i/>
                <w:color w:val="131413"/>
                <w:sz w:val="18"/>
                <w:szCs w:val="18"/>
              </w:rPr>
              <w:t>Leads to</w:t>
            </w:r>
          </w:p>
          <w:p w14:paraId="300DB49B" w14:textId="77777777" w:rsidR="00033974" w:rsidRPr="009D0001" w:rsidRDefault="00033974" w:rsidP="0062173B">
            <w:pPr>
              <w:widowControl w:val="0"/>
              <w:autoSpaceDE w:val="0"/>
              <w:autoSpaceDN w:val="0"/>
              <w:adjustRightInd w:val="0"/>
              <w:jc w:val="center"/>
              <w:rPr>
                <w:rFonts w:ascii="Times New Roman" w:hAnsi="Times New Roman"/>
                <w:b/>
                <w:i/>
                <w:color w:val="131413"/>
                <w:sz w:val="18"/>
                <w:szCs w:val="18"/>
              </w:rPr>
            </w:pPr>
            <w:r w:rsidRPr="009D0001">
              <w:rPr>
                <w:rFonts w:ascii="Times New Roman" w:hAnsi="Times New Roman"/>
                <w:b/>
                <w:i/>
                <w:color w:val="131413"/>
                <w:sz w:val="18"/>
                <w:szCs w:val="18"/>
              </w:rPr>
              <w:t>definitions</w:t>
            </w:r>
          </w:p>
          <w:p w14:paraId="18D670BC" w14:textId="77777777" w:rsidR="00033974" w:rsidRPr="009D0001" w:rsidRDefault="00033974" w:rsidP="0062173B">
            <w:pPr>
              <w:jc w:val="center"/>
              <w:rPr>
                <w:rFonts w:ascii="Times New Roman" w:hAnsi="Times New Roman"/>
                <w:sz w:val="18"/>
                <w:szCs w:val="18"/>
              </w:rPr>
            </w:pPr>
            <w:r w:rsidRPr="009D0001">
              <w:rPr>
                <w:rFonts w:ascii="Times New Roman" w:hAnsi="Times New Roman"/>
                <w:b/>
                <w:i/>
                <w:color w:val="131413"/>
                <w:sz w:val="18"/>
                <w:szCs w:val="18"/>
              </w:rPr>
              <w:t>of</w:t>
            </w:r>
          </w:p>
        </w:tc>
        <w:tc>
          <w:tcPr>
            <w:tcW w:w="1957" w:type="dxa"/>
            <w:vMerge w:val="restart"/>
            <w:vAlign w:val="center"/>
          </w:tcPr>
          <w:p w14:paraId="75AF8847"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What students are</w:t>
            </w:r>
          </w:p>
          <w:p w14:paraId="6A0BFD88"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accountable for</w:t>
            </w:r>
          </w:p>
          <w:p w14:paraId="690A406B" w14:textId="77777777" w:rsidR="00033974" w:rsidRPr="009D0001" w:rsidRDefault="00033974" w:rsidP="0062173B">
            <w:pPr>
              <w:widowControl w:val="0"/>
              <w:autoSpaceDE w:val="0"/>
              <w:autoSpaceDN w:val="0"/>
              <w:adjustRightInd w:val="0"/>
              <w:jc w:val="center"/>
              <w:rPr>
                <w:rFonts w:ascii="Times New Roman" w:hAnsi="Times New Roman"/>
                <w:i/>
                <w:color w:val="131413"/>
                <w:sz w:val="18"/>
                <w:szCs w:val="18"/>
              </w:rPr>
            </w:pPr>
            <w:r w:rsidRPr="009D0001">
              <w:rPr>
                <w:rFonts w:ascii="Times New Roman" w:hAnsi="Times New Roman"/>
                <w:i/>
                <w:color w:val="131413"/>
                <w:sz w:val="18"/>
                <w:szCs w:val="18"/>
              </w:rPr>
              <w:t>Using procedures</w:t>
            </w:r>
          </w:p>
          <w:p w14:paraId="495625EF" w14:textId="77777777" w:rsidR="00033974" w:rsidRPr="009D0001" w:rsidRDefault="00033974" w:rsidP="0062173B">
            <w:pPr>
              <w:jc w:val="center"/>
              <w:rPr>
                <w:rFonts w:ascii="Times New Roman" w:hAnsi="Times New Roman"/>
                <w:sz w:val="18"/>
                <w:szCs w:val="18"/>
              </w:rPr>
            </w:pPr>
            <w:r w:rsidRPr="009D0001">
              <w:rPr>
                <w:rFonts w:ascii="Times New Roman" w:hAnsi="Times New Roman"/>
                <w:i/>
                <w:color w:val="131413"/>
                <w:sz w:val="18"/>
                <w:szCs w:val="18"/>
              </w:rPr>
              <w:t>accurately</w:t>
            </w:r>
          </w:p>
        </w:tc>
      </w:tr>
      <w:tr w:rsidR="009D0001" w:rsidRPr="00B36A6F" w14:paraId="6AB63CA7" w14:textId="77777777" w:rsidTr="0062173B">
        <w:trPr>
          <w:trHeight w:val="129"/>
        </w:trPr>
        <w:tc>
          <w:tcPr>
            <w:tcW w:w="1422" w:type="dxa"/>
            <w:vMerge/>
            <w:vAlign w:val="center"/>
          </w:tcPr>
          <w:p w14:paraId="7BB3F511" w14:textId="77777777" w:rsidR="00033974" w:rsidRPr="009D0001" w:rsidRDefault="00033974" w:rsidP="0062173B">
            <w:pPr>
              <w:jc w:val="center"/>
              <w:rPr>
                <w:rFonts w:ascii="Times New Roman" w:hAnsi="Times New Roman"/>
                <w:b/>
                <w:i/>
                <w:sz w:val="18"/>
                <w:szCs w:val="18"/>
              </w:rPr>
            </w:pPr>
          </w:p>
        </w:tc>
        <w:tc>
          <w:tcPr>
            <w:tcW w:w="1764" w:type="dxa"/>
            <w:vMerge/>
            <w:vAlign w:val="center"/>
          </w:tcPr>
          <w:p w14:paraId="41CD91E0" w14:textId="77777777" w:rsidR="00033974" w:rsidRPr="009D0001" w:rsidRDefault="00033974" w:rsidP="0062173B">
            <w:pPr>
              <w:jc w:val="center"/>
              <w:rPr>
                <w:rFonts w:ascii="Times New Roman" w:hAnsi="Times New Roman"/>
                <w:b/>
                <w:sz w:val="18"/>
                <w:szCs w:val="18"/>
              </w:rPr>
            </w:pPr>
          </w:p>
        </w:tc>
        <w:tc>
          <w:tcPr>
            <w:tcW w:w="2453" w:type="dxa"/>
            <w:vAlign w:val="center"/>
          </w:tcPr>
          <w:p w14:paraId="06620C3B"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Who is expected to author</w:t>
            </w:r>
          </w:p>
          <w:p w14:paraId="7A7BDC57"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or critique ideas</w:t>
            </w:r>
          </w:p>
          <w:p w14:paraId="7CC0FC8C" w14:textId="77777777" w:rsidR="00033974" w:rsidRPr="009D0001" w:rsidRDefault="00033974" w:rsidP="0062173B">
            <w:pPr>
              <w:jc w:val="center"/>
              <w:rPr>
                <w:rFonts w:ascii="Times New Roman" w:hAnsi="Times New Roman"/>
                <w:i/>
                <w:sz w:val="18"/>
                <w:szCs w:val="18"/>
              </w:rPr>
            </w:pPr>
            <w:r w:rsidRPr="009D0001">
              <w:rPr>
                <w:rFonts w:ascii="Times New Roman" w:hAnsi="Times New Roman"/>
                <w:i/>
                <w:color w:val="131413"/>
                <w:sz w:val="18"/>
                <w:szCs w:val="18"/>
              </w:rPr>
              <w:t>The teacher</w:t>
            </w:r>
          </w:p>
        </w:tc>
        <w:tc>
          <w:tcPr>
            <w:tcW w:w="1460" w:type="dxa"/>
            <w:vMerge/>
            <w:vAlign w:val="center"/>
          </w:tcPr>
          <w:p w14:paraId="12A58C4F" w14:textId="77777777" w:rsidR="00033974" w:rsidRPr="009D0001" w:rsidRDefault="00033974" w:rsidP="0062173B">
            <w:pPr>
              <w:jc w:val="center"/>
              <w:rPr>
                <w:rFonts w:ascii="Times New Roman" w:hAnsi="Times New Roman"/>
                <w:sz w:val="18"/>
                <w:szCs w:val="18"/>
              </w:rPr>
            </w:pPr>
          </w:p>
        </w:tc>
        <w:tc>
          <w:tcPr>
            <w:tcW w:w="1957" w:type="dxa"/>
            <w:vMerge/>
            <w:vAlign w:val="center"/>
          </w:tcPr>
          <w:p w14:paraId="74047981" w14:textId="77777777" w:rsidR="00033974" w:rsidRPr="009D0001" w:rsidRDefault="00033974" w:rsidP="0062173B">
            <w:pPr>
              <w:jc w:val="center"/>
              <w:rPr>
                <w:rFonts w:ascii="Times New Roman" w:hAnsi="Times New Roman"/>
                <w:sz w:val="18"/>
                <w:szCs w:val="18"/>
              </w:rPr>
            </w:pPr>
          </w:p>
        </w:tc>
      </w:tr>
      <w:tr w:rsidR="009D0001" w:rsidRPr="00B36A6F" w14:paraId="6D0F1E2F" w14:textId="77777777" w:rsidTr="0062173B">
        <w:trPr>
          <w:trHeight w:val="88"/>
        </w:trPr>
        <w:tc>
          <w:tcPr>
            <w:tcW w:w="1422" w:type="dxa"/>
            <w:vMerge/>
            <w:vAlign w:val="center"/>
          </w:tcPr>
          <w:p w14:paraId="6C41B6FF" w14:textId="77777777" w:rsidR="00033974" w:rsidRPr="009D0001" w:rsidRDefault="00033974" w:rsidP="0062173B">
            <w:pPr>
              <w:jc w:val="center"/>
              <w:rPr>
                <w:rFonts w:ascii="Times New Roman" w:hAnsi="Times New Roman"/>
                <w:b/>
                <w:i/>
                <w:sz w:val="18"/>
                <w:szCs w:val="18"/>
              </w:rPr>
            </w:pPr>
          </w:p>
        </w:tc>
        <w:tc>
          <w:tcPr>
            <w:tcW w:w="1764" w:type="dxa"/>
            <w:vMerge/>
            <w:vAlign w:val="center"/>
          </w:tcPr>
          <w:p w14:paraId="301636CB" w14:textId="77777777" w:rsidR="00033974" w:rsidRPr="009D0001" w:rsidRDefault="00033974" w:rsidP="0062173B">
            <w:pPr>
              <w:jc w:val="center"/>
              <w:rPr>
                <w:rFonts w:ascii="Times New Roman" w:hAnsi="Times New Roman"/>
                <w:b/>
                <w:sz w:val="18"/>
                <w:szCs w:val="18"/>
              </w:rPr>
            </w:pPr>
          </w:p>
        </w:tc>
        <w:tc>
          <w:tcPr>
            <w:tcW w:w="2453" w:type="dxa"/>
            <w:vAlign w:val="center"/>
          </w:tcPr>
          <w:p w14:paraId="5F40E1C9"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Norms of argumentation</w:t>
            </w:r>
          </w:p>
          <w:p w14:paraId="5722C644" w14:textId="77777777" w:rsidR="00033974" w:rsidRPr="009D0001" w:rsidRDefault="00033974" w:rsidP="0062173B">
            <w:pPr>
              <w:widowControl w:val="0"/>
              <w:autoSpaceDE w:val="0"/>
              <w:autoSpaceDN w:val="0"/>
              <w:adjustRightInd w:val="0"/>
              <w:jc w:val="center"/>
              <w:rPr>
                <w:rFonts w:ascii="Times New Roman" w:hAnsi="Times New Roman"/>
                <w:i/>
                <w:color w:val="131413"/>
                <w:sz w:val="18"/>
                <w:szCs w:val="18"/>
              </w:rPr>
            </w:pPr>
            <w:r w:rsidRPr="009D0001">
              <w:rPr>
                <w:rFonts w:ascii="Times New Roman" w:hAnsi="Times New Roman"/>
                <w:i/>
                <w:color w:val="131413"/>
                <w:sz w:val="18"/>
                <w:szCs w:val="18"/>
              </w:rPr>
              <w:t>Students need to convince</w:t>
            </w:r>
          </w:p>
          <w:p w14:paraId="6C1D0E45" w14:textId="77777777" w:rsidR="00033974" w:rsidRPr="009D0001" w:rsidRDefault="00033974" w:rsidP="0062173B">
            <w:pPr>
              <w:widowControl w:val="0"/>
              <w:autoSpaceDE w:val="0"/>
              <w:autoSpaceDN w:val="0"/>
              <w:adjustRightInd w:val="0"/>
              <w:jc w:val="center"/>
              <w:rPr>
                <w:rFonts w:ascii="Times New Roman" w:hAnsi="Times New Roman"/>
                <w:i/>
                <w:color w:val="131413"/>
                <w:sz w:val="18"/>
                <w:szCs w:val="18"/>
              </w:rPr>
            </w:pPr>
            <w:r w:rsidRPr="009D0001">
              <w:rPr>
                <w:rFonts w:ascii="Times New Roman" w:hAnsi="Times New Roman"/>
                <w:i/>
                <w:color w:val="131413"/>
                <w:sz w:val="18"/>
                <w:szCs w:val="18"/>
              </w:rPr>
              <w:t>the teacher that they</w:t>
            </w:r>
          </w:p>
          <w:p w14:paraId="31B958AA" w14:textId="77777777" w:rsidR="00033974" w:rsidRPr="009D0001" w:rsidRDefault="00033974" w:rsidP="0062173B">
            <w:pPr>
              <w:jc w:val="center"/>
              <w:rPr>
                <w:rFonts w:ascii="Times New Roman" w:hAnsi="Times New Roman"/>
                <w:sz w:val="18"/>
                <w:szCs w:val="18"/>
              </w:rPr>
            </w:pPr>
            <w:r w:rsidRPr="009D0001">
              <w:rPr>
                <w:rFonts w:ascii="Times New Roman" w:hAnsi="Times New Roman"/>
                <w:i/>
                <w:color w:val="131413"/>
                <w:sz w:val="18"/>
                <w:szCs w:val="18"/>
              </w:rPr>
              <w:t>understand</w:t>
            </w:r>
          </w:p>
        </w:tc>
        <w:tc>
          <w:tcPr>
            <w:tcW w:w="1460" w:type="dxa"/>
            <w:vMerge/>
            <w:vAlign w:val="center"/>
          </w:tcPr>
          <w:p w14:paraId="2E8B454E" w14:textId="77777777" w:rsidR="00033974" w:rsidRPr="009D0001" w:rsidRDefault="00033974" w:rsidP="0062173B">
            <w:pPr>
              <w:jc w:val="center"/>
              <w:rPr>
                <w:rFonts w:ascii="Times New Roman" w:hAnsi="Times New Roman"/>
                <w:sz w:val="18"/>
                <w:szCs w:val="18"/>
              </w:rPr>
            </w:pPr>
          </w:p>
        </w:tc>
        <w:tc>
          <w:tcPr>
            <w:tcW w:w="1957" w:type="dxa"/>
            <w:vMerge/>
            <w:vAlign w:val="center"/>
          </w:tcPr>
          <w:p w14:paraId="2FEE891E" w14:textId="77777777" w:rsidR="00033974" w:rsidRPr="009D0001" w:rsidRDefault="00033974" w:rsidP="0062173B">
            <w:pPr>
              <w:jc w:val="center"/>
              <w:rPr>
                <w:rFonts w:ascii="Times New Roman" w:hAnsi="Times New Roman"/>
                <w:sz w:val="18"/>
                <w:szCs w:val="18"/>
              </w:rPr>
            </w:pPr>
          </w:p>
        </w:tc>
      </w:tr>
      <w:tr w:rsidR="009D0001" w:rsidRPr="00B36A6F" w14:paraId="6A8CA750" w14:textId="77777777" w:rsidTr="0062173B">
        <w:trPr>
          <w:trHeight w:val="129"/>
        </w:trPr>
        <w:tc>
          <w:tcPr>
            <w:tcW w:w="1422" w:type="dxa"/>
            <w:vMerge/>
            <w:vAlign w:val="center"/>
          </w:tcPr>
          <w:p w14:paraId="7805EC8E" w14:textId="77777777" w:rsidR="00033974" w:rsidRPr="009D0001" w:rsidRDefault="00033974" w:rsidP="0062173B">
            <w:pPr>
              <w:jc w:val="center"/>
              <w:rPr>
                <w:rFonts w:ascii="Times New Roman" w:hAnsi="Times New Roman"/>
                <w:b/>
                <w:i/>
                <w:sz w:val="18"/>
                <w:szCs w:val="18"/>
              </w:rPr>
            </w:pPr>
          </w:p>
        </w:tc>
        <w:tc>
          <w:tcPr>
            <w:tcW w:w="1764" w:type="dxa"/>
            <w:vMerge w:val="restart"/>
            <w:vAlign w:val="center"/>
          </w:tcPr>
          <w:p w14:paraId="1650EA9D" w14:textId="77777777" w:rsidR="00033974" w:rsidRPr="009D0001" w:rsidRDefault="00033974" w:rsidP="0062173B">
            <w:pPr>
              <w:jc w:val="center"/>
              <w:rPr>
                <w:rFonts w:ascii="Times New Roman" w:hAnsi="Times New Roman"/>
                <w:b/>
                <w:sz w:val="18"/>
                <w:szCs w:val="18"/>
              </w:rPr>
            </w:pPr>
            <w:r w:rsidRPr="009D0001">
              <w:rPr>
                <w:rFonts w:ascii="Times New Roman" w:hAnsi="Times New Roman"/>
                <w:b/>
                <w:sz w:val="18"/>
                <w:szCs w:val="18"/>
              </w:rPr>
              <w:t>Task as Realized</w:t>
            </w:r>
          </w:p>
        </w:tc>
        <w:tc>
          <w:tcPr>
            <w:tcW w:w="2453" w:type="dxa"/>
            <w:vAlign w:val="center"/>
          </w:tcPr>
          <w:p w14:paraId="39455995"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Requirements for sensemaking</w:t>
            </w:r>
          </w:p>
          <w:p w14:paraId="348A8D16" w14:textId="77777777" w:rsidR="00033974" w:rsidRPr="009D0001" w:rsidRDefault="00033974" w:rsidP="0062173B">
            <w:pPr>
              <w:widowControl w:val="0"/>
              <w:autoSpaceDE w:val="0"/>
              <w:autoSpaceDN w:val="0"/>
              <w:adjustRightInd w:val="0"/>
              <w:jc w:val="center"/>
              <w:rPr>
                <w:rFonts w:ascii="Times New Roman" w:hAnsi="Times New Roman"/>
                <w:i/>
                <w:color w:val="131413"/>
                <w:sz w:val="18"/>
                <w:szCs w:val="18"/>
              </w:rPr>
            </w:pPr>
            <w:r w:rsidRPr="009D0001">
              <w:rPr>
                <w:rFonts w:ascii="Times New Roman" w:hAnsi="Times New Roman"/>
                <w:i/>
                <w:color w:val="131413"/>
                <w:sz w:val="18"/>
                <w:szCs w:val="18"/>
              </w:rPr>
              <w:t>Procedures without</w:t>
            </w:r>
          </w:p>
          <w:p w14:paraId="4253444F" w14:textId="77777777" w:rsidR="00033974" w:rsidRPr="009D0001" w:rsidRDefault="00033974" w:rsidP="0062173B">
            <w:pPr>
              <w:jc w:val="center"/>
              <w:rPr>
                <w:rFonts w:ascii="Times New Roman" w:hAnsi="Times New Roman"/>
                <w:sz w:val="18"/>
                <w:szCs w:val="18"/>
              </w:rPr>
            </w:pPr>
            <w:r w:rsidRPr="009D0001">
              <w:rPr>
                <w:rFonts w:ascii="Times New Roman" w:hAnsi="Times New Roman"/>
                <w:i/>
                <w:color w:val="131413"/>
                <w:sz w:val="18"/>
                <w:szCs w:val="18"/>
              </w:rPr>
              <w:t>connections—practicing</w:t>
            </w:r>
          </w:p>
        </w:tc>
        <w:tc>
          <w:tcPr>
            <w:tcW w:w="1460" w:type="dxa"/>
            <w:vMerge/>
            <w:vAlign w:val="center"/>
          </w:tcPr>
          <w:p w14:paraId="0F7050D6" w14:textId="77777777" w:rsidR="00033974" w:rsidRPr="009D0001" w:rsidRDefault="00033974" w:rsidP="0062173B">
            <w:pPr>
              <w:jc w:val="center"/>
              <w:rPr>
                <w:rFonts w:ascii="Times New Roman" w:hAnsi="Times New Roman"/>
                <w:sz w:val="18"/>
                <w:szCs w:val="18"/>
              </w:rPr>
            </w:pPr>
          </w:p>
        </w:tc>
        <w:tc>
          <w:tcPr>
            <w:tcW w:w="1957" w:type="dxa"/>
            <w:vMerge w:val="restart"/>
            <w:vAlign w:val="center"/>
          </w:tcPr>
          <w:p w14:paraId="62D9D5D1"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Who students are</w:t>
            </w:r>
          </w:p>
          <w:p w14:paraId="59EC95FB"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accountable to</w:t>
            </w:r>
          </w:p>
          <w:p w14:paraId="64429CF7" w14:textId="77777777" w:rsidR="00033974" w:rsidRPr="009D0001" w:rsidRDefault="00033974" w:rsidP="0062173B">
            <w:pPr>
              <w:jc w:val="center"/>
              <w:rPr>
                <w:rFonts w:ascii="Times New Roman" w:hAnsi="Times New Roman"/>
                <w:i/>
                <w:sz w:val="18"/>
                <w:szCs w:val="18"/>
              </w:rPr>
            </w:pPr>
            <w:r w:rsidRPr="009D0001">
              <w:rPr>
                <w:rFonts w:ascii="Times New Roman" w:hAnsi="Times New Roman"/>
                <w:i/>
                <w:color w:val="131413"/>
                <w:sz w:val="18"/>
                <w:szCs w:val="18"/>
              </w:rPr>
              <w:t>The teacher</w:t>
            </w:r>
          </w:p>
        </w:tc>
      </w:tr>
      <w:tr w:rsidR="009D0001" w:rsidRPr="00B36A6F" w14:paraId="4E52D70F" w14:textId="77777777" w:rsidTr="0062173B">
        <w:trPr>
          <w:trHeight w:val="88"/>
        </w:trPr>
        <w:tc>
          <w:tcPr>
            <w:tcW w:w="1422" w:type="dxa"/>
            <w:vMerge/>
            <w:vAlign w:val="center"/>
          </w:tcPr>
          <w:p w14:paraId="30FBA45F" w14:textId="77777777" w:rsidR="00033974" w:rsidRPr="009D0001" w:rsidRDefault="00033974" w:rsidP="0062173B">
            <w:pPr>
              <w:jc w:val="center"/>
              <w:rPr>
                <w:rFonts w:ascii="Times New Roman" w:hAnsi="Times New Roman"/>
                <w:sz w:val="18"/>
                <w:szCs w:val="18"/>
              </w:rPr>
            </w:pPr>
          </w:p>
        </w:tc>
        <w:tc>
          <w:tcPr>
            <w:tcW w:w="1764" w:type="dxa"/>
            <w:vMerge/>
            <w:vAlign w:val="center"/>
          </w:tcPr>
          <w:p w14:paraId="40DD911A" w14:textId="77777777" w:rsidR="00033974" w:rsidRPr="009D0001" w:rsidRDefault="00033974" w:rsidP="0062173B">
            <w:pPr>
              <w:jc w:val="center"/>
              <w:rPr>
                <w:rFonts w:ascii="Times New Roman" w:hAnsi="Times New Roman"/>
                <w:sz w:val="18"/>
                <w:szCs w:val="18"/>
              </w:rPr>
            </w:pPr>
          </w:p>
        </w:tc>
        <w:tc>
          <w:tcPr>
            <w:tcW w:w="2453" w:type="dxa"/>
            <w:vAlign w:val="center"/>
          </w:tcPr>
          <w:p w14:paraId="0F145BF4"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Openness of the task</w:t>
            </w:r>
          </w:p>
          <w:p w14:paraId="1B185A63" w14:textId="77777777" w:rsidR="00033974" w:rsidRPr="009D0001" w:rsidRDefault="00033974" w:rsidP="0062173B">
            <w:pPr>
              <w:widowControl w:val="0"/>
              <w:autoSpaceDE w:val="0"/>
              <w:autoSpaceDN w:val="0"/>
              <w:adjustRightInd w:val="0"/>
              <w:jc w:val="center"/>
              <w:rPr>
                <w:rFonts w:ascii="Times New Roman" w:hAnsi="Times New Roman"/>
                <w:i/>
                <w:color w:val="131413"/>
                <w:sz w:val="18"/>
                <w:szCs w:val="18"/>
              </w:rPr>
            </w:pPr>
            <w:r w:rsidRPr="009D0001">
              <w:rPr>
                <w:rFonts w:ascii="Times New Roman" w:hAnsi="Times New Roman"/>
                <w:i/>
                <w:color w:val="131413"/>
                <w:sz w:val="18"/>
                <w:szCs w:val="18"/>
              </w:rPr>
              <w:t>closed —procedures were</w:t>
            </w:r>
          </w:p>
          <w:p w14:paraId="10504B07" w14:textId="77777777" w:rsidR="00033974" w:rsidRPr="009D0001" w:rsidRDefault="00033974" w:rsidP="0062173B">
            <w:pPr>
              <w:jc w:val="center"/>
              <w:rPr>
                <w:rFonts w:ascii="Times New Roman" w:hAnsi="Times New Roman"/>
                <w:sz w:val="18"/>
                <w:szCs w:val="18"/>
              </w:rPr>
            </w:pPr>
            <w:r w:rsidRPr="009D0001">
              <w:rPr>
                <w:rFonts w:ascii="Times New Roman" w:hAnsi="Times New Roman"/>
                <w:i/>
                <w:color w:val="131413"/>
                <w:sz w:val="18"/>
                <w:szCs w:val="18"/>
              </w:rPr>
              <w:t>specified</w:t>
            </w:r>
          </w:p>
        </w:tc>
        <w:tc>
          <w:tcPr>
            <w:tcW w:w="1460" w:type="dxa"/>
            <w:vMerge/>
            <w:vAlign w:val="center"/>
          </w:tcPr>
          <w:p w14:paraId="735B14D2" w14:textId="77777777" w:rsidR="00033974" w:rsidRPr="009D0001" w:rsidRDefault="00033974" w:rsidP="0062173B">
            <w:pPr>
              <w:jc w:val="center"/>
              <w:rPr>
                <w:rFonts w:ascii="Times New Roman" w:hAnsi="Times New Roman"/>
                <w:sz w:val="18"/>
                <w:szCs w:val="18"/>
              </w:rPr>
            </w:pPr>
          </w:p>
        </w:tc>
        <w:tc>
          <w:tcPr>
            <w:tcW w:w="1957" w:type="dxa"/>
            <w:vMerge/>
            <w:vAlign w:val="center"/>
          </w:tcPr>
          <w:p w14:paraId="083AAEDC" w14:textId="77777777" w:rsidR="00033974" w:rsidRPr="009D0001" w:rsidRDefault="00033974" w:rsidP="0062173B">
            <w:pPr>
              <w:jc w:val="center"/>
              <w:rPr>
                <w:rFonts w:ascii="Times New Roman" w:hAnsi="Times New Roman"/>
                <w:sz w:val="18"/>
                <w:szCs w:val="18"/>
              </w:rPr>
            </w:pPr>
          </w:p>
        </w:tc>
      </w:tr>
      <w:tr w:rsidR="009D0001" w:rsidRPr="00B36A6F" w14:paraId="59548D39" w14:textId="77777777" w:rsidTr="0062173B">
        <w:trPr>
          <w:trHeight w:val="128"/>
        </w:trPr>
        <w:tc>
          <w:tcPr>
            <w:tcW w:w="1422" w:type="dxa"/>
            <w:vMerge/>
            <w:vAlign w:val="center"/>
          </w:tcPr>
          <w:p w14:paraId="5B112992" w14:textId="77777777" w:rsidR="00033974" w:rsidRPr="009D0001" w:rsidRDefault="00033974" w:rsidP="0062173B">
            <w:pPr>
              <w:jc w:val="center"/>
              <w:rPr>
                <w:rFonts w:ascii="Times New Roman" w:hAnsi="Times New Roman"/>
                <w:sz w:val="18"/>
                <w:szCs w:val="18"/>
              </w:rPr>
            </w:pPr>
          </w:p>
        </w:tc>
        <w:tc>
          <w:tcPr>
            <w:tcW w:w="1764" w:type="dxa"/>
            <w:vMerge/>
            <w:vAlign w:val="center"/>
          </w:tcPr>
          <w:p w14:paraId="3C74BF0C" w14:textId="77777777" w:rsidR="00033974" w:rsidRPr="009D0001" w:rsidRDefault="00033974" w:rsidP="0062173B">
            <w:pPr>
              <w:jc w:val="center"/>
              <w:rPr>
                <w:rFonts w:ascii="Times New Roman" w:hAnsi="Times New Roman"/>
                <w:sz w:val="18"/>
                <w:szCs w:val="18"/>
              </w:rPr>
            </w:pPr>
          </w:p>
        </w:tc>
        <w:tc>
          <w:tcPr>
            <w:tcW w:w="2453" w:type="dxa"/>
            <w:vAlign w:val="center"/>
          </w:tcPr>
          <w:p w14:paraId="65D2169C"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Requirements for</w:t>
            </w:r>
          </w:p>
          <w:p w14:paraId="47BA440D"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successful completion</w:t>
            </w:r>
          </w:p>
          <w:p w14:paraId="4FD17758" w14:textId="77777777" w:rsidR="00033974" w:rsidRPr="009D0001" w:rsidRDefault="00033974" w:rsidP="0062173B">
            <w:pPr>
              <w:widowControl w:val="0"/>
              <w:autoSpaceDE w:val="0"/>
              <w:autoSpaceDN w:val="0"/>
              <w:adjustRightInd w:val="0"/>
              <w:jc w:val="center"/>
              <w:rPr>
                <w:rFonts w:ascii="Times New Roman" w:hAnsi="Times New Roman"/>
                <w:i/>
                <w:color w:val="131413"/>
                <w:sz w:val="18"/>
                <w:szCs w:val="18"/>
              </w:rPr>
            </w:pPr>
            <w:r w:rsidRPr="009D0001">
              <w:rPr>
                <w:rFonts w:ascii="Times New Roman" w:hAnsi="Times New Roman"/>
                <w:i/>
                <w:color w:val="131413"/>
                <w:sz w:val="18"/>
                <w:szCs w:val="18"/>
              </w:rPr>
              <w:t>students need to have</w:t>
            </w:r>
          </w:p>
          <w:p w14:paraId="31DC55E5" w14:textId="77777777" w:rsidR="00033974" w:rsidRPr="009D0001" w:rsidRDefault="00033974" w:rsidP="0062173B">
            <w:pPr>
              <w:widowControl w:val="0"/>
              <w:autoSpaceDE w:val="0"/>
              <w:autoSpaceDN w:val="0"/>
              <w:adjustRightInd w:val="0"/>
              <w:jc w:val="center"/>
              <w:rPr>
                <w:rFonts w:ascii="Times New Roman" w:hAnsi="Times New Roman"/>
                <w:i/>
                <w:color w:val="131413"/>
                <w:sz w:val="18"/>
                <w:szCs w:val="18"/>
              </w:rPr>
            </w:pPr>
            <w:r w:rsidRPr="009D0001">
              <w:rPr>
                <w:rFonts w:ascii="Times New Roman" w:hAnsi="Times New Roman"/>
                <w:i/>
                <w:color w:val="131413"/>
                <w:sz w:val="18"/>
                <w:szCs w:val="18"/>
              </w:rPr>
              <w:t>correct answer (as</w:t>
            </w:r>
          </w:p>
          <w:p w14:paraId="6CD7ED62" w14:textId="77777777" w:rsidR="00033974" w:rsidRPr="009D0001" w:rsidRDefault="00033974" w:rsidP="0062173B">
            <w:pPr>
              <w:jc w:val="center"/>
              <w:rPr>
                <w:rFonts w:ascii="Times New Roman" w:hAnsi="Times New Roman"/>
                <w:i/>
                <w:color w:val="131413"/>
                <w:sz w:val="18"/>
                <w:szCs w:val="18"/>
              </w:rPr>
            </w:pPr>
            <w:r w:rsidRPr="009D0001">
              <w:rPr>
                <w:rFonts w:ascii="Times New Roman" w:hAnsi="Times New Roman"/>
                <w:i/>
                <w:color w:val="131413"/>
                <w:sz w:val="18"/>
                <w:szCs w:val="18"/>
              </w:rPr>
              <w:t>designated by teacher)</w:t>
            </w:r>
          </w:p>
          <w:p w14:paraId="32BAB579" w14:textId="77777777" w:rsidR="00033974" w:rsidRPr="009D0001" w:rsidRDefault="00033974" w:rsidP="0062173B">
            <w:pPr>
              <w:jc w:val="center"/>
              <w:rPr>
                <w:rFonts w:ascii="Times New Roman" w:hAnsi="Times New Roman"/>
                <w:sz w:val="18"/>
                <w:szCs w:val="18"/>
              </w:rPr>
            </w:pPr>
          </w:p>
        </w:tc>
        <w:tc>
          <w:tcPr>
            <w:tcW w:w="1460" w:type="dxa"/>
            <w:vMerge/>
            <w:vAlign w:val="center"/>
          </w:tcPr>
          <w:p w14:paraId="3FD0B9F3" w14:textId="77777777" w:rsidR="00033974" w:rsidRPr="009D0001" w:rsidRDefault="00033974" w:rsidP="0062173B">
            <w:pPr>
              <w:jc w:val="center"/>
              <w:rPr>
                <w:rFonts w:ascii="Times New Roman" w:hAnsi="Times New Roman"/>
                <w:sz w:val="18"/>
                <w:szCs w:val="18"/>
              </w:rPr>
            </w:pPr>
          </w:p>
        </w:tc>
        <w:tc>
          <w:tcPr>
            <w:tcW w:w="1957" w:type="dxa"/>
            <w:vAlign w:val="center"/>
          </w:tcPr>
          <w:p w14:paraId="457A74B2"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What kinds of agency</w:t>
            </w:r>
          </w:p>
          <w:p w14:paraId="05DBAD34" w14:textId="77777777" w:rsidR="00033974" w:rsidRPr="009D0001" w:rsidRDefault="00033974" w:rsidP="0062173B">
            <w:pPr>
              <w:widowControl w:val="0"/>
              <w:autoSpaceDE w:val="0"/>
              <w:autoSpaceDN w:val="0"/>
              <w:adjustRightInd w:val="0"/>
              <w:jc w:val="center"/>
              <w:rPr>
                <w:rFonts w:ascii="Times New Roman" w:hAnsi="Times New Roman"/>
                <w:b/>
                <w:color w:val="131413"/>
                <w:sz w:val="18"/>
                <w:szCs w:val="18"/>
              </w:rPr>
            </w:pPr>
            <w:r w:rsidRPr="009D0001">
              <w:rPr>
                <w:rFonts w:ascii="Times New Roman" w:hAnsi="Times New Roman"/>
                <w:b/>
                <w:color w:val="131413"/>
                <w:sz w:val="18"/>
                <w:szCs w:val="18"/>
              </w:rPr>
              <w:t>students can exercise.</w:t>
            </w:r>
          </w:p>
          <w:p w14:paraId="579063E1" w14:textId="77777777" w:rsidR="00033974" w:rsidRPr="009D0001" w:rsidRDefault="00033974" w:rsidP="0062173B">
            <w:pPr>
              <w:jc w:val="center"/>
              <w:rPr>
                <w:rFonts w:ascii="Times New Roman" w:hAnsi="Times New Roman"/>
                <w:i/>
                <w:sz w:val="18"/>
                <w:szCs w:val="18"/>
              </w:rPr>
            </w:pPr>
            <w:r w:rsidRPr="009D0001">
              <w:rPr>
                <w:rFonts w:ascii="Times New Roman" w:hAnsi="Times New Roman"/>
                <w:i/>
                <w:color w:val="131413"/>
                <w:sz w:val="18"/>
                <w:szCs w:val="18"/>
              </w:rPr>
              <w:t>Disciplinary</w:t>
            </w:r>
          </w:p>
        </w:tc>
      </w:tr>
    </w:tbl>
    <w:p w14:paraId="4FEB1335" w14:textId="77777777" w:rsidR="00033974" w:rsidRDefault="00033974"/>
    <w:p w14:paraId="768AD2C6" w14:textId="77777777" w:rsidR="0062173B" w:rsidRDefault="0062173B"/>
    <w:p w14:paraId="084CB552" w14:textId="276D2CDA" w:rsidR="00033974" w:rsidRPr="00023130" w:rsidRDefault="00C93F36" w:rsidP="00023130">
      <w:pPr>
        <w:pStyle w:val="Caption"/>
        <w:rPr>
          <w:color w:val="131413"/>
        </w:rPr>
      </w:pPr>
      <w:r>
        <w:rPr>
          <w:color w:val="131413"/>
        </w:rPr>
        <w:t xml:space="preserve"> </w:t>
      </w:r>
      <w:bookmarkStart w:id="133" w:name="_Toc263185361"/>
      <w:r w:rsidR="00023130" w:rsidRPr="00023130">
        <w:rPr>
          <w:i/>
        </w:rPr>
        <w:t xml:space="preserve">Figure </w:t>
      </w:r>
      <w:r w:rsidR="00023130" w:rsidRPr="00023130">
        <w:rPr>
          <w:i/>
        </w:rPr>
        <w:fldChar w:fldCharType="begin"/>
      </w:r>
      <w:r w:rsidR="00023130" w:rsidRPr="00023130">
        <w:rPr>
          <w:i/>
        </w:rPr>
        <w:instrText xml:space="preserve"> SEQ Figure \* ARABIC </w:instrText>
      </w:r>
      <w:r w:rsidR="00023130" w:rsidRPr="00023130">
        <w:rPr>
          <w:i/>
        </w:rPr>
        <w:fldChar w:fldCharType="separate"/>
      </w:r>
      <w:r w:rsidR="00DB7A08">
        <w:rPr>
          <w:i/>
          <w:noProof/>
        </w:rPr>
        <w:t>4</w:t>
      </w:r>
      <w:r w:rsidR="00023130" w:rsidRPr="00023130">
        <w:rPr>
          <w:i/>
        </w:rPr>
        <w:fldChar w:fldCharType="end"/>
      </w:r>
      <w:r w:rsidR="00023130" w:rsidRPr="00023130">
        <w:rPr>
          <w:i/>
        </w:rPr>
        <w:t>.</w:t>
      </w:r>
      <w:r w:rsidR="00023130">
        <w:t xml:space="preserve"> </w:t>
      </w:r>
      <w:r w:rsidR="00023130" w:rsidRPr="00FE0FDE">
        <w:rPr>
          <w:color w:val="131413"/>
        </w:rPr>
        <w:t>Model of the system of competence for M</w:t>
      </w:r>
      <w:r w:rsidR="00023130">
        <w:rPr>
          <w:color w:val="131413"/>
        </w:rPr>
        <w:t xml:space="preserve">s. Mason’s Algebra 2 classroom </w:t>
      </w:r>
      <w:r w:rsidR="00023130" w:rsidRPr="00FE0FDE">
        <w:rPr>
          <w:color w:val="131413"/>
        </w:rPr>
        <w:t>(identical to the 6th grade classroom in Gresalfi(2009))</w:t>
      </w:r>
      <w:bookmarkEnd w:id="133"/>
    </w:p>
    <w:p w14:paraId="01D4AED5" w14:textId="77777777" w:rsidR="00033974" w:rsidRDefault="00033974"/>
    <w:p w14:paraId="32400F28" w14:textId="77777777" w:rsidR="00F62E5B" w:rsidRDefault="00F62E5B"/>
    <w:p w14:paraId="0A824B6D" w14:textId="16D8219E" w:rsidR="007B7D8E" w:rsidRDefault="009D0001" w:rsidP="0062173B">
      <w:r>
        <w:br w:type="page"/>
      </w:r>
    </w:p>
    <w:p w14:paraId="30DB83F3" w14:textId="77777777" w:rsidR="00390848" w:rsidRDefault="00390848" w:rsidP="007B7D8E">
      <w:pPr>
        <w:spacing w:line="480" w:lineRule="auto"/>
      </w:pPr>
    </w:p>
    <w:tbl>
      <w:tblPr>
        <w:tblStyle w:val="TableGrid"/>
        <w:tblpPr w:leftFromText="180" w:rightFromText="180" w:vertAnchor="text" w:horzAnchor="page" w:tblpX="2096" w:tblpY="-160"/>
        <w:tblW w:w="9342" w:type="dxa"/>
        <w:tblLayout w:type="fixed"/>
        <w:tblLook w:val="04A0" w:firstRow="1" w:lastRow="0" w:firstColumn="1" w:lastColumn="0" w:noHBand="0" w:noVBand="1"/>
      </w:tblPr>
      <w:tblGrid>
        <w:gridCol w:w="1512"/>
        <w:gridCol w:w="1710"/>
        <w:gridCol w:w="1260"/>
        <w:gridCol w:w="2160"/>
        <w:gridCol w:w="990"/>
        <w:gridCol w:w="1710"/>
      </w:tblGrid>
      <w:tr w:rsidR="0062173B" w:rsidRPr="00B36A6F" w14:paraId="3D1BE740" w14:textId="77777777" w:rsidTr="0062173B">
        <w:trPr>
          <w:trHeight w:val="1380"/>
        </w:trPr>
        <w:tc>
          <w:tcPr>
            <w:tcW w:w="1512" w:type="dxa"/>
            <w:vMerge w:val="restart"/>
            <w:vAlign w:val="center"/>
          </w:tcPr>
          <w:p w14:paraId="779B389D" w14:textId="77777777" w:rsidR="0062173B" w:rsidRPr="00B36A6F" w:rsidRDefault="0062173B" w:rsidP="0062173B">
            <w:pPr>
              <w:jc w:val="center"/>
              <w:rPr>
                <w:rFonts w:ascii="Times New Roman" w:hAnsi="Times New Roman"/>
                <w:b/>
                <w:i/>
                <w:sz w:val="16"/>
                <w:szCs w:val="16"/>
              </w:rPr>
            </w:pPr>
            <w:r w:rsidRPr="00B36A6F">
              <w:rPr>
                <w:rFonts w:ascii="Times New Roman" w:hAnsi="Times New Roman"/>
                <w:b/>
                <w:i/>
                <w:sz w:val="16"/>
                <w:szCs w:val="16"/>
              </w:rPr>
              <w:t>Negotiation of:</w:t>
            </w:r>
          </w:p>
          <w:p w14:paraId="18D7CD2F" w14:textId="77777777" w:rsidR="0062173B" w:rsidRPr="00B36A6F" w:rsidRDefault="0062173B" w:rsidP="0062173B">
            <w:pPr>
              <w:jc w:val="center"/>
              <w:rPr>
                <w:rFonts w:ascii="Times New Roman" w:hAnsi="Times New Roman"/>
                <w:b/>
                <w:sz w:val="16"/>
                <w:szCs w:val="16"/>
              </w:rPr>
            </w:pPr>
          </w:p>
          <w:p w14:paraId="29E73827" w14:textId="77777777" w:rsidR="0062173B" w:rsidRPr="00DA32DC" w:rsidRDefault="0062173B" w:rsidP="0062173B">
            <w:pPr>
              <w:jc w:val="center"/>
              <w:rPr>
                <w:rFonts w:ascii="Times New Roman" w:hAnsi="Times New Roman"/>
                <w:b/>
                <w:color w:val="C0504D" w:themeColor="accent2"/>
                <w:sz w:val="16"/>
                <w:szCs w:val="16"/>
              </w:rPr>
            </w:pPr>
            <w:r>
              <w:rPr>
                <w:rFonts w:ascii="Times New Roman" w:hAnsi="Times New Roman"/>
                <w:b/>
                <w:color w:val="C0504D" w:themeColor="accent2"/>
                <w:sz w:val="16"/>
                <w:szCs w:val="16"/>
              </w:rPr>
              <w:t>normative</w:t>
            </w:r>
            <w:r w:rsidRPr="00DA32DC">
              <w:rPr>
                <w:rFonts w:ascii="Times New Roman" w:hAnsi="Times New Roman"/>
                <w:b/>
                <w:color w:val="C0504D" w:themeColor="accent2"/>
                <w:sz w:val="16"/>
                <w:szCs w:val="16"/>
              </w:rPr>
              <w:t xml:space="preserve"> identity </w:t>
            </w:r>
          </w:p>
          <w:p w14:paraId="2661ECDD" w14:textId="77777777" w:rsidR="0062173B" w:rsidRDefault="0062173B" w:rsidP="0062173B">
            <w:pPr>
              <w:jc w:val="center"/>
              <w:rPr>
                <w:rFonts w:ascii="Times New Roman" w:hAnsi="Times New Roman"/>
                <w:b/>
                <w:color w:val="131413"/>
                <w:sz w:val="16"/>
                <w:szCs w:val="16"/>
              </w:rPr>
            </w:pPr>
          </w:p>
        </w:tc>
        <w:tc>
          <w:tcPr>
            <w:tcW w:w="1710" w:type="dxa"/>
            <w:tcBorders>
              <w:bottom w:val="single" w:sz="4" w:space="0" w:color="auto"/>
            </w:tcBorders>
            <w:vAlign w:val="center"/>
          </w:tcPr>
          <w:p w14:paraId="15C892B6"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r w:rsidRPr="00B36A6F">
              <w:rPr>
                <w:rFonts w:ascii="Times New Roman" w:hAnsi="Times New Roman"/>
                <w:b/>
                <w:color w:val="131413"/>
                <w:sz w:val="16"/>
                <w:szCs w:val="16"/>
              </w:rPr>
              <w:t>How an idea enters the</w:t>
            </w:r>
          </w:p>
          <w:p w14:paraId="4AB0FAFA"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r w:rsidRPr="00B36A6F">
              <w:rPr>
                <w:rFonts w:ascii="Times New Roman" w:hAnsi="Times New Roman"/>
                <w:b/>
                <w:color w:val="131413"/>
                <w:sz w:val="16"/>
                <w:szCs w:val="16"/>
              </w:rPr>
              <w:t>common ground</w:t>
            </w:r>
          </w:p>
          <w:p w14:paraId="02991EC4"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p>
          <w:p w14:paraId="473E05CB" w14:textId="77777777" w:rsidR="0062173B" w:rsidRPr="00BD7122" w:rsidRDefault="0062173B" w:rsidP="0062173B">
            <w:pPr>
              <w:jc w:val="center"/>
              <w:rPr>
                <w:rFonts w:ascii="Times New Roman" w:hAnsi="Times New Roman"/>
                <w:b/>
                <w:color w:val="C0504D" w:themeColor="accent2"/>
                <w:sz w:val="16"/>
                <w:szCs w:val="16"/>
              </w:rPr>
            </w:pPr>
            <w:r>
              <w:rPr>
                <w:rFonts w:ascii="Times New Roman" w:hAnsi="Times New Roman"/>
                <w:b/>
                <w:color w:val="C0504D" w:themeColor="accent2"/>
                <w:sz w:val="16"/>
                <w:szCs w:val="16"/>
              </w:rPr>
              <w:t>teacher obligation</w:t>
            </w:r>
            <w:r w:rsidRPr="00BD7122">
              <w:rPr>
                <w:rFonts w:ascii="Times New Roman" w:hAnsi="Times New Roman"/>
                <w:b/>
                <w:color w:val="C0504D" w:themeColor="accent2"/>
                <w:sz w:val="16"/>
                <w:szCs w:val="16"/>
              </w:rPr>
              <w:t>:</w:t>
            </w:r>
          </w:p>
          <w:p w14:paraId="31710641" w14:textId="77777777" w:rsidR="0062173B" w:rsidRPr="00B36A6F" w:rsidRDefault="0062173B" w:rsidP="0062173B">
            <w:pPr>
              <w:jc w:val="center"/>
              <w:rPr>
                <w:rFonts w:ascii="Times New Roman" w:hAnsi="Times New Roman"/>
                <w:b/>
                <w:color w:val="C0504D" w:themeColor="accent2"/>
                <w:sz w:val="16"/>
                <w:szCs w:val="16"/>
              </w:rPr>
            </w:pPr>
            <w:r w:rsidRPr="00BD7122">
              <w:rPr>
                <w:rFonts w:ascii="Times New Roman" w:hAnsi="Times New Roman"/>
                <w:i/>
                <w:color w:val="C0504D" w:themeColor="accent2"/>
                <w:sz w:val="16"/>
                <w:szCs w:val="16"/>
              </w:rPr>
              <w:t>to</w:t>
            </w:r>
            <w:r w:rsidRPr="00B36A6F">
              <w:rPr>
                <w:rFonts w:ascii="Times New Roman" w:hAnsi="Times New Roman"/>
                <w:b/>
                <w:color w:val="C0504D" w:themeColor="accent2"/>
                <w:sz w:val="16"/>
                <w:szCs w:val="16"/>
              </w:rPr>
              <w:t xml:space="preserve"> </w:t>
            </w:r>
            <w:r w:rsidRPr="00BD7122">
              <w:rPr>
                <w:rFonts w:ascii="Times New Roman" w:hAnsi="Times New Roman"/>
                <w:i/>
                <w:color w:val="C0504D" w:themeColor="accent2"/>
                <w:sz w:val="16"/>
                <w:szCs w:val="16"/>
              </w:rPr>
              <w:t>display mathematical knowledge</w:t>
            </w:r>
          </w:p>
          <w:p w14:paraId="5809BD5C" w14:textId="77777777" w:rsidR="0062173B" w:rsidRPr="00B36A6F" w:rsidRDefault="0062173B" w:rsidP="0062173B">
            <w:pPr>
              <w:jc w:val="center"/>
              <w:rPr>
                <w:rFonts w:ascii="Times New Roman" w:hAnsi="Times New Roman"/>
                <w:b/>
                <w:color w:val="C0504D" w:themeColor="accent2"/>
                <w:sz w:val="16"/>
                <w:szCs w:val="16"/>
              </w:rPr>
            </w:pPr>
          </w:p>
          <w:p w14:paraId="08B252C9" w14:textId="77777777" w:rsidR="0062173B" w:rsidRPr="00B36A6F" w:rsidRDefault="0062173B" w:rsidP="0062173B">
            <w:pPr>
              <w:jc w:val="center"/>
              <w:rPr>
                <w:rFonts w:ascii="Times New Roman" w:hAnsi="Times New Roman"/>
                <w:b/>
                <w:color w:val="C0504D" w:themeColor="accent2"/>
              </w:rPr>
            </w:pPr>
          </w:p>
        </w:tc>
        <w:tc>
          <w:tcPr>
            <w:tcW w:w="1260" w:type="dxa"/>
            <w:vMerge w:val="restart"/>
            <w:tcBorders>
              <w:bottom w:val="single" w:sz="4" w:space="0" w:color="auto"/>
            </w:tcBorders>
            <w:vAlign w:val="center"/>
          </w:tcPr>
          <w:p w14:paraId="3C1E8CC3" w14:textId="77777777" w:rsidR="0062173B" w:rsidRPr="00B36A6F" w:rsidRDefault="0062173B" w:rsidP="0062173B">
            <w:pPr>
              <w:widowControl w:val="0"/>
              <w:autoSpaceDE w:val="0"/>
              <w:autoSpaceDN w:val="0"/>
              <w:adjustRightInd w:val="0"/>
              <w:jc w:val="center"/>
              <w:rPr>
                <w:rFonts w:ascii="Times New Roman" w:hAnsi="Times New Roman"/>
                <w:b/>
                <w:i/>
                <w:color w:val="131413"/>
                <w:sz w:val="16"/>
                <w:szCs w:val="16"/>
              </w:rPr>
            </w:pPr>
            <w:r w:rsidRPr="00B36A6F">
              <w:rPr>
                <w:rFonts w:ascii="Times New Roman" w:hAnsi="Times New Roman"/>
                <w:b/>
                <w:i/>
                <w:color w:val="131413"/>
                <w:sz w:val="16"/>
                <w:szCs w:val="16"/>
              </w:rPr>
              <w:t>Leads to</w:t>
            </w:r>
          </w:p>
          <w:p w14:paraId="7B0AE0F7" w14:textId="77777777" w:rsidR="0062173B" w:rsidRPr="00B36A6F" w:rsidRDefault="0062173B" w:rsidP="0062173B">
            <w:pPr>
              <w:widowControl w:val="0"/>
              <w:autoSpaceDE w:val="0"/>
              <w:autoSpaceDN w:val="0"/>
              <w:adjustRightInd w:val="0"/>
              <w:jc w:val="center"/>
              <w:rPr>
                <w:rFonts w:ascii="Times New Roman" w:hAnsi="Times New Roman"/>
                <w:b/>
                <w:i/>
                <w:color w:val="131413"/>
                <w:sz w:val="16"/>
                <w:szCs w:val="16"/>
              </w:rPr>
            </w:pPr>
            <w:r w:rsidRPr="00B36A6F">
              <w:rPr>
                <w:rFonts w:ascii="Times New Roman" w:hAnsi="Times New Roman"/>
                <w:b/>
                <w:i/>
                <w:color w:val="131413"/>
                <w:sz w:val="16"/>
                <w:szCs w:val="16"/>
              </w:rPr>
              <w:t>definitions</w:t>
            </w:r>
          </w:p>
          <w:p w14:paraId="6B65528C" w14:textId="77777777" w:rsidR="0062173B" w:rsidRDefault="0062173B" w:rsidP="0062173B">
            <w:pPr>
              <w:jc w:val="center"/>
              <w:rPr>
                <w:rFonts w:ascii="Times New Roman" w:hAnsi="Times New Roman"/>
                <w:b/>
                <w:i/>
                <w:color w:val="131413"/>
                <w:sz w:val="16"/>
                <w:szCs w:val="16"/>
              </w:rPr>
            </w:pPr>
            <w:r w:rsidRPr="00B36A6F">
              <w:rPr>
                <w:rFonts w:ascii="Times New Roman" w:hAnsi="Times New Roman"/>
                <w:b/>
                <w:i/>
                <w:color w:val="131413"/>
                <w:sz w:val="16"/>
                <w:szCs w:val="16"/>
              </w:rPr>
              <w:t>of</w:t>
            </w:r>
          </w:p>
          <w:p w14:paraId="291CB794" w14:textId="77777777" w:rsidR="0062173B" w:rsidRDefault="0062173B" w:rsidP="0062173B">
            <w:pPr>
              <w:jc w:val="center"/>
              <w:rPr>
                <w:rFonts w:ascii="Times New Roman" w:hAnsi="Times New Roman"/>
                <w:b/>
                <w:i/>
                <w:color w:val="131413"/>
                <w:sz w:val="16"/>
                <w:szCs w:val="16"/>
              </w:rPr>
            </w:pPr>
          </w:p>
          <w:p w14:paraId="4DBB5FD6" w14:textId="77777777" w:rsidR="0062173B" w:rsidRPr="00693646" w:rsidRDefault="0062173B" w:rsidP="0062173B">
            <w:pPr>
              <w:jc w:val="center"/>
              <w:rPr>
                <w:rFonts w:ascii="Times New Roman" w:hAnsi="Times New Roman"/>
                <w:color w:val="C0504D" w:themeColor="accent2"/>
              </w:rPr>
            </w:pPr>
          </w:p>
        </w:tc>
        <w:tc>
          <w:tcPr>
            <w:tcW w:w="2160" w:type="dxa"/>
            <w:tcBorders>
              <w:bottom w:val="single" w:sz="4" w:space="0" w:color="auto"/>
            </w:tcBorders>
            <w:vAlign w:val="center"/>
          </w:tcPr>
          <w:p w14:paraId="285881FD"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r w:rsidRPr="00B36A6F">
              <w:rPr>
                <w:rFonts w:ascii="Times New Roman" w:hAnsi="Times New Roman"/>
                <w:b/>
                <w:color w:val="131413"/>
                <w:sz w:val="16"/>
                <w:szCs w:val="16"/>
              </w:rPr>
              <w:t>What students are</w:t>
            </w:r>
          </w:p>
          <w:p w14:paraId="667F9A4E"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r w:rsidRPr="00B36A6F">
              <w:rPr>
                <w:rFonts w:ascii="Times New Roman" w:hAnsi="Times New Roman"/>
                <w:b/>
                <w:color w:val="131413"/>
                <w:sz w:val="16"/>
                <w:szCs w:val="16"/>
              </w:rPr>
              <w:t>accountable for</w:t>
            </w:r>
          </w:p>
          <w:p w14:paraId="484F828B" w14:textId="77777777" w:rsidR="0062173B" w:rsidRDefault="0062173B" w:rsidP="0062173B">
            <w:pPr>
              <w:jc w:val="center"/>
              <w:rPr>
                <w:rFonts w:ascii="Times New Roman" w:hAnsi="Times New Roman"/>
                <w:color w:val="131413"/>
                <w:sz w:val="16"/>
                <w:szCs w:val="16"/>
              </w:rPr>
            </w:pPr>
          </w:p>
          <w:p w14:paraId="2D4FF107" w14:textId="77777777" w:rsidR="0062173B" w:rsidRPr="008411E4" w:rsidRDefault="0062173B" w:rsidP="0062173B">
            <w:pPr>
              <w:jc w:val="center"/>
              <w:rPr>
                <w:rFonts w:ascii="Times New Roman" w:hAnsi="Times New Roman"/>
                <w:b/>
                <w:color w:val="C0504D" w:themeColor="accent2"/>
                <w:sz w:val="16"/>
                <w:szCs w:val="16"/>
              </w:rPr>
            </w:pPr>
            <w:r>
              <w:rPr>
                <w:rFonts w:ascii="Times New Roman" w:hAnsi="Times New Roman"/>
                <w:b/>
                <w:color w:val="C0504D" w:themeColor="accent2"/>
                <w:sz w:val="16"/>
                <w:szCs w:val="16"/>
              </w:rPr>
              <w:t>general obligation:</w:t>
            </w:r>
          </w:p>
          <w:p w14:paraId="6EDE6DE9" w14:textId="77777777" w:rsidR="0062173B" w:rsidRDefault="0062173B" w:rsidP="0062173B">
            <w:pPr>
              <w:jc w:val="center"/>
              <w:rPr>
                <w:rFonts w:ascii="Times New Roman" w:hAnsi="Times New Roman"/>
                <w:i/>
                <w:color w:val="C0504D" w:themeColor="accent2"/>
                <w:sz w:val="16"/>
                <w:szCs w:val="16"/>
              </w:rPr>
            </w:pPr>
            <w:r w:rsidRPr="008411E4">
              <w:rPr>
                <w:rFonts w:ascii="Times New Roman" w:hAnsi="Times New Roman"/>
                <w:i/>
                <w:color w:val="C0504D" w:themeColor="accent2"/>
                <w:sz w:val="16"/>
                <w:szCs w:val="16"/>
              </w:rPr>
              <w:t>take notes &amp; pay attention</w:t>
            </w:r>
          </w:p>
          <w:p w14:paraId="662B71B6" w14:textId="77777777" w:rsidR="0062173B" w:rsidRPr="008411E4" w:rsidRDefault="0062173B" w:rsidP="0062173B">
            <w:pPr>
              <w:jc w:val="center"/>
              <w:rPr>
                <w:rFonts w:ascii="Times New Roman" w:hAnsi="Times New Roman"/>
                <w:i/>
                <w:color w:val="C0504D" w:themeColor="accent2"/>
                <w:sz w:val="16"/>
                <w:szCs w:val="16"/>
              </w:rPr>
            </w:pPr>
          </w:p>
          <w:p w14:paraId="2BB64CE1" w14:textId="77777777" w:rsidR="0062173B" w:rsidRDefault="0062173B" w:rsidP="0062173B">
            <w:pPr>
              <w:jc w:val="center"/>
              <w:rPr>
                <w:rFonts w:ascii="Times New Roman" w:hAnsi="Times New Roman"/>
                <w:b/>
                <w:color w:val="C0504D" w:themeColor="accent2"/>
                <w:sz w:val="16"/>
                <w:szCs w:val="16"/>
              </w:rPr>
            </w:pPr>
            <w:r>
              <w:rPr>
                <w:rFonts w:ascii="Times New Roman" w:hAnsi="Times New Roman"/>
                <w:b/>
                <w:color w:val="C0504D" w:themeColor="accent2"/>
                <w:sz w:val="16"/>
                <w:szCs w:val="16"/>
              </w:rPr>
              <w:t>mathematical obligations:</w:t>
            </w:r>
          </w:p>
          <w:p w14:paraId="0BB00D96" w14:textId="77777777" w:rsidR="0062173B" w:rsidRPr="00324EE5" w:rsidRDefault="0062173B" w:rsidP="0062173B">
            <w:pPr>
              <w:jc w:val="center"/>
              <w:rPr>
                <w:rFonts w:ascii="Times New Roman" w:hAnsi="Times New Roman"/>
                <w:b/>
                <w:color w:val="C0504D" w:themeColor="accent2"/>
                <w:sz w:val="16"/>
                <w:szCs w:val="16"/>
              </w:rPr>
            </w:pPr>
            <w:r w:rsidRPr="00BD7122">
              <w:rPr>
                <w:rFonts w:ascii="Times New Roman" w:hAnsi="Times New Roman"/>
                <w:i/>
                <w:color w:val="C0504D" w:themeColor="accent2"/>
                <w:sz w:val="16"/>
                <w:szCs w:val="16"/>
              </w:rPr>
              <w:t>mathematically acceptable answers</w:t>
            </w:r>
            <w:r>
              <w:rPr>
                <w:rFonts w:ascii="Times New Roman" w:hAnsi="Times New Roman"/>
                <w:b/>
                <w:color w:val="C0504D" w:themeColor="accent2"/>
                <w:sz w:val="16"/>
                <w:szCs w:val="16"/>
              </w:rPr>
              <w:t xml:space="preserve">, </w:t>
            </w:r>
            <w:r w:rsidRPr="006D45CB">
              <w:rPr>
                <w:rFonts w:ascii="Times New Roman" w:hAnsi="Times New Roman"/>
                <w:i/>
                <w:color w:val="C0504D" w:themeColor="accent2"/>
                <w:sz w:val="16"/>
                <w:szCs w:val="16"/>
              </w:rPr>
              <w:t>arithmetic and procedural support</w:t>
            </w:r>
            <w:r>
              <w:rPr>
                <w:rFonts w:ascii="Times New Roman" w:hAnsi="Times New Roman"/>
                <w:i/>
                <w:color w:val="C0504D" w:themeColor="accent2"/>
                <w:sz w:val="16"/>
                <w:szCs w:val="16"/>
              </w:rPr>
              <w:t>,</w:t>
            </w:r>
            <w:r w:rsidRPr="006D45CB">
              <w:rPr>
                <w:rFonts w:ascii="Times New Roman" w:hAnsi="Times New Roman"/>
                <w:b/>
                <w:i/>
                <w:color w:val="C0504D" w:themeColor="accent2"/>
                <w:sz w:val="16"/>
                <w:szCs w:val="16"/>
              </w:rPr>
              <w:t xml:space="preserve"> </w:t>
            </w:r>
            <w:r w:rsidRPr="000C24E8">
              <w:rPr>
                <w:rFonts w:ascii="Times New Roman" w:hAnsi="Times New Roman"/>
                <w:i/>
                <w:color w:val="C0504D" w:themeColor="accent2"/>
                <w:sz w:val="16"/>
                <w:szCs w:val="16"/>
              </w:rPr>
              <w:t>use of</w:t>
            </w:r>
            <w:r>
              <w:rPr>
                <w:rFonts w:ascii="Times New Roman" w:hAnsi="Times New Roman"/>
                <w:b/>
                <w:color w:val="C0504D" w:themeColor="accent2"/>
                <w:sz w:val="16"/>
                <w:szCs w:val="16"/>
              </w:rPr>
              <w:t xml:space="preserve"> </w:t>
            </w:r>
            <w:r w:rsidRPr="00BD7122">
              <w:rPr>
                <w:rFonts w:ascii="Times New Roman" w:hAnsi="Times New Roman"/>
                <w:i/>
                <w:color w:val="C0504D" w:themeColor="accent2"/>
                <w:sz w:val="16"/>
                <w:szCs w:val="16"/>
              </w:rPr>
              <w:t>mathematical tools</w:t>
            </w:r>
            <w:r>
              <w:rPr>
                <w:rFonts w:ascii="Times New Roman" w:hAnsi="Times New Roman"/>
                <w:i/>
                <w:color w:val="C0504D" w:themeColor="accent2"/>
                <w:sz w:val="16"/>
                <w:szCs w:val="16"/>
              </w:rPr>
              <w:t>,</w:t>
            </w:r>
            <w:r w:rsidRPr="006D45CB">
              <w:rPr>
                <w:rFonts w:ascii="Times New Roman" w:eastAsia="Times New Roman" w:hAnsi="Times New Roman"/>
                <w:i/>
              </w:rPr>
              <w:t xml:space="preserve"> </w:t>
            </w:r>
            <w:r>
              <w:rPr>
                <w:rFonts w:ascii="Times New Roman" w:hAnsi="Times New Roman"/>
                <w:i/>
                <w:color w:val="C0504D" w:themeColor="accent2"/>
                <w:sz w:val="16"/>
                <w:szCs w:val="16"/>
              </w:rPr>
              <w:t>&amp; a</w:t>
            </w:r>
            <w:r w:rsidRPr="006D45CB">
              <w:rPr>
                <w:rFonts w:ascii="Times New Roman" w:hAnsi="Times New Roman"/>
                <w:i/>
                <w:color w:val="C0504D" w:themeColor="accent2"/>
                <w:sz w:val="16"/>
                <w:szCs w:val="16"/>
              </w:rPr>
              <w:t>sking clarifying questions</w:t>
            </w:r>
          </w:p>
          <w:p w14:paraId="7C05EFA8" w14:textId="77777777" w:rsidR="0062173B" w:rsidRPr="006D45CB" w:rsidRDefault="0062173B" w:rsidP="0062173B">
            <w:pPr>
              <w:jc w:val="center"/>
              <w:rPr>
                <w:rFonts w:ascii="Times New Roman" w:hAnsi="Times New Roman"/>
                <w:color w:val="C0504D" w:themeColor="accent2"/>
                <w:sz w:val="16"/>
                <w:szCs w:val="16"/>
              </w:rPr>
            </w:pPr>
          </w:p>
          <w:p w14:paraId="0AC7FAC4" w14:textId="77777777" w:rsidR="0062173B" w:rsidRPr="00715F16" w:rsidRDefault="0062173B" w:rsidP="0062173B">
            <w:pPr>
              <w:jc w:val="center"/>
              <w:rPr>
                <w:rFonts w:ascii="Times New Roman" w:hAnsi="Times New Roman"/>
                <w:b/>
              </w:rPr>
            </w:pPr>
          </w:p>
        </w:tc>
        <w:tc>
          <w:tcPr>
            <w:tcW w:w="990" w:type="dxa"/>
            <w:vMerge w:val="restart"/>
            <w:vAlign w:val="center"/>
          </w:tcPr>
          <w:p w14:paraId="34EBF90F" w14:textId="77777777" w:rsidR="0062173B" w:rsidRPr="00AB21B4" w:rsidRDefault="0062173B" w:rsidP="0062173B">
            <w:pPr>
              <w:widowControl w:val="0"/>
              <w:autoSpaceDE w:val="0"/>
              <w:autoSpaceDN w:val="0"/>
              <w:adjustRightInd w:val="0"/>
              <w:jc w:val="center"/>
              <w:rPr>
                <w:rFonts w:ascii="Times New Roman" w:hAnsi="Times New Roman"/>
                <w:b/>
                <w:color w:val="C0504D" w:themeColor="accent2"/>
                <w:sz w:val="16"/>
                <w:szCs w:val="16"/>
              </w:rPr>
            </w:pPr>
            <w:r>
              <w:rPr>
                <w:rFonts w:ascii="Times New Roman" w:hAnsi="Times New Roman"/>
                <w:b/>
                <w:color w:val="C0504D" w:themeColor="accent2"/>
                <w:sz w:val="16"/>
                <w:szCs w:val="16"/>
              </w:rPr>
              <w:t>Which informs…</w:t>
            </w:r>
          </w:p>
        </w:tc>
        <w:tc>
          <w:tcPr>
            <w:tcW w:w="1710" w:type="dxa"/>
            <w:vMerge w:val="restart"/>
            <w:vAlign w:val="center"/>
          </w:tcPr>
          <w:p w14:paraId="5BBE95B4" w14:textId="77777777" w:rsidR="0062173B" w:rsidRDefault="0062173B" w:rsidP="0062173B">
            <w:pPr>
              <w:widowControl w:val="0"/>
              <w:autoSpaceDE w:val="0"/>
              <w:autoSpaceDN w:val="0"/>
              <w:adjustRightInd w:val="0"/>
              <w:jc w:val="center"/>
              <w:rPr>
                <w:rFonts w:ascii="Times New Roman" w:hAnsi="Times New Roman"/>
                <w:b/>
                <w:color w:val="C0504D" w:themeColor="accent2"/>
                <w:sz w:val="16"/>
                <w:szCs w:val="16"/>
              </w:rPr>
            </w:pPr>
            <w:r>
              <w:rPr>
                <w:rFonts w:ascii="Times New Roman" w:hAnsi="Times New Roman"/>
                <w:b/>
                <w:color w:val="C0504D" w:themeColor="accent2"/>
                <w:sz w:val="16"/>
                <w:szCs w:val="16"/>
              </w:rPr>
              <w:t>Personal identities:</w:t>
            </w:r>
          </w:p>
          <w:p w14:paraId="398211C1" w14:textId="77777777" w:rsidR="0062173B" w:rsidRPr="00875B28" w:rsidRDefault="0062173B" w:rsidP="0062173B">
            <w:pPr>
              <w:widowControl w:val="0"/>
              <w:autoSpaceDE w:val="0"/>
              <w:autoSpaceDN w:val="0"/>
              <w:adjustRightInd w:val="0"/>
              <w:jc w:val="center"/>
              <w:rPr>
                <w:rFonts w:ascii="Times New Roman" w:hAnsi="Times New Roman"/>
                <w:i/>
                <w:color w:val="C0504D" w:themeColor="accent2"/>
                <w:sz w:val="16"/>
                <w:szCs w:val="16"/>
              </w:rPr>
            </w:pPr>
            <w:r>
              <w:rPr>
                <w:rFonts w:ascii="Times New Roman" w:hAnsi="Times New Roman"/>
                <w:i/>
                <w:color w:val="C0504D" w:themeColor="accent2"/>
                <w:sz w:val="16"/>
                <w:szCs w:val="16"/>
              </w:rPr>
              <w:t>i</w:t>
            </w:r>
            <w:r w:rsidRPr="00875B28">
              <w:rPr>
                <w:rFonts w:ascii="Times New Roman" w:hAnsi="Times New Roman"/>
                <w:i/>
                <w:color w:val="C0504D" w:themeColor="accent2"/>
                <w:sz w:val="16"/>
                <w:szCs w:val="16"/>
              </w:rPr>
              <w:t>dentification, compliance,</w:t>
            </w:r>
          </w:p>
          <w:p w14:paraId="4DEFDA27" w14:textId="77777777" w:rsidR="0062173B" w:rsidRDefault="0062173B" w:rsidP="0062173B">
            <w:pPr>
              <w:widowControl w:val="0"/>
              <w:autoSpaceDE w:val="0"/>
              <w:autoSpaceDN w:val="0"/>
              <w:adjustRightInd w:val="0"/>
              <w:jc w:val="center"/>
              <w:rPr>
                <w:rFonts w:ascii="Times New Roman" w:hAnsi="Times New Roman"/>
                <w:i/>
                <w:color w:val="C0504D" w:themeColor="accent2"/>
                <w:sz w:val="16"/>
                <w:szCs w:val="16"/>
              </w:rPr>
            </w:pPr>
            <w:r w:rsidRPr="00875B28">
              <w:rPr>
                <w:rFonts w:ascii="Times New Roman" w:hAnsi="Times New Roman"/>
                <w:i/>
                <w:color w:val="C0504D" w:themeColor="accent2"/>
                <w:sz w:val="16"/>
                <w:szCs w:val="16"/>
              </w:rPr>
              <w:t xml:space="preserve"> or resistance</w:t>
            </w:r>
          </w:p>
          <w:p w14:paraId="0590D720" w14:textId="77777777" w:rsidR="0062173B" w:rsidRDefault="0062173B" w:rsidP="0062173B">
            <w:pPr>
              <w:widowControl w:val="0"/>
              <w:autoSpaceDE w:val="0"/>
              <w:autoSpaceDN w:val="0"/>
              <w:adjustRightInd w:val="0"/>
              <w:jc w:val="center"/>
              <w:rPr>
                <w:rFonts w:ascii="Times New Roman" w:hAnsi="Times New Roman"/>
                <w:i/>
                <w:color w:val="C0504D" w:themeColor="accent2"/>
                <w:sz w:val="16"/>
                <w:szCs w:val="16"/>
              </w:rPr>
            </w:pPr>
          </w:p>
          <w:p w14:paraId="209988A5" w14:textId="77777777" w:rsidR="0062173B" w:rsidRPr="00AB21B4" w:rsidRDefault="0062173B" w:rsidP="0062173B">
            <w:pPr>
              <w:widowControl w:val="0"/>
              <w:autoSpaceDE w:val="0"/>
              <w:autoSpaceDN w:val="0"/>
              <w:adjustRightInd w:val="0"/>
              <w:jc w:val="center"/>
              <w:rPr>
                <w:rFonts w:ascii="Times New Roman" w:hAnsi="Times New Roman"/>
                <w:b/>
                <w:i/>
                <w:color w:val="C0504D" w:themeColor="accent2"/>
                <w:sz w:val="16"/>
                <w:szCs w:val="16"/>
              </w:rPr>
            </w:pPr>
            <w:r>
              <w:rPr>
                <w:rFonts w:ascii="Times New Roman" w:hAnsi="Times New Roman"/>
                <w:i/>
                <w:color w:val="C0504D" w:themeColor="accent2"/>
                <w:sz w:val="16"/>
                <w:szCs w:val="16"/>
              </w:rPr>
              <w:t>(students decide if they are willing and able to fulfill classroom obligations)</w:t>
            </w:r>
          </w:p>
        </w:tc>
      </w:tr>
      <w:tr w:rsidR="0062173B" w:rsidRPr="00B36A6F" w14:paraId="4B51E7B5" w14:textId="77777777" w:rsidTr="0062173B">
        <w:trPr>
          <w:trHeight w:val="552"/>
        </w:trPr>
        <w:tc>
          <w:tcPr>
            <w:tcW w:w="1512" w:type="dxa"/>
            <w:vMerge/>
            <w:vAlign w:val="center"/>
          </w:tcPr>
          <w:p w14:paraId="72835CC3" w14:textId="77777777" w:rsidR="0062173B" w:rsidRPr="00B36A6F" w:rsidRDefault="0062173B" w:rsidP="0062173B">
            <w:pPr>
              <w:jc w:val="center"/>
              <w:rPr>
                <w:rFonts w:ascii="Times New Roman" w:hAnsi="Times New Roman"/>
                <w:b/>
                <w:color w:val="C0504D" w:themeColor="accent2"/>
              </w:rPr>
            </w:pPr>
          </w:p>
        </w:tc>
        <w:tc>
          <w:tcPr>
            <w:tcW w:w="1710" w:type="dxa"/>
            <w:vAlign w:val="center"/>
          </w:tcPr>
          <w:p w14:paraId="348A8EDD"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r w:rsidRPr="00B36A6F">
              <w:rPr>
                <w:rFonts w:ascii="Times New Roman" w:hAnsi="Times New Roman"/>
                <w:b/>
                <w:color w:val="131413"/>
                <w:sz w:val="16"/>
                <w:szCs w:val="16"/>
              </w:rPr>
              <w:t>Who is expected to author</w:t>
            </w:r>
          </w:p>
          <w:p w14:paraId="42978F06" w14:textId="77777777" w:rsidR="0062173B" w:rsidRDefault="0062173B" w:rsidP="0062173B">
            <w:pPr>
              <w:widowControl w:val="0"/>
              <w:autoSpaceDE w:val="0"/>
              <w:autoSpaceDN w:val="0"/>
              <w:adjustRightInd w:val="0"/>
              <w:jc w:val="center"/>
              <w:rPr>
                <w:rFonts w:ascii="Times New Roman" w:hAnsi="Times New Roman"/>
                <w:b/>
                <w:color w:val="131413"/>
                <w:sz w:val="16"/>
                <w:szCs w:val="16"/>
              </w:rPr>
            </w:pPr>
            <w:r w:rsidRPr="00B36A6F">
              <w:rPr>
                <w:rFonts w:ascii="Times New Roman" w:hAnsi="Times New Roman"/>
                <w:b/>
                <w:color w:val="131413"/>
                <w:sz w:val="16"/>
                <w:szCs w:val="16"/>
              </w:rPr>
              <w:t>or critique ideas</w:t>
            </w:r>
          </w:p>
          <w:p w14:paraId="4B56B1BF"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p>
          <w:p w14:paraId="57EDBAB0" w14:textId="77777777" w:rsidR="0062173B" w:rsidRDefault="0062173B" w:rsidP="0062173B">
            <w:pPr>
              <w:jc w:val="center"/>
              <w:rPr>
                <w:rFonts w:ascii="Times New Roman" w:hAnsi="Times New Roman"/>
                <w:b/>
                <w:i/>
                <w:color w:val="C0504D" w:themeColor="accent2"/>
                <w:sz w:val="16"/>
                <w:szCs w:val="16"/>
              </w:rPr>
            </w:pPr>
            <w:r w:rsidRPr="000E354B">
              <w:rPr>
                <w:rFonts w:ascii="Times New Roman" w:hAnsi="Times New Roman"/>
                <w:b/>
                <w:i/>
                <w:color w:val="C0504D" w:themeColor="accent2"/>
                <w:sz w:val="16"/>
                <w:szCs w:val="16"/>
              </w:rPr>
              <w:t>teacher obligation</w:t>
            </w:r>
            <w:r>
              <w:rPr>
                <w:rFonts w:ascii="Times New Roman" w:hAnsi="Times New Roman"/>
                <w:b/>
                <w:i/>
                <w:color w:val="C0504D" w:themeColor="accent2"/>
                <w:sz w:val="16"/>
                <w:szCs w:val="16"/>
              </w:rPr>
              <w:t>:</w:t>
            </w:r>
          </w:p>
          <w:p w14:paraId="561FC4A8" w14:textId="77777777" w:rsidR="0062173B" w:rsidRDefault="0062173B" w:rsidP="0062173B">
            <w:pPr>
              <w:jc w:val="center"/>
              <w:rPr>
                <w:rFonts w:ascii="Times New Roman" w:hAnsi="Times New Roman"/>
                <w:b/>
                <w:color w:val="C0504D" w:themeColor="accent2"/>
                <w:sz w:val="16"/>
                <w:szCs w:val="16"/>
              </w:rPr>
            </w:pPr>
            <w:r w:rsidRPr="00BD7122">
              <w:rPr>
                <w:rFonts w:ascii="Times New Roman" w:hAnsi="Times New Roman"/>
                <w:color w:val="C0504D" w:themeColor="accent2"/>
                <w:sz w:val="16"/>
                <w:szCs w:val="16"/>
              </w:rPr>
              <w:t xml:space="preserve"> to</w:t>
            </w:r>
            <w:r>
              <w:rPr>
                <w:rFonts w:ascii="Times New Roman" w:hAnsi="Times New Roman"/>
                <w:b/>
                <w:color w:val="C0504D" w:themeColor="accent2"/>
                <w:sz w:val="16"/>
                <w:szCs w:val="16"/>
              </w:rPr>
              <w:t xml:space="preserve"> </w:t>
            </w:r>
            <w:r w:rsidRPr="00BD7122">
              <w:rPr>
                <w:rFonts w:ascii="Times New Roman" w:hAnsi="Times New Roman"/>
                <w:i/>
                <w:color w:val="C0504D" w:themeColor="accent2"/>
                <w:sz w:val="16"/>
                <w:szCs w:val="16"/>
              </w:rPr>
              <w:t>display mathematical knowledge</w:t>
            </w:r>
          </w:p>
          <w:p w14:paraId="1BC84F41" w14:textId="77777777" w:rsidR="0062173B" w:rsidRPr="002827DB" w:rsidRDefault="0062173B" w:rsidP="0062173B">
            <w:pPr>
              <w:jc w:val="center"/>
              <w:rPr>
                <w:rFonts w:ascii="Times New Roman" w:hAnsi="Times New Roman"/>
                <w:b/>
                <w:color w:val="C0504D" w:themeColor="accent2"/>
                <w:sz w:val="16"/>
                <w:szCs w:val="16"/>
              </w:rPr>
            </w:pPr>
          </w:p>
        </w:tc>
        <w:tc>
          <w:tcPr>
            <w:tcW w:w="1260" w:type="dxa"/>
            <w:vMerge/>
            <w:tcBorders>
              <w:bottom w:val="single" w:sz="4" w:space="0" w:color="auto"/>
            </w:tcBorders>
            <w:vAlign w:val="center"/>
          </w:tcPr>
          <w:p w14:paraId="6E952B81" w14:textId="77777777" w:rsidR="0062173B" w:rsidRPr="00B36A6F" w:rsidRDefault="0062173B" w:rsidP="0062173B">
            <w:pPr>
              <w:jc w:val="center"/>
              <w:rPr>
                <w:rFonts w:ascii="Times New Roman" w:hAnsi="Times New Roman"/>
              </w:rPr>
            </w:pPr>
          </w:p>
        </w:tc>
        <w:tc>
          <w:tcPr>
            <w:tcW w:w="2160" w:type="dxa"/>
            <w:tcBorders>
              <w:bottom w:val="single" w:sz="4" w:space="0" w:color="auto"/>
            </w:tcBorders>
            <w:vAlign w:val="center"/>
          </w:tcPr>
          <w:p w14:paraId="6BB2EB39"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r w:rsidRPr="00B36A6F">
              <w:rPr>
                <w:rFonts w:ascii="Times New Roman" w:hAnsi="Times New Roman"/>
                <w:b/>
                <w:color w:val="131413"/>
                <w:sz w:val="16"/>
                <w:szCs w:val="16"/>
              </w:rPr>
              <w:t>Who students are</w:t>
            </w:r>
          </w:p>
          <w:p w14:paraId="49F6D12F" w14:textId="77777777" w:rsidR="0062173B" w:rsidRDefault="0062173B" w:rsidP="0062173B">
            <w:pPr>
              <w:widowControl w:val="0"/>
              <w:autoSpaceDE w:val="0"/>
              <w:autoSpaceDN w:val="0"/>
              <w:adjustRightInd w:val="0"/>
              <w:jc w:val="center"/>
              <w:rPr>
                <w:rFonts w:ascii="Times New Roman" w:hAnsi="Times New Roman"/>
                <w:b/>
                <w:color w:val="131413"/>
                <w:sz w:val="16"/>
                <w:szCs w:val="16"/>
              </w:rPr>
            </w:pPr>
            <w:r w:rsidRPr="00B36A6F">
              <w:rPr>
                <w:rFonts w:ascii="Times New Roman" w:hAnsi="Times New Roman"/>
                <w:b/>
                <w:color w:val="131413"/>
                <w:sz w:val="16"/>
                <w:szCs w:val="16"/>
              </w:rPr>
              <w:t>accountable to</w:t>
            </w:r>
          </w:p>
          <w:p w14:paraId="1CC3CC12" w14:textId="77777777" w:rsidR="0062173B" w:rsidRDefault="0062173B" w:rsidP="0062173B">
            <w:pPr>
              <w:widowControl w:val="0"/>
              <w:autoSpaceDE w:val="0"/>
              <w:autoSpaceDN w:val="0"/>
              <w:adjustRightInd w:val="0"/>
              <w:jc w:val="center"/>
              <w:rPr>
                <w:rFonts w:ascii="Times New Roman" w:hAnsi="Times New Roman"/>
                <w:b/>
                <w:color w:val="131413"/>
                <w:sz w:val="16"/>
                <w:szCs w:val="16"/>
              </w:rPr>
            </w:pPr>
          </w:p>
          <w:p w14:paraId="1E7899C5" w14:textId="77777777" w:rsidR="0062173B" w:rsidRPr="008411E4" w:rsidRDefault="0062173B" w:rsidP="0062173B">
            <w:pPr>
              <w:jc w:val="center"/>
              <w:rPr>
                <w:rFonts w:ascii="Times New Roman" w:hAnsi="Times New Roman"/>
                <w:b/>
                <w:color w:val="C0504D" w:themeColor="accent2"/>
                <w:sz w:val="16"/>
                <w:szCs w:val="16"/>
              </w:rPr>
            </w:pPr>
            <w:r>
              <w:rPr>
                <w:rFonts w:ascii="Times New Roman" w:hAnsi="Times New Roman"/>
                <w:b/>
                <w:color w:val="C0504D" w:themeColor="accent2"/>
                <w:sz w:val="16"/>
                <w:szCs w:val="16"/>
              </w:rPr>
              <w:t>general obligation:</w:t>
            </w:r>
          </w:p>
          <w:p w14:paraId="13AFDC22" w14:textId="77777777" w:rsidR="0062173B" w:rsidRDefault="0062173B" w:rsidP="0062173B">
            <w:pPr>
              <w:jc w:val="center"/>
              <w:rPr>
                <w:rFonts w:ascii="Times New Roman" w:hAnsi="Times New Roman"/>
                <w:i/>
                <w:color w:val="C0504D" w:themeColor="accent2"/>
                <w:sz w:val="16"/>
                <w:szCs w:val="16"/>
              </w:rPr>
            </w:pPr>
            <w:r>
              <w:rPr>
                <w:rFonts w:ascii="Times New Roman" w:hAnsi="Times New Roman"/>
                <w:i/>
                <w:color w:val="C0504D" w:themeColor="accent2"/>
                <w:sz w:val="16"/>
                <w:szCs w:val="16"/>
              </w:rPr>
              <w:t xml:space="preserve">take notes </w:t>
            </w:r>
            <w:r w:rsidRPr="00775AF0">
              <w:rPr>
                <w:rFonts w:ascii="Times New Roman" w:hAnsi="Times New Roman"/>
                <w:i/>
                <w:color w:val="C0504D" w:themeColor="accent2"/>
                <w:sz w:val="16"/>
                <w:szCs w:val="16"/>
              </w:rPr>
              <w:t xml:space="preserve">&amp; pay attention to </w:t>
            </w:r>
            <w:r w:rsidRPr="00232DE4">
              <w:rPr>
                <w:rFonts w:ascii="Times New Roman" w:hAnsi="Times New Roman"/>
                <w:i/>
                <w:color w:val="C0504D" w:themeColor="accent2"/>
                <w:sz w:val="16"/>
                <w:szCs w:val="16"/>
                <w:u w:val="single"/>
              </w:rPr>
              <w:t>the teacher</w:t>
            </w:r>
          </w:p>
          <w:p w14:paraId="5C9CB55A" w14:textId="77777777" w:rsidR="0062173B" w:rsidRDefault="0062173B" w:rsidP="0062173B">
            <w:pPr>
              <w:jc w:val="center"/>
              <w:rPr>
                <w:rFonts w:ascii="Times New Roman" w:hAnsi="Times New Roman"/>
                <w:b/>
                <w:color w:val="C0504D" w:themeColor="accent2"/>
                <w:sz w:val="16"/>
                <w:szCs w:val="16"/>
              </w:rPr>
            </w:pPr>
          </w:p>
          <w:p w14:paraId="02E635F6" w14:textId="77777777" w:rsidR="0062173B" w:rsidRDefault="0062173B" w:rsidP="0062173B">
            <w:pPr>
              <w:jc w:val="center"/>
              <w:rPr>
                <w:rFonts w:ascii="Times New Roman" w:hAnsi="Times New Roman"/>
                <w:b/>
                <w:color w:val="C0504D" w:themeColor="accent2"/>
                <w:sz w:val="16"/>
                <w:szCs w:val="16"/>
              </w:rPr>
            </w:pPr>
            <w:r>
              <w:rPr>
                <w:rFonts w:ascii="Times New Roman" w:hAnsi="Times New Roman"/>
                <w:b/>
                <w:color w:val="C0504D" w:themeColor="accent2"/>
                <w:sz w:val="16"/>
                <w:szCs w:val="16"/>
              </w:rPr>
              <w:t>mathematical obligations:</w:t>
            </w:r>
          </w:p>
          <w:p w14:paraId="54B0BFEF" w14:textId="77777777" w:rsidR="0062173B" w:rsidRDefault="0062173B" w:rsidP="0062173B">
            <w:pPr>
              <w:jc w:val="center"/>
              <w:rPr>
                <w:rFonts w:ascii="Times New Roman" w:hAnsi="Times New Roman"/>
                <w:i/>
                <w:color w:val="C0504D" w:themeColor="accent2"/>
                <w:sz w:val="16"/>
                <w:szCs w:val="16"/>
              </w:rPr>
            </w:pPr>
            <w:r>
              <w:rPr>
                <w:rFonts w:ascii="Times New Roman" w:hAnsi="Times New Roman"/>
                <w:i/>
                <w:color w:val="C0504D" w:themeColor="accent2"/>
                <w:sz w:val="16"/>
                <w:szCs w:val="16"/>
              </w:rPr>
              <w:t>mathematical acceptability of</w:t>
            </w:r>
            <w:r w:rsidRPr="00BD7122">
              <w:rPr>
                <w:rFonts w:ascii="Times New Roman" w:hAnsi="Times New Roman"/>
                <w:i/>
                <w:color w:val="C0504D" w:themeColor="accent2"/>
                <w:sz w:val="16"/>
                <w:szCs w:val="16"/>
              </w:rPr>
              <w:t xml:space="preserve"> answers</w:t>
            </w:r>
            <w:r>
              <w:rPr>
                <w:rFonts w:ascii="Times New Roman" w:hAnsi="Times New Roman"/>
                <w:i/>
                <w:color w:val="C0504D" w:themeColor="accent2"/>
                <w:sz w:val="16"/>
                <w:szCs w:val="16"/>
              </w:rPr>
              <w:t xml:space="preserve"> determined by </w:t>
            </w:r>
            <w:r w:rsidRPr="00316908">
              <w:rPr>
                <w:rFonts w:ascii="Times New Roman" w:hAnsi="Times New Roman"/>
                <w:i/>
                <w:color w:val="C0504D" w:themeColor="accent2"/>
                <w:sz w:val="16"/>
                <w:szCs w:val="16"/>
                <w:u w:val="single"/>
              </w:rPr>
              <w:t>t</w:t>
            </w:r>
            <w:r>
              <w:rPr>
                <w:rFonts w:ascii="Times New Roman" w:hAnsi="Times New Roman"/>
                <w:i/>
                <w:color w:val="C0504D" w:themeColor="accent2"/>
                <w:sz w:val="16"/>
                <w:szCs w:val="16"/>
                <w:u w:val="single"/>
              </w:rPr>
              <w:t>he t</w:t>
            </w:r>
            <w:r w:rsidRPr="00316908">
              <w:rPr>
                <w:rFonts w:ascii="Times New Roman" w:hAnsi="Times New Roman"/>
                <w:i/>
                <w:color w:val="C0504D" w:themeColor="accent2"/>
                <w:sz w:val="16"/>
                <w:szCs w:val="16"/>
                <w:u w:val="single"/>
              </w:rPr>
              <w:t>eacher</w:t>
            </w:r>
            <w:r>
              <w:rPr>
                <w:rFonts w:ascii="Times New Roman" w:hAnsi="Times New Roman"/>
                <w:i/>
                <w:color w:val="C0504D" w:themeColor="accent2"/>
                <w:sz w:val="16"/>
                <w:szCs w:val="16"/>
              </w:rPr>
              <w:t xml:space="preserve"> &amp; provide </w:t>
            </w:r>
            <w:r w:rsidRPr="006D45CB">
              <w:rPr>
                <w:rFonts w:ascii="Times New Roman" w:hAnsi="Times New Roman"/>
                <w:i/>
                <w:color w:val="C0504D" w:themeColor="accent2"/>
                <w:sz w:val="16"/>
                <w:szCs w:val="16"/>
              </w:rPr>
              <w:t>arithmetic and procedural support</w:t>
            </w:r>
          </w:p>
          <w:p w14:paraId="1BC01C0E" w14:textId="77777777" w:rsidR="0062173B" w:rsidRDefault="0062173B" w:rsidP="0062173B">
            <w:pPr>
              <w:jc w:val="center"/>
              <w:rPr>
                <w:rFonts w:ascii="Times New Roman" w:hAnsi="Times New Roman"/>
                <w:b/>
                <w:color w:val="C0504D" w:themeColor="accent2"/>
                <w:sz w:val="16"/>
                <w:szCs w:val="16"/>
              </w:rPr>
            </w:pPr>
            <w:r>
              <w:rPr>
                <w:rFonts w:ascii="Times New Roman" w:hAnsi="Times New Roman"/>
                <w:i/>
                <w:color w:val="C0504D" w:themeColor="accent2"/>
                <w:sz w:val="16"/>
                <w:szCs w:val="16"/>
              </w:rPr>
              <w:t xml:space="preserve"> to </w:t>
            </w:r>
            <w:r w:rsidRPr="00316908">
              <w:rPr>
                <w:rFonts w:ascii="Times New Roman" w:hAnsi="Times New Roman"/>
                <w:i/>
                <w:color w:val="C0504D" w:themeColor="accent2"/>
                <w:sz w:val="16"/>
                <w:szCs w:val="16"/>
                <w:u w:val="single"/>
              </w:rPr>
              <w:t>t</w:t>
            </w:r>
            <w:r>
              <w:rPr>
                <w:rFonts w:ascii="Times New Roman" w:hAnsi="Times New Roman"/>
                <w:i/>
                <w:color w:val="C0504D" w:themeColor="accent2"/>
                <w:sz w:val="16"/>
                <w:szCs w:val="16"/>
                <w:u w:val="single"/>
              </w:rPr>
              <w:t>he t</w:t>
            </w:r>
            <w:r w:rsidRPr="00316908">
              <w:rPr>
                <w:rFonts w:ascii="Times New Roman" w:hAnsi="Times New Roman"/>
                <w:i/>
                <w:color w:val="C0504D" w:themeColor="accent2"/>
                <w:sz w:val="16"/>
                <w:szCs w:val="16"/>
                <w:u w:val="single"/>
              </w:rPr>
              <w:t>eacher</w:t>
            </w:r>
          </w:p>
          <w:p w14:paraId="3401029A" w14:textId="77777777" w:rsidR="0062173B" w:rsidRDefault="0062173B" w:rsidP="0062173B">
            <w:pPr>
              <w:jc w:val="center"/>
              <w:rPr>
                <w:rFonts w:ascii="Times New Roman" w:hAnsi="Times New Roman"/>
                <w:i/>
                <w:color w:val="C0504D" w:themeColor="accent2"/>
                <w:sz w:val="16"/>
                <w:szCs w:val="16"/>
              </w:rPr>
            </w:pPr>
          </w:p>
          <w:p w14:paraId="25CDACA8" w14:textId="77777777" w:rsidR="0062173B" w:rsidRPr="002827DB" w:rsidRDefault="0062173B" w:rsidP="0062173B">
            <w:pPr>
              <w:jc w:val="center"/>
              <w:rPr>
                <w:rFonts w:ascii="Times New Roman" w:hAnsi="Times New Roman"/>
                <w:i/>
                <w:color w:val="C0504D" w:themeColor="accent2"/>
                <w:sz w:val="16"/>
                <w:szCs w:val="16"/>
              </w:rPr>
            </w:pPr>
          </w:p>
        </w:tc>
        <w:tc>
          <w:tcPr>
            <w:tcW w:w="990" w:type="dxa"/>
            <w:vMerge/>
            <w:vAlign w:val="center"/>
          </w:tcPr>
          <w:p w14:paraId="5E657349"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p>
        </w:tc>
        <w:tc>
          <w:tcPr>
            <w:tcW w:w="1710" w:type="dxa"/>
            <w:vMerge/>
            <w:vAlign w:val="center"/>
          </w:tcPr>
          <w:p w14:paraId="75049195" w14:textId="77777777" w:rsidR="0062173B" w:rsidRPr="00AB21B4" w:rsidRDefault="0062173B" w:rsidP="0062173B">
            <w:pPr>
              <w:widowControl w:val="0"/>
              <w:autoSpaceDE w:val="0"/>
              <w:autoSpaceDN w:val="0"/>
              <w:adjustRightInd w:val="0"/>
              <w:jc w:val="center"/>
              <w:rPr>
                <w:rFonts w:ascii="Times New Roman" w:hAnsi="Times New Roman"/>
                <w:b/>
                <w:color w:val="C0504D" w:themeColor="accent2"/>
                <w:sz w:val="16"/>
                <w:szCs w:val="16"/>
              </w:rPr>
            </w:pPr>
          </w:p>
        </w:tc>
      </w:tr>
      <w:tr w:rsidR="0062173B" w:rsidRPr="00B36A6F" w14:paraId="31C6131E" w14:textId="77777777" w:rsidTr="0062173B">
        <w:trPr>
          <w:trHeight w:val="127"/>
        </w:trPr>
        <w:tc>
          <w:tcPr>
            <w:tcW w:w="1512" w:type="dxa"/>
            <w:vMerge/>
            <w:vAlign w:val="center"/>
          </w:tcPr>
          <w:p w14:paraId="2032D7DB" w14:textId="77777777" w:rsidR="0062173B" w:rsidRPr="00B36A6F" w:rsidRDefault="0062173B" w:rsidP="0062173B">
            <w:pPr>
              <w:jc w:val="center"/>
              <w:rPr>
                <w:rFonts w:ascii="Times New Roman" w:hAnsi="Times New Roman"/>
                <w:b/>
                <w:color w:val="C0504D" w:themeColor="accent2"/>
                <w:sz w:val="16"/>
                <w:szCs w:val="16"/>
              </w:rPr>
            </w:pPr>
          </w:p>
        </w:tc>
        <w:tc>
          <w:tcPr>
            <w:tcW w:w="1710" w:type="dxa"/>
            <w:vAlign w:val="center"/>
          </w:tcPr>
          <w:p w14:paraId="598FC2E0"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r w:rsidRPr="00B36A6F">
              <w:rPr>
                <w:rFonts w:ascii="Times New Roman" w:hAnsi="Times New Roman"/>
                <w:b/>
                <w:color w:val="131413"/>
                <w:sz w:val="16"/>
                <w:szCs w:val="16"/>
              </w:rPr>
              <w:t>Norms of argumentation</w:t>
            </w:r>
          </w:p>
          <w:p w14:paraId="7B33EECD" w14:textId="77777777" w:rsidR="0062173B" w:rsidRDefault="0062173B" w:rsidP="0062173B">
            <w:pPr>
              <w:jc w:val="center"/>
              <w:rPr>
                <w:rFonts w:ascii="Times New Roman" w:hAnsi="Times New Roman"/>
                <w:color w:val="131413"/>
                <w:sz w:val="16"/>
                <w:szCs w:val="16"/>
              </w:rPr>
            </w:pPr>
          </w:p>
          <w:p w14:paraId="125D301A" w14:textId="77777777" w:rsidR="0062173B" w:rsidRDefault="0062173B" w:rsidP="0062173B">
            <w:pPr>
              <w:jc w:val="center"/>
              <w:rPr>
                <w:rFonts w:ascii="Times New Roman" w:hAnsi="Times New Roman"/>
                <w:b/>
                <w:color w:val="C0504D" w:themeColor="accent2"/>
                <w:sz w:val="16"/>
                <w:szCs w:val="16"/>
              </w:rPr>
            </w:pPr>
            <w:r>
              <w:rPr>
                <w:rFonts w:ascii="Times New Roman" w:hAnsi="Times New Roman"/>
                <w:b/>
                <w:color w:val="C0504D" w:themeColor="accent2"/>
                <w:sz w:val="16"/>
                <w:szCs w:val="16"/>
              </w:rPr>
              <w:t>mathematical obligations:</w:t>
            </w:r>
          </w:p>
          <w:p w14:paraId="1C0B1237" w14:textId="77777777" w:rsidR="0062173B" w:rsidRPr="00324EE5" w:rsidRDefault="0062173B" w:rsidP="0062173B">
            <w:pPr>
              <w:jc w:val="center"/>
              <w:rPr>
                <w:rFonts w:ascii="Times New Roman" w:hAnsi="Times New Roman"/>
                <w:b/>
                <w:color w:val="C0504D" w:themeColor="accent2"/>
                <w:sz w:val="16"/>
                <w:szCs w:val="16"/>
              </w:rPr>
            </w:pPr>
            <w:r w:rsidRPr="00BD7122">
              <w:rPr>
                <w:rFonts w:ascii="Times New Roman" w:hAnsi="Times New Roman"/>
                <w:i/>
                <w:color w:val="C0504D" w:themeColor="accent2"/>
                <w:sz w:val="16"/>
                <w:szCs w:val="16"/>
              </w:rPr>
              <w:t>mathematically acceptable answers</w:t>
            </w:r>
          </w:p>
          <w:p w14:paraId="6FC6875E" w14:textId="77777777" w:rsidR="0062173B" w:rsidRDefault="0062173B" w:rsidP="0062173B">
            <w:pPr>
              <w:jc w:val="center"/>
              <w:rPr>
                <w:rFonts w:ascii="Times New Roman" w:hAnsi="Times New Roman"/>
                <w:b/>
                <w:color w:val="C0504D" w:themeColor="accent2"/>
                <w:sz w:val="16"/>
                <w:szCs w:val="16"/>
              </w:rPr>
            </w:pPr>
          </w:p>
          <w:p w14:paraId="2E44149D" w14:textId="77777777" w:rsidR="0062173B" w:rsidRDefault="0062173B" w:rsidP="0062173B">
            <w:pPr>
              <w:jc w:val="center"/>
              <w:rPr>
                <w:rFonts w:ascii="Times New Roman" w:hAnsi="Times New Roman"/>
                <w:b/>
                <w:color w:val="C0504D" w:themeColor="accent2"/>
                <w:sz w:val="16"/>
                <w:szCs w:val="16"/>
              </w:rPr>
            </w:pPr>
            <w:r>
              <w:rPr>
                <w:rFonts w:ascii="Times New Roman" w:hAnsi="Times New Roman"/>
                <w:b/>
                <w:color w:val="C0504D" w:themeColor="accent2"/>
                <w:sz w:val="16"/>
                <w:szCs w:val="16"/>
              </w:rPr>
              <w:t>Discourse:</w:t>
            </w:r>
          </w:p>
          <w:p w14:paraId="04D7A16E" w14:textId="77777777" w:rsidR="0062173B" w:rsidRPr="00B67F27" w:rsidRDefault="0062173B" w:rsidP="0062173B">
            <w:pPr>
              <w:jc w:val="center"/>
              <w:rPr>
                <w:rFonts w:ascii="Times New Roman" w:hAnsi="Times New Roman"/>
                <w:i/>
                <w:color w:val="C0504D" w:themeColor="accent2"/>
                <w:sz w:val="16"/>
                <w:szCs w:val="16"/>
              </w:rPr>
            </w:pPr>
            <w:r>
              <w:rPr>
                <w:rFonts w:ascii="Times New Roman" w:hAnsi="Times New Roman"/>
                <w:i/>
                <w:color w:val="C0504D" w:themeColor="accent2"/>
                <w:sz w:val="16"/>
                <w:szCs w:val="16"/>
              </w:rPr>
              <w:t>Basis for Discourse</w:t>
            </w:r>
          </w:p>
          <w:p w14:paraId="5F58BCFF" w14:textId="77777777" w:rsidR="0062173B" w:rsidRPr="00B36A6F" w:rsidRDefault="0062173B" w:rsidP="0062173B">
            <w:pPr>
              <w:jc w:val="center"/>
              <w:rPr>
                <w:rFonts w:ascii="Times New Roman" w:hAnsi="Times New Roman"/>
                <w:b/>
                <w:color w:val="C0504D" w:themeColor="accent2"/>
                <w:sz w:val="16"/>
                <w:szCs w:val="16"/>
              </w:rPr>
            </w:pPr>
          </w:p>
        </w:tc>
        <w:tc>
          <w:tcPr>
            <w:tcW w:w="1260" w:type="dxa"/>
            <w:vMerge/>
            <w:vAlign w:val="center"/>
          </w:tcPr>
          <w:p w14:paraId="6A5759C7" w14:textId="77777777" w:rsidR="0062173B" w:rsidRPr="00B36A6F" w:rsidRDefault="0062173B" w:rsidP="0062173B">
            <w:pPr>
              <w:jc w:val="center"/>
              <w:rPr>
                <w:rFonts w:ascii="Times New Roman" w:hAnsi="Times New Roman"/>
              </w:rPr>
            </w:pPr>
          </w:p>
        </w:tc>
        <w:tc>
          <w:tcPr>
            <w:tcW w:w="2160" w:type="dxa"/>
            <w:vAlign w:val="center"/>
          </w:tcPr>
          <w:p w14:paraId="341C0AA6"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r w:rsidRPr="00B36A6F">
              <w:rPr>
                <w:rFonts w:ascii="Times New Roman" w:hAnsi="Times New Roman"/>
                <w:b/>
                <w:color w:val="131413"/>
                <w:sz w:val="16"/>
                <w:szCs w:val="16"/>
              </w:rPr>
              <w:t>What kinds of agency</w:t>
            </w:r>
          </w:p>
          <w:p w14:paraId="32D1569A"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r>
              <w:rPr>
                <w:rFonts w:ascii="Times New Roman" w:hAnsi="Times New Roman"/>
                <w:b/>
                <w:color w:val="131413"/>
                <w:sz w:val="16"/>
                <w:szCs w:val="16"/>
              </w:rPr>
              <w:t>students can exercise</w:t>
            </w:r>
          </w:p>
          <w:p w14:paraId="23F412AF" w14:textId="77777777" w:rsidR="0062173B" w:rsidRDefault="0062173B" w:rsidP="0062173B">
            <w:pPr>
              <w:jc w:val="center"/>
              <w:rPr>
                <w:rFonts w:ascii="Times New Roman" w:hAnsi="Times New Roman"/>
                <w:color w:val="131413"/>
                <w:sz w:val="16"/>
                <w:szCs w:val="16"/>
              </w:rPr>
            </w:pPr>
          </w:p>
          <w:p w14:paraId="657D9B03" w14:textId="77777777" w:rsidR="0062173B" w:rsidRDefault="0062173B" w:rsidP="0062173B">
            <w:pPr>
              <w:jc w:val="center"/>
              <w:rPr>
                <w:rFonts w:ascii="Times New Roman" w:hAnsi="Times New Roman"/>
                <w:b/>
                <w:color w:val="C0504D" w:themeColor="accent2"/>
                <w:sz w:val="16"/>
                <w:szCs w:val="16"/>
              </w:rPr>
            </w:pPr>
            <w:r>
              <w:rPr>
                <w:rFonts w:ascii="Times New Roman" w:hAnsi="Times New Roman"/>
                <w:b/>
                <w:color w:val="C0504D" w:themeColor="accent2"/>
                <w:sz w:val="16"/>
                <w:szCs w:val="16"/>
              </w:rPr>
              <w:t>mathematical obligations:</w:t>
            </w:r>
          </w:p>
          <w:p w14:paraId="1EB0C152" w14:textId="77777777" w:rsidR="0062173B" w:rsidRDefault="0062173B" w:rsidP="0062173B">
            <w:pPr>
              <w:jc w:val="center"/>
              <w:rPr>
                <w:rFonts w:ascii="Times New Roman" w:hAnsi="Times New Roman"/>
                <w:i/>
                <w:color w:val="C0504D" w:themeColor="accent2"/>
                <w:sz w:val="16"/>
                <w:szCs w:val="16"/>
              </w:rPr>
            </w:pPr>
            <w:r>
              <w:rPr>
                <w:rFonts w:ascii="Times New Roman" w:hAnsi="Times New Roman"/>
                <w:i/>
                <w:color w:val="C0504D" w:themeColor="accent2"/>
                <w:sz w:val="16"/>
                <w:szCs w:val="16"/>
              </w:rPr>
              <w:t>p</w:t>
            </w:r>
            <w:r w:rsidRPr="00FC3DED">
              <w:rPr>
                <w:rFonts w:ascii="Times New Roman" w:hAnsi="Times New Roman"/>
                <w:i/>
                <w:color w:val="C0504D" w:themeColor="accent2"/>
                <w:sz w:val="16"/>
                <w:szCs w:val="16"/>
              </w:rPr>
              <w:t>rovide arithmetic and procedural support</w:t>
            </w:r>
            <w:r>
              <w:rPr>
                <w:rFonts w:ascii="Times New Roman" w:hAnsi="Times New Roman"/>
                <w:i/>
                <w:color w:val="C0504D" w:themeColor="accent2"/>
                <w:sz w:val="16"/>
                <w:szCs w:val="16"/>
              </w:rPr>
              <w:t xml:space="preserve">, </w:t>
            </w:r>
          </w:p>
          <w:p w14:paraId="7DF52A99" w14:textId="77777777" w:rsidR="0062173B" w:rsidRPr="00FC3DED" w:rsidRDefault="0062173B" w:rsidP="0062173B">
            <w:pPr>
              <w:jc w:val="center"/>
              <w:rPr>
                <w:rFonts w:ascii="Times New Roman" w:hAnsi="Times New Roman"/>
                <w:color w:val="C0504D" w:themeColor="accent2"/>
                <w:sz w:val="16"/>
                <w:szCs w:val="16"/>
              </w:rPr>
            </w:pPr>
            <w:r>
              <w:rPr>
                <w:rFonts w:ascii="Times New Roman" w:hAnsi="Times New Roman"/>
                <w:i/>
                <w:color w:val="C0504D" w:themeColor="accent2"/>
                <w:sz w:val="16"/>
                <w:szCs w:val="16"/>
              </w:rPr>
              <w:t xml:space="preserve">use mathematical tools, &amp; ask questions of procedures </w:t>
            </w:r>
          </w:p>
          <w:p w14:paraId="4170182F" w14:textId="77777777" w:rsidR="0062173B" w:rsidRDefault="0062173B" w:rsidP="0062173B">
            <w:pPr>
              <w:jc w:val="center"/>
              <w:rPr>
                <w:rFonts w:ascii="Times New Roman" w:hAnsi="Times New Roman"/>
                <w:b/>
                <w:color w:val="C0504D" w:themeColor="accent2"/>
                <w:sz w:val="16"/>
                <w:szCs w:val="16"/>
              </w:rPr>
            </w:pPr>
          </w:p>
          <w:p w14:paraId="045C8C6F" w14:textId="77777777" w:rsidR="0062173B" w:rsidRDefault="0062173B" w:rsidP="0062173B">
            <w:pPr>
              <w:jc w:val="center"/>
              <w:rPr>
                <w:rFonts w:ascii="Times New Roman" w:hAnsi="Times New Roman"/>
                <w:b/>
                <w:color w:val="C0504D" w:themeColor="accent2"/>
                <w:sz w:val="16"/>
                <w:szCs w:val="16"/>
              </w:rPr>
            </w:pPr>
            <w:r>
              <w:rPr>
                <w:rFonts w:ascii="Times New Roman" w:hAnsi="Times New Roman"/>
                <w:b/>
                <w:color w:val="C0504D" w:themeColor="accent2"/>
                <w:sz w:val="16"/>
                <w:szCs w:val="16"/>
              </w:rPr>
              <w:t>Discourse:</w:t>
            </w:r>
          </w:p>
          <w:p w14:paraId="6D842B21" w14:textId="77777777" w:rsidR="0062173B" w:rsidRPr="00B67F27" w:rsidRDefault="0062173B" w:rsidP="0062173B">
            <w:pPr>
              <w:jc w:val="center"/>
              <w:rPr>
                <w:rFonts w:ascii="Times New Roman" w:hAnsi="Times New Roman"/>
                <w:i/>
                <w:color w:val="C0504D" w:themeColor="accent2"/>
                <w:sz w:val="16"/>
                <w:szCs w:val="16"/>
              </w:rPr>
            </w:pPr>
            <w:r>
              <w:rPr>
                <w:rFonts w:ascii="Times New Roman" w:hAnsi="Times New Roman"/>
                <w:i/>
                <w:color w:val="C0504D" w:themeColor="accent2"/>
                <w:sz w:val="16"/>
                <w:szCs w:val="16"/>
              </w:rPr>
              <w:t>Basis for Discourse</w:t>
            </w:r>
          </w:p>
          <w:p w14:paraId="027782A9" w14:textId="77777777" w:rsidR="0062173B" w:rsidRPr="00B36A6F" w:rsidRDefault="0062173B" w:rsidP="0062173B">
            <w:pPr>
              <w:jc w:val="center"/>
              <w:rPr>
                <w:rFonts w:ascii="Times New Roman" w:hAnsi="Times New Roman"/>
              </w:rPr>
            </w:pPr>
          </w:p>
        </w:tc>
        <w:tc>
          <w:tcPr>
            <w:tcW w:w="990" w:type="dxa"/>
            <w:vMerge/>
            <w:vAlign w:val="center"/>
          </w:tcPr>
          <w:p w14:paraId="3DDC2FA3" w14:textId="77777777" w:rsidR="0062173B" w:rsidRPr="00B36A6F" w:rsidRDefault="0062173B" w:rsidP="0062173B">
            <w:pPr>
              <w:widowControl w:val="0"/>
              <w:autoSpaceDE w:val="0"/>
              <w:autoSpaceDN w:val="0"/>
              <w:adjustRightInd w:val="0"/>
              <w:jc w:val="center"/>
              <w:rPr>
                <w:rFonts w:ascii="Times New Roman" w:hAnsi="Times New Roman"/>
                <w:b/>
                <w:color w:val="131413"/>
                <w:sz w:val="16"/>
                <w:szCs w:val="16"/>
              </w:rPr>
            </w:pPr>
          </w:p>
        </w:tc>
        <w:tc>
          <w:tcPr>
            <w:tcW w:w="1710" w:type="dxa"/>
            <w:vMerge/>
            <w:vAlign w:val="center"/>
          </w:tcPr>
          <w:p w14:paraId="431C5A6E" w14:textId="77777777" w:rsidR="0062173B" w:rsidRPr="00AB21B4" w:rsidRDefault="0062173B" w:rsidP="0062173B">
            <w:pPr>
              <w:widowControl w:val="0"/>
              <w:autoSpaceDE w:val="0"/>
              <w:autoSpaceDN w:val="0"/>
              <w:adjustRightInd w:val="0"/>
              <w:jc w:val="center"/>
              <w:rPr>
                <w:rFonts w:ascii="Times New Roman" w:hAnsi="Times New Roman"/>
                <w:b/>
                <w:color w:val="C0504D" w:themeColor="accent2"/>
                <w:sz w:val="16"/>
                <w:szCs w:val="16"/>
              </w:rPr>
            </w:pPr>
          </w:p>
        </w:tc>
      </w:tr>
    </w:tbl>
    <w:p w14:paraId="2E349F77" w14:textId="689DA16C" w:rsidR="00390848" w:rsidRDefault="0091083E" w:rsidP="0091083E">
      <w:pPr>
        <w:pStyle w:val="Caption"/>
      </w:pPr>
      <w:bookmarkStart w:id="134" w:name="_Toc263185362"/>
      <w:r w:rsidRPr="0091083E">
        <w:rPr>
          <w:i/>
        </w:rPr>
        <w:t xml:space="preserve">Figure </w:t>
      </w:r>
      <w:r w:rsidRPr="0091083E">
        <w:rPr>
          <w:i/>
        </w:rPr>
        <w:fldChar w:fldCharType="begin"/>
      </w:r>
      <w:r w:rsidRPr="0091083E">
        <w:rPr>
          <w:i/>
        </w:rPr>
        <w:instrText xml:space="preserve"> SEQ Figure \* ARABIC </w:instrText>
      </w:r>
      <w:r w:rsidRPr="0091083E">
        <w:rPr>
          <w:i/>
        </w:rPr>
        <w:fldChar w:fldCharType="separate"/>
      </w:r>
      <w:r w:rsidR="00DB7A08">
        <w:rPr>
          <w:i/>
          <w:noProof/>
        </w:rPr>
        <w:t>5</w:t>
      </w:r>
      <w:r w:rsidRPr="0091083E">
        <w:rPr>
          <w:i/>
        </w:rPr>
        <w:fldChar w:fldCharType="end"/>
      </w:r>
      <w:r>
        <w:t>. Augmented model of competence</w:t>
      </w:r>
      <w:bookmarkEnd w:id="134"/>
    </w:p>
    <w:p w14:paraId="58B71815" w14:textId="77777777" w:rsidR="00390848" w:rsidRDefault="00390848" w:rsidP="007B7D8E">
      <w:pPr>
        <w:spacing w:line="480" w:lineRule="auto"/>
      </w:pPr>
    </w:p>
    <w:p w14:paraId="3D2F02B6" w14:textId="77777777" w:rsidR="00451F6C" w:rsidRPr="00152975" w:rsidRDefault="00451F6C" w:rsidP="00753C3C">
      <w:pPr>
        <w:pStyle w:val="ListParagraph"/>
        <w:spacing w:line="480" w:lineRule="auto"/>
        <w:rPr>
          <w:rFonts w:ascii="Times New Roman" w:hAnsi="Times New Roman"/>
          <w:sz w:val="24"/>
          <w:szCs w:val="24"/>
        </w:rPr>
      </w:pPr>
    </w:p>
    <w:p w14:paraId="0323D0A6" w14:textId="77777777" w:rsidR="00390848" w:rsidRDefault="00390848" w:rsidP="007B7D8E">
      <w:pPr>
        <w:spacing w:line="480" w:lineRule="auto"/>
      </w:pPr>
    </w:p>
    <w:p w14:paraId="0C8ED29E" w14:textId="60677D25" w:rsidR="00B91522" w:rsidRDefault="00B91522"/>
    <w:p w14:paraId="10081CD1" w14:textId="2B5C3CA2" w:rsidR="007D2F4F" w:rsidRDefault="007D2F4F"/>
    <w:p w14:paraId="02EFFA55" w14:textId="77777777" w:rsidR="00412A4F" w:rsidRDefault="00412A4F"/>
    <w:p w14:paraId="67C2896F" w14:textId="77777777" w:rsidR="00390848" w:rsidRDefault="00390848"/>
    <w:p w14:paraId="1EE07DEC" w14:textId="77777777" w:rsidR="007B7D8E" w:rsidRDefault="007B7D8E" w:rsidP="007B7D8E">
      <w:pPr>
        <w:spacing w:line="480" w:lineRule="auto"/>
      </w:pPr>
    </w:p>
    <w:p w14:paraId="60BE2285" w14:textId="699026AB" w:rsidR="00B91522" w:rsidRPr="00FB294D" w:rsidRDefault="00B91522" w:rsidP="0091083E">
      <w:pPr>
        <w:pStyle w:val="Caption"/>
      </w:pPr>
    </w:p>
    <w:tbl>
      <w:tblPr>
        <w:tblStyle w:val="TableGrid"/>
        <w:tblpPr w:leftFromText="180" w:rightFromText="180" w:vertAnchor="page" w:horzAnchor="page" w:tblpX="1909" w:tblpY="2737"/>
        <w:tblW w:w="0" w:type="auto"/>
        <w:tblLook w:val="04A0" w:firstRow="1" w:lastRow="0" w:firstColumn="1" w:lastColumn="0" w:noHBand="0" w:noVBand="1"/>
      </w:tblPr>
      <w:tblGrid>
        <w:gridCol w:w="2235"/>
        <w:gridCol w:w="2313"/>
        <w:gridCol w:w="2324"/>
        <w:gridCol w:w="1984"/>
      </w:tblGrid>
      <w:tr w:rsidR="00644ADF" w14:paraId="32DADE61" w14:textId="77777777" w:rsidTr="004858F5">
        <w:tc>
          <w:tcPr>
            <w:tcW w:w="2235" w:type="dxa"/>
            <w:vAlign w:val="center"/>
          </w:tcPr>
          <w:p w14:paraId="51D3485A" w14:textId="77777777" w:rsidR="00644ADF" w:rsidRPr="007D2F4F" w:rsidRDefault="00644ADF" w:rsidP="004858F5">
            <w:pPr>
              <w:jc w:val="center"/>
              <w:rPr>
                <w:b/>
                <w:sz w:val="18"/>
              </w:rPr>
            </w:pPr>
          </w:p>
        </w:tc>
        <w:tc>
          <w:tcPr>
            <w:tcW w:w="2313" w:type="dxa"/>
            <w:vAlign w:val="center"/>
          </w:tcPr>
          <w:p w14:paraId="318B96F6" w14:textId="77777777" w:rsidR="00644ADF" w:rsidRPr="007D2F4F" w:rsidRDefault="00644ADF" w:rsidP="004858F5">
            <w:pPr>
              <w:jc w:val="center"/>
              <w:rPr>
                <w:b/>
                <w:sz w:val="18"/>
              </w:rPr>
            </w:pPr>
            <w:r>
              <w:rPr>
                <w:b/>
                <w:sz w:val="18"/>
              </w:rPr>
              <w:t>Positive category</w:t>
            </w:r>
          </w:p>
        </w:tc>
        <w:tc>
          <w:tcPr>
            <w:tcW w:w="2324" w:type="dxa"/>
            <w:vAlign w:val="center"/>
          </w:tcPr>
          <w:p w14:paraId="532B3548" w14:textId="77777777" w:rsidR="00644ADF" w:rsidRPr="007D2F4F" w:rsidRDefault="00644ADF" w:rsidP="004858F5">
            <w:pPr>
              <w:jc w:val="center"/>
              <w:rPr>
                <w:b/>
                <w:sz w:val="18"/>
              </w:rPr>
            </w:pPr>
            <w:r>
              <w:rPr>
                <w:b/>
                <w:sz w:val="18"/>
              </w:rPr>
              <w:t>Negative category</w:t>
            </w:r>
          </w:p>
        </w:tc>
        <w:tc>
          <w:tcPr>
            <w:tcW w:w="1984" w:type="dxa"/>
            <w:vAlign w:val="center"/>
          </w:tcPr>
          <w:p w14:paraId="3BA7E3CC" w14:textId="77777777" w:rsidR="00644ADF" w:rsidRDefault="00644ADF" w:rsidP="004858F5">
            <w:pPr>
              <w:jc w:val="center"/>
              <w:rPr>
                <w:b/>
                <w:sz w:val="18"/>
              </w:rPr>
            </w:pPr>
            <w:r>
              <w:rPr>
                <w:b/>
                <w:sz w:val="18"/>
              </w:rPr>
              <w:t>Macro or micro?</w:t>
            </w:r>
          </w:p>
        </w:tc>
      </w:tr>
      <w:tr w:rsidR="00644ADF" w14:paraId="285B4A8C" w14:textId="77777777" w:rsidTr="004858F5">
        <w:tc>
          <w:tcPr>
            <w:tcW w:w="2235" w:type="dxa"/>
            <w:vAlign w:val="center"/>
          </w:tcPr>
          <w:p w14:paraId="1191FDD7" w14:textId="77777777" w:rsidR="00644ADF" w:rsidRPr="007D2F4F" w:rsidRDefault="00644ADF" w:rsidP="004858F5">
            <w:pPr>
              <w:jc w:val="center"/>
              <w:rPr>
                <w:b/>
                <w:sz w:val="18"/>
              </w:rPr>
            </w:pPr>
            <w:r w:rsidRPr="007D2F4F">
              <w:rPr>
                <w:b/>
                <w:sz w:val="18"/>
              </w:rPr>
              <w:t>Ms. Mason’s classroom</w:t>
            </w:r>
          </w:p>
          <w:p w14:paraId="28C3E957" w14:textId="77777777" w:rsidR="00644ADF" w:rsidRPr="007D2F4F" w:rsidRDefault="00644ADF" w:rsidP="004858F5">
            <w:pPr>
              <w:jc w:val="center"/>
              <w:rPr>
                <w:sz w:val="18"/>
              </w:rPr>
            </w:pPr>
            <w:r w:rsidRPr="007D2F4F">
              <w:rPr>
                <w:sz w:val="18"/>
              </w:rPr>
              <w:t>(Robinson, 2014)</w:t>
            </w:r>
          </w:p>
        </w:tc>
        <w:tc>
          <w:tcPr>
            <w:tcW w:w="2313" w:type="dxa"/>
          </w:tcPr>
          <w:p w14:paraId="7EDB65F9" w14:textId="77777777" w:rsidR="00644ADF" w:rsidRPr="007D2F4F" w:rsidRDefault="00644ADF" w:rsidP="004858F5">
            <w:pPr>
              <w:rPr>
                <w:b/>
                <w:sz w:val="18"/>
              </w:rPr>
            </w:pPr>
            <w:r w:rsidRPr="007D2F4F">
              <w:rPr>
                <w:b/>
                <w:sz w:val="18"/>
              </w:rPr>
              <w:t>Right kind of people:</w:t>
            </w:r>
          </w:p>
          <w:p w14:paraId="41E40A93" w14:textId="77777777" w:rsidR="00644ADF" w:rsidRPr="007D2F4F" w:rsidRDefault="00644ADF" w:rsidP="004858F5">
            <w:pPr>
              <w:rPr>
                <w:i/>
                <w:sz w:val="18"/>
              </w:rPr>
            </w:pPr>
            <w:r w:rsidRPr="007D2F4F">
              <w:rPr>
                <w:i/>
                <w:sz w:val="18"/>
              </w:rPr>
              <w:t xml:space="preserve">-teacher approval </w:t>
            </w:r>
          </w:p>
          <w:p w14:paraId="647692D3" w14:textId="77777777" w:rsidR="00644ADF" w:rsidRPr="007D2F4F" w:rsidRDefault="00644ADF" w:rsidP="004858F5">
            <w:pPr>
              <w:rPr>
                <w:i/>
                <w:sz w:val="18"/>
              </w:rPr>
            </w:pPr>
            <w:r w:rsidRPr="007D2F4F">
              <w:rPr>
                <w:i/>
                <w:sz w:val="18"/>
              </w:rPr>
              <w:t>-accept structural rationale for school and related future benefits</w:t>
            </w:r>
          </w:p>
          <w:p w14:paraId="33EB984C" w14:textId="77777777" w:rsidR="00644ADF" w:rsidRPr="007D2F4F" w:rsidRDefault="00644ADF" w:rsidP="004858F5">
            <w:pPr>
              <w:rPr>
                <w:i/>
                <w:sz w:val="18"/>
              </w:rPr>
            </w:pPr>
            <w:r w:rsidRPr="007D2F4F">
              <w:rPr>
                <w:i/>
                <w:sz w:val="18"/>
              </w:rPr>
              <w:t xml:space="preserve">-access to several mathematical spaces including peer- and family- delimited </w:t>
            </w:r>
          </w:p>
          <w:p w14:paraId="703E67CF" w14:textId="77777777" w:rsidR="00644ADF" w:rsidRPr="007D2F4F" w:rsidRDefault="00644ADF" w:rsidP="004858F5">
            <w:pPr>
              <w:rPr>
                <w:i/>
                <w:sz w:val="18"/>
              </w:rPr>
            </w:pPr>
            <w:r w:rsidRPr="007D2F4F">
              <w:rPr>
                <w:i/>
                <w:sz w:val="18"/>
              </w:rPr>
              <w:t>-reaction and opposition to the wrong kind of people</w:t>
            </w:r>
          </w:p>
        </w:tc>
        <w:tc>
          <w:tcPr>
            <w:tcW w:w="2324" w:type="dxa"/>
          </w:tcPr>
          <w:p w14:paraId="252165FD" w14:textId="77777777" w:rsidR="00644ADF" w:rsidRPr="007D2F4F" w:rsidRDefault="00644ADF" w:rsidP="004858F5">
            <w:pPr>
              <w:rPr>
                <w:b/>
                <w:sz w:val="18"/>
              </w:rPr>
            </w:pPr>
            <w:r w:rsidRPr="007D2F4F">
              <w:rPr>
                <w:b/>
                <w:sz w:val="18"/>
              </w:rPr>
              <w:t>Wrong kind of people:</w:t>
            </w:r>
          </w:p>
          <w:p w14:paraId="0D526312" w14:textId="77777777" w:rsidR="00644ADF" w:rsidRPr="007D2F4F" w:rsidRDefault="00644ADF" w:rsidP="004858F5">
            <w:pPr>
              <w:rPr>
                <w:i/>
                <w:sz w:val="18"/>
              </w:rPr>
            </w:pPr>
            <w:r w:rsidRPr="007D2F4F">
              <w:rPr>
                <w:i/>
                <w:sz w:val="18"/>
              </w:rPr>
              <w:t>-teacher disapproval</w:t>
            </w:r>
          </w:p>
          <w:p w14:paraId="2CAF59F2" w14:textId="77777777" w:rsidR="00644ADF" w:rsidRPr="007D2F4F" w:rsidRDefault="00644ADF" w:rsidP="004858F5">
            <w:pPr>
              <w:rPr>
                <w:i/>
                <w:sz w:val="18"/>
              </w:rPr>
            </w:pPr>
            <w:r w:rsidRPr="007D2F4F">
              <w:rPr>
                <w:sz w:val="18"/>
              </w:rPr>
              <w:t>-</w:t>
            </w:r>
            <w:r w:rsidRPr="007D2F4F">
              <w:rPr>
                <w:i/>
                <w:sz w:val="18"/>
              </w:rPr>
              <w:t>reject structural rationale for school due to lack of future benefits</w:t>
            </w:r>
          </w:p>
          <w:p w14:paraId="5E1A596D" w14:textId="77777777" w:rsidR="00644ADF" w:rsidRPr="007D2F4F" w:rsidRDefault="00644ADF" w:rsidP="004858F5">
            <w:pPr>
              <w:rPr>
                <w:sz w:val="18"/>
              </w:rPr>
            </w:pPr>
            <w:r w:rsidRPr="007D2F4F">
              <w:rPr>
                <w:sz w:val="18"/>
              </w:rPr>
              <w:t>-</w:t>
            </w:r>
            <w:r w:rsidRPr="007D2F4F">
              <w:rPr>
                <w:i/>
                <w:sz w:val="18"/>
              </w:rPr>
              <w:t>access to one mathematical space: the classroom</w:t>
            </w:r>
            <w:r w:rsidRPr="007D2F4F">
              <w:rPr>
                <w:sz w:val="18"/>
              </w:rPr>
              <w:t xml:space="preserve"> </w:t>
            </w:r>
          </w:p>
          <w:p w14:paraId="33E59380" w14:textId="77777777" w:rsidR="00644ADF" w:rsidRPr="007D2F4F" w:rsidRDefault="00644ADF" w:rsidP="004858F5">
            <w:pPr>
              <w:rPr>
                <w:i/>
                <w:sz w:val="18"/>
              </w:rPr>
            </w:pPr>
            <w:r w:rsidRPr="007D2F4F">
              <w:rPr>
                <w:i/>
                <w:sz w:val="18"/>
              </w:rPr>
              <w:t>- acknowledged drug use</w:t>
            </w:r>
          </w:p>
        </w:tc>
        <w:tc>
          <w:tcPr>
            <w:tcW w:w="1984" w:type="dxa"/>
          </w:tcPr>
          <w:p w14:paraId="0958545E" w14:textId="77777777" w:rsidR="00644ADF" w:rsidRDefault="00644ADF" w:rsidP="004858F5">
            <w:pPr>
              <w:rPr>
                <w:b/>
                <w:sz w:val="18"/>
              </w:rPr>
            </w:pPr>
            <w:r>
              <w:rPr>
                <w:b/>
                <w:sz w:val="18"/>
              </w:rPr>
              <w:t>Micro-level findings:</w:t>
            </w:r>
          </w:p>
          <w:p w14:paraId="1CA95CD6" w14:textId="77777777" w:rsidR="00644ADF" w:rsidRPr="00A850B4" w:rsidRDefault="00644ADF" w:rsidP="004858F5">
            <w:pPr>
              <w:rPr>
                <w:sz w:val="18"/>
              </w:rPr>
            </w:pPr>
            <w:r>
              <w:rPr>
                <w:sz w:val="18"/>
              </w:rPr>
              <w:t>Description of normative divide within a mathematics classroom</w:t>
            </w:r>
          </w:p>
        </w:tc>
      </w:tr>
      <w:tr w:rsidR="00644ADF" w14:paraId="7A9B5776" w14:textId="77777777" w:rsidTr="004858F5">
        <w:tc>
          <w:tcPr>
            <w:tcW w:w="2235" w:type="dxa"/>
            <w:vAlign w:val="center"/>
          </w:tcPr>
          <w:p w14:paraId="5147974D" w14:textId="77777777" w:rsidR="00644ADF" w:rsidRPr="007D2F4F" w:rsidRDefault="00644ADF" w:rsidP="004858F5">
            <w:pPr>
              <w:jc w:val="center"/>
              <w:rPr>
                <w:sz w:val="18"/>
              </w:rPr>
            </w:pPr>
          </w:p>
          <w:p w14:paraId="428458E3" w14:textId="77777777" w:rsidR="00644ADF" w:rsidRPr="007D2F4F" w:rsidRDefault="00644ADF" w:rsidP="004858F5">
            <w:pPr>
              <w:jc w:val="center"/>
              <w:rPr>
                <w:b/>
                <w:sz w:val="18"/>
              </w:rPr>
            </w:pPr>
            <w:r w:rsidRPr="007D2F4F">
              <w:rPr>
                <w:b/>
                <w:sz w:val="18"/>
              </w:rPr>
              <w:t>American high school</w:t>
            </w:r>
          </w:p>
          <w:p w14:paraId="6A52D63A" w14:textId="77777777" w:rsidR="00644ADF" w:rsidRPr="007D2F4F" w:rsidRDefault="00644ADF" w:rsidP="004858F5">
            <w:pPr>
              <w:jc w:val="center"/>
              <w:rPr>
                <w:sz w:val="18"/>
              </w:rPr>
            </w:pPr>
            <w:r w:rsidRPr="007D2F4F">
              <w:rPr>
                <w:sz w:val="18"/>
              </w:rPr>
              <w:fldChar w:fldCharType="begin"/>
            </w:r>
            <w:r w:rsidRPr="007D2F4F">
              <w:rPr>
                <w:sz w:val="18"/>
              </w:rPr>
              <w:instrText xml:space="preserve"> ADDIN EN.CITE &lt;EndNote&gt;&lt;Cite&gt;&lt;Author&gt;Eckert&lt;/Author&gt;&lt;Year&gt;1989&lt;/Year&gt;&lt;RecNum&gt;99&lt;/RecNum&gt;&lt;DisplayText&gt;(Eckert, 1989)&lt;/DisplayText&gt;&lt;record&gt;&lt;rec-number&gt;99&lt;/rec-number&gt;&lt;foreign-keys&gt;&lt;key app="EN" db-id="xpvsd90dpw0v5tesesuv9tfg05tdzeed2aft"&gt;99&lt;/key&gt;&lt;/foreign-keys&gt;&lt;ref-type name="Book"&gt;6&lt;/ref-type&gt;&lt;contributors&gt;&lt;authors&gt;&lt;author&gt;Penelope Eckert&lt;/author&gt;&lt;/authors&gt;&lt;/contributors&gt;&lt;titles&gt;&lt;title&gt;Jocks and burnouts: Social categories and identity in the high school&lt;/title&gt;&lt;/titles&gt;&lt;section&gt;195&lt;/section&gt;&lt;dates&gt;&lt;year&gt;1989&lt;/year&gt;&lt;/dates&gt;&lt;pub-location&gt;New York, NY&lt;/pub-location&gt;&lt;publisher&gt;Teachers College Press&lt;/publisher&gt;&lt;urls&gt;&lt;/urls&gt;&lt;/record&gt;&lt;/Cite&gt;&lt;/EndNote&gt;</w:instrText>
            </w:r>
            <w:r w:rsidRPr="007D2F4F">
              <w:rPr>
                <w:sz w:val="18"/>
              </w:rPr>
              <w:fldChar w:fldCharType="separate"/>
            </w:r>
            <w:r w:rsidRPr="007D2F4F">
              <w:rPr>
                <w:noProof/>
                <w:sz w:val="18"/>
              </w:rPr>
              <w:t>(</w:t>
            </w:r>
            <w:hyperlink w:anchor="_ENREF_21" w:tooltip="Eckert, 1989 #99" w:history="1">
              <w:r w:rsidRPr="007D2F4F">
                <w:rPr>
                  <w:noProof/>
                  <w:sz w:val="18"/>
                </w:rPr>
                <w:t>Eckert, 1989</w:t>
              </w:r>
            </w:hyperlink>
            <w:r w:rsidRPr="007D2F4F">
              <w:rPr>
                <w:noProof/>
                <w:sz w:val="18"/>
              </w:rPr>
              <w:t>)</w:t>
            </w:r>
            <w:r w:rsidRPr="007D2F4F">
              <w:rPr>
                <w:sz w:val="18"/>
              </w:rPr>
              <w:fldChar w:fldCharType="end"/>
            </w:r>
          </w:p>
        </w:tc>
        <w:tc>
          <w:tcPr>
            <w:tcW w:w="2313" w:type="dxa"/>
          </w:tcPr>
          <w:p w14:paraId="06F16024" w14:textId="77777777" w:rsidR="00644ADF" w:rsidRPr="007D2F4F" w:rsidRDefault="00644ADF" w:rsidP="004858F5">
            <w:pPr>
              <w:rPr>
                <w:b/>
                <w:sz w:val="18"/>
              </w:rPr>
            </w:pPr>
            <w:r w:rsidRPr="007D2F4F">
              <w:rPr>
                <w:b/>
                <w:sz w:val="18"/>
              </w:rPr>
              <w:t>Jocks:</w:t>
            </w:r>
          </w:p>
          <w:p w14:paraId="7501FC39" w14:textId="6AFB80C3" w:rsidR="00644ADF" w:rsidRPr="007D2F4F" w:rsidRDefault="00644ADF" w:rsidP="004858F5">
            <w:pPr>
              <w:rPr>
                <w:i/>
                <w:sz w:val="18"/>
              </w:rPr>
            </w:pPr>
            <w:r w:rsidRPr="007D2F4F">
              <w:rPr>
                <w:sz w:val="18"/>
              </w:rPr>
              <w:t>-</w:t>
            </w:r>
            <w:r w:rsidRPr="007D2F4F">
              <w:rPr>
                <w:i/>
                <w:sz w:val="18"/>
              </w:rPr>
              <w:t>upper</w:t>
            </w:r>
            <w:r w:rsidR="0017737A">
              <w:rPr>
                <w:i/>
                <w:sz w:val="18"/>
              </w:rPr>
              <w:t>/middle</w:t>
            </w:r>
            <w:r w:rsidRPr="007D2F4F">
              <w:rPr>
                <w:i/>
                <w:sz w:val="18"/>
              </w:rPr>
              <w:t xml:space="preserve"> class</w:t>
            </w:r>
          </w:p>
          <w:p w14:paraId="68360AEB" w14:textId="77777777" w:rsidR="00644ADF" w:rsidRPr="007D2F4F" w:rsidRDefault="00644ADF" w:rsidP="004858F5">
            <w:pPr>
              <w:rPr>
                <w:i/>
                <w:sz w:val="18"/>
              </w:rPr>
            </w:pPr>
            <w:r w:rsidRPr="007D2F4F">
              <w:rPr>
                <w:i/>
                <w:sz w:val="18"/>
              </w:rPr>
              <w:t>-reaction and opposition to Burnouts</w:t>
            </w:r>
          </w:p>
          <w:p w14:paraId="7C4DCF15" w14:textId="77777777" w:rsidR="00644ADF" w:rsidRPr="007D2F4F" w:rsidRDefault="00644ADF" w:rsidP="004858F5">
            <w:pPr>
              <w:rPr>
                <w:i/>
                <w:sz w:val="18"/>
              </w:rPr>
            </w:pPr>
            <w:r w:rsidRPr="007D2F4F">
              <w:rPr>
                <w:i/>
                <w:sz w:val="18"/>
              </w:rPr>
              <w:t>-school related competence</w:t>
            </w:r>
          </w:p>
          <w:p w14:paraId="500E402E" w14:textId="77777777" w:rsidR="00644ADF" w:rsidRPr="007D2F4F" w:rsidRDefault="00644ADF" w:rsidP="004858F5">
            <w:pPr>
              <w:rPr>
                <w:i/>
                <w:sz w:val="18"/>
              </w:rPr>
            </w:pPr>
            <w:r w:rsidRPr="007D2F4F">
              <w:rPr>
                <w:i/>
                <w:sz w:val="18"/>
              </w:rPr>
              <w:t>-teacher approval</w:t>
            </w:r>
          </w:p>
          <w:p w14:paraId="4DC0FFC0" w14:textId="77777777" w:rsidR="00644ADF" w:rsidRPr="007D2F4F" w:rsidRDefault="00644ADF" w:rsidP="004858F5">
            <w:pPr>
              <w:rPr>
                <w:sz w:val="18"/>
              </w:rPr>
            </w:pPr>
            <w:r w:rsidRPr="007D2F4F">
              <w:rPr>
                <w:i/>
                <w:sz w:val="18"/>
              </w:rPr>
              <w:t>-polo shirts and “competitive dressing”</w:t>
            </w:r>
          </w:p>
        </w:tc>
        <w:tc>
          <w:tcPr>
            <w:tcW w:w="2324" w:type="dxa"/>
          </w:tcPr>
          <w:p w14:paraId="002036D4" w14:textId="77777777" w:rsidR="00644ADF" w:rsidRPr="007D2F4F" w:rsidRDefault="00644ADF" w:rsidP="004858F5">
            <w:pPr>
              <w:rPr>
                <w:b/>
                <w:sz w:val="18"/>
              </w:rPr>
            </w:pPr>
            <w:r w:rsidRPr="007D2F4F">
              <w:rPr>
                <w:b/>
                <w:sz w:val="18"/>
              </w:rPr>
              <w:t>Burnouts:</w:t>
            </w:r>
          </w:p>
          <w:p w14:paraId="6EE420D4" w14:textId="77777777" w:rsidR="00644ADF" w:rsidRPr="007D2F4F" w:rsidRDefault="00644ADF" w:rsidP="004858F5">
            <w:pPr>
              <w:rPr>
                <w:i/>
                <w:sz w:val="18"/>
              </w:rPr>
            </w:pPr>
            <w:r w:rsidRPr="007D2F4F">
              <w:rPr>
                <w:sz w:val="18"/>
              </w:rPr>
              <w:t>-</w:t>
            </w:r>
            <w:r w:rsidRPr="007D2F4F">
              <w:rPr>
                <w:i/>
                <w:sz w:val="18"/>
              </w:rPr>
              <w:t>working class</w:t>
            </w:r>
          </w:p>
          <w:p w14:paraId="40CC5F9A" w14:textId="77777777" w:rsidR="00644ADF" w:rsidRPr="007D2F4F" w:rsidRDefault="00644ADF" w:rsidP="004858F5">
            <w:pPr>
              <w:rPr>
                <w:i/>
                <w:sz w:val="18"/>
              </w:rPr>
            </w:pPr>
            <w:r w:rsidRPr="007D2F4F">
              <w:rPr>
                <w:i/>
                <w:sz w:val="18"/>
              </w:rPr>
              <w:t>-competence outside school</w:t>
            </w:r>
          </w:p>
          <w:p w14:paraId="7B7C5F19" w14:textId="77777777" w:rsidR="00644ADF" w:rsidRPr="007D2F4F" w:rsidRDefault="00644ADF" w:rsidP="004858F5">
            <w:pPr>
              <w:rPr>
                <w:i/>
                <w:sz w:val="18"/>
              </w:rPr>
            </w:pPr>
            <w:r w:rsidRPr="007D2F4F">
              <w:rPr>
                <w:i/>
                <w:sz w:val="18"/>
              </w:rPr>
              <w:t xml:space="preserve">-teacher disapproval </w:t>
            </w:r>
          </w:p>
          <w:p w14:paraId="6D593F36" w14:textId="77777777" w:rsidR="00644ADF" w:rsidRPr="007D2F4F" w:rsidRDefault="00644ADF" w:rsidP="004858F5">
            <w:pPr>
              <w:rPr>
                <w:i/>
                <w:sz w:val="18"/>
              </w:rPr>
            </w:pPr>
            <w:r w:rsidRPr="007D2F4F">
              <w:rPr>
                <w:i/>
                <w:sz w:val="18"/>
              </w:rPr>
              <w:t>-rock concert t-shirts</w:t>
            </w:r>
          </w:p>
          <w:p w14:paraId="13DAE1A6" w14:textId="77777777" w:rsidR="00644ADF" w:rsidRPr="007D2F4F" w:rsidRDefault="00644ADF" w:rsidP="004858F5">
            <w:pPr>
              <w:rPr>
                <w:sz w:val="18"/>
              </w:rPr>
            </w:pPr>
            <w:r w:rsidRPr="007D2F4F">
              <w:rPr>
                <w:i/>
                <w:sz w:val="18"/>
              </w:rPr>
              <w:t>-acknowledged drug use since junior high</w:t>
            </w:r>
          </w:p>
        </w:tc>
        <w:tc>
          <w:tcPr>
            <w:tcW w:w="1984" w:type="dxa"/>
          </w:tcPr>
          <w:p w14:paraId="4F0F477D" w14:textId="77777777" w:rsidR="00644ADF" w:rsidRDefault="00644ADF" w:rsidP="004858F5">
            <w:pPr>
              <w:rPr>
                <w:b/>
                <w:sz w:val="18"/>
              </w:rPr>
            </w:pPr>
            <w:r>
              <w:rPr>
                <w:b/>
                <w:sz w:val="18"/>
              </w:rPr>
              <w:t>Macro-level findings:</w:t>
            </w:r>
          </w:p>
          <w:p w14:paraId="18366A5E" w14:textId="77777777" w:rsidR="00644ADF" w:rsidRPr="00A850B4" w:rsidRDefault="00644ADF" w:rsidP="004858F5">
            <w:pPr>
              <w:rPr>
                <w:sz w:val="18"/>
              </w:rPr>
            </w:pPr>
            <w:r>
              <w:rPr>
                <w:sz w:val="18"/>
              </w:rPr>
              <w:t>Description of divide within a school</w:t>
            </w:r>
          </w:p>
        </w:tc>
      </w:tr>
      <w:tr w:rsidR="00644ADF" w14:paraId="0A8A2BE7" w14:textId="77777777" w:rsidTr="004858F5">
        <w:tc>
          <w:tcPr>
            <w:tcW w:w="2235" w:type="dxa"/>
            <w:vAlign w:val="center"/>
          </w:tcPr>
          <w:p w14:paraId="3477365D" w14:textId="77777777" w:rsidR="00644ADF" w:rsidRPr="007D2F4F" w:rsidRDefault="00644ADF" w:rsidP="004858F5">
            <w:pPr>
              <w:jc w:val="center"/>
              <w:rPr>
                <w:sz w:val="18"/>
              </w:rPr>
            </w:pPr>
            <w:r w:rsidRPr="007D2F4F">
              <w:rPr>
                <w:b/>
                <w:sz w:val="18"/>
              </w:rPr>
              <w:t>English high school</w:t>
            </w:r>
            <w:r w:rsidRPr="007D2F4F">
              <w:rPr>
                <w:sz w:val="18"/>
              </w:rPr>
              <w:t xml:space="preserve"> </w:t>
            </w:r>
            <w:r w:rsidRPr="007D2F4F">
              <w:rPr>
                <w:sz w:val="18"/>
              </w:rPr>
              <w:br/>
            </w:r>
            <w:r w:rsidRPr="007D2F4F">
              <w:rPr>
                <w:sz w:val="18"/>
              </w:rPr>
              <w:fldChar w:fldCharType="begin"/>
            </w:r>
            <w:r>
              <w:rPr>
                <w:sz w:val="18"/>
              </w:rPr>
              <w:instrText xml:space="preserve"> ADDIN EN.CITE &lt;EndNote&gt;&lt;Cite&gt;&lt;Author&gt;Willis&lt;/Author&gt;&lt;Year&gt;1977&lt;/Year&gt;&lt;RecNum&gt;100&lt;/RecNum&gt;&lt;DisplayText&gt;(Willis, 1977)&lt;/DisplayText&gt;&lt;record&gt;&lt;rec-number&gt;100&lt;/rec-number&gt;&lt;foreign-keys&gt;&lt;key app="EN" db-id="xpvsd90dpw0v5tesesuv9tfg05tdzeed2aft"&gt;100&lt;/key&gt;&lt;/foreign-keys&gt;&lt;ref-type name="Book"&gt;6&lt;/ref-type&gt;&lt;contributors&gt;&lt;authors&gt;&lt;author&gt;Paul E Willis&lt;/author&gt;&lt;/authors&gt;&lt;/contributors&gt;&lt;titles&gt;&lt;title&gt;Learning to labour: How working class kids get working class jobs&lt;/title&gt;&lt;/titles&gt;&lt;pages&gt;226&lt;/pages&gt;&lt;section&gt;226&lt;/section&gt;&lt;dates&gt;&lt;year&gt;1977&lt;/year&gt;&lt;/dates&gt;&lt;pub-location&gt;Farnborough, Eng&lt;/pub-location&gt;&lt;publisher&gt;Saxon House&lt;/publisher&gt;&lt;urls&gt;&lt;/urls&gt;&lt;/record&gt;&lt;/Cite&gt;&lt;/EndNote&gt;</w:instrText>
            </w:r>
            <w:r w:rsidRPr="007D2F4F">
              <w:rPr>
                <w:sz w:val="18"/>
              </w:rPr>
              <w:fldChar w:fldCharType="separate"/>
            </w:r>
            <w:r>
              <w:rPr>
                <w:noProof/>
                <w:sz w:val="18"/>
              </w:rPr>
              <w:t>(</w:t>
            </w:r>
            <w:hyperlink w:anchor="_ENREF_60" w:tooltip="Willis, 1977 #100" w:history="1">
              <w:r>
                <w:rPr>
                  <w:noProof/>
                  <w:sz w:val="18"/>
                </w:rPr>
                <w:t>Willis, 1977</w:t>
              </w:r>
            </w:hyperlink>
            <w:r>
              <w:rPr>
                <w:noProof/>
                <w:sz w:val="18"/>
              </w:rPr>
              <w:t>)</w:t>
            </w:r>
            <w:r w:rsidRPr="007D2F4F">
              <w:rPr>
                <w:sz w:val="18"/>
              </w:rPr>
              <w:fldChar w:fldCharType="end"/>
            </w:r>
          </w:p>
          <w:p w14:paraId="5C6D6839" w14:textId="77777777" w:rsidR="00644ADF" w:rsidRPr="007D2F4F" w:rsidRDefault="00644ADF" w:rsidP="004858F5">
            <w:pPr>
              <w:jc w:val="center"/>
              <w:rPr>
                <w:sz w:val="18"/>
              </w:rPr>
            </w:pPr>
          </w:p>
        </w:tc>
        <w:tc>
          <w:tcPr>
            <w:tcW w:w="2313" w:type="dxa"/>
          </w:tcPr>
          <w:p w14:paraId="6C4435C3" w14:textId="77777777" w:rsidR="00644ADF" w:rsidRDefault="00644ADF" w:rsidP="004858F5">
            <w:pPr>
              <w:rPr>
                <w:b/>
                <w:sz w:val="18"/>
              </w:rPr>
            </w:pPr>
            <w:r w:rsidRPr="007D2F4F">
              <w:rPr>
                <w:b/>
                <w:sz w:val="18"/>
              </w:rPr>
              <w:t>Eroles:</w:t>
            </w:r>
          </w:p>
          <w:p w14:paraId="088AF78D" w14:textId="3104D9D1" w:rsidR="0017737A" w:rsidRDefault="00644ADF" w:rsidP="004858F5">
            <w:pPr>
              <w:rPr>
                <w:i/>
                <w:sz w:val="18"/>
              </w:rPr>
            </w:pPr>
            <w:r>
              <w:rPr>
                <w:i/>
                <w:sz w:val="18"/>
              </w:rPr>
              <w:t>-</w:t>
            </w:r>
            <w:r w:rsidR="0017737A" w:rsidRPr="007D2F4F">
              <w:rPr>
                <w:i/>
                <w:sz w:val="18"/>
              </w:rPr>
              <w:t xml:space="preserve"> upper</w:t>
            </w:r>
            <w:r w:rsidR="0017737A">
              <w:rPr>
                <w:i/>
                <w:sz w:val="18"/>
              </w:rPr>
              <w:t>/middle</w:t>
            </w:r>
            <w:r w:rsidR="0017737A" w:rsidRPr="007D2F4F">
              <w:rPr>
                <w:i/>
                <w:sz w:val="18"/>
              </w:rPr>
              <w:t xml:space="preserve"> class</w:t>
            </w:r>
          </w:p>
          <w:p w14:paraId="5AB13327" w14:textId="1066AE77" w:rsidR="00644ADF" w:rsidRDefault="0017737A" w:rsidP="004858F5">
            <w:pPr>
              <w:rPr>
                <w:i/>
                <w:sz w:val="18"/>
              </w:rPr>
            </w:pPr>
            <w:r>
              <w:rPr>
                <w:i/>
                <w:sz w:val="18"/>
              </w:rPr>
              <w:t>-</w:t>
            </w:r>
            <w:r w:rsidR="00644ADF" w:rsidRPr="007D2F4F">
              <w:rPr>
                <w:i/>
                <w:sz w:val="18"/>
              </w:rPr>
              <w:t>school related competence</w:t>
            </w:r>
          </w:p>
          <w:p w14:paraId="0FCF58A1" w14:textId="4FD4CFA1" w:rsidR="00765F45" w:rsidRPr="007D2F4F" w:rsidRDefault="00765F45" w:rsidP="004858F5">
            <w:pPr>
              <w:rPr>
                <w:b/>
                <w:sz w:val="18"/>
              </w:rPr>
            </w:pPr>
            <w:r>
              <w:rPr>
                <w:i/>
                <w:sz w:val="18"/>
              </w:rPr>
              <w:t>-</w:t>
            </w:r>
            <w:r w:rsidRPr="007D2F4F">
              <w:rPr>
                <w:i/>
                <w:sz w:val="18"/>
              </w:rPr>
              <w:t>teacher approval</w:t>
            </w:r>
          </w:p>
        </w:tc>
        <w:tc>
          <w:tcPr>
            <w:tcW w:w="2324" w:type="dxa"/>
          </w:tcPr>
          <w:p w14:paraId="2087C36D" w14:textId="77777777" w:rsidR="00644ADF" w:rsidRDefault="00644ADF" w:rsidP="004858F5">
            <w:pPr>
              <w:rPr>
                <w:b/>
                <w:sz w:val="18"/>
              </w:rPr>
            </w:pPr>
            <w:r w:rsidRPr="007D2F4F">
              <w:rPr>
                <w:b/>
                <w:sz w:val="18"/>
              </w:rPr>
              <w:t>Lads:</w:t>
            </w:r>
          </w:p>
          <w:p w14:paraId="1360E326" w14:textId="77777777" w:rsidR="00644ADF" w:rsidRDefault="00644ADF" w:rsidP="004858F5">
            <w:pPr>
              <w:rPr>
                <w:i/>
                <w:sz w:val="18"/>
              </w:rPr>
            </w:pPr>
            <w:r>
              <w:rPr>
                <w:i/>
                <w:sz w:val="18"/>
              </w:rPr>
              <w:t>-</w:t>
            </w:r>
            <w:r w:rsidRPr="007D2F4F">
              <w:rPr>
                <w:i/>
                <w:sz w:val="18"/>
              </w:rPr>
              <w:t xml:space="preserve"> working class</w:t>
            </w:r>
          </w:p>
          <w:p w14:paraId="06F6E547" w14:textId="77777777" w:rsidR="00644ADF" w:rsidRDefault="00644ADF" w:rsidP="004858F5">
            <w:pPr>
              <w:rPr>
                <w:i/>
                <w:sz w:val="18"/>
              </w:rPr>
            </w:pPr>
            <w:r>
              <w:rPr>
                <w:i/>
                <w:sz w:val="18"/>
              </w:rPr>
              <w:t>-reaction and opposition to Eroles</w:t>
            </w:r>
          </w:p>
          <w:p w14:paraId="48C6784F" w14:textId="77777777" w:rsidR="00644ADF" w:rsidRDefault="00644ADF" w:rsidP="004858F5">
            <w:pPr>
              <w:rPr>
                <w:i/>
                <w:sz w:val="18"/>
              </w:rPr>
            </w:pPr>
            <w:r>
              <w:rPr>
                <w:i/>
                <w:sz w:val="18"/>
              </w:rPr>
              <w:t>-</w:t>
            </w:r>
            <w:r w:rsidRPr="007D2F4F">
              <w:rPr>
                <w:i/>
                <w:sz w:val="18"/>
              </w:rPr>
              <w:t xml:space="preserve"> acknowledged drug use</w:t>
            </w:r>
          </w:p>
          <w:p w14:paraId="01024C4A" w14:textId="5E8D22CA" w:rsidR="00644ADF" w:rsidRPr="00447CFF" w:rsidRDefault="00644ADF" w:rsidP="004858F5">
            <w:pPr>
              <w:rPr>
                <w:i/>
                <w:sz w:val="18"/>
              </w:rPr>
            </w:pPr>
            <w:r>
              <w:rPr>
                <w:i/>
                <w:sz w:val="18"/>
              </w:rPr>
              <w:t>-</w:t>
            </w:r>
            <w:r w:rsidRPr="007D2F4F">
              <w:rPr>
                <w:i/>
                <w:sz w:val="18"/>
              </w:rPr>
              <w:t xml:space="preserve"> competence outside school</w:t>
            </w:r>
          </w:p>
        </w:tc>
        <w:tc>
          <w:tcPr>
            <w:tcW w:w="1984" w:type="dxa"/>
          </w:tcPr>
          <w:p w14:paraId="50356156" w14:textId="77777777" w:rsidR="00644ADF" w:rsidRDefault="00644ADF" w:rsidP="004858F5">
            <w:pPr>
              <w:rPr>
                <w:b/>
                <w:sz w:val="18"/>
              </w:rPr>
            </w:pPr>
            <w:r>
              <w:rPr>
                <w:b/>
                <w:sz w:val="18"/>
              </w:rPr>
              <w:t>Macro-level findings:</w:t>
            </w:r>
          </w:p>
          <w:p w14:paraId="2AE411C3" w14:textId="77777777" w:rsidR="00644ADF" w:rsidRPr="007D2F4F" w:rsidRDefault="00644ADF" w:rsidP="004858F5">
            <w:pPr>
              <w:rPr>
                <w:b/>
                <w:sz w:val="18"/>
              </w:rPr>
            </w:pPr>
            <w:r>
              <w:rPr>
                <w:sz w:val="18"/>
              </w:rPr>
              <w:t xml:space="preserve">Description of divide within a school </w:t>
            </w:r>
          </w:p>
        </w:tc>
      </w:tr>
    </w:tbl>
    <w:p w14:paraId="6674D9EA" w14:textId="77777777" w:rsidR="004858F5" w:rsidRDefault="004858F5" w:rsidP="007B7D8E">
      <w:pPr>
        <w:spacing w:line="480" w:lineRule="auto"/>
        <w:rPr>
          <w:i/>
        </w:rPr>
      </w:pPr>
      <w:bookmarkStart w:id="135" w:name="_Toc263185363"/>
    </w:p>
    <w:p w14:paraId="33FF1EFE" w14:textId="5D54CAA4" w:rsidR="00D207D7" w:rsidRDefault="00D207D7" w:rsidP="007B7D8E">
      <w:pPr>
        <w:spacing w:line="480" w:lineRule="auto"/>
      </w:pPr>
      <w:r w:rsidRPr="0091083E">
        <w:rPr>
          <w:i/>
        </w:rPr>
        <w:t xml:space="preserve">Figure </w:t>
      </w:r>
      <w:r w:rsidRPr="0091083E">
        <w:rPr>
          <w:i/>
        </w:rPr>
        <w:fldChar w:fldCharType="begin"/>
      </w:r>
      <w:r w:rsidRPr="0091083E">
        <w:rPr>
          <w:i/>
        </w:rPr>
        <w:instrText xml:space="preserve"> SEQ Figure \* ARABIC </w:instrText>
      </w:r>
      <w:r w:rsidRPr="0091083E">
        <w:rPr>
          <w:i/>
        </w:rPr>
        <w:fldChar w:fldCharType="separate"/>
      </w:r>
      <w:r w:rsidR="00DB7A08">
        <w:rPr>
          <w:i/>
          <w:noProof/>
        </w:rPr>
        <w:t>6</w:t>
      </w:r>
      <w:r w:rsidRPr="0091083E">
        <w:rPr>
          <w:i/>
        </w:rPr>
        <w:fldChar w:fldCharType="end"/>
      </w:r>
      <w:r>
        <w:t xml:space="preserve">. </w:t>
      </w:r>
      <w:r w:rsidRPr="00FB294D">
        <w:t>Dual-category analysis</w:t>
      </w:r>
      <w:bookmarkEnd w:id="135"/>
    </w:p>
    <w:p w14:paraId="3F084000" w14:textId="77777777" w:rsidR="000C145D" w:rsidRDefault="00451F6C" w:rsidP="00DE4814">
      <w:r>
        <w:t xml:space="preserve"> </w:t>
      </w:r>
      <w:r w:rsidR="002D7018">
        <w:br w:type="page"/>
      </w:r>
    </w:p>
    <w:p w14:paraId="2D7A2B40" w14:textId="77777777" w:rsidR="000C145D" w:rsidRDefault="000C145D" w:rsidP="00DE4814"/>
    <w:p w14:paraId="42DA072C" w14:textId="77777777" w:rsidR="000C145D" w:rsidRDefault="000C145D" w:rsidP="00DE4814"/>
    <w:p w14:paraId="4152036B" w14:textId="77777777" w:rsidR="000C145D" w:rsidRDefault="000C145D" w:rsidP="00DE4814"/>
    <w:p w14:paraId="0259F0F3" w14:textId="49424732" w:rsidR="000C145D" w:rsidRDefault="000C145D" w:rsidP="00DE4814">
      <w:r>
        <w:rPr>
          <w:noProof/>
        </w:rPr>
        <w:drawing>
          <wp:inline distT="0" distB="0" distL="0" distR="0" wp14:anchorId="0EB213DF" wp14:editId="098E58FC">
            <wp:extent cx="5486400" cy="1273175"/>
            <wp:effectExtent l="0" t="787400" r="0" b="352425"/>
            <wp:docPr id="1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F7D3BEB" w14:textId="77777777" w:rsidR="000C145D" w:rsidRDefault="000C145D" w:rsidP="00DE4814"/>
    <w:p w14:paraId="12709592" w14:textId="77777777" w:rsidR="000C145D" w:rsidRDefault="000C145D" w:rsidP="00DE4814"/>
    <w:p w14:paraId="72C2A33C" w14:textId="44A1D413" w:rsidR="00B91522" w:rsidRDefault="00FE3442" w:rsidP="00FE3442">
      <w:pPr>
        <w:pStyle w:val="Caption"/>
      </w:pPr>
      <w:bookmarkStart w:id="136" w:name="_Toc263185364"/>
      <w:r>
        <w:t xml:space="preserve">Figure </w:t>
      </w:r>
      <w:fldSimple w:instr=" SEQ Figure \* ARABIC ">
        <w:r w:rsidR="00DB7A08">
          <w:rPr>
            <w:noProof/>
          </w:rPr>
          <w:t>7</w:t>
        </w:r>
      </w:fldSimple>
      <w:r>
        <w:t xml:space="preserve">: </w:t>
      </w:r>
      <w:r w:rsidRPr="00F22B1A">
        <w:t>Timeline of current study.</w:t>
      </w:r>
      <w:bookmarkEnd w:id="136"/>
    </w:p>
    <w:p w14:paraId="162CE6FF" w14:textId="77777777" w:rsidR="000C145D" w:rsidRDefault="000C145D" w:rsidP="00DE4814"/>
    <w:p w14:paraId="53A68E4A" w14:textId="77777777" w:rsidR="000C145D" w:rsidRDefault="000C145D" w:rsidP="00DE4814"/>
    <w:p w14:paraId="07DB9F90" w14:textId="2CD13820" w:rsidR="000C145D" w:rsidRDefault="000C145D" w:rsidP="00DE4814">
      <w:r>
        <w:br w:type="page"/>
      </w:r>
    </w:p>
    <w:p w14:paraId="6822C601" w14:textId="77777777" w:rsidR="007B7D8E" w:rsidRPr="002064CA" w:rsidRDefault="007B7D8E" w:rsidP="007B7D8E">
      <w:pPr>
        <w:jc w:val="center"/>
      </w:pPr>
      <w:r w:rsidRPr="002064CA">
        <w:t>Appendix A</w:t>
      </w:r>
      <w:r w:rsidRPr="002064CA">
        <w:br/>
        <w:t>Math Autobiography</w:t>
      </w:r>
    </w:p>
    <w:p w14:paraId="1912FB3E" w14:textId="77777777" w:rsidR="007B7D8E" w:rsidRDefault="007B7D8E" w:rsidP="007B7D8E">
      <w:pPr>
        <w:pBdr>
          <w:bottom w:val="single" w:sz="6" w:space="1" w:color="auto"/>
        </w:pBdr>
        <w:rPr>
          <w:i/>
        </w:rPr>
      </w:pPr>
      <w:r w:rsidRPr="00561CAD">
        <w:rPr>
          <w:i/>
        </w:rPr>
        <w:t>Please take a moment to tell me a little about yourself and your past experiences in math classes. This autobiography will help me better meet your needs throughout the semester. Thanks!</w:t>
      </w:r>
    </w:p>
    <w:p w14:paraId="083D3C10" w14:textId="77777777" w:rsidR="007B7D8E" w:rsidRDefault="007B7D8E" w:rsidP="007B7D8E"/>
    <w:p w14:paraId="3035F0AE" w14:textId="09D82846" w:rsidR="007B7D8E" w:rsidRPr="008B3572" w:rsidRDefault="007B7D8E" w:rsidP="007B7D8E">
      <w:pPr>
        <w:pStyle w:val="ListParagraph"/>
        <w:numPr>
          <w:ilvl w:val="0"/>
          <w:numId w:val="15"/>
        </w:numPr>
        <w:rPr>
          <w:rFonts w:ascii="Times New Roman" w:hAnsi="Times New Roman"/>
          <w:sz w:val="24"/>
        </w:rPr>
      </w:pPr>
      <w:r w:rsidRPr="00E749A3">
        <w:rPr>
          <w:rFonts w:ascii="Times New Roman" w:hAnsi="Times New Roman"/>
          <w:sz w:val="24"/>
        </w:rPr>
        <w:t xml:space="preserve">Imagine a new student has transferred into your class. You want to tell her about a typical day in math class. Describe in detail what she can expect, from the moment she walks in the door, to the moment the bell rings at the end of class. </w:t>
      </w:r>
    </w:p>
    <w:p w14:paraId="205F05E6" w14:textId="77777777" w:rsidR="007B7D8E" w:rsidRDefault="007B7D8E" w:rsidP="007B7D8E">
      <w:r w:rsidRPr="008B3572">
        <w:br/>
      </w:r>
    </w:p>
    <w:p w14:paraId="7872155A" w14:textId="77777777" w:rsidR="007B7D8E" w:rsidRDefault="007B7D8E" w:rsidP="007B7D8E"/>
    <w:p w14:paraId="4BAA24DE" w14:textId="77777777" w:rsidR="007B7D8E" w:rsidRPr="008B3572" w:rsidRDefault="007B7D8E" w:rsidP="007B7D8E"/>
    <w:p w14:paraId="59552633" w14:textId="77777777" w:rsidR="007B7D8E" w:rsidRDefault="007B7D8E" w:rsidP="007B7D8E">
      <w:pPr>
        <w:pStyle w:val="ListParagraph"/>
        <w:numPr>
          <w:ilvl w:val="0"/>
          <w:numId w:val="15"/>
        </w:numPr>
        <w:rPr>
          <w:rFonts w:ascii="Times New Roman" w:hAnsi="Times New Roman"/>
          <w:sz w:val="24"/>
        </w:rPr>
      </w:pPr>
      <w:r>
        <w:rPr>
          <w:rFonts w:ascii="Times New Roman" w:hAnsi="Times New Roman"/>
          <w:sz w:val="24"/>
        </w:rPr>
        <w:t>What does it take to be successful in mathematics (Boaler and Greeno, 2000) ?</w:t>
      </w:r>
    </w:p>
    <w:p w14:paraId="32A74C4B" w14:textId="77777777" w:rsidR="007B7D8E" w:rsidRDefault="007B7D8E" w:rsidP="007B7D8E"/>
    <w:p w14:paraId="5726A3F3" w14:textId="77777777" w:rsidR="007B7D8E" w:rsidRDefault="007B7D8E" w:rsidP="007B7D8E"/>
    <w:p w14:paraId="006C7ECB" w14:textId="77777777" w:rsidR="007B7D8E" w:rsidRDefault="007B7D8E" w:rsidP="007B7D8E"/>
    <w:p w14:paraId="5D48D93B" w14:textId="77777777" w:rsidR="007B7D8E" w:rsidRPr="008B3572" w:rsidRDefault="007B7D8E" w:rsidP="007B7D8E">
      <w:r w:rsidRPr="008B3572">
        <w:br/>
      </w:r>
    </w:p>
    <w:p w14:paraId="4EC2A212" w14:textId="78D6C303" w:rsidR="007B7D8E" w:rsidRPr="008B3572" w:rsidRDefault="007B7D8E" w:rsidP="007B7D8E">
      <w:pPr>
        <w:pStyle w:val="ListParagraph"/>
        <w:numPr>
          <w:ilvl w:val="0"/>
          <w:numId w:val="15"/>
        </w:numPr>
        <w:rPr>
          <w:rFonts w:ascii="Times New Roman" w:hAnsi="Times New Roman"/>
          <w:sz w:val="24"/>
        </w:rPr>
      </w:pPr>
      <w:r>
        <w:rPr>
          <w:rFonts w:ascii="Times New Roman" w:hAnsi="Times New Roman"/>
          <w:sz w:val="24"/>
        </w:rPr>
        <w:t>Do you like math? Why or why not?</w:t>
      </w:r>
      <w:r w:rsidRPr="009E5712">
        <w:rPr>
          <w:rFonts w:ascii="Times New Roman" w:hAnsi="Times New Roman"/>
          <w:i/>
          <w:sz w:val="24"/>
        </w:rPr>
        <w:t>.</w:t>
      </w:r>
      <w:r w:rsidRPr="009147FE">
        <w:rPr>
          <w:rFonts w:ascii="Times New Roman" w:hAnsi="Times New Roman"/>
          <w:sz w:val="24"/>
        </w:rPr>
        <w:t xml:space="preserve"> </w:t>
      </w:r>
      <w:r>
        <w:rPr>
          <w:rFonts w:ascii="Times New Roman" w:hAnsi="Times New Roman"/>
          <w:sz w:val="24"/>
        </w:rPr>
        <w:t xml:space="preserve">(Boaler and Greeno, 2000) </w:t>
      </w:r>
      <w:r w:rsidRPr="008B3572">
        <w:rPr>
          <w:rFonts w:ascii="Times New Roman" w:hAnsi="Times New Roman"/>
          <w:i/>
          <w:sz w:val="24"/>
        </w:rPr>
        <w:br/>
      </w:r>
      <w:r>
        <w:rPr>
          <w:rFonts w:ascii="Times New Roman" w:hAnsi="Times New Roman"/>
          <w:sz w:val="24"/>
        </w:rPr>
        <w:br/>
      </w:r>
      <w:r>
        <w:rPr>
          <w:rFonts w:ascii="Times New Roman" w:hAnsi="Times New Roman"/>
          <w:sz w:val="24"/>
        </w:rPr>
        <w:br/>
      </w:r>
      <w:r>
        <w:rPr>
          <w:rFonts w:ascii="Times New Roman" w:hAnsi="Times New Roman"/>
          <w:sz w:val="24"/>
        </w:rPr>
        <w:br/>
      </w:r>
    </w:p>
    <w:p w14:paraId="1BD07897" w14:textId="77777777" w:rsidR="007B7D8E" w:rsidRDefault="007B7D8E" w:rsidP="007B7D8E">
      <w:pPr>
        <w:ind w:firstLine="360"/>
      </w:pPr>
      <w:r>
        <w:t>4.  How does this math class compare to other math classes you’ve had?</w:t>
      </w:r>
    </w:p>
    <w:p w14:paraId="27AEE97C" w14:textId="77777777" w:rsidR="007B7D8E" w:rsidRDefault="007B7D8E" w:rsidP="007B7D8E">
      <w:pPr>
        <w:jc w:val="center"/>
      </w:pPr>
    </w:p>
    <w:p w14:paraId="7C400F76" w14:textId="77777777" w:rsidR="007B7D8E" w:rsidRDefault="007B7D8E" w:rsidP="007B7D8E"/>
    <w:p w14:paraId="409E24C4" w14:textId="77777777" w:rsidR="007B7D8E" w:rsidRDefault="007B7D8E" w:rsidP="007B7D8E"/>
    <w:p w14:paraId="0DF559A2" w14:textId="77777777" w:rsidR="007B7D8E" w:rsidRDefault="007B7D8E" w:rsidP="007B7D8E"/>
    <w:p w14:paraId="187C5AF2" w14:textId="77777777" w:rsidR="007B7D8E" w:rsidRDefault="007B7D8E" w:rsidP="007B7D8E"/>
    <w:p w14:paraId="75B9A724" w14:textId="77777777" w:rsidR="007B7D8E" w:rsidRDefault="007B7D8E" w:rsidP="007B7D8E"/>
    <w:p w14:paraId="6E4DF6E1" w14:textId="77777777" w:rsidR="007B7D8E" w:rsidRDefault="007B7D8E" w:rsidP="007B7D8E"/>
    <w:p w14:paraId="4004F7AB" w14:textId="77777777" w:rsidR="007B7D8E" w:rsidRDefault="007B7D8E" w:rsidP="007B7D8E"/>
    <w:p w14:paraId="077863AF" w14:textId="77777777" w:rsidR="007B7D8E" w:rsidRDefault="007B7D8E" w:rsidP="007B7D8E"/>
    <w:p w14:paraId="754A6768" w14:textId="77777777" w:rsidR="00DE4814" w:rsidRDefault="00DE4814" w:rsidP="007B7D8E"/>
    <w:p w14:paraId="426E0495" w14:textId="77777777" w:rsidR="00DE4814" w:rsidRDefault="00DE4814" w:rsidP="007B7D8E"/>
    <w:p w14:paraId="11B28F17" w14:textId="77777777" w:rsidR="00DE4814" w:rsidRDefault="00DE4814" w:rsidP="007B7D8E"/>
    <w:p w14:paraId="0A28195C" w14:textId="77777777" w:rsidR="00DE4814" w:rsidRDefault="00DE4814" w:rsidP="007B7D8E"/>
    <w:p w14:paraId="3094D704" w14:textId="77777777" w:rsidR="007B7D8E" w:rsidRDefault="007B7D8E" w:rsidP="007B7D8E"/>
    <w:p w14:paraId="5D2B7915" w14:textId="77777777" w:rsidR="00641AE7" w:rsidRDefault="00641AE7" w:rsidP="007B7D8E"/>
    <w:p w14:paraId="67D1088C" w14:textId="77777777" w:rsidR="00641AE7" w:rsidRDefault="00641AE7" w:rsidP="007B7D8E"/>
    <w:p w14:paraId="5941CE9B" w14:textId="77777777" w:rsidR="00641AE7" w:rsidRDefault="00641AE7" w:rsidP="007B7D8E"/>
    <w:p w14:paraId="4C9FF1CA" w14:textId="77777777" w:rsidR="00641AE7" w:rsidRDefault="00641AE7" w:rsidP="007B7D8E"/>
    <w:p w14:paraId="2F0BB849" w14:textId="6FA9A38E" w:rsidR="00641AE7" w:rsidRDefault="00641AE7">
      <w:r>
        <w:br w:type="page"/>
      </w:r>
    </w:p>
    <w:p w14:paraId="59F47306" w14:textId="77777777" w:rsidR="00641AE7" w:rsidRDefault="00641AE7" w:rsidP="007B7D8E"/>
    <w:p w14:paraId="3DCD62F7" w14:textId="77777777" w:rsidR="00DE4814" w:rsidRDefault="00DE4814" w:rsidP="007B7D8E"/>
    <w:p w14:paraId="59096EE5" w14:textId="77777777" w:rsidR="007B7D8E" w:rsidRPr="002064CA" w:rsidRDefault="007B7D8E" w:rsidP="007B7D8E">
      <w:pPr>
        <w:jc w:val="center"/>
      </w:pPr>
      <w:r w:rsidRPr="002064CA">
        <w:t>Appendix B</w:t>
      </w:r>
      <w:r w:rsidRPr="002064CA">
        <w:br/>
        <w:t xml:space="preserve">Interview Protocol </w:t>
      </w:r>
    </w:p>
    <w:p w14:paraId="59F03B1B" w14:textId="77777777" w:rsidR="007B7D8E" w:rsidRPr="002064CA" w:rsidRDefault="007B7D8E" w:rsidP="007B7D8E">
      <w:pPr>
        <w:rPr>
          <w:b/>
        </w:rPr>
      </w:pPr>
      <w:r w:rsidRPr="002064CA">
        <w:rPr>
          <w:b/>
        </w:rPr>
        <w:t>INSTRUCTIONS</w:t>
      </w:r>
    </w:p>
    <w:p w14:paraId="70185492" w14:textId="77777777" w:rsidR="007B7D8E" w:rsidRDefault="007B7D8E" w:rsidP="007B7D8E">
      <w:pPr>
        <w:rPr>
          <w:i/>
          <w:iCs/>
        </w:rPr>
      </w:pPr>
      <w:r w:rsidRPr="00302559">
        <w:rPr>
          <w:i/>
          <w:iCs/>
        </w:rPr>
        <w:t>Good morning (afternoon). My name is</w:t>
      </w:r>
      <w:r>
        <w:rPr>
          <w:i/>
          <w:iCs/>
        </w:rPr>
        <w:t xml:space="preserve"> Richard Robinson.</w:t>
      </w:r>
      <w:r w:rsidRPr="00302559">
        <w:t xml:space="preserve"> </w:t>
      </w:r>
      <w:r>
        <w:rPr>
          <w:i/>
          <w:iCs/>
        </w:rPr>
        <w:t xml:space="preserve">Thanks for coming. </w:t>
      </w:r>
      <w:r w:rsidRPr="00302559">
        <w:rPr>
          <w:i/>
          <w:iCs/>
        </w:rPr>
        <w:t>I am looking for students’ views on high school mathematics. My research project focuses on the improvement of teaching and learning, with particular interest in understanding how students view their high school math experiences. My goal is not to evaluate you as a student. Rather, I am trying to learn more about teaching and learning, and hopefully learn about how others can do to support student learning.</w:t>
      </w:r>
    </w:p>
    <w:p w14:paraId="7071561A" w14:textId="77777777" w:rsidR="007B7D8E" w:rsidRDefault="007B7D8E" w:rsidP="007B7D8E">
      <w:pPr>
        <w:rPr>
          <w:i/>
          <w:iCs/>
        </w:rPr>
      </w:pPr>
      <w:r>
        <w:rPr>
          <w:i/>
          <w:iCs/>
        </w:rPr>
        <w:t>If it’s okay with you</w:t>
      </w:r>
      <w:r w:rsidRPr="00007BB5">
        <w:rPr>
          <w:i/>
          <w:iCs/>
        </w:rPr>
        <w:t xml:space="preserve">, </w:t>
      </w:r>
      <w:r>
        <w:rPr>
          <w:i/>
          <w:iCs/>
        </w:rPr>
        <w:t xml:space="preserve">I </w:t>
      </w:r>
      <w:r w:rsidRPr="00007BB5">
        <w:rPr>
          <w:i/>
          <w:iCs/>
        </w:rPr>
        <w:t xml:space="preserve">would like to </w:t>
      </w:r>
      <w:r>
        <w:rPr>
          <w:i/>
          <w:iCs/>
        </w:rPr>
        <w:t>record</w:t>
      </w:r>
      <w:r w:rsidRPr="00007BB5">
        <w:rPr>
          <w:i/>
          <w:iCs/>
        </w:rPr>
        <w:t xml:space="preserve"> our conversations today</w:t>
      </w:r>
      <w:r>
        <w:rPr>
          <w:i/>
          <w:iCs/>
        </w:rPr>
        <w:t xml:space="preserve"> using this digital audio recorder</w:t>
      </w:r>
      <w:r w:rsidRPr="00007BB5">
        <w:rPr>
          <w:i/>
          <w:iCs/>
        </w:rPr>
        <w:t xml:space="preserve">. </w:t>
      </w:r>
      <w:r>
        <w:rPr>
          <w:i/>
          <w:iCs/>
        </w:rPr>
        <w:t xml:space="preserve">The purpose of this is so </w:t>
      </w:r>
      <w:r w:rsidRPr="00302559">
        <w:rPr>
          <w:i/>
          <w:iCs/>
        </w:rPr>
        <w:t>that I can get all the details but at the same time be able to carry on an attentive</w:t>
      </w:r>
      <w:r>
        <w:rPr>
          <w:i/>
          <w:iCs/>
        </w:rPr>
        <w:t xml:space="preserve"> </w:t>
      </w:r>
      <w:r w:rsidRPr="00302559">
        <w:rPr>
          <w:i/>
          <w:iCs/>
        </w:rPr>
        <w:t>conversation with you</w:t>
      </w:r>
      <w:r>
        <w:rPr>
          <w:i/>
          <w:iCs/>
        </w:rPr>
        <w:t xml:space="preserve">. </w:t>
      </w:r>
    </w:p>
    <w:p w14:paraId="47012765" w14:textId="77777777" w:rsidR="007B7D8E" w:rsidRDefault="007B7D8E" w:rsidP="007B7D8E">
      <w:pPr>
        <w:rPr>
          <w:i/>
          <w:iCs/>
        </w:rPr>
      </w:pPr>
      <w:r w:rsidRPr="00FC78B7">
        <w:rPr>
          <w:i/>
          <w:iCs/>
        </w:rPr>
        <w:t>I have planned for this interview to last about an hour. I have several questions that I would like to cover. If time begins to run short, I may need to interrupt you in order to push ahead and complete the interview.</w:t>
      </w:r>
    </w:p>
    <w:p w14:paraId="12512297" w14:textId="77777777" w:rsidR="007B7D8E" w:rsidRPr="002064CA" w:rsidRDefault="007B7D8E" w:rsidP="007B7D8E">
      <w:pPr>
        <w:rPr>
          <w:b/>
          <w:iCs/>
        </w:rPr>
      </w:pPr>
      <w:r w:rsidRPr="002064CA">
        <w:rPr>
          <w:b/>
          <w:iCs/>
        </w:rPr>
        <w:t>CONSENT FORM INSTRUCTIONS</w:t>
      </w:r>
    </w:p>
    <w:p w14:paraId="4DA8A69D" w14:textId="77777777" w:rsidR="007B7D8E" w:rsidRPr="00302559" w:rsidRDefault="007B7D8E" w:rsidP="007B7D8E">
      <w:pPr>
        <w:rPr>
          <w:i/>
          <w:iCs/>
        </w:rPr>
      </w:pPr>
      <w:r w:rsidRPr="00FC78B7">
        <w:rPr>
          <w:i/>
          <w:iCs/>
        </w:rPr>
        <w:t>Before we get started, please take a few minutes to read</w:t>
      </w:r>
      <w:r>
        <w:rPr>
          <w:i/>
          <w:iCs/>
        </w:rPr>
        <w:t xml:space="preserve"> and</w:t>
      </w:r>
      <w:r w:rsidRPr="00007BB5">
        <w:rPr>
          <w:i/>
          <w:iCs/>
        </w:rPr>
        <w:t xml:space="preserve"> sign the release form. </w:t>
      </w:r>
      <w:r>
        <w:rPr>
          <w:i/>
          <w:iCs/>
        </w:rPr>
        <w:t>As a reminder</w:t>
      </w:r>
      <w:r w:rsidRPr="00007BB5">
        <w:rPr>
          <w:i/>
          <w:iCs/>
        </w:rPr>
        <w:t>, only researchers on th</w:t>
      </w:r>
      <w:r>
        <w:rPr>
          <w:i/>
          <w:iCs/>
        </w:rPr>
        <w:t>is</w:t>
      </w:r>
      <w:r w:rsidRPr="00007BB5">
        <w:rPr>
          <w:i/>
          <w:iCs/>
        </w:rPr>
        <w:t xml:space="preserve"> project will </w:t>
      </w:r>
      <w:r>
        <w:rPr>
          <w:i/>
          <w:iCs/>
        </w:rPr>
        <w:t>have access to these recordings</w:t>
      </w:r>
      <w:r w:rsidRPr="00007BB5">
        <w:rPr>
          <w:i/>
          <w:iCs/>
        </w:rPr>
        <w:t xml:space="preserve"> which will be destroyed after they are transcribed. In addition,</w:t>
      </w:r>
      <w:r>
        <w:rPr>
          <w:i/>
          <w:iCs/>
        </w:rPr>
        <w:t xml:space="preserve"> I</w:t>
      </w:r>
      <w:r w:rsidRPr="00007BB5">
        <w:rPr>
          <w:i/>
          <w:iCs/>
        </w:rPr>
        <w:t xml:space="preserve"> </w:t>
      </w:r>
      <w:r>
        <w:rPr>
          <w:i/>
          <w:iCs/>
        </w:rPr>
        <w:t>ask that you</w:t>
      </w:r>
      <w:r w:rsidRPr="00007BB5">
        <w:rPr>
          <w:i/>
          <w:iCs/>
        </w:rPr>
        <w:t xml:space="preserve"> sign a form </w:t>
      </w:r>
      <w:r>
        <w:rPr>
          <w:i/>
          <w:iCs/>
        </w:rPr>
        <w:t>meant to</w:t>
      </w:r>
      <w:r w:rsidRPr="00007BB5">
        <w:rPr>
          <w:i/>
          <w:iCs/>
        </w:rPr>
        <w:t xml:space="preserve"> meet our human subject requirements. </w:t>
      </w:r>
      <w:r>
        <w:rPr>
          <w:i/>
          <w:iCs/>
        </w:rPr>
        <w:t>T</w:t>
      </w:r>
      <w:r w:rsidRPr="00007BB5">
        <w:rPr>
          <w:i/>
          <w:iCs/>
        </w:rPr>
        <w:t xml:space="preserve">his document states that: (1) all information will </w:t>
      </w:r>
      <w:r>
        <w:rPr>
          <w:i/>
          <w:iCs/>
        </w:rPr>
        <w:t xml:space="preserve">remain </w:t>
      </w:r>
      <w:r w:rsidRPr="00007BB5">
        <w:rPr>
          <w:i/>
          <w:iCs/>
        </w:rPr>
        <w:t xml:space="preserve">confidential, (2) your participation is voluntary and you may stop at any time, and (3) we do not intend to inflict any harm. Thank you </w:t>
      </w:r>
      <w:r>
        <w:rPr>
          <w:i/>
          <w:iCs/>
        </w:rPr>
        <w:t xml:space="preserve">so much </w:t>
      </w:r>
      <w:r w:rsidRPr="00007BB5">
        <w:rPr>
          <w:i/>
          <w:iCs/>
        </w:rPr>
        <w:t>for agreeing to participate.</w:t>
      </w:r>
      <w:r>
        <w:rPr>
          <w:i/>
          <w:iCs/>
        </w:rPr>
        <w:t xml:space="preserve"> (TURN DIGITAL RECORDER ON.)</w:t>
      </w:r>
    </w:p>
    <w:p w14:paraId="5A0CB1DF" w14:textId="77777777" w:rsidR="007B7D8E" w:rsidRDefault="007B7D8E" w:rsidP="007B7D8E">
      <w:pPr>
        <w:spacing w:line="480" w:lineRule="auto"/>
      </w:pPr>
      <w:r w:rsidRPr="002064CA">
        <w:rPr>
          <w:b/>
          <w:iCs/>
        </w:rPr>
        <w:t>QUESTIONS</w:t>
      </w:r>
      <w:r>
        <w:rPr>
          <w:b/>
          <w:iCs/>
        </w:rPr>
        <w:t xml:space="preserve"> (Cobb, 2009,2011b) and (</w:t>
      </w:r>
      <w:r w:rsidRPr="00B8193E">
        <w:rPr>
          <w:b/>
          <w:iCs/>
        </w:rPr>
        <w:t>Boaler and Greeno, 2000</w:t>
      </w:r>
      <w:r>
        <w:rPr>
          <w:b/>
          <w:iCs/>
        </w:rPr>
        <w:t>)</w:t>
      </w:r>
      <w:r>
        <w:rPr>
          <w:iCs/>
        </w:rPr>
        <w:br/>
      </w:r>
      <w:r w:rsidRPr="002064CA">
        <w:rPr>
          <w:b/>
        </w:rPr>
        <w:t>A. Competence</w:t>
      </w:r>
      <w:r w:rsidRPr="005A3861">
        <w:br/>
        <w:t xml:space="preserve">1. How good in math are you? </w:t>
      </w:r>
      <w:r w:rsidRPr="005A3861">
        <w:br/>
        <w:t>2. If you were to list all the students in your class from the worst to the best in math, where would you put yourself?  Why?</w:t>
      </w:r>
      <w:r w:rsidRPr="005A3861">
        <w:br/>
        <w:t xml:space="preserve">3. Some kids are better in one subject than in another. For example, you might be better in math than in English. Compared to most of your other school subjects, how good are you in math? </w:t>
      </w:r>
      <w:r w:rsidRPr="005A3861">
        <w:br/>
      </w:r>
      <w:r w:rsidRPr="00752582">
        <w:t>Competence</w:t>
      </w:r>
      <w:r w:rsidRPr="00752582" w:rsidDel="00752582">
        <w:t xml:space="preserve"> </w:t>
      </w:r>
      <w:r>
        <w:t>Probes</w:t>
      </w:r>
      <w:r w:rsidRPr="005A3861">
        <w:t>: How do you know?</w:t>
      </w:r>
      <w:r w:rsidRPr="005A3861">
        <w:br/>
        <w:t xml:space="preserve"> </w:t>
      </w:r>
      <w:r w:rsidRPr="002064CA">
        <w:rPr>
          <w:b/>
        </w:rPr>
        <w:t xml:space="preserve">B. </w:t>
      </w:r>
      <w:r>
        <w:rPr>
          <w:b/>
        </w:rPr>
        <w:t xml:space="preserve">Understanding of </w:t>
      </w:r>
      <w:r w:rsidRPr="002064CA">
        <w:rPr>
          <w:b/>
        </w:rPr>
        <w:t>Classroom Obligations</w:t>
      </w:r>
      <w:r>
        <w:rPr>
          <w:b/>
        </w:rPr>
        <w:t xml:space="preserve"> (both general and specifically mathematical): What does a successful student “look like”?</w:t>
      </w:r>
      <w:r w:rsidRPr="005A3861">
        <w:br/>
      </w:r>
      <w:r>
        <w:t>1</w:t>
      </w:r>
      <w:r w:rsidRPr="005A3861">
        <w:t xml:space="preserve">. Suppose a new student arrives at your school, what do you tell them they have to do to be successful in </w:t>
      </w:r>
      <w:r w:rsidRPr="006A121E">
        <w:rPr>
          <w:b/>
          <w:i/>
        </w:rPr>
        <w:t>this</w:t>
      </w:r>
      <w:r w:rsidRPr="005A3861">
        <w:t xml:space="preserve"> math class? </w:t>
      </w:r>
      <w:r w:rsidRPr="005A3861">
        <w:br/>
      </w:r>
      <w:r>
        <w:t>2</w:t>
      </w:r>
      <w:r w:rsidRPr="005A3861">
        <w:t xml:space="preserve">. Is what you have to do to be successful in </w:t>
      </w:r>
      <w:r w:rsidRPr="006A121E">
        <w:rPr>
          <w:b/>
          <w:i/>
        </w:rPr>
        <w:t>this</w:t>
      </w:r>
      <w:r w:rsidRPr="005A3861">
        <w:t xml:space="preserve"> class different from other math classes you’ve had? Why or why not? </w:t>
      </w:r>
      <w:r w:rsidRPr="005A3861">
        <w:br/>
      </w:r>
      <w:r>
        <w:t>3</w:t>
      </w:r>
      <w:r w:rsidRPr="005A3861">
        <w:t xml:space="preserve">. On a typical day, what do you have to do in this math class? </w:t>
      </w:r>
    </w:p>
    <w:p w14:paraId="341093E0" w14:textId="77777777" w:rsidR="007B7D8E" w:rsidRDefault="007B7D8E" w:rsidP="007B7D8E">
      <w:pPr>
        <w:spacing w:line="480" w:lineRule="auto"/>
      </w:pPr>
      <w:r w:rsidRPr="00752582">
        <w:t xml:space="preserve">Obligations </w:t>
      </w:r>
      <w:r>
        <w:t>Probes</w:t>
      </w:r>
      <w:r w:rsidRPr="005A3861">
        <w:t>: Do you have to do that? Is that your job?</w:t>
      </w:r>
      <w:r>
        <w:t xml:space="preserve"> What about showing your work? </w:t>
      </w:r>
      <w:r w:rsidRPr="005A3861">
        <w:br/>
      </w:r>
      <w:r>
        <w:rPr>
          <w:b/>
        </w:rPr>
        <w:t>D</w:t>
      </w:r>
      <w:r w:rsidRPr="002064CA">
        <w:rPr>
          <w:b/>
        </w:rPr>
        <w:t xml:space="preserve">. Valuation of </w:t>
      </w:r>
      <w:r>
        <w:rPr>
          <w:b/>
        </w:rPr>
        <w:t>Classroom Obligations (i.e. enacted m</w:t>
      </w:r>
      <w:r w:rsidRPr="002064CA">
        <w:rPr>
          <w:b/>
        </w:rPr>
        <w:t>athematics</w:t>
      </w:r>
      <w:r>
        <w:rPr>
          <w:b/>
        </w:rPr>
        <w:t>)</w:t>
      </w:r>
      <w:r w:rsidRPr="005A3861">
        <w:br/>
      </w:r>
      <w:r>
        <w:t xml:space="preserve"> 1</w:t>
      </w:r>
      <w:r w:rsidRPr="005A3861">
        <w:t>. Would you recommend this class to other students? Why or why not?</w:t>
      </w:r>
      <w:r w:rsidRPr="005A3861">
        <w:br/>
      </w:r>
      <w:r>
        <w:t>2</w:t>
      </w:r>
      <w:r w:rsidRPr="005A3861">
        <w:t xml:space="preserve">. </w:t>
      </w:r>
      <w:r>
        <w:t xml:space="preserve"> </w:t>
      </w:r>
      <w:r w:rsidRPr="005A3861">
        <w:t>Do you like mathematics? Why or why not?</w:t>
      </w:r>
      <w:r w:rsidRPr="005A3861">
        <w:br/>
      </w:r>
      <w:r>
        <w:t>3</w:t>
      </w:r>
      <w:r w:rsidRPr="005A3861">
        <w:t xml:space="preserve">. </w:t>
      </w:r>
      <w:r>
        <w:t xml:space="preserve"> </w:t>
      </w:r>
      <w:r w:rsidRPr="005A3861">
        <w:t>How important is it for you to be good in math? Why?</w:t>
      </w:r>
      <w:r w:rsidRPr="005A3861">
        <w:br/>
      </w:r>
      <w:r w:rsidRPr="00752582">
        <w:t xml:space="preserve">Valuation </w:t>
      </w:r>
      <w:r>
        <w:t>Probes</w:t>
      </w:r>
      <w:r w:rsidRPr="005A3861">
        <w:t>: Is that important</w:t>
      </w:r>
      <w:r>
        <w:t xml:space="preserve"> to you</w:t>
      </w:r>
      <w:r w:rsidRPr="005A3861">
        <w:t xml:space="preserve">? </w:t>
      </w:r>
    </w:p>
    <w:p w14:paraId="7B05C65F" w14:textId="77777777" w:rsidR="007B7D8E" w:rsidRDefault="007B7D8E" w:rsidP="007B7D8E">
      <w:pPr>
        <w:spacing w:line="480" w:lineRule="auto"/>
      </w:pPr>
      <w:r>
        <w:t xml:space="preserve">General Probes: Can you tell me more about that?  What do you mean? Take me through that experience. </w:t>
      </w:r>
    </w:p>
    <w:p w14:paraId="27982E16" w14:textId="77777777" w:rsidR="007B7D8E" w:rsidRPr="003A0281" w:rsidRDefault="007B7D8E" w:rsidP="007B7D8E">
      <w:pPr>
        <w:rPr>
          <w:i/>
        </w:rPr>
      </w:pPr>
      <w:r w:rsidRPr="002064CA">
        <w:rPr>
          <w:b/>
        </w:rPr>
        <w:t>DEBRIEFING:</w:t>
      </w:r>
      <w:r>
        <w:br/>
      </w:r>
      <w:r>
        <w:rPr>
          <w:i/>
        </w:rPr>
        <w:t>Again, t</w:t>
      </w:r>
      <w:r w:rsidRPr="003A0281">
        <w:rPr>
          <w:i/>
        </w:rPr>
        <w:t>hank you for coming this morning (afternoon). I really appreciate your time and your comments have been quite helpful</w:t>
      </w:r>
      <w:r>
        <w:rPr>
          <w:i/>
        </w:rPr>
        <w:t xml:space="preserve">. </w:t>
      </w:r>
      <w:r w:rsidRPr="003A0281">
        <w:rPr>
          <w:i/>
        </w:rPr>
        <w:t>The purpose of this interview is to better understand students’ perceptions of their experiences inside and outside of the classroom. I am interested in your opinions and your reactions. This interview is not designed to evaluate you as a student. The results of this research will provide useful information for teachers, in  helping them to better support students.</w:t>
      </w:r>
      <w:r>
        <w:rPr>
          <w:i/>
        </w:rPr>
        <w:t xml:space="preserve"> </w:t>
      </w:r>
      <w:r w:rsidRPr="003A0281">
        <w:rPr>
          <w:i/>
        </w:rPr>
        <w:t xml:space="preserve">You will be kept anonymous during all phases of this study including any writings, published or not.  </w:t>
      </w:r>
    </w:p>
    <w:p w14:paraId="142CDA56" w14:textId="77777777" w:rsidR="007B7D8E" w:rsidRPr="003A0281" w:rsidRDefault="007B7D8E" w:rsidP="007B7D8E">
      <w:pPr>
        <w:rPr>
          <w:i/>
        </w:rPr>
      </w:pPr>
      <w:r w:rsidRPr="003A0281">
        <w:rPr>
          <w:i/>
        </w:rPr>
        <w:t>Is there anything else that you think would be useful for me to know?</w:t>
      </w:r>
    </w:p>
    <w:p w14:paraId="17C0CEA4" w14:textId="77777777" w:rsidR="007B7D8E" w:rsidRPr="004A3738" w:rsidRDefault="007B7D8E" w:rsidP="007B7D8E">
      <w:pPr>
        <w:spacing w:line="480" w:lineRule="auto"/>
        <w:rPr>
          <w:i/>
        </w:rPr>
      </w:pPr>
      <w:r w:rsidRPr="003A0281">
        <w:rPr>
          <w:i/>
        </w:rPr>
        <w:t>Again, thank you for participating.</w:t>
      </w:r>
      <w:r>
        <w:rPr>
          <w:i/>
        </w:rPr>
        <w:t xml:space="preserve"> (TURN DIGITAL RECORDER OFF.)</w:t>
      </w:r>
    </w:p>
    <w:p w14:paraId="1E3B0A7E" w14:textId="67C46FA6" w:rsidR="00B6082E" w:rsidRDefault="002F25EB" w:rsidP="00644BEE">
      <w:pPr>
        <w:jc w:val="center"/>
      </w:pPr>
      <w:r>
        <w:rPr>
          <w:noProof/>
        </w:rPr>
        <w:drawing>
          <wp:anchor distT="0" distB="0" distL="114300" distR="114300" simplePos="0" relativeHeight="251659264" behindDoc="1" locked="0" layoutInCell="1" allowOverlap="1" wp14:anchorId="7DD10C5F" wp14:editId="57D4A1EE">
            <wp:simplePos x="0" y="0"/>
            <wp:positionH relativeFrom="column">
              <wp:posOffset>-24765</wp:posOffset>
            </wp:positionH>
            <wp:positionV relativeFrom="paragraph">
              <wp:posOffset>562610</wp:posOffset>
            </wp:positionV>
            <wp:extent cx="5935345" cy="7833360"/>
            <wp:effectExtent l="0" t="0" r="8255" b="0"/>
            <wp:wrapTight wrapText="bothSides">
              <wp:wrapPolygon edited="0">
                <wp:start x="0" y="0"/>
                <wp:lineTo x="0" y="21502"/>
                <wp:lineTo x="21538" y="21502"/>
                <wp:lineTo x="21538" y="0"/>
                <wp:lineTo x="0"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5345" cy="783336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D8E" w:rsidRPr="0011146F">
        <w:t>Appendix C</w:t>
      </w:r>
      <w:r w:rsidR="007B7D8E" w:rsidRPr="0011146F">
        <w:br/>
        <w:t>Student Map of Influences on Mathematical Success</w:t>
      </w:r>
      <w:r w:rsidR="007B7D8E" w:rsidRPr="002064CA">
        <w:br/>
      </w:r>
      <w:r w:rsidR="007B7D8E" w:rsidRPr="0011146F">
        <w:br/>
      </w:r>
    </w:p>
    <w:p w14:paraId="5E79705F" w14:textId="10AA47C1" w:rsidR="00CB3723" w:rsidRDefault="008F588F" w:rsidP="000C7BDE">
      <w:pPr>
        <w:jc w:val="center"/>
      </w:pPr>
      <w:r w:rsidRPr="0011146F">
        <w:t xml:space="preserve">Appendix </w:t>
      </w:r>
      <w:r>
        <w:rPr>
          <w:noProof/>
        </w:rPr>
        <w:drawing>
          <wp:anchor distT="0" distB="0" distL="114300" distR="114300" simplePos="0" relativeHeight="251660288" behindDoc="0" locked="0" layoutInCell="1" allowOverlap="1" wp14:anchorId="7A25E365" wp14:editId="0B7D25F0">
            <wp:simplePos x="0" y="0"/>
            <wp:positionH relativeFrom="column">
              <wp:posOffset>0</wp:posOffset>
            </wp:positionH>
            <wp:positionV relativeFrom="paragraph">
              <wp:posOffset>609600</wp:posOffset>
            </wp:positionV>
            <wp:extent cx="5600700" cy="4986020"/>
            <wp:effectExtent l="0" t="0" r="1270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4986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D</w:t>
      </w:r>
    </w:p>
    <w:p w14:paraId="73D8C227" w14:textId="5C89F9F8" w:rsidR="00CB3723" w:rsidRDefault="00CB3723" w:rsidP="007B7D8E">
      <w:pPr>
        <w:jc w:val="center"/>
      </w:pPr>
      <w:r>
        <w:t xml:space="preserve">Adam: </w:t>
      </w:r>
      <w:r w:rsidRPr="0011146F">
        <w:t>Student Map of Influences on Mathematical Success</w:t>
      </w:r>
    </w:p>
    <w:p w14:paraId="5D9D439C" w14:textId="77777777" w:rsidR="00CB3723" w:rsidRDefault="00CB3723" w:rsidP="007B7D8E">
      <w:pPr>
        <w:jc w:val="center"/>
      </w:pPr>
    </w:p>
    <w:p w14:paraId="753791CF" w14:textId="77777777" w:rsidR="00CB3723" w:rsidRDefault="00CB3723" w:rsidP="007B7D8E">
      <w:pPr>
        <w:jc w:val="center"/>
      </w:pPr>
    </w:p>
    <w:p w14:paraId="6FE19FBE" w14:textId="77777777" w:rsidR="00CB3723" w:rsidRDefault="00CB3723" w:rsidP="007B7D8E">
      <w:pPr>
        <w:jc w:val="center"/>
      </w:pPr>
    </w:p>
    <w:p w14:paraId="3DBA2B71" w14:textId="77777777" w:rsidR="00CB3723" w:rsidRDefault="00CB3723" w:rsidP="007B7D8E">
      <w:pPr>
        <w:jc w:val="center"/>
      </w:pPr>
    </w:p>
    <w:p w14:paraId="2A216BCA" w14:textId="77777777" w:rsidR="00CB3723" w:rsidRDefault="00CB3723" w:rsidP="007B7D8E">
      <w:pPr>
        <w:jc w:val="center"/>
      </w:pPr>
    </w:p>
    <w:p w14:paraId="5F30E0C6" w14:textId="77777777" w:rsidR="00CB3723" w:rsidRDefault="00CB3723" w:rsidP="007B7D8E">
      <w:pPr>
        <w:jc w:val="center"/>
      </w:pPr>
    </w:p>
    <w:p w14:paraId="712BF534" w14:textId="77777777" w:rsidR="00CB3723" w:rsidRDefault="00CB3723" w:rsidP="007B7D8E">
      <w:pPr>
        <w:jc w:val="center"/>
      </w:pPr>
    </w:p>
    <w:p w14:paraId="3E6AAD99" w14:textId="77777777" w:rsidR="00CB3723" w:rsidRDefault="00CB3723" w:rsidP="007B7D8E">
      <w:pPr>
        <w:jc w:val="center"/>
      </w:pPr>
    </w:p>
    <w:p w14:paraId="1D929B07" w14:textId="77777777" w:rsidR="00CB3723" w:rsidRDefault="00CB3723" w:rsidP="007B7D8E">
      <w:pPr>
        <w:jc w:val="center"/>
      </w:pPr>
    </w:p>
    <w:p w14:paraId="1C522A38" w14:textId="77777777" w:rsidR="00CB3723" w:rsidRDefault="00CB3723" w:rsidP="007B7D8E">
      <w:pPr>
        <w:jc w:val="center"/>
      </w:pPr>
    </w:p>
    <w:p w14:paraId="54C98263" w14:textId="77777777" w:rsidR="00383309" w:rsidRDefault="00383309" w:rsidP="007B7D8E">
      <w:pPr>
        <w:jc w:val="center"/>
      </w:pPr>
    </w:p>
    <w:p w14:paraId="5294CCB6" w14:textId="77777777" w:rsidR="00B6082E" w:rsidRDefault="00B6082E" w:rsidP="007B7D8E">
      <w:pPr>
        <w:jc w:val="center"/>
      </w:pPr>
    </w:p>
    <w:p w14:paraId="4DE3F5D3" w14:textId="1402B7FC" w:rsidR="00B6082E" w:rsidRDefault="00452CC5" w:rsidP="007B7D8E">
      <w:pPr>
        <w:jc w:val="center"/>
      </w:pPr>
      <w:r>
        <w:rPr>
          <w:noProof/>
        </w:rPr>
        <w:drawing>
          <wp:anchor distT="0" distB="0" distL="114300" distR="114300" simplePos="0" relativeHeight="251661312" behindDoc="0" locked="0" layoutInCell="1" allowOverlap="1" wp14:anchorId="562698C2" wp14:editId="4758FE50">
            <wp:simplePos x="0" y="0"/>
            <wp:positionH relativeFrom="column">
              <wp:posOffset>-118745</wp:posOffset>
            </wp:positionH>
            <wp:positionV relativeFrom="paragraph">
              <wp:posOffset>914400</wp:posOffset>
            </wp:positionV>
            <wp:extent cx="5824855" cy="5073650"/>
            <wp:effectExtent l="0" t="0" r="0" b="6350"/>
            <wp:wrapTight wrapText="bothSides">
              <wp:wrapPolygon edited="0">
                <wp:start x="0" y="0"/>
                <wp:lineTo x="0" y="21519"/>
                <wp:lineTo x="21475" y="21519"/>
                <wp:lineTo x="2147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4855" cy="507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9BEA07" w14:textId="6D709B4D" w:rsidR="00383309" w:rsidRDefault="00383309" w:rsidP="007B7D8E">
      <w:pPr>
        <w:jc w:val="center"/>
      </w:pPr>
    </w:p>
    <w:p w14:paraId="656DF51E" w14:textId="3C210CA5" w:rsidR="00383309" w:rsidRDefault="00452CC5" w:rsidP="007B7D8E">
      <w:pPr>
        <w:jc w:val="center"/>
      </w:pPr>
      <w:r>
        <w:t>Appendix E</w:t>
      </w:r>
    </w:p>
    <w:p w14:paraId="4661734A" w14:textId="56C4A8B8" w:rsidR="00383309" w:rsidRDefault="00383309" w:rsidP="007B7D8E">
      <w:pPr>
        <w:jc w:val="center"/>
      </w:pPr>
      <w:r>
        <w:t xml:space="preserve">Danielle: </w:t>
      </w:r>
      <w:r w:rsidRPr="0011146F">
        <w:t>Student Map of Influences on Mathematical Success</w:t>
      </w:r>
      <w:r>
        <w:t xml:space="preserve"> </w:t>
      </w:r>
    </w:p>
    <w:p w14:paraId="51897C53" w14:textId="77777777" w:rsidR="00383309" w:rsidRDefault="00383309" w:rsidP="007B7D8E">
      <w:pPr>
        <w:jc w:val="center"/>
      </w:pPr>
    </w:p>
    <w:p w14:paraId="2273620F" w14:textId="77777777" w:rsidR="00383309" w:rsidRDefault="00383309" w:rsidP="007B7D8E">
      <w:pPr>
        <w:jc w:val="center"/>
      </w:pPr>
    </w:p>
    <w:p w14:paraId="3F858E20" w14:textId="77777777" w:rsidR="00383309" w:rsidRDefault="00383309" w:rsidP="007B7D8E">
      <w:pPr>
        <w:jc w:val="center"/>
      </w:pPr>
    </w:p>
    <w:p w14:paraId="01AA2FB4" w14:textId="77777777" w:rsidR="00383309" w:rsidRDefault="00383309" w:rsidP="007B7D8E">
      <w:pPr>
        <w:jc w:val="center"/>
      </w:pPr>
    </w:p>
    <w:p w14:paraId="78F4CA34" w14:textId="77777777" w:rsidR="00383309" w:rsidRDefault="00383309" w:rsidP="007B7D8E">
      <w:pPr>
        <w:jc w:val="center"/>
      </w:pPr>
    </w:p>
    <w:p w14:paraId="61FE2779" w14:textId="77777777" w:rsidR="00383309" w:rsidRDefault="00383309" w:rsidP="007B7D8E">
      <w:pPr>
        <w:jc w:val="center"/>
      </w:pPr>
    </w:p>
    <w:p w14:paraId="6E3D38A0" w14:textId="77777777" w:rsidR="00383309" w:rsidRDefault="00383309" w:rsidP="007B7D8E">
      <w:pPr>
        <w:jc w:val="center"/>
      </w:pPr>
    </w:p>
    <w:p w14:paraId="3DB25301" w14:textId="77777777" w:rsidR="00383309" w:rsidRDefault="00383309" w:rsidP="007B7D8E">
      <w:pPr>
        <w:jc w:val="center"/>
      </w:pPr>
    </w:p>
    <w:p w14:paraId="7D271105" w14:textId="4FA85470" w:rsidR="00641AE7" w:rsidRDefault="00641AE7">
      <w:r>
        <w:br w:type="page"/>
      </w:r>
    </w:p>
    <w:p w14:paraId="07BC378A" w14:textId="77777777" w:rsidR="00383309" w:rsidRDefault="00383309" w:rsidP="007B7D8E">
      <w:pPr>
        <w:jc w:val="center"/>
      </w:pPr>
    </w:p>
    <w:p w14:paraId="09D4AB7D" w14:textId="77777777" w:rsidR="00B23AFA" w:rsidRDefault="00B23AFA"/>
    <w:p w14:paraId="3EC38951" w14:textId="740E6C8C" w:rsidR="00B23AFA" w:rsidRDefault="00074690" w:rsidP="00074690">
      <w:pPr>
        <w:jc w:val="center"/>
      </w:pPr>
      <w:r>
        <w:t>Appendix F</w:t>
      </w:r>
    </w:p>
    <w:p w14:paraId="6F275574" w14:textId="1C71CA66" w:rsidR="00867181" w:rsidRDefault="00074690" w:rsidP="009B3535">
      <w:pPr>
        <w:jc w:val="center"/>
      </w:pPr>
      <w:r>
        <w:rPr>
          <w:noProof/>
        </w:rPr>
        <w:drawing>
          <wp:anchor distT="0" distB="0" distL="114300" distR="114300" simplePos="0" relativeHeight="251662336" behindDoc="0" locked="0" layoutInCell="1" allowOverlap="1" wp14:anchorId="35F6A94A" wp14:editId="1E6B2554">
            <wp:simplePos x="0" y="0"/>
            <wp:positionH relativeFrom="column">
              <wp:posOffset>237490</wp:posOffset>
            </wp:positionH>
            <wp:positionV relativeFrom="paragraph">
              <wp:posOffset>396240</wp:posOffset>
            </wp:positionV>
            <wp:extent cx="4848225" cy="6494780"/>
            <wp:effectExtent l="0" t="0" r="3175" b="7620"/>
            <wp:wrapTight wrapText="bothSides">
              <wp:wrapPolygon edited="0">
                <wp:start x="0" y="0"/>
                <wp:lineTo x="0" y="21541"/>
                <wp:lineTo x="21501" y="21541"/>
                <wp:lineTo x="21501"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8225" cy="6494780"/>
                    </a:xfrm>
                    <a:prstGeom prst="rect">
                      <a:avLst/>
                    </a:prstGeom>
                    <a:noFill/>
                    <a:ln>
                      <a:noFill/>
                    </a:ln>
                  </pic:spPr>
                </pic:pic>
              </a:graphicData>
            </a:graphic>
            <wp14:sizeRelH relativeFrom="page">
              <wp14:pctWidth>0</wp14:pctWidth>
            </wp14:sizeRelH>
            <wp14:sizeRelV relativeFrom="page">
              <wp14:pctHeight>0</wp14:pctHeight>
            </wp14:sizeRelV>
          </wp:anchor>
        </w:drawing>
      </w:r>
      <w:r w:rsidR="00867181">
        <w:t xml:space="preserve">Tori: </w:t>
      </w:r>
      <w:r w:rsidR="00867181" w:rsidRPr="0011146F">
        <w:t>Student Map of Influences on Mathematical Success</w:t>
      </w:r>
      <w:r w:rsidR="00867181">
        <w:t xml:space="preserve"> </w:t>
      </w:r>
    </w:p>
    <w:p w14:paraId="32796716" w14:textId="77777777" w:rsidR="00867181" w:rsidRDefault="00867181"/>
    <w:p w14:paraId="03C76E91" w14:textId="77777777" w:rsidR="00270DD4" w:rsidRDefault="00270DD4" w:rsidP="00B23AFA"/>
    <w:p w14:paraId="057A1FE4" w14:textId="77777777" w:rsidR="00AD56FA" w:rsidRDefault="00AD56FA" w:rsidP="007B7D8E">
      <w:pPr>
        <w:jc w:val="center"/>
      </w:pPr>
    </w:p>
    <w:p w14:paraId="586AE640" w14:textId="77777777" w:rsidR="00AD56FA" w:rsidRDefault="00AD56FA" w:rsidP="007B7D8E">
      <w:pPr>
        <w:jc w:val="center"/>
      </w:pPr>
    </w:p>
    <w:p w14:paraId="180FFEA4" w14:textId="77777777" w:rsidR="00AD56FA" w:rsidRDefault="00AD56FA" w:rsidP="007B7D8E">
      <w:pPr>
        <w:jc w:val="center"/>
      </w:pPr>
    </w:p>
    <w:p w14:paraId="38A8A7CE" w14:textId="77777777" w:rsidR="00AD56FA" w:rsidRDefault="00AD56FA" w:rsidP="007B7D8E">
      <w:pPr>
        <w:jc w:val="center"/>
      </w:pPr>
    </w:p>
    <w:p w14:paraId="0DF24DD6" w14:textId="77777777" w:rsidR="00AD56FA" w:rsidRDefault="00AD56FA">
      <w:r>
        <w:br w:type="page"/>
      </w:r>
    </w:p>
    <w:p w14:paraId="541CAB11" w14:textId="69BC6FDB" w:rsidR="007B7D8E" w:rsidRPr="0011146F" w:rsidRDefault="00AD56FA" w:rsidP="007B7D8E">
      <w:pPr>
        <w:jc w:val="center"/>
      </w:pPr>
      <w:r>
        <w:t>Appendix G</w:t>
      </w:r>
      <w:r w:rsidR="007B7D8E" w:rsidRPr="002064CA">
        <w:br/>
        <w:t>Observation Protocol</w:t>
      </w:r>
    </w:p>
    <w:p w14:paraId="6ADB8D1B" w14:textId="77777777" w:rsidR="007B7D8E" w:rsidRPr="00885E01" w:rsidRDefault="007B7D8E" w:rsidP="007B7D8E">
      <w:r w:rsidRPr="00885E01">
        <w:t>Date:</w:t>
      </w:r>
    </w:p>
    <w:p w14:paraId="03C12E29" w14:textId="77777777" w:rsidR="007B7D8E" w:rsidRPr="00885E01" w:rsidRDefault="007B7D8E" w:rsidP="007B7D8E">
      <w:r w:rsidRPr="00885E01">
        <w:t>Observation #:</w:t>
      </w:r>
    </w:p>
    <w:p w14:paraId="25149D5C" w14:textId="77777777" w:rsidR="007B7D8E" w:rsidRPr="00885E01" w:rsidRDefault="007B7D8E" w:rsidP="007B7D8E">
      <w:r w:rsidRPr="00885E01">
        <w:t xml:space="preserve">Start time: </w:t>
      </w:r>
    </w:p>
    <w:p w14:paraId="22E58A52" w14:textId="77777777" w:rsidR="007B7D8E" w:rsidRPr="00885E01" w:rsidRDefault="007B7D8E" w:rsidP="007B7D8E">
      <w:r w:rsidRPr="00885E01">
        <w:t>End time:</w:t>
      </w:r>
    </w:p>
    <w:p w14:paraId="5AF83298" w14:textId="77777777" w:rsidR="007B7D8E" w:rsidRPr="00885E01" w:rsidRDefault="007B7D8E" w:rsidP="007B7D8E">
      <w:r w:rsidRPr="00885E01">
        <w:t>Location:</w:t>
      </w:r>
    </w:p>
    <w:p w14:paraId="7EB9E401" w14:textId="77777777" w:rsidR="007B7D8E" w:rsidRPr="00885E01" w:rsidRDefault="007B7D8E" w:rsidP="007B7D8E">
      <w:r w:rsidRPr="00885E01">
        <w:t>Purpose:</w:t>
      </w:r>
      <w: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4139"/>
        <w:gridCol w:w="3890"/>
      </w:tblGrid>
      <w:tr w:rsidR="007B7D8E" w:rsidRPr="00885E01" w14:paraId="6F21A8EF" w14:textId="77777777" w:rsidTr="007B7D8E">
        <w:tc>
          <w:tcPr>
            <w:tcW w:w="467" w:type="pct"/>
            <w:shd w:val="clear" w:color="auto" w:fill="auto"/>
          </w:tcPr>
          <w:p w14:paraId="3C6D050E" w14:textId="77777777" w:rsidR="007B7D8E" w:rsidRPr="007B7D8E" w:rsidRDefault="007B7D8E" w:rsidP="007B7D8E">
            <w:pPr>
              <w:spacing w:line="480" w:lineRule="auto"/>
              <w:ind w:left="1680"/>
              <w:rPr>
                <w:rFonts w:ascii="Cambria" w:hAnsi="Cambria"/>
              </w:rPr>
            </w:pPr>
          </w:p>
        </w:tc>
        <w:tc>
          <w:tcPr>
            <w:tcW w:w="4533" w:type="pct"/>
            <w:gridSpan w:val="2"/>
            <w:shd w:val="clear" w:color="auto" w:fill="auto"/>
          </w:tcPr>
          <w:p w14:paraId="3D67CC51" w14:textId="77777777" w:rsidR="007B7D8E" w:rsidRPr="007B7D8E" w:rsidRDefault="007B7D8E" w:rsidP="007B7D8E">
            <w:pPr>
              <w:spacing w:line="480" w:lineRule="auto"/>
              <w:ind w:left="1680"/>
              <w:rPr>
                <w:rFonts w:ascii="Cambria" w:hAnsi="Cambria"/>
              </w:rPr>
            </w:pPr>
            <w:r w:rsidRPr="007B7D8E">
              <w:rPr>
                <w:rFonts w:ascii="Cambria" w:hAnsi="Cambria"/>
              </w:rPr>
              <w:t>Diagram of where everyone is in the room:</w:t>
            </w:r>
          </w:p>
          <w:p w14:paraId="52161E49" w14:textId="77777777" w:rsidR="007B7D8E" w:rsidRPr="007B7D8E" w:rsidRDefault="007B7D8E" w:rsidP="007B7D8E">
            <w:pPr>
              <w:spacing w:line="480" w:lineRule="auto"/>
              <w:ind w:left="1680"/>
              <w:rPr>
                <w:rFonts w:ascii="Cambria" w:hAnsi="Cambria"/>
              </w:rPr>
            </w:pPr>
          </w:p>
          <w:p w14:paraId="3594AEB6" w14:textId="77777777" w:rsidR="007B7D8E" w:rsidRPr="007B7D8E" w:rsidRDefault="007B7D8E" w:rsidP="007B7D8E">
            <w:pPr>
              <w:spacing w:line="480" w:lineRule="auto"/>
              <w:ind w:left="1680"/>
              <w:rPr>
                <w:rFonts w:ascii="Cambria" w:hAnsi="Cambria"/>
              </w:rPr>
            </w:pPr>
          </w:p>
          <w:p w14:paraId="23FF4DF1" w14:textId="77777777" w:rsidR="007B7D8E" w:rsidRPr="007B7D8E" w:rsidRDefault="007B7D8E" w:rsidP="007B7D8E">
            <w:pPr>
              <w:spacing w:line="480" w:lineRule="auto"/>
              <w:ind w:left="1680"/>
              <w:rPr>
                <w:rFonts w:ascii="Cambria" w:hAnsi="Cambria"/>
              </w:rPr>
            </w:pPr>
          </w:p>
          <w:p w14:paraId="145DD784" w14:textId="77777777" w:rsidR="007B7D8E" w:rsidRPr="007B7D8E" w:rsidRDefault="007B7D8E" w:rsidP="007B7D8E">
            <w:pPr>
              <w:spacing w:line="480" w:lineRule="auto"/>
              <w:ind w:left="1680"/>
              <w:rPr>
                <w:rFonts w:ascii="Cambria" w:eastAsia="Cambria" w:hAnsi="Cambria"/>
              </w:rPr>
            </w:pPr>
            <w:r w:rsidRPr="007B7D8E">
              <w:rPr>
                <w:rFonts w:ascii="Cambria" w:hAnsi="Cambria"/>
              </w:rPr>
              <w:t>Setting/context/participants notes:</w:t>
            </w:r>
          </w:p>
        </w:tc>
      </w:tr>
      <w:tr w:rsidR="007B7D8E" w:rsidRPr="00885E01" w14:paraId="067F7669" w14:textId="77777777" w:rsidTr="007B7D8E">
        <w:tc>
          <w:tcPr>
            <w:tcW w:w="467" w:type="pct"/>
            <w:shd w:val="clear" w:color="auto" w:fill="auto"/>
          </w:tcPr>
          <w:p w14:paraId="795ACBB0" w14:textId="77777777" w:rsidR="007B7D8E" w:rsidRPr="007B7D8E" w:rsidRDefault="007B7D8E" w:rsidP="00020D5F">
            <w:pPr>
              <w:spacing w:line="480" w:lineRule="auto"/>
              <w:rPr>
                <w:rFonts w:ascii="Cambria" w:hAnsi="Cambria"/>
              </w:rPr>
            </w:pPr>
            <w:r w:rsidRPr="007B7D8E">
              <w:rPr>
                <w:rFonts w:ascii="Cambria" w:hAnsi="Cambria"/>
              </w:rPr>
              <w:t>Time:</w:t>
            </w:r>
          </w:p>
        </w:tc>
        <w:tc>
          <w:tcPr>
            <w:tcW w:w="2337" w:type="pct"/>
            <w:shd w:val="clear" w:color="auto" w:fill="auto"/>
          </w:tcPr>
          <w:p w14:paraId="2B450A50" w14:textId="77777777" w:rsidR="007B7D8E" w:rsidRPr="007B7D8E" w:rsidRDefault="007B7D8E" w:rsidP="00020D5F">
            <w:pPr>
              <w:spacing w:line="480" w:lineRule="auto"/>
              <w:rPr>
                <w:rFonts w:ascii="Cambria" w:hAnsi="Cambria"/>
              </w:rPr>
            </w:pPr>
            <w:r w:rsidRPr="007B7D8E">
              <w:rPr>
                <w:rFonts w:ascii="Cambria" w:hAnsi="Cambria"/>
              </w:rPr>
              <w:t>Descriptive notes</w:t>
            </w:r>
          </w:p>
        </w:tc>
        <w:tc>
          <w:tcPr>
            <w:tcW w:w="2196" w:type="pct"/>
            <w:shd w:val="clear" w:color="auto" w:fill="auto"/>
          </w:tcPr>
          <w:p w14:paraId="12A95DC8" w14:textId="77777777" w:rsidR="007B7D8E" w:rsidRPr="007B7D8E" w:rsidRDefault="007B7D8E" w:rsidP="00020D5F">
            <w:pPr>
              <w:spacing w:line="480" w:lineRule="auto"/>
              <w:rPr>
                <w:rFonts w:ascii="Cambria" w:hAnsi="Cambria"/>
              </w:rPr>
            </w:pPr>
            <w:r w:rsidRPr="007B7D8E">
              <w:rPr>
                <w:rFonts w:ascii="Cambria" w:hAnsi="Cambria"/>
              </w:rPr>
              <w:t>Reflective notes (OC)</w:t>
            </w:r>
          </w:p>
        </w:tc>
      </w:tr>
      <w:tr w:rsidR="007B7D8E" w:rsidRPr="00885E01" w14:paraId="0946CEE5" w14:textId="77777777" w:rsidTr="007B7D8E">
        <w:tc>
          <w:tcPr>
            <w:tcW w:w="467" w:type="pct"/>
            <w:shd w:val="clear" w:color="auto" w:fill="auto"/>
          </w:tcPr>
          <w:p w14:paraId="62EE48D3" w14:textId="77777777" w:rsidR="007B7D8E" w:rsidRPr="007B7D8E" w:rsidRDefault="007B7D8E" w:rsidP="007B7D8E">
            <w:pPr>
              <w:spacing w:line="480" w:lineRule="auto"/>
              <w:ind w:left="1680"/>
              <w:rPr>
                <w:rFonts w:ascii="Cambria" w:hAnsi="Cambria"/>
              </w:rPr>
            </w:pPr>
          </w:p>
        </w:tc>
        <w:tc>
          <w:tcPr>
            <w:tcW w:w="2337" w:type="pct"/>
            <w:shd w:val="clear" w:color="auto" w:fill="auto"/>
          </w:tcPr>
          <w:p w14:paraId="6A6CA6B5" w14:textId="77777777" w:rsidR="007B7D8E" w:rsidRPr="007B7D8E" w:rsidRDefault="007B7D8E" w:rsidP="007B7D8E">
            <w:pPr>
              <w:spacing w:line="480" w:lineRule="auto"/>
              <w:ind w:left="1680"/>
              <w:rPr>
                <w:rFonts w:ascii="Cambria" w:hAnsi="Cambria"/>
              </w:rPr>
            </w:pPr>
          </w:p>
          <w:p w14:paraId="654468B6" w14:textId="77777777" w:rsidR="007B7D8E" w:rsidRPr="007B7D8E" w:rsidRDefault="007B7D8E" w:rsidP="007B7D8E">
            <w:pPr>
              <w:spacing w:line="480" w:lineRule="auto"/>
              <w:ind w:left="1680"/>
              <w:rPr>
                <w:rFonts w:ascii="Cambria" w:hAnsi="Cambria"/>
              </w:rPr>
            </w:pPr>
          </w:p>
        </w:tc>
        <w:tc>
          <w:tcPr>
            <w:tcW w:w="2196" w:type="pct"/>
            <w:shd w:val="clear" w:color="auto" w:fill="auto"/>
          </w:tcPr>
          <w:p w14:paraId="0C71EABB" w14:textId="77777777" w:rsidR="007B7D8E" w:rsidRPr="007B7D8E" w:rsidRDefault="007B7D8E" w:rsidP="007B7D8E">
            <w:pPr>
              <w:spacing w:line="480" w:lineRule="auto"/>
              <w:ind w:left="1680"/>
              <w:rPr>
                <w:rFonts w:ascii="Cambria" w:hAnsi="Cambria"/>
              </w:rPr>
            </w:pPr>
          </w:p>
        </w:tc>
      </w:tr>
      <w:tr w:rsidR="007B7D8E" w:rsidRPr="00885E01" w14:paraId="65F8EEC6" w14:textId="77777777" w:rsidTr="007B7D8E">
        <w:tc>
          <w:tcPr>
            <w:tcW w:w="467" w:type="pct"/>
            <w:shd w:val="clear" w:color="auto" w:fill="auto"/>
          </w:tcPr>
          <w:p w14:paraId="7C7BDB30" w14:textId="77777777" w:rsidR="007B7D8E" w:rsidRPr="007B7D8E" w:rsidRDefault="007B7D8E" w:rsidP="007B7D8E">
            <w:pPr>
              <w:spacing w:line="480" w:lineRule="auto"/>
              <w:ind w:left="1680"/>
              <w:rPr>
                <w:rFonts w:ascii="Cambria" w:hAnsi="Cambria"/>
              </w:rPr>
            </w:pPr>
          </w:p>
        </w:tc>
        <w:tc>
          <w:tcPr>
            <w:tcW w:w="2337" w:type="pct"/>
            <w:shd w:val="clear" w:color="auto" w:fill="auto"/>
          </w:tcPr>
          <w:p w14:paraId="3694C2E3" w14:textId="77777777" w:rsidR="007B7D8E" w:rsidRPr="007B7D8E" w:rsidRDefault="007B7D8E" w:rsidP="007B7D8E">
            <w:pPr>
              <w:spacing w:line="480" w:lineRule="auto"/>
              <w:ind w:left="1680"/>
              <w:rPr>
                <w:rFonts w:ascii="Cambria" w:hAnsi="Cambria"/>
              </w:rPr>
            </w:pPr>
          </w:p>
          <w:p w14:paraId="04056173" w14:textId="77777777" w:rsidR="007B7D8E" w:rsidRPr="007B7D8E" w:rsidRDefault="007B7D8E" w:rsidP="007B7D8E">
            <w:pPr>
              <w:spacing w:line="480" w:lineRule="auto"/>
              <w:ind w:left="1680"/>
              <w:rPr>
                <w:rFonts w:ascii="Cambria" w:hAnsi="Cambria"/>
              </w:rPr>
            </w:pPr>
          </w:p>
        </w:tc>
        <w:tc>
          <w:tcPr>
            <w:tcW w:w="2196" w:type="pct"/>
            <w:shd w:val="clear" w:color="auto" w:fill="auto"/>
          </w:tcPr>
          <w:p w14:paraId="5D782A3B" w14:textId="77777777" w:rsidR="007B7D8E" w:rsidRPr="007B7D8E" w:rsidRDefault="007B7D8E" w:rsidP="007B7D8E">
            <w:pPr>
              <w:spacing w:line="480" w:lineRule="auto"/>
              <w:ind w:left="1680"/>
              <w:rPr>
                <w:rFonts w:ascii="Cambria" w:hAnsi="Cambria"/>
              </w:rPr>
            </w:pPr>
          </w:p>
        </w:tc>
      </w:tr>
      <w:tr w:rsidR="007B7D8E" w:rsidRPr="00885E01" w14:paraId="3F18E66C" w14:textId="77777777" w:rsidTr="007B7D8E">
        <w:tc>
          <w:tcPr>
            <w:tcW w:w="467" w:type="pct"/>
            <w:shd w:val="clear" w:color="auto" w:fill="auto"/>
          </w:tcPr>
          <w:p w14:paraId="19ED1DDD" w14:textId="77777777" w:rsidR="007B7D8E" w:rsidRPr="007B7D8E" w:rsidRDefault="007B7D8E" w:rsidP="007B7D8E">
            <w:pPr>
              <w:spacing w:line="480" w:lineRule="auto"/>
              <w:ind w:left="1680"/>
              <w:rPr>
                <w:rFonts w:ascii="Cambria" w:hAnsi="Cambria"/>
              </w:rPr>
            </w:pPr>
          </w:p>
        </w:tc>
        <w:tc>
          <w:tcPr>
            <w:tcW w:w="2337" w:type="pct"/>
            <w:shd w:val="clear" w:color="auto" w:fill="auto"/>
          </w:tcPr>
          <w:p w14:paraId="389F6B65" w14:textId="77777777" w:rsidR="007B7D8E" w:rsidRPr="007B7D8E" w:rsidRDefault="007B7D8E" w:rsidP="007B7D8E">
            <w:pPr>
              <w:spacing w:line="480" w:lineRule="auto"/>
              <w:ind w:left="1680"/>
              <w:rPr>
                <w:rFonts w:ascii="Cambria" w:hAnsi="Cambria"/>
              </w:rPr>
            </w:pPr>
          </w:p>
          <w:p w14:paraId="56E7DFCD" w14:textId="77777777" w:rsidR="007B7D8E" w:rsidRPr="007B7D8E" w:rsidRDefault="007B7D8E" w:rsidP="007B7D8E">
            <w:pPr>
              <w:spacing w:line="480" w:lineRule="auto"/>
              <w:ind w:left="1680"/>
              <w:rPr>
                <w:rFonts w:ascii="Cambria" w:hAnsi="Cambria"/>
              </w:rPr>
            </w:pPr>
          </w:p>
        </w:tc>
        <w:tc>
          <w:tcPr>
            <w:tcW w:w="2196" w:type="pct"/>
            <w:shd w:val="clear" w:color="auto" w:fill="auto"/>
          </w:tcPr>
          <w:p w14:paraId="18819AB6" w14:textId="77777777" w:rsidR="007B7D8E" w:rsidRPr="007B7D8E" w:rsidRDefault="007B7D8E" w:rsidP="007B7D8E">
            <w:pPr>
              <w:spacing w:line="480" w:lineRule="auto"/>
              <w:ind w:left="1680"/>
              <w:rPr>
                <w:rFonts w:ascii="Cambria" w:hAnsi="Cambria"/>
              </w:rPr>
            </w:pPr>
          </w:p>
        </w:tc>
      </w:tr>
      <w:tr w:rsidR="007B7D8E" w:rsidRPr="00885E01" w14:paraId="4A31A854" w14:textId="77777777" w:rsidTr="007B7D8E">
        <w:tc>
          <w:tcPr>
            <w:tcW w:w="467" w:type="pct"/>
            <w:shd w:val="clear" w:color="auto" w:fill="auto"/>
          </w:tcPr>
          <w:p w14:paraId="394CA0D1" w14:textId="77777777" w:rsidR="007B7D8E" w:rsidRPr="007B7D8E" w:rsidRDefault="007B7D8E" w:rsidP="007B7D8E">
            <w:pPr>
              <w:spacing w:line="480" w:lineRule="auto"/>
              <w:ind w:left="1680"/>
              <w:rPr>
                <w:rFonts w:ascii="Cambria" w:hAnsi="Cambria"/>
              </w:rPr>
            </w:pPr>
          </w:p>
        </w:tc>
        <w:tc>
          <w:tcPr>
            <w:tcW w:w="2337" w:type="pct"/>
            <w:shd w:val="clear" w:color="auto" w:fill="auto"/>
          </w:tcPr>
          <w:p w14:paraId="4BC234C3" w14:textId="77777777" w:rsidR="007B7D8E" w:rsidRPr="007B7D8E" w:rsidRDefault="007B7D8E" w:rsidP="007B7D8E">
            <w:pPr>
              <w:spacing w:line="480" w:lineRule="auto"/>
              <w:ind w:left="1680"/>
              <w:rPr>
                <w:rFonts w:ascii="Cambria" w:hAnsi="Cambria"/>
              </w:rPr>
            </w:pPr>
          </w:p>
          <w:p w14:paraId="746EF793" w14:textId="77777777" w:rsidR="007B7D8E" w:rsidRPr="007B7D8E" w:rsidRDefault="007B7D8E" w:rsidP="007B7D8E">
            <w:pPr>
              <w:spacing w:line="480" w:lineRule="auto"/>
              <w:ind w:left="1680"/>
              <w:rPr>
                <w:rFonts w:ascii="Cambria" w:hAnsi="Cambria"/>
              </w:rPr>
            </w:pPr>
          </w:p>
        </w:tc>
        <w:tc>
          <w:tcPr>
            <w:tcW w:w="2196" w:type="pct"/>
            <w:shd w:val="clear" w:color="auto" w:fill="auto"/>
          </w:tcPr>
          <w:p w14:paraId="601CC154" w14:textId="77777777" w:rsidR="007B7D8E" w:rsidRPr="007B7D8E" w:rsidRDefault="007B7D8E" w:rsidP="007B7D8E">
            <w:pPr>
              <w:spacing w:line="480" w:lineRule="auto"/>
              <w:ind w:left="1680"/>
              <w:rPr>
                <w:rFonts w:ascii="Cambria" w:hAnsi="Cambria"/>
              </w:rPr>
            </w:pPr>
          </w:p>
        </w:tc>
      </w:tr>
      <w:tr w:rsidR="008C7391" w:rsidRPr="00885E01" w14:paraId="77D9C878" w14:textId="77777777" w:rsidTr="007B7D8E">
        <w:tc>
          <w:tcPr>
            <w:tcW w:w="467" w:type="pct"/>
            <w:shd w:val="clear" w:color="auto" w:fill="auto"/>
          </w:tcPr>
          <w:p w14:paraId="3238EE06" w14:textId="77777777" w:rsidR="008C7391" w:rsidRPr="007B7D8E" w:rsidRDefault="008C7391" w:rsidP="007B7D8E">
            <w:pPr>
              <w:spacing w:line="480" w:lineRule="auto"/>
              <w:ind w:left="1680"/>
              <w:rPr>
                <w:rFonts w:ascii="Cambria" w:hAnsi="Cambria"/>
              </w:rPr>
            </w:pPr>
          </w:p>
        </w:tc>
        <w:tc>
          <w:tcPr>
            <w:tcW w:w="2337" w:type="pct"/>
            <w:shd w:val="clear" w:color="auto" w:fill="auto"/>
          </w:tcPr>
          <w:p w14:paraId="24D1586C" w14:textId="77777777" w:rsidR="008C7391" w:rsidRDefault="008C7391" w:rsidP="007B7D8E">
            <w:pPr>
              <w:spacing w:line="480" w:lineRule="auto"/>
              <w:ind w:left="1680"/>
              <w:rPr>
                <w:rFonts w:ascii="Cambria" w:hAnsi="Cambria"/>
              </w:rPr>
            </w:pPr>
          </w:p>
          <w:p w14:paraId="4D101A25" w14:textId="77777777" w:rsidR="008C7391" w:rsidRPr="007B7D8E" w:rsidRDefault="008C7391" w:rsidP="007B7D8E">
            <w:pPr>
              <w:spacing w:line="480" w:lineRule="auto"/>
              <w:ind w:left="1680"/>
              <w:rPr>
                <w:rFonts w:ascii="Cambria" w:hAnsi="Cambria"/>
              </w:rPr>
            </w:pPr>
          </w:p>
        </w:tc>
        <w:tc>
          <w:tcPr>
            <w:tcW w:w="2196" w:type="pct"/>
            <w:shd w:val="clear" w:color="auto" w:fill="auto"/>
          </w:tcPr>
          <w:p w14:paraId="7DC7DF98" w14:textId="77777777" w:rsidR="008C7391" w:rsidRPr="007B7D8E" w:rsidRDefault="008C7391" w:rsidP="007B7D8E">
            <w:pPr>
              <w:spacing w:line="480" w:lineRule="auto"/>
              <w:ind w:left="1680"/>
              <w:rPr>
                <w:rFonts w:ascii="Cambria" w:hAnsi="Cambria"/>
              </w:rPr>
            </w:pPr>
          </w:p>
        </w:tc>
      </w:tr>
    </w:tbl>
    <w:p w14:paraId="3493E9BA" w14:textId="77777777" w:rsidR="00236E6D" w:rsidRDefault="003D63DF" w:rsidP="004B7122">
      <w:pPr>
        <w:pStyle w:val="Heading1"/>
      </w:pPr>
      <w:r w:rsidRPr="00F920F6">
        <w:rPr>
          <w:noProof/>
        </w:rPr>
        <w:br w:type="page"/>
      </w:r>
      <w:bookmarkStart w:id="137" w:name="_Toc263190477"/>
      <w:r w:rsidRPr="00F920F6">
        <w:t>Vita</w:t>
      </w:r>
      <w:bookmarkEnd w:id="137"/>
    </w:p>
    <w:p w14:paraId="14E93B94" w14:textId="3F95E639" w:rsidR="00001B6B" w:rsidRDefault="00C448AE" w:rsidP="00001B6B">
      <w:pPr>
        <w:spacing w:line="480" w:lineRule="auto"/>
        <w:ind w:firstLine="720"/>
      </w:pPr>
      <w:r>
        <w:t xml:space="preserve">Richard Robinson was born and grew up in Kentucky. He earned his </w:t>
      </w:r>
      <w:r w:rsidR="00A84828">
        <w:t xml:space="preserve">Bachelor of Arts in Mathematics with a minor in Economics in 2000 from Murray State University (MSU). After earning a Master of Science in Mathematics from MSU in 2002, he served as a Lecturer in the MSU Department of Mathematics and Statistics for two years. </w:t>
      </w:r>
      <w:r w:rsidR="006F499F">
        <w:t xml:space="preserve">He later </w:t>
      </w:r>
      <w:r w:rsidR="00A84828">
        <w:t>earned a second Master of Science in Mathematics at the University of Tennessee at Knoxville</w:t>
      </w:r>
      <w:r w:rsidR="00852B83">
        <w:t xml:space="preserve"> in 2006. </w:t>
      </w:r>
      <w:r w:rsidR="006F499F">
        <w:t>Richard</w:t>
      </w:r>
      <w:r w:rsidR="00852B83">
        <w:t xml:space="preserve"> currently teaches at Bearden High School in Knoxville.</w:t>
      </w:r>
      <w:r w:rsidR="006F499F">
        <w:t xml:space="preserve"> Upon acceptance of this dissertation, Richard will have graduated with a Ph.D. in Teacher Education with a concentration in Mathematics </w:t>
      </w:r>
      <w:r w:rsidR="00CA1981">
        <w:t>Education</w:t>
      </w:r>
      <w:r w:rsidR="006F499F">
        <w:t xml:space="preserve"> from the University of Tennessee at Knoxville in 2014.</w:t>
      </w:r>
    </w:p>
    <w:p w14:paraId="729B0EB3" w14:textId="4B1AE341" w:rsidR="00001B6B" w:rsidRDefault="006F499F" w:rsidP="007D478A">
      <w:r>
        <w:t xml:space="preserve"> </w:t>
      </w:r>
      <w:r w:rsidR="00852B83">
        <w:t xml:space="preserve"> </w:t>
      </w:r>
      <w:r w:rsidR="00A84828">
        <w:t xml:space="preserve"> </w:t>
      </w:r>
    </w:p>
    <w:p w14:paraId="71DE4A43" w14:textId="16173DC4" w:rsidR="003D63DF" w:rsidRPr="00A659C5" w:rsidRDefault="003D63DF" w:rsidP="00267C7E"/>
    <w:sectPr w:rsidR="003D63DF" w:rsidRPr="00A659C5"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9FA7F" w14:textId="77777777" w:rsidR="00D85596" w:rsidRDefault="00D85596">
      <w:r>
        <w:separator/>
      </w:r>
    </w:p>
    <w:p w14:paraId="0F0B981B" w14:textId="77777777" w:rsidR="00D85596" w:rsidRDefault="00D85596"/>
  </w:endnote>
  <w:endnote w:type="continuationSeparator" w:id="0">
    <w:p w14:paraId="35188ED6" w14:textId="77777777" w:rsidR="00D85596" w:rsidRDefault="00D85596">
      <w:r>
        <w:continuationSeparator/>
      </w:r>
    </w:p>
    <w:p w14:paraId="0A2C840F" w14:textId="77777777" w:rsidR="00D85596" w:rsidRDefault="00D85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32FDA" w14:textId="77777777" w:rsidR="00D85596" w:rsidRDefault="00D85596">
      <w:r>
        <w:separator/>
      </w:r>
    </w:p>
    <w:p w14:paraId="09AF8BE6" w14:textId="77777777" w:rsidR="00D85596" w:rsidRDefault="00D85596"/>
  </w:footnote>
  <w:footnote w:type="continuationSeparator" w:id="0">
    <w:p w14:paraId="67198EA7" w14:textId="77777777" w:rsidR="00D85596" w:rsidRDefault="00D85596">
      <w:r>
        <w:continuationSeparator/>
      </w:r>
    </w:p>
    <w:p w14:paraId="5A827AED" w14:textId="77777777" w:rsidR="00D85596" w:rsidRDefault="00D85596"/>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FF240" w14:textId="77777777" w:rsidR="00D85596" w:rsidRDefault="00D85596"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ED8235" w14:textId="77777777" w:rsidR="00D85596" w:rsidRDefault="00D85596" w:rsidP="00755F52">
    <w:pPr>
      <w:spacing w:line="34" w:lineRule="auto"/>
      <w:ind w:right="360"/>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0D7BB" w14:textId="77777777" w:rsidR="00D85596" w:rsidRDefault="00D85596"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5098">
      <w:rPr>
        <w:rStyle w:val="PageNumber"/>
        <w:noProof/>
      </w:rPr>
      <w:t>35</w:t>
    </w:r>
    <w:r>
      <w:rPr>
        <w:rStyle w:val="PageNumber"/>
      </w:rPr>
      <w:fldChar w:fldCharType="end"/>
    </w:r>
  </w:p>
  <w:p w14:paraId="2DD0EEC9" w14:textId="77777777" w:rsidR="00D85596" w:rsidRDefault="00D85596" w:rsidP="00755F52">
    <w:pPr>
      <w:spacing w:line="34" w:lineRule="auto"/>
      <w:ind w:right="360"/>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FCCDF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C84748C"/>
    <w:lvl w:ilvl="0">
      <w:start w:val="1"/>
      <w:numFmt w:val="decimal"/>
      <w:lvlText w:val="%1."/>
      <w:lvlJc w:val="left"/>
      <w:pPr>
        <w:tabs>
          <w:tab w:val="num" w:pos="1800"/>
        </w:tabs>
        <w:ind w:left="1800" w:hanging="360"/>
      </w:pPr>
    </w:lvl>
  </w:abstractNum>
  <w:abstractNum w:abstractNumId="2">
    <w:nsid w:val="FFFFFF7D"/>
    <w:multiLevelType w:val="singleLevel"/>
    <w:tmpl w:val="B95475EC"/>
    <w:lvl w:ilvl="0">
      <w:start w:val="1"/>
      <w:numFmt w:val="decimal"/>
      <w:lvlText w:val="%1."/>
      <w:lvlJc w:val="left"/>
      <w:pPr>
        <w:tabs>
          <w:tab w:val="num" w:pos="1440"/>
        </w:tabs>
        <w:ind w:left="1440" w:hanging="360"/>
      </w:pPr>
    </w:lvl>
  </w:abstractNum>
  <w:abstractNum w:abstractNumId="3">
    <w:nsid w:val="FFFFFF7E"/>
    <w:multiLevelType w:val="singleLevel"/>
    <w:tmpl w:val="85127E64"/>
    <w:lvl w:ilvl="0">
      <w:start w:val="1"/>
      <w:numFmt w:val="decimal"/>
      <w:lvlText w:val="%1."/>
      <w:lvlJc w:val="left"/>
      <w:pPr>
        <w:tabs>
          <w:tab w:val="num" w:pos="1080"/>
        </w:tabs>
        <w:ind w:left="1080" w:hanging="360"/>
      </w:pPr>
    </w:lvl>
  </w:abstractNum>
  <w:abstractNum w:abstractNumId="4">
    <w:nsid w:val="FFFFFF7F"/>
    <w:multiLevelType w:val="singleLevel"/>
    <w:tmpl w:val="0D1EA7DE"/>
    <w:lvl w:ilvl="0">
      <w:start w:val="1"/>
      <w:numFmt w:val="decimal"/>
      <w:lvlText w:val="%1."/>
      <w:lvlJc w:val="left"/>
      <w:pPr>
        <w:tabs>
          <w:tab w:val="num" w:pos="720"/>
        </w:tabs>
        <w:ind w:left="720" w:hanging="360"/>
      </w:pPr>
    </w:lvl>
  </w:abstractNum>
  <w:abstractNum w:abstractNumId="5">
    <w:nsid w:val="FFFFFF80"/>
    <w:multiLevelType w:val="singleLevel"/>
    <w:tmpl w:val="1B5A8E5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CC8A7CC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1096BC6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5A0087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EA3A34EE"/>
    <w:lvl w:ilvl="0">
      <w:start w:val="1"/>
      <w:numFmt w:val="decimal"/>
      <w:lvlText w:val="%1."/>
      <w:lvlJc w:val="left"/>
      <w:pPr>
        <w:tabs>
          <w:tab w:val="num" w:pos="360"/>
        </w:tabs>
        <w:ind w:left="360" w:hanging="360"/>
      </w:pPr>
    </w:lvl>
  </w:abstractNum>
  <w:abstractNum w:abstractNumId="10">
    <w:nsid w:val="FFFFFF89"/>
    <w:multiLevelType w:val="singleLevel"/>
    <w:tmpl w:val="1BFCFCFC"/>
    <w:lvl w:ilvl="0">
      <w:start w:val="1"/>
      <w:numFmt w:val="bullet"/>
      <w:lvlText w:val=""/>
      <w:lvlJc w:val="left"/>
      <w:pPr>
        <w:tabs>
          <w:tab w:val="num" w:pos="360"/>
        </w:tabs>
        <w:ind w:left="360" w:hanging="360"/>
      </w:pPr>
      <w:rPr>
        <w:rFonts w:ascii="Symbol" w:hAnsi="Symbol" w:hint="default"/>
      </w:rPr>
    </w:lvl>
  </w:abstractNum>
  <w:abstractNum w:abstractNumId="11">
    <w:nsid w:val="01240309"/>
    <w:multiLevelType w:val="hybridMultilevel"/>
    <w:tmpl w:val="34B6909C"/>
    <w:lvl w:ilvl="0" w:tplc="C01C9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87A5291"/>
    <w:multiLevelType w:val="hybridMultilevel"/>
    <w:tmpl w:val="AE603EEA"/>
    <w:lvl w:ilvl="0" w:tplc="C01C9E4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EA30A5"/>
    <w:multiLevelType w:val="hybridMultilevel"/>
    <w:tmpl w:val="478E6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A1E41B3"/>
    <w:multiLevelType w:val="hybridMultilevel"/>
    <w:tmpl w:val="01964D98"/>
    <w:lvl w:ilvl="0" w:tplc="474C9AB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09143E4"/>
    <w:multiLevelType w:val="hybridMultilevel"/>
    <w:tmpl w:val="34B6909C"/>
    <w:lvl w:ilvl="0" w:tplc="C01C9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29C1385"/>
    <w:multiLevelType w:val="multilevel"/>
    <w:tmpl w:val="34B6909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1C702A0B"/>
    <w:multiLevelType w:val="multilevel"/>
    <w:tmpl w:val="4D345C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DB007AD"/>
    <w:multiLevelType w:val="hybridMultilevel"/>
    <w:tmpl w:val="01964D98"/>
    <w:lvl w:ilvl="0" w:tplc="474C9AB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4444CF5"/>
    <w:multiLevelType w:val="hybridMultilevel"/>
    <w:tmpl w:val="478E626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F2A6FEC"/>
    <w:multiLevelType w:val="hybridMultilevel"/>
    <w:tmpl w:val="478E6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2A4161"/>
    <w:multiLevelType w:val="hybridMultilevel"/>
    <w:tmpl w:val="281CF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8"/>
  </w:num>
  <w:num w:numId="12">
    <w:abstractNumId w:val="0"/>
  </w:num>
  <w:num w:numId="13">
    <w:abstractNumId w:val="14"/>
  </w:num>
  <w:num w:numId="14">
    <w:abstractNumId w:val="17"/>
  </w:num>
  <w:num w:numId="15">
    <w:abstractNumId w:val="22"/>
  </w:num>
  <w:num w:numId="16">
    <w:abstractNumId w:val="21"/>
  </w:num>
  <w:num w:numId="17">
    <w:abstractNumId w:val="11"/>
  </w:num>
  <w:num w:numId="18">
    <w:abstractNumId w:val="19"/>
  </w:num>
  <w:num w:numId="19">
    <w:abstractNumId w:val="15"/>
  </w:num>
  <w:num w:numId="20">
    <w:abstractNumId w:val="20"/>
  </w:num>
  <w:num w:numId="21">
    <w:abstractNumId w:val="16"/>
  </w:num>
  <w:num w:numId="22">
    <w:abstractNumId w:val="1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defaultTabStop w:val="720"/>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FSVPasteboard_" w:val="7"/>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pvsd90dpw0v5tesesuv9tfg05tdzeed2aft&quot;&gt;Identity EndNote Library&lt;record-ids&gt;&lt;item&gt;1&lt;/item&gt;&lt;item&gt;2&lt;/item&gt;&lt;item&gt;5&lt;/item&gt;&lt;item&gt;6&lt;/item&gt;&lt;item&gt;7&lt;/item&gt;&lt;item&gt;10&lt;/item&gt;&lt;item&gt;11&lt;/item&gt;&lt;item&gt;12&lt;/item&gt;&lt;item&gt;13&lt;/item&gt;&lt;item&gt;15&lt;/item&gt;&lt;item&gt;17&lt;/item&gt;&lt;item&gt;19&lt;/item&gt;&lt;item&gt;24&lt;/item&gt;&lt;item&gt;29&lt;/item&gt;&lt;item&gt;30&lt;/item&gt;&lt;item&gt;33&lt;/item&gt;&lt;item&gt;39&lt;/item&gt;&lt;item&gt;52&lt;/item&gt;&lt;item&gt;53&lt;/item&gt;&lt;item&gt;55&lt;/item&gt;&lt;item&gt;65&lt;/item&gt;&lt;item&gt;66&lt;/item&gt;&lt;item&gt;68&lt;/item&gt;&lt;item&gt;69&lt;/item&gt;&lt;item&gt;73&lt;/item&gt;&lt;item&gt;74&lt;/item&gt;&lt;item&gt;75&lt;/item&gt;&lt;item&gt;76&lt;/item&gt;&lt;item&gt;77&lt;/item&gt;&lt;item&gt;80&lt;/item&gt;&lt;item&gt;81&lt;/item&gt;&lt;item&gt;82&lt;/item&gt;&lt;item&gt;89&lt;/item&gt;&lt;item&gt;90&lt;/item&gt;&lt;item&gt;91&lt;/item&gt;&lt;item&gt;92&lt;/item&gt;&lt;item&gt;93&lt;/item&gt;&lt;item&gt;94&lt;/item&gt;&lt;item&gt;95&lt;/item&gt;&lt;item&gt;97&lt;/item&gt;&lt;item&gt;98&lt;/item&gt;&lt;item&gt;99&lt;/item&gt;&lt;item&gt;100&lt;/item&gt;&lt;item&gt;101&lt;/item&gt;&lt;item&gt;102&lt;/item&gt;&lt;item&gt;103&lt;/item&gt;&lt;item&gt;104&lt;/item&gt;&lt;item&gt;105&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record-ids&gt;&lt;/item&gt;&lt;/Libraries&gt;"/>
  </w:docVars>
  <w:rsids>
    <w:rsidRoot w:val="00ED7A05"/>
    <w:rsid w:val="00001152"/>
    <w:rsid w:val="0000164C"/>
    <w:rsid w:val="0000169B"/>
    <w:rsid w:val="00001B6B"/>
    <w:rsid w:val="00002149"/>
    <w:rsid w:val="0000221E"/>
    <w:rsid w:val="000022A0"/>
    <w:rsid w:val="00002BE3"/>
    <w:rsid w:val="0000305C"/>
    <w:rsid w:val="00003157"/>
    <w:rsid w:val="0000370C"/>
    <w:rsid w:val="0000387B"/>
    <w:rsid w:val="00003CE1"/>
    <w:rsid w:val="0000400E"/>
    <w:rsid w:val="000040F8"/>
    <w:rsid w:val="0000437C"/>
    <w:rsid w:val="000044B4"/>
    <w:rsid w:val="0000497D"/>
    <w:rsid w:val="0000511C"/>
    <w:rsid w:val="0000555F"/>
    <w:rsid w:val="000059E1"/>
    <w:rsid w:val="0000684B"/>
    <w:rsid w:val="00006DB8"/>
    <w:rsid w:val="00007D22"/>
    <w:rsid w:val="0001005E"/>
    <w:rsid w:val="000101B2"/>
    <w:rsid w:val="00010D12"/>
    <w:rsid w:val="00010DBC"/>
    <w:rsid w:val="00011342"/>
    <w:rsid w:val="00011EAD"/>
    <w:rsid w:val="00012031"/>
    <w:rsid w:val="00012159"/>
    <w:rsid w:val="000122B1"/>
    <w:rsid w:val="00013793"/>
    <w:rsid w:val="00013C5C"/>
    <w:rsid w:val="000147AE"/>
    <w:rsid w:val="00014A3E"/>
    <w:rsid w:val="00014BAD"/>
    <w:rsid w:val="0001556A"/>
    <w:rsid w:val="000159F8"/>
    <w:rsid w:val="00015F0D"/>
    <w:rsid w:val="000166A9"/>
    <w:rsid w:val="00016BD0"/>
    <w:rsid w:val="00020435"/>
    <w:rsid w:val="00020D5F"/>
    <w:rsid w:val="00020E04"/>
    <w:rsid w:val="00021078"/>
    <w:rsid w:val="00021BD6"/>
    <w:rsid w:val="00022333"/>
    <w:rsid w:val="00022D98"/>
    <w:rsid w:val="00022FBF"/>
    <w:rsid w:val="00023130"/>
    <w:rsid w:val="0002315D"/>
    <w:rsid w:val="000232B2"/>
    <w:rsid w:val="00023589"/>
    <w:rsid w:val="00023976"/>
    <w:rsid w:val="00023AA3"/>
    <w:rsid w:val="00023D79"/>
    <w:rsid w:val="000249DD"/>
    <w:rsid w:val="00024CFE"/>
    <w:rsid w:val="00024DDA"/>
    <w:rsid w:val="000254C1"/>
    <w:rsid w:val="0002688E"/>
    <w:rsid w:val="000268EB"/>
    <w:rsid w:val="00026E78"/>
    <w:rsid w:val="00027196"/>
    <w:rsid w:val="00027475"/>
    <w:rsid w:val="00030437"/>
    <w:rsid w:val="00030529"/>
    <w:rsid w:val="000308D6"/>
    <w:rsid w:val="00030C04"/>
    <w:rsid w:val="00030E34"/>
    <w:rsid w:val="00030EB8"/>
    <w:rsid w:val="00031218"/>
    <w:rsid w:val="00031563"/>
    <w:rsid w:val="0003214A"/>
    <w:rsid w:val="000327B4"/>
    <w:rsid w:val="00032EA6"/>
    <w:rsid w:val="00032FAD"/>
    <w:rsid w:val="00033712"/>
    <w:rsid w:val="00033974"/>
    <w:rsid w:val="000339E1"/>
    <w:rsid w:val="00033FC1"/>
    <w:rsid w:val="00033FD9"/>
    <w:rsid w:val="000340F4"/>
    <w:rsid w:val="00034BDF"/>
    <w:rsid w:val="00034C49"/>
    <w:rsid w:val="000352EC"/>
    <w:rsid w:val="00036A5D"/>
    <w:rsid w:val="00037594"/>
    <w:rsid w:val="00037C67"/>
    <w:rsid w:val="00037D3B"/>
    <w:rsid w:val="00040431"/>
    <w:rsid w:val="00040761"/>
    <w:rsid w:val="000407B6"/>
    <w:rsid w:val="00040ED9"/>
    <w:rsid w:val="00041513"/>
    <w:rsid w:val="00041912"/>
    <w:rsid w:val="00042678"/>
    <w:rsid w:val="00042684"/>
    <w:rsid w:val="00042AC0"/>
    <w:rsid w:val="0004354F"/>
    <w:rsid w:val="0004370F"/>
    <w:rsid w:val="00043FC7"/>
    <w:rsid w:val="00044252"/>
    <w:rsid w:val="00044A52"/>
    <w:rsid w:val="00044E37"/>
    <w:rsid w:val="00045811"/>
    <w:rsid w:val="00045B67"/>
    <w:rsid w:val="000463C1"/>
    <w:rsid w:val="00046A1F"/>
    <w:rsid w:val="0004746D"/>
    <w:rsid w:val="00047887"/>
    <w:rsid w:val="0004797B"/>
    <w:rsid w:val="000479CB"/>
    <w:rsid w:val="00047DB1"/>
    <w:rsid w:val="00050202"/>
    <w:rsid w:val="0005083A"/>
    <w:rsid w:val="00050E1B"/>
    <w:rsid w:val="00051148"/>
    <w:rsid w:val="000514E1"/>
    <w:rsid w:val="00051B6A"/>
    <w:rsid w:val="00051FC1"/>
    <w:rsid w:val="00052832"/>
    <w:rsid w:val="000534E9"/>
    <w:rsid w:val="0005355D"/>
    <w:rsid w:val="00053DB0"/>
    <w:rsid w:val="0005470A"/>
    <w:rsid w:val="00054DA2"/>
    <w:rsid w:val="00055385"/>
    <w:rsid w:val="000555C2"/>
    <w:rsid w:val="00055A81"/>
    <w:rsid w:val="000567F5"/>
    <w:rsid w:val="00057004"/>
    <w:rsid w:val="00057752"/>
    <w:rsid w:val="0005796B"/>
    <w:rsid w:val="00060800"/>
    <w:rsid w:val="0006088B"/>
    <w:rsid w:val="00060AC5"/>
    <w:rsid w:val="000611B5"/>
    <w:rsid w:val="00061693"/>
    <w:rsid w:val="00061FE9"/>
    <w:rsid w:val="000621B9"/>
    <w:rsid w:val="000621D7"/>
    <w:rsid w:val="0006228F"/>
    <w:rsid w:val="00062321"/>
    <w:rsid w:val="0006262B"/>
    <w:rsid w:val="00062665"/>
    <w:rsid w:val="00062732"/>
    <w:rsid w:val="00062A86"/>
    <w:rsid w:val="00062BF5"/>
    <w:rsid w:val="00063A2D"/>
    <w:rsid w:val="00063B00"/>
    <w:rsid w:val="00064371"/>
    <w:rsid w:val="00064456"/>
    <w:rsid w:val="00064588"/>
    <w:rsid w:val="00064CCB"/>
    <w:rsid w:val="00065CCB"/>
    <w:rsid w:val="00065D2C"/>
    <w:rsid w:val="0006640F"/>
    <w:rsid w:val="0006659C"/>
    <w:rsid w:val="00067208"/>
    <w:rsid w:val="0006793C"/>
    <w:rsid w:val="00070827"/>
    <w:rsid w:val="000709DF"/>
    <w:rsid w:val="00071430"/>
    <w:rsid w:val="00071694"/>
    <w:rsid w:val="00071BDC"/>
    <w:rsid w:val="00072C22"/>
    <w:rsid w:val="00072D8B"/>
    <w:rsid w:val="00072EE8"/>
    <w:rsid w:val="00073369"/>
    <w:rsid w:val="00073443"/>
    <w:rsid w:val="000737F8"/>
    <w:rsid w:val="000745CB"/>
    <w:rsid w:val="00074690"/>
    <w:rsid w:val="00074CED"/>
    <w:rsid w:val="000750E1"/>
    <w:rsid w:val="00075FA7"/>
    <w:rsid w:val="000761F2"/>
    <w:rsid w:val="00076409"/>
    <w:rsid w:val="00076A95"/>
    <w:rsid w:val="00076CE8"/>
    <w:rsid w:val="00076FF5"/>
    <w:rsid w:val="00077635"/>
    <w:rsid w:val="0008021A"/>
    <w:rsid w:val="00080564"/>
    <w:rsid w:val="00080618"/>
    <w:rsid w:val="00080744"/>
    <w:rsid w:val="00080905"/>
    <w:rsid w:val="00080949"/>
    <w:rsid w:val="00080D28"/>
    <w:rsid w:val="000812E1"/>
    <w:rsid w:val="00081594"/>
    <w:rsid w:val="00081685"/>
    <w:rsid w:val="00081B1D"/>
    <w:rsid w:val="000823C9"/>
    <w:rsid w:val="000826AC"/>
    <w:rsid w:val="00082A5B"/>
    <w:rsid w:val="00082BF0"/>
    <w:rsid w:val="00082CD5"/>
    <w:rsid w:val="00083784"/>
    <w:rsid w:val="00083A47"/>
    <w:rsid w:val="0008412C"/>
    <w:rsid w:val="000842D6"/>
    <w:rsid w:val="000843A6"/>
    <w:rsid w:val="000843BF"/>
    <w:rsid w:val="000849AD"/>
    <w:rsid w:val="00084B8C"/>
    <w:rsid w:val="00084FB2"/>
    <w:rsid w:val="000853C6"/>
    <w:rsid w:val="0008586A"/>
    <w:rsid w:val="00085D6A"/>
    <w:rsid w:val="00085DBA"/>
    <w:rsid w:val="000864C1"/>
    <w:rsid w:val="000869CE"/>
    <w:rsid w:val="00086F1C"/>
    <w:rsid w:val="000878A6"/>
    <w:rsid w:val="00087D96"/>
    <w:rsid w:val="0009010C"/>
    <w:rsid w:val="00090793"/>
    <w:rsid w:val="00090965"/>
    <w:rsid w:val="000914C9"/>
    <w:rsid w:val="00091F48"/>
    <w:rsid w:val="00091FC7"/>
    <w:rsid w:val="000924BA"/>
    <w:rsid w:val="000925B3"/>
    <w:rsid w:val="0009276A"/>
    <w:rsid w:val="00092C2E"/>
    <w:rsid w:val="00092EDB"/>
    <w:rsid w:val="00093892"/>
    <w:rsid w:val="00093E6D"/>
    <w:rsid w:val="000945F2"/>
    <w:rsid w:val="00094948"/>
    <w:rsid w:val="00095777"/>
    <w:rsid w:val="00095AB5"/>
    <w:rsid w:val="000971D8"/>
    <w:rsid w:val="000972EA"/>
    <w:rsid w:val="000973B1"/>
    <w:rsid w:val="000975FB"/>
    <w:rsid w:val="0009763A"/>
    <w:rsid w:val="000978EF"/>
    <w:rsid w:val="00097B37"/>
    <w:rsid w:val="00097BD2"/>
    <w:rsid w:val="000A024F"/>
    <w:rsid w:val="000A05A5"/>
    <w:rsid w:val="000A07C5"/>
    <w:rsid w:val="000A0951"/>
    <w:rsid w:val="000A0B6F"/>
    <w:rsid w:val="000A0E03"/>
    <w:rsid w:val="000A116E"/>
    <w:rsid w:val="000A14A6"/>
    <w:rsid w:val="000A1A52"/>
    <w:rsid w:val="000A1CDB"/>
    <w:rsid w:val="000A2A22"/>
    <w:rsid w:val="000A2B06"/>
    <w:rsid w:val="000A3609"/>
    <w:rsid w:val="000A4382"/>
    <w:rsid w:val="000A47E4"/>
    <w:rsid w:val="000A4B85"/>
    <w:rsid w:val="000A5417"/>
    <w:rsid w:val="000A55FD"/>
    <w:rsid w:val="000A585D"/>
    <w:rsid w:val="000A5B67"/>
    <w:rsid w:val="000A668E"/>
    <w:rsid w:val="000A6951"/>
    <w:rsid w:val="000A6A72"/>
    <w:rsid w:val="000A6DF7"/>
    <w:rsid w:val="000A6FDC"/>
    <w:rsid w:val="000A74F2"/>
    <w:rsid w:val="000A7C67"/>
    <w:rsid w:val="000B01EB"/>
    <w:rsid w:val="000B249F"/>
    <w:rsid w:val="000B24D0"/>
    <w:rsid w:val="000B26EC"/>
    <w:rsid w:val="000B2C59"/>
    <w:rsid w:val="000B346E"/>
    <w:rsid w:val="000B3810"/>
    <w:rsid w:val="000B3B17"/>
    <w:rsid w:val="000B3FDF"/>
    <w:rsid w:val="000B46C9"/>
    <w:rsid w:val="000B4ECB"/>
    <w:rsid w:val="000B4F0D"/>
    <w:rsid w:val="000B572B"/>
    <w:rsid w:val="000B5C42"/>
    <w:rsid w:val="000B6150"/>
    <w:rsid w:val="000B637A"/>
    <w:rsid w:val="000B63F2"/>
    <w:rsid w:val="000B6A6B"/>
    <w:rsid w:val="000B6DC9"/>
    <w:rsid w:val="000B6FC7"/>
    <w:rsid w:val="000B744E"/>
    <w:rsid w:val="000B7AF9"/>
    <w:rsid w:val="000B7CF6"/>
    <w:rsid w:val="000C06D9"/>
    <w:rsid w:val="000C0B1D"/>
    <w:rsid w:val="000C1026"/>
    <w:rsid w:val="000C1104"/>
    <w:rsid w:val="000C145D"/>
    <w:rsid w:val="000C15E2"/>
    <w:rsid w:val="000C20A2"/>
    <w:rsid w:val="000C24E8"/>
    <w:rsid w:val="000C2638"/>
    <w:rsid w:val="000C2A91"/>
    <w:rsid w:val="000C2AED"/>
    <w:rsid w:val="000C2C29"/>
    <w:rsid w:val="000C2E9A"/>
    <w:rsid w:val="000C2FEE"/>
    <w:rsid w:val="000C3EB6"/>
    <w:rsid w:val="000C403F"/>
    <w:rsid w:val="000C5162"/>
    <w:rsid w:val="000C5201"/>
    <w:rsid w:val="000C53B4"/>
    <w:rsid w:val="000C5416"/>
    <w:rsid w:val="000C5CD3"/>
    <w:rsid w:val="000C5D09"/>
    <w:rsid w:val="000C5EB5"/>
    <w:rsid w:val="000C62BF"/>
    <w:rsid w:val="000C65BA"/>
    <w:rsid w:val="000C718D"/>
    <w:rsid w:val="000C7384"/>
    <w:rsid w:val="000C7BB3"/>
    <w:rsid w:val="000C7BDE"/>
    <w:rsid w:val="000C7E76"/>
    <w:rsid w:val="000D02EF"/>
    <w:rsid w:val="000D0657"/>
    <w:rsid w:val="000D0895"/>
    <w:rsid w:val="000D09E3"/>
    <w:rsid w:val="000D1214"/>
    <w:rsid w:val="000D1948"/>
    <w:rsid w:val="000D1C58"/>
    <w:rsid w:val="000D1F0F"/>
    <w:rsid w:val="000D21FF"/>
    <w:rsid w:val="000D24B5"/>
    <w:rsid w:val="000D2A54"/>
    <w:rsid w:val="000D2F5E"/>
    <w:rsid w:val="000D3A5F"/>
    <w:rsid w:val="000D3FB8"/>
    <w:rsid w:val="000D42AA"/>
    <w:rsid w:val="000D44C4"/>
    <w:rsid w:val="000D455E"/>
    <w:rsid w:val="000D4DE7"/>
    <w:rsid w:val="000D5384"/>
    <w:rsid w:val="000D57AF"/>
    <w:rsid w:val="000D588B"/>
    <w:rsid w:val="000D5C21"/>
    <w:rsid w:val="000D5DD6"/>
    <w:rsid w:val="000D5EEA"/>
    <w:rsid w:val="000D6227"/>
    <w:rsid w:val="000D66D9"/>
    <w:rsid w:val="000D6BAA"/>
    <w:rsid w:val="000D6E8D"/>
    <w:rsid w:val="000D707B"/>
    <w:rsid w:val="000D70F1"/>
    <w:rsid w:val="000D7269"/>
    <w:rsid w:val="000D77C2"/>
    <w:rsid w:val="000D79A8"/>
    <w:rsid w:val="000D7D62"/>
    <w:rsid w:val="000D7F6B"/>
    <w:rsid w:val="000E0416"/>
    <w:rsid w:val="000E08FB"/>
    <w:rsid w:val="000E0BE5"/>
    <w:rsid w:val="000E10CF"/>
    <w:rsid w:val="000E11C5"/>
    <w:rsid w:val="000E1424"/>
    <w:rsid w:val="000E14F1"/>
    <w:rsid w:val="000E1608"/>
    <w:rsid w:val="000E1667"/>
    <w:rsid w:val="000E16D6"/>
    <w:rsid w:val="000E1D67"/>
    <w:rsid w:val="000E29DB"/>
    <w:rsid w:val="000E2F72"/>
    <w:rsid w:val="000E354B"/>
    <w:rsid w:val="000E39D4"/>
    <w:rsid w:val="000E4449"/>
    <w:rsid w:val="000E4A69"/>
    <w:rsid w:val="000E5286"/>
    <w:rsid w:val="000E563D"/>
    <w:rsid w:val="000E5B87"/>
    <w:rsid w:val="000E6357"/>
    <w:rsid w:val="000E6ACD"/>
    <w:rsid w:val="000E6CD5"/>
    <w:rsid w:val="000E7275"/>
    <w:rsid w:val="000E78AC"/>
    <w:rsid w:val="000E7967"/>
    <w:rsid w:val="000F008A"/>
    <w:rsid w:val="000F0573"/>
    <w:rsid w:val="000F0785"/>
    <w:rsid w:val="000F0A6E"/>
    <w:rsid w:val="000F1D31"/>
    <w:rsid w:val="000F1F5E"/>
    <w:rsid w:val="000F208E"/>
    <w:rsid w:val="000F263E"/>
    <w:rsid w:val="000F2952"/>
    <w:rsid w:val="000F3340"/>
    <w:rsid w:val="000F36B7"/>
    <w:rsid w:val="000F41F5"/>
    <w:rsid w:val="000F5BDE"/>
    <w:rsid w:val="000F613B"/>
    <w:rsid w:val="000F66FF"/>
    <w:rsid w:val="000F6FB5"/>
    <w:rsid w:val="001001C5"/>
    <w:rsid w:val="0010043C"/>
    <w:rsid w:val="0010076F"/>
    <w:rsid w:val="00100CCA"/>
    <w:rsid w:val="00100D48"/>
    <w:rsid w:val="00100FAA"/>
    <w:rsid w:val="0010182F"/>
    <w:rsid w:val="00101AFA"/>
    <w:rsid w:val="00101C4F"/>
    <w:rsid w:val="00101D4B"/>
    <w:rsid w:val="0010217F"/>
    <w:rsid w:val="0010236B"/>
    <w:rsid w:val="0010340C"/>
    <w:rsid w:val="001034A9"/>
    <w:rsid w:val="001035CC"/>
    <w:rsid w:val="001035D4"/>
    <w:rsid w:val="00103FAA"/>
    <w:rsid w:val="00104325"/>
    <w:rsid w:val="001048F7"/>
    <w:rsid w:val="001049B0"/>
    <w:rsid w:val="001055CA"/>
    <w:rsid w:val="00106327"/>
    <w:rsid w:val="0010660F"/>
    <w:rsid w:val="00106856"/>
    <w:rsid w:val="00106FEE"/>
    <w:rsid w:val="001070B1"/>
    <w:rsid w:val="0010718B"/>
    <w:rsid w:val="001077E7"/>
    <w:rsid w:val="0010780E"/>
    <w:rsid w:val="00107C4B"/>
    <w:rsid w:val="001104AB"/>
    <w:rsid w:val="0011072A"/>
    <w:rsid w:val="00110D55"/>
    <w:rsid w:val="001115EC"/>
    <w:rsid w:val="00111884"/>
    <w:rsid w:val="0011198D"/>
    <w:rsid w:val="001119FC"/>
    <w:rsid w:val="00111BB4"/>
    <w:rsid w:val="001121A0"/>
    <w:rsid w:val="00112D2E"/>
    <w:rsid w:val="00112DC6"/>
    <w:rsid w:val="00112E0C"/>
    <w:rsid w:val="001135ED"/>
    <w:rsid w:val="00113620"/>
    <w:rsid w:val="001137FA"/>
    <w:rsid w:val="001142A5"/>
    <w:rsid w:val="00114B65"/>
    <w:rsid w:val="00114E01"/>
    <w:rsid w:val="00115561"/>
    <w:rsid w:val="00115C20"/>
    <w:rsid w:val="00115F22"/>
    <w:rsid w:val="001162C2"/>
    <w:rsid w:val="00116CF5"/>
    <w:rsid w:val="00117313"/>
    <w:rsid w:val="00117591"/>
    <w:rsid w:val="001175DE"/>
    <w:rsid w:val="00117754"/>
    <w:rsid w:val="00117ABD"/>
    <w:rsid w:val="00117FD0"/>
    <w:rsid w:val="00120185"/>
    <w:rsid w:val="001204ED"/>
    <w:rsid w:val="00120540"/>
    <w:rsid w:val="00120622"/>
    <w:rsid w:val="001207F5"/>
    <w:rsid w:val="001217BA"/>
    <w:rsid w:val="00121DEA"/>
    <w:rsid w:val="00122015"/>
    <w:rsid w:val="00122437"/>
    <w:rsid w:val="001230CC"/>
    <w:rsid w:val="00123B29"/>
    <w:rsid w:val="00123E9B"/>
    <w:rsid w:val="00124326"/>
    <w:rsid w:val="0012458D"/>
    <w:rsid w:val="001248E7"/>
    <w:rsid w:val="00124958"/>
    <w:rsid w:val="00124964"/>
    <w:rsid w:val="00124CEE"/>
    <w:rsid w:val="00124FB3"/>
    <w:rsid w:val="001251CE"/>
    <w:rsid w:val="00125295"/>
    <w:rsid w:val="00125884"/>
    <w:rsid w:val="001258EA"/>
    <w:rsid w:val="00125B37"/>
    <w:rsid w:val="00125EC1"/>
    <w:rsid w:val="00125F94"/>
    <w:rsid w:val="00126E16"/>
    <w:rsid w:val="00127B97"/>
    <w:rsid w:val="00127BCC"/>
    <w:rsid w:val="001302FD"/>
    <w:rsid w:val="00130319"/>
    <w:rsid w:val="001304BC"/>
    <w:rsid w:val="0013053E"/>
    <w:rsid w:val="0013108F"/>
    <w:rsid w:val="001311CC"/>
    <w:rsid w:val="00132218"/>
    <w:rsid w:val="0013288F"/>
    <w:rsid w:val="00133254"/>
    <w:rsid w:val="00134B56"/>
    <w:rsid w:val="00134C27"/>
    <w:rsid w:val="001355FD"/>
    <w:rsid w:val="00136132"/>
    <w:rsid w:val="0013691B"/>
    <w:rsid w:val="00136F12"/>
    <w:rsid w:val="001375C4"/>
    <w:rsid w:val="00137967"/>
    <w:rsid w:val="00137AE1"/>
    <w:rsid w:val="00137B4D"/>
    <w:rsid w:val="001403B7"/>
    <w:rsid w:val="00140B80"/>
    <w:rsid w:val="00140C98"/>
    <w:rsid w:val="00140D9D"/>
    <w:rsid w:val="00141197"/>
    <w:rsid w:val="00141BFB"/>
    <w:rsid w:val="001420A0"/>
    <w:rsid w:val="001423B0"/>
    <w:rsid w:val="00142430"/>
    <w:rsid w:val="00142697"/>
    <w:rsid w:val="00142D2E"/>
    <w:rsid w:val="00143477"/>
    <w:rsid w:val="001437F6"/>
    <w:rsid w:val="00143C23"/>
    <w:rsid w:val="001441BF"/>
    <w:rsid w:val="00144485"/>
    <w:rsid w:val="001446FC"/>
    <w:rsid w:val="00144856"/>
    <w:rsid w:val="00144AFB"/>
    <w:rsid w:val="001451FC"/>
    <w:rsid w:val="00145A29"/>
    <w:rsid w:val="00145F6C"/>
    <w:rsid w:val="001466CF"/>
    <w:rsid w:val="001470AE"/>
    <w:rsid w:val="001503AE"/>
    <w:rsid w:val="0015087C"/>
    <w:rsid w:val="00151075"/>
    <w:rsid w:val="001511F8"/>
    <w:rsid w:val="001511FA"/>
    <w:rsid w:val="00152794"/>
    <w:rsid w:val="00152877"/>
    <w:rsid w:val="00152975"/>
    <w:rsid w:val="00152ADE"/>
    <w:rsid w:val="00152B7D"/>
    <w:rsid w:val="00152C94"/>
    <w:rsid w:val="001537D8"/>
    <w:rsid w:val="00153A28"/>
    <w:rsid w:val="00154155"/>
    <w:rsid w:val="00154358"/>
    <w:rsid w:val="00154BF2"/>
    <w:rsid w:val="00154C1F"/>
    <w:rsid w:val="00155A13"/>
    <w:rsid w:val="00155D1F"/>
    <w:rsid w:val="00155D60"/>
    <w:rsid w:val="00155F1F"/>
    <w:rsid w:val="00155FFE"/>
    <w:rsid w:val="001562A1"/>
    <w:rsid w:val="00156D2D"/>
    <w:rsid w:val="00157101"/>
    <w:rsid w:val="001571F9"/>
    <w:rsid w:val="00157491"/>
    <w:rsid w:val="00157B08"/>
    <w:rsid w:val="00157BC3"/>
    <w:rsid w:val="00160F56"/>
    <w:rsid w:val="001611CD"/>
    <w:rsid w:val="001623AA"/>
    <w:rsid w:val="00163049"/>
    <w:rsid w:val="001631F3"/>
    <w:rsid w:val="00163297"/>
    <w:rsid w:val="00163438"/>
    <w:rsid w:val="00163C32"/>
    <w:rsid w:val="001640B0"/>
    <w:rsid w:val="001644C3"/>
    <w:rsid w:val="00164642"/>
    <w:rsid w:val="00164BFC"/>
    <w:rsid w:val="00164D8B"/>
    <w:rsid w:val="00164FF0"/>
    <w:rsid w:val="0016508A"/>
    <w:rsid w:val="0016516B"/>
    <w:rsid w:val="00165F99"/>
    <w:rsid w:val="001667A1"/>
    <w:rsid w:val="00166ADD"/>
    <w:rsid w:val="00167085"/>
    <w:rsid w:val="00167124"/>
    <w:rsid w:val="00167BDA"/>
    <w:rsid w:val="00167F53"/>
    <w:rsid w:val="00170D6F"/>
    <w:rsid w:val="00172180"/>
    <w:rsid w:val="0017364E"/>
    <w:rsid w:val="001747B1"/>
    <w:rsid w:val="00174CA5"/>
    <w:rsid w:val="0017569D"/>
    <w:rsid w:val="0017599C"/>
    <w:rsid w:val="00175EA1"/>
    <w:rsid w:val="00175FDC"/>
    <w:rsid w:val="001763DD"/>
    <w:rsid w:val="00176EC9"/>
    <w:rsid w:val="0017706C"/>
    <w:rsid w:val="0017714C"/>
    <w:rsid w:val="001771BD"/>
    <w:rsid w:val="0017737A"/>
    <w:rsid w:val="0017746B"/>
    <w:rsid w:val="00177537"/>
    <w:rsid w:val="00177A9E"/>
    <w:rsid w:val="00177B21"/>
    <w:rsid w:val="00177F80"/>
    <w:rsid w:val="00180318"/>
    <w:rsid w:val="0018084B"/>
    <w:rsid w:val="00180ADA"/>
    <w:rsid w:val="0018166D"/>
    <w:rsid w:val="0018178E"/>
    <w:rsid w:val="001818DF"/>
    <w:rsid w:val="00181953"/>
    <w:rsid w:val="00182313"/>
    <w:rsid w:val="00182345"/>
    <w:rsid w:val="00182537"/>
    <w:rsid w:val="0018268C"/>
    <w:rsid w:val="00182B96"/>
    <w:rsid w:val="00182EEF"/>
    <w:rsid w:val="00183035"/>
    <w:rsid w:val="00183A38"/>
    <w:rsid w:val="00183A8F"/>
    <w:rsid w:val="00183ACF"/>
    <w:rsid w:val="00183B26"/>
    <w:rsid w:val="0018455A"/>
    <w:rsid w:val="00184AC1"/>
    <w:rsid w:val="00184F64"/>
    <w:rsid w:val="001851BD"/>
    <w:rsid w:val="001854FB"/>
    <w:rsid w:val="001860FC"/>
    <w:rsid w:val="0018635E"/>
    <w:rsid w:val="001867AB"/>
    <w:rsid w:val="00186B18"/>
    <w:rsid w:val="00186D2E"/>
    <w:rsid w:val="00186F5A"/>
    <w:rsid w:val="001872B6"/>
    <w:rsid w:val="001874AD"/>
    <w:rsid w:val="00187998"/>
    <w:rsid w:val="00187CD0"/>
    <w:rsid w:val="00187F91"/>
    <w:rsid w:val="0019033E"/>
    <w:rsid w:val="0019072F"/>
    <w:rsid w:val="0019080D"/>
    <w:rsid w:val="00190D20"/>
    <w:rsid w:val="001910DB"/>
    <w:rsid w:val="001920B3"/>
    <w:rsid w:val="001923AC"/>
    <w:rsid w:val="0019298D"/>
    <w:rsid w:val="0019330E"/>
    <w:rsid w:val="00193642"/>
    <w:rsid w:val="00193826"/>
    <w:rsid w:val="00193902"/>
    <w:rsid w:val="00193A03"/>
    <w:rsid w:val="00195007"/>
    <w:rsid w:val="001953D7"/>
    <w:rsid w:val="0019544B"/>
    <w:rsid w:val="001963F8"/>
    <w:rsid w:val="00196B59"/>
    <w:rsid w:val="00197426"/>
    <w:rsid w:val="00197606"/>
    <w:rsid w:val="001976ED"/>
    <w:rsid w:val="00197DED"/>
    <w:rsid w:val="001A009C"/>
    <w:rsid w:val="001A02E8"/>
    <w:rsid w:val="001A06C0"/>
    <w:rsid w:val="001A0759"/>
    <w:rsid w:val="001A07C4"/>
    <w:rsid w:val="001A0A94"/>
    <w:rsid w:val="001A1672"/>
    <w:rsid w:val="001A17EC"/>
    <w:rsid w:val="001A1A76"/>
    <w:rsid w:val="001A1F23"/>
    <w:rsid w:val="001A240E"/>
    <w:rsid w:val="001A24CE"/>
    <w:rsid w:val="001A325A"/>
    <w:rsid w:val="001A35E1"/>
    <w:rsid w:val="001A3B28"/>
    <w:rsid w:val="001A4125"/>
    <w:rsid w:val="001A47E1"/>
    <w:rsid w:val="001A4F43"/>
    <w:rsid w:val="001A4F83"/>
    <w:rsid w:val="001A51BB"/>
    <w:rsid w:val="001A5E30"/>
    <w:rsid w:val="001A644D"/>
    <w:rsid w:val="001A6F5C"/>
    <w:rsid w:val="001A6FCB"/>
    <w:rsid w:val="001B0101"/>
    <w:rsid w:val="001B08B9"/>
    <w:rsid w:val="001B0D8A"/>
    <w:rsid w:val="001B0DEB"/>
    <w:rsid w:val="001B118C"/>
    <w:rsid w:val="001B16F5"/>
    <w:rsid w:val="001B1C94"/>
    <w:rsid w:val="001B214C"/>
    <w:rsid w:val="001B2328"/>
    <w:rsid w:val="001B2534"/>
    <w:rsid w:val="001B2852"/>
    <w:rsid w:val="001B2A70"/>
    <w:rsid w:val="001B2F6B"/>
    <w:rsid w:val="001B36F6"/>
    <w:rsid w:val="001B4C52"/>
    <w:rsid w:val="001B574A"/>
    <w:rsid w:val="001B5945"/>
    <w:rsid w:val="001B5AE8"/>
    <w:rsid w:val="001B5BA5"/>
    <w:rsid w:val="001B5E5F"/>
    <w:rsid w:val="001B637D"/>
    <w:rsid w:val="001B6594"/>
    <w:rsid w:val="001B734D"/>
    <w:rsid w:val="001B78C8"/>
    <w:rsid w:val="001B7B04"/>
    <w:rsid w:val="001B7D4D"/>
    <w:rsid w:val="001B7DA4"/>
    <w:rsid w:val="001B7F09"/>
    <w:rsid w:val="001C040D"/>
    <w:rsid w:val="001C05A1"/>
    <w:rsid w:val="001C0FAF"/>
    <w:rsid w:val="001C15A3"/>
    <w:rsid w:val="001C184E"/>
    <w:rsid w:val="001C2738"/>
    <w:rsid w:val="001C2916"/>
    <w:rsid w:val="001C306C"/>
    <w:rsid w:val="001C3188"/>
    <w:rsid w:val="001C34F6"/>
    <w:rsid w:val="001C37C6"/>
    <w:rsid w:val="001C39F6"/>
    <w:rsid w:val="001C3D4D"/>
    <w:rsid w:val="001C457C"/>
    <w:rsid w:val="001C45C2"/>
    <w:rsid w:val="001C485A"/>
    <w:rsid w:val="001C48CB"/>
    <w:rsid w:val="001C4A7C"/>
    <w:rsid w:val="001C4B5F"/>
    <w:rsid w:val="001C505F"/>
    <w:rsid w:val="001C5155"/>
    <w:rsid w:val="001C5564"/>
    <w:rsid w:val="001C5882"/>
    <w:rsid w:val="001C5AD4"/>
    <w:rsid w:val="001C5AFC"/>
    <w:rsid w:val="001C610A"/>
    <w:rsid w:val="001C6629"/>
    <w:rsid w:val="001C66C1"/>
    <w:rsid w:val="001C66FE"/>
    <w:rsid w:val="001C68C8"/>
    <w:rsid w:val="001C74D8"/>
    <w:rsid w:val="001C76B7"/>
    <w:rsid w:val="001C7749"/>
    <w:rsid w:val="001C79C7"/>
    <w:rsid w:val="001D01E6"/>
    <w:rsid w:val="001D1639"/>
    <w:rsid w:val="001D18FC"/>
    <w:rsid w:val="001D193A"/>
    <w:rsid w:val="001D2226"/>
    <w:rsid w:val="001D272A"/>
    <w:rsid w:val="001D28EE"/>
    <w:rsid w:val="001D342B"/>
    <w:rsid w:val="001D3520"/>
    <w:rsid w:val="001D39FD"/>
    <w:rsid w:val="001D429A"/>
    <w:rsid w:val="001D45DA"/>
    <w:rsid w:val="001D4AAF"/>
    <w:rsid w:val="001D5368"/>
    <w:rsid w:val="001D5784"/>
    <w:rsid w:val="001D5865"/>
    <w:rsid w:val="001D5B6D"/>
    <w:rsid w:val="001D6887"/>
    <w:rsid w:val="001D6904"/>
    <w:rsid w:val="001D6980"/>
    <w:rsid w:val="001D6AD1"/>
    <w:rsid w:val="001D6EEF"/>
    <w:rsid w:val="001D6F78"/>
    <w:rsid w:val="001D7171"/>
    <w:rsid w:val="001D7206"/>
    <w:rsid w:val="001D7643"/>
    <w:rsid w:val="001E0E28"/>
    <w:rsid w:val="001E0E8F"/>
    <w:rsid w:val="001E0F19"/>
    <w:rsid w:val="001E0F85"/>
    <w:rsid w:val="001E1303"/>
    <w:rsid w:val="001E16B9"/>
    <w:rsid w:val="001E27CD"/>
    <w:rsid w:val="001E2D73"/>
    <w:rsid w:val="001E2FD5"/>
    <w:rsid w:val="001E3039"/>
    <w:rsid w:val="001E37A0"/>
    <w:rsid w:val="001E3CC0"/>
    <w:rsid w:val="001E4A1C"/>
    <w:rsid w:val="001E54CF"/>
    <w:rsid w:val="001E55A7"/>
    <w:rsid w:val="001E5C28"/>
    <w:rsid w:val="001E6098"/>
    <w:rsid w:val="001E6AB9"/>
    <w:rsid w:val="001E6BA7"/>
    <w:rsid w:val="001E6BC5"/>
    <w:rsid w:val="001E6CF4"/>
    <w:rsid w:val="001E721C"/>
    <w:rsid w:val="001E749F"/>
    <w:rsid w:val="001E7BF2"/>
    <w:rsid w:val="001E7BFC"/>
    <w:rsid w:val="001F0045"/>
    <w:rsid w:val="001F0438"/>
    <w:rsid w:val="001F0481"/>
    <w:rsid w:val="001F0945"/>
    <w:rsid w:val="001F103A"/>
    <w:rsid w:val="001F18E4"/>
    <w:rsid w:val="001F1D74"/>
    <w:rsid w:val="001F2712"/>
    <w:rsid w:val="001F2B3E"/>
    <w:rsid w:val="001F2EF0"/>
    <w:rsid w:val="001F35F7"/>
    <w:rsid w:val="001F3AA3"/>
    <w:rsid w:val="001F3B7C"/>
    <w:rsid w:val="001F4AEF"/>
    <w:rsid w:val="001F4C3C"/>
    <w:rsid w:val="001F4D66"/>
    <w:rsid w:val="001F4EAF"/>
    <w:rsid w:val="001F507C"/>
    <w:rsid w:val="001F51C6"/>
    <w:rsid w:val="001F54C2"/>
    <w:rsid w:val="001F5A76"/>
    <w:rsid w:val="001F5FC9"/>
    <w:rsid w:val="001F68C0"/>
    <w:rsid w:val="001F6DD5"/>
    <w:rsid w:val="001F7CA0"/>
    <w:rsid w:val="00200593"/>
    <w:rsid w:val="002012F2"/>
    <w:rsid w:val="00201697"/>
    <w:rsid w:val="00202290"/>
    <w:rsid w:val="00202E4D"/>
    <w:rsid w:val="002031FB"/>
    <w:rsid w:val="002034B5"/>
    <w:rsid w:val="002039EA"/>
    <w:rsid w:val="002048B0"/>
    <w:rsid w:val="00204A99"/>
    <w:rsid w:val="00204E78"/>
    <w:rsid w:val="00205118"/>
    <w:rsid w:val="0020576D"/>
    <w:rsid w:val="002059B4"/>
    <w:rsid w:val="00206199"/>
    <w:rsid w:val="002063A5"/>
    <w:rsid w:val="00206F94"/>
    <w:rsid w:val="0020710C"/>
    <w:rsid w:val="00207825"/>
    <w:rsid w:val="00210160"/>
    <w:rsid w:val="002101A7"/>
    <w:rsid w:val="00210488"/>
    <w:rsid w:val="00210702"/>
    <w:rsid w:val="002110B0"/>
    <w:rsid w:val="002114BA"/>
    <w:rsid w:val="0021178A"/>
    <w:rsid w:val="00211A0A"/>
    <w:rsid w:val="00211A2C"/>
    <w:rsid w:val="00212309"/>
    <w:rsid w:val="002130BC"/>
    <w:rsid w:val="002138AE"/>
    <w:rsid w:val="00213D27"/>
    <w:rsid w:val="00214333"/>
    <w:rsid w:val="00214BBC"/>
    <w:rsid w:val="00214C07"/>
    <w:rsid w:val="002151E1"/>
    <w:rsid w:val="00215387"/>
    <w:rsid w:val="00215B28"/>
    <w:rsid w:val="00215C84"/>
    <w:rsid w:val="00215E86"/>
    <w:rsid w:val="00216578"/>
    <w:rsid w:val="002168B5"/>
    <w:rsid w:val="0021708A"/>
    <w:rsid w:val="002172FB"/>
    <w:rsid w:val="00217468"/>
    <w:rsid w:val="00217586"/>
    <w:rsid w:val="002176C7"/>
    <w:rsid w:val="00217F87"/>
    <w:rsid w:val="00220B04"/>
    <w:rsid w:val="00221672"/>
    <w:rsid w:val="00221C0E"/>
    <w:rsid w:val="00221EBF"/>
    <w:rsid w:val="00222138"/>
    <w:rsid w:val="00222391"/>
    <w:rsid w:val="0022286F"/>
    <w:rsid w:val="0022295B"/>
    <w:rsid w:val="00222ACD"/>
    <w:rsid w:val="00222ACE"/>
    <w:rsid w:val="00222D97"/>
    <w:rsid w:val="00223644"/>
    <w:rsid w:val="00223795"/>
    <w:rsid w:val="00223CAB"/>
    <w:rsid w:val="00223F79"/>
    <w:rsid w:val="002246B0"/>
    <w:rsid w:val="00224BBC"/>
    <w:rsid w:val="00225C5D"/>
    <w:rsid w:val="00226BFE"/>
    <w:rsid w:val="00226F94"/>
    <w:rsid w:val="00227181"/>
    <w:rsid w:val="00227629"/>
    <w:rsid w:val="00227791"/>
    <w:rsid w:val="002277B4"/>
    <w:rsid w:val="00227C80"/>
    <w:rsid w:val="00230566"/>
    <w:rsid w:val="0023097E"/>
    <w:rsid w:val="00230A55"/>
    <w:rsid w:val="00230BD3"/>
    <w:rsid w:val="00231015"/>
    <w:rsid w:val="00231078"/>
    <w:rsid w:val="002315C5"/>
    <w:rsid w:val="00232DE4"/>
    <w:rsid w:val="00232F02"/>
    <w:rsid w:val="002335EA"/>
    <w:rsid w:val="00233DAD"/>
    <w:rsid w:val="00234054"/>
    <w:rsid w:val="0023432C"/>
    <w:rsid w:val="0023457A"/>
    <w:rsid w:val="00234FDF"/>
    <w:rsid w:val="00235813"/>
    <w:rsid w:val="002359C9"/>
    <w:rsid w:val="00235BD5"/>
    <w:rsid w:val="00235EC9"/>
    <w:rsid w:val="0023691D"/>
    <w:rsid w:val="00236E6D"/>
    <w:rsid w:val="00236E8B"/>
    <w:rsid w:val="00237119"/>
    <w:rsid w:val="0023737D"/>
    <w:rsid w:val="002377DE"/>
    <w:rsid w:val="00237D78"/>
    <w:rsid w:val="00240145"/>
    <w:rsid w:val="002408E0"/>
    <w:rsid w:val="002409C9"/>
    <w:rsid w:val="002409E1"/>
    <w:rsid w:val="00240BB3"/>
    <w:rsid w:val="002416DD"/>
    <w:rsid w:val="00241C1A"/>
    <w:rsid w:val="00242361"/>
    <w:rsid w:val="002429E5"/>
    <w:rsid w:val="00242E1E"/>
    <w:rsid w:val="002430F1"/>
    <w:rsid w:val="0024321F"/>
    <w:rsid w:val="00243EC8"/>
    <w:rsid w:val="00244E1C"/>
    <w:rsid w:val="0024550F"/>
    <w:rsid w:val="002455AD"/>
    <w:rsid w:val="002455FC"/>
    <w:rsid w:val="00245673"/>
    <w:rsid w:val="00245D65"/>
    <w:rsid w:val="00245E6C"/>
    <w:rsid w:val="00246484"/>
    <w:rsid w:val="00246E81"/>
    <w:rsid w:val="00246EA6"/>
    <w:rsid w:val="00247896"/>
    <w:rsid w:val="00247C47"/>
    <w:rsid w:val="00247DD7"/>
    <w:rsid w:val="00247F51"/>
    <w:rsid w:val="00250DAE"/>
    <w:rsid w:val="002510E8"/>
    <w:rsid w:val="002512C3"/>
    <w:rsid w:val="002524E5"/>
    <w:rsid w:val="00252741"/>
    <w:rsid w:val="00253031"/>
    <w:rsid w:val="00253212"/>
    <w:rsid w:val="00253342"/>
    <w:rsid w:val="002542F5"/>
    <w:rsid w:val="00255860"/>
    <w:rsid w:val="0025615E"/>
    <w:rsid w:val="002563F0"/>
    <w:rsid w:val="00256514"/>
    <w:rsid w:val="00256750"/>
    <w:rsid w:val="00256B2C"/>
    <w:rsid w:val="00256F97"/>
    <w:rsid w:val="00256FAD"/>
    <w:rsid w:val="002570DA"/>
    <w:rsid w:val="00257586"/>
    <w:rsid w:val="00257688"/>
    <w:rsid w:val="00257A26"/>
    <w:rsid w:val="00257A47"/>
    <w:rsid w:val="00257BD1"/>
    <w:rsid w:val="002604F0"/>
    <w:rsid w:val="00261488"/>
    <w:rsid w:val="002614E6"/>
    <w:rsid w:val="002621D1"/>
    <w:rsid w:val="0026279F"/>
    <w:rsid w:val="0026287C"/>
    <w:rsid w:val="0026296B"/>
    <w:rsid w:val="00262A1D"/>
    <w:rsid w:val="00262D57"/>
    <w:rsid w:val="00262DB8"/>
    <w:rsid w:val="0026342B"/>
    <w:rsid w:val="00263588"/>
    <w:rsid w:val="00263670"/>
    <w:rsid w:val="00263C6D"/>
    <w:rsid w:val="00263FDA"/>
    <w:rsid w:val="002640FA"/>
    <w:rsid w:val="00264272"/>
    <w:rsid w:val="00264625"/>
    <w:rsid w:val="00264956"/>
    <w:rsid w:val="00264C3A"/>
    <w:rsid w:val="0026597F"/>
    <w:rsid w:val="00265FCF"/>
    <w:rsid w:val="00266690"/>
    <w:rsid w:val="00266991"/>
    <w:rsid w:val="00266D01"/>
    <w:rsid w:val="00266D6B"/>
    <w:rsid w:val="002676A0"/>
    <w:rsid w:val="002678AD"/>
    <w:rsid w:val="00267A7E"/>
    <w:rsid w:val="00267C7E"/>
    <w:rsid w:val="00267CF2"/>
    <w:rsid w:val="00267DD9"/>
    <w:rsid w:val="00267F18"/>
    <w:rsid w:val="0027091C"/>
    <w:rsid w:val="00270A19"/>
    <w:rsid w:val="00270C00"/>
    <w:rsid w:val="00270C44"/>
    <w:rsid w:val="00270DD4"/>
    <w:rsid w:val="00270DF5"/>
    <w:rsid w:val="00271065"/>
    <w:rsid w:val="002713E3"/>
    <w:rsid w:val="002720DF"/>
    <w:rsid w:val="00272917"/>
    <w:rsid w:val="00272D7E"/>
    <w:rsid w:val="00272ED5"/>
    <w:rsid w:val="00273875"/>
    <w:rsid w:val="00274414"/>
    <w:rsid w:val="00274A3B"/>
    <w:rsid w:val="00274B2E"/>
    <w:rsid w:val="00274B46"/>
    <w:rsid w:val="00274E05"/>
    <w:rsid w:val="00274F42"/>
    <w:rsid w:val="00274FA2"/>
    <w:rsid w:val="002765E1"/>
    <w:rsid w:val="00276698"/>
    <w:rsid w:val="0027738B"/>
    <w:rsid w:val="0027778D"/>
    <w:rsid w:val="00277A4A"/>
    <w:rsid w:val="00277C4C"/>
    <w:rsid w:val="00280352"/>
    <w:rsid w:val="00280520"/>
    <w:rsid w:val="00280CEF"/>
    <w:rsid w:val="002810E1"/>
    <w:rsid w:val="00281306"/>
    <w:rsid w:val="0028161E"/>
    <w:rsid w:val="00281884"/>
    <w:rsid w:val="002818CF"/>
    <w:rsid w:val="00281967"/>
    <w:rsid w:val="00281C91"/>
    <w:rsid w:val="00281D52"/>
    <w:rsid w:val="002827DB"/>
    <w:rsid w:val="0028324B"/>
    <w:rsid w:val="0028332D"/>
    <w:rsid w:val="002837AD"/>
    <w:rsid w:val="00283D68"/>
    <w:rsid w:val="00283D8B"/>
    <w:rsid w:val="00283E67"/>
    <w:rsid w:val="00283F57"/>
    <w:rsid w:val="00283FC3"/>
    <w:rsid w:val="00283FDA"/>
    <w:rsid w:val="00284096"/>
    <w:rsid w:val="002842D6"/>
    <w:rsid w:val="00284F13"/>
    <w:rsid w:val="0028592B"/>
    <w:rsid w:val="00285AED"/>
    <w:rsid w:val="00285C3A"/>
    <w:rsid w:val="002870BD"/>
    <w:rsid w:val="0028728A"/>
    <w:rsid w:val="0028757A"/>
    <w:rsid w:val="0028771C"/>
    <w:rsid w:val="0029013F"/>
    <w:rsid w:val="0029095B"/>
    <w:rsid w:val="00290B88"/>
    <w:rsid w:val="0029125A"/>
    <w:rsid w:val="002917E5"/>
    <w:rsid w:val="00291948"/>
    <w:rsid w:val="00291C52"/>
    <w:rsid w:val="0029209F"/>
    <w:rsid w:val="0029227C"/>
    <w:rsid w:val="0029263C"/>
    <w:rsid w:val="0029285D"/>
    <w:rsid w:val="00292994"/>
    <w:rsid w:val="00292A59"/>
    <w:rsid w:val="00292FD0"/>
    <w:rsid w:val="00293400"/>
    <w:rsid w:val="00293407"/>
    <w:rsid w:val="00293D56"/>
    <w:rsid w:val="00294499"/>
    <w:rsid w:val="0029495A"/>
    <w:rsid w:val="0029519F"/>
    <w:rsid w:val="00295301"/>
    <w:rsid w:val="00295717"/>
    <w:rsid w:val="00295B45"/>
    <w:rsid w:val="00296363"/>
    <w:rsid w:val="0029645C"/>
    <w:rsid w:val="00296576"/>
    <w:rsid w:val="0029672D"/>
    <w:rsid w:val="002A0A8E"/>
    <w:rsid w:val="002A0B59"/>
    <w:rsid w:val="002A0C22"/>
    <w:rsid w:val="002A0D07"/>
    <w:rsid w:val="002A1070"/>
    <w:rsid w:val="002A13C5"/>
    <w:rsid w:val="002A238E"/>
    <w:rsid w:val="002A2DC2"/>
    <w:rsid w:val="002A37C6"/>
    <w:rsid w:val="002A397D"/>
    <w:rsid w:val="002A39B1"/>
    <w:rsid w:val="002A3BF3"/>
    <w:rsid w:val="002A3C32"/>
    <w:rsid w:val="002A400F"/>
    <w:rsid w:val="002A4223"/>
    <w:rsid w:val="002A4F58"/>
    <w:rsid w:val="002A51DA"/>
    <w:rsid w:val="002A5346"/>
    <w:rsid w:val="002A5614"/>
    <w:rsid w:val="002A5710"/>
    <w:rsid w:val="002A5790"/>
    <w:rsid w:val="002A5A6C"/>
    <w:rsid w:val="002A5C6C"/>
    <w:rsid w:val="002A5E10"/>
    <w:rsid w:val="002A604A"/>
    <w:rsid w:val="002A64AD"/>
    <w:rsid w:val="002A6D47"/>
    <w:rsid w:val="002A6D8D"/>
    <w:rsid w:val="002A6DF2"/>
    <w:rsid w:val="002A6ED2"/>
    <w:rsid w:val="002A749E"/>
    <w:rsid w:val="002B021C"/>
    <w:rsid w:val="002B02CF"/>
    <w:rsid w:val="002B0347"/>
    <w:rsid w:val="002B0AE6"/>
    <w:rsid w:val="002B0E85"/>
    <w:rsid w:val="002B1364"/>
    <w:rsid w:val="002B1612"/>
    <w:rsid w:val="002B16A1"/>
    <w:rsid w:val="002B18AF"/>
    <w:rsid w:val="002B1F42"/>
    <w:rsid w:val="002B2874"/>
    <w:rsid w:val="002B2B55"/>
    <w:rsid w:val="002B3121"/>
    <w:rsid w:val="002B330D"/>
    <w:rsid w:val="002B36FD"/>
    <w:rsid w:val="002B37DF"/>
    <w:rsid w:val="002B3E8C"/>
    <w:rsid w:val="002B3FE9"/>
    <w:rsid w:val="002B418A"/>
    <w:rsid w:val="002B4210"/>
    <w:rsid w:val="002B424E"/>
    <w:rsid w:val="002B4470"/>
    <w:rsid w:val="002B44BB"/>
    <w:rsid w:val="002B468D"/>
    <w:rsid w:val="002B4DF2"/>
    <w:rsid w:val="002B53A1"/>
    <w:rsid w:val="002B57F4"/>
    <w:rsid w:val="002B5B4D"/>
    <w:rsid w:val="002B6923"/>
    <w:rsid w:val="002B79F3"/>
    <w:rsid w:val="002B7EBE"/>
    <w:rsid w:val="002C05FA"/>
    <w:rsid w:val="002C122A"/>
    <w:rsid w:val="002C1BAB"/>
    <w:rsid w:val="002C1CAE"/>
    <w:rsid w:val="002C202B"/>
    <w:rsid w:val="002C2055"/>
    <w:rsid w:val="002C25A2"/>
    <w:rsid w:val="002C2950"/>
    <w:rsid w:val="002C29E6"/>
    <w:rsid w:val="002C321A"/>
    <w:rsid w:val="002C3815"/>
    <w:rsid w:val="002C38E1"/>
    <w:rsid w:val="002C44D0"/>
    <w:rsid w:val="002C4822"/>
    <w:rsid w:val="002C4C5E"/>
    <w:rsid w:val="002C59EF"/>
    <w:rsid w:val="002C5BED"/>
    <w:rsid w:val="002C61E7"/>
    <w:rsid w:val="002C6345"/>
    <w:rsid w:val="002C6901"/>
    <w:rsid w:val="002C6EF3"/>
    <w:rsid w:val="002C755C"/>
    <w:rsid w:val="002C7D9C"/>
    <w:rsid w:val="002D0231"/>
    <w:rsid w:val="002D02AD"/>
    <w:rsid w:val="002D049F"/>
    <w:rsid w:val="002D0689"/>
    <w:rsid w:val="002D0774"/>
    <w:rsid w:val="002D07A0"/>
    <w:rsid w:val="002D0DA8"/>
    <w:rsid w:val="002D0E65"/>
    <w:rsid w:val="002D1273"/>
    <w:rsid w:val="002D138E"/>
    <w:rsid w:val="002D25A7"/>
    <w:rsid w:val="002D2BB0"/>
    <w:rsid w:val="002D3074"/>
    <w:rsid w:val="002D4078"/>
    <w:rsid w:val="002D4223"/>
    <w:rsid w:val="002D5660"/>
    <w:rsid w:val="002D5736"/>
    <w:rsid w:val="002D5FF4"/>
    <w:rsid w:val="002D6F43"/>
    <w:rsid w:val="002D7018"/>
    <w:rsid w:val="002D7066"/>
    <w:rsid w:val="002D75A6"/>
    <w:rsid w:val="002D7D0F"/>
    <w:rsid w:val="002D7D8B"/>
    <w:rsid w:val="002E005B"/>
    <w:rsid w:val="002E043F"/>
    <w:rsid w:val="002E0E81"/>
    <w:rsid w:val="002E1ED8"/>
    <w:rsid w:val="002E2115"/>
    <w:rsid w:val="002E2492"/>
    <w:rsid w:val="002E24D6"/>
    <w:rsid w:val="002E28FA"/>
    <w:rsid w:val="002E2B35"/>
    <w:rsid w:val="002E36E5"/>
    <w:rsid w:val="002E3A8F"/>
    <w:rsid w:val="002E44DC"/>
    <w:rsid w:val="002E44F1"/>
    <w:rsid w:val="002E46D5"/>
    <w:rsid w:val="002E4722"/>
    <w:rsid w:val="002E51D6"/>
    <w:rsid w:val="002E5988"/>
    <w:rsid w:val="002E6434"/>
    <w:rsid w:val="002E781D"/>
    <w:rsid w:val="002E7868"/>
    <w:rsid w:val="002F040F"/>
    <w:rsid w:val="002F070F"/>
    <w:rsid w:val="002F0809"/>
    <w:rsid w:val="002F1212"/>
    <w:rsid w:val="002F1293"/>
    <w:rsid w:val="002F139E"/>
    <w:rsid w:val="002F13C6"/>
    <w:rsid w:val="002F1738"/>
    <w:rsid w:val="002F25EB"/>
    <w:rsid w:val="002F2616"/>
    <w:rsid w:val="002F2B73"/>
    <w:rsid w:val="002F2CCC"/>
    <w:rsid w:val="002F3282"/>
    <w:rsid w:val="002F332A"/>
    <w:rsid w:val="002F37D2"/>
    <w:rsid w:val="002F3B7B"/>
    <w:rsid w:val="002F4E11"/>
    <w:rsid w:val="002F5D70"/>
    <w:rsid w:val="002F74D0"/>
    <w:rsid w:val="002F75B9"/>
    <w:rsid w:val="002F76A6"/>
    <w:rsid w:val="002F7FAA"/>
    <w:rsid w:val="003001B6"/>
    <w:rsid w:val="00300232"/>
    <w:rsid w:val="0030068C"/>
    <w:rsid w:val="00301043"/>
    <w:rsid w:val="00301856"/>
    <w:rsid w:val="00301953"/>
    <w:rsid w:val="00302912"/>
    <w:rsid w:val="00302CC8"/>
    <w:rsid w:val="00302F9E"/>
    <w:rsid w:val="0030368E"/>
    <w:rsid w:val="00303A1D"/>
    <w:rsid w:val="00303BB9"/>
    <w:rsid w:val="00303BFC"/>
    <w:rsid w:val="00304583"/>
    <w:rsid w:val="0030468B"/>
    <w:rsid w:val="00304BD0"/>
    <w:rsid w:val="00304D3B"/>
    <w:rsid w:val="003050BB"/>
    <w:rsid w:val="003055E5"/>
    <w:rsid w:val="00305E4C"/>
    <w:rsid w:val="003067B4"/>
    <w:rsid w:val="0030697B"/>
    <w:rsid w:val="00306A0A"/>
    <w:rsid w:val="00306E8D"/>
    <w:rsid w:val="00307893"/>
    <w:rsid w:val="00307D77"/>
    <w:rsid w:val="0031034C"/>
    <w:rsid w:val="0031037F"/>
    <w:rsid w:val="00310545"/>
    <w:rsid w:val="00310792"/>
    <w:rsid w:val="00310BE4"/>
    <w:rsid w:val="00310EF5"/>
    <w:rsid w:val="00310FFB"/>
    <w:rsid w:val="00311311"/>
    <w:rsid w:val="00311D26"/>
    <w:rsid w:val="00311E65"/>
    <w:rsid w:val="00312003"/>
    <w:rsid w:val="0031207B"/>
    <w:rsid w:val="00312482"/>
    <w:rsid w:val="0031262D"/>
    <w:rsid w:val="00312AB2"/>
    <w:rsid w:val="00312AFD"/>
    <w:rsid w:val="00312D4F"/>
    <w:rsid w:val="00312FD4"/>
    <w:rsid w:val="003136B7"/>
    <w:rsid w:val="00313E9E"/>
    <w:rsid w:val="003144A3"/>
    <w:rsid w:val="00314B75"/>
    <w:rsid w:val="003150D5"/>
    <w:rsid w:val="0031589B"/>
    <w:rsid w:val="00315A2E"/>
    <w:rsid w:val="00315ACD"/>
    <w:rsid w:val="00315D0C"/>
    <w:rsid w:val="00316389"/>
    <w:rsid w:val="00316908"/>
    <w:rsid w:val="00316B3F"/>
    <w:rsid w:val="00317225"/>
    <w:rsid w:val="00317A96"/>
    <w:rsid w:val="00317E63"/>
    <w:rsid w:val="00317F74"/>
    <w:rsid w:val="0032021E"/>
    <w:rsid w:val="003204CC"/>
    <w:rsid w:val="00320702"/>
    <w:rsid w:val="00320F78"/>
    <w:rsid w:val="00320FE6"/>
    <w:rsid w:val="00321341"/>
    <w:rsid w:val="00321B61"/>
    <w:rsid w:val="00321C8F"/>
    <w:rsid w:val="003231EE"/>
    <w:rsid w:val="0032334D"/>
    <w:rsid w:val="00323633"/>
    <w:rsid w:val="00323B9E"/>
    <w:rsid w:val="00324934"/>
    <w:rsid w:val="00324D16"/>
    <w:rsid w:val="00324EE5"/>
    <w:rsid w:val="00325324"/>
    <w:rsid w:val="00325680"/>
    <w:rsid w:val="00326534"/>
    <w:rsid w:val="00326856"/>
    <w:rsid w:val="00326E9C"/>
    <w:rsid w:val="00326EAE"/>
    <w:rsid w:val="0032734C"/>
    <w:rsid w:val="00327420"/>
    <w:rsid w:val="003276DC"/>
    <w:rsid w:val="00327AF4"/>
    <w:rsid w:val="003302A6"/>
    <w:rsid w:val="00332043"/>
    <w:rsid w:val="00332065"/>
    <w:rsid w:val="00333D1C"/>
    <w:rsid w:val="0033451F"/>
    <w:rsid w:val="00335821"/>
    <w:rsid w:val="00335A48"/>
    <w:rsid w:val="00335D2D"/>
    <w:rsid w:val="003362A8"/>
    <w:rsid w:val="0033673D"/>
    <w:rsid w:val="00336879"/>
    <w:rsid w:val="00336A5B"/>
    <w:rsid w:val="00336C31"/>
    <w:rsid w:val="00337EB1"/>
    <w:rsid w:val="00340604"/>
    <w:rsid w:val="003406D2"/>
    <w:rsid w:val="00341297"/>
    <w:rsid w:val="003412D0"/>
    <w:rsid w:val="0034179D"/>
    <w:rsid w:val="00341BE0"/>
    <w:rsid w:val="00342FA0"/>
    <w:rsid w:val="00342FD4"/>
    <w:rsid w:val="003438D7"/>
    <w:rsid w:val="00343AC4"/>
    <w:rsid w:val="00343EB5"/>
    <w:rsid w:val="00343F04"/>
    <w:rsid w:val="0034406B"/>
    <w:rsid w:val="003447C4"/>
    <w:rsid w:val="00344D56"/>
    <w:rsid w:val="00344EDE"/>
    <w:rsid w:val="0034578B"/>
    <w:rsid w:val="003461E4"/>
    <w:rsid w:val="003463D0"/>
    <w:rsid w:val="003464BE"/>
    <w:rsid w:val="00346555"/>
    <w:rsid w:val="00346893"/>
    <w:rsid w:val="0034706D"/>
    <w:rsid w:val="00347A4B"/>
    <w:rsid w:val="00347BB7"/>
    <w:rsid w:val="0035086A"/>
    <w:rsid w:val="00350A08"/>
    <w:rsid w:val="0035177D"/>
    <w:rsid w:val="003519C9"/>
    <w:rsid w:val="003520FE"/>
    <w:rsid w:val="003524A4"/>
    <w:rsid w:val="003526B0"/>
    <w:rsid w:val="00352C8F"/>
    <w:rsid w:val="00352E92"/>
    <w:rsid w:val="00353F8C"/>
    <w:rsid w:val="0035406D"/>
    <w:rsid w:val="00354203"/>
    <w:rsid w:val="003547F7"/>
    <w:rsid w:val="003560E4"/>
    <w:rsid w:val="0035734E"/>
    <w:rsid w:val="003573C2"/>
    <w:rsid w:val="003573F5"/>
    <w:rsid w:val="0035768F"/>
    <w:rsid w:val="00357B19"/>
    <w:rsid w:val="00360000"/>
    <w:rsid w:val="003605D8"/>
    <w:rsid w:val="00360D90"/>
    <w:rsid w:val="00360E06"/>
    <w:rsid w:val="00361183"/>
    <w:rsid w:val="003612A9"/>
    <w:rsid w:val="00361458"/>
    <w:rsid w:val="00361595"/>
    <w:rsid w:val="00361B03"/>
    <w:rsid w:val="00361F4D"/>
    <w:rsid w:val="003626BA"/>
    <w:rsid w:val="003628B6"/>
    <w:rsid w:val="00363168"/>
    <w:rsid w:val="003633CF"/>
    <w:rsid w:val="003637A1"/>
    <w:rsid w:val="003639C9"/>
    <w:rsid w:val="00363D54"/>
    <w:rsid w:val="003642C2"/>
    <w:rsid w:val="00364C59"/>
    <w:rsid w:val="00364F4C"/>
    <w:rsid w:val="0036539E"/>
    <w:rsid w:val="00365694"/>
    <w:rsid w:val="00365BEE"/>
    <w:rsid w:val="00365C4E"/>
    <w:rsid w:val="00365CF1"/>
    <w:rsid w:val="00366564"/>
    <w:rsid w:val="00367387"/>
    <w:rsid w:val="0036752E"/>
    <w:rsid w:val="0036758F"/>
    <w:rsid w:val="0036764B"/>
    <w:rsid w:val="00367DD8"/>
    <w:rsid w:val="00367E10"/>
    <w:rsid w:val="00370024"/>
    <w:rsid w:val="00370BCB"/>
    <w:rsid w:val="0037117B"/>
    <w:rsid w:val="00371867"/>
    <w:rsid w:val="00371C2C"/>
    <w:rsid w:val="0037206C"/>
    <w:rsid w:val="0037241D"/>
    <w:rsid w:val="00372912"/>
    <w:rsid w:val="00372C9F"/>
    <w:rsid w:val="003732B5"/>
    <w:rsid w:val="0037350E"/>
    <w:rsid w:val="0037358D"/>
    <w:rsid w:val="00373659"/>
    <w:rsid w:val="0037367E"/>
    <w:rsid w:val="00373976"/>
    <w:rsid w:val="00373A3D"/>
    <w:rsid w:val="00373EAB"/>
    <w:rsid w:val="00374575"/>
    <w:rsid w:val="00374818"/>
    <w:rsid w:val="00374942"/>
    <w:rsid w:val="00374C32"/>
    <w:rsid w:val="003769D4"/>
    <w:rsid w:val="00376A50"/>
    <w:rsid w:val="00376B6B"/>
    <w:rsid w:val="00376B83"/>
    <w:rsid w:val="003779E1"/>
    <w:rsid w:val="00377A19"/>
    <w:rsid w:val="00377A40"/>
    <w:rsid w:val="00380113"/>
    <w:rsid w:val="0038070A"/>
    <w:rsid w:val="0038177C"/>
    <w:rsid w:val="003819F6"/>
    <w:rsid w:val="00381D9E"/>
    <w:rsid w:val="00382045"/>
    <w:rsid w:val="00382098"/>
    <w:rsid w:val="003822E3"/>
    <w:rsid w:val="003829A4"/>
    <w:rsid w:val="00382A10"/>
    <w:rsid w:val="00382A2B"/>
    <w:rsid w:val="00382A4C"/>
    <w:rsid w:val="00382B19"/>
    <w:rsid w:val="00383309"/>
    <w:rsid w:val="0038344F"/>
    <w:rsid w:val="003839E0"/>
    <w:rsid w:val="00383BD7"/>
    <w:rsid w:val="0038448B"/>
    <w:rsid w:val="003844C7"/>
    <w:rsid w:val="00385B52"/>
    <w:rsid w:val="00386581"/>
    <w:rsid w:val="00387024"/>
    <w:rsid w:val="00387B23"/>
    <w:rsid w:val="00390848"/>
    <w:rsid w:val="00390B90"/>
    <w:rsid w:val="00390BC5"/>
    <w:rsid w:val="003920F1"/>
    <w:rsid w:val="003920F8"/>
    <w:rsid w:val="00392564"/>
    <w:rsid w:val="00392699"/>
    <w:rsid w:val="00392712"/>
    <w:rsid w:val="00392B69"/>
    <w:rsid w:val="00392C3C"/>
    <w:rsid w:val="00392EDB"/>
    <w:rsid w:val="00393039"/>
    <w:rsid w:val="00393B3A"/>
    <w:rsid w:val="00393E71"/>
    <w:rsid w:val="00394016"/>
    <w:rsid w:val="00394056"/>
    <w:rsid w:val="003941FF"/>
    <w:rsid w:val="00394316"/>
    <w:rsid w:val="00394951"/>
    <w:rsid w:val="00394AE9"/>
    <w:rsid w:val="00394BF6"/>
    <w:rsid w:val="00394C12"/>
    <w:rsid w:val="003963E1"/>
    <w:rsid w:val="003968DE"/>
    <w:rsid w:val="00396998"/>
    <w:rsid w:val="00396A58"/>
    <w:rsid w:val="00396C17"/>
    <w:rsid w:val="00397274"/>
    <w:rsid w:val="00397DA6"/>
    <w:rsid w:val="003A013B"/>
    <w:rsid w:val="003A074B"/>
    <w:rsid w:val="003A0B00"/>
    <w:rsid w:val="003A0E4B"/>
    <w:rsid w:val="003A15DD"/>
    <w:rsid w:val="003A20CE"/>
    <w:rsid w:val="003A2ADD"/>
    <w:rsid w:val="003A37C2"/>
    <w:rsid w:val="003A3E5A"/>
    <w:rsid w:val="003A423F"/>
    <w:rsid w:val="003A4436"/>
    <w:rsid w:val="003A4652"/>
    <w:rsid w:val="003A4AC1"/>
    <w:rsid w:val="003A4D5F"/>
    <w:rsid w:val="003A4DA2"/>
    <w:rsid w:val="003A5660"/>
    <w:rsid w:val="003A5D7F"/>
    <w:rsid w:val="003A5EF3"/>
    <w:rsid w:val="003A63EA"/>
    <w:rsid w:val="003A6CA6"/>
    <w:rsid w:val="003A6FBA"/>
    <w:rsid w:val="003A703F"/>
    <w:rsid w:val="003A7511"/>
    <w:rsid w:val="003A7E19"/>
    <w:rsid w:val="003B05A1"/>
    <w:rsid w:val="003B0A06"/>
    <w:rsid w:val="003B1145"/>
    <w:rsid w:val="003B1848"/>
    <w:rsid w:val="003B252A"/>
    <w:rsid w:val="003B2A52"/>
    <w:rsid w:val="003B2F0D"/>
    <w:rsid w:val="003B3271"/>
    <w:rsid w:val="003B32EE"/>
    <w:rsid w:val="003B3AE8"/>
    <w:rsid w:val="003B3B2B"/>
    <w:rsid w:val="003B4103"/>
    <w:rsid w:val="003B41A0"/>
    <w:rsid w:val="003B47A1"/>
    <w:rsid w:val="003B528C"/>
    <w:rsid w:val="003B5B23"/>
    <w:rsid w:val="003B5CA1"/>
    <w:rsid w:val="003B5D75"/>
    <w:rsid w:val="003B640F"/>
    <w:rsid w:val="003B6E48"/>
    <w:rsid w:val="003B71B8"/>
    <w:rsid w:val="003B7D10"/>
    <w:rsid w:val="003B7F51"/>
    <w:rsid w:val="003C0479"/>
    <w:rsid w:val="003C0ED6"/>
    <w:rsid w:val="003C103F"/>
    <w:rsid w:val="003C11F4"/>
    <w:rsid w:val="003C12A5"/>
    <w:rsid w:val="003C1575"/>
    <w:rsid w:val="003C1C45"/>
    <w:rsid w:val="003C1D2B"/>
    <w:rsid w:val="003C3B18"/>
    <w:rsid w:val="003C4141"/>
    <w:rsid w:val="003C4288"/>
    <w:rsid w:val="003C5616"/>
    <w:rsid w:val="003C5687"/>
    <w:rsid w:val="003C69DA"/>
    <w:rsid w:val="003C6B5B"/>
    <w:rsid w:val="003C6D94"/>
    <w:rsid w:val="003D02D4"/>
    <w:rsid w:val="003D0631"/>
    <w:rsid w:val="003D0DFC"/>
    <w:rsid w:val="003D12D1"/>
    <w:rsid w:val="003D17F2"/>
    <w:rsid w:val="003D226C"/>
    <w:rsid w:val="003D25E7"/>
    <w:rsid w:val="003D2E04"/>
    <w:rsid w:val="003D32C4"/>
    <w:rsid w:val="003D3D03"/>
    <w:rsid w:val="003D45DD"/>
    <w:rsid w:val="003D523F"/>
    <w:rsid w:val="003D5275"/>
    <w:rsid w:val="003D55B8"/>
    <w:rsid w:val="003D55E3"/>
    <w:rsid w:val="003D5B96"/>
    <w:rsid w:val="003D5C78"/>
    <w:rsid w:val="003D5D72"/>
    <w:rsid w:val="003D5ED1"/>
    <w:rsid w:val="003D62F0"/>
    <w:rsid w:val="003D63DF"/>
    <w:rsid w:val="003D686D"/>
    <w:rsid w:val="003D6CCD"/>
    <w:rsid w:val="003D6E9B"/>
    <w:rsid w:val="003D6EDE"/>
    <w:rsid w:val="003D71C9"/>
    <w:rsid w:val="003D737F"/>
    <w:rsid w:val="003D7900"/>
    <w:rsid w:val="003D7EC6"/>
    <w:rsid w:val="003E02F8"/>
    <w:rsid w:val="003E03BF"/>
    <w:rsid w:val="003E06A9"/>
    <w:rsid w:val="003E0964"/>
    <w:rsid w:val="003E1622"/>
    <w:rsid w:val="003E21A0"/>
    <w:rsid w:val="003E277D"/>
    <w:rsid w:val="003E332F"/>
    <w:rsid w:val="003E3432"/>
    <w:rsid w:val="003E38D5"/>
    <w:rsid w:val="003E3C24"/>
    <w:rsid w:val="003E43C1"/>
    <w:rsid w:val="003E45F5"/>
    <w:rsid w:val="003E4702"/>
    <w:rsid w:val="003E52CA"/>
    <w:rsid w:val="003E55EE"/>
    <w:rsid w:val="003E5CCD"/>
    <w:rsid w:val="003E5FE4"/>
    <w:rsid w:val="003E6042"/>
    <w:rsid w:val="003E62C0"/>
    <w:rsid w:val="003E67DF"/>
    <w:rsid w:val="003E68CA"/>
    <w:rsid w:val="003E6A2F"/>
    <w:rsid w:val="003E6B9E"/>
    <w:rsid w:val="003E73B8"/>
    <w:rsid w:val="003E7492"/>
    <w:rsid w:val="003E75D7"/>
    <w:rsid w:val="003F03EB"/>
    <w:rsid w:val="003F056C"/>
    <w:rsid w:val="003F0A82"/>
    <w:rsid w:val="003F0F8F"/>
    <w:rsid w:val="003F1446"/>
    <w:rsid w:val="003F1DD8"/>
    <w:rsid w:val="003F1F00"/>
    <w:rsid w:val="003F24E3"/>
    <w:rsid w:val="003F26BD"/>
    <w:rsid w:val="003F278C"/>
    <w:rsid w:val="003F2A81"/>
    <w:rsid w:val="003F2BC8"/>
    <w:rsid w:val="003F2F7D"/>
    <w:rsid w:val="003F352A"/>
    <w:rsid w:val="003F3BEA"/>
    <w:rsid w:val="003F3BF8"/>
    <w:rsid w:val="003F4103"/>
    <w:rsid w:val="003F4D2C"/>
    <w:rsid w:val="003F4E20"/>
    <w:rsid w:val="003F53EE"/>
    <w:rsid w:val="003F5955"/>
    <w:rsid w:val="003F6B98"/>
    <w:rsid w:val="003F6C2E"/>
    <w:rsid w:val="003F6F8A"/>
    <w:rsid w:val="003F7474"/>
    <w:rsid w:val="003F7726"/>
    <w:rsid w:val="003F7784"/>
    <w:rsid w:val="0040017B"/>
    <w:rsid w:val="004011DF"/>
    <w:rsid w:val="00401371"/>
    <w:rsid w:val="00401490"/>
    <w:rsid w:val="00401690"/>
    <w:rsid w:val="0040177D"/>
    <w:rsid w:val="00401925"/>
    <w:rsid w:val="00401AA5"/>
    <w:rsid w:val="00401D2E"/>
    <w:rsid w:val="00401F08"/>
    <w:rsid w:val="00402554"/>
    <w:rsid w:val="00402716"/>
    <w:rsid w:val="004027B7"/>
    <w:rsid w:val="00402902"/>
    <w:rsid w:val="00402B08"/>
    <w:rsid w:val="00402BF8"/>
    <w:rsid w:val="00403110"/>
    <w:rsid w:val="004031DE"/>
    <w:rsid w:val="00403780"/>
    <w:rsid w:val="00403821"/>
    <w:rsid w:val="0040395C"/>
    <w:rsid w:val="00404126"/>
    <w:rsid w:val="00404612"/>
    <w:rsid w:val="00404616"/>
    <w:rsid w:val="004048D3"/>
    <w:rsid w:val="004049B3"/>
    <w:rsid w:val="00404B5E"/>
    <w:rsid w:val="00404BF6"/>
    <w:rsid w:val="0040525D"/>
    <w:rsid w:val="00405C34"/>
    <w:rsid w:val="00405EBA"/>
    <w:rsid w:val="00405EC7"/>
    <w:rsid w:val="0040697F"/>
    <w:rsid w:val="00406DE1"/>
    <w:rsid w:val="00407087"/>
    <w:rsid w:val="00407224"/>
    <w:rsid w:val="004073EC"/>
    <w:rsid w:val="00407B6A"/>
    <w:rsid w:val="00407C05"/>
    <w:rsid w:val="004105A8"/>
    <w:rsid w:val="004106F9"/>
    <w:rsid w:val="00410810"/>
    <w:rsid w:val="00411A21"/>
    <w:rsid w:val="004120E7"/>
    <w:rsid w:val="004123D7"/>
    <w:rsid w:val="00412A4F"/>
    <w:rsid w:val="00412A64"/>
    <w:rsid w:val="00412C63"/>
    <w:rsid w:val="004130E1"/>
    <w:rsid w:val="00413179"/>
    <w:rsid w:val="004133A8"/>
    <w:rsid w:val="00413449"/>
    <w:rsid w:val="00413E62"/>
    <w:rsid w:val="0041402E"/>
    <w:rsid w:val="00414400"/>
    <w:rsid w:val="004147A4"/>
    <w:rsid w:val="00415821"/>
    <w:rsid w:val="00415A73"/>
    <w:rsid w:val="00417440"/>
    <w:rsid w:val="00417E4E"/>
    <w:rsid w:val="00420274"/>
    <w:rsid w:val="004205C2"/>
    <w:rsid w:val="00420E2B"/>
    <w:rsid w:val="004217E8"/>
    <w:rsid w:val="0042190F"/>
    <w:rsid w:val="004223B1"/>
    <w:rsid w:val="00422678"/>
    <w:rsid w:val="00423047"/>
    <w:rsid w:val="004230A9"/>
    <w:rsid w:val="0042334D"/>
    <w:rsid w:val="004243EE"/>
    <w:rsid w:val="004244EB"/>
    <w:rsid w:val="00424E92"/>
    <w:rsid w:val="00424FAC"/>
    <w:rsid w:val="0042592E"/>
    <w:rsid w:val="004259FB"/>
    <w:rsid w:val="00425D66"/>
    <w:rsid w:val="00425ED6"/>
    <w:rsid w:val="00425F2D"/>
    <w:rsid w:val="004269A6"/>
    <w:rsid w:val="00427A78"/>
    <w:rsid w:val="00427AF9"/>
    <w:rsid w:val="004300A3"/>
    <w:rsid w:val="00431790"/>
    <w:rsid w:val="00431E83"/>
    <w:rsid w:val="004323A0"/>
    <w:rsid w:val="00432B3E"/>
    <w:rsid w:val="004335DA"/>
    <w:rsid w:val="004339E8"/>
    <w:rsid w:val="00433D60"/>
    <w:rsid w:val="0043407E"/>
    <w:rsid w:val="00434C53"/>
    <w:rsid w:val="00434CBD"/>
    <w:rsid w:val="00434E58"/>
    <w:rsid w:val="004360DB"/>
    <w:rsid w:val="0043636D"/>
    <w:rsid w:val="00436B4C"/>
    <w:rsid w:val="00436D50"/>
    <w:rsid w:val="00436DB4"/>
    <w:rsid w:val="00437C57"/>
    <w:rsid w:val="004401C7"/>
    <w:rsid w:val="004406B6"/>
    <w:rsid w:val="00440C77"/>
    <w:rsid w:val="00440E18"/>
    <w:rsid w:val="004411AE"/>
    <w:rsid w:val="0044136E"/>
    <w:rsid w:val="0044196E"/>
    <w:rsid w:val="00441A58"/>
    <w:rsid w:val="00441A87"/>
    <w:rsid w:val="00441B0C"/>
    <w:rsid w:val="00441D74"/>
    <w:rsid w:val="004424BA"/>
    <w:rsid w:val="004425CD"/>
    <w:rsid w:val="00442634"/>
    <w:rsid w:val="004432E9"/>
    <w:rsid w:val="00443777"/>
    <w:rsid w:val="00443808"/>
    <w:rsid w:val="004448B0"/>
    <w:rsid w:val="004450F7"/>
    <w:rsid w:val="00445994"/>
    <w:rsid w:val="00445B11"/>
    <w:rsid w:val="004470C0"/>
    <w:rsid w:val="0044727A"/>
    <w:rsid w:val="00447779"/>
    <w:rsid w:val="00447CB6"/>
    <w:rsid w:val="00447CFF"/>
    <w:rsid w:val="00447D83"/>
    <w:rsid w:val="00450129"/>
    <w:rsid w:val="0045062B"/>
    <w:rsid w:val="00450BE6"/>
    <w:rsid w:val="00450F55"/>
    <w:rsid w:val="00451160"/>
    <w:rsid w:val="004514F6"/>
    <w:rsid w:val="00451F6C"/>
    <w:rsid w:val="00452472"/>
    <w:rsid w:val="00452CC5"/>
    <w:rsid w:val="00453621"/>
    <w:rsid w:val="00453976"/>
    <w:rsid w:val="00454523"/>
    <w:rsid w:val="0045518B"/>
    <w:rsid w:val="004554EE"/>
    <w:rsid w:val="004559DC"/>
    <w:rsid w:val="00455AF0"/>
    <w:rsid w:val="004562B2"/>
    <w:rsid w:val="004567A8"/>
    <w:rsid w:val="0045761B"/>
    <w:rsid w:val="00457FBC"/>
    <w:rsid w:val="0046062B"/>
    <w:rsid w:val="00460773"/>
    <w:rsid w:val="00460850"/>
    <w:rsid w:val="00460912"/>
    <w:rsid w:val="00460D03"/>
    <w:rsid w:val="00460F35"/>
    <w:rsid w:val="0046111D"/>
    <w:rsid w:val="0046204A"/>
    <w:rsid w:val="004627A6"/>
    <w:rsid w:val="00462C70"/>
    <w:rsid w:val="00462DE7"/>
    <w:rsid w:val="00462F20"/>
    <w:rsid w:val="0046343E"/>
    <w:rsid w:val="00463773"/>
    <w:rsid w:val="004638DA"/>
    <w:rsid w:val="00464011"/>
    <w:rsid w:val="00464EE6"/>
    <w:rsid w:val="00465E85"/>
    <w:rsid w:val="0046668E"/>
    <w:rsid w:val="004666F6"/>
    <w:rsid w:val="00466BA5"/>
    <w:rsid w:val="00467884"/>
    <w:rsid w:val="00467920"/>
    <w:rsid w:val="004700AA"/>
    <w:rsid w:val="00470994"/>
    <w:rsid w:val="00471083"/>
    <w:rsid w:val="0047124C"/>
    <w:rsid w:val="004724FB"/>
    <w:rsid w:val="00472FE4"/>
    <w:rsid w:val="004732D4"/>
    <w:rsid w:val="0047385D"/>
    <w:rsid w:val="00474210"/>
    <w:rsid w:val="00474C4F"/>
    <w:rsid w:val="00474F26"/>
    <w:rsid w:val="004757D4"/>
    <w:rsid w:val="0047584F"/>
    <w:rsid w:val="00476AF6"/>
    <w:rsid w:val="004773A5"/>
    <w:rsid w:val="0047747A"/>
    <w:rsid w:val="00477831"/>
    <w:rsid w:val="00477AC3"/>
    <w:rsid w:val="00477E7D"/>
    <w:rsid w:val="00480B66"/>
    <w:rsid w:val="00480B96"/>
    <w:rsid w:val="00481092"/>
    <w:rsid w:val="00481455"/>
    <w:rsid w:val="004815D2"/>
    <w:rsid w:val="0048187D"/>
    <w:rsid w:val="00481907"/>
    <w:rsid w:val="00481B8F"/>
    <w:rsid w:val="00481C52"/>
    <w:rsid w:val="00481D7F"/>
    <w:rsid w:val="00482038"/>
    <w:rsid w:val="00482C74"/>
    <w:rsid w:val="0048303E"/>
    <w:rsid w:val="004835EA"/>
    <w:rsid w:val="004835F2"/>
    <w:rsid w:val="00483C89"/>
    <w:rsid w:val="004841FE"/>
    <w:rsid w:val="00484C7F"/>
    <w:rsid w:val="004858F5"/>
    <w:rsid w:val="00485CC8"/>
    <w:rsid w:val="00486449"/>
    <w:rsid w:val="00486A0B"/>
    <w:rsid w:val="00486A4C"/>
    <w:rsid w:val="00486BB4"/>
    <w:rsid w:val="00486BC0"/>
    <w:rsid w:val="00486DFE"/>
    <w:rsid w:val="00486E2D"/>
    <w:rsid w:val="0048738A"/>
    <w:rsid w:val="00490550"/>
    <w:rsid w:val="004907CD"/>
    <w:rsid w:val="00490953"/>
    <w:rsid w:val="00490DB4"/>
    <w:rsid w:val="00491093"/>
    <w:rsid w:val="004912AF"/>
    <w:rsid w:val="004912EB"/>
    <w:rsid w:val="00491533"/>
    <w:rsid w:val="0049186A"/>
    <w:rsid w:val="004920F6"/>
    <w:rsid w:val="00492249"/>
    <w:rsid w:val="004928BE"/>
    <w:rsid w:val="00492C8C"/>
    <w:rsid w:val="004940F4"/>
    <w:rsid w:val="004944F3"/>
    <w:rsid w:val="00494710"/>
    <w:rsid w:val="0049535D"/>
    <w:rsid w:val="0049622D"/>
    <w:rsid w:val="004968FD"/>
    <w:rsid w:val="00496A67"/>
    <w:rsid w:val="00496B4E"/>
    <w:rsid w:val="00496C2D"/>
    <w:rsid w:val="00497360"/>
    <w:rsid w:val="004974BD"/>
    <w:rsid w:val="00497524"/>
    <w:rsid w:val="004976FC"/>
    <w:rsid w:val="00497D56"/>
    <w:rsid w:val="00497DFB"/>
    <w:rsid w:val="00497EE6"/>
    <w:rsid w:val="004A01F2"/>
    <w:rsid w:val="004A09B0"/>
    <w:rsid w:val="004A0B56"/>
    <w:rsid w:val="004A0F5C"/>
    <w:rsid w:val="004A12D3"/>
    <w:rsid w:val="004A17CD"/>
    <w:rsid w:val="004A189C"/>
    <w:rsid w:val="004A1E9D"/>
    <w:rsid w:val="004A2157"/>
    <w:rsid w:val="004A24C7"/>
    <w:rsid w:val="004A2930"/>
    <w:rsid w:val="004A3407"/>
    <w:rsid w:val="004A3581"/>
    <w:rsid w:val="004A39EC"/>
    <w:rsid w:val="004A3E2D"/>
    <w:rsid w:val="004A3F45"/>
    <w:rsid w:val="004A4042"/>
    <w:rsid w:val="004A405C"/>
    <w:rsid w:val="004A478D"/>
    <w:rsid w:val="004A4D78"/>
    <w:rsid w:val="004A4FDC"/>
    <w:rsid w:val="004A5505"/>
    <w:rsid w:val="004A552D"/>
    <w:rsid w:val="004A5547"/>
    <w:rsid w:val="004A566F"/>
    <w:rsid w:val="004A5676"/>
    <w:rsid w:val="004A67E8"/>
    <w:rsid w:val="004A6B7D"/>
    <w:rsid w:val="004A7326"/>
    <w:rsid w:val="004A7584"/>
    <w:rsid w:val="004A77B0"/>
    <w:rsid w:val="004A79BE"/>
    <w:rsid w:val="004B0321"/>
    <w:rsid w:val="004B04BE"/>
    <w:rsid w:val="004B0573"/>
    <w:rsid w:val="004B07C6"/>
    <w:rsid w:val="004B0C0A"/>
    <w:rsid w:val="004B12AD"/>
    <w:rsid w:val="004B1343"/>
    <w:rsid w:val="004B156D"/>
    <w:rsid w:val="004B1C28"/>
    <w:rsid w:val="004B1F3D"/>
    <w:rsid w:val="004B23F5"/>
    <w:rsid w:val="004B2845"/>
    <w:rsid w:val="004B2A34"/>
    <w:rsid w:val="004B2B01"/>
    <w:rsid w:val="004B3EBC"/>
    <w:rsid w:val="004B3F16"/>
    <w:rsid w:val="004B3FD0"/>
    <w:rsid w:val="004B4F48"/>
    <w:rsid w:val="004B4FD9"/>
    <w:rsid w:val="004B5DD9"/>
    <w:rsid w:val="004B63E3"/>
    <w:rsid w:val="004B6430"/>
    <w:rsid w:val="004B6FB8"/>
    <w:rsid w:val="004B7122"/>
    <w:rsid w:val="004B71AA"/>
    <w:rsid w:val="004B7385"/>
    <w:rsid w:val="004B7CFA"/>
    <w:rsid w:val="004C12EB"/>
    <w:rsid w:val="004C15C8"/>
    <w:rsid w:val="004C1CBE"/>
    <w:rsid w:val="004C1FC2"/>
    <w:rsid w:val="004C20F1"/>
    <w:rsid w:val="004C29AC"/>
    <w:rsid w:val="004C3337"/>
    <w:rsid w:val="004C3612"/>
    <w:rsid w:val="004C3881"/>
    <w:rsid w:val="004C3D65"/>
    <w:rsid w:val="004C3E30"/>
    <w:rsid w:val="004C4223"/>
    <w:rsid w:val="004C4270"/>
    <w:rsid w:val="004C4683"/>
    <w:rsid w:val="004C48A5"/>
    <w:rsid w:val="004C4A55"/>
    <w:rsid w:val="004C4B9A"/>
    <w:rsid w:val="004C6299"/>
    <w:rsid w:val="004C79CC"/>
    <w:rsid w:val="004D00E2"/>
    <w:rsid w:val="004D01FE"/>
    <w:rsid w:val="004D0218"/>
    <w:rsid w:val="004D04E5"/>
    <w:rsid w:val="004D067B"/>
    <w:rsid w:val="004D0737"/>
    <w:rsid w:val="004D09C6"/>
    <w:rsid w:val="004D0BA8"/>
    <w:rsid w:val="004D0C34"/>
    <w:rsid w:val="004D0FF8"/>
    <w:rsid w:val="004D13E4"/>
    <w:rsid w:val="004D1523"/>
    <w:rsid w:val="004D157A"/>
    <w:rsid w:val="004D1805"/>
    <w:rsid w:val="004D1E2B"/>
    <w:rsid w:val="004D21E4"/>
    <w:rsid w:val="004D22DD"/>
    <w:rsid w:val="004D3649"/>
    <w:rsid w:val="004D39E4"/>
    <w:rsid w:val="004D4345"/>
    <w:rsid w:val="004D44C6"/>
    <w:rsid w:val="004D45AA"/>
    <w:rsid w:val="004D468C"/>
    <w:rsid w:val="004D4A10"/>
    <w:rsid w:val="004D5324"/>
    <w:rsid w:val="004D6472"/>
    <w:rsid w:val="004D6A0E"/>
    <w:rsid w:val="004D6CBF"/>
    <w:rsid w:val="004D7993"/>
    <w:rsid w:val="004D79AE"/>
    <w:rsid w:val="004D7FF7"/>
    <w:rsid w:val="004E04AF"/>
    <w:rsid w:val="004E060A"/>
    <w:rsid w:val="004E0963"/>
    <w:rsid w:val="004E20C7"/>
    <w:rsid w:val="004E2BD7"/>
    <w:rsid w:val="004E3CD5"/>
    <w:rsid w:val="004E3EAB"/>
    <w:rsid w:val="004E4119"/>
    <w:rsid w:val="004E4450"/>
    <w:rsid w:val="004E44AB"/>
    <w:rsid w:val="004E51F5"/>
    <w:rsid w:val="004E5AEF"/>
    <w:rsid w:val="004E5B43"/>
    <w:rsid w:val="004E6820"/>
    <w:rsid w:val="004E68E4"/>
    <w:rsid w:val="004E7C81"/>
    <w:rsid w:val="004F0401"/>
    <w:rsid w:val="004F0C1A"/>
    <w:rsid w:val="004F0E6A"/>
    <w:rsid w:val="004F18B7"/>
    <w:rsid w:val="004F31A5"/>
    <w:rsid w:val="004F3AA7"/>
    <w:rsid w:val="004F3BB7"/>
    <w:rsid w:val="004F46DE"/>
    <w:rsid w:val="004F4DC9"/>
    <w:rsid w:val="004F4F1C"/>
    <w:rsid w:val="004F538A"/>
    <w:rsid w:val="004F56CD"/>
    <w:rsid w:val="004F5970"/>
    <w:rsid w:val="004F59B9"/>
    <w:rsid w:val="004F5E75"/>
    <w:rsid w:val="004F6560"/>
    <w:rsid w:val="004F6613"/>
    <w:rsid w:val="004F68D3"/>
    <w:rsid w:val="004F6A2F"/>
    <w:rsid w:val="004F6D62"/>
    <w:rsid w:val="004F6E34"/>
    <w:rsid w:val="004F7A19"/>
    <w:rsid w:val="004F7B34"/>
    <w:rsid w:val="004F7F8C"/>
    <w:rsid w:val="005000F9"/>
    <w:rsid w:val="00500BCA"/>
    <w:rsid w:val="00500CA8"/>
    <w:rsid w:val="00501660"/>
    <w:rsid w:val="00501742"/>
    <w:rsid w:val="00502525"/>
    <w:rsid w:val="00502BF2"/>
    <w:rsid w:val="00502D45"/>
    <w:rsid w:val="00502D8B"/>
    <w:rsid w:val="00503850"/>
    <w:rsid w:val="00503EC5"/>
    <w:rsid w:val="00504259"/>
    <w:rsid w:val="005045A4"/>
    <w:rsid w:val="00504657"/>
    <w:rsid w:val="005057FA"/>
    <w:rsid w:val="00505A19"/>
    <w:rsid w:val="00505D38"/>
    <w:rsid w:val="00505DFC"/>
    <w:rsid w:val="00506545"/>
    <w:rsid w:val="00506B30"/>
    <w:rsid w:val="0050718B"/>
    <w:rsid w:val="005072B8"/>
    <w:rsid w:val="005075F1"/>
    <w:rsid w:val="00507CD4"/>
    <w:rsid w:val="005106E7"/>
    <w:rsid w:val="00510D0A"/>
    <w:rsid w:val="0051117D"/>
    <w:rsid w:val="005114DC"/>
    <w:rsid w:val="00511B2D"/>
    <w:rsid w:val="00511C34"/>
    <w:rsid w:val="00511C4B"/>
    <w:rsid w:val="005124CC"/>
    <w:rsid w:val="00512B3E"/>
    <w:rsid w:val="00512E7A"/>
    <w:rsid w:val="00513DB9"/>
    <w:rsid w:val="00513F48"/>
    <w:rsid w:val="00514064"/>
    <w:rsid w:val="00514BB8"/>
    <w:rsid w:val="00514C44"/>
    <w:rsid w:val="0051513C"/>
    <w:rsid w:val="00515557"/>
    <w:rsid w:val="00515726"/>
    <w:rsid w:val="005165C6"/>
    <w:rsid w:val="00516AF2"/>
    <w:rsid w:val="00516D32"/>
    <w:rsid w:val="00516F62"/>
    <w:rsid w:val="00516FA6"/>
    <w:rsid w:val="005171AF"/>
    <w:rsid w:val="005179D6"/>
    <w:rsid w:val="00517C99"/>
    <w:rsid w:val="00520055"/>
    <w:rsid w:val="00520E14"/>
    <w:rsid w:val="00520FEE"/>
    <w:rsid w:val="0052101D"/>
    <w:rsid w:val="00521371"/>
    <w:rsid w:val="00521726"/>
    <w:rsid w:val="00521966"/>
    <w:rsid w:val="0052204A"/>
    <w:rsid w:val="005220D0"/>
    <w:rsid w:val="00522738"/>
    <w:rsid w:val="00522AB6"/>
    <w:rsid w:val="005233FF"/>
    <w:rsid w:val="0052377F"/>
    <w:rsid w:val="00524479"/>
    <w:rsid w:val="00524586"/>
    <w:rsid w:val="0052493F"/>
    <w:rsid w:val="00524F6A"/>
    <w:rsid w:val="0052613C"/>
    <w:rsid w:val="00526D03"/>
    <w:rsid w:val="00527406"/>
    <w:rsid w:val="005275B3"/>
    <w:rsid w:val="0053035A"/>
    <w:rsid w:val="00530543"/>
    <w:rsid w:val="005305D9"/>
    <w:rsid w:val="0053082E"/>
    <w:rsid w:val="00530AB0"/>
    <w:rsid w:val="0053218B"/>
    <w:rsid w:val="005323AF"/>
    <w:rsid w:val="00532574"/>
    <w:rsid w:val="00532F67"/>
    <w:rsid w:val="00533015"/>
    <w:rsid w:val="005330DB"/>
    <w:rsid w:val="00533202"/>
    <w:rsid w:val="005348EB"/>
    <w:rsid w:val="00534982"/>
    <w:rsid w:val="005352E0"/>
    <w:rsid w:val="00535572"/>
    <w:rsid w:val="00535F35"/>
    <w:rsid w:val="005366C5"/>
    <w:rsid w:val="005367C8"/>
    <w:rsid w:val="00536CAA"/>
    <w:rsid w:val="00537010"/>
    <w:rsid w:val="005376B6"/>
    <w:rsid w:val="00537B83"/>
    <w:rsid w:val="00537CD1"/>
    <w:rsid w:val="00540175"/>
    <w:rsid w:val="00540335"/>
    <w:rsid w:val="0054066E"/>
    <w:rsid w:val="0054119C"/>
    <w:rsid w:val="005415CE"/>
    <w:rsid w:val="005417E0"/>
    <w:rsid w:val="00541B67"/>
    <w:rsid w:val="00541D0E"/>
    <w:rsid w:val="00541DD4"/>
    <w:rsid w:val="00541EB1"/>
    <w:rsid w:val="00542779"/>
    <w:rsid w:val="005428AD"/>
    <w:rsid w:val="00542B80"/>
    <w:rsid w:val="00543322"/>
    <w:rsid w:val="005435C7"/>
    <w:rsid w:val="00543FC4"/>
    <w:rsid w:val="00544673"/>
    <w:rsid w:val="005448D3"/>
    <w:rsid w:val="00545247"/>
    <w:rsid w:val="00545692"/>
    <w:rsid w:val="00545A2D"/>
    <w:rsid w:val="00545ED0"/>
    <w:rsid w:val="005460E2"/>
    <w:rsid w:val="00546133"/>
    <w:rsid w:val="005468C0"/>
    <w:rsid w:val="005468C3"/>
    <w:rsid w:val="00546EFF"/>
    <w:rsid w:val="00546FA7"/>
    <w:rsid w:val="0054774E"/>
    <w:rsid w:val="0054799F"/>
    <w:rsid w:val="00547D9F"/>
    <w:rsid w:val="00550484"/>
    <w:rsid w:val="00550B61"/>
    <w:rsid w:val="00550EEA"/>
    <w:rsid w:val="00551854"/>
    <w:rsid w:val="005520D9"/>
    <w:rsid w:val="00552526"/>
    <w:rsid w:val="00552852"/>
    <w:rsid w:val="0055296D"/>
    <w:rsid w:val="00552F6E"/>
    <w:rsid w:val="00554134"/>
    <w:rsid w:val="00554147"/>
    <w:rsid w:val="00554840"/>
    <w:rsid w:val="00554E68"/>
    <w:rsid w:val="0055595D"/>
    <w:rsid w:val="00555EF6"/>
    <w:rsid w:val="00556764"/>
    <w:rsid w:val="00557181"/>
    <w:rsid w:val="00557899"/>
    <w:rsid w:val="0055791C"/>
    <w:rsid w:val="0056070E"/>
    <w:rsid w:val="00560D6E"/>
    <w:rsid w:val="005611A4"/>
    <w:rsid w:val="00562C08"/>
    <w:rsid w:val="00562C67"/>
    <w:rsid w:val="00562F41"/>
    <w:rsid w:val="00564185"/>
    <w:rsid w:val="005644C9"/>
    <w:rsid w:val="00564626"/>
    <w:rsid w:val="00564C80"/>
    <w:rsid w:val="00565248"/>
    <w:rsid w:val="00565491"/>
    <w:rsid w:val="00565EA3"/>
    <w:rsid w:val="0056723F"/>
    <w:rsid w:val="00567B53"/>
    <w:rsid w:val="00570696"/>
    <w:rsid w:val="00570A23"/>
    <w:rsid w:val="00570FBE"/>
    <w:rsid w:val="00571A71"/>
    <w:rsid w:val="00571A94"/>
    <w:rsid w:val="00572212"/>
    <w:rsid w:val="00572759"/>
    <w:rsid w:val="005730E5"/>
    <w:rsid w:val="0057361F"/>
    <w:rsid w:val="00573FE4"/>
    <w:rsid w:val="005745A5"/>
    <w:rsid w:val="005747EE"/>
    <w:rsid w:val="00574C5F"/>
    <w:rsid w:val="00574E99"/>
    <w:rsid w:val="0057537C"/>
    <w:rsid w:val="00575BBD"/>
    <w:rsid w:val="00575F63"/>
    <w:rsid w:val="00576108"/>
    <w:rsid w:val="00576519"/>
    <w:rsid w:val="0057780D"/>
    <w:rsid w:val="005809E8"/>
    <w:rsid w:val="005814EA"/>
    <w:rsid w:val="00581BFD"/>
    <w:rsid w:val="005820A9"/>
    <w:rsid w:val="00582105"/>
    <w:rsid w:val="00582B3C"/>
    <w:rsid w:val="00582C44"/>
    <w:rsid w:val="0058343B"/>
    <w:rsid w:val="00583479"/>
    <w:rsid w:val="005836C5"/>
    <w:rsid w:val="00583CF3"/>
    <w:rsid w:val="00584DA5"/>
    <w:rsid w:val="00585021"/>
    <w:rsid w:val="00585658"/>
    <w:rsid w:val="00585CFE"/>
    <w:rsid w:val="00585F9F"/>
    <w:rsid w:val="005860FE"/>
    <w:rsid w:val="005861A5"/>
    <w:rsid w:val="00586AC9"/>
    <w:rsid w:val="00586B81"/>
    <w:rsid w:val="00586C86"/>
    <w:rsid w:val="00586E80"/>
    <w:rsid w:val="00587C68"/>
    <w:rsid w:val="00590334"/>
    <w:rsid w:val="005903C0"/>
    <w:rsid w:val="00590515"/>
    <w:rsid w:val="005906AA"/>
    <w:rsid w:val="0059095B"/>
    <w:rsid w:val="00590B37"/>
    <w:rsid w:val="00590CF4"/>
    <w:rsid w:val="00590FC6"/>
    <w:rsid w:val="0059147E"/>
    <w:rsid w:val="00591E44"/>
    <w:rsid w:val="0059232F"/>
    <w:rsid w:val="00592545"/>
    <w:rsid w:val="0059294F"/>
    <w:rsid w:val="00593069"/>
    <w:rsid w:val="005930F0"/>
    <w:rsid w:val="00593584"/>
    <w:rsid w:val="00593BC8"/>
    <w:rsid w:val="005940A0"/>
    <w:rsid w:val="0059433B"/>
    <w:rsid w:val="005950CA"/>
    <w:rsid w:val="00595204"/>
    <w:rsid w:val="005957A3"/>
    <w:rsid w:val="00595B50"/>
    <w:rsid w:val="00595C87"/>
    <w:rsid w:val="00595E50"/>
    <w:rsid w:val="00596241"/>
    <w:rsid w:val="0059699A"/>
    <w:rsid w:val="00596F78"/>
    <w:rsid w:val="00597AD7"/>
    <w:rsid w:val="00597D3F"/>
    <w:rsid w:val="005A010A"/>
    <w:rsid w:val="005A0517"/>
    <w:rsid w:val="005A09EA"/>
    <w:rsid w:val="005A0B9B"/>
    <w:rsid w:val="005A13A7"/>
    <w:rsid w:val="005A162B"/>
    <w:rsid w:val="005A21A7"/>
    <w:rsid w:val="005A2321"/>
    <w:rsid w:val="005A29EB"/>
    <w:rsid w:val="005A3572"/>
    <w:rsid w:val="005A46C2"/>
    <w:rsid w:val="005A4B22"/>
    <w:rsid w:val="005A4BE1"/>
    <w:rsid w:val="005A4F63"/>
    <w:rsid w:val="005A63E1"/>
    <w:rsid w:val="005A6670"/>
    <w:rsid w:val="005A6DD0"/>
    <w:rsid w:val="005A7578"/>
    <w:rsid w:val="005A7807"/>
    <w:rsid w:val="005A7941"/>
    <w:rsid w:val="005A7F84"/>
    <w:rsid w:val="005B02F5"/>
    <w:rsid w:val="005B05CD"/>
    <w:rsid w:val="005B0DB6"/>
    <w:rsid w:val="005B1154"/>
    <w:rsid w:val="005B19B8"/>
    <w:rsid w:val="005B1E82"/>
    <w:rsid w:val="005B23C2"/>
    <w:rsid w:val="005B26C1"/>
    <w:rsid w:val="005B2970"/>
    <w:rsid w:val="005B2C6A"/>
    <w:rsid w:val="005B2E21"/>
    <w:rsid w:val="005B3AE1"/>
    <w:rsid w:val="005B3B2B"/>
    <w:rsid w:val="005B3C92"/>
    <w:rsid w:val="005B40A2"/>
    <w:rsid w:val="005B4131"/>
    <w:rsid w:val="005B439C"/>
    <w:rsid w:val="005B450D"/>
    <w:rsid w:val="005B4AA2"/>
    <w:rsid w:val="005B4C3A"/>
    <w:rsid w:val="005B57C9"/>
    <w:rsid w:val="005B5A26"/>
    <w:rsid w:val="005B5B31"/>
    <w:rsid w:val="005B5CA2"/>
    <w:rsid w:val="005B622F"/>
    <w:rsid w:val="005B65D6"/>
    <w:rsid w:val="005B68FD"/>
    <w:rsid w:val="005B6BFC"/>
    <w:rsid w:val="005B76A9"/>
    <w:rsid w:val="005B76B0"/>
    <w:rsid w:val="005B79E9"/>
    <w:rsid w:val="005C0B72"/>
    <w:rsid w:val="005C0CB9"/>
    <w:rsid w:val="005C0E69"/>
    <w:rsid w:val="005C13E8"/>
    <w:rsid w:val="005C1657"/>
    <w:rsid w:val="005C1AC9"/>
    <w:rsid w:val="005C1BF2"/>
    <w:rsid w:val="005C1F76"/>
    <w:rsid w:val="005C2585"/>
    <w:rsid w:val="005C2660"/>
    <w:rsid w:val="005C2BB2"/>
    <w:rsid w:val="005C2CA5"/>
    <w:rsid w:val="005C3226"/>
    <w:rsid w:val="005C3835"/>
    <w:rsid w:val="005C3A21"/>
    <w:rsid w:val="005C3A28"/>
    <w:rsid w:val="005C3AF3"/>
    <w:rsid w:val="005C3C7B"/>
    <w:rsid w:val="005C3F2A"/>
    <w:rsid w:val="005C4461"/>
    <w:rsid w:val="005C55BC"/>
    <w:rsid w:val="005C599E"/>
    <w:rsid w:val="005C5AF8"/>
    <w:rsid w:val="005C6062"/>
    <w:rsid w:val="005C61A1"/>
    <w:rsid w:val="005C6355"/>
    <w:rsid w:val="005C68A7"/>
    <w:rsid w:val="005C7496"/>
    <w:rsid w:val="005C7703"/>
    <w:rsid w:val="005C79B6"/>
    <w:rsid w:val="005D04A5"/>
    <w:rsid w:val="005D0BB4"/>
    <w:rsid w:val="005D0C96"/>
    <w:rsid w:val="005D0ECB"/>
    <w:rsid w:val="005D239F"/>
    <w:rsid w:val="005D2593"/>
    <w:rsid w:val="005D2826"/>
    <w:rsid w:val="005D2C8A"/>
    <w:rsid w:val="005D2EC7"/>
    <w:rsid w:val="005D346F"/>
    <w:rsid w:val="005D3AAB"/>
    <w:rsid w:val="005D3CDF"/>
    <w:rsid w:val="005D43AA"/>
    <w:rsid w:val="005D4789"/>
    <w:rsid w:val="005D4B63"/>
    <w:rsid w:val="005D4F7D"/>
    <w:rsid w:val="005D5209"/>
    <w:rsid w:val="005D59EB"/>
    <w:rsid w:val="005D6A72"/>
    <w:rsid w:val="005D7FEF"/>
    <w:rsid w:val="005E086C"/>
    <w:rsid w:val="005E0B75"/>
    <w:rsid w:val="005E0CB8"/>
    <w:rsid w:val="005E11A7"/>
    <w:rsid w:val="005E128E"/>
    <w:rsid w:val="005E1DB6"/>
    <w:rsid w:val="005E26B2"/>
    <w:rsid w:val="005E276B"/>
    <w:rsid w:val="005E2D6C"/>
    <w:rsid w:val="005E33CF"/>
    <w:rsid w:val="005E3717"/>
    <w:rsid w:val="005E3803"/>
    <w:rsid w:val="005E39D3"/>
    <w:rsid w:val="005E4550"/>
    <w:rsid w:val="005E4912"/>
    <w:rsid w:val="005E491D"/>
    <w:rsid w:val="005E4A7F"/>
    <w:rsid w:val="005E58F4"/>
    <w:rsid w:val="005E6798"/>
    <w:rsid w:val="005E6953"/>
    <w:rsid w:val="005E6F1F"/>
    <w:rsid w:val="005E785A"/>
    <w:rsid w:val="005F0097"/>
    <w:rsid w:val="005F0528"/>
    <w:rsid w:val="005F116B"/>
    <w:rsid w:val="005F118C"/>
    <w:rsid w:val="005F15C6"/>
    <w:rsid w:val="005F185D"/>
    <w:rsid w:val="005F1EC0"/>
    <w:rsid w:val="005F2948"/>
    <w:rsid w:val="005F2D17"/>
    <w:rsid w:val="005F3669"/>
    <w:rsid w:val="005F3765"/>
    <w:rsid w:val="005F3D74"/>
    <w:rsid w:val="005F44D1"/>
    <w:rsid w:val="005F4CC2"/>
    <w:rsid w:val="005F4D67"/>
    <w:rsid w:val="005F5440"/>
    <w:rsid w:val="005F5980"/>
    <w:rsid w:val="005F5A6F"/>
    <w:rsid w:val="005F5A89"/>
    <w:rsid w:val="005F65B5"/>
    <w:rsid w:val="005F70F9"/>
    <w:rsid w:val="005F7377"/>
    <w:rsid w:val="005F7F63"/>
    <w:rsid w:val="006009F5"/>
    <w:rsid w:val="00600EA6"/>
    <w:rsid w:val="00601138"/>
    <w:rsid w:val="006011C1"/>
    <w:rsid w:val="00601814"/>
    <w:rsid w:val="00601A40"/>
    <w:rsid w:val="0060233B"/>
    <w:rsid w:val="00602707"/>
    <w:rsid w:val="00603076"/>
    <w:rsid w:val="00603120"/>
    <w:rsid w:val="00603C6B"/>
    <w:rsid w:val="0060426F"/>
    <w:rsid w:val="00605403"/>
    <w:rsid w:val="00605432"/>
    <w:rsid w:val="006056C1"/>
    <w:rsid w:val="00605A1D"/>
    <w:rsid w:val="006061A1"/>
    <w:rsid w:val="006061CA"/>
    <w:rsid w:val="00606223"/>
    <w:rsid w:val="00606C86"/>
    <w:rsid w:val="00606CCB"/>
    <w:rsid w:val="006072A6"/>
    <w:rsid w:val="00607720"/>
    <w:rsid w:val="006079A8"/>
    <w:rsid w:val="00607EDE"/>
    <w:rsid w:val="00607F70"/>
    <w:rsid w:val="00610557"/>
    <w:rsid w:val="00610B9E"/>
    <w:rsid w:val="00610EC5"/>
    <w:rsid w:val="0061129E"/>
    <w:rsid w:val="006115D7"/>
    <w:rsid w:val="006115EC"/>
    <w:rsid w:val="00611DB4"/>
    <w:rsid w:val="00611F0D"/>
    <w:rsid w:val="00612750"/>
    <w:rsid w:val="00612D60"/>
    <w:rsid w:val="00612F41"/>
    <w:rsid w:val="00612FAC"/>
    <w:rsid w:val="00613A27"/>
    <w:rsid w:val="00613A29"/>
    <w:rsid w:val="00614791"/>
    <w:rsid w:val="0061494C"/>
    <w:rsid w:val="0061517B"/>
    <w:rsid w:val="00615FAC"/>
    <w:rsid w:val="006161EC"/>
    <w:rsid w:val="00616FD3"/>
    <w:rsid w:val="0061759A"/>
    <w:rsid w:val="006208EF"/>
    <w:rsid w:val="00621129"/>
    <w:rsid w:val="0062136C"/>
    <w:rsid w:val="0062173B"/>
    <w:rsid w:val="00621CD8"/>
    <w:rsid w:val="00622526"/>
    <w:rsid w:val="006226CD"/>
    <w:rsid w:val="006226D9"/>
    <w:rsid w:val="00622B01"/>
    <w:rsid w:val="00622B18"/>
    <w:rsid w:val="0062371D"/>
    <w:rsid w:val="00623D7B"/>
    <w:rsid w:val="00624D3D"/>
    <w:rsid w:val="0062596B"/>
    <w:rsid w:val="006259ED"/>
    <w:rsid w:val="0062642A"/>
    <w:rsid w:val="00626B5D"/>
    <w:rsid w:val="006270B0"/>
    <w:rsid w:val="00627F46"/>
    <w:rsid w:val="00630100"/>
    <w:rsid w:val="00630201"/>
    <w:rsid w:val="0063047B"/>
    <w:rsid w:val="00630804"/>
    <w:rsid w:val="00631037"/>
    <w:rsid w:val="00631392"/>
    <w:rsid w:val="0063250D"/>
    <w:rsid w:val="00632680"/>
    <w:rsid w:val="00632B22"/>
    <w:rsid w:val="00632E48"/>
    <w:rsid w:val="00632F0F"/>
    <w:rsid w:val="0063313E"/>
    <w:rsid w:val="00633370"/>
    <w:rsid w:val="00633627"/>
    <w:rsid w:val="006337D2"/>
    <w:rsid w:val="00633916"/>
    <w:rsid w:val="006340AF"/>
    <w:rsid w:val="0063469A"/>
    <w:rsid w:val="0063469C"/>
    <w:rsid w:val="00634882"/>
    <w:rsid w:val="00634905"/>
    <w:rsid w:val="00634BEC"/>
    <w:rsid w:val="00634FDA"/>
    <w:rsid w:val="0063536D"/>
    <w:rsid w:val="00635EA7"/>
    <w:rsid w:val="00636928"/>
    <w:rsid w:val="00636BD4"/>
    <w:rsid w:val="00636D89"/>
    <w:rsid w:val="006373A6"/>
    <w:rsid w:val="006375E1"/>
    <w:rsid w:val="0063760A"/>
    <w:rsid w:val="00637ECE"/>
    <w:rsid w:val="00637F73"/>
    <w:rsid w:val="00640A4B"/>
    <w:rsid w:val="00640A5C"/>
    <w:rsid w:val="00640CA0"/>
    <w:rsid w:val="00641AE7"/>
    <w:rsid w:val="00641D2B"/>
    <w:rsid w:val="00641D60"/>
    <w:rsid w:val="0064205E"/>
    <w:rsid w:val="006426E0"/>
    <w:rsid w:val="006427E8"/>
    <w:rsid w:val="00642B85"/>
    <w:rsid w:val="00643300"/>
    <w:rsid w:val="00643785"/>
    <w:rsid w:val="00643B50"/>
    <w:rsid w:val="00643EA7"/>
    <w:rsid w:val="00644ADF"/>
    <w:rsid w:val="00644BEE"/>
    <w:rsid w:val="00645010"/>
    <w:rsid w:val="0064593F"/>
    <w:rsid w:val="00645B1C"/>
    <w:rsid w:val="00645BC8"/>
    <w:rsid w:val="00645C14"/>
    <w:rsid w:val="006466E9"/>
    <w:rsid w:val="00646EC5"/>
    <w:rsid w:val="00647892"/>
    <w:rsid w:val="00647A19"/>
    <w:rsid w:val="00647B34"/>
    <w:rsid w:val="006506C4"/>
    <w:rsid w:val="006510BD"/>
    <w:rsid w:val="00651C9B"/>
    <w:rsid w:val="006524F4"/>
    <w:rsid w:val="0065267C"/>
    <w:rsid w:val="0065269F"/>
    <w:rsid w:val="006532F4"/>
    <w:rsid w:val="00653549"/>
    <w:rsid w:val="006536E6"/>
    <w:rsid w:val="00653E8C"/>
    <w:rsid w:val="00653EA5"/>
    <w:rsid w:val="00653F16"/>
    <w:rsid w:val="00654822"/>
    <w:rsid w:val="00654A25"/>
    <w:rsid w:val="00655D90"/>
    <w:rsid w:val="00655FE8"/>
    <w:rsid w:val="00656136"/>
    <w:rsid w:val="00656351"/>
    <w:rsid w:val="0065655C"/>
    <w:rsid w:val="00656628"/>
    <w:rsid w:val="00656719"/>
    <w:rsid w:val="006570AF"/>
    <w:rsid w:val="006573BD"/>
    <w:rsid w:val="00657A2D"/>
    <w:rsid w:val="00660319"/>
    <w:rsid w:val="00660B7C"/>
    <w:rsid w:val="00660EB9"/>
    <w:rsid w:val="00661911"/>
    <w:rsid w:val="00662A00"/>
    <w:rsid w:val="00662D3E"/>
    <w:rsid w:val="0066304B"/>
    <w:rsid w:val="006639C6"/>
    <w:rsid w:val="00663A64"/>
    <w:rsid w:val="00663D54"/>
    <w:rsid w:val="006642D8"/>
    <w:rsid w:val="00664507"/>
    <w:rsid w:val="006647C2"/>
    <w:rsid w:val="00664AF5"/>
    <w:rsid w:val="0066507E"/>
    <w:rsid w:val="00665303"/>
    <w:rsid w:val="00665C5C"/>
    <w:rsid w:val="00665E2A"/>
    <w:rsid w:val="00665F02"/>
    <w:rsid w:val="0066624F"/>
    <w:rsid w:val="00666412"/>
    <w:rsid w:val="00667BBB"/>
    <w:rsid w:val="006703CA"/>
    <w:rsid w:val="006706E0"/>
    <w:rsid w:val="00670943"/>
    <w:rsid w:val="00670CA7"/>
    <w:rsid w:val="006712AE"/>
    <w:rsid w:val="00671AC5"/>
    <w:rsid w:val="006721E5"/>
    <w:rsid w:val="00672568"/>
    <w:rsid w:val="0067284F"/>
    <w:rsid w:val="006728A5"/>
    <w:rsid w:val="00672A34"/>
    <w:rsid w:val="00672DDD"/>
    <w:rsid w:val="006730DD"/>
    <w:rsid w:val="00673191"/>
    <w:rsid w:val="006733B0"/>
    <w:rsid w:val="00673659"/>
    <w:rsid w:val="00673836"/>
    <w:rsid w:val="00673A48"/>
    <w:rsid w:val="00673FBB"/>
    <w:rsid w:val="00674302"/>
    <w:rsid w:val="00674C1C"/>
    <w:rsid w:val="00675DD1"/>
    <w:rsid w:val="00675FFF"/>
    <w:rsid w:val="00676843"/>
    <w:rsid w:val="00676899"/>
    <w:rsid w:val="00676C91"/>
    <w:rsid w:val="006770A9"/>
    <w:rsid w:val="006772E2"/>
    <w:rsid w:val="006775DD"/>
    <w:rsid w:val="00677F8C"/>
    <w:rsid w:val="0068074A"/>
    <w:rsid w:val="006817F1"/>
    <w:rsid w:val="0068265C"/>
    <w:rsid w:val="0068336D"/>
    <w:rsid w:val="00683BD3"/>
    <w:rsid w:val="00684003"/>
    <w:rsid w:val="00684042"/>
    <w:rsid w:val="006846BD"/>
    <w:rsid w:val="00684AB1"/>
    <w:rsid w:val="00684EBF"/>
    <w:rsid w:val="00685004"/>
    <w:rsid w:val="00685378"/>
    <w:rsid w:val="006853E0"/>
    <w:rsid w:val="006855CA"/>
    <w:rsid w:val="006859D2"/>
    <w:rsid w:val="00686799"/>
    <w:rsid w:val="006874A5"/>
    <w:rsid w:val="00690036"/>
    <w:rsid w:val="0069090E"/>
    <w:rsid w:val="00690A90"/>
    <w:rsid w:val="00690B77"/>
    <w:rsid w:val="00690D85"/>
    <w:rsid w:val="00690EB2"/>
    <w:rsid w:val="00691337"/>
    <w:rsid w:val="00692E96"/>
    <w:rsid w:val="006936B6"/>
    <w:rsid w:val="00694759"/>
    <w:rsid w:val="00694852"/>
    <w:rsid w:val="00694C08"/>
    <w:rsid w:val="006953CE"/>
    <w:rsid w:val="006955E9"/>
    <w:rsid w:val="0069613B"/>
    <w:rsid w:val="0069687A"/>
    <w:rsid w:val="00696AEE"/>
    <w:rsid w:val="00697229"/>
    <w:rsid w:val="0069725E"/>
    <w:rsid w:val="00697749"/>
    <w:rsid w:val="00697A56"/>
    <w:rsid w:val="00697E4B"/>
    <w:rsid w:val="006A0E82"/>
    <w:rsid w:val="006A1A82"/>
    <w:rsid w:val="006A1B3E"/>
    <w:rsid w:val="006A2476"/>
    <w:rsid w:val="006A35DF"/>
    <w:rsid w:val="006A3885"/>
    <w:rsid w:val="006A3F2C"/>
    <w:rsid w:val="006A444E"/>
    <w:rsid w:val="006A5063"/>
    <w:rsid w:val="006A553C"/>
    <w:rsid w:val="006A6153"/>
    <w:rsid w:val="006A6A1B"/>
    <w:rsid w:val="006A6D5F"/>
    <w:rsid w:val="006A7066"/>
    <w:rsid w:val="006A73AB"/>
    <w:rsid w:val="006A794E"/>
    <w:rsid w:val="006A7A73"/>
    <w:rsid w:val="006A7F63"/>
    <w:rsid w:val="006A7FB3"/>
    <w:rsid w:val="006B00F0"/>
    <w:rsid w:val="006B0BDA"/>
    <w:rsid w:val="006B16BD"/>
    <w:rsid w:val="006B1968"/>
    <w:rsid w:val="006B1B2E"/>
    <w:rsid w:val="006B1F45"/>
    <w:rsid w:val="006B2549"/>
    <w:rsid w:val="006B2EA9"/>
    <w:rsid w:val="006B3297"/>
    <w:rsid w:val="006B3D3D"/>
    <w:rsid w:val="006B3DAF"/>
    <w:rsid w:val="006B405C"/>
    <w:rsid w:val="006B42FD"/>
    <w:rsid w:val="006B45AE"/>
    <w:rsid w:val="006B462A"/>
    <w:rsid w:val="006B4AFB"/>
    <w:rsid w:val="006B4B94"/>
    <w:rsid w:val="006B4BF3"/>
    <w:rsid w:val="006B5213"/>
    <w:rsid w:val="006B58C3"/>
    <w:rsid w:val="006B5D5F"/>
    <w:rsid w:val="006B5FC6"/>
    <w:rsid w:val="006B6019"/>
    <w:rsid w:val="006B6799"/>
    <w:rsid w:val="006B691C"/>
    <w:rsid w:val="006B6B8D"/>
    <w:rsid w:val="006B7196"/>
    <w:rsid w:val="006B7603"/>
    <w:rsid w:val="006C0093"/>
    <w:rsid w:val="006C0CA1"/>
    <w:rsid w:val="006C0E22"/>
    <w:rsid w:val="006C18C3"/>
    <w:rsid w:val="006C1A92"/>
    <w:rsid w:val="006C1AB1"/>
    <w:rsid w:val="006C1BC6"/>
    <w:rsid w:val="006C1FFF"/>
    <w:rsid w:val="006C2238"/>
    <w:rsid w:val="006C2388"/>
    <w:rsid w:val="006C2BF4"/>
    <w:rsid w:val="006C2EBB"/>
    <w:rsid w:val="006C3389"/>
    <w:rsid w:val="006C35F0"/>
    <w:rsid w:val="006C3FEF"/>
    <w:rsid w:val="006C4000"/>
    <w:rsid w:val="006C40F7"/>
    <w:rsid w:val="006C4281"/>
    <w:rsid w:val="006C4A41"/>
    <w:rsid w:val="006C4BEB"/>
    <w:rsid w:val="006C4E21"/>
    <w:rsid w:val="006C57C2"/>
    <w:rsid w:val="006C6346"/>
    <w:rsid w:val="006C6765"/>
    <w:rsid w:val="006C72D0"/>
    <w:rsid w:val="006C7454"/>
    <w:rsid w:val="006C7A6A"/>
    <w:rsid w:val="006C7DB4"/>
    <w:rsid w:val="006C7DE8"/>
    <w:rsid w:val="006D17A4"/>
    <w:rsid w:val="006D1C9F"/>
    <w:rsid w:val="006D2B30"/>
    <w:rsid w:val="006D34A3"/>
    <w:rsid w:val="006D37BD"/>
    <w:rsid w:val="006D3888"/>
    <w:rsid w:val="006D3B0D"/>
    <w:rsid w:val="006D4315"/>
    <w:rsid w:val="006D45CB"/>
    <w:rsid w:val="006D45D2"/>
    <w:rsid w:val="006D4951"/>
    <w:rsid w:val="006D4966"/>
    <w:rsid w:val="006D515E"/>
    <w:rsid w:val="006D5873"/>
    <w:rsid w:val="006D5B7F"/>
    <w:rsid w:val="006D6A59"/>
    <w:rsid w:val="006D6A5A"/>
    <w:rsid w:val="006D7BF4"/>
    <w:rsid w:val="006E0542"/>
    <w:rsid w:val="006E061E"/>
    <w:rsid w:val="006E07F1"/>
    <w:rsid w:val="006E098F"/>
    <w:rsid w:val="006E0D13"/>
    <w:rsid w:val="006E153C"/>
    <w:rsid w:val="006E2B93"/>
    <w:rsid w:val="006E2BFC"/>
    <w:rsid w:val="006E31EC"/>
    <w:rsid w:val="006E3528"/>
    <w:rsid w:val="006E38EF"/>
    <w:rsid w:val="006E3BB4"/>
    <w:rsid w:val="006E465D"/>
    <w:rsid w:val="006E4BB2"/>
    <w:rsid w:val="006E5119"/>
    <w:rsid w:val="006E56E8"/>
    <w:rsid w:val="006E5790"/>
    <w:rsid w:val="006E739C"/>
    <w:rsid w:val="006E73EC"/>
    <w:rsid w:val="006E7676"/>
    <w:rsid w:val="006E78FB"/>
    <w:rsid w:val="006E7D16"/>
    <w:rsid w:val="006E7F94"/>
    <w:rsid w:val="006F0153"/>
    <w:rsid w:val="006F1284"/>
    <w:rsid w:val="006F141E"/>
    <w:rsid w:val="006F153C"/>
    <w:rsid w:val="006F162B"/>
    <w:rsid w:val="006F1DE3"/>
    <w:rsid w:val="006F2BA4"/>
    <w:rsid w:val="006F3186"/>
    <w:rsid w:val="006F34CC"/>
    <w:rsid w:val="006F442F"/>
    <w:rsid w:val="006F499F"/>
    <w:rsid w:val="006F4C14"/>
    <w:rsid w:val="006F54EB"/>
    <w:rsid w:val="006F60C3"/>
    <w:rsid w:val="006F6D34"/>
    <w:rsid w:val="006F7675"/>
    <w:rsid w:val="006F77A2"/>
    <w:rsid w:val="007001A9"/>
    <w:rsid w:val="0070026D"/>
    <w:rsid w:val="00700BFA"/>
    <w:rsid w:val="00700D62"/>
    <w:rsid w:val="0070156B"/>
    <w:rsid w:val="0070166D"/>
    <w:rsid w:val="00701875"/>
    <w:rsid w:val="00701A23"/>
    <w:rsid w:val="0070266C"/>
    <w:rsid w:val="007029F3"/>
    <w:rsid w:val="00702B27"/>
    <w:rsid w:val="00703359"/>
    <w:rsid w:val="00703476"/>
    <w:rsid w:val="007038F6"/>
    <w:rsid w:val="00703BB5"/>
    <w:rsid w:val="0070422A"/>
    <w:rsid w:val="007046B6"/>
    <w:rsid w:val="00704CD7"/>
    <w:rsid w:val="00705221"/>
    <w:rsid w:val="007052BA"/>
    <w:rsid w:val="0070550F"/>
    <w:rsid w:val="0070565C"/>
    <w:rsid w:val="007056E8"/>
    <w:rsid w:val="007061CC"/>
    <w:rsid w:val="007068A5"/>
    <w:rsid w:val="00707877"/>
    <w:rsid w:val="00707B8C"/>
    <w:rsid w:val="0071020F"/>
    <w:rsid w:val="00710DA9"/>
    <w:rsid w:val="00711161"/>
    <w:rsid w:val="00711200"/>
    <w:rsid w:val="00711228"/>
    <w:rsid w:val="0071190B"/>
    <w:rsid w:val="00711F24"/>
    <w:rsid w:val="0071304E"/>
    <w:rsid w:val="007130C9"/>
    <w:rsid w:val="00713BFA"/>
    <w:rsid w:val="00713F40"/>
    <w:rsid w:val="00714A35"/>
    <w:rsid w:val="00714B84"/>
    <w:rsid w:val="007156A9"/>
    <w:rsid w:val="00715ED0"/>
    <w:rsid w:val="00715F16"/>
    <w:rsid w:val="00716039"/>
    <w:rsid w:val="007162D0"/>
    <w:rsid w:val="007165D2"/>
    <w:rsid w:val="007166EB"/>
    <w:rsid w:val="00716C8E"/>
    <w:rsid w:val="0071728A"/>
    <w:rsid w:val="00717809"/>
    <w:rsid w:val="0071791C"/>
    <w:rsid w:val="007207C8"/>
    <w:rsid w:val="007209B6"/>
    <w:rsid w:val="007210D3"/>
    <w:rsid w:val="0072121C"/>
    <w:rsid w:val="00721670"/>
    <w:rsid w:val="007219EC"/>
    <w:rsid w:val="00721A3F"/>
    <w:rsid w:val="00721FF8"/>
    <w:rsid w:val="0072246E"/>
    <w:rsid w:val="00722BCD"/>
    <w:rsid w:val="00723084"/>
    <w:rsid w:val="00723543"/>
    <w:rsid w:val="0072397F"/>
    <w:rsid w:val="00723B9F"/>
    <w:rsid w:val="00724256"/>
    <w:rsid w:val="00724667"/>
    <w:rsid w:val="00724982"/>
    <w:rsid w:val="00725628"/>
    <w:rsid w:val="00725A9A"/>
    <w:rsid w:val="007263CF"/>
    <w:rsid w:val="00726454"/>
    <w:rsid w:val="00726B9A"/>
    <w:rsid w:val="00726D35"/>
    <w:rsid w:val="007271D3"/>
    <w:rsid w:val="0072789F"/>
    <w:rsid w:val="00727D5C"/>
    <w:rsid w:val="00727DBC"/>
    <w:rsid w:val="00727E51"/>
    <w:rsid w:val="00730642"/>
    <w:rsid w:val="0073073A"/>
    <w:rsid w:val="00730D3D"/>
    <w:rsid w:val="0073143A"/>
    <w:rsid w:val="00731922"/>
    <w:rsid w:val="00731ACB"/>
    <w:rsid w:val="007323F0"/>
    <w:rsid w:val="00732775"/>
    <w:rsid w:val="00732786"/>
    <w:rsid w:val="00732922"/>
    <w:rsid w:val="00732DD4"/>
    <w:rsid w:val="00732F0E"/>
    <w:rsid w:val="0073460C"/>
    <w:rsid w:val="007351E6"/>
    <w:rsid w:val="00735CB5"/>
    <w:rsid w:val="007368AD"/>
    <w:rsid w:val="00737796"/>
    <w:rsid w:val="00737ABC"/>
    <w:rsid w:val="007403E0"/>
    <w:rsid w:val="00740526"/>
    <w:rsid w:val="0074065F"/>
    <w:rsid w:val="0074079B"/>
    <w:rsid w:val="0074133D"/>
    <w:rsid w:val="0074246E"/>
    <w:rsid w:val="00742989"/>
    <w:rsid w:val="00743863"/>
    <w:rsid w:val="007438D3"/>
    <w:rsid w:val="007440FA"/>
    <w:rsid w:val="0074474C"/>
    <w:rsid w:val="007449DD"/>
    <w:rsid w:val="00745C90"/>
    <w:rsid w:val="007461B5"/>
    <w:rsid w:val="007461D1"/>
    <w:rsid w:val="00747178"/>
    <w:rsid w:val="007471D9"/>
    <w:rsid w:val="00747B87"/>
    <w:rsid w:val="00747E86"/>
    <w:rsid w:val="0075006D"/>
    <w:rsid w:val="007508F3"/>
    <w:rsid w:val="00751043"/>
    <w:rsid w:val="0075196D"/>
    <w:rsid w:val="00751CCC"/>
    <w:rsid w:val="00751F71"/>
    <w:rsid w:val="00752A48"/>
    <w:rsid w:val="00752B50"/>
    <w:rsid w:val="00752DFB"/>
    <w:rsid w:val="007535CF"/>
    <w:rsid w:val="00753682"/>
    <w:rsid w:val="00753C3C"/>
    <w:rsid w:val="00753F37"/>
    <w:rsid w:val="00754081"/>
    <w:rsid w:val="007541A6"/>
    <w:rsid w:val="00754212"/>
    <w:rsid w:val="007545EE"/>
    <w:rsid w:val="00754900"/>
    <w:rsid w:val="00754C59"/>
    <w:rsid w:val="0075502F"/>
    <w:rsid w:val="0075558C"/>
    <w:rsid w:val="007557EA"/>
    <w:rsid w:val="00755DF3"/>
    <w:rsid w:val="00755E27"/>
    <w:rsid w:val="00755F52"/>
    <w:rsid w:val="0075676F"/>
    <w:rsid w:val="00756A64"/>
    <w:rsid w:val="007573A8"/>
    <w:rsid w:val="00757A9C"/>
    <w:rsid w:val="00757F9F"/>
    <w:rsid w:val="00757FE4"/>
    <w:rsid w:val="0076098D"/>
    <w:rsid w:val="00760E7B"/>
    <w:rsid w:val="00760FDA"/>
    <w:rsid w:val="00761B01"/>
    <w:rsid w:val="00761EFA"/>
    <w:rsid w:val="0076237D"/>
    <w:rsid w:val="00762C46"/>
    <w:rsid w:val="00762CC6"/>
    <w:rsid w:val="00762D03"/>
    <w:rsid w:val="00763212"/>
    <w:rsid w:val="00763B7D"/>
    <w:rsid w:val="00764124"/>
    <w:rsid w:val="0076415E"/>
    <w:rsid w:val="00764873"/>
    <w:rsid w:val="007653D9"/>
    <w:rsid w:val="00765520"/>
    <w:rsid w:val="00765747"/>
    <w:rsid w:val="00765C8E"/>
    <w:rsid w:val="00765F45"/>
    <w:rsid w:val="00765F64"/>
    <w:rsid w:val="007663DF"/>
    <w:rsid w:val="00766CED"/>
    <w:rsid w:val="00766DAC"/>
    <w:rsid w:val="00766E96"/>
    <w:rsid w:val="007700DF"/>
    <w:rsid w:val="0077018A"/>
    <w:rsid w:val="00770D05"/>
    <w:rsid w:val="00771A9F"/>
    <w:rsid w:val="007725E1"/>
    <w:rsid w:val="00772733"/>
    <w:rsid w:val="00772A2D"/>
    <w:rsid w:val="0077356A"/>
    <w:rsid w:val="007739A1"/>
    <w:rsid w:val="00773BBF"/>
    <w:rsid w:val="00773DB3"/>
    <w:rsid w:val="00773E43"/>
    <w:rsid w:val="00773EB0"/>
    <w:rsid w:val="0077411E"/>
    <w:rsid w:val="007756C5"/>
    <w:rsid w:val="00775B25"/>
    <w:rsid w:val="00776596"/>
    <w:rsid w:val="007772D2"/>
    <w:rsid w:val="007778DD"/>
    <w:rsid w:val="00777902"/>
    <w:rsid w:val="0078030B"/>
    <w:rsid w:val="00780597"/>
    <w:rsid w:val="00780BFF"/>
    <w:rsid w:val="0078177D"/>
    <w:rsid w:val="00781C7D"/>
    <w:rsid w:val="007820D7"/>
    <w:rsid w:val="00782190"/>
    <w:rsid w:val="00782613"/>
    <w:rsid w:val="007830F5"/>
    <w:rsid w:val="00783900"/>
    <w:rsid w:val="00783AEC"/>
    <w:rsid w:val="00783D75"/>
    <w:rsid w:val="007849A2"/>
    <w:rsid w:val="00784CE7"/>
    <w:rsid w:val="00784D92"/>
    <w:rsid w:val="007853D9"/>
    <w:rsid w:val="0078588F"/>
    <w:rsid w:val="007859C3"/>
    <w:rsid w:val="00786148"/>
    <w:rsid w:val="00786B72"/>
    <w:rsid w:val="00786E28"/>
    <w:rsid w:val="00786F0C"/>
    <w:rsid w:val="00786F2D"/>
    <w:rsid w:val="00787362"/>
    <w:rsid w:val="0078742E"/>
    <w:rsid w:val="00787664"/>
    <w:rsid w:val="00790C31"/>
    <w:rsid w:val="00791F22"/>
    <w:rsid w:val="0079228C"/>
    <w:rsid w:val="00792697"/>
    <w:rsid w:val="00792D76"/>
    <w:rsid w:val="0079483C"/>
    <w:rsid w:val="00794E72"/>
    <w:rsid w:val="00794ED7"/>
    <w:rsid w:val="007955ED"/>
    <w:rsid w:val="00795D11"/>
    <w:rsid w:val="00795EEE"/>
    <w:rsid w:val="0079661D"/>
    <w:rsid w:val="00796693"/>
    <w:rsid w:val="0079770A"/>
    <w:rsid w:val="007A00A8"/>
    <w:rsid w:val="007A0C39"/>
    <w:rsid w:val="007A0E90"/>
    <w:rsid w:val="007A0F30"/>
    <w:rsid w:val="007A1040"/>
    <w:rsid w:val="007A139F"/>
    <w:rsid w:val="007A1635"/>
    <w:rsid w:val="007A2058"/>
    <w:rsid w:val="007A20F6"/>
    <w:rsid w:val="007A2372"/>
    <w:rsid w:val="007A293F"/>
    <w:rsid w:val="007A2DBA"/>
    <w:rsid w:val="007A3040"/>
    <w:rsid w:val="007A30AE"/>
    <w:rsid w:val="007A3630"/>
    <w:rsid w:val="007A3676"/>
    <w:rsid w:val="007A3D4D"/>
    <w:rsid w:val="007A3EE0"/>
    <w:rsid w:val="007A598D"/>
    <w:rsid w:val="007A59E7"/>
    <w:rsid w:val="007A5EBC"/>
    <w:rsid w:val="007A6EE4"/>
    <w:rsid w:val="007A744D"/>
    <w:rsid w:val="007A74EE"/>
    <w:rsid w:val="007A784F"/>
    <w:rsid w:val="007A7D21"/>
    <w:rsid w:val="007A7DF7"/>
    <w:rsid w:val="007B003A"/>
    <w:rsid w:val="007B031E"/>
    <w:rsid w:val="007B0AFA"/>
    <w:rsid w:val="007B1258"/>
    <w:rsid w:val="007B2448"/>
    <w:rsid w:val="007B2578"/>
    <w:rsid w:val="007B2866"/>
    <w:rsid w:val="007B2DBA"/>
    <w:rsid w:val="007B302A"/>
    <w:rsid w:val="007B354F"/>
    <w:rsid w:val="007B3A83"/>
    <w:rsid w:val="007B4348"/>
    <w:rsid w:val="007B505C"/>
    <w:rsid w:val="007B5DD3"/>
    <w:rsid w:val="007B60F0"/>
    <w:rsid w:val="007B61AD"/>
    <w:rsid w:val="007B67ED"/>
    <w:rsid w:val="007B68EF"/>
    <w:rsid w:val="007B6A4A"/>
    <w:rsid w:val="007B75E6"/>
    <w:rsid w:val="007B76DD"/>
    <w:rsid w:val="007B7D8E"/>
    <w:rsid w:val="007C00CC"/>
    <w:rsid w:val="007C011A"/>
    <w:rsid w:val="007C0300"/>
    <w:rsid w:val="007C031A"/>
    <w:rsid w:val="007C1118"/>
    <w:rsid w:val="007C1D29"/>
    <w:rsid w:val="007C262B"/>
    <w:rsid w:val="007C2AAF"/>
    <w:rsid w:val="007C33CC"/>
    <w:rsid w:val="007C352B"/>
    <w:rsid w:val="007C3628"/>
    <w:rsid w:val="007C385D"/>
    <w:rsid w:val="007C3AB0"/>
    <w:rsid w:val="007C4108"/>
    <w:rsid w:val="007C4CD8"/>
    <w:rsid w:val="007C4D72"/>
    <w:rsid w:val="007C4DD7"/>
    <w:rsid w:val="007C5403"/>
    <w:rsid w:val="007C589D"/>
    <w:rsid w:val="007C5E56"/>
    <w:rsid w:val="007C6711"/>
    <w:rsid w:val="007C6786"/>
    <w:rsid w:val="007C69C9"/>
    <w:rsid w:val="007C6CF9"/>
    <w:rsid w:val="007C712E"/>
    <w:rsid w:val="007C7591"/>
    <w:rsid w:val="007D0172"/>
    <w:rsid w:val="007D0985"/>
    <w:rsid w:val="007D0A6F"/>
    <w:rsid w:val="007D1106"/>
    <w:rsid w:val="007D12F6"/>
    <w:rsid w:val="007D1E19"/>
    <w:rsid w:val="007D21F2"/>
    <w:rsid w:val="007D29BB"/>
    <w:rsid w:val="007D2F4F"/>
    <w:rsid w:val="007D3391"/>
    <w:rsid w:val="007D3C44"/>
    <w:rsid w:val="007D3EE4"/>
    <w:rsid w:val="007D448B"/>
    <w:rsid w:val="007D4678"/>
    <w:rsid w:val="007D478A"/>
    <w:rsid w:val="007D573B"/>
    <w:rsid w:val="007D5AAF"/>
    <w:rsid w:val="007D5CD5"/>
    <w:rsid w:val="007D601D"/>
    <w:rsid w:val="007D660D"/>
    <w:rsid w:val="007D661F"/>
    <w:rsid w:val="007D67CC"/>
    <w:rsid w:val="007D6B17"/>
    <w:rsid w:val="007D6F80"/>
    <w:rsid w:val="007D7181"/>
    <w:rsid w:val="007D7743"/>
    <w:rsid w:val="007E0651"/>
    <w:rsid w:val="007E0AD4"/>
    <w:rsid w:val="007E100E"/>
    <w:rsid w:val="007E1C04"/>
    <w:rsid w:val="007E1DAA"/>
    <w:rsid w:val="007E2464"/>
    <w:rsid w:val="007E3786"/>
    <w:rsid w:val="007E391D"/>
    <w:rsid w:val="007E3CE2"/>
    <w:rsid w:val="007E3DF5"/>
    <w:rsid w:val="007E4029"/>
    <w:rsid w:val="007E4BA2"/>
    <w:rsid w:val="007E4F93"/>
    <w:rsid w:val="007E50AF"/>
    <w:rsid w:val="007E5BC4"/>
    <w:rsid w:val="007E714B"/>
    <w:rsid w:val="007E724B"/>
    <w:rsid w:val="007E76B2"/>
    <w:rsid w:val="007E77B4"/>
    <w:rsid w:val="007E783C"/>
    <w:rsid w:val="007E7CDF"/>
    <w:rsid w:val="007F0B9B"/>
    <w:rsid w:val="007F1116"/>
    <w:rsid w:val="007F1D22"/>
    <w:rsid w:val="007F1F77"/>
    <w:rsid w:val="007F20DD"/>
    <w:rsid w:val="007F26C0"/>
    <w:rsid w:val="007F28CE"/>
    <w:rsid w:val="007F3BB3"/>
    <w:rsid w:val="007F43DF"/>
    <w:rsid w:val="007F4841"/>
    <w:rsid w:val="007F4CEE"/>
    <w:rsid w:val="007F4E1E"/>
    <w:rsid w:val="007F5072"/>
    <w:rsid w:val="007F5150"/>
    <w:rsid w:val="007F52EF"/>
    <w:rsid w:val="007F54FD"/>
    <w:rsid w:val="007F5A57"/>
    <w:rsid w:val="007F5D02"/>
    <w:rsid w:val="007F61A3"/>
    <w:rsid w:val="007F61A5"/>
    <w:rsid w:val="007F64EA"/>
    <w:rsid w:val="007F6826"/>
    <w:rsid w:val="007F699B"/>
    <w:rsid w:val="007F6A20"/>
    <w:rsid w:val="007F6AE9"/>
    <w:rsid w:val="007F6BF0"/>
    <w:rsid w:val="007F7287"/>
    <w:rsid w:val="007F7466"/>
    <w:rsid w:val="007F7555"/>
    <w:rsid w:val="007F7A8A"/>
    <w:rsid w:val="007F7B25"/>
    <w:rsid w:val="007F7E64"/>
    <w:rsid w:val="0080009A"/>
    <w:rsid w:val="00800161"/>
    <w:rsid w:val="0080025F"/>
    <w:rsid w:val="00800436"/>
    <w:rsid w:val="00800995"/>
    <w:rsid w:val="00800CE5"/>
    <w:rsid w:val="008010BD"/>
    <w:rsid w:val="008016B5"/>
    <w:rsid w:val="00801790"/>
    <w:rsid w:val="00801EDD"/>
    <w:rsid w:val="0080236C"/>
    <w:rsid w:val="00802510"/>
    <w:rsid w:val="008025F5"/>
    <w:rsid w:val="008028EC"/>
    <w:rsid w:val="008039B8"/>
    <w:rsid w:val="00803CCF"/>
    <w:rsid w:val="008043AE"/>
    <w:rsid w:val="008046FC"/>
    <w:rsid w:val="00804AAE"/>
    <w:rsid w:val="008050DF"/>
    <w:rsid w:val="00805213"/>
    <w:rsid w:val="00805B90"/>
    <w:rsid w:val="00805BB4"/>
    <w:rsid w:val="00805EEE"/>
    <w:rsid w:val="008067FF"/>
    <w:rsid w:val="00806B5A"/>
    <w:rsid w:val="00806BB6"/>
    <w:rsid w:val="00806C30"/>
    <w:rsid w:val="0080721D"/>
    <w:rsid w:val="0080777A"/>
    <w:rsid w:val="0080785B"/>
    <w:rsid w:val="008079A4"/>
    <w:rsid w:val="00807FF8"/>
    <w:rsid w:val="00810191"/>
    <w:rsid w:val="008104A7"/>
    <w:rsid w:val="008105B3"/>
    <w:rsid w:val="0081067A"/>
    <w:rsid w:val="00810A81"/>
    <w:rsid w:val="00810B20"/>
    <w:rsid w:val="00810B31"/>
    <w:rsid w:val="00810B88"/>
    <w:rsid w:val="00810F81"/>
    <w:rsid w:val="00811E3B"/>
    <w:rsid w:val="00811F05"/>
    <w:rsid w:val="00812E54"/>
    <w:rsid w:val="00812F78"/>
    <w:rsid w:val="00813110"/>
    <w:rsid w:val="0081314D"/>
    <w:rsid w:val="008131A9"/>
    <w:rsid w:val="00813777"/>
    <w:rsid w:val="0081381F"/>
    <w:rsid w:val="008139FD"/>
    <w:rsid w:val="00813A2A"/>
    <w:rsid w:val="00813FD3"/>
    <w:rsid w:val="008144A7"/>
    <w:rsid w:val="0081451B"/>
    <w:rsid w:val="00814C68"/>
    <w:rsid w:val="008150E7"/>
    <w:rsid w:val="00815ACE"/>
    <w:rsid w:val="00815B11"/>
    <w:rsid w:val="00815C2F"/>
    <w:rsid w:val="008161DC"/>
    <w:rsid w:val="008162DF"/>
    <w:rsid w:val="00816660"/>
    <w:rsid w:val="0081668C"/>
    <w:rsid w:val="00816B06"/>
    <w:rsid w:val="00817A62"/>
    <w:rsid w:val="00820287"/>
    <w:rsid w:val="00820321"/>
    <w:rsid w:val="00820D83"/>
    <w:rsid w:val="0082172A"/>
    <w:rsid w:val="00821826"/>
    <w:rsid w:val="00821DC1"/>
    <w:rsid w:val="00821F6D"/>
    <w:rsid w:val="00822493"/>
    <w:rsid w:val="00822CF6"/>
    <w:rsid w:val="00823132"/>
    <w:rsid w:val="00823451"/>
    <w:rsid w:val="008237DE"/>
    <w:rsid w:val="00823EA1"/>
    <w:rsid w:val="00823F88"/>
    <w:rsid w:val="008240C9"/>
    <w:rsid w:val="00824259"/>
    <w:rsid w:val="00824B8A"/>
    <w:rsid w:val="00824D5F"/>
    <w:rsid w:val="00825169"/>
    <w:rsid w:val="008252EA"/>
    <w:rsid w:val="00825590"/>
    <w:rsid w:val="00825AF5"/>
    <w:rsid w:val="0082646A"/>
    <w:rsid w:val="0082698F"/>
    <w:rsid w:val="0082739A"/>
    <w:rsid w:val="0082744B"/>
    <w:rsid w:val="008274C6"/>
    <w:rsid w:val="00831686"/>
    <w:rsid w:val="00831999"/>
    <w:rsid w:val="00831C1D"/>
    <w:rsid w:val="00832170"/>
    <w:rsid w:val="00832727"/>
    <w:rsid w:val="00832856"/>
    <w:rsid w:val="00832C3C"/>
    <w:rsid w:val="00832D43"/>
    <w:rsid w:val="008331AF"/>
    <w:rsid w:val="008331BB"/>
    <w:rsid w:val="0083344F"/>
    <w:rsid w:val="00833551"/>
    <w:rsid w:val="00833D06"/>
    <w:rsid w:val="00834061"/>
    <w:rsid w:val="00834509"/>
    <w:rsid w:val="008345AA"/>
    <w:rsid w:val="008345B4"/>
    <w:rsid w:val="00835617"/>
    <w:rsid w:val="008358E7"/>
    <w:rsid w:val="00835F23"/>
    <w:rsid w:val="00836F89"/>
    <w:rsid w:val="008370A1"/>
    <w:rsid w:val="00837344"/>
    <w:rsid w:val="00837641"/>
    <w:rsid w:val="00837874"/>
    <w:rsid w:val="00837B84"/>
    <w:rsid w:val="00837D4F"/>
    <w:rsid w:val="00840260"/>
    <w:rsid w:val="0084030B"/>
    <w:rsid w:val="008403C6"/>
    <w:rsid w:val="008403C7"/>
    <w:rsid w:val="008403EC"/>
    <w:rsid w:val="008408BF"/>
    <w:rsid w:val="008413C9"/>
    <w:rsid w:val="00841686"/>
    <w:rsid w:val="008416B6"/>
    <w:rsid w:val="00841DB6"/>
    <w:rsid w:val="008420B5"/>
    <w:rsid w:val="008431CE"/>
    <w:rsid w:val="00843D9E"/>
    <w:rsid w:val="00844E9E"/>
    <w:rsid w:val="00845953"/>
    <w:rsid w:val="00846380"/>
    <w:rsid w:val="00846459"/>
    <w:rsid w:val="0084671F"/>
    <w:rsid w:val="00846BF9"/>
    <w:rsid w:val="00847598"/>
    <w:rsid w:val="008477DC"/>
    <w:rsid w:val="00851862"/>
    <w:rsid w:val="00851930"/>
    <w:rsid w:val="00851E94"/>
    <w:rsid w:val="00852176"/>
    <w:rsid w:val="008522CA"/>
    <w:rsid w:val="008522EF"/>
    <w:rsid w:val="008524CB"/>
    <w:rsid w:val="00852B83"/>
    <w:rsid w:val="00852D78"/>
    <w:rsid w:val="00853C8A"/>
    <w:rsid w:val="00854A5C"/>
    <w:rsid w:val="008551A9"/>
    <w:rsid w:val="00855702"/>
    <w:rsid w:val="00855A5D"/>
    <w:rsid w:val="00855BDB"/>
    <w:rsid w:val="0085600F"/>
    <w:rsid w:val="00856157"/>
    <w:rsid w:val="00856751"/>
    <w:rsid w:val="008567FB"/>
    <w:rsid w:val="00856D62"/>
    <w:rsid w:val="008572E9"/>
    <w:rsid w:val="00857FD2"/>
    <w:rsid w:val="00860675"/>
    <w:rsid w:val="0086073F"/>
    <w:rsid w:val="00860A44"/>
    <w:rsid w:val="00860A9B"/>
    <w:rsid w:val="008619C1"/>
    <w:rsid w:val="00861AE9"/>
    <w:rsid w:val="00861D46"/>
    <w:rsid w:val="0086229C"/>
    <w:rsid w:val="00862528"/>
    <w:rsid w:val="00862925"/>
    <w:rsid w:val="008632EB"/>
    <w:rsid w:val="00863435"/>
    <w:rsid w:val="0086359C"/>
    <w:rsid w:val="00863A90"/>
    <w:rsid w:val="00863D99"/>
    <w:rsid w:val="00864089"/>
    <w:rsid w:val="008640A8"/>
    <w:rsid w:val="0086424E"/>
    <w:rsid w:val="00864881"/>
    <w:rsid w:val="008648CA"/>
    <w:rsid w:val="00864995"/>
    <w:rsid w:val="008651F5"/>
    <w:rsid w:val="008660B7"/>
    <w:rsid w:val="00866347"/>
    <w:rsid w:val="008663E9"/>
    <w:rsid w:val="00866902"/>
    <w:rsid w:val="00867181"/>
    <w:rsid w:val="00867937"/>
    <w:rsid w:val="00867DDF"/>
    <w:rsid w:val="00870766"/>
    <w:rsid w:val="00870A3E"/>
    <w:rsid w:val="00870A9B"/>
    <w:rsid w:val="00870ABB"/>
    <w:rsid w:val="00870BCC"/>
    <w:rsid w:val="00870FDA"/>
    <w:rsid w:val="008711C6"/>
    <w:rsid w:val="0087129F"/>
    <w:rsid w:val="00871B78"/>
    <w:rsid w:val="00872399"/>
    <w:rsid w:val="00872827"/>
    <w:rsid w:val="0087288A"/>
    <w:rsid w:val="008728E5"/>
    <w:rsid w:val="00872BA0"/>
    <w:rsid w:val="00872C66"/>
    <w:rsid w:val="00872D7A"/>
    <w:rsid w:val="00873070"/>
    <w:rsid w:val="0087315A"/>
    <w:rsid w:val="0087349A"/>
    <w:rsid w:val="00874464"/>
    <w:rsid w:val="00874EE2"/>
    <w:rsid w:val="0087526D"/>
    <w:rsid w:val="00875E9F"/>
    <w:rsid w:val="00876364"/>
    <w:rsid w:val="0087669D"/>
    <w:rsid w:val="008768FB"/>
    <w:rsid w:val="00876903"/>
    <w:rsid w:val="0087697A"/>
    <w:rsid w:val="00877881"/>
    <w:rsid w:val="00880E2D"/>
    <w:rsid w:val="00881053"/>
    <w:rsid w:val="00881311"/>
    <w:rsid w:val="00881507"/>
    <w:rsid w:val="008816FC"/>
    <w:rsid w:val="008824B1"/>
    <w:rsid w:val="00882DF0"/>
    <w:rsid w:val="008831C2"/>
    <w:rsid w:val="008839C0"/>
    <w:rsid w:val="00883A06"/>
    <w:rsid w:val="00883A96"/>
    <w:rsid w:val="00883D44"/>
    <w:rsid w:val="008840E9"/>
    <w:rsid w:val="008841B9"/>
    <w:rsid w:val="00884513"/>
    <w:rsid w:val="008847CE"/>
    <w:rsid w:val="008848F6"/>
    <w:rsid w:val="00885B05"/>
    <w:rsid w:val="00885E4B"/>
    <w:rsid w:val="00886107"/>
    <w:rsid w:val="00886AF9"/>
    <w:rsid w:val="0088728B"/>
    <w:rsid w:val="00887446"/>
    <w:rsid w:val="008875AF"/>
    <w:rsid w:val="008875B0"/>
    <w:rsid w:val="00887BF3"/>
    <w:rsid w:val="00890400"/>
    <w:rsid w:val="008905AB"/>
    <w:rsid w:val="00890CF0"/>
    <w:rsid w:val="0089163D"/>
    <w:rsid w:val="008916C3"/>
    <w:rsid w:val="00891A38"/>
    <w:rsid w:val="00891D52"/>
    <w:rsid w:val="008936AB"/>
    <w:rsid w:val="008948A4"/>
    <w:rsid w:val="00894B49"/>
    <w:rsid w:val="00894D8C"/>
    <w:rsid w:val="00895DF4"/>
    <w:rsid w:val="00895EF7"/>
    <w:rsid w:val="00895FA5"/>
    <w:rsid w:val="008960D8"/>
    <w:rsid w:val="00896885"/>
    <w:rsid w:val="00896B67"/>
    <w:rsid w:val="00896CA5"/>
    <w:rsid w:val="008971C6"/>
    <w:rsid w:val="0089742C"/>
    <w:rsid w:val="0089775A"/>
    <w:rsid w:val="00897A94"/>
    <w:rsid w:val="00897AC5"/>
    <w:rsid w:val="00897E4E"/>
    <w:rsid w:val="008A0174"/>
    <w:rsid w:val="008A0A6A"/>
    <w:rsid w:val="008A0E38"/>
    <w:rsid w:val="008A1221"/>
    <w:rsid w:val="008A1269"/>
    <w:rsid w:val="008A1837"/>
    <w:rsid w:val="008A20A7"/>
    <w:rsid w:val="008A247B"/>
    <w:rsid w:val="008A2CB2"/>
    <w:rsid w:val="008A33BF"/>
    <w:rsid w:val="008A3979"/>
    <w:rsid w:val="008A3ED7"/>
    <w:rsid w:val="008A449E"/>
    <w:rsid w:val="008A4816"/>
    <w:rsid w:val="008A4F7F"/>
    <w:rsid w:val="008A525B"/>
    <w:rsid w:val="008A56A6"/>
    <w:rsid w:val="008A5849"/>
    <w:rsid w:val="008A5E2B"/>
    <w:rsid w:val="008A5E3C"/>
    <w:rsid w:val="008A5F02"/>
    <w:rsid w:val="008A6A9D"/>
    <w:rsid w:val="008A6BA9"/>
    <w:rsid w:val="008A6FFD"/>
    <w:rsid w:val="008A715A"/>
    <w:rsid w:val="008A7335"/>
    <w:rsid w:val="008A7422"/>
    <w:rsid w:val="008A7DC8"/>
    <w:rsid w:val="008B0526"/>
    <w:rsid w:val="008B0918"/>
    <w:rsid w:val="008B0A1E"/>
    <w:rsid w:val="008B0A53"/>
    <w:rsid w:val="008B1020"/>
    <w:rsid w:val="008B1797"/>
    <w:rsid w:val="008B1A4D"/>
    <w:rsid w:val="008B1E52"/>
    <w:rsid w:val="008B2849"/>
    <w:rsid w:val="008B34DD"/>
    <w:rsid w:val="008B438D"/>
    <w:rsid w:val="008B456E"/>
    <w:rsid w:val="008B4F75"/>
    <w:rsid w:val="008B5477"/>
    <w:rsid w:val="008B585C"/>
    <w:rsid w:val="008B5BAB"/>
    <w:rsid w:val="008B5EC5"/>
    <w:rsid w:val="008B7510"/>
    <w:rsid w:val="008B7E9B"/>
    <w:rsid w:val="008C0014"/>
    <w:rsid w:val="008C0231"/>
    <w:rsid w:val="008C25B9"/>
    <w:rsid w:val="008C31C0"/>
    <w:rsid w:val="008C4484"/>
    <w:rsid w:val="008C45FE"/>
    <w:rsid w:val="008C4FE1"/>
    <w:rsid w:val="008C5352"/>
    <w:rsid w:val="008C54A9"/>
    <w:rsid w:val="008C567D"/>
    <w:rsid w:val="008C607E"/>
    <w:rsid w:val="008C60E5"/>
    <w:rsid w:val="008C633D"/>
    <w:rsid w:val="008C65AD"/>
    <w:rsid w:val="008C668D"/>
    <w:rsid w:val="008C7391"/>
    <w:rsid w:val="008C74A1"/>
    <w:rsid w:val="008C7C63"/>
    <w:rsid w:val="008D0487"/>
    <w:rsid w:val="008D0C0B"/>
    <w:rsid w:val="008D188E"/>
    <w:rsid w:val="008D2468"/>
    <w:rsid w:val="008D26E2"/>
    <w:rsid w:val="008D2902"/>
    <w:rsid w:val="008D3103"/>
    <w:rsid w:val="008D353E"/>
    <w:rsid w:val="008D3944"/>
    <w:rsid w:val="008D3B83"/>
    <w:rsid w:val="008D3D09"/>
    <w:rsid w:val="008D3DF7"/>
    <w:rsid w:val="008D3E67"/>
    <w:rsid w:val="008D51E7"/>
    <w:rsid w:val="008D5653"/>
    <w:rsid w:val="008D589C"/>
    <w:rsid w:val="008D5D29"/>
    <w:rsid w:val="008D683B"/>
    <w:rsid w:val="008D6CB1"/>
    <w:rsid w:val="008D6D69"/>
    <w:rsid w:val="008D6DA8"/>
    <w:rsid w:val="008D6EE4"/>
    <w:rsid w:val="008D79A1"/>
    <w:rsid w:val="008E0812"/>
    <w:rsid w:val="008E09E7"/>
    <w:rsid w:val="008E1096"/>
    <w:rsid w:val="008E1C16"/>
    <w:rsid w:val="008E1CF9"/>
    <w:rsid w:val="008E262A"/>
    <w:rsid w:val="008E28A6"/>
    <w:rsid w:val="008E2EE8"/>
    <w:rsid w:val="008E32D9"/>
    <w:rsid w:val="008E3460"/>
    <w:rsid w:val="008E400D"/>
    <w:rsid w:val="008E4726"/>
    <w:rsid w:val="008E4757"/>
    <w:rsid w:val="008E49CE"/>
    <w:rsid w:val="008E4F1F"/>
    <w:rsid w:val="008E54A8"/>
    <w:rsid w:val="008E54BA"/>
    <w:rsid w:val="008E5E6C"/>
    <w:rsid w:val="008E5F4A"/>
    <w:rsid w:val="008E686D"/>
    <w:rsid w:val="008E7085"/>
    <w:rsid w:val="008E709D"/>
    <w:rsid w:val="008E786D"/>
    <w:rsid w:val="008E79FD"/>
    <w:rsid w:val="008F041B"/>
    <w:rsid w:val="008F0652"/>
    <w:rsid w:val="008F0758"/>
    <w:rsid w:val="008F088B"/>
    <w:rsid w:val="008F0B4C"/>
    <w:rsid w:val="008F109F"/>
    <w:rsid w:val="008F10F7"/>
    <w:rsid w:val="008F148C"/>
    <w:rsid w:val="008F17FD"/>
    <w:rsid w:val="008F1950"/>
    <w:rsid w:val="008F19D1"/>
    <w:rsid w:val="008F1E19"/>
    <w:rsid w:val="008F2173"/>
    <w:rsid w:val="008F2494"/>
    <w:rsid w:val="008F28D9"/>
    <w:rsid w:val="008F2B80"/>
    <w:rsid w:val="008F2E76"/>
    <w:rsid w:val="008F31A1"/>
    <w:rsid w:val="008F3977"/>
    <w:rsid w:val="008F3AD5"/>
    <w:rsid w:val="008F3B0E"/>
    <w:rsid w:val="008F3E80"/>
    <w:rsid w:val="008F3E81"/>
    <w:rsid w:val="008F438E"/>
    <w:rsid w:val="008F4545"/>
    <w:rsid w:val="008F4A3A"/>
    <w:rsid w:val="008F4A89"/>
    <w:rsid w:val="008F588F"/>
    <w:rsid w:val="008F5E88"/>
    <w:rsid w:val="008F60C3"/>
    <w:rsid w:val="008F6197"/>
    <w:rsid w:val="008F63FC"/>
    <w:rsid w:val="008F6FAB"/>
    <w:rsid w:val="008F7010"/>
    <w:rsid w:val="008F721D"/>
    <w:rsid w:val="008F7C5C"/>
    <w:rsid w:val="009005B9"/>
    <w:rsid w:val="00901007"/>
    <w:rsid w:val="00901883"/>
    <w:rsid w:val="00902445"/>
    <w:rsid w:val="009026DF"/>
    <w:rsid w:val="0090297D"/>
    <w:rsid w:val="00903B44"/>
    <w:rsid w:val="00904EB2"/>
    <w:rsid w:val="00905547"/>
    <w:rsid w:val="0090598F"/>
    <w:rsid w:val="00905BF1"/>
    <w:rsid w:val="00905CDD"/>
    <w:rsid w:val="00905FA7"/>
    <w:rsid w:val="009064FE"/>
    <w:rsid w:val="009067AA"/>
    <w:rsid w:val="00906A6E"/>
    <w:rsid w:val="00907EEC"/>
    <w:rsid w:val="0091083E"/>
    <w:rsid w:val="00910AE4"/>
    <w:rsid w:val="00910EE8"/>
    <w:rsid w:val="00911048"/>
    <w:rsid w:val="0091197B"/>
    <w:rsid w:val="0091262E"/>
    <w:rsid w:val="00913940"/>
    <w:rsid w:val="00913C37"/>
    <w:rsid w:val="00913ED9"/>
    <w:rsid w:val="00913EE7"/>
    <w:rsid w:val="00914632"/>
    <w:rsid w:val="00914A1D"/>
    <w:rsid w:val="00914E4B"/>
    <w:rsid w:val="0091563B"/>
    <w:rsid w:val="009159AA"/>
    <w:rsid w:val="00915E95"/>
    <w:rsid w:val="00915ECB"/>
    <w:rsid w:val="009161D8"/>
    <w:rsid w:val="0091632C"/>
    <w:rsid w:val="00916715"/>
    <w:rsid w:val="0091681D"/>
    <w:rsid w:val="00917202"/>
    <w:rsid w:val="00917266"/>
    <w:rsid w:val="00920005"/>
    <w:rsid w:val="009200D7"/>
    <w:rsid w:val="0092020C"/>
    <w:rsid w:val="00920350"/>
    <w:rsid w:val="0092069D"/>
    <w:rsid w:val="00920A53"/>
    <w:rsid w:val="00920D2D"/>
    <w:rsid w:val="009215BC"/>
    <w:rsid w:val="00921819"/>
    <w:rsid w:val="0092220F"/>
    <w:rsid w:val="00922A7D"/>
    <w:rsid w:val="00922D9A"/>
    <w:rsid w:val="009230D7"/>
    <w:rsid w:val="009238E0"/>
    <w:rsid w:val="00924785"/>
    <w:rsid w:val="0092511A"/>
    <w:rsid w:val="00926155"/>
    <w:rsid w:val="00926462"/>
    <w:rsid w:val="0092667E"/>
    <w:rsid w:val="0092686D"/>
    <w:rsid w:val="0092688A"/>
    <w:rsid w:val="00926A12"/>
    <w:rsid w:val="00926C36"/>
    <w:rsid w:val="00927237"/>
    <w:rsid w:val="0092723F"/>
    <w:rsid w:val="00927657"/>
    <w:rsid w:val="00927B7D"/>
    <w:rsid w:val="00930590"/>
    <w:rsid w:val="009309BB"/>
    <w:rsid w:val="00931036"/>
    <w:rsid w:val="0093163E"/>
    <w:rsid w:val="00931E01"/>
    <w:rsid w:val="00931F22"/>
    <w:rsid w:val="00932418"/>
    <w:rsid w:val="0093244B"/>
    <w:rsid w:val="00933108"/>
    <w:rsid w:val="009332C3"/>
    <w:rsid w:val="00933337"/>
    <w:rsid w:val="00933AC7"/>
    <w:rsid w:val="00933E51"/>
    <w:rsid w:val="00934F8E"/>
    <w:rsid w:val="0093564C"/>
    <w:rsid w:val="00935FC8"/>
    <w:rsid w:val="00936436"/>
    <w:rsid w:val="00937528"/>
    <w:rsid w:val="00940255"/>
    <w:rsid w:val="0094076C"/>
    <w:rsid w:val="00940DF1"/>
    <w:rsid w:val="009413E7"/>
    <w:rsid w:val="00941760"/>
    <w:rsid w:val="0094198C"/>
    <w:rsid w:val="00941A47"/>
    <w:rsid w:val="00941D48"/>
    <w:rsid w:val="00941F63"/>
    <w:rsid w:val="009426C2"/>
    <w:rsid w:val="009426E5"/>
    <w:rsid w:val="00943061"/>
    <w:rsid w:val="009430C8"/>
    <w:rsid w:val="00943132"/>
    <w:rsid w:val="009438C8"/>
    <w:rsid w:val="00943A2E"/>
    <w:rsid w:val="00943BAE"/>
    <w:rsid w:val="00943CF4"/>
    <w:rsid w:val="00943DF4"/>
    <w:rsid w:val="00944CE3"/>
    <w:rsid w:val="00945140"/>
    <w:rsid w:val="00945195"/>
    <w:rsid w:val="0094532F"/>
    <w:rsid w:val="00945411"/>
    <w:rsid w:val="009458FA"/>
    <w:rsid w:val="009459AC"/>
    <w:rsid w:val="009459EF"/>
    <w:rsid w:val="0094689A"/>
    <w:rsid w:val="00946D1E"/>
    <w:rsid w:val="00946D5B"/>
    <w:rsid w:val="0094728C"/>
    <w:rsid w:val="009477AB"/>
    <w:rsid w:val="00950000"/>
    <w:rsid w:val="00950413"/>
    <w:rsid w:val="00950B06"/>
    <w:rsid w:val="00950C38"/>
    <w:rsid w:val="00950DAE"/>
    <w:rsid w:val="009519ED"/>
    <w:rsid w:val="0095208C"/>
    <w:rsid w:val="009522A4"/>
    <w:rsid w:val="00952674"/>
    <w:rsid w:val="00952B5C"/>
    <w:rsid w:val="00952EC6"/>
    <w:rsid w:val="00952ED2"/>
    <w:rsid w:val="00953254"/>
    <w:rsid w:val="00954224"/>
    <w:rsid w:val="009543C5"/>
    <w:rsid w:val="0095499F"/>
    <w:rsid w:val="00954AC7"/>
    <w:rsid w:val="00954BB1"/>
    <w:rsid w:val="00955C40"/>
    <w:rsid w:val="009561CF"/>
    <w:rsid w:val="009562D8"/>
    <w:rsid w:val="00956A5D"/>
    <w:rsid w:val="00956CE0"/>
    <w:rsid w:val="0096080D"/>
    <w:rsid w:val="00960953"/>
    <w:rsid w:val="00961211"/>
    <w:rsid w:val="0096127C"/>
    <w:rsid w:val="009614E6"/>
    <w:rsid w:val="009629BF"/>
    <w:rsid w:val="00963B76"/>
    <w:rsid w:val="00964181"/>
    <w:rsid w:val="0096433C"/>
    <w:rsid w:val="009643C9"/>
    <w:rsid w:val="0096577F"/>
    <w:rsid w:val="0096610F"/>
    <w:rsid w:val="00966479"/>
    <w:rsid w:val="00966684"/>
    <w:rsid w:val="009668AA"/>
    <w:rsid w:val="00966BAC"/>
    <w:rsid w:val="00966F81"/>
    <w:rsid w:val="00967010"/>
    <w:rsid w:val="0096705B"/>
    <w:rsid w:val="00967E07"/>
    <w:rsid w:val="00967FD6"/>
    <w:rsid w:val="0097023D"/>
    <w:rsid w:val="0097051D"/>
    <w:rsid w:val="00970AA0"/>
    <w:rsid w:val="00970F44"/>
    <w:rsid w:val="0097134F"/>
    <w:rsid w:val="00971B4A"/>
    <w:rsid w:val="00971BA8"/>
    <w:rsid w:val="00971BF0"/>
    <w:rsid w:val="00971E5E"/>
    <w:rsid w:val="00972049"/>
    <w:rsid w:val="009722A1"/>
    <w:rsid w:val="009723FB"/>
    <w:rsid w:val="00972624"/>
    <w:rsid w:val="009728DF"/>
    <w:rsid w:val="0097294A"/>
    <w:rsid w:val="00972C50"/>
    <w:rsid w:val="00972F22"/>
    <w:rsid w:val="0097316E"/>
    <w:rsid w:val="00973332"/>
    <w:rsid w:val="009734F0"/>
    <w:rsid w:val="00973B7C"/>
    <w:rsid w:val="00973BF7"/>
    <w:rsid w:val="009744E6"/>
    <w:rsid w:val="009744EC"/>
    <w:rsid w:val="00974A99"/>
    <w:rsid w:val="00974F22"/>
    <w:rsid w:val="0097537D"/>
    <w:rsid w:val="00975755"/>
    <w:rsid w:val="0097577F"/>
    <w:rsid w:val="0097579E"/>
    <w:rsid w:val="009757DE"/>
    <w:rsid w:val="009758AA"/>
    <w:rsid w:val="00975964"/>
    <w:rsid w:val="00976875"/>
    <w:rsid w:val="00976C7C"/>
    <w:rsid w:val="00977779"/>
    <w:rsid w:val="00977E36"/>
    <w:rsid w:val="0098041E"/>
    <w:rsid w:val="009809B7"/>
    <w:rsid w:val="00980EF6"/>
    <w:rsid w:val="00981DDE"/>
    <w:rsid w:val="009822B1"/>
    <w:rsid w:val="00982465"/>
    <w:rsid w:val="00982A6A"/>
    <w:rsid w:val="00982BCE"/>
    <w:rsid w:val="009837CD"/>
    <w:rsid w:val="00983D18"/>
    <w:rsid w:val="00983F10"/>
    <w:rsid w:val="0098408D"/>
    <w:rsid w:val="00984403"/>
    <w:rsid w:val="00984572"/>
    <w:rsid w:val="0098519E"/>
    <w:rsid w:val="00985290"/>
    <w:rsid w:val="00985837"/>
    <w:rsid w:val="00985A06"/>
    <w:rsid w:val="0098701B"/>
    <w:rsid w:val="00987818"/>
    <w:rsid w:val="0099010A"/>
    <w:rsid w:val="00992265"/>
    <w:rsid w:val="00992504"/>
    <w:rsid w:val="00992649"/>
    <w:rsid w:val="00992941"/>
    <w:rsid w:val="0099355C"/>
    <w:rsid w:val="00993CEE"/>
    <w:rsid w:val="00993DD5"/>
    <w:rsid w:val="00993DEA"/>
    <w:rsid w:val="0099441C"/>
    <w:rsid w:val="0099465B"/>
    <w:rsid w:val="009949F5"/>
    <w:rsid w:val="00994CD8"/>
    <w:rsid w:val="0099503D"/>
    <w:rsid w:val="009955F5"/>
    <w:rsid w:val="00996A58"/>
    <w:rsid w:val="0099747C"/>
    <w:rsid w:val="00997DC9"/>
    <w:rsid w:val="009A03FC"/>
    <w:rsid w:val="009A0836"/>
    <w:rsid w:val="009A0AAF"/>
    <w:rsid w:val="009A11A2"/>
    <w:rsid w:val="009A13AC"/>
    <w:rsid w:val="009A2113"/>
    <w:rsid w:val="009A2ABE"/>
    <w:rsid w:val="009A2BAD"/>
    <w:rsid w:val="009A2C89"/>
    <w:rsid w:val="009A2E69"/>
    <w:rsid w:val="009A3719"/>
    <w:rsid w:val="009A3DF3"/>
    <w:rsid w:val="009A48E0"/>
    <w:rsid w:val="009A4D87"/>
    <w:rsid w:val="009A4F26"/>
    <w:rsid w:val="009A626B"/>
    <w:rsid w:val="009A6420"/>
    <w:rsid w:val="009A6556"/>
    <w:rsid w:val="009A6A2F"/>
    <w:rsid w:val="009A74D4"/>
    <w:rsid w:val="009A7532"/>
    <w:rsid w:val="009A7CD1"/>
    <w:rsid w:val="009B01F0"/>
    <w:rsid w:val="009B0908"/>
    <w:rsid w:val="009B1052"/>
    <w:rsid w:val="009B1681"/>
    <w:rsid w:val="009B333B"/>
    <w:rsid w:val="009B3535"/>
    <w:rsid w:val="009B36FB"/>
    <w:rsid w:val="009B3E38"/>
    <w:rsid w:val="009B4277"/>
    <w:rsid w:val="009B4DC0"/>
    <w:rsid w:val="009B50D0"/>
    <w:rsid w:val="009B50EA"/>
    <w:rsid w:val="009B56FB"/>
    <w:rsid w:val="009B5E97"/>
    <w:rsid w:val="009B6343"/>
    <w:rsid w:val="009B6358"/>
    <w:rsid w:val="009B649E"/>
    <w:rsid w:val="009B7328"/>
    <w:rsid w:val="009B7D75"/>
    <w:rsid w:val="009C01AE"/>
    <w:rsid w:val="009C094B"/>
    <w:rsid w:val="009C09A6"/>
    <w:rsid w:val="009C0B66"/>
    <w:rsid w:val="009C0BA9"/>
    <w:rsid w:val="009C0C8D"/>
    <w:rsid w:val="009C0CA6"/>
    <w:rsid w:val="009C1461"/>
    <w:rsid w:val="009C1605"/>
    <w:rsid w:val="009C1AC1"/>
    <w:rsid w:val="009C1DAC"/>
    <w:rsid w:val="009C1EB7"/>
    <w:rsid w:val="009C203E"/>
    <w:rsid w:val="009C20A7"/>
    <w:rsid w:val="009C2AF9"/>
    <w:rsid w:val="009C2E41"/>
    <w:rsid w:val="009C3764"/>
    <w:rsid w:val="009C37C1"/>
    <w:rsid w:val="009C4378"/>
    <w:rsid w:val="009C49C8"/>
    <w:rsid w:val="009C4BC6"/>
    <w:rsid w:val="009C57FB"/>
    <w:rsid w:val="009C587B"/>
    <w:rsid w:val="009C6338"/>
    <w:rsid w:val="009C644E"/>
    <w:rsid w:val="009C662E"/>
    <w:rsid w:val="009C6B45"/>
    <w:rsid w:val="009C6B89"/>
    <w:rsid w:val="009C7162"/>
    <w:rsid w:val="009C755C"/>
    <w:rsid w:val="009C780F"/>
    <w:rsid w:val="009C78B1"/>
    <w:rsid w:val="009C78B7"/>
    <w:rsid w:val="009C7A07"/>
    <w:rsid w:val="009C7E20"/>
    <w:rsid w:val="009D0001"/>
    <w:rsid w:val="009D0A17"/>
    <w:rsid w:val="009D0E34"/>
    <w:rsid w:val="009D18B7"/>
    <w:rsid w:val="009D1AA6"/>
    <w:rsid w:val="009D1C89"/>
    <w:rsid w:val="009D248A"/>
    <w:rsid w:val="009D2AA3"/>
    <w:rsid w:val="009D424E"/>
    <w:rsid w:val="009D42AF"/>
    <w:rsid w:val="009D472D"/>
    <w:rsid w:val="009D47FA"/>
    <w:rsid w:val="009D4F04"/>
    <w:rsid w:val="009D510D"/>
    <w:rsid w:val="009D5716"/>
    <w:rsid w:val="009D584D"/>
    <w:rsid w:val="009D5E3A"/>
    <w:rsid w:val="009D6232"/>
    <w:rsid w:val="009D6942"/>
    <w:rsid w:val="009D6B1A"/>
    <w:rsid w:val="009D6D00"/>
    <w:rsid w:val="009D788F"/>
    <w:rsid w:val="009D7981"/>
    <w:rsid w:val="009E0252"/>
    <w:rsid w:val="009E05AF"/>
    <w:rsid w:val="009E1433"/>
    <w:rsid w:val="009E1562"/>
    <w:rsid w:val="009E17E0"/>
    <w:rsid w:val="009E1A69"/>
    <w:rsid w:val="009E1DEC"/>
    <w:rsid w:val="009E20A5"/>
    <w:rsid w:val="009E20D4"/>
    <w:rsid w:val="009E2254"/>
    <w:rsid w:val="009E24DD"/>
    <w:rsid w:val="009E2AED"/>
    <w:rsid w:val="009E2DBA"/>
    <w:rsid w:val="009E337B"/>
    <w:rsid w:val="009E3672"/>
    <w:rsid w:val="009E36D0"/>
    <w:rsid w:val="009E41CB"/>
    <w:rsid w:val="009E4F48"/>
    <w:rsid w:val="009E57DB"/>
    <w:rsid w:val="009E626E"/>
    <w:rsid w:val="009E6393"/>
    <w:rsid w:val="009E6830"/>
    <w:rsid w:val="009E6B4A"/>
    <w:rsid w:val="009E7522"/>
    <w:rsid w:val="009E7641"/>
    <w:rsid w:val="009E7911"/>
    <w:rsid w:val="009E7AEE"/>
    <w:rsid w:val="009E7B48"/>
    <w:rsid w:val="009E7C1E"/>
    <w:rsid w:val="009F0796"/>
    <w:rsid w:val="009F0EFB"/>
    <w:rsid w:val="009F198D"/>
    <w:rsid w:val="009F1C57"/>
    <w:rsid w:val="009F1C5F"/>
    <w:rsid w:val="009F29BC"/>
    <w:rsid w:val="009F2F7A"/>
    <w:rsid w:val="009F35A7"/>
    <w:rsid w:val="009F3D1D"/>
    <w:rsid w:val="009F3FB4"/>
    <w:rsid w:val="009F3FD1"/>
    <w:rsid w:val="009F40F6"/>
    <w:rsid w:val="009F483D"/>
    <w:rsid w:val="009F490E"/>
    <w:rsid w:val="009F4C90"/>
    <w:rsid w:val="009F4D8A"/>
    <w:rsid w:val="009F4DF0"/>
    <w:rsid w:val="009F4E43"/>
    <w:rsid w:val="009F526C"/>
    <w:rsid w:val="009F5552"/>
    <w:rsid w:val="009F72EB"/>
    <w:rsid w:val="009F77DA"/>
    <w:rsid w:val="009F7804"/>
    <w:rsid w:val="009F7AB0"/>
    <w:rsid w:val="009F7B47"/>
    <w:rsid w:val="009F7D74"/>
    <w:rsid w:val="009F7DA3"/>
    <w:rsid w:val="00A00AA4"/>
    <w:rsid w:val="00A01138"/>
    <w:rsid w:val="00A01A8D"/>
    <w:rsid w:val="00A01C7A"/>
    <w:rsid w:val="00A0279E"/>
    <w:rsid w:val="00A027AE"/>
    <w:rsid w:val="00A02887"/>
    <w:rsid w:val="00A02ADA"/>
    <w:rsid w:val="00A03821"/>
    <w:rsid w:val="00A039E9"/>
    <w:rsid w:val="00A039F3"/>
    <w:rsid w:val="00A03A30"/>
    <w:rsid w:val="00A03D2E"/>
    <w:rsid w:val="00A03E10"/>
    <w:rsid w:val="00A03E1F"/>
    <w:rsid w:val="00A03EDD"/>
    <w:rsid w:val="00A0413C"/>
    <w:rsid w:val="00A04370"/>
    <w:rsid w:val="00A0449A"/>
    <w:rsid w:val="00A0453F"/>
    <w:rsid w:val="00A04613"/>
    <w:rsid w:val="00A047E2"/>
    <w:rsid w:val="00A0482A"/>
    <w:rsid w:val="00A048D5"/>
    <w:rsid w:val="00A04C05"/>
    <w:rsid w:val="00A04C7D"/>
    <w:rsid w:val="00A04D8C"/>
    <w:rsid w:val="00A05600"/>
    <w:rsid w:val="00A0597A"/>
    <w:rsid w:val="00A05B1B"/>
    <w:rsid w:val="00A05D98"/>
    <w:rsid w:val="00A060DD"/>
    <w:rsid w:val="00A0629F"/>
    <w:rsid w:val="00A068B0"/>
    <w:rsid w:val="00A07139"/>
    <w:rsid w:val="00A07800"/>
    <w:rsid w:val="00A07BDF"/>
    <w:rsid w:val="00A1034F"/>
    <w:rsid w:val="00A108C5"/>
    <w:rsid w:val="00A10CA8"/>
    <w:rsid w:val="00A11B95"/>
    <w:rsid w:val="00A1281D"/>
    <w:rsid w:val="00A12979"/>
    <w:rsid w:val="00A12D5F"/>
    <w:rsid w:val="00A131ED"/>
    <w:rsid w:val="00A1361C"/>
    <w:rsid w:val="00A144D1"/>
    <w:rsid w:val="00A14E38"/>
    <w:rsid w:val="00A150BD"/>
    <w:rsid w:val="00A15360"/>
    <w:rsid w:val="00A155B1"/>
    <w:rsid w:val="00A1604D"/>
    <w:rsid w:val="00A164E8"/>
    <w:rsid w:val="00A16703"/>
    <w:rsid w:val="00A167A6"/>
    <w:rsid w:val="00A17469"/>
    <w:rsid w:val="00A17471"/>
    <w:rsid w:val="00A17C26"/>
    <w:rsid w:val="00A17F3F"/>
    <w:rsid w:val="00A20006"/>
    <w:rsid w:val="00A20A31"/>
    <w:rsid w:val="00A21141"/>
    <w:rsid w:val="00A21350"/>
    <w:rsid w:val="00A215E7"/>
    <w:rsid w:val="00A21AF3"/>
    <w:rsid w:val="00A22BE1"/>
    <w:rsid w:val="00A22D6F"/>
    <w:rsid w:val="00A22E02"/>
    <w:rsid w:val="00A231D4"/>
    <w:rsid w:val="00A23597"/>
    <w:rsid w:val="00A23CB3"/>
    <w:rsid w:val="00A24093"/>
    <w:rsid w:val="00A24140"/>
    <w:rsid w:val="00A24F70"/>
    <w:rsid w:val="00A259FD"/>
    <w:rsid w:val="00A25C8B"/>
    <w:rsid w:val="00A26006"/>
    <w:rsid w:val="00A26087"/>
    <w:rsid w:val="00A2644D"/>
    <w:rsid w:val="00A26828"/>
    <w:rsid w:val="00A27350"/>
    <w:rsid w:val="00A27B73"/>
    <w:rsid w:val="00A27EC0"/>
    <w:rsid w:val="00A302DF"/>
    <w:rsid w:val="00A30649"/>
    <w:rsid w:val="00A30668"/>
    <w:rsid w:val="00A306C1"/>
    <w:rsid w:val="00A3071E"/>
    <w:rsid w:val="00A30918"/>
    <w:rsid w:val="00A30AAF"/>
    <w:rsid w:val="00A30D23"/>
    <w:rsid w:val="00A30E99"/>
    <w:rsid w:val="00A31AD3"/>
    <w:rsid w:val="00A325B3"/>
    <w:rsid w:val="00A32D0D"/>
    <w:rsid w:val="00A33278"/>
    <w:rsid w:val="00A334B2"/>
    <w:rsid w:val="00A337E7"/>
    <w:rsid w:val="00A33D01"/>
    <w:rsid w:val="00A34094"/>
    <w:rsid w:val="00A342B0"/>
    <w:rsid w:val="00A34E08"/>
    <w:rsid w:val="00A34F5F"/>
    <w:rsid w:val="00A35071"/>
    <w:rsid w:val="00A35813"/>
    <w:rsid w:val="00A358B2"/>
    <w:rsid w:val="00A362CD"/>
    <w:rsid w:val="00A3684A"/>
    <w:rsid w:val="00A36A61"/>
    <w:rsid w:val="00A36FD8"/>
    <w:rsid w:val="00A40534"/>
    <w:rsid w:val="00A40975"/>
    <w:rsid w:val="00A40E90"/>
    <w:rsid w:val="00A410FC"/>
    <w:rsid w:val="00A411D2"/>
    <w:rsid w:val="00A41AE5"/>
    <w:rsid w:val="00A424EA"/>
    <w:rsid w:val="00A42AA7"/>
    <w:rsid w:val="00A42B4B"/>
    <w:rsid w:val="00A42EE9"/>
    <w:rsid w:val="00A431C4"/>
    <w:rsid w:val="00A434C1"/>
    <w:rsid w:val="00A43954"/>
    <w:rsid w:val="00A44615"/>
    <w:rsid w:val="00A44A2F"/>
    <w:rsid w:val="00A45B35"/>
    <w:rsid w:val="00A465B0"/>
    <w:rsid w:val="00A465FF"/>
    <w:rsid w:val="00A4663D"/>
    <w:rsid w:val="00A469D2"/>
    <w:rsid w:val="00A46A68"/>
    <w:rsid w:val="00A46EA4"/>
    <w:rsid w:val="00A474FB"/>
    <w:rsid w:val="00A47F2D"/>
    <w:rsid w:val="00A5016D"/>
    <w:rsid w:val="00A507CC"/>
    <w:rsid w:val="00A50EE9"/>
    <w:rsid w:val="00A51479"/>
    <w:rsid w:val="00A51723"/>
    <w:rsid w:val="00A518F0"/>
    <w:rsid w:val="00A51AA5"/>
    <w:rsid w:val="00A522B1"/>
    <w:rsid w:val="00A52C41"/>
    <w:rsid w:val="00A52FEA"/>
    <w:rsid w:val="00A53218"/>
    <w:rsid w:val="00A53545"/>
    <w:rsid w:val="00A53785"/>
    <w:rsid w:val="00A53B75"/>
    <w:rsid w:val="00A541F7"/>
    <w:rsid w:val="00A542DA"/>
    <w:rsid w:val="00A544E4"/>
    <w:rsid w:val="00A548B8"/>
    <w:rsid w:val="00A54B08"/>
    <w:rsid w:val="00A550AA"/>
    <w:rsid w:val="00A550BA"/>
    <w:rsid w:val="00A557F7"/>
    <w:rsid w:val="00A55BE9"/>
    <w:rsid w:val="00A565A2"/>
    <w:rsid w:val="00A565C3"/>
    <w:rsid w:val="00A56BE2"/>
    <w:rsid w:val="00A56DDC"/>
    <w:rsid w:val="00A56FB8"/>
    <w:rsid w:val="00A574BE"/>
    <w:rsid w:val="00A57611"/>
    <w:rsid w:val="00A57D4C"/>
    <w:rsid w:val="00A603B8"/>
    <w:rsid w:val="00A60556"/>
    <w:rsid w:val="00A60DE4"/>
    <w:rsid w:val="00A6154C"/>
    <w:rsid w:val="00A616F6"/>
    <w:rsid w:val="00A61996"/>
    <w:rsid w:val="00A62AA2"/>
    <w:rsid w:val="00A6330C"/>
    <w:rsid w:val="00A63729"/>
    <w:rsid w:val="00A64220"/>
    <w:rsid w:val="00A645CB"/>
    <w:rsid w:val="00A6461C"/>
    <w:rsid w:val="00A65143"/>
    <w:rsid w:val="00A6567C"/>
    <w:rsid w:val="00A65778"/>
    <w:rsid w:val="00A659C5"/>
    <w:rsid w:val="00A65D6E"/>
    <w:rsid w:val="00A66368"/>
    <w:rsid w:val="00A6670B"/>
    <w:rsid w:val="00A671E5"/>
    <w:rsid w:val="00A67366"/>
    <w:rsid w:val="00A67661"/>
    <w:rsid w:val="00A67994"/>
    <w:rsid w:val="00A67C0B"/>
    <w:rsid w:val="00A715D7"/>
    <w:rsid w:val="00A71930"/>
    <w:rsid w:val="00A719DF"/>
    <w:rsid w:val="00A719F2"/>
    <w:rsid w:val="00A71C46"/>
    <w:rsid w:val="00A71FCA"/>
    <w:rsid w:val="00A723AC"/>
    <w:rsid w:val="00A72A3C"/>
    <w:rsid w:val="00A72BDC"/>
    <w:rsid w:val="00A730E8"/>
    <w:rsid w:val="00A73136"/>
    <w:rsid w:val="00A73590"/>
    <w:rsid w:val="00A73A72"/>
    <w:rsid w:val="00A73C99"/>
    <w:rsid w:val="00A740F5"/>
    <w:rsid w:val="00A74392"/>
    <w:rsid w:val="00A76661"/>
    <w:rsid w:val="00A767DE"/>
    <w:rsid w:val="00A76AF9"/>
    <w:rsid w:val="00A76D9D"/>
    <w:rsid w:val="00A770F8"/>
    <w:rsid w:val="00A77166"/>
    <w:rsid w:val="00A772C7"/>
    <w:rsid w:val="00A776F2"/>
    <w:rsid w:val="00A77CA5"/>
    <w:rsid w:val="00A80002"/>
    <w:rsid w:val="00A800B1"/>
    <w:rsid w:val="00A80A4E"/>
    <w:rsid w:val="00A8104C"/>
    <w:rsid w:val="00A8115D"/>
    <w:rsid w:val="00A81A6E"/>
    <w:rsid w:val="00A81CAD"/>
    <w:rsid w:val="00A81CF5"/>
    <w:rsid w:val="00A81F63"/>
    <w:rsid w:val="00A83130"/>
    <w:rsid w:val="00A840A3"/>
    <w:rsid w:val="00A8472E"/>
    <w:rsid w:val="00A84828"/>
    <w:rsid w:val="00A8495E"/>
    <w:rsid w:val="00A850B4"/>
    <w:rsid w:val="00A85100"/>
    <w:rsid w:val="00A85876"/>
    <w:rsid w:val="00A85A57"/>
    <w:rsid w:val="00A8630E"/>
    <w:rsid w:val="00A86DBA"/>
    <w:rsid w:val="00A86F48"/>
    <w:rsid w:val="00A871EE"/>
    <w:rsid w:val="00A877E2"/>
    <w:rsid w:val="00A87E30"/>
    <w:rsid w:val="00A903C8"/>
    <w:rsid w:val="00A905B2"/>
    <w:rsid w:val="00A90D01"/>
    <w:rsid w:val="00A91AC8"/>
    <w:rsid w:val="00A91C48"/>
    <w:rsid w:val="00A92C05"/>
    <w:rsid w:val="00A92D1B"/>
    <w:rsid w:val="00A93BCE"/>
    <w:rsid w:val="00A93CE3"/>
    <w:rsid w:val="00A9549D"/>
    <w:rsid w:val="00A9626B"/>
    <w:rsid w:val="00A96366"/>
    <w:rsid w:val="00A9646F"/>
    <w:rsid w:val="00A9692B"/>
    <w:rsid w:val="00A96934"/>
    <w:rsid w:val="00A96984"/>
    <w:rsid w:val="00A97426"/>
    <w:rsid w:val="00AA0109"/>
    <w:rsid w:val="00AA031A"/>
    <w:rsid w:val="00AA0411"/>
    <w:rsid w:val="00AA09F2"/>
    <w:rsid w:val="00AA12C0"/>
    <w:rsid w:val="00AA137D"/>
    <w:rsid w:val="00AA1413"/>
    <w:rsid w:val="00AA179F"/>
    <w:rsid w:val="00AA2013"/>
    <w:rsid w:val="00AA2409"/>
    <w:rsid w:val="00AA3398"/>
    <w:rsid w:val="00AA3630"/>
    <w:rsid w:val="00AA3C1E"/>
    <w:rsid w:val="00AA3D2F"/>
    <w:rsid w:val="00AA59CF"/>
    <w:rsid w:val="00AA600C"/>
    <w:rsid w:val="00AA607C"/>
    <w:rsid w:val="00AA6681"/>
    <w:rsid w:val="00AA6794"/>
    <w:rsid w:val="00AA6797"/>
    <w:rsid w:val="00AA6933"/>
    <w:rsid w:val="00AA69C7"/>
    <w:rsid w:val="00AA74F1"/>
    <w:rsid w:val="00AA7B90"/>
    <w:rsid w:val="00AA7DE0"/>
    <w:rsid w:val="00AB073E"/>
    <w:rsid w:val="00AB1383"/>
    <w:rsid w:val="00AB1CA4"/>
    <w:rsid w:val="00AB33F9"/>
    <w:rsid w:val="00AB38A0"/>
    <w:rsid w:val="00AB38A6"/>
    <w:rsid w:val="00AB3904"/>
    <w:rsid w:val="00AB3D9D"/>
    <w:rsid w:val="00AB4BEC"/>
    <w:rsid w:val="00AB4CDD"/>
    <w:rsid w:val="00AB507B"/>
    <w:rsid w:val="00AB5646"/>
    <w:rsid w:val="00AB6F46"/>
    <w:rsid w:val="00AB702E"/>
    <w:rsid w:val="00AB7D94"/>
    <w:rsid w:val="00AB7E1A"/>
    <w:rsid w:val="00AC00E6"/>
    <w:rsid w:val="00AC01FD"/>
    <w:rsid w:val="00AC043C"/>
    <w:rsid w:val="00AC0512"/>
    <w:rsid w:val="00AC11B5"/>
    <w:rsid w:val="00AC14F3"/>
    <w:rsid w:val="00AC194A"/>
    <w:rsid w:val="00AC1967"/>
    <w:rsid w:val="00AC1B7D"/>
    <w:rsid w:val="00AC2248"/>
    <w:rsid w:val="00AC228F"/>
    <w:rsid w:val="00AC2401"/>
    <w:rsid w:val="00AC2479"/>
    <w:rsid w:val="00AC24A5"/>
    <w:rsid w:val="00AC301E"/>
    <w:rsid w:val="00AC324A"/>
    <w:rsid w:val="00AC357F"/>
    <w:rsid w:val="00AC4E94"/>
    <w:rsid w:val="00AC4F3C"/>
    <w:rsid w:val="00AC503D"/>
    <w:rsid w:val="00AC504C"/>
    <w:rsid w:val="00AC50E9"/>
    <w:rsid w:val="00AC5237"/>
    <w:rsid w:val="00AC5732"/>
    <w:rsid w:val="00AC5863"/>
    <w:rsid w:val="00AC5889"/>
    <w:rsid w:val="00AC64A3"/>
    <w:rsid w:val="00AC67BB"/>
    <w:rsid w:val="00AC714B"/>
    <w:rsid w:val="00AC75B8"/>
    <w:rsid w:val="00AC797D"/>
    <w:rsid w:val="00AC7A49"/>
    <w:rsid w:val="00AD06D3"/>
    <w:rsid w:val="00AD0959"/>
    <w:rsid w:val="00AD0A33"/>
    <w:rsid w:val="00AD0F44"/>
    <w:rsid w:val="00AD1343"/>
    <w:rsid w:val="00AD140E"/>
    <w:rsid w:val="00AD1551"/>
    <w:rsid w:val="00AD17ED"/>
    <w:rsid w:val="00AD18B6"/>
    <w:rsid w:val="00AD1A8F"/>
    <w:rsid w:val="00AD1E2B"/>
    <w:rsid w:val="00AD206C"/>
    <w:rsid w:val="00AD25D5"/>
    <w:rsid w:val="00AD27CD"/>
    <w:rsid w:val="00AD349D"/>
    <w:rsid w:val="00AD54C1"/>
    <w:rsid w:val="00AD5601"/>
    <w:rsid w:val="00AD56FA"/>
    <w:rsid w:val="00AD5C4F"/>
    <w:rsid w:val="00AD5D68"/>
    <w:rsid w:val="00AD677E"/>
    <w:rsid w:val="00AD6B98"/>
    <w:rsid w:val="00AD6F35"/>
    <w:rsid w:val="00AD7A7D"/>
    <w:rsid w:val="00AD7C19"/>
    <w:rsid w:val="00AE00AA"/>
    <w:rsid w:val="00AE00B8"/>
    <w:rsid w:val="00AE0954"/>
    <w:rsid w:val="00AE2539"/>
    <w:rsid w:val="00AE2836"/>
    <w:rsid w:val="00AE2B44"/>
    <w:rsid w:val="00AE3548"/>
    <w:rsid w:val="00AE370D"/>
    <w:rsid w:val="00AE464D"/>
    <w:rsid w:val="00AE484A"/>
    <w:rsid w:val="00AE5A1E"/>
    <w:rsid w:val="00AE5B99"/>
    <w:rsid w:val="00AE682C"/>
    <w:rsid w:val="00AE76AF"/>
    <w:rsid w:val="00AE7725"/>
    <w:rsid w:val="00AE7CB3"/>
    <w:rsid w:val="00AF0CEF"/>
    <w:rsid w:val="00AF11B4"/>
    <w:rsid w:val="00AF1778"/>
    <w:rsid w:val="00AF1B24"/>
    <w:rsid w:val="00AF2739"/>
    <w:rsid w:val="00AF2894"/>
    <w:rsid w:val="00AF2A81"/>
    <w:rsid w:val="00AF330F"/>
    <w:rsid w:val="00AF38D8"/>
    <w:rsid w:val="00AF3D00"/>
    <w:rsid w:val="00AF40E3"/>
    <w:rsid w:val="00AF452B"/>
    <w:rsid w:val="00AF4CCE"/>
    <w:rsid w:val="00AF4DF8"/>
    <w:rsid w:val="00AF5BF5"/>
    <w:rsid w:val="00AF62BF"/>
    <w:rsid w:val="00AF7254"/>
    <w:rsid w:val="00AF73CB"/>
    <w:rsid w:val="00AF73FB"/>
    <w:rsid w:val="00AF77D9"/>
    <w:rsid w:val="00AF7F71"/>
    <w:rsid w:val="00B006E5"/>
    <w:rsid w:val="00B01731"/>
    <w:rsid w:val="00B01D87"/>
    <w:rsid w:val="00B0218F"/>
    <w:rsid w:val="00B02384"/>
    <w:rsid w:val="00B0245B"/>
    <w:rsid w:val="00B02C12"/>
    <w:rsid w:val="00B02DC9"/>
    <w:rsid w:val="00B030FC"/>
    <w:rsid w:val="00B031CF"/>
    <w:rsid w:val="00B03954"/>
    <w:rsid w:val="00B040AA"/>
    <w:rsid w:val="00B04391"/>
    <w:rsid w:val="00B044E8"/>
    <w:rsid w:val="00B055F8"/>
    <w:rsid w:val="00B06351"/>
    <w:rsid w:val="00B064E2"/>
    <w:rsid w:val="00B066FC"/>
    <w:rsid w:val="00B06799"/>
    <w:rsid w:val="00B06C00"/>
    <w:rsid w:val="00B074D3"/>
    <w:rsid w:val="00B07524"/>
    <w:rsid w:val="00B07687"/>
    <w:rsid w:val="00B076AB"/>
    <w:rsid w:val="00B07C1D"/>
    <w:rsid w:val="00B07F49"/>
    <w:rsid w:val="00B10566"/>
    <w:rsid w:val="00B10CB2"/>
    <w:rsid w:val="00B10F94"/>
    <w:rsid w:val="00B121FF"/>
    <w:rsid w:val="00B12A0E"/>
    <w:rsid w:val="00B12BD8"/>
    <w:rsid w:val="00B131A1"/>
    <w:rsid w:val="00B1521D"/>
    <w:rsid w:val="00B1584C"/>
    <w:rsid w:val="00B15AF2"/>
    <w:rsid w:val="00B1675A"/>
    <w:rsid w:val="00B167BD"/>
    <w:rsid w:val="00B16FA7"/>
    <w:rsid w:val="00B1762F"/>
    <w:rsid w:val="00B20036"/>
    <w:rsid w:val="00B20164"/>
    <w:rsid w:val="00B20601"/>
    <w:rsid w:val="00B20650"/>
    <w:rsid w:val="00B207B9"/>
    <w:rsid w:val="00B20A26"/>
    <w:rsid w:val="00B20C96"/>
    <w:rsid w:val="00B21377"/>
    <w:rsid w:val="00B2281A"/>
    <w:rsid w:val="00B229AE"/>
    <w:rsid w:val="00B229EA"/>
    <w:rsid w:val="00B232EB"/>
    <w:rsid w:val="00B23AFA"/>
    <w:rsid w:val="00B240D9"/>
    <w:rsid w:val="00B249A5"/>
    <w:rsid w:val="00B24B85"/>
    <w:rsid w:val="00B24F24"/>
    <w:rsid w:val="00B25004"/>
    <w:rsid w:val="00B25096"/>
    <w:rsid w:val="00B2509F"/>
    <w:rsid w:val="00B2560A"/>
    <w:rsid w:val="00B26287"/>
    <w:rsid w:val="00B2641A"/>
    <w:rsid w:val="00B265CE"/>
    <w:rsid w:val="00B267A8"/>
    <w:rsid w:val="00B26DAF"/>
    <w:rsid w:val="00B27D32"/>
    <w:rsid w:val="00B27F29"/>
    <w:rsid w:val="00B27F47"/>
    <w:rsid w:val="00B305F4"/>
    <w:rsid w:val="00B30FED"/>
    <w:rsid w:val="00B313EA"/>
    <w:rsid w:val="00B3149A"/>
    <w:rsid w:val="00B316D0"/>
    <w:rsid w:val="00B31820"/>
    <w:rsid w:val="00B3196C"/>
    <w:rsid w:val="00B31D70"/>
    <w:rsid w:val="00B32024"/>
    <w:rsid w:val="00B32922"/>
    <w:rsid w:val="00B32ADE"/>
    <w:rsid w:val="00B33760"/>
    <w:rsid w:val="00B33BC6"/>
    <w:rsid w:val="00B34178"/>
    <w:rsid w:val="00B344EB"/>
    <w:rsid w:val="00B348D7"/>
    <w:rsid w:val="00B3532C"/>
    <w:rsid w:val="00B358D1"/>
    <w:rsid w:val="00B35B7C"/>
    <w:rsid w:val="00B35EB2"/>
    <w:rsid w:val="00B364D5"/>
    <w:rsid w:val="00B37724"/>
    <w:rsid w:val="00B37DBE"/>
    <w:rsid w:val="00B402A6"/>
    <w:rsid w:val="00B40714"/>
    <w:rsid w:val="00B40F05"/>
    <w:rsid w:val="00B412E5"/>
    <w:rsid w:val="00B413B8"/>
    <w:rsid w:val="00B41649"/>
    <w:rsid w:val="00B416AC"/>
    <w:rsid w:val="00B41D3C"/>
    <w:rsid w:val="00B41E1A"/>
    <w:rsid w:val="00B4269A"/>
    <w:rsid w:val="00B42E20"/>
    <w:rsid w:val="00B42FAD"/>
    <w:rsid w:val="00B4320E"/>
    <w:rsid w:val="00B4322F"/>
    <w:rsid w:val="00B43401"/>
    <w:rsid w:val="00B434ED"/>
    <w:rsid w:val="00B4478A"/>
    <w:rsid w:val="00B452F2"/>
    <w:rsid w:val="00B454AF"/>
    <w:rsid w:val="00B45940"/>
    <w:rsid w:val="00B45E47"/>
    <w:rsid w:val="00B46330"/>
    <w:rsid w:val="00B463C8"/>
    <w:rsid w:val="00B464A8"/>
    <w:rsid w:val="00B470F8"/>
    <w:rsid w:val="00B47C91"/>
    <w:rsid w:val="00B50696"/>
    <w:rsid w:val="00B51164"/>
    <w:rsid w:val="00B51587"/>
    <w:rsid w:val="00B5181E"/>
    <w:rsid w:val="00B51E1D"/>
    <w:rsid w:val="00B5250C"/>
    <w:rsid w:val="00B5285A"/>
    <w:rsid w:val="00B5325B"/>
    <w:rsid w:val="00B535AD"/>
    <w:rsid w:val="00B53C15"/>
    <w:rsid w:val="00B55089"/>
    <w:rsid w:val="00B554CA"/>
    <w:rsid w:val="00B55957"/>
    <w:rsid w:val="00B56BD8"/>
    <w:rsid w:val="00B56F1D"/>
    <w:rsid w:val="00B57AB1"/>
    <w:rsid w:val="00B60179"/>
    <w:rsid w:val="00B602F3"/>
    <w:rsid w:val="00B6032F"/>
    <w:rsid w:val="00B60449"/>
    <w:rsid w:val="00B6082E"/>
    <w:rsid w:val="00B60EEF"/>
    <w:rsid w:val="00B613B6"/>
    <w:rsid w:val="00B61A00"/>
    <w:rsid w:val="00B620C7"/>
    <w:rsid w:val="00B63374"/>
    <w:rsid w:val="00B640D6"/>
    <w:rsid w:val="00B64323"/>
    <w:rsid w:val="00B6475E"/>
    <w:rsid w:val="00B648F9"/>
    <w:rsid w:val="00B64C0F"/>
    <w:rsid w:val="00B65DEF"/>
    <w:rsid w:val="00B662A7"/>
    <w:rsid w:val="00B664DB"/>
    <w:rsid w:val="00B66A38"/>
    <w:rsid w:val="00B67035"/>
    <w:rsid w:val="00B673FF"/>
    <w:rsid w:val="00B674DB"/>
    <w:rsid w:val="00B67A71"/>
    <w:rsid w:val="00B70227"/>
    <w:rsid w:val="00B70D24"/>
    <w:rsid w:val="00B70F33"/>
    <w:rsid w:val="00B714B1"/>
    <w:rsid w:val="00B716D0"/>
    <w:rsid w:val="00B7182D"/>
    <w:rsid w:val="00B72E9C"/>
    <w:rsid w:val="00B72F73"/>
    <w:rsid w:val="00B7386A"/>
    <w:rsid w:val="00B73A70"/>
    <w:rsid w:val="00B73BB9"/>
    <w:rsid w:val="00B743EC"/>
    <w:rsid w:val="00B74660"/>
    <w:rsid w:val="00B74679"/>
    <w:rsid w:val="00B74968"/>
    <w:rsid w:val="00B74B12"/>
    <w:rsid w:val="00B74D45"/>
    <w:rsid w:val="00B74F03"/>
    <w:rsid w:val="00B755BF"/>
    <w:rsid w:val="00B75EC5"/>
    <w:rsid w:val="00B7600B"/>
    <w:rsid w:val="00B76198"/>
    <w:rsid w:val="00B772AB"/>
    <w:rsid w:val="00B773B1"/>
    <w:rsid w:val="00B775A5"/>
    <w:rsid w:val="00B77B09"/>
    <w:rsid w:val="00B77BF0"/>
    <w:rsid w:val="00B800DC"/>
    <w:rsid w:val="00B817FE"/>
    <w:rsid w:val="00B81EC7"/>
    <w:rsid w:val="00B82242"/>
    <w:rsid w:val="00B8237D"/>
    <w:rsid w:val="00B82DB9"/>
    <w:rsid w:val="00B82E93"/>
    <w:rsid w:val="00B82FBB"/>
    <w:rsid w:val="00B830D5"/>
    <w:rsid w:val="00B835F8"/>
    <w:rsid w:val="00B83785"/>
    <w:rsid w:val="00B837D9"/>
    <w:rsid w:val="00B840B1"/>
    <w:rsid w:val="00B84FC5"/>
    <w:rsid w:val="00B850A4"/>
    <w:rsid w:val="00B857BB"/>
    <w:rsid w:val="00B85A8F"/>
    <w:rsid w:val="00B85D6F"/>
    <w:rsid w:val="00B86070"/>
    <w:rsid w:val="00B86595"/>
    <w:rsid w:val="00B86C2D"/>
    <w:rsid w:val="00B8708A"/>
    <w:rsid w:val="00B87308"/>
    <w:rsid w:val="00B87396"/>
    <w:rsid w:val="00B87548"/>
    <w:rsid w:val="00B877B6"/>
    <w:rsid w:val="00B87A21"/>
    <w:rsid w:val="00B87B93"/>
    <w:rsid w:val="00B87C84"/>
    <w:rsid w:val="00B9005C"/>
    <w:rsid w:val="00B902CC"/>
    <w:rsid w:val="00B90341"/>
    <w:rsid w:val="00B906B9"/>
    <w:rsid w:val="00B90B4A"/>
    <w:rsid w:val="00B912FA"/>
    <w:rsid w:val="00B91522"/>
    <w:rsid w:val="00B91A2A"/>
    <w:rsid w:val="00B91DF6"/>
    <w:rsid w:val="00B91FD5"/>
    <w:rsid w:val="00B92179"/>
    <w:rsid w:val="00B92D97"/>
    <w:rsid w:val="00B937B5"/>
    <w:rsid w:val="00B937BA"/>
    <w:rsid w:val="00B93F03"/>
    <w:rsid w:val="00B948FF"/>
    <w:rsid w:val="00B958A9"/>
    <w:rsid w:val="00B95BD5"/>
    <w:rsid w:val="00B95D0B"/>
    <w:rsid w:val="00B95F1D"/>
    <w:rsid w:val="00B964BB"/>
    <w:rsid w:val="00B96CBD"/>
    <w:rsid w:val="00B96CF6"/>
    <w:rsid w:val="00B96D4A"/>
    <w:rsid w:val="00B96FA5"/>
    <w:rsid w:val="00BA07BE"/>
    <w:rsid w:val="00BA0CED"/>
    <w:rsid w:val="00BA0DBC"/>
    <w:rsid w:val="00BA0ED7"/>
    <w:rsid w:val="00BA0EE7"/>
    <w:rsid w:val="00BA13A6"/>
    <w:rsid w:val="00BA1446"/>
    <w:rsid w:val="00BA2419"/>
    <w:rsid w:val="00BA2561"/>
    <w:rsid w:val="00BA2649"/>
    <w:rsid w:val="00BA2CC0"/>
    <w:rsid w:val="00BA2D0B"/>
    <w:rsid w:val="00BA3734"/>
    <w:rsid w:val="00BA3E78"/>
    <w:rsid w:val="00BA4350"/>
    <w:rsid w:val="00BA4942"/>
    <w:rsid w:val="00BA4994"/>
    <w:rsid w:val="00BA4DD0"/>
    <w:rsid w:val="00BA50B9"/>
    <w:rsid w:val="00BA5451"/>
    <w:rsid w:val="00BA54AC"/>
    <w:rsid w:val="00BA5828"/>
    <w:rsid w:val="00BA5921"/>
    <w:rsid w:val="00BA5B6E"/>
    <w:rsid w:val="00BA67CB"/>
    <w:rsid w:val="00BA68EE"/>
    <w:rsid w:val="00BA6B9B"/>
    <w:rsid w:val="00BA6D4B"/>
    <w:rsid w:val="00BA71C1"/>
    <w:rsid w:val="00BA7B80"/>
    <w:rsid w:val="00BA7EC9"/>
    <w:rsid w:val="00BB0447"/>
    <w:rsid w:val="00BB0E39"/>
    <w:rsid w:val="00BB13BE"/>
    <w:rsid w:val="00BB1498"/>
    <w:rsid w:val="00BB1507"/>
    <w:rsid w:val="00BB15A0"/>
    <w:rsid w:val="00BB22CA"/>
    <w:rsid w:val="00BB253B"/>
    <w:rsid w:val="00BB2713"/>
    <w:rsid w:val="00BB2885"/>
    <w:rsid w:val="00BB2A87"/>
    <w:rsid w:val="00BB2B0E"/>
    <w:rsid w:val="00BB2CFA"/>
    <w:rsid w:val="00BB3F0B"/>
    <w:rsid w:val="00BB4A43"/>
    <w:rsid w:val="00BB5337"/>
    <w:rsid w:val="00BB5610"/>
    <w:rsid w:val="00BB5913"/>
    <w:rsid w:val="00BB68F2"/>
    <w:rsid w:val="00BB6D1A"/>
    <w:rsid w:val="00BB7244"/>
    <w:rsid w:val="00BB7600"/>
    <w:rsid w:val="00BB7A38"/>
    <w:rsid w:val="00BC0436"/>
    <w:rsid w:val="00BC05BA"/>
    <w:rsid w:val="00BC05BB"/>
    <w:rsid w:val="00BC0BD7"/>
    <w:rsid w:val="00BC0FA7"/>
    <w:rsid w:val="00BC10DA"/>
    <w:rsid w:val="00BC17FC"/>
    <w:rsid w:val="00BC182F"/>
    <w:rsid w:val="00BC1B16"/>
    <w:rsid w:val="00BC1FEA"/>
    <w:rsid w:val="00BC243E"/>
    <w:rsid w:val="00BC3000"/>
    <w:rsid w:val="00BC339A"/>
    <w:rsid w:val="00BC33C9"/>
    <w:rsid w:val="00BC33FB"/>
    <w:rsid w:val="00BC3812"/>
    <w:rsid w:val="00BC3E91"/>
    <w:rsid w:val="00BC4470"/>
    <w:rsid w:val="00BC5188"/>
    <w:rsid w:val="00BC577D"/>
    <w:rsid w:val="00BC5DF4"/>
    <w:rsid w:val="00BC66B3"/>
    <w:rsid w:val="00BC6DB4"/>
    <w:rsid w:val="00BC7266"/>
    <w:rsid w:val="00BC7337"/>
    <w:rsid w:val="00BC7524"/>
    <w:rsid w:val="00BD005B"/>
    <w:rsid w:val="00BD0588"/>
    <w:rsid w:val="00BD0B61"/>
    <w:rsid w:val="00BD0E8E"/>
    <w:rsid w:val="00BD0F76"/>
    <w:rsid w:val="00BD13A2"/>
    <w:rsid w:val="00BD163F"/>
    <w:rsid w:val="00BD1689"/>
    <w:rsid w:val="00BD16DD"/>
    <w:rsid w:val="00BD1A83"/>
    <w:rsid w:val="00BD1E1A"/>
    <w:rsid w:val="00BD20DD"/>
    <w:rsid w:val="00BD22C2"/>
    <w:rsid w:val="00BD2DD0"/>
    <w:rsid w:val="00BD3522"/>
    <w:rsid w:val="00BD39BB"/>
    <w:rsid w:val="00BD4164"/>
    <w:rsid w:val="00BD43E6"/>
    <w:rsid w:val="00BD4915"/>
    <w:rsid w:val="00BD4E6C"/>
    <w:rsid w:val="00BD5053"/>
    <w:rsid w:val="00BD50E4"/>
    <w:rsid w:val="00BD515B"/>
    <w:rsid w:val="00BD5438"/>
    <w:rsid w:val="00BD560B"/>
    <w:rsid w:val="00BD5623"/>
    <w:rsid w:val="00BD5A36"/>
    <w:rsid w:val="00BD60E9"/>
    <w:rsid w:val="00BD629A"/>
    <w:rsid w:val="00BD62EB"/>
    <w:rsid w:val="00BD6330"/>
    <w:rsid w:val="00BD65A7"/>
    <w:rsid w:val="00BD669E"/>
    <w:rsid w:val="00BD678A"/>
    <w:rsid w:val="00BD6833"/>
    <w:rsid w:val="00BD73A5"/>
    <w:rsid w:val="00BD7566"/>
    <w:rsid w:val="00BD7E74"/>
    <w:rsid w:val="00BE14A6"/>
    <w:rsid w:val="00BE19B9"/>
    <w:rsid w:val="00BE2236"/>
    <w:rsid w:val="00BE2851"/>
    <w:rsid w:val="00BE30C9"/>
    <w:rsid w:val="00BE35A3"/>
    <w:rsid w:val="00BE3711"/>
    <w:rsid w:val="00BE39AC"/>
    <w:rsid w:val="00BE3B96"/>
    <w:rsid w:val="00BE3EBF"/>
    <w:rsid w:val="00BE488A"/>
    <w:rsid w:val="00BE48F9"/>
    <w:rsid w:val="00BE49D1"/>
    <w:rsid w:val="00BE49D6"/>
    <w:rsid w:val="00BE4B16"/>
    <w:rsid w:val="00BE4C76"/>
    <w:rsid w:val="00BE4F38"/>
    <w:rsid w:val="00BE4F72"/>
    <w:rsid w:val="00BE502B"/>
    <w:rsid w:val="00BE50DD"/>
    <w:rsid w:val="00BE5353"/>
    <w:rsid w:val="00BE55F7"/>
    <w:rsid w:val="00BE5D47"/>
    <w:rsid w:val="00BE5EC2"/>
    <w:rsid w:val="00BE636E"/>
    <w:rsid w:val="00BE63DC"/>
    <w:rsid w:val="00BE6411"/>
    <w:rsid w:val="00BE64A6"/>
    <w:rsid w:val="00BE6717"/>
    <w:rsid w:val="00BE6D22"/>
    <w:rsid w:val="00BE71AE"/>
    <w:rsid w:val="00BE76D6"/>
    <w:rsid w:val="00BE7757"/>
    <w:rsid w:val="00BE79B4"/>
    <w:rsid w:val="00BF068C"/>
    <w:rsid w:val="00BF0D04"/>
    <w:rsid w:val="00BF1092"/>
    <w:rsid w:val="00BF20F6"/>
    <w:rsid w:val="00BF2C52"/>
    <w:rsid w:val="00BF301F"/>
    <w:rsid w:val="00BF3644"/>
    <w:rsid w:val="00BF38D5"/>
    <w:rsid w:val="00BF3C1C"/>
    <w:rsid w:val="00BF412E"/>
    <w:rsid w:val="00BF43BA"/>
    <w:rsid w:val="00BF500F"/>
    <w:rsid w:val="00BF609C"/>
    <w:rsid w:val="00BF62EB"/>
    <w:rsid w:val="00BF64A6"/>
    <w:rsid w:val="00BF67CF"/>
    <w:rsid w:val="00BF7657"/>
    <w:rsid w:val="00C00850"/>
    <w:rsid w:val="00C00996"/>
    <w:rsid w:val="00C00EF4"/>
    <w:rsid w:val="00C019A1"/>
    <w:rsid w:val="00C01FBD"/>
    <w:rsid w:val="00C024A3"/>
    <w:rsid w:val="00C02A97"/>
    <w:rsid w:val="00C02E1B"/>
    <w:rsid w:val="00C0364F"/>
    <w:rsid w:val="00C03738"/>
    <w:rsid w:val="00C03FC8"/>
    <w:rsid w:val="00C0413C"/>
    <w:rsid w:val="00C041D5"/>
    <w:rsid w:val="00C04418"/>
    <w:rsid w:val="00C0464A"/>
    <w:rsid w:val="00C047AA"/>
    <w:rsid w:val="00C048BD"/>
    <w:rsid w:val="00C04D92"/>
    <w:rsid w:val="00C052B8"/>
    <w:rsid w:val="00C05322"/>
    <w:rsid w:val="00C054B2"/>
    <w:rsid w:val="00C05561"/>
    <w:rsid w:val="00C057D6"/>
    <w:rsid w:val="00C06216"/>
    <w:rsid w:val="00C0623A"/>
    <w:rsid w:val="00C06D04"/>
    <w:rsid w:val="00C0721F"/>
    <w:rsid w:val="00C07343"/>
    <w:rsid w:val="00C0799A"/>
    <w:rsid w:val="00C07B26"/>
    <w:rsid w:val="00C07DBF"/>
    <w:rsid w:val="00C101C3"/>
    <w:rsid w:val="00C10220"/>
    <w:rsid w:val="00C104EB"/>
    <w:rsid w:val="00C10875"/>
    <w:rsid w:val="00C10943"/>
    <w:rsid w:val="00C10BA0"/>
    <w:rsid w:val="00C119F4"/>
    <w:rsid w:val="00C11C8A"/>
    <w:rsid w:val="00C11D0D"/>
    <w:rsid w:val="00C1341E"/>
    <w:rsid w:val="00C1342F"/>
    <w:rsid w:val="00C13D0B"/>
    <w:rsid w:val="00C14449"/>
    <w:rsid w:val="00C14694"/>
    <w:rsid w:val="00C14EEC"/>
    <w:rsid w:val="00C1505C"/>
    <w:rsid w:val="00C15157"/>
    <w:rsid w:val="00C154E8"/>
    <w:rsid w:val="00C155FD"/>
    <w:rsid w:val="00C156CE"/>
    <w:rsid w:val="00C1572A"/>
    <w:rsid w:val="00C15C30"/>
    <w:rsid w:val="00C163C4"/>
    <w:rsid w:val="00C16B39"/>
    <w:rsid w:val="00C17CAB"/>
    <w:rsid w:val="00C17D1E"/>
    <w:rsid w:val="00C20533"/>
    <w:rsid w:val="00C20762"/>
    <w:rsid w:val="00C2098E"/>
    <w:rsid w:val="00C20C44"/>
    <w:rsid w:val="00C21217"/>
    <w:rsid w:val="00C2198B"/>
    <w:rsid w:val="00C21AB0"/>
    <w:rsid w:val="00C22384"/>
    <w:rsid w:val="00C22C70"/>
    <w:rsid w:val="00C230B2"/>
    <w:rsid w:val="00C23D1D"/>
    <w:rsid w:val="00C23ED7"/>
    <w:rsid w:val="00C242A6"/>
    <w:rsid w:val="00C24894"/>
    <w:rsid w:val="00C24A04"/>
    <w:rsid w:val="00C24E8F"/>
    <w:rsid w:val="00C253B5"/>
    <w:rsid w:val="00C2612E"/>
    <w:rsid w:val="00C268CA"/>
    <w:rsid w:val="00C26CD4"/>
    <w:rsid w:val="00C26F61"/>
    <w:rsid w:val="00C26FDA"/>
    <w:rsid w:val="00C278A3"/>
    <w:rsid w:val="00C27E8A"/>
    <w:rsid w:val="00C301B8"/>
    <w:rsid w:val="00C309A0"/>
    <w:rsid w:val="00C315AC"/>
    <w:rsid w:val="00C315C6"/>
    <w:rsid w:val="00C3187F"/>
    <w:rsid w:val="00C320C9"/>
    <w:rsid w:val="00C329BD"/>
    <w:rsid w:val="00C33255"/>
    <w:rsid w:val="00C3374A"/>
    <w:rsid w:val="00C338F0"/>
    <w:rsid w:val="00C33AEF"/>
    <w:rsid w:val="00C33CA8"/>
    <w:rsid w:val="00C33E96"/>
    <w:rsid w:val="00C341B3"/>
    <w:rsid w:val="00C34292"/>
    <w:rsid w:val="00C348CB"/>
    <w:rsid w:val="00C35A85"/>
    <w:rsid w:val="00C35BE0"/>
    <w:rsid w:val="00C35D3B"/>
    <w:rsid w:val="00C362BE"/>
    <w:rsid w:val="00C364F7"/>
    <w:rsid w:val="00C36A31"/>
    <w:rsid w:val="00C379B8"/>
    <w:rsid w:val="00C37CE9"/>
    <w:rsid w:val="00C37F85"/>
    <w:rsid w:val="00C402EE"/>
    <w:rsid w:val="00C406A3"/>
    <w:rsid w:val="00C408AF"/>
    <w:rsid w:val="00C41208"/>
    <w:rsid w:val="00C41383"/>
    <w:rsid w:val="00C41C5C"/>
    <w:rsid w:val="00C41F30"/>
    <w:rsid w:val="00C41F89"/>
    <w:rsid w:val="00C42279"/>
    <w:rsid w:val="00C428B7"/>
    <w:rsid w:val="00C428E9"/>
    <w:rsid w:val="00C43DA2"/>
    <w:rsid w:val="00C441F4"/>
    <w:rsid w:val="00C4426B"/>
    <w:rsid w:val="00C4441E"/>
    <w:rsid w:val="00C448AE"/>
    <w:rsid w:val="00C44E48"/>
    <w:rsid w:val="00C4533A"/>
    <w:rsid w:val="00C45594"/>
    <w:rsid w:val="00C45CBD"/>
    <w:rsid w:val="00C45E09"/>
    <w:rsid w:val="00C46794"/>
    <w:rsid w:val="00C47032"/>
    <w:rsid w:val="00C476BE"/>
    <w:rsid w:val="00C4776A"/>
    <w:rsid w:val="00C477A2"/>
    <w:rsid w:val="00C478E5"/>
    <w:rsid w:val="00C5002F"/>
    <w:rsid w:val="00C509C3"/>
    <w:rsid w:val="00C50B97"/>
    <w:rsid w:val="00C50ECB"/>
    <w:rsid w:val="00C51174"/>
    <w:rsid w:val="00C5140F"/>
    <w:rsid w:val="00C514EE"/>
    <w:rsid w:val="00C520CD"/>
    <w:rsid w:val="00C52240"/>
    <w:rsid w:val="00C5254D"/>
    <w:rsid w:val="00C52608"/>
    <w:rsid w:val="00C531E3"/>
    <w:rsid w:val="00C539E3"/>
    <w:rsid w:val="00C53BF1"/>
    <w:rsid w:val="00C54246"/>
    <w:rsid w:val="00C5452F"/>
    <w:rsid w:val="00C54DCA"/>
    <w:rsid w:val="00C54E7C"/>
    <w:rsid w:val="00C5546F"/>
    <w:rsid w:val="00C55589"/>
    <w:rsid w:val="00C56798"/>
    <w:rsid w:val="00C56BEF"/>
    <w:rsid w:val="00C56CDC"/>
    <w:rsid w:val="00C56E20"/>
    <w:rsid w:val="00C56F23"/>
    <w:rsid w:val="00C57604"/>
    <w:rsid w:val="00C57CCB"/>
    <w:rsid w:val="00C57D70"/>
    <w:rsid w:val="00C57FCE"/>
    <w:rsid w:val="00C602EB"/>
    <w:rsid w:val="00C61329"/>
    <w:rsid w:val="00C614DE"/>
    <w:rsid w:val="00C61642"/>
    <w:rsid w:val="00C61683"/>
    <w:rsid w:val="00C61D5E"/>
    <w:rsid w:val="00C61E9F"/>
    <w:rsid w:val="00C61F66"/>
    <w:rsid w:val="00C6221B"/>
    <w:rsid w:val="00C6222F"/>
    <w:rsid w:val="00C6227D"/>
    <w:rsid w:val="00C62287"/>
    <w:rsid w:val="00C62680"/>
    <w:rsid w:val="00C62B2E"/>
    <w:rsid w:val="00C6305B"/>
    <w:rsid w:val="00C640DA"/>
    <w:rsid w:val="00C64153"/>
    <w:rsid w:val="00C6445A"/>
    <w:rsid w:val="00C64D33"/>
    <w:rsid w:val="00C64FD2"/>
    <w:rsid w:val="00C656FA"/>
    <w:rsid w:val="00C65F90"/>
    <w:rsid w:val="00C665C7"/>
    <w:rsid w:val="00C666EA"/>
    <w:rsid w:val="00C66DF0"/>
    <w:rsid w:val="00C670B2"/>
    <w:rsid w:val="00C678E5"/>
    <w:rsid w:val="00C70110"/>
    <w:rsid w:val="00C70150"/>
    <w:rsid w:val="00C7047A"/>
    <w:rsid w:val="00C7061A"/>
    <w:rsid w:val="00C70A76"/>
    <w:rsid w:val="00C70EAE"/>
    <w:rsid w:val="00C71C6A"/>
    <w:rsid w:val="00C71CC2"/>
    <w:rsid w:val="00C72421"/>
    <w:rsid w:val="00C724EF"/>
    <w:rsid w:val="00C72608"/>
    <w:rsid w:val="00C731EB"/>
    <w:rsid w:val="00C73658"/>
    <w:rsid w:val="00C73AFF"/>
    <w:rsid w:val="00C73DA4"/>
    <w:rsid w:val="00C73E50"/>
    <w:rsid w:val="00C74594"/>
    <w:rsid w:val="00C74B51"/>
    <w:rsid w:val="00C74C51"/>
    <w:rsid w:val="00C74E4F"/>
    <w:rsid w:val="00C75597"/>
    <w:rsid w:val="00C7611C"/>
    <w:rsid w:val="00C765DF"/>
    <w:rsid w:val="00C766C6"/>
    <w:rsid w:val="00C767A0"/>
    <w:rsid w:val="00C767EB"/>
    <w:rsid w:val="00C80581"/>
    <w:rsid w:val="00C80812"/>
    <w:rsid w:val="00C80DEB"/>
    <w:rsid w:val="00C81E88"/>
    <w:rsid w:val="00C81F53"/>
    <w:rsid w:val="00C826BB"/>
    <w:rsid w:val="00C82B31"/>
    <w:rsid w:val="00C82CD4"/>
    <w:rsid w:val="00C82CE6"/>
    <w:rsid w:val="00C83061"/>
    <w:rsid w:val="00C836FE"/>
    <w:rsid w:val="00C83AD6"/>
    <w:rsid w:val="00C83B18"/>
    <w:rsid w:val="00C83B65"/>
    <w:rsid w:val="00C8490B"/>
    <w:rsid w:val="00C84AE6"/>
    <w:rsid w:val="00C856E5"/>
    <w:rsid w:val="00C857F3"/>
    <w:rsid w:val="00C867D9"/>
    <w:rsid w:val="00C86B8C"/>
    <w:rsid w:val="00C87430"/>
    <w:rsid w:val="00C87470"/>
    <w:rsid w:val="00C877A9"/>
    <w:rsid w:val="00C87815"/>
    <w:rsid w:val="00C87913"/>
    <w:rsid w:val="00C87DEF"/>
    <w:rsid w:val="00C87E9F"/>
    <w:rsid w:val="00C900A8"/>
    <w:rsid w:val="00C901BE"/>
    <w:rsid w:val="00C9026F"/>
    <w:rsid w:val="00C908EA"/>
    <w:rsid w:val="00C90A31"/>
    <w:rsid w:val="00C90BDD"/>
    <w:rsid w:val="00C90EB9"/>
    <w:rsid w:val="00C915FD"/>
    <w:rsid w:val="00C91EC5"/>
    <w:rsid w:val="00C91FB6"/>
    <w:rsid w:val="00C926DF"/>
    <w:rsid w:val="00C93CF7"/>
    <w:rsid w:val="00C93DAB"/>
    <w:rsid w:val="00C93E91"/>
    <w:rsid w:val="00C93F36"/>
    <w:rsid w:val="00C93FC4"/>
    <w:rsid w:val="00C943F5"/>
    <w:rsid w:val="00C951AD"/>
    <w:rsid w:val="00C95340"/>
    <w:rsid w:val="00C953CC"/>
    <w:rsid w:val="00C95439"/>
    <w:rsid w:val="00C954FF"/>
    <w:rsid w:val="00C9561A"/>
    <w:rsid w:val="00C959AD"/>
    <w:rsid w:val="00C95A14"/>
    <w:rsid w:val="00C95F8C"/>
    <w:rsid w:val="00C96117"/>
    <w:rsid w:val="00C962BF"/>
    <w:rsid w:val="00C965C4"/>
    <w:rsid w:val="00C96DA2"/>
    <w:rsid w:val="00CA04D8"/>
    <w:rsid w:val="00CA1789"/>
    <w:rsid w:val="00CA1931"/>
    <w:rsid w:val="00CA1981"/>
    <w:rsid w:val="00CA1F9F"/>
    <w:rsid w:val="00CA29A8"/>
    <w:rsid w:val="00CA3073"/>
    <w:rsid w:val="00CA3DC9"/>
    <w:rsid w:val="00CA40D0"/>
    <w:rsid w:val="00CA4103"/>
    <w:rsid w:val="00CA41F7"/>
    <w:rsid w:val="00CA429E"/>
    <w:rsid w:val="00CA486D"/>
    <w:rsid w:val="00CA4CB0"/>
    <w:rsid w:val="00CA4EA0"/>
    <w:rsid w:val="00CA4EC5"/>
    <w:rsid w:val="00CA5CC4"/>
    <w:rsid w:val="00CA5E0A"/>
    <w:rsid w:val="00CA6985"/>
    <w:rsid w:val="00CA76E5"/>
    <w:rsid w:val="00CA7AC4"/>
    <w:rsid w:val="00CB0096"/>
    <w:rsid w:val="00CB0A4B"/>
    <w:rsid w:val="00CB0CFA"/>
    <w:rsid w:val="00CB0DA8"/>
    <w:rsid w:val="00CB113F"/>
    <w:rsid w:val="00CB1336"/>
    <w:rsid w:val="00CB1615"/>
    <w:rsid w:val="00CB1E5D"/>
    <w:rsid w:val="00CB1F62"/>
    <w:rsid w:val="00CB214F"/>
    <w:rsid w:val="00CB2166"/>
    <w:rsid w:val="00CB2A17"/>
    <w:rsid w:val="00CB2D39"/>
    <w:rsid w:val="00CB2DAE"/>
    <w:rsid w:val="00CB2FA9"/>
    <w:rsid w:val="00CB2FEC"/>
    <w:rsid w:val="00CB33D4"/>
    <w:rsid w:val="00CB36B7"/>
    <w:rsid w:val="00CB3723"/>
    <w:rsid w:val="00CB3763"/>
    <w:rsid w:val="00CB3B37"/>
    <w:rsid w:val="00CB3BEE"/>
    <w:rsid w:val="00CB4BFC"/>
    <w:rsid w:val="00CB50F2"/>
    <w:rsid w:val="00CB6076"/>
    <w:rsid w:val="00CB62EA"/>
    <w:rsid w:val="00CB6B6B"/>
    <w:rsid w:val="00CB7F05"/>
    <w:rsid w:val="00CC06CF"/>
    <w:rsid w:val="00CC085F"/>
    <w:rsid w:val="00CC110B"/>
    <w:rsid w:val="00CC1299"/>
    <w:rsid w:val="00CC1372"/>
    <w:rsid w:val="00CC1472"/>
    <w:rsid w:val="00CC1580"/>
    <w:rsid w:val="00CC1DCD"/>
    <w:rsid w:val="00CC2143"/>
    <w:rsid w:val="00CC22F2"/>
    <w:rsid w:val="00CC2716"/>
    <w:rsid w:val="00CC3C06"/>
    <w:rsid w:val="00CC5A7C"/>
    <w:rsid w:val="00CC5A88"/>
    <w:rsid w:val="00CC6001"/>
    <w:rsid w:val="00CC63BD"/>
    <w:rsid w:val="00CC6748"/>
    <w:rsid w:val="00CC6C6B"/>
    <w:rsid w:val="00CC6F5C"/>
    <w:rsid w:val="00CC71B1"/>
    <w:rsid w:val="00CC7711"/>
    <w:rsid w:val="00CC7853"/>
    <w:rsid w:val="00CC7F64"/>
    <w:rsid w:val="00CD07E8"/>
    <w:rsid w:val="00CD1523"/>
    <w:rsid w:val="00CD1A36"/>
    <w:rsid w:val="00CD1B61"/>
    <w:rsid w:val="00CD1E36"/>
    <w:rsid w:val="00CD1F35"/>
    <w:rsid w:val="00CD244C"/>
    <w:rsid w:val="00CD2CB5"/>
    <w:rsid w:val="00CD39AB"/>
    <w:rsid w:val="00CD3CAF"/>
    <w:rsid w:val="00CD4686"/>
    <w:rsid w:val="00CD4BA3"/>
    <w:rsid w:val="00CD4E88"/>
    <w:rsid w:val="00CD4F04"/>
    <w:rsid w:val="00CD50B5"/>
    <w:rsid w:val="00CD5252"/>
    <w:rsid w:val="00CD56AA"/>
    <w:rsid w:val="00CD5CE1"/>
    <w:rsid w:val="00CD6E2D"/>
    <w:rsid w:val="00CD73A9"/>
    <w:rsid w:val="00CD7EEB"/>
    <w:rsid w:val="00CE020E"/>
    <w:rsid w:val="00CE07B9"/>
    <w:rsid w:val="00CE0A19"/>
    <w:rsid w:val="00CE0C7C"/>
    <w:rsid w:val="00CE1969"/>
    <w:rsid w:val="00CE1C61"/>
    <w:rsid w:val="00CE2510"/>
    <w:rsid w:val="00CE26A9"/>
    <w:rsid w:val="00CE29A0"/>
    <w:rsid w:val="00CE2F9A"/>
    <w:rsid w:val="00CE30D6"/>
    <w:rsid w:val="00CE32FD"/>
    <w:rsid w:val="00CE3417"/>
    <w:rsid w:val="00CE35C2"/>
    <w:rsid w:val="00CE3B8C"/>
    <w:rsid w:val="00CE3D30"/>
    <w:rsid w:val="00CE3F79"/>
    <w:rsid w:val="00CE45D6"/>
    <w:rsid w:val="00CE4608"/>
    <w:rsid w:val="00CE48E3"/>
    <w:rsid w:val="00CE51E0"/>
    <w:rsid w:val="00CE5490"/>
    <w:rsid w:val="00CE5555"/>
    <w:rsid w:val="00CE5CA9"/>
    <w:rsid w:val="00CE5D38"/>
    <w:rsid w:val="00CE621E"/>
    <w:rsid w:val="00CE640F"/>
    <w:rsid w:val="00CF1F6D"/>
    <w:rsid w:val="00CF2947"/>
    <w:rsid w:val="00CF299D"/>
    <w:rsid w:val="00CF30BE"/>
    <w:rsid w:val="00CF3B18"/>
    <w:rsid w:val="00CF3DAD"/>
    <w:rsid w:val="00CF4B51"/>
    <w:rsid w:val="00CF4C98"/>
    <w:rsid w:val="00CF5098"/>
    <w:rsid w:val="00CF5308"/>
    <w:rsid w:val="00CF534E"/>
    <w:rsid w:val="00CF54F9"/>
    <w:rsid w:val="00CF5F8C"/>
    <w:rsid w:val="00CF6E26"/>
    <w:rsid w:val="00CF715E"/>
    <w:rsid w:val="00D009E2"/>
    <w:rsid w:val="00D00C43"/>
    <w:rsid w:val="00D00CC9"/>
    <w:rsid w:val="00D00DFB"/>
    <w:rsid w:val="00D00F8F"/>
    <w:rsid w:val="00D010CE"/>
    <w:rsid w:val="00D012DD"/>
    <w:rsid w:val="00D01507"/>
    <w:rsid w:val="00D01BB9"/>
    <w:rsid w:val="00D01D72"/>
    <w:rsid w:val="00D02339"/>
    <w:rsid w:val="00D02C21"/>
    <w:rsid w:val="00D02C9F"/>
    <w:rsid w:val="00D02DAA"/>
    <w:rsid w:val="00D02E9C"/>
    <w:rsid w:val="00D030F9"/>
    <w:rsid w:val="00D033D3"/>
    <w:rsid w:val="00D036E6"/>
    <w:rsid w:val="00D03984"/>
    <w:rsid w:val="00D03D6D"/>
    <w:rsid w:val="00D03E9A"/>
    <w:rsid w:val="00D041A5"/>
    <w:rsid w:val="00D04341"/>
    <w:rsid w:val="00D0439C"/>
    <w:rsid w:val="00D04562"/>
    <w:rsid w:val="00D045A0"/>
    <w:rsid w:val="00D0463B"/>
    <w:rsid w:val="00D04827"/>
    <w:rsid w:val="00D04D28"/>
    <w:rsid w:val="00D0557E"/>
    <w:rsid w:val="00D05707"/>
    <w:rsid w:val="00D05833"/>
    <w:rsid w:val="00D05A34"/>
    <w:rsid w:val="00D05B65"/>
    <w:rsid w:val="00D062A0"/>
    <w:rsid w:val="00D067C3"/>
    <w:rsid w:val="00D0691B"/>
    <w:rsid w:val="00D06F12"/>
    <w:rsid w:val="00D0700D"/>
    <w:rsid w:val="00D077D4"/>
    <w:rsid w:val="00D077D5"/>
    <w:rsid w:val="00D07884"/>
    <w:rsid w:val="00D07C31"/>
    <w:rsid w:val="00D07E44"/>
    <w:rsid w:val="00D07F70"/>
    <w:rsid w:val="00D1025A"/>
    <w:rsid w:val="00D10CD0"/>
    <w:rsid w:val="00D10F26"/>
    <w:rsid w:val="00D11C56"/>
    <w:rsid w:val="00D11CCB"/>
    <w:rsid w:val="00D11DCF"/>
    <w:rsid w:val="00D12112"/>
    <w:rsid w:val="00D12614"/>
    <w:rsid w:val="00D12725"/>
    <w:rsid w:val="00D12D6A"/>
    <w:rsid w:val="00D1367E"/>
    <w:rsid w:val="00D13C32"/>
    <w:rsid w:val="00D13CEB"/>
    <w:rsid w:val="00D143B3"/>
    <w:rsid w:val="00D149A6"/>
    <w:rsid w:val="00D149DF"/>
    <w:rsid w:val="00D14C41"/>
    <w:rsid w:val="00D15760"/>
    <w:rsid w:val="00D1605F"/>
    <w:rsid w:val="00D16624"/>
    <w:rsid w:val="00D1673D"/>
    <w:rsid w:val="00D168A6"/>
    <w:rsid w:val="00D1701E"/>
    <w:rsid w:val="00D175BE"/>
    <w:rsid w:val="00D17C3A"/>
    <w:rsid w:val="00D17D99"/>
    <w:rsid w:val="00D207D7"/>
    <w:rsid w:val="00D207F2"/>
    <w:rsid w:val="00D20BE4"/>
    <w:rsid w:val="00D20D4D"/>
    <w:rsid w:val="00D21858"/>
    <w:rsid w:val="00D2190A"/>
    <w:rsid w:val="00D21B30"/>
    <w:rsid w:val="00D21E70"/>
    <w:rsid w:val="00D21EF3"/>
    <w:rsid w:val="00D21F33"/>
    <w:rsid w:val="00D221CC"/>
    <w:rsid w:val="00D2256E"/>
    <w:rsid w:val="00D23E1C"/>
    <w:rsid w:val="00D23E8E"/>
    <w:rsid w:val="00D23FA5"/>
    <w:rsid w:val="00D24129"/>
    <w:rsid w:val="00D2425F"/>
    <w:rsid w:val="00D24324"/>
    <w:rsid w:val="00D24740"/>
    <w:rsid w:val="00D24777"/>
    <w:rsid w:val="00D248BA"/>
    <w:rsid w:val="00D24983"/>
    <w:rsid w:val="00D24D82"/>
    <w:rsid w:val="00D24FB9"/>
    <w:rsid w:val="00D251B8"/>
    <w:rsid w:val="00D25286"/>
    <w:rsid w:val="00D25DDA"/>
    <w:rsid w:val="00D26434"/>
    <w:rsid w:val="00D26603"/>
    <w:rsid w:val="00D2686D"/>
    <w:rsid w:val="00D2694C"/>
    <w:rsid w:val="00D26EDB"/>
    <w:rsid w:val="00D27A3C"/>
    <w:rsid w:val="00D27DBC"/>
    <w:rsid w:val="00D300A6"/>
    <w:rsid w:val="00D3068E"/>
    <w:rsid w:val="00D3097D"/>
    <w:rsid w:val="00D30E2E"/>
    <w:rsid w:val="00D31131"/>
    <w:rsid w:val="00D3140D"/>
    <w:rsid w:val="00D3222E"/>
    <w:rsid w:val="00D322F2"/>
    <w:rsid w:val="00D32733"/>
    <w:rsid w:val="00D32758"/>
    <w:rsid w:val="00D32FE9"/>
    <w:rsid w:val="00D332C9"/>
    <w:rsid w:val="00D33BDF"/>
    <w:rsid w:val="00D34106"/>
    <w:rsid w:val="00D345E5"/>
    <w:rsid w:val="00D35AFF"/>
    <w:rsid w:val="00D35BC9"/>
    <w:rsid w:val="00D36A9E"/>
    <w:rsid w:val="00D37134"/>
    <w:rsid w:val="00D37569"/>
    <w:rsid w:val="00D377D3"/>
    <w:rsid w:val="00D379B0"/>
    <w:rsid w:val="00D400B7"/>
    <w:rsid w:val="00D40820"/>
    <w:rsid w:val="00D40B8C"/>
    <w:rsid w:val="00D40F69"/>
    <w:rsid w:val="00D4178A"/>
    <w:rsid w:val="00D41BC4"/>
    <w:rsid w:val="00D41F9A"/>
    <w:rsid w:val="00D42201"/>
    <w:rsid w:val="00D42BFF"/>
    <w:rsid w:val="00D42C43"/>
    <w:rsid w:val="00D42F46"/>
    <w:rsid w:val="00D4380A"/>
    <w:rsid w:val="00D43E4A"/>
    <w:rsid w:val="00D44214"/>
    <w:rsid w:val="00D44310"/>
    <w:rsid w:val="00D4456A"/>
    <w:rsid w:val="00D44A13"/>
    <w:rsid w:val="00D4568A"/>
    <w:rsid w:val="00D457F0"/>
    <w:rsid w:val="00D45B67"/>
    <w:rsid w:val="00D45C41"/>
    <w:rsid w:val="00D4612E"/>
    <w:rsid w:val="00D463BE"/>
    <w:rsid w:val="00D46790"/>
    <w:rsid w:val="00D4679F"/>
    <w:rsid w:val="00D467F5"/>
    <w:rsid w:val="00D46B4A"/>
    <w:rsid w:val="00D46CD8"/>
    <w:rsid w:val="00D46FF6"/>
    <w:rsid w:val="00D4729D"/>
    <w:rsid w:val="00D47937"/>
    <w:rsid w:val="00D47EC3"/>
    <w:rsid w:val="00D502B3"/>
    <w:rsid w:val="00D5082D"/>
    <w:rsid w:val="00D511C9"/>
    <w:rsid w:val="00D5171E"/>
    <w:rsid w:val="00D51D75"/>
    <w:rsid w:val="00D52070"/>
    <w:rsid w:val="00D524BF"/>
    <w:rsid w:val="00D52572"/>
    <w:rsid w:val="00D52A6A"/>
    <w:rsid w:val="00D53156"/>
    <w:rsid w:val="00D532D9"/>
    <w:rsid w:val="00D53D0C"/>
    <w:rsid w:val="00D53F8B"/>
    <w:rsid w:val="00D542E4"/>
    <w:rsid w:val="00D542EA"/>
    <w:rsid w:val="00D547BF"/>
    <w:rsid w:val="00D54819"/>
    <w:rsid w:val="00D54CBC"/>
    <w:rsid w:val="00D5556C"/>
    <w:rsid w:val="00D55D63"/>
    <w:rsid w:val="00D56557"/>
    <w:rsid w:val="00D5679A"/>
    <w:rsid w:val="00D56960"/>
    <w:rsid w:val="00D56A9F"/>
    <w:rsid w:val="00D56BAD"/>
    <w:rsid w:val="00D577F0"/>
    <w:rsid w:val="00D57844"/>
    <w:rsid w:val="00D579E8"/>
    <w:rsid w:val="00D57B26"/>
    <w:rsid w:val="00D57F96"/>
    <w:rsid w:val="00D614D3"/>
    <w:rsid w:val="00D61CFB"/>
    <w:rsid w:val="00D6205D"/>
    <w:rsid w:val="00D62080"/>
    <w:rsid w:val="00D62420"/>
    <w:rsid w:val="00D62B29"/>
    <w:rsid w:val="00D630E7"/>
    <w:rsid w:val="00D632D5"/>
    <w:rsid w:val="00D63A7E"/>
    <w:rsid w:val="00D63BBB"/>
    <w:rsid w:val="00D63D45"/>
    <w:rsid w:val="00D6509C"/>
    <w:rsid w:val="00D65A14"/>
    <w:rsid w:val="00D6661F"/>
    <w:rsid w:val="00D66A17"/>
    <w:rsid w:val="00D6715F"/>
    <w:rsid w:val="00D6729E"/>
    <w:rsid w:val="00D678C0"/>
    <w:rsid w:val="00D6790C"/>
    <w:rsid w:val="00D7113C"/>
    <w:rsid w:val="00D723AE"/>
    <w:rsid w:val="00D72F74"/>
    <w:rsid w:val="00D73104"/>
    <w:rsid w:val="00D73938"/>
    <w:rsid w:val="00D73CCC"/>
    <w:rsid w:val="00D73D57"/>
    <w:rsid w:val="00D73EA0"/>
    <w:rsid w:val="00D743E7"/>
    <w:rsid w:val="00D751FA"/>
    <w:rsid w:val="00D7728D"/>
    <w:rsid w:val="00D77457"/>
    <w:rsid w:val="00D7760F"/>
    <w:rsid w:val="00D7797D"/>
    <w:rsid w:val="00D77AF5"/>
    <w:rsid w:val="00D77F75"/>
    <w:rsid w:val="00D80111"/>
    <w:rsid w:val="00D80ADB"/>
    <w:rsid w:val="00D81309"/>
    <w:rsid w:val="00D8195A"/>
    <w:rsid w:val="00D81A5F"/>
    <w:rsid w:val="00D83A63"/>
    <w:rsid w:val="00D83AEB"/>
    <w:rsid w:val="00D83B74"/>
    <w:rsid w:val="00D83BEE"/>
    <w:rsid w:val="00D83D4A"/>
    <w:rsid w:val="00D840F8"/>
    <w:rsid w:val="00D8432C"/>
    <w:rsid w:val="00D843A0"/>
    <w:rsid w:val="00D84733"/>
    <w:rsid w:val="00D8491F"/>
    <w:rsid w:val="00D84CF0"/>
    <w:rsid w:val="00D85181"/>
    <w:rsid w:val="00D8533F"/>
    <w:rsid w:val="00D85343"/>
    <w:rsid w:val="00D85596"/>
    <w:rsid w:val="00D85A85"/>
    <w:rsid w:val="00D86367"/>
    <w:rsid w:val="00D86551"/>
    <w:rsid w:val="00D87072"/>
    <w:rsid w:val="00D87485"/>
    <w:rsid w:val="00D875F2"/>
    <w:rsid w:val="00D877A3"/>
    <w:rsid w:val="00D87A7C"/>
    <w:rsid w:val="00D87B12"/>
    <w:rsid w:val="00D902FD"/>
    <w:rsid w:val="00D914C1"/>
    <w:rsid w:val="00D91C27"/>
    <w:rsid w:val="00D924C9"/>
    <w:rsid w:val="00D92508"/>
    <w:rsid w:val="00D927BF"/>
    <w:rsid w:val="00D92E41"/>
    <w:rsid w:val="00D9369C"/>
    <w:rsid w:val="00D950E4"/>
    <w:rsid w:val="00D952EE"/>
    <w:rsid w:val="00D955F4"/>
    <w:rsid w:val="00D966C3"/>
    <w:rsid w:val="00D96AB5"/>
    <w:rsid w:val="00D96BA9"/>
    <w:rsid w:val="00D96C65"/>
    <w:rsid w:val="00D970A9"/>
    <w:rsid w:val="00D971F2"/>
    <w:rsid w:val="00D9780F"/>
    <w:rsid w:val="00DA05BD"/>
    <w:rsid w:val="00DA1330"/>
    <w:rsid w:val="00DA17A8"/>
    <w:rsid w:val="00DA1C3F"/>
    <w:rsid w:val="00DA23EC"/>
    <w:rsid w:val="00DA2436"/>
    <w:rsid w:val="00DA2474"/>
    <w:rsid w:val="00DA26E0"/>
    <w:rsid w:val="00DA316E"/>
    <w:rsid w:val="00DA3612"/>
    <w:rsid w:val="00DA3D9D"/>
    <w:rsid w:val="00DA4209"/>
    <w:rsid w:val="00DA444B"/>
    <w:rsid w:val="00DA4BA8"/>
    <w:rsid w:val="00DA4E5F"/>
    <w:rsid w:val="00DA52DB"/>
    <w:rsid w:val="00DA5875"/>
    <w:rsid w:val="00DA5914"/>
    <w:rsid w:val="00DA5DDA"/>
    <w:rsid w:val="00DA62C1"/>
    <w:rsid w:val="00DA6CA6"/>
    <w:rsid w:val="00DA6D45"/>
    <w:rsid w:val="00DA6E38"/>
    <w:rsid w:val="00DA6E8C"/>
    <w:rsid w:val="00DB0329"/>
    <w:rsid w:val="00DB0677"/>
    <w:rsid w:val="00DB0874"/>
    <w:rsid w:val="00DB0AD3"/>
    <w:rsid w:val="00DB0BEF"/>
    <w:rsid w:val="00DB0E10"/>
    <w:rsid w:val="00DB1242"/>
    <w:rsid w:val="00DB14BA"/>
    <w:rsid w:val="00DB1776"/>
    <w:rsid w:val="00DB1922"/>
    <w:rsid w:val="00DB2100"/>
    <w:rsid w:val="00DB221E"/>
    <w:rsid w:val="00DB2F31"/>
    <w:rsid w:val="00DB42ED"/>
    <w:rsid w:val="00DB4527"/>
    <w:rsid w:val="00DB47CF"/>
    <w:rsid w:val="00DB4BC9"/>
    <w:rsid w:val="00DB4DE3"/>
    <w:rsid w:val="00DB4F1F"/>
    <w:rsid w:val="00DB4F9A"/>
    <w:rsid w:val="00DB53C4"/>
    <w:rsid w:val="00DB5656"/>
    <w:rsid w:val="00DB5A4D"/>
    <w:rsid w:val="00DB5E0B"/>
    <w:rsid w:val="00DB5F7B"/>
    <w:rsid w:val="00DB5FE8"/>
    <w:rsid w:val="00DB76E2"/>
    <w:rsid w:val="00DB7704"/>
    <w:rsid w:val="00DB7A08"/>
    <w:rsid w:val="00DB7F8C"/>
    <w:rsid w:val="00DC0235"/>
    <w:rsid w:val="00DC03A3"/>
    <w:rsid w:val="00DC05A1"/>
    <w:rsid w:val="00DC062F"/>
    <w:rsid w:val="00DC0BDF"/>
    <w:rsid w:val="00DC0DAC"/>
    <w:rsid w:val="00DC0DB5"/>
    <w:rsid w:val="00DC0FD2"/>
    <w:rsid w:val="00DC107F"/>
    <w:rsid w:val="00DC17F6"/>
    <w:rsid w:val="00DC1D70"/>
    <w:rsid w:val="00DC20EC"/>
    <w:rsid w:val="00DC216D"/>
    <w:rsid w:val="00DC289C"/>
    <w:rsid w:val="00DC2ABD"/>
    <w:rsid w:val="00DC3691"/>
    <w:rsid w:val="00DC398B"/>
    <w:rsid w:val="00DC3E62"/>
    <w:rsid w:val="00DC3EA7"/>
    <w:rsid w:val="00DC3ED8"/>
    <w:rsid w:val="00DC4184"/>
    <w:rsid w:val="00DC41B2"/>
    <w:rsid w:val="00DC4612"/>
    <w:rsid w:val="00DC4638"/>
    <w:rsid w:val="00DC4817"/>
    <w:rsid w:val="00DC48CB"/>
    <w:rsid w:val="00DC4D02"/>
    <w:rsid w:val="00DC5925"/>
    <w:rsid w:val="00DC60FA"/>
    <w:rsid w:val="00DC625A"/>
    <w:rsid w:val="00DC635C"/>
    <w:rsid w:val="00DC686B"/>
    <w:rsid w:val="00DC6BDE"/>
    <w:rsid w:val="00DC6D4D"/>
    <w:rsid w:val="00DC7417"/>
    <w:rsid w:val="00DD0970"/>
    <w:rsid w:val="00DD09F0"/>
    <w:rsid w:val="00DD0C5A"/>
    <w:rsid w:val="00DD0DC7"/>
    <w:rsid w:val="00DD14B2"/>
    <w:rsid w:val="00DD1625"/>
    <w:rsid w:val="00DD18E2"/>
    <w:rsid w:val="00DD2000"/>
    <w:rsid w:val="00DD21A4"/>
    <w:rsid w:val="00DD24D5"/>
    <w:rsid w:val="00DD2800"/>
    <w:rsid w:val="00DD2A8B"/>
    <w:rsid w:val="00DD2DA6"/>
    <w:rsid w:val="00DD2F15"/>
    <w:rsid w:val="00DD30B4"/>
    <w:rsid w:val="00DD39EF"/>
    <w:rsid w:val="00DD3EE9"/>
    <w:rsid w:val="00DD3F79"/>
    <w:rsid w:val="00DD4A4F"/>
    <w:rsid w:val="00DD4D89"/>
    <w:rsid w:val="00DD4E67"/>
    <w:rsid w:val="00DD5236"/>
    <w:rsid w:val="00DD60B1"/>
    <w:rsid w:val="00DD6DDA"/>
    <w:rsid w:val="00DD6F5A"/>
    <w:rsid w:val="00DD7ECF"/>
    <w:rsid w:val="00DD7F5A"/>
    <w:rsid w:val="00DE03F1"/>
    <w:rsid w:val="00DE08BA"/>
    <w:rsid w:val="00DE1105"/>
    <w:rsid w:val="00DE139D"/>
    <w:rsid w:val="00DE1605"/>
    <w:rsid w:val="00DE1BAB"/>
    <w:rsid w:val="00DE2312"/>
    <w:rsid w:val="00DE23AF"/>
    <w:rsid w:val="00DE2656"/>
    <w:rsid w:val="00DE2F24"/>
    <w:rsid w:val="00DE2F2C"/>
    <w:rsid w:val="00DE3B9E"/>
    <w:rsid w:val="00DE3D1F"/>
    <w:rsid w:val="00DE4814"/>
    <w:rsid w:val="00DE4A47"/>
    <w:rsid w:val="00DE5C5E"/>
    <w:rsid w:val="00DE5C96"/>
    <w:rsid w:val="00DE5DED"/>
    <w:rsid w:val="00DE6154"/>
    <w:rsid w:val="00DE6295"/>
    <w:rsid w:val="00DE668B"/>
    <w:rsid w:val="00DE6B07"/>
    <w:rsid w:val="00DE71E3"/>
    <w:rsid w:val="00DE7AF6"/>
    <w:rsid w:val="00DE7B0E"/>
    <w:rsid w:val="00DE7E14"/>
    <w:rsid w:val="00DE7FE6"/>
    <w:rsid w:val="00DF00B2"/>
    <w:rsid w:val="00DF0741"/>
    <w:rsid w:val="00DF125C"/>
    <w:rsid w:val="00DF13F2"/>
    <w:rsid w:val="00DF1A05"/>
    <w:rsid w:val="00DF2584"/>
    <w:rsid w:val="00DF2F3C"/>
    <w:rsid w:val="00DF3562"/>
    <w:rsid w:val="00DF36A8"/>
    <w:rsid w:val="00DF399F"/>
    <w:rsid w:val="00DF4419"/>
    <w:rsid w:val="00DF4538"/>
    <w:rsid w:val="00DF4D49"/>
    <w:rsid w:val="00DF526D"/>
    <w:rsid w:val="00DF5393"/>
    <w:rsid w:val="00DF55A2"/>
    <w:rsid w:val="00DF575A"/>
    <w:rsid w:val="00DF6060"/>
    <w:rsid w:val="00DF6EC9"/>
    <w:rsid w:val="00DF7814"/>
    <w:rsid w:val="00DF7825"/>
    <w:rsid w:val="00E000F3"/>
    <w:rsid w:val="00E00700"/>
    <w:rsid w:val="00E0079B"/>
    <w:rsid w:val="00E0101F"/>
    <w:rsid w:val="00E012A6"/>
    <w:rsid w:val="00E015FD"/>
    <w:rsid w:val="00E01B1C"/>
    <w:rsid w:val="00E01CF5"/>
    <w:rsid w:val="00E01E6D"/>
    <w:rsid w:val="00E02B2D"/>
    <w:rsid w:val="00E02BA3"/>
    <w:rsid w:val="00E02C4D"/>
    <w:rsid w:val="00E02F92"/>
    <w:rsid w:val="00E037AC"/>
    <w:rsid w:val="00E03A42"/>
    <w:rsid w:val="00E0400D"/>
    <w:rsid w:val="00E040BC"/>
    <w:rsid w:val="00E04280"/>
    <w:rsid w:val="00E04C7A"/>
    <w:rsid w:val="00E04D10"/>
    <w:rsid w:val="00E04DBF"/>
    <w:rsid w:val="00E05848"/>
    <w:rsid w:val="00E06664"/>
    <w:rsid w:val="00E06BCE"/>
    <w:rsid w:val="00E07D48"/>
    <w:rsid w:val="00E07DA6"/>
    <w:rsid w:val="00E1087A"/>
    <w:rsid w:val="00E1102E"/>
    <w:rsid w:val="00E1179B"/>
    <w:rsid w:val="00E11CA3"/>
    <w:rsid w:val="00E11F01"/>
    <w:rsid w:val="00E11FF5"/>
    <w:rsid w:val="00E1204A"/>
    <w:rsid w:val="00E12C56"/>
    <w:rsid w:val="00E131C8"/>
    <w:rsid w:val="00E1369B"/>
    <w:rsid w:val="00E1390F"/>
    <w:rsid w:val="00E13FDA"/>
    <w:rsid w:val="00E14155"/>
    <w:rsid w:val="00E14598"/>
    <w:rsid w:val="00E14DE3"/>
    <w:rsid w:val="00E15005"/>
    <w:rsid w:val="00E15765"/>
    <w:rsid w:val="00E15768"/>
    <w:rsid w:val="00E15785"/>
    <w:rsid w:val="00E15E45"/>
    <w:rsid w:val="00E167ED"/>
    <w:rsid w:val="00E16A91"/>
    <w:rsid w:val="00E16B18"/>
    <w:rsid w:val="00E16CCE"/>
    <w:rsid w:val="00E16DEE"/>
    <w:rsid w:val="00E17018"/>
    <w:rsid w:val="00E17598"/>
    <w:rsid w:val="00E17616"/>
    <w:rsid w:val="00E17850"/>
    <w:rsid w:val="00E17C16"/>
    <w:rsid w:val="00E2013D"/>
    <w:rsid w:val="00E204BC"/>
    <w:rsid w:val="00E20D13"/>
    <w:rsid w:val="00E210EA"/>
    <w:rsid w:val="00E21E25"/>
    <w:rsid w:val="00E22EF6"/>
    <w:rsid w:val="00E2306F"/>
    <w:rsid w:val="00E23145"/>
    <w:rsid w:val="00E236DB"/>
    <w:rsid w:val="00E23793"/>
    <w:rsid w:val="00E23892"/>
    <w:rsid w:val="00E23C3D"/>
    <w:rsid w:val="00E23D8C"/>
    <w:rsid w:val="00E245C9"/>
    <w:rsid w:val="00E2482F"/>
    <w:rsid w:val="00E24B5D"/>
    <w:rsid w:val="00E25857"/>
    <w:rsid w:val="00E25CBC"/>
    <w:rsid w:val="00E25FFE"/>
    <w:rsid w:val="00E26199"/>
    <w:rsid w:val="00E26210"/>
    <w:rsid w:val="00E264CA"/>
    <w:rsid w:val="00E26DC0"/>
    <w:rsid w:val="00E275AD"/>
    <w:rsid w:val="00E276C7"/>
    <w:rsid w:val="00E30307"/>
    <w:rsid w:val="00E308DC"/>
    <w:rsid w:val="00E30A4B"/>
    <w:rsid w:val="00E30AEF"/>
    <w:rsid w:val="00E31139"/>
    <w:rsid w:val="00E31D39"/>
    <w:rsid w:val="00E31FA0"/>
    <w:rsid w:val="00E320E9"/>
    <w:rsid w:val="00E3215D"/>
    <w:rsid w:val="00E32813"/>
    <w:rsid w:val="00E32865"/>
    <w:rsid w:val="00E330F8"/>
    <w:rsid w:val="00E33DAD"/>
    <w:rsid w:val="00E345B7"/>
    <w:rsid w:val="00E34724"/>
    <w:rsid w:val="00E358C5"/>
    <w:rsid w:val="00E362C2"/>
    <w:rsid w:val="00E36B11"/>
    <w:rsid w:val="00E36C46"/>
    <w:rsid w:val="00E36DB5"/>
    <w:rsid w:val="00E36E27"/>
    <w:rsid w:val="00E37DAA"/>
    <w:rsid w:val="00E37E77"/>
    <w:rsid w:val="00E40F55"/>
    <w:rsid w:val="00E4144C"/>
    <w:rsid w:val="00E4247B"/>
    <w:rsid w:val="00E42CD7"/>
    <w:rsid w:val="00E43751"/>
    <w:rsid w:val="00E43A27"/>
    <w:rsid w:val="00E43C64"/>
    <w:rsid w:val="00E44216"/>
    <w:rsid w:val="00E445DB"/>
    <w:rsid w:val="00E44754"/>
    <w:rsid w:val="00E45DAD"/>
    <w:rsid w:val="00E45E2A"/>
    <w:rsid w:val="00E460CA"/>
    <w:rsid w:val="00E461FD"/>
    <w:rsid w:val="00E46BB1"/>
    <w:rsid w:val="00E46E20"/>
    <w:rsid w:val="00E47337"/>
    <w:rsid w:val="00E478CD"/>
    <w:rsid w:val="00E47EEC"/>
    <w:rsid w:val="00E50290"/>
    <w:rsid w:val="00E504F6"/>
    <w:rsid w:val="00E5094C"/>
    <w:rsid w:val="00E50A99"/>
    <w:rsid w:val="00E51E05"/>
    <w:rsid w:val="00E5489D"/>
    <w:rsid w:val="00E54B31"/>
    <w:rsid w:val="00E54CCE"/>
    <w:rsid w:val="00E55158"/>
    <w:rsid w:val="00E555B1"/>
    <w:rsid w:val="00E558EB"/>
    <w:rsid w:val="00E55D1C"/>
    <w:rsid w:val="00E55D85"/>
    <w:rsid w:val="00E564BE"/>
    <w:rsid w:val="00E567A6"/>
    <w:rsid w:val="00E568C8"/>
    <w:rsid w:val="00E56A04"/>
    <w:rsid w:val="00E57412"/>
    <w:rsid w:val="00E6009D"/>
    <w:rsid w:val="00E6013A"/>
    <w:rsid w:val="00E603D9"/>
    <w:rsid w:val="00E604B5"/>
    <w:rsid w:val="00E605A8"/>
    <w:rsid w:val="00E60602"/>
    <w:rsid w:val="00E606B6"/>
    <w:rsid w:val="00E61184"/>
    <w:rsid w:val="00E614AA"/>
    <w:rsid w:val="00E61813"/>
    <w:rsid w:val="00E620B8"/>
    <w:rsid w:val="00E6265A"/>
    <w:rsid w:val="00E6290B"/>
    <w:rsid w:val="00E62F3C"/>
    <w:rsid w:val="00E63302"/>
    <w:rsid w:val="00E63C62"/>
    <w:rsid w:val="00E63DEE"/>
    <w:rsid w:val="00E63E39"/>
    <w:rsid w:val="00E64730"/>
    <w:rsid w:val="00E66071"/>
    <w:rsid w:val="00E66ADD"/>
    <w:rsid w:val="00E673A1"/>
    <w:rsid w:val="00E67666"/>
    <w:rsid w:val="00E704B4"/>
    <w:rsid w:val="00E705F3"/>
    <w:rsid w:val="00E709C3"/>
    <w:rsid w:val="00E70AA6"/>
    <w:rsid w:val="00E70ACF"/>
    <w:rsid w:val="00E70D30"/>
    <w:rsid w:val="00E711FC"/>
    <w:rsid w:val="00E7141C"/>
    <w:rsid w:val="00E71740"/>
    <w:rsid w:val="00E71D54"/>
    <w:rsid w:val="00E724CA"/>
    <w:rsid w:val="00E72A32"/>
    <w:rsid w:val="00E72FA3"/>
    <w:rsid w:val="00E730F9"/>
    <w:rsid w:val="00E731B3"/>
    <w:rsid w:val="00E73334"/>
    <w:rsid w:val="00E73E80"/>
    <w:rsid w:val="00E73F78"/>
    <w:rsid w:val="00E744CB"/>
    <w:rsid w:val="00E74B8C"/>
    <w:rsid w:val="00E74C8A"/>
    <w:rsid w:val="00E74CF3"/>
    <w:rsid w:val="00E7556E"/>
    <w:rsid w:val="00E7565E"/>
    <w:rsid w:val="00E763FC"/>
    <w:rsid w:val="00E7647A"/>
    <w:rsid w:val="00E76484"/>
    <w:rsid w:val="00E77448"/>
    <w:rsid w:val="00E7753E"/>
    <w:rsid w:val="00E77874"/>
    <w:rsid w:val="00E77B2E"/>
    <w:rsid w:val="00E77B9D"/>
    <w:rsid w:val="00E77EFB"/>
    <w:rsid w:val="00E815DC"/>
    <w:rsid w:val="00E81704"/>
    <w:rsid w:val="00E81FA8"/>
    <w:rsid w:val="00E827B8"/>
    <w:rsid w:val="00E828E7"/>
    <w:rsid w:val="00E83206"/>
    <w:rsid w:val="00E84159"/>
    <w:rsid w:val="00E84688"/>
    <w:rsid w:val="00E846DE"/>
    <w:rsid w:val="00E84808"/>
    <w:rsid w:val="00E84AFE"/>
    <w:rsid w:val="00E84C72"/>
    <w:rsid w:val="00E84DD9"/>
    <w:rsid w:val="00E85449"/>
    <w:rsid w:val="00E8553F"/>
    <w:rsid w:val="00E8576E"/>
    <w:rsid w:val="00E85AEB"/>
    <w:rsid w:val="00E866B7"/>
    <w:rsid w:val="00E86F31"/>
    <w:rsid w:val="00E90478"/>
    <w:rsid w:val="00E905AB"/>
    <w:rsid w:val="00E90AA5"/>
    <w:rsid w:val="00E91DB3"/>
    <w:rsid w:val="00E92014"/>
    <w:rsid w:val="00E92122"/>
    <w:rsid w:val="00E92440"/>
    <w:rsid w:val="00E92EB9"/>
    <w:rsid w:val="00E93AC0"/>
    <w:rsid w:val="00E93F3D"/>
    <w:rsid w:val="00E94035"/>
    <w:rsid w:val="00E94074"/>
    <w:rsid w:val="00E9411C"/>
    <w:rsid w:val="00E94869"/>
    <w:rsid w:val="00E94DC7"/>
    <w:rsid w:val="00E95046"/>
    <w:rsid w:val="00E9513C"/>
    <w:rsid w:val="00E95585"/>
    <w:rsid w:val="00E95EC0"/>
    <w:rsid w:val="00E96159"/>
    <w:rsid w:val="00E96493"/>
    <w:rsid w:val="00E96CF2"/>
    <w:rsid w:val="00E96D1A"/>
    <w:rsid w:val="00E96EA2"/>
    <w:rsid w:val="00E971F6"/>
    <w:rsid w:val="00E971FF"/>
    <w:rsid w:val="00E973A6"/>
    <w:rsid w:val="00E97B98"/>
    <w:rsid w:val="00E97FBC"/>
    <w:rsid w:val="00EA0000"/>
    <w:rsid w:val="00EA0B4A"/>
    <w:rsid w:val="00EA0E73"/>
    <w:rsid w:val="00EA1A0C"/>
    <w:rsid w:val="00EA1CA8"/>
    <w:rsid w:val="00EA1ED3"/>
    <w:rsid w:val="00EA2616"/>
    <w:rsid w:val="00EA2722"/>
    <w:rsid w:val="00EA293B"/>
    <w:rsid w:val="00EA29CC"/>
    <w:rsid w:val="00EA2DFC"/>
    <w:rsid w:val="00EA34D6"/>
    <w:rsid w:val="00EA35AC"/>
    <w:rsid w:val="00EA381B"/>
    <w:rsid w:val="00EA3B5D"/>
    <w:rsid w:val="00EA430C"/>
    <w:rsid w:val="00EA4319"/>
    <w:rsid w:val="00EA466E"/>
    <w:rsid w:val="00EA5199"/>
    <w:rsid w:val="00EA60C0"/>
    <w:rsid w:val="00EA6A5E"/>
    <w:rsid w:val="00EA6DDC"/>
    <w:rsid w:val="00EA795C"/>
    <w:rsid w:val="00EA7D55"/>
    <w:rsid w:val="00EA7EB1"/>
    <w:rsid w:val="00EB056D"/>
    <w:rsid w:val="00EB089D"/>
    <w:rsid w:val="00EB0A97"/>
    <w:rsid w:val="00EB1271"/>
    <w:rsid w:val="00EB2371"/>
    <w:rsid w:val="00EB2A52"/>
    <w:rsid w:val="00EB2C2D"/>
    <w:rsid w:val="00EB2C5D"/>
    <w:rsid w:val="00EB3A65"/>
    <w:rsid w:val="00EB3A93"/>
    <w:rsid w:val="00EB3DEA"/>
    <w:rsid w:val="00EB3F23"/>
    <w:rsid w:val="00EB4924"/>
    <w:rsid w:val="00EB4992"/>
    <w:rsid w:val="00EB638B"/>
    <w:rsid w:val="00EB6451"/>
    <w:rsid w:val="00EB6B21"/>
    <w:rsid w:val="00EB7193"/>
    <w:rsid w:val="00EB7596"/>
    <w:rsid w:val="00EC0074"/>
    <w:rsid w:val="00EC0A81"/>
    <w:rsid w:val="00EC0DBB"/>
    <w:rsid w:val="00EC1428"/>
    <w:rsid w:val="00EC15C4"/>
    <w:rsid w:val="00EC2CD6"/>
    <w:rsid w:val="00EC2D61"/>
    <w:rsid w:val="00EC336F"/>
    <w:rsid w:val="00EC39EC"/>
    <w:rsid w:val="00EC3EFC"/>
    <w:rsid w:val="00EC447E"/>
    <w:rsid w:val="00EC4728"/>
    <w:rsid w:val="00EC4E00"/>
    <w:rsid w:val="00EC4FDC"/>
    <w:rsid w:val="00EC5593"/>
    <w:rsid w:val="00EC573B"/>
    <w:rsid w:val="00EC5740"/>
    <w:rsid w:val="00EC599B"/>
    <w:rsid w:val="00EC5AA0"/>
    <w:rsid w:val="00EC6265"/>
    <w:rsid w:val="00EC671B"/>
    <w:rsid w:val="00EC6C3F"/>
    <w:rsid w:val="00EC6E84"/>
    <w:rsid w:val="00EC706B"/>
    <w:rsid w:val="00EC7648"/>
    <w:rsid w:val="00EC7676"/>
    <w:rsid w:val="00EC7DB8"/>
    <w:rsid w:val="00ED01F4"/>
    <w:rsid w:val="00ED02F7"/>
    <w:rsid w:val="00ED08A0"/>
    <w:rsid w:val="00ED08FB"/>
    <w:rsid w:val="00ED1830"/>
    <w:rsid w:val="00ED214D"/>
    <w:rsid w:val="00ED2367"/>
    <w:rsid w:val="00ED2A6C"/>
    <w:rsid w:val="00ED3687"/>
    <w:rsid w:val="00ED36DB"/>
    <w:rsid w:val="00ED3C9C"/>
    <w:rsid w:val="00ED40FB"/>
    <w:rsid w:val="00ED46C5"/>
    <w:rsid w:val="00ED492C"/>
    <w:rsid w:val="00ED4DA5"/>
    <w:rsid w:val="00ED50A0"/>
    <w:rsid w:val="00ED5360"/>
    <w:rsid w:val="00ED57C9"/>
    <w:rsid w:val="00ED7427"/>
    <w:rsid w:val="00ED7A05"/>
    <w:rsid w:val="00ED7ED5"/>
    <w:rsid w:val="00ED7FBC"/>
    <w:rsid w:val="00EE0131"/>
    <w:rsid w:val="00EE076D"/>
    <w:rsid w:val="00EE0CDC"/>
    <w:rsid w:val="00EE0ED0"/>
    <w:rsid w:val="00EE0EF1"/>
    <w:rsid w:val="00EE1399"/>
    <w:rsid w:val="00EE23BD"/>
    <w:rsid w:val="00EE2636"/>
    <w:rsid w:val="00EE2D55"/>
    <w:rsid w:val="00EE30D0"/>
    <w:rsid w:val="00EE334C"/>
    <w:rsid w:val="00EE339B"/>
    <w:rsid w:val="00EE485E"/>
    <w:rsid w:val="00EE53AC"/>
    <w:rsid w:val="00EE5623"/>
    <w:rsid w:val="00EE6D15"/>
    <w:rsid w:val="00EE723A"/>
    <w:rsid w:val="00EE77BA"/>
    <w:rsid w:val="00EE7970"/>
    <w:rsid w:val="00EF0D2C"/>
    <w:rsid w:val="00EF1298"/>
    <w:rsid w:val="00EF13BA"/>
    <w:rsid w:val="00EF13ED"/>
    <w:rsid w:val="00EF3174"/>
    <w:rsid w:val="00EF3766"/>
    <w:rsid w:val="00EF43AF"/>
    <w:rsid w:val="00EF4568"/>
    <w:rsid w:val="00EF4A6A"/>
    <w:rsid w:val="00EF4BC2"/>
    <w:rsid w:val="00EF56FB"/>
    <w:rsid w:val="00EF5949"/>
    <w:rsid w:val="00EF5D90"/>
    <w:rsid w:val="00EF5F9D"/>
    <w:rsid w:val="00EF630F"/>
    <w:rsid w:val="00EF65AB"/>
    <w:rsid w:val="00EF6B5F"/>
    <w:rsid w:val="00EF7886"/>
    <w:rsid w:val="00EF7B22"/>
    <w:rsid w:val="00F002FA"/>
    <w:rsid w:val="00F003DC"/>
    <w:rsid w:val="00F006A7"/>
    <w:rsid w:val="00F00D5C"/>
    <w:rsid w:val="00F0157A"/>
    <w:rsid w:val="00F01652"/>
    <w:rsid w:val="00F019E6"/>
    <w:rsid w:val="00F01C8D"/>
    <w:rsid w:val="00F01CCA"/>
    <w:rsid w:val="00F01FC4"/>
    <w:rsid w:val="00F01FF9"/>
    <w:rsid w:val="00F020A0"/>
    <w:rsid w:val="00F02153"/>
    <w:rsid w:val="00F02338"/>
    <w:rsid w:val="00F029B2"/>
    <w:rsid w:val="00F03069"/>
    <w:rsid w:val="00F031D4"/>
    <w:rsid w:val="00F031D6"/>
    <w:rsid w:val="00F035D0"/>
    <w:rsid w:val="00F0392B"/>
    <w:rsid w:val="00F0393A"/>
    <w:rsid w:val="00F041B8"/>
    <w:rsid w:val="00F042C4"/>
    <w:rsid w:val="00F045D9"/>
    <w:rsid w:val="00F0464B"/>
    <w:rsid w:val="00F04881"/>
    <w:rsid w:val="00F0522F"/>
    <w:rsid w:val="00F055A0"/>
    <w:rsid w:val="00F05982"/>
    <w:rsid w:val="00F059D8"/>
    <w:rsid w:val="00F05CFB"/>
    <w:rsid w:val="00F05FFD"/>
    <w:rsid w:val="00F0631A"/>
    <w:rsid w:val="00F065F7"/>
    <w:rsid w:val="00F06875"/>
    <w:rsid w:val="00F06F1D"/>
    <w:rsid w:val="00F074A2"/>
    <w:rsid w:val="00F07756"/>
    <w:rsid w:val="00F078F1"/>
    <w:rsid w:val="00F07A81"/>
    <w:rsid w:val="00F07B32"/>
    <w:rsid w:val="00F07F91"/>
    <w:rsid w:val="00F07FD0"/>
    <w:rsid w:val="00F10A16"/>
    <w:rsid w:val="00F10BAE"/>
    <w:rsid w:val="00F110E5"/>
    <w:rsid w:val="00F11231"/>
    <w:rsid w:val="00F112DA"/>
    <w:rsid w:val="00F11AF6"/>
    <w:rsid w:val="00F12EC9"/>
    <w:rsid w:val="00F13087"/>
    <w:rsid w:val="00F14038"/>
    <w:rsid w:val="00F141DE"/>
    <w:rsid w:val="00F14206"/>
    <w:rsid w:val="00F147F2"/>
    <w:rsid w:val="00F148EC"/>
    <w:rsid w:val="00F14901"/>
    <w:rsid w:val="00F14B9A"/>
    <w:rsid w:val="00F14BC9"/>
    <w:rsid w:val="00F15134"/>
    <w:rsid w:val="00F15675"/>
    <w:rsid w:val="00F15C86"/>
    <w:rsid w:val="00F166D8"/>
    <w:rsid w:val="00F17BFF"/>
    <w:rsid w:val="00F20378"/>
    <w:rsid w:val="00F207A3"/>
    <w:rsid w:val="00F21250"/>
    <w:rsid w:val="00F213BA"/>
    <w:rsid w:val="00F2174A"/>
    <w:rsid w:val="00F21D1D"/>
    <w:rsid w:val="00F22376"/>
    <w:rsid w:val="00F2239A"/>
    <w:rsid w:val="00F2267F"/>
    <w:rsid w:val="00F22B1A"/>
    <w:rsid w:val="00F23738"/>
    <w:rsid w:val="00F237F4"/>
    <w:rsid w:val="00F2381F"/>
    <w:rsid w:val="00F23951"/>
    <w:rsid w:val="00F2398D"/>
    <w:rsid w:val="00F23B0D"/>
    <w:rsid w:val="00F23B35"/>
    <w:rsid w:val="00F23E2B"/>
    <w:rsid w:val="00F244CA"/>
    <w:rsid w:val="00F247FC"/>
    <w:rsid w:val="00F24B3E"/>
    <w:rsid w:val="00F24B4F"/>
    <w:rsid w:val="00F254D9"/>
    <w:rsid w:val="00F25616"/>
    <w:rsid w:val="00F2594E"/>
    <w:rsid w:val="00F262AB"/>
    <w:rsid w:val="00F26765"/>
    <w:rsid w:val="00F267BA"/>
    <w:rsid w:val="00F27909"/>
    <w:rsid w:val="00F30836"/>
    <w:rsid w:val="00F30C88"/>
    <w:rsid w:val="00F30C8D"/>
    <w:rsid w:val="00F31192"/>
    <w:rsid w:val="00F312E9"/>
    <w:rsid w:val="00F31308"/>
    <w:rsid w:val="00F3171B"/>
    <w:rsid w:val="00F31967"/>
    <w:rsid w:val="00F31C64"/>
    <w:rsid w:val="00F320A2"/>
    <w:rsid w:val="00F32400"/>
    <w:rsid w:val="00F32A05"/>
    <w:rsid w:val="00F34149"/>
    <w:rsid w:val="00F34B29"/>
    <w:rsid w:val="00F34CE8"/>
    <w:rsid w:val="00F34E02"/>
    <w:rsid w:val="00F34F6C"/>
    <w:rsid w:val="00F3543D"/>
    <w:rsid w:val="00F357ED"/>
    <w:rsid w:val="00F35862"/>
    <w:rsid w:val="00F36B05"/>
    <w:rsid w:val="00F36DD1"/>
    <w:rsid w:val="00F37211"/>
    <w:rsid w:val="00F375C9"/>
    <w:rsid w:val="00F37B1D"/>
    <w:rsid w:val="00F37EFC"/>
    <w:rsid w:val="00F40244"/>
    <w:rsid w:val="00F40CB3"/>
    <w:rsid w:val="00F40FE7"/>
    <w:rsid w:val="00F41261"/>
    <w:rsid w:val="00F416CB"/>
    <w:rsid w:val="00F423F8"/>
    <w:rsid w:val="00F4275E"/>
    <w:rsid w:val="00F428B6"/>
    <w:rsid w:val="00F42FB7"/>
    <w:rsid w:val="00F43162"/>
    <w:rsid w:val="00F432CF"/>
    <w:rsid w:val="00F43548"/>
    <w:rsid w:val="00F4436B"/>
    <w:rsid w:val="00F4465F"/>
    <w:rsid w:val="00F446A7"/>
    <w:rsid w:val="00F4541D"/>
    <w:rsid w:val="00F4554B"/>
    <w:rsid w:val="00F46D9C"/>
    <w:rsid w:val="00F47148"/>
    <w:rsid w:val="00F47355"/>
    <w:rsid w:val="00F47359"/>
    <w:rsid w:val="00F47566"/>
    <w:rsid w:val="00F476E0"/>
    <w:rsid w:val="00F500F4"/>
    <w:rsid w:val="00F51090"/>
    <w:rsid w:val="00F51428"/>
    <w:rsid w:val="00F51668"/>
    <w:rsid w:val="00F516BB"/>
    <w:rsid w:val="00F51E60"/>
    <w:rsid w:val="00F5273D"/>
    <w:rsid w:val="00F52ADA"/>
    <w:rsid w:val="00F52B7E"/>
    <w:rsid w:val="00F53B98"/>
    <w:rsid w:val="00F53CEE"/>
    <w:rsid w:val="00F5469C"/>
    <w:rsid w:val="00F549BC"/>
    <w:rsid w:val="00F54CDF"/>
    <w:rsid w:val="00F56463"/>
    <w:rsid w:val="00F5689A"/>
    <w:rsid w:val="00F56B20"/>
    <w:rsid w:val="00F56BE0"/>
    <w:rsid w:val="00F578E1"/>
    <w:rsid w:val="00F57D5F"/>
    <w:rsid w:val="00F60AB3"/>
    <w:rsid w:val="00F60E01"/>
    <w:rsid w:val="00F60E74"/>
    <w:rsid w:val="00F61543"/>
    <w:rsid w:val="00F61A1E"/>
    <w:rsid w:val="00F61D72"/>
    <w:rsid w:val="00F62337"/>
    <w:rsid w:val="00F624A3"/>
    <w:rsid w:val="00F62DDE"/>
    <w:rsid w:val="00F62E5B"/>
    <w:rsid w:val="00F62F1F"/>
    <w:rsid w:val="00F63485"/>
    <w:rsid w:val="00F634A3"/>
    <w:rsid w:val="00F63652"/>
    <w:rsid w:val="00F638FA"/>
    <w:rsid w:val="00F6391A"/>
    <w:rsid w:val="00F63E31"/>
    <w:rsid w:val="00F64D89"/>
    <w:rsid w:val="00F65935"/>
    <w:rsid w:val="00F65AF1"/>
    <w:rsid w:val="00F65C23"/>
    <w:rsid w:val="00F6601D"/>
    <w:rsid w:val="00F663DE"/>
    <w:rsid w:val="00F66621"/>
    <w:rsid w:val="00F667F6"/>
    <w:rsid w:val="00F6697D"/>
    <w:rsid w:val="00F66E63"/>
    <w:rsid w:val="00F66EB3"/>
    <w:rsid w:val="00F678F0"/>
    <w:rsid w:val="00F67BA5"/>
    <w:rsid w:val="00F67D92"/>
    <w:rsid w:val="00F67E09"/>
    <w:rsid w:val="00F7064C"/>
    <w:rsid w:val="00F70812"/>
    <w:rsid w:val="00F710F9"/>
    <w:rsid w:val="00F713BA"/>
    <w:rsid w:val="00F713BD"/>
    <w:rsid w:val="00F7143F"/>
    <w:rsid w:val="00F71450"/>
    <w:rsid w:val="00F71935"/>
    <w:rsid w:val="00F71A47"/>
    <w:rsid w:val="00F71C0B"/>
    <w:rsid w:val="00F71FDB"/>
    <w:rsid w:val="00F72342"/>
    <w:rsid w:val="00F72972"/>
    <w:rsid w:val="00F72986"/>
    <w:rsid w:val="00F73861"/>
    <w:rsid w:val="00F73EEA"/>
    <w:rsid w:val="00F7441A"/>
    <w:rsid w:val="00F747B5"/>
    <w:rsid w:val="00F75494"/>
    <w:rsid w:val="00F757BE"/>
    <w:rsid w:val="00F75933"/>
    <w:rsid w:val="00F76344"/>
    <w:rsid w:val="00F7668E"/>
    <w:rsid w:val="00F77417"/>
    <w:rsid w:val="00F77856"/>
    <w:rsid w:val="00F77D57"/>
    <w:rsid w:val="00F80037"/>
    <w:rsid w:val="00F8007D"/>
    <w:rsid w:val="00F80105"/>
    <w:rsid w:val="00F81875"/>
    <w:rsid w:val="00F8212B"/>
    <w:rsid w:val="00F8265B"/>
    <w:rsid w:val="00F82908"/>
    <w:rsid w:val="00F82EA4"/>
    <w:rsid w:val="00F8338E"/>
    <w:rsid w:val="00F834E6"/>
    <w:rsid w:val="00F83D71"/>
    <w:rsid w:val="00F83FDC"/>
    <w:rsid w:val="00F85D63"/>
    <w:rsid w:val="00F87369"/>
    <w:rsid w:val="00F87F40"/>
    <w:rsid w:val="00F908F1"/>
    <w:rsid w:val="00F910AD"/>
    <w:rsid w:val="00F910E2"/>
    <w:rsid w:val="00F91225"/>
    <w:rsid w:val="00F91E57"/>
    <w:rsid w:val="00F9209A"/>
    <w:rsid w:val="00F920F6"/>
    <w:rsid w:val="00F92E25"/>
    <w:rsid w:val="00F92FE9"/>
    <w:rsid w:val="00F937BA"/>
    <w:rsid w:val="00F939E2"/>
    <w:rsid w:val="00F957F7"/>
    <w:rsid w:val="00F95A8C"/>
    <w:rsid w:val="00F96013"/>
    <w:rsid w:val="00F962EB"/>
    <w:rsid w:val="00F966B9"/>
    <w:rsid w:val="00F96E84"/>
    <w:rsid w:val="00FA0AE4"/>
    <w:rsid w:val="00FA1909"/>
    <w:rsid w:val="00FA1951"/>
    <w:rsid w:val="00FA1DF3"/>
    <w:rsid w:val="00FA2013"/>
    <w:rsid w:val="00FA2494"/>
    <w:rsid w:val="00FA2595"/>
    <w:rsid w:val="00FA29CD"/>
    <w:rsid w:val="00FA3DA6"/>
    <w:rsid w:val="00FA470B"/>
    <w:rsid w:val="00FA4B79"/>
    <w:rsid w:val="00FA4C3A"/>
    <w:rsid w:val="00FA533B"/>
    <w:rsid w:val="00FA5424"/>
    <w:rsid w:val="00FA5485"/>
    <w:rsid w:val="00FA5F1D"/>
    <w:rsid w:val="00FA63E4"/>
    <w:rsid w:val="00FA65A1"/>
    <w:rsid w:val="00FA688A"/>
    <w:rsid w:val="00FA72DC"/>
    <w:rsid w:val="00FA7918"/>
    <w:rsid w:val="00FA7C7C"/>
    <w:rsid w:val="00FB06E9"/>
    <w:rsid w:val="00FB0812"/>
    <w:rsid w:val="00FB0984"/>
    <w:rsid w:val="00FB1855"/>
    <w:rsid w:val="00FB1B97"/>
    <w:rsid w:val="00FB1E34"/>
    <w:rsid w:val="00FB239E"/>
    <w:rsid w:val="00FB294D"/>
    <w:rsid w:val="00FB385B"/>
    <w:rsid w:val="00FB39D0"/>
    <w:rsid w:val="00FB3A7F"/>
    <w:rsid w:val="00FB41E5"/>
    <w:rsid w:val="00FB490E"/>
    <w:rsid w:val="00FB4A85"/>
    <w:rsid w:val="00FB4AE7"/>
    <w:rsid w:val="00FB4DBA"/>
    <w:rsid w:val="00FB5014"/>
    <w:rsid w:val="00FB5420"/>
    <w:rsid w:val="00FB542D"/>
    <w:rsid w:val="00FB58C9"/>
    <w:rsid w:val="00FB6528"/>
    <w:rsid w:val="00FB667E"/>
    <w:rsid w:val="00FB67F9"/>
    <w:rsid w:val="00FB6DEB"/>
    <w:rsid w:val="00FB729D"/>
    <w:rsid w:val="00FB7565"/>
    <w:rsid w:val="00FB7702"/>
    <w:rsid w:val="00FB78BA"/>
    <w:rsid w:val="00FB7C55"/>
    <w:rsid w:val="00FB7D0A"/>
    <w:rsid w:val="00FC0498"/>
    <w:rsid w:val="00FC094D"/>
    <w:rsid w:val="00FC14E0"/>
    <w:rsid w:val="00FC1A2D"/>
    <w:rsid w:val="00FC1C61"/>
    <w:rsid w:val="00FC1D67"/>
    <w:rsid w:val="00FC1FDA"/>
    <w:rsid w:val="00FC224B"/>
    <w:rsid w:val="00FC22A2"/>
    <w:rsid w:val="00FC23FC"/>
    <w:rsid w:val="00FC2ACE"/>
    <w:rsid w:val="00FC3031"/>
    <w:rsid w:val="00FC34A7"/>
    <w:rsid w:val="00FC37FB"/>
    <w:rsid w:val="00FC3DED"/>
    <w:rsid w:val="00FC4271"/>
    <w:rsid w:val="00FC4389"/>
    <w:rsid w:val="00FC4F1E"/>
    <w:rsid w:val="00FC5112"/>
    <w:rsid w:val="00FC62D0"/>
    <w:rsid w:val="00FC693E"/>
    <w:rsid w:val="00FC6A0D"/>
    <w:rsid w:val="00FC6AEA"/>
    <w:rsid w:val="00FC6EC7"/>
    <w:rsid w:val="00FC7566"/>
    <w:rsid w:val="00FC78F7"/>
    <w:rsid w:val="00FC7D86"/>
    <w:rsid w:val="00FC7E61"/>
    <w:rsid w:val="00FC7F22"/>
    <w:rsid w:val="00FD00A7"/>
    <w:rsid w:val="00FD031E"/>
    <w:rsid w:val="00FD05A0"/>
    <w:rsid w:val="00FD1960"/>
    <w:rsid w:val="00FD1C8D"/>
    <w:rsid w:val="00FD1D02"/>
    <w:rsid w:val="00FD1DBD"/>
    <w:rsid w:val="00FD29C1"/>
    <w:rsid w:val="00FD2BC6"/>
    <w:rsid w:val="00FD2CFD"/>
    <w:rsid w:val="00FD316D"/>
    <w:rsid w:val="00FD388A"/>
    <w:rsid w:val="00FD39B8"/>
    <w:rsid w:val="00FD3B1A"/>
    <w:rsid w:val="00FD3D45"/>
    <w:rsid w:val="00FD3DF7"/>
    <w:rsid w:val="00FD3EAC"/>
    <w:rsid w:val="00FD641D"/>
    <w:rsid w:val="00FD64BE"/>
    <w:rsid w:val="00FD655F"/>
    <w:rsid w:val="00FD6CF8"/>
    <w:rsid w:val="00FD77E4"/>
    <w:rsid w:val="00FD79DB"/>
    <w:rsid w:val="00FE02CF"/>
    <w:rsid w:val="00FE05A9"/>
    <w:rsid w:val="00FE0629"/>
    <w:rsid w:val="00FE0B19"/>
    <w:rsid w:val="00FE0BC5"/>
    <w:rsid w:val="00FE0BED"/>
    <w:rsid w:val="00FE0FDE"/>
    <w:rsid w:val="00FE1D73"/>
    <w:rsid w:val="00FE20EB"/>
    <w:rsid w:val="00FE2319"/>
    <w:rsid w:val="00FE28CD"/>
    <w:rsid w:val="00FE3442"/>
    <w:rsid w:val="00FE352E"/>
    <w:rsid w:val="00FE3C5E"/>
    <w:rsid w:val="00FE4010"/>
    <w:rsid w:val="00FE4897"/>
    <w:rsid w:val="00FE4C98"/>
    <w:rsid w:val="00FE4FEA"/>
    <w:rsid w:val="00FE552D"/>
    <w:rsid w:val="00FE5B6D"/>
    <w:rsid w:val="00FE5D6F"/>
    <w:rsid w:val="00FE70B4"/>
    <w:rsid w:val="00FE776C"/>
    <w:rsid w:val="00FE77A5"/>
    <w:rsid w:val="00FE7C62"/>
    <w:rsid w:val="00FF03B2"/>
    <w:rsid w:val="00FF06AC"/>
    <w:rsid w:val="00FF0ACB"/>
    <w:rsid w:val="00FF1039"/>
    <w:rsid w:val="00FF1154"/>
    <w:rsid w:val="00FF195C"/>
    <w:rsid w:val="00FF1D31"/>
    <w:rsid w:val="00FF1E2E"/>
    <w:rsid w:val="00FF2525"/>
    <w:rsid w:val="00FF2B3F"/>
    <w:rsid w:val="00FF301F"/>
    <w:rsid w:val="00FF30D3"/>
    <w:rsid w:val="00FF43AE"/>
    <w:rsid w:val="00FF46A8"/>
    <w:rsid w:val="00FF5442"/>
    <w:rsid w:val="00FF5572"/>
    <w:rsid w:val="00FF5A8F"/>
    <w:rsid w:val="00FF6DFB"/>
    <w:rsid w:val="00FF7195"/>
    <w:rsid w:val="00FF7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578C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style>
  <w:style w:type="paragraph" w:styleId="Heading1">
    <w:name w:val="heading 1"/>
    <w:basedOn w:val="Normal"/>
    <w:next w:val="Normal"/>
    <w:link w:val="Heading1Char"/>
    <w:autoRedefine/>
    <w:uiPriority w:val="9"/>
    <w:qFormat/>
    <w:rsid w:val="007D478A"/>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uiPriority w:val="9"/>
    <w:qFormat/>
    <w:rsid w:val="00C5254D"/>
    <w:pPr>
      <w:keepNext/>
      <w:spacing w:line="480" w:lineRule="auto"/>
      <w:outlineLvl w:val="1"/>
    </w:pPr>
    <w:rPr>
      <w:rFonts w:cs="Arial"/>
      <w:b/>
      <w:bCs/>
      <w:iCs/>
      <w:szCs w:val="28"/>
    </w:rPr>
  </w:style>
  <w:style w:type="paragraph" w:styleId="Heading3">
    <w:name w:val="heading 3"/>
    <w:basedOn w:val="Normal"/>
    <w:next w:val="Normal"/>
    <w:link w:val="Heading3Char"/>
    <w:autoRedefine/>
    <w:qFormat/>
    <w:rsid w:val="00C07343"/>
    <w:pPr>
      <w:spacing w:line="480" w:lineRule="auto"/>
      <w:ind w:firstLine="720"/>
      <w:outlineLvl w:val="2"/>
    </w:pPr>
    <w:rPr>
      <w:b/>
    </w:rPr>
  </w:style>
  <w:style w:type="paragraph" w:styleId="Heading4">
    <w:name w:val="heading 4"/>
    <w:basedOn w:val="Normal"/>
    <w:next w:val="Normal"/>
    <w:link w:val="Heading4Char"/>
    <w:uiPriority w:val="9"/>
    <w:unhideWhenUsed/>
    <w:qFormat/>
    <w:rsid w:val="00546133"/>
    <w:pPr>
      <w:keepNext/>
      <w:spacing w:before="240" w:after="60"/>
      <w:outlineLvl w:val="3"/>
    </w:pPr>
    <w:rPr>
      <w:b/>
      <w:bCs/>
      <w:i/>
      <w:sz w:val="28"/>
      <w:szCs w:val="28"/>
    </w:rPr>
  </w:style>
  <w:style w:type="paragraph" w:styleId="Heading5">
    <w:name w:val="heading 5"/>
    <w:basedOn w:val="Normal"/>
    <w:next w:val="Normal"/>
    <w:link w:val="Heading5Char"/>
    <w:uiPriority w:val="9"/>
    <w:semiHidden/>
    <w:unhideWhenUsed/>
    <w:qFormat/>
    <w:rsid w:val="00A659C5"/>
    <w:pPr>
      <w:numPr>
        <w:ilvl w:val="4"/>
        <w:numId w:val="1"/>
      </w:numPr>
      <w:spacing w:before="240" w:after="60"/>
      <w:outlineLvl w:val="4"/>
    </w:pPr>
    <w:rPr>
      <w:rFonts w:ascii="Calibri" w:eastAsia="ＭＳ 明朝" w:hAnsi="Calibri"/>
      <w:b/>
      <w:bCs/>
      <w:i/>
      <w:iCs/>
      <w:sz w:val="26"/>
      <w:szCs w:val="26"/>
    </w:rPr>
  </w:style>
  <w:style w:type="paragraph" w:styleId="Heading6">
    <w:name w:val="heading 6"/>
    <w:basedOn w:val="Normal"/>
    <w:next w:val="Normal"/>
    <w:link w:val="Heading6Char"/>
    <w:qFormat/>
    <w:rsid w:val="00A659C5"/>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59C5"/>
    <w:pPr>
      <w:numPr>
        <w:ilvl w:val="6"/>
        <w:numId w:val="1"/>
      </w:numPr>
      <w:spacing w:before="240" w:after="60"/>
      <w:outlineLvl w:val="6"/>
    </w:pPr>
    <w:rPr>
      <w:rFonts w:ascii="Calibri" w:eastAsia="ＭＳ 明朝" w:hAnsi="Calibri"/>
    </w:rPr>
  </w:style>
  <w:style w:type="paragraph" w:styleId="Heading8">
    <w:name w:val="heading 8"/>
    <w:basedOn w:val="Normal"/>
    <w:next w:val="Normal"/>
    <w:link w:val="Heading8Char"/>
    <w:uiPriority w:val="9"/>
    <w:semiHidden/>
    <w:unhideWhenUsed/>
    <w:qFormat/>
    <w:rsid w:val="00A659C5"/>
    <w:pPr>
      <w:numPr>
        <w:ilvl w:val="7"/>
        <w:numId w:val="1"/>
      </w:numPr>
      <w:spacing w:before="240" w:after="60"/>
      <w:outlineLvl w:val="7"/>
    </w:pPr>
    <w:rPr>
      <w:rFonts w:ascii="Calibri" w:eastAsia="ＭＳ 明朝" w:hAnsi="Calibri"/>
      <w:i/>
      <w:iCs/>
    </w:rPr>
  </w:style>
  <w:style w:type="paragraph" w:styleId="Heading9">
    <w:name w:val="heading 9"/>
    <w:basedOn w:val="Normal"/>
    <w:next w:val="Normal"/>
    <w:link w:val="Heading9Char"/>
    <w:uiPriority w:val="9"/>
    <w:semiHidden/>
    <w:unhideWhenUsed/>
    <w:qFormat/>
    <w:rsid w:val="00A659C5"/>
    <w:pPr>
      <w:numPr>
        <w:ilvl w:val="8"/>
        <w:numId w:val="1"/>
      </w:numPr>
      <w:spacing w:before="240" w:after="60"/>
      <w:outlineLvl w:val="8"/>
    </w:pPr>
    <w:rPr>
      <w:rFonts w:ascii="Cambria" w:eastAsia="ＭＳ ゴシック"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F22B1A"/>
    <w:pPr>
      <w:spacing w:before="120" w:after="120" w:line="480" w:lineRule="auto"/>
    </w:pPr>
    <w:rPr>
      <w:bCs/>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pPr>
      <w:spacing w:before="120"/>
    </w:pPr>
    <w:rPr>
      <w:rFonts w:asciiTheme="minorHAnsi" w:hAnsiTheme="minorHAnsi"/>
      <w:b/>
    </w:rPr>
  </w:style>
  <w:style w:type="paragraph" w:styleId="TOC2">
    <w:name w:val="toc 2"/>
    <w:basedOn w:val="Normal"/>
    <w:next w:val="Normal"/>
    <w:autoRedefine/>
    <w:uiPriority w:val="39"/>
    <w:pPr>
      <w:ind w:left="240"/>
    </w:pPr>
    <w:rPr>
      <w:rFonts w:asciiTheme="minorHAnsi" w:hAnsiTheme="minorHAnsi"/>
      <w:b/>
      <w:sz w:val="22"/>
      <w:szCs w:val="22"/>
    </w:rPr>
  </w:style>
  <w:style w:type="paragraph" w:styleId="TOC3">
    <w:name w:val="toc 3"/>
    <w:basedOn w:val="Normal"/>
    <w:next w:val="Normal"/>
    <w:autoRedefine/>
    <w:uiPriority w:val="39"/>
    <w:pPr>
      <w:ind w:left="480"/>
    </w:pPr>
    <w:rPr>
      <w:rFonts w:asciiTheme="minorHAnsi" w:hAnsiTheme="minorHAnsi"/>
      <w:sz w:val="22"/>
      <w:szCs w:val="22"/>
    </w:rPr>
  </w:style>
  <w:style w:type="paragraph" w:styleId="TOC4">
    <w:name w:val="toc 4"/>
    <w:basedOn w:val="Normal"/>
    <w:next w:val="Normal"/>
    <w:autoRedefine/>
    <w:uiPriority w:val="39"/>
    <w:pPr>
      <w:ind w:left="720"/>
    </w:pPr>
    <w:rPr>
      <w:rFonts w:asciiTheme="minorHAnsi" w:hAnsiTheme="minorHAnsi"/>
    </w:rPr>
  </w:style>
  <w:style w:type="paragraph" w:styleId="TOC5">
    <w:name w:val="toc 5"/>
    <w:basedOn w:val="Normal"/>
    <w:next w:val="Normal"/>
    <w:autoRedefine/>
    <w:semiHidden/>
    <w:pPr>
      <w:ind w:left="960"/>
    </w:pPr>
    <w:rPr>
      <w:rFonts w:asciiTheme="minorHAnsi" w:hAnsiTheme="minorHAnsi"/>
    </w:rPr>
  </w:style>
  <w:style w:type="paragraph" w:styleId="TOC6">
    <w:name w:val="toc 6"/>
    <w:basedOn w:val="Normal"/>
    <w:next w:val="Normal"/>
    <w:autoRedefine/>
    <w:semiHidden/>
    <w:pPr>
      <w:ind w:left="1200"/>
    </w:pPr>
    <w:rPr>
      <w:rFonts w:asciiTheme="minorHAnsi" w:hAnsiTheme="minorHAnsi"/>
    </w:rPr>
  </w:style>
  <w:style w:type="paragraph" w:styleId="TOC7">
    <w:name w:val="toc 7"/>
    <w:basedOn w:val="Normal"/>
    <w:next w:val="Normal"/>
    <w:autoRedefine/>
    <w:semiHidden/>
    <w:pPr>
      <w:ind w:left="1440"/>
    </w:pPr>
    <w:rPr>
      <w:rFonts w:asciiTheme="minorHAnsi" w:hAnsiTheme="minorHAnsi"/>
    </w:rPr>
  </w:style>
  <w:style w:type="paragraph" w:styleId="TOC8">
    <w:name w:val="toc 8"/>
    <w:basedOn w:val="Normal"/>
    <w:next w:val="Normal"/>
    <w:autoRedefine/>
    <w:semiHidden/>
    <w:pPr>
      <w:ind w:left="1680"/>
    </w:pPr>
    <w:rPr>
      <w:rFonts w:asciiTheme="minorHAnsi" w:hAnsiTheme="minorHAnsi"/>
    </w:rPr>
  </w:style>
  <w:style w:type="paragraph" w:styleId="TOC9">
    <w:name w:val="toc 9"/>
    <w:basedOn w:val="Normal"/>
    <w:next w:val="Normal"/>
    <w:autoRedefine/>
    <w:semiHidden/>
    <w:pPr>
      <w:ind w:left="1920"/>
    </w:pPr>
    <w:rPr>
      <w:rFonts w:asciiTheme="minorHAnsi" w:hAnsiTheme="minorHAnsi"/>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uiPriority w:val="9"/>
    <w:rsid w:val="007D478A"/>
    <w:rPr>
      <w:b/>
      <w:bCs/>
      <w:sz w:val="24"/>
      <w:szCs w:val="24"/>
    </w:rPr>
  </w:style>
  <w:style w:type="character" w:customStyle="1" w:styleId="Heading4Char">
    <w:name w:val="Heading 4 Char"/>
    <w:link w:val="Heading4"/>
    <w:uiPriority w:val="9"/>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character" w:styleId="CommentReference">
    <w:name w:val="annotation reference"/>
    <w:uiPriority w:val="99"/>
    <w:unhideWhenUsed/>
    <w:rsid w:val="007B1258"/>
    <w:rPr>
      <w:sz w:val="18"/>
      <w:szCs w:val="18"/>
    </w:rPr>
  </w:style>
  <w:style w:type="paragraph" w:styleId="CommentText">
    <w:name w:val="annotation text"/>
    <w:basedOn w:val="Normal"/>
    <w:link w:val="CommentTextChar"/>
    <w:uiPriority w:val="99"/>
    <w:unhideWhenUsed/>
    <w:rsid w:val="007B1258"/>
    <w:pPr>
      <w:spacing w:after="200"/>
    </w:pPr>
    <w:rPr>
      <w:rFonts w:ascii="Calibri" w:eastAsia="Calibri" w:hAnsi="Calibri"/>
    </w:rPr>
  </w:style>
  <w:style w:type="character" w:customStyle="1" w:styleId="CommentTextChar">
    <w:name w:val="Comment Text Char"/>
    <w:link w:val="CommentText"/>
    <w:uiPriority w:val="99"/>
    <w:rsid w:val="007B1258"/>
    <w:rPr>
      <w:rFonts w:ascii="Calibri" w:eastAsia="Calibri" w:hAnsi="Calibri"/>
      <w:sz w:val="24"/>
      <w:szCs w:val="24"/>
    </w:rPr>
  </w:style>
  <w:style w:type="paragraph" w:styleId="BalloonText">
    <w:name w:val="Balloon Text"/>
    <w:basedOn w:val="Normal"/>
    <w:link w:val="BalloonTextChar"/>
    <w:rsid w:val="007B1258"/>
    <w:rPr>
      <w:rFonts w:ascii="Lucida Grande" w:hAnsi="Lucida Grande" w:cs="Lucida Grande"/>
      <w:sz w:val="18"/>
      <w:szCs w:val="18"/>
    </w:rPr>
  </w:style>
  <w:style w:type="character" w:customStyle="1" w:styleId="BalloonTextChar">
    <w:name w:val="Balloon Text Char"/>
    <w:link w:val="BalloonText"/>
    <w:rsid w:val="007B1258"/>
    <w:rPr>
      <w:rFonts w:ascii="Lucida Grande" w:hAnsi="Lucida Grande" w:cs="Lucida Grande"/>
      <w:sz w:val="18"/>
      <w:szCs w:val="18"/>
    </w:rPr>
  </w:style>
  <w:style w:type="paragraph" w:styleId="ListParagraph">
    <w:name w:val="List Paragraph"/>
    <w:basedOn w:val="Normal"/>
    <w:uiPriority w:val="34"/>
    <w:qFormat/>
    <w:rsid w:val="007B1258"/>
    <w:pPr>
      <w:spacing w:after="200" w:line="276" w:lineRule="auto"/>
      <w:ind w:left="720"/>
      <w:contextualSpacing/>
    </w:pPr>
    <w:rPr>
      <w:rFonts w:ascii="Calibri" w:eastAsia="Calibri" w:hAnsi="Calibri"/>
      <w:sz w:val="22"/>
      <w:szCs w:val="22"/>
    </w:rPr>
  </w:style>
  <w:style w:type="paragraph" w:styleId="TOCHeading">
    <w:name w:val="TOC Heading"/>
    <w:basedOn w:val="Heading1"/>
    <w:next w:val="Normal"/>
    <w:uiPriority w:val="39"/>
    <w:unhideWhenUsed/>
    <w:qFormat/>
    <w:rsid w:val="00D966C3"/>
    <w:pPr>
      <w:keepNext/>
      <w:keepLines/>
      <w:autoSpaceDE/>
      <w:autoSpaceDN/>
      <w:adjustRightInd/>
      <w:spacing w:before="480" w:line="276" w:lineRule="auto"/>
      <w:jc w:val="left"/>
      <w:outlineLvl w:val="9"/>
    </w:pPr>
    <w:rPr>
      <w:rFonts w:ascii="Calibri" w:eastAsia="ＭＳ ゴシック" w:hAnsi="Calibri"/>
      <w:color w:val="365F91"/>
      <w:sz w:val="28"/>
      <w:szCs w:val="28"/>
    </w:rPr>
  </w:style>
  <w:style w:type="paragraph" w:styleId="Revision">
    <w:name w:val="Revision"/>
    <w:hidden/>
    <w:uiPriority w:val="71"/>
    <w:rsid w:val="00880E2D"/>
    <w:rPr>
      <w:sz w:val="24"/>
      <w:szCs w:val="24"/>
    </w:rPr>
  </w:style>
  <w:style w:type="character" w:customStyle="1" w:styleId="Heading5Char">
    <w:name w:val="Heading 5 Char"/>
    <w:link w:val="Heading5"/>
    <w:uiPriority w:val="9"/>
    <w:semiHidden/>
    <w:rsid w:val="00A659C5"/>
    <w:rPr>
      <w:rFonts w:ascii="Calibri" w:eastAsia="ＭＳ 明朝" w:hAnsi="Calibri"/>
      <w:b/>
      <w:bCs/>
      <w:i/>
      <w:iCs/>
      <w:sz w:val="26"/>
      <w:szCs w:val="26"/>
    </w:rPr>
  </w:style>
  <w:style w:type="character" w:customStyle="1" w:styleId="Heading6Char">
    <w:name w:val="Heading 6 Char"/>
    <w:link w:val="Heading6"/>
    <w:rsid w:val="00A659C5"/>
    <w:rPr>
      <w:b/>
      <w:bCs/>
      <w:sz w:val="22"/>
      <w:szCs w:val="22"/>
    </w:rPr>
  </w:style>
  <w:style w:type="character" w:customStyle="1" w:styleId="Heading7Char">
    <w:name w:val="Heading 7 Char"/>
    <w:link w:val="Heading7"/>
    <w:uiPriority w:val="9"/>
    <w:semiHidden/>
    <w:rsid w:val="00A659C5"/>
    <w:rPr>
      <w:rFonts w:ascii="Calibri" w:eastAsia="ＭＳ 明朝" w:hAnsi="Calibri"/>
      <w:sz w:val="24"/>
      <w:szCs w:val="24"/>
    </w:rPr>
  </w:style>
  <w:style w:type="character" w:customStyle="1" w:styleId="Heading8Char">
    <w:name w:val="Heading 8 Char"/>
    <w:link w:val="Heading8"/>
    <w:uiPriority w:val="9"/>
    <w:semiHidden/>
    <w:rsid w:val="00A659C5"/>
    <w:rPr>
      <w:rFonts w:ascii="Calibri" w:eastAsia="ＭＳ 明朝" w:hAnsi="Calibri"/>
      <w:i/>
      <w:iCs/>
      <w:sz w:val="24"/>
      <w:szCs w:val="24"/>
    </w:rPr>
  </w:style>
  <w:style w:type="character" w:customStyle="1" w:styleId="Heading9Char">
    <w:name w:val="Heading 9 Char"/>
    <w:link w:val="Heading9"/>
    <w:uiPriority w:val="9"/>
    <w:semiHidden/>
    <w:rsid w:val="00A659C5"/>
    <w:rPr>
      <w:rFonts w:ascii="Cambria" w:eastAsia="ＭＳ ゴシック" w:hAnsi="Cambria"/>
      <w:sz w:val="22"/>
      <w:szCs w:val="22"/>
    </w:rPr>
  </w:style>
  <w:style w:type="character" w:customStyle="1" w:styleId="Heading2Char">
    <w:name w:val="Heading 2 Char"/>
    <w:link w:val="Heading2"/>
    <w:uiPriority w:val="9"/>
    <w:rsid w:val="00C5254D"/>
    <w:rPr>
      <w:rFonts w:cs="Arial"/>
      <w:b/>
      <w:bCs/>
      <w:iCs/>
      <w:sz w:val="24"/>
      <w:szCs w:val="28"/>
    </w:rPr>
  </w:style>
  <w:style w:type="character" w:customStyle="1" w:styleId="Heading3Char">
    <w:name w:val="Heading 3 Char"/>
    <w:link w:val="Heading3"/>
    <w:rsid w:val="00C07343"/>
    <w:rPr>
      <w:b/>
      <w:sz w:val="24"/>
      <w:szCs w:val="24"/>
    </w:rPr>
  </w:style>
  <w:style w:type="paragraph" w:styleId="DocumentMap">
    <w:name w:val="Document Map"/>
    <w:basedOn w:val="Normal"/>
    <w:link w:val="DocumentMapChar"/>
    <w:rsid w:val="00EF4568"/>
    <w:rPr>
      <w:rFonts w:ascii="Lucida Grande" w:hAnsi="Lucida Grande" w:cs="Lucida Grande"/>
    </w:rPr>
  </w:style>
  <w:style w:type="character" w:customStyle="1" w:styleId="DocumentMapChar">
    <w:name w:val="Document Map Char"/>
    <w:link w:val="DocumentMap"/>
    <w:rsid w:val="00EF4568"/>
    <w:rPr>
      <w:rFonts w:ascii="Lucida Grande" w:hAnsi="Lucida Grande" w:cs="Lucida Grande"/>
      <w:sz w:val="24"/>
      <w:szCs w:val="24"/>
    </w:rPr>
  </w:style>
  <w:style w:type="paragraph" w:styleId="CommentSubject">
    <w:name w:val="annotation subject"/>
    <w:basedOn w:val="CommentText"/>
    <w:next w:val="CommentText"/>
    <w:link w:val="CommentSubjectChar"/>
    <w:rsid w:val="00EF4568"/>
    <w:pPr>
      <w:spacing w:after="0"/>
    </w:pPr>
    <w:rPr>
      <w:rFonts w:ascii="Times New Roman" w:eastAsia="Times New Roman" w:hAnsi="Times New Roman"/>
      <w:b/>
      <w:bCs/>
    </w:rPr>
  </w:style>
  <w:style w:type="character" w:customStyle="1" w:styleId="CommentSubjectChar">
    <w:name w:val="Comment Subject Char"/>
    <w:link w:val="CommentSubject"/>
    <w:rsid w:val="00EF4568"/>
    <w:rPr>
      <w:rFonts w:ascii="Calibri" w:eastAsia="Calibri" w:hAnsi="Calibri"/>
      <w:b/>
      <w:bCs/>
      <w:sz w:val="24"/>
      <w:szCs w:val="24"/>
    </w:rPr>
  </w:style>
  <w:style w:type="table" w:styleId="TableGrid">
    <w:name w:val="Table Grid"/>
    <w:basedOn w:val="TableNormal"/>
    <w:uiPriority w:val="59"/>
    <w:rsid w:val="003769D4"/>
    <w:rPr>
      <w:rFonts w:ascii="Cambria" w:eastAsia="ＭＳ 明朝"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B7D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7B7D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67"/>
    <w:rsid w:val="00FE77A5"/>
    <w:rPr>
      <w:color w:val="808080"/>
    </w:rPr>
  </w:style>
  <w:style w:type="character" w:styleId="LineNumber">
    <w:name w:val="line number"/>
    <w:basedOn w:val="DefaultParagraphFont"/>
    <w:rsid w:val="00382A4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style>
  <w:style w:type="paragraph" w:styleId="Heading1">
    <w:name w:val="heading 1"/>
    <w:basedOn w:val="Normal"/>
    <w:next w:val="Normal"/>
    <w:link w:val="Heading1Char"/>
    <w:autoRedefine/>
    <w:uiPriority w:val="9"/>
    <w:qFormat/>
    <w:rsid w:val="007D478A"/>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uiPriority w:val="9"/>
    <w:qFormat/>
    <w:rsid w:val="00C5254D"/>
    <w:pPr>
      <w:keepNext/>
      <w:spacing w:line="480" w:lineRule="auto"/>
      <w:outlineLvl w:val="1"/>
    </w:pPr>
    <w:rPr>
      <w:rFonts w:cs="Arial"/>
      <w:b/>
      <w:bCs/>
      <w:iCs/>
      <w:szCs w:val="28"/>
    </w:rPr>
  </w:style>
  <w:style w:type="paragraph" w:styleId="Heading3">
    <w:name w:val="heading 3"/>
    <w:basedOn w:val="Normal"/>
    <w:next w:val="Normal"/>
    <w:link w:val="Heading3Char"/>
    <w:autoRedefine/>
    <w:qFormat/>
    <w:rsid w:val="00C07343"/>
    <w:pPr>
      <w:spacing w:line="480" w:lineRule="auto"/>
      <w:ind w:firstLine="720"/>
      <w:outlineLvl w:val="2"/>
    </w:pPr>
    <w:rPr>
      <w:b/>
    </w:rPr>
  </w:style>
  <w:style w:type="paragraph" w:styleId="Heading4">
    <w:name w:val="heading 4"/>
    <w:basedOn w:val="Normal"/>
    <w:next w:val="Normal"/>
    <w:link w:val="Heading4Char"/>
    <w:uiPriority w:val="9"/>
    <w:unhideWhenUsed/>
    <w:qFormat/>
    <w:rsid w:val="00546133"/>
    <w:pPr>
      <w:keepNext/>
      <w:spacing w:before="240" w:after="60"/>
      <w:outlineLvl w:val="3"/>
    </w:pPr>
    <w:rPr>
      <w:b/>
      <w:bCs/>
      <w:i/>
      <w:sz w:val="28"/>
      <w:szCs w:val="28"/>
    </w:rPr>
  </w:style>
  <w:style w:type="paragraph" w:styleId="Heading5">
    <w:name w:val="heading 5"/>
    <w:basedOn w:val="Normal"/>
    <w:next w:val="Normal"/>
    <w:link w:val="Heading5Char"/>
    <w:uiPriority w:val="9"/>
    <w:semiHidden/>
    <w:unhideWhenUsed/>
    <w:qFormat/>
    <w:rsid w:val="00A659C5"/>
    <w:pPr>
      <w:numPr>
        <w:ilvl w:val="4"/>
        <w:numId w:val="1"/>
      </w:numPr>
      <w:spacing w:before="240" w:after="60"/>
      <w:outlineLvl w:val="4"/>
    </w:pPr>
    <w:rPr>
      <w:rFonts w:ascii="Calibri" w:eastAsia="ＭＳ 明朝" w:hAnsi="Calibri"/>
      <w:b/>
      <w:bCs/>
      <w:i/>
      <w:iCs/>
      <w:sz w:val="26"/>
      <w:szCs w:val="26"/>
    </w:rPr>
  </w:style>
  <w:style w:type="paragraph" w:styleId="Heading6">
    <w:name w:val="heading 6"/>
    <w:basedOn w:val="Normal"/>
    <w:next w:val="Normal"/>
    <w:link w:val="Heading6Char"/>
    <w:qFormat/>
    <w:rsid w:val="00A659C5"/>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59C5"/>
    <w:pPr>
      <w:numPr>
        <w:ilvl w:val="6"/>
        <w:numId w:val="1"/>
      </w:numPr>
      <w:spacing w:before="240" w:after="60"/>
      <w:outlineLvl w:val="6"/>
    </w:pPr>
    <w:rPr>
      <w:rFonts w:ascii="Calibri" w:eastAsia="ＭＳ 明朝" w:hAnsi="Calibri"/>
    </w:rPr>
  </w:style>
  <w:style w:type="paragraph" w:styleId="Heading8">
    <w:name w:val="heading 8"/>
    <w:basedOn w:val="Normal"/>
    <w:next w:val="Normal"/>
    <w:link w:val="Heading8Char"/>
    <w:uiPriority w:val="9"/>
    <w:semiHidden/>
    <w:unhideWhenUsed/>
    <w:qFormat/>
    <w:rsid w:val="00A659C5"/>
    <w:pPr>
      <w:numPr>
        <w:ilvl w:val="7"/>
        <w:numId w:val="1"/>
      </w:numPr>
      <w:spacing w:before="240" w:after="60"/>
      <w:outlineLvl w:val="7"/>
    </w:pPr>
    <w:rPr>
      <w:rFonts w:ascii="Calibri" w:eastAsia="ＭＳ 明朝" w:hAnsi="Calibri"/>
      <w:i/>
      <w:iCs/>
    </w:rPr>
  </w:style>
  <w:style w:type="paragraph" w:styleId="Heading9">
    <w:name w:val="heading 9"/>
    <w:basedOn w:val="Normal"/>
    <w:next w:val="Normal"/>
    <w:link w:val="Heading9Char"/>
    <w:uiPriority w:val="9"/>
    <w:semiHidden/>
    <w:unhideWhenUsed/>
    <w:qFormat/>
    <w:rsid w:val="00A659C5"/>
    <w:pPr>
      <w:numPr>
        <w:ilvl w:val="8"/>
        <w:numId w:val="1"/>
      </w:numPr>
      <w:spacing w:before="240" w:after="60"/>
      <w:outlineLvl w:val="8"/>
    </w:pPr>
    <w:rPr>
      <w:rFonts w:ascii="Cambria" w:eastAsia="ＭＳ ゴシック"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F22B1A"/>
    <w:pPr>
      <w:spacing w:before="120" w:after="120" w:line="480" w:lineRule="auto"/>
    </w:pPr>
    <w:rPr>
      <w:bCs/>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pPr>
      <w:spacing w:before="120"/>
    </w:pPr>
    <w:rPr>
      <w:rFonts w:asciiTheme="minorHAnsi" w:hAnsiTheme="minorHAnsi"/>
      <w:b/>
    </w:rPr>
  </w:style>
  <w:style w:type="paragraph" w:styleId="TOC2">
    <w:name w:val="toc 2"/>
    <w:basedOn w:val="Normal"/>
    <w:next w:val="Normal"/>
    <w:autoRedefine/>
    <w:uiPriority w:val="39"/>
    <w:pPr>
      <w:ind w:left="240"/>
    </w:pPr>
    <w:rPr>
      <w:rFonts w:asciiTheme="minorHAnsi" w:hAnsiTheme="minorHAnsi"/>
      <w:b/>
      <w:sz w:val="22"/>
      <w:szCs w:val="22"/>
    </w:rPr>
  </w:style>
  <w:style w:type="paragraph" w:styleId="TOC3">
    <w:name w:val="toc 3"/>
    <w:basedOn w:val="Normal"/>
    <w:next w:val="Normal"/>
    <w:autoRedefine/>
    <w:uiPriority w:val="39"/>
    <w:pPr>
      <w:ind w:left="480"/>
    </w:pPr>
    <w:rPr>
      <w:rFonts w:asciiTheme="minorHAnsi" w:hAnsiTheme="minorHAnsi"/>
      <w:sz w:val="22"/>
      <w:szCs w:val="22"/>
    </w:rPr>
  </w:style>
  <w:style w:type="paragraph" w:styleId="TOC4">
    <w:name w:val="toc 4"/>
    <w:basedOn w:val="Normal"/>
    <w:next w:val="Normal"/>
    <w:autoRedefine/>
    <w:uiPriority w:val="39"/>
    <w:pPr>
      <w:ind w:left="720"/>
    </w:pPr>
    <w:rPr>
      <w:rFonts w:asciiTheme="minorHAnsi" w:hAnsiTheme="minorHAnsi"/>
    </w:rPr>
  </w:style>
  <w:style w:type="paragraph" w:styleId="TOC5">
    <w:name w:val="toc 5"/>
    <w:basedOn w:val="Normal"/>
    <w:next w:val="Normal"/>
    <w:autoRedefine/>
    <w:semiHidden/>
    <w:pPr>
      <w:ind w:left="960"/>
    </w:pPr>
    <w:rPr>
      <w:rFonts w:asciiTheme="minorHAnsi" w:hAnsiTheme="minorHAnsi"/>
    </w:rPr>
  </w:style>
  <w:style w:type="paragraph" w:styleId="TOC6">
    <w:name w:val="toc 6"/>
    <w:basedOn w:val="Normal"/>
    <w:next w:val="Normal"/>
    <w:autoRedefine/>
    <w:semiHidden/>
    <w:pPr>
      <w:ind w:left="1200"/>
    </w:pPr>
    <w:rPr>
      <w:rFonts w:asciiTheme="minorHAnsi" w:hAnsiTheme="minorHAnsi"/>
    </w:rPr>
  </w:style>
  <w:style w:type="paragraph" w:styleId="TOC7">
    <w:name w:val="toc 7"/>
    <w:basedOn w:val="Normal"/>
    <w:next w:val="Normal"/>
    <w:autoRedefine/>
    <w:semiHidden/>
    <w:pPr>
      <w:ind w:left="1440"/>
    </w:pPr>
    <w:rPr>
      <w:rFonts w:asciiTheme="minorHAnsi" w:hAnsiTheme="minorHAnsi"/>
    </w:rPr>
  </w:style>
  <w:style w:type="paragraph" w:styleId="TOC8">
    <w:name w:val="toc 8"/>
    <w:basedOn w:val="Normal"/>
    <w:next w:val="Normal"/>
    <w:autoRedefine/>
    <w:semiHidden/>
    <w:pPr>
      <w:ind w:left="1680"/>
    </w:pPr>
    <w:rPr>
      <w:rFonts w:asciiTheme="minorHAnsi" w:hAnsiTheme="minorHAnsi"/>
    </w:rPr>
  </w:style>
  <w:style w:type="paragraph" w:styleId="TOC9">
    <w:name w:val="toc 9"/>
    <w:basedOn w:val="Normal"/>
    <w:next w:val="Normal"/>
    <w:autoRedefine/>
    <w:semiHidden/>
    <w:pPr>
      <w:ind w:left="1920"/>
    </w:pPr>
    <w:rPr>
      <w:rFonts w:asciiTheme="minorHAnsi" w:hAnsiTheme="minorHAnsi"/>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uiPriority w:val="9"/>
    <w:rsid w:val="007D478A"/>
    <w:rPr>
      <w:b/>
      <w:bCs/>
      <w:sz w:val="24"/>
      <w:szCs w:val="24"/>
    </w:rPr>
  </w:style>
  <w:style w:type="character" w:customStyle="1" w:styleId="Heading4Char">
    <w:name w:val="Heading 4 Char"/>
    <w:link w:val="Heading4"/>
    <w:uiPriority w:val="9"/>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character" w:styleId="CommentReference">
    <w:name w:val="annotation reference"/>
    <w:uiPriority w:val="99"/>
    <w:unhideWhenUsed/>
    <w:rsid w:val="007B1258"/>
    <w:rPr>
      <w:sz w:val="18"/>
      <w:szCs w:val="18"/>
    </w:rPr>
  </w:style>
  <w:style w:type="paragraph" w:styleId="CommentText">
    <w:name w:val="annotation text"/>
    <w:basedOn w:val="Normal"/>
    <w:link w:val="CommentTextChar"/>
    <w:uiPriority w:val="99"/>
    <w:unhideWhenUsed/>
    <w:rsid w:val="007B1258"/>
    <w:pPr>
      <w:spacing w:after="200"/>
    </w:pPr>
    <w:rPr>
      <w:rFonts w:ascii="Calibri" w:eastAsia="Calibri" w:hAnsi="Calibri"/>
    </w:rPr>
  </w:style>
  <w:style w:type="character" w:customStyle="1" w:styleId="CommentTextChar">
    <w:name w:val="Comment Text Char"/>
    <w:link w:val="CommentText"/>
    <w:uiPriority w:val="99"/>
    <w:rsid w:val="007B1258"/>
    <w:rPr>
      <w:rFonts w:ascii="Calibri" w:eastAsia="Calibri" w:hAnsi="Calibri"/>
      <w:sz w:val="24"/>
      <w:szCs w:val="24"/>
    </w:rPr>
  </w:style>
  <w:style w:type="paragraph" w:styleId="BalloonText">
    <w:name w:val="Balloon Text"/>
    <w:basedOn w:val="Normal"/>
    <w:link w:val="BalloonTextChar"/>
    <w:rsid w:val="007B1258"/>
    <w:rPr>
      <w:rFonts w:ascii="Lucida Grande" w:hAnsi="Lucida Grande" w:cs="Lucida Grande"/>
      <w:sz w:val="18"/>
      <w:szCs w:val="18"/>
    </w:rPr>
  </w:style>
  <w:style w:type="character" w:customStyle="1" w:styleId="BalloonTextChar">
    <w:name w:val="Balloon Text Char"/>
    <w:link w:val="BalloonText"/>
    <w:rsid w:val="007B1258"/>
    <w:rPr>
      <w:rFonts w:ascii="Lucida Grande" w:hAnsi="Lucida Grande" w:cs="Lucida Grande"/>
      <w:sz w:val="18"/>
      <w:szCs w:val="18"/>
    </w:rPr>
  </w:style>
  <w:style w:type="paragraph" w:styleId="ListParagraph">
    <w:name w:val="List Paragraph"/>
    <w:basedOn w:val="Normal"/>
    <w:uiPriority w:val="34"/>
    <w:qFormat/>
    <w:rsid w:val="007B1258"/>
    <w:pPr>
      <w:spacing w:after="200" w:line="276" w:lineRule="auto"/>
      <w:ind w:left="720"/>
      <w:contextualSpacing/>
    </w:pPr>
    <w:rPr>
      <w:rFonts w:ascii="Calibri" w:eastAsia="Calibri" w:hAnsi="Calibri"/>
      <w:sz w:val="22"/>
      <w:szCs w:val="22"/>
    </w:rPr>
  </w:style>
  <w:style w:type="paragraph" w:styleId="TOCHeading">
    <w:name w:val="TOC Heading"/>
    <w:basedOn w:val="Heading1"/>
    <w:next w:val="Normal"/>
    <w:uiPriority w:val="39"/>
    <w:unhideWhenUsed/>
    <w:qFormat/>
    <w:rsid w:val="00D966C3"/>
    <w:pPr>
      <w:keepNext/>
      <w:keepLines/>
      <w:autoSpaceDE/>
      <w:autoSpaceDN/>
      <w:adjustRightInd/>
      <w:spacing w:before="480" w:line="276" w:lineRule="auto"/>
      <w:jc w:val="left"/>
      <w:outlineLvl w:val="9"/>
    </w:pPr>
    <w:rPr>
      <w:rFonts w:ascii="Calibri" w:eastAsia="ＭＳ ゴシック" w:hAnsi="Calibri"/>
      <w:color w:val="365F91"/>
      <w:sz w:val="28"/>
      <w:szCs w:val="28"/>
    </w:rPr>
  </w:style>
  <w:style w:type="paragraph" w:styleId="Revision">
    <w:name w:val="Revision"/>
    <w:hidden/>
    <w:uiPriority w:val="71"/>
    <w:rsid w:val="00880E2D"/>
    <w:rPr>
      <w:sz w:val="24"/>
      <w:szCs w:val="24"/>
    </w:rPr>
  </w:style>
  <w:style w:type="character" w:customStyle="1" w:styleId="Heading5Char">
    <w:name w:val="Heading 5 Char"/>
    <w:link w:val="Heading5"/>
    <w:uiPriority w:val="9"/>
    <w:semiHidden/>
    <w:rsid w:val="00A659C5"/>
    <w:rPr>
      <w:rFonts w:ascii="Calibri" w:eastAsia="ＭＳ 明朝" w:hAnsi="Calibri"/>
      <w:b/>
      <w:bCs/>
      <w:i/>
      <w:iCs/>
      <w:sz w:val="26"/>
      <w:szCs w:val="26"/>
    </w:rPr>
  </w:style>
  <w:style w:type="character" w:customStyle="1" w:styleId="Heading6Char">
    <w:name w:val="Heading 6 Char"/>
    <w:link w:val="Heading6"/>
    <w:rsid w:val="00A659C5"/>
    <w:rPr>
      <w:b/>
      <w:bCs/>
      <w:sz w:val="22"/>
      <w:szCs w:val="22"/>
    </w:rPr>
  </w:style>
  <w:style w:type="character" w:customStyle="1" w:styleId="Heading7Char">
    <w:name w:val="Heading 7 Char"/>
    <w:link w:val="Heading7"/>
    <w:uiPriority w:val="9"/>
    <w:semiHidden/>
    <w:rsid w:val="00A659C5"/>
    <w:rPr>
      <w:rFonts w:ascii="Calibri" w:eastAsia="ＭＳ 明朝" w:hAnsi="Calibri"/>
      <w:sz w:val="24"/>
      <w:szCs w:val="24"/>
    </w:rPr>
  </w:style>
  <w:style w:type="character" w:customStyle="1" w:styleId="Heading8Char">
    <w:name w:val="Heading 8 Char"/>
    <w:link w:val="Heading8"/>
    <w:uiPriority w:val="9"/>
    <w:semiHidden/>
    <w:rsid w:val="00A659C5"/>
    <w:rPr>
      <w:rFonts w:ascii="Calibri" w:eastAsia="ＭＳ 明朝" w:hAnsi="Calibri"/>
      <w:i/>
      <w:iCs/>
      <w:sz w:val="24"/>
      <w:szCs w:val="24"/>
    </w:rPr>
  </w:style>
  <w:style w:type="character" w:customStyle="1" w:styleId="Heading9Char">
    <w:name w:val="Heading 9 Char"/>
    <w:link w:val="Heading9"/>
    <w:uiPriority w:val="9"/>
    <w:semiHidden/>
    <w:rsid w:val="00A659C5"/>
    <w:rPr>
      <w:rFonts w:ascii="Cambria" w:eastAsia="ＭＳ ゴシック" w:hAnsi="Cambria"/>
      <w:sz w:val="22"/>
      <w:szCs w:val="22"/>
    </w:rPr>
  </w:style>
  <w:style w:type="character" w:customStyle="1" w:styleId="Heading2Char">
    <w:name w:val="Heading 2 Char"/>
    <w:link w:val="Heading2"/>
    <w:uiPriority w:val="9"/>
    <w:rsid w:val="00C5254D"/>
    <w:rPr>
      <w:rFonts w:cs="Arial"/>
      <w:b/>
      <w:bCs/>
      <w:iCs/>
      <w:sz w:val="24"/>
      <w:szCs w:val="28"/>
    </w:rPr>
  </w:style>
  <w:style w:type="character" w:customStyle="1" w:styleId="Heading3Char">
    <w:name w:val="Heading 3 Char"/>
    <w:link w:val="Heading3"/>
    <w:rsid w:val="00C07343"/>
    <w:rPr>
      <w:b/>
      <w:sz w:val="24"/>
      <w:szCs w:val="24"/>
    </w:rPr>
  </w:style>
  <w:style w:type="paragraph" w:styleId="DocumentMap">
    <w:name w:val="Document Map"/>
    <w:basedOn w:val="Normal"/>
    <w:link w:val="DocumentMapChar"/>
    <w:rsid w:val="00EF4568"/>
    <w:rPr>
      <w:rFonts w:ascii="Lucida Grande" w:hAnsi="Lucida Grande" w:cs="Lucida Grande"/>
    </w:rPr>
  </w:style>
  <w:style w:type="character" w:customStyle="1" w:styleId="DocumentMapChar">
    <w:name w:val="Document Map Char"/>
    <w:link w:val="DocumentMap"/>
    <w:rsid w:val="00EF4568"/>
    <w:rPr>
      <w:rFonts w:ascii="Lucida Grande" w:hAnsi="Lucida Grande" w:cs="Lucida Grande"/>
      <w:sz w:val="24"/>
      <w:szCs w:val="24"/>
    </w:rPr>
  </w:style>
  <w:style w:type="paragraph" w:styleId="CommentSubject">
    <w:name w:val="annotation subject"/>
    <w:basedOn w:val="CommentText"/>
    <w:next w:val="CommentText"/>
    <w:link w:val="CommentSubjectChar"/>
    <w:rsid w:val="00EF4568"/>
    <w:pPr>
      <w:spacing w:after="0"/>
    </w:pPr>
    <w:rPr>
      <w:rFonts w:ascii="Times New Roman" w:eastAsia="Times New Roman" w:hAnsi="Times New Roman"/>
      <w:b/>
      <w:bCs/>
    </w:rPr>
  </w:style>
  <w:style w:type="character" w:customStyle="1" w:styleId="CommentSubjectChar">
    <w:name w:val="Comment Subject Char"/>
    <w:link w:val="CommentSubject"/>
    <w:rsid w:val="00EF4568"/>
    <w:rPr>
      <w:rFonts w:ascii="Calibri" w:eastAsia="Calibri" w:hAnsi="Calibri"/>
      <w:b/>
      <w:bCs/>
      <w:sz w:val="24"/>
      <w:szCs w:val="24"/>
    </w:rPr>
  </w:style>
  <w:style w:type="table" w:styleId="TableGrid">
    <w:name w:val="Table Grid"/>
    <w:basedOn w:val="TableNormal"/>
    <w:uiPriority w:val="59"/>
    <w:rsid w:val="003769D4"/>
    <w:rPr>
      <w:rFonts w:ascii="Cambria" w:eastAsia="ＭＳ 明朝"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B7D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7B7D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67"/>
    <w:rsid w:val="00FE77A5"/>
    <w:rPr>
      <w:color w:val="808080"/>
    </w:rPr>
  </w:style>
  <w:style w:type="character" w:styleId="LineNumber">
    <w:name w:val="line number"/>
    <w:basedOn w:val="DefaultParagraphFont"/>
    <w:rsid w:val="0038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31552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7398615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image" Target="media/image1.jpeg"/><Relationship Id="rId12" Type="http://schemas.microsoft.com/office/2007/relationships/hdphoto" Target="media/hdphoto1.wdp"/><Relationship Id="rId13" Type="http://schemas.openxmlformats.org/officeDocument/2006/relationships/diagramData" Target="diagrams/data1.xml"/><Relationship Id="rId14" Type="http://schemas.openxmlformats.org/officeDocument/2006/relationships/diagramLayout" Target="diagrams/layout1.xml"/><Relationship Id="rId15" Type="http://schemas.openxmlformats.org/officeDocument/2006/relationships/diagramQuickStyle" Target="diagrams/quickStyle1.xml"/><Relationship Id="rId16" Type="http://schemas.openxmlformats.org/officeDocument/2006/relationships/diagramColors" Target="diagrams/colors1.xml"/><Relationship Id="rId17" Type="http://schemas.microsoft.com/office/2007/relationships/diagramDrawing" Target="diagrams/drawing1.xml"/><Relationship Id="rId18" Type="http://schemas.openxmlformats.org/officeDocument/2006/relationships/image" Target="media/image2.emf"/><Relationship Id="rId19" Type="http://schemas.openxmlformats.org/officeDocument/2006/relationships/image" Target="media/image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42C2FA-9DF4-4A11-AE92-8CCCBB7AE2D7}" type="doc">
      <dgm:prSet loTypeId="urn:microsoft.com/office/officeart/2005/8/layout/hProcess11" loCatId="process" qsTypeId="urn:microsoft.com/office/officeart/2005/8/quickstyle/3d2" qsCatId="3D" csTypeId="urn:microsoft.com/office/officeart/2005/8/colors/accent6_2" csCatId="accent6" phldr="1"/>
      <dgm:spPr/>
      <dgm:t>
        <a:bodyPr/>
        <a:lstStyle/>
        <a:p>
          <a:endParaRPr lang="en-US"/>
        </a:p>
      </dgm:t>
    </dgm:pt>
    <dgm:pt modelId="{D5AE2ED1-59F1-4D84-96FC-4556E85E37E7}">
      <dgm:prSet phldrT="[Text]" custT="1"/>
      <dgm:spPr>
        <a:xfrm>
          <a:off x="2763" y="0"/>
          <a:ext cx="1001573" cy="593948"/>
        </a:xfrm>
        <a:noFill/>
        <a:ln>
          <a:noFill/>
        </a:ln>
        <a:effectLst/>
      </dgm:spPr>
      <dgm:t>
        <a:bodyPr/>
        <a:lstStyle/>
        <a:p>
          <a:r>
            <a:rPr lang="en-US" sz="1100" b="1">
              <a:solidFill>
                <a:sysClr val="windowText" lastClr="000000">
                  <a:hueOff val="0"/>
                  <a:satOff val="0"/>
                  <a:lumOff val="0"/>
                  <a:alphaOff val="0"/>
                </a:sysClr>
              </a:solidFill>
              <a:latin typeface="Times New Roman" pitchFamily="18" charset="0"/>
              <a:ea typeface="+mn-ea"/>
              <a:cs typeface="Times New Roman" pitchFamily="18" charset="0"/>
            </a:rPr>
            <a:t>Acquire consent</a:t>
          </a:r>
        </a:p>
        <a:p>
          <a:r>
            <a:rPr lang="en-US" sz="1100">
              <a:solidFill>
                <a:sysClr val="windowText" lastClr="000000">
                  <a:hueOff val="0"/>
                  <a:satOff val="0"/>
                  <a:lumOff val="0"/>
                  <a:alphaOff val="0"/>
                </a:sysClr>
              </a:solidFill>
              <a:latin typeface="Times New Roman" pitchFamily="18" charset="0"/>
              <a:ea typeface="+mn-ea"/>
              <a:cs typeface="Times New Roman" pitchFamily="18" charset="0"/>
            </a:rPr>
            <a:t>July 2013</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CC09594-6F63-4D7D-A75B-725FBDA85BCF}" type="sibTrans" cxnId="{752475C6-43DF-44A3-B7FF-8549601CA49A}">
      <dgm:prSet/>
      <dgm:spPr/>
      <dgm:t>
        <a:bodyPr/>
        <a:lstStyle/>
        <a:p>
          <a:endParaRPr lang="en-US"/>
        </a:p>
      </dgm:t>
    </dgm:pt>
    <dgm:pt modelId="{B2996ED3-DE33-41CE-BC30-06BA75B92FE8}" type="parTrans" cxnId="{752475C6-43DF-44A3-B7FF-8549601CA49A}">
      <dgm:prSet/>
      <dgm:spPr/>
      <dgm:t>
        <a:bodyPr/>
        <a:lstStyle/>
        <a:p>
          <a:endParaRPr lang="en-US"/>
        </a:p>
      </dgm:t>
    </dgm:pt>
    <dgm:pt modelId="{B52F3920-5072-4F76-9A9A-BCB6EF726843}">
      <dgm:prSet phldrT="[Text]" custT="1"/>
      <dgm:spPr>
        <a:xfrm>
          <a:off x="1015441" y="890922"/>
          <a:ext cx="884692" cy="593948"/>
        </a:xfrm>
        <a:noFill/>
        <a:ln>
          <a:noFill/>
        </a:ln>
        <a:effectLst/>
      </dgm:spPr>
      <dgm:t>
        <a:bodyPr/>
        <a:lstStyle/>
        <a:p>
          <a:r>
            <a:rPr lang="en-US" sz="1000" b="1">
              <a:solidFill>
                <a:sysClr val="windowText" lastClr="000000">
                  <a:hueOff val="0"/>
                  <a:satOff val="0"/>
                  <a:lumOff val="0"/>
                  <a:alphaOff val="0"/>
                </a:sysClr>
              </a:solidFill>
              <a:latin typeface="Times New Roman" pitchFamily="18" charset="0"/>
              <a:ea typeface="+mn-ea"/>
              <a:cs typeface="Times New Roman" pitchFamily="18" charset="0"/>
            </a:rPr>
            <a:t>Data Collection</a:t>
          </a:r>
        </a:p>
        <a:p>
          <a:r>
            <a:rPr lang="en-US" sz="1000">
              <a:solidFill>
                <a:sysClr val="windowText" lastClr="000000">
                  <a:hueOff val="0"/>
                  <a:satOff val="0"/>
                  <a:lumOff val="0"/>
                  <a:alphaOff val="0"/>
                </a:sysClr>
              </a:solidFill>
              <a:latin typeface="Times New Roman" pitchFamily="18" charset="0"/>
              <a:ea typeface="+mn-ea"/>
              <a:cs typeface="Times New Roman" pitchFamily="18" charset="0"/>
            </a:rPr>
            <a:t>August-October 2013</a:t>
          </a:r>
        </a:p>
      </dgm:t>
    </dgm:pt>
    <dgm:pt modelId="{3BA9B28F-3ACA-4753-8628-4F03AB8B3977}" type="sibTrans" cxnId="{1749157D-0F90-46C2-AFC0-2272418F3AEF}">
      <dgm:prSet/>
      <dgm:spPr/>
      <dgm:t>
        <a:bodyPr/>
        <a:lstStyle/>
        <a:p>
          <a:endParaRPr lang="en-US"/>
        </a:p>
      </dgm:t>
    </dgm:pt>
    <dgm:pt modelId="{16C7D2A5-4CD3-4E6E-9283-351D2B24E66B}" type="parTrans" cxnId="{1749157D-0F90-46C2-AFC0-2272418F3AEF}">
      <dgm:prSet/>
      <dgm:spPr/>
      <dgm:t>
        <a:bodyPr/>
        <a:lstStyle/>
        <a:p>
          <a:endParaRPr lang="en-US"/>
        </a:p>
      </dgm:t>
    </dgm:pt>
    <dgm:pt modelId="{DF834339-2906-4F81-9DA9-EB8720D658FC}">
      <dgm:prSet phldrT="[Text]" custT="1"/>
      <dgm:spPr>
        <a:xfrm>
          <a:off x="1911238" y="0"/>
          <a:ext cx="1062362" cy="593948"/>
        </a:xfrm>
        <a:noFill/>
        <a:ln>
          <a:noFill/>
        </a:ln>
        <a:effectLst/>
      </dgm:spPr>
      <dgm:t>
        <a:bodyPr/>
        <a:lstStyle/>
        <a:p>
          <a:r>
            <a:rPr lang="en-US" sz="1000" b="1">
              <a:solidFill>
                <a:sysClr val="windowText" lastClr="000000">
                  <a:hueOff val="0"/>
                  <a:satOff val="0"/>
                  <a:lumOff val="0"/>
                  <a:alphaOff val="0"/>
                </a:sysClr>
              </a:solidFill>
              <a:latin typeface="Times New Roman" pitchFamily="18" charset="0"/>
              <a:ea typeface="+mn-ea"/>
              <a:cs typeface="Times New Roman" pitchFamily="18" charset="0"/>
            </a:rPr>
            <a:t>Data Analysis</a:t>
          </a:r>
        </a:p>
        <a:p>
          <a:r>
            <a:rPr lang="en-US" sz="1000">
              <a:solidFill>
                <a:sysClr val="windowText" lastClr="000000">
                  <a:hueOff val="0"/>
                  <a:satOff val="0"/>
                  <a:lumOff val="0"/>
                  <a:alphaOff val="0"/>
                </a:sysClr>
              </a:solidFill>
              <a:latin typeface="Times New Roman" pitchFamily="18" charset="0"/>
              <a:ea typeface="+mn-ea"/>
              <a:cs typeface="Times New Roman" pitchFamily="18" charset="0"/>
            </a:rPr>
            <a:t>August-December 2013</a:t>
          </a:r>
        </a:p>
        <a:p>
          <a:r>
            <a:rPr lang="en-US" sz="1000">
              <a:solidFill>
                <a:sysClr val="windowText" lastClr="000000">
                  <a:hueOff val="0"/>
                  <a:satOff val="0"/>
                  <a:lumOff val="0"/>
                  <a:alphaOff val="0"/>
                </a:sysClr>
              </a:solidFill>
              <a:latin typeface="Times New Roman" pitchFamily="18" charset="0"/>
              <a:ea typeface="+mn-ea"/>
              <a:cs typeface="Times New Roman" pitchFamily="18" charset="0"/>
            </a:rPr>
            <a:t>(to run conncurently with Data Collection</a:t>
          </a:r>
          <a:r>
            <a:rPr lang="en-US" sz="800">
              <a:solidFill>
                <a:sysClr val="windowText" lastClr="000000">
                  <a:hueOff val="0"/>
                  <a:satOff val="0"/>
                  <a:lumOff val="0"/>
                  <a:alphaOff val="0"/>
                </a:sysClr>
              </a:solidFill>
              <a:latin typeface="Times New Roman" pitchFamily="18" charset="0"/>
              <a:ea typeface="+mn-ea"/>
              <a:cs typeface="Times New Roman" pitchFamily="18" charset="0"/>
            </a:rPr>
            <a:t>)</a:t>
          </a:r>
          <a:endParaRPr lang="en-US" sz="6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0E1801E-88C5-4FB6-A511-447D958C0E51}" type="sibTrans" cxnId="{032E92EB-B728-437E-B425-647528CDF310}">
      <dgm:prSet/>
      <dgm:spPr/>
      <dgm:t>
        <a:bodyPr/>
        <a:lstStyle/>
        <a:p>
          <a:endParaRPr lang="en-US"/>
        </a:p>
      </dgm:t>
    </dgm:pt>
    <dgm:pt modelId="{19B29B68-B596-484C-AB42-FC0519BCEE40}" type="parTrans" cxnId="{032E92EB-B728-437E-B425-647528CDF310}">
      <dgm:prSet/>
      <dgm:spPr/>
      <dgm:t>
        <a:bodyPr/>
        <a:lstStyle/>
        <a:p>
          <a:endParaRPr lang="en-US"/>
        </a:p>
      </dgm:t>
    </dgm:pt>
    <dgm:pt modelId="{15D49B5C-D5B1-427A-918F-13838E37711D}">
      <dgm:prSet phldrT="[Text]" custT="1"/>
      <dgm:spPr>
        <a:xfrm>
          <a:off x="2984706" y="890922"/>
          <a:ext cx="966181" cy="593948"/>
        </a:xfrm>
        <a:noFill/>
        <a:ln>
          <a:noFill/>
        </a:ln>
        <a:effectLst/>
      </dgm:spPr>
      <dgm:t>
        <a:bodyPr/>
        <a:lstStyle/>
        <a:p>
          <a:r>
            <a:rPr lang="en-US" sz="1100" b="1">
              <a:solidFill>
                <a:sysClr val="windowText" lastClr="000000">
                  <a:hueOff val="0"/>
                  <a:satOff val="0"/>
                  <a:lumOff val="0"/>
                  <a:alphaOff val="0"/>
                </a:sysClr>
              </a:solidFill>
              <a:latin typeface="Times New Roman" pitchFamily="18" charset="0"/>
              <a:ea typeface="+mn-ea"/>
              <a:cs typeface="Times New Roman" pitchFamily="18" charset="0"/>
            </a:rPr>
            <a:t>Write up results</a:t>
          </a:r>
        </a:p>
        <a:p>
          <a:r>
            <a:rPr lang="en-US" sz="1100">
              <a:solidFill>
                <a:sysClr val="windowText" lastClr="000000">
                  <a:hueOff val="0"/>
                  <a:satOff val="0"/>
                  <a:lumOff val="0"/>
                  <a:alphaOff val="0"/>
                </a:sysClr>
              </a:solidFill>
              <a:latin typeface="Times New Roman" pitchFamily="18" charset="0"/>
              <a:ea typeface="+mn-ea"/>
              <a:cs typeface="Times New Roman" pitchFamily="18" charset="0"/>
            </a:rPr>
            <a:t>January-March 2014</a:t>
          </a:r>
        </a:p>
      </dgm:t>
    </dgm:pt>
    <dgm:pt modelId="{7F13B8CC-FA4D-4F7E-ADAA-E9CE7FF74046}" type="parTrans" cxnId="{EF7AFFA2-3179-4447-9DC1-C0329375DFC0}">
      <dgm:prSet/>
      <dgm:spPr/>
      <dgm:t>
        <a:bodyPr/>
        <a:lstStyle/>
        <a:p>
          <a:endParaRPr lang="en-US"/>
        </a:p>
      </dgm:t>
    </dgm:pt>
    <dgm:pt modelId="{1D2BCCCA-ACF4-4D7F-B893-817CBC7F0BD2}" type="sibTrans" cxnId="{EF7AFFA2-3179-4447-9DC1-C0329375DFC0}">
      <dgm:prSet/>
      <dgm:spPr/>
      <dgm:t>
        <a:bodyPr/>
        <a:lstStyle/>
        <a:p>
          <a:endParaRPr lang="en-US"/>
        </a:p>
      </dgm:t>
    </dgm:pt>
    <dgm:pt modelId="{F7E34EF6-FAD7-40B5-B060-19584564EB90}">
      <dgm:prSet phldrT="[Text]" custT="1"/>
      <dgm:spPr>
        <a:xfrm>
          <a:off x="3961992" y="0"/>
          <a:ext cx="812737" cy="593948"/>
        </a:xfrm>
        <a:noFill/>
        <a:ln>
          <a:noFill/>
        </a:ln>
        <a:effectLst/>
      </dgm:spPr>
      <dgm:t>
        <a:bodyPr/>
        <a:lstStyle/>
        <a:p>
          <a:r>
            <a:rPr lang="en-US" sz="1100" b="1">
              <a:solidFill>
                <a:sysClr val="windowText" lastClr="000000">
                  <a:hueOff val="0"/>
                  <a:satOff val="0"/>
                  <a:lumOff val="0"/>
                  <a:alphaOff val="0"/>
                </a:sysClr>
              </a:solidFill>
              <a:latin typeface="Times New Roman" pitchFamily="18" charset="0"/>
              <a:ea typeface="+mn-ea"/>
              <a:cs typeface="Times New Roman" pitchFamily="18" charset="0"/>
            </a:rPr>
            <a:t>Revision</a:t>
          </a:r>
          <a:br>
            <a:rPr lang="en-US" sz="1100" b="1">
              <a:solidFill>
                <a:sysClr val="windowText" lastClr="000000">
                  <a:hueOff val="0"/>
                  <a:satOff val="0"/>
                  <a:lumOff val="0"/>
                  <a:alphaOff val="0"/>
                </a:sysClr>
              </a:solidFill>
              <a:latin typeface="Times New Roman" pitchFamily="18" charset="0"/>
              <a:ea typeface="+mn-ea"/>
              <a:cs typeface="Times New Roman" pitchFamily="18" charset="0"/>
            </a:rPr>
          </a:br>
          <a:r>
            <a:rPr lang="en-US" sz="1100" b="0">
              <a:solidFill>
                <a:sysClr val="windowText" lastClr="000000">
                  <a:hueOff val="0"/>
                  <a:satOff val="0"/>
                  <a:lumOff val="0"/>
                  <a:alphaOff val="0"/>
                </a:sysClr>
              </a:solidFill>
              <a:latin typeface="Times New Roman" pitchFamily="18" charset="0"/>
              <a:ea typeface="+mn-ea"/>
              <a:cs typeface="Times New Roman" pitchFamily="18" charset="0"/>
            </a:rPr>
            <a:t>April -May 2014</a:t>
          </a:r>
        </a:p>
      </dgm:t>
    </dgm:pt>
    <dgm:pt modelId="{AF874331-8C43-4CBD-A613-6076C685B8A8}" type="parTrans" cxnId="{7ECA9D60-A19A-4294-8E6A-ED1AE319A201}">
      <dgm:prSet/>
      <dgm:spPr/>
      <dgm:t>
        <a:bodyPr/>
        <a:lstStyle/>
        <a:p>
          <a:endParaRPr lang="en-US"/>
        </a:p>
      </dgm:t>
    </dgm:pt>
    <dgm:pt modelId="{99149743-44D4-487C-B2E0-E48F6243E844}" type="sibTrans" cxnId="{7ECA9D60-A19A-4294-8E6A-ED1AE319A201}">
      <dgm:prSet/>
      <dgm:spPr/>
      <dgm:t>
        <a:bodyPr/>
        <a:lstStyle/>
        <a:p>
          <a:endParaRPr lang="en-US"/>
        </a:p>
      </dgm:t>
    </dgm:pt>
    <dgm:pt modelId="{479CFE2A-84C8-49EB-92E0-4AB2C7B391A0}">
      <dgm:prSet phldrT="[Text]" custT="1"/>
      <dgm:spPr>
        <a:xfrm>
          <a:off x="4785835" y="890922"/>
          <a:ext cx="960073" cy="593948"/>
        </a:xfrm>
        <a:noFill/>
        <a:ln>
          <a:noFill/>
        </a:ln>
        <a:effectLst/>
      </dgm:spPr>
      <dgm:t>
        <a:bodyPr/>
        <a:lstStyle/>
        <a:p>
          <a:r>
            <a:rPr lang="en-US" sz="1100" b="1">
              <a:solidFill>
                <a:sysClr val="windowText" lastClr="000000">
                  <a:hueOff val="0"/>
                  <a:satOff val="0"/>
                  <a:lumOff val="0"/>
                  <a:alphaOff val="0"/>
                </a:sysClr>
              </a:solidFill>
              <a:latin typeface="Times New Roman" pitchFamily="18" charset="0"/>
              <a:ea typeface="+mn-ea"/>
              <a:cs typeface="Times New Roman" pitchFamily="18" charset="0"/>
            </a:rPr>
            <a:t>Defense</a:t>
          </a:r>
        </a:p>
        <a:p>
          <a:r>
            <a:rPr lang="en-US" sz="1100" b="0">
              <a:solidFill>
                <a:sysClr val="windowText" lastClr="000000">
                  <a:hueOff val="0"/>
                  <a:satOff val="0"/>
                  <a:lumOff val="0"/>
                  <a:alphaOff val="0"/>
                </a:sysClr>
              </a:solidFill>
              <a:latin typeface="Times New Roman" pitchFamily="18" charset="0"/>
              <a:ea typeface="+mn-ea"/>
              <a:cs typeface="Times New Roman" pitchFamily="18" charset="0"/>
            </a:rPr>
            <a:t>June 2014</a:t>
          </a:r>
        </a:p>
      </dgm:t>
    </dgm:pt>
    <dgm:pt modelId="{8F29D33A-4FCD-4E7D-801F-5ABF3AF1E362}" type="parTrans" cxnId="{1F813CFE-C94A-4DFB-9459-2925D3A565C5}">
      <dgm:prSet/>
      <dgm:spPr/>
      <dgm:t>
        <a:bodyPr/>
        <a:lstStyle/>
        <a:p>
          <a:endParaRPr lang="en-US"/>
        </a:p>
      </dgm:t>
    </dgm:pt>
    <dgm:pt modelId="{69C8A52F-1933-43C9-AABA-B65A4B2B13D3}" type="sibTrans" cxnId="{1F813CFE-C94A-4DFB-9459-2925D3A565C5}">
      <dgm:prSet/>
      <dgm:spPr/>
      <dgm:t>
        <a:bodyPr/>
        <a:lstStyle/>
        <a:p>
          <a:endParaRPr lang="en-US"/>
        </a:p>
      </dgm:t>
    </dgm:pt>
    <dgm:pt modelId="{D3650B44-AFB1-4170-91A4-F09707B86E67}" type="pres">
      <dgm:prSet presAssocID="{AD42C2FA-9DF4-4A11-AE92-8CCCBB7AE2D7}" presName="Name0" presStyleCnt="0">
        <dgm:presLayoutVars>
          <dgm:dir/>
          <dgm:resizeHandles val="exact"/>
        </dgm:presLayoutVars>
      </dgm:prSet>
      <dgm:spPr/>
      <dgm:t>
        <a:bodyPr/>
        <a:lstStyle/>
        <a:p>
          <a:endParaRPr lang="en-US"/>
        </a:p>
      </dgm:t>
    </dgm:pt>
    <dgm:pt modelId="{59AA40A4-BA55-445B-AF94-44A84D76F7F4}" type="pres">
      <dgm:prSet presAssocID="{AD42C2FA-9DF4-4A11-AE92-8CCCBB7AE2D7}" presName="arrow" presStyleLbl="bgShp" presStyleIdx="0" presStyleCnt="1" custLinFactNeighborY="2032"/>
      <dgm:spPr>
        <a:xfrm>
          <a:off x="0" y="457530"/>
          <a:ext cx="6387414" cy="593948"/>
        </a:xfrm>
        <a:prstGeom prst="notchedRightArrow">
          <a:avLst/>
        </a:prstGeom>
        <a:gradFill rotWithShape="0">
          <a:gsLst>
            <a:gs pos="0">
              <a:srgbClr val="F79646">
                <a:tint val="40000"/>
                <a:hueOff val="0"/>
                <a:satOff val="0"/>
                <a:lumOff val="0"/>
                <a:alphaOff val="0"/>
                <a:tint val="100000"/>
                <a:shade val="100000"/>
                <a:satMod val="130000"/>
              </a:srgbClr>
            </a:gs>
            <a:gs pos="100000">
              <a:srgbClr val="F79646">
                <a:tint val="40000"/>
                <a:hueOff val="0"/>
                <a:satOff val="0"/>
                <a:lumOff val="0"/>
                <a:alphaOff val="0"/>
                <a:tint val="50000"/>
                <a:shade val="100000"/>
                <a:satMod val="350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en-US"/>
        </a:p>
      </dgm:t>
    </dgm:pt>
    <dgm:pt modelId="{928E2E69-4751-4F9B-AA33-5E553AC5CC01}" type="pres">
      <dgm:prSet presAssocID="{AD42C2FA-9DF4-4A11-AE92-8CCCBB7AE2D7}" presName="points" presStyleCnt="0"/>
      <dgm:spPr/>
    </dgm:pt>
    <dgm:pt modelId="{1C676BA5-0F6B-4EC7-9419-6328CADAC39F}" type="pres">
      <dgm:prSet presAssocID="{D5AE2ED1-59F1-4D84-96FC-4556E85E37E7}" presName="compositeA" presStyleCnt="0"/>
      <dgm:spPr/>
    </dgm:pt>
    <dgm:pt modelId="{F31CBF25-6A8D-4E21-97FB-9D68A1621375}" type="pres">
      <dgm:prSet presAssocID="{D5AE2ED1-59F1-4D84-96FC-4556E85E37E7}" presName="textA" presStyleLbl="revTx" presStyleIdx="0" presStyleCnt="6" custScaleX="450953">
        <dgm:presLayoutVars>
          <dgm:bulletEnabled val="1"/>
        </dgm:presLayoutVars>
      </dgm:prSet>
      <dgm:spPr>
        <a:prstGeom prst="rect">
          <a:avLst/>
        </a:prstGeom>
      </dgm:spPr>
      <dgm:t>
        <a:bodyPr/>
        <a:lstStyle/>
        <a:p>
          <a:endParaRPr lang="en-US"/>
        </a:p>
      </dgm:t>
    </dgm:pt>
    <dgm:pt modelId="{A4AC771A-19AD-4373-86A0-3EB424EB468C}" type="pres">
      <dgm:prSet presAssocID="{D5AE2ED1-59F1-4D84-96FC-4556E85E37E7}" presName="circleA" presStyleLbl="node1" presStyleIdx="0" presStyleCnt="6"/>
      <dgm:spPr>
        <a:xfrm>
          <a:off x="429306" y="668191"/>
          <a:ext cx="148487" cy="14848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endParaRPr lang="en-US"/>
        </a:p>
      </dgm:t>
    </dgm:pt>
    <dgm:pt modelId="{6BD3953B-51A0-436F-839C-492DDA824E5E}" type="pres">
      <dgm:prSet presAssocID="{D5AE2ED1-59F1-4D84-96FC-4556E85E37E7}" presName="spaceA" presStyleCnt="0"/>
      <dgm:spPr/>
    </dgm:pt>
    <dgm:pt modelId="{CC495DE6-E5A9-419E-9A0E-CDD1A980CAD2}" type="pres">
      <dgm:prSet presAssocID="{1CC09594-6F63-4D7D-A75B-725FBDA85BCF}" presName="space" presStyleCnt="0"/>
      <dgm:spPr/>
    </dgm:pt>
    <dgm:pt modelId="{B6DECC3D-B1C6-43E7-A943-EAEFF9F865E1}" type="pres">
      <dgm:prSet presAssocID="{B52F3920-5072-4F76-9A9A-BCB6EF726843}" presName="compositeB" presStyleCnt="0"/>
      <dgm:spPr/>
    </dgm:pt>
    <dgm:pt modelId="{A207BEFA-68C7-40D4-9346-AB453D83C791}" type="pres">
      <dgm:prSet presAssocID="{B52F3920-5072-4F76-9A9A-BCB6EF726843}" presName="textB" presStyleLbl="revTx" presStyleIdx="1" presStyleCnt="6" custScaleX="398328">
        <dgm:presLayoutVars>
          <dgm:bulletEnabled val="1"/>
        </dgm:presLayoutVars>
      </dgm:prSet>
      <dgm:spPr>
        <a:prstGeom prst="rect">
          <a:avLst/>
        </a:prstGeom>
      </dgm:spPr>
      <dgm:t>
        <a:bodyPr/>
        <a:lstStyle/>
        <a:p>
          <a:endParaRPr lang="en-US"/>
        </a:p>
      </dgm:t>
    </dgm:pt>
    <dgm:pt modelId="{5F3E1F70-1141-4066-9901-42272944D012}" type="pres">
      <dgm:prSet presAssocID="{B52F3920-5072-4F76-9A9A-BCB6EF726843}" presName="circleB" presStyleLbl="node1" presStyleIdx="1" presStyleCnt="6"/>
      <dgm:spPr>
        <a:xfrm>
          <a:off x="1383544" y="668191"/>
          <a:ext cx="148487" cy="14848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endParaRPr lang="en-US"/>
        </a:p>
      </dgm:t>
    </dgm:pt>
    <dgm:pt modelId="{CBD4A9B5-8A51-47AA-A7C3-C4FFC0D0B307}" type="pres">
      <dgm:prSet presAssocID="{B52F3920-5072-4F76-9A9A-BCB6EF726843}" presName="spaceB" presStyleCnt="0"/>
      <dgm:spPr/>
    </dgm:pt>
    <dgm:pt modelId="{3B6E714B-E7C6-449A-9DAE-C4E4BF4465B5}" type="pres">
      <dgm:prSet presAssocID="{3BA9B28F-3ACA-4753-8628-4F03AB8B3977}" presName="space" presStyleCnt="0"/>
      <dgm:spPr/>
    </dgm:pt>
    <dgm:pt modelId="{80887362-7ED9-4CB5-85A8-3F3EBECE3A64}" type="pres">
      <dgm:prSet presAssocID="{DF834339-2906-4F81-9DA9-EB8720D658FC}" presName="compositeA" presStyleCnt="0"/>
      <dgm:spPr/>
    </dgm:pt>
    <dgm:pt modelId="{BC3DF458-8DF6-4B1F-8C5F-C767CC459B7E}" type="pres">
      <dgm:prSet presAssocID="{DF834339-2906-4F81-9DA9-EB8720D658FC}" presName="textA" presStyleLbl="revTx" presStyleIdx="2" presStyleCnt="6" custScaleX="478323">
        <dgm:presLayoutVars>
          <dgm:bulletEnabled val="1"/>
        </dgm:presLayoutVars>
      </dgm:prSet>
      <dgm:spPr>
        <a:prstGeom prst="rect">
          <a:avLst/>
        </a:prstGeom>
      </dgm:spPr>
      <dgm:t>
        <a:bodyPr/>
        <a:lstStyle/>
        <a:p>
          <a:endParaRPr lang="en-US"/>
        </a:p>
      </dgm:t>
    </dgm:pt>
    <dgm:pt modelId="{2B65CECE-2CB2-4146-878D-364B449E16A6}" type="pres">
      <dgm:prSet presAssocID="{DF834339-2906-4F81-9DA9-EB8720D658FC}" presName="circleA" presStyleLbl="node1" presStyleIdx="2" presStyleCnt="6"/>
      <dgm:spPr>
        <a:xfrm>
          <a:off x="2368176" y="668191"/>
          <a:ext cx="148487" cy="14848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endParaRPr lang="en-US"/>
        </a:p>
      </dgm:t>
    </dgm:pt>
    <dgm:pt modelId="{DC5515D9-9071-4BDA-A62E-7EC131A6455E}" type="pres">
      <dgm:prSet presAssocID="{DF834339-2906-4F81-9DA9-EB8720D658FC}" presName="spaceA" presStyleCnt="0"/>
      <dgm:spPr/>
    </dgm:pt>
    <dgm:pt modelId="{B44A8886-A3CB-4287-804E-7761E9700ABA}" type="pres">
      <dgm:prSet presAssocID="{60E1801E-88C5-4FB6-A511-447D958C0E51}" presName="space" presStyleCnt="0"/>
      <dgm:spPr/>
    </dgm:pt>
    <dgm:pt modelId="{CA1FC98C-6373-40CC-9263-F1AD1E072C25}" type="pres">
      <dgm:prSet presAssocID="{15D49B5C-D5B1-427A-918F-13838E37711D}" presName="compositeB" presStyleCnt="0"/>
      <dgm:spPr/>
    </dgm:pt>
    <dgm:pt modelId="{723B9920-880B-4246-8A7B-AE23DC4F4F56}" type="pres">
      <dgm:prSet presAssocID="{15D49B5C-D5B1-427A-918F-13838E37711D}" presName="textB" presStyleLbl="revTx" presStyleIdx="3" presStyleCnt="6" custScaleX="435018">
        <dgm:presLayoutVars>
          <dgm:bulletEnabled val="1"/>
        </dgm:presLayoutVars>
      </dgm:prSet>
      <dgm:spPr>
        <a:prstGeom prst="rect">
          <a:avLst/>
        </a:prstGeom>
      </dgm:spPr>
      <dgm:t>
        <a:bodyPr/>
        <a:lstStyle/>
        <a:p>
          <a:endParaRPr lang="en-US"/>
        </a:p>
      </dgm:t>
    </dgm:pt>
    <dgm:pt modelId="{00A99E11-9F18-4D21-B3A5-D2DB214CE126}" type="pres">
      <dgm:prSet presAssocID="{15D49B5C-D5B1-427A-918F-13838E37711D}" presName="circleB" presStyleLbl="node1" presStyleIdx="3" presStyleCnt="6"/>
      <dgm:spPr>
        <a:xfrm>
          <a:off x="3393553" y="668191"/>
          <a:ext cx="148487" cy="14848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endParaRPr lang="en-US"/>
        </a:p>
      </dgm:t>
    </dgm:pt>
    <dgm:pt modelId="{0E6856DA-EA7C-40B3-9389-BBFED8C766D1}" type="pres">
      <dgm:prSet presAssocID="{15D49B5C-D5B1-427A-918F-13838E37711D}" presName="spaceB" presStyleCnt="0"/>
      <dgm:spPr/>
    </dgm:pt>
    <dgm:pt modelId="{357F70F4-E274-45C3-A5BA-00CD986B0960}" type="pres">
      <dgm:prSet presAssocID="{1D2BCCCA-ACF4-4D7F-B893-817CBC7F0BD2}" presName="space" presStyleCnt="0"/>
      <dgm:spPr/>
    </dgm:pt>
    <dgm:pt modelId="{AB644533-CBC6-40EB-99BD-40E0611B5F02}" type="pres">
      <dgm:prSet presAssocID="{F7E34EF6-FAD7-40B5-B060-19584564EB90}" presName="compositeA" presStyleCnt="0"/>
      <dgm:spPr/>
    </dgm:pt>
    <dgm:pt modelId="{36CEA663-1ADC-4C1D-A1B2-38FDE4E94485}" type="pres">
      <dgm:prSet presAssocID="{F7E34EF6-FAD7-40B5-B060-19584564EB90}" presName="textA" presStyleLbl="revTx" presStyleIdx="4" presStyleCnt="6" custScaleX="365931">
        <dgm:presLayoutVars>
          <dgm:bulletEnabled val="1"/>
        </dgm:presLayoutVars>
      </dgm:prSet>
      <dgm:spPr>
        <a:prstGeom prst="rect">
          <a:avLst/>
        </a:prstGeom>
      </dgm:spPr>
      <dgm:t>
        <a:bodyPr/>
        <a:lstStyle/>
        <a:p>
          <a:endParaRPr lang="en-US"/>
        </a:p>
      </dgm:t>
    </dgm:pt>
    <dgm:pt modelId="{7501E65B-60B1-4AB3-8B29-B574A6AB14CF}" type="pres">
      <dgm:prSet presAssocID="{F7E34EF6-FAD7-40B5-B060-19584564EB90}" presName="circleA" presStyleLbl="node1" presStyleIdx="4" presStyleCnt="6"/>
      <dgm:spPr>
        <a:xfrm>
          <a:off x="4294118" y="668191"/>
          <a:ext cx="148487" cy="14848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endParaRPr lang="en-US"/>
        </a:p>
      </dgm:t>
    </dgm:pt>
    <dgm:pt modelId="{1ECEAC85-71C2-4CD0-B698-3B31D6701B76}" type="pres">
      <dgm:prSet presAssocID="{F7E34EF6-FAD7-40B5-B060-19584564EB90}" presName="spaceA" presStyleCnt="0"/>
      <dgm:spPr/>
    </dgm:pt>
    <dgm:pt modelId="{3B8F3EE7-65E5-44B1-9D46-0E1F564CC69B}" type="pres">
      <dgm:prSet presAssocID="{99149743-44D4-487C-B2E0-E48F6243E844}" presName="space" presStyleCnt="0"/>
      <dgm:spPr/>
    </dgm:pt>
    <dgm:pt modelId="{F09AABA9-9C5D-4619-BD60-92FBA482E105}" type="pres">
      <dgm:prSet presAssocID="{479CFE2A-84C8-49EB-92E0-4AB2C7B391A0}" presName="compositeB" presStyleCnt="0"/>
      <dgm:spPr/>
    </dgm:pt>
    <dgm:pt modelId="{D704BE8E-12F6-4536-8276-412B63BADCDB}" type="pres">
      <dgm:prSet presAssocID="{479CFE2A-84C8-49EB-92E0-4AB2C7B391A0}" presName="textB" presStyleLbl="revTx" presStyleIdx="5" presStyleCnt="6" custScaleX="432268">
        <dgm:presLayoutVars>
          <dgm:bulletEnabled val="1"/>
        </dgm:presLayoutVars>
      </dgm:prSet>
      <dgm:spPr>
        <a:prstGeom prst="rect">
          <a:avLst/>
        </a:prstGeom>
      </dgm:spPr>
      <dgm:t>
        <a:bodyPr/>
        <a:lstStyle/>
        <a:p>
          <a:endParaRPr lang="en-US"/>
        </a:p>
      </dgm:t>
    </dgm:pt>
    <dgm:pt modelId="{DF8A6E0D-5D1D-422D-9A99-2387377031DA}" type="pres">
      <dgm:prSet presAssocID="{479CFE2A-84C8-49EB-92E0-4AB2C7B391A0}" presName="circleB" presStyleLbl="node1" presStyleIdx="5" presStyleCnt="6"/>
      <dgm:spPr>
        <a:xfrm>
          <a:off x="5191628" y="668191"/>
          <a:ext cx="148487" cy="14848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endParaRPr lang="en-US"/>
        </a:p>
      </dgm:t>
    </dgm:pt>
    <dgm:pt modelId="{A12D1411-6CFE-4244-9194-ABD1EB2A483F}" type="pres">
      <dgm:prSet presAssocID="{479CFE2A-84C8-49EB-92E0-4AB2C7B391A0}" presName="spaceB" presStyleCnt="0"/>
      <dgm:spPr/>
    </dgm:pt>
  </dgm:ptLst>
  <dgm:cxnLst>
    <dgm:cxn modelId="{EF7AFFA2-3179-4447-9DC1-C0329375DFC0}" srcId="{AD42C2FA-9DF4-4A11-AE92-8CCCBB7AE2D7}" destId="{15D49B5C-D5B1-427A-918F-13838E37711D}" srcOrd="3" destOrd="0" parTransId="{7F13B8CC-FA4D-4F7E-ADAA-E9CE7FF74046}" sibTransId="{1D2BCCCA-ACF4-4D7F-B893-817CBC7F0BD2}"/>
    <dgm:cxn modelId="{032E92EB-B728-437E-B425-647528CDF310}" srcId="{AD42C2FA-9DF4-4A11-AE92-8CCCBB7AE2D7}" destId="{DF834339-2906-4F81-9DA9-EB8720D658FC}" srcOrd="2" destOrd="0" parTransId="{19B29B68-B596-484C-AB42-FC0519BCEE40}" sibTransId="{60E1801E-88C5-4FB6-A511-447D958C0E51}"/>
    <dgm:cxn modelId="{9B92EF77-13A0-BC42-BE05-96A049079C19}" type="presOf" srcId="{D5AE2ED1-59F1-4D84-96FC-4556E85E37E7}" destId="{F31CBF25-6A8D-4E21-97FB-9D68A1621375}" srcOrd="0" destOrd="0" presId="urn:microsoft.com/office/officeart/2005/8/layout/hProcess11"/>
    <dgm:cxn modelId="{6542C5BA-0ACD-0943-AD8D-3FBB3B0027E4}" type="presOf" srcId="{B52F3920-5072-4F76-9A9A-BCB6EF726843}" destId="{A207BEFA-68C7-40D4-9346-AB453D83C791}" srcOrd="0" destOrd="0" presId="urn:microsoft.com/office/officeart/2005/8/layout/hProcess11"/>
    <dgm:cxn modelId="{E48A8D3A-4B56-D843-B381-7626F60A50C3}" type="presOf" srcId="{479CFE2A-84C8-49EB-92E0-4AB2C7B391A0}" destId="{D704BE8E-12F6-4536-8276-412B63BADCDB}" srcOrd="0" destOrd="0" presId="urn:microsoft.com/office/officeart/2005/8/layout/hProcess11"/>
    <dgm:cxn modelId="{8E6981C3-5D7F-2D48-BFCA-D61B57C60DC7}" type="presOf" srcId="{15D49B5C-D5B1-427A-918F-13838E37711D}" destId="{723B9920-880B-4246-8A7B-AE23DC4F4F56}" srcOrd="0" destOrd="0" presId="urn:microsoft.com/office/officeart/2005/8/layout/hProcess11"/>
    <dgm:cxn modelId="{7296EBB3-536D-1249-B4BA-A00E929B2B2B}" type="presOf" srcId="{DF834339-2906-4F81-9DA9-EB8720D658FC}" destId="{BC3DF458-8DF6-4B1F-8C5F-C767CC459B7E}" srcOrd="0" destOrd="0" presId="urn:microsoft.com/office/officeart/2005/8/layout/hProcess11"/>
    <dgm:cxn modelId="{1749157D-0F90-46C2-AFC0-2272418F3AEF}" srcId="{AD42C2FA-9DF4-4A11-AE92-8CCCBB7AE2D7}" destId="{B52F3920-5072-4F76-9A9A-BCB6EF726843}" srcOrd="1" destOrd="0" parTransId="{16C7D2A5-4CD3-4E6E-9283-351D2B24E66B}" sibTransId="{3BA9B28F-3ACA-4753-8628-4F03AB8B3977}"/>
    <dgm:cxn modelId="{307B599B-5561-DA48-A957-4128864CE448}" type="presOf" srcId="{F7E34EF6-FAD7-40B5-B060-19584564EB90}" destId="{36CEA663-1ADC-4C1D-A1B2-38FDE4E94485}" srcOrd="0" destOrd="0" presId="urn:microsoft.com/office/officeart/2005/8/layout/hProcess11"/>
    <dgm:cxn modelId="{1F813CFE-C94A-4DFB-9459-2925D3A565C5}" srcId="{AD42C2FA-9DF4-4A11-AE92-8CCCBB7AE2D7}" destId="{479CFE2A-84C8-49EB-92E0-4AB2C7B391A0}" srcOrd="5" destOrd="0" parTransId="{8F29D33A-4FCD-4E7D-801F-5ABF3AF1E362}" sibTransId="{69C8A52F-1933-43C9-AABA-B65A4B2B13D3}"/>
    <dgm:cxn modelId="{0C1306F8-6A7E-0940-9815-B5F57A5E6951}" type="presOf" srcId="{AD42C2FA-9DF4-4A11-AE92-8CCCBB7AE2D7}" destId="{D3650B44-AFB1-4170-91A4-F09707B86E67}" srcOrd="0" destOrd="0" presId="urn:microsoft.com/office/officeart/2005/8/layout/hProcess11"/>
    <dgm:cxn modelId="{752475C6-43DF-44A3-B7FF-8549601CA49A}" srcId="{AD42C2FA-9DF4-4A11-AE92-8CCCBB7AE2D7}" destId="{D5AE2ED1-59F1-4D84-96FC-4556E85E37E7}" srcOrd="0" destOrd="0" parTransId="{B2996ED3-DE33-41CE-BC30-06BA75B92FE8}" sibTransId="{1CC09594-6F63-4D7D-A75B-725FBDA85BCF}"/>
    <dgm:cxn modelId="{7ECA9D60-A19A-4294-8E6A-ED1AE319A201}" srcId="{AD42C2FA-9DF4-4A11-AE92-8CCCBB7AE2D7}" destId="{F7E34EF6-FAD7-40B5-B060-19584564EB90}" srcOrd="4" destOrd="0" parTransId="{AF874331-8C43-4CBD-A613-6076C685B8A8}" sibTransId="{99149743-44D4-487C-B2E0-E48F6243E844}"/>
    <dgm:cxn modelId="{63E50EAD-0D32-9944-A516-25CC4BDF0DDA}" type="presParOf" srcId="{D3650B44-AFB1-4170-91A4-F09707B86E67}" destId="{59AA40A4-BA55-445B-AF94-44A84D76F7F4}" srcOrd="0" destOrd="0" presId="urn:microsoft.com/office/officeart/2005/8/layout/hProcess11"/>
    <dgm:cxn modelId="{366374B5-46CD-2C4B-BD0C-49C374D673A8}" type="presParOf" srcId="{D3650B44-AFB1-4170-91A4-F09707B86E67}" destId="{928E2E69-4751-4F9B-AA33-5E553AC5CC01}" srcOrd="1" destOrd="0" presId="urn:microsoft.com/office/officeart/2005/8/layout/hProcess11"/>
    <dgm:cxn modelId="{948B4398-69D2-4042-8467-AD8B5B546A9A}" type="presParOf" srcId="{928E2E69-4751-4F9B-AA33-5E553AC5CC01}" destId="{1C676BA5-0F6B-4EC7-9419-6328CADAC39F}" srcOrd="0" destOrd="0" presId="urn:microsoft.com/office/officeart/2005/8/layout/hProcess11"/>
    <dgm:cxn modelId="{E2CDDC3B-383F-2D49-BF6F-10C44287AF08}" type="presParOf" srcId="{1C676BA5-0F6B-4EC7-9419-6328CADAC39F}" destId="{F31CBF25-6A8D-4E21-97FB-9D68A1621375}" srcOrd="0" destOrd="0" presId="urn:microsoft.com/office/officeart/2005/8/layout/hProcess11"/>
    <dgm:cxn modelId="{3FA9FBA8-79DD-2149-B0FC-FFD421360D63}" type="presParOf" srcId="{1C676BA5-0F6B-4EC7-9419-6328CADAC39F}" destId="{A4AC771A-19AD-4373-86A0-3EB424EB468C}" srcOrd="1" destOrd="0" presId="urn:microsoft.com/office/officeart/2005/8/layout/hProcess11"/>
    <dgm:cxn modelId="{99C475A8-84A5-2549-A91E-E86309CF0010}" type="presParOf" srcId="{1C676BA5-0F6B-4EC7-9419-6328CADAC39F}" destId="{6BD3953B-51A0-436F-839C-492DDA824E5E}" srcOrd="2" destOrd="0" presId="urn:microsoft.com/office/officeart/2005/8/layout/hProcess11"/>
    <dgm:cxn modelId="{F6E4ECC8-2144-2D4E-83C4-C23B421E0BED}" type="presParOf" srcId="{928E2E69-4751-4F9B-AA33-5E553AC5CC01}" destId="{CC495DE6-E5A9-419E-9A0E-CDD1A980CAD2}" srcOrd="1" destOrd="0" presId="urn:microsoft.com/office/officeart/2005/8/layout/hProcess11"/>
    <dgm:cxn modelId="{49A87C4F-CB4C-6D43-B820-99A4022CD993}" type="presParOf" srcId="{928E2E69-4751-4F9B-AA33-5E553AC5CC01}" destId="{B6DECC3D-B1C6-43E7-A943-EAEFF9F865E1}" srcOrd="2" destOrd="0" presId="urn:microsoft.com/office/officeart/2005/8/layout/hProcess11"/>
    <dgm:cxn modelId="{BB2DF275-15B6-214E-BC56-E8566FD1391F}" type="presParOf" srcId="{B6DECC3D-B1C6-43E7-A943-EAEFF9F865E1}" destId="{A207BEFA-68C7-40D4-9346-AB453D83C791}" srcOrd="0" destOrd="0" presId="urn:microsoft.com/office/officeart/2005/8/layout/hProcess11"/>
    <dgm:cxn modelId="{BB4D7739-46D1-7940-9336-C482218F361E}" type="presParOf" srcId="{B6DECC3D-B1C6-43E7-A943-EAEFF9F865E1}" destId="{5F3E1F70-1141-4066-9901-42272944D012}" srcOrd="1" destOrd="0" presId="urn:microsoft.com/office/officeart/2005/8/layout/hProcess11"/>
    <dgm:cxn modelId="{7E325D74-820C-1944-9249-CEBE04F31224}" type="presParOf" srcId="{B6DECC3D-B1C6-43E7-A943-EAEFF9F865E1}" destId="{CBD4A9B5-8A51-47AA-A7C3-C4FFC0D0B307}" srcOrd="2" destOrd="0" presId="urn:microsoft.com/office/officeart/2005/8/layout/hProcess11"/>
    <dgm:cxn modelId="{FF20631C-3311-0F48-99C0-CF56FD0A1796}" type="presParOf" srcId="{928E2E69-4751-4F9B-AA33-5E553AC5CC01}" destId="{3B6E714B-E7C6-449A-9DAE-C4E4BF4465B5}" srcOrd="3" destOrd="0" presId="urn:microsoft.com/office/officeart/2005/8/layout/hProcess11"/>
    <dgm:cxn modelId="{DE2570E8-5064-A845-9F5F-B5CF95A1D6D3}" type="presParOf" srcId="{928E2E69-4751-4F9B-AA33-5E553AC5CC01}" destId="{80887362-7ED9-4CB5-85A8-3F3EBECE3A64}" srcOrd="4" destOrd="0" presId="urn:microsoft.com/office/officeart/2005/8/layout/hProcess11"/>
    <dgm:cxn modelId="{38BF75F4-9A0C-A445-A9AA-976034719791}" type="presParOf" srcId="{80887362-7ED9-4CB5-85A8-3F3EBECE3A64}" destId="{BC3DF458-8DF6-4B1F-8C5F-C767CC459B7E}" srcOrd="0" destOrd="0" presId="urn:microsoft.com/office/officeart/2005/8/layout/hProcess11"/>
    <dgm:cxn modelId="{F21436E5-FD1B-C347-B6D3-B6940D1460EB}" type="presParOf" srcId="{80887362-7ED9-4CB5-85A8-3F3EBECE3A64}" destId="{2B65CECE-2CB2-4146-878D-364B449E16A6}" srcOrd="1" destOrd="0" presId="urn:microsoft.com/office/officeart/2005/8/layout/hProcess11"/>
    <dgm:cxn modelId="{A94B1820-3DA6-7C4B-ACA7-69A642928E88}" type="presParOf" srcId="{80887362-7ED9-4CB5-85A8-3F3EBECE3A64}" destId="{DC5515D9-9071-4BDA-A62E-7EC131A6455E}" srcOrd="2" destOrd="0" presId="urn:microsoft.com/office/officeart/2005/8/layout/hProcess11"/>
    <dgm:cxn modelId="{EF1AA85B-3A87-3149-959B-3195E9C3B237}" type="presParOf" srcId="{928E2E69-4751-4F9B-AA33-5E553AC5CC01}" destId="{B44A8886-A3CB-4287-804E-7761E9700ABA}" srcOrd="5" destOrd="0" presId="urn:microsoft.com/office/officeart/2005/8/layout/hProcess11"/>
    <dgm:cxn modelId="{BDD07CA2-46D1-EB4A-BE89-26B66FC9E588}" type="presParOf" srcId="{928E2E69-4751-4F9B-AA33-5E553AC5CC01}" destId="{CA1FC98C-6373-40CC-9263-F1AD1E072C25}" srcOrd="6" destOrd="0" presId="urn:microsoft.com/office/officeart/2005/8/layout/hProcess11"/>
    <dgm:cxn modelId="{C0EA930F-4E9F-674D-B707-ABE0F8A9C076}" type="presParOf" srcId="{CA1FC98C-6373-40CC-9263-F1AD1E072C25}" destId="{723B9920-880B-4246-8A7B-AE23DC4F4F56}" srcOrd="0" destOrd="0" presId="urn:microsoft.com/office/officeart/2005/8/layout/hProcess11"/>
    <dgm:cxn modelId="{EF7D29DB-EF9E-3849-BDE8-115075141FAA}" type="presParOf" srcId="{CA1FC98C-6373-40CC-9263-F1AD1E072C25}" destId="{00A99E11-9F18-4D21-B3A5-D2DB214CE126}" srcOrd="1" destOrd="0" presId="urn:microsoft.com/office/officeart/2005/8/layout/hProcess11"/>
    <dgm:cxn modelId="{11D1511B-143B-F343-B7C8-33DC42113C9A}" type="presParOf" srcId="{CA1FC98C-6373-40CC-9263-F1AD1E072C25}" destId="{0E6856DA-EA7C-40B3-9389-BBFED8C766D1}" srcOrd="2" destOrd="0" presId="urn:microsoft.com/office/officeart/2005/8/layout/hProcess11"/>
    <dgm:cxn modelId="{317D90D9-5D11-A642-8628-BBE1705007A0}" type="presParOf" srcId="{928E2E69-4751-4F9B-AA33-5E553AC5CC01}" destId="{357F70F4-E274-45C3-A5BA-00CD986B0960}" srcOrd="7" destOrd="0" presId="urn:microsoft.com/office/officeart/2005/8/layout/hProcess11"/>
    <dgm:cxn modelId="{DF7C20EF-C7EA-D748-9C88-8B3E2F459570}" type="presParOf" srcId="{928E2E69-4751-4F9B-AA33-5E553AC5CC01}" destId="{AB644533-CBC6-40EB-99BD-40E0611B5F02}" srcOrd="8" destOrd="0" presId="urn:microsoft.com/office/officeart/2005/8/layout/hProcess11"/>
    <dgm:cxn modelId="{031C79CA-BA2C-1C4B-A9BA-0112461CF87A}" type="presParOf" srcId="{AB644533-CBC6-40EB-99BD-40E0611B5F02}" destId="{36CEA663-1ADC-4C1D-A1B2-38FDE4E94485}" srcOrd="0" destOrd="0" presId="urn:microsoft.com/office/officeart/2005/8/layout/hProcess11"/>
    <dgm:cxn modelId="{7D698DA6-9B48-CD40-8966-DAAF4872BF05}" type="presParOf" srcId="{AB644533-CBC6-40EB-99BD-40E0611B5F02}" destId="{7501E65B-60B1-4AB3-8B29-B574A6AB14CF}" srcOrd="1" destOrd="0" presId="urn:microsoft.com/office/officeart/2005/8/layout/hProcess11"/>
    <dgm:cxn modelId="{98CCA4FA-1D33-424F-B70F-6B9522630C27}" type="presParOf" srcId="{AB644533-CBC6-40EB-99BD-40E0611B5F02}" destId="{1ECEAC85-71C2-4CD0-B698-3B31D6701B76}" srcOrd="2" destOrd="0" presId="urn:microsoft.com/office/officeart/2005/8/layout/hProcess11"/>
    <dgm:cxn modelId="{900114BE-007D-D14D-A7C2-C31D9FA1BD32}" type="presParOf" srcId="{928E2E69-4751-4F9B-AA33-5E553AC5CC01}" destId="{3B8F3EE7-65E5-44B1-9D46-0E1F564CC69B}" srcOrd="9" destOrd="0" presId="urn:microsoft.com/office/officeart/2005/8/layout/hProcess11"/>
    <dgm:cxn modelId="{68B28741-1615-F74F-B80B-7A86CD93555E}" type="presParOf" srcId="{928E2E69-4751-4F9B-AA33-5E553AC5CC01}" destId="{F09AABA9-9C5D-4619-BD60-92FBA482E105}" srcOrd="10" destOrd="0" presId="urn:microsoft.com/office/officeart/2005/8/layout/hProcess11"/>
    <dgm:cxn modelId="{B3B49FCA-4F83-B545-B083-12824C4FFD44}" type="presParOf" srcId="{F09AABA9-9C5D-4619-BD60-92FBA482E105}" destId="{D704BE8E-12F6-4536-8276-412B63BADCDB}" srcOrd="0" destOrd="0" presId="urn:microsoft.com/office/officeart/2005/8/layout/hProcess11"/>
    <dgm:cxn modelId="{9A12C9FD-B3EB-9445-8712-22644D203264}" type="presParOf" srcId="{F09AABA9-9C5D-4619-BD60-92FBA482E105}" destId="{DF8A6E0D-5D1D-422D-9A99-2387377031DA}" srcOrd="1" destOrd="0" presId="urn:microsoft.com/office/officeart/2005/8/layout/hProcess11"/>
    <dgm:cxn modelId="{3171887A-D79F-B34F-B855-3A2EF150E415}" type="presParOf" srcId="{F09AABA9-9C5D-4619-BD60-92FBA482E105}" destId="{A12D1411-6CFE-4244-9194-ABD1EB2A483F}" srcOrd="2" destOrd="0" presId="urn:microsoft.com/office/officeart/2005/8/layout/hProcess1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AA40A4-BA55-445B-AF94-44A84D76F7F4}">
      <dsp:nvSpPr>
        <dsp:cNvPr id="0" name=""/>
        <dsp:cNvSpPr/>
      </dsp:nvSpPr>
      <dsp:spPr>
        <a:xfrm>
          <a:off x="0" y="392300"/>
          <a:ext cx="5486400" cy="509270"/>
        </a:xfrm>
        <a:prstGeom prst="notchedRightArrow">
          <a:avLst/>
        </a:prstGeom>
        <a:gradFill rotWithShape="0">
          <a:gsLst>
            <a:gs pos="0">
              <a:srgbClr val="F79646">
                <a:tint val="40000"/>
                <a:hueOff val="0"/>
                <a:satOff val="0"/>
                <a:lumOff val="0"/>
                <a:alphaOff val="0"/>
                <a:tint val="100000"/>
                <a:shade val="100000"/>
                <a:satMod val="130000"/>
              </a:srgbClr>
            </a:gs>
            <a:gs pos="100000">
              <a:srgbClr val="F79646">
                <a:tint val="40000"/>
                <a:hueOff val="0"/>
                <a:satOff val="0"/>
                <a:lumOff val="0"/>
                <a:alphaOff val="0"/>
                <a:tint val="50000"/>
                <a:shade val="100000"/>
                <a:satMod val="350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F31CBF25-6A8D-4E21-97FB-9D68A1621375}">
      <dsp:nvSpPr>
        <dsp:cNvPr id="0" name=""/>
        <dsp:cNvSpPr/>
      </dsp:nvSpPr>
      <dsp:spPr>
        <a:xfrm>
          <a:off x="2373" y="0"/>
          <a:ext cx="860290" cy="5092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lvl="0" algn="ctr" defTabSz="488950">
            <a:lnSpc>
              <a:spcPct val="90000"/>
            </a:lnSpc>
            <a:spcBef>
              <a:spcPct val="0"/>
            </a:spcBef>
            <a:spcAft>
              <a:spcPct val="35000"/>
            </a:spcAft>
          </a:pPr>
          <a:r>
            <a:rPr lang="en-US" sz="1100" b="1" kern="1200">
              <a:solidFill>
                <a:sysClr val="windowText" lastClr="000000">
                  <a:hueOff val="0"/>
                  <a:satOff val="0"/>
                  <a:lumOff val="0"/>
                  <a:alphaOff val="0"/>
                </a:sysClr>
              </a:solidFill>
              <a:latin typeface="Times New Roman" pitchFamily="18" charset="0"/>
              <a:ea typeface="+mn-ea"/>
              <a:cs typeface="Times New Roman" pitchFamily="18" charset="0"/>
            </a:rPr>
            <a:t>Acquire consent</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itchFamily="18" charset="0"/>
              <a:ea typeface="+mn-ea"/>
              <a:cs typeface="Times New Roman" pitchFamily="18" charset="0"/>
            </a:rPr>
            <a:t>July 2013</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373" y="0"/>
        <a:ext cx="860290" cy="509270"/>
      </dsp:txXfrm>
    </dsp:sp>
    <dsp:sp modelId="{A4AC771A-19AD-4373-86A0-3EB424EB468C}">
      <dsp:nvSpPr>
        <dsp:cNvPr id="0" name=""/>
        <dsp:cNvSpPr/>
      </dsp:nvSpPr>
      <dsp:spPr>
        <a:xfrm>
          <a:off x="368860" y="572928"/>
          <a:ext cx="127317" cy="12731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207BEFA-68C7-40D4-9346-AB453D83C791}">
      <dsp:nvSpPr>
        <dsp:cNvPr id="0" name=""/>
        <dsp:cNvSpPr/>
      </dsp:nvSpPr>
      <dsp:spPr>
        <a:xfrm>
          <a:off x="872202" y="763905"/>
          <a:ext cx="759896" cy="5092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Data Collection</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August-October 2013</a:t>
          </a:r>
        </a:p>
      </dsp:txBody>
      <dsp:txXfrm>
        <a:off x="872202" y="763905"/>
        <a:ext cx="759896" cy="509270"/>
      </dsp:txXfrm>
    </dsp:sp>
    <dsp:sp modelId="{5F3E1F70-1141-4066-9901-42272944D012}">
      <dsp:nvSpPr>
        <dsp:cNvPr id="0" name=""/>
        <dsp:cNvSpPr/>
      </dsp:nvSpPr>
      <dsp:spPr>
        <a:xfrm>
          <a:off x="1188492" y="572928"/>
          <a:ext cx="127317" cy="12731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BC3DF458-8DF6-4B1F-8C5F-C767CC459B7E}">
      <dsp:nvSpPr>
        <dsp:cNvPr id="0" name=""/>
        <dsp:cNvSpPr/>
      </dsp:nvSpPr>
      <dsp:spPr>
        <a:xfrm>
          <a:off x="1641638" y="0"/>
          <a:ext cx="912504" cy="5092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Data Analysis</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August-December 2013</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(to run conncurently with Data Collection</a:t>
          </a:r>
          <a:r>
            <a:rPr lang="en-US" sz="800" kern="1200">
              <a:solidFill>
                <a:sysClr val="windowText" lastClr="000000">
                  <a:hueOff val="0"/>
                  <a:satOff val="0"/>
                  <a:lumOff val="0"/>
                  <a:alphaOff val="0"/>
                </a:sysClr>
              </a:solidFill>
              <a:latin typeface="Times New Roman" pitchFamily="18" charset="0"/>
              <a:ea typeface="+mn-ea"/>
              <a:cs typeface="Times New Roman" pitchFamily="18" charset="0"/>
            </a:rPr>
            <a:t>)</a:t>
          </a:r>
          <a:endParaRPr lang="en-US" sz="6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641638" y="0"/>
        <a:ext cx="912504" cy="509270"/>
      </dsp:txXfrm>
    </dsp:sp>
    <dsp:sp modelId="{2B65CECE-2CB2-4146-878D-364B449E16A6}">
      <dsp:nvSpPr>
        <dsp:cNvPr id="0" name=""/>
        <dsp:cNvSpPr/>
      </dsp:nvSpPr>
      <dsp:spPr>
        <a:xfrm>
          <a:off x="2034231" y="572928"/>
          <a:ext cx="127317" cy="12731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723B9920-880B-4246-8A7B-AE23DC4F4F56}">
      <dsp:nvSpPr>
        <dsp:cNvPr id="0" name=""/>
        <dsp:cNvSpPr/>
      </dsp:nvSpPr>
      <dsp:spPr>
        <a:xfrm>
          <a:off x="2563681" y="763905"/>
          <a:ext cx="829890" cy="5092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ct val="35000"/>
            </a:spcAft>
          </a:pPr>
          <a:r>
            <a:rPr lang="en-US" sz="1100" b="1" kern="1200">
              <a:solidFill>
                <a:sysClr val="windowText" lastClr="000000">
                  <a:hueOff val="0"/>
                  <a:satOff val="0"/>
                  <a:lumOff val="0"/>
                  <a:alphaOff val="0"/>
                </a:sysClr>
              </a:solidFill>
              <a:latin typeface="Times New Roman" pitchFamily="18" charset="0"/>
              <a:ea typeface="+mn-ea"/>
              <a:cs typeface="Times New Roman" pitchFamily="18" charset="0"/>
            </a:rPr>
            <a:t>Write up results</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itchFamily="18" charset="0"/>
              <a:ea typeface="+mn-ea"/>
              <a:cs typeface="Times New Roman" pitchFamily="18" charset="0"/>
            </a:rPr>
            <a:t>January-March 2014</a:t>
          </a:r>
        </a:p>
      </dsp:txBody>
      <dsp:txXfrm>
        <a:off x="2563681" y="763905"/>
        <a:ext cx="829890" cy="509270"/>
      </dsp:txXfrm>
    </dsp:sp>
    <dsp:sp modelId="{00A99E11-9F18-4D21-B3A5-D2DB214CE126}">
      <dsp:nvSpPr>
        <dsp:cNvPr id="0" name=""/>
        <dsp:cNvSpPr/>
      </dsp:nvSpPr>
      <dsp:spPr>
        <a:xfrm>
          <a:off x="2914967" y="572928"/>
          <a:ext cx="127317" cy="12731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36CEA663-1ADC-4C1D-A1B2-38FDE4E94485}">
      <dsp:nvSpPr>
        <dsp:cNvPr id="0" name=""/>
        <dsp:cNvSpPr/>
      </dsp:nvSpPr>
      <dsp:spPr>
        <a:xfrm>
          <a:off x="3403110" y="0"/>
          <a:ext cx="698092" cy="5092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lvl="0" algn="ctr" defTabSz="488950">
            <a:lnSpc>
              <a:spcPct val="90000"/>
            </a:lnSpc>
            <a:spcBef>
              <a:spcPct val="0"/>
            </a:spcBef>
            <a:spcAft>
              <a:spcPct val="35000"/>
            </a:spcAft>
          </a:pPr>
          <a:r>
            <a:rPr lang="en-US" sz="1100" b="1" kern="1200">
              <a:solidFill>
                <a:sysClr val="windowText" lastClr="000000">
                  <a:hueOff val="0"/>
                  <a:satOff val="0"/>
                  <a:lumOff val="0"/>
                  <a:alphaOff val="0"/>
                </a:sysClr>
              </a:solidFill>
              <a:latin typeface="Times New Roman" pitchFamily="18" charset="0"/>
              <a:ea typeface="+mn-ea"/>
              <a:cs typeface="Times New Roman" pitchFamily="18" charset="0"/>
            </a:rPr>
            <a:t>Revision</a:t>
          </a:r>
          <a:br>
            <a:rPr lang="en-US" sz="1100" b="1" kern="1200">
              <a:solidFill>
                <a:sysClr val="windowText" lastClr="000000">
                  <a:hueOff val="0"/>
                  <a:satOff val="0"/>
                  <a:lumOff val="0"/>
                  <a:alphaOff val="0"/>
                </a:sysClr>
              </a:solidFill>
              <a:latin typeface="Times New Roman" pitchFamily="18" charset="0"/>
              <a:ea typeface="+mn-ea"/>
              <a:cs typeface="Times New Roman" pitchFamily="18" charset="0"/>
            </a:rPr>
          </a:br>
          <a:r>
            <a:rPr lang="en-US" sz="1100" b="0" kern="1200">
              <a:solidFill>
                <a:sysClr val="windowText" lastClr="000000">
                  <a:hueOff val="0"/>
                  <a:satOff val="0"/>
                  <a:lumOff val="0"/>
                  <a:alphaOff val="0"/>
                </a:sysClr>
              </a:solidFill>
              <a:latin typeface="Times New Roman" pitchFamily="18" charset="0"/>
              <a:ea typeface="+mn-ea"/>
              <a:cs typeface="Times New Roman" pitchFamily="18" charset="0"/>
            </a:rPr>
            <a:t>April -May 2014</a:t>
          </a:r>
        </a:p>
      </dsp:txBody>
      <dsp:txXfrm>
        <a:off x="3403110" y="0"/>
        <a:ext cx="698092" cy="509270"/>
      </dsp:txXfrm>
    </dsp:sp>
    <dsp:sp modelId="{7501E65B-60B1-4AB3-8B29-B574A6AB14CF}">
      <dsp:nvSpPr>
        <dsp:cNvPr id="0" name=""/>
        <dsp:cNvSpPr/>
      </dsp:nvSpPr>
      <dsp:spPr>
        <a:xfrm>
          <a:off x="3688498" y="572928"/>
          <a:ext cx="127317" cy="12731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D704BE8E-12F6-4536-8276-412B63BADCDB}">
      <dsp:nvSpPr>
        <dsp:cNvPr id="0" name=""/>
        <dsp:cNvSpPr/>
      </dsp:nvSpPr>
      <dsp:spPr>
        <a:xfrm>
          <a:off x="4110741" y="763905"/>
          <a:ext cx="824644" cy="5092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ct val="35000"/>
            </a:spcAft>
          </a:pPr>
          <a:r>
            <a:rPr lang="en-US" sz="1100" b="1" kern="1200">
              <a:solidFill>
                <a:sysClr val="windowText" lastClr="000000">
                  <a:hueOff val="0"/>
                  <a:satOff val="0"/>
                  <a:lumOff val="0"/>
                  <a:alphaOff val="0"/>
                </a:sysClr>
              </a:solidFill>
              <a:latin typeface="Times New Roman" pitchFamily="18" charset="0"/>
              <a:ea typeface="+mn-ea"/>
              <a:cs typeface="Times New Roman" pitchFamily="18" charset="0"/>
            </a:rPr>
            <a:t>Defense</a:t>
          </a:r>
        </a:p>
        <a:p>
          <a:pPr lvl="0" algn="ctr" defTabSz="488950">
            <a:lnSpc>
              <a:spcPct val="90000"/>
            </a:lnSpc>
            <a:spcBef>
              <a:spcPct val="0"/>
            </a:spcBef>
            <a:spcAft>
              <a:spcPct val="35000"/>
            </a:spcAft>
          </a:pPr>
          <a:r>
            <a:rPr lang="en-US" sz="1100" b="0" kern="1200">
              <a:solidFill>
                <a:sysClr val="windowText" lastClr="000000">
                  <a:hueOff val="0"/>
                  <a:satOff val="0"/>
                  <a:lumOff val="0"/>
                  <a:alphaOff val="0"/>
                </a:sysClr>
              </a:solidFill>
              <a:latin typeface="Times New Roman" pitchFamily="18" charset="0"/>
              <a:ea typeface="+mn-ea"/>
              <a:cs typeface="Times New Roman" pitchFamily="18" charset="0"/>
            </a:rPr>
            <a:t>June 2014</a:t>
          </a:r>
        </a:p>
      </dsp:txBody>
      <dsp:txXfrm>
        <a:off x="4110741" y="763905"/>
        <a:ext cx="824644" cy="509270"/>
      </dsp:txXfrm>
    </dsp:sp>
    <dsp:sp modelId="{DF8A6E0D-5D1D-422D-9A99-2387377031DA}">
      <dsp:nvSpPr>
        <dsp:cNvPr id="0" name=""/>
        <dsp:cNvSpPr/>
      </dsp:nvSpPr>
      <dsp:spPr>
        <a:xfrm>
          <a:off x="4459405" y="572928"/>
          <a:ext cx="127317" cy="127317"/>
        </a:xfrm>
        <a:prstGeom prst="ellipse">
          <a:avLst/>
        </a:prstGeom>
        <a:gradFill rotWithShape="0">
          <a:gsLst>
            <a:gs pos="0">
              <a:srgbClr val="F79646">
                <a:hueOff val="0"/>
                <a:satOff val="0"/>
                <a:lumOff val="0"/>
                <a:alphaOff val="0"/>
                <a:tint val="100000"/>
                <a:shade val="100000"/>
                <a:satMod val="130000"/>
              </a:srgbClr>
            </a:gs>
            <a:gs pos="100000">
              <a:srgbClr val="F79646">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C3A61-2558-0948-B1FB-6A5110D09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177</Pages>
  <Words>50527</Words>
  <Characters>288008</Characters>
  <Application>Microsoft Macintosh Word</Application>
  <DocSecurity>0</DocSecurity>
  <Lines>2400</Lines>
  <Paragraphs>675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337860</CharactersWithSpaces>
  <SharedDoc>false</SharedDoc>
  <HLinks>
    <vt:vector size="24" baseType="variant">
      <vt:variant>
        <vt:i4>4194315</vt:i4>
      </vt:variant>
      <vt:variant>
        <vt:i4>247</vt:i4>
      </vt:variant>
      <vt:variant>
        <vt:i4>0</vt:i4>
      </vt:variant>
      <vt:variant>
        <vt:i4>5</vt:i4>
      </vt:variant>
      <vt:variant>
        <vt:lpwstr/>
      </vt:variant>
      <vt:variant>
        <vt:lpwstr>_ENREF_1</vt:lpwstr>
      </vt:variant>
      <vt:variant>
        <vt:i4>4194315</vt:i4>
      </vt:variant>
      <vt:variant>
        <vt:i4>229</vt:i4>
      </vt:variant>
      <vt:variant>
        <vt:i4>0</vt:i4>
      </vt:variant>
      <vt:variant>
        <vt:i4>5</vt:i4>
      </vt:variant>
      <vt:variant>
        <vt:lpwstr/>
      </vt:variant>
      <vt:variant>
        <vt:lpwstr>_ENREF_1</vt:lpwstr>
      </vt:variant>
      <vt:variant>
        <vt:i4>1310730</vt:i4>
      </vt:variant>
      <vt:variant>
        <vt:i4>208</vt:i4>
      </vt:variant>
      <vt:variant>
        <vt:i4>0</vt:i4>
      </vt:variant>
      <vt:variant>
        <vt:i4>5</vt:i4>
      </vt:variant>
      <vt:variant>
        <vt:lpwstr/>
      </vt:variant>
      <vt:variant>
        <vt:lpwstr>_Toc202755916</vt:lpwstr>
      </vt:variant>
      <vt:variant>
        <vt:i4>1310729</vt:i4>
      </vt:variant>
      <vt:variant>
        <vt:i4>199</vt:i4>
      </vt:variant>
      <vt:variant>
        <vt:i4>0</vt:i4>
      </vt:variant>
      <vt:variant>
        <vt:i4>5</vt:i4>
      </vt:variant>
      <vt:variant>
        <vt:lpwstr/>
      </vt:variant>
      <vt:variant>
        <vt:lpwstr>_Toc202755915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2014-06-01T11:39:00Z</dcterms:created>
  <dcterms:modified xsi:type="dcterms:W3CDTF">2014-06-07T02:01:00Z</dcterms:modified>
</cp:coreProperties>
</file>