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D8AE" w14:textId="2AB9A866" w:rsidR="00236E6D" w:rsidRPr="00D840A5" w:rsidRDefault="00C72802"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The Use of Technology in Social Skills Training for Students with Intellectual Disability and/or Autism</w:t>
      </w:r>
    </w:p>
    <w:p w14:paraId="66AA53BD" w14:textId="77777777" w:rsidR="00236E6D" w:rsidRPr="00D840A5" w:rsidRDefault="00236E6D" w:rsidP="005E5284">
      <w:pPr>
        <w:tabs>
          <w:tab w:val="left" w:pos="709"/>
        </w:tabs>
        <w:spacing w:line="480" w:lineRule="auto"/>
        <w:jc w:val="center"/>
        <w:rPr>
          <w:rFonts w:asciiTheme="majorBidi" w:hAnsiTheme="majorBidi" w:cstheme="majorBidi"/>
        </w:rPr>
      </w:pPr>
    </w:p>
    <w:p w14:paraId="2F5B7345" w14:textId="77777777" w:rsidR="00236E6D" w:rsidRPr="00D840A5" w:rsidRDefault="00236E6D" w:rsidP="005E5284">
      <w:pPr>
        <w:tabs>
          <w:tab w:val="left" w:pos="709"/>
        </w:tabs>
        <w:spacing w:line="480" w:lineRule="auto"/>
        <w:jc w:val="center"/>
        <w:rPr>
          <w:rFonts w:asciiTheme="majorBidi" w:hAnsiTheme="majorBidi" w:cstheme="majorBidi"/>
        </w:rPr>
      </w:pPr>
    </w:p>
    <w:p w14:paraId="6261F056" w14:textId="77777777" w:rsidR="00236E6D" w:rsidRPr="00D840A5" w:rsidRDefault="00236E6D" w:rsidP="005E5284">
      <w:pPr>
        <w:tabs>
          <w:tab w:val="left" w:pos="709"/>
        </w:tabs>
        <w:spacing w:line="480" w:lineRule="auto"/>
        <w:jc w:val="center"/>
        <w:rPr>
          <w:rFonts w:asciiTheme="majorBidi" w:hAnsiTheme="majorBidi" w:cstheme="majorBidi"/>
        </w:rPr>
      </w:pPr>
    </w:p>
    <w:p w14:paraId="3B74713C" w14:textId="4B3EADC3" w:rsidR="00236E6D" w:rsidRPr="00D840A5" w:rsidRDefault="00236E6D" w:rsidP="005E5284">
      <w:pPr>
        <w:tabs>
          <w:tab w:val="left" w:pos="709"/>
        </w:tabs>
        <w:spacing w:line="480" w:lineRule="auto"/>
        <w:rPr>
          <w:rFonts w:asciiTheme="majorBidi" w:hAnsiTheme="majorBidi" w:cstheme="majorBidi"/>
        </w:rPr>
      </w:pPr>
    </w:p>
    <w:p w14:paraId="3E9CED7A" w14:textId="254F40C8" w:rsidR="002366A9" w:rsidRPr="00D840A5" w:rsidRDefault="002366A9" w:rsidP="005E5284">
      <w:pPr>
        <w:tabs>
          <w:tab w:val="left" w:pos="709"/>
        </w:tabs>
        <w:spacing w:line="480" w:lineRule="auto"/>
        <w:rPr>
          <w:rFonts w:asciiTheme="majorBidi" w:hAnsiTheme="majorBidi" w:cstheme="majorBidi"/>
        </w:rPr>
      </w:pPr>
    </w:p>
    <w:p w14:paraId="6C74FBDD" w14:textId="5EEF4ADD" w:rsidR="002366A9" w:rsidRPr="00D840A5" w:rsidRDefault="002366A9" w:rsidP="005E5284">
      <w:pPr>
        <w:tabs>
          <w:tab w:val="left" w:pos="709"/>
        </w:tabs>
        <w:spacing w:line="480" w:lineRule="auto"/>
        <w:rPr>
          <w:rFonts w:asciiTheme="majorBidi" w:hAnsiTheme="majorBidi" w:cstheme="majorBidi"/>
        </w:rPr>
      </w:pPr>
    </w:p>
    <w:p w14:paraId="1D17EA9C" w14:textId="399032D9" w:rsidR="002366A9" w:rsidRPr="00D840A5" w:rsidRDefault="002366A9" w:rsidP="005E5284">
      <w:pPr>
        <w:tabs>
          <w:tab w:val="left" w:pos="709"/>
        </w:tabs>
        <w:spacing w:line="480" w:lineRule="auto"/>
        <w:rPr>
          <w:rFonts w:asciiTheme="majorBidi" w:hAnsiTheme="majorBidi" w:cstheme="majorBidi"/>
        </w:rPr>
      </w:pPr>
    </w:p>
    <w:p w14:paraId="6BFB6FF1" w14:textId="77777777" w:rsidR="002366A9" w:rsidRPr="00D840A5" w:rsidRDefault="002366A9" w:rsidP="005E5284">
      <w:pPr>
        <w:tabs>
          <w:tab w:val="left" w:pos="709"/>
        </w:tabs>
        <w:spacing w:line="480" w:lineRule="auto"/>
        <w:rPr>
          <w:rFonts w:asciiTheme="majorBidi" w:hAnsiTheme="majorBidi" w:cstheme="majorBidi"/>
        </w:rPr>
      </w:pPr>
    </w:p>
    <w:p w14:paraId="33DBC298" w14:textId="77777777" w:rsidR="003F23CB" w:rsidRPr="00D840A5" w:rsidRDefault="003F23CB"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 xml:space="preserve">A Dissertation Presented for the </w:t>
      </w:r>
    </w:p>
    <w:p w14:paraId="216D50D8" w14:textId="77777777" w:rsidR="00BE6B6F" w:rsidRPr="00D840A5" w:rsidRDefault="003F23CB"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Doctor of Philosophy</w:t>
      </w:r>
    </w:p>
    <w:p w14:paraId="2BBCE1B7" w14:textId="39AC48B0" w:rsidR="003F23CB" w:rsidRPr="00D840A5" w:rsidRDefault="003F23CB"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 xml:space="preserve"> Degree</w:t>
      </w:r>
    </w:p>
    <w:p w14:paraId="4E41EABE" w14:textId="0398D9AF" w:rsidR="00236E6D" w:rsidRPr="00D840A5" w:rsidRDefault="003F23CB"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The University of Tennessee, Knoxville</w:t>
      </w:r>
    </w:p>
    <w:p w14:paraId="51D74DD2" w14:textId="28026AD6" w:rsidR="00236E6D" w:rsidRPr="00D840A5" w:rsidRDefault="00236E6D" w:rsidP="005E5284">
      <w:pPr>
        <w:tabs>
          <w:tab w:val="left" w:pos="709"/>
        </w:tabs>
        <w:spacing w:line="480" w:lineRule="auto"/>
        <w:jc w:val="center"/>
        <w:rPr>
          <w:rFonts w:asciiTheme="majorBidi" w:hAnsiTheme="majorBidi" w:cstheme="majorBidi"/>
        </w:rPr>
      </w:pPr>
    </w:p>
    <w:p w14:paraId="7FC95800" w14:textId="6A41E40B" w:rsidR="002366A9" w:rsidRPr="00D840A5" w:rsidRDefault="002366A9" w:rsidP="005E5284">
      <w:pPr>
        <w:tabs>
          <w:tab w:val="left" w:pos="709"/>
        </w:tabs>
        <w:spacing w:line="480" w:lineRule="auto"/>
        <w:jc w:val="center"/>
        <w:rPr>
          <w:rFonts w:asciiTheme="majorBidi" w:hAnsiTheme="majorBidi" w:cstheme="majorBidi"/>
        </w:rPr>
      </w:pPr>
    </w:p>
    <w:p w14:paraId="7CD6777F" w14:textId="4AB34CDB" w:rsidR="002366A9" w:rsidRPr="00D840A5" w:rsidRDefault="002366A9" w:rsidP="005E5284">
      <w:pPr>
        <w:tabs>
          <w:tab w:val="left" w:pos="709"/>
        </w:tabs>
        <w:spacing w:line="480" w:lineRule="auto"/>
        <w:jc w:val="center"/>
        <w:rPr>
          <w:rFonts w:asciiTheme="majorBidi" w:hAnsiTheme="majorBidi" w:cstheme="majorBidi"/>
        </w:rPr>
      </w:pPr>
    </w:p>
    <w:p w14:paraId="7214384E" w14:textId="77777777" w:rsidR="00FD35C3" w:rsidRPr="00D840A5" w:rsidRDefault="00FD35C3" w:rsidP="005E5284">
      <w:pPr>
        <w:tabs>
          <w:tab w:val="left" w:pos="709"/>
        </w:tabs>
        <w:spacing w:line="480" w:lineRule="auto"/>
        <w:rPr>
          <w:rFonts w:asciiTheme="majorBidi" w:hAnsiTheme="majorBidi" w:cstheme="majorBidi"/>
        </w:rPr>
      </w:pPr>
    </w:p>
    <w:p w14:paraId="502C821B" w14:textId="0CC1058B" w:rsidR="00236E6D" w:rsidRPr="00D840A5" w:rsidRDefault="003F23CB"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Amani</w:t>
      </w:r>
      <w:r w:rsidR="003D07F7" w:rsidRPr="00D840A5">
        <w:rPr>
          <w:rFonts w:asciiTheme="majorBidi" w:hAnsiTheme="majorBidi" w:cstheme="majorBidi"/>
        </w:rPr>
        <w:t xml:space="preserve"> </w:t>
      </w:r>
      <w:r w:rsidRPr="00D840A5">
        <w:rPr>
          <w:rFonts w:asciiTheme="majorBidi" w:hAnsiTheme="majorBidi" w:cstheme="majorBidi"/>
        </w:rPr>
        <w:t>Alshehri</w:t>
      </w:r>
    </w:p>
    <w:p w14:paraId="3675CE51" w14:textId="5D75C260" w:rsidR="00384859" w:rsidRPr="00D840A5" w:rsidRDefault="00672DDD"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December</w:t>
      </w:r>
      <w:r w:rsidR="009C755C" w:rsidRPr="00D840A5">
        <w:rPr>
          <w:rFonts w:asciiTheme="majorBidi" w:hAnsiTheme="majorBidi" w:cstheme="majorBidi"/>
        </w:rPr>
        <w:t xml:space="preserve"> </w:t>
      </w:r>
      <w:r w:rsidR="003963D3" w:rsidRPr="00D840A5">
        <w:rPr>
          <w:rFonts w:asciiTheme="majorBidi" w:hAnsiTheme="majorBidi" w:cstheme="majorBidi"/>
        </w:rPr>
        <w:t>20</w:t>
      </w:r>
      <w:r w:rsidR="003F23CB" w:rsidRPr="00D840A5">
        <w:rPr>
          <w:rFonts w:asciiTheme="majorBidi" w:hAnsiTheme="majorBidi" w:cstheme="majorBidi"/>
        </w:rPr>
        <w:t>21</w:t>
      </w:r>
    </w:p>
    <w:p w14:paraId="17C9184F" w14:textId="77777777" w:rsidR="00384859" w:rsidRPr="00D840A5" w:rsidRDefault="00384859" w:rsidP="005E5284">
      <w:pPr>
        <w:tabs>
          <w:tab w:val="left" w:pos="709"/>
        </w:tabs>
        <w:spacing w:line="480" w:lineRule="auto"/>
        <w:jc w:val="center"/>
        <w:rPr>
          <w:rFonts w:asciiTheme="majorBidi" w:hAnsiTheme="majorBidi" w:cstheme="majorBidi"/>
        </w:rPr>
      </w:pPr>
    </w:p>
    <w:p w14:paraId="21FBD6B2" w14:textId="77777777" w:rsidR="00384859" w:rsidRPr="00D840A5" w:rsidRDefault="00384859" w:rsidP="005E5284">
      <w:pPr>
        <w:tabs>
          <w:tab w:val="left" w:pos="709"/>
        </w:tabs>
        <w:spacing w:line="480" w:lineRule="auto"/>
        <w:jc w:val="center"/>
        <w:rPr>
          <w:rFonts w:asciiTheme="majorBidi" w:hAnsiTheme="majorBidi" w:cstheme="majorBidi"/>
        </w:rPr>
      </w:pPr>
    </w:p>
    <w:p w14:paraId="194FFA9C" w14:textId="77777777" w:rsidR="00384859" w:rsidRPr="00D840A5" w:rsidRDefault="00384859" w:rsidP="005E5284">
      <w:pPr>
        <w:tabs>
          <w:tab w:val="left" w:pos="709"/>
        </w:tabs>
        <w:spacing w:line="480" w:lineRule="auto"/>
        <w:jc w:val="center"/>
        <w:rPr>
          <w:rFonts w:asciiTheme="majorBidi" w:hAnsiTheme="majorBidi" w:cstheme="majorBidi"/>
        </w:rPr>
      </w:pPr>
    </w:p>
    <w:p w14:paraId="4720A7D5" w14:textId="77777777" w:rsidR="00384859" w:rsidRPr="00D840A5" w:rsidRDefault="00384859" w:rsidP="005E5284">
      <w:pPr>
        <w:tabs>
          <w:tab w:val="left" w:pos="709"/>
        </w:tabs>
        <w:spacing w:line="480" w:lineRule="auto"/>
        <w:jc w:val="center"/>
        <w:rPr>
          <w:rFonts w:asciiTheme="majorBidi" w:hAnsiTheme="majorBidi" w:cstheme="majorBidi"/>
        </w:rPr>
      </w:pPr>
    </w:p>
    <w:p w14:paraId="2ECF4BA2" w14:textId="77777777" w:rsidR="00384859" w:rsidRPr="00D840A5" w:rsidRDefault="00384859" w:rsidP="005E5284">
      <w:pPr>
        <w:tabs>
          <w:tab w:val="left" w:pos="709"/>
        </w:tabs>
        <w:spacing w:line="480" w:lineRule="auto"/>
        <w:jc w:val="center"/>
        <w:rPr>
          <w:rFonts w:asciiTheme="majorBidi" w:hAnsiTheme="majorBidi" w:cstheme="majorBidi"/>
        </w:rPr>
      </w:pPr>
    </w:p>
    <w:p w14:paraId="3AF2160F" w14:textId="77777777" w:rsidR="00384859" w:rsidRPr="00D840A5" w:rsidRDefault="00384859" w:rsidP="005E5284">
      <w:pPr>
        <w:tabs>
          <w:tab w:val="left" w:pos="709"/>
        </w:tabs>
        <w:spacing w:line="480" w:lineRule="auto"/>
        <w:jc w:val="center"/>
        <w:rPr>
          <w:rFonts w:asciiTheme="majorBidi" w:hAnsiTheme="majorBidi" w:cstheme="majorBidi"/>
        </w:rPr>
      </w:pPr>
    </w:p>
    <w:p w14:paraId="191149C4" w14:textId="77777777" w:rsidR="00384859" w:rsidRPr="00D840A5" w:rsidRDefault="00384859" w:rsidP="005E5284">
      <w:pPr>
        <w:tabs>
          <w:tab w:val="left" w:pos="709"/>
        </w:tabs>
        <w:spacing w:line="480" w:lineRule="auto"/>
        <w:jc w:val="center"/>
        <w:rPr>
          <w:rFonts w:asciiTheme="majorBidi" w:hAnsiTheme="majorBidi" w:cstheme="majorBidi"/>
        </w:rPr>
      </w:pPr>
    </w:p>
    <w:p w14:paraId="216D360E" w14:textId="77777777" w:rsidR="00384859" w:rsidRPr="00D840A5" w:rsidRDefault="00384859" w:rsidP="005E5284">
      <w:pPr>
        <w:tabs>
          <w:tab w:val="left" w:pos="709"/>
        </w:tabs>
        <w:spacing w:line="480" w:lineRule="auto"/>
        <w:jc w:val="center"/>
        <w:rPr>
          <w:rFonts w:asciiTheme="majorBidi" w:hAnsiTheme="majorBidi" w:cstheme="majorBidi"/>
        </w:rPr>
      </w:pPr>
    </w:p>
    <w:p w14:paraId="0F7C8BC7" w14:textId="47479D60" w:rsidR="00236E6D" w:rsidRPr="00D840A5" w:rsidRDefault="003D07F7"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Copyright © 20</w:t>
      </w:r>
      <w:r w:rsidR="00EC5742" w:rsidRPr="00D840A5">
        <w:rPr>
          <w:rFonts w:asciiTheme="majorBidi" w:hAnsiTheme="majorBidi" w:cstheme="majorBidi"/>
        </w:rPr>
        <w:t>21</w:t>
      </w:r>
      <w:r w:rsidR="00236E6D" w:rsidRPr="00D840A5">
        <w:rPr>
          <w:rFonts w:asciiTheme="majorBidi" w:hAnsiTheme="majorBidi" w:cstheme="majorBidi"/>
        </w:rPr>
        <w:t xml:space="preserve"> by </w:t>
      </w:r>
      <w:r w:rsidR="00EC5742" w:rsidRPr="00D840A5">
        <w:rPr>
          <w:rFonts w:asciiTheme="majorBidi" w:hAnsiTheme="majorBidi" w:cstheme="majorBidi"/>
        </w:rPr>
        <w:t>Amani Alshehri</w:t>
      </w:r>
      <w:r w:rsidR="008865B6" w:rsidRPr="00D840A5">
        <w:rPr>
          <w:rFonts w:asciiTheme="majorBidi" w:hAnsiTheme="majorBidi" w:cstheme="majorBidi"/>
        </w:rPr>
        <w:t xml:space="preserve"> </w:t>
      </w:r>
    </w:p>
    <w:p w14:paraId="380B0957" w14:textId="760E5F53" w:rsidR="00236E6D" w:rsidRPr="00D840A5" w:rsidRDefault="00236E6D" w:rsidP="005E5284">
      <w:pPr>
        <w:tabs>
          <w:tab w:val="left" w:pos="709"/>
        </w:tabs>
        <w:spacing w:line="480" w:lineRule="auto"/>
        <w:jc w:val="center"/>
        <w:rPr>
          <w:rFonts w:asciiTheme="majorBidi" w:hAnsiTheme="majorBidi" w:cstheme="majorBidi"/>
        </w:rPr>
      </w:pPr>
      <w:r w:rsidRPr="00D840A5">
        <w:rPr>
          <w:rFonts w:asciiTheme="majorBidi" w:hAnsiTheme="majorBidi" w:cstheme="majorBidi"/>
        </w:rPr>
        <w:t>All rights reserved.</w:t>
      </w:r>
    </w:p>
    <w:p w14:paraId="1A72235A" w14:textId="77777777" w:rsidR="00236E6D" w:rsidRPr="00D840A5" w:rsidRDefault="00236E6D" w:rsidP="005E5284">
      <w:pPr>
        <w:tabs>
          <w:tab w:val="left" w:pos="709"/>
        </w:tabs>
        <w:spacing w:line="480" w:lineRule="auto"/>
        <w:jc w:val="center"/>
        <w:rPr>
          <w:rFonts w:asciiTheme="majorBidi" w:hAnsiTheme="majorBidi" w:cstheme="majorBidi"/>
        </w:rPr>
      </w:pPr>
    </w:p>
    <w:p w14:paraId="27C2F7E2" w14:textId="77777777" w:rsidR="00236E6D" w:rsidRPr="00D840A5" w:rsidRDefault="00236E6D" w:rsidP="005E5284">
      <w:pPr>
        <w:tabs>
          <w:tab w:val="left" w:pos="709"/>
        </w:tabs>
        <w:spacing w:line="480" w:lineRule="auto"/>
        <w:jc w:val="center"/>
        <w:rPr>
          <w:rFonts w:asciiTheme="majorBidi" w:hAnsiTheme="majorBidi" w:cstheme="majorBidi"/>
        </w:rPr>
      </w:pPr>
    </w:p>
    <w:p w14:paraId="7DAC57D0" w14:textId="77777777" w:rsidR="00236E6D" w:rsidRPr="00D840A5" w:rsidRDefault="00236E6D" w:rsidP="005E5284">
      <w:pPr>
        <w:tabs>
          <w:tab w:val="left" w:pos="709"/>
        </w:tabs>
        <w:spacing w:line="480" w:lineRule="auto"/>
        <w:jc w:val="center"/>
        <w:rPr>
          <w:rFonts w:asciiTheme="majorBidi" w:hAnsiTheme="majorBidi" w:cstheme="majorBidi"/>
        </w:rPr>
      </w:pPr>
    </w:p>
    <w:p w14:paraId="57B1C80A" w14:textId="77777777" w:rsidR="00236E6D" w:rsidRPr="00D840A5" w:rsidRDefault="00236E6D" w:rsidP="005E5284">
      <w:pPr>
        <w:tabs>
          <w:tab w:val="left" w:pos="709"/>
        </w:tabs>
        <w:spacing w:line="480" w:lineRule="auto"/>
        <w:jc w:val="center"/>
        <w:rPr>
          <w:rFonts w:asciiTheme="majorBidi" w:hAnsiTheme="majorBidi" w:cstheme="majorBidi"/>
        </w:rPr>
      </w:pPr>
    </w:p>
    <w:p w14:paraId="5A53FCAD" w14:textId="77777777" w:rsidR="00236E6D" w:rsidRPr="00D840A5" w:rsidRDefault="00236E6D" w:rsidP="005E5284">
      <w:pPr>
        <w:tabs>
          <w:tab w:val="left" w:pos="709"/>
        </w:tabs>
        <w:spacing w:line="480" w:lineRule="auto"/>
        <w:jc w:val="center"/>
        <w:rPr>
          <w:rFonts w:asciiTheme="majorBidi" w:hAnsiTheme="majorBidi" w:cstheme="majorBidi"/>
        </w:rPr>
      </w:pPr>
    </w:p>
    <w:p w14:paraId="631158E7" w14:textId="77777777" w:rsidR="00236E6D" w:rsidRPr="00D840A5" w:rsidRDefault="00236E6D" w:rsidP="005E5284">
      <w:pPr>
        <w:tabs>
          <w:tab w:val="left" w:pos="709"/>
        </w:tabs>
        <w:spacing w:line="480" w:lineRule="auto"/>
        <w:jc w:val="center"/>
        <w:rPr>
          <w:rFonts w:asciiTheme="majorBidi" w:hAnsiTheme="majorBidi" w:cstheme="majorBidi"/>
        </w:rPr>
      </w:pPr>
    </w:p>
    <w:p w14:paraId="2B8C90E0" w14:textId="77777777" w:rsidR="00236E6D" w:rsidRPr="00D840A5" w:rsidRDefault="00236E6D" w:rsidP="005E5284">
      <w:pPr>
        <w:tabs>
          <w:tab w:val="left" w:pos="709"/>
        </w:tabs>
        <w:spacing w:line="480" w:lineRule="auto"/>
        <w:jc w:val="center"/>
        <w:rPr>
          <w:rFonts w:asciiTheme="majorBidi" w:hAnsiTheme="majorBidi" w:cstheme="majorBidi"/>
        </w:rPr>
      </w:pPr>
    </w:p>
    <w:p w14:paraId="4A9EBDFC" w14:textId="77777777" w:rsidR="00236E6D" w:rsidRPr="00D840A5" w:rsidRDefault="00236E6D" w:rsidP="005E5284">
      <w:pPr>
        <w:tabs>
          <w:tab w:val="left" w:pos="709"/>
        </w:tabs>
        <w:spacing w:line="480" w:lineRule="auto"/>
        <w:jc w:val="center"/>
        <w:rPr>
          <w:rFonts w:asciiTheme="majorBidi" w:hAnsiTheme="majorBidi" w:cstheme="majorBidi"/>
        </w:rPr>
      </w:pPr>
    </w:p>
    <w:p w14:paraId="46EB59DE" w14:textId="77777777" w:rsidR="00236E6D" w:rsidRPr="00D840A5" w:rsidRDefault="00236E6D" w:rsidP="005E5284">
      <w:pPr>
        <w:tabs>
          <w:tab w:val="left" w:pos="709"/>
        </w:tabs>
        <w:spacing w:line="480" w:lineRule="auto"/>
        <w:jc w:val="center"/>
        <w:rPr>
          <w:rFonts w:asciiTheme="majorBidi" w:hAnsiTheme="majorBidi" w:cstheme="majorBidi"/>
        </w:rPr>
      </w:pPr>
    </w:p>
    <w:p w14:paraId="4DE37403" w14:textId="77777777" w:rsidR="00236E6D" w:rsidRPr="00D840A5" w:rsidRDefault="00236E6D" w:rsidP="005E5284">
      <w:pPr>
        <w:tabs>
          <w:tab w:val="left" w:pos="709"/>
        </w:tabs>
        <w:spacing w:line="480" w:lineRule="auto"/>
        <w:jc w:val="center"/>
        <w:rPr>
          <w:rFonts w:asciiTheme="majorBidi" w:hAnsiTheme="majorBidi" w:cstheme="majorBidi"/>
        </w:rPr>
      </w:pPr>
    </w:p>
    <w:p w14:paraId="29E6732E" w14:textId="77777777" w:rsidR="00236E6D" w:rsidRPr="00D840A5" w:rsidRDefault="00236E6D" w:rsidP="005E5284">
      <w:pPr>
        <w:tabs>
          <w:tab w:val="left" w:pos="709"/>
        </w:tabs>
        <w:spacing w:line="480" w:lineRule="auto"/>
        <w:jc w:val="center"/>
        <w:rPr>
          <w:rFonts w:asciiTheme="majorBidi" w:hAnsiTheme="majorBidi" w:cstheme="majorBidi"/>
        </w:rPr>
      </w:pPr>
    </w:p>
    <w:p w14:paraId="08DD6842" w14:textId="30F3BA8B" w:rsidR="00236E6D" w:rsidRPr="00D840A5" w:rsidRDefault="00236E6D" w:rsidP="005E5284">
      <w:pPr>
        <w:tabs>
          <w:tab w:val="left" w:pos="709"/>
        </w:tabs>
        <w:spacing w:line="480" w:lineRule="auto"/>
        <w:jc w:val="center"/>
        <w:rPr>
          <w:rFonts w:asciiTheme="majorBidi" w:hAnsiTheme="majorBidi" w:cstheme="majorBidi"/>
        </w:rPr>
      </w:pPr>
    </w:p>
    <w:p w14:paraId="11483626" w14:textId="7131F300" w:rsidR="001E1672" w:rsidRPr="00D840A5" w:rsidRDefault="001E1672" w:rsidP="005E5284">
      <w:pPr>
        <w:tabs>
          <w:tab w:val="left" w:pos="709"/>
        </w:tabs>
        <w:spacing w:line="480" w:lineRule="auto"/>
        <w:jc w:val="center"/>
        <w:rPr>
          <w:rFonts w:asciiTheme="majorBidi" w:hAnsiTheme="majorBidi" w:cstheme="majorBidi"/>
        </w:rPr>
      </w:pPr>
    </w:p>
    <w:p w14:paraId="24442CAE" w14:textId="77777777" w:rsidR="005E5284" w:rsidRPr="00D840A5" w:rsidRDefault="005E5284" w:rsidP="005E5284">
      <w:pPr>
        <w:tabs>
          <w:tab w:val="left" w:pos="709"/>
        </w:tabs>
        <w:spacing w:line="480" w:lineRule="auto"/>
        <w:jc w:val="center"/>
        <w:rPr>
          <w:rFonts w:asciiTheme="majorBidi" w:hAnsiTheme="majorBidi" w:cstheme="majorBidi"/>
        </w:rPr>
      </w:pPr>
    </w:p>
    <w:p w14:paraId="1D722623" w14:textId="77777777" w:rsidR="004A6EBE" w:rsidRPr="00D840A5" w:rsidRDefault="004A6EBE" w:rsidP="005E5284">
      <w:pPr>
        <w:tabs>
          <w:tab w:val="left" w:pos="709"/>
        </w:tabs>
        <w:spacing w:line="480" w:lineRule="auto"/>
        <w:jc w:val="center"/>
        <w:rPr>
          <w:rFonts w:asciiTheme="majorBidi" w:hAnsiTheme="majorBidi" w:cstheme="majorBidi"/>
        </w:rPr>
      </w:pPr>
    </w:p>
    <w:p w14:paraId="6903D991" w14:textId="3A5BBF18" w:rsidR="005C5EBF" w:rsidRPr="00D840A5" w:rsidRDefault="00B83721" w:rsidP="005E5284">
      <w:pPr>
        <w:tabs>
          <w:tab w:val="left" w:pos="709"/>
        </w:tabs>
        <w:spacing w:line="480" w:lineRule="auto"/>
        <w:jc w:val="center"/>
        <w:rPr>
          <w:rFonts w:asciiTheme="majorBidi" w:hAnsiTheme="majorBidi" w:cstheme="majorBidi"/>
        </w:rPr>
      </w:pPr>
      <w:r w:rsidRPr="00D840A5">
        <w:rPr>
          <w:rFonts w:asciiTheme="majorBidi" w:hAnsiTheme="majorBidi" w:cstheme="majorBidi"/>
          <w:b/>
          <w:bCs/>
        </w:rPr>
        <w:lastRenderedPageBreak/>
        <w:t>DEDICATION</w:t>
      </w:r>
    </w:p>
    <w:p w14:paraId="2A759AF0" w14:textId="40E43595" w:rsidR="00BA1C6C" w:rsidRPr="00D840A5" w:rsidRDefault="00BA1C6C" w:rsidP="005E5284">
      <w:pPr>
        <w:tabs>
          <w:tab w:val="left" w:pos="709"/>
        </w:tabs>
        <w:spacing w:line="480" w:lineRule="auto"/>
        <w:ind w:firstLine="720"/>
        <w:rPr>
          <w:rFonts w:asciiTheme="majorBidi" w:hAnsiTheme="majorBidi" w:cstheme="majorBidi"/>
        </w:rPr>
      </w:pPr>
      <w:r w:rsidRPr="00D840A5">
        <w:rPr>
          <w:rFonts w:asciiTheme="majorBidi" w:hAnsiTheme="majorBidi" w:cstheme="majorBidi"/>
        </w:rPr>
        <w:t>I dedicate this work to my family,</w:t>
      </w:r>
      <w:r w:rsidR="00A85558" w:rsidRPr="00D840A5">
        <w:rPr>
          <w:rFonts w:asciiTheme="majorBidi" w:hAnsiTheme="majorBidi" w:cstheme="majorBidi"/>
        </w:rPr>
        <w:t xml:space="preserve"> </w:t>
      </w:r>
      <w:r w:rsidRPr="00D840A5">
        <w:rPr>
          <w:rFonts w:asciiTheme="majorBidi" w:hAnsiTheme="majorBidi" w:cstheme="majorBidi"/>
        </w:rPr>
        <w:t>husband,</w:t>
      </w:r>
      <w:r w:rsidR="006E61E6" w:rsidRPr="00D840A5">
        <w:rPr>
          <w:rFonts w:asciiTheme="majorBidi" w:hAnsiTheme="majorBidi" w:cstheme="majorBidi"/>
        </w:rPr>
        <w:t xml:space="preserve"> </w:t>
      </w:r>
      <w:r w:rsidR="00121B07" w:rsidRPr="00D840A5">
        <w:rPr>
          <w:rFonts w:asciiTheme="majorBidi" w:hAnsiTheme="majorBidi" w:cstheme="majorBidi"/>
        </w:rPr>
        <w:t>son</w:t>
      </w:r>
      <w:r w:rsidRPr="00D840A5">
        <w:rPr>
          <w:rFonts w:asciiTheme="majorBidi" w:hAnsiTheme="majorBidi" w:cstheme="majorBidi"/>
        </w:rPr>
        <w:t xml:space="preserve">, </w:t>
      </w:r>
      <w:r w:rsidR="00D427C1" w:rsidRPr="00D840A5">
        <w:rPr>
          <w:rFonts w:asciiTheme="majorBidi" w:hAnsiTheme="majorBidi" w:cstheme="majorBidi"/>
        </w:rPr>
        <w:t>baby on the way</w:t>
      </w:r>
      <w:r w:rsidR="00DD425C" w:rsidRPr="00D840A5">
        <w:rPr>
          <w:rFonts w:asciiTheme="majorBidi" w:hAnsiTheme="majorBidi" w:cstheme="majorBidi"/>
        </w:rPr>
        <w:t xml:space="preserve">, </w:t>
      </w:r>
      <w:r w:rsidRPr="00D840A5">
        <w:rPr>
          <w:rFonts w:asciiTheme="majorBidi" w:hAnsiTheme="majorBidi" w:cstheme="majorBidi"/>
        </w:rPr>
        <w:t>and wonderful mother, Fatima Alshehri; it would not have been possible without them.</w:t>
      </w:r>
    </w:p>
    <w:p w14:paraId="7CC5A607" w14:textId="77777777" w:rsidR="00BA1C6C" w:rsidRPr="00D840A5" w:rsidRDefault="00BA1C6C" w:rsidP="005E5284">
      <w:pPr>
        <w:tabs>
          <w:tab w:val="left" w:pos="709"/>
        </w:tabs>
        <w:spacing w:line="480" w:lineRule="auto"/>
        <w:ind w:firstLine="720"/>
        <w:rPr>
          <w:rFonts w:asciiTheme="majorBidi" w:hAnsiTheme="majorBidi" w:cstheme="majorBidi"/>
        </w:rPr>
      </w:pPr>
      <w:r w:rsidRPr="00D840A5">
        <w:rPr>
          <w:rFonts w:asciiTheme="majorBidi" w:hAnsiTheme="majorBidi" w:cstheme="majorBidi"/>
        </w:rPr>
        <w:t xml:space="preserve">This effort is also in honor of my father, Ali, who has left an everlasting effect on our lives and has always believed in my academic potential. </w:t>
      </w:r>
      <w:proofErr w:type="gramStart"/>
      <w:r w:rsidRPr="00D840A5">
        <w:rPr>
          <w:rFonts w:asciiTheme="majorBidi" w:hAnsiTheme="majorBidi" w:cstheme="majorBidi"/>
        </w:rPr>
        <w:t>Despite the fact that</w:t>
      </w:r>
      <w:proofErr w:type="gramEnd"/>
      <w:r w:rsidRPr="00D840A5">
        <w:rPr>
          <w:rFonts w:asciiTheme="majorBidi" w:hAnsiTheme="majorBidi" w:cstheme="majorBidi"/>
        </w:rPr>
        <w:t xml:space="preserve"> you are no longer among us, your faith in me has helped me to complete this journey.</w:t>
      </w:r>
    </w:p>
    <w:p w14:paraId="415A61B2" w14:textId="1701C348" w:rsidR="009323D3" w:rsidRPr="00D840A5" w:rsidRDefault="00BA1C6C" w:rsidP="005E5284">
      <w:pPr>
        <w:tabs>
          <w:tab w:val="left" w:pos="709"/>
        </w:tabs>
        <w:spacing w:line="480" w:lineRule="auto"/>
        <w:ind w:firstLine="720"/>
        <w:rPr>
          <w:rFonts w:asciiTheme="majorBidi" w:hAnsiTheme="majorBidi" w:cstheme="majorBidi"/>
        </w:rPr>
      </w:pPr>
      <w:r w:rsidRPr="00D840A5">
        <w:rPr>
          <w:rFonts w:asciiTheme="majorBidi" w:hAnsiTheme="majorBidi" w:cstheme="majorBidi"/>
        </w:rPr>
        <w:t>Finally, I would like to dedicate this achievement to the hard work of professionals in the special education sector in my home nation of Saudi Arabia</w:t>
      </w:r>
      <w:r w:rsidR="00822EBB" w:rsidRPr="00D840A5">
        <w:rPr>
          <w:rFonts w:asciiTheme="majorBidi" w:hAnsiTheme="majorBidi" w:cstheme="majorBidi"/>
        </w:rPr>
        <w:t>.</w:t>
      </w:r>
    </w:p>
    <w:p w14:paraId="21EB00B7" w14:textId="77777777" w:rsidR="00822EBB" w:rsidRPr="00D840A5" w:rsidRDefault="00822EBB" w:rsidP="005E5284">
      <w:pPr>
        <w:tabs>
          <w:tab w:val="left" w:pos="709"/>
        </w:tabs>
        <w:spacing w:line="480" w:lineRule="auto"/>
        <w:jc w:val="center"/>
        <w:rPr>
          <w:rFonts w:asciiTheme="majorBidi" w:hAnsiTheme="majorBidi" w:cstheme="majorBidi"/>
          <w:b/>
        </w:rPr>
      </w:pPr>
    </w:p>
    <w:p w14:paraId="0FCA75B2" w14:textId="77777777" w:rsidR="00822EBB" w:rsidRPr="00D840A5" w:rsidRDefault="00822EBB" w:rsidP="005E5284">
      <w:pPr>
        <w:tabs>
          <w:tab w:val="left" w:pos="709"/>
        </w:tabs>
        <w:spacing w:line="480" w:lineRule="auto"/>
        <w:jc w:val="center"/>
        <w:rPr>
          <w:rFonts w:asciiTheme="majorBidi" w:hAnsiTheme="majorBidi" w:cstheme="majorBidi"/>
          <w:b/>
        </w:rPr>
      </w:pPr>
    </w:p>
    <w:p w14:paraId="786485DA" w14:textId="77777777" w:rsidR="00822EBB" w:rsidRPr="00D840A5" w:rsidRDefault="00822EBB" w:rsidP="005E5284">
      <w:pPr>
        <w:tabs>
          <w:tab w:val="left" w:pos="709"/>
        </w:tabs>
        <w:spacing w:line="480" w:lineRule="auto"/>
        <w:jc w:val="center"/>
        <w:rPr>
          <w:rFonts w:asciiTheme="majorBidi" w:hAnsiTheme="majorBidi" w:cstheme="majorBidi"/>
          <w:b/>
        </w:rPr>
      </w:pPr>
    </w:p>
    <w:p w14:paraId="3A5AE4FE" w14:textId="77777777" w:rsidR="00822EBB" w:rsidRPr="00D840A5" w:rsidRDefault="00822EBB" w:rsidP="005E5284">
      <w:pPr>
        <w:tabs>
          <w:tab w:val="left" w:pos="709"/>
        </w:tabs>
        <w:spacing w:line="480" w:lineRule="auto"/>
        <w:jc w:val="center"/>
        <w:rPr>
          <w:rFonts w:asciiTheme="majorBidi" w:hAnsiTheme="majorBidi" w:cstheme="majorBidi"/>
          <w:b/>
        </w:rPr>
      </w:pPr>
    </w:p>
    <w:p w14:paraId="1111A653" w14:textId="77777777" w:rsidR="00822EBB" w:rsidRPr="00D840A5" w:rsidRDefault="00822EBB" w:rsidP="005E5284">
      <w:pPr>
        <w:tabs>
          <w:tab w:val="left" w:pos="709"/>
        </w:tabs>
        <w:spacing w:line="480" w:lineRule="auto"/>
        <w:jc w:val="center"/>
        <w:rPr>
          <w:rFonts w:asciiTheme="majorBidi" w:hAnsiTheme="majorBidi" w:cstheme="majorBidi"/>
          <w:b/>
        </w:rPr>
      </w:pPr>
    </w:p>
    <w:p w14:paraId="78F0077E" w14:textId="77777777" w:rsidR="00822EBB" w:rsidRPr="00D840A5" w:rsidRDefault="00822EBB" w:rsidP="005E5284">
      <w:pPr>
        <w:tabs>
          <w:tab w:val="left" w:pos="709"/>
        </w:tabs>
        <w:spacing w:line="480" w:lineRule="auto"/>
        <w:jc w:val="center"/>
        <w:rPr>
          <w:rFonts w:asciiTheme="majorBidi" w:hAnsiTheme="majorBidi" w:cstheme="majorBidi"/>
          <w:b/>
        </w:rPr>
      </w:pPr>
    </w:p>
    <w:p w14:paraId="0FF670CD" w14:textId="77777777" w:rsidR="00822EBB" w:rsidRPr="00D840A5" w:rsidRDefault="00822EBB" w:rsidP="005E5284">
      <w:pPr>
        <w:tabs>
          <w:tab w:val="left" w:pos="709"/>
        </w:tabs>
        <w:spacing w:line="480" w:lineRule="auto"/>
        <w:jc w:val="center"/>
        <w:rPr>
          <w:rFonts w:asciiTheme="majorBidi" w:hAnsiTheme="majorBidi" w:cstheme="majorBidi"/>
          <w:b/>
        </w:rPr>
      </w:pPr>
    </w:p>
    <w:p w14:paraId="747FF106" w14:textId="77777777" w:rsidR="00822EBB" w:rsidRPr="00D840A5" w:rsidRDefault="00822EBB" w:rsidP="005E5284">
      <w:pPr>
        <w:tabs>
          <w:tab w:val="left" w:pos="709"/>
        </w:tabs>
        <w:spacing w:line="480" w:lineRule="auto"/>
        <w:jc w:val="center"/>
        <w:rPr>
          <w:rFonts w:asciiTheme="majorBidi" w:hAnsiTheme="majorBidi" w:cstheme="majorBidi"/>
          <w:b/>
        </w:rPr>
      </w:pPr>
    </w:p>
    <w:p w14:paraId="3BE6C5C3" w14:textId="77777777" w:rsidR="00822EBB" w:rsidRPr="00D840A5" w:rsidRDefault="00822EBB" w:rsidP="005E5284">
      <w:pPr>
        <w:tabs>
          <w:tab w:val="left" w:pos="709"/>
        </w:tabs>
        <w:spacing w:line="480" w:lineRule="auto"/>
        <w:jc w:val="center"/>
        <w:rPr>
          <w:rFonts w:asciiTheme="majorBidi" w:hAnsiTheme="majorBidi" w:cstheme="majorBidi"/>
          <w:b/>
        </w:rPr>
      </w:pPr>
    </w:p>
    <w:p w14:paraId="1ADF9A55" w14:textId="77777777" w:rsidR="00822EBB" w:rsidRPr="00D840A5" w:rsidRDefault="00822EBB" w:rsidP="005E5284">
      <w:pPr>
        <w:tabs>
          <w:tab w:val="left" w:pos="709"/>
        </w:tabs>
        <w:spacing w:line="480" w:lineRule="auto"/>
        <w:jc w:val="center"/>
        <w:rPr>
          <w:rFonts w:asciiTheme="majorBidi" w:hAnsiTheme="majorBidi" w:cstheme="majorBidi"/>
          <w:b/>
        </w:rPr>
      </w:pPr>
    </w:p>
    <w:p w14:paraId="523F206E" w14:textId="77777777" w:rsidR="00822EBB" w:rsidRPr="00D840A5" w:rsidRDefault="00822EBB" w:rsidP="005E5284">
      <w:pPr>
        <w:tabs>
          <w:tab w:val="left" w:pos="709"/>
        </w:tabs>
        <w:spacing w:line="480" w:lineRule="auto"/>
        <w:jc w:val="center"/>
        <w:rPr>
          <w:rFonts w:asciiTheme="majorBidi" w:hAnsiTheme="majorBidi" w:cstheme="majorBidi"/>
          <w:b/>
        </w:rPr>
      </w:pPr>
    </w:p>
    <w:p w14:paraId="60AF67F7" w14:textId="77777777" w:rsidR="00822EBB" w:rsidRPr="00D840A5" w:rsidRDefault="00822EBB" w:rsidP="005E5284">
      <w:pPr>
        <w:tabs>
          <w:tab w:val="left" w:pos="709"/>
        </w:tabs>
        <w:spacing w:line="480" w:lineRule="auto"/>
        <w:jc w:val="center"/>
        <w:rPr>
          <w:rFonts w:asciiTheme="majorBidi" w:hAnsiTheme="majorBidi" w:cstheme="majorBidi"/>
          <w:b/>
        </w:rPr>
      </w:pPr>
    </w:p>
    <w:p w14:paraId="293D67C2" w14:textId="44CC4248" w:rsidR="00822EBB" w:rsidRPr="00D840A5" w:rsidRDefault="00822EBB" w:rsidP="005E5284">
      <w:pPr>
        <w:tabs>
          <w:tab w:val="left" w:pos="709"/>
        </w:tabs>
        <w:spacing w:line="480" w:lineRule="auto"/>
        <w:jc w:val="center"/>
        <w:rPr>
          <w:rFonts w:asciiTheme="majorBidi" w:hAnsiTheme="majorBidi" w:cstheme="majorBidi"/>
          <w:b/>
        </w:rPr>
      </w:pPr>
    </w:p>
    <w:p w14:paraId="79E779FC" w14:textId="77777777" w:rsidR="00495B64" w:rsidRPr="00D840A5" w:rsidRDefault="00495B64" w:rsidP="00495B64">
      <w:pPr>
        <w:tabs>
          <w:tab w:val="left" w:pos="709"/>
        </w:tabs>
        <w:spacing w:line="480" w:lineRule="auto"/>
        <w:rPr>
          <w:rFonts w:asciiTheme="majorBidi" w:hAnsiTheme="majorBidi" w:cstheme="majorBidi"/>
          <w:b/>
        </w:rPr>
      </w:pPr>
    </w:p>
    <w:p w14:paraId="7B34601B" w14:textId="34A004DE" w:rsidR="009540F1" w:rsidRPr="00D840A5" w:rsidRDefault="00CD73A9" w:rsidP="00495B64">
      <w:pPr>
        <w:tabs>
          <w:tab w:val="left" w:pos="709"/>
        </w:tabs>
        <w:spacing w:line="480" w:lineRule="auto"/>
        <w:jc w:val="center"/>
        <w:rPr>
          <w:rFonts w:asciiTheme="majorBidi" w:hAnsiTheme="majorBidi" w:cstheme="majorBidi"/>
          <w:b/>
        </w:rPr>
      </w:pPr>
      <w:r w:rsidRPr="00D840A5">
        <w:rPr>
          <w:rFonts w:asciiTheme="majorBidi" w:hAnsiTheme="majorBidi" w:cstheme="majorBidi"/>
          <w:b/>
        </w:rPr>
        <w:lastRenderedPageBreak/>
        <w:t>ACKNOWLEDGEMENTS</w:t>
      </w:r>
    </w:p>
    <w:p w14:paraId="29AAD2BC" w14:textId="34A108BB" w:rsidR="00404FBD" w:rsidRPr="007E2198" w:rsidRDefault="009540F1"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In the name of Allah (God), the most compassionate and merciful. All praise and thanks are due to Allah for making my learning journey easier and for providing me with the best possibilities.</w:t>
      </w:r>
    </w:p>
    <w:p w14:paraId="20D8D018" w14:textId="19024CC1" w:rsidR="00395249" w:rsidRPr="007E2198" w:rsidRDefault="00395249"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Without the help of others, this dissertation and degree would not have been possible. I am grateful to everyone who came across my path during this journey, for the information and professional skills I earned, and for the great friendships I built with people who helped me in every way they could. I'm </w:t>
      </w:r>
      <w:r w:rsidR="00831BC1" w:rsidRPr="007E2198">
        <w:rPr>
          <w:rFonts w:asciiTheme="majorBidi" w:hAnsiTheme="majorBidi" w:cstheme="majorBidi"/>
        </w:rPr>
        <w:t>especially</w:t>
      </w:r>
      <w:r w:rsidRPr="007E2198">
        <w:rPr>
          <w:rFonts w:asciiTheme="majorBidi" w:hAnsiTheme="majorBidi" w:cstheme="majorBidi"/>
        </w:rPr>
        <w:t xml:space="preserve"> thankful for the following:</w:t>
      </w:r>
    </w:p>
    <w:p w14:paraId="5D692F6C" w14:textId="06F971BB" w:rsidR="0042281E" w:rsidRPr="007E2198" w:rsidRDefault="00AC1365" w:rsidP="005E5284">
      <w:pPr>
        <w:tabs>
          <w:tab w:val="left" w:pos="709"/>
        </w:tabs>
        <w:spacing w:line="480" w:lineRule="auto"/>
        <w:rPr>
          <w:rFonts w:asciiTheme="majorBidi" w:hAnsiTheme="majorBidi" w:cstheme="majorBidi"/>
        </w:rPr>
      </w:pPr>
      <w:r w:rsidRPr="007E2198">
        <w:rPr>
          <w:rFonts w:asciiTheme="majorBidi" w:hAnsiTheme="majorBidi" w:cstheme="majorBidi"/>
        </w:rPr>
        <w:t>Mohammed</w:t>
      </w:r>
      <w:r w:rsidR="00A63DF2" w:rsidRPr="007E2198">
        <w:rPr>
          <w:rFonts w:asciiTheme="majorBidi" w:hAnsiTheme="majorBidi" w:cstheme="majorBidi"/>
        </w:rPr>
        <w:t xml:space="preserve"> Al</w:t>
      </w:r>
      <w:r w:rsidR="000942E6" w:rsidRPr="007E2198">
        <w:rPr>
          <w:rFonts w:asciiTheme="majorBidi" w:hAnsiTheme="majorBidi" w:cstheme="majorBidi"/>
        </w:rPr>
        <w:t>s</w:t>
      </w:r>
      <w:r w:rsidR="00CF2180" w:rsidRPr="007E2198">
        <w:rPr>
          <w:rFonts w:asciiTheme="majorBidi" w:hAnsiTheme="majorBidi" w:cstheme="majorBidi"/>
        </w:rPr>
        <w:t>aa</w:t>
      </w:r>
      <w:r w:rsidR="000942E6" w:rsidRPr="007E2198">
        <w:rPr>
          <w:rFonts w:asciiTheme="majorBidi" w:hAnsiTheme="majorBidi" w:cstheme="majorBidi"/>
        </w:rPr>
        <w:t>h</w:t>
      </w:r>
      <w:r w:rsidR="00CF2180" w:rsidRPr="007E2198">
        <w:rPr>
          <w:rFonts w:asciiTheme="majorBidi" w:hAnsiTheme="majorBidi" w:cstheme="majorBidi"/>
        </w:rPr>
        <w:t>er</w:t>
      </w:r>
      <w:r w:rsidR="000942E6" w:rsidRPr="007E2198">
        <w:rPr>
          <w:rFonts w:asciiTheme="majorBidi" w:hAnsiTheme="majorBidi" w:cstheme="majorBidi"/>
        </w:rPr>
        <w:t>i</w:t>
      </w:r>
      <w:r w:rsidR="00AD577A" w:rsidRPr="007E2198">
        <w:rPr>
          <w:rFonts w:asciiTheme="majorBidi" w:hAnsiTheme="majorBidi" w:cstheme="majorBidi"/>
        </w:rPr>
        <w:t xml:space="preserve">, </w:t>
      </w:r>
      <w:r w:rsidR="003A120E" w:rsidRPr="007E2198">
        <w:rPr>
          <w:rFonts w:asciiTheme="majorBidi" w:hAnsiTheme="majorBidi" w:cstheme="majorBidi"/>
        </w:rPr>
        <w:t>I am incredibly grateful to have my husband</w:t>
      </w:r>
      <w:r w:rsidR="00DD699E" w:rsidRPr="007E2198">
        <w:rPr>
          <w:rFonts w:asciiTheme="majorBidi" w:hAnsiTheme="majorBidi" w:cstheme="majorBidi"/>
        </w:rPr>
        <w:t xml:space="preserve"> </w:t>
      </w:r>
      <w:r w:rsidR="003A120E" w:rsidRPr="007E2198">
        <w:rPr>
          <w:rFonts w:asciiTheme="majorBidi" w:hAnsiTheme="majorBidi" w:cstheme="majorBidi"/>
        </w:rPr>
        <w:t>by my side</w:t>
      </w:r>
      <w:r w:rsidR="00472742" w:rsidRPr="007E2198">
        <w:rPr>
          <w:rFonts w:asciiTheme="majorBidi" w:hAnsiTheme="majorBidi" w:cstheme="majorBidi"/>
        </w:rPr>
        <w:t xml:space="preserve">. </w:t>
      </w:r>
      <w:r w:rsidR="003A120E" w:rsidRPr="007E2198">
        <w:rPr>
          <w:rFonts w:asciiTheme="majorBidi" w:hAnsiTheme="majorBidi" w:cstheme="majorBidi"/>
        </w:rPr>
        <w:t>I accomplished this journey only because of your love, support, care, patience, and sacrifices.</w:t>
      </w:r>
    </w:p>
    <w:p w14:paraId="45EF7459" w14:textId="48F963D5" w:rsidR="00047C77" w:rsidRPr="007E2198" w:rsidRDefault="00973593"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Dr. MariBeth Coleman, </w:t>
      </w:r>
      <w:r w:rsidR="00047C77" w:rsidRPr="007E2198">
        <w:rPr>
          <w:rFonts w:asciiTheme="majorBidi" w:hAnsiTheme="majorBidi" w:cstheme="majorBidi"/>
        </w:rPr>
        <w:t xml:space="preserve">I want to give special thanks to my adviser and co-chair, for her continuous encouragement during my Doctoral studies and research. She was a source of inspiration and motivation for me, as well as a valuable source of information. She also assisted me during </w:t>
      </w:r>
      <w:proofErr w:type="gramStart"/>
      <w:r w:rsidR="00047C77" w:rsidRPr="007E2198">
        <w:rPr>
          <w:rFonts w:asciiTheme="majorBidi" w:hAnsiTheme="majorBidi" w:cstheme="majorBidi"/>
        </w:rPr>
        <w:t>all of</w:t>
      </w:r>
      <w:proofErr w:type="gramEnd"/>
      <w:r w:rsidR="00047C77" w:rsidRPr="007E2198">
        <w:rPr>
          <w:rFonts w:asciiTheme="majorBidi" w:hAnsiTheme="majorBidi" w:cstheme="majorBidi"/>
        </w:rPr>
        <w:t xml:space="preserve"> my study seasons. Your modest acts of kindness in support of my academic ambitions meant a lot to me. I'll never be able to express my thanks adequately.</w:t>
      </w:r>
    </w:p>
    <w:p w14:paraId="0E4F5453" w14:textId="45542811" w:rsidR="00047C77" w:rsidRPr="007E2198" w:rsidRDefault="00D62B64"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Dr. Cate Smith, </w:t>
      </w:r>
      <w:r w:rsidR="00047C77" w:rsidRPr="007E2198">
        <w:rPr>
          <w:rFonts w:asciiTheme="majorBidi" w:hAnsiTheme="majorBidi" w:cstheme="majorBidi"/>
        </w:rPr>
        <w:t>I</w:t>
      </w:r>
      <w:r w:rsidR="0002168F" w:rsidRPr="007E2198">
        <w:rPr>
          <w:rFonts w:asciiTheme="majorBidi" w:hAnsiTheme="majorBidi" w:cstheme="majorBidi"/>
        </w:rPr>
        <w:t xml:space="preserve"> </w:t>
      </w:r>
      <w:r w:rsidR="00047C77" w:rsidRPr="007E2198">
        <w:rPr>
          <w:rFonts w:asciiTheme="majorBidi" w:hAnsiTheme="majorBidi" w:cstheme="majorBidi"/>
        </w:rPr>
        <w:t>want to convey my gratefulness to my second co-chair, for her unconditional support; your input and your expertise meant the light to me during this process.</w:t>
      </w:r>
    </w:p>
    <w:p w14:paraId="5259B603" w14:textId="44C0FD40" w:rsidR="00B3632B" w:rsidRPr="007E2198" w:rsidRDefault="0019358A" w:rsidP="005E5284">
      <w:pPr>
        <w:tabs>
          <w:tab w:val="left" w:pos="709"/>
        </w:tabs>
        <w:spacing w:line="480" w:lineRule="auto"/>
        <w:rPr>
          <w:rFonts w:asciiTheme="majorBidi" w:hAnsiTheme="majorBidi" w:cstheme="majorBidi"/>
        </w:rPr>
      </w:pPr>
      <w:r w:rsidRPr="007E2198">
        <w:rPr>
          <w:rFonts w:asciiTheme="majorBidi" w:hAnsiTheme="majorBidi" w:cstheme="majorBidi"/>
        </w:rPr>
        <w:lastRenderedPageBreak/>
        <w:t xml:space="preserve">Dr. Tara Moore and Dr. Chris Skinner, </w:t>
      </w:r>
      <w:r w:rsidR="00047C77" w:rsidRPr="007E2198">
        <w:rPr>
          <w:rFonts w:asciiTheme="majorBidi" w:hAnsiTheme="majorBidi" w:cstheme="majorBidi"/>
        </w:rPr>
        <w:t>I would like to express my gratitude to the rest of my dissertation committee</w:t>
      </w:r>
      <w:r w:rsidRPr="007E2198">
        <w:rPr>
          <w:rFonts w:asciiTheme="majorBidi" w:hAnsiTheme="majorBidi" w:cstheme="majorBidi"/>
        </w:rPr>
        <w:t xml:space="preserve"> </w:t>
      </w:r>
      <w:r w:rsidR="00047C77" w:rsidRPr="007E2198">
        <w:rPr>
          <w:rFonts w:asciiTheme="majorBidi" w:hAnsiTheme="majorBidi" w:cstheme="majorBidi"/>
        </w:rPr>
        <w:t>for their support and thoughtful comments. They all contributed significantly to my accomplishment.</w:t>
      </w:r>
    </w:p>
    <w:p w14:paraId="174E10B7" w14:textId="77777777" w:rsidR="00A10BED" w:rsidRPr="007E2198" w:rsidRDefault="00814957" w:rsidP="005E5284">
      <w:pPr>
        <w:tabs>
          <w:tab w:val="left" w:pos="709"/>
        </w:tabs>
        <w:spacing w:line="480" w:lineRule="auto"/>
        <w:rPr>
          <w:rFonts w:asciiTheme="majorBidi" w:hAnsiTheme="majorBidi" w:cstheme="majorBidi"/>
        </w:rPr>
      </w:pPr>
      <w:r w:rsidRPr="007E2198">
        <w:rPr>
          <w:rFonts w:asciiTheme="majorBidi" w:hAnsiTheme="majorBidi" w:cstheme="majorBidi"/>
        </w:rPr>
        <w:t>Bodoor Bagazi, we are friends, real friends. You are always on my back.</w:t>
      </w:r>
    </w:p>
    <w:p w14:paraId="58D2A3C9" w14:textId="56AAC74E" w:rsidR="00F76051" w:rsidRPr="007E2198" w:rsidRDefault="00A10BE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Ahlam Alosaimi, </w:t>
      </w:r>
      <w:r w:rsidR="000B000D" w:rsidRPr="007E2198">
        <w:rPr>
          <w:rFonts w:asciiTheme="majorBidi" w:hAnsiTheme="majorBidi" w:cstheme="majorBidi"/>
        </w:rPr>
        <w:t>I</w:t>
      </w:r>
      <w:r w:rsidR="002F275D" w:rsidRPr="007E2198">
        <w:rPr>
          <w:rFonts w:asciiTheme="majorBidi" w:hAnsiTheme="majorBidi" w:cstheme="majorBidi"/>
        </w:rPr>
        <w:t xml:space="preserve"> </w:t>
      </w:r>
      <w:r w:rsidR="000B000D" w:rsidRPr="007E2198">
        <w:rPr>
          <w:rFonts w:asciiTheme="majorBidi" w:hAnsiTheme="majorBidi" w:cstheme="majorBidi"/>
        </w:rPr>
        <w:t>want to express my gratitude to</w:t>
      </w:r>
      <w:r w:rsidR="006E3CA0" w:rsidRPr="007E2198">
        <w:rPr>
          <w:rFonts w:asciiTheme="majorBidi" w:hAnsiTheme="majorBidi" w:cstheme="majorBidi"/>
        </w:rPr>
        <w:t xml:space="preserve"> her</w:t>
      </w:r>
      <w:r w:rsidR="000B000D" w:rsidRPr="007E2198">
        <w:rPr>
          <w:rFonts w:asciiTheme="majorBidi" w:hAnsiTheme="majorBidi" w:cstheme="majorBidi"/>
        </w:rPr>
        <w:t xml:space="preserve"> who supported me in locating Arabic and local sources.</w:t>
      </w:r>
    </w:p>
    <w:p w14:paraId="3A63994A" w14:textId="7A8B23A7" w:rsidR="00F76051" w:rsidRPr="007E2198" w:rsidRDefault="00F76051"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Dr. Pamela Mims at ETSU, </w:t>
      </w:r>
      <w:r w:rsidR="007B33B7" w:rsidRPr="007E2198">
        <w:rPr>
          <w:rFonts w:asciiTheme="majorBidi" w:hAnsiTheme="majorBidi" w:cstheme="majorBidi"/>
        </w:rPr>
        <w:t>and Dr. Sharefa Alzubaery at PNU</w:t>
      </w:r>
      <w:r w:rsidR="00F1009F" w:rsidRPr="007E2198">
        <w:rPr>
          <w:rFonts w:asciiTheme="majorBidi" w:hAnsiTheme="majorBidi" w:cstheme="majorBidi"/>
        </w:rPr>
        <w:t xml:space="preserve"> </w:t>
      </w:r>
      <w:r w:rsidRPr="007E2198">
        <w:rPr>
          <w:rFonts w:asciiTheme="majorBidi" w:hAnsiTheme="majorBidi" w:cstheme="majorBidi"/>
        </w:rPr>
        <w:t>most importantly, thank you for believing in me.</w:t>
      </w:r>
    </w:p>
    <w:p w14:paraId="3F6AE719" w14:textId="7AB44691" w:rsidR="0041391B" w:rsidRPr="007E2198" w:rsidRDefault="0041391B" w:rsidP="005E5284">
      <w:pPr>
        <w:tabs>
          <w:tab w:val="left" w:pos="709"/>
        </w:tabs>
        <w:spacing w:line="480" w:lineRule="auto"/>
        <w:rPr>
          <w:rFonts w:asciiTheme="majorBidi" w:hAnsiTheme="majorBidi" w:cstheme="majorBidi"/>
        </w:rPr>
      </w:pPr>
      <w:r w:rsidRPr="007E2198">
        <w:rPr>
          <w:rFonts w:asciiTheme="majorBidi" w:hAnsiTheme="majorBidi" w:cstheme="majorBidi"/>
        </w:rPr>
        <w:t>I also would like to express my gratitude to Princess Nourah bint Abdulrahman University in Saudi Arabia for their financial assistance during my graduate studies.</w:t>
      </w:r>
    </w:p>
    <w:p w14:paraId="1EE7D88A" w14:textId="455B39D1" w:rsidR="0041391B" w:rsidRPr="007E2198" w:rsidRDefault="001F2260" w:rsidP="005E5284">
      <w:pPr>
        <w:tabs>
          <w:tab w:val="left" w:pos="709"/>
        </w:tabs>
        <w:spacing w:line="480" w:lineRule="auto"/>
        <w:rPr>
          <w:rFonts w:asciiTheme="majorBidi" w:hAnsiTheme="majorBidi" w:cstheme="majorBidi"/>
        </w:rPr>
      </w:pPr>
      <w:r w:rsidRPr="007E2198">
        <w:rPr>
          <w:rFonts w:asciiTheme="majorBidi" w:hAnsiTheme="majorBidi" w:cstheme="majorBidi"/>
        </w:rPr>
        <w:t>I'd like to express my gratitude to the University of Tennessee at Knoxville Graduate School for awarding the Student/Faculty Research Award on me and supporting the survey study for this dissertation.</w:t>
      </w:r>
    </w:p>
    <w:p w14:paraId="22D57AED" w14:textId="3729529B" w:rsidR="00F1009F" w:rsidRPr="007E2198" w:rsidRDefault="00F1009F" w:rsidP="005E5284">
      <w:pPr>
        <w:tabs>
          <w:tab w:val="left" w:pos="709"/>
        </w:tabs>
        <w:spacing w:line="480" w:lineRule="auto"/>
        <w:rPr>
          <w:rFonts w:asciiTheme="majorBidi" w:hAnsiTheme="majorBidi" w:cstheme="majorBidi"/>
        </w:rPr>
      </w:pPr>
      <w:r w:rsidRPr="007E2198">
        <w:rPr>
          <w:rFonts w:asciiTheme="majorBidi" w:hAnsiTheme="majorBidi" w:cstheme="majorBidi"/>
        </w:rPr>
        <w:t>Finally, I'd like to show my thankfulness to everyone whose names may have escaped my notice here but who have helped me learn in some way.</w:t>
      </w:r>
    </w:p>
    <w:p w14:paraId="6EE0CC09" w14:textId="050FE8CD" w:rsidR="00A9678E" w:rsidRPr="007E2198" w:rsidRDefault="00A9678E" w:rsidP="005E5284">
      <w:pPr>
        <w:tabs>
          <w:tab w:val="left" w:pos="709"/>
        </w:tabs>
        <w:spacing w:line="480" w:lineRule="auto"/>
        <w:rPr>
          <w:rFonts w:asciiTheme="majorBidi" w:hAnsiTheme="majorBidi" w:cstheme="majorBidi"/>
        </w:rPr>
      </w:pPr>
    </w:p>
    <w:p w14:paraId="1DFF86BD" w14:textId="77777777" w:rsidR="00A9678E" w:rsidRPr="007E2198" w:rsidRDefault="00A9678E" w:rsidP="005E5284">
      <w:pPr>
        <w:tabs>
          <w:tab w:val="left" w:pos="709"/>
        </w:tabs>
        <w:spacing w:line="480" w:lineRule="auto"/>
        <w:rPr>
          <w:rFonts w:asciiTheme="majorBidi" w:hAnsiTheme="majorBidi" w:cstheme="majorBidi"/>
        </w:rPr>
      </w:pPr>
    </w:p>
    <w:p w14:paraId="71D566CB" w14:textId="77777777" w:rsidR="00F1009F" w:rsidRPr="007E2198" w:rsidRDefault="00F1009F" w:rsidP="005E5284">
      <w:pPr>
        <w:tabs>
          <w:tab w:val="left" w:pos="709"/>
        </w:tabs>
        <w:spacing w:line="480" w:lineRule="auto"/>
        <w:rPr>
          <w:rFonts w:asciiTheme="majorBidi" w:hAnsiTheme="majorBidi" w:cstheme="majorBidi"/>
        </w:rPr>
      </w:pPr>
    </w:p>
    <w:p w14:paraId="0EE737A8" w14:textId="77777777" w:rsidR="000B000D" w:rsidRPr="007E2198" w:rsidRDefault="000B000D" w:rsidP="005E5284">
      <w:pPr>
        <w:tabs>
          <w:tab w:val="left" w:pos="709"/>
        </w:tabs>
        <w:spacing w:line="480" w:lineRule="auto"/>
        <w:rPr>
          <w:rFonts w:asciiTheme="majorBidi" w:hAnsiTheme="majorBidi" w:cstheme="majorBidi"/>
        </w:rPr>
      </w:pPr>
    </w:p>
    <w:p w14:paraId="593F3BCC" w14:textId="77777777" w:rsidR="00E029EC" w:rsidRPr="007E2198" w:rsidRDefault="00E029EC" w:rsidP="005E5284">
      <w:pPr>
        <w:tabs>
          <w:tab w:val="left" w:pos="709"/>
        </w:tabs>
        <w:spacing w:line="480" w:lineRule="auto"/>
        <w:rPr>
          <w:rFonts w:asciiTheme="majorBidi" w:hAnsiTheme="majorBidi" w:cstheme="majorBidi"/>
        </w:rPr>
      </w:pPr>
    </w:p>
    <w:p w14:paraId="4787269F" w14:textId="45BF5316" w:rsidR="00236E6D" w:rsidRPr="007E2198" w:rsidRDefault="00CD73A9"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br w:type="page"/>
      </w:r>
      <w:r w:rsidR="00236E6D" w:rsidRPr="007E2198">
        <w:rPr>
          <w:rFonts w:asciiTheme="majorBidi" w:hAnsiTheme="majorBidi" w:cstheme="majorBidi"/>
          <w:b/>
          <w:bCs/>
        </w:rPr>
        <w:lastRenderedPageBreak/>
        <w:t>ABSTRACT</w:t>
      </w:r>
    </w:p>
    <w:p w14:paraId="1AABB2E9" w14:textId="7B9C958E" w:rsidR="00A52B19" w:rsidRPr="007E2198" w:rsidRDefault="001C29AC"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“Social skills” is the term used to define a variety of interpersonal skills that enhance the effectiveness of an individual in social situations (Lamont &amp; Van Horn, 2013). Social skills are needed for children to function and communicate in society. People with intellectual disability (ID) and autism (ASD) are more likely to exhibit social deficits such as difficulties with social problem solving, social pragmatics, and social interaction initiation, as well as problem behaviors such as aggression, impulsivity, and inappropriate reactions (Barry et al., 2003; Beidel &amp; Murray, 2008). There are various reasons for these skill deficits</w:t>
      </w:r>
      <w:r w:rsidR="00D02BD1" w:rsidRPr="007E2198">
        <w:rPr>
          <w:rFonts w:asciiTheme="majorBidi" w:hAnsiTheme="majorBidi" w:cstheme="majorBidi"/>
        </w:rPr>
        <w:t>.</w:t>
      </w:r>
      <w:r w:rsidRPr="007E2198">
        <w:rPr>
          <w:rFonts w:asciiTheme="majorBidi" w:hAnsiTheme="majorBidi" w:cstheme="majorBidi"/>
        </w:rPr>
        <w:t xml:space="preserve"> </w:t>
      </w:r>
      <w:r w:rsidR="00D02BD1" w:rsidRPr="007E2198">
        <w:rPr>
          <w:rFonts w:asciiTheme="majorBidi" w:hAnsiTheme="majorBidi" w:cstheme="majorBidi"/>
        </w:rPr>
        <w:t>P</w:t>
      </w:r>
      <w:r w:rsidRPr="007E2198">
        <w:rPr>
          <w:rFonts w:asciiTheme="majorBidi" w:hAnsiTheme="majorBidi" w:cstheme="majorBidi"/>
        </w:rPr>
        <w:t>eople with ASD who live at home have less reciprocal peer relationships and participate in fewer social and recreational activities than peers without disabilities who live independently (Orsmond et al.</w:t>
      </w:r>
      <w:r w:rsidR="00D02BD1" w:rsidRPr="007E2198">
        <w:rPr>
          <w:rFonts w:asciiTheme="majorBidi" w:hAnsiTheme="majorBidi" w:cstheme="majorBidi"/>
        </w:rPr>
        <w:t>,</w:t>
      </w:r>
      <w:r w:rsidRPr="007E2198">
        <w:rPr>
          <w:rFonts w:asciiTheme="majorBidi" w:hAnsiTheme="majorBidi" w:cstheme="majorBidi"/>
        </w:rPr>
        <w:t xml:space="preserve"> 2004). </w:t>
      </w:r>
      <w:r w:rsidR="0097749B" w:rsidRPr="007E2198">
        <w:rPr>
          <w:rFonts w:asciiTheme="majorBidi" w:hAnsiTheme="majorBidi" w:cstheme="majorBidi"/>
        </w:rPr>
        <w:t>Stronger social skills and functional independence, on the other hand, indicate higher levels of social involvement</w:t>
      </w:r>
      <w:r w:rsidR="0097749B" w:rsidRPr="007E2198" w:rsidDel="0097749B">
        <w:rPr>
          <w:rFonts w:asciiTheme="majorBidi" w:hAnsiTheme="majorBidi" w:cstheme="majorBidi"/>
        </w:rPr>
        <w:t xml:space="preserve"> </w:t>
      </w:r>
      <w:r w:rsidRPr="007E2198">
        <w:rPr>
          <w:rFonts w:asciiTheme="majorBidi" w:hAnsiTheme="majorBidi" w:cstheme="majorBidi"/>
        </w:rPr>
        <w:t xml:space="preserve">(Gantman et al., 2012). </w:t>
      </w:r>
    </w:p>
    <w:p w14:paraId="6F508DF0" w14:textId="6200A932" w:rsidR="001C29AC" w:rsidRPr="007E2198" w:rsidRDefault="00A52B19"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T</w:t>
      </w:r>
      <w:r w:rsidR="001C29AC" w:rsidRPr="007E2198">
        <w:rPr>
          <w:rFonts w:asciiTheme="majorBidi" w:hAnsiTheme="majorBidi" w:cstheme="majorBidi"/>
        </w:rPr>
        <w:t xml:space="preserve">eachers should use evidence-based instructional strategies to teach social skills. However, teachers' lack of knowledge about these practices may be a barrier to their use. This study investigated </w:t>
      </w:r>
      <w:r w:rsidR="00C73C3C" w:rsidRPr="007E2198">
        <w:rPr>
          <w:rFonts w:asciiTheme="majorBidi" w:hAnsiTheme="majorBidi" w:cstheme="majorBidi"/>
        </w:rPr>
        <w:t xml:space="preserve">182 </w:t>
      </w:r>
      <w:r w:rsidR="001C29AC" w:rsidRPr="007E2198">
        <w:rPr>
          <w:rFonts w:asciiTheme="majorBidi" w:hAnsiTheme="majorBidi" w:cstheme="majorBidi"/>
        </w:rPr>
        <w:t xml:space="preserve">special education teachers' knowledge and use of social skills training strategies in Saudi Arabia. This study evaluated the use of </w:t>
      </w:r>
      <w:r w:rsidR="00EA011F" w:rsidRPr="007E2198">
        <w:rPr>
          <w:rFonts w:asciiTheme="majorBidi" w:hAnsiTheme="majorBidi" w:cstheme="majorBidi"/>
        </w:rPr>
        <w:t>visual supports, Social Stor</w:t>
      </w:r>
      <w:r w:rsidR="00D02BD1" w:rsidRPr="007E2198">
        <w:rPr>
          <w:rFonts w:asciiTheme="majorBidi" w:hAnsiTheme="majorBidi" w:cstheme="majorBidi"/>
        </w:rPr>
        <w:t>ies</w:t>
      </w:r>
      <w:r w:rsidR="00EA011F" w:rsidRPr="007E2198">
        <w:rPr>
          <w:rFonts w:asciiTheme="majorBidi" w:hAnsiTheme="majorBidi" w:cstheme="majorBidi"/>
        </w:rPr>
        <w:t xml:space="preserve">, power cards, video modeling, role play, and self-video modeling </w:t>
      </w:r>
      <w:r w:rsidR="001C29AC" w:rsidRPr="007E2198">
        <w:rPr>
          <w:rFonts w:asciiTheme="majorBidi" w:hAnsiTheme="majorBidi" w:cstheme="majorBidi"/>
        </w:rPr>
        <w:t xml:space="preserve">which are strategies supported by research for students with ID and ASD. An online self-reported survey measured knowledge and use of evidence-based social skills training strategies. The result indicated Saudi special education teachers used traditional (via paper) methods to deliver these strategies more than with technology. Female participants were more </w:t>
      </w:r>
      <w:r w:rsidR="001C29AC" w:rsidRPr="007E2198">
        <w:rPr>
          <w:rFonts w:asciiTheme="majorBidi" w:hAnsiTheme="majorBidi" w:cstheme="majorBidi"/>
        </w:rPr>
        <w:lastRenderedPageBreak/>
        <w:t xml:space="preserve">knowledgeable than male participants. </w:t>
      </w:r>
      <w:r w:rsidRPr="007E2198">
        <w:rPr>
          <w:rFonts w:asciiTheme="majorBidi" w:hAnsiTheme="majorBidi" w:cstheme="majorBidi"/>
        </w:rPr>
        <w:t>E</w:t>
      </w:r>
      <w:r w:rsidR="001C29AC" w:rsidRPr="007E2198">
        <w:rPr>
          <w:rFonts w:asciiTheme="majorBidi" w:hAnsiTheme="majorBidi" w:cstheme="majorBidi"/>
        </w:rPr>
        <w:t>ducational level and years of teaching experience were not significantly related to the</w:t>
      </w:r>
      <w:r w:rsidR="00D02BD1" w:rsidRPr="007E2198">
        <w:rPr>
          <w:rFonts w:asciiTheme="majorBidi" w:hAnsiTheme="majorBidi" w:cstheme="majorBidi"/>
        </w:rPr>
        <w:t xml:space="preserve"> teachers’</w:t>
      </w:r>
      <w:r w:rsidR="001C29AC" w:rsidRPr="007E2198">
        <w:rPr>
          <w:rFonts w:asciiTheme="majorBidi" w:hAnsiTheme="majorBidi" w:cstheme="majorBidi"/>
        </w:rPr>
        <w:t xml:space="preserve"> knowledge of social skills training strategies. The results, future research, practical implications, and the limitations of the study are discussed.</w:t>
      </w:r>
    </w:p>
    <w:p w14:paraId="3DF75B02" w14:textId="556B2B73" w:rsidR="001C29AC" w:rsidRPr="007E2198" w:rsidRDefault="001C29AC" w:rsidP="005E5284">
      <w:pPr>
        <w:tabs>
          <w:tab w:val="left" w:pos="709"/>
        </w:tabs>
        <w:spacing w:line="480" w:lineRule="auto"/>
        <w:ind w:firstLine="720"/>
        <w:rPr>
          <w:rFonts w:asciiTheme="majorBidi" w:hAnsiTheme="majorBidi" w:cstheme="majorBidi"/>
        </w:rPr>
      </w:pPr>
    </w:p>
    <w:p w14:paraId="0B6EBECF" w14:textId="329AD17C" w:rsidR="001C29AC" w:rsidRPr="007E2198" w:rsidRDefault="001C29AC" w:rsidP="005E5284">
      <w:pPr>
        <w:tabs>
          <w:tab w:val="left" w:pos="709"/>
        </w:tabs>
        <w:spacing w:line="480" w:lineRule="auto"/>
        <w:ind w:firstLine="720"/>
        <w:rPr>
          <w:rFonts w:asciiTheme="majorBidi" w:hAnsiTheme="majorBidi" w:cstheme="majorBidi"/>
        </w:rPr>
      </w:pPr>
    </w:p>
    <w:p w14:paraId="7863440E" w14:textId="1336CE44" w:rsidR="001C29AC" w:rsidRPr="007E2198" w:rsidRDefault="001C29AC" w:rsidP="005E5284">
      <w:pPr>
        <w:tabs>
          <w:tab w:val="left" w:pos="709"/>
        </w:tabs>
        <w:spacing w:line="480" w:lineRule="auto"/>
        <w:ind w:firstLine="720"/>
        <w:rPr>
          <w:rFonts w:asciiTheme="majorBidi" w:hAnsiTheme="majorBidi" w:cstheme="majorBidi"/>
        </w:rPr>
      </w:pPr>
    </w:p>
    <w:p w14:paraId="3893BFE0" w14:textId="1734BE8F" w:rsidR="001C29AC" w:rsidRPr="007E2198" w:rsidRDefault="001C29AC" w:rsidP="005E5284">
      <w:pPr>
        <w:tabs>
          <w:tab w:val="left" w:pos="709"/>
        </w:tabs>
        <w:spacing w:line="480" w:lineRule="auto"/>
        <w:ind w:firstLine="720"/>
        <w:rPr>
          <w:rFonts w:asciiTheme="majorBidi" w:hAnsiTheme="majorBidi" w:cstheme="majorBidi"/>
        </w:rPr>
      </w:pPr>
    </w:p>
    <w:p w14:paraId="5D7F20AE" w14:textId="71159DE8" w:rsidR="001C29AC" w:rsidRPr="007E2198" w:rsidRDefault="001C29AC" w:rsidP="005E5284">
      <w:pPr>
        <w:tabs>
          <w:tab w:val="left" w:pos="709"/>
        </w:tabs>
        <w:spacing w:line="480" w:lineRule="auto"/>
        <w:ind w:firstLine="720"/>
        <w:rPr>
          <w:rFonts w:asciiTheme="majorBidi" w:hAnsiTheme="majorBidi" w:cstheme="majorBidi"/>
        </w:rPr>
      </w:pPr>
    </w:p>
    <w:p w14:paraId="6557C04B" w14:textId="7278F68D" w:rsidR="001C29AC" w:rsidRPr="007E2198" w:rsidRDefault="001C29AC" w:rsidP="005E5284">
      <w:pPr>
        <w:tabs>
          <w:tab w:val="left" w:pos="709"/>
        </w:tabs>
        <w:spacing w:line="480" w:lineRule="auto"/>
        <w:ind w:firstLine="720"/>
        <w:rPr>
          <w:rFonts w:asciiTheme="majorBidi" w:hAnsiTheme="majorBidi" w:cstheme="majorBidi"/>
        </w:rPr>
      </w:pPr>
    </w:p>
    <w:p w14:paraId="25978259" w14:textId="40706560" w:rsidR="001C29AC" w:rsidRPr="007E2198" w:rsidRDefault="001C29AC" w:rsidP="005E5284">
      <w:pPr>
        <w:tabs>
          <w:tab w:val="left" w:pos="709"/>
        </w:tabs>
        <w:spacing w:line="480" w:lineRule="auto"/>
        <w:ind w:firstLine="720"/>
        <w:rPr>
          <w:rFonts w:asciiTheme="majorBidi" w:hAnsiTheme="majorBidi" w:cstheme="majorBidi"/>
        </w:rPr>
      </w:pPr>
    </w:p>
    <w:p w14:paraId="32EDF3EF" w14:textId="6DB3EC6A" w:rsidR="001C29AC" w:rsidRPr="007E2198" w:rsidRDefault="001C29AC" w:rsidP="005E5284">
      <w:pPr>
        <w:tabs>
          <w:tab w:val="left" w:pos="709"/>
        </w:tabs>
        <w:spacing w:line="480" w:lineRule="auto"/>
        <w:ind w:firstLine="720"/>
        <w:rPr>
          <w:rFonts w:asciiTheme="majorBidi" w:hAnsiTheme="majorBidi" w:cstheme="majorBidi"/>
        </w:rPr>
      </w:pPr>
    </w:p>
    <w:p w14:paraId="2A81A17C" w14:textId="4A1CD901" w:rsidR="001C29AC" w:rsidRPr="007E2198" w:rsidRDefault="001C29AC" w:rsidP="005E5284">
      <w:pPr>
        <w:tabs>
          <w:tab w:val="left" w:pos="709"/>
        </w:tabs>
        <w:spacing w:line="480" w:lineRule="auto"/>
        <w:ind w:firstLine="720"/>
        <w:rPr>
          <w:rFonts w:asciiTheme="majorBidi" w:hAnsiTheme="majorBidi" w:cstheme="majorBidi"/>
        </w:rPr>
      </w:pPr>
    </w:p>
    <w:p w14:paraId="4FBDD5BA" w14:textId="40BD1CA8" w:rsidR="001C29AC" w:rsidRPr="007E2198" w:rsidRDefault="001C29AC" w:rsidP="005E5284">
      <w:pPr>
        <w:tabs>
          <w:tab w:val="left" w:pos="709"/>
        </w:tabs>
        <w:spacing w:line="480" w:lineRule="auto"/>
        <w:ind w:firstLine="720"/>
        <w:rPr>
          <w:rFonts w:asciiTheme="majorBidi" w:hAnsiTheme="majorBidi" w:cstheme="majorBidi"/>
        </w:rPr>
      </w:pPr>
    </w:p>
    <w:p w14:paraId="32013BF0" w14:textId="74653708" w:rsidR="001C29AC" w:rsidRPr="007E2198" w:rsidRDefault="001C29AC" w:rsidP="005E5284">
      <w:pPr>
        <w:tabs>
          <w:tab w:val="left" w:pos="709"/>
        </w:tabs>
        <w:spacing w:line="480" w:lineRule="auto"/>
        <w:ind w:firstLine="720"/>
        <w:rPr>
          <w:rFonts w:asciiTheme="majorBidi" w:hAnsiTheme="majorBidi" w:cstheme="majorBidi"/>
        </w:rPr>
      </w:pPr>
    </w:p>
    <w:p w14:paraId="69FD2DBB" w14:textId="30D05AA4" w:rsidR="001C29AC" w:rsidRPr="007E2198" w:rsidRDefault="001C29AC" w:rsidP="005E5284">
      <w:pPr>
        <w:tabs>
          <w:tab w:val="left" w:pos="709"/>
        </w:tabs>
        <w:spacing w:line="480" w:lineRule="auto"/>
        <w:ind w:firstLine="720"/>
        <w:rPr>
          <w:rFonts w:asciiTheme="majorBidi" w:hAnsiTheme="majorBidi" w:cstheme="majorBidi"/>
        </w:rPr>
      </w:pPr>
    </w:p>
    <w:p w14:paraId="44321B25" w14:textId="514844EA" w:rsidR="001C29AC" w:rsidRPr="007E2198" w:rsidRDefault="001C29AC" w:rsidP="005E5284">
      <w:pPr>
        <w:tabs>
          <w:tab w:val="left" w:pos="709"/>
        </w:tabs>
        <w:spacing w:line="480" w:lineRule="auto"/>
        <w:ind w:firstLine="720"/>
        <w:rPr>
          <w:rFonts w:asciiTheme="majorBidi" w:hAnsiTheme="majorBidi" w:cstheme="majorBidi"/>
        </w:rPr>
      </w:pPr>
    </w:p>
    <w:p w14:paraId="5C88A31E" w14:textId="00E69523" w:rsidR="001C29AC" w:rsidRPr="007E2198" w:rsidRDefault="001C29AC" w:rsidP="005E5284">
      <w:pPr>
        <w:tabs>
          <w:tab w:val="left" w:pos="709"/>
        </w:tabs>
        <w:spacing w:line="480" w:lineRule="auto"/>
        <w:ind w:firstLine="720"/>
        <w:rPr>
          <w:rFonts w:asciiTheme="majorBidi" w:hAnsiTheme="majorBidi" w:cstheme="majorBidi"/>
        </w:rPr>
      </w:pPr>
    </w:p>
    <w:p w14:paraId="28F40E06" w14:textId="35CAB966" w:rsidR="001C29AC" w:rsidRPr="007E2198" w:rsidRDefault="001C29AC" w:rsidP="005E5284">
      <w:pPr>
        <w:tabs>
          <w:tab w:val="left" w:pos="709"/>
        </w:tabs>
        <w:spacing w:line="480" w:lineRule="auto"/>
        <w:ind w:firstLine="720"/>
        <w:rPr>
          <w:rFonts w:asciiTheme="majorBidi" w:hAnsiTheme="majorBidi" w:cstheme="majorBidi"/>
        </w:rPr>
      </w:pPr>
    </w:p>
    <w:p w14:paraId="3D374C65" w14:textId="0D7A81AE" w:rsidR="001C29AC" w:rsidRPr="007E2198" w:rsidRDefault="001C29AC" w:rsidP="005E5284">
      <w:pPr>
        <w:tabs>
          <w:tab w:val="left" w:pos="709"/>
        </w:tabs>
        <w:spacing w:line="480" w:lineRule="auto"/>
        <w:ind w:firstLine="720"/>
        <w:rPr>
          <w:rFonts w:asciiTheme="majorBidi" w:hAnsiTheme="majorBidi" w:cstheme="majorBidi"/>
        </w:rPr>
      </w:pPr>
    </w:p>
    <w:p w14:paraId="2FCDB286" w14:textId="01468F02" w:rsidR="001C29AC" w:rsidRPr="007E2198" w:rsidRDefault="001C29AC" w:rsidP="005E5284">
      <w:pPr>
        <w:tabs>
          <w:tab w:val="left" w:pos="709"/>
        </w:tabs>
        <w:spacing w:line="480" w:lineRule="auto"/>
        <w:ind w:firstLine="720"/>
        <w:rPr>
          <w:rFonts w:asciiTheme="majorBidi" w:hAnsiTheme="majorBidi" w:cstheme="majorBidi"/>
        </w:rPr>
      </w:pPr>
    </w:p>
    <w:p w14:paraId="52795FF2" w14:textId="77777777" w:rsidR="001C29AC" w:rsidRPr="007E2198" w:rsidRDefault="001C29AC" w:rsidP="005E5284">
      <w:pPr>
        <w:tabs>
          <w:tab w:val="left" w:pos="709"/>
        </w:tabs>
        <w:spacing w:line="480" w:lineRule="auto"/>
        <w:rPr>
          <w:rFonts w:asciiTheme="majorBidi" w:hAnsiTheme="majorBidi" w:cstheme="majorBidi"/>
        </w:rPr>
      </w:pPr>
    </w:p>
    <w:sdt>
      <w:sdtPr>
        <w:rPr>
          <w:rFonts w:ascii="Arial" w:hAnsi="Arial" w:cs="Arial"/>
          <w:b w:val="0"/>
          <w:bCs/>
          <w:caps/>
        </w:rPr>
        <w:id w:val="607165129"/>
        <w:docPartObj>
          <w:docPartGallery w:val="Table of Contents"/>
          <w:docPartUnique/>
        </w:docPartObj>
      </w:sdtPr>
      <w:sdtEndPr>
        <w:rPr>
          <w:bCs w:val="0"/>
          <w:caps w:val="0"/>
          <w:noProof/>
        </w:rPr>
      </w:sdtEndPr>
      <w:sdtContent>
        <w:p w14:paraId="1036D9ED" w14:textId="010E3539" w:rsidR="00E91931" w:rsidRPr="007E2198" w:rsidRDefault="00C67BA6" w:rsidP="00023DF8">
          <w:pPr>
            <w:pStyle w:val="TOCHeading"/>
          </w:pPr>
          <w:r w:rsidRPr="007E2198">
            <w:t>Table of Contents</w:t>
          </w:r>
        </w:p>
        <w:p w14:paraId="23530575" w14:textId="003DA5E7" w:rsidR="00D83B30" w:rsidRPr="007E2198" w:rsidRDefault="00D83B30" w:rsidP="005E5284">
          <w:pPr>
            <w:tabs>
              <w:tab w:val="left" w:pos="709"/>
            </w:tabs>
            <w:spacing w:line="480" w:lineRule="auto"/>
            <w:rPr>
              <w:rFonts w:asciiTheme="majorBidi" w:hAnsiTheme="majorBidi" w:cstheme="majorBidi"/>
            </w:rPr>
          </w:pPr>
        </w:p>
        <w:p w14:paraId="107E52C9" w14:textId="5B302291" w:rsidR="005E5284" w:rsidRPr="007E2198" w:rsidRDefault="00E91931" w:rsidP="005E5284">
          <w:pPr>
            <w:pStyle w:val="TOC1"/>
            <w:rPr>
              <w:rFonts w:asciiTheme="majorBidi" w:eastAsiaTheme="minorEastAsia" w:hAnsiTheme="majorBidi" w:cstheme="majorBidi"/>
              <w:noProof/>
            </w:rPr>
          </w:pPr>
          <w:r w:rsidRPr="007E2198">
            <w:rPr>
              <w:rFonts w:asciiTheme="majorBidi" w:hAnsiTheme="majorBidi" w:cstheme="majorBidi"/>
            </w:rPr>
            <w:fldChar w:fldCharType="begin"/>
          </w:r>
          <w:r w:rsidRPr="007E2198">
            <w:rPr>
              <w:rFonts w:asciiTheme="majorBidi" w:hAnsiTheme="majorBidi" w:cstheme="majorBidi"/>
            </w:rPr>
            <w:instrText xml:space="preserve"> TOC \o "1-3" \h \z \u </w:instrText>
          </w:r>
          <w:r w:rsidRPr="007E2198">
            <w:rPr>
              <w:rFonts w:asciiTheme="majorBidi" w:hAnsiTheme="majorBidi" w:cstheme="majorBidi"/>
            </w:rPr>
            <w:fldChar w:fldCharType="separate"/>
          </w:r>
          <w:hyperlink w:anchor="_Toc86744779" w:history="1">
            <w:r w:rsidR="005E5284" w:rsidRPr="007E2198">
              <w:rPr>
                <w:rStyle w:val="Hyperlink"/>
                <w:rFonts w:asciiTheme="majorBidi" w:hAnsiTheme="majorBidi" w:cstheme="majorBidi"/>
                <w:noProof/>
              </w:rPr>
              <w:t>Chapter One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_Toc86744779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w:t>
            </w:r>
            <w:r w:rsidR="005E5284" w:rsidRPr="007E2198">
              <w:rPr>
                <w:rFonts w:asciiTheme="majorBidi" w:hAnsiTheme="majorBidi" w:cstheme="majorBidi"/>
                <w:noProof/>
                <w:webHidden/>
              </w:rPr>
              <w:fldChar w:fldCharType="end"/>
            </w:r>
          </w:hyperlink>
        </w:p>
        <w:p w14:paraId="593AA1AA" w14:textId="18287427" w:rsidR="005E5284" w:rsidRPr="007E2198" w:rsidRDefault="007E2198" w:rsidP="005E5284">
          <w:pPr>
            <w:pStyle w:val="TOC1"/>
            <w:rPr>
              <w:rFonts w:asciiTheme="majorBidi" w:eastAsiaTheme="minorEastAsia" w:hAnsiTheme="majorBidi" w:cstheme="majorBidi"/>
              <w:noProof/>
            </w:rPr>
          </w:pPr>
          <w:hyperlink w:anchor="_Toc86744780" w:history="1">
            <w:r w:rsidR="005E5284" w:rsidRPr="007E2198">
              <w:rPr>
                <w:rStyle w:val="Hyperlink"/>
                <w:rFonts w:asciiTheme="majorBidi" w:hAnsiTheme="majorBidi" w:cstheme="majorBidi"/>
                <w:noProof/>
              </w:rPr>
              <w:t>Introduction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w:t>
            </w:r>
            <w:r w:rsidR="005E5284" w:rsidRPr="007E2198">
              <w:rPr>
                <w:rFonts w:asciiTheme="majorBidi" w:hAnsiTheme="majorBidi" w:cstheme="majorBidi"/>
                <w:noProof/>
                <w:webHidden/>
              </w:rPr>
              <w:fldChar w:fldCharType="end"/>
            </w:r>
          </w:hyperlink>
        </w:p>
        <w:p w14:paraId="3958DCE3" w14:textId="17380D1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81" w:history="1">
            <w:r w:rsidR="005E5284" w:rsidRPr="007E2198">
              <w:rPr>
                <w:rStyle w:val="Hyperlink"/>
                <w:rFonts w:asciiTheme="majorBidi" w:hAnsiTheme="majorBidi" w:cstheme="majorBidi"/>
                <w:noProof/>
              </w:rPr>
              <w:t>General Introduction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w:t>
            </w:r>
            <w:r w:rsidR="005E5284" w:rsidRPr="007E2198">
              <w:rPr>
                <w:rFonts w:asciiTheme="majorBidi" w:hAnsiTheme="majorBidi" w:cstheme="majorBidi"/>
                <w:noProof/>
                <w:webHidden/>
              </w:rPr>
              <w:fldChar w:fldCharType="end"/>
            </w:r>
          </w:hyperlink>
        </w:p>
        <w:p w14:paraId="211EBA0C" w14:textId="1E808F7C"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82" w:history="1">
            <w:r w:rsidR="005E5284" w:rsidRPr="007E2198">
              <w:rPr>
                <w:rStyle w:val="Hyperlink"/>
                <w:rFonts w:asciiTheme="majorBidi" w:hAnsiTheme="majorBidi" w:cstheme="majorBidi"/>
                <w:noProof/>
              </w:rPr>
              <w:t>Social Skills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w:t>
            </w:r>
            <w:r w:rsidR="005E5284" w:rsidRPr="007E2198">
              <w:rPr>
                <w:rFonts w:asciiTheme="majorBidi" w:hAnsiTheme="majorBidi" w:cstheme="majorBidi"/>
                <w:noProof/>
                <w:webHidden/>
              </w:rPr>
              <w:fldChar w:fldCharType="end"/>
            </w:r>
          </w:hyperlink>
        </w:p>
        <w:p w14:paraId="32D42013" w14:textId="2A6BD5ED"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83" w:history="1">
            <w:r w:rsidR="005E5284" w:rsidRPr="007E2198">
              <w:rPr>
                <w:rStyle w:val="Hyperlink"/>
                <w:rFonts w:asciiTheme="majorBidi" w:hAnsiTheme="majorBidi" w:cstheme="majorBidi"/>
                <w:noProof/>
                <w:shd w:val="clear" w:color="auto" w:fill="FFFFFF"/>
              </w:rPr>
              <w:t>Literature Review</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w:t>
            </w:r>
            <w:r w:rsidR="005E5284" w:rsidRPr="007E2198">
              <w:rPr>
                <w:rFonts w:asciiTheme="majorBidi" w:hAnsiTheme="majorBidi" w:cstheme="majorBidi"/>
                <w:noProof/>
                <w:webHidden/>
              </w:rPr>
              <w:fldChar w:fldCharType="end"/>
            </w:r>
          </w:hyperlink>
        </w:p>
        <w:p w14:paraId="0EDF37D8" w14:textId="7ED2367C"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4" w:history="1">
            <w:r w:rsidR="005E5284" w:rsidRPr="007E2198">
              <w:rPr>
                <w:rStyle w:val="Hyperlink"/>
                <w:rFonts w:asciiTheme="majorBidi" w:hAnsiTheme="majorBidi" w:cstheme="majorBidi"/>
                <w:noProof/>
              </w:rPr>
              <w:t>Visual Supports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w:t>
            </w:r>
            <w:r w:rsidR="005E5284" w:rsidRPr="007E2198">
              <w:rPr>
                <w:rFonts w:asciiTheme="majorBidi" w:hAnsiTheme="majorBidi" w:cstheme="majorBidi"/>
                <w:noProof/>
                <w:webHidden/>
              </w:rPr>
              <w:fldChar w:fldCharType="end"/>
            </w:r>
          </w:hyperlink>
        </w:p>
        <w:p w14:paraId="246E2320" w14:textId="3677FA7A"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5" w:history="1">
            <w:r w:rsidR="005E5284" w:rsidRPr="007E2198">
              <w:rPr>
                <w:rStyle w:val="Hyperlink"/>
                <w:rFonts w:asciiTheme="majorBidi" w:hAnsiTheme="majorBidi" w:cstheme="majorBidi"/>
                <w:noProof/>
              </w:rPr>
              <w:t>Social Stories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6</w:t>
            </w:r>
            <w:r w:rsidR="005E5284" w:rsidRPr="007E2198">
              <w:rPr>
                <w:rFonts w:asciiTheme="majorBidi" w:hAnsiTheme="majorBidi" w:cstheme="majorBidi"/>
                <w:noProof/>
                <w:webHidden/>
              </w:rPr>
              <w:fldChar w:fldCharType="end"/>
            </w:r>
          </w:hyperlink>
        </w:p>
        <w:p w14:paraId="30464B4F" w14:textId="6ED2617E"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6" w:history="1">
            <w:r w:rsidR="005E5284" w:rsidRPr="007E2198">
              <w:rPr>
                <w:rStyle w:val="Hyperlink"/>
                <w:rFonts w:asciiTheme="majorBidi" w:hAnsiTheme="majorBidi" w:cstheme="majorBidi"/>
                <w:noProof/>
              </w:rPr>
              <w:t>Power Cards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7</w:t>
            </w:r>
            <w:r w:rsidR="005E5284" w:rsidRPr="007E2198">
              <w:rPr>
                <w:rFonts w:asciiTheme="majorBidi" w:hAnsiTheme="majorBidi" w:cstheme="majorBidi"/>
                <w:noProof/>
                <w:webHidden/>
              </w:rPr>
              <w:fldChar w:fldCharType="end"/>
            </w:r>
          </w:hyperlink>
        </w:p>
        <w:p w14:paraId="13C3D085" w14:textId="6112BB5E"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7" w:history="1">
            <w:r w:rsidR="005E5284" w:rsidRPr="007E2198">
              <w:rPr>
                <w:rStyle w:val="Hyperlink"/>
                <w:rFonts w:asciiTheme="majorBidi" w:hAnsiTheme="majorBidi" w:cstheme="majorBidi"/>
                <w:noProof/>
              </w:rPr>
              <w:t>Videos Modeling and Self Videos Modeling</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9</w:t>
            </w:r>
            <w:r w:rsidR="005E5284" w:rsidRPr="007E2198">
              <w:rPr>
                <w:rFonts w:asciiTheme="majorBidi" w:hAnsiTheme="majorBidi" w:cstheme="majorBidi"/>
                <w:noProof/>
                <w:webHidden/>
              </w:rPr>
              <w:fldChar w:fldCharType="end"/>
            </w:r>
          </w:hyperlink>
        </w:p>
        <w:p w14:paraId="5A234858" w14:textId="05BD7020"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8" w:history="1">
            <w:r w:rsidR="005E5284" w:rsidRPr="007E2198">
              <w:rPr>
                <w:rStyle w:val="Hyperlink"/>
                <w:rFonts w:asciiTheme="majorBidi" w:hAnsiTheme="majorBidi" w:cstheme="majorBidi"/>
                <w:noProof/>
              </w:rPr>
              <w:t>Role-playing</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11</w:t>
            </w:r>
            <w:r w:rsidR="005E5284" w:rsidRPr="007E2198">
              <w:rPr>
                <w:rFonts w:asciiTheme="majorBidi" w:hAnsiTheme="majorBidi" w:cstheme="majorBidi"/>
                <w:noProof/>
                <w:webHidden/>
              </w:rPr>
              <w:fldChar w:fldCharType="end"/>
            </w:r>
          </w:hyperlink>
        </w:p>
        <w:p w14:paraId="169B437E" w14:textId="797E89E9"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89" w:history="1">
            <w:r w:rsidR="005E5284" w:rsidRPr="007E2198">
              <w:rPr>
                <w:rStyle w:val="Hyperlink"/>
                <w:rFonts w:asciiTheme="majorBidi" w:hAnsiTheme="majorBidi" w:cstheme="majorBidi"/>
                <w:noProof/>
              </w:rPr>
              <w:t>Technology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_Toc86744789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12</w:t>
            </w:r>
            <w:r w:rsidR="005E5284" w:rsidRPr="007E2198">
              <w:rPr>
                <w:rFonts w:asciiTheme="majorBidi" w:hAnsiTheme="majorBidi" w:cstheme="majorBidi"/>
                <w:noProof/>
                <w:webHidden/>
              </w:rPr>
              <w:fldChar w:fldCharType="end"/>
            </w:r>
          </w:hyperlink>
        </w:p>
        <w:p w14:paraId="5D790559" w14:textId="203179C0"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0" w:history="1">
            <w:r w:rsidR="005E5284" w:rsidRPr="007E2198">
              <w:rPr>
                <w:rStyle w:val="Hyperlink"/>
                <w:rFonts w:asciiTheme="majorBidi" w:hAnsiTheme="majorBidi" w:cstheme="majorBidi"/>
                <w:noProof/>
              </w:rPr>
              <w:t>Statement of the Problem</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16</w:t>
            </w:r>
            <w:r w:rsidR="005E5284" w:rsidRPr="007E2198">
              <w:rPr>
                <w:rFonts w:asciiTheme="majorBidi" w:hAnsiTheme="majorBidi" w:cstheme="majorBidi"/>
                <w:noProof/>
                <w:webHidden/>
              </w:rPr>
              <w:fldChar w:fldCharType="end"/>
            </w:r>
          </w:hyperlink>
        </w:p>
        <w:p w14:paraId="06CF199A" w14:textId="36158F90"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1" w:history="1">
            <w:r w:rsidR="005E5284" w:rsidRPr="007E2198">
              <w:rPr>
                <w:rStyle w:val="Hyperlink"/>
                <w:rFonts w:asciiTheme="majorBidi" w:hAnsiTheme="majorBidi" w:cstheme="majorBidi"/>
                <w:noProof/>
                <w:shd w:val="clear" w:color="auto" w:fill="FFFFFF"/>
              </w:rPr>
              <w:t>Research Questions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17</w:t>
            </w:r>
            <w:r w:rsidR="005E5284" w:rsidRPr="007E2198">
              <w:rPr>
                <w:rFonts w:asciiTheme="majorBidi" w:hAnsiTheme="majorBidi" w:cstheme="majorBidi"/>
                <w:noProof/>
                <w:webHidden/>
              </w:rPr>
              <w:fldChar w:fldCharType="end"/>
            </w:r>
          </w:hyperlink>
        </w:p>
        <w:p w14:paraId="5215DC7F" w14:textId="21BCF122"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2" w:history="1">
            <w:r w:rsidR="005E5284" w:rsidRPr="007E2198">
              <w:rPr>
                <w:rStyle w:val="Hyperlink"/>
                <w:rFonts w:asciiTheme="majorBidi" w:hAnsiTheme="majorBidi" w:cstheme="majorBidi"/>
                <w:noProof/>
              </w:rPr>
              <w:t>Organization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17</w:t>
            </w:r>
            <w:r w:rsidR="005E5284" w:rsidRPr="007E2198">
              <w:rPr>
                <w:rFonts w:asciiTheme="majorBidi" w:hAnsiTheme="majorBidi" w:cstheme="majorBidi"/>
                <w:noProof/>
                <w:webHidden/>
              </w:rPr>
              <w:fldChar w:fldCharType="end"/>
            </w:r>
          </w:hyperlink>
        </w:p>
        <w:p w14:paraId="2BB8CCC7" w14:textId="5FB806ED"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3" w:history="1">
            <w:r w:rsidR="005E5284" w:rsidRPr="007E2198">
              <w:rPr>
                <w:rStyle w:val="Hyperlink"/>
                <w:rFonts w:asciiTheme="majorBidi" w:hAnsiTheme="majorBidi" w:cstheme="majorBidi"/>
                <w:noProof/>
              </w:rPr>
              <w:t>Summary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18</w:t>
            </w:r>
            <w:r w:rsidR="005E5284" w:rsidRPr="007E2198">
              <w:rPr>
                <w:rFonts w:asciiTheme="majorBidi" w:hAnsiTheme="majorBidi" w:cstheme="majorBidi"/>
                <w:noProof/>
                <w:webHidden/>
              </w:rPr>
              <w:fldChar w:fldCharType="end"/>
            </w:r>
          </w:hyperlink>
        </w:p>
        <w:p w14:paraId="6B94C38F" w14:textId="2A9A63E9" w:rsidR="005E5284" w:rsidRPr="007E2198" w:rsidRDefault="007E2198" w:rsidP="005E5284">
          <w:pPr>
            <w:pStyle w:val="TOC1"/>
            <w:rPr>
              <w:rFonts w:asciiTheme="majorBidi" w:eastAsiaTheme="minorEastAsia" w:hAnsiTheme="majorBidi" w:cstheme="majorBidi"/>
              <w:noProof/>
            </w:rPr>
          </w:pPr>
          <w:hyperlink w:anchor="_Toc86744794" w:history="1">
            <w:r w:rsidR="005E5284" w:rsidRPr="007E2198">
              <w:rPr>
                <w:rStyle w:val="Hyperlink"/>
                <w:rFonts w:asciiTheme="majorBidi" w:hAnsiTheme="majorBidi" w:cstheme="majorBidi"/>
                <w:noProof/>
              </w:rPr>
              <w:t>Chapter Two</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19</w:t>
            </w:r>
            <w:r w:rsidR="005E5284" w:rsidRPr="007E2198">
              <w:rPr>
                <w:rFonts w:asciiTheme="majorBidi" w:hAnsiTheme="majorBidi" w:cstheme="majorBidi"/>
                <w:noProof/>
                <w:webHidden/>
              </w:rPr>
              <w:fldChar w:fldCharType="end"/>
            </w:r>
          </w:hyperlink>
        </w:p>
        <w:p w14:paraId="451F39EA" w14:textId="58D88FA8" w:rsidR="005E5284" w:rsidRPr="007E2198" w:rsidRDefault="007E2198" w:rsidP="005E5284">
          <w:pPr>
            <w:pStyle w:val="TOC1"/>
            <w:rPr>
              <w:rFonts w:asciiTheme="majorBidi" w:eastAsiaTheme="minorEastAsia" w:hAnsiTheme="majorBidi" w:cstheme="majorBidi"/>
              <w:noProof/>
            </w:rPr>
          </w:pPr>
          <w:hyperlink w:anchor="_Toc86744795" w:history="1">
            <w:r w:rsidR="005E5284" w:rsidRPr="007E2198">
              <w:rPr>
                <w:rStyle w:val="Hyperlink"/>
                <w:rFonts w:asciiTheme="majorBidi" w:hAnsiTheme="majorBidi" w:cstheme="majorBidi"/>
                <w:noProof/>
              </w:rPr>
              <w:t>Methodology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19</w:t>
            </w:r>
            <w:r w:rsidR="005E5284" w:rsidRPr="007E2198">
              <w:rPr>
                <w:rFonts w:asciiTheme="majorBidi" w:hAnsiTheme="majorBidi" w:cstheme="majorBidi"/>
                <w:noProof/>
                <w:webHidden/>
              </w:rPr>
              <w:fldChar w:fldCharType="end"/>
            </w:r>
          </w:hyperlink>
        </w:p>
        <w:p w14:paraId="59FD8E50" w14:textId="722A29EC"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6" w:history="1">
            <w:r w:rsidR="005E5284" w:rsidRPr="007E2198">
              <w:rPr>
                <w:rStyle w:val="Hyperlink"/>
                <w:rFonts w:asciiTheme="majorBidi" w:hAnsiTheme="majorBidi" w:cstheme="majorBidi"/>
                <w:noProof/>
              </w:rPr>
              <w:t>Research Design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19</w:t>
            </w:r>
            <w:r w:rsidR="005E5284" w:rsidRPr="007E2198">
              <w:rPr>
                <w:rFonts w:asciiTheme="majorBidi" w:hAnsiTheme="majorBidi" w:cstheme="majorBidi"/>
                <w:noProof/>
                <w:webHidden/>
              </w:rPr>
              <w:fldChar w:fldCharType="end"/>
            </w:r>
          </w:hyperlink>
        </w:p>
        <w:p w14:paraId="6F4977C3" w14:textId="014F2133"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7" w:history="1">
            <w:r w:rsidR="005E5284" w:rsidRPr="007E2198">
              <w:rPr>
                <w:rStyle w:val="Hyperlink"/>
                <w:rFonts w:asciiTheme="majorBidi" w:hAnsiTheme="majorBidi" w:cstheme="majorBidi"/>
                <w:noProof/>
              </w:rPr>
              <w:t>Participants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21</w:t>
            </w:r>
            <w:r w:rsidR="005E5284" w:rsidRPr="007E2198">
              <w:rPr>
                <w:rFonts w:asciiTheme="majorBidi" w:hAnsiTheme="majorBidi" w:cstheme="majorBidi"/>
                <w:noProof/>
                <w:webHidden/>
              </w:rPr>
              <w:fldChar w:fldCharType="end"/>
            </w:r>
          </w:hyperlink>
        </w:p>
        <w:p w14:paraId="708478D6" w14:textId="09C224BC"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798" w:history="1">
            <w:r w:rsidR="005E5284" w:rsidRPr="007E2198">
              <w:rPr>
                <w:rStyle w:val="Hyperlink"/>
                <w:rFonts w:asciiTheme="majorBidi" w:hAnsiTheme="majorBidi" w:cstheme="majorBidi"/>
                <w:noProof/>
              </w:rPr>
              <w:t>Participant Characteristics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22</w:t>
            </w:r>
            <w:r w:rsidR="005E5284" w:rsidRPr="007E2198">
              <w:rPr>
                <w:rFonts w:asciiTheme="majorBidi" w:hAnsiTheme="majorBidi" w:cstheme="majorBidi"/>
                <w:noProof/>
                <w:webHidden/>
              </w:rPr>
              <w:fldChar w:fldCharType="end"/>
            </w:r>
          </w:hyperlink>
        </w:p>
        <w:p w14:paraId="251C9378" w14:textId="668CA8AA"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799" w:history="1">
            <w:r w:rsidR="005E5284" w:rsidRPr="007E2198">
              <w:rPr>
                <w:rStyle w:val="Hyperlink"/>
                <w:rFonts w:asciiTheme="majorBidi" w:hAnsiTheme="majorBidi" w:cstheme="majorBidi"/>
                <w:noProof/>
              </w:rPr>
              <w:t>Procedures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_Toc86744799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23</w:t>
            </w:r>
            <w:r w:rsidR="005E5284" w:rsidRPr="007E2198">
              <w:rPr>
                <w:rFonts w:asciiTheme="majorBidi" w:hAnsiTheme="majorBidi" w:cstheme="majorBidi"/>
                <w:noProof/>
                <w:webHidden/>
              </w:rPr>
              <w:fldChar w:fldCharType="end"/>
            </w:r>
          </w:hyperlink>
        </w:p>
        <w:p w14:paraId="54522175" w14:textId="61631A01"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00" w:history="1">
            <w:r w:rsidR="005E5284" w:rsidRPr="007E2198">
              <w:rPr>
                <w:rStyle w:val="Hyperlink"/>
                <w:rFonts w:asciiTheme="majorBidi" w:hAnsiTheme="majorBidi" w:cstheme="majorBidi"/>
                <w:noProof/>
              </w:rPr>
              <w:t>Developing the New Instrument</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23</w:t>
            </w:r>
            <w:r w:rsidR="005E5284" w:rsidRPr="007E2198">
              <w:rPr>
                <w:rFonts w:asciiTheme="majorBidi" w:hAnsiTheme="majorBidi" w:cstheme="majorBidi"/>
                <w:noProof/>
                <w:webHidden/>
              </w:rPr>
              <w:fldChar w:fldCharType="end"/>
            </w:r>
          </w:hyperlink>
        </w:p>
        <w:p w14:paraId="6DDA6E8D" w14:textId="67331F81"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01" w:history="1">
            <w:r w:rsidR="005E5284" w:rsidRPr="007E2198">
              <w:rPr>
                <w:rStyle w:val="Hyperlink"/>
                <w:rFonts w:asciiTheme="majorBidi" w:hAnsiTheme="majorBidi" w:cstheme="majorBidi"/>
                <w:noProof/>
              </w:rPr>
              <w:t>The Components of the Survey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24</w:t>
            </w:r>
            <w:r w:rsidR="005E5284" w:rsidRPr="007E2198">
              <w:rPr>
                <w:rFonts w:asciiTheme="majorBidi" w:hAnsiTheme="majorBidi" w:cstheme="majorBidi"/>
                <w:noProof/>
                <w:webHidden/>
              </w:rPr>
              <w:fldChar w:fldCharType="end"/>
            </w:r>
          </w:hyperlink>
        </w:p>
        <w:p w14:paraId="6FD00A63" w14:textId="25D7B3DA"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02" w:history="1">
            <w:r w:rsidR="005E5284" w:rsidRPr="007E2198">
              <w:rPr>
                <w:rStyle w:val="Hyperlink"/>
                <w:rFonts w:asciiTheme="majorBidi" w:hAnsiTheme="majorBidi" w:cstheme="majorBidi"/>
                <w:noProof/>
              </w:rPr>
              <w:t>Survey Pilot Testing</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26</w:t>
            </w:r>
            <w:r w:rsidR="005E5284" w:rsidRPr="007E2198">
              <w:rPr>
                <w:rFonts w:asciiTheme="majorBidi" w:hAnsiTheme="majorBidi" w:cstheme="majorBidi"/>
                <w:noProof/>
                <w:webHidden/>
              </w:rPr>
              <w:fldChar w:fldCharType="end"/>
            </w:r>
          </w:hyperlink>
        </w:p>
        <w:p w14:paraId="1B2B58DA" w14:textId="3E53CCE4"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03" w:history="1">
            <w:r w:rsidR="005E5284" w:rsidRPr="007E2198">
              <w:rPr>
                <w:rStyle w:val="Hyperlink"/>
                <w:rFonts w:asciiTheme="majorBidi" w:hAnsiTheme="majorBidi" w:cstheme="majorBidi"/>
                <w:noProof/>
              </w:rPr>
              <w:t>Pre-testing</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26</w:t>
            </w:r>
            <w:r w:rsidR="005E5284" w:rsidRPr="007E2198">
              <w:rPr>
                <w:rFonts w:asciiTheme="majorBidi" w:hAnsiTheme="majorBidi" w:cstheme="majorBidi"/>
                <w:noProof/>
                <w:webHidden/>
              </w:rPr>
              <w:fldChar w:fldCharType="end"/>
            </w:r>
          </w:hyperlink>
        </w:p>
        <w:p w14:paraId="68FC516D" w14:textId="76D29672"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04" w:history="1">
            <w:r w:rsidR="005E5284" w:rsidRPr="007E2198">
              <w:rPr>
                <w:rStyle w:val="Hyperlink"/>
                <w:rFonts w:asciiTheme="majorBidi" w:hAnsiTheme="majorBidi" w:cstheme="majorBidi"/>
                <w:noProof/>
              </w:rPr>
              <w:t>Translating the New Instrument</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27</w:t>
            </w:r>
            <w:r w:rsidR="005E5284" w:rsidRPr="007E2198">
              <w:rPr>
                <w:rFonts w:asciiTheme="majorBidi" w:hAnsiTheme="majorBidi" w:cstheme="majorBidi"/>
                <w:noProof/>
                <w:webHidden/>
              </w:rPr>
              <w:fldChar w:fldCharType="end"/>
            </w:r>
          </w:hyperlink>
        </w:p>
        <w:p w14:paraId="32CC9F36" w14:textId="19712FB8"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05" w:history="1">
            <w:r w:rsidR="005E5284" w:rsidRPr="007E2198">
              <w:rPr>
                <w:rStyle w:val="Hyperlink"/>
                <w:rFonts w:asciiTheme="majorBidi" w:hAnsiTheme="majorBidi" w:cstheme="majorBidi"/>
                <w:noProof/>
              </w:rPr>
              <w:t>Reliability and Validity of the Survey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28</w:t>
            </w:r>
            <w:r w:rsidR="005E5284" w:rsidRPr="007E2198">
              <w:rPr>
                <w:rFonts w:asciiTheme="majorBidi" w:hAnsiTheme="majorBidi" w:cstheme="majorBidi"/>
                <w:noProof/>
                <w:webHidden/>
              </w:rPr>
              <w:fldChar w:fldCharType="end"/>
            </w:r>
          </w:hyperlink>
        </w:p>
        <w:p w14:paraId="6F04A192" w14:textId="0E5EC893"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06" w:history="1">
            <w:r w:rsidR="005E5284" w:rsidRPr="007E2198">
              <w:rPr>
                <w:rStyle w:val="Hyperlink"/>
                <w:rFonts w:asciiTheme="majorBidi" w:hAnsiTheme="majorBidi" w:cstheme="majorBidi"/>
                <w:noProof/>
              </w:rPr>
              <w:t>Reliability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28</w:t>
            </w:r>
            <w:r w:rsidR="005E5284" w:rsidRPr="007E2198">
              <w:rPr>
                <w:rFonts w:asciiTheme="majorBidi" w:hAnsiTheme="majorBidi" w:cstheme="majorBidi"/>
                <w:noProof/>
                <w:webHidden/>
              </w:rPr>
              <w:fldChar w:fldCharType="end"/>
            </w:r>
          </w:hyperlink>
        </w:p>
        <w:p w14:paraId="1FB75EC5" w14:textId="1AFC2693"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07" w:history="1">
            <w:r w:rsidR="005E5284" w:rsidRPr="007E2198">
              <w:rPr>
                <w:rStyle w:val="Hyperlink"/>
                <w:rFonts w:asciiTheme="majorBidi" w:hAnsiTheme="majorBidi" w:cstheme="majorBidi"/>
                <w:noProof/>
              </w:rPr>
              <w:t>Institutional Review Board (IRB)</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29</w:t>
            </w:r>
            <w:r w:rsidR="005E5284" w:rsidRPr="007E2198">
              <w:rPr>
                <w:rFonts w:asciiTheme="majorBidi" w:hAnsiTheme="majorBidi" w:cstheme="majorBidi"/>
                <w:noProof/>
                <w:webHidden/>
              </w:rPr>
              <w:fldChar w:fldCharType="end"/>
            </w:r>
          </w:hyperlink>
        </w:p>
        <w:p w14:paraId="58BB6170" w14:textId="50A0CF3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08" w:history="1">
            <w:r w:rsidR="005E5284" w:rsidRPr="007E2198">
              <w:rPr>
                <w:rStyle w:val="Hyperlink"/>
                <w:rFonts w:asciiTheme="majorBidi" w:hAnsiTheme="majorBidi" w:cstheme="majorBidi"/>
                <w:noProof/>
              </w:rPr>
              <w:t>Online Format</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30</w:t>
            </w:r>
            <w:r w:rsidR="005E5284" w:rsidRPr="007E2198">
              <w:rPr>
                <w:rFonts w:asciiTheme="majorBidi" w:hAnsiTheme="majorBidi" w:cstheme="majorBidi"/>
                <w:noProof/>
                <w:webHidden/>
              </w:rPr>
              <w:fldChar w:fldCharType="end"/>
            </w:r>
          </w:hyperlink>
        </w:p>
        <w:p w14:paraId="2795F688" w14:textId="06840372"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09" w:history="1">
            <w:r w:rsidR="005E5284" w:rsidRPr="007E2198">
              <w:rPr>
                <w:rStyle w:val="Hyperlink"/>
                <w:rFonts w:asciiTheme="majorBidi" w:hAnsiTheme="majorBidi" w:cstheme="majorBidi"/>
                <w:noProof/>
              </w:rPr>
              <w:t>Introduction page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_Toc86744809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30</w:t>
            </w:r>
            <w:r w:rsidR="005E5284" w:rsidRPr="007E2198">
              <w:rPr>
                <w:rFonts w:asciiTheme="majorBidi" w:hAnsiTheme="majorBidi" w:cstheme="majorBidi"/>
                <w:noProof/>
                <w:webHidden/>
              </w:rPr>
              <w:fldChar w:fldCharType="end"/>
            </w:r>
          </w:hyperlink>
        </w:p>
        <w:p w14:paraId="3F1F8803" w14:textId="31F85AB7"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0" w:history="1">
            <w:r w:rsidR="005E5284" w:rsidRPr="007E2198">
              <w:rPr>
                <w:rStyle w:val="Hyperlink"/>
                <w:rFonts w:asciiTheme="majorBidi" w:hAnsiTheme="majorBidi" w:cstheme="majorBidi"/>
                <w:noProof/>
              </w:rPr>
              <w:t>Page 1</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30</w:t>
            </w:r>
            <w:r w:rsidR="005E5284" w:rsidRPr="007E2198">
              <w:rPr>
                <w:rFonts w:asciiTheme="majorBidi" w:hAnsiTheme="majorBidi" w:cstheme="majorBidi"/>
                <w:noProof/>
                <w:webHidden/>
              </w:rPr>
              <w:fldChar w:fldCharType="end"/>
            </w:r>
          </w:hyperlink>
        </w:p>
        <w:p w14:paraId="37B1B54E" w14:textId="2FA3528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1" w:history="1">
            <w:r w:rsidR="005E5284" w:rsidRPr="007E2198">
              <w:rPr>
                <w:rStyle w:val="Hyperlink"/>
                <w:rFonts w:asciiTheme="majorBidi" w:hAnsiTheme="majorBidi" w:cstheme="majorBidi"/>
                <w:noProof/>
              </w:rPr>
              <w:t>Page 2</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31</w:t>
            </w:r>
            <w:r w:rsidR="005E5284" w:rsidRPr="007E2198">
              <w:rPr>
                <w:rFonts w:asciiTheme="majorBidi" w:hAnsiTheme="majorBidi" w:cstheme="majorBidi"/>
                <w:noProof/>
                <w:webHidden/>
              </w:rPr>
              <w:fldChar w:fldCharType="end"/>
            </w:r>
          </w:hyperlink>
        </w:p>
        <w:p w14:paraId="37853F7D" w14:textId="318A569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2" w:history="1">
            <w:r w:rsidR="005E5284" w:rsidRPr="007E2198">
              <w:rPr>
                <w:rStyle w:val="Hyperlink"/>
                <w:rFonts w:asciiTheme="majorBidi" w:hAnsiTheme="majorBidi" w:cstheme="majorBidi"/>
                <w:noProof/>
              </w:rPr>
              <w:t>Page 3</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31</w:t>
            </w:r>
            <w:r w:rsidR="005E5284" w:rsidRPr="007E2198">
              <w:rPr>
                <w:rFonts w:asciiTheme="majorBidi" w:hAnsiTheme="majorBidi" w:cstheme="majorBidi"/>
                <w:noProof/>
                <w:webHidden/>
              </w:rPr>
              <w:fldChar w:fldCharType="end"/>
            </w:r>
          </w:hyperlink>
        </w:p>
        <w:p w14:paraId="0DE16333" w14:textId="1A31E544"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3" w:history="1">
            <w:r w:rsidR="005E5284" w:rsidRPr="007E2198">
              <w:rPr>
                <w:rStyle w:val="Hyperlink"/>
                <w:rFonts w:asciiTheme="majorBidi" w:hAnsiTheme="majorBidi" w:cstheme="majorBidi"/>
                <w:noProof/>
              </w:rPr>
              <w:t>Page 4</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31</w:t>
            </w:r>
            <w:r w:rsidR="005E5284" w:rsidRPr="007E2198">
              <w:rPr>
                <w:rFonts w:asciiTheme="majorBidi" w:hAnsiTheme="majorBidi" w:cstheme="majorBidi"/>
                <w:noProof/>
                <w:webHidden/>
              </w:rPr>
              <w:fldChar w:fldCharType="end"/>
            </w:r>
          </w:hyperlink>
        </w:p>
        <w:p w14:paraId="1AA74544" w14:textId="1D7F9499"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4" w:history="1">
            <w:r w:rsidR="005E5284" w:rsidRPr="007E2198">
              <w:rPr>
                <w:rStyle w:val="Hyperlink"/>
                <w:rFonts w:asciiTheme="majorBidi" w:hAnsiTheme="majorBidi" w:cstheme="majorBidi"/>
                <w:noProof/>
              </w:rPr>
              <w:t>Page 5</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31</w:t>
            </w:r>
            <w:r w:rsidR="005E5284" w:rsidRPr="007E2198">
              <w:rPr>
                <w:rFonts w:asciiTheme="majorBidi" w:hAnsiTheme="majorBidi" w:cstheme="majorBidi"/>
                <w:noProof/>
                <w:webHidden/>
              </w:rPr>
              <w:fldChar w:fldCharType="end"/>
            </w:r>
          </w:hyperlink>
        </w:p>
        <w:p w14:paraId="1E18FBDA" w14:textId="06DCDC0C"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15" w:history="1">
            <w:r w:rsidR="005E5284" w:rsidRPr="007E2198">
              <w:rPr>
                <w:rStyle w:val="Hyperlink"/>
                <w:rFonts w:asciiTheme="majorBidi" w:hAnsiTheme="majorBidi" w:cstheme="majorBidi"/>
                <w:noProof/>
                <w:shd w:val="clear" w:color="auto" w:fill="FFFFFF"/>
              </w:rPr>
              <w:t>Response Rates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32</w:t>
            </w:r>
            <w:r w:rsidR="005E5284" w:rsidRPr="007E2198">
              <w:rPr>
                <w:rFonts w:asciiTheme="majorBidi" w:hAnsiTheme="majorBidi" w:cstheme="majorBidi"/>
                <w:noProof/>
                <w:webHidden/>
              </w:rPr>
              <w:fldChar w:fldCharType="end"/>
            </w:r>
          </w:hyperlink>
        </w:p>
        <w:p w14:paraId="3F828BE0" w14:textId="2BC6A66D"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6" w:history="1">
            <w:r w:rsidR="005E5284" w:rsidRPr="007E2198">
              <w:rPr>
                <w:rStyle w:val="Hyperlink"/>
                <w:rFonts w:asciiTheme="majorBidi" w:hAnsiTheme="majorBidi" w:cstheme="majorBidi"/>
                <w:noProof/>
              </w:rPr>
              <w:t>Video</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32</w:t>
            </w:r>
            <w:r w:rsidR="005E5284" w:rsidRPr="007E2198">
              <w:rPr>
                <w:rFonts w:asciiTheme="majorBidi" w:hAnsiTheme="majorBidi" w:cstheme="majorBidi"/>
                <w:noProof/>
                <w:webHidden/>
              </w:rPr>
              <w:fldChar w:fldCharType="end"/>
            </w:r>
          </w:hyperlink>
        </w:p>
        <w:p w14:paraId="0E3CD443" w14:textId="274CD07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7" w:history="1">
            <w:r w:rsidR="005E5284" w:rsidRPr="007E2198">
              <w:rPr>
                <w:rStyle w:val="Hyperlink"/>
                <w:rFonts w:asciiTheme="majorBidi" w:hAnsiTheme="majorBidi" w:cstheme="majorBidi"/>
                <w:noProof/>
              </w:rPr>
              <w:t>Video Transcript</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32</w:t>
            </w:r>
            <w:r w:rsidR="005E5284" w:rsidRPr="007E2198">
              <w:rPr>
                <w:rFonts w:asciiTheme="majorBidi" w:hAnsiTheme="majorBidi" w:cstheme="majorBidi"/>
                <w:noProof/>
                <w:webHidden/>
              </w:rPr>
              <w:fldChar w:fldCharType="end"/>
            </w:r>
          </w:hyperlink>
        </w:p>
        <w:p w14:paraId="4EA7D78B" w14:textId="6F0FB7E4"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18" w:history="1">
            <w:r w:rsidR="005E5284" w:rsidRPr="007E2198">
              <w:rPr>
                <w:rStyle w:val="Hyperlink"/>
                <w:rFonts w:asciiTheme="majorBidi" w:hAnsiTheme="majorBidi" w:cstheme="majorBidi"/>
                <w:noProof/>
              </w:rPr>
              <w:t>Incentive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33</w:t>
            </w:r>
            <w:r w:rsidR="005E5284" w:rsidRPr="007E2198">
              <w:rPr>
                <w:rFonts w:asciiTheme="majorBidi" w:hAnsiTheme="majorBidi" w:cstheme="majorBidi"/>
                <w:noProof/>
                <w:webHidden/>
              </w:rPr>
              <w:fldChar w:fldCharType="end"/>
            </w:r>
          </w:hyperlink>
        </w:p>
        <w:p w14:paraId="1804DB19" w14:textId="4F806F9F"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19" w:history="1">
            <w:r w:rsidR="005E5284" w:rsidRPr="007E2198">
              <w:rPr>
                <w:rStyle w:val="Hyperlink"/>
                <w:rFonts w:asciiTheme="majorBidi" w:hAnsiTheme="majorBidi" w:cstheme="majorBidi"/>
                <w:noProof/>
              </w:rPr>
              <w:t>Modes of Administration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_Toc86744819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33</w:t>
            </w:r>
            <w:r w:rsidR="005E5284" w:rsidRPr="007E2198">
              <w:rPr>
                <w:rFonts w:asciiTheme="majorBidi" w:hAnsiTheme="majorBidi" w:cstheme="majorBidi"/>
                <w:noProof/>
                <w:webHidden/>
              </w:rPr>
              <w:fldChar w:fldCharType="end"/>
            </w:r>
          </w:hyperlink>
        </w:p>
        <w:p w14:paraId="0D55FB44" w14:textId="7944F639"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20" w:history="1">
            <w:r w:rsidR="005E5284" w:rsidRPr="007E2198">
              <w:rPr>
                <w:rStyle w:val="Hyperlink"/>
                <w:rFonts w:asciiTheme="majorBidi" w:hAnsiTheme="majorBidi" w:cstheme="majorBidi"/>
                <w:noProof/>
              </w:rPr>
              <w:t>Initial Survey Link Distribution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34</w:t>
            </w:r>
            <w:r w:rsidR="005E5284" w:rsidRPr="007E2198">
              <w:rPr>
                <w:rFonts w:asciiTheme="majorBidi" w:hAnsiTheme="majorBidi" w:cstheme="majorBidi"/>
                <w:noProof/>
                <w:webHidden/>
              </w:rPr>
              <w:fldChar w:fldCharType="end"/>
            </w:r>
          </w:hyperlink>
        </w:p>
        <w:p w14:paraId="3695277C" w14:textId="506FD6BD"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21" w:history="1">
            <w:r w:rsidR="005E5284" w:rsidRPr="007E2198">
              <w:rPr>
                <w:rStyle w:val="Hyperlink"/>
                <w:rFonts w:asciiTheme="majorBidi" w:hAnsiTheme="majorBidi" w:cstheme="majorBidi"/>
                <w:noProof/>
              </w:rPr>
              <w:t>Social Media</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34</w:t>
            </w:r>
            <w:r w:rsidR="005E5284" w:rsidRPr="007E2198">
              <w:rPr>
                <w:rFonts w:asciiTheme="majorBidi" w:hAnsiTheme="majorBidi" w:cstheme="majorBidi"/>
                <w:noProof/>
                <w:webHidden/>
              </w:rPr>
              <w:fldChar w:fldCharType="end"/>
            </w:r>
          </w:hyperlink>
        </w:p>
        <w:p w14:paraId="13189A57" w14:textId="76BDB570"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2" w:history="1">
            <w:r w:rsidR="005E5284" w:rsidRPr="007E2198">
              <w:rPr>
                <w:rStyle w:val="Hyperlink"/>
                <w:rFonts w:asciiTheme="majorBidi" w:hAnsiTheme="majorBidi" w:cstheme="majorBidi"/>
                <w:noProof/>
              </w:rPr>
              <w:t>Data Analysis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34</w:t>
            </w:r>
            <w:r w:rsidR="005E5284" w:rsidRPr="007E2198">
              <w:rPr>
                <w:rFonts w:asciiTheme="majorBidi" w:hAnsiTheme="majorBidi" w:cstheme="majorBidi"/>
                <w:noProof/>
                <w:webHidden/>
              </w:rPr>
              <w:fldChar w:fldCharType="end"/>
            </w:r>
          </w:hyperlink>
        </w:p>
        <w:p w14:paraId="31E5AA5D" w14:textId="353F01D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3" w:history="1">
            <w:r w:rsidR="005E5284" w:rsidRPr="007E2198">
              <w:rPr>
                <w:rStyle w:val="Hyperlink"/>
                <w:rFonts w:asciiTheme="majorBidi" w:hAnsiTheme="majorBidi" w:cstheme="majorBidi"/>
                <w:noProof/>
              </w:rPr>
              <w:t>Summary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35</w:t>
            </w:r>
            <w:r w:rsidR="005E5284" w:rsidRPr="007E2198">
              <w:rPr>
                <w:rFonts w:asciiTheme="majorBidi" w:hAnsiTheme="majorBidi" w:cstheme="majorBidi"/>
                <w:noProof/>
                <w:webHidden/>
              </w:rPr>
              <w:fldChar w:fldCharType="end"/>
            </w:r>
          </w:hyperlink>
        </w:p>
        <w:p w14:paraId="52C57273" w14:textId="5E6DB61F" w:rsidR="005E5284" w:rsidRPr="007E2198" w:rsidRDefault="007E2198" w:rsidP="005E5284">
          <w:pPr>
            <w:pStyle w:val="TOC1"/>
            <w:rPr>
              <w:rFonts w:asciiTheme="majorBidi" w:eastAsiaTheme="minorEastAsia" w:hAnsiTheme="majorBidi" w:cstheme="majorBidi"/>
              <w:noProof/>
            </w:rPr>
          </w:pPr>
          <w:hyperlink w:anchor="_Toc86744824" w:history="1">
            <w:r w:rsidR="005E5284" w:rsidRPr="007E2198">
              <w:rPr>
                <w:rStyle w:val="Hyperlink"/>
                <w:rFonts w:asciiTheme="majorBidi" w:hAnsiTheme="majorBidi" w:cstheme="majorBidi"/>
                <w:noProof/>
              </w:rPr>
              <w:t xml:space="preserve">Chapter </w:t>
            </w:r>
            <w:r w:rsidR="0025699E" w:rsidRPr="007E2198">
              <w:rPr>
                <w:rStyle w:val="Hyperlink"/>
                <w:rFonts w:asciiTheme="majorBidi" w:hAnsiTheme="majorBidi" w:cstheme="majorBidi"/>
                <w:noProof/>
              </w:rPr>
              <w:t>Three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36</w:t>
            </w:r>
            <w:r w:rsidR="005E5284" w:rsidRPr="007E2198">
              <w:rPr>
                <w:rFonts w:asciiTheme="majorBidi" w:hAnsiTheme="majorBidi" w:cstheme="majorBidi"/>
                <w:noProof/>
                <w:webHidden/>
              </w:rPr>
              <w:fldChar w:fldCharType="end"/>
            </w:r>
          </w:hyperlink>
        </w:p>
        <w:p w14:paraId="7BC4763F" w14:textId="00D95EA5" w:rsidR="005E5284" w:rsidRPr="007E2198" w:rsidRDefault="007E2198" w:rsidP="005E5284">
          <w:pPr>
            <w:pStyle w:val="TOC1"/>
            <w:rPr>
              <w:rFonts w:asciiTheme="majorBidi" w:eastAsiaTheme="minorEastAsia" w:hAnsiTheme="majorBidi" w:cstheme="majorBidi"/>
              <w:noProof/>
            </w:rPr>
          </w:pPr>
          <w:hyperlink w:anchor="_Toc86744825" w:history="1">
            <w:r w:rsidR="005E5284" w:rsidRPr="007E2198">
              <w:rPr>
                <w:rStyle w:val="Hyperlink"/>
                <w:rFonts w:asciiTheme="majorBidi" w:hAnsiTheme="majorBidi" w:cstheme="majorBidi"/>
                <w:noProof/>
              </w:rPr>
              <w:t>Results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36</w:t>
            </w:r>
            <w:r w:rsidR="005E5284" w:rsidRPr="007E2198">
              <w:rPr>
                <w:rFonts w:asciiTheme="majorBidi" w:hAnsiTheme="majorBidi" w:cstheme="majorBidi"/>
                <w:noProof/>
                <w:webHidden/>
              </w:rPr>
              <w:fldChar w:fldCharType="end"/>
            </w:r>
          </w:hyperlink>
        </w:p>
        <w:p w14:paraId="3AF9523D" w14:textId="4A5C3F6B"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6" w:history="1">
            <w:r w:rsidR="005E5284" w:rsidRPr="007E2198">
              <w:rPr>
                <w:rStyle w:val="Hyperlink"/>
                <w:rFonts w:asciiTheme="majorBidi" w:hAnsiTheme="majorBidi" w:cstheme="majorBidi"/>
                <w:noProof/>
              </w:rPr>
              <w:t>Introduction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36</w:t>
            </w:r>
            <w:r w:rsidR="005E5284" w:rsidRPr="007E2198">
              <w:rPr>
                <w:rFonts w:asciiTheme="majorBidi" w:hAnsiTheme="majorBidi" w:cstheme="majorBidi"/>
                <w:noProof/>
                <w:webHidden/>
              </w:rPr>
              <w:fldChar w:fldCharType="end"/>
            </w:r>
          </w:hyperlink>
        </w:p>
        <w:p w14:paraId="09D4B1AD" w14:textId="3CB991F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7" w:history="1">
            <w:r w:rsidR="005E5284" w:rsidRPr="007E2198">
              <w:rPr>
                <w:rStyle w:val="Hyperlink"/>
                <w:rFonts w:asciiTheme="majorBidi" w:hAnsiTheme="majorBidi" w:cstheme="majorBidi"/>
                <w:noProof/>
              </w:rPr>
              <w:t>Research Question One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38</w:t>
            </w:r>
            <w:r w:rsidR="005E5284" w:rsidRPr="007E2198">
              <w:rPr>
                <w:rFonts w:asciiTheme="majorBidi" w:hAnsiTheme="majorBidi" w:cstheme="majorBidi"/>
                <w:noProof/>
                <w:webHidden/>
              </w:rPr>
              <w:fldChar w:fldCharType="end"/>
            </w:r>
          </w:hyperlink>
        </w:p>
        <w:p w14:paraId="3FB0E036" w14:textId="3B8985DB"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8" w:history="1">
            <w:r w:rsidR="005E5284" w:rsidRPr="007E2198">
              <w:rPr>
                <w:rStyle w:val="Hyperlink"/>
                <w:rFonts w:asciiTheme="majorBidi" w:hAnsiTheme="majorBidi" w:cstheme="majorBidi"/>
                <w:noProof/>
              </w:rPr>
              <w:t>Research Question Two</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39</w:t>
            </w:r>
            <w:r w:rsidR="005E5284" w:rsidRPr="007E2198">
              <w:rPr>
                <w:rFonts w:asciiTheme="majorBidi" w:hAnsiTheme="majorBidi" w:cstheme="majorBidi"/>
                <w:noProof/>
                <w:webHidden/>
              </w:rPr>
              <w:fldChar w:fldCharType="end"/>
            </w:r>
          </w:hyperlink>
        </w:p>
        <w:p w14:paraId="7F965174" w14:textId="4225F367"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29" w:history="1">
            <w:r w:rsidR="005E5284" w:rsidRPr="007E2198">
              <w:rPr>
                <w:rStyle w:val="Hyperlink"/>
                <w:rFonts w:asciiTheme="majorBidi" w:hAnsiTheme="majorBidi" w:cstheme="majorBidi"/>
                <w:noProof/>
              </w:rPr>
              <w:t>Research Question Three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_Toc86744829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40</w:t>
            </w:r>
            <w:r w:rsidR="005E5284" w:rsidRPr="007E2198">
              <w:rPr>
                <w:rFonts w:asciiTheme="majorBidi" w:hAnsiTheme="majorBidi" w:cstheme="majorBidi"/>
                <w:noProof/>
                <w:webHidden/>
              </w:rPr>
              <w:fldChar w:fldCharType="end"/>
            </w:r>
          </w:hyperlink>
        </w:p>
        <w:p w14:paraId="44BFC72D" w14:textId="659D25B8"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30" w:history="1">
            <w:r w:rsidR="005E5284" w:rsidRPr="007E2198">
              <w:rPr>
                <w:rStyle w:val="Hyperlink"/>
                <w:rFonts w:asciiTheme="majorBidi" w:hAnsiTheme="majorBidi" w:cstheme="majorBidi"/>
                <w:noProof/>
              </w:rPr>
              <w:t>Research Question Four</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41</w:t>
            </w:r>
            <w:r w:rsidR="005E5284" w:rsidRPr="007E2198">
              <w:rPr>
                <w:rFonts w:asciiTheme="majorBidi" w:hAnsiTheme="majorBidi" w:cstheme="majorBidi"/>
                <w:noProof/>
                <w:webHidden/>
              </w:rPr>
              <w:fldChar w:fldCharType="end"/>
            </w:r>
          </w:hyperlink>
        </w:p>
        <w:p w14:paraId="0C48E2E4" w14:textId="642EEA9A"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31" w:history="1">
            <w:r w:rsidR="005E5284" w:rsidRPr="007E2198">
              <w:rPr>
                <w:rStyle w:val="Hyperlink"/>
                <w:rFonts w:asciiTheme="majorBidi" w:hAnsiTheme="majorBidi" w:cstheme="majorBidi"/>
                <w:noProof/>
              </w:rPr>
              <w:t>Gender</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42</w:t>
            </w:r>
            <w:r w:rsidR="005E5284" w:rsidRPr="007E2198">
              <w:rPr>
                <w:rFonts w:asciiTheme="majorBidi" w:hAnsiTheme="majorBidi" w:cstheme="majorBidi"/>
                <w:noProof/>
                <w:webHidden/>
              </w:rPr>
              <w:fldChar w:fldCharType="end"/>
            </w:r>
          </w:hyperlink>
        </w:p>
        <w:p w14:paraId="6334FAA0" w14:textId="3048294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32" w:history="1">
            <w:r w:rsidR="005E5284" w:rsidRPr="007E2198">
              <w:rPr>
                <w:rStyle w:val="Hyperlink"/>
                <w:rFonts w:asciiTheme="majorBidi" w:hAnsiTheme="majorBidi" w:cstheme="majorBidi"/>
                <w:noProof/>
              </w:rPr>
              <w:t>Level of Education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42</w:t>
            </w:r>
            <w:r w:rsidR="005E5284" w:rsidRPr="007E2198">
              <w:rPr>
                <w:rFonts w:asciiTheme="majorBidi" w:hAnsiTheme="majorBidi" w:cstheme="majorBidi"/>
                <w:noProof/>
                <w:webHidden/>
              </w:rPr>
              <w:fldChar w:fldCharType="end"/>
            </w:r>
          </w:hyperlink>
        </w:p>
        <w:p w14:paraId="027FB601" w14:textId="63999BA1"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33" w:history="1">
            <w:r w:rsidR="005E5284" w:rsidRPr="007E2198">
              <w:rPr>
                <w:rStyle w:val="Hyperlink"/>
                <w:rFonts w:asciiTheme="majorBidi" w:hAnsiTheme="majorBidi" w:cstheme="majorBidi"/>
                <w:noProof/>
              </w:rPr>
              <w:t>Years of Teaching Experience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43</w:t>
            </w:r>
            <w:r w:rsidR="005E5284" w:rsidRPr="007E2198">
              <w:rPr>
                <w:rFonts w:asciiTheme="majorBidi" w:hAnsiTheme="majorBidi" w:cstheme="majorBidi"/>
                <w:noProof/>
                <w:webHidden/>
              </w:rPr>
              <w:fldChar w:fldCharType="end"/>
            </w:r>
          </w:hyperlink>
        </w:p>
        <w:p w14:paraId="7875EAB9" w14:textId="38A77F68"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34" w:history="1">
            <w:r w:rsidR="005E5284" w:rsidRPr="007E2198">
              <w:rPr>
                <w:rStyle w:val="Hyperlink"/>
                <w:rFonts w:asciiTheme="majorBidi" w:hAnsiTheme="majorBidi" w:cstheme="majorBidi"/>
                <w:noProof/>
              </w:rPr>
              <w:t>Research Question Five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43</w:t>
            </w:r>
            <w:r w:rsidR="005E5284" w:rsidRPr="007E2198">
              <w:rPr>
                <w:rFonts w:asciiTheme="majorBidi" w:hAnsiTheme="majorBidi" w:cstheme="majorBidi"/>
                <w:noProof/>
                <w:webHidden/>
              </w:rPr>
              <w:fldChar w:fldCharType="end"/>
            </w:r>
          </w:hyperlink>
        </w:p>
        <w:p w14:paraId="5EBABB69" w14:textId="11FF320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35" w:history="1">
            <w:r w:rsidR="005E5284" w:rsidRPr="007E2198">
              <w:rPr>
                <w:rStyle w:val="Hyperlink"/>
                <w:rFonts w:asciiTheme="majorBidi" w:hAnsiTheme="majorBidi" w:cstheme="majorBidi"/>
                <w:noProof/>
              </w:rPr>
              <w:t>Open-Ended Question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44</w:t>
            </w:r>
            <w:r w:rsidR="005E5284" w:rsidRPr="007E2198">
              <w:rPr>
                <w:rFonts w:asciiTheme="majorBidi" w:hAnsiTheme="majorBidi" w:cstheme="majorBidi"/>
                <w:noProof/>
                <w:webHidden/>
              </w:rPr>
              <w:fldChar w:fldCharType="end"/>
            </w:r>
          </w:hyperlink>
        </w:p>
        <w:p w14:paraId="3CB493D2" w14:textId="4BDE0CA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36" w:history="1">
            <w:r w:rsidR="005E5284" w:rsidRPr="007E2198">
              <w:rPr>
                <w:rStyle w:val="Hyperlink"/>
                <w:rFonts w:asciiTheme="majorBidi" w:hAnsiTheme="majorBidi" w:cstheme="majorBidi"/>
                <w:noProof/>
              </w:rPr>
              <w:t>Summary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45</w:t>
            </w:r>
            <w:r w:rsidR="005E5284" w:rsidRPr="007E2198">
              <w:rPr>
                <w:rFonts w:asciiTheme="majorBidi" w:hAnsiTheme="majorBidi" w:cstheme="majorBidi"/>
                <w:noProof/>
                <w:webHidden/>
              </w:rPr>
              <w:fldChar w:fldCharType="end"/>
            </w:r>
          </w:hyperlink>
        </w:p>
        <w:p w14:paraId="7697AF9C" w14:textId="31F0B694" w:rsidR="005E5284" w:rsidRPr="007E2198" w:rsidRDefault="007E2198" w:rsidP="005E5284">
          <w:pPr>
            <w:pStyle w:val="TOC1"/>
            <w:rPr>
              <w:rFonts w:asciiTheme="majorBidi" w:eastAsiaTheme="minorEastAsia" w:hAnsiTheme="majorBidi" w:cstheme="majorBidi"/>
              <w:noProof/>
            </w:rPr>
          </w:pPr>
          <w:hyperlink w:anchor="_Toc86744837" w:history="1">
            <w:r w:rsidR="005E5284" w:rsidRPr="007E2198">
              <w:rPr>
                <w:rStyle w:val="Hyperlink"/>
                <w:rFonts w:asciiTheme="majorBidi" w:hAnsiTheme="majorBidi" w:cstheme="majorBidi"/>
                <w:noProof/>
              </w:rPr>
              <w:t xml:space="preserve">Chapter </w:t>
            </w:r>
            <w:r w:rsidR="00FE7035" w:rsidRPr="007E2198">
              <w:rPr>
                <w:rStyle w:val="Hyperlink"/>
                <w:rFonts w:asciiTheme="majorBidi" w:hAnsiTheme="majorBidi" w:cstheme="majorBidi"/>
                <w:noProof/>
              </w:rPr>
              <w:t>Four</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46</w:t>
            </w:r>
            <w:r w:rsidR="005E5284" w:rsidRPr="007E2198">
              <w:rPr>
                <w:rFonts w:asciiTheme="majorBidi" w:hAnsiTheme="majorBidi" w:cstheme="majorBidi"/>
                <w:noProof/>
                <w:webHidden/>
              </w:rPr>
              <w:fldChar w:fldCharType="end"/>
            </w:r>
          </w:hyperlink>
        </w:p>
        <w:p w14:paraId="3438E916" w14:textId="5E7CC2FC" w:rsidR="005E5284" w:rsidRPr="007E2198" w:rsidRDefault="007E2198" w:rsidP="005E5284">
          <w:pPr>
            <w:pStyle w:val="TOC1"/>
            <w:rPr>
              <w:rFonts w:asciiTheme="majorBidi" w:eastAsiaTheme="minorEastAsia" w:hAnsiTheme="majorBidi" w:cstheme="majorBidi"/>
              <w:noProof/>
            </w:rPr>
          </w:pPr>
          <w:hyperlink w:anchor="_Toc86744838" w:history="1">
            <w:r w:rsidR="005E5284" w:rsidRPr="007E2198">
              <w:rPr>
                <w:rStyle w:val="Hyperlink"/>
                <w:rFonts w:asciiTheme="majorBidi" w:hAnsiTheme="majorBidi" w:cstheme="majorBidi"/>
                <w:noProof/>
              </w:rPr>
              <w:t>Discussion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46</w:t>
            </w:r>
            <w:r w:rsidR="005E5284" w:rsidRPr="007E2198">
              <w:rPr>
                <w:rFonts w:asciiTheme="majorBidi" w:hAnsiTheme="majorBidi" w:cstheme="majorBidi"/>
                <w:noProof/>
                <w:webHidden/>
              </w:rPr>
              <w:fldChar w:fldCharType="end"/>
            </w:r>
          </w:hyperlink>
        </w:p>
        <w:p w14:paraId="0652BCC0" w14:textId="0C705ACF"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39" w:history="1">
            <w:r w:rsidR="005E5284" w:rsidRPr="007E2198">
              <w:rPr>
                <w:rStyle w:val="Hyperlink"/>
                <w:rFonts w:asciiTheme="majorBidi" w:hAnsiTheme="majorBidi" w:cstheme="majorBidi"/>
                <w:noProof/>
              </w:rPr>
              <w:t>Knowledge of Strategies for Teaching Social Skills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_Toc86744839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46</w:t>
            </w:r>
            <w:r w:rsidR="005E5284" w:rsidRPr="007E2198">
              <w:rPr>
                <w:rFonts w:asciiTheme="majorBidi" w:hAnsiTheme="majorBidi" w:cstheme="majorBidi"/>
                <w:noProof/>
                <w:webHidden/>
              </w:rPr>
              <w:fldChar w:fldCharType="end"/>
            </w:r>
          </w:hyperlink>
        </w:p>
        <w:p w14:paraId="2F1FB75E" w14:textId="537746BA"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40" w:history="1">
            <w:r w:rsidR="005E5284" w:rsidRPr="007E2198">
              <w:rPr>
                <w:rStyle w:val="Hyperlink"/>
                <w:rFonts w:asciiTheme="majorBidi" w:hAnsiTheme="majorBidi" w:cstheme="majorBidi"/>
                <w:noProof/>
                <w:highlight w:val="white"/>
              </w:rPr>
              <w:t>Use and Delivery of Strategies to Teach Social Skills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48</w:t>
            </w:r>
            <w:r w:rsidR="005E5284" w:rsidRPr="007E2198">
              <w:rPr>
                <w:rFonts w:asciiTheme="majorBidi" w:hAnsiTheme="majorBidi" w:cstheme="majorBidi"/>
                <w:noProof/>
                <w:webHidden/>
              </w:rPr>
              <w:fldChar w:fldCharType="end"/>
            </w:r>
          </w:hyperlink>
        </w:p>
        <w:p w14:paraId="6ECA4BAA" w14:textId="56866F3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1" w:history="1">
            <w:r w:rsidR="005E5284" w:rsidRPr="007E2198">
              <w:rPr>
                <w:rStyle w:val="Hyperlink"/>
                <w:rFonts w:asciiTheme="majorBidi" w:hAnsiTheme="majorBidi" w:cstheme="majorBidi"/>
                <w:noProof/>
                <w:highlight w:val="white"/>
              </w:rPr>
              <w:t>Use of Strategies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48</w:t>
            </w:r>
            <w:r w:rsidR="005E5284" w:rsidRPr="007E2198">
              <w:rPr>
                <w:rFonts w:asciiTheme="majorBidi" w:hAnsiTheme="majorBidi" w:cstheme="majorBidi"/>
                <w:noProof/>
                <w:webHidden/>
              </w:rPr>
              <w:fldChar w:fldCharType="end"/>
            </w:r>
          </w:hyperlink>
        </w:p>
        <w:p w14:paraId="61C5B3A3" w14:textId="41F737A8"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2" w:history="1">
            <w:r w:rsidR="005E5284" w:rsidRPr="007E2198">
              <w:rPr>
                <w:rStyle w:val="Hyperlink"/>
                <w:rFonts w:asciiTheme="majorBidi" w:hAnsiTheme="majorBidi" w:cstheme="majorBidi"/>
                <w:noProof/>
                <w:highlight w:val="white"/>
              </w:rPr>
              <w:t>Delivery of Strategies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49</w:t>
            </w:r>
            <w:r w:rsidR="005E5284" w:rsidRPr="007E2198">
              <w:rPr>
                <w:rFonts w:asciiTheme="majorBidi" w:hAnsiTheme="majorBidi" w:cstheme="majorBidi"/>
                <w:noProof/>
                <w:webHidden/>
              </w:rPr>
              <w:fldChar w:fldCharType="end"/>
            </w:r>
          </w:hyperlink>
        </w:p>
        <w:p w14:paraId="78897038" w14:textId="73B1A407"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43" w:history="1">
            <w:r w:rsidR="005E5284" w:rsidRPr="007E2198">
              <w:rPr>
                <w:rStyle w:val="Hyperlink"/>
                <w:rFonts w:asciiTheme="majorBidi" w:hAnsiTheme="majorBidi" w:cstheme="majorBidi"/>
                <w:noProof/>
                <w:highlight w:val="white"/>
              </w:rPr>
              <w:t>Knowledge of social skills training strategies</w:t>
            </w:r>
            <w:r w:rsidR="005E5284" w:rsidRPr="007E2198">
              <w:rPr>
                <w:rStyle w:val="Hyperlink"/>
                <w:rFonts w:asciiTheme="majorBidi" w:hAnsiTheme="majorBidi" w:cstheme="majorBidi"/>
                <w:noProof/>
              </w:rPr>
              <w:t xml:space="preserve"> </w:t>
            </w:r>
            <w:r w:rsidR="005E5284" w:rsidRPr="007E2198">
              <w:rPr>
                <w:rStyle w:val="Hyperlink"/>
                <w:rFonts w:asciiTheme="majorBidi" w:hAnsiTheme="majorBidi" w:cstheme="majorBidi"/>
                <w:noProof/>
                <w:highlight w:val="white"/>
              </w:rPr>
              <w:t>based on teacher characteristics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50</w:t>
            </w:r>
            <w:r w:rsidR="005E5284" w:rsidRPr="007E2198">
              <w:rPr>
                <w:rFonts w:asciiTheme="majorBidi" w:hAnsiTheme="majorBidi" w:cstheme="majorBidi"/>
                <w:noProof/>
                <w:webHidden/>
              </w:rPr>
              <w:fldChar w:fldCharType="end"/>
            </w:r>
          </w:hyperlink>
        </w:p>
        <w:p w14:paraId="4BA305C9" w14:textId="5B326CCF"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4" w:history="1">
            <w:r w:rsidR="005E5284" w:rsidRPr="007E2198">
              <w:rPr>
                <w:rStyle w:val="Hyperlink"/>
                <w:rFonts w:asciiTheme="majorBidi" w:hAnsiTheme="majorBidi" w:cstheme="majorBidi"/>
                <w:noProof/>
              </w:rPr>
              <w:t>Gender</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51</w:t>
            </w:r>
            <w:r w:rsidR="005E5284" w:rsidRPr="007E2198">
              <w:rPr>
                <w:rFonts w:asciiTheme="majorBidi" w:hAnsiTheme="majorBidi" w:cstheme="majorBidi"/>
                <w:noProof/>
                <w:webHidden/>
              </w:rPr>
              <w:fldChar w:fldCharType="end"/>
            </w:r>
          </w:hyperlink>
        </w:p>
        <w:p w14:paraId="4821CA28" w14:textId="6654014B"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5" w:history="1">
            <w:r w:rsidR="005E5284" w:rsidRPr="007E2198">
              <w:rPr>
                <w:rStyle w:val="Hyperlink"/>
                <w:rFonts w:asciiTheme="majorBidi" w:hAnsiTheme="majorBidi" w:cstheme="majorBidi"/>
                <w:noProof/>
              </w:rPr>
              <w:t>Level of Education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51</w:t>
            </w:r>
            <w:r w:rsidR="005E5284" w:rsidRPr="007E2198">
              <w:rPr>
                <w:rFonts w:asciiTheme="majorBidi" w:hAnsiTheme="majorBidi" w:cstheme="majorBidi"/>
                <w:noProof/>
                <w:webHidden/>
              </w:rPr>
              <w:fldChar w:fldCharType="end"/>
            </w:r>
          </w:hyperlink>
        </w:p>
        <w:p w14:paraId="53554E13" w14:textId="225F3C7E"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6" w:history="1">
            <w:r w:rsidR="005E5284" w:rsidRPr="007E2198">
              <w:rPr>
                <w:rStyle w:val="Hyperlink"/>
                <w:rFonts w:asciiTheme="majorBidi" w:hAnsiTheme="majorBidi" w:cstheme="majorBidi"/>
                <w:noProof/>
              </w:rPr>
              <w:t>Years of Teaching Experience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52</w:t>
            </w:r>
            <w:r w:rsidR="005E5284" w:rsidRPr="007E2198">
              <w:rPr>
                <w:rFonts w:asciiTheme="majorBidi" w:hAnsiTheme="majorBidi" w:cstheme="majorBidi"/>
                <w:noProof/>
                <w:webHidden/>
              </w:rPr>
              <w:fldChar w:fldCharType="end"/>
            </w:r>
          </w:hyperlink>
        </w:p>
        <w:p w14:paraId="0AA11E2D" w14:textId="39B93824"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47" w:history="1">
            <w:r w:rsidR="005E5284" w:rsidRPr="007E2198">
              <w:rPr>
                <w:rStyle w:val="Hyperlink"/>
                <w:rFonts w:asciiTheme="majorBidi" w:hAnsiTheme="majorBidi" w:cstheme="majorBidi"/>
                <w:noProof/>
              </w:rPr>
              <w:t>Limitations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53</w:t>
            </w:r>
            <w:r w:rsidR="005E5284" w:rsidRPr="007E2198">
              <w:rPr>
                <w:rFonts w:asciiTheme="majorBidi" w:hAnsiTheme="majorBidi" w:cstheme="majorBidi"/>
                <w:noProof/>
                <w:webHidden/>
              </w:rPr>
              <w:fldChar w:fldCharType="end"/>
            </w:r>
          </w:hyperlink>
        </w:p>
        <w:p w14:paraId="620F4DB5" w14:textId="7E9009A0"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8" w:history="1">
            <w:r w:rsidR="005E5284" w:rsidRPr="007E2198">
              <w:rPr>
                <w:rStyle w:val="Hyperlink"/>
                <w:rFonts w:asciiTheme="majorBidi" w:hAnsiTheme="majorBidi" w:cstheme="majorBidi"/>
                <w:noProof/>
              </w:rPr>
              <w:t>Research Design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53</w:t>
            </w:r>
            <w:r w:rsidR="005E5284" w:rsidRPr="007E2198">
              <w:rPr>
                <w:rFonts w:asciiTheme="majorBidi" w:hAnsiTheme="majorBidi" w:cstheme="majorBidi"/>
                <w:noProof/>
                <w:webHidden/>
              </w:rPr>
              <w:fldChar w:fldCharType="end"/>
            </w:r>
          </w:hyperlink>
        </w:p>
        <w:p w14:paraId="0024FCCA" w14:textId="62298235"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49" w:history="1">
            <w:r w:rsidR="005E5284" w:rsidRPr="007E2198">
              <w:rPr>
                <w:rStyle w:val="Hyperlink"/>
                <w:rFonts w:asciiTheme="majorBidi" w:hAnsiTheme="majorBidi" w:cstheme="majorBidi"/>
                <w:noProof/>
              </w:rPr>
              <w:t>Translating and Language of the Survey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_Toc86744849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54</w:t>
            </w:r>
            <w:r w:rsidR="005E5284" w:rsidRPr="007E2198">
              <w:rPr>
                <w:rFonts w:asciiTheme="majorBidi" w:hAnsiTheme="majorBidi" w:cstheme="majorBidi"/>
                <w:noProof/>
                <w:webHidden/>
              </w:rPr>
              <w:fldChar w:fldCharType="end"/>
            </w:r>
          </w:hyperlink>
        </w:p>
        <w:p w14:paraId="2602714E" w14:textId="41115032"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50" w:history="1">
            <w:r w:rsidR="005E5284" w:rsidRPr="007E2198">
              <w:rPr>
                <w:rStyle w:val="Hyperlink"/>
                <w:rFonts w:asciiTheme="majorBidi" w:hAnsiTheme="majorBidi" w:cstheme="majorBidi"/>
                <w:noProof/>
              </w:rPr>
              <w:t>Participant Demographic</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55</w:t>
            </w:r>
            <w:r w:rsidR="005E5284" w:rsidRPr="007E2198">
              <w:rPr>
                <w:rFonts w:asciiTheme="majorBidi" w:hAnsiTheme="majorBidi" w:cstheme="majorBidi"/>
                <w:noProof/>
                <w:webHidden/>
              </w:rPr>
              <w:fldChar w:fldCharType="end"/>
            </w:r>
          </w:hyperlink>
        </w:p>
        <w:p w14:paraId="46C17F59" w14:textId="05C9B8CC"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51" w:history="1">
            <w:r w:rsidR="005E5284" w:rsidRPr="007E2198">
              <w:rPr>
                <w:rStyle w:val="Hyperlink"/>
                <w:rFonts w:asciiTheme="majorBidi" w:hAnsiTheme="majorBidi" w:cstheme="majorBidi"/>
                <w:noProof/>
              </w:rPr>
              <w:t>Data Collection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_Toc86744851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56</w:t>
            </w:r>
            <w:r w:rsidR="005E5284" w:rsidRPr="007E2198">
              <w:rPr>
                <w:rFonts w:asciiTheme="majorBidi" w:hAnsiTheme="majorBidi" w:cstheme="majorBidi"/>
                <w:noProof/>
                <w:webHidden/>
              </w:rPr>
              <w:fldChar w:fldCharType="end"/>
            </w:r>
          </w:hyperlink>
        </w:p>
        <w:p w14:paraId="083F6289" w14:textId="262A96FA"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52" w:history="1">
            <w:r w:rsidR="005E5284" w:rsidRPr="007E2198">
              <w:rPr>
                <w:rStyle w:val="Hyperlink"/>
                <w:rFonts w:asciiTheme="majorBidi" w:hAnsiTheme="majorBidi" w:cstheme="majorBidi"/>
                <w:noProof/>
              </w:rPr>
              <w:t>Practical Implications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56</w:t>
            </w:r>
            <w:r w:rsidR="005E5284" w:rsidRPr="007E2198">
              <w:rPr>
                <w:rFonts w:asciiTheme="majorBidi" w:hAnsiTheme="majorBidi" w:cstheme="majorBidi"/>
                <w:noProof/>
                <w:webHidden/>
              </w:rPr>
              <w:fldChar w:fldCharType="end"/>
            </w:r>
          </w:hyperlink>
        </w:p>
        <w:p w14:paraId="02B3D626" w14:textId="438F9CB1"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53" w:history="1">
            <w:r w:rsidR="005E5284" w:rsidRPr="007E2198">
              <w:rPr>
                <w:rStyle w:val="Hyperlink"/>
                <w:rFonts w:asciiTheme="majorBidi" w:hAnsiTheme="majorBidi" w:cstheme="majorBidi"/>
                <w:noProof/>
              </w:rPr>
              <w:t>Preparation and Training</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56</w:t>
            </w:r>
            <w:r w:rsidR="005E5284" w:rsidRPr="007E2198">
              <w:rPr>
                <w:rFonts w:asciiTheme="majorBidi" w:hAnsiTheme="majorBidi" w:cstheme="majorBidi"/>
                <w:noProof/>
                <w:webHidden/>
              </w:rPr>
              <w:fldChar w:fldCharType="end"/>
            </w:r>
          </w:hyperlink>
        </w:p>
        <w:p w14:paraId="482B2202" w14:textId="4614D82E"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54" w:history="1">
            <w:r w:rsidR="005E5284" w:rsidRPr="007E2198">
              <w:rPr>
                <w:rStyle w:val="Hyperlink"/>
                <w:rFonts w:asciiTheme="majorBidi" w:hAnsiTheme="majorBidi" w:cstheme="majorBidi"/>
                <w:noProof/>
              </w:rPr>
              <w:t>Arabic Sources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58</w:t>
            </w:r>
            <w:r w:rsidR="005E5284" w:rsidRPr="007E2198">
              <w:rPr>
                <w:rFonts w:asciiTheme="majorBidi" w:hAnsiTheme="majorBidi" w:cstheme="majorBidi"/>
                <w:noProof/>
                <w:webHidden/>
              </w:rPr>
              <w:fldChar w:fldCharType="end"/>
            </w:r>
          </w:hyperlink>
        </w:p>
        <w:p w14:paraId="39C47508" w14:textId="74376FC9" w:rsidR="005E5284" w:rsidRPr="007E2198" w:rsidRDefault="007E2198" w:rsidP="005E5284">
          <w:pPr>
            <w:pStyle w:val="TOC3"/>
            <w:tabs>
              <w:tab w:val="right" w:leader="dot" w:pos="8630"/>
            </w:tabs>
            <w:spacing w:line="480" w:lineRule="auto"/>
            <w:rPr>
              <w:rFonts w:asciiTheme="majorBidi" w:eastAsiaTheme="minorEastAsia" w:hAnsiTheme="majorBidi" w:cstheme="majorBidi"/>
              <w:noProof/>
            </w:rPr>
          </w:pPr>
          <w:hyperlink w:anchor="_Toc86744855" w:history="1">
            <w:r w:rsidR="005E5284" w:rsidRPr="007E2198">
              <w:rPr>
                <w:rStyle w:val="Hyperlink"/>
                <w:rFonts w:asciiTheme="majorBidi" w:hAnsiTheme="majorBidi" w:cstheme="majorBidi"/>
                <w:noProof/>
              </w:rPr>
              <w:t>Using Technology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59</w:t>
            </w:r>
            <w:r w:rsidR="005E5284" w:rsidRPr="007E2198">
              <w:rPr>
                <w:rFonts w:asciiTheme="majorBidi" w:hAnsiTheme="majorBidi" w:cstheme="majorBidi"/>
                <w:noProof/>
                <w:webHidden/>
              </w:rPr>
              <w:fldChar w:fldCharType="end"/>
            </w:r>
          </w:hyperlink>
        </w:p>
        <w:p w14:paraId="40CA7744" w14:textId="5AE1A856"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56" w:history="1">
            <w:r w:rsidR="005E5284" w:rsidRPr="007E2198">
              <w:rPr>
                <w:rStyle w:val="Hyperlink"/>
                <w:rFonts w:asciiTheme="majorBidi" w:hAnsiTheme="majorBidi" w:cstheme="majorBidi"/>
                <w:noProof/>
              </w:rPr>
              <w:t>Future Research</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60</w:t>
            </w:r>
            <w:r w:rsidR="005E5284" w:rsidRPr="007E2198">
              <w:rPr>
                <w:rFonts w:asciiTheme="majorBidi" w:hAnsiTheme="majorBidi" w:cstheme="majorBidi"/>
                <w:noProof/>
                <w:webHidden/>
              </w:rPr>
              <w:fldChar w:fldCharType="end"/>
            </w:r>
          </w:hyperlink>
        </w:p>
        <w:p w14:paraId="324E50DC" w14:textId="137B537B"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57" w:history="1">
            <w:r w:rsidR="005E5284" w:rsidRPr="007E2198">
              <w:rPr>
                <w:rStyle w:val="Hyperlink"/>
                <w:rFonts w:asciiTheme="majorBidi" w:hAnsiTheme="majorBidi" w:cstheme="majorBidi"/>
                <w:noProof/>
              </w:rPr>
              <w:t>Conclusion</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62</w:t>
            </w:r>
            <w:r w:rsidR="005E5284" w:rsidRPr="007E2198">
              <w:rPr>
                <w:rFonts w:asciiTheme="majorBidi" w:hAnsiTheme="majorBidi" w:cstheme="majorBidi"/>
                <w:noProof/>
                <w:webHidden/>
              </w:rPr>
              <w:fldChar w:fldCharType="end"/>
            </w:r>
          </w:hyperlink>
        </w:p>
        <w:p w14:paraId="0180C3A5" w14:textId="5D85EDA7" w:rsidR="005E5284" w:rsidRPr="007E2198" w:rsidRDefault="007E2198" w:rsidP="005E5284">
          <w:pPr>
            <w:pStyle w:val="TOC2"/>
            <w:tabs>
              <w:tab w:val="right" w:leader="dot" w:pos="8630"/>
            </w:tabs>
            <w:spacing w:line="480" w:lineRule="auto"/>
            <w:rPr>
              <w:rFonts w:asciiTheme="majorBidi" w:eastAsiaTheme="minorEastAsia" w:hAnsiTheme="majorBidi" w:cstheme="majorBidi"/>
              <w:noProof/>
            </w:rPr>
          </w:pPr>
          <w:hyperlink w:anchor="_Toc86744858" w:history="1">
            <w:r w:rsidR="005E5284" w:rsidRPr="007E2198">
              <w:rPr>
                <w:rStyle w:val="Hyperlink"/>
                <w:rFonts w:asciiTheme="majorBidi" w:hAnsiTheme="majorBidi" w:cstheme="majorBidi"/>
                <w:noProof/>
              </w:rPr>
              <w:t>Summary</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_Toc86744858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63</w:t>
            </w:r>
            <w:r w:rsidR="005E5284" w:rsidRPr="007E2198">
              <w:rPr>
                <w:rFonts w:asciiTheme="majorBidi" w:hAnsiTheme="majorBidi" w:cstheme="majorBidi"/>
                <w:noProof/>
                <w:webHidden/>
              </w:rPr>
              <w:fldChar w:fldCharType="end"/>
            </w:r>
          </w:hyperlink>
        </w:p>
        <w:p w14:paraId="43DE3B80" w14:textId="3D2DC941" w:rsidR="005E5284" w:rsidRPr="007E2198" w:rsidRDefault="007E2198" w:rsidP="005E5284">
          <w:pPr>
            <w:pStyle w:val="TOC1"/>
            <w:rPr>
              <w:rFonts w:asciiTheme="majorBidi" w:eastAsiaTheme="minorEastAsia" w:hAnsiTheme="majorBidi" w:cstheme="majorBidi"/>
              <w:noProof/>
            </w:rPr>
          </w:pPr>
          <w:hyperlink w:anchor="_Toc86744859" w:history="1">
            <w:r w:rsidR="005E5284" w:rsidRPr="007E2198">
              <w:rPr>
                <w:rStyle w:val="Hyperlink"/>
                <w:rFonts w:asciiTheme="majorBidi" w:hAnsiTheme="majorBidi" w:cstheme="majorBidi"/>
                <w:noProof/>
              </w:rPr>
              <w:t>References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_Toc86744859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65</w:t>
            </w:r>
            <w:r w:rsidR="005E5284" w:rsidRPr="007E2198">
              <w:rPr>
                <w:rFonts w:asciiTheme="majorBidi" w:hAnsiTheme="majorBidi" w:cstheme="majorBidi"/>
                <w:noProof/>
                <w:webHidden/>
              </w:rPr>
              <w:fldChar w:fldCharType="end"/>
            </w:r>
          </w:hyperlink>
        </w:p>
        <w:p w14:paraId="17F5165D" w14:textId="19B8E3F4" w:rsidR="005E5284" w:rsidRPr="007E2198" w:rsidRDefault="007E2198" w:rsidP="00914286">
          <w:pPr>
            <w:pStyle w:val="TOC1"/>
            <w:rPr>
              <w:rFonts w:asciiTheme="majorBidi" w:eastAsiaTheme="minorEastAsia" w:hAnsiTheme="majorBidi" w:cstheme="majorBidi"/>
              <w:noProof/>
            </w:rPr>
          </w:pPr>
          <w:hyperlink w:anchor="_Toc86744860" w:history="1">
            <w:r w:rsidR="005E5284" w:rsidRPr="007E2198">
              <w:rPr>
                <w:rStyle w:val="Hyperlink"/>
                <w:rFonts w:asciiTheme="majorBidi" w:hAnsiTheme="majorBidi" w:cstheme="majorBidi"/>
                <w:noProof/>
              </w:rPr>
              <w:t>Appendices</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_Toc86744860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80</w:t>
            </w:r>
            <w:r w:rsidR="005E5284" w:rsidRPr="007E2198">
              <w:rPr>
                <w:rFonts w:asciiTheme="majorBidi" w:hAnsiTheme="majorBidi" w:cstheme="majorBidi"/>
                <w:noProof/>
                <w:webHidden/>
              </w:rPr>
              <w:fldChar w:fldCharType="end"/>
            </w:r>
          </w:hyperlink>
        </w:p>
        <w:p w14:paraId="3067ADC6" w14:textId="5D42E360" w:rsidR="005E5284" w:rsidRPr="007E2198" w:rsidRDefault="007E2198" w:rsidP="005E5284">
          <w:pPr>
            <w:pStyle w:val="TOC1"/>
            <w:rPr>
              <w:rFonts w:asciiTheme="majorBidi" w:eastAsiaTheme="minorEastAsia" w:hAnsiTheme="majorBidi" w:cstheme="majorBidi"/>
              <w:noProof/>
            </w:rPr>
          </w:pPr>
          <w:hyperlink w:anchor="_Toc86744862" w:history="1">
            <w:r w:rsidR="005E5284" w:rsidRPr="007E2198">
              <w:rPr>
                <w:rStyle w:val="Hyperlink"/>
                <w:rFonts w:asciiTheme="majorBidi" w:hAnsiTheme="majorBidi" w:cstheme="majorBidi"/>
                <w:noProof/>
              </w:rPr>
              <w:t>Appendix A</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_Toc86744862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100</w:t>
            </w:r>
            <w:r w:rsidR="005E5284" w:rsidRPr="007E2198">
              <w:rPr>
                <w:rFonts w:asciiTheme="majorBidi" w:hAnsiTheme="majorBidi" w:cstheme="majorBidi"/>
                <w:noProof/>
                <w:webHidden/>
              </w:rPr>
              <w:fldChar w:fldCharType="end"/>
            </w:r>
          </w:hyperlink>
        </w:p>
        <w:p w14:paraId="1482636B" w14:textId="7A579F63" w:rsidR="005E5284" w:rsidRPr="007E2198" w:rsidRDefault="007E2198" w:rsidP="005E5284">
          <w:pPr>
            <w:pStyle w:val="TOC1"/>
            <w:rPr>
              <w:rFonts w:asciiTheme="majorBidi" w:eastAsiaTheme="minorEastAsia" w:hAnsiTheme="majorBidi" w:cstheme="majorBidi"/>
              <w:noProof/>
            </w:rPr>
          </w:pPr>
          <w:hyperlink w:anchor="_Toc86744863" w:history="1">
            <w:r w:rsidR="005E5284" w:rsidRPr="007E2198">
              <w:rPr>
                <w:rStyle w:val="Hyperlink"/>
                <w:rFonts w:asciiTheme="majorBidi" w:hAnsiTheme="majorBidi" w:cstheme="majorBidi"/>
                <w:noProof/>
              </w:rPr>
              <w:t>Appendix B</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_Toc86744863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108</w:t>
            </w:r>
            <w:r w:rsidR="005E5284" w:rsidRPr="007E2198">
              <w:rPr>
                <w:rFonts w:asciiTheme="majorBidi" w:hAnsiTheme="majorBidi" w:cstheme="majorBidi"/>
                <w:noProof/>
                <w:webHidden/>
              </w:rPr>
              <w:fldChar w:fldCharType="end"/>
            </w:r>
          </w:hyperlink>
        </w:p>
        <w:p w14:paraId="692CB538" w14:textId="73F53174" w:rsidR="005E5284" w:rsidRPr="007E2198" w:rsidRDefault="007E2198" w:rsidP="005E5284">
          <w:pPr>
            <w:pStyle w:val="TOC1"/>
            <w:rPr>
              <w:rFonts w:asciiTheme="majorBidi" w:eastAsiaTheme="minorEastAsia" w:hAnsiTheme="majorBidi" w:cstheme="majorBidi"/>
              <w:noProof/>
            </w:rPr>
          </w:pPr>
          <w:hyperlink w:anchor="_Toc86744864" w:history="1">
            <w:r w:rsidR="005E5284" w:rsidRPr="007E2198">
              <w:rPr>
                <w:rStyle w:val="Hyperlink"/>
                <w:rFonts w:asciiTheme="majorBidi" w:hAnsiTheme="majorBidi" w:cstheme="majorBidi"/>
                <w:noProof/>
              </w:rPr>
              <w:t>Appendix C</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_Toc86744864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118</w:t>
            </w:r>
            <w:r w:rsidR="005E5284" w:rsidRPr="007E2198">
              <w:rPr>
                <w:rFonts w:asciiTheme="majorBidi" w:hAnsiTheme="majorBidi" w:cstheme="majorBidi"/>
                <w:noProof/>
                <w:webHidden/>
              </w:rPr>
              <w:fldChar w:fldCharType="end"/>
            </w:r>
          </w:hyperlink>
        </w:p>
        <w:p w14:paraId="73310BC5" w14:textId="176E73FF" w:rsidR="005E5284" w:rsidRPr="007E2198" w:rsidRDefault="007E2198" w:rsidP="005E5284">
          <w:pPr>
            <w:pStyle w:val="TOC1"/>
            <w:rPr>
              <w:rFonts w:asciiTheme="majorBidi" w:eastAsiaTheme="minorEastAsia" w:hAnsiTheme="majorBidi" w:cstheme="majorBidi"/>
              <w:noProof/>
            </w:rPr>
          </w:pPr>
          <w:hyperlink w:anchor="_Toc86744865" w:history="1">
            <w:r w:rsidR="005E5284" w:rsidRPr="007E2198">
              <w:rPr>
                <w:rStyle w:val="Hyperlink"/>
                <w:rFonts w:asciiTheme="majorBidi" w:hAnsiTheme="majorBidi" w:cstheme="majorBidi"/>
                <w:noProof/>
              </w:rPr>
              <w:t>Appendix D</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_Toc86744865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120</w:t>
            </w:r>
            <w:r w:rsidR="005E5284" w:rsidRPr="007E2198">
              <w:rPr>
                <w:rFonts w:asciiTheme="majorBidi" w:hAnsiTheme="majorBidi" w:cstheme="majorBidi"/>
                <w:noProof/>
                <w:webHidden/>
              </w:rPr>
              <w:fldChar w:fldCharType="end"/>
            </w:r>
          </w:hyperlink>
        </w:p>
        <w:p w14:paraId="3B9D6A05" w14:textId="4B837955" w:rsidR="005E5284" w:rsidRPr="007E2198" w:rsidRDefault="007E2198" w:rsidP="005E5284">
          <w:pPr>
            <w:pStyle w:val="TOC1"/>
            <w:rPr>
              <w:rFonts w:asciiTheme="majorBidi" w:eastAsiaTheme="minorEastAsia" w:hAnsiTheme="majorBidi" w:cstheme="majorBidi"/>
              <w:noProof/>
            </w:rPr>
          </w:pPr>
          <w:hyperlink w:anchor="_Toc86744866" w:history="1">
            <w:r w:rsidR="005E5284" w:rsidRPr="007E2198">
              <w:rPr>
                <w:rStyle w:val="Hyperlink"/>
                <w:rFonts w:asciiTheme="majorBidi" w:hAnsiTheme="majorBidi" w:cstheme="majorBidi"/>
                <w:noProof/>
              </w:rPr>
              <w:t>Appendix E</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_Toc86744866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121</w:t>
            </w:r>
            <w:r w:rsidR="005E5284" w:rsidRPr="007E2198">
              <w:rPr>
                <w:rFonts w:asciiTheme="majorBidi" w:hAnsiTheme="majorBidi" w:cstheme="majorBidi"/>
                <w:noProof/>
                <w:webHidden/>
              </w:rPr>
              <w:fldChar w:fldCharType="end"/>
            </w:r>
          </w:hyperlink>
        </w:p>
        <w:p w14:paraId="20F9198F" w14:textId="6246B801" w:rsidR="005E5284" w:rsidRPr="007E2198" w:rsidRDefault="007E2198" w:rsidP="005E5284">
          <w:pPr>
            <w:pStyle w:val="TOC1"/>
            <w:rPr>
              <w:rFonts w:asciiTheme="majorBidi" w:eastAsiaTheme="minorEastAsia" w:hAnsiTheme="majorBidi" w:cstheme="majorBidi"/>
              <w:noProof/>
            </w:rPr>
          </w:pPr>
          <w:hyperlink w:anchor="_Toc86744867" w:history="1">
            <w:r w:rsidR="005E5284" w:rsidRPr="007E2198">
              <w:rPr>
                <w:rStyle w:val="Hyperlink"/>
                <w:rFonts w:asciiTheme="majorBidi" w:hAnsiTheme="majorBidi" w:cstheme="majorBidi"/>
                <w:noProof/>
              </w:rPr>
              <w:t>Vita</w:t>
            </w:r>
            <w:r w:rsidR="005E5284" w:rsidRPr="007E2198">
              <w:rPr>
                <w:rFonts w:asciiTheme="majorBidi" w:hAnsiTheme="majorBidi" w:cstheme="majorBidi"/>
                <w:noProof/>
                <w:webHidden/>
              </w:rPr>
              <w:tab/>
            </w:r>
            <w:r w:rsidR="005E5284" w:rsidRPr="007E2198">
              <w:rPr>
                <w:rFonts w:asciiTheme="majorBidi" w:hAnsiTheme="majorBidi" w:cstheme="majorBidi"/>
                <w:noProof/>
                <w:webHidden/>
              </w:rPr>
              <w:fldChar w:fldCharType="begin"/>
            </w:r>
            <w:r w:rsidR="005E5284" w:rsidRPr="007E2198">
              <w:rPr>
                <w:rFonts w:asciiTheme="majorBidi" w:hAnsiTheme="majorBidi" w:cstheme="majorBidi"/>
                <w:noProof/>
                <w:webHidden/>
              </w:rPr>
              <w:instrText xml:space="preserve"> PAGEREF _Toc86744867 \h </w:instrText>
            </w:r>
            <w:r w:rsidR="005E5284" w:rsidRPr="007E2198">
              <w:rPr>
                <w:rFonts w:asciiTheme="majorBidi" w:hAnsiTheme="majorBidi" w:cstheme="majorBidi"/>
                <w:noProof/>
                <w:webHidden/>
              </w:rPr>
            </w:r>
            <w:r w:rsidR="005E5284" w:rsidRPr="007E2198">
              <w:rPr>
                <w:rFonts w:asciiTheme="majorBidi" w:hAnsiTheme="majorBidi" w:cstheme="majorBidi"/>
                <w:noProof/>
                <w:webHidden/>
              </w:rPr>
              <w:fldChar w:fldCharType="separate"/>
            </w:r>
            <w:r w:rsidR="00FF2194" w:rsidRPr="007E2198">
              <w:rPr>
                <w:rFonts w:asciiTheme="majorBidi" w:hAnsiTheme="majorBidi" w:cstheme="majorBidi"/>
                <w:noProof/>
                <w:webHidden/>
              </w:rPr>
              <w:t>122</w:t>
            </w:r>
            <w:r w:rsidR="005E5284" w:rsidRPr="007E2198">
              <w:rPr>
                <w:rFonts w:asciiTheme="majorBidi" w:hAnsiTheme="majorBidi" w:cstheme="majorBidi"/>
                <w:noProof/>
                <w:webHidden/>
              </w:rPr>
              <w:fldChar w:fldCharType="end"/>
            </w:r>
          </w:hyperlink>
        </w:p>
        <w:p w14:paraId="5A9065BD" w14:textId="7ABB33ED" w:rsidR="003F7FED" w:rsidRPr="007E2198" w:rsidRDefault="00E91931" w:rsidP="005E5284">
          <w:pPr>
            <w:tabs>
              <w:tab w:val="left" w:pos="709"/>
            </w:tabs>
            <w:spacing w:line="480" w:lineRule="auto"/>
            <w:rPr>
              <w:rFonts w:asciiTheme="majorBidi" w:hAnsiTheme="majorBidi" w:cstheme="majorBidi"/>
            </w:rPr>
          </w:pPr>
          <w:r w:rsidRPr="007E2198">
            <w:rPr>
              <w:rFonts w:asciiTheme="majorBidi" w:hAnsiTheme="majorBidi" w:cstheme="majorBidi"/>
              <w:b/>
              <w:bCs/>
              <w:noProof/>
            </w:rPr>
            <w:fldChar w:fldCharType="end"/>
          </w:r>
        </w:p>
      </w:sdtContent>
    </w:sdt>
    <w:p w14:paraId="58F90303"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604E1343"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4A0E6D2A"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64E5928F"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30AE1E7F"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54681D43"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225541FE"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6C1A44AB"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31538CE7"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62383FF8"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101DDD9E"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760133DE"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70FF6CAE"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217FE8AD"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0C3F7428"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3C12A15F" w14:textId="77777777"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010C53E4" w14:textId="15E31069" w:rsidR="00477233" w:rsidRPr="007E2198" w:rsidRDefault="00477233" w:rsidP="005E5284">
      <w:pPr>
        <w:numPr>
          <w:ilvl w:val="12"/>
          <w:numId w:val="0"/>
        </w:numPr>
        <w:tabs>
          <w:tab w:val="left" w:pos="709"/>
        </w:tabs>
        <w:spacing w:line="480" w:lineRule="auto"/>
        <w:jc w:val="center"/>
        <w:rPr>
          <w:rFonts w:asciiTheme="majorBidi" w:hAnsiTheme="majorBidi" w:cstheme="majorBidi"/>
          <w:b/>
          <w:bCs/>
        </w:rPr>
      </w:pPr>
    </w:p>
    <w:p w14:paraId="42F9531A" w14:textId="6DDC987F" w:rsidR="004F2402" w:rsidRPr="007E2198" w:rsidRDefault="004F2402" w:rsidP="005E5284">
      <w:pPr>
        <w:numPr>
          <w:ilvl w:val="12"/>
          <w:numId w:val="0"/>
        </w:numPr>
        <w:tabs>
          <w:tab w:val="left" w:pos="709"/>
        </w:tabs>
        <w:spacing w:line="480" w:lineRule="auto"/>
        <w:jc w:val="center"/>
        <w:rPr>
          <w:rFonts w:asciiTheme="majorBidi" w:hAnsiTheme="majorBidi" w:cstheme="majorBidi"/>
          <w:b/>
          <w:bCs/>
        </w:rPr>
      </w:pPr>
    </w:p>
    <w:p w14:paraId="42D33074" w14:textId="77777777" w:rsidR="00EC548C" w:rsidRPr="007E2198" w:rsidRDefault="00EC548C" w:rsidP="005E5284">
      <w:pPr>
        <w:numPr>
          <w:ilvl w:val="12"/>
          <w:numId w:val="0"/>
        </w:numPr>
        <w:tabs>
          <w:tab w:val="left" w:pos="709"/>
        </w:tabs>
        <w:spacing w:line="480" w:lineRule="auto"/>
        <w:jc w:val="center"/>
        <w:rPr>
          <w:rFonts w:asciiTheme="majorBidi" w:hAnsiTheme="majorBidi" w:cstheme="majorBidi"/>
          <w:b/>
          <w:bCs/>
        </w:rPr>
      </w:pPr>
    </w:p>
    <w:p w14:paraId="4E19959E" w14:textId="77777777" w:rsidR="00477233" w:rsidRPr="007E2198" w:rsidRDefault="00477233" w:rsidP="006D1512">
      <w:pPr>
        <w:numPr>
          <w:ilvl w:val="12"/>
          <w:numId w:val="0"/>
        </w:numPr>
        <w:tabs>
          <w:tab w:val="left" w:pos="709"/>
        </w:tabs>
        <w:spacing w:line="480" w:lineRule="auto"/>
        <w:rPr>
          <w:rFonts w:asciiTheme="majorBidi" w:hAnsiTheme="majorBidi" w:cstheme="majorBidi"/>
          <w:b/>
          <w:bCs/>
        </w:rPr>
      </w:pPr>
    </w:p>
    <w:p w14:paraId="2708E39D" w14:textId="43616CDE" w:rsidR="00236E6D" w:rsidRPr="007E2198" w:rsidRDefault="0087243C" w:rsidP="005E5284">
      <w:pPr>
        <w:numPr>
          <w:ilvl w:val="12"/>
          <w:numId w:val="0"/>
        </w:numPr>
        <w:tabs>
          <w:tab w:val="left" w:pos="709"/>
        </w:tabs>
        <w:spacing w:line="480" w:lineRule="auto"/>
        <w:jc w:val="center"/>
        <w:rPr>
          <w:rFonts w:asciiTheme="majorBidi" w:hAnsiTheme="majorBidi" w:cstheme="majorBidi"/>
        </w:rPr>
      </w:pPr>
      <w:r w:rsidRPr="007E2198">
        <w:rPr>
          <w:rFonts w:asciiTheme="majorBidi" w:hAnsiTheme="majorBidi" w:cstheme="majorBidi"/>
          <w:b/>
          <w:bCs/>
        </w:rPr>
        <w:lastRenderedPageBreak/>
        <w:t xml:space="preserve">List of </w:t>
      </w:r>
      <w:r w:rsidR="00C67BA6" w:rsidRPr="007E2198">
        <w:rPr>
          <w:rFonts w:asciiTheme="majorBidi" w:hAnsiTheme="majorBidi" w:cstheme="majorBidi"/>
          <w:b/>
          <w:bCs/>
        </w:rPr>
        <w:t>T</w:t>
      </w:r>
      <w:r w:rsidRPr="007E2198">
        <w:rPr>
          <w:rFonts w:asciiTheme="majorBidi" w:hAnsiTheme="majorBidi" w:cstheme="majorBidi"/>
          <w:b/>
          <w:bCs/>
        </w:rPr>
        <w:t>ables</w:t>
      </w:r>
    </w:p>
    <w:p w14:paraId="5947E5EA" w14:textId="0FBCEF85" w:rsidR="003C7063" w:rsidRPr="007E2198" w:rsidRDefault="008B25AC" w:rsidP="00753F81">
      <w:pPr>
        <w:pStyle w:val="TableofFigures"/>
        <w:tabs>
          <w:tab w:val="right" w:leader="dot" w:pos="8630"/>
        </w:tabs>
        <w:spacing w:line="480" w:lineRule="auto"/>
        <w:rPr>
          <w:rFonts w:asciiTheme="majorBidi" w:eastAsiaTheme="minorEastAsia" w:hAnsiTheme="majorBidi" w:cstheme="majorBidi"/>
          <w:noProof/>
          <w:sz w:val="22"/>
          <w:szCs w:val="22"/>
        </w:rPr>
      </w:pPr>
      <w:r w:rsidRPr="007E2198">
        <w:rPr>
          <w:rFonts w:asciiTheme="majorBidi" w:hAnsiTheme="majorBidi" w:cstheme="majorBidi"/>
          <w:b/>
          <w:bCs/>
        </w:rPr>
        <w:fldChar w:fldCharType="begin"/>
      </w:r>
      <w:r w:rsidRPr="007E2198">
        <w:rPr>
          <w:rFonts w:asciiTheme="majorBidi" w:hAnsiTheme="majorBidi" w:cstheme="majorBidi"/>
          <w:b/>
          <w:bCs/>
        </w:rPr>
        <w:instrText xml:space="preserve"> TOC \h \z \c "Table" </w:instrText>
      </w:r>
      <w:r w:rsidRPr="007E2198">
        <w:rPr>
          <w:rFonts w:asciiTheme="majorBidi" w:hAnsiTheme="majorBidi" w:cstheme="majorBidi"/>
          <w:b/>
          <w:bCs/>
        </w:rPr>
        <w:fldChar w:fldCharType="separate"/>
      </w:r>
      <w:hyperlink w:anchor="_Toc87015507" w:history="1">
        <w:r w:rsidR="003C7063" w:rsidRPr="007E2198">
          <w:rPr>
            <w:rStyle w:val="Hyperlink"/>
            <w:rFonts w:asciiTheme="majorBidi" w:hAnsiTheme="majorBidi" w:cstheme="majorBidi"/>
            <w:b/>
            <w:bCs/>
            <w:noProof/>
          </w:rPr>
          <w:t>Table 1</w:t>
        </w:r>
        <w:r w:rsidR="003C7063" w:rsidRPr="007E2198">
          <w:rPr>
            <w:rStyle w:val="Hyperlink"/>
            <w:rFonts w:asciiTheme="majorBidi" w:hAnsiTheme="majorBidi" w:cstheme="majorBidi"/>
            <w:noProof/>
          </w:rPr>
          <w:t>. Participant demographics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_Toc87015507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81</w:t>
        </w:r>
        <w:r w:rsidR="003C7063" w:rsidRPr="007E2198">
          <w:rPr>
            <w:rFonts w:asciiTheme="majorBidi" w:hAnsiTheme="majorBidi" w:cstheme="majorBidi"/>
            <w:noProof/>
            <w:webHidden/>
          </w:rPr>
          <w:fldChar w:fldCharType="end"/>
        </w:r>
      </w:hyperlink>
    </w:p>
    <w:p w14:paraId="364C2776" w14:textId="482E902D"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08" w:history="1">
        <w:r w:rsidR="003C7063" w:rsidRPr="007E2198">
          <w:rPr>
            <w:rStyle w:val="Hyperlink"/>
            <w:rFonts w:asciiTheme="majorBidi" w:hAnsiTheme="majorBidi" w:cstheme="majorBidi"/>
            <w:b/>
            <w:bCs/>
            <w:noProof/>
          </w:rPr>
          <w:t xml:space="preserve">Table 2. </w:t>
        </w:r>
        <w:r w:rsidR="003C7063" w:rsidRPr="007E2198">
          <w:rPr>
            <w:rStyle w:val="Hyperlink"/>
            <w:rFonts w:asciiTheme="majorBidi" w:hAnsiTheme="majorBidi" w:cstheme="majorBidi"/>
            <w:noProof/>
          </w:rPr>
          <w:t>Participant characteristics of teaching experiences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_Toc87015508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82</w:t>
        </w:r>
        <w:r w:rsidR="003C7063" w:rsidRPr="007E2198">
          <w:rPr>
            <w:rFonts w:asciiTheme="majorBidi" w:hAnsiTheme="majorBidi" w:cstheme="majorBidi"/>
            <w:noProof/>
            <w:webHidden/>
          </w:rPr>
          <w:fldChar w:fldCharType="end"/>
        </w:r>
      </w:hyperlink>
    </w:p>
    <w:p w14:paraId="2292B176" w14:textId="3DE4F220"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09" w:history="1">
        <w:r w:rsidR="003C7063" w:rsidRPr="007E2198">
          <w:rPr>
            <w:rStyle w:val="Hyperlink"/>
            <w:rFonts w:asciiTheme="majorBidi" w:hAnsiTheme="majorBidi" w:cstheme="majorBidi"/>
            <w:b/>
            <w:bCs/>
            <w:noProof/>
          </w:rPr>
          <w:t>Table 3.</w:t>
        </w:r>
        <w:r w:rsidR="003C7063" w:rsidRPr="007E2198">
          <w:rPr>
            <w:rStyle w:val="Hyperlink"/>
            <w:rFonts w:asciiTheme="majorBidi" w:hAnsiTheme="majorBidi" w:cstheme="majorBidi"/>
            <w:noProof/>
          </w:rPr>
          <w:t xml:space="preserve"> Preparation and training survey items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_Toc87015509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83</w:t>
        </w:r>
        <w:r w:rsidR="003C7063" w:rsidRPr="007E2198">
          <w:rPr>
            <w:rFonts w:asciiTheme="majorBidi" w:hAnsiTheme="majorBidi" w:cstheme="majorBidi"/>
            <w:noProof/>
            <w:webHidden/>
          </w:rPr>
          <w:fldChar w:fldCharType="end"/>
        </w:r>
      </w:hyperlink>
    </w:p>
    <w:p w14:paraId="70AEBC4E" w14:textId="46083511"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0" w:history="1">
        <w:r w:rsidR="003C7063" w:rsidRPr="007E2198">
          <w:rPr>
            <w:rStyle w:val="Hyperlink"/>
            <w:rFonts w:asciiTheme="majorBidi" w:hAnsiTheme="majorBidi" w:cstheme="majorBidi"/>
            <w:b/>
            <w:bCs/>
            <w:noProof/>
          </w:rPr>
          <w:t>Table 4.</w:t>
        </w:r>
        <w:r w:rsidR="003C7063" w:rsidRPr="007E2198">
          <w:rPr>
            <w:rStyle w:val="Hyperlink"/>
            <w:rFonts w:asciiTheme="majorBidi" w:hAnsiTheme="majorBidi" w:cstheme="majorBidi"/>
            <w:noProof/>
          </w:rPr>
          <w:t xml:space="preserve"> Reliability statistics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_Toc87015510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84</w:t>
        </w:r>
        <w:r w:rsidR="003C7063" w:rsidRPr="007E2198">
          <w:rPr>
            <w:rFonts w:asciiTheme="majorBidi" w:hAnsiTheme="majorBidi" w:cstheme="majorBidi"/>
            <w:noProof/>
            <w:webHidden/>
          </w:rPr>
          <w:fldChar w:fldCharType="end"/>
        </w:r>
      </w:hyperlink>
    </w:p>
    <w:p w14:paraId="7A7ADE44" w14:textId="2C25E1CE"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1" w:history="1">
        <w:r w:rsidR="003C7063" w:rsidRPr="007E2198">
          <w:rPr>
            <w:rStyle w:val="Hyperlink"/>
            <w:rFonts w:asciiTheme="majorBidi" w:hAnsiTheme="majorBidi" w:cstheme="majorBidi"/>
            <w:b/>
            <w:bCs/>
            <w:noProof/>
          </w:rPr>
          <w:t>Table 5</w:t>
        </w:r>
        <w:r w:rsidR="003C7063" w:rsidRPr="007E2198">
          <w:rPr>
            <w:rStyle w:val="Hyperlink"/>
            <w:rFonts w:asciiTheme="majorBidi" w:hAnsiTheme="majorBidi" w:cstheme="majorBidi"/>
            <w:noProof/>
          </w:rPr>
          <w:t>. Analyses used to address research questions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_Toc87015511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85</w:t>
        </w:r>
        <w:r w:rsidR="003C7063" w:rsidRPr="007E2198">
          <w:rPr>
            <w:rFonts w:asciiTheme="majorBidi" w:hAnsiTheme="majorBidi" w:cstheme="majorBidi"/>
            <w:noProof/>
            <w:webHidden/>
          </w:rPr>
          <w:fldChar w:fldCharType="end"/>
        </w:r>
      </w:hyperlink>
    </w:p>
    <w:p w14:paraId="56ADC020" w14:textId="7C9C378E"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2" w:history="1">
        <w:r w:rsidR="003C7063" w:rsidRPr="007E2198">
          <w:rPr>
            <w:rStyle w:val="Hyperlink"/>
            <w:rFonts w:asciiTheme="majorBidi" w:hAnsiTheme="majorBidi" w:cstheme="majorBidi"/>
            <w:b/>
            <w:bCs/>
            <w:noProof/>
          </w:rPr>
          <w:t>Table 6.</w:t>
        </w:r>
        <w:r w:rsidR="003C7063" w:rsidRPr="007E2198">
          <w:rPr>
            <w:rStyle w:val="Hyperlink"/>
            <w:rFonts w:asciiTheme="majorBidi" w:hAnsiTheme="majorBidi" w:cstheme="majorBidi"/>
            <w:noProof/>
          </w:rPr>
          <w:t xml:space="preserve"> Percentage of teachers’ (N = 182) ratings of level of knowledge by strategy</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_Toc87015512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86</w:t>
        </w:r>
        <w:r w:rsidR="003C7063" w:rsidRPr="007E2198">
          <w:rPr>
            <w:rFonts w:asciiTheme="majorBidi" w:hAnsiTheme="majorBidi" w:cstheme="majorBidi"/>
            <w:noProof/>
            <w:webHidden/>
          </w:rPr>
          <w:fldChar w:fldCharType="end"/>
        </w:r>
      </w:hyperlink>
    </w:p>
    <w:p w14:paraId="62B07B57" w14:textId="73143296"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3" w:history="1">
        <w:r w:rsidR="003C7063" w:rsidRPr="007E2198">
          <w:rPr>
            <w:rStyle w:val="Hyperlink"/>
            <w:rFonts w:asciiTheme="majorBidi" w:hAnsiTheme="majorBidi" w:cstheme="majorBidi"/>
            <w:b/>
            <w:bCs/>
            <w:noProof/>
          </w:rPr>
          <w:t>Table 7.</w:t>
        </w:r>
        <w:r w:rsidR="003C7063" w:rsidRPr="007E2198">
          <w:rPr>
            <w:rStyle w:val="Hyperlink"/>
            <w:rFonts w:asciiTheme="majorBidi" w:hAnsiTheme="majorBidi" w:cstheme="majorBidi"/>
            <w:noProof/>
          </w:rPr>
          <w:t xml:space="preserve"> Percentage of teachers’ (N = 182) ratings for frequency of use by strategy</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_Toc87015513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87</w:t>
        </w:r>
        <w:r w:rsidR="003C7063" w:rsidRPr="007E2198">
          <w:rPr>
            <w:rFonts w:asciiTheme="majorBidi" w:hAnsiTheme="majorBidi" w:cstheme="majorBidi"/>
            <w:noProof/>
            <w:webHidden/>
          </w:rPr>
          <w:fldChar w:fldCharType="end"/>
        </w:r>
      </w:hyperlink>
    </w:p>
    <w:p w14:paraId="2778B224" w14:textId="2963D9B8"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4" w:history="1">
        <w:r w:rsidR="003C7063" w:rsidRPr="007E2198">
          <w:rPr>
            <w:rStyle w:val="Hyperlink"/>
            <w:rFonts w:asciiTheme="majorBidi" w:hAnsiTheme="majorBidi" w:cstheme="majorBidi"/>
            <w:b/>
            <w:bCs/>
            <w:noProof/>
          </w:rPr>
          <w:t>Table 8.</w:t>
        </w:r>
        <w:r w:rsidR="003C7063" w:rsidRPr="007E2198">
          <w:rPr>
            <w:rStyle w:val="Hyperlink"/>
            <w:rFonts w:asciiTheme="majorBidi" w:hAnsiTheme="majorBidi" w:cstheme="majorBidi"/>
            <w:noProof/>
          </w:rPr>
          <w:t xml:space="preserve"> The mean scores and standard deviation of respondents reporting use of each strategy are reported</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_Toc87015514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88</w:t>
        </w:r>
        <w:r w:rsidR="003C7063" w:rsidRPr="007E2198">
          <w:rPr>
            <w:rFonts w:asciiTheme="majorBidi" w:hAnsiTheme="majorBidi" w:cstheme="majorBidi"/>
            <w:noProof/>
            <w:webHidden/>
          </w:rPr>
          <w:fldChar w:fldCharType="end"/>
        </w:r>
      </w:hyperlink>
    </w:p>
    <w:p w14:paraId="5C56DA61" w14:textId="1E27BD7D"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5" w:history="1">
        <w:r w:rsidR="003C7063" w:rsidRPr="007E2198">
          <w:rPr>
            <w:rStyle w:val="Hyperlink"/>
            <w:rFonts w:asciiTheme="majorBidi" w:hAnsiTheme="majorBidi" w:cstheme="majorBidi"/>
            <w:b/>
            <w:bCs/>
            <w:noProof/>
          </w:rPr>
          <w:t xml:space="preserve">Table 9. </w:t>
        </w:r>
        <w:r w:rsidR="003C7063" w:rsidRPr="007E2198">
          <w:rPr>
            <w:rStyle w:val="Hyperlink"/>
            <w:rFonts w:asciiTheme="majorBidi" w:hAnsiTheme="majorBidi" w:cstheme="majorBidi"/>
            <w:noProof/>
          </w:rPr>
          <w:t>Methodologies used to deliver social skills training strategies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_Toc87015515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89</w:t>
        </w:r>
        <w:r w:rsidR="003C7063" w:rsidRPr="007E2198">
          <w:rPr>
            <w:rFonts w:asciiTheme="majorBidi" w:hAnsiTheme="majorBidi" w:cstheme="majorBidi"/>
            <w:noProof/>
            <w:webHidden/>
          </w:rPr>
          <w:fldChar w:fldCharType="end"/>
        </w:r>
      </w:hyperlink>
    </w:p>
    <w:p w14:paraId="0B04AA23" w14:textId="0304971F"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6" w:history="1">
        <w:r w:rsidR="003C7063" w:rsidRPr="007E2198">
          <w:rPr>
            <w:rStyle w:val="Hyperlink"/>
            <w:rFonts w:asciiTheme="majorBidi" w:hAnsiTheme="majorBidi" w:cstheme="majorBidi"/>
            <w:b/>
            <w:bCs/>
            <w:noProof/>
          </w:rPr>
          <w:t>Table 10.</w:t>
        </w:r>
        <w:r w:rsidR="003C7063" w:rsidRPr="007E2198">
          <w:rPr>
            <w:rStyle w:val="Hyperlink"/>
            <w:rFonts w:asciiTheme="majorBidi" w:hAnsiTheme="majorBidi" w:cstheme="majorBidi"/>
            <w:noProof/>
          </w:rPr>
          <w:t xml:space="preserve"> Percentage of teachers’ (N = 182) ratings of frequency of use by methodology for delivering social skills strategies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_Toc87015516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90</w:t>
        </w:r>
        <w:r w:rsidR="003C7063" w:rsidRPr="007E2198">
          <w:rPr>
            <w:rFonts w:asciiTheme="majorBidi" w:hAnsiTheme="majorBidi" w:cstheme="majorBidi"/>
            <w:noProof/>
            <w:webHidden/>
          </w:rPr>
          <w:fldChar w:fldCharType="end"/>
        </w:r>
      </w:hyperlink>
    </w:p>
    <w:p w14:paraId="4CFFAD99" w14:textId="78E780A8"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7" w:history="1">
        <w:r w:rsidR="003C7063" w:rsidRPr="007E2198">
          <w:rPr>
            <w:rStyle w:val="Hyperlink"/>
            <w:rFonts w:asciiTheme="majorBidi" w:hAnsiTheme="majorBidi" w:cstheme="majorBidi"/>
            <w:b/>
            <w:bCs/>
            <w:noProof/>
          </w:rPr>
          <w:t>Table 11.</w:t>
        </w:r>
        <w:r w:rsidR="003C7063" w:rsidRPr="007E2198">
          <w:rPr>
            <w:rStyle w:val="Hyperlink"/>
            <w:rFonts w:asciiTheme="majorBidi" w:hAnsiTheme="majorBidi" w:cstheme="majorBidi"/>
            <w:noProof/>
          </w:rPr>
          <w:t xml:space="preserve"> Knowledge of social skills training strategies based on teacher gender</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_Toc87015517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91</w:t>
        </w:r>
        <w:r w:rsidR="003C7063" w:rsidRPr="007E2198">
          <w:rPr>
            <w:rFonts w:asciiTheme="majorBidi" w:hAnsiTheme="majorBidi" w:cstheme="majorBidi"/>
            <w:noProof/>
            <w:webHidden/>
          </w:rPr>
          <w:fldChar w:fldCharType="end"/>
        </w:r>
      </w:hyperlink>
    </w:p>
    <w:p w14:paraId="07B398DB" w14:textId="75094AE0"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8" w:history="1">
        <w:r w:rsidR="003C7063" w:rsidRPr="007E2198">
          <w:rPr>
            <w:rStyle w:val="Hyperlink"/>
            <w:rFonts w:asciiTheme="majorBidi" w:hAnsiTheme="majorBidi" w:cstheme="majorBidi"/>
            <w:b/>
            <w:bCs/>
            <w:noProof/>
          </w:rPr>
          <w:t xml:space="preserve">Table 12. </w:t>
        </w:r>
        <w:r w:rsidR="003C7063" w:rsidRPr="007E2198">
          <w:rPr>
            <w:rStyle w:val="Hyperlink"/>
            <w:rFonts w:asciiTheme="majorBidi" w:hAnsiTheme="majorBidi" w:cstheme="majorBidi"/>
            <w:noProof/>
          </w:rPr>
          <w:t>Knowledge of social skills training strategies based highest level of education</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_Toc87015518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92</w:t>
        </w:r>
        <w:r w:rsidR="003C7063" w:rsidRPr="007E2198">
          <w:rPr>
            <w:rFonts w:asciiTheme="majorBidi" w:hAnsiTheme="majorBidi" w:cstheme="majorBidi"/>
            <w:noProof/>
            <w:webHidden/>
          </w:rPr>
          <w:fldChar w:fldCharType="end"/>
        </w:r>
      </w:hyperlink>
    </w:p>
    <w:p w14:paraId="0FFBCDF9" w14:textId="21E0E910"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19" w:history="1">
        <w:r w:rsidR="003C7063" w:rsidRPr="007E2198">
          <w:rPr>
            <w:rStyle w:val="Hyperlink"/>
            <w:rFonts w:asciiTheme="majorBidi" w:hAnsiTheme="majorBidi" w:cstheme="majorBidi"/>
            <w:b/>
            <w:bCs/>
            <w:noProof/>
          </w:rPr>
          <w:t>Table 13.</w:t>
        </w:r>
        <w:r w:rsidR="003C7063" w:rsidRPr="007E2198">
          <w:rPr>
            <w:rStyle w:val="Hyperlink"/>
            <w:rFonts w:asciiTheme="majorBidi" w:hAnsiTheme="majorBidi" w:cstheme="majorBidi"/>
            <w:noProof/>
          </w:rPr>
          <w:t xml:space="preserve"> Knowledge of social skills training strategies based on years of teaching experience</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_Toc87015519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93</w:t>
        </w:r>
        <w:r w:rsidR="003C7063" w:rsidRPr="007E2198">
          <w:rPr>
            <w:rFonts w:asciiTheme="majorBidi" w:hAnsiTheme="majorBidi" w:cstheme="majorBidi"/>
            <w:noProof/>
            <w:webHidden/>
          </w:rPr>
          <w:fldChar w:fldCharType="end"/>
        </w:r>
      </w:hyperlink>
    </w:p>
    <w:p w14:paraId="4A1976B7" w14:textId="458580D7"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20" w:history="1">
        <w:r w:rsidR="003C7063" w:rsidRPr="007E2198">
          <w:rPr>
            <w:rStyle w:val="Hyperlink"/>
            <w:rFonts w:asciiTheme="majorBidi" w:hAnsiTheme="majorBidi" w:cstheme="majorBidi"/>
            <w:b/>
            <w:bCs/>
            <w:noProof/>
          </w:rPr>
          <w:t>Table 14</w:t>
        </w:r>
        <w:r w:rsidR="003C7063" w:rsidRPr="007E2198">
          <w:rPr>
            <w:rStyle w:val="Hyperlink"/>
            <w:rFonts w:asciiTheme="majorBidi" w:hAnsiTheme="majorBidi" w:cstheme="majorBidi"/>
            <w:noProof/>
          </w:rPr>
          <w:t>. ANOVA</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_Toc87015520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94</w:t>
        </w:r>
        <w:r w:rsidR="003C7063" w:rsidRPr="007E2198">
          <w:rPr>
            <w:rFonts w:asciiTheme="majorBidi" w:hAnsiTheme="majorBidi" w:cstheme="majorBidi"/>
            <w:noProof/>
            <w:webHidden/>
          </w:rPr>
          <w:fldChar w:fldCharType="end"/>
        </w:r>
      </w:hyperlink>
    </w:p>
    <w:p w14:paraId="4DEC193B" w14:textId="78D27A20"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21" w:history="1">
        <w:r w:rsidR="003C7063" w:rsidRPr="007E2198">
          <w:rPr>
            <w:rStyle w:val="Hyperlink"/>
            <w:rFonts w:asciiTheme="majorBidi" w:hAnsiTheme="majorBidi" w:cstheme="majorBidi"/>
            <w:b/>
            <w:bCs/>
            <w:noProof/>
          </w:rPr>
          <w:t>Table 15.</w:t>
        </w:r>
        <w:r w:rsidR="003C7063" w:rsidRPr="007E2198">
          <w:rPr>
            <w:rStyle w:val="Hyperlink"/>
            <w:rFonts w:asciiTheme="majorBidi" w:hAnsiTheme="majorBidi" w:cstheme="majorBidi"/>
            <w:noProof/>
          </w:rPr>
          <w:t xml:space="preserve"> Preparation and Training</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_Toc87015521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95</w:t>
        </w:r>
        <w:r w:rsidR="003C7063" w:rsidRPr="007E2198">
          <w:rPr>
            <w:rFonts w:asciiTheme="majorBidi" w:hAnsiTheme="majorBidi" w:cstheme="majorBidi"/>
            <w:noProof/>
            <w:webHidden/>
          </w:rPr>
          <w:fldChar w:fldCharType="end"/>
        </w:r>
      </w:hyperlink>
    </w:p>
    <w:p w14:paraId="7590C299" w14:textId="590B8485" w:rsidR="003C7063" w:rsidRPr="007E2198" w:rsidRDefault="007E2198" w:rsidP="00753F81">
      <w:pPr>
        <w:pStyle w:val="TableofFigures"/>
        <w:tabs>
          <w:tab w:val="right" w:leader="dot" w:pos="8630"/>
        </w:tabs>
        <w:spacing w:line="480" w:lineRule="auto"/>
        <w:rPr>
          <w:rFonts w:asciiTheme="majorBidi" w:eastAsiaTheme="minorEastAsia" w:hAnsiTheme="majorBidi" w:cstheme="majorBidi"/>
          <w:noProof/>
          <w:sz w:val="22"/>
          <w:szCs w:val="22"/>
        </w:rPr>
      </w:pPr>
      <w:hyperlink w:anchor="_Toc87015522" w:history="1">
        <w:r w:rsidR="003C7063" w:rsidRPr="007E2198">
          <w:rPr>
            <w:rStyle w:val="Hyperlink"/>
            <w:rFonts w:asciiTheme="majorBidi" w:hAnsiTheme="majorBidi" w:cstheme="majorBidi"/>
            <w:b/>
            <w:bCs/>
            <w:noProof/>
          </w:rPr>
          <w:t xml:space="preserve">Table 16. </w:t>
        </w:r>
        <w:r w:rsidR="003C7063" w:rsidRPr="007E2198">
          <w:rPr>
            <w:rStyle w:val="Hyperlink"/>
            <w:rFonts w:asciiTheme="majorBidi" w:hAnsiTheme="majorBidi" w:cstheme="majorBidi"/>
            <w:noProof/>
          </w:rPr>
          <w:t>Participants’ Responses in the open-ended comments</w:t>
        </w:r>
        <w:r w:rsidR="003C7063" w:rsidRPr="007E2198">
          <w:rPr>
            <w:rFonts w:asciiTheme="majorBidi" w:hAnsiTheme="majorBidi" w:cstheme="majorBidi"/>
            <w:noProof/>
            <w:webHidden/>
          </w:rPr>
          <w:tab/>
        </w:r>
        <w:r w:rsidR="003C7063" w:rsidRPr="007E2198">
          <w:rPr>
            <w:rFonts w:asciiTheme="majorBidi" w:hAnsiTheme="majorBidi" w:cstheme="majorBidi"/>
            <w:noProof/>
            <w:webHidden/>
          </w:rPr>
          <w:fldChar w:fldCharType="begin"/>
        </w:r>
        <w:r w:rsidR="003C7063" w:rsidRPr="007E2198">
          <w:rPr>
            <w:rFonts w:asciiTheme="majorBidi" w:hAnsiTheme="majorBidi" w:cstheme="majorBidi"/>
            <w:noProof/>
            <w:webHidden/>
          </w:rPr>
          <w:instrText xml:space="preserve"> PAGEREF _Toc87015522 \h </w:instrText>
        </w:r>
        <w:r w:rsidR="003C7063" w:rsidRPr="007E2198">
          <w:rPr>
            <w:rFonts w:asciiTheme="majorBidi" w:hAnsiTheme="majorBidi" w:cstheme="majorBidi"/>
            <w:noProof/>
            <w:webHidden/>
          </w:rPr>
        </w:r>
        <w:r w:rsidR="003C7063" w:rsidRPr="007E2198">
          <w:rPr>
            <w:rFonts w:asciiTheme="majorBidi" w:hAnsiTheme="majorBidi" w:cstheme="majorBidi"/>
            <w:noProof/>
            <w:webHidden/>
          </w:rPr>
          <w:fldChar w:fldCharType="separate"/>
        </w:r>
        <w:r w:rsidR="008C69A8" w:rsidRPr="007E2198">
          <w:rPr>
            <w:rFonts w:asciiTheme="majorBidi" w:hAnsiTheme="majorBidi" w:cstheme="majorBidi"/>
            <w:noProof/>
            <w:webHidden/>
          </w:rPr>
          <w:t>96</w:t>
        </w:r>
        <w:r w:rsidR="003C7063" w:rsidRPr="007E2198">
          <w:rPr>
            <w:rFonts w:asciiTheme="majorBidi" w:hAnsiTheme="majorBidi" w:cstheme="majorBidi"/>
            <w:noProof/>
            <w:webHidden/>
          </w:rPr>
          <w:fldChar w:fldCharType="end"/>
        </w:r>
      </w:hyperlink>
    </w:p>
    <w:p w14:paraId="58D90F6D" w14:textId="005A47C3" w:rsidR="003C7063" w:rsidRPr="007E2198" w:rsidRDefault="008B25AC" w:rsidP="00FF2194">
      <w:pPr>
        <w:pStyle w:val="Level1"/>
        <w:tabs>
          <w:tab w:val="left" w:pos="709"/>
          <w:tab w:val="right" w:leader="dot" w:pos="8228"/>
        </w:tabs>
        <w:spacing w:line="480" w:lineRule="auto"/>
        <w:ind w:left="0"/>
        <w:rPr>
          <w:rFonts w:asciiTheme="majorBidi" w:hAnsiTheme="majorBidi" w:cstheme="majorBidi"/>
          <w:b/>
          <w:bCs/>
        </w:rPr>
      </w:pPr>
      <w:r w:rsidRPr="007E2198">
        <w:rPr>
          <w:rFonts w:asciiTheme="majorBidi" w:hAnsiTheme="majorBidi" w:cstheme="majorBidi"/>
          <w:b/>
          <w:bCs/>
        </w:rPr>
        <w:fldChar w:fldCharType="end"/>
      </w:r>
    </w:p>
    <w:p w14:paraId="6A1A9932" w14:textId="4196FE34" w:rsidR="00EA4386" w:rsidRPr="007E2198" w:rsidRDefault="0024071A" w:rsidP="00492DF8">
      <w:pPr>
        <w:spacing w:line="480" w:lineRule="auto"/>
        <w:jc w:val="center"/>
        <w:rPr>
          <w:rFonts w:asciiTheme="majorBidi" w:hAnsiTheme="majorBidi" w:cstheme="majorBidi"/>
          <w:b/>
          <w:bCs/>
        </w:rPr>
      </w:pPr>
      <w:r w:rsidRPr="007E2198">
        <w:rPr>
          <w:rFonts w:asciiTheme="majorBidi" w:hAnsiTheme="majorBidi" w:cstheme="majorBidi"/>
          <w:b/>
          <w:bCs/>
        </w:rPr>
        <w:lastRenderedPageBreak/>
        <w:t xml:space="preserve">List </w:t>
      </w:r>
      <w:r w:rsidR="008C58BD" w:rsidRPr="007E2198">
        <w:rPr>
          <w:rFonts w:asciiTheme="majorBidi" w:hAnsiTheme="majorBidi" w:cstheme="majorBidi"/>
          <w:b/>
          <w:bCs/>
        </w:rPr>
        <w:t>o</w:t>
      </w:r>
      <w:r w:rsidRPr="007E2198">
        <w:rPr>
          <w:rFonts w:asciiTheme="majorBidi" w:hAnsiTheme="majorBidi" w:cstheme="majorBidi"/>
          <w:b/>
          <w:bCs/>
        </w:rPr>
        <w:t>f Figure</w:t>
      </w:r>
      <w:r w:rsidR="007577B8" w:rsidRPr="007E2198">
        <w:rPr>
          <w:rFonts w:asciiTheme="majorBidi" w:hAnsiTheme="majorBidi" w:cstheme="majorBidi"/>
          <w:b/>
          <w:bCs/>
        </w:rPr>
        <w:t>s</w:t>
      </w:r>
    </w:p>
    <w:p w14:paraId="66D9E24D" w14:textId="715E0ABD" w:rsidR="001B4880" w:rsidRPr="007E2198" w:rsidRDefault="00EA4386" w:rsidP="00492DF8">
      <w:pPr>
        <w:pStyle w:val="TableofFigures"/>
        <w:tabs>
          <w:tab w:val="right" w:leader="dot" w:pos="8630"/>
        </w:tabs>
        <w:spacing w:line="480" w:lineRule="auto"/>
        <w:rPr>
          <w:rFonts w:asciiTheme="majorBidi" w:eastAsiaTheme="minorEastAsia" w:hAnsiTheme="majorBidi" w:cstheme="majorBidi"/>
          <w:noProof/>
          <w:sz w:val="22"/>
          <w:szCs w:val="22"/>
        </w:rPr>
      </w:pPr>
      <w:r w:rsidRPr="007E2198">
        <w:rPr>
          <w:rFonts w:asciiTheme="majorBidi" w:hAnsiTheme="majorBidi" w:cstheme="majorBidi"/>
          <w:b/>
          <w:bCs/>
        </w:rPr>
        <w:fldChar w:fldCharType="begin"/>
      </w:r>
      <w:r w:rsidRPr="007E2198">
        <w:rPr>
          <w:rFonts w:asciiTheme="majorBidi" w:hAnsiTheme="majorBidi" w:cstheme="majorBidi"/>
          <w:b/>
          <w:bCs/>
        </w:rPr>
        <w:instrText xml:space="preserve"> TOC \h \z \c "Figure" </w:instrText>
      </w:r>
      <w:r w:rsidRPr="007E2198">
        <w:rPr>
          <w:rFonts w:asciiTheme="majorBidi" w:hAnsiTheme="majorBidi" w:cstheme="majorBidi"/>
          <w:b/>
          <w:bCs/>
        </w:rPr>
        <w:fldChar w:fldCharType="separate"/>
      </w:r>
      <w:hyperlink w:anchor="_Toc86746830" w:history="1">
        <w:r w:rsidR="001B4880" w:rsidRPr="007E2198">
          <w:rPr>
            <w:rStyle w:val="Hyperlink"/>
            <w:rFonts w:asciiTheme="majorBidi" w:hAnsiTheme="majorBidi" w:cstheme="majorBidi"/>
            <w:b/>
            <w:bCs/>
            <w:noProof/>
          </w:rPr>
          <w:t>Figure 1</w:t>
        </w:r>
        <w:r w:rsidR="001B4880" w:rsidRPr="007E2198">
          <w:rPr>
            <w:rStyle w:val="Hyperlink"/>
            <w:rFonts w:asciiTheme="majorBidi" w:hAnsiTheme="majorBidi" w:cstheme="majorBidi"/>
            <w:noProof/>
          </w:rPr>
          <w:t>.Research Procedure</w:t>
        </w:r>
        <w:r w:rsidR="001B4880" w:rsidRPr="007E2198">
          <w:rPr>
            <w:rFonts w:asciiTheme="majorBidi" w:hAnsiTheme="majorBidi" w:cstheme="majorBidi"/>
            <w:noProof/>
            <w:webHidden/>
          </w:rPr>
          <w:tab/>
        </w:r>
        <w:r w:rsidR="001B4880" w:rsidRPr="007E2198">
          <w:rPr>
            <w:rFonts w:asciiTheme="majorBidi" w:hAnsiTheme="majorBidi" w:cstheme="majorBidi"/>
            <w:noProof/>
            <w:webHidden/>
          </w:rPr>
          <w:fldChar w:fldCharType="begin"/>
        </w:r>
        <w:r w:rsidR="001B4880" w:rsidRPr="007E2198">
          <w:rPr>
            <w:rFonts w:asciiTheme="majorBidi" w:hAnsiTheme="majorBidi" w:cstheme="majorBidi"/>
            <w:noProof/>
            <w:webHidden/>
          </w:rPr>
          <w:instrText xml:space="preserve"> PAGEREF _Toc86746830 \h </w:instrText>
        </w:r>
        <w:r w:rsidR="001B4880" w:rsidRPr="007E2198">
          <w:rPr>
            <w:rFonts w:asciiTheme="majorBidi" w:hAnsiTheme="majorBidi" w:cstheme="majorBidi"/>
            <w:noProof/>
            <w:webHidden/>
          </w:rPr>
        </w:r>
        <w:r w:rsidR="001B4880" w:rsidRPr="007E2198">
          <w:rPr>
            <w:rFonts w:asciiTheme="majorBidi" w:hAnsiTheme="majorBidi" w:cstheme="majorBidi"/>
            <w:noProof/>
            <w:webHidden/>
          </w:rPr>
          <w:fldChar w:fldCharType="separate"/>
        </w:r>
        <w:r w:rsidR="006361E5" w:rsidRPr="007E2198">
          <w:rPr>
            <w:rFonts w:asciiTheme="majorBidi" w:hAnsiTheme="majorBidi" w:cstheme="majorBidi"/>
            <w:noProof/>
            <w:webHidden/>
          </w:rPr>
          <w:t>94</w:t>
        </w:r>
        <w:r w:rsidR="001B4880" w:rsidRPr="007E2198">
          <w:rPr>
            <w:rFonts w:asciiTheme="majorBidi" w:hAnsiTheme="majorBidi" w:cstheme="majorBidi"/>
            <w:noProof/>
            <w:webHidden/>
          </w:rPr>
          <w:fldChar w:fldCharType="end"/>
        </w:r>
      </w:hyperlink>
    </w:p>
    <w:p w14:paraId="4FCB8228" w14:textId="7E41BA4F" w:rsidR="001B4880" w:rsidRPr="007E2198" w:rsidRDefault="007E2198" w:rsidP="00492DF8">
      <w:pPr>
        <w:pStyle w:val="TableofFigures"/>
        <w:tabs>
          <w:tab w:val="right" w:leader="dot" w:pos="8630"/>
        </w:tabs>
        <w:spacing w:line="480" w:lineRule="auto"/>
        <w:rPr>
          <w:rFonts w:asciiTheme="majorBidi" w:eastAsiaTheme="minorEastAsia" w:hAnsiTheme="majorBidi" w:cstheme="majorBidi"/>
          <w:noProof/>
          <w:sz w:val="22"/>
          <w:szCs w:val="22"/>
        </w:rPr>
      </w:pPr>
      <w:hyperlink w:anchor="_Toc86746831" w:history="1">
        <w:r w:rsidR="001B4880" w:rsidRPr="007E2198">
          <w:rPr>
            <w:rStyle w:val="Hyperlink"/>
            <w:rFonts w:asciiTheme="majorBidi" w:hAnsiTheme="majorBidi" w:cstheme="majorBidi"/>
            <w:b/>
            <w:bCs/>
            <w:noProof/>
          </w:rPr>
          <w:t>Figure2.</w:t>
        </w:r>
        <w:r w:rsidR="001B4880" w:rsidRPr="007E2198">
          <w:rPr>
            <w:rStyle w:val="Hyperlink"/>
            <w:rFonts w:asciiTheme="majorBidi" w:hAnsiTheme="majorBidi" w:cstheme="majorBidi"/>
            <w:noProof/>
          </w:rPr>
          <w:t xml:space="preserve"> Components of the Survey</w:t>
        </w:r>
        <w:r w:rsidR="001B4880" w:rsidRPr="007E2198">
          <w:rPr>
            <w:rFonts w:asciiTheme="majorBidi" w:hAnsiTheme="majorBidi" w:cstheme="majorBidi"/>
            <w:noProof/>
            <w:webHidden/>
          </w:rPr>
          <w:tab/>
        </w:r>
        <w:r w:rsidR="001B4880" w:rsidRPr="007E2198">
          <w:rPr>
            <w:rFonts w:asciiTheme="majorBidi" w:hAnsiTheme="majorBidi" w:cstheme="majorBidi"/>
            <w:noProof/>
            <w:webHidden/>
          </w:rPr>
          <w:fldChar w:fldCharType="begin"/>
        </w:r>
        <w:r w:rsidR="001B4880" w:rsidRPr="007E2198">
          <w:rPr>
            <w:rFonts w:asciiTheme="majorBidi" w:hAnsiTheme="majorBidi" w:cstheme="majorBidi"/>
            <w:noProof/>
            <w:webHidden/>
          </w:rPr>
          <w:instrText xml:space="preserve"> PAGEREF _Toc86746831 \h </w:instrText>
        </w:r>
        <w:r w:rsidR="001B4880" w:rsidRPr="007E2198">
          <w:rPr>
            <w:rFonts w:asciiTheme="majorBidi" w:hAnsiTheme="majorBidi" w:cstheme="majorBidi"/>
            <w:noProof/>
            <w:webHidden/>
          </w:rPr>
        </w:r>
        <w:r w:rsidR="001B4880" w:rsidRPr="007E2198">
          <w:rPr>
            <w:rFonts w:asciiTheme="majorBidi" w:hAnsiTheme="majorBidi" w:cstheme="majorBidi"/>
            <w:noProof/>
            <w:webHidden/>
          </w:rPr>
          <w:fldChar w:fldCharType="separate"/>
        </w:r>
        <w:r w:rsidR="006361E5" w:rsidRPr="007E2198">
          <w:rPr>
            <w:rFonts w:asciiTheme="majorBidi" w:hAnsiTheme="majorBidi" w:cstheme="majorBidi"/>
            <w:noProof/>
            <w:webHidden/>
          </w:rPr>
          <w:t>95</w:t>
        </w:r>
        <w:r w:rsidR="001B4880" w:rsidRPr="007E2198">
          <w:rPr>
            <w:rFonts w:asciiTheme="majorBidi" w:hAnsiTheme="majorBidi" w:cstheme="majorBidi"/>
            <w:noProof/>
            <w:webHidden/>
          </w:rPr>
          <w:fldChar w:fldCharType="end"/>
        </w:r>
      </w:hyperlink>
    </w:p>
    <w:p w14:paraId="4D4D1EBC" w14:textId="10B559F1" w:rsidR="001B4880" w:rsidRPr="007E2198" w:rsidRDefault="007E2198" w:rsidP="00492DF8">
      <w:pPr>
        <w:pStyle w:val="TableofFigures"/>
        <w:tabs>
          <w:tab w:val="right" w:leader="dot" w:pos="8630"/>
        </w:tabs>
        <w:spacing w:line="480" w:lineRule="auto"/>
        <w:rPr>
          <w:rFonts w:asciiTheme="majorBidi" w:eastAsiaTheme="minorEastAsia" w:hAnsiTheme="majorBidi" w:cstheme="majorBidi"/>
          <w:noProof/>
          <w:sz w:val="22"/>
          <w:szCs w:val="22"/>
        </w:rPr>
      </w:pPr>
      <w:hyperlink r:id="rId11" w:anchor="_Toc86746832" w:history="1">
        <w:r w:rsidR="001B4880" w:rsidRPr="007E2198">
          <w:rPr>
            <w:rStyle w:val="Hyperlink"/>
            <w:rFonts w:asciiTheme="majorBidi" w:hAnsiTheme="majorBidi" w:cstheme="majorBidi"/>
            <w:b/>
            <w:bCs/>
            <w:noProof/>
          </w:rPr>
          <w:t>Figure 3</w:t>
        </w:r>
        <w:r w:rsidR="001B4880" w:rsidRPr="007E2198">
          <w:rPr>
            <w:rStyle w:val="Hyperlink"/>
            <w:rFonts w:asciiTheme="majorBidi" w:hAnsiTheme="majorBidi" w:cstheme="majorBidi"/>
            <w:noProof/>
          </w:rPr>
          <w:t>.The mean of Saudi special education teachers' reported knowledge of social skill training strategies</w:t>
        </w:r>
        <w:r w:rsidR="001B4880" w:rsidRPr="007E2198">
          <w:rPr>
            <w:rFonts w:asciiTheme="majorBidi" w:hAnsiTheme="majorBidi" w:cstheme="majorBidi"/>
            <w:noProof/>
            <w:webHidden/>
          </w:rPr>
          <w:tab/>
        </w:r>
        <w:r w:rsidR="001B4880" w:rsidRPr="007E2198">
          <w:rPr>
            <w:rFonts w:asciiTheme="majorBidi" w:hAnsiTheme="majorBidi" w:cstheme="majorBidi"/>
            <w:noProof/>
            <w:webHidden/>
          </w:rPr>
          <w:fldChar w:fldCharType="begin"/>
        </w:r>
        <w:r w:rsidR="001B4880" w:rsidRPr="007E2198">
          <w:rPr>
            <w:rFonts w:asciiTheme="majorBidi" w:hAnsiTheme="majorBidi" w:cstheme="majorBidi"/>
            <w:noProof/>
            <w:webHidden/>
          </w:rPr>
          <w:instrText xml:space="preserve"> PAGEREF _Toc86746832 \h </w:instrText>
        </w:r>
        <w:r w:rsidR="001B4880" w:rsidRPr="007E2198">
          <w:rPr>
            <w:rFonts w:asciiTheme="majorBidi" w:hAnsiTheme="majorBidi" w:cstheme="majorBidi"/>
            <w:noProof/>
            <w:webHidden/>
          </w:rPr>
        </w:r>
        <w:r w:rsidR="001B4880" w:rsidRPr="007E2198">
          <w:rPr>
            <w:rFonts w:asciiTheme="majorBidi" w:hAnsiTheme="majorBidi" w:cstheme="majorBidi"/>
            <w:noProof/>
            <w:webHidden/>
          </w:rPr>
          <w:fldChar w:fldCharType="separate"/>
        </w:r>
        <w:r w:rsidR="006361E5" w:rsidRPr="007E2198">
          <w:rPr>
            <w:rFonts w:asciiTheme="majorBidi" w:hAnsiTheme="majorBidi" w:cstheme="majorBidi"/>
            <w:noProof/>
            <w:webHidden/>
          </w:rPr>
          <w:t>96</w:t>
        </w:r>
        <w:r w:rsidR="001B4880" w:rsidRPr="007E2198">
          <w:rPr>
            <w:rFonts w:asciiTheme="majorBidi" w:hAnsiTheme="majorBidi" w:cstheme="majorBidi"/>
            <w:noProof/>
            <w:webHidden/>
          </w:rPr>
          <w:fldChar w:fldCharType="end"/>
        </w:r>
      </w:hyperlink>
    </w:p>
    <w:p w14:paraId="3EE0A43C" w14:textId="22A0E2D9" w:rsidR="00B8672D" w:rsidRPr="007E2198" w:rsidRDefault="00EA4386" w:rsidP="00492DF8">
      <w:pPr>
        <w:pStyle w:val="Level1"/>
        <w:tabs>
          <w:tab w:val="left" w:pos="709"/>
          <w:tab w:val="right" w:leader="dot" w:pos="8228"/>
        </w:tabs>
        <w:spacing w:line="480" w:lineRule="auto"/>
        <w:ind w:left="0"/>
        <w:rPr>
          <w:rFonts w:asciiTheme="majorBidi" w:hAnsiTheme="majorBidi" w:cstheme="majorBidi"/>
          <w:b/>
          <w:bCs/>
        </w:rPr>
        <w:sectPr w:rsidR="00B8672D" w:rsidRPr="007E2198" w:rsidSect="008A4E30">
          <w:headerReference w:type="even" r:id="rId12"/>
          <w:headerReference w:type="default" r:id="rId13"/>
          <w:footerReference w:type="default" r:id="rId14"/>
          <w:pgSz w:w="12240" w:h="15840" w:code="1"/>
          <w:pgMar w:top="1440" w:right="1800" w:bottom="1872" w:left="1800" w:header="720" w:footer="1440" w:gutter="0"/>
          <w:pgNumType w:fmt="lowerRoman" w:start="1"/>
          <w:cols w:space="720"/>
          <w:noEndnote/>
          <w:titlePg/>
        </w:sectPr>
      </w:pPr>
      <w:r w:rsidRPr="007E2198">
        <w:rPr>
          <w:rFonts w:asciiTheme="majorBidi" w:hAnsiTheme="majorBidi" w:cstheme="majorBidi"/>
          <w:b/>
          <w:bCs/>
        </w:rPr>
        <w:fldChar w:fldCharType="end"/>
      </w:r>
    </w:p>
    <w:p w14:paraId="6E2732E7" w14:textId="77777777" w:rsidR="0013518E" w:rsidRPr="007E2198" w:rsidRDefault="0013518E" w:rsidP="00023DF8">
      <w:pPr>
        <w:pStyle w:val="Heading1"/>
        <w:rPr>
          <w:color w:val="auto"/>
        </w:rPr>
      </w:pPr>
      <w:bookmarkStart w:id="0" w:name="_Toc86744779"/>
      <w:r w:rsidRPr="007E2198">
        <w:rPr>
          <w:color w:val="auto"/>
        </w:rPr>
        <w:lastRenderedPageBreak/>
        <w:t>Chapter One</w:t>
      </w:r>
      <w:bookmarkEnd w:id="0"/>
    </w:p>
    <w:p w14:paraId="70D8B0D1" w14:textId="0BB302B1" w:rsidR="0013518E" w:rsidRPr="007E2198" w:rsidRDefault="00027D84" w:rsidP="00023DF8">
      <w:pPr>
        <w:pStyle w:val="Heading1"/>
        <w:rPr>
          <w:color w:val="auto"/>
        </w:rPr>
      </w:pPr>
      <w:bookmarkStart w:id="1" w:name="_Toc86744780"/>
      <w:r w:rsidRPr="007E2198">
        <w:rPr>
          <w:color w:val="auto"/>
        </w:rPr>
        <w:t>Introduction</w:t>
      </w:r>
      <w:bookmarkEnd w:id="1"/>
    </w:p>
    <w:p w14:paraId="27D8BA52" w14:textId="66B0E5ED" w:rsidR="0044359C" w:rsidRPr="007E2198" w:rsidRDefault="0044359C" w:rsidP="00EF304E">
      <w:pPr>
        <w:pStyle w:val="Heading2"/>
      </w:pPr>
      <w:bookmarkStart w:id="2" w:name="_Toc86744781"/>
      <w:r w:rsidRPr="007E2198">
        <w:t>General Introduction</w:t>
      </w:r>
      <w:bookmarkEnd w:id="2"/>
    </w:p>
    <w:p w14:paraId="211DD3EB" w14:textId="76B74FF6" w:rsidR="006C16EA"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Independent living is recognized as a marker of adulthood. It is defined by having independent life skills, the primary skills required for life achievements, such as adaptation, social skills, daily life skills, vocational preparation, and vocational skills (Halpern &amp; Bourbeau, 1985). </w:t>
      </w:r>
      <w:r w:rsidR="00A52B19" w:rsidRPr="007E2198">
        <w:rPr>
          <w:rFonts w:asciiTheme="majorBidi" w:hAnsiTheme="majorBidi" w:cstheme="majorBidi"/>
        </w:rPr>
        <w:t>A</w:t>
      </w:r>
      <w:r w:rsidRPr="007E2198">
        <w:rPr>
          <w:rFonts w:asciiTheme="majorBidi" w:hAnsiTheme="majorBidi" w:cstheme="majorBidi"/>
        </w:rPr>
        <w:t xml:space="preserve"> primary goal of educating people with intellectual </w:t>
      </w:r>
      <w:r w:rsidRPr="007E2198">
        <w:rPr>
          <w:rFonts w:asciiTheme="majorBidi" w:hAnsiTheme="majorBidi" w:cstheme="majorBidi"/>
          <w:shd w:val="clear" w:color="auto" w:fill="FFFFFF"/>
        </w:rPr>
        <w:t>disabilit</w:t>
      </w:r>
      <w:r w:rsidR="00E16C39" w:rsidRPr="007E2198">
        <w:rPr>
          <w:rFonts w:asciiTheme="majorBidi" w:hAnsiTheme="majorBidi" w:cstheme="majorBidi"/>
          <w:shd w:val="clear" w:color="auto" w:fill="FFFFFF"/>
        </w:rPr>
        <w:t>y</w:t>
      </w:r>
      <w:r w:rsidRPr="007E2198">
        <w:rPr>
          <w:rFonts w:asciiTheme="majorBidi" w:hAnsiTheme="majorBidi" w:cstheme="majorBidi"/>
          <w:shd w:val="clear" w:color="auto" w:fill="FFFFFF"/>
        </w:rPr>
        <w:t xml:space="preserve"> (</w:t>
      </w:r>
      <w:r w:rsidRPr="007E2198">
        <w:rPr>
          <w:rFonts w:asciiTheme="majorBidi" w:hAnsiTheme="majorBidi" w:cstheme="majorBidi"/>
        </w:rPr>
        <w:t xml:space="preserve">ID) is to improve their life quality by enhancing their independence. </w:t>
      </w:r>
      <w:r w:rsidRPr="007E2198">
        <w:rPr>
          <w:rFonts w:asciiTheme="majorBidi" w:hAnsiTheme="majorBidi" w:cstheme="majorBidi"/>
          <w:shd w:val="clear" w:color="auto" w:fill="FFFFFF"/>
        </w:rPr>
        <w:t xml:space="preserve">People with developmental disabilities, including intellectual disability and autism spectrum disorders (ASD), are more limited to living independently than their same-age peers </w:t>
      </w:r>
      <w:r w:rsidRPr="007E2198">
        <w:rPr>
          <w:rFonts w:asciiTheme="majorBidi" w:hAnsiTheme="majorBidi" w:cstheme="majorBidi"/>
        </w:rPr>
        <w:t xml:space="preserve">(Bridges et al., 2019). </w:t>
      </w:r>
      <w:r w:rsidRPr="007E2198">
        <w:rPr>
          <w:rFonts w:asciiTheme="majorBidi" w:hAnsiTheme="majorBidi" w:cstheme="majorBidi"/>
          <w:shd w:val="clear" w:color="auto" w:fill="FFFFFF"/>
        </w:rPr>
        <w:t>According to the American Association on Intellectual and Developmental Disabilities (AAIDD), intellectual disability is a disability characterized by significant limitations in both cognitive functioning and adaptive behavior, including three skills: conceptual, social, and practical (AAIDD, 2017). Individuals with autism (ASD) may struggle with communication, academics, social behaviors, and adjusting to changes in routine, according to Benson (2018) of the American Psychiatric Association (APA).</w:t>
      </w:r>
      <w:r w:rsidRPr="007E2198">
        <w:rPr>
          <w:rFonts w:asciiTheme="majorBidi" w:hAnsiTheme="majorBidi" w:cstheme="majorBidi"/>
        </w:rPr>
        <w:t> </w:t>
      </w:r>
    </w:p>
    <w:p w14:paraId="6E5EEC4A" w14:textId="0A029BC0"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Individuals with ID and ASD frequently cannot complete a series of tasks individually; they have limited ability to live without additional support requirements in functional living skills related to personal</w:t>
      </w:r>
      <w:r w:rsidRPr="007E2198">
        <w:rPr>
          <w:rFonts w:asciiTheme="majorBidi" w:hAnsiTheme="majorBidi" w:cstheme="majorBidi"/>
          <w:shd w:val="clear" w:color="auto" w:fill="FCFCFC"/>
        </w:rPr>
        <w:t xml:space="preserve"> self-care activities across home, school, work, and community settings such as personal hygiene, getting dressed, cooking and mobility.</w:t>
      </w:r>
      <w:r w:rsidRPr="007E2198">
        <w:rPr>
          <w:rFonts w:asciiTheme="majorBidi" w:hAnsiTheme="majorBidi" w:cstheme="majorBidi"/>
        </w:rPr>
        <w:t xml:space="preserve"> Therefore, failing or neglecting to teach such skills can result in negative consequences that include low self-esteem, learned helplessness, and lower quality of life (Bridges et al., 2019). Moreover, it can have a negative impact on their social skills (Stephenson, 2015). </w:t>
      </w:r>
    </w:p>
    <w:p w14:paraId="4A9BCD04" w14:textId="77777777" w:rsidR="0013518E" w:rsidRPr="007E2198" w:rsidRDefault="0013518E" w:rsidP="00023DF8">
      <w:pPr>
        <w:pStyle w:val="Heading2"/>
      </w:pPr>
      <w:bookmarkStart w:id="3" w:name="_Toc86744782"/>
      <w:r w:rsidRPr="007E2198">
        <w:lastRenderedPageBreak/>
        <w:t>Social Skills</w:t>
      </w:r>
      <w:bookmarkEnd w:id="3"/>
    </w:p>
    <w:p w14:paraId="5614EF4A" w14:textId="471F8616"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“Social skills” is the term used to define a variety of interpersonal skills that enhance the effectiveness of an individual in social situations (Lamont &amp; Van Horn, 2013). Social skills are needed for children to function and communicate in society. Acquisition of these skills starts in early childhood and is a lifelong process. Social skills directly influence social interactions and, when these interactions are successful, </w:t>
      </w:r>
      <w:r w:rsidR="00CB79FF" w:rsidRPr="007E2198">
        <w:rPr>
          <w:rFonts w:asciiTheme="majorBidi" w:hAnsiTheme="majorBidi" w:cstheme="majorBidi"/>
        </w:rPr>
        <w:t>th</w:t>
      </w:r>
      <w:r w:rsidR="00757C7A" w:rsidRPr="007E2198">
        <w:rPr>
          <w:rFonts w:asciiTheme="majorBidi" w:hAnsiTheme="majorBidi" w:cstheme="majorBidi"/>
        </w:rPr>
        <w:t xml:space="preserve">ey </w:t>
      </w:r>
      <w:r w:rsidRPr="007E2198">
        <w:rPr>
          <w:rFonts w:asciiTheme="majorBidi" w:hAnsiTheme="majorBidi" w:cstheme="majorBidi"/>
        </w:rPr>
        <w:t>are considered "social competence" (Rubin &amp; Rose-Krasnor, 1992).</w:t>
      </w:r>
    </w:p>
    <w:p w14:paraId="7C2CC5BE" w14:textId="423EE7DA" w:rsidR="0013518E" w:rsidRPr="007E2198" w:rsidRDefault="0013518E" w:rsidP="005E5284">
      <w:pPr>
        <w:pStyle w:val="NormalWeb"/>
        <w:tabs>
          <w:tab w:val="left" w:pos="709"/>
        </w:tabs>
        <w:spacing w:before="24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People with ID and ASD are more likely to have social deficits such as difficulties with social problem solving, social pragmatics, and initiation of social interactions, as well as a demonstration of problem behaviors including aggressiveness, impulsivity, and inappropriate responses (Barry et al., 2003; Beidel &amp; Murray, 2008)</w:t>
      </w:r>
      <w:proofErr w:type="gramStart"/>
      <w:r w:rsidRPr="007E2198">
        <w:rPr>
          <w:rFonts w:asciiTheme="majorBidi" w:hAnsiTheme="majorBidi" w:cstheme="majorBidi"/>
        </w:rPr>
        <w:t xml:space="preserve">.  </w:t>
      </w:r>
      <w:proofErr w:type="gramEnd"/>
      <w:r w:rsidRPr="007E2198">
        <w:rPr>
          <w:rFonts w:asciiTheme="majorBidi" w:hAnsiTheme="majorBidi" w:cstheme="majorBidi"/>
        </w:rPr>
        <w:t xml:space="preserve">These behaviors exacerbate or lead to problems with friendships, romantic relationships, daily living, and vocational success (Barnhill, 2007; Howlin, 2000). Children with ASD also have increased difficulty understanding and interpreting emotions, body language, and vocal intonation, finding it challenging to interact appropriately with others (Baron-Cohen et al., 2001). For instance, Orsmond et al. (2004) found that young adults with ASD who live at home have fewer reciprocal peer relationships and less participation in social and recreational activities than peers without disabilities who live independently. </w:t>
      </w:r>
      <w:r w:rsidR="00A52B19" w:rsidRPr="007E2198">
        <w:rPr>
          <w:rFonts w:asciiTheme="majorBidi" w:hAnsiTheme="majorBidi" w:cstheme="majorBidi"/>
        </w:rPr>
        <w:t>H</w:t>
      </w:r>
      <w:r w:rsidRPr="007E2198">
        <w:rPr>
          <w:rFonts w:asciiTheme="majorBidi" w:hAnsiTheme="majorBidi" w:cstheme="majorBidi"/>
        </w:rPr>
        <w:t>igher social engagement was predicted by better social skills and greater functional independence (Gantman et al., 2012). </w:t>
      </w:r>
    </w:p>
    <w:p w14:paraId="5CAAFE63" w14:textId="5C4E853D"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Teachers should use evidence-based instructional strategies that lead to </w:t>
      </w:r>
      <w:r w:rsidR="00A37265" w:rsidRPr="007E2198">
        <w:rPr>
          <w:rFonts w:asciiTheme="majorBidi" w:hAnsiTheme="majorBidi" w:cstheme="majorBidi"/>
        </w:rPr>
        <w:t xml:space="preserve">expanded </w:t>
      </w:r>
      <w:r w:rsidRPr="007E2198">
        <w:rPr>
          <w:rFonts w:asciiTheme="majorBidi" w:hAnsiTheme="majorBidi" w:cstheme="majorBidi"/>
        </w:rPr>
        <w:t xml:space="preserve">postsecondary opportunities while teaching social skills. At the same time, teachers must plan for fading support when choosing instructional prompts and necessary </w:t>
      </w:r>
      <w:r w:rsidR="00E16C39" w:rsidRPr="007E2198">
        <w:rPr>
          <w:rFonts w:asciiTheme="majorBidi" w:hAnsiTheme="majorBidi" w:cstheme="majorBidi"/>
        </w:rPr>
        <w:t>assistance</w:t>
      </w:r>
      <w:r w:rsidRPr="007E2198">
        <w:rPr>
          <w:rFonts w:asciiTheme="majorBidi" w:hAnsiTheme="majorBidi" w:cstheme="majorBidi"/>
        </w:rPr>
        <w:t xml:space="preserve">, as students with ID and ASD may become over-reliant on these stimuli and engage in problem behaviors as </w:t>
      </w:r>
      <w:r w:rsidRPr="007E2198">
        <w:rPr>
          <w:rFonts w:asciiTheme="majorBidi" w:hAnsiTheme="majorBidi" w:cstheme="majorBidi"/>
        </w:rPr>
        <w:lastRenderedPageBreak/>
        <w:t>supports start to fade (Shepley et al., 2018). Bellini and Peters (2008) described social skills training as "instruction designed to enhance or encourage the learning or performance of social skills" (p. 858). Social skills training focuses on three areas: ability acquisition, skill enhancement, and skill generalization across individuals and environments (Bellini &amp; Peters, 2008).</w:t>
      </w:r>
    </w:p>
    <w:p w14:paraId="127FEB90" w14:textId="38FDD3BD"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One substantial resource for providing teachers with up-to-date information on identifying evidence-based practices (EBPs) is the National Clearinghouse on Autism Evidence and Practice (NCAEP) at the Frank Porter Graham Child Development Institute. Researchers at this institute conducted a systematic review of the current literature targeting interventions for individuals on the autism spectrum. </w:t>
      </w:r>
      <w:r w:rsidRPr="007E2198">
        <w:rPr>
          <w:rFonts w:asciiTheme="majorBidi" w:hAnsiTheme="majorBidi" w:cstheme="majorBidi"/>
          <w:shd w:val="clear" w:color="auto" w:fill="FFFFFF"/>
        </w:rPr>
        <w:t>They published a new report on evidence-based practices (EBPs) in 2020. This report describes a set of practices that have clear evidence of positive effects on individuals with autism. The report covers the literature published from 2012-2017 and the findings are combined with the literature from the previous review from 1990-2011. The report includes 28 practices that met the criteria for the classification of evidence-based practice. EBPs tend to address a wide diversity of outcome categories such as academic/pre-academic, mental health, and vocational skills.</w:t>
      </w:r>
    </w:p>
    <w:p w14:paraId="507CA896" w14:textId="77777777" w:rsidR="0013518E" w:rsidRPr="007E2198" w:rsidRDefault="0013518E" w:rsidP="00EF304E">
      <w:pPr>
        <w:pStyle w:val="Heading2"/>
      </w:pPr>
      <w:bookmarkStart w:id="4" w:name="_Toc86744783"/>
      <w:r w:rsidRPr="007E2198">
        <w:rPr>
          <w:shd w:val="clear" w:color="auto" w:fill="FFFFFF"/>
        </w:rPr>
        <w:t>Literature Review</w:t>
      </w:r>
      <w:bookmarkEnd w:id="4"/>
      <w:r w:rsidRPr="007E2198">
        <w:rPr>
          <w:shd w:val="clear" w:color="auto" w:fill="FFFFFF"/>
        </w:rPr>
        <w:t> </w:t>
      </w:r>
    </w:p>
    <w:p w14:paraId="595C61F3" w14:textId="1DEFDFFB"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shd w:val="clear" w:color="auto" w:fill="FFFFFF"/>
        </w:rPr>
        <w:t>T</w:t>
      </w:r>
      <w:r w:rsidR="009A45A3" w:rsidRPr="007E2198">
        <w:rPr>
          <w:rFonts w:asciiTheme="majorBidi" w:hAnsiTheme="majorBidi" w:cstheme="majorBidi"/>
          <w:shd w:val="clear" w:color="auto" w:fill="FFFFFF"/>
        </w:rPr>
        <w:t>o examine the literature for this study, t</w:t>
      </w:r>
      <w:r w:rsidRPr="007E2198">
        <w:rPr>
          <w:rFonts w:asciiTheme="majorBidi" w:hAnsiTheme="majorBidi" w:cstheme="majorBidi"/>
          <w:shd w:val="clear" w:color="auto" w:fill="FFFFFF"/>
        </w:rPr>
        <w:t xml:space="preserve">he researcher listed several practices to teach social skills, including </w:t>
      </w:r>
      <w:r w:rsidR="00CF687C" w:rsidRPr="007E2198">
        <w:rPr>
          <w:rFonts w:asciiTheme="majorBidi" w:hAnsiTheme="majorBidi" w:cstheme="majorBidi"/>
          <w:shd w:val="clear" w:color="auto" w:fill="FFFFFF"/>
        </w:rPr>
        <w:t>visual support</w:t>
      </w:r>
      <w:r w:rsidR="009A45A3" w:rsidRPr="007E2198">
        <w:rPr>
          <w:rFonts w:asciiTheme="majorBidi" w:hAnsiTheme="majorBidi" w:cstheme="majorBidi"/>
          <w:shd w:val="clear" w:color="auto" w:fill="FFFFFF"/>
        </w:rPr>
        <w:t>s</w:t>
      </w:r>
      <w:r w:rsidR="00CF687C" w:rsidRPr="007E2198">
        <w:rPr>
          <w:rFonts w:asciiTheme="majorBidi" w:hAnsiTheme="majorBidi" w:cstheme="majorBidi"/>
          <w:shd w:val="clear" w:color="auto" w:fill="FFFFFF"/>
        </w:rPr>
        <w:t xml:space="preserve">, Social Stories, power cards, video modeling, role playing, self-video modeling, </w:t>
      </w:r>
      <w:r w:rsidRPr="007E2198">
        <w:rPr>
          <w:rFonts w:asciiTheme="majorBidi" w:hAnsiTheme="majorBidi" w:cstheme="majorBidi"/>
          <w:shd w:val="clear" w:color="auto" w:fill="FFFFFF"/>
        </w:rPr>
        <w:t>and other technology</w:t>
      </w:r>
      <w:r w:rsidR="009A45A3" w:rsidRPr="007E2198">
        <w:rPr>
          <w:rFonts w:asciiTheme="majorBidi" w:hAnsiTheme="majorBidi" w:cstheme="majorBidi"/>
          <w:shd w:val="clear" w:color="auto" w:fill="FFFFFF"/>
        </w:rPr>
        <w:t xml:space="preserve"> that were considered EBPs by </w:t>
      </w:r>
      <w:r w:rsidR="00653788" w:rsidRPr="007E2198">
        <w:rPr>
          <w:rFonts w:asciiTheme="majorBidi" w:hAnsiTheme="majorBidi" w:cstheme="majorBidi"/>
          <w:shd w:val="clear" w:color="auto" w:fill="FFFFFF"/>
        </w:rPr>
        <w:t xml:space="preserve">the </w:t>
      </w:r>
      <w:r w:rsidR="00B861FF" w:rsidRPr="007E2198">
        <w:rPr>
          <w:rFonts w:asciiTheme="majorBidi" w:hAnsiTheme="majorBidi" w:cstheme="majorBidi"/>
        </w:rPr>
        <w:t>National Clearinghouse on Autism Evidence and Practice (NCAEP)</w:t>
      </w:r>
      <w:r w:rsidRPr="007E2198">
        <w:rPr>
          <w:rFonts w:asciiTheme="majorBidi" w:hAnsiTheme="majorBidi" w:cstheme="majorBidi"/>
          <w:shd w:val="clear" w:color="auto" w:fill="FFFFFF"/>
        </w:rPr>
        <w:t>. Next, the researcher searched Arabic and English electronic databases to find articles related to these strategies listed above</w:t>
      </w:r>
      <w:r w:rsidR="00DE5165"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The researcher scanned the UT Library, Education Full Text, the ERIC database, and Google Scholar </w:t>
      </w:r>
      <w:r w:rsidRPr="007E2198">
        <w:rPr>
          <w:rFonts w:asciiTheme="majorBidi" w:hAnsiTheme="majorBidi" w:cstheme="majorBidi"/>
          <w:shd w:val="clear" w:color="auto" w:fill="FFFFFF"/>
        </w:rPr>
        <w:lastRenderedPageBreak/>
        <w:t>for relevant research articles for English resources. The search produced several journals</w:t>
      </w:r>
      <w:r w:rsidR="002A0352" w:rsidRPr="007E2198">
        <w:rPr>
          <w:rFonts w:asciiTheme="majorBidi" w:hAnsiTheme="majorBidi" w:cstheme="majorBidi"/>
          <w:shd w:val="clear" w:color="auto" w:fill="FFFFFF"/>
        </w:rPr>
        <w:t xml:space="preserve"> with social skills-focused articles</w:t>
      </w:r>
      <w:r w:rsidRPr="007E2198">
        <w:rPr>
          <w:rFonts w:asciiTheme="majorBidi" w:hAnsiTheme="majorBidi" w:cstheme="majorBidi"/>
          <w:shd w:val="clear" w:color="auto" w:fill="FFFFFF"/>
        </w:rPr>
        <w:t xml:space="preserve">, such as </w:t>
      </w:r>
      <w:r w:rsidRPr="007E2198">
        <w:rPr>
          <w:rFonts w:asciiTheme="majorBidi" w:hAnsiTheme="majorBidi" w:cstheme="majorBidi"/>
          <w:i/>
          <w:iCs/>
          <w:shd w:val="clear" w:color="auto" w:fill="FFFFFF"/>
        </w:rPr>
        <w:t xml:space="preserve">Focus on Autism and Other Developmental Disabilities, Journal of Early and Intensive Behavior Intervention, Psychology in the Schools, Journal of Special Education Technology, Journal of Positive Behavior Interventions and Education </w:t>
      </w:r>
      <w:r w:rsidRPr="007E2198">
        <w:rPr>
          <w:rFonts w:asciiTheme="majorBidi" w:hAnsiTheme="majorBidi" w:cstheme="majorBidi"/>
          <w:shd w:val="clear" w:color="auto" w:fill="FFFFFF"/>
        </w:rPr>
        <w:t>and,</w:t>
      </w:r>
      <w:r w:rsidRPr="007E2198">
        <w:rPr>
          <w:rFonts w:asciiTheme="majorBidi" w:hAnsiTheme="majorBidi" w:cstheme="majorBidi"/>
          <w:i/>
          <w:iCs/>
          <w:shd w:val="clear" w:color="auto" w:fill="FFFFFF"/>
        </w:rPr>
        <w:t xml:space="preserve"> Training in Autism and Developmental Disabilities, Journal of Research on Technology in Education</w:t>
      </w:r>
      <w:r w:rsidRPr="007E2198">
        <w:rPr>
          <w:rFonts w:asciiTheme="majorBidi" w:hAnsiTheme="majorBidi" w:cstheme="majorBidi"/>
          <w:shd w:val="clear" w:color="auto" w:fill="FFFFFF"/>
        </w:rPr>
        <w:t>,</w:t>
      </w:r>
      <w:r w:rsidRPr="007E2198">
        <w:rPr>
          <w:rFonts w:asciiTheme="majorBidi" w:hAnsiTheme="majorBidi" w:cstheme="majorBidi"/>
          <w:i/>
          <w:iCs/>
          <w:shd w:val="clear" w:color="auto" w:fill="FFFFFF"/>
        </w:rPr>
        <w:t xml:space="preserve"> etc</w:t>
      </w:r>
      <w:r w:rsidRPr="007E2198">
        <w:rPr>
          <w:rFonts w:asciiTheme="majorBidi" w:hAnsiTheme="majorBidi" w:cstheme="majorBidi"/>
          <w:shd w:val="clear" w:color="auto" w:fill="FFFFFF"/>
        </w:rPr>
        <w:t xml:space="preserve">. Only peer-reviewed journal articles were included. For Arabic resources, the researcher used </w:t>
      </w:r>
      <w:r w:rsidRPr="007E2198">
        <w:rPr>
          <w:rFonts w:asciiTheme="majorBidi" w:hAnsiTheme="majorBidi" w:cstheme="majorBidi"/>
          <w:i/>
          <w:iCs/>
          <w:shd w:val="clear" w:color="auto" w:fill="FFFFFF"/>
        </w:rPr>
        <w:t>The Saudi Digital Library (SDL), the</w:t>
      </w:r>
      <w:r w:rsidRPr="007E2198">
        <w:rPr>
          <w:rFonts w:asciiTheme="majorBidi" w:hAnsiTheme="majorBidi" w:cstheme="majorBidi"/>
          <w:shd w:val="clear" w:color="auto" w:fill="FFFFFF"/>
        </w:rPr>
        <w:t xml:space="preserve"> most extensive institutional collection of information sources in the Arab world, with more than (310</w:t>
      </w:r>
      <w:r w:rsidR="002A0352"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 xml:space="preserve">000) scientific references. SDL has contracted with more than 300 global publishers. The researcher scanned </w:t>
      </w:r>
      <w:r w:rsidRPr="007E2198">
        <w:rPr>
          <w:rFonts w:asciiTheme="majorBidi" w:hAnsiTheme="majorBidi" w:cstheme="majorBidi"/>
          <w:i/>
          <w:shd w:val="clear" w:color="auto" w:fill="FFFFFF"/>
        </w:rPr>
        <w:t>Al-Manhal, Arabic eBook Collection - EBSCO, Dar Almandumah</w:t>
      </w:r>
      <w:r w:rsidRPr="007E2198">
        <w:rPr>
          <w:rFonts w:asciiTheme="majorBidi" w:hAnsiTheme="majorBidi" w:cstheme="majorBidi"/>
          <w:shd w:val="clear" w:color="auto" w:fill="FFFFFF"/>
        </w:rPr>
        <w:t>. Because of a lack of publishing, the author included Ph.D. dissertations. The following sections provide a summary of the current literature on these strategies.</w:t>
      </w:r>
    </w:p>
    <w:p w14:paraId="482690DA" w14:textId="77777777" w:rsidR="0013518E" w:rsidRPr="007E2198" w:rsidRDefault="0013518E" w:rsidP="005E5284">
      <w:pPr>
        <w:pStyle w:val="Heading3"/>
        <w:rPr>
          <w:szCs w:val="24"/>
        </w:rPr>
      </w:pPr>
      <w:bookmarkStart w:id="5" w:name="_Toc86744784"/>
      <w:r w:rsidRPr="007E2198">
        <w:rPr>
          <w:szCs w:val="24"/>
        </w:rPr>
        <w:t>Visual Supports</w:t>
      </w:r>
      <w:bookmarkEnd w:id="5"/>
    </w:p>
    <w:p w14:paraId="0A8FD26A" w14:textId="42F934A2" w:rsidR="0013518E" w:rsidRPr="007E2198" w:rsidRDefault="00473A75"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Providing v</w:t>
      </w:r>
      <w:r w:rsidR="0013518E" w:rsidRPr="007E2198">
        <w:rPr>
          <w:rFonts w:asciiTheme="majorBidi" w:hAnsiTheme="majorBidi" w:cstheme="majorBidi"/>
        </w:rPr>
        <w:t>isual support</w:t>
      </w:r>
      <w:r w:rsidRPr="007E2198">
        <w:rPr>
          <w:rFonts w:asciiTheme="majorBidi" w:hAnsiTheme="majorBidi" w:cstheme="majorBidi"/>
        </w:rPr>
        <w:t>s</w:t>
      </w:r>
      <w:r w:rsidR="0013518E" w:rsidRPr="007E2198">
        <w:rPr>
          <w:rFonts w:asciiTheme="majorBidi" w:hAnsiTheme="majorBidi" w:cstheme="majorBidi"/>
        </w:rPr>
        <w:t xml:space="preserve"> is one of the practices used to teach social skills. Visual supports are visible signs coupled with or used instead of a verbal prompt to reduce adult prompting (Johnston et al., 2003) and give the student knowledge about routines, tasks, or behavioral intentions (Alsheikh,2004; Ganz &amp; Flores, 2008). Visual supports include images, written words, objects, environment arrangements, visible boundaries, schedules, maps, labels, organizational systems, timelines, and scripts. Myles (2005) determined two purposes of visual support. First, visual supports are used to provide motivation by clarifying when preferred activities, tasks, or classes are to occur and by allowing anticipation of future events and activities. Second, they are used to promote time comprehension and the ability to anticipate a transition. </w:t>
      </w:r>
    </w:p>
    <w:p w14:paraId="252DAD0E" w14:textId="43CA0607" w:rsidR="00720E4C"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lastRenderedPageBreak/>
        <w:t xml:space="preserve">Numerous studies </w:t>
      </w:r>
      <w:r w:rsidR="00473A75" w:rsidRPr="007E2198">
        <w:rPr>
          <w:rFonts w:asciiTheme="majorBidi" w:hAnsiTheme="majorBidi" w:cstheme="majorBidi"/>
        </w:rPr>
        <w:t>have been</w:t>
      </w:r>
      <w:r w:rsidRPr="007E2198">
        <w:rPr>
          <w:rFonts w:asciiTheme="majorBidi" w:hAnsiTheme="majorBidi" w:cstheme="majorBidi"/>
        </w:rPr>
        <w:t xml:space="preserve"> conducted to evaluate the effectiveness of visual support with students with disabilities. Johnston et al. (2003) noted that the advantages of using visual supports with students who have mild to severe disabilities include encouraging students to initiate conversations with others, enhancing understanding of social and behavior messages, and assisting with memorization and information recall</w:t>
      </w:r>
      <w:r w:rsidR="00C378F0" w:rsidRPr="007E2198">
        <w:rPr>
          <w:rFonts w:asciiTheme="majorBidi" w:hAnsiTheme="majorBidi" w:cstheme="majorBidi"/>
        </w:rPr>
        <w:t xml:space="preserve"> </w:t>
      </w:r>
      <w:r w:rsidR="00D871C2" w:rsidRPr="007E2198">
        <w:rPr>
          <w:rFonts w:asciiTheme="majorBidi" w:hAnsiTheme="majorBidi" w:cstheme="majorBidi"/>
        </w:rPr>
        <w:t>(</w:t>
      </w:r>
      <w:r w:rsidR="00C378F0" w:rsidRPr="007E2198">
        <w:rPr>
          <w:rFonts w:asciiTheme="majorBidi" w:hAnsiTheme="majorBidi" w:cstheme="majorBidi"/>
        </w:rPr>
        <w:t xml:space="preserve">Hodgdon, </w:t>
      </w:r>
      <w:r w:rsidRPr="007E2198">
        <w:rPr>
          <w:rFonts w:asciiTheme="majorBidi" w:hAnsiTheme="majorBidi" w:cstheme="majorBidi"/>
        </w:rPr>
        <w:t>2011)</w:t>
      </w:r>
      <w:r w:rsidR="009B4D87" w:rsidRPr="007E2198">
        <w:rPr>
          <w:rFonts w:asciiTheme="majorBidi" w:hAnsiTheme="majorBidi" w:cstheme="majorBidi"/>
        </w:rPr>
        <w:t>.</w:t>
      </w:r>
      <w:r w:rsidRPr="007E2198">
        <w:rPr>
          <w:rFonts w:asciiTheme="majorBidi" w:hAnsiTheme="majorBidi" w:cstheme="majorBidi"/>
        </w:rPr>
        <w:t xml:space="preserve"> Visual supports are used to help students organize materials, make decisions, manage time, transition between activities, strengthen communication, and gain independence. Machalicek et al. (2009) investigated the use of visual activity schedules (VAS) with three students with autism (6, 7, and 12 years old). The</w:t>
      </w:r>
      <w:r w:rsidR="00533FFD" w:rsidRPr="007E2198">
        <w:rPr>
          <w:rFonts w:asciiTheme="majorBidi" w:hAnsiTheme="majorBidi" w:cstheme="majorBidi"/>
        </w:rPr>
        <w:t>ir</w:t>
      </w:r>
      <w:r w:rsidRPr="007E2198">
        <w:rPr>
          <w:rFonts w:asciiTheme="majorBidi" w:hAnsiTheme="majorBidi" w:cstheme="majorBidi"/>
        </w:rPr>
        <w:t xml:space="preserve"> playground intervention, which included an activity plan and graduated instruction, was introduced. The students learned to follow a schedule of activities, which increased their playing time and reduced their </w:t>
      </w:r>
      <w:r w:rsidR="00533FFD" w:rsidRPr="007E2198">
        <w:rPr>
          <w:rFonts w:asciiTheme="majorBidi" w:hAnsiTheme="majorBidi" w:cstheme="majorBidi"/>
        </w:rPr>
        <w:t xml:space="preserve">undesirable </w:t>
      </w:r>
      <w:r w:rsidRPr="007E2198">
        <w:rPr>
          <w:rFonts w:asciiTheme="majorBidi" w:hAnsiTheme="majorBidi" w:cstheme="majorBidi"/>
        </w:rPr>
        <w:t xml:space="preserve">behavior. </w:t>
      </w:r>
    </w:p>
    <w:p w14:paraId="5C20FBC4" w14:textId="38561DC0"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Pierce et al. (2013) evaluated whether the use of visual support schedule (VAS) during tasks and transitions improved the independence of students with autism in the classroom. Four participants were included in the study, ranging in age from 9 to 11 years old. In the self-contained classroom, </w:t>
      </w:r>
      <w:r w:rsidR="00A52B19" w:rsidRPr="007E2198">
        <w:rPr>
          <w:rFonts w:asciiTheme="majorBidi" w:hAnsiTheme="majorBidi" w:cstheme="majorBidi"/>
        </w:rPr>
        <w:t xml:space="preserve">VAS was used </w:t>
      </w:r>
      <w:r w:rsidRPr="007E2198">
        <w:rPr>
          <w:rFonts w:asciiTheme="majorBidi" w:hAnsiTheme="majorBidi" w:cstheme="majorBidi"/>
        </w:rPr>
        <w:t>to increase independent transition behaviors during center-time activities. Four localities were classified as "centers</w:t>
      </w:r>
      <w:r w:rsidR="00D904B3" w:rsidRPr="007E2198">
        <w:rPr>
          <w:rFonts w:asciiTheme="majorBidi" w:hAnsiTheme="majorBidi" w:cstheme="majorBidi"/>
        </w:rPr>
        <w:t>”:</w:t>
      </w:r>
      <w:r w:rsidRPr="007E2198">
        <w:rPr>
          <w:rFonts w:asciiTheme="majorBidi" w:hAnsiTheme="majorBidi" w:cstheme="majorBidi"/>
        </w:rPr>
        <w:t xml:space="preserve"> the kidney table, circular table, private study carrels, and literacy room. The </w:t>
      </w:r>
      <w:r w:rsidR="00533FFD" w:rsidRPr="007E2198">
        <w:rPr>
          <w:rFonts w:asciiTheme="majorBidi" w:hAnsiTheme="majorBidi" w:cstheme="majorBidi"/>
        </w:rPr>
        <w:t>VAS</w:t>
      </w:r>
      <w:r w:rsidRPr="007E2198">
        <w:rPr>
          <w:rFonts w:asciiTheme="majorBidi" w:hAnsiTheme="majorBidi" w:cstheme="majorBidi"/>
        </w:rPr>
        <w:t xml:space="preserve"> was used to show the location of the transition to the classroom, the task to be completed, and the steps to take after the timer buzzed (i.e., the next transition). Using an A-B-A-B withdrawal design, the researchers found that participants were more independent with activities and transitions while using the VAS. The same findings were observed during follow-up and generalization sessions with a new VAS. </w:t>
      </w:r>
      <w:r w:rsidRPr="007E2198">
        <w:rPr>
          <w:rFonts w:asciiTheme="majorBidi" w:hAnsiTheme="majorBidi" w:cstheme="majorBidi"/>
          <w:shd w:val="clear" w:color="auto" w:fill="FFFFFF"/>
        </w:rPr>
        <w:t xml:space="preserve">The findings showed that visual supports improve time comprehension and the ability to anticipate a </w:t>
      </w:r>
      <w:r w:rsidRPr="007E2198">
        <w:rPr>
          <w:rFonts w:asciiTheme="majorBidi" w:hAnsiTheme="majorBidi" w:cstheme="majorBidi"/>
          <w:shd w:val="clear" w:color="auto" w:fill="FFFFFF"/>
        </w:rPr>
        <w:lastRenderedPageBreak/>
        <w:t>transition, as well as the expectation of future events or activities - visual supports are motivating because they indicate when desired activities are available.</w:t>
      </w:r>
    </w:p>
    <w:p w14:paraId="786775AD" w14:textId="77777777" w:rsidR="0013518E" w:rsidRPr="007E2198" w:rsidRDefault="0013518E" w:rsidP="005E5284">
      <w:pPr>
        <w:pStyle w:val="Heading3"/>
        <w:spacing w:after="0"/>
        <w:contextualSpacing/>
        <w:rPr>
          <w:szCs w:val="24"/>
        </w:rPr>
      </w:pPr>
      <w:bookmarkStart w:id="6" w:name="_Toc86744785"/>
      <w:r w:rsidRPr="007E2198">
        <w:rPr>
          <w:szCs w:val="24"/>
        </w:rPr>
        <w:t>Social Stories</w:t>
      </w:r>
      <w:bookmarkEnd w:id="6"/>
    </w:p>
    <w:p w14:paraId="341A6822" w14:textId="1C9157E6" w:rsidR="0013518E" w:rsidRPr="007E2198" w:rsidRDefault="00924B69" w:rsidP="005E5284">
      <w:pPr>
        <w:pStyle w:val="NormalWeb"/>
        <w:tabs>
          <w:tab w:val="left" w:pos="709"/>
        </w:tabs>
        <w:spacing w:before="0" w:beforeAutospacing="0" w:after="0" w:afterAutospacing="0" w:line="480" w:lineRule="auto"/>
        <w:contextualSpacing/>
        <w:rPr>
          <w:rFonts w:asciiTheme="majorBidi" w:hAnsiTheme="majorBidi" w:cstheme="majorBidi"/>
        </w:rPr>
      </w:pPr>
      <w:r w:rsidRPr="007E2198">
        <w:rPr>
          <w:rFonts w:asciiTheme="majorBidi" w:hAnsiTheme="majorBidi" w:cstheme="majorBidi"/>
          <w:shd w:val="clear" w:color="auto" w:fill="FFFFFF"/>
        </w:rPr>
        <w:tab/>
      </w:r>
      <w:r w:rsidR="0013518E" w:rsidRPr="007E2198">
        <w:rPr>
          <w:rFonts w:asciiTheme="majorBidi" w:hAnsiTheme="majorBidi" w:cstheme="majorBidi"/>
          <w:shd w:val="clear" w:color="auto" w:fill="FFFFFF"/>
        </w:rPr>
        <w:t xml:space="preserve">Another effective strategy to teach social skills is the use of Social </w:t>
      </w:r>
      <w:r w:rsidR="00A62A01" w:rsidRPr="007E2198">
        <w:rPr>
          <w:rFonts w:asciiTheme="majorBidi" w:hAnsiTheme="majorBidi" w:cstheme="majorBidi"/>
          <w:shd w:val="clear" w:color="auto" w:fill="FFFFFF"/>
        </w:rPr>
        <w:t xml:space="preserve">Stories. </w:t>
      </w:r>
      <w:r w:rsidR="0013518E" w:rsidRPr="007E2198">
        <w:rPr>
          <w:rFonts w:asciiTheme="majorBidi" w:hAnsiTheme="majorBidi" w:cstheme="majorBidi"/>
        </w:rPr>
        <w:t xml:space="preserve">Gray (2010) created and wrote about Social Stories, describing them as brief narratives that identify and explain the triggers or causes for specific behaviors in particular situations through the action of the principal character. Teachers can use </w:t>
      </w:r>
      <w:r w:rsidR="00533FFD" w:rsidRPr="007E2198">
        <w:rPr>
          <w:rFonts w:asciiTheme="majorBidi" w:hAnsiTheme="majorBidi" w:cstheme="majorBidi"/>
        </w:rPr>
        <w:t>S</w:t>
      </w:r>
      <w:r w:rsidR="0013518E" w:rsidRPr="007E2198">
        <w:rPr>
          <w:rFonts w:asciiTheme="majorBidi" w:hAnsiTheme="majorBidi" w:cstheme="majorBidi"/>
        </w:rPr>
        <w:t xml:space="preserve">ocial </w:t>
      </w:r>
      <w:r w:rsidR="00533FFD" w:rsidRPr="007E2198">
        <w:rPr>
          <w:rFonts w:asciiTheme="majorBidi" w:hAnsiTheme="majorBidi" w:cstheme="majorBidi"/>
        </w:rPr>
        <w:t>S</w:t>
      </w:r>
      <w:r w:rsidR="0013518E" w:rsidRPr="007E2198">
        <w:rPr>
          <w:rFonts w:asciiTheme="majorBidi" w:hAnsiTheme="majorBidi" w:cstheme="majorBidi"/>
        </w:rPr>
        <w:t xml:space="preserve">tories to reduce </w:t>
      </w:r>
      <w:r w:rsidR="00533FFD" w:rsidRPr="007E2198">
        <w:rPr>
          <w:rFonts w:asciiTheme="majorBidi" w:hAnsiTheme="majorBidi" w:cstheme="majorBidi"/>
        </w:rPr>
        <w:t xml:space="preserve">undesirable </w:t>
      </w:r>
      <w:r w:rsidR="0013518E" w:rsidRPr="007E2198">
        <w:rPr>
          <w:rFonts w:asciiTheme="majorBidi" w:hAnsiTheme="majorBidi" w:cstheme="majorBidi"/>
        </w:rPr>
        <w:t>behaviors or teach new social behaviors or academic skills (Flores et al., 2014)</w:t>
      </w:r>
      <w:r w:rsidR="00E3408D" w:rsidRPr="007E2198">
        <w:rPr>
          <w:rFonts w:asciiTheme="majorBidi" w:hAnsiTheme="majorBidi" w:cstheme="majorBidi"/>
        </w:rPr>
        <w:t xml:space="preserve">. </w:t>
      </w:r>
      <w:r w:rsidR="0013518E" w:rsidRPr="007E2198">
        <w:rPr>
          <w:rFonts w:asciiTheme="majorBidi" w:hAnsiTheme="majorBidi" w:cstheme="majorBidi"/>
        </w:rPr>
        <w:t>Social Stories are incredibly helpful to students with autism "because they are visual; permanent; written in clear, meaningful language; individualized, and based on a central area of need" (Sansosti &amp; Powell-Smith, 2006, p. 43). Gray identified the following four sentence types that are important for educators to make effective use of Social Stories to curb children’s inappropriate behavior: 1) descriptive sentences to communicate information; 2) perspective sentences to express other people's thoughts and feelings about the child's activity and behavior; 3) explicit directive sentences to outline appropriate behaviors in social situations; and 4) affirmative sentences to reassure the child that others welcome the positive behavior outlined. Social Stories have been used to manage inappropriate behaviors such as tantrums and destructive classroom behaviors, thereby improving positive social interactions and communication, appropriate play, and sharing toys (Abu sabeh, 2007; Sansosti &amp; Powell-Smith, 2006; Spencer et al., 2008; Schneider &amp; Goldstein, 2009). </w:t>
      </w:r>
    </w:p>
    <w:p w14:paraId="7419A49C" w14:textId="4A494FF4"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Several studies were conducted to evaluate the use of Social Stories. Kuoch and Mirenda (2003) investigated the efficacy of Social Story strategies for three young children with autism. The stories were presented in picture and text format, and the results supported earlier findings </w:t>
      </w:r>
      <w:r w:rsidRPr="007E2198">
        <w:rPr>
          <w:rFonts w:asciiTheme="majorBidi" w:hAnsiTheme="majorBidi" w:cstheme="majorBidi"/>
        </w:rPr>
        <w:lastRenderedPageBreak/>
        <w:t xml:space="preserve">regarding the effectiveness of this intervention in reducing target behavior frequency (Kuoch &amp; Mirenda, 2003). Graetz et al. (2009) found that color images in </w:t>
      </w:r>
      <w:r w:rsidR="0009464D" w:rsidRPr="007E2198">
        <w:rPr>
          <w:rFonts w:asciiTheme="majorBidi" w:hAnsiTheme="majorBidi" w:cstheme="majorBidi"/>
        </w:rPr>
        <w:t>S</w:t>
      </w:r>
      <w:r w:rsidRPr="007E2198">
        <w:rPr>
          <w:rFonts w:asciiTheme="majorBidi" w:hAnsiTheme="majorBidi" w:cstheme="majorBidi"/>
        </w:rPr>
        <w:t xml:space="preserve">ocial </w:t>
      </w:r>
      <w:r w:rsidR="0009464D" w:rsidRPr="007E2198">
        <w:rPr>
          <w:rFonts w:asciiTheme="majorBidi" w:hAnsiTheme="majorBidi" w:cstheme="majorBidi"/>
        </w:rPr>
        <w:t>S</w:t>
      </w:r>
      <w:r w:rsidRPr="007E2198">
        <w:rPr>
          <w:rFonts w:asciiTheme="majorBidi" w:hAnsiTheme="majorBidi" w:cstheme="majorBidi"/>
        </w:rPr>
        <w:t>tories were helpful and had immediate effects. Ganz et al. (2012) evaluated the impact of visual scripts on the social interactions of middle school students with autism while working with same-age peers without disabilities. Visual scripts were developed for use during social interactions for two highly desired activities. Four communicative responses were the focus: questions, welcomes, comments, and requests. The peer involved in the activity was advised to use the visual scripts to construct scenarios. When a scenario occurred in which the script was appropriate, the peer would advise the individual to use it for one of the four desired responses. To test the impact of visual scripts on social interactions, multiple baselines across communicative responses were used. During the activities, the participant was able to communicate with peers successfully using the visual scripts.</w:t>
      </w:r>
      <w:r w:rsidR="00D904B3" w:rsidRPr="007E2198">
        <w:rPr>
          <w:rFonts w:asciiTheme="majorBidi" w:hAnsiTheme="majorBidi" w:cstheme="majorBidi"/>
        </w:rPr>
        <w:t xml:space="preserve"> </w:t>
      </w:r>
      <w:r w:rsidRPr="007E2198">
        <w:rPr>
          <w:rFonts w:asciiTheme="majorBidi" w:hAnsiTheme="majorBidi" w:cstheme="majorBidi"/>
        </w:rPr>
        <w:t xml:space="preserve">Other findings indicate (a) the </w:t>
      </w:r>
      <w:r w:rsidR="0009464D" w:rsidRPr="007E2198">
        <w:rPr>
          <w:rFonts w:asciiTheme="majorBidi" w:hAnsiTheme="majorBidi" w:cstheme="majorBidi"/>
        </w:rPr>
        <w:t>S</w:t>
      </w:r>
      <w:r w:rsidRPr="007E2198">
        <w:rPr>
          <w:rFonts w:asciiTheme="majorBidi" w:hAnsiTheme="majorBidi" w:cstheme="majorBidi"/>
        </w:rPr>
        <w:t xml:space="preserve">ocial </w:t>
      </w:r>
      <w:r w:rsidR="0009464D" w:rsidRPr="007E2198">
        <w:rPr>
          <w:rFonts w:asciiTheme="majorBidi" w:hAnsiTheme="majorBidi" w:cstheme="majorBidi"/>
        </w:rPr>
        <w:t>S</w:t>
      </w:r>
      <w:r w:rsidRPr="007E2198">
        <w:rPr>
          <w:rFonts w:asciiTheme="majorBidi" w:hAnsiTheme="majorBidi" w:cstheme="majorBidi"/>
        </w:rPr>
        <w:t xml:space="preserve">tory's focus should be on describing appropriate behaviors with adequate social and environmental cues, (b) the </w:t>
      </w:r>
      <w:r w:rsidR="0009464D" w:rsidRPr="007E2198">
        <w:rPr>
          <w:rFonts w:asciiTheme="majorBidi" w:hAnsiTheme="majorBidi" w:cstheme="majorBidi"/>
        </w:rPr>
        <w:t>S</w:t>
      </w:r>
      <w:r w:rsidRPr="007E2198">
        <w:rPr>
          <w:rFonts w:asciiTheme="majorBidi" w:hAnsiTheme="majorBidi" w:cstheme="majorBidi"/>
        </w:rPr>
        <w:t xml:space="preserve">ocial </w:t>
      </w:r>
      <w:r w:rsidR="0009464D" w:rsidRPr="007E2198">
        <w:rPr>
          <w:rFonts w:asciiTheme="majorBidi" w:hAnsiTheme="majorBidi" w:cstheme="majorBidi"/>
        </w:rPr>
        <w:t>S</w:t>
      </w:r>
      <w:r w:rsidRPr="007E2198">
        <w:rPr>
          <w:rFonts w:asciiTheme="majorBidi" w:hAnsiTheme="majorBidi" w:cstheme="majorBidi"/>
        </w:rPr>
        <w:t>tory should be presented in a consistent format</w:t>
      </w:r>
      <w:r w:rsidR="0009464D" w:rsidRPr="007E2198">
        <w:rPr>
          <w:rFonts w:asciiTheme="majorBidi" w:hAnsiTheme="majorBidi" w:cstheme="majorBidi"/>
        </w:rPr>
        <w:t>,</w:t>
      </w:r>
      <w:r w:rsidRPr="007E2198">
        <w:rPr>
          <w:rFonts w:asciiTheme="majorBidi" w:hAnsiTheme="majorBidi" w:cstheme="majorBidi"/>
        </w:rPr>
        <w:t xml:space="preserve"> and (c) it is more than just a list of tasks.</w:t>
      </w:r>
    </w:p>
    <w:p w14:paraId="16CCE0B9" w14:textId="553FF380" w:rsidR="0013518E" w:rsidRPr="007E2198" w:rsidRDefault="0013518E" w:rsidP="005E5284">
      <w:pPr>
        <w:pStyle w:val="Heading3"/>
        <w:spacing w:after="0"/>
        <w:rPr>
          <w:szCs w:val="24"/>
        </w:rPr>
      </w:pPr>
      <w:bookmarkStart w:id="7" w:name="_Toc86744786"/>
      <w:r w:rsidRPr="007E2198">
        <w:rPr>
          <w:szCs w:val="24"/>
        </w:rPr>
        <w:t>Power Card</w:t>
      </w:r>
      <w:r w:rsidR="0044313D" w:rsidRPr="007E2198">
        <w:rPr>
          <w:szCs w:val="24"/>
        </w:rPr>
        <w:t>s</w:t>
      </w:r>
      <w:bookmarkEnd w:id="7"/>
    </w:p>
    <w:p w14:paraId="4CD5C9FC" w14:textId="144C528D"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The </w:t>
      </w:r>
      <w:r w:rsidR="00D904B3" w:rsidRPr="007E2198">
        <w:rPr>
          <w:rFonts w:asciiTheme="majorBidi" w:hAnsiTheme="majorBidi" w:cstheme="majorBidi"/>
        </w:rPr>
        <w:t xml:space="preserve">power card </w:t>
      </w:r>
      <w:r w:rsidRPr="007E2198">
        <w:rPr>
          <w:rFonts w:asciiTheme="majorBidi" w:hAnsiTheme="majorBidi" w:cstheme="majorBidi"/>
        </w:rPr>
        <w:t xml:space="preserve">is another technique used to help develop social skills. Gagnon (2001) developed the </w:t>
      </w:r>
      <w:r w:rsidR="00D904B3" w:rsidRPr="007E2198">
        <w:rPr>
          <w:rFonts w:asciiTheme="majorBidi" w:hAnsiTheme="majorBidi" w:cstheme="majorBidi"/>
        </w:rPr>
        <w:t xml:space="preserve">power card </w:t>
      </w:r>
      <w:r w:rsidRPr="007E2198">
        <w:rPr>
          <w:rFonts w:asciiTheme="majorBidi" w:hAnsiTheme="majorBidi" w:cstheme="majorBidi"/>
        </w:rPr>
        <w:t xml:space="preserve">method, which is a visual aid that helps students with autism understand social settings, routines, and language in everyday scenarios. Power </w:t>
      </w:r>
      <w:r w:rsidR="00CF5D8A" w:rsidRPr="007E2198">
        <w:rPr>
          <w:rFonts w:asciiTheme="majorBidi" w:hAnsiTheme="majorBidi" w:cstheme="majorBidi"/>
        </w:rPr>
        <w:t>cards</w:t>
      </w:r>
      <w:r w:rsidRPr="007E2198">
        <w:rPr>
          <w:rFonts w:asciiTheme="majorBidi" w:hAnsiTheme="majorBidi" w:cstheme="majorBidi"/>
        </w:rPr>
        <w:t xml:space="preserve"> are more personalized in that they use the child's specific interest as a motivator for teaching desirable social behavior</w:t>
      </w:r>
      <w:r w:rsidR="009F041C" w:rsidRPr="007E2198">
        <w:rPr>
          <w:rFonts w:asciiTheme="majorBidi" w:hAnsiTheme="majorBidi" w:cstheme="majorBidi"/>
        </w:rPr>
        <w:t xml:space="preserve">. </w:t>
      </w:r>
      <w:r w:rsidRPr="007E2198">
        <w:rPr>
          <w:rFonts w:asciiTheme="majorBidi" w:hAnsiTheme="majorBidi" w:cstheme="majorBidi"/>
        </w:rPr>
        <w:t xml:space="preserve">Power </w:t>
      </w:r>
      <w:r w:rsidR="00CF5D8A" w:rsidRPr="007E2198">
        <w:rPr>
          <w:rFonts w:asciiTheme="majorBidi" w:hAnsiTheme="majorBidi" w:cstheme="majorBidi"/>
        </w:rPr>
        <w:t>cards</w:t>
      </w:r>
      <w:r w:rsidRPr="007E2198">
        <w:rPr>
          <w:rFonts w:asciiTheme="majorBidi" w:hAnsiTheme="majorBidi" w:cstheme="majorBidi"/>
        </w:rPr>
        <w:t xml:space="preserve"> usually have a short narrative and are </w:t>
      </w:r>
      <w:proofErr w:type="gramStart"/>
      <w:r w:rsidRPr="007E2198">
        <w:rPr>
          <w:rFonts w:asciiTheme="majorBidi" w:hAnsiTheme="majorBidi" w:cstheme="majorBidi"/>
        </w:rPr>
        <w:t>small in size</w:t>
      </w:r>
      <w:proofErr w:type="gramEnd"/>
      <w:r w:rsidRPr="007E2198">
        <w:rPr>
          <w:rFonts w:asciiTheme="majorBidi" w:hAnsiTheme="majorBidi" w:cstheme="majorBidi"/>
        </w:rPr>
        <w:t xml:space="preserve">, whereas </w:t>
      </w:r>
      <w:r w:rsidR="008C0780" w:rsidRPr="007E2198">
        <w:rPr>
          <w:rFonts w:asciiTheme="majorBidi" w:hAnsiTheme="majorBidi" w:cstheme="majorBidi"/>
        </w:rPr>
        <w:t>S</w:t>
      </w:r>
      <w:r w:rsidRPr="007E2198">
        <w:rPr>
          <w:rFonts w:asciiTheme="majorBidi" w:hAnsiTheme="majorBidi" w:cstheme="majorBidi"/>
        </w:rPr>
        <w:t xml:space="preserve">ocial </w:t>
      </w:r>
      <w:r w:rsidR="008C0780" w:rsidRPr="007E2198">
        <w:rPr>
          <w:rFonts w:asciiTheme="majorBidi" w:hAnsiTheme="majorBidi" w:cstheme="majorBidi"/>
        </w:rPr>
        <w:t>S</w:t>
      </w:r>
      <w:r w:rsidRPr="007E2198">
        <w:rPr>
          <w:rFonts w:asciiTheme="majorBidi" w:hAnsiTheme="majorBidi" w:cstheme="majorBidi"/>
        </w:rPr>
        <w:t>tories are printed on several pages (Chan et al.</w:t>
      </w:r>
      <w:r w:rsidR="008C0780" w:rsidRPr="007E2198">
        <w:rPr>
          <w:rFonts w:asciiTheme="majorBidi" w:hAnsiTheme="majorBidi" w:cstheme="majorBidi"/>
        </w:rPr>
        <w:t>,</w:t>
      </w:r>
      <w:r w:rsidRPr="007E2198">
        <w:rPr>
          <w:rFonts w:asciiTheme="majorBidi" w:hAnsiTheme="majorBidi" w:cstheme="majorBidi"/>
        </w:rPr>
        <w:t xml:space="preserve"> 2011). Researchers recommend using the integration of special interest objects or activities into strategies for students with ASD. The </w:t>
      </w:r>
      <w:r w:rsidR="00CF5D8A" w:rsidRPr="007E2198">
        <w:rPr>
          <w:rFonts w:asciiTheme="majorBidi" w:hAnsiTheme="majorBidi" w:cstheme="majorBidi"/>
        </w:rPr>
        <w:t xml:space="preserve">power card </w:t>
      </w:r>
      <w:r w:rsidRPr="007E2198">
        <w:rPr>
          <w:rFonts w:asciiTheme="majorBidi" w:hAnsiTheme="majorBidi" w:cstheme="majorBidi"/>
        </w:rPr>
        <w:t xml:space="preserve">strategy incorporates reinforcing the importance of a child's specific interest with </w:t>
      </w:r>
      <w:r w:rsidRPr="007E2198">
        <w:rPr>
          <w:rFonts w:asciiTheme="majorBidi" w:hAnsiTheme="majorBidi" w:cstheme="majorBidi"/>
        </w:rPr>
        <w:lastRenderedPageBreak/>
        <w:t xml:space="preserve">individualized guidelines to identify acceptable behavior in a challenging situation (Gagnon, 2001). For example, when a student consistently refuses to share toys with peers, the </w:t>
      </w:r>
      <w:r w:rsidR="00F441E0" w:rsidRPr="007E2198">
        <w:rPr>
          <w:rFonts w:asciiTheme="majorBidi" w:hAnsiTheme="majorBidi" w:cstheme="majorBidi"/>
        </w:rPr>
        <w:t xml:space="preserve">power card </w:t>
      </w:r>
      <w:r w:rsidRPr="007E2198">
        <w:rPr>
          <w:rFonts w:asciiTheme="majorBidi" w:hAnsiTheme="majorBidi" w:cstheme="majorBidi"/>
        </w:rPr>
        <w:t xml:space="preserve">can teach the child how to share toys and why it is important. Power </w:t>
      </w:r>
      <w:r w:rsidR="00F441E0" w:rsidRPr="007E2198">
        <w:rPr>
          <w:rFonts w:asciiTheme="majorBidi" w:hAnsiTheme="majorBidi" w:cstheme="majorBidi"/>
        </w:rPr>
        <w:t>cards</w:t>
      </w:r>
      <w:r w:rsidRPr="007E2198">
        <w:rPr>
          <w:rFonts w:asciiTheme="majorBidi" w:hAnsiTheme="majorBidi" w:cstheme="majorBidi"/>
        </w:rPr>
        <w:t xml:space="preserve"> incorporate the child's special interest/character/hero to provide an example of someone important to the child behaving appropriately, such as SpongeBob (Kuligowski, 2010). The </w:t>
      </w:r>
      <w:r w:rsidR="00F441E0" w:rsidRPr="007E2198">
        <w:rPr>
          <w:rFonts w:asciiTheme="majorBidi" w:hAnsiTheme="majorBidi" w:cstheme="majorBidi"/>
        </w:rPr>
        <w:t xml:space="preserve">power card </w:t>
      </w:r>
      <w:r w:rsidRPr="007E2198">
        <w:rPr>
          <w:rFonts w:asciiTheme="majorBidi" w:hAnsiTheme="majorBidi" w:cstheme="majorBidi"/>
        </w:rPr>
        <w:t xml:space="preserve">strategy has four necessary steps (Gagnon, 2001): 1) A combination of teacher, parent, and/or student interview and direct observation are carried out to define the child's special interest and challenging behaviors, 2) functional behavioral assessment is conducted to analyze the contingencies that underlie the deficiencies in the child's social skills and/or problematic behavior, 3) a brief scenario is written on the </w:t>
      </w:r>
      <w:r w:rsidR="00E35F1A" w:rsidRPr="007E2198">
        <w:rPr>
          <w:rFonts w:asciiTheme="majorBidi" w:hAnsiTheme="majorBidi" w:cstheme="majorBidi"/>
        </w:rPr>
        <w:t xml:space="preserve">power card </w:t>
      </w:r>
      <w:r w:rsidRPr="007E2198">
        <w:rPr>
          <w:rFonts w:asciiTheme="majorBidi" w:hAnsiTheme="majorBidi" w:cstheme="majorBidi"/>
        </w:rPr>
        <w:t xml:space="preserve">according to the child's reading level and comprehension skills. The scenario is written in the first person, refers to the hero or special interest of the child, and addresses solutions to the problem(s) faced by the </w:t>
      </w:r>
      <w:r w:rsidR="00560A0B" w:rsidRPr="007E2198">
        <w:rPr>
          <w:rFonts w:asciiTheme="majorBidi" w:hAnsiTheme="majorBidi" w:cstheme="majorBidi"/>
        </w:rPr>
        <w:t xml:space="preserve">child, </w:t>
      </w:r>
      <w:r w:rsidR="005517F7" w:rsidRPr="007E2198">
        <w:rPr>
          <w:rFonts w:asciiTheme="majorBidi" w:hAnsiTheme="majorBidi" w:cstheme="majorBidi"/>
        </w:rPr>
        <w:t>4)</w:t>
      </w:r>
      <w:r w:rsidR="00147D7E" w:rsidRPr="007E2198">
        <w:rPr>
          <w:rFonts w:asciiTheme="majorBidi" w:hAnsiTheme="majorBidi" w:cstheme="majorBidi"/>
        </w:rPr>
        <w:t xml:space="preserve"> </w:t>
      </w:r>
      <w:r w:rsidR="005517F7" w:rsidRPr="007E2198">
        <w:rPr>
          <w:rFonts w:asciiTheme="majorBidi" w:hAnsiTheme="majorBidi" w:cstheme="majorBidi"/>
        </w:rPr>
        <w:t xml:space="preserve">the </w:t>
      </w:r>
      <w:r w:rsidR="00E35F1A" w:rsidRPr="007E2198">
        <w:rPr>
          <w:rFonts w:asciiTheme="majorBidi" w:hAnsiTheme="majorBidi" w:cstheme="majorBidi"/>
        </w:rPr>
        <w:t xml:space="preserve">power card </w:t>
      </w:r>
      <w:r w:rsidRPr="007E2198">
        <w:rPr>
          <w:rFonts w:asciiTheme="majorBidi" w:hAnsiTheme="majorBidi" w:cstheme="majorBidi"/>
        </w:rPr>
        <w:t xml:space="preserve">summarizes the guidelines outlined in the scenario and includes a picture of the special interest/hero. After the scenario and guidelines have been written on the </w:t>
      </w:r>
      <w:r w:rsidR="00E35F1A" w:rsidRPr="007E2198">
        <w:rPr>
          <w:rFonts w:asciiTheme="majorBidi" w:hAnsiTheme="majorBidi" w:cstheme="majorBidi"/>
        </w:rPr>
        <w:t>power card</w:t>
      </w:r>
      <w:r w:rsidRPr="007E2198">
        <w:rPr>
          <w:rFonts w:asciiTheme="majorBidi" w:hAnsiTheme="majorBidi" w:cstheme="majorBidi"/>
        </w:rPr>
        <w:t xml:space="preserve">, the intervention is conducted by explaining the materials to the child, discussing how and when to review the materials, and motivating the child to read the scenario with other adults. Before the targeted situation, the </w:t>
      </w:r>
      <w:r w:rsidR="00E35F1A" w:rsidRPr="007E2198">
        <w:rPr>
          <w:rFonts w:asciiTheme="majorBidi" w:hAnsiTheme="majorBidi" w:cstheme="majorBidi"/>
        </w:rPr>
        <w:t xml:space="preserve">power card </w:t>
      </w:r>
      <w:r w:rsidRPr="007E2198">
        <w:rPr>
          <w:rFonts w:asciiTheme="majorBidi" w:hAnsiTheme="majorBidi" w:cstheme="majorBidi"/>
        </w:rPr>
        <w:t xml:space="preserve">is reviewed with the student. Data are collected on the targeted behaviors following implementation of the </w:t>
      </w:r>
      <w:r w:rsidR="00E35F1A" w:rsidRPr="007E2198">
        <w:rPr>
          <w:rFonts w:asciiTheme="majorBidi" w:hAnsiTheme="majorBidi" w:cstheme="majorBidi"/>
        </w:rPr>
        <w:t>power card</w:t>
      </w:r>
      <w:r w:rsidRPr="007E2198">
        <w:rPr>
          <w:rFonts w:asciiTheme="majorBidi" w:hAnsiTheme="majorBidi" w:cstheme="majorBidi"/>
        </w:rPr>
        <w:t>. Finally, the strategy is examined for efficacy and modified or stopped as needed.</w:t>
      </w:r>
    </w:p>
    <w:p w14:paraId="79C322D6" w14:textId="00E2D8C4" w:rsidR="00E35F1A"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Several researchers have examined the </w:t>
      </w:r>
      <w:r w:rsidR="00E35F1A" w:rsidRPr="007E2198">
        <w:rPr>
          <w:rFonts w:asciiTheme="majorBidi" w:hAnsiTheme="majorBidi" w:cstheme="majorBidi"/>
        </w:rPr>
        <w:t xml:space="preserve">power card </w:t>
      </w:r>
      <w:r w:rsidRPr="007E2198">
        <w:rPr>
          <w:rFonts w:asciiTheme="majorBidi" w:hAnsiTheme="majorBidi" w:cstheme="majorBidi"/>
        </w:rPr>
        <w:t xml:space="preserve">strategy as a tool for enhancing appropriate social skills or reducing the problem behavior of ASD students. These studies have found that the Power Card strategy is effective in teaching a variety of skills such as sportsmanship (Keeling et al., 2003), social skills (Spencer et al., 2008), compliance during </w:t>
      </w:r>
      <w:r w:rsidRPr="007E2198">
        <w:rPr>
          <w:rFonts w:asciiTheme="majorBidi" w:hAnsiTheme="majorBidi" w:cstheme="majorBidi"/>
        </w:rPr>
        <w:lastRenderedPageBreak/>
        <w:t>transitions (Angell et al., 2011), following directions (Campbell &amp; Tincani, 2013), turn-taking and social commenting (Daubert et al., 2015), and conversational skills (McGee, 2017).</w:t>
      </w:r>
    </w:p>
    <w:p w14:paraId="72D15EA5" w14:textId="0A3880D5" w:rsidR="00BF69F2" w:rsidRPr="007E2198" w:rsidRDefault="0013518E" w:rsidP="005E5284">
      <w:pPr>
        <w:pStyle w:val="Heading3"/>
        <w:rPr>
          <w:szCs w:val="24"/>
        </w:rPr>
      </w:pPr>
      <w:bookmarkStart w:id="8" w:name="_Toc86744787"/>
      <w:r w:rsidRPr="007E2198">
        <w:rPr>
          <w:szCs w:val="24"/>
        </w:rPr>
        <w:t>Video Modeling and Self Video</w:t>
      </w:r>
      <w:r w:rsidR="00552B02" w:rsidRPr="007E2198">
        <w:rPr>
          <w:szCs w:val="24"/>
        </w:rPr>
        <w:t xml:space="preserve"> </w:t>
      </w:r>
      <w:r w:rsidRPr="007E2198">
        <w:rPr>
          <w:szCs w:val="24"/>
        </w:rPr>
        <w:t>Modeling</w:t>
      </w:r>
      <w:bookmarkEnd w:id="8"/>
    </w:p>
    <w:p w14:paraId="4FC4ABB8" w14:textId="09B9E14C"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Bandura (1977) introduced the concept of modeling, or observational learning, as an intervention technique in his seminal work on Social Learning Theory. Bandura demonstrated that children learn a wide range of skills by observing others perform the skills rather than through personal experience. Observational learning requires both attention and motivation. If a child does not observe a model, he or she is unable to imitate the model's behavior. Bandura found children are more likely to follow a model they perceive to be competent and </w:t>
      </w:r>
      <w:proofErr w:type="gramStart"/>
      <w:r w:rsidRPr="007E2198">
        <w:rPr>
          <w:rFonts w:asciiTheme="majorBidi" w:hAnsiTheme="majorBidi" w:cstheme="majorBidi"/>
        </w:rPr>
        <w:t>similar to</w:t>
      </w:r>
      <w:proofErr w:type="gramEnd"/>
      <w:r w:rsidRPr="007E2198">
        <w:rPr>
          <w:rFonts w:asciiTheme="majorBidi" w:hAnsiTheme="majorBidi" w:cstheme="majorBidi"/>
        </w:rPr>
        <w:t xml:space="preserve"> them in some way (e.g., physical characteristics, age, group affiliation). Another important aspect of Bandura's Social Learning Theory is self-efficacy. Bandura (1994) defined self-efficacy as people's beliefs about their own abilities and capabilities to achieve predetermined performance levels that exert influence over events that affect their lives. People's feelings, thoughts, motivation, and behavior are all influenced by their self-efficacy beliefs.</w:t>
      </w:r>
    </w:p>
    <w:p w14:paraId="4FAB9709" w14:textId="77777777" w:rsidR="00EF7D0F"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The modeling technique has been further investigated and implemented using video technology, which provides a vehicle for modeling the desired behavior. Video modeling is a technique for showing desired behaviors using a video representation of the behavior (</w:t>
      </w:r>
      <w:r w:rsidRPr="007E2198">
        <w:rPr>
          <w:rFonts w:asciiTheme="majorBidi" w:hAnsiTheme="majorBidi" w:cstheme="majorBidi"/>
          <w:shd w:val="clear" w:color="auto" w:fill="FFFFFF"/>
        </w:rPr>
        <w:t>Bellini &amp; Akullian, 2007)</w:t>
      </w:r>
      <w:r w:rsidRPr="007E2198">
        <w:rPr>
          <w:rFonts w:asciiTheme="majorBidi" w:hAnsiTheme="majorBidi" w:cstheme="majorBidi"/>
        </w:rPr>
        <w:t xml:space="preserve">. Video modeling is an evidence-based practice </w:t>
      </w:r>
      <w:r w:rsidRPr="007E2198">
        <w:rPr>
          <w:rFonts w:asciiTheme="majorBidi" w:hAnsiTheme="majorBidi" w:cstheme="majorBidi"/>
          <w:shd w:val="clear" w:color="auto" w:fill="FFFFFF"/>
        </w:rPr>
        <w:t>(NCAEP, 2020)</w:t>
      </w:r>
      <w:r w:rsidRPr="007E2198">
        <w:rPr>
          <w:rFonts w:asciiTheme="majorBidi" w:hAnsiTheme="majorBidi" w:cstheme="majorBidi"/>
        </w:rPr>
        <w:t xml:space="preserve"> that entails an individual watching a video demonstration and then imitating the model's behavior. Video modeling can be used with peers, siblings, adults, or oneself (video self-modeling) to teach a variety of skills.</w:t>
      </w:r>
    </w:p>
    <w:p w14:paraId="5F022FC6" w14:textId="5EAC1190"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Video self-modeling is a type of learning in which students watch themselves performing a behavior effectively on video, and after that, imitate the target behavior (</w:t>
      </w:r>
      <w:r w:rsidRPr="007E2198">
        <w:rPr>
          <w:rFonts w:asciiTheme="majorBidi" w:hAnsiTheme="majorBidi" w:cstheme="majorBidi"/>
          <w:shd w:val="clear" w:color="auto" w:fill="FFFFFF"/>
        </w:rPr>
        <w:t xml:space="preserve">Bellini &amp; Akullian, </w:t>
      </w:r>
      <w:r w:rsidRPr="007E2198">
        <w:rPr>
          <w:rFonts w:asciiTheme="majorBidi" w:hAnsiTheme="majorBidi" w:cstheme="majorBidi"/>
          <w:shd w:val="clear" w:color="auto" w:fill="FFFFFF"/>
        </w:rPr>
        <w:lastRenderedPageBreak/>
        <w:t>2007).</w:t>
      </w:r>
      <w:r w:rsidRPr="007E2198">
        <w:rPr>
          <w:rFonts w:asciiTheme="majorBidi" w:hAnsiTheme="majorBidi" w:cstheme="majorBidi"/>
        </w:rPr>
        <w:t> Video self-modeling permits people to view themselves as being fruitful, acting suitably, or performing new undertakings (Gardner &amp; Wolfe, 2013).</w:t>
      </w:r>
      <w:r w:rsidR="008E4360" w:rsidRPr="007E2198">
        <w:rPr>
          <w:rFonts w:asciiTheme="majorBidi" w:hAnsiTheme="majorBidi" w:cstheme="majorBidi"/>
        </w:rPr>
        <w:t xml:space="preserve"> </w:t>
      </w:r>
      <w:r w:rsidRPr="007E2198">
        <w:rPr>
          <w:rFonts w:asciiTheme="majorBidi" w:hAnsiTheme="majorBidi" w:cstheme="majorBidi"/>
        </w:rPr>
        <w:t>To create a video using self-modeling, Rao et al. (2012) defined these six steps:</w:t>
      </w:r>
    </w:p>
    <w:p w14:paraId="71EFA787" w14:textId="1B9C64FD" w:rsidR="0013518E" w:rsidRPr="007E2198" w:rsidRDefault="0013518E" w:rsidP="005E5284">
      <w:pPr>
        <w:pStyle w:val="NormalWeb"/>
        <w:tabs>
          <w:tab w:val="left" w:pos="709"/>
        </w:tabs>
        <w:spacing w:before="0" w:beforeAutospacing="0" w:after="0" w:afterAutospacing="0" w:line="480" w:lineRule="auto"/>
        <w:ind w:left="720"/>
        <w:rPr>
          <w:rFonts w:asciiTheme="majorBidi" w:hAnsiTheme="majorBidi" w:cstheme="majorBidi"/>
        </w:rPr>
      </w:pPr>
      <w:r w:rsidRPr="007E2198">
        <w:rPr>
          <w:rFonts w:asciiTheme="majorBidi" w:hAnsiTheme="majorBidi" w:cstheme="majorBidi"/>
        </w:rPr>
        <w:t xml:space="preserve">[First] step is to identify the target skill or behavior (e.g., reading fluency, how to share). [Then,] develop a plan for filming a short 2-3-minute video; the plan can be a storyboard or script in some cases. [After that,] is determined what the "scaffolds" are (e.g., coaching provided by the teacher/tutor). [The next step] is that videotape the student performing the target skill or behavior with scaffold; for some behavioral interventions, such as a video on "how to share," it is appropriate to involve peers in the video </w:t>
      </w:r>
      <w:proofErr w:type="gramStart"/>
      <w:r w:rsidRPr="007E2198">
        <w:rPr>
          <w:rFonts w:asciiTheme="majorBidi" w:hAnsiTheme="majorBidi" w:cstheme="majorBidi"/>
        </w:rPr>
        <w:t>in order for</w:t>
      </w:r>
      <w:proofErr w:type="gramEnd"/>
      <w:r w:rsidRPr="007E2198">
        <w:rPr>
          <w:rFonts w:asciiTheme="majorBidi" w:hAnsiTheme="majorBidi" w:cstheme="majorBidi"/>
        </w:rPr>
        <w:t xml:space="preserve"> the student to be in an authentic interaction. [Then,] edit the video, cutting out the portions with the scaffold. The final step is having the student view the edited video in which the target behavior is being successfully performed</w:t>
      </w:r>
      <w:r w:rsidR="00125596" w:rsidRPr="007E2198">
        <w:rPr>
          <w:rFonts w:asciiTheme="majorBidi" w:hAnsiTheme="majorBidi" w:cstheme="majorBidi"/>
        </w:rPr>
        <w:t xml:space="preserve"> </w:t>
      </w:r>
      <w:r w:rsidRPr="007E2198">
        <w:rPr>
          <w:rFonts w:asciiTheme="majorBidi" w:hAnsiTheme="majorBidi" w:cstheme="majorBidi"/>
        </w:rPr>
        <w:t>(p. 8)</w:t>
      </w:r>
      <w:r w:rsidR="00125596" w:rsidRPr="007E2198">
        <w:rPr>
          <w:rFonts w:asciiTheme="majorBidi" w:hAnsiTheme="majorBidi" w:cstheme="majorBidi"/>
        </w:rPr>
        <w:t>.</w:t>
      </w:r>
    </w:p>
    <w:p w14:paraId="11FAD5C4" w14:textId="77777777"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Several researchers have revealed the effectiveness of VSM in a variety of fields, including academic skills (Burton et al., 2013; Schmidt &amp; Bonds-Raacke, 2013), task engagement (Schatz et al., 2016), language production, vocational tasks (Van Laarhoven et al., 2012; Cullen et al., 2017), social skills and desired behaviors (Hitchcock et al., 2003; Dowrick et al., 1995; Taylor et al., 1999).</w:t>
      </w:r>
    </w:p>
    <w:p w14:paraId="5EE76D15" w14:textId="77777777"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Many factors support a teacher's decision to use video models rather than live models. Repeated practice with live models strains the models' ability to produce consistent topographical models (Schatz et al., 2016). In addition, variability in modeling may inhibit skill acquisition if students see models performing skill sequences in different ways. Furthermore, video-based instruction has been proposed as a powerful teaching tool for individuals with autism because it can narrowly focus the instructional environment on a television screen or </w:t>
      </w:r>
      <w:r w:rsidRPr="007E2198">
        <w:rPr>
          <w:rFonts w:asciiTheme="majorBidi" w:hAnsiTheme="majorBidi" w:cstheme="majorBidi"/>
        </w:rPr>
        <w:lastRenderedPageBreak/>
        <w:t>computer monitor (</w:t>
      </w:r>
      <w:r w:rsidRPr="007E2198">
        <w:rPr>
          <w:rFonts w:asciiTheme="majorBidi" w:hAnsiTheme="majorBidi" w:cstheme="majorBidi"/>
          <w:shd w:val="clear" w:color="auto" w:fill="FFFFFF"/>
        </w:rPr>
        <w:t>Ayres &amp; Langone, 2007).</w:t>
      </w:r>
      <w:r w:rsidRPr="007E2198">
        <w:rPr>
          <w:rFonts w:asciiTheme="majorBidi" w:hAnsiTheme="majorBidi" w:cstheme="majorBidi"/>
        </w:rPr>
        <w:t xml:space="preserve"> Based on a review of the literature, Thelen et al. (1979) identified three advantages of video-based modeling over in-vivo modeling: (a) video-based instruction allows for the creation of scenarios that would be difficult to create in a classroom setting; (b) the instructor has greater control over the delivery of stimuli in video-based instruction, and (c) the video can be recycled and can be viewed multiple times.</w:t>
      </w:r>
    </w:p>
    <w:p w14:paraId="6F50B743" w14:textId="77777777"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shd w:val="clear" w:color="auto" w:fill="FFFFFF"/>
        </w:rPr>
        <w:t xml:space="preserve">The research described above encourages teachers to use VM and VSM with their students.VM and VSM assist </w:t>
      </w:r>
      <w:r w:rsidRPr="007E2198">
        <w:rPr>
          <w:rFonts w:asciiTheme="majorBidi" w:hAnsiTheme="majorBidi" w:cstheme="majorBidi"/>
        </w:rPr>
        <w:t xml:space="preserve">teachers in teaching new skills or behaviors to students with autism. Additionally, using </w:t>
      </w:r>
      <w:r w:rsidRPr="007E2198">
        <w:rPr>
          <w:rFonts w:asciiTheme="majorBidi" w:hAnsiTheme="majorBidi" w:cstheme="majorBidi"/>
          <w:shd w:val="clear" w:color="auto" w:fill="FFFFFF"/>
        </w:rPr>
        <w:t xml:space="preserve">VM and VSM </w:t>
      </w:r>
      <w:r w:rsidRPr="007E2198">
        <w:rPr>
          <w:rFonts w:asciiTheme="majorBidi" w:hAnsiTheme="majorBidi" w:cstheme="majorBidi"/>
        </w:rPr>
        <w:t>for students with ID and ASD motivates them to achieve their goals because these strategies force educators to focus on what the child can do rather than what the child cannot do (</w:t>
      </w:r>
      <w:r w:rsidRPr="007E2198">
        <w:rPr>
          <w:rFonts w:asciiTheme="majorBidi" w:hAnsiTheme="majorBidi" w:cstheme="majorBidi"/>
          <w:shd w:val="clear" w:color="auto" w:fill="FFFFFF"/>
        </w:rPr>
        <w:t>Ayres &amp; Langone, 2007).</w:t>
      </w:r>
    </w:p>
    <w:p w14:paraId="0693701E" w14:textId="35F7E422" w:rsidR="0013518E" w:rsidRPr="007E2198" w:rsidRDefault="0013518E" w:rsidP="005E5284">
      <w:pPr>
        <w:pStyle w:val="Heading3"/>
        <w:spacing w:after="0"/>
        <w:rPr>
          <w:szCs w:val="24"/>
        </w:rPr>
      </w:pPr>
      <w:bookmarkStart w:id="9" w:name="_Toc86744788"/>
      <w:r w:rsidRPr="007E2198">
        <w:rPr>
          <w:szCs w:val="24"/>
        </w:rPr>
        <w:t>Role-playing</w:t>
      </w:r>
      <w:bookmarkEnd w:id="9"/>
    </w:p>
    <w:p w14:paraId="6140DC3A" w14:textId="46E36411" w:rsidR="0013518E" w:rsidRPr="007E2198" w:rsidRDefault="00E9448F" w:rsidP="005E5284">
      <w:pPr>
        <w:pStyle w:val="NormalWeb"/>
        <w:tabs>
          <w:tab w:val="left" w:pos="709"/>
        </w:tabs>
        <w:spacing w:before="0" w:beforeAutospacing="0" w:after="0" w:afterAutospacing="0" w:line="480" w:lineRule="auto"/>
        <w:contextualSpacing/>
        <w:rPr>
          <w:rFonts w:asciiTheme="majorBidi" w:hAnsiTheme="majorBidi" w:cstheme="majorBidi"/>
        </w:rPr>
      </w:pPr>
      <w:r w:rsidRPr="007E2198">
        <w:rPr>
          <w:rFonts w:asciiTheme="majorBidi" w:hAnsiTheme="majorBidi" w:cstheme="majorBidi"/>
        </w:rPr>
        <w:tab/>
      </w:r>
      <w:r w:rsidR="0013518E" w:rsidRPr="007E2198">
        <w:rPr>
          <w:rFonts w:asciiTheme="majorBidi" w:hAnsiTheme="majorBidi" w:cstheme="majorBidi"/>
        </w:rPr>
        <w:t>One of the most common methods to teach social skills is role-playing (Bielecki &amp; Swender, 2004). Role-playing is an evidence-based strategy in which skills are practiced by acting out a social situation</w:t>
      </w:r>
      <w:r w:rsidR="004C2B7A" w:rsidRPr="007E2198">
        <w:rPr>
          <w:rFonts w:asciiTheme="majorBidi" w:hAnsiTheme="majorBidi" w:cstheme="majorBidi"/>
        </w:rPr>
        <w:t>.</w:t>
      </w:r>
      <w:r w:rsidR="0013518E" w:rsidRPr="007E2198">
        <w:rPr>
          <w:rFonts w:asciiTheme="majorBidi" w:hAnsiTheme="majorBidi" w:cstheme="majorBidi"/>
        </w:rPr>
        <w:t xml:space="preserve"> </w:t>
      </w:r>
      <w:r w:rsidR="004C2B7A" w:rsidRPr="007E2198">
        <w:rPr>
          <w:rFonts w:asciiTheme="majorBidi" w:hAnsiTheme="majorBidi" w:cstheme="majorBidi"/>
        </w:rPr>
        <w:t>I</w:t>
      </w:r>
      <w:r w:rsidR="0013518E" w:rsidRPr="007E2198">
        <w:rPr>
          <w:rFonts w:asciiTheme="majorBidi" w:hAnsiTheme="majorBidi" w:cstheme="majorBidi"/>
        </w:rPr>
        <w:t xml:space="preserve">t is effective when used for improving social skills. Role-playing is </w:t>
      </w:r>
      <w:proofErr w:type="gramStart"/>
      <w:r w:rsidR="0013518E" w:rsidRPr="007E2198">
        <w:rPr>
          <w:rFonts w:asciiTheme="majorBidi" w:hAnsiTheme="majorBidi" w:cstheme="majorBidi"/>
        </w:rPr>
        <w:t>similar to</w:t>
      </w:r>
      <w:proofErr w:type="gramEnd"/>
      <w:r w:rsidR="0013518E" w:rsidRPr="007E2198">
        <w:rPr>
          <w:rFonts w:asciiTheme="majorBidi" w:hAnsiTheme="majorBidi" w:cstheme="majorBidi"/>
        </w:rPr>
        <w:t xml:space="preserve"> video modeling in many ways. However, rather than using video, the behavior is modeled in real-time with the participants. The participants act out scenarios representing the desired actions (Dixon et al., 2010; Lohrmann &amp; Talerico, 2004). Students are expected to carry out </w:t>
      </w:r>
      <w:proofErr w:type="gramStart"/>
      <w:r w:rsidR="0013518E" w:rsidRPr="007E2198">
        <w:rPr>
          <w:rFonts w:asciiTheme="majorBidi" w:hAnsiTheme="majorBidi" w:cstheme="majorBidi"/>
        </w:rPr>
        <w:t>particular roles</w:t>
      </w:r>
      <w:proofErr w:type="gramEnd"/>
      <w:r w:rsidR="0013518E" w:rsidRPr="007E2198">
        <w:rPr>
          <w:rFonts w:asciiTheme="majorBidi" w:hAnsiTheme="majorBidi" w:cstheme="majorBidi"/>
        </w:rPr>
        <w:t xml:space="preserve"> by saying, doing, and sharing during role-playing (Altun, 2015). Role-playing exposes students to a range of scenarios they may face later in life (Shankar et al., 2012). The tenets of a role-playing state that knowledge of other members, beliefs, or motivations in the past is strewn together and tinged with emotion</w:t>
      </w:r>
      <w:r w:rsidR="00831E2B" w:rsidRPr="007E2198">
        <w:rPr>
          <w:rFonts w:asciiTheme="majorBidi" w:hAnsiTheme="majorBidi" w:cstheme="majorBidi"/>
        </w:rPr>
        <w:t xml:space="preserve">. </w:t>
      </w:r>
      <w:r w:rsidR="0013518E" w:rsidRPr="007E2198">
        <w:rPr>
          <w:rFonts w:asciiTheme="majorBidi" w:hAnsiTheme="majorBidi" w:cstheme="majorBidi"/>
        </w:rPr>
        <w:t xml:space="preserve">Also, </w:t>
      </w:r>
      <w:r w:rsidR="00851D77" w:rsidRPr="007E2198">
        <w:rPr>
          <w:rFonts w:asciiTheme="majorBidi" w:hAnsiTheme="majorBidi" w:cstheme="majorBidi"/>
        </w:rPr>
        <w:t>the</w:t>
      </w:r>
      <w:r w:rsidR="0013518E" w:rsidRPr="007E2198">
        <w:rPr>
          <w:rFonts w:asciiTheme="majorBidi" w:hAnsiTheme="majorBidi" w:cstheme="majorBidi"/>
        </w:rPr>
        <w:t xml:space="preserve"> spontaneity of reaction is critical when using the role-playing technique. As a result, the role-playing participants in a scenario should </w:t>
      </w:r>
      <w:r w:rsidR="0013518E" w:rsidRPr="007E2198">
        <w:rPr>
          <w:rFonts w:asciiTheme="majorBidi" w:hAnsiTheme="majorBidi" w:cstheme="majorBidi"/>
        </w:rPr>
        <w:lastRenderedPageBreak/>
        <w:t>not be aware of the real outcome ahead of time. Such information stifles spontaneity and pre-condition observations (</w:t>
      </w:r>
      <w:r w:rsidR="0013518E" w:rsidRPr="007E2198">
        <w:rPr>
          <w:rFonts w:asciiTheme="majorBidi" w:hAnsiTheme="majorBidi" w:cstheme="majorBidi"/>
          <w:shd w:val="clear" w:color="auto" w:fill="FFFFFF"/>
        </w:rPr>
        <w:t>McCalib,</w:t>
      </w:r>
      <w:r w:rsidR="004C2B7A" w:rsidRPr="007E2198">
        <w:rPr>
          <w:rFonts w:asciiTheme="majorBidi" w:hAnsiTheme="majorBidi" w:cstheme="majorBidi"/>
          <w:shd w:val="clear" w:color="auto" w:fill="FFFFFF"/>
        </w:rPr>
        <w:t xml:space="preserve"> </w:t>
      </w:r>
      <w:r w:rsidR="0013518E" w:rsidRPr="007E2198">
        <w:rPr>
          <w:rFonts w:asciiTheme="majorBidi" w:hAnsiTheme="majorBidi" w:cstheme="majorBidi"/>
          <w:shd w:val="clear" w:color="auto" w:fill="FFFFFF"/>
        </w:rPr>
        <w:t>1968).</w:t>
      </w:r>
    </w:p>
    <w:p w14:paraId="104D9928" w14:textId="57222FD5"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Role-playing can be used to meet a wide range of objectives including self-management (</w:t>
      </w:r>
      <w:r w:rsidRPr="007E2198">
        <w:rPr>
          <w:rFonts w:asciiTheme="majorBidi" w:hAnsiTheme="majorBidi" w:cstheme="majorBidi"/>
          <w:shd w:val="clear" w:color="auto" w:fill="FFFFFF"/>
        </w:rPr>
        <w:t xml:space="preserve">Gear </w:t>
      </w:r>
      <w:r w:rsidRPr="007E2198">
        <w:rPr>
          <w:rFonts w:asciiTheme="majorBidi" w:hAnsiTheme="majorBidi" w:cstheme="majorBidi"/>
        </w:rPr>
        <w:t xml:space="preserve">et al., </w:t>
      </w:r>
      <w:r w:rsidRPr="007E2198">
        <w:rPr>
          <w:rFonts w:asciiTheme="majorBidi" w:hAnsiTheme="majorBidi" w:cstheme="majorBidi"/>
          <w:shd w:val="clear" w:color="auto" w:fill="FFFFFF"/>
        </w:rPr>
        <w:t xml:space="preserve">2011), vocabulary (Aliakbari &amp; Jamalvandi, 2010), </w:t>
      </w:r>
      <w:r w:rsidRPr="007E2198">
        <w:rPr>
          <w:rFonts w:asciiTheme="majorBidi" w:hAnsiTheme="majorBidi" w:cstheme="majorBidi"/>
        </w:rPr>
        <w:t>safety skills (Dixon et al., 2010), and social skills (Lohrmann &amp; Talerico, 2004). Role-playing enhances students' motivation, self-confidence, empathy, and critical thinking skills (</w:t>
      </w:r>
      <w:r w:rsidRPr="007E2198">
        <w:rPr>
          <w:rFonts w:asciiTheme="majorBidi" w:hAnsiTheme="majorBidi" w:cstheme="majorBidi"/>
          <w:shd w:val="clear" w:color="auto" w:fill="FFFFFF"/>
        </w:rPr>
        <w:t>Alabsi, 2016). Role-playing also teaches students to wait</w:t>
      </w:r>
      <w:r w:rsidRPr="007E2198">
        <w:rPr>
          <w:rFonts w:asciiTheme="majorBidi" w:hAnsiTheme="majorBidi" w:cstheme="majorBidi"/>
        </w:rPr>
        <w:t>. Role-play</w:t>
      </w:r>
      <w:r w:rsidR="007705DD" w:rsidRPr="007E2198">
        <w:rPr>
          <w:rFonts w:asciiTheme="majorBidi" w:hAnsiTheme="majorBidi" w:cstheme="majorBidi"/>
        </w:rPr>
        <w:t>ing</w:t>
      </w:r>
      <w:r w:rsidRPr="007E2198">
        <w:rPr>
          <w:rFonts w:asciiTheme="majorBidi" w:hAnsiTheme="majorBidi" w:cstheme="majorBidi"/>
        </w:rPr>
        <w:t xml:space="preserve"> is an important way to teach people with ASD about emotions. This does not necessitate the use of words. Often just hearing something is enough. Role-playing has also been shown to be effective to improve eye contact, increase speech duration, and lead to behavior changes (Foy et al., 1979). Role-playing aids daily tasks, according to Bella and Sipsa (2020), and the opportunity to educate both children with ASD and teachers could contribute to enhanced independence. Role-playing is the most flexible of the techniques described above because it requires no special tools. Therefore, teachers who have it at their disposal may satisfy a wide range of students' needs with appropriate and efficient role-play activities. In summary, </w:t>
      </w:r>
      <w:r w:rsidR="004C2B7A" w:rsidRPr="007E2198">
        <w:rPr>
          <w:rFonts w:asciiTheme="majorBidi" w:hAnsiTheme="majorBidi" w:cstheme="majorBidi"/>
        </w:rPr>
        <w:t>r</w:t>
      </w:r>
      <w:r w:rsidRPr="007E2198">
        <w:rPr>
          <w:rFonts w:asciiTheme="majorBidi" w:hAnsiTheme="majorBidi" w:cstheme="majorBidi"/>
        </w:rPr>
        <w:t>ole-playing is a strategy that puts students to explore actual scenarios by engaging with others in a controlled environment to gain experience and try out alternative plans.</w:t>
      </w:r>
    </w:p>
    <w:p w14:paraId="0BF93F38" w14:textId="77777777" w:rsidR="0013518E" w:rsidRPr="007E2198" w:rsidRDefault="0013518E" w:rsidP="005E5284">
      <w:pPr>
        <w:pStyle w:val="Heading3"/>
        <w:spacing w:after="0"/>
        <w:rPr>
          <w:szCs w:val="24"/>
        </w:rPr>
      </w:pPr>
      <w:bookmarkStart w:id="10" w:name="_Toc86744789"/>
      <w:r w:rsidRPr="007E2198">
        <w:rPr>
          <w:szCs w:val="24"/>
        </w:rPr>
        <w:t>Technology</w:t>
      </w:r>
      <w:bookmarkEnd w:id="10"/>
    </w:p>
    <w:p w14:paraId="73FAF6D8" w14:textId="58B5FBC8"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i/>
          <w:iCs/>
        </w:rPr>
        <w:t>"</w:t>
      </w:r>
      <w:r w:rsidRPr="007E2198">
        <w:rPr>
          <w:rFonts w:asciiTheme="majorBidi" w:hAnsiTheme="majorBidi" w:cstheme="majorBidi"/>
          <w:iCs/>
        </w:rPr>
        <w:t>When matching person and technology, you become an investigator, a detective. You find out what the different alternatives are within the constraints</w:t>
      </w:r>
      <w:r w:rsidRPr="007E2198">
        <w:rPr>
          <w:rFonts w:asciiTheme="majorBidi" w:hAnsiTheme="majorBidi" w:cstheme="majorBidi"/>
          <w:i/>
          <w:iCs/>
        </w:rPr>
        <w:t>"</w:t>
      </w:r>
      <w:r w:rsidRPr="007E2198">
        <w:rPr>
          <w:rFonts w:asciiTheme="majorBidi" w:hAnsiTheme="majorBidi" w:cstheme="majorBidi"/>
          <w:iCs/>
        </w:rPr>
        <w:t xml:space="preserve"> (</w:t>
      </w:r>
      <w:r w:rsidRPr="007E2198">
        <w:rPr>
          <w:rFonts w:asciiTheme="majorBidi" w:hAnsiTheme="majorBidi" w:cstheme="majorBidi"/>
        </w:rPr>
        <w:t>Scherer, 2005, p. 269)</w:t>
      </w:r>
      <w:r w:rsidR="00B00EAB" w:rsidRPr="007E2198">
        <w:rPr>
          <w:rFonts w:asciiTheme="majorBidi" w:hAnsiTheme="majorBidi" w:cstheme="majorBidi"/>
        </w:rPr>
        <w:t xml:space="preserve">. </w:t>
      </w:r>
      <w:r w:rsidRPr="007E2198">
        <w:rPr>
          <w:rFonts w:asciiTheme="majorBidi" w:hAnsiTheme="majorBidi" w:cstheme="majorBidi"/>
        </w:rPr>
        <w:t xml:space="preserve">Assistive </w:t>
      </w:r>
      <w:r w:rsidR="004C2B7A" w:rsidRPr="007E2198">
        <w:rPr>
          <w:rFonts w:asciiTheme="majorBidi" w:hAnsiTheme="majorBidi" w:cstheme="majorBidi"/>
        </w:rPr>
        <w:t>t</w:t>
      </w:r>
      <w:r w:rsidRPr="007E2198">
        <w:rPr>
          <w:rFonts w:asciiTheme="majorBidi" w:hAnsiTheme="majorBidi" w:cstheme="majorBidi"/>
        </w:rPr>
        <w:t xml:space="preserve">echnology (AT) has grown in importance in the field of special education. Assistive </w:t>
      </w:r>
      <w:r w:rsidR="004C2B7A" w:rsidRPr="007E2198">
        <w:rPr>
          <w:rFonts w:asciiTheme="majorBidi" w:hAnsiTheme="majorBidi" w:cstheme="majorBidi"/>
        </w:rPr>
        <w:t>t</w:t>
      </w:r>
      <w:r w:rsidRPr="007E2198">
        <w:rPr>
          <w:rFonts w:asciiTheme="majorBidi" w:hAnsiTheme="majorBidi" w:cstheme="majorBidi"/>
        </w:rPr>
        <w:t>echnology is a method of instructing students with ID and ASD (Ploog et al.,</w:t>
      </w:r>
      <w:r w:rsidR="004C2B7A" w:rsidRPr="007E2198">
        <w:rPr>
          <w:rFonts w:asciiTheme="majorBidi" w:hAnsiTheme="majorBidi" w:cstheme="majorBidi"/>
        </w:rPr>
        <w:t xml:space="preserve"> </w:t>
      </w:r>
      <w:r w:rsidRPr="007E2198">
        <w:rPr>
          <w:rFonts w:asciiTheme="majorBidi" w:hAnsiTheme="majorBidi" w:cstheme="majorBidi"/>
        </w:rPr>
        <w:t>2013).</w:t>
      </w:r>
      <w:r w:rsidRPr="007E2198">
        <w:rPr>
          <w:rFonts w:asciiTheme="majorBidi" w:hAnsiTheme="majorBidi" w:cstheme="majorBidi"/>
          <w:shd w:val="clear" w:color="auto" w:fill="FFFFFF"/>
        </w:rPr>
        <w:t xml:space="preserve"> The Individuals </w:t>
      </w:r>
      <w:r w:rsidR="008116B1" w:rsidRPr="007E2198">
        <w:rPr>
          <w:rFonts w:asciiTheme="majorBidi" w:hAnsiTheme="majorBidi" w:cstheme="majorBidi"/>
          <w:shd w:val="clear" w:color="auto" w:fill="FFFFFF"/>
        </w:rPr>
        <w:t>with</w:t>
      </w:r>
      <w:r w:rsidRPr="007E2198">
        <w:rPr>
          <w:rFonts w:asciiTheme="majorBidi" w:hAnsiTheme="majorBidi" w:cstheme="majorBidi"/>
          <w:shd w:val="clear" w:color="auto" w:fill="FFFFFF"/>
        </w:rPr>
        <w:t xml:space="preserve"> Disabilities Education Act, 20 U.S.C. § 1400 (2004) </w:t>
      </w:r>
      <w:r w:rsidRPr="007E2198">
        <w:rPr>
          <w:rFonts w:asciiTheme="majorBidi" w:hAnsiTheme="majorBidi" w:cstheme="majorBidi"/>
        </w:rPr>
        <w:t>defines an 'assistive technology device' as “</w:t>
      </w:r>
      <w:r w:rsidRPr="007E2198">
        <w:rPr>
          <w:rFonts w:asciiTheme="majorBidi" w:hAnsiTheme="majorBidi" w:cstheme="majorBidi"/>
          <w:shd w:val="clear" w:color="auto" w:fill="FFFFFF"/>
        </w:rPr>
        <w:t xml:space="preserve">any item, piece of equipment, or product system, whether acquired </w:t>
      </w:r>
      <w:r w:rsidRPr="007E2198">
        <w:rPr>
          <w:rFonts w:asciiTheme="majorBidi" w:hAnsiTheme="majorBidi" w:cstheme="majorBidi"/>
          <w:shd w:val="clear" w:color="auto" w:fill="FFFFFF"/>
        </w:rPr>
        <w:lastRenderedPageBreak/>
        <w:t>commercially off the shelf, modified, or customized, that is used to increase, maintain, or improve functional capabilities of a child with a disability” (20 USC 1401(1))</w:t>
      </w:r>
      <w:r w:rsidRPr="007E2198">
        <w:rPr>
          <w:rFonts w:asciiTheme="majorBidi" w:hAnsiTheme="majorBidi" w:cstheme="majorBidi"/>
        </w:rPr>
        <w:t>. Assistive technology is used to support learning a variety of skills for children with IDD (Ploog</w:t>
      </w:r>
      <w:r w:rsidRPr="007E2198">
        <w:rPr>
          <w:rFonts w:asciiTheme="majorBidi" w:hAnsiTheme="majorBidi" w:cstheme="majorBidi"/>
          <w:shd w:val="clear" w:color="auto" w:fill="FFFFFF"/>
        </w:rPr>
        <w:t xml:space="preserve"> et al., </w:t>
      </w:r>
      <w:r w:rsidRPr="007E2198">
        <w:rPr>
          <w:rFonts w:asciiTheme="majorBidi" w:hAnsiTheme="majorBidi" w:cstheme="majorBidi"/>
        </w:rPr>
        <w:t xml:space="preserve">2013). </w:t>
      </w:r>
      <w:r w:rsidR="008116B1" w:rsidRPr="007E2198">
        <w:rPr>
          <w:rFonts w:asciiTheme="majorBidi" w:hAnsiTheme="majorBidi" w:cstheme="majorBidi"/>
        </w:rPr>
        <w:t>AT can</w:t>
      </w:r>
      <w:r w:rsidRPr="007E2198">
        <w:rPr>
          <w:rFonts w:asciiTheme="majorBidi" w:hAnsiTheme="majorBidi" w:cstheme="majorBidi"/>
        </w:rPr>
        <w:t xml:space="preserve"> foster academic learning</w:t>
      </w:r>
      <w:r w:rsidR="008F641C" w:rsidRPr="007E2198">
        <w:rPr>
          <w:rFonts w:asciiTheme="majorBidi" w:hAnsiTheme="majorBidi" w:cstheme="majorBidi"/>
        </w:rPr>
        <w:t xml:space="preserve"> </w:t>
      </w:r>
      <w:r w:rsidR="00B00EAB" w:rsidRPr="007E2198">
        <w:rPr>
          <w:rFonts w:asciiTheme="majorBidi" w:hAnsiTheme="majorBidi" w:cstheme="majorBidi"/>
        </w:rPr>
        <w:t>(</w:t>
      </w:r>
      <w:r w:rsidRPr="007E2198">
        <w:rPr>
          <w:rFonts w:asciiTheme="majorBidi" w:hAnsiTheme="majorBidi" w:cstheme="majorBidi"/>
        </w:rPr>
        <w:t xml:space="preserve">Zisimopoulos et al., 2011) and help users monitor appropriate behaviors (Cihak et al., 2010). Moreover, technology can improve functional skills, including community skills (Ayres et al., 2006; Cihak et al., 2006; Mechling &amp; O'Brien, 2011), leisure skills (Hammond et al., 2010), vocational skills (Cihak, 2008; Ellerd et al., 2006), and to make communication easier (Browder Soer &amp; Mims, 2011; Downing, 2011). </w:t>
      </w:r>
      <w:r w:rsidRPr="007E2198">
        <w:rPr>
          <w:rFonts w:asciiTheme="majorBidi" w:hAnsiTheme="majorBidi" w:cstheme="majorBidi"/>
          <w:shd w:val="clear" w:color="auto" w:fill="FFFFFF"/>
        </w:rPr>
        <w:t>According to</w:t>
      </w:r>
      <w:r w:rsidRPr="007E2198">
        <w:rPr>
          <w:rFonts w:asciiTheme="majorBidi" w:hAnsiTheme="majorBidi" w:cstheme="majorBidi"/>
        </w:rPr>
        <w:t xml:space="preserve"> Douglas and Uphold (2014) and Stephenson (2015), </w:t>
      </w:r>
      <w:r w:rsidRPr="007E2198">
        <w:rPr>
          <w:rFonts w:asciiTheme="majorBidi" w:hAnsiTheme="majorBidi" w:cstheme="majorBidi"/>
          <w:shd w:val="clear" w:color="auto" w:fill="FFFFFF"/>
        </w:rPr>
        <w:t>applying technology as alternative support for students with moderate and severe disabilities can help them to learn and complete their daily tasks independently.</w:t>
      </w:r>
    </w:p>
    <w:p w14:paraId="7DDCC2D0" w14:textId="74658D5C"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One goal of having and designing technology devices and interventions for people with disabilities to reach the highest functional level in specific life roles. According to the International Standards Organization (ISO), "</w:t>
      </w:r>
      <w:r w:rsidRPr="007E2198">
        <w:rPr>
          <w:rFonts w:asciiTheme="majorBidi" w:hAnsiTheme="majorBidi" w:cstheme="majorBidi"/>
          <w:iCs/>
        </w:rPr>
        <w:t>usability of a product is defined in terms of its effectiveness, efficiency, and satisfaction in a specified context of use</w:t>
      </w:r>
      <w:r w:rsidRPr="007E2198">
        <w:rPr>
          <w:rFonts w:asciiTheme="majorBidi" w:hAnsiTheme="majorBidi" w:cstheme="majorBidi"/>
        </w:rPr>
        <w:t>" (Arthanat et al., 2007, p. 235). Conceptualization of usability for assistive technology includes understanding the relationships between the four elements: the user of the assistive technology device, the assistive technology device, the activity, and the context. Palmer et al. (2011) found that children and adolescents with ID who used or were exposed to technology had improved quality of life and better long-term results. The technology involves practices, devices, and programs designed to support people with disabilities (Cook &amp; Hussey, 2007). Individuals with disabilities often are more motivated to use mobile, computing, and simple handheld technology than low-tech options (Gulchak, 2008).</w:t>
      </w:r>
    </w:p>
    <w:p w14:paraId="192A99A1" w14:textId="77777777"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lastRenderedPageBreak/>
        <w:t>Several researchers have indicated that visual supports and Social Stories can be offered by different means, including traditional printed stories and devices. Mancil et al. (2009) evaluated a technology-based intervention for three elementary students with autism who exhibited different behaviors such as pushing, grabbing, touching, and shoving other students. The researchers used pictures and text in a PowerPoint format and a more traditional paper format to deliver Social Stories. According to Mancil et al. (2009), the computer-assisted delivery of social stories was more successful than the paper format in decreasing the targeted inappropriate social behaviors. Cihak et al. (2010) implemented static-picture self-modeling prompts to encourage self-monitoring for students with ASD in a general education classroom using a handheld computer. The researchers evaluated the impact of offering picture prompts using a handheld computer on in-class engagement levels in three fully integrated middle school students with ASD. Using a multiple-probe across-settings design with an embedded reversal in each setting, the researchers showed that all three students had significantly increased engagement levels and decreased the number of teacher-given prompts to stay on task when the picture prompts were presented.</w:t>
      </w:r>
    </w:p>
    <w:p w14:paraId="125476E7" w14:textId="77777777"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Lee et al. (2013) reported that using an iPad </w:t>
      </w:r>
      <w:r w:rsidRPr="007E2198">
        <w:rPr>
          <w:rFonts w:asciiTheme="majorBidi" w:hAnsiTheme="majorBidi" w:cstheme="majorBidi"/>
          <w:shd w:val="clear" w:color="auto" w:fill="FFFFFF"/>
        </w:rPr>
        <w:t xml:space="preserve">for teaching </w:t>
      </w:r>
      <w:r w:rsidRPr="007E2198">
        <w:rPr>
          <w:rFonts w:asciiTheme="majorBidi" w:hAnsiTheme="majorBidi" w:cstheme="majorBidi"/>
        </w:rPr>
        <w:t>students with autism was associated with less challenging behavior and more academic engagement than various picture cards. The researchers used the A-B-A-B method to test the effect of having the participant choose between an iPad for picture prompts and picture cards. All students with autism selected the iPad when given a choice. Additionally, when using the iPad, they spent more time on task and exhibited less inappropriate behavior.</w:t>
      </w:r>
    </w:p>
    <w:p w14:paraId="4D624559" w14:textId="77777777" w:rsidR="0013518E" w:rsidRPr="007E2198" w:rsidRDefault="0013518E"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        </w:t>
      </w:r>
      <w:r w:rsidRPr="007E2198">
        <w:rPr>
          <w:rStyle w:val="apple-tab-span"/>
          <w:rFonts w:asciiTheme="majorBidi" w:hAnsiTheme="majorBidi" w:cstheme="majorBidi"/>
        </w:rPr>
        <w:tab/>
      </w:r>
      <w:r w:rsidRPr="007E2198">
        <w:rPr>
          <w:rFonts w:asciiTheme="majorBidi" w:hAnsiTheme="majorBidi" w:cstheme="majorBidi"/>
        </w:rPr>
        <w:t xml:space="preserve">Halle et al. (2016) investigated the influence of teaching peer-interactive greeting behaviors to four students with autism in middle school using social story videos. The research </w:t>
      </w:r>
      <w:r w:rsidRPr="007E2198">
        <w:rPr>
          <w:rFonts w:asciiTheme="majorBidi" w:hAnsiTheme="majorBidi" w:cstheme="majorBidi"/>
        </w:rPr>
        <w:lastRenderedPageBreak/>
        <w:t>was carried out within the general classroom. Halle et al. (2016) found that once the video-based social stories were introduced, greetings to peers from the target students increased.</w:t>
      </w:r>
    </w:p>
    <w:p w14:paraId="4E0B4178" w14:textId="33FAFB72" w:rsidR="0013518E" w:rsidRPr="007E2198" w:rsidRDefault="00891DF2"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Helle et al. (2016)</w:t>
      </w:r>
      <w:r w:rsidR="0013518E" w:rsidRPr="007E2198">
        <w:rPr>
          <w:rFonts w:asciiTheme="majorBidi" w:hAnsiTheme="majorBidi" w:cstheme="majorBidi"/>
        </w:rPr>
        <w:t xml:space="preserve"> utilized a multiple probe design across participants to examine using tablets to deliver Social Stories. Kim et al. (2014) </w:t>
      </w:r>
      <w:r w:rsidR="008F641C" w:rsidRPr="007E2198">
        <w:rPr>
          <w:rFonts w:asciiTheme="majorBidi" w:hAnsiTheme="majorBidi" w:cstheme="majorBidi"/>
        </w:rPr>
        <w:t xml:space="preserve">offered </w:t>
      </w:r>
      <w:r w:rsidR="0013518E" w:rsidRPr="007E2198">
        <w:rPr>
          <w:rFonts w:asciiTheme="majorBidi" w:hAnsiTheme="majorBidi" w:cstheme="majorBidi"/>
        </w:rPr>
        <w:t xml:space="preserve">social narratives to three students with severe developmental disabilities who demonstrated target problem behaviors. The target behaviors were turning the head away from the teacher and leaving the classroom without permission. The stories were created on </w:t>
      </w:r>
      <w:r w:rsidR="0013518E" w:rsidRPr="007E2198">
        <w:rPr>
          <w:rFonts w:asciiTheme="majorBidi" w:hAnsiTheme="majorBidi" w:cstheme="majorBidi"/>
          <w:i/>
        </w:rPr>
        <w:t>Prezi</w:t>
      </w:r>
      <w:r w:rsidR="0013518E" w:rsidRPr="007E2198">
        <w:rPr>
          <w:rFonts w:asciiTheme="majorBidi" w:hAnsiTheme="majorBidi" w:cstheme="majorBidi"/>
        </w:rPr>
        <w:t xml:space="preserve">, a cloud-based presentation tool and the students accessed the </w:t>
      </w:r>
      <w:r w:rsidR="00880297" w:rsidRPr="007E2198">
        <w:rPr>
          <w:rFonts w:asciiTheme="majorBidi" w:hAnsiTheme="majorBidi" w:cstheme="majorBidi"/>
          <w:i/>
        </w:rPr>
        <w:t>Prezi</w:t>
      </w:r>
      <w:r w:rsidR="00B17758" w:rsidRPr="007E2198">
        <w:rPr>
          <w:rFonts w:asciiTheme="majorBidi" w:hAnsiTheme="majorBidi" w:cstheme="majorBidi"/>
          <w:i/>
        </w:rPr>
        <w:t xml:space="preserve"> </w:t>
      </w:r>
      <w:r w:rsidR="0013518E" w:rsidRPr="007E2198">
        <w:rPr>
          <w:rFonts w:asciiTheme="majorBidi" w:hAnsiTheme="majorBidi" w:cstheme="majorBidi"/>
        </w:rPr>
        <w:t xml:space="preserve">-based stories via Quick Response codes using the Galaxy Tab smart tablet. Before the intervention, the students received a training course focused on the use of tablets, QR codes, and </w:t>
      </w:r>
      <w:r w:rsidR="0013518E" w:rsidRPr="007E2198">
        <w:rPr>
          <w:rFonts w:asciiTheme="majorBidi" w:hAnsiTheme="majorBidi" w:cstheme="majorBidi"/>
          <w:i/>
        </w:rPr>
        <w:t>Prezi</w:t>
      </w:r>
      <w:r w:rsidR="0013518E" w:rsidRPr="007E2198">
        <w:rPr>
          <w:rFonts w:asciiTheme="majorBidi" w:hAnsiTheme="majorBidi" w:cstheme="majorBidi"/>
        </w:rPr>
        <w:t>. The findings showed a decrease in targeted behavior and an increase in academic participation in all three students.</w:t>
      </w:r>
    </w:p>
    <w:p w14:paraId="20DB8624" w14:textId="2BD59123"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shd w:val="clear" w:color="auto" w:fill="FFFFFF"/>
        </w:rPr>
        <w:t xml:space="preserve">For students with disabilities, acting according to social rules and standards is crucial to the success of schools and society. Rule-based interventions such as visual supports, Social Stories, and the </w:t>
      </w:r>
      <w:r w:rsidR="00E87E5E" w:rsidRPr="007E2198">
        <w:rPr>
          <w:rFonts w:asciiTheme="majorBidi" w:hAnsiTheme="majorBidi" w:cstheme="majorBidi"/>
          <w:shd w:val="clear" w:color="auto" w:fill="FFFFFF"/>
        </w:rPr>
        <w:t>p</w:t>
      </w:r>
      <w:r w:rsidRPr="007E2198">
        <w:rPr>
          <w:rFonts w:asciiTheme="majorBidi" w:hAnsiTheme="majorBidi" w:cstheme="majorBidi"/>
          <w:shd w:val="clear" w:color="auto" w:fill="FFFFFF"/>
        </w:rPr>
        <w:t xml:space="preserve">ower </w:t>
      </w:r>
      <w:r w:rsidR="00E87E5E" w:rsidRPr="007E2198">
        <w:rPr>
          <w:rFonts w:asciiTheme="majorBidi" w:hAnsiTheme="majorBidi" w:cstheme="majorBidi"/>
          <w:shd w:val="clear" w:color="auto" w:fill="FFFFFF"/>
        </w:rPr>
        <w:t>c</w:t>
      </w:r>
      <w:r w:rsidRPr="007E2198">
        <w:rPr>
          <w:rFonts w:asciiTheme="majorBidi" w:hAnsiTheme="majorBidi" w:cstheme="majorBidi"/>
          <w:shd w:val="clear" w:color="auto" w:fill="FFFFFF"/>
        </w:rPr>
        <w:t>ard strategy are potentially beneficial, as they circumvent ineffective social effects and elicit acceptable social responses.</w:t>
      </w:r>
      <w:r w:rsidRPr="007E2198">
        <w:rPr>
          <w:rFonts w:asciiTheme="majorBidi" w:hAnsiTheme="majorBidi" w:cstheme="majorBidi"/>
        </w:rPr>
        <w:t xml:space="preserve"> One of the benefits of using technology is building a learning experience that can move beyond the classroom. When using technology as an instructional tool, dependence on teachers can decrease, thereby increasing students' independence. Teachers need interventions that do not take much time and show immediate results (Sadler, 2019). Furthermore, the use of AT can improve academic performance, social participation, minimize stigma, and enhance inclusion (Halle et al., 2016).</w:t>
      </w:r>
    </w:p>
    <w:p w14:paraId="20B5DBFC" w14:textId="3B2DC70E" w:rsidR="0013518E" w:rsidRPr="007E2198" w:rsidRDefault="0013518E"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Overall, using technology in classrooms has many advantages for both teachers and students in teaching various skills for students at different levels. Technology is one approach that allows students a more independent way to learn skills </w:t>
      </w:r>
      <w:r w:rsidRPr="007E2198">
        <w:rPr>
          <w:rFonts w:asciiTheme="majorBidi" w:hAnsiTheme="majorBidi" w:cstheme="majorBidi"/>
          <w:shd w:val="clear" w:color="auto" w:fill="FFFFFF"/>
        </w:rPr>
        <w:t>(Coleman</w:t>
      </w:r>
      <w:r w:rsidRPr="007E2198">
        <w:rPr>
          <w:rFonts w:asciiTheme="majorBidi" w:hAnsiTheme="majorBidi" w:cstheme="majorBidi"/>
        </w:rPr>
        <w:t xml:space="preserve"> et al., 2015). However, </w:t>
      </w:r>
      <w:r w:rsidRPr="007E2198">
        <w:rPr>
          <w:rFonts w:asciiTheme="majorBidi" w:hAnsiTheme="majorBidi" w:cstheme="majorBidi"/>
        </w:rPr>
        <w:lastRenderedPageBreak/>
        <w:t>integrating technology into a student's educational plan requires an understanding of the student's strengths and weaknesses, awareness of the student's needs, and comprehension of available technology. Technology-based interventions cannot replace high-quality teacher instruction but may help to increase motivation and learning opportunities</w:t>
      </w:r>
      <w:r w:rsidRPr="007E2198">
        <w:rPr>
          <w:rFonts w:asciiTheme="majorBidi" w:hAnsiTheme="majorBidi" w:cstheme="majorBidi"/>
          <w:shd w:val="clear" w:color="auto" w:fill="FFFFFF"/>
        </w:rPr>
        <w:t xml:space="preserve"> (Coleman</w:t>
      </w:r>
      <w:r w:rsidRPr="007E2198">
        <w:rPr>
          <w:rFonts w:asciiTheme="majorBidi" w:hAnsiTheme="majorBidi" w:cstheme="majorBidi"/>
        </w:rPr>
        <w:t xml:space="preserve"> et al., 2015). Using </w:t>
      </w:r>
      <w:r w:rsidR="00932835" w:rsidRPr="007E2198">
        <w:rPr>
          <w:rFonts w:asciiTheme="majorBidi" w:hAnsiTheme="majorBidi" w:cstheme="majorBidi"/>
        </w:rPr>
        <w:t>t</w:t>
      </w:r>
      <w:r w:rsidRPr="007E2198">
        <w:rPr>
          <w:rFonts w:asciiTheme="majorBidi" w:hAnsiTheme="majorBidi" w:cstheme="majorBidi"/>
        </w:rPr>
        <w:t>echnology assists students in improving their learning abilities, mastering new knowledge, and developing new skills. As a result, it is vital to emphasize the necessity of continual teacher training and improvement, as well as understanding new knowledge and developing new abilities.</w:t>
      </w:r>
    </w:p>
    <w:p w14:paraId="7BC52244" w14:textId="77777777" w:rsidR="0013518E" w:rsidRPr="007E2198" w:rsidRDefault="0013518E" w:rsidP="00EF304E">
      <w:pPr>
        <w:pStyle w:val="Heading2"/>
      </w:pPr>
      <w:bookmarkStart w:id="11" w:name="_Toc86744790"/>
      <w:r w:rsidRPr="007E2198">
        <w:t>Statement of the Problem</w:t>
      </w:r>
      <w:bookmarkEnd w:id="11"/>
      <w:r w:rsidRPr="007E2198">
        <w:t> </w:t>
      </w:r>
    </w:p>
    <w:p w14:paraId="6637339D" w14:textId="663A27AB" w:rsidR="003C68B1" w:rsidRPr="007E2198" w:rsidRDefault="00932835"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shd w:val="clear" w:color="auto" w:fill="FFFFFF"/>
        </w:rPr>
        <w:t>A</w:t>
      </w:r>
      <w:r w:rsidR="0013518E" w:rsidRPr="007E2198">
        <w:rPr>
          <w:rFonts w:asciiTheme="majorBidi" w:hAnsiTheme="majorBidi" w:cstheme="majorBidi"/>
          <w:shd w:val="clear" w:color="auto" w:fill="FFFFFF"/>
        </w:rPr>
        <w:t xml:space="preserve"> preliminary review of related literature </w:t>
      </w:r>
      <w:r w:rsidRPr="007E2198">
        <w:rPr>
          <w:rFonts w:asciiTheme="majorBidi" w:hAnsiTheme="majorBidi" w:cstheme="majorBidi"/>
          <w:shd w:val="clear" w:color="auto" w:fill="FFFFFF"/>
        </w:rPr>
        <w:t xml:space="preserve">in Saudi Arabia </w:t>
      </w:r>
      <w:r w:rsidR="0013518E" w:rsidRPr="007E2198">
        <w:rPr>
          <w:rFonts w:asciiTheme="majorBidi" w:hAnsiTheme="majorBidi" w:cstheme="majorBidi"/>
          <w:shd w:val="clear" w:color="auto" w:fill="FFFFFF"/>
        </w:rPr>
        <w:t>was conducted (published in English and Arabic journals) related to the use of evidence-based social skills practices (EBP), especially in Arabic journals. From 2001 to the present, most Saudi researchers have utilized EBPs for autism and specific learning disabilities, including positive reinforcement (Mohammed, 2001; Bakhsh, 2002; Alghamdi, 2003), visual schedules (Alsheikh, 2004; Abdulqawi, 2016), Social Stories (Abusabeh, 2007), differential reinforcement of other behaviors (Mahfouz, 2012), and behavioral contracting (Bunyan, 2018). </w:t>
      </w:r>
    </w:p>
    <w:p w14:paraId="48120608" w14:textId="06670F45" w:rsidR="0013518E" w:rsidRPr="007E2198" w:rsidRDefault="0013518E"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shd w:val="clear" w:color="auto" w:fill="FFFFFF"/>
        </w:rPr>
        <w:t xml:space="preserve">At present, studies have not informed enough about Saudi special education teachers' knowledge and use of social skill strategies supported by research (e.g., </w:t>
      </w:r>
      <w:r w:rsidR="003C68B1" w:rsidRPr="007E2198">
        <w:rPr>
          <w:rFonts w:asciiTheme="majorBidi" w:hAnsiTheme="majorBidi" w:cstheme="majorBidi"/>
          <w:shd w:val="clear" w:color="auto" w:fill="FFFFFF"/>
        </w:rPr>
        <w:t>visual support</w:t>
      </w:r>
      <w:r w:rsidR="00D418FB" w:rsidRPr="007E2198">
        <w:rPr>
          <w:rFonts w:asciiTheme="majorBidi" w:hAnsiTheme="majorBidi" w:cstheme="majorBidi"/>
          <w:shd w:val="clear" w:color="auto" w:fill="FFFFFF"/>
        </w:rPr>
        <w:t>s</w:t>
      </w:r>
      <w:r w:rsidR="003C68B1" w:rsidRPr="007E2198">
        <w:rPr>
          <w:rFonts w:asciiTheme="majorBidi" w:hAnsiTheme="majorBidi" w:cstheme="majorBidi"/>
          <w:shd w:val="clear" w:color="auto" w:fill="FFFFFF"/>
        </w:rPr>
        <w:t>, Social Stories, power cards, video modeling, role playing, and video self-modeling</w:t>
      </w:r>
      <w:r w:rsidRPr="007E2198">
        <w:rPr>
          <w:rFonts w:asciiTheme="majorBidi" w:hAnsiTheme="majorBidi" w:cstheme="majorBidi"/>
          <w:shd w:val="clear" w:color="auto" w:fill="FFFFFF"/>
        </w:rPr>
        <w:t xml:space="preserve">) that are supported by research (Altamimi et al., 2015). </w:t>
      </w:r>
      <w:r w:rsidRPr="007E2198">
        <w:rPr>
          <w:rFonts w:asciiTheme="majorBidi" w:hAnsiTheme="majorBidi" w:cstheme="majorBidi"/>
        </w:rPr>
        <w:t>In the present study, the researcher</w:t>
      </w:r>
      <w:r w:rsidRPr="007E2198">
        <w:rPr>
          <w:rFonts w:asciiTheme="majorBidi" w:hAnsiTheme="majorBidi" w:cstheme="majorBidi"/>
          <w:shd w:val="clear" w:color="auto" w:fill="FFFFFF"/>
        </w:rPr>
        <w:t xml:space="preserve"> developed a survey instrument to address this gap in the research. This survey instrument includes more detailed demographic information, teachers' level of training, and how these strategies are delivered to students with intellectual disability and autism (through traditional instruction or via technology). </w:t>
      </w:r>
      <w:r w:rsidRPr="007E2198">
        <w:rPr>
          <w:rFonts w:asciiTheme="majorBidi" w:hAnsiTheme="majorBidi" w:cstheme="majorBidi"/>
          <w:shd w:val="clear" w:color="auto" w:fill="FFFFFF"/>
        </w:rPr>
        <w:lastRenderedPageBreak/>
        <w:t>This survey allows the researcher to evaluate Saudi teachers' knowledge and use of social skills training strategies. The data collected from this study could lead to improvements in the quality of Saudi special education teacher preparation and performance by targeting the professional development needs of these teachers.</w:t>
      </w:r>
    </w:p>
    <w:p w14:paraId="767E37BF" w14:textId="77777777" w:rsidR="0013518E" w:rsidRPr="007E2198" w:rsidRDefault="0013518E" w:rsidP="00023DF8">
      <w:pPr>
        <w:pStyle w:val="Heading2"/>
      </w:pPr>
      <w:bookmarkStart w:id="12" w:name="_Toc86744791"/>
      <w:r w:rsidRPr="007E2198">
        <w:rPr>
          <w:shd w:val="clear" w:color="auto" w:fill="FFFFFF"/>
        </w:rPr>
        <w:t>Research Questions</w:t>
      </w:r>
      <w:bookmarkEnd w:id="12"/>
    </w:p>
    <w:p w14:paraId="632D883B" w14:textId="43B1EF6D" w:rsidR="0013518E" w:rsidRPr="007E2198" w:rsidRDefault="00EC7C67" w:rsidP="005E041D">
      <w:pPr>
        <w:pStyle w:val="NormalWeb"/>
        <w:tabs>
          <w:tab w:val="left" w:pos="709"/>
        </w:tabs>
        <w:spacing w:before="0" w:beforeAutospacing="0" w:after="0" w:afterAutospacing="0" w:line="480" w:lineRule="auto"/>
        <w:contextualSpacing/>
        <w:rPr>
          <w:rFonts w:asciiTheme="majorBidi" w:hAnsiTheme="majorBidi" w:cstheme="majorBidi"/>
        </w:rPr>
      </w:pPr>
      <w:r w:rsidRPr="007E2198">
        <w:rPr>
          <w:rFonts w:asciiTheme="majorBidi" w:hAnsiTheme="majorBidi" w:cstheme="majorBidi"/>
          <w:shd w:val="clear" w:color="auto" w:fill="FFFFFF"/>
        </w:rPr>
        <w:tab/>
      </w:r>
      <w:r w:rsidR="0013518E" w:rsidRPr="007E2198">
        <w:rPr>
          <w:rFonts w:asciiTheme="majorBidi" w:hAnsiTheme="majorBidi" w:cstheme="majorBidi"/>
          <w:shd w:val="clear" w:color="auto" w:fill="FFFFFF"/>
        </w:rPr>
        <w:t>The purpose of the present study is to address the following research questions:</w:t>
      </w:r>
    </w:p>
    <w:p w14:paraId="25ADD136" w14:textId="77777777" w:rsidR="0044313D" w:rsidRPr="007E2198" w:rsidRDefault="0044313D" w:rsidP="005E041D">
      <w:pPr>
        <w:pStyle w:val="ListParagraph"/>
        <w:numPr>
          <w:ilvl w:val="0"/>
          <w:numId w:val="22"/>
        </w:numPr>
        <w:rPr>
          <w:rFonts w:asciiTheme="majorBidi" w:hAnsiTheme="majorBidi" w:cstheme="majorBidi"/>
          <w:highlight w:val="white"/>
        </w:rPr>
      </w:pPr>
      <w:r w:rsidRPr="007E2198">
        <w:rPr>
          <w:rFonts w:asciiTheme="majorBidi" w:hAnsiTheme="majorBidi" w:cstheme="majorBidi"/>
          <w:highlight w:val="white"/>
        </w:rPr>
        <w:t xml:space="preserve">What </w:t>
      </w:r>
      <w:proofErr w:type="gramStart"/>
      <w:r w:rsidRPr="007E2198">
        <w:rPr>
          <w:rFonts w:asciiTheme="majorBidi" w:hAnsiTheme="majorBidi" w:cstheme="majorBidi"/>
          <w:highlight w:val="white"/>
        </w:rPr>
        <w:t>is</w:t>
      </w:r>
      <w:proofErr w:type="gramEnd"/>
      <w:r w:rsidRPr="007E2198">
        <w:rPr>
          <w:rFonts w:asciiTheme="majorBidi" w:hAnsiTheme="majorBidi" w:cstheme="majorBidi"/>
          <w:highlight w:val="white"/>
        </w:rPr>
        <w:t xml:space="preserve"> Saudi special education teachers' reported knowledge of social skill training strategies for students with intellectual disability and autism?</w:t>
      </w:r>
    </w:p>
    <w:p w14:paraId="183FB852" w14:textId="77777777" w:rsidR="0044313D" w:rsidRPr="007E2198" w:rsidRDefault="0044313D" w:rsidP="005E041D">
      <w:pPr>
        <w:pStyle w:val="ListParagraph"/>
        <w:numPr>
          <w:ilvl w:val="0"/>
          <w:numId w:val="22"/>
        </w:numPr>
        <w:rPr>
          <w:rFonts w:asciiTheme="majorBidi" w:hAnsiTheme="majorBidi" w:cstheme="majorBidi"/>
          <w:highlight w:val="white"/>
        </w:rPr>
      </w:pPr>
      <w:r w:rsidRPr="007E2198">
        <w:rPr>
          <w:rFonts w:asciiTheme="majorBidi" w:hAnsiTheme="majorBidi" w:cstheme="majorBidi"/>
          <w:highlight w:val="white"/>
        </w:rPr>
        <w:t>What do Saudi special education teachers report about the frequency of use of social skills training strategies for students with intellectual disability (ID) and autism (ASD)?</w:t>
      </w:r>
    </w:p>
    <w:p w14:paraId="5F8EE200" w14:textId="38EDE997" w:rsidR="0044313D" w:rsidRPr="007E2198" w:rsidRDefault="0044313D" w:rsidP="005E041D">
      <w:pPr>
        <w:pStyle w:val="ListParagraph"/>
        <w:numPr>
          <w:ilvl w:val="0"/>
          <w:numId w:val="22"/>
        </w:numPr>
        <w:rPr>
          <w:rFonts w:asciiTheme="majorBidi" w:hAnsiTheme="majorBidi" w:cstheme="majorBidi"/>
          <w:highlight w:val="white"/>
        </w:rPr>
      </w:pPr>
      <w:r w:rsidRPr="007E2198">
        <w:rPr>
          <w:rFonts w:asciiTheme="majorBidi" w:hAnsiTheme="majorBidi" w:cstheme="majorBidi"/>
          <w:highlight w:val="white"/>
        </w:rPr>
        <w:t xml:space="preserve">What methodologies do Saudi special education teachers report using to deliver the social skills strategies training (i.e., traditionally </w:t>
      </w:r>
      <w:r w:rsidR="006522B4" w:rsidRPr="007E2198">
        <w:rPr>
          <w:rFonts w:asciiTheme="majorBidi" w:hAnsiTheme="majorBidi" w:cstheme="majorBidi"/>
          <w:highlight w:val="white"/>
        </w:rPr>
        <w:t xml:space="preserve">or </w:t>
      </w:r>
      <w:r w:rsidRPr="007E2198">
        <w:rPr>
          <w:rFonts w:asciiTheme="majorBidi" w:hAnsiTheme="majorBidi" w:cstheme="majorBidi"/>
          <w:highlight w:val="white"/>
        </w:rPr>
        <w:t>via technology)?</w:t>
      </w:r>
    </w:p>
    <w:p w14:paraId="07810D65" w14:textId="77777777" w:rsidR="0044313D" w:rsidRPr="007E2198" w:rsidRDefault="0044313D" w:rsidP="005E041D">
      <w:pPr>
        <w:pStyle w:val="ListParagraph"/>
        <w:numPr>
          <w:ilvl w:val="0"/>
          <w:numId w:val="22"/>
        </w:numPr>
        <w:rPr>
          <w:rFonts w:asciiTheme="majorBidi" w:hAnsiTheme="majorBidi" w:cstheme="majorBidi"/>
          <w:highlight w:val="white"/>
        </w:rPr>
      </w:pPr>
      <w:r w:rsidRPr="007E2198">
        <w:rPr>
          <w:rFonts w:asciiTheme="majorBidi" w:hAnsiTheme="majorBidi" w:cstheme="majorBidi"/>
          <w:highlight w:val="white"/>
        </w:rPr>
        <w:t>Are there significant differences in teachers' reported knowledge of social skills training strategies for students with intellectual disability and autism</w:t>
      </w:r>
      <w:r w:rsidRPr="007E2198" w:rsidDel="005F3CC6">
        <w:rPr>
          <w:rFonts w:asciiTheme="majorBidi" w:hAnsiTheme="majorBidi" w:cstheme="majorBidi"/>
          <w:highlight w:val="white"/>
        </w:rPr>
        <w:t xml:space="preserve"> </w:t>
      </w:r>
      <w:r w:rsidRPr="007E2198">
        <w:rPr>
          <w:rFonts w:asciiTheme="majorBidi" w:hAnsiTheme="majorBidi" w:cstheme="majorBidi"/>
          <w:highlight w:val="white"/>
        </w:rPr>
        <w:t>based on teacher characteristics, including gender, educational level, and years of teaching experience?</w:t>
      </w:r>
    </w:p>
    <w:p w14:paraId="7CEB84AC" w14:textId="77777777" w:rsidR="0044313D" w:rsidRPr="007E2198" w:rsidRDefault="0044313D" w:rsidP="005E041D">
      <w:pPr>
        <w:pStyle w:val="ListParagraph"/>
        <w:numPr>
          <w:ilvl w:val="0"/>
          <w:numId w:val="22"/>
        </w:numPr>
        <w:rPr>
          <w:rFonts w:asciiTheme="majorBidi" w:hAnsiTheme="majorBidi" w:cstheme="majorBidi"/>
        </w:rPr>
      </w:pPr>
      <w:r w:rsidRPr="007E2198">
        <w:rPr>
          <w:rFonts w:asciiTheme="majorBidi" w:hAnsiTheme="majorBidi" w:cstheme="majorBidi"/>
          <w:highlight w:val="white"/>
        </w:rPr>
        <w:t>To which institution do teachers credit their knowledge on teaching social skills: their teacher preparation program or their employer?</w:t>
      </w:r>
    </w:p>
    <w:p w14:paraId="5437540B" w14:textId="77777777" w:rsidR="000F6C8C" w:rsidRPr="007E2198" w:rsidRDefault="00665940" w:rsidP="00EF304E">
      <w:pPr>
        <w:pStyle w:val="Heading2"/>
      </w:pPr>
      <w:bookmarkStart w:id="13" w:name="_Toc86744792"/>
      <w:r w:rsidRPr="007E2198">
        <w:t>Organization</w:t>
      </w:r>
      <w:bookmarkEnd w:id="13"/>
    </w:p>
    <w:p w14:paraId="0C52844B" w14:textId="0C369613" w:rsidR="00665940" w:rsidRPr="007E2198" w:rsidRDefault="00665940" w:rsidP="005E5284">
      <w:pPr>
        <w:spacing w:line="480" w:lineRule="auto"/>
        <w:ind w:firstLine="720"/>
        <w:rPr>
          <w:rFonts w:asciiTheme="majorBidi" w:hAnsiTheme="majorBidi" w:cstheme="majorBidi"/>
        </w:rPr>
      </w:pPr>
      <w:r w:rsidRPr="007E2198">
        <w:rPr>
          <w:rFonts w:asciiTheme="majorBidi" w:hAnsiTheme="majorBidi" w:cstheme="majorBidi"/>
        </w:rPr>
        <w:t>This study is organized into four chapters. The first chapter introduces the study and includes a literature review on social skills training strategies as well as the study's statement of the problem.</w:t>
      </w:r>
      <w:r w:rsidR="00994547" w:rsidRPr="007E2198">
        <w:rPr>
          <w:rFonts w:asciiTheme="majorBidi" w:hAnsiTheme="majorBidi" w:cstheme="majorBidi"/>
        </w:rPr>
        <w:t xml:space="preserve"> </w:t>
      </w:r>
      <w:r w:rsidRPr="007E2198">
        <w:rPr>
          <w:rFonts w:asciiTheme="majorBidi" w:hAnsiTheme="majorBidi" w:cstheme="majorBidi"/>
        </w:rPr>
        <w:t xml:space="preserve">Chapter 2 discusses the methodology and study design used to conduct the research and collect data. </w:t>
      </w:r>
      <w:r w:rsidR="00D418FB" w:rsidRPr="007E2198">
        <w:rPr>
          <w:rFonts w:asciiTheme="majorBidi" w:hAnsiTheme="majorBidi" w:cstheme="majorBidi"/>
        </w:rPr>
        <w:t xml:space="preserve">An </w:t>
      </w:r>
      <w:r w:rsidRPr="007E2198">
        <w:rPr>
          <w:rFonts w:asciiTheme="majorBidi" w:hAnsiTheme="majorBidi" w:cstheme="majorBidi"/>
        </w:rPr>
        <w:t>analy</w:t>
      </w:r>
      <w:r w:rsidR="00D418FB" w:rsidRPr="007E2198">
        <w:rPr>
          <w:rFonts w:asciiTheme="majorBidi" w:hAnsiTheme="majorBidi" w:cstheme="majorBidi"/>
        </w:rPr>
        <w:t>sis of findings is presented</w:t>
      </w:r>
      <w:r w:rsidRPr="007E2198">
        <w:rPr>
          <w:rFonts w:asciiTheme="majorBidi" w:hAnsiTheme="majorBidi" w:cstheme="majorBidi"/>
        </w:rPr>
        <w:t xml:space="preserve"> in Chapter 3. Finally, Chapter 4 cover</w:t>
      </w:r>
      <w:r w:rsidR="00D418FB" w:rsidRPr="007E2198">
        <w:rPr>
          <w:rFonts w:asciiTheme="majorBidi" w:hAnsiTheme="majorBidi" w:cstheme="majorBidi"/>
        </w:rPr>
        <w:t>s</w:t>
      </w:r>
      <w:r w:rsidRPr="007E2198">
        <w:rPr>
          <w:rFonts w:asciiTheme="majorBidi" w:hAnsiTheme="majorBidi" w:cstheme="majorBidi"/>
        </w:rPr>
        <w:t xml:space="preserve"> the most critical findings, their current relevance, and future research directions in this field.</w:t>
      </w:r>
    </w:p>
    <w:p w14:paraId="45F8E9A2" w14:textId="31B172E4" w:rsidR="000E1EE5" w:rsidRPr="007E2198" w:rsidRDefault="000E1EE5" w:rsidP="00EF304E">
      <w:pPr>
        <w:pStyle w:val="Heading2"/>
      </w:pPr>
      <w:bookmarkStart w:id="14" w:name="_Toc86744793"/>
      <w:r w:rsidRPr="007E2198">
        <w:lastRenderedPageBreak/>
        <w:t>Summary</w:t>
      </w:r>
      <w:bookmarkEnd w:id="14"/>
    </w:p>
    <w:p w14:paraId="7F915C28" w14:textId="7ECC7AB9" w:rsidR="00DB7E6F" w:rsidRPr="007E2198" w:rsidRDefault="00DB7E6F"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Chapter 1 introduced the topic, presented general background information about the present study, and conducted a literature review on social skills training strategies (e.g., visual support, Social Stories, power cards, video modeling, role-playing, and video self-modeling) supported by research. This was followed by a thorough discussion of the study's need, statement problem, and research questions.</w:t>
      </w:r>
    </w:p>
    <w:p w14:paraId="2A5A049B" w14:textId="5A6F7C0C" w:rsidR="000E1EE5" w:rsidRPr="007E2198" w:rsidRDefault="000E1EE5" w:rsidP="005E5284">
      <w:pPr>
        <w:tabs>
          <w:tab w:val="left" w:pos="709"/>
        </w:tabs>
        <w:spacing w:line="480" w:lineRule="auto"/>
        <w:rPr>
          <w:rFonts w:asciiTheme="majorBidi" w:hAnsiTheme="majorBidi" w:cstheme="majorBidi"/>
        </w:rPr>
      </w:pPr>
      <w:r w:rsidRPr="007E2198">
        <w:rPr>
          <w:rFonts w:asciiTheme="majorBidi" w:hAnsiTheme="majorBidi" w:cstheme="majorBidi"/>
        </w:rPr>
        <w:tab/>
      </w:r>
    </w:p>
    <w:p w14:paraId="52987657" w14:textId="02316E2D" w:rsidR="00F1515E" w:rsidRPr="007E2198" w:rsidRDefault="00F1515E" w:rsidP="005E5284">
      <w:pPr>
        <w:pStyle w:val="NormalWeb"/>
        <w:tabs>
          <w:tab w:val="left" w:pos="709"/>
        </w:tabs>
        <w:spacing w:before="240" w:after="200" w:line="480" w:lineRule="auto"/>
        <w:rPr>
          <w:rFonts w:asciiTheme="majorBidi" w:hAnsiTheme="majorBidi" w:cstheme="majorBidi"/>
        </w:rPr>
      </w:pPr>
    </w:p>
    <w:p w14:paraId="3D5C6E1E" w14:textId="1C7E839F" w:rsidR="004157D6" w:rsidRPr="007E2198" w:rsidRDefault="004157D6" w:rsidP="005E5284">
      <w:pPr>
        <w:pStyle w:val="NormalWeb"/>
        <w:tabs>
          <w:tab w:val="left" w:pos="709"/>
        </w:tabs>
        <w:spacing w:before="240" w:after="200" w:line="480" w:lineRule="auto"/>
        <w:rPr>
          <w:rFonts w:asciiTheme="majorBidi" w:hAnsiTheme="majorBidi" w:cstheme="majorBidi"/>
        </w:rPr>
      </w:pPr>
    </w:p>
    <w:p w14:paraId="3C8C2894" w14:textId="0BF3B6C7" w:rsidR="00092BB6" w:rsidRPr="007E2198" w:rsidRDefault="00092BB6" w:rsidP="005E5284">
      <w:pPr>
        <w:pStyle w:val="NormalWeb"/>
        <w:tabs>
          <w:tab w:val="left" w:pos="709"/>
        </w:tabs>
        <w:spacing w:before="240" w:after="200" w:line="480" w:lineRule="auto"/>
        <w:rPr>
          <w:rFonts w:asciiTheme="majorBidi" w:hAnsiTheme="majorBidi" w:cstheme="majorBidi"/>
        </w:rPr>
      </w:pPr>
    </w:p>
    <w:p w14:paraId="2421C243" w14:textId="7F035B30" w:rsidR="006B09AE" w:rsidRPr="007E2198" w:rsidRDefault="006B09AE" w:rsidP="005E5284">
      <w:pPr>
        <w:pStyle w:val="NormalWeb"/>
        <w:tabs>
          <w:tab w:val="left" w:pos="709"/>
        </w:tabs>
        <w:spacing w:before="240" w:after="200" w:line="480" w:lineRule="auto"/>
        <w:rPr>
          <w:rFonts w:asciiTheme="majorBidi" w:hAnsiTheme="majorBidi" w:cstheme="majorBidi"/>
        </w:rPr>
      </w:pPr>
    </w:p>
    <w:p w14:paraId="3ECE35E2" w14:textId="027EAC9F" w:rsidR="00724325" w:rsidRPr="007E2198" w:rsidRDefault="00724325" w:rsidP="005E5284">
      <w:pPr>
        <w:pStyle w:val="NormalWeb"/>
        <w:tabs>
          <w:tab w:val="left" w:pos="709"/>
        </w:tabs>
        <w:spacing w:before="240" w:after="200" w:line="480" w:lineRule="auto"/>
        <w:rPr>
          <w:rFonts w:asciiTheme="majorBidi" w:hAnsiTheme="majorBidi" w:cstheme="majorBidi"/>
        </w:rPr>
      </w:pPr>
    </w:p>
    <w:p w14:paraId="50B10F00" w14:textId="33995888"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1CE6289C" w14:textId="1B4DF70A"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190B07BD" w14:textId="5670E77E"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446DAFC1" w14:textId="18415D68"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1EA9230B" w14:textId="0CEA5450"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14B1373D" w14:textId="77777777" w:rsidR="00096D84" w:rsidRPr="007E2198" w:rsidRDefault="00096D84" w:rsidP="005E5284">
      <w:pPr>
        <w:pStyle w:val="NormalWeb"/>
        <w:tabs>
          <w:tab w:val="left" w:pos="709"/>
        </w:tabs>
        <w:spacing w:before="240" w:after="200" w:line="480" w:lineRule="auto"/>
        <w:rPr>
          <w:rFonts w:asciiTheme="majorBidi" w:hAnsiTheme="majorBidi" w:cstheme="majorBidi"/>
        </w:rPr>
      </w:pPr>
    </w:p>
    <w:p w14:paraId="70F9FE24" w14:textId="77777777" w:rsidR="0087279D" w:rsidRPr="007E2198" w:rsidRDefault="0087279D" w:rsidP="00023DF8">
      <w:pPr>
        <w:pStyle w:val="Heading1"/>
        <w:rPr>
          <w:color w:val="auto"/>
        </w:rPr>
      </w:pPr>
      <w:bookmarkStart w:id="15" w:name="_Toc83258813"/>
      <w:bookmarkStart w:id="16" w:name="_Toc86744794"/>
      <w:r w:rsidRPr="007E2198">
        <w:rPr>
          <w:color w:val="auto"/>
        </w:rPr>
        <w:lastRenderedPageBreak/>
        <w:t>Chapter Two</w:t>
      </w:r>
      <w:bookmarkEnd w:id="15"/>
      <w:bookmarkEnd w:id="16"/>
    </w:p>
    <w:p w14:paraId="6FABAC5E" w14:textId="76031173" w:rsidR="0087279D" w:rsidRPr="007E2198" w:rsidRDefault="001A2361" w:rsidP="00023DF8">
      <w:pPr>
        <w:pStyle w:val="Heading1"/>
        <w:rPr>
          <w:color w:val="auto"/>
        </w:rPr>
      </w:pPr>
      <w:bookmarkStart w:id="17" w:name="_Toc83258814"/>
      <w:bookmarkStart w:id="18" w:name="_Toc86744795"/>
      <w:r w:rsidRPr="007E2198">
        <w:rPr>
          <w:color w:val="auto"/>
        </w:rPr>
        <w:t>Methodology</w:t>
      </w:r>
      <w:bookmarkEnd w:id="17"/>
      <w:bookmarkEnd w:id="18"/>
    </w:p>
    <w:p w14:paraId="2800937A"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Chapter 2 describes the methodology utilized to collect data, including the research design, participants, development of the new instrument, components of the survey, pilot testing, and procedures for data collection and data analysis.</w:t>
      </w:r>
    </w:p>
    <w:p w14:paraId="39267694"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This study considered the following research questions:</w:t>
      </w:r>
    </w:p>
    <w:p w14:paraId="139FDBA4" w14:textId="77777777" w:rsidR="0087279D" w:rsidRPr="007E2198" w:rsidRDefault="0087279D" w:rsidP="00322E86">
      <w:pPr>
        <w:pStyle w:val="ListParagraph"/>
        <w:numPr>
          <w:ilvl w:val="0"/>
          <w:numId w:val="21"/>
        </w:numPr>
        <w:rPr>
          <w:rFonts w:asciiTheme="majorBidi" w:hAnsiTheme="majorBidi" w:cstheme="majorBidi"/>
          <w:highlight w:val="white"/>
        </w:rPr>
      </w:pPr>
      <w:r w:rsidRPr="007E2198">
        <w:rPr>
          <w:rFonts w:asciiTheme="majorBidi" w:hAnsiTheme="majorBidi" w:cstheme="majorBidi"/>
          <w:highlight w:val="white"/>
        </w:rPr>
        <w:t xml:space="preserve">What </w:t>
      </w:r>
      <w:proofErr w:type="gramStart"/>
      <w:r w:rsidRPr="007E2198">
        <w:rPr>
          <w:rFonts w:asciiTheme="majorBidi" w:hAnsiTheme="majorBidi" w:cstheme="majorBidi"/>
          <w:highlight w:val="white"/>
        </w:rPr>
        <w:t>is</w:t>
      </w:r>
      <w:proofErr w:type="gramEnd"/>
      <w:r w:rsidRPr="007E2198">
        <w:rPr>
          <w:rFonts w:asciiTheme="majorBidi" w:hAnsiTheme="majorBidi" w:cstheme="majorBidi"/>
          <w:highlight w:val="white"/>
        </w:rPr>
        <w:t xml:space="preserve"> Saudi special education teachers' reported knowledge of social skill training strategies for students with intellectual disability and autism?</w:t>
      </w:r>
    </w:p>
    <w:p w14:paraId="76B9EE2E" w14:textId="77777777" w:rsidR="0087279D" w:rsidRPr="007E2198" w:rsidRDefault="0087279D" w:rsidP="00322E86">
      <w:pPr>
        <w:pStyle w:val="ListParagraph"/>
        <w:numPr>
          <w:ilvl w:val="0"/>
          <w:numId w:val="21"/>
        </w:numPr>
        <w:rPr>
          <w:rFonts w:asciiTheme="majorBidi" w:hAnsiTheme="majorBidi" w:cstheme="majorBidi"/>
          <w:highlight w:val="white"/>
        </w:rPr>
      </w:pPr>
      <w:r w:rsidRPr="007E2198">
        <w:rPr>
          <w:rFonts w:asciiTheme="majorBidi" w:hAnsiTheme="majorBidi" w:cstheme="majorBidi"/>
          <w:highlight w:val="white"/>
        </w:rPr>
        <w:t>What do Saudi special education teachers report about the frequency of use of social skills training strategies for students with intellectual disability and autism?</w:t>
      </w:r>
    </w:p>
    <w:p w14:paraId="55F33F1D" w14:textId="77777777" w:rsidR="0087279D" w:rsidRPr="007E2198" w:rsidRDefault="0087279D" w:rsidP="00322E86">
      <w:pPr>
        <w:pStyle w:val="ListParagraph"/>
        <w:numPr>
          <w:ilvl w:val="0"/>
          <w:numId w:val="21"/>
        </w:numPr>
        <w:rPr>
          <w:rFonts w:asciiTheme="majorBidi" w:hAnsiTheme="majorBidi" w:cstheme="majorBidi"/>
          <w:highlight w:val="white"/>
        </w:rPr>
      </w:pPr>
      <w:r w:rsidRPr="007E2198">
        <w:rPr>
          <w:rFonts w:asciiTheme="majorBidi" w:hAnsiTheme="majorBidi" w:cstheme="majorBidi"/>
          <w:highlight w:val="white"/>
        </w:rPr>
        <w:t>What methodologies do Saudi special education teachers report using to deliver the social skills strategies training (i.e., traditionally or via technology)?</w:t>
      </w:r>
    </w:p>
    <w:p w14:paraId="6FC924A8" w14:textId="77777777" w:rsidR="0087279D" w:rsidRPr="007E2198" w:rsidRDefault="0087279D" w:rsidP="00322E86">
      <w:pPr>
        <w:pStyle w:val="ListParagraph"/>
        <w:numPr>
          <w:ilvl w:val="0"/>
          <w:numId w:val="21"/>
        </w:numPr>
        <w:rPr>
          <w:rFonts w:asciiTheme="majorBidi" w:hAnsiTheme="majorBidi" w:cstheme="majorBidi"/>
          <w:highlight w:val="white"/>
        </w:rPr>
      </w:pPr>
      <w:r w:rsidRPr="007E2198">
        <w:rPr>
          <w:rFonts w:asciiTheme="majorBidi" w:hAnsiTheme="majorBidi" w:cstheme="majorBidi"/>
          <w:highlight w:val="white"/>
        </w:rPr>
        <w:t>Are there significant differences in teachers' reported knowledge of social skills training strategies for students with intellectual disability and autism</w:t>
      </w:r>
      <w:r w:rsidRPr="007E2198" w:rsidDel="005F3CC6">
        <w:rPr>
          <w:rFonts w:asciiTheme="majorBidi" w:hAnsiTheme="majorBidi" w:cstheme="majorBidi"/>
          <w:highlight w:val="white"/>
        </w:rPr>
        <w:t xml:space="preserve"> </w:t>
      </w:r>
      <w:r w:rsidRPr="007E2198">
        <w:rPr>
          <w:rFonts w:asciiTheme="majorBidi" w:hAnsiTheme="majorBidi" w:cstheme="majorBidi"/>
          <w:highlight w:val="white"/>
        </w:rPr>
        <w:t>based on teacher characteristics, including gender, educational level, and years of teaching experience?</w:t>
      </w:r>
    </w:p>
    <w:p w14:paraId="423A9718" w14:textId="73B04180" w:rsidR="0087279D" w:rsidRPr="007E2198" w:rsidRDefault="0087279D" w:rsidP="00322E86">
      <w:pPr>
        <w:pStyle w:val="ListParagraph"/>
        <w:numPr>
          <w:ilvl w:val="0"/>
          <w:numId w:val="21"/>
        </w:numPr>
        <w:rPr>
          <w:rFonts w:asciiTheme="majorBidi" w:hAnsiTheme="majorBidi" w:cstheme="majorBidi"/>
        </w:rPr>
      </w:pPr>
      <w:r w:rsidRPr="007E2198">
        <w:rPr>
          <w:rFonts w:asciiTheme="majorBidi" w:hAnsiTheme="majorBidi" w:cstheme="majorBidi"/>
          <w:highlight w:val="white"/>
        </w:rPr>
        <w:t>To which institution do teachers credit their knowledge on teaching social skills: their teacher preparation program or their employer?</w:t>
      </w:r>
    </w:p>
    <w:p w14:paraId="5CC34F94" w14:textId="77777777" w:rsidR="0087279D" w:rsidRPr="007E2198" w:rsidRDefault="0087279D" w:rsidP="00EF304E">
      <w:pPr>
        <w:pStyle w:val="Heading2"/>
      </w:pPr>
      <w:bookmarkStart w:id="19" w:name="_Toc83258815"/>
      <w:bookmarkStart w:id="20" w:name="_Toc86744796"/>
      <w:r w:rsidRPr="007E2198">
        <w:t>Research Design</w:t>
      </w:r>
      <w:bookmarkEnd w:id="19"/>
      <w:bookmarkEnd w:id="20"/>
    </w:p>
    <w:p w14:paraId="4BD0D521" w14:textId="09733BB4" w:rsidR="0087279D" w:rsidRPr="007E2198" w:rsidRDefault="0087279D"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The present study utilized an online self-reported survey to collect data. Survey has been and continues to be a common tool for data collection in the social, behavioral, and consumer sciences </w:t>
      </w:r>
      <w:r w:rsidR="001C1D0D" w:rsidRPr="007E2198">
        <w:rPr>
          <w:rFonts w:asciiTheme="majorBidi" w:hAnsiTheme="majorBidi" w:cstheme="majorBidi"/>
        </w:rPr>
        <w:t>(Caetano &amp; Noel, 2018)</w:t>
      </w:r>
      <w:r w:rsidRPr="007E2198">
        <w:rPr>
          <w:rFonts w:asciiTheme="majorBidi" w:hAnsiTheme="majorBidi" w:cstheme="majorBidi"/>
        </w:rPr>
        <w:t>. It is intended to collect self-reported knowledge from the targeted sample and to investigate behaviors and/or views that are not readily apparent (Rea &amp; Parker, 2005). </w:t>
      </w:r>
    </w:p>
    <w:p w14:paraId="258D3033" w14:textId="08F931BE"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lastRenderedPageBreak/>
        <w:t xml:space="preserve">Since the researchers are not affecting the results, survey data collection is likely to be accurate, and the risk of human error in coding and data entry is reduced. Surveys are simple to administer thanks to an advanced survey solution that analyzes data and assesses reliability, validity, and statistical significance using advanced statistical techniques such as </w:t>
      </w:r>
      <w:r w:rsidRPr="007E2198">
        <w:rPr>
          <w:rFonts w:asciiTheme="majorBidi" w:hAnsiTheme="majorBidi" w:cstheme="majorBidi"/>
          <w:shd w:val="clear" w:color="auto" w:fill="FFFFFF"/>
        </w:rPr>
        <w:t xml:space="preserve">descriptive statistics and inferential statistics </w:t>
      </w:r>
      <w:r w:rsidRPr="007E2198">
        <w:rPr>
          <w:rFonts w:asciiTheme="majorBidi" w:hAnsiTheme="majorBidi" w:cstheme="majorBidi"/>
        </w:rPr>
        <w:t>(Rea &amp; Parker, 2005; Weber &amp; Bradley, 2006). Weber and Bradley (2006) argue</w:t>
      </w:r>
      <w:r w:rsidR="00863105" w:rsidRPr="007E2198">
        <w:rPr>
          <w:rFonts w:asciiTheme="majorBidi" w:hAnsiTheme="majorBidi" w:cstheme="majorBidi"/>
        </w:rPr>
        <w:t>d</w:t>
      </w:r>
      <w:r w:rsidRPr="007E2198">
        <w:rPr>
          <w:rFonts w:asciiTheme="majorBidi" w:hAnsiTheme="majorBidi" w:cstheme="majorBidi"/>
        </w:rPr>
        <w:t xml:space="preserve"> that the benefits of moving away from pencil-and-paper surveys as the sole form of gathering survey data outweigh the disadvantages. Web-based surveys can be completed more quickly and at a lesser cost than traditional methods including personal interviews </w:t>
      </w:r>
      <w:r w:rsidR="001C1D0D" w:rsidRPr="007E2198">
        <w:rPr>
          <w:rFonts w:asciiTheme="majorBidi" w:hAnsiTheme="majorBidi" w:cstheme="majorBidi"/>
        </w:rPr>
        <w:t>(Caetano &amp; Noel, 2018)</w:t>
      </w:r>
      <w:r w:rsidRPr="007E2198">
        <w:rPr>
          <w:rFonts w:asciiTheme="majorBidi" w:hAnsiTheme="majorBidi" w:cstheme="majorBidi"/>
        </w:rPr>
        <w:t xml:space="preserve">. The average time it takes to complete an online survey is two-thirds less than it takes to complete a traditional survey using paper and pencil. Another benefit of web-based surveys </w:t>
      </w:r>
      <w:r w:rsidR="00D840A5" w:rsidRPr="007E2198">
        <w:rPr>
          <w:rFonts w:asciiTheme="majorBidi" w:hAnsiTheme="majorBidi" w:cstheme="majorBidi"/>
        </w:rPr>
        <w:t>is to</w:t>
      </w:r>
      <w:r w:rsidRPr="007E2198">
        <w:rPr>
          <w:rFonts w:asciiTheme="majorBidi" w:hAnsiTheme="majorBidi" w:cstheme="majorBidi"/>
        </w:rPr>
        <w:t xml:space="preserve"> limit sensitive risk factors or behaviors, resulting in more accurate estimations. So, there is a lower possibility of persuading a respondent to adopt the more </w:t>
      </w:r>
      <w:r w:rsidR="00D840A5" w:rsidRPr="007E2198">
        <w:rPr>
          <w:rFonts w:asciiTheme="majorBidi" w:hAnsiTheme="majorBidi" w:cstheme="majorBidi"/>
        </w:rPr>
        <w:t>socially desirable</w:t>
      </w:r>
      <w:r w:rsidRPr="007E2198">
        <w:rPr>
          <w:rFonts w:asciiTheme="majorBidi" w:hAnsiTheme="majorBidi" w:cstheme="majorBidi"/>
        </w:rPr>
        <w:t xml:space="preserve"> response. While face</w:t>
      </w:r>
      <w:r w:rsidR="00863105" w:rsidRPr="007E2198">
        <w:rPr>
          <w:rFonts w:asciiTheme="majorBidi" w:hAnsiTheme="majorBidi" w:cstheme="majorBidi"/>
        </w:rPr>
        <w:t>-</w:t>
      </w:r>
      <w:r w:rsidRPr="007E2198">
        <w:rPr>
          <w:rFonts w:asciiTheme="majorBidi" w:hAnsiTheme="majorBidi" w:cstheme="majorBidi"/>
        </w:rPr>
        <w:t>to</w:t>
      </w:r>
      <w:r w:rsidR="00863105" w:rsidRPr="007E2198">
        <w:rPr>
          <w:rFonts w:asciiTheme="majorBidi" w:hAnsiTheme="majorBidi" w:cstheme="majorBidi"/>
        </w:rPr>
        <w:t>-</w:t>
      </w:r>
      <w:r w:rsidRPr="007E2198">
        <w:rPr>
          <w:rFonts w:asciiTheme="majorBidi" w:hAnsiTheme="majorBidi" w:cstheme="majorBidi"/>
        </w:rPr>
        <w:t xml:space="preserve">face methods might </w:t>
      </w:r>
      <w:r w:rsidR="00D840A5" w:rsidRPr="007E2198">
        <w:rPr>
          <w:rFonts w:asciiTheme="majorBidi" w:hAnsiTheme="majorBidi" w:cstheme="majorBidi"/>
        </w:rPr>
        <w:t>result</w:t>
      </w:r>
      <w:r w:rsidR="00863105" w:rsidRPr="007E2198">
        <w:rPr>
          <w:rFonts w:asciiTheme="majorBidi" w:hAnsiTheme="majorBidi" w:cstheme="majorBidi"/>
        </w:rPr>
        <w:t xml:space="preserve"> in persuasion</w:t>
      </w:r>
      <w:r w:rsidRPr="007E2198">
        <w:rPr>
          <w:rFonts w:asciiTheme="majorBidi" w:hAnsiTheme="majorBidi" w:cstheme="majorBidi"/>
        </w:rPr>
        <w:t xml:space="preserve"> because the researcher is visible in the room. Other advantages of web-based administration include the reduction of scanning errors, the elimination of multiple responses, the availability of data in an electronic format immediately (even for free-text fields), and the ability to insert skip rules for irrelevant questions (</w:t>
      </w:r>
      <w:r w:rsidRPr="007E2198">
        <w:rPr>
          <w:rFonts w:asciiTheme="majorBidi" w:hAnsiTheme="majorBidi" w:cstheme="majorBidi"/>
          <w:shd w:val="clear" w:color="auto" w:fill="FFFFFF"/>
        </w:rPr>
        <w:t>Heiervang &amp; Goodman, 2011).</w:t>
      </w:r>
    </w:p>
    <w:p w14:paraId="347EECDE" w14:textId="0667058C"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Despite widespread acceptance, online survey studies have advantages as well as disadvantages and limitations. If respondents are in difficult-to-reach regions where they do not have access to the internet, an online survey may not be the best or most suitable data collection method (Bethlehem &amp; Biffignandi, 2012; Rea &amp; Parker, 2005). Since the researcher cannot explain certain things such as scientific terms, strategies</w:t>
      </w:r>
      <w:r w:rsidR="00561D95" w:rsidRPr="007E2198">
        <w:rPr>
          <w:rFonts w:asciiTheme="majorBidi" w:hAnsiTheme="majorBidi" w:cstheme="majorBidi"/>
        </w:rPr>
        <w:t xml:space="preserve">, </w:t>
      </w:r>
      <w:r w:rsidRPr="007E2198">
        <w:rPr>
          <w:rFonts w:asciiTheme="majorBidi" w:hAnsiTheme="majorBidi" w:cstheme="majorBidi"/>
        </w:rPr>
        <w:t xml:space="preserve">etc. </w:t>
      </w:r>
      <w:r w:rsidR="00F65114" w:rsidRPr="007E2198">
        <w:rPr>
          <w:rFonts w:asciiTheme="majorBidi" w:hAnsiTheme="majorBidi" w:cstheme="majorBidi"/>
        </w:rPr>
        <w:t>U</w:t>
      </w:r>
      <w:r w:rsidRPr="007E2198">
        <w:rPr>
          <w:rFonts w:asciiTheme="majorBidi" w:hAnsiTheme="majorBidi" w:cstheme="majorBidi"/>
        </w:rPr>
        <w:t xml:space="preserve">sing web-based surveys can result in less reliable results than in-person surveys where the researcher was present to provide </w:t>
      </w:r>
      <w:r w:rsidRPr="007E2198">
        <w:rPr>
          <w:rFonts w:asciiTheme="majorBidi" w:hAnsiTheme="majorBidi" w:cstheme="majorBidi"/>
        </w:rPr>
        <w:lastRenderedPageBreak/>
        <w:t xml:space="preserve">clarification if needed. Also, participants may provide responses that lead to ambiguous data. Such response choices may be misinterpreted </w:t>
      </w:r>
      <w:proofErr w:type="gramStart"/>
      <w:r w:rsidRPr="007E2198">
        <w:rPr>
          <w:rFonts w:asciiTheme="majorBidi" w:hAnsiTheme="majorBidi" w:cstheme="majorBidi"/>
        </w:rPr>
        <w:t>as a result of</w:t>
      </w:r>
      <w:proofErr w:type="gramEnd"/>
      <w:r w:rsidRPr="007E2198">
        <w:rPr>
          <w:rFonts w:asciiTheme="majorBidi" w:hAnsiTheme="majorBidi" w:cstheme="majorBidi"/>
        </w:rPr>
        <w:t xml:space="preserve"> the lack of a researcher. There are possible cooperation issues that can arise when some respondents fail to complete the survey or do not feel motivated to provide truthful and/or correct answers. Another flaw that draws back the reliability and validity of </w:t>
      </w:r>
      <w:r w:rsidR="00E95D81" w:rsidRPr="007E2198">
        <w:rPr>
          <w:rFonts w:asciiTheme="majorBidi" w:hAnsiTheme="majorBidi" w:cstheme="majorBidi"/>
        </w:rPr>
        <w:t>w</w:t>
      </w:r>
      <w:r w:rsidRPr="007E2198">
        <w:rPr>
          <w:rFonts w:asciiTheme="majorBidi" w:hAnsiTheme="majorBidi" w:cstheme="majorBidi"/>
        </w:rPr>
        <w:t xml:space="preserve">eb-based surveys </w:t>
      </w:r>
      <w:r w:rsidR="0056102A" w:rsidRPr="007E2198">
        <w:rPr>
          <w:rFonts w:asciiTheme="majorBidi" w:hAnsiTheme="majorBidi" w:cstheme="majorBidi"/>
        </w:rPr>
        <w:t xml:space="preserve">is </w:t>
      </w:r>
      <w:r w:rsidRPr="007E2198">
        <w:rPr>
          <w:rFonts w:asciiTheme="majorBidi" w:hAnsiTheme="majorBidi" w:cstheme="majorBidi"/>
        </w:rPr>
        <w:t>low response rates or non-responses. Therefore, researchers may use various techniques to enhance response rates and generalize the findings to a broader population. For example, to increase the percentage of participants, researchers may make follow-up calls, send written notes, provide email reminders, or send follow-up cards and incentives (Bethlehem &amp; Biffignanadi, 2012). </w:t>
      </w:r>
    </w:p>
    <w:p w14:paraId="0451E069" w14:textId="483C26B7" w:rsidR="0087279D" w:rsidRPr="007E2198" w:rsidRDefault="0087279D" w:rsidP="005E5284">
      <w:pPr>
        <w:pStyle w:val="NormalWeb"/>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For the current study, the web-based format was a useful method because it allowed for simple data entry and interpretation, as well as the use of multiple response scales, branching, and flexibility over the order in which respondents completed the survey (Evans &amp; Mathur, 2003).</w:t>
      </w:r>
      <w:r w:rsidR="00795F12" w:rsidRPr="007E2198">
        <w:rPr>
          <w:rFonts w:asciiTheme="majorBidi" w:hAnsiTheme="majorBidi" w:cstheme="majorBidi"/>
        </w:rPr>
        <w:t xml:space="preserve"> </w:t>
      </w:r>
      <w:r w:rsidRPr="007E2198">
        <w:rPr>
          <w:rFonts w:asciiTheme="majorBidi" w:hAnsiTheme="majorBidi" w:cstheme="majorBidi"/>
        </w:rPr>
        <w:t xml:space="preserve">Furthermore, the </w:t>
      </w:r>
      <w:r w:rsidR="00F15E76" w:rsidRPr="007E2198">
        <w:rPr>
          <w:rFonts w:asciiTheme="majorBidi" w:hAnsiTheme="majorBidi" w:cstheme="majorBidi"/>
        </w:rPr>
        <w:t>w</w:t>
      </w:r>
      <w:r w:rsidRPr="007E2198">
        <w:rPr>
          <w:rFonts w:asciiTheme="majorBidi" w:hAnsiTheme="majorBidi" w:cstheme="majorBidi"/>
        </w:rPr>
        <w:t>eb-based format was essential in being able to distribute the survey to participants who were in Saudi Arabia. It is a country in Western Asia that is formally known as the Kingdom of Saudi Arabia. With a land size of around 2,150,000 km²</w:t>
      </w:r>
      <w:r w:rsidR="00C00DE9" w:rsidRPr="007E2198">
        <w:rPr>
          <w:rFonts w:asciiTheme="majorBidi" w:hAnsiTheme="majorBidi" w:cstheme="majorBidi"/>
        </w:rPr>
        <w:t xml:space="preserve"> (General Authority for </w:t>
      </w:r>
      <w:r w:rsidR="0056102A" w:rsidRPr="007E2198">
        <w:rPr>
          <w:rFonts w:asciiTheme="majorBidi" w:hAnsiTheme="majorBidi" w:cstheme="majorBidi"/>
        </w:rPr>
        <w:t>S</w:t>
      </w:r>
      <w:r w:rsidR="00C00DE9" w:rsidRPr="007E2198">
        <w:rPr>
          <w:rFonts w:asciiTheme="majorBidi" w:hAnsiTheme="majorBidi" w:cstheme="majorBidi"/>
        </w:rPr>
        <w:t>tatistics, 2021)</w:t>
      </w:r>
      <w:r w:rsidRPr="007E2198">
        <w:rPr>
          <w:rFonts w:asciiTheme="majorBidi" w:hAnsiTheme="majorBidi" w:cstheme="majorBidi"/>
        </w:rPr>
        <w:t>. Saudi Arabia is the largest country in the Middle East and the Arab world's second-largest country. There are 13 administrative regions in the Kingdom of Saudi Arabia (KSA) further divided into 118 governorates</w:t>
      </w:r>
      <w:r w:rsidR="00DB2A0F" w:rsidRPr="007E2198">
        <w:rPr>
          <w:rFonts w:asciiTheme="majorBidi" w:hAnsiTheme="majorBidi" w:cstheme="majorBidi"/>
        </w:rPr>
        <w:t xml:space="preserve"> (General Authority for </w:t>
      </w:r>
      <w:r w:rsidR="0056102A" w:rsidRPr="007E2198">
        <w:rPr>
          <w:rFonts w:asciiTheme="majorBidi" w:hAnsiTheme="majorBidi" w:cstheme="majorBidi"/>
        </w:rPr>
        <w:t>S</w:t>
      </w:r>
      <w:r w:rsidR="00DB2A0F" w:rsidRPr="007E2198">
        <w:rPr>
          <w:rFonts w:asciiTheme="majorBidi" w:hAnsiTheme="majorBidi" w:cstheme="majorBidi"/>
        </w:rPr>
        <w:t>tatistics, 2021)</w:t>
      </w:r>
      <w:r w:rsidR="00C00DE9" w:rsidRPr="007E2198">
        <w:rPr>
          <w:rFonts w:asciiTheme="majorBidi" w:hAnsiTheme="majorBidi" w:cstheme="majorBidi"/>
        </w:rPr>
        <w:t xml:space="preserve">. </w:t>
      </w:r>
      <w:r w:rsidRPr="007E2198">
        <w:rPr>
          <w:rFonts w:asciiTheme="majorBidi" w:hAnsiTheme="majorBidi" w:cstheme="majorBidi"/>
        </w:rPr>
        <w:t xml:space="preserve">To distribute the survey in person, the researcher would have to travel at a considerable expense and take </w:t>
      </w:r>
      <w:r w:rsidR="00F21291" w:rsidRPr="007E2198">
        <w:rPr>
          <w:rFonts w:asciiTheme="majorBidi" w:hAnsiTheme="majorBidi" w:cstheme="majorBidi"/>
        </w:rPr>
        <w:t xml:space="preserve">a </w:t>
      </w:r>
      <w:r w:rsidRPr="007E2198">
        <w:rPr>
          <w:rFonts w:asciiTheme="majorBidi" w:hAnsiTheme="majorBidi" w:cstheme="majorBidi"/>
        </w:rPr>
        <w:t>far longer</w:t>
      </w:r>
      <w:r w:rsidR="00F21291" w:rsidRPr="007E2198">
        <w:rPr>
          <w:rFonts w:asciiTheme="majorBidi" w:hAnsiTheme="majorBidi" w:cstheme="majorBidi"/>
        </w:rPr>
        <w:t xml:space="preserve"> </w:t>
      </w:r>
      <w:proofErr w:type="gramStart"/>
      <w:r w:rsidR="00F21291" w:rsidRPr="007E2198">
        <w:rPr>
          <w:rFonts w:asciiTheme="majorBidi" w:hAnsiTheme="majorBidi" w:cstheme="majorBidi"/>
        </w:rPr>
        <w:t>time period</w:t>
      </w:r>
      <w:proofErr w:type="gramEnd"/>
      <w:r w:rsidR="00F21291" w:rsidRPr="007E2198">
        <w:rPr>
          <w:rFonts w:asciiTheme="majorBidi" w:hAnsiTheme="majorBidi" w:cstheme="majorBidi"/>
        </w:rPr>
        <w:t xml:space="preserve"> for data collection</w:t>
      </w:r>
      <w:r w:rsidRPr="007E2198">
        <w:rPr>
          <w:rFonts w:asciiTheme="majorBidi" w:hAnsiTheme="majorBidi" w:cstheme="majorBidi"/>
        </w:rPr>
        <w:t>.</w:t>
      </w:r>
    </w:p>
    <w:p w14:paraId="541AD4DD" w14:textId="77777777" w:rsidR="0087279D" w:rsidRPr="007E2198" w:rsidRDefault="0087279D" w:rsidP="00EF304E">
      <w:pPr>
        <w:pStyle w:val="Heading2"/>
      </w:pPr>
      <w:bookmarkStart w:id="21" w:name="_Toc83258816"/>
      <w:bookmarkStart w:id="22" w:name="_Toc86744797"/>
      <w:r w:rsidRPr="007E2198">
        <w:t>Participants</w:t>
      </w:r>
      <w:bookmarkEnd w:id="21"/>
      <w:bookmarkEnd w:id="22"/>
    </w:p>
    <w:p w14:paraId="24650F62" w14:textId="77777777" w:rsidR="0087279D" w:rsidRPr="007E2198" w:rsidRDefault="0087279D"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The study population comprised two nonprobability sampling techniques, namely, a mix of purposive and convenience sampling (Etikan et al., 2016). Purposive sampling, also known as </w:t>
      </w:r>
      <w:r w:rsidRPr="007E2198">
        <w:rPr>
          <w:rFonts w:asciiTheme="majorBidi" w:hAnsiTheme="majorBidi" w:cstheme="majorBidi"/>
        </w:rPr>
        <w:lastRenderedPageBreak/>
        <w:t>judgment sampling, is the purposeful selection of a participant based on the participant's characteristics. The researcher determines what information is required and sets out to locate persons who can and will offer that information based on their knowledge or experience (Etikan et al., 2016). Convenience sampling is a nonprobability or nonrandom sampling technique in which members of the target population who meet specific practical criteria are selected. This is the most widely used sampling method because it is quick, low-cost, and simple, and the subjects are easily accessible (Etikan et al., 2016).</w:t>
      </w:r>
    </w:p>
    <w:p w14:paraId="540BE80F"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The survey was self-report and was available to all Saudi special education teachers who work in both public and private special education programs, serving areas encompassing all administrative regions of KSA (i.e., Riyadh, Mecca, Madinah, Qaseem, Eastern region, Asir, Tabuk, Hael, Northern borders, Jazan, Najran, Al-Baha, Al-Jouf). Distribution of the survey is discussed in detail below.</w:t>
      </w:r>
    </w:p>
    <w:p w14:paraId="67D26FE6" w14:textId="77777777" w:rsidR="0087279D" w:rsidRPr="007E2198" w:rsidRDefault="0087279D" w:rsidP="005E5284">
      <w:pPr>
        <w:pStyle w:val="Heading3"/>
        <w:spacing w:after="0"/>
        <w:rPr>
          <w:szCs w:val="24"/>
        </w:rPr>
      </w:pPr>
      <w:bookmarkStart w:id="23" w:name="_Toc83258817"/>
      <w:bookmarkStart w:id="24" w:name="_Toc86744798"/>
      <w:r w:rsidRPr="007E2198">
        <w:rPr>
          <w:szCs w:val="24"/>
        </w:rPr>
        <w:t>Participant Characteristics</w:t>
      </w:r>
      <w:bookmarkEnd w:id="23"/>
      <w:bookmarkEnd w:id="24"/>
    </w:p>
    <w:p w14:paraId="63B6A0A0" w14:textId="46A608DB" w:rsidR="002676E5"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 </w:t>
      </w:r>
      <w:r w:rsidRPr="007E2198">
        <w:rPr>
          <w:rStyle w:val="apple-tab-span"/>
          <w:rFonts w:asciiTheme="majorBidi" w:hAnsiTheme="majorBidi" w:cstheme="majorBidi"/>
        </w:rPr>
        <w:tab/>
      </w:r>
      <w:r w:rsidRPr="007E2198">
        <w:rPr>
          <w:rFonts w:asciiTheme="majorBidi" w:hAnsiTheme="majorBidi" w:cstheme="majorBidi"/>
        </w:rPr>
        <w:t xml:space="preserve">Data were obtained from </w:t>
      </w:r>
      <w:r w:rsidR="00F56B45" w:rsidRPr="007E2198">
        <w:rPr>
          <w:rFonts w:asciiTheme="majorBidi" w:hAnsiTheme="majorBidi" w:cstheme="majorBidi"/>
        </w:rPr>
        <w:t>182</w:t>
      </w:r>
      <w:r w:rsidRPr="007E2198">
        <w:rPr>
          <w:rFonts w:asciiTheme="majorBidi" w:hAnsiTheme="majorBidi" w:cstheme="majorBidi"/>
        </w:rPr>
        <w:t xml:space="preserve"> Saudi special education teachers. Findings showed that 151 participants were female (83%) and 31 male (17%). </w:t>
      </w:r>
      <w:r w:rsidR="00314D59" w:rsidRPr="007E2198">
        <w:rPr>
          <w:rFonts w:asciiTheme="majorBidi" w:hAnsiTheme="majorBidi" w:cstheme="majorBidi"/>
        </w:rPr>
        <w:t xml:space="preserve">(See </w:t>
      </w:r>
      <w:r w:rsidR="00FA3297" w:rsidRPr="007E2198">
        <w:rPr>
          <w:rFonts w:asciiTheme="majorBidi" w:hAnsiTheme="majorBidi" w:cstheme="majorBidi"/>
        </w:rPr>
        <w:t>T</w:t>
      </w:r>
      <w:r w:rsidR="00314D59" w:rsidRPr="007E2198">
        <w:rPr>
          <w:rFonts w:asciiTheme="majorBidi" w:hAnsiTheme="majorBidi" w:cstheme="majorBidi"/>
        </w:rPr>
        <w:t xml:space="preserve">able 1 for participant </w:t>
      </w:r>
      <w:r w:rsidR="00A422C2" w:rsidRPr="007E2198">
        <w:rPr>
          <w:rFonts w:asciiTheme="majorBidi" w:hAnsiTheme="majorBidi" w:cstheme="majorBidi"/>
        </w:rPr>
        <w:t>demographics</w:t>
      </w:r>
      <w:r w:rsidR="00314D59" w:rsidRPr="007E2198">
        <w:rPr>
          <w:rFonts w:asciiTheme="majorBidi" w:hAnsiTheme="majorBidi" w:cstheme="majorBidi"/>
        </w:rPr>
        <w:t xml:space="preserve">; all tables and figures </w:t>
      </w:r>
      <w:proofErr w:type="gramStart"/>
      <w:r w:rsidR="00314D59" w:rsidRPr="007E2198">
        <w:rPr>
          <w:rFonts w:asciiTheme="majorBidi" w:hAnsiTheme="majorBidi" w:cstheme="majorBidi"/>
        </w:rPr>
        <w:t>are located in</w:t>
      </w:r>
      <w:proofErr w:type="gramEnd"/>
      <w:r w:rsidR="00314D59" w:rsidRPr="007E2198">
        <w:rPr>
          <w:rFonts w:asciiTheme="majorBidi" w:hAnsiTheme="majorBidi" w:cstheme="majorBidi"/>
        </w:rPr>
        <w:t xml:space="preserve"> the</w:t>
      </w:r>
      <w:r w:rsidR="00A422C2" w:rsidRPr="007E2198">
        <w:rPr>
          <w:rFonts w:asciiTheme="majorBidi" w:hAnsiTheme="majorBidi" w:cstheme="majorBidi"/>
        </w:rPr>
        <w:t xml:space="preserve"> </w:t>
      </w:r>
      <w:r w:rsidR="00314D59" w:rsidRPr="007E2198">
        <w:rPr>
          <w:rFonts w:asciiTheme="majorBidi" w:hAnsiTheme="majorBidi" w:cstheme="majorBidi"/>
        </w:rPr>
        <w:t>appendix).</w:t>
      </w:r>
      <w:r w:rsidR="00651370" w:rsidRPr="007E2198">
        <w:rPr>
          <w:rFonts w:asciiTheme="majorBidi" w:hAnsiTheme="majorBidi" w:cstheme="majorBidi"/>
        </w:rPr>
        <w:t xml:space="preserve"> </w:t>
      </w:r>
    </w:p>
    <w:p w14:paraId="27FC402F" w14:textId="0057AAF6" w:rsidR="00BE5C2E" w:rsidRPr="007E2198" w:rsidRDefault="002676E5"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ab/>
      </w:r>
      <w:r w:rsidR="0087279D" w:rsidRPr="007E2198">
        <w:rPr>
          <w:rFonts w:asciiTheme="majorBidi" w:hAnsiTheme="majorBidi" w:cstheme="majorBidi"/>
        </w:rPr>
        <w:t xml:space="preserve">In Saudi Arabia, at the age of 22, </w:t>
      </w:r>
      <w:proofErr w:type="gramStart"/>
      <w:r w:rsidR="0087279D" w:rsidRPr="007E2198">
        <w:rPr>
          <w:rFonts w:asciiTheme="majorBidi" w:hAnsiTheme="majorBidi" w:cstheme="majorBidi"/>
        </w:rPr>
        <w:t>the majority of</w:t>
      </w:r>
      <w:proofErr w:type="gramEnd"/>
      <w:r w:rsidR="0087279D" w:rsidRPr="007E2198">
        <w:rPr>
          <w:rFonts w:asciiTheme="majorBidi" w:hAnsiTheme="majorBidi" w:cstheme="majorBidi"/>
        </w:rPr>
        <w:t xml:space="preserve"> teachers complete a bachelor’s degree in their area of teaching. The official retirement age for men and women is 60; one third of Saudi teachers retire early after 25 years in the private sector or 20 years in government service (</w:t>
      </w:r>
      <w:r w:rsidR="0087279D" w:rsidRPr="007E2198">
        <w:rPr>
          <w:rFonts w:asciiTheme="majorBidi" w:hAnsiTheme="majorBidi" w:cstheme="majorBidi"/>
          <w:shd w:val="clear" w:color="auto" w:fill="FFFFFF"/>
        </w:rPr>
        <w:t xml:space="preserve">Bureau of Experts at the Council of Ministers, 1973). </w:t>
      </w:r>
      <w:r w:rsidR="0087279D" w:rsidRPr="007E2198">
        <w:rPr>
          <w:rFonts w:asciiTheme="majorBidi" w:hAnsiTheme="majorBidi" w:cstheme="majorBidi"/>
        </w:rPr>
        <w:t>In this study, most of the participants (70%) were between the ages of 25 and 34. The participants’ highest levels of education were as follows:  79.9 % of those who responded</w:t>
      </w:r>
      <w:r w:rsidR="0087279D" w:rsidRPr="007E2198" w:rsidDel="00FF0208">
        <w:rPr>
          <w:rFonts w:asciiTheme="majorBidi" w:hAnsiTheme="majorBidi" w:cstheme="majorBidi"/>
        </w:rPr>
        <w:t xml:space="preserve"> </w:t>
      </w:r>
      <w:r w:rsidR="0087279D" w:rsidRPr="007E2198">
        <w:rPr>
          <w:rFonts w:asciiTheme="majorBidi" w:hAnsiTheme="majorBidi" w:cstheme="majorBidi"/>
        </w:rPr>
        <w:t>had a bachelor’s degree in special education and 20.9% had a graduate degree in special education.</w:t>
      </w:r>
    </w:p>
    <w:p w14:paraId="37C8F254" w14:textId="6AAE933F" w:rsidR="000612F5"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lastRenderedPageBreak/>
        <w:t xml:space="preserve">Table 2 demonstrates the frequencies and percentages of participants’ placement, length of teaching experience, and types of disabilities participants have taught. </w:t>
      </w:r>
      <w:r w:rsidR="00AA0A2F" w:rsidRPr="007E2198">
        <w:rPr>
          <w:rFonts w:asciiTheme="majorBidi" w:hAnsiTheme="majorBidi" w:cstheme="majorBidi"/>
        </w:rPr>
        <w:t>(</w:t>
      </w:r>
      <w:r w:rsidR="00C37855" w:rsidRPr="007E2198">
        <w:rPr>
          <w:rFonts w:asciiTheme="majorBidi" w:hAnsiTheme="majorBidi" w:cstheme="majorBidi"/>
        </w:rPr>
        <w:t>See</w:t>
      </w:r>
      <w:r w:rsidR="00AA0A2F" w:rsidRPr="007E2198">
        <w:rPr>
          <w:rFonts w:asciiTheme="majorBidi" w:hAnsiTheme="majorBidi" w:cstheme="majorBidi"/>
        </w:rPr>
        <w:t xml:space="preserve"> </w:t>
      </w:r>
      <w:r w:rsidR="00FA3297" w:rsidRPr="007E2198">
        <w:rPr>
          <w:rFonts w:asciiTheme="majorBidi" w:hAnsiTheme="majorBidi" w:cstheme="majorBidi"/>
        </w:rPr>
        <w:t>T</w:t>
      </w:r>
      <w:r w:rsidR="000612F5" w:rsidRPr="007E2198">
        <w:rPr>
          <w:rFonts w:asciiTheme="majorBidi" w:hAnsiTheme="majorBidi" w:cstheme="majorBidi"/>
        </w:rPr>
        <w:t xml:space="preserve">able 2 for </w:t>
      </w:r>
      <w:r w:rsidR="00C37855" w:rsidRPr="007E2198">
        <w:rPr>
          <w:rFonts w:asciiTheme="majorBidi" w:hAnsiTheme="majorBidi" w:cstheme="majorBidi"/>
        </w:rPr>
        <w:t>participant characteristics of teaching experiences)</w:t>
      </w:r>
      <w:r w:rsidR="00467CE3" w:rsidRPr="007E2198">
        <w:rPr>
          <w:rFonts w:asciiTheme="majorBidi" w:hAnsiTheme="majorBidi" w:cstheme="majorBidi"/>
        </w:rPr>
        <w:t>.</w:t>
      </w:r>
    </w:p>
    <w:p w14:paraId="0AE274DF" w14:textId="6C9F64ED" w:rsidR="00A428F6"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Participating teachers’ teaching experience ranged from less than five years to more than 15 years, with </w:t>
      </w:r>
      <w:proofErr w:type="gramStart"/>
      <w:r w:rsidRPr="007E2198">
        <w:rPr>
          <w:rFonts w:asciiTheme="majorBidi" w:hAnsiTheme="majorBidi" w:cstheme="majorBidi"/>
        </w:rPr>
        <w:t>the majority of</w:t>
      </w:r>
      <w:proofErr w:type="gramEnd"/>
      <w:r w:rsidRPr="007E2198">
        <w:rPr>
          <w:rFonts w:asciiTheme="majorBidi" w:hAnsiTheme="majorBidi" w:cstheme="majorBidi"/>
        </w:rPr>
        <w:t xml:space="preserve"> participants (45.1%) with less than five years of teaching experience.  Most of the respondents (60.3%) work in a public school (i.e., schools that are free of charge from preschool to high school, supported by the government), 34.6% work in private schools (i.e., schools that charge a specific fee for the service), and 5% work in charity schools (i.e., schools supported by charitable bequests or contributions). Regarding population served, the responde</w:t>
      </w:r>
      <w:r w:rsidR="00794AD0" w:rsidRPr="007E2198">
        <w:rPr>
          <w:rFonts w:asciiTheme="majorBidi" w:hAnsiTheme="majorBidi" w:cstheme="majorBidi"/>
        </w:rPr>
        <w:t>nts</w:t>
      </w:r>
      <w:r w:rsidRPr="007E2198">
        <w:rPr>
          <w:rFonts w:asciiTheme="majorBidi" w:hAnsiTheme="majorBidi" w:cstheme="majorBidi"/>
        </w:rPr>
        <w:t xml:space="preserve"> reported that they have worked with students with a variety of disabilities: 30% taught students with ID, 35% taught students with ASD, and 35% worked with both students with ID and ASD.</w:t>
      </w:r>
    </w:p>
    <w:p w14:paraId="5BCDB7C9" w14:textId="77777777" w:rsidR="0087279D" w:rsidRPr="007E2198" w:rsidRDefault="0087279D" w:rsidP="00EF304E">
      <w:pPr>
        <w:pStyle w:val="Heading2"/>
      </w:pPr>
      <w:bookmarkStart w:id="25" w:name="_Toc83258818"/>
      <w:bookmarkStart w:id="26" w:name="_Toc86744799"/>
      <w:r w:rsidRPr="007E2198">
        <w:t>Procedures</w:t>
      </w:r>
      <w:bookmarkEnd w:id="25"/>
      <w:bookmarkEnd w:id="26"/>
      <w:r w:rsidRPr="007E2198">
        <w:t> </w:t>
      </w:r>
    </w:p>
    <w:p w14:paraId="0D2374CC" w14:textId="14C22C41" w:rsidR="005207BD" w:rsidRPr="007E2198" w:rsidRDefault="001119CA" w:rsidP="005E5284">
      <w:pPr>
        <w:spacing w:line="480" w:lineRule="auto"/>
        <w:ind w:firstLine="720"/>
        <w:contextualSpacing/>
        <w:rPr>
          <w:rFonts w:asciiTheme="majorBidi" w:hAnsiTheme="majorBidi" w:cstheme="majorBidi"/>
        </w:rPr>
      </w:pPr>
      <w:r w:rsidRPr="007E2198">
        <w:rPr>
          <w:rFonts w:asciiTheme="majorBidi" w:hAnsiTheme="majorBidi" w:cstheme="majorBidi"/>
        </w:rPr>
        <w:t xml:space="preserve">The procedures that shaped the current research are </w:t>
      </w:r>
      <w:r w:rsidR="003E0977" w:rsidRPr="007E2198">
        <w:rPr>
          <w:rFonts w:asciiTheme="majorBidi" w:hAnsiTheme="majorBidi" w:cstheme="majorBidi"/>
        </w:rPr>
        <w:t>depicted. (See</w:t>
      </w:r>
      <w:r w:rsidRPr="007E2198">
        <w:rPr>
          <w:rFonts w:asciiTheme="majorBidi" w:hAnsiTheme="majorBidi" w:cstheme="majorBidi"/>
        </w:rPr>
        <w:t xml:space="preserve"> Figure 1</w:t>
      </w:r>
      <w:r w:rsidR="000A493E" w:rsidRPr="007E2198">
        <w:rPr>
          <w:rFonts w:asciiTheme="majorBidi" w:hAnsiTheme="majorBidi" w:cstheme="majorBidi"/>
        </w:rPr>
        <w:t xml:space="preserve"> </w:t>
      </w:r>
      <w:r w:rsidRPr="007E2198">
        <w:rPr>
          <w:rFonts w:asciiTheme="majorBidi" w:hAnsiTheme="majorBidi" w:cstheme="majorBidi"/>
        </w:rPr>
        <w:t>for research procedure). The research procedures are shown in the order in which they occurred. More information about specific procedures is provided in the following sections.</w:t>
      </w:r>
      <w:r w:rsidR="003E0977" w:rsidRPr="007E2198">
        <w:rPr>
          <w:rFonts w:asciiTheme="majorBidi" w:hAnsiTheme="majorBidi" w:cstheme="majorBidi"/>
          <w:noProof/>
        </w:rPr>
        <w:t xml:space="preserve"> </w:t>
      </w:r>
      <w:bookmarkStart w:id="27" w:name="_Toc83258819"/>
    </w:p>
    <w:p w14:paraId="306304C0" w14:textId="59B4EE36" w:rsidR="0087279D" w:rsidRPr="007E2198" w:rsidRDefault="0087279D" w:rsidP="00EF304E">
      <w:pPr>
        <w:pStyle w:val="Heading2"/>
      </w:pPr>
      <w:bookmarkStart w:id="28" w:name="_Toc86744800"/>
      <w:r w:rsidRPr="007E2198">
        <w:t>Developing the New Instrument</w:t>
      </w:r>
      <w:bookmarkEnd w:id="27"/>
      <w:bookmarkEnd w:id="28"/>
    </w:p>
    <w:p w14:paraId="61BA15FC" w14:textId="39EFBBFA" w:rsidR="0087279D" w:rsidRPr="007E2198" w:rsidRDefault="00795F12"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ab/>
      </w:r>
      <w:r w:rsidR="0087279D" w:rsidRPr="007E2198">
        <w:rPr>
          <w:rFonts w:asciiTheme="majorBidi" w:hAnsiTheme="majorBidi" w:cstheme="majorBidi"/>
        </w:rPr>
        <w:t>The researcher designed a new online self-reported survey to investigate the special education teachers' perceived knowledge and use of social skills strategies for students with ID and ASD. To create the survey, the researcher looked through the current literature to see already existing measures used for similar studies (</w:t>
      </w:r>
      <w:r w:rsidR="0087279D" w:rsidRPr="007E2198">
        <w:rPr>
          <w:rFonts w:asciiTheme="majorBidi" w:hAnsiTheme="majorBidi" w:cstheme="majorBidi"/>
          <w:shd w:val="clear" w:color="auto" w:fill="FFFFFF"/>
        </w:rPr>
        <w:t xml:space="preserve">Al Hussein, 2016; Khodari, 2019). </w:t>
      </w:r>
      <w:r w:rsidR="0087279D" w:rsidRPr="007E2198">
        <w:rPr>
          <w:rFonts w:asciiTheme="majorBidi" w:hAnsiTheme="majorBidi" w:cstheme="majorBidi"/>
        </w:rPr>
        <w:t>The research found one study that investigated Saudi teachers' knowledge of students with emotional and behavioral disorders (Alhossein, 2016). The other looked at teachers' knowledge of evidence-</w:t>
      </w:r>
      <w:r w:rsidR="0087279D" w:rsidRPr="007E2198">
        <w:rPr>
          <w:rFonts w:asciiTheme="majorBidi" w:hAnsiTheme="majorBidi" w:cstheme="majorBidi"/>
        </w:rPr>
        <w:lastRenderedPageBreak/>
        <w:t xml:space="preserve">based practices (EBPs) in general for students with ASD (Khodari, 2019). None, however, addressed teachers' knowledge of social skills strategies supported by research </w:t>
      </w:r>
      <w:r w:rsidR="000A493E" w:rsidRPr="007E2198">
        <w:rPr>
          <w:rFonts w:asciiTheme="majorBidi" w:hAnsiTheme="majorBidi" w:cstheme="majorBidi"/>
        </w:rPr>
        <w:t>for</w:t>
      </w:r>
      <w:r w:rsidR="0087279D" w:rsidRPr="007E2198">
        <w:rPr>
          <w:rFonts w:asciiTheme="majorBidi" w:hAnsiTheme="majorBidi" w:cstheme="majorBidi"/>
        </w:rPr>
        <w:t xml:space="preserve"> students with ID and ASD.</w:t>
      </w:r>
    </w:p>
    <w:p w14:paraId="3AEA5564" w14:textId="77777777" w:rsidR="0087279D" w:rsidRPr="007E2198" w:rsidRDefault="0087279D" w:rsidP="005E5284">
      <w:pPr>
        <w:pStyle w:val="NormalWeb"/>
        <w:tabs>
          <w:tab w:val="left" w:pos="709"/>
        </w:tabs>
        <w:spacing w:before="0" w:beforeAutospacing="0" w:after="0" w:afterAutospacing="0" w:line="480" w:lineRule="auto"/>
        <w:contextualSpacing/>
        <w:rPr>
          <w:rFonts w:asciiTheme="majorBidi" w:hAnsiTheme="majorBidi" w:cstheme="majorBidi"/>
        </w:rPr>
      </w:pPr>
      <w:r w:rsidRPr="007E2198">
        <w:rPr>
          <w:rFonts w:asciiTheme="majorBidi" w:hAnsiTheme="majorBidi" w:cstheme="majorBidi"/>
        </w:rPr>
        <w:tab/>
        <w:t>Because the researcher was unable to locate existing instruments addressing the research questions, other items were added to the instrument to address teachers’ knowledge and use of specific social skills strategies </w:t>
      </w:r>
      <w:r w:rsidRPr="007E2198">
        <w:rPr>
          <w:rStyle w:val="Strong"/>
          <w:rFonts w:asciiTheme="majorBidi" w:hAnsiTheme="majorBidi" w:cstheme="majorBidi"/>
        </w:rPr>
        <w:t>(</w:t>
      </w:r>
      <w:r w:rsidRPr="007E2198">
        <w:rPr>
          <w:rFonts w:asciiTheme="majorBidi" w:hAnsiTheme="majorBidi" w:cstheme="majorBidi"/>
        </w:rPr>
        <w:t xml:space="preserve">visual supports, Social Stories, power cards, video modeling, role playing, and self-video modeling). Additional questions to assess how teachers' characteristics, including gender, educational level, and years of teaching experience, influence their knowledge of social skills training strategies. Also, on the survey topics, several teachers were consulted and informally interviewed. Information was included in the survey from these conversations. This resulted in additional items being added to the survey (e.g., preparation program and training). </w:t>
      </w:r>
    </w:p>
    <w:p w14:paraId="4ADAA5EF" w14:textId="77777777" w:rsidR="0087279D" w:rsidRPr="007E2198" w:rsidRDefault="0087279D" w:rsidP="005E5284">
      <w:pPr>
        <w:pStyle w:val="Heading3"/>
        <w:numPr>
          <w:ilvl w:val="0"/>
          <w:numId w:val="0"/>
        </w:numPr>
        <w:spacing w:after="0"/>
        <w:rPr>
          <w:szCs w:val="24"/>
        </w:rPr>
      </w:pPr>
      <w:bookmarkStart w:id="29" w:name="_Toc83258820"/>
      <w:bookmarkStart w:id="30" w:name="_Toc86744801"/>
      <w:r w:rsidRPr="007E2198">
        <w:rPr>
          <w:szCs w:val="24"/>
        </w:rPr>
        <w:t>The Components of the Survey</w:t>
      </w:r>
      <w:bookmarkEnd w:id="29"/>
      <w:bookmarkEnd w:id="30"/>
    </w:p>
    <w:p w14:paraId="2DD82CB4" w14:textId="3D0B449B" w:rsidR="001255B2"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The components of the self-reporting survey were divided into five sections. </w:t>
      </w:r>
      <w:r w:rsidR="00764F52" w:rsidRPr="007E2198">
        <w:rPr>
          <w:rFonts w:asciiTheme="majorBidi" w:hAnsiTheme="majorBidi" w:cstheme="majorBidi"/>
        </w:rPr>
        <w:t>(</w:t>
      </w:r>
      <w:r w:rsidR="0051606D" w:rsidRPr="007E2198">
        <w:rPr>
          <w:rFonts w:asciiTheme="majorBidi" w:hAnsiTheme="majorBidi" w:cstheme="majorBidi"/>
        </w:rPr>
        <w:t xml:space="preserve">See </w:t>
      </w:r>
      <w:r w:rsidR="00FA3297" w:rsidRPr="007E2198">
        <w:rPr>
          <w:rFonts w:asciiTheme="majorBidi" w:hAnsiTheme="majorBidi" w:cstheme="majorBidi"/>
        </w:rPr>
        <w:t>F</w:t>
      </w:r>
      <w:r w:rsidRPr="007E2198">
        <w:rPr>
          <w:rFonts w:asciiTheme="majorBidi" w:hAnsiTheme="majorBidi" w:cstheme="majorBidi"/>
        </w:rPr>
        <w:t xml:space="preserve">igure 2 </w:t>
      </w:r>
      <w:r w:rsidR="0051606D" w:rsidRPr="007E2198">
        <w:rPr>
          <w:rFonts w:asciiTheme="majorBidi" w:hAnsiTheme="majorBidi" w:cstheme="majorBidi"/>
        </w:rPr>
        <w:t xml:space="preserve">for </w:t>
      </w:r>
      <w:r w:rsidRPr="007E2198">
        <w:rPr>
          <w:rFonts w:asciiTheme="majorBidi" w:hAnsiTheme="majorBidi" w:cstheme="majorBidi"/>
        </w:rPr>
        <w:t>the components of the survey</w:t>
      </w:r>
      <w:r w:rsidR="0051606D" w:rsidRPr="007E2198">
        <w:rPr>
          <w:rFonts w:asciiTheme="majorBidi" w:hAnsiTheme="majorBidi" w:cstheme="majorBidi"/>
        </w:rPr>
        <w:t>)</w:t>
      </w:r>
      <w:r w:rsidRPr="007E2198">
        <w:rPr>
          <w:rFonts w:asciiTheme="majorBidi" w:hAnsiTheme="majorBidi" w:cstheme="majorBidi"/>
        </w:rPr>
        <w:t>. More details are provided below in separate sections detailing each section of the survey. (See the English Version of the Survey in Appendix A and the Arabic Version in Appendix B).</w:t>
      </w:r>
    </w:p>
    <w:p w14:paraId="0001F767" w14:textId="7453BF87" w:rsidR="00C81F62" w:rsidRPr="007E2198" w:rsidRDefault="0087279D" w:rsidP="007E2198">
      <w:pPr>
        <w:pStyle w:val="Caption"/>
        <w:ind w:firstLine="720"/>
        <w:rPr>
          <w:i/>
          <w:color w:val="auto"/>
        </w:rPr>
      </w:pPr>
      <w:r w:rsidRPr="007E2198">
        <w:rPr>
          <w:b/>
          <w:bCs/>
          <w:color w:val="auto"/>
        </w:rPr>
        <w:t xml:space="preserve">First Section of the Survey: Preparation and Training. </w:t>
      </w:r>
      <w:r w:rsidRPr="007E2198">
        <w:rPr>
          <w:color w:val="auto"/>
        </w:rPr>
        <w:t>The first section consisted of four statements related to preparation with knowledge of strategies for teaching social skills to students with intellectual disability and autism. Respondents were asked to indicate their level of agreement with statements that related to their preparedness and training to teach social skills to students with ID and ASD.</w:t>
      </w:r>
      <w:r w:rsidR="00C81F62" w:rsidRPr="007E2198">
        <w:rPr>
          <w:color w:val="auto"/>
        </w:rPr>
        <w:t xml:space="preserve"> (</w:t>
      </w:r>
      <w:r w:rsidR="00990576" w:rsidRPr="007E2198">
        <w:rPr>
          <w:color w:val="auto"/>
        </w:rPr>
        <w:t xml:space="preserve">See </w:t>
      </w:r>
      <w:r w:rsidR="0002239E" w:rsidRPr="007E2198">
        <w:rPr>
          <w:color w:val="auto"/>
        </w:rPr>
        <w:t>T</w:t>
      </w:r>
      <w:r w:rsidR="00990576" w:rsidRPr="007E2198">
        <w:rPr>
          <w:color w:val="auto"/>
        </w:rPr>
        <w:t>able 3 for preparation and training survey items).</w:t>
      </w:r>
    </w:p>
    <w:p w14:paraId="0DA7A3E9" w14:textId="7548F9AC" w:rsidR="00E17BA5" w:rsidRPr="007E2198" w:rsidRDefault="002D4D66"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ab/>
      </w:r>
      <w:r w:rsidR="0087279D" w:rsidRPr="007E2198">
        <w:rPr>
          <w:rFonts w:asciiTheme="majorBidi" w:hAnsiTheme="majorBidi" w:cstheme="majorBidi"/>
        </w:rPr>
        <w:t xml:space="preserve"> Two survey items asked about preparation from their formal teacher preparation program (i.e., at a college or university or other alternative teacher programs), including all coursework </w:t>
      </w:r>
      <w:r w:rsidR="0087279D" w:rsidRPr="007E2198">
        <w:rPr>
          <w:rFonts w:asciiTheme="majorBidi" w:hAnsiTheme="majorBidi" w:cstheme="majorBidi"/>
        </w:rPr>
        <w:lastRenderedPageBreak/>
        <w:t>experiences (e.g., practicum and student teaching placements); one question asked about knowledge in general while the other asked about knowledge of implementing technology for social skills. The other two questions were similar but related to preparation provided through training or support from their school or school system. The response format followed a Likert-type survey scale of five responses: strongly agree=5, agree=4, uncertain=3, disagree=2, and strongly disagree=1 (Morrow, 2018).</w:t>
      </w:r>
    </w:p>
    <w:p w14:paraId="7D093CDA" w14:textId="238BFD56" w:rsidR="0087279D" w:rsidRPr="007E2198" w:rsidRDefault="000D2731"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 xml:space="preserve">Second Section of the Survey: Knowledge of Strategies for Teaching Social Skills: </w:t>
      </w:r>
      <w:r w:rsidR="0087279D" w:rsidRPr="007E2198">
        <w:rPr>
          <w:rFonts w:asciiTheme="majorBidi" w:hAnsiTheme="majorBidi" w:cstheme="majorBidi"/>
        </w:rPr>
        <w:t xml:space="preserve">In the second section, there were six items. Participants were asked to indicate how knowledgeable they were about specific social skills strategies </w:t>
      </w:r>
      <w:r w:rsidR="0087279D" w:rsidRPr="007E2198">
        <w:rPr>
          <w:rFonts w:asciiTheme="majorBidi" w:hAnsiTheme="majorBidi" w:cstheme="majorBidi"/>
          <w:b/>
          <w:bCs/>
        </w:rPr>
        <w:t>(</w:t>
      </w:r>
      <w:r w:rsidR="0087279D" w:rsidRPr="007E2198">
        <w:rPr>
          <w:rFonts w:asciiTheme="majorBidi" w:hAnsiTheme="majorBidi" w:cstheme="majorBidi"/>
          <w:shd w:val="clear" w:color="auto" w:fill="FFFFFF"/>
        </w:rPr>
        <w:t>visual supports, Social Stories, power cards, video modeling, role playing, and self-video modeling). Next to each listed strategy, there was a question mark symbol the participants could click if they needed more information about the strategy. The responses were given in a Likert-type Scale: Extremely extensive=5, Somewhat extensive=4, Medium=3, Somewhat minimal=2, Extremely minimal=1</w:t>
      </w:r>
      <w:r w:rsidR="004F60AD" w:rsidRPr="007E2198">
        <w:rPr>
          <w:rFonts w:asciiTheme="majorBidi" w:hAnsiTheme="majorBidi" w:cstheme="majorBidi"/>
          <w:shd w:val="clear" w:color="auto" w:fill="FFFFFF"/>
        </w:rPr>
        <w:t xml:space="preserve"> </w:t>
      </w:r>
      <w:r w:rsidR="0087279D" w:rsidRPr="007E2198">
        <w:rPr>
          <w:rFonts w:asciiTheme="majorBidi" w:hAnsiTheme="majorBidi" w:cstheme="majorBidi"/>
        </w:rPr>
        <w:t>(Morrow, 2018).</w:t>
      </w:r>
    </w:p>
    <w:p w14:paraId="667077B2" w14:textId="4BE79A59" w:rsidR="0087279D" w:rsidRPr="007E2198" w:rsidRDefault="000D2731"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shd w:val="clear" w:color="auto" w:fill="FFFFFF"/>
        </w:rPr>
        <w:tab/>
      </w:r>
      <w:r w:rsidR="0087279D" w:rsidRPr="007E2198">
        <w:rPr>
          <w:rFonts w:asciiTheme="majorBidi" w:hAnsiTheme="majorBidi" w:cstheme="majorBidi"/>
          <w:b/>
          <w:bCs/>
          <w:shd w:val="clear" w:color="auto" w:fill="FFFFFF"/>
        </w:rPr>
        <w:t xml:space="preserve">Third Section of Survey: Use and Delivery of Strategies to Teach Social Skills: </w:t>
      </w:r>
      <w:r w:rsidR="0087279D" w:rsidRPr="007E2198">
        <w:rPr>
          <w:rFonts w:asciiTheme="majorBidi" w:hAnsiTheme="majorBidi" w:cstheme="majorBidi"/>
        </w:rPr>
        <w:t> The third section contained 10 items. Participants were asked to</w:t>
      </w:r>
      <w:r w:rsidR="0087279D" w:rsidRPr="007E2198">
        <w:rPr>
          <w:rFonts w:asciiTheme="majorBidi" w:hAnsiTheme="majorBidi" w:cstheme="majorBidi"/>
          <w:shd w:val="clear" w:color="auto" w:fill="FFFFFF"/>
        </w:rPr>
        <w:t xml:space="preserve"> what extent they use specific </w:t>
      </w:r>
      <w:r w:rsidR="0087279D" w:rsidRPr="007E2198">
        <w:rPr>
          <w:rFonts w:asciiTheme="majorBidi" w:hAnsiTheme="majorBidi" w:cstheme="majorBidi"/>
        </w:rPr>
        <w:t xml:space="preserve">strategies </w:t>
      </w:r>
      <w:r w:rsidR="0087279D" w:rsidRPr="007E2198">
        <w:rPr>
          <w:rFonts w:asciiTheme="majorBidi" w:hAnsiTheme="majorBidi" w:cstheme="majorBidi"/>
          <w:b/>
          <w:bCs/>
        </w:rPr>
        <w:t>(</w:t>
      </w:r>
      <w:r w:rsidR="0087279D" w:rsidRPr="007E2198">
        <w:rPr>
          <w:rFonts w:asciiTheme="majorBidi" w:hAnsiTheme="majorBidi" w:cstheme="majorBidi"/>
          <w:shd w:val="clear" w:color="auto" w:fill="FFFFFF"/>
        </w:rPr>
        <w:t xml:space="preserve">visual supports, Social Stories, power cards, video modeling, role playing, and self-video modeling) to teach social skills with their students. They also were asked what methodologies they used to deliver these strategies: traditionally or with technology. Participants were told that technology involved any devices, desktop computers, laptop computers, tablet computers, mobile phones (applications), and e-readers. Next to each strategy question, there was a question mark symbol the participants could click if they needed more information about the strategy. These items were formatted in a Likert of five </w:t>
      </w:r>
      <w:r w:rsidR="004F60AD" w:rsidRPr="007E2198">
        <w:rPr>
          <w:rFonts w:asciiTheme="majorBidi" w:hAnsiTheme="majorBidi" w:cstheme="majorBidi"/>
          <w:shd w:val="clear" w:color="auto" w:fill="FFFFFF"/>
        </w:rPr>
        <w:t>s</w:t>
      </w:r>
      <w:r w:rsidR="0087279D" w:rsidRPr="007E2198">
        <w:rPr>
          <w:rFonts w:asciiTheme="majorBidi" w:hAnsiTheme="majorBidi" w:cstheme="majorBidi"/>
          <w:shd w:val="clear" w:color="auto" w:fill="FFFFFF"/>
        </w:rPr>
        <w:t xml:space="preserve">cale: Always =5, Often= 4, Sometimes=3, Rarely=2, Never=1 </w:t>
      </w:r>
      <w:r w:rsidR="0087279D" w:rsidRPr="007E2198">
        <w:rPr>
          <w:rFonts w:asciiTheme="majorBidi" w:hAnsiTheme="majorBidi" w:cstheme="majorBidi"/>
        </w:rPr>
        <w:t>(Morrow, 2018).</w:t>
      </w:r>
    </w:p>
    <w:p w14:paraId="03ACE2ED" w14:textId="40C822BF" w:rsidR="0087279D" w:rsidRPr="007E2198" w:rsidRDefault="004F60A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lastRenderedPageBreak/>
        <w:tab/>
      </w:r>
      <w:r w:rsidR="0087279D" w:rsidRPr="007E2198">
        <w:rPr>
          <w:rFonts w:asciiTheme="majorBidi" w:hAnsiTheme="majorBidi" w:cstheme="majorBidi"/>
          <w:b/>
          <w:bCs/>
        </w:rPr>
        <w:t>Fourth Section of the Survey:  Demographic Questions.</w:t>
      </w:r>
      <w:r w:rsidR="0087279D" w:rsidRPr="007E2198">
        <w:rPr>
          <w:rFonts w:asciiTheme="majorBidi" w:hAnsiTheme="majorBidi" w:cstheme="majorBidi"/>
        </w:rPr>
        <w:t xml:space="preserve"> The purpose of this section was to collect basic information about respondents to understand their backgrounds and characteristics better. The researcher asked demographic questions after respondents had completed all other questions in the survey for two reasons:  to avoid the so-called "stereotype threat" (Davis &amp; Silver, 2003) and to increase engagement with the participants. The stereotype threat is when some respondents are apprehensive about demographic questions that might be used to stereotype them. If such questions are asked at the start of the survey, it can alienate respondents, cause them to be alarmed, or make them feel uncomfortable when answering the remaining questions. </w:t>
      </w:r>
    </w:p>
    <w:p w14:paraId="1A8A49DC" w14:textId="58E9DDB7" w:rsidR="0087279D" w:rsidRPr="007E2198" w:rsidRDefault="004F60A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 xml:space="preserve">Final Section of the Survey: </w:t>
      </w:r>
      <w:r w:rsidR="0087279D" w:rsidRPr="007E2198">
        <w:rPr>
          <w:rFonts w:asciiTheme="majorBidi" w:hAnsiTheme="majorBidi" w:cstheme="majorBidi"/>
        </w:rPr>
        <w:t xml:space="preserve">For the last section of the survey, respondents were provided with a single </w:t>
      </w:r>
      <w:r w:rsidR="00ED6ED9" w:rsidRPr="007E2198">
        <w:rPr>
          <w:rFonts w:asciiTheme="majorBidi" w:hAnsiTheme="majorBidi" w:cstheme="majorBidi"/>
        </w:rPr>
        <w:t>open question</w:t>
      </w:r>
      <w:r w:rsidR="0087279D" w:rsidRPr="007E2198">
        <w:rPr>
          <w:rFonts w:asciiTheme="majorBidi" w:hAnsiTheme="majorBidi" w:cstheme="majorBidi"/>
        </w:rPr>
        <w:t xml:space="preserve">. If the participant wanted to add additional information, comments, or questions concerning the study, they could do so in this section. The instructions to participants stated that this item was optional. </w:t>
      </w:r>
    </w:p>
    <w:p w14:paraId="46403365" w14:textId="77777777" w:rsidR="0087279D" w:rsidRPr="007E2198" w:rsidRDefault="0087279D" w:rsidP="00EF304E">
      <w:pPr>
        <w:pStyle w:val="Heading2"/>
      </w:pPr>
      <w:bookmarkStart w:id="31" w:name="_Toc83258821"/>
      <w:bookmarkStart w:id="32" w:name="_Toc86744802"/>
      <w:r w:rsidRPr="007E2198">
        <w:t>Survey Pilot Testing</w:t>
      </w:r>
      <w:bookmarkEnd w:id="31"/>
      <w:bookmarkEnd w:id="32"/>
    </w:p>
    <w:p w14:paraId="2800858E" w14:textId="77777777" w:rsidR="0087279D" w:rsidRPr="007E2198" w:rsidRDefault="0087279D" w:rsidP="005E5284">
      <w:pPr>
        <w:pStyle w:val="Heading3"/>
        <w:spacing w:after="0"/>
        <w:rPr>
          <w:szCs w:val="24"/>
        </w:rPr>
      </w:pPr>
      <w:bookmarkStart w:id="33" w:name="_Toc83258822"/>
      <w:bookmarkStart w:id="34" w:name="_Toc86744803"/>
      <w:r w:rsidRPr="007E2198">
        <w:rPr>
          <w:szCs w:val="24"/>
        </w:rPr>
        <w:t>Pre-testing</w:t>
      </w:r>
      <w:bookmarkEnd w:id="33"/>
      <w:bookmarkEnd w:id="34"/>
    </w:p>
    <w:p w14:paraId="37106696" w14:textId="440275A5"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 xml:space="preserve"> </w:t>
      </w:r>
      <w:r w:rsidR="007437F4" w:rsidRPr="007E2198">
        <w:rPr>
          <w:rFonts w:asciiTheme="majorBidi" w:hAnsiTheme="majorBidi" w:cstheme="majorBidi"/>
          <w:b/>
          <w:bCs/>
        </w:rPr>
        <w:tab/>
      </w:r>
      <w:r w:rsidRPr="007E2198">
        <w:rPr>
          <w:rFonts w:asciiTheme="majorBidi" w:hAnsiTheme="majorBidi" w:cstheme="majorBidi"/>
          <w:b/>
          <w:bCs/>
        </w:rPr>
        <w:t>Educational professionals</w:t>
      </w:r>
      <w:r w:rsidRPr="007E2198">
        <w:rPr>
          <w:rFonts w:asciiTheme="majorBidi" w:hAnsiTheme="majorBidi" w:cstheme="majorBidi"/>
        </w:rPr>
        <w:t>.</w:t>
      </w:r>
      <w:r w:rsidRPr="007E2198">
        <w:rPr>
          <w:rFonts w:asciiTheme="majorBidi" w:hAnsiTheme="majorBidi" w:cstheme="majorBidi"/>
          <w:b/>
          <w:bCs/>
        </w:rPr>
        <w:t xml:space="preserve"> </w:t>
      </w:r>
      <w:r w:rsidRPr="007E2198">
        <w:rPr>
          <w:rFonts w:asciiTheme="majorBidi" w:hAnsiTheme="majorBidi" w:cstheme="majorBidi"/>
        </w:rPr>
        <w:t>Pre-testing was conducted to ensure the survey questions measured all facets/aspects of the content areas (e.g., constructs). The researcher obtained written and oral feedback from various educational professionals: Dr. Mari Beth Coleman, Dr. Cate Smith, Dr. Tara Camille Moore, Dr. Chris Skinner, and Dr. Jennifer Morrow at the University of Tennessee. The researcher received a few comments regarding the content of the survey questions, especially in the first section, Preparation and Training</w:t>
      </w:r>
      <w:r w:rsidR="00FE23DB" w:rsidRPr="007E2198">
        <w:rPr>
          <w:rFonts w:asciiTheme="majorBidi" w:hAnsiTheme="majorBidi" w:cstheme="majorBidi"/>
        </w:rPr>
        <w:t>,</w:t>
      </w:r>
      <w:r w:rsidRPr="007E2198">
        <w:rPr>
          <w:rFonts w:asciiTheme="majorBidi" w:hAnsiTheme="majorBidi" w:cstheme="majorBidi"/>
        </w:rPr>
        <w:t xml:space="preserve"> and the length and layout of the survey.</w:t>
      </w:r>
    </w:p>
    <w:p w14:paraId="7480C463" w14:textId="2D681994" w:rsidR="00E17BA5" w:rsidRPr="007E2198" w:rsidRDefault="007437F4"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lastRenderedPageBreak/>
        <w:tab/>
      </w:r>
      <w:r w:rsidR="0087279D" w:rsidRPr="007E2198">
        <w:rPr>
          <w:rFonts w:asciiTheme="majorBidi" w:hAnsiTheme="majorBidi" w:cstheme="majorBidi"/>
          <w:b/>
          <w:bCs/>
        </w:rPr>
        <w:t xml:space="preserve">UT doctoral programs. </w:t>
      </w:r>
      <w:r w:rsidR="0087279D" w:rsidRPr="007E2198">
        <w:rPr>
          <w:rFonts w:asciiTheme="majorBidi" w:hAnsiTheme="majorBidi" w:cstheme="majorBidi"/>
        </w:rPr>
        <w:t>Students in educational doctoral programs at UT also provided oral input on the wording/layout/format of the questions survey instrument.</w:t>
      </w:r>
    </w:p>
    <w:p w14:paraId="271682BC" w14:textId="0DAA060E" w:rsidR="0087279D" w:rsidRPr="007E2198" w:rsidRDefault="007437F4"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 xml:space="preserve">PNU professionals. </w:t>
      </w:r>
      <w:r w:rsidR="0087279D" w:rsidRPr="007E2198">
        <w:rPr>
          <w:rFonts w:asciiTheme="majorBidi" w:hAnsiTheme="majorBidi" w:cstheme="majorBidi"/>
        </w:rPr>
        <w:t>After translating the survey language to Arabic (the participants' first language),</w:t>
      </w:r>
      <w:r w:rsidR="0087279D" w:rsidRPr="007E2198">
        <w:rPr>
          <w:rFonts w:asciiTheme="majorBidi" w:hAnsiTheme="majorBidi" w:cstheme="majorBidi"/>
          <w:b/>
          <w:bCs/>
          <w:i/>
          <w:iCs/>
        </w:rPr>
        <w:t xml:space="preserve"> </w:t>
      </w:r>
      <w:r w:rsidR="0087279D" w:rsidRPr="007E2198">
        <w:rPr>
          <w:rFonts w:asciiTheme="majorBidi" w:hAnsiTheme="majorBidi" w:cstheme="majorBidi"/>
        </w:rPr>
        <w:t>the survey was sent via email to two educational professionals who speak Arabic in the Department of Special Education at Princess Nourah Bint Abdulrahman University (PNU) for their input.</w:t>
      </w:r>
    </w:p>
    <w:p w14:paraId="25A21FB2" w14:textId="3AAE4BE0" w:rsidR="0087279D" w:rsidRPr="007E2198" w:rsidRDefault="0087279D" w:rsidP="005E5284">
      <w:pPr>
        <w:spacing w:line="480" w:lineRule="auto"/>
        <w:ind w:firstLine="720"/>
        <w:rPr>
          <w:rFonts w:asciiTheme="majorBidi" w:hAnsiTheme="majorBidi" w:cstheme="majorBidi"/>
        </w:rPr>
      </w:pPr>
      <w:r w:rsidRPr="007E2198">
        <w:rPr>
          <w:rFonts w:asciiTheme="majorBidi" w:hAnsiTheme="majorBidi" w:cstheme="majorBidi"/>
        </w:rPr>
        <w:t>In general</w:t>
      </w:r>
      <w:r w:rsidR="00A108E3" w:rsidRPr="007E2198">
        <w:rPr>
          <w:rFonts w:asciiTheme="majorBidi" w:hAnsiTheme="majorBidi" w:cstheme="majorBidi"/>
        </w:rPr>
        <w:t xml:space="preserve">, </w:t>
      </w:r>
      <w:proofErr w:type="gramStart"/>
      <w:r w:rsidRPr="007E2198">
        <w:rPr>
          <w:rFonts w:asciiTheme="majorBidi" w:hAnsiTheme="majorBidi" w:cstheme="majorBidi"/>
        </w:rPr>
        <w:t>the majority of</w:t>
      </w:r>
      <w:proofErr w:type="gramEnd"/>
      <w:r w:rsidRPr="007E2198">
        <w:rPr>
          <w:rFonts w:asciiTheme="majorBidi" w:hAnsiTheme="majorBidi" w:cstheme="majorBidi"/>
        </w:rPr>
        <w:t xml:space="preserve"> comments focused on the layout and format of the survey questions. Their suggestions were considered, and it was determined that they helped make the question more relevant and precise.</w:t>
      </w:r>
    </w:p>
    <w:p w14:paraId="57A6A862" w14:textId="77777777" w:rsidR="0087279D" w:rsidRPr="007E2198" w:rsidRDefault="0087279D" w:rsidP="00EF304E">
      <w:pPr>
        <w:pStyle w:val="Heading2"/>
      </w:pPr>
      <w:bookmarkStart w:id="35" w:name="_Toc83258823"/>
      <w:bookmarkStart w:id="36" w:name="_Toc86744804"/>
      <w:r w:rsidRPr="007E2198">
        <w:t>Translating the New Instrument</w:t>
      </w:r>
      <w:bookmarkEnd w:id="35"/>
      <w:bookmarkEnd w:id="36"/>
    </w:p>
    <w:p w14:paraId="56603B1E" w14:textId="77777777" w:rsidR="00FB0118"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The participants' first language, as well as the researcher's, is Arabic. The survey was originally written in English so that UT professors and doctoral students could contribute to the development of constructs and concepts.</w:t>
      </w:r>
    </w:p>
    <w:p w14:paraId="41392C7C" w14:textId="0DAE7E71"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To guarantee linguistic comprehensibility, the survey was translated into the participants' first language (Arabic). This assured that weak English proficiency would not be a limitation to participation in the research. After that, the researcher made all appropriate changes to the context and layout/format. Finally, the researcher used the back-translation approach to translate the survey from the original language (English) to the target language (Arabic) since she was familiar with the survey's aims, constructs, and terms and could provide a translation closely resembling the original. Since the language of the survey needed to be in Arabic for distribution to Saudi teachers, the researcher asked for Arabic and Saudi experts to assess the survey after translating it. The researcher sent the survey to Dr. Sharefa Alzubairi, an Arabic specialist, </w:t>
      </w:r>
      <w:r w:rsidR="00302628" w:rsidRPr="007E2198">
        <w:rPr>
          <w:rFonts w:asciiTheme="majorBidi" w:hAnsiTheme="majorBidi" w:cstheme="majorBidi"/>
        </w:rPr>
        <w:t>a</w:t>
      </w:r>
      <w:r w:rsidRPr="007E2198">
        <w:rPr>
          <w:rFonts w:asciiTheme="majorBidi" w:hAnsiTheme="majorBidi" w:cstheme="majorBidi"/>
        </w:rPr>
        <w:t xml:space="preserve"> professor of special education at PNU. She evaluated whether the reader understood the purpose </w:t>
      </w:r>
      <w:r w:rsidRPr="007E2198">
        <w:rPr>
          <w:rFonts w:asciiTheme="majorBidi" w:hAnsiTheme="majorBidi" w:cstheme="majorBidi"/>
        </w:rPr>
        <w:lastRenderedPageBreak/>
        <w:t xml:space="preserve">of the survey and the research questions were addressed, sentence structure, appropriate style, and format (See Appendix c). </w:t>
      </w:r>
    </w:p>
    <w:p w14:paraId="496C797F" w14:textId="77777777" w:rsidR="0087279D" w:rsidRPr="007E2198" w:rsidRDefault="0087279D" w:rsidP="00EF304E">
      <w:pPr>
        <w:pStyle w:val="Heading2"/>
      </w:pPr>
      <w:bookmarkStart w:id="37" w:name="_Toc83258824"/>
      <w:bookmarkStart w:id="38" w:name="_Toc86744805"/>
      <w:r w:rsidRPr="007E2198">
        <w:t>Reliability and Validity of the Survey</w:t>
      </w:r>
      <w:bookmarkEnd w:id="37"/>
      <w:bookmarkEnd w:id="38"/>
    </w:p>
    <w:p w14:paraId="617DDEEB" w14:textId="77777777" w:rsidR="0087279D" w:rsidRPr="007E2198" w:rsidRDefault="0087279D" w:rsidP="005E5284">
      <w:pPr>
        <w:pStyle w:val="Heading3"/>
        <w:spacing w:after="0"/>
        <w:rPr>
          <w:szCs w:val="24"/>
        </w:rPr>
      </w:pPr>
      <w:bookmarkStart w:id="39" w:name="_Toc83258825"/>
      <w:bookmarkStart w:id="40" w:name="_Toc86744806"/>
      <w:r w:rsidRPr="007E2198">
        <w:rPr>
          <w:szCs w:val="24"/>
        </w:rPr>
        <w:t>Reliability</w:t>
      </w:r>
      <w:bookmarkEnd w:id="39"/>
      <w:bookmarkEnd w:id="40"/>
      <w:r w:rsidRPr="007E2198">
        <w:rPr>
          <w:szCs w:val="24"/>
        </w:rPr>
        <w:t> </w:t>
      </w:r>
    </w:p>
    <w:p w14:paraId="34DDB8C9" w14:textId="0F192F5D"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For internal consistency reliability, Cronbach's alpha was conducted after receiving responses to determine how consistent the results are for different items on the same measure (Bordens &amp; Abbott, 2011). Cronbach's alpha tests are used to determine the reliability of multiple-question Likert scale surveys. These questions assess latent factors or hidden or unobservable qualities, such as a person's conscientiousness. In addition, Cronbach's alpha indicates how closely a group of test items are related (Tavakol &amp; Dennick, 2011). </w:t>
      </w:r>
      <w:r w:rsidR="002A77F5" w:rsidRPr="007E2198">
        <w:rPr>
          <w:rFonts w:asciiTheme="majorBidi" w:hAnsiTheme="majorBidi" w:cstheme="majorBidi"/>
        </w:rPr>
        <w:t xml:space="preserve">(See </w:t>
      </w:r>
      <w:r w:rsidR="00E80E27" w:rsidRPr="007E2198">
        <w:rPr>
          <w:rFonts w:asciiTheme="majorBidi" w:hAnsiTheme="majorBidi" w:cstheme="majorBidi"/>
        </w:rPr>
        <w:t>T</w:t>
      </w:r>
      <w:r w:rsidRPr="007E2198">
        <w:rPr>
          <w:rFonts w:asciiTheme="majorBidi" w:hAnsiTheme="majorBidi" w:cstheme="majorBidi"/>
        </w:rPr>
        <w:t xml:space="preserve">able 4 </w:t>
      </w:r>
      <w:r w:rsidR="002A77F5" w:rsidRPr="007E2198">
        <w:rPr>
          <w:rFonts w:asciiTheme="majorBidi" w:hAnsiTheme="majorBidi" w:cstheme="majorBidi"/>
        </w:rPr>
        <w:t>for reliability statistics)</w:t>
      </w:r>
      <w:r w:rsidR="00291F44" w:rsidRPr="007E2198">
        <w:rPr>
          <w:rFonts w:asciiTheme="majorBidi" w:hAnsiTheme="majorBidi" w:cstheme="majorBidi"/>
        </w:rPr>
        <w:t>.</w:t>
      </w:r>
    </w:p>
    <w:p w14:paraId="3906C193" w14:textId="543AACE5" w:rsidR="0087279D" w:rsidRPr="007E2198" w:rsidRDefault="00E80A6E"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 xml:space="preserve">First Section. </w:t>
      </w:r>
      <w:r w:rsidR="0087279D" w:rsidRPr="007E2198">
        <w:rPr>
          <w:rFonts w:asciiTheme="majorBidi" w:hAnsiTheme="majorBidi" w:cstheme="majorBidi"/>
        </w:rPr>
        <w:t>In the First Section (Preparation and Training)</w:t>
      </w:r>
      <w:r w:rsidR="00E80E27" w:rsidRPr="007E2198">
        <w:rPr>
          <w:rFonts w:asciiTheme="majorBidi" w:hAnsiTheme="majorBidi" w:cstheme="majorBidi"/>
        </w:rPr>
        <w:t xml:space="preserve">, </w:t>
      </w:r>
      <w:r w:rsidR="00870668" w:rsidRPr="007E2198">
        <w:rPr>
          <w:rFonts w:asciiTheme="majorBidi" w:hAnsiTheme="majorBidi" w:cstheme="majorBidi"/>
        </w:rPr>
        <w:t xml:space="preserve">The </w:t>
      </w:r>
      <w:r w:rsidR="002C7F2B" w:rsidRPr="007E2198">
        <w:rPr>
          <w:rFonts w:asciiTheme="majorBidi" w:hAnsiTheme="majorBidi" w:cstheme="majorBidi"/>
        </w:rPr>
        <w:t>Cronbach’s</w:t>
      </w:r>
      <w:r w:rsidR="00E80E27" w:rsidRPr="007E2198">
        <w:rPr>
          <w:rFonts w:asciiTheme="majorBidi" w:hAnsiTheme="majorBidi" w:cstheme="majorBidi"/>
        </w:rPr>
        <w:t xml:space="preserve"> alpha</w:t>
      </w:r>
      <w:r w:rsidR="0087279D" w:rsidRPr="007E2198">
        <w:rPr>
          <w:rFonts w:asciiTheme="majorBidi" w:hAnsiTheme="majorBidi" w:cstheme="majorBidi"/>
        </w:rPr>
        <w:t xml:space="preserve"> </w:t>
      </w:r>
      <w:r w:rsidR="00870668" w:rsidRPr="007E2198">
        <w:rPr>
          <w:rFonts w:asciiTheme="majorBidi" w:hAnsiTheme="majorBidi" w:cstheme="majorBidi"/>
        </w:rPr>
        <w:t xml:space="preserve">value of the </w:t>
      </w:r>
      <w:r w:rsidR="002C7F2B" w:rsidRPr="007E2198">
        <w:rPr>
          <w:rFonts w:asciiTheme="majorBidi" w:hAnsiTheme="majorBidi" w:cstheme="majorBidi"/>
        </w:rPr>
        <w:t>first</w:t>
      </w:r>
      <w:r w:rsidR="00870668" w:rsidRPr="007E2198">
        <w:rPr>
          <w:rFonts w:asciiTheme="majorBidi" w:hAnsiTheme="majorBidi" w:cstheme="majorBidi"/>
        </w:rPr>
        <w:t xml:space="preserve"> Section </w:t>
      </w:r>
      <w:r w:rsidR="0087279D" w:rsidRPr="007E2198">
        <w:rPr>
          <w:rFonts w:asciiTheme="majorBidi" w:hAnsiTheme="majorBidi" w:cstheme="majorBidi"/>
        </w:rPr>
        <w:t xml:space="preserve">was α = .713. This is </w:t>
      </w:r>
      <w:proofErr w:type="gramStart"/>
      <w:r w:rsidR="0087279D" w:rsidRPr="007E2198">
        <w:rPr>
          <w:rFonts w:asciiTheme="majorBidi" w:hAnsiTheme="majorBidi" w:cstheme="majorBidi"/>
        </w:rPr>
        <w:t>fairly acceptable</w:t>
      </w:r>
      <w:proofErr w:type="gramEnd"/>
      <w:r w:rsidR="0087279D" w:rsidRPr="007E2198">
        <w:rPr>
          <w:rFonts w:asciiTheme="majorBidi" w:hAnsiTheme="majorBidi" w:cstheme="majorBidi"/>
        </w:rPr>
        <w:t xml:space="preserve"> and indicates that the items in the scale are reliably related as a group.</w:t>
      </w:r>
    </w:p>
    <w:p w14:paraId="533CF3FA" w14:textId="728F1CEA" w:rsidR="0087279D" w:rsidRPr="007E2198" w:rsidRDefault="00E80A6E"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Second Section.</w:t>
      </w:r>
      <w:r w:rsidR="0087279D" w:rsidRPr="007E2198">
        <w:rPr>
          <w:rFonts w:asciiTheme="majorBidi" w:hAnsiTheme="majorBidi" w:cstheme="majorBidi"/>
        </w:rPr>
        <w:t xml:space="preserve"> The Cronbach’s alpha value of the </w:t>
      </w:r>
      <w:r w:rsidR="000724E5">
        <w:rPr>
          <w:rFonts w:asciiTheme="majorBidi" w:hAnsiTheme="majorBidi" w:cstheme="majorBidi"/>
        </w:rPr>
        <w:t>s</w:t>
      </w:r>
      <w:r w:rsidR="000724E5" w:rsidRPr="007E2198">
        <w:rPr>
          <w:rFonts w:asciiTheme="majorBidi" w:hAnsiTheme="majorBidi" w:cstheme="majorBidi"/>
        </w:rPr>
        <w:t xml:space="preserve">econd </w:t>
      </w:r>
      <w:r w:rsidR="000724E5">
        <w:rPr>
          <w:rFonts w:asciiTheme="majorBidi" w:hAnsiTheme="majorBidi" w:cstheme="majorBidi"/>
        </w:rPr>
        <w:t>s</w:t>
      </w:r>
      <w:r w:rsidR="000724E5" w:rsidRPr="007E2198">
        <w:rPr>
          <w:rFonts w:asciiTheme="majorBidi" w:hAnsiTheme="majorBidi" w:cstheme="majorBidi"/>
        </w:rPr>
        <w:t xml:space="preserve">ection </w:t>
      </w:r>
      <w:r w:rsidR="0087279D" w:rsidRPr="007E2198">
        <w:rPr>
          <w:rFonts w:asciiTheme="majorBidi" w:hAnsiTheme="majorBidi" w:cstheme="majorBidi"/>
        </w:rPr>
        <w:t>(Knowledge of Strategies for Teaching Social Skills) items was acceptable (α = .75) indicates that the items in the scale are reliably related as a group too. </w:t>
      </w:r>
    </w:p>
    <w:p w14:paraId="53DAD818" w14:textId="506DA223" w:rsidR="00212B90" w:rsidRPr="007E2198" w:rsidRDefault="00095DFC"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 xml:space="preserve">Third section. </w:t>
      </w:r>
      <w:r w:rsidR="0087279D" w:rsidRPr="007E2198">
        <w:rPr>
          <w:rFonts w:asciiTheme="majorBidi" w:hAnsiTheme="majorBidi" w:cstheme="majorBidi"/>
        </w:rPr>
        <w:t>Cronbach's alpha value of the third section (Use and Delivery of Strategies to Teach Social Skills) items was good (α = .80).</w:t>
      </w:r>
    </w:p>
    <w:p w14:paraId="35CC7468"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i/>
          <w:iCs/>
        </w:rPr>
        <w:t>Validity</w:t>
      </w:r>
    </w:p>
    <w:p w14:paraId="6FC0E318" w14:textId="6A07AA2D" w:rsidR="00C27494" w:rsidRPr="007E2198" w:rsidRDefault="0087279D" w:rsidP="005E5284">
      <w:pPr>
        <w:tabs>
          <w:tab w:val="left" w:pos="709"/>
        </w:tabs>
        <w:spacing w:line="480" w:lineRule="auto"/>
        <w:rPr>
          <w:rFonts w:asciiTheme="majorBidi" w:hAnsiTheme="majorBidi" w:cstheme="majorBidi"/>
        </w:rPr>
      </w:pPr>
      <w:r w:rsidRPr="007E2198">
        <w:rPr>
          <w:rFonts w:asciiTheme="majorBidi" w:hAnsiTheme="majorBidi" w:cstheme="majorBidi"/>
        </w:rPr>
        <w:t> </w:t>
      </w:r>
      <w:r w:rsidRPr="007E2198">
        <w:rPr>
          <w:rFonts w:asciiTheme="majorBidi" w:hAnsiTheme="majorBidi" w:cstheme="majorBidi"/>
        </w:rPr>
        <w:tab/>
        <w:t xml:space="preserve">Validity refers to the survey instrument's efficiency and is intended to ensure that it evaluates the constructs it is designed to measure (Robinson &amp; Leonard, 2019). </w:t>
      </w:r>
      <w:r w:rsidR="00373805" w:rsidRPr="007E2198">
        <w:rPr>
          <w:rFonts w:asciiTheme="majorBidi" w:hAnsiTheme="majorBidi" w:cstheme="majorBidi"/>
        </w:rPr>
        <w:t>The six social skills strategies (Social Stor</w:t>
      </w:r>
      <w:r w:rsidR="00330E6E" w:rsidRPr="007E2198">
        <w:rPr>
          <w:rFonts w:asciiTheme="majorBidi" w:hAnsiTheme="majorBidi" w:cstheme="majorBidi"/>
        </w:rPr>
        <w:t>ies</w:t>
      </w:r>
      <w:r w:rsidR="00373805" w:rsidRPr="007E2198">
        <w:rPr>
          <w:rFonts w:asciiTheme="majorBidi" w:hAnsiTheme="majorBidi" w:cstheme="majorBidi"/>
        </w:rPr>
        <w:t xml:space="preserve">, power cards, video modeling, role-playing, and self-video </w:t>
      </w:r>
      <w:r w:rsidR="00373805" w:rsidRPr="007E2198">
        <w:rPr>
          <w:rFonts w:asciiTheme="majorBidi" w:hAnsiTheme="majorBidi" w:cstheme="majorBidi"/>
        </w:rPr>
        <w:lastRenderedPageBreak/>
        <w:t xml:space="preserve">modeling that the researcher used in the survey as research-based </w:t>
      </w:r>
      <w:r w:rsidR="00A43BB8" w:rsidRPr="007E2198">
        <w:rPr>
          <w:rFonts w:asciiTheme="majorBidi" w:hAnsiTheme="majorBidi" w:cstheme="majorBidi"/>
        </w:rPr>
        <w:t>strategies.</w:t>
      </w:r>
      <w:r w:rsidR="008B7350" w:rsidRPr="007E2198">
        <w:rPr>
          <w:rFonts w:asciiTheme="majorBidi" w:hAnsiTheme="majorBidi" w:cstheme="majorBidi"/>
        </w:rPr>
        <w:t xml:space="preserve"> </w:t>
      </w:r>
      <w:r w:rsidR="002847B2" w:rsidRPr="007E2198">
        <w:rPr>
          <w:rFonts w:asciiTheme="majorBidi" w:hAnsiTheme="majorBidi" w:cstheme="majorBidi"/>
        </w:rPr>
        <w:t>A</w:t>
      </w:r>
      <w:r w:rsidR="008B7350" w:rsidRPr="007E2198">
        <w:rPr>
          <w:rFonts w:asciiTheme="majorBidi" w:hAnsiTheme="majorBidi" w:cstheme="majorBidi"/>
        </w:rPr>
        <w:t>ccording to the National Clearinghouse on Autism Evidence and Practice (2020), t</w:t>
      </w:r>
      <w:r w:rsidR="00FE5CB1" w:rsidRPr="007E2198">
        <w:rPr>
          <w:rFonts w:asciiTheme="majorBidi" w:hAnsiTheme="majorBidi" w:cstheme="majorBidi"/>
        </w:rPr>
        <w:t>hese six me</w:t>
      </w:r>
      <w:r w:rsidR="00BB407A" w:rsidRPr="007E2198">
        <w:rPr>
          <w:rFonts w:asciiTheme="majorBidi" w:hAnsiTheme="majorBidi" w:cstheme="majorBidi"/>
        </w:rPr>
        <w:t>e</w:t>
      </w:r>
      <w:r w:rsidR="00FE5CB1" w:rsidRPr="007E2198">
        <w:rPr>
          <w:rFonts w:asciiTheme="majorBidi" w:hAnsiTheme="majorBidi" w:cstheme="majorBidi"/>
        </w:rPr>
        <w:t>t the criteria for the classification of evidence-based practice</w:t>
      </w:r>
      <w:r w:rsidR="009A65EB" w:rsidRPr="007E2198">
        <w:rPr>
          <w:rFonts w:asciiTheme="majorBidi" w:hAnsiTheme="majorBidi" w:cstheme="majorBidi"/>
        </w:rPr>
        <w:t>, thus providing face validity for the selection of strategies</w:t>
      </w:r>
      <w:r w:rsidR="00A43BB8" w:rsidRPr="007E2198">
        <w:rPr>
          <w:rFonts w:asciiTheme="majorBidi" w:hAnsiTheme="majorBidi" w:cstheme="majorBidi"/>
        </w:rPr>
        <w:t>.</w:t>
      </w:r>
    </w:p>
    <w:p w14:paraId="7F9A77F8" w14:textId="354A51A9" w:rsidR="0087279D" w:rsidRPr="007E2198" w:rsidRDefault="00A43BB8" w:rsidP="005E5284">
      <w:pPr>
        <w:tabs>
          <w:tab w:val="left" w:pos="709"/>
        </w:tabs>
        <w:spacing w:line="480" w:lineRule="auto"/>
        <w:rPr>
          <w:rFonts w:asciiTheme="majorBidi" w:hAnsiTheme="majorBidi" w:cstheme="majorBidi"/>
        </w:rPr>
      </w:pPr>
      <w:r w:rsidRPr="007E2198">
        <w:rPr>
          <w:rFonts w:asciiTheme="majorBidi" w:hAnsiTheme="majorBidi" w:cstheme="majorBidi"/>
        </w:rPr>
        <w:tab/>
      </w:r>
      <w:r w:rsidR="0087279D" w:rsidRPr="007E2198">
        <w:rPr>
          <w:rFonts w:asciiTheme="majorBidi" w:hAnsiTheme="majorBidi" w:cstheme="majorBidi"/>
        </w:rPr>
        <w:t xml:space="preserve">The face validity is the most informal and subjective method of determining a test's validity (Connell et al., 2018). The primary method for determining the instrument's validity was expert judgment. The research committee members, Dr. Mari Beth Coleman, Dr. Cate Smith, Dr. Tara Camille Moore, and Dr. Chris Skinner were consulted to validate the new instrument. The pretest procedure described earlier helped examine the face validity of the survey. Based on the feedback the researcher obtained from peers and professors, several improvements were made </w:t>
      </w:r>
      <w:proofErr w:type="gramStart"/>
      <w:r w:rsidR="0087279D" w:rsidRPr="007E2198">
        <w:rPr>
          <w:rFonts w:asciiTheme="majorBidi" w:hAnsiTheme="majorBidi" w:cstheme="majorBidi"/>
        </w:rPr>
        <w:t>in order to</w:t>
      </w:r>
      <w:proofErr w:type="gramEnd"/>
      <w:r w:rsidR="0087279D" w:rsidRPr="007E2198">
        <w:rPr>
          <w:rFonts w:asciiTheme="majorBidi" w:hAnsiTheme="majorBidi" w:cstheme="majorBidi"/>
        </w:rPr>
        <w:t xml:space="preserve"> increase the instrument's overall validity.</w:t>
      </w:r>
    </w:p>
    <w:p w14:paraId="63F95C27" w14:textId="43186A26" w:rsidR="0087279D" w:rsidRPr="007E2198" w:rsidRDefault="0087279D" w:rsidP="005E5284">
      <w:pPr>
        <w:pStyle w:val="Heading3"/>
        <w:spacing w:after="0"/>
        <w:rPr>
          <w:szCs w:val="24"/>
        </w:rPr>
      </w:pPr>
      <w:bookmarkStart w:id="41" w:name="_Toc83258826"/>
      <w:bookmarkStart w:id="42" w:name="_Toc86744807"/>
      <w:r w:rsidRPr="007E2198">
        <w:rPr>
          <w:szCs w:val="24"/>
        </w:rPr>
        <w:t>Institutional Review Board</w:t>
      </w:r>
      <w:bookmarkEnd w:id="41"/>
      <w:bookmarkEnd w:id="42"/>
    </w:p>
    <w:p w14:paraId="70513622" w14:textId="39FC020D"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 </w:t>
      </w:r>
      <w:r w:rsidR="00114296" w:rsidRPr="007E2198">
        <w:rPr>
          <w:rFonts w:asciiTheme="majorBidi" w:hAnsiTheme="majorBidi" w:cstheme="majorBidi"/>
        </w:rPr>
        <w:tab/>
      </w:r>
      <w:r w:rsidRPr="007E2198">
        <w:rPr>
          <w:rFonts w:asciiTheme="majorBidi" w:hAnsiTheme="majorBidi" w:cstheme="majorBidi"/>
        </w:rPr>
        <w:t xml:space="preserve">The </w:t>
      </w:r>
      <w:r w:rsidR="00CC6543" w:rsidRPr="007E2198">
        <w:rPr>
          <w:rFonts w:asciiTheme="majorBidi" w:hAnsiTheme="majorBidi" w:cstheme="majorBidi"/>
        </w:rPr>
        <w:t>Institutional Review Board (</w:t>
      </w:r>
      <w:r w:rsidRPr="007E2198">
        <w:rPr>
          <w:rFonts w:asciiTheme="majorBidi" w:hAnsiTheme="majorBidi" w:cstheme="majorBidi"/>
        </w:rPr>
        <w:t>IRB</w:t>
      </w:r>
      <w:r w:rsidR="00CC6543" w:rsidRPr="007E2198">
        <w:rPr>
          <w:rFonts w:asciiTheme="majorBidi" w:hAnsiTheme="majorBidi" w:cstheme="majorBidi"/>
        </w:rPr>
        <w:t>)</w:t>
      </w:r>
      <w:r w:rsidRPr="007E2198">
        <w:rPr>
          <w:rFonts w:asciiTheme="majorBidi" w:hAnsiTheme="majorBidi" w:cstheme="majorBidi"/>
        </w:rPr>
        <w:t xml:space="preserve"> is a body charged with ensuring human research participants’ rights, safety, and well-being for all research activities. The researcher sought IRB permission prior to recruiting participants and engaging them in the study to verify that ethical standards were followed.</w:t>
      </w:r>
    </w:p>
    <w:p w14:paraId="76969AC1" w14:textId="149A5D30" w:rsidR="0087279D" w:rsidRPr="007E2198" w:rsidRDefault="00455657"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First UT Permission</w:t>
      </w:r>
      <w:r w:rsidR="0087279D" w:rsidRPr="007E2198">
        <w:rPr>
          <w:rFonts w:asciiTheme="majorBidi" w:hAnsiTheme="majorBidi" w:cstheme="majorBidi"/>
        </w:rPr>
        <w:t>. Considering the researcher is a doctoral candidate at UT, the researcher submitted the research application in February 2020. She gained the approval letter in April 2021 (See Appendix C). The IRB reviewed the proposal research, consent form, English and Arabic version of the Survey, and the recruitment Video (see recruitment section for more detail) under the response rates heading. </w:t>
      </w:r>
    </w:p>
    <w:p w14:paraId="0ABBC73E" w14:textId="00F5C898" w:rsidR="0087279D" w:rsidRPr="007E2198" w:rsidRDefault="00455657"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bCs/>
        </w:rPr>
        <w:tab/>
      </w:r>
      <w:r w:rsidR="0087279D" w:rsidRPr="007E2198">
        <w:rPr>
          <w:rFonts w:asciiTheme="majorBidi" w:hAnsiTheme="majorBidi" w:cstheme="majorBidi"/>
          <w:b/>
          <w:bCs/>
        </w:rPr>
        <w:t>Second PNU Permission</w:t>
      </w:r>
      <w:r w:rsidR="0087279D" w:rsidRPr="007E2198">
        <w:rPr>
          <w:rFonts w:asciiTheme="majorBidi" w:hAnsiTheme="majorBidi" w:cstheme="majorBidi"/>
        </w:rPr>
        <w:t xml:space="preserve">. The researcher began obtaining Institutional Review Board (IRB) approval from PNU after receiving IRB approval from UT because the researcher is a </w:t>
      </w:r>
      <w:r w:rsidR="0087279D" w:rsidRPr="007E2198">
        <w:rPr>
          <w:rFonts w:asciiTheme="majorBidi" w:hAnsiTheme="majorBidi" w:cstheme="majorBidi"/>
        </w:rPr>
        <w:lastRenderedPageBreak/>
        <w:t xml:space="preserve">member of the PNU faculty. This was done </w:t>
      </w:r>
      <w:proofErr w:type="gramStart"/>
      <w:r w:rsidR="0087279D" w:rsidRPr="007E2198">
        <w:rPr>
          <w:rFonts w:asciiTheme="majorBidi" w:hAnsiTheme="majorBidi" w:cstheme="majorBidi"/>
        </w:rPr>
        <w:t>in order to</w:t>
      </w:r>
      <w:proofErr w:type="gramEnd"/>
      <w:r w:rsidR="0087279D" w:rsidRPr="007E2198">
        <w:rPr>
          <w:rFonts w:asciiTheme="majorBidi" w:hAnsiTheme="majorBidi" w:cstheme="majorBidi"/>
        </w:rPr>
        <w:t xml:space="preserve"> get permission to conduct the research in Saudi Arabia (See Appendix D).  The PNU approval letter was required for the researcher to be able to contact the Saudi Arabian Ministry of Education. The Ministry of Education </w:t>
      </w:r>
      <w:proofErr w:type="gramStart"/>
      <w:r w:rsidR="0087279D" w:rsidRPr="007E2198">
        <w:rPr>
          <w:rFonts w:asciiTheme="majorBidi" w:hAnsiTheme="majorBidi" w:cstheme="majorBidi"/>
        </w:rPr>
        <w:t>is in charge of</w:t>
      </w:r>
      <w:proofErr w:type="gramEnd"/>
      <w:r w:rsidR="0087279D" w:rsidRPr="007E2198">
        <w:rPr>
          <w:rFonts w:asciiTheme="majorBidi" w:hAnsiTheme="majorBidi" w:cstheme="majorBidi"/>
        </w:rPr>
        <w:t xml:space="preserve"> primary, secondary, and postsecondary education. The Ministry of Education aided in the recruitment of special education teachers across all regions of Saudi Arabia.</w:t>
      </w:r>
    </w:p>
    <w:p w14:paraId="60D74301" w14:textId="77777777" w:rsidR="0087279D" w:rsidRPr="007E2198" w:rsidRDefault="0087279D" w:rsidP="00EF304E">
      <w:pPr>
        <w:pStyle w:val="Heading2"/>
      </w:pPr>
      <w:bookmarkStart w:id="43" w:name="_Toc83258827"/>
      <w:bookmarkStart w:id="44" w:name="_Toc86744808"/>
      <w:r w:rsidRPr="007E2198">
        <w:t>Online Format</w:t>
      </w:r>
      <w:bookmarkEnd w:id="43"/>
      <w:bookmarkEnd w:id="44"/>
    </w:p>
    <w:p w14:paraId="5620F770" w14:textId="77777777" w:rsidR="00C42182"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The survey was converted to an electronic version using the QuestionPro website </w:t>
      </w:r>
      <w:hyperlink r:id="rId15" w:history="1">
        <w:r w:rsidRPr="007E2198">
          <w:rPr>
            <w:rStyle w:val="Hyperlink"/>
            <w:rFonts w:asciiTheme="majorBidi" w:hAnsiTheme="majorBidi" w:cstheme="majorBidi"/>
          </w:rPr>
          <w:t>https://www.questionpro.com/</w:t>
        </w:r>
      </w:hyperlink>
      <w:r w:rsidRPr="007E2198">
        <w:rPr>
          <w:rFonts w:asciiTheme="majorBidi" w:hAnsiTheme="majorBidi" w:cstheme="majorBidi"/>
        </w:rPr>
        <w:t>. Web-based formats are useful because they allow for simple data entry and interpretation, as well as the use of multiple response scales, branching, and flexibility over the order in which respondents complete the survey (Evans &amp; Mathur, 2003). The survey is six pages based on the sections described above. At the bottom of each page, there are two rows. They assist the participant in navigating the survey's pages. The survey took approximately 7 to 10 minutes to complete. It was active for four weeks. Each page of the survey is described below.</w:t>
      </w:r>
      <w:bookmarkStart w:id="45" w:name="_Toc83258828"/>
    </w:p>
    <w:p w14:paraId="50C0C69F" w14:textId="43AF3E19" w:rsidR="0087279D" w:rsidRPr="007E2198" w:rsidRDefault="0087279D" w:rsidP="005E5284">
      <w:pPr>
        <w:pStyle w:val="Heading3"/>
        <w:spacing w:after="0"/>
        <w:rPr>
          <w:szCs w:val="24"/>
        </w:rPr>
      </w:pPr>
      <w:bookmarkStart w:id="46" w:name="_Toc86744809"/>
      <w:r w:rsidRPr="007E2198">
        <w:rPr>
          <w:szCs w:val="24"/>
        </w:rPr>
        <w:t>Introduction page</w:t>
      </w:r>
      <w:bookmarkEnd w:id="45"/>
      <w:bookmarkEnd w:id="46"/>
    </w:p>
    <w:p w14:paraId="0E909862" w14:textId="77777777" w:rsidR="0087279D" w:rsidRPr="007E2198" w:rsidRDefault="0087279D" w:rsidP="005E5284">
      <w:pPr>
        <w:pStyle w:val="NormalWeb"/>
        <w:tabs>
          <w:tab w:val="left" w:pos="709"/>
        </w:tabs>
        <w:spacing w:before="0" w:beforeAutospacing="0" w:after="0" w:afterAutospacing="0" w:line="480" w:lineRule="auto"/>
        <w:contextualSpacing/>
        <w:rPr>
          <w:rFonts w:asciiTheme="majorBidi" w:hAnsiTheme="majorBidi" w:cstheme="majorBidi"/>
          <w:b/>
          <w:bCs/>
          <w:i/>
          <w:iCs/>
        </w:rPr>
      </w:pPr>
      <w:r w:rsidRPr="007E2198">
        <w:rPr>
          <w:rFonts w:asciiTheme="majorBidi" w:hAnsiTheme="majorBidi" w:cstheme="majorBidi"/>
        </w:rPr>
        <w:tab/>
        <w:t>When participants clicked the survey link, they were first taken to the introduction page. On this page, participants were informed that the survey's completion constituted consent for participation in the study. The researcher explained on the introduction page the study's goal, risks and benefits, confidentiality, and contact information.</w:t>
      </w:r>
    </w:p>
    <w:p w14:paraId="5C329A2D" w14:textId="471492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If participants decided to engage in the study and answered the survey, they needed to answer the initial question: “Are you a Saudi Special Education Teacher?” and respondents were requested to affirm that the survey's inclusion criteria were completed </w:t>
      </w:r>
      <w:proofErr w:type="gramStart"/>
      <w:r w:rsidRPr="007E2198">
        <w:rPr>
          <w:rFonts w:asciiTheme="majorBidi" w:hAnsiTheme="majorBidi" w:cstheme="majorBidi"/>
        </w:rPr>
        <w:t>in order to</w:t>
      </w:r>
      <w:proofErr w:type="gramEnd"/>
      <w:r w:rsidRPr="007E2198">
        <w:rPr>
          <w:rFonts w:asciiTheme="majorBidi" w:hAnsiTheme="majorBidi" w:cstheme="majorBidi"/>
        </w:rPr>
        <w:t xml:space="preserve"> obtain access to the survey</w:t>
      </w:r>
      <w:r w:rsidR="00641F86" w:rsidRPr="007E2198">
        <w:rPr>
          <w:rFonts w:asciiTheme="majorBidi" w:hAnsiTheme="majorBidi" w:cstheme="majorBidi"/>
        </w:rPr>
        <w:t>.</w:t>
      </w:r>
      <w:r w:rsidRPr="007E2198">
        <w:rPr>
          <w:rFonts w:asciiTheme="majorBidi" w:hAnsiTheme="majorBidi" w:cstheme="majorBidi"/>
        </w:rPr>
        <w:t> </w:t>
      </w:r>
    </w:p>
    <w:p w14:paraId="1C51A17E" w14:textId="41A67B50" w:rsidR="0087279D" w:rsidRPr="007E2198" w:rsidRDefault="0087279D" w:rsidP="005E5284">
      <w:pPr>
        <w:pStyle w:val="Heading3"/>
        <w:spacing w:after="0"/>
        <w:rPr>
          <w:szCs w:val="24"/>
        </w:rPr>
      </w:pPr>
      <w:bookmarkStart w:id="47" w:name="_Toc83258829"/>
      <w:bookmarkStart w:id="48" w:name="_Toc86744810"/>
      <w:r w:rsidRPr="007E2198">
        <w:rPr>
          <w:szCs w:val="24"/>
        </w:rPr>
        <w:lastRenderedPageBreak/>
        <w:t>Page</w:t>
      </w:r>
      <w:r w:rsidR="00FE5C28" w:rsidRPr="007E2198">
        <w:rPr>
          <w:szCs w:val="24"/>
        </w:rPr>
        <w:t xml:space="preserve"> </w:t>
      </w:r>
      <w:r w:rsidRPr="007E2198">
        <w:rPr>
          <w:szCs w:val="24"/>
        </w:rPr>
        <w:t>1</w:t>
      </w:r>
      <w:bookmarkEnd w:id="47"/>
      <w:bookmarkEnd w:id="48"/>
    </w:p>
    <w:p w14:paraId="02AD1CE5"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After participants indicated that they met criteria to be in the study, they were taken to the first page of the survey. This page had four statements under the preparation and training heading, and each statement had multiple choice answers: strongly agree=5, agree=4, uncertain=3, disagree=2 and strongly disagree=1. This section allowed participants to select one answer, and the response was required.</w:t>
      </w:r>
    </w:p>
    <w:p w14:paraId="463A208F" w14:textId="77777777" w:rsidR="0087279D" w:rsidRPr="007E2198" w:rsidRDefault="0087279D" w:rsidP="005E5284">
      <w:pPr>
        <w:pStyle w:val="Heading3"/>
        <w:spacing w:after="0"/>
        <w:rPr>
          <w:szCs w:val="24"/>
        </w:rPr>
      </w:pPr>
      <w:bookmarkStart w:id="49" w:name="_Toc83258830"/>
      <w:bookmarkStart w:id="50" w:name="_Toc86744811"/>
      <w:r w:rsidRPr="007E2198">
        <w:rPr>
          <w:szCs w:val="24"/>
        </w:rPr>
        <w:t>Page 2</w:t>
      </w:r>
      <w:bookmarkEnd w:id="49"/>
      <w:bookmarkEnd w:id="50"/>
    </w:p>
    <w:p w14:paraId="3EFFDD9A"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The next page had six questions about the participants’ knowledge of strategies for teaching social skills. Under each question, there were multiple-choice answers: </w:t>
      </w:r>
      <w:r w:rsidRPr="007E2198">
        <w:rPr>
          <w:rFonts w:asciiTheme="majorBidi" w:hAnsiTheme="majorBidi" w:cstheme="majorBidi"/>
          <w:shd w:val="clear" w:color="auto" w:fill="FFFFFF"/>
        </w:rPr>
        <w:t xml:space="preserve">Extremely extensive=5, Somewhat extensive=4, Medium=3, Somewhat minimal=2, Extremely minimal=1. </w:t>
      </w:r>
      <w:r w:rsidRPr="007E2198">
        <w:rPr>
          <w:rFonts w:asciiTheme="majorBidi" w:hAnsiTheme="majorBidi" w:cstheme="majorBidi"/>
        </w:rPr>
        <w:t xml:space="preserve">This section allowed participants to select one answer, and the response was required. </w:t>
      </w:r>
      <w:r w:rsidRPr="007E2198">
        <w:rPr>
          <w:rFonts w:asciiTheme="majorBidi" w:hAnsiTheme="majorBidi" w:cstheme="majorBidi"/>
          <w:shd w:val="clear" w:color="auto" w:fill="FFFFFF"/>
        </w:rPr>
        <w:t>Next to each listed strategy, there was a question mark symbol the participants could click if they needed more information about the strategy (</w:t>
      </w:r>
      <w:r w:rsidRPr="007E2198">
        <w:rPr>
          <w:rFonts w:asciiTheme="majorBidi" w:hAnsiTheme="majorBidi" w:cstheme="majorBidi"/>
        </w:rPr>
        <w:t>See Appendix E).</w:t>
      </w:r>
    </w:p>
    <w:p w14:paraId="78E52AA5" w14:textId="77777777" w:rsidR="0087279D" w:rsidRPr="007E2198" w:rsidRDefault="0087279D" w:rsidP="005E5284">
      <w:pPr>
        <w:pStyle w:val="Heading3"/>
        <w:spacing w:after="0"/>
        <w:rPr>
          <w:szCs w:val="24"/>
        </w:rPr>
      </w:pPr>
      <w:bookmarkStart w:id="51" w:name="_Toc83258831"/>
      <w:bookmarkStart w:id="52" w:name="_Toc86744812"/>
      <w:r w:rsidRPr="007E2198">
        <w:rPr>
          <w:szCs w:val="24"/>
        </w:rPr>
        <w:t>Page 3</w:t>
      </w:r>
      <w:bookmarkEnd w:id="51"/>
      <w:bookmarkEnd w:id="52"/>
    </w:p>
    <w:p w14:paraId="0AA1E3A5" w14:textId="77777777" w:rsidR="0087279D" w:rsidRPr="007E2198" w:rsidRDefault="0087279D"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shd w:val="clear" w:color="auto" w:fill="FFFFFF"/>
        </w:rPr>
        <w:t>On the third page of the survey, participants were asked how often they utilize specific strategies to teach social skills to their students (visual supports, Social Stories, power cards, video modeling, role play, and self-video modeling). There were 10 questions on this page, each with five multiple-choice answers: Always =5, Often = 4, Sometimes = 3, Rarely = 2, Never = 1. This section also allowed participants to choose one answer, which they had to provide.</w:t>
      </w:r>
    </w:p>
    <w:p w14:paraId="7FA6F366" w14:textId="77777777" w:rsidR="0087279D" w:rsidRPr="007E2198" w:rsidRDefault="0087279D" w:rsidP="005E5284">
      <w:pPr>
        <w:pStyle w:val="Heading3"/>
        <w:spacing w:after="0"/>
        <w:rPr>
          <w:szCs w:val="24"/>
        </w:rPr>
      </w:pPr>
      <w:bookmarkStart w:id="53" w:name="_Toc83258832"/>
      <w:bookmarkStart w:id="54" w:name="_Toc86744813"/>
      <w:r w:rsidRPr="007E2198">
        <w:rPr>
          <w:szCs w:val="24"/>
        </w:rPr>
        <w:t>Page 4</w:t>
      </w:r>
      <w:bookmarkEnd w:id="53"/>
      <w:bookmarkEnd w:id="54"/>
    </w:p>
    <w:p w14:paraId="42D494AE"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b/>
          <w:bCs/>
        </w:rPr>
        <w:t xml:space="preserve"> </w:t>
      </w:r>
      <w:r w:rsidRPr="007E2198">
        <w:rPr>
          <w:rFonts w:asciiTheme="majorBidi" w:hAnsiTheme="majorBidi" w:cstheme="majorBidi"/>
        </w:rPr>
        <w:t>The fourth page contained seven demographic questions, including gender and age, the participant's highest educational level, length of teaching experience, school types, students' ages, and types of disabilities of the students he or she has taught. This was an optional section.</w:t>
      </w:r>
    </w:p>
    <w:p w14:paraId="0A2DB587" w14:textId="77777777" w:rsidR="00FE5C28" w:rsidRPr="007E2198" w:rsidRDefault="0087279D" w:rsidP="005E5284">
      <w:pPr>
        <w:pStyle w:val="Heading3"/>
        <w:spacing w:after="0"/>
        <w:rPr>
          <w:szCs w:val="24"/>
        </w:rPr>
      </w:pPr>
      <w:bookmarkStart w:id="55" w:name="_Toc83258833"/>
      <w:bookmarkStart w:id="56" w:name="_Toc86744814"/>
      <w:r w:rsidRPr="007E2198">
        <w:rPr>
          <w:szCs w:val="24"/>
        </w:rPr>
        <w:lastRenderedPageBreak/>
        <w:t>Page 5</w:t>
      </w:r>
      <w:bookmarkEnd w:id="55"/>
      <w:bookmarkEnd w:id="56"/>
    </w:p>
    <w:p w14:paraId="12B8B1FD" w14:textId="6BE78CB3" w:rsidR="0087279D" w:rsidRPr="007E2198" w:rsidRDefault="0087279D" w:rsidP="005E5284">
      <w:pPr>
        <w:spacing w:line="480" w:lineRule="auto"/>
        <w:ind w:firstLine="720"/>
        <w:rPr>
          <w:rFonts w:asciiTheme="majorBidi" w:hAnsiTheme="majorBidi" w:cstheme="majorBidi"/>
        </w:rPr>
      </w:pPr>
      <w:r w:rsidRPr="007E2198">
        <w:rPr>
          <w:rFonts w:asciiTheme="majorBidi" w:hAnsiTheme="majorBidi" w:cstheme="majorBidi"/>
        </w:rPr>
        <w:t xml:space="preserve">The final survey page contained one optional question. This was a place for the participants to submit additional information, comments, or questions about the study. If a </w:t>
      </w:r>
      <w:r w:rsidR="00A96BE9" w:rsidRPr="007E2198">
        <w:rPr>
          <w:rFonts w:asciiTheme="majorBidi" w:hAnsiTheme="majorBidi" w:cstheme="majorBidi"/>
        </w:rPr>
        <w:t>participant chose</w:t>
      </w:r>
      <w:r w:rsidRPr="007E2198">
        <w:rPr>
          <w:rFonts w:asciiTheme="majorBidi" w:hAnsiTheme="majorBidi" w:cstheme="majorBidi"/>
        </w:rPr>
        <w:t xml:space="preserve"> to provide their contact information, such as an email address, it </w:t>
      </w:r>
      <w:r w:rsidR="00D22822" w:rsidRPr="007E2198">
        <w:rPr>
          <w:rFonts w:asciiTheme="majorBidi" w:hAnsiTheme="majorBidi" w:cstheme="majorBidi"/>
        </w:rPr>
        <w:t>was</w:t>
      </w:r>
      <w:r w:rsidRPr="007E2198">
        <w:rPr>
          <w:rFonts w:asciiTheme="majorBidi" w:hAnsiTheme="majorBidi" w:cstheme="majorBidi"/>
        </w:rPr>
        <w:t xml:space="preserve"> moved to a separate page of th</w:t>
      </w:r>
      <w:r w:rsidR="00D22822" w:rsidRPr="007E2198">
        <w:rPr>
          <w:rFonts w:asciiTheme="majorBidi" w:hAnsiTheme="majorBidi" w:cstheme="majorBidi"/>
        </w:rPr>
        <w:t>e</w:t>
      </w:r>
      <w:r w:rsidRPr="007E2198">
        <w:rPr>
          <w:rFonts w:asciiTheme="majorBidi" w:hAnsiTheme="majorBidi" w:cstheme="majorBidi"/>
        </w:rPr>
        <w:t xml:space="preserve"> survey by the end. Participants </w:t>
      </w:r>
      <w:r w:rsidR="00D22822" w:rsidRPr="007E2198">
        <w:rPr>
          <w:rFonts w:asciiTheme="majorBidi" w:hAnsiTheme="majorBidi" w:cstheme="majorBidi"/>
        </w:rPr>
        <w:t>were</w:t>
      </w:r>
      <w:r w:rsidRPr="007E2198">
        <w:rPr>
          <w:rFonts w:asciiTheme="majorBidi" w:hAnsiTheme="majorBidi" w:cstheme="majorBidi"/>
        </w:rPr>
        <w:t xml:space="preserve"> shown a thank you page for finishing the survey and then exit</w:t>
      </w:r>
      <w:r w:rsidR="00D22822" w:rsidRPr="007E2198">
        <w:rPr>
          <w:rFonts w:asciiTheme="majorBidi" w:hAnsiTheme="majorBidi" w:cstheme="majorBidi"/>
        </w:rPr>
        <w:t>ed</w:t>
      </w:r>
      <w:r w:rsidRPr="007E2198">
        <w:rPr>
          <w:rFonts w:asciiTheme="majorBidi" w:hAnsiTheme="majorBidi" w:cstheme="majorBidi"/>
        </w:rPr>
        <w:t xml:space="preserve"> out of the survey.</w:t>
      </w:r>
    </w:p>
    <w:p w14:paraId="5290ECC8" w14:textId="77777777" w:rsidR="0087279D" w:rsidRPr="007E2198" w:rsidRDefault="0087279D" w:rsidP="00EF304E">
      <w:pPr>
        <w:pStyle w:val="Heading2"/>
      </w:pPr>
      <w:bookmarkStart w:id="57" w:name="_Toc83258834"/>
      <w:bookmarkStart w:id="58" w:name="_Toc86744815"/>
      <w:r w:rsidRPr="007E2198">
        <w:rPr>
          <w:shd w:val="clear" w:color="auto" w:fill="FFFFFF"/>
        </w:rPr>
        <w:t>Response Rates</w:t>
      </w:r>
      <w:bookmarkEnd w:id="57"/>
      <w:bookmarkEnd w:id="58"/>
    </w:p>
    <w:p w14:paraId="1CD8A580" w14:textId="6B6F001F"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To increase the response rate, the researcher made a short animation video and provided an incentive gift card (Bethlehem &amp; Biffignanadi, 2012). These elements are explained in the following sections. </w:t>
      </w:r>
    </w:p>
    <w:p w14:paraId="3E51E81B" w14:textId="77777777" w:rsidR="0087279D" w:rsidRPr="007E2198" w:rsidRDefault="0087279D" w:rsidP="005E5284">
      <w:pPr>
        <w:pStyle w:val="Heading3"/>
        <w:spacing w:after="0"/>
        <w:rPr>
          <w:szCs w:val="24"/>
        </w:rPr>
      </w:pPr>
      <w:bookmarkStart w:id="59" w:name="_Toc83258835"/>
      <w:bookmarkStart w:id="60" w:name="_Toc86744816"/>
      <w:r w:rsidRPr="007E2198">
        <w:rPr>
          <w:szCs w:val="24"/>
        </w:rPr>
        <w:t>Video</w:t>
      </w:r>
      <w:bookmarkEnd w:id="59"/>
      <w:bookmarkEnd w:id="60"/>
    </w:p>
    <w:p w14:paraId="67422E05" w14:textId="4E0AB4ED"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The researcher made a short animation video (about one minute) to introduce the researcher (name, a position as a lecturer in PNU</w:t>
      </w:r>
      <w:r w:rsidR="000E0595" w:rsidRPr="007E2198">
        <w:rPr>
          <w:rFonts w:asciiTheme="majorBidi" w:hAnsiTheme="majorBidi" w:cstheme="majorBidi"/>
        </w:rPr>
        <w:t>,</w:t>
      </w:r>
      <w:r w:rsidRPr="007E2198">
        <w:rPr>
          <w:rFonts w:asciiTheme="majorBidi" w:hAnsiTheme="majorBidi" w:cstheme="majorBidi"/>
        </w:rPr>
        <w:t xml:space="preserve"> and doctoral candidate at UT), provide information about the survey purpose, state the time commitment to complete the survey, and announce the incentive (i.e., that by entering a drawing, there was a chance to win a $25 Amazon gift card). At the end of the video, the link to the introduction page of the survey was included. An English translation of the video transcript follows</w:t>
      </w:r>
      <w:proofErr w:type="gramStart"/>
      <w:r w:rsidRPr="007E2198">
        <w:rPr>
          <w:rFonts w:asciiTheme="majorBidi" w:hAnsiTheme="majorBidi" w:cstheme="majorBidi"/>
        </w:rPr>
        <w:t xml:space="preserve">.  </w:t>
      </w:r>
      <w:proofErr w:type="gramEnd"/>
      <w:r w:rsidRPr="007E2198">
        <w:rPr>
          <w:rFonts w:asciiTheme="majorBidi" w:hAnsiTheme="majorBidi" w:cstheme="majorBidi"/>
        </w:rPr>
        <w:t xml:space="preserve">The video was posted and sent via social media as explained in the recruitment section below. </w:t>
      </w:r>
    </w:p>
    <w:p w14:paraId="70EC6A54" w14:textId="77777777" w:rsidR="0087279D" w:rsidRPr="007E2198" w:rsidRDefault="0087279D" w:rsidP="005E5284">
      <w:pPr>
        <w:pStyle w:val="Heading3"/>
        <w:spacing w:after="0"/>
        <w:rPr>
          <w:szCs w:val="24"/>
        </w:rPr>
      </w:pPr>
      <w:bookmarkStart w:id="61" w:name="_Toc83258836"/>
      <w:bookmarkStart w:id="62" w:name="_Toc86744817"/>
      <w:r w:rsidRPr="007E2198">
        <w:rPr>
          <w:szCs w:val="24"/>
        </w:rPr>
        <w:t>Video Transcript</w:t>
      </w:r>
      <w:bookmarkEnd w:id="61"/>
      <w:bookmarkEnd w:id="62"/>
    </w:p>
    <w:p w14:paraId="38B803AA"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i/>
          <w:iCs/>
        </w:rPr>
      </w:pPr>
      <w:r w:rsidRPr="007E2198">
        <w:rPr>
          <w:rFonts w:asciiTheme="majorBidi" w:hAnsiTheme="majorBidi" w:cstheme="majorBidi"/>
          <w:i/>
          <w:iCs/>
        </w:rPr>
        <w:t> Are you Saudi? Are you a teacher of intellectual education or autism students?</w:t>
      </w:r>
    </w:p>
    <w:p w14:paraId="06716103"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i/>
          <w:iCs/>
        </w:rPr>
      </w:pPr>
      <w:r w:rsidRPr="007E2198">
        <w:rPr>
          <w:rFonts w:asciiTheme="majorBidi" w:hAnsiTheme="majorBidi" w:cstheme="majorBidi"/>
          <w:i/>
          <w:iCs/>
        </w:rPr>
        <w:t>Hello, I am Amani Al-Shehri, a lecturer at Princess Nourah bint Abdulrahman University and a doctoral researcher in special education at the University of Tennessee.</w:t>
      </w:r>
    </w:p>
    <w:p w14:paraId="46A351CF"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i/>
          <w:iCs/>
        </w:rPr>
      </w:pPr>
      <w:r w:rsidRPr="007E2198">
        <w:rPr>
          <w:rFonts w:asciiTheme="majorBidi" w:hAnsiTheme="majorBidi" w:cstheme="majorBidi"/>
          <w:i/>
          <w:iCs/>
        </w:rPr>
        <w:lastRenderedPageBreak/>
        <w:t>I am working on a study to measure the extent of knowledge of special education teachers in Saudi Arabia and use technology to teach social skills to these students.</w:t>
      </w:r>
    </w:p>
    <w:p w14:paraId="02864200"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i/>
          <w:iCs/>
        </w:rPr>
      </w:pPr>
      <w:r w:rsidRPr="007E2198">
        <w:rPr>
          <w:rFonts w:asciiTheme="majorBidi" w:hAnsiTheme="majorBidi" w:cstheme="majorBidi"/>
          <w:i/>
          <w:iCs/>
        </w:rPr>
        <w:t>And in appreciation of your time, you will be able to enter the drawing for vouchers worth 500 Saudi riyals.</w:t>
      </w:r>
    </w:p>
    <w:p w14:paraId="739EBEA2" w14:textId="04436E47" w:rsidR="0087279D" w:rsidRPr="007E2198" w:rsidRDefault="0087279D" w:rsidP="005E5284">
      <w:pPr>
        <w:pStyle w:val="CommentText"/>
        <w:spacing w:line="480" w:lineRule="auto"/>
        <w:rPr>
          <w:rFonts w:asciiTheme="majorBidi" w:hAnsiTheme="majorBidi" w:cstheme="majorBidi"/>
          <w:i/>
          <w:iCs/>
          <w:sz w:val="24"/>
          <w:szCs w:val="24"/>
        </w:rPr>
      </w:pPr>
      <w:r w:rsidRPr="007E2198">
        <w:rPr>
          <w:rFonts w:asciiTheme="majorBidi" w:hAnsiTheme="majorBidi" w:cstheme="majorBidi"/>
          <w:i/>
          <w:iCs/>
          <w:sz w:val="24"/>
          <w:szCs w:val="24"/>
        </w:rPr>
        <w:t>I welcome you to give your opinion</w:t>
      </w:r>
      <w:r w:rsidR="00F359A5" w:rsidRPr="007E2198">
        <w:rPr>
          <w:rFonts w:asciiTheme="majorBidi" w:hAnsiTheme="majorBidi" w:cstheme="majorBidi"/>
          <w:i/>
          <w:iCs/>
          <w:sz w:val="24"/>
          <w:szCs w:val="24"/>
        </w:rPr>
        <w:t xml:space="preserve"> </w:t>
      </w:r>
      <w:r w:rsidRPr="007E2198">
        <w:rPr>
          <w:rFonts w:asciiTheme="majorBidi" w:hAnsiTheme="majorBidi" w:cstheme="majorBidi"/>
          <w:i/>
          <w:iCs/>
          <w:sz w:val="24"/>
          <w:szCs w:val="24"/>
        </w:rPr>
        <w:t>... The link is below the video ... It will direct you to the questionnaire ...</w:t>
      </w:r>
    </w:p>
    <w:p w14:paraId="2C043561"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i/>
          <w:iCs/>
        </w:rPr>
      </w:pPr>
      <w:r w:rsidRPr="007E2198">
        <w:rPr>
          <w:rFonts w:asciiTheme="majorBidi" w:hAnsiTheme="majorBidi" w:cstheme="majorBidi"/>
          <w:i/>
          <w:iCs/>
        </w:rPr>
        <w:t>Would you please share the video with other teachers?</w:t>
      </w:r>
    </w:p>
    <w:p w14:paraId="3880A3A1"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i/>
          <w:iCs/>
        </w:rPr>
        <w:t>* If you have questions about the study, please, contact me, aalsheh9@vols.utk.edu.</w:t>
      </w:r>
    </w:p>
    <w:p w14:paraId="3A1225B7"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i/>
          <w:iCs/>
        </w:rPr>
        <w:t>Thank you for your response, and keep on giving</w:t>
      </w:r>
    </w:p>
    <w:p w14:paraId="653DA93B"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i/>
          <w:iCs/>
        </w:rPr>
        <w:t>Best wishes</w:t>
      </w:r>
    </w:p>
    <w:p w14:paraId="09922EC7" w14:textId="77777777" w:rsidR="0087279D" w:rsidRPr="007E2198" w:rsidRDefault="0087279D"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 xml:space="preserve">Video link: </w:t>
      </w:r>
      <w:hyperlink r:id="rId16" w:history="1">
        <w:r w:rsidRPr="007E2198">
          <w:rPr>
            <w:rStyle w:val="Hyperlink"/>
            <w:rFonts w:asciiTheme="majorBidi" w:hAnsiTheme="majorBidi" w:cstheme="majorBidi"/>
          </w:rPr>
          <w:t>https://youtu.be/8UYkNatEo0Y</w:t>
        </w:r>
      </w:hyperlink>
    </w:p>
    <w:p w14:paraId="481942D0" w14:textId="77777777" w:rsidR="0087279D" w:rsidRPr="007E2198" w:rsidRDefault="0087279D" w:rsidP="005E5284">
      <w:pPr>
        <w:pStyle w:val="Heading3"/>
        <w:spacing w:after="0"/>
        <w:rPr>
          <w:szCs w:val="24"/>
        </w:rPr>
      </w:pPr>
      <w:bookmarkStart w:id="63" w:name="_Toc83258837"/>
      <w:bookmarkStart w:id="64" w:name="_Toc86744818"/>
      <w:r w:rsidRPr="007E2198">
        <w:rPr>
          <w:szCs w:val="24"/>
        </w:rPr>
        <w:t>Incentive</w:t>
      </w:r>
      <w:bookmarkEnd w:id="63"/>
      <w:bookmarkEnd w:id="64"/>
    </w:p>
    <w:p w14:paraId="0C24FA16" w14:textId="77777777" w:rsidR="0087279D" w:rsidRPr="007E2198" w:rsidRDefault="0087279D" w:rsidP="005E5284">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 xml:space="preserve"> If the participant chose to provide their contact information on the last page of the survey, his or her email was entered into a drawing to win a $25 Amazon gift card. Five emails were drawn from the pool of respondents who provided contact information (n= 129). The winners were notified via email and confirmed receipt of the notification email </w:t>
      </w:r>
      <w:proofErr w:type="gramStart"/>
      <w:r w:rsidRPr="007E2198">
        <w:rPr>
          <w:rFonts w:asciiTheme="majorBidi" w:hAnsiTheme="majorBidi" w:cstheme="majorBidi"/>
        </w:rPr>
        <w:t>in order to</w:t>
      </w:r>
      <w:proofErr w:type="gramEnd"/>
      <w:r w:rsidRPr="007E2198">
        <w:rPr>
          <w:rFonts w:asciiTheme="majorBidi" w:hAnsiTheme="majorBidi" w:cstheme="majorBidi"/>
        </w:rPr>
        <w:t xml:space="preserve"> receive any prize awarded. Following informed consent, the researcher added the following option selection for individuals to choose: “I do not agree to participate in the study, but I would like to be entered into the raffle.” Participants were then led to the survey's raffle section only. This was required </w:t>
      </w:r>
      <w:proofErr w:type="gramStart"/>
      <w:r w:rsidRPr="007E2198">
        <w:rPr>
          <w:rFonts w:asciiTheme="majorBidi" w:hAnsiTheme="majorBidi" w:cstheme="majorBidi"/>
        </w:rPr>
        <w:t>in order to</w:t>
      </w:r>
      <w:proofErr w:type="gramEnd"/>
      <w:r w:rsidRPr="007E2198">
        <w:rPr>
          <w:rFonts w:asciiTheme="majorBidi" w:hAnsiTheme="majorBidi" w:cstheme="majorBidi"/>
        </w:rPr>
        <w:t xml:space="preserve"> avoid the drawing being classified as a gaming activity by Tennessee State Law.</w:t>
      </w:r>
    </w:p>
    <w:p w14:paraId="019ACD47" w14:textId="77777777" w:rsidR="0087279D" w:rsidRPr="007E2198" w:rsidRDefault="0087279D" w:rsidP="00EF304E">
      <w:pPr>
        <w:pStyle w:val="Heading2"/>
      </w:pPr>
      <w:bookmarkStart w:id="65" w:name="_Toc83258838"/>
      <w:bookmarkStart w:id="66" w:name="_Toc86744819"/>
      <w:r w:rsidRPr="007E2198">
        <w:lastRenderedPageBreak/>
        <w:t>Modes of Administration</w:t>
      </w:r>
      <w:bookmarkEnd w:id="65"/>
      <w:bookmarkEnd w:id="66"/>
    </w:p>
    <w:p w14:paraId="2AC1C182" w14:textId="2D379728" w:rsidR="0087279D" w:rsidRPr="007E2198" w:rsidRDefault="0087279D"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 xml:space="preserve">After receiving IRB approval from both UT and PNU in spring 2021, the survey was converted through </w:t>
      </w:r>
      <w:proofErr w:type="gramStart"/>
      <w:r w:rsidRPr="007E2198">
        <w:rPr>
          <w:rFonts w:asciiTheme="majorBidi" w:hAnsiTheme="majorBidi" w:cstheme="majorBidi"/>
        </w:rPr>
        <w:t>QuestionPro</w:t>
      </w:r>
      <w:proofErr w:type="gramEnd"/>
      <w:r w:rsidRPr="007E2198">
        <w:rPr>
          <w:rFonts w:asciiTheme="majorBidi" w:hAnsiTheme="majorBidi" w:cstheme="majorBidi"/>
        </w:rPr>
        <w:t xml:space="preserve"> and the webpage survey link was distributed. </w:t>
      </w:r>
    </w:p>
    <w:p w14:paraId="66297237" w14:textId="77777777" w:rsidR="0087279D" w:rsidRPr="007E2198" w:rsidRDefault="0087279D" w:rsidP="005E5284">
      <w:pPr>
        <w:pStyle w:val="Heading3"/>
        <w:spacing w:after="0"/>
        <w:rPr>
          <w:szCs w:val="24"/>
        </w:rPr>
      </w:pPr>
      <w:bookmarkStart w:id="67" w:name="_Toc83258839"/>
      <w:bookmarkStart w:id="68" w:name="_Toc86744820"/>
      <w:r w:rsidRPr="007E2198">
        <w:rPr>
          <w:szCs w:val="24"/>
        </w:rPr>
        <w:t>Initial Survey Link Distribution</w:t>
      </w:r>
      <w:bookmarkEnd w:id="67"/>
      <w:bookmarkEnd w:id="68"/>
    </w:p>
    <w:p w14:paraId="5F0F9317" w14:textId="1D923C9B" w:rsidR="0087279D" w:rsidRPr="007E2198" w:rsidRDefault="00520269"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rPr>
        <w:tab/>
      </w:r>
      <w:r w:rsidR="0087279D" w:rsidRPr="007E2198">
        <w:rPr>
          <w:rFonts w:asciiTheme="majorBidi" w:hAnsiTheme="majorBidi" w:cstheme="majorBidi"/>
        </w:rPr>
        <w:t>After receiving authorization from the Director of the Ministry of Education, according to the Education Ministry, all Saudi special education teachers who work in public schools received an invitation to participate in the study by email. The video was emailed along with the link to the QuestionPro survey. After one week following the initial invitation email, the researcher requested an email reminder, which was sent</w:t>
      </w:r>
      <w:r w:rsidR="008C29C7" w:rsidRPr="007E2198">
        <w:rPr>
          <w:rFonts w:asciiTheme="majorBidi" w:hAnsiTheme="majorBidi" w:cstheme="majorBidi"/>
        </w:rPr>
        <w:t>.</w:t>
      </w:r>
    </w:p>
    <w:p w14:paraId="738AB91C" w14:textId="77777777" w:rsidR="0087279D" w:rsidRPr="007E2198" w:rsidRDefault="0087279D" w:rsidP="005E5284">
      <w:pPr>
        <w:pStyle w:val="Heading3"/>
        <w:spacing w:after="0"/>
        <w:rPr>
          <w:szCs w:val="24"/>
        </w:rPr>
      </w:pPr>
      <w:bookmarkStart w:id="69" w:name="_Toc83258840"/>
      <w:bookmarkStart w:id="70" w:name="_Toc86744821"/>
      <w:r w:rsidRPr="007E2198">
        <w:rPr>
          <w:szCs w:val="24"/>
        </w:rPr>
        <w:t>Social Media</w:t>
      </w:r>
      <w:bookmarkEnd w:id="69"/>
      <w:bookmarkEnd w:id="70"/>
    </w:p>
    <w:p w14:paraId="2BEC6C9F" w14:textId="77777777" w:rsidR="0087279D" w:rsidRPr="007E2198" w:rsidRDefault="0087279D" w:rsidP="005E5284">
      <w:pPr>
        <w:pStyle w:val="NormalWeb"/>
        <w:tabs>
          <w:tab w:val="left" w:pos="709"/>
        </w:tabs>
        <w:spacing w:before="0" w:beforeAutospacing="0" w:after="0" w:afterAutospacing="0" w:line="480" w:lineRule="auto"/>
        <w:ind w:firstLine="720"/>
        <w:contextualSpacing/>
        <w:rPr>
          <w:rFonts w:asciiTheme="majorBidi" w:hAnsiTheme="majorBidi" w:cstheme="majorBidi"/>
        </w:rPr>
      </w:pPr>
      <w:r w:rsidRPr="007E2198">
        <w:rPr>
          <w:rFonts w:asciiTheme="majorBidi" w:hAnsiTheme="majorBidi" w:cstheme="majorBidi"/>
        </w:rPr>
        <w:t>Social media was also used to reach participants. The researcher used her own page on Twitter (@Alamamni7) and WhatsApp to distribute the video and survey link. An invitation to participate in the study tweet activity was 17,379 people saw the tweet. There were 37 retweets, 25 likes, and 18 replies. The total number of direct messages the researcher sent via Twitter was over 90. Also, the researcher asked for some specific Twitter accounts to post the video and link on their pages such as Saudi Association for Special Education (@Gester_kSU), Saudi Association for Exceptional Children (@Excechildren), Children with Disability Association (@Cwda_sa), and others who work in the special education field, such as faculty at universities in SA. Participants were also encouraged to share or forward the video and the survey link to other teachers they knew. This is known as snowball sampling when respondents or gatekeepers produce additional responses through referrals (Fricker, 2008). Snowball sampling is an option to increase distribution when it is hard to locate or identify targeted individuals.</w:t>
      </w:r>
    </w:p>
    <w:p w14:paraId="280FD692" w14:textId="77777777" w:rsidR="0087279D" w:rsidRPr="007E2198" w:rsidRDefault="0087279D" w:rsidP="00EF304E">
      <w:pPr>
        <w:pStyle w:val="Heading2"/>
      </w:pPr>
      <w:bookmarkStart w:id="71" w:name="_Toc83258841"/>
      <w:bookmarkStart w:id="72" w:name="_Toc86744822"/>
      <w:r w:rsidRPr="007E2198">
        <w:lastRenderedPageBreak/>
        <w:t>Data Analysis</w:t>
      </w:r>
      <w:bookmarkEnd w:id="71"/>
      <w:bookmarkEnd w:id="72"/>
    </w:p>
    <w:p w14:paraId="6C821002" w14:textId="6CCBA73B" w:rsidR="00CB7173" w:rsidRPr="007E2198" w:rsidRDefault="0087279D" w:rsidP="00023DF8">
      <w:pPr>
        <w:spacing w:line="480" w:lineRule="auto"/>
        <w:ind w:firstLine="720"/>
        <w:rPr>
          <w:rFonts w:asciiTheme="majorBidi" w:hAnsiTheme="majorBidi" w:cstheme="majorBidi"/>
        </w:rPr>
      </w:pPr>
      <w:r w:rsidRPr="007E2198">
        <w:rPr>
          <w:rFonts w:asciiTheme="majorBidi" w:hAnsiTheme="majorBidi" w:cstheme="majorBidi"/>
        </w:rPr>
        <w:t>As an important first step, before conducting statistical analyses, the survey data were cleaned. This is the process of detecting elements of data that are incomplete, erroneous, inaccurate, or irrelevant, and then changing, amending, or removing the dirty or coarse data (Morrow</w:t>
      </w:r>
      <w:r w:rsidR="00966264" w:rsidRPr="007E2198">
        <w:rPr>
          <w:rFonts w:asciiTheme="majorBidi" w:hAnsiTheme="majorBidi" w:cstheme="majorBidi"/>
        </w:rPr>
        <w:t xml:space="preserve"> &amp; Skolits,</w:t>
      </w:r>
      <w:r w:rsidR="00136E29" w:rsidRPr="007E2198">
        <w:rPr>
          <w:rFonts w:asciiTheme="majorBidi" w:hAnsiTheme="majorBidi" w:cstheme="majorBidi"/>
        </w:rPr>
        <w:t xml:space="preserve"> </w:t>
      </w:r>
      <w:r w:rsidRPr="007E2198">
        <w:rPr>
          <w:rFonts w:asciiTheme="majorBidi" w:hAnsiTheme="majorBidi" w:cstheme="majorBidi"/>
        </w:rPr>
        <w:t>201</w:t>
      </w:r>
      <w:r w:rsidR="00966264" w:rsidRPr="007E2198">
        <w:rPr>
          <w:rFonts w:asciiTheme="majorBidi" w:hAnsiTheme="majorBidi" w:cstheme="majorBidi"/>
        </w:rPr>
        <w:t>7</w:t>
      </w:r>
      <w:r w:rsidRPr="007E2198">
        <w:rPr>
          <w:rFonts w:asciiTheme="majorBidi" w:hAnsiTheme="majorBidi" w:cstheme="majorBidi"/>
        </w:rPr>
        <w:t xml:space="preserve">). The researcher used Twelve Steps of Data Cleaning </w:t>
      </w:r>
      <w:r w:rsidR="000B2C1B" w:rsidRPr="007E2198">
        <w:rPr>
          <w:rFonts w:asciiTheme="majorBidi" w:hAnsiTheme="majorBidi" w:cstheme="majorBidi"/>
        </w:rPr>
        <w:t>(Morrow &amp; Skolits, 2017)</w:t>
      </w:r>
      <w:r w:rsidRPr="007E2198">
        <w:rPr>
          <w:rFonts w:asciiTheme="majorBidi" w:hAnsiTheme="majorBidi" w:cstheme="majorBidi"/>
        </w:rPr>
        <w:t xml:space="preserve"> to prepare the data for analysis. After entering the data into The Statistical Package for the Social Sciences (SPSS) Windows Version 28, t</w:t>
      </w:r>
      <w:r w:rsidRPr="007E2198">
        <w:rPr>
          <w:rFonts w:asciiTheme="majorBidi" w:hAnsiTheme="majorBidi" w:cstheme="majorBidi"/>
          <w:shd w:val="clear" w:color="auto" w:fill="FFFFFF"/>
        </w:rPr>
        <w:t>he data</w:t>
      </w:r>
      <w:r w:rsidRPr="007E2198">
        <w:rPr>
          <w:rFonts w:asciiTheme="majorBidi" w:hAnsiTheme="majorBidi" w:cstheme="majorBidi"/>
        </w:rPr>
        <w:t xml:space="preserve"> were double-checked to ensure that no data were missing or incorrect. For each variable, the maximum percentage of missing data allowed was 5%. Group means were used to fill in for missing data cells. SPSS was used to run descriptive statistics (i.e., mean scores and standard deviations [SD]) were used to answer the research questions. The mean scores were used to find the knowledge and use of social skills for students with ID and ASD. The goal was to assess the differences between two groups (male vs. female; bachelor's degree vs. graduate degree) using two independent sample t-tests. The ANOVA test was used to see the differences in education levels and years of teaching experience. The specific analyses run to address research questions are included</w:t>
      </w:r>
      <w:r w:rsidR="00CE0E98" w:rsidRPr="007E2198">
        <w:rPr>
          <w:rFonts w:asciiTheme="majorBidi" w:hAnsiTheme="majorBidi" w:cstheme="majorBidi"/>
        </w:rPr>
        <w:t xml:space="preserve">. </w:t>
      </w:r>
      <w:r w:rsidR="00D013AD" w:rsidRPr="007E2198">
        <w:rPr>
          <w:rFonts w:asciiTheme="majorBidi" w:hAnsiTheme="majorBidi" w:cstheme="majorBidi"/>
        </w:rPr>
        <w:t>(</w:t>
      </w:r>
      <w:r w:rsidR="00CE0E98" w:rsidRPr="007E2198">
        <w:rPr>
          <w:rFonts w:asciiTheme="majorBidi" w:hAnsiTheme="majorBidi" w:cstheme="majorBidi"/>
        </w:rPr>
        <w:t>S</w:t>
      </w:r>
      <w:r w:rsidR="00D013AD" w:rsidRPr="007E2198">
        <w:rPr>
          <w:rFonts w:asciiTheme="majorBidi" w:hAnsiTheme="majorBidi" w:cstheme="majorBidi"/>
        </w:rPr>
        <w:t>ee</w:t>
      </w:r>
      <w:r w:rsidRPr="007E2198">
        <w:rPr>
          <w:rFonts w:asciiTheme="majorBidi" w:hAnsiTheme="majorBidi" w:cstheme="majorBidi"/>
        </w:rPr>
        <w:t xml:space="preserve"> </w:t>
      </w:r>
      <w:r w:rsidR="00136E29" w:rsidRPr="007E2198">
        <w:rPr>
          <w:rFonts w:asciiTheme="majorBidi" w:hAnsiTheme="majorBidi" w:cstheme="majorBidi"/>
        </w:rPr>
        <w:t>T</w:t>
      </w:r>
      <w:r w:rsidRPr="007E2198">
        <w:rPr>
          <w:rFonts w:asciiTheme="majorBidi" w:hAnsiTheme="majorBidi" w:cstheme="majorBidi"/>
        </w:rPr>
        <w:t>able 5</w:t>
      </w:r>
      <w:r w:rsidR="00D013AD" w:rsidRPr="007E2198">
        <w:rPr>
          <w:rFonts w:asciiTheme="majorBidi" w:hAnsiTheme="majorBidi" w:cstheme="majorBidi"/>
        </w:rPr>
        <w:t xml:space="preserve"> for </w:t>
      </w:r>
      <w:r w:rsidR="00CE0E98" w:rsidRPr="007E2198">
        <w:rPr>
          <w:rFonts w:asciiTheme="majorBidi" w:hAnsiTheme="majorBidi" w:cstheme="majorBidi"/>
        </w:rPr>
        <w:t>the analyses used to address research questions)</w:t>
      </w:r>
      <w:r w:rsidR="00AD00BD" w:rsidRPr="007E2198">
        <w:rPr>
          <w:rFonts w:asciiTheme="majorBidi" w:hAnsiTheme="majorBidi" w:cstheme="majorBidi"/>
        </w:rPr>
        <w:t>.</w:t>
      </w:r>
    </w:p>
    <w:p w14:paraId="54B13515" w14:textId="43CB4FED" w:rsidR="0087279D" w:rsidRPr="007E2198" w:rsidRDefault="0087279D" w:rsidP="00EF304E">
      <w:pPr>
        <w:pStyle w:val="Heading2"/>
      </w:pPr>
      <w:bookmarkStart w:id="73" w:name="_Toc83258842"/>
      <w:bookmarkStart w:id="74" w:name="_Toc86744823"/>
      <w:r w:rsidRPr="007E2198">
        <w:t>Summary</w:t>
      </w:r>
      <w:bookmarkEnd w:id="73"/>
      <w:bookmarkEnd w:id="74"/>
      <w:r w:rsidRPr="007E2198">
        <w:t xml:space="preserve"> </w:t>
      </w:r>
    </w:p>
    <w:p w14:paraId="2D4E4318" w14:textId="77777777" w:rsidR="0087279D" w:rsidRPr="007E2198" w:rsidRDefault="0087279D" w:rsidP="00023DF8">
      <w:pPr>
        <w:pStyle w:val="NormalWeb"/>
        <w:tabs>
          <w:tab w:val="left" w:pos="709"/>
        </w:tabs>
        <w:spacing w:before="0" w:beforeAutospacing="0" w:after="0" w:afterAutospacing="0" w:line="480" w:lineRule="auto"/>
        <w:ind w:firstLine="720"/>
        <w:rPr>
          <w:rFonts w:asciiTheme="majorBidi" w:hAnsiTheme="majorBidi" w:cstheme="majorBidi"/>
        </w:rPr>
      </w:pPr>
      <w:r w:rsidRPr="007E2198">
        <w:rPr>
          <w:rFonts w:asciiTheme="majorBidi" w:hAnsiTheme="majorBidi" w:cstheme="majorBidi"/>
        </w:rPr>
        <w:t>Chapter 2 discussed the current study's methodology. The research design and participants' characteristics were described in the chapter. In addition, there was a detailed description of the survey's components, translation, and pilot testing of the new instrument. The chapter also covered data collection and analysis procedures. The results and a more detailed description of the data analysis process will be illustrated in Chapter 3.</w:t>
      </w:r>
      <w:r w:rsidRPr="007E2198" w:rsidDel="00F82145">
        <w:rPr>
          <w:rFonts w:asciiTheme="majorBidi" w:hAnsiTheme="majorBidi" w:cstheme="majorBidi"/>
        </w:rPr>
        <w:t xml:space="preserve"> </w:t>
      </w:r>
    </w:p>
    <w:p w14:paraId="590DBF95" w14:textId="77777777" w:rsidR="00B21AA9" w:rsidRPr="007E2198" w:rsidRDefault="00B21AA9">
      <w:pPr>
        <w:pStyle w:val="NormalWeb"/>
        <w:tabs>
          <w:tab w:val="left" w:pos="709"/>
        </w:tabs>
        <w:spacing w:line="480" w:lineRule="auto"/>
        <w:rPr>
          <w:rFonts w:asciiTheme="majorBidi" w:hAnsiTheme="majorBidi" w:cstheme="majorBidi"/>
        </w:rPr>
        <w:pPrChange w:id="75" w:author="Amani alshehri" w:date="2021-11-08T23:31:00Z">
          <w:pPr>
            <w:pStyle w:val="NormalWeb"/>
            <w:tabs>
              <w:tab w:val="left" w:pos="709"/>
            </w:tabs>
            <w:spacing w:before="240" w:after="200" w:line="480" w:lineRule="auto"/>
          </w:pPr>
        </w:pPrChange>
      </w:pPr>
    </w:p>
    <w:p w14:paraId="02D8E576" w14:textId="77777777" w:rsidR="00564C74" w:rsidRPr="007E2198" w:rsidRDefault="00564C74" w:rsidP="007E2198">
      <w:bookmarkStart w:id="76" w:name="_Hlk82138783"/>
      <w:bookmarkStart w:id="77" w:name="_Toc86744824"/>
      <w:bookmarkEnd w:id="76"/>
    </w:p>
    <w:p w14:paraId="62D3DE1D" w14:textId="1051200C" w:rsidR="00DF0B20" w:rsidRPr="007E2198" w:rsidRDefault="00DF0B20" w:rsidP="00023DF8">
      <w:pPr>
        <w:pStyle w:val="Heading1"/>
        <w:rPr>
          <w:color w:val="auto"/>
        </w:rPr>
      </w:pPr>
      <w:r w:rsidRPr="007E2198">
        <w:rPr>
          <w:color w:val="auto"/>
        </w:rPr>
        <w:t xml:space="preserve">Chapter </w:t>
      </w:r>
      <w:bookmarkEnd w:id="77"/>
      <w:r w:rsidR="003B5FD6">
        <w:rPr>
          <w:color w:val="auto"/>
        </w:rPr>
        <w:t>Three</w:t>
      </w:r>
    </w:p>
    <w:p w14:paraId="74FCDEBD" w14:textId="386E062B" w:rsidR="00DF0B20" w:rsidRPr="007E2198" w:rsidRDefault="00ED6ED9" w:rsidP="00023DF8">
      <w:pPr>
        <w:pStyle w:val="Heading1"/>
        <w:rPr>
          <w:color w:val="auto"/>
        </w:rPr>
      </w:pPr>
      <w:bookmarkStart w:id="78" w:name="_2brjteoawng0" w:colFirst="0" w:colLast="0"/>
      <w:bookmarkStart w:id="79" w:name="_Toc86744825"/>
      <w:bookmarkEnd w:id="78"/>
      <w:r w:rsidRPr="007E2198">
        <w:rPr>
          <w:color w:val="auto"/>
        </w:rPr>
        <w:t>Results</w:t>
      </w:r>
      <w:bookmarkEnd w:id="79"/>
    </w:p>
    <w:p w14:paraId="23FA018E" w14:textId="775C70DD" w:rsidR="00DF0B20" w:rsidRPr="007E2198" w:rsidRDefault="00DF0B20" w:rsidP="00EF304E">
      <w:pPr>
        <w:pStyle w:val="Heading2"/>
      </w:pPr>
      <w:bookmarkStart w:id="80" w:name="_1qwm51ll4sxw" w:colFirst="0" w:colLast="0"/>
      <w:bookmarkStart w:id="81" w:name="_Toc86744826"/>
      <w:bookmarkEnd w:id="80"/>
      <w:r w:rsidRPr="007E2198">
        <w:t>Introduction</w:t>
      </w:r>
      <w:bookmarkEnd w:id="81"/>
    </w:p>
    <w:p w14:paraId="491A7908" w14:textId="77777777" w:rsidR="00DF0B20"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Prior to this study, researchers have not provided adequate information about Saudi special education teachers' knowledge and usage of social skill strategies. To fill this gap in the literature, the researcher created a survey instrument for this study examining teachers’ knowledge and usage of social skill strategies including visual supports, Social Stories, power cards, video modeling, role-playing, and video modeling. More specific demographic information, teacher training, and how social skill strategies (through traditional instruction or via technology) are used with students with intellectual disability and autism are included in this survey instrument. </w:t>
      </w:r>
    </w:p>
    <w:p w14:paraId="17A1F695" w14:textId="77777777" w:rsidR="00DF0B20"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The researcher used this </w:t>
      </w:r>
      <w:r w:rsidRPr="007E2198">
        <w:rPr>
          <w:rFonts w:asciiTheme="majorBidi" w:hAnsiTheme="majorBidi" w:cstheme="majorBidi"/>
          <w:highlight w:val="white"/>
        </w:rPr>
        <w:t>online self-reported survey</w:t>
      </w:r>
      <w:r w:rsidRPr="007E2198">
        <w:rPr>
          <w:rFonts w:asciiTheme="majorBidi" w:hAnsiTheme="majorBidi" w:cstheme="majorBidi"/>
        </w:rPr>
        <w:t xml:space="preserve"> to assess Saudi special education teachers' knowledge and application of social skills training strategies. By focusing on the professional development needs of these teachers, the data gained from this study could contribute to improvements in the quality of Saudi special education teacher training and performance.</w:t>
      </w:r>
    </w:p>
    <w:p w14:paraId="3B7D8154" w14:textId="77777777" w:rsidR="00DF0B20" w:rsidRPr="007E2198" w:rsidRDefault="00DF0B20" w:rsidP="005E5284">
      <w:pPr>
        <w:tabs>
          <w:tab w:val="left" w:pos="709"/>
        </w:tabs>
        <w:spacing w:line="480" w:lineRule="auto"/>
        <w:rPr>
          <w:rFonts w:asciiTheme="majorBidi" w:hAnsiTheme="majorBidi" w:cstheme="majorBidi"/>
        </w:rPr>
      </w:pPr>
      <w:r w:rsidRPr="007E2198">
        <w:rPr>
          <w:rFonts w:asciiTheme="majorBidi" w:hAnsiTheme="majorBidi" w:cstheme="majorBidi"/>
        </w:rPr>
        <w:t>The current study's target addressed the following research questions:</w:t>
      </w:r>
    </w:p>
    <w:p w14:paraId="58D74D21" w14:textId="78EC0E58" w:rsidR="00DF0B20" w:rsidRPr="007E2198" w:rsidRDefault="00DF0B20" w:rsidP="00313259">
      <w:pPr>
        <w:pStyle w:val="ListParagraph"/>
        <w:numPr>
          <w:ilvl w:val="0"/>
          <w:numId w:val="23"/>
        </w:numPr>
        <w:rPr>
          <w:rFonts w:asciiTheme="majorBidi" w:hAnsiTheme="majorBidi" w:cstheme="majorBidi"/>
          <w:highlight w:val="white"/>
        </w:rPr>
      </w:pPr>
      <w:r w:rsidRPr="007E2198">
        <w:rPr>
          <w:rFonts w:asciiTheme="majorBidi" w:hAnsiTheme="majorBidi" w:cstheme="majorBidi"/>
          <w:highlight w:val="white"/>
        </w:rPr>
        <w:t xml:space="preserve">What </w:t>
      </w:r>
      <w:proofErr w:type="gramStart"/>
      <w:r w:rsidRPr="007E2198">
        <w:rPr>
          <w:rFonts w:asciiTheme="majorBidi" w:hAnsiTheme="majorBidi" w:cstheme="majorBidi"/>
          <w:highlight w:val="white"/>
        </w:rPr>
        <w:t>is</w:t>
      </w:r>
      <w:proofErr w:type="gramEnd"/>
      <w:r w:rsidRPr="007E2198">
        <w:rPr>
          <w:rFonts w:asciiTheme="majorBidi" w:hAnsiTheme="majorBidi" w:cstheme="majorBidi"/>
          <w:highlight w:val="white"/>
        </w:rPr>
        <w:t xml:space="preserve"> Saudi special education teachers' reported knowledge of social skill </w:t>
      </w:r>
      <w:r w:rsidR="008D395F" w:rsidRPr="007E2198">
        <w:rPr>
          <w:rFonts w:asciiTheme="majorBidi" w:hAnsiTheme="majorBidi" w:cstheme="majorBidi"/>
          <w:highlight w:val="white"/>
        </w:rPr>
        <w:t>training</w:t>
      </w:r>
      <w:r w:rsidRPr="007E2198">
        <w:rPr>
          <w:rFonts w:asciiTheme="majorBidi" w:hAnsiTheme="majorBidi" w:cstheme="majorBidi"/>
          <w:highlight w:val="white"/>
        </w:rPr>
        <w:t xml:space="preserve"> strategies for students with intellectual disability and autism?</w:t>
      </w:r>
    </w:p>
    <w:p w14:paraId="5214D14E" w14:textId="77777777" w:rsidR="00967204" w:rsidRPr="007E2198" w:rsidRDefault="00DF0B20" w:rsidP="00313259">
      <w:pPr>
        <w:pStyle w:val="ListParagraph"/>
        <w:numPr>
          <w:ilvl w:val="0"/>
          <w:numId w:val="23"/>
        </w:numPr>
        <w:rPr>
          <w:rFonts w:asciiTheme="majorBidi" w:hAnsiTheme="majorBidi" w:cstheme="majorBidi"/>
          <w:highlight w:val="white"/>
        </w:rPr>
      </w:pPr>
      <w:r w:rsidRPr="007E2198">
        <w:rPr>
          <w:rFonts w:asciiTheme="majorBidi" w:hAnsiTheme="majorBidi" w:cstheme="majorBidi"/>
          <w:highlight w:val="white"/>
        </w:rPr>
        <w:t>What do Saudi special education teachers report about the frequency of use of social skills training strategies for students with intellectual disability (ID) and autism (ASD)?</w:t>
      </w:r>
    </w:p>
    <w:p w14:paraId="3E0E3AA7" w14:textId="6A4B2FB8" w:rsidR="00DF0B20" w:rsidRPr="007E2198" w:rsidRDefault="00DF0B20" w:rsidP="00313259">
      <w:pPr>
        <w:pStyle w:val="ListParagraph"/>
        <w:numPr>
          <w:ilvl w:val="0"/>
          <w:numId w:val="23"/>
        </w:numPr>
        <w:rPr>
          <w:rFonts w:asciiTheme="majorBidi" w:hAnsiTheme="majorBidi" w:cstheme="majorBidi"/>
          <w:highlight w:val="white"/>
        </w:rPr>
      </w:pPr>
      <w:r w:rsidRPr="007E2198">
        <w:rPr>
          <w:rFonts w:asciiTheme="majorBidi" w:hAnsiTheme="majorBidi" w:cstheme="majorBidi"/>
          <w:highlight w:val="white"/>
        </w:rPr>
        <w:t>What methodologies do Saudi special education teachers report using to deliver the social skills strategies training (i.e., traditionally</w:t>
      </w:r>
      <w:r w:rsidR="00C0624D" w:rsidRPr="007E2198">
        <w:rPr>
          <w:rFonts w:asciiTheme="majorBidi" w:hAnsiTheme="majorBidi" w:cstheme="majorBidi"/>
          <w:highlight w:val="white"/>
        </w:rPr>
        <w:t xml:space="preserve"> or</w:t>
      </w:r>
      <w:r w:rsidRPr="007E2198">
        <w:rPr>
          <w:rFonts w:asciiTheme="majorBidi" w:hAnsiTheme="majorBidi" w:cstheme="majorBidi"/>
          <w:highlight w:val="white"/>
        </w:rPr>
        <w:t xml:space="preserve"> via technology)?</w:t>
      </w:r>
    </w:p>
    <w:p w14:paraId="42ECE5C5" w14:textId="3967AB8A" w:rsidR="00DF0B20" w:rsidRPr="007E2198" w:rsidRDefault="00DF0B20" w:rsidP="00313259">
      <w:pPr>
        <w:pStyle w:val="ListParagraph"/>
        <w:numPr>
          <w:ilvl w:val="0"/>
          <w:numId w:val="23"/>
        </w:numPr>
        <w:rPr>
          <w:rFonts w:asciiTheme="majorBidi" w:hAnsiTheme="majorBidi" w:cstheme="majorBidi"/>
          <w:highlight w:val="white"/>
        </w:rPr>
      </w:pPr>
      <w:r w:rsidRPr="007E2198">
        <w:rPr>
          <w:rFonts w:asciiTheme="majorBidi" w:hAnsiTheme="majorBidi" w:cstheme="majorBidi"/>
          <w:highlight w:val="white"/>
        </w:rPr>
        <w:lastRenderedPageBreak/>
        <w:t>Are there significant differences in teachers' reported knowledge of social skills training strategies for students with intellectual disability and autism</w:t>
      </w:r>
      <w:r w:rsidRPr="007E2198" w:rsidDel="005F3CC6">
        <w:rPr>
          <w:rFonts w:asciiTheme="majorBidi" w:hAnsiTheme="majorBidi" w:cstheme="majorBidi"/>
          <w:highlight w:val="white"/>
        </w:rPr>
        <w:t xml:space="preserve"> </w:t>
      </w:r>
      <w:r w:rsidRPr="007E2198">
        <w:rPr>
          <w:rFonts w:asciiTheme="majorBidi" w:hAnsiTheme="majorBidi" w:cstheme="majorBidi"/>
          <w:highlight w:val="white"/>
        </w:rPr>
        <w:t>based on teacher characteristics, including gender, educational level, and years of teaching experience?</w:t>
      </w:r>
    </w:p>
    <w:p w14:paraId="15378CE3" w14:textId="03AE6E7D" w:rsidR="00DF0B20" w:rsidRPr="007E2198" w:rsidRDefault="00DF0B20" w:rsidP="00313259">
      <w:pPr>
        <w:pStyle w:val="ListParagraph"/>
        <w:numPr>
          <w:ilvl w:val="0"/>
          <w:numId w:val="23"/>
        </w:numPr>
        <w:rPr>
          <w:rFonts w:asciiTheme="majorBidi" w:hAnsiTheme="majorBidi" w:cstheme="majorBidi"/>
        </w:rPr>
      </w:pPr>
      <w:r w:rsidRPr="007E2198">
        <w:rPr>
          <w:rFonts w:asciiTheme="majorBidi" w:hAnsiTheme="majorBidi" w:cstheme="majorBidi"/>
          <w:highlight w:val="white"/>
        </w:rPr>
        <w:t>To which institution do teachers credit their knowledge on teaching social skills: their teacher preparation program or their employer?</w:t>
      </w:r>
    </w:p>
    <w:p w14:paraId="0ABC45AC" w14:textId="50C74E8B" w:rsidR="00DF0B20" w:rsidRPr="007E2198" w:rsidRDefault="00E10012"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A total of </w:t>
      </w:r>
      <w:r w:rsidR="00865D93" w:rsidRPr="007E2198">
        <w:rPr>
          <w:rFonts w:asciiTheme="majorBidi" w:hAnsiTheme="majorBidi" w:cstheme="majorBidi"/>
        </w:rPr>
        <w:t xml:space="preserve">182 </w:t>
      </w:r>
      <w:r w:rsidR="00DF0B20" w:rsidRPr="007E2198">
        <w:rPr>
          <w:rFonts w:asciiTheme="majorBidi" w:hAnsiTheme="majorBidi" w:cstheme="majorBidi"/>
        </w:rPr>
        <w:t>Saudi special education teachers provided quantitative data via an online self-reported survey during the second semester of the school year (2021). The data were analyzed using the Statistical Package for the Social Sciences software (SPSS) Windows Version 28. For each question, the following procedure was explained (</w:t>
      </w:r>
      <w:r w:rsidR="00DF0B20" w:rsidRPr="007E2198">
        <w:rPr>
          <w:rFonts w:asciiTheme="majorBidi" w:hAnsiTheme="majorBidi" w:cstheme="majorBidi"/>
          <w:shd w:val="clear" w:color="auto" w:fill="FFFFFF"/>
        </w:rPr>
        <w:t>Sue &amp; Ritter, 2012).</w:t>
      </w:r>
    </w:p>
    <w:p w14:paraId="73C99419" w14:textId="66F66D7A" w:rsidR="00DF0B20" w:rsidRPr="007E2198" w:rsidRDefault="00DF0B20" w:rsidP="005E5284">
      <w:pPr>
        <w:tabs>
          <w:tab w:val="left" w:pos="709"/>
        </w:tabs>
        <w:spacing w:line="480" w:lineRule="auto"/>
        <w:ind w:left="720"/>
        <w:rPr>
          <w:rFonts w:asciiTheme="majorBidi" w:hAnsiTheme="majorBidi" w:cstheme="majorBidi"/>
        </w:rPr>
      </w:pPr>
      <w:r w:rsidRPr="007E2198">
        <w:rPr>
          <w:rFonts w:asciiTheme="majorBidi" w:hAnsiTheme="majorBidi" w:cstheme="majorBidi"/>
        </w:rPr>
        <w:t xml:space="preserve">1. To answer </w:t>
      </w:r>
      <w:r w:rsidR="00FE3694" w:rsidRPr="007E2198">
        <w:rPr>
          <w:rFonts w:asciiTheme="majorBidi" w:hAnsiTheme="majorBidi" w:cstheme="majorBidi"/>
        </w:rPr>
        <w:t>Q</w:t>
      </w:r>
      <w:r w:rsidRPr="007E2198">
        <w:rPr>
          <w:rFonts w:asciiTheme="majorBidi" w:hAnsiTheme="majorBidi" w:cstheme="majorBidi"/>
        </w:rPr>
        <w:t xml:space="preserve">uestion </w:t>
      </w:r>
      <w:r w:rsidR="00FE3694" w:rsidRPr="007E2198">
        <w:rPr>
          <w:rFonts w:asciiTheme="majorBidi" w:hAnsiTheme="majorBidi" w:cstheme="majorBidi"/>
        </w:rPr>
        <w:t>O</w:t>
      </w:r>
      <w:r w:rsidRPr="007E2198">
        <w:rPr>
          <w:rFonts w:asciiTheme="majorBidi" w:hAnsiTheme="majorBidi" w:cstheme="majorBidi"/>
        </w:rPr>
        <w:t xml:space="preserve">ne, descriptive statistics (i.e., mean scores) were computed to determine Saudi special education teachers' reported knowledge of social skills training strategies for students with ID and ASD. </w:t>
      </w:r>
    </w:p>
    <w:p w14:paraId="17438144" w14:textId="301D6624" w:rsidR="00DF0B20"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2. For </w:t>
      </w:r>
      <w:r w:rsidR="00FE3694" w:rsidRPr="007E2198">
        <w:rPr>
          <w:rFonts w:asciiTheme="majorBidi" w:hAnsiTheme="majorBidi" w:cstheme="majorBidi"/>
        </w:rPr>
        <w:t>Q</w:t>
      </w:r>
      <w:r w:rsidRPr="007E2198">
        <w:rPr>
          <w:rFonts w:asciiTheme="majorBidi" w:hAnsiTheme="majorBidi" w:cstheme="majorBidi"/>
        </w:rPr>
        <w:t xml:space="preserve">uestion </w:t>
      </w:r>
      <w:r w:rsidR="00FE3694" w:rsidRPr="007E2198">
        <w:rPr>
          <w:rFonts w:asciiTheme="majorBidi" w:hAnsiTheme="majorBidi" w:cstheme="majorBidi"/>
        </w:rPr>
        <w:t>T</w:t>
      </w:r>
      <w:r w:rsidRPr="007E2198">
        <w:rPr>
          <w:rFonts w:asciiTheme="majorBidi" w:hAnsiTheme="majorBidi" w:cstheme="majorBidi"/>
        </w:rPr>
        <w:t xml:space="preserve">wo, descriptive statistics (i.e., mean scores and percentages) were </w:t>
      </w:r>
      <w:r w:rsidRPr="007E2198">
        <w:rPr>
          <w:rFonts w:asciiTheme="majorBidi" w:hAnsiTheme="majorBidi" w:cstheme="majorBidi"/>
        </w:rPr>
        <w:tab/>
        <w:t xml:space="preserve">calculated to define which social skill training strategies Saudi special education </w:t>
      </w:r>
      <w:r w:rsidR="00967204" w:rsidRPr="007E2198">
        <w:rPr>
          <w:rFonts w:asciiTheme="majorBidi" w:hAnsiTheme="majorBidi" w:cstheme="majorBidi"/>
        </w:rPr>
        <w:tab/>
      </w:r>
      <w:r w:rsidRPr="007E2198">
        <w:rPr>
          <w:rFonts w:asciiTheme="majorBidi" w:hAnsiTheme="majorBidi" w:cstheme="majorBidi"/>
        </w:rPr>
        <w:t xml:space="preserve">teachers used most to least. </w:t>
      </w:r>
    </w:p>
    <w:p w14:paraId="13C2BCB0" w14:textId="72E4487E" w:rsidR="00DF0B20"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3. Question </w:t>
      </w:r>
      <w:r w:rsidR="00FE3694" w:rsidRPr="007E2198">
        <w:rPr>
          <w:rFonts w:asciiTheme="majorBidi" w:hAnsiTheme="majorBidi" w:cstheme="majorBidi"/>
        </w:rPr>
        <w:t>T</w:t>
      </w:r>
      <w:r w:rsidRPr="007E2198">
        <w:rPr>
          <w:rFonts w:asciiTheme="majorBidi" w:hAnsiTheme="majorBidi" w:cstheme="majorBidi"/>
        </w:rPr>
        <w:t xml:space="preserve">hree was answered using descriptive statistics (i.e., mean scores) to </w:t>
      </w:r>
      <w:r w:rsidRPr="007E2198">
        <w:rPr>
          <w:rFonts w:asciiTheme="majorBidi" w:hAnsiTheme="majorBidi" w:cstheme="majorBidi"/>
        </w:rPr>
        <w:tab/>
        <w:t>determine how Saudi special education teachers delivered social skill training</w:t>
      </w:r>
      <w:r w:rsidR="00C24BD1" w:rsidRPr="007E2198">
        <w:rPr>
          <w:rFonts w:asciiTheme="majorBidi" w:hAnsiTheme="majorBidi" w:cstheme="majorBidi"/>
        </w:rPr>
        <w:tab/>
      </w:r>
      <w:r w:rsidR="00967204" w:rsidRPr="007E2198">
        <w:rPr>
          <w:rFonts w:asciiTheme="majorBidi" w:hAnsiTheme="majorBidi" w:cstheme="majorBidi"/>
        </w:rPr>
        <w:tab/>
      </w:r>
      <w:r w:rsidR="00967204" w:rsidRPr="007E2198">
        <w:rPr>
          <w:rFonts w:asciiTheme="majorBidi" w:hAnsiTheme="majorBidi" w:cstheme="majorBidi"/>
        </w:rPr>
        <w:tab/>
      </w:r>
      <w:r w:rsidRPr="007E2198">
        <w:rPr>
          <w:rFonts w:asciiTheme="majorBidi" w:hAnsiTheme="majorBidi" w:cstheme="majorBidi"/>
        </w:rPr>
        <w:t xml:space="preserve"> strategies (traditionally or via technology). </w:t>
      </w:r>
      <w:r w:rsidRPr="007E2198">
        <w:rPr>
          <w:rFonts w:asciiTheme="majorBidi" w:hAnsiTheme="majorBidi" w:cstheme="majorBidi"/>
          <w:highlight w:val="white"/>
        </w:rPr>
        <w:t xml:space="preserve">Technology involved any devices, </w:t>
      </w:r>
      <w:r w:rsidR="00967204" w:rsidRPr="007E2198">
        <w:rPr>
          <w:rFonts w:asciiTheme="majorBidi" w:hAnsiTheme="majorBidi" w:cstheme="majorBidi"/>
          <w:highlight w:val="white"/>
        </w:rPr>
        <w:tab/>
      </w:r>
      <w:r w:rsidRPr="007E2198">
        <w:rPr>
          <w:rFonts w:asciiTheme="majorBidi" w:hAnsiTheme="majorBidi" w:cstheme="majorBidi"/>
          <w:highlight w:val="white"/>
        </w:rPr>
        <w:t>desktop computers, laptop computers, tablet computers. mobile phones</w:t>
      </w:r>
      <w:r w:rsidR="00C24BD1" w:rsidRPr="007E2198">
        <w:rPr>
          <w:rFonts w:asciiTheme="majorBidi" w:hAnsiTheme="majorBidi" w:cstheme="majorBidi"/>
          <w:highlight w:val="white"/>
        </w:rPr>
        <w:tab/>
      </w:r>
      <w:r w:rsidR="00967204" w:rsidRPr="007E2198">
        <w:rPr>
          <w:rFonts w:asciiTheme="majorBidi" w:hAnsiTheme="majorBidi" w:cstheme="majorBidi"/>
          <w:highlight w:val="white"/>
        </w:rPr>
        <w:tab/>
      </w:r>
      <w:r w:rsidR="00967204" w:rsidRPr="007E2198">
        <w:rPr>
          <w:rFonts w:asciiTheme="majorBidi" w:hAnsiTheme="majorBidi" w:cstheme="majorBidi"/>
          <w:highlight w:val="white"/>
        </w:rPr>
        <w:tab/>
      </w:r>
      <w:r w:rsidR="00967204" w:rsidRPr="007E2198">
        <w:rPr>
          <w:rFonts w:asciiTheme="majorBidi" w:hAnsiTheme="majorBidi" w:cstheme="majorBidi"/>
          <w:highlight w:val="white"/>
        </w:rPr>
        <w:tab/>
      </w:r>
      <w:r w:rsidRPr="007E2198">
        <w:rPr>
          <w:rFonts w:asciiTheme="majorBidi" w:hAnsiTheme="majorBidi" w:cstheme="majorBidi"/>
          <w:highlight w:val="white"/>
        </w:rPr>
        <w:t xml:space="preserve"> (applications) and e-readers. </w:t>
      </w:r>
    </w:p>
    <w:p w14:paraId="30CD5B25" w14:textId="49BE6EAC" w:rsidR="00DF0B20"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4. For </w:t>
      </w:r>
      <w:r w:rsidR="00FE3694" w:rsidRPr="007E2198">
        <w:rPr>
          <w:rFonts w:asciiTheme="majorBidi" w:hAnsiTheme="majorBidi" w:cstheme="majorBidi"/>
        </w:rPr>
        <w:t>Q</w:t>
      </w:r>
      <w:r w:rsidRPr="007E2198">
        <w:rPr>
          <w:rFonts w:asciiTheme="majorBidi" w:hAnsiTheme="majorBidi" w:cstheme="majorBidi"/>
        </w:rPr>
        <w:t xml:space="preserve">uestion </w:t>
      </w:r>
      <w:r w:rsidR="00FE3694" w:rsidRPr="007E2198">
        <w:rPr>
          <w:rFonts w:asciiTheme="majorBidi" w:hAnsiTheme="majorBidi" w:cstheme="majorBidi"/>
        </w:rPr>
        <w:t>F</w:t>
      </w:r>
      <w:r w:rsidRPr="007E2198">
        <w:rPr>
          <w:rFonts w:asciiTheme="majorBidi" w:hAnsiTheme="majorBidi" w:cstheme="majorBidi"/>
        </w:rPr>
        <w:t>our, multiple regression (i.e., T</w:t>
      </w:r>
      <w:r w:rsidRPr="007E2198">
        <w:rPr>
          <w:rFonts w:asciiTheme="majorBidi" w:hAnsiTheme="majorBidi" w:cstheme="majorBidi"/>
          <w:shd w:val="clear" w:color="auto" w:fill="FFFFFF"/>
        </w:rPr>
        <w:t>-test</w:t>
      </w:r>
      <w:r w:rsidRPr="007E2198">
        <w:rPr>
          <w:rFonts w:asciiTheme="majorBidi" w:hAnsiTheme="majorBidi" w:cstheme="majorBidi"/>
        </w:rPr>
        <w:t xml:space="preserve"> and ANOVA) analys</w:t>
      </w:r>
      <w:r w:rsidR="003B521C" w:rsidRPr="007E2198">
        <w:rPr>
          <w:rFonts w:asciiTheme="majorBidi" w:hAnsiTheme="majorBidi" w:cstheme="majorBidi"/>
        </w:rPr>
        <w:t>e</w:t>
      </w:r>
      <w:r w:rsidRPr="007E2198">
        <w:rPr>
          <w:rFonts w:asciiTheme="majorBidi" w:hAnsiTheme="majorBidi" w:cstheme="majorBidi"/>
        </w:rPr>
        <w:t xml:space="preserve">s were </w:t>
      </w:r>
      <w:r w:rsidRPr="007E2198">
        <w:rPr>
          <w:rFonts w:asciiTheme="majorBidi" w:hAnsiTheme="majorBidi" w:cstheme="majorBidi"/>
        </w:rPr>
        <w:tab/>
        <w:t xml:space="preserve">computed to examine the </w:t>
      </w:r>
      <w:r w:rsidRPr="007E2198">
        <w:rPr>
          <w:rFonts w:asciiTheme="majorBidi" w:hAnsiTheme="majorBidi" w:cstheme="majorBidi"/>
          <w:highlight w:val="white"/>
        </w:rPr>
        <w:t>differences in teachers' reported knowledge of social</w:t>
      </w:r>
      <w:r w:rsidR="007E1D7B" w:rsidRPr="007E2198">
        <w:rPr>
          <w:rFonts w:asciiTheme="majorBidi" w:hAnsiTheme="majorBidi" w:cstheme="majorBidi"/>
          <w:highlight w:val="white"/>
        </w:rPr>
        <w:tab/>
      </w:r>
      <w:r w:rsidR="00967204" w:rsidRPr="007E2198">
        <w:rPr>
          <w:rFonts w:asciiTheme="majorBidi" w:hAnsiTheme="majorBidi" w:cstheme="majorBidi"/>
          <w:highlight w:val="white"/>
        </w:rPr>
        <w:tab/>
      </w:r>
      <w:r w:rsidR="00967204" w:rsidRPr="007E2198">
        <w:rPr>
          <w:rFonts w:asciiTheme="majorBidi" w:hAnsiTheme="majorBidi" w:cstheme="majorBidi"/>
          <w:highlight w:val="white"/>
        </w:rPr>
        <w:lastRenderedPageBreak/>
        <w:tab/>
      </w:r>
      <w:r w:rsidRPr="007E2198">
        <w:rPr>
          <w:rFonts w:asciiTheme="majorBidi" w:hAnsiTheme="majorBidi" w:cstheme="majorBidi"/>
          <w:highlight w:val="white"/>
        </w:rPr>
        <w:t xml:space="preserve"> skills training strategies for students with ID and ASD based on teacher</w:t>
      </w:r>
      <w:r w:rsidR="007E1D7B" w:rsidRPr="007E2198">
        <w:rPr>
          <w:rFonts w:asciiTheme="majorBidi" w:hAnsiTheme="majorBidi" w:cstheme="majorBidi"/>
          <w:highlight w:val="white"/>
        </w:rPr>
        <w:tab/>
      </w:r>
      <w:r w:rsidRPr="007E2198">
        <w:rPr>
          <w:rFonts w:asciiTheme="majorBidi" w:hAnsiTheme="majorBidi" w:cstheme="majorBidi"/>
          <w:highlight w:val="white"/>
        </w:rPr>
        <w:t xml:space="preserve"> </w:t>
      </w:r>
      <w:r w:rsidR="00967204" w:rsidRPr="007E2198">
        <w:rPr>
          <w:rFonts w:asciiTheme="majorBidi" w:hAnsiTheme="majorBidi" w:cstheme="majorBidi"/>
          <w:highlight w:val="white"/>
        </w:rPr>
        <w:tab/>
      </w:r>
      <w:r w:rsidRPr="007E2198">
        <w:rPr>
          <w:rFonts w:asciiTheme="majorBidi" w:hAnsiTheme="majorBidi" w:cstheme="majorBidi"/>
          <w:highlight w:val="white"/>
        </w:rPr>
        <w:t xml:space="preserve">characteristics, including gender, educational level, and years of teaching experience. </w:t>
      </w:r>
    </w:p>
    <w:p w14:paraId="6D6ABE0B" w14:textId="29A8A34A" w:rsidR="00DF0B20" w:rsidRPr="007E2198" w:rsidRDefault="00DF0B20" w:rsidP="005E5284">
      <w:pPr>
        <w:tabs>
          <w:tab w:val="left" w:pos="709"/>
        </w:tabs>
        <w:spacing w:line="480" w:lineRule="auto"/>
        <w:ind w:left="720"/>
        <w:rPr>
          <w:rFonts w:asciiTheme="majorBidi" w:hAnsiTheme="majorBidi" w:cstheme="majorBidi"/>
        </w:rPr>
      </w:pPr>
      <w:r w:rsidRPr="007E2198">
        <w:rPr>
          <w:rFonts w:asciiTheme="majorBidi" w:hAnsiTheme="majorBidi" w:cstheme="majorBidi"/>
        </w:rPr>
        <w:t xml:space="preserve">5. Question </w:t>
      </w:r>
      <w:r w:rsidR="00FE3694" w:rsidRPr="007E2198">
        <w:rPr>
          <w:rFonts w:asciiTheme="majorBidi" w:hAnsiTheme="majorBidi" w:cstheme="majorBidi"/>
        </w:rPr>
        <w:t>F</w:t>
      </w:r>
      <w:r w:rsidRPr="007E2198">
        <w:rPr>
          <w:rFonts w:asciiTheme="majorBidi" w:hAnsiTheme="majorBidi" w:cstheme="majorBidi"/>
        </w:rPr>
        <w:t xml:space="preserve">ive was analyzed using descriptive statistics (i.e., mean scores and standard deviation) which were computed to define which institution teachers credited their knowledge of teaching social skills </w:t>
      </w:r>
      <w:r w:rsidRPr="007E2198">
        <w:rPr>
          <w:rFonts w:asciiTheme="majorBidi" w:hAnsiTheme="majorBidi" w:cstheme="majorBidi"/>
          <w:highlight w:val="white"/>
        </w:rPr>
        <w:t>training</w:t>
      </w:r>
      <w:r w:rsidRPr="007E2198">
        <w:rPr>
          <w:rFonts w:asciiTheme="majorBidi" w:hAnsiTheme="majorBidi" w:cstheme="majorBidi"/>
        </w:rPr>
        <w:t>: their teacher preparation program or their employer.</w:t>
      </w:r>
    </w:p>
    <w:p w14:paraId="33099173" w14:textId="77777777" w:rsidR="00DF0B20" w:rsidRPr="007E2198" w:rsidRDefault="00DF0B20" w:rsidP="00EF304E">
      <w:pPr>
        <w:pStyle w:val="Heading2"/>
      </w:pPr>
      <w:bookmarkStart w:id="82" w:name="_Toc86744827"/>
      <w:r w:rsidRPr="007E2198">
        <w:t>Research Question One</w:t>
      </w:r>
      <w:bookmarkEnd w:id="82"/>
    </w:p>
    <w:p w14:paraId="111DC086" w14:textId="77777777" w:rsidR="00DF0B20" w:rsidRPr="007E2198" w:rsidRDefault="00DF0B20" w:rsidP="005E5284">
      <w:pPr>
        <w:tabs>
          <w:tab w:val="left" w:pos="709"/>
        </w:tabs>
        <w:spacing w:line="480" w:lineRule="auto"/>
        <w:rPr>
          <w:rFonts w:asciiTheme="majorBidi" w:hAnsiTheme="majorBidi" w:cstheme="majorBidi"/>
          <w:i/>
          <w:highlight w:val="white"/>
        </w:rPr>
      </w:pPr>
      <w:r w:rsidRPr="007E2198">
        <w:rPr>
          <w:rFonts w:asciiTheme="majorBidi" w:hAnsiTheme="majorBidi" w:cstheme="majorBidi"/>
          <w:i/>
          <w:highlight w:val="white"/>
        </w:rPr>
        <w:t xml:space="preserve">What </w:t>
      </w:r>
      <w:proofErr w:type="gramStart"/>
      <w:r w:rsidRPr="007E2198">
        <w:rPr>
          <w:rFonts w:asciiTheme="majorBidi" w:hAnsiTheme="majorBidi" w:cstheme="majorBidi"/>
          <w:i/>
          <w:highlight w:val="white"/>
        </w:rPr>
        <w:t>is</w:t>
      </w:r>
      <w:proofErr w:type="gramEnd"/>
      <w:r w:rsidRPr="007E2198">
        <w:rPr>
          <w:rFonts w:asciiTheme="majorBidi" w:hAnsiTheme="majorBidi" w:cstheme="majorBidi"/>
          <w:i/>
          <w:highlight w:val="white"/>
        </w:rPr>
        <w:t xml:space="preserve"> Saudi special education teachers' reported knowledge of social skills training strategies for students with intellectual disability and autism? </w:t>
      </w:r>
    </w:p>
    <w:p w14:paraId="3D6F7CB1" w14:textId="7CEA548A" w:rsidR="00DF0B20" w:rsidRPr="007E2198" w:rsidRDefault="00DF0B20" w:rsidP="005E5284">
      <w:pPr>
        <w:tabs>
          <w:tab w:val="left" w:pos="709"/>
        </w:tabs>
        <w:spacing w:line="480" w:lineRule="auto"/>
        <w:ind w:firstLine="720"/>
        <w:contextualSpacing/>
        <w:rPr>
          <w:rFonts w:asciiTheme="majorBidi" w:hAnsiTheme="majorBidi" w:cstheme="majorBidi"/>
        </w:rPr>
      </w:pPr>
      <w:r w:rsidRPr="007E2198">
        <w:rPr>
          <w:rFonts w:asciiTheme="majorBidi" w:hAnsiTheme="majorBidi" w:cstheme="majorBidi"/>
        </w:rPr>
        <w:t xml:space="preserve">Participants were asked to score their knowledge of specific social skills </w:t>
      </w:r>
      <w:r w:rsidRPr="007E2198">
        <w:rPr>
          <w:rFonts w:asciiTheme="majorBidi" w:hAnsiTheme="majorBidi" w:cstheme="majorBidi"/>
          <w:highlight w:val="white"/>
        </w:rPr>
        <w:t>training</w:t>
      </w:r>
      <w:r w:rsidRPr="007E2198">
        <w:rPr>
          <w:rFonts w:asciiTheme="majorBidi" w:hAnsiTheme="majorBidi" w:cstheme="majorBidi"/>
        </w:rPr>
        <w:t xml:space="preserve"> </w:t>
      </w:r>
      <w:r w:rsidRPr="007E2198">
        <w:rPr>
          <w:rFonts w:asciiTheme="majorBidi" w:hAnsiTheme="majorBidi" w:cstheme="majorBidi"/>
          <w:iCs/>
          <w:highlight w:val="white"/>
        </w:rPr>
        <w:t>strategies: visual</w:t>
      </w:r>
      <w:r w:rsidRPr="007E2198">
        <w:rPr>
          <w:rFonts w:asciiTheme="majorBidi" w:hAnsiTheme="majorBidi" w:cstheme="majorBidi"/>
          <w:iCs/>
        </w:rPr>
        <w:t xml:space="preserve"> supports, Social Stories, power cards, video modeling, role play, and self-video modeling</w:t>
      </w:r>
      <w:r w:rsidRPr="007E2198">
        <w:rPr>
          <w:rFonts w:asciiTheme="majorBidi" w:hAnsiTheme="majorBidi" w:cstheme="majorBidi"/>
        </w:rPr>
        <w:t>. The responses were given using a Likert-type scale: Extremely extensive (score = 5), Somewhat extensive (score = 4), Medium (score = 3), Somewhat minimal (score = 2), Extremely minimal (score =1)</w:t>
      </w:r>
      <w:r w:rsidR="002B69D4" w:rsidRPr="007E2198">
        <w:rPr>
          <w:rFonts w:asciiTheme="majorBidi" w:hAnsiTheme="majorBidi" w:cstheme="majorBidi"/>
        </w:rPr>
        <w:t xml:space="preserve">. </w:t>
      </w:r>
      <w:r w:rsidRPr="007E2198">
        <w:rPr>
          <w:rFonts w:asciiTheme="majorBidi" w:hAnsiTheme="majorBidi" w:cstheme="majorBidi"/>
        </w:rPr>
        <w:t xml:space="preserve">A score of 5 (Extremely extensive) reflected a high level of </w:t>
      </w:r>
      <w:r w:rsidRPr="007E2198">
        <w:rPr>
          <w:rFonts w:asciiTheme="majorBidi" w:hAnsiTheme="majorBidi" w:cstheme="majorBidi"/>
          <w:highlight w:val="white"/>
        </w:rPr>
        <w:t>knowledge,</w:t>
      </w:r>
      <w:r w:rsidRPr="007E2198">
        <w:rPr>
          <w:rFonts w:asciiTheme="majorBidi" w:hAnsiTheme="majorBidi" w:cstheme="majorBidi"/>
        </w:rPr>
        <w:t xml:space="preserve"> while a score of 1 (Extremely minimal) reflected a low level of knowledge</w:t>
      </w:r>
      <w:r w:rsidRPr="007E2198">
        <w:rPr>
          <w:rFonts w:asciiTheme="majorBidi" w:hAnsiTheme="majorBidi" w:cstheme="majorBidi"/>
          <w:highlight w:val="white"/>
        </w:rPr>
        <w:t>.</w:t>
      </w:r>
      <w:r w:rsidRPr="007E2198">
        <w:rPr>
          <w:rFonts w:asciiTheme="majorBidi" w:hAnsiTheme="majorBidi" w:cstheme="majorBidi"/>
        </w:rPr>
        <w:t xml:space="preserve"> To answer Question One, the researcher computed descriptive statistics (i.e., mean scores</w:t>
      </w:r>
      <w:r w:rsidR="0094012B" w:rsidRPr="007E2198">
        <w:rPr>
          <w:rFonts w:asciiTheme="majorBidi" w:hAnsiTheme="majorBidi" w:cstheme="majorBidi"/>
        </w:rPr>
        <w:t xml:space="preserve"> and </w:t>
      </w:r>
      <w:r w:rsidR="005728AC" w:rsidRPr="007E2198">
        <w:rPr>
          <w:rFonts w:asciiTheme="majorBidi" w:hAnsiTheme="majorBidi" w:cstheme="majorBidi"/>
        </w:rPr>
        <w:t>standard deviation</w:t>
      </w:r>
      <w:r w:rsidRPr="007E2198">
        <w:rPr>
          <w:rFonts w:asciiTheme="majorBidi" w:hAnsiTheme="majorBidi" w:cstheme="majorBidi"/>
        </w:rPr>
        <w:t xml:space="preserve">) to determine Saudi special education teachers' knowledge of specific social skill training strategies for students with ID and ASD. </w:t>
      </w:r>
    </w:p>
    <w:p w14:paraId="6F8CFD3D" w14:textId="458D0973" w:rsidR="009E2496" w:rsidRPr="007E2198" w:rsidRDefault="009E2496" w:rsidP="005E5284">
      <w:pPr>
        <w:widowControl w:val="0"/>
        <w:tabs>
          <w:tab w:val="left" w:pos="709"/>
        </w:tabs>
        <w:spacing w:line="480" w:lineRule="auto"/>
        <w:ind w:firstLine="720"/>
        <w:rPr>
          <w:rFonts w:asciiTheme="majorBidi" w:hAnsiTheme="majorBidi" w:cstheme="majorBidi"/>
        </w:rPr>
      </w:pPr>
      <w:r w:rsidRPr="007E2198">
        <w:rPr>
          <w:rFonts w:asciiTheme="majorBidi" w:hAnsiTheme="majorBidi" w:cstheme="majorBidi"/>
        </w:rPr>
        <w:t>In general, the average knowledge score</w:t>
      </w:r>
      <w:r w:rsidR="008067C6" w:rsidRPr="007E2198">
        <w:rPr>
          <w:rFonts w:asciiTheme="majorBidi" w:hAnsiTheme="majorBidi" w:cstheme="majorBidi"/>
        </w:rPr>
        <w:t xml:space="preserve"> </w:t>
      </w:r>
      <w:r w:rsidR="00EB64A3" w:rsidRPr="007E2198">
        <w:rPr>
          <w:rFonts w:asciiTheme="majorBidi" w:hAnsiTheme="majorBidi" w:cstheme="majorBidi"/>
        </w:rPr>
        <w:t>across these s</w:t>
      </w:r>
      <w:r w:rsidR="00F61552" w:rsidRPr="007E2198">
        <w:rPr>
          <w:rFonts w:asciiTheme="majorBidi" w:hAnsiTheme="majorBidi" w:cstheme="majorBidi"/>
        </w:rPr>
        <w:t>ix strategies</w:t>
      </w:r>
      <w:r w:rsidRPr="007E2198">
        <w:rPr>
          <w:rFonts w:asciiTheme="majorBidi" w:hAnsiTheme="majorBidi" w:cstheme="majorBidi"/>
        </w:rPr>
        <w:t xml:space="preserve"> for the population </w:t>
      </w:r>
      <w:r w:rsidR="00FD5A35" w:rsidRPr="007E2198">
        <w:rPr>
          <w:rFonts w:asciiTheme="majorBidi" w:hAnsiTheme="majorBidi" w:cstheme="majorBidi"/>
        </w:rPr>
        <w:t>was</w:t>
      </w:r>
      <w:r w:rsidRPr="007E2198">
        <w:rPr>
          <w:rFonts w:asciiTheme="majorBidi" w:hAnsiTheme="majorBidi" w:cstheme="majorBidi"/>
        </w:rPr>
        <w:t xml:space="preserve"> 3.25 with a standard deviation of .79 indicating that respondents slightly leaned towards agreeing that they received adequate and significant knowledge in </w:t>
      </w:r>
      <w:r w:rsidRPr="007E2198">
        <w:rPr>
          <w:rFonts w:asciiTheme="majorBidi" w:hAnsiTheme="majorBidi" w:cstheme="majorBidi"/>
          <w:highlight w:val="white"/>
        </w:rPr>
        <w:t>social skills</w:t>
      </w:r>
      <w:r w:rsidRPr="007E2198">
        <w:rPr>
          <w:rFonts w:asciiTheme="majorBidi" w:hAnsiTheme="majorBidi" w:cstheme="majorBidi"/>
        </w:rPr>
        <w:t xml:space="preserve"> training strategies.</w:t>
      </w:r>
    </w:p>
    <w:p w14:paraId="7071BB5E" w14:textId="21920113" w:rsidR="00621E7F" w:rsidRPr="007E2198" w:rsidRDefault="00DF0B20" w:rsidP="00C30843">
      <w:pPr>
        <w:pStyle w:val="NoSpacing"/>
        <w:spacing w:line="480" w:lineRule="auto"/>
        <w:ind w:firstLine="720"/>
        <w:rPr>
          <w:rFonts w:asciiTheme="majorBidi" w:hAnsiTheme="majorBidi" w:cstheme="majorBidi"/>
        </w:rPr>
      </w:pPr>
      <w:r w:rsidRPr="007E2198">
        <w:rPr>
          <w:rFonts w:asciiTheme="majorBidi" w:hAnsiTheme="majorBidi" w:cstheme="majorBidi"/>
        </w:rPr>
        <w:t>The bar graph</w:t>
      </w:r>
      <w:r w:rsidR="00FD5A35" w:rsidRPr="007E2198">
        <w:rPr>
          <w:rFonts w:asciiTheme="majorBidi" w:hAnsiTheme="majorBidi" w:cstheme="majorBidi"/>
        </w:rPr>
        <w:t xml:space="preserve"> in Figure 1.</w:t>
      </w:r>
      <w:r w:rsidRPr="007E2198">
        <w:rPr>
          <w:rFonts w:asciiTheme="majorBidi" w:hAnsiTheme="majorBidi" w:cstheme="majorBidi"/>
        </w:rPr>
        <w:t xml:space="preserve"> illustrates the Saudi special education teachers' knowledge of specific social skill training strategies in the order of extremely extensive knowledge to minimal </w:t>
      </w:r>
      <w:r w:rsidRPr="007E2198">
        <w:rPr>
          <w:rFonts w:asciiTheme="majorBidi" w:hAnsiTheme="majorBidi" w:cstheme="majorBidi"/>
        </w:rPr>
        <w:lastRenderedPageBreak/>
        <w:t>knowledge</w:t>
      </w:r>
      <w:r w:rsidR="005E3044" w:rsidRPr="007E2198">
        <w:rPr>
          <w:rFonts w:asciiTheme="majorBidi" w:hAnsiTheme="majorBidi" w:cstheme="majorBidi"/>
        </w:rPr>
        <w:t xml:space="preserve">. (See </w:t>
      </w:r>
      <w:r w:rsidR="00FD5A35" w:rsidRPr="007E2198">
        <w:rPr>
          <w:rFonts w:asciiTheme="majorBidi" w:hAnsiTheme="majorBidi" w:cstheme="majorBidi"/>
        </w:rPr>
        <w:t>F</w:t>
      </w:r>
      <w:r w:rsidR="005E3044" w:rsidRPr="007E2198">
        <w:rPr>
          <w:rFonts w:asciiTheme="majorBidi" w:hAnsiTheme="majorBidi" w:cstheme="majorBidi"/>
        </w:rPr>
        <w:t xml:space="preserve">igure </w:t>
      </w:r>
      <w:r w:rsidR="00A369D9" w:rsidRPr="007E2198">
        <w:rPr>
          <w:rFonts w:asciiTheme="majorBidi" w:hAnsiTheme="majorBidi" w:cstheme="majorBidi"/>
        </w:rPr>
        <w:t>1</w:t>
      </w:r>
      <w:r w:rsidR="005E3044" w:rsidRPr="007E2198">
        <w:rPr>
          <w:rFonts w:asciiTheme="majorBidi" w:hAnsiTheme="majorBidi" w:cstheme="majorBidi"/>
        </w:rPr>
        <w:t xml:space="preserve"> for the mean of Saudi special education teachers' reported knowledge of social skill training strategies). </w:t>
      </w:r>
      <w:proofErr w:type="gramStart"/>
      <w:r w:rsidRPr="007E2198">
        <w:rPr>
          <w:rFonts w:asciiTheme="majorBidi" w:hAnsiTheme="majorBidi" w:cstheme="majorBidi"/>
        </w:rPr>
        <w:t>The majority of</w:t>
      </w:r>
      <w:proofErr w:type="gramEnd"/>
      <w:r w:rsidRPr="007E2198">
        <w:rPr>
          <w:rFonts w:asciiTheme="majorBidi" w:hAnsiTheme="majorBidi" w:cstheme="majorBidi"/>
        </w:rPr>
        <w:t xml:space="preserve"> participants reported knowing these social skill training strategies: visual supports, Social Stories, power cards, video modeling, role play, and self-video modeling. The participants scored their knowledge between medium and somewhat extensiv</w:t>
      </w:r>
      <w:r w:rsidR="0068095D" w:rsidRPr="007E2198">
        <w:rPr>
          <w:rFonts w:asciiTheme="majorBidi" w:hAnsiTheme="majorBidi" w:cstheme="majorBidi"/>
        </w:rPr>
        <w:t>e</w:t>
      </w:r>
      <w:r w:rsidRPr="007E2198">
        <w:rPr>
          <w:rFonts w:asciiTheme="majorBidi" w:hAnsiTheme="majorBidi" w:cstheme="majorBidi"/>
        </w:rPr>
        <w:t xml:space="preserve"> </w:t>
      </w:r>
      <w:r w:rsidR="00FB5F32" w:rsidRPr="007E2198">
        <w:rPr>
          <w:rFonts w:asciiTheme="majorBidi" w:hAnsiTheme="majorBidi" w:cstheme="majorBidi"/>
        </w:rPr>
        <w:t>for v</w:t>
      </w:r>
      <w:r w:rsidRPr="007E2198">
        <w:rPr>
          <w:rFonts w:asciiTheme="majorBidi" w:hAnsiTheme="majorBidi" w:cstheme="majorBidi"/>
        </w:rPr>
        <w:t xml:space="preserve">isual supports strategy </w:t>
      </w:r>
      <w:r w:rsidR="00EF6D71" w:rsidRPr="007E2198">
        <w:rPr>
          <w:rFonts w:asciiTheme="majorBidi" w:hAnsiTheme="majorBidi" w:cstheme="majorBidi"/>
        </w:rPr>
        <w:t>(</w:t>
      </w:r>
      <w:r w:rsidR="00EF6D71" w:rsidRPr="007E2198">
        <w:rPr>
          <w:rFonts w:asciiTheme="majorBidi" w:hAnsiTheme="majorBidi" w:cstheme="majorBidi"/>
          <w:i/>
          <w:iCs/>
        </w:rPr>
        <w:t xml:space="preserve">M </w:t>
      </w:r>
      <w:r w:rsidR="00EF6D71" w:rsidRPr="007E2198">
        <w:rPr>
          <w:rFonts w:asciiTheme="majorBidi" w:hAnsiTheme="majorBidi" w:cstheme="majorBidi"/>
        </w:rPr>
        <w:t xml:space="preserve">= 3.90, </w:t>
      </w:r>
      <w:r w:rsidR="00EF6D71" w:rsidRPr="007E2198">
        <w:rPr>
          <w:rFonts w:asciiTheme="majorBidi" w:hAnsiTheme="majorBidi" w:cstheme="majorBidi"/>
          <w:i/>
          <w:iCs/>
        </w:rPr>
        <w:t xml:space="preserve">SD </w:t>
      </w:r>
      <w:r w:rsidR="00EF6D71" w:rsidRPr="007E2198">
        <w:rPr>
          <w:rFonts w:asciiTheme="majorBidi" w:hAnsiTheme="majorBidi" w:cstheme="majorBidi"/>
        </w:rPr>
        <w:t>= 1.0)</w:t>
      </w:r>
      <w:r w:rsidRPr="007E2198">
        <w:rPr>
          <w:rFonts w:asciiTheme="majorBidi" w:hAnsiTheme="majorBidi" w:cstheme="majorBidi"/>
        </w:rPr>
        <w:t>, role play</w:t>
      </w:r>
      <w:r w:rsidR="003F6219" w:rsidRPr="007E2198">
        <w:rPr>
          <w:rFonts w:asciiTheme="majorBidi" w:hAnsiTheme="majorBidi" w:cstheme="majorBidi"/>
        </w:rPr>
        <w:t>ing</w:t>
      </w:r>
      <w:r w:rsidRPr="007E2198">
        <w:rPr>
          <w:rFonts w:asciiTheme="majorBidi" w:hAnsiTheme="majorBidi" w:cstheme="majorBidi"/>
        </w:rPr>
        <w:t xml:space="preserve"> strategy </w:t>
      </w:r>
      <w:r w:rsidR="00B30A32" w:rsidRPr="007E2198">
        <w:rPr>
          <w:rFonts w:asciiTheme="majorBidi" w:hAnsiTheme="majorBidi" w:cstheme="majorBidi"/>
        </w:rPr>
        <w:t>(</w:t>
      </w:r>
      <w:r w:rsidR="00B30A32" w:rsidRPr="007E2198">
        <w:rPr>
          <w:rFonts w:asciiTheme="majorBidi" w:hAnsiTheme="majorBidi" w:cstheme="majorBidi"/>
          <w:i/>
          <w:iCs/>
        </w:rPr>
        <w:t xml:space="preserve">M </w:t>
      </w:r>
      <w:r w:rsidR="00B30A32" w:rsidRPr="007E2198">
        <w:rPr>
          <w:rFonts w:asciiTheme="majorBidi" w:hAnsiTheme="majorBidi" w:cstheme="majorBidi"/>
        </w:rPr>
        <w:t xml:space="preserve">= 3.85, </w:t>
      </w:r>
      <w:r w:rsidR="00B30A32" w:rsidRPr="007E2198">
        <w:rPr>
          <w:rFonts w:asciiTheme="majorBidi" w:hAnsiTheme="majorBidi" w:cstheme="majorBidi"/>
          <w:i/>
          <w:iCs/>
        </w:rPr>
        <w:t xml:space="preserve">SD </w:t>
      </w:r>
      <w:r w:rsidR="00B30A32" w:rsidRPr="007E2198">
        <w:rPr>
          <w:rFonts w:asciiTheme="majorBidi" w:hAnsiTheme="majorBidi" w:cstheme="majorBidi"/>
        </w:rPr>
        <w:t>= 0.97)</w:t>
      </w:r>
      <w:r w:rsidRPr="007E2198">
        <w:rPr>
          <w:rFonts w:asciiTheme="majorBidi" w:hAnsiTheme="majorBidi" w:cstheme="majorBidi"/>
        </w:rPr>
        <w:t xml:space="preserve">, video modeling </w:t>
      </w:r>
      <w:r w:rsidR="00626A0C" w:rsidRPr="007E2198">
        <w:rPr>
          <w:rFonts w:asciiTheme="majorBidi" w:hAnsiTheme="majorBidi" w:cstheme="majorBidi"/>
        </w:rPr>
        <w:t>(</w:t>
      </w:r>
      <w:r w:rsidR="00626A0C" w:rsidRPr="007E2198">
        <w:rPr>
          <w:rFonts w:asciiTheme="majorBidi" w:hAnsiTheme="majorBidi" w:cstheme="majorBidi"/>
          <w:i/>
          <w:iCs/>
        </w:rPr>
        <w:t xml:space="preserve">M </w:t>
      </w:r>
      <w:r w:rsidR="00626A0C" w:rsidRPr="007E2198">
        <w:rPr>
          <w:rFonts w:asciiTheme="majorBidi" w:hAnsiTheme="majorBidi" w:cstheme="majorBidi"/>
        </w:rPr>
        <w:t xml:space="preserve">= 3.72, </w:t>
      </w:r>
      <w:r w:rsidR="00626A0C" w:rsidRPr="007E2198">
        <w:rPr>
          <w:rFonts w:asciiTheme="majorBidi" w:hAnsiTheme="majorBidi" w:cstheme="majorBidi"/>
          <w:i/>
          <w:iCs/>
        </w:rPr>
        <w:t xml:space="preserve">SD </w:t>
      </w:r>
      <w:r w:rsidR="00626A0C" w:rsidRPr="007E2198">
        <w:rPr>
          <w:rFonts w:asciiTheme="majorBidi" w:hAnsiTheme="majorBidi" w:cstheme="majorBidi"/>
        </w:rPr>
        <w:t>= 1.05),</w:t>
      </w:r>
      <w:r w:rsidR="001C0932" w:rsidRPr="007E2198">
        <w:rPr>
          <w:rFonts w:asciiTheme="majorBidi" w:hAnsiTheme="majorBidi" w:cstheme="majorBidi"/>
        </w:rPr>
        <w:t xml:space="preserve"> </w:t>
      </w:r>
      <w:r w:rsidRPr="007E2198">
        <w:rPr>
          <w:rFonts w:asciiTheme="majorBidi" w:hAnsiTheme="majorBidi" w:cstheme="majorBidi"/>
        </w:rPr>
        <w:t xml:space="preserve">Social Stories </w:t>
      </w:r>
      <w:r w:rsidR="0093542C" w:rsidRPr="007E2198">
        <w:rPr>
          <w:rFonts w:asciiTheme="majorBidi" w:hAnsiTheme="majorBidi" w:cstheme="majorBidi"/>
        </w:rPr>
        <w:t>(</w:t>
      </w:r>
      <w:r w:rsidR="0093542C" w:rsidRPr="007E2198">
        <w:rPr>
          <w:rFonts w:asciiTheme="majorBidi" w:hAnsiTheme="majorBidi" w:cstheme="majorBidi"/>
          <w:i/>
          <w:iCs/>
        </w:rPr>
        <w:t xml:space="preserve">M </w:t>
      </w:r>
      <w:r w:rsidR="0093542C" w:rsidRPr="007E2198">
        <w:rPr>
          <w:rFonts w:asciiTheme="majorBidi" w:hAnsiTheme="majorBidi" w:cstheme="majorBidi"/>
        </w:rPr>
        <w:t xml:space="preserve">= 3.63, </w:t>
      </w:r>
      <w:r w:rsidR="0093542C" w:rsidRPr="007E2198">
        <w:rPr>
          <w:rFonts w:asciiTheme="majorBidi" w:hAnsiTheme="majorBidi" w:cstheme="majorBidi"/>
          <w:i/>
          <w:iCs/>
        </w:rPr>
        <w:t xml:space="preserve">SD </w:t>
      </w:r>
      <w:r w:rsidR="0093542C" w:rsidRPr="007E2198">
        <w:rPr>
          <w:rFonts w:asciiTheme="majorBidi" w:hAnsiTheme="majorBidi" w:cstheme="majorBidi"/>
        </w:rPr>
        <w:t>= 1.09)</w:t>
      </w:r>
      <w:r w:rsidRPr="007E2198">
        <w:rPr>
          <w:rFonts w:asciiTheme="majorBidi" w:hAnsiTheme="majorBidi" w:cstheme="majorBidi"/>
        </w:rPr>
        <w:t>,</w:t>
      </w:r>
      <w:r w:rsidR="00F6508D" w:rsidRPr="007E2198">
        <w:rPr>
          <w:rFonts w:asciiTheme="majorBidi" w:hAnsiTheme="majorBidi" w:cstheme="majorBidi"/>
        </w:rPr>
        <w:t xml:space="preserve"> </w:t>
      </w:r>
      <w:r w:rsidRPr="007E2198">
        <w:rPr>
          <w:rFonts w:asciiTheme="majorBidi" w:hAnsiTheme="majorBidi" w:cstheme="majorBidi"/>
        </w:rPr>
        <w:t xml:space="preserve">power cards </w:t>
      </w:r>
      <w:r w:rsidR="004E1D71" w:rsidRPr="007E2198">
        <w:rPr>
          <w:rFonts w:asciiTheme="majorBidi" w:hAnsiTheme="majorBidi" w:cstheme="majorBidi"/>
        </w:rPr>
        <w:t>(</w:t>
      </w:r>
      <w:r w:rsidR="004E1D71" w:rsidRPr="007E2198">
        <w:rPr>
          <w:rFonts w:asciiTheme="majorBidi" w:hAnsiTheme="majorBidi" w:cstheme="majorBidi"/>
          <w:i/>
          <w:iCs/>
        </w:rPr>
        <w:t xml:space="preserve">M </w:t>
      </w:r>
      <w:r w:rsidR="004E1D71" w:rsidRPr="007E2198">
        <w:rPr>
          <w:rFonts w:asciiTheme="majorBidi" w:hAnsiTheme="majorBidi" w:cstheme="majorBidi"/>
        </w:rPr>
        <w:t xml:space="preserve">= 3.49, </w:t>
      </w:r>
      <w:r w:rsidR="004E1D71" w:rsidRPr="007E2198">
        <w:rPr>
          <w:rFonts w:asciiTheme="majorBidi" w:hAnsiTheme="majorBidi" w:cstheme="majorBidi"/>
          <w:i/>
          <w:iCs/>
        </w:rPr>
        <w:t xml:space="preserve">SD </w:t>
      </w:r>
      <w:r w:rsidR="004E1D71" w:rsidRPr="007E2198">
        <w:rPr>
          <w:rFonts w:asciiTheme="majorBidi" w:hAnsiTheme="majorBidi" w:cstheme="majorBidi"/>
        </w:rPr>
        <w:t>= 1.1</w:t>
      </w:r>
      <w:r w:rsidR="002A32AF" w:rsidRPr="007E2198">
        <w:rPr>
          <w:rFonts w:asciiTheme="majorBidi" w:hAnsiTheme="majorBidi" w:cstheme="majorBidi"/>
        </w:rPr>
        <w:t>9</w:t>
      </w:r>
      <w:r w:rsidR="004E1D71" w:rsidRPr="007E2198">
        <w:rPr>
          <w:rFonts w:asciiTheme="majorBidi" w:hAnsiTheme="majorBidi" w:cstheme="majorBidi"/>
        </w:rPr>
        <w:t>)</w:t>
      </w:r>
      <w:r w:rsidRPr="007E2198">
        <w:rPr>
          <w:rFonts w:asciiTheme="majorBidi" w:hAnsiTheme="majorBidi" w:cstheme="majorBidi"/>
        </w:rPr>
        <w:t xml:space="preserve">, and self-video modeling </w:t>
      </w:r>
      <w:r w:rsidR="009F2D77" w:rsidRPr="007E2198">
        <w:rPr>
          <w:rFonts w:asciiTheme="majorBidi" w:hAnsiTheme="majorBidi" w:cstheme="majorBidi"/>
        </w:rPr>
        <w:t>(</w:t>
      </w:r>
      <w:r w:rsidR="009F2D77" w:rsidRPr="007E2198">
        <w:rPr>
          <w:rFonts w:asciiTheme="majorBidi" w:hAnsiTheme="majorBidi" w:cstheme="majorBidi"/>
          <w:i/>
          <w:iCs/>
        </w:rPr>
        <w:t>M</w:t>
      </w:r>
      <w:r w:rsidR="00EF6D71" w:rsidRPr="007E2198">
        <w:rPr>
          <w:rFonts w:asciiTheme="majorBidi" w:hAnsiTheme="majorBidi" w:cstheme="majorBidi"/>
          <w:i/>
          <w:iCs/>
        </w:rPr>
        <w:t xml:space="preserve"> </w:t>
      </w:r>
      <w:r w:rsidR="00EF6D71" w:rsidRPr="007E2198">
        <w:rPr>
          <w:rFonts w:asciiTheme="majorBidi" w:hAnsiTheme="majorBidi" w:cstheme="majorBidi"/>
        </w:rPr>
        <w:t>= 3.</w:t>
      </w:r>
      <w:r w:rsidR="001C0932" w:rsidRPr="007E2198">
        <w:rPr>
          <w:rFonts w:asciiTheme="majorBidi" w:hAnsiTheme="majorBidi" w:cstheme="majorBidi"/>
        </w:rPr>
        <w:t>21</w:t>
      </w:r>
      <w:r w:rsidR="00EF6D71" w:rsidRPr="007E2198">
        <w:rPr>
          <w:rFonts w:asciiTheme="majorBidi" w:hAnsiTheme="majorBidi" w:cstheme="majorBidi"/>
        </w:rPr>
        <w:t xml:space="preserve">, </w:t>
      </w:r>
      <w:r w:rsidR="00EF6D71" w:rsidRPr="007E2198">
        <w:rPr>
          <w:rFonts w:asciiTheme="majorBidi" w:hAnsiTheme="majorBidi" w:cstheme="majorBidi"/>
          <w:i/>
          <w:iCs/>
        </w:rPr>
        <w:t xml:space="preserve">SD </w:t>
      </w:r>
      <w:r w:rsidR="00EF6D71" w:rsidRPr="007E2198">
        <w:rPr>
          <w:rFonts w:asciiTheme="majorBidi" w:hAnsiTheme="majorBidi" w:cstheme="majorBidi"/>
        </w:rPr>
        <w:t xml:space="preserve">= </w:t>
      </w:r>
      <w:r w:rsidR="00626A0C" w:rsidRPr="007E2198">
        <w:rPr>
          <w:rFonts w:asciiTheme="majorBidi" w:hAnsiTheme="majorBidi" w:cstheme="majorBidi"/>
        </w:rPr>
        <w:t>1</w:t>
      </w:r>
      <w:r w:rsidR="00EF6D71" w:rsidRPr="007E2198">
        <w:rPr>
          <w:rFonts w:asciiTheme="majorBidi" w:hAnsiTheme="majorBidi" w:cstheme="majorBidi"/>
        </w:rPr>
        <w:t>.</w:t>
      </w:r>
      <w:r w:rsidR="004E1D71" w:rsidRPr="007E2198">
        <w:rPr>
          <w:rFonts w:asciiTheme="majorBidi" w:hAnsiTheme="majorBidi" w:cstheme="majorBidi"/>
        </w:rPr>
        <w:t>1</w:t>
      </w:r>
      <w:r w:rsidR="001C0932" w:rsidRPr="007E2198">
        <w:rPr>
          <w:rFonts w:asciiTheme="majorBidi" w:hAnsiTheme="majorBidi" w:cstheme="majorBidi"/>
        </w:rPr>
        <w:t>7</w:t>
      </w:r>
      <w:r w:rsidR="00EF6D71" w:rsidRPr="007E2198">
        <w:rPr>
          <w:rFonts w:asciiTheme="majorBidi" w:hAnsiTheme="majorBidi" w:cstheme="majorBidi"/>
        </w:rPr>
        <w:t>)</w:t>
      </w:r>
      <w:r w:rsidR="001C0932" w:rsidRPr="007E2198">
        <w:rPr>
          <w:rFonts w:asciiTheme="majorBidi" w:hAnsiTheme="majorBidi" w:cstheme="majorBidi"/>
        </w:rPr>
        <w:t>.</w:t>
      </w:r>
      <w:r w:rsidR="00812864" w:rsidRPr="007E2198">
        <w:rPr>
          <w:rFonts w:asciiTheme="majorBidi" w:hAnsiTheme="majorBidi" w:cstheme="majorBidi"/>
        </w:rPr>
        <w:t xml:space="preserve"> </w:t>
      </w:r>
      <w:r w:rsidR="00C228B7" w:rsidRPr="007E2198">
        <w:rPr>
          <w:rFonts w:asciiTheme="majorBidi" w:hAnsiTheme="majorBidi" w:cstheme="majorBidi"/>
        </w:rPr>
        <w:t>Table 6 shows the percentage of teachers' rat</w:t>
      </w:r>
      <w:r w:rsidR="00BA6A7D" w:rsidRPr="007E2198">
        <w:rPr>
          <w:rFonts w:asciiTheme="majorBidi" w:hAnsiTheme="majorBidi" w:cstheme="majorBidi"/>
        </w:rPr>
        <w:t>ing</w:t>
      </w:r>
      <w:r w:rsidR="00C228B7" w:rsidRPr="007E2198">
        <w:rPr>
          <w:rFonts w:asciiTheme="majorBidi" w:hAnsiTheme="majorBidi" w:cstheme="majorBidi"/>
        </w:rPr>
        <w:t xml:space="preserve"> their level of knowledge by strategy. (See </w:t>
      </w:r>
      <w:r w:rsidR="00BA6A7D" w:rsidRPr="007E2198">
        <w:rPr>
          <w:rFonts w:asciiTheme="majorBidi" w:hAnsiTheme="majorBidi" w:cstheme="majorBidi"/>
        </w:rPr>
        <w:t>T</w:t>
      </w:r>
      <w:r w:rsidR="00C228B7" w:rsidRPr="007E2198">
        <w:rPr>
          <w:rFonts w:asciiTheme="majorBidi" w:hAnsiTheme="majorBidi" w:cstheme="majorBidi"/>
        </w:rPr>
        <w:t>able 6 for percentage of teachers’ (N = 182) ratings of level of knowledge by strategy). A high percentage of teachers reported to be somewhat extensive and to the medium of the knowledge of all strategies.</w:t>
      </w:r>
    </w:p>
    <w:p w14:paraId="3DCA3115" w14:textId="2D4FCC4B" w:rsidR="00EC3222" w:rsidRPr="007E2198" w:rsidRDefault="00DF0B20" w:rsidP="00EF304E">
      <w:pPr>
        <w:pStyle w:val="Heading2"/>
      </w:pPr>
      <w:bookmarkStart w:id="83" w:name="_Toc86744828"/>
      <w:r w:rsidRPr="007E2198">
        <w:t>Research Question Two</w:t>
      </w:r>
      <w:bookmarkEnd w:id="83"/>
    </w:p>
    <w:p w14:paraId="6FB5A90B" w14:textId="77777777" w:rsidR="00DF0B20" w:rsidRPr="007E2198" w:rsidRDefault="00DF0B20" w:rsidP="005E5284">
      <w:pPr>
        <w:tabs>
          <w:tab w:val="left" w:pos="709"/>
        </w:tabs>
        <w:spacing w:line="480" w:lineRule="auto"/>
        <w:ind w:left="60" w:right="60"/>
        <w:rPr>
          <w:rFonts w:asciiTheme="majorBidi" w:hAnsiTheme="majorBidi" w:cstheme="majorBidi"/>
          <w:i/>
          <w:iCs/>
          <w:highlight w:val="white"/>
        </w:rPr>
      </w:pPr>
      <w:r w:rsidRPr="007E2198">
        <w:rPr>
          <w:rFonts w:asciiTheme="majorBidi" w:hAnsiTheme="majorBidi" w:cstheme="majorBidi"/>
          <w:i/>
          <w:iCs/>
          <w:highlight w:val="white"/>
        </w:rPr>
        <w:t>What do Saudi special education teachers report about the frequency of use of social skills training strategies for students with intellectual disability and autism?</w:t>
      </w:r>
    </w:p>
    <w:p w14:paraId="2722F360" w14:textId="597A4657" w:rsidR="00DF0B20" w:rsidRPr="007E2198" w:rsidRDefault="00DF0B20" w:rsidP="005E5284">
      <w:pPr>
        <w:tabs>
          <w:tab w:val="left" w:pos="709"/>
        </w:tabs>
        <w:spacing w:line="480" w:lineRule="auto"/>
        <w:ind w:left="60" w:right="60" w:firstLine="660"/>
        <w:rPr>
          <w:rFonts w:asciiTheme="majorBidi" w:hAnsiTheme="majorBidi" w:cstheme="majorBidi"/>
          <w:highlight w:val="white"/>
        </w:rPr>
      </w:pPr>
      <w:r w:rsidRPr="007E2198">
        <w:rPr>
          <w:rFonts w:asciiTheme="majorBidi" w:hAnsiTheme="majorBidi" w:cstheme="majorBidi"/>
          <w:iCs/>
        </w:rPr>
        <w:t xml:space="preserve">The researcher aimed to determine how often Saudi special education teachers used the various social skill strategies (visual supports, Social Stories, power cards, video modeling, role play, and self-video modeling) with their students. </w:t>
      </w:r>
      <w:r w:rsidRPr="007E2198">
        <w:rPr>
          <w:rFonts w:asciiTheme="majorBidi" w:hAnsiTheme="majorBidi" w:cstheme="majorBidi"/>
        </w:rPr>
        <w:t xml:space="preserve">The researcher calculated descriptive statistics (i.e., mean scores and </w:t>
      </w:r>
      <w:r w:rsidR="00625507" w:rsidRPr="007E2198">
        <w:rPr>
          <w:rFonts w:asciiTheme="majorBidi" w:hAnsiTheme="majorBidi" w:cstheme="majorBidi"/>
        </w:rPr>
        <w:t>standard deviation)</w:t>
      </w:r>
      <w:r w:rsidRPr="007E2198">
        <w:rPr>
          <w:rFonts w:asciiTheme="majorBidi" w:hAnsiTheme="majorBidi" w:cstheme="majorBidi"/>
        </w:rPr>
        <w:t xml:space="preserve"> to identify which social skill training strategies Saudi special education teachers frequently used.</w:t>
      </w:r>
      <w:r w:rsidRPr="007E2198">
        <w:rPr>
          <w:rFonts w:asciiTheme="majorBidi" w:hAnsiTheme="majorBidi" w:cstheme="majorBidi"/>
          <w:highlight w:val="white"/>
        </w:rPr>
        <w:t xml:space="preserve"> </w:t>
      </w:r>
      <w:r w:rsidRPr="007E2198">
        <w:rPr>
          <w:rFonts w:asciiTheme="majorBidi" w:hAnsiTheme="majorBidi" w:cstheme="majorBidi"/>
        </w:rPr>
        <w:t>The response format followed a Likert-type survey scale of five responses:</w:t>
      </w:r>
      <w:r w:rsidRPr="007E2198">
        <w:rPr>
          <w:rFonts w:asciiTheme="majorBidi" w:hAnsiTheme="majorBidi" w:cstheme="majorBidi"/>
          <w:highlight w:val="white"/>
        </w:rPr>
        <w:t xml:space="preserve"> Always </w:t>
      </w:r>
      <w:r w:rsidRPr="007E2198">
        <w:rPr>
          <w:rFonts w:asciiTheme="majorBidi" w:hAnsiTheme="majorBidi" w:cstheme="majorBidi"/>
        </w:rPr>
        <w:t xml:space="preserve">(score = </w:t>
      </w:r>
      <w:r w:rsidRPr="007E2198">
        <w:rPr>
          <w:rFonts w:asciiTheme="majorBidi" w:hAnsiTheme="majorBidi" w:cstheme="majorBidi"/>
          <w:highlight w:val="white"/>
        </w:rPr>
        <w:t xml:space="preserve">5), Often </w:t>
      </w:r>
      <w:r w:rsidRPr="007E2198">
        <w:rPr>
          <w:rFonts w:asciiTheme="majorBidi" w:hAnsiTheme="majorBidi" w:cstheme="majorBidi"/>
        </w:rPr>
        <w:t xml:space="preserve">(score </w:t>
      </w:r>
      <w:r w:rsidRPr="007E2198">
        <w:rPr>
          <w:rFonts w:asciiTheme="majorBidi" w:hAnsiTheme="majorBidi" w:cstheme="majorBidi"/>
          <w:highlight w:val="white"/>
        </w:rPr>
        <w:t>= 4), Sometimes</w:t>
      </w:r>
      <w:r w:rsidRPr="007E2198">
        <w:rPr>
          <w:rFonts w:asciiTheme="majorBidi" w:hAnsiTheme="majorBidi" w:cstheme="majorBidi"/>
        </w:rPr>
        <w:t xml:space="preserve"> (score = </w:t>
      </w:r>
      <w:r w:rsidRPr="007E2198">
        <w:rPr>
          <w:rFonts w:asciiTheme="majorBidi" w:hAnsiTheme="majorBidi" w:cstheme="majorBidi"/>
          <w:highlight w:val="white"/>
        </w:rPr>
        <w:t>3), Rarely</w:t>
      </w:r>
      <w:r w:rsidRPr="007E2198">
        <w:rPr>
          <w:rFonts w:asciiTheme="majorBidi" w:hAnsiTheme="majorBidi" w:cstheme="majorBidi"/>
        </w:rPr>
        <w:t xml:space="preserve"> (score = </w:t>
      </w:r>
      <w:r w:rsidRPr="007E2198">
        <w:rPr>
          <w:rFonts w:asciiTheme="majorBidi" w:hAnsiTheme="majorBidi" w:cstheme="majorBidi"/>
          <w:highlight w:val="white"/>
        </w:rPr>
        <w:t>2), Never</w:t>
      </w:r>
      <w:r w:rsidRPr="007E2198">
        <w:rPr>
          <w:rFonts w:asciiTheme="majorBidi" w:hAnsiTheme="majorBidi" w:cstheme="majorBidi"/>
        </w:rPr>
        <w:t xml:space="preserve"> (score = </w:t>
      </w:r>
      <w:r w:rsidRPr="007E2198">
        <w:rPr>
          <w:rFonts w:asciiTheme="majorBidi" w:hAnsiTheme="majorBidi" w:cstheme="majorBidi"/>
          <w:highlight w:val="white"/>
        </w:rPr>
        <w:t>1)</w:t>
      </w:r>
      <w:r w:rsidR="00051358" w:rsidRPr="007E2198">
        <w:rPr>
          <w:rFonts w:asciiTheme="majorBidi" w:hAnsiTheme="majorBidi" w:cstheme="majorBidi"/>
          <w:highlight w:val="white"/>
        </w:rPr>
        <w:t xml:space="preserve">. </w:t>
      </w:r>
      <w:r w:rsidRPr="007E2198">
        <w:rPr>
          <w:rFonts w:asciiTheme="majorBidi" w:hAnsiTheme="majorBidi" w:cstheme="majorBidi"/>
        </w:rPr>
        <w:t>A score of 5 (</w:t>
      </w:r>
      <w:r w:rsidRPr="007E2198">
        <w:rPr>
          <w:rFonts w:asciiTheme="majorBidi" w:hAnsiTheme="majorBidi" w:cstheme="majorBidi"/>
          <w:highlight w:val="white"/>
        </w:rPr>
        <w:t>Always</w:t>
      </w:r>
      <w:r w:rsidRPr="007E2198">
        <w:rPr>
          <w:rFonts w:asciiTheme="majorBidi" w:hAnsiTheme="majorBidi" w:cstheme="majorBidi"/>
        </w:rPr>
        <w:t xml:space="preserve">) reflected a high level of </w:t>
      </w:r>
      <w:r w:rsidRPr="007E2198">
        <w:rPr>
          <w:rFonts w:asciiTheme="majorBidi" w:hAnsiTheme="majorBidi" w:cstheme="majorBidi"/>
          <w:highlight w:val="white"/>
        </w:rPr>
        <w:t>the use of social skills training strategies,</w:t>
      </w:r>
      <w:r w:rsidRPr="007E2198">
        <w:rPr>
          <w:rFonts w:asciiTheme="majorBidi" w:hAnsiTheme="majorBidi" w:cstheme="majorBidi"/>
        </w:rPr>
        <w:t xml:space="preserve"> while a score of 1 (</w:t>
      </w:r>
      <w:r w:rsidRPr="007E2198">
        <w:rPr>
          <w:rFonts w:asciiTheme="majorBidi" w:hAnsiTheme="majorBidi" w:cstheme="majorBidi"/>
          <w:highlight w:val="white"/>
        </w:rPr>
        <w:t>Never</w:t>
      </w:r>
      <w:r w:rsidRPr="007E2198">
        <w:rPr>
          <w:rFonts w:asciiTheme="majorBidi" w:hAnsiTheme="majorBidi" w:cstheme="majorBidi"/>
        </w:rPr>
        <w:t xml:space="preserve">) reflected a low level of </w:t>
      </w:r>
      <w:r w:rsidRPr="007E2198">
        <w:rPr>
          <w:rFonts w:asciiTheme="majorBidi" w:hAnsiTheme="majorBidi" w:cstheme="majorBidi"/>
          <w:highlight w:val="white"/>
        </w:rPr>
        <w:t>the use of social skills training strategies.</w:t>
      </w:r>
    </w:p>
    <w:p w14:paraId="0A1B970A" w14:textId="7B5167E9" w:rsidR="001C618E" w:rsidRPr="007E2198" w:rsidRDefault="00F34933" w:rsidP="00F43232">
      <w:pPr>
        <w:spacing w:line="480" w:lineRule="auto"/>
        <w:ind w:firstLine="720"/>
        <w:rPr>
          <w:rFonts w:asciiTheme="majorBidi" w:hAnsiTheme="majorBidi" w:cstheme="majorBidi"/>
        </w:rPr>
      </w:pPr>
      <w:r w:rsidRPr="007E2198">
        <w:rPr>
          <w:rFonts w:asciiTheme="majorBidi" w:hAnsiTheme="majorBidi" w:cstheme="majorBidi"/>
        </w:rPr>
        <w:lastRenderedPageBreak/>
        <w:t>P</w:t>
      </w:r>
      <w:r w:rsidR="002A2BAC" w:rsidRPr="007E2198">
        <w:rPr>
          <w:rFonts w:asciiTheme="majorBidi" w:hAnsiTheme="majorBidi" w:cstheme="majorBidi"/>
        </w:rPr>
        <w:t xml:space="preserve">articipants reported using the strategies between </w:t>
      </w:r>
      <w:r w:rsidR="00DA028D" w:rsidRPr="007E2198">
        <w:rPr>
          <w:rFonts w:asciiTheme="majorBidi" w:hAnsiTheme="majorBidi" w:cstheme="majorBidi"/>
        </w:rPr>
        <w:t>S</w:t>
      </w:r>
      <w:r w:rsidR="002A2BAC" w:rsidRPr="007E2198">
        <w:rPr>
          <w:rFonts w:asciiTheme="majorBidi" w:hAnsiTheme="majorBidi" w:cstheme="majorBidi"/>
        </w:rPr>
        <w:t xml:space="preserve">ometimes and </w:t>
      </w:r>
      <w:r w:rsidR="00DA028D" w:rsidRPr="007E2198">
        <w:rPr>
          <w:rFonts w:asciiTheme="majorBidi" w:hAnsiTheme="majorBidi" w:cstheme="majorBidi"/>
        </w:rPr>
        <w:t>O</w:t>
      </w:r>
      <w:r w:rsidR="00247630" w:rsidRPr="007E2198">
        <w:rPr>
          <w:rFonts w:asciiTheme="majorBidi" w:hAnsiTheme="majorBidi" w:cstheme="majorBidi"/>
        </w:rPr>
        <w:t>ften. (See</w:t>
      </w:r>
      <w:r w:rsidR="0054551E" w:rsidRPr="007E2198">
        <w:rPr>
          <w:rFonts w:asciiTheme="majorBidi" w:hAnsiTheme="majorBidi" w:cstheme="majorBidi"/>
        </w:rPr>
        <w:t xml:space="preserve"> </w:t>
      </w:r>
      <w:r w:rsidR="000D3768" w:rsidRPr="007E2198">
        <w:rPr>
          <w:rFonts w:asciiTheme="majorBidi" w:hAnsiTheme="majorBidi" w:cstheme="majorBidi"/>
        </w:rPr>
        <w:t>T</w:t>
      </w:r>
      <w:r w:rsidR="00F32428" w:rsidRPr="007E2198">
        <w:rPr>
          <w:rFonts w:asciiTheme="majorBidi" w:hAnsiTheme="majorBidi" w:cstheme="majorBidi"/>
        </w:rPr>
        <w:t xml:space="preserve">able </w:t>
      </w:r>
      <w:r w:rsidR="00FE6A9A" w:rsidRPr="007E2198">
        <w:rPr>
          <w:rFonts w:asciiTheme="majorBidi" w:hAnsiTheme="majorBidi" w:cstheme="majorBidi"/>
        </w:rPr>
        <w:t>7</w:t>
      </w:r>
      <w:r w:rsidR="00E23DCA" w:rsidRPr="007E2198">
        <w:rPr>
          <w:rFonts w:asciiTheme="majorBidi" w:hAnsiTheme="majorBidi" w:cstheme="majorBidi"/>
        </w:rPr>
        <w:t xml:space="preserve"> </w:t>
      </w:r>
      <w:r w:rsidR="000D3768" w:rsidRPr="007E2198">
        <w:rPr>
          <w:rFonts w:asciiTheme="majorBidi" w:hAnsiTheme="majorBidi" w:cstheme="majorBidi"/>
        </w:rPr>
        <w:t xml:space="preserve">for </w:t>
      </w:r>
      <w:r w:rsidR="00F32428" w:rsidRPr="007E2198">
        <w:rPr>
          <w:rFonts w:asciiTheme="majorBidi" w:hAnsiTheme="majorBidi" w:cstheme="majorBidi"/>
        </w:rPr>
        <w:t>p</w:t>
      </w:r>
      <w:r w:rsidR="0054551E" w:rsidRPr="007E2198">
        <w:rPr>
          <w:rFonts w:asciiTheme="majorBidi" w:hAnsiTheme="majorBidi" w:cstheme="majorBidi"/>
        </w:rPr>
        <w:t>ercentage of teachers’ (N = 182) ratings for frequency of use by strategy</w:t>
      </w:r>
      <w:r w:rsidR="00F32428" w:rsidRPr="007E2198">
        <w:rPr>
          <w:rFonts w:asciiTheme="majorBidi" w:hAnsiTheme="majorBidi" w:cstheme="majorBidi"/>
        </w:rPr>
        <w:t xml:space="preserve">). </w:t>
      </w:r>
      <w:r w:rsidR="00894C10" w:rsidRPr="007E2198">
        <w:rPr>
          <w:rFonts w:asciiTheme="majorBidi" w:hAnsiTheme="majorBidi" w:cstheme="majorBidi"/>
        </w:rPr>
        <w:t>The strategies’ mean scores were</w:t>
      </w:r>
      <w:r w:rsidR="00894C10" w:rsidRPr="007E2198" w:rsidDel="00894C10">
        <w:rPr>
          <w:rFonts w:asciiTheme="majorBidi" w:hAnsiTheme="majorBidi" w:cstheme="majorBidi"/>
        </w:rPr>
        <w:t xml:space="preserve"> </w:t>
      </w:r>
      <w:r w:rsidR="00DF0B20" w:rsidRPr="007E2198">
        <w:rPr>
          <w:rFonts w:asciiTheme="majorBidi" w:hAnsiTheme="majorBidi" w:cstheme="majorBidi"/>
        </w:rPr>
        <w:t>video modeling strategy</w:t>
      </w:r>
      <w:r w:rsidR="00C0014B" w:rsidRPr="007E2198">
        <w:rPr>
          <w:rFonts w:asciiTheme="majorBidi" w:hAnsiTheme="majorBidi" w:cstheme="majorBidi"/>
        </w:rPr>
        <w:t xml:space="preserve"> (</w:t>
      </w:r>
      <w:r w:rsidR="00C0014B" w:rsidRPr="007E2198">
        <w:rPr>
          <w:rFonts w:asciiTheme="majorBidi" w:hAnsiTheme="majorBidi" w:cstheme="majorBidi"/>
          <w:i/>
          <w:iCs/>
        </w:rPr>
        <w:t xml:space="preserve">M </w:t>
      </w:r>
      <w:r w:rsidR="00C0014B" w:rsidRPr="007E2198">
        <w:rPr>
          <w:rFonts w:asciiTheme="majorBidi" w:hAnsiTheme="majorBidi" w:cstheme="majorBidi"/>
        </w:rPr>
        <w:t xml:space="preserve">= 3.87, </w:t>
      </w:r>
      <w:r w:rsidR="00C0014B" w:rsidRPr="007E2198">
        <w:rPr>
          <w:rFonts w:asciiTheme="majorBidi" w:hAnsiTheme="majorBidi" w:cstheme="majorBidi"/>
          <w:i/>
          <w:iCs/>
        </w:rPr>
        <w:t xml:space="preserve">SD </w:t>
      </w:r>
      <w:r w:rsidR="00C0014B" w:rsidRPr="007E2198">
        <w:rPr>
          <w:rFonts w:asciiTheme="majorBidi" w:hAnsiTheme="majorBidi" w:cstheme="majorBidi"/>
        </w:rPr>
        <w:t>= 1.10)</w:t>
      </w:r>
      <w:r w:rsidR="00406EA1" w:rsidRPr="007E2198">
        <w:rPr>
          <w:rFonts w:asciiTheme="majorBidi" w:hAnsiTheme="majorBidi" w:cstheme="majorBidi"/>
        </w:rPr>
        <w:t xml:space="preserve">, </w:t>
      </w:r>
      <w:r w:rsidR="00721A3A" w:rsidRPr="007E2198">
        <w:rPr>
          <w:rFonts w:asciiTheme="majorBidi" w:hAnsiTheme="majorBidi" w:cstheme="majorBidi"/>
        </w:rPr>
        <w:t>visual supports </w:t>
      </w:r>
      <w:r w:rsidR="00406EA1" w:rsidRPr="007E2198">
        <w:rPr>
          <w:rFonts w:asciiTheme="majorBidi" w:hAnsiTheme="majorBidi" w:cstheme="majorBidi"/>
        </w:rPr>
        <w:t>(</w:t>
      </w:r>
      <w:r w:rsidR="00721A3A" w:rsidRPr="007E2198">
        <w:rPr>
          <w:rFonts w:asciiTheme="majorBidi" w:hAnsiTheme="majorBidi" w:cstheme="majorBidi"/>
          <w:i/>
          <w:iCs/>
        </w:rPr>
        <w:t>M</w:t>
      </w:r>
      <w:r w:rsidR="00406EA1" w:rsidRPr="007E2198">
        <w:rPr>
          <w:rFonts w:asciiTheme="majorBidi" w:hAnsiTheme="majorBidi" w:cstheme="majorBidi"/>
          <w:i/>
          <w:iCs/>
        </w:rPr>
        <w:t xml:space="preserve"> </w:t>
      </w:r>
      <w:r w:rsidR="00721A3A" w:rsidRPr="007E2198">
        <w:rPr>
          <w:rFonts w:asciiTheme="majorBidi" w:hAnsiTheme="majorBidi" w:cstheme="majorBidi"/>
          <w:i/>
          <w:iCs/>
        </w:rPr>
        <w:t>=</w:t>
      </w:r>
      <w:r w:rsidR="00721A3A" w:rsidRPr="007E2198">
        <w:rPr>
          <w:rFonts w:asciiTheme="majorBidi" w:hAnsiTheme="majorBidi" w:cstheme="majorBidi"/>
        </w:rPr>
        <w:t xml:space="preserve"> 3.66, </w:t>
      </w:r>
      <w:r w:rsidR="00406EA1" w:rsidRPr="007E2198">
        <w:rPr>
          <w:rFonts w:asciiTheme="majorBidi" w:hAnsiTheme="majorBidi" w:cstheme="majorBidi"/>
          <w:i/>
          <w:iCs/>
        </w:rPr>
        <w:t>SD</w:t>
      </w:r>
      <w:r w:rsidR="00406EA1" w:rsidRPr="007E2198">
        <w:rPr>
          <w:rFonts w:asciiTheme="majorBidi" w:hAnsiTheme="majorBidi" w:cstheme="majorBidi"/>
        </w:rPr>
        <w:t xml:space="preserve"> = 1.09</w:t>
      </w:r>
      <w:r w:rsidR="00721A3A" w:rsidRPr="007E2198">
        <w:rPr>
          <w:rFonts w:asciiTheme="majorBidi" w:hAnsiTheme="majorBidi" w:cstheme="majorBidi"/>
        </w:rPr>
        <w:t>)</w:t>
      </w:r>
      <w:r w:rsidR="00973CB0" w:rsidRPr="007E2198">
        <w:rPr>
          <w:rFonts w:asciiTheme="majorBidi" w:hAnsiTheme="majorBidi" w:cstheme="majorBidi"/>
        </w:rPr>
        <w:t xml:space="preserve">, </w:t>
      </w:r>
      <w:r w:rsidR="00973CB0" w:rsidRPr="007E2198">
        <w:rPr>
          <w:rFonts w:asciiTheme="majorBidi" w:hAnsiTheme="majorBidi" w:cstheme="majorBidi"/>
          <w:highlight w:val="white"/>
        </w:rPr>
        <w:t xml:space="preserve">power card </w:t>
      </w:r>
      <w:r w:rsidR="00973CB0" w:rsidRPr="007E2198">
        <w:rPr>
          <w:rFonts w:asciiTheme="majorBidi" w:hAnsiTheme="majorBidi" w:cstheme="majorBidi"/>
        </w:rPr>
        <w:t xml:space="preserve">strategy </w:t>
      </w:r>
      <w:r w:rsidR="00973CB0" w:rsidRPr="007E2198">
        <w:rPr>
          <w:rFonts w:asciiTheme="majorBidi" w:hAnsiTheme="majorBidi" w:cstheme="majorBidi"/>
          <w:highlight w:val="white"/>
        </w:rPr>
        <w:t>(</w:t>
      </w:r>
      <w:r w:rsidR="00973CB0" w:rsidRPr="007E2198">
        <w:rPr>
          <w:rFonts w:asciiTheme="majorBidi" w:hAnsiTheme="majorBidi" w:cstheme="majorBidi"/>
          <w:i/>
          <w:iCs/>
        </w:rPr>
        <w:t>M</w:t>
      </w:r>
      <w:r w:rsidR="003F3CDC" w:rsidRPr="007E2198">
        <w:rPr>
          <w:rFonts w:asciiTheme="majorBidi" w:hAnsiTheme="majorBidi" w:cstheme="majorBidi"/>
          <w:i/>
          <w:iCs/>
        </w:rPr>
        <w:t xml:space="preserve"> </w:t>
      </w:r>
      <w:r w:rsidR="00973CB0" w:rsidRPr="007E2198">
        <w:rPr>
          <w:rFonts w:asciiTheme="majorBidi" w:hAnsiTheme="majorBidi" w:cstheme="majorBidi"/>
        </w:rPr>
        <w:t>=</w:t>
      </w:r>
      <w:r w:rsidR="00F31594" w:rsidRPr="007E2198">
        <w:rPr>
          <w:rFonts w:asciiTheme="majorBidi" w:hAnsiTheme="majorBidi" w:cstheme="majorBidi"/>
        </w:rPr>
        <w:t xml:space="preserve"> </w:t>
      </w:r>
      <w:r w:rsidR="00973CB0" w:rsidRPr="007E2198">
        <w:rPr>
          <w:rFonts w:asciiTheme="majorBidi" w:hAnsiTheme="majorBidi" w:cstheme="majorBidi"/>
        </w:rPr>
        <w:t>3.45</w:t>
      </w:r>
      <w:r w:rsidR="003F3CDC" w:rsidRPr="007E2198">
        <w:rPr>
          <w:rFonts w:asciiTheme="majorBidi" w:hAnsiTheme="majorBidi" w:cstheme="majorBidi"/>
        </w:rPr>
        <w:t xml:space="preserve">, </w:t>
      </w:r>
      <w:r w:rsidR="003F3CDC" w:rsidRPr="007E2198">
        <w:rPr>
          <w:rFonts w:asciiTheme="majorBidi" w:hAnsiTheme="majorBidi" w:cstheme="majorBidi"/>
          <w:i/>
          <w:iCs/>
        </w:rPr>
        <w:t>SD</w:t>
      </w:r>
      <w:r w:rsidR="00F31594" w:rsidRPr="007E2198">
        <w:rPr>
          <w:rFonts w:asciiTheme="majorBidi" w:hAnsiTheme="majorBidi" w:cstheme="majorBidi"/>
          <w:i/>
          <w:iCs/>
        </w:rPr>
        <w:t xml:space="preserve"> </w:t>
      </w:r>
      <w:r w:rsidR="003F3CDC" w:rsidRPr="007E2198">
        <w:rPr>
          <w:rFonts w:asciiTheme="majorBidi" w:hAnsiTheme="majorBidi" w:cstheme="majorBidi"/>
        </w:rPr>
        <w:t>= 1.11</w:t>
      </w:r>
      <w:r w:rsidR="00973CB0" w:rsidRPr="007E2198">
        <w:rPr>
          <w:rFonts w:asciiTheme="majorBidi" w:hAnsiTheme="majorBidi" w:cstheme="majorBidi"/>
        </w:rPr>
        <w:t>)</w:t>
      </w:r>
      <w:r w:rsidR="00F31594" w:rsidRPr="007E2198">
        <w:rPr>
          <w:rFonts w:asciiTheme="majorBidi" w:hAnsiTheme="majorBidi" w:cstheme="majorBidi"/>
        </w:rPr>
        <w:t xml:space="preserve">, </w:t>
      </w:r>
      <w:r w:rsidR="00F31594" w:rsidRPr="007E2198">
        <w:rPr>
          <w:rFonts w:asciiTheme="majorBidi" w:hAnsiTheme="majorBidi" w:cstheme="majorBidi"/>
          <w:highlight w:val="white"/>
        </w:rPr>
        <w:t>role-playing (</w:t>
      </w:r>
      <w:r w:rsidR="00F31594" w:rsidRPr="007E2198">
        <w:rPr>
          <w:rFonts w:asciiTheme="majorBidi" w:hAnsiTheme="majorBidi" w:cstheme="majorBidi"/>
          <w:i/>
          <w:iCs/>
        </w:rPr>
        <w:t>M</w:t>
      </w:r>
      <w:r w:rsidR="0006257D" w:rsidRPr="007E2198">
        <w:rPr>
          <w:rFonts w:asciiTheme="majorBidi" w:hAnsiTheme="majorBidi" w:cstheme="majorBidi"/>
        </w:rPr>
        <w:t xml:space="preserve"> </w:t>
      </w:r>
      <w:r w:rsidR="00F31594" w:rsidRPr="007E2198">
        <w:rPr>
          <w:rFonts w:asciiTheme="majorBidi" w:hAnsiTheme="majorBidi" w:cstheme="majorBidi"/>
        </w:rPr>
        <w:t>=</w:t>
      </w:r>
      <w:r w:rsidR="0006257D" w:rsidRPr="007E2198">
        <w:rPr>
          <w:rFonts w:asciiTheme="majorBidi" w:hAnsiTheme="majorBidi" w:cstheme="majorBidi"/>
        </w:rPr>
        <w:t xml:space="preserve"> </w:t>
      </w:r>
      <w:r w:rsidR="00F31594" w:rsidRPr="007E2198">
        <w:rPr>
          <w:rFonts w:asciiTheme="majorBidi" w:hAnsiTheme="majorBidi" w:cstheme="majorBidi"/>
        </w:rPr>
        <w:t>3.43</w:t>
      </w:r>
      <w:r w:rsidR="00452FE8" w:rsidRPr="007E2198">
        <w:rPr>
          <w:rFonts w:asciiTheme="majorBidi" w:hAnsiTheme="majorBidi" w:cstheme="majorBidi"/>
        </w:rPr>
        <w:t xml:space="preserve">, </w:t>
      </w:r>
      <w:r w:rsidR="00452FE8" w:rsidRPr="007E2198">
        <w:rPr>
          <w:rFonts w:asciiTheme="majorBidi" w:hAnsiTheme="majorBidi" w:cstheme="majorBidi"/>
          <w:i/>
          <w:iCs/>
        </w:rPr>
        <w:t>SD</w:t>
      </w:r>
      <w:r w:rsidR="0006257D" w:rsidRPr="007E2198">
        <w:rPr>
          <w:rFonts w:asciiTheme="majorBidi" w:hAnsiTheme="majorBidi" w:cstheme="majorBidi"/>
        </w:rPr>
        <w:t xml:space="preserve"> </w:t>
      </w:r>
      <w:r w:rsidR="00452FE8" w:rsidRPr="007E2198">
        <w:rPr>
          <w:rFonts w:asciiTheme="majorBidi" w:hAnsiTheme="majorBidi" w:cstheme="majorBidi"/>
        </w:rPr>
        <w:t>= 1.0</w:t>
      </w:r>
      <w:r w:rsidR="007C2664" w:rsidRPr="007E2198">
        <w:rPr>
          <w:rFonts w:asciiTheme="majorBidi" w:hAnsiTheme="majorBidi" w:cstheme="majorBidi"/>
        </w:rPr>
        <w:t>5</w:t>
      </w:r>
      <w:r w:rsidR="00F31594" w:rsidRPr="007E2198">
        <w:rPr>
          <w:rFonts w:asciiTheme="majorBidi" w:hAnsiTheme="majorBidi" w:cstheme="majorBidi"/>
        </w:rPr>
        <w:t>)</w:t>
      </w:r>
      <w:r w:rsidR="0006257D" w:rsidRPr="007E2198">
        <w:rPr>
          <w:rFonts w:asciiTheme="majorBidi" w:hAnsiTheme="majorBidi" w:cstheme="majorBidi"/>
        </w:rPr>
        <w:t>, self-video modeling</w:t>
      </w:r>
      <w:r w:rsidR="0006257D" w:rsidRPr="007E2198">
        <w:rPr>
          <w:rFonts w:asciiTheme="majorBidi" w:hAnsiTheme="majorBidi" w:cstheme="majorBidi"/>
          <w:highlight w:val="white"/>
        </w:rPr>
        <w:t xml:space="preserve"> (</w:t>
      </w:r>
      <w:r w:rsidR="0006257D" w:rsidRPr="007E2198">
        <w:rPr>
          <w:rFonts w:asciiTheme="majorBidi" w:hAnsiTheme="majorBidi" w:cstheme="majorBidi"/>
          <w:i/>
          <w:iCs/>
          <w:highlight w:val="white"/>
        </w:rPr>
        <w:t>M</w:t>
      </w:r>
      <w:r w:rsidR="0006257D" w:rsidRPr="007E2198">
        <w:rPr>
          <w:rFonts w:asciiTheme="majorBidi" w:hAnsiTheme="majorBidi" w:cstheme="majorBidi"/>
          <w:highlight w:val="white"/>
        </w:rPr>
        <w:t xml:space="preserve">= 3.24, </w:t>
      </w:r>
      <w:r w:rsidR="0006257D" w:rsidRPr="007E2198">
        <w:rPr>
          <w:rFonts w:asciiTheme="majorBidi" w:hAnsiTheme="majorBidi" w:cstheme="majorBidi"/>
          <w:i/>
          <w:iCs/>
          <w:highlight w:val="white"/>
        </w:rPr>
        <w:t>SD</w:t>
      </w:r>
      <w:r w:rsidR="0006257D" w:rsidRPr="007E2198">
        <w:rPr>
          <w:rFonts w:asciiTheme="majorBidi" w:hAnsiTheme="majorBidi" w:cstheme="majorBidi"/>
          <w:highlight w:val="white"/>
        </w:rPr>
        <w:t xml:space="preserve"> = </w:t>
      </w:r>
      <w:r w:rsidR="00B73EB1" w:rsidRPr="007E2198">
        <w:rPr>
          <w:rFonts w:asciiTheme="majorBidi" w:hAnsiTheme="majorBidi" w:cstheme="majorBidi"/>
          <w:highlight w:val="white"/>
        </w:rPr>
        <w:t>1.03</w:t>
      </w:r>
      <w:r w:rsidR="0006257D" w:rsidRPr="007E2198">
        <w:rPr>
          <w:rFonts w:asciiTheme="majorBidi" w:hAnsiTheme="majorBidi" w:cstheme="majorBidi"/>
          <w:highlight w:val="white"/>
        </w:rPr>
        <w:t>) and Social Stories</w:t>
      </w:r>
      <w:r w:rsidR="0006257D" w:rsidRPr="007E2198">
        <w:rPr>
          <w:rFonts w:asciiTheme="majorBidi" w:hAnsiTheme="majorBidi" w:cstheme="majorBidi"/>
        </w:rPr>
        <w:t xml:space="preserve"> </w:t>
      </w:r>
      <w:r w:rsidR="0006257D" w:rsidRPr="007E2198">
        <w:rPr>
          <w:rFonts w:asciiTheme="majorBidi" w:hAnsiTheme="majorBidi" w:cstheme="majorBidi"/>
          <w:highlight w:val="white"/>
        </w:rPr>
        <w:t>(</w:t>
      </w:r>
      <w:r w:rsidR="0006257D" w:rsidRPr="007E2198">
        <w:rPr>
          <w:rFonts w:asciiTheme="majorBidi" w:hAnsiTheme="majorBidi" w:cstheme="majorBidi"/>
          <w:i/>
          <w:iCs/>
        </w:rPr>
        <w:t>M</w:t>
      </w:r>
      <w:r w:rsidR="00F8045E" w:rsidRPr="007E2198">
        <w:rPr>
          <w:rFonts w:asciiTheme="majorBidi" w:hAnsiTheme="majorBidi" w:cstheme="majorBidi"/>
        </w:rPr>
        <w:t xml:space="preserve"> </w:t>
      </w:r>
      <w:r w:rsidR="0006257D" w:rsidRPr="007E2198">
        <w:rPr>
          <w:rFonts w:asciiTheme="majorBidi" w:hAnsiTheme="majorBidi" w:cstheme="majorBidi"/>
        </w:rPr>
        <w:t>=</w:t>
      </w:r>
      <w:r w:rsidR="00F8045E" w:rsidRPr="007E2198">
        <w:rPr>
          <w:rFonts w:asciiTheme="majorBidi" w:hAnsiTheme="majorBidi" w:cstheme="majorBidi"/>
        </w:rPr>
        <w:t xml:space="preserve"> </w:t>
      </w:r>
      <w:r w:rsidR="0006257D" w:rsidRPr="007E2198">
        <w:rPr>
          <w:rFonts w:asciiTheme="majorBidi" w:hAnsiTheme="majorBidi" w:cstheme="majorBidi"/>
        </w:rPr>
        <w:t>3.23</w:t>
      </w:r>
      <w:r w:rsidR="00F8045E" w:rsidRPr="007E2198">
        <w:rPr>
          <w:rFonts w:asciiTheme="majorBidi" w:hAnsiTheme="majorBidi" w:cstheme="majorBidi"/>
        </w:rPr>
        <w:t xml:space="preserve">, </w:t>
      </w:r>
      <w:r w:rsidR="00F8045E" w:rsidRPr="007E2198">
        <w:rPr>
          <w:rFonts w:asciiTheme="majorBidi" w:hAnsiTheme="majorBidi" w:cstheme="majorBidi"/>
          <w:i/>
          <w:iCs/>
        </w:rPr>
        <w:t>SD</w:t>
      </w:r>
      <w:r w:rsidR="00F8045E" w:rsidRPr="007E2198">
        <w:rPr>
          <w:rFonts w:asciiTheme="majorBidi" w:hAnsiTheme="majorBidi" w:cstheme="majorBidi"/>
        </w:rPr>
        <w:t xml:space="preserve"> = 1.72</w:t>
      </w:r>
      <w:r w:rsidR="0006257D" w:rsidRPr="007E2198">
        <w:rPr>
          <w:rFonts w:asciiTheme="majorBidi" w:hAnsiTheme="majorBidi" w:cstheme="majorBidi"/>
        </w:rPr>
        <w:t>).</w:t>
      </w:r>
      <w:r w:rsidR="00F32428" w:rsidRPr="007E2198">
        <w:rPr>
          <w:rFonts w:asciiTheme="majorBidi" w:hAnsiTheme="majorBidi" w:cstheme="majorBidi"/>
        </w:rPr>
        <w:t xml:space="preserve"> (See </w:t>
      </w:r>
      <w:r w:rsidR="000D3768" w:rsidRPr="007E2198">
        <w:rPr>
          <w:rFonts w:asciiTheme="majorBidi" w:hAnsiTheme="majorBidi" w:cstheme="majorBidi"/>
        </w:rPr>
        <w:t>T</w:t>
      </w:r>
      <w:r w:rsidR="00F32428" w:rsidRPr="007E2198">
        <w:rPr>
          <w:rFonts w:asciiTheme="majorBidi" w:hAnsiTheme="majorBidi" w:cstheme="majorBidi"/>
        </w:rPr>
        <w:t xml:space="preserve">able </w:t>
      </w:r>
      <w:r w:rsidR="00DC120C" w:rsidRPr="007E2198">
        <w:rPr>
          <w:rFonts w:asciiTheme="majorBidi" w:hAnsiTheme="majorBidi" w:cstheme="majorBidi"/>
        </w:rPr>
        <w:t>8</w:t>
      </w:r>
      <w:r w:rsidR="00F32428" w:rsidRPr="007E2198">
        <w:rPr>
          <w:rFonts w:asciiTheme="majorBidi" w:hAnsiTheme="majorBidi" w:cstheme="majorBidi"/>
        </w:rPr>
        <w:t xml:space="preserve"> for the </w:t>
      </w:r>
      <w:r w:rsidR="001A53CF" w:rsidRPr="007E2198">
        <w:rPr>
          <w:rFonts w:asciiTheme="majorBidi" w:hAnsiTheme="majorBidi" w:cstheme="majorBidi"/>
        </w:rPr>
        <w:t>m</w:t>
      </w:r>
      <w:r w:rsidR="00F32428" w:rsidRPr="007E2198">
        <w:rPr>
          <w:rFonts w:asciiTheme="majorBidi" w:hAnsiTheme="majorBidi" w:cstheme="majorBidi"/>
        </w:rPr>
        <w:t>ean scores and standard deviation of respondents reporting use of each strategy are reported).</w:t>
      </w:r>
    </w:p>
    <w:p w14:paraId="3835594F" w14:textId="0232D85B" w:rsidR="00DF0B20" w:rsidRPr="007E2198" w:rsidRDefault="00DF0B20" w:rsidP="00EF304E">
      <w:pPr>
        <w:pStyle w:val="Heading2"/>
        <w:rPr>
          <w:highlight w:val="white"/>
        </w:rPr>
      </w:pPr>
      <w:bookmarkStart w:id="84" w:name="_Toc86744829"/>
      <w:r w:rsidRPr="007E2198">
        <w:t>Research Question Three</w:t>
      </w:r>
      <w:bookmarkEnd w:id="84"/>
    </w:p>
    <w:p w14:paraId="71B004DC" w14:textId="77777777" w:rsidR="00DF0B20" w:rsidRPr="007E2198" w:rsidRDefault="00DF0B20" w:rsidP="005E5284">
      <w:pPr>
        <w:pStyle w:val="NormalWeb"/>
        <w:tabs>
          <w:tab w:val="left" w:pos="709"/>
        </w:tabs>
        <w:spacing w:before="0" w:beforeAutospacing="0" w:after="0" w:afterAutospacing="0" w:line="480" w:lineRule="auto"/>
        <w:rPr>
          <w:rFonts w:asciiTheme="majorBidi" w:hAnsiTheme="majorBidi" w:cstheme="majorBidi"/>
          <w:i/>
          <w:iCs/>
        </w:rPr>
      </w:pPr>
      <w:r w:rsidRPr="007E2198">
        <w:rPr>
          <w:rFonts w:asciiTheme="majorBidi" w:hAnsiTheme="majorBidi" w:cstheme="majorBidi"/>
          <w:i/>
          <w:iCs/>
          <w:highlight w:val="white"/>
        </w:rPr>
        <w:t xml:space="preserve">What methodologies do Saudi special education teachers report using to deliver the social skills strategies (i.e., traditionally or </w:t>
      </w:r>
      <w:r w:rsidRPr="007E2198">
        <w:rPr>
          <w:rFonts w:asciiTheme="majorBidi" w:hAnsiTheme="majorBidi" w:cstheme="majorBidi"/>
          <w:i/>
          <w:iCs/>
        </w:rPr>
        <w:t>via</w:t>
      </w:r>
      <w:r w:rsidRPr="007E2198">
        <w:rPr>
          <w:rFonts w:asciiTheme="majorBidi" w:hAnsiTheme="majorBidi" w:cstheme="majorBidi"/>
          <w:i/>
          <w:iCs/>
          <w:highlight w:val="white"/>
        </w:rPr>
        <w:t xml:space="preserve"> technology)?</w:t>
      </w:r>
      <w:r w:rsidRPr="007E2198">
        <w:rPr>
          <w:rFonts w:asciiTheme="majorBidi" w:hAnsiTheme="majorBidi" w:cstheme="majorBidi"/>
          <w:i/>
          <w:iCs/>
        </w:rPr>
        <w:t xml:space="preserve"> </w:t>
      </w:r>
    </w:p>
    <w:p w14:paraId="08B771F9" w14:textId="2CF378EC" w:rsidR="00DF0B20" w:rsidRPr="007E2198" w:rsidRDefault="00DF0B20" w:rsidP="005E5284">
      <w:pPr>
        <w:tabs>
          <w:tab w:val="left" w:pos="709"/>
        </w:tabs>
        <w:spacing w:line="480" w:lineRule="auto"/>
        <w:ind w:left="60" w:right="60" w:firstLine="660"/>
        <w:rPr>
          <w:rFonts w:asciiTheme="majorBidi" w:hAnsiTheme="majorBidi" w:cstheme="majorBidi"/>
          <w:shd w:val="clear" w:color="auto" w:fill="FFFFFF"/>
        </w:rPr>
      </w:pPr>
      <w:r w:rsidRPr="007E2198">
        <w:rPr>
          <w:rFonts w:asciiTheme="majorBidi" w:hAnsiTheme="majorBidi" w:cstheme="majorBidi"/>
          <w:shd w:val="clear" w:color="auto" w:fill="FFFFFF"/>
        </w:rPr>
        <w:t xml:space="preserve">Participants </w:t>
      </w:r>
      <w:r w:rsidRPr="007E2198">
        <w:rPr>
          <w:rFonts w:asciiTheme="majorBidi" w:hAnsiTheme="majorBidi" w:cstheme="majorBidi"/>
        </w:rPr>
        <w:t>answered</w:t>
      </w:r>
      <w:r w:rsidRPr="007E2198" w:rsidDel="002103D3">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whether they used traditional (paper) or technological methods to deliver social skill strategies </w:t>
      </w:r>
      <w:r w:rsidRPr="007E2198">
        <w:rPr>
          <w:rFonts w:asciiTheme="majorBidi" w:hAnsiTheme="majorBidi" w:cstheme="majorBidi"/>
          <w:iCs/>
        </w:rPr>
        <w:t>(visual support</w:t>
      </w:r>
      <w:r w:rsidR="00BE5B55" w:rsidRPr="007E2198">
        <w:rPr>
          <w:rFonts w:asciiTheme="majorBidi" w:hAnsiTheme="majorBidi" w:cstheme="majorBidi"/>
          <w:iCs/>
        </w:rPr>
        <w:t>s</w:t>
      </w:r>
      <w:r w:rsidRPr="007E2198">
        <w:rPr>
          <w:rFonts w:asciiTheme="majorBidi" w:hAnsiTheme="majorBidi" w:cstheme="majorBidi"/>
          <w:iCs/>
        </w:rPr>
        <w:t>, Social Stories, power cards, and role play) to their students</w:t>
      </w:r>
      <w:r w:rsidRPr="007E2198">
        <w:rPr>
          <w:rFonts w:asciiTheme="majorBidi" w:hAnsiTheme="majorBidi" w:cstheme="majorBidi"/>
          <w:shd w:val="clear" w:color="auto" w:fill="FFFFFF"/>
        </w:rPr>
        <w:t xml:space="preserve">. </w:t>
      </w:r>
      <w:r w:rsidRPr="007E2198">
        <w:rPr>
          <w:rFonts w:asciiTheme="majorBidi" w:hAnsiTheme="majorBidi" w:cstheme="majorBidi"/>
        </w:rPr>
        <w:t>Video and self-video modeling were not included in this question because technological methods are required to deliver these strategies.</w:t>
      </w:r>
      <w:r w:rsidRPr="007E2198">
        <w:rPr>
          <w:rFonts w:asciiTheme="majorBidi" w:hAnsiTheme="majorBidi" w:cstheme="majorBidi"/>
          <w:shd w:val="clear" w:color="auto" w:fill="FFFFFF"/>
        </w:rPr>
        <w:t xml:space="preserve"> Technology was defined for participants as </w:t>
      </w:r>
      <w:r w:rsidR="00BE5B55"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desktop computers, laptop computers, tablet computers, mobile phones (applications), and e-readers.</w:t>
      </w:r>
      <w:r w:rsidR="00BE5B55"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 xml:space="preserve"> </w:t>
      </w:r>
      <w:r w:rsidRPr="007E2198">
        <w:rPr>
          <w:rFonts w:asciiTheme="majorBidi" w:hAnsiTheme="majorBidi" w:cstheme="majorBidi"/>
        </w:rPr>
        <w:t>The response format followed a Likert-type survey scale of five responses</w:t>
      </w:r>
      <w:r w:rsidRPr="007E2198">
        <w:rPr>
          <w:rFonts w:asciiTheme="majorBidi" w:hAnsiTheme="majorBidi" w:cstheme="majorBidi"/>
          <w:shd w:val="clear" w:color="auto" w:fill="FFFFFF"/>
        </w:rPr>
        <w:t xml:space="preserve">: Always </w:t>
      </w:r>
      <w:r w:rsidRPr="007E2198">
        <w:rPr>
          <w:rFonts w:asciiTheme="majorBidi" w:hAnsiTheme="majorBidi" w:cstheme="majorBidi"/>
        </w:rPr>
        <w:t xml:space="preserve">(score = </w:t>
      </w:r>
      <w:r w:rsidRPr="007E2198">
        <w:rPr>
          <w:rFonts w:asciiTheme="majorBidi" w:hAnsiTheme="majorBidi" w:cstheme="majorBidi"/>
          <w:shd w:val="clear" w:color="auto" w:fill="FFFFFF"/>
        </w:rPr>
        <w:t xml:space="preserve">5), Often </w:t>
      </w:r>
      <w:r w:rsidRPr="007E2198">
        <w:rPr>
          <w:rFonts w:asciiTheme="majorBidi" w:hAnsiTheme="majorBidi" w:cstheme="majorBidi"/>
        </w:rPr>
        <w:t xml:space="preserve">(score = </w:t>
      </w:r>
      <w:r w:rsidRPr="007E2198">
        <w:rPr>
          <w:rFonts w:asciiTheme="majorBidi" w:hAnsiTheme="majorBidi" w:cstheme="majorBidi"/>
          <w:shd w:val="clear" w:color="auto" w:fill="FFFFFF"/>
        </w:rPr>
        <w:t xml:space="preserve">4), Sometimes </w:t>
      </w:r>
      <w:r w:rsidRPr="007E2198">
        <w:rPr>
          <w:rFonts w:asciiTheme="majorBidi" w:hAnsiTheme="majorBidi" w:cstheme="majorBidi"/>
        </w:rPr>
        <w:t xml:space="preserve">(score </w:t>
      </w:r>
      <w:r w:rsidRPr="007E2198">
        <w:rPr>
          <w:rFonts w:asciiTheme="majorBidi" w:hAnsiTheme="majorBidi" w:cstheme="majorBidi"/>
          <w:shd w:val="clear" w:color="auto" w:fill="FFFFFF"/>
        </w:rPr>
        <w:t xml:space="preserve">=3), Rarely </w:t>
      </w:r>
      <w:r w:rsidRPr="007E2198">
        <w:rPr>
          <w:rFonts w:asciiTheme="majorBidi" w:hAnsiTheme="majorBidi" w:cstheme="majorBidi"/>
        </w:rPr>
        <w:t xml:space="preserve">(score = </w:t>
      </w:r>
      <w:r w:rsidRPr="007E2198">
        <w:rPr>
          <w:rFonts w:asciiTheme="majorBidi" w:hAnsiTheme="majorBidi" w:cstheme="majorBidi"/>
          <w:shd w:val="clear" w:color="auto" w:fill="FFFFFF"/>
        </w:rPr>
        <w:t xml:space="preserve">2), Never </w:t>
      </w:r>
      <w:r w:rsidRPr="007E2198">
        <w:rPr>
          <w:rFonts w:asciiTheme="majorBidi" w:hAnsiTheme="majorBidi" w:cstheme="majorBidi"/>
        </w:rPr>
        <w:t xml:space="preserve">(score </w:t>
      </w:r>
      <w:r w:rsidRPr="007E2198">
        <w:rPr>
          <w:rFonts w:asciiTheme="majorBidi" w:hAnsiTheme="majorBidi" w:cstheme="majorBidi"/>
          <w:shd w:val="clear" w:color="auto" w:fill="FFFFFF"/>
        </w:rPr>
        <w:t xml:space="preserve">=1). </w:t>
      </w:r>
      <w:r w:rsidRPr="007E2198">
        <w:rPr>
          <w:rFonts w:asciiTheme="majorBidi" w:hAnsiTheme="majorBidi" w:cstheme="majorBidi"/>
        </w:rPr>
        <w:t>A score of 5 (</w:t>
      </w:r>
      <w:r w:rsidRPr="007E2198">
        <w:rPr>
          <w:rFonts w:asciiTheme="majorBidi" w:hAnsiTheme="majorBidi" w:cstheme="majorBidi"/>
          <w:highlight w:val="white"/>
        </w:rPr>
        <w:t>Always</w:t>
      </w:r>
      <w:r w:rsidRPr="007E2198">
        <w:rPr>
          <w:rFonts w:asciiTheme="majorBidi" w:hAnsiTheme="majorBidi" w:cstheme="majorBidi"/>
        </w:rPr>
        <w:t xml:space="preserve">) reflected a high level of use of the targeted </w:t>
      </w:r>
      <w:r w:rsidRPr="007E2198">
        <w:rPr>
          <w:rFonts w:asciiTheme="majorBidi" w:hAnsiTheme="majorBidi" w:cstheme="majorBidi"/>
          <w:highlight w:val="white"/>
        </w:rPr>
        <w:t>methodologies</w:t>
      </w:r>
      <w:r w:rsidRPr="007E2198">
        <w:rPr>
          <w:rFonts w:asciiTheme="majorBidi" w:hAnsiTheme="majorBidi" w:cstheme="majorBidi"/>
          <w:shd w:val="clear" w:color="auto" w:fill="FFFFFF"/>
        </w:rPr>
        <w:t xml:space="preserve"> to deliver the </w:t>
      </w:r>
      <w:r w:rsidRPr="007E2198">
        <w:rPr>
          <w:rFonts w:asciiTheme="majorBidi" w:hAnsiTheme="majorBidi" w:cstheme="majorBidi"/>
          <w:highlight w:val="white"/>
        </w:rPr>
        <w:t xml:space="preserve">social skills training strategies </w:t>
      </w:r>
      <w:r w:rsidRPr="007E2198">
        <w:rPr>
          <w:rFonts w:asciiTheme="majorBidi" w:hAnsiTheme="majorBidi" w:cstheme="majorBidi"/>
        </w:rPr>
        <w:t>(traditionally and via technology) to their students while a score of 1 (</w:t>
      </w:r>
      <w:r w:rsidRPr="007E2198">
        <w:rPr>
          <w:rFonts w:asciiTheme="majorBidi" w:hAnsiTheme="majorBidi" w:cstheme="majorBidi"/>
          <w:highlight w:val="white"/>
        </w:rPr>
        <w:t>Never</w:t>
      </w:r>
      <w:r w:rsidRPr="007E2198">
        <w:rPr>
          <w:rFonts w:asciiTheme="majorBidi" w:hAnsiTheme="majorBidi" w:cstheme="majorBidi"/>
        </w:rPr>
        <w:t xml:space="preserve">) reflected a low level of use of the </w:t>
      </w:r>
      <w:r w:rsidRPr="007E2198">
        <w:rPr>
          <w:rFonts w:asciiTheme="majorBidi" w:hAnsiTheme="majorBidi" w:cstheme="majorBidi"/>
          <w:highlight w:val="white"/>
        </w:rPr>
        <w:t>methodologies</w:t>
      </w:r>
      <w:r w:rsidRPr="007E2198">
        <w:rPr>
          <w:rFonts w:asciiTheme="majorBidi" w:hAnsiTheme="majorBidi" w:cstheme="majorBidi"/>
          <w:shd w:val="clear" w:color="auto" w:fill="FFFFFF"/>
        </w:rPr>
        <w:t xml:space="preserve"> to deliver the </w:t>
      </w:r>
      <w:r w:rsidRPr="007E2198">
        <w:rPr>
          <w:rFonts w:asciiTheme="majorBidi" w:hAnsiTheme="majorBidi" w:cstheme="majorBidi"/>
          <w:highlight w:val="white"/>
        </w:rPr>
        <w:t xml:space="preserve">social skills training strategies </w:t>
      </w:r>
      <w:r w:rsidRPr="007E2198">
        <w:rPr>
          <w:rFonts w:asciiTheme="majorBidi" w:hAnsiTheme="majorBidi" w:cstheme="majorBidi"/>
        </w:rPr>
        <w:t>(traditionally and via technology) to their students.</w:t>
      </w:r>
    </w:p>
    <w:p w14:paraId="42BAFD8B" w14:textId="7D0C46DC" w:rsidR="006D098C" w:rsidRPr="007E2198" w:rsidRDefault="00DF0B20" w:rsidP="00BE15CC">
      <w:pPr>
        <w:pStyle w:val="Caption"/>
        <w:rPr>
          <w:color w:val="auto"/>
        </w:rPr>
      </w:pPr>
      <w:r w:rsidRPr="007E2198">
        <w:rPr>
          <w:color w:val="auto"/>
        </w:rPr>
        <w:t>Descriptive statistics (i.e., mean scores</w:t>
      </w:r>
      <w:r w:rsidR="00625507" w:rsidRPr="007E2198">
        <w:rPr>
          <w:color w:val="auto"/>
        </w:rPr>
        <w:t xml:space="preserve"> and standard deviation</w:t>
      </w:r>
      <w:r w:rsidRPr="007E2198">
        <w:rPr>
          <w:color w:val="auto"/>
        </w:rPr>
        <w:t xml:space="preserve">) were used to determine how frequently Saudi special education teachers delivered social skill training strategies traditionally or via technology. When compared, the mean of how each social skills training strategy was </w:t>
      </w:r>
      <w:r w:rsidRPr="007E2198">
        <w:rPr>
          <w:color w:val="auto"/>
        </w:rPr>
        <w:lastRenderedPageBreak/>
        <w:t xml:space="preserve">delivered (traditionally or via technology) revealed that Saudi special education teachers </w:t>
      </w:r>
      <w:r w:rsidR="00261CC6" w:rsidRPr="007E2198">
        <w:rPr>
          <w:color w:val="auto"/>
        </w:rPr>
        <w:t xml:space="preserve">slightly higher </w:t>
      </w:r>
      <w:r w:rsidRPr="007E2198">
        <w:rPr>
          <w:color w:val="auto"/>
        </w:rPr>
        <w:t>used traditional (paper) methods</w:t>
      </w:r>
      <w:r w:rsidR="009950B2" w:rsidRPr="007E2198">
        <w:rPr>
          <w:color w:val="auto"/>
        </w:rPr>
        <w:t>.</w:t>
      </w:r>
      <w:r w:rsidRPr="007E2198">
        <w:rPr>
          <w:color w:val="auto"/>
        </w:rPr>
        <w:t xml:space="preserve"> (</w:t>
      </w:r>
      <w:r w:rsidR="00EC0F6A" w:rsidRPr="007E2198">
        <w:rPr>
          <w:color w:val="auto"/>
        </w:rPr>
        <w:t>S</w:t>
      </w:r>
      <w:r w:rsidRPr="007E2198">
        <w:rPr>
          <w:color w:val="auto"/>
        </w:rPr>
        <w:t xml:space="preserve">ee </w:t>
      </w:r>
      <w:r w:rsidR="00622550" w:rsidRPr="007E2198">
        <w:rPr>
          <w:color w:val="auto"/>
        </w:rPr>
        <w:t>T</w:t>
      </w:r>
      <w:r w:rsidRPr="007E2198">
        <w:rPr>
          <w:color w:val="auto"/>
        </w:rPr>
        <w:t xml:space="preserve">able </w:t>
      </w:r>
      <w:r w:rsidR="00A51456" w:rsidRPr="007E2198">
        <w:rPr>
          <w:color w:val="auto"/>
        </w:rPr>
        <w:t>9</w:t>
      </w:r>
      <w:r w:rsidR="009950B2" w:rsidRPr="007E2198">
        <w:rPr>
          <w:color w:val="auto"/>
        </w:rPr>
        <w:t xml:space="preserve"> for </w:t>
      </w:r>
      <w:r w:rsidR="004C213B" w:rsidRPr="007E2198">
        <w:rPr>
          <w:color w:val="auto"/>
        </w:rPr>
        <w:t>m</w:t>
      </w:r>
      <w:r w:rsidR="009950B2" w:rsidRPr="007E2198">
        <w:rPr>
          <w:color w:val="auto"/>
        </w:rPr>
        <w:t>ethodologies used to deliver social skills training strategies</w:t>
      </w:r>
      <w:r w:rsidRPr="007E2198">
        <w:rPr>
          <w:color w:val="auto"/>
        </w:rPr>
        <w:t>).</w:t>
      </w:r>
    </w:p>
    <w:p w14:paraId="6E18AF2D" w14:textId="5B075171" w:rsidR="00E93AF8" w:rsidRPr="007E2198" w:rsidRDefault="00DF0B20" w:rsidP="00BE15CC">
      <w:pPr>
        <w:pStyle w:val="Caption"/>
        <w:rPr>
          <w:color w:val="auto"/>
        </w:rPr>
      </w:pPr>
      <w:r w:rsidRPr="007E2198">
        <w:rPr>
          <w:color w:val="auto"/>
        </w:rPr>
        <w:t xml:space="preserve">For example, they used traditional </w:t>
      </w:r>
      <w:r w:rsidRPr="007E2198">
        <w:rPr>
          <w:color w:val="auto"/>
          <w:shd w:val="clear" w:color="auto" w:fill="FFFFFF"/>
        </w:rPr>
        <w:t xml:space="preserve">methods to deliver </w:t>
      </w:r>
      <w:r w:rsidRPr="007E2198">
        <w:rPr>
          <w:color w:val="auto"/>
        </w:rPr>
        <w:t xml:space="preserve">visual supports </w:t>
      </w:r>
      <w:r w:rsidR="00270030" w:rsidRPr="007E2198">
        <w:rPr>
          <w:color w:val="auto"/>
        </w:rPr>
        <w:t xml:space="preserve">slightly higher </w:t>
      </w:r>
      <w:r w:rsidRPr="007E2198">
        <w:rPr>
          <w:color w:val="auto"/>
          <w:shd w:val="clear" w:color="auto" w:fill="FFFFFF"/>
        </w:rPr>
        <w:t>(</w:t>
      </w:r>
      <w:r w:rsidRPr="007E2198">
        <w:rPr>
          <w:i/>
          <w:color w:val="auto"/>
          <w:shd w:val="clear" w:color="auto" w:fill="FFFFFF"/>
        </w:rPr>
        <w:t>M</w:t>
      </w:r>
      <w:r w:rsidR="00CA318F" w:rsidRPr="007E2198">
        <w:rPr>
          <w:color w:val="auto"/>
          <w:shd w:val="clear" w:color="auto" w:fill="FFFFFF"/>
        </w:rPr>
        <w:t xml:space="preserve"> </w:t>
      </w:r>
      <w:r w:rsidRPr="007E2198">
        <w:rPr>
          <w:color w:val="auto"/>
          <w:shd w:val="clear" w:color="auto" w:fill="FFFFFF"/>
        </w:rPr>
        <w:t>=</w:t>
      </w:r>
      <w:r w:rsidR="00CA318F" w:rsidRPr="007E2198">
        <w:rPr>
          <w:color w:val="auto"/>
          <w:shd w:val="clear" w:color="auto" w:fill="FFFFFF"/>
        </w:rPr>
        <w:t xml:space="preserve"> </w:t>
      </w:r>
      <w:r w:rsidRPr="007E2198">
        <w:rPr>
          <w:color w:val="auto"/>
        </w:rPr>
        <w:t>3.66</w:t>
      </w:r>
      <w:r w:rsidR="00397B87" w:rsidRPr="007E2198">
        <w:rPr>
          <w:color w:val="auto"/>
        </w:rPr>
        <w:t xml:space="preserve">, </w:t>
      </w:r>
      <w:r w:rsidR="00397B87" w:rsidRPr="007E2198">
        <w:rPr>
          <w:i/>
          <w:color w:val="auto"/>
        </w:rPr>
        <w:t>SD</w:t>
      </w:r>
      <w:r w:rsidR="00397B87" w:rsidRPr="007E2198">
        <w:rPr>
          <w:color w:val="auto"/>
        </w:rPr>
        <w:t xml:space="preserve"> = </w:t>
      </w:r>
      <w:r w:rsidR="00C23E50" w:rsidRPr="007E2198">
        <w:rPr>
          <w:color w:val="auto"/>
        </w:rPr>
        <w:t>1.00</w:t>
      </w:r>
      <w:r w:rsidRPr="007E2198">
        <w:rPr>
          <w:color w:val="auto"/>
        </w:rPr>
        <w:t>)</w:t>
      </w:r>
      <w:r w:rsidRPr="007E2198">
        <w:rPr>
          <w:color w:val="auto"/>
          <w:shd w:val="clear" w:color="auto" w:fill="FFFFFF"/>
        </w:rPr>
        <w:t xml:space="preserve"> and</w:t>
      </w:r>
      <w:r w:rsidRPr="007E2198">
        <w:rPr>
          <w:color w:val="auto"/>
        </w:rPr>
        <w:t xml:space="preserve"> they used traditional methods to deliver </w:t>
      </w:r>
      <w:r w:rsidR="00DB42B4" w:rsidRPr="007E2198">
        <w:rPr>
          <w:color w:val="auto"/>
        </w:rPr>
        <w:t xml:space="preserve">visual supports </w:t>
      </w:r>
      <w:r w:rsidR="00E944F1" w:rsidRPr="007E2198">
        <w:rPr>
          <w:color w:val="auto"/>
        </w:rPr>
        <w:t xml:space="preserve">slightly higher </w:t>
      </w:r>
      <w:r w:rsidRPr="007E2198">
        <w:rPr>
          <w:color w:val="auto"/>
        </w:rPr>
        <w:t>(</w:t>
      </w:r>
      <w:r w:rsidRPr="007E2198">
        <w:rPr>
          <w:i/>
          <w:color w:val="auto"/>
        </w:rPr>
        <w:t>M</w:t>
      </w:r>
      <w:r w:rsidR="007304BC" w:rsidRPr="007E2198">
        <w:rPr>
          <w:color w:val="auto"/>
        </w:rPr>
        <w:t xml:space="preserve"> </w:t>
      </w:r>
      <w:r w:rsidRPr="007E2198">
        <w:rPr>
          <w:color w:val="auto"/>
        </w:rPr>
        <w:t>=</w:t>
      </w:r>
      <w:r w:rsidR="007304BC" w:rsidRPr="007E2198">
        <w:rPr>
          <w:color w:val="auto"/>
        </w:rPr>
        <w:t xml:space="preserve"> </w:t>
      </w:r>
      <w:r w:rsidRPr="007E2198">
        <w:rPr>
          <w:rFonts w:eastAsia="Arial"/>
          <w:color w:val="auto"/>
          <w:lang w:val="en"/>
        </w:rPr>
        <w:t>3.23</w:t>
      </w:r>
      <w:r w:rsidR="005B1EED" w:rsidRPr="007E2198">
        <w:rPr>
          <w:rFonts w:eastAsia="Arial"/>
          <w:color w:val="auto"/>
          <w:lang w:val="en"/>
        </w:rPr>
        <w:t xml:space="preserve">, </w:t>
      </w:r>
      <w:r w:rsidR="005B1EED" w:rsidRPr="007E2198">
        <w:rPr>
          <w:rFonts w:eastAsia="Arial"/>
          <w:i/>
          <w:color w:val="auto"/>
          <w:lang w:val="en"/>
        </w:rPr>
        <w:t>SD</w:t>
      </w:r>
      <w:r w:rsidR="007304BC" w:rsidRPr="007E2198">
        <w:rPr>
          <w:rFonts w:eastAsia="Arial"/>
          <w:color w:val="auto"/>
          <w:lang w:val="en"/>
        </w:rPr>
        <w:t xml:space="preserve"> </w:t>
      </w:r>
      <w:r w:rsidR="005B1EED" w:rsidRPr="007E2198">
        <w:rPr>
          <w:rFonts w:eastAsia="Arial"/>
          <w:color w:val="auto"/>
          <w:lang w:val="en"/>
        </w:rPr>
        <w:t xml:space="preserve">= </w:t>
      </w:r>
      <w:r w:rsidR="007304BC" w:rsidRPr="007E2198">
        <w:rPr>
          <w:rFonts w:eastAsia="Arial"/>
          <w:color w:val="auto"/>
          <w:lang w:val="en"/>
        </w:rPr>
        <w:t>1.10</w:t>
      </w:r>
      <w:r w:rsidRPr="007E2198">
        <w:rPr>
          <w:color w:val="auto"/>
        </w:rPr>
        <w:t>)</w:t>
      </w:r>
      <w:r w:rsidRPr="007E2198">
        <w:rPr>
          <w:rFonts w:eastAsia="Arial"/>
          <w:color w:val="auto"/>
          <w:lang w:val="en"/>
        </w:rPr>
        <w:t>.</w:t>
      </w:r>
      <w:r w:rsidR="007E3BB0" w:rsidRPr="007E2198">
        <w:rPr>
          <w:rFonts w:eastAsia="Arial"/>
          <w:color w:val="auto"/>
          <w:lang w:val="en"/>
        </w:rPr>
        <w:t xml:space="preserve"> </w:t>
      </w:r>
      <w:r w:rsidR="00EC5E2F" w:rsidRPr="007E2198">
        <w:rPr>
          <w:rFonts w:eastAsia="Arial"/>
          <w:color w:val="auto"/>
          <w:lang w:val="en"/>
        </w:rPr>
        <w:t>T</w:t>
      </w:r>
      <w:r w:rsidR="0070013A" w:rsidRPr="007E2198">
        <w:rPr>
          <w:rFonts w:eastAsia="Arial"/>
          <w:color w:val="auto"/>
          <w:lang w:val="en"/>
        </w:rPr>
        <w:t xml:space="preserve">he </w:t>
      </w:r>
      <w:r w:rsidR="00EC5E2F" w:rsidRPr="007E2198">
        <w:rPr>
          <w:rFonts w:eastAsia="Arial"/>
          <w:color w:val="auto"/>
          <w:lang w:val="en"/>
        </w:rPr>
        <w:t>p</w:t>
      </w:r>
      <w:r w:rsidR="0070013A" w:rsidRPr="007E2198">
        <w:rPr>
          <w:rFonts w:eastAsia="Arial"/>
          <w:color w:val="auto"/>
          <w:lang w:val="en"/>
        </w:rPr>
        <w:t xml:space="preserve">ercentage of teachers’ </w:t>
      </w:r>
      <w:r w:rsidR="00333754" w:rsidRPr="007E2198">
        <w:rPr>
          <w:rFonts w:eastAsia="Arial"/>
          <w:color w:val="auto"/>
          <w:lang w:val="en"/>
        </w:rPr>
        <w:t>who</w:t>
      </w:r>
      <w:r w:rsidR="00F77D8C" w:rsidRPr="007E2198">
        <w:rPr>
          <w:rFonts w:eastAsia="Arial"/>
          <w:color w:val="auto"/>
          <w:lang w:val="en"/>
        </w:rPr>
        <w:t xml:space="preserve"> </w:t>
      </w:r>
      <w:r w:rsidR="002D1975" w:rsidRPr="007E2198">
        <w:rPr>
          <w:rFonts w:eastAsia="Arial"/>
          <w:color w:val="auto"/>
          <w:lang w:val="en"/>
        </w:rPr>
        <w:t>reported they</w:t>
      </w:r>
      <w:r w:rsidR="0070013A" w:rsidRPr="007E2198">
        <w:rPr>
          <w:rFonts w:eastAsia="Arial"/>
          <w:color w:val="auto"/>
          <w:lang w:val="en"/>
        </w:rPr>
        <w:t xml:space="preserve"> </w:t>
      </w:r>
      <w:r w:rsidR="00FD4E96" w:rsidRPr="007E2198">
        <w:rPr>
          <w:rFonts w:eastAsia="Arial"/>
          <w:color w:val="auto"/>
          <w:lang w:val="en"/>
        </w:rPr>
        <w:t>always use</w:t>
      </w:r>
      <w:r w:rsidR="003B1217" w:rsidRPr="007E2198">
        <w:rPr>
          <w:rFonts w:eastAsia="Arial"/>
          <w:color w:val="auto"/>
          <w:lang w:val="en"/>
        </w:rPr>
        <w:t xml:space="preserve"> </w:t>
      </w:r>
      <w:r w:rsidR="003B1217" w:rsidRPr="007E2198">
        <w:rPr>
          <w:color w:val="auto"/>
        </w:rPr>
        <w:t xml:space="preserve">traditional methods to deliver </w:t>
      </w:r>
      <w:r w:rsidR="00DB42B4" w:rsidRPr="007E2198">
        <w:rPr>
          <w:color w:val="auto"/>
        </w:rPr>
        <w:t xml:space="preserve">visual supports </w:t>
      </w:r>
      <w:r w:rsidR="00FD4E96" w:rsidRPr="007E2198">
        <w:rPr>
          <w:rFonts w:eastAsia="Arial"/>
          <w:color w:val="auto"/>
          <w:lang w:val="en"/>
        </w:rPr>
        <w:t>was 22.</w:t>
      </w:r>
      <w:r w:rsidR="004F1EE2" w:rsidRPr="007E2198">
        <w:rPr>
          <w:rFonts w:eastAsia="Arial"/>
          <w:color w:val="auto"/>
          <w:lang w:val="en"/>
        </w:rPr>
        <w:t>87%</w:t>
      </w:r>
      <w:r w:rsidR="00F42330" w:rsidRPr="007E2198">
        <w:rPr>
          <w:rFonts w:eastAsia="Arial"/>
          <w:color w:val="auto"/>
          <w:lang w:val="en"/>
        </w:rPr>
        <w:t xml:space="preserve"> and the teachers who reported they</w:t>
      </w:r>
      <w:r w:rsidR="008B7D0E" w:rsidRPr="007E2198">
        <w:rPr>
          <w:rFonts w:eastAsia="Arial"/>
          <w:color w:val="auto"/>
          <w:lang w:val="en"/>
        </w:rPr>
        <w:t xml:space="preserve"> use technology </w:t>
      </w:r>
      <w:r w:rsidR="00DA0FD0" w:rsidRPr="007E2198">
        <w:rPr>
          <w:color w:val="auto"/>
        </w:rPr>
        <w:t xml:space="preserve">methods to deliver </w:t>
      </w:r>
      <w:r w:rsidR="00DB42B4" w:rsidRPr="007E2198">
        <w:rPr>
          <w:color w:val="auto"/>
        </w:rPr>
        <w:t xml:space="preserve">visual supports </w:t>
      </w:r>
      <w:r w:rsidR="00DA0FD0" w:rsidRPr="007E2198">
        <w:rPr>
          <w:rFonts w:eastAsia="Arial"/>
          <w:color w:val="auto"/>
          <w:lang w:val="en"/>
        </w:rPr>
        <w:t>was</w:t>
      </w:r>
      <w:r w:rsidR="00F024BA" w:rsidRPr="007E2198">
        <w:rPr>
          <w:rFonts w:eastAsia="Arial"/>
          <w:color w:val="auto"/>
          <w:lang w:val="en"/>
        </w:rPr>
        <w:t xml:space="preserve"> </w:t>
      </w:r>
      <w:r w:rsidR="00F024BA" w:rsidRPr="007E2198">
        <w:rPr>
          <w:rFonts w:ascii="Times New Roman" w:hAnsi="Times New Roman" w:cs="Times New Roman"/>
          <w:color w:val="auto"/>
        </w:rPr>
        <w:t>17.55%</w:t>
      </w:r>
      <w:r w:rsidR="00276241" w:rsidRPr="007E2198">
        <w:rPr>
          <w:rFonts w:ascii="Times New Roman" w:hAnsi="Times New Roman" w:cs="Times New Roman"/>
          <w:color w:val="auto"/>
        </w:rPr>
        <w:t xml:space="preserve">. </w:t>
      </w:r>
      <w:r w:rsidR="004A6198" w:rsidRPr="007E2198">
        <w:rPr>
          <w:rFonts w:ascii="Times New Roman" w:hAnsi="Times New Roman" w:cs="Times New Roman"/>
          <w:color w:val="auto"/>
        </w:rPr>
        <w:t>(See</w:t>
      </w:r>
      <w:r w:rsidR="00276241" w:rsidRPr="007E2198">
        <w:rPr>
          <w:rFonts w:ascii="Times New Roman" w:hAnsi="Times New Roman" w:cs="Times New Roman"/>
          <w:color w:val="auto"/>
        </w:rPr>
        <w:t xml:space="preserve"> </w:t>
      </w:r>
      <w:r w:rsidR="00575126" w:rsidRPr="007E2198">
        <w:rPr>
          <w:rFonts w:ascii="Times New Roman" w:hAnsi="Times New Roman" w:cs="Times New Roman"/>
          <w:color w:val="auto"/>
        </w:rPr>
        <w:t>T</w:t>
      </w:r>
      <w:r w:rsidR="00276241" w:rsidRPr="007E2198">
        <w:rPr>
          <w:rFonts w:ascii="Times New Roman" w:hAnsi="Times New Roman" w:cs="Times New Roman"/>
          <w:color w:val="auto"/>
        </w:rPr>
        <w:t>ab</w:t>
      </w:r>
      <w:r w:rsidR="007476C9" w:rsidRPr="007E2198">
        <w:rPr>
          <w:rFonts w:ascii="Times New Roman" w:hAnsi="Times New Roman" w:cs="Times New Roman"/>
          <w:color w:val="auto"/>
        </w:rPr>
        <w:t>le</w:t>
      </w:r>
      <w:r w:rsidR="004A6198" w:rsidRPr="007E2198">
        <w:rPr>
          <w:rFonts w:ascii="Times New Roman" w:hAnsi="Times New Roman" w:cs="Times New Roman"/>
          <w:color w:val="auto"/>
        </w:rPr>
        <w:t xml:space="preserve"> </w:t>
      </w:r>
      <w:r w:rsidR="00B30908" w:rsidRPr="007E2198">
        <w:rPr>
          <w:rFonts w:ascii="Times New Roman" w:hAnsi="Times New Roman" w:cs="Times New Roman"/>
          <w:color w:val="auto"/>
        </w:rPr>
        <w:t xml:space="preserve">10 for </w:t>
      </w:r>
      <w:r w:rsidR="004A6198" w:rsidRPr="007E2198">
        <w:rPr>
          <w:color w:val="auto"/>
        </w:rPr>
        <w:t>percentage of teachers’ (N = 182) ratings of frequency of use by methodology for delivering social skills strategies).</w:t>
      </w:r>
    </w:p>
    <w:p w14:paraId="1773BD96" w14:textId="14FCE777" w:rsidR="00DF2059" w:rsidRPr="007E2198" w:rsidRDefault="00DF0B20" w:rsidP="00EF304E">
      <w:pPr>
        <w:pStyle w:val="Heading2"/>
      </w:pPr>
      <w:bookmarkStart w:id="85" w:name="_Toc86744830"/>
      <w:r w:rsidRPr="007E2198">
        <w:t>Research Question Four</w:t>
      </w:r>
      <w:bookmarkEnd w:id="85"/>
    </w:p>
    <w:p w14:paraId="4E88B0FF" w14:textId="77777777" w:rsidR="00DF0B20" w:rsidRPr="007E2198" w:rsidRDefault="00DF0B20" w:rsidP="005E5284">
      <w:pPr>
        <w:tabs>
          <w:tab w:val="left" w:pos="709"/>
        </w:tabs>
        <w:spacing w:line="480" w:lineRule="auto"/>
        <w:rPr>
          <w:rFonts w:asciiTheme="majorBidi" w:hAnsiTheme="majorBidi" w:cstheme="majorBidi"/>
          <w:i/>
          <w:highlight w:val="white"/>
        </w:rPr>
      </w:pPr>
      <w:r w:rsidRPr="007E2198">
        <w:rPr>
          <w:rFonts w:asciiTheme="majorBidi" w:hAnsiTheme="majorBidi" w:cstheme="majorBidi"/>
          <w:i/>
          <w:highlight w:val="white"/>
        </w:rPr>
        <w:t>Are there significant differences in teachers' reported knowledge of social skills training strategies for students with ID and ASD based on teacher characteristics, including gender, educational level, and years of teaching experience?</w:t>
      </w:r>
    </w:p>
    <w:p w14:paraId="6CFB021F" w14:textId="0E9EB45D" w:rsidR="00DF0B20" w:rsidRPr="007E2198" w:rsidRDefault="00DF0B20" w:rsidP="005E5284">
      <w:pPr>
        <w:tabs>
          <w:tab w:val="left" w:pos="709"/>
        </w:tabs>
        <w:spacing w:line="480" w:lineRule="auto"/>
        <w:ind w:firstLine="720"/>
        <w:rPr>
          <w:rFonts w:asciiTheme="majorBidi" w:hAnsiTheme="majorBidi" w:cstheme="majorBidi"/>
          <w:shd w:val="clear" w:color="auto" w:fill="FFFFFF"/>
        </w:rPr>
      </w:pPr>
      <w:r w:rsidRPr="007E2198">
        <w:rPr>
          <w:rFonts w:asciiTheme="majorBidi" w:hAnsiTheme="majorBidi" w:cstheme="majorBidi"/>
          <w:iCs/>
        </w:rPr>
        <w:t xml:space="preserve">One of the main goals of this study was to gather information about the characteristics of </w:t>
      </w:r>
      <w:proofErr w:type="gramStart"/>
      <w:r w:rsidRPr="007E2198">
        <w:rPr>
          <w:rFonts w:asciiTheme="majorBidi" w:hAnsiTheme="majorBidi" w:cstheme="majorBidi"/>
          <w:iCs/>
        </w:rPr>
        <w:t>a large number of</w:t>
      </w:r>
      <w:proofErr w:type="gramEnd"/>
      <w:r w:rsidRPr="007E2198">
        <w:rPr>
          <w:rFonts w:asciiTheme="majorBidi" w:hAnsiTheme="majorBidi" w:cstheme="majorBidi"/>
          <w:iCs/>
        </w:rPr>
        <w:t xml:space="preserve"> individuals of Saudi special education teachers quickly </w:t>
      </w:r>
      <w:r w:rsidRPr="007E2198">
        <w:rPr>
          <w:rFonts w:asciiTheme="majorBidi" w:hAnsiTheme="majorBidi" w:cstheme="majorBidi"/>
          <w:shd w:val="clear" w:color="auto" w:fill="FFFFFF"/>
        </w:rPr>
        <w:t xml:space="preserve">(Ponto, 2015). The information was used to describe the respondents and compare groups within the sample </w:t>
      </w:r>
      <w:r w:rsidRPr="007E2198">
        <w:rPr>
          <w:rFonts w:asciiTheme="majorBidi" w:hAnsiTheme="majorBidi" w:cstheme="majorBidi"/>
        </w:rPr>
        <w:t>(</w:t>
      </w:r>
      <w:r w:rsidRPr="007E2198">
        <w:rPr>
          <w:rFonts w:asciiTheme="majorBidi" w:hAnsiTheme="majorBidi" w:cstheme="majorBidi"/>
          <w:shd w:val="clear" w:color="auto" w:fill="FFFFFF"/>
        </w:rPr>
        <w:t xml:space="preserve">Sue &amp; Ritter, 2012). </w:t>
      </w:r>
      <w:r w:rsidRPr="007E2198">
        <w:rPr>
          <w:rFonts w:asciiTheme="majorBidi" w:hAnsiTheme="majorBidi" w:cstheme="majorBidi"/>
          <w:iCs/>
        </w:rPr>
        <w:t xml:space="preserve">The demographic data also aided in identifying the needs of a specific population of special education teachers in Saudia Arabia, their professional development, and the teaching approaches they used to teach social skills. </w:t>
      </w:r>
      <w:r w:rsidR="00414659" w:rsidRPr="007E2198">
        <w:rPr>
          <w:rFonts w:asciiTheme="majorBidi" w:hAnsiTheme="majorBidi" w:cstheme="majorBidi"/>
          <w:iCs/>
        </w:rPr>
        <w:t xml:space="preserve">A total of </w:t>
      </w:r>
      <w:r w:rsidRPr="007E2198">
        <w:rPr>
          <w:rFonts w:asciiTheme="majorBidi" w:hAnsiTheme="majorBidi" w:cstheme="majorBidi"/>
        </w:rPr>
        <w:t xml:space="preserve">182 participants provided their demographic information (gender, age, highest level of education). </w:t>
      </w:r>
    </w:p>
    <w:p w14:paraId="748D5725" w14:textId="77777777" w:rsidR="00DF0B20" w:rsidRPr="007E2198" w:rsidRDefault="00DF0B20" w:rsidP="005E5284">
      <w:pPr>
        <w:tabs>
          <w:tab w:val="left" w:pos="709"/>
        </w:tabs>
        <w:spacing w:line="480" w:lineRule="auto"/>
        <w:ind w:firstLine="720"/>
        <w:rPr>
          <w:rFonts w:asciiTheme="majorBidi" w:hAnsiTheme="majorBidi" w:cstheme="majorBidi"/>
          <w:iCs/>
        </w:rPr>
      </w:pPr>
      <w:r w:rsidRPr="007E2198">
        <w:rPr>
          <w:rFonts w:asciiTheme="majorBidi" w:hAnsiTheme="majorBidi" w:cstheme="majorBidi"/>
        </w:rPr>
        <w:t>A multiple regression analysis</w:t>
      </w:r>
      <w:r w:rsidRPr="007E2198">
        <w:rPr>
          <w:rFonts w:asciiTheme="majorBidi" w:hAnsiTheme="majorBidi" w:cstheme="majorBidi"/>
          <w:iCs/>
        </w:rPr>
        <w:t xml:space="preserve"> was conducted using </w:t>
      </w:r>
      <w:r w:rsidRPr="007E2198">
        <w:rPr>
          <w:rFonts w:asciiTheme="majorBidi" w:hAnsiTheme="majorBidi" w:cstheme="majorBidi"/>
        </w:rPr>
        <w:t xml:space="preserve">two independent sample t-tests and ANOVA testing </w:t>
      </w:r>
      <w:r w:rsidRPr="007E2198">
        <w:rPr>
          <w:rFonts w:asciiTheme="majorBidi" w:hAnsiTheme="majorBidi" w:cstheme="majorBidi"/>
          <w:iCs/>
        </w:rPr>
        <w:t xml:space="preserve">was calculated to examine the differences in Saudi special education teachers' reported knowledge of social skills training strategies for students with ID and ASD based on </w:t>
      </w:r>
      <w:r w:rsidRPr="007E2198">
        <w:rPr>
          <w:rFonts w:asciiTheme="majorBidi" w:hAnsiTheme="majorBidi" w:cstheme="majorBidi"/>
          <w:iCs/>
        </w:rPr>
        <w:lastRenderedPageBreak/>
        <w:t xml:space="preserve">teacher characteristics, </w:t>
      </w:r>
      <w:r w:rsidRPr="007E2198">
        <w:rPr>
          <w:rFonts w:asciiTheme="majorBidi" w:hAnsiTheme="majorBidi" w:cstheme="majorBidi"/>
          <w:shd w:val="clear" w:color="auto" w:fill="FFFFFF"/>
        </w:rPr>
        <w:t>(Ponto, 2015)</w:t>
      </w:r>
      <w:r w:rsidRPr="007E2198">
        <w:rPr>
          <w:rFonts w:asciiTheme="majorBidi" w:hAnsiTheme="majorBidi" w:cstheme="majorBidi"/>
          <w:iCs/>
        </w:rPr>
        <w:t xml:space="preserve"> including gender, educational level, and years of teaching experience. Those findings are reported below. </w:t>
      </w:r>
    </w:p>
    <w:p w14:paraId="6D551841" w14:textId="77777777" w:rsidR="00DF0B20" w:rsidRPr="007E2198" w:rsidRDefault="00DF0B20" w:rsidP="005E5284">
      <w:pPr>
        <w:pStyle w:val="Heading3"/>
        <w:rPr>
          <w:szCs w:val="24"/>
        </w:rPr>
      </w:pPr>
      <w:bookmarkStart w:id="86" w:name="_Toc86744831"/>
      <w:r w:rsidRPr="007E2198">
        <w:rPr>
          <w:szCs w:val="24"/>
        </w:rPr>
        <w:t>Gender</w:t>
      </w:r>
      <w:bookmarkEnd w:id="86"/>
    </w:p>
    <w:p w14:paraId="6B0DE01D" w14:textId="3302120C" w:rsidR="008407C7" w:rsidRPr="007E2198" w:rsidRDefault="00FA155B" w:rsidP="00BE15CC">
      <w:pPr>
        <w:pStyle w:val="Caption"/>
        <w:rPr>
          <w:color w:val="auto"/>
        </w:rPr>
      </w:pPr>
      <w:r w:rsidRPr="007E2198">
        <w:rPr>
          <w:color w:val="auto"/>
        </w:rPr>
        <w:t xml:space="preserve">A total of </w:t>
      </w:r>
      <w:r w:rsidR="00DF0B20" w:rsidRPr="007E2198">
        <w:rPr>
          <w:color w:val="auto"/>
        </w:rPr>
        <w:t>182 participants provided their demographic information: 151 participants were female (83%) and 31 male (17%). The researcher used two independent sample t-tests to investigate the</w:t>
      </w:r>
      <w:r w:rsidR="00DF0B20" w:rsidRPr="007E2198">
        <w:rPr>
          <w:color w:val="auto"/>
          <w:highlight w:val="white"/>
        </w:rPr>
        <w:t xml:space="preserve"> differences in teachers' reported knowledge of social skills training strategies for students with ID and ASD based on</w:t>
      </w:r>
      <w:r w:rsidR="00DF0B20" w:rsidRPr="007E2198">
        <w:rPr>
          <w:color w:val="auto"/>
        </w:rPr>
        <w:t xml:space="preserve"> </w:t>
      </w:r>
      <w:r w:rsidR="00DF0B20" w:rsidRPr="007E2198">
        <w:rPr>
          <w:color w:val="auto"/>
          <w:highlight w:val="white"/>
        </w:rPr>
        <w:t>teacher</w:t>
      </w:r>
      <w:r w:rsidR="00DF0B20" w:rsidRPr="007E2198">
        <w:rPr>
          <w:color w:val="auto"/>
        </w:rPr>
        <w:t xml:space="preserve"> gender. The results are significant and indicate differences in social skills training strategies knowledge between men and women. </w:t>
      </w:r>
      <w:r w:rsidR="00ED7CC7" w:rsidRPr="007E2198">
        <w:rPr>
          <w:color w:val="auto"/>
          <w:spacing w:val="3"/>
          <w:shd w:val="clear" w:color="auto" w:fill="FFFFFF"/>
        </w:rPr>
        <w:t xml:space="preserve">The </w:t>
      </w:r>
      <w:r w:rsidR="00ED7CC7" w:rsidRPr="007E2198">
        <w:rPr>
          <w:color w:val="auto"/>
        </w:rPr>
        <w:t xml:space="preserve">female participants </w:t>
      </w:r>
      <w:r w:rsidR="00ED7CC7" w:rsidRPr="007E2198">
        <w:rPr>
          <w:color w:val="auto"/>
          <w:spacing w:val="3"/>
          <w:shd w:val="clear" w:color="auto" w:fill="FFFFFF"/>
        </w:rPr>
        <w:t>(</w:t>
      </w:r>
      <w:r w:rsidR="00ED7CC7" w:rsidRPr="007E2198">
        <w:rPr>
          <w:i/>
          <w:color w:val="auto"/>
        </w:rPr>
        <w:t xml:space="preserve">M </w:t>
      </w:r>
      <w:r w:rsidR="00ED7CC7" w:rsidRPr="007E2198">
        <w:rPr>
          <w:color w:val="auto"/>
        </w:rPr>
        <w:t xml:space="preserve">= 3.70, </w:t>
      </w:r>
      <w:r w:rsidR="00ED7CC7" w:rsidRPr="007E2198">
        <w:rPr>
          <w:i/>
          <w:color w:val="auto"/>
        </w:rPr>
        <w:t xml:space="preserve">SD </w:t>
      </w:r>
      <w:r w:rsidR="00ED7CC7" w:rsidRPr="007E2198">
        <w:rPr>
          <w:color w:val="auto"/>
        </w:rPr>
        <w:t>=.69</w:t>
      </w:r>
      <w:r w:rsidR="00ED7CC7" w:rsidRPr="007E2198">
        <w:rPr>
          <w:color w:val="auto"/>
          <w:spacing w:val="3"/>
          <w:shd w:val="clear" w:color="auto" w:fill="FFFFFF"/>
        </w:rPr>
        <w:t>) and the male (</w:t>
      </w:r>
      <w:r w:rsidR="00ED7CC7" w:rsidRPr="007E2198">
        <w:rPr>
          <w:i/>
          <w:color w:val="auto"/>
        </w:rPr>
        <w:t>M</w:t>
      </w:r>
      <w:r w:rsidR="00ED7CC7" w:rsidRPr="007E2198">
        <w:rPr>
          <w:color w:val="auto"/>
        </w:rPr>
        <w:t xml:space="preserve">= 3.30, </w:t>
      </w:r>
      <w:r w:rsidR="00ED7CC7" w:rsidRPr="007E2198">
        <w:rPr>
          <w:i/>
          <w:color w:val="auto"/>
        </w:rPr>
        <w:t>SD</w:t>
      </w:r>
      <w:r w:rsidR="00ED7CC7" w:rsidRPr="007E2198">
        <w:rPr>
          <w:color w:val="auto"/>
        </w:rPr>
        <w:t>=.65)</w:t>
      </w:r>
      <w:r w:rsidR="00ED7CC7" w:rsidRPr="007E2198">
        <w:rPr>
          <w:color w:val="auto"/>
          <w:spacing w:val="3"/>
          <w:shd w:val="clear" w:color="auto" w:fill="FFFFFF"/>
        </w:rPr>
        <w:t>, demonstrated a significan</w:t>
      </w:r>
      <w:r w:rsidR="00575126" w:rsidRPr="007E2198">
        <w:rPr>
          <w:color w:val="auto"/>
          <w:spacing w:val="3"/>
          <w:shd w:val="clear" w:color="auto" w:fill="FFFFFF"/>
        </w:rPr>
        <w:t>t</w:t>
      </w:r>
      <w:r w:rsidR="00ED7CC7" w:rsidRPr="007E2198">
        <w:rPr>
          <w:color w:val="auto"/>
          <w:spacing w:val="3"/>
          <w:shd w:val="clear" w:color="auto" w:fill="FFFFFF"/>
        </w:rPr>
        <w:t xml:space="preserve"> difference in </w:t>
      </w:r>
      <w:r w:rsidR="001E3BAE" w:rsidRPr="007E2198">
        <w:rPr>
          <w:color w:val="auto"/>
        </w:rPr>
        <w:t>knowledge</w:t>
      </w:r>
      <w:r w:rsidR="00ED7CC7" w:rsidRPr="007E2198">
        <w:rPr>
          <w:color w:val="auto"/>
          <w:spacing w:val="3"/>
          <w:shd w:val="clear" w:color="auto" w:fill="FFFFFF"/>
        </w:rPr>
        <w:t xml:space="preserve"> (t [180] = 2.952, p = .004). (See</w:t>
      </w:r>
      <w:r w:rsidR="00DC64C6" w:rsidRPr="007E2198">
        <w:rPr>
          <w:color w:val="auto"/>
        </w:rPr>
        <w:t xml:space="preserve"> </w:t>
      </w:r>
      <w:r w:rsidR="00575126" w:rsidRPr="007E2198">
        <w:rPr>
          <w:color w:val="auto"/>
        </w:rPr>
        <w:t>T</w:t>
      </w:r>
      <w:r w:rsidR="00DF0B20" w:rsidRPr="007E2198">
        <w:rPr>
          <w:color w:val="auto"/>
        </w:rPr>
        <w:t>able</w:t>
      </w:r>
      <w:r w:rsidR="00E20590" w:rsidRPr="007E2198">
        <w:rPr>
          <w:color w:val="auto"/>
        </w:rPr>
        <w:t xml:space="preserve"> </w:t>
      </w:r>
      <w:r w:rsidR="008479EF" w:rsidRPr="007E2198">
        <w:rPr>
          <w:color w:val="auto"/>
        </w:rPr>
        <w:t>11</w:t>
      </w:r>
      <w:r w:rsidR="00E20590" w:rsidRPr="007E2198">
        <w:rPr>
          <w:color w:val="auto"/>
        </w:rPr>
        <w:t xml:space="preserve"> </w:t>
      </w:r>
      <w:r w:rsidR="00DC64C6" w:rsidRPr="007E2198">
        <w:rPr>
          <w:color w:val="auto"/>
        </w:rPr>
        <w:t>for</w:t>
      </w:r>
      <w:r w:rsidR="00DF0B20" w:rsidRPr="007E2198">
        <w:rPr>
          <w:color w:val="auto"/>
        </w:rPr>
        <w:t xml:space="preserve"> </w:t>
      </w:r>
      <w:r w:rsidR="0030718B" w:rsidRPr="007E2198">
        <w:rPr>
          <w:color w:val="auto"/>
        </w:rPr>
        <w:t>knowledge of social skills training strategies based on teacher gender).</w:t>
      </w:r>
    </w:p>
    <w:p w14:paraId="2514F1CC" w14:textId="5D1200EB" w:rsidR="009124FF" w:rsidRPr="007E2198" w:rsidRDefault="00DF0B20" w:rsidP="005E5284">
      <w:pPr>
        <w:pStyle w:val="Heading3"/>
        <w:spacing w:after="0"/>
        <w:rPr>
          <w:szCs w:val="24"/>
        </w:rPr>
      </w:pPr>
      <w:bookmarkStart w:id="87" w:name="_Toc86744832"/>
      <w:r w:rsidRPr="007E2198">
        <w:rPr>
          <w:szCs w:val="24"/>
        </w:rPr>
        <w:t>Level of Education</w:t>
      </w:r>
      <w:bookmarkEnd w:id="87"/>
    </w:p>
    <w:p w14:paraId="7A96377B" w14:textId="76FA8F75" w:rsidR="005F72A8" w:rsidRPr="007E2198" w:rsidRDefault="00DF0B20" w:rsidP="005E5284">
      <w:pPr>
        <w:tabs>
          <w:tab w:val="left" w:pos="709"/>
        </w:tabs>
        <w:spacing w:line="480" w:lineRule="auto"/>
        <w:ind w:left="60" w:right="60" w:firstLine="660"/>
        <w:rPr>
          <w:rFonts w:asciiTheme="majorBidi" w:hAnsiTheme="majorBidi" w:cstheme="majorBidi"/>
        </w:rPr>
      </w:pPr>
      <w:r w:rsidRPr="007E2198">
        <w:rPr>
          <w:rFonts w:asciiTheme="majorBidi" w:hAnsiTheme="majorBidi" w:cstheme="majorBidi"/>
        </w:rPr>
        <w:t>The researcher analyzed the differences in</w:t>
      </w:r>
      <w:r w:rsidRPr="007E2198">
        <w:rPr>
          <w:rFonts w:asciiTheme="majorBidi" w:hAnsiTheme="majorBidi" w:cstheme="majorBidi"/>
          <w:iCs/>
        </w:rPr>
        <w:t xml:space="preserve"> Saudi special education</w:t>
      </w:r>
      <w:r w:rsidRPr="007E2198">
        <w:rPr>
          <w:rFonts w:asciiTheme="majorBidi" w:hAnsiTheme="majorBidi" w:cstheme="majorBidi"/>
        </w:rPr>
        <w:t xml:space="preserve"> teachers' reported knowledge of social skills training strategies for students with ID and ASD based on teachers’ levels of education using two independent sample t-tests. All participants either had a bachelor’s or graduate degree in special education. Participants’ highest levels of education were as follows:  79.9 % of those who were certified had a bachelor’s degree in special education and 20.9% had a graduate degree in special education. </w:t>
      </w:r>
    </w:p>
    <w:p w14:paraId="3C422F9E" w14:textId="3233F3F2" w:rsidR="00873087" w:rsidRPr="007E2198" w:rsidRDefault="00AE787D" w:rsidP="00BE15CC">
      <w:pPr>
        <w:pStyle w:val="Caption"/>
        <w:rPr>
          <w:color w:val="auto"/>
        </w:rPr>
      </w:pPr>
      <w:r w:rsidRPr="007E2198">
        <w:rPr>
          <w:color w:val="auto"/>
        </w:rPr>
        <w:t>T</w:t>
      </w:r>
      <w:r w:rsidR="004455D8" w:rsidRPr="007E2198">
        <w:rPr>
          <w:color w:val="auto"/>
        </w:rPr>
        <w:t xml:space="preserve">he results are not significant and indicate no difference in knowledge </w:t>
      </w:r>
      <w:r w:rsidR="004455D8" w:rsidRPr="007E2198">
        <w:rPr>
          <w:color w:val="auto"/>
          <w:highlight w:val="white"/>
        </w:rPr>
        <w:t>of social skills training strategies</w:t>
      </w:r>
      <w:r w:rsidR="004455D8" w:rsidRPr="007E2198">
        <w:rPr>
          <w:color w:val="auto"/>
        </w:rPr>
        <w:t xml:space="preserve"> </w:t>
      </w:r>
      <w:r w:rsidR="0069468A" w:rsidRPr="007E2198">
        <w:rPr>
          <w:color w:val="auto"/>
        </w:rPr>
        <w:t xml:space="preserve">based on teachers’ levels of education. </w:t>
      </w:r>
      <w:r w:rsidR="00C8629E" w:rsidRPr="007E2198">
        <w:rPr>
          <w:color w:val="auto"/>
        </w:rPr>
        <w:t>(</w:t>
      </w:r>
      <w:r w:rsidRPr="007E2198">
        <w:rPr>
          <w:color w:val="auto"/>
        </w:rPr>
        <w:t>See</w:t>
      </w:r>
      <w:r w:rsidR="001A6519" w:rsidRPr="007E2198">
        <w:rPr>
          <w:color w:val="auto"/>
        </w:rPr>
        <w:t xml:space="preserve"> </w:t>
      </w:r>
      <w:r w:rsidR="001469F0" w:rsidRPr="007E2198">
        <w:rPr>
          <w:color w:val="auto"/>
        </w:rPr>
        <w:t>T</w:t>
      </w:r>
      <w:r w:rsidR="001A6519" w:rsidRPr="007E2198">
        <w:rPr>
          <w:color w:val="auto"/>
        </w:rPr>
        <w:t xml:space="preserve">able </w:t>
      </w:r>
      <w:r w:rsidR="00E20590" w:rsidRPr="007E2198">
        <w:rPr>
          <w:color w:val="auto"/>
        </w:rPr>
        <w:t>12</w:t>
      </w:r>
      <w:r w:rsidRPr="007E2198">
        <w:rPr>
          <w:color w:val="auto"/>
        </w:rPr>
        <w:t xml:space="preserve"> for </w:t>
      </w:r>
      <w:r w:rsidR="006C1C8E" w:rsidRPr="007E2198">
        <w:rPr>
          <w:color w:val="auto"/>
        </w:rPr>
        <w:t>k</w:t>
      </w:r>
      <w:r w:rsidRPr="007E2198">
        <w:rPr>
          <w:color w:val="auto"/>
        </w:rPr>
        <w:t xml:space="preserve">nowledge of social skills training strategies based highest level of education). </w:t>
      </w:r>
      <w:r w:rsidR="000423D6" w:rsidRPr="007E2198">
        <w:rPr>
          <w:color w:val="auto"/>
          <w:spacing w:val="3"/>
          <w:shd w:val="clear" w:color="auto" w:fill="FFFFFF"/>
        </w:rPr>
        <w:t xml:space="preserve">The participants </w:t>
      </w:r>
      <w:r w:rsidR="000423D6" w:rsidRPr="007E2198">
        <w:rPr>
          <w:color w:val="auto"/>
        </w:rPr>
        <w:t xml:space="preserve">who had a </w:t>
      </w:r>
      <w:r w:rsidR="001E2A9D" w:rsidRPr="007E2198">
        <w:rPr>
          <w:color w:val="auto"/>
        </w:rPr>
        <w:t>bachelor’s</w:t>
      </w:r>
      <w:r w:rsidR="000423D6" w:rsidRPr="007E2198">
        <w:rPr>
          <w:color w:val="auto"/>
        </w:rPr>
        <w:t xml:space="preserve"> degree in special education (n=144, </w:t>
      </w:r>
      <w:r w:rsidR="000423D6" w:rsidRPr="007E2198">
        <w:rPr>
          <w:i/>
          <w:color w:val="auto"/>
        </w:rPr>
        <w:t>M</w:t>
      </w:r>
      <w:r w:rsidR="00D0551A" w:rsidRPr="007E2198">
        <w:rPr>
          <w:i/>
          <w:color w:val="auto"/>
        </w:rPr>
        <w:t xml:space="preserve"> </w:t>
      </w:r>
      <w:r w:rsidR="000423D6" w:rsidRPr="007E2198">
        <w:rPr>
          <w:color w:val="auto"/>
        </w:rPr>
        <w:t xml:space="preserve">=3.6, </w:t>
      </w:r>
      <w:r w:rsidR="000423D6" w:rsidRPr="007E2198">
        <w:rPr>
          <w:i/>
          <w:color w:val="auto"/>
        </w:rPr>
        <w:t>SD</w:t>
      </w:r>
      <w:r w:rsidR="00D0551A" w:rsidRPr="007E2198">
        <w:rPr>
          <w:i/>
          <w:color w:val="auto"/>
        </w:rPr>
        <w:t xml:space="preserve"> </w:t>
      </w:r>
      <w:r w:rsidR="000423D6" w:rsidRPr="007E2198">
        <w:rPr>
          <w:color w:val="auto"/>
        </w:rPr>
        <w:t>= .66</w:t>
      </w:r>
      <w:r w:rsidR="00E22CAC" w:rsidRPr="007E2198">
        <w:rPr>
          <w:color w:val="auto"/>
        </w:rPr>
        <w:t xml:space="preserve">) </w:t>
      </w:r>
      <w:r w:rsidR="000423D6" w:rsidRPr="007E2198">
        <w:rPr>
          <w:color w:val="auto"/>
          <w:spacing w:val="3"/>
          <w:shd w:val="clear" w:color="auto" w:fill="FFFFFF"/>
        </w:rPr>
        <w:t xml:space="preserve">and the </w:t>
      </w:r>
      <w:r w:rsidR="00E22CAC" w:rsidRPr="007E2198">
        <w:rPr>
          <w:color w:val="auto"/>
        </w:rPr>
        <w:t xml:space="preserve">who had a graduate degree in </w:t>
      </w:r>
      <w:r w:rsidR="00E22CAC" w:rsidRPr="007E2198">
        <w:rPr>
          <w:color w:val="auto"/>
        </w:rPr>
        <w:lastRenderedPageBreak/>
        <w:t xml:space="preserve">special education (n= 38, </w:t>
      </w:r>
      <w:r w:rsidR="00E22CAC" w:rsidRPr="007E2198">
        <w:rPr>
          <w:i/>
          <w:color w:val="auto"/>
        </w:rPr>
        <w:t>M</w:t>
      </w:r>
      <w:r w:rsidR="00D0551A" w:rsidRPr="007E2198">
        <w:rPr>
          <w:i/>
          <w:color w:val="auto"/>
        </w:rPr>
        <w:t xml:space="preserve"> </w:t>
      </w:r>
      <w:r w:rsidR="00E22CAC" w:rsidRPr="007E2198">
        <w:rPr>
          <w:color w:val="auto"/>
        </w:rPr>
        <w:t xml:space="preserve">=3.7, </w:t>
      </w:r>
      <w:r w:rsidR="00E22CAC" w:rsidRPr="007E2198">
        <w:rPr>
          <w:i/>
          <w:color w:val="auto"/>
        </w:rPr>
        <w:t>SD</w:t>
      </w:r>
      <w:r w:rsidR="00D0551A" w:rsidRPr="007E2198">
        <w:rPr>
          <w:i/>
          <w:color w:val="auto"/>
        </w:rPr>
        <w:t xml:space="preserve"> </w:t>
      </w:r>
      <w:r w:rsidR="00E22CAC" w:rsidRPr="007E2198">
        <w:rPr>
          <w:color w:val="auto"/>
        </w:rPr>
        <w:t>=.84)</w:t>
      </w:r>
      <w:r w:rsidR="003E6D56" w:rsidRPr="007E2198">
        <w:rPr>
          <w:color w:val="auto"/>
        </w:rPr>
        <w:t xml:space="preserve">, </w:t>
      </w:r>
      <w:r w:rsidR="00C130A0" w:rsidRPr="007E2198">
        <w:rPr>
          <w:color w:val="auto"/>
          <w:spacing w:val="3"/>
          <w:shd w:val="clear" w:color="auto" w:fill="FFFFFF"/>
        </w:rPr>
        <w:t>demonstrated no difference in knowledge (</w:t>
      </w:r>
      <w:r w:rsidR="00B02554" w:rsidRPr="007E2198">
        <w:rPr>
          <w:color w:val="auto"/>
          <w:spacing w:val="3"/>
          <w:shd w:val="clear" w:color="auto" w:fill="FFFFFF"/>
        </w:rPr>
        <w:t>t [</w:t>
      </w:r>
      <w:r w:rsidR="00C130A0" w:rsidRPr="007E2198">
        <w:rPr>
          <w:color w:val="auto"/>
          <w:spacing w:val="3"/>
          <w:shd w:val="clear" w:color="auto" w:fill="FFFFFF"/>
        </w:rPr>
        <w:t>180] = -1.18, p = 0.239)</w:t>
      </w:r>
      <w:r w:rsidR="00166F4D" w:rsidRPr="007E2198">
        <w:rPr>
          <w:color w:val="auto"/>
          <w:spacing w:val="3"/>
          <w:shd w:val="clear" w:color="auto" w:fill="FFFFFF"/>
        </w:rPr>
        <w:t>.</w:t>
      </w:r>
    </w:p>
    <w:p w14:paraId="179C596D" w14:textId="1D4E5D4F" w:rsidR="009124FF" w:rsidRPr="007E2198" w:rsidRDefault="00DF0B20" w:rsidP="005E5284">
      <w:pPr>
        <w:pStyle w:val="Heading3"/>
        <w:rPr>
          <w:szCs w:val="24"/>
        </w:rPr>
      </w:pPr>
      <w:bookmarkStart w:id="88" w:name="_Toc86744833"/>
      <w:r w:rsidRPr="007E2198">
        <w:rPr>
          <w:szCs w:val="24"/>
        </w:rPr>
        <w:t>Years of Teaching Experience</w:t>
      </w:r>
      <w:bookmarkEnd w:id="88"/>
    </w:p>
    <w:p w14:paraId="0684D753" w14:textId="7FAF0216" w:rsidR="00DF0B20" w:rsidRPr="007E2198" w:rsidRDefault="00DF0B20" w:rsidP="005E5284">
      <w:pPr>
        <w:widowControl w:val="0"/>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As there was no difference in implementation of social skills training strategies based on education level, it is crucial to examine whether years of teaching experience are significantly related to knowledge of social skills training strategies (i.e., visual supports, Social Stories, power cards, video modeling, role play, and self-video modeling). The researcher used ANOVA testing to examine the differences in </w:t>
      </w:r>
      <w:r w:rsidRPr="007E2198">
        <w:rPr>
          <w:rFonts w:asciiTheme="majorBidi" w:hAnsiTheme="majorBidi" w:cstheme="majorBidi"/>
          <w:iCs/>
        </w:rPr>
        <w:t>Saudi special education</w:t>
      </w:r>
      <w:r w:rsidRPr="007E2198">
        <w:rPr>
          <w:rFonts w:asciiTheme="majorBidi" w:hAnsiTheme="majorBidi" w:cstheme="majorBidi"/>
        </w:rPr>
        <w:t xml:space="preserve"> teachers’ reported knowledge of social skills training strategies for students with ID and ASD based on teaching years of experience.</w:t>
      </w:r>
    </w:p>
    <w:p w14:paraId="550A8E68" w14:textId="2FB984E5" w:rsidR="00817E06" w:rsidRPr="007E2198" w:rsidRDefault="00DF0B20" w:rsidP="00BE15CC">
      <w:pPr>
        <w:pStyle w:val="Caption"/>
        <w:rPr>
          <w:color w:val="auto"/>
        </w:rPr>
      </w:pPr>
      <w:r w:rsidRPr="007E2198">
        <w:rPr>
          <w:color w:val="auto"/>
        </w:rPr>
        <w:t xml:space="preserve">Participating teachers’ teaching experience ranged from less than five years to more than 15 years, with </w:t>
      </w:r>
      <w:proofErr w:type="gramStart"/>
      <w:r w:rsidRPr="007E2198">
        <w:rPr>
          <w:color w:val="auto"/>
        </w:rPr>
        <w:t>the majority of</w:t>
      </w:r>
      <w:proofErr w:type="gramEnd"/>
      <w:r w:rsidRPr="007E2198">
        <w:rPr>
          <w:color w:val="auto"/>
        </w:rPr>
        <w:t xml:space="preserve"> participants (45.1%) with less than five years of teaching experience</w:t>
      </w:r>
      <w:r w:rsidRPr="007E2198">
        <w:rPr>
          <w:b/>
          <w:bCs/>
          <w:color w:val="auto"/>
        </w:rPr>
        <w:t xml:space="preserve">. </w:t>
      </w:r>
      <w:r w:rsidR="00707A6D" w:rsidRPr="007E2198">
        <w:rPr>
          <w:color w:val="auto"/>
        </w:rPr>
        <w:t xml:space="preserve">(See </w:t>
      </w:r>
      <w:r w:rsidR="00535F60" w:rsidRPr="007E2198">
        <w:rPr>
          <w:color w:val="auto"/>
        </w:rPr>
        <w:t>T</w:t>
      </w:r>
      <w:r w:rsidR="00707A6D" w:rsidRPr="007E2198">
        <w:rPr>
          <w:color w:val="auto"/>
        </w:rPr>
        <w:t>able</w:t>
      </w:r>
      <w:r w:rsidR="00535F60" w:rsidRPr="007E2198">
        <w:rPr>
          <w:color w:val="auto"/>
        </w:rPr>
        <w:t>s</w:t>
      </w:r>
      <w:r w:rsidR="00707A6D" w:rsidRPr="007E2198">
        <w:rPr>
          <w:color w:val="auto"/>
        </w:rPr>
        <w:t xml:space="preserve"> </w:t>
      </w:r>
      <w:r w:rsidRPr="007E2198">
        <w:rPr>
          <w:color w:val="auto"/>
        </w:rPr>
        <w:t>1</w:t>
      </w:r>
      <w:r w:rsidR="00D165D7" w:rsidRPr="007E2198">
        <w:rPr>
          <w:color w:val="auto"/>
        </w:rPr>
        <w:t>3</w:t>
      </w:r>
      <w:r w:rsidR="00AA03B7" w:rsidRPr="007E2198">
        <w:rPr>
          <w:color w:val="auto"/>
        </w:rPr>
        <w:t xml:space="preserve"> and 1</w:t>
      </w:r>
      <w:r w:rsidR="00817E06" w:rsidRPr="007E2198">
        <w:rPr>
          <w:color w:val="auto"/>
        </w:rPr>
        <w:t>4</w:t>
      </w:r>
      <w:r w:rsidRPr="007E2198">
        <w:rPr>
          <w:color w:val="auto"/>
        </w:rPr>
        <w:t xml:space="preserve"> </w:t>
      </w:r>
      <w:r w:rsidR="00707A6D" w:rsidRPr="007E2198">
        <w:rPr>
          <w:color w:val="auto"/>
        </w:rPr>
        <w:t>for</w:t>
      </w:r>
      <w:r w:rsidRPr="007E2198">
        <w:rPr>
          <w:color w:val="auto"/>
        </w:rPr>
        <w:t xml:space="preserve"> </w:t>
      </w:r>
      <w:r w:rsidR="00707A6D" w:rsidRPr="007E2198">
        <w:rPr>
          <w:color w:val="auto"/>
        </w:rPr>
        <w:t>knowledge of social skills training strategies based on years of teaching experience).</w:t>
      </w:r>
      <w:r w:rsidR="00817E06" w:rsidRPr="007E2198">
        <w:rPr>
          <w:color w:val="auto"/>
        </w:rPr>
        <w:t xml:space="preserve"> </w:t>
      </w:r>
      <w:r w:rsidR="00654735" w:rsidRPr="007E2198">
        <w:rPr>
          <w:color w:val="auto"/>
          <w:spacing w:val="3"/>
          <w:shd w:val="clear" w:color="auto" w:fill="FFFFFF"/>
        </w:rPr>
        <w:t>A one</w:t>
      </w:r>
      <w:r w:rsidR="00535F60" w:rsidRPr="007E2198">
        <w:rPr>
          <w:color w:val="auto"/>
          <w:spacing w:val="3"/>
          <w:shd w:val="clear" w:color="auto" w:fill="FFFFFF"/>
        </w:rPr>
        <w:t>-</w:t>
      </w:r>
      <w:r w:rsidR="00654735" w:rsidRPr="007E2198">
        <w:rPr>
          <w:color w:val="auto"/>
          <w:spacing w:val="3"/>
          <w:shd w:val="clear" w:color="auto" w:fill="FFFFFF"/>
        </w:rPr>
        <w:t xml:space="preserve">way analysis of variance showed that the effect of </w:t>
      </w:r>
      <w:r w:rsidR="00654735" w:rsidRPr="007E2198">
        <w:rPr>
          <w:color w:val="auto"/>
        </w:rPr>
        <w:t>teachers’ teaching experience</w:t>
      </w:r>
      <w:r w:rsidR="00654735" w:rsidRPr="007E2198">
        <w:rPr>
          <w:color w:val="auto"/>
          <w:spacing w:val="3"/>
          <w:shd w:val="clear" w:color="auto" w:fill="FFFFFF"/>
        </w:rPr>
        <w:t xml:space="preserve"> was no significant, F (2,179) = 1.078, p = 0.342</w:t>
      </w:r>
      <w:r w:rsidR="00654735" w:rsidRPr="007E2198">
        <w:rPr>
          <w:color w:val="auto"/>
        </w:rPr>
        <w:t>.</w:t>
      </w:r>
    </w:p>
    <w:p w14:paraId="421ECACF" w14:textId="732B0924" w:rsidR="00AF443F" w:rsidRPr="007E2198" w:rsidRDefault="00654735" w:rsidP="005E5284">
      <w:pPr>
        <w:widowControl w:val="0"/>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 </w:t>
      </w:r>
      <w:r w:rsidR="00DF0B20" w:rsidRPr="007E2198">
        <w:rPr>
          <w:rFonts w:asciiTheme="majorBidi" w:hAnsiTheme="majorBidi" w:cstheme="majorBidi"/>
        </w:rPr>
        <w:t>These outcomes indicate that teachers with little or no teaching experience and teachers with a lot of teaching experience both exhibited similar knowledge of social skills training strategies.</w:t>
      </w:r>
    </w:p>
    <w:p w14:paraId="4E9D78BD" w14:textId="62E62487" w:rsidR="00DF2059" w:rsidRPr="007E2198" w:rsidRDefault="00DF0B20" w:rsidP="00EF304E">
      <w:pPr>
        <w:pStyle w:val="Heading2"/>
      </w:pPr>
      <w:bookmarkStart w:id="89" w:name="_Toc86744834"/>
      <w:r w:rsidRPr="007E2198">
        <w:t>Research Question Five</w:t>
      </w:r>
      <w:bookmarkEnd w:id="89"/>
    </w:p>
    <w:p w14:paraId="3CFD26DA" w14:textId="77777777" w:rsidR="00DF0B20" w:rsidRPr="007E2198" w:rsidRDefault="00DF0B20" w:rsidP="005E5284">
      <w:pPr>
        <w:tabs>
          <w:tab w:val="left" w:pos="709"/>
        </w:tabs>
        <w:spacing w:line="480" w:lineRule="auto"/>
        <w:rPr>
          <w:rFonts w:asciiTheme="majorBidi" w:hAnsiTheme="majorBidi" w:cstheme="majorBidi"/>
          <w:i/>
          <w:highlight w:val="white"/>
        </w:rPr>
      </w:pPr>
      <w:r w:rsidRPr="007E2198">
        <w:rPr>
          <w:rFonts w:asciiTheme="majorBidi" w:hAnsiTheme="majorBidi" w:cstheme="majorBidi"/>
          <w:i/>
          <w:highlight w:val="white"/>
        </w:rPr>
        <w:t>To which institution do teachers credit their knowledge of teaching social skills: their teacher preparation program or their employer?</w:t>
      </w:r>
    </w:p>
    <w:p w14:paraId="2E43F894" w14:textId="7B2C1908" w:rsidR="00715D47" w:rsidRPr="007E2198" w:rsidRDefault="00DF0B20" w:rsidP="00BE15CC">
      <w:pPr>
        <w:pStyle w:val="Caption"/>
        <w:ind w:firstLine="720"/>
        <w:rPr>
          <w:color w:val="auto"/>
        </w:rPr>
      </w:pPr>
      <w:r w:rsidRPr="007E2198">
        <w:rPr>
          <w:color w:val="auto"/>
        </w:rPr>
        <w:t xml:space="preserve">To answer Question Five, descriptive statistics (i.e., mean scores and standard deviation) were computed to determine </w:t>
      </w:r>
      <w:r w:rsidRPr="007E2198">
        <w:rPr>
          <w:color w:val="auto"/>
          <w:highlight w:val="white"/>
        </w:rPr>
        <w:t xml:space="preserve">to which institution teachers credit their knowledge of teaching </w:t>
      </w:r>
      <w:r w:rsidRPr="007E2198">
        <w:rPr>
          <w:color w:val="auto"/>
          <w:highlight w:val="white"/>
        </w:rPr>
        <w:lastRenderedPageBreak/>
        <w:t>social skills</w:t>
      </w:r>
      <w:r w:rsidRPr="007E2198">
        <w:rPr>
          <w:color w:val="auto"/>
        </w:rPr>
        <w:t xml:space="preserve"> training strategies.</w:t>
      </w:r>
      <w:r w:rsidRPr="007E2198">
        <w:rPr>
          <w:i/>
          <w:color w:val="auto"/>
        </w:rPr>
        <w:t xml:space="preserve"> </w:t>
      </w:r>
      <w:r w:rsidRPr="007E2198">
        <w:rPr>
          <w:color w:val="auto"/>
        </w:rPr>
        <w:t xml:space="preserve">The response format followed a Likert-type survey scale of five responses: Strongly Agree (score = 5), Agree (score = 4), Uncertain (score =3), Disagree (score =2), and Strongly Disagree (score =1). A score of 5 (strongly agree) reflected a high level of </w:t>
      </w:r>
      <w:r w:rsidRPr="007E2198">
        <w:rPr>
          <w:color w:val="auto"/>
          <w:highlight w:val="white"/>
        </w:rPr>
        <w:t>knowledge,</w:t>
      </w:r>
      <w:r w:rsidRPr="007E2198">
        <w:rPr>
          <w:color w:val="auto"/>
        </w:rPr>
        <w:t xml:space="preserve"> while a score of 1 (strongly disagree) reflected a low level of knowledge</w:t>
      </w:r>
      <w:r w:rsidRPr="007E2198">
        <w:rPr>
          <w:color w:val="auto"/>
          <w:highlight w:val="white"/>
        </w:rPr>
        <w:t xml:space="preserve">. </w:t>
      </w:r>
      <w:r w:rsidR="00AA2F72" w:rsidRPr="007E2198">
        <w:rPr>
          <w:color w:val="auto"/>
        </w:rPr>
        <w:t>T</w:t>
      </w:r>
      <w:r w:rsidRPr="007E2198">
        <w:rPr>
          <w:color w:val="auto"/>
        </w:rPr>
        <w:t xml:space="preserve">he participants' knowledge of </w:t>
      </w:r>
      <w:r w:rsidRPr="007E2198">
        <w:rPr>
          <w:color w:val="auto"/>
          <w:highlight w:val="white"/>
        </w:rPr>
        <w:t>social skills</w:t>
      </w:r>
      <w:r w:rsidRPr="007E2198">
        <w:rPr>
          <w:color w:val="auto"/>
        </w:rPr>
        <w:t xml:space="preserve"> training strategies received from their education preparation program is </w:t>
      </w:r>
      <w:r w:rsidR="0037642F" w:rsidRPr="007E2198">
        <w:rPr>
          <w:color w:val="auto"/>
        </w:rPr>
        <w:t>(</w:t>
      </w:r>
      <w:r w:rsidR="0037642F" w:rsidRPr="007E2198">
        <w:rPr>
          <w:i/>
          <w:color w:val="auto"/>
        </w:rPr>
        <w:t>M</w:t>
      </w:r>
      <w:r w:rsidR="00612D3B" w:rsidRPr="007E2198">
        <w:rPr>
          <w:i/>
          <w:color w:val="auto"/>
        </w:rPr>
        <w:t xml:space="preserve"> </w:t>
      </w:r>
      <w:r w:rsidR="0037642F" w:rsidRPr="007E2198">
        <w:rPr>
          <w:color w:val="auto"/>
        </w:rPr>
        <w:t xml:space="preserve">= </w:t>
      </w:r>
      <w:r w:rsidRPr="007E2198">
        <w:rPr>
          <w:color w:val="auto"/>
        </w:rPr>
        <w:t>3.1</w:t>
      </w:r>
      <w:r w:rsidR="0037642F" w:rsidRPr="007E2198">
        <w:rPr>
          <w:color w:val="auto"/>
        </w:rPr>
        <w:t xml:space="preserve">, </w:t>
      </w:r>
      <w:r w:rsidR="0037642F" w:rsidRPr="007E2198">
        <w:rPr>
          <w:i/>
          <w:color w:val="auto"/>
        </w:rPr>
        <w:t>SD</w:t>
      </w:r>
      <w:r w:rsidR="0037642F" w:rsidRPr="007E2198">
        <w:rPr>
          <w:color w:val="auto"/>
        </w:rPr>
        <w:t xml:space="preserve"> =</w:t>
      </w:r>
      <w:r w:rsidRPr="007E2198">
        <w:rPr>
          <w:color w:val="auto"/>
        </w:rPr>
        <w:t xml:space="preserve"> .94</w:t>
      </w:r>
      <w:r w:rsidR="0037642F" w:rsidRPr="007E2198">
        <w:rPr>
          <w:color w:val="auto"/>
        </w:rPr>
        <w:t>)</w:t>
      </w:r>
      <w:r w:rsidRPr="007E2198">
        <w:rPr>
          <w:color w:val="auto"/>
        </w:rPr>
        <w:t xml:space="preserve"> and their knowledge of teaching social skills obtained from job training is </w:t>
      </w:r>
      <w:r w:rsidR="00612D3B" w:rsidRPr="007E2198">
        <w:rPr>
          <w:i/>
          <w:color w:val="auto"/>
        </w:rPr>
        <w:t>(</w:t>
      </w:r>
      <w:r w:rsidR="0037642F" w:rsidRPr="007E2198">
        <w:rPr>
          <w:i/>
          <w:color w:val="auto"/>
        </w:rPr>
        <w:t>M</w:t>
      </w:r>
      <w:r w:rsidR="00612D3B" w:rsidRPr="007E2198">
        <w:rPr>
          <w:i/>
          <w:color w:val="auto"/>
        </w:rPr>
        <w:t xml:space="preserve"> </w:t>
      </w:r>
      <w:r w:rsidR="0037642F" w:rsidRPr="007E2198">
        <w:rPr>
          <w:color w:val="auto"/>
        </w:rPr>
        <w:t xml:space="preserve">= </w:t>
      </w:r>
      <w:r w:rsidR="00612D3B" w:rsidRPr="007E2198">
        <w:rPr>
          <w:color w:val="auto"/>
        </w:rPr>
        <w:t xml:space="preserve">3.39, </w:t>
      </w:r>
      <w:r w:rsidR="00612D3B" w:rsidRPr="007E2198">
        <w:rPr>
          <w:i/>
          <w:color w:val="auto"/>
        </w:rPr>
        <w:t>SD</w:t>
      </w:r>
      <w:r w:rsidR="00612D3B" w:rsidRPr="007E2198">
        <w:rPr>
          <w:color w:val="auto"/>
        </w:rPr>
        <w:t xml:space="preserve"> =</w:t>
      </w:r>
      <w:r w:rsidRPr="007E2198">
        <w:rPr>
          <w:color w:val="auto"/>
        </w:rPr>
        <w:t xml:space="preserve"> .99</w:t>
      </w:r>
      <w:r w:rsidR="00612D3B" w:rsidRPr="007E2198">
        <w:rPr>
          <w:color w:val="auto"/>
        </w:rPr>
        <w:t>)</w:t>
      </w:r>
      <w:r w:rsidRPr="007E2198">
        <w:rPr>
          <w:color w:val="auto"/>
        </w:rPr>
        <w:t xml:space="preserve">. Again, the scores are </w:t>
      </w:r>
      <w:proofErr w:type="gramStart"/>
      <w:r w:rsidRPr="007E2198">
        <w:rPr>
          <w:color w:val="auto"/>
        </w:rPr>
        <w:t>in the area of</w:t>
      </w:r>
      <w:proofErr w:type="gramEnd"/>
      <w:r w:rsidRPr="007E2198">
        <w:rPr>
          <w:color w:val="auto"/>
        </w:rPr>
        <w:t xml:space="preserve"> neutral with a slight leaning toward agreeing. the difference between the two groups is minimal.</w:t>
      </w:r>
      <w:r w:rsidR="005E5C42" w:rsidRPr="007E2198">
        <w:rPr>
          <w:color w:val="auto"/>
        </w:rPr>
        <w:t xml:space="preserve"> (See </w:t>
      </w:r>
      <w:r w:rsidR="00D97351" w:rsidRPr="007E2198">
        <w:rPr>
          <w:color w:val="auto"/>
        </w:rPr>
        <w:t>T</w:t>
      </w:r>
      <w:r w:rsidR="005E5C42" w:rsidRPr="007E2198">
        <w:rPr>
          <w:color w:val="auto"/>
        </w:rPr>
        <w:t xml:space="preserve">able </w:t>
      </w:r>
      <w:r w:rsidR="00FA0436" w:rsidRPr="007E2198">
        <w:rPr>
          <w:color w:val="auto"/>
        </w:rPr>
        <w:t>1</w:t>
      </w:r>
      <w:r w:rsidR="00F66C8D" w:rsidRPr="007E2198">
        <w:rPr>
          <w:color w:val="auto"/>
        </w:rPr>
        <w:t>5</w:t>
      </w:r>
      <w:r w:rsidR="00FA0436" w:rsidRPr="007E2198">
        <w:rPr>
          <w:color w:val="auto"/>
        </w:rPr>
        <w:t xml:space="preserve"> for </w:t>
      </w:r>
      <w:r w:rsidR="00164C34" w:rsidRPr="007E2198">
        <w:rPr>
          <w:color w:val="auto"/>
        </w:rPr>
        <w:t>preparation and training results)</w:t>
      </w:r>
      <w:r w:rsidR="00AF6769" w:rsidRPr="007E2198">
        <w:rPr>
          <w:color w:val="auto"/>
        </w:rPr>
        <w:t>.</w:t>
      </w:r>
    </w:p>
    <w:p w14:paraId="14001060" w14:textId="4A77F5BF" w:rsidR="00DF0B20" w:rsidRPr="007E2198" w:rsidRDefault="00DF0B20" w:rsidP="00EF304E">
      <w:pPr>
        <w:pStyle w:val="Heading2"/>
      </w:pPr>
      <w:bookmarkStart w:id="90" w:name="_Toc86744835"/>
      <w:r w:rsidRPr="007E2198">
        <w:t>Open-Ended Question</w:t>
      </w:r>
      <w:bookmarkEnd w:id="90"/>
    </w:p>
    <w:p w14:paraId="0AAD0968" w14:textId="7758BB0D" w:rsidR="00023CE8" w:rsidRPr="007E2198" w:rsidRDefault="00715D47" w:rsidP="00BE15CC">
      <w:pPr>
        <w:pStyle w:val="Caption"/>
        <w:rPr>
          <w:color w:val="auto"/>
        </w:rPr>
      </w:pPr>
      <w:r w:rsidRPr="007E2198">
        <w:rPr>
          <w:color w:val="auto"/>
        </w:rPr>
        <w:tab/>
      </w:r>
      <w:r w:rsidR="00DF0B20" w:rsidRPr="007E2198">
        <w:rPr>
          <w:color w:val="auto"/>
        </w:rPr>
        <w:t xml:space="preserve">It is important to report that the survey's final section consisted of a single open-ended question. Participants had the option to add additional information, comments, or questions concerning the study. Out of 182 respondents, 60 participants (32.96%) answered the open-ended question. The researcher received positive comments about the topic of the study and the way of organizing the survey. Some participants added their emails and indicated they are interested to know the result of the study. Moreover, in the open-ended question, most of the participants stated they were unmotivated to use technology. They also reported having difficulties accessing technology and finding an appropriate context. According to some participants, they would like to receive the appropriate technology training. About 6-8 of the participants mentioned that they avoided using technology, but because of their school's rules </w:t>
      </w:r>
      <w:r w:rsidR="00DF0B20" w:rsidRPr="007E2198">
        <w:rPr>
          <w:color w:val="auto"/>
        </w:rPr>
        <w:lastRenderedPageBreak/>
        <w:t xml:space="preserve">and the Covid-19 pandemic, they now use technology. </w:t>
      </w:r>
      <w:r w:rsidR="001A29EB" w:rsidRPr="007E2198">
        <w:rPr>
          <w:color w:val="auto"/>
        </w:rPr>
        <w:t xml:space="preserve">(See </w:t>
      </w:r>
      <w:r w:rsidR="00D721F7" w:rsidRPr="007E2198">
        <w:rPr>
          <w:color w:val="auto"/>
        </w:rPr>
        <w:t>T</w:t>
      </w:r>
      <w:r w:rsidR="00DF0B20" w:rsidRPr="007E2198">
        <w:rPr>
          <w:color w:val="auto"/>
        </w:rPr>
        <w:t xml:space="preserve">able </w:t>
      </w:r>
      <w:r w:rsidR="001A29EB" w:rsidRPr="007E2198">
        <w:rPr>
          <w:color w:val="auto"/>
        </w:rPr>
        <w:t>1</w:t>
      </w:r>
      <w:r w:rsidR="00F66C8D" w:rsidRPr="007E2198">
        <w:rPr>
          <w:color w:val="auto"/>
        </w:rPr>
        <w:t>6</w:t>
      </w:r>
      <w:r w:rsidR="001A29EB" w:rsidRPr="007E2198">
        <w:rPr>
          <w:color w:val="auto"/>
        </w:rPr>
        <w:t xml:space="preserve"> </w:t>
      </w:r>
      <w:r w:rsidR="008A5061" w:rsidRPr="007E2198">
        <w:rPr>
          <w:color w:val="auto"/>
        </w:rPr>
        <w:t>for</w:t>
      </w:r>
      <w:r w:rsidR="00DF0B20" w:rsidRPr="007E2198">
        <w:rPr>
          <w:color w:val="auto"/>
        </w:rPr>
        <w:t xml:space="preserve"> </w:t>
      </w:r>
      <w:r w:rsidR="008A5061" w:rsidRPr="007E2198">
        <w:rPr>
          <w:color w:val="auto"/>
        </w:rPr>
        <w:t xml:space="preserve">Participants’ responses in the open-ended comments). </w:t>
      </w:r>
      <w:r w:rsidR="00DF0B20" w:rsidRPr="007E2198">
        <w:rPr>
          <w:color w:val="auto"/>
        </w:rPr>
        <w:t xml:space="preserve">In the next chapter, </w:t>
      </w:r>
      <w:r w:rsidR="00783DA0" w:rsidRPr="007E2198">
        <w:rPr>
          <w:color w:val="auto"/>
        </w:rPr>
        <w:t>I</w:t>
      </w:r>
      <w:r w:rsidRPr="007E2198">
        <w:rPr>
          <w:color w:val="auto"/>
        </w:rPr>
        <w:t xml:space="preserve"> will</w:t>
      </w:r>
      <w:r w:rsidR="00DF0B20" w:rsidRPr="007E2198">
        <w:rPr>
          <w:color w:val="auto"/>
        </w:rPr>
        <w:t xml:space="preserve"> go over these instances in detail. </w:t>
      </w:r>
    </w:p>
    <w:p w14:paraId="502C8EE8" w14:textId="5B2776CC" w:rsidR="0053277B" w:rsidRPr="007E2198" w:rsidRDefault="00DF0B20" w:rsidP="00EF304E">
      <w:pPr>
        <w:pStyle w:val="Heading2"/>
      </w:pPr>
      <w:bookmarkStart w:id="91" w:name="_Toc86744836"/>
      <w:r w:rsidRPr="007E2198">
        <w:t>Summary</w:t>
      </w:r>
      <w:bookmarkEnd w:id="91"/>
    </w:p>
    <w:p w14:paraId="5E9A2D65" w14:textId="5218070B" w:rsidR="00471E23" w:rsidRPr="007E2198" w:rsidRDefault="00DF0B20"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 xml:space="preserve">Chapter </w:t>
      </w:r>
      <w:r w:rsidR="003A65F9" w:rsidRPr="007E2198">
        <w:rPr>
          <w:rFonts w:asciiTheme="majorBidi" w:hAnsiTheme="majorBidi" w:cstheme="majorBidi"/>
        </w:rPr>
        <w:t>3</w:t>
      </w:r>
      <w:r w:rsidRPr="007E2198">
        <w:rPr>
          <w:rFonts w:asciiTheme="majorBidi" w:hAnsiTheme="majorBidi" w:cstheme="majorBidi"/>
        </w:rPr>
        <w:t xml:space="preserve"> </w:t>
      </w:r>
      <w:r w:rsidR="00783DA0" w:rsidRPr="007E2198">
        <w:rPr>
          <w:rFonts w:asciiTheme="majorBidi" w:hAnsiTheme="majorBidi" w:cstheme="majorBidi"/>
        </w:rPr>
        <w:t xml:space="preserve">provided an </w:t>
      </w:r>
      <w:r w:rsidRPr="007E2198">
        <w:rPr>
          <w:rFonts w:asciiTheme="majorBidi" w:hAnsiTheme="majorBidi" w:cstheme="majorBidi"/>
        </w:rPr>
        <w:t>analy</w:t>
      </w:r>
      <w:r w:rsidR="00783DA0" w:rsidRPr="007E2198">
        <w:rPr>
          <w:rFonts w:asciiTheme="majorBidi" w:hAnsiTheme="majorBidi" w:cstheme="majorBidi"/>
        </w:rPr>
        <w:t>sis of</w:t>
      </w:r>
      <w:r w:rsidRPr="007E2198">
        <w:rPr>
          <w:rFonts w:asciiTheme="majorBidi" w:hAnsiTheme="majorBidi" w:cstheme="majorBidi"/>
        </w:rPr>
        <w:t xml:space="preserve"> the data obtained from the online self-reported survey to assess Saudi special education teachers' knowledge and application of social skills training strategies. descriptive statistics were used to determine how Saudi special education teachers delivered social skill training strategies (traditionally or via technology)</w:t>
      </w:r>
      <w:proofErr w:type="gramStart"/>
      <w:r w:rsidRPr="007E2198">
        <w:rPr>
          <w:rFonts w:asciiTheme="majorBidi" w:hAnsiTheme="majorBidi" w:cstheme="majorBidi"/>
        </w:rPr>
        <w:t xml:space="preserve">. </w:t>
      </w:r>
      <w:r w:rsidR="00023CE8" w:rsidRPr="007E2198">
        <w:rPr>
          <w:rFonts w:asciiTheme="majorBidi" w:hAnsiTheme="majorBidi" w:cstheme="majorBidi"/>
        </w:rPr>
        <w:t xml:space="preserve"> </w:t>
      </w:r>
      <w:proofErr w:type="gramEnd"/>
      <w:r w:rsidR="00783DA0" w:rsidRPr="007E2198">
        <w:rPr>
          <w:rFonts w:asciiTheme="majorBidi" w:hAnsiTheme="majorBidi" w:cstheme="majorBidi"/>
        </w:rPr>
        <w:t>F</w:t>
      </w:r>
      <w:r w:rsidR="00023CE8" w:rsidRPr="007E2198">
        <w:rPr>
          <w:rFonts w:asciiTheme="majorBidi" w:hAnsiTheme="majorBidi" w:cstheme="majorBidi"/>
        </w:rPr>
        <w:t>urther</w:t>
      </w:r>
      <w:r w:rsidRPr="007E2198">
        <w:rPr>
          <w:rFonts w:asciiTheme="majorBidi" w:hAnsiTheme="majorBidi" w:cstheme="majorBidi"/>
        </w:rPr>
        <w:t>, multiple regression (i.e., T-test and ANOVA) analyses were computed to examine the differences in teachers' reported knowledge of social skills training strategies for students with ID and ASD based on teacher characteristics, including gender, educational level, and years of teaching experience</w:t>
      </w:r>
      <w:r w:rsidR="00023CE8" w:rsidRPr="007E2198">
        <w:rPr>
          <w:rFonts w:asciiTheme="majorBidi" w:hAnsiTheme="majorBidi" w:cstheme="majorBidi"/>
        </w:rPr>
        <w:t>.</w:t>
      </w:r>
    </w:p>
    <w:p w14:paraId="7EFE9F01" w14:textId="776C1537" w:rsidR="00023CE8" w:rsidRPr="007E2198" w:rsidRDefault="00023CE8" w:rsidP="005E5284">
      <w:pPr>
        <w:tabs>
          <w:tab w:val="left" w:pos="709"/>
        </w:tabs>
        <w:spacing w:line="480" w:lineRule="auto"/>
        <w:ind w:firstLine="720"/>
        <w:rPr>
          <w:rFonts w:asciiTheme="majorBidi" w:hAnsiTheme="majorBidi" w:cstheme="majorBidi"/>
        </w:rPr>
      </w:pPr>
    </w:p>
    <w:p w14:paraId="0876E57B" w14:textId="544E54F5" w:rsidR="00DB0A29" w:rsidRPr="007E2198" w:rsidRDefault="00DB0A29" w:rsidP="005E5284">
      <w:pPr>
        <w:tabs>
          <w:tab w:val="left" w:pos="709"/>
        </w:tabs>
        <w:spacing w:line="480" w:lineRule="auto"/>
        <w:ind w:firstLine="720"/>
        <w:rPr>
          <w:rFonts w:asciiTheme="majorBidi" w:hAnsiTheme="majorBidi" w:cstheme="majorBidi"/>
        </w:rPr>
      </w:pPr>
    </w:p>
    <w:p w14:paraId="5C1E1A76" w14:textId="686FE306" w:rsidR="00DB0A29" w:rsidRPr="007E2198" w:rsidRDefault="00DB0A29" w:rsidP="005E5284">
      <w:pPr>
        <w:tabs>
          <w:tab w:val="left" w:pos="709"/>
        </w:tabs>
        <w:spacing w:line="480" w:lineRule="auto"/>
        <w:ind w:firstLine="720"/>
        <w:rPr>
          <w:rFonts w:asciiTheme="majorBidi" w:hAnsiTheme="majorBidi" w:cstheme="majorBidi"/>
        </w:rPr>
      </w:pPr>
    </w:p>
    <w:p w14:paraId="276553CB" w14:textId="35BA84A3" w:rsidR="00DB0A29" w:rsidRPr="007E2198" w:rsidRDefault="00DB0A29" w:rsidP="005E5284">
      <w:pPr>
        <w:tabs>
          <w:tab w:val="left" w:pos="709"/>
        </w:tabs>
        <w:spacing w:line="480" w:lineRule="auto"/>
        <w:ind w:firstLine="720"/>
        <w:rPr>
          <w:rFonts w:asciiTheme="majorBidi" w:hAnsiTheme="majorBidi" w:cstheme="majorBidi"/>
        </w:rPr>
      </w:pPr>
    </w:p>
    <w:p w14:paraId="4F7F2A58" w14:textId="3EDC75A8" w:rsidR="00DB0A29" w:rsidRPr="007E2198" w:rsidRDefault="00DB0A29" w:rsidP="005E5284">
      <w:pPr>
        <w:tabs>
          <w:tab w:val="left" w:pos="709"/>
        </w:tabs>
        <w:spacing w:line="480" w:lineRule="auto"/>
        <w:ind w:firstLine="720"/>
        <w:rPr>
          <w:rFonts w:asciiTheme="majorBidi" w:hAnsiTheme="majorBidi" w:cstheme="majorBidi"/>
        </w:rPr>
      </w:pPr>
    </w:p>
    <w:p w14:paraId="2A9A8BEB" w14:textId="083E05E9" w:rsidR="00DB0A29" w:rsidRPr="007E2198" w:rsidRDefault="00DB0A29" w:rsidP="005E5284">
      <w:pPr>
        <w:tabs>
          <w:tab w:val="left" w:pos="709"/>
        </w:tabs>
        <w:spacing w:line="480" w:lineRule="auto"/>
        <w:ind w:firstLine="720"/>
        <w:rPr>
          <w:rFonts w:asciiTheme="majorBidi" w:hAnsiTheme="majorBidi" w:cstheme="majorBidi"/>
        </w:rPr>
      </w:pPr>
    </w:p>
    <w:p w14:paraId="4E7562AE" w14:textId="04599D8D" w:rsidR="00DB0A29" w:rsidRPr="007E2198" w:rsidRDefault="00DB0A29" w:rsidP="005E5284">
      <w:pPr>
        <w:tabs>
          <w:tab w:val="left" w:pos="709"/>
        </w:tabs>
        <w:spacing w:line="480" w:lineRule="auto"/>
        <w:ind w:firstLine="720"/>
        <w:rPr>
          <w:rFonts w:asciiTheme="majorBidi" w:hAnsiTheme="majorBidi" w:cstheme="majorBidi"/>
        </w:rPr>
      </w:pPr>
    </w:p>
    <w:p w14:paraId="7CFDD8C0" w14:textId="6132BAB6" w:rsidR="00DB0A29" w:rsidRPr="007E2198" w:rsidRDefault="00DB0A29" w:rsidP="005E5284">
      <w:pPr>
        <w:tabs>
          <w:tab w:val="left" w:pos="709"/>
        </w:tabs>
        <w:spacing w:line="480" w:lineRule="auto"/>
        <w:ind w:firstLine="720"/>
        <w:rPr>
          <w:rFonts w:asciiTheme="majorBidi" w:hAnsiTheme="majorBidi" w:cstheme="majorBidi"/>
        </w:rPr>
      </w:pPr>
    </w:p>
    <w:p w14:paraId="7231CC7A" w14:textId="1CA3053E" w:rsidR="00DB0A29" w:rsidRPr="007E2198" w:rsidRDefault="00DB0A29" w:rsidP="005E5284">
      <w:pPr>
        <w:tabs>
          <w:tab w:val="left" w:pos="709"/>
        </w:tabs>
        <w:spacing w:line="480" w:lineRule="auto"/>
        <w:ind w:firstLine="720"/>
        <w:rPr>
          <w:rFonts w:asciiTheme="majorBidi" w:hAnsiTheme="majorBidi" w:cstheme="majorBidi"/>
        </w:rPr>
      </w:pPr>
    </w:p>
    <w:p w14:paraId="350CDB37" w14:textId="17BC57A7" w:rsidR="00DB0A29" w:rsidRPr="007E2198" w:rsidRDefault="00DB0A29" w:rsidP="005E5284">
      <w:pPr>
        <w:tabs>
          <w:tab w:val="left" w:pos="709"/>
        </w:tabs>
        <w:spacing w:line="480" w:lineRule="auto"/>
        <w:ind w:firstLine="720"/>
        <w:rPr>
          <w:rFonts w:asciiTheme="majorBidi" w:hAnsiTheme="majorBidi" w:cstheme="majorBidi"/>
        </w:rPr>
      </w:pPr>
    </w:p>
    <w:p w14:paraId="183403B0" w14:textId="77777777" w:rsidR="00FA2680" w:rsidRPr="007E2198" w:rsidRDefault="00FA2680" w:rsidP="005E5284">
      <w:pPr>
        <w:tabs>
          <w:tab w:val="left" w:pos="709"/>
        </w:tabs>
        <w:spacing w:line="480" w:lineRule="auto"/>
        <w:ind w:firstLine="720"/>
        <w:rPr>
          <w:rFonts w:asciiTheme="majorBidi" w:hAnsiTheme="majorBidi" w:cstheme="majorBidi"/>
        </w:rPr>
      </w:pPr>
    </w:p>
    <w:p w14:paraId="375A5B34" w14:textId="77777777" w:rsidR="000F0015" w:rsidRPr="007E2198" w:rsidRDefault="000F0015" w:rsidP="005E5284">
      <w:pPr>
        <w:tabs>
          <w:tab w:val="left" w:pos="709"/>
        </w:tabs>
        <w:spacing w:line="480" w:lineRule="auto"/>
        <w:rPr>
          <w:rFonts w:asciiTheme="majorBidi" w:hAnsiTheme="majorBidi" w:cstheme="majorBidi"/>
        </w:rPr>
      </w:pPr>
    </w:p>
    <w:p w14:paraId="6854AB78" w14:textId="77777777" w:rsidR="008B0C8C" w:rsidRPr="007E2198" w:rsidRDefault="008B0C8C" w:rsidP="00023DF8">
      <w:pPr>
        <w:pStyle w:val="Heading1"/>
        <w:rPr>
          <w:color w:val="auto"/>
        </w:rPr>
      </w:pPr>
      <w:bookmarkStart w:id="92" w:name="_Toc86744837"/>
      <w:r w:rsidRPr="007E2198">
        <w:rPr>
          <w:color w:val="auto"/>
        </w:rPr>
        <w:lastRenderedPageBreak/>
        <w:t>Chapter 4</w:t>
      </w:r>
      <w:bookmarkEnd w:id="92"/>
    </w:p>
    <w:p w14:paraId="1342F64F" w14:textId="6F52CB5D" w:rsidR="008B0C8C" w:rsidRPr="007E2198" w:rsidRDefault="009E71C9" w:rsidP="00023DF8">
      <w:pPr>
        <w:pStyle w:val="Heading1"/>
        <w:rPr>
          <w:color w:val="auto"/>
        </w:rPr>
      </w:pPr>
      <w:bookmarkStart w:id="93" w:name="_Toc86744838"/>
      <w:r w:rsidRPr="007E2198">
        <w:rPr>
          <w:color w:val="auto"/>
        </w:rPr>
        <w:t>Discussion</w:t>
      </w:r>
      <w:bookmarkEnd w:id="93"/>
    </w:p>
    <w:p w14:paraId="0AEFF4C4" w14:textId="0E329855"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During the second semester of the school year in 2021, 182 Saudi special education teachers completed an online self-reported survey. The study's purpose was to collect data about Saudi teachers' knowledge of research-backed social skill strategies, the frequency with which Saudi teachers used specific strategies, and the methodologies by which they delivered specific strategies </w:t>
      </w:r>
      <w:r w:rsidR="00227261" w:rsidRPr="007E2198">
        <w:rPr>
          <w:rFonts w:asciiTheme="majorBidi" w:hAnsiTheme="majorBidi" w:cstheme="majorBidi"/>
        </w:rPr>
        <w:t xml:space="preserve">(e.g., visual supports, Social Stories, power cards, video modeling, and role playing) </w:t>
      </w:r>
      <w:r w:rsidRPr="007E2198">
        <w:rPr>
          <w:rFonts w:asciiTheme="majorBidi" w:hAnsiTheme="majorBidi" w:cstheme="majorBidi"/>
        </w:rPr>
        <w:t xml:space="preserve">for students with ID and ASD through an online self-reported survey. In addition, the researcher examined teachers' knowledge of social skills training strategies for students with ID and ASD based on teachers’ characteristics, including gender, educational level, and years of teaching experience. This chapter includes the research study's primary findings in terms of (a) knowledge of social skills teaching strategies, (b) use and delivery of social skills teaching strategies, (c) </w:t>
      </w:r>
      <w:r w:rsidRPr="007E2198">
        <w:rPr>
          <w:rFonts w:asciiTheme="majorBidi" w:hAnsiTheme="majorBidi" w:cstheme="majorBidi"/>
          <w:highlight w:val="white"/>
        </w:rPr>
        <w:t>knowledge of social skills training strategies</w:t>
      </w:r>
      <w:r w:rsidRPr="007E2198">
        <w:rPr>
          <w:rFonts w:asciiTheme="majorBidi" w:hAnsiTheme="majorBidi" w:cstheme="majorBidi"/>
        </w:rPr>
        <w:t xml:space="preserve"> </w:t>
      </w:r>
      <w:r w:rsidRPr="007E2198">
        <w:rPr>
          <w:rFonts w:asciiTheme="majorBidi" w:hAnsiTheme="majorBidi" w:cstheme="majorBidi"/>
          <w:highlight w:val="white"/>
        </w:rPr>
        <w:t>based on teacher characteristics</w:t>
      </w:r>
      <w:r w:rsidRPr="007E2198">
        <w:rPr>
          <w:rFonts w:asciiTheme="majorBidi" w:hAnsiTheme="majorBidi" w:cstheme="majorBidi"/>
        </w:rPr>
        <w:t>, (d) limitations, (e) practical implications, and (f) areas of future research.</w:t>
      </w:r>
    </w:p>
    <w:p w14:paraId="328DC24B" w14:textId="77777777" w:rsidR="008B0C8C" w:rsidRPr="007E2198" w:rsidRDefault="008B0C8C" w:rsidP="00EF304E">
      <w:pPr>
        <w:pStyle w:val="Heading2"/>
      </w:pPr>
      <w:bookmarkStart w:id="94" w:name="_Toc86744839"/>
      <w:r w:rsidRPr="007E2198">
        <w:t>Knowledge of Strategies for Teaching Social Skills</w:t>
      </w:r>
      <w:bookmarkEnd w:id="94"/>
    </w:p>
    <w:p w14:paraId="41206CD5" w14:textId="194FD08F" w:rsidR="001E2A26"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While teaching social skills, teachers should adopt evidence-based instructional practices that lead to increased postsecondary opportunities. One of the survey's goals was to have respondents report on their knowledge of social skills teaching strategies. </w:t>
      </w:r>
      <w:r w:rsidR="00596E5D" w:rsidRPr="007E2198">
        <w:rPr>
          <w:rFonts w:asciiTheme="majorBidi" w:hAnsiTheme="majorBidi" w:cstheme="majorBidi"/>
        </w:rPr>
        <w:t>Additionally</w:t>
      </w:r>
      <w:r w:rsidRPr="007E2198">
        <w:rPr>
          <w:rFonts w:asciiTheme="majorBidi" w:hAnsiTheme="majorBidi" w:cstheme="majorBidi"/>
        </w:rPr>
        <w:t xml:space="preserve">, participants were asked to score their knowledge of specific social skills strategies (visual supports, Social Stories, power cards, video modeling, role-playing, and self-video modeling). Their average score of perceived knowledge was between medium (score = 3) and somewhat minimal (score = 2). The participants’ </w:t>
      </w:r>
      <w:r w:rsidR="0046229C" w:rsidRPr="007E2198">
        <w:rPr>
          <w:rFonts w:asciiTheme="majorBidi" w:hAnsiTheme="majorBidi" w:cstheme="majorBidi"/>
        </w:rPr>
        <w:t xml:space="preserve">mean </w:t>
      </w:r>
      <w:r w:rsidRPr="007E2198">
        <w:rPr>
          <w:rFonts w:asciiTheme="majorBidi" w:hAnsiTheme="majorBidi" w:cstheme="majorBidi"/>
        </w:rPr>
        <w:t>score</w:t>
      </w:r>
      <w:r w:rsidR="00596E5D" w:rsidRPr="007E2198">
        <w:rPr>
          <w:rFonts w:asciiTheme="majorBidi" w:hAnsiTheme="majorBidi" w:cstheme="majorBidi"/>
        </w:rPr>
        <w:t>s</w:t>
      </w:r>
      <w:r w:rsidRPr="007E2198">
        <w:rPr>
          <w:rFonts w:asciiTheme="majorBidi" w:hAnsiTheme="majorBidi" w:cstheme="majorBidi"/>
        </w:rPr>
        <w:t xml:space="preserve"> of their knowledge about </w:t>
      </w:r>
      <w:r w:rsidR="0046229C" w:rsidRPr="007E2198">
        <w:rPr>
          <w:rFonts w:asciiTheme="majorBidi" w:hAnsiTheme="majorBidi" w:cstheme="majorBidi"/>
        </w:rPr>
        <w:t xml:space="preserve">social skills strategies fell in the following order from highest to lowest: </w:t>
      </w:r>
      <w:r w:rsidRPr="007E2198">
        <w:rPr>
          <w:rFonts w:asciiTheme="majorBidi" w:hAnsiTheme="majorBidi" w:cstheme="majorBidi"/>
        </w:rPr>
        <w:t xml:space="preserve"> </w:t>
      </w:r>
      <w:r w:rsidR="001E2A26" w:rsidRPr="007E2198">
        <w:rPr>
          <w:rFonts w:asciiTheme="majorBidi" w:hAnsiTheme="majorBidi" w:cstheme="majorBidi"/>
        </w:rPr>
        <w:t>visual supports strategy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3.90, </w:t>
      </w:r>
      <w:r w:rsidR="001E2A26" w:rsidRPr="007E2198">
        <w:rPr>
          <w:rFonts w:asciiTheme="majorBidi" w:hAnsiTheme="majorBidi" w:cstheme="majorBidi"/>
          <w:i/>
          <w:iCs/>
        </w:rPr>
        <w:lastRenderedPageBreak/>
        <w:t xml:space="preserve">SD </w:t>
      </w:r>
      <w:r w:rsidR="001E2A26" w:rsidRPr="007E2198">
        <w:rPr>
          <w:rFonts w:asciiTheme="majorBidi" w:hAnsiTheme="majorBidi" w:cstheme="majorBidi"/>
        </w:rPr>
        <w:t>= 1.0), role playing strategy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3.85, </w:t>
      </w:r>
      <w:r w:rsidR="001E2A26" w:rsidRPr="007E2198">
        <w:rPr>
          <w:rFonts w:asciiTheme="majorBidi" w:hAnsiTheme="majorBidi" w:cstheme="majorBidi"/>
          <w:i/>
          <w:iCs/>
        </w:rPr>
        <w:t xml:space="preserve">SD </w:t>
      </w:r>
      <w:r w:rsidR="001E2A26" w:rsidRPr="007E2198">
        <w:rPr>
          <w:rFonts w:asciiTheme="majorBidi" w:hAnsiTheme="majorBidi" w:cstheme="majorBidi"/>
        </w:rPr>
        <w:t>= 0.97), video modeling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3.72, </w:t>
      </w:r>
      <w:r w:rsidR="001E2A26" w:rsidRPr="007E2198">
        <w:rPr>
          <w:rFonts w:asciiTheme="majorBidi" w:hAnsiTheme="majorBidi" w:cstheme="majorBidi"/>
          <w:i/>
          <w:iCs/>
        </w:rPr>
        <w:t xml:space="preserve">SD </w:t>
      </w:r>
      <w:r w:rsidR="001E2A26" w:rsidRPr="007E2198">
        <w:rPr>
          <w:rFonts w:asciiTheme="majorBidi" w:hAnsiTheme="majorBidi" w:cstheme="majorBidi"/>
        </w:rPr>
        <w:t>= 1.05), Social Stories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3.63, </w:t>
      </w:r>
      <w:r w:rsidR="001E2A26" w:rsidRPr="007E2198">
        <w:rPr>
          <w:rFonts w:asciiTheme="majorBidi" w:hAnsiTheme="majorBidi" w:cstheme="majorBidi"/>
          <w:i/>
          <w:iCs/>
        </w:rPr>
        <w:t xml:space="preserve">SD </w:t>
      </w:r>
      <w:r w:rsidR="001E2A26" w:rsidRPr="007E2198">
        <w:rPr>
          <w:rFonts w:asciiTheme="majorBidi" w:hAnsiTheme="majorBidi" w:cstheme="majorBidi"/>
        </w:rPr>
        <w:t>= 1.09), power cards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3.49, </w:t>
      </w:r>
      <w:r w:rsidR="001E2A26" w:rsidRPr="007E2198">
        <w:rPr>
          <w:rFonts w:asciiTheme="majorBidi" w:hAnsiTheme="majorBidi" w:cstheme="majorBidi"/>
          <w:i/>
          <w:iCs/>
        </w:rPr>
        <w:t xml:space="preserve">SD </w:t>
      </w:r>
      <w:r w:rsidR="001E2A26" w:rsidRPr="007E2198">
        <w:rPr>
          <w:rFonts w:asciiTheme="majorBidi" w:hAnsiTheme="majorBidi" w:cstheme="majorBidi"/>
        </w:rPr>
        <w:t>= 1.19), and self-video modeling (</w:t>
      </w:r>
      <w:r w:rsidR="001E2A26" w:rsidRPr="007E2198">
        <w:rPr>
          <w:rFonts w:asciiTheme="majorBidi" w:hAnsiTheme="majorBidi" w:cstheme="majorBidi"/>
          <w:i/>
          <w:iCs/>
        </w:rPr>
        <w:t xml:space="preserve">M </w:t>
      </w:r>
      <w:r w:rsidR="001E2A26" w:rsidRPr="007E2198">
        <w:rPr>
          <w:rFonts w:asciiTheme="majorBidi" w:hAnsiTheme="majorBidi" w:cstheme="majorBidi"/>
        </w:rPr>
        <w:t xml:space="preserve">= 3.21, </w:t>
      </w:r>
      <w:r w:rsidR="001E2A26" w:rsidRPr="007E2198">
        <w:rPr>
          <w:rFonts w:asciiTheme="majorBidi" w:hAnsiTheme="majorBidi" w:cstheme="majorBidi"/>
          <w:i/>
          <w:iCs/>
        </w:rPr>
        <w:t xml:space="preserve">SD </w:t>
      </w:r>
      <w:r w:rsidR="001E2A26" w:rsidRPr="007E2198">
        <w:rPr>
          <w:rFonts w:asciiTheme="majorBidi" w:hAnsiTheme="majorBidi" w:cstheme="majorBidi"/>
        </w:rPr>
        <w:t>= 1.17).</w:t>
      </w:r>
    </w:p>
    <w:p w14:paraId="1D6B8E8C" w14:textId="0C827999"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  Previous research conducted ha</w:t>
      </w:r>
      <w:r w:rsidR="0046229C" w:rsidRPr="007E2198">
        <w:rPr>
          <w:rFonts w:asciiTheme="majorBidi" w:hAnsiTheme="majorBidi" w:cstheme="majorBidi"/>
        </w:rPr>
        <w:t>s</w:t>
      </w:r>
      <w:r w:rsidRPr="007E2198">
        <w:rPr>
          <w:rFonts w:asciiTheme="majorBidi" w:hAnsiTheme="majorBidi" w:cstheme="majorBidi"/>
        </w:rPr>
        <w:t xml:space="preserve"> </w:t>
      </w:r>
      <w:r w:rsidR="0046229C" w:rsidRPr="007E2198">
        <w:rPr>
          <w:rFonts w:asciiTheme="majorBidi" w:hAnsiTheme="majorBidi" w:cstheme="majorBidi"/>
        </w:rPr>
        <w:t>show</w:t>
      </w:r>
      <w:r w:rsidR="0066799B" w:rsidRPr="007E2198">
        <w:rPr>
          <w:rFonts w:asciiTheme="majorBidi" w:hAnsiTheme="majorBidi" w:cstheme="majorBidi"/>
        </w:rPr>
        <w:t>n</w:t>
      </w:r>
      <w:r w:rsidR="0046229C" w:rsidRPr="007E2198">
        <w:rPr>
          <w:rFonts w:asciiTheme="majorBidi" w:hAnsiTheme="majorBidi" w:cstheme="majorBidi"/>
        </w:rPr>
        <w:t xml:space="preserve"> the </w:t>
      </w:r>
      <w:r w:rsidRPr="007E2198">
        <w:rPr>
          <w:rFonts w:asciiTheme="majorBidi" w:hAnsiTheme="majorBidi" w:cstheme="majorBidi"/>
        </w:rPr>
        <w:t>effective</w:t>
      </w:r>
      <w:r w:rsidR="0046229C" w:rsidRPr="007E2198">
        <w:rPr>
          <w:rFonts w:asciiTheme="majorBidi" w:hAnsiTheme="majorBidi" w:cstheme="majorBidi"/>
        </w:rPr>
        <w:t>ness</w:t>
      </w:r>
      <w:r w:rsidRPr="007E2198" w:rsidDel="00EC696E">
        <w:rPr>
          <w:rFonts w:asciiTheme="majorBidi" w:hAnsiTheme="majorBidi" w:cstheme="majorBidi"/>
        </w:rPr>
        <w:t xml:space="preserve"> </w:t>
      </w:r>
      <w:r w:rsidRPr="007E2198">
        <w:rPr>
          <w:rFonts w:asciiTheme="majorBidi" w:hAnsiTheme="majorBidi" w:cstheme="majorBidi"/>
        </w:rPr>
        <w:t>of using visual supports (Alsheikh,2004; Ganz &amp; Flores, 2008), Social Stories (Flores et al., 2014), power cards (Spencer et al., 2008), video modeling (Bellini &amp; Akullian, 2007), role playing (Bielecki &amp; Swender, 2004), and self-video modeling (Dowrick et al., 1995; Hitchcock et al., 2003; Taylor et al., 1999) to teach social skills. Limitations in knowledge may result in wasted time and effort on both the teacher and the student. Furthermore, if teachers are unfamiliar with research-based social skills training strategies, they may employ unproven practices, resulting in unexpected outcomes.</w:t>
      </w:r>
    </w:p>
    <w:p w14:paraId="7816DAB2" w14:textId="77777777" w:rsidR="000855AF"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Because of the emphasis on teaching academic skills during education preparation programs, participants may have limited knowledge and capabilities in teaching social skills. (Bradley &amp; West, 1994). The content of the future training programs is the other vital factor to consider when analyzing the results related to teachers' knowledge. Other possible explanations for teachers' lack of knowledge about social skills training is a lack of research on these practices in the Arabic language. </w:t>
      </w:r>
      <w:proofErr w:type="gramStart"/>
      <w:r w:rsidRPr="007E2198">
        <w:rPr>
          <w:rFonts w:asciiTheme="majorBidi" w:hAnsiTheme="majorBidi" w:cstheme="majorBidi"/>
        </w:rPr>
        <w:t>The majority of</w:t>
      </w:r>
      <w:proofErr w:type="gramEnd"/>
      <w:r w:rsidRPr="007E2198">
        <w:rPr>
          <w:rFonts w:asciiTheme="majorBidi" w:hAnsiTheme="majorBidi" w:cstheme="majorBidi"/>
        </w:rPr>
        <w:t xml:space="preserve"> the participants in this study received their training in Arabic in Saudi Arabia. As a result, they may have missed out on reading and reviewing current research on social skills training. Most of published articles are written in English, which makes it difficult for Saudi special education teachers who want to learn about new social skills training.</w:t>
      </w:r>
    </w:p>
    <w:p w14:paraId="6AA8DAF2" w14:textId="43F0631B" w:rsidR="008B0C8C" w:rsidRPr="007E2198" w:rsidRDefault="008B0C8C" w:rsidP="005E5284">
      <w:pPr>
        <w:spacing w:line="480" w:lineRule="auto"/>
        <w:ind w:firstLine="720"/>
        <w:contextualSpacing/>
        <w:rPr>
          <w:rFonts w:asciiTheme="majorBidi" w:hAnsiTheme="majorBidi" w:cstheme="majorBidi"/>
        </w:rPr>
      </w:pPr>
      <w:r w:rsidRPr="007E2198">
        <w:rPr>
          <w:rFonts w:asciiTheme="majorBidi" w:hAnsiTheme="majorBidi" w:cstheme="majorBidi"/>
        </w:rPr>
        <w:t xml:space="preserve">The results of the present study suggest it is possible that special education teachers still need more knowledge and training on these specific strategies, particularly on Social Stories, power cards, and self-video modeling. Therefore, organizing local workshops and conferences </w:t>
      </w:r>
      <w:r w:rsidRPr="007E2198">
        <w:rPr>
          <w:rFonts w:asciiTheme="majorBidi" w:hAnsiTheme="majorBidi" w:cstheme="majorBidi"/>
        </w:rPr>
        <w:lastRenderedPageBreak/>
        <w:t>on a regular basis could be an approach to improve teachers' knowledge of social skills. These workshops should be centered on social skills strategies that are supported up by research: how to choose and implement appropriate social skills strategies for their students. Furthermore, discussing and demonstrating multiple examples of social skills strategies in diverse situations.</w:t>
      </w:r>
    </w:p>
    <w:p w14:paraId="6AE45E96" w14:textId="77777777" w:rsidR="008B0C8C" w:rsidRPr="007E2198" w:rsidRDefault="008B0C8C" w:rsidP="00EF304E">
      <w:pPr>
        <w:pStyle w:val="Heading2"/>
      </w:pPr>
      <w:bookmarkStart w:id="95" w:name="_Toc86744840"/>
      <w:r w:rsidRPr="007E2198">
        <w:rPr>
          <w:highlight w:val="white"/>
        </w:rPr>
        <w:t>Use and Delivery of Strategies to Teach Social Skills</w:t>
      </w:r>
      <w:bookmarkEnd w:id="95"/>
    </w:p>
    <w:p w14:paraId="560D972D" w14:textId="77777777" w:rsidR="008B0C8C" w:rsidRPr="007E2198" w:rsidRDefault="008B0C8C" w:rsidP="005E5284">
      <w:pPr>
        <w:pStyle w:val="Heading3"/>
        <w:spacing w:after="0"/>
        <w:rPr>
          <w:szCs w:val="24"/>
        </w:rPr>
      </w:pPr>
      <w:bookmarkStart w:id="96" w:name="_Toc86744841"/>
      <w:r w:rsidRPr="007E2198">
        <w:rPr>
          <w:szCs w:val="24"/>
          <w:highlight w:val="white"/>
        </w:rPr>
        <w:t>Use of Strategies</w:t>
      </w:r>
      <w:bookmarkEnd w:id="96"/>
      <w:r w:rsidRPr="007E2198">
        <w:rPr>
          <w:szCs w:val="24"/>
          <w:highlight w:val="white"/>
        </w:rPr>
        <w:t xml:space="preserve"> </w:t>
      </w:r>
    </w:p>
    <w:p w14:paraId="1AB0739B" w14:textId="1A5332BA" w:rsidR="000F6980" w:rsidRPr="007E2198" w:rsidRDefault="008B0C8C" w:rsidP="005E5284">
      <w:pPr>
        <w:spacing w:line="480" w:lineRule="auto"/>
        <w:ind w:firstLine="720"/>
        <w:rPr>
          <w:rFonts w:asciiTheme="majorBidi" w:hAnsiTheme="majorBidi" w:cstheme="majorBidi"/>
          <w:strike/>
        </w:rPr>
      </w:pPr>
      <w:r w:rsidRPr="007E2198">
        <w:rPr>
          <w:rFonts w:asciiTheme="majorBidi" w:hAnsiTheme="majorBidi" w:cstheme="majorBidi"/>
        </w:rPr>
        <w:t xml:space="preserve">The research also examined how frequently Saudi special education teachers used various social skill strategies with their students (visual supports, Social Stories, power cards, video modeling, role play, and self-video modeling). In summary, participants’ score of the </w:t>
      </w:r>
      <w:r w:rsidR="00DA10B0" w:rsidRPr="007E2198">
        <w:rPr>
          <w:rFonts w:asciiTheme="majorBidi" w:hAnsiTheme="majorBidi" w:cstheme="majorBidi"/>
        </w:rPr>
        <w:t xml:space="preserve">frequency of use of the </w:t>
      </w:r>
      <w:r w:rsidRPr="007E2198">
        <w:rPr>
          <w:rFonts w:asciiTheme="majorBidi" w:hAnsiTheme="majorBidi" w:cstheme="majorBidi"/>
        </w:rPr>
        <w:t xml:space="preserve">strategies was between </w:t>
      </w:r>
      <w:r w:rsidR="00DA10B0" w:rsidRPr="007E2198">
        <w:rPr>
          <w:rFonts w:asciiTheme="majorBidi" w:hAnsiTheme="majorBidi" w:cstheme="majorBidi"/>
        </w:rPr>
        <w:t>O</w:t>
      </w:r>
      <w:r w:rsidRPr="007E2198">
        <w:rPr>
          <w:rFonts w:asciiTheme="majorBidi" w:hAnsiTheme="majorBidi" w:cstheme="majorBidi"/>
        </w:rPr>
        <w:t xml:space="preserve">ften (score = 4) to </w:t>
      </w:r>
      <w:r w:rsidR="00DA10B0" w:rsidRPr="007E2198">
        <w:rPr>
          <w:rFonts w:asciiTheme="majorBidi" w:hAnsiTheme="majorBidi" w:cstheme="majorBidi"/>
        </w:rPr>
        <w:t>S</w:t>
      </w:r>
      <w:r w:rsidRPr="007E2198">
        <w:rPr>
          <w:rFonts w:asciiTheme="majorBidi" w:hAnsiTheme="majorBidi" w:cstheme="majorBidi"/>
        </w:rPr>
        <w:t xml:space="preserve">ometimes (score = 3). </w:t>
      </w:r>
      <w:r w:rsidR="00897E12" w:rsidRPr="007E2198">
        <w:rPr>
          <w:rFonts w:asciiTheme="majorBidi" w:hAnsiTheme="majorBidi" w:cstheme="majorBidi"/>
        </w:rPr>
        <w:t>The strategies</w:t>
      </w:r>
      <w:r w:rsidR="0001124E" w:rsidRPr="007E2198">
        <w:rPr>
          <w:rFonts w:asciiTheme="majorBidi" w:hAnsiTheme="majorBidi" w:cstheme="majorBidi"/>
        </w:rPr>
        <w:t>’</w:t>
      </w:r>
      <w:r w:rsidR="00897E12" w:rsidRPr="007E2198">
        <w:rPr>
          <w:rFonts w:asciiTheme="majorBidi" w:hAnsiTheme="majorBidi" w:cstheme="majorBidi"/>
        </w:rPr>
        <w:t xml:space="preserve"> mean scores </w:t>
      </w:r>
      <w:r w:rsidR="0001124E" w:rsidRPr="007E2198">
        <w:rPr>
          <w:rFonts w:asciiTheme="majorBidi" w:hAnsiTheme="majorBidi" w:cstheme="majorBidi"/>
        </w:rPr>
        <w:t>for frequency of use fell in the following order:</w:t>
      </w:r>
      <w:r w:rsidR="00897E12" w:rsidRPr="007E2198">
        <w:rPr>
          <w:rFonts w:asciiTheme="majorBidi" w:hAnsiTheme="majorBidi" w:cstheme="majorBidi"/>
        </w:rPr>
        <w:t xml:space="preserve"> video modeling strategy (</w:t>
      </w:r>
      <w:r w:rsidR="00897E12" w:rsidRPr="007E2198">
        <w:rPr>
          <w:rFonts w:asciiTheme="majorBidi" w:hAnsiTheme="majorBidi" w:cstheme="majorBidi"/>
          <w:i/>
          <w:iCs/>
        </w:rPr>
        <w:t xml:space="preserve">M </w:t>
      </w:r>
      <w:r w:rsidR="00897E12" w:rsidRPr="007E2198">
        <w:rPr>
          <w:rFonts w:asciiTheme="majorBidi" w:hAnsiTheme="majorBidi" w:cstheme="majorBidi"/>
        </w:rPr>
        <w:t xml:space="preserve">= 3.87, </w:t>
      </w:r>
      <w:r w:rsidR="00897E12" w:rsidRPr="007E2198">
        <w:rPr>
          <w:rFonts w:asciiTheme="majorBidi" w:hAnsiTheme="majorBidi" w:cstheme="majorBidi"/>
          <w:i/>
          <w:iCs/>
        </w:rPr>
        <w:t xml:space="preserve">SD </w:t>
      </w:r>
      <w:r w:rsidR="00897E12" w:rsidRPr="007E2198">
        <w:rPr>
          <w:rFonts w:asciiTheme="majorBidi" w:hAnsiTheme="majorBidi" w:cstheme="majorBidi"/>
        </w:rPr>
        <w:t>= 1.10), visual supports (</w:t>
      </w:r>
      <w:r w:rsidR="00897E12" w:rsidRPr="007E2198">
        <w:rPr>
          <w:rFonts w:asciiTheme="majorBidi" w:hAnsiTheme="majorBidi" w:cstheme="majorBidi"/>
          <w:i/>
          <w:iCs/>
        </w:rPr>
        <w:t>M =</w:t>
      </w:r>
      <w:r w:rsidR="00897E12" w:rsidRPr="007E2198">
        <w:rPr>
          <w:rFonts w:asciiTheme="majorBidi" w:hAnsiTheme="majorBidi" w:cstheme="majorBidi"/>
        </w:rPr>
        <w:t xml:space="preserve"> 3.66, </w:t>
      </w:r>
      <w:r w:rsidR="00897E12" w:rsidRPr="007E2198">
        <w:rPr>
          <w:rFonts w:asciiTheme="majorBidi" w:hAnsiTheme="majorBidi" w:cstheme="majorBidi"/>
          <w:i/>
          <w:iCs/>
        </w:rPr>
        <w:t>SD</w:t>
      </w:r>
      <w:r w:rsidR="00897E12" w:rsidRPr="007E2198">
        <w:rPr>
          <w:rFonts w:asciiTheme="majorBidi" w:hAnsiTheme="majorBidi" w:cstheme="majorBidi"/>
        </w:rPr>
        <w:t xml:space="preserve"> = 1.09), </w:t>
      </w:r>
      <w:r w:rsidR="00897E12" w:rsidRPr="007E2198">
        <w:rPr>
          <w:rFonts w:asciiTheme="majorBidi" w:hAnsiTheme="majorBidi" w:cstheme="majorBidi"/>
          <w:highlight w:val="white"/>
        </w:rPr>
        <w:t xml:space="preserve">power card </w:t>
      </w:r>
      <w:r w:rsidR="00897E12" w:rsidRPr="007E2198">
        <w:rPr>
          <w:rFonts w:asciiTheme="majorBidi" w:hAnsiTheme="majorBidi" w:cstheme="majorBidi"/>
        </w:rPr>
        <w:t xml:space="preserve">strategy </w:t>
      </w:r>
      <w:r w:rsidR="00897E12" w:rsidRPr="007E2198">
        <w:rPr>
          <w:rFonts w:asciiTheme="majorBidi" w:hAnsiTheme="majorBidi" w:cstheme="majorBidi"/>
          <w:highlight w:val="white"/>
        </w:rPr>
        <w:t>(</w:t>
      </w:r>
      <w:r w:rsidR="00897E12" w:rsidRPr="007E2198">
        <w:rPr>
          <w:rFonts w:asciiTheme="majorBidi" w:hAnsiTheme="majorBidi" w:cstheme="majorBidi"/>
          <w:i/>
          <w:iCs/>
        </w:rPr>
        <w:t xml:space="preserve">M </w:t>
      </w:r>
      <w:r w:rsidR="00897E12" w:rsidRPr="007E2198">
        <w:rPr>
          <w:rFonts w:asciiTheme="majorBidi" w:hAnsiTheme="majorBidi" w:cstheme="majorBidi"/>
        </w:rPr>
        <w:t xml:space="preserve">= 3.45, </w:t>
      </w:r>
      <w:r w:rsidR="00897E12" w:rsidRPr="007E2198">
        <w:rPr>
          <w:rFonts w:asciiTheme="majorBidi" w:hAnsiTheme="majorBidi" w:cstheme="majorBidi"/>
          <w:i/>
          <w:iCs/>
        </w:rPr>
        <w:t xml:space="preserve">SD </w:t>
      </w:r>
      <w:r w:rsidR="00897E12" w:rsidRPr="007E2198">
        <w:rPr>
          <w:rFonts w:asciiTheme="majorBidi" w:hAnsiTheme="majorBidi" w:cstheme="majorBidi"/>
        </w:rPr>
        <w:t xml:space="preserve">= 1.11), </w:t>
      </w:r>
      <w:r w:rsidR="00897E12" w:rsidRPr="007E2198">
        <w:rPr>
          <w:rFonts w:asciiTheme="majorBidi" w:hAnsiTheme="majorBidi" w:cstheme="majorBidi"/>
          <w:highlight w:val="white"/>
        </w:rPr>
        <w:t>role-playing (</w:t>
      </w:r>
      <w:r w:rsidR="00897E12" w:rsidRPr="007E2198">
        <w:rPr>
          <w:rFonts w:asciiTheme="majorBidi" w:hAnsiTheme="majorBidi" w:cstheme="majorBidi"/>
          <w:i/>
          <w:iCs/>
        </w:rPr>
        <w:t>M</w:t>
      </w:r>
      <w:r w:rsidR="00897E12" w:rsidRPr="007E2198">
        <w:rPr>
          <w:rFonts w:asciiTheme="majorBidi" w:hAnsiTheme="majorBidi" w:cstheme="majorBidi"/>
        </w:rPr>
        <w:t xml:space="preserve"> = 3.43, </w:t>
      </w:r>
      <w:r w:rsidR="00897E12" w:rsidRPr="007E2198">
        <w:rPr>
          <w:rFonts w:asciiTheme="majorBidi" w:hAnsiTheme="majorBidi" w:cstheme="majorBidi"/>
          <w:i/>
          <w:iCs/>
        </w:rPr>
        <w:t>SD</w:t>
      </w:r>
      <w:r w:rsidR="00897E12" w:rsidRPr="007E2198">
        <w:rPr>
          <w:rFonts w:asciiTheme="majorBidi" w:hAnsiTheme="majorBidi" w:cstheme="majorBidi"/>
        </w:rPr>
        <w:t xml:space="preserve"> = 1.05), self-video modeling</w:t>
      </w:r>
      <w:r w:rsidR="00897E12" w:rsidRPr="007E2198">
        <w:rPr>
          <w:rFonts w:asciiTheme="majorBidi" w:hAnsiTheme="majorBidi" w:cstheme="majorBidi"/>
          <w:highlight w:val="white"/>
        </w:rPr>
        <w:t xml:space="preserve"> (</w:t>
      </w:r>
      <w:r w:rsidR="00897E12" w:rsidRPr="007E2198">
        <w:rPr>
          <w:rFonts w:asciiTheme="majorBidi" w:hAnsiTheme="majorBidi" w:cstheme="majorBidi"/>
          <w:i/>
          <w:iCs/>
          <w:highlight w:val="white"/>
        </w:rPr>
        <w:t>M</w:t>
      </w:r>
      <w:r w:rsidR="00897E12" w:rsidRPr="007E2198">
        <w:rPr>
          <w:rFonts w:asciiTheme="majorBidi" w:hAnsiTheme="majorBidi" w:cstheme="majorBidi"/>
          <w:highlight w:val="white"/>
        </w:rPr>
        <w:t xml:space="preserve">= 3.24, </w:t>
      </w:r>
      <w:r w:rsidR="00897E12" w:rsidRPr="007E2198">
        <w:rPr>
          <w:rFonts w:asciiTheme="majorBidi" w:hAnsiTheme="majorBidi" w:cstheme="majorBidi"/>
          <w:i/>
          <w:iCs/>
          <w:highlight w:val="white"/>
        </w:rPr>
        <w:t>SD</w:t>
      </w:r>
      <w:r w:rsidR="00897E12" w:rsidRPr="007E2198">
        <w:rPr>
          <w:rFonts w:asciiTheme="majorBidi" w:hAnsiTheme="majorBidi" w:cstheme="majorBidi"/>
          <w:highlight w:val="white"/>
        </w:rPr>
        <w:t xml:space="preserve"> = 1.03) and Social Stories</w:t>
      </w:r>
      <w:r w:rsidR="00897E12" w:rsidRPr="007E2198">
        <w:rPr>
          <w:rFonts w:asciiTheme="majorBidi" w:hAnsiTheme="majorBidi" w:cstheme="majorBidi"/>
        </w:rPr>
        <w:t xml:space="preserve"> </w:t>
      </w:r>
      <w:r w:rsidR="00897E12" w:rsidRPr="007E2198">
        <w:rPr>
          <w:rFonts w:asciiTheme="majorBidi" w:hAnsiTheme="majorBidi" w:cstheme="majorBidi"/>
          <w:highlight w:val="white"/>
        </w:rPr>
        <w:t>(</w:t>
      </w:r>
      <w:r w:rsidR="00897E12" w:rsidRPr="007E2198">
        <w:rPr>
          <w:rFonts w:asciiTheme="majorBidi" w:hAnsiTheme="majorBidi" w:cstheme="majorBidi"/>
          <w:i/>
          <w:iCs/>
        </w:rPr>
        <w:t>M</w:t>
      </w:r>
      <w:r w:rsidR="00897E12" w:rsidRPr="007E2198">
        <w:rPr>
          <w:rFonts w:asciiTheme="majorBidi" w:hAnsiTheme="majorBidi" w:cstheme="majorBidi"/>
        </w:rPr>
        <w:t xml:space="preserve"> = 3.23, </w:t>
      </w:r>
      <w:r w:rsidR="00897E12" w:rsidRPr="007E2198">
        <w:rPr>
          <w:rFonts w:asciiTheme="majorBidi" w:hAnsiTheme="majorBidi" w:cstheme="majorBidi"/>
          <w:i/>
          <w:iCs/>
        </w:rPr>
        <w:t>SD</w:t>
      </w:r>
      <w:r w:rsidR="00897E12" w:rsidRPr="007E2198">
        <w:rPr>
          <w:rFonts w:asciiTheme="majorBidi" w:hAnsiTheme="majorBidi" w:cstheme="majorBidi"/>
        </w:rPr>
        <w:t xml:space="preserve"> = 1.72).</w:t>
      </w:r>
      <w:r w:rsidR="000F6980" w:rsidRPr="007E2198">
        <w:rPr>
          <w:rFonts w:asciiTheme="majorBidi" w:hAnsiTheme="majorBidi" w:cstheme="majorBidi"/>
        </w:rPr>
        <w:t xml:space="preserve"> </w:t>
      </w:r>
      <w:r w:rsidRPr="007E2198">
        <w:rPr>
          <w:rFonts w:asciiTheme="majorBidi" w:hAnsiTheme="majorBidi" w:cstheme="majorBidi"/>
        </w:rPr>
        <w:t xml:space="preserve">Notably, participants reportedly gained adequate knowledge of Social Stories </w:t>
      </w:r>
      <w:r w:rsidR="00F92CBD" w:rsidRPr="007E2198">
        <w:rPr>
          <w:rFonts w:asciiTheme="majorBidi" w:hAnsiTheme="majorBidi" w:cstheme="majorBidi"/>
        </w:rPr>
        <w:t>(</w:t>
      </w:r>
      <w:r w:rsidR="00F92CBD" w:rsidRPr="007E2198">
        <w:rPr>
          <w:rFonts w:asciiTheme="majorBidi" w:hAnsiTheme="majorBidi" w:cstheme="majorBidi"/>
          <w:i/>
          <w:iCs/>
        </w:rPr>
        <w:t xml:space="preserve">M </w:t>
      </w:r>
      <w:r w:rsidR="00F92CBD" w:rsidRPr="007E2198">
        <w:rPr>
          <w:rFonts w:asciiTheme="majorBidi" w:hAnsiTheme="majorBidi" w:cstheme="majorBidi"/>
        </w:rPr>
        <w:t xml:space="preserve">= 3.63, </w:t>
      </w:r>
      <w:r w:rsidR="00F92CBD" w:rsidRPr="007E2198">
        <w:rPr>
          <w:rFonts w:asciiTheme="majorBidi" w:hAnsiTheme="majorBidi" w:cstheme="majorBidi"/>
          <w:i/>
          <w:iCs/>
        </w:rPr>
        <w:t xml:space="preserve">SD </w:t>
      </w:r>
      <w:r w:rsidR="00F92CBD" w:rsidRPr="007E2198">
        <w:rPr>
          <w:rFonts w:asciiTheme="majorBidi" w:hAnsiTheme="majorBidi" w:cstheme="majorBidi"/>
        </w:rPr>
        <w:t>= 1.09)</w:t>
      </w:r>
      <w:r w:rsidRPr="007E2198">
        <w:rPr>
          <w:rFonts w:asciiTheme="majorBidi" w:hAnsiTheme="majorBidi" w:cstheme="majorBidi"/>
        </w:rPr>
        <w:t xml:space="preserve">, but they only </w:t>
      </w:r>
      <w:r w:rsidR="0001124E" w:rsidRPr="007E2198">
        <w:rPr>
          <w:rFonts w:asciiTheme="majorBidi" w:hAnsiTheme="majorBidi" w:cstheme="majorBidi"/>
        </w:rPr>
        <w:t xml:space="preserve">reported </w:t>
      </w:r>
      <w:r w:rsidRPr="007E2198">
        <w:rPr>
          <w:rFonts w:asciiTheme="majorBidi" w:hAnsiTheme="majorBidi" w:cstheme="majorBidi"/>
        </w:rPr>
        <w:t xml:space="preserve">occasionally use </w:t>
      </w:r>
      <w:r w:rsidR="0001124E" w:rsidRPr="007E2198">
        <w:rPr>
          <w:rFonts w:asciiTheme="majorBidi" w:hAnsiTheme="majorBidi" w:cstheme="majorBidi"/>
        </w:rPr>
        <w:t xml:space="preserve">of </w:t>
      </w:r>
      <w:r w:rsidRPr="007E2198">
        <w:rPr>
          <w:rFonts w:asciiTheme="majorBidi" w:hAnsiTheme="majorBidi" w:cstheme="majorBidi"/>
        </w:rPr>
        <w:t xml:space="preserve">Social Stories </w:t>
      </w:r>
      <w:r w:rsidR="000F6980" w:rsidRPr="007E2198">
        <w:rPr>
          <w:rFonts w:asciiTheme="majorBidi" w:hAnsiTheme="majorBidi" w:cstheme="majorBidi"/>
          <w:highlight w:val="white"/>
        </w:rPr>
        <w:t>(</w:t>
      </w:r>
      <w:r w:rsidR="000F6980" w:rsidRPr="007E2198">
        <w:rPr>
          <w:rFonts w:asciiTheme="majorBidi" w:hAnsiTheme="majorBidi" w:cstheme="majorBidi"/>
          <w:i/>
          <w:iCs/>
        </w:rPr>
        <w:t>M</w:t>
      </w:r>
      <w:r w:rsidR="000F6980" w:rsidRPr="007E2198">
        <w:rPr>
          <w:rFonts w:asciiTheme="majorBidi" w:hAnsiTheme="majorBidi" w:cstheme="majorBidi"/>
        </w:rPr>
        <w:t xml:space="preserve"> = 3.23, </w:t>
      </w:r>
      <w:r w:rsidR="000F6980" w:rsidRPr="007E2198">
        <w:rPr>
          <w:rFonts w:asciiTheme="majorBidi" w:hAnsiTheme="majorBidi" w:cstheme="majorBidi"/>
          <w:i/>
          <w:iCs/>
        </w:rPr>
        <w:t>SD</w:t>
      </w:r>
      <w:r w:rsidR="000F6980" w:rsidRPr="007E2198">
        <w:rPr>
          <w:rFonts w:asciiTheme="majorBidi" w:hAnsiTheme="majorBidi" w:cstheme="majorBidi"/>
        </w:rPr>
        <w:t xml:space="preserve"> = 1.72)</w:t>
      </w:r>
      <w:r w:rsidR="00276CD0" w:rsidRPr="007E2198">
        <w:rPr>
          <w:rFonts w:asciiTheme="majorBidi" w:hAnsiTheme="majorBidi" w:cstheme="majorBidi"/>
        </w:rPr>
        <w:t xml:space="preserve"> </w:t>
      </w:r>
      <w:r w:rsidRPr="007E2198">
        <w:rPr>
          <w:rFonts w:asciiTheme="majorBidi" w:hAnsiTheme="majorBidi" w:cstheme="majorBidi"/>
        </w:rPr>
        <w:t>with their student</w:t>
      </w:r>
      <w:r w:rsidR="000F6980" w:rsidRPr="007E2198">
        <w:rPr>
          <w:rFonts w:asciiTheme="majorBidi" w:hAnsiTheme="majorBidi" w:cstheme="majorBidi"/>
        </w:rPr>
        <w:t>s.</w:t>
      </w:r>
    </w:p>
    <w:p w14:paraId="73677FD9" w14:textId="1644012B" w:rsidR="0053698F"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However, numerous studies support these two strategies (Bellini &amp; Akullian, 2007; Bellini &amp; McConnell, 2010; Flores et al., 2014; Gray, 2010; Sansosti &amp; Powell-Smith, 2006; Schneider &amp; Goldstein, 2009; Spencer et al., 2008).</w:t>
      </w:r>
      <w:r w:rsidR="00276CD0" w:rsidRPr="007E2198">
        <w:rPr>
          <w:rFonts w:asciiTheme="majorBidi" w:hAnsiTheme="majorBidi" w:cstheme="majorBidi"/>
        </w:rPr>
        <w:t xml:space="preserve"> </w:t>
      </w:r>
      <w:r w:rsidRPr="007E2198">
        <w:rPr>
          <w:rFonts w:asciiTheme="majorBidi" w:hAnsiTheme="majorBidi" w:cstheme="majorBidi"/>
        </w:rPr>
        <w:t>T</w:t>
      </w:r>
      <w:r w:rsidRPr="007E2198">
        <w:rPr>
          <w:rFonts w:asciiTheme="majorBidi" w:hAnsiTheme="majorBidi" w:cstheme="majorBidi"/>
          <w:iCs/>
        </w:rPr>
        <w:t xml:space="preserve">here is an important need to explore the reasons for the limited use of </w:t>
      </w:r>
      <w:r w:rsidRPr="007E2198">
        <w:rPr>
          <w:rFonts w:asciiTheme="majorBidi" w:hAnsiTheme="majorBidi" w:cstheme="majorBidi"/>
        </w:rPr>
        <w:t xml:space="preserve">self-video modeling and Social Stories. One possible explanation is that participants only use social skills strategies that they are familiar with and have experienced success with their students. Thus, the outcomes may not accurately reflect actual knowledge and use of these strategies. The participants reported to know and use social skills strategies when, in </w:t>
      </w:r>
      <w:r w:rsidRPr="007E2198">
        <w:rPr>
          <w:rFonts w:asciiTheme="majorBidi" w:hAnsiTheme="majorBidi" w:cstheme="majorBidi"/>
        </w:rPr>
        <w:lastRenderedPageBreak/>
        <w:t xml:space="preserve">fact, they may have misunderstood them and only use them with their students at rare times. Participants, for example, reported good knowledge of visual supports </w:t>
      </w:r>
      <w:r w:rsidR="00516B7B" w:rsidRPr="007E2198">
        <w:rPr>
          <w:rFonts w:asciiTheme="majorBidi" w:hAnsiTheme="majorBidi" w:cstheme="majorBidi"/>
        </w:rPr>
        <w:t>(</w:t>
      </w:r>
      <w:r w:rsidR="00516B7B" w:rsidRPr="007E2198">
        <w:rPr>
          <w:rFonts w:asciiTheme="majorBidi" w:hAnsiTheme="majorBidi" w:cstheme="majorBidi"/>
          <w:i/>
          <w:iCs/>
        </w:rPr>
        <w:t xml:space="preserve">M </w:t>
      </w:r>
      <w:r w:rsidR="00516B7B" w:rsidRPr="007E2198">
        <w:rPr>
          <w:rFonts w:asciiTheme="majorBidi" w:hAnsiTheme="majorBidi" w:cstheme="majorBidi"/>
        </w:rPr>
        <w:t xml:space="preserve">= 3.90, </w:t>
      </w:r>
      <w:r w:rsidR="00516B7B" w:rsidRPr="007E2198">
        <w:rPr>
          <w:rFonts w:asciiTheme="majorBidi" w:hAnsiTheme="majorBidi" w:cstheme="majorBidi"/>
          <w:i/>
          <w:iCs/>
        </w:rPr>
        <w:t xml:space="preserve">SD </w:t>
      </w:r>
      <w:r w:rsidR="00516B7B" w:rsidRPr="007E2198">
        <w:rPr>
          <w:rFonts w:asciiTheme="majorBidi" w:hAnsiTheme="majorBidi" w:cstheme="majorBidi"/>
        </w:rPr>
        <w:t xml:space="preserve">= 1.0) </w:t>
      </w:r>
      <w:r w:rsidRPr="007E2198">
        <w:rPr>
          <w:rFonts w:asciiTheme="majorBidi" w:hAnsiTheme="majorBidi" w:cstheme="majorBidi"/>
        </w:rPr>
        <w:t xml:space="preserve">but </w:t>
      </w:r>
      <w:r w:rsidR="0001124E" w:rsidRPr="007E2198">
        <w:rPr>
          <w:rFonts w:asciiTheme="majorBidi" w:hAnsiTheme="majorBidi" w:cstheme="majorBidi"/>
        </w:rPr>
        <w:t xml:space="preserve">had a slightly </w:t>
      </w:r>
      <w:r w:rsidRPr="007E2198">
        <w:rPr>
          <w:rFonts w:asciiTheme="majorBidi" w:hAnsiTheme="majorBidi" w:cstheme="majorBidi"/>
        </w:rPr>
        <w:t xml:space="preserve">lower </w:t>
      </w:r>
      <w:r w:rsidR="0001124E" w:rsidRPr="007E2198">
        <w:rPr>
          <w:rFonts w:asciiTheme="majorBidi" w:hAnsiTheme="majorBidi" w:cstheme="majorBidi"/>
        </w:rPr>
        <w:t xml:space="preserve">mean of </w:t>
      </w:r>
      <w:r w:rsidR="00F67999" w:rsidRPr="007E2198">
        <w:rPr>
          <w:rFonts w:asciiTheme="majorBidi" w:hAnsiTheme="majorBidi" w:cstheme="majorBidi"/>
        </w:rPr>
        <w:t>reported use</w:t>
      </w:r>
      <w:r w:rsidRPr="007E2198">
        <w:rPr>
          <w:rFonts w:asciiTheme="majorBidi" w:hAnsiTheme="majorBidi" w:cstheme="majorBidi"/>
        </w:rPr>
        <w:t xml:space="preserve"> </w:t>
      </w:r>
      <w:r w:rsidR="00516B7B" w:rsidRPr="007E2198">
        <w:rPr>
          <w:rFonts w:asciiTheme="majorBidi" w:hAnsiTheme="majorBidi" w:cstheme="majorBidi"/>
        </w:rPr>
        <w:t>(</w:t>
      </w:r>
      <w:r w:rsidR="00516B7B" w:rsidRPr="007E2198">
        <w:rPr>
          <w:rFonts w:asciiTheme="majorBidi" w:hAnsiTheme="majorBidi" w:cstheme="majorBidi"/>
          <w:i/>
          <w:iCs/>
        </w:rPr>
        <w:t>M =</w:t>
      </w:r>
      <w:r w:rsidR="00516B7B" w:rsidRPr="007E2198">
        <w:rPr>
          <w:rFonts w:asciiTheme="majorBidi" w:hAnsiTheme="majorBidi" w:cstheme="majorBidi"/>
        </w:rPr>
        <w:t xml:space="preserve"> 3.66, </w:t>
      </w:r>
      <w:r w:rsidR="00516B7B" w:rsidRPr="007E2198">
        <w:rPr>
          <w:rFonts w:asciiTheme="majorBidi" w:hAnsiTheme="majorBidi" w:cstheme="majorBidi"/>
          <w:i/>
          <w:iCs/>
        </w:rPr>
        <w:t>SD</w:t>
      </w:r>
      <w:r w:rsidR="00516B7B" w:rsidRPr="007E2198">
        <w:rPr>
          <w:rFonts w:asciiTheme="majorBidi" w:hAnsiTheme="majorBidi" w:cstheme="majorBidi"/>
        </w:rPr>
        <w:t xml:space="preserve"> = 1.09)</w:t>
      </w:r>
      <w:r w:rsidRPr="007E2198">
        <w:rPr>
          <w:rFonts w:asciiTheme="majorBidi" w:hAnsiTheme="majorBidi" w:cstheme="majorBidi"/>
        </w:rPr>
        <w:t>. Furthermore, participants may be aware of social skills strategies and employ them, but they may be employing them incorrectly.</w:t>
      </w:r>
    </w:p>
    <w:p w14:paraId="51D6A553" w14:textId="613D017C" w:rsidR="008B0C8C" w:rsidRPr="007E2198" w:rsidRDefault="008B0C8C" w:rsidP="0001124E">
      <w:pPr>
        <w:spacing w:line="480" w:lineRule="auto"/>
        <w:ind w:firstLine="720"/>
        <w:rPr>
          <w:rFonts w:asciiTheme="majorBidi" w:hAnsiTheme="majorBidi" w:cstheme="majorBidi"/>
        </w:rPr>
      </w:pPr>
      <w:r w:rsidRPr="007E2198">
        <w:rPr>
          <w:rFonts w:asciiTheme="majorBidi" w:hAnsiTheme="majorBidi" w:cstheme="majorBidi"/>
        </w:rPr>
        <w:t>As a result, when participants apply social skills strategies with their students, the fidelity of the strategy is questioned.</w:t>
      </w:r>
      <w:r w:rsidR="0001124E" w:rsidRPr="007E2198">
        <w:rPr>
          <w:rFonts w:asciiTheme="majorBidi" w:hAnsiTheme="majorBidi" w:cstheme="majorBidi"/>
        </w:rPr>
        <w:t xml:space="preserve"> </w:t>
      </w:r>
      <w:r w:rsidRPr="007E2198">
        <w:rPr>
          <w:rFonts w:asciiTheme="majorBidi" w:hAnsiTheme="majorBidi" w:cstheme="majorBidi"/>
        </w:rPr>
        <w:t>In the open-ended question, several participants mentioned the limited use of these strategies due to a lack of appropriate materials in Arabic. Limited resources, such as scenarios, photographs, and sounds impacted the ability of teachers to use these strategies</w:t>
      </w:r>
      <w:r w:rsidR="00533278" w:rsidRPr="007E2198">
        <w:rPr>
          <w:rFonts w:asciiTheme="majorBidi" w:hAnsiTheme="majorBidi" w:cstheme="majorBidi"/>
        </w:rPr>
        <w:t xml:space="preserve">. Furthermore, participants may not be knowledgeable of how to create, modify, or customize new content. </w:t>
      </w:r>
      <w:r w:rsidRPr="007E2198">
        <w:rPr>
          <w:rFonts w:asciiTheme="majorBidi" w:hAnsiTheme="majorBidi" w:cstheme="majorBidi"/>
        </w:rPr>
        <w:t>According to the participants, the limited ability to address the demands of the students also influenced the implementation of these strategies.</w:t>
      </w:r>
    </w:p>
    <w:p w14:paraId="32914628" w14:textId="77777777" w:rsidR="008B0C8C" w:rsidRPr="007E2198" w:rsidRDefault="008B0C8C" w:rsidP="005E5284">
      <w:pPr>
        <w:pStyle w:val="Heading3"/>
        <w:spacing w:after="0"/>
        <w:rPr>
          <w:szCs w:val="24"/>
          <w:highlight w:val="white"/>
        </w:rPr>
      </w:pPr>
      <w:bookmarkStart w:id="97" w:name="_Toc86744842"/>
      <w:r w:rsidRPr="007E2198">
        <w:rPr>
          <w:szCs w:val="24"/>
          <w:highlight w:val="white"/>
        </w:rPr>
        <w:t>Delivery of Strategies</w:t>
      </w:r>
      <w:bookmarkEnd w:id="97"/>
      <w:r w:rsidRPr="007E2198">
        <w:rPr>
          <w:szCs w:val="24"/>
          <w:highlight w:val="white"/>
        </w:rPr>
        <w:t xml:space="preserve"> </w:t>
      </w:r>
    </w:p>
    <w:p w14:paraId="0A3D40AE" w14:textId="439AEE84"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Researchers support the use of technology to deliver the selected social skills strategies. Several studies confirm the effective use of technology with students with ID and ASD (Ayres et al., 2006; Cihak et al., 2006; Cihak et al., 2010; Coleman et al., 2015; Halle et al., 2016; Lee et al., 2013; Mechling &amp; O'Brien, 2011; Sadler, 2019). In addition, many studies point to the increased effectiveness of technology as opposed to other delivery methods. For example, according to Mancil et al. (2009), the computer-assisted delivery of Social Stories was more successful than the paper format in decreasing the targeted inappropriate social behaviors.</w:t>
      </w:r>
      <w:r w:rsidR="00DB2B5E" w:rsidRPr="007E2198">
        <w:rPr>
          <w:rFonts w:asciiTheme="majorBidi" w:hAnsiTheme="majorBidi" w:cstheme="majorBidi"/>
          <w:rtl/>
        </w:rPr>
        <w:tab/>
      </w:r>
      <w:r w:rsidR="00DB2B5E" w:rsidRPr="007E2198">
        <w:rPr>
          <w:rFonts w:asciiTheme="majorBidi" w:hAnsiTheme="majorBidi" w:cstheme="majorBidi"/>
          <w:rtl/>
        </w:rPr>
        <w:tab/>
      </w:r>
      <w:r w:rsidR="00DB2B5E" w:rsidRPr="007E2198">
        <w:rPr>
          <w:rFonts w:asciiTheme="majorBidi" w:hAnsiTheme="majorBidi" w:cstheme="majorBidi"/>
          <w:rtl/>
        </w:rPr>
        <w:tab/>
      </w:r>
      <w:r w:rsidR="006B02CE" w:rsidRPr="007E2198">
        <w:rPr>
          <w:rFonts w:asciiTheme="majorBidi" w:hAnsiTheme="majorBidi" w:cstheme="majorBidi"/>
        </w:rPr>
        <w:t xml:space="preserve"> </w:t>
      </w:r>
      <w:r w:rsidRPr="007E2198">
        <w:rPr>
          <w:rFonts w:asciiTheme="majorBidi" w:hAnsiTheme="majorBidi" w:cstheme="majorBidi"/>
        </w:rPr>
        <w:t>However, Saudi special education teachers</w:t>
      </w:r>
      <w:r w:rsidR="00FA5465" w:rsidRPr="007E2198">
        <w:rPr>
          <w:rFonts w:asciiTheme="majorBidi" w:hAnsiTheme="majorBidi" w:cstheme="majorBidi"/>
        </w:rPr>
        <w:t xml:space="preserve"> support slightly higher</w:t>
      </w:r>
      <w:r w:rsidRPr="007E2198">
        <w:rPr>
          <w:rFonts w:asciiTheme="majorBidi" w:hAnsiTheme="majorBidi" w:cstheme="majorBidi"/>
        </w:rPr>
        <w:t xml:space="preserve"> preferred traditional (paper) methods to offer these strategies over the use of technology, according to the findings. </w:t>
      </w:r>
      <w:r w:rsidRPr="007E2198">
        <w:rPr>
          <w:rFonts w:asciiTheme="majorBidi" w:hAnsiTheme="majorBidi" w:cstheme="majorBidi"/>
        </w:rPr>
        <w:lastRenderedPageBreak/>
        <w:t>Several challenges may face Saudi special education teachers when using technology to deliver social skills strategies.</w:t>
      </w:r>
    </w:p>
    <w:p w14:paraId="6AE70603"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According to Banas (2010), teachers may face the following challenges when using technology: (a) a lack of knowledge and skills to use, (b) a lack of confidence to use, (c) a lack of resources and /or access, (d) a lack of time to train, (e) students who are too young or inexperienced, (f), and non-supportive administration. In addition, some survey respondents mentioned in the open-ended question, they felt unmotivated to use technology. According to a study by Bitner and Bitner (2002), a teacher's attitude toward adopting technology in the classroom is a key element in successful technology integration in the classroom. Students can improve their learning abilities, master new knowledge, and build new skills by using technology. As a result, it is critical to understand the significance of ongoing teacher training and development, as well as learning new skills and developing new abilities (Coleman et al., 2015). Professional development is needed for more than only assisting teachers in becoming acquainted with the fundamentals of technology. It necessitates an ongoing program to encourage, support, and inspire teachers to explore the opportunities of technology. Teachers should be given additional opportunities for technology-related professional development. It is extra vital for less experienced teachers to gain confidence in using technology. Professional development training can allow teachers to explore new technologies and practical methods to obtain support and guidance in using them. </w:t>
      </w:r>
    </w:p>
    <w:p w14:paraId="3BDE80C6" w14:textId="2136FD44" w:rsidR="008B0C8C" w:rsidRPr="007E2198" w:rsidRDefault="008B0C8C" w:rsidP="00EF304E">
      <w:pPr>
        <w:pStyle w:val="Heading2"/>
      </w:pPr>
      <w:bookmarkStart w:id="98" w:name="_Toc86744843"/>
      <w:r w:rsidRPr="007E2198">
        <w:rPr>
          <w:highlight w:val="white"/>
        </w:rPr>
        <w:t xml:space="preserve">Knowledge of </w:t>
      </w:r>
      <w:r w:rsidR="002D015F" w:rsidRPr="007E2198">
        <w:rPr>
          <w:highlight w:val="white"/>
        </w:rPr>
        <w:t>S</w:t>
      </w:r>
      <w:r w:rsidRPr="007E2198">
        <w:rPr>
          <w:highlight w:val="white"/>
        </w:rPr>
        <w:t xml:space="preserve">ocial </w:t>
      </w:r>
      <w:r w:rsidR="002D015F" w:rsidRPr="007E2198">
        <w:rPr>
          <w:highlight w:val="white"/>
        </w:rPr>
        <w:t>S</w:t>
      </w:r>
      <w:r w:rsidRPr="007E2198">
        <w:rPr>
          <w:highlight w:val="white"/>
        </w:rPr>
        <w:t xml:space="preserve">kills </w:t>
      </w:r>
      <w:r w:rsidR="002D015F" w:rsidRPr="007E2198">
        <w:rPr>
          <w:highlight w:val="white"/>
        </w:rPr>
        <w:t>T</w:t>
      </w:r>
      <w:r w:rsidRPr="007E2198">
        <w:rPr>
          <w:highlight w:val="white"/>
        </w:rPr>
        <w:t xml:space="preserve">raining </w:t>
      </w:r>
      <w:r w:rsidR="002D015F" w:rsidRPr="007E2198">
        <w:rPr>
          <w:highlight w:val="white"/>
        </w:rPr>
        <w:t>S</w:t>
      </w:r>
      <w:r w:rsidRPr="007E2198">
        <w:rPr>
          <w:highlight w:val="white"/>
        </w:rPr>
        <w:t>trategies</w:t>
      </w:r>
      <w:r w:rsidRPr="007E2198">
        <w:t xml:space="preserve"> </w:t>
      </w:r>
      <w:r w:rsidR="002D015F" w:rsidRPr="007E2198">
        <w:rPr>
          <w:highlight w:val="white"/>
        </w:rPr>
        <w:t>B</w:t>
      </w:r>
      <w:r w:rsidRPr="007E2198">
        <w:rPr>
          <w:highlight w:val="white"/>
        </w:rPr>
        <w:t xml:space="preserve">ased on </w:t>
      </w:r>
      <w:r w:rsidR="002D015F" w:rsidRPr="007E2198">
        <w:rPr>
          <w:highlight w:val="white"/>
        </w:rPr>
        <w:t>T</w:t>
      </w:r>
      <w:r w:rsidRPr="007E2198">
        <w:rPr>
          <w:highlight w:val="white"/>
        </w:rPr>
        <w:t xml:space="preserve">eacher </w:t>
      </w:r>
      <w:r w:rsidR="002D015F" w:rsidRPr="007E2198">
        <w:rPr>
          <w:highlight w:val="white"/>
        </w:rPr>
        <w:t>C</w:t>
      </w:r>
      <w:r w:rsidRPr="007E2198">
        <w:rPr>
          <w:highlight w:val="white"/>
        </w:rPr>
        <w:t>haracteristics</w:t>
      </w:r>
      <w:bookmarkEnd w:id="98"/>
    </w:p>
    <w:p w14:paraId="61FF041E" w14:textId="77777777" w:rsidR="008B0C8C" w:rsidRPr="007E2198" w:rsidRDefault="008B0C8C" w:rsidP="005E5284">
      <w:pPr>
        <w:spacing w:line="480" w:lineRule="auto"/>
        <w:ind w:firstLine="720"/>
        <w:contextualSpacing/>
        <w:rPr>
          <w:rFonts w:asciiTheme="majorBidi" w:hAnsiTheme="majorBidi" w:cstheme="majorBidi"/>
        </w:rPr>
      </w:pPr>
      <w:r w:rsidRPr="007E2198">
        <w:rPr>
          <w:rFonts w:asciiTheme="majorBidi" w:hAnsiTheme="majorBidi" w:cstheme="majorBidi"/>
        </w:rPr>
        <w:t>In this study, collecting demographic data was essential for answering the research questions. First, it is critical to pay attention to the teacher's development and learning. A previous study</w:t>
      </w:r>
      <w:r w:rsidRPr="007E2198" w:rsidDel="00557805">
        <w:rPr>
          <w:rFonts w:asciiTheme="majorBidi" w:hAnsiTheme="majorBidi" w:cstheme="majorBidi"/>
        </w:rPr>
        <w:t xml:space="preserve"> </w:t>
      </w:r>
      <w:r w:rsidRPr="007E2198">
        <w:rPr>
          <w:rFonts w:asciiTheme="majorBidi" w:hAnsiTheme="majorBidi" w:cstheme="majorBidi"/>
        </w:rPr>
        <w:t xml:space="preserve">also stated that the effectiveness of training programs is more likely to occur if </w:t>
      </w:r>
      <w:r w:rsidRPr="007E2198">
        <w:rPr>
          <w:rFonts w:asciiTheme="majorBidi" w:hAnsiTheme="majorBidi" w:cstheme="majorBidi"/>
        </w:rPr>
        <w:lastRenderedPageBreak/>
        <w:t>the content is chosen based on the needs, interests, and expectations of teachers (McNamara et al., 2009; Sexton et al., 2006). Demographic data could also show whether certain groups are more or less likely to receive more social skills training strategies training. Additionally, demographic data may help researchers identify the kind of teachers who should be focused on in the future.</w:t>
      </w:r>
    </w:p>
    <w:p w14:paraId="58302EAE" w14:textId="77777777" w:rsidR="00A716B3" w:rsidRPr="007E2198" w:rsidRDefault="008B0C8C" w:rsidP="005E5284">
      <w:pPr>
        <w:pStyle w:val="Heading3"/>
        <w:spacing w:after="0"/>
        <w:rPr>
          <w:szCs w:val="24"/>
        </w:rPr>
      </w:pPr>
      <w:bookmarkStart w:id="99" w:name="_Toc86744844"/>
      <w:r w:rsidRPr="007E2198">
        <w:rPr>
          <w:szCs w:val="24"/>
        </w:rPr>
        <w:t>Gender</w:t>
      </w:r>
      <w:bookmarkEnd w:id="99"/>
    </w:p>
    <w:p w14:paraId="3B406BF5" w14:textId="5C5C337D"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The results of the group comparisons on social skills strategy knowledge revealed that female teachers (n= 151, 83%) were more informed than male teachers (n= 31, 17%). This result is significant since Saudi Arabia has a single-gender education system, with female teachers attending separate universities and teaching in separate schools. This could indicate that female teacher education programs are more involved in social skills strategies, with in-service programs dedicated to helping female teachers improve in this area.</w:t>
      </w:r>
    </w:p>
    <w:p w14:paraId="16CD3872" w14:textId="2CB2005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shd w:val="clear" w:color="auto" w:fill="FFFFFF"/>
        </w:rPr>
        <w:t>Saudi Arabia's educational policies dictate that all public education, including high school, be single sex. The single-sex education refers to school systems in which boys and girls have separate courses and attend different schools. Due to religious and cultural beliefs, single-sex education is considered the norm in Saudi Arabia. It is noteworthy that, according to the Saudi Ministry of Education (2019)</w:t>
      </w:r>
      <w:r w:rsidRPr="007E2198">
        <w:rPr>
          <w:rFonts w:asciiTheme="majorBidi" w:hAnsiTheme="majorBidi" w:cstheme="majorBidi"/>
        </w:rPr>
        <w:t>, female teachers could only educate female students previously. A significant change for female teachers in Saudi Arabia occurred in 2019, as part of a government initiative to enhance the country's education system. They are allowed to teach male students in the youngest school years (until 3 grade) in public elementary schools, classes are not combined, and separate classrooms are used. Male teachers, on the other hand, are only permitted to teach male students beginning in first grade.</w:t>
      </w:r>
    </w:p>
    <w:p w14:paraId="59FB2516" w14:textId="77777777" w:rsidR="008B0C8C" w:rsidRPr="007E2198" w:rsidRDefault="008B0C8C" w:rsidP="005E5284">
      <w:pPr>
        <w:pStyle w:val="Heading3"/>
        <w:rPr>
          <w:szCs w:val="24"/>
        </w:rPr>
      </w:pPr>
      <w:bookmarkStart w:id="100" w:name="_Toc86744845"/>
      <w:r w:rsidRPr="007E2198">
        <w:rPr>
          <w:szCs w:val="24"/>
        </w:rPr>
        <w:lastRenderedPageBreak/>
        <w:t>Level of Education</w:t>
      </w:r>
      <w:bookmarkEnd w:id="100"/>
    </w:p>
    <w:p w14:paraId="12CA9543" w14:textId="5415183F"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 findings indicate that the participants' educational level had no effect on their knowledge of social skills strategies (e.g., visual supports, Social Stories, power cards, video modeling, and role playing). This was an unexpected outcome. The researcher assumed that teachers with a higher degree of education would be more knowledgeable about social skills strategies. One explanation for this could be </w:t>
      </w:r>
      <w:r w:rsidR="00A716B3" w:rsidRPr="007E2198">
        <w:rPr>
          <w:rFonts w:asciiTheme="majorBidi" w:hAnsiTheme="majorBidi" w:cstheme="majorBidi"/>
        </w:rPr>
        <w:t>those social skills strategies</w:t>
      </w:r>
      <w:r w:rsidRPr="007E2198">
        <w:rPr>
          <w:rFonts w:asciiTheme="majorBidi" w:hAnsiTheme="majorBidi" w:cstheme="majorBidi"/>
        </w:rPr>
        <w:t xml:space="preserve"> and how to implement them with students are addressed in both undergraduate and graduate programs. If teachers with a graduate degree had the same knowledge as teachers with a </w:t>
      </w:r>
      <w:r w:rsidR="00112E7D" w:rsidRPr="007E2198">
        <w:rPr>
          <w:rFonts w:asciiTheme="majorBidi" w:hAnsiTheme="majorBidi" w:cstheme="majorBidi"/>
        </w:rPr>
        <w:t>bachelor’s</w:t>
      </w:r>
      <w:r w:rsidRPr="007E2198">
        <w:rPr>
          <w:rFonts w:asciiTheme="majorBidi" w:hAnsiTheme="majorBidi" w:cstheme="majorBidi"/>
        </w:rPr>
        <w:t xml:space="preserve"> degree, then </w:t>
      </w:r>
      <w:proofErr w:type="gramStart"/>
      <w:r w:rsidRPr="007E2198">
        <w:rPr>
          <w:rFonts w:asciiTheme="majorBidi" w:hAnsiTheme="majorBidi" w:cstheme="majorBidi"/>
        </w:rPr>
        <w:t>either such</w:t>
      </w:r>
      <w:proofErr w:type="gramEnd"/>
      <w:r w:rsidRPr="007E2198">
        <w:rPr>
          <w:rFonts w:asciiTheme="majorBidi" w:hAnsiTheme="majorBidi" w:cstheme="majorBidi"/>
        </w:rPr>
        <w:t xml:space="preserve"> graduate programs are unnecessary, there is a different focus in those specific graduate programs. It is possible that the topic of social skills strategies is be missed or limited in graduate study plans. It could also be inappropriate methods of teaching social skills strategies to students enrolled in these graduate programs. It is also possible that older teachers were unaware of the strategies, whereas newer teachers were vice versa since older teachers are more likely to have graduate degrees.</w:t>
      </w:r>
    </w:p>
    <w:p w14:paraId="00CCDDC5" w14:textId="77777777" w:rsidR="008B0C8C" w:rsidRPr="007E2198" w:rsidRDefault="008B0C8C" w:rsidP="005E5284">
      <w:pPr>
        <w:pStyle w:val="Heading3"/>
        <w:rPr>
          <w:szCs w:val="24"/>
        </w:rPr>
      </w:pPr>
      <w:bookmarkStart w:id="101" w:name="_Toc86744846"/>
      <w:r w:rsidRPr="007E2198">
        <w:rPr>
          <w:szCs w:val="24"/>
        </w:rPr>
        <w:t>Years of Teaching Experience</w:t>
      </w:r>
      <w:bookmarkEnd w:id="101"/>
    </w:p>
    <w:p w14:paraId="4E648B68"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Years of teaching experience were not significantly related to teachers’ knowledge of social skills training strategies. Teachers with more years of experience were no more knowledgeable about social skills training strategies than those with fewer years of teaching experience. This was likewise an unexpected outcome. Teachers with more years of teaching experience are generally thought to be more knowledgeable than teachers with fewer years of teaching experience. More years of teaching experience means more years in the classroom and more time to work with students. In addition, they have a history of receiving in-service training as well as attending multiple workshops and conferences.</w:t>
      </w:r>
    </w:p>
    <w:p w14:paraId="02450182"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lastRenderedPageBreak/>
        <w:t>According to the results, their expertise is similar. Years of experience in the classroom may not improve teachers' knowledge of social skills strategies unless they have received training in this area and have used some social skills strategies and found them beneficial in improving student performance. A possible cause of this could be that older teachers do not always continue to enhance their knowledge. As a result, older teachers are more likely to become exhausted, burned out, and demotivated in their work (Schwab, 1983). They may not be interested in attending a social skills training course. Another reason for this could be that older teachers place more emphasis on improving their performance in teaching academic skills than on other skills. The final consideration is that some strategies have only recently been established, and older teachers may not have learned about them in their teacher preparation programs.</w:t>
      </w:r>
      <w:r w:rsidRPr="007E2198" w:rsidDel="00BB1073">
        <w:rPr>
          <w:rFonts w:asciiTheme="majorBidi" w:hAnsiTheme="majorBidi" w:cstheme="majorBidi"/>
        </w:rPr>
        <w:t xml:space="preserve"> </w:t>
      </w:r>
      <w:r w:rsidRPr="007E2198">
        <w:rPr>
          <w:rFonts w:asciiTheme="majorBidi" w:hAnsiTheme="majorBidi" w:cstheme="majorBidi"/>
        </w:rPr>
        <w:t>It will be important to conduct further research to establish why older teachers do not develop their knowledge of social skills teaching. There is also a need to figure out how to help older teachers overcome the obstacles that have hampered their progress during the teaching.</w:t>
      </w:r>
    </w:p>
    <w:p w14:paraId="2C57864F" w14:textId="77777777" w:rsidR="008B0C8C" w:rsidRPr="007E2198" w:rsidRDefault="008B0C8C" w:rsidP="00EF304E">
      <w:pPr>
        <w:pStyle w:val="Heading2"/>
      </w:pPr>
      <w:bookmarkStart w:id="102" w:name="_Toc86744847"/>
      <w:r w:rsidRPr="007E2198">
        <w:t>Limitations</w:t>
      </w:r>
      <w:bookmarkEnd w:id="102"/>
    </w:p>
    <w:p w14:paraId="34C85361"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The current study had some limitations, including research design, survey translation and language, participant demographics, and data collection. Further information is provided in the sections that follow.</w:t>
      </w:r>
    </w:p>
    <w:p w14:paraId="04337015" w14:textId="77777777" w:rsidR="008B0C8C" w:rsidRPr="007E2198" w:rsidRDefault="008B0C8C" w:rsidP="005E5284">
      <w:pPr>
        <w:pStyle w:val="Heading3"/>
        <w:spacing w:after="0"/>
        <w:rPr>
          <w:szCs w:val="24"/>
        </w:rPr>
      </w:pPr>
      <w:bookmarkStart w:id="103" w:name="_Toc86744848"/>
      <w:r w:rsidRPr="007E2198">
        <w:rPr>
          <w:szCs w:val="24"/>
        </w:rPr>
        <w:t>Research Design</w:t>
      </w:r>
      <w:bookmarkEnd w:id="103"/>
    </w:p>
    <w:p w14:paraId="445F7FD0" w14:textId="34BB2743"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As in all research, survey research has the potential for a range of types of error, but there are several ways to minimize this risk (Ponto, 2015). First, the survey was completed voluntarily by the participants. This may have resulted in more teachers responding who already knew and used social skills strategies with their students than teachers who did not complete the survey. </w:t>
      </w:r>
    </w:p>
    <w:p w14:paraId="1EB73285"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lastRenderedPageBreak/>
        <w:t>Second, the results of this survey were based on self-reporting. Responses, like any self-reporting, may include bias and may not accurately reflect the genuine nature of the response. It is possible that survey answers were influenced by social desirability. In the case of social desirability, respondents may have selected responses based on what they thought was beneficial to the researcher when the survey was completed (Rea &amp; Parker, 2005; Weber &amp; Bradley, 2006)</w:t>
      </w:r>
      <w:proofErr w:type="gramStart"/>
      <w:r w:rsidRPr="007E2198">
        <w:rPr>
          <w:rFonts w:asciiTheme="majorBidi" w:hAnsiTheme="majorBidi" w:cstheme="majorBidi"/>
        </w:rPr>
        <w:t xml:space="preserve">.  </w:t>
      </w:r>
      <w:proofErr w:type="gramEnd"/>
      <w:r w:rsidRPr="007E2198">
        <w:rPr>
          <w:rFonts w:asciiTheme="majorBidi" w:hAnsiTheme="majorBidi" w:cstheme="majorBidi"/>
        </w:rPr>
        <w:t>For these reasons, the results of this study may or may not correctly reflect real knowledge and strategy use.</w:t>
      </w:r>
    </w:p>
    <w:p w14:paraId="7519D7A1"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Additionally, websites and social media may have impacted the results. Twitter was used to recruit Saudi special education teachers. As a result, those who did not match the study's inclusion criteria may have received access to the survey. To avoid this, actions were taken including gatekeepers that were utilized for recruiting, and respondents were requested to affirm that the survey's inclusion criteria were completed </w:t>
      </w:r>
      <w:proofErr w:type="gramStart"/>
      <w:r w:rsidRPr="007E2198">
        <w:rPr>
          <w:rFonts w:asciiTheme="majorBidi" w:hAnsiTheme="majorBidi" w:cstheme="majorBidi"/>
        </w:rPr>
        <w:t>in order to</w:t>
      </w:r>
      <w:proofErr w:type="gramEnd"/>
      <w:r w:rsidRPr="007E2198">
        <w:rPr>
          <w:rFonts w:asciiTheme="majorBidi" w:hAnsiTheme="majorBidi" w:cstheme="majorBidi"/>
        </w:rPr>
        <w:t xml:space="preserve"> obtain access to the survey (Fricker, 2008). On the introduction page, if participants decided to engage in the study and answer the survey, they were required to answer this question, “Are you a Saudi Special Education Teacher?” Despite these steps, it is possible that persons who did not match the inclusion requirements accessed the survey. </w:t>
      </w:r>
    </w:p>
    <w:p w14:paraId="7B7227FB" w14:textId="77777777" w:rsidR="008B0C8C" w:rsidRPr="007E2198" w:rsidRDefault="008B0C8C" w:rsidP="005E5284">
      <w:pPr>
        <w:pStyle w:val="Heading3"/>
        <w:rPr>
          <w:szCs w:val="24"/>
        </w:rPr>
      </w:pPr>
      <w:bookmarkStart w:id="104" w:name="_Toc86744849"/>
      <w:r w:rsidRPr="007E2198">
        <w:rPr>
          <w:szCs w:val="24"/>
        </w:rPr>
        <w:t>Translating and Language of the Survey</w:t>
      </w:r>
      <w:bookmarkEnd w:id="104"/>
    </w:p>
    <w:p w14:paraId="6574C8FC" w14:textId="360865DA"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 second limitation was that the survey's language needed to be in Arabic for distribution to Saudi special education teachers. To assure that weak English proficiency would not limit participation in the research and eliminate any concerns about filling out the survey due to language barriers, the researcher asked for Arabic and Saudi experts to assess the survey after translating it into the participants' first language (Arabic). In addition, next to each listed strategy on the survey, there was a question mark symbol the participants could click if they needed more </w:t>
      </w:r>
      <w:r w:rsidRPr="007E2198">
        <w:rPr>
          <w:rFonts w:asciiTheme="majorBidi" w:hAnsiTheme="majorBidi" w:cstheme="majorBidi"/>
        </w:rPr>
        <w:lastRenderedPageBreak/>
        <w:t xml:space="preserve">information about the strategy. Except for the power cards strategy, </w:t>
      </w:r>
      <w:proofErr w:type="gramStart"/>
      <w:r w:rsidRPr="007E2198">
        <w:rPr>
          <w:rFonts w:asciiTheme="majorBidi" w:hAnsiTheme="majorBidi" w:cstheme="majorBidi"/>
        </w:rPr>
        <w:t>all of</w:t>
      </w:r>
      <w:proofErr w:type="gramEnd"/>
      <w:r w:rsidRPr="007E2198">
        <w:rPr>
          <w:rFonts w:asciiTheme="majorBidi" w:hAnsiTheme="majorBidi" w:cstheme="majorBidi"/>
        </w:rPr>
        <w:t xml:space="preserve"> the social skills strategies indicated on the survey use the same terminology when translated to Arabic. Additionally, the researcher also added the power card strategy, the nearest Arabic translation, and English terminology.</w:t>
      </w:r>
      <w:r w:rsidRPr="007E2198">
        <w:rPr>
          <w:rFonts w:asciiTheme="majorBidi" w:hAnsiTheme="majorBidi" w:cstheme="majorBidi"/>
          <w:highlight w:val="white"/>
        </w:rPr>
        <w:t xml:space="preserve"> However, there is still a potential risk that the strategies questions could have been misunderstood or </w:t>
      </w:r>
      <w:r w:rsidR="00EF304E" w:rsidRPr="007E2198">
        <w:rPr>
          <w:rFonts w:asciiTheme="majorBidi" w:hAnsiTheme="majorBidi" w:cstheme="majorBidi"/>
          <w:highlight w:val="white"/>
        </w:rPr>
        <w:t xml:space="preserve">could have </w:t>
      </w:r>
      <w:r w:rsidRPr="007E2198">
        <w:rPr>
          <w:rFonts w:asciiTheme="majorBidi" w:hAnsiTheme="majorBidi" w:cstheme="majorBidi"/>
          <w:highlight w:val="white"/>
        </w:rPr>
        <w:t>confused</w:t>
      </w:r>
      <w:r w:rsidRPr="007E2198">
        <w:rPr>
          <w:rFonts w:asciiTheme="majorBidi" w:hAnsiTheme="majorBidi" w:cstheme="majorBidi"/>
        </w:rPr>
        <w:t xml:space="preserve"> </w:t>
      </w:r>
      <w:r w:rsidR="00EF304E" w:rsidRPr="007E2198">
        <w:rPr>
          <w:rFonts w:asciiTheme="majorBidi" w:hAnsiTheme="majorBidi" w:cstheme="majorBidi"/>
        </w:rPr>
        <w:t xml:space="preserve">some of </w:t>
      </w:r>
      <w:r w:rsidRPr="007E2198">
        <w:rPr>
          <w:rFonts w:asciiTheme="majorBidi" w:hAnsiTheme="majorBidi" w:cstheme="majorBidi"/>
        </w:rPr>
        <w:t>the participant</w:t>
      </w:r>
      <w:r w:rsidR="00EF304E" w:rsidRPr="007E2198">
        <w:rPr>
          <w:rFonts w:asciiTheme="majorBidi" w:hAnsiTheme="majorBidi" w:cstheme="majorBidi"/>
        </w:rPr>
        <w:t>s</w:t>
      </w:r>
      <w:r w:rsidRPr="007E2198">
        <w:rPr>
          <w:rFonts w:asciiTheme="majorBidi" w:hAnsiTheme="majorBidi" w:cstheme="majorBidi"/>
        </w:rPr>
        <w:t>. Th</w:t>
      </w:r>
      <w:r w:rsidR="00EF304E" w:rsidRPr="007E2198">
        <w:rPr>
          <w:rFonts w:asciiTheme="majorBidi" w:hAnsiTheme="majorBidi" w:cstheme="majorBidi"/>
        </w:rPr>
        <w:t>us,</w:t>
      </w:r>
      <w:r w:rsidRPr="007E2198">
        <w:rPr>
          <w:rFonts w:asciiTheme="majorBidi" w:hAnsiTheme="majorBidi" w:cstheme="majorBidi"/>
        </w:rPr>
        <w:t xml:space="preserve"> </w:t>
      </w:r>
      <w:r w:rsidR="00EF304E" w:rsidRPr="007E2198">
        <w:rPr>
          <w:rFonts w:asciiTheme="majorBidi" w:hAnsiTheme="majorBidi" w:cstheme="majorBidi"/>
        </w:rPr>
        <w:t>to the results</w:t>
      </w:r>
      <w:r w:rsidRPr="007E2198">
        <w:rPr>
          <w:rFonts w:asciiTheme="majorBidi" w:hAnsiTheme="majorBidi" w:cstheme="majorBidi"/>
        </w:rPr>
        <w:t xml:space="preserve"> may not correctly reflect real knowledge and strategy use.</w:t>
      </w:r>
    </w:p>
    <w:p w14:paraId="4C4F4EAD" w14:textId="29415D8A"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Finally, the researcher did not ask the participants about their ability to read English special education resource</w:t>
      </w:r>
      <w:r w:rsidR="007273BF" w:rsidRPr="007E2198">
        <w:rPr>
          <w:rFonts w:asciiTheme="majorBidi" w:hAnsiTheme="majorBidi" w:cstheme="majorBidi"/>
        </w:rPr>
        <w:t>s</w:t>
      </w:r>
      <w:r w:rsidRPr="007E2198">
        <w:rPr>
          <w:rFonts w:asciiTheme="majorBidi" w:hAnsiTheme="majorBidi" w:cstheme="majorBidi"/>
        </w:rPr>
        <w:t>, which could have been critical for gaining information about social skills. In future studies, researchers should ask participants if they can read and access information in English. Because of their English language proficiency, participants have access to large amounts of online and print special educational resources in English. It may have an impact on their knowledge of social skills.</w:t>
      </w:r>
    </w:p>
    <w:p w14:paraId="198A289A" w14:textId="3E05A868" w:rsidR="008B0C8C" w:rsidRPr="007E2198" w:rsidRDefault="008B0C8C" w:rsidP="005E5284">
      <w:pPr>
        <w:pStyle w:val="Heading3"/>
        <w:spacing w:after="0"/>
        <w:rPr>
          <w:szCs w:val="24"/>
        </w:rPr>
      </w:pPr>
      <w:bookmarkStart w:id="105" w:name="_Toc86744850"/>
      <w:r w:rsidRPr="007E2198">
        <w:rPr>
          <w:szCs w:val="24"/>
        </w:rPr>
        <w:t>Participant Demographic</w:t>
      </w:r>
      <w:bookmarkEnd w:id="105"/>
      <w:r w:rsidR="007273BF" w:rsidRPr="007E2198">
        <w:rPr>
          <w:szCs w:val="24"/>
        </w:rPr>
        <w:t>s</w:t>
      </w:r>
    </w:p>
    <w:p w14:paraId="6444690B" w14:textId="0A11D160"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b/>
          <w:bCs/>
        </w:rPr>
        <w:t>G</w:t>
      </w:r>
      <w:r w:rsidR="00DB7D04" w:rsidRPr="007E2198">
        <w:rPr>
          <w:rFonts w:asciiTheme="majorBidi" w:hAnsiTheme="majorBidi" w:cstheme="majorBidi"/>
          <w:b/>
          <w:bCs/>
        </w:rPr>
        <w:t>e</w:t>
      </w:r>
      <w:r w:rsidRPr="007E2198">
        <w:rPr>
          <w:rFonts w:asciiTheme="majorBidi" w:hAnsiTheme="majorBidi" w:cstheme="majorBidi"/>
          <w:b/>
          <w:bCs/>
        </w:rPr>
        <w:t>nder.</w:t>
      </w:r>
      <w:r w:rsidRPr="007E2198">
        <w:rPr>
          <w:rFonts w:asciiTheme="majorBidi" w:hAnsiTheme="majorBidi" w:cstheme="majorBidi"/>
        </w:rPr>
        <w:t xml:space="preserve"> The demographic information of 182 participants was evaluated. A gender imbalance was observed among the participants with only 17% male participants. One explanation, in general, </w:t>
      </w:r>
      <w:r w:rsidR="007273BF" w:rsidRPr="007E2198">
        <w:rPr>
          <w:rFonts w:asciiTheme="majorBidi" w:hAnsiTheme="majorBidi" w:cstheme="majorBidi"/>
        </w:rPr>
        <w:t xml:space="preserve">is that </w:t>
      </w:r>
      <w:r w:rsidRPr="007E2198">
        <w:rPr>
          <w:rFonts w:asciiTheme="majorBidi" w:hAnsiTheme="majorBidi" w:cstheme="majorBidi"/>
        </w:rPr>
        <w:t>female teachers in Saudi Arabia who work in public schools outnumber male teachers. According to the Saudi Ministry of Education (2018), there are 28,873 female teachers and 20,615 male teachers. Another possible explanation is that, at Saudi Arabian schools, genders are separated, limiting communication and contact to male participants</w:t>
      </w:r>
      <w:r w:rsidR="007273BF" w:rsidRPr="007E2198">
        <w:rPr>
          <w:rFonts w:asciiTheme="majorBidi" w:hAnsiTheme="majorBidi" w:cstheme="majorBidi"/>
        </w:rPr>
        <w:t>.</w:t>
      </w:r>
      <w:r w:rsidRPr="007E2198">
        <w:rPr>
          <w:rFonts w:asciiTheme="majorBidi" w:hAnsiTheme="majorBidi" w:cstheme="majorBidi"/>
        </w:rPr>
        <w:t xml:space="preserve"> Because the male teachers work in separate schools, the researcher used Twitter to find and contact them.</w:t>
      </w:r>
    </w:p>
    <w:p w14:paraId="2F7EC7AE" w14:textId="308F5955"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b/>
          <w:bCs/>
        </w:rPr>
        <w:t>Age.</w:t>
      </w:r>
      <w:r w:rsidRPr="007E2198">
        <w:rPr>
          <w:rFonts w:asciiTheme="majorBidi" w:hAnsiTheme="majorBidi" w:cstheme="majorBidi"/>
        </w:rPr>
        <w:t xml:space="preserve"> There were only six participants (3.4%) over 45 years old. This may be </w:t>
      </w:r>
      <w:proofErr w:type="gramStart"/>
      <w:r w:rsidRPr="007E2198">
        <w:rPr>
          <w:rFonts w:asciiTheme="majorBidi" w:hAnsiTheme="majorBidi" w:cstheme="majorBidi"/>
        </w:rPr>
        <w:t>due to the fact that</w:t>
      </w:r>
      <w:proofErr w:type="gramEnd"/>
      <w:r w:rsidRPr="007E2198">
        <w:rPr>
          <w:rFonts w:asciiTheme="majorBidi" w:hAnsiTheme="majorBidi" w:cstheme="majorBidi"/>
        </w:rPr>
        <w:t xml:space="preserve">, as mentioned in </w:t>
      </w:r>
      <w:r w:rsidR="00572736" w:rsidRPr="007E2198">
        <w:rPr>
          <w:rFonts w:asciiTheme="majorBidi" w:hAnsiTheme="majorBidi" w:cstheme="majorBidi"/>
        </w:rPr>
        <w:t>C</w:t>
      </w:r>
      <w:r w:rsidRPr="007E2198">
        <w:rPr>
          <w:rFonts w:asciiTheme="majorBidi" w:hAnsiTheme="majorBidi" w:cstheme="majorBidi"/>
        </w:rPr>
        <w:t xml:space="preserve">hapter 2, the official retirement age for men and women is 60. A third </w:t>
      </w:r>
      <w:r w:rsidRPr="007E2198">
        <w:rPr>
          <w:rFonts w:asciiTheme="majorBidi" w:hAnsiTheme="majorBidi" w:cstheme="majorBidi"/>
        </w:rPr>
        <w:lastRenderedPageBreak/>
        <w:t>of all workers retire early after 25 years in the private sector or 20 years in government service (</w:t>
      </w:r>
      <w:r w:rsidRPr="007E2198">
        <w:rPr>
          <w:rFonts w:asciiTheme="majorBidi" w:hAnsiTheme="majorBidi" w:cstheme="majorBidi"/>
          <w:shd w:val="clear" w:color="auto" w:fill="FFFFFF"/>
        </w:rPr>
        <w:t>Bureau of Experts at the Council of Ministers, 1973).</w:t>
      </w:r>
      <w:r w:rsidRPr="007E2198">
        <w:rPr>
          <w:rFonts w:asciiTheme="majorBidi" w:hAnsiTheme="majorBidi" w:cstheme="majorBidi"/>
        </w:rPr>
        <w:t xml:space="preserve"> Another reason could be due to the research design (online survey). An online survey may not be the best data collection method for participants who are over the age of 45 (Bethlehem &amp; Biffignandi, 2012; Rea &amp; Parker, 2005). Teachers who did not have access to social media (either due to a lack of technology or inability) may not have participated in the survey, so a percentage of teachers' perspectives were not reported in this study. It is critical to address this issue in the future, as additional recruitment methods can make a significant difference in </w:t>
      </w:r>
      <w:proofErr w:type="gramStart"/>
      <w:r w:rsidRPr="007E2198">
        <w:rPr>
          <w:rFonts w:asciiTheme="majorBidi" w:hAnsiTheme="majorBidi" w:cstheme="majorBidi"/>
        </w:rPr>
        <w:t>the final result</w:t>
      </w:r>
      <w:proofErr w:type="gramEnd"/>
      <w:r w:rsidRPr="007E2198">
        <w:rPr>
          <w:rFonts w:asciiTheme="majorBidi" w:hAnsiTheme="majorBidi" w:cstheme="majorBidi"/>
        </w:rPr>
        <w:t>.</w:t>
      </w:r>
    </w:p>
    <w:p w14:paraId="2DBF1B47" w14:textId="77777777" w:rsidR="008B0C8C" w:rsidRPr="007E2198" w:rsidRDefault="008B0C8C" w:rsidP="005E5284">
      <w:pPr>
        <w:pStyle w:val="Heading3"/>
        <w:spacing w:after="0"/>
        <w:rPr>
          <w:szCs w:val="24"/>
        </w:rPr>
      </w:pPr>
      <w:bookmarkStart w:id="106" w:name="_Toc86744851"/>
      <w:r w:rsidRPr="007E2198">
        <w:rPr>
          <w:szCs w:val="24"/>
        </w:rPr>
        <w:t>Data Collection</w:t>
      </w:r>
      <w:bookmarkEnd w:id="106"/>
      <w:r w:rsidRPr="007E2198">
        <w:rPr>
          <w:szCs w:val="24"/>
        </w:rPr>
        <w:t xml:space="preserve"> </w:t>
      </w:r>
    </w:p>
    <w:p w14:paraId="17864E0F" w14:textId="54CBA87D"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There were 573 Saudi special education teachers </w:t>
      </w:r>
      <w:r w:rsidR="00572736" w:rsidRPr="007E2198">
        <w:rPr>
          <w:rFonts w:asciiTheme="majorBidi" w:hAnsiTheme="majorBidi" w:cstheme="majorBidi"/>
        </w:rPr>
        <w:t xml:space="preserve">who </w:t>
      </w:r>
      <w:r w:rsidRPr="007E2198">
        <w:rPr>
          <w:rFonts w:asciiTheme="majorBidi" w:hAnsiTheme="majorBidi" w:cstheme="majorBidi"/>
        </w:rPr>
        <w:t xml:space="preserve">started the survey and only </w:t>
      </w:r>
      <w:r w:rsidR="008A4329" w:rsidRPr="007E2198">
        <w:rPr>
          <w:rFonts w:asciiTheme="majorBidi" w:hAnsiTheme="majorBidi" w:cstheme="majorBidi"/>
        </w:rPr>
        <w:t xml:space="preserve">182 </w:t>
      </w:r>
      <w:r w:rsidRPr="007E2198">
        <w:rPr>
          <w:rFonts w:asciiTheme="majorBidi" w:hAnsiTheme="majorBidi" w:cstheme="majorBidi"/>
        </w:rPr>
        <w:t>finished</w:t>
      </w:r>
      <w:r w:rsidR="008A4329" w:rsidRPr="007E2198">
        <w:rPr>
          <w:rFonts w:asciiTheme="majorBidi" w:hAnsiTheme="majorBidi" w:cstheme="majorBidi"/>
        </w:rPr>
        <w:t xml:space="preserve"> and </w:t>
      </w:r>
      <w:r w:rsidRPr="007E2198">
        <w:rPr>
          <w:rFonts w:asciiTheme="majorBidi" w:hAnsiTheme="majorBidi" w:cstheme="majorBidi"/>
        </w:rPr>
        <w:t xml:space="preserve">provided their demographic information. The researcher spent a significant amount of effort obtaining IRB approval from two different institutions (UT and PNU). This </w:t>
      </w:r>
      <w:r w:rsidR="00572736" w:rsidRPr="007E2198">
        <w:rPr>
          <w:rFonts w:asciiTheme="majorBidi" w:hAnsiTheme="majorBidi" w:cstheme="majorBidi"/>
        </w:rPr>
        <w:t xml:space="preserve">took a longer time than expected and </w:t>
      </w:r>
      <w:r w:rsidRPr="007E2198">
        <w:rPr>
          <w:rFonts w:asciiTheme="majorBidi" w:hAnsiTheme="majorBidi" w:cstheme="majorBidi"/>
        </w:rPr>
        <w:t>had an impact on the survey's launch. The survey was sent out in the last month of the school year, which is a hectic period for teachers who are assessing students, grading papers, and compiling year-end reports, among other things. In the future, the researcher recommends choosing an appropriate time to send the survey and mail reminders to those who have not completed the surveys. This could enhance response rates.</w:t>
      </w:r>
    </w:p>
    <w:p w14:paraId="166D5212" w14:textId="77777777" w:rsidR="008B0C8C" w:rsidRPr="007E2198" w:rsidRDefault="008B0C8C" w:rsidP="00EF304E">
      <w:pPr>
        <w:pStyle w:val="Heading2"/>
      </w:pPr>
      <w:bookmarkStart w:id="107" w:name="_Toc86744852"/>
      <w:r w:rsidRPr="007E2198">
        <w:t>Practical Implications</w:t>
      </w:r>
      <w:bookmarkEnd w:id="107"/>
      <w:r w:rsidRPr="007E2198">
        <w:t xml:space="preserve"> </w:t>
      </w:r>
    </w:p>
    <w:p w14:paraId="7AF22DFD"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Considering the findings, this section discusses the practical implications for teachers and other stakeholders, including the Saudi Arabian Education Ministry and universities. Preparation and training, Arabic sources, and the use of technology may lead to development of Saudi special education teachers' use of social skills for students with ID and ASD.</w:t>
      </w:r>
    </w:p>
    <w:p w14:paraId="37DB3E9E" w14:textId="77777777" w:rsidR="008B0C8C" w:rsidRPr="007E2198" w:rsidRDefault="008B0C8C" w:rsidP="005E5284">
      <w:pPr>
        <w:pStyle w:val="Heading3"/>
        <w:spacing w:after="0"/>
        <w:rPr>
          <w:szCs w:val="24"/>
        </w:rPr>
      </w:pPr>
      <w:bookmarkStart w:id="108" w:name="_Toc86744853"/>
      <w:r w:rsidRPr="007E2198">
        <w:rPr>
          <w:szCs w:val="24"/>
        </w:rPr>
        <w:lastRenderedPageBreak/>
        <w:t>Preparation and Training</w:t>
      </w:r>
      <w:bookmarkEnd w:id="108"/>
      <w:r w:rsidRPr="007E2198">
        <w:rPr>
          <w:szCs w:val="24"/>
        </w:rPr>
        <w:t xml:space="preserve"> </w:t>
      </w:r>
    </w:p>
    <w:p w14:paraId="7F2E699E" w14:textId="30BB93CD" w:rsidR="00C13492"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 findings indicate that the participants reported knowing these social skill training strategies: visual supports, Social Stories, power cards, video modeling, role playing strategy, and self-video modeling. The participants scored their knowledge between medium and somewhat extensive </w:t>
      </w:r>
      <w:r w:rsidR="00C42D8F" w:rsidRPr="007E2198">
        <w:rPr>
          <w:rFonts w:asciiTheme="majorBidi" w:hAnsiTheme="majorBidi" w:cstheme="majorBidi"/>
        </w:rPr>
        <w:t>for visual supports strategy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3.90, </w:t>
      </w:r>
      <w:r w:rsidR="00C42D8F" w:rsidRPr="007E2198">
        <w:rPr>
          <w:rFonts w:asciiTheme="majorBidi" w:hAnsiTheme="majorBidi" w:cstheme="majorBidi"/>
          <w:i/>
          <w:iCs/>
        </w:rPr>
        <w:t xml:space="preserve">SD </w:t>
      </w:r>
      <w:r w:rsidR="00C42D8F" w:rsidRPr="007E2198">
        <w:rPr>
          <w:rFonts w:asciiTheme="majorBidi" w:hAnsiTheme="majorBidi" w:cstheme="majorBidi"/>
        </w:rPr>
        <w:t>= 1.0), role playing strategy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3.85, </w:t>
      </w:r>
      <w:r w:rsidR="00C42D8F" w:rsidRPr="007E2198">
        <w:rPr>
          <w:rFonts w:asciiTheme="majorBidi" w:hAnsiTheme="majorBidi" w:cstheme="majorBidi"/>
          <w:i/>
          <w:iCs/>
        </w:rPr>
        <w:t xml:space="preserve">SD </w:t>
      </w:r>
      <w:r w:rsidR="00C42D8F" w:rsidRPr="007E2198">
        <w:rPr>
          <w:rFonts w:asciiTheme="majorBidi" w:hAnsiTheme="majorBidi" w:cstheme="majorBidi"/>
        </w:rPr>
        <w:t>= 0.97), video modeling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3.72, </w:t>
      </w:r>
      <w:r w:rsidR="00C42D8F" w:rsidRPr="007E2198">
        <w:rPr>
          <w:rFonts w:asciiTheme="majorBidi" w:hAnsiTheme="majorBidi" w:cstheme="majorBidi"/>
          <w:i/>
          <w:iCs/>
        </w:rPr>
        <w:t xml:space="preserve">SD </w:t>
      </w:r>
      <w:r w:rsidR="00C42D8F" w:rsidRPr="007E2198">
        <w:rPr>
          <w:rFonts w:asciiTheme="majorBidi" w:hAnsiTheme="majorBidi" w:cstheme="majorBidi"/>
        </w:rPr>
        <w:t>= 1.05), Social Stories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3.63, </w:t>
      </w:r>
      <w:r w:rsidR="00C42D8F" w:rsidRPr="007E2198">
        <w:rPr>
          <w:rFonts w:asciiTheme="majorBidi" w:hAnsiTheme="majorBidi" w:cstheme="majorBidi"/>
          <w:i/>
          <w:iCs/>
        </w:rPr>
        <w:t xml:space="preserve">SD </w:t>
      </w:r>
      <w:r w:rsidR="00C42D8F" w:rsidRPr="007E2198">
        <w:rPr>
          <w:rFonts w:asciiTheme="majorBidi" w:hAnsiTheme="majorBidi" w:cstheme="majorBidi"/>
        </w:rPr>
        <w:t>= 1.09), power cards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3.49, </w:t>
      </w:r>
      <w:r w:rsidR="00C42D8F" w:rsidRPr="007E2198">
        <w:rPr>
          <w:rFonts w:asciiTheme="majorBidi" w:hAnsiTheme="majorBidi" w:cstheme="majorBidi"/>
          <w:i/>
          <w:iCs/>
        </w:rPr>
        <w:t xml:space="preserve">SD </w:t>
      </w:r>
      <w:r w:rsidR="00C42D8F" w:rsidRPr="007E2198">
        <w:rPr>
          <w:rFonts w:asciiTheme="majorBidi" w:hAnsiTheme="majorBidi" w:cstheme="majorBidi"/>
        </w:rPr>
        <w:t>= 1.19), and self-video modeling (</w:t>
      </w:r>
      <w:r w:rsidR="00C42D8F" w:rsidRPr="007E2198">
        <w:rPr>
          <w:rFonts w:asciiTheme="majorBidi" w:hAnsiTheme="majorBidi" w:cstheme="majorBidi"/>
          <w:i/>
          <w:iCs/>
        </w:rPr>
        <w:t xml:space="preserve">M </w:t>
      </w:r>
      <w:r w:rsidR="00C42D8F" w:rsidRPr="007E2198">
        <w:rPr>
          <w:rFonts w:asciiTheme="majorBidi" w:hAnsiTheme="majorBidi" w:cstheme="majorBidi"/>
        </w:rPr>
        <w:t xml:space="preserve">= 3.21, </w:t>
      </w:r>
      <w:r w:rsidR="00C42D8F" w:rsidRPr="007E2198">
        <w:rPr>
          <w:rFonts w:asciiTheme="majorBidi" w:hAnsiTheme="majorBidi" w:cstheme="majorBidi"/>
          <w:i/>
          <w:iCs/>
        </w:rPr>
        <w:t xml:space="preserve">SD </w:t>
      </w:r>
      <w:r w:rsidR="00C42D8F" w:rsidRPr="007E2198">
        <w:rPr>
          <w:rFonts w:asciiTheme="majorBidi" w:hAnsiTheme="majorBidi" w:cstheme="majorBidi"/>
        </w:rPr>
        <w:t>= 1.17).</w:t>
      </w:r>
    </w:p>
    <w:p w14:paraId="5CADB613" w14:textId="013C86F3"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This may emphasize the need for pre-service and in-service teachers to learn more about social skills strategies, especially male teachers. In addition, this finding indicates more information regarding social skills strategies should be included in male teacher preparation programs so that male teachers' knowledge and use of these strategies improve. Teachers who are more knowledgeable about social skills strategies use them with their students. Therefore, the findings indicate that directors of teacher preparation programs should evaluate their courses and syllabi to ensure that social skills are covered and that appropriate training in how to apply them in the real world is provided. Additionally, students should be trained in these strategies throughout the program, with input from a teacher with experience teaching students with ID and ASD as well as social skills expertise. Conducting in-field experiences with real students or using video examples are two approaches that could be used to train these teachers.</w:t>
      </w:r>
    </w:p>
    <w:p w14:paraId="0F2ED10B" w14:textId="0119CE41"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Although teachers get training courses in their education programs, they need the specific knowledge and experience required to teach social skills and manage behaviors for students with disabilities (Bock &amp; Carter, 2017). Teacher training keeps them up to date on current educational concerns, improves their professional efficiency, and improves their capacity and knowledge to </w:t>
      </w:r>
      <w:r w:rsidRPr="007E2198">
        <w:rPr>
          <w:rFonts w:asciiTheme="majorBidi" w:hAnsiTheme="majorBidi" w:cstheme="majorBidi"/>
        </w:rPr>
        <w:lastRenderedPageBreak/>
        <w:t>use social skills with their students (</w:t>
      </w:r>
      <w:r w:rsidRPr="007E2198">
        <w:rPr>
          <w:rFonts w:asciiTheme="majorBidi" w:hAnsiTheme="majorBidi" w:cstheme="majorBidi"/>
          <w:shd w:val="clear" w:color="auto" w:fill="FFFFFF"/>
        </w:rPr>
        <w:t>Oche, 2012)</w:t>
      </w:r>
      <w:r w:rsidRPr="007E2198">
        <w:rPr>
          <w:rFonts w:asciiTheme="majorBidi" w:hAnsiTheme="majorBidi" w:cstheme="majorBidi"/>
        </w:rPr>
        <w:t xml:space="preserve">. Schools should further organize additional training workshops for teachers to learn about social skills strategies and </w:t>
      </w:r>
      <w:r w:rsidR="009A5C18" w:rsidRPr="007E2198">
        <w:rPr>
          <w:rFonts w:asciiTheme="majorBidi" w:hAnsiTheme="majorBidi" w:cstheme="majorBidi"/>
        </w:rPr>
        <w:t xml:space="preserve">learn </w:t>
      </w:r>
      <w:r w:rsidRPr="007E2198">
        <w:rPr>
          <w:rFonts w:asciiTheme="majorBidi" w:hAnsiTheme="majorBidi" w:cstheme="majorBidi"/>
        </w:rPr>
        <w:t>how to use them.</w:t>
      </w:r>
    </w:p>
    <w:p w14:paraId="12165A2E"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Teachers who receive enough training are more motivated, have more self-efficacy, and are more committed to their responsibilities (</w:t>
      </w:r>
      <w:r w:rsidRPr="007E2198">
        <w:rPr>
          <w:rFonts w:asciiTheme="majorBidi" w:hAnsiTheme="majorBidi" w:cstheme="majorBidi"/>
          <w:shd w:val="clear" w:color="auto" w:fill="FFFFFF"/>
        </w:rPr>
        <w:t>Oche, 2012)</w:t>
      </w:r>
      <w:r w:rsidRPr="007E2198">
        <w:rPr>
          <w:rFonts w:asciiTheme="majorBidi" w:hAnsiTheme="majorBidi" w:cstheme="majorBidi"/>
        </w:rPr>
        <w:t>. Because of that, high quality professional development is critical. Schools should ensure hiring professional development providers who have extensive teaching experience to guarantee high-quality training. Schools should consider collaborating with universities to enhance training quality.</w:t>
      </w:r>
    </w:p>
    <w:p w14:paraId="7E8E5F9D" w14:textId="77777777" w:rsidR="008B0C8C" w:rsidRPr="007E2198" w:rsidRDefault="008B0C8C" w:rsidP="005E5284">
      <w:pPr>
        <w:pStyle w:val="Heading3"/>
        <w:spacing w:after="0"/>
        <w:rPr>
          <w:szCs w:val="24"/>
        </w:rPr>
      </w:pPr>
      <w:bookmarkStart w:id="109" w:name="_Toc86744854"/>
      <w:r w:rsidRPr="007E2198">
        <w:rPr>
          <w:szCs w:val="24"/>
        </w:rPr>
        <w:t>Arabic Sources</w:t>
      </w:r>
      <w:bookmarkEnd w:id="109"/>
      <w:r w:rsidRPr="007E2198">
        <w:rPr>
          <w:szCs w:val="24"/>
        </w:rPr>
        <w:t xml:space="preserve"> </w:t>
      </w:r>
    </w:p>
    <w:p w14:paraId="36F7001F" w14:textId="0662E0DB" w:rsidR="008B0C8C" w:rsidRPr="007E2198" w:rsidRDefault="009A5C18" w:rsidP="005E5284">
      <w:pPr>
        <w:spacing w:line="480" w:lineRule="auto"/>
        <w:ind w:firstLine="720"/>
        <w:rPr>
          <w:rFonts w:asciiTheme="majorBidi" w:hAnsiTheme="majorBidi" w:cstheme="majorBidi"/>
        </w:rPr>
      </w:pPr>
      <w:r w:rsidRPr="007E2198">
        <w:rPr>
          <w:rFonts w:asciiTheme="majorBidi" w:hAnsiTheme="majorBidi" w:cstheme="majorBidi"/>
        </w:rPr>
        <w:t>An</w:t>
      </w:r>
      <w:r w:rsidR="008B0C8C" w:rsidRPr="007E2198">
        <w:rPr>
          <w:rFonts w:asciiTheme="majorBidi" w:hAnsiTheme="majorBidi" w:cstheme="majorBidi"/>
        </w:rPr>
        <w:t>other improvement could lead to development of Saudi special education teachers' use of social skills for their students</w:t>
      </w:r>
      <w:r w:rsidRPr="007E2198">
        <w:rPr>
          <w:rFonts w:asciiTheme="majorBidi" w:hAnsiTheme="majorBidi" w:cstheme="majorBidi"/>
        </w:rPr>
        <w:t xml:space="preserve"> is availability in Arabic</w:t>
      </w:r>
      <w:r w:rsidR="008B0C8C" w:rsidRPr="007E2198">
        <w:rPr>
          <w:rFonts w:asciiTheme="majorBidi" w:hAnsiTheme="majorBidi" w:cstheme="majorBidi"/>
        </w:rPr>
        <w:t xml:space="preserve">. According to Burns and Ysseldyke (2009) when teachers lack easy access to research, they may prefer informal sources of information research and identify instructional practices. Besides pre-service and in-service training programs, there are other possible training opportunities that may be offered to increase knowledge and use of social skills strategies for both male and female participants. Professionals and authorities can use the Internet to create reliable Arabic websites that promote social skills strategies, bridging the gap between research and practice. Teachers' knowledge and usage of social skills strategies can be improved by visiting trustworthy websites. Websites with a good reputation should have both basic and extensive information regarding social skills strategies. This would support teachers in choosing and implementing these strategies. Using photographs and YouTube videos to explain how to use social skills strategies could make it easier for teachers to do so with improved fidelity. Teachers can also use discussion boards on websites to speak about their experiences using social skills strategies with their students and offer each </w:t>
      </w:r>
      <w:r w:rsidR="008B0C8C" w:rsidRPr="007E2198">
        <w:rPr>
          <w:rFonts w:asciiTheme="majorBidi" w:hAnsiTheme="majorBidi" w:cstheme="majorBidi"/>
        </w:rPr>
        <w:lastRenderedPageBreak/>
        <w:t>other support. In addition, teachers may need materials or samples from the websites to implement social skills strategies.</w:t>
      </w:r>
    </w:p>
    <w:p w14:paraId="3CCC894B"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Furthermore, manuals for social skills strategies should be available to support teachers in implementing</w:t>
      </w:r>
      <w:r w:rsidRPr="007E2198" w:rsidDel="00CA5B16">
        <w:rPr>
          <w:rFonts w:asciiTheme="majorBidi" w:hAnsiTheme="majorBidi" w:cstheme="majorBidi"/>
        </w:rPr>
        <w:t xml:space="preserve"> </w:t>
      </w:r>
      <w:r w:rsidRPr="007E2198">
        <w:rPr>
          <w:rFonts w:asciiTheme="majorBidi" w:hAnsiTheme="majorBidi" w:cstheme="majorBidi"/>
        </w:rPr>
        <w:t xml:space="preserve">these strategies. These manuals should identify each strategy, explain why it is important to use it, and list the material that teachers will need to apply it. At the same time, teachers should be familiar with the most recent developments in special education, by accessing journals from reputable organizations and websites such as the </w:t>
      </w:r>
      <w:r w:rsidRPr="007E2198">
        <w:rPr>
          <w:rFonts w:asciiTheme="majorBidi" w:hAnsiTheme="majorBidi" w:cstheme="majorBidi"/>
          <w:i/>
          <w:iCs/>
        </w:rPr>
        <w:t xml:space="preserve">Council for Exceptional Children (CEC) </w:t>
      </w:r>
      <w:r w:rsidRPr="007E2198">
        <w:rPr>
          <w:rFonts w:asciiTheme="majorBidi" w:hAnsiTheme="majorBidi" w:cstheme="majorBidi"/>
          <w:iCs/>
        </w:rPr>
        <w:t>and the</w:t>
      </w:r>
      <w:r w:rsidRPr="007E2198">
        <w:rPr>
          <w:rFonts w:asciiTheme="majorBidi" w:hAnsiTheme="majorBidi" w:cstheme="majorBidi"/>
          <w:i/>
          <w:iCs/>
        </w:rPr>
        <w:t xml:space="preserve"> National Clearinghouse on Autism Evidence and Practice (NCAEP).</w:t>
      </w:r>
    </w:p>
    <w:p w14:paraId="0DBBC888" w14:textId="77777777" w:rsidR="008B0C8C" w:rsidRPr="007E2198" w:rsidRDefault="008B0C8C" w:rsidP="005E5284">
      <w:pPr>
        <w:pStyle w:val="Heading3"/>
        <w:spacing w:after="0"/>
        <w:rPr>
          <w:szCs w:val="24"/>
        </w:rPr>
      </w:pPr>
      <w:bookmarkStart w:id="110" w:name="_Toc86744855"/>
      <w:r w:rsidRPr="007E2198">
        <w:rPr>
          <w:szCs w:val="24"/>
        </w:rPr>
        <w:t>Using Technology</w:t>
      </w:r>
      <w:bookmarkEnd w:id="110"/>
    </w:p>
    <w:p w14:paraId="7808CB6A" w14:textId="1A58F645"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 researcher's final practical recommendation is for teachers to implement more </w:t>
      </w:r>
      <w:r w:rsidR="002626E6" w:rsidRPr="007E2198">
        <w:rPr>
          <w:rFonts w:asciiTheme="majorBidi" w:hAnsiTheme="majorBidi" w:cstheme="majorBidi"/>
        </w:rPr>
        <w:t xml:space="preserve">technology-based </w:t>
      </w:r>
      <w:r w:rsidRPr="007E2198">
        <w:rPr>
          <w:rFonts w:asciiTheme="majorBidi" w:hAnsiTheme="majorBidi" w:cstheme="majorBidi"/>
        </w:rPr>
        <w:t xml:space="preserve">social skills strategies with their students. Several researchers have investigated the effectiveness of employing technology-based interventions to help individuals with ASD improve their social skills (Hopkins et al., 2011; Tanaka et al., 2010). Thus, determining how teachers are utilizing technology has become increasingly complex due to the wide variety of developed uses. Given </w:t>
      </w:r>
      <w:proofErr w:type="gramStart"/>
      <w:r w:rsidRPr="007E2198">
        <w:rPr>
          <w:rFonts w:asciiTheme="majorBidi" w:hAnsiTheme="majorBidi" w:cstheme="majorBidi"/>
        </w:rPr>
        <w:t>all of</w:t>
      </w:r>
      <w:proofErr w:type="gramEnd"/>
      <w:r w:rsidRPr="007E2198">
        <w:rPr>
          <w:rFonts w:asciiTheme="majorBidi" w:hAnsiTheme="majorBidi" w:cstheme="majorBidi"/>
        </w:rPr>
        <w:t xml:space="preserve"> this information, it appears that technology training programs are required to ensure fidelity of use. Skills and knowledge of the use of technology should be provided for in-service teachers through professional development programs and as courses for student teachers and pre-service teachers in Saudi Arabia (Aldabas, 2015). Professional development programs can provide teachers with not just the opportunity to learn about new technology, but also practical ways to get help and direction in putting them to use (Oncu et al., 2008). Moreover, the Saudi Ministry of Education should encourage teachers to use technology with their students for academic goals as well as other skills such as social and vocational skills. This may include taking action to address the constraints that limit teachers </w:t>
      </w:r>
      <w:r w:rsidRPr="007E2198">
        <w:rPr>
          <w:rFonts w:asciiTheme="majorBidi" w:hAnsiTheme="majorBidi" w:cstheme="majorBidi"/>
        </w:rPr>
        <w:lastRenderedPageBreak/>
        <w:t>from using technology, particularly those tied to educational policy, such as a lack of time and technology access. It is additionally proposed that schools be provided with adequate, helpful, and recent technology. Creating a database of technology media and materials that are appropriate for Saudi curriculum and culture is a necessary step. Universities should devote more resources to prepare future teachers for using technology in classrooms. In addition, the technological curriculum should be taught in teacher education programs, and the requirements that must be met should be reviewed and enhanced. Among the qualifying pre-requisites should be basic technical and pedagogical skills in technology.</w:t>
      </w:r>
    </w:p>
    <w:p w14:paraId="0470A2B0" w14:textId="61EC7E32"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The link between beliefs and use, as well as the link between exposure and beliefs, suggests that exposing teachers to the applications of technologies can help modify their attitudes about how best to use technology in the classroom. Teachers entering the field today are more familiar and confident with technology than earlier generations (</w:t>
      </w:r>
      <w:r w:rsidRPr="007E2198">
        <w:rPr>
          <w:rFonts w:asciiTheme="majorBidi" w:hAnsiTheme="majorBidi" w:cstheme="majorBidi"/>
          <w:shd w:val="clear" w:color="auto" w:fill="FFFFFF"/>
        </w:rPr>
        <w:t>Russell</w:t>
      </w:r>
      <w:r w:rsidRPr="007E2198">
        <w:rPr>
          <w:rFonts w:asciiTheme="majorBidi" w:hAnsiTheme="majorBidi" w:cstheme="majorBidi"/>
        </w:rPr>
        <w:t xml:space="preserve"> et al., </w:t>
      </w:r>
      <w:r w:rsidRPr="007E2198">
        <w:rPr>
          <w:rFonts w:asciiTheme="majorBidi" w:hAnsiTheme="majorBidi" w:cstheme="majorBidi"/>
          <w:shd w:val="clear" w:color="auto" w:fill="FFFFFF"/>
        </w:rPr>
        <w:t>2003).</w:t>
      </w:r>
      <w:r w:rsidRPr="007E2198">
        <w:rPr>
          <w:rFonts w:asciiTheme="majorBidi" w:hAnsiTheme="majorBidi" w:cstheme="majorBidi"/>
        </w:rPr>
        <w:t xml:space="preserve"> This self-belief, however, will not be sufficient to bring about educational transformation. New teachers should have a positive attitude toward technology and the ability to use it in many ways. For example, establishing opportunities for teachers in training to observe and experience the benefits of technology on teaching and learning can boost teacher preparation. In addition, it is critical to expose teachers to real-world examples of how technology is being used in the curriculum and classrooms.</w:t>
      </w:r>
    </w:p>
    <w:p w14:paraId="701DF31B" w14:textId="77777777" w:rsidR="008B0C8C" w:rsidRPr="007E2198" w:rsidRDefault="008B0C8C" w:rsidP="00EF304E">
      <w:pPr>
        <w:pStyle w:val="Heading2"/>
      </w:pPr>
      <w:bookmarkStart w:id="111" w:name="_Toc86744856"/>
      <w:r w:rsidRPr="007E2198">
        <w:t>Future Research</w:t>
      </w:r>
      <w:bookmarkEnd w:id="111"/>
    </w:p>
    <w:p w14:paraId="4804435A"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Despite these limitations, the study's findings highlight the need for more research into Saudi teachers’ knowledge and the use of social skills training strategies.</w:t>
      </w:r>
      <w:r w:rsidRPr="007E2198">
        <w:rPr>
          <w:rFonts w:asciiTheme="majorBidi" w:hAnsiTheme="majorBidi" w:cstheme="majorBidi"/>
          <w:rtl/>
        </w:rPr>
        <w:t xml:space="preserve"> </w:t>
      </w:r>
      <w:r w:rsidRPr="007E2198">
        <w:rPr>
          <w:rFonts w:asciiTheme="majorBidi" w:hAnsiTheme="majorBidi" w:cstheme="majorBidi"/>
        </w:rPr>
        <w:t xml:space="preserve">There is a demand for more investigation into the causes of limited knowledge and use of social skills training </w:t>
      </w:r>
      <w:r w:rsidRPr="007E2198">
        <w:rPr>
          <w:rFonts w:asciiTheme="majorBidi" w:hAnsiTheme="majorBidi" w:cstheme="majorBidi"/>
        </w:rPr>
        <w:lastRenderedPageBreak/>
        <w:t>strategies. Another area for future research could be examining the relationship between reported knowledge and reported use of strategies.</w:t>
      </w:r>
    </w:p>
    <w:p w14:paraId="6698A6F0"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 In addition, more in-depth qualitative data on teachers' knowledge and use of social skills training strategies could aid in developing training that is tailored to the needs of special education teachers. Future research should investigate the impact of pre-service and in-service training programs on social skills strategy knowledge and use.</w:t>
      </w:r>
    </w:p>
    <w:p w14:paraId="09493DD3" w14:textId="592F68EA"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As a result, because each region has an individual training office, the researcher suggests that the study be replicated, focusing on single region</w:t>
      </w:r>
      <w:r w:rsidR="00D81DCC" w:rsidRPr="007E2198">
        <w:rPr>
          <w:rFonts w:asciiTheme="majorBidi" w:hAnsiTheme="majorBidi" w:cstheme="majorBidi"/>
        </w:rPr>
        <w:t>s</w:t>
      </w:r>
      <w:r w:rsidRPr="007E2198">
        <w:rPr>
          <w:rFonts w:asciiTheme="majorBidi" w:hAnsiTheme="majorBidi" w:cstheme="majorBidi"/>
        </w:rPr>
        <w:t xml:space="preserve"> in Saudi Arabia, to identify which region</w:t>
      </w:r>
      <w:r w:rsidR="00D81DCC" w:rsidRPr="007E2198">
        <w:rPr>
          <w:rFonts w:asciiTheme="majorBidi" w:hAnsiTheme="majorBidi" w:cstheme="majorBidi"/>
        </w:rPr>
        <w:t>s</w:t>
      </w:r>
      <w:r w:rsidRPr="007E2198">
        <w:rPr>
          <w:rFonts w:asciiTheme="majorBidi" w:hAnsiTheme="majorBidi" w:cstheme="majorBidi"/>
        </w:rPr>
        <w:t xml:space="preserve"> needs more training than others and define teachers' needs better. In addition, it could help t</w:t>
      </w:r>
      <w:r w:rsidR="00D81DCC" w:rsidRPr="007E2198">
        <w:rPr>
          <w:rFonts w:asciiTheme="majorBidi" w:hAnsiTheme="majorBidi" w:cstheme="majorBidi"/>
        </w:rPr>
        <w:t>o</w:t>
      </w:r>
      <w:r w:rsidRPr="007E2198">
        <w:rPr>
          <w:rFonts w:asciiTheme="majorBidi" w:hAnsiTheme="majorBidi" w:cstheme="majorBidi"/>
        </w:rPr>
        <w:t xml:space="preserve"> locate which region in Saudi Arabia has excellent knowledge and implementation of social skills training strategies </w:t>
      </w:r>
      <w:r w:rsidR="00D81DCC" w:rsidRPr="007E2198">
        <w:rPr>
          <w:rFonts w:asciiTheme="majorBidi" w:hAnsiTheme="majorBidi" w:cstheme="majorBidi"/>
        </w:rPr>
        <w:t xml:space="preserve">and </w:t>
      </w:r>
      <w:r w:rsidRPr="007E2198">
        <w:rPr>
          <w:rFonts w:asciiTheme="majorBidi" w:hAnsiTheme="majorBidi" w:cstheme="majorBidi"/>
        </w:rPr>
        <w:t>could serve as a model training system for other regions. Other ways to identify teachers' needs could include comparing studies between education preparation programs in Saudi universities. That would help define the strengths and weaknesses of each Saudi university curriculum and provide appropriate training based on these results.</w:t>
      </w:r>
    </w:p>
    <w:p w14:paraId="59D58C10" w14:textId="25C0A6B4"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Since the results of this survey were based on self-reporting, future research might use different methods to collect data from participants. For example, some participants may have rated a high level of strategy use, </w:t>
      </w:r>
      <w:proofErr w:type="gramStart"/>
      <w:r w:rsidRPr="007E2198">
        <w:rPr>
          <w:rFonts w:asciiTheme="majorBidi" w:hAnsiTheme="majorBidi" w:cstheme="majorBidi"/>
        </w:rPr>
        <w:t xml:space="preserve">but in </w:t>
      </w:r>
      <w:r w:rsidR="00532422" w:rsidRPr="007E2198">
        <w:rPr>
          <w:rFonts w:asciiTheme="majorBidi" w:hAnsiTheme="majorBidi" w:cstheme="majorBidi"/>
        </w:rPr>
        <w:t>reality,</w:t>
      </w:r>
      <w:r w:rsidRPr="007E2198">
        <w:rPr>
          <w:rFonts w:asciiTheme="majorBidi" w:hAnsiTheme="majorBidi" w:cstheme="majorBidi"/>
        </w:rPr>
        <w:t xml:space="preserve"> rarely</w:t>
      </w:r>
      <w:proofErr w:type="gramEnd"/>
      <w:r w:rsidRPr="007E2198">
        <w:rPr>
          <w:rFonts w:asciiTheme="majorBidi" w:hAnsiTheme="majorBidi" w:cstheme="majorBidi"/>
        </w:rPr>
        <w:t xml:space="preserve"> utilized the strategies. Future research might use classroom observations to determine what strategies are implemented correctly and how often participants use the strategies. </w:t>
      </w:r>
    </w:p>
    <w:p w14:paraId="706B156E" w14:textId="36ED3985"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Based on the findings, the female teachers were more knowledgeable on social skills strateg</w:t>
      </w:r>
      <w:r w:rsidR="00D81DCC" w:rsidRPr="007E2198">
        <w:rPr>
          <w:rFonts w:asciiTheme="majorBidi" w:hAnsiTheme="majorBidi" w:cstheme="majorBidi"/>
        </w:rPr>
        <w:t>ies</w:t>
      </w:r>
      <w:r w:rsidRPr="007E2198">
        <w:rPr>
          <w:rFonts w:asciiTheme="majorBidi" w:hAnsiTheme="majorBidi" w:cstheme="majorBidi"/>
        </w:rPr>
        <w:t xml:space="preserve"> than male teachers. In Saudi Arabia, education is divided by gender, which could explain the differences in knowledge of social skills strategy based on gender. The impact of demographic characteristics on social skills teaching is an important topic that requires additional </w:t>
      </w:r>
      <w:r w:rsidRPr="007E2198">
        <w:rPr>
          <w:rFonts w:asciiTheme="majorBidi" w:hAnsiTheme="majorBidi" w:cstheme="majorBidi"/>
        </w:rPr>
        <w:lastRenderedPageBreak/>
        <w:t>investigation. Examining the similarities and differences in teacher education programs depending on gender is another exciting area to investigate. There is a demand to analyze and determine what the differences are between male and female education programs in terms of course content and teaching style. Conducting more training development courses can help male teachers gain a better understanding and application of social skills strategies.</w:t>
      </w:r>
    </w:p>
    <w:p w14:paraId="57221213" w14:textId="408C8963"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This research depended on survey data, which reflects only the perceptions of Saudi special education teachers and does not necessarily demonstrate actual use of technology or competence levels of Saudi special education teachers. Observational and interview studies could be used in future research to gain a better understanding of actual practices rather than relying on self-report. Further research is required to explore teachers' and other stakeholders' attitudes toward technology education for students with disabilities and the factors (specifically public agencies) that influence these attitudes (e.g., school districts, colleges, etc.). Future research should investigate the challenges that teachers encounter when it comes to employing technology. Interviews with participants may reveal limitations to their students' usage of social skills strategies</w:t>
      </w:r>
      <w:r w:rsidR="005B23F3" w:rsidRPr="007E2198">
        <w:rPr>
          <w:rFonts w:asciiTheme="majorBidi" w:hAnsiTheme="majorBidi" w:cstheme="majorBidi"/>
        </w:rPr>
        <w:t xml:space="preserve">. </w:t>
      </w:r>
      <w:proofErr w:type="gramStart"/>
      <w:r w:rsidRPr="007E2198">
        <w:rPr>
          <w:rFonts w:asciiTheme="majorBidi" w:hAnsiTheme="majorBidi" w:cstheme="majorBidi"/>
        </w:rPr>
        <w:t>In particular, future</w:t>
      </w:r>
      <w:proofErr w:type="gramEnd"/>
      <w:r w:rsidRPr="007E2198">
        <w:rPr>
          <w:rFonts w:asciiTheme="majorBidi" w:hAnsiTheme="majorBidi" w:cstheme="majorBidi"/>
        </w:rPr>
        <w:t xml:space="preserve"> research should investigate the key issues related to teache</w:t>
      </w:r>
      <w:r w:rsidR="00D81DCC" w:rsidRPr="007E2198">
        <w:rPr>
          <w:rFonts w:asciiTheme="majorBidi" w:hAnsiTheme="majorBidi" w:cstheme="majorBidi"/>
        </w:rPr>
        <w:t>r</w:t>
      </w:r>
      <w:r w:rsidRPr="007E2198">
        <w:rPr>
          <w:rFonts w:asciiTheme="majorBidi" w:hAnsiTheme="majorBidi" w:cstheme="majorBidi"/>
        </w:rPr>
        <w:t>s reporting they feel unmotivated to use technology to teach social skills. According to Bandura (1997, 2001), exposure to technology alone will not result in differences in degrees of efficacy; instead, it is the cognitive capacity to reflect on and motivation, ability, beliefs, and experience with technology that will contribute to technology efficacy.</w:t>
      </w:r>
      <w:r w:rsidRPr="007E2198">
        <w:rPr>
          <w:rFonts w:asciiTheme="majorBidi" w:hAnsiTheme="majorBidi" w:cstheme="majorBidi"/>
          <w:b/>
        </w:rPr>
        <w:t xml:space="preserve"> </w:t>
      </w:r>
    </w:p>
    <w:p w14:paraId="511C3925" w14:textId="276517F9"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Participants from various fields will be included in future research that replicates the current study. It may, for example,</w:t>
      </w:r>
      <w:r w:rsidR="005C7D14" w:rsidRPr="007E2198">
        <w:rPr>
          <w:rFonts w:asciiTheme="majorBidi" w:hAnsiTheme="majorBidi" w:cstheme="majorBidi"/>
        </w:rPr>
        <w:t xml:space="preserve"> be productive to</w:t>
      </w:r>
      <w:r w:rsidRPr="007E2198">
        <w:rPr>
          <w:rFonts w:asciiTheme="majorBidi" w:hAnsiTheme="majorBidi" w:cstheme="majorBidi"/>
        </w:rPr>
        <w:t xml:space="preserve"> </w:t>
      </w:r>
      <w:proofErr w:type="gramStart"/>
      <w:r w:rsidRPr="007E2198">
        <w:rPr>
          <w:rFonts w:asciiTheme="majorBidi" w:hAnsiTheme="majorBidi" w:cstheme="majorBidi"/>
        </w:rPr>
        <w:t>look into</w:t>
      </w:r>
      <w:proofErr w:type="gramEnd"/>
      <w:r w:rsidRPr="007E2198">
        <w:rPr>
          <w:rFonts w:asciiTheme="majorBidi" w:hAnsiTheme="majorBidi" w:cstheme="majorBidi"/>
        </w:rPr>
        <w:t xml:space="preserve"> parents' understanding of and use of social skills approaches for their children with ID and ASD. </w:t>
      </w:r>
    </w:p>
    <w:p w14:paraId="42C91CE7" w14:textId="77777777" w:rsidR="008B0C8C" w:rsidRPr="007E2198" w:rsidRDefault="008B0C8C" w:rsidP="00EF304E">
      <w:pPr>
        <w:pStyle w:val="Heading2"/>
      </w:pPr>
      <w:bookmarkStart w:id="112" w:name="_Toc86744857"/>
      <w:r w:rsidRPr="007E2198">
        <w:lastRenderedPageBreak/>
        <w:t>Conclusion</w:t>
      </w:r>
      <w:bookmarkEnd w:id="112"/>
    </w:p>
    <w:p w14:paraId="3866A94D" w14:textId="77777777"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Previous research indicates social skills are critical for life success. Indeed, it is essential for researchers and practitioners to work together to conduct more studies on special education teachers' knowledge in social skills teaching. There is a need to increase intervention-based research to inform instructional practices (Altamimi et al., 2015). Despite a rising </w:t>
      </w:r>
      <w:proofErr w:type="gramStart"/>
      <w:r w:rsidRPr="007E2198">
        <w:rPr>
          <w:rFonts w:asciiTheme="majorBidi" w:hAnsiTheme="majorBidi" w:cstheme="majorBidi"/>
        </w:rPr>
        <w:t>amount</w:t>
      </w:r>
      <w:proofErr w:type="gramEnd"/>
      <w:r w:rsidRPr="007E2198">
        <w:rPr>
          <w:rFonts w:asciiTheme="majorBidi" w:hAnsiTheme="majorBidi" w:cstheme="majorBidi"/>
        </w:rPr>
        <w:t xml:space="preserve"> of experimental studies that provide clear and strong scientific evidence on the effectiveness of social skills strategies in developing and supporting adaptive behavior, researchers who have worked to determine the extent to which teachers possess social skills strategies are rare (Al Harthi, 2015).</w:t>
      </w:r>
    </w:p>
    <w:p w14:paraId="3C36BCA6" w14:textId="196A57C8" w:rsidR="00F9329B"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 xml:space="preserve">The world is rapidly </w:t>
      </w:r>
      <w:proofErr w:type="gramStart"/>
      <w:r w:rsidR="00532422" w:rsidRPr="007E2198">
        <w:rPr>
          <w:rFonts w:asciiTheme="majorBidi" w:hAnsiTheme="majorBidi" w:cstheme="majorBidi"/>
        </w:rPr>
        <w:t>changing</w:t>
      </w:r>
      <w:proofErr w:type="gramEnd"/>
      <w:r w:rsidRPr="007E2198">
        <w:rPr>
          <w:rFonts w:asciiTheme="majorBidi" w:hAnsiTheme="majorBidi" w:cstheme="majorBidi"/>
        </w:rPr>
        <w:t xml:space="preserve"> and high-tech technologies and supports are becoming a more important part of the daily routines and life. Exposing teachers to real-world examples of how technology is used in the curriculum and classrooms, as well as teaching the mechanics of technology, is crucial. In addition to providing teachers with the opportunity to learn about new technologies, professional development programs can also give </w:t>
      </w:r>
      <w:r w:rsidR="003A1D56" w:rsidRPr="007E2198">
        <w:rPr>
          <w:rFonts w:asciiTheme="majorBidi" w:hAnsiTheme="majorBidi" w:cstheme="majorBidi"/>
        </w:rPr>
        <w:t>teachers</w:t>
      </w:r>
      <w:r w:rsidRPr="007E2198">
        <w:rPr>
          <w:rFonts w:asciiTheme="majorBidi" w:hAnsiTheme="majorBidi" w:cstheme="majorBidi"/>
        </w:rPr>
        <w:t xml:space="preserve"> practical means to acquire </w:t>
      </w:r>
      <w:r w:rsidR="003A1D56" w:rsidRPr="007E2198">
        <w:rPr>
          <w:rFonts w:asciiTheme="majorBidi" w:hAnsiTheme="majorBidi" w:cstheme="majorBidi"/>
        </w:rPr>
        <w:t>assistance</w:t>
      </w:r>
      <w:r w:rsidRPr="007E2198">
        <w:rPr>
          <w:rFonts w:asciiTheme="majorBidi" w:hAnsiTheme="majorBidi" w:cstheme="majorBidi"/>
        </w:rPr>
        <w:t xml:space="preserve"> and direction when putting </w:t>
      </w:r>
      <w:r w:rsidR="003A1D56" w:rsidRPr="007E2198">
        <w:rPr>
          <w:rFonts w:asciiTheme="majorBidi" w:hAnsiTheme="majorBidi" w:cstheme="majorBidi"/>
        </w:rPr>
        <w:t xml:space="preserve">technology-based interventions </w:t>
      </w:r>
      <w:r w:rsidRPr="007E2198">
        <w:rPr>
          <w:rFonts w:asciiTheme="majorBidi" w:hAnsiTheme="majorBidi" w:cstheme="majorBidi"/>
        </w:rPr>
        <w:t>to use.</w:t>
      </w:r>
    </w:p>
    <w:p w14:paraId="3D69F61B" w14:textId="2F46AFDA" w:rsidR="008B0C8C" w:rsidRPr="007E2198" w:rsidRDefault="008B0C8C" w:rsidP="005E5284">
      <w:pPr>
        <w:spacing w:line="480" w:lineRule="auto"/>
        <w:ind w:firstLine="720"/>
        <w:rPr>
          <w:rFonts w:asciiTheme="majorBidi" w:hAnsiTheme="majorBidi" w:cstheme="majorBidi"/>
        </w:rPr>
      </w:pPr>
      <w:r w:rsidRPr="007E2198">
        <w:rPr>
          <w:rFonts w:asciiTheme="majorBidi" w:hAnsiTheme="majorBidi" w:cstheme="majorBidi"/>
        </w:rPr>
        <w:t>In general, Saudi Arabia's development has increased significantly in recent decades, therefore advances in special education programs are being made quickly. These recommendations could serve to strengthen special education services for students with disabilities. Finally</w:t>
      </w:r>
      <w:r w:rsidR="00E041BE" w:rsidRPr="007E2198">
        <w:rPr>
          <w:rFonts w:asciiTheme="majorBidi" w:hAnsiTheme="majorBidi" w:cstheme="majorBidi"/>
        </w:rPr>
        <w:t>,</w:t>
      </w:r>
      <w:r w:rsidRPr="007E2198">
        <w:rPr>
          <w:rFonts w:asciiTheme="majorBidi" w:hAnsiTheme="majorBidi" w:cstheme="majorBidi"/>
        </w:rPr>
        <w:t xml:space="preserve"> addressing any educational difficulties that may occur necessitates a well-informed strategy and </w:t>
      </w:r>
      <w:r w:rsidR="00E041BE" w:rsidRPr="007E2198">
        <w:rPr>
          <w:rFonts w:asciiTheme="majorBidi" w:hAnsiTheme="majorBidi" w:cstheme="majorBidi"/>
        </w:rPr>
        <w:t>positive</w:t>
      </w:r>
      <w:r w:rsidRPr="007E2198">
        <w:rPr>
          <w:rFonts w:asciiTheme="majorBidi" w:hAnsiTheme="majorBidi" w:cstheme="majorBidi"/>
        </w:rPr>
        <w:t xml:space="preserve"> attitudes on the part of both parents and teachers. The influence on children's learning is significant when families are informed, cooperated with, and supported in extending what their children learn at school</w:t>
      </w:r>
      <w:r w:rsidR="0052399E" w:rsidRPr="007E2198">
        <w:rPr>
          <w:rFonts w:asciiTheme="majorBidi" w:hAnsiTheme="majorBidi" w:cstheme="majorBidi"/>
        </w:rPr>
        <w:t>.</w:t>
      </w:r>
    </w:p>
    <w:p w14:paraId="25132D65" w14:textId="77777777" w:rsidR="008B0C8C" w:rsidRPr="007E2198" w:rsidRDefault="008B0C8C" w:rsidP="00EF304E">
      <w:pPr>
        <w:pStyle w:val="Heading2"/>
      </w:pPr>
      <w:bookmarkStart w:id="113" w:name="_Toc86744858"/>
      <w:r w:rsidRPr="007E2198">
        <w:lastRenderedPageBreak/>
        <w:t>Summary</w:t>
      </w:r>
      <w:bookmarkEnd w:id="113"/>
    </w:p>
    <w:p w14:paraId="720F5EAE" w14:textId="0924B638" w:rsidR="008B0C8C" w:rsidRPr="007E2198" w:rsidRDefault="008B0C8C" w:rsidP="00C45F40">
      <w:pPr>
        <w:spacing w:line="480" w:lineRule="auto"/>
        <w:ind w:firstLine="720"/>
        <w:rPr>
          <w:rFonts w:asciiTheme="majorBidi" w:hAnsiTheme="majorBidi" w:cstheme="majorBidi"/>
        </w:rPr>
      </w:pPr>
      <w:r w:rsidRPr="007E2198">
        <w:rPr>
          <w:rFonts w:asciiTheme="majorBidi" w:hAnsiTheme="majorBidi" w:cstheme="majorBidi"/>
        </w:rPr>
        <w:t xml:space="preserve">The primary findings of the current study were summarized and discussed in Chapter 4: (a) knowledge of social skills teaching strategies, (b) use and delivery of social skills teaching strategies, and (c) understanding of social skills training strategies based on teacher characteristics. </w:t>
      </w:r>
      <w:r w:rsidR="00E348B7" w:rsidRPr="007E2198">
        <w:rPr>
          <w:rFonts w:asciiTheme="majorBidi" w:hAnsiTheme="majorBidi" w:cstheme="majorBidi"/>
        </w:rPr>
        <w:t>The chapter</w:t>
      </w:r>
      <w:r w:rsidRPr="007E2198">
        <w:rPr>
          <w:rFonts w:asciiTheme="majorBidi" w:hAnsiTheme="majorBidi" w:cstheme="majorBidi"/>
        </w:rPr>
        <w:t xml:space="preserve"> also presented possible practical implications that could lead to increased knowledge and application of social skills teaching practices. This study included various recommendations for improving the quality of Saudi special education teacher preparation and performance by focusing on these teachers' professional development requirements.</w:t>
      </w:r>
    </w:p>
    <w:p w14:paraId="52B0319F" w14:textId="2653A0BF" w:rsidR="008B0C8C" w:rsidRPr="007E2198" w:rsidRDefault="00305AE9" w:rsidP="005E5284">
      <w:pPr>
        <w:spacing w:line="480" w:lineRule="auto"/>
        <w:ind w:firstLine="720"/>
        <w:rPr>
          <w:rFonts w:asciiTheme="majorBidi" w:hAnsiTheme="majorBidi" w:cstheme="majorBidi"/>
        </w:rPr>
      </w:pPr>
      <w:r w:rsidRPr="007E2198">
        <w:rPr>
          <w:rFonts w:asciiTheme="majorBidi" w:hAnsiTheme="majorBidi" w:cstheme="majorBidi"/>
        </w:rPr>
        <w:t>In conclusion</w:t>
      </w:r>
      <w:r w:rsidR="008B0C8C" w:rsidRPr="007E2198">
        <w:rPr>
          <w:rFonts w:asciiTheme="majorBidi" w:hAnsiTheme="majorBidi" w:cstheme="majorBidi"/>
        </w:rPr>
        <w:t>, students with ID and ASD can interact and connect with others if they have a solid set of social skills. This is necessary for building friendships and driving their way through life with more happiness and fewer challenges.</w:t>
      </w:r>
      <w:r w:rsidR="00180632" w:rsidRPr="007E2198">
        <w:rPr>
          <w:rFonts w:asciiTheme="majorBidi" w:hAnsiTheme="majorBidi" w:cstheme="majorBidi"/>
        </w:rPr>
        <w:t xml:space="preserve"> It is essential that teachers are equipped with knowledge, skills, and supports to teach these important skills to their students with ID and ASD.</w:t>
      </w:r>
    </w:p>
    <w:p w14:paraId="3F3CC152" w14:textId="77777777" w:rsidR="00260353" w:rsidRPr="007E2198" w:rsidRDefault="00260353" w:rsidP="005E5284">
      <w:pPr>
        <w:pStyle w:val="NormalWeb"/>
        <w:tabs>
          <w:tab w:val="left" w:pos="709"/>
        </w:tabs>
        <w:spacing w:before="240" w:after="200" w:line="480" w:lineRule="auto"/>
        <w:ind w:left="360" w:firstLine="360"/>
        <w:rPr>
          <w:rFonts w:asciiTheme="majorBidi" w:hAnsiTheme="majorBidi" w:cstheme="majorBidi"/>
        </w:rPr>
      </w:pPr>
    </w:p>
    <w:p w14:paraId="2F80C876" w14:textId="77777777" w:rsidR="00260353" w:rsidRPr="007E2198" w:rsidRDefault="00260353" w:rsidP="005E5284">
      <w:pPr>
        <w:pStyle w:val="NormalWeb"/>
        <w:tabs>
          <w:tab w:val="left" w:pos="709"/>
        </w:tabs>
        <w:spacing w:before="240" w:after="200" w:line="480" w:lineRule="auto"/>
        <w:ind w:left="360" w:firstLine="360"/>
        <w:rPr>
          <w:rFonts w:asciiTheme="majorBidi" w:hAnsiTheme="majorBidi" w:cstheme="majorBidi"/>
        </w:rPr>
      </w:pPr>
    </w:p>
    <w:p w14:paraId="14CFC5F5" w14:textId="77777777" w:rsidR="00260353" w:rsidRPr="007E2198" w:rsidRDefault="00260353" w:rsidP="005E5284">
      <w:pPr>
        <w:pStyle w:val="NormalWeb"/>
        <w:tabs>
          <w:tab w:val="left" w:pos="709"/>
        </w:tabs>
        <w:spacing w:before="240" w:after="200" w:line="480" w:lineRule="auto"/>
        <w:ind w:left="360" w:firstLine="360"/>
        <w:rPr>
          <w:rFonts w:asciiTheme="majorBidi" w:hAnsiTheme="majorBidi" w:cstheme="majorBidi"/>
        </w:rPr>
      </w:pPr>
    </w:p>
    <w:p w14:paraId="52F76A8A" w14:textId="77777777" w:rsidR="00524419" w:rsidRPr="007E2198" w:rsidRDefault="00524419">
      <w:pPr>
        <w:rPr>
          <w:rFonts w:asciiTheme="majorBidi" w:hAnsiTheme="majorBidi" w:cstheme="majorBidi"/>
          <w:b/>
          <w:bCs/>
          <w:caps/>
        </w:rPr>
      </w:pPr>
      <w:bookmarkStart w:id="114" w:name="_Toc420995911"/>
      <w:bookmarkStart w:id="115" w:name="_Toc422997498"/>
      <w:bookmarkStart w:id="116" w:name="_Toc427156483"/>
      <w:bookmarkStart w:id="117" w:name="_Toc86744859"/>
      <w:r w:rsidRPr="007E2198">
        <w:br w:type="page"/>
      </w:r>
    </w:p>
    <w:p w14:paraId="519A5A4D" w14:textId="714A861E" w:rsidR="00A6093E" w:rsidRPr="007E2198" w:rsidRDefault="00AA0EC1" w:rsidP="00EC7ADB">
      <w:pPr>
        <w:pStyle w:val="Heading1"/>
        <w:rPr>
          <w:color w:val="auto"/>
        </w:rPr>
      </w:pPr>
      <w:r w:rsidRPr="007E2198">
        <w:rPr>
          <w:color w:val="auto"/>
        </w:rPr>
        <w:lastRenderedPageBreak/>
        <w:t>List of References</w:t>
      </w:r>
      <w:bookmarkEnd w:id="114"/>
      <w:bookmarkEnd w:id="115"/>
      <w:bookmarkEnd w:id="116"/>
      <w:bookmarkEnd w:id="117"/>
    </w:p>
    <w:p w14:paraId="08F80B7D" w14:textId="3849A4D1" w:rsidR="004255E3" w:rsidRPr="007E2198" w:rsidRDefault="004255E3" w:rsidP="004255E3"/>
    <w:p w14:paraId="7C44A713" w14:textId="70CA6E73" w:rsidR="004255E3" w:rsidRPr="007E2198" w:rsidRDefault="004255E3" w:rsidP="004255E3"/>
    <w:p w14:paraId="20FC1702" w14:textId="020B6A7E" w:rsidR="004255E3" w:rsidRPr="007E2198" w:rsidRDefault="004255E3" w:rsidP="004255E3"/>
    <w:p w14:paraId="0B01112F" w14:textId="42FCEE66" w:rsidR="004255E3" w:rsidRPr="007E2198" w:rsidRDefault="004255E3" w:rsidP="004255E3"/>
    <w:p w14:paraId="7C52A3F8" w14:textId="09696BB7" w:rsidR="004255E3" w:rsidRPr="007E2198" w:rsidRDefault="004255E3" w:rsidP="004255E3"/>
    <w:p w14:paraId="2C560075" w14:textId="7A5C4C16" w:rsidR="004255E3" w:rsidRPr="007E2198" w:rsidRDefault="004255E3" w:rsidP="004255E3"/>
    <w:p w14:paraId="41DFE20D" w14:textId="44EFE284" w:rsidR="004255E3" w:rsidRPr="007E2198" w:rsidRDefault="004255E3" w:rsidP="004255E3"/>
    <w:p w14:paraId="41D1BAF8" w14:textId="25FE8DD8" w:rsidR="004255E3" w:rsidRPr="007E2198" w:rsidRDefault="004255E3" w:rsidP="004255E3"/>
    <w:p w14:paraId="31945177" w14:textId="22060C56" w:rsidR="004255E3" w:rsidRPr="007E2198" w:rsidRDefault="004255E3" w:rsidP="004255E3"/>
    <w:p w14:paraId="5D140B5E" w14:textId="650503F7" w:rsidR="004255E3" w:rsidRPr="007E2198" w:rsidRDefault="004255E3" w:rsidP="004255E3"/>
    <w:p w14:paraId="0C760D60" w14:textId="27EBCBE8" w:rsidR="004255E3" w:rsidRPr="007E2198" w:rsidRDefault="004255E3" w:rsidP="004255E3"/>
    <w:p w14:paraId="1BFA4752" w14:textId="6B8EC591" w:rsidR="004255E3" w:rsidRPr="007E2198" w:rsidRDefault="004255E3" w:rsidP="004255E3"/>
    <w:p w14:paraId="5F3E2F07" w14:textId="6F9F1A59" w:rsidR="004255E3" w:rsidRPr="007E2198" w:rsidRDefault="004255E3" w:rsidP="004255E3"/>
    <w:p w14:paraId="45C2BD5F" w14:textId="5AE7B4DC" w:rsidR="004255E3" w:rsidRPr="007E2198" w:rsidRDefault="004255E3" w:rsidP="004255E3"/>
    <w:p w14:paraId="0612437A" w14:textId="05B353D9" w:rsidR="004255E3" w:rsidRPr="007E2198" w:rsidRDefault="004255E3" w:rsidP="004255E3"/>
    <w:p w14:paraId="4BA46BF8" w14:textId="7DCEF583" w:rsidR="004255E3" w:rsidRPr="007E2198" w:rsidRDefault="004255E3" w:rsidP="004255E3"/>
    <w:p w14:paraId="07AD9C6D" w14:textId="2A56C290" w:rsidR="004255E3" w:rsidRPr="007E2198" w:rsidRDefault="004255E3" w:rsidP="004255E3"/>
    <w:p w14:paraId="5D72D44B" w14:textId="1947341D" w:rsidR="004255E3" w:rsidRPr="007E2198" w:rsidRDefault="004255E3" w:rsidP="004255E3"/>
    <w:p w14:paraId="5BA70178" w14:textId="30F036A1" w:rsidR="004255E3" w:rsidRPr="007E2198" w:rsidRDefault="004255E3" w:rsidP="004255E3"/>
    <w:p w14:paraId="0A6C96C2" w14:textId="02E042E8" w:rsidR="004255E3" w:rsidRPr="007E2198" w:rsidRDefault="004255E3" w:rsidP="004255E3"/>
    <w:p w14:paraId="70737B1F" w14:textId="194740FD" w:rsidR="004255E3" w:rsidRPr="007E2198" w:rsidRDefault="004255E3" w:rsidP="004255E3"/>
    <w:p w14:paraId="5D94E387" w14:textId="33E9A608" w:rsidR="004255E3" w:rsidRPr="007E2198" w:rsidRDefault="004255E3" w:rsidP="004255E3"/>
    <w:p w14:paraId="259361A4" w14:textId="2215972A" w:rsidR="004255E3" w:rsidRPr="007E2198" w:rsidRDefault="004255E3" w:rsidP="004255E3"/>
    <w:p w14:paraId="3154DDC8" w14:textId="1FCD0BFD" w:rsidR="004255E3" w:rsidRPr="007E2198" w:rsidRDefault="004255E3" w:rsidP="004255E3"/>
    <w:p w14:paraId="1851A395" w14:textId="0EFD473A" w:rsidR="004255E3" w:rsidRPr="007E2198" w:rsidRDefault="004255E3" w:rsidP="004255E3"/>
    <w:p w14:paraId="25A2231C" w14:textId="5829B500" w:rsidR="004255E3" w:rsidRPr="007E2198" w:rsidRDefault="004255E3" w:rsidP="004255E3"/>
    <w:p w14:paraId="531193F2" w14:textId="646587AC" w:rsidR="004255E3" w:rsidRPr="007E2198" w:rsidRDefault="004255E3" w:rsidP="004255E3"/>
    <w:p w14:paraId="2612CCBE" w14:textId="3A456725" w:rsidR="004255E3" w:rsidRPr="007E2198" w:rsidRDefault="004255E3" w:rsidP="004255E3"/>
    <w:p w14:paraId="1392D348" w14:textId="02C026A9" w:rsidR="004255E3" w:rsidRPr="007E2198" w:rsidRDefault="004255E3" w:rsidP="004255E3"/>
    <w:p w14:paraId="2097C909" w14:textId="7A08151E" w:rsidR="004255E3" w:rsidRPr="007E2198" w:rsidRDefault="004255E3" w:rsidP="004255E3"/>
    <w:p w14:paraId="231F0F3E" w14:textId="7998945D" w:rsidR="004255E3" w:rsidRPr="007E2198" w:rsidRDefault="004255E3" w:rsidP="004255E3"/>
    <w:p w14:paraId="6D80A1A1" w14:textId="7AC5826A" w:rsidR="004255E3" w:rsidRPr="007E2198" w:rsidRDefault="004255E3" w:rsidP="004255E3"/>
    <w:p w14:paraId="06291020" w14:textId="705C5997" w:rsidR="004255E3" w:rsidRPr="007E2198" w:rsidRDefault="004255E3" w:rsidP="004255E3"/>
    <w:p w14:paraId="21E5D804" w14:textId="099CC322" w:rsidR="004255E3" w:rsidRPr="007E2198" w:rsidRDefault="004255E3" w:rsidP="004255E3"/>
    <w:p w14:paraId="5DF6B33C" w14:textId="5C46F45D" w:rsidR="004255E3" w:rsidRPr="007E2198" w:rsidRDefault="004255E3" w:rsidP="004255E3"/>
    <w:p w14:paraId="29197F62" w14:textId="5238A625" w:rsidR="004255E3" w:rsidRPr="007E2198" w:rsidRDefault="004255E3" w:rsidP="004255E3"/>
    <w:p w14:paraId="624AC796" w14:textId="69D79FC7" w:rsidR="004255E3" w:rsidRPr="007E2198" w:rsidRDefault="004255E3" w:rsidP="004255E3"/>
    <w:p w14:paraId="101990C7" w14:textId="3FD3E2F5" w:rsidR="004255E3" w:rsidRPr="007E2198" w:rsidRDefault="004255E3" w:rsidP="004255E3"/>
    <w:p w14:paraId="3EB6A17A" w14:textId="7F5DA24E" w:rsidR="004255E3" w:rsidRPr="007E2198" w:rsidRDefault="004255E3" w:rsidP="004255E3"/>
    <w:p w14:paraId="46287422" w14:textId="18FC287A" w:rsidR="004255E3" w:rsidRPr="007E2198" w:rsidRDefault="004255E3" w:rsidP="004255E3"/>
    <w:p w14:paraId="1CA987EB" w14:textId="77777777" w:rsidR="004255E3" w:rsidRPr="007E2198" w:rsidRDefault="004255E3" w:rsidP="00BE15CC"/>
    <w:p w14:paraId="48AEDE96" w14:textId="422647B9" w:rsidR="00DB04D5" w:rsidRPr="007E2198" w:rsidRDefault="00524419" w:rsidP="00E748FC">
      <w:pPr>
        <w:snapToGrid w:val="0"/>
        <w:spacing w:line="480" w:lineRule="auto"/>
        <w:ind w:left="720" w:hanging="720"/>
        <w:contextualSpacing/>
        <w:rPr>
          <w:rFonts w:ascii="Times New Roman" w:hAnsi="Times New Roman" w:cs="Times New Roman"/>
        </w:rPr>
      </w:pPr>
      <w:r w:rsidRPr="007E2198">
        <w:rPr>
          <w:rFonts w:ascii="Times New Roman" w:hAnsi="Times New Roman" w:cs="Times New Roman"/>
        </w:rPr>
        <w:lastRenderedPageBreak/>
        <w:t xml:space="preserve">Al Harthi, S. (2015.). The strategy of teachers of special education in dealing with the behavioral problems of the students with difficulties of learning. </w:t>
      </w:r>
      <w:r w:rsidRPr="007E2198">
        <w:rPr>
          <w:rFonts w:ascii="Times New Roman" w:hAnsi="Times New Roman" w:cs="Times New Roman"/>
          <w:i/>
          <w:iCs/>
        </w:rPr>
        <w:t>The Psychological Counseling Newspaper, 41</w:t>
      </w:r>
      <w:r w:rsidRPr="007E2198">
        <w:rPr>
          <w:rFonts w:ascii="Times New Roman" w:hAnsi="Times New Roman" w:cs="Times New Roman"/>
        </w:rPr>
        <w:t>, 401-430.</w:t>
      </w:r>
    </w:p>
    <w:p w14:paraId="779DF6E2" w14:textId="43B34A87"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Alabsi, T. A. (2016). The effectiveness of role play strategy in teaching vocabulary.</w:t>
      </w:r>
      <w:r w:rsidRPr="007E2198">
        <w:rPr>
          <w:rFonts w:asciiTheme="majorBidi" w:hAnsiTheme="majorBidi" w:cstheme="majorBidi"/>
          <w:shd w:val="clear" w:color="auto" w:fill="FFFFFF"/>
        </w:rPr>
        <w:tab/>
      </w:r>
      <w:r w:rsidRPr="007E2198">
        <w:rPr>
          <w:rFonts w:asciiTheme="majorBidi" w:hAnsiTheme="majorBidi" w:cstheme="majorBidi"/>
          <w:shd w:val="clear" w:color="auto" w:fill="FFFFFF"/>
        </w:rPr>
        <w:tab/>
        <w:t xml:space="preserve"> </w:t>
      </w:r>
      <w:r w:rsidRPr="007E2198">
        <w:rPr>
          <w:rFonts w:asciiTheme="majorBidi" w:hAnsiTheme="majorBidi" w:cstheme="majorBidi"/>
          <w:i/>
          <w:iCs/>
          <w:shd w:val="clear" w:color="auto" w:fill="FFFFFF"/>
        </w:rPr>
        <w:t>Theory and Practice in Language Studies</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6</w:t>
      </w:r>
      <w:r w:rsidRPr="007E2198">
        <w:rPr>
          <w:rFonts w:asciiTheme="majorBidi" w:hAnsiTheme="majorBidi" w:cstheme="majorBidi"/>
          <w:shd w:val="clear" w:color="auto" w:fill="FFFFFF"/>
        </w:rPr>
        <w:t>(2), 227.</w:t>
      </w:r>
      <w:r w:rsidR="00E748FC" w:rsidRPr="007E2198">
        <w:rPr>
          <w:rFonts w:asciiTheme="majorBidi" w:hAnsiTheme="majorBidi" w:cstheme="majorBidi"/>
          <w:shd w:val="clear" w:color="auto" w:fill="FFFFFF"/>
        </w:rPr>
        <w:t xml:space="preserve"> </w:t>
      </w:r>
      <w:hyperlink r:id="rId17" w:history="1">
        <w:r w:rsidR="00E748FC" w:rsidRPr="007E2198">
          <w:rPr>
            <w:rStyle w:val="Hyperlink"/>
            <w:rFonts w:asciiTheme="majorBidi" w:hAnsiTheme="majorBidi" w:cstheme="majorBidi"/>
            <w:shd w:val="clear" w:color="auto" w:fill="FFFFFF"/>
          </w:rPr>
          <w:t>https://link.gale.com/apps/doc/A446412725/AONE?u=tel_a_utl&amp;sid=AONE&amp;xid=faef6740</w:t>
        </w:r>
      </w:hyperlink>
      <w:r w:rsidR="00F9329B" w:rsidRPr="007E2198">
        <w:rPr>
          <w:rFonts w:asciiTheme="majorBidi" w:hAnsiTheme="majorBidi" w:cstheme="majorBidi"/>
          <w:shd w:val="clear" w:color="auto" w:fill="FFFFFF"/>
        </w:rPr>
        <w:t>.</w:t>
      </w:r>
      <w:r w:rsidR="00E748FC" w:rsidRPr="007E2198">
        <w:rPr>
          <w:rFonts w:asciiTheme="majorBidi" w:hAnsiTheme="majorBidi" w:cstheme="majorBidi"/>
          <w:shd w:val="clear" w:color="auto" w:fill="FFFFFF"/>
        </w:rPr>
        <w:t xml:space="preserve"> </w:t>
      </w:r>
    </w:p>
    <w:p w14:paraId="02152681" w14:textId="1EAA0D27"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highlight w:val="white"/>
          <w:lang w:val="es-MX"/>
        </w:rPr>
        <w:t xml:space="preserve">Alajmi, M. M., &amp; Al-Hadiah, H. A. (2017). </w:t>
      </w:r>
      <w:r w:rsidRPr="007E2198">
        <w:rPr>
          <w:rFonts w:asciiTheme="majorBidi" w:hAnsiTheme="majorBidi" w:cstheme="majorBidi"/>
          <w:highlight w:val="white"/>
        </w:rPr>
        <w:t xml:space="preserve">Effectiveness </w:t>
      </w:r>
      <w:r w:rsidR="003B0333" w:rsidRPr="007E2198">
        <w:rPr>
          <w:rFonts w:asciiTheme="majorBidi" w:hAnsiTheme="majorBidi" w:cstheme="majorBidi"/>
          <w:highlight w:val="white"/>
        </w:rPr>
        <w:t>of using the iPad in learning to acquire the mental and performance skills in teaching social studies curriculum</w:t>
      </w:r>
      <w:r w:rsidRPr="007E2198">
        <w:rPr>
          <w:rFonts w:asciiTheme="majorBidi" w:hAnsiTheme="majorBidi" w:cstheme="majorBidi"/>
          <w:highlight w:val="white"/>
        </w:rPr>
        <w:t>.</w:t>
      </w:r>
      <w:r w:rsidR="00E748FC" w:rsidRPr="007E2198">
        <w:rPr>
          <w:rFonts w:asciiTheme="majorBidi" w:hAnsiTheme="majorBidi" w:cstheme="majorBidi"/>
          <w:highlight w:val="white"/>
        </w:rPr>
        <w:t xml:space="preserve"> </w:t>
      </w:r>
      <w:r w:rsidRPr="007E2198">
        <w:rPr>
          <w:rFonts w:asciiTheme="majorBidi" w:hAnsiTheme="majorBidi" w:cstheme="majorBidi"/>
          <w:i/>
          <w:highlight w:val="white"/>
        </w:rPr>
        <w:t>Journal of Curriculum and Teaching</w:t>
      </w:r>
      <w:r w:rsidRPr="007E2198">
        <w:rPr>
          <w:rFonts w:asciiTheme="majorBidi" w:hAnsiTheme="majorBidi" w:cstheme="majorBidi"/>
          <w:highlight w:val="white"/>
        </w:rPr>
        <w:t xml:space="preserve">, </w:t>
      </w:r>
      <w:r w:rsidRPr="007E2198">
        <w:rPr>
          <w:rFonts w:asciiTheme="majorBidi" w:hAnsiTheme="majorBidi" w:cstheme="majorBidi"/>
          <w:i/>
          <w:highlight w:val="white"/>
        </w:rPr>
        <w:t>6</w:t>
      </w:r>
      <w:r w:rsidRPr="007E2198">
        <w:rPr>
          <w:rFonts w:asciiTheme="majorBidi" w:hAnsiTheme="majorBidi" w:cstheme="majorBidi"/>
          <w:highlight w:val="white"/>
        </w:rPr>
        <w:t>(1), 1-13.</w:t>
      </w:r>
    </w:p>
    <w:p w14:paraId="0072D3A5" w14:textId="086408C8" w:rsidR="00DB04D5" w:rsidRPr="007E2198" w:rsidRDefault="00DB04D5" w:rsidP="00E748FC">
      <w:pPr>
        <w:shd w:val="clear" w:color="auto" w:fill="FFFFFF"/>
        <w:snapToGrid w:val="0"/>
        <w:spacing w:line="480" w:lineRule="auto"/>
        <w:ind w:left="720" w:hanging="720"/>
        <w:contextualSpacing/>
        <w:rPr>
          <w:rFonts w:asciiTheme="majorBidi" w:hAnsiTheme="majorBidi" w:cstheme="majorBidi"/>
          <w:u w:val="single"/>
        </w:rPr>
      </w:pPr>
      <w:r w:rsidRPr="007E2198">
        <w:rPr>
          <w:rFonts w:asciiTheme="majorBidi" w:hAnsiTheme="majorBidi" w:cstheme="majorBidi"/>
        </w:rPr>
        <w:t xml:space="preserve">Aldabas, R. A. (2015). Special Education in Saudi Arabia: History and </w:t>
      </w:r>
      <w:r w:rsidR="003B0333" w:rsidRPr="007E2198">
        <w:rPr>
          <w:rFonts w:asciiTheme="majorBidi" w:hAnsiTheme="majorBidi" w:cstheme="majorBidi"/>
        </w:rPr>
        <w:t>a</w:t>
      </w:r>
      <w:r w:rsidRPr="007E2198">
        <w:rPr>
          <w:rFonts w:asciiTheme="majorBidi" w:hAnsiTheme="majorBidi" w:cstheme="majorBidi"/>
        </w:rPr>
        <w:t xml:space="preserve">reas for </w:t>
      </w:r>
      <w:r w:rsidR="003B0333" w:rsidRPr="007E2198">
        <w:rPr>
          <w:rFonts w:asciiTheme="majorBidi" w:hAnsiTheme="majorBidi" w:cstheme="majorBidi"/>
        </w:rPr>
        <w:t>r</w:t>
      </w:r>
      <w:r w:rsidRPr="007E2198">
        <w:rPr>
          <w:rFonts w:asciiTheme="majorBidi" w:hAnsiTheme="majorBidi" w:cstheme="majorBidi"/>
        </w:rPr>
        <w:t>eform.</w:t>
      </w:r>
      <w:r w:rsidR="00E748FC" w:rsidRPr="007E2198">
        <w:rPr>
          <w:rFonts w:asciiTheme="majorBidi" w:hAnsiTheme="majorBidi" w:cstheme="majorBidi"/>
        </w:rPr>
        <w:t xml:space="preserve"> </w:t>
      </w:r>
      <w:r w:rsidRPr="007E2198">
        <w:rPr>
          <w:rFonts w:asciiTheme="majorBidi" w:hAnsiTheme="majorBidi" w:cstheme="majorBidi"/>
          <w:i/>
        </w:rPr>
        <w:t>Creative Education</w:t>
      </w:r>
      <w:r w:rsidRPr="007E2198">
        <w:rPr>
          <w:rFonts w:asciiTheme="majorBidi" w:hAnsiTheme="majorBidi" w:cstheme="majorBidi"/>
        </w:rPr>
        <w:t xml:space="preserve">, </w:t>
      </w:r>
      <w:r w:rsidRPr="007E2198">
        <w:rPr>
          <w:rFonts w:asciiTheme="majorBidi" w:hAnsiTheme="majorBidi" w:cstheme="majorBidi"/>
          <w:i/>
          <w:iCs/>
        </w:rPr>
        <w:t>6</w:t>
      </w:r>
      <w:r w:rsidRPr="007E2198">
        <w:rPr>
          <w:rFonts w:asciiTheme="majorBidi" w:hAnsiTheme="majorBidi" w:cstheme="majorBidi"/>
        </w:rPr>
        <w:t xml:space="preserve">, 1158-1167. </w:t>
      </w:r>
      <w:r w:rsidRPr="007E2198">
        <w:rPr>
          <w:rFonts w:asciiTheme="majorBidi" w:hAnsiTheme="majorBidi" w:cstheme="majorBidi"/>
          <w:u w:val="single"/>
        </w:rPr>
        <w:t>http://dx.doi.org/10.4236/ce.2015.611114</w:t>
      </w:r>
    </w:p>
    <w:p w14:paraId="502E1DEF" w14:textId="7CE6CD4D"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Alhossein, A. (2016). Teachers' </w:t>
      </w:r>
      <w:r w:rsidR="003B0333" w:rsidRPr="007E2198">
        <w:rPr>
          <w:rFonts w:asciiTheme="majorBidi" w:hAnsiTheme="majorBidi" w:cstheme="majorBidi"/>
          <w:shd w:val="clear" w:color="auto" w:fill="FFFFFF"/>
        </w:rPr>
        <w:t>k</w:t>
      </w:r>
      <w:r w:rsidRPr="007E2198">
        <w:rPr>
          <w:rFonts w:asciiTheme="majorBidi" w:hAnsiTheme="majorBidi" w:cstheme="majorBidi"/>
          <w:shd w:val="clear" w:color="auto" w:fill="FFFFFF"/>
        </w:rPr>
        <w:t xml:space="preserve">nowledge and </w:t>
      </w:r>
      <w:r w:rsidR="003B0333" w:rsidRPr="007E2198">
        <w:rPr>
          <w:rFonts w:asciiTheme="majorBidi" w:hAnsiTheme="majorBidi" w:cstheme="majorBidi"/>
          <w:shd w:val="clear" w:color="auto" w:fill="FFFFFF"/>
        </w:rPr>
        <w:t>u</w:t>
      </w:r>
      <w:r w:rsidRPr="007E2198">
        <w:rPr>
          <w:rFonts w:asciiTheme="majorBidi" w:hAnsiTheme="majorBidi" w:cstheme="majorBidi"/>
          <w:shd w:val="clear" w:color="auto" w:fill="FFFFFF"/>
        </w:rPr>
        <w:t xml:space="preserve">se of </w:t>
      </w:r>
      <w:r w:rsidR="003B0333" w:rsidRPr="007E2198">
        <w:rPr>
          <w:rFonts w:asciiTheme="majorBidi" w:hAnsiTheme="majorBidi" w:cstheme="majorBidi"/>
          <w:shd w:val="clear" w:color="auto" w:fill="FFFFFF"/>
        </w:rPr>
        <w:t>e</w:t>
      </w:r>
      <w:r w:rsidRPr="007E2198">
        <w:rPr>
          <w:rFonts w:asciiTheme="majorBidi" w:hAnsiTheme="majorBidi" w:cstheme="majorBidi"/>
          <w:shd w:val="clear" w:color="auto" w:fill="FFFFFF"/>
        </w:rPr>
        <w:t>vidence-</w:t>
      </w:r>
      <w:r w:rsidR="003B0333" w:rsidRPr="007E2198">
        <w:rPr>
          <w:rFonts w:asciiTheme="majorBidi" w:hAnsiTheme="majorBidi" w:cstheme="majorBidi"/>
          <w:shd w:val="clear" w:color="auto" w:fill="FFFFFF"/>
        </w:rPr>
        <w:t>b</w:t>
      </w:r>
      <w:r w:rsidRPr="007E2198">
        <w:rPr>
          <w:rFonts w:asciiTheme="majorBidi" w:hAnsiTheme="majorBidi" w:cstheme="majorBidi"/>
          <w:shd w:val="clear" w:color="auto" w:fill="FFFFFF"/>
        </w:rPr>
        <w:t xml:space="preserve">ased </w:t>
      </w:r>
      <w:r w:rsidR="003B0333" w:rsidRPr="007E2198">
        <w:rPr>
          <w:rFonts w:asciiTheme="majorBidi" w:hAnsiTheme="majorBidi" w:cstheme="majorBidi"/>
          <w:shd w:val="clear" w:color="auto" w:fill="FFFFFF"/>
        </w:rPr>
        <w:t>t</w:t>
      </w:r>
      <w:r w:rsidRPr="007E2198">
        <w:rPr>
          <w:rFonts w:asciiTheme="majorBidi" w:hAnsiTheme="majorBidi" w:cstheme="majorBidi"/>
          <w:shd w:val="clear" w:color="auto" w:fill="FFFFFF"/>
        </w:rPr>
        <w:t xml:space="preserve">eaching </w:t>
      </w:r>
      <w:r w:rsidR="003B0333" w:rsidRPr="007E2198">
        <w:rPr>
          <w:rFonts w:asciiTheme="majorBidi" w:hAnsiTheme="majorBidi" w:cstheme="majorBidi"/>
          <w:shd w:val="clear" w:color="auto" w:fill="FFFFFF"/>
        </w:rPr>
        <w:t>p</w:t>
      </w:r>
      <w:r w:rsidRPr="007E2198">
        <w:rPr>
          <w:rFonts w:asciiTheme="majorBidi" w:hAnsiTheme="majorBidi" w:cstheme="majorBidi"/>
          <w:shd w:val="clear" w:color="auto" w:fill="FFFFFF"/>
        </w:rPr>
        <w:t xml:space="preserve">ractices for </w:t>
      </w:r>
      <w:r w:rsidR="003B0333" w:rsidRPr="007E2198">
        <w:rPr>
          <w:rFonts w:asciiTheme="majorBidi" w:hAnsiTheme="majorBidi" w:cstheme="majorBidi"/>
          <w:shd w:val="clear" w:color="auto" w:fill="FFFFFF"/>
        </w:rPr>
        <w:t>s</w:t>
      </w:r>
      <w:r w:rsidRPr="007E2198">
        <w:rPr>
          <w:rFonts w:asciiTheme="majorBidi" w:hAnsiTheme="majorBidi" w:cstheme="majorBidi"/>
          <w:shd w:val="clear" w:color="auto" w:fill="FFFFFF"/>
        </w:rPr>
        <w:t xml:space="preserve">tudents with </w:t>
      </w:r>
      <w:r w:rsidR="003B0333" w:rsidRPr="007E2198">
        <w:rPr>
          <w:rFonts w:asciiTheme="majorBidi" w:hAnsiTheme="majorBidi" w:cstheme="majorBidi"/>
          <w:shd w:val="clear" w:color="auto" w:fill="FFFFFF"/>
        </w:rPr>
        <w:t>e</w:t>
      </w:r>
      <w:r w:rsidRPr="007E2198">
        <w:rPr>
          <w:rFonts w:asciiTheme="majorBidi" w:hAnsiTheme="majorBidi" w:cstheme="majorBidi"/>
          <w:shd w:val="clear" w:color="auto" w:fill="FFFFFF"/>
        </w:rPr>
        <w:t xml:space="preserve">motional and </w:t>
      </w:r>
      <w:r w:rsidR="003B0333" w:rsidRPr="007E2198">
        <w:rPr>
          <w:rFonts w:asciiTheme="majorBidi" w:hAnsiTheme="majorBidi" w:cstheme="majorBidi"/>
          <w:shd w:val="clear" w:color="auto" w:fill="FFFFFF"/>
        </w:rPr>
        <w:t>b</w:t>
      </w:r>
      <w:r w:rsidRPr="007E2198">
        <w:rPr>
          <w:rFonts w:asciiTheme="majorBidi" w:hAnsiTheme="majorBidi" w:cstheme="majorBidi"/>
          <w:shd w:val="clear" w:color="auto" w:fill="FFFFFF"/>
        </w:rPr>
        <w:t xml:space="preserve">ehavior </w:t>
      </w:r>
      <w:r w:rsidR="003B0333" w:rsidRPr="007E2198">
        <w:rPr>
          <w:rFonts w:asciiTheme="majorBidi" w:hAnsiTheme="majorBidi" w:cstheme="majorBidi"/>
          <w:shd w:val="clear" w:color="auto" w:fill="FFFFFF"/>
        </w:rPr>
        <w:t>d</w:t>
      </w:r>
      <w:r w:rsidRPr="007E2198">
        <w:rPr>
          <w:rFonts w:asciiTheme="majorBidi" w:hAnsiTheme="majorBidi" w:cstheme="majorBidi"/>
          <w:shd w:val="clear" w:color="auto" w:fill="FFFFFF"/>
        </w:rPr>
        <w:t xml:space="preserve">isorders in Saudi Arabia. </w:t>
      </w:r>
      <w:r w:rsidRPr="007E2198">
        <w:rPr>
          <w:rFonts w:asciiTheme="majorBidi" w:hAnsiTheme="majorBidi" w:cstheme="majorBidi"/>
          <w:i/>
          <w:iCs/>
          <w:shd w:val="clear" w:color="auto" w:fill="FFFFFF"/>
        </w:rPr>
        <w:t>Journal of Education and Practice</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7</w:t>
      </w:r>
      <w:r w:rsidRPr="007E2198">
        <w:rPr>
          <w:rFonts w:asciiTheme="majorBidi" w:hAnsiTheme="majorBidi" w:cstheme="majorBidi"/>
          <w:shd w:val="clear" w:color="auto" w:fill="FFFFFF"/>
        </w:rPr>
        <w:t>(35), 90-97.</w:t>
      </w:r>
    </w:p>
    <w:p w14:paraId="143F451E" w14:textId="0D7B98E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Aliakbari, </w:t>
      </w:r>
      <w:r w:rsidR="00946F8C" w:rsidRPr="007E2198">
        <w:rPr>
          <w:rFonts w:asciiTheme="majorBidi" w:hAnsiTheme="majorBidi" w:cstheme="majorBidi"/>
          <w:shd w:val="clear" w:color="auto" w:fill="FFFFFF"/>
        </w:rPr>
        <w:t>M</w:t>
      </w:r>
      <w:r w:rsidR="007F2412" w:rsidRPr="007E2198">
        <w:rPr>
          <w:rFonts w:asciiTheme="majorBidi" w:hAnsiTheme="majorBidi" w:cstheme="majorBidi"/>
          <w:shd w:val="clear" w:color="auto" w:fill="FFFFFF"/>
        </w:rPr>
        <w:t>.</w:t>
      </w:r>
      <w:r w:rsidR="00946F8C" w:rsidRPr="007E2198">
        <w:rPr>
          <w:rFonts w:asciiTheme="majorBidi" w:hAnsiTheme="majorBidi" w:cstheme="majorBidi"/>
          <w:shd w:val="clear" w:color="auto" w:fill="FFFFFF"/>
        </w:rPr>
        <w:t>, &amp;</w:t>
      </w:r>
      <w:r w:rsidR="007F2412"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Jamalvandi, B. (2010) The </w:t>
      </w:r>
      <w:r w:rsidR="003B0333" w:rsidRPr="007E2198">
        <w:rPr>
          <w:rFonts w:asciiTheme="majorBidi" w:hAnsiTheme="majorBidi" w:cstheme="majorBidi"/>
          <w:shd w:val="clear" w:color="auto" w:fill="FFFFFF"/>
        </w:rPr>
        <w:t>i</w:t>
      </w:r>
      <w:r w:rsidRPr="007E2198">
        <w:rPr>
          <w:rFonts w:asciiTheme="majorBidi" w:hAnsiTheme="majorBidi" w:cstheme="majorBidi"/>
          <w:shd w:val="clear" w:color="auto" w:fill="FFFFFF"/>
        </w:rPr>
        <w:t xml:space="preserve">mpact of 'Role Play' on </w:t>
      </w:r>
      <w:r w:rsidR="003B0333" w:rsidRPr="007E2198">
        <w:rPr>
          <w:rFonts w:asciiTheme="majorBidi" w:hAnsiTheme="majorBidi" w:cstheme="majorBidi"/>
          <w:shd w:val="clear" w:color="auto" w:fill="FFFFFF"/>
        </w:rPr>
        <w:t>f</w:t>
      </w:r>
      <w:r w:rsidRPr="007E2198">
        <w:rPr>
          <w:rFonts w:asciiTheme="majorBidi" w:hAnsiTheme="majorBidi" w:cstheme="majorBidi"/>
          <w:shd w:val="clear" w:color="auto" w:fill="FFFFFF"/>
        </w:rPr>
        <w:t>ostering EFL</w:t>
      </w:r>
      <w:r w:rsidR="003B0333" w:rsidRPr="007E2198">
        <w:rPr>
          <w:rFonts w:asciiTheme="majorBidi" w:hAnsiTheme="majorBidi" w:cstheme="majorBidi"/>
          <w:shd w:val="clear" w:color="auto" w:fill="FFFFFF"/>
        </w:rPr>
        <w:t xml:space="preserve"> l</w:t>
      </w:r>
      <w:r w:rsidRPr="007E2198">
        <w:rPr>
          <w:rFonts w:asciiTheme="majorBidi" w:hAnsiTheme="majorBidi" w:cstheme="majorBidi"/>
          <w:shd w:val="clear" w:color="auto" w:fill="FFFFFF"/>
        </w:rPr>
        <w:t xml:space="preserve">earners' </w:t>
      </w:r>
      <w:r w:rsidR="003B0333" w:rsidRPr="007E2198">
        <w:rPr>
          <w:rFonts w:asciiTheme="majorBidi" w:hAnsiTheme="majorBidi" w:cstheme="majorBidi"/>
          <w:shd w:val="clear" w:color="auto" w:fill="FFFFFF"/>
        </w:rPr>
        <w:t>s</w:t>
      </w:r>
      <w:r w:rsidRPr="007E2198">
        <w:rPr>
          <w:rFonts w:asciiTheme="majorBidi" w:hAnsiTheme="majorBidi" w:cstheme="majorBidi"/>
          <w:shd w:val="clear" w:color="auto" w:fill="FFFFFF"/>
        </w:rPr>
        <w:t xml:space="preserve">peaking </w:t>
      </w:r>
      <w:r w:rsidR="003B0333" w:rsidRPr="007E2198">
        <w:rPr>
          <w:rFonts w:asciiTheme="majorBidi" w:hAnsiTheme="majorBidi" w:cstheme="majorBidi"/>
          <w:shd w:val="clear" w:color="auto" w:fill="FFFFFF"/>
        </w:rPr>
        <w:t>a</w:t>
      </w:r>
      <w:r w:rsidRPr="007E2198">
        <w:rPr>
          <w:rFonts w:asciiTheme="majorBidi" w:hAnsiTheme="majorBidi" w:cstheme="majorBidi"/>
          <w:shd w:val="clear" w:color="auto" w:fill="FFFFFF"/>
        </w:rPr>
        <w:t xml:space="preserve">bility: A </w:t>
      </w:r>
      <w:r w:rsidR="003B0333" w:rsidRPr="007E2198">
        <w:rPr>
          <w:rFonts w:asciiTheme="majorBidi" w:hAnsiTheme="majorBidi" w:cstheme="majorBidi"/>
          <w:shd w:val="clear" w:color="auto" w:fill="FFFFFF"/>
        </w:rPr>
        <w:t>t</w:t>
      </w:r>
      <w:r w:rsidRPr="007E2198">
        <w:rPr>
          <w:rFonts w:asciiTheme="majorBidi" w:hAnsiTheme="majorBidi" w:cstheme="majorBidi"/>
          <w:shd w:val="clear" w:color="auto" w:fill="FFFFFF"/>
        </w:rPr>
        <w:t>ask-</w:t>
      </w:r>
      <w:r w:rsidR="003B0333" w:rsidRPr="007E2198">
        <w:rPr>
          <w:rFonts w:asciiTheme="majorBidi" w:hAnsiTheme="majorBidi" w:cstheme="majorBidi"/>
          <w:shd w:val="clear" w:color="auto" w:fill="FFFFFF"/>
        </w:rPr>
        <w:t>b</w:t>
      </w:r>
      <w:r w:rsidRPr="007E2198">
        <w:rPr>
          <w:rFonts w:asciiTheme="majorBidi" w:hAnsiTheme="majorBidi" w:cstheme="majorBidi"/>
          <w:shd w:val="clear" w:color="auto" w:fill="FFFFFF"/>
        </w:rPr>
        <w:t xml:space="preserve">ased </w:t>
      </w:r>
      <w:r w:rsidR="003B0333" w:rsidRPr="007E2198">
        <w:rPr>
          <w:rFonts w:asciiTheme="majorBidi" w:hAnsiTheme="majorBidi" w:cstheme="majorBidi"/>
          <w:shd w:val="clear" w:color="auto" w:fill="FFFFFF"/>
        </w:rPr>
        <w:t>a</w:t>
      </w:r>
      <w:r w:rsidRPr="007E2198">
        <w:rPr>
          <w:rFonts w:asciiTheme="majorBidi" w:hAnsiTheme="majorBidi" w:cstheme="majorBidi"/>
          <w:shd w:val="clear" w:color="auto" w:fill="FFFFFF"/>
        </w:rPr>
        <w:t>pproach</w:t>
      </w:r>
      <w:r w:rsidR="003B0333" w:rsidRPr="007E2198">
        <w:rPr>
          <w:rFonts w:asciiTheme="majorBidi" w:hAnsiTheme="majorBidi" w:cstheme="majorBidi"/>
          <w:i/>
          <w:iCs/>
          <w:shd w:val="clear" w:color="auto" w:fill="FFFFFF"/>
        </w:rPr>
        <w:t>.</w:t>
      </w:r>
      <w:r w:rsidRPr="007E2198">
        <w:rPr>
          <w:rFonts w:asciiTheme="majorBidi" w:hAnsiTheme="majorBidi" w:cstheme="majorBidi"/>
          <w:i/>
          <w:iCs/>
          <w:shd w:val="clear" w:color="auto" w:fill="FFFFFF"/>
        </w:rPr>
        <w:t xml:space="preserve"> Journal Pan-Pacific Association of Applied Linguistics</w:t>
      </w:r>
      <w:r w:rsidR="003B0333" w:rsidRPr="007E2198">
        <w:rPr>
          <w:rFonts w:asciiTheme="majorBidi" w:hAnsiTheme="majorBidi" w:cstheme="majorBidi"/>
          <w:i/>
          <w:iCs/>
          <w:shd w:val="clear" w:color="auto" w:fill="FFFFFF"/>
        </w:rPr>
        <w:t>,</w:t>
      </w:r>
      <w:r w:rsidRPr="007E2198">
        <w:rPr>
          <w:rFonts w:asciiTheme="majorBidi" w:hAnsiTheme="majorBidi" w:cstheme="majorBidi"/>
          <w:i/>
          <w:iCs/>
          <w:shd w:val="clear" w:color="auto" w:fill="FFFFFF"/>
        </w:rPr>
        <w:t xml:space="preserve"> 14</w:t>
      </w:r>
      <w:r w:rsidRPr="007E2198">
        <w:rPr>
          <w:rFonts w:asciiTheme="majorBidi" w:hAnsiTheme="majorBidi" w:cstheme="majorBidi"/>
          <w:shd w:val="clear" w:color="auto" w:fill="FFFFFF"/>
        </w:rPr>
        <w:t>(1), 15-29.</w:t>
      </w:r>
    </w:p>
    <w:p w14:paraId="5A4B5AD3" w14:textId="7ABEC5B9" w:rsidR="00DB04D5" w:rsidRPr="007E2198" w:rsidRDefault="00DB04D5" w:rsidP="00E748FC">
      <w:pPr>
        <w:shd w:val="clear" w:color="auto" w:fill="FFFFFF"/>
        <w:snapToGrid w:val="0"/>
        <w:spacing w:line="480" w:lineRule="auto"/>
        <w:ind w:left="720" w:hanging="720"/>
        <w:contextualSpacing/>
        <w:rPr>
          <w:rFonts w:asciiTheme="majorBidi" w:hAnsiTheme="majorBidi" w:cstheme="majorBidi"/>
        </w:rPr>
      </w:pPr>
      <w:r w:rsidRPr="007E2198">
        <w:rPr>
          <w:rFonts w:asciiTheme="majorBidi" w:hAnsiTheme="majorBidi" w:cstheme="majorBidi"/>
          <w:highlight w:val="white"/>
        </w:rPr>
        <w:t>Altamimi, A. A., Lee, L. W., Sayed-Ahmed, A. S. A., &amp; Kassem, M. M. (2015). Special</w:t>
      </w:r>
      <w:r w:rsidR="00E748FC" w:rsidRPr="007E2198">
        <w:rPr>
          <w:rFonts w:asciiTheme="majorBidi" w:hAnsiTheme="majorBidi" w:cstheme="majorBidi"/>
          <w:highlight w:val="white"/>
        </w:rPr>
        <w:t xml:space="preserve"> </w:t>
      </w:r>
      <w:r w:rsidRPr="007E2198">
        <w:rPr>
          <w:rFonts w:asciiTheme="majorBidi" w:hAnsiTheme="majorBidi" w:cstheme="majorBidi"/>
          <w:highlight w:val="white"/>
        </w:rPr>
        <w:t xml:space="preserve">Education in Saudi Arabia: A </w:t>
      </w:r>
      <w:r w:rsidR="003B0333" w:rsidRPr="007E2198">
        <w:rPr>
          <w:rFonts w:asciiTheme="majorBidi" w:hAnsiTheme="majorBidi" w:cstheme="majorBidi"/>
          <w:highlight w:val="white"/>
        </w:rPr>
        <w:t>a</w:t>
      </w:r>
      <w:r w:rsidRPr="007E2198">
        <w:rPr>
          <w:rFonts w:asciiTheme="majorBidi" w:hAnsiTheme="majorBidi" w:cstheme="majorBidi"/>
          <w:highlight w:val="white"/>
        </w:rPr>
        <w:t xml:space="preserve">ynthesis of </w:t>
      </w:r>
      <w:r w:rsidR="003B0333" w:rsidRPr="007E2198">
        <w:rPr>
          <w:rFonts w:asciiTheme="majorBidi" w:hAnsiTheme="majorBidi" w:cstheme="majorBidi"/>
          <w:highlight w:val="white"/>
        </w:rPr>
        <w:t>l</w:t>
      </w:r>
      <w:r w:rsidRPr="007E2198">
        <w:rPr>
          <w:rFonts w:asciiTheme="majorBidi" w:hAnsiTheme="majorBidi" w:cstheme="majorBidi"/>
          <w:highlight w:val="white"/>
        </w:rPr>
        <w:t xml:space="preserve">iterature </w:t>
      </w:r>
      <w:r w:rsidR="003B0333" w:rsidRPr="007E2198">
        <w:rPr>
          <w:rFonts w:asciiTheme="majorBidi" w:hAnsiTheme="majorBidi" w:cstheme="majorBidi"/>
          <w:highlight w:val="white"/>
        </w:rPr>
        <w:t>w</w:t>
      </w:r>
      <w:r w:rsidRPr="007E2198">
        <w:rPr>
          <w:rFonts w:asciiTheme="majorBidi" w:hAnsiTheme="majorBidi" w:cstheme="majorBidi"/>
          <w:highlight w:val="white"/>
        </w:rPr>
        <w:t xml:space="preserve">ritten in English. </w:t>
      </w:r>
      <w:r w:rsidRPr="007E2198">
        <w:rPr>
          <w:rFonts w:asciiTheme="majorBidi" w:hAnsiTheme="majorBidi" w:cstheme="majorBidi"/>
          <w:i/>
          <w:highlight w:val="white"/>
        </w:rPr>
        <w:t>International Journal of Special Education</w:t>
      </w:r>
      <w:r w:rsidRPr="007E2198">
        <w:rPr>
          <w:rFonts w:asciiTheme="majorBidi" w:hAnsiTheme="majorBidi" w:cstheme="majorBidi"/>
          <w:highlight w:val="white"/>
        </w:rPr>
        <w:t xml:space="preserve">, </w:t>
      </w:r>
      <w:r w:rsidRPr="007E2198">
        <w:rPr>
          <w:rFonts w:asciiTheme="majorBidi" w:hAnsiTheme="majorBidi" w:cstheme="majorBidi"/>
          <w:i/>
          <w:highlight w:val="white"/>
        </w:rPr>
        <w:t>30</w:t>
      </w:r>
      <w:r w:rsidRPr="007E2198">
        <w:rPr>
          <w:rFonts w:asciiTheme="majorBidi" w:hAnsiTheme="majorBidi" w:cstheme="majorBidi"/>
          <w:highlight w:val="white"/>
        </w:rPr>
        <w:t>(3), 98-117</w:t>
      </w:r>
    </w:p>
    <w:p w14:paraId="17E84312" w14:textId="03B44C5D"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 xml:space="preserve">Altun, M. (2015). Using </w:t>
      </w:r>
      <w:r w:rsidR="004315CE" w:rsidRPr="007E2198">
        <w:rPr>
          <w:rFonts w:asciiTheme="majorBidi" w:hAnsiTheme="majorBidi" w:cstheme="majorBidi"/>
          <w:shd w:val="clear" w:color="auto" w:fill="FFFFFF"/>
        </w:rPr>
        <w:t>role-play activities to develop speaking skills</w:t>
      </w:r>
      <w:r w:rsidRPr="007E2198">
        <w:rPr>
          <w:rFonts w:asciiTheme="majorBidi" w:hAnsiTheme="majorBidi" w:cstheme="majorBidi"/>
          <w:shd w:val="clear" w:color="auto" w:fill="FFFFFF"/>
        </w:rPr>
        <w:t xml:space="preserve">: A </w:t>
      </w:r>
      <w:r w:rsidR="004315CE" w:rsidRPr="007E2198">
        <w:rPr>
          <w:rFonts w:asciiTheme="majorBidi" w:hAnsiTheme="majorBidi" w:cstheme="majorBidi"/>
          <w:shd w:val="clear" w:color="auto" w:fill="FFFFFF"/>
        </w:rPr>
        <w:t>case study in the language classroom</w:t>
      </w:r>
      <w:r w:rsidRPr="007E2198">
        <w:rPr>
          <w:rFonts w:asciiTheme="majorBidi" w:hAnsiTheme="majorBidi" w:cstheme="majorBidi"/>
          <w:shd w:val="clear" w:color="auto" w:fill="FFFFFF"/>
        </w:rPr>
        <w:t xml:space="preserve">. </w:t>
      </w:r>
      <w:r w:rsidR="004315CE" w:rsidRPr="007E2198">
        <w:rPr>
          <w:rFonts w:asciiTheme="majorBidi" w:hAnsiTheme="majorBidi" w:cstheme="majorBidi"/>
          <w:shd w:val="clear" w:color="auto" w:fill="FFFFFF"/>
        </w:rPr>
        <w:t>P</w:t>
      </w:r>
      <w:r w:rsidRPr="007E2198">
        <w:rPr>
          <w:rFonts w:asciiTheme="majorBidi" w:hAnsiTheme="majorBidi" w:cstheme="majorBidi"/>
          <w:shd w:val="clear" w:color="auto" w:fill="FFFFFF"/>
        </w:rPr>
        <w:t>aper given at a conference, held on April 26-27,</w:t>
      </w:r>
      <w:r w:rsidR="009F0FCE" w:rsidRPr="007E2198">
        <w:rPr>
          <w:rFonts w:asciiTheme="majorBidi" w:hAnsiTheme="majorBidi" w:cstheme="majorBidi"/>
          <w:shd w:val="clear" w:color="auto" w:fill="FFFFFF"/>
        </w:rPr>
        <w:tab/>
      </w:r>
      <w:r w:rsidRPr="007E2198">
        <w:rPr>
          <w:rFonts w:asciiTheme="majorBidi" w:hAnsiTheme="majorBidi" w:cstheme="majorBidi"/>
          <w:shd w:val="clear" w:color="auto" w:fill="FFFFFF"/>
        </w:rPr>
        <w:tab/>
      </w:r>
      <w:r w:rsidRPr="007E2198">
        <w:rPr>
          <w:rFonts w:asciiTheme="majorBidi" w:hAnsiTheme="majorBidi" w:cstheme="majorBidi"/>
          <w:shd w:val="clear" w:color="auto" w:fill="FFFFFF"/>
        </w:rPr>
        <w:tab/>
        <w:t xml:space="preserve"> 2015 in Ishik University, Erbil, Iraq, In Book of Proceedings. p. 354</w:t>
      </w:r>
      <w:r w:rsidR="009F0FCE" w:rsidRPr="007E2198">
        <w:rPr>
          <w:rFonts w:asciiTheme="majorBidi" w:hAnsiTheme="majorBidi" w:cstheme="majorBidi"/>
          <w:shd w:val="clear" w:color="auto" w:fill="FFFFFF"/>
        </w:rPr>
        <w:t>.</w:t>
      </w:r>
      <w:r w:rsidR="009F0FCE" w:rsidRPr="007E2198">
        <w:rPr>
          <w:rFonts w:asciiTheme="majorBidi" w:hAnsiTheme="majorBidi" w:cstheme="majorBidi"/>
          <w:shd w:val="clear" w:color="auto" w:fill="FFFFFF"/>
        </w:rPr>
        <w:tab/>
      </w:r>
    </w:p>
    <w:p w14:paraId="4461CB07" w14:textId="71A776B3" w:rsidR="00DB04D5" w:rsidRPr="007E2198" w:rsidRDefault="00DB04D5" w:rsidP="00E748FC">
      <w:pPr>
        <w:snapToGrid w:val="0"/>
        <w:spacing w:line="480" w:lineRule="auto"/>
        <w:ind w:left="720" w:hanging="720"/>
        <w:contextualSpacing/>
        <w:rPr>
          <w:rFonts w:asciiTheme="majorBidi" w:eastAsia="Roboto" w:hAnsiTheme="majorBidi" w:cstheme="majorBidi"/>
        </w:rPr>
      </w:pPr>
      <w:r w:rsidRPr="007E2198">
        <w:rPr>
          <w:rFonts w:asciiTheme="majorBidi" w:eastAsia="Roboto" w:hAnsiTheme="majorBidi" w:cstheme="majorBidi"/>
        </w:rPr>
        <w:t xml:space="preserve">Angell, M. E., Nicholson, J. K., Watts, E. H., &amp; Blum, C. (2011). Using a </w:t>
      </w:r>
      <w:r w:rsidR="004315CE" w:rsidRPr="007E2198">
        <w:rPr>
          <w:rFonts w:asciiTheme="majorBidi" w:eastAsia="Roboto" w:hAnsiTheme="majorBidi" w:cstheme="majorBidi"/>
        </w:rPr>
        <w:t>m</w:t>
      </w:r>
      <w:r w:rsidRPr="007E2198">
        <w:rPr>
          <w:rFonts w:asciiTheme="majorBidi" w:eastAsia="Roboto" w:hAnsiTheme="majorBidi" w:cstheme="majorBidi"/>
        </w:rPr>
        <w:t>ulticomponent</w:t>
      </w:r>
      <w:r w:rsidR="00E748FC" w:rsidRPr="007E2198">
        <w:rPr>
          <w:rFonts w:asciiTheme="majorBidi" w:eastAsia="Roboto" w:hAnsiTheme="majorBidi" w:cstheme="majorBidi"/>
        </w:rPr>
        <w:t xml:space="preserve"> </w:t>
      </w:r>
      <w:r w:rsidR="004315CE" w:rsidRPr="007E2198">
        <w:rPr>
          <w:rFonts w:asciiTheme="majorBidi" w:eastAsia="Roboto" w:hAnsiTheme="majorBidi" w:cstheme="majorBidi"/>
        </w:rPr>
        <w:t>a</w:t>
      </w:r>
      <w:r w:rsidRPr="007E2198">
        <w:rPr>
          <w:rFonts w:asciiTheme="majorBidi" w:eastAsia="Roboto" w:hAnsiTheme="majorBidi" w:cstheme="majorBidi"/>
        </w:rPr>
        <w:t xml:space="preserve">dapted </w:t>
      </w:r>
      <w:r w:rsidR="004315CE" w:rsidRPr="007E2198">
        <w:rPr>
          <w:rFonts w:asciiTheme="majorBidi" w:eastAsia="Roboto" w:hAnsiTheme="majorBidi" w:cstheme="majorBidi"/>
        </w:rPr>
        <w:t>p</w:t>
      </w:r>
      <w:r w:rsidRPr="007E2198">
        <w:rPr>
          <w:rFonts w:asciiTheme="majorBidi" w:eastAsia="Roboto" w:hAnsiTheme="majorBidi" w:cstheme="majorBidi"/>
        </w:rPr>
        <w:t xml:space="preserve">ower </w:t>
      </w:r>
      <w:r w:rsidR="004315CE" w:rsidRPr="007E2198">
        <w:rPr>
          <w:rFonts w:asciiTheme="majorBidi" w:eastAsia="Roboto" w:hAnsiTheme="majorBidi" w:cstheme="majorBidi"/>
        </w:rPr>
        <w:t>c</w:t>
      </w:r>
      <w:r w:rsidRPr="007E2198">
        <w:rPr>
          <w:rFonts w:asciiTheme="majorBidi" w:eastAsia="Roboto" w:hAnsiTheme="majorBidi" w:cstheme="majorBidi"/>
        </w:rPr>
        <w:t xml:space="preserve">ard </w:t>
      </w:r>
      <w:r w:rsidR="004315CE" w:rsidRPr="007E2198">
        <w:rPr>
          <w:rFonts w:asciiTheme="majorBidi" w:eastAsia="Roboto" w:hAnsiTheme="majorBidi" w:cstheme="majorBidi"/>
        </w:rPr>
        <w:t>s</w:t>
      </w:r>
      <w:r w:rsidRPr="007E2198">
        <w:rPr>
          <w:rFonts w:asciiTheme="majorBidi" w:eastAsia="Roboto" w:hAnsiTheme="majorBidi" w:cstheme="majorBidi"/>
        </w:rPr>
        <w:t xml:space="preserve">trategy to </w:t>
      </w:r>
      <w:r w:rsidR="004315CE" w:rsidRPr="007E2198">
        <w:rPr>
          <w:rFonts w:asciiTheme="majorBidi" w:eastAsia="Roboto" w:hAnsiTheme="majorBidi" w:cstheme="majorBidi"/>
        </w:rPr>
        <w:t>d</w:t>
      </w:r>
      <w:r w:rsidRPr="007E2198">
        <w:rPr>
          <w:rFonts w:asciiTheme="majorBidi" w:eastAsia="Roboto" w:hAnsiTheme="majorBidi" w:cstheme="majorBidi"/>
        </w:rPr>
        <w:t xml:space="preserve">ecrease </w:t>
      </w:r>
      <w:r w:rsidR="004315CE" w:rsidRPr="007E2198">
        <w:rPr>
          <w:rFonts w:asciiTheme="majorBidi" w:eastAsia="Roboto" w:hAnsiTheme="majorBidi" w:cstheme="majorBidi"/>
        </w:rPr>
        <w:t>l</w:t>
      </w:r>
      <w:r w:rsidRPr="007E2198">
        <w:rPr>
          <w:rFonts w:asciiTheme="majorBidi" w:eastAsia="Roboto" w:hAnsiTheme="majorBidi" w:cstheme="majorBidi"/>
        </w:rPr>
        <w:t xml:space="preserve">atency </w:t>
      </w:r>
      <w:r w:rsidR="004315CE" w:rsidRPr="007E2198">
        <w:rPr>
          <w:rFonts w:asciiTheme="majorBidi" w:eastAsia="Roboto" w:hAnsiTheme="majorBidi" w:cstheme="majorBidi"/>
        </w:rPr>
        <w:t>d</w:t>
      </w:r>
      <w:r w:rsidRPr="007E2198">
        <w:rPr>
          <w:rFonts w:asciiTheme="majorBidi" w:eastAsia="Roboto" w:hAnsiTheme="majorBidi" w:cstheme="majorBidi"/>
        </w:rPr>
        <w:t xml:space="preserve">uring </w:t>
      </w:r>
      <w:r w:rsidR="004315CE" w:rsidRPr="007E2198">
        <w:rPr>
          <w:rFonts w:asciiTheme="majorBidi" w:eastAsia="Roboto" w:hAnsiTheme="majorBidi" w:cstheme="majorBidi"/>
        </w:rPr>
        <w:t>i</w:t>
      </w:r>
      <w:r w:rsidRPr="007E2198">
        <w:rPr>
          <w:rFonts w:asciiTheme="majorBidi" w:eastAsia="Roboto" w:hAnsiTheme="majorBidi" w:cstheme="majorBidi"/>
        </w:rPr>
        <w:t xml:space="preserve">nteractivity </w:t>
      </w:r>
      <w:r w:rsidR="004315CE" w:rsidRPr="007E2198">
        <w:rPr>
          <w:rFonts w:asciiTheme="majorBidi" w:eastAsia="Roboto" w:hAnsiTheme="majorBidi" w:cstheme="majorBidi"/>
        </w:rPr>
        <w:t>t</w:t>
      </w:r>
      <w:r w:rsidRPr="007E2198">
        <w:rPr>
          <w:rFonts w:asciiTheme="majorBidi" w:eastAsia="Roboto" w:hAnsiTheme="majorBidi" w:cstheme="majorBidi"/>
        </w:rPr>
        <w:t>ransitions for</w:t>
      </w:r>
      <w:r w:rsidR="00E748FC" w:rsidRPr="007E2198">
        <w:rPr>
          <w:rFonts w:asciiTheme="majorBidi" w:eastAsia="Roboto" w:hAnsiTheme="majorBidi" w:cstheme="majorBidi"/>
        </w:rPr>
        <w:t xml:space="preserve"> </w:t>
      </w:r>
      <w:r w:rsidR="004315CE" w:rsidRPr="007E2198">
        <w:rPr>
          <w:rFonts w:asciiTheme="majorBidi" w:eastAsia="Roboto" w:hAnsiTheme="majorBidi" w:cstheme="majorBidi"/>
        </w:rPr>
        <w:t>t</w:t>
      </w:r>
      <w:r w:rsidRPr="007E2198">
        <w:rPr>
          <w:rFonts w:asciiTheme="majorBidi" w:eastAsia="Roboto" w:hAnsiTheme="majorBidi" w:cstheme="majorBidi"/>
        </w:rPr>
        <w:t xml:space="preserve">hree </w:t>
      </w:r>
      <w:r w:rsidR="004315CE" w:rsidRPr="007E2198">
        <w:rPr>
          <w:rFonts w:asciiTheme="majorBidi" w:eastAsia="Roboto" w:hAnsiTheme="majorBidi" w:cstheme="majorBidi"/>
        </w:rPr>
        <w:t>c</w:t>
      </w:r>
      <w:r w:rsidRPr="007E2198">
        <w:rPr>
          <w:rFonts w:asciiTheme="majorBidi" w:eastAsia="Roboto" w:hAnsiTheme="majorBidi" w:cstheme="majorBidi"/>
        </w:rPr>
        <w:t xml:space="preserve">hildren with </w:t>
      </w:r>
      <w:r w:rsidR="004315CE" w:rsidRPr="007E2198">
        <w:rPr>
          <w:rFonts w:asciiTheme="majorBidi" w:eastAsia="Roboto" w:hAnsiTheme="majorBidi" w:cstheme="majorBidi"/>
        </w:rPr>
        <w:t>d</w:t>
      </w:r>
      <w:r w:rsidRPr="007E2198">
        <w:rPr>
          <w:rFonts w:asciiTheme="majorBidi" w:eastAsia="Roboto" w:hAnsiTheme="majorBidi" w:cstheme="majorBidi"/>
        </w:rPr>
        <w:t xml:space="preserve">evelopmental </w:t>
      </w:r>
      <w:r w:rsidR="004315CE" w:rsidRPr="007E2198">
        <w:rPr>
          <w:rFonts w:asciiTheme="majorBidi" w:eastAsia="Roboto" w:hAnsiTheme="majorBidi" w:cstheme="majorBidi"/>
        </w:rPr>
        <w:t>d</w:t>
      </w:r>
      <w:r w:rsidRPr="007E2198">
        <w:rPr>
          <w:rFonts w:asciiTheme="majorBidi" w:eastAsia="Roboto" w:hAnsiTheme="majorBidi" w:cstheme="majorBidi"/>
        </w:rPr>
        <w:t xml:space="preserve">isabilities. </w:t>
      </w:r>
      <w:r w:rsidRPr="007E2198">
        <w:rPr>
          <w:rFonts w:asciiTheme="majorBidi" w:eastAsia="Roboto" w:hAnsiTheme="majorBidi" w:cstheme="majorBidi"/>
          <w:i/>
          <w:iCs/>
        </w:rPr>
        <w:t>Focus on Autism and Other</w:t>
      </w:r>
      <w:r w:rsidR="00E748FC" w:rsidRPr="007E2198">
        <w:rPr>
          <w:rFonts w:asciiTheme="majorBidi" w:eastAsia="Roboto" w:hAnsiTheme="majorBidi" w:cstheme="majorBidi"/>
          <w:i/>
          <w:iCs/>
        </w:rPr>
        <w:t xml:space="preserve"> </w:t>
      </w:r>
      <w:r w:rsidRPr="007E2198">
        <w:rPr>
          <w:rFonts w:asciiTheme="majorBidi" w:eastAsia="Roboto" w:hAnsiTheme="majorBidi" w:cstheme="majorBidi"/>
          <w:i/>
          <w:iCs/>
        </w:rPr>
        <w:t>Developmental Disabilities, 26</w:t>
      </w:r>
      <w:r w:rsidRPr="007E2198">
        <w:rPr>
          <w:rFonts w:asciiTheme="majorBidi" w:eastAsia="Roboto" w:hAnsiTheme="majorBidi" w:cstheme="majorBidi"/>
        </w:rPr>
        <w:t xml:space="preserve">(4), 206–217. </w:t>
      </w:r>
    </w:p>
    <w:p w14:paraId="76B69BF0" w14:textId="06F02FA2" w:rsidR="00DB04D5" w:rsidRPr="007E2198" w:rsidRDefault="00DB04D5" w:rsidP="00E748FC">
      <w:pPr>
        <w:snapToGrid w:val="0"/>
        <w:spacing w:line="480" w:lineRule="auto"/>
        <w:ind w:left="720" w:hanging="720"/>
        <w:contextualSpacing/>
        <w:rPr>
          <w:rFonts w:asciiTheme="majorBidi" w:hAnsiTheme="majorBidi" w:cstheme="majorBidi"/>
          <w:highlight w:val="white"/>
        </w:rPr>
      </w:pPr>
      <w:r w:rsidRPr="007E2198">
        <w:rPr>
          <w:rFonts w:asciiTheme="majorBidi" w:hAnsiTheme="majorBidi" w:cstheme="majorBidi"/>
          <w:highlight w:val="white"/>
        </w:rPr>
        <w:t>Arthanat, S., Bauer, S. M., Lenker, J. A., Nochajski, S. M., &amp; Wu, Y. W. B. (2007).</w:t>
      </w:r>
      <w:r w:rsidR="00E748FC" w:rsidRPr="007E2198">
        <w:rPr>
          <w:rFonts w:asciiTheme="majorBidi" w:hAnsiTheme="majorBidi" w:cstheme="majorBidi"/>
          <w:highlight w:val="white"/>
        </w:rPr>
        <w:t xml:space="preserve"> </w:t>
      </w:r>
      <w:r w:rsidRPr="007E2198">
        <w:rPr>
          <w:rFonts w:asciiTheme="majorBidi" w:hAnsiTheme="majorBidi" w:cstheme="majorBidi"/>
          <w:highlight w:val="white"/>
        </w:rPr>
        <w:t xml:space="preserve">Conceptualization and measurement of assistive technology usability. </w:t>
      </w:r>
      <w:r w:rsidRPr="007E2198">
        <w:rPr>
          <w:rFonts w:asciiTheme="majorBidi" w:hAnsiTheme="majorBidi" w:cstheme="majorBidi"/>
          <w:i/>
          <w:highlight w:val="white"/>
        </w:rPr>
        <w:t>Disability</w:t>
      </w:r>
      <w:r w:rsidR="00E748FC" w:rsidRPr="007E2198">
        <w:rPr>
          <w:rFonts w:asciiTheme="majorBidi" w:hAnsiTheme="majorBidi" w:cstheme="majorBidi"/>
          <w:i/>
          <w:highlight w:val="white"/>
        </w:rPr>
        <w:t xml:space="preserve"> </w:t>
      </w:r>
      <w:r w:rsidRPr="007E2198">
        <w:rPr>
          <w:rFonts w:asciiTheme="majorBidi" w:hAnsiTheme="majorBidi" w:cstheme="majorBidi"/>
          <w:i/>
          <w:highlight w:val="white"/>
        </w:rPr>
        <w:t>and Rehabilitation: Assistive Technology</w:t>
      </w:r>
      <w:r w:rsidRPr="007E2198">
        <w:rPr>
          <w:rFonts w:asciiTheme="majorBidi" w:hAnsiTheme="majorBidi" w:cstheme="majorBidi"/>
          <w:highlight w:val="white"/>
        </w:rPr>
        <w:t xml:space="preserve">, </w:t>
      </w:r>
      <w:r w:rsidRPr="007E2198">
        <w:rPr>
          <w:rFonts w:asciiTheme="majorBidi" w:hAnsiTheme="majorBidi" w:cstheme="majorBidi"/>
          <w:i/>
          <w:highlight w:val="white"/>
        </w:rPr>
        <w:t>2</w:t>
      </w:r>
      <w:r w:rsidRPr="007E2198">
        <w:rPr>
          <w:rFonts w:asciiTheme="majorBidi" w:hAnsiTheme="majorBidi" w:cstheme="majorBidi"/>
          <w:highlight w:val="white"/>
        </w:rPr>
        <w:t>(4), 235-248.</w:t>
      </w:r>
    </w:p>
    <w:p w14:paraId="56894291" w14:textId="4081931C"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Ayres, K. M., Mechling, L., &amp; Sansosti, F. J. (2013). The use of mobile technologies to assist</w:t>
      </w:r>
      <w:r w:rsidRPr="007E2198">
        <w:rPr>
          <w:rStyle w:val="apple-tab-span"/>
          <w:rFonts w:asciiTheme="majorBidi" w:hAnsiTheme="majorBidi" w:cstheme="majorBidi"/>
        </w:rPr>
        <w:t xml:space="preserve"> </w:t>
      </w:r>
      <w:r w:rsidRPr="007E2198">
        <w:rPr>
          <w:rFonts w:asciiTheme="majorBidi" w:hAnsiTheme="majorBidi" w:cstheme="majorBidi"/>
        </w:rPr>
        <w:t xml:space="preserve">with life skills/independence of students with moderate/severe intellectual </w:t>
      </w:r>
      <w:r w:rsidRPr="007E2198">
        <w:rPr>
          <w:rFonts w:asciiTheme="majorBidi" w:hAnsiTheme="majorBidi" w:cstheme="majorBidi"/>
        </w:rPr>
        <w:tab/>
        <w:t xml:space="preserve">disability and/or autism spectrum disorders: Considerations for the future of schoolpsychology. </w:t>
      </w:r>
      <w:r w:rsidRPr="007E2198">
        <w:rPr>
          <w:rFonts w:asciiTheme="majorBidi" w:hAnsiTheme="majorBidi" w:cstheme="majorBidi"/>
          <w:i/>
          <w:iCs/>
        </w:rPr>
        <w:t>Psychology in the Schools,</w:t>
      </w:r>
      <w:r w:rsidRPr="007E2198">
        <w:rPr>
          <w:rFonts w:asciiTheme="majorBidi" w:hAnsiTheme="majorBidi" w:cstheme="majorBidi"/>
        </w:rPr>
        <w:t xml:space="preserve"> </w:t>
      </w:r>
      <w:r w:rsidRPr="007E2198">
        <w:rPr>
          <w:rFonts w:asciiTheme="majorBidi" w:hAnsiTheme="majorBidi" w:cstheme="majorBidi"/>
          <w:i/>
          <w:iCs/>
        </w:rPr>
        <w:t>50</w:t>
      </w:r>
      <w:r w:rsidRPr="007E2198">
        <w:rPr>
          <w:rFonts w:asciiTheme="majorBidi" w:hAnsiTheme="majorBidi" w:cstheme="majorBidi"/>
        </w:rPr>
        <w:t xml:space="preserve">(3), 259 271. </w:t>
      </w:r>
      <w:r w:rsidRPr="007E2198">
        <w:rPr>
          <w:rFonts w:asciiTheme="majorBidi" w:hAnsiTheme="majorBidi" w:cstheme="majorBidi"/>
          <w:shd w:val="clear" w:color="auto" w:fill="FFFFFF"/>
        </w:rPr>
        <w:t>doi:10.1002/pits.21673</w:t>
      </w:r>
      <w:r w:rsidRPr="007E2198">
        <w:rPr>
          <w:rFonts w:asciiTheme="majorBidi" w:hAnsiTheme="majorBidi" w:cstheme="majorBidi"/>
        </w:rPr>
        <w:tab/>
      </w:r>
    </w:p>
    <w:p w14:paraId="6ACBA298" w14:textId="5D43CEC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Ayres, K., &amp; Langone, J. (2007). A </w:t>
      </w:r>
      <w:r w:rsidR="00BB568B" w:rsidRPr="007E2198">
        <w:rPr>
          <w:rFonts w:asciiTheme="majorBidi" w:hAnsiTheme="majorBidi" w:cstheme="majorBidi"/>
          <w:shd w:val="clear" w:color="auto" w:fill="FFFFFF"/>
        </w:rPr>
        <w:t>comparison of video modeling perspectives for students with autism</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Journal of Special Education Technology</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22</w:t>
      </w:r>
      <w:r w:rsidRPr="007E2198">
        <w:rPr>
          <w:rFonts w:asciiTheme="majorBidi" w:hAnsiTheme="majorBidi" w:cstheme="majorBidi"/>
          <w:shd w:val="clear" w:color="auto" w:fill="FFFFFF"/>
        </w:rPr>
        <w:t>(2), 15–30.</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https://doi.org/10.1177/016264340702200202</w:t>
      </w:r>
    </w:p>
    <w:p w14:paraId="21298CF8" w14:textId="58490B8D"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Banas, J. (2010). Teachers' </w:t>
      </w:r>
      <w:r w:rsidR="00BB568B" w:rsidRPr="007E2198">
        <w:rPr>
          <w:rFonts w:asciiTheme="majorBidi" w:hAnsiTheme="majorBidi" w:cstheme="majorBidi"/>
        </w:rPr>
        <w:t>a</w:t>
      </w:r>
      <w:r w:rsidRPr="007E2198">
        <w:rPr>
          <w:rFonts w:asciiTheme="majorBidi" w:hAnsiTheme="majorBidi" w:cstheme="majorBidi"/>
        </w:rPr>
        <w:t xml:space="preserve">ttitudes toward </w:t>
      </w:r>
      <w:r w:rsidR="00BB568B" w:rsidRPr="007E2198">
        <w:rPr>
          <w:rFonts w:asciiTheme="majorBidi" w:hAnsiTheme="majorBidi" w:cstheme="majorBidi"/>
        </w:rPr>
        <w:t>t</w:t>
      </w:r>
      <w:r w:rsidRPr="007E2198">
        <w:rPr>
          <w:rFonts w:asciiTheme="majorBidi" w:hAnsiTheme="majorBidi" w:cstheme="majorBidi"/>
        </w:rPr>
        <w:t xml:space="preserve">echnology: Considerations for </w:t>
      </w:r>
      <w:r w:rsidR="00BB568B" w:rsidRPr="007E2198">
        <w:rPr>
          <w:rFonts w:asciiTheme="majorBidi" w:hAnsiTheme="majorBidi" w:cstheme="majorBidi"/>
        </w:rPr>
        <w:t>d</w:t>
      </w:r>
      <w:r w:rsidRPr="007E2198">
        <w:rPr>
          <w:rFonts w:asciiTheme="majorBidi" w:hAnsiTheme="majorBidi" w:cstheme="majorBidi"/>
        </w:rPr>
        <w:t xml:space="preserve">esigning </w:t>
      </w:r>
      <w:r w:rsidR="00BB568B" w:rsidRPr="007E2198">
        <w:rPr>
          <w:rFonts w:asciiTheme="majorBidi" w:hAnsiTheme="majorBidi" w:cstheme="majorBidi"/>
        </w:rPr>
        <w:t>p</w:t>
      </w:r>
      <w:r w:rsidRPr="007E2198">
        <w:rPr>
          <w:rFonts w:asciiTheme="majorBidi" w:hAnsiTheme="majorBidi" w:cstheme="majorBidi"/>
        </w:rPr>
        <w:t xml:space="preserve">reservice and </w:t>
      </w:r>
      <w:r w:rsidR="00BB568B" w:rsidRPr="007E2198">
        <w:rPr>
          <w:rFonts w:asciiTheme="majorBidi" w:hAnsiTheme="majorBidi" w:cstheme="majorBidi"/>
        </w:rPr>
        <w:t>p</w:t>
      </w:r>
      <w:r w:rsidRPr="007E2198">
        <w:rPr>
          <w:rFonts w:asciiTheme="majorBidi" w:hAnsiTheme="majorBidi" w:cstheme="majorBidi"/>
        </w:rPr>
        <w:t xml:space="preserve">racticing </w:t>
      </w:r>
      <w:r w:rsidR="00BB568B" w:rsidRPr="007E2198">
        <w:rPr>
          <w:rFonts w:asciiTheme="majorBidi" w:hAnsiTheme="majorBidi" w:cstheme="majorBidi"/>
        </w:rPr>
        <w:t>t</w:t>
      </w:r>
      <w:r w:rsidRPr="007E2198">
        <w:rPr>
          <w:rFonts w:asciiTheme="majorBidi" w:hAnsiTheme="majorBidi" w:cstheme="majorBidi"/>
        </w:rPr>
        <w:t xml:space="preserve">eacher </w:t>
      </w:r>
      <w:r w:rsidR="00BB568B" w:rsidRPr="007E2198">
        <w:rPr>
          <w:rFonts w:asciiTheme="majorBidi" w:hAnsiTheme="majorBidi" w:cstheme="majorBidi"/>
        </w:rPr>
        <w:t>i</w:t>
      </w:r>
      <w:r w:rsidRPr="007E2198">
        <w:rPr>
          <w:rFonts w:asciiTheme="majorBidi" w:hAnsiTheme="majorBidi" w:cstheme="majorBidi"/>
        </w:rPr>
        <w:t xml:space="preserve">nstruction. </w:t>
      </w:r>
      <w:r w:rsidRPr="007E2198">
        <w:rPr>
          <w:rFonts w:asciiTheme="majorBidi" w:hAnsiTheme="majorBidi" w:cstheme="majorBidi"/>
          <w:i/>
          <w:iCs/>
        </w:rPr>
        <w:t>Community &amp; Junior College Libraries</w:t>
      </w:r>
      <w:r w:rsidR="00BB568B" w:rsidRPr="007E2198">
        <w:rPr>
          <w:rFonts w:asciiTheme="majorBidi" w:hAnsiTheme="majorBidi" w:cstheme="majorBidi"/>
          <w:i/>
          <w:iCs/>
        </w:rPr>
        <w:t>,</w:t>
      </w:r>
      <w:r w:rsidRPr="007E2198">
        <w:rPr>
          <w:rFonts w:asciiTheme="majorBidi" w:hAnsiTheme="majorBidi" w:cstheme="majorBidi"/>
          <w:i/>
          <w:iCs/>
        </w:rPr>
        <w:t xml:space="preserve"> </w:t>
      </w:r>
      <w:r w:rsidRPr="007E2198">
        <w:rPr>
          <w:rFonts w:asciiTheme="majorBidi" w:hAnsiTheme="majorBidi" w:cstheme="majorBidi"/>
        </w:rPr>
        <w:t>16</w:t>
      </w:r>
      <w:r w:rsidR="00BB568B" w:rsidRPr="007E2198">
        <w:rPr>
          <w:rFonts w:asciiTheme="majorBidi" w:hAnsiTheme="majorBidi" w:cstheme="majorBidi"/>
        </w:rPr>
        <w:t>,</w:t>
      </w:r>
      <w:r w:rsidRPr="007E2198">
        <w:rPr>
          <w:rFonts w:asciiTheme="majorBidi" w:hAnsiTheme="majorBidi" w:cstheme="majorBidi"/>
        </w:rPr>
        <w:t xml:space="preserve"> 114-127. </w:t>
      </w:r>
      <w:r w:rsidR="00BB568B" w:rsidRPr="007E2198">
        <w:rPr>
          <w:rFonts w:asciiTheme="majorBidi" w:hAnsiTheme="majorBidi" w:cstheme="majorBidi"/>
        </w:rPr>
        <w:t>doi:</w:t>
      </w:r>
      <w:r w:rsidRPr="007E2198">
        <w:rPr>
          <w:rFonts w:asciiTheme="majorBidi" w:hAnsiTheme="majorBidi" w:cstheme="majorBidi"/>
        </w:rPr>
        <w:t xml:space="preserve">10.1080/02763911003707552. </w:t>
      </w:r>
    </w:p>
    <w:p w14:paraId="5211C15C" w14:textId="77777777"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highlight w:val="white"/>
        </w:rPr>
        <w:t xml:space="preserve">Bandura, A., &amp; Walters, R. H. (1977). </w:t>
      </w:r>
      <w:r w:rsidRPr="007E2198">
        <w:rPr>
          <w:rFonts w:asciiTheme="majorBidi" w:hAnsiTheme="majorBidi" w:cstheme="majorBidi"/>
          <w:i/>
          <w:highlight w:val="white"/>
        </w:rPr>
        <w:t>Social learning theory</w:t>
      </w:r>
      <w:r w:rsidRPr="007E2198">
        <w:rPr>
          <w:rFonts w:asciiTheme="majorBidi" w:hAnsiTheme="majorBidi" w:cstheme="majorBidi"/>
          <w:highlight w:val="white"/>
        </w:rPr>
        <w:t xml:space="preserve"> (Vol. 1). Englewood Cliffs,</w:t>
      </w:r>
      <w:r w:rsidRPr="007E2198">
        <w:rPr>
          <w:rFonts w:asciiTheme="majorBidi" w:hAnsiTheme="majorBidi" w:cstheme="majorBidi"/>
          <w:highlight w:val="white"/>
        </w:rPr>
        <w:tab/>
      </w:r>
      <w:r w:rsidRPr="007E2198">
        <w:rPr>
          <w:rFonts w:asciiTheme="majorBidi" w:hAnsiTheme="majorBidi" w:cstheme="majorBidi"/>
          <w:highlight w:val="white"/>
        </w:rPr>
        <w:tab/>
        <w:t xml:space="preserve"> NJ: </w:t>
      </w:r>
      <w:proofErr w:type="gramStart"/>
      <w:r w:rsidRPr="007E2198">
        <w:rPr>
          <w:rFonts w:asciiTheme="majorBidi" w:hAnsiTheme="majorBidi" w:cstheme="majorBidi"/>
          <w:highlight w:val="white"/>
        </w:rPr>
        <w:t>Prentice-hall</w:t>
      </w:r>
      <w:proofErr w:type="gramEnd"/>
      <w:r w:rsidRPr="007E2198">
        <w:rPr>
          <w:rFonts w:asciiTheme="majorBidi" w:hAnsiTheme="majorBidi" w:cstheme="majorBidi"/>
          <w:highlight w:val="white"/>
        </w:rPr>
        <w:t>.</w:t>
      </w:r>
    </w:p>
    <w:p w14:paraId="0E33DA44" w14:textId="054D126B"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lastRenderedPageBreak/>
        <w:t>Barnhill, G. P. (2007). Outcomes in adults with Asperger syndrome.</w:t>
      </w:r>
      <w:r w:rsidRPr="007E2198">
        <w:rPr>
          <w:rFonts w:asciiTheme="majorBidi" w:hAnsiTheme="majorBidi" w:cstheme="majorBidi"/>
          <w:i/>
          <w:iCs/>
        </w:rPr>
        <w:t xml:space="preserve"> Focus on Autism and </w:t>
      </w:r>
      <w:r w:rsidR="00BB568B" w:rsidRPr="007E2198">
        <w:rPr>
          <w:rFonts w:asciiTheme="majorBidi" w:hAnsiTheme="majorBidi" w:cstheme="majorBidi"/>
          <w:i/>
          <w:iCs/>
        </w:rPr>
        <w:t>O</w:t>
      </w:r>
      <w:r w:rsidRPr="007E2198">
        <w:rPr>
          <w:rFonts w:asciiTheme="majorBidi" w:hAnsiTheme="majorBidi" w:cstheme="majorBidi"/>
          <w:i/>
          <w:iCs/>
        </w:rPr>
        <w:t>ther Developmental Disabilities, 22</w:t>
      </w:r>
      <w:r w:rsidRPr="007E2198">
        <w:rPr>
          <w:rFonts w:asciiTheme="majorBidi" w:hAnsiTheme="majorBidi" w:cstheme="majorBidi"/>
        </w:rPr>
        <w:t>, 116–126.</w:t>
      </w:r>
    </w:p>
    <w:p w14:paraId="76490F22" w14:textId="5A12C4A8"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Baron-Cohen, S., Wheelwright, S., Hill, J., Raste, Y., &amp; Plumb, I. (2001). The ‘‘reading</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the mind in the eyes’’ test revised version: A study with normal adults and adults with Asperger syndrome or high-functioning autism, </w:t>
      </w:r>
      <w:r w:rsidRPr="007E2198">
        <w:rPr>
          <w:rFonts w:asciiTheme="majorBidi" w:hAnsiTheme="majorBidi" w:cstheme="majorBidi"/>
          <w:i/>
          <w:iCs/>
          <w:shd w:val="clear" w:color="auto" w:fill="FFFFFF"/>
        </w:rPr>
        <w:t>The Journal of Child</w:t>
      </w:r>
      <w:r w:rsidR="00393431" w:rsidRPr="007E2198">
        <w:rPr>
          <w:rFonts w:asciiTheme="majorBidi" w:hAnsiTheme="majorBidi" w:cstheme="majorBidi"/>
          <w:i/>
          <w:iCs/>
          <w:shd w:val="clear" w:color="auto" w:fill="FFFFFF"/>
        </w:rPr>
        <w:tab/>
      </w:r>
      <w:r w:rsidRPr="007E2198">
        <w:rPr>
          <w:rFonts w:asciiTheme="majorBidi" w:hAnsiTheme="majorBidi" w:cstheme="majorBidi"/>
          <w:i/>
          <w:iCs/>
          <w:shd w:val="clear" w:color="auto" w:fill="FFFFFF"/>
        </w:rPr>
        <w:t>Psychology and Psychiatry, 42</w:t>
      </w:r>
      <w:r w:rsidRPr="007E2198">
        <w:rPr>
          <w:rFonts w:asciiTheme="majorBidi" w:hAnsiTheme="majorBidi" w:cstheme="majorBidi"/>
          <w:shd w:val="clear" w:color="auto" w:fill="FFFFFF"/>
        </w:rPr>
        <w:t>(2), 241–251.</w:t>
      </w:r>
    </w:p>
    <w:p w14:paraId="6BD68089" w14:textId="062D92B5"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Barry, C. T., Frick, P. J., &amp; Killian, A. L. (2003). The relation of narcissism and self</w:t>
      </w:r>
      <w:r w:rsidR="00E748FC"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 xml:space="preserve">esteem to conduct problems in children: A preliminary investigation. </w:t>
      </w:r>
      <w:r w:rsidRPr="007E2198">
        <w:rPr>
          <w:rFonts w:asciiTheme="majorBidi" w:hAnsiTheme="majorBidi" w:cstheme="majorBidi"/>
          <w:i/>
          <w:iCs/>
          <w:shd w:val="clear" w:color="auto" w:fill="FFFFFF"/>
        </w:rPr>
        <w:t>Journal of</w:t>
      </w:r>
      <w:r w:rsidRPr="007E2198">
        <w:rPr>
          <w:rFonts w:asciiTheme="majorBidi" w:hAnsiTheme="majorBidi" w:cstheme="majorBidi"/>
          <w:i/>
          <w:iCs/>
          <w:shd w:val="clear" w:color="auto" w:fill="FFFFFF"/>
        </w:rPr>
        <w:tab/>
      </w:r>
      <w:r w:rsidR="0011141C" w:rsidRPr="007E2198">
        <w:rPr>
          <w:rFonts w:asciiTheme="majorBidi" w:hAnsiTheme="majorBidi" w:cstheme="majorBidi"/>
          <w:i/>
          <w:iCs/>
          <w:shd w:val="clear" w:color="auto" w:fill="FFFFFF"/>
        </w:rPr>
        <w:tab/>
      </w:r>
      <w:r w:rsidRPr="007E2198">
        <w:rPr>
          <w:rFonts w:asciiTheme="majorBidi" w:hAnsiTheme="majorBidi" w:cstheme="majorBidi"/>
          <w:i/>
          <w:iCs/>
          <w:shd w:val="clear" w:color="auto" w:fill="FFFFFF"/>
        </w:rPr>
        <w:tab/>
        <w:t xml:space="preserve"> Clinical Child and Adolescent Psychology</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32</w:t>
      </w:r>
      <w:r w:rsidRPr="007E2198">
        <w:rPr>
          <w:rFonts w:asciiTheme="majorBidi" w:hAnsiTheme="majorBidi" w:cstheme="majorBidi"/>
          <w:shd w:val="clear" w:color="auto" w:fill="FFFFFF"/>
        </w:rPr>
        <w:t>(1), 139-152. </w:t>
      </w:r>
    </w:p>
    <w:p w14:paraId="1F0E0B45" w14:textId="353721E7"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Bella, M. </w:t>
      </w:r>
      <w:r w:rsidR="00BB568B" w:rsidRPr="007E2198">
        <w:rPr>
          <w:rFonts w:asciiTheme="majorBidi" w:hAnsiTheme="majorBidi" w:cstheme="majorBidi"/>
          <w:shd w:val="clear" w:color="auto" w:fill="FFFFFF"/>
        </w:rPr>
        <w:t>&amp;</w:t>
      </w:r>
      <w:r w:rsidRPr="007E2198">
        <w:rPr>
          <w:rFonts w:asciiTheme="majorBidi" w:hAnsiTheme="majorBidi" w:cstheme="majorBidi"/>
          <w:shd w:val="clear" w:color="auto" w:fill="FFFFFF"/>
        </w:rPr>
        <w:t xml:space="preserve"> Sipsa, Z. (2020). Teachers’ perceptions: </w:t>
      </w:r>
      <w:r w:rsidR="00BB568B" w:rsidRPr="007E2198">
        <w:rPr>
          <w:rFonts w:asciiTheme="majorBidi" w:hAnsiTheme="majorBidi" w:cstheme="majorBidi"/>
          <w:shd w:val="clear" w:color="auto" w:fill="FFFFFF"/>
        </w:rPr>
        <w:t>R</w:t>
      </w:r>
      <w:r w:rsidRPr="007E2198">
        <w:rPr>
          <w:rFonts w:asciiTheme="majorBidi" w:hAnsiTheme="majorBidi" w:cstheme="majorBidi"/>
          <w:shd w:val="clear" w:color="auto" w:fill="FFFFFF"/>
        </w:rPr>
        <w:t xml:space="preserve">ole-play strategies for teaching social skills to children with autism in physical education. </w:t>
      </w:r>
      <w:r w:rsidRPr="007E2198">
        <w:rPr>
          <w:rFonts w:asciiTheme="majorBidi" w:hAnsiTheme="majorBidi" w:cstheme="majorBidi"/>
          <w:i/>
          <w:iCs/>
          <w:shd w:val="clear" w:color="auto" w:fill="FFFFFF"/>
        </w:rPr>
        <w:t>Pedagogy of Learning</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6</w:t>
      </w:r>
      <w:r w:rsidRPr="007E2198">
        <w:rPr>
          <w:rFonts w:asciiTheme="majorBidi" w:hAnsiTheme="majorBidi" w:cstheme="majorBidi"/>
          <w:shd w:val="clear" w:color="auto" w:fill="FFFFFF"/>
        </w:rPr>
        <w:t>(1), 01- 12. Available at: http://pedagogyoflearning.com. </w:t>
      </w:r>
    </w:p>
    <w:p w14:paraId="78D32783" w14:textId="28AB1E99"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Bellini, S., &amp; Akullian, J. (2007). A meta-analysis of video modeling and video self-modeling interventions for children and adolescents with autism spectrum</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disorders. </w:t>
      </w:r>
      <w:r w:rsidRPr="007E2198">
        <w:rPr>
          <w:rFonts w:asciiTheme="majorBidi" w:hAnsiTheme="majorBidi" w:cstheme="majorBidi"/>
          <w:i/>
          <w:iCs/>
          <w:shd w:val="clear" w:color="auto" w:fill="FFFFFF"/>
        </w:rPr>
        <w:t>Exceptional Children, 73</w:t>
      </w:r>
      <w:r w:rsidRPr="007E2198">
        <w:rPr>
          <w:rFonts w:asciiTheme="majorBidi" w:hAnsiTheme="majorBidi" w:cstheme="majorBidi"/>
          <w:shd w:val="clear" w:color="auto" w:fill="FFFFFF"/>
        </w:rPr>
        <w:t>(3), 264-287.</w:t>
      </w:r>
    </w:p>
    <w:p w14:paraId="579FB770" w14:textId="4357AFAA"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Bellini, S., &amp; Hopf, A. (2007). The development of the autism social skills profile: A preliminary analysis of psychometric properties. </w:t>
      </w:r>
      <w:r w:rsidRPr="007E2198">
        <w:rPr>
          <w:rFonts w:asciiTheme="majorBidi" w:hAnsiTheme="majorBidi" w:cstheme="majorBidi"/>
          <w:i/>
          <w:iCs/>
          <w:shd w:val="clear" w:color="auto" w:fill="FFFFFF"/>
        </w:rPr>
        <w:t>Focus on Autism and Other</w:t>
      </w:r>
      <w:r w:rsidR="00BB568B"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Developmental Disabilities</w:t>
      </w:r>
      <w:r w:rsidRPr="007E2198">
        <w:rPr>
          <w:rFonts w:asciiTheme="majorBidi" w:hAnsiTheme="majorBidi" w:cstheme="majorBidi"/>
          <w:shd w:val="clear" w:color="auto" w:fill="FFFFFF"/>
        </w:rPr>
        <w:t>, 22, 80-87.</w:t>
      </w:r>
    </w:p>
    <w:p w14:paraId="254D1E6D" w14:textId="77777777"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Bethlehem, J., &amp; Biffignandi, S. (2012). </w:t>
      </w:r>
      <w:r w:rsidRPr="007E2198">
        <w:rPr>
          <w:rFonts w:asciiTheme="majorBidi" w:hAnsiTheme="majorBidi" w:cstheme="majorBidi"/>
          <w:i/>
          <w:iCs/>
          <w:shd w:val="clear" w:color="auto" w:fill="FFFFFF"/>
        </w:rPr>
        <w:t>Handbook of web surveys.</w:t>
      </w:r>
      <w:r w:rsidRPr="007E2198">
        <w:rPr>
          <w:rFonts w:asciiTheme="majorBidi" w:hAnsiTheme="majorBidi" w:cstheme="majorBidi"/>
          <w:shd w:val="clear" w:color="auto" w:fill="FFFFFF"/>
        </w:rPr>
        <w:t xml:space="preserve"> Hoboken, NJ: Wiley. </w:t>
      </w:r>
    </w:p>
    <w:p w14:paraId="1A95142A" w14:textId="7D69FC7C"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Bigdeli, S., &amp; Bai, H. (2009). The triunal model of anxiety and its application to anxiety</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reduction in learning and teaching environments. </w:t>
      </w:r>
      <w:r w:rsidRPr="007E2198">
        <w:rPr>
          <w:rFonts w:asciiTheme="majorBidi" w:hAnsiTheme="majorBidi" w:cstheme="majorBidi"/>
          <w:i/>
          <w:iCs/>
          <w:shd w:val="clear" w:color="auto" w:fill="FFFFFF"/>
        </w:rPr>
        <w:t>TESL Canada Journal</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27</w:t>
      </w:r>
      <w:r w:rsidRPr="007E2198">
        <w:rPr>
          <w:rFonts w:asciiTheme="majorBidi" w:hAnsiTheme="majorBidi" w:cstheme="majorBidi"/>
          <w:shd w:val="clear" w:color="auto" w:fill="FFFFFF"/>
        </w:rPr>
        <w:t>(1),</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103-114.</w:t>
      </w:r>
    </w:p>
    <w:p w14:paraId="64335D8E" w14:textId="4CA941EE"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Bordens, S., &amp; Abbott, B. (2011). </w:t>
      </w:r>
      <w:r w:rsidRPr="007E2198">
        <w:rPr>
          <w:rFonts w:asciiTheme="majorBidi" w:hAnsiTheme="majorBidi" w:cstheme="majorBidi"/>
          <w:i/>
          <w:iCs/>
          <w:shd w:val="clear" w:color="auto" w:fill="FFFFFF"/>
        </w:rPr>
        <w:t>Research design and methods: A process approach</w:t>
      </w:r>
      <w:r w:rsidRPr="007E2198">
        <w:rPr>
          <w:rFonts w:asciiTheme="majorBidi" w:hAnsiTheme="majorBidi" w:cstheme="majorBidi"/>
          <w:shd w:val="clear" w:color="auto" w:fill="FFFFFF"/>
        </w:rPr>
        <w:t>.</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Boston, MA: McGraw-Hill Companies, Inc</w:t>
      </w:r>
      <w:r w:rsidR="00BB568B" w:rsidRPr="007E2198">
        <w:rPr>
          <w:rFonts w:asciiTheme="majorBidi" w:hAnsiTheme="majorBidi" w:cstheme="majorBidi"/>
          <w:shd w:val="clear" w:color="auto" w:fill="FFFFFF"/>
        </w:rPr>
        <w:t>.</w:t>
      </w:r>
    </w:p>
    <w:p w14:paraId="219909AC" w14:textId="6B2F4346"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Bradley, D. F., &amp; West, J. F. (1994). Staff training for the inclusion of students with</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disabilities: Visions from school-based educators. </w:t>
      </w:r>
      <w:r w:rsidRPr="007E2198">
        <w:rPr>
          <w:rFonts w:asciiTheme="majorBidi" w:hAnsiTheme="majorBidi" w:cstheme="majorBidi"/>
          <w:i/>
          <w:iCs/>
          <w:shd w:val="clear" w:color="auto" w:fill="FFFFFF"/>
        </w:rPr>
        <w:t>Teacher Education and Special</w:t>
      </w:r>
      <w:r w:rsidRPr="007E2198">
        <w:rPr>
          <w:rFonts w:asciiTheme="majorBidi" w:hAnsiTheme="majorBidi" w:cstheme="majorBidi"/>
          <w:i/>
          <w:iCs/>
          <w:shd w:val="clear" w:color="auto" w:fill="FFFFFF"/>
        </w:rPr>
        <w:tab/>
      </w:r>
      <w:r w:rsidR="00BE70B6" w:rsidRPr="007E2198">
        <w:rPr>
          <w:rFonts w:asciiTheme="majorBidi" w:hAnsiTheme="majorBidi" w:cstheme="majorBidi"/>
          <w:i/>
          <w:iCs/>
          <w:shd w:val="clear" w:color="auto" w:fill="FFFFFF"/>
        </w:rPr>
        <w:tab/>
      </w:r>
      <w:r w:rsidRPr="007E2198">
        <w:rPr>
          <w:rFonts w:asciiTheme="majorBidi" w:hAnsiTheme="majorBidi" w:cstheme="majorBidi"/>
          <w:i/>
          <w:iCs/>
          <w:shd w:val="clear" w:color="auto" w:fill="FFFFFF"/>
        </w:rPr>
        <w:tab/>
        <w:t xml:space="preserve"> Education,</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17</w:t>
      </w:r>
      <w:r w:rsidRPr="007E2198">
        <w:rPr>
          <w:rFonts w:asciiTheme="majorBidi" w:hAnsiTheme="majorBidi" w:cstheme="majorBidi"/>
          <w:shd w:val="clear" w:color="auto" w:fill="FFFFFF"/>
        </w:rPr>
        <w:t>(2), 112-118. doi:10.1177/088840649401700206</w:t>
      </w:r>
      <w:r w:rsidR="00F9329B" w:rsidRPr="007E2198">
        <w:rPr>
          <w:rFonts w:asciiTheme="majorBidi" w:hAnsiTheme="majorBidi" w:cstheme="majorBidi"/>
          <w:shd w:val="clear" w:color="auto" w:fill="FFFFFF"/>
        </w:rPr>
        <w:t>.</w:t>
      </w:r>
    </w:p>
    <w:p w14:paraId="0714D358" w14:textId="1A82FA32"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Bureau of </w:t>
      </w:r>
      <w:r w:rsidR="00BB568B" w:rsidRPr="007E2198">
        <w:rPr>
          <w:rFonts w:asciiTheme="majorBidi" w:hAnsiTheme="majorBidi" w:cstheme="majorBidi"/>
          <w:shd w:val="clear" w:color="auto" w:fill="FFFFFF"/>
        </w:rPr>
        <w:t>E</w:t>
      </w:r>
      <w:r w:rsidRPr="007E2198">
        <w:rPr>
          <w:rFonts w:asciiTheme="majorBidi" w:hAnsiTheme="majorBidi" w:cstheme="majorBidi"/>
          <w:shd w:val="clear" w:color="auto" w:fill="FFFFFF"/>
        </w:rPr>
        <w:t xml:space="preserve">xperts at the </w:t>
      </w:r>
      <w:r w:rsidR="00BB568B" w:rsidRPr="007E2198">
        <w:rPr>
          <w:rFonts w:asciiTheme="majorBidi" w:hAnsiTheme="majorBidi" w:cstheme="majorBidi"/>
          <w:shd w:val="clear" w:color="auto" w:fill="FFFFFF"/>
        </w:rPr>
        <w:t>C</w:t>
      </w:r>
      <w:r w:rsidRPr="007E2198">
        <w:rPr>
          <w:rFonts w:asciiTheme="majorBidi" w:hAnsiTheme="majorBidi" w:cstheme="majorBidi"/>
          <w:shd w:val="clear" w:color="auto" w:fill="FFFFFF"/>
        </w:rPr>
        <w:t xml:space="preserve">ouncil of </w:t>
      </w:r>
      <w:r w:rsidR="00BB568B" w:rsidRPr="007E2198">
        <w:rPr>
          <w:rFonts w:asciiTheme="majorBidi" w:hAnsiTheme="majorBidi" w:cstheme="majorBidi"/>
          <w:shd w:val="clear" w:color="auto" w:fill="FFFFFF"/>
        </w:rPr>
        <w:t>M</w:t>
      </w:r>
      <w:r w:rsidRPr="007E2198">
        <w:rPr>
          <w:rFonts w:asciiTheme="majorBidi" w:hAnsiTheme="majorBidi" w:cstheme="majorBidi"/>
          <w:shd w:val="clear" w:color="auto" w:fill="FFFFFF"/>
        </w:rPr>
        <w:t>inisters. (1973).</w:t>
      </w:r>
      <w:r w:rsidRPr="007E2198">
        <w:rPr>
          <w:rFonts w:asciiTheme="majorBidi" w:hAnsiTheme="majorBidi" w:cstheme="majorBidi"/>
          <w:i/>
          <w:iCs/>
          <w:shd w:val="clear" w:color="auto" w:fill="FFFFFF"/>
        </w:rPr>
        <w:t xml:space="preserve"> Civil Service Retirement System</w:t>
      </w:r>
      <w:proofErr w:type="gramStart"/>
      <w:r w:rsidR="00E748FC"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 xml:space="preserve"> </w:t>
      </w:r>
      <w:proofErr w:type="gramEnd"/>
      <w:r w:rsidR="007E2198" w:rsidRPr="007E2198">
        <w:fldChar w:fldCharType="begin"/>
      </w:r>
      <w:r w:rsidR="007E2198" w:rsidRPr="007E2198">
        <w:instrText xml:space="preserve"> HYPERLINK "https://laws.boe.gov.sa/BoeLaws/Laws/LawDetails/859d4e56-627b-4766-a7aaa9a700f23975/1" </w:instrText>
      </w:r>
      <w:r w:rsidR="007E2198" w:rsidRPr="007E2198">
        <w:fldChar w:fldCharType="separate"/>
      </w:r>
      <w:r w:rsidR="00E748FC" w:rsidRPr="007E2198">
        <w:rPr>
          <w:rStyle w:val="Hyperlink"/>
          <w:rFonts w:asciiTheme="majorBidi" w:hAnsiTheme="majorBidi" w:cstheme="majorBidi"/>
          <w:shd w:val="clear" w:color="auto" w:fill="FFFFFF"/>
        </w:rPr>
        <w:t>https://laws.boe.gov.sa/BoeLaws/Laws/LawDetails/859d4e56-627b-4766-a7aaa9a700f23975/1</w:t>
      </w:r>
      <w:r w:rsidR="007E2198" w:rsidRPr="007E2198">
        <w:rPr>
          <w:rStyle w:val="Hyperlink"/>
          <w:rFonts w:asciiTheme="majorBidi" w:hAnsiTheme="majorBidi" w:cstheme="majorBidi"/>
          <w:shd w:val="clear" w:color="auto" w:fill="FFFFFF"/>
        </w:rPr>
        <w:fldChar w:fldCharType="end"/>
      </w:r>
      <w:r w:rsidR="00F9329B" w:rsidRPr="007E2198">
        <w:rPr>
          <w:rStyle w:val="Hyperlink"/>
          <w:rFonts w:asciiTheme="majorBidi" w:hAnsiTheme="majorBidi" w:cstheme="majorBidi"/>
          <w:shd w:val="clear" w:color="auto" w:fill="FFFFFF"/>
        </w:rPr>
        <w:t>.</w:t>
      </w:r>
    </w:p>
    <w:p w14:paraId="188D1183" w14:textId="157C47B3" w:rsidR="007C16E1" w:rsidRPr="007E2198" w:rsidRDefault="00DB04D5" w:rsidP="00E748FC">
      <w:pPr>
        <w:snapToGrid w:val="0"/>
        <w:spacing w:line="480" w:lineRule="auto"/>
        <w:ind w:left="720" w:hanging="720"/>
        <w:contextualSpacing/>
        <w:rPr>
          <w:rFonts w:asciiTheme="majorBidi" w:hAnsiTheme="majorBidi" w:cstheme="majorBidi"/>
          <w:highlight w:val="white"/>
        </w:rPr>
      </w:pPr>
      <w:r w:rsidRPr="007E2198">
        <w:rPr>
          <w:rFonts w:asciiTheme="majorBidi" w:hAnsiTheme="majorBidi" w:cstheme="majorBidi"/>
          <w:highlight w:val="white"/>
        </w:rPr>
        <w:t xml:space="preserve">Campbell, A., &amp; Tincani, M. (2011). The power card strategy: Strength-based intervention to increase direction following of children with autism spectrum disorder. </w:t>
      </w:r>
      <w:r w:rsidRPr="007E2198">
        <w:rPr>
          <w:rFonts w:asciiTheme="majorBidi" w:hAnsiTheme="majorBidi" w:cstheme="majorBidi"/>
          <w:i/>
          <w:highlight w:val="white"/>
        </w:rPr>
        <w:t>Journal of Positive Behavior Interventions</w:t>
      </w:r>
      <w:r w:rsidRPr="007E2198">
        <w:rPr>
          <w:rFonts w:asciiTheme="majorBidi" w:hAnsiTheme="majorBidi" w:cstheme="majorBidi"/>
          <w:highlight w:val="white"/>
        </w:rPr>
        <w:t xml:space="preserve">, </w:t>
      </w:r>
      <w:r w:rsidRPr="007E2198">
        <w:rPr>
          <w:rFonts w:asciiTheme="majorBidi" w:hAnsiTheme="majorBidi" w:cstheme="majorBidi"/>
          <w:i/>
          <w:highlight w:val="white"/>
        </w:rPr>
        <w:t>13</w:t>
      </w:r>
      <w:r w:rsidRPr="007E2198">
        <w:rPr>
          <w:rFonts w:asciiTheme="majorBidi" w:hAnsiTheme="majorBidi" w:cstheme="majorBidi"/>
          <w:highlight w:val="white"/>
        </w:rPr>
        <w:t>(4), 240-249.</w:t>
      </w:r>
    </w:p>
    <w:p w14:paraId="02E64972" w14:textId="42E6E908" w:rsidR="00A47A29"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Campbell, A</w:t>
      </w:r>
      <w:r w:rsidR="00A36093" w:rsidRPr="007E2198">
        <w:rPr>
          <w:rFonts w:asciiTheme="majorBidi" w:hAnsiTheme="majorBidi" w:cstheme="majorBidi"/>
        </w:rPr>
        <w:t>.,</w:t>
      </w:r>
      <w:r w:rsidRPr="007E2198">
        <w:rPr>
          <w:rFonts w:asciiTheme="majorBidi" w:hAnsiTheme="majorBidi" w:cstheme="majorBidi"/>
        </w:rPr>
        <w:t xml:space="preserve"> &amp; Tincani, Mt. (2013). The </w:t>
      </w:r>
      <w:r w:rsidR="00A36093" w:rsidRPr="007E2198">
        <w:rPr>
          <w:rFonts w:asciiTheme="majorBidi" w:hAnsiTheme="majorBidi" w:cstheme="majorBidi"/>
        </w:rPr>
        <w:t>p</w:t>
      </w:r>
      <w:r w:rsidRPr="007E2198">
        <w:rPr>
          <w:rFonts w:asciiTheme="majorBidi" w:hAnsiTheme="majorBidi" w:cstheme="majorBidi"/>
        </w:rPr>
        <w:t xml:space="preserve">ower </w:t>
      </w:r>
      <w:r w:rsidR="00A36093" w:rsidRPr="007E2198">
        <w:rPr>
          <w:rFonts w:asciiTheme="majorBidi" w:hAnsiTheme="majorBidi" w:cstheme="majorBidi"/>
        </w:rPr>
        <w:t>c</w:t>
      </w:r>
      <w:r w:rsidRPr="007E2198">
        <w:rPr>
          <w:rFonts w:asciiTheme="majorBidi" w:hAnsiTheme="majorBidi" w:cstheme="majorBidi"/>
        </w:rPr>
        <w:t xml:space="preserve">ard </w:t>
      </w:r>
      <w:r w:rsidR="00A36093" w:rsidRPr="007E2198">
        <w:rPr>
          <w:rFonts w:asciiTheme="majorBidi" w:hAnsiTheme="majorBidi" w:cstheme="majorBidi"/>
        </w:rPr>
        <w:t>s</w:t>
      </w:r>
      <w:r w:rsidRPr="007E2198">
        <w:rPr>
          <w:rFonts w:asciiTheme="majorBidi" w:hAnsiTheme="majorBidi" w:cstheme="majorBidi"/>
        </w:rPr>
        <w:t>trategy: Strength-</w:t>
      </w:r>
      <w:r w:rsidR="00A36093" w:rsidRPr="007E2198">
        <w:rPr>
          <w:rFonts w:asciiTheme="majorBidi" w:hAnsiTheme="majorBidi" w:cstheme="majorBidi"/>
        </w:rPr>
        <w:t>b</w:t>
      </w:r>
      <w:r w:rsidRPr="007E2198">
        <w:rPr>
          <w:rFonts w:asciiTheme="majorBidi" w:hAnsiTheme="majorBidi" w:cstheme="majorBidi"/>
        </w:rPr>
        <w:t xml:space="preserve">ased </w:t>
      </w:r>
      <w:r w:rsidR="00A36093" w:rsidRPr="007E2198">
        <w:rPr>
          <w:rFonts w:asciiTheme="majorBidi" w:hAnsiTheme="majorBidi" w:cstheme="majorBidi"/>
        </w:rPr>
        <w:t>i</w:t>
      </w:r>
      <w:r w:rsidRPr="007E2198">
        <w:rPr>
          <w:rFonts w:asciiTheme="majorBidi" w:hAnsiTheme="majorBidi" w:cstheme="majorBidi"/>
        </w:rPr>
        <w:t xml:space="preserve">ntervention to </w:t>
      </w:r>
      <w:r w:rsidR="00A36093" w:rsidRPr="007E2198">
        <w:rPr>
          <w:rFonts w:asciiTheme="majorBidi" w:hAnsiTheme="majorBidi" w:cstheme="majorBidi"/>
        </w:rPr>
        <w:t>i</w:t>
      </w:r>
      <w:r w:rsidRPr="007E2198">
        <w:rPr>
          <w:rFonts w:asciiTheme="majorBidi" w:hAnsiTheme="majorBidi" w:cstheme="majorBidi"/>
        </w:rPr>
        <w:t xml:space="preserve">ncrease </w:t>
      </w:r>
      <w:r w:rsidR="00A36093" w:rsidRPr="007E2198">
        <w:rPr>
          <w:rFonts w:asciiTheme="majorBidi" w:hAnsiTheme="majorBidi" w:cstheme="majorBidi"/>
        </w:rPr>
        <w:t>d</w:t>
      </w:r>
      <w:r w:rsidRPr="007E2198">
        <w:rPr>
          <w:rFonts w:asciiTheme="majorBidi" w:hAnsiTheme="majorBidi" w:cstheme="majorBidi"/>
        </w:rPr>
        <w:t xml:space="preserve">irection </w:t>
      </w:r>
      <w:r w:rsidR="00A36093" w:rsidRPr="007E2198">
        <w:rPr>
          <w:rFonts w:asciiTheme="majorBidi" w:hAnsiTheme="majorBidi" w:cstheme="majorBidi"/>
        </w:rPr>
        <w:t>f</w:t>
      </w:r>
      <w:r w:rsidRPr="007E2198">
        <w:rPr>
          <w:rFonts w:asciiTheme="majorBidi" w:hAnsiTheme="majorBidi" w:cstheme="majorBidi"/>
        </w:rPr>
        <w:t xml:space="preserve">ollowing of </w:t>
      </w:r>
      <w:r w:rsidR="00A36093" w:rsidRPr="007E2198">
        <w:rPr>
          <w:rFonts w:asciiTheme="majorBidi" w:hAnsiTheme="majorBidi" w:cstheme="majorBidi"/>
        </w:rPr>
        <w:t>c</w:t>
      </w:r>
      <w:r w:rsidRPr="007E2198">
        <w:rPr>
          <w:rFonts w:asciiTheme="majorBidi" w:hAnsiTheme="majorBidi" w:cstheme="majorBidi"/>
        </w:rPr>
        <w:t xml:space="preserve">hildren with </w:t>
      </w:r>
      <w:r w:rsidR="00A36093" w:rsidRPr="007E2198">
        <w:rPr>
          <w:rFonts w:asciiTheme="majorBidi" w:hAnsiTheme="majorBidi" w:cstheme="majorBidi"/>
        </w:rPr>
        <w:t>a</w:t>
      </w:r>
      <w:r w:rsidRPr="007E2198">
        <w:rPr>
          <w:rFonts w:asciiTheme="majorBidi" w:hAnsiTheme="majorBidi" w:cstheme="majorBidi"/>
        </w:rPr>
        <w:t xml:space="preserve">utism </w:t>
      </w:r>
      <w:r w:rsidR="00A36093" w:rsidRPr="007E2198">
        <w:rPr>
          <w:rFonts w:asciiTheme="majorBidi" w:hAnsiTheme="majorBidi" w:cstheme="majorBidi"/>
        </w:rPr>
        <w:t>s</w:t>
      </w:r>
      <w:r w:rsidRPr="007E2198">
        <w:rPr>
          <w:rFonts w:asciiTheme="majorBidi" w:hAnsiTheme="majorBidi" w:cstheme="majorBidi"/>
        </w:rPr>
        <w:t xml:space="preserve">pectrum </w:t>
      </w:r>
      <w:r w:rsidR="00A36093" w:rsidRPr="007E2198">
        <w:rPr>
          <w:rFonts w:asciiTheme="majorBidi" w:hAnsiTheme="majorBidi" w:cstheme="majorBidi"/>
        </w:rPr>
        <w:t>d</w:t>
      </w:r>
      <w:r w:rsidRPr="007E2198">
        <w:rPr>
          <w:rFonts w:asciiTheme="majorBidi" w:hAnsiTheme="majorBidi" w:cstheme="majorBidi"/>
        </w:rPr>
        <w:t xml:space="preserve">isorder. </w:t>
      </w:r>
      <w:r w:rsidRPr="007E2198">
        <w:rPr>
          <w:rFonts w:asciiTheme="majorBidi" w:hAnsiTheme="majorBidi" w:cstheme="majorBidi"/>
          <w:i/>
          <w:iCs/>
        </w:rPr>
        <w:t>Journal of Positive Behavior Interventions</w:t>
      </w:r>
      <w:r w:rsidR="00A36093" w:rsidRPr="007E2198">
        <w:rPr>
          <w:rFonts w:asciiTheme="majorBidi" w:hAnsiTheme="majorBidi" w:cstheme="majorBidi"/>
          <w:i/>
          <w:iCs/>
        </w:rPr>
        <w:t>,</w:t>
      </w:r>
      <w:r w:rsidRPr="007E2198">
        <w:rPr>
          <w:rFonts w:asciiTheme="majorBidi" w:hAnsiTheme="majorBidi" w:cstheme="majorBidi"/>
          <w:i/>
          <w:iCs/>
        </w:rPr>
        <w:t xml:space="preserve"> 13</w:t>
      </w:r>
      <w:r w:rsidR="00A36093" w:rsidRPr="007E2198">
        <w:rPr>
          <w:rFonts w:asciiTheme="majorBidi" w:hAnsiTheme="majorBidi" w:cstheme="majorBidi"/>
          <w:i/>
          <w:iCs/>
        </w:rPr>
        <w:t>,</w:t>
      </w:r>
      <w:r w:rsidRPr="007E2198">
        <w:rPr>
          <w:rFonts w:asciiTheme="majorBidi" w:hAnsiTheme="majorBidi" w:cstheme="majorBidi"/>
        </w:rPr>
        <w:t xml:space="preserve"> 240-249.10.1177/1098300711400608.</w:t>
      </w:r>
    </w:p>
    <w:p w14:paraId="1C9C5D8F" w14:textId="341E2E11" w:rsidR="00DB04D5" w:rsidRPr="007E2198" w:rsidRDefault="00DB04D5" w:rsidP="00E748FC">
      <w:pPr>
        <w:snapToGrid w:val="0"/>
        <w:spacing w:line="480" w:lineRule="auto"/>
        <w:ind w:left="720" w:hanging="720"/>
        <w:contextualSpacing/>
        <w:rPr>
          <w:rFonts w:asciiTheme="majorBidi" w:hAnsiTheme="majorBidi" w:cstheme="majorBidi"/>
          <w:shd w:val="clear" w:color="auto" w:fill="FCFCFC"/>
        </w:rPr>
      </w:pPr>
      <w:r w:rsidRPr="007E2198">
        <w:rPr>
          <w:rFonts w:asciiTheme="majorBidi" w:hAnsiTheme="majorBidi" w:cstheme="majorBidi"/>
          <w:shd w:val="clear" w:color="auto" w:fill="FFFFFF"/>
        </w:rPr>
        <w:t>Chan, J. M., O’Reilly, M. F., Lang, R. B., Boutot, E. A., White, P. J., Pierce, N., &amp; Baker, S. (2011). Evaluation of a Social Stories™ intervention implemented by</w:t>
      </w:r>
      <w:r w:rsidR="00E748FC"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pre-service teachers for students with autism in general educatio</w:t>
      </w:r>
      <w:r w:rsidR="00E748FC" w:rsidRPr="007E2198">
        <w:rPr>
          <w:rFonts w:asciiTheme="majorBidi" w:hAnsiTheme="majorBidi" w:cstheme="majorBidi"/>
          <w:shd w:val="clear" w:color="auto" w:fill="FFFFFF"/>
        </w:rPr>
        <w:t xml:space="preserve">n </w:t>
      </w:r>
      <w:r w:rsidRPr="007E2198">
        <w:rPr>
          <w:rFonts w:asciiTheme="majorBidi" w:hAnsiTheme="majorBidi" w:cstheme="majorBidi"/>
          <w:shd w:val="clear" w:color="auto" w:fill="FFFFFF"/>
        </w:rPr>
        <w:t>settings. </w:t>
      </w:r>
      <w:r w:rsidRPr="007E2198">
        <w:rPr>
          <w:rFonts w:asciiTheme="majorBidi" w:hAnsiTheme="majorBidi" w:cstheme="majorBidi"/>
          <w:i/>
          <w:iCs/>
          <w:shd w:val="clear" w:color="auto" w:fill="FFFFFF"/>
        </w:rPr>
        <w:t>Research in Autism</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Spectrum Disorders</w:t>
      </w:r>
      <w:r w:rsidRPr="007E2198">
        <w:rPr>
          <w:rFonts w:asciiTheme="majorBidi" w:hAnsiTheme="majorBidi" w:cstheme="majorBidi"/>
          <w:shd w:val="clear" w:color="auto" w:fill="FFFFFF"/>
        </w:rPr>
        <w:t>, </w:t>
      </w:r>
      <w:r w:rsidRPr="007E2198">
        <w:rPr>
          <w:rFonts w:asciiTheme="majorBidi" w:hAnsiTheme="majorBidi" w:cstheme="majorBidi"/>
          <w:i/>
          <w:iCs/>
          <w:shd w:val="clear" w:color="auto" w:fill="FFFFFF"/>
        </w:rPr>
        <w:t>5</w:t>
      </w:r>
      <w:r w:rsidRPr="007E2198">
        <w:rPr>
          <w:rFonts w:asciiTheme="majorBidi" w:hAnsiTheme="majorBidi" w:cstheme="majorBidi"/>
          <w:shd w:val="clear" w:color="auto" w:fill="FFFFFF"/>
        </w:rPr>
        <w:t>(2), 715-721.</w:t>
      </w:r>
    </w:p>
    <w:p w14:paraId="35BE03E7" w14:textId="72782D9A"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Cihak, D. F., Wright, R., &amp; Ayres, K. M. (2010). Use of self-modeling static-picture prompts via a handheld computer to facilitate self-monitoring in the general education</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classroom. </w:t>
      </w:r>
      <w:r w:rsidRPr="007E2198">
        <w:rPr>
          <w:rFonts w:asciiTheme="majorBidi" w:hAnsiTheme="majorBidi" w:cstheme="majorBidi"/>
          <w:i/>
          <w:iCs/>
          <w:shd w:val="clear" w:color="auto" w:fill="FFFFFF"/>
        </w:rPr>
        <w:t>Education and Training in Autism and Developmental Disabilities,</w:t>
      </w:r>
      <w:r w:rsidR="00463BDB" w:rsidRPr="007E2198">
        <w:rPr>
          <w:rFonts w:asciiTheme="majorBidi" w:hAnsiTheme="majorBidi" w:cstheme="majorBidi"/>
          <w:i/>
          <w:iCs/>
          <w:shd w:val="clear" w:color="auto" w:fill="FFFFFF"/>
        </w:rPr>
        <w:t xml:space="preserve"> </w:t>
      </w:r>
      <w:r w:rsidR="00774B84" w:rsidRPr="007E2198">
        <w:rPr>
          <w:rFonts w:asciiTheme="majorBidi" w:hAnsiTheme="majorBidi" w:cstheme="majorBidi"/>
          <w:i/>
          <w:iCs/>
        </w:rPr>
        <w:t>45</w:t>
      </w:r>
      <w:r w:rsidR="00A9581C" w:rsidRPr="007E2198">
        <w:rPr>
          <w:rFonts w:asciiTheme="majorBidi" w:hAnsiTheme="majorBidi" w:cstheme="majorBidi"/>
        </w:rPr>
        <w:t>(</w:t>
      </w:r>
      <w:r w:rsidR="00463BDB" w:rsidRPr="007E2198">
        <w:rPr>
          <w:rFonts w:asciiTheme="majorBidi" w:hAnsiTheme="majorBidi" w:cstheme="majorBidi"/>
        </w:rPr>
        <w:t>1),</w:t>
      </w:r>
      <w:r w:rsidRPr="007E2198">
        <w:rPr>
          <w:rFonts w:asciiTheme="majorBidi" w:hAnsiTheme="majorBidi" w:cstheme="majorBidi"/>
          <w:shd w:val="clear" w:color="auto" w:fill="FFFFFF"/>
        </w:rPr>
        <w:t xml:space="preserve"> 136-149.</w:t>
      </w:r>
    </w:p>
    <w:p w14:paraId="077A51CD" w14:textId="0F59D27C" w:rsidR="00D75259" w:rsidRPr="007E2198" w:rsidRDefault="00D75259" w:rsidP="00E748FC">
      <w:pPr>
        <w:snapToGrid w:val="0"/>
        <w:spacing w:line="480" w:lineRule="auto"/>
        <w:ind w:left="720" w:hanging="720"/>
        <w:contextualSpacing/>
        <w:rPr>
          <w:rFonts w:asciiTheme="majorBidi" w:hAnsiTheme="majorBidi" w:cstheme="majorBidi"/>
          <w:shd w:val="clear" w:color="auto" w:fill="FFFFFF"/>
        </w:rPr>
      </w:pPr>
    </w:p>
    <w:p w14:paraId="03EC96DF" w14:textId="77777777" w:rsidR="00D75259" w:rsidRPr="007E2198" w:rsidRDefault="00D75259" w:rsidP="00E748FC">
      <w:pPr>
        <w:snapToGrid w:val="0"/>
        <w:spacing w:line="480" w:lineRule="auto"/>
        <w:ind w:left="720" w:hanging="720"/>
        <w:contextualSpacing/>
        <w:rPr>
          <w:rFonts w:asciiTheme="majorBidi" w:hAnsiTheme="majorBidi" w:cstheme="majorBidi"/>
          <w:shd w:val="clear" w:color="auto" w:fill="FCFCFC"/>
        </w:rPr>
      </w:pPr>
    </w:p>
    <w:p w14:paraId="55A87D4C" w14:textId="67CAAB5A" w:rsidR="00DB04D5" w:rsidRPr="007E2198" w:rsidRDefault="00DB04D5" w:rsidP="00E748FC">
      <w:pPr>
        <w:snapToGrid w:val="0"/>
        <w:spacing w:line="480" w:lineRule="auto"/>
        <w:ind w:left="720" w:hanging="720"/>
        <w:contextualSpacing/>
        <w:rPr>
          <w:rFonts w:asciiTheme="majorBidi" w:hAnsiTheme="majorBidi" w:cstheme="majorBidi"/>
          <w:shd w:val="clear" w:color="auto" w:fill="FCFCFC"/>
        </w:rPr>
      </w:pPr>
      <w:r w:rsidRPr="007E2198">
        <w:rPr>
          <w:rFonts w:asciiTheme="majorBidi" w:hAnsiTheme="majorBidi" w:cstheme="majorBidi"/>
          <w:shd w:val="clear" w:color="auto" w:fill="FCFCFC"/>
        </w:rPr>
        <w:lastRenderedPageBreak/>
        <w:t xml:space="preserve">Coleman, M., Cherry, R., Moore, T., Park, Y., &amp; Cihak, D. (2015). Teaching </w:t>
      </w:r>
      <w:r w:rsidR="00EC2C13" w:rsidRPr="007E2198">
        <w:rPr>
          <w:rFonts w:asciiTheme="majorBidi" w:hAnsiTheme="majorBidi" w:cstheme="majorBidi"/>
          <w:shd w:val="clear" w:color="auto" w:fill="FCFCFC"/>
        </w:rPr>
        <w:t>sight words to elementary students with intellectual disability and autism</w:t>
      </w:r>
      <w:r w:rsidRPr="007E2198">
        <w:rPr>
          <w:rFonts w:asciiTheme="majorBidi" w:hAnsiTheme="majorBidi" w:cstheme="majorBidi"/>
          <w:shd w:val="clear" w:color="auto" w:fill="FCFCFC"/>
        </w:rPr>
        <w:t xml:space="preserve">: A </w:t>
      </w:r>
      <w:r w:rsidR="00EC2C13" w:rsidRPr="007E2198">
        <w:rPr>
          <w:rFonts w:asciiTheme="majorBidi" w:hAnsiTheme="majorBidi" w:cstheme="majorBidi"/>
          <w:shd w:val="clear" w:color="auto" w:fill="FCFCFC"/>
        </w:rPr>
        <w:t>comparison of teacher-directed versus computer-assisted simultaneous promptin</w:t>
      </w:r>
      <w:r w:rsidRPr="007E2198">
        <w:rPr>
          <w:rFonts w:asciiTheme="majorBidi" w:hAnsiTheme="majorBidi" w:cstheme="majorBidi"/>
          <w:shd w:val="clear" w:color="auto" w:fill="FCFCFC"/>
        </w:rPr>
        <w:t xml:space="preserve">g. </w:t>
      </w:r>
      <w:r w:rsidRPr="007E2198">
        <w:rPr>
          <w:rFonts w:asciiTheme="majorBidi" w:hAnsiTheme="majorBidi" w:cstheme="majorBidi"/>
          <w:i/>
          <w:iCs/>
          <w:shd w:val="clear" w:color="auto" w:fill="FCFCFC"/>
        </w:rPr>
        <w:t>Intellectual and Developmental Disabilities, 53</w:t>
      </w:r>
      <w:r w:rsidRPr="007E2198">
        <w:rPr>
          <w:rFonts w:asciiTheme="majorBidi" w:hAnsiTheme="majorBidi" w:cstheme="majorBidi"/>
          <w:shd w:val="clear" w:color="auto" w:fill="FCFCFC"/>
        </w:rPr>
        <w:t>(3), 196–210. https://doi.org/10.1352/1934-9556-53.3.196</w:t>
      </w:r>
    </w:p>
    <w:p w14:paraId="1C7F5C4D" w14:textId="37204537" w:rsidR="007C16E1"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Colton, D., &amp; Covert, R. W. (2007).</w:t>
      </w:r>
      <w:r w:rsidRPr="007E2198">
        <w:rPr>
          <w:rFonts w:asciiTheme="majorBidi" w:hAnsiTheme="majorBidi" w:cstheme="majorBidi"/>
          <w:i/>
          <w:iCs/>
          <w:shd w:val="clear" w:color="auto" w:fill="FFFFFF"/>
        </w:rPr>
        <w:t xml:space="preserve"> Designing and constructing instruments for social</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 xml:space="preserve">research and evaluation. </w:t>
      </w:r>
      <w:r w:rsidRPr="007E2198">
        <w:rPr>
          <w:rFonts w:asciiTheme="majorBidi" w:hAnsiTheme="majorBidi" w:cstheme="majorBidi"/>
          <w:shd w:val="clear" w:color="auto" w:fill="FFFFFF"/>
        </w:rPr>
        <w:t>San Francisco, CA: John Wiley and Sons, Inc</w:t>
      </w:r>
      <w:r w:rsidR="004B1CFE" w:rsidRPr="007E2198">
        <w:rPr>
          <w:rFonts w:asciiTheme="majorBidi" w:hAnsiTheme="majorBidi" w:cstheme="majorBidi"/>
          <w:shd w:val="clear" w:color="auto" w:fill="FFFFFF"/>
        </w:rPr>
        <w:t>.</w:t>
      </w:r>
    </w:p>
    <w:p w14:paraId="77397CAB" w14:textId="67655C1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Connell, J., Carlton, J., Grundy, A., Taylor Buck, E., Keetharuth, A. D., Ricketts, T.,</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Barkham, M., Robotham, D., Rose, D., &amp; Brazier, J. (2018). The importance of content and face validity in instrument development: lessons learnt from service</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users when developing the Recovering Quality of Life measure (ReQoL). </w:t>
      </w:r>
      <w:r w:rsidRPr="007E2198">
        <w:rPr>
          <w:rFonts w:asciiTheme="majorBidi" w:hAnsiTheme="majorBidi" w:cstheme="majorBidi"/>
          <w:i/>
          <w:iCs/>
          <w:shd w:val="clear" w:color="auto" w:fill="FFFFFF"/>
        </w:rPr>
        <w:t>Quality</w:t>
      </w:r>
      <w:r w:rsidR="004B1CFE" w:rsidRPr="007E2198">
        <w:rPr>
          <w:rFonts w:asciiTheme="majorBidi" w:hAnsiTheme="majorBidi" w:cstheme="majorBidi"/>
          <w:i/>
          <w:iCs/>
          <w:shd w:val="clear" w:color="auto" w:fill="FFFFFF"/>
        </w:rPr>
        <w:t xml:space="preserve"> </w:t>
      </w:r>
      <w:r w:rsidR="00AF135B" w:rsidRPr="007E2198">
        <w:rPr>
          <w:rFonts w:asciiTheme="majorBidi" w:hAnsiTheme="majorBidi" w:cstheme="majorBidi"/>
          <w:i/>
          <w:iCs/>
          <w:shd w:val="clear" w:color="auto" w:fill="FFFFFF"/>
        </w:rPr>
        <w:t xml:space="preserve">of Life Research: An International Journal of </w:t>
      </w:r>
      <w:proofErr w:type="gramStart"/>
      <w:r w:rsidR="00AF135B" w:rsidRPr="007E2198">
        <w:rPr>
          <w:rFonts w:asciiTheme="majorBidi" w:hAnsiTheme="majorBidi" w:cstheme="majorBidi"/>
          <w:i/>
          <w:iCs/>
          <w:shd w:val="clear" w:color="auto" w:fill="FFFFFF"/>
        </w:rPr>
        <w:t>Quality of Life</w:t>
      </w:r>
      <w:proofErr w:type="gramEnd"/>
      <w:r w:rsidR="00AF135B" w:rsidRPr="007E2198">
        <w:rPr>
          <w:rFonts w:asciiTheme="majorBidi" w:hAnsiTheme="majorBidi" w:cstheme="majorBidi"/>
          <w:i/>
          <w:iCs/>
          <w:shd w:val="clear" w:color="auto" w:fill="FFFFFF"/>
        </w:rPr>
        <w:t xml:space="preserve"> Aspects of Treatment, Care and Rehabilitation</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27</w:t>
      </w:r>
      <w:r w:rsidRPr="007E2198">
        <w:rPr>
          <w:rFonts w:asciiTheme="majorBidi" w:hAnsiTheme="majorBidi" w:cstheme="majorBidi"/>
          <w:shd w:val="clear" w:color="auto" w:fill="FFFFFF"/>
        </w:rPr>
        <w:t xml:space="preserve">(7), 1893–1902. </w:t>
      </w:r>
      <w:hyperlink r:id="rId18" w:history="1">
        <w:r w:rsidR="008F1C0B" w:rsidRPr="007E2198">
          <w:rPr>
            <w:rStyle w:val="Hyperlink"/>
            <w:rFonts w:asciiTheme="majorBidi" w:hAnsiTheme="majorBidi" w:cstheme="majorBidi"/>
            <w:shd w:val="clear" w:color="auto" w:fill="FFFFFF"/>
          </w:rPr>
          <w:t>https://doi.org/10.1007/s11136-018-1847-y</w:t>
        </w:r>
      </w:hyperlink>
      <w:r w:rsidRPr="007E2198">
        <w:rPr>
          <w:rFonts w:asciiTheme="majorBidi" w:hAnsiTheme="majorBidi" w:cstheme="majorBidi"/>
        </w:rPr>
        <w:t xml:space="preserve">. </w:t>
      </w:r>
    </w:p>
    <w:p w14:paraId="73709624" w14:textId="4A8933FB" w:rsidR="00DB04D5" w:rsidRPr="007E2198" w:rsidRDefault="00DB04D5" w:rsidP="00E748FC">
      <w:pPr>
        <w:snapToGrid w:val="0"/>
        <w:spacing w:line="480" w:lineRule="auto"/>
        <w:ind w:left="720" w:hanging="720"/>
        <w:contextualSpacing/>
        <w:rPr>
          <w:rFonts w:asciiTheme="majorBidi" w:hAnsiTheme="majorBidi" w:cstheme="majorBidi"/>
          <w:shd w:val="clear" w:color="auto" w:fill="F0F7FB"/>
        </w:rPr>
      </w:pPr>
      <w:r w:rsidRPr="007E2198">
        <w:rPr>
          <w:rFonts w:asciiTheme="majorBidi" w:hAnsiTheme="majorBidi" w:cstheme="majorBidi"/>
        </w:rPr>
        <w:t xml:space="preserve">Cook, A. M., Polgar, J. M., Cook, A. M., &amp; Hussey, S. M. (2008). </w:t>
      </w:r>
      <w:r w:rsidRPr="007E2198">
        <w:rPr>
          <w:rFonts w:asciiTheme="majorBidi" w:hAnsiTheme="majorBidi" w:cstheme="majorBidi"/>
          <w:i/>
        </w:rPr>
        <w:t>Cook &amp; Hussey's</w:t>
      </w:r>
      <w:r w:rsidR="004B1CFE" w:rsidRPr="007E2198">
        <w:rPr>
          <w:rFonts w:asciiTheme="majorBidi" w:hAnsiTheme="majorBidi" w:cstheme="majorBidi"/>
          <w:i/>
        </w:rPr>
        <w:t xml:space="preserve"> </w:t>
      </w:r>
      <w:r w:rsidRPr="007E2198">
        <w:rPr>
          <w:rFonts w:asciiTheme="majorBidi" w:hAnsiTheme="majorBidi" w:cstheme="majorBidi"/>
          <w:i/>
        </w:rPr>
        <w:t>assistive technologies: Principles and practice</w:t>
      </w:r>
      <w:r w:rsidRPr="007E2198">
        <w:rPr>
          <w:rFonts w:asciiTheme="majorBidi" w:hAnsiTheme="majorBidi" w:cstheme="majorBidi"/>
        </w:rPr>
        <w:t>. St. Louis, Mo: Mosby Else</w:t>
      </w:r>
      <w:r w:rsidRPr="007E2198">
        <w:rPr>
          <w:rFonts w:asciiTheme="majorBidi" w:hAnsiTheme="majorBidi" w:cstheme="majorBidi"/>
          <w:highlight w:val="white"/>
        </w:rPr>
        <w:t>vier</w:t>
      </w:r>
    </w:p>
    <w:p w14:paraId="413CE42E" w14:textId="56BBD519" w:rsidR="00DB04D5" w:rsidRPr="007E2198" w:rsidRDefault="00DB04D5" w:rsidP="00E748FC">
      <w:pPr>
        <w:snapToGrid w:val="0"/>
        <w:spacing w:line="480" w:lineRule="auto"/>
        <w:ind w:left="720" w:hanging="720"/>
        <w:contextualSpacing/>
        <w:rPr>
          <w:rFonts w:asciiTheme="majorBidi" w:eastAsia="Roboto" w:hAnsiTheme="majorBidi" w:cstheme="majorBidi"/>
          <w:u w:val="single"/>
        </w:rPr>
      </w:pPr>
      <w:r w:rsidRPr="007E2198">
        <w:rPr>
          <w:rFonts w:asciiTheme="majorBidi" w:hAnsiTheme="majorBidi" w:cstheme="majorBidi"/>
        </w:rPr>
        <w:t xml:space="preserve">Daubert, A., Hornstein, S., &amp; Tincani, M. (2015). Effects of a </w:t>
      </w:r>
      <w:r w:rsidR="004C26AD" w:rsidRPr="007E2198">
        <w:rPr>
          <w:rFonts w:asciiTheme="majorBidi" w:hAnsiTheme="majorBidi" w:cstheme="majorBidi"/>
        </w:rPr>
        <w:t>modified power card strategy on turn taking and social commenting of children with autism spectrum disorder playing board games</w:t>
      </w:r>
      <w:r w:rsidRPr="007E2198">
        <w:rPr>
          <w:rFonts w:asciiTheme="majorBidi" w:hAnsiTheme="majorBidi" w:cstheme="majorBidi"/>
        </w:rPr>
        <w:t xml:space="preserve">. </w:t>
      </w:r>
      <w:r w:rsidRPr="007E2198">
        <w:rPr>
          <w:rFonts w:asciiTheme="majorBidi" w:eastAsia="Roboto" w:hAnsiTheme="majorBidi" w:cstheme="majorBidi"/>
          <w:i/>
        </w:rPr>
        <w:t>Journal of Developmental and Physical Disabilities</w:t>
      </w:r>
      <w:r w:rsidRPr="007E2198">
        <w:rPr>
          <w:rFonts w:asciiTheme="majorBidi" w:eastAsia="Roboto" w:hAnsiTheme="majorBidi" w:cstheme="majorBidi"/>
        </w:rPr>
        <w:t xml:space="preserve">, </w:t>
      </w:r>
      <w:r w:rsidRPr="007E2198">
        <w:rPr>
          <w:rFonts w:asciiTheme="majorBidi" w:eastAsia="Roboto" w:hAnsiTheme="majorBidi" w:cstheme="majorBidi"/>
          <w:i/>
        </w:rPr>
        <w:t>27</w:t>
      </w:r>
      <w:r w:rsidRPr="007E2198">
        <w:rPr>
          <w:rFonts w:asciiTheme="majorBidi" w:eastAsia="Roboto" w:hAnsiTheme="majorBidi" w:cstheme="majorBidi"/>
        </w:rPr>
        <w:t>(1), 93–110.</w:t>
      </w:r>
      <w:hyperlink r:id="rId19" w:history="1">
        <w:r w:rsidRPr="007E2198">
          <w:rPr>
            <w:rStyle w:val="Hyperlink"/>
            <w:rFonts w:asciiTheme="majorBidi" w:eastAsia="Roboto" w:hAnsiTheme="majorBidi" w:cstheme="majorBidi"/>
          </w:rPr>
          <w:t xml:space="preserve"> </w:t>
        </w:r>
      </w:hyperlink>
      <w:hyperlink r:id="rId20">
        <w:r w:rsidRPr="007E2198">
          <w:rPr>
            <w:rFonts w:asciiTheme="majorBidi" w:eastAsia="Roboto" w:hAnsiTheme="majorBidi" w:cstheme="majorBidi"/>
            <w:u w:val="single"/>
          </w:rPr>
          <w:t>https://doi.org/10.1007/s10882-014-9403-3</w:t>
        </w:r>
      </w:hyperlink>
    </w:p>
    <w:p w14:paraId="580A915A" w14:textId="708B7879"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Davis, D. W., &amp; Silver, B. D. (2003). Stereotype threat and race of interviewer effects in </w:t>
      </w:r>
      <w:r w:rsidRPr="007E2198">
        <w:rPr>
          <w:rFonts w:asciiTheme="majorBidi" w:hAnsiTheme="majorBidi" w:cstheme="majorBidi"/>
          <w:shd w:val="clear" w:color="auto" w:fill="FFFFFF"/>
        </w:rPr>
        <w:tab/>
        <w:t>a</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survey on political knowledge. </w:t>
      </w:r>
      <w:r w:rsidRPr="007E2198">
        <w:rPr>
          <w:rFonts w:asciiTheme="majorBidi" w:hAnsiTheme="majorBidi" w:cstheme="majorBidi"/>
          <w:i/>
          <w:iCs/>
          <w:shd w:val="clear" w:color="auto" w:fill="FFFFFF"/>
        </w:rPr>
        <w:t>American Journal of Political Science</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47</w:t>
      </w:r>
      <w:r w:rsidRPr="007E2198">
        <w:rPr>
          <w:rFonts w:asciiTheme="majorBidi" w:hAnsiTheme="majorBidi" w:cstheme="majorBidi"/>
          <w:shd w:val="clear" w:color="auto" w:fill="FFFFFF"/>
        </w:rPr>
        <w:t>(1),</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33-45.</w:t>
      </w:r>
    </w:p>
    <w:p w14:paraId="038404EA" w14:textId="4B8651DC" w:rsidR="007C16E1"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Dixon, D. R., Bergstrom, R., Smith, M., &amp; Tarbox, J. (2010). A review of research on</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procedures for teaching safety skins to persons with developmental disabilities.</w:t>
      </w:r>
      <w:r w:rsidR="004B1CFE"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Research in Developmental Disabilities</w:t>
      </w:r>
      <w:r w:rsidRPr="007E2198">
        <w:rPr>
          <w:rFonts w:asciiTheme="majorBidi" w:hAnsiTheme="majorBidi" w:cstheme="majorBidi"/>
          <w:shd w:val="clear" w:color="auto" w:fill="FFFFFF"/>
        </w:rPr>
        <w:t xml:space="preserve">, </w:t>
      </w:r>
      <w:r w:rsidR="00BC3845" w:rsidRPr="007E2198">
        <w:rPr>
          <w:rFonts w:asciiTheme="majorBidi" w:hAnsiTheme="majorBidi" w:cstheme="majorBidi"/>
          <w:i/>
          <w:iCs/>
          <w:shd w:val="clear" w:color="auto" w:fill="FFFFFF"/>
        </w:rPr>
        <w:t>31</w:t>
      </w:r>
      <w:r w:rsidR="00BC3845" w:rsidRPr="007E2198">
        <w:rPr>
          <w:rFonts w:asciiTheme="majorBidi" w:hAnsiTheme="majorBidi" w:cstheme="majorBidi"/>
          <w:shd w:val="clear" w:color="auto" w:fill="FFFFFF"/>
        </w:rPr>
        <w:t>(5),</w:t>
      </w:r>
      <w:r w:rsidR="000C23A7" w:rsidRPr="007E2198">
        <w:rPr>
          <w:rFonts w:asciiTheme="majorBidi" w:hAnsiTheme="majorBidi" w:cstheme="majorBidi"/>
          <w:i/>
          <w:iCs/>
          <w:shd w:val="clear" w:color="auto" w:fill="FFFFFF"/>
        </w:rPr>
        <w:t xml:space="preserve"> </w:t>
      </w:r>
      <w:r w:rsidRPr="007E2198">
        <w:rPr>
          <w:rFonts w:asciiTheme="majorBidi" w:hAnsiTheme="majorBidi" w:cstheme="majorBidi"/>
          <w:shd w:val="clear" w:color="auto" w:fill="FFFFFF"/>
        </w:rPr>
        <w:t>985-994.</w:t>
      </w:r>
    </w:p>
    <w:p w14:paraId="78201854" w14:textId="0D094612"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 xml:space="preserve">Dowrick, P. W., &amp; Raeburn, J. M. (1995). Self-modeling: Rapid skill training for children with physical disabilities. </w:t>
      </w:r>
      <w:r w:rsidRPr="007E2198">
        <w:rPr>
          <w:rFonts w:asciiTheme="majorBidi" w:hAnsiTheme="majorBidi" w:cstheme="majorBidi"/>
          <w:i/>
          <w:iCs/>
          <w:shd w:val="clear" w:color="auto" w:fill="FFFFFF"/>
        </w:rPr>
        <w:t>Journal of Developmental and Physical</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Disabilities, 7</w:t>
      </w:r>
      <w:r w:rsidRPr="007E2198">
        <w:rPr>
          <w:rFonts w:asciiTheme="majorBidi" w:hAnsiTheme="majorBidi" w:cstheme="majorBidi"/>
          <w:shd w:val="clear" w:color="auto" w:fill="FFFFFF"/>
        </w:rPr>
        <w:t xml:space="preserve">(1), 25–37. </w:t>
      </w:r>
      <w:hyperlink r:id="rId21" w:history="1">
        <w:r w:rsidRPr="007E2198">
          <w:rPr>
            <w:rStyle w:val="Hyperlink"/>
            <w:rFonts w:asciiTheme="majorBidi" w:hAnsiTheme="majorBidi" w:cstheme="majorBidi"/>
            <w:shd w:val="clear" w:color="auto" w:fill="FFFFFF"/>
          </w:rPr>
          <w:t>https://doi-org.proxy.lib.utk.edu/10.1007/BF02578712</w:t>
        </w:r>
      </w:hyperlink>
      <w:r w:rsidR="00A47A29" w:rsidRPr="007E2198">
        <w:rPr>
          <w:rStyle w:val="Hyperlink"/>
          <w:rFonts w:asciiTheme="majorBidi" w:hAnsiTheme="majorBidi" w:cstheme="majorBidi"/>
          <w:shd w:val="clear" w:color="auto" w:fill="FFFFFF"/>
        </w:rPr>
        <w:t>.</w:t>
      </w:r>
    </w:p>
    <w:p w14:paraId="56924A5D" w14:textId="07DF0DB5" w:rsidR="00DD3198"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Etikan, I. (2016). Comparison of </w:t>
      </w:r>
      <w:r w:rsidR="0045017D" w:rsidRPr="007E2198">
        <w:rPr>
          <w:rFonts w:asciiTheme="majorBidi" w:hAnsiTheme="majorBidi" w:cstheme="majorBidi"/>
          <w:shd w:val="clear" w:color="auto" w:fill="FFFFFF"/>
        </w:rPr>
        <w:t>convenience sampling and purposive sampling</w:t>
      </w:r>
      <w:r w:rsidRPr="007E2198">
        <w:rPr>
          <w:rFonts w:asciiTheme="majorBidi" w:hAnsiTheme="majorBidi" w:cstheme="majorBidi"/>
          <w:shd w:val="clear" w:color="auto" w:fill="FFFFFF"/>
        </w:rPr>
        <w:t>.</w:t>
      </w:r>
      <w:r w:rsidR="004B1CFE"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American Journal of Theoretical and Applied Statistics</w:t>
      </w:r>
      <w:r w:rsidR="0045017D"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 xml:space="preserve"> </w:t>
      </w:r>
      <w:r w:rsidR="001E4E53" w:rsidRPr="007E2198">
        <w:rPr>
          <w:rFonts w:asciiTheme="majorBidi" w:hAnsiTheme="majorBidi" w:cstheme="majorBidi"/>
          <w:shd w:val="clear" w:color="auto" w:fill="FFFFFF"/>
        </w:rPr>
        <w:t>5,1-4.</w:t>
      </w:r>
      <w:r w:rsidR="0078787F" w:rsidRPr="007E2198">
        <w:rPr>
          <w:rFonts w:asciiTheme="majorBidi" w:hAnsiTheme="majorBidi" w:cstheme="majorBidi"/>
          <w:shd w:val="clear" w:color="auto" w:fill="FFFFFF"/>
        </w:rPr>
        <w:t xml:space="preserve"> </w:t>
      </w:r>
      <w:r w:rsidR="00DD3198" w:rsidRPr="007E2198">
        <w:rPr>
          <w:rFonts w:asciiTheme="majorBidi" w:hAnsiTheme="majorBidi" w:cstheme="majorBidi"/>
          <w:shd w:val="clear" w:color="auto" w:fill="FFFFFF"/>
        </w:rPr>
        <w:t>https://doi.org/10.11648/j.ajtas.20160501.11</w:t>
      </w:r>
    </w:p>
    <w:p w14:paraId="0536FF0B" w14:textId="6C54655B" w:rsidR="00DB04D5" w:rsidRPr="007E2198" w:rsidRDefault="00DB04D5" w:rsidP="00023DF8">
      <w:pPr>
        <w:snapToGrid w:val="0"/>
        <w:spacing w:line="480" w:lineRule="auto"/>
        <w:contextualSpacing/>
        <w:rPr>
          <w:rFonts w:asciiTheme="majorBidi" w:hAnsiTheme="majorBidi" w:cstheme="majorBidi"/>
        </w:rPr>
      </w:pPr>
      <w:r w:rsidRPr="007E2198">
        <w:rPr>
          <w:rFonts w:asciiTheme="majorBidi" w:hAnsiTheme="majorBidi" w:cstheme="majorBidi"/>
        </w:rPr>
        <w:t>Flores, M., Hill, D. A., Faciane, L. B., Edwards, M. A., Tapley, S. C., &amp; Dowling, S. J. (2014).</w:t>
      </w:r>
      <w:r w:rsidR="004B1CFE" w:rsidRPr="007E2198">
        <w:rPr>
          <w:rFonts w:asciiTheme="majorBidi" w:hAnsiTheme="majorBidi" w:cstheme="majorBidi"/>
        </w:rPr>
        <w:t xml:space="preserve"> </w:t>
      </w:r>
      <w:r w:rsidR="00BF6AAF" w:rsidRPr="007E2198">
        <w:rPr>
          <w:rFonts w:asciiTheme="majorBidi" w:hAnsiTheme="majorBidi" w:cstheme="majorBidi"/>
        </w:rPr>
        <w:tab/>
      </w:r>
      <w:r w:rsidRPr="007E2198">
        <w:rPr>
          <w:rFonts w:asciiTheme="majorBidi" w:hAnsiTheme="majorBidi" w:cstheme="majorBidi"/>
        </w:rPr>
        <w:t xml:space="preserve">The </w:t>
      </w:r>
      <w:r w:rsidR="0045017D" w:rsidRPr="007E2198">
        <w:rPr>
          <w:rFonts w:asciiTheme="majorBidi" w:hAnsiTheme="majorBidi" w:cstheme="majorBidi"/>
        </w:rPr>
        <w:t>A</w:t>
      </w:r>
      <w:r w:rsidRPr="007E2198">
        <w:rPr>
          <w:rFonts w:asciiTheme="majorBidi" w:hAnsiTheme="majorBidi" w:cstheme="majorBidi"/>
        </w:rPr>
        <w:t>pple i</w:t>
      </w:r>
      <w:r w:rsidR="0045017D" w:rsidRPr="007E2198">
        <w:rPr>
          <w:rFonts w:asciiTheme="majorBidi" w:hAnsiTheme="majorBidi" w:cstheme="majorBidi"/>
        </w:rPr>
        <w:t>P</w:t>
      </w:r>
      <w:r w:rsidRPr="007E2198">
        <w:rPr>
          <w:rFonts w:asciiTheme="majorBidi" w:hAnsiTheme="majorBidi" w:cstheme="majorBidi"/>
        </w:rPr>
        <w:t xml:space="preserve">ad as assistive technology for story-based interventions. </w:t>
      </w:r>
      <w:r w:rsidRPr="007E2198">
        <w:rPr>
          <w:rFonts w:asciiTheme="majorBidi" w:hAnsiTheme="majorBidi" w:cstheme="majorBidi"/>
          <w:i/>
          <w:iCs/>
        </w:rPr>
        <w:t>Journal of Special</w:t>
      </w:r>
      <w:r w:rsidR="00BF6AAF" w:rsidRPr="007E2198">
        <w:rPr>
          <w:rFonts w:asciiTheme="majorBidi" w:hAnsiTheme="majorBidi" w:cstheme="majorBidi"/>
          <w:i/>
          <w:iCs/>
        </w:rPr>
        <w:tab/>
      </w:r>
      <w:r w:rsidR="00BF6AAF" w:rsidRPr="007E2198">
        <w:rPr>
          <w:rFonts w:asciiTheme="majorBidi" w:hAnsiTheme="majorBidi" w:cstheme="majorBidi"/>
          <w:i/>
          <w:iCs/>
        </w:rPr>
        <w:tab/>
      </w:r>
      <w:r w:rsidR="004B1CFE" w:rsidRPr="007E2198">
        <w:rPr>
          <w:rFonts w:asciiTheme="majorBidi" w:hAnsiTheme="majorBidi" w:cstheme="majorBidi"/>
          <w:i/>
          <w:iCs/>
        </w:rPr>
        <w:t xml:space="preserve"> </w:t>
      </w:r>
      <w:r w:rsidRPr="007E2198">
        <w:rPr>
          <w:rFonts w:asciiTheme="majorBidi" w:hAnsiTheme="majorBidi" w:cstheme="majorBidi"/>
          <w:i/>
          <w:iCs/>
        </w:rPr>
        <w:t>Education Technology, 29</w:t>
      </w:r>
      <w:r w:rsidRPr="007E2198">
        <w:rPr>
          <w:rFonts w:asciiTheme="majorBidi" w:hAnsiTheme="majorBidi" w:cstheme="majorBidi"/>
        </w:rPr>
        <w:t>(2), 27-3</w:t>
      </w:r>
      <w:r w:rsidR="0045017D" w:rsidRPr="007E2198">
        <w:rPr>
          <w:rFonts w:asciiTheme="majorBidi" w:hAnsiTheme="majorBidi" w:cstheme="majorBidi"/>
        </w:rPr>
        <w:t>.</w:t>
      </w:r>
    </w:p>
    <w:p w14:paraId="29E2FC8C" w14:textId="07C53742"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 Foy, D. W., Massey, F. H., Duer, J. D., Ross, J. M., &amp; Wooten, L. S. (1979). Social skills training to improve alcoholics' vocational interpersonal competency. </w:t>
      </w:r>
      <w:r w:rsidRPr="007E2198">
        <w:rPr>
          <w:rFonts w:asciiTheme="majorBidi" w:hAnsiTheme="majorBidi" w:cstheme="majorBidi"/>
          <w:i/>
          <w:iCs/>
          <w:shd w:val="clear" w:color="auto" w:fill="FFFFFF"/>
        </w:rPr>
        <w:t>Journal of</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Counseling Psychology,</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26</w:t>
      </w:r>
      <w:r w:rsidRPr="007E2198">
        <w:rPr>
          <w:rFonts w:asciiTheme="majorBidi" w:hAnsiTheme="majorBidi" w:cstheme="majorBidi"/>
          <w:shd w:val="clear" w:color="auto" w:fill="FFFFFF"/>
        </w:rPr>
        <w:t>, 128-13.</w:t>
      </w:r>
    </w:p>
    <w:p w14:paraId="33E59A3F" w14:textId="010F9F59" w:rsidR="001C1D0D" w:rsidRPr="007E2198" w:rsidRDefault="001C1D0D" w:rsidP="00BE15C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Caetano, R., &amp; Noel, J. (2018). Web-Based Research: Strengths, Weaknesses, and JSAD's Guidance for Authors. </w:t>
      </w:r>
      <w:r w:rsidRPr="007E2198">
        <w:rPr>
          <w:rFonts w:asciiTheme="majorBidi" w:hAnsiTheme="majorBidi" w:cstheme="majorBidi"/>
          <w:i/>
          <w:iCs/>
          <w:shd w:val="clear" w:color="auto" w:fill="FFFFFF"/>
        </w:rPr>
        <w:t>Journal of studies on alcohol and drugs</w:t>
      </w:r>
      <w:r w:rsidRPr="007E2198">
        <w:rPr>
          <w:rFonts w:asciiTheme="majorBidi" w:hAnsiTheme="majorBidi" w:cstheme="majorBidi"/>
          <w:shd w:val="clear" w:color="auto" w:fill="FFFFFF"/>
        </w:rPr>
        <w:t>, </w:t>
      </w:r>
      <w:r w:rsidRPr="007E2198">
        <w:rPr>
          <w:rFonts w:asciiTheme="majorBidi" w:hAnsiTheme="majorBidi" w:cstheme="majorBidi"/>
          <w:i/>
          <w:iCs/>
          <w:shd w:val="clear" w:color="auto" w:fill="FFFFFF"/>
        </w:rPr>
        <w:t>79</w:t>
      </w:r>
      <w:r w:rsidRPr="007E2198">
        <w:rPr>
          <w:rFonts w:asciiTheme="majorBidi" w:hAnsiTheme="majorBidi" w:cstheme="majorBidi"/>
          <w:shd w:val="clear" w:color="auto" w:fill="FFFFFF"/>
        </w:rPr>
        <w:t>(6), 813–815. https://doi.org/10.15288/jsad.2018.79.813</w:t>
      </w:r>
    </w:p>
    <w:p w14:paraId="03FF5F81" w14:textId="61ED29C5"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Gagnon, E. (2001). </w:t>
      </w:r>
      <w:r w:rsidRPr="007E2198">
        <w:rPr>
          <w:rFonts w:asciiTheme="majorBidi" w:hAnsiTheme="majorBidi" w:cstheme="majorBidi"/>
          <w:i/>
        </w:rPr>
        <w:t>Power cards: Using special interests to motivate children and youth</w:t>
      </w:r>
      <w:r w:rsidR="004B1CFE" w:rsidRPr="007E2198">
        <w:rPr>
          <w:rFonts w:asciiTheme="majorBidi" w:hAnsiTheme="majorBidi" w:cstheme="majorBidi"/>
          <w:i/>
        </w:rPr>
        <w:t xml:space="preserve"> </w:t>
      </w:r>
      <w:r w:rsidRPr="007E2198">
        <w:rPr>
          <w:rFonts w:asciiTheme="majorBidi" w:hAnsiTheme="majorBidi" w:cstheme="majorBidi"/>
          <w:i/>
        </w:rPr>
        <w:t>with Asperger syndrome and autism</w:t>
      </w:r>
      <w:r w:rsidRPr="007E2198">
        <w:rPr>
          <w:rFonts w:asciiTheme="majorBidi" w:hAnsiTheme="majorBidi" w:cstheme="majorBidi"/>
        </w:rPr>
        <w:t>. Shawnee Mission, KS: Autism Asperger.</w:t>
      </w:r>
    </w:p>
    <w:p w14:paraId="76FF86C4" w14:textId="1BD3DBDF"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Gagnon, E. (2001). </w:t>
      </w:r>
      <w:r w:rsidRPr="007E2198">
        <w:rPr>
          <w:rFonts w:asciiTheme="majorBidi" w:eastAsia="Roboto" w:hAnsiTheme="majorBidi" w:cstheme="majorBidi"/>
          <w:i/>
          <w:iCs/>
        </w:rPr>
        <w:t>Power cards: Using special interests to motivate children and youth with</w:t>
      </w:r>
      <w:r w:rsidR="004B1CFE" w:rsidRPr="007E2198">
        <w:rPr>
          <w:rFonts w:asciiTheme="majorBidi" w:eastAsia="Roboto" w:hAnsiTheme="majorBidi" w:cstheme="majorBidi"/>
          <w:i/>
          <w:iCs/>
        </w:rPr>
        <w:t xml:space="preserve"> </w:t>
      </w:r>
      <w:r w:rsidRPr="007E2198">
        <w:rPr>
          <w:rFonts w:asciiTheme="majorBidi" w:eastAsia="Roboto" w:hAnsiTheme="majorBidi" w:cstheme="majorBidi"/>
          <w:i/>
          <w:iCs/>
        </w:rPr>
        <w:t>Asperger syndrome and autism.</w:t>
      </w:r>
      <w:r w:rsidRPr="007E2198">
        <w:rPr>
          <w:rFonts w:asciiTheme="majorBidi" w:eastAsia="Roboto" w:hAnsiTheme="majorBidi" w:cstheme="majorBidi"/>
        </w:rPr>
        <w:t xml:space="preserve"> Shawnee Mission, KS: Autism Asperger Publishing</w:t>
      </w:r>
      <w:r w:rsidR="004B1CFE" w:rsidRPr="007E2198">
        <w:rPr>
          <w:rFonts w:asciiTheme="majorBidi" w:eastAsia="Roboto" w:hAnsiTheme="majorBidi" w:cstheme="majorBidi"/>
        </w:rPr>
        <w:t xml:space="preserve"> </w:t>
      </w:r>
      <w:r w:rsidRPr="007E2198">
        <w:rPr>
          <w:rFonts w:asciiTheme="majorBidi" w:eastAsia="Roboto" w:hAnsiTheme="majorBidi" w:cstheme="majorBidi"/>
        </w:rPr>
        <w:t>Company.</w:t>
      </w:r>
    </w:p>
    <w:p w14:paraId="36FE8C49" w14:textId="3F1744BD" w:rsidR="001020D8"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Gagnon, E. (2001). </w:t>
      </w:r>
      <w:r w:rsidRPr="007E2198">
        <w:rPr>
          <w:rFonts w:asciiTheme="majorBidi" w:hAnsiTheme="majorBidi" w:cstheme="majorBidi"/>
          <w:i/>
        </w:rPr>
        <w:t>Power cards: Using special interests to motivate children and youth with Asperger syndrome and autism</w:t>
      </w:r>
      <w:r w:rsidRPr="007E2198">
        <w:rPr>
          <w:rFonts w:asciiTheme="majorBidi" w:hAnsiTheme="majorBidi" w:cstheme="majorBidi"/>
        </w:rPr>
        <w:t>. Shawnee Mission, KS: Autism Asperger</w:t>
      </w:r>
      <w:r w:rsidR="001020D8" w:rsidRPr="007E2198">
        <w:rPr>
          <w:rFonts w:asciiTheme="majorBidi" w:hAnsiTheme="majorBidi" w:cstheme="majorBidi"/>
        </w:rPr>
        <w:t xml:space="preserve">. </w:t>
      </w:r>
    </w:p>
    <w:p w14:paraId="5079F3ED" w14:textId="509386F0"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lastRenderedPageBreak/>
        <w:t xml:space="preserve">  Gantman, A., Gantman, A., Kapp, S., Kapp, S., Orenski, K., Orenski, K., Laugeson, E., </w:t>
      </w:r>
      <w:r w:rsidRPr="007E2198">
        <w:rPr>
          <w:rFonts w:asciiTheme="majorBidi" w:hAnsiTheme="majorBidi" w:cstheme="majorBidi"/>
        </w:rPr>
        <w:tab/>
        <w:t>&amp;</w:t>
      </w:r>
      <w:r w:rsidR="004B1CFE" w:rsidRPr="007E2198">
        <w:rPr>
          <w:rFonts w:asciiTheme="majorBidi" w:hAnsiTheme="majorBidi" w:cstheme="majorBidi"/>
        </w:rPr>
        <w:t xml:space="preserve"> </w:t>
      </w:r>
      <w:r w:rsidRPr="007E2198">
        <w:rPr>
          <w:rFonts w:asciiTheme="majorBidi" w:hAnsiTheme="majorBidi" w:cstheme="majorBidi"/>
        </w:rPr>
        <w:t xml:space="preserve">Laugeson, E. (2012). Social </w:t>
      </w:r>
      <w:r w:rsidR="00661948" w:rsidRPr="007E2198">
        <w:rPr>
          <w:rFonts w:asciiTheme="majorBidi" w:hAnsiTheme="majorBidi" w:cstheme="majorBidi"/>
        </w:rPr>
        <w:t>skills training for young adults with high- functioning autism spectrum disorders</w:t>
      </w:r>
      <w:r w:rsidRPr="007E2198">
        <w:rPr>
          <w:rFonts w:asciiTheme="majorBidi" w:hAnsiTheme="majorBidi" w:cstheme="majorBidi"/>
        </w:rPr>
        <w:t xml:space="preserve">: A </w:t>
      </w:r>
      <w:r w:rsidR="00661948" w:rsidRPr="007E2198">
        <w:rPr>
          <w:rFonts w:asciiTheme="majorBidi" w:hAnsiTheme="majorBidi" w:cstheme="majorBidi"/>
        </w:rPr>
        <w:t>randomized controlled pilot study</w:t>
      </w:r>
      <w:r w:rsidR="006B3995" w:rsidRPr="007E2198">
        <w:rPr>
          <w:rFonts w:asciiTheme="majorBidi" w:hAnsiTheme="majorBidi" w:cstheme="majorBidi"/>
        </w:rPr>
        <w:t>.</w:t>
      </w:r>
      <w:r w:rsidRPr="007E2198">
        <w:rPr>
          <w:rFonts w:asciiTheme="majorBidi" w:hAnsiTheme="majorBidi" w:cstheme="majorBidi"/>
          <w:i/>
          <w:iCs/>
        </w:rPr>
        <w:t xml:space="preserve"> Journal of Autism</w:t>
      </w:r>
      <w:r w:rsidR="004B1CFE" w:rsidRPr="007E2198">
        <w:rPr>
          <w:rFonts w:asciiTheme="majorBidi" w:hAnsiTheme="majorBidi" w:cstheme="majorBidi"/>
          <w:i/>
          <w:iCs/>
        </w:rPr>
        <w:t xml:space="preserve"> </w:t>
      </w:r>
      <w:r w:rsidRPr="007E2198">
        <w:rPr>
          <w:rFonts w:asciiTheme="majorBidi" w:hAnsiTheme="majorBidi" w:cstheme="majorBidi"/>
          <w:i/>
          <w:iCs/>
        </w:rPr>
        <w:t>and Developmental Disorders</w:t>
      </w:r>
      <w:r w:rsidRPr="007E2198">
        <w:rPr>
          <w:rFonts w:asciiTheme="majorBidi" w:hAnsiTheme="majorBidi" w:cstheme="majorBidi"/>
        </w:rPr>
        <w:t>, 42(6), 1094–1103.</w:t>
      </w:r>
      <w:r w:rsidR="006B3995" w:rsidRPr="007E2198">
        <w:rPr>
          <w:rFonts w:asciiTheme="majorBidi" w:hAnsiTheme="majorBidi" w:cstheme="majorBidi"/>
        </w:rPr>
        <w:t xml:space="preserve"> </w:t>
      </w:r>
      <w:hyperlink r:id="rId22" w:history="1">
        <w:r w:rsidR="004B1CFE" w:rsidRPr="007E2198">
          <w:rPr>
            <w:rStyle w:val="Hyperlink"/>
            <w:rFonts w:asciiTheme="majorBidi" w:hAnsiTheme="majorBidi" w:cstheme="majorBidi"/>
          </w:rPr>
          <w:t>https://doi.org/10.1007/s10803-0111350-6</w:t>
        </w:r>
      </w:hyperlink>
      <w:r w:rsidRPr="007E2198">
        <w:rPr>
          <w:rFonts w:asciiTheme="majorBidi" w:hAnsiTheme="majorBidi" w:cstheme="majorBidi"/>
        </w:rPr>
        <w:t>.</w:t>
      </w:r>
    </w:p>
    <w:p w14:paraId="718FAFCC" w14:textId="18F545CA"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lang w:val="es-MX"/>
        </w:rPr>
        <w:t xml:space="preserve">Ganz, J. B., &amp; Flores, M. M. (2008). </w:t>
      </w:r>
      <w:r w:rsidRPr="007E2198">
        <w:rPr>
          <w:rFonts w:asciiTheme="majorBidi" w:hAnsiTheme="majorBidi" w:cstheme="majorBidi"/>
        </w:rPr>
        <w:t xml:space="preserve">Effects of the use of visual strategies in play groups </w:t>
      </w:r>
      <w:r w:rsidRPr="007E2198">
        <w:rPr>
          <w:rFonts w:asciiTheme="majorBidi" w:hAnsiTheme="majorBidi" w:cstheme="majorBidi"/>
        </w:rPr>
        <w:tab/>
        <w:t>for</w:t>
      </w:r>
      <w:r w:rsidR="004B1CFE" w:rsidRPr="007E2198">
        <w:rPr>
          <w:rFonts w:asciiTheme="majorBidi" w:hAnsiTheme="majorBidi" w:cstheme="majorBidi"/>
        </w:rPr>
        <w:t xml:space="preserve"> </w:t>
      </w:r>
      <w:r w:rsidRPr="007E2198">
        <w:rPr>
          <w:rFonts w:asciiTheme="majorBidi" w:hAnsiTheme="majorBidi" w:cstheme="majorBidi"/>
        </w:rPr>
        <w:t xml:space="preserve">children with autism spectrum disorders and their peers. </w:t>
      </w:r>
      <w:r w:rsidRPr="007E2198">
        <w:rPr>
          <w:rFonts w:asciiTheme="majorBidi" w:hAnsiTheme="majorBidi" w:cstheme="majorBidi"/>
          <w:i/>
          <w:iCs/>
        </w:rPr>
        <w:t>Journal of Autism</w:t>
      </w:r>
      <w:r w:rsidRPr="007E2198">
        <w:rPr>
          <w:rFonts w:asciiTheme="majorBidi" w:hAnsiTheme="majorBidi" w:cstheme="majorBidi"/>
          <w:i/>
          <w:iCs/>
        </w:rPr>
        <w:tab/>
        <w:t>and</w:t>
      </w:r>
      <w:r w:rsidR="004B1CFE" w:rsidRPr="007E2198">
        <w:rPr>
          <w:rFonts w:asciiTheme="majorBidi" w:hAnsiTheme="majorBidi" w:cstheme="majorBidi"/>
          <w:i/>
          <w:iCs/>
        </w:rPr>
        <w:t xml:space="preserve"> </w:t>
      </w:r>
      <w:r w:rsidRPr="007E2198">
        <w:rPr>
          <w:rFonts w:asciiTheme="majorBidi" w:hAnsiTheme="majorBidi" w:cstheme="majorBidi"/>
          <w:i/>
          <w:iCs/>
        </w:rPr>
        <w:t xml:space="preserve">Developmental Disorders, 38, </w:t>
      </w:r>
      <w:r w:rsidRPr="007E2198">
        <w:rPr>
          <w:rFonts w:asciiTheme="majorBidi" w:hAnsiTheme="majorBidi" w:cstheme="majorBidi"/>
        </w:rPr>
        <w:t>926–940.</w:t>
      </w:r>
    </w:p>
    <w:p w14:paraId="30582A1C" w14:textId="33EF6856"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Ganz, J., Heath, A., Lund, E., Camargo, S. Rispoli, M., Boles, M., &amp; Plasisance, L. (2012).</w:t>
      </w:r>
      <w:r w:rsidR="004B1CFE" w:rsidRPr="007E2198">
        <w:rPr>
          <w:rFonts w:asciiTheme="majorBidi" w:hAnsiTheme="majorBidi" w:cstheme="majorBidi"/>
        </w:rPr>
        <w:t xml:space="preserve"> </w:t>
      </w:r>
      <w:r w:rsidRPr="007E2198">
        <w:rPr>
          <w:rFonts w:asciiTheme="majorBidi" w:hAnsiTheme="majorBidi" w:cstheme="majorBidi"/>
        </w:rPr>
        <w:t>Effects of peer-mediated implementation of visual scripts in middle school.</w:t>
      </w:r>
      <w:r w:rsidRPr="007E2198">
        <w:rPr>
          <w:rFonts w:asciiTheme="majorBidi" w:hAnsiTheme="majorBidi" w:cstheme="majorBidi"/>
          <w:i/>
          <w:iCs/>
        </w:rPr>
        <w:t xml:space="preserve"> Behavior</w:t>
      </w:r>
      <w:r w:rsidR="004B1CFE" w:rsidRPr="007E2198">
        <w:rPr>
          <w:rFonts w:asciiTheme="majorBidi" w:hAnsiTheme="majorBidi" w:cstheme="majorBidi"/>
          <w:i/>
          <w:iCs/>
        </w:rPr>
        <w:t xml:space="preserve"> </w:t>
      </w:r>
      <w:r w:rsidRPr="007E2198">
        <w:rPr>
          <w:rFonts w:asciiTheme="majorBidi" w:hAnsiTheme="majorBidi" w:cstheme="majorBidi"/>
          <w:i/>
          <w:iCs/>
        </w:rPr>
        <w:t>Modification, 36</w:t>
      </w:r>
      <w:r w:rsidRPr="007E2198">
        <w:rPr>
          <w:rFonts w:asciiTheme="majorBidi" w:hAnsiTheme="majorBidi" w:cstheme="majorBidi"/>
        </w:rPr>
        <w:t xml:space="preserve">(3), 378-398. </w:t>
      </w:r>
    </w:p>
    <w:p w14:paraId="41543788" w14:textId="1FB1419C" w:rsidR="00DB04D5" w:rsidRPr="007E2198" w:rsidRDefault="00DB04D5" w:rsidP="00E748FC">
      <w:pPr>
        <w:snapToGrid w:val="0"/>
        <w:spacing w:line="480" w:lineRule="auto"/>
        <w:ind w:left="720" w:hanging="720"/>
        <w:contextualSpacing/>
        <w:rPr>
          <w:rStyle w:val="Hyperlink"/>
          <w:rFonts w:asciiTheme="majorBidi" w:hAnsiTheme="majorBidi" w:cstheme="majorBidi"/>
          <w:shd w:val="clear" w:color="auto" w:fill="FFFFFF"/>
        </w:rPr>
      </w:pPr>
      <w:r w:rsidRPr="007E2198">
        <w:rPr>
          <w:rFonts w:asciiTheme="majorBidi" w:hAnsiTheme="majorBidi" w:cstheme="majorBidi"/>
          <w:shd w:val="clear" w:color="auto" w:fill="FFFFFF"/>
        </w:rPr>
        <w:t xml:space="preserve">Gear, S., Bobzien, J., Judge, S., &amp; Raver, S. (2011). Teaching </w:t>
      </w:r>
      <w:r w:rsidR="00661948" w:rsidRPr="007E2198">
        <w:rPr>
          <w:rFonts w:asciiTheme="majorBidi" w:hAnsiTheme="majorBidi" w:cstheme="majorBidi"/>
          <w:shd w:val="clear" w:color="auto" w:fill="FFFFFF"/>
        </w:rPr>
        <w:t xml:space="preserve">social skills to enhance work performance in a </w:t>
      </w:r>
      <w:proofErr w:type="gramStart"/>
      <w:r w:rsidR="00661948" w:rsidRPr="007E2198">
        <w:rPr>
          <w:rFonts w:asciiTheme="majorBidi" w:hAnsiTheme="majorBidi" w:cstheme="majorBidi"/>
          <w:shd w:val="clear" w:color="auto" w:fill="FFFFFF"/>
        </w:rPr>
        <w:t>child care</w:t>
      </w:r>
      <w:proofErr w:type="gramEnd"/>
      <w:r w:rsidR="00661948" w:rsidRPr="007E2198">
        <w:rPr>
          <w:rFonts w:asciiTheme="majorBidi" w:hAnsiTheme="majorBidi" w:cstheme="majorBidi"/>
          <w:shd w:val="clear" w:color="auto" w:fill="FFFFFF"/>
        </w:rPr>
        <w:t xml:space="preserve"> setting</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Education and Training in Autism and</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Developmental Disabilities,</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46</w:t>
      </w:r>
      <w:r w:rsidRPr="007E2198">
        <w:rPr>
          <w:rFonts w:asciiTheme="majorBidi" w:hAnsiTheme="majorBidi" w:cstheme="majorBidi"/>
          <w:shd w:val="clear" w:color="auto" w:fill="FFFFFF"/>
        </w:rPr>
        <w:t xml:space="preserve">(1), 40-51. From </w:t>
      </w:r>
      <w:hyperlink r:id="rId23" w:history="1">
        <w:r w:rsidR="004B1CFE" w:rsidRPr="007E2198">
          <w:rPr>
            <w:rStyle w:val="Hyperlink"/>
            <w:rFonts w:asciiTheme="majorBidi" w:hAnsiTheme="majorBidi" w:cstheme="majorBidi"/>
            <w:shd w:val="clear" w:color="auto" w:fill="FFFFFF"/>
          </w:rPr>
          <w:t>http://www.jstor.org/stable/23880029</w:t>
        </w:r>
      </w:hyperlink>
      <w:r w:rsidR="00385A0C" w:rsidRPr="007E2198">
        <w:rPr>
          <w:rStyle w:val="Hyperlink"/>
          <w:rFonts w:asciiTheme="majorBidi" w:hAnsiTheme="majorBidi" w:cstheme="majorBidi"/>
          <w:shd w:val="clear" w:color="auto" w:fill="FFFFFF"/>
        </w:rPr>
        <w:t>.</w:t>
      </w:r>
    </w:p>
    <w:p w14:paraId="7331C647" w14:textId="77777777" w:rsidR="009E670C" w:rsidRPr="007E2198" w:rsidRDefault="00B459AE"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i/>
          <w:iCs/>
        </w:rPr>
        <w:t>General Authority for statistics</w:t>
      </w:r>
      <w:r w:rsidRPr="007E2198">
        <w:rPr>
          <w:rFonts w:asciiTheme="majorBidi" w:hAnsiTheme="majorBidi" w:cstheme="majorBidi"/>
        </w:rPr>
        <w:t xml:space="preserve">. General Authority for Statistics. (2021). Retrieved from https://www.stats.gov.sa/en. </w:t>
      </w:r>
    </w:p>
    <w:p w14:paraId="56E3418F" w14:textId="11840065"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eastAsia="Georgia" w:hAnsiTheme="majorBidi" w:cstheme="majorBidi"/>
          <w:shd w:val="clear" w:color="auto" w:fill="FCFCFC"/>
        </w:rPr>
        <w:t xml:space="preserve">Gulchak, D. J. (2008). Using a mobile handheld computer to teach a student with an emotional and behavioral disorder to self-monitor attention. </w:t>
      </w:r>
      <w:r w:rsidRPr="007E2198">
        <w:rPr>
          <w:rFonts w:asciiTheme="majorBidi" w:eastAsia="Georgia" w:hAnsiTheme="majorBidi" w:cstheme="majorBidi"/>
          <w:i/>
          <w:shd w:val="clear" w:color="auto" w:fill="FCFCFC"/>
        </w:rPr>
        <w:t>Education and</w:t>
      </w:r>
      <w:r w:rsidR="007321A1" w:rsidRPr="007E2198">
        <w:rPr>
          <w:rFonts w:asciiTheme="majorBidi" w:eastAsia="Georgia" w:hAnsiTheme="majorBidi" w:cstheme="majorBidi"/>
          <w:i/>
          <w:shd w:val="clear" w:color="auto" w:fill="FCFCFC"/>
        </w:rPr>
        <w:t xml:space="preserve"> Treatment</w:t>
      </w:r>
      <w:r w:rsidRPr="007E2198">
        <w:rPr>
          <w:rFonts w:asciiTheme="majorBidi" w:eastAsia="Georgia" w:hAnsiTheme="majorBidi" w:cstheme="majorBidi"/>
          <w:i/>
          <w:shd w:val="clear" w:color="auto" w:fill="FCFCFC"/>
        </w:rPr>
        <w:t xml:space="preserve"> of</w:t>
      </w:r>
      <w:r w:rsidR="007321A1" w:rsidRPr="007E2198">
        <w:rPr>
          <w:rFonts w:asciiTheme="majorBidi" w:eastAsia="Georgia" w:hAnsiTheme="majorBidi" w:cstheme="majorBidi"/>
          <w:i/>
          <w:shd w:val="clear" w:color="auto" w:fill="FCFCFC"/>
        </w:rPr>
        <w:t xml:space="preserve"> </w:t>
      </w:r>
      <w:r w:rsidRPr="007E2198">
        <w:rPr>
          <w:rFonts w:asciiTheme="majorBidi" w:eastAsia="Georgia" w:hAnsiTheme="majorBidi" w:cstheme="majorBidi"/>
          <w:i/>
          <w:shd w:val="clear" w:color="auto" w:fill="FCFCFC"/>
        </w:rPr>
        <w:t>Children,</w:t>
      </w:r>
      <w:r w:rsidR="00661948" w:rsidRPr="007E2198">
        <w:rPr>
          <w:rFonts w:asciiTheme="majorBidi" w:eastAsia="Georgia" w:hAnsiTheme="majorBidi" w:cstheme="majorBidi"/>
          <w:i/>
          <w:shd w:val="clear" w:color="auto" w:fill="FCFCFC"/>
        </w:rPr>
        <w:t xml:space="preserve"> </w:t>
      </w:r>
      <w:r w:rsidRPr="007E2198">
        <w:rPr>
          <w:rFonts w:asciiTheme="majorBidi" w:eastAsia="Georgia" w:hAnsiTheme="majorBidi" w:cstheme="majorBidi"/>
          <w:i/>
          <w:shd w:val="clear" w:color="auto" w:fill="FCFCFC"/>
        </w:rPr>
        <w:t>31</w:t>
      </w:r>
      <w:r w:rsidRPr="007E2198">
        <w:rPr>
          <w:rFonts w:asciiTheme="majorBidi" w:eastAsia="Georgia" w:hAnsiTheme="majorBidi" w:cstheme="majorBidi"/>
          <w:shd w:val="clear" w:color="auto" w:fill="FCFCFC"/>
        </w:rPr>
        <w:t xml:space="preserve">(4), 567–581. </w:t>
      </w:r>
      <w:hyperlink r:id="rId24">
        <w:r w:rsidRPr="007E2198">
          <w:rPr>
            <w:rFonts w:asciiTheme="majorBidi" w:eastAsia="Georgia" w:hAnsiTheme="majorBidi" w:cstheme="majorBidi"/>
            <w:u w:val="single"/>
            <w:shd w:val="clear" w:color="auto" w:fill="FCFCFC"/>
          </w:rPr>
          <w:t>https://doi.org/10.1353/etc.0.0028</w:t>
        </w:r>
      </w:hyperlink>
    </w:p>
    <w:p w14:paraId="6756ED07" w14:textId="105BDFDE" w:rsidR="00DB04D5" w:rsidRPr="007E2198" w:rsidRDefault="00DB04D5" w:rsidP="00E748FC">
      <w:pPr>
        <w:shd w:val="clear" w:color="auto" w:fill="FFFFFF"/>
        <w:snapToGrid w:val="0"/>
        <w:spacing w:line="480" w:lineRule="auto"/>
        <w:ind w:left="720" w:hanging="720"/>
        <w:contextualSpacing/>
        <w:rPr>
          <w:rFonts w:asciiTheme="majorBidi" w:hAnsiTheme="majorBidi" w:cstheme="majorBidi"/>
          <w:shd w:val="clear" w:color="auto" w:fill="F5F5F5"/>
        </w:rPr>
      </w:pPr>
      <w:r w:rsidRPr="007E2198">
        <w:rPr>
          <w:rFonts w:asciiTheme="majorBidi" w:hAnsiTheme="majorBidi" w:cstheme="majorBidi"/>
          <w:highlight w:val="white"/>
        </w:rPr>
        <w:t xml:space="preserve">Halle, S., Ninness, C., Ninness, S. K., &amp; Lawson, D. (2016). Teaching social skills to students with autism: A video modeling social stories approach. </w:t>
      </w:r>
      <w:r w:rsidRPr="007E2198">
        <w:rPr>
          <w:rFonts w:asciiTheme="majorBidi" w:hAnsiTheme="majorBidi" w:cstheme="majorBidi"/>
          <w:i/>
          <w:highlight w:val="white"/>
        </w:rPr>
        <w:t>Behavior and Social Issues, 25,</w:t>
      </w:r>
      <w:r w:rsidRPr="007E2198">
        <w:rPr>
          <w:rFonts w:asciiTheme="majorBidi" w:hAnsiTheme="majorBidi" w:cstheme="majorBidi"/>
          <w:highlight w:val="white"/>
        </w:rPr>
        <w:t xml:space="preserve"> 42-63. </w:t>
      </w:r>
      <w:hyperlink r:id="rId25">
        <w:r w:rsidRPr="007E2198">
          <w:rPr>
            <w:rFonts w:asciiTheme="majorBidi" w:hAnsiTheme="majorBidi" w:cstheme="majorBidi"/>
            <w:highlight w:val="white"/>
          </w:rPr>
          <w:t>https://doi-org.proxy.lib.utk.edu/10.5210/bsi.v25i0.6190</w:t>
        </w:r>
      </w:hyperlink>
      <w:r w:rsidR="00385A0C" w:rsidRPr="007E2198">
        <w:rPr>
          <w:rFonts w:asciiTheme="majorBidi" w:hAnsiTheme="majorBidi" w:cstheme="majorBidi"/>
        </w:rPr>
        <w:t>.</w:t>
      </w:r>
    </w:p>
    <w:p w14:paraId="0CD01CD5" w14:textId="6578420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Heiervang, E., &amp; Goodman, R. (2011). Advantages and limitations of web-based surveys:</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evidence from a child mental health survey. </w:t>
      </w:r>
      <w:r w:rsidRPr="007E2198">
        <w:rPr>
          <w:rFonts w:asciiTheme="majorBidi" w:hAnsiTheme="majorBidi" w:cstheme="majorBidi"/>
          <w:i/>
          <w:iCs/>
          <w:shd w:val="clear" w:color="auto" w:fill="FFFFFF"/>
        </w:rPr>
        <w:t xml:space="preserve">Social </w:t>
      </w:r>
      <w:r w:rsidR="00F45DC0" w:rsidRPr="007E2198">
        <w:rPr>
          <w:rFonts w:asciiTheme="majorBidi" w:hAnsiTheme="majorBidi" w:cstheme="majorBidi"/>
          <w:i/>
          <w:iCs/>
          <w:shd w:val="clear" w:color="auto" w:fill="FFFFFF"/>
        </w:rPr>
        <w:t>P</w:t>
      </w:r>
      <w:r w:rsidRPr="007E2198">
        <w:rPr>
          <w:rFonts w:asciiTheme="majorBidi" w:hAnsiTheme="majorBidi" w:cstheme="majorBidi"/>
          <w:i/>
          <w:iCs/>
          <w:shd w:val="clear" w:color="auto" w:fill="FFFFFF"/>
        </w:rPr>
        <w:t xml:space="preserve">sychiatry and </w:t>
      </w:r>
      <w:r w:rsidR="00F45DC0" w:rsidRPr="007E2198">
        <w:rPr>
          <w:rFonts w:asciiTheme="majorBidi" w:hAnsiTheme="majorBidi" w:cstheme="majorBidi"/>
          <w:i/>
          <w:iCs/>
          <w:shd w:val="clear" w:color="auto" w:fill="FFFFFF"/>
        </w:rPr>
        <w:t>P</w:t>
      </w:r>
      <w:r w:rsidRPr="007E2198">
        <w:rPr>
          <w:rFonts w:asciiTheme="majorBidi" w:hAnsiTheme="majorBidi" w:cstheme="majorBidi"/>
          <w:i/>
          <w:iCs/>
          <w:shd w:val="clear" w:color="auto" w:fill="FFFFFF"/>
        </w:rPr>
        <w:t>sychiatric</w:t>
      </w:r>
      <w:r w:rsidR="007321A1" w:rsidRPr="007E2198">
        <w:rPr>
          <w:rFonts w:asciiTheme="majorBidi" w:hAnsiTheme="majorBidi" w:cstheme="majorBidi"/>
          <w:i/>
          <w:iCs/>
          <w:shd w:val="clear" w:color="auto" w:fill="FFFFFF"/>
        </w:rPr>
        <w:tab/>
      </w:r>
      <w:r w:rsidRPr="007E2198">
        <w:rPr>
          <w:rFonts w:asciiTheme="majorBidi" w:hAnsiTheme="majorBidi" w:cstheme="majorBidi"/>
          <w:i/>
          <w:iCs/>
          <w:shd w:val="clear" w:color="auto" w:fill="FFFFFF"/>
        </w:rPr>
        <w:tab/>
        <w:t xml:space="preserve"> </w:t>
      </w:r>
      <w:r w:rsidR="00F45DC0" w:rsidRPr="007E2198">
        <w:rPr>
          <w:rFonts w:asciiTheme="majorBidi" w:hAnsiTheme="majorBidi" w:cstheme="majorBidi"/>
          <w:i/>
          <w:iCs/>
          <w:shd w:val="clear" w:color="auto" w:fill="FFFFFF"/>
        </w:rPr>
        <w:t>E</w:t>
      </w:r>
      <w:r w:rsidRPr="007E2198">
        <w:rPr>
          <w:rFonts w:asciiTheme="majorBidi" w:hAnsiTheme="majorBidi" w:cstheme="majorBidi"/>
          <w:i/>
          <w:iCs/>
          <w:shd w:val="clear" w:color="auto" w:fill="FFFFFF"/>
        </w:rPr>
        <w:t>pidemiology</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46</w:t>
      </w:r>
      <w:r w:rsidRPr="007E2198">
        <w:rPr>
          <w:rFonts w:asciiTheme="majorBidi" w:hAnsiTheme="majorBidi" w:cstheme="majorBidi"/>
          <w:shd w:val="clear" w:color="auto" w:fill="FFFFFF"/>
        </w:rPr>
        <w:t xml:space="preserve">(1), 69–76. </w:t>
      </w:r>
      <w:hyperlink r:id="rId26" w:history="1">
        <w:r w:rsidRPr="007E2198">
          <w:rPr>
            <w:rStyle w:val="Hyperlink"/>
            <w:rFonts w:asciiTheme="majorBidi" w:hAnsiTheme="majorBidi" w:cstheme="majorBidi"/>
            <w:shd w:val="clear" w:color="auto" w:fill="FFFFFF"/>
          </w:rPr>
          <w:t>https://doi.org/10.1007/s00127-009-0171-9</w:t>
        </w:r>
      </w:hyperlink>
      <w:r w:rsidRPr="007E2198">
        <w:rPr>
          <w:rFonts w:asciiTheme="majorBidi" w:hAnsiTheme="majorBidi" w:cstheme="majorBidi"/>
          <w:shd w:val="clear" w:color="auto" w:fill="FFFFFF"/>
        </w:rPr>
        <w:t>.</w:t>
      </w:r>
    </w:p>
    <w:p w14:paraId="26EED173" w14:textId="51893339"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Hitchcock, C. H., Dowrick, P. W., &amp; Prater, M. A. (2003). Video </w:t>
      </w:r>
      <w:r w:rsidR="003E0305" w:rsidRPr="007E2198">
        <w:rPr>
          <w:rFonts w:asciiTheme="majorBidi" w:hAnsiTheme="majorBidi" w:cstheme="majorBidi"/>
          <w:shd w:val="clear" w:color="auto" w:fill="FFFFFF"/>
        </w:rPr>
        <w:t>self-modeling intervention in school-based settings</w:t>
      </w:r>
      <w:r w:rsidRPr="007E2198">
        <w:rPr>
          <w:rFonts w:asciiTheme="majorBidi" w:hAnsiTheme="majorBidi" w:cstheme="majorBidi"/>
          <w:shd w:val="clear" w:color="auto" w:fill="FFFFFF"/>
        </w:rPr>
        <w:t xml:space="preserve">: A </w:t>
      </w:r>
      <w:r w:rsidR="003E0305" w:rsidRPr="007E2198">
        <w:rPr>
          <w:rFonts w:asciiTheme="majorBidi" w:hAnsiTheme="majorBidi" w:cstheme="majorBidi"/>
          <w:shd w:val="clear" w:color="auto" w:fill="FFFFFF"/>
        </w:rPr>
        <w:t>r</w:t>
      </w:r>
      <w:r w:rsidRPr="007E2198">
        <w:rPr>
          <w:rFonts w:asciiTheme="majorBidi" w:hAnsiTheme="majorBidi" w:cstheme="majorBidi"/>
          <w:shd w:val="clear" w:color="auto" w:fill="FFFFFF"/>
        </w:rPr>
        <w:t xml:space="preserve">eview. </w:t>
      </w:r>
      <w:r w:rsidRPr="007E2198">
        <w:rPr>
          <w:rFonts w:asciiTheme="majorBidi" w:hAnsiTheme="majorBidi" w:cstheme="majorBidi"/>
          <w:i/>
          <w:iCs/>
          <w:shd w:val="clear" w:color="auto" w:fill="FFFFFF"/>
        </w:rPr>
        <w:t>Remedial and Special</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Education, 24</w:t>
      </w:r>
      <w:r w:rsidRPr="007E2198">
        <w:rPr>
          <w:rFonts w:asciiTheme="majorBidi" w:hAnsiTheme="majorBidi" w:cstheme="majorBidi"/>
          <w:shd w:val="clear" w:color="auto" w:fill="FFFFFF"/>
        </w:rPr>
        <w:t>(1), 36–46.</w:t>
      </w:r>
      <w:r w:rsidR="004B1CFE" w:rsidRPr="007E2198">
        <w:rPr>
          <w:rFonts w:asciiTheme="majorBidi" w:hAnsiTheme="majorBidi" w:cstheme="majorBidi"/>
          <w:shd w:val="clear" w:color="auto" w:fill="FFFFFF"/>
        </w:rPr>
        <w:t xml:space="preserve"> </w:t>
      </w:r>
      <w:hyperlink r:id="rId27" w:history="1">
        <w:r w:rsidR="004B1CFE" w:rsidRPr="007E2198">
          <w:rPr>
            <w:rStyle w:val="Hyperlink"/>
            <w:rFonts w:asciiTheme="majorBidi" w:hAnsiTheme="majorBidi" w:cstheme="majorBidi"/>
            <w:shd w:val="clear" w:color="auto" w:fill="FFFFFF"/>
          </w:rPr>
          <w:t>https://doi-org.proxy.lib.utk.edu/10.1177/074193250302400104</w:t>
        </w:r>
      </w:hyperlink>
      <w:r w:rsidR="00385A0C" w:rsidRPr="007E2198">
        <w:rPr>
          <w:rStyle w:val="Hyperlink"/>
          <w:rFonts w:asciiTheme="majorBidi" w:hAnsiTheme="majorBidi" w:cstheme="majorBidi"/>
          <w:shd w:val="clear" w:color="auto" w:fill="FFFFFF"/>
        </w:rPr>
        <w:t>.</w:t>
      </w:r>
    </w:p>
    <w:p w14:paraId="0B050626" w14:textId="168900C1" w:rsidR="00385A0C"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Hodgdon, L. A. (2011). </w:t>
      </w:r>
      <w:r w:rsidRPr="007E2198">
        <w:rPr>
          <w:rFonts w:asciiTheme="majorBidi" w:hAnsiTheme="majorBidi" w:cstheme="majorBidi"/>
          <w:i/>
          <w:iCs/>
        </w:rPr>
        <w:t>Visual strategies for improving communication: Practical supports for autism spectrum disorders</w:t>
      </w:r>
      <w:r w:rsidRPr="007E2198">
        <w:rPr>
          <w:rFonts w:asciiTheme="majorBidi" w:hAnsiTheme="majorBidi" w:cstheme="majorBidi"/>
        </w:rPr>
        <w:t xml:space="preserve"> (Rev. ed.). Troy, MI: QuirkRoberts Publishing.</w:t>
      </w:r>
    </w:p>
    <w:p w14:paraId="3BAEE834" w14:textId="5117A160"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Hopkins, I. M., Gower, M. W., Perez, T. A., Smith, D. S., Amthor, F. R., Wimsatt, F. C., </w:t>
      </w:r>
      <w:r w:rsidRPr="007E2198">
        <w:rPr>
          <w:rFonts w:asciiTheme="majorBidi" w:hAnsiTheme="majorBidi" w:cstheme="majorBidi"/>
          <w:shd w:val="clear" w:color="auto" w:fill="FFFFFF"/>
        </w:rPr>
        <w:tab/>
        <w:t>&amp;</w:t>
      </w:r>
      <w:r w:rsidR="004B1CFE"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Biasini, F. J. (2011). Avatar assistant: Improving social skills in students with an ASD through a computer-based intervention. </w:t>
      </w:r>
      <w:r w:rsidRPr="007E2198">
        <w:rPr>
          <w:rFonts w:asciiTheme="majorBidi" w:hAnsiTheme="majorBidi" w:cstheme="majorBidi"/>
          <w:i/>
          <w:iCs/>
          <w:shd w:val="clear" w:color="auto" w:fill="FFFFFF"/>
        </w:rPr>
        <w:t>Journal of Autism and Developmental Disorders,</w:t>
      </w:r>
      <w:r w:rsidR="004B1CFE"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41(</w:t>
      </w:r>
      <w:r w:rsidRPr="007E2198">
        <w:rPr>
          <w:rFonts w:asciiTheme="majorBidi" w:hAnsiTheme="majorBidi" w:cstheme="majorBidi"/>
          <w:shd w:val="clear" w:color="auto" w:fill="FFFFFF"/>
        </w:rPr>
        <w:t xml:space="preserve">11), 1543-1555. </w:t>
      </w:r>
      <w:r w:rsidR="00D71B8F" w:rsidRPr="007E2198">
        <w:rPr>
          <w:rFonts w:asciiTheme="majorBidi" w:hAnsiTheme="majorBidi" w:cstheme="majorBidi"/>
          <w:shd w:val="clear" w:color="auto" w:fill="FFFFFF"/>
        </w:rPr>
        <w:t>D</w:t>
      </w:r>
      <w:r w:rsidRPr="007E2198">
        <w:rPr>
          <w:rFonts w:asciiTheme="majorBidi" w:hAnsiTheme="majorBidi" w:cstheme="majorBidi"/>
          <w:shd w:val="clear" w:color="auto" w:fill="FFFFFF"/>
        </w:rPr>
        <w:t>oi: 10.1007/s10803-011-1179-z</w:t>
      </w:r>
    </w:p>
    <w:p w14:paraId="400EDBB9" w14:textId="177EEC26"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Howlin, P. (2000). Outcome in adult life for more able individuals with autism or Asperger</w:t>
      </w:r>
      <w:r w:rsidR="004B1CFE" w:rsidRPr="007E2198">
        <w:rPr>
          <w:rFonts w:asciiTheme="majorBidi" w:hAnsiTheme="majorBidi" w:cstheme="majorBidi"/>
        </w:rPr>
        <w:t xml:space="preserve"> </w:t>
      </w:r>
      <w:r w:rsidRPr="007E2198">
        <w:rPr>
          <w:rFonts w:asciiTheme="majorBidi" w:hAnsiTheme="majorBidi" w:cstheme="majorBidi"/>
        </w:rPr>
        <w:t xml:space="preserve">syndrome. </w:t>
      </w:r>
      <w:r w:rsidRPr="007E2198">
        <w:rPr>
          <w:rFonts w:asciiTheme="majorBidi" w:hAnsiTheme="majorBidi" w:cstheme="majorBidi"/>
          <w:i/>
          <w:iCs/>
        </w:rPr>
        <w:t>Autism, 4,</w:t>
      </w:r>
      <w:r w:rsidRPr="007E2198">
        <w:rPr>
          <w:rFonts w:asciiTheme="majorBidi" w:hAnsiTheme="majorBidi" w:cstheme="majorBidi"/>
        </w:rPr>
        <w:t xml:space="preserve"> 63–83.</w:t>
      </w:r>
    </w:p>
    <w:p w14:paraId="151010F7" w14:textId="18EA45B1"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Individuals with Disabilities Education Act, 20 U.S.C. § 1400 (2004)</w:t>
      </w:r>
      <w:r w:rsidR="004B1CFE" w:rsidRPr="007E2198">
        <w:rPr>
          <w:rFonts w:asciiTheme="majorBidi" w:hAnsiTheme="majorBidi" w:cstheme="majorBidi"/>
          <w:shd w:val="clear" w:color="auto" w:fill="FFFFFF"/>
        </w:rPr>
        <w:t>.</w:t>
      </w:r>
      <w:r w:rsidRPr="007E2198">
        <w:rPr>
          <w:rFonts w:asciiTheme="majorBidi" w:hAnsiTheme="majorBidi" w:cstheme="majorBidi"/>
          <w:shd w:val="clear" w:color="auto" w:fill="FFFFFF"/>
        </w:rPr>
        <w:t xml:space="preserve"> https://sites.ed.gov/idea/statute-chapter-33/subchapter-i/1401</w:t>
      </w:r>
      <w:r w:rsidR="00385A0C" w:rsidRPr="007E2198">
        <w:rPr>
          <w:rFonts w:asciiTheme="majorBidi" w:hAnsiTheme="majorBidi" w:cstheme="majorBidi"/>
          <w:shd w:val="clear" w:color="auto" w:fill="FFFFFF"/>
        </w:rPr>
        <w:t>.</w:t>
      </w:r>
    </w:p>
    <w:p w14:paraId="24679585" w14:textId="480FBFF0"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Johnston, S., Nelson, C., Evans, C., &amp; Palazolo, K. (2003). The use of visual supports in teaching young children with autism spectrum disorders to initiate interactions.</w:t>
      </w:r>
      <w:r w:rsidRPr="007E2198">
        <w:rPr>
          <w:rFonts w:asciiTheme="majorBidi" w:hAnsiTheme="majorBidi" w:cstheme="majorBidi"/>
          <w:i/>
          <w:iCs/>
        </w:rPr>
        <w:t xml:space="preserve"> Augmentative and Alternative Communication, 19,</w:t>
      </w:r>
      <w:r w:rsidRPr="007E2198">
        <w:rPr>
          <w:rFonts w:asciiTheme="majorBidi" w:hAnsiTheme="majorBidi" w:cstheme="majorBidi"/>
        </w:rPr>
        <w:t xml:space="preserve"> 86–103.</w:t>
      </w:r>
    </w:p>
    <w:p w14:paraId="34DFD53A" w14:textId="4C339E47"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Keeling, K., Myles, B., Gagnon, E., &amp; Simpson, R. (2003). Using the power card strategy</w:t>
      </w:r>
      <w:r w:rsidRPr="007E2198">
        <w:rPr>
          <w:rFonts w:asciiTheme="majorBidi" w:hAnsiTheme="majorBidi" w:cstheme="majorBidi"/>
        </w:rPr>
        <w:tab/>
        <w:t xml:space="preserve"> to teach sportsmanship skills to a child with autism. </w:t>
      </w:r>
      <w:r w:rsidRPr="007E2198">
        <w:rPr>
          <w:rFonts w:asciiTheme="majorBidi" w:hAnsiTheme="majorBidi" w:cstheme="majorBidi"/>
          <w:i/>
          <w:iCs/>
        </w:rPr>
        <w:t>Focus on Autism and Othe</w:t>
      </w:r>
      <w:r w:rsidR="004D207D" w:rsidRPr="007E2198">
        <w:rPr>
          <w:rFonts w:asciiTheme="majorBidi" w:hAnsiTheme="majorBidi" w:cstheme="majorBidi"/>
          <w:i/>
          <w:iCs/>
        </w:rPr>
        <w:t xml:space="preserve">r </w:t>
      </w:r>
      <w:r w:rsidRPr="007E2198">
        <w:rPr>
          <w:rFonts w:asciiTheme="majorBidi" w:hAnsiTheme="majorBidi" w:cstheme="majorBidi"/>
          <w:i/>
          <w:iCs/>
        </w:rPr>
        <w:t>Developmental Disabilities, 18</w:t>
      </w:r>
      <w:r w:rsidRPr="007E2198">
        <w:rPr>
          <w:rFonts w:asciiTheme="majorBidi" w:hAnsiTheme="majorBidi" w:cstheme="majorBidi"/>
        </w:rPr>
        <w:t>, 103–109.</w:t>
      </w:r>
    </w:p>
    <w:p w14:paraId="241D603B" w14:textId="4273B708" w:rsidR="002D3DB6"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lastRenderedPageBreak/>
        <w:t>Keeling, K., Myles, B., Gagnon, E., &amp; Simpson, R. (2003). Using the power card strategy</w:t>
      </w:r>
      <w:r w:rsidR="004D207D" w:rsidRPr="007E2198">
        <w:rPr>
          <w:rFonts w:asciiTheme="majorBidi" w:hAnsiTheme="majorBidi" w:cstheme="majorBidi"/>
        </w:rPr>
        <w:t xml:space="preserve"> </w:t>
      </w:r>
      <w:r w:rsidRPr="007E2198">
        <w:rPr>
          <w:rFonts w:asciiTheme="majorBidi" w:hAnsiTheme="majorBidi" w:cstheme="majorBidi"/>
        </w:rPr>
        <w:t xml:space="preserve">to teach sportsmanship skills to a child with autism. </w:t>
      </w:r>
      <w:r w:rsidRPr="007E2198">
        <w:rPr>
          <w:rFonts w:asciiTheme="majorBidi" w:hAnsiTheme="majorBidi" w:cstheme="majorBidi"/>
          <w:i/>
        </w:rPr>
        <w:t>Focus on Autism and Other</w:t>
      </w:r>
      <w:r w:rsidR="004D207D" w:rsidRPr="007E2198">
        <w:rPr>
          <w:rFonts w:asciiTheme="majorBidi" w:hAnsiTheme="majorBidi" w:cstheme="majorBidi"/>
          <w:i/>
        </w:rPr>
        <w:t xml:space="preserve"> </w:t>
      </w:r>
      <w:r w:rsidRPr="007E2198">
        <w:rPr>
          <w:rFonts w:asciiTheme="majorBidi" w:hAnsiTheme="majorBidi" w:cstheme="majorBidi"/>
          <w:i/>
        </w:rPr>
        <w:t>Developmental Disabilities, 18</w:t>
      </w:r>
      <w:r w:rsidRPr="007E2198">
        <w:rPr>
          <w:rFonts w:asciiTheme="majorBidi" w:hAnsiTheme="majorBidi" w:cstheme="majorBidi"/>
        </w:rPr>
        <w:t>, 103–109.</w:t>
      </w:r>
    </w:p>
    <w:p w14:paraId="0CC13146" w14:textId="6A946F28" w:rsidR="00BB4A2B" w:rsidRPr="007E2198" w:rsidRDefault="00BB4A2B" w:rsidP="00BE15C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Kerr, M. M., &amp; Nelson, C. M. (2006). Strategies for addressing behavior problems in the classroom. Pearson/Merrill/Prentice Hall. </w:t>
      </w:r>
    </w:p>
    <w:p w14:paraId="7895EA3E" w14:textId="0B670A9B" w:rsidR="003D7722" w:rsidRPr="007E2198" w:rsidRDefault="003D7722"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Khodari, A</w:t>
      </w:r>
      <w:r w:rsidR="00BD429C" w:rsidRPr="007E2198">
        <w:rPr>
          <w:rFonts w:asciiTheme="majorBidi" w:hAnsiTheme="majorBidi" w:cstheme="majorBidi"/>
        </w:rPr>
        <w:t>.</w:t>
      </w:r>
      <w:r w:rsidR="00232C1D" w:rsidRPr="007E2198">
        <w:rPr>
          <w:rFonts w:asciiTheme="majorBidi" w:hAnsiTheme="majorBidi" w:cstheme="majorBidi"/>
        </w:rPr>
        <w:t xml:space="preserve"> (2019)</w:t>
      </w:r>
      <w:r w:rsidR="007617FA" w:rsidRPr="007E2198">
        <w:rPr>
          <w:rFonts w:asciiTheme="majorBidi" w:hAnsiTheme="majorBidi" w:cstheme="majorBidi"/>
        </w:rPr>
        <w:t>.</w:t>
      </w:r>
      <w:r w:rsidRPr="007E2198">
        <w:rPr>
          <w:rFonts w:asciiTheme="majorBidi" w:hAnsiTheme="majorBidi" w:cstheme="majorBidi"/>
        </w:rPr>
        <w:t xml:space="preserve"> </w:t>
      </w:r>
      <w:r w:rsidR="009E5BD0" w:rsidRPr="007E2198">
        <w:rPr>
          <w:rFonts w:asciiTheme="majorBidi" w:hAnsiTheme="majorBidi" w:cstheme="majorBidi"/>
          <w:i/>
          <w:iCs/>
        </w:rPr>
        <w:t>Teachers’ Knowledge on Evidence Based Practices for Students with Autism Spectrum Disorders in Saudi Arabia</w:t>
      </w:r>
      <w:r w:rsidR="009B4047" w:rsidRPr="007E2198">
        <w:rPr>
          <w:rFonts w:asciiTheme="majorBidi" w:hAnsiTheme="majorBidi" w:cstheme="majorBidi"/>
        </w:rPr>
        <w:t xml:space="preserve">: </w:t>
      </w:r>
      <w:r w:rsidR="00D07EFE" w:rsidRPr="007E2198">
        <w:rPr>
          <w:rFonts w:asciiTheme="majorBidi" w:hAnsiTheme="majorBidi" w:cstheme="majorBidi"/>
        </w:rPr>
        <w:t>[</w:t>
      </w:r>
      <w:r w:rsidRPr="007E2198">
        <w:rPr>
          <w:rFonts w:asciiTheme="majorBidi" w:hAnsiTheme="majorBidi" w:cstheme="majorBidi"/>
        </w:rPr>
        <w:t>Doctoral Dissertations</w:t>
      </w:r>
      <w:r w:rsidR="00DF1E3C" w:rsidRPr="007E2198">
        <w:rPr>
          <w:rFonts w:asciiTheme="majorBidi" w:hAnsiTheme="majorBidi" w:cstheme="majorBidi"/>
        </w:rPr>
        <w:t xml:space="preserve">, </w:t>
      </w:r>
      <w:r w:rsidR="00C67036" w:rsidRPr="007E2198">
        <w:rPr>
          <w:rFonts w:asciiTheme="majorBidi" w:hAnsiTheme="majorBidi" w:cstheme="majorBidi"/>
        </w:rPr>
        <w:t>University of Massachusetts Amherst</w:t>
      </w:r>
      <w:r w:rsidR="00D07EFE" w:rsidRPr="007E2198">
        <w:rPr>
          <w:rFonts w:asciiTheme="majorBidi" w:hAnsiTheme="majorBidi" w:cstheme="majorBidi"/>
        </w:rPr>
        <w:t>].</w:t>
      </w:r>
      <w:r w:rsidR="008A2160" w:rsidRPr="007E2198">
        <w:rPr>
          <w:rFonts w:asciiTheme="majorBidi" w:hAnsiTheme="majorBidi" w:cstheme="majorBidi"/>
        </w:rPr>
        <w:t xml:space="preserve"> S</w:t>
      </w:r>
      <w:r w:rsidR="00ED554C" w:rsidRPr="007E2198">
        <w:rPr>
          <w:rFonts w:asciiTheme="majorBidi" w:hAnsiTheme="majorBidi" w:cstheme="majorBidi"/>
        </w:rPr>
        <w:t>cholarworks</w:t>
      </w:r>
      <w:r w:rsidRPr="007E2198">
        <w:rPr>
          <w:rFonts w:asciiTheme="majorBidi" w:hAnsiTheme="majorBidi" w:cstheme="majorBidi"/>
        </w:rPr>
        <w:t xml:space="preserve">. </w:t>
      </w:r>
      <w:hyperlink r:id="rId28" w:history="1">
        <w:r w:rsidR="0066633D" w:rsidRPr="007E2198">
          <w:rPr>
            <w:rStyle w:val="Hyperlink"/>
            <w:rFonts w:asciiTheme="majorBidi" w:hAnsiTheme="majorBidi" w:cstheme="majorBidi"/>
          </w:rPr>
          <w:t>https://doi.org/10.7275/15005535.0</w:t>
        </w:r>
      </w:hyperlink>
      <w:r w:rsidR="00557186" w:rsidRPr="007E2198">
        <w:rPr>
          <w:rFonts w:asciiTheme="majorBidi" w:hAnsiTheme="majorBidi" w:cstheme="majorBidi"/>
        </w:rPr>
        <w:t>.</w:t>
      </w:r>
    </w:p>
    <w:p w14:paraId="6B60B371" w14:textId="159B0189"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Kim, M. S., Blair, K. S. C., &amp; Lim, K. W. (2014). Using tablet assisted Social Stories™ to</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improve classroom behavior for adolescents with intellectual disabilities. </w:t>
      </w:r>
      <w:r w:rsidRPr="007E2198">
        <w:rPr>
          <w:rFonts w:asciiTheme="majorBidi" w:hAnsiTheme="majorBidi" w:cstheme="majorBidi"/>
          <w:i/>
          <w:iCs/>
          <w:shd w:val="clear" w:color="auto" w:fill="FFFFFF"/>
        </w:rPr>
        <w:t>Research in</w:t>
      </w:r>
      <w:r w:rsidR="004D207D"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developmental disabilities</w:t>
      </w:r>
      <w:r w:rsidRPr="007E2198">
        <w:rPr>
          <w:rFonts w:asciiTheme="majorBidi" w:hAnsiTheme="majorBidi" w:cstheme="majorBidi"/>
          <w:shd w:val="clear" w:color="auto" w:fill="FFFFFF"/>
        </w:rPr>
        <w:t>, </w:t>
      </w:r>
      <w:r w:rsidRPr="007E2198">
        <w:rPr>
          <w:rFonts w:asciiTheme="majorBidi" w:hAnsiTheme="majorBidi" w:cstheme="majorBidi"/>
          <w:i/>
          <w:iCs/>
          <w:shd w:val="clear" w:color="auto" w:fill="FFFFFF"/>
        </w:rPr>
        <w:t>35</w:t>
      </w:r>
      <w:r w:rsidRPr="007E2198">
        <w:rPr>
          <w:rFonts w:asciiTheme="majorBidi" w:hAnsiTheme="majorBidi" w:cstheme="majorBidi"/>
          <w:shd w:val="clear" w:color="auto" w:fill="FFFFFF"/>
        </w:rPr>
        <w:t>(9), 2241-2251.</w:t>
      </w:r>
    </w:p>
    <w:p w14:paraId="6854F994" w14:textId="71678852" w:rsidR="007C16E1" w:rsidRPr="007E2198" w:rsidRDefault="00DB04D5" w:rsidP="00023DF8">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Kuligowski, J. (2010). </w:t>
      </w:r>
      <w:r w:rsidRPr="007E2198">
        <w:rPr>
          <w:rFonts w:asciiTheme="majorBidi" w:hAnsiTheme="majorBidi" w:cstheme="majorBidi"/>
          <w:i/>
          <w:iCs/>
          <w:shd w:val="clear" w:color="auto" w:fill="FFFFFF"/>
        </w:rPr>
        <w:t>Power card strategy in social skills groups for children with ASD</w:t>
      </w:r>
      <w:r w:rsidR="002546AE" w:rsidRPr="007E2198">
        <w:rPr>
          <w:rFonts w:asciiTheme="majorBidi" w:hAnsiTheme="majorBidi" w:cstheme="majorBidi"/>
          <w:shd w:val="clear" w:color="auto" w:fill="FFFFFF"/>
        </w:rPr>
        <w:t xml:space="preserve">: </w:t>
      </w:r>
      <w:r w:rsidR="00665918" w:rsidRPr="007E2198">
        <w:rPr>
          <w:rFonts w:ascii="Times New Roman" w:hAnsi="Times New Roman" w:cs="Times New Roman"/>
        </w:rPr>
        <w:t>[</w:t>
      </w:r>
      <w:r w:rsidR="002E3FD4" w:rsidRPr="007E2198">
        <w:rPr>
          <w:rFonts w:ascii="Times New Roman" w:hAnsi="Times New Roman" w:cs="Times New Roman"/>
        </w:rPr>
        <w:t>Unpublished doctoral dissertation</w:t>
      </w:r>
      <w:r w:rsidR="008100EE" w:rsidRPr="007E2198">
        <w:rPr>
          <w:rFonts w:ascii="Times New Roman" w:hAnsi="Times New Roman" w:cs="Times New Roman"/>
        </w:rPr>
        <w:t>]. Hofstra</w:t>
      </w:r>
      <w:r w:rsidR="002E3FD4" w:rsidRPr="007E2198">
        <w:rPr>
          <w:rFonts w:ascii="Times New Roman" w:hAnsi="Times New Roman" w:cs="Times New Roman"/>
        </w:rPr>
        <w:t xml:space="preserve"> University</w:t>
      </w:r>
      <w:r w:rsidR="00A51B32" w:rsidRPr="007E2198">
        <w:rPr>
          <w:rFonts w:ascii="Times New Roman" w:hAnsi="Times New Roman" w:cs="Times New Roman"/>
        </w:rPr>
        <w:t>.</w:t>
      </w:r>
    </w:p>
    <w:p w14:paraId="26CEAA00" w14:textId="4750FF88"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Kuoch, H. &amp; Mirenda, P. (2003). Social story interventions for young children with autis</w:t>
      </w:r>
      <w:r w:rsidR="004D207D" w:rsidRPr="007E2198">
        <w:rPr>
          <w:rFonts w:asciiTheme="majorBidi" w:hAnsiTheme="majorBidi" w:cstheme="majorBidi"/>
        </w:rPr>
        <w:t xml:space="preserve">m </w:t>
      </w:r>
      <w:r w:rsidRPr="007E2198">
        <w:rPr>
          <w:rFonts w:asciiTheme="majorBidi" w:hAnsiTheme="majorBidi" w:cstheme="majorBidi"/>
        </w:rPr>
        <w:t xml:space="preserve">spectrum disorders. </w:t>
      </w:r>
      <w:r w:rsidRPr="007E2198">
        <w:rPr>
          <w:rFonts w:asciiTheme="majorBidi" w:hAnsiTheme="majorBidi" w:cstheme="majorBidi"/>
          <w:i/>
          <w:iCs/>
        </w:rPr>
        <w:t>Focus on Autism and Other Developmental Disabilities, 18,</w:t>
      </w:r>
      <w:r w:rsidRPr="007E2198">
        <w:rPr>
          <w:rFonts w:asciiTheme="majorBidi" w:hAnsiTheme="majorBidi" w:cstheme="majorBidi"/>
        </w:rPr>
        <w:t xml:space="preserve"> 219-227.</w:t>
      </w:r>
    </w:p>
    <w:p w14:paraId="354141E7" w14:textId="597FCE2C" w:rsidR="00DB04D5" w:rsidRPr="007E2198" w:rsidRDefault="00DB04D5" w:rsidP="00E748FC">
      <w:pPr>
        <w:snapToGrid w:val="0"/>
        <w:spacing w:line="480" w:lineRule="auto"/>
        <w:ind w:left="720" w:hanging="720"/>
        <w:contextualSpacing/>
        <w:rPr>
          <w:rFonts w:asciiTheme="majorBidi" w:hAnsiTheme="majorBidi" w:cstheme="majorBidi"/>
          <w:highlight w:val="white"/>
        </w:rPr>
      </w:pPr>
      <w:r w:rsidRPr="007E2198">
        <w:rPr>
          <w:rFonts w:asciiTheme="majorBidi" w:hAnsiTheme="majorBidi" w:cstheme="majorBidi"/>
          <w:highlight w:val="white"/>
        </w:rPr>
        <w:t>Lee, A., Lang, R., Davenport, K., Moore, M., Rispoli, M., Meer, L. V., Chung, C. (2013).</w:t>
      </w:r>
      <w:r w:rsidR="004D207D" w:rsidRPr="007E2198">
        <w:rPr>
          <w:rFonts w:asciiTheme="majorBidi" w:hAnsiTheme="majorBidi" w:cstheme="majorBidi"/>
          <w:highlight w:val="white"/>
        </w:rPr>
        <w:t xml:space="preserve"> </w:t>
      </w:r>
      <w:r w:rsidRPr="007E2198">
        <w:rPr>
          <w:rFonts w:asciiTheme="majorBidi" w:hAnsiTheme="majorBidi" w:cstheme="majorBidi"/>
          <w:highlight w:val="white"/>
        </w:rPr>
        <w:t xml:space="preserve">Comparison of therapist implemented and iPad-assisted interventions for children </w:t>
      </w:r>
      <w:r w:rsidRPr="007E2198">
        <w:rPr>
          <w:rFonts w:asciiTheme="majorBidi" w:hAnsiTheme="majorBidi" w:cstheme="majorBidi"/>
          <w:highlight w:val="white"/>
        </w:rPr>
        <w:tab/>
        <w:t xml:space="preserve">with autism. </w:t>
      </w:r>
      <w:r w:rsidRPr="007E2198">
        <w:rPr>
          <w:rFonts w:asciiTheme="majorBidi" w:hAnsiTheme="majorBidi" w:cstheme="majorBidi"/>
          <w:i/>
          <w:highlight w:val="white"/>
        </w:rPr>
        <w:t>Developmental Neurorehabilitation,</w:t>
      </w:r>
      <w:r w:rsidR="007860FF" w:rsidRPr="007E2198">
        <w:rPr>
          <w:rFonts w:asciiTheme="majorBidi" w:hAnsiTheme="majorBidi" w:cstheme="majorBidi"/>
          <w:i/>
          <w:highlight w:val="white"/>
        </w:rPr>
        <w:t xml:space="preserve"> </w:t>
      </w:r>
      <w:r w:rsidRPr="007E2198">
        <w:rPr>
          <w:rFonts w:asciiTheme="majorBidi" w:hAnsiTheme="majorBidi" w:cstheme="majorBidi"/>
          <w:i/>
          <w:highlight w:val="white"/>
        </w:rPr>
        <w:t>18</w:t>
      </w:r>
      <w:r w:rsidRPr="007E2198">
        <w:rPr>
          <w:rFonts w:asciiTheme="majorBidi" w:hAnsiTheme="majorBidi" w:cstheme="majorBidi"/>
          <w:highlight w:val="white"/>
        </w:rPr>
        <w:t>(2), 97-103.</w:t>
      </w:r>
    </w:p>
    <w:p w14:paraId="04259E53" w14:textId="7E4837D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Lenker, J. A., &amp; Paquet, V. L. (2003). A review of conceptual models for assistive</w:t>
      </w:r>
      <w:r w:rsidR="004D207D" w:rsidRPr="007E2198">
        <w:rPr>
          <w:rFonts w:asciiTheme="majorBidi" w:hAnsiTheme="majorBidi" w:cstheme="majorBidi"/>
        </w:rPr>
        <w:t xml:space="preserve"> </w:t>
      </w:r>
      <w:r w:rsidRPr="007E2198">
        <w:rPr>
          <w:rFonts w:asciiTheme="majorBidi" w:hAnsiTheme="majorBidi" w:cstheme="majorBidi"/>
        </w:rPr>
        <w:t xml:space="preserve">technology outcomes research and practice. </w:t>
      </w:r>
      <w:r w:rsidRPr="007E2198">
        <w:rPr>
          <w:rFonts w:asciiTheme="majorBidi" w:hAnsiTheme="majorBidi" w:cstheme="majorBidi"/>
          <w:i/>
        </w:rPr>
        <w:t xml:space="preserve">Assistive </w:t>
      </w:r>
      <w:r w:rsidR="00FF7A76" w:rsidRPr="007E2198">
        <w:rPr>
          <w:rFonts w:asciiTheme="majorBidi" w:hAnsiTheme="majorBidi" w:cstheme="majorBidi"/>
          <w:i/>
        </w:rPr>
        <w:t>T</w:t>
      </w:r>
      <w:r w:rsidRPr="007E2198">
        <w:rPr>
          <w:rFonts w:asciiTheme="majorBidi" w:hAnsiTheme="majorBidi" w:cstheme="majorBidi"/>
          <w:i/>
        </w:rPr>
        <w:t xml:space="preserve">echnology: </w:t>
      </w:r>
      <w:r w:rsidR="00FF7A76" w:rsidRPr="007E2198">
        <w:rPr>
          <w:rFonts w:asciiTheme="majorBidi" w:hAnsiTheme="majorBidi" w:cstheme="majorBidi"/>
          <w:i/>
        </w:rPr>
        <w:t>T</w:t>
      </w:r>
      <w:r w:rsidRPr="007E2198">
        <w:rPr>
          <w:rFonts w:asciiTheme="majorBidi" w:hAnsiTheme="majorBidi" w:cstheme="majorBidi"/>
          <w:i/>
        </w:rPr>
        <w:t xml:space="preserve">he </w:t>
      </w:r>
      <w:r w:rsidR="00FF7A76" w:rsidRPr="007E2198">
        <w:rPr>
          <w:rFonts w:asciiTheme="majorBidi" w:hAnsiTheme="majorBidi" w:cstheme="majorBidi"/>
          <w:i/>
        </w:rPr>
        <w:t>O</w:t>
      </w:r>
      <w:r w:rsidRPr="007E2198">
        <w:rPr>
          <w:rFonts w:asciiTheme="majorBidi" w:hAnsiTheme="majorBidi" w:cstheme="majorBidi"/>
          <w:i/>
        </w:rPr>
        <w:t xml:space="preserve">fficial </w:t>
      </w:r>
      <w:r w:rsidR="00FF7A76" w:rsidRPr="007E2198">
        <w:rPr>
          <w:rFonts w:asciiTheme="majorBidi" w:hAnsiTheme="majorBidi" w:cstheme="majorBidi"/>
          <w:i/>
        </w:rPr>
        <w:t>J</w:t>
      </w:r>
      <w:r w:rsidRPr="007E2198">
        <w:rPr>
          <w:rFonts w:asciiTheme="majorBidi" w:hAnsiTheme="majorBidi" w:cstheme="majorBidi"/>
          <w:i/>
        </w:rPr>
        <w:t>ournal of RESNA</w:t>
      </w:r>
      <w:r w:rsidRPr="007E2198">
        <w:rPr>
          <w:rFonts w:asciiTheme="majorBidi" w:hAnsiTheme="majorBidi" w:cstheme="majorBidi"/>
        </w:rPr>
        <w:t xml:space="preserve">, </w:t>
      </w:r>
      <w:r w:rsidRPr="007E2198">
        <w:rPr>
          <w:rFonts w:asciiTheme="majorBidi" w:hAnsiTheme="majorBidi" w:cstheme="majorBidi"/>
          <w:i/>
        </w:rPr>
        <w:t>15</w:t>
      </w:r>
      <w:r w:rsidRPr="007E2198">
        <w:rPr>
          <w:rFonts w:asciiTheme="majorBidi" w:hAnsiTheme="majorBidi" w:cstheme="majorBidi"/>
        </w:rPr>
        <w:t xml:space="preserve">(1), 1–15. </w:t>
      </w:r>
      <w:hyperlink r:id="rId29" w:history="1">
        <w:r w:rsidRPr="007E2198">
          <w:rPr>
            <w:rStyle w:val="Hyperlink"/>
            <w:rFonts w:asciiTheme="majorBidi" w:hAnsiTheme="majorBidi" w:cstheme="majorBidi"/>
          </w:rPr>
          <w:t>https://doi.org/10.1080/10400435.2003.10131885</w:t>
        </w:r>
      </w:hyperlink>
    </w:p>
    <w:p w14:paraId="323782E3" w14:textId="0DDB7AA4"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 xml:space="preserve">Litras, S., Moore, D. W., &amp; Anderson, A. (2010). Using video self-modelled </w:t>
      </w:r>
      <w:r w:rsidR="004D207D" w:rsidRPr="007E2198">
        <w:rPr>
          <w:rFonts w:asciiTheme="majorBidi" w:hAnsiTheme="majorBidi" w:cstheme="majorBidi"/>
          <w:shd w:val="clear" w:color="auto" w:fill="FFFFFF"/>
        </w:rPr>
        <w:t>S</w:t>
      </w:r>
      <w:r w:rsidRPr="007E2198">
        <w:rPr>
          <w:rFonts w:asciiTheme="majorBidi" w:hAnsiTheme="majorBidi" w:cstheme="majorBidi"/>
          <w:shd w:val="clear" w:color="auto" w:fill="FFFFFF"/>
        </w:rPr>
        <w:t xml:space="preserve">ocial </w:t>
      </w:r>
      <w:r w:rsidR="004D207D" w:rsidRPr="007E2198">
        <w:rPr>
          <w:rFonts w:asciiTheme="majorBidi" w:hAnsiTheme="majorBidi" w:cstheme="majorBidi"/>
          <w:shd w:val="clear" w:color="auto" w:fill="FFFFFF"/>
        </w:rPr>
        <w:t>S</w:t>
      </w:r>
      <w:r w:rsidRPr="007E2198">
        <w:rPr>
          <w:rFonts w:asciiTheme="majorBidi" w:hAnsiTheme="majorBidi" w:cstheme="majorBidi"/>
          <w:shd w:val="clear" w:color="auto" w:fill="FFFFFF"/>
        </w:rPr>
        <w:t>tories to teach social skills to a young child with autism. </w:t>
      </w:r>
      <w:r w:rsidRPr="007E2198">
        <w:rPr>
          <w:rFonts w:asciiTheme="majorBidi" w:hAnsiTheme="majorBidi" w:cstheme="majorBidi"/>
          <w:i/>
          <w:iCs/>
          <w:shd w:val="clear" w:color="auto" w:fill="FFFFFF"/>
        </w:rPr>
        <w:t xml:space="preserve">Autism </w:t>
      </w:r>
      <w:r w:rsidR="00485B2E" w:rsidRPr="007E2198">
        <w:rPr>
          <w:rFonts w:asciiTheme="majorBidi" w:hAnsiTheme="majorBidi" w:cstheme="majorBidi"/>
          <w:i/>
          <w:iCs/>
          <w:shd w:val="clear" w:color="auto" w:fill="FFFFFF"/>
        </w:rPr>
        <w:t>R</w:t>
      </w:r>
      <w:r w:rsidRPr="007E2198">
        <w:rPr>
          <w:rFonts w:asciiTheme="majorBidi" w:hAnsiTheme="majorBidi" w:cstheme="majorBidi"/>
          <w:i/>
          <w:iCs/>
          <w:shd w:val="clear" w:color="auto" w:fill="FFFFFF"/>
        </w:rPr>
        <w:t xml:space="preserve">esearch and </w:t>
      </w:r>
      <w:r w:rsidR="00485B2E" w:rsidRPr="007E2198">
        <w:rPr>
          <w:rFonts w:asciiTheme="majorBidi" w:hAnsiTheme="majorBidi" w:cstheme="majorBidi"/>
          <w:i/>
          <w:iCs/>
          <w:shd w:val="clear" w:color="auto" w:fill="FFFFFF"/>
        </w:rPr>
        <w:t>T</w:t>
      </w:r>
      <w:r w:rsidRPr="007E2198">
        <w:rPr>
          <w:rFonts w:asciiTheme="majorBidi" w:hAnsiTheme="majorBidi" w:cstheme="majorBidi"/>
          <w:i/>
          <w:iCs/>
          <w:shd w:val="clear" w:color="auto" w:fill="FFFFFF"/>
        </w:rPr>
        <w:t>reatment</w:t>
      </w:r>
      <w:r w:rsidRPr="007E2198">
        <w:rPr>
          <w:rFonts w:asciiTheme="majorBidi" w:hAnsiTheme="majorBidi" w:cstheme="majorBidi"/>
          <w:shd w:val="clear" w:color="auto" w:fill="FFFFFF"/>
        </w:rPr>
        <w:t>,</w:t>
      </w:r>
      <w:r w:rsidR="00D12643" w:rsidRPr="007E2198">
        <w:rPr>
          <w:rFonts w:asciiTheme="majorBidi" w:hAnsiTheme="majorBidi" w:cstheme="majorBidi"/>
          <w:shd w:val="clear" w:color="auto" w:fill="FFFFFF"/>
        </w:rPr>
        <w:t xml:space="preserve"> </w:t>
      </w:r>
      <w:r w:rsidR="00D12643" w:rsidRPr="007E2198">
        <w:rPr>
          <w:rFonts w:asciiTheme="majorBidi" w:hAnsiTheme="majorBidi" w:cstheme="majorBidi"/>
          <w:i/>
          <w:iCs/>
          <w:shd w:val="clear" w:color="auto" w:fill="FFFFFF"/>
        </w:rPr>
        <w:t>2010</w:t>
      </w:r>
      <w:r w:rsidR="00D12643" w:rsidRPr="007E2198">
        <w:rPr>
          <w:rFonts w:asciiTheme="majorBidi" w:hAnsiTheme="majorBidi" w:cstheme="majorBidi"/>
          <w:shd w:val="clear" w:color="auto" w:fill="FFFFFF"/>
        </w:rPr>
        <w:t>, 834979.</w:t>
      </w:r>
      <w:r w:rsidRPr="007E2198">
        <w:rPr>
          <w:rFonts w:asciiTheme="majorBidi" w:hAnsiTheme="majorBidi" w:cstheme="majorBidi"/>
          <w:shd w:val="clear" w:color="auto" w:fill="FFFFFF"/>
        </w:rPr>
        <w:t> </w:t>
      </w:r>
      <w:r w:rsidR="006603A2" w:rsidRPr="007E2198">
        <w:rPr>
          <w:rFonts w:asciiTheme="majorBidi" w:hAnsiTheme="majorBidi" w:cstheme="majorBidi"/>
          <w:shd w:val="clear" w:color="auto" w:fill="FFFFFF"/>
        </w:rPr>
        <w:t>https://doi.org/10.1155/2010/834979</w:t>
      </w:r>
      <w:r w:rsidR="006603A2" w:rsidRPr="007E2198" w:rsidDel="00485B2E">
        <w:rPr>
          <w:rFonts w:asciiTheme="majorBidi" w:hAnsiTheme="majorBidi" w:cstheme="majorBidi"/>
          <w:i/>
          <w:iCs/>
          <w:shd w:val="clear" w:color="auto" w:fill="FFFFFF"/>
        </w:rPr>
        <w:t xml:space="preserve"> </w:t>
      </w:r>
    </w:p>
    <w:p w14:paraId="07B972E6" w14:textId="610EDCCD" w:rsidR="006603A2" w:rsidRPr="007E2198" w:rsidRDefault="00DB04D5" w:rsidP="000C23A7">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Lohrmann, S., &amp; Talerico, J. (2004). Anchor the boat: </w:t>
      </w:r>
      <w:r w:rsidR="00485B2E" w:rsidRPr="007E2198">
        <w:rPr>
          <w:rFonts w:asciiTheme="majorBidi" w:hAnsiTheme="majorBidi" w:cstheme="majorBidi"/>
          <w:shd w:val="clear" w:color="auto" w:fill="FFFFFF"/>
        </w:rPr>
        <w:t>A</w:t>
      </w:r>
      <w:r w:rsidRPr="007E2198">
        <w:rPr>
          <w:rFonts w:asciiTheme="majorBidi" w:hAnsiTheme="majorBidi" w:cstheme="majorBidi"/>
          <w:shd w:val="clear" w:color="auto" w:fill="FFFFFF"/>
        </w:rPr>
        <w:t xml:space="preserve"> class wide intervention to reduce</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problem behavior. </w:t>
      </w:r>
      <w:r w:rsidRPr="007E2198">
        <w:rPr>
          <w:rFonts w:asciiTheme="majorBidi" w:hAnsiTheme="majorBidi" w:cstheme="majorBidi"/>
          <w:i/>
          <w:iCs/>
          <w:shd w:val="clear" w:color="auto" w:fill="FFFFFF"/>
        </w:rPr>
        <w:t xml:space="preserve">Journal of </w:t>
      </w:r>
      <w:r w:rsidR="00485B2E" w:rsidRPr="007E2198">
        <w:rPr>
          <w:rFonts w:asciiTheme="majorBidi" w:hAnsiTheme="majorBidi" w:cstheme="majorBidi"/>
          <w:i/>
          <w:iCs/>
          <w:shd w:val="clear" w:color="auto" w:fill="FFFFFF"/>
        </w:rPr>
        <w:t>P</w:t>
      </w:r>
      <w:r w:rsidRPr="007E2198">
        <w:rPr>
          <w:rFonts w:asciiTheme="majorBidi" w:hAnsiTheme="majorBidi" w:cstheme="majorBidi"/>
          <w:i/>
          <w:iCs/>
          <w:shd w:val="clear" w:color="auto" w:fill="FFFFFF"/>
        </w:rPr>
        <w:t>ositive Behavior Interventions</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6</w:t>
      </w:r>
      <w:r w:rsidRPr="007E2198">
        <w:rPr>
          <w:rFonts w:asciiTheme="majorBidi" w:hAnsiTheme="majorBidi" w:cstheme="majorBidi"/>
          <w:shd w:val="clear" w:color="auto" w:fill="FFFFFF"/>
        </w:rPr>
        <w:t>, 113-120. </w:t>
      </w:r>
    </w:p>
    <w:p w14:paraId="53693F20" w14:textId="19FD7DC8"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Machalicek, W., Shogren, K., Lang, R., Rispoli, M., O’Reilly, M. F., Franco, J. H., &amp; Sigafoos, J. (2009). Increasing play and decreasing the challenging behavior of children with autism during recess with activity schedules and task correspondence training. </w:t>
      </w:r>
      <w:r w:rsidRPr="007E2198">
        <w:rPr>
          <w:rFonts w:asciiTheme="majorBidi" w:hAnsiTheme="majorBidi" w:cstheme="majorBidi"/>
          <w:i/>
          <w:iCs/>
        </w:rPr>
        <w:t>Research in Autism Spectrum Disorders, 3,</w:t>
      </w:r>
      <w:r w:rsidRPr="007E2198">
        <w:rPr>
          <w:rFonts w:asciiTheme="majorBidi" w:hAnsiTheme="majorBidi" w:cstheme="majorBidi"/>
        </w:rPr>
        <w:t xml:space="preserve"> 547-555.</w:t>
      </w:r>
    </w:p>
    <w:p w14:paraId="07A78180" w14:textId="33F24AB6"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Mancil, G. R., Haydon, T., &amp; Whitby, P. (2009). Differentiated effects of paper and computer-assisted Social Stories™ on inappropriate behavior in children with</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autism. </w:t>
      </w:r>
      <w:r w:rsidRPr="007E2198">
        <w:rPr>
          <w:rFonts w:asciiTheme="majorBidi" w:hAnsiTheme="majorBidi" w:cstheme="majorBidi"/>
          <w:i/>
          <w:iCs/>
          <w:shd w:val="clear" w:color="auto" w:fill="FFFFFF"/>
        </w:rPr>
        <w:t>Focus on Autism and Other Developmental Disabilities</w:t>
      </w:r>
      <w:r w:rsidRPr="007E2198">
        <w:rPr>
          <w:rFonts w:asciiTheme="majorBidi" w:hAnsiTheme="majorBidi" w:cstheme="majorBidi"/>
          <w:shd w:val="clear" w:color="auto" w:fill="FFFFFF"/>
        </w:rPr>
        <w:t>, </w:t>
      </w:r>
      <w:r w:rsidRPr="007E2198">
        <w:rPr>
          <w:rFonts w:asciiTheme="majorBidi" w:hAnsiTheme="majorBidi" w:cstheme="majorBidi"/>
          <w:i/>
          <w:iCs/>
          <w:shd w:val="clear" w:color="auto" w:fill="FFFFFF"/>
        </w:rPr>
        <w:t>24</w:t>
      </w:r>
      <w:r w:rsidRPr="007E2198">
        <w:rPr>
          <w:rFonts w:asciiTheme="majorBidi" w:hAnsiTheme="majorBidi" w:cstheme="majorBidi"/>
          <w:shd w:val="clear" w:color="auto" w:fill="FFFFFF"/>
        </w:rPr>
        <w:t>(4), 205-215</w:t>
      </w:r>
      <w:r w:rsidR="00385A0C" w:rsidRPr="007E2198">
        <w:rPr>
          <w:rFonts w:asciiTheme="majorBidi" w:hAnsiTheme="majorBidi" w:cstheme="majorBidi"/>
          <w:shd w:val="clear" w:color="auto" w:fill="FFFFFF"/>
        </w:rPr>
        <w:t xml:space="preserve">. </w:t>
      </w:r>
    </w:p>
    <w:p w14:paraId="401FBAEE" w14:textId="1023ED75"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McCalib, P. (1968). Intensifying the </w:t>
      </w:r>
      <w:r w:rsidR="00DB5859" w:rsidRPr="007E2198">
        <w:rPr>
          <w:rFonts w:asciiTheme="majorBidi" w:hAnsiTheme="majorBidi" w:cstheme="majorBidi"/>
          <w:shd w:val="clear" w:color="auto" w:fill="FFFFFF"/>
        </w:rPr>
        <w:t>l</w:t>
      </w:r>
      <w:r w:rsidRPr="007E2198">
        <w:rPr>
          <w:rFonts w:asciiTheme="majorBidi" w:hAnsiTheme="majorBidi" w:cstheme="majorBidi"/>
          <w:shd w:val="clear" w:color="auto" w:fill="FFFFFF"/>
        </w:rPr>
        <w:t xml:space="preserve">iterary </w:t>
      </w:r>
      <w:r w:rsidR="00DB5859" w:rsidRPr="007E2198">
        <w:rPr>
          <w:rFonts w:asciiTheme="majorBidi" w:hAnsiTheme="majorBidi" w:cstheme="majorBidi"/>
          <w:shd w:val="clear" w:color="auto" w:fill="FFFFFF"/>
        </w:rPr>
        <w:t>e</w:t>
      </w:r>
      <w:r w:rsidRPr="007E2198">
        <w:rPr>
          <w:rFonts w:asciiTheme="majorBidi" w:hAnsiTheme="majorBidi" w:cstheme="majorBidi"/>
          <w:shd w:val="clear" w:color="auto" w:fill="FFFFFF"/>
        </w:rPr>
        <w:t xml:space="preserve">xperience through </w:t>
      </w:r>
      <w:r w:rsidR="00DB5859" w:rsidRPr="007E2198">
        <w:rPr>
          <w:rFonts w:asciiTheme="majorBidi" w:hAnsiTheme="majorBidi" w:cstheme="majorBidi"/>
          <w:shd w:val="clear" w:color="auto" w:fill="FFFFFF"/>
        </w:rPr>
        <w:t>r</w:t>
      </w:r>
      <w:r w:rsidRPr="007E2198">
        <w:rPr>
          <w:rFonts w:asciiTheme="majorBidi" w:hAnsiTheme="majorBidi" w:cstheme="majorBidi"/>
          <w:shd w:val="clear" w:color="auto" w:fill="FFFFFF"/>
        </w:rPr>
        <w:t xml:space="preserve">ole </w:t>
      </w:r>
      <w:r w:rsidR="00DB5859" w:rsidRPr="007E2198">
        <w:rPr>
          <w:rFonts w:asciiTheme="majorBidi" w:hAnsiTheme="majorBidi" w:cstheme="majorBidi"/>
          <w:shd w:val="clear" w:color="auto" w:fill="FFFFFF"/>
        </w:rPr>
        <w:t>p</w:t>
      </w:r>
      <w:r w:rsidRPr="007E2198">
        <w:rPr>
          <w:rFonts w:asciiTheme="majorBidi" w:hAnsiTheme="majorBidi" w:cstheme="majorBidi"/>
          <w:shd w:val="clear" w:color="auto" w:fill="FFFFFF"/>
        </w:rPr>
        <w:t xml:space="preserve">laying. </w:t>
      </w:r>
      <w:r w:rsidRPr="007E2198">
        <w:rPr>
          <w:rFonts w:asciiTheme="majorBidi" w:hAnsiTheme="majorBidi" w:cstheme="majorBidi"/>
          <w:i/>
          <w:iCs/>
          <w:shd w:val="clear" w:color="auto" w:fill="FFFFFF"/>
        </w:rPr>
        <w:t>The English Journal,</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57</w:t>
      </w:r>
      <w:r w:rsidRPr="007E2198">
        <w:rPr>
          <w:rFonts w:asciiTheme="majorBidi" w:hAnsiTheme="majorBidi" w:cstheme="majorBidi"/>
          <w:shd w:val="clear" w:color="auto" w:fill="FFFFFF"/>
        </w:rPr>
        <w:t>(1), 41-46. doi:10.2307/812522</w:t>
      </w:r>
      <w:r w:rsidR="00385A0C" w:rsidRPr="007E2198">
        <w:rPr>
          <w:rFonts w:asciiTheme="majorBidi" w:hAnsiTheme="majorBidi" w:cstheme="majorBidi"/>
          <w:shd w:val="clear" w:color="auto" w:fill="FFFFFF"/>
        </w:rPr>
        <w:t>.</w:t>
      </w:r>
    </w:p>
    <w:p w14:paraId="6B66AFF5" w14:textId="048C641B" w:rsidR="003C108E" w:rsidRPr="007E2198" w:rsidRDefault="00DB04D5" w:rsidP="00023DF8">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McGee, Molly K.</w:t>
      </w:r>
      <w:r w:rsidR="00BB1528" w:rsidRPr="007E2198">
        <w:rPr>
          <w:rFonts w:asciiTheme="majorBidi" w:hAnsiTheme="majorBidi" w:cstheme="majorBidi"/>
        </w:rPr>
        <w:t xml:space="preserve"> (2017). </w:t>
      </w:r>
      <w:r w:rsidRPr="007E2198">
        <w:rPr>
          <w:rFonts w:asciiTheme="majorBidi" w:hAnsiTheme="majorBidi" w:cstheme="majorBidi"/>
          <w:i/>
          <w:iCs/>
        </w:rPr>
        <w:t>Effects of Power Cards on Conversational Skills for High Schoolers</w:t>
      </w:r>
      <w:r w:rsidR="004D207D" w:rsidRPr="007E2198">
        <w:rPr>
          <w:rFonts w:asciiTheme="majorBidi" w:hAnsiTheme="majorBidi" w:cstheme="majorBidi"/>
          <w:i/>
          <w:iCs/>
        </w:rPr>
        <w:t xml:space="preserve"> </w:t>
      </w:r>
      <w:r w:rsidRPr="007E2198">
        <w:rPr>
          <w:rFonts w:asciiTheme="majorBidi" w:hAnsiTheme="majorBidi" w:cstheme="majorBidi"/>
          <w:i/>
          <w:iCs/>
        </w:rPr>
        <w:t>with Autism Spectrum Disorder</w:t>
      </w:r>
      <w:r w:rsidR="00297C57" w:rsidRPr="007E2198">
        <w:rPr>
          <w:rFonts w:asciiTheme="majorBidi" w:hAnsiTheme="majorBidi" w:cstheme="majorBidi"/>
        </w:rPr>
        <w:t>:</w:t>
      </w:r>
      <w:r w:rsidR="00BB1528" w:rsidRPr="007E2198">
        <w:rPr>
          <w:rFonts w:asciiTheme="majorBidi" w:hAnsiTheme="majorBidi" w:cstheme="majorBidi"/>
        </w:rPr>
        <w:t xml:space="preserve"> [Doctoral dissertation,</w:t>
      </w:r>
      <w:r w:rsidR="00BB1528" w:rsidRPr="007E2198" w:rsidDel="00BB1528">
        <w:rPr>
          <w:rFonts w:asciiTheme="majorBidi" w:hAnsiTheme="majorBidi" w:cstheme="majorBidi"/>
        </w:rPr>
        <w:t xml:space="preserve"> </w:t>
      </w:r>
      <w:hyperlink r:id="rId30" w:history="1">
        <w:r w:rsidR="003C108E" w:rsidRPr="007E2198">
          <w:rPr>
            <w:rStyle w:val="Hyperlink"/>
            <w:rFonts w:asciiTheme="majorBidi" w:hAnsiTheme="majorBidi" w:cstheme="majorBidi"/>
          </w:rPr>
          <w:t>University of Kentucky</w:t>
        </w:r>
      </w:hyperlink>
      <w:r w:rsidR="003C108E" w:rsidRPr="007E2198" w:rsidDel="00BB1528">
        <w:rPr>
          <w:rFonts w:asciiTheme="majorBidi" w:hAnsiTheme="majorBidi" w:cstheme="majorBidi"/>
        </w:rPr>
        <w:t xml:space="preserve"> </w:t>
      </w:r>
      <w:r w:rsidR="00525053" w:rsidRPr="007E2198">
        <w:rPr>
          <w:rFonts w:asciiTheme="majorBidi" w:hAnsiTheme="majorBidi" w:cstheme="majorBidi"/>
        </w:rPr>
        <w:t>].</w:t>
      </w:r>
      <w:r w:rsidR="00525053" w:rsidRPr="007E2198" w:rsidDel="00BB1528">
        <w:rPr>
          <w:rFonts w:asciiTheme="majorBidi" w:hAnsiTheme="majorBidi" w:cstheme="majorBidi"/>
        </w:rPr>
        <w:t xml:space="preserve"> </w:t>
      </w:r>
      <w:proofErr w:type="gramStart"/>
      <w:r w:rsidR="00E526BA" w:rsidRPr="007E2198">
        <w:rPr>
          <w:rFonts w:asciiTheme="majorBidi" w:hAnsiTheme="majorBidi" w:cstheme="majorBidi"/>
        </w:rPr>
        <w:t>Uknowledge</w:t>
      </w:r>
      <w:r w:rsidR="00E526BA" w:rsidRPr="007E2198" w:rsidDel="00BB1528">
        <w:rPr>
          <w:rFonts w:asciiTheme="majorBidi" w:hAnsiTheme="majorBidi" w:cstheme="majorBidi"/>
        </w:rPr>
        <w:t xml:space="preserve"> </w:t>
      </w:r>
      <w:r w:rsidR="00024CB1" w:rsidRPr="007E2198">
        <w:rPr>
          <w:rFonts w:asciiTheme="majorBidi" w:hAnsiTheme="majorBidi" w:cstheme="majorBidi"/>
        </w:rPr>
        <w:t>.</w:t>
      </w:r>
      <w:proofErr w:type="gramEnd"/>
      <w:r w:rsidR="00024CB1" w:rsidRPr="007E2198">
        <w:rPr>
          <w:rFonts w:asciiTheme="majorBidi" w:hAnsiTheme="majorBidi" w:cstheme="majorBidi"/>
        </w:rPr>
        <w:t xml:space="preserve"> https://doi.org/10.13023/ETD.2017.483</w:t>
      </w:r>
    </w:p>
    <w:p w14:paraId="670CCE49" w14:textId="5BDF541A" w:rsidR="006813C2" w:rsidRPr="007E2198" w:rsidRDefault="005B2735" w:rsidP="00023DF8">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McNamara, </w:t>
      </w:r>
      <w:r w:rsidR="00DB04D5" w:rsidRPr="007E2198">
        <w:rPr>
          <w:rFonts w:asciiTheme="majorBidi" w:hAnsiTheme="majorBidi" w:cstheme="majorBidi"/>
          <w:shd w:val="clear" w:color="auto" w:fill="FFFFFF"/>
        </w:rPr>
        <w:t>B. L., Toran, T., &amp; Ahearn, W. H. (2009).</w:t>
      </w:r>
      <w:r w:rsidR="00DB04D5" w:rsidRPr="007E2198">
        <w:rPr>
          <w:rFonts w:asciiTheme="majorBidi" w:hAnsiTheme="majorBidi" w:cstheme="majorBidi"/>
          <w:i/>
          <w:iCs/>
          <w:shd w:val="clear" w:color="auto" w:fill="FFFFFF"/>
        </w:rPr>
        <w:t xml:space="preserve"> The keys to effective teacher training: From research to practice. Session presented at the Autism Society of America Conference</w:t>
      </w:r>
      <w:r w:rsidR="00DB04D5" w:rsidRPr="007E2198">
        <w:rPr>
          <w:rFonts w:asciiTheme="majorBidi" w:hAnsiTheme="majorBidi" w:cstheme="majorBidi"/>
          <w:shd w:val="clear" w:color="auto" w:fill="FFFFFF"/>
        </w:rPr>
        <w:t xml:space="preserve">. Retrieved from Web: </w:t>
      </w:r>
      <w:hyperlink r:id="rId31" w:history="1">
        <w:r w:rsidR="006813C2" w:rsidRPr="007E2198">
          <w:rPr>
            <w:rStyle w:val="Hyperlink"/>
            <w:rFonts w:asciiTheme="majorBidi" w:hAnsiTheme="majorBidi" w:cstheme="majorBidi"/>
            <w:shd w:val="clear" w:color="auto" w:fill="FFFFFF"/>
          </w:rPr>
          <w:t>http://asa.confex.com/asa/2009/webprogram/CE.html</w:t>
        </w:r>
      </w:hyperlink>
      <w:r w:rsidR="00B2417F" w:rsidRPr="007E2198">
        <w:rPr>
          <w:rFonts w:asciiTheme="majorBidi" w:hAnsiTheme="majorBidi" w:cstheme="majorBidi"/>
          <w:shd w:val="clear" w:color="auto" w:fill="FFFFFF"/>
        </w:rPr>
        <w:t>.</w:t>
      </w:r>
    </w:p>
    <w:p w14:paraId="51F45B88" w14:textId="694E4D29"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highlight w:val="white"/>
        </w:rPr>
        <w:t>Mechling, L. C., &amp; Savidge, E. J. (2011). Using a personal digital assistant to increase</w:t>
      </w:r>
      <w:r w:rsidR="004D207D" w:rsidRPr="007E2198">
        <w:rPr>
          <w:rFonts w:asciiTheme="majorBidi" w:hAnsiTheme="majorBidi" w:cstheme="majorBidi"/>
          <w:highlight w:val="white"/>
        </w:rPr>
        <w:t xml:space="preserve"> </w:t>
      </w:r>
      <w:r w:rsidRPr="007E2198">
        <w:rPr>
          <w:rFonts w:asciiTheme="majorBidi" w:hAnsiTheme="majorBidi" w:cstheme="majorBidi"/>
          <w:highlight w:val="white"/>
        </w:rPr>
        <w:t xml:space="preserve">completion of novel tasks and independent transitioning by students with autism spectrum disorder. </w:t>
      </w:r>
      <w:r w:rsidRPr="007E2198">
        <w:rPr>
          <w:rFonts w:asciiTheme="majorBidi" w:hAnsiTheme="majorBidi" w:cstheme="majorBidi"/>
          <w:i/>
          <w:highlight w:val="white"/>
        </w:rPr>
        <w:t xml:space="preserve">Journal of </w:t>
      </w:r>
      <w:r w:rsidR="0097195C" w:rsidRPr="007E2198">
        <w:rPr>
          <w:rFonts w:asciiTheme="majorBidi" w:hAnsiTheme="majorBidi" w:cstheme="majorBidi"/>
          <w:i/>
          <w:highlight w:val="white"/>
        </w:rPr>
        <w:t>A</w:t>
      </w:r>
      <w:r w:rsidRPr="007E2198">
        <w:rPr>
          <w:rFonts w:asciiTheme="majorBidi" w:hAnsiTheme="majorBidi" w:cstheme="majorBidi"/>
          <w:i/>
          <w:highlight w:val="white"/>
        </w:rPr>
        <w:t xml:space="preserve">utism and </w:t>
      </w:r>
      <w:r w:rsidR="0097195C" w:rsidRPr="007E2198">
        <w:rPr>
          <w:rFonts w:asciiTheme="majorBidi" w:hAnsiTheme="majorBidi" w:cstheme="majorBidi"/>
          <w:i/>
          <w:highlight w:val="white"/>
        </w:rPr>
        <w:t>D</w:t>
      </w:r>
      <w:r w:rsidRPr="007E2198">
        <w:rPr>
          <w:rFonts w:asciiTheme="majorBidi" w:hAnsiTheme="majorBidi" w:cstheme="majorBidi"/>
          <w:i/>
          <w:highlight w:val="white"/>
        </w:rPr>
        <w:t xml:space="preserve">evelopmental </w:t>
      </w:r>
      <w:r w:rsidR="0097195C" w:rsidRPr="007E2198">
        <w:rPr>
          <w:rFonts w:asciiTheme="majorBidi" w:hAnsiTheme="majorBidi" w:cstheme="majorBidi"/>
          <w:i/>
          <w:highlight w:val="white"/>
        </w:rPr>
        <w:t>D</w:t>
      </w:r>
      <w:r w:rsidRPr="007E2198">
        <w:rPr>
          <w:rFonts w:asciiTheme="majorBidi" w:hAnsiTheme="majorBidi" w:cstheme="majorBidi"/>
          <w:i/>
          <w:highlight w:val="white"/>
        </w:rPr>
        <w:t>isorders</w:t>
      </w:r>
      <w:r w:rsidRPr="007E2198">
        <w:rPr>
          <w:rFonts w:asciiTheme="majorBidi" w:hAnsiTheme="majorBidi" w:cstheme="majorBidi"/>
          <w:highlight w:val="white"/>
        </w:rPr>
        <w:t xml:space="preserve">, </w:t>
      </w:r>
      <w:r w:rsidRPr="007E2198">
        <w:rPr>
          <w:rFonts w:asciiTheme="majorBidi" w:hAnsiTheme="majorBidi" w:cstheme="majorBidi"/>
          <w:i/>
          <w:highlight w:val="white"/>
        </w:rPr>
        <w:t>41</w:t>
      </w:r>
      <w:r w:rsidRPr="007E2198">
        <w:rPr>
          <w:rFonts w:asciiTheme="majorBidi" w:hAnsiTheme="majorBidi" w:cstheme="majorBidi"/>
          <w:highlight w:val="white"/>
        </w:rPr>
        <w:t>(6), 687-704.</w:t>
      </w:r>
    </w:p>
    <w:p w14:paraId="266860E0" w14:textId="7BF2FD5A"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lastRenderedPageBreak/>
        <w:t xml:space="preserve">Ministry of Education of Saudi Arabia. (2008). Development of education in the </w:t>
      </w:r>
      <w:r w:rsidR="0097195C" w:rsidRPr="007E2198">
        <w:rPr>
          <w:rFonts w:asciiTheme="majorBidi" w:hAnsiTheme="majorBidi" w:cstheme="majorBidi"/>
        </w:rPr>
        <w:t>K</w:t>
      </w:r>
      <w:r w:rsidRPr="007E2198">
        <w:rPr>
          <w:rFonts w:asciiTheme="majorBidi" w:hAnsiTheme="majorBidi" w:cstheme="majorBidi"/>
        </w:rPr>
        <w:t>ingdom of Saudi Arabia. Riyadh, Saudi Arabia: AL-Frazdak Printing Press.</w:t>
      </w:r>
    </w:p>
    <w:p w14:paraId="0D593D81" w14:textId="2404499F"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Myles, B. S. (2005). </w:t>
      </w:r>
      <w:r w:rsidRPr="007E2198">
        <w:rPr>
          <w:rFonts w:asciiTheme="majorBidi" w:hAnsiTheme="majorBidi" w:cstheme="majorBidi"/>
          <w:i/>
          <w:iCs/>
        </w:rPr>
        <w:t xml:space="preserve">Children and youth with Asperger Syndrome: Strategies for success </w:t>
      </w:r>
      <w:r w:rsidRPr="007E2198">
        <w:rPr>
          <w:rFonts w:asciiTheme="majorBidi" w:hAnsiTheme="majorBidi" w:cstheme="majorBidi"/>
          <w:i/>
          <w:iCs/>
        </w:rPr>
        <w:tab/>
        <w:t>in</w:t>
      </w:r>
      <w:r w:rsidR="004D207D" w:rsidRPr="007E2198">
        <w:rPr>
          <w:rFonts w:asciiTheme="majorBidi" w:hAnsiTheme="majorBidi" w:cstheme="majorBidi"/>
          <w:i/>
          <w:iCs/>
        </w:rPr>
        <w:t xml:space="preserve"> </w:t>
      </w:r>
      <w:r w:rsidRPr="007E2198">
        <w:rPr>
          <w:rFonts w:asciiTheme="majorBidi" w:hAnsiTheme="majorBidi" w:cstheme="majorBidi"/>
          <w:i/>
          <w:iCs/>
        </w:rPr>
        <w:t>inclusive settings</w:t>
      </w:r>
      <w:r w:rsidRPr="007E2198">
        <w:rPr>
          <w:rFonts w:asciiTheme="majorBidi" w:hAnsiTheme="majorBidi" w:cstheme="majorBidi"/>
        </w:rPr>
        <w:t>. Thousand Oaks, CA: Corwin Press.</w:t>
      </w:r>
    </w:p>
    <w:p w14:paraId="0E8B8867" w14:textId="5863E15B" w:rsidR="00705AF6" w:rsidRPr="007E2198" w:rsidRDefault="00F957B9" w:rsidP="00BE15CC">
      <w:pPr>
        <w:snapToGrid w:val="0"/>
        <w:spacing w:line="480" w:lineRule="auto"/>
        <w:ind w:left="720" w:hanging="720"/>
        <w:contextualSpacing/>
        <w:rPr>
          <w:rStyle w:val="textlayer--absolute"/>
          <w:rFonts w:asciiTheme="majorBidi" w:hAnsiTheme="majorBidi" w:cstheme="majorBidi"/>
        </w:rPr>
      </w:pPr>
      <w:r w:rsidRPr="007E2198">
        <w:rPr>
          <w:rFonts w:asciiTheme="majorBidi" w:hAnsiTheme="majorBidi" w:cstheme="majorBidi"/>
        </w:rPr>
        <w:t>Morrow, J. &amp; Skolits, G. (2017). Lecture</w:t>
      </w:r>
      <w:r w:rsidR="0042591C" w:rsidRPr="007E2198">
        <w:rPr>
          <w:rFonts w:asciiTheme="majorBidi" w:hAnsiTheme="majorBidi" w:cstheme="majorBidi"/>
        </w:rPr>
        <w:t xml:space="preserve"> </w:t>
      </w:r>
      <w:r w:rsidRPr="007E2198">
        <w:rPr>
          <w:rFonts w:asciiTheme="majorBidi" w:hAnsiTheme="majorBidi" w:cstheme="majorBidi"/>
        </w:rPr>
        <w:t>11:12 Steps of Data Cleaning</w:t>
      </w:r>
      <w:r w:rsidR="00072167" w:rsidRPr="007E2198">
        <w:rPr>
          <w:rFonts w:asciiTheme="majorBidi" w:hAnsiTheme="majorBidi" w:cstheme="majorBidi"/>
        </w:rPr>
        <w:t xml:space="preserve"> </w:t>
      </w:r>
      <w:r w:rsidR="00072167" w:rsidRPr="007E2198">
        <w:rPr>
          <w:rFonts w:asciiTheme="majorBidi" w:hAnsiTheme="majorBidi" w:cstheme="majorBidi"/>
          <w:shd w:val="clear" w:color="auto" w:fill="FFFFFF"/>
        </w:rPr>
        <w:t>[</w:t>
      </w:r>
      <w:r w:rsidR="00D24B84" w:rsidRPr="007E2198">
        <w:rPr>
          <w:rFonts w:asciiTheme="majorBidi" w:hAnsiTheme="majorBidi" w:cstheme="majorBidi"/>
          <w:shd w:val="clear" w:color="auto" w:fill="FFFFFF"/>
        </w:rPr>
        <w:t>PowerPoint slides</w:t>
      </w:r>
      <w:r w:rsidR="00072167" w:rsidRPr="007E2198">
        <w:rPr>
          <w:rFonts w:asciiTheme="majorBidi" w:hAnsiTheme="majorBidi" w:cstheme="majorBidi"/>
          <w:shd w:val="clear" w:color="auto" w:fill="FFFFFF"/>
        </w:rPr>
        <w:t>]</w:t>
      </w:r>
      <w:r w:rsidRPr="007E2198">
        <w:rPr>
          <w:rFonts w:asciiTheme="majorBidi" w:hAnsiTheme="majorBidi" w:cstheme="majorBidi"/>
        </w:rPr>
        <w:t>. Persona</w:t>
      </w:r>
      <w:r w:rsidR="008F50C0" w:rsidRPr="007E2198">
        <w:rPr>
          <w:rFonts w:asciiTheme="majorBidi" w:hAnsiTheme="majorBidi" w:cstheme="majorBidi"/>
        </w:rPr>
        <w:t>l</w:t>
      </w:r>
      <w:r w:rsidR="004D207D" w:rsidRPr="007E2198">
        <w:rPr>
          <w:rFonts w:asciiTheme="majorBidi" w:hAnsiTheme="majorBidi" w:cstheme="majorBidi"/>
        </w:rPr>
        <w:t xml:space="preserve"> </w:t>
      </w:r>
      <w:r w:rsidRPr="007E2198">
        <w:rPr>
          <w:rFonts w:asciiTheme="majorBidi" w:hAnsiTheme="majorBidi" w:cstheme="majorBidi"/>
        </w:rPr>
        <w:t>collection of J. Morrow, The University of Tennessee, Knoxville, TN.</w:t>
      </w:r>
    </w:p>
    <w:p w14:paraId="33994652" w14:textId="7EE5730F"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National Center on Birth Defects and Developmental Disabilities Home. (2019). </w:t>
      </w:r>
      <w:r w:rsidRPr="007E2198">
        <w:rPr>
          <w:rFonts w:asciiTheme="majorBidi" w:hAnsiTheme="majorBidi" w:cstheme="majorBidi"/>
          <w:i/>
        </w:rPr>
        <w:t>Facts About Developmental Disabilities.</w:t>
      </w:r>
      <w:r w:rsidRPr="007E2198">
        <w:rPr>
          <w:rFonts w:asciiTheme="majorBidi" w:hAnsiTheme="majorBidi" w:cstheme="majorBidi"/>
        </w:rPr>
        <w:t xml:space="preserve"> Retrieved from </w:t>
      </w:r>
      <w:hyperlink r:id="rId32">
        <w:r w:rsidRPr="007E2198">
          <w:rPr>
            <w:rFonts w:asciiTheme="majorBidi" w:hAnsiTheme="majorBidi" w:cstheme="majorBidi"/>
            <w:u w:val="single"/>
          </w:rPr>
          <w:t>https://www.cdc.gov/ncbddd/index.html</w:t>
        </w:r>
      </w:hyperlink>
    </w:p>
    <w:p w14:paraId="1A2B8412" w14:textId="61932B33"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Oche, E. S. (2012). Assessing the effect of prompt feedback as a motivational strategy on</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students’ achievement in secondary school mathematics.</w:t>
      </w:r>
      <w:r w:rsidR="004F24A9"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Journal of Educational research</w:t>
      </w:r>
      <w:r w:rsidRPr="007E2198">
        <w:rPr>
          <w:rFonts w:asciiTheme="majorBidi" w:hAnsiTheme="majorBidi" w:cstheme="majorBidi"/>
          <w:shd w:val="clear" w:color="auto" w:fill="FFFFFF"/>
        </w:rPr>
        <w:t>, 3(4), 371-379.</w:t>
      </w:r>
    </w:p>
    <w:p w14:paraId="12765692" w14:textId="07571263"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Oncu, S., Delialioglu, O., &amp; Brown, C. A. (2008). Critical </w:t>
      </w:r>
      <w:r w:rsidR="0097195C" w:rsidRPr="007E2198">
        <w:rPr>
          <w:rFonts w:asciiTheme="majorBidi" w:hAnsiTheme="majorBidi" w:cstheme="majorBidi"/>
        </w:rPr>
        <w:t>components for technology integration:</w:t>
      </w:r>
      <w:r w:rsidRPr="007E2198">
        <w:rPr>
          <w:rFonts w:asciiTheme="majorBidi" w:hAnsiTheme="majorBidi" w:cstheme="majorBidi"/>
        </w:rPr>
        <w:t xml:space="preserve"> How do </w:t>
      </w:r>
      <w:r w:rsidR="0097195C" w:rsidRPr="007E2198">
        <w:rPr>
          <w:rFonts w:asciiTheme="majorBidi" w:hAnsiTheme="majorBidi" w:cstheme="majorBidi"/>
        </w:rPr>
        <w:t>instructors make decisions</w:t>
      </w:r>
      <w:r w:rsidRPr="007E2198">
        <w:rPr>
          <w:rFonts w:asciiTheme="majorBidi" w:hAnsiTheme="majorBidi" w:cstheme="majorBidi"/>
        </w:rPr>
        <w:t xml:space="preserve">? </w:t>
      </w:r>
      <w:r w:rsidRPr="007E2198">
        <w:rPr>
          <w:rFonts w:asciiTheme="majorBidi" w:hAnsiTheme="majorBidi" w:cstheme="majorBidi"/>
          <w:i/>
          <w:iCs/>
        </w:rPr>
        <w:t xml:space="preserve">Journal of Computers </w:t>
      </w:r>
      <w:r w:rsidR="004D207D" w:rsidRPr="007E2198">
        <w:rPr>
          <w:rFonts w:asciiTheme="majorBidi" w:hAnsiTheme="majorBidi" w:cstheme="majorBidi"/>
          <w:i/>
          <w:iCs/>
        </w:rPr>
        <w:t>i</w:t>
      </w:r>
      <w:r w:rsidRPr="007E2198">
        <w:rPr>
          <w:rFonts w:asciiTheme="majorBidi" w:hAnsiTheme="majorBidi" w:cstheme="majorBidi"/>
          <w:i/>
          <w:iCs/>
        </w:rPr>
        <w:t>n</w:t>
      </w:r>
      <w:r w:rsidRPr="007E2198">
        <w:rPr>
          <w:rFonts w:asciiTheme="majorBidi" w:hAnsiTheme="majorBidi" w:cstheme="majorBidi"/>
          <w:i/>
          <w:iCs/>
        </w:rPr>
        <w:tab/>
        <w:t>Mathematics and Science Teaching, 27</w:t>
      </w:r>
      <w:r w:rsidRPr="007E2198">
        <w:rPr>
          <w:rFonts w:asciiTheme="majorBidi" w:hAnsiTheme="majorBidi" w:cstheme="majorBidi"/>
        </w:rPr>
        <w:t>(1), 19–46.</w:t>
      </w:r>
    </w:p>
    <w:p w14:paraId="60E3E313" w14:textId="6369604C"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Orsmond, G. L., Krauss, M. W., &amp; Selzter, M. M. (2004). Peer relationships and social</w:t>
      </w:r>
      <w:r w:rsidR="004D207D" w:rsidRPr="007E2198">
        <w:rPr>
          <w:rFonts w:asciiTheme="majorBidi" w:hAnsiTheme="majorBidi" w:cstheme="majorBidi"/>
        </w:rPr>
        <w:t xml:space="preserve"> </w:t>
      </w:r>
      <w:r w:rsidRPr="007E2198">
        <w:rPr>
          <w:rFonts w:asciiTheme="majorBidi" w:hAnsiTheme="majorBidi" w:cstheme="majorBidi"/>
        </w:rPr>
        <w:t xml:space="preserve">and recreational activities among adolescents and adults with autism. </w:t>
      </w:r>
      <w:r w:rsidRPr="007E2198">
        <w:rPr>
          <w:rFonts w:asciiTheme="majorBidi" w:hAnsiTheme="majorBidi" w:cstheme="majorBidi"/>
          <w:i/>
          <w:iCs/>
        </w:rPr>
        <w:t>Journal of Autism</w:t>
      </w:r>
      <w:r w:rsidR="004D207D" w:rsidRPr="007E2198">
        <w:rPr>
          <w:rFonts w:asciiTheme="majorBidi" w:hAnsiTheme="majorBidi" w:cstheme="majorBidi"/>
          <w:i/>
          <w:iCs/>
        </w:rPr>
        <w:t xml:space="preserve"> </w:t>
      </w:r>
      <w:r w:rsidRPr="007E2198">
        <w:rPr>
          <w:rFonts w:asciiTheme="majorBidi" w:hAnsiTheme="majorBidi" w:cstheme="majorBidi"/>
          <w:i/>
          <w:iCs/>
        </w:rPr>
        <w:t>and Developmental Disorders, 34,</w:t>
      </w:r>
      <w:r w:rsidRPr="007E2198">
        <w:rPr>
          <w:rFonts w:asciiTheme="majorBidi" w:hAnsiTheme="majorBidi" w:cstheme="majorBidi"/>
        </w:rPr>
        <w:t xml:space="preserve"> 245–256</w:t>
      </w:r>
    </w:p>
    <w:p w14:paraId="6C0A0B89" w14:textId="7876F60C" w:rsidR="00B2417F"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Pierce, J., Spriggs, A., Gast, D., &amp; Luscre, D. (2013). Effects of visual activity schedules</w:t>
      </w:r>
      <w:r w:rsidR="004D207D" w:rsidRPr="007E2198">
        <w:rPr>
          <w:rFonts w:asciiTheme="majorBidi" w:hAnsiTheme="majorBidi" w:cstheme="majorBidi"/>
        </w:rPr>
        <w:t xml:space="preserve"> </w:t>
      </w:r>
      <w:r w:rsidRPr="007E2198">
        <w:rPr>
          <w:rFonts w:asciiTheme="majorBidi" w:hAnsiTheme="majorBidi" w:cstheme="majorBidi"/>
        </w:rPr>
        <w:t xml:space="preserve">on independent classroom transitions for students with autism. </w:t>
      </w:r>
      <w:r w:rsidRPr="007E2198">
        <w:rPr>
          <w:rFonts w:asciiTheme="majorBidi" w:hAnsiTheme="majorBidi" w:cstheme="majorBidi"/>
          <w:i/>
          <w:iCs/>
        </w:rPr>
        <w:t>Journal of</w:t>
      </w:r>
      <w:r w:rsidR="004D207D" w:rsidRPr="007E2198">
        <w:rPr>
          <w:rFonts w:asciiTheme="majorBidi" w:hAnsiTheme="majorBidi" w:cstheme="majorBidi"/>
          <w:i/>
          <w:iCs/>
        </w:rPr>
        <w:t xml:space="preserve"> </w:t>
      </w:r>
      <w:r w:rsidRPr="007E2198">
        <w:rPr>
          <w:rFonts w:asciiTheme="majorBidi" w:hAnsiTheme="majorBidi" w:cstheme="majorBidi"/>
          <w:i/>
          <w:iCs/>
        </w:rPr>
        <w:t>Disability,</w:t>
      </w:r>
      <w:r w:rsidR="00B87B7C" w:rsidRPr="007E2198">
        <w:rPr>
          <w:rFonts w:asciiTheme="majorBidi" w:hAnsiTheme="majorBidi" w:cstheme="majorBidi"/>
          <w:i/>
          <w:iCs/>
        </w:rPr>
        <w:tab/>
      </w:r>
      <w:r w:rsidR="00B87B7C" w:rsidRPr="007E2198">
        <w:rPr>
          <w:rFonts w:asciiTheme="majorBidi" w:hAnsiTheme="majorBidi" w:cstheme="majorBidi"/>
          <w:i/>
          <w:iCs/>
        </w:rPr>
        <w:tab/>
      </w:r>
      <w:r w:rsidRPr="007E2198">
        <w:rPr>
          <w:rFonts w:asciiTheme="majorBidi" w:hAnsiTheme="majorBidi" w:cstheme="majorBidi"/>
          <w:i/>
          <w:iCs/>
        </w:rPr>
        <w:t xml:space="preserve"> Development, and Education, 60</w:t>
      </w:r>
      <w:r w:rsidRPr="007E2198">
        <w:rPr>
          <w:rFonts w:asciiTheme="majorBidi" w:hAnsiTheme="majorBidi" w:cstheme="majorBidi"/>
        </w:rPr>
        <w:t xml:space="preserve">(3), 253-269. </w:t>
      </w:r>
    </w:p>
    <w:p w14:paraId="06CA2F5C" w14:textId="15879FC9" w:rsidR="00116E8A" w:rsidRDefault="00116E8A" w:rsidP="00E748FC">
      <w:pPr>
        <w:snapToGrid w:val="0"/>
        <w:spacing w:line="480" w:lineRule="auto"/>
        <w:ind w:left="720" w:hanging="720"/>
        <w:contextualSpacing/>
        <w:rPr>
          <w:rFonts w:asciiTheme="majorBidi" w:hAnsiTheme="majorBidi" w:cstheme="majorBidi"/>
        </w:rPr>
      </w:pPr>
    </w:p>
    <w:p w14:paraId="0F09A0D0" w14:textId="77777777" w:rsidR="00116E8A" w:rsidRPr="007E2198" w:rsidRDefault="00116E8A" w:rsidP="00E748FC">
      <w:pPr>
        <w:snapToGrid w:val="0"/>
        <w:spacing w:line="480" w:lineRule="auto"/>
        <w:ind w:left="720" w:hanging="720"/>
        <w:contextualSpacing/>
        <w:rPr>
          <w:rFonts w:asciiTheme="majorBidi" w:hAnsiTheme="majorBidi" w:cstheme="majorBidi"/>
        </w:rPr>
      </w:pPr>
    </w:p>
    <w:p w14:paraId="7265B459" w14:textId="6243483C"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bCs/>
        </w:rPr>
        <w:lastRenderedPageBreak/>
        <w:t>Ploog, B. O., Scharf, A., Nelson, D., &amp; Brooks, P. J. (2013). Use of computer-assisted</w:t>
      </w:r>
      <w:r w:rsidR="004D207D" w:rsidRPr="007E2198">
        <w:rPr>
          <w:rFonts w:asciiTheme="majorBidi" w:hAnsiTheme="majorBidi" w:cstheme="majorBidi"/>
          <w:bCs/>
        </w:rPr>
        <w:t xml:space="preserve"> </w:t>
      </w:r>
      <w:r w:rsidRPr="007E2198">
        <w:rPr>
          <w:rFonts w:asciiTheme="majorBidi" w:hAnsiTheme="majorBidi" w:cstheme="majorBidi"/>
          <w:bCs/>
        </w:rPr>
        <w:t>technologies (CAT) to enhance social, communicative, and language</w:t>
      </w:r>
      <w:r w:rsidR="004D207D" w:rsidRPr="007E2198">
        <w:rPr>
          <w:rFonts w:asciiTheme="majorBidi" w:hAnsiTheme="majorBidi" w:cstheme="majorBidi"/>
          <w:bCs/>
        </w:rPr>
        <w:t xml:space="preserve"> </w:t>
      </w:r>
      <w:r w:rsidRPr="007E2198">
        <w:rPr>
          <w:rFonts w:asciiTheme="majorBidi" w:hAnsiTheme="majorBidi" w:cstheme="majorBidi"/>
          <w:bCs/>
        </w:rPr>
        <w:t xml:space="preserve">development in children with autism spectrum disorders. </w:t>
      </w:r>
      <w:r w:rsidRPr="007E2198">
        <w:rPr>
          <w:rFonts w:asciiTheme="majorBidi" w:hAnsiTheme="majorBidi" w:cstheme="majorBidi"/>
          <w:bCs/>
          <w:i/>
          <w:iCs/>
        </w:rPr>
        <w:t xml:space="preserve">Journal of </w:t>
      </w:r>
      <w:r w:rsidR="00D642D9" w:rsidRPr="007E2198">
        <w:rPr>
          <w:rFonts w:asciiTheme="majorBidi" w:hAnsiTheme="majorBidi" w:cstheme="majorBidi"/>
          <w:bCs/>
          <w:i/>
          <w:iCs/>
        </w:rPr>
        <w:t>A</w:t>
      </w:r>
      <w:r w:rsidRPr="007E2198">
        <w:rPr>
          <w:rFonts w:asciiTheme="majorBidi" w:hAnsiTheme="majorBidi" w:cstheme="majorBidi"/>
          <w:bCs/>
          <w:i/>
          <w:iCs/>
        </w:rPr>
        <w:t xml:space="preserve">utism and </w:t>
      </w:r>
      <w:r w:rsidR="00D642D9" w:rsidRPr="007E2198">
        <w:rPr>
          <w:rFonts w:asciiTheme="majorBidi" w:hAnsiTheme="majorBidi" w:cstheme="majorBidi"/>
          <w:bCs/>
          <w:i/>
          <w:iCs/>
        </w:rPr>
        <w:t>D</w:t>
      </w:r>
      <w:r w:rsidRPr="007E2198">
        <w:rPr>
          <w:rFonts w:asciiTheme="majorBidi" w:hAnsiTheme="majorBidi" w:cstheme="majorBidi"/>
          <w:bCs/>
          <w:i/>
          <w:iCs/>
        </w:rPr>
        <w:t>evelopmental</w:t>
      </w:r>
      <w:r w:rsidR="00D642D9" w:rsidRPr="007E2198">
        <w:rPr>
          <w:rFonts w:asciiTheme="majorBidi" w:hAnsiTheme="majorBidi" w:cstheme="majorBidi"/>
          <w:bCs/>
          <w:i/>
          <w:iCs/>
        </w:rPr>
        <w:t xml:space="preserve"> D</w:t>
      </w:r>
      <w:r w:rsidRPr="007E2198">
        <w:rPr>
          <w:rFonts w:asciiTheme="majorBidi" w:hAnsiTheme="majorBidi" w:cstheme="majorBidi"/>
          <w:bCs/>
          <w:i/>
          <w:iCs/>
        </w:rPr>
        <w:t>isorders, 43</w:t>
      </w:r>
      <w:r w:rsidRPr="007E2198">
        <w:rPr>
          <w:rFonts w:asciiTheme="majorBidi" w:hAnsiTheme="majorBidi" w:cstheme="majorBidi"/>
          <w:bCs/>
        </w:rPr>
        <w:t>(2), 301-322.</w:t>
      </w:r>
    </w:p>
    <w:p w14:paraId="40978F76" w14:textId="43FD34CB" w:rsidR="00B2417F"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Ponto J. (2015). Understanding and </w:t>
      </w:r>
      <w:r w:rsidR="00D642D9" w:rsidRPr="007E2198">
        <w:rPr>
          <w:rFonts w:asciiTheme="majorBidi" w:hAnsiTheme="majorBidi" w:cstheme="majorBidi"/>
          <w:shd w:val="clear" w:color="auto" w:fill="FFFFFF"/>
        </w:rPr>
        <w:t>e</w:t>
      </w:r>
      <w:r w:rsidRPr="007E2198">
        <w:rPr>
          <w:rFonts w:asciiTheme="majorBidi" w:hAnsiTheme="majorBidi" w:cstheme="majorBidi"/>
          <w:shd w:val="clear" w:color="auto" w:fill="FFFFFF"/>
        </w:rPr>
        <w:t xml:space="preserve">valuating </w:t>
      </w:r>
      <w:r w:rsidR="00D642D9" w:rsidRPr="007E2198">
        <w:rPr>
          <w:rFonts w:asciiTheme="majorBidi" w:hAnsiTheme="majorBidi" w:cstheme="majorBidi"/>
          <w:shd w:val="clear" w:color="auto" w:fill="FFFFFF"/>
        </w:rPr>
        <w:t>s</w:t>
      </w:r>
      <w:r w:rsidRPr="007E2198">
        <w:rPr>
          <w:rFonts w:asciiTheme="majorBidi" w:hAnsiTheme="majorBidi" w:cstheme="majorBidi"/>
          <w:shd w:val="clear" w:color="auto" w:fill="FFFFFF"/>
        </w:rPr>
        <w:t xml:space="preserve">urvey </w:t>
      </w:r>
      <w:r w:rsidR="00D642D9" w:rsidRPr="007E2198">
        <w:rPr>
          <w:rFonts w:asciiTheme="majorBidi" w:hAnsiTheme="majorBidi" w:cstheme="majorBidi"/>
          <w:shd w:val="clear" w:color="auto" w:fill="FFFFFF"/>
        </w:rPr>
        <w:t>r</w:t>
      </w:r>
      <w:r w:rsidRPr="007E2198">
        <w:rPr>
          <w:rFonts w:asciiTheme="majorBidi" w:hAnsiTheme="majorBidi" w:cstheme="majorBidi"/>
          <w:shd w:val="clear" w:color="auto" w:fill="FFFFFF"/>
        </w:rPr>
        <w:t xml:space="preserve">esearch. </w:t>
      </w:r>
      <w:r w:rsidRPr="007E2198">
        <w:rPr>
          <w:rFonts w:asciiTheme="majorBidi" w:hAnsiTheme="majorBidi" w:cstheme="majorBidi"/>
          <w:i/>
          <w:iCs/>
          <w:shd w:val="clear" w:color="auto" w:fill="FFFFFF"/>
        </w:rPr>
        <w:t xml:space="preserve">Journal of the </w:t>
      </w:r>
      <w:r w:rsidR="00D642D9" w:rsidRPr="007E2198">
        <w:rPr>
          <w:rFonts w:asciiTheme="majorBidi" w:hAnsiTheme="majorBidi" w:cstheme="majorBidi"/>
          <w:i/>
          <w:iCs/>
          <w:shd w:val="clear" w:color="auto" w:fill="FFFFFF"/>
        </w:rPr>
        <w:t>A</w:t>
      </w:r>
      <w:r w:rsidRPr="007E2198">
        <w:rPr>
          <w:rFonts w:asciiTheme="majorBidi" w:hAnsiTheme="majorBidi" w:cstheme="majorBidi"/>
          <w:i/>
          <w:iCs/>
          <w:shd w:val="clear" w:color="auto" w:fill="FFFFFF"/>
        </w:rPr>
        <w:t>dvanced</w:t>
      </w:r>
      <w:r w:rsidR="004D207D" w:rsidRPr="007E2198">
        <w:rPr>
          <w:rFonts w:asciiTheme="majorBidi" w:hAnsiTheme="majorBidi" w:cstheme="majorBidi"/>
          <w:i/>
          <w:iCs/>
          <w:shd w:val="clear" w:color="auto" w:fill="FFFFFF"/>
        </w:rPr>
        <w:t xml:space="preserve"> </w:t>
      </w:r>
      <w:r w:rsidR="00D642D9" w:rsidRPr="007E2198">
        <w:rPr>
          <w:rFonts w:asciiTheme="majorBidi" w:hAnsiTheme="majorBidi" w:cstheme="majorBidi"/>
          <w:i/>
          <w:iCs/>
          <w:shd w:val="clear" w:color="auto" w:fill="FFFFFF"/>
        </w:rPr>
        <w:t>P</w:t>
      </w:r>
      <w:r w:rsidRPr="007E2198">
        <w:rPr>
          <w:rFonts w:asciiTheme="majorBidi" w:hAnsiTheme="majorBidi" w:cstheme="majorBidi"/>
          <w:i/>
          <w:iCs/>
          <w:shd w:val="clear" w:color="auto" w:fill="FFFFFF"/>
        </w:rPr>
        <w:t xml:space="preserve">ractitioner in </w:t>
      </w:r>
      <w:r w:rsidR="00D642D9" w:rsidRPr="007E2198">
        <w:rPr>
          <w:rFonts w:asciiTheme="majorBidi" w:hAnsiTheme="majorBidi" w:cstheme="majorBidi"/>
          <w:i/>
          <w:iCs/>
          <w:shd w:val="clear" w:color="auto" w:fill="FFFFFF"/>
        </w:rPr>
        <w:t>O</w:t>
      </w:r>
      <w:r w:rsidRPr="007E2198">
        <w:rPr>
          <w:rFonts w:asciiTheme="majorBidi" w:hAnsiTheme="majorBidi" w:cstheme="majorBidi"/>
          <w:i/>
          <w:iCs/>
          <w:shd w:val="clear" w:color="auto" w:fill="FFFFFF"/>
        </w:rPr>
        <w:t>ncology</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6</w:t>
      </w:r>
      <w:r w:rsidRPr="007E2198">
        <w:rPr>
          <w:rFonts w:asciiTheme="majorBidi" w:hAnsiTheme="majorBidi" w:cstheme="majorBidi"/>
          <w:shd w:val="clear" w:color="auto" w:fill="FFFFFF"/>
        </w:rPr>
        <w:t>(2), 168–171.</w:t>
      </w:r>
    </w:p>
    <w:p w14:paraId="0F603517" w14:textId="58D3A62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Rao, P. A., Beidel, D. C., &amp; Murray, M. J. (2008). Social skills interventions for children</w:t>
      </w:r>
      <w:r w:rsidRPr="007E2198">
        <w:rPr>
          <w:rFonts w:asciiTheme="majorBidi" w:hAnsiTheme="majorBidi" w:cstheme="majorBidi"/>
          <w:shd w:val="clear" w:color="auto" w:fill="FFFFFF"/>
        </w:rPr>
        <w:tab/>
        <w:t>with Asperger’s syndrome or high-functioning autism: A review and</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recommendations. </w:t>
      </w:r>
      <w:r w:rsidRPr="007E2198">
        <w:rPr>
          <w:rFonts w:asciiTheme="majorBidi" w:hAnsiTheme="majorBidi" w:cstheme="majorBidi"/>
          <w:i/>
          <w:iCs/>
          <w:shd w:val="clear" w:color="auto" w:fill="FFFFFF"/>
        </w:rPr>
        <w:t>Journal of Autism and Developmental Disorders</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38</w:t>
      </w:r>
      <w:r w:rsidRPr="007E2198">
        <w:rPr>
          <w:rFonts w:asciiTheme="majorBidi" w:hAnsiTheme="majorBidi" w:cstheme="majorBidi"/>
          <w:shd w:val="clear" w:color="auto" w:fill="FFFFFF"/>
        </w:rPr>
        <w:t>(2), 353-361.</w:t>
      </w:r>
      <w:r w:rsidR="001E3055" w:rsidRPr="007E2198">
        <w:rPr>
          <w:rFonts w:asciiTheme="majorBidi" w:hAnsiTheme="majorBidi" w:cstheme="majorBidi"/>
          <w:shd w:val="clear" w:color="auto" w:fill="FFFFFF"/>
        </w:rPr>
        <w:tab/>
      </w:r>
    </w:p>
    <w:p w14:paraId="78E16B66" w14:textId="5015A1ED" w:rsidR="00DB04D5" w:rsidRPr="007E2198" w:rsidRDefault="00DB04D5" w:rsidP="00E748FC">
      <w:pPr>
        <w:pStyle w:val="NormalWeb"/>
        <w:snapToGrid w:val="0"/>
        <w:spacing w:before="0" w:beforeAutospacing="0" w:after="0" w:afterAutospacing="0"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 xml:space="preserve">Rea, L., &amp; Parker, R. (2005). </w:t>
      </w:r>
      <w:r w:rsidRPr="007E2198">
        <w:rPr>
          <w:rFonts w:asciiTheme="majorBidi" w:hAnsiTheme="majorBidi" w:cstheme="majorBidi"/>
          <w:i/>
          <w:iCs/>
          <w:shd w:val="clear" w:color="auto" w:fill="FFFFFF"/>
        </w:rPr>
        <w:t>Designing and conducting survey research: A comprehensive</w:t>
      </w:r>
      <w:r w:rsidR="004D207D"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guide.</w:t>
      </w:r>
      <w:r w:rsidRPr="007E2198">
        <w:rPr>
          <w:rFonts w:asciiTheme="majorBidi" w:hAnsiTheme="majorBidi" w:cstheme="majorBidi"/>
          <w:shd w:val="clear" w:color="auto" w:fill="FFFFFF"/>
        </w:rPr>
        <w:t xml:space="preserve"> San Francisco: Jossey-Bass.</w:t>
      </w:r>
    </w:p>
    <w:p w14:paraId="7AE22329" w14:textId="03792F19"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Russell, M., Bebell, D., O'Dwyer, L., &amp; O'Connor, K. (2003). Examining teacher</w:t>
      </w:r>
      <w:r w:rsidRPr="007E2198">
        <w:rPr>
          <w:rFonts w:asciiTheme="majorBidi" w:hAnsiTheme="majorBidi" w:cstheme="majorBidi"/>
          <w:shd w:val="clear" w:color="auto" w:fill="FFFFFF"/>
        </w:rPr>
        <w:tab/>
        <w:t>technology</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use: Implications for preservice and inservice teacher</w:t>
      </w:r>
      <w:r w:rsidR="001E3055"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preparation. </w:t>
      </w:r>
      <w:r w:rsidRPr="007E2198">
        <w:rPr>
          <w:rFonts w:asciiTheme="majorBidi" w:hAnsiTheme="majorBidi" w:cstheme="majorBidi"/>
          <w:i/>
          <w:iCs/>
          <w:shd w:val="clear" w:color="auto" w:fill="FFFFFF"/>
        </w:rPr>
        <w:t xml:space="preserve">Journal of </w:t>
      </w:r>
      <w:r w:rsidR="00DB269D" w:rsidRPr="007E2198">
        <w:rPr>
          <w:rFonts w:asciiTheme="majorBidi" w:hAnsiTheme="majorBidi" w:cstheme="majorBidi"/>
          <w:i/>
          <w:iCs/>
          <w:shd w:val="clear" w:color="auto" w:fill="FFFFFF"/>
        </w:rPr>
        <w:t>T</w:t>
      </w:r>
      <w:r w:rsidRPr="007E2198">
        <w:rPr>
          <w:rFonts w:asciiTheme="majorBidi" w:hAnsiTheme="majorBidi" w:cstheme="majorBidi"/>
          <w:i/>
          <w:iCs/>
          <w:shd w:val="clear" w:color="auto" w:fill="FFFFFF"/>
        </w:rPr>
        <w:t>eacher</w:t>
      </w:r>
      <w:r w:rsidR="004D207D" w:rsidRPr="007E2198">
        <w:rPr>
          <w:rFonts w:asciiTheme="majorBidi" w:hAnsiTheme="majorBidi" w:cstheme="majorBidi"/>
          <w:i/>
          <w:iCs/>
          <w:shd w:val="clear" w:color="auto" w:fill="FFFFFF"/>
        </w:rPr>
        <w:t xml:space="preserve"> </w:t>
      </w:r>
      <w:r w:rsidRPr="007E2198">
        <w:rPr>
          <w:rFonts w:asciiTheme="majorBidi" w:hAnsiTheme="majorBidi" w:cstheme="majorBidi"/>
          <w:i/>
          <w:iCs/>
          <w:shd w:val="clear" w:color="auto" w:fill="FFFFFF"/>
        </w:rPr>
        <w:t>Education</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54</w:t>
      </w:r>
      <w:r w:rsidRPr="007E2198">
        <w:rPr>
          <w:rFonts w:asciiTheme="majorBidi" w:hAnsiTheme="majorBidi" w:cstheme="majorBidi"/>
          <w:shd w:val="clear" w:color="auto" w:fill="FFFFFF"/>
        </w:rPr>
        <w:t>(4), 297-310.</w:t>
      </w:r>
    </w:p>
    <w:p w14:paraId="506BC684" w14:textId="6715DCFE"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Sadler, K. M. (2019). Video </w:t>
      </w:r>
      <w:r w:rsidR="00DB269D" w:rsidRPr="007E2198">
        <w:rPr>
          <w:rFonts w:asciiTheme="majorBidi" w:hAnsiTheme="majorBidi" w:cstheme="majorBidi"/>
        </w:rPr>
        <w:t xml:space="preserve">self-modeling and functional behavior assessment to modify aggressive behaviors in students with autism spectrum disorder and intellectual disabilities. </w:t>
      </w:r>
      <w:r w:rsidRPr="007E2198">
        <w:rPr>
          <w:rFonts w:asciiTheme="majorBidi" w:hAnsiTheme="majorBidi" w:cstheme="majorBidi"/>
          <w:i/>
          <w:iCs/>
        </w:rPr>
        <w:t>Education and Training in Autism and Developmental Disabilities, 54</w:t>
      </w:r>
      <w:r w:rsidRPr="007E2198">
        <w:rPr>
          <w:rFonts w:asciiTheme="majorBidi" w:hAnsiTheme="majorBidi" w:cstheme="majorBidi"/>
        </w:rPr>
        <w:t>(4), 406–419.</w:t>
      </w:r>
    </w:p>
    <w:p w14:paraId="51ABA213" w14:textId="256D3EC7"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Sansosti, F. J., &amp; Powell-Smith, K. A. (2006). Using </w:t>
      </w:r>
      <w:r w:rsidR="00DB269D" w:rsidRPr="007E2198">
        <w:rPr>
          <w:rFonts w:asciiTheme="majorBidi" w:hAnsiTheme="majorBidi" w:cstheme="majorBidi"/>
        </w:rPr>
        <w:t>S</w:t>
      </w:r>
      <w:r w:rsidRPr="007E2198">
        <w:rPr>
          <w:rFonts w:asciiTheme="majorBidi" w:hAnsiTheme="majorBidi" w:cstheme="majorBidi"/>
        </w:rPr>
        <w:t xml:space="preserve">ocial </w:t>
      </w:r>
      <w:r w:rsidR="00DB269D" w:rsidRPr="007E2198">
        <w:rPr>
          <w:rFonts w:asciiTheme="majorBidi" w:hAnsiTheme="majorBidi" w:cstheme="majorBidi"/>
        </w:rPr>
        <w:t>S</w:t>
      </w:r>
      <w:r w:rsidRPr="007E2198">
        <w:rPr>
          <w:rFonts w:asciiTheme="majorBidi" w:hAnsiTheme="majorBidi" w:cstheme="majorBidi"/>
        </w:rPr>
        <w:t>tories to improve the social</w:t>
      </w:r>
      <w:r w:rsidR="004D207D" w:rsidRPr="007E2198">
        <w:rPr>
          <w:rFonts w:asciiTheme="majorBidi" w:hAnsiTheme="majorBidi" w:cstheme="majorBidi"/>
        </w:rPr>
        <w:t xml:space="preserve"> </w:t>
      </w:r>
      <w:r w:rsidRPr="007E2198">
        <w:rPr>
          <w:rFonts w:asciiTheme="majorBidi" w:hAnsiTheme="majorBidi" w:cstheme="majorBidi"/>
        </w:rPr>
        <w:t xml:space="preserve">behavior of children with Asperger syndrome. </w:t>
      </w:r>
      <w:r w:rsidRPr="007E2198">
        <w:rPr>
          <w:rFonts w:asciiTheme="majorBidi" w:hAnsiTheme="majorBidi" w:cstheme="majorBidi"/>
          <w:i/>
          <w:iCs/>
        </w:rPr>
        <w:t>Journal of Positive Behavior</w:t>
      </w:r>
      <w:r w:rsidR="00DB269D" w:rsidRPr="007E2198">
        <w:rPr>
          <w:rFonts w:asciiTheme="majorBidi" w:hAnsiTheme="majorBidi" w:cstheme="majorBidi"/>
          <w:i/>
          <w:iCs/>
        </w:rPr>
        <w:t xml:space="preserve"> </w:t>
      </w:r>
      <w:r w:rsidRPr="007E2198">
        <w:rPr>
          <w:rFonts w:asciiTheme="majorBidi" w:hAnsiTheme="majorBidi" w:cstheme="majorBidi"/>
          <w:i/>
          <w:iCs/>
        </w:rPr>
        <w:t>Interventions</w:t>
      </w:r>
      <w:r w:rsidRPr="007E2198">
        <w:rPr>
          <w:rFonts w:asciiTheme="majorBidi" w:hAnsiTheme="majorBidi" w:cstheme="majorBidi"/>
        </w:rPr>
        <w:t xml:space="preserve">, </w:t>
      </w:r>
      <w:r w:rsidRPr="007E2198">
        <w:rPr>
          <w:rFonts w:asciiTheme="majorBidi" w:hAnsiTheme="majorBidi" w:cstheme="majorBidi"/>
          <w:i/>
          <w:iCs/>
        </w:rPr>
        <w:t>8</w:t>
      </w:r>
      <w:r w:rsidRPr="007E2198">
        <w:rPr>
          <w:rFonts w:asciiTheme="majorBidi" w:hAnsiTheme="majorBidi" w:cstheme="majorBidi"/>
        </w:rPr>
        <w:t>(1), 43-57.</w:t>
      </w:r>
    </w:p>
    <w:p w14:paraId="407590DD" w14:textId="45DCC1D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Scherer, M. J. (2005). </w:t>
      </w:r>
      <w:r w:rsidRPr="007E2198">
        <w:rPr>
          <w:rFonts w:asciiTheme="majorBidi" w:hAnsiTheme="majorBidi" w:cstheme="majorBidi"/>
          <w:i/>
        </w:rPr>
        <w:t>Living in the state of stuck: How assistive technology impacts the</w:t>
      </w:r>
      <w:r w:rsidR="004D207D" w:rsidRPr="007E2198">
        <w:rPr>
          <w:rFonts w:asciiTheme="majorBidi" w:hAnsiTheme="majorBidi" w:cstheme="majorBidi"/>
          <w:i/>
        </w:rPr>
        <w:t xml:space="preserve"> </w:t>
      </w:r>
      <w:r w:rsidRPr="007E2198">
        <w:rPr>
          <w:rFonts w:asciiTheme="majorBidi" w:hAnsiTheme="majorBidi" w:cstheme="majorBidi"/>
          <w:i/>
        </w:rPr>
        <w:t>lives of</w:t>
      </w:r>
      <w:r w:rsidRPr="007E2198">
        <w:rPr>
          <w:rFonts w:asciiTheme="majorBidi" w:hAnsiTheme="majorBidi" w:cstheme="majorBidi"/>
          <w:i/>
        </w:rPr>
        <w:tab/>
        <w:t xml:space="preserve"> people with disabilities</w:t>
      </w:r>
      <w:r w:rsidRPr="007E2198">
        <w:rPr>
          <w:rFonts w:asciiTheme="majorBidi" w:hAnsiTheme="majorBidi" w:cstheme="majorBidi"/>
        </w:rPr>
        <w:t>. Manchester: Brookline.</w:t>
      </w:r>
    </w:p>
    <w:p w14:paraId="586660EF" w14:textId="15D7CB61" w:rsidR="00985CFF" w:rsidRPr="007E2198" w:rsidRDefault="00DB04D5" w:rsidP="00023DF8">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lastRenderedPageBreak/>
        <w:t xml:space="preserve">Schneider, N., &amp; Goldstein, H. (2009). Using </w:t>
      </w:r>
      <w:r w:rsidR="003A2B49" w:rsidRPr="007E2198">
        <w:rPr>
          <w:rFonts w:asciiTheme="majorBidi" w:hAnsiTheme="majorBidi" w:cstheme="majorBidi"/>
        </w:rPr>
        <w:t>S</w:t>
      </w:r>
      <w:r w:rsidRPr="007E2198">
        <w:rPr>
          <w:rFonts w:asciiTheme="majorBidi" w:hAnsiTheme="majorBidi" w:cstheme="majorBidi"/>
        </w:rPr>
        <w:t xml:space="preserve">ocial </w:t>
      </w:r>
      <w:r w:rsidR="003A2B49" w:rsidRPr="007E2198">
        <w:rPr>
          <w:rFonts w:asciiTheme="majorBidi" w:hAnsiTheme="majorBidi" w:cstheme="majorBidi"/>
        </w:rPr>
        <w:t>S</w:t>
      </w:r>
      <w:r w:rsidRPr="007E2198">
        <w:rPr>
          <w:rFonts w:asciiTheme="majorBidi" w:hAnsiTheme="majorBidi" w:cstheme="majorBidi"/>
        </w:rPr>
        <w:t>tories and visual schedules to</w:t>
      </w:r>
      <w:r w:rsidR="004D207D" w:rsidRPr="007E2198">
        <w:rPr>
          <w:rFonts w:asciiTheme="majorBidi" w:hAnsiTheme="majorBidi" w:cstheme="majorBidi"/>
        </w:rPr>
        <w:t xml:space="preserve"> </w:t>
      </w:r>
      <w:r w:rsidRPr="007E2198">
        <w:rPr>
          <w:rFonts w:asciiTheme="majorBidi" w:hAnsiTheme="majorBidi" w:cstheme="majorBidi"/>
        </w:rPr>
        <w:t xml:space="preserve">improve socially appropriate behaviors in children with autism. </w:t>
      </w:r>
      <w:r w:rsidRPr="007E2198">
        <w:rPr>
          <w:rFonts w:asciiTheme="majorBidi" w:hAnsiTheme="majorBidi" w:cstheme="majorBidi"/>
          <w:i/>
          <w:iCs/>
        </w:rPr>
        <w:t>Journal of Positive Behavior Interventions, 12</w:t>
      </w:r>
      <w:r w:rsidRPr="007E2198">
        <w:rPr>
          <w:rFonts w:asciiTheme="majorBidi" w:hAnsiTheme="majorBidi" w:cstheme="majorBidi"/>
        </w:rPr>
        <w:t>(3), 149-160.</w:t>
      </w:r>
    </w:p>
    <w:p w14:paraId="23EB140B" w14:textId="170E1B02"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Sexton, D., Snyder, P., Wolfe, B. L., Lobman, M., Stricklin, S., &amp; Akers, P. (1996). Early intervention in service training strategies: Perceptions and suggestions from the</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field. </w:t>
      </w:r>
      <w:r w:rsidRPr="007E2198">
        <w:rPr>
          <w:rFonts w:asciiTheme="majorBidi" w:hAnsiTheme="majorBidi" w:cstheme="majorBidi"/>
          <w:i/>
          <w:iCs/>
          <w:shd w:val="clear" w:color="auto" w:fill="FFFFFF"/>
        </w:rPr>
        <w:t>Exceptional Children,</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62</w:t>
      </w:r>
      <w:r w:rsidRPr="007E2198">
        <w:rPr>
          <w:rFonts w:asciiTheme="majorBidi" w:hAnsiTheme="majorBidi" w:cstheme="majorBidi"/>
          <w:shd w:val="clear" w:color="auto" w:fill="FFFFFF"/>
        </w:rPr>
        <w:t>(6)</w:t>
      </w:r>
      <w:r w:rsidR="00022C06" w:rsidRPr="007E2198">
        <w:rPr>
          <w:rFonts w:asciiTheme="majorBidi" w:hAnsiTheme="majorBidi" w:cstheme="majorBidi"/>
          <w:shd w:val="clear" w:color="auto" w:fill="FFFFFF"/>
        </w:rPr>
        <w:t>, 485–</w:t>
      </w:r>
      <w:r w:rsidR="00A27566" w:rsidRPr="007E2198">
        <w:rPr>
          <w:rFonts w:asciiTheme="majorBidi" w:hAnsiTheme="majorBidi" w:cstheme="majorBidi"/>
          <w:shd w:val="clear" w:color="auto" w:fill="FFFFFF"/>
        </w:rPr>
        <w:t>495.</w:t>
      </w:r>
      <w:r w:rsidRPr="007E2198">
        <w:rPr>
          <w:rFonts w:asciiTheme="majorBidi" w:hAnsiTheme="majorBidi" w:cstheme="majorBidi"/>
          <w:shd w:val="clear" w:color="auto" w:fill="FFFFFF"/>
        </w:rPr>
        <w:t xml:space="preserve"> </w:t>
      </w:r>
      <w:hyperlink r:id="rId33" w:history="1">
        <w:r w:rsidR="00A27566" w:rsidRPr="007E2198">
          <w:rPr>
            <w:rStyle w:val="Hyperlink"/>
            <w:rFonts w:asciiTheme="majorBidi" w:hAnsiTheme="majorBidi" w:cstheme="majorBidi"/>
            <w:shd w:val="clear" w:color="auto" w:fill="FFFFFF"/>
          </w:rPr>
          <w:t>https://doi.org/10.1177/001440299606200601</w:t>
        </w:r>
      </w:hyperlink>
    </w:p>
    <w:p w14:paraId="0C6CA677" w14:textId="5EF6EE0A" w:rsidR="00DB04D5" w:rsidRPr="007E2198" w:rsidRDefault="00DB04D5"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Shankar, P. R., Piryani, R. M., Singh, K. K., &amp; Karki, B. M. (2012). Student feedback</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about the use of role plays in Sparshanam, a medical humanities</w:t>
      </w:r>
      <w:r w:rsidR="004D207D"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module. </w:t>
      </w:r>
      <w:r w:rsidRPr="007E2198">
        <w:rPr>
          <w:rFonts w:asciiTheme="majorBidi" w:hAnsiTheme="majorBidi" w:cstheme="majorBidi"/>
          <w:i/>
          <w:iCs/>
          <w:shd w:val="clear" w:color="auto" w:fill="FFFFFF"/>
        </w:rPr>
        <w:t>F1000Research</w:t>
      </w:r>
      <w:r w:rsidRPr="007E2198">
        <w:rPr>
          <w:rFonts w:asciiTheme="majorBidi" w:hAnsiTheme="majorBidi" w:cstheme="majorBidi"/>
          <w:shd w:val="clear" w:color="auto" w:fill="FFFFFF"/>
        </w:rPr>
        <w:t>, </w:t>
      </w:r>
      <w:r w:rsidRPr="007E2198">
        <w:rPr>
          <w:rFonts w:asciiTheme="majorBidi" w:hAnsiTheme="majorBidi" w:cstheme="majorBidi"/>
          <w:i/>
          <w:iCs/>
          <w:shd w:val="clear" w:color="auto" w:fill="FFFFFF"/>
        </w:rPr>
        <w:t>1</w:t>
      </w:r>
      <w:r w:rsidRPr="007E2198">
        <w:rPr>
          <w:rFonts w:asciiTheme="majorBidi" w:hAnsiTheme="majorBidi" w:cstheme="majorBidi"/>
          <w:shd w:val="clear" w:color="auto" w:fill="FFFFFF"/>
        </w:rPr>
        <w:t xml:space="preserve">, 65. https://doi.org/10.12688/f1000research.1-65.v1 </w:t>
      </w:r>
    </w:p>
    <w:p w14:paraId="3F3AED1C" w14:textId="0A87B3D6"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Spencer, V. G., Simpson, C. G., Day, M., &amp; Buster, E. (2008). Using the Power Card strategy to teach social skills to a child with autism. </w:t>
      </w:r>
      <w:r w:rsidRPr="007E2198">
        <w:rPr>
          <w:rFonts w:asciiTheme="majorBidi" w:hAnsiTheme="majorBidi" w:cstheme="majorBidi"/>
          <w:i/>
          <w:iCs/>
        </w:rPr>
        <w:t>Teaching Exceptional Children Plus,</w:t>
      </w:r>
      <w:r w:rsidR="005A2E91" w:rsidRPr="007E2198">
        <w:rPr>
          <w:rFonts w:asciiTheme="majorBidi" w:hAnsiTheme="majorBidi" w:cstheme="majorBidi"/>
          <w:i/>
          <w:iCs/>
        </w:rPr>
        <w:t xml:space="preserve"> </w:t>
      </w:r>
      <w:r w:rsidRPr="007E2198">
        <w:rPr>
          <w:rFonts w:asciiTheme="majorBidi" w:hAnsiTheme="majorBidi" w:cstheme="majorBidi"/>
          <w:i/>
          <w:iCs/>
        </w:rPr>
        <w:t>5.</w:t>
      </w:r>
      <w:r w:rsidR="005A2E91" w:rsidRPr="007E2198">
        <w:rPr>
          <w:rFonts w:asciiTheme="majorBidi" w:hAnsiTheme="majorBidi" w:cstheme="majorBidi"/>
        </w:rPr>
        <w:t xml:space="preserve"> </w:t>
      </w:r>
      <w:r w:rsidRPr="007E2198">
        <w:rPr>
          <w:rFonts w:asciiTheme="majorBidi" w:hAnsiTheme="majorBidi" w:cstheme="majorBidi"/>
        </w:rPr>
        <w:t xml:space="preserve">Retrieved from </w:t>
      </w:r>
      <w:hyperlink r:id="rId34" w:history="1">
        <w:r w:rsidRPr="007E2198">
          <w:rPr>
            <w:rStyle w:val="Hyperlink"/>
            <w:rFonts w:asciiTheme="majorBidi" w:hAnsiTheme="majorBidi" w:cstheme="majorBidi"/>
          </w:rPr>
          <w:t>http://escholarship.bc.edu/education/tecplus/vol5/iss1/art2/</w:t>
        </w:r>
      </w:hyperlink>
    </w:p>
    <w:p w14:paraId="52A728C2" w14:textId="07709CD0"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Spencer, V. V, Simpson, C. G., &amp; Lynch, S. A. (2008). Using </w:t>
      </w:r>
      <w:r w:rsidR="009E768F" w:rsidRPr="007E2198">
        <w:rPr>
          <w:rFonts w:asciiTheme="majorBidi" w:hAnsiTheme="majorBidi" w:cstheme="majorBidi"/>
        </w:rPr>
        <w:t>S</w:t>
      </w:r>
      <w:r w:rsidRPr="007E2198">
        <w:rPr>
          <w:rFonts w:asciiTheme="majorBidi" w:hAnsiTheme="majorBidi" w:cstheme="majorBidi"/>
        </w:rPr>
        <w:t xml:space="preserve">ocial </w:t>
      </w:r>
      <w:r w:rsidR="009E768F" w:rsidRPr="007E2198">
        <w:rPr>
          <w:rFonts w:asciiTheme="majorBidi" w:hAnsiTheme="majorBidi" w:cstheme="majorBidi"/>
        </w:rPr>
        <w:t>S</w:t>
      </w:r>
      <w:r w:rsidRPr="007E2198">
        <w:rPr>
          <w:rFonts w:asciiTheme="majorBidi" w:hAnsiTheme="majorBidi" w:cstheme="majorBidi"/>
        </w:rPr>
        <w:t>tories to increase</w:t>
      </w:r>
      <w:r w:rsidR="005A2E91" w:rsidRPr="007E2198">
        <w:rPr>
          <w:rFonts w:asciiTheme="majorBidi" w:hAnsiTheme="majorBidi" w:cstheme="majorBidi"/>
        </w:rPr>
        <w:t xml:space="preserve"> </w:t>
      </w:r>
      <w:r w:rsidRPr="007E2198">
        <w:rPr>
          <w:rFonts w:asciiTheme="majorBidi" w:hAnsiTheme="majorBidi" w:cstheme="majorBidi"/>
        </w:rPr>
        <w:t xml:space="preserve">positive behaviors for children with autism spectrum disorders. </w:t>
      </w:r>
      <w:r w:rsidRPr="007E2198">
        <w:rPr>
          <w:rFonts w:asciiTheme="majorBidi" w:hAnsiTheme="majorBidi" w:cstheme="majorBidi"/>
          <w:i/>
          <w:iCs/>
        </w:rPr>
        <w:t>Intervention in</w:t>
      </w:r>
      <w:r w:rsidR="005A2E91" w:rsidRPr="007E2198">
        <w:rPr>
          <w:rFonts w:asciiTheme="majorBidi" w:hAnsiTheme="majorBidi" w:cstheme="majorBidi"/>
          <w:i/>
          <w:iCs/>
        </w:rPr>
        <w:t xml:space="preserve"> </w:t>
      </w:r>
      <w:r w:rsidRPr="007E2198">
        <w:rPr>
          <w:rFonts w:asciiTheme="majorBidi" w:hAnsiTheme="majorBidi" w:cstheme="majorBidi"/>
          <w:i/>
          <w:iCs/>
        </w:rPr>
        <w:t>School Clinic,</w:t>
      </w:r>
      <w:r w:rsidR="009E768F" w:rsidRPr="007E2198">
        <w:rPr>
          <w:rFonts w:asciiTheme="majorBidi" w:hAnsiTheme="majorBidi" w:cstheme="majorBidi"/>
        </w:rPr>
        <w:t xml:space="preserve"> </w:t>
      </w:r>
      <w:r w:rsidRPr="007E2198">
        <w:rPr>
          <w:rFonts w:asciiTheme="majorBidi" w:hAnsiTheme="majorBidi" w:cstheme="majorBidi"/>
          <w:i/>
          <w:iCs/>
        </w:rPr>
        <w:t>44</w:t>
      </w:r>
      <w:r w:rsidRPr="007E2198">
        <w:rPr>
          <w:rFonts w:asciiTheme="majorBidi" w:hAnsiTheme="majorBidi" w:cstheme="majorBidi"/>
        </w:rPr>
        <w:t>(1), 58-61</w:t>
      </w:r>
    </w:p>
    <w:p w14:paraId="713AA5C6" w14:textId="0B1FDD95" w:rsidR="00E42DCE" w:rsidRPr="007E2198" w:rsidRDefault="00E42DCE"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t>Sue, V. M., &amp; Ritter, L. A. (2012). </w:t>
      </w:r>
      <w:r w:rsidRPr="007E2198">
        <w:rPr>
          <w:rFonts w:asciiTheme="majorBidi" w:hAnsiTheme="majorBidi" w:cstheme="majorBidi"/>
          <w:i/>
          <w:iCs/>
          <w:shd w:val="clear" w:color="auto" w:fill="FFFFFF"/>
        </w:rPr>
        <w:t>Conducting online surveys</w:t>
      </w:r>
      <w:r w:rsidRPr="007E2198">
        <w:rPr>
          <w:rFonts w:asciiTheme="majorBidi" w:hAnsiTheme="majorBidi" w:cstheme="majorBidi"/>
          <w:shd w:val="clear" w:color="auto" w:fill="FFFFFF"/>
        </w:rPr>
        <w:t> (2nd ed.). SAGE Publications, Inc. https://www.doi.org/10.4135/9781506335186</w:t>
      </w:r>
    </w:p>
    <w:p w14:paraId="539FD60B" w14:textId="1F011CD1" w:rsidR="007758E1" w:rsidRPr="007E2198" w:rsidRDefault="007758E1"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 xml:space="preserve">Tavakol, M., &amp; Dennick, R. (2011). Making sense of Cronbach's alpha. </w:t>
      </w:r>
      <w:r w:rsidRPr="007E2198">
        <w:rPr>
          <w:rFonts w:asciiTheme="majorBidi" w:hAnsiTheme="majorBidi" w:cstheme="majorBidi"/>
          <w:i/>
          <w:iCs/>
          <w:shd w:val="clear" w:color="auto" w:fill="FFFFFF"/>
        </w:rPr>
        <w:t>International</w:t>
      </w:r>
      <w:r w:rsidR="005A2E91" w:rsidRPr="007E2198">
        <w:rPr>
          <w:rFonts w:asciiTheme="majorBidi" w:hAnsiTheme="majorBidi" w:cstheme="majorBidi"/>
          <w:i/>
          <w:iCs/>
          <w:shd w:val="clear" w:color="auto" w:fill="FFFFFF"/>
        </w:rPr>
        <w:t xml:space="preserve"> </w:t>
      </w:r>
      <w:r w:rsidR="00B26205" w:rsidRPr="007E2198">
        <w:rPr>
          <w:rFonts w:asciiTheme="majorBidi" w:hAnsiTheme="majorBidi" w:cstheme="majorBidi"/>
          <w:i/>
          <w:iCs/>
          <w:shd w:val="clear" w:color="auto" w:fill="FFFFFF"/>
        </w:rPr>
        <w:t>J</w:t>
      </w:r>
      <w:r w:rsidRPr="007E2198">
        <w:rPr>
          <w:rFonts w:asciiTheme="majorBidi" w:hAnsiTheme="majorBidi" w:cstheme="majorBidi"/>
          <w:i/>
          <w:iCs/>
          <w:shd w:val="clear" w:color="auto" w:fill="FFFFFF"/>
        </w:rPr>
        <w:t xml:space="preserve">ournal of </w:t>
      </w:r>
      <w:r w:rsidR="00B26205" w:rsidRPr="007E2198">
        <w:rPr>
          <w:rFonts w:asciiTheme="majorBidi" w:hAnsiTheme="majorBidi" w:cstheme="majorBidi"/>
          <w:i/>
          <w:iCs/>
          <w:shd w:val="clear" w:color="auto" w:fill="FFFFFF"/>
        </w:rPr>
        <w:t>M</w:t>
      </w:r>
      <w:r w:rsidRPr="007E2198">
        <w:rPr>
          <w:rFonts w:asciiTheme="majorBidi" w:hAnsiTheme="majorBidi" w:cstheme="majorBidi"/>
          <w:i/>
          <w:iCs/>
          <w:shd w:val="clear" w:color="auto" w:fill="FFFFFF"/>
        </w:rPr>
        <w:t xml:space="preserve">edical </w:t>
      </w:r>
      <w:r w:rsidR="00B26205" w:rsidRPr="007E2198">
        <w:rPr>
          <w:rFonts w:asciiTheme="majorBidi" w:hAnsiTheme="majorBidi" w:cstheme="majorBidi"/>
          <w:i/>
          <w:iCs/>
          <w:shd w:val="clear" w:color="auto" w:fill="FFFFFF"/>
        </w:rPr>
        <w:t>E</w:t>
      </w:r>
      <w:r w:rsidRPr="007E2198">
        <w:rPr>
          <w:rFonts w:asciiTheme="majorBidi" w:hAnsiTheme="majorBidi" w:cstheme="majorBidi"/>
          <w:i/>
          <w:iCs/>
          <w:shd w:val="clear" w:color="auto" w:fill="FFFFFF"/>
        </w:rPr>
        <w:t>ducation, 2,</w:t>
      </w:r>
      <w:r w:rsidRPr="007E2198">
        <w:rPr>
          <w:rFonts w:asciiTheme="majorBidi" w:hAnsiTheme="majorBidi" w:cstheme="majorBidi"/>
          <w:shd w:val="clear" w:color="auto" w:fill="FFFFFF"/>
        </w:rPr>
        <w:t xml:space="preserve"> 53.</w:t>
      </w:r>
    </w:p>
    <w:p w14:paraId="576181C3" w14:textId="4B2F905B" w:rsidR="00DB04D5" w:rsidRPr="007E2198" w:rsidRDefault="00874C4C" w:rsidP="00E748FC">
      <w:pPr>
        <w:snapToGrid w:val="0"/>
        <w:spacing w:line="480" w:lineRule="auto"/>
        <w:ind w:left="720" w:hanging="720"/>
        <w:contextualSpacing/>
        <w:rPr>
          <w:rFonts w:asciiTheme="majorBidi" w:hAnsiTheme="majorBidi" w:cstheme="majorBidi"/>
          <w:shd w:val="clear" w:color="auto" w:fill="FFFFFF"/>
        </w:rPr>
      </w:pPr>
      <w:r w:rsidRPr="007E2198">
        <w:rPr>
          <w:rFonts w:asciiTheme="majorBidi" w:hAnsiTheme="majorBidi" w:cstheme="majorBidi"/>
          <w:shd w:val="clear" w:color="auto" w:fill="FFFFFF"/>
        </w:rPr>
        <w:t>Tanaka, J. W., Wolf, J. M., Klaiman, C., Koenig, K., Cockburn, J., Herlihy, L., Brown, C., Stahl, S., Kaiser, M. D., &amp; Schultz, R. T. (2010</w:t>
      </w:r>
      <w:r w:rsidR="00116E8A" w:rsidRPr="007E2198">
        <w:rPr>
          <w:rFonts w:asciiTheme="majorBidi" w:hAnsiTheme="majorBidi" w:cstheme="majorBidi"/>
          <w:shd w:val="clear" w:color="auto" w:fill="FFFFFF"/>
        </w:rPr>
        <w:t>)</w:t>
      </w:r>
      <w:r w:rsidR="00116E8A" w:rsidRPr="007E2198" w:rsidDel="00874C4C">
        <w:rPr>
          <w:rFonts w:asciiTheme="majorBidi" w:hAnsiTheme="majorBidi" w:cstheme="majorBidi"/>
          <w:shd w:val="clear" w:color="auto" w:fill="FFFFFF"/>
        </w:rPr>
        <w:t>. Using</w:t>
      </w:r>
      <w:r w:rsidR="00DB04D5" w:rsidRPr="007E2198">
        <w:rPr>
          <w:rFonts w:asciiTheme="majorBidi" w:hAnsiTheme="majorBidi" w:cstheme="majorBidi"/>
          <w:shd w:val="clear" w:color="auto" w:fill="FFFFFF"/>
        </w:rPr>
        <w:t xml:space="preserve"> computerized games to teach face recognition skills to children with autism</w:t>
      </w:r>
      <w:r w:rsidR="005A2E91" w:rsidRPr="007E2198">
        <w:rPr>
          <w:rFonts w:asciiTheme="majorBidi" w:hAnsiTheme="majorBidi" w:cstheme="majorBidi"/>
          <w:shd w:val="clear" w:color="auto" w:fill="FFFFFF"/>
        </w:rPr>
        <w:t xml:space="preserve"> </w:t>
      </w:r>
      <w:r w:rsidR="00DB04D5" w:rsidRPr="007E2198">
        <w:rPr>
          <w:rFonts w:asciiTheme="majorBidi" w:hAnsiTheme="majorBidi" w:cstheme="majorBidi"/>
          <w:shd w:val="clear" w:color="auto" w:fill="FFFFFF"/>
        </w:rPr>
        <w:t xml:space="preserve">spectrum disorder: </w:t>
      </w:r>
      <w:r w:rsidR="00E15C03" w:rsidRPr="007E2198">
        <w:rPr>
          <w:rFonts w:asciiTheme="majorBidi" w:hAnsiTheme="majorBidi" w:cstheme="majorBidi"/>
          <w:shd w:val="clear" w:color="auto" w:fill="FFFFFF"/>
        </w:rPr>
        <w:t>T</w:t>
      </w:r>
      <w:r w:rsidR="00DB04D5" w:rsidRPr="007E2198">
        <w:rPr>
          <w:rFonts w:asciiTheme="majorBidi" w:hAnsiTheme="majorBidi" w:cstheme="majorBidi"/>
          <w:shd w:val="clear" w:color="auto" w:fill="FFFFFF"/>
        </w:rPr>
        <w:t>he Let’s Face It! program</w:t>
      </w:r>
      <w:r w:rsidR="00DB04D5" w:rsidRPr="007E2198">
        <w:rPr>
          <w:rFonts w:asciiTheme="majorBidi" w:hAnsiTheme="majorBidi" w:cstheme="majorBidi"/>
          <w:i/>
          <w:iCs/>
          <w:shd w:val="clear" w:color="auto" w:fill="FFFFFF"/>
        </w:rPr>
        <w:t>. Journal of Child Psychology and</w:t>
      </w:r>
      <w:r w:rsidR="005A2E91" w:rsidRPr="007E2198">
        <w:rPr>
          <w:rFonts w:asciiTheme="majorBidi" w:hAnsiTheme="majorBidi" w:cstheme="majorBidi"/>
          <w:i/>
          <w:iCs/>
          <w:shd w:val="clear" w:color="auto" w:fill="FFFFFF"/>
        </w:rPr>
        <w:t xml:space="preserve"> </w:t>
      </w:r>
      <w:r w:rsidR="00DB04D5" w:rsidRPr="007E2198">
        <w:rPr>
          <w:rFonts w:asciiTheme="majorBidi" w:hAnsiTheme="majorBidi" w:cstheme="majorBidi"/>
          <w:i/>
          <w:iCs/>
          <w:shd w:val="clear" w:color="auto" w:fill="FFFFFF"/>
        </w:rPr>
        <w:t>Psychiatry,</w:t>
      </w:r>
      <w:r w:rsidR="00DB04D5" w:rsidRPr="007E2198">
        <w:rPr>
          <w:rFonts w:asciiTheme="majorBidi" w:hAnsiTheme="majorBidi" w:cstheme="majorBidi"/>
          <w:shd w:val="clear" w:color="auto" w:fill="FFFFFF"/>
        </w:rPr>
        <w:t xml:space="preserve"> </w:t>
      </w:r>
      <w:r w:rsidR="00DB04D5" w:rsidRPr="007E2198">
        <w:rPr>
          <w:rFonts w:asciiTheme="majorBidi" w:hAnsiTheme="majorBidi" w:cstheme="majorBidi"/>
          <w:i/>
          <w:iCs/>
          <w:shd w:val="clear" w:color="auto" w:fill="FFFFFF"/>
        </w:rPr>
        <w:t>51</w:t>
      </w:r>
      <w:r w:rsidR="00DB04D5" w:rsidRPr="007E2198">
        <w:rPr>
          <w:rFonts w:asciiTheme="majorBidi" w:hAnsiTheme="majorBidi" w:cstheme="majorBidi"/>
          <w:shd w:val="clear" w:color="auto" w:fill="FFFFFF"/>
        </w:rPr>
        <w:t>(8), 944–952.</w:t>
      </w:r>
    </w:p>
    <w:p w14:paraId="52BBF6DF" w14:textId="7A8B5AF0" w:rsidR="00DB04D5"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shd w:val="clear" w:color="auto" w:fill="FFFFFF"/>
        </w:rPr>
        <w:lastRenderedPageBreak/>
        <w:t>Thelen, M. H., Fry, R. A., Fehrenbach, P. A., &amp; Frautschi, N. M. (1979). Therapeutic</w:t>
      </w:r>
      <w:r w:rsidR="005A2E91" w:rsidRPr="007E2198">
        <w:rPr>
          <w:rFonts w:asciiTheme="majorBidi" w:hAnsiTheme="majorBidi" w:cstheme="majorBidi"/>
          <w:shd w:val="clear" w:color="auto" w:fill="FFFFFF"/>
        </w:rPr>
        <w:t xml:space="preserve"> </w:t>
      </w:r>
      <w:r w:rsidRPr="007E2198">
        <w:rPr>
          <w:rFonts w:asciiTheme="majorBidi" w:hAnsiTheme="majorBidi" w:cstheme="majorBidi"/>
          <w:shd w:val="clear" w:color="auto" w:fill="FFFFFF"/>
        </w:rPr>
        <w:t xml:space="preserve">videotape and film modeling: A review. </w:t>
      </w:r>
      <w:r w:rsidRPr="007E2198">
        <w:rPr>
          <w:rFonts w:asciiTheme="majorBidi" w:hAnsiTheme="majorBidi" w:cstheme="majorBidi"/>
          <w:i/>
          <w:iCs/>
          <w:shd w:val="clear" w:color="auto" w:fill="FFFFFF"/>
        </w:rPr>
        <w:t>Psychological Bulletin</w:t>
      </w:r>
      <w:r w:rsidRPr="007E2198">
        <w:rPr>
          <w:rFonts w:asciiTheme="majorBidi" w:hAnsiTheme="majorBidi" w:cstheme="majorBidi"/>
          <w:shd w:val="clear" w:color="auto" w:fill="FFFFFF"/>
        </w:rPr>
        <w:t xml:space="preserve">, </w:t>
      </w:r>
      <w:r w:rsidRPr="007E2198">
        <w:rPr>
          <w:rFonts w:asciiTheme="majorBidi" w:hAnsiTheme="majorBidi" w:cstheme="majorBidi"/>
          <w:i/>
          <w:iCs/>
          <w:shd w:val="clear" w:color="auto" w:fill="FFFFFF"/>
        </w:rPr>
        <w:t>86</w:t>
      </w:r>
      <w:r w:rsidRPr="007E2198">
        <w:rPr>
          <w:rFonts w:asciiTheme="majorBidi" w:hAnsiTheme="majorBidi" w:cstheme="majorBidi"/>
          <w:shd w:val="clear" w:color="auto" w:fill="FFFFFF"/>
        </w:rPr>
        <w:t>, 701-720.</w:t>
      </w:r>
    </w:p>
    <w:p w14:paraId="1E90E7FF" w14:textId="39128B40" w:rsidR="004238E7" w:rsidRPr="007E2198" w:rsidRDefault="00DB04D5"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t xml:space="preserve">Zhen Chai1, </w:t>
      </w:r>
      <w:r w:rsidR="00F210BC" w:rsidRPr="007E2198">
        <w:rPr>
          <w:rFonts w:asciiTheme="majorBidi" w:hAnsiTheme="majorBidi" w:cstheme="majorBidi"/>
        </w:rPr>
        <w:t>Z</w:t>
      </w:r>
      <w:r w:rsidRPr="007E2198">
        <w:rPr>
          <w:rFonts w:asciiTheme="majorBidi" w:hAnsiTheme="majorBidi" w:cstheme="majorBidi"/>
        </w:rPr>
        <w:t>. (2017). Improving early reading skills in young children through an iPad app:</w:t>
      </w:r>
      <w:r w:rsidR="005A2E91" w:rsidRPr="007E2198">
        <w:rPr>
          <w:rFonts w:asciiTheme="majorBidi" w:hAnsiTheme="majorBidi" w:cstheme="majorBidi"/>
        </w:rPr>
        <w:t xml:space="preserve"> </w:t>
      </w:r>
      <w:r w:rsidR="00F210BC" w:rsidRPr="007E2198">
        <w:rPr>
          <w:rFonts w:asciiTheme="majorBidi" w:hAnsiTheme="majorBidi" w:cstheme="majorBidi"/>
        </w:rPr>
        <w:t>S</w:t>
      </w:r>
      <w:r w:rsidRPr="007E2198">
        <w:rPr>
          <w:rFonts w:asciiTheme="majorBidi" w:hAnsiTheme="majorBidi" w:cstheme="majorBidi"/>
        </w:rPr>
        <w:t>mall-group instruction and observational learning.</w:t>
      </w:r>
      <w:r w:rsidRPr="007E2198">
        <w:rPr>
          <w:rFonts w:asciiTheme="majorBidi" w:hAnsiTheme="majorBidi" w:cstheme="majorBidi"/>
          <w:i/>
        </w:rPr>
        <w:t xml:space="preserve"> Rural Special Education</w:t>
      </w:r>
      <w:r w:rsidR="005A2E91" w:rsidRPr="007E2198">
        <w:rPr>
          <w:rFonts w:asciiTheme="majorBidi" w:hAnsiTheme="majorBidi" w:cstheme="majorBidi"/>
          <w:i/>
        </w:rPr>
        <w:t xml:space="preserve"> </w:t>
      </w:r>
      <w:r w:rsidRPr="007E2198">
        <w:rPr>
          <w:rFonts w:asciiTheme="majorBidi" w:hAnsiTheme="majorBidi" w:cstheme="majorBidi"/>
          <w:i/>
        </w:rPr>
        <w:t>Quarterly, 36</w:t>
      </w:r>
      <w:r w:rsidRPr="007E2198">
        <w:rPr>
          <w:rFonts w:asciiTheme="majorBidi" w:hAnsiTheme="majorBidi" w:cstheme="majorBidi"/>
        </w:rPr>
        <w:t>(2), 101-111.</w:t>
      </w:r>
    </w:p>
    <w:p w14:paraId="1653D1A3" w14:textId="77777777" w:rsidR="004238E7" w:rsidRPr="007E2198" w:rsidRDefault="004238E7" w:rsidP="00E748FC">
      <w:pPr>
        <w:snapToGrid w:val="0"/>
        <w:spacing w:line="480" w:lineRule="auto"/>
        <w:ind w:left="720" w:hanging="720"/>
        <w:contextualSpacing/>
        <w:rPr>
          <w:rFonts w:asciiTheme="majorBidi" w:hAnsiTheme="majorBidi" w:cstheme="majorBidi"/>
        </w:rPr>
      </w:pPr>
      <w:r w:rsidRPr="007E2198">
        <w:rPr>
          <w:rFonts w:asciiTheme="majorBidi" w:hAnsiTheme="majorBidi" w:cstheme="majorBidi"/>
        </w:rPr>
        <w:br w:type="page"/>
      </w:r>
    </w:p>
    <w:p w14:paraId="732FA55A" w14:textId="4F9E41E1" w:rsidR="00E779E4" w:rsidRPr="007E2198" w:rsidRDefault="00E779E4" w:rsidP="00023DF8">
      <w:pPr>
        <w:pStyle w:val="AltHeading1"/>
        <w:rPr>
          <w:color w:val="auto"/>
        </w:rPr>
      </w:pPr>
      <w:bookmarkStart w:id="118" w:name="_Toc86744860"/>
      <w:r w:rsidRPr="007E2198">
        <w:rPr>
          <w:color w:val="auto"/>
        </w:rPr>
        <w:lastRenderedPageBreak/>
        <w:t>Appendices</w:t>
      </w:r>
      <w:bookmarkEnd w:id="118"/>
    </w:p>
    <w:p w14:paraId="4DFC6155" w14:textId="5D1664C5" w:rsidR="00DB04D5" w:rsidRPr="007E2198" w:rsidRDefault="00E779E4" w:rsidP="005E5284">
      <w:pPr>
        <w:spacing w:line="480" w:lineRule="auto"/>
        <w:rPr>
          <w:rFonts w:asciiTheme="majorBidi" w:hAnsiTheme="majorBidi" w:cstheme="majorBidi"/>
        </w:rPr>
      </w:pPr>
      <w:r w:rsidRPr="007E2198">
        <w:rPr>
          <w:rFonts w:asciiTheme="majorBidi" w:hAnsiTheme="majorBidi" w:cstheme="majorBidi"/>
        </w:rPr>
        <w:br w:type="page"/>
      </w:r>
    </w:p>
    <w:p w14:paraId="3714DBA8" w14:textId="40A57B71" w:rsidR="005F26D6" w:rsidRPr="007E2198" w:rsidRDefault="005F26D6" w:rsidP="00BE15CC">
      <w:pPr>
        <w:pStyle w:val="Caption"/>
        <w:rPr>
          <w:color w:val="auto"/>
        </w:rPr>
      </w:pPr>
      <w:bookmarkStart w:id="119" w:name="_Toc83165501"/>
      <w:bookmarkStart w:id="120" w:name="_Toc87015507"/>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w:t>
      </w:r>
      <w:r w:rsidRPr="007E2198">
        <w:rPr>
          <w:b/>
          <w:bCs/>
          <w:color w:val="auto"/>
        </w:rPr>
        <w:fldChar w:fldCharType="end"/>
      </w:r>
      <w:r w:rsidRPr="007E2198">
        <w:rPr>
          <w:b/>
          <w:bCs/>
          <w:color w:val="auto"/>
        </w:rPr>
        <w:t>.</w:t>
      </w:r>
      <w:r w:rsidRPr="007E2198">
        <w:rPr>
          <w:color w:val="auto"/>
        </w:rPr>
        <w:t xml:space="preserve"> </w:t>
      </w:r>
      <w:r w:rsidR="00B52CE4" w:rsidRPr="007E2198">
        <w:rPr>
          <w:color w:val="auto"/>
        </w:rPr>
        <w:t xml:space="preserve">Participant </w:t>
      </w:r>
      <w:r w:rsidR="00E1059B" w:rsidRPr="007E2198">
        <w:rPr>
          <w:color w:val="auto"/>
        </w:rPr>
        <w:t>D</w:t>
      </w:r>
      <w:r w:rsidR="00B52CE4" w:rsidRPr="007E2198">
        <w:rPr>
          <w:color w:val="auto"/>
        </w:rPr>
        <w:t>emographics</w:t>
      </w:r>
      <w:bookmarkEnd w:id="119"/>
      <w:bookmarkEnd w:id="120"/>
    </w:p>
    <w:tbl>
      <w:tblPr>
        <w:tblStyle w:val="PlainTable2"/>
        <w:tblW w:w="7646" w:type="dxa"/>
        <w:tblLook w:val="04A0" w:firstRow="1" w:lastRow="0" w:firstColumn="1" w:lastColumn="0" w:noHBand="0" w:noVBand="1"/>
      </w:tblPr>
      <w:tblGrid>
        <w:gridCol w:w="2592"/>
        <w:gridCol w:w="3053"/>
        <w:gridCol w:w="951"/>
        <w:gridCol w:w="1050"/>
      </w:tblGrid>
      <w:tr w:rsidR="00831E2B" w:rsidRPr="007E2198" w14:paraId="0EE76205" w14:textId="77777777" w:rsidTr="00E16C39">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hideMark/>
          </w:tcPr>
          <w:p w14:paraId="363B87B6"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Variable</w:t>
            </w:r>
          </w:p>
        </w:tc>
        <w:tc>
          <w:tcPr>
            <w:tcW w:w="0" w:type="auto"/>
            <w:hideMark/>
          </w:tcPr>
          <w:p w14:paraId="24D21621" w14:textId="77777777"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Levels</w:t>
            </w:r>
          </w:p>
        </w:tc>
        <w:tc>
          <w:tcPr>
            <w:tcW w:w="0" w:type="auto"/>
            <w:hideMark/>
          </w:tcPr>
          <w:p w14:paraId="2AA7AEA1" w14:textId="11F85ED3" w:rsidR="005F26D6" w:rsidRPr="007E2198" w:rsidRDefault="00B00C47"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N</w:t>
            </w:r>
          </w:p>
        </w:tc>
        <w:tc>
          <w:tcPr>
            <w:tcW w:w="0" w:type="auto"/>
            <w:hideMark/>
          </w:tcPr>
          <w:p w14:paraId="7DE32AA1" w14:textId="77777777"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w:t>
            </w:r>
          </w:p>
        </w:tc>
      </w:tr>
      <w:tr w:rsidR="00831E2B" w:rsidRPr="007E2198" w14:paraId="1D03A373" w14:textId="77777777" w:rsidTr="00E16C39">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DA81349" w14:textId="77777777" w:rsidR="005F26D6" w:rsidRPr="007E2198" w:rsidRDefault="005F26D6" w:rsidP="005E5284">
            <w:pPr>
              <w:pStyle w:val="NormalWeb"/>
              <w:tabs>
                <w:tab w:val="left" w:pos="709"/>
              </w:tabs>
              <w:spacing w:before="0" w:beforeAutospacing="0" w:after="0" w:afterAutospacing="0" w:line="480" w:lineRule="auto"/>
              <w:jc w:val="both"/>
              <w:rPr>
                <w:rFonts w:asciiTheme="majorBidi" w:hAnsiTheme="majorBidi" w:cstheme="majorBidi"/>
                <w:b w:val="0"/>
                <w:bCs w:val="0"/>
              </w:rPr>
            </w:pPr>
            <w:r w:rsidRPr="007E2198">
              <w:rPr>
                <w:rFonts w:asciiTheme="majorBidi" w:hAnsiTheme="majorBidi" w:cstheme="majorBidi"/>
                <w:b w:val="0"/>
                <w:bCs w:val="0"/>
              </w:rPr>
              <w:t>Gender</w:t>
            </w:r>
          </w:p>
        </w:tc>
        <w:tc>
          <w:tcPr>
            <w:tcW w:w="0" w:type="auto"/>
            <w:hideMark/>
          </w:tcPr>
          <w:p w14:paraId="13F8BD93"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Male</w:t>
            </w:r>
          </w:p>
        </w:tc>
        <w:tc>
          <w:tcPr>
            <w:tcW w:w="0" w:type="auto"/>
            <w:hideMark/>
          </w:tcPr>
          <w:p w14:paraId="488D7303"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31</w:t>
            </w:r>
          </w:p>
        </w:tc>
        <w:tc>
          <w:tcPr>
            <w:tcW w:w="0" w:type="auto"/>
            <w:hideMark/>
          </w:tcPr>
          <w:p w14:paraId="75822649"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17</w:t>
            </w:r>
          </w:p>
        </w:tc>
      </w:tr>
      <w:tr w:rsidR="00831E2B" w:rsidRPr="007E2198" w14:paraId="29DDF7A5" w14:textId="77777777" w:rsidTr="00E16C39">
        <w:trPr>
          <w:trHeight w:val="525"/>
        </w:trPr>
        <w:tc>
          <w:tcPr>
            <w:cnfStyle w:val="001000000000" w:firstRow="0" w:lastRow="0" w:firstColumn="1" w:lastColumn="0" w:oddVBand="0" w:evenVBand="0" w:oddHBand="0" w:evenHBand="0" w:firstRowFirstColumn="0" w:firstRowLastColumn="0" w:lastRowFirstColumn="0" w:lastRowLastColumn="0"/>
            <w:tcW w:w="0" w:type="auto"/>
            <w:vMerge/>
            <w:hideMark/>
          </w:tcPr>
          <w:p w14:paraId="2FA24008"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7E7F30CB"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Female</w:t>
            </w:r>
          </w:p>
        </w:tc>
        <w:tc>
          <w:tcPr>
            <w:tcW w:w="0" w:type="auto"/>
            <w:hideMark/>
          </w:tcPr>
          <w:p w14:paraId="707FDD4B"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151</w:t>
            </w:r>
          </w:p>
        </w:tc>
        <w:tc>
          <w:tcPr>
            <w:tcW w:w="0" w:type="auto"/>
            <w:hideMark/>
          </w:tcPr>
          <w:p w14:paraId="745988B2"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83</w:t>
            </w:r>
          </w:p>
        </w:tc>
      </w:tr>
      <w:tr w:rsidR="00831E2B" w:rsidRPr="007E2198" w14:paraId="7F033862" w14:textId="77777777" w:rsidTr="00E16C39">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3724CD5" w14:textId="77777777" w:rsidR="005F26D6" w:rsidRPr="007E2198" w:rsidRDefault="005F26D6" w:rsidP="005E5284">
            <w:pPr>
              <w:pStyle w:val="NormalWeb"/>
              <w:tabs>
                <w:tab w:val="left" w:pos="709"/>
              </w:tabs>
              <w:spacing w:before="0" w:beforeAutospacing="0" w:after="0" w:afterAutospacing="0" w:line="480" w:lineRule="auto"/>
              <w:jc w:val="both"/>
              <w:rPr>
                <w:rFonts w:asciiTheme="majorBidi" w:hAnsiTheme="majorBidi" w:cstheme="majorBidi"/>
                <w:b w:val="0"/>
                <w:bCs w:val="0"/>
              </w:rPr>
            </w:pPr>
            <w:r w:rsidRPr="007E2198">
              <w:rPr>
                <w:rFonts w:asciiTheme="majorBidi" w:hAnsiTheme="majorBidi" w:cstheme="majorBidi"/>
                <w:b w:val="0"/>
                <w:bCs w:val="0"/>
              </w:rPr>
              <w:t>Age</w:t>
            </w:r>
          </w:p>
        </w:tc>
        <w:tc>
          <w:tcPr>
            <w:tcW w:w="0" w:type="auto"/>
            <w:hideMark/>
          </w:tcPr>
          <w:p w14:paraId="12FA63B2"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22 -25</w:t>
            </w:r>
          </w:p>
        </w:tc>
        <w:tc>
          <w:tcPr>
            <w:tcW w:w="0" w:type="auto"/>
            <w:hideMark/>
          </w:tcPr>
          <w:p w14:paraId="2ACF4EC0"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14</w:t>
            </w:r>
          </w:p>
        </w:tc>
        <w:tc>
          <w:tcPr>
            <w:tcW w:w="0" w:type="auto"/>
            <w:hideMark/>
          </w:tcPr>
          <w:p w14:paraId="6E0CE03B"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7.8</w:t>
            </w:r>
          </w:p>
        </w:tc>
      </w:tr>
      <w:tr w:rsidR="00831E2B" w:rsidRPr="007E2198" w14:paraId="61E7EF8B" w14:textId="77777777" w:rsidTr="00E16C39">
        <w:trPr>
          <w:trHeight w:val="540"/>
        </w:trPr>
        <w:tc>
          <w:tcPr>
            <w:cnfStyle w:val="001000000000" w:firstRow="0" w:lastRow="0" w:firstColumn="1" w:lastColumn="0" w:oddVBand="0" w:evenVBand="0" w:oddHBand="0" w:evenHBand="0" w:firstRowFirstColumn="0" w:firstRowLastColumn="0" w:lastRowFirstColumn="0" w:lastRowLastColumn="0"/>
            <w:tcW w:w="0" w:type="auto"/>
            <w:vMerge/>
            <w:hideMark/>
          </w:tcPr>
          <w:p w14:paraId="3996F8AB"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6FCE95B4"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25-34</w:t>
            </w:r>
          </w:p>
        </w:tc>
        <w:tc>
          <w:tcPr>
            <w:tcW w:w="0" w:type="auto"/>
            <w:hideMark/>
          </w:tcPr>
          <w:p w14:paraId="63521592"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127</w:t>
            </w:r>
          </w:p>
        </w:tc>
        <w:tc>
          <w:tcPr>
            <w:tcW w:w="0" w:type="auto"/>
            <w:hideMark/>
          </w:tcPr>
          <w:p w14:paraId="5F12738E"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70.9</w:t>
            </w:r>
          </w:p>
        </w:tc>
      </w:tr>
      <w:tr w:rsidR="00831E2B" w:rsidRPr="007E2198" w14:paraId="54C70207" w14:textId="77777777" w:rsidTr="00E16C39">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vMerge/>
            <w:hideMark/>
          </w:tcPr>
          <w:p w14:paraId="19DD82FC"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61F6CF11"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35-44</w:t>
            </w:r>
          </w:p>
        </w:tc>
        <w:tc>
          <w:tcPr>
            <w:tcW w:w="0" w:type="auto"/>
            <w:hideMark/>
          </w:tcPr>
          <w:p w14:paraId="5472B0FE"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32</w:t>
            </w:r>
          </w:p>
        </w:tc>
        <w:tc>
          <w:tcPr>
            <w:tcW w:w="0" w:type="auto"/>
            <w:hideMark/>
          </w:tcPr>
          <w:p w14:paraId="4EFCD6BD"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17.9</w:t>
            </w:r>
          </w:p>
        </w:tc>
      </w:tr>
      <w:tr w:rsidR="00831E2B" w:rsidRPr="007E2198" w14:paraId="0C7067E4" w14:textId="77777777" w:rsidTr="00E16C39">
        <w:trPr>
          <w:trHeight w:val="525"/>
        </w:trPr>
        <w:tc>
          <w:tcPr>
            <w:cnfStyle w:val="001000000000" w:firstRow="0" w:lastRow="0" w:firstColumn="1" w:lastColumn="0" w:oddVBand="0" w:evenVBand="0" w:oddHBand="0" w:evenHBand="0" w:firstRowFirstColumn="0" w:firstRowLastColumn="0" w:lastRowFirstColumn="0" w:lastRowLastColumn="0"/>
            <w:tcW w:w="0" w:type="auto"/>
            <w:vMerge/>
            <w:hideMark/>
          </w:tcPr>
          <w:p w14:paraId="71A59990"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79010D0A"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45 +</w:t>
            </w:r>
          </w:p>
        </w:tc>
        <w:tc>
          <w:tcPr>
            <w:tcW w:w="0" w:type="auto"/>
            <w:hideMark/>
          </w:tcPr>
          <w:p w14:paraId="385E2FD8"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w:t>
            </w:r>
          </w:p>
        </w:tc>
        <w:tc>
          <w:tcPr>
            <w:tcW w:w="0" w:type="auto"/>
            <w:hideMark/>
          </w:tcPr>
          <w:p w14:paraId="105E4B03"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3.4</w:t>
            </w:r>
          </w:p>
        </w:tc>
      </w:tr>
      <w:tr w:rsidR="00831E2B" w:rsidRPr="007E2198" w14:paraId="6D2B0831" w14:textId="77777777" w:rsidTr="00E16C39">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F4E5957" w14:textId="77777777" w:rsidR="005F26D6" w:rsidRPr="007E2198" w:rsidRDefault="005F26D6" w:rsidP="005E5284">
            <w:pPr>
              <w:pStyle w:val="NormalWeb"/>
              <w:tabs>
                <w:tab w:val="left" w:pos="709"/>
              </w:tabs>
              <w:spacing w:before="0" w:beforeAutospacing="0" w:after="0" w:afterAutospacing="0" w:line="480" w:lineRule="auto"/>
              <w:jc w:val="both"/>
              <w:rPr>
                <w:rFonts w:asciiTheme="majorBidi" w:hAnsiTheme="majorBidi" w:cstheme="majorBidi"/>
              </w:rPr>
            </w:pPr>
            <w:r w:rsidRPr="007E2198">
              <w:rPr>
                <w:rFonts w:asciiTheme="majorBidi" w:hAnsiTheme="majorBidi" w:cstheme="majorBidi"/>
                <w:b w:val="0"/>
                <w:bCs w:val="0"/>
              </w:rPr>
              <w:t xml:space="preserve">Highest Level </w:t>
            </w:r>
          </w:p>
          <w:p w14:paraId="0BC62B56" w14:textId="77777777" w:rsidR="005F26D6" w:rsidRPr="007E2198" w:rsidRDefault="005F26D6" w:rsidP="005E5284">
            <w:pPr>
              <w:pStyle w:val="NormalWeb"/>
              <w:tabs>
                <w:tab w:val="left" w:pos="709"/>
              </w:tabs>
              <w:spacing w:before="0" w:beforeAutospacing="0" w:after="0" w:afterAutospacing="0" w:line="480" w:lineRule="auto"/>
              <w:jc w:val="both"/>
              <w:rPr>
                <w:rFonts w:asciiTheme="majorBidi" w:hAnsiTheme="majorBidi" w:cstheme="majorBidi"/>
                <w:b w:val="0"/>
                <w:bCs w:val="0"/>
              </w:rPr>
            </w:pPr>
            <w:r w:rsidRPr="007E2198">
              <w:rPr>
                <w:rFonts w:asciiTheme="majorBidi" w:hAnsiTheme="majorBidi" w:cstheme="majorBidi"/>
                <w:b w:val="0"/>
                <w:bCs w:val="0"/>
              </w:rPr>
              <w:t>of Education</w:t>
            </w:r>
          </w:p>
        </w:tc>
        <w:tc>
          <w:tcPr>
            <w:tcW w:w="0" w:type="auto"/>
            <w:hideMark/>
          </w:tcPr>
          <w:p w14:paraId="4C7935B8"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Bachelors</w:t>
            </w:r>
          </w:p>
        </w:tc>
        <w:tc>
          <w:tcPr>
            <w:tcW w:w="0" w:type="auto"/>
            <w:hideMark/>
          </w:tcPr>
          <w:p w14:paraId="610EA584"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144</w:t>
            </w:r>
          </w:p>
        </w:tc>
        <w:tc>
          <w:tcPr>
            <w:tcW w:w="0" w:type="auto"/>
            <w:hideMark/>
          </w:tcPr>
          <w:p w14:paraId="09F09259"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79.1</w:t>
            </w:r>
          </w:p>
        </w:tc>
      </w:tr>
      <w:tr w:rsidR="00831E2B" w:rsidRPr="007E2198" w14:paraId="43DD1D59" w14:textId="77777777" w:rsidTr="00E16C39">
        <w:trPr>
          <w:trHeight w:val="510"/>
        </w:trPr>
        <w:tc>
          <w:tcPr>
            <w:cnfStyle w:val="001000000000" w:firstRow="0" w:lastRow="0" w:firstColumn="1" w:lastColumn="0" w:oddVBand="0" w:evenVBand="0" w:oddHBand="0" w:evenHBand="0" w:firstRowFirstColumn="0" w:firstRowLastColumn="0" w:lastRowFirstColumn="0" w:lastRowLastColumn="0"/>
            <w:tcW w:w="0" w:type="auto"/>
            <w:vMerge/>
            <w:hideMark/>
          </w:tcPr>
          <w:p w14:paraId="26E631EB"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6815D06C"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Graduate Degree</w:t>
            </w:r>
          </w:p>
        </w:tc>
        <w:tc>
          <w:tcPr>
            <w:tcW w:w="0" w:type="auto"/>
            <w:hideMark/>
          </w:tcPr>
          <w:p w14:paraId="27E9A716"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38</w:t>
            </w:r>
          </w:p>
        </w:tc>
        <w:tc>
          <w:tcPr>
            <w:tcW w:w="0" w:type="auto"/>
            <w:hideMark/>
          </w:tcPr>
          <w:p w14:paraId="49BBC764" w14:textId="77777777" w:rsidR="005F26D6" w:rsidRPr="007E2198" w:rsidRDefault="005F26D6" w:rsidP="005E5284">
            <w:pPr>
              <w:pStyle w:val="NormalWeb"/>
              <w:tabs>
                <w:tab w:val="left" w:pos="709"/>
              </w:tabs>
              <w:spacing w:before="0" w:beforeAutospacing="0" w:after="0" w:afterAutospacing="0" w:line="48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20.9</w:t>
            </w:r>
          </w:p>
        </w:tc>
      </w:tr>
      <w:tr w:rsidR="00831E2B" w:rsidRPr="007E2198" w14:paraId="1F4CC975" w14:textId="77777777" w:rsidTr="00E16C39">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0" w:type="auto"/>
            <w:vMerge/>
            <w:hideMark/>
          </w:tcPr>
          <w:p w14:paraId="14BBA6E4"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7DFE3E35"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Total</w:t>
            </w:r>
          </w:p>
        </w:tc>
        <w:tc>
          <w:tcPr>
            <w:tcW w:w="0" w:type="auto"/>
            <w:hideMark/>
          </w:tcPr>
          <w:p w14:paraId="1DA57F1A"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182</w:t>
            </w:r>
          </w:p>
        </w:tc>
        <w:tc>
          <w:tcPr>
            <w:tcW w:w="0" w:type="auto"/>
            <w:hideMark/>
          </w:tcPr>
          <w:p w14:paraId="7109C80F" w14:textId="77777777" w:rsidR="005F26D6" w:rsidRPr="007E2198" w:rsidRDefault="005F26D6" w:rsidP="005E5284">
            <w:pPr>
              <w:pStyle w:val="NormalWeb"/>
              <w:tabs>
                <w:tab w:val="left" w:pos="709"/>
              </w:tabs>
              <w:spacing w:before="0" w:beforeAutospacing="0" w:after="0" w:afterAutospacing="0" w:line="48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100</w:t>
            </w:r>
          </w:p>
        </w:tc>
      </w:tr>
    </w:tbl>
    <w:p w14:paraId="5FD95775" w14:textId="77777777" w:rsidR="005F26D6" w:rsidRPr="007E2198" w:rsidRDefault="005F26D6" w:rsidP="005E5284">
      <w:pPr>
        <w:tabs>
          <w:tab w:val="left" w:pos="709"/>
        </w:tabs>
        <w:spacing w:line="480" w:lineRule="auto"/>
        <w:rPr>
          <w:rFonts w:asciiTheme="majorBidi" w:hAnsiTheme="majorBidi" w:cstheme="majorBidi"/>
        </w:rPr>
      </w:pPr>
    </w:p>
    <w:p w14:paraId="2FFD080F" w14:textId="77777777" w:rsidR="005F26D6" w:rsidRPr="007E2198" w:rsidRDefault="005F26D6" w:rsidP="005E5284">
      <w:pPr>
        <w:spacing w:line="480" w:lineRule="auto"/>
        <w:rPr>
          <w:rFonts w:asciiTheme="majorBidi" w:hAnsiTheme="majorBidi" w:cstheme="majorBidi"/>
        </w:rPr>
      </w:pPr>
    </w:p>
    <w:p w14:paraId="192AF826" w14:textId="77777777" w:rsidR="005F26D6" w:rsidRPr="007E2198" w:rsidRDefault="005F26D6" w:rsidP="005E5284">
      <w:pPr>
        <w:spacing w:line="480" w:lineRule="auto"/>
        <w:rPr>
          <w:rFonts w:asciiTheme="majorBidi" w:hAnsiTheme="majorBidi" w:cstheme="majorBidi"/>
        </w:rPr>
      </w:pPr>
    </w:p>
    <w:p w14:paraId="207E9556" w14:textId="77777777" w:rsidR="005F26D6" w:rsidRPr="007E2198" w:rsidRDefault="005F26D6" w:rsidP="005E5284">
      <w:pPr>
        <w:spacing w:line="480" w:lineRule="auto"/>
        <w:rPr>
          <w:rFonts w:asciiTheme="majorBidi" w:hAnsiTheme="majorBidi" w:cstheme="majorBidi"/>
        </w:rPr>
      </w:pPr>
    </w:p>
    <w:p w14:paraId="3333BB51" w14:textId="77777777" w:rsidR="005F26D6" w:rsidRPr="007E2198" w:rsidRDefault="005F26D6" w:rsidP="005E5284">
      <w:pPr>
        <w:spacing w:line="480" w:lineRule="auto"/>
        <w:rPr>
          <w:rFonts w:asciiTheme="majorBidi" w:hAnsiTheme="majorBidi" w:cstheme="majorBidi"/>
        </w:rPr>
      </w:pPr>
    </w:p>
    <w:p w14:paraId="62A5D94E" w14:textId="77777777" w:rsidR="005F26D6" w:rsidRPr="007E2198" w:rsidRDefault="005F26D6" w:rsidP="005E5284">
      <w:pPr>
        <w:spacing w:line="480" w:lineRule="auto"/>
        <w:rPr>
          <w:rFonts w:asciiTheme="majorBidi" w:hAnsiTheme="majorBidi" w:cstheme="majorBidi"/>
        </w:rPr>
      </w:pPr>
    </w:p>
    <w:p w14:paraId="0F8E7F19" w14:textId="77777777" w:rsidR="005F26D6" w:rsidRPr="007E2198" w:rsidRDefault="005F26D6" w:rsidP="005E5284">
      <w:pPr>
        <w:spacing w:line="480" w:lineRule="auto"/>
        <w:rPr>
          <w:rFonts w:asciiTheme="majorBidi" w:hAnsiTheme="majorBidi" w:cstheme="majorBidi"/>
        </w:rPr>
      </w:pPr>
    </w:p>
    <w:p w14:paraId="68AE9BED" w14:textId="77777777" w:rsidR="005F26D6" w:rsidRPr="007E2198" w:rsidRDefault="005F26D6" w:rsidP="005E5284">
      <w:pPr>
        <w:spacing w:line="480" w:lineRule="auto"/>
        <w:rPr>
          <w:rFonts w:asciiTheme="majorBidi" w:hAnsiTheme="majorBidi" w:cstheme="majorBidi"/>
        </w:rPr>
      </w:pPr>
    </w:p>
    <w:p w14:paraId="0DA0B5A2" w14:textId="77777777" w:rsidR="005F26D6" w:rsidRPr="007E2198" w:rsidRDefault="005F26D6" w:rsidP="005E5284">
      <w:pPr>
        <w:spacing w:line="480" w:lineRule="auto"/>
        <w:rPr>
          <w:rFonts w:asciiTheme="majorBidi" w:hAnsiTheme="majorBidi" w:cstheme="majorBidi"/>
        </w:rPr>
      </w:pPr>
    </w:p>
    <w:p w14:paraId="2D2CF195" w14:textId="77777777" w:rsidR="005F26D6" w:rsidRPr="007E2198" w:rsidRDefault="005F26D6" w:rsidP="005E5284">
      <w:pPr>
        <w:spacing w:line="480" w:lineRule="auto"/>
        <w:rPr>
          <w:rFonts w:asciiTheme="majorBidi" w:hAnsiTheme="majorBidi" w:cstheme="majorBidi"/>
        </w:rPr>
      </w:pPr>
    </w:p>
    <w:p w14:paraId="303CAAC9" w14:textId="77777777" w:rsidR="005F26D6" w:rsidRPr="007E2198" w:rsidRDefault="005F26D6" w:rsidP="005E5284">
      <w:pPr>
        <w:spacing w:line="480" w:lineRule="auto"/>
        <w:rPr>
          <w:rFonts w:asciiTheme="majorBidi" w:hAnsiTheme="majorBidi" w:cstheme="majorBidi"/>
        </w:rPr>
      </w:pPr>
    </w:p>
    <w:p w14:paraId="2270A9B4" w14:textId="6A8E53E2" w:rsidR="005F26D6" w:rsidRPr="007E2198" w:rsidRDefault="005F26D6" w:rsidP="00BE15CC">
      <w:pPr>
        <w:pStyle w:val="Caption"/>
        <w:rPr>
          <w:i/>
          <w:color w:val="auto"/>
        </w:rPr>
      </w:pPr>
      <w:bookmarkStart w:id="121" w:name="_Toc83165502"/>
      <w:bookmarkStart w:id="122" w:name="_Toc87015508"/>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2</w:t>
      </w:r>
      <w:r w:rsidRPr="007E2198">
        <w:rPr>
          <w:b/>
          <w:bCs/>
          <w:noProof/>
          <w:color w:val="auto"/>
        </w:rPr>
        <w:fldChar w:fldCharType="end"/>
      </w:r>
      <w:r w:rsidRPr="007E2198">
        <w:rPr>
          <w:b/>
          <w:bCs/>
          <w:color w:val="auto"/>
        </w:rPr>
        <w:t xml:space="preserve">. </w:t>
      </w:r>
      <w:r w:rsidRPr="007E2198">
        <w:rPr>
          <w:color w:val="auto"/>
        </w:rPr>
        <w:t xml:space="preserve">Participant </w:t>
      </w:r>
      <w:r w:rsidR="00B52CE4" w:rsidRPr="007E2198">
        <w:rPr>
          <w:color w:val="auto"/>
        </w:rPr>
        <w:t>c</w:t>
      </w:r>
      <w:r w:rsidRPr="007E2198">
        <w:rPr>
          <w:color w:val="auto"/>
        </w:rPr>
        <w:t>haracteristics</w:t>
      </w:r>
      <w:bookmarkEnd w:id="121"/>
      <w:r w:rsidRPr="007E2198">
        <w:rPr>
          <w:color w:val="auto"/>
        </w:rPr>
        <w:t xml:space="preserve"> of </w:t>
      </w:r>
      <w:r w:rsidR="00B52CE4" w:rsidRPr="007E2198">
        <w:rPr>
          <w:color w:val="auto"/>
        </w:rPr>
        <w:t>t</w:t>
      </w:r>
      <w:r w:rsidRPr="007E2198">
        <w:rPr>
          <w:color w:val="auto"/>
        </w:rPr>
        <w:t xml:space="preserve">eaching </w:t>
      </w:r>
      <w:r w:rsidR="00B52CE4" w:rsidRPr="007E2198">
        <w:rPr>
          <w:color w:val="auto"/>
        </w:rPr>
        <w:t>e</w:t>
      </w:r>
      <w:r w:rsidRPr="007E2198">
        <w:rPr>
          <w:color w:val="auto"/>
        </w:rPr>
        <w:t>xperiences</w:t>
      </w:r>
      <w:bookmarkEnd w:id="122"/>
    </w:p>
    <w:tbl>
      <w:tblPr>
        <w:tblStyle w:val="PlainTable2"/>
        <w:tblW w:w="8063" w:type="dxa"/>
        <w:tblLook w:val="04A0" w:firstRow="1" w:lastRow="0" w:firstColumn="1" w:lastColumn="0" w:noHBand="0" w:noVBand="1"/>
      </w:tblPr>
      <w:tblGrid>
        <w:gridCol w:w="3043"/>
        <w:gridCol w:w="3324"/>
        <w:gridCol w:w="806"/>
        <w:gridCol w:w="890"/>
      </w:tblGrid>
      <w:tr w:rsidR="00831E2B" w:rsidRPr="007E2198" w14:paraId="2300A941" w14:textId="77777777" w:rsidTr="00E16C39">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572B1935"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Variable</w:t>
            </w:r>
          </w:p>
        </w:tc>
        <w:tc>
          <w:tcPr>
            <w:tcW w:w="0" w:type="auto"/>
            <w:hideMark/>
          </w:tcPr>
          <w:p w14:paraId="2B72F6A6" w14:textId="77777777"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Levels</w:t>
            </w:r>
          </w:p>
        </w:tc>
        <w:tc>
          <w:tcPr>
            <w:tcW w:w="0" w:type="auto"/>
            <w:hideMark/>
          </w:tcPr>
          <w:p w14:paraId="746D0376" w14:textId="1F0E9F48" w:rsidR="005F26D6" w:rsidRPr="007E2198" w:rsidRDefault="005B605E" w:rsidP="005E5284">
            <w:pPr>
              <w:pStyle w:val="NormalWeb"/>
              <w:tabs>
                <w:tab w:val="left" w:pos="709"/>
              </w:tabs>
              <w:spacing w:before="0" w:beforeAutospacing="0" w:after="0" w:afterAutospacing="0" w:line="48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N</w:t>
            </w:r>
          </w:p>
        </w:tc>
        <w:tc>
          <w:tcPr>
            <w:tcW w:w="0" w:type="auto"/>
            <w:hideMark/>
          </w:tcPr>
          <w:p w14:paraId="152AB8CF" w14:textId="77777777" w:rsidR="005F26D6" w:rsidRPr="007E2198" w:rsidRDefault="005F26D6" w:rsidP="005E5284">
            <w:pPr>
              <w:pStyle w:val="NormalWeb"/>
              <w:tabs>
                <w:tab w:val="left" w:pos="709"/>
              </w:tabs>
              <w:spacing w:before="0" w:beforeAutospacing="0" w:after="0" w:afterAutospacing="0" w:line="48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w:t>
            </w:r>
          </w:p>
        </w:tc>
      </w:tr>
      <w:tr w:rsidR="00831E2B" w:rsidRPr="007E2198" w14:paraId="2303145F"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B69E419"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Years of Experience</w:t>
            </w:r>
          </w:p>
        </w:tc>
        <w:tc>
          <w:tcPr>
            <w:tcW w:w="0" w:type="auto"/>
            <w:hideMark/>
          </w:tcPr>
          <w:p w14:paraId="586089D8"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1-5</w:t>
            </w:r>
          </w:p>
        </w:tc>
        <w:tc>
          <w:tcPr>
            <w:tcW w:w="0" w:type="auto"/>
            <w:hideMark/>
          </w:tcPr>
          <w:p w14:paraId="0A94F991"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82</w:t>
            </w:r>
          </w:p>
        </w:tc>
        <w:tc>
          <w:tcPr>
            <w:tcW w:w="0" w:type="auto"/>
            <w:hideMark/>
          </w:tcPr>
          <w:p w14:paraId="1036D7D7"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45.1</w:t>
            </w:r>
          </w:p>
        </w:tc>
      </w:tr>
      <w:tr w:rsidR="00831E2B" w:rsidRPr="007E2198" w14:paraId="57C48FBB" w14:textId="77777777" w:rsidTr="00E16C39">
        <w:trPr>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48313C01"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23D7D4BF"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6-10</w:t>
            </w:r>
          </w:p>
        </w:tc>
        <w:tc>
          <w:tcPr>
            <w:tcW w:w="0" w:type="auto"/>
            <w:hideMark/>
          </w:tcPr>
          <w:p w14:paraId="2A0969D2"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64</w:t>
            </w:r>
          </w:p>
        </w:tc>
        <w:tc>
          <w:tcPr>
            <w:tcW w:w="0" w:type="auto"/>
            <w:hideMark/>
          </w:tcPr>
          <w:p w14:paraId="462D6D3D"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35.2</w:t>
            </w:r>
          </w:p>
        </w:tc>
      </w:tr>
      <w:tr w:rsidR="00831E2B" w:rsidRPr="007E2198" w14:paraId="30806615"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2ACAD938"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42FBFC7B"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11-15</w:t>
            </w:r>
          </w:p>
        </w:tc>
        <w:tc>
          <w:tcPr>
            <w:tcW w:w="0" w:type="auto"/>
            <w:hideMark/>
          </w:tcPr>
          <w:p w14:paraId="5811CAEE"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36</w:t>
            </w:r>
          </w:p>
        </w:tc>
        <w:tc>
          <w:tcPr>
            <w:tcW w:w="0" w:type="auto"/>
            <w:hideMark/>
          </w:tcPr>
          <w:p w14:paraId="3DA2FAE8"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19</w:t>
            </w:r>
          </w:p>
        </w:tc>
      </w:tr>
      <w:tr w:rsidR="00831E2B" w:rsidRPr="007E2198" w14:paraId="4525803E" w14:textId="77777777" w:rsidTr="00E16C39">
        <w:trPr>
          <w:trHeight w:val="601"/>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8D8F843"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Type of School</w:t>
            </w:r>
          </w:p>
        </w:tc>
        <w:tc>
          <w:tcPr>
            <w:tcW w:w="0" w:type="auto"/>
            <w:hideMark/>
          </w:tcPr>
          <w:p w14:paraId="46B90ADD"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Public School</w:t>
            </w:r>
          </w:p>
        </w:tc>
        <w:tc>
          <w:tcPr>
            <w:tcW w:w="0" w:type="auto"/>
            <w:hideMark/>
          </w:tcPr>
          <w:p w14:paraId="43E2A909"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108</w:t>
            </w:r>
          </w:p>
        </w:tc>
        <w:tc>
          <w:tcPr>
            <w:tcW w:w="0" w:type="auto"/>
            <w:hideMark/>
          </w:tcPr>
          <w:p w14:paraId="697B958F"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60.3</w:t>
            </w:r>
          </w:p>
        </w:tc>
      </w:tr>
      <w:tr w:rsidR="00831E2B" w:rsidRPr="007E2198" w14:paraId="62461DBA"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4AB59693"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335E6D41"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Private School</w:t>
            </w:r>
          </w:p>
        </w:tc>
        <w:tc>
          <w:tcPr>
            <w:tcW w:w="0" w:type="auto"/>
            <w:hideMark/>
          </w:tcPr>
          <w:p w14:paraId="48922703"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62</w:t>
            </w:r>
          </w:p>
        </w:tc>
        <w:tc>
          <w:tcPr>
            <w:tcW w:w="0" w:type="auto"/>
            <w:hideMark/>
          </w:tcPr>
          <w:p w14:paraId="29EF741C"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34.6</w:t>
            </w:r>
          </w:p>
        </w:tc>
      </w:tr>
      <w:tr w:rsidR="00831E2B" w:rsidRPr="007E2198" w14:paraId="472AD69C" w14:textId="77777777" w:rsidTr="00E16C39">
        <w:trPr>
          <w:trHeight w:val="701"/>
        </w:trPr>
        <w:tc>
          <w:tcPr>
            <w:cnfStyle w:val="001000000000" w:firstRow="0" w:lastRow="0" w:firstColumn="1" w:lastColumn="0" w:oddVBand="0" w:evenVBand="0" w:oddHBand="0" w:evenHBand="0" w:firstRowFirstColumn="0" w:firstRowLastColumn="0" w:lastRowFirstColumn="0" w:lastRowLastColumn="0"/>
            <w:tcW w:w="0" w:type="auto"/>
            <w:vMerge/>
            <w:hideMark/>
          </w:tcPr>
          <w:p w14:paraId="36EF5451"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168288E9"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 xml:space="preserve">Charity School        </w:t>
            </w:r>
            <w:r w:rsidRPr="007E2198">
              <w:rPr>
                <w:rStyle w:val="apple-tab-span"/>
                <w:rFonts w:asciiTheme="majorBidi" w:hAnsiTheme="majorBidi" w:cstheme="majorBidi"/>
              </w:rPr>
              <w:tab/>
            </w:r>
          </w:p>
        </w:tc>
        <w:tc>
          <w:tcPr>
            <w:tcW w:w="0" w:type="auto"/>
            <w:hideMark/>
          </w:tcPr>
          <w:p w14:paraId="28CB122F"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9</w:t>
            </w:r>
          </w:p>
        </w:tc>
        <w:tc>
          <w:tcPr>
            <w:tcW w:w="0" w:type="auto"/>
            <w:hideMark/>
          </w:tcPr>
          <w:p w14:paraId="1185701E"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5.0</w:t>
            </w:r>
          </w:p>
        </w:tc>
      </w:tr>
      <w:tr w:rsidR="00831E2B" w:rsidRPr="007E2198" w14:paraId="14D6FF92"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517802DA"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0412396B"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Missing System</w:t>
            </w:r>
          </w:p>
        </w:tc>
        <w:tc>
          <w:tcPr>
            <w:tcW w:w="0" w:type="auto"/>
            <w:hideMark/>
          </w:tcPr>
          <w:p w14:paraId="4A3177A4"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w:t>
            </w:r>
          </w:p>
        </w:tc>
        <w:tc>
          <w:tcPr>
            <w:tcW w:w="0" w:type="auto"/>
            <w:hideMark/>
          </w:tcPr>
          <w:p w14:paraId="66C7AA23"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1.6</w:t>
            </w:r>
          </w:p>
        </w:tc>
      </w:tr>
      <w:tr w:rsidR="00831E2B" w:rsidRPr="007E2198" w14:paraId="40A36DFD" w14:textId="77777777" w:rsidTr="00E16C39">
        <w:trPr>
          <w:trHeight w:val="601"/>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7174B60"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Type of Disability</w:t>
            </w:r>
          </w:p>
        </w:tc>
        <w:tc>
          <w:tcPr>
            <w:tcW w:w="0" w:type="auto"/>
            <w:hideMark/>
          </w:tcPr>
          <w:p w14:paraId="73B3525A"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ID</w:t>
            </w:r>
          </w:p>
        </w:tc>
        <w:tc>
          <w:tcPr>
            <w:tcW w:w="0" w:type="auto"/>
            <w:hideMark/>
          </w:tcPr>
          <w:p w14:paraId="416B348A"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53</w:t>
            </w:r>
          </w:p>
        </w:tc>
        <w:tc>
          <w:tcPr>
            <w:tcW w:w="0" w:type="auto"/>
            <w:hideMark/>
          </w:tcPr>
          <w:p w14:paraId="48CB7710"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29.6</w:t>
            </w:r>
          </w:p>
        </w:tc>
      </w:tr>
      <w:tr w:rsidR="00831E2B" w:rsidRPr="007E2198" w14:paraId="3BC6FA6C"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58BF6032"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40DA3D79"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ASD</w:t>
            </w:r>
          </w:p>
        </w:tc>
        <w:tc>
          <w:tcPr>
            <w:tcW w:w="0" w:type="auto"/>
            <w:hideMark/>
          </w:tcPr>
          <w:p w14:paraId="0F752699"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63</w:t>
            </w:r>
          </w:p>
        </w:tc>
        <w:tc>
          <w:tcPr>
            <w:tcW w:w="0" w:type="auto"/>
            <w:hideMark/>
          </w:tcPr>
          <w:p w14:paraId="1C5674AE"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35.2</w:t>
            </w:r>
          </w:p>
        </w:tc>
      </w:tr>
      <w:tr w:rsidR="00831E2B" w:rsidRPr="007E2198" w14:paraId="605F5C4B" w14:textId="77777777" w:rsidTr="00E16C39">
        <w:trPr>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5B81D873"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1F599E1A"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ID and ASD</w:t>
            </w:r>
          </w:p>
        </w:tc>
        <w:tc>
          <w:tcPr>
            <w:tcW w:w="0" w:type="auto"/>
            <w:hideMark/>
          </w:tcPr>
          <w:p w14:paraId="4C131B9E"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63</w:t>
            </w:r>
          </w:p>
        </w:tc>
        <w:tc>
          <w:tcPr>
            <w:tcW w:w="0" w:type="auto"/>
            <w:hideMark/>
          </w:tcPr>
          <w:p w14:paraId="141763E1"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35.2</w:t>
            </w:r>
          </w:p>
        </w:tc>
      </w:tr>
      <w:tr w:rsidR="00831E2B" w:rsidRPr="007E2198" w14:paraId="029DA051" w14:textId="77777777" w:rsidTr="00E16C3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456493DE"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3E8997B2"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Missing System</w:t>
            </w:r>
          </w:p>
        </w:tc>
        <w:tc>
          <w:tcPr>
            <w:tcW w:w="0" w:type="auto"/>
            <w:hideMark/>
          </w:tcPr>
          <w:p w14:paraId="3F8D5EA8"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w:t>
            </w:r>
          </w:p>
        </w:tc>
        <w:tc>
          <w:tcPr>
            <w:tcW w:w="0" w:type="auto"/>
            <w:hideMark/>
          </w:tcPr>
          <w:p w14:paraId="2D752873"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1.6</w:t>
            </w:r>
          </w:p>
        </w:tc>
      </w:tr>
      <w:tr w:rsidR="00831E2B" w:rsidRPr="007E2198" w14:paraId="35402D37" w14:textId="77777777" w:rsidTr="00E16C39">
        <w:trPr>
          <w:trHeight w:val="601"/>
        </w:trPr>
        <w:tc>
          <w:tcPr>
            <w:cnfStyle w:val="001000000000" w:firstRow="0" w:lastRow="0" w:firstColumn="1" w:lastColumn="0" w:oddVBand="0" w:evenVBand="0" w:oddHBand="0" w:evenHBand="0" w:firstRowFirstColumn="0" w:firstRowLastColumn="0" w:lastRowFirstColumn="0" w:lastRowLastColumn="0"/>
            <w:tcW w:w="0" w:type="auto"/>
            <w:vMerge/>
            <w:hideMark/>
          </w:tcPr>
          <w:p w14:paraId="741C0369" w14:textId="77777777" w:rsidR="005F26D6" w:rsidRPr="007E2198" w:rsidRDefault="005F26D6" w:rsidP="005E5284">
            <w:pPr>
              <w:tabs>
                <w:tab w:val="left" w:pos="709"/>
              </w:tabs>
              <w:spacing w:line="480" w:lineRule="auto"/>
              <w:rPr>
                <w:rFonts w:asciiTheme="majorBidi" w:hAnsiTheme="majorBidi" w:cstheme="majorBidi"/>
                <w:b w:val="0"/>
                <w:bCs w:val="0"/>
              </w:rPr>
            </w:pPr>
          </w:p>
        </w:tc>
        <w:tc>
          <w:tcPr>
            <w:tcW w:w="0" w:type="auto"/>
            <w:hideMark/>
          </w:tcPr>
          <w:p w14:paraId="71BBD7FE"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Total </w:t>
            </w:r>
          </w:p>
        </w:tc>
        <w:tc>
          <w:tcPr>
            <w:tcW w:w="0" w:type="auto"/>
            <w:hideMark/>
          </w:tcPr>
          <w:p w14:paraId="4E5A1DFD"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182</w:t>
            </w:r>
          </w:p>
        </w:tc>
        <w:tc>
          <w:tcPr>
            <w:tcW w:w="0" w:type="auto"/>
            <w:hideMark/>
          </w:tcPr>
          <w:p w14:paraId="723D5058"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100</w:t>
            </w:r>
          </w:p>
        </w:tc>
      </w:tr>
    </w:tbl>
    <w:p w14:paraId="4A16A021" w14:textId="77777777" w:rsidR="00DA47F1" w:rsidRPr="007E2198" w:rsidRDefault="00DA47F1" w:rsidP="005E5284">
      <w:pPr>
        <w:tabs>
          <w:tab w:val="left" w:pos="709"/>
        </w:tabs>
        <w:spacing w:line="480" w:lineRule="auto"/>
        <w:rPr>
          <w:rFonts w:asciiTheme="majorBidi" w:hAnsiTheme="majorBidi" w:cstheme="majorBidi"/>
        </w:rPr>
      </w:pPr>
    </w:p>
    <w:p w14:paraId="55EA84D3" w14:textId="78936856" w:rsidR="005F26D6" w:rsidRPr="007E2198" w:rsidRDefault="005F26D6" w:rsidP="005E5284">
      <w:pPr>
        <w:tabs>
          <w:tab w:val="left" w:pos="709"/>
        </w:tabs>
        <w:spacing w:line="480" w:lineRule="auto"/>
        <w:rPr>
          <w:rFonts w:asciiTheme="majorBidi" w:hAnsiTheme="majorBidi" w:cstheme="majorBidi"/>
        </w:rPr>
      </w:pPr>
      <w:r w:rsidRPr="007E2198">
        <w:rPr>
          <w:rFonts w:asciiTheme="majorBidi" w:hAnsiTheme="majorBidi" w:cstheme="majorBidi"/>
        </w:rPr>
        <w:t>Note: Intellectual Disability (ID) and Autism (ASD).</w:t>
      </w:r>
    </w:p>
    <w:p w14:paraId="20F66D18" w14:textId="77777777" w:rsidR="005F26D6" w:rsidRPr="007E2198" w:rsidRDefault="005F26D6" w:rsidP="005E5284">
      <w:pPr>
        <w:tabs>
          <w:tab w:val="left" w:pos="709"/>
        </w:tabs>
        <w:spacing w:line="480" w:lineRule="auto"/>
        <w:rPr>
          <w:rFonts w:asciiTheme="majorBidi" w:hAnsiTheme="majorBidi" w:cstheme="majorBidi"/>
        </w:rPr>
      </w:pPr>
    </w:p>
    <w:p w14:paraId="28C3EE6A" w14:textId="77777777" w:rsidR="005F26D6" w:rsidRPr="007E2198" w:rsidRDefault="005F26D6" w:rsidP="005E5284">
      <w:pPr>
        <w:tabs>
          <w:tab w:val="left" w:pos="709"/>
        </w:tabs>
        <w:spacing w:line="480" w:lineRule="auto"/>
        <w:rPr>
          <w:rFonts w:asciiTheme="majorBidi" w:hAnsiTheme="majorBidi" w:cstheme="majorBidi"/>
        </w:rPr>
      </w:pPr>
    </w:p>
    <w:p w14:paraId="7F9E10ED" w14:textId="77777777" w:rsidR="005F26D6" w:rsidRPr="007E2198" w:rsidRDefault="005F26D6" w:rsidP="005E5284">
      <w:pPr>
        <w:tabs>
          <w:tab w:val="left" w:pos="709"/>
        </w:tabs>
        <w:spacing w:line="480" w:lineRule="auto"/>
        <w:rPr>
          <w:rFonts w:asciiTheme="majorBidi" w:hAnsiTheme="majorBidi" w:cstheme="majorBidi"/>
        </w:rPr>
      </w:pPr>
    </w:p>
    <w:p w14:paraId="6DFC4BAE" w14:textId="77777777" w:rsidR="005F26D6" w:rsidRPr="007E2198" w:rsidRDefault="005F26D6" w:rsidP="005E5284">
      <w:pPr>
        <w:tabs>
          <w:tab w:val="left" w:pos="709"/>
        </w:tabs>
        <w:spacing w:line="480" w:lineRule="auto"/>
        <w:rPr>
          <w:rFonts w:asciiTheme="majorBidi" w:hAnsiTheme="majorBidi" w:cstheme="majorBidi"/>
        </w:rPr>
      </w:pPr>
    </w:p>
    <w:p w14:paraId="580104FA"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rPr>
      </w:pPr>
    </w:p>
    <w:p w14:paraId="3A28E1A9" w14:textId="0F3BB886" w:rsidR="005F26D6" w:rsidRPr="007E2198" w:rsidRDefault="005F26D6" w:rsidP="00BE15CC">
      <w:pPr>
        <w:pStyle w:val="Caption"/>
        <w:rPr>
          <w:i/>
          <w:color w:val="auto"/>
        </w:rPr>
      </w:pPr>
      <w:bookmarkStart w:id="123" w:name="_Toc83165503"/>
      <w:bookmarkStart w:id="124" w:name="_Toc87015509"/>
      <w:r w:rsidRPr="007E2198">
        <w:rPr>
          <w:b/>
          <w:bCs/>
          <w:color w:val="auto"/>
        </w:rPr>
        <w:lastRenderedPageBreak/>
        <w:t xml:space="preserve">Table </w:t>
      </w:r>
      <w:r w:rsidRPr="007E2198">
        <w:rPr>
          <w:b/>
          <w:bCs/>
          <w:i/>
          <w:color w:val="auto"/>
        </w:rPr>
        <w:fldChar w:fldCharType="begin"/>
      </w:r>
      <w:r w:rsidRPr="007E2198">
        <w:rPr>
          <w:b/>
          <w:bCs/>
          <w:color w:val="auto"/>
        </w:rPr>
        <w:instrText xml:space="preserve"> SEQ Table \* ARABIC </w:instrText>
      </w:r>
      <w:r w:rsidRPr="007E2198">
        <w:rPr>
          <w:b/>
          <w:bCs/>
          <w:i/>
          <w:color w:val="auto"/>
        </w:rPr>
        <w:fldChar w:fldCharType="separate"/>
      </w:r>
      <w:r w:rsidR="00A22A21" w:rsidRPr="007E2198">
        <w:rPr>
          <w:b/>
          <w:bCs/>
          <w:noProof/>
          <w:color w:val="auto"/>
        </w:rPr>
        <w:t>3</w:t>
      </w:r>
      <w:r w:rsidRPr="007E2198">
        <w:rPr>
          <w:b/>
          <w:bCs/>
          <w:i/>
          <w:noProof/>
          <w:color w:val="auto"/>
        </w:rPr>
        <w:fldChar w:fldCharType="end"/>
      </w:r>
      <w:r w:rsidRPr="007E2198">
        <w:rPr>
          <w:b/>
          <w:bCs/>
          <w:color w:val="auto"/>
        </w:rPr>
        <w:t>.</w:t>
      </w:r>
      <w:r w:rsidRPr="007E2198">
        <w:rPr>
          <w:color w:val="auto"/>
        </w:rPr>
        <w:t xml:space="preserve"> Preparation and </w:t>
      </w:r>
      <w:r w:rsidR="008C752D" w:rsidRPr="007E2198">
        <w:rPr>
          <w:color w:val="auto"/>
        </w:rPr>
        <w:t>t</w:t>
      </w:r>
      <w:r w:rsidRPr="007E2198">
        <w:rPr>
          <w:color w:val="auto"/>
        </w:rPr>
        <w:t xml:space="preserve">raining </w:t>
      </w:r>
      <w:r w:rsidR="008C752D" w:rsidRPr="007E2198">
        <w:rPr>
          <w:color w:val="auto"/>
        </w:rPr>
        <w:t>s</w:t>
      </w:r>
      <w:r w:rsidRPr="007E2198">
        <w:rPr>
          <w:color w:val="auto"/>
        </w:rPr>
        <w:t xml:space="preserve">urvey </w:t>
      </w:r>
      <w:r w:rsidR="008C752D" w:rsidRPr="007E2198">
        <w:rPr>
          <w:color w:val="auto"/>
        </w:rPr>
        <w:t>i</w:t>
      </w:r>
      <w:r w:rsidRPr="007E2198">
        <w:rPr>
          <w:color w:val="auto"/>
        </w:rPr>
        <w:t>tems</w:t>
      </w:r>
      <w:bookmarkEnd w:id="123"/>
      <w:bookmarkEnd w:id="124"/>
    </w:p>
    <w:tbl>
      <w:tblPr>
        <w:tblStyle w:val="PlainTable2"/>
        <w:tblW w:w="0" w:type="auto"/>
        <w:tblLook w:val="04A0" w:firstRow="1" w:lastRow="0" w:firstColumn="1" w:lastColumn="0" w:noHBand="0" w:noVBand="1"/>
      </w:tblPr>
      <w:tblGrid>
        <w:gridCol w:w="9360"/>
      </w:tblGrid>
      <w:tr w:rsidR="00831E2B" w:rsidRPr="007E2198" w14:paraId="5803468C" w14:textId="77777777" w:rsidTr="00E16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65DE05"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Statements</w:t>
            </w:r>
          </w:p>
        </w:tc>
      </w:tr>
      <w:tr w:rsidR="00831E2B" w:rsidRPr="007E2198" w14:paraId="3E069DB9" w14:textId="77777777" w:rsidTr="00E1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655CF" w14:textId="77777777" w:rsidR="005F26D6" w:rsidRPr="007E2198" w:rsidRDefault="005F26D6" w:rsidP="005E5284">
            <w:pPr>
              <w:pStyle w:val="NormalWeb"/>
              <w:numPr>
                <w:ilvl w:val="0"/>
                <w:numId w:val="4"/>
              </w:numPr>
              <w:tabs>
                <w:tab w:val="left" w:pos="709"/>
              </w:tabs>
              <w:spacing w:before="0" w:beforeAutospacing="0" w:after="0" w:afterAutospacing="0" w:line="480" w:lineRule="auto"/>
              <w:textAlignment w:val="baseline"/>
              <w:rPr>
                <w:rFonts w:asciiTheme="majorBidi" w:hAnsiTheme="majorBidi" w:cstheme="majorBidi"/>
                <w:b w:val="0"/>
                <w:bCs w:val="0"/>
              </w:rPr>
            </w:pPr>
            <w:r w:rsidRPr="007E2198">
              <w:rPr>
                <w:rFonts w:asciiTheme="majorBidi" w:hAnsiTheme="majorBidi" w:cstheme="majorBidi"/>
                <w:b w:val="0"/>
                <w:bCs w:val="0"/>
              </w:rPr>
              <w:t>My university coursework and school-based practice experiences sufficiently prepared me with knowledge of strategies for teaching social skills to students with intellectual disability and autism.</w:t>
            </w:r>
          </w:p>
        </w:tc>
      </w:tr>
      <w:tr w:rsidR="00831E2B" w:rsidRPr="007E2198" w14:paraId="346544CD" w14:textId="77777777" w:rsidTr="00E16C39">
        <w:tc>
          <w:tcPr>
            <w:cnfStyle w:val="001000000000" w:firstRow="0" w:lastRow="0" w:firstColumn="1" w:lastColumn="0" w:oddVBand="0" w:evenVBand="0" w:oddHBand="0" w:evenHBand="0" w:firstRowFirstColumn="0" w:firstRowLastColumn="0" w:lastRowFirstColumn="0" w:lastRowLastColumn="0"/>
            <w:tcW w:w="0" w:type="auto"/>
            <w:hideMark/>
          </w:tcPr>
          <w:p w14:paraId="1EDD8C8A" w14:textId="77777777" w:rsidR="005F26D6" w:rsidRPr="007E2198" w:rsidRDefault="005F26D6" w:rsidP="005E5284">
            <w:pPr>
              <w:pStyle w:val="NormalWeb"/>
              <w:numPr>
                <w:ilvl w:val="0"/>
                <w:numId w:val="4"/>
              </w:numPr>
              <w:tabs>
                <w:tab w:val="left" w:pos="709"/>
              </w:tabs>
              <w:spacing w:before="0" w:beforeAutospacing="0" w:after="0" w:afterAutospacing="0" w:line="480" w:lineRule="auto"/>
              <w:textAlignment w:val="baseline"/>
              <w:rPr>
                <w:rFonts w:asciiTheme="majorBidi" w:hAnsiTheme="majorBidi" w:cstheme="majorBidi"/>
                <w:b w:val="0"/>
                <w:bCs w:val="0"/>
              </w:rPr>
            </w:pPr>
            <w:r w:rsidRPr="007E2198">
              <w:rPr>
                <w:rFonts w:asciiTheme="majorBidi" w:hAnsiTheme="majorBidi" w:cstheme="majorBidi"/>
                <w:b w:val="0"/>
                <w:bCs w:val="0"/>
              </w:rPr>
              <w:t>My university coursework and school-based practice experiences sufficiently prepared me with knowledge of strategies for implementing technology to increase social skills for students with intellectual disability and autism.</w:t>
            </w:r>
          </w:p>
        </w:tc>
      </w:tr>
      <w:tr w:rsidR="00831E2B" w:rsidRPr="007E2198" w14:paraId="1599CDDD" w14:textId="77777777" w:rsidTr="00E1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D4EEE" w14:textId="77777777" w:rsidR="005F26D6" w:rsidRPr="007E2198" w:rsidRDefault="005F26D6" w:rsidP="005E5284">
            <w:pPr>
              <w:pStyle w:val="NormalWeb"/>
              <w:numPr>
                <w:ilvl w:val="0"/>
                <w:numId w:val="4"/>
              </w:numPr>
              <w:tabs>
                <w:tab w:val="left" w:pos="709"/>
              </w:tabs>
              <w:spacing w:before="0" w:beforeAutospacing="0" w:after="0" w:afterAutospacing="0" w:line="480" w:lineRule="auto"/>
              <w:textAlignment w:val="baseline"/>
              <w:rPr>
                <w:rFonts w:asciiTheme="majorBidi" w:hAnsiTheme="majorBidi" w:cstheme="majorBidi"/>
                <w:b w:val="0"/>
                <w:bCs w:val="0"/>
              </w:rPr>
            </w:pPr>
            <w:r w:rsidRPr="007E2198">
              <w:rPr>
                <w:rFonts w:asciiTheme="majorBidi" w:hAnsiTheme="majorBidi" w:cstheme="majorBidi"/>
                <w:b w:val="0"/>
                <w:bCs w:val="0"/>
              </w:rPr>
              <w:t>Training and/or support from my school or school system sufficiently prepared me with knowledge of strategies for teaching social skills to students with intellectual disability and autism.</w:t>
            </w:r>
          </w:p>
        </w:tc>
      </w:tr>
      <w:tr w:rsidR="00831E2B" w:rsidRPr="007E2198" w14:paraId="4096227B" w14:textId="77777777" w:rsidTr="00E16C39">
        <w:tc>
          <w:tcPr>
            <w:cnfStyle w:val="001000000000" w:firstRow="0" w:lastRow="0" w:firstColumn="1" w:lastColumn="0" w:oddVBand="0" w:evenVBand="0" w:oddHBand="0" w:evenHBand="0" w:firstRowFirstColumn="0" w:firstRowLastColumn="0" w:lastRowFirstColumn="0" w:lastRowLastColumn="0"/>
            <w:tcW w:w="0" w:type="auto"/>
            <w:hideMark/>
          </w:tcPr>
          <w:p w14:paraId="487B631D" w14:textId="77777777" w:rsidR="005F26D6" w:rsidRPr="007E2198" w:rsidRDefault="005F26D6" w:rsidP="005E5284">
            <w:pPr>
              <w:pStyle w:val="NormalWeb"/>
              <w:numPr>
                <w:ilvl w:val="0"/>
                <w:numId w:val="4"/>
              </w:numPr>
              <w:tabs>
                <w:tab w:val="left" w:pos="709"/>
              </w:tabs>
              <w:spacing w:before="0" w:beforeAutospacing="0" w:after="0" w:afterAutospacing="0" w:line="480" w:lineRule="auto"/>
              <w:textAlignment w:val="baseline"/>
              <w:rPr>
                <w:rFonts w:asciiTheme="majorBidi" w:hAnsiTheme="majorBidi" w:cstheme="majorBidi"/>
                <w:b w:val="0"/>
                <w:bCs w:val="0"/>
              </w:rPr>
            </w:pPr>
            <w:r w:rsidRPr="007E2198">
              <w:rPr>
                <w:rFonts w:asciiTheme="majorBidi" w:hAnsiTheme="majorBidi" w:cstheme="majorBidi"/>
                <w:b w:val="0"/>
                <w:bCs w:val="0"/>
              </w:rPr>
              <w:t>Training and/or support from my school or school system sufficiently prepared me with knowledge of strategies for implementing technology to increase social skills for students with intellectual disability and autism.</w:t>
            </w:r>
          </w:p>
        </w:tc>
      </w:tr>
    </w:tbl>
    <w:p w14:paraId="5AB5A572"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bCs/>
        </w:rPr>
      </w:pPr>
    </w:p>
    <w:p w14:paraId="0598DB50"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bCs/>
        </w:rPr>
      </w:pPr>
    </w:p>
    <w:p w14:paraId="542237D2"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bCs/>
        </w:rPr>
      </w:pPr>
    </w:p>
    <w:p w14:paraId="3FC45020"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bCs/>
        </w:rPr>
      </w:pPr>
    </w:p>
    <w:p w14:paraId="6942B77C" w14:textId="77777777" w:rsidR="005F26D6" w:rsidRPr="007E2198" w:rsidRDefault="005F26D6" w:rsidP="005E5284">
      <w:pPr>
        <w:tabs>
          <w:tab w:val="left" w:pos="709"/>
        </w:tabs>
        <w:spacing w:line="480" w:lineRule="auto"/>
        <w:rPr>
          <w:rFonts w:asciiTheme="majorBidi" w:hAnsiTheme="majorBidi" w:cstheme="majorBidi"/>
        </w:rPr>
      </w:pPr>
    </w:p>
    <w:p w14:paraId="3F860469" w14:textId="77777777" w:rsidR="005F26D6" w:rsidRPr="007E2198" w:rsidRDefault="005F26D6" w:rsidP="005E5284">
      <w:pPr>
        <w:tabs>
          <w:tab w:val="left" w:pos="709"/>
        </w:tabs>
        <w:spacing w:line="480" w:lineRule="auto"/>
        <w:rPr>
          <w:rFonts w:asciiTheme="majorBidi" w:hAnsiTheme="majorBidi" w:cstheme="majorBidi"/>
        </w:rPr>
      </w:pPr>
    </w:p>
    <w:p w14:paraId="2C240CD1" w14:textId="77777777" w:rsidR="005F26D6" w:rsidRPr="007E2198" w:rsidRDefault="005F26D6" w:rsidP="005E5284">
      <w:pPr>
        <w:tabs>
          <w:tab w:val="left" w:pos="709"/>
        </w:tabs>
        <w:spacing w:line="480" w:lineRule="auto"/>
        <w:rPr>
          <w:rFonts w:asciiTheme="majorBidi" w:hAnsiTheme="majorBidi" w:cstheme="majorBidi"/>
          <w:iCs/>
        </w:rPr>
      </w:pPr>
    </w:p>
    <w:p w14:paraId="7E0C66A5" w14:textId="421897A9" w:rsidR="005F26D6" w:rsidRPr="007E2198" w:rsidRDefault="005F26D6" w:rsidP="00BE15CC">
      <w:pPr>
        <w:pStyle w:val="Caption"/>
        <w:rPr>
          <w:i/>
          <w:color w:val="auto"/>
        </w:rPr>
      </w:pPr>
      <w:bookmarkStart w:id="125" w:name="_Toc83165504"/>
      <w:bookmarkStart w:id="126" w:name="_Toc87015510"/>
      <w:r w:rsidRPr="007E2198">
        <w:rPr>
          <w:b/>
          <w:bCs/>
          <w:color w:val="auto"/>
        </w:rPr>
        <w:lastRenderedPageBreak/>
        <w:t xml:space="preserve">Table </w:t>
      </w:r>
      <w:r w:rsidRPr="007E2198">
        <w:rPr>
          <w:b/>
          <w:bCs/>
          <w:i/>
          <w:color w:val="auto"/>
        </w:rPr>
        <w:fldChar w:fldCharType="begin"/>
      </w:r>
      <w:r w:rsidRPr="007E2198">
        <w:rPr>
          <w:b/>
          <w:bCs/>
          <w:color w:val="auto"/>
        </w:rPr>
        <w:instrText xml:space="preserve"> SEQ Table \* ARABIC </w:instrText>
      </w:r>
      <w:r w:rsidRPr="007E2198">
        <w:rPr>
          <w:b/>
          <w:bCs/>
          <w:i/>
          <w:color w:val="auto"/>
        </w:rPr>
        <w:fldChar w:fldCharType="separate"/>
      </w:r>
      <w:r w:rsidR="00A22A21" w:rsidRPr="007E2198">
        <w:rPr>
          <w:b/>
          <w:bCs/>
          <w:noProof/>
          <w:color w:val="auto"/>
        </w:rPr>
        <w:t>4</w:t>
      </w:r>
      <w:r w:rsidRPr="007E2198">
        <w:rPr>
          <w:b/>
          <w:bCs/>
          <w:i/>
          <w:noProof/>
          <w:color w:val="auto"/>
        </w:rPr>
        <w:fldChar w:fldCharType="end"/>
      </w:r>
      <w:r w:rsidRPr="007E2198">
        <w:rPr>
          <w:b/>
          <w:bCs/>
          <w:color w:val="auto"/>
        </w:rPr>
        <w:t>.</w:t>
      </w:r>
      <w:r w:rsidRPr="007E2198">
        <w:rPr>
          <w:color w:val="auto"/>
        </w:rPr>
        <w:t xml:space="preserve"> Reliability </w:t>
      </w:r>
      <w:r w:rsidR="00187F26" w:rsidRPr="007E2198">
        <w:rPr>
          <w:color w:val="auto"/>
        </w:rPr>
        <w:t>s</w:t>
      </w:r>
      <w:r w:rsidRPr="007E2198">
        <w:rPr>
          <w:color w:val="auto"/>
        </w:rPr>
        <w:t>tatistics</w:t>
      </w:r>
      <w:bookmarkEnd w:id="125"/>
      <w:bookmarkEnd w:id="126"/>
    </w:p>
    <w:tbl>
      <w:tblPr>
        <w:tblStyle w:val="PlainTable2"/>
        <w:tblW w:w="8460" w:type="dxa"/>
        <w:tblLook w:val="04A0" w:firstRow="1" w:lastRow="0" w:firstColumn="1" w:lastColumn="0" w:noHBand="0" w:noVBand="1"/>
      </w:tblPr>
      <w:tblGrid>
        <w:gridCol w:w="5264"/>
        <w:gridCol w:w="1236"/>
        <w:gridCol w:w="1960"/>
      </w:tblGrid>
      <w:tr w:rsidR="00831E2B" w:rsidRPr="007E2198" w14:paraId="55374F8C" w14:textId="77777777" w:rsidTr="00E16C39">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3CCAC36C" w14:textId="3594F1A2"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 xml:space="preserve">The </w:t>
            </w:r>
            <w:r w:rsidR="000D2ABF" w:rsidRPr="007E2198">
              <w:rPr>
                <w:rFonts w:asciiTheme="majorBidi" w:hAnsiTheme="majorBidi" w:cstheme="majorBidi"/>
                <w:b w:val="0"/>
                <w:bCs w:val="0"/>
              </w:rPr>
              <w:t>Reliability Value of The Items Measuring</w:t>
            </w:r>
          </w:p>
        </w:tc>
        <w:tc>
          <w:tcPr>
            <w:tcW w:w="0" w:type="auto"/>
            <w:hideMark/>
          </w:tcPr>
          <w:p w14:paraId="49B7ED43" w14:textId="0CDA48BC"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 xml:space="preserve">N of </w:t>
            </w:r>
            <w:r w:rsidR="00022B3C" w:rsidRPr="007E2198">
              <w:rPr>
                <w:rFonts w:asciiTheme="majorBidi" w:hAnsiTheme="majorBidi" w:cstheme="majorBidi"/>
                <w:b w:val="0"/>
                <w:bCs w:val="0"/>
              </w:rPr>
              <w:t>I</w:t>
            </w:r>
            <w:r w:rsidRPr="007E2198">
              <w:rPr>
                <w:rFonts w:asciiTheme="majorBidi" w:hAnsiTheme="majorBidi" w:cstheme="majorBidi"/>
                <w:b w:val="0"/>
                <w:bCs w:val="0"/>
              </w:rPr>
              <w:t>tems</w:t>
            </w:r>
          </w:p>
        </w:tc>
        <w:tc>
          <w:tcPr>
            <w:tcW w:w="0" w:type="auto"/>
            <w:hideMark/>
          </w:tcPr>
          <w:p w14:paraId="3015F3D0" w14:textId="77777777"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Cronbach’s Alpha</w:t>
            </w:r>
          </w:p>
        </w:tc>
      </w:tr>
      <w:tr w:rsidR="00831E2B" w:rsidRPr="007E2198" w14:paraId="70FA7548" w14:textId="77777777" w:rsidTr="00E16C39">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0" w:type="auto"/>
            <w:hideMark/>
          </w:tcPr>
          <w:p w14:paraId="45F397A8" w14:textId="4DBE7973"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 xml:space="preserve">Preparation </w:t>
            </w:r>
            <w:r w:rsidR="000D2ABF" w:rsidRPr="007E2198">
              <w:rPr>
                <w:rFonts w:asciiTheme="majorBidi" w:hAnsiTheme="majorBidi" w:cstheme="majorBidi"/>
                <w:b w:val="0"/>
                <w:bCs w:val="0"/>
              </w:rPr>
              <w:t>and Training Section</w:t>
            </w:r>
          </w:p>
        </w:tc>
        <w:tc>
          <w:tcPr>
            <w:tcW w:w="0" w:type="auto"/>
            <w:hideMark/>
          </w:tcPr>
          <w:p w14:paraId="2D0DF427"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  4</w:t>
            </w:r>
          </w:p>
        </w:tc>
        <w:tc>
          <w:tcPr>
            <w:tcW w:w="0" w:type="auto"/>
            <w:hideMark/>
          </w:tcPr>
          <w:p w14:paraId="0B5C5A22"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.71</w:t>
            </w:r>
          </w:p>
        </w:tc>
      </w:tr>
      <w:tr w:rsidR="00831E2B" w:rsidRPr="007E2198" w14:paraId="36556CB6" w14:textId="77777777" w:rsidTr="00E16C39">
        <w:trPr>
          <w:trHeight w:val="492"/>
        </w:trPr>
        <w:tc>
          <w:tcPr>
            <w:cnfStyle w:val="001000000000" w:firstRow="0" w:lastRow="0" w:firstColumn="1" w:lastColumn="0" w:oddVBand="0" w:evenVBand="0" w:oddHBand="0" w:evenHBand="0" w:firstRowFirstColumn="0" w:firstRowLastColumn="0" w:lastRowFirstColumn="0" w:lastRowLastColumn="0"/>
            <w:tcW w:w="0" w:type="auto"/>
            <w:hideMark/>
          </w:tcPr>
          <w:p w14:paraId="53724E6E" w14:textId="6095D897" w:rsidR="005F26D6" w:rsidRPr="007E2198" w:rsidRDefault="000D2ABF"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Knowledge of Social Strategies Section</w:t>
            </w:r>
          </w:p>
        </w:tc>
        <w:tc>
          <w:tcPr>
            <w:tcW w:w="0" w:type="auto"/>
            <w:hideMark/>
          </w:tcPr>
          <w:p w14:paraId="6337B4CA" w14:textId="77777777" w:rsidR="005F26D6" w:rsidRPr="007E2198" w:rsidRDefault="005F26D6" w:rsidP="005E5284">
            <w:pPr>
              <w:pStyle w:val="NormalWeb"/>
              <w:tabs>
                <w:tab w:val="left" w:pos="709"/>
              </w:tabs>
              <w:spacing w:before="0" w:beforeAutospacing="0" w:after="0" w:afterAutospacing="0"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  6</w:t>
            </w:r>
          </w:p>
        </w:tc>
        <w:tc>
          <w:tcPr>
            <w:tcW w:w="0" w:type="auto"/>
            <w:hideMark/>
          </w:tcPr>
          <w:p w14:paraId="6B1F99A0" w14:textId="77777777" w:rsidR="005F26D6" w:rsidRPr="007E2198" w:rsidRDefault="005F26D6" w:rsidP="005E5284">
            <w:pPr>
              <w:pStyle w:val="NormalWeb"/>
              <w:tabs>
                <w:tab w:val="left" w:pos="709"/>
              </w:tabs>
              <w:spacing w:before="0" w:beforeAutospacing="0" w:after="0" w:afterAutospacing="0" w:line="48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.75</w:t>
            </w:r>
          </w:p>
        </w:tc>
      </w:tr>
      <w:tr w:rsidR="00831E2B" w:rsidRPr="007E2198" w14:paraId="6A60C200" w14:textId="77777777" w:rsidTr="00E16C39">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0" w:type="auto"/>
            <w:hideMark/>
          </w:tcPr>
          <w:p w14:paraId="06385704" w14:textId="3FB18629"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 xml:space="preserve">Use </w:t>
            </w:r>
            <w:r w:rsidR="005B605E" w:rsidRPr="007E2198">
              <w:rPr>
                <w:rFonts w:asciiTheme="majorBidi" w:hAnsiTheme="majorBidi" w:cstheme="majorBidi"/>
                <w:b w:val="0"/>
                <w:bCs w:val="0"/>
              </w:rPr>
              <w:t>a</w:t>
            </w:r>
            <w:r w:rsidR="000D2ABF" w:rsidRPr="007E2198">
              <w:rPr>
                <w:rFonts w:asciiTheme="majorBidi" w:hAnsiTheme="majorBidi" w:cstheme="majorBidi"/>
                <w:b w:val="0"/>
                <w:bCs w:val="0"/>
              </w:rPr>
              <w:t xml:space="preserve">nd </w:t>
            </w:r>
            <w:r w:rsidRPr="007E2198">
              <w:rPr>
                <w:rFonts w:asciiTheme="majorBidi" w:hAnsiTheme="majorBidi" w:cstheme="majorBidi"/>
                <w:b w:val="0"/>
                <w:bCs w:val="0"/>
              </w:rPr>
              <w:t xml:space="preserve">Delivery </w:t>
            </w:r>
            <w:r w:rsidR="000D2ABF" w:rsidRPr="007E2198">
              <w:rPr>
                <w:rFonts w:asciiTheme="majorBidi" w:hAnsiTheme="majorBidi" w:cstheme="majorBidi"/>
                <w:b w:val="0"/>
                <w:bCs w:val="0"/>
              </w:rPr>
              <w:t xml:space="preserve">of </w:t>
            </w:r>
            <w:r w:rsidRPr="007E2198">
              <w:rPr>
                <w:rFonts w:asciiTheme="majorBidi" w:hAnsiTheme="majorBidi" w:cstheme="majorBidi"/>
                <w:b w:val="0"/>
                <w:bCs w:val="0"/>
              </w:rPr>
              <w:t xml:space="preserve">Strategies </w:t>
            </w:r>
            <w:r w:rsidR="000D2ABF" w:rsidRPr="007E2198">
              <w:rPr>
                <w:rFonts w:asciiTheme="majorBidi" w:hAnsiTheme="majorBidi" w:cstheme="majorBidi"/>
                <w:b w:val="0"/>
                <w:bCs w:val="0"/>
              </w:rPr>
              <w:t xml:space="preserve">to </w:t>
            </w:r>
            <w:r w:rsidRPr="007E2198">
              <w:rPr>
                <w:rFonts w:asciiTheme="majorBidi" w:hAnsiTheme="majorBidi" w:cstheme="majorBidi"/>
                <w:b w:val="0"/>
                <w:bCs w:val="0"/>
              </w:rPr>
              <w:t>Teach Social Skills</w:t>
            </w:r>
          </w:p>
        </w:tc>
        <w:tc>
          <w:tcPr>
            <w:tcW w:w="0" w:type="auto"/>
            <w:hideMark/>
          </w:tcPr>
          <w:p w14:paraId="3A6EE036" w14:textId="77777777" w:rsidR="005F26D6" w:rsidRPr="007E2198" w:rsidRDefault="005F26D6" w:rsidP="005E5284">
            <w:pPr>
              <w:pStyle w:val="NormalWeb"/>
              <w:tabs>
                <w:tab w:val="left" w:pos="709"/>
              </w:tabs>
              <w:spacing w:before="0" w:beforeAutospacing="0" w:after="0" w:afterAutospacing="0"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w:t>
            </w:r>
          </w:p>
        </w:tc>
        <w:tc>
          <w:tcPr>
            <w:tcW w:w="0" w:type="auto"/>
            <w:hideMark/>
          </w:tcPr>
          <w:p w14:paraId="4A9C5474" w14:textId="77777777" w:rsidR="005F26D6" w:rsidRPr="007E2198" w:rsidRDefault="005F26D6" w:rsidP="005E5284">
            <w:pPr>
              <w:pStyle w:val="NormalWeb"/>
              <w:tabs>
                <w:tab w:val="left" w:pos="709"/>
              </w:tabs>
              <w:spacing w:before="0" w:beforeAutospacing="0" w:after="0" w:afterAutospacing="0" w:line="48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.80</w:t>
            </w:r>
          </w:p>
        </w:tc>
      </w:tr>
    </w:tbl>
    <w:p w14:paraId="1CFF6E5E" w14:textId="77777777" w:rsidR="005F26D6" w:rsidRPr="007E2198" w:rsidRDefault="005F26D6" w:rsidP="005E5284">
      <w:pPr>
        <w:tabs>
          <w:tab w:val="left" w:pos="709"/>
        </w:tabs>
        <w:spacing w:line="480" w:lineRule="auto"/>
        <w:rPr>
          <w:rFonts w:asciiTheme="majorBidi" w:hAnsiTheme="majorBidi" w:cstheme="majorBidi"/>
        </w:rPr>
      </w:pPr>
    </w:p>
    <w:p w14:paraId="0E39C300" w14:textId="77777777" w:rsidR="005F26D6" w:rsidRPr="007E2198" w:rsidRDefault="005F26D6" w:rsidP="005E5284">
      <w:pPr>
        <w:tabs>
          <w:tab w:val="left" w:pos="709"/>
        </w:tabs>
        <w:spacing w:line="480" w:lineRule="auto"/>
        <w:rPr>
          <w:rFonts w:asciiTheme="majorBidi" w:hAnsiTheme="majorBidi" w:cstheme="majorBidi"/>
        </w:rPr>
      </w:pPr>
    </w:p>
    <w:p w14:paraId="58FA88FA" w14:textId="77777777" w:rsidR="005F26D6" w:rsidRPr="007E2198" w:rsidRDefault="005F26D6" w:rsidP="005E5284">
      <w:pPr>
        <w:tabs>
          <w:tab w:val="left" w:pos="709"/>
        </w:tabs>
        <w:spacing w:line="480" w:lineRule="auto"/>
        <w:rPr>
          <w:rFonts w:asciiTheme="majorBidi" w:hAnsiTheme="majorBidi" w:cstheme="majorBidi"/>
        </w:rPr>
      </w:pPr>
    </w:p>
    <w:p w14:paraId="1E65BE95" w14:textId="77777777" w:rsidR="005F26D6" w:rsidRPr="007E2198" w:rsidRDefault="005F26D6" w:rsidP="005E5284">
      <w:pPr>
        <w:tabs>
          <w:tab w:val="left" w:pos="709"/>
        </w:tabs>
        <w:spacing w:line="480" w:lineRule="auto"/>
        <w:rPr>
          <w:rFonts w:asciiTheme="majorBidi" w:hAnsiTheme="majorBidi" w:cstheme="majorBidi"/>
        </w:rPr>
      </w:pPr>
    </w:p>
    <w:p w14:paraId="404D12DA" w14:textId="77777777" w:rsidR="005F26D6" w:rsidRPr="007E2198" w:rsidRDefault="005F26D6" w:rsidP="005E5284">
      <w:pPr>
        <w:tabs>
          <w:tab w:val="left" w:pos="709"/>
        </w:tabs>
        <w:spacing w:line="480" w:lineRule="auto"/>
        <w:rPr>
          <w:rFonts w:asciiTheme="majorBidi" w:hAnsiTheme="majorBidi" w:cstheme="majorBidi"/>
        </w:rPr>
      </w:pPr>
    </w:p>
    <w:p w14:paraId="67D8FBED" w14:textId="77777777" w:rsidR="005F26D6" w:rsidRPr="007E2198" w:rsidRDefault="005F26D6" w:rsidP="005E5284">
      <w:pPr>
        <w:tabs>
          <w:tab w:val="left" w:pos="709"/>
        </w:tabs>
        <w:spacing w:line="480" w:lineRule="auto"/>
        <w:rPr>
          <w:rFonts w:asciiTheme="majorBidi" w:hAnsiTheme="majorBidi" w:cstheme="majorBidi"/>
        </w:rPr>
      </w:pPr>
    </w:p>
    <w:p w14:paraId="0A459EEC" w14:textId="77777777" w:rsidR="005F26D6" w:rsidRPr="007E2198" w:rsidRDefault="005F26D6" w:rsidP="005E5284">
      <w:pPr>
        <w:tabs>
          <w:tab w:val="left" w:pos="709"/>
        </w:tabs>
        <w:spacing w:line="480" w:lineRule="auto"/>
        <w:rPr>
          <w:rFonts w:asciiTheme="majorBidi" w:hAnsiTheme="majorBidi" w:cstheme="majorBidi"/>
        </w:rPr>
      </w:pPr>
    </w:p>
    <w:p w14:paraId="2BEE85D3" w14:textId="77777777" w:rsidR="005F26D6" w:rsidRPr="007E2198" w:rsidRDefault="005F26D6" w:rsidP="005E5284">
      <w:pPr>
        <w:tabs>
          <w:tab w:val="left" w:pos="709"/>
        </w:tabs>
        <w:spacing w:line="480" w:lineRule="auto"/>
        <w:rPr>
          <w:rFonts w:asciiTheme="majorBidi" w:hAnsiTheme="majorBidi" w:cstheme="majorBidi"/>
        </w:rPr>
      </w:pPr>
    </w:p>
    <w:p w14:paraId="7890AB11" w14:textId="77777777" w:rsidR="005F26D6" w:rsidRPr="007E2198" w:rsidRDefault="005F26D6" w:rsidP="005E5284">
      <w:pPr>
        <w:tabs>
          <w:tab w:val="left" w:pos="709"/>
        </w:tabs>
        <w:spacing w:line="480" w:lineRule="auto"/>
        <w:rPr>
          <w:rFonts w:asciiTheme="majorBidi" w:hAnsiTheme="majorBidi" w:cstheme="majorBidi"/>
        </w:rPr>
      </w:pPr>
    </w:p>
    <w:p w14:paraId="60FFACF3" w14:textId="77777777" w:rsidR="005F26D6" w:rsidRPr="007E2198" w:rsidRDefault="005F26D6" w:rsidP="005E5284">
      <w:pPr>
        <w:tabs>
          <w:tab w:val="left" w:pos="709"/>
        </w:tabs>
        <w:spacing w:line="480" w:lineRule="auto"/>
        <w:rPr>
          <w:rFonts w:asciiTheme="majorBidi" w:hAnsiTheme="majorBidi" w:cstheme="majorBidi"/>
        </w:rPr>
      </w:pPr>
    </w:p>
    <w:p w14:paraId="4B9AD732" w14:textId="77777777" w:rsidR="005F26D6" w:rsidRPr="007E2198" w:rsidRDefault="005F26D6" w:rsidP="005E5284">
      <w:pPr>
        <w:tabs>
          <w:tab w:val="left" w:pos="709"/>
        </w:tabs>
        <w:spacing w:line="480" w:lineRule="auto"/>
        <w:rPr>
          <w:rFonts w:asciiTheme="majorBidi" w:hAnsiTheme="majorBidi" w:cstheme="majorBidi"/>
        </w:rPr>
      </w:pPr>
    </w:p>
    <w:p w14:paraId="0E3E68BE" w14:textId="77777777" w:rsidR="005F26D6" w:rsidRPr="007E2198" w:rsidRDefault="005F26D6" w:rsidP="005E5284">
      <w:pPr>
        <w:tabs>
          <w:tab w:val="left" w:pos="709"/>
        </w:tabs>
        <w:spacing w:line="480" w:lineRule="auto"/>
        <w:rPr>
          <w:rFonts w:asciiTheme="majorBidi" w:hAnsiTheme="majorBidi" w:cstheme="majorBidi"/>
        </w:rPr>
      </w:pPr>
    </w:p>
    <w:p w14:paraId="0B44F0C2" w14:textId="77777777" w:rsidR="005F26D6" w:rsidRPr="007E2198" w:rsidRDefault="005F26D6" w:rsidP="005E5284">
      <w:pPr>
        <w:tabs>
          <w:tab w:val="left" w:pos="709"/>
        </w:tabs>
        <w:spacing w:line="480" w:lineRule="auto"/>
        <w:rPr>
          <w:rFonts w:asciiTheme="majorBidi" w:hAnsiTheme="majorBidi" w:cstheme="majorBidi"/>
        </w:rPr>
      </w:pPr>
    </w:p>
    <w:p w14:paraId="6ED4EAA3" w14:textId="77777777" w:rsidR="005F26D6" w:rsidRPr="007E2198" w:rsidRDefault="005F26D6" w:rsidP="005E5284">
      <w:pPr>
        <w:tabs>
          <w:tab w:val="left" w:pos="709"/>
        </w:tabs>
        <w:spacing w:line="480" w:lineRule="auto"/>
        <w:rPr>
          <w:rFonts w:asciiTheme="majorBidi" w:hAnsiTheme="majorBidi" w:cstheme="majorBidi"/>
        </w:rPr>
      </w:pPr>
    </w:p>
    <w:p w14:paraId="4E225809"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rPr>
      </w:pPr>
    </w:p>
    <w:p w14:paraId="16983AB2" w14:textId="58E1F6EC" w:rsidR="005F26D6" w:rsidRPr="007E2198" w:rsidRDefault="005F26D6" w:rsidP="00BE15CC">
      <w:pPr>
        <w:pStyle w:val="Caption"/>
        <w:rPr>
          <w:color w:val="auto"/>
        </w:rPr>
      </w:pPr>
      <w:bookmarkStart w:id="127" w:name="_Toc83165505"/>
      <w:bookmarkStart w:id="128" w:name="_Toc87015511"/>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5</w:t>
      </w:r>
      <w:r w:rsidRPr="007E2198">
        <w:rPr>
          <w:b/>
          <w:bCs/>
          <w:noProof/>
          <w:color w:val="auto"/>
        </w:rPr>
        <w:fldChar w:fldCharType="end"/>
      </w:r>
      <w:r w:rsidRPr="007E2198">
        <w:rPr>
          <w:color w:val="auto"/>
        </w:rPr>
        <w:t xml:space="preserve">. Analyses </w:t>
      </w:r>
      <w:r w:rsidR="007D7E25" w:rsidRPr="007E2198">
        <w:rPr>
          <w:color w:val="auto"/>
        </w:rPr>
        <w:t>u</w:t>
      </w:r>
      <w:r w:rsidRPr="007E2198">
        <w:rPr>
          <w:color w:val="auto"/>
        </w:rPr>
        <w:t xml:space="preserve">sed to </w:t>
      </w:r>
      <w:r w:rsidR="007D7E25" w:rsidRPr="007E2198">
        <w:rPr>
          <w:color w:val="auto"/>
        </w:rPr>
        <w:t>a</w:t>
      </w:r>
      <w:r w:rsidRPr="007E2198">
        <w:rPr>
          <w:color w:val="auto"/>
        </w:rPr>
        <w:t xml:space="preserve">ddress </w:t>
      </w:r>
      <w:r w:rsidR="007D7E25" w:rsidRPr="007E2198">
        <w:rPr>
          <w:color w:val="auto"/>
        </w:rPr>
        <w:t>r</w:t>
      </w:r>
      <w:r w:rsidRPr="007E2198">
        <w:rPr>
          <w:color w:val="auto"/>
        </w:rPr>
        <w:t xml:space="preserve">esearch </w:t>
      </w:r>
      <w:r w:rsidR="007D7E25" w:rsidRPr="007E2198">
        <w:rPr>
          <w:color w:val="auto"/>
        </w:rPr>
        <w:t>q</w:t>
      </w:r>
      <w:r w:rsidRPr="007E2198">
        <w:rPr>
          <w:color w:val="auto"/>
        </w:rPr>
        <w:t>uestions</w:t>
      </w:r>
      <w:bookmarkEnd w:id="127"/>
      <w:bookmarkEnd w:id="128"/>
    </w:p>
    <w:tbl>
      <w:tblPr>
        <w:tblStyle w:val="PlainTable2"/>
        <w:tblW w:w="0" w:type="auto"/>
        <w:tblLook w:val="04A0" w:firstRow="1" w:lastRow="0" w:firstColumn="1" w:lastColumn="0" w:noHBand="0" w:noVBand="1"/>
      </w:tblPr>
      <w:tblGrid>
        <w:gridCol w:w="2494"/>
        <w:gridCol w:w="6866"/>
      </w:tblGrid>
      <w:tr w:rsidR="00831E2B" w:rsidRPr="007E2198" w14:paraId="2EE91D53" w14:textId="77777777" w:rsidTr="00E16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087F1"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Analysis </w:t>
            </w:r>
          </w:p>
        </w:tc>
        <w:tc>
          <w:tcPr>
            <w:tcW w:w="0" w:type="auto"/>
            <w:hideMark/>
          </w:tcPr>
          <w:p w14:paraId="3A3C1B1E" w14:textId="77777777" w:rsidR="005F26D6" w:rsidRPr="007E2198" w:rsidRDefault="005F26D6" w:rsidP="005E5284">
            <w:pPr>
              <w:pStyle w:val="NormalWeb"/>
              <w:tabs>
                <w:tab w:val="left" w:pos="709"/>
              </w:tabs>
              <w:spacing w:before="0" w:beforeAutospacing="0" w:after="0" w:afterAutospacing="0"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 xml:space="preserve">                                 Question</w:t>
            </w:r>
          </w:p>
        </w:tc>
      </w:tr>
      <w:tr w:rsidR="00831E2B" w:rsidRPr="007E2198" w14:paraId="3A1E1E1C" w14:textId="77777777" w:rsidTr="00E1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6C14F"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Descriptive statistics (i.e., mean scores and standard deviation [SD])</w:t>
            </w:r>
          </w:p>
        </w:tc>
        <w:tc>
          <w:tcPr>
            <w:tcW w:w="0" w:type="auto"/>
            <w:hideMark/>
          </w:tcPr>
          <w:p w14:paraId="4402CA77" w14:textId="77777777" w:rsidR="005F26D6" w:rsidRPr="007E2198" w:rsidRDefault="005F26D6" w:rsidP="00443690">
            <w:pPr>
              <w:spacing w:line="480" w:lineRule="auto"/>
              <w:ind w:left="10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white"/>
              </w:rPr>
            </w:pPr>
            <w:r w:rsidRPr="007E2198">
              <w:rPr>
                <w:rFonts w:asciiTheme="majorBidi" w:hAnsiTheme="majorBidi" w:cstheme="majorBidi"/>
                <w:highlight w:val="white"/>
              </w:rPr>
              <w:t xml:space="preserve">What </w:t>
            </w:r>
            <w:proofErr w:type="gramStart"/>
            <w:r w:rsidRPr="007E2198">
              <w:rPr>
                <w:rFonts w:asciiTheme="majorBidi" w:hAnsiTheme="majorBidi" w:cstheme="majorBidi"/>
                <w:highlight w:val="white"/>
              </w:rPr>
              <w:t>is</w:t>
            </w:r>
            <w:proofErr w:type="gramEnd"/>
            <w:r w:rsidRPr="007E2198">
              <w:rPr>
                <w:rFonts w:asciiTheme="majorBidi" w:hAnsiTheme="majorBidi" w:cstheme="majorBidi"/>
                <w:highlight w:val="white"/>
              </w:rPr>
              <w:t xml:space="preserve"> Saudi special education teachers' reported    knowledge of social skill training strategies for students with intellectual disability and autism?</w:t>
            </w:r>
          </w:p>
        </w:tc>
      </w:tr>
      <w:tr w:rsidR="00831E2B" w:rsidRPr="007E2198" w14:paraId="1DCE243C" w14:textId="77777777" w:rsidTr="00E16C39">
        <w:tc>
          <w:tcPr>
            <w:cnfStyle w:val="001000000000" w:firstRow="0" w:lastRow="0" w:firstColumn="1" w:lastColumn="0" w:oddVBand="0" w:evenVBand="0" w:oddHBand="0" w:evenHBand="0" w:firstRowFirstColumn="0" w:firstRowLastColumn="0" w:lastRowFirstColumn="0" w:lastRowLastColumn="0"/>
            <w:tcW w:w="0" w:type="auto"/>
            <w:hideMark/>
          </w:tcPr>
          <w:p w14:paraId="3075DAB6"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Descriptive statistics (order of most used to least used)</w:t>
            </w:r>
          </w:p>
        </w:tc>
        <w:tc>
          <w:tcPr>
            <w:tcW w:w="0" w:type="auto"/>
            <w:hideMark/>
          </w:tcPr>
          <w:p w14:paraId="345436FC" w14:textId="77777777" w:rsidR="005F26D6" w:rsidRPr="007E2198" w:rsidRDefault="005F26D6" w:rsidP="00443690">
            <w:pPr>
              <w:spacing w:line="480" w:lineRule="auto"/>
              <w:ind w:left="10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ghlight w:val="white"/>
              </w:rPr>
            </w:pPr>
            <w:r w:rsidRPr="007E2198">
              <w:rPr>
                <w:rFonts w:asciiTheme="majorBidi" w:hAnsiTheme="majorBidi" w:cstheme="majorBidi"/>
                <w:highlight w:val="white"/>
              </w:rPr>
              <w:t>What do Saudi special education teachers report about the frequency of use of social skills training strategies for students with intellectual disability (ID) and autism (ASD)?</w:t>
            </w:r>
          </w:p>
        </w:tc>
      </w:tr>
      <w:tr w:rsidR="00831E2B" w:rsidRPr="007E2198" w14:paraId="2515EDE2" w14:textId="77777777" w:rsidTr="00E1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50DE9A"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Descriptive statistics (order of most used to least used)</w:t>
            </w:r>
          </w:p>
        </w:tc>
        <w:tc>
          <w:tcPr>
            <w:tcW w:w="0" w:type="auto"/>
            <w:hideMark/>
          </w:tcPr>
          <w:p w14:paraId="21787464" w14:textId="77777777" w:rsidR="005F26D6" w:rsidRPr="007E2198" w:rsidRDefault="005F26D6" w:rsidP="00443690">
            <w:pPr>
              <w:spacing w:line="480" w:lineRule="auto"/>
              <w:ind w:left="10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highlight w:val="white"/>
              </w:rPr>
              <w:t>What methodologies do Saudi special education teachers report using to deliver the social skills strategies training (i.e., traditionally or via technology)?</w:t>
            </w:r>
          </w:p>
        </w:tc>
      </w:tr>
      <w:tr w:rsidR="00831E2B" w:rsidRPr="007E2198" w14:paraId="62C2E049" w14:textId="77777777" w:rsidTr="00E16C39">
        <w:tc>
          <w:tcPr>
            <w:cnfStyle w:val="001000000000" w:firstRow="0" w:lastRow="0" w:firstColumn="1" w:lastColumn="0" w:oddVBand="0" w:evenVBand="0" w:oddHBand="0" w:evenHBand="0" w:firstRowFirstColumn="0" w:firstRowLastColumn="0" w:lastRowFirstColumn="0" w:lastRowLastColumn="0"/>
            <w:tcW w:w="0" w:type="auto"/>
          </w:tcPr>
          <w:p w14:paraId="5553AA80"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Two independent sample t-test for</w:t>
            </w:r>
            <w:r w:rsidRPr="007E2198">
              <w:rPr>
                <w:rFonts w:asciiTheme="majorBidi" w:hAnsiTheme="majorBidi" w:cstheme="majorBidi"/>
                <w:b w:val="0"/>
                <w:bCs w:val="0"/>
                <w:shd w:val="clear" w:color="auto" w:fill="FFFFFF"/>
              </w:rPr>
              <w:t> gender and educational level</w:t>
            </w:r>
          </w:p>
          <w:p w14:paraId="05C0E192"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b w:val="0"/>
                <w:bCs w:val="0"/>
              </w:rPr>
            </w:pPr>
            <w:r w:rsidRPr="007E2198">
              <w:rPr>
                <w:rFonts w:asciiTheme="majorBidi" w:hAnsiTheme="majorBidi" w:cstheme="majorBidi"/>
                <w:b w:val="0"/>
                <w:bCs w:val="0"/>
              </w:rPr>
              <w:t>ANOVA testing year of experience</w:t>
            </w:r>
          </w:p>
        </w:tc>
        <w:tc>
          <w:tcPr>
            <w:tcW w:w="0" w:type="auto"/>
          </w:tcPr>
          <w:p w14:paraId="539A552F" w14:textId="77777777" w:rsidR="005F26D6" w:rsidRPr="007E2198" w:rsidRDefault="005F26D6" w:rsidP="00443690">
            <w:pPr>
              <w:spacing w:line="480" w:lineRule="auto"/>
              <w:ind w:left="10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ghlight w:val="white"/>
              </w:rPr>
            </w:pPr>
            <w:r w:rsidRPr="007E2198">
              <w:rPr>
                <w:rFonts w:asciiTheme="majorBidi" w:hAnsiTheme="majorBidi" w:cstheme="majorBidi"/>
                <w:highlight w:val="white"/>
              </w:rPr>
              <w:t>Are there significant differences in teachers' reported knowledge of social skills training strategies for students with intellectual disability and autism</w:t>
            </w:r>
            <w:r w:rsidRPr="007E2198" w:rsidDel="005F3CC6">
              <w:rPr>
                <w:rFonts w:asciiTheme="majorBidi" w:hAnsiTheme="majorBidi" w:cstheme="majorBidi"/>
                <w:highlight w:val="white"/>
              </w:rPr>
              <w:t xml:space="preserve"> </w:t>
            </w:r>
            <w:r w:rsidRPr="007E2198">
              <w:rPr>
                <w:rFonts w:asciiTheme="majorBidi" w:hAnsiTheme="majorBidi" w:cstheme="majorBidi"/>
                <w:highlight w:val="white"/>
              </w:rPr>
              <w:t>based on teacher characteristics, including gender, educational level, and years of teaching experience?</w:t>
            </w:r>
          </w:p>
        </w:tc>
      </w:tr>
      <w:tr w:rsidR="00831E2B" w:rsidRPr="007E2198" w14:paraId="0F66308C" w14:textId="77777777" w:rsidTr="00E16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9234628" w14:textId="77777777" w:rsidR="005F26D6" w:rsidRPr="007E2198" w:rsidRDefault="005F26D6" w:rsidP="005E5284">
            <w:pPr>
              <w:pStyle w:val="NormalWeb"/>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b w:val="0"/>
                <w:bCs w:val="0"/>
              </w:rPr>
              <w:t>Descriptive Statistics (i.e., mean scores and standard deviation [SD])</w:t>
            </w:r>
          </w:p>
        </w:tc>
        <w:tc>
          <w:tcPr>
            <w:tcW w:w="0" w:type="auto"/>
          </w:tcPr>
          <w:p w14:paraId="09474D1E" w14:textId="77777777" w:rsidR="005F26D6" w:rsidRPr="007E2198" w:rsidRDefault="005F26D6" w:rsidP="00443690">
            <w:pPr>
              <w:spacing w:line="480" w:lineRule="auto"/>
              <w:ind w:left="10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white"/>
              </w:rPr>
            </w:pPr>
            <w:r w:rsidRPr="007E2198">
              <w:rPr>
                <w:rFonts w:asciiTheme="majorBidi" w:hAnsiTheme="majorBidi" w:cstheme="majorBidi"/>
                <w:highlight w:val="white"/>
              </w:rPr>
              <w:t>To which institution do teachers credit their knowledge on teaching social skills: their teacher preparation program or their employer?</w:t>
            </w:r>
          </w:p>
        </w:tc>
      </w:tr>
    </w:tbl>
    <w:p w14:paraId="3F128EC7" w14:textId="312D31CC" w:rsidR="003A5B1E" w:rsidRPr="007E2198" w:rsidRDefault="003A5B1E" w:rsidP="00BE15CC">
      <w:pPr>
        <w:pStyle w:val="Caption"/>
        <w:rPr>
          <w:color w:val="auto"/>
        </w:rPr>
      </w:pPr>
      <w:bookmarkStart w:id="129" w:name="_Toc87015512"/>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6</w:t>
      </w:r>
      <w:r w:rsidRPr="007E2198">
        <w:rPr>
          <w:b/>
          <w:bCs/>
          <w:color w:val="auto"/>
        </w:rPr>
        <w:fldChar w:fldCharType="end"/>
      </w:r>
      <w:r w:rsidR="00861F78" w:rsidRPr="007E2198">
        <w:rPr>
          <w:b/>
          <w:bCs/>
          <w:color w:val="auto"/>
        </w:rPr>
        <w:t>.</w:t>
      </w:r>
      <w:r w:rsidRPr="007E2198">
        <w:rPr>
          <w:color w:val="auto"/>
        </w:rPr>
        <w:t xml:space="preserve"> Percentage of teachers’ (N = 182) ratings of level of knowledge by strategy</w:t>
      </w:r>
      <w:bookmarkEnd w:id="129"/>
    </w:p>
    <w:tbl>
      <w:tblPr>
        <w:tblStyle w:val="PlainTable1"/>
        <w:tblW w:w="9006"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6A0" w:firstRow="1" w:lastRow="0" w:firstColumn="1" w:lastColumn="0" w:noHBand="1" w:noVBand="1"/>
      </w:tblPr>
      <w:tblGrid>
        <w:gridCol w:w="2405"/>
        <w:gridCol w:w="1276"/>
        <w:gridCol w:w="1417"/>
        <w:gridCol w:w="1276"/>
        <w:gridCol w:w="1240"/>
        <w:gridCol w:w="1392"/>
      </w:tblGrid>
      <w:tr w:rsidR="00831E2B" w:rsidRPr="007E2198" w14:paraId="0E2ED231" w14:textId="77777777" w:rsidTr="00E16C39">
        <w:trPr>
          <w:cnfStyle w:val="100000000000" w:firstRow="1" w:lastRow="0" w:firstColumn="0" w:lastColumn="0" w:oddVBand="0" w:evenVBand="0" w:oddHBand="0"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2405" w:type="dxa"/>
          </w:tcPr>
          <w:p w14:paraId="3F3B86E8"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 xml:space="preserve">Strategy </w:t>
            </w:r>
          </w:p>
        </w:tc>
        <w:tc>
          <w:tcPr>
            <w:tcW w:w="1276" w:type="dxa"/>
          </w:tcPr>
          <w:p w14:paraId="18CD1E3C"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b w:val="0"/>
                <w:bCs w:val="0"/>
                <w:sz w:val="24"/>
                <w:szCs w:val="24"/>
              </w:rPr>
              <w:t>Extremely Minimal</w:t>
            </w:r>
          </w:p>
          <w:p w14:paraId="69B341DA" w14:textId="774DB3AC" w:rsidR="00F86221" w:rsidRPr="007E2198" w:rsidRDefault="00F86221"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(1)</w:t>
            </w:r>
          </w:p>
        </w:tc>
        <w:tc>
          <w:tcPr>
            <w:tcW w:w="1417" w:type="dxa"/>
          </w:tcPr>
          <w:p w14:paraId="4A3DC101"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b w:val="0"/>
                <w:bCs w:val="0"/>
                <w:sz w:val="24"/>
                <w:szCs w:val="24"/>
              </w:rPr>
              <w:t>Somewhat Minimal</w:t>
            </w:r>
          </w:p>
          <w:p w14:paraId="1CF244A7" w14:textId="06524E02" w:rsidR="00F86221" w:rsidRPr="007E2198" w:rsidRDefault="00F86221"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(2)</w:t>
            </w:r>
          </w:p>
        </w:tc>
        <w:tc>
          <w:tcPr>
            <w:tcW w:w="1276" w:type="dxa"/>
          </w:tcPr>
          <w:p w14:paraId="11203166"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b w:val="0"/>
                <w:bCs w:val="0"/>
                <w:sz w:val="24"/>
                <w:szCs w:val="24"/>
              </w:rPr>
              <w:t>Medium</w:t>
            </w:r>
          </w:p>
          <w:p w14:paraId="15408932" w14:textId="09028570" w:rsidR="00F86221" w:rsidRPr="007E2198" w:rsidRDefault="00F86221"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(3)</w:t>
            </w:r>
          </w:p>
        </w:tc>
        <w:tc>
          <w:tcPr>
            <w:tcW w:w="1240" w:type="dxa"/>
          </w:tcPr>
          <w:p w14:paraId="704F086B"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b w:val="0"/>
                <w:bCs w:val="0"/>
                <w:sz w:val="24"/>
                <w:szCs w:val="24"/>
              </w:rPr>
              <w:t>Somewhat Extensive</w:t>
            </w:r>
          </w:p>
          <w:p w14:paraId="67DC046D" w14:textId="096617E2" w:rsidR="00F86221" w:rsidRPr="007E2198" w:rsidRDefault="00F86221"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(4)</w:t>
            </w:r>
          </w:p>
        </w:tc>
        <w:tc>
          <w:tcPr>
            <w:tcW w:w="1392" w:type="dxa"/>
          </w:tcPr>
          <w:p w14:paraId="7EA2AB73"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Extremely</w:t>
            </w:r>
          </w:p>
          <w:p w14:paraId="3C211BE6" w14:textId="77777777" w:rsidR="003A5B1E" w:rsidRPr="007E2198" w:rsidRDefault="003A5B1E"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b w:val="0"/>
                <w:bCs w:val="0"/>
                <w:sz w:val="24"/>
                <w:szCs w:val="24"/>
              </w:rPr>
              <w:t>Extensive</w:t>
            </w:r>
          </w:p>
          <w:p w14:paraId="41986386" w14:textId="00C0DC35" w:rsidR="00F86221" w:rsidRPr="007E2198" w:rsidRDefault="00F86221" w:rsidP="00E16C39">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E2198">
              <w:rPr>
                <w:rFonts w:ascii="Times New Roman" w:hAnsi="Times New Roman" w:cs="Times New Roman"/>
                <w:b w:val="0"/>
                <w:bCs w:val="0"/>
                <w:sz w:val="24"/>
                <w:szCs w:val="24"/>
              </w:rPr>
              <w:t>(5)</w:t>
            </w:r>
          </w:p>
        </w:tc>
      </w:tr>
      <w:tr w:rsidR="00831E2B" w:rsidRPr="007E2198" w14:paraId="09F4F9CE" w14:textId="77777777" w:rsidTr="00E16C39">
        <w:trPr>
          <w:trHeight w:val="441"/>
        </w:trPr>
        <w:tc>
          <w:tcPr>
            <w:cnfStyle w:val="001000000000" w:firstRow="0" w:lastRow="0" w:firstColumn="1" w:lastColumn="0" w:oddVBand="0" w:evenVBand="0" w:oddHBand="0" w:evenHBand="0" w:firstRowFirstColumn="0" w:firstRowLastColumn="0" w:lastRowFirstColumn="0" w:lastRowLastColumn="0"/>
            <w:tcW w:w="2405" w:type="dxa"/>
          </w:tcPr>
          <w:p w14:paraId="3542525B"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Visual Supports</w:t>
            </w:r>
          </w:p>
        </w:tc>
        <w:tc>
          <w:tcPr>
            <w:tcW w:w="1276" w:type="dxa"/>
          </w:tcPr>
          <w:p w14:paraId="4C5E3B82"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2.94%</w:t>
            </w:r>
          </w:p>
          <w:p w14:paraId="561DCAE2"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17" w:type="dxa"/>
          </w:tcPr>
          <w:p w14:paraId="4FFD2614"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6.37%</w:t>
            </w:r>
          </w:p>
        </w:tc>
        <w:tc>
          <w:tcPr>
            <w:tcW w:w="1276" w:type="dxa"/>
          </w:tcPr>
          <w:p w14:paraId="3DAAAF46"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24.51%</w:t>
            </w:r>
          </w:p>
          <w:p w14:paraId="5812DA62"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40" w:type="dxa"/>
          </w:tcPr>
          <w:p w14:paraId="6650C627"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32.84%</w:t>
            </w:r>
          </w:p>
        </w:tc>
        <w:tc>
          <w:tcPr>
            <w:tcW w:w="1392" w:type="dxa"/>
          </w:tcPr>
          <w:p w14:paraId="43CEBD3B"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33.33%</w:t>
            </w:r>
          </w:p>
          <w:p w14:paraId="6D3E4BF5"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31E2B" w:rsidRPr="007E2198" w14:paraId="76C3E326" w14:textId="77777777" w:rsidTr="00E16C39">
        <w:trPr>
          <w:trHeight w:val="335"/>
        </w:trPr>
        <w:tc>
          <w:tcPr>
            <w:cnfStyle w:val="001000000000" w:firstRow="0" w:lastRow="0" w:firstColumn="1" w:lastColumn="0" w:oddVBand="0" w:evenVBand="0" w:oddHBand="0" w:evenHBand="0" w:firstRowFirstColumn="0" w:firstRowLastColumn="0" w:lastRowFirstColumn="0" w:lastRowLastColumn="0"/>
            <w:tcW w:w="2405" w:type="dxa"/>
          </w:tcPr>
          <w:p w14:paraId="16201ACC"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Power Card</w:t>
            </w:r>
          </w:p>
        </w:tc>
        <w:tc>
          <w:tcPr>
            <w:tcW w:w="1276" w:type="dxa"/>
          </w:tcPr>
          <w:p w14:paraId="68B0B81C"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6.86%</w:t>
            </w:r>
          </w:p>
          <w:p w14:paraId="5E93E642"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17" w:type="dxa"/>
          </w:tcPr>
          <w:p w14:paraId="6AF554E1"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13.73%</w:t>
            </w:r>
          </w:p>
          <w:p w14:paraId="60C632F3"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6" w:type="dxa"/>
          </w:tcPr>
          <w:p w14:paraId="2E9D6DD1"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25.98%</w:t>
            </w:r>
          </w:p>
        </w:tc>
        <w:tc>
          <w:tcPr>
            <w:tcW w:w="1240" w:type="dxa"/>
          </w:tcPr>
          <w:p w14:paraId="688AC716"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31.86%</w:t>
            </w:r>
          </w:p>
          <w:p w14:paraId="2F0480DE"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92" w:type="dxa"/>
          </w:tcPr>
          <w:p w14:paraId="5AD09160"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21.57%</w:t>
            </w:r>
          </w:p>
          <w:p w14:paraId="0E65E9B8"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31E2B" w:rsidRPr="007E2198" w14:paraId="498DA599" w14:textId="77777777" w:rsidTr="00E16C39">
        <w:trPr>
          <w:trHeight w:val="343"/>
        </w:trPr>
        <w:tc>
          <w:tcPr>
            <w:cnfStyle w:val="001000000000" w:firstRow="0" w:lastRow="0" w:firstColumn="1" w:lastColumn="0" w:oddVBand="0" w:evenVBand="0" w:oddHBand="0" w:evenHBand="0" w:firstRowFirstColumn="0" w:firstRowLastColumn="0" w:lastRowFirstColumn="0" w:lastRowLastColumn="0"/>
            <w:tcW w:w="2405" w:type="dxa"/>
          </w:tcPr>
          <w:p w14:paraId="53EE288E"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Social Stories</w:t>
            </w:r>
          </w:p>
        </w:tc>
        <w:tc>
          <w:tcPr>
            <w:tcW w:w="1276" w:type="dxa"/>
          </w:tcPr>
          <w:p w14:paraId="7296C43F"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2.94%</w:t>
            </w:r>
          </w:p>
          <w:p w14:paraId="1CF39DF9"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17" w:type="dxa"/>
          </w:tcPr>
          <w:p w14:paraId="49002150"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12.25%</w:t>
            </w:r>
          </w:p>
          <w:p w14:paraId="250ADB52"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6" w:type="dxa"/>
          </w:tcPr>
          <w:p w14:paraId="2C8CA9C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27.45%</w:t>
            </w:r>
          </w:p>
          <w:p w14:paraId="2B5A6B6C"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40" w:type="dxa"/>
          </w:tcPr>
          <w:p w14:paraId="46D7DB30"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31.37%</w:t>
            </w:r>
          </w:p>
        </w:tc>
        <w:tc>
          <w:tcPr>
            <w:tcW w:w="1392" w:type="dxa"/>
          </w:tcPr>
          <w:p w14:paraId="620088D1"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25.98%</w:t>
            </w:r>
          </w:p>
        </w:tc>
      </w:tr>
      <w:tr w:rsidR="00831E2B" w:rsidRPr="007E2198" w14:paraId="1ADE87D1" w14:textId="77777777" w:rsidTr="00E16C39">
        <w:trPr>
          <w:trHeight w:val="365"/>
        </w:trPr>
        <w:tc>
          <w:tcPr>
            <w:cnfStyle w:val="001000000000" w:firstRow="0" w:lastRow="0" w:firstColumn="1" w:lastColumn="0" w:oddVBand="0" w:evenVBand="0" w:oddHBand="0" w:evenHBand="0" w:firstRowFirstColumn="0" w:firstRowLastColumn="0" w:lastRowFirstColumn="0" w:lastRowLastColumn="0"/>
            <w:tcW w:w="2405" w:type="dxa"/>
          </w:tcPr>
          <w:p w14:paraId="5A16B918"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Role-Playing</w:t>
            </w:r>
          </w:p>
        </w:tc>
        <w:tc>
          <w:tcPr>
            <w:tcW w:w="1276" w:type="dxa"/>
          </w:tcPr>
          <w:p w14:paraId="34C7B7BE"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2.45%</w:t>
            </w:r>
          </w:p>
          <w:p w14:paraId="6CE0CEAF"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17" w:type="dxa"/>
          </w:tcPr>
          <w:p w14:paraId="0766078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3.92%</w:t>
            </w:r>
          </w:p>
          <w:p w14:paraId="703BE543"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6" w:type="dxa"/>
          </w:tcPr>
          <w:p w14:paraId="44D73B05"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26.47%</w:t>
            </w:r>
          </w:p>
          <w:p w14:paraId="0FFFF614"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40" w:type="dxa"/>
          </w:tcPr>
          <w:p w14:paraId="699006C6"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39.22%</w:t>
            </w:r>
          </w:p>
          <w:p w14:paraId="5560CBE5"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92" w:type="dxa"/>
          </w:tcPr>
          <w:p w14:paraId="7D7AF498"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27.94%</w:t>
            </w:r>
          </w:p>
          <w:p w14:paraId="71065457"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31E2B" w:rsidRPr="007E2198" w14:paraId="5ECE7A83" w14:textId="77777777" w:rsidTr="00E16C39">
        <w:trPr>
          <w:trHeight w:val="528"/>
        </w:trPr>
        <w:tc>
          <w:tcPr>
            <w:cnfStyle w:val="001000000000" w:firstRow="0" w:lastRow="0" w:firstColumn="1" w:lastColumn="0" w:oddVBand="0" w:evenVBand="0" w:oddHBand="0" w:evenHBand="0" w:firstRowFirstColumn="0" w:firstRowLastColumn="0" w:lastRowFirstColumn="0" w:lastRowLastColumn="0"/>
            <w:tcW w:w="2405" w:type="dxa"/>
          </w:tcPr>
          <w:p w14:paraId="660D1A4A"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Video Modeling</w:t>
            </w:r>
          </w:p>
        </w:tc>
        <w:tc>
          <w:tcPr>
            <w:tcW w:w="1276" w:type="dxa"/>
          </w:tcPr>
          <w:p w14:paraId="1FB68005"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2.94%</w:t>
            </w:r>
          </w:p>
        </w:tc>
        <w:tc>
          <w:tcPr>
            <w:tcW w:w="1417" w:type="dxa"/>
          </w:tcPr>
          <w:p w14:paraId="375A1250"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10.29%</w:t>
            </w:r>
          </w:p>
          <w:p w14:paraId="157D6061"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6" w:type="dxa"/>
          </w:tcPr>
          <w:p w14:paraId="05E73080"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27.45%</w:t>
            </w:r>
          </w:p>
        </w:tc>
        <w:tc>
          <w:tcPr>
            <w:tcW w:w="1240" w:type="dxa"/>
          </w:tcPr>
          <w:p w14:paraId="113C4803"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32.35%</w:t>
            </w:r>
          </w:p>
          <w:p w14:paraId="50A366B1"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92" w:type="dxa"/>
          </w:tcPr>
          <w:p w14:paraId="27A778B5"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26.96%</w:t>
            </w:r>
          </w:p>
        </w:tc>
      </w:tr>
      <w:tr w:rsidR="00831E2B" w:rsidRPr="007E2198" w14:paraId="027A75FF" w14:textId="77777777" w:rsidTr="00E16C39">
        <w:trPr>
          <w:trHeight w:val="775"/>
        </w:trPr>
        <w:tc>
          <w:tcPr>
            <w:cnfStyle w:val="001000000000" w:firstRow="0" w:lastRow="0" w:firstColumn="1" w:lastColumn="0" w:oddVBand="0" w:evenVBand="0" w:oddHBand="0" w:evenHBand="0" w:firstRowFirstColumn="0" w:firstRowLastColumn="0" w:lastRowFirstColumn="0" w:lastRowLastColumn="0"/>
            <w:tcW w:w="2405" w:type="dxa"/>
          </w:tcPr>
          <w:p w14:paraId="323EEDB9" w14:textId="77777777" w:rsidR="003A5B1E" w:rsidRPr="007E2198" w:rsidRDefault="003A5B1E" w:rsidP="00E16C39">
            <w:pPr>
              <w:spacing w:line="480" w:lineRule="auto"/>
              <w:rPr>
                <w:rFonts w:ascii="Times New Roman" w:hAnsi="Times New Roman" w:cs="Times New Roman"/>
                <w:b w:val="0"/>
                <w:bCs w:val="0"/>
                <w:sz w:val="24"/>
                <w:szCs w:val="24"/>
              </w:rPr>
            </w:pPr>
            <w:r w:rsidRPr="007E2198">
              <w:rPr>
                <w:rFonts w:ascii="Times New Roman" w:hAnsi="Times New Roman" w:cs="Times New Roman"/>
                <w:b w:val="0"/>
                <w:bCs w:val="0"/>
                <w:sz w:val="24"/>
                <w:szCs w:val="24"/>
              </w:rPr>
              <w:t>Video Self-Modeling</w:t>
            </w:r>
          </w:p>
        </w:tc>
        <w:tc>
          <w:tcPr>
            <w:tcW w:w="1276" w:type="dxa"/>
          </w:tcPr>
          <w:p w14:paraId="3332AEE5" w14:textId="1D00AF5D" w:rsidR="003A5B1E" w:rsidRPr="007E2198" w:rsidRDefault="003A5B1E" w:rsidP="00E16C39">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 xml:space="preserve">    7.84%</w:t>
            </w:r>
          </w:p>
          <w:p w14:paraId="3A6C551E"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17" w:type="dxa"/>
          </w:tcPr>
          <w:p w14:paraId="690A3624"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18.63%</w:t>
            </w:r>
          </w:p>
          <w:p w14:paraId="47CBDF8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6" w:type="dxa"/>
          </w:tcPr>
          <w:p w14:paraId="734B9084"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33.33%</w:t>
            </w:r>
          </w:p>
          <w:p w14:paraId="34F3FA8F"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40" w:type="dxa"/>
          </w:tcPr>
          <w:p w14:paraId="0EE01B4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22.55%</w:t>
            </w:r>
          </w:p>
          <w:p w14:paraId="4683A978"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92" w:type="dxa"/>
          </w:tcPr>
          <w:p w14:paraId="4409344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198">
              <w:rPr>
                <w:rFonts w:ascii="Times New Roman" w:hAnsi="Times New Roman" w:cs="Times New Roman"/>
                <w:sz w:val="24"/>
                <w:szCs w:val="24"/>
              </w:rPr>
              <w:t>17.65%</w:t>
            </w:r>
          </w:p>
          <w:p w14:paraId="3027D09A" w14:textId="77777777" w:rsidR="003A5B1E" w:rsidRPr="007E2198" w:rsidRDefault="003A5B1E" w:rsidP="00E16C3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4DA40AB" w14:textId="1228C317" w:rsidR="00907B8A" w:rsidRPr="007E2198" w:rsidRDefault="003A5B1E" w:rsidP="00A22A21">
      <w:pPr>
        <w:rPr>
          <w:rFonts w:asciiTheme="majorBidi" w:hAnsiTheme="majorBidi" w:cstheme="majorBidi"/>
          <w:b/>
          <w:bCs/>
          <w:iCs/>
        </w:rPr>
      </w:pPr>
      <w:r w:rsidRPr="007E2198">
        <w:rPr>
          <w:b/>
          <w:bCs/>
        </w:rPr>
        <w:br w:type="page"/>
      </w:r>
    </w:p>
    <w:p w14:paraId="4118FC46" w14:textId="69130E51" w:rsidR="00A22A21" w:rsidRPr="007E2198" w:rsidRDefault="00A22A21" w:rsidP="00BE15CC">
      <w:pPr>
        <w:pStyle w:val="Caption"/>
        <w:rPr>
          <w:color w:val="auto"/>
        </w:rPr>
      </w:pPr>
      <w:bookmarkStart w:id="130" w:name="_Toc87015513"/>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Pr="007E2198">
        <w:rPr>
          <w:b/>
          <w:bCs/>
          <w:noProof/>
          <w:color w:val="auto"/>
        </w:rPr>
        <w:t>7</w:t>
      </w:r>
      <w:r w:rsidRPr="007E2198">
        <w:rPr>
          <w:b/>
          <w:bCs/>
          <w:color w:val="auto"/>
        </w:rPr>
        <w:fldChar w:fldCharType="end"/>
      </w:r>
      <w:r w:rsidRPr="007E2198">
        <w:rPr>
          <w:b/>
          <w:bCs/>
          <w:color w:val="auto"/>
        </w:rPr>
        <w:t>.</w:t>
      </w:r>
      <w:r w:rsidRPr="007E2198">
        <w:rPr>
          <w:color w:val="auto"/>
        </w:rPr>
        <w:t xml:space="preserve"> Percentage of teachers’ (N = 182) ratings for frequency of use by strategy</w:t>
      </w:r>
      <w:bookmarkEnd w:id="130"/>
    </w:p>
    <w:tbl>
      <w:tblPr>
        <w:tblStyle w:val="TableGrid"/>
        <w:tblW w:w="8882" w:type="dxa"/>
        <w:tblBorders>
          <w:left w:val="none" w:sz="0" w:space="0" w:color="auto"/>
          <w:right w:val="none" w:sz="0" w:space="0" w:color="auto"/>
          <w:insideV w:val="none" w:sz="0" w:space="0" w:color="auto"/>
        </w:tblBorders>
        <w:tblLook w:val="04A0" w:firstRow="1" w:lastRow="0" w:firstColumn="1" w:lastColumn="0" w:noHBand="0" w:noVBand="1"/>
      </w:tblPr>
      <w:tblGrid>
        <w:gridCol w:w="2370"/>
        <w:gridCol w:w="1258"/>
        <w:gridCol w:w="1154"/>
        <w:gridCol w:w="1283"/>
        <w:gridCol w:w="1444"/>
        <w:gridCol w:w="1373"/>
      </w:tblGrid>
      <w:tr w:rsidR="00831E2B" w:rsidRPr="007E2198" w14:paraId="57D87C24" w14:textId="77777777" w:rsidTr="00907B8A">
        <w:trPr>
          <w:trHeight w:val="558"/>
        </w:trPr>
        <w:tc>
          <w:tcPr>
            <w:tcW w:w="2370" w:type="dxa"/>
          </w:tcPr>
          <w:p w14:paraId="639CD68D"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Strategy</w:t>
            </w:r>
          </w:p>
        </w:tc>
        <w:tc>
          <w:tcPr>
            <w:tcW w:w="1258" w:type="dxa"/>
          </w:tcPr>
          <w:p w14:paraId="6D2530C7" w14:textId="77777777" w:rsidR="00907B8A" w:rsidRPr="007E2198" w:rsidRDefault="00907B8A" w:rsidP="00E16C39">
            <w:pPr>
              <w:spacing w:line="480" w:lineRule="auto"/>
              <w:jc w:val="center"/>
              <w:rPr>
                <w:rFonts w:asciiTheme="majorBidi" w:hAnsiTheme="majorBidi" w:cstheme="majorBidi"/>
              </w:rPr>
            </w:pPr>
            <w:r w:rsidRPr="007E2198">
              <w:rPr>
                <w:rFonts w:asciiTheme="majorBidi" w:hAnsiTheme="majorBidi" w:cstheme="majorBidi"/>
              </w:rPr>
              <w:t>Never</w:t>
            </w:r>
          </w:p>
          <w:p w14:paraId="12DFD670" w14:textId="45349912" w:rsidR="003D0939" w:rsidRPr="007E2198" w:rsidRDefault="003D0939" w:rsidP="00E16C39">
            <w:pPr>
              <w:spacing w:line="480" w:lineRule="auto"/>
              <w:jc w:val="center"/>
              <w:rPr>
                <w:rFonts w:asciiTheme="majorBidi" w:hAnsiTheme="majorBidi" w:cstheme="majorBidi"/>
              </w:rPr>
            </w:pPr>
            <w:r w:rsidRPr="007E2198">
              <w:rPr>
                <w:rFonts w:asciiTheme="majorBidi" w:hAnsiTheme="majorBidi" w:cstheme="majorBidi"/>
              </w:rPr>
              <w:t>(1)</w:t>
            </w:r>
          </w:p>
        </w:tc>
        <w:tc>
          <w:tcPr>
            <w:tcW w:w="1154" w:type="dxa"/>
          </w:tcPr>
          <w:p w14:paraId="7732F209" w14:textId="77777777" w:rsidR="00907B8A" w:rsidRPr="007E2198" w:rsidRDefault="00907B8A" w:rsidP="00E16C39">
            <w:pPr>
              <w:spacing w:line="480" w:lineRule="auto"/>
              <w:jc w:val="center"/>
              <w:rPr>
                <w:rFonts w:asciiTheme="majorBidi" w:hAnsiTheme="majorBidi" w:cstheme="majorBidi"/>
              </w:rPr>
            </w:pPr>
            <w:r w:rsidRPr="007E2198">
              <w:rPr>
                <w:rFonts w:asciiTheme="majorBidi" w:hAnsiTheme="majorBidi" w:cstheme="majorBidi"/>
              </w:rPr>
              <w:t>Rarely</w:t>
            </w:r>
          </w:p>
          <w:p w14:paraId="303239CA" w14:textId="30D95C4D" w:rsidR="003D0939" w:rsidRPr="007E2198" w:rsidRDefault="003D0939" w:rsidP="00E16C39">
            <w:pPr>
              <w:spacing w:line="480" w:lineRule="auto"/>
              <w:jc w:val="center"/>
              <w:rPr>
                <w:rFonts w:asciiTheme="majorBidi" w:hAnsiTheme="majorBidi" w:cstheme="majorBidi"/>
              </w:rPr>
            </w:pPr>
            <w:r w:rsidRPr="007E2198">
              <w:rPr>
                <w:rFonts w:asciiTheme="majorBidi" w:hAnsiTheme="majorBidi" w:cstheme="majorBidi"/>
              </w:rPr>
              <w:t>(2)</w:t>
            </w:r>
          </w:p>
        </w:tc>
        <w:tc>
          <w:tcPr>
            <w:tcW w:w="1283" w:type="dxa"/>
          </w:tcPr>
          <w:p w14:paraId="6E31D2F8" w14:textId="77777777" w:rsidR="00907B8A" w:rsidRPr="007E2198" w:rsidRDefault="00907B8A" w:rsidP="00E16C39">
            <w:pPr>
              <w:spacing w:line="480" w:lineRule="auto"/>
              <w:jc w:val="center"/>
              <w:rPr>
                <w:rFonts w:asciiTheme="majorBidi" w:hAnsiTheme="majorBidi" w:cstheme="majorBidi"/>
              </w:rPr>
            </w:pPr>
            <w:r w:rsidRPr="007E2198">
              <w:rPr>
                <w:rFonts w:asciiTheme="majorBidi" w:hAnsiTheme="majorBidi" w:cstheme="majorBidi"/>
              </w:rPr>
              <w:t>Sometimes</w:t>
            </w:r>
          </w:p>
          <w:p w14:paraId="11DFCF94" w14:textId="6FFE3DCD" w:rsidR="003D0939" w:rsidRPr="007E2198" w:rsidRDefault="003D0939" w:rsidP="00E16C39">
            <w:pPr>
              <w:spacing w:line="480" w:lineRule="auto"/>
              <w:jc w:val="center"/>
              <w:rPr>
                <w:rFonts w:asciiTheme="majorBidi" w:hAnsiTheme="majorBidi" w:cstheme="majorBidi"/>
              </w:rPr>
            </w:pPr>
            <w:r w:rsidRPr="007E2198">
              <w:rPr>
                <w:rFonts w:asciiTheme="majorBidi" w:hAnsiTheme="majorBidi" w:cstheme="majorBidi"/>
              </w:rPr>
              <w:t>(3)</w:t>
            </w:r>
          </w:p>
        </w:tc>
        <w:tc>
          <w:tcPr>
            <w:tcW w:w="1444" w:type="dxa"/>
          </w:tcPr>
          <w:p w14:paraId="42C0F551" w14:textId="77777777" w:rsidR="00907B8A" w:rsidRPr="007E2198" w:rsidRDefault="00907B8A" w:rsidP="00E16C39">
            <w:pPr>
              <w:spacing w:line="480" w:lineRule="auto"/>
              <w:jc w:val="center"/>
              <w:rPr>
                <w:rFonts w:asciiTheme="majorBidi" w:hAnsiTheme="majorBidi" w:cstheme="majorBidi"/>
              </w:rPr>
            </w:pPr>
            <w:r w:rsidRPr="007E2198">
              <w:rPr>
                <w:rFonts w:asciiTheme="majorBidi" w:hAnsiTheme="majorBidi" w:cstheme="majorBidi"/>
              </w:rPr>
              <w:t>Often</w:t>
            </w:r>
          </w:p>
          <w:p w14:paraId="522B2865" w14:textId="27F4446C" w:rsidR="003D0939" w:rsidRPr="007E2198" w:rsidRDefault="003D0939" w:rsidP="00E16C39">
            <w:pPr>
              <w:spacing w:line="480" w:lineRule="auto"/>
              <w:jc w:val="center"/>
              <w:rPr>
                <w:rFonts w:asciiTheme="majorBidi" w:hAnsiTheme="majorBidi" w:cstheme="majorBidi"/>
              </w:rPr>
            </w:pPr>
            <w:r w:rsidRPr="007E2198">
              <w:rPr>
                <w:rFonts w:asciiTheme="majorBidi" w:hAnsiTheme="majorBidi" w:cstheme="majorBidi"/>
              </w:rPr>
              <w:t>(4)</w:t>
            </w:r>
          </w:p>
        </w:tc>
        <w:tc>
          <w:tcPr>
            <w:tcW w:w="1373" w:type="dxa"/>
          </w:tcPr>
          <w:p w14:paraId="665B7722" w14:textId="77777777" w:rsidR="00907B8A" w:rsidRPr="007E2198" w:rsidRDefault="00907B8A" w:rsidP="00E16C39">
            <w:pPr>
              <w:spacing w:line="480" w:lineRule="auto"/>
              <w:jc w:val="center"/>
              <w:rPr>
                <w:rFonts w:asciiTheme="majorBidi" w:hAnsiTheme="majorBidi" w:cstheme="majorBidi"/>
              </w:rPr>
            </w:pPr>
            <w:r w:rsidRPr="007E2198">
              <w:rPr>
                <w:rFonts w:asciiTheme="majorBidi" w:hAnsiTheme="majorBidi" w:cstheme="majorBidi"/>
              </w:rPr>
              <w:t>Always</w:t>
            </w:r>
          </w:p>
          <w:p w14:paraId="5CB99D68" w14:textId="6ACF1BCA" w:rsidR="003D0939" w:rsidRPr="007E2198" w:rsidRDefault="003D0939" w:rsidP="00E16C39">
            <w:pPr>
              <w:spacing w:line="480" w:lineRule="auto"/>
              <w:jc w:val="center"/>
              <w:rPr>
                <w:rFonts w:asciiTheme="majorBidi" w:hAnsiTheme="majorBidi" w:cstheme="majorBidi"/>
              </w:rPr>
            </w:pPr>
            <w:r w:rsidRPr="007E2198">
              <w:rPr>
                <w:rFonts w:asciiTheme="majorBidi" w:hAnsiTheme="majorBidi" w:cstheme="majorBidi"/>
              </w:rPr>
              <w:t>(5)</w:t>
            </w:r>
          </w:p>
        </w:tc>
      </w:tr>
      <w:tr w:rsidR="00831E2B" w:rsidRPr="007E2198" w14:paraId="4A8C69DE" w14:textId="77777777" w:rsidTr="00907B8A">
        <w:trPr>
          <w:trHeight w:val="371"/>
        </w:trPr>
        <w:tc>
          <w:tcPr>
            <w:tcW w:w="2370" w:type="dxa"/>
          </w:tcPr>
          <w:p w14:paraId="271F575B"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Visual Supports</w:t>
            </w:r>
          </w:p>
        </w:tc>
        <w:tc>
          <w:tcPr>
            <w:tcW w:w="1258" w:type="dxa"/>
          </w:tcPr>
          <w:p w14:paraId="78671592"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3.65%</w:t>
            </w:r>
          </w:p>
          <w:p w14:paraId="25B3883D" w14:textId="77777777" w:rsidR="00907B8A" w:rsidRPr="007E2198" w:rsidRDefault="00907B8A" w:rsidP="00E16C39">
            <w:pPr>
              <w:spacing w:line="480" w:lineRule="auto"/>
              <w:rPr>
                <w:rFonts w:asciiTheme="majorBidi" w:hAnsiTheme="majorBidi" w:cstheme="majorBidi"/>
              </w:rPr>
            </w:pPr>
          </w:p>
        </w:tc>
        <w:tc>
          <w:tcPr>
            <w:tcW w:w="1154" w:type="dxa"/>
          </w:tcPr>
          <w:p w14:paraId="737E4BEC"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4.99%</w:t>
            </w:r>
          </w:p>
          <w:p w14:paraId="4F338CAD" w14:textId="77777777" w:rsidR="00907B8A" w:rsidRPr="007E2198" w:rsidRDefault="00907B8A" w:rsidP="00E16C39">
            <w:pPr>
              <w:spacing w:line="480" w:lineRule="auto"/>
              <w:rPr>
                <w:rFonts w:asciiTheme="majorBidi" w:hAnsiTheme="majorBidi" w:cstheme="majorBidi"/>
              </w:rPr>
            </w:pPr>
          </w:p>
        </w:tc>
        <w:tc>
          <w:tcPr>
            <w:tcW w:w="1283" w:type="dxa"/>
          </w:tcPr>
          <w:p w14:paraId="07A8B114"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32.83%</w:t>
            </w:r>
          </w:p>
        </w:tc>
        <w:tc>
          <w:tcPr>
            <w:tcW w:w="1444" w:type="dxa"/>
          </w:tcPr>
          <w:p w14:paraId="6D9DF2C7"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36.66%</w:t>
            </w:r>
          </w:p>
          <w:p w14:paraId="5F77A411" w14:textId="77777777" w:rsidR="00907B8A" w:rsidRPr="007E2198" w:rsidRDefault="00907B8A" w:rsidP="00E16C39">
            <w:pPr>
              <w:spacing w:line="480" w:lineRule="auto"/>
              <w:rPr>
                <w:rFonts w:asciiTheme="majorBidi" w:hAnsiTheme="majorBidi" w:cstheme="majorBidi"/>
              </w:rPr>
            </w:pPr>
          </w:p>
        </w:tc>
        <w:tc>
          <w:tcPr>
            <w:tcW w:w="1373" w:type="dxa"/>
          </w:tcPr>
          <w:p w14:paraId="0BDE100C"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21.87%</w:t>
            </w:r>
          </w:p>
          <w:p w14:paraId="611A571A" w14:textId="77777777" w:rsidR="00907B8A" w:rsidRPr="007E2198" w:rsidRDefault="00907B8A" w:rsidP="00E16C39">
            <w:pPr>
              <w:spacing w:line="480" w:lineRule="auto"/>
              <w:rPr>
                <w:rFonts w:asciiTheme="majorBidi" w:hAnsiTheme="majorBidi" w:cstheme="majorBidi"/>
              </w:rPr>
            </w:pPr>
          </w:p>
        </w:tc>
      </w:tr>
      <w:tr w:rsidR="00831E2B" w:rsidRPr="007E2198" w14:paraId="165E31F7" w14:textId="77777777" w:rsidTr="00907B8A">
        <w:trPr>
          <w:trHeight w:val="558"/>
        </w:trPr>
        <w:tc>
          <w:tcPr>
            <w:tcW w:w="2370" w:type="dxa"/>
          </w:tcPr>
          <w:p w14:paraId="07C6594C"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Power Card</w:t>
            </w:r>
          </w:p>
        </w:tc>
        <w:tc>
          <w:tcPr>
            <w:tcW w:w="1258" w:type="dxa"/>
          </w:tcPr>
          <w:p w14:paraId="5F5C5E72"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5.83%</w:t>
            </w:r>
          </w:p>
          <w:p w14:paraId="75A03133" w14:textId="77777777" w:rsidR="00907B8A" w:rsidRPr="007E2198" w:rsidRDefault="00907B8A" w:rsidP="00E16C39">
            <w:pPr>
              <w:spacing w:line="480" w:lineRule="auto"/>
              <w:rPr>
                <w:rFonts w:asciiTheme="majorBidi" w:hAnsiTheme="majorBidi" w:cstheme="majorBidi"/>
              </w:rPr>
            </w:pPr>
          </w:p>
        </w:tc>
        <w:tc>
          <w:tcPr>
            <w:tcW w:w="1154" w:type="dxa"/>
          </w:tcPr>
          <w:p w14:paraId="1D8C600D"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11.66%</w:t>
            </w:r>
          </w:p>
          <w:p w14:paraId="2D4D8334" w14:textId="77777777" w:rsidR="00907B8A" w:rsidRPr="007E2198" w:rsidRDefault="00907B8A" w:rsidP="00E16C39">
            <w:pPr>
              <w:spacing w:line="480" w:lineRule="auto"/>
              <w:rPr>
                <w:rFonts w:asciiTheme="majorBidi" w:hAnsiTheme="majorBidi" w:cstheme="majorBidi"/>
              </w:rPr>
            </w:pPr>
          </w:p>
        </w:tc>
        <w:tc>
          <w:tcPr>
            <w:tcW w:w="1283" w:type="dxa"/>
          </w:tcPr>
          <w:p w14:paraId="11AF2960"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32.40%</w:t>
            </w:r>
          </w:p>
          <w:p w14:paraId="07D3064B" w14:textId="77777777" w:rsidR="00907B8A" w:rsidRPr="007E2198" w:rsidRDefault="00907B8A" w:rsidP="00E16C39">
            <w:pPr>
              <w:spacing w:line="480" w:lineRule="auto"/>
              <w:rPr>
                <w:rFonts w:asciiTheme="majorBidi" w:hAnsiTheme="majorBidi" w:cstheme="majorBidi"/>
              </w:rPr>
            </w:pPr>
          </w:p>
        </w:tc>
        <w:tc>
          <w:tcPr>
            <w:tcW w:w="1444" w:type="dxa"/>
          </w:tcPr>
          <w:p w14:paraId="45A52A7C"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32.62%</w:t>
            </w:r>
          </w:p>
        </w:tc>
        <w:tc>
          <w:tcPr>
            <w:tcW w:w="1373" w:type="dxa"/>
          </w:tcPr>
          <w:p w14:paraId="6C5BBC93"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17.49%</w:t>
            </w:r>
          </w:p>
        </w:tc>
      </w:tr>
      <w:tr w:rsidR="00831E2B" w:rsidRPr="007E2198" w14:paraId="0A60339C" w14:textId="77777777" w:rsidTr="00907B8A">
        <w:trPr>
          <w:trHeight w:val="558"/>
        </w:trPr>
        <w:tc>
          <w:tcPr>
            <w:tcW w:w="2370" w:type="dxa"/>
          </w:tcPr>
          <w:p w14:paraId="36AF8D33"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Social Stories</w:t>
            </w:r>
          </w:p>
        </w:tc>
        <w:tc>
          <w:tcPr>
            <w:tcW w:w="1258" w:type="dxa"/>
          </w:tcPr>
          <w:p w14:paraId="07C8A769"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6.45%</w:t>
            </w:r>
          </w:p>
          <w:p w14:paraId="37CB1E5E" w14:textId="77777777" w:rsidR="00907B8A" w:rsidRPr="007E2198" w:rsidRDefault="00907B8A" w:rsidP="00E16C39">
            <w:pPr>
              <w:spacing w:line="480" w:lineRule="auto"/>
              <w:rPr>
                <w:rFonts w:asciiTheme="majorBidi" w:hAnsiTheme="majorBidi" w:cstheme="majorBidi"/>
              </w:rPr>
            </w:pPr>
          </w:p>
        </w:tc>
        <w:tc>
          <w:tcPr>
            <w:tcW w:w="1154" w:type="dxa"/>
          </w:tcPr>
          <w:p w14:paraId="0658D0F9"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18.39%</w:t>
            </w:r>
          </w:p>
        </w:tc>
        <w:tc>
          <w:tcPr>
            <w:tcW w:w="1283" w:type="dxa"/>
          </w:tcPr>
          <w:p w14:paraId="18558540"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35.50%</w:t>
            </w:r>
          </w:p>
          <w:p w14:paraId="23E5A2D9" w14:textId="77777777" w:rsidR="00907B8A" w:rsidRPr="007E2198" w:rsidRDefault="00907B8A" w:rsidP="00E16C39">
            <w:pPr>
              <w:spacing w:line="480" w:lineRule="auto"/>
              <w:rPr>
                <w:rFonts w:asciiTheme="majorBidi" w:hAnsiTheme="majorBidi" w:cstheme="majorBidi"/>
              </w:rPr>
            </w:pPr>
          </w:p>
        </w:tc>
        <w:tc>
          <w:tcPr>
            <w:tcW w:w="1444" w:type="dxa"/>
          </w:tcPr>
          <w:p w14:paraId="3BA513F5"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27.28%</w:t>
            </w:r>
          </w:p>
        </w:tc>
        <w:tc>
          <w:tcPr>
            <w:tcW w:w="1373" w:type="dxa"/>
          </w:tcPr>
          <w:p w14:paraId="46FB6F87"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12.38%</w:t>
            </w:r>
          </w:p>
          <w:p w14:paraId="36F2597F" w14:textId="77777777" w:rsidR="00907B8A" w:rsidRPr="007E2198" w:rsidRDefault="00907B8A" w:rsidP="00E16C39">
            <w:pPr>
              <w:spacing w:line="480" w:lineRule="auto"/>
              <w:rPr>
                <w:rFonts w:asciiTheme="majorBidi" w:hAnsiTheme="majorBidi" w:cstheme="majorBidi"/>
              </w:rPr>
            </w:pPr>
          </w:p>
        </w:tc>
      </w:tr>
      <w:tr w:rsidR="00831E2B" w:rsidRPr="007E2198" w14:paraId="5968FC46" w14:textId="77777777" w:rsidTr="00907B8A">
        <w:trPr>
          <w:trHeight w:val="535"/>
        </w:trPr>
        <w:tc>
          <w:tcPr>
            <w:tcW w:w="2370" w:type="dxa"/>
          </w:tcPr>
          <w:p w14:paraId="27A88C50"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Role-Playing</w:t>
            </w:r>
          </w:p>
        </w:tc>
        <w:tc>
          <w:tcPr>
            <w:tcW w:w="1258" w:type="dxa"/>
          </w:tcPr>
          <w:p w14:paraId="081BAC16"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3.20%</w:t>
            </w:r>
          </w:p>
          <w:p w14:paraId="28A5855C" w14:textId="77777777" w:rsidR="00907B8A" w:rsidRPr="007E2198" w:rsidRDefault="00907B8A" w:rsidP="00E16C39">
            <w:pPr>
              <w:spacing w:line="480" w:lineRule="auto"/>
              <w:rPr>
                <w:rFonts w:asciiTheme="majorBidi" w:hAnsiTheme="majorBidi" w:cstheme="majorBidi"/>
              </w:rPr>
            </w:pPr>
          </w:p>
        </w:tc>
        <w:tc>
          <w:tcPr>
            <w:tcW w:w="1154" w:type="dxa"/>
          </w:tcPr>
          <w:p w14:paraId="70F9EB31"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12.22%</w:t>
            </w:r>
          </w:p>
          <w:p w14:paraId="3EC0AFA9" w14:textId="77777777" w:rsidR="00907B8A" w:rsidRPr="007E2198" w:rsidRDefault="00907B8A" w:rsidP="00E16C39">
            <w:pPr>
              <w:spacing w:line="480" w:lineRule="auto"/>
              <w:rPr>
                <w:rFonts w:asciiTheme="majorBidi" w:hAnsiTheme="majorBidi" w:cstheme="majorBidi"/>
              </w:rPr>
            </w:pPr>
          </w:p>
        </w:tc>
        <w:tc>
          <w:tcPr>
            <w:tcW w:w="1283" w:type="dxa"/>
          </w:tcPr>
          <w:p w14:paraId="011FBFCA"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40.42%</w:t>
            </w:r>
          </w:p>
          <w:p w14:paraId="3A0D503F" w14:textId="77777777" w:rsidR="00907B8A" w:rsidRPr="007E2198" w:rsidRDefault="00907B8A" w:rsidP="00E16C39">
            <w:pPr>
              <w:spacing w:line="480" w:lineRule="auto"/>
              <w:rPr>
                <w:rFonts w:asciiTheme="majorBidi" w:hAnsiTheme="majorBidi" w:cstheme="majorBidi"/>
              </w:rPr>
            </w:pPr>
          </w:p>
        </w:tc>
        <w:tc>
          <w:tcPr>
            <w:tcW w:w="1444" w:type="dxa"/>
          </w:tcPr>
          <w:p w14:paraId="2BCC4CA4"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28.72%</w:t>
            </w:r>
          </w:p>
          <w:p w14:paraId="57A50705" w14:textId="77777777" w:rsidR="00907B8A" w:rsidRPr="007E2198" w:rsidRDefault="00907B8A" w:rsidP="00E16C39">
            <w:pPr>
              <w:spacing w:line="480" w:lineRule="auto"/>
              <w:rPr>
                <w:rFonts w:asciiTheme="majorBidi" w:hAnsiTheme="majorBidi" w:cstheme="majorBidi"/>
              </w:rPr>
            </w:pPr>
          </w:p>
        </w:tc>
        <w:tc>
          <w:tcPr>
            <w:tcW w:w="1373" w:type="dxa"/>
          </w:tcPr>
          <w:p w14:paraId="710B23AE"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15.44%</w:t>
            </w:r>
          </w:p>
          <w:p w14:paraId="5364B462" w14:textId="77777777" w:rsidR="00907B8A" w:rsidRPr="007E2198" w:rsidRDefault="00907B8A" w:rsidP="00E16C39">
            <w:pPr>
              <w:spacing w:line="480" w:lineRule="auto"/>
              <w:rPr>
                <w:rFonts w:asciiTheme="majorBidi" w:hAnsiTheme="majorBidi" w:cstheme="majorBidi"/>
              </w:rPr>
            </w:pPr>
          </w:p>
        </w:tc>
      </w:tr>
      <w:tr w:rsidR="00831E2B" w:rsidRPr="007E2198" w14:paraId="06A44665" w14:textId="77777777" w:rsidTr="00907B8A">
        <w:trPr>
          <w:trHeight w:val="535"/>
        </w:trPr>
        <w:tc>
          <w:tcPr>
            <w:tcW w:w="2370" w:type="dxa"/>
          </w:tcPr>
          <w:p w14:paraId="2BA3001E"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Video Modeling</w:t>
            </w:r>
          </w:p>
        </w:tc>
        <w:tc>
          <w:tcPr>
            <w:tcW w:w="1258" w:type="dxa"/>
          </w:tcPr>
          <w:p w14:paraId="27484DF3"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4.26%</w:t>
            </w:r>
          </w:p>
          <w:p w14:paraId="1BE32EF5" w14:textId="77777777" w:rsidR="00907B8A" w:rsidRPr="007E2198" w:rsidRDefault="00907B8A" w:rsidP="00E16C39">
            <w:pPr>
              <w:spacing w:line="480" w:lineRule="auto"/>
              <w:rPr>
                <w:rFonts w:asciiTheme="majorBidi" w:hAnsiTheme="majorBidi" w:cstheme="majorBidi"/>
              </w:rPr>
            </w:pPr>
          </w:p>
        </w:tc>
        <w:tc>
          <w:tcPr>
            <w:tcW w:w="1154" w:type="dxa"/>
          </w:tcPr>
          <w:p w14:paraId="758D3203"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6.91%</w:t>
            </w:r>
          </w:p>
          <w:p w14:paraId="44C48218" w14:textId="77777777" w:rsidR="00907B8A" w:rsidRPr="007E2198" w:rsidRDefault="00907B8A" w:rsidP="00E16C39">
            <w:pPr>
              <w:spacing w:line="480" w:lineRule="auto"/>
              <w:rPr>
                <w:rFonts w:asciiTheme="majorBidi" w:hAnsiTheme="majorBidi" w:cstheme="majorBidi"/>
              </w:rPr>
            </w:pPr>
          </w:p>
        </w:tc>
        <w:tc>
          <w:tcPr>
            <w:tcW w:w="1283" w:type="dxa"/>
          </w:tcPr>
          <w:p w14:paraId="41BFA6DD"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35.11%</w:t>
            </w:r>
          </w:p>
        </w:tc>
        <w:tc>
          <w:tcPr>
            <w:tcW w:w="1444" w:type="dxa"/>
          </w:tcPr>
          <w:p w14:paraId="70714572"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35.64%</w:t>
            </w:r>
          </w:p>
          <w:p w14:paraId="44822C76" w14:textId="77777777" w:rsidR="00907B8A" w:rsidRPr="007E2198" w:rsidRDefault="00907B8A" w:rsidP="00E16C39">
            <w:pPr>
              <w:spacing w:line="480" w:lineRule="auto"/>
              <w:rPr>
                <w:rFonts w:asciiTheme="majorBidi" w:hAnsiTheme="majorBidi" w:cstheme="majorBidi"/>
              </w:rPr>
            </w:pPr>
          </w:p>
        </w:tc>
        <w:tc>
          <w:tcPr>
            <w:tcW w:w="1373" w:type="dxa"/>
          </w:tcPr>
          <w:p w14:paraId="50F0830F"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18.09%</w:t>
            </w:r>
          </w:p>
          <w:p w14:paraId="35E0A846" w14:textId="77777777" w:rsidR="00907B8A" w:rsidRPr="007E2198" w:rsidRDefault="00907B8A" w:rsidP="00E16C39">
            <w:pPr>
              <w:spacing w:line="480" w:lineRule="auto"/>
              <w:rPr>
                <w:rFonts w:asciiTheme="majorBidi" w:hAnsiTheme="majorBidi" w:cstheme="majorBidi"/>
              </w:rPr>
            </w:pPr>
          </w:p>
        </w:tc>
      </w:tr>
      <w:tr w:rsidR="00907B8A" w:rsidRPr="007E2198" w14:paraId="29E04EF8" w14:textId="77777777" w:rsidTr="00907B8A">
        <w:trPr>
          <w:trHeight w:val="472"/>
        </w:trPr>
        <w:tc>
          <w:tcPr>
            <w:tcW w:w="2370" w:type="dxa"/>
          </w:tcPr>
          <w:p w14:paraId="672D56AC"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Video Self-Modeling</w:t>
            </w:r>
          </w:p>
        </w:tc>
        <w:tc>
          <w:tcPr>
            <w:tcW w:w="1258" w:type="dxa"/>
          </w:tcPr>
          <w:p w14:paraId="5162F759"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11.17%</w:t>
            </w:r>
          </w:p>
          <w:p w14:paraId="5CB7FCA1" w14:textId="77777777" w:rsidR="00907B8A" w:rsidRPr="007E2198" w:rsidRDefault="00907B8A" w:rsidP="00E16C39">
            <w:pPr>
              <w:spacing w:line="480" w:lineRule="auto"/>
              <w:rPr>
                <w:rFonts w:asciiTheme="majorBidi" w:hAnsiTheme="majorBidi" w:cstheme="majorBidi"/>
              </w:rPr>
            </w:pPr>
          </w:p>
        </w:tc>
        <w:tc>
          <w:tcPr>
            <w:tcW w:w="1154" w:type="dxa"/>
          </w:tcPr>
          <w:p w14:paraId="19638A87"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15.43%</w:t>
            </w:r>
          </w:p>
          <w:p w14:paraId="1AC60EF3" w14:textId="77777777" w:rsidR="00907B8A" w:rsidRPr="007E2198" w:rsidRDefault="00907B8A" w:rsidP="00E16C39">
            <w:pPr>
              <w:spacing w:line="480" w:lineRule="auto"/>
              <w:rPr>
                <w:rFonts w:asciiTheme="majorBidi" w:hAnsiTheme="majorBidi" w:cstheme="majorBidi"/>
              </w:rPr>
            </w:pPr>
          </w:p>
        </w:tc>
        <w:tc>
          <w:tcPr>
            <w:tcW w:w="1283" w:type="dxa"/>
          </w:tcPr>
          <w:p w14:paraId="3B3832B4"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29.79%</w:t>
            </w:r>
          </w:p>
        </w:tc>
        <w:tc>
          <w:tcPr>
            <w:tcW w:w="1444" w:type="dxa"/>
          </w:tcPr>
          <w:p w14:paraId="75FE0698"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28.19%</w:t>
            </w:r>
          </w:p>
          <w:p w14:paraId="2D4FE1F1" w14:textId="77777777" w:rsidR="00907B8A" w:rsidRPr="007E2198" w:rsidRDefault="00907B8A" w:rsidP="00E16C39">
            <w:pPr>
              <w:spacing w:line="480" w:lineRule="auto"/>
              <w:rPr>
                <w:rFonts w:asciiTheme="majorBidi" w:hAnsiTheme="majorBidi" w:cstheme="majorBidi"/>
              </w:rPr>
            </w:pPr>
          </w:p>
        </w:tc>
        <w:tc>
          <w:tcPr>
            <w:tcW w:w="1373" w:type="dxa"/>
          </w:tcPr>
          <w:p w14:paraId="6C9BA39A" w14:textId="77777777" w:rsidR="00907B8A" w:rsidRPr="007E2198" w:rsidRDefault="00907B8A" w:rsidP="00E16C39">
            <w:pPr>
              <w:spacing w:line="480" w:lineRule="auto"/>
              <w:rPr>
                <w:rFonts w:asciiTheme="majorBidi" w:hAnsiTheme="majorBidi" w:cstheme="majorBidi"/>
              </w:rPr>
            </w:pPr>
            <w:r w:rsidRPr="007E2198">
              <w:rPr>
                <w:rFonts w:asciiTheme="majorBidi" w:hAnsiTheme="majorBidi" w:cstheme="majorBidi"/>
              </w:rPr>
              <w:t>15.43%</w:t>
            </w:r>
          </w:p>
        </w:tc>
      </w:tr>
    </w:tbl>
    <w:p w14:paraId="40BB7D38" w14:textId="41E97D37" w:rsidR="005F26D6" w:rsidRPr="007E2198" w:rsidRDefault="005F26D6" w:rsidP="005E5284">
      <w:pPr>
        <w:tabs>
          <w:tab w:val="left" w:pos="709"/>
        </w:tabs>
        <w:spacing w:line="480" w:lineRule="auto"/>
        <w:rPr>
          <w:rFonts w:asciiTheme="majorBidi" w:hAnsiTheme="majorBidi" w:cstheme="majorBidi"/>
        </w:rPr>
      </w:pPr>
    </w:p>
    <w:p w14:paraId="3575797A" w14:textId="76C216A2" w:rsidR="004F40DA" w:rsidRPr="007E2198" w:rsidRDefault="004F40DA" w:rsidP="005E5284">
      <w:pPr>
        <w:tabs>
          <w:tab w:val="left" w:pos="709"/>
        </w:tabs>
        <w:spacing w:line="480" w:lineRule="auto"/>
        <w:rPr>
          <w:rFonts w:asciiTheme="majorBidi" w:hAnsiTheme="majorBidi" w:cstheme="majorBidi"/>
        </w:rPr>
      </w:pPr>
    </w:p>
    <w:p w14:paraId="0EEB327A" w14:textId="6FFC1BE7" w:rsidR="004F40DA" w:rsidRPr="007E2198" w:rsidRDefault="004F40DA" w:rsidP="005E5284">
      <w:pPr>
        <w:tabs>
          <w:tab w:val="left" w:pos="709"/>
        </w:tabs>
        <w:spacing w:line="480" w:lineRule="auto"/>
        <w:rPr>
          <w:rFonts w:asciiTheme="majorBidi" w:hAnsiTheme="majorBidi" w:cstheme="majorBidi"/>
        </w:rPr>
      </w:pPr>
    </w:p>
    <w:p w14:paraId="35C765DA" w14:textId="31A14529" w:rsidR="004F40DA" w:rsidRPr="007E2198" w:rsidRDefault="004F40DA" w:rsidP="005E5284">
      <w:pPr>
        <w:tabs>
          <w:tab w:val="left" w:pos="709"/>
        </w:tabs>
        <w:spacing w:line="480" w:lineRule="auto"/>
        <w:rPr>
          <w:rFonts w:asciiTheme="majorBidi" w:hAnsiTheme="majorBidi" w:cstheme="majorBidi"/>
        </w:rPr>
      </w:pPr>
    </w:p>
    <w:p w14:paraId="12E708D8" w14:textId="52B849DD" w:rsidR="00907B8A" w:rsidRPr="007E2198" w:rsidRDefault="00907B8A" w:rsidP="005E5284">
      <w:pPr>
        <w:tabs>
          <w:tab w:val="left" w:pos="709"/>
        </w:tabs>
        <w:spacing w:line="480" w:lineRule="auto"/>
        <w:rPr>
          <w:rFonts w:asciiTheme="majorBidi" w:hAnsiTheme="majorBidi" w:cstheme="majorBidi"/>
        </w:rPr>
      </w:pPr>
    </w:p>
    <w:p w14:paraId="5F96ECAC" w14:textId="67C59627" w:rsidR="00DD0127" w:rsidRPr="007E2198" w:rsidRDefault="00DD0127" w:rsidP="00BE15CC">
      <w:pPr>
        <w:pStyle w:val="Caption"/>
        <w:rPr>
          <w:color w:val="auto"/>
          <w:rtl/>
        </w:rPr>
      </w:pPr>
    </w:p>
    <w:p w14:paraId="221E4058" w14:textId="77777777" w:rsidR="005E167F" w:rsidRPr="007E2198" w:rsidRDefault="005E167F" w:rsidP="005E167F"/>
    <w:p w14:paraId="51CDE7AF" w14:textId="54411386" w:rsidR="00A22A21" w:rsidRPr="007E2198" w:rsidRDefault="00A22A21" w:rsidP="00BE15CC">
      <w:pPr>
        <w:pStyle w:val="Caption"/>
        <w:rPr>
          <w:color w:val="auto"/>
        </w:rPr>
      </w:pPr>
      <w:bookmarkStart w:id="131" w:name="_Toc87015514"/>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Pr="007E2198">
        <w:rPr>
          <w:b/>
          <w:bCs/>
          <w:noProof/>
          <w:color w:val="auto"/>
        </w:rPr>
        <w:t>8</w:t>
      </w:r>
      <w:r w:rsidRPr="007E2198">
        <w:rPr>
          <w:b/>
          <w:bCs/>
          <w:color w:val="auto"/>
        </w:rPr>
        <w:fldChar w:fldCharType="end"/>
      </w:r>
      <w:r w:rsidRPr="007E2198">
        <w:rPr>
          <w:b/>
          <w:bCs/>
          <w:color w:val="auto"/>
        </w:rPr>
        <w:t>.</w:t>
      </w:r>
      <w:r w:rsidRPr="007E2198">
        <w:rPr>
          <w:color w:val="auto"/>
        </w:rPr>
        <w:t xml:space="preserve"> The mean scores and standard deviation of respondents reporting use of each strategy are reported</w:t>
      </w:r>
      <w:bookmarkEnd w:id="131"/>
    </w:p>
    <w:tbl>
      <w:tblPr>
        <w:tblStyle w:val="TableGrid"/>
        <w:tblpPr w:leftFromText="180" w:rightFromText="180" w:vertAnchor="text" w:horzAnchor="margin" w:tblpY="147"/>
        <w:tblW w:w="8883" w:type="dxa"/>
        <w:tblBorders>
          <w:left w:val="none" w:sz="0" w:space="0" w:color="auto"/>
          <w:right w:val="none" w:sz="0" w:space="0" w:color="auto"/>
          <w:insideV w:val="none" w:sz="0" w:space="0" w:color="auto"/>
        </w:tblBorders>
        <w:tblLook w:val="04A0" w:firstRow="1" w:lastRow="0" w:firstColumn="1" w:lastColumn="0" w:noHBand="0" w:noVBand="1"/>
      </w:tblPr>
      <w:tblGrid>
        <w:gridCol w:w="3797"/>
        <w:gridCol w:w="2548"/>
        <w:gridCol w:w="2538"/>
      </w:tblGrid>
      <w:tr w:rsidR="00831E2B" w:rsidRPr="007E2198" w14:paraId="79044F4C" w14:textId="77777777" w:rsidTr="00E16C39">
        <w:trPr>
          <w:trHeight w:val="366"/>
        </w:trPr>
        <w:tc>
          <w:tcPr>
            <w:tcW w:w="3797" w:type="dxa"/>
            <w:hideMark/>
          </w:tcPr>
          <w:p w14:paraId="71E5C3ED" w14:textId="77777777" w:rsidR="004D749E" w:rsidRPr="007E2198" w:rsidRDefault="004D749E" w:rsidP="00E16C39">
            <w:pPr>
              <w:tabs>
                <w:tab w:val="left" w:pos="709"/>
              </w:tabs>
              <w:spacing w:line="480" w:lineRule="auto"/>
              <w:jc w:val="both"/>
              <w:rPr>
                <w:rFonts w:asciiTheme="majorBidi" w:hAnsiTheme="majorBidi" w:cstheme="majorBidi"/>
              </w:rPr>
            </w:pPr>
            <w:r w:rsidRPr="007E2198">
              <w:rPr>
                <w:rFonts w:asciiTheme="majorBidi" w:hAnsiTheme="majorBidi" w:cstheme="majorBidi"/>
              </w:rPr>
              <w:t>Strategy</w:t>
            </w:r>
          </w:p>
        </w:tc>
        <w:tc>
          <w:tcPr>
            <w:tcW w:w="2548" w:type="dxa"/>
            <w:hideMark/>
          </w:tcPr>
          <w:p w14:paraId="169A4D71"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Mean</w:t>
            </w:r>
          </w:p>
        </w:tc>
        <w:tc>
          <w:tcPr>
            <w:tcW w:w="2538" w:type="dxa"/>
          </w:tcPr>
          <w:p w14:paraId="3899A2B8"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SD</w:t>
            </w:r>
          </w:p>
        </w:tc>
      </w:tr>
      <w:tr w:rsidR="00831E2B" w:rsidRPr="007E2198" w14:paraId="232995E5" w14:textId="77777777" w:rsidTr="00E16C39">
        <w:trPr>
          <w:trHeight w:val="20"/>
        </w:trPr>
        <w:tc>
          <w:tcPr>
            <w:tcW w:w="3797" w:type="dxa"/>
          </w:tcPr>
          <w:p w14:paraId="35630A60" w14:textId="77777777" w:rsidR="004D749E" w:rsidRPr="007E2198" w:rsidRDefault="004D749E" w:rsidP="00E16C39">
            <w:pPr>
              <w:tabs>
                <w:tab w:val="left" w:pos="709"/>
              </w:tabs>
              <w:spacing w:line="480" w:lineRule="auto"/>
              <w:ind w:left="60" w:right="60"/>
              <w:jc w:val="both"/>
              <w:rPr>
                <w:rFonts w:asciiTheme="majorBidi" w:hAnsiTheme="majorBidi" w:cstheme="majorBidi"/>
              </w:rPr>
            </w:pPr>
            <w:r w:rsidRPr="007E2198">
              <w:rPr>
                <w:rFonts w:asciiTheme="majorBidi" w:hAnsiTheme="majorBidi" w:cstheme="majorBidi"/>
              </w:rPr>
              <w:t>Video Modeling</w:t>
            </w:r>
          </w:p>
        </w:tc>
        <w:tc>
          <w:tcPr>
            <w:tcW w:w="2548" w:type="dxa"/>
          </w:tcPr>
          <w:p w14:paraId="3391D0C7"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tl/>
              </w:rPr>
              <w:t>3.87</w:t>
            </w:r>
          </w:p>
        </w:tc>
        <w:tc>
          <w:tcPr>
            <w:tcW w:w="2538" w:type="dxa"/>
          </w:tcPr>
          <w:p w14:paraId="7C033C34" w14:textId="77777777" w:rsidR="004D749E" w:rsidRPr="007E2198" w:rsidRDefault="004D749E" w:rsidP="00E16C39">
            <w:pPr>
              <w:tabs>
                <w:tab w:val="left" w:pos="709"/>
              </w:tabs>
              <w:spacing w:line="480" w:lineRule="auto"/>
              <w:ind w:left="60" w:right="60"/>
              <w:rPr>
                <w:rFonts w:asciiTheme="majorBidi" w:hAnsiTheme="majorBidi" w:cstheme="majorBidi"/>
                <w:rtl/>
              </w:rPr>
            </w:pPr>
            <w:r w:rsidRPr="007E2198">
              <w:rPr>
                <w:rFonts w:asciiTheme="majorBidi" w:hAnsiTheme="majorBidi" w:cstheme="majorBidi"/>
              </w:rPr>
              <w:t>1.10</w:t>
            </w:r>
          </w:p>
        </w:tc>
      </w:tr>
      <w:tr w:rsidR="00831E2B" w:rsidRPr="007E2198" w14:paraId="59522BAA" w14:textId="77777777" w:rsidTr="00E16C39">
        <w:trPr>
          <w:trHeight w:val="20"/>
        </w:trPr>
        <w:tc>
          <w:tcPr>
            <w:tcW w:w="3797" w:type="dxa"/>
            <w:hideMark/>
          </w:tcPr>
          <w:p w14:paraId="0D68478A" w14:textId="77777777" w:rsidR="004D749E" w:rsidRPr="007E2198" w:rsidRDefault="004D749E" w:rsidP="00E16C39">
            <w:pPr>
              <w:tabs>
                <w:tab w:val="left" w:pos="709"/>
              </w:tabs>
              <w:spacing w:line="480" w:lineRule="auto"/>
              <w:ind w:left="60" w:right="60"/>
              <w:jc w:val="both"/>
              <w:rPr>
                <w:rFonts w:asciiTheme="majorBidi" w:hAnsiTheme="majorBidi" w:cstheme="majorBidi"/>
              </w:rPr>
            </w:pPr>
            <w:r w:rsidRPr="007E2198">
              <w:rPr>
                <w:rFonts w:asciiTheme="majorBidi" w:hAnsiTheme="majorBidi" w:cstheme="majorBidi"/>
              </w:rPr>
              <w:t>Visual Supports </w:t>
            </w:r>
          </w:p>
        </w:tc>
        <w:tc>
          <w:tcPr>
            <w:tcW w:w="2548" w:type="dxa"/>
            <w:hideMark/>
          </w:tcPr>
          <w:p w14:paraId="748D2856"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3.66</w:t>
            </w:r>
          </w:p>
        </w:tc>
        <w:tc>
          <w:tcPr>
            <w:tcW w:w="2538" w:type="dxa"/>
          </w:tcPr>
          <w:p w14:paraId="665155B7"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1.09</w:t>
            </w:r>
          </w:p>
        </w:tc>
      </w:tr>
      <w:tr w:rsidR="00831E2B" w:rsidRPr="007E2198" w14:paraId="5DE9320B" w14:textId="77777777" w:rsidTr="00E16C39">
        <w:trPr>
          <w:trHeight w:val="22"/>
        </w:trPr>
        <w:tc>
          <w:tcPr>
            <w:tcW w:w="3797" w:type="dxa"/>
            <w:hideMark/>
          </w:tcPr>
          <w:p w14:paraId="4061FEF6" w14:textId="77777777" w:rsidR="004D749E" w:rsidRPr="007E2198" w:rsidRDefault="004D749E" w:rsidP="00E16C39">
            <w:pPr>
              <w:tabs>
                <w:tab w:val="left" w:pos="709"/>
              </w:tabs>
              <w:spacing w:line="480" w:lineRule="auto"/>
              <w:ind w:left="60" w:right="60"/>
              <w:jc w:val="both"/>
              <w:rPr>
                <w:rFonts w:asciiTheme="majorBidi" w:hAnsiTheme="majorBidi" w:cstheme="majorBidi"/>
              </w:rPr>
            </w:pPr>
            <w:r w:rsidRPr="007E2198">
              <w:rPr>
                <w:rFonts w:asciiTheme="majorBidi" w:hAnsiTheme="majorBidi" w:cstheme="majorBidi"/>
              </w:rPr>
              <w:t>Power Card </w:t>
            </w:r>
          </w:p>
        </w:tc>
        <w:tc>
          <w:tcPr>
            <w:tcW w:w="2548" w:type="dxa"/>
            <w:hideMark/>
          </w:tcPr>
          <w:p w14:paraId="0A7EF3EB"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3.45</w:t>
            </w:r>
          </w:p>
        </w:tc>
        <w:tc>
          <w:tcPr>
            <w:tcW w:w="2538" w:type="dxa"/>
          </w:tcPr>
          <w:p w14:paraId="43603BF6"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1.11</w:t>
            </w:r>
          </w:p>
        </w:tc>
      </w:tr>
      <w:tr w:rsidR="00831E2B" w:rsidRPr="007E2198" w14:paraId="0A70BF46" w14:textId="77777777" w:rsidTr="00E16C39">
        <w:trPr>
          <w:trHeight w:val="20"/>
        </w:trPr>
        <w:tc>
          <w:tcPr>
            <w:tcW w:w="3797" w:type="dxa"/>
            <w:hideMark/>
          </w:tcPr>
          <w:p w14:paraId="5631BC7E" w14:textId="77777777" w:rsidR="004D749E" w:rsidRPr="007E2198" w:rsidRDefault="004D749E" w:rsidP="00E16C39">
            <w:pPr>
              <w:tabs>
                <w:tab w:val="left" w:pos="709"/>
              </w:tabs>
              <w:spacing w:line="480" w:lineRule="auto"/>
              <w:ind w:left="60" w:right="60"/>
              <w:jc w:val="both"/>
              <w:rPr>
                <w:rFonts w:asciiTheme="majorBidi" w:hAnsiTheme="majorBidi" w:cstheme="majorBidi"/>
              </w:rPr>
            </w:pPr>
            <w:r w:rsidRPr="007E2198">
              <w:rPr>
                <w:rFonts w:asciiTheme="majorBidi" w:hAnsiTheme="majorBidi" w:cstheme="majorBidi"/>
              </w:rPr>
              <w:t>Role-Playing</w:t>
            </w:r>
          </w:p>
        </w:tc>
        <w:tc>
          <w:tcPr>
            <w:tcW w:w="2548" w:type="dxa"/>
            <w:hideMark/>
          </w:tcPr>
          <w:p w14:paraId="4D190836"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3.43</w:t>
            </w:r>
          </w:p>
        </w:tc>
        <w:tc>
          <w:tcPr>
            <w:tcW w:w="2538" w:type="dxa"/>
          </w:tcPr>
          <w:p w14:paraId="545CE2AC"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1.05</w:t>
            </w:r>
          </w:p>
        </w:tc>
      </w:tr>
      <w:tr w:rsidR="00831E2B" w:rsidRPr="007E2198" w14:paraId="72AB57CF" w14:textId="77777777" w:rsidTr="00E16C39">
        <w:trPr>
          <w:trHeight w:val="85"/>
        </w:trPr>
        <w:tc>
          <w:tcPr>
            <w:tcW w:w="3797" w:type="dxa"/>
            <w:hideMark/>
          </w:tcPr>
          <w:p w14:paraId="22668B4A" w14:textId="77777777" w:rsidR="004D749E" w:rsidRPr="007E2198" w:rsidRDefault="004D749E" w:rsidP="00E16C39">
            <w:pPr>
              <w:tabs>
                <w:tab w:val="left" w:pos="709"/>
              </w:tabs>
              <w:spacing w:line="480" w:lineRule="auto"/>
              <w:jc w:val="both"/>
              <w:rPr>
                <w:rFonts w:asciiTheme="majorBidi" w:hAnsiTheme="majorBidi" w:cstheme="majorBidi"/>
                <w:rtl/>
              </w:rPr>
            </w:pPr>
            <w:r w:rsidRPr="007E2198">
              <w:rPr>
                <w:rFonts w:asciiTheme="majorBidi" w:hAnsiTheme="majorBidi" w:cstheme="majorBidi"/>
              </w:rPr>
              <w:t>Self-Video Modeling</w:t>
            </w:r>
          </w:p>
        </w:tc>
        <w:tc>
          <w:tcPr>
            <w:tcW w:w="2548" w:type="dxa"/>
            <w:hideMark/>
          </w:tcPr>
          <w:p w14:paraId="52FA6BD3"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tl/>
              </w:rPr>
              <w:t>3.24</w:t>
            </w:r>
          </w:p>
        </w:tc>
        <w:tc>
          <w:tcPr>
            <w:tcW w:w="2538" w:type="dxa"/>
          </w:tcPr>
          <w:p w14:paraId="6C07649A" w14:textId="77777777" w:rsidR="004D749E" w:rsidRPr="007E2198" w:rsidRDefault="004D749E" w:rsidP="00E16C39">
            <w:pPr>
              <w:tabs>
                <w:tab w:val="left" w:pos="709"/>
              </w:tabs>
              <w:spacing w:line="480" w:lineRule="auto"/>
              <w:ind w:left="60" w:right="60"/>
              <w:rPr>
                <w:rFonts w:asciiTheme="majorBidi" w:hAnsiTheme="majorBidi" w:cstheme="majorBidi"/>
                <w:rtl/>
              </w:rPr>
            </w:pPr>
            <w:r w:rsidRPr="007E2198">
              <w:rPr>
                <w:rFonts w:asciiTheme="majorBidi" w:hAnsiTheme="majorBidi" w:cstheme="majorBidi"/>
              </w:rPr>
              <w:t>1.03</w:t>
            </w:r>
          </w:p>
        </w:tc>
      </w:tr>
      <w:tr w:rsidR="00831E2B" w:rsidRPr="007E2198" w14:paraId="2986F360" w14:textId="77777777" w:rsidTr="00E16C39">
        <w:trPr>
          <w:trHeight w:val="237"/>
        </w:trPr>
        <w:tc>
          <w:tcPr>
            <w:tcW w:w="3797" w:type="dxa"/>
          </w:tcPr>
          <w:p w14:paraId="3254A7BF" w14:textId="77777777" w:rsidR="004D749E" w:rsidRPr="007E2198" w:rsidRDefault="004D749E" w:rsidP="00E16C39">
            <w:pPr>
              <w:tabs>
                <w:tab w:val="left" w:pos="709"/>
              </w:tabs>
              <w:spacing w:line="480" w:lineRule="auto"/>
              <w:jc w:val="both"/>
              <w:rPr>
                <w:rFonts w:asciiTheme="majorBidi" w:hAnsiTheme="majorBidi" w:cstheme="majorBidi"/>
              </w:rPr>
            </w:pPr>
            <w:r w:rsidRPr="007E2198">
              <w:rPr>
                <w:rFonts w:asciiTheme="majorBidi" w:hAnsiTheme="majorBidi" w:cstheme="majorBidi"/>
              </w:rPr>
              <w:t>Social Stories </w:t>
            </w:r>
          </w:p>
        </w:tc>
        <w:tc>
          <w:tcPr>
            <w:tcW w:w="2548" w:type="dxa"/>
          </w:tcPr>
          <w:p w14:paraId="74B4147D" w14:textId="77777777" w:rsidR="004D749E" w:rsidRPr="007E2198" w:rsidRDefault="004D749E" w:rsidP="00E16C39">
            <w:pPr>
              <w:tabs>
                <w:tab w:val="left" w:pos="709"/>
              </w:tabs>
              <w:spacing w:line="480" w:lineRule="auto"/>
              <w:ind w:left="60" w:right="60"/>
              <w:rPr>
                <w:rFonts w:asciiTheme="majorBidi" w:hAnsiTheme="majorBidi" w:cstheme="majorBidi"/>
                <w:rtl/>
              </w:rPr>
            </w:pPr>
            <w:r w:rsidRPr="007E2198">
              <w:rPr>
                <w:rFonts w:asciiTheme="majorBidi" w:hAnsiTheme="majorBidi" w:cstheme="majorBidi"/>
              </w:rPr>
              <w:t>3.23</w:t>
            </w:r>
          </w:p>
        </w:tc>
        <w:tc>
          <w:tcPr>
            <w:tcW w:w="2538" w:type="dxa"/>
          </w:tcPr>
          <w:p w14:paraId="3B82F1E7" w14:textId="77777777" w:rsidR="004D749E" w:rsidRPr="007E2198" w:rsidRDefault="004D749E" w:rsidP="00E16C39">
            <w:pPr>
              <w:tabs>
                <w:tab w:val="left" w:pos="709"/>
              </w:tabs>
              <w:spacing w:line="480" w:lineRule="auto"/>
              <w:ind w:left="60" w:right="60"/>
              <w:rPr>
                <w:rFonts w:asciiTheme="majorBidi" w:hAnsiTheme="majorBidi" w:cstheme="majorBidi"/>
              </w:rPr>
            </w:pPr>
            <w:r w:rsidRPr="007E2198">
              <w:rPr>
                <w:rFonts w:asciiTheme="majorBidi" w:hAnsiTheme="majorBidi" w:cstheme="majorBidi"/>
              </w:rPr>
              <w:t>1.72</w:t>
            </w:r>
          </w:p>
        </w:tc>
      </w:tr>
    </w:tbl>
    <w:p w14:paraId="39337627" w14:textId="77777777" w:rsidR="004D749E" w:rsidRPr="007E2198" w:rsidRDefault="004D749E" w:rsidP="004D749E">
      <w:pPr>
        <w:tabs>
          <w:tab w:val="left" w:pos="709"/>
        </w:tabs>
        <w:spacing w:line="480" w:lineRule="auto"/>
        <w:ind w:right="60"/>
        <w:rPr>
          <w:rFonts w:asciiTheme="majorBidi" w:hAnsiTheme="majorBidi" w:cstheme="majorBidi"/>
          <w:highlight w:val="white"/>
        </w:rPr>
      </w:pPr>
    </w:p>
    <w:p w14:paraId="390EABCA" w14:textId="77777777" w:rsidR="004D749E" w:rsidRPr="007E2198" w:rsidRDefault="004D749E" w:rsidP="005E5284">
      <w:pPr>
        <w:tabs>
          <w:tab w:val="left" w:pos="709"/>
        </w:tabs>
        <w:spacing w:line="480" w:lineRule="auto"/>
        <w:rPr>
          <w:rFonts w:asciiTheme="majorBidi" w:hAnsiTheme="majorBidi" w:cstheme="majorBidi"/>
        </w:rPr>
      </w:pPr>
    </w:p>
    <w:p w14:paraId="20DE9E82" w14:textId="17739E98" w:rsidR="00907B8A" w:rsidRPr="007E2198" w:rsidRDefault="00907B8A" w:rsidP="005E5284">
      <w:pPr>
        <w:tabs>
          <w:tab w:val="left" w:pos="709"/>
        </w:tabs>
        <w:spacing w:line="480" w:lineRule="auto"/>
        <w:rPr>
          <w:rFonts w:asciiTheme="majorBidi" w:hAnsiTheme="majorBidi" w:cstheme="majorBidi"/>
        </w:rPr>
      </w:pPr>
    </w:p>
    <w:p w14:paraId="4997FDFE" w14:textId="66F7CBC4" w:rsidR="00907B8A" w:rsidRPr="007E2198" w:rsidRDefault="00907B8A" w:rsidP="005E5284">
      <w:pPr>
        <w:tabs>
          <w:tab w:val="left" w:pos="709"/>
        </w:tabs>
        <w:spacing w:line="480" w:lineRule="auto"/>
        <w:rPr>
          <w:rFonts w:asciiTheme="majorBidi" w:hAnsiTheme="majorBidi" w:cstheme="majorBidi"/>
        </w:rPr>
      </w:pPr>
    </w:p>
    <w:p w14:paraId="4B511DE1" w14:textId="703E5E7B" w:rsidR="00907B8A" w:rsidRPr="007E2198" w:rsidRDefault="00907B8A" w:rsidP="005E5284">
      <w:pPr>
        <w:tabs>
          <w:tab w:val="left" w:pos="709"/>
        </w:tabs>
        <w:spacing w:line="480" w:lineRule="auto"/>
        <w:rPr>
          <w:rFonts w:asciiTheme="majorBidi" w:hAnsiTheme="majorBidi" w:cstheme="majorBidi"/>
        </w:rPr>
      </w:pPr>
    </w:p>
    <w:p w14:paraId="23BB8C6C" w14:textId="6D06C8E6" w:rsidR="00424F43" w:rsidRPr="007E2198" w:rsidRDefault="00424F43" w:rsidP="005E5284">
      <w:pPr>
        <w:tabs>
          <w:tab w:val="left" w:pos="709"/>
        </w:tabs>
        <w:spacing w:line="480" w:lineRule="auto"/>
        <w:rPr>
          <w:rFonts w:asciiTheme="majorBidi" w:hAnsiTheme="majorBidi" w:cstheme="majorBidi"/>
        </w:rPr>
      </w:pPr>
    </w:p>
    <w:p w14:paraId="38560C34" w14:textId="581EE90D" w:rsidR="00424F43" w:rsidRPr="007E2198" w:rsidRDefault="00424F43" w:rsidP="005E5284">
      <w:pPr>
        <w:tabs>
          <w:tab w:val="left" w:pos="709"/>
        </w:tabs>
        <w:spacing w:line="480" w:lineRule="auto"/>
        <w:rPr>
          <w:rFonts w:asciiTheme="majorBidi" w:hAnsiTheme="majorBidi" w:cstheme="majorBidi"/>
        </w:rPr>
      </w:pPr>
    </w:p>
    <w:p w14:paraId="34DF8079" w14:textId="7D50793F" w:rsidR="00424F43" w:rsidRPr="007E2198" w:rsidRDefault="00424F43" w:rsidP="005E5284">
      <w:pPr>
        <w:tabs>
          <w:tab w:val="left" w:pos="709"/>
        </w:tabs>
        <w:spacing w:line="480" w:lineRule="auto"/>
        <w:rPr>
          <w:rFonts w:asciiTheme="majorBidi" w:hAnsiTheme="majorBidi" w:cstheme="majorBidi"/>
        </w:rPr>
      </w:pPr>
    </w:p>
    <w:p w14:paraId="1348572E" w14:textId="59454BC3" w:rsidR="00424F43" w:rsidRPr="007E2198" w:rsidRDefault="00424F43" w:rsidP="005E5284">
      <w:pPr>
        <w:tabs>
          <w:tab w:val="left" w:pos="709"/>
        </w:tabs>
        <w:spacing w:line="480" w:lineRule="auto"/>
        <w:rPr>
          <w:rFonts w:asciiTheme="majorBidi" w:hAnsiTheme="majorBidi" w:cstheme="majorBidi"/>
        </w:rPr>
      </w:pPr>
    </w:p>
    <w:p w14:paraId="0C2F269C" w14:textId="264B09E5" w:rsidR="005F26D6" w:rsidRPr="007E2198" w:rsidRDefault="005F26D6" w:rsidP="00BE15CC">
      <w:pPr>
        <w:pStyle w:val="Caption"/>
        <w:rPr>
          <w:color w:val="auto"/>
          <w:rtl/>
        </w:rPr>
      </w:pPr>
    </w:p>
    <w:p w14:paraId="27C75AAD" w14:textId="25EE7970" w:rsidR="00340B78" w:rsidRPr="007E2198" w:rsidRDefault="00340B78" w:rsidP="00340B78">
      <w:pPr>
        <w:rPr>
          <w:rtl/>
        </w:rPr>
      </w:pPr>
    </w:p>
    <w:p w14:paraId="48B58851" w14:textId="77777777" w:rsidR="00340B78" w:rsidRPr="007E2198" w:rsidRDefault="00340B78" w:rsidP="00340B78"/>
    <w:p w14:paraId="11A951C2" w14:textId="77777777" w:rsidR="00424F43" w:rsidRPr="007E2198" w:rsidRDefault="00424F43" w:rsidP="00424F43"/>
    <w:p w14:paraId="233DC80B" w14:textId="7625BFD6" w:rsidR="00F34CC4" w:rsidRPr="007E2198" w:rsidRDefault="00F34CC4" w:rsidP="00BE15CC">
      <w:pPr>
        <w:pStyle w:val="Caption"/>
        <w:rPr>
          <w:color w:val="auto"/>
        </w:rPr>
      </w:pPr>
      <w:bookmarkStart w:id="132" w:name="_Toc87015515"/>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9</w:t>
      </w:r>
      <w:r w:rsidRPr="007E2198">
        <w:rPr>
          <w:b/>
          <w:bCs/>
          <w:color w:val="auto"/>
        </w:rPr>
        <w:fldChar w:fldCharType="end"/>
      </w:r>
      <w:r w:rsidRPr="007E2198">
        <w:rPr>
          <w:b/>
          <w:bCs/>
          <w:color w:val="auto"/>
        </w:rPr>
        <w:t xml:space="preserve">. </w:t>
      </w:r>
      <w:r w:rsidRPr="007E2198">
        <w:rPr>
          <w:color w:val="auto"/>
        </w:rPr>
        <w:t>Methodologies used to deliver social skills training strategies</w:t>
      </w:r>
      <w:bookmarkEnd w:id="132"/>
    </w:p>
    <w:tbl>
      <w:tblPr>
        <w:tblStyle w:val="PlainTable2"/>
        <w:tblW w:w="8225" w:type="dxa"/>
        <w:tblLook w:val="04A0" w:firstRow="1" w:lastRow="0" w:firstColumn="1" w:lastColumn="0" w:noHBand="0" w:noVBand="1"/>
      </w:tblPr>
      <w:tblGrid>
        <w:gridCol w:w="2635"/>
        <w:gridCol w:w="1708"/>
        <w:gridCol w:w="1099"/>
        <w:gridCol w:w="1696"/>
        <w:gridCol w:w="1087"/>
      </w:tblGrid>
      <w:tr w:rsidR="00831E2B" w:rsidRPr="007E2198" w14:paraId="429EA883" w14:textId="77777777" w:rsidTr="0023418D">
        <w:trPr>
          <w:cnfStyle w:val="100000000000" w:firstRow="1" w:lastRow="0" w:firstColumn="0" w:lastColumn="0" w:oddVBand="0" w:evenVBand="0" w:oddHBand="0"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2635" w:type="dxa"/>
            <w:hideMark/>
          </w:tcPr>
          <w:p w14:paraId="07E8E84C" w14:textId="77777777" w:rsidR="005F26D6" w:rsidRPr="007E2198" w:rsidRDefault="005F26D6" w:rsidP="0023418D">
            <w:pPr>
              <w:spacing w:line="480" w:lineRule="auto"/>
              <w:rPr>
                <w:rFonts w:asciiTheme="majorBidi" w:hAnsiTheme="majorBidi" w:cstheme="majorBidi"/>
                <w:b w:val="0"/>
                <w:bCs w:val="0"/>
              </w:rPr>
            </w:pPr>
            <w:r w:rsidRPr="007E2198">
              <w:rPr>
                <w:rFonts w:asciiTheme="majorBidi" w:hAnsiTheme="majorBidi" w:cstheme="majorBidi"/>
                <w:b w:val="0"/>
                <w:bCs w:val="0"/>
              </w:rPr>
              <w:t>Strategies</w:t>
            </w:r>
          </w:p>
        </w:tc>
        <w:tc>
          <w:tcPr>
            <w:tcW w:w="1708" w:type="dxa"/>
            <w:hideMark/>
          </w:tcPr>
          <w:p w14:paraId="0D2452E0" w14:textId="77777777" w:rsidR="005F26D6" w:rsidRPr="007E2198" w:rsidRDefault="005F26D6" w:rsidP="0023418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Mean via Paper</w:t>
            </w:r>
          </w:p>
        </w:tc>
        <w:tc>
          <w:tcPr>
            <w:tcW w:w="1099" w:type="dxa"/>
          </w:tcPr>
          <w:p w14:paraId="458C15BE" w14:textId="77777777" w:rsidR="005F26D6" w:rsidRPr="007E2198" w:rsidRDefault="005F26D6" w:rsidP="0023418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SD</w:t>
            </w:r>
          </w:p>
        </w:tc>
        <w:tc>
          <w:tcPr>
            <w:tcW w:w="1696" w:type="dxa"/>
          </w:tcPr>
          <w:p w14:paraId="2A2B06F9" w14:textId="77777777" w:rsidR="005F26D6" w:rsidRPr="007E2198" w:rsidRDefault="005F26D6" w:rsidP="0023418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Mean via Technology</w:t>
            </w:r>
          </w:p>
        </w:tc>
        <w:tc>
          <w:tcPr>
            <w:tcW w:w="1087" w:type="dxa"/>
          </w:tcPr>
          <w:p w14:paraId="4FB735FA" w14:textId="77777777" w:rsidR="005F26D6" w:rsidRPr="007E2198" w:rsidRDefault="005F26D6" w:rsidP="0023418D">
            <w:pPr>
              <w:spacing w:line="48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SD</w:t>
            </w:r>
          </w:p>
        </w:tc>
      </w:tr>
      <w:tr w:rsidR="00831E2B" w:rsidRPr="007E2198" w14:paraId="13124CD2" w14:textId="77777777" w:rsidTr="0023418D">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635" w:type="dxa"/>
            <w:hideMark/>
          </w:tcPr>
          <w:p w14:paraId="5BB38A9F" w14:textId="20EBAD30" w:rsidR="00810ED1" w:rsidRPr="007E2198" w:rsidRDefault="005F26D6" w:rsidP="0023418D">
            <w:pPr>
              <w:spacing w:line="480" w:lineRule="auto"/>
              <w:rPr>
                <w:rFonts w:asciiTheme="majorBidi" w:hAnsiTheme="majorBidi" w:cstheme="majorBidi"/>
                <w:b w:val="0"/>
                <w:bCs w:val="0"/>
              </w:rPr>
            </w:pPr>
            <w:r w:rsidRPr="007E2198">
              <w:rPr>
                <w:rFonts w:asciiTheme="majorBidi" w:hAnsiTheme="majorBidi" w:cstheme="majorBidi"/>
                <w:b w:val="0"/>
                <w:bCs w:val="0"/>
              </w:rPr>
              <w:t>Visual Supports</w:t>
            </w:r>
          </w:p>
        </w:tc>
        <w:tc>
          <w:tcPr>
            <w:tcW w:w="1708" w:type="dxa"/>
            <w:hideMark/>
          </w:tcPr>
          <w:p w14:paraId="6B4767FD" w14:textId="46C3AE5B" w:rsidR="00810ED1"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3.66</w:t>
            </w:r>
          </w:p>
          <w:p w14:paraId="11D9D838" w14:textId="4C621EE0" w:rsidR="00810ED1" w:rsidRPr="007E2198" w:rsidRDefault="00810ED1"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099" w:type="dxa"/>
          </w:tcPr>
          <w:p w14:paraId="6D48A9BE"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1.00</w:t>
            </w:r>
          </w:p>
        </w:tc>
        <w:tc>
          <w:tcPr>
            <w:tcW w:w="1696" w:type="dxa"/>
          </w:tcPr>
          <w:p w14:paraId="17A4D038"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3.48</w:t>
            </w:r>
          </w:p>
        </w:tc>
        <w:tc>
          <w:tcPr>
            <w:tcW w:w="1087" w:type="dxa"/>
          </w:tcPr>
          <w:p w14:paraId="002E80DD" w14:textId="60B62DC9"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1.02</w:t>
            </w:r>
          </w:p>
        </w:tc>
      </w:tr>
      <w:tr w:rsidR="00831E2B" w:rsidRPr="007E2198" w14:paraId="65CD4F26" w14:textId="77777777" w:rsidTr="0023418D">
        <w:trPr>
          <w:trHeight w:val="184"/>
        </w:trPr>
        <w:tc>
          <w:tcPr>
            <w:cnfStyle w:val="001000000000" w:firstRow="0" w:lastRow="0" w:firstColumn="1" w:lastColumn="0" w:oddVBand="0" w:evenVBand="0" w:oddHBand="0" w:evenHBand="0" w:firstRowFirstColumn="0" w:firstRowLastColumn="0" w:lastRowFirstColumn="0" w:lastRowLastColumn="0"/>
            <w:tcW w:w="2635" w:type="dxa"/>
            <w:hideMark/>
          </w:tcPr>
          <w:p w14:paraId="4019C00D" w14:textId="77777777" w:rsidR="005F26D6" w:rsidRPr="007E2198" w:rsidRDefault="005F26D6" w:rsidP="0023418D">
            <w:pPr>
              <w:spacing w:line="480" w:lineRule="auto"/>
              <w:rPr>
                <w:rFonts w:asciiTheme="majorBidi" w:hAnsiTheme="majorBidi" w:cstheme="majorBidi"/>
                <w:b w:val="0"/>
                <w:bCs w:val="0"/>
              </w:rPr>
            </w:pPr>
            <w:r w:rsidRPr="007E2198">
              <w:rPr>
                <w:rFonts w:asciiTheme="majorBidi" w:hAnsiTheme="majorBidi" w:cstheme="majorBidi"/>
                <w:b w:val="0"/>
                <w:bCs w:val="0"/>
              </w:rPr>
              <w:t>Power Card</w:t>
            </w:r>
          </w:p>
        </w:tc>
        <w:tc>
          <w:tcPr>
            <w:tcW w:w="1708" w:type="dxa"/>
            <w:hideMark/>
          </w:tcPr>
          <w:p w14:paraId="36E97790"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3.45</w:t>
            </w:r>
          </w:p>
        </w:tc>
        <w:tc>
          <w:tcPr>
            <w:tcW w:w="1099" w:type="dxa"/>
          </w:tcPr>
          <w:p w14:paraId="359CAE3F"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1.05</w:t>
            </w:r>
          </w:p>
        </w:tc>
        <w:tc>
          <w:tcPr>
            <w:tcW w:w="1696" w:type="dxa"/>
          </w:tcPr>
          <w:p w14:paraId="56D5860B"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3.14</w:t>
            </w:r>
          </w:p>
        </w:tc>
        <w:tc>
          <w:tcPr>
            <w:tcW w:w="1087" w:type="dxa"/>
          </w:tcPr>
          <w:p w14:paraId="5884480F"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1.13</w:t>
            </w:r>
          </w:p>
        </w:tc>
      </w:tr>
      <w:tr w:rsidR="00831E2B" w:rsidRPr="007E2198" w14:paraId="375B650C" w14:textId="77777777" w:rsidTr="0023418D">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2635" w:type="dxa"/>
            <w:hideMark/>
          </w:tcPr>
          <w:p w14:paraId="10624DA2" w14:textId="7C0CF6E4" w:rsidR="005F26D6" w:rsidRPr="007E2198" w:rsidRDefault="005F26D6" w:rsidP="0023418D">
            <w:pPr>
              <w:spacing w:line="480" w:lineRule="auto"/>
              <w:rPr>
                <w:rFonts w:asciiTheme="majorBidi" w:hAnsiTheme="majorBidi" w:cstheme="majorBidi"/>
                <w:b w:val="0"/>
                <w:bCs w:val="0"/>
              </w:rPr>
            </w:pPr>
            <w:r w:rsidRPr="007E2198">
              <w:rPr>
                <w:rFonts w:asciiTheme="majorBidi" w:hAnsiTheme="majorBidi" w:cstheme="majorBidi"/>
                <w:b w:val="0"/>
                <w:bCs w:val="0"/>
              </w:rPr>
              <w:t>Role-Play</w:t>
            </w:r>
          </w:p>
        </w:tc>
        <w:tc>
          <w:tcPr>
            <w:tcW w:w="1708" w:type="dxa"/>
            <w:hideMark/>
          </w:tcPr>
          <w:p w14:paraId="2648F7C0"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3.43</w:t>
            </w:r>
          </w:p>
        </w:tc>
        <w:tc>
          <w:tcPr>
            <w:tcW w:w="1099" w:type="dxa"/>
          </w:tcPr>
          <w:p w14:paraId="5855478E"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1.02</w:t>
            </w:r>
          </w:p>
        </w:tc>
        <w:tc>
          <w:tcPr>
            <w:tcW w:w="1696" w:type="dxa"/>
          </w:tcPr>
          <w:p w14:paraId="5AA70560"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3.08</w:t>
            </w:r>
          </w:p>
        </w:tc>
        <w:tc>
          <w:tcPr>
            <w:tcW w:w="1087" w:type="dxa"/>
          </w:tcPr>
          <w:p w14:paraId="54861834" w14:textId="77777777" w:rsidR="005F26D6" w:rsidRPr="007E2198" w:rsidRDefault="005F26D6" w:rsidP="0023418D">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1.12</w:t>
            </w:r>
          </w:p>
        </w:tc>
      </w:tr>
      <w:tr w:rsidR="00831E2B" w:rsidRPr="007E2198" w14:paraId="5E431777" w14:textId="77777777" w:rsidTr="0023418D">
        <w:trPr>
          <w:trHeight w:val="191"/>
        </w:trPr>
        <w:tc>
          <w:tcPr>
            <w:cnfStyle w:val="001000000000" w:firstRow="0" w:lastRow="0" w:firstColumn="1" w:lastColumn="0" w:oddVBand="0" w:evenVBand="0" w:oddHBand="0" w:evenHBand="0" w:firstRowFirstColumn="0" w:firstRowLastColumn="0" w:lastRowFirstColumn="0" w:lastRowLastColumn="0"/>
            <w:tcW w:w="2635" w:type="dxa"/>
            <w:hideMark/>
          </w:tcPr>
          <w:p w14:paraId="48405540" w14:textId="77777777" w:rsidR="005F26D6" w:rsidRPr="007E2198" w:rsidRDefault="005F26D6" w:rsidP="0023418D">
            <w:pPr>
              <w:spacing w:line="480" w:lineRule="auto"/>
              <w:rPr>
                <w:rFonts w:asciiTheme="majorBidi" w:hAnsiTheme="majorBidi" w:cstheme="majorBidi"/>
                <w:b w:val="0"/>
                <w:bCs w:val="0"/>
              </w:rPr>
            </w:pPr>
            <w:r w:rsidRPr="007E2198">
              <w:rPr>
                <w:rFonts w:asciiTheme="majorBidi" w:hAnsiTheme="majorBidi" w:cstheme="majorBidi"/>
                <w:b w:val="0"/>
                <w:bCs w:val="0"/>
              </w:rPr>
              <w:t>Social Stories</w:t>
            </w:r>
          </w:p>
        </w:tc>
        <w:tc>
          <w:tcPr>
            <w:tcW w:w="1708" w:type="dxa"/>
            <w:hideMark/>
          </w:tcPr>
          <w:p w14:paraId="6713548F"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3.23</w:t>
            </w:r>
          </w:p>
        </w:tc>
        <w:tc>
          <w:tcPr>
            <w:tcW w:w="1099" w:type="dxa"/>
          </w:tcPr>
          <w:p w14:paraId="6B9FE9C2"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1.10</w:t>
            </w:r>
          </w:p>
        </w:tc>
        <w:tc>
          <w:tcPr>
            <w:tcW w:w="1696" w:type="dxa"/>
          </w:tcPr>
          <w:p w14:paraId="70D7A252"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3.03</w:t>
            </w:r>
          </w:p>
        </w:tc>
        <w:tc>
          <w:tcPr>
            <w:tcW w:w="1087" w:type="dxa"/>
          </w:tcPr>
          <w:p w14:paraId="1B7B24E5" w14:textId="77777777" w:rsidR="005F26D6" w:rsidRPr="007E2198" w:rsidRDefault="005F26D6" w:rsidP="0023418D">
            <w:pPr>
              <w:spacing w:line="48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1.18</w:t>
            </w:r>
          </w:p>
        </w:tc>
      </w:tr>
    </w:tbl>
    <w:p w14:paraId="4EE82BDD"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3BE78BE3"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3CEE4BB2"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1CDAC967"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106D30D0"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47F65E79"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519329AA"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15B23334"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70632090" w14:textId="6EF74EA8" w:rsidR="005F26D6" w:rsidRPr="007E2198" w:rsidRDefault="005F26D6" w:rsidP="005E5284">
      <w:pPr>
        <w:tabs>
          <w:tab w:val="left" w:pos="709"/>
          <w:tab w:val="left" w:pos="2825"/>
        </w:tabs>
        <w:spacing w:line="480" w:lineRule="auto"/>
        <w:rPr>
          <w:rFonts w:asciiTheme="majorBidi" w:hAnsiTheme="majorBidi" w:cstheme="majorBidi"/>
        </w:rPr>
      </w:pPr>
    </w:p>
    <w:p w14:paraId="2091778C" w14:textId="07A3FAB9" w:rsidR="0030046A" w:rsidRPr="007E2198" w:rsidRDefault="0030046A" w:rsidP="005E5284">
      <w:pPr>
        <w:tabs>
          <w:tab w:val="left" w:pos="709"/>
          <w:tab w:val="left" w:pos="2825"/>
        </w:tabs>
        <w:spacing w:line="480" w:lineRule="auto"/>
        <w:rPr>
          <w:rFonts w:asciiTheme="majorBidi" w:hAnsiTheme="majorBidi" w:cstheme="majorBidi"/>
        </w:rPr>
      </w:pPr>
    </w:p>
    <w:p w14:paraId="38D63BE9" w14:textId="0DC53609" w:rsidR="0030046A" w:rsidRPr="007E2198" w:rsidRDefault="0030046A" w:rsidP="005E5284">
      <w:pPr>
        <w:tabs>
          <w:tab w:val="left" w:pos="709"/>
          <w:tab w:val="left" w:pos="2825"/>
        </w:tabs>
        <w:spacing w:line="480" w:lineRule="auto"/>
        <w:rPr>
          <w:rFonts w:asciiTheme="majorBidi" w:hAnsiTheme="majorBidi" w:cstheme="majorBidi"/>
        </w:rPr>
      </w:pPr>
    </w:p>
    <w:p w14:paraId="61B6A952" w14:textId="378A9584" w:rsidR="0030046A" w:rsidRPr="007E2198" w:rsidRDefault="0030046A" w:rsidP="005E5284">
      <w:pPr>
        <w:tabs>
          <w:tab w:val="left" w:pos="709"/>
          <w:tab w:val="left" w:pos="2825"/>
        </w:tabs>
        <w:spacing w:line="480" w:lineRule="auto"/>
        <w:rPr>
          <w:rFonts w:asciiTheme="majorBidi" w:hAnsiTheme="majorBidi" w:cstheme="majorBidi"/>
        </w:rPr>
      </w:pPr>
    </w:p>
    <w:p w14:paraId="5A96C3EA" w14:textId="64E6D57A" w:rsidR="0030046A" w:rsidRPr="007E2198" w:rsidRDefault="0030046A" w:rsidP="005E5284">
      <w:pPr>
        <w:tabs>
          <w:tab w:val="left" w:pos="709"/>
          <w:tab w:val="left" w:pos="2825"/>
        </w:tabs>
        <w:spacing w:line="480" w:lineRule="auto"/>
        <w:rPr>
          <w:rFonts w:asciiTheme="majorBidi" w:hAnsiTheme="majorBidi" w:cstheme="majorBidi"/>
        </w:rPr>
      </w:pPr>
    </w:p>
    <w:p w14:paraId="6815A1F6" w14:textId="20F34A89" w:rsidR="0030046A" w:rsidRPr="007E2198" w:rsidRDefault="0030046A" w:rsidP="005E5284">
      <w:pPr>
        <w:tabs>
          <w:tab w:val="left" w:pos="709"/>
          <w:tab w:val="left" w:pos="2825"/>
        </w:tabs>
        <w:spacing w:line="480" w:lineRule="auto"/>
        <w:rPr>
          <w:rFonts w:asciiTheme="majorBidi" w:hAnsiTheme="majorBidi" w:cstheme="majorBidi"/>
        </w:rPr>
      </w:pPr>
    </w:p>
    <w:p w14:paraId="307F4063" w14:textId="1CD5EEE8" w:rsidR="0030046A" w:rsidRPr="007E2198" w:rsidRDefault="0030046A" w:rsidP="005E5284">
      <w:pPr>
        <w:tabs>
          <w:tab w:val="left" w:pos="709"/>
          <w:tab w:val="left" w:pos="2825"/>
        </w:tabs>
        <w:spacing w:line="480" w:lineRule="auto"/>
        <w:rPr>
          <w:rFonts w:asciiTheme="majorBidi" w:hAnsiTheme="majorBidi" w:cstheme="majorBidi"/>
        </w:rPr>
      </w:pPr>
    </w:p>
    <w:p w14:paraId="33782D60" w14:textId="0B2F5F35" w:rsidR="00810ED1" w:rsidRPr="007E2198" w:rsidRDefault="00810ED1" w:rsidP="00BE15CC">
      <w:pPr>
        <w:pStyle w:val="Caption"/>
        <w:rPr>
          <w:color w:val="auto"/>
        </w:rPr>
      </w:pPr>
      <w:bookmarkStart w:id="133" w:name="_Toc87015516"/>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10</w:t>
      </w:r>
      <w:r w:rsidRPr="007E2198">
        <w:rPr>
          <w:b/>
          <w:bCs/>
          <w:color w:val="auto"/>
        </w:rPr>
        <w:fldChar w:fldCharType="end"/>
      </w:r>
      <w:r w:rsidRPr="007E2198">
        <w:rPr>
          <w:b/>
          <w:bCs/>
          <w:color w:val="auto"/>
        </w:rPr>
        <w:t>.</w:t>
      </w:r>
      <w:r w:rsidRPr="007E2198">
        <w:rPr>
          <w:color w:val="auto"/>
        </w:rPr>
        <w:t xml:space="preserve"> Percentage of teachers’ (N = 182) ratings of frequency of use by methodology for delivering social skills strategies</w:t>
      </w:r>
      <w:bookmarkEnd w:id="133"/>
    </w:p>
    <w:tbl>
      <w:tblPr>
        <w:tblStyle w:val="PlainTable2"/>
        <w:tblW w:w="9006" w:type="dxa"/>
        <w:jc w:val="center"/>
        <w:tblLook w:val="04A0" w:firstRow="1" w:lastRow="0" w:firstColumn="1" w:lastColumn="0" w:noHBand="0" w:noVBand="1"/>
      </w:tblPr>
      <w:tblGrid>
        <w:gridCol w:w="2645"/>
        <w:gridCol w:w="1030"/>
        <w:gridCol w:w="1367"/>
        <w:gridCol w:w="1286"/>
        <w:gridCol w:w="1367"/>
        <w:gridCol w:w="1311"/>
      </w:tblGrid>
      <w:tr w:rsidR="00831E2B" w:rsidRPr="007E2198" w14:paraId="567D628C" w14:textId="77777777" w:rsidTr="00810ED1">
        <w:trPr>
          <w:cnfStyle w:val="100000000000" w:firstRow="1" w:lastRow="0" w:firstColumn="0" w:lastColumn="0" w:oddVBand="0" w:evenVBand="0" w:oddHBand="0" w:evenHBand="0" w:firstRowFirstColumn="0" w:firstRowLastColumn="0" w:lastRowFirstColumn="0" w:lastRowLastColumn="0"/>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6CA80E9A"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Methodology for Delivering Social Skills Strategies</w:t>
            </w:r>
          </w:p>
        </w:tc>
        <w:tc>
          <w:tcPr>
            <w:tcW w:w="1030" w:type="dxa"/>
          </w:tcPr>
          <w:p w14:paraId="12D2B6A9" w14:textId="77777777" w:rsidR="00DA5404" w:rsidRPr="007E2198" w:rsidRDefault="00DA5404"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b w:val="0"/>
                <w:bCs w:val="0"/>
              </w:rPr>
              <w:t>Never</w:t>
            </w:r>
          </w:p>
          <w:p w14:paraId="06451DB7" w14:textId="0C27343F" w:rsidR="00E722CA"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(1)</w:t>
            </w:r>
          </w:p>
        </w:tc>
        <w:tc>
          <w:tcPr>
            <w:tcW w:w="1367" w:type="dxa"/>
          </w:tcPr>
          <w:p w14:paraId="3FC85E1B" w14:textId="77777777" w:rsidR="00DA5404" w:rsidRPr="007E2198" w:rsidRDefault="00DA5404"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b w:val="0"/>
                <w:bCs w:val="0"/>
              </w:rPr>
              <w:t>Rarely</w:t>
            </w:r>
          </w:p>
          <w:p w14:paraId="24919B06" w14:textId="051E6561" w:rsidR="00E722CA"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(2)</w:t>
            </w:r>
          </w:p>
        </w:tc>
        <w:tc>
          <w:tcPr>
            <w:tcW w:w="1286" w:type="dxa"/>
          </w:tcPr>
          <w:p w14:paraId="50686A20" w14:textId="005A75CF" w:rsidR="00DA5404"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b w:val="0"/>
                <w:bCs w:val="0"/>
              </w:rPr>
              <w:t>S</w:t>
            </w:r>
            <w:r w:rsidR="00DA5404" w:rsidRPr="007E2198">
              <w:rPr>
                <w:rFonts w:asciiTheme="majorBidi" w:hAnsiTheme="majorBidi" w:cstheme="majorBidi"/>
                <w:b w:val="0"/>
                <w:bCs w:val="0"/>
              </w:rPr>
              <w:t>ometimes</w:t>
            </w:r>
          </w:p>
          <w:p w14:paraId="00F4E8BC" w14:textId="2EEAFBF6" w:rsidR="00E722CA"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(3)</w:t>
            </w:r>
          </w:p>
        </w:tc>
        <w:tc>
          <w:tcPr>
            <w:tcW w:w="1367" w:type="dxa"/>
          </w:tcPr>
          <w:p w14:paraId="3CC3D358" w14:textId="77777777" w:rsidR="00DA5404" w:rsidRPr="007E2198" w:rsidRDefault="00DA5404"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b w:val="0"/>
                <w:bCs w:val="0"/>
              </w:rPr>
              <w:t>Often</w:t>
            </w:r>
          </w:p>
          <w:p w14:paraId="4E912693" w14:textId="0F96D024" w:rsidR="00E722CA"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(4)</w:t>
            </w:r>
          </w:p>
        </w:tc>
        <w:tc>
          <w:tcPr>
            <w:tcW w:w="1311" w:type="dxa"/>
          </w:tcPr>
          <w:p w14:paraId="6A0FCD8E" w14:textId="77777777" w:rsidR="00DA5404" w:rsidRPr="007E2198" w:rsidRDefault="00DA5404"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b w:val="0"/>
                <w:bCs w:val="0"/>
              </w:rPr>
              <w:t>Always</w:t>
            </w:r>
          </w:p>
          <w:p w14:paraId="3181AAAC" w14:textId="0B3D6AE3" w:rsidR="00E722CA" w:rsidRPr="007E2198" w:rsidRDefault="00E722CA" w:rsidP="00E16C3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(5)</w:t>
            </w:r>
          </w:p>
        </w:tc>
      </w:tr>
      <w:tr w:rsidR="00831E2B" w:rsidRPr="007E2198" w14:paraId="4D058628" w14:textId="77777777" w:rsidTr="00810ED1">
        <w:trPr>
          <w:cnfStyle w:val="000000100000" w:firstRow="0" w:lastRow="0" w:firstColumn="0" w:lastColumn="0" w:oddVBand="0" w:evenVBand="0" w:oddHBand="1" w:evenHBand="0" w:firstRowFirstColumn="0" w:firstRowLastColumn="0" w:lastRowFirstColumn="0" w:lastRowLastColumn="0"/>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233A7B70"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Visual Supports Presented via Paper</w:t>
            </w:r>
          </w:p>
        </w:tc>
        <w:tc>
          <w:tcPr>
            <w:tcW w:w="1030" w:type="dxa"/>
          </w:tcPr>
          <w:p w14:paraId="159E44B7"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2.66%</w:t>
            </w:r>
          </w:p>
          <w:p w14:paraId="73BEEFD4"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7F037F90"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7.98%</w:t>
            </w:r>
          </w:p>
          <w:p w14:paraId="4441B8B7"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286" w:type="dxa"/>
          </w:tcPr>
          <w:p w14:paraId="285812A2"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30.85%</w:t>
            </w:r>
          </w:p>
          <w:p w14:paraId="55CF95A2"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17AC5E51"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35.64%</w:t>
            </w:r>
          </w:p>
          <w:p w14:paraId="4AAB0392"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11" w:type="dxa"/>
          </w:tcPr>
          <w:p w14:paraId="1DB4D015"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22.87%</w:t>
            </w:r>
          </w:p>
          <w:p w14:paraId="3C9F7984"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831E2B" w:rsidRPr="007E2198" w14:paraId="3126E446" w14:textId="77777777" w:rsidTr="00810ED1">
        <w:trPr>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67F89820"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Visual Supports Presented via Technology</w:t>
            </w:r>
          </w:p>
        </w:tc>
        <w:tc>
          <w:tcPr>
            <w:tcW w:w="1030" w:type="dxa"/>
          </w:tcPr>
          <w:p w14:paraId="46F0FD89"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4.26%</w:t>
            </w:r>
          </w:p>
          <w:p w14:paraId="263B388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48F55383"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06919DB6"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10.11%</w:t>
            </w:r>
          </w:p>
        </w:tc>
        <w:tc>
          <w:tcPr>
            <w:tcW w:w="1286" w:type="dxa"/>
          </w:tcPr>
          <w:p w14:paraId="1B5C0FC8"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35D63C21"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36.17%</w:t>
            </w:r>
          </w:p>
        </w:tc>
        <w:tc>
          <w:tcPr>
            <w:tcW w:w="1367" w:type="dxa"/>
          </w:tcPr>
          <w:p w14:paraId="76CD9AF9"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31.91%</w:t>
            </w:r>
          </w:p>
          <w:p w14:paraId="48BF2C41"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11" w:type="dxa"/>
          </w:tcPr>
          <w:p w14:paraId="6911A5BC"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17.55%</w:t>
            </w:r>
          </w:p>
          <w:p w14:paraId="650FFB41"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r w:rsidR="00831E2B" w:rsidRPr="007E2198" w14:paraId="51C92955" w14:textId="77777777" w:rsidTr="00810ED1">
        <w:trPr>
          <w:cnfStyle w:val="000000100000" w:firstRow="0" w:lastRow="0" w:firstColumn="0" w:lastColumn="0" w:oddVBand="0" w:evenVBand="0" w:oddHBand="1" w:evenHBand="0" w:firstRowFirstColumn="0" w:firstRowLastColumn="0" w:lastRowFirstColumn="0" w:lastRowLastColumn="0"/>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3C102E57"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Power Card Presented via Paper</w:t>
            </w:r>
          </w:p>
        </w:tc>
        <w:tc>
          <w:tcPr>
            <w:tcW w:w="1030" w:type="dxa"/>
          </w:tcPr>
          <w:p w14:paraId="53CEA26F"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5.85%</w:t>
            </w:r>
          </w:p>
          <w:p w14:paraId="393A6C91"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1163D444"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10.64%</w:t>
            </w:r>
          </w:p>
          <w:p w14:paraId="3DD2E329"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286" w:type="dxa"/>
          </w:tcPr>
          <w:p w14:paraId="5E61670C"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31.38%</w:t>
            </w:r>
          </w:p>
          <w:p w14:paraId="59BB1851"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79A0B6E9"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25960088"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35.64%</w:t>
            </w:r>
          </w:p>
        </w:tc>
        <w:tc>
          <w:tcPr>
            <w:tcW w:w="1311" w:type="dxa"/>
          </w:tcPr>
          <w:p w14:paraId="069F2CDD"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2388CA64"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16.49%</w:t>
            </w:r>
          </w:p>
        </w:tc>
      </w:tr>
      <w:tr w:rsidR="00831E2B" w:rsidRPr="007E2198" w14:paraId="704277FA" w14:textId="77777777" w:rsidTr="00810ED1">
        <w:trPr>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2D4374E7"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Power Card Presented via Technology</w:t>
            </w:r>
          </w:p>
        </w:tc>
        <w:tc>
          <w:tcPr>
            <w:tcW w:w="1030" w:type="dxa"/>
          </w:tcPr>
          <w:p w14:paraId="0FE87F4A"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6567E44A"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10.64%</w:t>
            </w:r>
          </w:p>
        </w:tc>
        <w:tc>
          <w:tcPr>
            <w:tcW w:w="1367" w:type="dxa"/>
          </w:tcPr>
          <w:p w14:paraId="5DADE3B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18.09%</w:t>
            </w:r>
          </w:p>
          <w:p w14:paraId="7306C956"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286" w:type="dxa"/>
          </w:tcPr>
          <w:p w14:paraId="6666D5DC"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33.51%</w:t>
            </w:r>
          </w:p>
          <w:p w14:paraId="12274F3D"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0917835F"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28.19%</w:t>
            </w:r>
          </w:p>
          <w:p w14:paraId="66178D6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11" w:type="dxa"/>
          </w:tcPr>
          <w:p w14:paraId="30999E76"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1060E51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9.57%</w:t>
            </w:r>
          </w:p>
        </w:tc>
      </w:tr>
      <w:tr w:rsidR="00831E2B" w:rsidRPr="007E2198" w14:paraId="2134E8B6" w14:textId="77777777" w:rsidTr="00810ED1">
        <w:trPr>
          <w:cnfStyle w:val="000000100000" w:firstRow="0" w:lastRow="0" w:firstColumn="0" w:lastColumn="0" w:oddVBand="0" w:evenVBand="0" w:oddHBand="1" w:evenHBand="0" w:firstRowFirstColumn="0" w:firstRowLastColumn="0" w:lastRowFirstColumn="0" w:lastRowLastColumn="0"/>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4101A7FC"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Social Stories Presented via Paper</w:t>
            </w:r>
          </w:p>
        </w:tc>
        <w:tc>
          <w:tcPr>
            <w:tcW w:w="1030" w:type="dxa"/>
          </w:tcPr>
          <w:p w14:paraId="77963341"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7.45%</w:t>
            </w:r>
          </w:p>
          <w:p w14:paraId="5839341B"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2590D470"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4032A45B"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16.49%</w:t>
            </w:r>
          </w:p>
        </w:tc>
        <w:tc>
          <w:tcPr>
            <w:tcW w:w="1286" w:type="dxa"/>
          </w:tcPr>
          <w:p w14:paraId="71D7FE76"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33.51%</w:t>
            </w:r>
          </w:p>
          <w:p w14:paraId="0649F90B"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5EE3DE5B"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66D62E36"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29.26%</w:t>
            </w:r>
          </w:p>
        </w:tc>
        <w:tc>
          <w:tcPr>
            <w:tcW w:w="1311" w:type="dxa"/>
          </w:tcPr>
          <w:p w14:paraId="41B7AFB3"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13.3%</w:t>
            </w:r>
          </w:p>
          <w:p w14:paraId="3EDC36F3"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831E2B" w:rsidRPr="007E2198" w14:paraId="3311CEF3" w14:textId="77777777" w:rsidTr="00810ED1">
        <w:trPr>
          <w:trHeight w:val="808"/>
          <w:jc w:val="center"/>
        </w:trPr>
        <w:tc>
          <w:tcPr>
            <w:cnfStyle w:val="001000000000" w:firstRow="0" w:lastRow="0" w:firstColumn="1" w:lastColumn="0" w:oddVBand="0" w:evenVBand="0" w:oddHBand="0" w:evenHBand="0" w:firstRowFirstColumn="0" w:firstRowLastColumn="0" w:lastRowFirstColumn="0" w:lastRowLastColumn="0"/>
            <w:tcW w:w="2645" w:type="dxa"/>
          </w:tcPr>
          <w:p w14:paraId="05D05F32"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Social Stories Presented via Technology</w:t>
            </w:r>
          </w:p>
        </w:tc>
        <w:tc>
          <w:tcPr>
            <w:tcW w:w="1030" w:type="dxa"/>
          </w:tcPr>
          <w:p w14:paraId="25E0A2CF"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6.38%</w:t>
            </w:r>
          </w:p>
          <w:p w14:paraId="35D2A808"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6D8503A9"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12.23%</w:t>
            </w:r>
          </w:p>
          <w:p w14:paraId="22EA528C"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286" w:type="dxa"/>
          </w:tcPr>
          <w:p w14:paraId="126D8AEC"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32.45%</w:t>
            </w:r>
          </w:p>
          <w:p w14:paraId="0F772CD8"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6A001B48"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21237791"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28.72%</w:t>
            </w:r>
          </w:p>
        </w:tc>
        <w:tc>
          <w:tcPr>
            <w:tcW w:w="1311" w:type="dxa"/>
          </w:tcPr>
          <w:p w14:paraId="68AECA6B"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20.21%</w:t>
            </w:r>
          </w:p>
          <w:p w14:paraId="1498556C"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r w:rsidR="00831E2B" w:rsidRPr="007E2198" w14:paraId="7D2D6E92" w14:textId="77777777" w:rsidTr="00810ED1">
        <w:trPr>
          <w:cnfStyle w:val="000000100000" w:firstRow="0" w:lastRow="0" w:firstColumn="0" w:lastColumn="0" w:oddVBand="0" w:evenVBand="0" w:oddHBand="1" w:evenHBand="0" w:firstRowFirstColumn="0" w:firstRowLastColumn="0" w:lastRowFirstColumn="0" w:lastRowLastColumn="0"/>
          <w:trHeight w:val="775"/>
          <w:jc w:val="center"/>
        </w:trPr>
        <w:tc>
          <w:tcPr>
            <w:cnfStyle w:val="001000000000" w:firstRow="0" w:lastRow="0" w:firstColumn="1" w:lastColumn="0" w:oddVBand="0" w:evenVBand="0" w:oddHBand="0" w:evenHBand="0" w:firstRowFirstColumn="0" w:firstRowLastColumn="0" w:lastRowFirstColumn="0" w:lastRowLastColumn="0"/>
            <w:tcW w:w="2645" w:type="dxa"/>
          </w:tcPr>
          <w:p w14:paraId="4D3D1B64"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Role-Playing via Paper</w:t>
            </w:r>
          </w:p>
        </w:tc>
        <w:tc>
          <w:tcPr>
            <w:tcW w:w="1030" w:type="dxa"/>
          </w:tcPr>
          <w:p w14:paraId="3C50A05F"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4.26%</w:t>
            </w:r>
          </w:p>
          <w:p w14:paraId="7C253C91"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3B9181A2"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10.11%</w:t>
            </w:r>
          </w:p>
          <w:p w14:paraId="58270089"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286" w:type="dxa"/>
          </w:tcPr>
          <w:p w14:paraId="6B4C7C0E"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39.36%</w:t>
            </w:r>
          </w:p>
          <w:p w14:paraId="704021B0"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67" w:type="dxa"/>
          </w:tcPr>
          <w:p w14:paraId="67595FD6"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28.72%</w:t>
            </w:r>
          </w:p>
          <w:p w14:paraId="6ABE7B2B"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311" w:type="dxa"/>
          </w:tcPr>
          <w:p w14:paraId="28880613"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17.55%</w:t>
            </w:r>
          </w:p>
          <w:p w14:paraId="055DDE7F" w14:textId="77777777" w:rsidR="00DA5404" w:rsidRPr="007E2198" w:rsidRDefault="00DA5404" w:rsidP="00E16C3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831E2B" w:rsidRPr="007E2198" w14:paraId="169B5096" w14:textId="77777777" w:rsidTr="00810ED1">
        <w:trPr>
          <w:trHeight w:val="775"/>
          <w:jc w:val="center"/>
        </w:trPr>
        <w:tc>
          <w:tcPr>
            <w:cnfStyle w:val="001000000000" w:firstRow="0" w:lastRow="0" w:firstColumn="1" w:lastColumn="0" w:oddVBand="0" w:evenVBand="0" w:oddHBand="0" w:evenHBand="0" w:firstRowFirstColumn="0" w:firstRowLastColumn="0" w:lastRowFirstColumn="0" w:lastRowLastColumn="0"/>
            <w:tcW w:w="2645" w:type="dxa"/>
          </w:tcPr>
          <w:p w14:paraId="52F7DF55" w14:textId="77777777" w:rsidR="00DA5404" w:rsidRPr="007E2198" w:rsidRDefault="00DA5404" w:rsidP="00E16C39">
            <w:pPr>
              <w:rPr>
                <w:rFonts w:asciiTheme="majorBidi" w:hAnsiTheme="majorBidi" w:cstheme="majorBidi"/>
                <w:b w:val="0"/>
                <w:bCs w:val="0"/>
              </w:rPr>
            </w:pPr>
            <w:r w:rsidRPr="007E2198">
              <w:rPr>
                <w:rFonts w:asciiTheme="majorBidi" w:hAnsiTheme="majorBidi" w:cstheme="majorBidi"/>
                <w:b w:val="0"/>
                <w:bCs w:val="0"/>
              </w:rPr>
              <w:t>Role-Playing via Technology</w:t>
            </w:r>
          </w:p>
        </w:tc>
        <w:tc>
          <w:tcPr>
            <w:tcW w:w="1030" w:type="dxa"/>
          </w:tcPr>
          <w:p w14:paraId="0A3FA94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13.3%</w:t>
            </w:r>
          </w:p>
          <w:p w14:paraId="474EDE9E"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37BF1F9A"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18.09%</w:t>
            </w:r>
          </w:p>
          <w:p w14:paraId="3A2C265F"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286" w:type="dxa"/>
          </w:tcPr>
          <w:p w14:paraId="4AC8D2AB"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33.51%</w:t>
            </w:r>
          </w:p>
          <w:p w14:paraId="1546C0E4"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67" w:type="dxa"/>
          </w:tcPr>
          <w:p w14:paraId="5662AB57"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23.4%</w:t>
            </w:r>
          </w:p>
          <w:p w14:paraId="22541182"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311" w:type="dxa"/>
          </w:tcPr>
          <w:p w14:paraId="0E306718"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br/>
              <w:t>11.7%</w:t>
            </w:r>
          </w:p>
          <w:p w14:paraId="71EFC667" w14:textId="77777777" w:rsidR="00DA5404" w:rsidRPr="007E2198" w:rsidRDefault="00DA5404" w:rsidP="00E16C3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bl>
    <w:p w14:paraId="563B050F" w14:textId="313DF4EE" w:rsidR="0030046A" w:rsidRPr="007E2198" w:rsidRDefault="0030046A" w:rsidP="005E5284">
      <w:pPr>
        <w:tabs>
          <w:tab w:val="left" w:pos="709"/>
          <w:tab w:val="left" w:pos="2825"/>
        </w:tabs>
        <w:spacing w:line="480" w:lineRule="auto"/>
        <w:rPr>
          <w:rFonts w:asciiTheme="majorBidi" w:hAnsiTheme="majorBidi" w:cstheme="majorBidi"/>
        </w:rPr>
      </w:pPr>
    </w:p>
    <w:p w14:paraId="30EA1831" w14:textId="1FAEDF74" w:rsidR="0030046A" w:rsidRPr="007E2198" w:rsidRDefault="0030046A" w:rsidP="005E5284">
      <w:pPr>
        <w:tabs>
          <w:tab w:val="left" w:pos="709"/>
          <w:tab w:val="left" w:pos="2825"/>
        </w:tabs>
        <w:spacing w:line="480" w:lineRule="auto"/>
        <w:rPr>
          <w:rFonts w:asciiTheme="majorBidi" w:hAnsiTheme="majorBidi" w:cstheme="majorBidi"/>
        </w:rPr>
      </w:pPr>
    </w:p>
    <w:p w14:paraId="12BF1BD7" w14:textId="489BD182" w:rsidR="0030046A" w:rsidRPr="007E2198" w:rsidRDefault="0030046A" w:rsidP="005E5284">
      <w:pPr>
        <w:tabs>
          <w:tab w:val="left" w:pos="709"/>
          <w:tab w:val="left" w:pos="2825"/>
        </w:tabs>
        <w:spacing w:line="480" w:lineRule="auto"/>
        <w:rPr>
          <w:rFonts w:asciiTheme="majorBidi" w:hAnsiTheme="majorBidi" w:cstheme="majorBidi"/>
        </w:rPr>
      </w:pPr>
    </w:p>
    <w:p w14:paraId="1CC1503B" w14:textId="3F2F9F68" w:rsidR="0030046A" w:rsidRPr="007E2198" w:rsidRDefault="0030046A" w:rsidP="005E5284">
      <w:pPr>
        <w:tabs>
          <w:tab w:val="left" w:pos="709"/>
          <w:tab w:val="left" w:pos="2825"/>
        </w:tabs>
        <w:spacing w:line="480" w:lineRule="auto"/>
        <w:rPr>
          <w:rFonts w:asciiTheme="majorBidi" w:hAnsiTheme="majorBidi" w:cstheme="majorBidi"/>
        </w:rPr>
      </w:pPr>
    </w:p>
    <w:p w14:paraId="5FBEF610" w14:textId="249B7E27" w:rsidR="00DF5D6B" w:rsidRPr="007E2198" w:rsidRDefault="00DF5D6B" w:rsidP="00BE15CC">
      <w:pPr>
        <w:pStyle w:val="Caption"/>
        <w:rPr>
          <w:color w:val="auto"/>
        </w:rPr>
      </w:pPr>
    </w:p>
    <w:p w14:paraId="7C43692B" w14:textId="77777777" w:rsidR="00DF5D6B" w:rsidRPr="007E2198" w:rsidRDefault="00DF5D6B" w:rsidP="00DF5D6B"/>
    <w:p w14:paraId="2095EE09" w14:textId="577933A4" w:rsidR="00F72F09" w:rsidRPr="007E2198" w:rsidRDefault="00F72F09" w:rsidP="00BE15CC">
      <w:pPr>
        <w:pStyle w:val="Caption"/>
        <w:rPr>
          <w:color w:val="auto"/>
        </w:rPr>
      </w:pPr>
      <w:bookmarkStart w:id="134" w:name="_Toc87015517"/>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11</w:t>
      </w:r>
      <w:r w:rsidRPr="007E2198">
        <w:rPr>
          <w:b/>
          <w:bCs/>
          <w:color w:val="auto"/>
        </w:rPr>
        <w:fldChar w:fldCharType="end"/>
      </w:r>
      <w:r w:rsidRPr="007E2198">
        <w:rPr>
          <w:b/>
          <w:bCs/>
          <w:color w:val="auto"/>
        </w:rPr>
        <w:t>.</w:t>
      </w:r>
      <w:r w:rsidRPr="007E2198">
        <w:rPr>
          <w:color w:val="auto"/>
        </w:rPr>
        <w:t xml:space="preserve"> Knowledge of social skills training strategies based on teacher gender</w:t>
      </w:r>
      <w:bookmarkEnd w:id="134"/>
    </w:p>
    <w:tbl>
      <w:tblPr>
        <w:tblStyle w:val="PlainTable2"/>
        <w:tblW w:w="8097" w:type="dxa"/>
        <w:tblLook w:val="04A0" w:firstRow="1" w:lastRow="0" w:firstColumn="1" w:lastColumn="0" w:noHBand="0" w:noVBand="1"/>
      </w:tblPr>
      <w:tblGrid>
        <w:gridCol w:w="3883"/>
        <w:gridCol w:w="1178"/>
        <w:gridCol w:w="786"/>
        <w:gridCol w:w="1125"/>
        <w:gridCol w:w="1125"/>
      </w:tblGrid>
      <w:tr w:rsidR="00831E2B" w:rsidRPr="007E2198" w14:paraId="25AE85CB" w14:textId="77777777" w:rsidTr="00050D3A">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2CEC6113" w14:textId="77777777" w:rsidR="00050D3A" w:rsidRPr="007E2198" w:rsidRDefault="00050D3A" w:rsidP="005E5284">
            <w:pPr>
              <w:tabs>
                <w:tab w:val="left" w:pos="709"/>
              </w:tabs>
              <w:spacing w:line="480" w:lineRule="auto"/>
              <w:ind w:left="60" w:right="60"/>
              <w:rPr>
                <w:rFonts w:asciiTheme="majorBidi" w:hAnsiTheme="majorBidi" w:cstheme="majorBidi"/>
                <w:b w:val="0"/>
                <w:bCs w:val="0"/>
                <w:highlight w:val="white"/>
              </w:rPr>
            </w:pPr>
          </w:p>
          <w:p w14:paraId="5462C7B1" w14:textId="2E6EFF00" w:rsidR="00050D3A" w:rsidRPr="007E2198" w:rsidRDefault="00E16C50" w:rsidP="005E5284">
            <w:pPr>
              <w:tabs>
                <w:tab w:val="left" w:pos="709"/>
              </w:tabs>
              <w:spacing w:line="480" w:lineRule="auto"/>
              <w:ind w:left="60" w:right="60"/>
              <w:rPr>
                <w:rFonts w:asciiTheme="majorBidi" w:hAnsiTheme="majorBidi" w:cstheme="majorBidi"/>
                <w:highlight w:val="white"/>
              </w:rPr>
            </w:pPr>
            <w:r w:rsidRPr="007E2198">
              <w:rPr>
                <w:rFonts w:asciiTheme="majorBidi" w:hAnsiTheme="majorBidi" w:cstheme="majorBidi"/>
                <w:b w:val="0"/>
                <w:bCs w:val="0"/>
                <w:highlight w:val="white"/>
              </w:rPr>
              <w:t xml:space="preserve">Knowledge of </w:t>
            </w:r>
          </w:p>
          <w:p w14:paraId="0354D393" w14:textId="7C3CA76B" w:rsidR="00050D3A" w:rsidRPr="007E2198" w:rsidRDefault="00E16C50" w:rsidP="005E5284">
            <w:pPr>
              <w:tabs>
                <w:tab w:val="left" w:pos="709"/>
              </w:tabs>
              <w:spacing w:line="480" w:lineRule="auto"/>
              <w:ind w:left="60" w:right="60"/>
              <w:rPr>
                <w:rFonts w:asciiTheme="majorBidi" w:hAnsiTheme="majorBidi" w:cstheme="majorBidi"/>
                <w:b w:val="0"/>
                <w:bCs w:val="0"/>
              </w:rPr>
            </w:pPr>
            <w:r w:rsidRPr="007E2198">
              <w:rPr>
                <w:rFonts w:asciiTheme="majorBidi" w:hAnsiTheme="majorBidi" w:cstheme="majorBidi"/>
                <w:b w:val="0"/>
                <w:bCs w:val="0"/>
                <w:highlight w:val="white"/>
              </w:rPr>
              <w:t>Social Skills Training Strategies</w:t>
            </w:r>
          </w:p>
        </w:tc>
        <w:tc>
          <w:tcPr>
            <w:tcW w:w="0" w:type="auto"/>
            <w:hideMark/>
          </w:tcPr>
          <w:p w14:paraId="68454E52" w14:textId="77777777" w:rsidR="00050D3A" w:rsidRPr="007E2198" w:rsidRDefault="00050D3A" w:rsidP="005E5284">
            <w:pPr>
              <w:tabs>
                <w:tab w:val="left" w:pos="709"/>
              </w:tabs>
              <w:spacing w:line="480" w:lineRule="auto"/>
              <w:ind w:left="60" w:right="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Gender</w:t>
            </w:r>
          </w:p>
        </w:tc>
        <w:tc>
          <w:tcPr>
            <w:tcW w:w="0" w:type="auto"/>
            <w:hideMark/>
          </w:tcPr>
          <w:p w14:paraId="45DA882B" w14:textId="77777777" w:rsidR="00050D3A" w:rsidRPr="007E2198" w:rsidRDefault="00050D3A"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N</w:t>
            </w:r>
          </w:p>
        </w:tc>
        <w:tc>
          <w:tcPr>
            <w:tcW w:w="0" w:type="auto"/>
            <w:hideMark/>
          </w:tcPr>
          <w:p w14:paraId="6BA6A512" w14:textId="77777777" w:rsidR="00050D3A" w:rsidRPr="007E2198" w:rsidRDefault="00050D3A"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Mean</w:t>
            </w:r>
          </w:p>
        </w:tc>
        <w:tc>
          <w:tcPr>
            <w:tcW w:w="0" w:type="auto"/>
            <w:hideMark/>
          </w:tcPr>
          <w:p w14:paraId="7317A05E" w14:textId="6E718AE5" w:rsidR="00050D3A" w:rsidRPr="007E2198" w:rsidRDefault="00050D3A"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SD</w:t>
            </w:r>
          </w:p>
        </w:tc>
      </w:tr>
      <w:tr w:rsidR="00831E2B" w:rsidRPr="007E2198" w14:paraId="38C75FE1" w14:textId="77777777" w:rsidTr="00050D3A">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vMerge/>
            <w:hideMark/>
          </w:tcPr>
          <w:p w14:paraId="334F78EA" w14:textId="77777777" w:rsidR="00050D3A" w:rsidRPr="007E2198" w:rsidRDefault="00050D3A" w:rsidP="005E5284">
            <w:pPr>
              <w:tabs>
                <w:tab w:val="left" w:pos="709"/>
              </w:tabs>
              <w:spacing w:line="480" w:lineRule="auto"/>
              <w:ind w:left="60" w:right="60"/>
              <w:rPr>
                <w:rFonts w:asciiTheme="majorBidi" w:hAnsiTheme="majorBidi" w:cstheme="majorBidi"/>
                <w:b w:val="0"/>
                <w:bCs w:val="0"/>
              </w:rPr>
            </w:pPr>
          </w:p>
        </w:tc>
        <w:tc>
          <w:tcPr>
            <w:tcW w:w="0" w:type="auto"/>
            <w:hideMark/>
          </w:tcPr>
          <w:p w14:paraId="0ADE7D61" w14:textId="77777777" w:rsidR="00050D3A" w:rsidRPr="007E2198" w:rsidRDefault="00050D3A" w:rsidP="005E5284">
            <w:pPr>
              <w:tabs>
                <w:tab w:val="left" w:pos="709"/>
              </w:tabs>
              <w:spacing w:line="480" w:lineRule="auto"/>
              <w:ind w:left="60" w:right="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Female</w:t>
            </w:r>
          </w:p>
        </w:tc>
        <w:tc>
          <w:tcPr>
            <w:tcW w:w="0" w:type="auto"/>
            <w:hideMark/>
          </w:tcPr>
          <w:p w14:paraId="147CB9F3" w14:textId="77777777" w:rsidR="00050D3A" w:rsidRPr="007E2198" w:rsidRDefault="00050D3A"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151</w:t>
            </w:r>
          </w:p>
        </w:tc>
        <w:tc>
          <w:tcPr>
            <w:tcW w:w="0" w:type="auto"/>
            <w:hideMark/>
          </w:tcPr>
          <w:p w14:paraId="0FF64C3D" w14:textId="77777777" w:rsidR="00050D3A" w:rsidRPr="007E2198" w:rsidRDefault="00050D3A"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3.7031</w:t>
            </w:r>
          </w:p>
        </w:tc>
        <w:tc>
          <w:tcPr>
            <w:tcW w:w="0" w:type="auto"/>
            <w:hideMark/>
          </w:tcPr>
          <w:p w14:paraId="76D77309" w14:textId="77777777" w:rsidR="00050D3A" w:rsidRPr="007E2198" w:rsidRDefault="00050D3A"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.69546</w:t>
            </w:r>
          </w:p>
        </w:tc>
      </w:tr>
      <w:tr w:rsidR="00831E2B" w:rsidRPr="007E2198" w14:paraId="167C94C7" w14:textId="77777777" w:rsidTr="00050D3A">
        <w:trPr>
          <w:trHeight w:val="429"/>
        </w:trPr>
        <w:tc>
          <w:tcPr>
            <w:cnfStyle w:val="001000000000" w:firstRow="0" w:lastRow="0" w:firstColumn="1" w:lastColumn="0" w:oddVBand="0" w:evenVBand="0" w:oddHBand="0" w:evenHBand="0" w:firstRowFirstColumn="0" w:firstRowLastColumn="0" w:lastRowFirstColumn="0" w:lastRowLastColumn="0"/>
            <w:tcW w:w="0" w:type="auto"/>
            <w:vMerge/>
            <w:hideMark/>
          </w:tcPr>
          <w:p w14:paraId="53B613E7" w14:textId="77777777" w:rsidR="00050D3A" w:rsidRPr="007E2198" w:rsidRDefault="00050D3A" w:rsidP="005E5284">
            <w:pPr>
              <w:tabs>
                <w:tab w:val="left" w:pos="709"/>
              </w:tabs>
              <w:spacing w:line="480" w:lineRule="auto"/>
              <w:rPr>
                <w:rFonts w:asciiTheme="majorBidi" w:hAnsiTheme="majorBidi" w:cstheme="majorBidi"/>
                <w:b w:val="0"/>
                <w:bCs w:val="0"/>
              </w:rPr>
            </w:pPr>
          </w:p>
        </w:tc>
        <w:tc>
          <w:tcPr>
            <w:tcW w:w="0" w:type="auto"/>
            <w:hideMark/>
          </w:tcPr>
          <w:p w14:paraId="0B26649B" w14:textId="77777777" w:rsidR="00050D3A" w:rsidRPr="007E2198" w:rsidRDefault="00050D3A" w:rsidP="005E5284">
            <w:pPr>
              <w:tabs>
                <w:tab w:val="left" w:pos="709"/>
              </w:tabs>
              <w:spacing w:line="480" w:lineRule="auto"/>
              <w:ind w:left="60" w:right="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Male</w:t>
            </w:r>
          </w:p>
        </w:tc>
        <w:tc>
          <w:tcPr>
            <w:tcW w:w="0" w:type="auto"/>
            <w:hideMark/>
          </w:tcPr>
          <w:p w14:paraId="5AEE400F" w14:textId="77777777" w:rsidR="00050D3A" w:rsidRPr="007E2198" w:rsidRDefault="00050D3A"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31</w:t>
            </w:r>
          </w:p>
        </w:tc>
        <w:tc>
          <w:tcPr>
            <w:tcW w:w="0" w:type="auto"/>
            <w:hideMark/>
          </w:tcPr>
          <w:p w14:paraId="011C70AC" w14:textId="77777777" w:rsidR="00050D3A" w:rsidRPr="007E2198" w:rsidRDefault="00050D3A"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3.3011</w:t>
            </w:r>
          </w:p>
        </w:tc>
        <w:tc>
          <w:tcPr>
            <w:tcW w:w="0" w:type="auto"/>
            <w:hideMark/>
          </w:tcPr>
          <w:p w14:paraId="3B1B1535" w14:textId="77777777" w:rsidR="00050D3A" w:rsidRPr="007E2198" w:rsidRDefault="00050D3A"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.65746</w:t>
            </w:r>
          </w:p>
        </w:tc>
      </w:tr>
    </w:tbl>
    <w:p w14:paraId="44644174" w14:textId="77777777" w:rsidR="005F26D6" w:rsidRPr="007E2198" w:rsidRDefault="005F26D6" w:rsidP="005E5284">
      <w:pPr>
        <w:spacing w:line="480" w:lineRule="auto"/>
        <w:rPr>
          <w:rFonts w:asciiTheme="majorBidi" w:hAnsiTheme="majorBidi" w:cstheme="majorBidi"/>
        </w:rPr>
      </w:pPr>
    </w:p>
    <w:p w14:paraId="552FCA98"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257BFFB0"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210CCDF1"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03456993"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18EFE9C5"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46E7FB57"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4CA2221B"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03033610"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2D3DA588"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31042235"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06A126E5"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6F5DD849"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7E3F5217"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20AFE564" w14:textId="40F826C2" w:rsidR="005F26D6" w:rsidRPr="007E2198" w:rsidRDefault="005F26D6" w:rsidP="00BE15CC">
      <w:pPr>
        <w:pStyle w:val="Caption"/>
        <w:rPr>
          <w:color w:val="auto"/>
          <w:rtl/>
        </w:rPr>
      </w:pPr>
    </w:p>
    <w:p w14:paraId="0AF3C57C" w14:textId="77777777" w:rsidR="00340B78" w:rsidRPr="007E2198" w:rsidRDefault="00340B78" w:rsidP="00340B78"/>
    <w:p w14:paraId="0F4FEF0D" w14:textId="42B12072" w:rsidR="00F72F09" w:rsidRPr="007E2198" w:rsidRDefault="00F72F09" w:rsidP="00BE15CC">
      <w:pPr>
        <w:pStyle w:val="Caption"/>
        <w:rPr>
          <w:color w:val="auto"/>
        </w:rPr>
      </w:pPr>
      <w:bookmarkStart w:id="135" w:name="_Toc87015518"/>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12</w:t>
      </w:r>
      <w:r w:rsidRPr="007E2198">
        <w:rPr>
          <w:b/>
          <w:bCs/>
          <w:color w:val="auto"/>
        </w:rPr>
        <w:fldChar w:fldCharType="end"/>
      </w:r>
      <w:r w:rsidRPr="007E2198">
        <w:rPr>
          <w:b/>
          <w:bCs/>
          <w:color w:val="auto"/>
        </w:rPr>
        <w:t xml:space="preserve">. </w:t>
      </w:r>
      <w:r w:rsidRPr="007E2198">
        <w:rPr>
          <w:color w:val="auto"/>
        </w:rPr>
        <w:t>Knowledge of social skills training strategies based highest level of education</w:t>
      </w:r>
      <w:bookmarkEnd w:id="135"/>
    </w:p>
    <w:tbl>
      <w:tblPr>
        <w:tblStyle w:val="PlainTable2"/>
        <w:tblW w:w="8559" w:type="dxa"/>
        <w:tblLook w:val="04A0" w:firstRow="1" w:lastRow="0" w:firstColumn="1" w:lastColumn="0" w:noHBand="0" w:noVBand="1"/>
      </w:tblPr>
      <w:tblGrid>
        <w:gridCol w:w="3890"/>
        <w:gridCol w:w="1981"/>
        <w:gridCol w:w="696"/>
        <w:gridCol w:w="996"/>
        <w:gridCol w:w="996"/>
      </w:tblGrid>
      <w:tr w:rsidR="00831E2B" w:rsidRPr="007E2198" w14:paraId="408A9D71" w14:textId="77777777" w:rsidTr="004D3C46">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6FFFE1B" w14:textId="77777777" w:rsidR="004D3C46" w:rsidRPr="007E2198" w:rsidRDefault="004D3C46" w:rsidP="005E5284">
            <w:pPr>
              <w:tabs>
                <w:tab w:val="left" w:pos="709"/>
              </w:tabs>
              <w:spacing w:line="480" w:lineRule="auto"/>
              <w:ind w:left="60" w:right="60"/>
              <w:rPr>
                <w:rFonts w:asciiTheme="majorBidi" w:hAnsiTheme="majorBidi" w:cstheme="majorBidi"/>
                <w:b w:val="0"/>
                <w:bCs w:val="0"/>
                <w:highlight w:val="white"/>
              </w:rPr>
            </w:pPr>
          </w:p>
          <w:p w14:paraId="75C3FDF0" w14:textId="0469797D" w:rsidR="004D3C46" w:rsidRPr="007E2198" w:rsidRDefault="004D3C46" w:rsidP="005E5284">
            <w:pPr>
              <w:tabs>
                <w:tab w:val="left" w:pos="709"/>
              </w:tabs>
              <w:spacing w:line="480" w:lineRule="auto"/>
              <w:ind w:left="60" w:right="60"/>
              <w:rPr>
                <w:rFonts w:asciiTheme="majorBidi" w:hAnsiTheme="majorBidi" w:cstheme="majorBidi"/>
                <w:b w:val="0"/>
                <w:bCs w:val="0"/>
              </w:rPr>
            </w:pPr>
            <w:r w:rsidRPr="007E2198">
              <w:rPr>
                <w:rFonts w:asciiTheme="majorBidi" w:hAnsiTheme="majorBidi" w:cstheme="majorBidi"/>
                <w:b w:val="0"/>
                <w:bCs w:val="0"/>
                <w:highlight w:val="white"/>
              </w:rPr>
              <w:t>Social Skills Training Strategies</w:t>
            </w:r>
            <w:r w:rsidRPr="007E2198">
              <w:rPr>
                <w:rFonts w:asciiTheme="majorBidi" w:hAnsiTheme="majorBidi" w:cstheme="majorBidi"/>
                <w:b w:val="0"/>
                <w:bCs w:val="0"/>
              </w:rPr>
              <w:t xml:space="preserve"> </w:t>
            </w:r>
            <w:r w:rsidR="003B2358" w:rsidRPr="007E2198">
              <w:rPr>
                <w:rFonts w:asciiTheme="majorBidi" w:hAnsiTheme="majorBidi" w:cstheme="majorBidi"/>
                <w:b w:val="0"/>
                <w:bCs w:val="0"/>
              </w:rPr>
              <w:t>Knowledge</w:t>
            </w:r>
          </w:p>
        </w:tc>
        <w:tc>
          <w:tcPr>
            <w:tcW w:w="0" w:type="auto"/>
            <w:hideMark/>
          </w:tcPr>
          <w:p w14:paraId="7AF1DFDD" w14:textId="75CFC87B" w:rsidR="004D3C46" w:rsidRPr="007E2198" w:rsidRDefault="004D3C46" w:rsidP="005E5284">
            <w:pPr>
              <w:tabs>
                <w:tab w:val="left" w:pos="709"/>
              </w:tabs>
              <w:spacing w:line="480" w:lineRule="auto"/>
              <w:ind w:left="60" w:right="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Level of Education</w:t>
            </w:r>
          </w:p>
        </w:tc>
        <w:tc>
          <w:tcPr>
            <w:tcW w:w="0" w:type="auto"/>
            <w:hideMark/>
          </w:tcPr>
          <w:p w14:paraId="2C260EE8" w14:textId="77777777" w:rsidR="004D3C46" w:rsidRPr="007E2198" w:rsidRDefault="004D3C46"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N</w:t>
            </w:r>
          </w:p>
        </w:tc>
        <w:tc>
          <w:tcPr>
            <w:tcW w:w="0" w:type="auto"/>
            <w:hideMark/>
          </w:tcPr>
          <w:p w14:paraId="4B16AA3B" w14:textId="77777777" w:rsidR="004D3C46" w:rsidRPr="007E2198" w:rsidRDefault="004D3C46"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Mean</w:t>
            </w:r>
          </w:p>
        </w:tc>
        <w:tc>
          <w:tcPr>
            <w:tcW w:w="0" w:type="auto"/>
            <w:hideMark/>
          </w:tcPr>
          <w:p w14:paraId="3F8D6C01" w14:textId="3DA2003B" w:rsidR="004D3C46" w:rsidRPr="007E2198" w:rsidRDefault="004D3C46" w:rsidP="005E5284">
            <w:pPr>
              <w:tabs>
                <w:tab w:val="left" w:pos="709"/>
              </w:tabs>
              <w:spacing w:line="480" w:lineRule="auto"/>
              <w:ind w:left="60" w:righ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7E2198">
              <w:rPr>
                <w:rFonts w:asciiTheme="majorBidi" w:hAnsiTheme="majorBidi" w:cstheme="majorBidi"/>
                <w:b w:val="0"/>
                <w:bCs w:val="0"/>
              </w:rPr>
              <w:t>SD</w:t>
            </w:r>
          </w:p>
        </w:tc>
      </w:tr>
      <w:tr w:rsidR="00831E2B" w:rsidRPr="007E2198" w14:paraId="1ADAB3BE" w14:textId="77777777" w:rsidTr="004D3C46">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0" w:type="auto"/>
            <w:vMerge/>
            <w:hideMark/>
          </w:tcPr>
          <w:p w14:paraId="20C6C84D" w14:textId="77777777" w:rsidR="004D3C46" w:rsidRPr="007E2198" w:rsidRDefault="004D3C46" w:rsidP="005E5284">
            <w:pPr>
              <w:tabs>
                <w:tab w:val="left" w:pos="709"/>
              </w:tabs>
              <w:spacing w:line="480" w:lineRule="auto"/>
              <w:ind w:left="60" w:right="60"/>
              <w:rPr>
                <w:rFonts w:asciiTheme="majorBidi" w:hAnsiTheme="majorBidi" w:cstheme="majorBidi"/>
                <w:b w:val="0"/>
                <w:bCs w:val="0"/>
              </w:rPr>
            </w:pPr>
          </w:p>
        </w:tc>
        <w:tc>
          <w:tcPr>
            <w:tcW w:w="0" w:type="auto"/>
            <w:hideMark/>
          </w:tcPr>
          <w:p w14:paraId="04FEFA0F" w14:textId="77777777" w:rsidR="004D3C46" w:rsidRPr="007E2198" w:rsidRDefault="004D3C46" w:rsidP="005E5284">
            <w:pPr>
              <w:tabs>
                <w:tab w:val="left" w:pos="709"/>
              </w:tabs>
              <w:spacing w:line="480" w:lineRule="auto"/>
              <w:ind w:left="60" w:right="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Bachelors</w:t>
            </w:r>
          </w:p>
        </w:tc>
        <w:tc>
          <w:tcPr>
            <w:tcW w:w="0" w:type="auto"/>
            <w:hideMark/>
          </w:tcPr>
          <w:p w14:paraId="44CBBAE2" w14:textId="77777777" w:rsidR="004D3C46" w:rsidRPr="007E2198" w:rsidRDefault="004D3C46"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144</w:t>
            </w:r>
          </w:p>
        </w:tc>
        <w:tc>
          <w:tcPr>
            <w:tcW w:w="0" w:type="auto"/>
            <w:hideMark/>
          </w:tcPr>
          <w:p w14:paraId="56CD5B19" w14:textId="77777777" w:rsidR="004D3C46" w:rsidRPr="007E2198" w:rsidRDefault="004D3C46"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3.6030</w:t>
            </w:r>
          </w:p>
        </w:tc>
        <w:tc>
          <w:tcPr>
            <w:tcW w:w="0" w:type="auto"/>
            <w:hideMark/>
          </w:tcPr>
          <w:p w14:paraId="1F2CB69C" w14:textId="77777777" w:rsidR="004D3C46" w:rsidRPr="007E2198" w:rsidRDefault="004D3C46" w:rsidP="005E5284">
            <w:pPr>
              <w:tabs>
                <w:tab w:val="left" w:pos="709"/>
              </w:tabs>
              <w:spacing w:line="48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.66228</w:t>
            </w:r>
          </w:p>
        </w:tc>
      </w:tr>
      <w:tr w:rsidR="00831E2B" w:rsidRPr="007E2198" w14:paraId="167F1C61" w14:textId="77777777" w:rsidTr="004D3C46">
        <w:trPr>
          <w:trHeight w:val="890"/>
        </w:trPr>
        <w:tc>
          <w:tcPr>
            <w:cnfStyle w:val="001000000000" w:firstRow="0" w:lastRow="0" w:firstColumn="1" w:lastColumn="0" w:oddVBand="0" w:evenVBand="0" w:oddHBand="0" w:evenHBand="0" w:firstRowFirstColumn="0" w:firstRowLastColumn="0" w:lastRowFirstColumn="0" w:lastRowLastColumn="0"/>
            <w:tcW w:w="0" w:type="auto"/>
            <w:vMerge/>
            <w:hideMark/>
          </w:tcPr>
          <w:p w14:paraId="532E4AF3" w14:textId="77777777" w:rsidR="004D3C46" w:rsidRPr="007E2198" w:rsidRDefault="004D3C46" w:rsidP="005E5284">
            <w:pPr>
              <w:tabs>
                <w:tab w:val="left" w:pos="709"/>
              </w:tabs>
              <w:spacing w:line="480" w:lineRule="auto"/>
              <w:rPr>
                <w:rFonts w:asciiTheme="majorBidi" w:hAnsiTheme="majorBidi" w:cstheme="majorBidi"/>
                <w:b w:val="0"/>
                <w:bCs w:val="0"/>
              </w:rPr>
            </w:pPr>
          </w:p>
        </w:tc>
        <w:tc>
          <w:tcPr>
            <w:tcW w:w="0" w:type="auto"/>
            <w:hideMark/>
          </w:tcPr>
          <w:p w14:paraId="31FE3EB2" w14:textId="77777777" w:rsidR="004D3C46" w:rsidRPr="007E2198" w:rsidRDefault="004D3C46" w:rsidP="005E5284">
            <w:pPr>
              <w:tabs>
                <w:tab w:val="left" w:pos="709"/>
              </w:tabs>
              <w:spacing w:line="480" w:lineRule="auto"/>
              <w:ind w:left="60" w:right="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Graduate Degree</w:t>
            </w:r>
          </w:p>
        </w:tc>
        <w:tc>
          <w:tcPr>
            <w:tcW w:w="0" w:type="auto"/>
            <w:hideMark/>
          </w:tcPr>
          <w:p w14:paraId="01B7F428" w14:textId="77777777" w:rsidR="004D3C46" w:rsidRPr="007E2198" w:rsidRDefault="004D3C46"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38</w:t>
            </w:r>
          </w:p>
        </w:tc>
        <w:tc>
          <w:tcPr>
            <w:tcW w:w="0" w:type="auto"/>
            <w:hideMark/>
          </w:tcPr>
          <w:p w14:paraId="091E4C92" w14:textId="77777777" w:rsidR="004D3C46" w:rsidRPr="007E2198" w:rsidRDefault="004D3C46"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3.7544</w:t>
            </w:r>
          </w:p>
        </w:tc>
        <w:tc>
          <w:tcPr>
            <w:tcW w:w="0" w:type="auto"/>
            <w:hideMark/>
          </w:tcPr>
          <w:p w14:paraId="6A6C2CB2" w14:textId="77777777" w:rsidR="004D3C46" w:rsidRPr="007E2198" w:rsidRDefault="004D3C46" w:rsidP="005E5284">
            <w:pPr>
              <w:tabs>
                <w:tab w:val="left" w:pos="709"/>
              </w:tabs>
              <w:spacing w:line="48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7E2198">
              <w:rPr>
                <w:rFonts w:asciiTheme="majorBidi" w:hAnsiTheme="majorBidi" w:cstheme="majorBidi"/>
              </w:rPr>
              <w:t>.84251</w:t>
            </w:r>
          </w:p>
        </w:tc>
      </w:tr>
    </w:tbl>
    <w:p w14:paraId="25706F16" w14:textId="77777777" w:rsidR="005F26D6" w:rsidRPr="007E2198" w:rsidRDefault="005F26D6" w:rsidP="005E5284">
      <w:pPr>
        <w:tabs>
          <w:tab w:val="left" w:pos="709"/>
        </w:tabs>
        <w:spacing w:line="480" w:lineRule="auto"/>
        <w:ind w:right="60"/>
        <w:rPr>
          <w:rFonts w:asciiTheme="majorBidi" w:hAnsiTheme="majorBidi" w:cstheme="majorBidi"/>
          <w:b/>
          <w:bCs/>
        </w:rPr>
      </w:pPr>
    </w:p>
    <w:p w14:paraId="65625B28" w14:textId="77777777" w:rsidR="005F26D6" w:rsidRPr="007E2198" w:rsidRDefault="005F26D6" w:rsidP="005E5284">
      <w:pPr>
        <w:tabs>
          <w:tab w:val="left" w:pos="709"/>
          <w:tab w:val="left" w:pos="2825"/>
        </w:tabs>
        <w:spacing w:line="480" w:lineRule="auto"/>
        <w:rPr>
          <w:rFonts w:asciiTheme="majorBidi" w:hAnsiTheme="majorBidi" w:cstheme="majorBidi"/>
        </w:rPr>
      </w:pPr>
    </w:p>
    <w:p w14:paraId="09500844" w14:textId="77777777" w:rsidR="005F26D6" w:rsidRPr="007E2198" w:rsidRDefault="005F26D6" w:rsidP="005E5284">
      <w:pPr>
        <w:tabs>
          <w:tab w:val="left" w:pos="709"/>
        </w:tabs>
        <w:spacing w:line="480" w:lineRule="auto"/>
        <w:rPr>
          <w:rFonts w:asciiTheme="majorBidi" w:hAnsiTheme="majorBidi" w:cstheme="majorBidi"/>
        </w:rPr>
      </w:pPr>
    </w:p>
    <w:p w14:paraId="5E59E068" w14:textId="77777777" w:rsidR="005F26D6" w:rsidRPr="007E2198" w:rsidRDefault="005F26D6" w:rsidP="005E5284">
      <w:pPr>
        <w:tabs>
          <w:tab w:val="left" w:pos="709"/>
        </w:tabs>
        <w:spacing w:line="480" w:lineRule="auto"/>
        <w:rPr>
          <w:rFonts w:asciiTheme="majorBidi" w:hAnsiTheme="majorBidi" w:cstheme="majorBidi"/>
        </w:rPr>
      </w:pPr>
    </w:p>
    <w:p w14:paraId="3902EF77" w14:textId="77777777" w:rsidR="005F26D6" w:rsidRPr="007E2198" w:rsidRDefault="005F26D6" w:rsidP="005E5284">
      <w:pPr>
        <w:tabs>
          <w:tab w:val="left" w:pos="709"/>
        </w:tabs>
        <w:spacing w:line="480" w:lineRule="auto"/>
        <w:rPr>
          <w:rFonts w:asciiTheme="majorBidi" w:hAnsiTheme="majorBidi" w:cstheme="majorBidi"/>
        </w:rPr>
      </w:pPr>
    </w:p>
    <w:p w14:paraId="40A98178" w14:textId="77777777" w:rsidR="005F26D6" w:rsidRPr="007E2198" w:rsidRDefault="005F26D6" w:rsidP="005E5284">
      <w:pPr>
        <w:tabs>
          <w:tab w:val="left" w:pos="709"/>
        </w:tabs>
        <w:spacing w:line="480" w:lineRule="auto"/>
        <w:rPr>
          <w:rFonts w:asciiTheme="majorBidi" w:hAnsiTheme="majorBidi" w:cstheme="majorBidi"/>
        </w:rPr>
      </w:pPr>
    </w:p>
    <w:p w14:paraId="41D8BF3F" w14:textId="77777777" w:rsidR="005F26D6" w:rsidRPr="007E2198" w:rsidRDefault="005F26D6" w:rsidP="005E5284">
      <w:pPr>
        <w:tabs>
          <w:tab w:val="left" w:pos="709"/>
        </w:tabs>
        <w:spacing w:line="480" w:lineRule="auto"/>
        <w:rPr>
          <w:rFonts w:asciiTheme="majorBidi" w:hAnsiTheme="majorBidi" w:cstheme="majorBidi"/>
        </w:rPr>
      </w:pPr>
    </w:p>
    <w:p w14:paraId="332DA7E2" w14:textId="77777777" w:rsidR="005F26D6" w:rsidRPr="007E2198" w:rsidRDefault="005F26D6" w:rsidP="005E5284">
      <w:pPr>
        <w:tabs>
          <w:tab w:val="left" w:pos="709"/>
        </w:tabs>
        <w:spacing w:line="480" w:lineRule="auto"/>
        <w:rPr>
          <w:rFonts w:asciiTheme="majorBidi" w:hAnsiTheme="majorBidi" w:cstheme="majorBidi"/>
        </w:rPr>
      </w:pPr>
    </w:p>
    <w:p w14:paraId="798E5454" w14:textId="77777777" w:rsidR="005F26D6" w:rsidRPr="007E2198" w:rsidRDefault="005F26D6" w:rsidP="005E5284">
      <w:pPr>
        <w:tabs>
          <w:tab w:val="left" w:pos="709"/>
        </w:tabs>
        <w:spacing w:line="480" w:lineRule="auto"/>
        <w:rPr>
          <w:rFonts w:asciiTheme="majorBidi" w:hAnsiTheme="majorBidi" w:cstheme="majorBidi"/>
        </w:rPr>
      </w:pPr>
    </w:p>
    <w:p w14:paraId="64460270" w14:textId="77777777" w:rsidR="005F26D6" w:rsidRPr="007E2198" w:rsidRDefault="005F26D6" w:rsidP="005E5284">
      <w:pPr>
        <w:tabs>
          <w:tab w:val="left" w:pos="709"/>
        </w:tabs>
        <w:spacing w:line="480" w:lineRule="auto"/>
        <w:rPr>
          <w:rFonts w:asciiTheme="majorBidi" w:hAnsiTheme="majorBidi" w:cstheme="majorBidi"/>
        </w:rPr>
      </w:pPr>
    </w:p>
    <w:p w14:paraId="6CD8807D" w14:textId="77777777" w:rsidR="005F26D6" w:rsidRPr="007E2198" w:rsidRDefault="005F26D6" w:rsidP="005E5284">
      <w:pPr>
        <w:tabs>
          <w:tab w:val="left" w:pos="709"/>
        </w:tabs>
        <w:spacing w:line="480" w:lineRule="auto"/>
        <w:rPr>
          <w:rFonts w:asciiTheme="majorBidi" w:hAnsiTheme="majorBidi" w:cstheme="majorBidi"/>
        </w:rPr>
      </w:pPr>
    </w:p>
    <w:p w14:paraId="48C63AA3" w14:textId="77777777" w:rsidR="005F26D6" w:rsidRPr="007E2198" w:rsidRDefault="005F26D6" w:rsidP="005E5284">
      <w:pPr>
        <w:tabs>
          <w:tab w:val="left" w:pos="709"/>
        </w:tabs>
        <w:spacing w:line="480" w:lineRule="auto"/>
        <w:rPr>
          <w:rFonts w:asciiTheme="majorBidi" w:hAnsiTheme="majorBidi" w:cstheme="majorBidi"/>
        </w:rPr>
      </w:pPr>
    </w:p>
    <w:p w14:paraId="77C46989" w14:textId="77777777" w:rsidR="005F26D6" w:rsidRPr="007E2198" w:rsidRDefault="005F26D6" w:rsidP="005E5284">
      <w:pPr>
        <w:tabs>
          <w:tab w:val="left" w:pos="709"/>
        </w:tabs>
        <w:spacing w:line="480" w:lineRule="auto"/>
        <w:rPr>
          <w:rFonts w:asciiTheme="majorBidi" w:hAnsiTheme="majorBidi" w:cstheme="majorBidi"/>
        </w:rPr>
      </w:pPr>
    </w:p>
    <w:p w14:paraId="4511A34E" w14:textId="77777777" w:rsidR="005F26D6" w:rsidRPr="007E2198" w:rsidRDefault="005F26D6" w:rsidP="005E5284">
      <w:pPr>
        <w:tabs>
          <w:tab w:val="left" w:pos="709"/>
        </w:tabs>
        <w:spacing w:line="480" w:lineRule="auto"/>
        <w:rPr>
          <w:rFonts w:asciiTheme="majorBidi" w:hAnsiTheme="majorBidi" w:cstheme="majorBidi"/>
        </w:rPr>
      </w:pPr>
    </w:p>
    <w:p w14:paraId="50B2CEF6" w14:textId="77777777" w:rsidR="005F26D6" w:rsidRPr="007E2198" w:rsidRDefault="005F26D6" w:rsidP="005E5284">
      <w:pPr>
        <w:tabs>
          <w:tab w:val="left" w:pos="709"/>
        </w:tabs>
        <w:spacing w:line="480" w:lineRule="auto"/>
        <w:rPr>
          <w:rFonts w:asciiTheme="majorBidi" w:hAnsiTheme="majorBidi" w:cstheme="majorBidi"/>
        </w:rPr>
      </w:pPr>
    </w:p>
    <w:p w14:paraId="76BA9538" w14:textId="77777777" w:rsidR="005F26D6" w:rsidRPr="007E2198" w:rsidRDefault="005F26D6" w:rsidP="005E5284">
      <w:pPr>
        <w:tabs>
          <w:tab w:val="left" w:pos="709"/>
        </w:tabs>
        <w:spacing w:line="480" w:lineRule="auto"/>
        <w:rPr>
          <w:rFonts w:asciiTheme="majorBidi" w:hAnsiTheme="majorBidi" w:cstheme="majorBidi"/>
        </w:rPr>
      </w:pPr>
    </w:p>
    <w:p w14:paraId="6EFB8E16" w14:textId="77777777" w:rsidR="005F26D6" w:rsidRPr="007E2198" w:rsidRDefault="005F26D6" w:rsidP="00BE15CC">
      <w:pPr>
        <w:pStyle w:val="Caption"/>
        <w:rPr>
          <w:color w:val="auto"/>
        </w:rPr>
        <w:sectPr w:rsidR="005F26D6" w:rsidRPr="007E2198" w:rsidSect="00C22D57">
          <w:pgSz w:w="12240" w:h="15840"/>
          <w:pgMar w:top="1440" w:right="1440" w:bottom="1440" w:left="1440" w:header="720" w:footer="720" w:gutter="0"/>
          <w:pgNumType w:start="1"/>
          <w:cols w:space="720"/>
          <w:docGrid w:linePitch="360"/>
        </w:sectPr>
      </w:pPr>
    </w:p>
    <w:p w14:paraId="25BACB47" w14:textId="77777777" w:rsidR="005F26D6" w:rsidRPr="007E2198" w:rsidRDefault="005F26D6" w:rsidP="005E5284">
      <w:pPr>
        <w:spacing w:line="480" w:lineRule="auto"/>
        <w:rPr>
          <w:rFonts w:asciiTheme="majorBidi" w:hAnsiTheme="majorBidi" w:cstheme="majorBidi"/>
        </w:rPr>
      </w:pPr>
    </w:p>
    <w:p w14:paraId="61AC1445" w14:textId="5A2E7AC3" w:rsidR="004903FF" w:rsidRPr="007E2198" w:rsidRDefault="004903FF" w:rsidP="00BE15CC">
      <w:pPr>
        <w:pStyle w:val="Caption"/>
        <w:rPr>
          <w:color w:val="auto"/>
        </w:rPr>
      </w:pPr>
      <w:bookmarkStart w:id="136" w:name="_Toc87015519"/>
      <w:r w:rsidRPr="007E2198">
        <w:rPr>
          <w:b/>
          <w:bCs/>
          <w:color w:val="auto"/>
        </w:rPr>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13</w:t>
      </w:r>
      <w:r w:rsidRPr="007E2198">
        <w:rPr>
          <w:b/>
          <w:bCs/>
          <w:color w:val="auto"/>
        </w:rPr>
        <w:fldChar w:fldCharType="end"/>
      </w:r>
      <w:r w:rsidRPr="007E2198">
        <w:rPr>
          <w:b/>
          <w:bCs/>
          <w:color w:val="auto"/>
        </w:rPr>
        <w:t>.</w:t>
      </w:r>
      <w:r w:rsidRPr="007E2198">
        <w:rPr>
          <w:color w:val="auto"/>
        </w:rPr>
        <w:t xml:space="preserve"> Knowledge of social skills training strategies based on years of teaching experience</w:t>
      </w:r>
      <w:bookmarkEnd w:id="136"/>
    </w:p>
    <w:tbl>
      <w:tblPr>
        <w:tblW w:w="12337" w:type="dxa"/>
        <w:tblCellMar>
          <w:top w:w="15" w:type="dxa"/>
          <w:left w:w="15" w:type="dxa"/>
          <w:bottom w:w="15" w:type="dxa"/>
          <w:right w:w="15" w:type="dxa"/>
        </w:tblCellMar>
        <w:tblLook w:val="04A0" w:firstRow="1" w:lastRow="0" w:firstColumn="1" w:lastColumn="0" w:noHBand="0" w:noVBand="1"/>
      </w:tblPr>
      <w:tblGrid>
        <w:gridCol w:w="2704"/>
        <w:gridCol w:w="510"/>
        <w:gridCol w:w="810"/>
        <w:gridCol w:w="1522"/>
        <w:gridCol w:w="1087"/>
        <w:gridCol w:w="1737"/>
        <w:gridCol w:w="1706"/>
        <w:gridCol w:w="1111"/>
        <w:gridCol w:w="1150"/>
      </w:tblGrid>
      <w:tr w:rsidR="00831E2B" w:rsidRPr="007E2198" w14:paraId="4E77B783" w14:textId="77777777" w:rsidTr="00E16C39">
        <w:trPr>
          <w:trHeight w:val="320"/>
        </w:trPr>
        <w:tc>
          <w:tcPr>
            <w:tcW w:w="0" w:type="auto"/>
            <w:vMerge w:val="restart"/>
            <w:tcBorders>
              <w:top w:val="single" w:sz="8" w:space="0" w:color="000000"/>
              <w:bottom w:val="single" w:sz="8" w:space="0" w:color="000000"/>
            </w:tcBorders>
            <w:shd w:val="clear" w:color="auto" w:fill="FFFFFF"/>
            <w:vAlign w:val="bottom"/>
            <w:hideMark/>
          </w:tcPr>
          <w:p w14:paraId="0A153837" w14:textId="1AE683D8" w:rsidR="005F26D6" w:rsidRPr="007E2198" w:rsidRDefault="005F26D6"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Teaching </w:t>
            </w:r>
            <w:r w:rsidR="00433175" w:rsidRPr="007E2198">
              <w:rPr>
                <w:rFonts w:asciiTheme="majorBidi" w:hAnsiTheme="majorBidi" w:cstheme="majorBidi"/>
              </w:rPr>
              <w:t>Years’ Experience</w:t>
            </w:r>
          </w:p>
        </w:tc>
        <w:tc>
          <w:tcPr>
            <w:tcW w:w="0" w:type="auto"/>
            <w:vMerge w:val="restart"/>
            <w:tcBorders>
              <w:top w:val="single" w:sz="8" w:space="0" w:color="000000"/>
              <w:bottom w:val="single" w:sz="8" w:space="0" w:color="000000"/>
            </w:tcBorders>
            <w:shd w:val="clear" w:color="auto" w:fill="FFFFFF"/>
            <w:vAlign w:val="bottom"/>
            <w:hideMark/>
          </w:tcPr>
          <w:p w14:paraId="6B1A4C27"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N</w:t>
            </w:r>
          </w:p>
        </w:tc>
        <w:tc>
          <w:tcPr>
            <w:tcW w:w="0" w:type="auto"/>
            <w:vMerge w:val="restart"/>
            <w:tcBorders>
              <w:top w:val="single" w:sz="8" w:space="0" w:color="000000"/>
              <w:bottom w:val="single" w:sz="8" w:space="0" w:color="000000"/>
            </w:tcBorders>
            <w:shd w:val="clear" w:color="auto" w:fill="FFFFFF"/>
            <w:vAlign w:val="bottom"/>
            <w:hideMark/>
          </w:tcPr>
          <w:p w14:paraId="6AE85A85"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Mean</w:t>
            </w:r>
          </w:p>
        </w:tc>
        <w:tc>
          <w:tcPr>
            <w:tcW w:w="0" w:type="auto"/>
            <w:vMerge w:val="restart"/>
            <w:tcBorders>
              <w:top w:val="single" w:sz="8" w:space="0" w:color="000000"/>
              <w:bottom w:val="single" w:sz="8" w:space="0" w:color="000000"/>
            </w:tcBorders>
            <w:shd w:val="clear" w:color="auto" w:fill="FFFFFF"/>
            <w:vAlign w:val="bottom"/>
            <w:hideMark/>
          </w:tcPr>
          <w:p w14:paraId="6EE57EF3"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Std. Deviation</w:t>
            </w:r>
          </w:p>
        </w:tc>
        <w:tc>
          <w:tcPr>
            <w:tcW w:w="0" w:type="auto"/>
            <w:vMerge w:val="restart"/>
            <w:tcBorders>
              <w:top w:val="single" w:sz="8" w:space="0" w:color="000000"/>
              <w:bottom w:val="single" w:sz="8" w:space="0" w:color="000000"/>
            </w:tcBorders>
            <w:shd w:val="clear" w:color="auto" w:fill="FFFFFF"/>
            <w:vAlign w:val="bottom"/>
            <w:hideMark/>
          </w:tcPr>
          <w:p w14:paraId="75441A00"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Std. Error</w:t>
            </w:r>
          </w:p>
        </w:tc>
        <w:tc>
          <w:tcPr>
            <w:tcW w:w="0" w:type="auto"/>
            <w:gridSpan w:val="2"/>
            <w:tcBorders>
              <w:top w:val="single" w:sz="8" w:space="0" w:color="000000"/>
              <w:bottom w:val="single" w:sz="8" w:space="0" w:color="000000"/>
            </w:tcBorders>
            <w:shd w:val="clear" w:color="auto" w:fill="FFFFFF"/>
            <w:vAlign w:val="bottom"/>
            <w:hideMark/>
          </w:tcPr>
          <w:p w14:paraId="50A6573A"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95% Confidence Interval for Mean</w:t>
            </w:r>
          </w:p>
        </w:tc>
        <w:tc>
          <w:tcPr>
            <w:tcW w:w="0" w:type="auto"/>
            <w:vMerge w:val="restart"/>
            <w:tcBorders>
              <w:top w:val="single" w:sz="8" w:space="0" w:color="000000"/>
              <w:bottom w:val="single" w:sz="8" w:space="0" w:color="000000"/>
            </w:tcBorders>
            <w:shd w:val="clear" w:color="auto" w:fill="FFFFFF"/>
            <w:vAlign w:val="bottom"/>
            <w:hideMark/>
          </w:tcPr>
          <w:p w14:paraId="186D3533"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Minimum</w:t>
            </w:r>
          </w:p>
        </w:tc>
        <w:tc>
          <w:tcPr>
            <w:tcW w:w="0" w:type="auto"/>
            <w:vMerge w:val="restart"/>
            <w:tcBorders>
              <w:top w:val="single" w:sz="8" w:space="0" w:color="000000"/>
              <w:bottom w:val="single" w:sz="8" w:space="0" w:color="000000"/>
            </w:tcBorders>
            <w:shd w:val="clear" w:color="auto" w:fill="FFFFFF"/>
            <w:vAlign w:val="bottom"/>
            <w:hideMark/>
          </w:tcPr>
          <w:p w14:paraId="309E92EF"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Maximum</w:t>
            </w:r>
          </w:p>
        </w:tc>
      </w:tr>
      <w:tr w:rsidR="00831E2B" w:rsidRPr="007E2198" w14:paraId="48CBD8AB" w14:textId="77777777" w:rsidTr="00E16C39">
        <w:trPr>
          <w:trHeight w:val="337"/>
        </w:trPr>
        <w:tc>
          <w:tcPr>
            <w:tcW w:w="0" w:type="auto"/>
            <w:vMerge/>
            <w:tcBorders>
              <w:top w:val="single" w:sz="8" w:space="0" w:color="000000"/>
              <w:bottom w:val="single" w:sz="8" w:space="0" w:color="000000"/>
            </w:tcBorders>
            <w:vAlign w:val="center"/>
            <w:hideMark/>
          </w:tcPr>
          <w:p w14:paraId="61C7EA83" w14:textId="77777777" w:rsidR="005F26D6" w:rsidRPr="007E2198" w:rsidRDefault="005F26D6" w:rsidP="005E5284">
            <w:pPr>
              <w:tabs>
                <w:tab w:val="left" w:pos="709"/>
              </w:tabs>
              <w:spacing w:line="480" w:lineRule="auto"/>
              <w:rPr>
                <w:rFonts w:asciiTheme="majorBidi" w:hAnsiTheme="majorBidi" w:cstheme="majorBidi"/>
              </w:rPr>
            </w:pPr>
          </w:p>
        </w:tc>
        <w:tc>
          <w:tcPr>
            <w:tcW w:w="0" w:type="auto"/>
            <w:vMerge/>
            <w:tcBorders>
              <w:top w:val="single" w:sz="8" w:space="0" w:color="000000"/>
              <w:bottom w:val="single" w:sz="8" w:space="0" w:color="000000"/>
            </w:tcBorders>
            <w:vAlign w:val="center"/>
            <w:hideMark/>
          </w:tcPr>
          <w:p w14:paraId="4D7CA032" w14:textId="77777777" w:rsidR="005F26D6" w:rsidRPr="007E2198" w:rsidRDefault="005F26D6" w:rsidP="005E5284">
            <w:pPr>
              <w:tabs>
                <w:tab w:val="left" w:pos="709"/>
              </w:tabs>
              <w:spacing w:line="480" w:lineRule="auto"/>
              <w:rPr>
                <w:rFonts w:asciiTheme="majorBidi" w:hAnsiTheme="majorBidi" w:cstheme="majorBidi"/>
              </w:rPr>
            </w:pPr>
          </w:p>
        </w:tc>
        <w:tc>
          <w:tcPr>
            <w:tcW w:w="0" w:type="auto"/>
            <w:vMerge/>
            <w:tcBorders>
              <w:top w:val="single" w:sz="8" w:space="0" w:color="000000"/>
              <w:bottom w:val="single" w:sz="8" w:space="0" w:color="000000"/>
            </w:tcBorders>
            <w:vAlign w:val="center"/>
            <w:hideMark/>
          </w:tcPr>
          <w:p w14:paraId="411A7AA0" w14:textId="77777777" w:rsidR="005F26D6" w:rsidRPr="007E2198" w:rsidRDefault="005F26D6" w:rsidP="005E5284">
            <w:pPr>
              <w:tabs>
                <w:tab w:val="left" w:pos="709"/>
              </w:tabs>
              <w:spacing w:line="480" w:lineRule="auto"/>
              <w:rPr>
                <w:rFonts w:asciiTheme="majorBidi" w:hAnsiTheme="majorBidi" w:cstheme="majorBidi"/>
              </w:rPr>
            </w:pPr>
          </w:p>
        </w:tc>
        <w:tc>
          <w:tcPr>
            <w:tcW w:w="0" w:type="auto"/>
            <w:vMerge/>
            <w:tcBorders>
              <w:top w:val="single" w:sz="8" w:space="0" w:color="000000"/>
              <w:bottom w:val="single" w:sz="8" w:space="0" w:color="000000"/>
            </w:tcBorders>
            <w:vAlign w:val="center"/>
            <w:hideMark/>
          </w:tcPr>
          <w:p w14:paraId="2FDF2B83" w14:textId="77777777" w:rsidR="005F26D6" w:rsidRPr="007E2198" w:rsidRDefault="005F26D6" w:rsidP="005E5284">
            <w:pPr>
              <w:tabs>
                <w:tab w:val="left" w:pos="709"/>
              </w:tabs>
              <w:spacing w:line="480" w:lineRule="auto"/>
              <w:rPr>
                <w:rFonts w:asciiTheme="majorBidi" w:hAnsiTheme="majorBidi" w:cstheme="majorBidi"/>
              </w:rPr>
            </w:pPr>
          </w:p>
        </w:tc>
        <w:tc>
          <w:tcPr>
            <w:tcW w:w="0" w:type="auto"/>
            <w:vMerge/>
            <w:tcBorders>
              <w:top w:val="single" w:sz="8" w:space="0" w:color="000000"/>
              <w:bottom w:val="single" w:sz="8" w:space="0" w:color="000000"/>
            </w:tcBorders>
            <w:vAlign w:val="center"/>
            <w:hideMark/>
          </w:tcPr>
          <w:p w14:paraId="1F94FCD6" w14:textId="77777777" w:rsidR="005F26D6" w:rsidRPr="007E2198" w:rsidRDefault="005F26D6" w:rsidP="005E5284">
            <w:pPr>
              <w:tabs>
                <w:tab w:val="left" w:pos="709"/>
              </w:tabs>
              <w:spacing w:line="480" w:lineRule="auto"/>
              <w:rPr>
                <w:rFonts w:asciiTheme="majorBidi" w:hAnsiTheme="majorBidi" w:cstheme="majorBidi"/>
              </w:rPr>
            </w:pPr>
          </w:p>
        </w:tc>
        <w:tc>
          <w:tcPr>
            <w:tcW w:w="0" w:type="auto"/>
            <w:tcBorders>
              <w:top w:val="single" w:sz="8" w:space="0" w:color="000000"/>
              <w:bottom w:val="single" w:sz="8" w:space="0" w:color="000000"/>
            </w:tcBorders>
            <w:shd w:val="clear" w:color="auto" w:fill="FFFFFF"/>
            <w:vAlign w:val="bottom"/>
            <w:hideMark/>
          </w:tcPr>
          <w:p w14:paraId="31B452B8"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Lower Bound</w:t>
            </w:r>
          </w:p>
        </w:tc>
        <w:tc>
          <w:tcPr>
            <w:tcW w:w="0" w:type="auto"/>
            <w:tcBorders>
              <w:top w:val="single" w:sz="8" w:space="0" w:color="000000"/>
              <w:bottom w:val="single" w:sz="8" w:space="0" w:color="000000"/>
            </w:tcBorders>
            <w:shd w:val="clear" w:color="auto" w:fill="FFFFFF"/>
            <w:vAlign w:val="bottom"/>
            <w:hideMark/>
          </w:tcPr>
          <w:p w14:paraId="6DD6206D"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Upper Bound</w:t>
            </w:r>
          </w:p>
        </w:tc>
        <w:tc>
          <w:tcPr>
            <w:tcW w:w="0" w:type="auto"/>
            <w:vMerge/>
            <w:tcBorders>
              <w:top w:val="single" w:sz="8" w:space="0" w:color="000000"/>
              <w:bottom w:val="single" w:sz="8" w:space="0" w:color="000000"/>
            </w:tcBorders>
            <w:vAlign w:val="center"/>
            <w:hideMark/>
          </w:tcPr>
          <w:p w14:paraId="4AA6EFA8" w14:textId="77777777" w:rsidR="005F26D6" w:rsidRPr="007E2198" w:rsidRDefault="005F26D6" w:rsidP="005E5284">
            <w:pPr>
              <w:tabs>
                <w:tab w:val="left" w:pos="709"/>
              </w:tabs>
              <w:spacing w:line="480" w:lineRule="auto"/>
              <w:rPr>
                <w:rFonts w:asciiTheme="majorBidi" w:hAnsiTheme="majorBidi" w:cstheme="majorBidi"/>
              </w:rPr>
            </w:pPr>
          </w:p>
        </w:tc>
        <w:tc>
          <w:tcPr>
            <w:tcW w:w="0" w:type="auto"/>
            <w:vMerge/>
            <w:tcBorders>
              <w:top w:val="single" w:sz="8" w:space="0" w:color="000000"/>
              <w:bottom w:val="single" w:sz="8" w:space="0" w:color="000000"/>
            </w:tcBorders>
            <w:vAlign w:val="center"/>
            <w:hideMark/>
          </w:tcPr>
          <w:p w14:paraId="0144D5D4" w14:textId="77777777" w:rsidR="005F26D6" w:rsidRPr="007E2198" w:rsidRDefault="005F26D6" w:rsidP="005E5284">
            <w:pPr>
              <w:tabs>
                <w:tab w:val="left" w:pos="709"/>
              </w:tabs>
              <w:spacing w:line="480" w:lineRule="auto"/>
              <w:rPr>
                <w:rFonts w:asciiTheme="majorBidi" w:hAnsiTheme="majorBidi" w:cstheme="majorBidi"/>
              </w:rPr>
            </w:pPr>
          </w:p>
        </w:tc>
      </w:tr>
      <w:tr w:rsidR="00831E2B" w:rsidRPr="007E2198" w14:paraId="503DCC91" w14:textId="77777777" w:rsidTr="00E16C39">
        <w:trPr>
          <w:trHeight w:val="304"/>
        </w:trPr>
        <w:tc>
          <w:tcPr>
            <w:tcW w:w="0" w:type="auto"/>
            <w:tcBorders>
              <w:top w:val="single" w:sz="8" w:space="0" w:color="000000"/>
            </w:tcBorders>
            <w:shd w:val="clear" w:color="auto" w:fill="FFFFFF"/>
            <w:hideMark/>
          </w:tcPr>
          <w:p w14:paraId="4F43E9DE" w14:textId="77777777" w:rsidR="005F26D6" w:rsidRPr="007E2198" w:rsidRDefault="005F26D6" w:rsidP="005E5284">
            <w:pPr>
              <w:tabs>
                <w:tab w:val="left" w:pos="709"/>
              </w:tabs>
              <w:spacing w:line="480" w:lineRule="auto"/>
              <w:ind w:left="60" w:right="60"/>
              <w:rPr>
                <w:rFonts w:asciiTheme="majorBidi" w:hAnsiTheme="majorBidi" w:cstheme="majorBidi"/>
              </w:rPr>
            </w:pPr>
            <w:r w:rsidRPr="007E2198">
              <w:rPr>
                <w:rFonts w:asciiTheme="majorBidi" w:hAnsiTheme="majorBidi" w:cstheme="majorBidi"/>
              </w:rPr>
              <w:t>1-5</w:t>
            </w:r>
          </w:p>
        </w:tc>
        <w:tc>
          <w:tcPr>
            <w:tcW w:w="0" w:type="auto"/>
            <w:tcBorders>
              <w:top w:val="single" w:sz="8" w:space="0" w:color="000000"/>
            </w:tcBorders>
            <w:shd w:val="clear" w:color="auto" w:fill="FFFFFF"/>
            <w:hideMark/>
          </w:tcPr>
          <w:p w14:paraId="7B6FD578"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82</w:t>
            </w:r>
          </w:p>
        </w:tc>
        <w:tc>
          <w:tcPr>
            <w:tcW w:w="0" w:type="auto"/>
            <w:tcBorders>
              <w:top w:val="single" w:sz="8" w:space="0" w:color="000000"/>
            </w:tcBorders>
            <w:shd w:val="clear" w:color="auto" w:fill="FFFFFF"/>
            <w:hideMark/>
          </w:tcPr>
          <w:p w14:paraId="0C5D450C"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3.6260</w:t>
            </w:r>
          </w:p>
        </w:tc>
        <w:tc>
          <w:tcPr>
            <w:tcW w:w="0" w:type="auto"/>
            <w:tcBorders>
              <w:top w:val="single" w:sz="8" w:space="0" w:color="000000"/>
            </w:tcBorders>
            <w:shd w:val="clear" w:color="auto" w:fill="FFFFFF"/>
            <w:hideMark/>
          </w:tcPr>
          <w:p w14:paraId="712E98ED"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.73496</w:t>
            </w:r>
          </w:p>
        </w:tc>
        <w:tc>
          <w:tcPr>
            <w:tcW w:w="0" w:type="auto"/>
            <w:tcBorders>
              <w:top w:val="single" w:sz="8" w:space="0" w:color="000000"/>
            </w:tcBorders>
            <w:shd w:val="clear" w:color="auto" w:fill="FFFFFF"/>
            <w:hideMark/>
          </w:tcPr>
          <w:p w14:paraId="23ADA573"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.08116</w:t>
            </w:r>
          </w:p>
        </w:tc>
        <w:tc>
          <w:tcPr>
            <w:tcW w:w="0" w:type="auto"/>
            <w:tcBorders>
              <w:top w:val="single" w:sz="8" w:space="0" w:color="000000"/>
            </w:tcBorders>
            <w:shd w:val="clear" w:color="auto" w:fill="FFFFFF"/>
            <w:hideMark/>
          </w:tcPr>
          <w:p w14:paraId="57B0EF3D"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3.4645</w:t>
            </w:r>
          </w:p>
        </w:tc>
        <w:tc>
          <w:tcPr>
            <w:tcW w:w="0" w:type="auto"/>
            <w:tcBorders>
              <w:top w:val="single" w:sz="8" w:space="0" w:color="000000"/>
            </w:tcBorders>
            <w:shd w:val="clear" w:color="auto" w:fill="FFFFFF"/>
            <w:hideMark/>
          </w:tcPr>
          <w:p w14:paraId="39D6D56C"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3.7875</w:t>
            </w:r>
          </w:p>
        </w:tc>
        <w:tc>
          <w:tcPr>
            <w:tcW w:w="0" w:type="auto"/>
            <w:tcBorders>
              <w:top w:val="single" w:sz="8" w:space="0" w:color="000000"/>
            </w:tcBorders>
            <w:shd w:val="clear" w:color="auto" w:fill="FFFFFF"/>
            <w:hideMark/>
          </w:tcPr>
          <w:p w14:paraId="01C6570C"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1.00</w:t>
            </w:r>
          </w:p>
        </w:tc>
        <w:tc>
          <w:tcPr>
            <w:tcW w:w="0" w:type="auto"/>
            <w:tcBorders>
              <w:top w:val="single" w:sz="8" w:space="0" w:color="000000"/>
            </w:tcBorders>
            <w:shd w:val="clear" w:color="auto" w:fill="FFFFFF"/>
            <w:hideMark/>
          </w:tcPr>
          <w:p w14:paraId="31060D6D"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5.00</w:t>
            </w:r>
          </w:p>
        </w:tc>
      </w:tr>
      <w:tr w:rsidR="00831E2B" w:rsidRPr="007E2198" w14:paraId="21379099" w14:textId="77777777" w:rsidTr="00E16C39">
        <w:trPr>
          <w:trHeight w:val="304"/>
        </w:trPr>
        <w:tc>
          <w:tcPr>
            <w:tcW w:w="0" w:type="auto"/>
            <w:shd w:val="clear" w:color="auto" w:fill="FFFFFF"/>
            <w:hideMark/>
          </w:tcPr>
          <w:p w14:paraId="6DDDA978" w14:textId="77777777" w:rsidR="005F26D6" w:rsidRPr="007E2198" w:rsidRDefault="005F26D6" w:rsidP="005E5284">
            <w:pPr>
              <w:tabs>
                <w:tab w:val="left" w:pos="709"/>
              </w:tabs>
              <w:spacing w:line="480" w:lineRule="auto"/>
              <w:ind w:left="60" w:right="60"/>
              <w:rPr>
                <w:rFonts w:asciiTheme="majorBidi" w:hAnsiTheme="majorBidi" w:cstheme="majorBidi"/>
              </w:rPr>
            </w:pPr>
            <w:r w:rsidRPr="007E2198">
              <w:rPr>
                <w:rFonts w:asciiTheme="majorBidi" w:hAnsiTheme="majorBidi" w:cstheme="majorBidi"/>
              </w:rPr>
              <w:t>6-10</w:t>
            </w:r>
          </w:p>
        </w:tc>
        <w:tc>
          <w:tcPr>
            <w:tcW w:w="0" w:type="auto"/>
            <w:shd w:val="clear" w:color="auto" w:fill="FFFFFF"/>
            <w:hideMark/>
          </w:tcPr>
          <w:p w14:paraId="6BBB55C7"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64</w:t>
            </w:r>
          </w:p>
        </w:tc>
        <w:tc>
          <w:tcPr>
            <w:tcW w:w="0" w:type="auto"/>
            <w:shd w:val="clear" w:color="auto" w:fill="FFFFFF"/>
            <w:hideMark/>
          </w:tcPr>
          <w:p w14:paraId="0CD6B6CC"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3.7188</w:t>
            </w:r>
          </w:p>
        </w:tc>
        <w:tc>
          <w:tcPr>
            <w:tcW w:w="0" w:type="auto"/>
            <w:shd w:val="clear" w:color="auto" w:fill="FFFFFF"/>
            <w:hideMark/>
          </w:tcPr>
          <w:p w14:paraId="242F5B32"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.68550</w:t>
            </w:r>
          </w:p>
        </w:tc>
        <w:tc>
          <w:tcPr>
            <w:tcW w:w="0" w:type="auto"/>
            <w:shd w:val="clear" w:color="auto" w:fill="FFFFFF"/>
            <w:hideMark/>
          </w:tcPr>
          <w:p w14:paraId="47CA51A6"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.08569</w:t>
            </w:r>
          </w:p>
        </w:tc>
        <w:tc>
          <w:tcPr>
            <w:tcW w:w="0" w:type="auto"/>
            <w:shd w:val="clear" w:color="auto" w:fill="FFFFFF"/>
            <w:hideMark/>
          </w:tcPr>
          <w:p w14:paraId="37AB27E5"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3.5475</w:t>
            </w:r>
          </w:p>
        </w:tc>
        <w:tc>
          <w:tcPr>
            <w:tcW w:w="0" w:type="auto"/>
            <w:shd w:val="clear" w:color="auto" w:fill="FFFFFF"/>
            <w:hideMark/>
          </w:tcPr>
          <w:p w14:paraId="3C2646D2"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3.8900</w:t>
            </w:r>
          </w:p>
        </w:tc>
        <w:tc>
          <w:tcPr>
            <w:tcW w:w="0" w:type="auto"/>
            <w:shd w:val="clear" w:color="auto" w:fill="FFFFFF"/>
            <w:hideMark/>
          </w:tcPr>
          <w:p w14:paraId="2377BCD5"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2.17</w:t>
            </w:r>
          </w:p>
        </w:tc>
        <w:tc>
          <w:tcPr>
            <w:tcW w:w="0" w:type="auto"/>
            <w:shd w:val="clear" w:color="auto" w:fill="FFFFFF"/>
            <w:hideMark/>
          </w:tcPr>
          <w:p w14:paraId="4394095A"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5.00</w:t>
            </w:r>
          </w:p>
        </w:tc>
      </w:tr>
      <w:tr w:rsidR="00831E2B" w:rsidRPr="007E2198" w14:paraId="7D340B0D" w14:textId="77777777" w:rsidTr="00E16C39">
        <w:trPr>
          <w:trHeight w:val="304"/>
        </w:trPr>
        <w:tc>
          <w:tcPr>
            <w:tcW w:w="0" w:type="auto"/>
            <w:shd w:val="clear" w:color="auto" w:fill="FFFFFF"/>
            <w:hideMark/>
          </w:tcPr>
          <w:p w14:paraId="6BB2FB52" w14:textId="77777777" w:rsidR="005F26D6" w:rsidRPr="007E2198" w:rsidRDefault="005F26D6" w:rsidP="005E5284">
            <w:pPr>
              <w:tabs>
                <w:tab w:val="left" w:pos="709"/>
              </w:tabs>
              <w:spacing w:line="480" w:lineRule="auto"/>
              <w:ind w:left="60" w:right="60"/>
              <w:rPr>
                <w:rFonts w:asciiTheme="majorBidi" w:hAnsiTheme="majorBidi" w:cstheme="majorBidi"/>
              </w:rPr>
            </w:pPr>
            <w:r w:rsidRPr="007E2198">
              <w:rPr>
                <w:rFonts w:asciiTheme="majorBidi" w:hAnsiTheme="majorBidi" w:cstheme="majorBidi"/>
              </w:rPr>
              <w:t>11 Plus</w:t>
            </w:r>
          </w:p>
        </w:tc>
        <w:tc>
          <w:tcPr>
            <w:tcW w:w="0" w:type="auto"/>
            <w:shd w:val="clear" w:color="auto" w:fill="FFFFFF"/>
            <w:hideMark/>
          </w:tcPr>
          <w:p w14:paraId="4C606C67"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36</w:t>
            </w:r>
          </w:p>
        </w:tc>
        <w:tc>
          <w:tcPr>
            <w:tcW w:w="0" w:type="auto"/>
            <w:shd w:val="clear" w:color="auto" w:fill="FFFFFF"/>
            <w:hideMark/>
          </w:tcPr>
          <w:p w14:paraId="2A2B8FC0"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3.5046</w:t>
            </w:r>
          </w:p>
        </w:tc>
        <w:tc>
          <w:tcPr>
            <w:tcW w:w="0" w:type="auto"/>
            <w:shd w:val="clear" w:color="auto" w:fill="FFFFFF"/>
            <w:hideMark/>
          </w:tcPr>
          <w:p w14:paraId="6436748A"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.66007</w:t>
            </w:r>
          </w:p>
        </w:tc>
        <w:tc>
          <w:tcPr>
            <w:tcW w:w="0" w:type="auto"/>
            <w:shd w:val="clear" w:color="auto" w:fill="FFFFFF"/>
            <w:hideMark/>
          </w:tcPr>
          <w:p w14:paraId="1821D064"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.11001</w:t>
            </w:r>
          </w:p>
        </w:tc>
        <w:tc>
          <w:tcPr>
            <w:tcW w:w="0" w:type="auto"/>
            <w:shd w:val="clear" w:color="auto" w:fill="FFFFFF"/>
            <w:hideMark/>
          </w:tcPr>
          <w:p w14:paraId="64444246"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3.2813</w:t>
            </w:r>
          </w:p>
        </w:tc>
        <w:tc>
          <w:tcPr>
            <w:tcW w:w="0" w:type="auto"/>
            <w:shd w:val="clear" w:color="auto" w:fill="FFFFFF"/>
            <w:hideMark/>
          </w:tcPr>
          <w:p w14:paraId="29AF6F3E"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3.7280</w:t>
            </w:r>
          </w:p>
        </w:tc>
        <w:tc>
          <w:tcPr>
            <w:tcW w:w="0" w:type="auto"/>
            <w:shd w:val="clear" w:color="auto" w:fill="FFFFFF"/>
            <w:hideMark/>
          </w:tcPr>
          <w:p w14:paraId="4A4B6202"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2.17</w:t>
            </w:r>
          </w:p>
        </w:tc>
        <w:tc>
          <w:tcPr>
            <w:tcW w:w="0" w:type="auto"/>
            <w:shd w:val="clear" w:color="auto" w:fill="FFFFFF"/>
            <w:hideMark/>
          </w:tcPr>
          <w:p w14:paraId="48FBC151"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5.00</w:t>
            </w:r>
          </w:p>
        </w:tc>
      </w:tr>
      <w:tr w:rsidR="00831E2B" w:rsidRPr="007E2198" w14:paraId="3F85A1EE" w14:textId="77777777" w:rsidTr="00E16C39">
        <w:trPr>
          <w:trHeight w:val="289"/>
        </w:trPr>
        <w:tc>
          <w:tcPr>
            <w:tcW w:w="0" w:type="auto"/>
            <w:tcBorders>
              <w:bottom w:val="single" w:sz="8" w:space="0" w:color="000000"/>
            </w:tcBorders>
            <w:shd w:val="clear" w:color="auto" w:fill="FFFFFF"/>
            <w:hideMark/>
          </w:tcPr>
          <w:p w14:paraId="5098EEA1" w14:textId="77777777" w:rsidR="005F26D6" w:rsidRPr="007E2198" w:rsidRDefault="005F26D6" w:rsidP="005E5284">
            <w:pPr>
              <w:tabs>
                <w:tab w:val="left" w:pos="709"/>
              </w:tabs>
              <w:spacing w:line="480" w:lineRule="auto"/>
              <w:ind w:left="60" w:right="60"/>
              <w:rPr>
                <w:rFonts w:asciiTheme="majorBidi" w:hAnsiTheme="majorBidi" w:cstheme="majorBidi"/>
              </w:rPr>
            </w:pPr>
            <w:r w:rsidRPr="007E2198">
              <w:rPr>
                <w:rFonts w:asciiTheme="majorBidi" w:hAnsiTheme="majorBidi" w:cstheme="majorBidi"/>
              </w:rPr>
              <w:t>Total</w:t>
            </w:r>
          </w:p>
        </w:tc>
        <w:tc>
          <w:tcPr>
            <w:tcW w:w="0" w:type="auto"/>
            <w:tcBorders>
              <w:bottom w:val="single" w:sz="8" w:space="0" w:color="000000"/>
            </w:tcBorders>
            <w:shd w:val="clear" w:color="auto" w:fill="FFFFFF"/>
            <w:hideMark/>
          </w:tcPr>
          <w:p w14:paraId="1607688A"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182</w:t>
            </w:r>
          </w:p>
        </w:tc>
        <w:tc>
          <w:tcPr>
            <w:tcW w:w="0" w:type="auto"/>
            <w:tcBorders>
              <w:bottom w:val="single" w:sz="8" w:space="0" w:color="000000"/>
            </w:tcBorders>
            <w:shd w:val="clear" w:color="auto" w:fill="FFFFFF"/>
            <w:hideMark/>
          </w:tcPr>
          <w:p w14:paraId="354225A3"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3.6346</w:t>
            </w:r>
          </w:p>
        </w:tc>
        <w:tc>
          <w:tcPr>
            <w:tcW w:w="0" w:type="auto"/>
            <w:tcBorders>
              <w:bottom w:val="single" w:sz="8" w:space="0" w:color="000000"/>
            </w:tcBorders>
            <w:shd w:val="clear" w:color="auto" w:fill="FFFFFF"/>
            <w:hideMark/>
          </w:tcPr>
          <w:p w14:paraId="45AABE33"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.70387</w:t>
            </w:r>
          </w:p>
        </w:tc>
        <w:tc>
          <w:tcPr>
            <w:tcW w:w="0" w:type="auto"/>
            <w:tcBorders>
              <w:bottom w:val="single" w:sz="8" w:space="0" w:color="000000"/>
            </w:tcBorders>
            <w:shd w:val="clear" w:color="auto" w:fill="FFFFFF"/>
            <w:hideMark/>
          </w:tcPr>
          <w:p w14:paraId="424F7827"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.05217</w:t>
            </w:r>
          </w:p>
        </w:tc>
        <w:tc>
          <w:tcPr>
            <w:tcW w:w="0" w:type="auto"/>
            <w:tcBorders>
              <w:bottom w:val="single" w:sz="8" w:space="0" w:color="000000"/>
            </w:tcBorders>
            <w:shd w:val="clear" w:color="auto" w:fill="FFFFFF"/>
            <w:hideMark/>
          </w:tcPr>
          <w:p w14:paraId="7DC150E6"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3.5317</w:t>
            </w:r>
          </w:p>
        </w:tc>
        <w:tc>
          <w:tcPr>
            <w:tcW w:w="0" w:type="auto"/>
            <w:tcBorders>
              <w:bottom w:val="single" w:sz="8" w:space="0" w:color="000000"/>
            </w:tcBorders>
            <w:shd w:val="clear" w:color="auto" w:fill="FFFFFF"/>
            <w:hideMark/>
          </w:tcPr>
          <w:p w14:paraId="7C49747F"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3.7376</w:t>
            </w:r>
          </w:p>
        </w:tc>
        <w:tc>
          <w:tcPr>
            <w:tcW w:w="0" w:type="auto"/>
            <w:tcBorders>
              <w:bottom w:val="single" w:sz="8" w:space="0" w:color="000000"/>
            </w:tcBorders>
            <w:shd w:val="clear" w:color="auto" w:fill="FFFFFF"/>
            <w:hideMark/>
          </w:tcPr>
          <w:p w14:paraId="29073089"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1.00</w:t>
            </w:r>
          </w:p>
        </w:tc>
        <w:tc>
          <w:tcPr>
            <w:tcW w:w="0" w:type="auto"/>
            <w:tcBorders>
              <w:bottom w:val="single" w:sz="8" w:space="0" w:color="000000"/>
            </w:tcBorders>
            <w:shd w:val="clear" w:color="auto" w:fill="FFFFFF"/>
            <w:hideMark/>
          </w:tcPr>
          <w:p w14:paraId="13DDD01D" w14:textId="77777777" w:rsidR="005F26D6" w:rsidRPr="007E2198" w:rsidRDefault="005F26D6" w:rsidP="005E5284">
            <w:pPr>
              <w:tabs>
                <w:tab w:val="left" w:pos="709"/>
              </w:tabs>
              <w:spacing w:line="480" w:lineRule="auto"/>
              <w:ind w:left="60" w:right="60"/>
              <w:jc w:val="center"/>
              <w:rPr>
                <w:rFonts w:asciiTheme="majorBidi" w:hAnsiTheme="majorBidi" w:cstheme="majorBidi"/>
              </w:rPr>
            </w:pPr>
            <w:r w:rsidRPr="007E2198">
              <w:rPr>
                <w:rFonts w:asciiTheme="majorBidi" w:hAnsiTheme="majorBidi" w:cstheme="majorBidi"/>
              </w:rPr>
              <w:t>5.00</w:t>
            </w:r>
          </w:p>
        </w:tc>
      </w:tr>
    </w:tbl>
    <w:p w14:paraId="34B15FAE" w14:textId="77777777" w:rsidR="005F26D6" w:rsidRPr="007E2198" w:rsidRDefault="005F26D6" w:rsidP="005E5284">
      <w:pPr>
        <w:tabs>
          <w:tab w:val="left" w:pos="709"/>
        </w:tabs>
        <w:spacing w:line="480" w:lineRule="auto"/>
        <w:rPr>
          <w:rFonts w:asciiTheme="majorBidi" w:hAnsiTheme="majorBidi" w:cstheme="majorBidi"/>
        </w:rPr>
        <w:sectPr w:rsidR="005F26D6" w:rsidRPr="007E2198" w:rsidSect="00E16C39">
          <w:pgSz w:w="15840" w:h="12240" w:orient="landscape"/>
          <w:pgMar w:top="1440" w:right="1440" w:bottom="1440" w:left="1440" w:header="720" w:footer="720" w:gutter="0"/>
          <w:cols w:space="720"/>
          <w:docGrid w:linePitch="360"/>
        </w:sectPr>
      </w:pPr>
    </w:p>
    <w:p w14:paraId="77956B0D" w14:textId="10BE5D70" w:rsidR="00E6543D" w:rsidRPr="007E2198" w:rsidRDefault="00E6543D" w:rsidP="00BE15CC">
      <w:pPr>
        <w:pStyle w:val="Caption"/>
        <w:rPr>
          <w:color w:val="auto"/>
        </w:rPr>
      </w:pPr>
      <w:bookmarkStart w:id="137" w:name="_Toc87015520"/>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14</w:t>
      </w:r>
      <w:r w:rsidRPr="007E2198">
        <w:rPr>
          <w:b/>
          <w:bCs/>
          <w:color w:val="auto"/>
        </w:rPr>
        <w:fldChar w:fldCharType="end"/>
      </w:r>
      <w:r w:rsidRPr="007E2198">
        <w:rPr>
          <w:b/>
          <w:bCs/>
          <w:color w:val="auto"/>
        </w:rPr>
        <w:t>.</w:t>
      </w:r>
      <w:r w:rsidR="007476C9" w:rsidRPr="007E2198">
        <w:rPr>
          <w:color w:val="auto"/>
        </w:rPr>
        <w:t xml:space="preserve"> </w:t>
      </w:r>
      <w:r w:rsidR="00D64B38" w:rsidRPr="007E2198">
        <w:rPr>
          <w:color w:val="auto"/>
        </w:rPr>
        <w:t>ANOVA</w:t>
      </w:r>
      <w:bookmarkEnd w:id="137"/>
    </w:p>
    <w:tbl>
      <w:tblPr>
        <w:tblpPr w:leftFromText="180" w:rightFromText="180" w:vertAnchor="text" w:horzAnchor="margin" w:tblpY="31"/>
        <w:tblW w:w="9190" w:type="dxa"/>
        <w:tblCellMar>
          <w:top w:w="15" w:type="dxa"/>
          <w:left w:w="15" w:type="dxa"/>
          <w:bottom w:w="15" w:type="dxa"/>
          <w:right w:w="15" w:type="dxa"/>
        </w:tblCellMar>
        <w:tblLook w:val="04A0" w:firstRow="1" w:lastRow="0" w:firstColumn="1" w:lastColumn="0" w:noHBand="0" w:noVBand="1"/>
      </w:tblPr>
      <w:tblGrid>
        <w:gridCol w:w="2434"/>
        <w:gridCol w:w="2388"/>
        <w:gridCol w:w="706"/>
        <w:gridCol w:w="1971"/>
        <w:gridCol w:w="956"/>
        <w:gridCol w:w="735"/>
      </w:tblGrid>
      <w:tr w:rsidR="00831E2B" w:rsidRPr="007E2198" w14:paraId="4FBE12FD" w14:textId="77777777" w:rsidTr="00E16C39">
        <w:trPr>
          <w:trHeight w:val="341"/>
        </w:trPr>
        <w:tc>
          <w:tcPr>
            <w:tcW w:w="0" w:type="auto"/>
            <w:tcBorders>
              <w:top w:val="single" w:sz="8" w:space="0" w:color="000000"/>
              <w:bottom w:val="single" w:sz="8" w:space="0" w:color="000000"/>
            </w:tcBorders>
            <w:shd w:val="clear" w:color="auto" w:fill="FFFFFF"/>
            <w:vAlign w:val="bottom"/>
            <w:hideMark/>
          </w:tcPr>
          <w:p w14:paraId="71614393" w14:textId="77777777" w:rsidR="005F26D6" w:rsidRPr="007E2198" w:rsidRDefault="005F26D6" w:rsidP="005E5284">
            <w:pPr>
              <w:spacing w:line="480" w:lineRule="auto"/>
              <w:rPr>
                <w:rFonts w:asciiTheme="majorBidi" w:hAnsiTheme="majorBidi" w:cstheme="majorBidi"/>
              </w:rPr>
            </w:pPr>
          </w:p>
        </w:tc>
        <w:tc>
          <w:tcPr>
            <w:tcW w:w="0" w:type="auto"/>
            <w:tcBorders>
              <w:top w:val="single" w:sz="8" w:space="0" w:color="000000"/>
              <w:bottom w:val="single" w:sz="8" w:space="0" w:color="000000"/>
            </w:tcBorders>
            <w:shd w:val="clear" w:color="auto" w:fill="FFFFFF"/>
            <w:vAlign w:val="bottom"/>
            <w:hideMark/>
          </w:tcPr>
          <w:p w14:paraId="3B6A5457" w14:textId="45BD20A5"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 xml:space="preserve">Sum </w:t>
            </w:r>
            <w:r w:rsidR="0060177E" w:rsidRPr="007E2198">
              <w:rPr>
                <w:rFonts w:asciiTheme="majorBidi" w:hAnsiTheme="majorBidi" w:cstheme="majorBidi"/>
              </w:rPr>
              <w:t xml:space="preserve">Of </w:t>
            </w:r>
            <w:r w:rsidRPr="007E2198">
              <w:rPr>
                <w:rFonts w:asciiTheme="majorBidi" w:hAnsiTheme="majorBidi" w:cstheme="majorBidi"/>
              </w:rPr>
              <w:t>Squares</w:t>
            </w:r>
          </w:p>
        </w:tc>
        <w:tc>
          <w:tcPr>
            <w:tcW w:w="0" w:type="auto"/>
            <w:tcBorders>
              <w:top w:val="single" w:sz="8" w:space="0" w:color="000000"/>
              <w:bottom w:val="single" w:sz="8" w:space="0" w:color="000000"/>
            </w:tcBorders>
            <w:shd w:val="clear" w:color="auto" w:fill="FFFFFF"/>
            <w:vAlign w:val="bottom"/>
            <w:hideMark/>
          </w:tcPr>
          <w:p w14:paraId="793263D8" w14:textId="4D1A98D4" w:rsidR="005F26D6" w:rsidRPr="007E2198" w:rsidRDefault="0060177E" w:rsidP="005E5284">
            <w:pPr>
              <w:spacing w:line="480" w:lineRule="auto"/>
              <w:ind w:left="60" w:right="60"/>
              <w:jc w:val="center"/>
              <w:rPr>
                <w:rFonts w:asciiTheme="majorBidi" w:hAnsiTheme="majorBidi" w:cstheme="majorBidi"/>
              </w:rPr>
            </w:pPr>
            <w:r w:rsidRPr="007E2198">
              <w:rPr>
                <w:rFonts w:asciiTheme="majorBidi" w:hAnsiTheme="majorBidi" w:cstheme="majorBidi"/>
              </w:rPr>
              <w:t>Df</w:t>
            </w:r>
          </w:p>
        </w:tc>
        <w:tc>
          <w:tcPr>
            <w:tcW w:w="0" w:type="auto"/>
            <w:tcBorders>
              <w:top w:val="single" w:sz="8" w:space="0" w:color="000000"/>
              <w:bottom w:val="single" w:sz="8" w:space="0" w:color="000000"/>
            </w:tcBorders>
            <w:shd w:val="clear" w:color="auto" w:fill="FFFFFF"/>
            <w:vAlign w:val="bottom"/>
            <w:hideMark/>
          </w:tcPr>
          <w:p w14:paraId="1D2D584C"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Mean Square</w:t>
            </w:r>
          </w:p>
        </w:tc>
        <w:tc>
          <w:tcPr>
            <w:tcW w:w="0" w:type="auto"/>
            <w:tcBorders>
              <w:top w:val="single" w:sz="8" w:space="0" w:color="000000"/>
              <w:bottom w:val="single" w:sz="8" w:space="0" w:color="000000"/>
            </w:tcBorders>
            <w:shd w:val="clear" w:color="auto" w:fill="FFFFFF"/>
            <w:vAlign w:val="bottom"/>
            <w:hideMark/>
          </w:tcPr>
          <w:p w14:paraId="6FA114C7"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F</w:t>
            </w:r>
          </w:p>
        </w:tc>
        <w:tc>
          <w:tcPr>
            <w:tcW w:w="0" w:type="auto"/>
            <w:tcBorders>
              <w:top w:val="single" w:sz="8" w:space="0" w:color="000000"/>
              <w:bottom w:val="single" w:sz="8" w:space="0" w:color="000000"/>
            </w:tcBorders>
            <w:shd w:val="clear" w:color="auto" w:fill="FFFFFF"/>
            <w:vAlign w:val="bottom"/>
            <w:hideMark/>
          </w:tcPr>
          <w:p w14:paraId="11A706D7" w14:textId="2F3252BF"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Sig</w:t>
            </w:r>
            <w:r w:rsidR="0060177E" w:rsidRPr="007E2198">
              <w:rPr>
                <w:rFonts w:asciiTheme="majorBidi" w:hAnsiTheme="majorBidi" w:cstheme="majorBidi"/>
              </w:rPr>
              <w:t>.</w:t>
            </w:r>
          </w:p>
        </w:tc>
      </w:tr>
      <w:tr w:rsidR="00831E2B" w:rsidRPr="007E2198" w14:paraId="6889D065" w14:textId="77777777" w:rsidTr="00E16C39">
        <w:trPr>
          <w:trHeight w:val="341"/>
        </w:trPr>
        <w:tc>
          <w:tcPr>
            <w:tcW w:w="0" w:type="auto"/>
            <w:tcBorders>
              <w:top w:val="single" w:sz="8" w:space="0" w:color="000000"/>
            </w:tcBorders>
            <w:shd w:val="clear" w:color="auto" w:fill="FFFFFF"/>
            <w:hideMark/>
          </w:tcPr>
          <w:p w14:paraId="49EB462E" w14:textId="77777777" w:rsidR="005F26D6" w:rsidRPr="007E2198" w:rsidRDefault="005F26D6" w:rsidP="005E5284">
            <w:pPr>
              <w:spacing w:line="480" w:lineRule="auto"/>
              <w:ind w:left="60" w:right="60"/>
              <w:rPr>
                <w:rFonts w:asciiTheme="majorBidi" w:hAnsiTheme="majorBidi" w:cstheme="majorBidi"/>
              </w:rPr>
            </w:pPr>
            <w:r w:rsidRPr="007E2198">
              <w:rPr>
                <w:rFonts w:asciiTheme="majorBidi" w:hAnsiTheme="majorBidi" w:cstheme="majorBidi"/>
              </w:rPr>
              <w:t>Between Groups</w:t>
            </w:r>
          </w:p>
        </w:tc>
        <w:tc>
          <w:tcPr>
            <w:tcW w:w="0" w:type="auto"/>
            <w:tcBorders>
              <w:top w:val="single" w:sz="8" w:space="0" w:color="000000"/>
            </w:tcBorders>
            <w:shd w:val="clear" w:color="auto" w:fill="FFFFFF"/>
            <w:hideMark/>
          </w:tcPr>
          <w:p w14:paraId="61F03D7B"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1.067</w:t>
            </w:r>
          </w:p>
        </w:tc>
        <w:tc>
          <w:tcPr>
            <w:tcW w:w="0" w:type="auto"/>
            <w:tcBorders>
              <w:top w:val="single" w:sz="8" w:space="0" w:color="000000"/>
            </w:tcBorders>
            <w:shd w:val="clear" w:color="auto" w:fill="FFFFFF"/>
            <w:hideMark/>
          </w:tcPr>
          <w:p w14:paraId="587391AA"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2</w:t>
            </w:r>
          </w:p>
        </w:tc>
        <w:tc>
          <w:tcPr>
            <w:tcW w:w="0" w:type="auto"/>
            <w:tcBorders>
              <w:top w:val="single" w:sz="8" w:space="0" w:color="000000"/>
            </w:tcBorders>
            <w:shd w:val="clear" w:color="auto" w:fill="FFFFFF"/>
            <w:hideMark/>
          </w:tcPr>
          <w:p w14:paraId="64A81BDE"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.534</w:t>
            </w:r>
          </w:p>
        </w:tc>
        <w:tc>
          <w:tcPr>
            <w:tcW w:w="0" w:type="auto"/>
            <w:tcBorders>
              <w:top w:val="single" w:sz="8" w:space="0" w:color="000000"/>
            </w:tcBorders>
            <w:shd w:val="clear" w:color="auto" w:fill="FFFFFF"/>
            <w:hideMark/>
          </w:tcPr>
          <w:p w14:paraId="2042102E"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1.078</w:t>
            </w:r>
          </w:p>
        </w:tc>
        <w:tc>
          <w:tcPr>
            <w:tcW w:w="0" w:type="auto"/>
            <w:tcBorders>
              <w:top w:val="single" w:sz="8" w:space="0" w:color="000000"/>
            </w:tcBorders>
            <w:shd w:val="clear" w:color="auto" w:fill="FFFFFF"/>
            <w:hideMark/>
          </w:tcPr>
          <w:p w14:paraId="21738A35" w14:textId="77777777" w:rsidR="005F26D6" w:rsidRPr="007E2198" w:rsidRDefault="005F26D6" w:rsidP="005E5284">
            <w:pPr>
              <w:spacing w:line="480" w:lineRule="auto"/>
              <w:rPr>
                <w:rFonts w:asciiTheme="majorBidi" w:hAnsiTheme="majorBidi" w:cstheme="majorBidi"/>
              </w:rPr>
            </w:pPr>
            <w:r w:rsidRPr="007E2198">
              <w:rPr>
                <w:rFonts w:asciiTheme="majorBidi" w:hAnsiTheme="majorBidi" w:cstheme="majorBidi"/>
              </w:rPr>
              <w:t>.342</w:t>
            </w:r>
          </w:p>
        </w:tc>
      </w:tr>
      <w:tr w:rsidR="00831E2B" w:rsidRPr="007E2198" w14:paraId="14FA32B3" w14:textId="77777777" w:rsidTr="00E16C39">
        <w:trPr>
          <w:trHeight w:val="355"/>
        </w:trPr>
        <w:tc>
          <w:tcPr>
            <w:tcW w:w="0" w:type="auto"/>
            <w:shd w:val="clear" w:color="auto" w:fill="FFFFFF"/>
            <w:hideMark/>
          </w:tcPr>
          <w:p w14:paraId="0A0C94ED" w14:textId="77777777" w:rsidR="005F26D6" w:rsidRPr="007E2198" w:rsidRDefault="005F26D6" w:rsidP="005E5284">
            <w:pPr>
              <w:spacing w:line="480" w:lineRule="auto"/>
              <w:ind w:left="60" w:right="60"/>
              <w:rPr>
                <w:rFonts w:asciiTheme="majorBidi" w:hAnsiTheme="majorBidi" w:cstheme="majorBidi"/>
              </w:rPr>
            </w:pPr>
            <w:r w:rsidRPr="007E2198">
              <w:rPr>
                <w:rFonts w:asciiTheme="majorBidi" w:hAnsiTheme="majorBidi" w:cstheme="majorBidi"/>
              </w:rPr>
              <w:t>Within Groups</w:t>
            </w:r>
          </w:p>
        </w:tc>
        <w:tc>
          <w:tcPr>
            <w:tcW w:w="0" w:type="auto"/>
            <w:shd w:val="clear" w:color="auto" w:fill="FFFFFF"/>
            <w:hideMark/>
          </w:tcPr>
          <w:p w14:paraId="1FBA0099"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88.607</w:t>
            </w:r>
          </w:p>
        </w:tc>
        <w:tc>
          <w:tcPr>
            <w:tcW w:w="0" w:type="auto"/>
            <w:shd w:val="clear" w:color="auto" w:fill="FFFFFF"/>
            <w:hideMark/>
          </w:tcPr>
          <w:p w14:paraId="3DB59F69"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179</w:t>
            </w:r>
          </w:p>
        </w:tc>
        <w:tc>
          <w:tcPr>
            <w:tcW w:w="0" w:type="auto"/>
            <w:shd w:val="clear" w:color="auto" w:fill="FFFFFF"/>
            <w:hideMark/>
          </w:tcPr>
          <w:p w14:paraId="7BB150F7"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.495</w:t>
            </w:r>
          </w:p>
        </w:tc>
        <w:tc>
          <w:tcPr>
            <w:tcW w:w="0" w:type="auto"/>
            <w:shd w:val="clear" w:color="auto" w:fill="FFFFFF"/>
            <w:vAlign w:val="center"/>
            <w:hideMark/>
          </w:tcPr>
          <w:p w14:paraId="5C7BFB0E" w14:textId="77777777" w:rsidR="005F26D6" w:rsidRPr="007E2198" w:rsidRDefault="005F26D6" w:rsidP="005E5284">
            <w:pPr>
              <w:spacing w:line="480" w:lineRule="auto"/>
              <w:rPr>
                <w:rFonts w:asciiTheme="majorBidi" w:hAnsiTheme="majorBidi" w:cstheme="majorBidi"/>
              </w:rPr>
            </w:pPr>
          </w:p>
        </w:tc>
        <w:tc>
          <w:tcPr>
            <w:tcW w:w="0" w:type="auto"/>
            <w:shd w:val="clear" w:color="auto" w:fill="FFFFFF"/>
            <w:vAlign w:val="center"/>
            <w:hideMark/>
          </w:tcPr>
          <w:p w14:paraId="1B5B3482" w14:textId="77777777" w:rsidR="005F26D6" w:rsidRPr="007E2198" w:rsidRDefault="005F26D6" w:rsidP="005E5284">
            <w:pPr>
              <w:spacing w:line="480" w:lineRule="auto"/>
              <w:rPr>
                <w:rFonts w:asciiTheme="majorBidi" w:hAnsiTheme="majorBidi" w:cstheme="majorBidi"/>
              </w:rPr>
            </w:pPr>
          </w:p>
        </w:tc>
      </w:tr>
      <w:tr w:rsidR="00831E2B" w:rsidRPr="007E2198" w14:paraId="7BEE63FC" w14:textId="77777777" w:rsidTr="00E16C39">
        <w:trPr>
          <w:trHeight w:val="341"/>
        </w:trPr>
        <w:tc>
          <w:tcPr>
            <w:tcW w:w="0" w:type="auto"/>
            <w:tcBorders>
              <w:bottom w:val="single" w:sz="8" w:space="0" w:color="000000"/>
            </w:tcBorders>
            <w:shd w:val="clear" w:color="auto" w:fill="FFFFFF"/>
            <w:hideMark/>
          </w:tcPr>
          <w:p w14:paraId="5D77BDD7" w14:textId="57AC529D" w:rsidR="005F26D6" w:rsidRPr="007E2198" w:rsidRDefault="00760C4F" w:rsidP="005E5284">
            <w:pPr>
              <w:spacing w:line="480" w:lineRule="auto"/>
              <w:ind w:left="60" w:right="60"/>
              <w:rPr>
                <w:rFonts w:asciiTheme="majorBidi" w:hAnsiTheme="majorBidi" w:cstheme="majorBidi"/>
              </w:rPr>
            </w:pPr>
            <w:r w:rsidRPr="007E2198">
              <w:rPr>
                <w:rFonts w:asciiTheme="majorBidi" w:hAnsiTheme="majorBidi" w:cstheme="majorBidi"/>
              </w:rPr>
              <w:t>Total</w:t>
            </w:r>
          </w:p>
        </w:tc>
        <w:tc>
          <w:tcPr>
            <w:tcW w:w="0" w:type="auto"/>
            <w:tcBorders>
              <w:bottom w:val="single" w:sz="8" w:space="0" w:color="000000"/>
            </w:tcBorders>
            <w:shd w:val="clear" w:color="auto" w:fill="FFFFFF"/>
            <w:hideMark/>
          </w:tcPr>
          <w:p w14:paraId="55BABF84"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89.674</w:t>
            </w:r>
          </w:p>
        </w:tc>
        <w:tc>
          <w:tcPr>
            <w:tcW w:w="0" w:type="auto"/>
            <w:tcBorders>
              <w:bottom w:val="single" w:sz="8" w:space="0" w:color="000000"/>
            </w:tcBorders>
            <w:shd w:val="clear" w:color="auto" w:fill="FFFFFF"/>
            <w:hideMark/>
          </w:tcPr>
          <w:p w14:paraId="7851FFB2" w14:textId="77777777" w:rsidR="005F26D6" w:rsidRPr="007E2198" w:rsidRDefault="005F26D6" w:rsidP="005E5284">
            <w:pPr>
              <w:spacing w:line="480" w:lineRule="auto"/>
              <w:ind w:left="60" w:right="60"/>
              <w:jc w:val="center"/>
              <w:rPr>
                <w:rFonts w:asciiTheme="majorBidi" w:hAnsiTheme="majorBidi" w:cstheme="majorBidi"/>
              </w:rPr>
            </w:pPr>
            <w:r w:rsidRPr="007E2198">
              <w:rPr>
                <w:rFonts w:asciiTheme="majorBidi" w:hAnsiTheme="majorBidi" w:cstheme="majorBidi"/>
              </w:rPr>
              <w:t>181</w:t>
            </w:r>
          </w:p>
        </w:tc>
        <w:tc>
          <w:tcPr>
            <w:tcW w:w="0" w:type="auto"/>
            <w:tcBorders>
              <w:bottom w:val="single" w:sz="8" w:space="0" w:color="000000"/>
            </w:tcBorders>
            <w:shd w:val="clear" w:color="auto" w:fill="FFFFFF"/>
            <w:vAlign w:val="center"/>
            <w:hideMark/>
          </w:tcPr>
          <w:p w14:paraId="7CCB3A35" w14:textId="77777777" w:rsidR="005F26D6" w:rsidRPr="007E2198" w:rsidRDefault="005F26D6" w:rsidP="005E5284">
            <w:pPr>
              <w:spacing w:line="480" w:lineRule="auto"/>
              <w:rPr>
                <w:rFonts w:asciiTheme="majorBidi" w:hAnsiTheme="majorBidi" w:cstheme="majorBidi"/>
              </w:rPr>
            </w:pPr>
          </w:p>
        </w:tc>
        <w:tc>
          <w:tcPr>
            <w:tcW w:w="0" w:type="auto"/>
            <w:tcBorders>
              <w:bottom w:val="single" w:sz="8" w:space="0" w:color="000000"/>
            </w:tcBorders>
            <w:shd w:val="clear" w:color="auto" w:fill="FFFFFF"/>
            <w:vAlign w:val="center"/>
            <w:hideMark/>
          </w:tcPr>
          <w:p w14:paraId="1B850ED9" w14:textId="77777777" w:rsidR="005F26D6" w:rsidRPr="007E2198" w:rsidRDefault="005F26D6" w:rsidP="005E5284">
            <w:pPr>
              <w:spacing w:line="480" w:lineRule="auto"/>
              <w:rPr>
                <w:rFonts w:asciiTheme="majorBidi" w:hAnsiTheme="majorBidi" w:cstheme="majorBidi"/>
              </w:rPr>
            </w:pPr>
          </w:p>
        </w:tc>
        <w:tc>
          <w:tcPr>
            <w:tcW w:w="0" w:type="auto"/>
            <w:tcBorders>
              <w:bottom w:val="single" w:sz="8" w:space="0" w:color="000000"/>
            </w:tcBorders>
            <w:shd w:val="clear" w:color="auto" w:fill="FFFFFF"/>
            <w:vAlign w:val="center"/>
            <w:hideMark/>
          </w:tcPr>
          <w:p w14:paraId="5A975D98" w14:textId="77777777" w:rsidR="005F26D6" w:rsidRPr="007E2198" w:rsidRDefault="005F26D6" w:rsidP="005E5284">
            <w:pPr>
              <w:spacing w:line="480" w:lineRule="auto"/>
              <w:rPr>
                <w:rFonts w:asciiTheme="majorBidi" w:hAnsiTheme="majorBidi" w:cstheme="majorBidi"/>
              </w:rPr>
            </w:pPr>
          </w:p>
        </w:tc>
      </w:tr>
    </w:tbl>
    <w:p w14:paraId="17EB8558" w14:textId="34F410F0" w:rsidR="005F26D6" w:rsidRPr="007E2198" w:rsidRDefault="005F26D6" w:rsidP="005E5284">
      <w:pPr>
        <w:spacing w:after="160" w:line="480" w:lineRule="auto"/>
        <w:rPr>
          <w:rFonts w:asciiTheme="majorBidi" w:hAnsiTheme="majorBidi" w:cstheme="majorBidi"/>
        </w:rPr>
      </w:pPr>
      <w:r w:rsidRPr="007E2198">
        <w:rPr>
          <w:rFonts w:asciiTheme="majorBidi" w:hAnsiTheme="majorBidi" w:cstheme="majorBidi"/>
        </w:rPr>
        <w:br w:type="page"/>
      </w:r>
    </w:p>
    <w:p w14:paraId="416732F2" w14:textId="69DD498E" w:rsidR="005F26D6" w:rsidRPr="007E2198" w:rsidRDefault="005F26D6" w:rsidP="00BE15CC">
      <w:pPr>
        <w:pStyle w:val="Caption"/>
        <w:rPr>
          <w:color w:val="auto"/>
        </w:rPr>
      </w:pPr>
      <w:bookmarkStart w:id="138" w:name="_Toc87015521"/>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15</w:t>
      </w:r>
      <w:r w:rsidRPr="007E2198">
        <w:rPr>
          <w:b/>
          <w:bCs/>
          <w:noProof/>
          <w:color w:val="auto"/>
        </w:rPr>
        <w:fldChar w:fldCharType="end"/>
      </w:r>
      <w:r w:rsidRPr="007E2198">
        <w:rPr>
          <w:color w:val="auto"/>
        </w:rPr>
        <w:t>. Preparation and Training</w:t>
      </w:r>
      <w:bookmarkEnd w:id="138"/>
    </w:p>
    <w:tbl>
      <w:tblPr>
        <w:tblStyle w:val="PlainTable2"/>
        <w:tblW w:w="8542" w:type="dxa"/>
        <w:tblLayout w:type="fixed"/>
        <w:tblLook w:val="0400" w:firstRow="0" w:lastRow="0" w:firstColumn="0" w:lastColumn="0" w:noHBand="0" w:noVBand="1"/>
      </w:tblPr>
      <w:tblGrid>
        <w:gridCol w:w="3255"/>
        <w:gridCol w:w="1167"/>
        <w:gridCol w:w="1112"/>
        <w:gridCol w:w="3008"/>
      </w:tblGrid>
      <w:tr w:rsidR="00831E2B" w:rsidRPr="007E2198" w14:paraId="23EA006B" w14:textId="77777777" w:rsidTr="00BC2F26">
        <w:trPr>
          <w:cnfStyle w:val="000000100000" w:firstRow="0" w:lastRow="0" w:firstColumn="0" w:lastColumn="0" w:oddVBand="0" w:evenVBand="0" w:oddHBand="1" w:evenHBand="0" w:firstRowFirstColumn="0" w:firstRowLastColumn="0" w:lastRowFirstColumn="0" w:lastRowLastColumn="0"/>
          <w:trHeight w:val="200"/>
        </w:trPr>
        <w:tc>
          <w:tcPr>
            <w:tcW w:w="3255" w:type="dxa"/>
          </w:tcPr>
          <w:p w14:paraId="2F1A4DAC" w14:textId="77777777" w:rsidR="005F26D6" w:rsidRPr="007E2198" w:rsidRDefault="005F26D6" w:rsidP="005E5284">
            <w:pPr>
              <w:widowControl w:val="0"/>
              <w:tabs>
                <w:tab w:val="left" w:pos="709"/>
              </w:tabs>
              <w:spacing w:line="480" w:lineRule="auto"/>
              <w:rPr>
                <w:rFonts w:asciiTheme="majorBidi" w:hAnsiTheme="majorBidi" w:cstheme="majorBidi"/>
              </w:rPr>
            </w:pPr>
          </w:p>
        </w:tc>
        <w:tc>
          <w:tcPr>
            <w:tcW w:w="1167" w:type="dxa"/>
          </w:tcPr>
          <w:p w14:paraId="1F229E92"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N</w:t>
            </w:r>
          </w:p>
        </w:tc>
        <w:tc>
          <w:tcPr>
            <w:tcW w:w="1112" w:type="dxa"/>
          </w:tcPr>
          <w:p w14:paraId="0E2A0DC6"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Mean</w:t>
            </w:r>
          </w:p>
        </w:tc>
        <w:tc>
          <w:tcPr>
            <w:tcW w:w="3008" w:type="dxa"/>
          </w:tcPr>
          <w:p w14:paraId="7E5F2A62" w14:textId="26EBB5D3" w:rsidR="005F26D6" w:rsidRPr="007E2198" w:rsidRDefault="00BC2F2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SD</w:t>
            </w:r>
          </w:p>
        </w:tc>
      </w:tr>
      <w:tr w:rsidR="00831E2B" w:rsidRPr="007E2198" w14:paraId="45AEBE36" w14:textId="77777777" w:rsidTr="00BC2F26">
        <w:trPr>
          <w:trHeight w:val="200"/>
        </w:trPr>
        <w:tc>
          <w:tcPr>
            <w:tcW w:w="3255" w:type="dxa"/>
          </w:tcPr>
          <w:p w14:paraId="631EC470"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Education Preparation Knowledge</w:t>
            </w:r>
          </w:p>
        </w:tc>
        <w:tc>
          <w:tcPr>
            <w:tcW w:w="1167" w:type="dxa"/>
          </w:tcPr>
          <w:p w14:paraId="2E62E60A"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182</w:t>
            </w:r>
          </w:p>
        </w:tc>
        <w:tc>
          <w:tcPr>
            <w:tcW w:w="1112" w:type="dxa"/>
          </w:tcPr>
          <w:p w14:paraId="231FCFF2"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3.1071</w:t>
            </w:r>
          </w:p>
        </w:tc>
        <w:tc>
          <w:tcPr>
            <w:tcW w:w="3008" w:type="dxa"/>
          </w:tcPr>
          <w:p w14:paraId="1679473D"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.94067</w:t>
            </w:r>
          </w:p>
        </w:tc>
      </w:tr>
      <w:tr w:rsidR="00831E2B" w:rsidRPr="007E2198" w14:paraId="2042677B" w14:textId="77777777" w:rsidTr="00BC2F26">
        <w:trPr>
          <w:cnfStyle w:val="000000100000" w:firstRow="0" w:lastRow="0" w:firstColumn="0" w:lastColumn="0" w:oddVBand="0" w:evenVBand="0" w:oddHBand="1" w:evenHBand="0" w:firstRowFirstColumn="0" w:firstRowLastColumn="0" w:lastRowFirstColumn="0" w:lastRowLastColumn="0"/>
          <w:trHeight w:val="200"/>
        </w:trPr>
        <w:tc>
          <w:tcPr>
            <w:tcW w:w="3255" w:type="dxa"/>
          </w:tcPr>
          <w:p w14:paraId="5BC3E94B"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Job Training Knowledge</w:t>
            </w:r>
          </w:p>
        </w:tc>
        <w:tc>
          <w:tcPr>
            <w:tcW w:w="1167" w:type="dxa"/>
          </w:tcPr>
          <w:p w14:paraId="05D9CD9F"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182</w:t>
            </w:r>
          </w:p>
        </w:tc>
        <w:tc>
          <w:tcPr>
            <w:tcW w:w="1112" w:type="dxa"/>
          </w:tcPr>
          <w:p w14:paraId="0FB20B68"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3.3956</w:t>
            </w:r>
          </w:p>
        </w:tc>
        <w:tc>
          <w:tcPr>
            <w:tcW w:w="3008" w:type="dxa"/>
          </w:tcPr>
          <w:p w14:paraId="3C6C4290" w14:textId="77777777" w:rsidR="005F26D6" w:rsidRPr="007E2198" w:rsidRDefault="005F26D6" w:rsidP="005E5284">
            <w:pPr>
              <w:tabs>
                <w:tab w:val="left" w:pos="709"/>
              </w:tabs>
              <w:spacing w:before="240" w:line="480" w:lineRule="auto"/>
              <w:rPr>
                <w:rFonts w:asciiTheme="majorBidi" w:hAnsiTheme="majorBidi" w:cstheme="majorBidi"/>
              </w:rPr>
            </w:pPr>
            <w:r w:rsidRPr="007E2198">
              <w:rPr>
                <w:rFonts w:asciiTheme="majorBidi" w:hAnsiTheme="majorBidi" w:cstheme="majorBidi"/>
              </w:rPr>
              <w:t>.99033</w:t>
            </w:r>
          </w:p>
        </w:tc>
      </w:tr>
    </w:tbl>
    <w:p w14:paraId="2E889301" w14:textId="77777777" w:rsidR="005F26D6" w:rsidRPr="007E2198" w:rsidRDefault="005F26D6" w:rsidP="005E5284">
      <w:pPr>
        <w:spacing w:after="160" w:line="480" w:lineRule="auto"/>
        <w:rPr>
          <w:rFonts w:asciiTheme="majorBidi" w:hAnsiTheme="majorBidi" w:cstheme="majorBidi"/>
        </w:rPr>
      </w:pPr>
    </w:p>
    <w:p w14:paraId="487C657B" w14:textId="77777777" w:rsidR="005F26D6" w:rsidRPr="007E2198" w:rsidRDefault="005F26D6" w:rsidP="005E5284">
      <w:pPr>
        <w:tabs>
          <w:tab w:val="left" w:pos="709"/>
        </w:tabs>
        <w:spacing w:line="480" w:lineRule="auto"/>
        <w:rPr>
          <w:rFonts w:asciiTheme="majorBidi" w:hAnsiTheme="majorBidi" w:cstheme="majorBidi"/>
        </w:rPr>
      </w:pPr>
    </w:p>
    <w:p w14:paraId="674DEA89" w14:textId="77777777" w:rsidR="005F26D6" w:rsidRPr="007E2198" w:rsidRDefault="005F26D6" w:rsidP="005E5284">
      <w:pPr>
        <w:tabs>
          <w:tab w:val="left" w:pos="709"/>
        </w:tabs>
        <w:spacing w:line="480" w:lineRule="auto"/>
        <w:rPr>
          <w:rFonts w:asciiTheme="majorBidi" w:hAnsiTheme="majorBidi" w:cstheme="majorBidi"/>
        </w:rPr>
      </w:pPr>
    </w:p>
    <w:p w14:paraId="332B7538" w14:textId="77777777" w:rsidR="005F26D6" w:rsidRPr="007E2198" w:rsidRDefault="005F26D6" w:rsidP="005E5284">
      <w:pPr>
        <w:tabs>
          <w:tab w:val="left" w:pos="709"/>
        </w:tabs>
        <w:spacing w:line="480" w:lineRule="auto"/>
        <w:rPr>
          <w:rFonts w:asciiTheme="majorBidi" w:hAnsiTheme="majorBidi" w:cstheme="majorBidi"/>
        </w:rPr>
      </w:pPr>
    </w:p>
    <w:p w14:paraId="253CAAF4" w14:textId="77777777" w:rsidR="005F26D6" w:rsidRPr="007E2198" w:rsidRDefault="005F26D6" w:rsidP="005E5284">
      <w:pPr>
        <w:tabs>
          <w:tab w:val="left" w:pos="709"/>
        </w:tabs>
        <w:spacing w:line="480" w:lineRule="auto"/>
        <w:rPr>
          <w:rFonts w:asciiTheme="majorBidi" w:hAnsiTheme="majorBidi" w:cstheme="majorBidi"/>
        </w:rPr>
      </w:pPr>
    </w:p>
    <w:p w14:paraId="237722AB" w14:textId="77777777" w:rsidR="005F26D6" w:rsidRPr="007E2198" w:rsidRDefault="005F26D6" w:rsidP="005E5284">
      <w:pPr>
        <w:tabs>
          <w:tab w:val="left" w:pos="709"/>
        </w:tabs>
        <w:spacing w:line="480" w:lineRule="auto"/>
        <w:rPr>
          <w:rFonts w:asciiTheme="majorBidi" w:hAnsiTheme="majorBidi" w:cstheme="majorBidi"/>
        </w:rPr>
      </w:pPr>
    </w:p>
    <w:p w14:paraId="2C79AD4C" w14:textId="77777777" w:rsidR="005F26D6" w:rsidRPr="007E2198" w:rsidRDefault="005F26D6" w:rsidP="005E5284">
      <w:pPr>
        <w:tabs>
          <w:tab w:val="left" w:pos="709"/>
        </w:tabs>
        <w:spacing w:line="480" w:lineRule="auto"/>
        <w:rPr>
          <w:rFonts w:asciiTheme="majorBidi" w:hAnsiTheme="majorBidi" w:cstheme="majorBidi"/>
        </w:rPr>
      </w:pPr>
    </w:p>
    <w:p w14:paraId="52FA18C5" w14:textId="77777777" w:rsidR="005F26D6" w:rsidRPr="007E2198" w:rsidRDefault="005F26D6" w:rsidP="005E5284">
      <w:pPr>
        <w:tabs>
          <w:tab w:val="left" w:pos="709"/>
        </w:tabs>
        <w:spacing w:line="480" w:lineRule="auto"/>
        <w:rPr>
          <w:rFonts w:asciiTheme="majorBidi" w:hAnsiTheme="majorBidi" w:cstheme="majorBidi"/>
        </w:rPr>
      </w:pPr>
    </w:p>
    <w:p w14:paraId="5F952770" w14:textId="77777777" w:rsidR="005F26D6" w:rsidRPr="007E2198" w:rsidRDefault="005F26D6" w:rsidP="005E5284">
      <w:pPr>
        <w:tabs>
          <w:tab w:val="left" w:pos="709"/>
        </w:tabs>
        <w:spacing w:line="480" w:lineRule="auto"/>
        <w:rPr>
          <w:rFonts w:asciiTheme="majorBidi" w:hAnsiTheme="majorBidi" w:cstheme="majorBidi"/>
        </w:rPr>
      </w:pPr>
    </w:p>
    <w:p w14:paraId="7816E6C6" w14:textId="77777777" w:rsidR="005F26D6" w:rsidRPr="007E2198" w:rsidRDefault="005F26D6" w:rsidP="005E5284">
      <w:pPr>
        <w:tabs>
          <w:tab w:val="left" w:pos="709"/>
        </w:tabs>
        <w:spacing w:line="480" w:lineRule="auto"/>
        <w:rPr>
          <w:rFonts w:asciiTheme="majorBidi" w:hAnsiTheme="majorBidi" w:cstheme="majorBidi"/>
        </w:rPr>
      </w:pPr>
    </w:p>
    <w:p w14:paraId="21A03A22" w14:textId="77777777" w:rsidR="005F26D6" w:rsidRPr="007E2198" w:rsidRDefault="005F26D6" w:rsidP="005E5284">
      <w:pPr>
        <w:tabs>
          <w:tab w:val="left" w:pos="709"/>
        </w:tabs>
        <w:spacing w:line="480" w:lineRule="auto"/>
        <w:rPr>
          <w:rFonts w:asciiTheme="majorBidi" w:hAnsiTheme="majorBidi" w:cstheme="majorBidi"/>
        </w:rPr>
      </w:pPr>
    </w:p>
    <w:p w14:paraId="1AE2FC1A" w14:textId="77777777" w:rsidR="005F26D6" w:rsidRPr="007E2198" w:rsidRDefault="005F26D6" w:rsidP="005E5284">
      <w:pPr>
        <w:tabs>
          <w:tab w:val="left" w:pos="709"/>
        </w:tabs>
        <w:spacing w:line="480" w:lineRule="auto"/>
        <w:rPr>
          <w:rFonts w:asciiTheme="majorBidi" w:hAnsiTheme="majorBidi" w:cstheme="majorBidi"/>
        </w:rPr>
      </w:pPr>
    </w:p>
    <w:p w14:paraId="10EE2B71" w14:textId="77777777" w:rsidR="005F26D6" w:rsidRPr="007E2198" w:rsidRDefault="005F26D6" w:rsidP="005E5284">
      <w:pPr>
        <w:tabs>
          <w:tab w:val="left" w:pos="709"/>
        </w:tabs>
        <w:spacing w:line="480" w:lineRule="auto"/>
        <w:rPr>
          <w:rFonts w:asciiTheme="majorBidi" w:hAnsiTheme="majorBidi" w:cstheme="majorBidi"/>
        </w:rPr>
      </w:pPr>
    </w:p>
    <w:p w14:paraId="1C055828" w14:textId="77777777" w:rsidR="005F26D6" w:rsidRPr="007E2198" w:rsidRDefault="005F26D6" w:rsidP="005E5284">
      <w:pPr>
        <w:tabs>
          <w:tab w:val="left" w:pos="709"/>
        </w:tabs>
        <w:spacing w:line="480" w:lineRule="auto"/>
        <w:rPr>
          <w:rFonts w:asciiTheme="majorBidi" w:hAnsiTheme="majorBidi" w:cstheme="majorBidi"/>
        </w:rPr>
      </w:pPr>
    </w:p>
    <w:p w14:paraId="1413C2A9" w14:textId="77777777" w:rsidR="005F26D6" w:rsidRPr="007E2198" w:rsidRDefault="005F26D6" w:rsidP="005E5284">
      <w:pPr>
        <w:tabs>
          <w:tab w:val="left" w:pos="709"/>
        </w:tabs>
        <w:spacing w:line="480" w:lineRule="auto"/>
        <w:rPr>
          <w:rFonts w:asciiTheme="majorBidi" w:hAnsiTheme="majorBidi" w:cstheme="majorBidi"/>
        </w:rPr>
      </w:pPr>
    </w:p>
    <w:p w14:paraId="551F95D9" w14:textId="77777777" w:rsidR="005F26D6" w:rsidRPr="007E2198" w:rsidRDefault="005F26D6" w:rsidP="005E5284">
      <w:pPr>
        <w:tabs>
          <w:tab w:val="left" w:pos="709"/>
        </w:tabs>
        <w:spacing w:line="480" w:lineRule="auto"/>
        <w:rPr>
          <w:rFonts w:asciiTheme="majorBidi" w:hAnsiTheme="majorBidi" w:cstheme="majorBidi"/>
        </w:rPr>
      </w:pPr>
    </w:p>
    <w:p w14:paraId="37C49879" w14:textId="1B282099" w:rsidR="005F26D6" w:rsidRPr="007E2198" w:rsidRDefault="005F26D6" w:rsidP="00BE15CC">
      <w:pPr>
        <w:pStyle w:val="Caption"/>
        <w:rPr>
          <w:color w:val="auto"/>
        </w:rPr>
      </w:pPr>
      <w:bookmarkStart w:id="139" w:name="_Toc87015522"/>
      <w:r w:rsidRPr="007E2198">
        <w:rPr>
          <w:b/>
          <w:bCs/>
          <w:color w:val="auto"/>
        </w:rPr>
        <w:lastRenderedPageBreak/>
        <w:t xml:space="preserve">Table </w:t>
      </w:r>
      <w:r w:rsidRPr="007E2198">
        <w:rPr>
          <w:b/>
          <w:bCs/>
          <w:color w:val="auto"/>
        </w:rPr>
        <w:fldChar w:fldCharType="begin"/>
      </w:r>
      <w:r w:rsidRPr="007E2198">
        <w:rPr>
          <w:b/>
          <w:bCs/>
          <w:color w:val="auto"/>
        </w:rPr>
        <w:instrText xml:space="preserve"> SEQ Table \* ARABIC </w:instrText>
      </w:r>
      <w:r w:rsidRPr="007E2198">
        <w:rPr>
          <w:b/>
          <w:bCs/>
          <w:color w:val="auto"/>
        </w:rPr>
        <w:fldChar w:fldCharType="separate"/>
      </w:r>
      <w:r w:rsidR="00A22A21" w:rsidRPr="007E2198">
        <w:rPr>
          <w:b/>
          <w:bCs/>
          <w:noProof/>
          <w:color w:val="auto"/>
        </w:rPr>
        <w:t>16</w:t>
      </w:r>
      <w:r w:rsidRPr="007E2198">
        <w:rPr>
          <w:b/>
          <w:bCs/>
          <w:noProof/>
          <w:color w:val="auto"/>
        </w:rPr>
        <w:fldChar w:fldCharType="end"/>
      </w:r>
      <w:r w:rsidRPr="007E2198">
        <w:rPr>
          <w:b/>
          <w:bCs/>
          <w:color w:val="auto"/>
        </w:rPr>
        <w:t xml:space="preserve">. </w:t>
      </w:r>
      <w:r w:rsidRPr="007E2198">
        <w:rPr>
          <w:color w:val="auto"/>
        </w:rPr>
        <w:t>Participants’ Responses in the open-ended comments</w:t>
      </w:r>
      <w:bookmarkEnd w:id="139"/>
    </w:p>
    <w:tbl>
      <w:tblPr>
        <w:tblStyle w:val="TableGrid"/>
        <w:tblW w:w="0" w:type="auto"/>
        <w:tblBorders>
          <w:left w:val="none" w:sz="0" w:space="0" w:color="auto"/>
          <w:right w:val="none" w:sz="0" w:space="0" w:color="auto"/>
        </w:tblBorders>
        <w:tblLook w:val="04A0" w:firstRow="1" w:lastRow="0" w:firstColumn="1" w:lastColumn="0" w:noHBand="0" w:noVBand="1"/>
      </w:tblPr>
      <w:tblGrid>
        <w:gridCol w:w="8640"/>
      </w:tblGrid>
      <w:tr w:rsidR="00831E2B" w:rsidRPr="007E2198" w14:paraId="63BDB0BA" w14:textId="77777777" w:rsidTr="00E16C39">
        <w:trPr>
          <w:trHeight w:val="489"/>
        </w:trPr>
        <w:tc>
          <w:tcPr>
            <w:tcW w:w="8640" w:type="dxa"/>
          </w:tcPr>
          <w:p w14:paraId="0C1A305A" w14:textId="77777777" w:rsidR="005F26D6" w:rsidRPr="007E2198" w:rsidRDefault="005F26D6" w:rsidP="005E5284">
            <w:pPr>
              <w:tabs>
                <w:tab w:val="left" w:pos="709"/>
              </w:tabs>
              <w:spacing w:line="480" w:lineRule="auto"/>
              <w:rPr>
                <w:rFonts w:asciiTheme="majorBidi" w:hAnsiTheme="majorBidi" w:cstheme="majorBidi"/>
                <w:b/>
                <w:bCs/>
              </w:rPr>
            </w:pPr>
            <w:r w:rsidRPr="007E2198">
              <w:rPr>
                <w:rFonts w:asciiTheme="majorBidi" w:hAnsiTheme="majorBidi" w:cstheme="majorBidi"/>
              </w:rPr>
              <w:t>Quotes from the Participants’ Responses</w:t>
            </w:r>
          </w:p>
        </w:tc>
      </w:tr>
      <w:tr w:rsidR="00831E2B" w:rsidRPr="007E2198" w14:paraId="34953542" w14:textId="77777777" w:rsidTr="00E16C39">
        <w:trPr>
          <w:trHeight w:val="692"/>
        </w:trPr>
        <w:tc>
          <w:tcPr>
            <w:tcW w:w="8640" w:type="dxa"/>
          </w:tcPr>
          <w:p w14:paraId="7F31CD12"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I use technology more often in teaching academic skills than I use it in teaching social skills</w:t>
            </w:r>
          </w:p>
        </w:tc>
      </w:tr>
      <w:tr w:rsidR="00831E2B" w:rsidRPr="007E2198" w14:paraId="4DF572E9" w14:textId="77777777" w:rsidTr="00E16C39">
        <w:trPr>
          <w:trHeight w:val="688"/>
        </w:trPr>
        <w:tc>
          <w:tcPr>
            <w:tcW w:w="8640" w:type="dxa"/>
          </w:tcPr>
          <w:p w14:paraId="5B28F96B"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I do not prefer to use technology in my class, I know my students spend much time on their tablets at home.</w:t>
            </w:r>
          </w:p>
        </w:tc>
      </w:tr>
      <w:tr w:rsidR="00831E2B" w:rsidRPr="007E2198" w14:paraId="09D9EF16" w14:textId="77777777" w:rsidTr="00E16C39">
        <w:trPr>
          <w:trHeight w:val="135"/>
        </w:trPr>
        <w:tc>
          <w:tcPr>
            <w:tcW w:w="8640" w:type="dxa"/>
          </w:tcPr>
          <w:p w14:paraId="5C4623D8"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 xml:space="preserve">I don't like technology at all, but I </w:t>
            </w:r>
            <w:proofErr w:type="gramStart"/>
            <w:r w:rsidRPr="007E2198">
              <w:rPr>
                <w:rFonts w:asciiTheme="majorBidi" w:hAnsiTheme="majorBidi" w:cstheme="majorBidi"/>
              </w:rPr>
              <w:t>have to</w:t>
            </w:r>
            <w:proofErr w:type="gramEnd"/>
            <w:r w:rsidRPr="007E2198">
              <w:rPr>
                <w:rFonts w:asciiTheme="majorBidi" w:hAnsiTheme="majorBidi" w:cstheme="majorBidi"/>
              </w:rPr>
              <w:t xml:space="preserve"> use it.</w:t>
            </w:r>
          </w:p>
        </w:tc>
      </w:tr>
      <w:tr w:rsidR="00831E2B" w:rsidRPr="007E2198" w14:paraId="43BC873B" w14:textId="77777777" w:rsidTr="00E16C39">
        <w:trPr>
          <w:trHeight w:val="135"/>
        </w:trPr>
        <w:tc>
          <w:tcPr>
            <w:tcW w:w="8640" w:type="dxa"/>
          </w:tcPr>
          <w:p w14:paraId="08B5DBC3"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I'm obliged to use technology because of Covid 19.</w:t>
            </w:r>
          </w:p>
        </w:tc>
      </w:tr>
      <w:tr w:rsidR="00831E2B" w:rsidRPr="007E2198" w14:paraId="4006F116" w14:textId="77777777" w:rsidTr="00E16C39">
        <w:trPr>
          <w:trHeight w:val="135"/>
        </w:trPr>
        <w:tc>
          <w:tcPr>
            <w:tcW w:w="8640" w:type="dxa"/>
          </w:tcPr>
          <w:p w14:paraId="329CAF89"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I wish there were more teaching and technology courses when I was a student. I would like to know and update more about technology.</w:t>
            </w:r>
          </w:p>
        </w:tc>
      </w:tr>
      <w:tr w:rsidR="005F26D6" w:rsidRPr="007E2198" w14:paraId="0B585680" w14:textId="77777777" w:rsidTr="00E16C39">
        <w:trPr>
          <w:trHeight w:val="489"/>
        </w:trPr>
        <w:tc>
          <w:tcPr>
            <w:tcW w:w="8640" w:type="dxa"/>
          </w:tcPr>
          <w:p w14:paraId="655BBC6C" w14:textId="77777777" w:rsidR="005F26D6" w:rsidRPr="007E2198" w:rsidRDefault="005F26D6" w:rsidP="007D3C47">
            <w:pPr>
              <w:spacing w:line="480" w:lineRule="auto"/>
              <w:ind w:left="1080"/>
              <w:rPr>
                <w:rFonts w:asciiTheme="majorBidi" w:hAnsiTheme="majorBidi" w:cstheme="majorBidi"/>
              </w:rPr>
            </w:pPr>
            <w:r w:rsidRPr="007E2198">
              <w:rPr>
                <w:rFonts w:asciiTheme="majorBidi" w:hAnsiTheme="majorBidi" w:cstheme="majorBidi"/>
              </w:rPr>
              <w:t>Sometimes we could not find the appropriate videos for some topics.</w:t>
            </w:r>
          </w:p>
        </w:tc>
      </w:tr>
    </w:tbl>
    <w:p w14:paraId="56FB291E" w14:textId="77777777" w:rsidR="005F26D6" w:rsidRPr="007E2198" w:rsidRDefault="005F26D6" w:rsidP="005E5284">
      <w:pPr>
        <w:tabs>
          <w:tab w:val="left" w:pos="709"/>
        </w:tabs>
        <w:spacing w:line="480" w:lineRule="auto"/>
        <w:rPr>
          <w:rFonts w:asciiTheme="majorBidi" w:hAnsiTheme="majorBidi" w:cstheme="majorBidi"/>
        </w:rPr>
      </w:pPr>
    </w:p>
    <w:p w14:paraId="7C653BB6" w14:textId="77777777" w:rsidR="005F26D6" w:rsidRPr="007E2198" w:rsidRDefault="005F26D6" w:rsidP="005E5284">
      <w:pPr>
        <w:tabs>
          <w:tab w:val="left" w:pos="709"/>
        </w:tabs>
        <w:spacing w:line="480" w:lineRule="auto"/>
        <w:rPr>
          <w:rFonts w:asciiTheme="majorBidi" w:hAnsiTheme="majorBidi" w:cstheme="majorBidi"/>
        </w:rPr>
      </w:pPr>
    </w:p>
    <w:p w14:paraId="52B0B0D3" w14:textId="77777777" w:rsidR="005F26D6" w:rsidRPr="007E2198" w:rsidRDefault="005F26D6" w:rsidP="005E5284">
      <w:pPr>
        <w:tabs>
          <w:tab w:val="left" w:pos="709"/>
        </w:tabs>
        <w:spacing w:line="480" w:lineRule="auto"/>
        <w:rPr>
          <w:rFonts w:asciiTheme="majorBidi" w:hAnsiTheme="majorBidi" w:cstheme="majorBidi"/>
        </w:rPr>
      </w:pPr>
    </w:p>
    <w:p w14:paraId="5F7C644B" w14:textId="77777777" w:rsidR="005F26D6" w:rsidRPr="007E2198" w:rsidRDefault="005F26D6" w:rsidP="005E5284">
      <w:pPr>
        <w:tabs>
          <w:tab w:val="left" w:pos="709"/>
        </w:tabs>
        <w:spacing w:line="480" w:lineRule="auto"/>
        <w:rPr>
          <w:rFonts w:asciiTheme="majorBidi" w:hAnsiTheme="majorBidi" w:cstheme="majorBidi"/>
        </w:rPr>
      </w:pPr>
    </w:p>
    <w:p w14:paraId="422082B0" w14:textId="77777777" w:rsidR="005F26D6" w:rsidRPr="007E2198" w:rsidRDefault="005F26D6" w:rsidP="005E5284">
      <w:pPr>
        <w:tabs>
          <w:tab w:val="left" w:pos="709"/>
        </w:tabs>
        <w:spacing w:line="480" w:lineRule="auto"/>
        <w:rPr>
          <w:rFonts w:asciiTheme="majorBidi" w:hAnsiTheme="majorBidi" w:cstheme="majorBidi"/>
        </w:rPr>
      </w:pPr>
    </w:p>
    <w:p w14:paraId="32E73CA6" w14:textId="77777777" w:rsidR="004F2402" w:rsidRPr="007E2198" w:rsidRDefault="005F26D6" w:rsidP="004F2402">
      <w:pPr>
        <w:keepNext/>
        <w:spacing w:line="480" w:lineRule="auto"/>
        <w:ind w:firstLine="720"/>
      </w:pPr>
      <w:r w:rsidRPr="007E2198">
        <w:rPr>
          <w:rFonts w:asciiTheme="majorBidi" w:hAnsiTheme="majorBidi" w:cstheme="majorBidi"/>
          <w:noProof/>
        </w:rPr>
        <w:lastRenderedPageBreak/>
        <w:drawing>
          <wp:inline distT="0" distB="0" distL="0" distR="0" wp14:anchorId="43DE031C" wp14:editId="372A31EC">
            <wp:extent cx="4625845" cy="3065847"/>
            <wp:effectExtent l="19050" t="19050" r="22860" b="2032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44011" cy="3077887"/>
                    </a:xfrm>
                    <a:prstGeom prst="rect">
                      <a:avLst/>
                    </a:prstGeom>
                    <a:ln w="6350">
                      <a:solidFill>
                        <a:schemeClr val="tx1"/>
                      </a:solidFill>
                    </a:ln>
                  </pic:spPr>
                </pic:pic>
              </a:graphicData>
            </a:graphic>
          </wp:inline>
        </w:drawing>
      </w:r>
    </w:p>
    <w:p w14:paraId="34662AB5" w14:textId="53E30E62" w:rsidR="005F26D6" w:rsidRPr="007E2198" w:rsidRDefault="004F2402" w:rsidP="00BE15CC">
      <w:pPr>
        <w:pStyle w:val="Caption"/>
        <w:rPr>
          <w:color w:val="auto"/>
        </w:rPr>
      </w:pPr>
      <w:bookmarkStart w:id="140" w:name="_Toc86746830"/>
      <w:r w:rsidRPr="007E2198">
        <w:rPr>
          <w:b/>
          <w:bCs/>
          <w:color w:val="auto"/>
        </w:rPr>
        <w:t xml:space="preserve">Figure </w:t>
      </w:r>
      <w:r w:rsidRPr="007E2198">
        <w:rPr>
          <w:b/>
          <w:bCs/>
          <w:color w:val="auto"/>
        </w:rPr>
        <w:fldChar w:fldCharType="begin"/>
      </w:r>
      <w:r w:rsidRPr="007E2198">
        <w:rPr>
          <w:b/>
          <w:bCs/>
          <w:color w:val="auto"/>
        </w:rPr>
        <w:instrText xml:space="preserve"> SEQ Figure \* ARABIC </w:instrText>
      </w:r>
      <w:r w:rsidRPr="007E2198">
        <w:rPr>
          <w:b/>
          <w:bCs/>
          <w:color w:val="auto"/>
        </w:rPr>
        <w:fldChar w:fldCharType="separate"/>
      </w:r>
      <w:r w:rsidR="001B4880" w:rsidRPr="007E2198">
        <w:rPr>
          <w:b/>
          <w:bCs/>
          <w:noProof/>
          <w:color w:val="auto"/>
        </w:rPr>
        <w:t>1</w:t>
      </w:r>
      <w:r w:rsidRPr="007E2198">
        <w:rPr>
          <w:b/>
          <w:bCs/>
          <w:color w:val="auto"/>
        </w:rPr>
        <w:fldChar w:fldCharType="end"/>
      </w:r>
      <w:r w:rsidRPr="007E2198">
        <w:rPr>
          <w:b/>
          <w:bCs/>
          <w:color w:val="auto"/>
        </w:rPr>
        <w:t>.</w:t>
      </w:r>
      <w:r w:rsidR="009927FA" w:rsidRPr="007E2198">
        <w:rPr>
          <w:color w:val="auto"/>
        </w:rPr>
        <w:t xml:space="preserve"> </w:t>
      </w:r>
      <w:r w:rsidRPr="007E2198">
        <w:rPr>
          <w:color w:val="auto"/>
        </w:rPr>
        <w:t xml:space="preserve">Research </w:t>
      </w:r>
      <w:r w:rsidR="005C4206" w:rsidRPr="007E2198">
        <w:rPr>
          <w:color w:val="auto"/>
        </w:rPr>
        <w:t>p</w:t>
      </w:r>
      <w:r w:rsidRPr="007E2198">
        <w:rPr>
          <w:color w:val="auto"/>
        </w:rPr>
        <w:t>rocedure</w:t>
      </w:r>
      <w:bookmarkEnd w:id="140"/>
      <w:r w:rsidR="009927FA" w:rsidRPr="007E2198">
        <w:rPr>
          <w:color w:val="auto"/>
        </w:rPr>
        <w:t>s</w:t>
      </w:r>
    </w:p>
    <w:p w14:paraId="4E8132E7" w14:textId="77777777" w:rsidR="005F26D6" w:rsidRPr="007E2198" w:rsidRDefault="005F26D6"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 </w:t>
      </w:r>
    </w:p>
    <w:p w14:paraId="4D8A96E4" w14:textId="77777777" w:rsidR="005F26D6" w:rsidRPr="007E2198" w:rsidRDefault="005F26D6" w:rsidP="005E5284">
      <w:pPr>
        <w:tabs>
          <w:tab w:val="left" w:pos="709"/>
        </w:tabs>
        <w:spacing w:line="480" w:lineRule="auto"/>
        <w:rPr>
          <w:rFonts w:asciiTheme="majorBidi" w:hAnsiTheme="majorBidi" w:cstheme="majorBidi"/>
        </w:rPr>
      </w:pPr>
    </w:p>
    <w:p w14:paraId="58CB93E6" w14:textId="77777777" w:rsidR="005F26D6" w:rsidRPr="007E2198" w:rsidRDefault="005F26D6" w:rsidP="005E5284">
      <w:pPr>
        <w:tabs>
          <w:tab w:val="left" w:pos="709"/>
        </w:tabs>
        <w:spacing w:line="480" w:lineRule="auto"/>
        <w:rPr>
          <w:rFonts w:asciiTheme="majorBidi" w:hAnsiTheme="majorBidi" w:cstheme="majorBidi"/>
        </w:rPr>
      </w:pPr>
    </w:p>
    <w:p w14:paraId="14F5CE0D" w14:textId="77777777" w:rsidR="005F26D6" w:rsidRPr="007E2198" w:rsidRDefault="005F26D6" w:rsidP="005E5284">
      <w:pPr>
        <w:tabs>
          <w:tab w:val="left" w:pos="709"/>
        </w:tabs>
        <w:spacing w:line="480" w:lineRule="auto"/>
        <w:rPr>
          <w:rFonts w:asciiTheme="majorBidi" w:hAnsiTheme="majorBidi" w:cstheme="majorBidi"/>
        </w:rPr>
      </w:pPr>
    </w:p>
    <w:p w14:paraId="34EE86FD" w14:textId="77777777" w:rsidR="005F26D6" w:rsidRPr="007E2198" w:rsidRDefault="005F26D6" w:rsidP="005E5284">
      <w:pPr>
        <w:tabs>
          <w:tab w:val="left" w:pos="709"/>
        </w:tabs>
        <w:spacing w:line="480" w:lineRule="auto"/>
        <w:rPr>
          <w:rFonts w:asciiTheme="majorBidi" w:hAnsiTheme="majorBidi" w:cstheme="majorBidi"/>
        </w:rPr>
      </w:pPr>
    </w:p>
    <w:p w14:paraId="3DBD6F94" w14:textId="77777777" w:rsidR="005F26D6" w:rsidRPr="007E2198" w:rsidRDefault="005F26D6" w:rsidP="005E5284">
      <w:pPr>
        <w:tabs>
          <w:tab w:val="left" w:pos="709"/>
        </w:tabs>
        <w:spacing w:line="480" w:lineRule="auto"/>
        <w:rPr>
          <w:rFonts w:asciiTheme="majorBidi" w:hAnsiTheme="majorBidi" w:cstheme="majorBidi"/>
        </w:rPr>
      </w:pPr>
    </w:p>
    <w:p w14:paraId="276E482D" w14:textId="77777777" w:rsidR="005F26D6" w:rsidRPr="007E2198" w:rsidRDefault="005F26D6" w:rsidP="005E5284">
      <w:pPr>
        <w:pStyle w:val="NormalWeb"/>
        <w:keepNext/>
        <w:tabs>
          <w:tab w:val="left" w:pos="709"/>
        </w:tabs>
        <w:spacing w:before="0" w:beforeAutospacing="0" w:after="0" w:afterAutospacing="0" w:line="480" w:lineRule="auto"/>
        <w:rPr>
          <w:rFonts w:asciiTheme="majorBidi" w:hAnsiTheme="majorBidi" w:cstheme="majorBidi"/>
        </w:rPr>
      </w:pPr>
      <w:r w:rsidRPr="007E2198">
        <w:rPr>
          <w:rFonts w:asciiTheme="majorBidi" w:hAnsiTheme="majorBidi" w:cstheme="majorBidi"/>
          <w:noProof/>
        </w:rPr>
        <w:lastRenderedPageBreak/>
        <w:drawing>
          <wp:inline distT="0" distB="0" distL="0" distR="0" wp14:anchorId="65259B02" wp14:editId="6EB88393">
            <wp:extent cx="5450541" cy="3657600"/>
            <wp:effectExtent l="0" t="0" r="17145" b="19050"/>
            <wp:docPr id="17" name="Diagram 17">
              <a:extLst xmlns:a="http://schemas.openxmlformats.org/drawingml/2006/main">
                <a:ext uri="{FF2B5EF4-FFF2-40B4-BE49-F238E27FC236}">
                  <a16:creationId xmlns:a16="http://schemas.microsoft.com/office/drawing/2014/main" id="{C669397C-317F-4B1A-B877-71C11A5752C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4CD39DCB" w14:textId="603A27EF" w:rsidR="005F26D6" w:rsidRPr="007E2198" w:rsidRDefault="005F26D6" w:rsidP="00BE15CC">
      <w:pPr>
        <w:pStyle w:val="Caption"/>
        <w:rPr>
          <w:i/>
          <w:color w:val="auto"/>
        </w:rPr>
      </w:pPr>
      <w:bookmarkStart w:id="141" w:name="_Toc83296742"/>
      <w:bookmarkStart w:id="142" w:name="_Toc86746831"/>
      <w:r w:rsidRPr="007E2198">
        <w:rPr>
          <w:b/>
          <w:bCs/>
          <w:color w:val="auto"/>
        </w:rPr>
        <w:t>Figure</w:t>
      </w:r>
      <w:r w:rsidR="009927FA" w:rsidRPr="007E2198">
        <w:rPr>
          <w:b/>
          <w:bCs/>
          <w:color w:val="auto"/>
        </w:rPr>
        <w:t xml:space="preserve"> </w:t>
      </w:r>
      <w:r w:rsidRPr="007E2198">
        <w:rPr>
          <w:b/>
          <w:bCs/>
          <w:i/>
          <w:color w:val="auto"/>
        </w:rPr>
        <w:fldChar w:fldCharType="begin"/>
      </w:r>
      <w:r w:rsidRPr="007E2198">
        <w:rPr>
          <w:b/>
          <w:bCs/>
          <w:color w:val="auto"/>
        </w:rPr>
        <w:instrText xml:space="preserve"> SEQ Figure \* ARABIC </w:instrText>
      </w:r>
      <w:r w:rsidRPr="007E2198">
        <w:rPr>
          <w:b/>
          <w:bCs/>
          <w:i/>
          <w:color w:val="auto"/>
        </w:rPr>
        <w:fldChar w:fldCharType="separate"/>
      </w:r>
      <w:r w:rsidR="001B4880" w:rsidRPr="007E2198">
        <w:rPr>
          <w:b/>
          <w:bCs/>
          <w:noProof/>
          <w:color w:val="auto"/>
        </w:rPr>
        <w:t>2</w:t>
      </w:r>
      <w:r w:rsidRPr="007E2198">
        <w:rPr>
          <w:b/>
          <w:bCs/>
          <w:i/>
          <w:noProof/>
          <w:color w:val="auto"/>
        </w:rPr>
        <w:fldChar w:fldCharType="end"/>
      </w:r>
      <w:r w:rsidRPr="007E2198">
        <w:rPr>
          <w:b/>
          <w:bCs/>
          <w:color w:val="auto"/>
        </w:rPr>
        <w:t>.</w:t>
      </w:r>
      <w:r w:rsidRPr="007E2198">
        <w:rPr>
          <w:color w:val="auto"/>
        </w:rPr>
        <w:t xml:space="preserve"> Components of the Survey</w:t>
      </w:r>
      <w:bookmarkEnd w:id="141"/>
      <w:bookmarkEnd w:id="142"/>
    </w:p>
    <w:p w14:paraId="6D595E78" w14:textId="77777777" w:rsidR="005F26D6" w:rsidRPr="007E2198" w:rsidRDefault="005F26D6" w:rsidP="005E5284">
      <w:pPr>
        <w:spacing w:line="480" w:lineRule="auto"/>
        <w:rPr>
          <w:rFonts w:asciiTheme="majorBidi" w:hAnsiTheme="majorBidi" w:cstheme="majorBidi"/>
        </w:rPr>
      </w:pPr>
    </w:p>
    <w:p w14:paraId="188A06C0" w14:textId="77777777" w:rsidR="005F26D6" w:rsidRPr="007E2198" w:rsidRDefault="005F26D6" w:rsidP="005E5284">
      <w:pPr>
        <w:spacing w:line="480" w:lineRule="auto"/>
        <w:rPr>
          <w:rFonts w:asciiTheme="majorBidi" w:hAnsiTheme="majorBidi" w:cstheme="majorBidi"/>
        </w:rPr>
      </w:pPr>
    </w:p>
    <w:p w14:paraId="0231AF9F" w14:textId="77777777" w:rsidR="005F26D6" w:rsidRPr="007E2198" w:rsidRDefault="005F26D6" w:rsidP="005E5284">
      <w:pPr>
        <w:spacing w:line="480" w:lineRule="auto"/>
        <w:rPr>
          <w:rFonts w:asciiTheme="majorBidi" w:hAnsiTheme="majorBidi" w:cstheme="majorBidi"/>
        </w:rPr>
      </w:pPr>
    </w:p>
    <w:p w14:paraId="472B1F42" w14:textId="77777777" w:rsidR="005F26D6" w:rsidRPr="007E2198" w:rsidRDefault="005F26D6" w:rsidP="005E5284">
      <w:pPr>
        <w:spacing w:line="480" w:lineRule="auto"/>
        <w:rPr>
          <w:rFonts w:asciiTheme="majorBidi" w:hAnsiTheme="majorBidi" w:cstheme="majorBidi"/>
        </w:rPr>
      </w:pPr>
    </w:p>
    <w:p w14:paraId="5C5AFF2B" w14:textId="77777777" w:rsidR="005F26D6" w:rsidRPr="007E2198" w:rsidRDefault="005F26D6" w:rsidP="005E5284">
      <w:pPr>
        <w:spacing w:line="480" w:lineRule="auto"/>
        <w:rPr>
          <w:rFonts w:asciiTheme="majorBidi" w:hAnsiTheme="majorBidi" w:cstheme="majorBidi"/>
        </w:rPr>
      </w:pPr>
    </w:p>
    <w:p w14:paraId="29FBFD73" w14:textId="77777777" w:rsidR="005F26D6" w:rsidRPr="007E2198" w:rsidRDefault="005F26D6" w:rsidP="005E5284">
      <w:pPr>
        <w:spacing w:line="480" w:lineRule="auto"/>
        <w:rPr>
          <w:rFonts w:asciiTheme="majorBidi" w:hAnsiTheme="majorBidi" w:cstheme="majorBidi"/>
        </w:rPr>
      </w:pPr>
    </w:p>
    <w:p w14:paraId="4336DCAD" w14:textId="77777777" w:rsidR="005F26D6" w:rsidRPr="007E2198" w:rsidRDefault="005F26D6" w:rsidP="005E5284">
      <w:pPr>
        <w:spacing w:line="480" w:lineRule="auto"/>
        <w:rPr>
          <w:rFonts w:asciiTheme="majorBidi" w:hAnsiTheme="majorBidi" w:cstheme="majorBidi"/>
        </w:rPr>
      </w:pPr>
    </w:p>
    <w:p w14:paraId="2ABC9FA8" w14:textId="77777777" w:rsidR="005F26D6" w:rsidRPr="007E2198" w:rsidRDefault="005F26D6" w:rsidP="005E5284">
      <w:pPr>
        <w:spacing w:line="480" w:lineRule="auto"/>
        <w:rPr>
          <w:rFonts w:asciiTheme="majorBidi" w:hAnsiTheme="majorBidi" w:cstheme="majorBidi"/>
        </w:rPr>
      </w:pPr>
    </w:p>
    <w:p w14:paraId="2145BC76" w14:textId="77777777" w:rsidR="005F26D6" w:rsidRPr="007E2198" w:rsidRDefault="005F26D6" w:rsidP="005E5284">
      <w:pPr>
        <w:tabs>
          <w:tab w:val="left" w:pos="709"/>
        </w:tabs>
        <w:spacing w:line="480" w:lineRule="auto"/>
        <w:rPr>
          <w:rFonts w:asciiTheme="majorBidi" w:hAnsiTheme="majorBidi" w:cstheme="majorBidi"/>
        </w:rPr>
      </w:pPr>
    </w:p>
    <w:p w14:paraId="0B5BB8D6" w14:textId="03CDF8BF" w:rsidR="005F26D6" w:rsidRPr="007E2198" w:rsidRDefault="001B4880" w:rsidP="005E5284">
      <w:pPr>
        <w:tabs>
          <w:tab w:val="left" w:pos="709"/>
        </w:tabs>
        <w:spacing w:line="480" w:lineRule="auto"/>
        <w:rPr>
          <w:rFonts w:asciiTheme="majorBidi" w:hAnsiTheme="majorBidi" w:cstheme="majorBidi"/>
        </w:rPr>
      </w:pPr>
      <w:r w:rsidRPr="007E2198">
        <w:rPr>
          <w:noProof/>
        </w:rPr>
        <w:lastRenderedPageBreak/>
        <mc:AlternateContent>
          <mc:Choice Requires="wps">
            <w:drawing>
              <wp:anchor distT="0" distB="0" distL="114300" distR="114300" simplePos="0" relativeHeight="251689984" behindDoc="0" locked="0" layoutInCell="1" allowOverlap="1" wp14:anchorId="0FCC6EFD" wp14:editId="33E4BD6B">
                <wp:simplePos x="0" y="0"/>
                <wp:positionH relativeFrom="column">
                  <wp:posOffset>-38735</wp:posOffset>
                </wp:positionH>
                <wp:positionV relativeFrom="paragraph">
                  <wp:posOffset>5611495</wp:posOffset>
                </wp:positionV>
                <wp:extent cx="5320030" cy="635"/>
                <wp:effectExtent l="0" t="0" r="0" b="0"/>
                <wp:wrapThrough wrapText="bothSides">
                  <wp:wrapPolygon edited="0">
                    <wp:start x="0" y="0"/>
                    <wp:lineTo x="0" y="21600"/>
                    <wp:lineTo x="21600" y="21600"/>
                    <wp:lineTo x="21600" y="0"/>
                  </wp:wrapPolygon>
                </wp:wrapThrough>
                <wp:docPr id="18" name="Text Box 18"/>
                <wp:cNvGraphicFramePr/>
                <a:graphic xmlns:a="http://schemas.openxmlformats.org/drawingml/2006/main">
                  <a:graphicData uri="http://schemas.microsoft.com/office/word/2010/wordprocessingShape">
                    <wps:wsp>
                      <wps:cNvSpPr txBox="1"/>
                      <wps:spPr>
                        <a:xfrm>
                          <a:off x="0" y="0"/>
                          <a:ext cx="5320030" cy="635"/>
                        </a:xfrm>
                        <a:prstGeom prst="rect">
                          <a:avLst/>
                        </a:prstGeom>
                        <a:solidFill>
                          <a:prstClr val="white"/>
                        </a:solidFill>
                        <a:ln>
                          <a:noFill/>
                        </a:ln>
                      </wps:spPr>
                      <wps:txbx>
                        <w:txbxContent>
                          <w:p w14:paraId="0D65572C" w14:textId="234CE674" w:rsidR="00E16C39" w:rsidRPr="00C63102" w:rsidRDefault="00E16C39" w:rsidP="00A10236">
                            <w:pPr>
                              <w:pStyle w:val="Caption"/>
                              <w:rPr>
                                <w:noProof/>
                              </w:rPr>
                            </w:pPr>
                            <w:bookmarkStart w:id="143" w:name="_Toc86746832"/>
                            <w:r w:rsidRPr="001B4880">
                              <w:rPr>
                                <w:b/>
                                <w:bCs/>
                              </w:rPr>
                              <w:t xml:space="preserve">Figure </w:t>
                            </w:r>
                            <w:r w:rsidRPr="001B4880">
                              <w:rPr>
                                <w:b/>
                                <w:bCs/>
                              </w:rPr>
                              <w:fldChar w:fldCharType="begin"/>
                            </w:r>
                            <w:r w:rsidRPr="001B4880">
                              <w:rPr>
                                <w:b/>
                                <w:bCs/>
                              </w:rPr>
                              <w:instrText xml:space="preserve"> SEQ Figure \* ARABIC </w:instrText>
                            </w:r>
                            <w:r w:rsidRPr="001B4880">
                              <w:rPr>
                                <w:b/>
                                <w:bCs/>
                              </w:rPr>
                              <w:fldChar w:fldCharType="separate"/>
                            </w:r>
                            <w:r w:rsidRPr="001B4880">
                              <w:rPr>
                                <w:b/>
                                <w:bCs/>
                                <w:noProof/>
                              </w:rPr>
                              <w:t>3</w:t>
                            </w:r>
                            <w:r w:rsidRPr="001B4880">
                              <w:rPr>
                                <w:b/>
                                <w:bCs/>
                              </w:rPr>
                              <w:fldChar w:fldCharType="end"/>
                            </w:r>
                            <w:r>
                              <w:t>.</w:t>
                            </w:r>
                            <w:r w:rsidR="009927FA">
                              <w:t xml:space="preserve"> </w:t>
                            </w:r>
                            <w:r w:rsidRPr="00A82A17">
                              <w:t>The mean of Saudi special education teachers' reported knowledge of social skill training strategies</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CC6EFD" id="_x0000_t202" coordsize="21600,21600" o:spt="202" path="m,l,21600r21600,l21600,xe">
                <v:stroke joinstyle="miter"/>
                <v:path gradientshapeok="t" o:connecttype="rect"/>
              </v:shapetype>
              <v:shape id="Text Box 18" o:spid="_x0000_s1026" type="#_x0000_t202" style="position:absolute;margin-left:-3.05pt;margin-top:441.85pt;width:418.9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" stroked="f">
                <v:textbox style="mso-fit-shape-to-text:t" inset="0,0,0,0">
                  <w:txbxContent>
                    <w:p w14:paraId="0D65572C" w14:textId="234CE674" w:rsidR="00E16C39" w:rsidRPr="00C63102" w:rsidRDefault="00E16C39" w:rsidP="00A10236">
                      <w:pPr>
                        <w:pStyle w:val="Caption"/>
                        <w:rPr>
                          <w:noProof/>
                        </w:rPr>
                      </w:pPr>
                      <w:bookmarkStart w:id="145" w:name="_Toc86746832"/>
                      <w:r w:rsidRPr="001B4880">
                        <w:rPr>
                          <w:b/>
                          <w:bCs/>
                        </w:rPr>
                        <w:t xml:space="preserve">Figure </w:t>
                      </w:r>
                      <w:r w:rsidRPr="001B4880">
                        <w:rPr>
                          <w:b/>
                          <w:bCs/>
                        </w:rPr>
                        <w:fldChar w:fldCharType="begin"/>
                      </w:r>
                      <w:r w:rsidRPr="001B4880">
                        <w:rPr>
                          <w:b/>
                          <w:bCs/>
                        </w:rPr>
                        <w:instrText xml:space="preserve"> SEQ Figure \* ARABIC </w:instrText>
                      </w:r>
                      <w:r w:rsidRPr="001B4880">
                        <w:rPr>
                          <w:b/>
                          <w:bCs/>
                        </w:rPr>
                        <w:fldChar w:fldCharType="separate"/>
                      </w:r>
                      <w:r w:rsidRPr="001B4880">
                        <w:rPr>
                          <w:b/>
                          <w:bCs/>
                          <w:noProof/>
                        </w:rPr>
                        <w:t>3</w:t>
                      </w:r>
                      <w:r w:rsidRPr="001B4880">
                        <w:rPr>
                          <w:b/>
                          <w:bCs/>
                        </w:rPr>
                        <w:fldChar w:fldCharType="end"/>
                      </w:r>
                      <w:r>
                        <w:t>.</w:t>
                      </w:r>
                      <w:r w:rsidR="009927FA">
                        <w:t xml:space="preserve"> </w:t>
                      </w:r>
                      <w:r w:rsidRPr="00A82A17">
                        <w:t>The mean of Saudi special education teachers' reported knowledge of social skill training strategies</w:t>
                      </w:r>
                      <w:bookmarkEnd w:id="145"/>
                    </w:p>
                  </w:txbxContent>
                </v:textbox>
                <w10:wrap type="through"/>
              </v:shape>
            </w:pict>
          </mc:Fallback>
        </mc:AlternateContent>
      </w:r>
      <w:r w:rsidR="005F26D6" w:rsidRPr="007E2198">
        <w:rPr>
          <w:rFonts w:asciiTheme="majorBidi" w:hAnsiTheme="majorBidi" w:cstheme="majorBidi"/>
          <w:noProof/>
        </w:rPr>
        <w:drawing>
          <wp:anchor distT="0" distB="0" distL="114300" distR="114300" simplePos="0" relativeHeight="251687936" behindDoc="0" locked="0" layoutInCell="1" allowOverlap="1" wp14:anchorId="379C952A" wp14:editId="1B95108E">
            <wp:simplePos x="0" y="0"/>
            <wp:positionH relativeFrom="margin">
              <wp:posOffset>-38735</wp:posOffset>
            </wp:positionH>
            <wp:positionV relativeFrom="paragraph">
              <wp:posOffset>46355</wp:posOffset>
            </wp:positionV>
            <wp:extent cx="5320030" cy="5507990"/>
            <wp:effectExtent l="19050" t="19050" r="13970" b="16510"/>
            <wp:wrapThrough wrapText="bothSides">
              <wp:wrapPolygon edited="0">
                <wp:start x="-77" y="-75"/>
                <wp:lineTo x="-77" y="21590"/>
                <wp:lineTo x="21579" y="21590"/>
                <wp:lineTo x="21579" y="-75"/>
                <wp:lineTo x="-77" y="-75"/>
              </wp:wrapPolygon>
            </wp:wrapThrough>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rotWithShape="1">
                    <a:blip r:embed="rId41" cstate="print">
                      <a:extLst>
                        <a:ext uri="{28A0092B-C50C-407E-A947-70E740481C1C}">
                          <a14:useLocalDpi xmlns:a14="http://schemas.microsoft.com/office/drawing/2010/main" val="0"/>
                        </a:ext>
                      </a:extLst>
                    </a:blip>
                    <a:srcRect l="12610" t="17286" b="14891"/>
                    <a:stretch/>
                  </pic:blipFill>
                  <pic:spPr bwMode="auto">
                    <a:xfrm>
                      <a:off x="0" y="0"/>
                      <a:ext cx="5320030" cy="5507990"/>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CEA589" w14:textId="77777777" w:rsidR="005F26D6" w:rsidRPr="007E2198" w:rsidRDefault="005F26D6" w:rsidP="005E5284">
      <w:pPr>
        <w:spacing w:line="480" w:lineRule="auto"/>
        <w:rPr>
          <w:rFonts w:asciiTheme="majorBidi" w:hAnsiTheme="majorBidi" w:cstheme="majorBidi"/>
        </w:rPr>
      </w:pPr>
    </w:p>
    <w:p w14:paraId="0AB150AA" w14:textId="77777777" w:rsidR="005F26D6" w:rsidRPr="007E2198" w:rsidRDefault="005F26D6" w:rsidP="005E5284">
      <w:pPr>
        <w:spacing w:line="480" w:lineRule="auto"/>
        <w:rPr>
          <w:rFonts w:asciiTheme="majorBidi" w:hAnsiTheme="majorBidi" w:cstheme="majorBidi"/>
        </w:rPr>
      </w:pPr>
    </w:p>
    <w:p w14:paraId="170F6180" w14:textId="77777777" w:rsidR="008A09D1" w:rsidRPr="007E2198" w:rsidRDefault="008A09D1" w:rsidP="005E5284">
      <w:pPr>
        <w:spacing w:line="480" w:lineRule="auto"/>
        <w:rPr>
          <w:rFonts w:asciiTheme="majorBidi" w:hAnsiTheme="majorBidi" w:cstheme="majorBidi"/>
          <w:shd w:val="clear" w:color="auto" w:fill="FFFFFF"/>
        </w:rPr>
      </w:pPr>
      <w:bookmarkStart w:id="144" w:name="_Toc420995912"/>
      <w:bookmarkStart w:id="145" w:name="_Toc422997499"/>
      <w:bookmarkStart w:id="146" w:name="_Toc427156484"/>
    </w:p>
    <w:p w14:paraId="38272299" w14:textId="41D5545E" w:rsidR="00236E6D" w:rsidRPr="007E2198" w:rsidRDefault="005C53A7" w:rsidP="00023DF8">
      <w:pPr>
        <w:pStyle w:val="AltHeading1"/>
        <w:rPr>
          <w:color w:val="auto"/>
        </w:rPr>
      </w:pPr>
      <w:bookmarkStart w:id="147" w:name="_Toc86744862"/>
      <w:r w:rsidRPr="007E2198">
        <w:rPr>
          <w:color w:val="auto"/>
        </w:rPr>
        <w:lastRenderedPageBreak/>
        <w:t>A</w:t>
      </w:r>
      <w:r w:rsidR="00C33E04" w:rsidRPr="007E2198">
        <w:rPr>
          <w:caps w:val="0"/>
          <w:color w:val="auto"/>
        </w:rPr>
        <w:t>ppendix</w:t>
      </w:r>
      <w:bookmarkEnd w:id="144"/>
      <w:bookmarkEnd w:id="145"/>
      <w:bookmarkEnd w:id="146"/>
      <w:r w:rsidRPr="007E2198">
        <w:rPr>
          <w:color w:val="auto"/>
        </w:rPr>
        <w:t xml:space="preserve"> A</w:t>
      </w:r>
      <w:bookmarkEnd w:id="147"/>
    </w:p>
    <w:p w14:paraId="009BC524" w14:textId="65710E0A" w:rsidR="00556B64" w:rsidRPr="007E2198" w:rsidRDefault="000708DD" w:rsidP="005E5284">
      <w:pPr>
        <w:spacing w:line="480" w:lineRule="auto"/>
        <w:jc w:val="center"/>
        <w:rPr>
          <w:rFonts w:asciiTheme="majorBidi" w:hAnsiTheme="majorBidi" w:cstheme="majorBidi"/>
          <w:b/>
          <w:bCs/>
          <w:caps/>
        </w:rPr>
      </w:pPr>
      <w:r w:rsidRPr="007E2198">
        <w:rPr>
          <w:rFonts w:asciiTheme="majorBidi" w:hAnsiTheme="majorBidi" w:cstheme="majorBidi"/>
          <w:b/>
          <w:bCs/>
        </w:rPr>
        <w:t>The English Version of The Survey</w:t>
      </w:r>
    </w:p>
    <w:p w14:paraId="1DAC18EE" w14:textId="77777777" w:rsidR="000708DD" w:rsidRPr="007E2198" w:rsidRDefault="000708DD" w:rsidP="005E5284">
      <w:pPr>
        <w:tabs>
          <w:tab w:val="left" w:pos="709"/>
        </w:tabs>
        <w:spacing w:line="480" w:lineRule="auto"/>
        <w:rPr>
          <w:rFonts w:asciiTheme="majorBidi" w:hAnsiTheme="majorBidi" w:cstheme="majorBidi"/>
          <w:highlight w:val="white"/>
        </w:rPr>
      </w:pPr>
      <w:r w:rsidRPr="007E2198">
        <w:rPr>
          <w:rFonts w:asciiTheme="majorBidi" w:hAnsiTheme="majorBidi" w:cstheme="majorBidi"/>
          <w:highlight w:val="white"/>
        </w:rPr>
        <w:t>Online Survey</w:t>
      </w:r>
    </w:p>
    <w:p w14:paraId="6E45182F"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You are being invited to participate in a research study titled </w:t>
      </w:r>
      <w:r w:rsidRPr="007E2198">
        <w:rPr>
          <w:rFonts w:asciiTheme="majorBidi" w:hAnsiTheme="majorBidi" w:cstheme="majorBidi"/>
          <w:i/>
        </w:rPr>
        <w:t>The Use of Technology in Social Skills Training for Students with Intellectual Disability and/or Autism in Saudi Arabia.</w:t>
      </w:r>
      <w:r w:rsidRPr="007E2198">
        <w:rPr>
          <w:rFonts w:asciiTheme="majorBidi" w:hAnsiTheme="majorBidi" w:cstheme="majorBidi"/>
        </w:rPr>
        <w:t xml:space="preserve"> This study is being done by Amani Alshehri, who is a doctoral candidate in special education and conducting this study through the University of Tennessee. This study seeks to investigate Saudi special education teachers’ reported knowledge about and implementation of social skills training strategies for students with intellectual disability and/or autism supported by research. The study also aims to explore the level of use of technology to teach social skills for these students. </w:t>
      </w:r>
    </w:p>
    <w:p w14:paraId="6BBDA5FA"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Participation in this study is entirely voluntary. There are no foreseeable risks or discomforts if you agree to participate in this study. Although you are not receiving any direct benefits from your participation in this study. The data collected from this survey could lead to improvements in the quality of Saudi special education teacher preparation and performance by targeting the professional development needs of these teachers. Your responses are confidential. No reference will be made in oral or written reports which could link participants to the study</w:t>
      </w:r>
      <w:r w:rsidRPr="007E2198">
        <w:rPr>
          <w:rFonts w:asciiTheme="majorBidi" w:eastAsia="Arial" w:hAnsiTheme="majorBidi" w:cstheme="majorBidi"/>
          <w:highlight w:val="white"/>
        </w:rPr>
        <w:t>.</w:t>
      </w:r>
    </w:p>
    <w:p w14:paraId="65955F07"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The survey will take approximately 10 to 15 minutes to complete. If you choose to provide your contact information on the last page of this survey, your email will be entered into a drawing to win a $25 Amazon gift card. Five emails will be drawn from the </w:t>
      </w:r>
      <w:r w:rsidRPr="007E2198">
        <w:rPr>
          <w:rFonts w:asciiTheme="majorBidi" w:hAnsiTheme="majorBidi" w:cstheme="majorBidi"/>
        </w:rPr>
        <w:lastRenderedPageBreak/>
        <w:t xml:space="preserve">pool of respondents who provide contact information. The winners are notified via email and must confirm receipt of the notification email </w:t>
      </w:r>
      <w:proofErr w:type="gramStart"/>
      <w:r w:rsidRPr="007E2198">
        <w:rPr>
          <w:rFonts w:asciiTheme="majorBidi" w:hAnsiTheme="majorBidi" w:cstheme="majorBidi"/>
        </w:rPr>
        <w:t>in order to</w:t>
      </w:r>
      <w:proofErr w:type="gramEnd"/>
      <w:r w:rsidRPr="007E2198">
        <w:rPr>
          <w:rFonts w:asciiTheme="majorBidi" w:hAnsiTheme="majorBidi" w:cstheme="majorBidi"/>
        </w:rPr>
        <w:t xml:space="preserve"> receive any prize awarded.</w:t>
      </w:r>
    </w:p>
    <w:p w14:paraId="2E6B8F72" w14:textId="4C0CB933"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If you have any questions concerning this research study or your participation in the study, before and after your consent, please do not hesitate to contact the researcher, Amani </w:t>
      </w:r>
      <w:r w:rsidR="00A80EB8" w:rsidRPr="007E2198">
        <w:rPr>
          <w:rFonts w:asciiTheme="majorBidi" w:hAnsiTheme="majorBidi" w:cstheme="majorBidi"/>
        </w:rPr>
        <w:t>Alshehri (</w:t>
      </w:r>
      <w:r w:rsidRPr="007E2198">
        <w:rPr>
          <w:rFonts w:asciiTheme="majorBidi" w:hAnsiTheme="majorBidi" w:cstheme="majorBidi"/>
        </w:rPr>
        <w:t>aalsheh9@vols.utk.edu), and the adviser, Dr. Mari Beth Coleman (mbc@utk.edu). If you have any questions about your rights as a subject/participant in this research, or if you feel you have been placed at risk, you can contact the Office of Research Compliance Officer at (865) 974-3466.</w:t>
      </w:r>
    </w:p>
    <w:p w14:paraId="6F6AE493" w14:textId="77777777" w:rsidR="000708DD" w:rsidRPr="007E2198" w:rsidRDefault="000708DD" w:rsidP="005E5284">
      <w:pPr>
        <w:numPr>
          <w:ilvl w:val="0"/>
          <w:numId w:val="7"/>
        </w:numPr>
        <w:pBdr>
          <w:top w:val="nil"/>
          <w:left w:val="nil"/>
          <w:bottom w:val="nil"/>
          <w:right w:val="nil"/>
          <w:between w:val="nil"/>
        </w:pBdr>
        <w:tabs>
          <w:tab w:val="left" w:pos="709"/>
        </w:tabs>
        <w:spacing w:line="480" w:lineRule="auto"/>
        <w:rPr>
          <w:rFonts w:asciiTheme="majorBidi" w:eastAsia="Cambria" w:hAnsiTheme="majorBidi" w:cstheme="majorBidi"/>
        </w:rPr>
      </w:pPr>
      <w:r w:rsidRPr="007E2198">
        <w:rPr>
          <w:rFonts w:asciiTheme="majorBidi" w:eastAsia="Cambria" w:hAnsiTheme="majorBidi" w:cstheme="majorBidi"/>
        </w:rPr>
        <w:t xml:space="preserve">I have read this form, been given the chance to ask questions and have my questions answered. If I have more questions, I have been told who to contact. By clicking the “I Agree” button below, I am agreeing to be in this study. I can print or save a copy of this consent information for future reference. If I do not want to be in this study, I can close my internet browser. </w:t>
      </w:r>
    </w:p>
    <w:p w14:paraId="72CFC546" w14:textId="77777777" w:rsidR="000708DD" w:rsidRPr="007E2198" w:rsidRDefault="000708DD" w:rsidP="005E5284">
      <w:pPr>
        <w:numPr>
          <w:ilvl w:val="0"/>
          <w:numId w:val="6"/>
        </w:numPr>
        <w:pBdr>
          <w:top w:val="nil"/>
          <w:left w:val="nil"/>
          <w:bottom w:val="nil"/>
          <w:right w:val="nil"/>
          <w:between w:val="nil"/>
        </w:pBdr>
        <w:tabs>
          <w:tab w:val="left" w:pos="709"/>
        </w:tabs>
        <w:spacing w:line="480" w:lineRule="auto"/>
        <w:rPr>
          <w:rFonts w:asciiTheme="majorBidi" w:eastAsia="Cambria" w:hAnsiTheme="majorBidi" w:cstheme="majorBidi"/>
        </w:rPr>
      </w:pPr>
      <w:r w:rsidRPr="007E2198">
        <w:rPr>
          <w:rFonts w:asciiTheme="majorBidi" w:eastAsia="Cambria" w:hAnsiTheme="majorBidi" w:cstheme="majorBidi"/>
        </w:rPr>
        <w:t xml:space="preserve">I Agree </w:t>
      </w:r>
    </w:p>
    <w:p w14:paraId="27D00199" w14:textId="77777777" w:rsidR="000708DD" w:rsidRPr="007E2198" w:rsidRDefault="000708DD" w:rsidP="005E5284">
      <w:pPr>
        <w:numPr>
          <w:ilvl w:val="0"/>
          <w:numId w:val="6"/>
        </w:numPr>
        <w:pBdr>
          <w:top w:val="nil"/>
          <w:left w:val="nil"/>
          <w:bottom w:val="nil"/>
          <w:right w:val="nil"/>
          <w:between w:val="nil"/>
        </w:pBdr>
        <w:tabs>
          <w:tab w:val="left" w:pos="709"/>
        </w:tabs>
        <w:spacing w:line="480" w:lineRule="auto"/>
        <w:rPr>
          <w:rFonts w:asciiTheme="majorBidi" w:eastAsia="Cambria" w:hAnsiTheme="majorBidi" w:cstheme="majorBidi"/>
        </w:rPr>
      </w:pPr>
      <w:r w:rsidRPr="007E2198">
        <w:rPr>
          <w:rFonts w:asciiTheme="majorBidi" w:eastAsia="Cambria" w:hAnsiTheme="majorBidi" w:cstheme="majorBidi"/>
        </w:rPr>
        <w:t xml:space="preserve">I do not agree to participate in the study but would like to be entered into the raffle. </w:t>
      </w:r>
    </w:p>
    <w:p w14:paraId="71DA0519"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br w:type="page"/>
      </w:r>
    </w:p>
    <w:p w14:paraId="54028AF7"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lastRenderedPageBreak/>
        <w:t>Are you a Saudi special education teacher who is working students with intellectual disability and/or autism</w:t>
      </w:r>
      <w:proofErr w:type="gramStart"/>
      <w:r w:rsidRPr="007E2198">
        <w:rPr>
          <w:rFonts w:asciiTheme="majorBidi" w:hAnsiTheme="majorBidi" w:cstheme="majorBidi"/>
        </w:rPr>
        <w:t xml:space="preserve">?  </w:t>
      </w:r>
      <w:proofErr w:type="gramEnd"/>
    </w:p>
    <w:p w14:paraId="0099FB61" w14:textId="77777777" w:rsidR="000708DD" w:rsidRPr="007E2198" w:rsidRDefault="000708DD" w:rsidP="005E5284">
      <w:pPr>
        <w:numPr>
          <w:ilvl w:val="0"/>
          <w:numId w:val="5"/>
        </w:numPr>
        <w:pBdr>
          <w:top w:val="nil"/>
          <w:left w:val="nil"/>
          <w:bottom w:val="nil"/>
          <w:right w:val="nil"/>
          <w:between w:val="nil"/>
        </w:pBdr>
        <w:tabs>
          <w:tab w:val="left" w:pos="709"/>
        </w:tabs>
        <w:spacing w:line="480" w:lineRule="auto"/>
        <w:rPr>
          <w:rFonts w:asciiTheme="majorBidi" w:eastAsia="Cambria" w:hAnsiTheme="majorBidi" w:cstheme="majorBidi"/>
        </w:rPr>
      </w:pPr>
      <w:r w:rsidRPr="007E2198">
        <w:rPr>
          <w:rFonts w:asciiTheme="majorBidi" w:eastAsia="Cambria" w:hAnsiTheme="majorBidi" w:cstheme="majorBidi"/>
        </w:rPr>
        <w:t xml:space="preserve">Yes </w:t>
      </w:r>
    </w:p>
    <w:p w14:paraId="2E4D5CF4" w14:textId="77777777" w:rsidR="000708DD" w:rsidRPr="007E2198" w:rsidRDefault="000708DD" w:rsidP="005E5284">
      <w:pPr>
        <w:numPr>
          <w:ilvl w:val="0"/>
          <w:numId w:val="5"/>
        </w:numPr>
        <w:pBdr>
          <w:top w:val="nil"/>
          <w:left w:val="nil"/>
          <w:bottom w:val="nil"/>
          <w:right w:val="nil"/>
          <w:between w:val="nil"/>
        </w:pBdr>
        <w:tabs>
          <w:tab w:val="left" w:pos="709"/>
        </w:tabs>
        <w:spacing w:line="480" w:lineRule="auto"/>
        <w:rPr>
          <w:rFonts w:asciiTheme="majorBidi" w:eastAsia="Cambria" w:hAnsiTheme="majorBidi" w:cstheme="majorBidi"/>
        </w:rPr>
      </w:pPr>
      <w:r w:rsidRPr="007E2198">
        <w:rPr>
          <w:rFonts w:asciiTheme="majorBidi" w:eastAsia="Cambria" w:hAnsiTheme="majorBidi" w:cstheme="majorBidi"/>
        </w:rPr>
        <w:t xml:space="preserve">No  </w:t>
      </w:r>
    </w:p>
    <w:p w14:paraId="68F3D6A1"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Clicking 'No' will exit the survey.</w:t>
      </w:r>
    </w:p>
    <w:p w14:paraId="6D7DC999" w14:textId="77777777" w:rsidR="000708DD" w:rsidRPr="007E2198" w:rsidRDefault="000708DD" w:rsidP="005E5284">
      <w:pPr>
        <w:tabs>
          <w:tab w:val="left" w:pos="709"/>
        </w:tabs>
        <w:spacing w:line="480" w:lineRule="auto"/>
        <w:jc w:val="center"/>
        <w:rPr>
          <w:rFonts w:asciiTheme="majorBidi" w:hAnsiTheme="majorBidi" w:cstheme="majorBidi"/>
          <w:i/>
          <w:highlight w:val="white"/>
        </w:rPr>
      </w:pPr>
      <w:r w:rsidRPr="007E2198">
        <w:rPr>
          <w:rFonts w:asciiTheme="majorBidi" w:hAnsiTheme="majorBidi" w:cstheme="majorBidi"/>
          <w:i/>
          <w:highlight w:val="white"/>
        </w:rPr>
        <w:t>Thank you for agreeing to participate in this research!</w:t>
      </w:r>
    </w:p>
    <w:p w14:paraId="38F70842" w14:textId="0B947821"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br w:type="page"/>
      </w:r>
      <w:r w:rsidRPr="007E2198">
        <w:rPr>
          <w:rFonts w:asciiTheme="majorBidi" w:hAnsiTheme="majorBidi" w:cstheme="majorBidi"/>
        </w:rPr>
        <w:lastRenderedPageBreak/>
        <w:t>Preparation and Training Section</w:t>
      </w:r>
    </w:p>
    <w:p w14:paraId="13B132D8"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DIRECTIONS: For the following items, rate your level of agreement with the following statements about your preparedness to teach social skills to students with intellectual disability and autism. Please consider your experiences during your formal teacher preparation program (i.e., at a college or university or other alternative teacher programs), including all coursework and school-based practice experiences (e.g., practicum and student teaching placements). </w:t>
      </w:r>
    </w:p>
    <w:p w14:paraId="0FF836C7"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Mark the answer that applies for each item</w:t>
      </w:r>
      <w:proofErr w:type="gramStart"/>
      <w:r w:rsidRPr="007E2198">
        <w:rPr>
          <w:rFonts w:asciiTheme="majorBidi" w:hAnsiTheme="majorBidi" w:cstheme="majorBidi"/>
        </w:rPr>
        <w:t xml:space="preserve">.  </w:t>
      </w:r>
      <w:proofErr w:type="gramEnd"/>
    </w:p>
    <w:tbl>
      <w:tblPr>
        <w:tblW w:w="820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426"/>
        <w:gridCol w:w="779"/>
        <w:gridCol w:w="799"/>
        <w:gridCol w:w="814"/>
        <w:gridCol w:w="607"/>
        <w:gridCol w:w="779"/>
      </w:tblGrid>
      <w:tr w:rsidR="00831E2B" w:rsidRPr="007E2198" w14:paraId="768A72E9" w14:textId="77777777" w:rsidTr="000708DD">
        <w:trPr>
          <w:trHeight w:val="1584"/>
        </w:trPr>
        <w:tc>
          <w:tcPr>
            <w:tcW w:w="4426" w:type="dxa"/>
          </w:tcPr>
          <w:p w14:paraId="405A2D82"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My </w:t>
            </w:r>
            <w:r w:rsidRPr="007E2198">
              <w:rPr>
                <w:rFonts w:asciiTheme="majorBidi" w:hAnsiTheme="majorBidi" w:cstheme="majorBidi"/>
                <w:u w:val="single"/>
              </w:rPr>
              <w:t xml:space="preserve">university coursework and school-based practice experiences </w:t>
            </w:r>
            <w:r w:rsidRPr="007E2198">
              <w:rPr>
                <w:rFonts w:asciiTheme="majorBidi" w:hAnsiTheme="majorBidi" w:cstheme="majorBidi"/>
              </w:rPr>
              <w:t>sufficiently prepared me with knowledge of strategies for teaching social skills to students with intellectual disability and autism.</w:t>
            </w:r>
          </w:p>
        </w:tc>
        <w:tc>
          <w:tcPr>
            <w:tcW w:w="779" w:type="dxa"/>
          </w:tcPr>
          <w:p w14:paraId="5E90BD6D"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disagree</w:t>
            </w:r>
          </w:p>
          <w:p w14:paraId="71BFD955"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99" w:type="dxa"/>
          </w:tcPr>
          <w:p w14:paraId="680190CE"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Disagree</w:t>
            </w:r>
          </w:p>
          <w:p w14:paraId="1F1D23A7"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14" w:type="dxa"/>
          </w:tcPr>
          <w:p w14:paraId="3BED77F6"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 xml:space="preserve">Neither agree </w:t>
            </w:r>
            <w:proofErr w:type="gramStart"/>
            <w:r w:rsidRPr="007E2198">
              <w:rPr>
                <w:rFonts w:asciiTheme="majorBidi" w:hAnsiTheme="majorBidi" w:cstheme="majorBidi"/>
              </w:rPr>
              <w:t>or</w:t>
            </w:r>
            <w:proofErr w:type="gramEnd"/>
            <w:r w:rsidRPr="007E2198">
              <w:rPr>
                <w:rFonts w:asciiTheme="majorBidi" w:hAnsiTheme="majorBidi" w:cstheme="majorBidi"/>
              </w:rPr>
              <w:t xml:space="preserve"> disagree</w:t>
            </w:r>
          </w:p>
          <w:p w14:paraId="201FFE59"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607" w:type="dxa"/>
          </w:tcPr>
          <w:p w14:paraId="066D57FB"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Agree</w:t>
            </w:r>
          </w:p>
          <w:p w14:paraId="2BD4DBC7"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79" w:type="dxa"/>
          </w:tcPr>
          <w:p w14:paraId="20001F7C"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agree</w:t>
            </w:r>
          </w:p>
          <w:p w14:paraId="3FC4A8BF"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12C3058C" w14:textId="77777777" w:rsidTr="000708DD">
        <w:trPr>
          <w:trHeight w:val="1577"/>
        </w:trPr>
        <w:tc>
          <w:tcPr>
            <w:tcW w:w="4426" w:type="dxa"/>
          </w:tcPr>
          <w:p w14:paraId="38675872"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My </w:t>
            </w:r>
            <w:r w:rsidRPr="007E2198">
              <w:rPr>
                <w:rFonts w:asciiTheme="majorBidi" w:hAnsiTheme="majorBidi" w:cstheme="majorBidi"/>
                <w:u w:val="single"/>
              </w:rPr>
              <w:t>university coursework and school-based practice experiences</w:t>
            </w:r>
            <w:r w:rsidRPr="007E2198">
              <w:rPr>
                <w:rFonts w:asciiTheme="majorBidi" w:hAnsiTheme="majorBidi" w:cstheme="majorBidi"/>
              </w:rPr>
              <w:t xml:space="preserve"> sufficiently prepared me with knowledge of strategies for implementing technology to increase social skills for students with intellectual disability and autism.</w:t>
            </w:r>
          </w:p>
        </w:tc>
        <w:tc>
          <w:tcPr>
            <w:tcW w:w="779" w:type="dxa"/>
          </w:tcPr>
          <w:p w14:paraId="6FB8D45E"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disagree</w:t>
            </w:r>
          </w:p>
          <w:p w14:paraId="20B81AE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99" w:type="dxa"/>
          </w:tcPr>
          <w:p w14:paraId="51EBDF9C"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Disagree</w:t>
            </w:r>
          </w:p>
          <w:p w14:paraId="60EE5483"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14" w:type="dxa"/>
          </w:tcPr>
          <w:p w14:paraId="322D148F"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 xml:space="preserve">Neither agree </w:t>
            </w:r>
            <w:proofErr w:type="gramStart"/>
            <w:r w:rsidRPr="007E2198">
              <w:rPr>
                <w:rFonts w:asciiTheme="majorBidi" w:hAnsiTheme="majorBidi" w:cstheme="majorBidi"/>
              </w:rPr>
              <w:t>or</w:t>
            </w:r>
            <w:proofErr w:type="gramEnd"/>
            <w:r w:rsidRPr="007E2198">
              <w:rPr>
                <w:rFonts w:asciiTheme="majorBidi" w:hAnsiTheme="majorBidi" w:cstheme="majorBidi"/>
              </w:rPr>
              <w:t xml:space="preserve"> disagree</w:t>
            </w:r>
          </w:p>
          <w:p w14:paraId="067A8C2B"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607" w:type="dxa"/>
          </w:tcPr>
          <w:p w14:paraId="265FF569"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Agree</w:t>
            </w:r>
          </w:p>
          <w:p w14:paraId="4A5681EE"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79" w:type="dxa"/>
          </w:tcPr>
          <w:p w14:paraId="73C3578E"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agree</w:t>
            </w:r>
          </w:p>
          <w:p w14:paraId="2802E975"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5A2AF1CA" w14:textId="77777777" w:rsidTr="000708DD">
        <w:trPr>
          <w:trHeight w:val="1584"/>
        </w:trPr>
        <w:tc>
          <w:tcPr>
            <w:tcW w:w="4426" w:type="dxa"/>
          </w:tcPr>
          <w:p w14:paraId="5EB88FBE"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i/>
              </w:rPr>
              <w:lastRenderedPageBreak/>
              <w:t>Training and/or support from my school or school system</w:t>
            </w:r>
            <w:r w:rsidRPr="007E2198">
              <w:rPr>
                <w:rFonts w:asciiTheme="majorBidi" w:hAnsiTheme="majorBidi" w:cstheme="majorBidi"/>
              </w:rPr>
              <w:t xml:space="preserve"> sufficiently prepared me with knowledge of strategies for teaching social skills to students with intellectual disability and autism.</w:t>
            </w:r>
          </w:p>
        </w:tc>
        <w:tc>
          <w:tcPr>
            <w:tcW w:w="779" w:type="dxa"/>
          </w:tcPr>
          <w:p w14:paraId="696F5B97"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disagree</w:t>
            </w:r>
          </w:p>
          <w:p w14:paraId="70199B73"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99" w:type="dxa"/>
          </w:tcPr>
          <w:p w14:paraId="216D84B0"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Disagree</w:t>
            </w:r>
          </w:p>
          <w:p w14:paraId="01881BCC"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14" w:type="dxa"/>
          </w:tcPr>
          <w:p w14:paraId="5D9F1C00"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 xml:space="preserve">Neither agree </w:t>
            </w:r>
            <w:proofErr w:type="gramStart"/>
            <w:r w:rsidRPr="007E2198">
              <w:rPr>
                <w:rFonts w:asciiTheme="majorBidi" w:hAnsiTheme="majorBidi" w:cstheme="majorBidi"/>
              </w:rPr>
              <w:t>or</w:t>
            </w:r>
            <w:proofErr w:type="gramEnd"/>
            <w:r w:rsidRPr="007E2198">
              <w:rPr>
                <w:rFonts w:asciiTheme="majorBidi" w:hAnsiTheme="majorBidi" w:cstheme="majorBidi"/>
              </w:rPr>
              <w:t xml:space="preserve"> disagree</w:t>
            </w:r>
          </w:p>
          <w:p w14:paraId="3C02235D"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607" w:type="dxa"/>
          </w:tcPr>
          <w:p w14:paraId="3913734A"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Agree</w:t>
            </w:r>
          </w:p>
          <w:p w14:paraId="3A3AA2D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79" w:type="dxa"/>
          </w:tcPr>
          <w:p w14:paraId="768509F5"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agree</w:t>
            </w:r>
          </w:p>
          <w:p w14:paraId="68DBFAA1"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0708DD" w:rsidRPr="007E2198" w14:paraId="1C816CB8" w14:textId="77777777" w:rsidTr="000708DD">
        <w:trPr>
          <w:trHeight w:val="1584"/>
        </w:trPr>
        <w:tc>
          <w:tcPr>
            <w:tcW w:w="4426" w:type="dxa"/>
          </w:tcPr>
          <w:p w14:paraId="3C8AC386"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i/>
              </w:rPr>
              <w:t>Training and/or support from my school or school system</w:t>
            </w:r>
            <w:r w:rsidRPr="007E2198">
              <w:rPr>
                <w:rFonts w:asciiTheme="majorBidi" w:hAnsiTheme="majorBidi" w:cstheme="majorBidi"/>
              </w:rPr>
              <w:t xml:space="preserve"> sufficiently prepared me with knowledge of strategies for implementing technology to increase social skills for students with intellectual disability and autism.</w:t>
            </w:r>
          </w:p>
        </w:tc>
        <w:tc>
          <w:tcPr>
            <w:tcW w:w="779" w:type="dxa"/>
          </w:tcPr>
          <w:p w14:paraId="327BD029"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disagree</w:t>
            </w:r>
          </w:p>
          <w:p w14:paraId="52ED7EA0"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99" w:type="dxa"/>
          </w:tcPr>
          <w:p w14:paraId="7C1F8FC5"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Disagree</w:t>
            </w:r>
          </w:p>
          <w:p w14:paraId="61DB7BFD"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14" w:type="dxa"/>
          </w:tcPr>
          <w:p w14:paraId="3C3089D4"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 xml:space="preserve">Neither agree </w:t>
            </w:r>
            <w:proofErr w:type="gramStart"/>
            <w:r w:rsidRPr="007E2198">
              <w:rPr>
                <w:rFonts w:asciiTheme="majorBidi" w:hAnsiTheme="majorBidi" w:cstheme="majorBidi"/>
              </w:rPr>
              <w:t>or</w:t>
            </w:r>
            <w:proofErr w:type="gramEnd"/>
            <w:r w:rsidRPr="007E2198">
              <w:rPr>
                <w:rFonts w:asciiTheme="majorBidi" w:hAnsiTheme="majorBidi" w:cstheme="majorBidi"/>
              </w:rPr>
              <w:t xml:space="preserve"> disagree</w:t>
            </w:r>
          </w:p>
          <w:p w14:paraId="2D245997"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607" w:type="dxa"/>
          </w:tcPr>
          <w:p w14:paraId="668DCBF2"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Agree</w:t>
            </w:r>
          </w:p>
          <w:p w14:paraId="68D5F7CD"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79" w:type="dxa"/>
          </w:tcPr>
          <w:p w14:paraId="73905B18"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Strongly agree</w:t>
            </w:r>
          </w:p>
          <w:p w14:paraId="0403AFF1" w14:textId="77777777" w:rsidR="000708DD" w:rsidRPr="007E2198" w:rsidRDefault="000708DD" w:rsidP="005E5284">
            <w:pPr>
              <w:tabs>
                <w:tab w:val="left" w:pos="709"/>
              </w:tabs>
              <w:spacing w:line="480" w:lineRule="auto"/>
              <w:jc w:val="center"/>
              <w:rPr>
                <w:rFonts w:asciiTheme="majorBidi" w:hAnsiTheme="majorBidi" w:cstheme="majorBidi"/>
              </w:rPr>
            </w:pPr>
          </w:p>
        </w:tc>
      </w:tr>
    </w:tbl>
    <w:p w14:paraId="2C34A337" w14:textId="77777777" w:rsidR="000708DD" w:rsidRPr="007E2198" w:rsidRDefault="000708DD" w:rsidP="005E5284">
      <w:pPr>
        <w:tabs>
          <w:tab w:val="left" w:pos="709"/>
        </w:tabs>
        <w:spacing w:line="480" w:lineRule="auto"/>
        <w:rPr>
          <w:rFonts w:asciiTheme="majorBidi" w:hAnsiTheme="majorBidi" w:cstheme="majorBidi"/>
        </w:rPr>
      </w:pPr>
    </w:p>
    <w:p w14:paraId="7A663CAF"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br w:type="page"/>
      </w:r>
    </w:p>
    <w:p w14:paraId="3F32FF42" w14:textId="77777777" w:rsidR="000708DD" w:rsidRPr="007E2198" w:rsidRDefault="000708DD" w:rsidP="005E5284">
      <w:pPr>
        <w:tabs>
          <w:tab w:val="left" w:pos="709"/>
        </w:tabs>
        <w:spacing w:line="480" w:lineRule="auto"/>
        <w:rPr>
          <w:rFonts w:asciiTheme="majorBidi" w:hAnsiTheme="majorBidi" w:cstheme="majorBidi"/>
          <w:b/>
          <w:bCs/>
        </w:rPr>
      </w:pPr>
      <w:r w:rsidRPr="007E2198">
        <w:rPr>
          <w:rFonts w:asciiTheme="majorBidi" w:hAnsiTheme="majorBidi" w:cstheme="majorBidi"/>
          <w:b/>
          <w:bCs/>
        </w:rPr>
        <w:lastRenderedPageBreak/>
        <w:t>Knowledge of Strategies for Teaching Social Skills</w:t>
      </w:r>
    </w:p>
    <w:p w14:paraId="22776038"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b/>
        </w:rPr>
        <w:t>Directions:</w:t>
      </w:r>
      <w:r w:rsidRPr="007E2198">
        <w:rPr>
          <w:rFonts w:asciiTheme="majorBidi" w:hAnsiTheme="majorBidi" w:cstheme="majorBidi"/>
        </w:rPr>
        <w:t> Various strategies used to teach social skills will be presented in this section. You will be asked to indicate how knowledgeable you are about these strategies. Click the question mark symbol next to each strategy if you need more information about the strategy. Please select the one response that best represents you. Please consider “</w:t>
      </w:r>
      <w:r w:rsidRPr="007E2198">
        <w:rPr>
          <w:rFonts w:asciiTheme="majorBidi" w:hAnsiTheme="majorBidi" w:cstheme="majorBidi"/>
          <w:b/>
        </w:rPr>
        <w:t>Technology”</w:t>
      </w:r>
      <w:r w:rsidRPr="007E2198">
        <w:rPr>
          <w:rFonts w:asciiTheme="majorBidi" w:hAnsiTheme="majorBidi" w:cstheme="majorBidi"/>
        </w:rPr>
        <w:t xml:space="preserve"> involves any devices, desktop computers, laptop computers, tablet computers. mobile phones (applications) and e-readers.</w:t>
      </w:r>
    </w:p>
    <w:p w14:paraId="58B304A2" w14:textId="77777777" w:rsidR="000708DD" w:rsidRPr="007E2198" w:rsidRDefault="000708DD" w:rsidP="005E5284">
      <w:pPr>
        <w:tabs>
          <w:tab w:val="left" w:pos="709"/>
        </w:tabs>
        <w:spacing w:line="480" w:lineRule="auto"/>
        <w:rPr>
          <w:rFonts w:asciiTheme="majorBidi" w:hAnsiTheme="majorBidi" w:cstheme="majorBidi"/>
          <w:i/>
        </w:rPr>
      </w:pPr>
      <w:r w:rsidRPr="007E2198">
        <w:rPr>
          <w:rFonts w:asciiTheme="majorBidi" w:hAnsiTheme="majorBidi" w:cstheme="majorBidi"/>
          <w:i/>
        </w:rPr>
        <w:t xml:space="preserve">*Clicking on the question mark icon will link to a definition of the support. In this document, it takes you to the entire list on the back page, but the online survey will link separately to each support. </w:t>
      </w:r>
    </w:p>
    <w:tbl>
      <w:tblPr>
        <w:tblW w:w="883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974"/>
        <w:gridCol w:w="1172"/>
        <w:gridCol w:w="1172"/>
        <w:gridCol w:w="1172"/>
        <w:gridCol w:w="1172"/>
        <w:gridCol w:w="1174"/>
      </w:tblGrid>
      <w:tr w:rsidR="00831E2B" w:rsidRPr="007E2198" w14:paraId="13C14EED" w14:textId="77777777" w:rsidTr="003F12C7">
        <w:trPr>
          <w:trHeight w:val="796"/>
        </w:trPr>
        <w:tc>
          <w:tcPr>
            <w:tcW w:w="2974" w:type="dxa"/>
          </w:tcPr>
          <w:p w14:paraId="66C58ED8"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Rate your level of knowledge about each strategy a teacher might use to teach social skills to students with intellectual disability and autism </w:t>
            </w:r>
          </w:p>
        </w:tc>
        <w:tc>
          <w:tcPr>
            <w:tcW w:w="1172" w:type="dxa"/>
          </w:tcPr>
          <w:p w14:paraId="4405E60F"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Extremely minimal</w:t>
            </w:r>
          </w:p>
        </w:tc>
        <w:tc>
          <w:tcPr>
            <w:tcW w:w="1172" w:type="dxa"/>
          </w:tcPr>
          <w:p w14:paraId="3157B560"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Somewhat minimal</w:t>
            </w:r>
          </w:p>
        </w:tc>
        <w:tc>
          <w:tcPr>
            <w:tcW w:w="1172" w:type="dxa"/>
          </w:tcPr>
          <w:p w14:paraId="0CD5FB3F"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Medium</w:t>
            </w:r>
          </w:p>
        </w:tc>
        <w:tc>
          <w:tcPr>
            <w:tcW w:w="1172" w:type="dxa"/>
          </w:tcPr>
          <w:p w14:paraId="08144B6C"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Somewhat extensive</w:t>
            </w:r>
          </w:p>
        </w:tc>
        <w:tc>
          <w:tcPr>
            <w:tcW w:w="1174" w:type="dxa"/>
          </w:tcPr>
          <w:p w14:paraId="0D9E362B"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Extremely</w:t>
            </w:r>
          </w:p>
          <w:p w14:paraId="0990D17D"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extensive</w:t>
            </w:r>
          </w:p>
        </w:tc>
      </w:tr>
      <w:tr w:rsidR="00831E2B" w:rsidRPr="007E2198" w14:paraId="139CBC1D" w14:textId="77777777" w:rsidTr="003F12C7">
        <w:trPr>
          <w:trHeight w:val="252"/>
        </w:trPr>
        <w:tc>
          <w:tcPr>
            <w:tcW w:w="2974" w:type="dxa"/>
          </w:tcPr>
          <w:p w14:paraId="79FD9B82"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Visual supports  </w:t>
            </w:r>
            <w:r w:rsidRPr="007E2198">
              <w:rPr>
                <w:rFonts w:asciiTheme="majorBidi" w:hAnsiTheme="majorBidi" w:cstheme="majorBidi"/>
                <w:noProof/>
              </w:rPr>
              <mc:AlternateContent>
                <mc:Choice Requires="wps">
                  <w:drawing>
                    <wp:anchor distT="0" distB="0" distL="114300" distR="114300" simplePos="0" relativeHeight="251643392" behindDoc="0" locked="0" layoutInCell="1" hidden="0" allowOverlap="1" wp14:anchorId="52D9317A" wp14:editId="714BE497">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31" name="Star: 8 Points 31"/>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095FE385"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type w14:anchorId="52D9317A"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Star: 8 Points 31" o:spid="_x0000_s1027" type="#_x0000_t58" style="position:absolute;margin-left:121pt;margin-top:0;width:26.05pt;height:28.1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" adj="2700" fillcolor="#4f81bd [3204]" strokecolor="#31538f" strokeweight="1pt">
                      <v:stroke startarrowwidth="narrow" startarrowlength="short" endarrowwidth="narrow" endarrowlength="short"/>
                      <v:textbox inset="2.53958mm,1.2694mm,2.53958mm,1.2694mm">
                        <w:txbxContent>
                          <w:p w14:paraId="095FE385"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1143BA06"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6E442BF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48571D30"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5107837E"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4" w:type="dxa"/>
          </w:tcPr>
          <w:p w14:paraId="284C5670"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4876D038" w14:textId="77777777" w:rsidTr="003F12C7">
        <w:trPr>
          <w:trHeight w:val="252"/>
        </w:trPr>
        <w:tc>
          <w:tcPr>
            <w:tcW w:w="2974" w:type="dxa"/>
          </w:tcPr>
          <w:p w14:paraId="7EE96B90"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Power card</w:t>
            </w:r>
            <w:r w:rsidRPr="007E2198">
              <w:rPr>
                <w:rFonts w:asciiTheme="majorBidi" w:hAnsiTheme="majorBidi" w:cstheme="majorBidi"/>
                <w:noProof/>
              </w:rPr>
              <mc:AlternateContent>
                <mc:Choice Requires="wps">
                  <w:drawing>
                    <wp:anchor distT="0" distB="0" distL="114300" distR="114300" simplePos="0" relativeHeight="251644416" behindDoc="0" locked="0" layoutInCell="1" hidden="0" allowOverlap="1" wp14:anchorId="078D7BCE" wp14:editId="59D3468E">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34" name="Star: 8 Points 34"/>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279DD98"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078D7BCE" id="Star: 8 Points 34" o:spid="_x0000_s1028" type="#_x0000_t58" style="position:absolute;margin-left:121pt;margin-top:0;width:26.05pt;height:28.15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" adj="2700" fillcolor="#4f81bd [3204]" strokecolor="#31538f" strokeweight="1pt">
                      <v:stroke startarrowwidth="narrow" startarrowlength="short" endarrowwidth="narrow" endarrowlength="short"/>
                      <v:textbox inset="2.53958mm,1.2694mm,2.53958mm,1.2694mm">
                        <w:txbxContent>
                          <w:p w14:paraId="5279DD98"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5BD07B0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680BD3C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28C7F07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19605B59"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4" w:type="dxa"/>
          </w:tcPr>
          <w:p w14:paraId="209D2A91"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40303CFE" w14:textId="77777777" w:rsidTr="003F12C7">
        <w:trPr>
          <w:trHeight w:val="252"/>
        </w:trPr>
        <w:tc>
          <w:tcPr>
            <w:tcW w:w="2974" w:type="dxa"/>
          </w:tcPr>
          <w:p w14:paraId="111EE27E"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Social Stories </w:t>
            </w:r>
            <w:r w:rsidRPr="007E2198">
              <w:rPr>
                <w:rFonts w:asciiTheme="majorBidi" w:hAnsiTheme="majorBidi" w:cstheme="majorBidi"/>
                <w:noProof/>
              </w:rPr>
              <mc:AlternateContent>
                <mc:Choice Requires="wps">
                  <w:drawing>
                    <wp:anchor distT="0" distB="0" distL="114300" distR="114300" simplePos="0" relativeHeight="251645440" behindDoc="0" locked="0" layoutInCell="1" hidden="0" allowOverlap="1" wp14:anchorId="1946A2AF" wp14:editId="45DBD908">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47" name="Star: 8 Points 47"/>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DAFB3C4"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1946A2AF" id="Star: 8 Points 47" o:spid="_x0000_s1029" type="#_x0000_t58" style="position:absolute;margin-left:121pt;margin-top:0;width:26.05pt;height:28.15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" adj="2700" fillcolor="#4f81bd [3204]" strokecolor="#31538f" strokeweight="1pt">
                      <v:stroke startarrowwidth="narrow" startarrowlength="short" endarrowwidth="narrow" endarrowlength="short"/>
                      <v:textbox inset="2.53958mm,1.2694mm,2.53958mm,1.2694mm">
                        <w:txbxContent>
                          <w:p w14:paraId="5DAFB3C4"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68E3AFB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01D83B26"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5F61E177"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2" w:type="dxa"/>
          </w:tcPr>
          <w:p w14:paraId="4913891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174" w:type="dxa"/>
          </w:tcPr>
          <w:p w14:paraId="0D7E452B"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05BE3921" w14:textId="77777777" w:rsidTr="003F12C7">
        <w:trPr>
          <w:trHeight w:val="506"/>
        </w:trPr>
        <w:tc>
          <w:tcPr>
            <w:tcW w:w="2974" w:type="dxa"/>
          </w:tcPr>
          <w:p w14:paraId="15A0A2DC"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Role-playing </w:t>
            </w:r>
            <w:r w:rsidRPr="007E2198">
              <w:rPr>
                <w:rFonts w:asciiTheme="majorBidi" w:hAnsiTheme="majorBidi" w:cstheme="majorBidi"/>
                <w:noProof/>
              </w:rPr>
              <mc:AlternateContent>
                <mc:Choice Requires="wps">
                  <w:drawing>
                    <wp:anchor distT="0" distB="0" distL="114300" distR="114300" simplePos="0" relativeHeight="251646464" behindDoc="0" locked="0" layoutInCell="1" hidden="0" allowOverlap="1" wp14:anchorId="1E21F05C" wp14:editId="170EB4D8">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41" name="Star: 8 Points 41"/>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13FAF4E2"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1E21F05C" id="Star: 8 Points 41" o:spid="_x0000_s1030" type="#_x0000_t58" style="position:absolute;margin-left:121pt;margin-top:0;width:26.05pt;height:28.1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" adj="2700" fillcolor="#4f81bd [3204]" strokecolor="#31538f" strokeweight="1pt">
                      <v:stroke startarrowwidth="narrow" startarrowlength="short" endarrowwidth="narrow" endarrowlength="short"/>
                      <v:textbox inset="2.53958mm,1.2694mm,2.53958mm,1.2694mm">
                        <w:txbxContent>
                          <w:p w14:paraId="13FAF4E2"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4E948971"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3369A4BE"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76E1EE0D"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5476718A" w14:textId="77777777" w:rsidR="000708DD" w:rsidRPr="007E2198" w:rsidRDefault="000708DD" w:rsidP="005E5284">
            <w:pPr>
              <w:tabs>
                <w:tab w:val="left" w:pos="709"/>
              </w:tabs>
              <w:spacing w:line="480" w:lineRule="auto"/>
              <w:rPr>
                <w:rFonts w:asciiTheme="majorBidi" w:hAnsiTheme="majorBidi" w:cstheme="majorBidi"/>
              </w:rPr>
            </w:pPr>
          </w:p>
        </w:tc>
        <w:tc>
          <w:tcPr>
            <w:tcW w:w="1174" w:type="dxa"/>
          </w:tcPr>
          <w:p w14:paraId="5EEEAF0C" w14:textId="77777777" w:rsidR="000708DD" w:rsidRPr="007E2198" w:rsidRDefault="000708DD" w:rsidP="005E5284">
            <w:pPr>
              <w:tabs>
                <w:tab w:val="left" w:pos="709"/>
              </w:tabs>
              <w:spacing w:line="480" w:lineRule="auto"/>
              <w:rPr>
                <w:rFonts w:asciiTheme="majorBidi" w:hAnsiTheme="majorBidi" w:cstheme="majorBidi"/>
              </w:rPr>
            </w:pPr>
          </w:p>
        </w:tc>
      </w:tr>
      <w:tr w:rsidR="00831E2B" w:rsidRPr="007E2198" w14:paraId="7FA1EEAA" w14:textId="77777777" w:rsidTr="003F12C7">
        <w:trPr>
          <w:trHeight w:val="506"/>
        </w:trPr>
        <w:tc>
          <w:tcPr>
            <w:tcW w:w="2974" w:type="dxa"/>
          </w:tcPr>
          <w:p w14:paraId="6DA24B53"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Video modeling </w:t>
            </w:r>
            <w:r w:rsidRPr="007E2198">
              <w:rPr>
                <w:rFonts w:asciiTheme="majorBidi" w:hAnsiTheme="majorBidi" w:cstheme="majorBidi"/>
                <w:noProof/>
              </w:rPr>
              <mc:AlternateContent>
                <mc:Choice Requires="wps">
                  <w:drawing>
                    <wp:anchor distT="0" distB="0" distL="114300" distR="114300" simplePos="0" relativeHeight="251647488" behindDoc="0" locked="0" layoutInCell="1" hidden="0" allowOverlap="1" wp14:anchorId="2A3C7785" wp14:editId="6CC1F3DE">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32" name="Star: 8 Points 32"/>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67485A5B"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2A3C7785" id="Star: 8 Points 32" o:spid="_x0000_s1031" type="#_x0000_t58" style="position:absolute;margin-left:121pt;margin-top:0;width:26.05pt;height:28.1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" adj="2700" fillcolor="#4f81bd [3204]" strokecolor="#31538f" strokeweight="1pt">
                      <v:stroke startarrowwidth="narrow" startarrowlength="short" endarrowwidth="narrow" endarrowlength="short"/>
                      <v:textbox inset="2.53958mm,1.2694mm,2.53958mm,1.2694mm">
                        <w:txbxContent>
                          <w:p w14:paraId="67485A5B"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0630B308"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1550E165"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5AE3AEF7"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6BBC1A50" w14:textId="77777777" w:rsidR="000708DD" w:rsidRPr="007E2198" w:rsidRDefault="000708DD" w:rsidP="005E5284">
            <w:pPr>
              <w:tabs>
                <w:tab w:val="left" w:pos="709"/>
              </w:tabs>
              <w:spacing w:line="480" w:lineRule="auto"/>
              <w:rPr>
                <w:rFonts w:asciiTheme="majorBidi" w:hAnsiTheme="majorBidi" w:cstheme="majorBidi"/>
              </w:rPr>
            </w:pPr>
          </w:p>
        </w:tc>
        <w:tc>
          <w:tcPr>
            <w:tcW w:w="1174" w:type="dxa"/>
          </w:tcPr>
          <w:p w14:paraId="2A4A4E13" w14:textId="77777777" w:rsidR="000708DD" w:rsidRPr="007E2198" w:rsidRDefault="000708DD" w:rsidP="005E5284">
            <w:pPr>
              <w:tabs>
                <w:tab w:val="left" w:pos="709"/>
              </w:tabs>
              <w:spacing w:line="480" w:lineRule="auto"/>
              <w:rPr>
                <w:rFonts w:asciiTheme="majorBidi" w:hAnsiTheme="majorBidi" w:cstheme="majorBidi"/>
              </w:rPr>
            </w:pPr>
          </w:p>
        </w:tc>
      </w:tr>
      <w:tr w:rsidR="000708DD" w:rsidRPr="007E2198" w14:paraId="1B67052C" w14:textId="77777777" w:rsidTr="003F12C7">
        <w:trPr>
          <w:trHeight w:val="522"/>
        </w:trPr>
        <w:tc>
          <w:tcPr>
            <w:tcW w:w="2974" w:type="dxa"/>
          </w:tcPr>
          <w:p w14:paraId="024DDFB4"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Video self-modeling </w:t>
            </w:r>
            <w:r w:rsidRPr="007E2198">
              <w:rPr>
                <w:rFonts w:asciiTheme="majorBidi" w:hAnsiTheme="majorBidi" w:cstheme="majorBidi"/>
                <w:noProof/>
              </w:rPr>
              <mc:AlternateContent>
                <mc:Choice Requires="wps">
                  <w:drawing>
                    <wp:anchor distT="0" distB="0" distL="114300" distR="114300" simplePos="0" relativeHeight="251648512" behindDoc="0" locked="0" layoutInCell="1" hidden="0" allowOverlap="1" wp14:anchorId="67B58195" wp14:editId="39392DBC">
                      <wp:simplePos x="0" y="0"/>
                      <wp:positionH relativeFrom="column">
                        <wp:posOffset>1536700</wp:posOffset>
                      </wp:positionH>
                      <wp:positionV relativeFrom="paragraph">
                        <wp:posOffset>0</wp:posOffset>
                      </wp:positionV>
                      <wp:extent cx="330752" cy="357809"/>
                      <wp:effectExtent l="0" t="0" r="0" b="0"/>
                      <wp:wrapSquare wrapText="bothSides" distT="0" distB="0" distL="114300" distR="114300"/>
                      <wp:docPr id="46" name="Star: 8 Points 46"/>
                      <wp:cNvGraphicFramePr/>
                      <a:graphic xmlns:a="http://schemas.openxmlformats.org/drawingml/2006/main">
                        <a:graphicData uri="http://schemas.microsoft.com/office/word/2010/wordprocessingShape">
                          <wps:wsp>
                            <wps:cNvSpPr/>
                            <wps:spPr>
                              <a:xfrm>
                                <a:off x="5186974" y="3607446"/>
                                <a:ext cx="318052" cy="345109"/>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0FDDA106"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67B58195" id="Star: 8 Points 46" o:spid="_x0000_s1032" type="#_x0000_t58" style="position:absolute;margin-left:121pt;margin-top:0;width:26.05pt;height:28.1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" adj="2700" fillcolor="#4f81bd [3204]" strokecolor="#31538f" strokeweight="1pt">
                      <v:stroke startarrowwidth="narrow" startarrowlength="short" endarrowwidth="narrow" endarrowlength="short"/>
                      <v:textbox inset="2.53958mm,1.2694mm,2.53958mm,1.2694mm">
                        <w:txbxContent>
                          <w:p w14:paraId="0FDDA106"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1172" w:type="dxa"/>
          </w:tcPr>
          <w:p w14:paraId="008BBE42"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0C0E907F"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25CA0A2F" w14:textId="77777777" w:rsidR="000708DD" w:rsidRPr="007E2198" w:rsidRDefault="000708DD" w:rsidP="005E5284">
            <w:pPr>
              <w:tabs>
                <w:tab w:val="left" w:pos="709"/>
              </w:tabs>
              <w:spacing w:line="480" w:lineRule="auto"/>
              <w:rPr>
                <w:rFonts w:asciiTheme="majorBidi" w:hAnsiTheme="majorBidi" w:cstheme="majorBidi"/>
              </w:rPr>
            </w:pPr>
          </w:p>
        </w:tc>
        <w:tc>
          <w:tcPr>
            <w:tcW w:w="1172" w:type="dxa"/>
          </w:tcPr>
          <w:p w14:paraId="52F580AD" w14:textId="77777777" w:rsidR="000708DD" w:rsidRPr="007E2198" w:rsidRDefault="000708DD" w:rsidP="005E5284">
            <w:pPr>
              <w:tabs>
                <w:tab w:val="left" w:pos="709"/>
              </w:tabs>
              <w:spacing w:line="480" w:lineRule="auto"/>
              <w:rPr>
                <w:rFonts w:asciiTheme="majorBidi" w:hAnsiTheme="majorBidi" w:cstheme="majorBidi"/>
              </w:rPr>
            </w:pPr>
          </w:p>
        </w:tc>
        <w:tc>
          <w:tcPr>
            <w:tcW w:w="1174" w:type="dxa"/>
          </w:tcPr>
          <w:p w14:paraId="2F564377" w14:textId="77777777" w:rsidR="000708DD" w:rsidRPr="007E2198" w:rsidRDefault="000708DD" w:rsidP="005E5284">
            <w:pPr>
              <w:tabs>
                <w:tab w:val="left" w:pos="709"/>
              </w:tabs>
              <w:spacing w:line="480" w:lineRule="auto"/>
              <w:rPr>
                <w:rFonts w:asciiTheme="majorBidi" w:hAnsiTheme="majorBidi" w:cstheme="majorBidi"/>
              </w:rPr>
            </w:pPr>
          </w:p>
        </w:tc>
      </w:tr>
    </w:tbl>
    <w:p w14:paraId="5A3E33C3" w14:textId="77777777" w:rsidR="000708DD" w:rsidRPr="007E2198" w:rsidRDefault="000708DD" w:rsidP="00EF304E">
      <w:pPr>
        <w:pStyle w:val="Heading2"/>
      </w:pPr>
    </w:p>
    <w:p w14:paraId="0D30A786" w14:textId="292B2BD9"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b/>
          <w:bCs/>
        </w:rPr>
        <w:t>Implementation of Strategies to Teach Social Skills</w:t>
      </w:r>
    </w:p>
    <w:p w14:paraId="1E9768F8"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b/>
        </w:rPr>
        <w:t>Directions:</w:t>
      </w:r>
      <w:r w:rsidRPr="007E2198">
        <w:rPr>
          <w:rFonts w:asciiTheme="majorBidi" w:hAnsiTheme="majorBidi" w:cstheme="majorBidi"/>
        </w:rPr>
        <w:t> Various strategies for teaching social skills will be presented in this section. You will be asked to what extent you implement these strategies to teach social skills with your students. Please consider “</w:t>
      </w:r>
      <w:r w:rsidRPr="007E2198">
        <w:rPr>
          <w:rFonts w:asciiTheme="majorBidi" w:hAnsiTheme="majorBidi" w:cstheme="majorBidi"/>
          <w:b/>
        </w:rPr>
        <w:t>Technology”</w:t>
      </w:r>
      <w:r w:rsidRPr="007E2198">
        <w:rPr>
          <w:rFonts w:asciiTheme="majorBidi" w:hAnsiTheme="majorBidi" w:cstheme="majorBidi"/>
        </w:rPr>
        <w:t xml:space="preserve"> involves any devices, desktop computers, laptop computers, tablet computers. mobile phones (applications) and e-readers.</w:t>
      </w:r>
    </w:p>
    <w:p w14:paraId="31A2A8CB"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Click the question mark symbol above each strategy if you need more information about the strategy. Please select the one response that best describes your use of strategies.</w:t>
      </w:r>
    </w:p>
    <w:tbl>
      <w:tblPr>
        <w:tblW w:w="819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4094"/>
        <w:gridCol w:w="820"/>
        <w:gridCol w:w="707"/>
        <w:gridCol w:w="1054"/>
        <w:gridCol w:w="703"/>
        <w:gridCol w:w="820"/>
      </w:tblGrid>
      <w:tr w:rsidR="00831E2B" w:rsidRPr="007E2198" w14:paraId="6401DC13" w14:textId="77777777" w:rsidTr="000708DD">
        <w:trPr>
          <w:trHeight w:val="563"/>
        </w:trPr>
        <w:tc>
          <w:tcPr>
            <w:tcW w:w="4094" w:type="dxa"/>
          </w:tcPr>
          <w:p w14:paraId="48323E26"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Rate the extent to which you implement the strategy to teach social skills to students with intellectual disability and autism</w:t>
            </w:r>
          </w:p>
        </w:tc>
        <w:tc>
          <w:tcPr>
            <w:tcW w:w="820" w:type="dxa"/>
          </w:tcPr>
          <w:p w14:paraId="4A871FCE"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Never</w:t>
            </w:r>
          </w:p>
        </w:tc>
        <w:tc>
          <w:tcPr>
            <w:tcW w:w="707" w:type="dxa"/>
          </w:tcPr>
          <w:p w14:paraId="3CDC002C" w14:textId="77777777" w:rsidR="000708DD" w:rsidRPr="007E2198" w:rsidRDefault="000708DD" w:rsidP="005E5284">
            <w:pPr>
              <w:tabs>
                <w:tab w:val="left" w:pos="709"/>
              </w:tabs>
              <w:spacing w:line="480" w:lineRule="auto"/>
              <w:jc w:val="center"/>
              <w:rPr>
                <w:rFonts w:asciiTheme="majorBidi" w:hAnsiTheme="majorBidi" w:cstheme="majorBidi"/>
              </w:rPr>
            </w:pPr>
            <w:r w:rsidRPr="007E2198">
              <w:rPr>
                <w:rFonts w:asciiTheme="majorBidi" w:hAnsiTheme="majorBidi" w:cstheme="majorBidi"/>
              </w:rPr>
              <w:t>Rarely</w:t>
            </w:r>
          </w:p>
        </w:tc>
        <w:tc>
          <w:tcPr>
            <w:tcW w:w="1054" w:type="dxa"/>
          </w:tcPr>
          <w:p w14:paraId="5EFF65C2"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sometimes </w:t>
            </w:r>
          </w:p>
        </w:tc>
        <w:tc>
          <w:tcPr>
            <w:tcW w:w="703" w:type="dxa"/>
          </w:tcPr>
          <w:p w14:paraId="06EFB226"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Often</w:t>
            </w:r>
          </w:p>
        </w:tc>
        <w:tc>
          <w:tcPr>
            <w:tcW w:w="820" w:type="dxa"/>
          </w:tcPr>
          <w:p w14:paraId="34921A25"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Always </w:t>
            </w:r>
          </w:p>
        </w:tc>
      </w:tr>
      <w:tr w:rsidR="00831E2B" w:rsidRPr="007E2198" w14:paraId="0F770923" w14:textId="77777777" w:rsidTr="000708DD">
        <w:trPr>
          <w:trHeight w:val="379"/>
        </w:trPr>
        <w:tc>
          <w:tcPr>
            <w:tcW w:w="4094" w:type="dxa"/>
          </w:tcPr>
          <w:p w14:paraId="3664AE8D"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Visual supports presented via paper  </w:t>
            </w:r>
            <w:r w:rsidRPr="007E2198">
              <w:rPr>
                <w:rFonts w:asciiTheme="majorBidi" w:hAnsiTheme="majorBidi" w:cstheme="majorBidi"/>
                <w:noProof/>
              </w:rPr>
              <mc:AlternateContent>
                <mc:Choice Requires="wps">
                  <w:drawing>
                    <wp:anchor distT="0" distB="0" distL="114300" distR="114300" simplePos="0" relativeHeight="251649536" behindDoc="0" locked="0" layoutInCell="1" hidden="0" allowOverlap="1" wp14:anchorId="619C61C2" wp14:editId="475F2EDC">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48" name="Star: 8 Points 48"/>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298187A0"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619C61C2" id="Star: 8 Points 48" o:spid="_x0000_s1033" type="#_x0000_t58" style="position:absolute;margin-left:208pt;margin-top:0;width:26pt;height:28.1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" adj="2700" fillcolor="#4f81bd [3204]" strokecolor="#31538f" strokeweight="1pt">
                      <v:stroke startarrowwidth="narrow" startarrowlength="short" endarrowwidth="narrow" endarrowlength="short"/>
                      <v:textbox inset="2.53958mm,1.2694mm,2.53958mm,1.2694mm">
                        <w:txbxContent>
                          <w:p w14:paraId="298187A0"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4F893568"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5DD2BCFB"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78A8E017"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01A9DCAD"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6C83984F"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45924410" w14:textId="77777777" w:rsidTr="000708DD">
        <w:trPr>
          <w:trHeight w:val="379"/>
        </w:trPr>
        <w:tc>
          <w:tcPr>
            <w:tcW w:w="4094" w:type="dxa"/>
          </w:tcPr>
          <w:p w14:paraId="64A63B16"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Visual supports presented via technology  </w:t>
            </w:r>
            <w:r w:rsidRPr="007E2198">
              <w:rPr>
                <w:rFonts w:asciiTheme="majorBidi" w:hAnsiTheme="majorBidi" w:cstheme="majorBidi"/>
                <w:noProof/>
              </w:rPr>
              <mc:AlternateContent>
                <mc:Choice Requires="wps">
                  <w:drawing>
                    <wp:anchor distT="0" distB="0" distL="114300" distR="114300" simplePos="0" relativeHeight="251650560" behindDoc="0" locked="0" layoutInCell="1" hidden="0" allowOverlap="1" wp14:anchorId="29959087" wp14:editId="69D66661">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33" name="Star: 8 Points 33"/>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C42FDEE"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29959087" id="Star: 8 Points 33" o:spid="_x0000_s1034" type="#_x0000_t58" style="position:absolute;margin-left:208pt;margin-top:0;width:26pt;height:28.1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" adj="2700" fillcolor="#4f81bd [3204]" strokecolor="#31538f" strokeweight="1pt">
                      <v:stroke startarrowwidth="narrow" startarrowlength="short" endarrowwidth="narrow" endarrowlength="short"/>
                      <v:textbox inset="2.53958mm,1.2694mm,2.53958mm,1.2694mm">
                        <w:txbxContent>
                          <w:p w14:paraId="5C42FDEE"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58359DBF"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1BF191AA"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1D6DE21A"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1B87D3E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44D8A081"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2ECEACFC" w14:textId="77777777" w:rsidTr="000708DD">
        <w:trPr>
          <w:trHeight w:val="379"/>
        </w:trPr>
        <w:tc>
          <w:tcPr>
            <w:tcW w:w="4094" w:type="dxa"/>
          </w:tcPr>
          <w:p w14:paraId="1749F36E"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Power card presented via paper  </w:t>
            </w:r>
            <w:r w:rsidRPr="007E2198">
              <w:rPr>
                <w:rFonts w:asciiTheme="majorBidi" w:hAnsiTheme="majorBidi" w:cstheme="majorBidi"/>
                <w:noProof/>
              </w:rPr>
              <mc:AlternateContent>
                <mc:Choice Requires="wps">
                  <w:drawing>
                    <wp:anchor distT="0" distB="0" distL="114300" distR="114300" simplePos="0" relativeHeight="251651584" behindDoc="0" locked="0" layoutInCell="1" hidden="0" allowOverlap="1" wp14:anchorId="6122812F" wp14:editId="03C2E223">
                      <wp:simplePos x="0" y="0"/>
                      <wp:positionH relativeFrom="column">
                        <wp:posOffset>2628900</wp:posOffset>
                      </wp:positionH>
                      <wp:positionV relativeFrom="paragraph">
                        <wp:posOffset>0</wp:posOffset>
                      </wp:positionV>
                      <wp:extent cx="330200" cy="357505"/>
                      <wp:effectExtent l="0" t="0" r="0" b="0"/>
                      <wp:wrapSquare wrapText="bothSides" distT="0" distB="0" distL="114300" distR="114300"/>
                      <wp:docPr id="38" name="Star: 8 Points 38"/>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B8BE849"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6122812F" id="Star: 8 Points 38" o:spid="_x0000_s1035" type="#_x0000_t58" style="position:absolute;margin-left:207pt;margin-top:0;width:26pt;height:28.1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" adj="2700" fillcolor="#4f81bd [3204]" strokecolor="#31538f" strokeweight="1pt">
                      <v:stroke startarrowwidth="narrow" startarrowlength="short" endarrowwidth="narrow" endarrowlength="short"/>
                      <v:textbox inset="2.53958mm,1.2694mm,2.53958mm,1.2694mm">
                        <w:txbxContent>
                          <w:p w14:paraId="5B8BE849"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0B0C7FBB"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798CE85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2DB9854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4139E50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651341C2"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1FE6F773" w14:textId="77777777" w:rsidTr="000708DD">
        <w:trPr>
          <w:trHeight w:val="379"/>
        </w:trPr>
        <w:tc>
          <w:tcPr>
            <w:tcW w:w="4094" w:type="dxa"/>
          </w:tcPr>
          <w:p w14:paraId="49CEFC8A"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Power card presented via technology  </w:t>
            </w:r>
            <w:r w:rsidRPr="007E2198">
              <w:rPr>
                <w:rFonts w:asciiTheme="majorBidi" w:hAnsiTheme="majorBidi" w:cstheme="majorBidi"/>
                <w:noProof/>
              </w:rPr>
              <mc:AlternateContent>
                <mc:Choice Requires="wps">
                  <w:drawing>
                    <wp:anchor distT="0" distB="0" distL="114300" distR="114300" simplePos="0" relativeHeight="251652608" behindDoc="0" locked="0" layoutInCell="1" hidden="0" allowOverlap="1" wp14:anchorId="666A0811" wp14:editId="0CC46C97">
                      <wp:simplePos x="0" y="0"/>
                      <wp:positionH relativeFrom="column">
                        <wp:posOffset>2616200</wp:posOffset>
                      </wp:positionH>
                      <wp:positionV relativeFrom="paragraph">
                        <wp:posOffset>0</wp:posOffset>
                      </wp:positionV>
                      <wp:extent cx="330200" cy="357505"/>
                      <wp:effectExtent l="0" t="0" r="0" b="0"/>
                      <wp:wrapSquare wrapText="bothSides" distT="0" distB="0" distL="114300" distR="114300"/>
                      <wp:docPr id="35" name="Star: 8 Points 35"/>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3EADFBA7"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666A0811" id="Star: 8 Points 35" o:spid="_x0000_s1036" type="#_x0000_t58" style="position:absolute;margin-left:206pt;margin-top:0;width:26pt;height:28.15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" adj="2700" fillcolor="#4f81bd [3204]" strokecolor="#31538f" strokeweight="1pt">
                      <v:stroke startarrowwidth="narrow" startarrowlength="short" endarrowwidth="narrow" endarrowlength="short"/>
                      <v:textbox inset="2.53958mm,1.2694mm,2.53958mm,1.2694mm">
                        <w:txbxContent>
                          <w:p w14:paraId="3EADFBA7"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24BB0E6E"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372552B3"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2DE27478"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639AF875"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4B3A8AAD"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6E8E2836" w14:textId="77777777" w:rsidTr="000708DD">
        <w:trPr>
          <w:trHeight w:val="333"/>
        </w:trPr>
        <w:tc>
          <w:tcPr>
            <w:tcW w:w="4094" w:type="dxa"/>
          </w:tcPr>
          <w:p w14:paraId="7AAFC021"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Social Stories presented via paper  </w:t>
            </w:r>
            <w:r w:rsidRPr="007E2198">
              <w:rPr>
                <w:rFonts w:asciiTheme="majorBidi" w:hAnsiTheme="majorBidi" w:cstheme="majorBidi"/>
                <w:noProof/>
              </w:rPr>
              <mc:AlternateContent>
                <mc:Choice Requires="wps">
                  <w:drawing>
                    <wp:anchor distT="0" distB="0" distL="114300" distR="114300" simplePos="0" relativeHeight="251653632" behindDoc="0" locked="0" layoutInCell="1" hidden="0" allowOverlap="1" wp14:anchorId="66868C5C" wp14:editId="52C38567">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36" name="Star: 8 Points 36"/>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05E35634"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66868C5C" id="Star: 8 Points 36" o:spid="_x0000_s1037" type="#_x0000_t58" style="position:absolute;margin-left:208pt;margin-top:0;width:26pt;height:28.1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" adj="2700" fillcolor="#4f81bd [3204]" strokecolor="#31538f" strokeweight="1pt">
                      <v:stroke startarrowwidth="narrow" startarrowlength="short" endarrowwidth="narrow" endarrowlength="short"/>
                      <v:textbox inset="2.53958mm,1.2694mm,2.53958mm,1.2694mm">
                        <w:txbxContent>
                          <w:p w14:paraId="05E35634"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436AAB86"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6E42FF2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1B4291D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63E0F07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47750002"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2C9F5C80" w14:textId="77777777" w:rsidTr="000708DD">
        <w:trPr>
          <w:trHeight w:val="544"/>
        </w:trPr>
        <w:tc>
          <w:tcPr>
            <w:tcW w:w="4094" w:type="dxa"/>
          </w:tcPr>
          <w:p w14:paraId="5EA99780"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lastRenderedPageBreak/>
              <w:t xml:space="preserve">Social Stories presented via technology </w:t>
            </w:r>
            <w:r w:rsidRPr="007E2198">
              <w:rPr>
                <w:rFonts w:asciiTheme="majorBidi" w:hAnsiTheme="majorBidi" w:cstheme="majorBidi"/>
                <w:noProof/>
              </w:rPr>
              <mc:AlternateContent>
                <mc:Choice Requires="wps">
                  <w:drawing>
                    <wp:anchor distT="0" distB="0" distL="114300" distR="114300" simplePos="0" relativeHeight="251654656" behindDoc="0" locked="0" layoutInCell="1" hidden="0" allowOverlap="1" wp14:anchorId="31E1B468" wp14:editId="3AD2DA84">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44" name="Star: 8 Points 44"/>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1BD89859"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31E1B468" id="Star: 8 Points 44" o:spid="_x0000_s1038" type="#_x0000_t58" style="position:absolute;margin-left:208pt;margin-top:0;width:26pt;height:28.15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" adj="2700" fillcolor="#4f81bd [3204]" strokecolor="#31538f" strokeweight="1pt">
                      <v:stroke startarrowwidth="narrow" startarrowlength="short" endarrowwidth="narrow" endarrowlength="short"/>
                      <v:textbox inset="2.53958mm,1.2694mm,2.53958mm,1.2694mm">
                        <w:txbxContent>
                          <w:p w14:paraId="1BD89859"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2B25FB51"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6B2728E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5858A43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5B9FE542"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202AFFAD"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287B1DE6" w14:textId="77777777" w:rsidTr="000708DD">
        <w:trPr>
          <w:trHeight w:val="544"/>
        </w:trPr>
        <w:tc>
          <w:tcPr>
            <w:tcW w:w="4094" w:type="dxa"/>
          </w:tcPr>
          <w:p w14:paraId="78AC6D5E"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Role-playing </w:t>
            </w:r>
            <w:r w:rsidRPr="007E2198">
              <w:rPr>
                <w:rFonts w:asciiTheme="majorBidi" w:hAnsiTheme="majorBidi" w:cstheme="majorBidi"/>
                <w:noProof/>
              </w:rPr>
              <mc:AlternateContent>
                <mc:Choice Requires="wps">
                  <w:drawing>
                    <wp:anchor distT="0" distB="0" distL="114300" distR="114300" simplePos="0" relativeHeight="251655680" behindDoc="0" locked="0" layoutInCell="1" hidden="0" allowOverlap="1" wp14:anchorId="4615C089" wp14:editId="4B8825A8">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43" name="Star: 8 Points 43"/>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028E4237"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4615C089" id="Star: 8 Points 43" o:spid="_x0000_s1039" type="#_x0000_t58" style="position:absolute;margin-left:208pt;margin-top:0;width:26pt;height:28.1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" adj="2700" fillcolor="#4f81bd [3204]" strokecolor="#31538f" strokeweight="1pt">
                      <v:stroke startarrowwidth="narrow" startarrowlength="short" endarrowwidth="narrow" endarrowlength="short"/>
                      <v:textbox inset="2.53958mm,1.2694mm,2.53958mm,1.2694mm">
                        <w:txbxContent>
                          <w:p w14:paraId="028E4237"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09ECAB4F"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5774A86D"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316E3650"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6C26774C"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1ABB8F74"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06147A9B" w14:textId="77777777" w:rsidTr="000708DD">
        <w:trPr>
          <w:trHeight w:val="544"/>
        </w:trPr>
        <w:tc>
          <w:tcPr>
            <w:tcW w:w="4094" w:type="dxa"/>
          </w:tcPr>
          <w:p w14:paraId="1636C258"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Role-playing via technology </w:t>
            </w:r>
            <w:r w:rsidRPr="007E2198">
              <w:rPr>
                <w:rFonts w:asciiTheme="majorBidi" w:hAnsiTheme="majorBidi" w:cstheme="majorBidi"/>
                <w:noProof/>
              </w:rPr>
              <mc:AlternateContent>
                <mc:Choice Requires="wps">
                  <w:drawing>
                    <wp:anchor distT="0" distB="0" distL="114300" distR="114300" simplePos="0" relativeHeight="251656704" behindDoc="0" locked="0" layoutInCell="1" hidden="0" allowOverlap="1" wp14:anchorId="4119685C" wp14:editId="06C57275">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37" name="Star: 8 Points 37"/>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26A8A82"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4119685C" id="Star: 8 Points 37" o:spid="_x0000_s1040" type="#_x0000_t58" style="position:absolute;margin-left:208pt;margin-top:0;width:26pt;height:28.1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" adj="2700" fillcolor="#4f81bd [3204]" strokecolor="#31538f" strokeweight="1pt">
                      <v:stroke startarrowwidth="narrow" startarrowlength="short" endarrowwidth="narrow" endarrowlength="short"/>
                      <v:textbox inset="2.53958mm,1.2694mm,2.53958mm,1.2694mm">
                        <w:txbxContent>
                          <w:p w14:paraId="526A8A82"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4DCA6FE0"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6A32D045"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3A6CD67C"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7C6D30B4"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03F26B8C"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831E2B" w:rsidRPr="007E2198" w14:paraId="54EE70AF" w14:textId="77777777" w:rsidTr="000708DD">
        <w:trPr>
          <w:trHeight w:val="271"/>
        </w:trPr>
        <w:tc>
          <w:tcPr>
            <w:tcW w:w="4094" w:type="dxa"/>
          </w:tcPr>
          <w:p w14:paraId="5AB04E3F"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Video modeling </w:t>
            </w:r>
            <w:r w:rsidRPr="007E2198">
              <w:rPr>
                <w:rFonts w:asciiTheme="majorBidi" w:hAnsiTheme="majorBidi" w:cstheme="majorBidi"/>
                <w:noProof/>
              </w:rPr>
              <mc:AlternateContent>
                <mc:Choice Requires="wps">
                  <w:drawing>
                    <wp:anchor distT="0" distB="0" distL="114300" distR="114300" simplePos="0" relativeHeight="251657728" behindDoc="0" locked="0" layoutInCell="1" hidden="0" allowOverlap="1" wp14:anchorId="5FC4AE98" wp14:editId="176AF0FC">
                      <wp:simplePos x="0" y="0"/>
                      <wp:positionH relativeFrom="column">
                        <wp:posOffset>2641600</wp:posOffset>
                      </wp:positionH>
                      <wp:positionV relativeFrom="paragraph">
                        <wp:posOffset>0</wp:posOffset>
                      </wp:positionV>
                      <wp:extent cx="330200" cy="357505"/>
                      <wp:effectExtent l="0" t="0" r="0" b="0"/>
                      <wp:wrapSquare wrapText="bothSides" distT="0" distB="0" distL="114300" distR="114300"/>
                      <wp:docPr id="45" name="Star: 8 Points 45"/>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15DABA04"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5FC4AE98" id="Star: 8 Points 45" o:spid="_x0000_s1041" type="#_x0000_t58" style="position:absolute;margin-left:208pt;margin-top:0;width:26pt;height:28.1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" adj="2700" fillcolor="#4f81bd [3204]" strokecolor="#31538f" strokeweight="1pt">
                      <v:stroke startarrowwidth="narrow" startarrowlength="short" endarrowwidth="narrow" endarrowlength="short"/>
                      <v:textbox inset="2.53958mm,1.2694mm,2.53958mm,1.2694mm">
                        <w:txbxContent>
                          <w:p w14:paraId="15DABA04"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38B69ABB"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7" w:type="dxa"/>
          </w:tcPr>
          <w:p w14:paraId="505ADB96"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1054" w:type="dxa"/>
          </w:tcPr>
          <w:p w14:paraId="48A6F9A9"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703" w:type="dxa"/>
          </w:tcPr>
          <w:p w14:paraId="48C49F03" w14:textId="77777777" w:rsidR="000708DD" w:rsidRPr="007E2198" w:rsidRDefault="000708DD" w:rsidP="005E5284">
            <w:pPr>
              <w:tabs>
                <w:tab w:val="left" w:pos="709"/>
              </w:tabs>
              <w:spacing w:line="480" w:lineRule="auto"/>
              <w:jc w:val="center"/>
              <w:rPr>
                <w:rFonts w:asciiTheme="majorBidi" w:hAnsiTheme="majorBidi" w:cstheme="majorBidi"/>
              </w:rPr>
            </w:pPr>
          </w:p>
        </w:tc>
        <w:tc>
          <w:tcPr>
            <w:tcW w:w="820" w:type="dxa"/>
          </w:tcPr>
          <w:p w14:paraId="3A150F08" w14:textId="77777777" w:rsidR="000708DD" w:rsidRPr="007E2198" w:rsidRDefault="000708DD" w:rsidP="005E5284">
            <w:pPr>
              <w:tabs>
                <w:tab w:val="left" w:pos="709"/>
              </w:tabs>
              <w:spacing w:line="480" w:lineRule="auto"/>
              <w:jc w:val="center"/>
              <w:rPr>
                <w:rFonts w:asciiTheme="majorBidi" w:hAnsiTheme="majorBidi" w:cstheme="majorBidi"/>
              </w:rPr>
            </w:pPr>
          </w:p>
        </w:tc>
      </w:tr>
      <w:tr w:rsidR="000708DD" w:rsidRPr="007E2198" w14:paraId="4EAD872E" w14:textId="77777777" w:rsidTr="000708DD">
        <w:trPr>
          <w:trHeight w:val="280"/>
        </w:trPr>
        <w:tc>
          <w:tcPr>
            <w:tcW w:w="4094" w:type="dxa"/>
          </w:tcPr>
          <w:p w14:paraId="5A65CE0D"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Video self-modeling </w:t>
            </w:r>
            <w:r w:rsidRPr="007E2198">
              <w:rPr>
                <w:rFonts w:asciiTheme="majorBidi" w:hAnsiTheme="majorBidi" w:cstheme="majorBidi"/>
                <w:noProof/>
              </w:rPr>
              <mc:AlternateContent>
                <mc:Choice Requires="wps">
                  <w:drawing>
                    <wp:anchor distT="0" distB="0" distL="114300" distR="114300" simplePos="0" relativeHeight="251658752" behindDoc="0" locked="0" layoutInCell="1" hidden="0" allowOverlap="1" wp14:anchorId="7CABBF5F" wp14:editId="63D998D2">
                      <wp:simplePos x="0" y="0"/>
                      <wp:positionH relativeFrom="column">
                        <wp:posOffset>2654300</wp:posOffset>
                      </wp:positionH>
                      <wp:positionV relativeFrom="paragraph">
                        <wp:posOffset>0</wp:posOffset>
                      </wp:positionV>
                      <wp:extent cx="330200" cy="357505"/>
                      <wp:effectExtent l="0" t="0" r="0" b="0"/>
                      <wp:wrapSquare wrapText="bothSides" distT="0" distB="0" distL="114300" distR="114300"/>
                      <wp:docPr id="39" name="Star: 8 Points 39"/>
                      <wp:cNvGraphicFramePr/>
                      <a:graphic xmlns:a="http://schemas.openxmlformats.org/drawingml/2006/main">
                        <a:graphicData uri="http://schemas.microsoft.com/office/word/2010/wordprocessingShape">
                          <wps:wsp>
                            <wps:cNvSpPr/>
                            <wps:spPr>
                              <a:xfrm>
                                <a:off x="5187250" y="3607598"/>
                                <a:ext cx="317500" cy="344805"/>
                              </a:xfrm>
                              <a:prstGeom prst="star8">
                                <a:avLst>
                                  <a:gd name="adj" fmla="val 37500"/>
                                </a:avLst>
                              </a:prstGeom>
                              <a:solidFill>
                                <a:schemeClr val="accent1"/>
                              </a:solidFill>
                              <a:ln w="12700" cap="flat" cmpd="sng">
                                <a:solidFill>
                                  <a:srgbClr val="31538F"/>
                                </a:solidFill>
                                <a:prstDash val="solid"/>
                                <a:miter lim="800000"/>
                                <a:headEnd type="none" w="sm" len="sm"/>
                                <a:tailEnd type="none" w="sm" len="sm"/>
                              </a:ln>
                            </wps:spPr>
                            <wps:txbx>
                              <w:txbxContent>
                                <w:p w14:paraId="5219051B" w14:textId="77777777" w:rsidR="00E16C39" w:rsidRDefault="00E16C39" w:rsidP="000708DD">
                                  <w:pPr>
                                    <w:spacing w:line="258" w:lineRule="auto"/>
                                    <w:jc w:val="center"/>
                                    <w:textDirection w:val="btLr"/>
                                  </w:pPr>
                                  <w:r>
                                    <w:rPr>
                                      <w:color w:val="000000"/>
                                    </w:rPr>
                                    <w:t>?</w:t>
                                  </w:r>
                                </w:p>
                              </w:txbxContent>
                            </wps:txbx>
                            <wps:bodyPr spcFirstLastPara="1" wrap="square" lIns="91425" tIns="45700" rIns="91425" bIns="45700" anchor="ctr" anchorCtr="0">
                              <a:noAutofit/>
                            </wps:bodyPr>
                          </wps:wsp>
                        </a:graphicData>
                      </a:graphic>
                    </wp:anchor>
                  </w:drawing>
                </mc:Choice>
                <mc:Fallback>
                  <w:pict>
                    <v:shape w14:anchorId="7CABBF5F" id="Star: 8 Points 39" o:spid="_x0000_s1042" type="#_x0000_t58" style="position:absolute;margin-left:209pt;margin-top:0;width:26pt;height:28.1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" adj="2700" fillcolor="#4f81bd [3204]" strokecolor="#31538f" strokeweight="1pt">
                      <v:stroke startarrowwidth="narrow" startarrowlength="short" endarrowwidth="narrow" endarrowlength="short"/>
                      <v:textbox inset="2.53958mm,1.2694mm,2.53958mm,1.2694mm">
                        <w:txbxContent>
                          <w:p w14:paraId="5219051B" w14:textId="77777777" w:rsidR="00E16C39" w:rsidRDefault="00E16C39" w:rsidP="000708DD">
                            <w:pPr>
                              <w:spacing w:line="258" w:lineRule="auto"/>
                              <w:jc w:val="center"/>
                              <w:textDirection w:val="btLr"/>
                            </w:pPr>
                            <w:r>
                              <w:rPr>
                                <w:color w:val="000000"/>
                              </w:rPr>
                              <w:t>?</w:t>
                            </w:r>
                          </w:p>
                        </w:txbxContent>
                      </v:textbox>
                      <w10:wrap type="square"/>
                    </v:shape>
                  </w:pict>
                </mc:Fallback>
              </mc:AlternateContent>
            </w:r>
          </w:p>
        </w:tc>
        <w:tc>
          <w:tcPr>
            <w:tcW w:w="820" w:type="dxa"/>
          </w:tcPr>
          <w:p w14:paraId="0E9EB8D2" w14:textId="77777777" w:rsidR="000708DD" w:rsidRPr="007E2198" w:rsidRDefault="000708DD" w:rsidP="005E5284">
            <w:pPr>
              <w:tabs>
                <w:tab w:val="left" w:pos="709"/>
              </w:tabs>
              <w:spacing w:line="480" w:lineRule="auto"/>
              <w:rPr>
                <w:rFonts w:asciiTheme="majorBidi" w:hAnsiTheme="majorBidi" w:cstheme="majorBidi"/>
              </w:rPr>
            </w:pPr>
          </w:p>
        </w:tc>
        <w:tc>
          <w:tcPr>
            <w:tcW w:w="707" w:type="dxa"/>
          </w:tcPr>
          <w:p w14:paraId="7A24F992" w14:textId="77777777" w:rsidR="000708DD" w:rsidRPr="007E2198" w:rsidRDefault="000708DD" w:rsidP="005E5284">
            <w:pPr>
              <w:tabs>
                <w:tab w:val="left" w:pos="709"/>
              </w:tabs>
              <w:spacing w:line="480" w:lineRule="auto"/>
              <w:rPr>
                <w:rFonts w:asciiTheme="majorBidi" w:hAnsiTheme="majorBidi" w:cstheme="majorBidi"/>
              </w:rPr>
            </w:pPr>
          </w:p>
        </w:tc>
        <w:tc>
          <w:tcPr>
            <w:tcW w:w="1054" w:type="dxa"/>
          </w:tcPr>
          <w:p w14:paraId="77875976" w14:textId="77777777" w:rsidR="000708DD" w:rsidRPr="007E2198" w:rsidRDefault="000708DD" w:rsidP="005E5284">
            <w:pPr>
              <w:tabs>
                <w:tab w:val="left" w:pos="709"/>
              </w:tabs>
              <w:spacing w:line="480" w:lineRule="auto"/>
              <w:rPr>
                <w:rFonts w:asciiTheme="majorBidi" w:hAnsiTheme="majorBidi" w:cstheme="majorBidi"/>
              </w:rPr>
            </w:pPr>
          </w:p>
        </w:tc>
        <w:tc>
          <w:tcPr>
            <w:tcW w:w="703" w:type="dxa"/>
          </w:tcPr>
          <w:p w14:paraId="1E7FF4C9" w14:textId="77777777" w:rsidR="000708DD" w:rsidRPr="007E2198" w:rsidRDefault="000708DD" w:rsidP="005E5284">
            <w:pPr>
              <w:tabs>
                <w:tab w:val="left" w:pos="709"/>
              </w:tabs>
              <w:spacing w:line="480" w:lineRule="auto"/>
              <w:rPr>
                <w:rFonts w:asciiTheme="majorBidi" w:hAnsiTheme="majorBidi" w:cstheme="majorBidi"/>
              </w:rPr>
            </w:pPr>
          </w:p>
        </w:tc>
        <w:tc>
          <w:tcPr>
            <w:tcW w:w="820" w:type="dxa"/>
          </w:tcPr>
          <w:p w14:paraId="2DDE92AB" w14:textId="77777777" w:rsidR="000708DD" w:rsidRPr="007E2198" w:rsidRDefault="000708DD" w:rsidP="005E5284">
            <w:pPr>
              <w:tabs>
                <w:tab w:val="left" w:pos="709"/>
              </w:tabs>
              <w:spacing w:line="480" w:lineRule="auto"/>
              <w:rPr>
                <w:rFonts w:asciiTheme="majorBidi" w:hAnsiTheme="majorBidi" w:cstheme="majorBidi"/>
              </w:rPr>
            </w:pPr>
          </w:p>
        </w:tc>
      </w:tr>
    </w:tbl>
    <w:p w14:paraId="7227E07A" w14:textId="77777777" w:rsidR="000708DD" w:rsidRPr="007E2198" w:rsidRDefault="000708DD" w:rsidP="005E5284">
      <w:pPr>
        <w:tabs>
          <w:tab w:val="left" w:pos="709"/>
        </w:tabs>
        <w:spacing w:line="480" w:lineRule="auto"/>
        <w:rPr>
          <w:rFonts w:asciiTheme="majorBidi" w:hAnsiTheme="majorBidi" w:cstheme="majorBidi"/>
        </w:rPr>
      </w:pPr>
    </w:p>
    <w:p w14:paraId="7EDB9051" w14:textId="77777777" w:rsidR="000708DD" w:rsidRPr="007E2198" w:rsidRDefault="000708DD" w:rsidP="005E5284">
      <w:pPr>
        <w:tabs>
          <w:tab w:val="left" w:pos="709"/>
        </w:tabs>
        <w:spacing w:line="480" w:lineRule="auto"/>
        <w:rPr>
          <w:rFonts w:asciiTheme="majorBidi" w:hAnsiTheme="majorBidi" w:cstheme="majorBidi"/>
        </w:rPr>
      </w:pPr>
      <w:r w:rsidRPr="007E2198">
        <w:rPr>
          <w:rFonts w:asciiTheme="majorBidi" w:hAnsiTheme="majorBidi" w:cstheme="majorBidi"/>
        </w:rPr>
        <w:t xml:space="preserve">Is there anything else that you would like to share with us about your use of technology to teach social skills for students with intellectual disability and/or autism </w:t>
      </w:r>
      <w:r w:rsidRPr="007E2198">
        <w:rPr>
          <w:rFonts w:asciiTheme="majorBidi" w:hAnsiTheme="majorBidi" w:cstheme="majorBidi"/>
          <w:noProof/>
        </w:rPr>
        <mc:AlternateContent>
          <mc:Choice Requires="wps">
            <w:drawing>
              <wp:anchor distT="0" distB="0" distL="114300" distR="114300" simplePos="0" relativeHeight="251659776" behindDoc="0" locked="0" layoutInCell="1" hidden="0" allowOverlap="1" wp14:anchorId="2DC88D20" wp14:editId="01DAE07E">
                <wp:simplePos x="0" y="0"/>
                <wp:positionH relativeFrom="column">
                  <wp:posOffset>1</wp:posOffset>
                </wp:positionH>
                <wp:positionV relativeFrom="paragraph">
                  <wp:posOffset>546100</wp:posOffset>
                </wp:positionV>
                <wp:extent cx="5759450" cy="831684"/>
                <wp:effectExtent l="0" t="0" r="0" b="0"/>
                <wp:wrapNone/>
                <wp:docPr id="29" name="Rectangle 29"/>
                <wp:cNvGraphicFramePr/>
                <a:graphic xmlns:a="http://schemas.openxmlformats.org/drawingml/2006/main">
                  <a:graphicData uri="http://schemas.microsoft.com/office/word/2010/wordprocessingShape">
                    <wps:wsp>
                      <wps:cNvSpPr/>
                      <wps:spPr>
                        <a:xfrm>
                          <a:off x="2472625" y="3370508"/>
                          <a:ext cx="5746750" cy="818984"/>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E406897" w14:textId="77777777" w:rsidR="00E16C39" w:rsidRDefault="00E16C39" w:rsidP="000708DD">
                            <w:pPr>
                              <w:textDirection w:val="btLr"/>
                            </w:pPr>
                          </w:p>
                        </w:txbxContent>
                      </wps:txbx>
                      <wps:bodyPr spcFirstLastPara="1" wrap="square" lIns="91425" tIns="91425" rIns="91425" bIns="91425" anchor="ctr" anchorCtr="0">
                        <a:noAutofit/>
                      </wps:bodyPr>
                    </wps:wsp>
                  </a:graphicData>
                </a:graphic>
              </wp:anchor>
            </w:drawing>
          </mc:Choice>
          <mc:Fallback>
            <w:pict>
              <v:rect w14:anchorId="2DC88D20" id="Rectangle 29" o:spid="_x0000_s1043" style="position:absolute;margin-left:0;margin-top:43pt;width:453.5pt;height:65.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" fillcolor="white [3201]" strokecolor="black [3200]" strokeweight="1pt">
                <v:stroke startarrowwidth="narrow" startarrowlength="short" endarrowwidth="narrow" endarrowlength="short"/>
                <v:textbox inset="2.53958mm,2.53958mm,2.53958mm,2.53958mm">
                  <w:txbxContent>
                    <w:p w14:paraId="1E406897" w14:textId="77777777" w:rsidR="00E16C39" w:rsidRDefault="00E16C39" w:rsidP="000708DD">
                      <w:pPr>
                        <w:textDirection w:val="btLr"/>
                      </w:pPr>
                    </w:p>
                  </w:txbxContent>
                </v:textbox>
              </v:rect>
            </w:pict>
          </mc:Fallback>
        </mc:AlternateContent>
      </w:r>
    </w:p>
    <w:p w14:paraId="6BB4CAEB" w14:textId="77777777" w:rsidR="000708DD" w:rsidRPr="007E2198" w:rsidRDefault="000708DD" w:rsidP="005E5284">
      <w:pPr>
        <w:tabs>
          <w:tab w:val="left" w:pos="709"/>
        </w:tabs>
        <w:spacing w:line="480" w:lineRule="auto"/>
        <w:rPr>
          <w:rFonts w:asciiTheme="majorBidi" w:hAnsiTheme="majorBidi" w:cstheme="majorBidi"/>
        </w:rPr>
      </w:pPr>
    </w:p>
    <w:p w14:paraId="6147AC5B" w14:textId="77777777" w:rsidR="000708DD" w:rsidRPr="007E2198" w:rsidRDefault="000708DD" w:rsidP="005E5284">
      <w:pPr>
        <w:tabs>
          <w:tab w:val="left" w:pos="709"/>
        </w:tabs>
        <w:spacing w:line="480" w:lineRule="auto"/>
        <w:rPr>
          <w:rFonts w:asciiTheme="majorBidi" w:hAnsiTheme="majorBidi" w:cstheme="majorBidi"/>
        </w:rPr>
      </w:pPr>
    </w:p>
    <w:p w14:paraId="673C46C9" w14:textId="77777777" w:rsidR="000708DD" w:rsidRPr="007E2198" w:rsidRDefault="000708DD" w:rsidP="005E5284">
      <w:pPr>
        <w:tabs>
          <w:tab w:val="left" w:pos="709"/>
        </w:tabs>
        <w:spacing w:line="480" w:lineRule="auto"/>
        <w:rPr>
          <w:rFonts w:asciiTheme="majorBidi" w:hAnsiTheme="majorBidi" w:cstheme="majorBidi"/>
        </w:rPr>
      </w:pPr>
    </w:p>
    <w:p w14:paraId="24D6DDDC" w14:textId="0AD6E45F" w:rsidR="000708DD" w:rsidRPr="007E2198" w:rsidRDefault="000708DD" w:rsidP="005E5284">
      <w:pPr>
        <w:tabs>
          <w:tab w:val="left" w:pos="709"/>
          <w:tab w:val="left" w:pos="3700"/>
        </w:tabs>
        <w:spacing w:line="480" w:lineRule="auto"/>
        <w:jc w:val="center"/>
        <w:rPr>
          <w:rFonts w:asciiTheme="majorBidi" w:hAnsiTheme="majorBidi" w:cstheme="majorBidi"/>
          <w:b/>
          <w:bCs/>
        </w:rPr>
      </w:pPr>
      <w:r w:rsidRPr="007E2198">
        <w:rPr>
          <w:rFonts w:asciiTheme="majorBidi" w:hAnsiTheme="majorBidi" w:cstheme="majorBidi"/>
          <w:b/>
          <w:bCs/>
        </w:rPr>
        <w:t>End of Survey</w:t>
      </w:r>
    </w:p>
    <w:p w14:paraId="6CB67296" w14:textId="49C3077B" w:rsidR="00EF31E5" w:rsidRPr="007E2198" w:rsidRDefault="000708DD" w:rsidP="00023DF8">
      <w:pPr>
        <w:pStyle w:val="Heading1"/>
        <w:rPr>
          <w:color w:val="auto"/>
        </w:rPr>
      </w:pPr>
      <w:r w:rsidRPr="007E2198">
        <w:rPr>
          <w:color w:val="auto"/>
        </w:rPr>
        <w:br w:type="page"/>
      </w:r>
      <w:r w:rsidR="00D855DF" w:rsidRPr="007E2198">
        <w:rPr>
          <w:color w:val="auto"/>
        </w:rPr>
        <w:lastRenderedPageBreak/>
        <w:t xml:space="preserve"> </w:t>
      </w:r>
      <w:bookmarkStart w:id="148" w:name="_Toc86744863"/>
      <w:r w:rsidR="005C53A7" w:rsidRPr="007E2198">
        <w:rPr>
          <w:color w:val="auto"/>
        </w:rPr>
        <w:t>Appendix B</w:t>
      </w:r>
      <w:bookmarkEnd w:id="148"/>
    </w:p>
    <w:p w14:paraId="35D96232" w14:textId="6074AEF1" w:rsidR="00EF31E5" w:rsidRPr="007E2198" w:rsidRDefault="003F12C7" w:rsidP="005E5284">
      <w:pPr>
        <w:spacing w:line="480" w:lineRule="auto"/>
        <w:jc w:val="center"/>
        <w:rPr>
          <w:rFonts w:asciiTheme="majorBidi" w:hAnsiTheme="majorBidi" w:cstheme="majorBidi"/>
          <w:b/>
          <w:bCs/>
          <w:caps/>
        </w:rPr>
      </w:pPr>
      <w:r w:rsidRPr="007E2198">
        <w:rPr>
          <w:rFonts w:asciiTheme="majorBidi" w:hAnsiTheme="majorBidi" w:cstheme="majorBidi"/>
          <w:b/>
          <w:bCs/>
        </w:rPr>
        <w:t xml:space="preserve">The Arabic Version </w:t>
      </w:r>
      <w:r w:rsidR="00EF11B1" w:rsidRPr="007E2198">
        <w:rPr>
          <w:rFonts w:asciiTheme="majorBidi" w:hAnsiTheme="majorBidi" w:cstheme="majorBidi"/>
          <w:b/>
          <w:bCs/>
        </w:rPr>
        <w:t>o</w:t>
      </w:r>
      <w:r w:rsidRPr="007E2198">
        <w:rPr>
          <w:rFonts w:asciiTheme="majorBidi" w:hAnsiTheme="majorBidi" w:cstheme="majorBidi"/>
          <w:b/>
          <w:bCs/>
        </w:rPr>
        <w:t>f The Survey</w:t>
      </w:r>
    </w:p>
    <w:p w14:paraId="55EE8950" w14:textId="3B1697DB" w:rsidR="00EF11B1" w:rsidRPr="007E2198" w:rsidRDefault="00EF11B1" w:rsidP="005E5284">
      <w:pPr>
        <w:tabs>
          <w:tab w:val="left" w:pos="709"/>
        </w:tabs>
        <w:spacing w:line="480" w:lineRule="auto"/>
        <w:rPr>
          <w:rFonts w:asciiTheme="majorBidi" w:hAnsiTheme="majorBidi" w:cstheme="majorBidi"/>
        </w:rPr>
      </w:pPr>
    </w:p>
    <w:p w14:paraId="3E48EE95" w14:textId="77777777" w:rsidR="00884D3D" w:rsidRPr="007E2198" w:rsidRDefault="00884D3D" w:rsidP="005E5284">
      <w:pPr>
        <w:tabs>
          <w:tab w:val="left" w:pos="709"/>
        </w:tabs>
        <w:spacing w:line="480" w:lineRule="auto"/>
        <w:jc w:val="center"/>
        <w:rPr>
          <w:rFonts w:asciiTheme="majorBidi" w:hAnsiTheme="majorBidi" w:cstheme="majorBidi"/>
          <w:b/>
          <w:bCs/>
          <w:rtl/>
        </w:rPr>
      </w:pPr>
      <w:r w:rsidRPr="007E2198">
        <w:rPr>
          <w:rFonts w:asciiTheme="majorBidi" w:hAnsiTheme="majorBidi" w:cstheme="majorBidi"/>
          <w:b/>
          <w:bCs/>
          <w:rtl/>
        </w:rPr>
        <w:t>استبانة إلكترونية</w:t>
      </w:r>
    </w:p>
    <w:p w14:paraId="0EF5A459" w14:textId="77777777" w:rsidR="00884D3D" w:rsidRPr="007E2198" w:rsidRDefault="00884D3D" w:rsidP="005E5284">
      <w:pPr>
        <w:tabs>
          <w:tab w:val="left" w:pos="709"/>
        </w:tabs>
        <w:spacing w:line="480" w:lineRule="auto"/>
        <w:jc w:val="right"/>
        <w:rPr>
          <w:rFonts w:asciiTheme="majorBidi" w:hAnsiTheme="majorBidi" w:cstheme="majorBidi"/>
          <w:rtl/>
        </w:rPr>
      </w:pPr>
    </w:p>
    <w:p w14:paraId="00AE9220" w14:textId="77777777" w:rsidR="00884D3D" w:rsidRPr="007E2198" w:rsidRDefault="00884D3D" w:rsidP="005E5284">
      <w:pPr>
        <w:tabs>
          <w:tab w:val="left" w:pos="709"/>
        </w:tabs>
        <w:spacing w:line="480" w:lineRule="auto"/>
        <w:jc w:val="center"/>
        <w:rPr>
          <w:rFonts w:asciiTheme="majorBidi" w:hAnsiTheme="majorBidi" w:cstheme="majorBidi"/>
          <w:rtl/>
        </w:rPr>
      </w:pPr>
      <w:r w:rsidRPr="007E2198">
        <w:rPr>
          <w:rFonts w:asciiTheme="majorBidi" w:hAnsiTheme="majorBidi" w:cstheme="majorBidi"/>
          <w:rtl/>
        </w:rPr>
        <w:t>السلام عليكم ورحمة الله وبركاته</w:t>
      </w:r>
    </w:p>
    <w:p w14:paraId="4428740C" w14:textId="77777777" w:rsidR="00884D3D" w:rsidRPr="007E2198" w:rsidRDefault="00884D3D" w:rsidP="005E5284">
      <w:pPr>
        <w:tabs>
          <w:tab w:val="left" w:pos="709"/>
        </w:tabs>
        <w:spacing w:line="480" w:lineRule="auto"/>
        <w:jc w:val="right"/>
        <w:rPr>
          <w:rFonts w:asciiTheme="majorBidi" w:hAnsiTheme="majorBidi" w:cstheme="majorBidi"/>
        </w:rPr>
      </w:pPr>
      <w:r w:rsidRPr="007E2198">
        <w:rPr>
          <w:rFonts w:asciiTheme="majorBidi" w:hAnsiTheme="majorBidi" w:cstheme="majorBidi"/>
          <w:rtl/>
        </w:rPr>
        <w:t xml:space="preserve">معلمو و معلمات التربية الخاصة الأفاضل: </w:t>
      </w:r>
    </w:p>
    <w:p w14:paraId="5EF8C075" w14:textId="77777777" w:rsidR="00884D3D" w:rsidRPr="007E2198" w:rsidRDefault="00884D3D" w:rsidP="005E5284">
      <w:pPr>
        <w:tabs>
          <w:tab w:val="left" w:pos="709"/>
        </w:tabs>
        <w:spacing w:line="480" w:lineRule="auto"/>
        <w:jc w:val="right"/>
        <w:rPr>
          <w:rFonts w:asciiTheme="majorBidi" w:hAnsiTheme="majorBidi" w:cstheme="majorBidi"/>
          <w:rtl/>
        </w:rPr>
      </w:pPr>
      <w:r w:rsidRPr="007E2198">
        <w:rPr>
          <w:rFonts w:asciiTheme="majorBidi" w:hAnsiTheme="majorBidi" w:cstheme="majorBidi"/>
          <w:rtl/>
        </w:rPr>
        <w:t xml:space="preserve">أنت مدعو/ة للمشاركة في دراسة بحثية بعنوان </w:t>
      </w:r>
      <w:r w:rsidRPr="007E2198">
        <w:rPr>
          <w:rFonts w:asciiTheme="majorBidi" w:hAnsiTheme="majorBidi" w:cstheme="majorBidi"/>
          <w:b/>
          <w:bCs/>
          <w:i/>
          <w:iCs/>
          <w:rtl/>
        </w:rPr>
        <w:t>استخدام التكنولوجيا في تدريس المهارات الاجتماعية للطلاب ذوي الإعاقة الفكرية والتوحد في المملكة العربية السعودية</w:t>
      </w:r>
      <w:r w:rsidRPr="007E2198">
        <w:rPr>
          <w:rFonts w:asciiTheme="majorBidi" w:hAnsiTheme="majorBidi" w:cstheme="majorBidi"/>
          <w:rtl/>
        </w:rPr>
        <w:t>. تجري هذه الدراسة من قبل أ. أماني الشهري محاضرة في جامعة الاميرة نورة بنت عبدالرحمن ، باحثة الدكتوراه في التربية الخاصة في جامعة تينيسي, الولايات المتحدة الأمريكية.</w:t>
      </w:r>
    </w:p>
    <w:p w14:paraId="07FC347B"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 xml:space="preserve"> تهدف هذه الدراسة إلى قياس مدى معرفة واستخدام معلمي التربية الخاصة </w:t>
      </w:r>
      <w:r w:rsidRPr="007E2198">
        <w:rPr>
          <w:rFonts w:asciiTheme="majorBidi" w:hAnsiTheme="majorBidi" w:cstheme="majorBidi"/>
          <w:i/>
          <w:iCs/>
          <w:rtl/>
        </w:rPr>
        <w:t>السعوديين</w:t>
      </w:r>
      <w:r w:rsidRPr="007E2198">
        <w:rPr>
          <w:rFonts w:asciiTheme="majorBidi" w:hAnsiTheme="majorBidi" w:cstheme="majorBidi"/>
          <w:rtl/>
        </w:rPr>
        <w:t xml:space="preserve"> باستراتيجيات تدريس المهارات الاجتماعية للطلاب ذوي الإعاقة الفكرية و / أو التوحد. تهدف الدراسة أيضًا إلى استكشاف مستوى استخدام التكنولوجيا لتعليم المهارات الاجتماعية للطلاب ذوي الإعاقة الفكرية و / أو التوحد.</w:t>
      </w:r>
    </w:p>
    <w:p w14:paraId="7175FC57"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المشاركة في هذه الدراسة تطوعية وسرية بالكامل. لا توجد مخاطر متوقعة إذا وافقت على المشاركة في هذه الدراسة.</w:t>
      </w:r>
    </w:p>
    <w:p w14:paraId="565E9582"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 xml:space="preserve"> على الرغم من أنك لن تتلقى أي فوائد مباشرة من مشاركتك في هذه الدراسة, يمكن أن تؤدي البيانات التي سيتم جمعها من هذا الاستطلاع إلى تحسينات في جودة إعداد وأداء معلم/ة التربية الخاصة السعودي من خلال استهداف احتياجات التطوير المهني للمعلمين. </w:t>
      </w:r>
    </w:p>
    <w:p w14:paraId="059A7878" w14:textId="77777777" w:rsidR="00884D3D" w:rsidRPr="007E2198" w:rsidRDefault="00884D3D" w:rsidP="005E5284">
      <w:pPr>
        <w:tabs>
          <w:tab w:val="left" w:pos="709"/>
        </w:tabs>
        <w:spacing w:line="480" w:lineRule="auto"/>
        <w:rPr>
          <w:rFonts w:asciiTheme="majorBidi" w:hAnsiTheme="majorBidi" w:cstheme="majorBidi"/>
          <w:rtl/>
        </w:rPr>
      </w:pPr>
    </w:p>
    <w:p w14:paraId="120C37B6"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lastRenderedPageBreak/>
        <w:t xml:space="preserve">سيستغرق الاستطلاع حوالي 10 إلى 15 دقيقة لإكماله. إذا اخترت تقديم معلومات الاتصال الخاصة بك (بريدك الإلكتروني) في الصفحة الأخيرة من هذا الاستطلاع ، ستكون مرشحا" لدخول السحب على قسائم تتجاوز قيمتها 500 ريال سعودي. </w:t>
      </w:r>
    </w:p>
    <w:p w14:paraId="79C209B8"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 xml:space="preserve">* إذا كان لديك أي أسئلة حول الدراسة ، أو إذا كان لديك مشكلة متعلقة بالبحث ، يرجى الاتصال بالباحثة ، </w:t>
      </w:r>
      <w:hyperlink r:id="rId42" w:history="1">
        <w:r w:rsidRPr="007E2198">
          <w:rPr>
            <w:rStyle w:val="Hyperlink"/>
            <w:rFonts w:asciiTheme="majorBidi" w:hAnsiTheme="majorBidi" w:cstheme="majorBidi"/>
          </w:rPr>
          <w:t>aalsheh9@vols.utk.edu</w:t>
        </w:r>
      </w:hyperlink>
      <w:r w:rsidRPr="007E2198">
        <w:rPr>
          <w:rFonts w:asciiTheme="majorBidi" w:hAnsiTheme="majorBidi" w:cstheme="majorBidi"/>
          <w:rtl/>
        </w:rPr>
        <w:t xml:space="preserve"> أو مشرفة البحث د. ماري بيث كولمان (</w:t>
      </w:r>
      <w:hyperlink r:id="rId43" w:history="1">
        <w:r w:rsidRPr="007E2198">
          <w:rPr>
            <w:rStyle w:val="Hyperlink"/>
            <w:rFonts w:asciiTheme="majorBidi" w:hAnsiTheme="majorBidi" w:cstheme="majorBidi"/>
          </w:rPr>
          <w:t>mbc@utk.edu</w:t>
        </w:r>
      </w:hyperlink>
      <w:r w:rsidRPr="007E2198">
        <w:rPr>
          <w:rFonts w:asciiTheme="majorBidi" w:hAnsiTheme="majorBidi" w:cstheme="majorBidi"/>
          <w:rtl/>
        </w:rPr>
        <w:t>). وإذا كان لديك أي أسئلة حول حقوقك كممشارك في هذا البحث ، أو إذا كنت تشعر أنك تعرضت للخطر ، فيمكنك الاتصال بمكتب إدارة البحوث على  3466-974 (865).</w:t>
      </w:r>
    </w:p>
    <w:p w14:paraId="23FBD86C" w14:textId="77777777" w:rsidR="00884D3D" w:rsidRPr="007E2198" w:rsidRDefault="00884D3D" w:rsidP="005E5284">
      <w:pPr>
        <w:tabs>
          <w:tab w:val="left" w:pos="709"/>
        </w:tabs>
        <w:bidi/>
        <w:spacing w:line="480" w:lineRule="auto"/>
        <w:rPr>
          <w:rFonts w:asciiTheme="majorBidi" w:hAnsiTheme="majorBidi" w:cstheme="majorBidi"/>
          <w:rtl/>
        </w:rPr>
      </w:pPr>
    </w:p>
    <w:p w14:paraId="0FAA7563" w14:textId="77777777" w:rsidR="00884D3D" w:rsidRPr="007E2198" w:rsidRDefault="00884D3D" w:rsidP="007D3C47">
      <w:pPr>
        <w:pStyle w:val="ListParagraph"/>
        <w:numPr>
          <w:ilvl w:val="0"/>
          <w:numId w:val="19"/>
        </w:numPr>
        <w:bidi/>
        <w:rPr>
          <w:rFonts w:asciiTheme="majorBidi" w:hAnsiTheme="majorBidi" w:cstheme="majorBidi"/>
        </w:rPr>
      </w:pPr>
      <w:r w:rsidRPr="007E2198">
        <w:rPr>
          <w:rFonts w:asciiTheme="majorBidi" w:hAnsiTheme="majorBidi" w:cstheme="majorBidi"/>
          <w:rtl/>
        </w:rPr>
        <w:t>لقد قرأت هذا النموذج ، وأتيحت لي الفرصة لطرح الأسئلة والإجابة عليها.و إذا كان لدي المزيد من الأسئلة ، فقد تم إخباري بمن يجب الاتصال به. بالنقر فوق الزر "أوافق" أدناه ، أوافق على المشاركة في هذه الدراسة. يمكنني طباعة أو حفظ نسخة من معلومات الموافقة هذه للرجوع إليها في المستقبل. إذا كنت لا أريد أن أكون في هذه الدراسة ، يمكنني إغلاق متصفح الإنترنت الخاص بي.</w:t>
      </w:r>
    </w:p>
    <w:p w14:paraId="19661BC0" w14:textId="77777777" w:rsidR="00884D3D" w:rsidRPr="007E2198" w:rsidRDefault="00884D3D" w:rsidP="005E5284">
      <w:pPr>
        <w:bidi/>
        <w:spacing w:line="480" w:lineRule="auto"/>
        <w:ind w:left="360"/>
        <w:rPr>
          <w:rFonts w:asciiTheme="majorBidi" w:hAnsiTheme="majorBidi" w:cstheme="majorBidi"/>
          <w:rtl/>
        </w:rPr>
      </w:pPr>
    </w:p>
    <w:p w14:paraId="7D4364D8" w14:textId="77777777" w:rsidR="00884D3D" w:rsidRPr="007E2198" w:rsidRDefault="00884D3D" w:rsidP="007D3C47">
      <w:pPr>
        <w:pStyle w:val="ListParagraph"/>
        <w:numPr>
          <w:ilvl w:val="0"/>
          <w:numId w:val="20"/>
        </w:numPr>
        <w:bidi/>
        <w:rPr>
          <w:rFonts w:asciiTheme="majorBidi" w:hAnsiTheme="majorBidi" w:cstheme="majorBidi"/>
        </w:rPr>
      </w:pPr>
      <w:r w:rsidRPr="007E2198">
        <w:rPr>
          <w:rFonts w:asciiTheme="majorBidi" w:hAnsiTheme="majorBidi" w:cstheme="majorBidi"/>
          <w:rtl/>
        </w:rPr>
        <w:t>أنا موافق</w:t>
      </w:r>
    </w:p>
    <w:p w14:paraId="1D80B958" w14:textId="77777777" w:rsidR="00884D3D" w:rsidRPr="007E2198" w:rsidRDefault="00884D3D" w:rsidP="007D3C47">
      <w:pPr>
        <w:pStyle w:val="ListParagraph"/>
        <w:numPr>
          <w:ilvl w:val="0"/>
          <w:numId w:val="20"/>
        </w:numPr>
        <w:bidi/>
        <w:rPr>
          <w:rFonts w:asciiTheme="majorBidi" w:hAnsiTheme="majorBidi" w:cstheme="majorBidi"/>
        </w:rPr>
      </w:pPr>
      <w:r w:rsidRPr="007E2198">
        <w:rPr>
          <w:rFonts w:asciiTheme="majorBidi" w:hAnsiTheme="majorBidi" w:cstheme="majorBidi"/>
          <w:rtl/>
        </w:rPr>
        <w:t>لا أوافق على المشاركة في الدراسة ولكن أود الدخول في السحب.</w:t>
      </w:r>
    </w:p>
    <w:p w14:paraId="14394CD3" w14:textId="77777777" w:rsidR="00884D3D" w:rsidRPr="007E2198" w:rsidRDefault="00884D3D" w:rsidP="005E5284">
      <w:pPr>
        <w:tabs>
          <w:tab w:val="left" w:pos="709"/>
        </w:tabs>
        <w:spacing w:line="480" w:lineRule="auto"/>
        <w:ind w:left="360"/>
        <w:rPr>
          <w:rFonts w:asciiTheme="majorBidi" w:hAnsiTheme="majorBidi" w:cstheme="majorBidi"/>
          <w:rtl/>
        </w:rPr>
      </w:pPr>
    </w:p>
    <w:p w14:paraId="7544F804"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هل أنت معلم/ة تربية خاصة سعودي/ة يعمل مع الطلاب/ طالبات ذوي الإعاقة الفكرية "و"  "أو" التوحد؟</w:t>
      </w:r>
    </w:p>
    <w:p w14:paraId="71EBA896" w14:textId="77777777" w:rsidR="00884D3D" w:rsidRPr="007E2198" w:rsidRDefault="00884D3D" w:rsidP="007D3C47">
      <w:pPr>
        <w:pStyle w:val="ListParagraph"/>
        <w:numPr>
          <w:ilvl w:val="0"/>
          <w:numId w:val="9"/>
        </w:numPr>
        <w:bidi/>
        <w:rPr>
          <w:rFonts w:asciiTheme="majorBidi" w:hAnsiTheme="majorBidi" w:cstheme="majorBidi"/>
        </w:rPr>
      </w:pPr>
      <w:r w:rsidRPr="007E2198">
        <w:rPr>
          <w:rFonts w:asciiTheme="majorBidi" w:hAnsiTheme="majorBidi" w:cstheme="majorBidi"/>
          <w:rtl/>
        </w:rPr>
        <w:t>نعم</w:t>
      </w:r>
    </w:p>
    <w:p w14:paraId="78AF7B80" w14:textId="77777777" w:rsidR="00884D3D" w:rsidRPr="007E2198" w:rsidRDefault="00884D3D" w:rsidP="007D3C47">
      <w:pPr>
        <w:pStyle w:val="ListParagraph"/>
        <w:numPr>
          <w:ilvl w:val="0"/>
          <w:numId w:val="9"/>
        </w:numPr>
        <w:bidi/>
        <w:rPr>
          <w:rFonts w:asciiTheme="majorBidi" w:hAnsiTheme="majorBidi" w:cstheme="majorBidi"/>
        </w:rPr>
      </w:pPr>
      <w:r w:rsidRPr="007E2198">
        <w:rPr>
          <w:rFonts w:asciiTheme="majorBidi" w:hAnsiTheme="majorBidi" w:cstheme="majorBidi"/>
          <w:rtl/>
        </w:rPr>
        <w:t>لا</w:t>
      </w:r>
    </w:p>
    <w:p w14:paraId="7F21C4D3" w14:textId="77777777" w:rsidR="00884D3D" w:rsidRPr="007E2198" w:rsidRDefault="00884D3D" w:rsidP="005E5284">
      <w:pPr>
        <w:bidi/>
        <w:spacing w:line="480" w:lineRule="auto"/>
        <w:rPr>
          <w:rFonts w:asciiTheme="majorBidi" w:hAnsiTheme="majorBidi" w:cstheme="majorBidi"/>
          <w:rtl/>
        </w:rPr>
      </w:pPr>
    </w:p>
    <w:p w14:paraId="4D88BF13" w14:textId="77777777" w:rsidR="00884D3D" w:rsidRPr="007E2198" w:rsidRDefault="00884D3D" w:rsidP="007D3C47">
      <w:pPr>
        <w:pStyle w:val="ListParagraph"/>
        <w:bidi/>
        <w:rPr>
          <w:rFonts w:asciiTheme="majorBidi" w:hAnsiTheme="majorBidi" w:cstheme="majorBidi"/>
          <w:rtl/>
        </w:rPr>
      </w:pPr>
      <w:r w:rsidRPr="007E2198">
        <w:rPr>
          <w:rFonts w:asciiTheme="majorBidi" w:hAnsiTheme="majorBidi" w:cstheme="majorBidi"/>
          <w:rtl/>
        </w:rPr>
        <w:t>- يؤدي النقر فوق "لا" إلى الخروج من الاستطلاع.</w:t>
      </w:r>
    </w:p>
    <w:p w14:paraId="12170F73" w14:textId="77777777" w:rsidR="00884D3D" w:rsidRPr="007E2198" w:rsidRDefault="00884D3D" w:rsidP="005E5284">
      <w:pPr>
        <w:bidi/>
        <w:spacing w:line="480" w:lineRule="auto"/>
        <w:ind w:left="360"/>
        <w:rPr>
          <w:rFonts w:asciiTheme="majorBidi" w:hAnsiTheme="majorBidi" w:cstheme="majorBidi"/>
        </w:rPr>
      </w:pPr>
    </w:p>
    <w:p w14:paraId="3D23D8C9" w14:textId="17D6E8A9" w:rsidR="00884D3D" w:rsidRPr="007E2198" w:rsidRDefault="00884D3D" w:rsidP="007D3C47">
      <w:pPr>
        <w:pStyle w:val="ListParagraph"/>
        <w:bidi/>
        <w:rPr>
          <w:rFonts w:asciiTheme="majorBidi" w:hAnsiTheme="majorBidi" w:cstheme="majorBidi"/>
          <w:rtl/>
        </w:rPr>
      </w:pPr>
      <w:r w:rsidRPr="007E2198">
        <w:rPr>
          <w:rFonts w:asciiTheme="majorBidi" w:hAnsiTheme="majorBidi" w:cstheme="majorBidi"/>
          <w:rtl/>
        </w:rPr>
        <w:lastRenderedPageBreak/>
        <w:t>شكرا لموافقتك على المشاركة في هذا الدراسة!</w:t>
      </w:r>
    </w:p>
    <w:p w14:paraId="23407803" w14:textId="77777777" w:rsidR="00884D3D" w:rsidRPr="007E2198" w:rsidRDefault="00884D3D" w:rsidP="005E5284">
      <w:pPr>
        <w:bidi/>
        <w:spacing w:line="480" w:lineRule="auto"/>
        <w:ind w:left="720"/>
        <w:rPr>
          <w:rFonts w:asciiTheme="majorBidi" w:hAnsiTheme="majorBidi" w:cstheme="majorBidi"/>
          <w:rtl/>
        </w:rPr>
      </w:pPr>
    </w:p>
    <w:p w14:paraId="33449582" w14:textId="4E0C8364" w:rsidR="00884D3D" w:rsidRPr="007E2198" w:rsidRDefault="00884D3D" w:rsidP="007D3C47">
      <w:pPr>
        <w:pStyle w:val="ListParagraph"/>
        <w:bidi/>
        <w:rPr>
          <w:rFonts w:asciiTheme="majorBidi" w:hAnsiTheme="majorBidi" w:cstheme="majorBidi"/>
          <w:rtl/>
        </w:rPr>
      </w:pPr>
      <w:r w:rsidRPr="007E2198">
        <w:rPr>
          <w:rFonts w:asciiTheme="majorBidi" w:hAnsiTheme="majorBidi" w:cstheme="majorBidi"/>
          <w:rtl/>
        </w:rPr>
        <w:t>الإعداد والتدريب</w:t>
      </w:r>
    </w:p>
    <w:p w14:paraId="69287769" w14:textId="77777777" w:rsidR="00884D3D" w:rsidRPr="007E2198" w:rsidRDefault="00884D3D" w:rsidP="005E5284">
      <w:pPr>
        <w:bidi/>
        <w:spacing w:line="480" w:lineRule="auto"/>
        <w:ind w:left="360"/>
        <w:rPr>
          <w:rFonts w:asciiTheme="majorBidi" w:hAnsiTheme="majorBidi" w:cstheme="majorBidi"/>
          <w:rtl/>
        </w:rPr>
      </w:pPr>
      <w:r w:rsidRPr="007E2198">
        <w:rPr>
          <w:rFonts w:asciiTheme="majorBidi" w:hAnsiTheme="majorBidi" w:cstheme="majorBidi"/>
          <w:rtl/>
        </w:rPr>
        <w:t>قم بتقييم مستوى موافقتك على العبارات التالية حول استعدادك لتدريس المهارات الاجتماعية للطلاب ذوي الإعاقة الفكرية والتوحد.</w:t>
      </w:r>
    </w:p>
    <w:p w14:paraId="5079F985" w14:textId="77777777" w:rsidR="00884D3D" w:rsidRPr="007E2198" w:rsidRDefault="00884D3D" w:rsidP="005E5284">
      <w:pPr>
        <w:bidi/>
        <w:spacing w:line="480" w:lineRule="auto"/>
        <w:ind w:left="360"/>
        <w:rPr>
          <w:rFonts w:asciiTheme="majorBidi" w:hAnsiTheme="majorBidi" w:cstheme="majorBidi"/>
        </w:rPr>
      </w:pPr>
      <w:r w:rsidRPr="007E2198">
        <w:rPr>
          <w:rFonts w:asciiTheme="majorBidi" w:hAnsiTheme="majorBidi" w:cstheme="majorBidi"/>
          <w:rtl/>
        </w:rPr>
        <w:t>عند الإجابة خذ بعين الاعتبار خبراتك خلال برنامج الإعداد الرسمي للمعلم الذي التحقت به (كلية أو جامعة أو برامج معلم بديلة أخرى) ، بما في ذلك جميع المقررات الدراسية والخبرات الميدانية (التدريب العملي والمدرسة أو المعهد الذي تعمل به).</w:t>
      </w:r>
    </w:p>
    <w:p w14:paraId="72663F40" w14:textId="77777777" w:rsidR="00884D3D" w:rsidRPr="007E2198" w:rsidRDefault="00884D3D" w:rsidP="005E5284">
      <w:pPr>
        <w:bidi/>
        <w:spacing w:line="480" w:lineRule="auto"/>
        <w:ind w:left="360"/>
        <w:rPr>
          <w:rFonts w:asciiTheme="majorBidi" w:hAnsiTheme="majorBidi" w:cstheme="majorBidi"/>
          <w:rtl/>
        </w:rPr>
      </w:pPr>
      <w:r w:rsidRPr="007E2198">
        <w:rPr>
          <w:rFonts w:asciiTheme="majorBidi" w:hAnsiTheme="majorBidi" w:cstheme="majorBidi"/>
          <w:rtl/>
        </w:rPr>
        <w:t xml:space="preserve">- حدد الإجابة التي تنطبق على كل عبارة </w:t>
      </w:r>
    </w:p>
    <w:tbl>
      <w:tblPr>
        <w:tblStyle w:val="PlainTable1"/>
        <w:bidiVisual/>
        <w:tblW w:w="89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483"/>
        <w:gridCol w:w="1071"/>
        <w:gridCol w:w="1071"/>
        <w:gridCol w:w="1602"/>
        <w:gridCol w:w="983"/>
        <w:gridCol w:w="1732"/>
      </w:tblGrid>
      <w:tr w:rsidR="00831E2B" w:rsidRPr="007E2198" w14:paraId="5F2B9D3A" w14:textId="77777777" w:rsidTr="00C44622">
        <w:trPr>
          <w:cnfStyle w:val="100000000000" w:firstRow="1" w:lastRow="0" w:firstColumn="0" w:lastColumn="0" w:oddVBand="0" w:evenVBand="0" w:oddHBand="0" w:evenHBand="0" w:firstRowFirstColumn="0" w:firstRowLastColumn="0" w:lastRowFirstColumn="0" w:lastRowLastColumn="0"/>
          <w:trHeight w:val="997"/>
        </w:trPr>
        <w:tc>
          <w:tcPr>
            <w:cnfStyle w:val="001000000000" w:firstRow="0" w:lastRow="0" w:firstColumn="1" w:lastColumn="0" w:oddVBand="0" w:evenVBand="0" w:oddHBand="0" w:evenHBand="0" w:firstRowFirstColumn="0" w:firstRowLastColumn="0" w:lastRowFirstColumn="0" w:lastRowLastColumn="0"/>
            <w:tcW w:w="2876" w:type="dxa"/>
          </w:tcPr>
          <w:p w14:paraId="57957595" w14:textId="77777777" w:rsidR="00884D3D" w:rsidRPr="007E2198" w:rsidRDefault="00884D3D" w:rsidP="005E5284">
            <w:pPr>
              <w:bidi/>
              <w:spacing w:line="480" w:lineRule="auto"/>
              <w:ind w:left="360"/>
              <w:rPr>
                <w:rFonts w:asciiTheme="majorBidi" w:hAnsiTheme="majorBidi" w:cstheme="majorBidi"/>
                <w:b w:val="0"/>
                <w:bCs w:val="0"/>
                <w:sz w:val="24"/>
                <w:szCs w:val="24"/>
                <w:rtl/>
              </w:rPr>
            </w:pPr>
            <w:r w:rsidRPr="007E2198">
              <w:rPr>
                <w:rFonts w:asciiTheme="majorBidi" w:hAnsiTheme="majorBidi" w:cstheme="majorBidi"/>
                <w:b w:val="0"/>
                <w:bCs w:val="0"/>
                <w:sz w:val="24"/>
                <w:szCs w:val="24"/>
                <w:u w:val="single"/>
                <w:rtl/>
              </w:rPr>
              <w:t>أعدتني المقررات الدراسية الجامعية والميدانية</w:t>
            </w:r>
            <w:r w:rsidRPr="007E2198">
              <w:rPr>
                <w:rFonts w:asciiTheme="majorBidi" w:hAnsiTheme="majorBidi" w:cstheme="majorBidi"/>
                <w:b w:val="0"/>
                <w:bCs w:val="0"/>
                <w:sz w:val="24"/>
                <w:szCs w:val="24"/>
                <w:rtl/>
              </w:rPr>
              <w:t xml:space="preserve"> بشكل كافٍ في استراتيجيات تدريس المهارات الاجتماعية للطلاب ذوي الإعاقة الفكرية و اضطراب التوحد.</w:t>
            </w:r>
          </w:p>
        </w:tc>
        <w:tc>
          <w:tcPr>
            <w:tcW w:w="1024" w:type="dxa"/>
          </w:tcPr>
          <w:p w14:paraId="1BCCAE5F" w14:textId="77777777" w:rsidR="00884D3D" w:rsidRPr="007E2198" w:rsidRDefault="00884D3D" w:rsidP="005E5284">
            <w:pPr>
              <w:bidi/>
              <w:spacing w:line="480" w:lineRule="auto"/>
              <w:ind w:left="3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أرفض بشدة</w:t>
            </w:r>
          </w:p>
        </w:tc>
        <w:tc>
          <w:tcPr>
            <w:tcW w:w="694" w:type="dxa"/>
          </w:tcPr>
          <w:p w14:paraId="164A32CE" w14:textId="77777777" w:rsidR="00884D3D" w:rsidRPr="007E2198" w:rsidRDefault="00884D3D" w:rsidP="005E5284">
            <w:pPr>
              <w:bidi/>
              <w:spacing w:line="480" w:lineRule="auto"/>
              <w:ind w:left="3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أرفض</w:t>
            </w:r>
          </w:p>
        </w:tc>
        <w:tc>
          <w:tcPr>
            <w:tcW w:w="1798" w:type="dxa"/>
          </w:tcPr>
          <w:p w14:paraId="378BB678" w14:textId="77777777" w:rsidR="00884D3D" w:rsidRPr="007E2198" w:rsidRDefault="00884D3D" w:rsidP="005E5284">
            <w:pPr>
              <w:bidi/>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محايد</w:t>
            </w:r>
          </w:p>
          <w:p w14:paraId="05E3E4D3" w14:textId="77777777" w:rsidR="00884D3D" w:rsidRPr="007E2198" w:rsidRDefault="00884D3D" w:rsidP="005E5284">
            <w:pPr>
              <w:bidi/>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 xml:space="preserve"> </w:t>
            </w:r>
            <w:r w:rsidRPr="007E2198">
              <w:rPr>
                <w:rFonts w:asciiTheme="majorBidi" w:hAnsiTheme="majorBidi" w:cstheme="majorBidi"/>
                <w:b w:val="0"/>
                <w:bCs w:val="0"/>
                <w:sz w:val="24"/>
                <w:szCs w:val="24"/>
                <w:shd w:val="clear" w:color="auto" w:fill="FFFFFF"/>
                <w:rtl/>
              </w:rPr>
              <w:t>لا أوافق ولا ارفض</w:t>
            </w:r>
          </w:p>
        </w:tc>
        <w:tc>
          <w:tcPr>
            <w:tcW w:w="517" w:type="dxa"/>
          </w:tcPr>
          <w:p w14:paraId="12CE3438" w14:textId="77777777" w:rsidR="00884D3D" w:rsidRPr="007E2198" w:rsidRDefault="00884D3D" w:rsidP="005E5284">
            <w:pPr>
              <w:bidi/>
              <w:spacing w:line="480" w:lineRule="auto"/>
              <w:ind w:left="3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أوافق</w:t>
            </w:r>
          </w:p>
        </w:tc>
        <w:tc>
          <w:tcPr>
            <w:tcW w:w="2033" w:type="dxa"/>
          </w:tcPr>
          <w:p w14:paraId="0BB5F95A" w14:textId="77777777" w:rsidR="00884D3D" w:rsidRPr="007E2198" w:rsidRDefault="00884D3D" w:rsidP="005E5284">
            <w:pPr>
              <w:bidi/>
              <w:spacing w:line="480" w:lineRule="auto"/>
              <w:ind w:left="3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أوافق بشدة</w:t>
            </w:r>
          </w:p>
        </w:tc>
      </w:tr>
      <w:tr w:rsidR="00831E2B" w:rsidRPr="007E2198" w14:paraId="45B27E66" w14:textId="77777777" w:rsidTr="00C44622">
        <w:trPr>
          <w:cnfStyle w:val="000000100000" w:firstRow="0" w:lastRow="0" w:firstColumn="0" w:lastColumn="0" w:oddVBand="0" w:evenVBand="0" w:oddHBand="1" w:evenHBand="0" w:firstRowFirstColumn="0" w:firstRowLastColumn="0" w:lastRowFirstColumn="0" w:lastRowLastColumn="0"/>
          <w:trHeight w:val="1243"/>
        </w:trPr>
        <w:tc>
          <w:tcPr>
            <w:cnfStyle w:val="001000000000" w:firstRow="0" w:lastRow="0" w:firstColumn="1" w:lastColumn="0" w:oddVBand="0" w:evenVBand="0" w:oddHBand="0" w:evenHBand="0" w:firstRowFirstColumn="0" w:firstRowLastColumn="0" w:lastRowFirstColumn="0" w:lastRowLastColumn="0"/>
            <w:tcW w:w="2876" w:type="dxa"/>
          </w:tcPr>
          <w:p w14:paraId="273BA85E" w14:textId="77777777" w:rsidR="00884D3D" w:rsidRPr="007E2198" w:rsidRDefault="00884D3D" w:rsidP="005E5284">
            <w:pPr>
              <w:bidi/>
              <w:spacing w:line="480" w:lineRule="auto"/>
              <w:ind w:left="360"/>
              <w:rPr>
                <w:rFonts w:asciiTheme="majorBidi" w:hAnsiTheme="majorBidi" w:cstheme="majorBidi"/>
                <w:b w:val="0"/>
                <w:bCs w:val="0"/>
                <w:sz w:val="24"/>
                <w:szCs w:val="24"/>
                <w:rtl/>
              </w:rPr>
            </w:pPr>
            <w:r w:rsidRPr="007E2198">
              <w:rPr>
                <w:rFonts w:asciiTheme="majorBidi" w:hAnsiTheme="majorBidi" w:cstheme="majorBidi"/>
                <w:b w:val="0"/>
                <w:bCs w:val="0"/>
                <w:sz w:val="24"/>
                <w:szCs w:val="24"/>
                <w:u w:val="single"/>
                <w:rtl/>
              </w:rPr>
              <w:t>أعدتني الدورات الدراسية الجامعية و والميدانية</w:t>
            </w:r>
            <w:r w:rsidRPr="007E2198">
              <w:rPr>
                <w:rFonts w:asciiTheme="majorBidi" w:hAnsiTheme="majorBidi" w:cstheme="majorBidi"/>
                <w:b w:val="0"/>
                <w:bCs w:val="0"/>
                <w:sz w:val="24"/>
                <w:szCs w:val="24"/>
                <w:rtl/>
              </w:rPr>
              <w:t xml:space="preserve"> بشكل كافٍ بمعرفة استراتيجيات استخدام </w:t>
            </w:r>
            <w:r w:rsidRPr="007E2198">
              <w:rPr>
                <w:rFonts w:asciiTheme="majorBidi" w:hAnsiTheme="majorBidi" w:cstheme="majorBidi"/>
                <w:b w:val="0"/>
                <w:bCs w:val="0"/>
                <w:sz w:val="24"/>
                <w:szCs w:val="24"/>
                <w:rtl/>
              </w:rPr>
              <w:lastRenderedPageBreak/>
              <w:t>التكنولوجيا لتحسين المهارات الاجتماعية للطلاب ذوي الإعاقة الفكرية و اضطراب التوحد.</w:t>
            </w:r>
          </w:p>
        </w:tc>
        <w:tc>
          <w:tcPr>
            <w:tcW w:w="1024" w:type="dxa"/>
          </w:tcPr>
          <w:p w14:paraId="36B6E003" w14:textId="77777777" w:rsidR="00884D3D" w:rsidRPr="007E2198" w:rsidRDefault="00884D3D" w:rsidP="005E5284">
            <w:pPr>
              <w:bidi/>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lastRenderedPageBreak/>
              <w:t>أرفض بشدة</w:t>
            </w:r>
          </w:p>
        </w:tc>
        <w:tc>
          <w:tcPr>
            <w:tcW w:w="694" w:type="dxa"/>
          </w:tcPr>
          <w:p w14:paraId="20BC9FF8" w14:textId="77777777" w:rsidR="00884D3D" w:rsidRPr="007E2198" w:rsidRDefault="00884D3D" w:rsidP="005E5284">
            <w:pPr>
              <w:bidi/>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أرفض</w:t>
            </w:r>
          </w:p>
        </w:tc>
        <w:tc>
          <w:tcPr>
            <w:tcW w:w="1798" w:type="dxa"/>
          </w:tcPr>
          <w:p w14:paraId="7F51AE81"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محايد</w:t>
            </w:r>
          </w:p>
          <w:p w14:paraId="7BA07AA7" w14:textId="77777777" w:rsidR="00884D3D" w:rsidRPr="007E2198" w:rsidRDefault="00884D3D" w:rsidP="005E5284">
            <w:pPr>
              <w:spacing w:line="48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لا أوافق ولا ارفض</w:t>
            </w:r>
          </w:p>
        </w:tc>
        <w:tc>
          <w:tcPr>
            <w:tcW w:w="517" w:type="dxa"/>
          </w:tcPr>
          <w:p w14:paraId="568E592B" w14:textId="77777777" w:rsidR="00884D3D" w:rsidRPr="007E2198" w:rsidRDefault="00884D3D" w:rsidP="005E5284">
            <w:pPr>
              <w:bidi/>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w:t>
            </w:r>
          </w:p>
        </w:tc>
        <w:tc>
          <w:tcPr>
            <w:tcW w:w="2033" w:type="dxa"/>
          </w:tcPr>
          <w:p w14:paraId="2DFFB43E" w14:textId="77777777" w:rsidR="00884D3D" w:rsidRPr="007E2198" w:rsidRDefault="00884D3D" w:rsidP="005E5284">
            <w:pPr>
              <w:bidi/>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 بشدة</w:t>
            </w:r>
          </w:p>
        </w:tc>
      </w:tr>
      <w:tr w:rsidR="00831E2B" w:rsidRPr="007E2198" w14:paraId="69729BCD" w14:textId="77777777" w:rsidTr="00C44622">
        <w:trPr>
          <w:trHeight w:val="1251"/>
        </w:trPr>
        <w:tc>
          <w:tcPr>
            <w:cnfStyle w:val="001000000000" w:firstRow="0" w:lastRow="0" w:firstColumn="1" w:lastColumn="0" w:oddVBand="0" w:evenVBand="0" w:oddHBand="0" w:evenHBand="0" w:firstRowFirstColumn="0" w:firstRowLastColumn="0" w:lastRowFirstColumn="0" w:lastRowLastColumn="0"/>
            <w:tcW w:w="2876" w:type="dxa"/>
          </w:tcPr>
          <w:p w14:paraId="6BA7DAA8" w14:textId="77777777" w:rsidR="00884D3D" w:rsidRPr="007E2198" w:rsidRDefault="00884D3D" w:rsidP="005E5284">
            <w:pPr>
              <w:bidi/>
              <w:spacing w:line="480" w:lineRule="auto"/>
              <w:ind w:left="360"/>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أتاحت لي المدرسة أو المركز الذي أعمل به فرصة التدريب بشكل كافٍ بمعرفة استراتيجيات تدريس المهارات الاجتماعية للطلاب ذوي الإعاقة الفكرية و اضطراب التوحد.</w:t>
            </w:r>
          </w:p>
        </w:tc>
        <w:tc>
          <w:tcPr>
            <w:tcW w:w="1024" w:type="dxa"/>
          </w:tcPr>
          <w:p w14:paraId="217C4370"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أرفض بشدة</w:t>
            </w:r>
          </w:p>
        </w:tc>
        <w:tc>
          <w:tcPr>
            <w:tcW w:w="694" w:type="dxa"/>
          </w:tcPr>
          <w:p w14:paraId="3733E273"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أرفض</w:t>
            </w:r>
          </w:p>
        </w:tc>
        <w:tc>
          <w:tcPr>
            <w:tcW w:w="1798" w:type="dxa"/>
          </w:tcPr>
          <w:p w14:paraId="5C83298C"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محايد</w:t>
            </w:r>
          </w:p>
          <w:p w14:paraId="2EDDBC8C"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shd w:val="clear" w:color="auto" w:fill="FFFFFF"/>
                <w:rtl/>
              </w:rPr>
              <w:t>لا أوافق ولا ارفض</w:t>
            </w:r>
          </w:p>
        </w:tc>
        <w:tc>
          <w:tcPr>
            <w:tcW w:w="517" w:type="dxa"/>
          </w:tcPr>
          <w:p w14:paraId="0B9714CA"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w:t>
            </w:r>
          </w:p>
        </w:tc>
        <w:tc>
          <w:tcPr>
            <w:tcW w:w="2033" w:type="dxa"/>
          </w:tcPr>
          <w:p w14:paraId="3E053943" w14:textId="77777777" w:rsidR="00884D3D" w:rsidRPr="007E2198" w:rsidRDefault="00884D3D" w:rsidP="005E5284">
            <w:pPr>
              <w:bidi/>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 بشدة</w:t>
            </w:r>
          </w:p>
        </w:tc>
      </w:tr>
      <w:tr w:rsidR="00831E2B" w:rsidRPr="007E2198" w14:paraId="1AF3A7AF" w14:textId="77777777" w:rsidTr="00C44622">
        <w:trPr>
          <w:cnfStyle w:val="000000100000" w:firstRow="0" w:lastRow="0" w:firstColumn="0" w:lastColumn="0" w:oddVBand="0" w:evenVBand="0" w:oddHBand="1" w:evenHBand="0" w:firstRowFirstColumn="0" w:firstRowLastColumn="0" w:lastRowFirstColumn="0" w:lastRowLastColumn="0"/>
          <w:trHeight w:val="1497"/>
        </w:trPr>
        <w:tc>
          <w:tcPr>
            <w:cnfStyle w:val="001000000000" w:firstRow="0" w:lastRow="0" w:firstColumn="1" w:lastColumn="0" w:oddVBand="0" w:evenVBand="0" w:oddHBand="0" w:evenHBand="0" w:firstRowFirstColumn="0" w:firstRowLastColumn="0" w:lastRowFirstColumn="0" w:lastRowLastColumn="0"/>
            <w:tcW w:w="2876" w:type="dxa"/>
          </w:tcPr>
          <w:p w14:paraId="6CCFE6DB" w14:textId="77777777" w:rsidR="00884D3D" w:rsidRPr="007E2198" w:rsidRDefault="00884D3D" w:rsidP="005E5284">
            <w:pPr>
              <w:pStyle w:val="CommentText"/>
              <w:tabs>
                <w:tab w:val="left" w:pos="709"/>
              </w:tabs>
              <w:bidi/>
              <w:spacing w:line="480" w:lineRule="auto"/>
              <w:rPr>
                <w:rFonts w:asciiTheme="majorBidi" w:hAnsiTheme="majorBidi" w:cstheme="majorBidi"/>
                <w:b w:val="0"/>
                <w:bCs w:val="0"/>
                <w:sz w:val="24"/>
                <w:szCs w:val="24"/>
              </w:rPr>
            </w:pPr>
            <w:r w:rsidRPr="007E2198">
              <w:rPr>
                <w:rFonts w:asciiTheme="majorBidi" w:hAnsiTheme="majorBidi" w:cstheme="majorBidi"/>
                <w:b w:val="0"/>
                <w:bCs w:val="0"/>
                <w:sz w:val="24"/>
                <w:szCs w:val="24"/>
                <w:rtl/>
              </w:rPr>
              <w:t xml:space="preserve">أتاحت لي المدرسة أو المركز الذي أعمل به فرصة التدريب بشكل كافٍ بمعرفة استراتيجيات استخدام التكنولوجيا لتحسين المهارات الاجتماعية للطلاب ذوي </w:t>
            </w:r>
            <w:r w:rsidRPr="007E2198">
              <w:rPr>
                <w:rFonts w:asciiTheme="majorBidi" w:hAnsiTheme="majorBidi" w:cstheme="majorBidi"/>
                <w:b w:val="0"/>
                <w:bCs w:val="0"/>
                <w:sz w:val="24"/>
                <w:szCs w:val="24"/>
                <w:rtl/>
              </w:rPr>
              <w:lastRenderedPageBreak/>
              <w:t>الإعاقة الفكرية واضطراب التوحد..</w:t>
            </w:r>
          </w:p>
          <w:p w14:paraId="7ED84229" w14:textId="77777777" w:rsidR="00884D3D" w:rsidRPr="007E2198" w:rsidRDefault="00884D3D" w:rsidP="005E5284">
            <w:pPr>
              <w:bidi/>
              <w:spacing w:line="480" w:lineRule="auto"/>
              <w:ind w:left="360"/>
              <w:rPr>
                <w:rFonts w:asciiTheme="majorBidi" w:hAnsiTheme="majorBidi" w:cstheme="majorBidi"/>
                <w:b w:val="0"/>
                <w:bCs w:val="0"/>
                <w:sz w:val="24"/>
                <w:szCs w:val="24"/>
                <w:rtl/>
              </w:rPr>
            </w:pPr>
          </w:p>
        </w:tc>
        <w:tc>
          <w:tcPr>
            <w:tcW w:w="1024" w:type="dxa"/>
          </w:tcPr>
          <w:p w14:paraId="496F2098"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lastRenderedPageBreak/>
              <w:t>أرفض بشدة</w:t>
            </w:r>
          </w:p>
        </w:tc>
        <w:tc>
          <w:tcPr>
            <w:tcW w:w="694" w:type="dxa"/>
          </w:tcPr>
          <w:p w14:paraId="4742513E"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أرفض</w:t>
            </w:r>
          </w:p>
        </w:tc>
        <w:tc>
          <w:tcPr>
            <w:tcW w:w="1798" w:type="dxa"/>
          </w:tcPr>
          <w:p w14:paraId="56339230"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محايد</w:t>
            </w:r>
          </w:p>
          <w:p w14:paraId="137C0D0A" w14:textId="6F7714BF"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لاأوافق ولا ارفض</w:t>
            </w:r>
          </w:p>
        </w:tc>
        <w:tc>
          <w:tcPr>
            <w:tcW w:w="517" w:type="dxa"/>
          </w:tcPr>
          <w:p w14:paraId="190CE4B1"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w:t>
            </w:r>
          </w:p>
        </w:tc>
        <w:tc>
          <w:tcPr>
            <w:tcW w:w="2033" w:type="dxa"/>
          </w:tcPr>
          <w:p w14:paraId="1EAE2CA6" w14:textId="77777777" w:rsidR="00884D3D" w:rsidRPr="007E2198" w:rsidRDefault="00884D3D" w:rsidP="005E5284">
            <w:pPr>
              <w:bidi/>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أوافق بشدة</w:t>
            </w:r>
          </w:p>
        </w:tc>
      </w:tr>
    </w:tbl>
    <w:p w14:paraId="1074B414" w14:textId="77777777" w:rsidR="00884D3D" w:rsidRPr="007E2198" w:rsidRDefault="00884D3D" w:rsidP="005E5284">
      <w:pPr>
        <w:spacing w:line="480" w:lineRule="auto"/>
        <w:ind w:left="720"/>
        <w:rPr>
          <w:rFonts w:asciiTheme="majorBidi" w:hAnsiTheme="majorBidi" w:cstheme="majorBidi"/>
          <w:rtl/>
        </w:rPr>
      </w:pPr>
    </w:p>
    <w:p w14:paraId="23333B31" w14:textId="4A36EC3C" w:rsidR="00884D3D" w:rsidRPr="007E2198" w:rsidRDefault="00884D3D" w:rsidP="007D3C47">
      <w:pPr>
        <w:pStyle w:val="ListParagraph"/>
        <w:bidi/>
        <w:rPr>
          <w:rFonts w:asciiTheme="majorBidi" w:hAnsiTheme="majorBidi" w:cstheme="majorBidi"/>
        </w:rPr>
      </w:pPr>
      <w:r w:rsidRPr="007E2198">
        <w:rPr>
          <w:rFonts w:asciiTheme="majorBidi" w:hAnsiTheme="majorBidi" w:cstheme="majorBidi"/>
          <w:rtl/>
        </w:rPr>
        <w:t>معرفة استراتيجيات تدريس المهارات الاجتماعية</w:t>
      </w:r>
    </w:p>
    <w:p w14:paraId="67CC5050" w14:textId="5D9FCA34" w:rsidR="00884D3D" w:rsidRPr="007E2198" w:rsidRDefault="00884D3D" w:rsidP="005E5284">
      <w:pPr>
        <w:spacing w:line="480" w:lineRule="auto"/>
        <w:ind w:left="360"/>
        <w:jc w:val="right"/>
        <w:rPr>
          <w:rFonts w:asciiTheme="majorBidi" w:hAnsiTheme="majorBidi" w:cstheme="majorBidi"/>
          <w:rtl/>
        </w:rPr>
      </w:pPr>
      <w:r w:rsidRPr="007E2198">
        <w:rPr>
          <w:rFonts w:asciiTheme="majorBidi" w:hAnsiTheme="majorBidi" w:cstheme="majorBidi"/>
          <w:rtl/>
        </w:rPr>
        <w:t xml:space="preserve">سيتم عرض الاستراتيجيات المستخدمة لتعليم المهارات الاجتماعية في هذا القسم. سيُطلب منك توضيح مدى معرفتك بهذه الاستراتيجيات. انقر فوق رمز علامة الاستفهام بجوار كل إستراتيجية إذا كنت بحاجة إلى مزيد من المعلومات حول الاستراتيجية. الرجاء تحديد الإجابة التي تمثلك على أدق وجه. من فضلك ضع في اعتبارك أن </w:t>
      </w:r>
      <w:r w:rsidRPr="007E2198">
        <w:rPr>
          <w:rFonts w:asciiTheme="majorBidi" w:hAnsiTheme="majorBidi" w:cstheme="majorBidi"/>
          <w:b/>
          <w:bCs/>
          <w:rtl/>
        </w:rPr>
        <w:t>"التكنولوجيا"</w:t>
      </w:r>
      <w:r w:rsidRPr="007E2198">
        <w:rPr>
          <w:rFonts w:asciiTheme="majorBidi" w:hAnsiTheme="majorBidi" w:cstheme="majorBidi"/>
          <w:rtl/>
        </w:rPr>
        <w:t xml:space="preserve"> تشمل أي أجهزة ، أجهزة كمبيوتر سطح المكتب ، أجهزة كمبيوتر محمولة ، أجهزة كمبيوتر لوحي. الهواتف المحمولة (التطبيقات) وأجهزة القراءة الإلكترونية.</w:t>
      </w:r>
    </w:p>
    <w:p w14:paraId="6119B49A" w14:textId="68568027" w:rsidR="00884D3D" w:rsidRPr="007E2198" w:rsidRDefault="00884D3D" w:rsidP="005E5284">
      <w:pPr>
        <w:spacing w:line="480" w:lineRule="auto"/>
        <w:ind w:left="360"/>
        <w:jc w:val="right"/>
        <w:rPr>
          <w:rFonts w:asciiTheme="majorBidi" w:hAnsiTheme="majorBidi" w:cstheme="majorBidi"/>
          <w:rtl/>
        </w:rPr>
      </w:pPr>
      <w:r w:rsidRPr="007E2198">
        <w:rPr>
          <w:rFonts w:asciiTheme="majorBidi" w:hAnsiTheme="majorBidi" w:cstheme="majorBidi"/>
          <w:rtl/>
        </w:rPr>
        <w:t>* سيؤدي النقر فوق رمز علامة الاستفهام إلى رابط التعريف بالاستراتيجية  في هذا المستند ، يأخذك إلى القائمة الكاملة في الصفحة الخلفية ، ولكن الاستطلاع الالكتروني التعريف بالاستراتيجية  مباشرة</w:t>
      </w:r>
    </w:p>
    <w:tbl>
      <w:tblPr>
        <w:tblStyle w:val="PlainTable1"/>
        <w:tblpPr w:leftFromText="180" w:rightFromText="180" w:vertAnchor="text" w:horzAnchor="margin" w:tblpXSpec="center" w:tblpY="118"/>
        <w:bidiVisual/>
        <w:tblW w:w="822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815"/>
        <w:gridCol w:w="1039"/>
        <w:gridCol w:w="1147"/>
        <w:gridCol w:w="954"/>
        <w:gridCol w:w="1147"/>
        <w:gridCol w:w="1120"/>
      </w:tblGrid>
      <w:tr w:rsidR="00831E2B" w:rsidRPr="007E2198" w14:paraId="249BBCE1" w14:textId="77777777" w:rsidTr="00A52B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32326531" w14:textId="77777777" w:rsidR="00884D3D" w:rsidRPr="007E2198" w:rsidRDefault="00884D3D" w:rsidP="005E5284">
            <w:pPr>
              <w:spacing w:line="480" w:lineRule="auto"/>
              <w:ind w:left="360"/>
              <w:rPr>
                <w:rFonts w:asciiTheme="majorBidi" w:hAnsiTheme="majorBidi" w:cstheme="majorBidi"/>
                <w:sz w:val="24"/>
                <w:szCs w:val="24"/>
                <w:rtl/>
              </w:rPr>
            </w:pPr>
            <w:r w:rsidRPr="007E2198">
              <w:rPr>
                <w:rFonts w:asciiTheme="majorBidi" w:hAnsiTheme="majorBidi" w:cstheme="majorBidi"/>
                <w:sz w:val="24"/>
                <w:szCs w:val="24"/>
                <w:rtl/>
              </w:rPr>
              <w:t>قيم مستوى معرفتك بالأستراتيجيات التالية المستخدمة في تعليم المهارات الاجتماعية للطلاب ذوي الإعاقة الفكرية والتوحد</w:t>
            </w:r>
          </w:p>
        </w:tc>
        <w:tc>
          <w:tcPr>
            <w:tcW w:w="992" w:type="dxa"/>
          </w:tcPr>
          <w:p w14:paraId="5260DC32"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لا يوجد لدي معرفة</w:t>
            </w:r>
          </w:p>
        </w:tc>
        <w:tc>
          <w:tcPr>
            <w:tcW w:w="992" w:type="dxa"/>
          </w:tcPr>
          <w:p w14:paraId="68EC4A5F"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الحد الأدنى من المعرفة</w:t>
            </w:r>
          </w:p>
        </w:tc>
        <w:tc>
          <w:tcPr>
            <w:tcW w:w="992" w:type="dxa"/>
          </w:tcPr>
          <w:p w14:paraId="4BEE010B"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إلى حد ما</w:t>
            </w:r>
          </w:p>
        </w:tc>
        <w:tc>
          <w:tcPr>
            <w:tcW w:w="992" w:type="dxa"/>
          </w:tcPr>
          <w:p w14:paraId="04AAD75F"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متوسط المعرفة</w:t>
            </w:r>
          </w:p>
        </w:tc>
        <w:tc>
          <w:tcPr>
            <w:tcW w:w="1134" w:type="dxa"/>
          </w:tcPr>
          <w:p w14:paraId="2914F8DB"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معرفة واسعة</w:t>
            </w:r>
          </w:p>
        </w:tc>
      </w:tr>
      <w:tr w:rsidR="00831E2B" w:rsidRPr="007E2198" w14:paraId="72AFEA76" w14:textId="77777777" w:rsidTr="00A52B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5A9DCFB"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noProof/>
              </w:rPr>
              <mc:AlternateContent>
                <mc:Choice Requires="wps">
                  <w:drawing>
                    <wp:anchor distT="0" distB="0" distL="114300" distR="114300" simplePos="0" relativeHeight="251660800" behindDoc="1" locked="0" layoutInCell="1" allowOverlap="1" wp14:anchorId="7E81D655" wp14:editId="56087A08">
                      <wp:simplePos x="0" y="0"/>
                      <wp:positionH relativeFrom="column">
                        <wp:posOffset>-27048</wp:posOffset>
                      </wp:positionH>
                      <wp:positionV relativeFrom="paragraph">
                        <wp:posOffset>24844</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6"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B5B8E7" w14:textId="77777777" w:rsidR="00E16C39" w:rsidRDefault="00E16C39" w:rsidP="00884D3D">
                                  <w:pPr>
                                    <w:jc w:val="center"/>
                                  </w:pPr>
                                  <w:r>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81D655" id="8-Point Star 6" o:spid="_x0000_s1044" type="#_x0000_t58" href="#_Definitions_of_Strategies" style="position:absolute;left:0;text-align:left;margin-left:-2.15pt;margin-top:1.95pt;width:25.05pt;height:27.1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" o:button="t" adj="2700" fillcolor="#4f81bd [3204]" strokecolor="#243f60 [1604]" strokeweight="2pt">
                      <v:fill o:detectmouseclick="t"/>
                      <v:textbox>
                        <w:txbxContent>
                          <w:p w14:paraId="30B5B8E7" w14:textId="77777777" w:rsidR="00E16C39" w:rsidRDefault="00E16C39" w:rsidP="00884D3D">
                            <w:pPr>
                              <w:jc w:val="center"/>
                            </w:pPr>
                            <w:r>
                              <w:rPr>
                                <w:rFonts w:hint="cs"/>
                                <w:rtl/>
                              </w:rPr>
                              <w:t>؟</w:t>
                            </w:r>
                          </w:p>
                        </w:txbxContent>
                      </v:textbox>
                      <w10:wrap type="tight"/>
                    </v:shape>
                  </w:pict>
                </mc:Fallback>
              </mc:AlternateContent>
            </w:r>
            <w:r w:rsidRPr="007E2198">
              <w:rPr>
                <w:rFonts w:asciiTheme="majorBidi" w:hAnsiTheme="majorBidi" w:cstheme="majorBidi"/>
                <w:b w:val="0"/>
                <w:bCs w:val="0"/>
                <w:sz w:val="24"/>
                <w:szCs w:val="24"/>
                <w:rtl/>
              </w:rPr>
              <w:t xml:space="preserve">المعينات البصرية </w:t>
            </w:r>
          </w:p>
        </w:tc>
        <w:tc>
          <w:tcPr>
            <w:tcW w:w="992" w:type="dxa"/>
          </w:tcPr>
          <w:p w14:paraId="608F4978"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74027AF3"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1E33ADDF"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3FA20593"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45BCAFC5"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14208AAD" w14:textId="77777777" w:rsidTr="00A52B19">
        <w:tc>
          <w:tcPr>
            <w:cnfStyle w:val="001000000000" w:firstRow="0" w:lastRow="0" w:firstColumn="1" w:lastColumn="0" w:oddVBand="0" w:evenVBand="0" w:oddHBand="0" w:evenHBand="0" w:firstRowFirstColumn="0" w:firstRowLastColumn="0" w:lastRowFirstColumn="0" w:lastRowLastColumn="0"/>
            <w:tcW w:w="3120" w:type="dxa"/>
          </w:tcPr>
          <w:p w14:paraId="61C29F29"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noProof/>
              </w:rPr>
              <mc:AlternateContent>
                <mc:Choice Requires="wps">
                  <w:drawing>
                    <wp:anchor distT="0" distB="0" distL="114300" distR="114300" simplePos="0" relativeHeight="251661824" behindDoc="1" locked="0" layoutInCell="1" allowOverlap="1" wp14:anchorId="1E3E6830" wp14:editId="5B2FC6C3">
                      <wp:simplePos x="0" y="0"/>
                      <wp:positionH relativeFrom="column">
                        <wp:posOffset>-27220</wp:posOffset>
                      </wp:positionH>
                      <wp:positionV relativeFrom="paragraph">
                        <wp:posOffset>49779</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1"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F6F569" w14:textId="77777777" w:rsidR="00E16C39" w:rsidRDefault="00E16C39" w:rsidP="00884D3D">
                                  <w:pPr>
                                    <w:jc w:val="center"/>
                                  </w:pPr>
                                  <w:r>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3E6830" id="_x0000_s1045" type="#_x0000_t58" href="#_Definitions_of_Strategies" style="position:absolute;left:0;text-align:left;margin-left:-2.15pt;margin-top:3.9pt;width:25.05pt;height:27.1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" o:button="t" adj="2700" fillcolor="#4f81bd [3204]" strokecolor="#243f60 [1604]" strokeweight="2pt">
                      <v:fill o:detectmouseclick="t"/>
                      <v:textbox>
                        <w:txbxContent>
                          <w:p w14:paraId="33F6F569" w14:textId="77777777" w:rsidR="00E16C39" w:rsidRDefault="00E16C39" w:rsidP="00884D3D">
                            <w:pPr>
                              <w:jc w:val="center"/>
                            </w:pPr>
                            <w:r>
                              <w:rPr>
                                <w:rFonts w:hint="cs"/>
                                <w:rtl/>
                              </w:rPr>
                              <w:t>؟</w:t>
                            </w:r>
                          </w:p>
                        </w:txbxContent>
                      </v:textbox>
                      <w10:wrap type="tight"/>
                    </v:shape>
                  </w:pict>
                </mc:Fallback>
              </mc:AlternateContent>
            </w:r>
            <w:r w:rsidRPr="007E2198">
              <w:rPr>
                <w:rFonts w:asciiTheme="majorBidi" w:hAnsiTheme="majorBidi" w:cstheme="majorBidi"/>
                <w:b w:val="0"/>
                <w:bCs w:val="0"/>
                <w:sz w:val="24"/>
                <w:szCs w:val="24"/>
              </w:rPr>
              <w:t>Power Cards</w:t>
            </w:r>
            <w:r w:rsidRPr="007E2198">
              <w:rPr>
                <w:rFonts w:asciiTheme="majorBidi" w:hAnsiTheme="majorBidi" w:cstheme="majorBidi"/>
                <w:b w:val="0"/>
                <w:bCs w:val="0"/>
                <w:sz w:val="24"/>
                <w:szCs w:val="24"/>
                <w:rtl/>
              </w:rPr>
              <w:t xml:space="preserve">            </w:t>
            </w:r>
          </w:p>
        </w:tc>
        <w:tc>
          <w:tcPr>
            <w:tcW w:w="992" w:type="dxa"/>
          </w:tcPr>
          <w:p w14:paraId="0260D020"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71D0223"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0EE7E07F"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709C2234"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30D91C54"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1EE9AC05" w14:textId="77777777" w:rsidTr="00A52B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3F74BF40"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noProof/>
              </w:rPr>
              <mc:AlternateContent>
                <mc:Choice Requires="wps">
                  <w:drawing>
                    <wp:anchor distT="0" distB="0" distL="114300" distR="114300" simplePos="0" relativeHeight="251662848" behindDoc="1" locked="0" layoutInCell="1" allowOverlap="1" wp14:anchorId="52E91210" wp14:editId="5266C6E1">
                      <wp:simplePos x="0" y="0"/>
                      <wp:positionH relativeFrom="column">
                        <wp:posOffset>-26820</wp:posOffset>
                      </wp:positionH>
                      <wp:positionV relativeFrom="paragraph">
                        <wp:posOffset>13135</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2"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320AF2" w14:textId="77777777" w:rsidR="00E16C39" w:rsidRDefault="00E16C39" w:rsidP="00884D3D">
                                  <w:pPr>
                                    <w:jc w:val="center"/>
                                  </w:pPr>
                                  <w:r>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E91210" id="_x0000_s1046" type="#_x0000_t58" href="#_Definitions_of_Strategies" style="position:absolute;left:0;text-align:left;margin-left:-2.1pt;margin-top:1.05pt;width:25.05pt;height:27.1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" o:button="t" adj="2700" fillcolor="#4f81bd [3204]" strokecolor="#243f60 [1604]" strokeweight="2pt">
                      <v:fill o:detectmouseclick="t"/>
                      <v:textbox>
                        <w:txbxContent>
                          <w:p w14:paraId="1E320AF2" w14:textId="77777777" w:rsidR="00E16C39" w:rsidRDefault="00E16C39" w:rsidP="00884D3D">
                            <w:pPr>
                              <w:jc w:val="center"/>
                            </w:pPr>
                            <w:r>
                              <w:rPr>
                                <w:rFonts w:hint="cs"/>
                                <w:rtl/>
                              </w:rPr>
                              <w:t>؟</w:t>
                            </w:r>
                          </w:p>
                        </w:txbxContent>
                      </v:textbox>
                      <w10:wrap type="tight"/>
                    </v:shape>
                  </w:pict>
                </mc:Fallback>
              </mc:AlternateContent>
            </w:r>
            <w:r w:rsidRPr="007E2198">
              <w:rPr>
                <w:rFonts w:asciiTheme="majorBidi" w:hAnsiTheme="majorBidi" w:cstheme="majorBidi"/>
                <w:b w:val="0"/>
                <w:bCs w:val="0"/>
                <w:sz w:val="24"/>
                <w:szCs w:val="24"/>
                <w:rtl/>
              </w:rPr>
              <w:t xml:space="preserve">القصص اجتماعية </w:t>
            </w:r>
          </w:p>
        </w:tc>
        <w:tc>
          <w:tcPr>
            <w:tcW w:w="992" w:type="dxa"/>
          </w:tcPr>
          <w:p w14:paraId="7CD9E120"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4D9E7186"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527606E8"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14F3DB55"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6A3218AE"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5D3B8C52" w14:textId="77777777" w:rsidTr="00A52B19">
        <w:tc>
          <w:tcPr>
            <w:cnfStyle w:val="001000000000" w:firstRow="0" w:lastRow="0" w:firstColumn="1" w:lastColumn="0" w:oddVBand="0" w:evenVBand="0" w:oddHBand="0" w:evenHBand="0" w:firstRowFirstColumn="0" w:firstRowLastColumn="0" w:lastRowFirstColumn="0" w:lastRowLastColumn="0"/>
            <w:tcW w:w="3120" w:type="dxa"/>
          </w:tcPr>
          <w:p w14:paraId="0579095F"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noProof/>
              </w:rPr>
              <w:lastRenderedPageBreak/>
              <mc:AlternateContent>
                <mc:Choice Requires="wps">
                  <w:drawing>
                    <wp:anchor distT="0" distB="0" distL="114300" distR="114300" simplePos="0" relativeHeight="251663872" behindDoc="1" locked="0" layoutInCell="1" allowOverlap="1" wp14:anchorId="4BE88220" wp14:editId="31D4DE0B">
                      <wp:simplePos x="0" y="0"/>
                      <wp:positionH relativeFrom="column">
                        <wp:posOffset>-24052</wp:posOffset>
                      </wp:positionH>
                      <wp:positionV relativeFrom="paragraph">
                        <wp:posOffset>13306</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3"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E21B7F" w14:textId="77777777" w:rsidR="00E16C39" w:rsidRDefault="00E16C39" w:rsidP="00884D3D">
                                  <w:pPr>
                                    <w:jc w:val="center"/>
                                  </w:pPr>
                                  <w:r>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E88220" id="_x0000_s1047" type="#_x0000_t58" href="#_Definitions_of_Strategies" style="position:absolute;left:0;text-align:left;margin-left:-1.9pt;margin-top:1.05pt;width:25.05pt;height:27.1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" o:button="t" adj="2700" fillcolor="#4f81bd [3204]" strokecolor="#243f60 [1604]" strokeweight="2pt">
                      <v:fill o:detectmouseclick="t"/>
                      <v:textbox>
                        <w:txbxContent>
                          <w:p w14:paraId="5DE21B7F" w14:textId="77777777" w:rsidR="00E16C39" w:rsidRDefault="00E16C39" w:rsidP="00884D3D">
                            <w:pPr>
                              <w:jc w:val="center"/>
                            </w:pPr>
                            <w:r>
                              <w:rPr>
                                <w:rFonts w:hint="cs"/>
                                <w:rtl/>
                              </w:rPr>
                              <w:t>؟</w:t>
                            </w:r>
                          </w:p>
                        </w:txbxContent>
                      </v:textbox>
                      <w10:wrap type="tight"/>
                    </v:shape>
                  </w:pict>
                </mc:Fallback>
              </mc:AlternateContent>
            </w:r>
            <w:r w:rsidRPr="007E2198">
              <w:rPr>
                <w:rFonts w:asciiTheme="majorBidi" w:hAnsiTheme="majorBidi" w:cstheme="majorBidi"/>
                <w:b w:val="0"/>
                <w:bCs w:val="0"/>
                <w:sz w:val="24"/>
                <w:szCs w:val="24"/>
                <w:rtl/>
              </w:rPr>
              <w:t xml:space="preserve">لعب الأدوار     </w:t>
            </w:r>
          </w:p>
        </w:tc>
        <w:tc>
          <w:tcPr>
            <w:tcW w:w="992" w:type="dxa"/>
          </w:tcPr>
          <w:p w14:paraId="0F6934EA"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21FBFB6"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270A86A1"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9DB9C56"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590984E1"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364B704F" w14:textId="77777777" w:rsidTr="00A52B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08304CC"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noProof/>
              </w:rPr>
              <mc:AlternateContent>
                <mc:Choice Requires="wps">
                  <w:drawing>
                    <wp:anchor distT="0" distB="0" distL="114300" distR="114300" simplePos="0" relativeHeight="251665920" behindDoc="1" locked="0" layoutInCell="1" allowOverlap="1" wp14:anchorId="4E570C5C" wp14:editId="7C820062">
                      <wp:simplePos x="0" y="0"/>
                      <wp:positionH relativeFrom="column">
                        <wp:posOffset>-26820</wp:posOffset>
                      </wp:positionH>
                      <wp:positionV relativeFrom="paragraph">
                        <wp:posOffset>12728</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15"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FE91C6" w14:textId="77777777" w:rsidR="00E16C39" w:rsidRDefault="00E16C39" w:rsidP="00884D3D">
                                  <w:pPr>
                                    <w:jc w:val="center"/>
                                  </w:pPr>
                                  <w:r>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570C5C" id="_x0000_s1048" type="#_x0000_t58" href="#_Definitions_of_Strategies" style="position:absolute;left:0;text-align:left;margin-left:-2.1pt;margin-top:1pt;width:25.05pt;height:27.15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" o:button="t" adj="2700" fillcolor="#4f81bd [3204]" strokecolor="#243f60 [1604]" strokeweight="2pt">
                      <v:fill o:detectmouseclick="t"/>
                      <v:textbox>
                        <w:txbxContent>
                          <w:p w14:paraId="7EFE91C6" w14:textId="77777777" w:rsidR="00E16C39" w:rsidRDefault="00E16C39" w:rsidP="00884D3D">
                            <w:pPr>
                              <w:jc w:val="center"/>
                            </w:pPr>
                            <w:r>
                              <w:rPr>
                                <w:rFonts w:hint="cs"/>
                                <w:rtl/>
                              </w:rPr>
                              <w:t>؟</w:t>
                            </w:r>
                          </w:p>
                        </w:txbxContent>
                      </v:textbox>
                      <w10:wrap type="tight"/>
                    </v:shape>
                  </w:pict>
                </mc:Fallback>
              </mc:AlternateContent>
            </w:r>
            <w:r w:rsidRPr="007E2198">
              <w:rPr>
                <w:rFonts w:asciiTheme="majorBidi" w:hAnsiTheme="majorBidi" w:cstheme="majorBidi"/>
                <w:b w:val="0"/>
                <w:bCs w:val="0"/>
                <w:sz w:val="24"/>
                <w:szCs w:val="24"/>
                <w:rtl/>
              </w:rPr>
              <w:t>النمذجة باستخدام الفيديو</w:t>
            </w:r>
          </w:p>
          <w:p w14:paraId="4D5BEC3C" w14:textId="77777777" w:rsidR="00884D3D" w:rsidRPr="007E2198" w:rsidRDefault="00884D3D" w:rsidP="005E5284">
            <w:pPr>
              <w:tabs>
                <w:tab w:val="left" w:pos="709"/>
              </w:tabs>
              <w:spacing w:line="480" w:lineRule="auto"/>
              <w:ind w:left="1080"/>
              <w:jc w:val="both"/>
              <w:rPr>
                <w:rFonts w:asciiTheme="majorBidi" w:hAnsiTheme="majorBidi" w:cstheme="majorBidi"/>
                <w:b w:val="0"/>
                <w:bCs w:val="0"/>
                <w:sz w:val="24"/>
                <w:szCs w:val="24"/>
                <w:rtl/>
              </w:rPr>
            </w:pPr>
          </w:p>
        </w:tc>
        <w:tc>
          <w:tcPr>
            <w:tcW w:w="992" w:type="dxa"/>
          </w:tcPr>
          <w:p w14:paraId="5A82A9BD"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61B69FBC"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361AD49A"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3E5AE19A"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3F8D99A0"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7BB8D6B0" w14:textId="77777777" w:rsidTr="00A52B19">
        <w:tc>
          <w:tcPr>
            <w:cnfStyle w:val="001000000000" w:firstRow="0" w:lastRow="0" w:firstColumn="1" w:lastColumn="0" w:oddVBand="0" w:evenVBand="0" w:oddHBand="0" w:evenHBand="0" w:firstRowFirstColumn="0" w:firstRowLastColumn="0" w:lastRowFirstColumn="0" w:lastRowLastColumn="0"/>
            <w:tcW w:w="3120" w:type="dxa"/>
          </w:tcPr>
          <w:p w14:paraId="072050BB"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noProof/>
              </w:rPr>
              <mc:AlternateContent>
                <mc:Choice Requires="wps">
                  <w:drawing>
                    <wp:anchor distT="0" distB="0" distL="114300" distR="114300" simplePos="0" relativeHeight="251664896" behindDoc="1" locked="0" layoutInCell="1" allowOverlap="1" wp14:anchorId="22559D13" wp14:editId="4977A3EA">
                      <wp:simplePos x="0" y="0"/>
                      <wp:positionH relativeFrom="column">
                        <wp:posOffset>-13777</wp:posOffset>
                      </wp:positionH>
                      <wp:positionV relativeFrom="paragraph">
                        <wp:posOffset>13242</wp:posOffset>
                      </wp:positionV>
                      <wp:extent cx="318052" cy="345109"/>
                      <wp:effectExtent l="12700" t="12700" r="25400" b="23495"/>
                      <wp:wrapTight wrapText="bothSides">
                        <wp:wrapPolygon edited="0">
                          <wp:start x="8640" y="-796"/>
                          <wp:lineTo x="-864" y="0"/>
                          <wp:lineTo x="-864" y="15912"/>
                          <wp:lineTo x="5184" y="22276"/>
                          <wp:lineTo x="8640" y="22276"/>
                          <wp:lineTo x="12096" y="22276"/>
                          <wp:lineTo x="14688" y="22276"/>
                          <wp:lineTo x="21600" y="15116"/>
                          <wp:lineTo x="22464" y="7160"/>
                          <wp:lineTo x="18144" y="1591"/>
                          <wp:lineTo x="12960" y="-796"/>
                          <wp:lineTo x="8640" y="-796"/>
                        </wp:wrapPolygon>
                      </wp:wrapTight>
                      <wp:docPr id="5" name="8-Point Star 6">
                        <a:hlinkClick xmlns:a="http://schemas.openxmlformats.org/drawingml/2006/main" r:id="rId44"/>
                      </wp:docPr>
                      <wp:cNvGraphicFramePr/>
                      <a:graphic xmlns:a="http://schemas.openxmlformats.org/drawingml/2006/main">
                        <a:graphicData uri="http://schemas.microsoft.com/office/word/2010/wordprocessingShape">
                          <wps:wsp>
                            <wps:cNvSpPr/>
                            <wps:spPr>
                              <a:xfrm>
                                <a:off x="0" y="0"/>
                                <a:ext cx="318052" cy="345109"/>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99D894" w14:textId="77777777" w:rsidR="00E16C39" w:rsidRDefault="00E16C39" w:rsidP="00884D3D">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559D13" id="_x0000_s1049" type="#_x0000_t58" href="#_Definitions_of_Strategies" style="position:absolute;margin-left:-1.1pt;margin-top:1.05pt;width:25.05pt;height:27.1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" o:button="t" adj="2700" fillcolor="#4f81bd [3204]" strokecolor="#243f60 [1604]" strokeweight="2pt">
                      <v:fill o:detectmouseclick="t"/>
                      <v:textbox>
                        <w:txbxContent>
                          <w:p w14:paraId="2599D894" w14:textId="77777777" w:rsidR="00E16C39" w:rsidRDefault="00E16C39" w:rsidP="00884D3D">
                            <w:pPr>
                              <w:jc w:val="center"/>
                            </w:pPr>
                            <w:r>
                              <w:t>?</w:t>
                            </w:r>
                          </w:p>
                        </w:txbxContent>
                      </v:textbox>
                      <w10:wrap type="tight"/>
                    </v:shape>
                  </w:pict>
                </mc:Fallback>
              </mc:AlternateContent>
            </w:r>
            <w:r w:rsidRPr="007E2198">
              <w:rPr>
                <w:rFonts w:asciiTheme="majorBidi" w:hAnsiTheme="majorBidi" w:cstheme="majorBidi"/>
                <w:b w:val="0"/>
                <w:bCs w:val="0"/>
                <w:sz w:val="24"/>
                <w:szCs w:val="24"/>
                <w:rtl/>
              </w:rPr>
              <w:t>النمذجة الذاتية باستخدام الفيديو</w:t>
            </w:r>
          </w:p>
          <w:p w14:paraId="7DC5DB17" w14:textId="77777777" w:rsidR="00884D3D" w:rsidRPr="007E2198" w:rsidRDefault="00884D3D" w:rsidP="005E5284">
            <w:pPr>
              <w:tabs>
                <w:tab w:val="left" w:pos="709"/>
              </w:tabs>
              <w:spacing w:line="480" w:lineRule="auto"/>
              <w:ind w:left="1080"/>
              <w:jc w:val="both"/>
              <w:rPr>
                <w:rFonts w:asciiTheme="majorBidi" w:hAnsiTheme="majorBidi" w:cstheme="majorBidi"/>
                <w:b w:val="0"/>
                <w:bCs w:val="0"/>
                <w:sz w:val="24"/>
                <w:szCs w:val="24"/>
                <w:rtl/>
              </w:rPr>
            </w:pPr>
          </w:p>
        </w:tc>
        <w:tc>
          <w:tcPr>
            <w:tcW w:w="992" w:type="dxa"/>
          </w:tcPr>
          <w:p w14:paraId="2A72F44C"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712D3AA"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484EE23F"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54A5B4A"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609CD589"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bl>
    <w:p w14:paraId="25DE1D30" w14:textId="77777777" w:rsidR="00575E84" w:rsidRPr="007E2198" w:rsidRDefault="00575E84" w:rsidP="005E5284">
      <w:pPr>
        <w:tabs>
          <w:tab w:val="left" w:pos="709"/>
        </w:tabs>
        <w:spacing w:line="480" w:lineRule="auto"/>
        <w:rPr>
          <w:rFonts w:asciiTheme="majorBidi" w:hAnsiTheme="majorBidi" w:cstheme="majorBidi"/>
          <w:rtl/>
        </w:rPr>
      </w:pPr>
    </w:p>
    <w:p w14:paraId="41B50646" w14:textId="77777777" w:rsidR="00884D3D" w:rsidRPr="007E2198" w:rsidRDefault="00884D3D" w:rsidP="007D3C47">
      <w:pPr>
        <w:pStyle w:val="ListParagraph"/>
        <w:bidi/>
        <w:rPr>
          <w:rFonts w:asciiTheme="majorBidi" w:hAnsiTheme="majorBidi" w:cstheme="majorBidi"/>
        </w:rPr>
      </w:pPr>
      <w:r w:rsidRPr="007E2198">
        <w:rPr>
          <w:rFonts w:asciiTheme="majorBidi" w:hAnsiTheme="majorBidi" w:cstheme="majorBidi"/>
          <w:rtl/>
        </w:rPr>
        <w:t>استخدام وتطبيق استراتيجيات تدريس المهارات الاجتماعية</w:t>
      </w:r>
    </w:p>
    <w:p w14:paraId="58BE8784" w14:textId="77777777" w:rsidR="00884D3D" w:rsidRPr="007E2198" w:rsidRDefault="00884D3D" w:rsidP="005E5284">
      <w:pPr>
        <w:tabs>
          <w:tab w:val="left" w:pos="709"/>
        </w:tabs>
        <w:bidi/>
        <w:spacing w:line="480" w:lineRule="auto"/>
        <w:rPr>
          <w:rFonts w:asciiTheme="majorBidi" w:hAnsiTheme="majorBidi" w:cstheme="majorBidi"/>
        </w:rPr>
      </w:pPr>
      <w:r w:rsidRPr="007E2198">
        <w:rPr>
          <w:rFonts w:asciiTheme="majorBidi" w:hAnsiTheme="majorBidi" w:cstheme="majorBidi"/>
          <w:rtl/>
        </w:rPr>
        <w:t>سيتم عرض الاستراتيجيات الخاصة لتعليم المهارات الاجتماعية في هذا القسم مرة أخرى..سيُطلب منك تحديد الطريقة التي تقوم باستخدامها لتنفيذ هذه الاستراتيجيات مع طلابك.</w:t>
      </w:r>
    </w:p>
    <w:p w14:paraId="2061B5DC" w14:textId="77777777" w:rsidR="00884D3D" w:rsidRPr="007E2198" w:rsidRDefault="00884D3D" w:rsidP="005E5284">
      <w:pPr>
        <w:tabs>
          <w:tab w:val="left" w:pos="709"/>
        </w:tabs>
        <w:bidi/>
        <w:spacing w:line="480" w:lineRule="auto"/>
        <w:rPr>
          <w:rFonts w:asciiTheme="majorBidi" w:hAnsiTheme="majorBidi" w:cstheme="majorBidi"/>
        </w:rPr>
      </w:pPr>
      <w:r w:rsidRPr="007E2198">
        <w:rPr>
          <w:rFonts w:asciiTheme="majorBidi" w:hAnsiTheme="majorBidi" w:cstheme="majorBidi"/>
        </w:rPr>
        <w:t xml:space="preserve">  </w:t>
      </w:r>
      <w:r w:rsidRPr="007E2198">
        <w:rPr>
          <w:rFonts w:asciiTheme="majorBidi" w:hAnsiTheme="majorBidi" w:cstheme="majorBidi"/>
          <w:rtl/>
        </w:rPr>
        <w:t xml:space="preserve">من فضلك ضع في اعتبارك أن </w:t>
      </w:r>
      <w:r w:rsidRPr="007E2198">
        <w:rPr>
          <w:rFonts w:asciiTheme="majorBidi" w:hAnsiTheme="majorBidi" w:cstheme="majorBidi"/>
          <w:b/>
          <w:bCs/>
          <w:rtl/>
        </w:rPr>
        <w:t xml:space="preserve">"التكنولوجيا" </w:t>
      </w:r>
      <w:r w:rsidRPr="007E2198">
        <w:rPr>
          <w:rFonts w:asciiTheme="majorBidi" w:hAnsiTheme="majorBidi" w:cstheme="majorBidi"/>
          <w:rtl/>
        </w:rPr>
        <w:t>تشمل أي أجهزة ، أجهزة كمبيوتر سطح المكتب ، أجهزة كمبيوتر محمولة ، أجهزة كمبيوتر لوحي. الهواتف المحمولة (التطبيقات) وأجهزة القراءة الإلكترونية</w:t>
      </w:r>
      <w:r w:rsidRPr="007E2198">
        <w:rPr>
          <w:rFonts w:asciiTheme="majorBidi" w:hAnsiTheme="majorBidi" w:cstheme="majorBidi"/>
        </w:rPr>
        <w:t>.</w:t>
      </w:r>
    </w:p>
    <w:p w14:paraId="5F8A89C5"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انقر فوق رمز علامة الاستفهام أعلى كل استراتيجية إذا كنت بحاجة إلى مزيد من المعلومات حول الاستراتيجية. يرجى تحديد الإجابة التي تصف استخدامك للاستراتيجيات بأفضل شكل</w:t>
      </w:r>
      <w:r w:rsidRPr="007E2198">
        <w:rPr>
          <w:rFonts w:asciiTheme="majorBidi" w:hAnsiTheme="majorBidi" w:cstheme="majorBidi"/>
        </w:rPr>
        <w:t>.</w:t>
      </w:r>
    </w:p>
    <w:tbl>
      <w:tblPr>
        <w:tblStyle w:val="PlainTable1"/>
        <w:tblpPr w:leftFromText="180" w:rightFromText="180" w:vertAnchor="text" w:horzAnchor="margin" w:tblpXSpec="right" w:tblpY="118"/>
        <w:bidiVisual/>
        <w:tblW w:w="822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116"/>
        <w:gridCol w:w="992"/>
        <w:gridCol w:w="992"/>
        <w:gridCol w:w="997"/>
        <w:gridCol w:w="992"/>
        <w:gridCol w:w="1133"/>
      </w:tblGrid>
      <w:tr w:rsidR="00831E2B" w:rsidRPr="007E2198" w14:paraId="2744E153" w14:textId="77777777" w:rsidTr="003C5E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60D42407" w14:textId="77777777" w:rsidR="00884D3D" w:rsidRPr="007E2198" w:rsidRDefault="00884D3D" w:rsidP="005E5284">
            <w:pPr>
              <w:spacing w:line="480" w:lineRule="auto"/>
              <w:ind w:left="360"/>
              <w:rPr>
                <w:rFonts w:asciiTheme="majorBidi" w:hAnsiTheme="majorBidi" w:cstheme="majorBidi"/>
                <w:sz w:val="24"/>
                <w:szCs w:val="24"/>
                <w:rtl/>
              </w:rPr>
            </w:pPr>
            <w:r w:rsidRPr="007E2198">
              <w:rPr>
                <w:rFonts w:asciiTheme="majorBidi" w:hAnsiTheme="majorBidi" w:cstheme="majorBidi"/>
                <w:sz w:val="24"/>
                <w:szCs w:val="24"/>
                <w:rtl/>
              </w:rPr>
              <w:t>حدد مدى تطبيقك لاستراتيجية تعليم  المهارات الاجتماعية للطلاب ذوي الإعاقة الفكرية والتوحد</w:t>
            </w:r>
          </w:p>
          <w:p w14:paraId="45771C1A" w14:textId="77777777" w:rsidR="00884D3D" w:rsidRPr="007E2198" w:rsidRDefault="00884D3D" w:rsidP="005E5284">
            <w:pPr>
              <w:spacing w:line="480" w:lineRule="auto"/>
              <w:ind w:left="360"/>
              <w:rPr>
                <w:rFonts w:asciiTheme="majorBidi" w:hAnsiTheme="majorBidi" w:cstheme="majorBidi"/>
                <w:sz w:val="24"/>
                <w:szCs w:val="24"/>
                <w:rtl/>
              </w:rPr>
            </w:pPr>
          </w:p>
        </w:tc>
        <w:tc>
          <w:tcPr>
            <w:tcW w:w="992" w:type="dxa"/>
          </w:tcPr>
          <w:p w14:paraId="057DD915"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أبدًا</w:t>
            </w:r>
          </w:p>
        </w:tc>
        <w:tc>
          <w:tcPr>
            <w:tcW w:w="992" w:type="dxa"/>
          </w:tcPr>
          <w:p w14:paraId="47FDA09E"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نادرًا</w:t>
            </w:r>
          </w:p>
        </w:tc>
        <w:tc>
          <w:tcPr>
            <w:tcW w:w="992" w:type="dxa"/>
          </w:tcPr>
          <w:p w14:paraId="6807AAC2"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أحيانًا</w:t>
            </w:r>
          </w:p>
        </w:tc>
        <w:tc>
          <w:tcPr>
            <w:tcW w:w="992" w:type="dxa"/>
          </w:tcPr>
          <w:p w14:paraId="092EBAC2"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كثيرًا</w:t>
            </w:r>
          </w:p>
        </w:tc>
        <w:tc>
          <w:tcPr>
            <w:tcW w:w="1134" w:type="dxa"/>
          </w:tcPr>
          <w:p w14:paraId="60BF55A1" w14:textId="77777777" w:rsidR="00884D3D" w:rsidRPr="007E2198" w:rsidRDefault="00884D3D" w:rsidP="005E5284">
            <w:pPr>
              <w:spacing w:line="480" w:lineRule="auto"/>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7E2198">
              <w:rPr>
                <w:rFonts w:asciiTheme="majorBidi" w:hAnsiTheme="majorBidi" w:cstheme="majorBidi"/>
                <w:sz w:val="24"/>
                <w:szCs w:val="24"/>
                <w:rtl/>
              </w:rPr>
              <w:t>دائمًا</w:t>
            </w:r>
          </w:p>
        </w:tc>
      </w:tr>
      <w:tr w:rsidR="00831E2B" w:rsidRPr="007E2198" w14:paraId="652B2125" w14:textId="77777777" w:rsidTr="003C5E8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3120" w:type="dxa"/>
          </w:tcPr>
          <w:p w14:paraId="1884ECD8"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المعينات البصرية التي تعرض (أو المعروضة)  بالطريقة التقليدية الورقية</w:t>
            </w:r>
          </w:p>
        </w:tc>
        <w:tc>
          <w:tcPr>
            <w:tcW w:w="992" w:type="dxa"/>
          </w:tcPr>
          <w:p w14:paraId="3E7EDD15"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23F43477"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6A8D77CB"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50399A49"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4CE0BFCE"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66FF04DA" w14:textId="77777777" w:rsidTr="003C5E8F">
        <w:trPr>
          <w:trHeight w:val="755"/>
        </w:trPr>
        <w:tc>
          <w:tcPr>
            <w:cnfStyle w:val="001000000000" w:firstRow="0" w:lastRow="0" w:firstColumn="1" w:lastColumn="0" w:oddVBand="0" w:evenVBand="0" w:oddHBand="0" w:evenHBand="0" w:firstRowFirstColumn="0" w:firstRowLastColumn="0" w:lastRowFirstColumn="0" w:lastRowLastColumn="0"/>
            <w:tcW w:w="3120" w:type="dxa"/>
          </w:tcPr>
          <w:p w14:paraId="42A36414" w14:textId="77777777" w:rsidR="00884D3D" w:rsidRPr="007E2198" w:rsidRDefault="00884D3D" w:rsidP="005E5284">
            <w:pPr>
              <w:tabs>
                <w:tab w:val="left" w:pos="709"/>
              </w:tabs>
              <w:spacing w:line="480" w:lineRule="auto"/>
              <w:rPr>
                <w:rFonts w:asciiTheme="majorBidi" w:hAnsiTheme="majorBidi" w:cstheme="majorBidi"/>
                <w:b w:val="0"/>
                <w:bCs w:val="0"/>
                <w:sz w:val="24"/>
                <w:szCs w:val="24"/>
              </w:rPr>
            </w:pPr>
            <w:r w:rsidRPr="007E2198">
              <w:rPr>
                <w:rFonts w:asciiTheme="majorBidi" w:hAnsiTheme="majorBidi" w:cstheme="majorBidi"/>
                <w:b w:val="0"/>
                <w:bCs w:val="0"/>
                <w:sz w:val="24"/>
                <w:szCs w:val="24"/>
                <w:rtl/>
              </w:rPr>
              <w:lastRenderedPageBreak/>
              <w:t>المعينات البصرية التي تعرض ( أو المعروضة)باستخدام التكنولوجيا</w:t>
            </w:r>
          </w:p>
        </w:tc>
        <w:tc>
          <w:tcPr>
            <w:tcW w:w="992" w:type="dxa"/>
          </w:tcPr>
          <w:p w14:paraId="114332BA"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9FDCCC8"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78A5EBDF"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056B457"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6951177D"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7AD46482" w14:textId="77777777" w:rsidTr="003C5E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606A155B"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البطاقة المحفزة(</w:t>
            </w:r>
            <w:r w:rsidRPr="007E2198">
              <w:rPr>
                <w:rFonts w:asciiTheme="majorBidi" w:hAnsiTheme="majorBidi" w:cstheme="majorBidi"/>
                <w:b w:val="0"/>
                <w:bCs w:val="0"/>
                <w:sz w:val="24"/>
                <w:szCs w:val="24"/>
              </w:rPr>
              <w:t xml:space="preserve"> Power Cards</w:t>
            </w:r>
            <w:r w:rsidRPr="007E2198">
              <w:rPr>
                <w:rFonts w:asciiTheme="majorBidi" w:hAnsiTheme="majorBidi" w:cstheme="majorBidi"/>
                <w:b w:val="0"/>
                <w:bCs w:val="0"/>
                <w:sz w:val="24"/>
                <w:szCs w:val="24"/>
                <w:rtl/>
              </w:rPr>
              <w:t>)  التي تعرض ( أو المعروضة) بالطريقة التقليدية الورقية</w:t>
            </w:r>
          </w:p>
        </w:tc>
        <w:tc>
          <w:tcPr>
            <w:tcW w:w="992" w:type="dxa"/>
          </w:tcPr>
          <w:p w14:paraId="60C22F0E"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1494149D"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0FE78D6D"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41293F87"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6676E8F8"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6C2B3D9A" w14:textId="77777777" w:rsidTr="003C5E8F">
        <w:tc>
          <w:tcPr>
            <w:cnfStyle w:val="001000000000" w:firstRow="0" w:lastRow="0" w:firstColumn="1" w:lastColumn="0" w:oddVBand="0" w:evenVBand="0" w:oddHBand="0" w:evenHBand="0" w:firstRowFirstColumn="0" w:firstRowLastColumn="0" w:lastRowFirstColumn="0" w:lastRowLastColumn="0"/>
            <w:tcW w:w="3120" w:type="dxa"/>
          </w:tcPr>
          <w:p w14:paraId="4120B714"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البطاقة المحفزة(</w:t>
            </w:r>
            <w:r w:rsidRPr="007E2198">
              <w:rPr>
                <w:rFonts w:asciiTheme="majorBidi" w:hAnsiTheme="majorBidi" w:cstheme="majorBidi"/>
                <w:b w:val="0"/>
                <w:bCs w:val="0"/>
                <w:sz w:val="24"/>
                <w:szCs w:val="24"/>
              </w:rPr>
              <w:t xml:space="preserve"> Power Cards</w:t>
            </w:r>
            <w:r w:rsidRPr="007E2198">
              <w:rPr>
                <w:rFonts w:asciiTheme="majorBidi" w:hAnsiTheme="majorBidi" w:cstheme="majorBidi"/>
                <w:b w:val="0"/>
                <w:bCs w:val="0"/>
                <w:sz w:val="24"/>
                <w:szCs w:val="24"/>
                <w:rtl/>
              </w:rPr>
              <w:t>)   التي تعرض ( أو المعروضة)  باستخدام التكنولوجيا</w:t>
            </w:r>
          </w:p>
        </w:tc>
        <w:tc>
          <w:tcPr>
            <w:tcW w:w="992" w:type="dxa"/>
          </w:tcPr>
          <w:p w14:paraId="1F1C4AD1"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B6EF185"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0A343AA2"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0BA1EFD"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4F4383FC"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741A1EB7" w14:textId="77777777" w:rsidTr="003C5E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1E71BBB"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القصص اجتماعية  التي تعرض ( أو المعروضة)  بالطريقة التقليدية الورقية</w:t>
            </w:r>
          </w:p>
        </w:tc>
        <w:tc>
          <w:tcPr>
            <w:tcW w:w="992" w:type="dxa"/>
          </w:tcPr>
          <w:p w14:paraId="2A1FA63C"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1B390259"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751BCCCC"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468C9E5A"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1BA3C06F"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54FDDEFA" w14:textId="77777777" w:rsidTr="003C5E8F">
        <w:tc>
          <w:tcPr>
            <w:cnfStyle w:val="001000000000" w:firstRow="0" w:lastRow="0" w:firstColumn="1" w:lastColumn="0" w:oddVBand="0" w:evenVBand="0" w:oddHBand="0" w:evenHBand="0" w:firstRowFirstColumn="0" w:firstRowLastColumn="0" w:lastRowFirstColumn="0" w:lastRowLastColumn="0"/>
            <w:tcW w:w="3120" w:type="dxa"/>
          </w:tcPr>
          <w:p w14:paraId="29193BC2"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 xml:space="preserve">القصص اجتماعية  التي تعرض ( أو المعروضة)  باستخدام التكنولوجيا </w:t>
            </w:r>
          </w:p>
        </w:tc>
        <w:tc>
          <w:tcPr>
            <w:tcW w:w="992" w:type="dxa"/>
          </w:tcPr>
          <w:p w14:paraId="48163CE5"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82AF89B"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43901CDD"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0AB019DD"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20DCE304"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10528B2C" w14:textId="77777777" w:rsidTr="003C5E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2A600473"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 xml:space="preserve">لعب الأدوار التي تعرض ( أو المعروضة) بالطريقة التقليدية    </w:t>
            </w:r>
          </w:p>
        </w:tc>
        <w:tc>
          <w:tcPr>
            <w:tcW w:w="992" w:type="dxa"/>
          </w:tcPr>
          <w:p w14:paraId="40976B45"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0BFB1873"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3AE5BA36"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1A257991"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2AB58240"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05EE8E0E" w14:textId="77777777" w:rsidTr="003C5E8F">
        <w:tc>
          <w:tcPr>
            <w:cnfStyle w:val="001000000000" w:firstRow="0" w:lastRow="0" w:firstColumn="1" w:lastColumn="0" w:oddVBand="0" w:evenVBand="0" w:oddHBand="0" w:evenHBand="0" w:firstRowFirstColumn="0" w:firstRowLastColumn="0" w:lastRowFirstColumn="0" w:lastRowLastColumn="0"/>
            <w:tcW w:w="3120" w:type="dxa"/>
          </w:tcPr>
          <w:p w14:paraId="49B1DA1F"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لعب الأدوار  التي تعرض ( أو المعروضة)  باستخدام بالتكنولوجيا</w:t>
            </w:r>
          </w:p>
        </w:tc>
        <w:tc>
          <w:tcPr>
            <w:tcW w:w="992" w:type="dxa"/>
          </w:tcPr>
          <w:p w14:paraId="4709A783"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86C14AB"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4561DA48"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5FFE727"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5553ABB1"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831E2B" w:rsidRPr="007E2198" w14:paraId="1EEC230F" w14:textId="77777777" w:rsidTr="003C5E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2BCC6004" w14:textId="77777777" w:rsidR="00884D3D" w:rsidRPr="007E2198" w:rsidRDefault="00884D3D" w:rsidP="005E5284">
            <w:pPr>
              <w:tabs>
                <w:tab w:val="left" w:pos="709"/>
              </w:tabs>
              <w:spacing w:line="480" w:lineRule="auto"/>
              <w:jc w:val="both"/>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النمذجة  التي تعرض ( أو المعروضة) باستخدام الفيديو</w:t>
            </w:r>
          </w:p>
        </w:tc>
        <w:tc>
          <w:tcPr>
            <w:tcW w:w="992" w:type="dxa"/>
          </w:tcPr>
          <w:p w14:paraId="5A8C4461"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52282FA7"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6AB90184"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992" w:type="dxa"/>
          </w:tcPr>
          <w:p w14:paraId="567C1BB7"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134" w:type="dxa"/>
          </w:tcPr>
          <w:p w14:paraId="7240117F" w14:textId="77777777" w:rsidR="00884D3D" w:rsidRPr="007E2198" w:rsidRDefault="00884D3D" w:rsidP="005E5284">
            <w:pPr>
              <w:spacing w:line="480"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831E2B" w:rsidRPr="007E2198" w14:paraId="526A5576" w14:textId="77777777" w:rsidTr="003C5E8F">
        <w:tc>
          <w:tcPr>
            <w:cnfStyle w:val="001000000000" w:firstRow="0" w:lastRow="0" w:firstColumn="1" w:lastColumn="0" w:oddVBand="0" w:evenVBand="0" w:oddHBand="0" w:evenHBand="0" w:firstRowFirstColumn="0" w:firstRowLastColumn="0" w:lastRowFirstColumn="0" w:lastRowLastColumn="0"/>
            <w:tcW w:w="3120" w:type="dxa"/>
          </w:tcPr>
          <w:p w14:paraId="6409BBE8" w14:textId="77777777" w:rsidR="00884D3D" w:rsidRPr="007E2198" w:rsidRDefault="00884D3D" w:rsidP="005E5284">
            <w:pPr>
              <w:tabs>
                <w:tab w:val="left" w:pos="709"/>
              </w:tabs>
              <w:spacing w:line="480" w:lineRule="auto"/>
              <w:rPr>
                <w:rFonts w:asciiTheme="majorBidi" w:hAnsiTheme="majorBidi" w:cstheme="majorBidi"/>
                <w:b w:val="0"/>
                <w:bCs w:val="0"/>
                <w:sz w:val="24"/>
                <w:szCs w:val="24"/>
                <w:rtl/>
              </w:rPr>
            </w:pPr>
            <w:r w:rsidRPr="007E2198">
              <w:rPr>
                <w:rFonts w:asciiTheme="majorBidi" w:hAnsiTheme="majorBidi" w:cstheme="majorBidi"/>
                <w:b w:val="0"/>
                <w:bCs w:val="0"/>
                <w:sz w:val="24"/>
                <w:szCs w:val="24"/>
                <w:rtl/>
              </w:rPr>
              <w:t xml:space="preserve">النمذجة الذاتية  التي تعرض ( أو المعروضة)   باستخدام الفيديو  </w:t>
            </w:r>
          </w:p>
        </w:tc>
        <w:tc>
          <w:tcPr>
            <w:tcW w:w="992" w:type="dxa"/>
          </w:tcPr>
          <w:p w14:paraId="647A9BBB"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4EB536B7"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1900E5E5"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992" w:type="dxa"/>
          </w:tcPr>
          <w:p w14:paraId="52804CBF"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134" w:type="dxa"/>
          </w:tcPr>
          <w:p w14:paraId="1F0D0AF7" w14:textId="77777777" w:rsidR="00884D3D" w:rsidRPr="007E2198" w:rsidRDefault="00884D3D" w:rsidP="005E5284">
            <w:pPr>
              <w:spacing w:line="480" w:lineRule="auto"/>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bl>
    <w:p w14:paraId="2061829B" w14:textId="77777777" w:rsidR="00884D3D" w:rsidRPr="007E2198" w:rsidRDefault="00884D3D" w:rsidP="005E5284">
      <w:pPr>
        <w:tabs>
          <w:tab w:val="left" w:pos="709"/>
        </w:tabs>
        <w:spacing w:line="480" w:lineRule="auto"/>
        <w:rPr>
          <w:rFonts w:asciiTheme="majorBidi" w:hAnsiTheme="majorBidi" w:cstheme="majorBidi"/>
          <w:rtl/>
        </w:rPr>
      </w:pPr>
    </w:p>
    <w:p w14:paraId="658FF71C" w14:textId="77777777" w:rsidR="006913ED" w:rsidRPr="007E2198" w:rsidRDefault="006913ED" w:rsidP="005E5284">
      <w:pPr>
        <w:tabs>
          <w:tab w:val="left" w:pos="709"/>
        </w:tabs>
        <w:spacing w:line="480" w:lineRule="auto"/>
        <w:jc w:val="right"/>
        <w:rPr>
          <w:rFonts w:asciiTheme="majorBidi" w:hAnsiTheme="majorBidi" w:cstheme="majorBidi"/>
          <w:rtl/>
        </w:rPr>
      </w:pPr>
    </w:p>
    <w:p w14:paraId="57DC38F1" w14:textId="5B5EF954" w:rsidR="00884D3D" w:rsidRPr="007E2198" w:rsidRDefault="00884D3D" w:rsidP="005E5284">
      <w:pPr>
        <w:tabs>
          <w:tab w:val="left" w:pos="709"/>
        </w:tabs>
        <w:spacing w:line="480" w:lineRule="auto"/>
        <w:jc w:val="right"/>
        <w:rPr>
          <w:rFonts w:asciiTheme="majorBidi" w:hAnsiTheme="majorBidi" w:cstheme="majorBidi"/>
          <w:rtl/>
        </w:rPr>
      </w:pPr>
      <w:r w:rsidRPr="007E2198">
        <w:rPr>
          <w:rFonts w:asciiTheme="majorBidi" w:hAnsiTheme="majorBidi" w:cstheme="majorBidi"/>
          <w:rtl/>
        </w:rPr>
        <w:t>هل هناك أي شيء آخر تود إضافته ومشاركته حول استخدامك للتكنولوجيا لتعليم المهارات الاجتماعية للطلاب ذوي الإعاقة الفكرية و / أو التوحد.</w:t>
      </w:r>
    </w:p>
    <w:p w14:paraId="1293504C" w14:textId="044CE251" w:rsidR="00884D3D" w:rsidRPr="007E2198" w:rsidRDefault="00884D3D" w:rsidP="005E5284">
      <w:pPr>
        <w:tabs>
          <w:tab w:val="left" w:pos="709"/>
        </w:tabs>
        <w:spacing w:line="480" w:lineRule="auto"/>
        <w:rPr>
          <w:rFonts w:asciiTheme="majorBidi" w:hAnsiTheme="majorBidi" w:cstheme="majorBidi"/>
          <w:rtl/>
        </w:rPr>
      </w:pPr>
      <w:r w:rsidRPr="007E2198">
        <w:rPr>
          <w:rFonts w:asciiTheme="majorBidi" w:hAnsiTheme="majorBidi" w:cstheme="majorBidi"/>
          <w:noProof/>
        </w:rPr>
        <mc:AlternateContent>
          <mc:Choice Requires="wps">
            <w:drawing>
              <wp:anchor distT="0" distB="0" distL="114300" distR="114300" simplePos="0" relativeHeight="251682816" behindDoc="0" locked="0" layoutInCell="1" allowOverlap="1" wp14:anchorId="0DD822D3" wp14:editId="37BCB1D3">
                <wp:simplePos x="0" y="0"/>
                <wp:positionH relativeFrom="column">
                  <wp:posOffset>196850</wp:posOffset>
                </wp:positionH>
                <wp:positionV relativeFrom="paragraph">
                  <wp:posOffset>0</wp:posOffset>
                </wp:positionV>
                <wp:extent cx="5746750" cy="818984"/>
                <wp:effectExtent l="0" t="0" r="19050" b="6985"/>
                <wp:wrapNone/>
                <wp:docPr id="28" name="Rectangle 28"/>
                <wp:cNvGraphicFramePr/>
                <a:graphic xmlns:a="http://schemas.openxmlformats.org/drawingml/2006/main">
                  <a:graphicData uri="http://schemas.microsoft.com/office/word/2010/wordprocessingShape">
                    <wps:wsp>
                      <wps:cNvSpPr/>
                      <wps:spPr>
                        <a:xfrm>
                          <a:off x="0" y="0"/>
                          <a:ext cx="5746750" cy="818984"/>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C0242" id="Rectangle 28" o:spid="_x0000_s1026" style="position:absolute;margin-left:15.5pt;margin-top:0;width:452.5pt;height:6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" fillcolor="white [3201]" strokecolor="black [3200]" strokeweight="2pt"/>
            </w:pict>
          </mc:Fallback>
        </mc:AlternateContent>
      </w:r>
    </w:p>
    <w:p w14:paraId="387C3FAA" w14:textId="77777777" w:rsidR="00884D3D" w:rsidRPr="007E2198" w:rsidRDefault="00884D3D" w:rsidP="005E5284">
      <w:pPr>
        <w:tabs>
          <w:tab w:val="left" w:pos="709"/>
        </w:tabs>
        <w:spacing w:line="480" w:lineRule="auto"/>
        <w:rPr>
          <w:rFonts w:asciiTheme="majorBidi" w:hAnsiTheme="majorBidi" w:cstheme="majorBidi"/>
          <w:rtl/>
        </w:rPr>
      </w:pPr>
    </w:p>
    <w:p w14:paraId="11A31E40" w14:textId="77777777" w:rsidR="00884D3D" w:rsidRPr="007E2198" w:rsidRDefault="00884D3D" w:rsidP="007D3C47">
      <w:pPr>
        <w:pStyle w:val="ListParagraph"/>
        <w:bidi/>
        <w:rPr>
          <w:rFonts w:asciiTheme="majorBidi" w:hAnsiTheme="majorBidi" w:cstheme="majorBidi"/>
        </w:rPr>
      </w:pPr>
      <w:r w:rsidRPr="007E2198">
        <w:rPr>
          <w:rFonts w:asciiTheme="majorBidi" w:hAnsiTheme="majorBidi" w:cstheme="majorBidi"/>
          <w:rtl/>
        </w:rPr>
        <w:t xml:space="preserve">المعلومات الشخصية </w:t>
      </w:r>
    </w:p>
    <w:p w14:paraId="39CC2749" w14:textId="77777777" w:rsidR="00884D3D" w:rsidRPr="007E2198" w:rsidRDefault="00884D3D" w:rsidP="005E5284">
      <w:pPr>
        <w:tabs>
          <w:tab w:val="left" w:pos="709"/>
        </w:tabs>
        <w:bidi/>
        <w:spacing w:line="480" w:lineRule="auto"/>
        <w:rPr>
          <w:rFonts w:asciiTheme="majorBidi" w:hAnsiTheme="majorBidi" w:cstheme="majorBidi"/>
          <w:rtl/>
        </w:rPr>
      </w:pPr>
      <w:r w:rsidRPr="007E2198">
        <w:rPr>
          <w:rFonts w:asciiTheme="majorBidi" w:hAnsiTheme="majorBidi" w:cstheme="majorBidi"/>
          <w:rtl/>
        </w:rPr>
        <w:t>يحتوي هذا القسم على أسئلة ديموغرافية للمشاركين. سيتم استخدام هذه الأسئلة لفهم إجاباتك على الأسئلة بشكل أفضل.</w:t>
      </w:r>
    </w:p>
    <w:p w14:paraId="680BF189" w14:textId="77777777" w:rsidR="00884D3D" w:rsidRPr="007E2198" w:rsidRDefault="00884D3D" w:rsidP="005E5284">
      <w:pPr>
        <w:tabs>
          <w:tab w:val="left" w:pos="709"/>
        </w:tabs>
        <w:bidi/>
        <w:spacing w:line="480" w:lineRule="auto"/>
        <w:rPr>
          <w:rFonts w:asciiTheme="majorBidi" w:hAnsiTheme="majorBidi" w:cstheme="majorBidi"/>
        </w:rPr>
      </w:pPr>
      <w:r w:rsidRPr="007E2198">
        <w:rPr>
          <w:rFonts w:asciiTheme="majorBidi" w:hAnsiTheme="majorBidi" w:cstheme="majorBidi"/>
          <w:rtl/>
        </w:rPr>
        <w:t xml:space="preserve"> يرجى تذكر أن إجاباتك ستبقى سرية.</w:t>
      </w:r>
    </w:p>
    <w:p w14:paraId="2D3E02B1"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 xml:space="preserve">الجنس </w:t>
      </w:r>
    </w:p>
    <w:p w14:paraId="3EFA05AF" w14:textId="77777777" w:rsidR="00884D3D" w:rsidRPr="007E2198" w:rsidRDefault="00884D3D" w:rsidP="007D3C47">
      <w:pPr>
        <w:pStyle w:val="ListParagraph"/>
        <w:numPr>
          <w:ilvl w:val="0"/>
          <w:numId w:val="11"/>
        </w:numPr>
        <w:bidi/>
        <w:rPr>
          <w:rFonts w:asciiTheme="majorBidi" w:hAnsiTheme="majorBidi" w:cstheme="majorBidi"/>
        </w:rPr>
      </w:pPr>
      <w:r w:rsidRPr="007E2198">
        <w:rPr>
          <w:rFonts w:asciiTheme="majorBidi" w:hAnsiTheme="majorBidi" w:cstheme="majorBidi"/>
          <w:rtl/>
        </w:rPr>
        <w:t>أنثى</w:t>
      </w:r>
    </w:p>
    <w:p w14:paraId="0944BAFE" w14:textId="095DFE29" w:rsidR="00884D3D" w:rsidRPr="007E2198" w:rsidRDefault="00884D3D" w:rsidP="007D3C47">
      <w:pPr>
        <w:pStyle w:val="ListParagraph"/>
        <w:numPr>
          <w:ilvl w:val="0"/>
          <w:numId w:val="11"/>
        </w:numPr>
        <w:bidi/>
        <w:rPr>
          <w:rFonts w:asciiTheme="majorBidi" w:hAnsiTheme="majorBidi" w:cstheme="majorBidi"/>
        </w:rPr>
      </w:pPr>
      <w:r w:rsidRPr="007E2198">
        <w:rPr>
          <w:rFonts w:asciiTheme="majorBidi" w:hAnsiTheme="majorBidi" w:cstheme="majorBidi"/>
          <w:rtl/>
        </w:rPr>
        <w:t>ذكر</w:t>
      </w:r>
    </w:p>
    <w:p w14:paraId="2CC656F3"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العمر</w:t>
      </w:r>
    </w:p>
    <w:p w14:paraId="5002765A" w14:textId="77777777" w:rsidR="00884D3D" w:rsidRPr="007E2198" w:rsidRDefault="00884D3D" w:rsidP="007D3C47">
      <w:pPr>
        <w:pStyle w:val="ListParagraph"/>
        <w:numPr>
          <w:ilvl w:val="0"/>
          <w:numId w:val="12"/>
        </w:numPr>
        <w:bidi/>
        <w:rPr>
          <w:rFonts w:asciiTheme="majorBidi" w:hAnsiTheme="majorBidi" w:cstheme="majorBidi"/>
        </w:rPr>
      </w:pPr>
      <w:r w:rsidRPr="007E2198">
        <w:rPr>
          <w:rFonts w:asciiTheme="majorBidi" w:hAnsiTheme="majorBidi" w:cstheme="majorBidi"/>
          <w:rtl/>
        </w:rPr>
        <w:t>أقل من 25 سنة</w:t>
      </w:r>
    </w:p>
    <w:p w14:paraId="09833EE1" w14:textId="77777777" w:rsidR="00884D3D" w:rsidRPr="007E2198" w:rsidRDefault="00884D3D" w:rsidP="007D3C47">
      <w:pPr>
        <w:pStyle w:val="ListParagraph"/>
        <w:numPr>
          <w:ilvl w:val="0"/>
          <w:numId w:val="12"/>
        </w:numPr>
        <w:bidi/>
        <w:rPr>
          <w:rFonts w:asciiTheme="majorBidi" w:hAnsiTheme="majorBidi" w:cstheme="majorBidi"/>
        </w:rPr>
      </w:pPr>
      <w:r w:rsidRPr="007E2198">
        <w:rPr>
          <w:rFonts w:asciiTheme="majorBidi" w:hAnsiTheme="majorBidi" w:cstheme="majorBidi"/>
          <w:rtl/>
        </w:rPr>
        <w:t>من 25 إلى 34 عامًا</w:t>
      </w:r>
    </w:p>
    <w:p w14:paraId="0B0FEB99" w14:textId="77777777" w:rsidR="00884D3D" w:rsidRPr="007E2198" w:rsidRDefault="00884D3D" w:rsidP="007D3C47">
      <w:pPr>
        <w:pStyle w:val="ListParagraph"/>
        <w:numPr>
          <w:ilvl w:val="0"/>
          <w:numId w:val="12"/>
        </w:numPr>
        <w:bidi/>
        <w:rPr>
          <w:rFonts w:asciiTheme="majorBidi" w:hAnsiTheme="majorBidi" w:cstheme="majorBidi"/>
        </w:rPr>
      </w:pPr>
      <w:r w:rsidRPr="007E2198">
        <w:rPr>
          <w:rFonts w:asciiTheme="majorBidi" w:hAnsiTheme="majorBidi" w:cstheme="majorBidi"/>
          <w:rtl/>
        </w:rPr>
        <w:t>من 35 إلى 44 سنة</w:t>
      </w:r>
    </w:p>
    <w:p w14:paraId="6EE96A9D" w14:textId="27A162B0" w:rsidR="00884D3D" w:rsidRPr="007E2198" w:rsidRDefault="00884D3D" w:rsidP="007D3C47">
      <w:pPr>
        <w:pStyle w:val="ListParagraph"/>
        <w:numPr>
          <w:ilvl w:val="0"/>
          <w:numId w:val="12"/>
        </w:numPr>
        <w:bidi/>
        <w:rPr>
          <w:rFonts w:asciiTheme="majorBidi" w:hAnsiTheme="majorBidi" w:cstheme="majorBidi"/>
        </w:rPr>
      </w:pPr>
      <w:r w:rsidRPr="007E2198">
        <w:rPr>
          <w:rFonts w:asciiTheme="majorBidi" w:hAnsiTheme="majorBidi" w:cstheme="majorBidi"/>
          <w:rtl/>
        </w:rPr>
        <w:t>فوق 45 سنة</w:t>
      </w:r>
    </w:p>
    <w:p w14:paraId="0BAC04AC"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أعلى مستوى تعليمي:</w:t>
      </w:r>
    </w:p>
    <w:p w14:paraId="613BE2DE" w14:textId="77777777" w:rsidR="00884D3D" w:rsidRPr="007E2198" w:rsidRDefault="00884D3D" w:rsidP="007D3C47">
      <w:pPr>
        <w:pStyle w:val="ListParagraph"/>
        <w:numPr>
          <w:ilvl w:val="0"/>
          <w:numId w:val="26"/>
        </w:numPr>
        <w:bidi/>
        <w:rPr>
          <w:rFonts w:asciiTheme="majorBidi" w:hAnsiTheme="majorBidi" w:cstheme="majorBidi"/>
        </w:rPr>
      </w:pPr>
      <w:r w:rsidRPr="007E2198">
        <w:rPr>
          <w:rFonts w:asciiTheme="majorBidi" w:hAnsiTheme="majorBidi" w:cstheme="majorBidi"/>
          <w:rtl/>
        </w:rPr>
        <w:t>درجة البكالوريوس</w:t>
      </w:r>
    </w:p>
    <w:p w14:paraId="517B5B2E" w14:textId="77777777" w:rsidR="00884D3D" w:rsidRPr="007E2198" w:rsidRDefault="00884D3D" w:rsidP="007D3C47">
      <w:pPr>
        <w:pStyle w:val="ListParagraph"/>
        <w:numPr>
          <w:ilvl w:val="0"/>
          <w:numId w:val="26"/>
        </w:numPr>
        <w:bidi/>
        <w:rPr>
          <w:rFonts w:asciiTheme="majorBidi" w:hAnsiTheme="majorBidi" w:cstheme="majorBidi"/>
        </w:rPr>
      </w:pPr>
      <w:r w:rsidRPr="007E2198">
        <w:rPr>
          <w:rFonts w:asciiTheme="majorBidi" w:hAnsiTheme="majorBidi" w:cstheme="majorBidi"/>
          <w:rtl/>
        </w:rPr>
        <w:t xml:space="preserve">درجة الماجستير </w:t>
      </w:r>
    </w:p>
    <w:p w14:paraId="0465C935" w14:textId="77777777" w:rsidR="00884D3D" w:rsidRPr="007E2198" w:rsidRDefault="00884D3D" w:rsidP="007D3C47">
      <w:pPr>
        <w:pStyle w:val="ListParagraph"/>
        <w:numPr>
          <w:ilvl w:val="0"/>
          <w:numId w:val="26"/>
        </w:numPr>
        <w:bidi/>
        <w:rPr>
          <w:rFonts w:asciiTheme="majorBidi" w:hAnsiTheme="majorBidi" w:cstheme="majorBidi"/>
        </w:rPr>
      </w:pPr>
      <w:r w:rsidRPr="007E2198">
        <w:rPr>
          <w:rFonts w:asciiTheme="majorBidi" w:hAnsiTheme="majorBidi" w:cstheme="majorBidi"/>
          <w:rtl/>
        </w:rPr>
        <w:t>درجة الدكتوراه</w:t>
      </w:r>
    </w:p>
    <w:p w14:paraId="59A50D29" w14:textId="11B0DF0A" w:rsidR="00EF0E9B" w:rsidRPr="007E2198" w:rsidRDefault="00884D3D" w:rsidP="007D3C47">
      <w:pPr>
        <w:pStyle w:val="ListParagraph"/>
        <w:numPr>
          <w:ilvl w:val="0"/>
          <w:numId w:val="26"/>
        </w:numPr>
        <w:bidi/>
        <w:rPr>
          <w:rFonts w:asciiTheme="majorBidi" w:hAnsiTheme="majorBidi" w:cstheme="majorBidi"/>
          <w:rtl/>
        </w:rPr>
      </w:pPr>
      <w:r w:rsidRPr="007E2198">
        <w:rPr>
          <w:rFonts w:asciiTheme="majorBidi" w:hAnsiTheme="majorBidi" w:cstheme="majorBidi"/>
          <w:rtl/>
        </w:rPr>
        <w:t>أخرى (حدد) …………………………………………</w:t>
      </w:r>
    </w:p>
    <w:p w14:paraId="3504612C" w14:textId="0410B75F" w:rsidR="00EF0E9B" w:rsidRPr="007E2198" w:rsidRDefault="00EF0E9B" w:rsidP="005E5284">
      <w:pPr>
        <w:bidi/>
        <w:spacing w:line="480" w:lineRule="auto"/>
        <w:rPr>
          <w:rFonts w:asciiTheme="majorBidi" w:hAnsiTheme="majorBidi" w:cstheme="majorBidi"/>
          <w:rtl/>
        </w:rPr>
      </w:pPr>
    </w:p>
    <w:p w14:paraId="10575796" w14:textId="77777777" w:rsidR="00EF0E9B" w:rsidRPr="007E2198" w:rsidRDefault="00EF0E9B" w:rsidP="005E5284">
      <w:pPr>
        <w:bidi/>
        <w:spacing w:line="480" w:lineRule="auto"/>
        <w:rPr>
          <w:rFonts w:asciiTheme="majorBidi" w:hAnsiTheme="majorBidi" w:cstheme="majorBidi"/>
          <w:rtl/>
        </w:rPr>
      </w:pPr>
    </w:p>
    <w:p w14:paraId="3CAD3B98"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طول الخبرة في التدريس (بما في ذلك العام الدراسي الحالي):</w:t>
      </w:r>
    </w:p>
    <w:p w14:paraId="5CD40E68"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س 1 - 5 سنوات</w:t>
      </w:r>
    </w:p>
    <w:p w14:paraId="4E39A3F7"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6 - 10 سنوات</w:t>
      </w:r>
    </w:p>
    <w:p w14:paraId="1454220F"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11 - 15 سنة</w:t>
      </w:r>
    </w:p>
    <w:p w14:paraId="7AAB5F6E"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16 - 20 سنة</w:t>
      </w:r>
    </w:p>
    <w:p w14:paraId="1B78F1D4"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من 21 - 25 سنة</w:t>
      </w:r>
    </w:p>
    <w:p w14:paraId="09E21707"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tl/>
        </w:rPr>
        <w:t>26 - 30 سنة</w:t>
      </w:r>
    </w:p>
    <w:p w14:paraId="419A262F"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Pr>
        <w:t>31 - 35</w:t>
      </w:r>
      <w:r w:rsidRPr="007E2198">
        <w:rPr>
          <w:rFonts w:asciiTheme="majorBidi" w:hAnsiTheme="majorBidi" w:cstheme="majorBidi"/>
          <w:rtl/>
        </w:rPr>
        <w:t xml:space="preserve"> سنة</w:t>
      </w:r>
    </w:p>
    <w:p w14:paraId="51B7AD38" w14:textId="77777777" w:rsidR="00884D3D" w:rsidRPr="007E2198" w:rsidRDefault="00884D3D" w:rsidP="007D3C47">
      <w:pPr>
        <w:pStyle w:val="ListParagraph"/>
        <w:numPr>
          <w:ilvl w:val="0"/>
          <w:numId w:val="13"/>
        </w:numPr>
        <w:bidi/>
        <w:rPr>
          <w:rFonts w:asciiTheme="majorBidi" w:hAnsiTheme="majorBidi" w:cstheme="majorBidi"/>
        </w:rPr>
      </w:pPr>
      <w:r w:rsidRPr="007E2198">
        <w:rPr>
          <w:rFonts w:asciiTheme="majorBidi" w:hAnsiTheme="majorBidi" w:cstheme="majorBidi"/>
        </w:rPr>
        <w:t>36</w:t>
      </w:r>
      <w:r w:rsidRPr="007E2198">
        <w:rPr>
          <w:rFonts w:asciiTheme="majorBidi" w:hAnsiTheme="majorBidi" w:cstheme="majorBidi"/>
          <w:rtl/>
        </w:rPr>
        <w:t xml:space="preserve"> سنة فما فوق</w:t>
      </w:r>
    </w:p>
    <w:p w14:paraId="0E7D1683" w14:textId="77777777" w:rsidR="00884D3D" w:rsidRPr="007E2198" w:rsidRDefault="00884D3D" w:rsidP="005E5284">
      <w:pPr>
        <w:bidi/>
        <w:spacing w:line="480" w:lineRule="auto"/>
        <w:ind w:left="360"/>
        <w:rPr>
          <w:rFonts w:asciiTheme="majorBidi" w:hAnsiTheme="majorBidi" w:cstheme="majorBidi"/>
        </w:rPr>
      </w:pPr>
    </w:p>
    <w:p w14:paraId="6FD558E8"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أنا أعمل كمعلم/ــة  في</w:t>
      </w:r>
    </w:p>
    <w:p w14:paraId="66C0BAC2" w14:textId="77777777" w:rsidR="00884D3D" w:rsidRPr="007E2198" w:rsidRDefault="00884D3D" w:rsidP="007D3C47">
      <w:pPr>
        <w:pStyle w:val="ListParagraph"/>
        <w:numPr>
          <w:ilvl w:val="0"/>
          <w:numId w:val="14"/>
        </w:numPr>
        <w:bidi/>
        <w:rPr>
          <w:rFonts w:asciiTheme="majorBidi" w:hAnsiTheme="majorBidi" w:cstheme="majorBidi"/>
        </w:rPr>
      </w:pPr>
      <w:r w:rsidRPr="007E2198">
        <w:rPr>
          <w:rFonts w:asciiTheme="majorBidi" w:hAnsiTheme="majorBidi" w:cstheme="majorBidi"/>
          <w:rtl/>
        </w:rPr>
        <w:t xml:space="preserve">مركز/معهد/ مدرسة حكومية </w:t>
      </w:r>
    </w:p>
    <w:p w14:paraId="0AC995B2" w14:textId="77777777" w:rsidR="00884D3D" w:rsidRPr="007E2198" w:rsidRDefault="00884D3D" w:rsidP="007D3C47">
      <w:pPr>
        <w:pStyle w:val="ListParagraph"/>
        <w:numPr>
          <w:ilvl w:val="0"/>
          <w:numId w:val="14"/>
        </w:numPr>
        <w:bidi/>
        <w:rPr>
          <w:rFonts w:asciiTheme="majorBidi" w:hAnsiTheme="majorBidi" w:cstheme="majorBidi"/>
        </w:rPr>
      </w:pPr>
      <w:r w:rsidRPr="007E2198">
        <w:rPr>
          <w:rFonts w:asciiTheme="majorBidi" w:hAnsiTheme="majorBidi" w:cstheme="majorBidi"/>
          <w:rtl/>
        </w:rPr>
        <w:t>مركز/ معهد/ مدرسة خاصة</w:t>
      </w:r>
    </w:p>
    <w:p w14:paraId="498A955C" w14:textId="2DC1FA6E" w:rsidR="00884D3D" w:rsidRPr="007E2198" w:rsidRDefault="00884D3D" w:rsidP="007D3C47">
      <w:pPr>
        <w:pStyle w:val="ListParagraph"/>
        <w:numPr>
          <w:ilvl w:val="0"/>
          <w:numId w:val="14"/>
        </w:numPr>
        <w:bidi/>
        <w:rPr>
          <w:rFonts w:asciiTheme="majorBidi" w:hAnsiTheme="majorBidi" w:cstheme="majorBidi"/>
        </w:rPr>
      </w:pPr>
      <w:r w:rsidRPr="007E2198">
        <w:rPr>
          <w:rFonts w:asciiTheme="majorBidi" w:hAnsiTheme="majorBidi" w:cstheme="majorBidi"/>
          <w:rtl/>
        </w:rPr>
        <w:t>جمعية خيرية</w:t>
      </w:r>
    </w:p>
    <w:p w14:paraId="6490BA85" w14:textId="77777777" w:rsidR="00884D3D" w:rsidRPr="007E2198" w:rsidRDefault="00884D3D" w:rsidP="007D3C47">
      <w:pPr>
        <w:pStyle w:val="ListParagraph"/>
        <w:numPr>
          <w:ilvl w:val="0"/>
          <w:numId w:val="8"/>
        </w:numPr>
        <w:bidi/>
        <w:rPr>
          <w:rFonts w:asciiTheme="majorBidi" w:hAnsiTheme="majorBidi" w:cstheme="majorBidi"/>
        </w:rPr>
      </w:pPr>
      <w:r w:rsidRPr="007E2198">
        <w:rPr>
          <w:rFonts w:asciiTheme="majorBidi" w:hAnsiTheme="majorBidi" w:cstheme="majorBidi"/>
          <w:rtl/>
        </w:rPr>
        <w:t>المراحل الدراسية التي قمت بتدريسها ؟ (ضع علامة على كل ما ينطبق)</w:t>
      </w:r>
    </w:p>
    <w:p w14:paraId="1F5060D4" w14:textId="77777777" w:rsidR="00884D3D" w:rsidRPr="007E2198" w:rsidRDefault="00884D3D" w:rsidP="007D3C47">
      <w:pPr>
        <w:pStyle w:val="ListParagraph"/>
        <w:numPr>
          <w:ilvl w:val="0"/>
          <w:numId w:val="15"/>
        </w:numPr>
        <w:bidi/>
        <w:rPr>
          <w:rFonts w:asciiTheme="majorBidi" w:hAnsiTheme="majorBidi" w:cstheme="majorBidi"/>
        </w:rPr>
      </w:pPr>
      <w:r w:rsidRPr="007E2198">
        <w:rPr>
          <w:rFonts w:asciiTheme="majorBidi" w:hAnsiTheme="majorBidi" w:cstheme="majorBidi"/>
          <w:rtl/>
        </w:rPr>
        <w:t>المرحلة الثانوية</w:t>
      </w:r>
    </w:p>
    <w:p w14:paraId="699F56B1" w14:textId="77777777" w:rsidR="00884D3D" w:rsidRPr="007E2198" w:rsidRDefault="00884D3D" w:rsidP="007D3C47">
      <w:pPr>
        <w:pStyle w:val="ListParagraph"/>
        <w:numPr>
          <w:ilvl w:val="0"/>
          <w:numId w:val="15"/>
        </w:numPr>
        <w:bidi/>
        <w:rPr>
          <w:rFonts w:asciiTheme="majorBidi" w:hAnsiTheme="majorBidi" w:cstheme="majorBidi"/>
        </w:rPr>
      </w:pPr>
      <w:r w:rsidRPr="007E2198">
        <w:rPr>
          <w:rFonts w:asciiTheme="majorBidi" w:hAnsiTheme="majorBidi" w:cstheme="majorBidi"/>
          <w:rtl/>
        </w:rPr>
        <w:t>المرحلة المتوسطة</w:t>
      </w:r>
    </w:p>
    <w:p w14:paraId="20CDAE8D" w14:textId="77777777" w:rsidR="00884D3D" w:rsidRPr="007E2198" w:rsidRDefault="00884D3D" w:rsidP="007D3C47">
      <w:pPr>
        <w:pStyle w:val="ListParagraph"/>
        <w:numPr>
          <w:ilvl w:val="0"/>
          <w:numId w:val="15"/>
        </w:numPr>
        <w:bidi/>
        <w:rPr>
          <w:rFonts w:asciiTheme="majorBidi" w:hAnsiTheme="majorBidi" w:cstheme="majorBidi"/>
        </w:rPr>
      </w:pPr>
      <w:r w:rsidRPr="007E2198">
        <w:rPr>
          <w:rFonts w:asciiTheme="majorBidi" w:hAnsiTheme="majorBidi" w:cstheme="majorBidi"/>
          <w:rtl/>
        </w:rPr>
        <w:t>المرحلة الابتدائية</w:t>
      </w:r>
    </w:p>
    <w:p w14:paraId="6C1EE131" w14:textId="7A6BB692" w:rsidR="00884D3D" w:rsidRPr="007E2198" w:rsidRDefault="00884D3D" w:rsidP="007D3C47">
      <w:pPr>
        <w:pStyle w:val="ListParagraph"/>
        <w:numPr>
          <w:ilvl w:val="0"/>
          <w:numId w:val="15"/>
        </w:numPr>
        <w:bidi/>
        <w:rPr>
          <w:rFonts w:asciiTheme="majorBidi" w:hAnsiTheme="majorBidi" w:cstheme="majorBidi"/>
        </w:rPr>
      </w:pPr>
      <w:r w:rsidRPr="007E2198">
        <w:rPr>
          <w:rFonts w:asciiTheme="majorBidi" w:hAnsiTheme="majorBidi" w:cstheme="majorBidi"/>
          <w:rtl/>
        </w:rPr>
        <w:t>مرحلة ما قبل المدرسة</w:t>
      </w:r>
    </w:p>
    <w:p w14:paraId="72E2AA06" w14:textId="77777777" w:rsidR="00175526" w:rsidRPr="007E2198" w:rsidRDefault="00175526" w:rsidP="005E5284">
      <w:pPr>
        <w:bidi/>
        <w:spacing w:line="480" w:lineRule="auto"/>
        <w:rPr>
          <w:rFonts w:asciiTheme="majorBidi" w:hAnsiTheme="majorBidi" w:cstheme="majorBidi"/>
        </w:rPr>
      </w:pPr>
    </w:p>
    <w:p w14:paraId="77B20EB5" w14:textId="77777777" w:rsidR="00884D3D" w:rsidRPr="007E2198" w:rsidRDefault="00884D3D" w:rsidP="007D3C47">
      <w:pPr>
        <w:pStyle w:val="ListParagraph"/>
        <w:numPr>
          <w:ilvl w:val="0"/>
          <w:numId w:val="17"/>
        </w:numPr>
        <w:bidi/>
        <w:rPr>
          <w:rFonts w:asciiTheme="majorBidi" w:hAnsiTheme="majorBidi" w:cstheme="majorBidi"/>
        </w:rPr>
      </w:pPr>
      <w:r w:rsidRPr="007E2198">
        <w:rPr>
          <w:rFonts w:asciiTheme="majorBidi" w:hAnsiTheme="majorBidi" w:cstheme="majorBidi"/>
          <w:rtl/>
        </w:rPr>
        <w:lastRenderedPageBreak/>
        <w:t>اختر فئة الإعاقات التي قمت بتدريسها:</w:t>
      </w:r>
    </w:p>
    <w:p w14:paraId="04EB23FA" w14:textId="77777777" w:rsidR="00884D3D" w:rsidRPr="007E2198" w:rsidRDefault="00884D3D" w:rsidP="007D3C47">
      <w:pPr>
        <w:pStyle w:val="ListParagraph"/>
        <w:numPr>
          <w:ilvl w:val="0"/>
          <w:numId w:val="16"/>
        </w:numPr>
        <w:bidi/>
        <w:rPr>
          <w:rFonts w:asciiTheme="majorBidi" w:hAnsiTheme="majorBidi" w:cstheme="majorBidi"/>
        </w:rPr>
      </w:pPr>
      <w:r w:rsidRPr="007E2198">
        <w:rPr>
          <w:rFonts w:asciiTheme="majorBidi" w:hAnsiTheme="majorBidi" w:cstheme="majorBidi"/>
          <w:rtl/>
        </w:rPr>
        <w:t>الإعاقة الفكرية</w:t>
      </w:r>
    </w:p>
    <w:p w14:paraId="4BCFE8CA" w14:textId="77777777" w:rsidR="00884D3D" w:rsidRPr="007E2198" w:rsidRDefault="00884D3D" w:rsidP="007D3C47">
      <w:pPr>
        <w:pStyle w:val="ListParagraph"/>
        <w:numPr>
          <w:ilvl w:val="0"/>
          <w:numId w:val="16"/>
        </w:numPr>
        <w:bidi/>
        <w:rPr>
          <w:rFonts w:asciiTheme="majorBidi" w:hAnsiTheme="majorBidi" w:cstheme="majorBidi"/>
        </w:rPr>
      </w:pPr>
      <w:r w:rsidRPr="007E2198">
        <w:rPr>
          <w:rFonts w:asciiTheme="majorBidi" w:hAnsiTheme="majorBidi" w:cstheme="majorBidi"/>
          <w:rtl/>
        </w:rPr>
        <w:t>التوحد</w:t>
      </w:r>
    </w:p>
    <w:p w14:paraId="0222655A" w14:textId="77777777" w:rsidR="00884D3D" w:rsidRPr="007E2198" w:rsidRDefault="00884D3D" w:rsidP="007D3C47">
      <w:pPr>
        <w:pStyle w:val="ListParagraph"/>
        <w:numPr>
          <w:ilvl w:val="0"/>
          <w:numId w:val="16"/>
        </w:numPr>
        <w:bidi/>
        <w:rPr>
          <w:rFonts w:asciiTheme="majorBidi" w:hAnsiTheme="majorBidi" w:cstheme="majorBidi"/>
          <w:rtl/>
        </w:rPr>
      </w:pPr>
      <w:r w:rsidRPr="007E2198">
        <w:rPr>
          <w:rFonts w:asciiTheme="majorBidi" w:hAnsiTheme="majorBidi" w:cstheme="majorBidi"/>
          <w:rtl/>
        </w:rPr>
        <w:t xml:space="preserve">كلاهما </w:t>
      </w:r>
    </w:p>
    <w:p w14:paraId="44B3565D" w14:textId="77777777" w:rsidR="00884D3D" w:rsidRPr="007E2198" w:rsidRDefault="00884D3D" w:rsidP="005E5284">
      <w:pPr>
        <w:bidi/>
        <w:spacing w:line="480" w:lineRule="auto"/>
        <w:rPr>
          <w:rFonts w:asciiTheme="majorBidi" w:hAnsiTheme="majorBidi" w:cstheme="majorBidi"/>
        </w:rPr>
      </w:pPr>
      <w:r w:rsidRPr="007E2198">
        <w:rPr>
          <w:rFonts w:asciiTheme="majorBidi" w:hAnsiTheme="majorBidi" w:cstheme="majorBidi"/>
          <w:rtl/>
        </w:rPr>
        <w:t>شكرا لك ! نقدر وقتك ومشاركتك !</w:t>
      </w:r>
    </w:p>
    <w:p w14:paraId="2F0509B9" w14:textId="06019E41" w:rsidR="00884D3D" w:rsidRPr="007E2198" w:rsidRDefault="00960B05" w:rsidP="007D3C47">
      <w:pPr>
        <w:pStyle w:val="ListParagraph"/>
        <w:bidi/>
        <w:rPr>
          <w:rFonts w:asciiTheme="majorBidi" w:hAnsiTheme="majorBidi" w:cstheme="majorBidi"/>
          <w:rtl/>
        </w:rPr>
      </w:pPr>
      <w:r w:rsidRPr="007E2198">
        <w:rPr>
          <w:rFonts w:asciiTheme="majorBidi" w:hAnsiTheme="majorBidi" w:cstheme="majorBidi"/>
          <w:noProof/>
        </w:rPr>
        <mc:AlternateContent>
          <mc:Choice Requires="wps">
            <w:drawing>
              <wp:anchor distT="0" distB="0" distL="114300" distR="114300" simplePos="0" relativeHeight="251683840" behindDoc="0" locked="0" layoutInCell="1" allowOverlap="1" wp14:anchorId="5CFEB5D4" wp14:editId="61E34E17">
                <wp:simplePos x="0" y="0"/>
                <wp:positionH relativeFrom="column">
                  <wp:posOffset>-350884</wp:posOffset>
                </wp:positionH>
                <wp:positionV relativeFrom="paragraph">
                  <wp:posOffset>177027</wp:posOffset>
                </wp:positionV>
                <wp:extent cx="5746750" cy="840298"/>
                <wp:effectExtent l="0" t="0" r="19050" b="10795"/>
                <wp:wrapNone/>
                <wp:docPr id="13" name="Rectangle 13"/>
                <wp:cNvGraphicFramePr/>
                <a:graphic xmlns:a="http://schemas.openxmlformats.org/drawingml/2006/main">
                  <a:graphicData uri="http://schemas.microsoft.com/office/word/2010/wordprocessingShape">
                    <wps:wsp>
                      <wps:cNvSpPr/>
                      <wps:spPr>
                        <a:xfrm>
                          <a:off x="0" y="0"/>
                          <a:ext cx="5746750" cy="84029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E02BE" id="Rectangle 13" o:spid="_x0000_s1026" style="position:absolute;margin-left:-27.65pt;margin-top:13.95pt;width:452.5pt;height:66.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" fillcolor="white [3201]" strokecolor="black [3200]" strokeweight="2pt"/>
            </w:pict>
          </mc:Fallback>
        </mc:AlternateContent>
      </w:r>
      <w:r w:rsidR="00884D3D" w:rsidRPr="007E2198">
        <w:rPr>
          <w:rFonts w:asciiTheme="majorBidi" w:hAnsiTheme="majorBidi" w:cstheme="majorBidi"/>
          <w:rtl/>
        </w:rPr>
        <w:t>إذا كان لديك أي تعليقات على الاستبيان أو البحث، فالرجاء ترك تعليق أدناه.</w:t>
      </w:r>
    </w:p>
    <w:p w14:paraId="6F52D32C" w14:textId="565B420C" w:rsidR="00884D3D" w:rsidRPr="007E2198" w:rsidRDefault="00884D3D" w:rsidP="005E5284">
      <w:pPr>
        <w:tabs>
          <w:tab w:val="left" w:pos="709"/>
        </w:tabs>
        <w:spacing w:line="480" w:lineRule="auto"/>
        <w:rPr>
          <w:rFonts w:asciiTheme="majorBidi" w:hAnsiTheme="majorBidi" w:cstheme="majorBidi"/>
        </w:rPr>
      </w:pPr>
    </w:p>
    <w:p w14:paraId="577C3E70" w14:textId="77777777" w:rsidR="00884D3D" w:rsidRPr="007E2198" w:rsidRDefault="00884D3D" w:rsidP="005E5284">
      <w:pPr>
        <w:tabs>
          <w:tab w:val="left" w:pos="709"/>
        </w:tabs>
        <w:spacing w:line="480" w:lineRule="auto"/>
        <w:rPr>
          <w:rFonts w:asciiTheme="majorBidi" w:hAnsiTheme="majorBidi" w:cstheme="majorBidi"/>
          <w:rtl/>
        </w:rPr>
      </w:pPr>
    </w:p>
    <w:p w14:paraId="5474277A" w14:textId="77777777" w:rsidR="00884D3D" w:rsidRPr="007E2198" w:rsidRDefault="00884D3D" w:rsidP="005E5284">
      <w:pPr>
        <w:tabs>
          <w:tab w:val="left" w:pos="709"/>
        </w:tabs>
        <w:spacing w:line="480" w:lineRule="auto"/>
        <w:rPr>
          <w:rFonts w:asciiTheme="majorBidi" w:hAnsiTheme="majorBidi" w:cstheme="majorBidi"/>
          <w:rtl/>
        </w:rPr>
      </w:pPr>
    </w:p>
    <w:p w14:paraId="071B5687" w14:textId="77777777" w:rsidR="00884D3D" w:rsidRPr="007E2198" w:rsidRDefault="00884D3D" w:rsidP="005E5284">
      <w:pPr>
        <w:tabs>
          <w:tab w:val="left" w:pos="709"/>
        </w:tabs>
        <w:spacing w:line="480" w:lineRule="auto"/>
        <w:rPr>
          <w:rFonts w:asciiTheme="majorBidi" w:hAnsiTheme="majorBidi" w:cstheme="majorBidi"/>
          <w:rtl/>
        </w:rPr>
      </w:pPr>
    </w:p>
    <w:p w14:paraId="1E6EBBA4" w14:textId="77777777" w:rsidR="00960B05" w:rsidRPr="007E2198" w:rsidRDefault="00960B05" w:rsidP="005E5284">
      <w:pPr>
        <w:bidi/>
        <w:spacing w:line="480" w:lineRule="auto"/>
        <w:rPr>
          <w:rFonts w:asciiTheme="majorBidi" w:hAnsiTheme="majorBidi" w:cstheme="majorBidi"/>
        </w:rPr>
      </w:pPr>
    </w:p>
    <w:p w14:paraId="3ED33F67" w14:textId="52FF1252" w:rsidR="00884D3D" w:rsidRPr="007E2198" w:rsidRDefault="00884D3D" w:rsidP="007D3C47">
      <w:pPr>
        <w:pStyle w:val="ListParagraph"/>
        <w:numPr>
          <w:ilvl w:val="0"/>
          <w:numId w:val="18"/>
        </w:numPr>
        <w:bidi/>
        <w:rPr>
          <w:rFonts w:asciiTheme="majorBidi" w:hAnsiTheme="majorBidi" w:cstheme="majorBidi"/>
        </w:rPr>
      </w:pPr>
      <w:r w:rsidRPr="007E2198">
        <w:rPr>
          <w:rFonts w:asciiTheme="majorBidi" w:hAnsiTheme="majorBidi" w:cstheme="majorBidi"/>
          <w:rtl/>
        </w:rPr>
        <w:t>إذا كنت ترغب في أن يتم تضمينك في السحب على القسائم الشرائية ، فانقر أدناه ليتم نقلك إلى شاشة أخرى حيث سيطلب إدخال عنوان بريدك الإلكتروني. إذا كنت لا ترغب في تقديم عنوان بريدك الإلكتروني ، فانقر فوق إنهاء.</w:t>
      </w:r>
    </w:p>
    <w:p w14:paraId="49341B66" w14:textId="77777777" w:rsidR="00884D3D" w:rsidRPr="007E2198" w:rsidRDefault="00884D3D" w:rsidP="005E5284">
      <w:pPr>
        <w:tabs>
          <w:tab w:val="left" w:pos="709"/>
        </w:tabs>
        <w:spacing w:line="480" w:lineRule="auto"/>
        <w:rPr>
          <w:rFonts w:asciiTheme="majorBidi" w:hAnsiTheme="majorBidi" w:cstheme="majorBidi"/>
          <w:rtl/>
        </w:rPr>
      </w:pPr>
    </w:p>
    <w:p w14:paraId="6F0BEEBF" w14:textId="77777777" w:rsidR="00884D3D" w:rsidRPr="007E2198" w:rsidRDefault="00884D3D" w:rsidP="005E5284">
      <w:pPr>
        <w:tabs>
          <w:tab w:val="left" w:pos="709"/>
        </w:tabs>
        <w:spacing w:line="480" w:lineRule="auto"/>
        <w:rPr>
          <w:rFonts w:asciiTheme="majorBidi" w:hAnsiTheme="majorBidi" w:cstheme="majorBidi"/>
          <w:rtl/>
        </w:rPr>
      </w:pPr>
      <w:r w:rsidRPr="007E2198">
        <w:rPr>
          <w:rFonts w:asciiTheme="majorBidi" w:hAnsiTheme="majorBidi" w:cstheme="majorBidi"/>
          <w:noProof/>
        </w:rPr>
        <mc:AlternateContent>
          <mc:Choice Requires="wps">
            <w:drawing>
              <wp:anchor distT="0" distB="0" distL="114300" distR="114300" simplePos="0" relativeHeight="251684864" behindDoc="0" locked="0" layoutInCell="1" allowOverlap="1" wp14:anchorId="39312FA8" wp14:editId="2EFE0CAF">
                <wp:simplePos x="0" y="0"/>
                <wp:positionH relativeFrom="column">
                  <wp:posOffset>3672640</wp:posOffset>
                </wp:positionH>
                <wp:positionV relativeFrom="paragraph">
                  <wp:posOffset>85090</wp:posOffset>
                </wp:positionV>
                <wp:extent cx="1598212" cy="842838"/>
                <wp:effectExtent l="0" t="0" r="15240" b="8255"/>
                <wp:wrapNone/>
                <wp:docPr id="26" name="Rectangle 26"/>
                <wp:cNvGraphicFramePr/>
                <a:graphic xmlns:a="http://schemas.openxmlformats.org/drawingml/2006/main">
                  <a:graphicData uri="http://schemas.microsoft.com/office/word/2010/wordprocessingShape">
                    <wps:wsp>
                      <wps:cNvSpPr/>
                      <wps:spPr>
                        <a:xfrm>
                          <a:off x="0" y="0"/>
                          <a:ext cx="1598212" cy="842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6F5762" w14:textId="77777777" w:rsidR="00E16C39" w:rsidRDefault="00E16C39" w:rsidP="00884D3D">
                            <w:pPr>
                              <w:jc w:val="center"/>
                            </w:pPr>
                            <w:r w:rsidRPr="00423FA7">
                              <w:rPr>
                                <w:rtl/>
                              </w:rPr>
                              <w:t>إنهاء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312FA8" id="Rectangle 26" o:spid="_x0000_s1050" style="position:absolute;margin-left:289.2pt;margin-top:6.7pt;width:125.85pt;height:66.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" fillcolor="#4f81bd [3204]" strokecolor="#243f60 [1604]" strokeweight="2pt">
                <v:textbox>
                  <w:txbxContent>
                    <w:p w14:paraId="6B6F5762" w14:textId="77777777" w:rsidR="00E16C39" w:rsidRDefault="00E16C39" w:rsidP="00884D3D">
                      <w:pPr>
                        <w:jc w:val="center"/>
                      </w:pPr>
                      <w:r w:rsidRPr="00423FA7">
                        <w:rPr>
                          <w:rtl/>
                        </w:rPr>
                        <w:t>إنهاء</w:t>
                      </w:r>
                    </w:p>
                  </w:txbxContent>
                </v:textbox>
              </v:rect>
            </w:pict>
          </mc:Fallback>
        </mc:AlternateContent>
      </w:r>
      <w:r w:rsidRPr="007E2198">
        <w:rPr>
          <w:rFonts w:asciiTheme="majorBidi" w:hAnsiTheme="majorBidi" w:cstheme="majorBidi"/>
          <w:noProof/>
        </w:rPr>
        <mc:AlternateContent>
          <mc:Choice Requires="wps">
            <w:drawing>
              <wp:anchor distT="0" distB="0" distL="114300" distR="114300" simplePos="0" relativeHeight="251685888" behindDoc="0" locked="0" layoutInCell="1" allowOverlap="1" wp14:anchorId="63396871" wp14:editId="2C68B335">
                <wp:simplePos x="0" y="0"/>
                <wp:positionH relativeFrom="column">
                  <wp:posOffset>385253</wp:posOffset>
                </wp:positionH>
                <wp:positionV relativeFrom="paragraph">
                  <wp:posOffset>102742</wp:posOffset>
                </wp:positionV>
                <wp:extent cx="1598212" cy="842838"/>
                <wp:effectExtent l="0" t="0" r="15240" b="8255"/>
                <wp:wrapNone/>
                <wp:docPr id="14" name="Rectangle 14"/>
                <wp:cNvGraphicFramePr/>
                <a:graphic xmlns:a="http://schemas.openxmlformats.org/drawingml/2006/main">
                  <a:graphicData uri="http://schemas.microsoft.com/office/word/2010/wordprocessingShape">
                    <wps:wsp>
                      <wps:cNvSpPr/>
                      <wps:spPr>
                        <a:xfrm>
                          <a:off x="0" y="0"/>
                          <a:ext cx="1598212" cy="842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AF7474" w14:textId="77777777" w:rsidR="00E16C39" w:rsidRDefault="00E16C39" w:rsidP="00884D3D">
                            <w:pPr>
                              <w:jc w:val="center"/>
                            </w:pPr>
                            <w:r w:rsidRPr="00155E61">
                              <w:rPr>
                                <w:rtl/>
                              </w:rPr>
                              <w:t>أريد إدخال عنوان بريدي الإلكتروني</w:t>
                            </w:r>
                            <w:r>
                              <w:rPr>
                                <w:rFonts w:hint="cs"/>
                                <w:rtl/>
                              </w:rPr>
                              <w:t xml:space="preserve"> في السحب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96871" id="Rectangle 14" o:spid="_x0000_s1051" style="position:absolute;margin-left:30.35pt;margin-top:8.1pt;width:125.85pt;height:66.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" fillcolor="#4f81bd [3204]" strokecolor="#243f60 [1604]" strokeweight="2pt">
                <v:textbox>
                  <w:txbxContent>
                    <w:p w14:paraId="06AF7474" w14:textId="77777777" w:rsidR="00E16C39" w:rsidRDefault="00E16C39" w:rsidP="00884D3D">
                      <w:pPr>
                        <w:jc w:val="center"/>
                      </w:pPr>
                      <w:r w:rsidRPr="00155E61">
                        <w:rPr>
                          <w:rtl/>
                        </w:rPr>
                        <w:t>أريد إدخال عنوان بريدي الإلكتروني</w:t>
                      </w:r>
                      <w:r>
                        <w:rPr>
                          <w:rFonts w:hint="cs"/>
                          <w:rtl/>
                        </w:rPr>
                        <w:t xml:space="preserve"> في السحب</w:t>
                      </w:r>
                    </w:p>
                  </w:txbxContent>
                </v:textbox>
              </v:rect>
            </w:pict>
          </mc:Fallback>
        </mc:AlternateContent>
      </w:r>
    </w:p>
    <w:p w14:paraId="37D2F54C" w14:textId="77777777" w:rsidR="00884D3D" w:rsidRPr="007E2198" w:rsidRDefault="00884D3D" w:rsidP="005E5284">
      <w:pPr>
        <w:tabs>
          <w:tab w:val="left" w:pos="709"/>
        </w:tabs>
        <w:spacing w:line="480" w:lineRule="auto"/>
        <w:rPr>
          <w:rFonts w:asciiTheme="majorBidi" w:hAnsiTheme="majorBidi" w:cstheme="majorBidi"/>
          <w:rtl/>
        </w:rPr>
      </w:pPr>
    </w:p>
    <w:p w14:paraId="33192B45" w14:textId="77777777" w:rsidR="00884D3D" w:rsidRPr="007E2198" w:rsidRDefault="00884D3D" w:rsidP="005E5284">
      <w:pPr>
        <w:tabs>
          <w:tab w:val="left" w:pos="709"/>
        </w:tabs>
        <w:spacing w:line="480" w:lineRule="auto"/>
        <w:rPr>
          <w:rFonts w:asciiTheme="majorBidi" w:hAnsiTheme="majorBidi" w:cstheme="majorBidi"/>
          <w:rtl/>
        </w:rPr>
      </w:pPr>
    </w:p>
    <w:p w14:paraId="51310B03" w14:textId="77777777" w:rsidR="00884D3D" w:rsidRPr="007E2198" w:rsidRDefault="00884D3D" w:rsidP="005E5284">
      <w:pPr>
        <w:tabs>
          <w:tab w:val="left" w:pos="709"/>
        </w:tabs>
        <w:spacing w:line="480" w:lineRule="auto"/>
        <w:rPr>
          <w:rFonts w:asciiTheme="majorBidi" w:hAnsiTheme="majorBidi" w:cstheme="majorBidi"/>
          <w:rtl/>
        </w:rPr>
      </w:pPr>
    </w:p>
    <w:p w14:paraId="27B9DE88" w14:textId="4749416F" w:rsidR="009471A6" w:rsidRPr="007E2198" w:rsidRDefault="009471A6" w:rsidP="005E5284">
      <w:pPr>
        <w:spacing w:line="480" w:lineRule="auto"/>
        <w:ind w:left="720" w:hanging="360"/>
        <w:rPr>
          <w:rFonts w:asciiTheme="majorBidi" w:hAnsiTheme="majorBidi" w:cstheme="majorBidi"/>
        </w:rPr>
      </w:pPr>
    </w:p>
    <w:p w14:paraId="6FB1CBB6" w14:textId="12E1089F" w:rsidR="009471A6" w:rsidRPr="007E2198" w:rsidRDefault="009471A6" w:rsidP="005E5284">
      <w:pPr>
        <w:spacing w:line="480" w:lineRule="auto"/>
        <w:jc w:val="center"/>
        <w:rPr>
          <w:rFonts w:asciiTheme="majorBidi" w:hAnsiTheme="majorBidi" w:cstheme="majorBidi"/>
          <w:b/>
          <w:bCs/>
        </w:rPr>
      </w:pPr>
      <w:r w:rsidRPr="007E2198">
        <w:rPr>
          <w:rFonts w:asciiTheme="majorBidi" w:hAnsiTheme="majorBidi" w:cstheme="majorBidi"/>
          <w:b/>
          <w:bCs/>
        </w:rPr>
        <w:t>End of Survey</w:t>
      </w:r>
    </w:p>
    <w:p w14:paraId="28C68458" w14:textId="77777777" w:rsidR="00312CED" w:rsidRPr="007E2198" w:rsidRDefault="00312CED" w:rsidP="005E5284">
      <w:pPr>
        <w:numPr>
          <w:ilvl w:val="12"/>
          <w:numId w:val="0"/>
        </w:numPr>
        <w:tabs>
          <w:tab w:val="left" w:pos="0"/>
          <w:tab w:val="left" w:pos="709"/>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rPr>
          <w:rFonts w:asciiTheme="majorBidi" w:hAnsiTheme="majorBidi" w:cstheme="majorBidi"/>
        </w:rPr>
      </w:pPr>
    </w:p>
    <w:p w14:paraId="1AC5DD12" w14:textId="0109939C" w:rsidR="009471A6" w:rsidRPr="007E2198" w:rsidRDefault="008B5D1B" w:rsidP="00023DF8">
      <w:pPr>
        <w:pStyle w:val="Heading1"/>
        <w:rPr>
          <w:noProof/>
          <w:color w:val="auto"/>
        </w:rPr>
      </w:pPr>
      <w:bookmarkStart w:id="149" w:name="_Toc86744864"/>
      <w:bookmarkStart w:id="150" w:name="_Toc420995913"/>
      <w:bookmarkStart w:id="151" w:name="_Toc422997500"/>
      <w:bookmarkStart w:id="152" w:name="_Toc427156485"/>
      <w:r w:rsidRPr="007E2198">
        <w:rPr>
          <w:color w:val="auto"/>
        </w:rPr>
        <w:lastRenderedPageBreak/>
        <w:t>Appendix</w:t>
      </w:r>
      <w:r w:rsidR="0059789E" w:rsidRPr="007E2198">
        <w:rPr>
          <w:color w:val="auto"/>
        </w:rPr>
        <w:t xml:space="preserve"> </w:t>
      </w:r>
      <w:r w:rsidR="00575E84" w:rsidRPr="007E2198">
        <w:rPr>
          <w:color w:val="auto"/>
        </w:rPr>
        <w:t>C</w:t>
      </w:r>
      <w:bookmarkEnd w:id="149"/>
    </w:p>
    <w:p w14:paraId="034466B6" w14:textId="27489E3B" w:rsidR="00726EAB" w:rsidRPr="007E2198" w:rsidRDefault="00726EAB" w:rsidP="005E5284">
      <w:pPr>
        <w:spacing w:line="480" w:lineRule="auto"/>
        <w:jc w:val="center"/>
        <w:rPr>
          <w:rFonts w:asciiTheme="majorBidi" w:hAnsiTheme="majorBidi" w:cstheme="majorBidi"/>
          <w:b/>
          <w:bCs/>
        </w:rPr>
      </w:pPr>
      <w:r w:rsidRPr="007E2198">
        <w:rPr>
          <w:rFonts w:asciiTheme="majorBidi" w:hAnsiTheme="majorBidi" w:cstheme="majorBidi"/>
          <w:b/>
          <w:bCs/>
        </w:rPr>
        <w:t>Survey Assessment for Experts F</w:t>
      </w:r>
      <w:r w:rsidR="00704F16" w:rsidRPr="007E2198">
        <w:rPr>
          <w:rFonts w:asciiTheme="majorBidi" w:hAnsiTheme="majorBidi" w:cstheme="majorBidi"/>
          <w:b/>
          <w:bCs/>
        </w:rPr>
        <w:t>orm</w:t>
      </w:r>
    </w:p>
    <w:p w14:paraId="27EAF45C" w14:textId="7BAD265D" w:rsidR="009565C6" w:rsidRPr="007E2198" w:rsidRDefault="009565C6" w:rsidP="00023DF8">
      <w:pPr>
        <w:pStyle w:val="AltHeading1"/>
        <w:rPr>
          <w:color w:val="auto"/>
        </w:rPr>
      </w:pPr>
    </w:p>
    <w:p w14:paraId="3CA5BFC9" w14:textId="589A4EC4" w:rsidR="009565C6" w:rsidRPr="007E2198" w:rsidRDefault="009565C6" w:rsidP="005E5284">
      <w:pPr>
        <w:tabs>
          <w:tab w:val="left" w:pos="709"/>
        </w:tabs>
        <w:spacing w:line="480" w:lineRule="auto"/>
        <w:rPr>
          <w:rFonts w:asciiTheme="majorBidi" w:hAnsiTheme="majorBidi" w:cstheme="majorBidi"/>
        </w:rPr>
      </w:pPr>
      <w:r w:rsidRPr="007E2198">
        <w:rPr>
          <w:rFonts w:asciiTheme="majorBidi" w:hAnsiTheme="majorBidi" w:cstheme="majorBidi"/>
          <w:noProof/>
        </w:rPr>
        <w:drawing>
          <wp:inline distT="0" distB="0" distL="0" distR="0" wp14:anchorId="32CC884D" wp14:editId="1C955A80">
            <wp:extent cx="5486400" cy="62865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486400" cy="6286500"/>
                    </a:xfrm>
                    <a:prstGeom prst="rect">
                      <a:avLst/>
                    </a:prstGeom>
                  </pic:spPr>
                </pic:pic>
              </a:graphicData>
            </a:graphic>
          </wp:inline>
        </w:drawing>
      </w:r>
    </w:p>
    <w:p w14:paraId="21CEE3B8" w14:textId="33CA1C47" w:rsidR="009565C6" w:rsidRPr="007E2198" w:rsidRDefault="009565C6" w:rsidP="005E5284">
      <w:pPr>
        <w:tabs>
          <w:tab w:val="left" w:pos="709"/>
        </w:tabs>
        <w:spacing w:line="480" w:lineRule="auto"/>
        <w:rPr>
          <w:rFonts w:asciiTheme="majorBidi" w:hAnsiTheme="majorBidi" w:cstheme="majorBidi"/>
        </w:rPr>
      </w:pPr>
      <w:r w:rsidRPr="007E2198">
        <w:rPr>
          <w:rFonts w:asciiTheme="majorBidi" w:hAnsiTheme="majorBidi" w:cstheme="majorBidi"/>
          <w:noProof/>
        </w:rPr>
        <w:lastRenderedPageBreak/>
        <w:drawing>
          <wp:inline distT="0" distB="0" distL="0" distR="0" wp14:anchorId="6BAB91B8" wp14:editId="60B363D2">
            <wp:extent cx="5486400" cy="6760210"/>
            <wp:effectExtent l="0" t="0" r="0" b="254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486400" cy="6760210"/>
                    </a:xfrm>
                    <a:prstGeom prst="rect">
                      <a:avLst/>
                    </a:prstGeom>
                  </pic:spPr>
                </pic:pic>
              </a:graphicData>
            </a:graphic>
          </wp:inline>
        </w:drawing>
      </w:r>
    </w:p>
    <w:p w14:paraId="0D9C11AD" w14:textId="375EC7EE" w:rsidR="00803CCD" w:rsidRPr="007E2198" w:rsidRDefault="00803CCD" w:rsidP="00023DF8">
      <w:pPr>
        <w:pStyle w:val="AltHeading1"/>
        <w:rPr>
          <w:color w:val="auto"/>
        </w:rPr>
      </w:pPr>
    </w:p>
    <w:p w14:paraId="2011609E" w14:textId="55B45B9F" w:rsidR="00803CCD" w:rsidRPr="007E2198" w:rsidRDefault="00803CCD" w:rsidP="00023DF8">
      <w:pPr>
        <w:pStyle w:val="AltHeading1"/>
        <w:rPr>
          <w:color w:val="auto"/>
        </w:rPr>
      </w:pPr>
    </w:p>
    <w:p w14:paraId="249EC1B0" w14:textId="77777777" w:rsidR="004B2EC5" w:rsidRPr="007E2198" w:rsidRDefault="004B2EC5" w:rsidP="00023DF8">
      <w:pPr>
        <w:pStyle w:val="AltHeading1"/>
        <w:rPr>
          <w:color w:val="auto"/>
        </w:rPr>
      </w:pPr>
    </w:p>
    <w:p w14:paraId="5F6C375D" w14:textId="7D333E86" w:rsidR="00803CCD" w:rsidRPr="007E2198" w:rsidRDefault="00F50652" w:rsidP="00023DF8">
      <w:pPr>
        <w:pStyle w:val="AltHeading1"/>
        <w:rPr>
          <w:color w:val="auto"/>
        </w:rPr>
      </w:pPr>
      <w:bookmarkStart w:id="153" w:name="_Toc86744865"/>
      <w:r w:rsidRPr="007E2198">
        <w:rPr>
          <w:color w:val="auto"/>
        </w:rPr>
        <w:lastRenderedPageBreak/>
        <w:t>A</w:t>
      </w:r>
      <w:r w:rsidR="00753F19" w:rsidRPr="007E2198">
        <w:rPr>
          <w:caps w:val="0"/>
          <w:color w:val="auto"/>
        </w:rPr>
        <w:t>ppendix</w:t>
      </w:r>
      <w:r w:rsidRPr="007E2198">
        <w:rPr>
          <w:color w:val="auto"/>
        </w:rPr>
        <w:t xml:space="preserve"> D</w:t>
      </w:r>
      <w:bookmarkEnd w:id="153"/>
    </w:p>
    <w:p w14:paraId="072E4A48" w14:textId="02F30CBC" w:rsidR="00803CCD" w:rsidRPr="007E2198" w:rsidRDefault="00803CCD" w:rsidP="005E5284">
      <w:pPr>
        <w:spacing w:line="480" w:lineRule="auto"/>
        <w:jc w:val="center"/>
        <w:rPr>
          <w:rFonts w:asciiTheme="majorBidi" w:hAnsiTheme="majorBidi" w:cstheme="majorBidi"/>
          <w:b/>
          <w:bCs/>
        </w:rPr>
      </w:pPr>
      <w:r w:rsidRPr="007E2198">
        <w:rPr>
          <w:rFonts w:asciiTheme="majorBidi" w:hAnsiTheme="majorBidi" w:cstheme="majorBidi"/>
          <w:b/>
          <w:bCs/>
        </w:rPr>
        <w:t>Permission Letter from PNU</w:t>
      </w:r>
    </w:p>
    <w:p w14:paraId="19891BC2" w14:textId="2BEF66AD" w:rsidR="004321AE" w:rsidRPr="007E2198" w:rsidRDefault="004B2EC5" w:rsidP="005E5284">
      <w:pPr>
        <w:tabs>
          <w:tab w:val="left" w:pos="709"/>
        </w:tabs>
        <w:spacing w:line="480" w:lineRule="auto"/>
        <w:jc w:val="center"/>
        <w:rPr>
          <w:rFonts w:asciiTheme="majorBidi" w:hAnsiTheme="majorBidi" w:cstheme="majorBidi"/>
        </w:rPr>
      </w:pPr>
      <w:r w:rsidRPr="007E2198">
        <w:rPr>
          <w:rFonts w:asciiTheme="majorBidi" w:hAnsiTheme="majorBidi" w:cstheme="majorBidi"/>
          <w:noProof/>
        </w:rPr>
        <w:drawing>
          <wp:inline distT="0" distB="0" distL="0" distR="0" wp14:anchorId="0F605F5D" wp14:editId="30B90B21">
            <wp:extent cx="4881941" cy="6776519"/>
            <wp:effectExtent l="0" t="0" r="0" b="571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887136" cy="6783729"/>
                    </a:xfrm>
                    <a:prstGeom prst="rect">
                      <a:avLst/>
                    </a:prstGeom>
                  </pic:spPr>
                </pic:pic>
              </a:graphicData>
            </a:graphic>
          </wp:inline>
        </w:drawing>
      </w:r>
    </w:p>
    <w:p w14:paraId="5188A507" w14:textId="77777777" w:rsidR="004321AE" w:rsidRPr="007E2198" w:rsidRDefault="004321AE" w:rsidP="00023DF8">
      <w:pPr>
        <w:pStyle w:val="AltHeading1"/>
        <w:rPr>
          <w:color w:val="auto"/>
        </w:rPr>
      </w:pPr>
    </w:p>
    <w:p w14:paraId="1C9AA0A2" w14:textId="43D91A17" w:rsidR="005F3875" w:rsidRPr="007E2198" w:rsidRDefault="005F3875" w:rsidP="00023DF8">
      <w:pPr>
        <w:pStyle w:val="AltHeading1"/>
        <w:rPr>
          <w:color w:val="auto"/>
        </w:rPr>
      </w:pPr>
      <w:bookmarkStart w:id="154" w:name="_Toc86744866"/>
      <w:r w:rsidRPr="007E2198">
        <w:rPr>
          <w:color w:val="auto"/>
        </w:rPr>
        <w:lastRenderedPageBreak/>
        <w:t>A</w:t>
      </w:r>
      <w:r w:rsidR="00753F19" w:rsidRPr="007E2198">
        <w:rPr>
          <w:caps w:val="0"/>
          <w:color w:val="auto"/>
        </w:rPr>
        <w:t>ppendix</w:t>
      </w:r>
      <w:r w:rsidRPr="007E2198">
        <w:rPr>
          <w:color w:val="auto"/>
        </w:rPr>
        <w:t xml:space="preserve"> </w:t>
      </w:r>
      <w:r w:rsidR="00443110" w:rsidRPr="007E2198">
        <w:rPr>
          <w:color w:val="auto"/>
        </w:rPr>
        <w:t>E</w:t>
      </w:r>
      <w:bookmarkEnd w:id="154"/>
      <w:r w:rsidR="00443110" w:rsidRPr="007E2198">
        <w:rPr>
          <w:color w:val="auto"/>
        </w:rPr>
        <w:t xml:space="preserve"> </w:t>
      </w:r>
    </w:p>
    <w:p w14:paraId="70598988" w14:textId="3F7A5F03" w:rsidR="006D71FC" w:rsidRPr="007E2198" w:rsidRDefault="006D71FC" w:rsidP="005E5284">
      <w:pPr>
        <w:spacing w:line="480" w:lineRule="auto"/>
        <w:jc w:val="center"/>
        <w:rPr>
          <w:rFonts w:asciiTheme="majorBidi" w:hAnsiTheme="majorBidi" w:cstheme="majorBidi"/>
          <w:b/>
          <w:bCs/>
        </w:rPr>
      </w:pPr>
      <w:r w:rsidRPr="007E2198">
        <w:rPr>
          <w:rFonts w:asciiTheme="majorBidi" w:hAnsiTheme="majorBidi" w:cstheme="majorBidi"/>
          <w:b/>
          <w:bCs/>
        </w:rPr>
        <w:t>Definitions of Strategies</w:t>
      </w:r>
    </w:p>
    <w:p w14:paraId="549BC9DC" w14:textId="77777777" w:rsidR="00B81528" w:rsidRPr="007E2198" w:rsidRDefault="00B81528" w:rsidP="005E5284">
      <w:pPr>
        <w:spacing w:line="480" w:lineRule="auto"/>
        <w:jc w:val="center"/>
        <w:rPr>
          <w:rFonts w:asciiTheme="majorBidi" w:hAnsiTheme="majorBidi" w:cstheme="majorBidi"/>
          <w:b/>
          <w:bCs/>
        </w:rPr>
      </w:pPr>
    </w:p>
    <w:tbl>
      <w:tblPr>
        <w:tblStyle w:val="PlainTable2"/>
        <w:tblW w:w="7841" w:type="dxa"/>
        <w:tblLayout w:type="fixed"/>
        <w:tblLook w:val="04A0" w:firstRow="1" w:lastRow="0" w:firstColumn="1" w:lastColumn="0" w:noHBand="0" w:noVBand="1"/>
      </w:tblPr>
      <w:tblGrid>
        <w:gridCol w:w="7841"/>
      </w:tblGrid>
      <w:tr w:rsidR="00831E2B" w:rsidRPr="007E2198" w14:paraId="4060018C" w14:textId="77777777" w:rsidTr="00B81528">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41" w:type="dxa"/>
          </w:tcPr>
          <w:p w14:paraId="796204D3" w14:textId="30F80399"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 xml:space="preserve">Visual Supports: </w:t>
            </w:r>
            <w:r w:rsidRPr="007E2198">
              <w:rPr>
                <w:rFonts w:asciiTheme="majorBidi" w:hAnsiTheme="majorBidi" w:cstheme="majorBidi"/>
                <w:b w:val="0"/>
              </w:rPr>
              <w:t>Visual supports are visible signs coupled with or used instead of a verbal prompt to reduce adult prompting (Johnston et al., 2003) and give the student knowledge about routine, tasks, or behavioral intention (Ganz, Flores, 2008). Visual supports include images, written words, objects, environment arrangements, visible boundaries, schedules, maps, labels, organizational systems, timelines, and scripts.</w:t>
            </w:r>
          </w:p>
        </w:tc>
      </w:tr>
      <w:tr w:rsidR="00831E2B" w:rsidRPr="007E2198" w14:paraId="260A7D15" w14:textId="77777777" w:rsidTr="00B81528">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41" w:type="dxa"/>
          </w:tcPr>
          <w:p w14:paraId="3E282B1B" w14:textId="77777777"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Social Stories</w:t>
            </w:r>
            <w:r w:rsidRPr="007E2198">
              <w:rPr>
                <w:rFonts w:asciiTheme="majorBidi" w:hAnsiTheme="majorBidi" w:cstheme="majorBidi"/>
                <w:b w:val="0"/>
              </w:rPr>
              <w:t>: brief narratives that identify and explain the triggers or causes for specific behaviors in particular situations through the action of the principal character (Gray, 2010).</w:t>
            </w:r>
          </w:p>
        </w:tc>
      </w:tr>
      <w:tr w:rsidR="00831E2B" w:rsidRPr="007E2198" w14:paraId="2C177A41" w14:textId="77777777" w:rsidTr="00B81528">
        <w:trPr>
          <w:trHeight w:val="233"/>
        </w:trPr>
        <w:tc>
          <w:tcPr>
            <w:cnfStyle w:val="001000000000" w:firstRow="0" w:lastRow="0" w:firstColumn="1" w:lastColumn="0" w:oddVBand="0" w:evenVBand="0" w:oddHBand="0" w:evenHBand="0" w:firstRowFirstColumn="0" w:firstRowLastColumn="0" w:lastRowFirstColumn="0" w:lastRowLastColumn="0"/>
            <w:tcW w:w="7841" w:type="dxa"/>
          </w:tcPr>
          <w:p w14:paraId="7B6D5309" w14:textId="35AEDAD3"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 xml:space="preserve">Power cards: </w:t>
            </w:r>
            <w:r w:rsidRPr="007E2198">
              <w:rPr>
                <w:rFonts w:asciiTheme="majorBidi" w:hAnsiTheme="majorBidi" w:cstheme="majorBidi"/>
                <w:b w:val="0"/>
              </w:rPr>
              <w:t>Power Cards use the child’s specific interest as a motivator for teaching desirable social behavior (Gagnon, 2001).</w:t>
            </w:r>
          </w:p>
        </w:tc>
      </w:tr>
      <w:tr w:rsidR="00831E2B" w:rsidRPr="007E2198" w14:paraId="44946BF4" w14:textId="77777777" w:rsidTr="00B81528">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7841" w:type="dxa"/>
          </w:tcPr>
          <w:p w14:paraId="1BB9DE5E" w14:textId="77777777"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 xml:space="preserve">Role-playing: </w:t>
            </w:r>
            <w:r w:rsidRPr="007E2198">
              <w:rPr>
                <w:rFonts w:asciiTheme="majorBidi" w:hAnsiTheme="majorBidi" w:cstheme="majorBidi"/>
                <w:b w:val="0"/>
              </w:rPr>
              <w:t>Role-play activities allow a student to perform a person's role in a particular situation (Chesler &amp; Fox, 1966).</w:t>
            </w:r>
          </w:p>
        </w:tc>
      </w:tr>
      <w:tr w:rsidR="00831E2B" w:rsidRPr="007E2198" w14:paraId="11AF0CDC" w14:textId="77777777" w:rsidTr="00B81528">
        <w:trPr>
          <w:trHeight w:val="468"/>
        </w:trPr>
        <w:tc>
          <w:tcPr>
            <w:cnfStyle w:val="001000000000" w:firstRow="0" w:lastRow="0" w:firstColumn="1" w:lastColumn="0" w:oddVBand="0" w:evenVBand="0" w:oddHBand="0" w:evenHBand="0" w:firstRowFirstColumn="0" w:firstRowLastColumn="0" w:lastRowFirstColumn="0" w:lastRowLastColumn="0"/>
            <w:tcW w:w="7841" w:type="dxa"/>
          </w:tcPr>
          <w:p w14:paraId="0CFE4523" w14:textId="77777777"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 xml:space="preserve">Video Modeling: </w:t>
            </w:r>
            <w:r w:rsidRPr="007E2198">
              <w:rPr>
                <w:rFonts w:asciiTheme="majorBidi" w:hAnsiTheme="majorBidi" w:cstheme="majorBidi"/>
                <w:b w:val="0"/>
              </w:rPr>
              <w:t>It is a visual teaching system that happens by watching a video of someone exhibiting a targeted behavior or skill and then imitating the behavior/skill watched (Halle et al., 2016).</w:t>
            </w:r>
          </w:p>
        </w:tc>
      </w:tr>
      <w:tr w:rsidR="00831E2B" w:rsidRPr="007E2198" w14:paraId="55A3973E" w14:textId="77777777" w:rsidTr="00B81528">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841" w:type="dxa"/>
          </w:tcPr>
          <w:p w14:paraId="038D0FCB" w14:textId="77777777" w:rsidR="00B81528" w:rsidRPr="007E2198" w:rsidRDefault="00B81528" w:rsidP="005E5284">
            <w:pPr>
              <w:spacing w:line="480" w:lineRule="auto"/>
              <w:rPr>
                <w:rFonts w:asciiTheme="majorBidi" w:hAnsiTheme="majorBidi" w:cstheme="majorBidi"/>
              </w:rPr>
            </w:pPr>
            <w:r w:rsidRPr="007E2198">
              <w:rPr>
                <w:rFonts w:asciiTheme="majorBidi" w:hAnsiTheme="majorBidi" w:cstheme="majorBidi"/>
              </w:rPr>
              <w:t xml:space="preserve">Video self-modeling: </w:t>
            </w:r>
            <w:r w:rsidRPr="007E2198">
              <w:rPr>
                <w:rFonts w:asciiTheme="majorBidi" w:hAnsiTheme="majorBidi" w:cstheme="majorBidi"/>
                <w:b w:val="0"/>
              </w:rPr>
              <w:t xml:space="preserve">watching and learning from one's own positive behavior (Buggey &amp; Ogle, 2012). </w:t>
            </w:r>
          </w:p>
        </w:tc>
      </w:tr>
    </w:tbl>
    <w:p w14:paraId="01942D97" w14:textId="77777777" w:rsidR="00882559" w:rsidRPr="007E2198" w:rsidRDefault="00882559" w:rsidP="007E2198">
      <w:pPr>
        <w:pStyle w:val="Heading1"/>
        <w:jc w:val="left"/>
        <w:rPr>
          <w:color w:val="auto"/>
        </w:rPr>
      </w:pPr>
    </w:p>
    <w:p w14:paraId="6D13FC36" w14:textId="4B8EA057" w:rsidR="00236E6D" w:rsidRPr="007E2198" w:rsidRDefault="007D538B" w:rsidP="00023DF8">
      <w:pPr>
        <w:pStyle w:val="Heading1"/>
        <w:rPr>
          <w:color w:val="auto"/>
        </w:rPr>
      </w:pPr>
      <w:bookmarkStart w:id="155" w:name="_Toc86744867"/>
      <w:r w:rsidRPr="007E2198">
        <w:rPr>
          <w:color w:val="auto"/>
        </w:rPr>
        <w:lastRenderedPageBreak/>
        <w:t>V</w:t>
      </w:r>
      <w:r w:rsidR="00E91931" w:rsidRPr="007E2198">
        <w:rPr>
          <w:color w:val="auto"/>
        </w:rPr>
        <w:t>ita</w:t>
      </w:r>
      <w:bookmarkEnd w:id="150"/>
      <w:bookmarkEnd w:id="151"/>
      <w:bookmarkEnd w:id="152"/>
      <w:bookmarkEnd w:id="155"/>
    </w:p>
    <w:p w14:paraId="2F1EDC00" w14:textId="7FBC5FFA" w:rsidR="00241DA9" w:rsidRPr="007E2198" w:rsidRDefault="00241DA9"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Amani Alshehri is from Saudi Arabia. Her primary goal is to increase the quality of special education services and educate professionals qualified to provide these services. She focuses on strategies that educate people with severe and/or multiple disabilities, especially research on teaching strategies and technology.</w:t>
      </w:r>
    </w:p>
    <w:p w14:paraId="37977270" w14:textId="77777777" w:rsidR="00131B5B" w:rsidRPr="007E2198" w:rsidRDefault="00241DA9"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She graduated with a BA in Special Education from King Saud University in 2009. After completing her BA, she worked as a teaching assistant for five years at Princess Nourah bint Abdulrahman University in Saudi Arabia.</w:t>
      </w:r>
      <w:r w:rsidR="00131B5B" w:rsidRPr="007E2198">
        <w:rPr>
          <w:rFonts w:asciiTheme="majorBidi" w:hAnsiTheme="majorBidi" w:cstheme="majorBidi"/>
        </w:rPr>
        <w:t xml:space="preserve"> </w:t>
      </w:r>
    </w:p>
    <w:p w14:paraId="7D1EFF7B" w14:textId="7BDF10E1" w:rsidR="00AE125E" w:rsidRPr="007E2198" w:rsidRDefault="00241DA9" w:rsidP="005E5284">
      <w:pPr>
        <w:tabs>
          <w:tab w:val="left" w:pos="709"/>
        </w:tabs>
        <w:spacing w:line="480" w:lineRule="auto"/>
        <w:ind w:firstLine="720"/>
        <w:rPr>
          <w:rFonts w:asciiTheme="majorBidi" w:hAnsiTheme="majorBidi" w:cstheme="majorBidi"/>
        </w:rPr>
      </w:pPr>
      <w:r w:rsidRPr="007E2198">
        <w:rPr>
          <w:rFonts w:asciiTheme="majorBidi" w:hAnsiTheme="majorBidi" w:cstheme="majorBidi"/>
        </w:rPr>
        <w:t>Amani received a full scholarship from Princess Nourah bint Abdulrahman University in Saudi Arabia to earn her MA in Special Education from East Tennessee State University in 2017.</w:t>
      </w:r>
      <w:r w:rsidR="00B46C57" w:rsidRPr="007E2198">
        <w:rPr>
          <w:rFonts w:asciiTheme="majorBidi" w:hAnsiTheme="majorBidi" w:cstheme="majorBidi"/>
        </w:rPr>
        <w:t xml:space="preserve"> </w:t>
      </w:r>
      <w:r w:rsidRPr="007E2198">
        <w:rPr>
          <w:rFonts w:asciiTheme="majorBidi" w:hAnsiTheme="majorBidi" w:cstheme="majorBidi"/>
        </w:rPr>
        <w:t>In 2020, Amani received another scholarship from Princess Nourah bint Abdulrahman University to pursue her Ph.D. In the fall of 2021, Amani completed her Ph.D. in Special Education at The University of Tennessee (Knoxville).</w:t>
      </w:r>
    </w:p>
    <w:sectPr w:rsidR="00AE125E" w:rsidRPr="007E2198" w:rsidSect="00D24D66">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B390F" w14:textId="77777777" w:rsidR="00F803FC" w:rsidRDefault="00F803FC">
      <w:r>
        <w:separator/>
      </w:r>
    </w:p>
  </w:endnote>
  <w:endnote w:type="continuationSeparator" w:id="0">
    <w:p w14:paraId="5AAB3CF2" w14:textId="77777777" w:rsidR="00F803FC" w:rsidRDefault="00F80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986760"/>
      <w:docPartObj>
        <w:docPartGallery w:val="Page Numbers (Bottom of Page)"/>
        <w:docPartUnique/>
      </w:docPartObj>
    </w:sdtPr>
    <w:sdtEndPr>
      <w:rPr>
        <w:noProof/>
      </w:rPr>
    </w:sdtEndPr>
    <w:sdtContent>
      <w:p w14:paraId="66607006" w14:textId="1F7B7405" w:rsidR="00E16C39" w:rsidRPr="001B1266" w:rsidRDefault="00E16C39">
        <w:pPr>
          <w:pStyle w:val="Footer"/>
          <w:jc w:val="center"/>
        </w:pPr>
        <w:r w:rsidRPr="00933CA0">
          <w:rPr>
            <w:rFonts w:asciiTheme="majorBidi" w:hAnsiTheme="majorBidi" w:cstheme="majorBidi"/>
          </w:rPr>
          <w:fldChar w:fldCharType="begin"/>
        </w:r>
        <w:r w:rsidRPr="00933CA0">
          <w:rPr>
            <w:rFonts w:asciiTheme="majorBidi" w:hAnsiTheme="majorBidi" w:cstheme="majorBidi"/>
          </w:rPr>
          <w:instrText xml:space="preserve"> PAGE   \* MERGEFORMAT </w:instrText>
        </w:r>
        <w:r w:rsidRPr="00933CA0">
          <w:rPr>
            <w:rFonts w:asciiTheme="majorBidi" w:hAnsiTheme="majorBidi" w:cstheme="majorBidi"/>
          </w:rPr>
          <w:fldChar w:fldCharType="separate"/>
        </w:r>
        <w:r w:rsidRPr="00933CA0">
          <w:rPr>
            <w:rFonts w:asciiTheme="majorBidi" w:hAnsiTheme="majorBidi" w:cstheme="majorBidi"/>
            <w:noProof/>
          </w:rPr>
          <w:t>107</w:t>
        </w:r>
        <w:r w:rsidRPr="00933CA0">
          <w:rPr>
            <w:rFonts w:asciiTheme="majorBidi" w:hAnsiTheme="majorBidi" w:cstheme="majorBidi"/>
            <w:noProof/>
          </w:rPr>
          <w:fldChar w:fldCharType="end"/>
        </w:r>
      </w:p>
    </w:sdtContent>
  </w:sdt>
  <w:p w14:paraId="1CB67125" w14:textId="77777777" w:rsidR="00E16C39" w:rsidRDefault="00E16C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83CC" w14:textId="77777777" w:rsidR="00F803FC" w:rsidRDefault="00F803FC">
      <w:r>
        <w:separator/>
      </w:r>
    </w:p>
  </w:footnote>
  <w:footnote w:type="continuationSeparator" w:id="0">
    <w:p w14:paraId="6B329054" w14:textId="77777777" w:rsidR="00F803FC" w:rsidRDefault="00F80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A4142" w14:textId="77777777" w:rsidR="00E16C39" w:rsidRDefault="00E16C39">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648A" w14:textId="77777777" w:rsidR="00E16C39" w:rsidRDefault="00E16C39">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D78"/>
    <w:multiLevelType w:val="multilevel"/>
    <w:tmpl w:val="37EE1592"/>
    <w:name w:val="Table2"/>
    <w:styleLink w:val="Caption2"/>
    <w:lvl w:ilvl="0">
      <w:start w:val="1"/>
      <w:numFmt w:val="decimal"/>
      <w:lvlText w:val="%1"/>
      <w:lvlJc w:val="left"/>
      <w:pPr>
        <w:ind w:left="2836" w:hanging="360"/>
      </w:pPr>
      <w:rPr>
        <w:rFonts w:hint="default"/>
        <w:spacing w:val="0"/>
        <w:w w:val="100"/>
        <w:position w:val="0"/>
        <w:sz w:val="20"/>
        <w14:numForm w14:val="default"/>
        <w14:numSpacing w14:val="default"/>
        <w14:stylisticSets/>
      </w:rPr>
    </w:lvl>
    <w:lvl w:ilvl="1">
      <w:start w:val="1"/>
      <w:numFmt w:val="lowerLetter"/>
      <w:lvlText w:val="%2)"/>
      <w:lvlJc w:val="left"/>
      <w:pPr>
        <w:ind w:left="3196" w:hanging="360"/>
      </w:pPr>
      <w:rPr>
        <w:rFonts w:hint="default"/>
      </w:rPr>
    </w:lvl>
    <w:lvl w:ilvl="2">
      <w:start w:val="1"/>
      <w:numFmt w:val="lowerRoman"/>
      <w:lvlText w:val="%3)"/>
      <w:lvlJc w:val="left"/>
      <w:pPr>
        <w:ind w:left="3556" w:hanging="360"/>
      </w:pPr>
      <w:rPr>
        <w:rFonts w:hint="default"/>
      </w:rPr>
    </w:lvl>
    <w:lvl w:ilvl="3">
      <w:start w:val="1"/>
      <w:numFmt w:val="decimal"/>
      <w:lvlText w:val="(%4)"/>
      <w:lvlJc w:val="left"/>
      <w:pPr>
        <w:ind w:left="3916" w:hanging="360"/>
      </w:pPr>
      <w:rPr>
        <w:rFonts w:hint="default"/>
      </w:rPr>
    </w:lvl>
    <w:lvl w:ilvl="4">
      <w:start w:val="1"/>
      <w:numFmt w:val="lowerLetter"/>
      <w:lvlText w:val="(%5)"/>
      <w:lvlJc w:val="left"/>
      <w:pPr>
        <w:ind w:left="4276" w:hanging="360"/>
      </w:pPr>
      <w:rPr>
        <w:rFonts w:hint="default"/>
      </w:rPr>
    </w:lvl>
    <w:lvl w:ilvl="5">
      <w:start w:val="1"/>
      <w:numFmt w:val="lowerRoman"/>
      <w:lvlText w:val="(%6)"/>
      <w:lvlJc w:val="left"/>
      <w:pPr>
        <w:ind w:left="4636" w:hanging="360"/>
      </w:pPr>
      <w:rPr>
        <w:rFonts w:hint="default"/>
      </w:rPr>
    </w:lvl>
    <w:lvl w:ilvl="6">
      <w:start w:val="1"/>
      <w:numFmt w:val="decimal"/>
      <w:lvlText w:val="%7."/>
      <w:lvlJc w:val="left"/>
      <w:pPr>
        <w:ind w:left="4996" w:hanging="360"/>
      </w:pPr>
      <w:rPr>
        <w:rFonts w:hint="default"/>
      </w:rPr>
    </w:lvl>
    <w:lvl w:ilvl="7">
      <w:start w:val="1"/>
      <w:numFmt w:val="lowerLetter"/>
      <w:lvlText w:val="%8."/>
      <w:lvlJc w:val="left"/>
      <w:pPr>
        <w:ind w:left="5356" w:hanging="360"/>
      </w:pPr>
      <w:rPr>
        <w:rFonts w:hint="default"/>
      </w:rPr>
    </w:lvl>
    <w:lvl w:ilvl="8">
      <w:start w:val="1"/>
      <w:numFmt w:val="lowerRoman"/>
      <w:lvlText w:val="%9."/>
      <w:lvlJc w:val="left"/>
      <w:pPr>
        <w:ind w:left="5716"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1DC642C"/>
    <w:multiLevelType w:val="hybridMultilevel"/>
    <w:tmpl w:val="572A7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B2601"/>
    <w:multiLevelType w:val="hybridMultilevel"/>
    <w:tmpl w:val="09ECF200"/>
    <w:lvl w:ilvl="0" w:tplc="0EB491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90297"/>
    <w:multiLevelType w:val="hybridMultilevel"/>
    <w:tmpl w:val="105AC4C4"/>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20440B3E"/>
    <w:multiLevelType w:val="multilevel"/>
    <w:tmpl w:val="094AB63A"/>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25991E16"/>
    <w:multiLevelType w:val="multilevel"/>
    <w:tmpl w:val="CB6C6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7313CF9"/>
    <w:multiLevelType w:val="hybridMultilevel"/>
    <w:tmpl w:val="96001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037021"/>
    <w:multiLevelType w:val="hybridMultilevel"/>
    <w:tmpl w:val="F3CA1D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39A63BB"/>
    <w:multiLevelType w:val="hybridMultilevel"/>
    <w:tmpl w:val="6C4C30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368C456A"/>
    <w:multiLevelType w:val="hybridMultilevel"/>
    <w:tmpl w:val="86C24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41A3536D"/>
    <w:multiLevelType w:val="hybridMultilevel"/>
    <w:tmpl w:val="95740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C50680"/>
    <w:multiLevelType w:val="hybridMultilevel"/>
    <w:tmpl w:val="3BF21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FD132C"/>
    <w:multiLevelType w:val="hybridMultilevel"/>
    <w:tmpl w:val="461E7C5C"/>
    <w:lvl w:ilvl="0" w:tplc="49826DAE">
      <w:start w:val="1"/>
      <w:numFmt w:val="bullet"/>
      <w:pStyle w:val="ListParagraph"/>
      <w:lvlText w:val=""/>
      <w:lvlJc w:val="left"/>
      <w:pPr>
        <w:ind w:left="1440" w:hanging="360"/>
      </w:pPr>
      <w:rPr>
        <w:rFonts w:ascii="Wingdings" w:hAnsi="Wingdings"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BCD41A3"/>
    <w:multiLevelType w:val="multilevel"/>
    <w:tmpl w:val="67BE672A"/>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4FC919FE"/>
    <w:multiLevelType w:val="hybridMultilevel"/>
    <w:tmpl w:val="B9C40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F04B60"/>
    <w:multiLevelType w:val="hybridMultilevel"/>
    <w:tmpl w:val="E7E26C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7D305C4"/>
    <w:multiLevelType w:val="multilevel"/>
    <w:tmpl w:val="B3403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15:restartNumberingAfterBreak="0">
    <w:nsid w:val="59961F01"/>
    <w:multiLevelType w:val="hybridMultilevel"/>
    <w:tmpl w:val="3156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AC4447"/>
    <w:multiLevelType w:val="hybridMultilevel"/>
    <w:tmpl w:val="7BC0E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5DA13A17"/>
    <w:multiLevelType w:val="hybridMultilevel"/>
    <w:tmpl w:val="65BC5B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100204"/>
    <w:multiLevelType w:val="hybridMultilevel"/>
    <w:tmpl w:val="EE7A803C"/>
    <w:lvl w:ilvl="0" w:tplc="0EB491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3964BDD"/>
    <w:multiLevelType w:val="hybridMultilevel"/>
    <w:tmpl w:val="412816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5667A8"/>
    <w:multiLevelType w:val="multilevel"/>
    <w:tmpl w:val="DEC0058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792E37A3"/>
    <w:multiLevelType w:val="hybridMultilevel"/>
    <w:tmpl w:val="B4B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55B4C"/>
    <w:multiLevelType w:val="hybridMultilevel"/>
    <w:tmpl w:val="88080600"/>
    <w:lvl w:ilvl="0" w:tplc="AC9200F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3"/>
  </w:num>
  <w:num w:numId="4">
    <w:abstractNumId w:val="22"/>
  </w:num>
  <w:num w:numId="5">
    <w:abstractNumId w:val="12"/>
  </w:num>
  <w:num w:numId="6">
    <w:abstractNumId w:val="37"/>
  </w:num>
  <w:num w:numId="7">
    <w:abstractNumId w:val="28"/>
  </w:num>
  <w:num w:numId="8">
    <w:abstractNumId w:val="6"/>
  </w:num>
  <w:num w:numId="9">
    <w:abstractNumId w:val="19"/>
  </w:num>
  <w:num w:numId="10">
    <w:abstractNumId w:val="23"/>
  </w:num>
  <w:num w:numId="11">
    <w:abstractNumId w:val="30"/>
  </w:num>
  <w:num w:numId="12">
    <w:abstractNumId w:val="39"/>
  </w:num>
  <w:num w:numId="13">
    <w:abstractNumId w:val="25"/>
  </w:num>
  <w:num w:numId="14">
    <w:abstractNumId w:val="15"/>
  </w:num>
  <w:num w:numId="15">
    <w:abstractNumId w:val="31"/>
  </w:num>
  <w:num w:numId="16">
    <w:abstractNumId w:val="5"/>
  </w:num>
  <w:num w:numId="17">
    <w:abstractNumId w:val="34"/>
  </w:num>
  <w:num w:numId="18">
    <w:abstractNumId w:val="36"/>
  </w:num>
  <w:num w:numId="19">
    <w:abstractNumId w:val="26"/>
  </w:num>
  <w:num w:numId="20">
    <w:abstractNumId w:val="21"/>
  </w:num>
  <w:num w:numId="21">
    <w:abstractNumId w:val="13"/>
  </w:num>
  <w:num w:numId="22">
    <w:abstractNumId w:val="17"/>
  </w:num>
  <w:num w:numId="23">
    <w:abstractNumId w:val="33"/>
  </w:num>
  <w:num w:numId="24">
    <w:abstractNumId w:val="40"/>
  </w:num>
  <w:num w:numId="25">
    <w:abstractNumId w:val="40"/>
    <w:lvlOverride w:ilvl="0">
      <w:startOverride w:val="1"/>
    </w:lvlOverride>
  </w:num>
  <w:num w:numId="26">
    <w:abstractNumId w:val="7"/>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ani alshehri">
    <w15:presenceInfo w15:providerId="Windows Live" w15:userId="ae9e49d27f2f33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Y2MLU0MjI0NDMDMpR0lIJTi4sz8/NACoxMagGXVXLxLQAAAA=="/>
  </w:docVars>
  <w:rsids>
    <w:rsidRoot w:val="003F23CB"/>
    <w:rsid w:val="0000094A"/>
    <w:rsid w:val="00000EDB"/>
    <w:rsid w:val="0000702A"/>
    <w:rsid w:val="00007BF4"/>
    <w:rsid w:val="00010B3C"/>
    <w:rsid w:val="0001124E"/>
    <w:rsid w:val="00011C77"/>
    <w:rsid w:val="00014A3E"/>
    <w:rsid w:val="00014B95"/>
    <w:rsid w:val="000166A9"/>
    <w:rsid w:val="0002037F"/>
    <w:rsid w:val="000208B2"/>
    <w:rsid w:val="0002168F"/>
    <w:rsid w:val="0002239E"/>
    <w:rsid w:val="00022983"/>
    <w:rsid w:val="00022B3C"/>
    <w:rsid w:val="00022C06"/>
    <w:rsid w:val="00022EBB"/>
    <w:rsid w:val="00023CE8"/>
    <w:rsid w:val="00023DF8"/>
    <w:rsid w:val="00023ED2"/>
    <w:rsid w:val="000246AD"/>
    <w:rsid w:val="00024CB1"/>
    <w:rsid w:val="000254FF"/>
    <w:rsid w:val="000272BD"/>
    <w:rsid w:val="00027D84"/>
    <w:rsid w:val="000303A1"/>
    <w:rsid w:val="00031C40"/>
    <w:rsid w:val="00032D53"/>
    <w:rsid w:val="00034126"/>
    <w:rsid w:val="000351BD"/>
    <w:rsid w:val="00036A5C"/>
    <w:rsid w:val="000423D6"/>
    <w:rsid w:val="0004302B"/>
    <w:rsid w:val="00047C77"/>
    <w:rsid w:val="00050D3A"/>
    <w:rsid w:val="00051358"/>
    <w:rsid w:val="00055E82"/>
    <w:rsid w:val="000560C9"/>
    <w:rsid w:val="00057004"/>
    <w:rsid w:val="0005722F"/>
    <w:rsid w:val="000600F2"/>
    <w:rsid w:val="000612F5"/>
    <w:rsid w:val="0006227D"/>
    <w:rsid w:val="0006257D"/>
    <w:rsid w:val="000708DD"/>
    <w:rsid w:val="00071FB8"/>
    <w:rsid w:val="00072167"/>
    <w:rsid w:val="000724E5"/>
    <w:rsid w:val="00073A67"/>
    <w:rsid w:val="00073DA7"/>
    <w:rsid w:val="0007499B"/>
    <w:rsid w:val="0007538F"/>
    <w:rsid w:val="000760ED"/>
    <w:rsid w:val="00076A95"/>
    <w:rsid w:val="0008057A"/>
    <w:rsid w:val="000855AF"/>
    <w:rsid w:val="00086D0F"/>
    <w:rsid w:val="000908B1"/>
    <w:rsid w:val="00092BB6"/>
    <w:rsid w:val="000942E6"/>
    <w:rsid w:val="0009464D"/>
    <w:rsid w:val="00094A37"/>
    <w:rsid w:val="000957C1"/>
    <w:rsid w:val="00095DFC"/>
    <w:rsid w:val="00096D84"/>
    <w:rsid w:val="00097EC8"/>
    <w:rsid w:val="000A493E"/>
    <w:rsid w:val="000A55D4"/>
    <w:rsid w:val="000A7A16"/>
    <w:rsid w:val="000B000D"/>
    <w:rsid w:val="000B0418"/>
    <w:rsid w:val="000B0A40"/>
    <w:rsid w:val="000B0C20"/>
    <w:rsid w:val="000B259F"/>
    <w:rsid w:val="000B2C1B"/>
    <w:rsid w:val="000B363D"/>
    <w:rsid w:val="000B5C42"/>
    <w:rsid w:val="000B7778"/>
    <w:rsid w:val="000C139B"/>
    <w:rsid w:val="000C23A7"/>
    <w:rsid w:val="000C46AC"/>
    <w:rsid w:val="000C7577"/>
    <w:rsid w:val="000C7B19"/>
    <w:rsid w:val="000C7E4C"/>
    <w:rsid w:val="000D117D"/>
    <w:rsid w:val="000D2588"/>
    <w:rsid w:val="000D2731"/>
    <w:rsid w:val="000D2888"/>
    <w:rsid w:val="000D2ABF"/>
    <w:rsid w:val="000D3768"/>
    <w:rsid w:val="000D6ED3"/>
    <w:rsid w:val="000D7C42"/>
    <w:rsid w:val="000E0595"/>
    <w:rsid w:val="000E091F"/>
    <w:rsid w:val="000E1EE5"/>
    <w:rsid w:val="000E2AD9"/>
    <w:rsid w:val="000E3B00"/>
    <w:rsid w:val="000E495D"/>
    <w:rsid w:val="000E4FC5"/>
    <w:rsid w:val="000E5240"/>
    <w:rsid w:val="000F0015"/>
    <w:rsid w:val="000F3837"/>
    <w:rsid w:val="000F586B"/>
    <w:rsid w:val="000F6980"/>
    <w:rsid w:val="000F6C8C"/>
    <w:rsid w:val="001003FF"/>
    <w:rsid w:val="001020D8"/>
    <w:rsid w:val="0010217F"/>
    <w:rsid w:val="001034F2"/>
    <w:rsid w:val="0010367F"/>
    <w:rsid w:val="00103C85"/>
    <w:rsid w:val="00105017"/>
    <w:rsid w:val="0010575D"/>
    <w:rsid w:val="00106C62"/>
    <w:rsid w:val="0010799D"/>
    <w:rsid w:val="0011141C"/>
    <w:rsid w:val="001119CA"/>
    <w:rsid w:val="00112E7D"/>
    <w:rsid w:val="00112F00"/>
    <w:rsid w:val="001140C1"/>
    <w:rsid w:val="00114296"/>
    <w:rsid w:val="00115122"/>
    <w:rsid w:val="00116E8A"/>
    <w:rsid w:val="001178AA"/>
    <w:rsid w:val="00121B07"/>
    <w:rsid w:val="00122607"/>
    <w:rsid w:val="001244A5"/>
    <w:rsid w:val="00124C27"/>
    <w:rsid w:val="00125596"/>
    <w:rsid w:val="001255B2"/>
    <w:rsid w:val="00126DFC"/>
    <w:rsid w:val="00127212"/>
    <w:rsid w:val="0012781F"/>
    <w:rsid w:val="0013127D"/>
    <w:rsid w:val="00131651"/>
    <w:rsid w:val="00131A19"/>
    <w:rsid w:val="00131B5B"/>
    <w:rsid w:val="00131B70"/>
    <w:rsid w:val="00133B98"/>
    <w:rsid w:val="0013518E"/>
    <w:rsid w:val="00136E29"/>
    <w:rsid w:val="001370FA"/>
    <w:rsid w:val="00137C2A"/>
    <w:rsid w:val="00140CBC"/>
    <w:rsid w:val="00141F2D"/>
    <w:rsid w:val="00144338"/>
    <w:rsid w:val="00145BF1"/>
    <w:rsid w:val="001467D2"/>
    <w:rsid w:val="001469F0"/>
    <w:rsid w:val="00147ACC"/>
    <w:rsid w:val="00147D7E"/>
    <w:rsid w:val="00153312"/>
    <w:rsid w:val="00154406"/>
    <w:rsid w:val="001568F9"/>
    <w:rsid w:val="00164C34"/>
    <w:rsid w:val="001669A7"/>
    <w:rsid w:val="00166F4D"/>
    <w:rsid w:val="0017099D"/>
    <w:rsid w:val="00172677"/>
    <w:rsid w:val="00173751"/>
    <w:rsid w:val="001737A9"/>
    <w:rsid w:val="001743C8"/>
    <w:rsid w:val="00175526"/>
    <w:rsid w:val="00176153"/>
    <w:rsid w:val="001762BA"/>
    <w:rsid w:val="00177C60"/>
    <w:rsid w:val="00177D09"/>
    <w:rsid w:val="00180632"/>
    <w:rsid w:val="00180D5C"/>
    <w:rsid w:val="00182594"/>
    <w:rsid w:val="00182EC5"/>
    <w:rsid w:val="00183ED1"/>
    <w:rsid w:val="001854FB"/>
    <w:rsid w:val="00186826"/>
    <w:rsid w:val="00186AB0"/>
    <w:rsid w:val="00186BBC"/>
    <w:rsid w:val="001876F2"/>
    <w:rsid w:val="00187F26"/>
    <w:rsid w:val="001927BE"/>
    <w:rsid w:val="0019358A"/>
    <w:rsid w:val="00193642"/>
    <w:rsid w:val="00194148"/>
    <w:rsid w:val="00197AC1"/>
    <w:rsid w:val="001A145F"/>
    <w:rsid w:val="001A2361"/>
    <w:rsid w:val="001A29EB"/>
    <w:rsid w:val="001A53CF"/>
    <w:rsid w:val="001A6519"/>
    <w:rsid w:val="001A7594"/>
    <w:rsid w:val="001B1266"/>
    <w:rsid w:val="001B2C60"/>
    <w:rsid w:val="001B47A2"/>
    <w:rsid w:val="001B4880"/>
    <w:rsid w:val="001C0932"/>
    <w:rsid w:val="001C1D0D"/>
    <w:rsid w:val="001C29AC"/>
    <w:rsid w:val="001C37FD"/>
    <w:rsid w:val="001C39F6"/>
    <w:rsid w:val="001C59AC"/>
    <w:rsid w:val="001C618E"/>
    <w:rsid w:val="001C66FE"/>
    <w:rsid w:val="001C71F7"/>
    <w:rsid w:val="001D1D6B"/>
    <w:rsid w:val="001D390D"/>
    <w:rsid w:val="001D4908"/>
    <w:rsid w:val="001D5B00"/>
    <w:rsid w:val="001D6904"/>
    <w:rsid w:val="001E0C09"/>
    <w:rsid w:val="001E1672"/>
    <w:rsid w:val="001E2A26"/>
    <w:rsid w:val="001E2A9D"/>
    <w:rsid w:val="001E3055"/>
    <w:rsid w:val="001E3BAE"/>
    <w:rsid w:val="001E4E53"/>
    <w:rsid w:val="001E5776"/>
    <w:rsid w:val="001E6C08"/>
    <w:rsid w:val="001F2260"/>
    <w:rsid w:val="001F38BB"/>
    <w:rsid w:val="001F3D27"/>
    <w:rsid w:val="001F4DEE"/>
    <w:rsid w:val="001F522F"/>
    <w:rsid w:val="001F52CC"/>
    <w:rsid w:val="00207219"/>
    <w:rsid w:val="00207E50"/>
    <w:rsid w:val="00212B90"/>
    <w:rsid w:val="00213A0B"/>
    <w:rsid w:val="00217B01"/>
    <w:rsid w:val="0022103F"/>
    <w:rsid w:val="00227261"/>
    <w:rsid w:val="00230027"/>
    <w:rsid w:val="00232AF6"/>
    <w:rsid w:val="00232C1D"/>
    <w:rsid w:val="00233B32"/>
    <w:rsid w:val="0023418D"/>
    <w:rsid w:val="002357E9"/>
    <w:rsid w:val="002366A9"/>
    <w:rsid w:val="00236E6D"/>
    <w:rsid w:val="0024071A"/>
    <w:rsid w:val="00241979"/>
    <w:rsid w:val="002419CB"/>
    <w:rsid w:val="00241AA9"/>
    <w:rsid w:val="00241DA9"/>
    <w:rsid w:val="002424E5"/>
    <w:rsid w:val="002429E5"/>
    <w:rsid w:val="0024307A"/>
    <w:rsid w:val="00247630"/>
    <w:rsid w:val="00247FB2"/>
    <w:rsid w:val="00254594"/>
    <w:rsid w:val="002546AE"/>
    <w:rsid w:val="0025699E"/>
    <w:rsid w:val="00257948"/>
    <w:rsid w:val="00260353"/>
    <w:rsid w:val="00261CC6"/>
    <w:rsid w:val="00261EF3"/>
    <w:rsid w:val="002626E6"/>
    <w:rsid w:val="00265B1B"/>
    <w:rsid w:val="002676E5"/>
    <w:rsid w:val="00270030"/>
    <w:rsid w:val="00270A68"/>
    <w:rsid w:val="00272882"/>
    <w:rsid w:val="00276241"/>
    <w:rsid w:val="0027686D"/>
    <w:rsid w:val="00276CD0"/>
    <w:rsid w:val="00280CEF"/>
    <w:rsid w:val="002821E6"/>
    <w:rsid w:val="00282DF0"/>
    <w:rsid w:val="00282EAF"/>
    <w:rsid w:val="00283F67"/>
    <w:rsid w:val="002847B2"/>
    <w:rsid w:val="00284FAE"/>
    <w:rsid w:val="0028757A"/>
    <w:rsid w:val="00291D42"/>
    <w:rsid w:val="00291F44"/>
    <w:rsid w:val="002953A1"/>
    <w:rsid w:val="002967BC"/>
    <w:rsid w:val="00297C57"/>
    <w:rsid w:val="002A0352"/>
    <w:rsid w:val="002A0B4B"/>
    <w:rsid w:val="002A2BAC"/>
    <w:rsid w:val="002A32AF"/>
    <w:rsid w:val="002A3935"/>
    <w:rsid w:val="002A4622"/>
    <w:rsid w:val="002A77F5"/>
    <w:rsid w:val="002B0173"/>
    <w:rsid w:val="002B0DF6"/>
    <w:rsid w:val="002B0F22"/>
    <w:rsid w:val="002B14FC"/>
    <w:rsid w:val="002B2766"/>
    <w:rsid w:val="002B56D8"/>
    <w:rsid w:val="002B63FE"/>
    <w:rsid w:val="002B69D4"/>
    <w:rsid w:val="002C094C"/>
    <w:rsid w:val="002C2964"/>
    <w:rsid w:val="002C3345"/>
    <w:rsid w:val="002C7F2B"/>
    <w:rsid w:val="002D015F"/>
    <w:rsid w:val="002D07DF"/>
    <w:rsid w:val="002D1975"/>
    <w:rsid w:val="002D1FE4"/>
    <w:rsid w:val="002D2F73"/>
    <w:rsid w:val="002D3DB6"/>
    <w:rsid w:val="002D470F"/>
    <w:rsid w:val="002D4D66"/>
    <w:rsid w:val="002E2492"/>
    <w:rsid w:val="002E3F52"/>
    <w:rsid w:val="002E3FD4"/>
    <w:rsid w:val="002E6EFE"/>
    <w:rsid w:val="002F0E9B"/>
    <w:rsid w:val="002F15D8"/>
    <w:rsid w:val="002F275D"/>
    <w:rsid w:val="002F4E8F"/>
    <w:rsid w:val="002F5723"/>
    <w:rsid w:val="002F70F1"/>
    <w:rsid w:val="0030046A"/>
    <w:rsid w:val="00302628"/>
    <w:rsid w:val="003046A2"/>
    <w:rsid w:val="00304BD0"/>
    <w:rsid w:val="00305AE9"/>
    <w:rsid w:val="0030718B"/>
    <w:rsid w:val="003079AF"/>
    <w:rsid w:val="00307B0D"/>
    <w:rsid w:val="00307D77"/>
    <w:rsid w:val="00310A00"/>
    <w:rsid w:val="00311F1A"/>
    <w:rsid w:val="00312CED"/>
    <w:rsid w:val="00313259"/>
    <w:rsid w:val="00313664"/>
    <w:rsid w:val="00313C1F"/>
    <w:rsid w:val="00313E12"/>
    <w:rsid w:val="00313E9E"/>
    <w:rsid w:val="00314D59"/>
    <w:rsid w:val="003150D5"/>
    <w:rsid w:val="003204E3"/>
    <w:rsid w:val="00320F78"/>
    <w:rsid w:val="00322892"/>
    <w:rsid w:val="00322E86"/>
    <w:rsid w:val="00323E90"/>
    <w:rsid w:val="0032705C"/>
    <w:rsid w:val="00330E6E"/>
    <w:rsid w:val="00331BD7"/>
    <w:rsid w:val="003321BD"/>
    <w:rsid w:val="00333754"/>
    <w:rsid w:val="003337A2"/>
    <w:rsid w:val="003377F1"/>
    <w:rsid w:val="0034065E"/>
    <w:rsid w:val="00340B78"/>
    <w:rsid w:val="0034268E"/>
    <w:rsid w:val="0034316A"/>
    <w:rsid w:val="003453D0"/>
    <w:rsid w:val="0034788A"/>
    <w:rsid w:val="00350574"/>
    <w:rsid w:val="00350B84"/>
    <w:rsid w:val="003522D1"/>
    <w:rsid w:val="0035768F"/>
    <w:rsid w:val="00360050"/>
    <w:rsid w:val="00360CC8"/>
    <w:rsid w:val="00360FC3"/>
    <w:rsid w:val="00362A25"/>
    <w:rsid w:val="00370B5F"/>
    <w:rsid w:val="0037118C"/>
    <w:rsid w:val="003727B2"/>
    <w:rsid w:val="00373805"/>
    <w:rsid w:val="00373D37"/>
    <w:rsid w:val="00374E0B"/>
    <w:rsid w:val="0037642F"/>
    <w:rsid w:val="0038177C"/>
    <w:rsid w:val="003836EB"/>
    <w:rsid w:val="00384859"/>
    <w:rsid w:val="00385A0C"/>
    <w:rsid w:val="00385D0E"/>
    <w:rsid w:val="00387024"/>
    <w:rsid w:val="00391B2A"/>
    <w:rsid w:val="00391B51"/>
    <w:rsid w:val="00393431"/>
    <w:rsid w:val="0039365D"/>
    <w:rsid w:val="00395249"/>
    <w:rsid w:val="003963D3"/>
    <w:rsid w:val="00396714"/>
    <w:rsid w:val="00397B87"/>
    <w:rsid w:val="003A0C19"/>
    <w:rsid w:val="003A120E"/>
    <w:rsid w:val="003A1D56"/>
    <w:rsid w:val="003A2B49"/>
    <w:rsid w:val="003A3711"/>
    <w:rsid w:val="003A5086"/>
    <w:rsid w:val="003A5B1E"/>
    <w:rsid w:val="003A606C"/>
    <w:rsid w:val="003A64A8"/>
    <w:rsid w:val="003A65F9"/>
    <w:rsid w:val="003A7721"/>
    <w:rsid w:val="003B0333"/>
    <w:rsid w:val="003B1217"/>
    <w:rsid w:val="003B2320"/>
    <w:rsid w:val="003B2358"/>
    <w:rsid w:val="003B3E6F"/>
    <w:rsid w:val="003B521C"/>
    <w:rsid w:val="003B5360"/>
    <w:rsid w:val="003B5FD6"/>
    <w:rsid w:val="003C108E"/>
    <w:rsid w:val="003C1575"/>
    <w:rsid w:val="003C2771"/>
    <w:rsid w:val="003C5433"/>
    <w:rsid w:val="003C5E8F"/>
    <w:rsid w:val="003C652B"/>
    <w:rsid w:val="003C68B1"/>
    <w:rsid w:val="003C690A"/>
    <w:rsid w:val="003C7063"/>
    <w:rsid w:val="003D07F7"/>
    <w:rsid w:val="003D0939"/>
    <w:rsid w:val="003D185B"/>
    <w:rsid w:val="003D41AE"/>
    <w:rsid w:val="003D4AE5"/>
    <w:rsid w:val="003D5275"/>
    <w:rsid w:val="003D5F78"/>
    <w:rsid w:val="003D63DF"/>
    <w:rsid w:val="003D737F"/>
    <w:rsid w:val="003D7722"/>
    <w:rsid w:val="003E0140"/>
    <w:rsid w:val="003E0305"/>
    <w:rsid w:val="003E0977"/>
    <w:rsid w:val="003E1716"/>
    <w:rsid w:val="003E2944"/>
    <w:rsid w:val="003E2C5E"/>
    <w:rsid w:val="003E59E1"/>
    <w:rsid w:val="003E5EA7"/>
    <w:rsid w:val="003E684C"/>
    <w:rsid w:val="003E6A8E"/>
    <w:rsid w:val="003E6D56"/>
    <w:rsid w:val="003E7853"/>
    <w:rsid w:val="003F0766"/>
    <w:rsid w:val="003F12C7"/>
    <w:rsid w:val="003F23CB"/>
    <w:rsid w:val="003F3CDC"/>
    <w:rsid w:val="003F6219"/>
    <w:rsid w:val="003F7474"/>
    <w:rsid w:val="003F7FED"/>
    <w:rsid w:val="00404616"/>
    <w:rsid w:val="00404FBD"/>
    <w:rsid w:val="00405A28"/>
    <w:rsid w:val="00405D66"/>
    <w:rsid w:val="00406EA1"/>
    <w:rsid w:val="00407B6A"/>
    <w:rsid w:val="00412216"/>
    <w:rsid w:val="00413434"/>
    <w:rsid w:val="0041391B"/>
    <w:rsid w:val="00414400"/>
    <w:rsid w:val="00414659"/>
    <w:rsid w:val="00414C2C"/>
    <w:rsid w:val="004157D6"/>
    <w:rsid w:val="00416D97"/>
    <w:rsid w:val="00420910"/>
    <w:rsid w:val="004209B5"/>
    <w:rsid w:val="00421CD4"/>
    <w:rsid w:val="0042281E"/>
    <w:rsid w:val="004238E7"/>
    <w:rsid w:val="00423DB7"/>
    <w:rsid w:val="00424F43"/>
    <w:rsid w:val="004255E3"/>
    <w:rsid w:val="0042591C"/>
    <w:rsid w:val="00427833"/>
    <w:rsid w:val="0043022D"/>
    <w:rsid w:val="004315CE"/>
    <w:rsid w:val="004321AE"/>
    <w:rsid w:val="00433175"/>
    <w:rsid w:val="0044196E"/>
    <w:rsid w:val="00441C98"/>
    <w:rsid w:val="004430DD"/>
    <w:rsid w:val="00443110"/>
    <w:rsid w:val="0044313D"/>
    <w:rsid w:val="0044359C"/>
    <w:rsid w:val="00443690"/>
    <w:rsid w:val="0044526C"/>
    <w:rsid w:val="004455D8"/>
    <w:rsid w:val="00447BD9"/>
    <w:rsid w:val="0045017D"/>
    <w:rsid w:val="00451043"/>
    <w:rsid w:val="00452539"/>
    <w:rsid w:val="00452FE8"/>
    <w:rsid w:val="00455657"/>
    <w:rsid w:val="00461E1D"/>
    <w:rsid w:val="0046229C"/>
    <w:rsid w:val="0046348F"/>
    <w:rsid w:val="00463859"/>
    <w:rsid w:val="00463BDB"/>
    <w:rsid w:val="004645ED"/>
    <w:rsid w:val="004660F8"/>
    <w:rsid w:val="00467CE3"/>
    <w:rsid w:val="0047160D"/>
    <w:rsid w:val="00471E23"/>
    <w:rsid w:val="00472742"/>
    <w:rsid w:val="00473A75"/>
    <w:rsid w:val="00473DC6"/>
    <w:rsid w:val="00474210"/>
    <w:rsid w:val="00474D49"/>
    <w:rsid w:val="00477233"/>
    <w:rsid w:val="0048046A"/>
    <w:rsid w:val="00480B96"/>
    <w:rsid w:val="004817F8"/>
    <w:rsid w:val="0048303E"/>
    <w:rsid w:val="00484263"/>
    <w:rsid w:val="0048456A"/>
    <w:rsid w:val="00484F79"/>
    <w:rsid w:val="00485B2E"/>
    <w:rsid w:val="004903FF"/>
    <w:rsid w:val="0049203B"/>
    <w:rsid w:val="004920F6"/>
    <w:rsid w:val="00492DF8"/>
    <w:rsid w:val="0049332F"/>
    <w:rsid w:val="00495B64"/>
    <w:rsid w:val="004A035B"/>
    <w:rsid w:val="004A1444"/>
    <w:rsid w:val="004A1B3F"/>
    <w:rsid w:val="004A6198"/>
    <w:rsid w:val="004A67E8"/>
    <w:rsid w:val="004A6EBE"/>
    <w:rsid w:val="004A7D0B"/>
    <w:rsid w:val="004B091B"/>
    <w:rsid w:val="004B1CFE"/>
    <w:rsid w:val="004B1D09"/>
    <w:rsid w:val="004B2096"/>
    <w:rsid w:val="004B2EC5"/>
    <w:rsid w:val="004B5D4D"/>
    <w:rsid w:val="004B5E30"/>
    <w:rsid w:val="004B76C1"/>
    <w:rsid w:val="004B76DA"/>
    <w:rsid w:val="004B7D67"/>
    <w:rsid w:val="004C023C"/>
    <w:rsid w:val="004C213B"/>
    <w:rsid w:val="004C26AD"/>
    <w:rsid w:val="004C2B7A"/>
    <w:rsid w:val="004C3D65"/>
    <w:rsid w:val="004C4A80"/>
    <w:rsid w:val="004C5B12"/>
    <w:rsid w:val="004D009C"/>
    <w:rsid w:val="004D05B4"/>
    <w:rsid w:val="004D05F5"/>
    <w:rsid w:val="004D207D"/>
    <w:rsid w:val="004D3356"/>
    <w:rsid w:val="004D3C46"/>
    <w:rsid w:val="004D3FFD"/>
    <w:rsid w:val="004D6472"/>
    <w:rsid w:val="004D706D"/>
    <w:rsid w:val="004D749E"/>
    <w:rsid w:val="004E05FA"/>
    <w:rsid w:val="004E060E"/>
    <w:rsid w:val="004E1D71"/>
    <w:rsid w:val="004E1F49"/>
    <w:rsid w:val="004E270B"/>
    <w:rsid w:val="004E6BFC"/>
    <w:rsid w:val="004F0C40"/>
    <w:rsid w:val="004F1EE2"/>
    <w:rsid w:val="004F2402"/>
    <w:rsid w:val="004F24A9"/>
    <w:rsid w:val="004F3807"/>
    <w:rsid w:val="004F40DA"/>
    <w:rsid w:val="004F4986"/>
    <w:rsid w:val="004F55FF"/>
    <w:rsid w:val="004F60AD"/>
    <w:rsid w:val="004F71B2"/>
    <w:rsid w:val="00501FC1"/>
    <w:rsid w:val="00511D0D"/>
    <w:rsid w:val="005135D2"/>
    <w:rsid w:val="00513632"/>
    <w:rsid w:val="00513BB6"/>
    <w:rsid w:val="00515E64"/>
    <w:rsid w:val="0051606D"/>
    <w:rsid w:val="00516A23"/>
    <w:rsid w:val="00516B7B"/>
    <w:rsid w:val="00520269"/>
    <w:rsid w:val="005207BD"/>
    <w:rsid w:val="0052383A"/>
    <w:rsid w:val="0052399E"/>
    <w:rsid w:val="00524419"/>
    <w:rsid w:val="00524FE5"/>
    <w:rsid w:val="00525053"/>
    <w:rsid w:val="00525B63"/>
    <w:rsid w:val="005262C6"/>
    <w:rsid w:val="005277FF"/>
    <w:rsid w:val="005300A2"/>
    <w:rsid w:val="00532422"/>
    <w:rsid w:val="0053277B"/>
    <w:rsid w:val="00532A98"/>
    <w:rsid w:val="00532B06"/>
    <w:rsid w:val="00532CF0"/>
    <w:rsid w:val="00533278"/>
    <w:rsid w:val="00533FFD"/>
    <w:rsid w:val="00535F60"/>
    <w:rsid w:val="0053698F"/>
    <w:rsid w:val="00540499"/>
    <w:rsid w:val="005405DC"/>
    <w:rsid w:val="0054482A"/>
    <w:rsid w:val="0054551E"/>
    <w:rsid w:val="005517F7"/>
    <w:rsid w:val="0055190C"/>
    <w:rsid w:val="00552B02"/>
    <w:rsid w:val="00556B64"/>
    <w:rsid w:val="00557186"/>
    <w:rsid w:val="005601FE"/>
    <w:rsid w:val="00560A0B"/>
    <w:rsid w:val="0056102A"/>
    <w:rsid w:val="005616A5"/>
    <w:rsid w:val="00561D95"/>
    <w:rsid w:val="0056286D"/>
    <w:rsid w:val="00562D03"/>
    <w:rsid w:val="00562EB1"/>
    <w:rsid w:val="005641FD"/>
    <w:rsid w:val="00564C74"/>
    <w:rsid w:val="0056516F"/>
    <w:rsid w:val="0056665A"/>
    <w:rsid w:val="00572736"/>
    <w:rsid w:val="005728AC"/>
    <w:rsid w:val="00575126"/>
    <w:rsid w:val="00575E84"/>
    <w:rsid w:val="00580366"/>
    <w:rsid w:val="0058428E"/>
    <w:rsid w:val="005861DC"/>
    <w:rsid w:val="00593CBB"/>
    <w:rsid w:val="0059679E"/>
    <w:rsid w:val="00596E5D"/>
    <w:rsid w:val="0059789E"/>
    <w:rsid w:val="00597BFC"/>
    <w:rsid w:val="00597D3F"/>
    <w:rsid w:val="005A0EB0"/>
    <w:rsid w:val="005A1A39"/>
    <w:rsid w:val="005A2E91"/>
    <w:rsid w:val="005A30B9"/>
    <w:rsid w:val="005A3BF8"/>
    <w:rsid w:val="005A3E55"/>
    <w:rsid w:val="005A5608"/>
    <w:rsid w:val="005B1EED"/>
    <w:rsid w:val="005B23F3"/>
    <w:rsid w:val="005B2735"/>
    <w:rsid w:val="005B2739"/>
    <w:rsid w:val="005B32AA"/>
    <w:rsid w:val="005B605E"/>
    <w:rsid w:val="005B79E9"/>
    <w:rsid w:val="005C4206"/>
    <w:rsid w:val="005C495D"/>
    <w:rsid w:val="005C50A3"/>
    <w:rsid w:val="005C53A7"/>
    <w:rsid w:val="005C5EBF"/>
    <w:rsid w:val="005C6754"/>
    <w:rsid w:val="005C7D14"/>
    <w:rsid w:val="005D195E"/>
    <w:rsid w:val="005D74A7"/>
    <w:rsid w:val="005E00BC"/>
    <w:rsid w:val="005E041D"/>
    <w:rsid w:val="005E167F"/>
    <w:rsid w:val="005E2204"/>
    <w:rsid w:val="005E3044"/>
    <w:rsid w:val="005E373F"/>
    <w:rsid w:val="005E4912"/>
    <w:rsid w:val="005E5284"/>
    <w:rsid w:val="005E5C42"/>
    <w:rsid w:val="005E6F1F"/>
    <w:rsid w:val="005E729D"/>
    <w:rsid w:val="005E7BF4"/>
    <w:rsid w:val="005F26D6"/>
    <w:rsid w:val="005F2B0B"/>
    <w:rsid w:val="005F2E33"/>
    <w:rsid w:val="005F3875"/>
    <w:rsid w:val="005F44D1"/>
    <w:rsid w:val="005F72A8"/>
    <w:rsid w:val="0060177E"/>
    <w:rsid w:val="00602412"/>
    <w:rsid w:val="00603FD0"/>
    <w:rsid w:val="00606D43"/>
    <w:rsid w:val="006106CB"/>
    <w:rsid w:val="00612000"/>
    <w:rsid w:val="00612D3B"/>
    <w:rsid w:val="006153E0"/>
    <w:rsid w:val="00617266"/>
    <w:rsid w:val="0062077F"/>
    <w:rsid w:val="00620E0A"/>
    <w:rsid w:val="00621129"/>
    <w:rsid w:val="00621E7F"/>
    <w:rsid w:val="00622550"/>
    <w:rsid w:val="0062309A"/>
    <w:rsid w:val="00624A1B"/>
    <w:rsid w:val="00625507"/>
    <w:rsid w:val="00626258"/>
    <w:rsid w:val="00626585"/>
    <w:rsid w:val="00626A0C"/>
    <w:rsid w:val="0063322C"/>
    <w:rsid w:val="00633916"/>
    <w:rsid w:val="00633F65"/>
    <w:rsid w:val="00634FA5"/>
    <w:rsid w:val="006361E5"/>
    <w:rsid w:val="0063631E"/>
    <w:rsid w:val="00641D2B"/>
    <w:rsid w:val="00641F86"/>
    <w:rsid w:val="00643391"/>
    <w:rsid w:val="0064471C"/>
    <w:rsid w:val="00645434"/>
    <w:rsid w:val="0065123B"/>
    <w:rsid w:val="00651370"/>
    <w:rsid w:val="00651C1D"/>
    <w:rsid w:val="006522B4"/>
    <w:rsid w:val="006524C4"/>
    <w:rsid w:val="00653788"/>
    <w:rsid w:val="0065402A"/>
    <w:rsid w:val="00654735"/>
    <w:rsid w:val="006603A2"/>
    <w:rsid w:val="00661948"/>
    <w:rsid w:val="00662D3E"/>
    <w:rsid w:val="00664DB6"/>
    <w:rsid w:val="006651DB"/>
    <w:rsid w:val="0066522F"/>
    <w:rsid w:val="00665918"/>
    <w:rsid w:val="00665940"/>
    <w:rsid w:val="00665C7E"/>
    <w:rsid w:val="00666019"/>
    <w:rsid w:val="0066633D"/>
    <w:rsid w:val="0066799B"/>
    <w:rsid w:val="00672A8A"/>
    <w:rsid w:val="00672DDD"/>
    <w:rsid w:val="006752F7"/>
    <w:rsid w:val="00675FC0"/>
    <w:rsid w:val="00676C91"/>
    <w:rsid w:val="00677286"/>
    <w:rsid w:val="0068081D"/>
    <w:rsid w:val="0068095D"/>
    <w:rsid w:val="006813C2"/>
    <w:rsid w:val="006829EE"/>
    <w:rsid w:val="00682BCA"/>
    <w:rsid w:val="00683F5B"/>
    <w:rsid w:val="00686A8C"/>
    <w:rsid w:val="00687F68"/>
    <w:rsid w:val="00690B77"/>
    <w:rsid w:val="006913ED"/>
    <w:rsid w:val="00691DED"/>
    <w:rsid w:val="00691EAD"/>
    <w:rsid w:val="00693334"/>
    <w:rsid w:val="00693B39"/>
    <w:rsid w:val="0069468A"/>
    <w:rsid w:val="0069480B"/>
    <w:rsid w:val="006949B3"/>
    <w:rsid w:val="006956B9"/>
    <w:rsid w:val="006964C0"/>
    <w:rsid w:val="00696EA9"/>
    <w:rsid w:val="00697D11"/>
    <w:rsid w:val="006A1276"/>
    <w:rsid w:val="006A7A66"/>
    <w:rsid w:val="006B02CE"/>
    <w:rsid w:val="006B09AE"/>
    <w:rsid w:val="006B0BF7"/>
    <w:rsid w:val="006B3995"/>
    <w:rsid w:val="006B42D2"/>
    <w:rsid w:val="006B5208"/>
    <w:rsid w:val="006B5C6A"/>
    <w:rsid w:val="006C16EA"/>
    <w:rsid w:val="006C1C8E"/>
    <w:rsid w:val="006C4000"/>
    <w:rsid w:val="006C405D"/>
    <w:rsid w:val="006C46A0"/>
    <w:rsid w:val="006D098C"/>
    <w:rsid w:val="006D0B4C"/>
    <w:rsid w:val="006D1512"/>
    <w:rsid w:val="006D2CB2"/>
    <w:rsid w:val="006D3D6B"/>
    <w:rsid w:val="006D474B"/>
    <w:rsid w:val="006D640C"/>
    <w:rsid w:val="006D71FC"/>
    <w:rsid w:val="006D7C62"/>
    <w:rsid w:val="006E1E6D"/>
    <w:rsid w:val="006E25CF"/>
    <w:rsid w:val="006E3CA0"/>
    <w:rsid w:val="006E4BDD"/>
    <w:rsid w:val="006E56E8"/>
    <w:rsid w:val="006E61E6"/>
    <w:rsid w:val="006E7D1A"/>
    <w:rsid w:val="006F010C"/>
    <w:rsid w:val="006F201B"/>
    <w:rsid w:val="006F63A5"/>
    <w:rsid w:val="0070013A"/>
    <w:rsid w:val="00701546"/>
    <w:rsid w:val="00701EFA"/>
    <w:rsid w:val="00704040"/>
    <w:rsid w:val="00704F16"/>
    <w:rsid w:val="00705430"/>
    <w:rsid w:val="00705AF6"/>
    <w:rsid w:val="00707A6D"/>
    <w:rsid w:val="00711200"/>
    <w:rsid w:val="0071343E"/>
    <w:rsid w:val="00713BC1"/>
    <w:rsid w:val="00715D47"/>
    <w:rsid w:val="00717BC2"/>
    <w:rsid w:val="0072076F"/>
    <w:rsid w:val="00720E4C"/>
    <w:rsid w:val="00721A3A"/>
    <w:rsid w:val="00722CC1"/>
    <w:rsid w:val="0072397F"/>
    <w:rsid w:val="00724325"/>
    <w:rsid w:val="007247CA"/>
    <w:rsid w:val="00726EAB"/>
    <w:rsid w:val="007273BF"/>
    <w:rsid w:val="00727E22"/>
    <w:rsid w:val="007304BC"/>
    <w:rsid w:val="00731064"/>
    <w:rsid w:val="00731922"/>
    <w:rsid w:val="00731ACB"/>
    <w:rsid w:val="007321A1"/>
    <w:rsid w:val="00732B3C"/>
    <w:rsid w:val="0073548E"/>
    <w:rsid w:val="0073685B"/>
    <w:rsid w:val="007368AD"/>
    <w:rsid w:val="00737F54"/>
    <w:rsid w:val="0074133D"/>
    <w:rsid w:val="00741932"/>
    <w:rsid w:val="0074293C"/>
    <w:rsid w:val="007437F4"/>
    <w:rsid w:val="00743DD8"/>
    <w:rsid w:val="00746BCB"/>
    <w:rsid w:val="007476C9"/>
    <w:rsid w:val="0075196D"/>
    <w:rsid w:val="00751FC2"/>
    <w:rsid w:val="00753EAD"/>
    <w:rsid w:val="00753F19"/>
    <w:rsid w:val="00753F81"/>
    <w:rsid w:val="0075483E"/>
    <w:rsid w:val="0075558C"/>
    <w:rsid w:val="007577B8"/>
    <w:rsid w:val="00757C7A"/>
    <w:rsid w:val="00760C4F"/>
    <w:rsid w:val="007617FA"/>
    <w:rsid w:val="00761EFA"/>
    <w:rsid w:val="00763061"/>
    <w:rsid w:val="00764873"/>
    <w:rsid w:val="00764F52"/>
    <w:rsid w:val="00766315"/>
    <w:rsid w:val="0077013C"/>
    <w:rsid w:val="007705DD"/>
    <w:rsid w:val="00770803"/>
    <w:rsid w:val="007709BC"/>
    <w:rsid w:val="0077238C"/>
    <w:rsid w:val="00774B84"/>
    <w:rsid w:val="00774EA8"/>
    <w:rsid w:val="00774F26"/>
    <w:rsid w:val="007758E1"/>
    <w:rsid w:val="00777033"/>
    <w:rsid w:val="007778DD"/>
    <w:rsid w:val="00782982"/>
    <w:rsid w:val="00783DA0"/>
    <w:rsid w:val="007860FF"/>
    <w:rsid w:val="00786CA8"/>
    <w:rsid w:val="0078787F"/>
    <w:rsid w:val="00790B6C"/>
    <w:rsid w:val="00794AD0"/>
    <w:rsid w:val="00795D03"/>
    <w:rsid w:val="00795F12"/>
    <w:rsid w:val="007963C3"/>
    <w:rsid w:val="00796693"/>
    <w:rsid w:val="007A1496"/>
    <w:rsid w:val="007A1A85"/>
    <w:rsid w:val="007A1DF5"/>
    <w:rsid w:val="007A287E"/>
    <w:rsid w:val="007A2FFF"/>
    <w:rsid w:val="007A3C4F"/>
    <w:rsid w:val="007A624E"/>
    <w:rsid w:val="007A6B8A"/>
    <w:rsid w:val="007B19C5"/>
    <w:rsid w:val="007B1D26"/>
    <w:rsid w:val="007B33B7"/>
    <w:rsid w:val="007B618B"/>
    <w:rsid w:val="007B72E5"/>
    <w:rsid w:val="007B7730"/>
    <w:rsid w:val="007C0301"/>
    <w:rsid w:val="007C109B"/>
    <w:rsid w:val="007C10E6"/>
    <w:rsid w:val="007C16E1"/>
    <w:rsid w:val="007C1713"/>
    <w:rsid w:val="007C2664"/>
    <w:rsid w:val="007C266A"/>
    <w:rsid w:val="007C31EE"/>
    <w:rsid w:val="007C7591"/>
    <w:rsid w:val="007C75E0"/>
    <w:rsid w:val="007D193B"/>
    <w:rsid w:val="007D2C18"/>
    <w:rsid w:val="007D3A33"/>
    <w:rsid w:val="007D3C47"/>
    <w:rsid w:val="007D4BB4"/>
    <w:rsid w:val="007D538B"/>
    <w:rsid w:val="007D5CD5"/>
    <w:rsid w:val="007D7E25"/>
    <w:rsid w:val="007E1D7B"/>
    <w:rsid w:val="007E2198"/>
    <w:rsid w:val="007E397E"/>
    <w:rsid w:val="007E3BB0"/>
    <w:rsid w:val="007E4D4C"/>
    <w:rsid w:val="007E69FE"/>
    <w:rsid w:val="007E74C3"/>
    <w:rsid w:val="007F1FAB"/>
    <w:rsid w:val="007F2026"/>
    <w:rsid w:val="007F2412"/>
    <w:rsid w:val="007F42C6"/>
    <w:rsid w:val="007F622C"/>
    <w:rsid w:val="007F6AE9"/>
    <w:rsid w:val="00803CCD"/>
    <w:rsid w:val="00804524"/>
    <w:rsid w:val="00806747"/>
    <w:rsid w:val="008067C6"/>
    <w:rsid w:val="008100EE"/>
    <w:rsid w:val="00810254"/>
    <w:rsid w:val="00810ED1"/>
    <w:rsid w:val="008116B1"/>
    <w:rsid w:val="00812864"/>
    <w:rsid w:val="00814957"/>
    <w:rsid w:val="00815E4B"/>
    <w:rsid w:val="0081692C"/>
    <w:rsid w:val="00817071"/>
    <w:rsid w:val="00817E06"/>
    <w:rsid w:val="00820663"/>
    <w:rsid w:val="00821ED5"/>
    <w:rsid w:val="008221FF"/>
    <w:rsid w:val="00822240"/>
    <w:rsid w:val="00822EBB"/>
    <w:rsid w:val="00825B02"/>
    <w:rsid w:val="00826812"/>
    <w:rsid w:val="00826D54"/>
    <w:rsid w:val="008279A6"/>
    <w:rsid w:val="00831BC1"/>
    <w:rsid w:val="00831E2B"/>
    <w:rsid w:val="0083475A"/>
    <w:rsid w:val="00834CBF"/>
    <w:rsid w:val="008356A2"/>
    <w:rsid w:val="0083614A"/>
    <w:rsid w:val="00836F89"/>
    <w:rsid w:val="00840274"/>
    <w:rsid w:val="008407C7"/>
    <w:rsid w:val="00843C04"/>
    <w:rsid w:val="00844517"/>
    <w:rsid w:val="008454A8"/>
    <w:rsid w:val="00846459"/>
    <w:rsid w:val="008474F2"/>
    <w:rsid w:val="00847591"/>
    <w:rsid w:val="008479EF"/>
    <w:rsid w:val="00851D77"/>
    <w:rsid w:val="00852266"/>
    <w:rsid w:val="008557D5"/>
    <w:rsid w:val="008600C4"/>
    <w:rsid w:val="00861AD1"/>
    <w:rsid w:val="00861BEC"/>
    <w:rsid w:val="00861CAB"/>
    <w:rsid w:val="00861F78"/>
    <w:rsid w:val="00863105"/>
    <w:rsid w:val="00863435"/>
    <w:rsid w:val="00864476"/>
    <w:rsid w:val="00865642"/>
    <w:rsid w:val="00865D93"/>
    <w:rsid w:val="00867603"/>
    <w:rsid w:val="00870668"/>
    <w:rsid w:val="0087243C"/>
    <w:rsid w:val="0087279D"/>
    <w:rsid w:val="00872827"/>
    <w:rsid w:val="00873087"/>
    <w:rsid w:val="0087349A"/>
    <w:rsid w:val="00874C4C"/>
    <w:rsid w:val="008772E8"/>
    <w:rsid w:val="00880297"/>
    <w:rsid w:val="00882559"/>
    <w:rsid w:val="00884D3D"/>
    <w:rsid w:val="00884ECB"/>
    <w:rsid w:val="00885442"/>
    <w:rsid w:val="008865B6"/>
    <w:rsid w:val="00891DF2"/>
    <w:rsid w:val="00894C10"/>
    <w:rsid w:val="00895DF4"/>
    <w:rsid w:val="00896DAE"/>
    <w:rsid w:val="00897380"/>
    <w:rsid w:val="00897E12"/>
    <w:rsid w:val="008A09D1"/>
    <w:rsid w:val="008A1A2C"/>
    <w:rsid w:val="008A2160"/>
    <w:rsid w:val="008A4329"/>
    <w:rsid w:val="008A4E30"/>
    <w:rsid w:val="008A5061"/>
    <w:rsid w:val="008A51AF"/>
    <w:rsid w:val="008B0C8C"/>
    <w:rsid w:val="008B1593"/>
    <w:rsid w:val="008B1A4D"/>
    <w:rsid w:val="008B25AC"/>
    <w:rsid w:val="008B3DA6"/>
    <w:rsid w:val="008B3EB0"/>
    <w:rsid w:val="008B5C1F"/>
    <w:rsid w:val="008B5D1B"/>
    <w:rsid w:val="008B6DCF"/>
    <w:rsid w:val="008B7350"/>
    <w:rsid w:val="008B7D0E"/>
    <w:rsid w:val="008C0780"/>
    <w:rsid w:val="008C098D"/>
    <w:rsid w:val="008C0A7C"/>
    <w:rsid w:val="008C29C7"/>
    <w:rsid w:val="008C304E"/>
    <w:rsid w:val="008C58BD"/>
    <w:rsid w:val="008C6964"/>
    <w:rsid w:val="008C69A8"/>
    <w:rsid w:val="008C752D"/>
    <w:rsid w:val="008D12F7"/>
    <w:rsid w:val="008D395F"/>
    <w:rsid w:val="008D3B84"/>
    <w:rsid w:val="008D43E1"/>
    <w:rsid w:val="008D589C"/>
    <w:rsid w:val="008E4360"/>
    <w:rsid w:val="008E7085"/>
    <w:rsid w:val="008F00E0"/>
    <w:rsid w:val="008F1C0B"/>
    <w:rsid w:val="008F2A6C"/>
    <w:rsid w:val="008F4C0D"/>
    <w:rsid w:val="008F50C0"/>
    <w:rsid w:val="008F60C3"/>
    <w:rsid w:val="008F641C"/>
    <w:rsid w:val="008F7291"/>
    <w:rsid w:val="008F7C5A"/>
    <w:rsid w:val="009017B1"/>
    <w:rsid w:val="00902228"/>
    <w:rsid w:val="00903577"/>
    <w:rsid w:val="0090478A"/>
    <w:rsid w:val="00907B8A"/>
    <w:rsid w:val="00911661"/>
    <w:rsid w:val="009124FF"/>
    <w:rsid w:val="00912E9E"/>
    <w:rsid w:val="009137C4"/>
    <w:rsid w:val="00914286"/>
    <w:rsid w:val="00914878"/>
    <w:rsid w:val="009155BE"/>
    <w:rsid w:val="00920D1A"/>
    <w:rsid w:val="00921964"/>
    <w:rsid w:val="00923735"/>
    <w:rsid w:val="00923A72"/>
    <w:rsid w:val="00924B69"/>
    <w:rsid w:val="009254D6"/>
    <w:rsid w:val="009255B0"/>
    <w:rsid w:val="00925F4F"/>
    <w:rsid w:val="0092669B"/>
    <w:rsid w:val="0093163E"/>
    <w:rsid w:val="009323D3"/>
    <w:rsid w:val="00932835"/>
    <w:rsid w:val="00933246"/>
    <w:rsid w:val="00933CA0"/>
    <w:rsid w:val="009346BC"/>
    <w:rsid w:val="0093542C"/>
    <w:rsid w:val="00935E92"/>
    <w:rsid w:val="00936436"/>
    <w:rsid w:val="00936D4B"/>
    <w:rsid w:val="0094012B"/>
    <w:rsid w:val="009428C6"/>
    <w:rsid w:val="00946F8C"/>
    <w:rsid w:val="009471A6"/>
    <w:rsid w:val="0094721A"/>
    <w:rsid w:val="009512EF"/>
    <w:rsid w:val="0095251A"/>
    <w:rsid w:val="00952B80"/>
    <w:rsid w:val="00953B6C"/>
    <w:rsid w:val="009540F1"/>
    <w:rsid w:val="00954619"/>
    <w:rsid w:val="009565C6"/>
    <w:rsid w:val="00957030"/>
    <w:rsid w:val="00960B05"/>
    <w:rsid w:val="009618BB"/>
    <w:rsid w:val="009623D7"/>
    <w:rsid w:val="00962A39"/>
    <w:rsid w:val="00962B51"/>
    <w:rsid w:val="00965FBD"/>
    <w:rsid w:val="00966264"/>
    <w:rsid w:val="009664C6"/>
    <w:rsid w:val="00966BAC"/>
    <w:rsid w:val="00967204"/>
    <w:rsid w:val="0097195C"/>
    <w:rsid w:val="0097285C"/>
    <w:rsid w:val="00973015"/>
    <w:rsid w:val="00973593"/>
    <w:rsid w:val="00973790"/>
    <w:rsid w:val="00973CB0"/>
    <w:rsid w:val="0097749B"/>
    <w:rsid w:val="0098271E"/>
    <w:rsid w:val="00982877"/>
    <w:rsid w:val="00983407"/>
    <w:rsid w:val="00985CFF"/>
    <w:rsid w:val="00990576"/>
    <w:rsid w:val="009927FA"/>
    <w:rsid w:val="00994547"/>
    <w:rsid w:val="00994AA9"/>
    <w:rsid w:val="009950B2"/>
    <w:rsid w:val="0099609C"/>
    <w:rsid w:val="009A0526"/>
    <w:rsid w:val="009A2286"/>
    <w:rsid w:val="009A2A3E"/>
    <w:rsid w:val="009A2ABE"/>
    <w:rsid w:val="009A3E39"/>
    <w:rsid w:val="009A45A3"/>
    <w:rsid w:val="009A4AE2"/>
    <w:rsid w:val="009A4BCF"/>
    <w:rsid w:val="009A51D1"/>
    <w:rsid w:val="009A5C18"/>
    <w:rsid w:val="009A65EB"/>
    <w:rsid w:val="009A6A2F"/>
    <w:rsid w:val="009B4047"/>
    <w:rsid w:val="009B4D87"/>
    <w:rsid w:val="009B6BAD"/>
    <w:rsid w:val="009B7EE0"/>
    <w:rsid w:val="009C0F9A"/>
    <w:rsid w:val="009C1E5C"/>
    <w:rsid w:val="009C22F7"/>
    <w:rsid w:val="009C3CE7"/>
    <w:rsid w:val="009C6898"/>
    <w:rsid w:val="009C755C"/>
    <w:rsid w:val="009C780F"/>
    <w:rsid w:val="009D0247"/>
    <w:rsid w:val="009D2408"/>
    <w:rsid w:val="009D4976"/>
    <w:rsid w:val="009E0CC5"/>
    <w:rsid w:val="009E2496"/>
    <w:rsid w:val="009E422F"/>
    <w:rsid w:val="009E4F4C"/>
    <w:rsid w:val="009E5169"/>
    <w:rsid w:val="009E5BD0"/>
    <w:rsid w:val="009E6383"/>
    <w:rsid w:val="009E670C"/>
    <w:rsid w:val="009E71C9"/>
    <w:rsid w:val="009E768F"/>
    <w:rsid w:val="009F041C"/>
    <w:rsid w:val="009F0FCE"/>
    <w:rsid w:val="009F15B6"/>
    <w:rsid w:val="009F2D77"/>
    <w:rsid w:val="00A0017E"/>
    <w:rsid w:val="00A0066B"/>
    <w:rsid w:val="00A01789"/>
    <w:rsid w:val="00A05FA7"/>
    <w:rsid w:val="00A10236"/>
    <w:rsid w:val="00A108E3"/>
    <w:rsid w:val="00A10BED"/>
    <w:rsid w:val="00A113CE"/>
    <w:rsid w:val="00A1235E"/>
    <w:rsid w:val="00A1630A"/>
    <w:rsid w:val="00A17251"/>
    <w:rsid w:val="00A20C9A"/>
    <w:rsid w:val="00A22A21"/>
    <w:rsid w:val="00A23D9E"/>
    <w:rsid w:val="00A25353"/>
    <w:rsid w:val="00A262E1"/>
    <w:rsid w:val="00A27566"/>
    <w:rsid w:val="00A27F3C"/>
    <w:rsid w:val="00A31563"/>
    <w:rsid w:val="00A34ABE"/>
    <w:rsid w:val="00A34F5F"/>
    <w:rsid w:val="00A36093"/>
    <w:rsid w:val="00A369D9"/>
    <w:rsid w:val="00A36B1C"/>
    <w:rsid w:val="00A37265"/>
    <w:rsid w:val="00A3736C"/>
    <w:rsid w:val="00A376C5"/>
    <w:rsid w:val="00A422C2"/>
    <w:rsid w:val="00A428F6"/>
    <w:rsid w:val="00A42DD8"/>
    <w:rsid w:val="00A43BB8"/>
    <w:rsid w:val="00A46A68"/>
    <w:rsid w:val="00A47A29"/>
    <w:rsid w:val="00A501DE"/>
    <w:rsid w:val="00A50EE9"/>
    <w:rsid w:val="00A51456"/>
    <w:rsid w:val="00A5188E"/>
    <w:rsid w:val="00A51B32"/>
    <w:rsid w:val="00A52B19"/>
    <w:rsid w:val="00A54831"/>
    <w:rsid w:val="00A54BAA"/>
    <w:rsid w:val="00A56B44"/>
    <w:rsid w:val="00A573EC"/>
    <w:rsid w:val="00A6093E"/>
    <w:rsid w:val="00A6130A"/>
    <w:rsid w:val="00A61D6D"/>
    <w:rsid w:val="00A62A01"/>
    <w:rsid w:val="00A63435"/>
    <w:rsid w:val="00A63DF2"/>
    <w:rsid w:val="00A641B6"/>
    <w:rsid w:val="00A65353"/>
    <w:rsid w:val="00A70586"/>
    <w:rsid w:val="00A716B3"/>
    <w:rsid w:val="00A73270"/>
    <w:rsid w:val="00A7451B"/>
    <w:rsid w:val="00A74FCB"/>
    <w:rsid w:val="00A768C9"/>
    <w:rsid w:val="00A80607"/>
    <w:rsid w:val="00A80EB8"/>
    <w:rsid w:val="00A85558"/>
    <w:rsid w:val="00A85803"/>
    <w:rsid w:val="00A85D94"/>
    <w:rsid w:val="00A86F48"/>
    <w:rsid w:val="00A930A6"/>
    <w:rsid w:val="00A94383"/>
    <w:rsid w:val="00A9581C"/>
    <w:rsid w:val="00A9596E"/>
    <w:rsid w:val="00A95F81"/>
    <w:rsid w:val="00A9678E"/>
    <w:rsid w:val="00A96BE9"/>
    <w:rsid w:val="00A97497"/>
    <w:rsid w:val="00AA03B7"/>
    <w:rsid w:val="00AA0A2F"/>
    <w:rsid w:val="00AA0D52"/>
    <w:rsid w:val="00AA0EC1"/>
    <w:rsid w:val="00AA139D"/>
    <w:rsid w:val="00AA2F72"/>
    <w:rsid w:val="00AA3D1B"/>
    <w:rsid w:val="00AA488D"/>
    <w:rsid w:val="00AA48AD"/>
    <w:rsid w:val="00AA4C6E"/>
    <w:rsid w:val="00AA5294"/>
    <w:rsid w:val="00AA5875"/>
    <w:rsid w:val="00AB1419"/>
    <w:rsid w:val="00AB26D4"/>
    <w:rsid w:val="00AB665A"/>
    <w:rsid w:val="00AB681A"/>
    <w:rsid w:val="00AC078A"/>
    <w:rsid w:val="00AC1365"/>
    <w:rsid w:val="00AC7470"/>
    <w:rsid w:val="00AD00BD"/>
    <w:rsid w:val="00AD0A33"/>
    <w:rsid w:val="00AD48F2"/>
    <w:rsid w:val="00AD4929"/>
    <w:rsid w:val="00AD577A"/>
    <w:rsid w:val="00AD644E"/>
    <w:rsid w:val="00AE0982"/>
    <w:rsid w:val="00AE125E"/>
    <w:rsid w:val="00AE16D9"/>
    <w:rsid w:val="00AE1CBB"/>
    <w:rsid w:val="00AE24C9"/>
    <w:rsid w:val="00AE2666"/>
    <w:rsid w:val="00AE787D"/>
    <w:rsid w:val="00AE7EE3"/>
    <w:rsid w:val="00AF0006"/>
    <w:rsid w:val="00AF135B"/>
    <w:rsid w:val="00AF443F"/>
    <w:rsid w:val="00AF6769"/>
    <w:rsid w:val="00AF6807"/>
    <w:rsid w:val="00AF6910"/>
    <w:rsid w:val="00B006E6"/>
    <w:rsid w:val="00B00C47"/>
    <w:rsid w:val="00B00EAB"/>
    <w:rsid w:val="00B021BD"/>
    <w:rsid w:val="00B02554"/>
    <w:rsid w:val="00B035EC"/>
    <w:rsid w:val="00B07524"/>
    <w:rsid w:val="00B10A40"/>
    <w:rsid w:val="00B113E7"/>
    <w:rsid w:val="00B131B8"/>
    <w:rsid w:val="00B1422E"/>
    <w:rsid w:val="00B16A0D"/>
    <w:rsid w:val="00B16E2A"/>
    <w:rsid w:val="00B17758"/>
    <w:rsid w:val="00B17833"/>
    <w:rsid w:val="00B2100D"/>
    <w:rsid w:val="00B21AA9"/>
    <w:rsid w:val="00B22269"/>
    <w:rsid w:val="00B2417F"/>
    <w:rsid w:val="00B255F8"/>
    <w:rsid w:val="00B25D9A"/>
    <w:rsid w:val="00B26205"/>
    <w:rsid w:val="00B2693C"/>
    <w:rsid w:val="00B27751"/>
    <w:rsid w:val="00B30908"/>
    <w:rsid w:val="00B30A32"/>
    <w:rsid w:val="00B30BB2"/>
    <w:rsid w:val="00B3124D"/>
    <w:rsid w:val="00B31D9B"/>
    <w:rsid w:val="00B3272F"/>
    <w:rsid w:val="00B33B34"/>
    <w:rsid w:val="00B35726"/>
    <w:rsid w:val="00B35B7C"/>
    <w:rsid w:val="00B36132"/>
    <w:rsid w:val="00B3632B"/>
    <w:rsid w:val="00B459AE"/>
    <w:rsid w:val="00B46550"/>
    <w:rsid w:val="00B46C57"/>
    <w:rsid w:val="00B52CE4"/>
    <w:rsid w:val="00B53C15"/>
    <w:rsid w:val="00B560AD"/>
    <w:rsid w:val="00B56BA3"/>
    <w:rsid w:val="00B60D6A"/>
    <w:rsid w:val="00B62C29"/>
    <w:rsid w:val="00B63FB7"/>
    <w:rsid w:val="00B640C1"/>
    <w:rsid w:val="00B66614"/>
    <w:rsid w:val="00B72916"/>
    <w:rsid w:val="00B73716"/>
    <w:rsid w:val="00B73EB1"/>
    <w:rsid w:val="00B745B8"/>
    <w:rsid w:val="00B74C15"/>
    <w:rsid w:val="00B76E7C"/>
    <w:rsid w:val="00B77512"/>
    <w:rsid w:val="00B810D1"/>
    <w:rsid w:val="00B81528"/>
    <w:rsid w:val="00B82DE6"/>
    <w:rsid w:val="00B83721"/>
    <w:rsid w:val="00B83CC9"/>
    <w:rsid w:val="00B8433B"/>
    <w:rsid w:val="00B85F1B"/>
    <w:rsid w:val="00B861FF"/>
    <w:rsid w:val="00B8672D"/>
    <w:rsid w:val="00B87B7C"/>
    <w:rsid w:val="00B87D93"/>
    <w:rsid w:val="00B90095"/>
    <w:rsid w:val="00B90F2C"/>
    <w:rsid w:val="00B91115"/>
    <w:rsid w:val="00B91B0E"/>
    <w:rsid w:val="00B9276B"/>
    <w:rsid w:val="00B94D3F"/>
    <w:rsid w:val="00B955BD"/>
    <w:rsid w:val="00B96FBC"/>
    <w:rsid w:val="00B97815"/>
    <w:rsid w:val="00BA1C6C"/>
    <w:rsid w:val="00BA30DC"/>
    <w:rsid w:val="00BA5312"/>
    <w:rsid w:val="00BA6A7D"/>
    <w:rsid w:val="00BB1528"/>
    <w:rsid w:val="00BB1ABC"/>
    <w:rsid w:val="00BB407A"/>
    <w:rsid w:val="00BB48F8"/>
    <w:rsid w:val="00BB4A2B"/>
    <w:rsid w:val="00BB4CF1"/>
    <w:rsid w:val="00BB568B"/>
    <w:rsid w:val="00BB6B04"/>
    <w:rsid w:val="00BC266D"/>
    <w:rsid w:val="00BC2F26"/>
    <w:rsid w:val="00BC3845"/>
    <w:rsid w:val="00BC660B"/>
    <w:rsid w:val="00BC72FB"/>
    <w:rsid w:val="00BD3522"/>
    <w:rsid w:val="00BD429C"/>
    <w:rsid w:val="00BD43E6"/>
    <w:rsid w:val="00BD4E34"/>
    <w:rsid w:val="00BE075B"/>
    <w:rsid w:val="00BE0B9E"/>
    <w:rsid w:val="00BE15CC"/>
    <w:rsid w:val="00BE5B55"/>
    <w:rsid w:val="00BE5C2E"/>
    <w:rsid w:val="00BE6B6F"/>
    <w:rsid w:val="00BE70B6"/>
    <w:rsid w:val="00BF18C9"/>
    <w:rsid w:val="00BF27C1"/>
    <w:rsid w:val="00BF415C"/>
    <w:rsid w:val="00BF472F"/>
    <w:rsid w:val="00BF4B15"/>
    <w:rsid w:val="00BF4DBD"/>
    <w:rsid w:val="00BF69F2"/>
    <w:rsid w:val="00BF6AAF"/>
    <w:rsid w:val="00BF789D"/>
    <w:rsid w:val="00C0014B"/>
    <w:rsid w:val="00C00DE9"/>
    <w:rsid w:val="00C05B61"/>
    <w:rsid w:val="00C0624D"/>
    <w:rsid w:val="00C065B8"/>
    <w:rsid w:val="00C067FC"/>
    <w:rsid w:val="00C0799A"/>
    <w:rsid w:val="00C10549"/>
    <w:rsid w:val="00C11D0D"/>
    <w:rsid w:val="00C12FFE"/>
    <w:rsid w:val="00C130A0"/>
    <w:rsid w:val="00C13492"/>
    <w:rsid w:val="00C22371"/>
    <w:rsid w:val="00C228B7"/>
    <w:rsid w:val="00C22D57"/>
    <w:rsid w:val="00C22F8F"/>
    <w:rsid w:val="00C23320"/>
    <w:rsid w:val="00C23868"/>
    <w:rsid w:val="00C23E50"/>
    <w:rsid w:val="00C24BD1"/>
    <w:rsid w:val="00C25366"/>
    <w:rsid w:val="00C261C6"/>
    <w:rsid w:val="00C27494"/>
    <w:rsid w:val="00C3083C"/>
    <w:rsid w:val="00C30843"/>
    <w:rsid w:val="00C30CAB"/>
    <w:rsid w:val="00C31315"/>
    <w:rsid w:val="00C317D5"/>
    <w:rsid w:val="00C327A9"/>
    <w:rsid w:val="00C33E04"/>
    <w:rsid w:val="00C36883"/>
    <w:rsid w:val="00C36D52"/>
    <w:rsid w:val="00C37855"/>
    <w:rsid w:val="00C378F0"/>
    <w:rsid w:val="00C42182"/>
    <w:rsid w:val="00C42D8F"/>
    <w:rsid w:val="00C42EC1"/>
    <w:rsid w:val="00C44597"/>
    <w:rsid w:val="00C44622"/>
    <w:rsid w:val="00C45234"/>
    <w:rsid w:val="00C4527D"/>
    <w:rsid w:val="00C45F40"/>
    <w:rsid w:val="00C509C3"/>
    <w:rsid w:val="00C50A17"/>
    <w:rsid w:val="00C57386"/>
    <w:rsid w:val="00C65186"/>
    <w:rsid w:val="00C65925"/>
    <w:rsid w:val="00C6603E"/>
    <w:rsid w:val="00C67036"/>
    <w:rsid w:val="00C67BA6"/>
    <w:rsid w:val="00C70E92"/>
    <w:rsid w:val="00C70EAE"/>
    <w:rsid w:val="00C72802"/>
    <w:rsid w:val="00C72D98"/>
    <w:rsid w:val="00C73C3C"/>
    <w:rsid w:val="00C75269"/>
    <w:rsid w:val="00C75623"/>
    <w:rsid w:val="00C76B5A"/>
    <w:rsid w:val="00C77D56"/>
    <w:rsid w:val="00C80F84"/>
    <w:rsid w:val="00C81F62"/>
    <w:rsid w:val="00C83B65"/>
    <w:rsid w:val="00C8494F"/>
    <w:rsid w:val="00C86021"/>
    <w:rsid w:val="00C8629E"/>
    <w:rsid w:val="00C86AE8"/>
    <w:rsid w:val="00C90B41"/>
    <w:rsid w:val="00C938F0"/>
    <w:rsid w:val="00C943D1"/>
    <w:rsid w:val="00C944EB"/>
    <w:rsid w:val="00C94F26"/>
    <w:rsid w:val="00C95581"/>
    <w:rsid w:val="00C957E7"/>
    <w:rsid w:val="00CA073D"/>
    <w:rsid w:val="00CA318F"/>
    <w:rsid w:val="00CA4D28"/>
    <w:rsid w:val="00CB39F1"/>
    <w:rsid w:val="00CB3B19"/>
    <w:rsid w:val="00CB5562"/>
    <w:rsid w:val="00CB7173"/>
    <w:rsid w:val="00CB77EA"/>
    <w:rsid w:val="00CB79FF"/>
    <w:rsid w:val="00CC34AF"/>
    <w:rsid w:val="00CC6543"/>
    <w:rsid w:val="00CC6D5D"/>
    <w:rsid w:val="00CD50B5"/>
    <w:rsid w:val="00CD6932"/>
    <w:rsid w:val="00CD73A9"/>
    <w:rsid w:val="00CE0E98"/>
    <w:rsid w:val="00CE4083"/>
    <w:rsid w:val="00CE5C82"/>
    <w:rsid w:val="00CE774E"/>
    <w:rsid w:val="00CF0B6B"/>
    <w:rsid w:val="00CF1C87"/>
    <w:rsid w:val="00CF2180"/>
    <w:rsid w:val="00CF2705"/>
    <w:rsid w:val="00CF5D8A"/>
    <w:rsid w:val="00CF687C"/>
    <w:rsid w:val="00D00351"/>
    <w:rsid w:val="00D00C7E"/>
    <w:rsid w:val="00D013AD"/>
    <w:rsid w:val="00D029B3"/>
    <w:rsid w:val="00D02BD1"/>
    <w:rsid w:val="00D03CF7"/>
    <w:rsid w:val="00D04864"/>
    <w:rsid w:val="00D0551A"/>
    <w:rsid w:val="00D06F12"/>
    <w:rsid w:val="00D07AC2"/>
    <w:rsid w:val="00D07EFE"/>
    <w:rsid w:val="00D12643"/>
    <w:rsid w:val="00D165D7"/>
    <w:rsid w:val="00D2033B"/>
    <w:rsid w:val="00D21556"/>
    <w:rsid w:val="00D21EF3"/>
    <w:rsid w:val="00D22822"/>
    <w:rsid w:val="00D24B84"/>
    <w:rsid w:val="00D24D66"/>
    <w:rsid w:val="00D307E5"/>
    <w:rsid w:val="00D31CB8"/>
    <w:rsid w:val="00D343EE"/>
    <w:rsid w:val="00D36636"/>
    <w:rsid w:val="00D404FA"/>
    <w:rsid w:val="00D418FB"/>
    <w:rsid w:val="00D427C1"/>
    <w:rsid w:val="00D442E3"/>
    <w:rsid w:val="00D44540"/>
    <w:rsid w:val="00D46790"/>
    <w:rsid w:val="00D469E5"/>
    <w:rsid w:val="00D50F4A"/>
    <w:rsid w:val="00D514CB"/>
    <w:rsid w:val="00D52853"/>
    <w:rsid w:val="00D546C7"/>
    <w:rsid w:val="00D62B00"/>
    <w:rsid w:val="00D62B64"/>
    <w:rsid w:val="00D63145"/>
    <w:rsid w:val="00D639DC"/>
    <w:rsid w:val="00D642D9"/>
    <w:rsid w:val="00D64B38"/>
    <w:rsid w:val="00D65111"/>
    <w:rsid w:val="00D675BE"/>
    <w:rsid w:val="00D71B8F"/>
    <w:rsid w:val="00D721F7"/>
    <w:rsid w:val="00D73A8F"/>
    <w:rsid w:val="00D75222"/>
    <w:rsid w:val="00D75259"/>
    <w:rsid w:val="00D764FC"/>
    <w:rsid w:val="00D8135E"/>
    <w:rsid w:val="00D81B0C"/>
    <w:rsid w:val="00D81DCC"/>
    <w:rsid w:val="00D822BF"/>
    <w:rsid w:val="00D83337"/>
    <w:rsid w:val="00D83339"/>
    <w:rsid w:val="00D83B30"/>
    <w:rsid w:val="00D840A5"/>
    <w:rsid w:val="00D855DF"/>
    <w:rsid w:val="00D86C62"/>
    <w:rsid w:val="00D86CB9"/>
    <w:rsid w:val="00D871C2"/>
    <w:rsid w:val="00D8770D"/>
    <w:rsid w:val="00D904B3"/>
    <w:rsid w:val="00D91C27"/>
    <w:rsid w:val="00D958EF"/>
    <w:rsid w:val="00D97351"/>
    <w:rsid w:val="00DA028D"/>
    <w:rsid w:val="00DA07F6"/>
    <w:rsid w:val="00DA0FD0"/>
    <w:rsid w:val="00DA10B0"/>
    <w:rsid w:val="00DA47F1"/>
    <w:rsid w:val="00DA5404"/>
    <w:rsid w:val="00DA5733"/>
    <w:rsid w:val="00DB04D5"/>
    <w:rsid w:val="00DB0A29"/>
    <w:rsid w:val="00DB269D"/>
    <w:rsid w:val="00DB2933"/>
    <w:rsid w:val="00DB2A0F"/>
    <w:rsid w:val="00DB2B5E"/>
    <w:rsid w:val="00DB3CF8"/>
    <w:rsid w:val="00DB42B4"/>
    <w:rsid w:val="00DB5859"/>
    <w:rsid w:val="00DB7D04"/>
    <w:rsid w:val="00DB7E6F"/>
    <w:rsid w:val="00DC120C"/>
    <w:rsid w:val="00DC3BC4"/>
    <w:rsid w:val="00DC5925"/>
    <w:rsid w:val="00DC60FA"/>
    <w:rsid w:val="00DC64C6"/>
    <w:rsid w:val="00DC6F19"/>
    <w:rsid w:val="00DD0127"/>
    <w:rsid w:val="00DD2EE0"/>
    <w:rsid w:val="00DD3198"/>
    <w:rsid w:val="00DD3E40"/>
    <w:rsid w:val="00DD425C"/>
    <w:rsid w:val="00DD699E"/>
    <w:rsid w:val="00DE23AF"/>
    <w:rsid w:val="00DE3438"/>
    <w:rsid w:val="00DE3468"/>
    <w:rsid w:val="00DE3932"/>
    <w:rsid w:val="00DE3FFA"/>
    <w:rsid w:val="00DE4EE3"/>
    <w:rsid w:val="00DE5165"/>
    <w:rsid w:val="00DE5C61"/>
    <w:rsid w:val="00DE5E5F"/>
    <w:rsid w:val="00DE6605"/>
    <w:rsid w:val="00DE784A"/>
    <w:rsid w:val="00DE7C96"/>
    <w:rsid w:val="00DF0B20"/>
    <w:rsid w:val="00DF1130"/>
    <w:rsid w:val="00DF1E3C"/>
    <w:rsid w:val="00DF2059"/>
    <w:rsid w:val="00DF23A4"/>
    <w:rsid w:val="00DF3460"/>
    <w:rsid w:val="00DF389E"/>
    <w:rsid w:val="00DF3B9A"/>
    <w:rsid w:val="00DF5D6B"/>
    <w:rsid w:val="00DF5DAD"/>
    <w:rsid w:val="00DF5E6D"/>
    <w:rsid w:val="00E018ED"/>
    <w:rsid w:val="00E02045"/>
    <w:rsid w:val="00E029EC"/>
    <w:rsid w:val="00E02BEF"/>
    <w:rsid w:val="00E03371"/>
    <w:rsid w:val="00E03F9D"/>
    <w:rsid w:val="00E041BE"/>
    <w:rsid w:val="00E0764D"/>
    <w:rsid w:val="00E10012"/>
    <w:rsid w:val="00E1052B"/>
    <w:rsid w:val="00E1059B"/>
    <w:rsid w:val="00E11089"/>
    <w:rsid w:val="00E11EC2"/>
    <w:rsid w:val="00E1274A"/>
    <w:rsid w:val="00E15C03"/>
    <w:rsid w:val="00E16C39"/>
    <w:rsid w:val="00E16C50"/>
    <w:rsid w:val="00E16FF3"/>
    <w:rsid w:val="00E17598"/>
    <w:rsid w:val="00E17BA5"/>
    <w:rsid w:val="00E20590"/>
    <w:rsid w:val="00E21FE2"/>
    <w:rsid w:val="00E22CAC"/>
    <w:rsid w:val="00E23DCA"/>
    <w:rsid w:val="00E24BAE"/>
    <w:rsid w:val="00E27923"/>
    <w:rsid w:val="00E30F27"/>
    <w:rsid w:val="00E329B5"/>
    <w:rsid w:val="00E329BE"/>
    <w:rsid w:val="00E3408D"/>
    <w:rsid w:val="00E348B7"/>
    <w:rsid w:val="00E35F1A"/>
    <w:rsid w:val="00E3637E"/>
    <w:rsid w:val="00E4015E"/>
    <w:rsid w:val="00E41915"/>
    <w:rsid w:val="00E42DCE"/>
    <w:rsid w:val="00E43E8B"/>
    <w:rsid w:val="00E445CE"/>
    <w:rsid w:val="00E445D0"/>
    <w:rsid w:val="00E463A4"/>
    <w:rsid w:val="00E51569"/>
    <w:rsid w:val="00E526BA"/>
    <w:rsid w:val="00E55753"/>
    <w:rsid w:val="00E6007A"/>
    <w:rsid w:val="00E651A4"/>
    <w:rsid w:val="00E6543D"/>
    <w:rsid w:val="00E66D7A"/>
    <w:rsid w:val="00E66DFC"/>
    <w:rsid w:val="00E71212"/>
    <w:rsid w:val="00E722CA"/>
    <w:rsid w:val="00E748FC"/>
    <w:rsid w:val="00E776D5"/>
    <w:rsid w:val="00E779E4"/>
    <w:rsid w:val="00E80A6E"/>
    <w:rsid w:val="00E80E27"/>
    <w:rsid w:val="00E8105F"/>
    <w:rsid w:val="00E84D87"/>
    <w:rsid w:val="00E86396"/>
    <w:rsid w:val="00E87E5E"/>
    <w:rsid w:val="00E91931"/>
    <w:rsid w:val="00E93AF8"/>
    <w:rsid w:val="00E9448F"/>
    <w:rsid w:val="00E944F1"/>
    <w:rsid w:val="00E9560A"/>
    <w:rsid w:val="00E95D81"/>
    <w:rsid w:val="00E96E33"/>
    <w:rsid w:val="00E97044"/>
    <w:rsid w:val="00E97FDB"/>
    <w:rsid w:val="00EA011F"/>
    <w:rsid w:val="00EA1C9A"/>
    <w:rsid w:val="00EA4386"/>
    <w:rsid w:val="00EA4612"/>
    <w:rsid w:val="00EA5199"/>
    <w:rsid w:val="00EA5479"/>
    <w:rsid w:val="00EA6B83"/>
    <w:rsid w:val="00EB03C0"/>
    <w:rsid w:val="00EB059A"/>
    <w:rsid w:val="00EB12E7"/>
    <w:rsid w:val="00EB64A3"/>
    <w:rsid w:val="00EB71E0"/>
    <w:rsid w:val="00EC0F6A"/>
    <w:rsid w:val="00EC12E1"/>
    <w:rsid w:val="00EC2086"/>
    <w:rsid w:val="00EC2475"/>
    <w:rsid w:val="00EC2C13"/>
    <w:rsid w:val="00EC3222"/>
    <w:rsid w:val="00EC3A3D"/>
    <w:rsid w:val="00EC4179"/>
    <w:rsid w:val="00EC467A"/>
    <w:rsid w:val="00EC548C"/>
    <w:rsid w:val="00EC5742"/>
    <w:rsid w:val="00EC59DB"/>
    <w:rsid w:val="00EC5E2F"/>
    <w:rsid w:val="00EC6A77"/>
    <w:rsid w:val="00EC72C1"/>
    <w:rsid w:val="00EC7ADB"/>
    <w:rsid w:val="00EC7C67"/>
    <w:rsid w:val="00ED4EFC"/>
    <w:rsid w:val="00ED554C"/>
    <w:rsid w:val="00ED6ED9"/>
    <w:rsid w:val="00ED7A05"/>
    <w:rsid w:val="00ED7CC7"/>
    <w:rsid w:val="00EE1D69"/>
    <w:rsid w:val="00EE334C"/>
    <w:rsid w:val="00EE413D"/>
    <w:rsid w:val="00EE515A"/>
    <w:rsid w:val="00EE5934"/>
    <w:rsid w:val="00EE5A30"/>
    <w:rsid w:val="00EE5B2A"/>
    <w:rsid w:val="00EE6467"/>
    <w:rsid w:val="00EE6C54"/>
    <w:rsid w:val="00EF0E9B"/>
    <w:rsid w:val="00EF11A4"/>
    <w:rsid w:val="00EF11B1"/>
    <w:rsid w:val="00EF304E"/>
    <w:rsid w:val="00EF31E5"/>
    <w:rsid w:val="00EF4601"/>
    <w:rsid w:val="00EF6D71"/>
    <w:rsid w:val="00EF6EF0"/>
    <w:rsid w:val="00EF7D0F"/>
    <w:rsid w:val="00F02153"/>
    <w:rsid w:val="00F024BA"/>
    <w:rsid w:val="00F03814"/>
    <w:rsid w:val="00F0584C"/>
    <w:rsid w:val="00F058DF"/>
    <w:rsid w:val="00F07DA6"/>
    <w:rsid w:val="00F1009F"/>
    <w:rsid w:val="00F1515E"/>
    <w:rsid w:val="00F15675"/>
    <w:rsid w:val="00F15E76"/>
    <w:rsid w:val="00F17898"/>
    <w:rsid w:val="00F17F87"/>
    <w:rsid w:val="00F2073C"/>
    <w:rsid w:val="00F210BC"/>
    <w:rsid w:val="00F21250"/>
    <w:rsid w:val="00F21291"/>
    <w:rsid w:val="00F2398D"/>
    <w:rsid w:val="00F23B58"/>
    <w:rsid w:val="00F23D9C"/>
    <w:rsid w:val="00F31594"/>
    <w:rsid w:val="00F32428"/>
    <w:rsid w:val="00F34933"/>
    <w:rsid w:val="00F34CC4"/>
    <w:rsid w:val="00F359A5"/>
    <w:rsid w:val="00F37A81"/>
    <w:rsid w:val="00F42330"/>
    <w:rsid w:val="00F43232"/>
    <w:rsid w:val="00F441E0"/>
    <w:rsid w:val="00F45DC0"/>
    <w:rsid w:val="00F50652"/>
    <w:rsid w:val="00F51F73"/>
    <w:rsid w:val="00F528FB"/>
    <w:rsid w:val="00F5643A"/>
    <w:rsid w:val="00F56B45"/>
    <w:rsid w:val="00F57AF1"/>
    <w:rsid w:val="00F60FFC"/>
    <w:rsid w:val="00F61552"/>
    <w:rsid w:val="00F61CDC"/>
    <w:rsid w:val="00F634A3"/>
    <w:rsid w:val="00F636F1"/>
    <w:rsid w:val="00F64A1A"/>
    <w:rsid w:val="00F6508D"/>
    <w:rsid w:val="00F65114"/>
    <w:rsid w:val="00F66A4A"/>
    <w:rsid w:val="00F66C8D"/>
    <w:rsid w:val="00F67999"/>
    <w:rsid w:val="00F710F9"/>
    <w:rsid w:val="00F71750"/>
    <w:rsid w:val="00F72F09"/>
    <w:rsid w:val="00F750C0"/>
    <w:rsid w:val="00F76051"/>
    <w:rsid w:val="00F7620F"/>
    <w:rsid w:val="00F77D8C"/>
    <w:rsid w:val="00F80064"/>
    <w:rsid w:val="00F803FC"/>
    <w:rsid w:val="00F8045E"/>
    <w:rsid w:val="00F804CB"/>
    <w:rsid w:val="00F8081D"/>
    <w:rsid w:val="00F812E1"/>
    <w:rsid w:val="00F8235A"/>
    <w:rsid w:val="00F83A5F"/>
    <w:rsid w:val="00F8462C"/>
    <w:rsid w:val="00F84B18"/>
    <w:rsid w:val="00F84DAE"/>
    <w:rsid w:val="00F86221"/>
    <w:rsid w:val="00F86EC9"/>
    <w:rsid w:val="00F87F40"/>
    <w:rsid w:val="00F90DF5"/>
    <w:rsid w:val="00F911B6"/>
    <w:rsid w:val="00F92C5C"/>
    <w:rsid w:val="00F92CBD"/>
    <w:rsid w:val="00F9329B"/>
    <w:rsid w:val="00F944D7"/>
    <w:rsid w:val="00F957B9"/>
    <w:rsid w:val="00F96998"/>
    <w:rsid w:val="00FA0342"/>
    <w:rsid w:val="00FA0436"/>
    <w:rsid w:val="00FA0AE4"/>
    <w:rsid w:val="00FA155B"/>
    <w:rsid w:val="00FA2680"/>
    <w:rsid w:val="00FA3297"/>
    <w:rsid w:val="00FA5465"/>
    <w:rsid w:val="00FA7792"/>
    <w:rsid w:val="00FB0118"/>
    <w:rsid w:val="00FB1283"/>
    <w:rsid w:val="00FB3EF0"/>
    <w:rsid w:val="00FB4DBA"/>
    <w:rsid w:val="00FB5C52"/>
    <w:rsid w:val="00FB5F32"/>
    <w:rsid w:val="00FB667E"/>
    <w:rsid w:val="00FB70DF"/>
    <w:rsid w:val="00FC4C75"/>
    <w:rsid w:val="00FD0DBB"/>
    <w:rsid w:val="00FD3008"/>
    <w:rsid w:val="00FD35C3"/>
    <w:rsid w:val="00FD4E96"/>
    <w:rsid w:val="00FD5A35"/>
    <w:rsid w:val="00FD6B0B"/>
    <w:rsid w:val="00FE23DB"/>
    <w:rsid w:val="00FE3694"/>
    <w:rsid w:val="00FE37C4"/>
    <w:rsid w:val="00FE552D"/>
    <w:rsid w:val="00FE5C28"/>
    <w:rsid w:val="00FE5CB1"/>
    <w:rsid w:val="00FE6A9A"/>
    <w:rsid w:val="00FE7035"/>
    <w:rsid w:val="00FF195C"/>
    <w:rsid w:val="00FF2194"/>
    <w:rsid w:val="00FF7A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E46450"/>
  <w15:docId w15:val="{1127EDC8-8767-49BC-8BBA-F2C11116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3B30"/>
    <w:rPr>
      <w:rFonts w:ascii="Arial" w:hAnsi="Arial"/>
    </w:rPr>
  </w:style>
  <w:style w:type="paragraph" w:styleId="Heading1">
    <w:name w:val="heading 1"/>
    <w:basedOn w:val="Normal"/>
    <w:next w:val="Normal"/>
    <w:link w:val="Heading1Char"/>
    <w:autoRedefine/>
    <w:uiPriority w:val="9"/>
    <w:qFormat/>
    <w:rsid w:val="00EC7ADB"/>
    <w:pPr>
      <w:tabs>
        <w:tab w:val="left" w:pos="709"/>
      </w:tabs>
      <w:autoSpaceDE w:val="0"/>
      <w:autoSpaceDN w:val="0"/>
      <w:adjustRightInd w:val="0"/>
      <w:spacing w:line="480" w:lineRule="auto"/>
      <w:jc w:val="center"/>
      <w:outlineLvl w:val="0"/>
    </w:pPr>
    <w:rPr>
      <w:rFonts w:asciiTheme="majorBidi" w:hAnsiTheme="majorBidi" w:cstheme="majorBidi"/>
      <w:b/>
      <w:bCs/>
      <w:color w:val="000000" w:themeColor="text1"/>
    </w:rPr>
  </w:style>
  <w:style w:type="paragraph" w:styleId="Heading2">
    <w:name w:val="heading 2"/>
    <w:basedOn w:val="Normal"/>
    <w:next w:val="Normal"/>
    <w:link w:val="Heading2Char"/>
    <w:autoRedefine/>
    <w:uiPriority w:val="9"/>
    <w:qFormat/>
    <w:rsid w:val="00EF304E"/>
    <w:pPr>
      <w:keepNext/>
      <w:tabs>
        <w:tab w:val="left" w:pos="709"/>
      </w:tabs>
      <w:spacing w:line="480" w:lineRule="auto"/>
      <w:outlineLvl w:val="1"/>
    </w:pPr>
    <w:rPr>
      <w:rFonts w:ascii="Times New Roman" w:hAnsi="Times New Roman" w:cs="Times New Roman"/>
      <w:b/>
      <w:bCs/>
      <w:iCs/>
    </w:rPr>
  </w:style>
  <w:style w:type="paragraph" w:styleId="Heading3">
    <w:name w:val="heading 3"/>
    <w:basedOn w:val="Normal"/>
    <w:next w:val="Normal"/>
    <w:autoRedefine/>
    <w:uiPriority w:val="9"/>
    <w:qFormat/>
    <w:rsid w:val="00A716B3"/>
    <w:pPr>
      <w:keepNext/>
      <w:numPr>
        <w:ilvl w:val="2"/>
        <w:numId w:val="2"/>
      </w:numPr>
      <w:spacing w:after="60" w:line="480" w:lineRule="auto"/>
      <w:outlineLvl w:val="2"/>
    </w:pPr>
    <w:rPr>
      <w:rFonts w:asciiTheme="majorBidi" w:hAnsiTheme="majorBidi" w:cstheme="majorBidi"/>
      <w:b/>
      <w:bCs/>
      <w:i/>
      <w:szCs w:val="26"/>
    </w:rPr>
  </w:style>
  <w:style w:type="paragraph" w:styleId="Heading4">
    <w:name w:val="heading 4"/>
    <w:basedOn w:val="Normal"/>
    <w:next w:val="Normal"/>
    <w:link w:val="Heading4Char"/>
    <w:uiPriority w:val="9"/>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uiPriority w:val="10"/>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uiPriority w:val="11"/>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39"/>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4C023C"/>
    <w:pPr>
      <w:tabs>
        <w:tab w:val="right" w:leader="dot" w:pos="8630"/>
      </w:tabs>
      <w:spacing w:line="480" w:lineRule="auto"/>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uiPriority w:val="39"/>
    <w:rsid w:val="00665C7E"/>
    <w:pPr>
      <w:ind w:left="960"/>
    </w:pPr>
  </w:style>
  <w:style w:type="paragraph" w:styleId="TOC6">
    <w:name w:val="toc 6"/>
    <w:basedOn w:val="Normal"/>
    <w:next w:val="Normal"/>
    <w:autoRedefine/>
    <w:uiPriority w:val="39"/>
    <w:rsid w:val="00665C7E"/>
    <w:pPr>
      <w:ind w:left="1200"/>
    </w:pPr>
  </w:style>
  <w:style w:type="paragraph" w:styleId="TOC7">
    <w:name w:val="toc 7"/>
    <w:basedOn w:val="Normal"/>
    <w:next w:val="Normal"/>
    <w:autoRedefine/>
    <w:uiPriority w:val="39"/>
    <w:rsid w:val="00665C7E"/>
    <w:pPr>
      <w:ind w:left="1440"/>
    </w:pPr>
  </w:style>
  <w:style w:type="paragraph" w:styleId="TOC8">
    <w:name w:val="toc 8"/>
    <w:basedOn w:val="Normal"/>
    <w:next w:val="Normal"/>
    <w:autoRedefine/>
    <w:uiPriority w:val="39"/>
    <w:rsid w:val="00665C7E"/>
    <w:pPr>
      <w:ind w:left="1680"/>
    </w:pPr>
  </w:style>
  <w:style w:type="paragraph" w:styleId="TOC9">
    <w:name w:val="toc 9"/>
    <w:basedOn w:val="Normal"/>
    <w:next w:val="Normal"/>
    <w:autoRedefine/>
    <w:uiPriority w:val="39"/>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szCs w:val="28"/>
    </w:rPr>
  </w:style>
  <w:style w:type="character" w:customStyle="1" w:styleId="Heading1Char">
    <w:name w:val="Heading 1 Char"/>
    <w:link w:val="Heading1"/>
    <w:uiPriority w:val="9"/>
    <w:rsid w:val="00EC7ADB"/>
    <w:rPr>
      <w:rFonts w:asciiTheme="majorBidi" w:hAnsiTheme="majorBidi" w:cstheme="majorBidi"/>
      <w:b/>
      <w:bCs/>
      <w:color w:val="000000" w:themeColor="text1"/>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autoSpaceDE/>
      <w:autoSpaceDN/>
      <w:adjustRightInd/>
      <w:spacing w:before="240" w:line="259" w:lineRule="auto"/>
      <w:outlineLvl w:val="9"/>
    </w:pPr>
    <w:rPr>
      <w:bCs w:val="0"/>
      <w:color w:val="auto"/>
    </w:rPr>
  </w:style>
  <w:style w:type="character" w:styleId="Strong">
    <w:name w:val="Strong"/>
    <w:basedOn w:val="DefaultParagraphFont"/>
    <w:uiPriority w:val="22"/>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uiPriority w:val="20"/>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7D3C47"/>
    <w:pPr>
      <w:numPr>
        <w:numId w:val="10"/>
      </w:numPr>
      <w:tabs>
        <w:tab w:val="left" w:pos="709"/>
      </w:tabs>
      <w:spacing w:line="480" w:lineRule="auto"/>
      <w:contextualSpacing/>
    </w:pPr>
    <w:rPr>
      <w:rFonts w:ascii="Times New Roman" w:hAnsi="Times New Roman" w:cs="Times New Roman"/>
    </w:r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A10236"/>
    <w:pPr>
      <w:keepNext/>
      <w:spacing w:line="480" w:lineRule="auto"/>
    </w:pPr>
    <w:rPr>
      <w:rFonts w:asciiTheme="majorBidi" w:hAnsiTheme="majorBidi" w:cstheme="majorBidi"/>
      <w:iCs/>
      <w:color w:val="000000" w:themeColor="text1"/>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uiPriority w:val="9"/>
    <w:semiHidden/>
    <w:rsid w:val="00C067FC"/>
    <w:rPr>
      <w:rFonts w:ascii="Arial" w:eastAsiaTheme="majorEastAsia" w:hAnsi="Arial" w:cstheme="majorBidi"/>
      <w:i/>
      <w:iCs/>
      <w:color w:val="365F91" w:themeColor="accent1" w:themeShade="BF"/>
    </w:rPr>
  </w:style>
  <w:style w:type="character" w:customStyle="1" w:styleId="Heading5Char">
    <w:name w:val="Heading 5 Char"/>
    <w:basedOn w:val="DefaultParagraphFont"/>
    <w:link w:val="Heading5"/>
    <w:uiPriority w:val="9"/>
    <w:semiHidden/>
    <w:rsid w:val="00C067FC"/>
    <w:rPr>
      <w:rFonts w:ascii="Arial" w:eastAsiaTheme="majorEastAsia" w:hAnsi="Arial" w:cstheme="majorBidi"/>
      <w:color w:val="365F91" w:themeColor="accent1" w:themeShade="BF"/>
    </w:rPr>
  </w:style>
  <w:style w:type="character" w:customStyle="1" w:styleId="Heading6Char">
    <w:name w:val="Heading 6 Char"/>
    <w:basedOn w:val="DefaultParagraphFont"/>
    <w:link w:val="Heading6"/>
    <w:uiPriority w:val="9"/>
    <w:semiHidden/>
    <w:rsid w:val="00C067FC"/>
    <w:rPr>
      <w:rFonts w:ascii="Arial" w:eastAsiaTheme="majorEastAsia" w:hAnsi="Arial" w:cstheme="majorBidi"/>
      <w:color w:val="243F60" w:themeColor="accent1" w:themeShade="7F"/>
    </w:rPr>
  </w:style>
  <w:style w:type="character" w:customStyle="1" w:styleId="Heading7Char">
    <w:name w:val="Heading 7 Char"/>
    <w:basedOn w:val="DefaultParagraphFont"/>
    <w:link w:val="Heading7"/>
    <w:semiHidden/>
    <w:rsid w:val="00C067FC"/>
    <w:rPr>
      <w:rFonts w:ascii="Arial" w:eastAsiaTheme="majorEastAsia" w:hAnsi="Arial" w:cstheme="majorBidi"/>
      <w:i/>
      <w:iCs/>
      <w:color w:val="243F60" w:themeColor="accent1" w:themeShade="7F"/>
    </w:rPr>
  </w:style>
  <w:style w:type="character" w:customStyle="1" w:styleId="Heading8Char">
    <w:name w:val="Heading 8 Char"/>
    <w:basedOn w:val="DefaultParagraphFont"/>
    <w:link w:val="Heading8"/>
    <w:semiHidden/>
    <w:rsid w:val="00C067FC"/>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Arial" w:eastAsiaTheme="majorEastAsia" w:hAnsi="Arial"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5C53A7"/>
    <w:pPr>
      <w:numPr>
        <w:ilvl w:val="12"/>
      </w:numPr>
    </w:pPr>
    <w:rPr>
      <w:bCs w:val="0"/>
      <w:caps/>
      <w:shd w:val="clear" w:color="auto" w:fill="FFFFFF"/>
    </w:rPr>
  </w:style>
  <w:style w:type="paragraph" w:styleId="NormalWeb">
    <w:name w:val="Normal (Web)"/>
    <w:basedOn w:val="Normal"/>
    <w:uiPriority w:val="99"/>
    <w:unhideWhenUsed/>
    <w:rsid w:val="0013518E"/>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13518E"/>
  </w:style>
  <w:style w:type="table" w:styleId="PlainTable2">
    <w:name w:val="Plain Table 2"/>
    <w:basedOn w:val="TableNormal"/>
    <w:uiPriority w:val="42"/>
    <w:rsid w:val="008454A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884D3D"/>
    <w:rPr>
      <w:rFonts w:asciiTheme="minorHAnsi" w:eastAsia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iPriority w:val="99"/>
    <w:unhideWhenUsed/>
    <w:rsid w:val="00884D3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84D3D"/>
    <w:rPr>
      <w:rFonts w:asciiTheme="minorHAnsi" w:eastAsiaTheme="minorHAnsi" w:hAnsiTheme="minorHAnsi" w:cstheme="minorBidi"/>
      <w:sz w:val="20"/>
      <w:szCs w:val="20"/>
    </w:rPr>
  </w:style>
  <w:style w:type="character" w:customStyle="1" w:styleId="HeaderChar">
    <w:name w:val="Header Char"/>
    <w:basedOn w:val="DefaultParagraphFont"/>
    <w:link w:val="Header"/>
    <w:uiPriority w:val="99"/>
    <w:rsid w:val="00DF0B20"/>
    <w:rPr>
      <w:rFonts w:ascii="Arial" w:hAnsi="Arial"/>
    </w:rPr>
  </w:style>
  <w:style w:type="table" w:styleId="PlainTable4">
    <w:name w:val="Plain Table 4"/>
    <w:basedOn w:val="TableNormal"/>
    <w:uiPriority w:val="44"/>
    <w:rsid w:val="00DF0B20"/>
    <w:rPr>
      <w:rFonts w:ascii="Arial" w:eastAsia="Arial" w:hAnsi="Arial"/>
      <w:sz w:val="22"/>
      <w:szCs w:val="22"/>
      <w:lang w:val="e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DF0B20"/>
    <w:rPr>
      <w:sz w:val="16"/>
      <w:szCs w:val="16"/>
    </w:rPr>
  </w:style>
  <w:style w:type="paragraph" w:styleId="CommentSubject">
    <w:name w:val="annotation subject"/>
    <w:basedOn w:val="CommentText"/>
    <w:next w:val="CommentText"/>
    <w:link w:val="CommentSubjectChar"/>
    <w:uiPriority w:val="99"/>
    <w:semiHidden/>
    <w:unhideWhenUsed/>
    <w:rsid w:val="00DF0B20"/>
    <w:pPr>
      <w:spacing w:after="0"/>
    </w:pPr>
    <w:rPr>
      <w:rFonts w:ascii="Arial" w:eastAsia="Arial" w:hAnsi="Arial" w:cs="Arial"/>
      <w:b/>
      <w:bCs/>
      <w:lang w:val="en"/>
    </w:rPr>
  </w:style>
  <w:style w:type="character" w:customStyle="1" w:styleId="CommentSubjectChar">
    <w:name w:val="Comment Subject Char"/>
    <w:basedOn w:val="CommentTextChar"/>
    <w:link w:val="CommentSubject"/>
    <w:uiPriority w:val="99"/>
    <w:semiHidden/>
    <w:rsid w:val="00DF0B20"/>
    <w:rPr>
      <w:rFonts w:ascii="Arial" w:eastAsia="Arial" w:hAnsi="Arial" w:cstheme="minorBidi"/>
      <w:b/>
      <w:bCs/>
      <w:sz w:val="20"/>
      <w:szCs w:val="20"/>
      <w:lang w:val="en"/>
    </w:rPr>
  </w:style>
  <w:style w:type="paragraph" w:styleId="Revision">
    <w:name w:val="Revision"/>
    <w:hidden/>
    <w:uiPriority w:val="99"/>
    <w:semiHidden/>
    <w:rsid w:val="00DF0B20"/>
    <w:rPr>
      <w:rFonts w:ascii="Arial" w:eastAsia="Arial" w:hAnsi="Arial"/>
      <w:sz w:val="22"/>
      <w:szCs w:val="22"/>
      <w:lang w:val="en"/>
    </w:rPr>
  </w:style>
  <w:style w:type="character" w:customStyle="1" w:styleId="UnresolvedMention1">
    <w:name w:val="Unresolved Mention1"/>
    <w:basedOn w:val="DefaultParagraphFont"/>
    <w:uiPriority w:val="99"/>
    <w:semiHidden/>
    <w:unhideWhenUsed/>
    <w:rsid w:val="00A63435"/>
    <w:rPr>
      <w:color w:val="605E5C"/>
      <w:shd w:val="clear" w:color="auto" w:fill="E1DFDD"/>
    </w:rPr>
  </w:style>
  <w:style w:type="character" w:customStyle="1" w:styleId="article-title-and-info">
    <w:name w:val="article-title-and-info"/>
    <w:basedOn w:val="DefaultParagraphFont"/>
    <w:rsid w:val="007E69FE"/>
  </w:style>
  <w:style w:type="paragraph" w:styleId="BalloonText">
    <w:name w:val="Balloon Text"/>
    <w:basedOn w:val="Normal"/>
    <w:link w:val="BalloonTextChar"/>
    <w:semiHidden/>
    <w:unhideWhenUsed/>
    <w:rsid w:val="00A52B19"/>
    <w:rPr>
      <w:rFonts w:ascii="Segoe UI" w:hAnsi="Segoe UI" w:cs="Segoe UI"/>
      <w:sz w:val="18"/>
      <w:szCs w:val="18"/>
    </w:rPr>
  </w:style>
  <w:style w:type="character" w:customStyle="1" w:styleId="BalloonTextChar">
    <w:name w:val="Balloon Text Char"/>
    <w:basedOn w:val="DefaultParagraphFont"/>
    <w:link w:val="BalloonText"/>
    <w:semiHidden/>
    <w:rsid w:val="00A52B19"/>
    <w:rPr>
      <w:rFonts w:ascii="Segoe UI" w:hAnsi="Segoe UI" w:cs="Segoe UI"/>
      <w:sz w:val="18"/>
      <w:szCs w:val="18"/>
    </w:rPr>
  </w:style>
  <w:style w:type="character" w:customStyle="1" w:styleId="textlayer--absolute">
    <w:name w:val="textlayer--absolute"/>
    <w:basedOn w:val="DefaultParagraphFont"/>
    <w:rsid w:val="00786CA8"/>
  </w:style>
  <w:style w:type="character" w:customStyle="1" w:styleId="Heading2Char">
    <w:name w:val="Heading 2 Char"/>
    <w:basedOn w:val="DefaultParagraphFont"/>
    <w:link w:val="Heading2"/>
    <w:uiPriority w:val="9"/>
    <w:rsid w:val="00EF304E"/>
    <w:rPr>
      <w:rFonts w:cs="Times New Roman"/>
      <w:b/>
      <w:bCs/>
      <w:iCs/>
    </w:rPr>
  </w:style>
  <w:style w:type="character" w:styleId="UnresolvedMention">
    <w:name w:val="Unresolved Mention"/>
    <w:basedOn w:val="DefaultParagraphFont"/>
    <w:uiPriority w:val="99"/>
    <w:semiHidden/>
    <w:unhideWhenUsed/>
    <w:rsid w:val="00BE7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926">
      <w:bodyDiv w:val="1"/>
      <w:marLeft w:val="0"/>
      <w:marRight w:val="0"/>
      <w:marTop w:val="0"/>
      <w:marBottom w:val="0"/>
      <w:divBdr>
        <w:top w:val="none" w:sz="0" w:space="0" w:color="auto"/>
        <w:left w:val="none" w:sz="0" w:space="0" w:color="auto"/>
        <w:bottom w:val="none" w:sz="0" w:space="0" w:color="auto"/>
        <w:right w:val="none" w:sz="0" w:space="0" w:color="auto"/>
      </w:divBdr>
      <w:divsChild>
        <w:div w:id="645431265">
          <w:marLeft w:val="547"/>
          <w:marRight w:val="0"/>
          <w:marTop w:val="0"/>
          <w:marBottom w:val="0"/>
          <w:divBdr>
            <w:top w:val="none" w:sz="0" w:space="0" w:color="auto"/>
            <w:left w:val="none" w:sz="0" w:space="0" w:color="auto"/>
            <w:bottom w:val="none" w:sz="0" w:space="0" w:color="auto"/>
            <w:right w:val="none" w:sz="0" w:space="0" w:color="auto"/>
          </w:divBdr>
        </w:div>
      </w:divsChild>
    </w:div>
    <w:div w:id="112291626">
      <w:bodyDiv w:val="1"/>
      <w:marLeft w:val="0"/>
      <w:marRight w:val="0"/>
      <w:marTop w:val="0"/>
      <w:marBottom w:val="0"/>
      <w:divBdr>
        <w:top w:val="none" w:sz="0" w:space="0" w:color="auto"/>
        <w:left w:val="none" w:sz="0" w:space="0" w:color="auto"/>
        <w:bottom w:val="none" w:sz="0" w:space="0" w:color="auto"/>
        <w:right w:val="none" w:sz="0" w:space="0" w:color="auto"/>
      </w:divBdr>
    </w:div>
    <w:div w:id="134034151">
      <w:bodyDiv w:val="1"/>
      <w:marLeft w:val="0"/>
      <w:marRight w:val="0"/>
      <w:marTop w:val="0"/>
      <w:marBottom w:val="0"/>
      <w:divBdr>
        <w:top w:val="none" w:sz="0" w:space="0" w:color="auto"/>
        <w:left w:val="none" w:sz="0" w:space="0" w:color="auto"/>
        <w:bottom w:val="none" w:sz="0" w:space="0" w:color="auto"/>
        <w:right w:val="none" w:sz="0" w:space="0" w:color="auto"/>
      </w:divBdr>
    </w:div>
    <w:div w:id="252512380">
      <w:bodyDiv w:val="1"/>
      <w:marLeft w:val="0"/>
      <w:marRight w:val="0"/>
      <w:marTop w:val="0"/>
      <w:marBottom w:val="0"/>
      <w:divBdr>
        <w:top w:val="none" w:sz="0" w:space="0" w:color="auto"/>
        <w:left w:val="none" w:sz="0" w:space="0" w:color="auto"/>
        <w:bottom w:val="none" w:sz="0" w:space="0" w:color="auto"/>
        <w:right w:val="none" w:sz="0" w:space="0" w:color="auto"/>
      </w:divBdr>
    </w:div>
    <w:div w:id="277680451">
      <w:bodyDiv w:val="1"/>
      <w:marLeft w:val="0"/>
      <w:marRight w:val="0"/>
      <w:marTop w:val="0"/>
      <w:marBottom w:val="0"/>
      <w:divBdr>
        <w:top w:val="none" w:sz="0" w:space="0" w:color="auto"/>
        <w:left w:val="none" w:sz="0" w:space="0" w:color="auto"/>
        <w:bottom w:val="none" w:sz="0" w:space="0" w:color="auto"/>
        <w:right w:val="none" w:sz="0" w:space="0" w:color="auto"/>
      </w:divBdr>
    </w:div>
    <w:div w:id="354117405">
      <w:bodyDiv w:val="1"/>
      <w:marLeft w:val="0"/>
      <w:marRight w:val="0"/>
      <w:marTop w:val="0"/>
      <w:marBottom w:val="0"/>
      <w:divBdr>
        <w:top w:val="none" w:sz="0" w:space="0" w:color="auto"/>
        <w:left w:val="none" w:sz="0" w:space="0" w:color="auto"/>
        <w:bottom w:val="none" w:sz="0" w:space="0" w:color="auto"/>
        <w:right w:val="none" w:sz="0" w:space="0" w:color="auto"/>
      </w:divBdr>
    </w:div>
    <w:div w:id="496530752">
      <w:bodyDiv w:val="1"/>
      <w:marLeft w:val="0"/>
      <w:marRight w:val="0"/>
      <w:marTop w:val="0"/>
      <w:marBottom w:val="0"/>
      <w:divBdr>
        <w:top w:val="none" w:sz="0" w:space="0" w:color="auto"/>
        <w:left w:val="none" w:sz="0" w:space="0" w:color="auto"/>
        <w:bottom w:val="none" w:sz="0" w:space="0" w:color="auto"/>
        <w:right w:val="none" w:sz="0" w:space="0" w:color="auto"/>
      </w:divBdr>
    </w:div>
    <w:div w:id="532301774">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56423841">
      <w:bodyDiv w:val="1"/>
      <w:marLeft w:val="0"/>
      <w:marRight w:val="0"/>
      <w:marTop w:val="0"/>
      <w:marBottom w:val="0"/>
      <w:divBdr>
        <w:top w:val="none" w:sz="0" w:space="0" w:color="auto"/>
        <w:left w:val="none" w:sz="0" w:space="0" w:color="auto"/>
        <w:bottom w:val="none" w:sz="0" w:space="0" w:color="auto"/>
        <w:right w:val="none" w:sz="0" w:space="0" w:color="auto"/>
      </w:divBdr>
    </w:div>
    <w:div w:id="669675258">
      <w:bodyDiv w:val="1"/>
      <w:marLeft w:val="0"/>
      <w:marRight w:val="0"/>
      <w:marTop w:val="0"/>
      <w:marBottom w:val="0"/>
      <w:divBdr>
        <w:top w:val="none" w:sz="0" w:space="0" w:color="auto"/>
        <w:left w:val="none" w:sz="0" w:space="0" w:color="auto"/>
        <w:bottom w:val="none" w:sz="0" w:space="0" w:color="auto"/>
        <w:right w:val="none" w:sz="0" w:space="0" w:color="auto"/>
      </w:divBdr>
    </w:div>
    <w:div w:id="747536115">
      <w:bodyDiv w:val="1"/>
      <w:marLeft w:val="0"/>
      <w:marRight w:val="0"/>
      <w:marTop w:val="0"/>
      <w:marBottom w:val="0"/>
      <w:divBdr>
        <w:top w:val="none" w:sz="0" w:space="0" w:color="auto"/>
        <w:left w:val="none" w:sz="0" w:space="0" w:color="auto"/>
        <w:bottom w:val="none" w:sz="0" w:space="0" w:color="auto"/>
        <w:right w:val="none" w:sz="0" w:space="0" w:color="auto"/>
      </w:divBdr>
    </w:div>
    <w:div w:id="964774850">
      <w:bodyDiv w:val="1"/>
      <w:marLeft w:val="0"/>
      <w:marRight w:val="0"/>
      <w:marTop w:val="0"/>
      <w:marBottom w:val="0"/>
      <w:divBdr>
        <w:top w:val="none" w:sz="0" w:space="0" w:color="auto"/>
        <w:left w:val="none" w:sz="0" w:space="0" w:color="auto"/>
        <w:bottom w:val="none" w:sz="0" w:space="0" w:color="auto"/>
        <w:right w:val="none" w:sz="0" w:space="0" w:color="auto"/>
      </w:divBdr>
    </w:div>
    <w:div w:id="978992330">
      <w:bodyDiv w:val="1"/>
      <w:marLeft w:val="0"/>
      <w:marRight w:val="0"/>
      <w:marTop w:val="0"/>
      <w:marBottom w:val="0"/>
      <w:divBdr>
        <w:top w:val="none" w:sz="0" w:space="0" w:color="auto"/>
        <w:left w:val="none" w:sz="0" w:space="0" w:color="auto"/>
        <w:bottom w:val="none" w:sz="0" w:space="0" w:color="auto"/>
        <w:right w:val="none" w:sz="0" w:space="0" w:color="auto"/>
      </w:divBdr>
    </w:div>
    <w:div w:id="1022433295">
      <w:bodyDiv w:val="1"/>
      <w:marLeft w:val="0"/>
      <w:marRight w:val="0"/>
      <w:marTop w:val="0"/>
      <w:marBottom w:val="0"/>
      <w:divBdr>
        <w:top w:val="none" w:sz="0" w:space="0" w:color="auto"/>
        <w:left w:val="none" w:sz="0" w:space="0" w:color="auto"/>
        <w:bottom w:val="none" w:sz="0" w:space="0" w:color="auto"/>
        <w:right w:val="none" w:sz="0" w:space="0" w:color="auto"/>
      </w:divBdr>
      <w:divsChild>
        <w:div w:id="39404125">
          <w:marLeft w:val="0"/>
          <w:marRight w:val="0"/>
          <w:marTop w:val="0"/>
          <w:marBottom w:val="0"/>
          <w:divBdr>
            <w:top w:val="none" w:sz="0" w:space="0" w:color="auto"/>
            <w:left w:val="none" w:sz="0" w:space="0" w:color="auto"/>
            <w:bottom w:val="none" w:sz="0" w:space="0" w:color="auto"/>
            <w:right w:val="none" w:sz="0" w:space="0" w:color="auto"/>
          </w:divBdr>
        </w:div>
        <w:div w:id="1926962371">
          <w:marLeft w:val="0"/>
          <w:marRight w:val="0"/>
          <w:marTop w:val="0"/>
          <w:marBottom w:val="0"/>
          <w:divBdr>
            <w:top w:val="none" w:sz="0" w:space="0" w:color="auto"/>
            <w:left w:val="none" w:sz="0" w:space="0" w:color="auto"/>
            <w:bottom w:val="none" w:sz="0" w:space="0" w:color="auto"/>
            <w:right w:val="none" w:sz="0" w:space="0" w:color="auto"/>
          </w:divBdr>
        </w:div>
        <w:div w:id="1898079957">
          <w:marLeft w:val="0"/>
          <w:marRight w:val="0"/>
          <w:marTop w:val="0"/>
          <w:marBottom w:val="0"/>
          <w:divBdr>
            <w:top w:val="none" w:sz="0" w:space="0" w:color="auto"/>
            <w:left w:val="none" w:sz="0" w:space="0" w:color="auto"/>
            <w:bottom w:val="none" w:sz="0" w:space="0" w:color="auto"/>
            <w:right w:val="none" w:sz="0" w:space="0" w:color="auto"/>
          </w:divBdr>
        </w:div>
        <w:div w:id="789471727">
          <w:marLeft w:val="0"/>
          <w:marRight w:val="0"/>
          <w:marTop w:val="0"/>
          <w:marBottom w:val="0"/>
          <w:divBdr>
            <w:top w:val="none" w:sz="0" w:space="0" w:color="auto"/>
            <w:left w:val="none" w:sz="0" w:space="0" w:color="auto"/>
            <w:bottom w:val="none" w:sz="0" w:space="0" w:color="auto"/>
            <w:right w:val="none" w:sz="0" w:space="0" w:color="auto"/>
          </w:divBdr>
        </w:div>
      </w:divsChild>
    </w:div>
    <w:div w:id="1207179988">
      <w:bodyDiv w:val="1"/>
      <w:marLeft w:val="0"/>
      <w:marRight w:val="0"/>
      <w:marTop w:val="0"/>
      <w:marBottom w:val="0"/>
      <w:divBdr>
        <w:top w:val="none" w:sz="0" w:space="0" w:color="auto"/>
        <w:left w:val="none" w:sz="0" w:space="0" w:color="auto"/>
        <w:bottom w:val="none" w:sz="0" w:space="0" w:color="auto"/>
        <w:right w:val="none" w:sz="0" w:space="0" w:color="auto"/>
      </w:divBdr>
    </w:div>
    <w:div w:id="1506751778">
      <w:bodyDiv w:val="1"/>
      <w:marLeft w:val="0"/>
      <w:marRight w:val="0"/>
      <w:marTop w:val="0"/>
      <w:marBottom w:val="0"/>
      <w:divBdr>
        <w:top w:val="none" w:sz="0" w:space="0" w:color="auto"/>
        <w:left w:val="none" w:sz="0" w:space="0" w:color="auto"/>
        <w:bottom w:val="none" w:sz="0" w:space="0" w:color="auto"/>
        <w:right w:val="none" w:sz="0" w:space="0" w:color="auto"/>
      </w:divBdr>
    </w:div>
    <w:div w:id="1567841742">
      <w:bodyDiv w:val="1"/>
      <w:marLeft w:val="0"/>
      <w:marRight w:val="0"/>
      <w:marTop w:val="0"/>
      <w:marBottom w:val="0"/>
      <w:divBdr>
        <w:top w:val="none" w:sz="0" w:space="0" w:color="auto"/>
        <w:left w:val="none" w:sz="0" w:space="0" w:color="auto"/>
        <w:bottom w:val="none" w:sz="0" w:space="0" w:color="auto"/>
        <w:right w:val="none" w:sz="0" w:space="0" w:color="auto"/>
      </w:divBdr>
      <w:divsChild>
        <w:div w:id="1414471433">
          <w:marLeft w:val="-108"/>
          <w:marRight w:val="0"/>
          <w:marTop w:val="0"/>
          <w:marBottom w:val="0"/>
          <w:divBdr>
            <w:top w:val="none" w:sz="0" w:space="0" w:color="auto"/>
            <w:left w:val="none" w:sz="0" w:space="0" w:color="auto"/>
            <w:bottom w:val="none" w:sz="0" w:space="0" w:color="auto"/>
            <w:right w:val="none" w:sz="0" w:space="0" w:color="auto"/>
          </w:divBdr>
        </w:div>
        <w:div w:id="1293360656">
          <w:marLeft w:val="-115"/>
          <w:marRight w:val="0"/>
          <w:marTop w:val="0"/>
          <w:marBottom w:val="0"/>
          <w:divBdr>
            <w:top w:val="none" w:sz="0" w:space="0" w:color="auto"/>
            <w:left w:val="none" w:sz="0" w:space="0" w:color="auto"/>
            <w:bottom w:val="none" w:sz="0" w:space="0" w:color="auto"/>
            <w:right w:val="none" w:sz="0" w:space="0" w:color="auto"/>
          </w:divBdr>
        </w:div>
        <w:div w:id="1523470017">
          <w:marLeft w:val="-100"/>
          <w:marRight w:val="0"/>
          <w:marTop w:val="0"/>
          <w:marBottom w:val="0"/>
          <w:divBdr>
            <w:top w:val="none" w:sz="0" w:space="0" w:color="auto"/>
            <w:left w:val="none" w:sz="0" w:space="0" w:color="auto"/>
            <w:bottom w:val="none" w:sz="0" w:space="0" w:color="auto"/>
            <w:right w:val="none" w:sz="0" w:space="0" w:color="auto"/>
          </w:divBdr>
        </w:div>
      </w:divsChild>
    </w:div>
    <w:div w:id="1570113058">
      <w:bodyDiv w:val="1"/>
      <w:marLeft w:val="0"/>
      <w:marRight w:val="0"/>
      <w:marTop w:val="0"/>
      <w:marBottom w:val="0"/>
      <w:divBdr>
        <w:top w:val="none" w:sz="0" w:space="0" w:color="auto"/>
        <w:left w:val="none" w:sz="0" w:space="0" w:color="auto"/>
        <w:bottom w:val="none" w:sz="0" w:space="0" w:color="auto"/>
        <w:right w:val="none" w:sz="0" w:space="0" w:color="auto"/>
      </w:divBdr>
    </w:div>
    <w:div w:id="1650937733">
      <w:bodyDiv w:val="1"/>
      <w:marLeft w:val="0"/>
      <w:marRight w:val="0"/>
      <w:marTop w:val="0"/>
      <w:marBottom w:val="0"/>
      <w:divBdr>
        <w:top w:val="none" w:sz="0" w:space="0" w:color="auto"/>
        <w:left w:val="none" w:sz="0" w:space="0" w:color="auto"/>
        <w:bottom w:val="none" w:sz="0" w:space="0" w:color="auto"/>
        <w:right w:val="none" w:sz="0" w:space="0" w:color="auto"/>
      </w:divBdr>
    </w:div>
    <w:div w:id="1668508823">
      <w:bodyDiv w:val="1"/>
      <w:marLeft w:val="0"/>
      <w:marRight w:val="0"/>
      <w:marTop w:val="0"/>
      <w:marBottom w:val="0"/>
      <w:divBdr>
        <w:top w:val="none" w:sz="0" w:space="0" w:color="auto"/>
        <w:left w:val="none" w:sz="0" w:space="0" w:color="auto"/>
        <w:bottom w:val="none" w:sz="0" w:space="0" w:color="auto"/>
        <w:right w:val="none" w:sz="0" w:space="0" w:color="auto"/>
      </w:divBdr>
    </w:div>
    <w:div w:id="1720397973">
      <w:bodyDiv w:val="1"/>
      <w:marLeft w:val="0"/>
      <w:marRight w:val="0"/>
      <w:marTop w:val="0"/>
      <w:marBottom w:val="0"/>
      <w:divBdr>
        <w:top w:val="none" w:sz="0" w:space="0" w:color="auto"/>
        <w:left w:val="none" w:sz="0" w:space="0" w:color="auto"/>
        <w:bottom w:val="none" w:sz="0" w:space="0" w:color="auto"/>
        <w:right w:val="none" w:sz="0" w:space="0" w:color="auto"/>
      </w:divBdr>
    </w:div>
    <w:div w:id="1727290276">
      <w:bodyDiv w:val="1"/>
      <w:marLeft w:val="0"/>
      <w:marRight w:val="0"/>
      <w:marTop w:val="0"/>
      <w:marBottom w:val="0"/>
      <w:divBdr>
        <w:top w:val="none" w:sz="0" w:space="0" w:color="auto"/>
        <w:left w:val="none" w:sz="0" w:space="0" w:color="auto"/>
        <w:bottom w:val="none" w:sz="0" w:space="0" w:color="auto"/>
        <w:right w:val="none" w:sz="0" w:space="0" w:color="auto"/>
      </w:divBdr>
    </w:div>
    <w:div w:id="1981691883">
      <w:bodyDiv w:val="1"/>
      <w:marLeft w:val="0"/>
      <w:marRight w:val="0"/>
      <w:marTop w:val="0"/>
      <w:marBottom w:val="0"/>
      <w:divBdr>
        <w:top w:val="none" w:sz="0" w:space="0" w:color="auto"/>
        <w:left w:val="none" w:sz="0" w:space="0" w:color="auto"/>
        <w:bottom w:val="none" w:sz="0" w:space="0" w:color="auto"/>
        <w:right w:val="none" w:sz="0" w:space="0" w:color="auto"/>
      </w:divBdr>
    </w:div>
    <w:div w:id="2020041101">
      <w:bodyDiv w:val="1"/>
      <w:marLeft w:val="0"/>
      <w:marRight w:val="0"/>
      <w:marTop w:val="0"/>
      <w:marBottom w:val="0"/>
      <w:divBdr>
        <w:top w:val="none" w:sz="0" w:space="0" w:color="auto"/>
        <w:left w:val="none" w:sz="0" w:space="0" w:color="auto"/>
        <w:bottom w:val="none" w:sz="0" w:space="0" w:color="auto"/>
        <w:right w:val="none" w:sz="0" w:space="0" w:color="auto"/>
      </w:divBdr>
    </w:div>
    <w:div w:id="2043171117">
      <w:bodyDiv w:val="1"/>
      <w:marLeft w:val="0"/>
      <w:marRight w:val="0"/>
      <w:marTop w:val="0"/>
      <w:marBottom w:val="0"/>
      <w:divBdr>
        <w:top w:val="none" w:sz="0" w:space="0" w:color="auto"/>
        <w:left w:val="none" w:sz="0" w:space="0" w:color="auto"/>
        <w:bottom w:val="none" w:sz="0" w:space="0" w:color="auto"/>
        <w:right w:val="none" w:sz="0" w:space="0" w:color="auto"/>
      </w:divBdr>
    </w:div>
    <w:div w:id="213570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doi.org/10.1007/s11136-018-1847-y" TargetMode="External"/><Relationship Id="rId26" Type="http://schemas.openxmlformats.org/officeDocument/2006/relationships/hyperlink" Target="https://doi.org/10.1007/s00127-009-0171-9" TargetMode="External"/><Relationship Id="rId39" Type="http://schemas.openxmlformats.org/officeDocument/2006/relationships/diagramColors" Target="diagrams/colors1.xml"/><Relationship Id="rId21" Type="http://schemas.openxmlformats.org/officeDocument/2006/relationships/hyperlink" Target="https://psycnet-apa-org.proxy.lib.utk.edu/doi/10.1007/BF02578712" TargetMode="External"/><Relationship Id="rId34" Type="http://schemas.openxmlformats.org/officeDocument/2006/relationships/hyperlink" Target="http://escholarship.bc.edu/education/tecplus/vol5/iss1/art2/" TargetMode="External"/><Relationship Id="rId42" Type="http://schemas.openxmlformats.org/officeDocument/2006/relationships/hyperlink" Target="mailto:aalsheh9@vols.utk.edu" TargetMode="External"/><Relationship Id="rId47" Type="http://schemas.openxmlformats.org/officeDocument/2006/relationships/image" Target="media/image5.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youtu.be/8UYkNatEo0Y" TargetMode="External"/><Relationship Id="rId29" Type="http://schemas.openxmlformats.org/officeDocument/2006/relationships/hyperlink" Target="https://doi.org/10.1080/10400435.2003.10131885" TargetMode="External"/><Relationship Id="rId11" Type="http://schemas.openxmlformats.org/officeDocument/2006/relationships/hyperlink" Target="https://d.docs.live.net/ae9e49d27f2f33f7/&#1587;&#1591;&#1581;%20&#1575;&#1604;&#1605;&#1603;&#1578;&#1576;/Dr.Amani/D/Amani's%20Dissertation%20%20final.docx" TargetMode="External"/><Relationship Id="rId24" Type="http://schemas.openxmlformats.org/officeDocument/2006/relationships/hyperlink" Target="https://doi-org.proxy.lib.utk.edu/10.1353/etc.0.0028" TargetMode="External"/><Relationship Id="rId32" Type="http://schemas.openxmlformats.org/officeDocument/2006/relationships/hyperlink" Target="https://www.cdc.gov/ncbddd/index.html" TargetMode="External"/><Relationship Id="rId37" Type="http://schemas.openxmlformats.org/officeDocument/2006/relationships/diagramLayout" Target="diagrams/layout1.xml"/><Relationship Id="rId40" Type="http://schemas.microsoft.com/office/2007/relationships/diagramDrawing" Target="diagrams/drawing1.xml"/><Relationship Id="rId45"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questionpro.com/" TargetMode="External"/><Relationship Id="rId23" Type="http://schemas.openxmlformats.org/officeDocument/2006/relationships/hyperlink" Target="http://www.jstor.org/stable/23880029" TargetMode="External"/><Relationship Id="rId28" Type="http://schemas.openxmlformats.org/officeDocument/2006/relationships/hyperlink" Target="https://doi.org/10.7275/15005535.0" TargetMode="External"/><Relationship Id="rId36" Type="http://schemas.openxmlformats.org/officeDocument/2006/relationships/diagramData" Target="diagrams/data1.xml"/><Relationship Id="rId49"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d.docs.live.net/ae9e49d27f2f33f7/&#1587;&#1591;&#1581;%20&#1575;&#1604;&#1605;&#1603;&#1578;&#1576;/Dr.Amani/D/" TargetMode="External"/><Relationship Id="rId31" Type="http://schemas.openxmlformats.org/officeDocument/2006/relationships/hyperlink" Target="http://asa.confex.com/asa/2009/webprogram/CE.html" TargetMode="External"/><Relationship Id="rId44" Type="http://schemas.openxmlformats.org/officeDocument/2006/relationships/hyperlink" Target="#_Definitions_of_Strategies"/><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07/s10803-0111350-6" TargetMode="External"/><Relationship Id="rId27" Type="http://schemas.openxmlformats.org/officeDocument/2006/relationships/hyperlink" Target="https://doi-org.proxy.lib.utk.edu/10.1177/074193250302400104" TargetMode="External"/><Relationship Id="rId30" Type="http://schemas.openxmlformats.org/officeDocument/2006/relationships/hyperlink" Target="https://uknowledge.uky.edu/do/search/?q=author_lname%3A%22McGee%22%20author_fname%3A%22Molly%22&amp;start=0&amp;context=1674591" TargetMode="External"/><Relationship Id="rId35" Type="http://schemas.openxmlformats.org/officeDocument/2006/relationships/image" Target="media/image1.png"/><Relationship Id="rId43" Type="http://schemas.openxmlformats.org/officeDocument/2006/relationships/hyperlink" Target="mailto:mbc@utk.edu"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link.gale.com/apps/doc/A446412725/AONE?u=tel_a_utl&amp;sid=AONE&amp;xid=faef6740" TargetMode="External"/><Relationship Id="rId25" Type="http://schemas.openxmlformats.org/officeDocument/2006/relationships/hyperlink" Target="https://psycnet-apa-org.proxy.lib.utk.edu/doi/10.5210/bsi.v25i0.6190" TargetMode="External"/><Relationship Id="rId33" Type="http://schemas.openxmlformats.org/officeDocument/2006/relationships/hyperlink" Target="https://doi.org/10.1177/001440299606200601" TargetMode="External"/><Relationship Id="rId38" Type="http://schemas.openxmlformats.org/officeDocument/2006/relationships/diagramQuickStyle" Target="diagrams/quickStyle1.xml"/><Relationship Id="rId46" Type="http://schemas.openxmlformats.org/officeDocument/2006/relationships/image" Target="media/image4.png"/><Relationship Id="rId20" Type="http://schemas.openxmlformats.org/officeDocument/2006/relationships/hyperlink" Target="https://doi.org/10.1007/s10882-014-9403-3"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ni%20Alshehri\OneDrive\&#1587;&#1591;&#1581;%20&#1575;&#1604;&#1605;&#1603;&#1578;&#1576;\Dr.Amani\D\etd-word-template-1.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F67409-A7BF-48D8-939A-17D06D721D1F}" type="doc">
      <dgm:prSet loTypeId="urn:microsoft.com/office/officeart/2005/8/layout/hierarchy5" loCatId="hierarchy" qsTypeId="urn:microsoft.com/office/officeart/2005/8/quickstyle/3d7" qsCatId="3D" csTypeId="urn:microsoft.com/office/officeart/2005/8/colors/accent1_2" csCatId="accent1" phldr="1"/>
      <dgm:spPr/>
      <dgm:t>
        <a:bodyPr/>
        <a:lstStyle/>
        <a:p>
          <a:endParaRPr lang="en-US"/>
        </a:p>
      </dgm:t>
    </dgm:pt>
    <dgm:pt modelId="{2AD1D360-03D6-4E18-8AC3-D0C80D449065}">
      <dgm:prSet phldrT="[Text]" custT="1"/>
      <dgm:spPr/>
      <dgm:t>
        <a:bodyPr/>
        <a:lstStyle/>
        <a:p>
          <a:pPr algn="ctr">
            <a:buFont typeface="Arial" panose="020B0604020202020204" pitchFamily="34" charset="0"/>
            <a:buChar char=""/>
          </a:pPr>
          <a:r>
            <a:rPr lang="en-US" sz="1200" b="1" i="0" dirty="0">
              <a:latin typeface="Times New Roman" panose="02020603050405020304" pitchFamily="18" charset="0"/>
              <a:cs typeface="Times New Roman" panose="02020603050405020304" pitchFamily="18" charset="0"/>
            </a:rPr>
            <a:t>Components of Teaching Social Skills Survey</a:t>
          </a:r>
        </a:p>
      </dgm:t>
    </dgm:pt>
    <dgm:pt modelId="{058EAEC9-C4D2-48EB-8C39-B76D26C7ABDD}" type="parTrans" cxnId="{403D9805-4DEF-414B-8BF9-C57F565EB80E}">
      <dgm:prSet/>
      <dgm:spPr/>
      <dgm:t>
        <a:bodyPr/>
        <a:lstStyle/>
        <a:p>
          <a:endParaRPr lang="en-US"/>
        </a:p>
      </dgm:t>
    </dgm:pt>
    <dgm:pt modelId="{D9350E1F-661B-4BAF-B14A-4E512EB77C1D}" type="sibTrans" cxnId="{403D9805-4DEF-414B-8BF9-C57F565EB80E}">
      <dgm:prSet/>
      <dgm:spPr/>
      <dgm:t>
        <a:bodyPr/>
        <a:lstStyle/>
        <a:p>
          <a:endParaRPr lang="en-US"/>
        </a:p>
      </dgm:t>
    </dgm:pt>
    <dgm:pt modelId="{EA47D6EB-05E8-47B5-BB67-141047A25306}">
      <dgm:prSet phldrT="[Text]" custT="1"/>
      <dgm:spPr/>
      <dgm:t>
        <a:bodyPr/>
        <a:lstStyle/>
        <a:p>
          <a:pPr algn="ctr"/>
          <a:r>
            <a:rPr lang="en-US" sz="1200" b="1" i="0" dirty="0">
              <a:latin typeface="Times New Roman" panose="02020603050405020304" pitchFamily="18" charset="0"/>
              <a:cs typeface="Times New Roman" panose="02020603050405020304" pitchFamily="18" charset="0"/>
            </a:rPr>
            <a:t>Preparation and Training</a:t>
          </a:r>
        </a:p>
      </dgm:t>
    </dgm:pt>
    <dgm:pt modelId="{D9DEF0B2-59AB-472A-9371-1EA65B2A7EBB}" type="parTrans" cxnId="{51BA6C3B-1F06-460F-904D-E9CEE99454E0}">
      <dgm:prSet custT="1"/>
      <dgm:spPr/>
      <dgm:t>
        <a:bodyPr/>
        <a:lstStyle/>
        <a:p>
          <a:endParaRPr lang="en-US" sz="1600" b="1" i="0">
            <a:latin typeface="Times New Roman" panose="02020603050405020304" pitchFamily="18" charset="0"/>
            <a:cs typeface="Times New Roman" panose="02020603050405020304" pitchFamily="18" charset="0"/>
          </a:endParaRPr>
        </a:p>
      </dgm:t>
    </dgm:pt>
    <dgm:pt modelId="{B472272D-E224-4462-8633-1E02A104EB95}" type="sibTrans" cxnId="{51BA6C3B-1F06-460F-904D-E9CEE99454E0}">
      <dgm:prSet/>
      <dgm:spPr/>
      <dgm:t>
        <a:bodyPr/>
        <a:lstStyle/>
        <a:p>
          <a:endParaRPr lang="en-US"/>
        </a:p>
      </dgm:t>
    </dgm:pt>
    <dgm:pt modelId="{32F9ACBE-52C8-4AD2-AA5B-DB2940C2165E}">
      <dgm:prSet phldrT="[Text]" custT="1"/>
      <dgm:spPr/>
      <dgm:t>
        <a:bodyPr/>
        <a:lstStyle/>
        <a:p>
          <a:pPr algn="ctr"/>
          <a:r>
            <a:rPr lang="en-US" sz="1200" b="1" i="0" dirty="0">
              <a:latin typeface="Times New Roman" panose="02020603050405020304" pitchFamily="18" charset="0"/>
              <a:cs typeface="Times New Roman" panose="02020603050405020304" pitchFamily="18" charset="0"/>
            </a:rPr>
            <a:t>Demographic Questions</a:t>
          </a:r>
        </a:p>
      </dgm:t>
    </dgm:pt>
    <dgm:pt modelId="{68D84BA3-9908-4E0F-B669-72D834FA5FD4}" type="parTrans" cxnId="{4B74C90A-2820-49EC-B6EF-F5FC6E16C8E0}">
      <dgm:prSet custT="1"/>
      <dgm:spPr/>
      <dgm:t>
        <a:bodyPr/>
        <a:lstStyle/>
        <a:p>
          <a:endParaRPr lang="en-US" sz="1600" b="1" i="0">
            <a:latin typeface="Times New Roman" panose="02020603050405020304" pitchFamily="18" charset="0"/>
            <a:cs typeface="Times New Roman" panose="02020603050405020304" pitchFamily="18" charset="0"/>
          </a:endParaRPr>
        </a:p>
      </dgm:t>
    </dgm:pt>
    <dgm:pt modelId="{6E8CCCBD-05DB-4861-9C29-A0A569DC301E}" type="sibTrans" cxnId="{4B74C90A-2820-49EC-B6EF-F5FC6E16C8E0}">
      <dgm:prSet/>
      <dgm:spPr/>
      <dgm:t>
        <a:bodyPr/>
        <a:lstStyle/>
        <a:p>
          <a:endParaRPr lang="en-US"/>
        </a:p>
      </dgm:t>
    </dgm:pt>
    <dgm:pt modelId="{B69D9D17-4ABE-48DD-8DD2-D2CF59ED5908}">
      <dgm:prSet phldrT="[Text]" custT="1"/>
      <dgm:spPr/>
      <dgm:t>
        <a:bodyPr/>
        <a:lstStyle/>
        <a:p>
          <a:pPr algn="ctr"/>
          <a:r>
            <a:rPr lang="en-US" sz="1200" b="1" i="0" dirty="0">
              <a:latin typeface="Times New Roman" panose="02020603050405020304" pitchFamily="18" charset="0"/>
              <a:cs typeface="Times New Roman" panose="02020603050405020304" pitchFamily="18" charset="0"/>
            </a:rPr>
            <a:t>Open question</a:t>
          </a:r>
        </a:p>
      </dgm:t>
    </dgm:pt>
    <dgm:pt modelId="{4F34B4AC-F41D-48E7-9CF0-E053CBABC0B8}" type="parTrans" cxnId="{AA743120-941F-4800-AAE4-EB5AEF8F81F6}">
      <dgm:prSet custT="1"/>
      <dgm:spPr/>
      <dgm:t>
        <a:bodyPr/>
        <a:lstStyle/>
        <a:p>
          <a:endParaRPr lang="en-US" sz="1600" b="1" i="0">
            <a:latin typeface="Times New Roman" panose="02020603050405020304" pitchFamily="18" charset="0"/>
            <a:cs typeface="Times New Roman" panose="02020603050405020304" pitchFamily="18" charset="0"/>
          </a:endParaRPr>
        </a:p>
      </dgm:t>
    </dgm:pt>
    <dgm:pt modelId="{82576020-E6E2-4D4A-B8BA-20A8369C3AFE}" type="sibTrans" cxnId="{AA743120-941F-4800-AAE4-EB5AEF8F81F6}">
      <dgm:prSet/>
      <dgm:spPr/>
      <dgm:t>
        <a:bodyPr/>
        <a:lstStyle/>
        <a:p>
          <a:endParaRPr lang="en-US"/>
        </a:p>
      </dgm:t>
    </dgm:pt>
    <dgm:pt modelId="{E0B781C5-B2FF-494C-A0CD-D7232043182E}">
      <dgm:prSet custT="1"/>
      <dgm:spPr/>
      <dgm:t>
        <a:bodyPr/>
        <a:lstStyle/>
        <a:p>
          <a:pPr algn="ctr"/>
          <a:r>
            <a:rPr lang="en-US" sz="1200" b="1" i="0" dirty="0">
              <a:latin typeface="Times New Roman" panose="02020603050405020304" pitchFamily="18" charset="0"/>
              <a:cs typeface="Times New Roman" panose="02020603050405020304" pitchFamily="18" charset="0"/>
            </a:rPr>
            <a:t>Knowledge </a:t>
          </a:r>
        </a:p>
      </dgm:t>
    </dgm:pt>
    <dgm:pt modelId="{116CD60D-CDF4-4EC8-A905-42302CD5E6AE}" type="parTrans" cxnId="{7723187C-163F-4329-9D88-09F729261A51}">
      <dgm:prSet custT="1"/>
      <dgm:spPr/>
      <dgm:t>
        <a:bodyPr/>
        <a:lstStyle/>
        <a:p>
          <a:endParaRPr lang="en-US" sz="1600" b="1" i="0">
            <a:latin typeface="Times New Roman" panose="02020603050405020304" pitchFamily="18" charset="0"/>
            <a:cs typeface="Times New Roman" panose="02020603050405020304" pitchFamily="18" charset="0"/>
          </a:endParaRPr>
        </a:p>
      </dgm:t>
    </dgm:pt>
    <dgm:pt modelId="{183B303F-741C-47A0-9DFD-918EBE040ABD}" type="sibTrans" cxnId="{7723187C-163F-4329-9D88-09F729261A51}">
      <dgm:prSet/>
      <dgm:spPr/>
      <dgm:t>
        <a:bodyPr/>
        <a:lstStyle/>
        <a:p>
          <a:endParaRPr lang="en-US"/>
        </a:p>
      </dgm:t>
    </dgm:pt>
    <dgm:pt modelId="{4A9BF39B-2BFD-4FBA-B6B3-9AA9E47D0F56}">
      <dgm:prSet custT="1"/>
      <dgm:spPr/>
      <dgm:t>
        <a:bodyPr/>
        <a:lstStyle/>
        <a:p>
          <a:pPr algn="ctr"/>
          <a:r>
            <a:rPr lang="en-US" sz="1200" b="1" i="0" dirty="0">
              <a:latin typeface="Times New Roman" panose="02020603050405020304" pitchFamily="18" charset="0"/>
              <a:cs typeface="Times New Roman" panose="02020603050405020304" pitchFamily="18" charset="0"/>
            </a:rPr>
            <a:t>Use and Delivery </a:t>
          </a:r>
        </a:p>
      </dgm:t>
    </dgm:pt>
    <dgm:pt modelId="{A49F8EC8-62DB-40B1-A9EC-4B9A9501EC25}" type="parTrans" cxnId="{D0480723-AAD1-4A54-91C7-0EEF0B0EF0B1}">
      <dgm:prSet custT="1"/>
      <dgm:spPr/>
      <dgm:t>
        <a:bodyPr/>
        <a:lstStyle/>
        <a:p>
          <a:endParaRPr lang="en-US" sz="1600" b="1" i="0">
            <a:latin typeface="Times New Roman" panose="02020603050405020304" pitchFamily="18" charset="0"/>
            <a:cs typeface="Times New Roman" panose="02020603050405020304" pitchFamily="18" charset="0"/>
          </a:endParaRPr>
        </a:p>
      </dgm:t>
    </dgm:pt>
    <dgm:pt modelId="{3D092AC5-6CAB-4211-8E54-F5F71242C269}" type="sibTrans" cxnId="{D0480723-AAD1-4A54-91C7-0EEF0B0EF0B1}">
      <dgm:prSet/>
      <dgm:spPr/>
      <dgm:t>
        <a:bodyPr/>
        <a:lstStyle/>
        <a:p>
          <a:endParaRPr lang="en-US"/>
        </a:p>
      </dgm:t>
    </dgm:pt>
    <dgm:pt modelId="{673F8E0F-C00D-4C43-976D-D7E2C5629A87}" type="pres">
      <dgm:prSet presAssocID="{93F67409-A7BF-48D8-939A-17D06D721D1F}" presName="mainComposite" presStyleCnt="0">
        <dgm:presLayoutVars>
          <dgm:chPref val="1"/>
          <dgm:dir/>
          <dgm:animOne val="branch"/>
          <dgm:animLvl val="lvl"/>
          <dgm:resizeHandles val="exact"/>
        </dgm:presLayoutVars>
      </dgm:prSet>
      <dgm:spPr/>
    </dgm:pt>
    <dgm:pt modelId="{15C1E11F-5EBD-4920-A4ED-43BE77333718}" type="pres">
      <dgm:prSet presAssocID="{93F67409-A7BF-48D8-939A-17D06D721D1F}" presName="hierFlow" presStyleCnt="0"/>
      <dgm:spPr/>
    </dgm:pt>
    <dgm:pt modelId="{2EFB487E-0ABD-4B2A-B927-A900A766C41D}" type="pres">
      <dgm:prSet presAssocID="{93F67409-A7BF-48D8-939A-17D06D721D1F}" presName="hierChild1" presStyleCnt="0">
        <dgm:presLayoutVars>
          <dgm:chPref val="1"/>
          <dgm:animOne val="branch"/>
          <dgm:animLvl val="lvl"/>
        </dgm:presLayoutVars>
      </dgm:prSet>
      <dgm:spPr/>
    </dgm:pt>
    <dgm:pt modelId="{2F427F68-37C9-43C9-9B6B-E8E5470634E8}" type="pres">
      <dgm:prSet presAssocID="{2AD1D360-03D6-4E18-8AC3-D0C80D449065}" presName="Name17" presStyleCnt="0"/>
      <dgm:spPr/>
    </dgm:pt>
    <dgm:pt modelId="{FFD2B59C-248A-4989-A9AE-F2E253E54F71}" type="pres">
      <dgm:prSet presAssocID="{2AD1D360-03D6-4E18-8AC3-D0C80D449065}" presName="level1Shape" presStyleLbl="node0" presStyleIdx="0" presStyleCnt="1">
        <dgm:presLayoutVars>
          <dgm:chPref val="3"/>
        </dgm:presLayoutVars>
      </dgm:prSet>
      <dgm:spPr/>
    </dgm:pt>
    <dgm:pt modelId="{0F103911-1940-4554-A5C4-F3F588F8105D}" type="pres">
      <dgm:prSet presAssocID="{2AD1D360-03D6-4E18-8AC3-D0C80D449065}" presName="hierChild2" presStyleCnt="0"/>
      <dgm:spPr/>
    </dgm:pt>
    <dgm:pt modelId="{CB7BF383-9116-4075-B6DC-D8737F3F9B9E}" type="pres">
      <dgm:prSet presAssocID="{D9DEF0B2-59AB-472A-9371-1EA65B2A7EBB}" presName="Name25" presStyleLbl="parChTrans1D2" presStyleIdx="0" presStyleCnt="5"/>
      <dgm:spPr/>
    </dgm:pt>
    <dgm:pt modelId="{7754333E-999C-483D-B917-06276CB9E71A}" type="pres">
      <dgm:prSet presAssocID="{D9DEF0B2-59AB-472A-9371-1EA65B2A7EBB}" presName="connTx" presStyleLbl="parChTrans1D2" presStyleIdx="0" presStyleCnt="5"/>
      <dgm:spPr/>
    </dgm:pt>
    <dgm:pt modelId="{B72FF4ED-9656-496E-B094-224C7C6C6C12}" type="pres">
      <dgm:prSet presAssocID="{EA47D6EB-05E8-47B5-BB67-141047A25306}" presName="Name30" presStyleCnt="0"/>
      <dgm:spPr/>
    </dgm:pt>
    <dgm:pt modelId="{FE4D29D7-D0A5-4A96-BDFA-4E666F9B19B1}" type="pres">
      <dgm:prSet presAssocID="{EA47D6EB-05E8-47B5-BB67-141047A25306}" presName="level2Shape" presStyleLbl="node2" presStyleIdx="0" presStyleCnt="5"/>
      <dgm:spPr/>
    </dgm:pt>
    <dgm:pt modelId="{124B6C54-90CA-4F51-884D-45ACE89D7F80}" type="pres">
      <dgm:prSet presAssocID="{EA47D6EB-05E8-47B5-BB67-141047A25306}" presName="hierChild3" presStyleCnt="0"/>
      <dgm:spPr/>
    </dgm:pt>
    <dgm:pt modelId="{1C4B78D0-43CF-46D5-9009-04905580676E}" type="pres">
      <dgm:prSet presAssocID="{116CD60D-CDF4-4EC8-A905-42302CD5E6AE}" presName="Name25" presStyleLbl="parChTrans1D2" presStyleIdx="1" presStyleCnt="5"/>
      <dgm:spPr/>
    </dgm:pt>
    <dgm:pt modelId="{FE43C6D3-1E71-49B5-811E-131422AD2CDB}" type="pres">
      <dgm:prSet presAssocID="{116CD60D-CDF4-4EC8-A905-42302CD5E6AE}" presName="connTx" presStyleLbl="parChTrans1D2" presStyleIdx="1" presStyleCnt="5"/>
      <dgm:spPr/>
    </dgm:pt>
    <dgm:pt modelId="{6BA1D592-64B7-4D4D-A7E3-6744CF0BDB98}" type="pres">
      <dgm:prSet presAssocID="{E0B781C5-B2FF-494C-A0CD-D7232043182E}" presName="Name30" presStyleCnt="0"/>
      <dgm:spPr/>
    </dgm:pt>
    <dgm:pt modelId="{46D7423A-7A91-454A-ABF7-18CC69B7831F}" type="pres">
      <dgm:prSet presAssocID="{E0B781C5-B2FF-494C-A0CD-D7232043182E}" presName="level2Shape" presStyleLbl="node2" presStyleIdx="1" presStyleCnt="5"/>
      <dgm:spPr/>
    </dgm:pt>
    <dgm:pt modelId="{26059AB7-90D0-4EF9-97CE-676281E0B47F}" type="pres">
      <dgm:prSet presAssocID="{E0B781C5-B2FF-494C-A0CD-D7232043182E}" presName="hierChild3" presStyleCnt="0"/>
      <dgm:spPr/>
    </dgm:pt>
    <dgm:pt modelId="{18EE538A-1576-4958-BF65-68855E6FE429}" type="pres">
      <dgm:prSet presAssocID="{A49F8EC8-62DB-40B1-A9EC-4B9A9501EC25}" presName="Name25" presStyleLbl="parChTrans1D2" presStyleIdx="2" presStyleCnt="5"/>
      <dgm:spPr/>
    </dgm:pt>
    <dgm:pt modelId="{7D2A673D-50DC-43AA-B40B-35A457C0BAB6}" type="pres">
      <dgm:prSet presAssocID="{A49F8EC8-62DB-40B1-A9EC-4B9A9501EC25}" presName="connTx" presStyleLbl="parChTrans1D2" presStyleIdx="2" presStyleCnt="5"/>
      <dgm:spPr/>
    </dgm:pt>
    <dgm:pt modelId="{4C6467F7-DC79-4C39-8D05-18B220B7A5B0}" type="pres">
      <dgm:prSet presAssocID="{4A9BF39B-2BFD-4FBA-B6B3-9AA9E47D0F56}" presName="Name30" presStyleCnt="0"/>
      <dgm:spPr/>
    </dgm:pt>
    <dgm:pt modelId="{DF12238F-50AE-417B-8396-FC5F543833F9}" type="pres">
      <dgm:prSet presAssocID="{4A9BF39B-2BFD-4FBA-B6B3-9AA9E47D0F56}" presName="level2Shape" presStyleLbl="node2" presStyleIdx="2" presStyleCnt="5"/>
      <dgm:spPr/>
    </dgm:pt>
    <dgm:pt modelId="{3AFAFB00-9448-40D8-A257-C1CC8EFDB00A}" type="pres">
      <dgm:prSet presAssocID="{4A9BF39B-2BFD-4FBA-B6B3-9AA9E47D0F56}" presName="hierChild3" presStyleCnt="0"/>
      <dgm:spPr/>
    </dgm:pt>
    <dgm:pt modelId="{D5DC4FCF-DF5D-4EAB-9047-4264EDF2CEE3}" type="pres">
      <dgm:prSet presAssocID="{68D84BA3-9908-4E0F-B669-72D834FA5FD4}" presName="Name25" presStyleLbl="parChTrans1D2" presStyleIdx="3" presStyleCnt="5"/>
      <dgm:spPr/>
    </dgm:pt>
    <dgm:pt modelId="{F52501A4-AECE-4758-8702-540A1E06FE5A}" type="pres">
      <dgm:prSet presAssocID="{68D84BA3-9908-4E0F-B669-72D834FA5FD4}" presName="connTx" presStyleLbl="parChTrans1D2" presStyleIdx="3" presStyleCnt="5"/>
      <dgm:spPr/>
    </dgm:pt>
    <dgm:pt modelId="{9B9C3672-8718-4B59-9000-89B96442FD7E}" type="pres">
      <dgm:prSet presAssocID="{32F9ACBE-52C8-4AD2-AA5B-DB2940C2165E}" presName="Name30" presStyleCnt="0"/>
      <dgm:spPr/>
    </dgm:pt>
    <dgm:pt modelId="{F4D97C16-C642-4DEB-A2C3-D2F60996D14C}" type="pres">
      <dgm:prSet presAssocID="{32F9ACBE-52C8-4AD2-AA5B-DB2940C2165E}" presName="level2Shape" presStyleLbl="node2" presStyleIdx="3" presStyleCnt="5"/>
      <dgm:spPr/>
    </dgm:pt>
    <dgm:pt modelId="{8941A84F-DE81-4F02-8500-23529B3DCE6D}" type="pres">
      <dgm:prSet presAssocID="{32F9ACBE-52C8-4AD2-AA5B-DB2940C2165E}" presName="hierChild3" presStyleCnt="0"/>
      <dgm:spPr/>
    </dgm:pt>
    <dgm:pt modelId="{34FAADE8-3212-493F-A8F0-CFF3692E806D}" type="pres">
      <dgm:prSet presAssocID="{4F34B4AC-F41D-48E7-9CF0-E053CBABC0B8}" presName="Name25" presStyleLbl="parChTrans1D2" presStyleIdx="4" presStyleCnt="5"/>
      <dgm:spPr/>
    </dgm:pt>
    <dgm:pt modelId="{D04FECC0-C2AB-41E4-8FC5-DA2F2063B0AC}" type="pres">
      <dgm:prSet presAssocID="{4F34B4AC-F41D-48E7-9CF0-E053CBABC0B8}" presName="connTx" presStyleLbl="parChTrans1D2" presStyleIdx="4" presStyleCnt="5"/>
      <dgm:spPr/>
    </dgm:pt>
    <dgm:pt modelId="{A9CEBA16-16F8-4FD8-AE0D-150CD4D66EC0}" type="pres">
      <dgm:prSet presAssocID="{B69D9D17-4ABE-48DD-8DD2-D2CF59ED5908}" presName="Name30" presStyleCnt="0"/>
      <dgm:spPr/>
    </dgm:pt>
    <dgm:pt modelId="{89A3F5F8-BE1C-4D55-9932-F959AEEE478B}" type="pres">
      <dgm:prSet presAssocID="{B69D9D17-4ABE-48DD-8DD2-D2CF59ED5908}" presName="level2Shape" presStyleLbl="node2" presStyleIdx="4" presStyleCnt="5"/>
      <dgm:spPr/>
    </dgm:pt>
    <dgm:pt modelId="{87100CC2-2DF4-4EEE-80E4-5497019AA6E3}" type="pres">
      <dgm:prSet presAssocID="{B69D9D17-4ABE-48DD-8DD2-D2CF59ED5908}" presName="hierChild3" presStyleCnt="0"/>
      <dgm:spPr/>
    </dgm:pt>
    <dgm:pt modelId="{DE57C15C-9BE1-4799-A979-D65670A65934}" type="pres">
      <dgm:prSet presAssocID="{93F67409-A7BF-48D8-939A-17D06D721D1F}" presName="bgShapesFlow" presStyleCnt="0"/>
      <dgm:spPr/>
    </dgm:pt>
  </dgm:ptLst>
  <dgm:cxnLst>
    <dgm:cxn modelId="{403D9805-4DEF-414B-8BF9-C57F565EB80E}" srcId="{93F67409-A7BF-48D8-939A-17D06D721D1F}" destId="{2AD1D360-03D6-4E18-8AC3-D0C80D449065}" srcOrd="0" destOrd="0" parTransId="{058EAEC9-C4D2-48EB-8C39-B76D26C7ABDD}" sibTransId="{D9350E1F-661B-4BAF-B14A-4E512EB77C1D}"/>
    <dgm:cxn modelId="{4B74C90A-2820-49EC-B6EF-F5FC6E16C8E0}" srcId="{2AD1D360-03D6-4E18-8AC3-D0C80D449065}" destId="{32F9ACBE-52C8-4AD2-AA5B-DB2940C2165E}" srcOrd="3" destOrd="0" parTransId="{68D84BA3-9908-4E0F-B669-72D834FA5FD4}" sibTransId="{6E8CCCBD-05DB-4861-9C29-A0A569DC301E}"/>
    <dgm:cxn modelId="{8883E60A-D06F-4C6F-B275-CBEFF2DD61EB}" type="presOf" srcId="{A49F8EC8-62DB-40B1-A9EC-4B9A9501EC25}" destId="{18EE538A-1576-4958-BF65-68855E6FE429}" srcOrd="0" destOrd="0" presId="urn:microsoft.com/office/officeart/2005/8/layout/hierarchy5"/>
    <dgm:cxn modelId="{05174318-4CC1-43D3-9629-00215143E057}" type="presOf" srcId="{68D84BA3-9908-4E0F-B669-72D834FA5FD4}" destId="{D5DC4FCF-DF5D-4EAB-9047-4264EDF2CEE3}" srcOrd="0" destOrd="0" presId="urn:microsoft.com/office/officeart/2005/8/layout/hierarchy5"/>
    <dgm:cxn modelId="{6D45F81A-2554-405E-AFC1-FCB035FFD153}" type="presOf" srcId="{B69D9D17-4ABE-48DD-8DD2-D2CF59ED5908}" destId="{89A3F5F8-BE1C-4D55-9932-F959AEEE478B}" srcOrd="0" destOrd="0" presId="urn:microsoft.com/office/officeart/2005/8/layout/hierarchy5"/>
    <dgm:cxn modelId="{AA743120-941F-4800-AAE4-EB5AEF8F81F6}" srcId="{2AD1D360-03D6-4E18-8AC3-D0C80D449065}" destId="{B69D9D17-4ABE-48DD-8DD2-D2CF59ED5908}" srcOrd="4" destOrd="0" parTransId="{4F34B4AC-F41D-48E7-9CF0-E053CBABC0B8}" sibTransId="{82576020-E6E2-4D4A-B8BA-20A8369C3AFE}"/>
    <dgm:cxn modelId="{D0480723-AAD1-4A54-91C7-0EEF0B0EF0B1}" srcId="{2AD1D360-03D6-4E18-8AC3-D0C80D449065}" destId="{4A9BF39B-2BFD-4FBA-B6B3-9AA9E47D0F56}" srcOrd="2" destOrd="0" parTransId="{A49F8EC8-62DB-40B1-A9EC-4B9A9501EC25}" sibTransId="{3D092AC5-6CAB-4211-8E54-F5F71242C269}"/>
    <dgm:cxn modelId="{7B45F324-CF13-46E7-AC09-CBEF1A63BF94}" type="presOf" srcId="{2AD1D360-03D6-4E18-8AC3-D0C80D449065}" destId="{FFD2B59C-248A-4989-A9AE-F2E253E54F71}" srcOrd="0" destOrd="0" presId="urn:microsoft.com/office/officeart/2005/8/layout/hierarchy5"/>
    <dgm:cxn modelId="{51BA6C3B-1F06-460F-904D-E9CEE99454E0}" srcId="{2AD1D360-03D6-4E18-8AC3-D0C80D449065}" destId="{EA47D6EB-05E8-47B5-BB67-141047A25306}" srcOrd="0" destOrd="0" parTransId="{D9DEF0B2-59AB-472A-9371-1EA65B2A7EBB}" sibTransId="{B472272D-E224-4462-8633-1E02A104EB95}"/>
    <dgm:cxn modelId="{AE42AD5D-AA20-470F-8F5A-117C62B0D01D}" type="presOf" srcId="{4F34B4AC-F41D-48E7-9CF0-E053CBABC0B8}" destId="{34FAADE8-3212-493F-A8F0-CFF3692E806D}" srcOrd="0" destOrd="0" presId="urn:microsoft.com/office/officeart/2005/8/layout/hierarchy5"/>
    <dgm:cxn modelId="{0AADCA5D-D472-4420-9049-ECD95F29B8C5}" type="presOf" srcId="{EA47D6EB-05E8-47B5-BB67-141047A25306}" destId="{FE4D29D7-D0A5-4A96-BDFA-4E666F9B19B1}" srcOrd="0" destOrd="0" presId="urn:microsoft.com/office/officeart/2005/8/layout/hierarchy5"/>
    <dgm:cxn modelId="{92C72165-2A5F-4995-9FC4-19E4B0FB4A8A}" type="presOf" srcId="{116CD60D-CDF4-4EC8-A905-42302CD5E6AE}" destId="{FE43C6D3-1E71-49B5-811E-131422AD2CDB}" srcOrd="1" destOrd="0" presId="urn:microsoft.com/office/officeart/2005/8/layout/hierarchy5"/>
    <dgm:cxn modelId="{0C68A869-C868-43CB-BC59-F5F3FB387C46}" type="presOf" srcId="{E0B781C5-B2FF-494C-A0CD-D7232043182E}" destId="{46D7423A-7A91-454A-ABF7-18CC69B7831F}" srcOrd="0" destOrd="0" presId="urn:microsoft.com/office/officeart/2005/8/layout/hierarchy5"/>
    <dgm:cxn modelId="{538A606A-FFFB-41EB-8152-C9B8B349633D}" type="presOf" srcId="{32F9ACBE-52C8-4AD2-AA5B-DB2940C2165E}" destId="{F4D97C16-C642-4DEB-A2C3-D2F60996D14C}" srcOrd="0" destOrd="0" presId="urn:microsoft.com/office/officeart/2005/8/layout/hierarchy5"/>
    <dgm:cxn modelId="{7723187C-163F-4329-9D88-09F729261A51}" srcId="{2AD1D360-03D6-4E18-8AC3-D0C80D449065}" destId="{E0B781C5-B2FF-494C-A0CD-D7232043182E}" srcOrd="1" destOrd="0" parTransId="{116CD60D-CDF4-4EC8-A905-42302CD5E6AE}" sibTransId="{183B303F-741C-47A0-9DFD-918EBE040ABD}"/>
    <dgm:cxn modelId="{8BC2A88B-5F68-4862-AE86-45A35D524D22}" type="presOf" srcId="{4A9BF39B-2BFD-4FBA-B6B3-9AA9E47D0F56}" destId="{DF12238F-50AE-417B-8396-FC5F543833F9}" srcOrd="0" destOrd="0" presId="urn:microsoft.com/office/officeart/2005/8/layout/hierarchy5"/>
    <dgm:cxn modelId="{58CBF3A2-192F-46A6-A6C3-556CEBF52866}" type="presOf" srcId="{4F34B4AC-F41D-48E7-9CF0-E053CBABC0B8}" destId="{D04FECC0-C2AB-41E4-8FC5-DA2F2063B0AC}" srcOrd="1" destOrd="0" presId="urn:microsoft.com/office/officeart/2005/8/layout/hierarchy5"/>
    <dgm:cxn modelId="{295115A4-F491-4A17-B13F-F10E516505F7}" type="presOf" srcId="{93F67409-A7BF-48D8-939A-17D06D721D1F}" destId="{673F8E0F-C00D-4C43-976D-D7E2C5629A87}" srcOrd="0" destOrd="0" presId="urn:microsoft.com/office/officeart/2005/8/layout/hierarchy5"/>
    <dgm:cxn modelId="{F344F6A9-A4B6-4256-85DC-1D4C6C207059}" type="presOf" srcId="{A49F8EC8-62DB-40B1-A9EC-4B9A9501EC25}" destId="{7D2A673D-50DC-43AA-B40B-35A457C0BAB6}" srcOrd="1" destOrd="0" presId="urn:microsoft.com/office/officeart/2005/8/layout/hierarchy5"/>
    <dgm:cxn modelId="{99F6D1CC-C9B2-49C4-A450-40B6D760B09E}" type="presOf" srcId="{68D84BA3-9908-4E0F-B669-72D834FA5FD4}" destId="{F52501A4-AECE-4758-8702-540A1E06FE5A}" srcOrd="1" destOrd="0" presId="urn:microsoft.com/office/officeart/2005/8/layout/hierarchy5"/>
    <dgm:cxn modelId="{CE755DD5-ADCF-4D94-BD3B-774E5EAD351A}" type="presOf" srcId="{D9DEF0B2-59AB-472A-9371-1EA65B2A7EBB}" destId="{CB7BF383-9116-4075-B6DC-D8737F3F9B9E}" srcOrd="0" destOrd="0" presId="urn:microsoft.com/office/officeart/2005/8/layout/hierarchy5"/>
    <dgm:cxn modelId="{385D4DF7-B058-4217-90AF-7757D8335D9B}" type="presOf" srcId="{D9DEF0B2-59AB-472A-9371-1EA65B2A7EBB}" destId="{7754333E-999C-483D-B917-06276CB9E71A}" srcOrd="1" destOrd="0" presId="urn:microsoft.com/office/officeart/2005/8/layout/hierarchy5"/>
    <dgm:cxn modelId="{5C2C2AF9-1CAB-4181-BC51-B4D4335C7F46}" type="presOf" srcId="{116CD60D-CDF4-4EC8-A905-42302CD5E6AE}" destId="{1C4B78D0-43CF-46D5-9009-04905580676E}" srcOrd="0" destOrd="0" presId="urn:microsoft.com/office/officeart/2005/8/layout/hierarchy5"/>
    <dgm:cxn modelId="{10EE30F1-5CE4-43C2-88AE-E8380D5DC65A}" type="presParOf" srcId="{673F8E0F-C00D-4C43-976D-D7E2C5629A87}" destId="{15C1E11F-5EBD-4920-A4ED-43BE77333718}" srcOrd="0" destOrd="0" presId="urn:microsoft.com/office/officeart/2005/8/layout/hierarchy5"/>
    <dgm:cxn modelId="{56360F1C-A014-4FA8-B35D-075C5368BFDC}" type="presParOf" srcId="{15C1E11F-5EBD-4920-A4ED-43BE77333718}" destId="{2EFB487E-0ABD-4B2A-B927-A900A766C41D}" srcOrd="0" destOrd="0" presId="urn:microsoft.com/office/officeart/2005/8/layout/hierarchy5"/>
    <dgm:cxn modelId="{E0BB7F79-6080-4700-8304-BFB7297B01CA}" type="presParOf" srcId="{2EFB487E-0ABD-4B2A-B927-A900A766C41D}" destId="{2F427F68-37C9-43C9-9B6B-E8E5470634E8}" srcOrd="0" destOrd="0" presId="urn:microsoft.com/office/officeart/2005/8/layout/hierarchy5"/>
    <dgm:cxn modelId="{099CE1A6-140E-4F41-8FE9-FC75E0AC73E5}" type="presParOf" srcId="{2F427F68-37C9-43C9-9B6B-E8E5470634E8}" destId="{FFD2B59C-248A-4989-A9AE-F2E253E54F71}" srcOrd="0" destOrd="0" presId="urn:microsoft.com/office/officeart/2005/8/layout/hierarchy5"/>
    <dgm:cxn modelId="{3C04D65F-9D81-4F54-9CCA-ED4C0B03DA97}" type="presParOf" srcId="{2F427F68-37C9-43C9-9B6B-E8E5470634E8}" destId="{0F103911-1940-4554-A5C4-F3F588F8105D}" srcOrd="1" destOrd="0" presId="urn:microsoft.com/office/officeart/2005/8/layout/hierarchy5"/>
    <dgm:cxn modelId="{A40E0CF1-A461-4375-AD59-7512CAAC7FD1}" type="presParOf" srcId="{0F103911-1940-4554-A5C4-F3F588F8105D}" destId="{CB7BF383-9116-4075-B6DC-D8737F3F9B9E}" srcOrd="0" destOrd="0" presId="urn:microsoft.com/office/officeart/2005/8/layout/hierarchy5"/>
    <dgm:cxn modelId="{B127816D-09C6-4D81-9CDC-D384BAB864D8}" type="presParOf" srcId="{CB7BF383-9116-4075-B6DC-D8737F3F9B9E}" destId="{7754333E-999C-483D-B917-06276CB9E71A}" srcOrd="0" destOrd="0" presId="urn:microsoft.com/office/officeart/2005/8/layout/hierarchy5"/>
    <dgm:cxn modelId="{738383EA-0E53-4895-A012-A119940B06A1}" type="presParOf" srcId="{0F103911-1940-4554-A5C4-F3F588F8105D}" destId="{B72FF4ED-9656-496E-B094-224C7C6C6C12}" srcOrd="1" destOrd="0" presId="urn:microsoft.com/office/officeart/2005/8/layout/hierarchy5"/>
    <dgm:cxn modelId="{7656D6E1-6C0B-49BD-9066-4EB1F1526725}" type="presParOf" srcId="{B72FF4ED-9656-496E-B094-224C7C6C6C12}" destId="{FE4D29D7-D0A5-4A96-BDFA-4E666F9B19B1}" srcOrd="0" destOrd="0" presId="urn:microsoft.com/office/officeart/2005/8/layout/hierarchy5"/>
    <dgm:cxn modelId="{B2844270-878F-4D6B-A911-33C756A78AE0}" type="presParOf" srcId="{B72FF4ED-9656-496E-B094-224C7C6C6C12}" destId="{124B6C54-90CA-4F51-884D-45ACE89D7F80}" srcOrd="1" destOrd="0" presId="urn:microsoft.com/office/officeart/2005/8/layout/hierarchy5"/>
    <dgm:cxn modelId="{3EDC0E6A-B8C9-4DE8-B56E-A7CC236C1D3D}" type="presParOf" srcId="{0F103911-1940-4554-A5C4-F3F588F8105D}" destId="{1C4B78D0-43CF-46D5-9009-04905580676E}" srcOrd="2" destOrd="0" presId="urn:microsoft.com/office/officeart/2005/8/layout/hierarchy5"/>
    <dgm:cxn modelId="{8B47E39F-63AD-4691-BC59-E5ACB37E212E}" type="presParOf" srcId="{1C4B78D0-43CF-46D5-9009-04905580676E}" destId="{FE43C6D3-1E71-49B5-811E-131422AD2CDB}" srcOrd="0" destOrd="0" presId="urn:microsoft.com/office/officeart/2005/8/layout/hierarchy5"/>
    <dgm:cxn modelId="{E35AED49-5E58-42D2-B878-241BE932801C}" type="presParOf" srcId="{0F103911-1940-4554-A5C4-F3F588F8105D}" destId="{6BA1D592-64B7-4D4D-A7E3-6744CF0BDB98}" srcOrd="3" destOrd="0" presId="urn:microsoft.com/office/officeart/2005/8/layout/hierarchy5"/>
    <dgm:cxn modelId="{E0DDBCE2-F67A-4D39-A4F8-B697E8043221}" type="presParOf" srcId="{6BA1D592-64B7-4D4D-A7E3-6744CF0BDB98}" destId="{46D7423A-7A91-454A-ABF7-18CC69B7831F}" srcOrd="0" destOrd="0" presId="urn:microsoft.com/office/officeart/2005/8/layout/hierarchy5"/>
    <dgm:cxn modelId="{E17262E7-498F-4F6C-AE2F-88D076ECC972}" type="presParOf" srcId="{6BA1D592-64B7-4D4D-A7E3-6744CF0BDB98}" destId="{26059AB7-90D0-4EF9-97CE-676281E0B47F}" srcOrd="1" destOrd="0" presId="urn:microsoft.com/office/officeart/2005/8/layout/hierarchy5"/>
    <dgm:cxn modelId="{613F49E3-96CB-4E46-B065-708552B0BDAE}" type="presParOf" srcId="{0F103911-1940-4554-A5C4-F3F588F8105D}" destId="{18EE538A-1576-4958-BF65-68855E6FE429}" srcOrd="4" destOrd="0" presId="urn:microsoft.com/office/officeart/2005/8/layout/hierarchy5"/>
    <dgm:cxn modelId="{70F63E1D-911C-4F6C-AD2A-94584B88AF17}" type="presParOf" srcId="{18EE538A-1576-4958-BF65-68855E6FE429}" destId="{7D2A673D-50DC-43AA-B40B-35A457C0BAB6}" srcOrd="0" destOrd="0" presId="urn:microsoft.com/office/officeart/2005/8/layout/hierarchy5"/>
    <dgm:cxn modelId="{B8527637-6EB3-400A-9340-A85570CE30EA}" type="presParOf" srcId="{0F103911-1940-4554-A5C4-F3F588F8105D}" destId="{4C6467F7-DC79-4C39-8D05-18B220B7A5B0}" srcOrd="5" destOrd="0" presId="urn:microsoft.com/office/officeart/2005/8/layout/hierarchy5"/>
    <dgm:cxn modelId="{DB764E6E-205D-4D88-A14F-53ECEF864681}" type="presParOf" srcId="{4C6467F7-DC79-4C39-8D05-18B220B7A5B0}" destId="{DF12238F-50AE-417B-8396-FC5F543833F9}" srcOrd="0" destOrd="0" presId="urn:microsoft.com/office/officeart/2005/8/layout/hierarchy5"/>
    <dgm:cxn modelId="{42EC6329-C2EA-46BB-AC7D-C8056E7935E1}" type="presParOf" srcId="{4C6467F7-DC79-4C39-8D05-18B220B7A5B0}" destId="{3AFAFB00-9448-40D8-A257-C1CC8EFDB00A}" srcOrd="1" destOrd="0" presId="urn:microsoft.com/office/officeart/2005/8/layout/hierarchy5"/>
    <dgm:cxn modelId="{6C63F5E9-1483-4E8B-A4B2-07CCF97399B8}" type="presParOf" srcId="{0F103911-1940-4554-A5C4-F3F588F8105D}" destId="{D5DC4FCF-DF5D-4EAB-9047-4264EDF2CEE3}" srcOrd="6" destOrd="0" presId="urn:microsoft.com/office/officeart/2005/8/layout/hierarchy5"/>
    <dgm:cxn modelId="{5693A202-15FD-417C-AC82-665F24406ABD}" type="presParOf" srcId="{D5DC4FCF-DF5D-4EAB-9047-4264EDF2CEE3}" destId="{F52501A4-AECE-4758-8702-540A1E06FE5A}" srcOrd="0" destOrd="0" presId="urn:microsoft.com/office/officeart/2005/8/layout/hierarchy5"/>
    <dgm:cxn modelId="{010B63EA-8923-4C50-AB05-C14637441F9A}" type="presParOf" srcId="{0F103911-1940-4554-A5C4-F3F588F8105D}" destId="{9B9C3672-8718-4B59-9000-89B96442FD7E}" srcOrd="7" destOrd="0" presId="urn:microsoft.com/office/officeart/2005/8/layout/hierarchy5"/>
    <dgm:cxn modelId="{1DDC61EF-59E0-4EBD-A80F-FD55B33E52EE}" type="presParOf" srcId="{9B9C3672-8718-4B59-9000-89B96442FD7E}" destId="{F4D97C16-C642-4DEB-A2C3-D2F60996D14C}" srcOrd="0" destOrd="0" presId="urn:microsoft.com/office/officeart/2005/8/layout/hierarchy5"/>
    <dgm:cxn modelId="{FABB85B8-A892-4D14-A97D-92718ECBD995}" type="presParOf" srcId="{9B9C3672-8718-4B59-9000-89B96442FD7E}" destId="{8941A84F-DE81-4F02-8500-23529B3DCE6D}" srcOrd="1" destOrd="0" presId="urn:microsoft.com/office/officeart/2005/8/layout/hierarchy5"/>
    <dgm:cxn modelId="{8EFF0973-98EF-407E-98F1-62BBE5129330}" type="presParOf" srcId="{0F103911-1940-4554-A5C4-F3F588F8105D}" destId="{34FAADE8-3212-493F-A8F0-CFF3692E806D}" srcOrd="8" destOrd="0" presId="urn:microsoft.com/office/officeart/2005/8/layout/hierarchy5"/>
    <dgm:cxn modelId="{E9AB2C33-B6CA-4F6B-A338-0ED0AF8A4C20}" type="presParOf" srcId="{34FAADE8-3212-493F-A8F0-CFF3692E806D}" destId="{D04FECC0-C2AB-41E4-8FC5-DA2F2063B0AC}" srcOrd="0" destOrd="0" presId="urn:microsoft.com/office/officeart/2005/8/layout/hierarchy5"/>
    <dgm:cxn modelId="{D76D14D4-22A9-4C7C-8883-905517EB4EFC}" type="presParOf" srcId="{0F103911-1940-4554-A5C4-F3F588F8105D}" destId="{A9CEBA16-16F8-4FD8-AE0D-150CD4D66EC0}" srcOrd="9" destOrd="0" presId="urn:microsoft.com/office/officeart/2005/8/layout/hierarchy5"/>
    <dgm:cxn modelId="{DD0ADB96-4B6D-4108-81DA-079D74316E1A}" type="presParOf" srcId="{A9CEBA16-16F8-4FD8-AE0D-150CD4D66EC0}" destId="{89A3F5F8-BE1C-4D55-9932-F959AEEE478B}" srcOrd="0" destOrd="0" presId="urn:microsoft.com/office/officeart/2005/8/layout/hierarchy5"/>
    <dgm:cxn modelId="{49B1DD95-CC2B-4F5F-BA1F-421BA51EEB36}" type="presParOf" srcId="{A9CEBA16-16F8-4FD8-AE0D-150CD4D66EC0}" destId="{87100CC2-2DF4-4EEE-80E4-5497019AA6E3}" srcOrd="1" destOrd="0" presId="urn:microsoft.com/office/officeart/2005/8/layout/hierarchy5"/>
    <dgm:cxn modelId="{73033735-335D-492E-A83E-83AB107FE124}" type="presParOf" srcId="{673F8E0F-C00D-4C43-976D-D7E2C5629A87}" destId="{DE57C15C-9BE1-4799-A979-D65670A65934}" srcOrd="1" destOrd="0" presId="urn:microsoft.com/office/officeart/2005/8/layout/hierarchy5"/>
  </dgm:cxnLst>
  <dgm:bg/>
  <dgm:whole>
    <a:ln>
      <a:solidFill>
        <a:schemeClr val="tx1"/>
      </a:solidFill>
    </a:ln>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D2B59C-248A-4989-A9AE-F2E253E54F71}">
      <dsp:nvSpPr>
        <dsp:cNvPr id="0" name=""/>
        <dsp:cNvSpPr/>
      </dsp:nvSpPr>
      <dsp:spPr>
        <a:xfrm>
          <a:off x="1158646" y="1502419"/>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US" sz="1200" b="1" i="0" kern="1200" dirty="0">
              <a:latin typeface="Times New Roman" panose="02020603050405020304" pitchFamily="18" charset="0"/>
              <a:cs typeface="Times New Roman" panose="02020603050405020304" pitchFamily="18" charset="0"/>
            </a:rPr>
            <a:t>Components of Teaching Social Skills Survey</a:t>
          </a:r>
        </a:p>
      </dsp:txBody>
      <dsp:txXfrm>
        <a:off x="1177765" y="1521538"/>
        <a:ext cx="1267282" cy="614522"/>
      </dsp:txXfrm>
    </dsp:sp>
    <dsp:sp modelId="{CB7BF383-9116-4075-B6DC-D8737F3F9B9E}">
      <dsp:nvSpPr>
        <dsp:cNvPr id="0" name=""/>
        <dsp:cNvSpPr/>
      </dsp:nvSpPr>
      <dsp:spPr>
        <a:xfrm rot="17350740">
          <a:off x="1930483" y="1062063"/>
          <a:ext cx="1589574" cy="32124"/>
        </a:xfrm>
        <a:custGeom>
          <a:avLst/>
          <a:gdLst/>
          <a:ahLst/>
          <a:cxnLst/>
          <a:rect l="0" t="0" r="0" b="0"/>
          <a:pathLst>
            <a:path>
              <a:moveTo>
                <a:pt x="0" y="16062"/>
              </a:moveTo>
              <a:lnTo>
                <a:pt x="1589574" y="16062"/>
              </a:lnTo>
            </a:path>
          </a:pathLst>
        </a:custGeom>
        <a:noFill/>
        <a:ln w="254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b="1" i="0" kern="1200">
            <a:latin typeface="Times New Roman" panose="02020603050405020304" pitchFamily="18" charset="0"/>
            <a:cs typeface="Times New Roman" panose="02020603050405020304" pitchFamily="18" charset="0"/>
          </a:endParaRPr>
        </a:p>
      </dsp:txBody>
      <dsp:txXfrm>
        <a:off x="2685531" y="1038386"/>
        <a:ext cx="79478" cy="79478"/>
      </dsp:txXfrm>
    </dsp:sp>
    <dsp:sp modelId="{FE4D29D7-D0A5-4A96-BDFA-4E666F9B19B1}">
      <dsp:nvSpPr>
        <dsp:cNvPr id="0" name=""/>
        <dsp:cNvSpPr/>
      </dsp:nvSpPr>
      <dsp:spPr>
        <a:xfrm>
          <a:off x="2986374" y="1071"/>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i="0" kern="1200" dirty="0">
              <a:latin typeface="Times New Roman" panose="02020603050405020304" pitchFamily="18" charset="0"/>
              <a:cs typeface="Times New Roman" panose="02020603050405020304" pitchFamily="18" charset="0"/>
            </a:rPr>
            <a:t>Preparation and Training</a:t>
          </a:r>
        </a:p>
      </dsp:txBody>
      <dsp:txXfrm>
        <a:off x="3005493" y="20190"/>
        <a:ext cx="1267282" cy="614522"/>
      </dsp:txXfrm>
    </dsp:sp>
    <dsp:sp modelId="{1C4B78D0-43CF-46D5-9009-04905580676E}">
      <dsp:nvSpPr>
        <dsp:cNvPr id="0" name=""/>
        <dsp:cNvSpPr/>
      </dsp:nvSpPr>
      <dsp:spPr>
        <a:xfrm rot="18289469">
          <a:off x="2268047" y="1437400"/>
          <a:ext cx="914446" cy="32124"/>
        </a:xfrm>
        <a:custGeom>
          <a:avLst/>
          <a:gdLst/>
          <a:ahLst/>
          <a:cxnLst/>
          <a:rect l="0" t="0" r="0" b="0"/>
          <a:pathLst>
            <a:path>
              <a:moveTo>
                <a:pt x="0" y="16062"/>
              </a:moveTo>
              <a:lnTo>
                <a:pt x="914446" y="16062"/>
              </a:lnTo>
            </a:path>
          </a:pathLst>
        </a:custGeom>
        <a:noFill/>
        <a:ln w="254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b="1" i="0" kern="1200">
            <a:latin typeface="Times New Roman" panose="02020603050405020304" pitchFamily="18" charset="0"/>
            <a:cs typeface="Times New Roman" panose="02020603050405020304" pitchFamily="18" charset="0"/>
          </a:endParaRPr>
        </a:p>
      </dsp:txBody>
      <dsp:txXfrm>
        <a:off x="2702409" y="1430601"/>
        <a:ext cx="45722" cy="45722"/>
      </dsp:txXfrm>
    </dsp:sp>
    <dsp:sp modelId="{46D7423A-7A91-454A-ABF7-18CC69B7831F}">
      <dsp:nvSpPr>
        <dsp:cNvPr id="0" name=""/>
        <dsp:cNvSpPr/>
      </dsp:nvSpPr>
      <dsp:spPr>
        <a:xfrm>
          <a:off x="2986374" y="751745"/>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i="0" kern="1200" dirty="0">
              <a:latin typeface="Times New Roman" panose="02020603050405020304" pitchFamily="18" charset="0"/>
              <a:cs typeface="Times New Roman" panose="02020603050405020304" pitchFamily="18" charset="0"/>
            </a:rPr>
            <a:t>Knowledge </a:t>
          </a:r>
        </a:p>
      </dsp:txBody>
      <dsp:txXfrm>
        <a:off x="3005493" y="770864"/>
        <a:ext cx="1267282" cy="614522"/>
      </dsp:txXfrm>
    </dsp:sp>
    <dsp:sp modelId="{18EE538A-1576-4958-BF65-68855E6FE429}">
      <dsp:nvSpPr>
        <dsp:cNvPr id="0" name=""/>
        <dsp:cNvSpPr/>
      </dsp:nvSpPr>
      <dsp:spPr>
        <a:xfrm>
          <a:off x="2464166" y="1812737"/>
          <a:ext cx="522208" cy="32124"/>
        </a:xfrm>
        <a:custGeom>
          <a:avLst/>
          <a:gdLst/>
          <a:ahLst/>
          <a:cxnLst/>
          <a:rect l="0" t="0" r="0" b="0"/>
          <a:pathLst>
            <a:path>
              <a:moveTo>
                <a:pt x="0" y="16062"/>
              </a:moveTo>
              <a:lnTo>
                <a:pt x="522208" y="16062"/>
              </a:lnTo>
            </a:path>
          </a:pathLst>
        </a:custGeom>
        <a:noFill/>
        <a:ln w="254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b="1" i="0" kern="1200">
            <a:latin typeface="Times New Roman" panose="02020603050405020304" pitchFamily="18" charset="0"/>
            <a:cs typeface="Times New Roman" panose="02020603050405020304" pitchFamily="18" charset="0"/>
          </a:endParaRPr>
        </a:p>
      </dsp:txBody>
      <dsp:txXfrm>
        <a:off x="2712215" y="1815744"/>
        <a:ext cx="26110" cy="26110"/>
      </dsp:txXfrm>
    </dsp:sp>
    <dsp:sp modelId="{DF12238F-50AE-417B-8396-FC5F543833F9}">
      <dsp:nvSpPr>
        <dsp:cNvPr id="0" name=""/>
        <dsp:cNvSpPr/>
      </dsp:nvSpPr>
      <dsp:spPr>
        <a:xfrm>
          <a:off x="2986374" y="1502419"/>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i="0" kern="1200" dirty="0">
              <a:latin typeface="Times New Roman" panose="02020603050405020304" pitchFamily="18" charset="0"/>
              <a:cs typeface="Times New Roman" panose="02020603050405020304" pitchFamily="18" charset="0"/>
            </a:rPr>
            <a:t>Use and Delivery </a:t>
          </a:r>
        </a:p>
      </dsp:txBody>
      <dsp:txXfrm>
        <a:off x="3005493" y="1521538"/>
        <a:ext cx="1267282" cy="614522"/>
      </dsp:txXfrm>
    </dsp:sp>
    <dsp:sp modelId="{D5DC4FCF-DF5D-4EAB-9047-4264EDF2CEE3}">
      <dsp:nvSpPr>
        <dsp:cNvPr id="0" name=""/>
        <dsp:cNvSpPr/>
      </dsp:nvSpPr>
      <dsp:spPr>
        <a:xfrm rot="3310531">
          <a:off x="2268047" y="2188075"/>
          <a:ext cx="914446" cy="32124"/>
        </a:xfrm>
        <a:custGeom>
          <a:avLst/>
          <a:gdLst/>
          <a:ahLst/>
          <a:cxnLst/>
          <a:rect l="0" t="0" r="0" b="0"/>
          <a:pathLst>
            <a:path>
              <a:moveTo>
                <a:pt x="0" y="16062"/>
              </a:moveTo>
              <a:lnTo>
                <a:pt x="914446" y="16062"/>
              </a:lnTo>
            </a:path>
          </a:pathLst>
        </a:custGeom>
        <a:noFill/>
        <a:ln w="254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b="1" i="0" kern="1200">
            <a:latin typeface="Times New Roman" panose="02020603050405020304" pitchFamily="18" charset="0"/>
            <a:cs typeface="Times New Roman" panose="02020603050405020304" pitchFamily="18" charset="0"/>
          </a:endParaRPr>
        </a:p>
      </dsp:txBody>
      <dsp:txXfrm>
        <a:off x="2702409" y="2181275"/>
        <a:ext cx="45722" cy="45722"/>
      </dsp:txXfrm>
    </dsp:sp>
    <dsp:sp modelId="{F4D97C16-C642-4DEB-A2C3-D2F60996D14C}">
      <dsp:nvSpPr>
        <dsp:cNvPr id="0" name=""/>
        <dsp:cNvSpPr/>
      </dsp:nvSpPr>
      <dsp:spPr>
        <a:xfrm>
          <a:off x="2986374" y="2253094"/>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i="0" kern="1200" dirty="0">
              <a:latin typeface="Times New Roman" panose="02020603050405020304" pitchFamily="18" charset="0"/>
              <a:cs typeface="Times New Roman" panose="02020603050405020304" pitchFamily="18" charset="0"/>
            </a:rPr>
            <a:t>Demographic Questions</a:t>
          </a:r>
        </a:p>
      </dsp:txBody>
      <dsp:txXfrm>
        <a:off x="3005493" y="2272213"/>
        <a:ext cx="1267282" cy="614522"/>
      </dsp:txXfrm>
    </dsp:sp>
    <dsp:sp modelId="{34FAADE8-3212-493F-A8F0-CFF3692E806D}">
      <dsp:nvSpPr>
        <dsp:cNvPr id="0" name=""/>
        <dsp:cNvSpPr/>
      </dsp:nvSpPr>
      <dsp:spPr>
        <a:xfrm rot="4249260">
          <a:off x="1930483" y="2563412"/>
          <a:ext cx="1589574" cy="32124"/>
        </a:xfrm>
        <a:custGeom>
          <a:avLst/>
          <a:gdLst/>
          <a:ahLst/>
          <a:cxnLst/>
          <a:rect l="0" t="0" r="0" b="0"/>
          <a:pathLst>
            <a:path>
              <a:moveTo>
                <a:pt x="0" y="16062"/>
              </a:moveTo>
              <a:lnTo>
                <a:pt x="1589574" y="16062"/>
              </a:lnTo>
            </a:path>
          </a:pathLst>
        </a:custGeom>
        <a:noFill/>
        <a:ln w="25400" cap="flat" cmpd="sng" algn="ctr">
          <a:solidFill>
            <a:schemeClr val="accent1">
              <a:shade val="60000"/>
              <a:hueOff val="0"/>
              <a:satOff val="0"/>
              <a:lumOff val="0"/>
              <a:alphaOff val="0"/>
            </a:schemeClr>
          </a:solidFill>
          <a:prstDash val="solid"/>
        </a:ln>
        <a:effectLst/>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b="1" i="0" kern="1200">
            <a:latin typeface="Times New Roman" panose="02020603050405020304" pitchFamily="18" charset="0"/>
            <a:cs typeface="Times New Roman" panose="02020603050405020304" pitchFamily="18" charset="0"/>
          </a:endParaRPr>
        </a:p>
      </dsp:txBody>
      <dsp:txXfrm>
        <a:off x="2685531" y="2539734"/>
        <a:ext cx="79478" cy="79478"/>
      </dsp:txXfrm>
    </dsp:sp>
    <dsp:sp modelId="{89A3F5F8-BE1C-4D55-9932-F959AEEE478B}">
      <dsp:nvSpPr>
        <dsp:cNvPr id="0" name=""/>
        <dsp:cNvSpPr/>
      </dsp:nvSpPr>
      <dsp:spPr>
        <a:xfrm>
          <a:off x="2986374" y="3003768"/>
          <a:ext cx="1305520" cy="652760"/>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i="0" kern="1200" dirty="0">
              <a:latin typeface="Times New Roman" panose="02020603050405020304" pitchFamily="18" charset="0"/>
              <a:cs typeface="Times New Roman" panose="02020603050405020304" pitchFamily="18" charset="0"/>
            </a:rPr>
            <a:t>Open question</a:t>
          </a:r>
        </a:p>
      </dsp:txBody>
      <dsp:txXfrm>
        <a:off x="3005493" y="3022887"/>
        <a:ext cx="1267282" cy="61452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054C83C70EBD54BBD1F75C7EC7DDB60" ma:contentTypeVersion="10" ma:contentTypeDescription="Create a new document." ma:contentTypeScope="" ma:versionID="87aa3418633d7d241cefe81899a58083">
  <xsd:schema xmlns:xsd="http://www.w3.org/2001/XMLSchema" xmlns:xs="http://www.w3.org/2001/XMLSchema" xmlns:p="http://schemas.microsoft.com/office/2006/metadata/properties" xmlns:ns3="13da7252-e9c7-4023-8d3c-6de05f831321" targetNamespace="http://schemas.microsoft.com/office/2006/metadata/properties" ma:root="true" ma:fieldsID="c12da72079ea18746ef5c1d13eca04dd" ns3:_="">
    <xsd:import namespace="13da7252-e9c7-4023-8d3c-6de05f83132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a7252-e9c7-4023-8d3c-6de05f831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48E1F4-3D7F-445D-85E0-1C948752A17E}">
  <ds:schemaRefs>
    <ds:schemaRef ds:uri="http://schemas.microsoft.com/sharepoint/v3/contenttype/forms"/>
  </ds:schemaRefs>
</ds:datastoreItem>
</file>

<file path=customXml/itemProps2.xml><?xml version="1.0" encoding="utf-8"?>
<ds:datastoreItem xmlns:ds="http://schemas.openxmlformats.org/officeDocument/2006/customXml" ds:itemID="{DB0CD1EE-11D5-4607-8EAB-AC19E40B55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63D353-AF8F-49D9-B04D-75D1DE925A2D}">
  <ds:schemaRefs>
    <ds:schemaRef ds:uri="http://schemas.openxmlformats.org/officeDocument/2006/bibliography"/>
  </ds:schemaRefs>
</ds:datastoreItem>
</file>

<file path=customXml/itemProps4.xml><?xml version="1.0" encoding="utf-8"?>
<ds:datastoreItem xmlns:ds="http://schemas.openxmlformats.org/officeDocument/2006/customXml" ds:itemID="{BEA5AC7D-393D-47CD-8512-BF727AA8A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a7252-e9c7-4023-8d3c-6de05f831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etd-word-template-1</Template>
  <TotalTime>1658</TotalTime>
  <Pages>136</Pages>
  <Words>26905</Words>
  <Characters>153365</Characters>
  <Application>Microsoft Office Word</Application>
  <DocSecurity>0</DocSecurity>
  <Lines>1278</Lines>
  <Paragraphs>359</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179911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Amani Alshehri</dc:creator>
  <cp:lastModifiedBy>Amani alshehri</cp:lastModifiedBy>
  <cp:revision>887</cp:revision>
  <cp:lastPrinted>2021-10-14T03:15:00Z</cp:lastPrinted>
  <dcterms:created xsi:type="dcterms:W3CDTF">2021-10-25T15:34:00Z</dcterms:created>
  <dcterms:modified xsi:type="dcterms:W3CDTF">2021-11-12T13:37:00Z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0x0101005054C83C70EBD54BBD1F75C7EC7DDB60</vt:lpwstr>
  </property>
</Properties>
</file>