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6DB7A0" w14:textId="0D6AC05E" w:rsidR="00A962F6" w:rsidRPr="00F408A7" w:rsidRDefault="003C5FBA" w:rsidP="006A6444">
      <w:pPr>
        <w:spacing w:line="480" w:lineRule="auto"/>
        <w:ind w:left="720" w:hanging="720"/>
        <w:jc w:val="center"/>
        <w:rPr>
          <w:rFonts w:ascii="Times New Roman" w:hAnsi="Times New Roman" w:cs="Times New Roman"/>
          <w:b/>
          <w:bCs/>
        </w:rPr>
      </w:pPr>
      <w:r w:rsidRPr="00F408A7">
        <w:rPr>
          <w:rFonts w:ascii="Times New Roman" w:hAnsi="Times New Roman" w:cs="Times New Roman"/>
          <w:b/>
          <w:bCs/>
        </w:rPr>
        <w:t>Contention Within the Family:</w:t>
      </w:r>
      <w:r w:rsidR="00A10CF3" w:rsidRPr="00F408A7">
        <w:rPr>
          <w:rFonts w:ascii="Times New Roman" w:hAnsi="Times New Roman" w:cs="Times New Roman"/>
          <w:b/>
          <w:bCs/>
        </w:rPr>
        <w:t xml:space="preserve"> </w:t>
      </w:r>
      <w:r w:rsidR="00A962F6" w:rsidRPr="00F408A7">
        <w:rPr>
          <w:rFonts w:ascii="Times New Roman" w:hAnsi="Times New Roman" w:cs="Times New Roman"/>
          <w:b/>
          <w:bCs/>
        </w:rPr>
        <w:t>Environmental Justice</w:t>
      </w:r>
      <w:r w:rsidR="00A10CF3" w:rsidRPr="00F408A7">
        <w:rPr>
          <w:rFonts w:ascii="Times New Roman" w:hAnsi="Times New Roman" w:cs="Times New Roman"/>
          <w:b/>
          <w:bCs/>
        </w:rPr>
        <w:t xml:space="preserve"> and Religion</w:t>
      </w:r>
      <w:r w:rsidR="00A962F6" w:rsidRPr="00F408A7">
        <w:rPr>
          <w:rFonts w:ascii="Times New Roman" w:hAnsi="Times New Roman" w:cs="Times New Roman"/>
          <w:b/>
          <w:bCs/>
        </w:rPr>
        <w:t xml:space="preserve"> in Indonesia</w:t>
      </w:r>
    </w:p>
    <w:p w14:paraId="3EE49E9C" w14:textId="77777777" w:rsidR="0075233C" w:rsidRPr="00F408A7" w:rsidRDefault="0075233C" w:rsidP="001E6301">
      <w:pPr>
        <w:spacing w:line="480" w:lineRule="auto"/>
        <w:rPr>
          <w:rFonts w:ascii="Times New Roman" w:hAnsi="Times New Roman" w:cs="Times New Roman"/>
        </w:rPr>
      </w:pPr>
    </w:p>
    <w:p w14:paraId="038A4B31" w14:textId="77777777" w:rsidR="007C23A1" w:rsidRPr="00F408A7" w:rsidRDefault="007C23A1" w:rsidP="001E6301">
      <w:pPr>
        <w:spacing w:line="480" w:lineRule="auto"/>
        <w:rPr>
          <w:rFonts w:ascii="Times New Roman" w:hAnsi="Times New Roman" w:cs="Times New Roman"/>
        </w:rPr>
      </w:pPr>
    </w:p>
    <w:p w14:paraId="3227677E" w14:textId="77777777" w:rsidR="007C23A1" w:rsidRPr="00F408A7" w:rsidRDefault="007C23A1" w:rsidP="001E6301">
      <w:pPr>
        <w:spacing w:line="480" w:lineRule="auto"/>
        <w:rPr>
          <w:rFonts w:ascii="Times New Roman" w:hAnsi="Times New Roman" w:cs="Times New Roman"/>
        </w:rPr>
      </w:pPr>
    </w:p>
    <w:p w14:paraId="7C6826B4" w14:textId="77777777" w:rsidR="007C23A1" w:rsidRPr="00F408A7" w:rsidRDefault="007C23A1" w:rsidP="001E6301">
      <w:pPr>
        <w:spacing w:line="480" w:lineRule="auto"/>
        <w:rPr>
          <w:rFonts w:ascii="Times New Roman" w:hAnsi="Times New Roman" w:cs="Times New Roman"/>
        </w:rPr>
      </w:pPr>
    </w:p>
    <w:p w14:paraId="2B632552" w14:textId="77777777" w:rsidR="007C23A1" w:rsidRPr="00F408A7" w:rsidRDefault="007C23A1" w:rsidP="001E6301">
      <w:pPr>
        <w:spacing w:line="480" w:lineRule="auto"/>
        <w:rPr>
          <w:rFonts w:ascii="Times New Roman" w:hAnsi="Times New Roman" w:cs="Times New Roman"/>
        </w:rPr>
      </w:pPr>
    </w:p>
    <w:p w14:paraId="0CE6B30F" w14:textId="77777777" w:rsidR="007C23A1" w:rsidRPr="00F408A7" w:rsidRDefault="007C23A1" w:rsidP="001E6301">
      <w:pPr>
        <w:spacing w:line="480" w:lineRule="auto"/>
        <w:rPr>
          <w:rFonts w:ascii="Times New Roman" w:hAnsi="Times New Roman" w:cs="Times New Roman"/>
        </w:rPr>
      </w:pPr>
    </w:p>
    <w:p w14:paraId="2A2F6F9D" w14:textId="77777777" w:rsidR="007C23A1" w:rsidRPr="00F408A7" w:rsidRDefault="007C23A1" w:rsidP="001E6301">
      <w:pPr>
        <w:spacing w:line="480" w:lineRule="auto"/>
        <w:rPr>
          <w:rFonts w:ascii="Times New Roman" w:hAnsi="Times New Roman" w:cs="Times New Roman"/>
        </w:rPr>
      </w:pPr>
    </w:p>
    <w:p w14:paraId="4F8F0FCF" w14:textId="1A9E6BC2" w:rsidR="007C23A1" w:rsidRPr="00F408A7" w:rsidRDefault="007C23A1" w:rsidP="001E6301">
      <w:pPr>
        <w:spacing w:line="480" w:lineRule="auto"/>
        <w:jc w:val="center"/>
        <w:rPr>
          <w:rFonts w:ascii="Times New Roman" w:hAnsi="Times New Roman" w:cs="Times New Roman"/>
        </w:rPr>
      </w:pPr>
      <w:r w:rsidRPr="00F408A7">
        <w:rPr>
          <w:rFonts w:ascii="Times New Roman" w:hAnsi="Times New Roman" w:cs="Times New Roman"/>
        </w:rPr>
        <w:t xml:space="preserve">A Thesis Presented for the </w:t>
      </w:r>
    </w:p>
    <w:p w14:paraId="5EF3FFAE" w14:textId="2E1B392B" w:rsidR="007C23A1" w:rsidRPr="00F408A7" w:rsidRDefault="007C23A1" w:rsidP="001E6301">
      <w:pPr>
        <w:spacing w:line="480" w:lineRule="auto"/>
        <w:jc w:val="center"/>
        <w:rPr>
          <w:rFonts w:ascii="Times New Roman" w:hAnsi="Times New Roman" w:cs="Times New Roman"/>
        </w:rPr>
      </w:pPr>
      <w:r w:rsidRPr="00F408A7">
        <w:rPr>
          <w:rFonts w:ascii="Times New Roman" w:hAnsi="Times New Roman" w:cs="Times New Roman"/>
        </w:rPr>
        <w:t>Master of Arts</w:t>
      </w:r>
    </w:p>
    <w:p w14:paraId="1D61F276" w14:textId="4262E4D8" w:rsidR="007C23A1" w:rsidRPr="00F408A7" w:rsidRDefault="007C23A1" w:rsidP="001E6301">
      <w:pPr>
        <w:spacing w:line="480" w:lineRule="auto"/>
        <w:jc w:val="center"/>
        <w:rPr>
          <w:rFonts w:ascii="Times New Roman" w:hAnsi="Times New Roman" w:cs="Times New Roman"/>
        </w:rPr>
      </w:pPr>
      <w:r w:rsidRPr="00F408A7">
        <w:rPr>
          <w:rFonts w:ascii="Times New Roman" w:hAnsi="Times New Roman" w:cs="Times New Roman"/>
        </w:rPr>
        <w:t>Degree</w:t>
      </w:r>
    </w:p>
    <w:p w14:paraId="1A870770" w14:textId="77D0D400" w:rsidR="007C23A1" w:rsidRPr="00F408A7" w:rsidRDefault="007C23A1" w:rsidP="001E6301">
      <w:pPr>
        <w:spacing w:line="480" w:lineRule="auto"/>
        <w:jc w:val="center"/>
        <w:rPr>
          <w:rFonts w:ascii="Times New Roman" w:hAnsi="Times New Roman" w:cs="Times New Roman"/>
        </w:rPr>
      </w:pPr>
      <w:r w:rsidRPr="00F408A7">
        <w:rPr>
          <w:rFonts w:ascii="Times New Roman" w:hAnsi="Times New Roman" w:cs="Times New Roman"/>
        </w:rPr>
        <w:t>The University of Tennessee, Knoxville</w:t>
      </w:r>
    </w:p>
    <w:p w14:paraId="15EFDEF0" w14:textId="77777777" w:rsidR="007C23A1" w:rsidRPr="00F408A7" w:rsidRDefault="007C23A1" w:rsidP="001E6301">
      <w:pPr>
        <w:spacing w:line="480" w:lineRule="auto"/>
        <w:jc w:val="center"/>
        <w:rPr>
          <w:rFonts w:ascii="Times New Roman" w:hAnsi="Times New Roman" w:cs="Times New Roman"/>
        </w:rPr>
      </w:pPr>
    </w:p>
    <w:p w14:paraId="79E13864" w14:textId="77777777" w:rsidR="007C23A1" w:rsidRPr="00F408A7" w:rsidRDefault="007C23A1" w:rsidP="001E6301">
      <w:pPr>
        <w:spacing w:line="480" w:lineRule="auto"/>
        <w:jc w:val="center"/>
        <w:rPr>
          <w:rFonts w:ascii="Times New Roman" w:hAnsi="Times New Roman" w:cs="Times New Roman"/>
        </w:rPr>
      </w:pPr>
    </w:p>
    <w:p w14:paraId="0DC33AED" w14:textId="77777777" w:rsidR="007C23A1" w:rsidRPr="00F408A7" w:rsidRDefault="007C23A1" w:rsidP="001E6301">
      <w:pPr>
        <w:spacing w:line="480" w:lineRule="auto"/>
        <w:jc w:val="center"/>
        <w:rPr>
          <w:rFonts w:ascii="Times New Roman" w:hAnsi="Times New Roman" w:cs="Times New Roman"/>
        </w:rPr>
      </w:pPr>
    </w:p>
    <w:p w14:paraId="43E3483B" w14:textId="77777777" w:rsidR="007C23A1" w:rsidRPr="00F408A7" w:rsidRDefault="007C23A1" w:rsidP="001E6301">
      <w:pPr>
        <w:spacing w:line="480" w:lineRule="auto"/>
        <w:jc w:val="center"/>
        <w:rPr>
          <w:rFonts w:ascii="Times New Roman" w:hAnsi="Times New Roman" w:cs="Times New Roman"/>
        </w:rPr>
      </w:pPr>
    </w:p>
    <w:p w14:paraId="79E8DA79" w14:textId="77777777" w:rsidR="007C23A1" w:rsidRPr="00F408A7" w:rsidRDefault="007C23A1" w:rsidP="001E6301">
      <w:pPr>
        <w:spacing w:line="480" w:lineRule="auto"/>
        <w:jc w:val="center"/>
        <w:rPr>
          <w:rFonts w:ascii="Times New Roman" w:hAnsi="Times New Roman" w:cs="Times New Roman"/>
        </w:rPr>
      </w:pPr>
    </w:p>
    <w:p w14:paraId="58D6B7C3" w14:textId="77777777" w:rsidR="007C23A1" w:rsidRPr="00F408A7" w:rsidRDefault="007C23A1" w:rsidP="001E6301">
      <w:pPr>
        <w:spacing w:line="480" w:lineRule="auto"/>
        <w:jc w:val="center"/>
        <w:rPr>
          <w:rFonts w:ascii="Times New Roman" w:hAnsi="Times New Roman" w:cs="Times New Roman"/>
        </w:rPr>
      </w:pPr>
    </w:p>
    <w:p w14:paraId="09A63D0A" w14:textId="77777777" w:rsidR="007C23A1" w:rsidRPr="00F408A7" w:rsidRDefault="007C23A1" w:rsidP="001E6301">
      <w:pPr>
        <w:spacing w:line="480" w:lineRule="auto"/>
        <w:jc w:val="center"/>
        <w:rPr>
          <w:rFonts w:ascii="Times New Roman" w:hAnsi="Times New Roman" w:cs="Times New Roman"/>
        </w:rPr>
      </w:pPr>
    </w:p>
    <w:p w14:paraId="5AA58380" w14:textId="77777777" w:rsidR="007C23A1" w:rsidRPr="00F408A7" w:rsidRDefault="007C23A1" w:rsidP="001E6301">
      <w:pPr>
        <w:spacing w:line="480" w:lineRule="auto"/>
        <w:jc w:val="center"/>
        <w:rPr>
          <w:rFonts w:ascii="Times New Roman" w:hAnsi="Times New Roman" w:cs="Times New Roman"/>
        </w:rPr>
      </w:pPr>
    </w:p>
    <w:p w14:paraId="53694953" w14:textId="77777777" w:rsidR="007C23A1" w:rsidRPr="00F408A7" w:rsidRDefault="007C23A1" w:rsidP="001E6301">
      <w:pPr>
        <w:spacing w:line="480" w:lineRule="auto"/>
        <w:jc w:val="center"/>
        <w:rPr>
          <w:rFonts w:ascii="Times New Roman" w:hAnsi="Times New Roman" w:cs="Times New Roman"/>
        </w:rPr>
      </w:pPr>
    </w:p>
    <w:p w14:paraId="1255BF90" w14:textId="42DC56F8" w:rsidR="0041362A" w:rsidRPr="00F408A7" w:rsidRDefault="0041362A" w:rsidP="001E6301">
      <w:pPr>
        <w:spacing w:line="480" w:lineRule="auto"/>
        <w:jc w:val="center"/>
        <w:rPr>
          <w:rFonts w:ascii="Times New Roman" w:hAnsi="Times New Roman" w:cs="Times New Roman"/>
        </w:rPr>
      </w:pPr>
      <w:proofErr w:type="spellStart"/>
      <w:r w:rsidRPr="00F408A7">
        <w:rPr>
          <w:rFonts w:ascii="Times New Roman" w:hAnsi="Times New Roman" w:cs="Times New Roman"/>
        </w:rPr>
        <w:t>Husnul</w:t>
      </w:r>
      <w:proofErr w:type="spellEnd"/>
      <w:r w:rsidRPr="00F408A7">
        <w:rPr>
          <w:rFonts w:ascii="Times New Roman" w:hAnsi="Times New Roman" w:cs="Times New Roman"/>
        </w:rPr>
        <w:t xml:space="preserve"> Khitam</w:t>
      </w:r>
    </w:p>
    <w:p w14:paraId="32142E7F" w14:textId="45F19D30" w:rsidR="00DD2C14" w:rsidRPr="00F408A7" w:rsidRDefault="00AF0210" w:rsidP="001E6301">
      <w:pPr>
        <w:spacing w:line="480" w:lineRule="auto"/>
        <w:jc w:val="center"/>
        <w:rPr>
          <w:rFonts w:ascii="Times New Roman" w:hAnsi="Times New Roman" w:cs="Times New Roman"/>
        </w:rPr>
        <w:sectPr w:rsidR="00DD2C14" w:rsidRPr="00F408A7" w:rsidSect="003458D1">
          <w:footerReference w:type="even" r:id="rId8"/>
          <w:footerReference w:type="default" r:id="rId9"/>
          <w:pgSz w:w="12240" w:h="15840"/>
          <w:pgMar w:top="1440" w:right="1440" w:bottom="1440" w:left="1440" w:header="720" w:footer="720" w:gutter="0"/>
          <w:pgNumType w:fmt="lowerRoman" w:start="1"/>
          <w:cols w:space="720"/>
          <w:docGrid w:linePitch="360"/>
        </w:sectPr>
      </w:pPr>
      <w:r>
        <w:rPr>
          <w:rFonts w:ascii="Times New Roman" w:hAnsi="Times New Roman" w:cs="Times New Roman"/>
        </w:rPr>
        <w:t>August</w:t>
      </w:r>
      <w:r w:rsidR="007C23A1" w:rsidRPr="00F408A7">
        <w:rPr>
          <w:rFonts w:ascii="Times New Roman" w:hAnsi="Times New Roman" w:cs="Times New Roman"/>
        </w:rPr>
        <w:t xml:space="preserve"> 2024</w:t>
      </w:r>
    </w:p>
    <w:p w14:paraId="40539361" w14:textId="2CD84B56" w:rsidR="00A06116" w:rsidRDefault="00A06116" w:rsidP="006D4CD2">
      <w:pPr>
        <w:spacing w:line="480" w:lineRule="auto"/>
        <w:jc w:val="center"/>
        <w:rPr>
          <w:rFonts w:ascii="Times New Roman" w:hAnsi="Times New Roman" w:cs="Times New Roman"/>
          <w:b/>
          <w:bCs/>
        </w:rPr>
      </w:pPr>
      <w:r>
        <w:rPr>
          <w:rFonts w:ascii="Times New Roman" w:hAnsi="Times New Roman" w:cs="Times New Roman"/>
          <w:b/>
          <w:bCs/>
        </w:rPr>
        <w:lastRenderedPageBreak/>
        <w:t>Acknowledgments</w:t>
      </w:r>
    </w:p>
    <w:p w14:paraId="756B8C78" w14:textId="77777777" w:rsidR="00EB44BD" w:rsidRDefault="00EB44BD" w:rsidP="00EB44BD">
      <w:pPr>
        <w:spacing w:line="480" w:lineRule="auto"/>
        <w:ind w:firstLine="720"/>
        <w:rPr>
          <w:rFonts w:ascii="Times New Roman" w:hAnsi="Times New Roman" w:cs="Times New Roman"/>
        </w:rPr>
      </w:pPr>
      <w:r w:rsidRPr="00BB6A31">
        <w:rPr>
          <w:rFonts w:ascii="Times New Roman" w:hAnsi="Times New Roman" w:cs="Times New Roman"/>
        </w:rPr>
        <w:t xml:space="preserve">This thesis </w:t>
      </w:r>
      <w:r>
        <w:rPr>
          <w:rFonts w:ascii="Times New Roman" w:hAnsi="Times New Roman" w:cs="Times New Roman"/>
        </w:rPr>
        <w:t xml:space="preserve">is the product of a long journey and struggle, and it would not exist in its current form without the support of many individuals. </w:t>
      </w:r>
    </w:p>
    <w:p w14:paraId="39F8D806" w14:textId="77777777" w:rsidR="00EB44BD" w:rsidRDefault="00EB44BD" w:rsidP="00EB44BD">
      <w:pPr>
        <w:spacing w:line="480" w:lineRule="auto"/>
        <w:ind w:firstLine="720"/>
        <w:rPr>
          <w:rFonts w:ascii="Times New Roman" w:hAnsi="Times New Roman" w:cs="Times New Roman"/>
        </w:rPr>
      </w:pPr>
      <w:r>
        <w:rPr>
          <w:rFonts w:ascii="Times New Roman" w:hAnsi="Times New Roman" w:cs="Times New Roman"/>
        </w:rPr>
        <w:t>I am deeply grateful to my committee, particularly Pak Paul, whose support, understanding, and patience were instrumental in guiding and motivating me to complete this work. I also want to thank Dr. Ergas and Dr. Presser for their invaluable feedback and comments. I could not have asked for more.</w:t>
      </w:r>
    </w:p>
    <w:p w14:paraId="1A841E8C" w14:textId="77777777" w:rsidR="00EB44BD" w:rsidRDefault="00EB44BD" w:rsidP="00EB44BD">
      <w:pPr>
        <w:spacing w:line="480" w:lineRule="auto"/>
        <w:ind w:firstLine="720"/>
        <w:rPr>
          <w:rFonts w:ascii="Times New Roman" w:hAnsi="Times New Roman" w:cs="Times New Roman"/>
        </w:rPr>
      </w:pPr>
      <w:r w:rsidRPr="001479C9">
        <w:rPr>
          <w:rFonts w:ascii="Times New Roman" w:hAnsi="Times New Roman" w:cs="Times New Roman"/>
        </w:rPr>
        <w:t xml:space="preserve">My studies at the University of Tennessee-Knoxville were made possible by the generous support of the Ministry of Religious Affairs of the Republic of Indonesia and the Department of Sociology at UTK. </w:t>
      </w:r>
    </w:p>
    <w:p w14:paraId="59949575" w14:textId="77777777" w:rsidR="00EB44BD" w:rsidRDefault="00EB44BD" w:rsidP="00EB44BD">
      <w:pPr>
        <w:spacing w:line="480" w:lineRule="auto"/>
        <w:ind w:firstLine="720"/>
        <w:rPr>
          <w:rFonts w:ascii="Times New Roman" w:hAnsi="Times New Roman" w:cs="Times New Roman"/>
        </w:rPr>
      </w:pPr>
      <w:r w:rsidRPr="001479C9">
        <w:rPr>
          <w:rFonts w:ascii="Times New Roman" w:hAnsi="Times New Roman" w:cs="Times New Roman"/>
        </w:rPr>
        <w:t xml:space="preserve">I am also deeply grateful to my friends in Knoxville </w:t>
      </w:r>
      <w:r>
        <w:rPr>
          <w:rFonts w:ascii="Times New Roman" w:hAnsi="Times New Roman" w:cs="Times New Roman"/>
        </w:rPr>
        <w:t xml:space="preserve">and Indonesia </w:t>
      </w:r>
      <w:r w:rsidRPr="001479C9">
        <w:rPr>
          <w:rFonts w:ascii="Times New Roman" w:hAnsi="Times New Roman" w:cs="Times New Roman"/>
        </w:rPr>
        <w:t>for their unwavering support and genuine friendship throughout the different phases of my academic journey.</w:t>
      </w:r>
    </w:p>
    <w:p w14:paraId="343696FA" w14:textId="77777777" w:rsidR="00EB44BD" w:rsidRPr="003675A9" w:rsidRDefault="00EB44BD" w:rsidP="00EB44BD">
      <w:pPr>
        <w:spacing w:line="480" w:lineRule="auto"/>
        <w:ind w:firstLine="720"/>
        <w:rPr>
          <w:rFonts w:ascii="Times New Roman" w:hAnsi="Times New Roman" w:cs="Times New Roman"/>
        </w:rPr>
      </w:pPr>
      <w:r w:rsidRPr="003675A9">
        <w:rPr>
          <w:rFonts w:ascii="Times New Roman" w:hAnsi="Times New Roman" w:cs="Times New Roman"/>
        </w:rPr>
        <w:t xml:space="preserve">My heartfelt gratitude goes to my family, who have always believed in me and supported me in every possible way. To my </w:t>
      </w:r>
      <w:proofErr w:type="gramStart"/>
      <w:r w:rsidRPr="003675A9">
        <w:rPr>
          <w:rFonts w:ascii="Times New Roman" w:hAnsi="Times New Roman" w:cs="Times New Roman"/>
        </w:rPr>
        <w:t>Dad</w:t>
      </w:r>
      <w:proofErr w:type="gramEnd"/>
      <w:r w:rsidRPr="003675A9">
        <w:rPr>
          <w:rFonts w:ascii="Times New Roman" w:hAnsi="Times New Roman" w:cs="Times New Roman"/>
        </w:rPr>
        <w:t xml:space="preserve"> and my late Mom, Bu Santi, my Mother-in-law, my late Father-in-law, and all my siblings, especially Ka Lukman, your love and encouragement have been my strength. I cannot thank you enough.</w:t>
      </w:r>
    </w:p>
    <w:p w14:paraId="2D4AB6C2" w14:textId="77777777" w:rsidR="00EB44BD" w:rsidRPr="001479C9" w:rsidRDefault="00EB44BD" w:rsidP="00EB44BD">
      <w:pPr>
        <w:spacing w:line="480" w:lineRule="auto"/>
        <w:ind w:firstLine="720"/>
        <w:rPr>
          <w:rFonts w:ascii="Times New Roman" w:hAnsi="Times New Roman" w:cs="Times New Roman"/>
        </w:rPr>
      </w:pPr>
      <w:r>
        <w:rPr>
          <w:rFonts w:ascii="Times New Roman" w:hAnsi="Times New Roman" w:cs="Times New Roman"/>
        </w:rPr>
        <w:t xml:space="preserve">Finally, I want to express my deepest gratitude to my wife, Dian, and our children, Aila, Neema, and Aben. This thesis is dedicated to all of you. Thank you so much for your love, patience, and understanding. Thanks for everything! </w:t>
      </w:r>
    </w:p>
    <w:p w14:paraId="4FF7894A" w14:textId="25923798" w:rsidR="00A06116" w:rsidRPr="00BB6A31" w:rsidRDefault="00A06116">
      <w:pPr>
        <w:rPr>
          <w:rFonts w:ascii="Times New Roman" w:hAnsi="Times New Roman" w:cs="Times New Roman"/>
        </w:rPr>
      </w:pPr>
      <w:r w:rsidRPr="00BB6A31">
        <w:rPr>
          <w:rFonts w:ascii="Times New Roman" w:hAnsi="Times New Roman" w:cs="Times New Roman"/>
        </w:rPr>
        <w:br w:type="page"/>
      </w:r>
    </w:p>
    <w:p w14:paraId="7AEF9D18" w14:textId="21E016D2" w:rsidR="007C23A1" w:rsidRPr="006D4CD2" w:rsidRDefault="00DA7D70" w:rsidP="006D4CD2">
      <w:pPr>
        <w:spacing w:line="480" w:lineRule="auto"/>
        <w:jc w:val="center"/>
        <w:rPr>
          <w:rFonts w:ascii="Times New Roman" w:hAnsi="Times New Roman" w:cs="Times New Roman"/>
          <w:b/>
          <w:bCs/>
        </w:rPr>
      </w:pPr>
      <w:r w:rsidRPr="00F408A7">
        <w:rPr>
          <w:rFonts w:ascii="Times New Roman" w:hAnsi="Times New Roman" w:cs="Times New Roman"/>
          <w:b/>
          <w:bCs/>
        </w:rPr>
        <w:lastRenderedPageBreak/>
        <w:t>Abstract</w:t>
      </w:r>
    </w:p>
    <w:p w14:paraId="7B4AA1E6" w14:textId="55C5F895" w:rsidR="00DB0AEB" w:rsidRPr="00F408A7" w:rsidRDefault="00D87E88" w:rsidP="001E6301">
      <w:pPr>
        <w:spacing w:line="480" w:lineRule="auto"/>
        <w:rPr>
          <w:rFonts w:ascii="Times New Roman" w:hAnsi="Times New Roman" w:cs="Times New Roman"/>
        </w:rPr>
      </w:pPr>
      <w:r w:rsidRPr="00F408A7">
        <w:rPr>
          <w:rFonts w:ascii="Times New Roman" w:hAnsi="Times New Roman" w:cs="Times New Roman"/>
        </w:rPr>
        <w:t xml:space="preserve">The religious dimensions concerning environmental justice have been neglected in scholarly conversation </w:t>
      </w:r>
      <w:proofErr w:type="gramStart"/>
      <w:r w:rsidRPr="00F408A7">
        <w:rPr>
          <w:rFonts w:ascii="Times New Roman" w:hAnsi="Times New Roman" w:cs="Times New Roman"/>
        </w:rPr>
        <w:t>despite the fact that</w:t>
      </w:r>
      <w:proofErr w:type="gramEnd"/>
      <w:r w:rsidRPr="00F408A7">
        <w:rPr>
          <w:rFonts w:ascii="Times New Roman" w:hAnsi="Times New Roman" w:cs="Times New Roman"/>
        </w:rPr>
        <w:t xml:space="preserve"> religious organizations were initially part of environmental justice activism and movements. To </w:t>
      </w:r>
      <w:r w:rsidRPr="00F408A7">
        <w:rPr>
          <w:rFonts w:ascii="Times New Roman" w:eastAsia="Times New Roman" w:hAnsi="Times New Roman" w:cs="Times New Roman"/>
        </w:rPr>
        <w:t>fill this gap, scholars have begun to scrutinize the role of religious institutions in relation to various environmental harms that disproportionately affect marginalized people and people of color.</w:t>
      </w:r>
      <w:r w:rsidR="003F749E" w:rsidRPr="00F408A7">
        <w:rPr>
          <w:rFonts w:ascii="Times New Roman" w:hAnsi="Times New Roman" w:cs="Times New Roman"/>
        </w:rPr>
        <w:t xml:space="preserve"> </w:t>
      </w:r>
      <w:r w:rsidR="0045426A"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 AuthorYear="1"&gt;&lt;Author&gt;Pellow&lt;/Author&gt;&lt;Year&gt;2017&lt;/Year&gt;&lt;RecNum&gt;355&lt;/RecNum&gt;&lt;DisplayText&gt;Pellow and Guo (2017)&lt;/DisplayText&gt;&lt;record&gt;&lt;rec-number&gt;355&lt;/rec-number&gt;&lt;foreign-keys&gt;&lt;key app="EN" db-id="02arppfvaepfawerpx8vxdwkertxd0s200td" timestamp="1670844384" guid="7089e61d-bce2-4df5-88c9-0b48b6aa6fc7"&gt;355&lt;/key&gt;&lt;/foreign-keys&gt;&lt;ref-type name="Book Section"&gt;5&lt;/ref-type&gt;&lt;contributors&gt;&lt;authors&gt;&lt;author&gt;Pellow, David N&lt;/author&gt;&lt;author&gt;Guo, Pengfei&lt;/author&gt;&lt;/authors&gt;&lt;secondary-authors&gt;&lt;author&gt;Jenkins, Willis&lt;/author&gt;&lt;author&gt;Tucker, Mary Evelyn&lt;/author&gt;&lt;author&gt;Grim, John&lt;/author&gt;&lt;/secondary-authors&gt;&lt;/contributors&gt;&lt;titles&gt;&lt;title&gt;Environmental Justice&lt;/title&gt;&lt;secondary-title&gt;Routledge Handbook of Religion and Ecology&lt;/secondary-title&gt;&lt;/titles&gt;&lt;pages&gt;336-344&lt;/pages&gt;&lt;section&gt;35&lt;/section&gt;&lt;dates&gt;&lt;year&gt;2017&lt;/year&gt;&lt;/dates&gt;&lt;pub-location&gt;Oxon&lt;/pub-location&gt;&lt;publisher&gt;Routledge&lt;/publisher&gt;&lt;urls&gt;&lt;/urls&gt;&lt;/record&gt;&lt;/Cite&gt;&lt;/EndNote&gt;</w:instrText>
      </w:r>
      <w:r w:rsidR="0045426A" w:rsidRPr="00F408A7">
        <w:rPr>
          <w:rFonts w:ascii="Times New Roman" w:hAnsi="Times New Roman" w:cs="Times New Roman"/>
        </w:rPr>
        <w:fldChar w:fldCharType="separate"/>
      </w:r>
      <w:r w:rsidR="003F749E" w:rsidRPr="00F408A7">
        <w:rPr>
          <w:rFonts w:ascii="Times New Roman" w:hAnsi="Times New Roman" w:cs="Times New Roman"/>
          <w:noProof/>
        </w:rPr>
        <w:t>Pellow and Guo (2017)</w:t>
      </w:r>
      <w:r w:rsidR="0045426A" w:rsidRPr="00F408A7">
        <w:rPr>
          <w:rFonts w:ascii="Times New Roman" w:hAnsi="Times New Roman" w:cs="Times New Roman"/>
        </w:rPr>
        <w:fldChar w:fldCharType="end"/>
      </w:r>
      <w:r w:rsidR="003F749E" w:rsidRPr="00F408A7">
        <w:rPr>
          <w:rFonts w:ascii="Times New Roman" w:hAnsi="Times New Roman" w:cs="Times New Roman"/>
        </w:rPr>
        <w:t xml:space="preserve"> have identified three main ways in which religion shapes environmental justice</w:t>
      </w:r>
      <w:r w:rsidR="00FA4772" w:rsidRPr="00F408A7">
        <w:rPr>
          <w:rFonts w:ascii="Times New Roman" w:hAnsi="Times New Roman" w:cs="Times New Roman"/>
        </w:rPr>
        <w:t>.</w:t>
      </w:r>
      <w:r w:rsidR="00DB0AEB" w:rsidRPr="00F408A7">
        <w:rPr>
          <w:rFonts w:ascii="Times New Roman" w:hAnsi="Times New Roman" w:cs="Times New Roman"/>
        </w:rPr>
        <w:t xml:space="preserve"> First, religion is </w:t>
      </w:r>
      <w:r w:rsidR="003F749E" w:rsidRPr="00F408A7">
        <w:rPr>
          <w:rFonts w:ascii="Times New Roman" w:hAnsi="Times New Roman" w:cs="Times New Roman"/>
        </w:rPr>
        <w:t xml:space="preserve">used </w:t>
      </w:r>
      <w:r w:rsidR="00DB0AEB" w:rsidRPr="00F408A7">
        <w:rPr>
          <w:rFonts w:ascii="Times New Roman" w:hAnsi="Times New Roman" w:cs="Times New Roman"/>
        </w:rPr>
        <w:t xml:space="preserve">to legitimize environmental injustices. Second, religion </w:t>
      </w:r>
      <w:r w:rsidR="003F749E" w:rsidRPr="00F408A7">
        <w:rPr>
          <w:rFonts w:ascii="Times New Roman" w:hAnsi="Times New Roman" w:cs="Times New Roman"/>
        </w:rPr>
        <w:t xml:space="preserve">can be </w:t>
      </w:r>
      <w:r w:rsidR="0018629D" w:rsidRPr="00F408A7">
        <w:rPr>
          <w:rFonts w:ascii="Times New Roman" w:hAnsi="Times New Roman" w:cs="Times New Roman"/>
        </w:rPr>
        <w:t xml:space="preserve">used </w:t>
      </w:r>
      <w:r w:rsidR="00DB0AEB" w:rsidRPr="00F408A7">
        <w:rPr>
          <w:rFonts w:ascii="Times New Roman" w:hAnsi="Times New Roman" w:cs="Times New Roman"/>
        </w:rPr>
        <w:t xml:space="preserve">as a means of resisting environmental injustices. </w:t>
      </w:r>
      <w:r w:rsidR="003F749E" w:rsidRPr="00F408A7">
        <w:rPr>
          <w:rFonts w:ascii="Times New Roman" w:hAnsi="Times New Roman" w:cs="Times New Roman"/>
        </w:rPr>
        <w:t>Third</w:t>
      </w:r>
      <w:r w:rsidR="00DB0AEB" w:rsidRPr="00F408A7">
        <w:rPr>
          <w:rFonts w:ascii="Times New Roman" w:hAnsi="Times New Roman" w:cs="Times New Roman"/>
        </w:rPr>
        <w:t>, environmental injustices can negatively impact religious or spiritual practices.</w:t>
      </w:r>
      <w:r w:rsidR="008F7196">
        <w:rPr>
          <w:rFonts w:ascii="Times New Roman" w:hAnsi="Times New Roman" w:cs="Times New Roman"/>
        </w:rPr>
        <w:t xml:space="preserve"> </w:t>
      </w:r>
      <w:r w:rsidRPr="00F408A7">
        <w:rPr>
          <w:rFonts w:ascii="Times New Roman" w:hAnsi="Times New Roman" w:cs="Times New Roman"/>
        </w:rPr>
        <w:t xml:space="preserve">This </w:t>
      </w:r>
      <w:r w:rsidR="005E212A">
        <w:rPr>
          <w:rFonts w:ascii="Times New Roman" w:hAnsi="Times New Roman" w:cs="Times New Roman"/>
        </w:rPr>
        <w:t>thesis</w:t>
      </w:r>
      <w:r w:rsidR="005E212A" w:rsidRPr="00F408A7">
        <w:rPr>
          <w:rFonts w:ascii="Times New Roman" w:hAnsi="Times New Roman" w:cs="Times New Roman"/>
        </w:rPr>
        <w:t xml:space="preserve"> </w:t>
      </w:r>
      <w:r w:rsidRPr="00F408A7">
        <w:rPr>
          <w:rFonts w:ascii="Times New Roman" w:hAnsi="Times New Roman" w:cs="Times New Roman"/>
        </w:rPr>
        <w:t xml:space="preserve">extends our understanding of the first two dynamics. </w:t>
      </w:r>
      <w:r w:rsidR="008F7196" w:rsidRPr="003473C5">
        <w:rPr>
          <w:rFonts w:ascii="Times New Roman" w:hAnsi="Times New Roman" w:cs="Times New Roman"/>
        </w:rPr>
        <w:t xml:space="preserve">Using the case of </w:t>
      </w:r>
      <w:r w:rsidR="008F7196">
        <w:rPr>
          <w:rFonts w:ascii="Times New Roman" w:hAnsi="Times New Roman" w:cs="Times New Roman"/>
        </w:rPr>
        <w:t>internal contention among the family members of</w:t>
      </w:r>
      <w:r w:rsidR="008F7196" w:rsidRPr="003473C5">
        <w:rPr>
          <w:rFonts w:ascii="Times New Roman" w:hAnsi="Times New Roman" w:cs="Times New Roman"/>
        </w:rPr>
        <w:t xml:space="preserve"> </w:t>
      </w:r>
      <w:proofErr w:type="spellStart"/>
      <w:r w:rsidR="008F7196" w:rsidRPr="00AF1CCF">
        <w:rPr>
          <w:rFonts w:ascii="Times New Roman" w:hAnsi="Times New Roman" w:cs="Times New Roman"/>
          <w:i/>
          <w:iCs/>
        </w:rPr>
        <w:t>Nahdlatul</w:t>
      </w:r>
      <w:proofErr w:type="spellEnd"/>
      <w:r w:rsidR="008F7196" w:rsidRPr="00AF1CCF">
        <w:rPr>
          <w:rFonts w:ascii="Times New Roman" w:hAnsi="Times New Roman" w:cs="Times New Roman"/>
          <w:i/>
          <w:iCs/>
        </w:rPr>
        <w:t xml:space="preserve"> Ulama</w:t>
      </w:r>
      <w:r w:rsidR="008F7196" w:rsidRPr="003473C5">
        <w:rPr>
          <w:rFonts w:ascii="Times New Roman" w:hAnsi="Times New Roman" w:cs="Times New Roman"/>
        </w:rPr>
        <w:t xml:space="preserve"> (NU), the largest religious organization in Indonesia, and drawing </w:t>
      </w:r>
      <w:r w:rsidR="008F7196">
        <w:rPr>
          <w:rFonts w:ascii="Times New Roman" w:hAnsi="Times New Roman" w:cs="Times New Roman"/>
        </w:rPr>
        <w:t>on</w:t>
      </w:r>
      <w:r w:rsidR="008F7196" w:rsidRPr="003473C5">
        <w:rPr>
          <w:rFonts w:ascii="Times New Roman" w:hAnsi="Times New Roman" w:cs="Times New Roman"/>
        </w:rPr>
        <w:t xml:space="preserve"> in-depth interviews with activists and </w:t>
      </w:r>
      <w:r w:rsidR="008F7196">
        <w:rPr>
          <w:rFonts w:ascii="Times New Roman" w:hAnsi="Times New Roman" w:cs="Times New Roman"/>
        </w:rPr>
        <w:t>secondary</w:t>
      </w:r>
      <w:r w:rsidR="008F7196" w:rsidRPr="003473C5">
        <w:rPr>
          <w:rFonts w:ascii="Times New Roman" w:hAnsi="Times New Roman" w:cs="Times New Roman"/>
        </w:rPr>
        <w:t xml:space="preserve"> sources, the analysis reveals that religious organizations are fields of </w:t>
      </w:r>
      <w:r w:rsidR="008F7196">
        <w:rPr>
          <w:rFonts w:ascii="Times New Roman" w:hAnsi="Times New Roman" w:cs="Times New Roman"/>
        </w:rPr>
        <w:t>contention</w:t>
      </w:r>
      <w:r w:rsidR="008F7196" w:rsidRPr="003473C5">
        <w:rPr>
          <w:rFonts w:ascii="Times New Roman" w:hAnsi="Times New Roman" w:cs="Times New Roman"/>
        </w:rPr>
        <w:t xml:space="preserve"> where a faction within the organization may justify environmental injustices, whereas another may advocate for environmental justice. </w:t>
      </w:r>
      <w:r w:rsidR="008F7196">
        <w:rPr>
          <w:rFonts w:ascii="Times New Roman" w:hAnsi="Times New Roman" w:cs="Times New Roman"/>
        </w:rPr>
        <w:t xml:space="preserve">The resource extraction conflicts in </w:t>
      </w:r>
      <w:proofErr w:type="spellStart"/>
      <w:r w:rsidR="008F7196">
        <w:rPr>
          <w:rFonts w:ascii="Times New Roman" w:hAnsi="Times New Roman" w:cs="Times New Roman"/>
        </w:rPr>
        <w:t>Kendeng</w:t>
      </w:r>
      <w:proofErr w:type="spellEnd"/>
      <w:r w:rsidR="008F7196">
        <w:rPr>
          <w:rFonts w:ascii="Times New Roman" w:hAnsi="Times New Roman" w:cs="Times New Roman"/>
        </w:rPr>
        <w:t xml:space="preserve"> and Wadas prompted the contention, with </w:t>
      </w:r>
      <w:r w:rsidR="00E23062" w:rsidRPr="00F408A7">
        <w:rPr>
          <w:rFonts w:ascii="Times New Roman" w:hAnsi="Times New Roman" w:cs="Times New Roman"/>
          <w:i/>
          <w:iCs/>
        </w:rPr>
        <w:t xml:space="preserve">Front </w:t>
      </w:r>
      <w:proofErr w:type="spellStart"/>
      <w:r w:rsidR="00E23062" w:rsidRPr="00F408A7">
        <w:rPr>
          <w:rFonts w:ascii="Times New Roman" w:hAnsi="Times New Roman" w:cs="Times New Roman"/>
          <w:i/>
          <w:iCs/>
        </w:rPr>
        <w:t>Nahdliyyin</w:t>
      </w:r>
      <w:proofErr w:type="spellEnd"/>
      <w:r w:rsidR="00E23062" w:rsidRPr="00F408A7">
        <w:rPr>
          <w:rFonts w:ascii="Times New Roman" w:hAnsi="Times New Roman" w:cs="Times New Roman"/>
          <w:i/>
          <w:iCs/>
        </w:rPr>
        <w:t xml:space="preserve"> </w:t>
      </w:r>
      <w:proofErr w:type="spellStart"/>
      <w:r w:rsidR="00E23062" w:rsidRPr="00F408A7">
        <w:rPr>
          <w:rFonts w:ascii="Times New Roman" w:hAnsi="Times New Roman" w:cs="Times New Roman"/>
          <w:i/>
          <w:iCs/>
        </w:rPr>
        <w:t>untuk</w:t>
      </w:r>
      <w:proofErr w:type="spellEnd"/>
      <w:r w:rsidR="00E23062" w:rsidRPr="00F408A7">
        <w:rPr>
          <w:rFonts w:ascii="Times New Roman" w:hAnsi="Times New Roman" w:cs="Times New Roman"/>
          <w:i/>
          <w:iCs/>
        </w:rPr>
        <w:t xml:space="preserve"> </w:t>
      </w:r>
      <w:proofErr w:type="spellStart"/>
      <w:r w:rsidR="00E23062" w:rsidRPr="00F408A7">
        <w:rPr>
          <w:rFonts w:ascii="Times New Roman" w:hAnsi="Times New Roman" w:cs="Times New Roman"/>
          <w:i/>
          <w:iCs/>
        </w:rPr>
        <w:t>Kedaulatan</w:t>
      </w:r>
      <w:proofErr w:type="spellEnd"/>
      <w:r w:rsidR="00E23062" w:rsidRPr="00F408A7">
        <w:rPr>
          <w:rFonts w:ascii="Times New Roman" w:hAnsi="Times New Roman" w:cs="Times New Roman"/>
          <w:i/>
          <w:iCs/>
        </w:rPr>
        <w:t xml:space="preserve"> </w:t>
      </w:r>
      <w:proofErr w:type="spellStart"/>
      <w:r w:rsidR="00E23062" w:rsidRPr="00F408A7">
        <w:rPr>
          <w:rFonts w:ascii="Times New Roman" w:hAnsi="Times New Roman" w:cs="Times New Roman"/>
          <w:i/>
          <w:iCs/>
        </w:rPr>
        <w:t>Sumber</w:t>
      </w:r>
      <w:proofErr w:type="spellEnd"/>
      <w:r w:rsidR="00E23062" w:rsidRPr="00F408A7">
        <w:rPr>
          <w:rFonts w:ascii="Times New Roman" w:hAnsi="Times New Roman" w:cs="Times New Roman"/>
          <w:i/>
          <w:iCs/>
        </w:rPr>
        <w:t xml:space="preserve"> Daya Alam</w:t>
      </w:r>
      <w:r w:rsidR="00E23062" w:rsidRPr="00F408A7">
        <w:rPr>
          <w:rFonts w:ascii="Times New Roman" w:hAnsi="Times New Roman" w:cs="Times New Roman"/>
        </w:rPr>
        <w:t xml:space="preserve"> (The </w:t>
      </w:r>
      <w:proofErr w:type="spellStart"/>
      <w:r w:rsidR="00E23062" w:rsidRPr="00F408A7">
        <w:rPr>
          <w:rFonts w:ascii="Times New Roman" w:hAnsi="Times New Roman" w:cs="Times New Roman"/>
          <w:i/>
          <w:iCs/>
        </w:rPr>
        <w:t>Nahdliyyin</w:t>
      </w:r>
      <w:proofErr w:type="spellEnd"/>
      <w:r w:rsidR="00E23062" w:rsidRPr="00F408A7">
        <w:rPr>
          <w:rFonts w:ascii="Times New Roman" w:hAnsi="Times New Roman" w:cs="Times New Roman"/>
        </w:rPr>
        <w:t xml:space="preserve"> Front for Sovereignty over Natural Resources/FNKSDA)</w:t>
      </w:r>
      <w:r w:rsidR="00E23062">
        <w:rPr>
          <w:rFonts w:ascii="Times New Roman" w:hAnsi="Times New Roman" w:cs="Times New Roman"/>
        </w:rPr>
        <w:t xml:space="preserve"> </w:t>
      </w:r>
      <w:r w:rsidR="008F7196">
        <w:rPr>
          <w:rFonts w:ascii="Times New Roman" w:hAnsi="Times New Roman" w:cs="Times New Roman"/>
          <w:color w:val="000000"/>
        </w:rPr>
        <w:t>opposing and resisting</w:t>
      </w:r>
      <w:r w:rsidR="008F7196" w:rsidRPr="00F408A7">
        <w:rPr>
          <w:rFonts w:ascii="Times New Roman" w:hAnsi="Times New Roman" w:cs="Times New Roman"/>
          <w:color w:val="000000"/>
        </w:rPr>
        <w:t xml:space="preserve"> environmental injustice</w:t>
      </w:r>
      <w:r w:rsidR="008F7196">
        <w:rPr>
          <w:rFonts w:ascii="Times New Roman" w:hAnsi="Times New Roman" w:cs="Times New Roman"/>
          <w:color w:val="000000"/>
        </w:rPr>
        <w:t>, while</w:t>
      </w:r>
      <w:r w:rsidR="008F7196" w:rsidRPr="00F408A7">
        <w:rPr>
          <w:rFonts w:ascii="Times New Roman" w:hAnsi="Times New Roman" w:cs="Times New Roman"/>
          <w:color w:val="000000"/>
        </w:rPr>
        <w:t xml:space="preserve"> NU</w:t>
      </w:r>
      <w:r w:rsidR="008F7196">
        <w:rPr>
          <w:rFonts w:ascii="Times New Roman" w:hAnsi="Times New Roman" w:cs="Times New Roman"/>
          <w:color w:val="000000"/>
        </w:rPr>
        <w:t xml:space="preserve"> tends to support</w:t>
      </w:r>
      <w:r w:rsidR="008F7196" w:rsidRPr="00F408A7">
        <w:rPr>
          <w:rFonts w:ascii="Times New Roman" w:hAnsi="Times New Roman" w:cs="Times New Roman"/>
          <w:color w:val="000000"/>
        </w:rPr>
        <w:t xml:space="preserve"> the state and corporations in perpetuating injustice. </w:t>
      </w:r>
      <w:r w:rsidR="008F7196">
        <w:rPr>
          <w:rFonts w:ascii="Times New Roman" w:hAnsi="Times New Roman" w:cs="Times New Roman"/>
          <w:color w:val="000000"/>
        </w:rPr>
        <w:t>The analysis also shows that the contention</w:t>
      </w:r>
      <w:r w:rsidR="008F7196" w:rsidRPr="003473C5">
        <w:rPr>
          <w:rFonts w:ascii="Times New Roman" w:hAnsi="Times New Roman" w:cs="Times New Roman"/>
        </w:rPr>
        <w:t xml:space="preserve"> stem</w:t>
      </w:r>
      <w:r w:rsidR="008F7196">
        <w:rPr>
          <w:rFonts w:ascii="Times New Roman" w:hAnsi="Times New Roman" w:cs="Times New Roman"/>
        </w:rPr>
        <w:t>s</w:t>
      </w:r>
      <w:r w:rsidR="008F7196" w:rsidRPr="003473C5">
        <w:rPr>
          <w:rFonts w:ascii="Times New Roman" w:hAnsi="Times New Roman" w:cs="Times New Roman"/>
        </w:rPr>
        <w:t xml:space="preserve"> from varying interpretations of the organizational ideology and practical interests among the contentious parties.</w:t>
      </w:r>
    </w:p>
    <w:p w14:paraId="2CB1803C" w14:textId="77777777" w:rsidR="00DB0AEB" w:rsidRPr="00F408A7" w:rsidRDefault="00DB0AEB" w:rsidP="001E6301">
      <w:pPr>
        <w:spacing w:line="480" w:lineRule="auto"/>
        <w:rPr>
          <w:rFonts w:ascii="Times New Roman" w:hAnsi="Times New Roman" w:cs="Times New Roman"/>
          <w:b/>
          <w:bCs/>
        </w:rPr>
      </w:pPr>
      <w:r w:rsidRPr="00F408A7">
        <w:rPr>
          <w:rFonts w:ascii="Times New Roman" w:hAnsi="Times New Roman" w:cs="Times New Roman"/>
          <w:b/>
          <w:bCs/>
        </w:rPr>
        <w:t>KEYWORDS</w:t>
      </w:r>
    </w:p>
    <w:p w14:paraId="68AD9875" w14:textId="58C30058" w:rsidR="00DA7D70" w:rsidRPr="00F408A7" w:rsidRDefault="00DB0AEB" w:rsidP="001E6301">
      <w:pPr>
        <w:spacing w:line="480" w:lineRule="auto"/>
        <w:rPr>
          <w:rFonts w:ascii="Times New Roman" w:hAnsi="Times New Roman" w:cs="Times New Roman"/>
        </w:rPr>
      </w:pPr>
      <w:r w:rsidRPr="00F408A7">
        <w:rPr>
          <w:rFonts w:ascii="Times New Roman" w:hAnsi="Times New Roman" w:cs="Times New Roman"/>
        </w:rPr>
        <w:t xml:space="preserve">Religion, Environmental Justice, Resistance, Indonesia, </w:t>
      </w:r>
      <w:proofErr w:type="spellStart"/>
      <w:r w:rsidRPr="00F408A7">
        <w:rPr>
          <w:rFonts w:ascii="Times New Roman" w:hAnsi="Times New Roman" w:cs="Times New Roman"/>
        </w:rPr>
        <w:t>Nahdlatul</w:t>
      </w:r>
      <w:proofErr w:type="spellEnd"/>
      <w:r w:rsidRPr="00F408A7">
        <w:rPr>
          <w:rFonts w:ascii="Times New Roman" w:hAnsi="Times New Roman" w:cs="Times New Roman"/>
        </w:rPr>
        <w:t xml:space="preserve"> Ulama</w:t>
      </w:r>
      <w:r w:rsidR="006C05D5">
        <w:rPr>
          <w:rFonts w:ascii="Times New Roman" w:hAnsi="Times New Roman" w:cs="Times New Roman"/>
        </w:rPr>
        <w:t xml:space="preserve">, </w:t>
      </w:r>
      <w:r w:rsidR="00DA38B4">
        <w:rPr>
          <w:rFonts w:ascii="Times New Roman" w:hAnsi="Times New Roman" w:cs="Times New Roman"/>
        </w:rPr>
        <w:t>F</w:t>
      </w:r>
      <w:r w:rsidR="006C05D5">
        <w:rPr>
          <w:rFonts w:ascii="Times New Roman" w:hAnsi="Times New Roman" w:cs="Times New Roman"/>
        </w:rPr>
        <w:t>actions</w:t>
      </w:r>
    </w:p>
    <w:sdt>
      <w:sdtPr>
        <w:rPr>
          <w:rFonts w:ascii="Times New Roman" w:eastAsiaTheme="minorHAnsi" w:hAnsi="Times New Roman" w:cs="Times New Roman"/>
          <w:b w:val="0"/>
          <w:bCs w:val="0"/>
          <w:color w:val="000000" w:themeColor="text1"/>
          <w:sz w:val="24"/>
          <w:szCs w:val="24"/>
        </w:rPr>
        <w:id w:val="361866580"/>
        <w:docPartObj>
          <w:docPartGallery w:val="Table of Contents"/>
          <w:docPartUnique/>
        </w:docPartObj>
      </w:sdtPr>
      <w:sdtEndPr>
        <w:rPr>
          <w:rFonts w:asciiTheme="minorHAnsi" w:hAnsiTheme="minorHAnsi" w:cstheme="minorBidi"/>
          <w:noProof/>
          <w:color w:val="auto"/>
        </w:rPr>
      </w:sdtEndPr>
      <w:sdtContent>
        <w:p w14:paraId="0863A502" w14:textId="0A08B307" w:rsidR="00A3579B" w:rsidRPr="009C4428" w:rsidRDefault="00A3579B" w:rsidP="00A3579B">
          <w:pPr>
            <w:pStyle w:val="TOCHeading"/>
            <w:jc w:val="center"/>
            <w:rPr>
              <w:rFonts w:ascii="Times New Roman" w:hAnsi="Times New Roman" w:cs="Times New Roman"/>
              <w:color w:val="000000" w:themeColor="text1"/>
              <w:sz w:val="24"/>
              <w:szCs w:val="24"/>
            </w:rPr>
          </w:pPr>
          <w:r w:rsidRPr="009C4428">
            <w:rPr>
              <w:rFonts w:ascii="Times New Roman" w:hAnsi="Times New Roman" w:cs="Times New Roman"/>
              <w:color w:val="000000" w:themeColor="text1"/>
              <w:sz w:val="24"/>
              <w:szCs w:val="24"/>
            </w:rPr>
            <w:t>Table of Contents</w:t>
          </w:r>
        </w:p>
        <w:p w14:paraId="6604ECED" w14:textId="62ED86B8" w:rsidR="009C4428" w:rsidRPr="00BC488C" w:rsidRDefault="00A3579B">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r w:rsidRPr="009C4428">
            <w:rPr>
              <w:rFonts w:ascii="Times New Roman" w:hAnsi="Times New Roman" w:cs="Times New Roman"/>
              <w:b w:val="0"/>
              <w:bCs w:val="0"/>
              <w:i w:val="0"/>
              <w:iCs w:val="0"/>
              <w:color w:val="000000" w:themeColor="text1"/>
            </w:rPr>
            <w:fldChar w:fldCharType="begin"/>
          </w:r>
          <w:r w:rsidRPr="009C4428">
            <w:rPr>
              <w:rFonts w:ascii="Times New Roman" w:hAnsi="Times New Roman" w:cs="Times New Roman"/>
              <w:b w:val="0"/>
              <w:bCs w:val="0"/>
              <w:i w:val="0"/>
              <w:iCs w:val="0"/>
              <w:color w:val="000000" w:themeColor="text1"/>
            </w:rPr>
            <w:instrText xml:space="preserve"> TOC \o "1-3" \h \z \u </w:instrText>
          </w:r>
          <w:r w:rsidRPr="009C4428">
            <w:rPr>
              <w:rFonts w:ascii="Times New Roman" w:hAnsi="Times New Roman" w:cs="Times New Roman"/>
              <w:b w:val="0"/>
              <w:bCs w:val="0"/>
              <w:i w:val="0"/>
              <w:iCs w:val="0"/>
              <w:color w:val="000000" w:themeColor="text1"/>
            </w:rPr>
            <w:fldChar w:fldCharType="separate"/>
          </w:r>
          <w:hyperlink w:anchor="_Toc169553781" w:history="1">
            <w:r w:rsidR="009C4428" w:rsidRPr="00BC488C">
              <w:rPr>
                <w:rStyle w:val="Hyperlink"/>
                <w:rFonts w:ascii="Times New Roman" w:hAnsi="Times New Roman" w:cs="Times New Roman"/>
                <w:b w:val="0"/>
                <w:bCs w:val="0"/>
                <w:i w:val="0"/>
                <w:iCs w:val="0"/>
                <w:noProof/>
              </w:rPr>
              <w:t>Chapter One Introduction</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_Toc169553781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1</w:t>
            </w:r>
            <w:r w:rsidR="009C4428" w:rsidRPr="00BC488C">
              <w:rPr>
                <w:rFonts w:ascii="Times New Roman" w:hAnsi="Times New Roman" w:cs="Times New Roman"/>
                <w:b w:val="0"/>
                <w:bCs w:val="0"/>
                <w:i w:val="0"/>
                <w:iCs w:val="0"/>
                <w:noProof/>
                <w:webHidden/>
              </w:rPr>
              <w:fldChar w:fldCharType="end"/>
            </w:r>
          </w:hyperlink>
        </w:p>
        <w:p w14:paraId="66022147" w14:textId="6F2B3C81"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2" w:history="1">
            <w:r w:rsidR="009C4428" w:rsidRPr="00BC488C">
              <w:rPr>
                <w:rStyle w:val="Hyperlink"/>
                <w:rFonts w:ascii="Times New Roman" w:hAnsi="Times New Roman" w:cs="Times New Roman"/>
                <w:b w:val="0"/>
                <w:bCs w:val="0"/>
                <w:i w:val="0"/>
                <w:iCs w:val="0"/>
                <w:noProof/>
              </w:rPr>
              <w:t>Chapter Two Environmental Injustice and Religion: Considering Factionalism</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_Toc169553782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5</w:t>
            </w:r>
            <w:r w:rsidR="009C4428" w:rsidRPr="00BC488C">
              <w:rPr>
                <w:rFonts w:ascii="Times New Roman" w:hAnsi="Times New Roman" w:cs="Times New Roman"/>
                <w:b w:val="0"/>
                <w:bCs w:val="0"/>
                <w:i w:val="0"/>
                <w:iCs w:val="0"/>
                <w:noProof/>
                <w:webHidden/>
              </w:rPr>
              <w:fldChar w:fldCharType="end"/>
            </w:r>
          </w:hyperlink>
        </w:p>
        <w:p w14:paraId="7AC3912F" w14:textId="20ED9307"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3" w:history="1">
            <w:r w:rsidR="009C4428" w:rsidRPr="00BC488C">
              <w:rPr>
                <w:rStyle w:val="Hyperlink"/>
                <w:rFonts w:ascii="Times New Roman" w:hAnsi="Times New Roman" w:cs="Times New Roman"/>
                <w:b w:val="0"/>
                <w:bCs w:val="0"/>
                <w:i w:val="0"/>
                <w:iCs w:val="0"/>
                <w:noProof/>
              </w:rPr>
              <w:t>Chapter Three Challenges to NU’s Aswaja from Progressive Islam</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_Toc169553783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13</w:t>
            </w:r>
            <w:r w:rsidR="009C4428" w:rsidRPr="00BC488C">
              <w:rPr>
                <w:rFonts w:ascii="Times New Roman" w:hAnsi="Times New Roman" w:cs="Times New Roman"/>
                <w:b w:val="0"/>
                <w:bCs w:val="0"/>
                <w:i w:val="0"/>
                <w:iCs w:val="0"/>
                <w:noProof/>
                <w:webHidden/>
              </w:rPr>
              <w:fldChar w:fldCharType="end"/>
            </w:r>
          </w:hyperlink>
        </w:p>
        <w:p w14:paraId="3BA5A399" w14:textId="41F8C278"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4" w:history="1">
            <w:r w:rsidR="009C4428" w:rsidRPr="00BC488C">
              <w:rPr>
                <w:rStyle w:val="Hyperlink"/>
                <w:rFonts w:ascii="Times New Roman" w:hAnsi="Times New Roman" w:cs="Times New Roman"/>
                <w:b w:val="0"/>
                <w:bCs w:val="0"/>
                <w:i w:val="0"/>
                <w:iCs w:val="0"/>
                <w:noProof/>
              </w:rPr>
              <w:t>Chapter Four FNKSDA and Its Challenge to NU: A Contention within the Family</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_Toc169553784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23</w:t>
            </w:r>
            <w:r w:rsidR="009C4428" w:rsidRPr="00BC488C">
              <w:rPr>
                <w:rFonts w:ascii="Times New Roman" w:hAnsi="Times New Roman" w:cs="Times New Roman"/>
                <w:b w:val="0"/>
                <w:bCs w:val="0"/>
                <w:i w:val="0"/>
                <w:iCs w:val="0"/>
                <w:noProof/>
                <w:webHidden/>
              </w:rPr>
              <w:fldChar w:fldCharType="end"/>
            </w:r>
          </w:hyperlink>
        </w:p>
        <w:p w14:paraId="5C81F13B" w14:textId="3591D155"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5" w:history="1">
            <w:r w:rsidR="009C4428" w:rsidRPr="00BC488C">
              <w:rPr>
                <w:rStyle w:val="Hyperlink"/>
                <w:rFonts w:ascii="Times New Roman" w:hAnsi="Times New Roman" w:cs="Times New Roman"/>
                <w:b w:val="0"/>
                <w:bCs w:val="0"/>
                <w:i w:val="0"/>
                <w:iCs w:val="0"/>
                <w:noProof/>
              </w:rPr>
              <w:t>Chapter Five Conclusion</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_Toc169553785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32</w:t>
            </w:r>
            <w:r w:rsidR="009C4428" w:rsidRPr="00BC488C">
              <w:rPr>
                <w:rFonts w:ascii="Times New Roman" w:hAnsi="Times New Roman" w:cs="Times New Roman"/>
                <w:b w:val="0"/>
                <w:bCs w:val="0"/>
                <w:i w:val="0"/>
                <w:iCs w:val="0"/>
                <w:noProof/>
                <w:webHidden/>
              </w:rPr>
              <w:fldChar w:fldCharType="end"/>
            </w:r>
          </w:hyperlink>
        </w:p>
        <w:p w14:paraId="00105DAC" w14:textId="01F8B34B"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6" w:history="1">
            <w:r w:rsidR="009C4428" w:rsidRPr="00BC488C">
              <w:rPr>
                <w:rStyle w:val="Hyperlink"/>
                <w:rFonts w:ascii="Times New Roman" w:hAnsi="Times New Roman" w:cs="Times New Roman"/>
                <w:b w:val="0"/>
                <w:bCs w:val="0"/>
                <w:i w:val="0"/>
                <w:iCs w:val="0"/>
                <w:noProof/>
              </w:rPr>
              <w:t>References</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_Toc169553786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34</w:t>
            </w:r>
            <w:r w:rsidR="009C4428" w:rsidRPr="00BC488C">
              <w:rPr>
                <w:rFonts w:ascii="Times New Roman" w:hAnsi="Times New Roman" w:cs="Times New Roman"/>
                <w:b w:val="0"/>
                <w:bCs w:val="0"/>
                <w:i w:val="0"/>
                <w:iCs w:val="0"/>
                <w:noProof/>
                <w:webHidden/>
              </w:rPr>
              <w:fldChar w:fldCharType="end"/>
            </w:r>
          </w:hyperlink>
        </w:p>
        <w:p w14:paraId="0EE63EEB" w14:textId="5BEE9ADA"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7" w:history="1">
            <w:r w:rsidR="009C4428" w:rsidRPr="00BC488C">
              <w:rPr>
                <w:rStyle w:val="Hyperlink"/>
                <w:rFonts w:ascii="Times New Roman" w:hAnsi="Times New Roman" w:cs="Times New Roman"/>
                <w:b w:val="0"/>
                <w:bCs w:val="0"/>
                <w:i w:val="0"/>
                <w:iCs w:val="0"/>
                <w:noProof/>
              </w:rPr>
              <w:t>Appendixes</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_Toc169553787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39</w:t>
            </w:r>
            <w:r w:rsidR="009C4428" w:rsidRPr="00BC488C">
              <w:rPr>
                <w:rFonts w:ascii="Times New Roman" w:hAnsi="Times New Roman" w:cs="Times New Roman"/>
                <w:b w:val="0"/>
                <w:bCs w:val="0"/>
                <w:i w:val="0"/>
                <w:iCs w:val="0"/>
                <w:noProof/>
                <w:webHidden/>
              </w:rPr>
              <w:fldChar w:fldCharType="end"/>
            </w:r>
          </w:hyperlink>
        </w:p>
        <w:p w14:paraId="32087006" w14:textId="69D5E6BA" w:rsidR="009C4428" w:rsidRPr="00BC488C" w:rsidRDefault="00000000">
          <w:pPr>
            <w:pStyle w:val="TOC1"/>
            <w:tabs>
              <w:tab w:val="right" w:leader="dot" w:pos="9350"/>
            </w:tabs>
            <w:rPr>
              <w:rFonts w:ascii="Times New Roman" w:eastAsiaTheme="minorEastAsia" w:hAnsi="Times New Roman" w:cs="Times New Roman"/>
              <w:b w:val="0"/>
              <w:bCs w:val="0"/>
              <w:i w:val="0"/>
              <w:iCs w:val="0"/>
              <w:noProof/>
              <w:kern w:val="2"/>
              <w14:ligatures w14:val="standardContextual"/>
            </w:rPr>
          </w:pPr>
          <w:hyperlink w:anchor="_Toc169553788" w:history="1">
            <w:r w:rsidR="009C4428" w:rsidRPr="00BC488C">
              <w:rPr>
                <w:rStyle w:val="Hyperlink"/>
                <w:rFonts w:ascii="Times New Roman" w:hAnsi="Times New Roman" w:cs="Times New Roman"/>
                <w:b w:val="0"/>
                <w:bCs w:val="0"/>
                <w:i w:val="0"/>
                <w:iCs w:val="0"/>
                <w:noProof/>
              </w:rPr>
              <w:t>Vita</w:t>
            </w:r>
            <w:r w:rsidR="009C4428" w:rsidRPr="00BC488C">
              <w:rPr>
                <w:rFonts w:ascii="Times New Roman" w:hAnsi="Times New Roman" w:cs="Times New Roman"/>
                <w:b w:val="0"/>
                <w:bCs w:val="0"/>
                <w:i w:val="0"/>
                <w:iCs w:val="0"/>
                <w:noProof/>
                <w:webHidden/>
              </w:rPr>
              <w:tab/>
            </w:r>
            <w:r w:rsidR="009C4428" w:rsidRPr="00BC488C">
              <w:rPr>
                <w:rFonts w:ascii="Times New Roman" w:hAnsi="Times New Roman" w:cs="Times New Roman"/>
                <w:b w:val="0"/>
                <w:bCs w:val="0"/>
                <w:i w:val="0"/>
                <w:iCs w:val="0"/>
                <w:noProof/>
                <w:webHidden/>
              </w:rPr>
              <w:fldChar w:fldCharType="begin"/>
            </w:r>
            <w:r w:rsidR="009C4428" w:rsidRPr="00BC488C">
              <w:rPr>
                <w:rFonts w:ascii="Times New Roman" w:hAnsi="Times New Roman" w:cs="Times New Roman"/>
                <w:b w:val="0"/>
                <w:bCs w:val="0"/>
                <w:i w:val="0"/>
                <w:iCs w:val="0"/>
                <w:noProof/>
                <w:webHidden/>
              </w:rPr>
              <w:instrText xml:space="preserve"> PAGEREF _Toc169553788 \h </w:instrText>
            </w:r>
            <w:r w:rsidR="009C4428" w:rsidRPr="00BC488C">
              <w:rPr>
                <w:rFonts w:ascii="Times New Roman" w:hAnsi="Times New Roman" w:cs="Times New Roman"/>
                <w:b w:val="0"/>
                <w:bCs w:val="0"/>
                <w:i w:val="0"/>
                <w:iCs w:val="0"/>
                <w:noProof/>
                <w:webHidden/>
              </w:rPr>
            </w:r>
            <w:r w:rsidR="009C4428" w:rsidRPr="00BC488C">
              <w:rPr>
                <w:rFonts w:ascii="Times New Roman" w:hAnsi="Times New Roman" w:cs="Times New Roman"/>
                <w:b w:val="0"/>
                <w:bCs w:val="0"/>
                <w:i w:val="0"/>
                <w:iCs w:val="0"/>
                <w:noProof/>
                <w:webHidden/>
              </w:rPr>
              <w:fldChar w:fldCharType="separate"/>
            </w:r>
            <w:r w:rsidR="009C4428" w:rsidRPr="00BC488C">
              <w:rPr>
                <w:rFonts w:ascii="Times New Roman" w:hAnsi="Times New Roman" w:cs="Times New Roman"/>
                <w:b w:val="0"/>
                <w:bCs w:val="0"/>
                <w:i w:val="0"/>
                <w:iCs w:val="0"/>
                <w:noProof/>
                <w:webHidden/>
              </w:rPr>
              <w:t>46</w:t>
            </w:r>
            <w:r w:rsidR="009C4428" w:rsidRPr="00BC488C">
              <w:rPr>
                <w:rFonts w:ascii="Times New Roman" w:hAnsi="Times New Roman" w:cs="Times New Roman"/>
                <w:b w:val="0"/>
                <w:bCs w:val="0"/>
                <w:i w:val="0"/>
                <w:iCs w:val="0"/>
                <w:noProof/>
                <w:webHidden/>
              </w:rPr>
              <w:fldChar w:fldCharType="end"/>
            </w:r>
          </w:hyperlink>
        </w:p>
        <w:p w14:paraId="71BDFED6" w14:textId="6512AFB4" w:rsidR="00A3579B" w:rsidRPr="00F408A7" w:rsidRDefault="00A3579B">
          <w:r w:rsidRPr="009C4428">
            <w:rPr>
              <w:rFonts w:ascii="Times New Roman" w:hAnsi="Times New Roman" w:cs="Times New Roman"/>
              <w:noProof/>
              <w:color w:val="000000" w:themeColor="text1"/>
            </w:rPr>
            <w:fldChar w:fldCharType="end"/>
          </w:r>
        </w:p>
      </w:sdtContent>
    </w:sdt>
    <w:p w14:paraId="3A8548CC" w14:textId="58A9E297" w:rsidR="00DD2C14" w:rsidRPr="00F408A7" w:rsidRDefault="00DD2C14" w:rsidP="001E6301">
      <w:pPr>
        <w:spacing w:line="480" w:lineRule="auto"/>
        <w:rPr>
          <w:rFonts w:ascii="Times New Roman" w:hAnsi="Times New Roman" w:cs="Times New Roman"/>
        </w:rPr>
        <w:sectPr w:rsidR="00DD2C14" w:rsidRPr="00F408A7" w:rsidSect="009E6481">
          <w:headerReference w:type="default" r:id="rId10"/>
          <w:footerReference w:type="default" r:id="rId11"/>
          <w:pgSz w:w="12240" w:h="15840"/>
          <w:pgMar w:top="1440" w:right="1440" w:bottom="1440" w:left="1440" w:header="720" w:footer="720" w:gutter="0"/>
          <w:pgNumType w:fmt="lowerRoman" w:start="2"/>
          <w:cols w:space="720"/>
          <w:docGrid w:linePitch="360"/>
        </w:sectPr>
      </w:pPr>
    </w:p>
    <w:p w14:paraId="6A9EA160" w14:textId="7C9E558A" w:rsidR="007C23A1" w:rsidRPr="00F408A7" w:rsidRDefault="000421CC" w:rsidP="00A3579B">
      <w:pPr>
        <w:pStyle w:val="Heading1"/>
        <w:spacing w:before="0" w:line="480" w:lineRule="auto"/>
        <w:jc w:val="center"/>
        <w:rPr>
          <w:rFonts w:ascii="Times New Roman" w:hAnsi="Times New Roman" w:cs="Times New Roman"/>
          <w:b/>
          <w:bCs/>
          <w:color w:val="000000" w:themeColor="text1"/>
          <w:sz w:val="24"/>
          <w:szCs w:val="24"/>
        </w:rPr>
      </w:pPr>
      <w:bookmarkStart w:id="0" w:name="_Toc169553781"/>
      <w:r w:rsidRPr="00F408A7">
        <w:rPr>
          <w:rFonts w:ascii="Times New Roman" w:hAnsi="Times New Roman" w:cs="Times New Roman"/>
          <w:b/>
          <w:bCs/>
          <w:color w:val="000000" w:themeColor="text1"/>
          <w:sz w:val="24"/>
          <w:szCs w:val="24"/>
        </w:rPr>
        <w:lastRenderedPageBreak/>
        <w:t>Chapter One</w:t>
      </w:r>
      <w:r w:rsidR="00A3579B" w:rsidRPr="00F408A7">
        <w:rPr>
          <w:rFonts w:ascii="Times New Roman" w:hAnsi="Times New Roman" w:cs="Times New Roman"/>
          <w:b/>
          <w:bCs/>
          <w:color w:val="000000" w:themeColor="text1"/>
          <w:sz w:val="24"/>
          <w:szCs w:val="24"/>
        </w:rPr>
        <w:t xml:space="preserve"> </w:t>
      </w:r>
      <w:r w:rsidR="00303269" w:rsidRPr="00F408A7">
        <w:rPr>
          <w:rFonts w:ascii="Times New Roman" w:hAnsi="Times New Roman" w:cs="Times New Roman"/>
          <w:b/>
          <w:bCs/>
          <w:color w:val="000000" w:themeColor="text1"/>
          <w:sz w:val="24"/>
          <w:szCs w:val="24"/>
        </w:rPr>
        <w:t>Introduction</w:t>
      </w:r>
      <w:bookmarkEnd w:id="0"/>
    </w:p>
    <w:p w14:paraId="6847E1F9" w14:textId="30DF114C" w:rsidR="009D3F83" w:rsidRPr="00F408A7" w:rsidRDefault="009D3F83" w:rsidP="009D3F83">
      <w:pPr>
        <w:spacing w:line="480" w:lineRule="auto"/>
        <w:ind w:firstLine="720"/>
        <w:rPr>
          <w:rFonts w:ascii="Times New Roman" w:hAnsi="Times New Roman" w:cs="Times New Roman"/>
        </w:rPr>
      </w:pPr>
      <w:r w:rsidRPr="00F408A7">
        <w:rPr>
          <w:rFonts w:ascii="Times New Roman" w:hAnsi="Times New Roman" w:cs="Times New Roman"/>
        </w:rPr>
        <w:t xml:space="preserve">Religious institutions were involved in the inception of environmental justice movements back in the 1980s. The Task Force of the Niagara Frontier (ETF) represents an early example of religious environmental activism, effectively aiding </w:t>
      </w:r>
      <w:proofErr w:type="gramStart"/>
      <w:r w:rsidRPr="00F408A7">
        <w:rPr>
          <w:rFonts w:ascii="Times New Roman" w:hAnsi="Times New Roman" w:cs="Times New Roman"/>
        </w:rPr>
        <w:t>local residents</w:t>
      </w:r>
      <w:proofErr w:type="gramEnd"/>
      <w:r w:rsidRPr="00F408A7">
        <w:rPr>
          <w:rFonts w:ascii="Times New Roman" w:hAnsi="Times New Roman" w:cs="Times New Roman"/>
        </w:rPr>
        <w:t xml:space="preserve"> in navigating environmental health and justice issues with local and state government authorities in a neighborhood in New York. This incident later became known as the Love Canal disaster </w:t>
      </w:r>
      <w:r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&lt;EndNote&gt;&lt;Cite&gt;&lt;Author&gt;Hay&lt;/Author&gt;&lt;Year&gt;2009&lt;/Year&gt;&lt;RecNum&gt;462&lt;/RecNum&gt;&lt;DisplayText&gt;(Hay 2009)&lt;/DisplayText&gt;&lt;record&gt;&lt;rec-number&gt;462&lt;/rec-number&gt;&lt;foreign-keys&gt;&lt;key app="EN" db-id="02arppfvaepfawerpx8vxdwkertxd0s200td" timestamp="1714397355" guid="375e4d5a-e10c-46c3-8815-4f056ee1e82a"&gt;462&lt;/key&gt;&lt;/foreign-keys&gt;&lt;ref-type name="Journal Article"&gt;17&lt;/ref-type&gt;&lt;contributors&gt;&lt;authors&gt;&lt;author&gt;Hay, Amy M.&lt;/author&gt;&lt;/authors&gt;&lt;/contributors&gt;&lt;titles&gt;&lt;title&gt;A New Earthly Vision: Religious Community Activism in the Love Canal Chemical Disaster&lt;/title&gt;&lt;secondary-title&gt;Environmental history&lt;/secondary-title&gt;&lt;/titles&gt;&lt;periodical&gt;&lt;full-title&gt;Environmental history&lt;/full-title&gt;&lt;/periodical&gt;&lt;pages&gt;502-527&lt;/pages&gt;&lt;volume&gt;14&lt;/volume&gt;&lt;number&gt;3&lt;/number&gt;&lt;keywords&gt;&lt;keyword&gt;Ecovillages&lt;/keyword&gt;&lt;keyword&gt;Environmentalism&lt;/keyword&gt;&lt;keyword&gt;Communities&lt;/keyword&gt;&lt;keyword&gt;Canals&lt;/keyword&gt;&lt;keyword&gt;Hazardous wastes&lt;/keyword&gt;&lt;keyword&gt;Catholicism&lt;/keyword&gt;&lt;keyword&gt;Boards of directors&lt;/keyword&gt;&lt;keyword&gt;Environmental justice&lt;/keyword&gt;&lt;keyword&gt;Environmental conditions&lt;/keyword&gt;&lt;keyword&gt;Advisory Committees&lt;/keyword&gt;&lt;keyword&gt;Social movements&lt;/keyword&gt;&lt;keyword&gt;Public officers&lt;/keyword&gt;&lt;keyword&gt;Child labor&lt;/keyword&gt;&lt;keyword&gt;Environmental health&lt;/keyword&gt;&lt;keyword&gt;Liberation theology&lt;/keyword&gt;&lt;keyword&gt;Religion&lt;/keyword&gt;&lt;keyword&gt;Civil rights movements&lt;/keyword&gt;&lt;keyword&gt;Environmental management&lt;/keyword&gt;&lt;keyword&gt;Christianity&lt;/keyword&gt;&lt;keyword&gt;Political planning&lt;/keyword&gt;&lt;keyword&gt;Public policy&lt;/keyword&gt;&lt;keyword&gt;Environmental economics&lt;/keyword&gt;&lt;keyword&gt;Ideology&lt;/keyword&gt;&lt;keyword&gt;Economics&lt;/keyword&gt;&lt;keyword&gt;Disasters&lt;/keyword&gt;&lt;keyword&gt;Disaster relief&lt;/keyword&gt;&lt;/keywords&gt;&lt;dates&gt;&lt;year&gt;2009&lt;/year&gt;&lt;/dates&gt;&lt;pub-location&gt;Cary&lt;/pub-location&gt;&lt;publisher&gt;Oxford University Press&lt;/publisher&gt;&lt;isbn&gt;1084-5453&lt;/isbn&gt;&lt;urls&gt;&lt;/urls&gt;&lt;electronic-resource-num&gt;10.1093/envhis/14.3.502&lt;/electronic-resource-num&gt;&lt;/record&gt;&lt;/Cite&gt;&lt;/EndNote&gt;</w:instrText>
      </w:r>
      <w:r w:rsidRPr="00F408A7">
        <w:rPr>
          <w:rFonts w:ascii="Times New Roman" w:hAnsi="Times New Roman" w:cs="Times New Roman"/>
        </w:rPr>
        <w:fldChar w:fldCharType="separate"/>
      </w:r>
      <w:r w:rsidRPr="00F408A7">
        <w:rPr>
          <w:rFonts w:ascii="Times New Roman" w:hAnsi="Times New Roman" w:cs="Times New Roman"/>
          <w:noProof/>
        </w:rPr>
        <w:t>(Hay 2009)</w:t>
      </w:r>
      <w:r w:rsidRPr="00F408A7">
        <w:rPr>
          <w:rFonts w:ascii="Times New Roman" w:hAnsi="Times New Roman" w:cs="Times New Roman"/>
        </w:rPr>
        <w:fldChar w:fldCharType="end"/>
      </w:r>
      <w:r w:rsidRPr="00F408A7">
        <w:rPr>
          <w:rFonts w:ascii="Times New Roman" w:hAnsi="Times New Roman" w:cs="Times New Roman"/>
        </w:rPr>
        <w:t xml:space="preserve">. In Warren County, North Carolina, the United Church of Christ (UCC) also took the lead in initiating a study that established the link between racism and environmental discrimination </w:t>
      </w:r>
      <w:r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&lt;EndNote&gt;&lt;Cite&gt;&lt;Author&gt;UCC&lt;/Author&gt;&lt;Year&gt;1987&lt;/Year&gt;&lt;RecNum&gt;369&lt;/RecNum&gt;&lt;DisplayText&gt;(UCC 1987)&lt;/DisplayText&gt;&lt;record&gt;&lt;rec-number&gt;369&lt;/rec-number&gt;&lt;foreign-keys&gt;&lt;key app="EN" db-id="02arppfvaepfawerpx8vxdwkertxd0s200td" timestamp="1681957726" guid="f2ac073a-2861-4ee6-9895-4daed7e337da"&gt;369&lt;/key&gt;&lt;/foreign-keys&gt;&lt;ref-type name="Report"&gt;27&lt;/ref-type&gt;&lt;contributors&gt;&lt;authors&gt;&lt;author&gt;UCC,&lt;/author&gt;&lt;/authors&gt;&lt;/contributors&gt;&lt;titles&gt;&lt;title&gt;Toxic Waste and Race&lt;/title&gt;&lt;/titles&gt;&lt;dates&gt;&lt;year&gt;1987&lt;/year&gt;&lt;/dates&gt;&lt;pub-location&gt;New York&lt;/pub-location&gt;&lt;publisher&gt;Commission for Racian Justice&lt;/publisher&gt;&lt;urls&gt;&lt;/urls&gt;&lt;/record&gt;&lt;/Cite&gt;&lt;/EndNote&gt;</w:instrText>
      </w:r>
      <w:r w:rsidRPr="00F408A7">
        <w:rPr>
          <w:rFonts w:ascii="Times New Roman" w:hAnsi="Times New Roman" w:cs="Times New Roman"/>
        </w:rPr>
        <w:fldChar w:fldCharType="separate"/>
      </w:r>
      <w:r w:rsidRPr="00F408A7">
        <w:rPr>
          <w:rFonts w:ascii="Times New Roman" w:hAnsi="Times New Roman" w:cs="Times New Roman"/>
          <w:noProof/>
        </w:rPr>
        <w:t>(UCC 1987)</w:t>
      </w:r>
      <w:r w:rsidRPr="00F408A7">
        <w:rPr>
          <w:rFonts w:ascii="Times New Roman" w:hAnsi="Times New Roman" w:cs="Times New Roman"/>
        </w:rPr>
        <w:fldChar w:fldCharType="end"/>
      </w:r>
      <w:r w:rsidRPr="00F408A7">
        <w:rPr>
          <w:rFonts w:ascii="Times New Roman" w:hAnsi="Times New Roman" w:cs="Times New Roman"/>
        </w:rPr>
        <w:t xml:space="preserve">. The leaders also orchestrated numerous protests and voiced their strong opposition to the PCB landfill in the area </w:t>
      </w:r>
      <w:r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&lt;EndNote&gt;&lt;Cite&gt;&lt;Author&gt;Bullard&lt;/Author&gt;&lt;Year&gt;2000&lt;/Year&gt;&lt;RecNum&gt;464&lt;/RecNum&gt;&lt;DisplayText&gt;(Bullard 2000)&lt;/DisplayText&gt;&lt;record&gt;&lt;rec-number&gt;464&lt;/rec-number&gt;&lt;foreign-keys&gt;&lt;key app="EN" db-id="02arppfvaepfawerpx8vxdwkertxd0s200td" timestamp="1714397743" guid="28cc5df9-dccb-4173-92a1-ee8cacbdde6f"&gt;464&lt;/key&gt;&lt;/foreign-keys&gt;&lt;ref-type name="Book"&gt;6&lt;/ref-type&gt;&lt;contributors&gt;&lt;authors&gt;&lt;author&gt;Bullard, Robert D.&lt;/author&gt;&lt;/authors&gt;&lt;/contributors&gt;&lt;titles&gt;&lt;title&gt;Dumping in Dixie: Race, Class, and Environmental Quality&lt;/title&gt;&lt;/titles&gt;&lt;dates&gt;&lt;year&gt;2000&lt;/year&gt;&lt;/dates&gt;&lt;pub-location&gt;Colorado&lt;/pub-location&gt;&lt;publisher&gt;Westview Press&lt;/publisher&gt;&lt;isbn&gt;0813367921&lt;/isbn&gt;&lt;urls&gt;&lt;/urls&gt;&lt;/record&gt;&lt;/Cite&gt;&lt;/EndNote&gt;</w:instrText>
      </w:r>
      <w:r w:rsidRPr="00F408A7">
        <w:rPr>
          <w:rFonts w:ascii="Times New Roman" w:hAnsi="Times New Roman" w:cs="Times New Roman"/>
        </w:rPr>
        <w:fldChar w:fldCharType="separate"/>
      </w:r>
      <w:r w:rsidRPr="00F408A7">
        <w:rPr>
          <w:rFonts w:ascii="Times New Roman" w:hAnsi="Times New Roman" w:cs="Times New Roman"/>
          <w:noProof/>
        </w:rPr>
        <w:t>(Bullard 2000)</w:t>
      </w:r>
      <w:r w:rsidRPr="00F408A7">
        <w:rPr>
          <w:rFonts w:ascii="Times New Roman" w:hAnsi="Times New Roman" w:cs="Times New Roman"/>
        </w:rPr>
        <w:fldChar w:fldCharType="end"/>
      </w:r>
      <w:r w:rsidRPr="00F408A7">
        <w:rPr>
          <w:rFonts w:ascii="Times New Roman" w:hAnsi="Times New Roman" w:cs="Times New Roman"/>
        </w:rPr>
        <w:t xml:space="preserve">. In another part of the globe, the Chipko movement in India derived its tactics and challenges from the Hindu religious heritage. Its activists incorporated Hindu religious ceremonies into their protests on commercial logging and deforestation </w:t>
      </w:r>
      <w:r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&lt;EndNote&gt;&lt;Cite&gt;&lt;Author&gt;Shiva&lt;/Author&gt;&lt;Year&gt;1986&lt;/Year&gt;&lt;RecNum&gt;463&lt;/RecNum&gt;&lt;DisplayText&gt;(Shiva 1986)&lt;/DisplayText&gt;&lt;record&gt;&lt;rec-number&gt;463&lt;/rec-number&gt;&lt;foreign-keys&gt;&lt;key app="EN" db-id="02arppfvaepfawerpx8vxdwkertxd0s200td" timestamp="1714397471" guid="02b674b3-eb53-4e3c-8f43-6c51d8f3f25b"&gt;463&lt;/key&gt;&lt;/foreign-keys&gt;&lt;ref-type name="Journal Article"&gt;17&lt;/ref-type&gt;&lt;contributors&gt;&lt;authors&gt;&lt;author&gt;Shiva, Vandana&lt;/author&gt;&lt;/authors&gt;&lt;/contributors&gt;&lt;titles&gt;&lt;title&gt;Ecology Movements in India&lt;/title&gt;&lt;secondary-title&gt;Alternatives: global, local, political&lt;/secondary-title&gt;&lt;/titles&gt;&lt;periodical&gt;&lt;full-title&gt;Alternatives: global, local, political&lt;/full-title&gt;&lt;/periodical&gt;&lt;pages&gt;255-273&lt;/pages&gt;&lt;volume&gt;11&lt;/volume&gt;&lt;number&gt;2&lt;/number&gt;&lt;keywords&gt;&lt;keyword&gt;Sociology&lt;/keyword&gt;&lt;keyword&gt;Ecology&lt;/keyword&gt;&lt;keyword&gt;Environmental aspects&lt;/keyword&gt;&lt;keyword&gt;Forest conservation&lt;/keyword&gt;&lt;keyword&gt;Economic development&lt;/keyword&gt;&lt;keyword&gt;India&lt;/keyword&gt;&lt;keyword&gt;Social movements&lt;/keyword&gt;&lt;/keywords&gt;&lt;dates&gt;&lt;year&gt;1986&lt;/year&gt;&lt;/dates&gt;&lt;pub-location&gt;Los Angeles, CA&lt;/pub-location&gt;&lt;publisher&gt;SAGE Publications&lt;/publisher&gt;&lt;isbn&gt;0304-3754&lt;/isbn&gt;&lt;urls&gt;&lt;/urls&gt;&lt;electronic-resource-num&gt;10.1177/030437548601100204&lt;/electronic-resource-num&gt;&lt;/record&gt;&lt;/Cite&gt;&lt;/EndNote&gt;</w:instrText>
      </w:r>
      <w:r w:rsidRPr="00F408A7">
        <w:rPr>
          <w:rFonts w:ascii="Times New Roman" w:hAnsi="Times New Roman" w:cs="Times New Roman"/>
        </w:rPr>
        <w:fldChar w:fldCharType="separate"/>
      </w:r>
      <w:r w:rsidRPr="00F408A7">
        <w:rPr>
          <w:rFonts w:ascii="Times New Roman" w:hAnsi="Times New Roman" w:cs="Times New Roman"/>
          <w:noProof/>
        </w:rPr>
        <w:t>(Shiva 1986)</w:t>
      </w:r>
      <w:r w:rsidRPr="00F408A7">
        <w:rPr>
          <w:rFonts w:ascii="Times New Roman" w:hAnsi="Times New Roman" w:cs="Times New Roman"/>
        </w:rPr>
        <w:fldChar w:fldCharType="end"/>
      </w:r>
      <w:r w:rsidRPr="00F408A7">
        <w:rPr>
          <w:rFonts w:ascii="Times New Roman" w:hAnsi="Times New Roman" w:cs="Times New Roman"/>
        </w:rPr>
        <w:t xml:space="preserve">. </w:t>
      </w:r>
    </w:p>
    <w:p w14:paraId="28B4F216" w14:textId="26089980" w:rsidR="009D3F83" w:rsidRPr="00F408A7" w:rsidRDefault="009D3F83" w:rsidP="009D3F83">
      <w:pPr>
        <w:spacing w:line="480" w:lineRule="auto"/>
        <w:ind w:firstLine="720"/>
        <w:rPr>
          <w:rFonts w:ascii="Times New Roman" w:hAnsi="Times New Roman" w:cs="Times New Roman"/>
        </w:rPr>
      </w:pPr>
      <w:r w:rsidRPr="00F408A7">
        <w:rPr>
          <w:rFonts w:ascii="Times New Roman" w:hAnsi="Times New Roman" w:cs="Times New Roman"/>
        </w:rPr>
        <w:t xml:space="preserve">However, the religious dimensions concerning environmental justice have been neglected in scholarly conversation </w:t>
      </w:r>
      <w:proofErr w:type="gramStart"/>
      <w:r w:rsidRPr="00F408A7">
        <w:rPr>
          <w:rFonts w:ascii="Times New Roman" w:hAnsi="Times New Roman" w:cs="Times New Roman"/>
        </w:rPr>
        <w:t>despite the fact that</w:t>
      </w:r>
      <w:proofErr w:type="gramEnd"/>
      <w:r w:rsidRPr="00F408A7">
        <w:rPr>
          <w:rFonts w:ascii="Times New Roman" w:hAnsi="Times New Roman" w:cs="Times New Roman"/>
        </w:rPr>
        <w:t xml:space="preserve"> religious organizations were initially part of environmental justice activism and movements. Very few </w:t>
      </w:r>
      <w:r w:rsidR="00DB6405">
        <w:rPr>
          <w:rFonts w:ascii="Times New Roman" w:hAnsi="Times New Roman" w:cs="Times New Roman"/>
        </w:rPr>
        <w:t>e</w:t>
      </w:r>
      <w:r w:rsidRPr="00F408A7">
        <w:rPr>
          <w:rFonts w:ascii="Times New Roman" w:hAnsi="Times New Roman" w:cs="Times New Roman"/>
        </w:rPr>
        <w:t xml:space="preserve">nvironmental justice scholars have studied the connections between religious organizations and environmental justice in the last three decades. They primarily focus on investigating and addressing the unequal distribution and discrimination of environmental harm among different social groups, with particular emphasis on factors such as race and class </w:t>
      </w:r>
      <w:r w:rsidRPr="00F408A7">
        <w:rPr>
          <w:rFonts w:ascii="Times New Roman" w:hAnsi="Times New Roman" w:cs="Times New Roman"/>
        </w:rPr>
        <w:fldChar w:fldCharType="begin">
          <w:fldData xml:space="preserve">PEVuZE5vdGU+PENpdGU+PEF1dGhvcj5CcnVsbGU8L0F1dGhvcj48WWVhcj4yMDA2PC9ZZWFyPjxS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</w:fldData>
        </w:fldChar>
      </w:r>
      <w:r w:rsidR="00F05978" w:rsidRPr="00F408A7">
        <w:rPr>
          <w:rFonts w:ascii="Times New Roman" w:hAnsi="Times New Roman" w:cs="Times New Roman"/>
        </w:rPr>
        <w:instrText xml:space="preserve"> ADDIN EN.CITE </w:instrText>
      </w:r>
      <w:r w:rsidR="00F05978" w:rsidRPr="00F408A7">
        <w:rPr>
          <w:rFonts w:ascii="Times New Roman" w:hAnsi="Times New Roman" w:cs="Times New Roman"/>
        </w:rPr>
        <w:fldChar w:fldCharType="begin">
          <w:fldData xml:space="preserve">PEVuZE5vdGU+PENpdGU+PEF1dGhvcj5CcnVsbGU8L0F1dGhvcj48WWVhcj4yMDA2PC9ZZWFyPjxS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</w:fldData>
        </w:fldChar>
      </w:r>
      <w:r w:rsidR="00F05978" w:rsidRPr="00F408A7">
        <w:rPr>
          <w:rFonts w:ascii="Times New Roman" w:hAnsi="Times New Roman" w:cs="Times New Roman"/>
        </w:rPr>
        <w:instrText xml:space="preserve"> ADDIN EN.CITE.DATA </w:instrText>
      </w:r>
      <w:r w:rsidR="00F05978" w:rsidRPr="00F408A7">
        <w:rPr>
          <w:rFonts w:ascii="Times New Roman" w:hAnsi="Times New Roman" w:cs="Times New Roman"/>
        </w:rPr>
      </w:r>
      <w:r w:rsidR="00F05978" w:rsidRPr="00F408A7">
        <w:rPr>
          <w:rFonts w:ascii="Times New Roman" w:hAnsi="Times New Roman" w:cs="Times New Roman"/>
        </w:rPr>
        <w:fldChar w:fldCharType="end"/>
      </w:r>
      <w:r w:rsidRPr="00F408A7">
        <w:rPr>
          <w:rFonts w:ascii="Times New Roman" w:hAnsi="Times New Roman" w:cs="Times New Roman"/>
        </w:rPr>
      </w:r>
      <w:r w:rsidRPr="00F408A7">
        <w:rPr>
          <w:rFonts w:ascii="Times New Roman" w:hAnsi="Times New Roman" w:cs="Times New Roman"/>
        </w:rPr>
        <w:fldChar w:fldCharType="separate"/>
      </w:r>
      <w:r w:rsidRPr="00F408A7">
        <w:rPr>
          <w:rFonts w:ascii="Times New Roman" w:hAnsi="Times New Roman" w:cs="Times New Roman"/>
          <w:noProof/>
        </w:rPr>
        <w:t>(Brulle and Pellow 2006; Downey 1998)</w:t>
      </w:r>
      <w:r w:rsidRPr="00F408A7">
        <w:rPr>
          <w:rFonts w:ascii="Times New Roman" w:hAnsi="Times New Roman" w:cs="Times New Roman"/>
        </w:rPr>
        <w:fldChar w:fldCharType="end"/>
      </w:r>
      <w:r w:rsidRPr="00F408A7">
        <w:rPr>
          <w:rFonts w:ascii="Times New Roman" w:hAnsi="Times New Roman" w:cs="Times New Roman"/>
        </w:rPr>
        <w:t xml:space="preserve">. </w:t>
      </w:r>
      <w:r w:rsidR="00DB6405">
        <w:rPr>
          <w:rFonts w:ascii="Times New Roman" w:hAnsi="Times New Roman" w:cs="Times New Roman"/>
        </w:rPr>
        <w:t>Some</w:t>
      </w:r>
      <w:r w:rsidRPr="00F408A7">
        <w:rPr>
          <w:rFonts w:ascii="Times New Roman" w:hAnsi="Times New Roman" w:cs="Times New Roman"/>
        </w:rPr>
        <w:t xml:space="preserve"> recent studies are beginning to examine religion’s role in environmental issues</w:t>
      </w:r>
      <w:r w:rsidR="00DB6405">
        <w:rPr>
          <w:rFonts w:ascii="Times New Roman" w:hAnsi="Times New Roman" w:cs="Times New Roman"/>
        </w:rPr>
        <w:t>, but t</w:t>
      </w:r>
      <w:r w:rsidRPr="00F408A7">
        <w:rPr>
          <w:rFonts w:ascii="Times New Roman" w:hAnsi="Times New Roman" w:cs="Times New Roman"/>
        </w:rPr>
        <w:t xml:space="preserve">he studies typically focus on either delving into the environmental values within religions or depicting religion as a wellspring </w:t>
      </w:r>
      <w:r w:rsidRPr="00F408A7">
        <w:rPr>
          <w:rFonts w:ascii="Times New Roman" w:hAnsi="Times New Roman" w:cs="Times New Roman"/>
        </w:rPr>
        <w:lastRenderedPageBreak/>
        <w:t xml:space="preserve">of inspiration for environmental movements </w:t>
      </w:r>
      <w:r w:rsidRPr="00F408A7">
        <w:rPr>
          <w:rFonts w:ascii="Times New Roman" w:hAnsi="Times New Roman" w:cs="Times New Roman"/>
        </w:rPr>
        <w:fldChar w:fldCharType="begin">
          <w:fldData xml:space="preserve">PEVuZE5vdGU+PENpdGU+PEF1dGhvcj5FbGxpbmdzb248L0F1dGhvcj48WWVhcj4yMDE2PC9ZZWFy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</w:fldData>
        </w:fldChar>
      </w:r>
      <w:r w:rsidR="00F05978" w:rsidRPr="00F408A7">
        <w:rPr>
          <w:rFonts w:ascii="Times New Roman" w:hAnsi="Times New Roman" w:cs="Times New Roman"/>
        </w:rPr>
        <w:instrText xml:space="preserve"> ADDIN EN.CITE </w:instrText>
      </w:r>
      <w:r w:rsidR="00F05978" w:rsidRPr="00F408A7">
        <w:rPr>
          <w:rFonts w:ascii="Times New Roman" w:hAnsi="Times New Roman" w:cs="Times New Roman"/>
        </w:rPr>
        <w:fldChar w:fldCharType="begin">
          <w:fldData xml:space="preserve">PEVuZE5vdGU+PENpdGU+PEF1dGhvcj5FbGxpbmdzb248L0F1dGhvcj48WWVhcj4yMDE2PC9ZZWFy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</w:fldData>
        </w:fldChar>
      </w:r>
      <w:r w:rsidR="00F05978" w:rsidRPr="00F408A7">
        <w:rPr>
          <w:rFonts w:ascii="Times New Roman" w:hAnsi="Times New Roman" w:cs="Times New Roman"/>
        </w:rPr>
        <w:instrText xml:space="preserve"> ADDIN EN.CITE.DATA </w:instrText>
      </w:r>
      <w:r w:rsidR="00F05978" w:rsidRPr="00F408A7">
        <w:rPr>
          <w:rFonts w:ascii="Times New Roman" w:hAnsi="Times New Roman" w:cs="Times New Roman"/>
        </w:rPr>
      </w:r>
      <w:r w:rsidR="00F05978" w:rsidRPr="00F408A7">
        <w:rPr>
          <w:rFonts w:ascii="Times New Roman" w:hAnsi="Times New Roman" w:cs="Times New Roman"/>
        </w:rPr>
        <w:fldChar w:fldCharType="end"/>
      </w:r>
      <w:r w:rsidRPr="00F408A7">
        <w:rPr>
          <w:rFonts w:ascii="Times New Roman" w:hAnsi="Times New Roman" w:cs="Times New Roman"/>
        </w:rPr>
      </w:r>
      <w:r w:rsidRPr="00F408A7">
        <w:rPr>
          <w:rFonts w:ascii="Times New Roman" w:hAnsi="Times New Roman" w:cs="Times New Roman"/>
        </w:rPr>
        <w:fldChar w:fldCharType="separate"/>
      </w:r>
      <w:r w:rsidRPr="00F408A7">
        <w:rPr>
          <w:rFonts w:ascii="Times New Roman" w:hAnsi="Times New Roman" w:cs="Times New Roman"/>
          <w:noProof/>
        </w:rPr>
        <w:t>(Ellingson 2016; Gade 2019; Hancock 2018)</w:t>
      </w:r>
      <w:r w:rsidRPr="00F408A7">
        <w:rPr>
          <w:rFonts w:ascii="Times New Roman" w:hAnsi="Times New Roman" w:cs="Times New Roman"/>
        </w:rPr>
        <w:fldChar w:fldCharType="end"/>
      </w:r>
      <w:r w:rsidRPr="00F408A7">
        <w:rPr>
          <w:rFonts w:ascii="Times New Roman" w:hAnsi="Times New Roman" w:cs="Times New Roman"/>
        </w:rPr>
        <w:t xml:space="preserve"> rather than examining religious organizations’ active role in mobilizing environmental resistance.</w:t>
      </w:r>
    </w:p>
    <w:p w14:paraId="6FF0D3CC" w14:textId="14FB8198" w:rsidR="009D3F83" w:rsidRPr="00F408A7" w:rsidRDefault="009D3F83" w:rsidP="003B20EF">
      <w:pPr>
        <w:spacing w:line="480" w:lineRule="auto"/>
        <w:ind w:firstLine="720"/>
        <w:rPr>
          <w:rFonts w:ascii="Times New Roman" w:eastAsia="Times New Roman" w:hAnsi="Times New Roman" w:cs="Times New Roman"/>
        </w:rPr>
      </w:pPr>
      <w:r w:rsidRPr="00F408A7">
        <w:rPr>
          <w:rFonts w:ascii="Times New Roman" w:eastAsia="Times New Roman" w:hAnsi="Times New Roman" w:cs="Times New Roman"/>
        </w:rPr>
        <w:t xml:space="preserve">In order to fill this gap, scholars have begun to scrutinize the role of religious institutions in relation to various environmental harms that disproportionately affect marginalized people and people of color </w:t>
      </w:r>
      <w:r w:rsidRPr="00F408A7">
        <w:rPr>
          <w:rFonts w:ascii="Times New Roman" w:eastAsia="Times New Roman" w:hAnsi="Times New Roman" w:cs="Times New Roman"/>
        </w:rPr>
        <w:fldChar w:fldCharType="begin"/>
      </w:r>
      <w:r w:rsidR="00F05978" w:rsidRPr="00F408A7">
        <w:rPr>
          <w:rFonts w:ascii="Times New Roman" w:eastAsia="Times New Roman" w:hAnsi="Times New Roman" w:cs="Times New Roman"/>
        </w:rPr>
        <w:instrText xml:space="preserve"> ADDIN EN.CITE &lt;EndNote&gt;&lt;Cite&gt;&lt;Author&gt;Wilkins&lt;/Author&gt;&lt;Year&gt;2021&lt;/Year&gt;&lt;RecNum&gt;467&lt;/RecNum&gt;&lt;DisplayText&gt;(Wilkins 2021; Pellow and Guo 2017)&lt;/DisplayText&gt;&lt;record&gt;&lt;rec-number&gt;467&lt;/rec-number&gt;&lt;foreign-keys&gt;&lt;key app="EN" db-id="02arppfvaepfawerpx8vxdwkertxd0s200td" timestamp="1714401183" guid="856b0657-4f92-446a-b604-604a731ff36f"&gt;467&lt;/key&gt;&lt;/foreign-keys&gt;&lt;ref-type name="Journal Article"&gt;17&lt;/ref-type&gt;&lt;contributors&gt;&lt;authors&gt;&lt;author&gt;Wilkins, Dominic&lt;/author&gt;&lt;/authors&gt;&lt;/contributors&gt;&lt;titles&gt;&lt;title&gt;Where is religion in political ecology?&lt;/title&gt;&lt;secondary-title&gt;Progress in human geography&lt;/secondary-title&gt;&lt;/titles&gt;&lt;periodical&gt;&lt;full-title&gt;Progress in Human Geography&lt;/full-title&gt;&lt;/periodical&gt;&lt;pages&gt;276-297&lt;/pages&gt;&lt;volume&gt;45&lt;/volume&gt;&lt;number&gt;2&lt;/number&gt;&lt;keywords&gt;&lt;keyword&gt;Human geography&lt;/keyword&gt;&lt;keyword&gt;Political ecology&lt;/keyword&gt;&lt;keyword&gt;Religion&lt;/keyword&gt;&lt;keyword&gt;Ecology&lt;/keyword&gt;&lt;/keywords&gt;&lt;dates&gt;&lt;year&gt;2021&lt;/year&gt;&lt;/dates&gt;&lt;pub-location&gt;London, England&lt;/pub-location&gt;&lt;publisher&gt;SAGE Publications&lt;/publisher&gt;&lt;isbn&gt;0309-1325&lt;/isbn&gt;&lt;urls&gt;&lt;/urls&gt;&lt;electronic-resource-num&gt;10.1177/0309132520901772&lt;/electronic-resource-num&gt;&lt;/record&gt;&lt;/Cite&gt;&lt;Cite&gt;&lt;Author&gt;Pellow&lt;/Author&gt;&lt;Year&gt;2017&lt;/Year&gt;&lt;RecNum&gt;355&lt;/RecNum&gt;&lt;record&gt;&lt;rec-number&gt;355&lt;/rec-number&gt;&lt;foreign-keys&gt;&lt;key app="EN" db-id="02arppfvaepfawerpx8vxdwkertxd0s200td" timestamp="1670844384" guid="7089e61d-bce2-4df5-88c9-0b48b6aa6fc7"&gt;355&lt;/key&gt;&lt;/foreign-keys&gt;&lt;ref-type name="Book Section"&gt;5&lt;/ref-type&gt;&lt;contributors&gt;&lt;authors&gt;&lt;author&gt;Pellow, David N&lt;/author&gt;&lt;author&gt;Guo, Pengfei&lt;/author&gt;&lt;/authors&gt;&lt;secondary-authors&gt;&lt;author&gt;Jenkins, Willis&lt;/author&gt;&lt;author&gt;Tucker, Mary Evelyn&lt;/author&gt;&lt;author&gt;Grim, John&lt;/author&gt;&lt;/secondary-authors&gt;&lt;/contributors&gt;&lt;titles&gt;&lt;title&gt;Environmental Justice&lt;/title&gt;&lt;secondary-title&gt;Routledge Handbook of Religion and Ecology&lt;/secondary-title&gt;&lt;/titles&gt;&lt;pages&gt;336-344&lt;/pages&gt;&lt;section&gt;35&lt;/section&gt;&lt;dates&gt;&lt;year&gt;2017&lt;/year&gt;&lt;/dates&gt;&lt;pub-location&gt;Oxon&lt;/pub-location&gt;&lt;publisher&gt;Routledge&lt;/publisher&gt;&lt;urls&gt;&lt;/urls&gt;&lt;/record&gt;&lt;/Cite&gt;&lt;/EndNote&gt;</w:instrText>
      </w:r>
      <w:r w:rsidRPr="00F408A7">
        <w:rPr>
          <w:rFonts w:ascii="Times New Roman" w:eastAsia="Times New Roman" w:hAnsi="Times New Roman" w:cs="Times New Roman"/>
        </w:rPr>
        <w:fldChar w:fldCharType="separate"/>
      </w:r>
      <w:r w:rsidRPr="00F408A7">
        <w:rPr>
          <w:rFonts w:ascii="Times New Roman" w:eastAsia="Times New Roman" w:hAnsi="Times New Roman" w:cs="Times New Roman"/>
          <w:noProof/>
        </w:rPr>
        <w:t>(Wilkins 2021; Pellow and Guo 2017)</w:t>
      </w:r>
      <w:r w:rsidRPr="00F408A7">
        <w:rPr>
          <w:rFonts w:ascii="Times New Roman" w:eastAsia="Times New Roman" w:hAnsi="Times New Roman" w:cs="Times New Roman"/>
        </w:rPr>
        <w:fldChar w:fldCharType="end"/>
      </w:r>
      <w:r w:rsidRPr="00F408A7">
        <w:rPr>
          <w:rFonts w:ascii="Times New Roman" w:eastAsia="Times New Roman" w:hAnsi="Times New Roman" w:cs="Times New Roman"/>
        </w:rPr>
        <w:t xml:space="preserve">. </w:t>
      </w:r>
      <w:r w:rsidRPr="00F408A7">
        <w:rPr>
          <w:rFonts w:ascii="Times New Roman" w:hAnsi="Times New Roman" w:cs="Times New Roman"/>
          <w:noProof/>
        </w:rPr>
        <w:fldChar w:fldCharType="begin"/>
      </w:r>
      <w:r w:rsidR="00F05978" w:rsidRPr="00F408A7">
        <w:rPr>
          <w:rFonts w:ascii="Times New Roman" w:hAnsi="Times New Roman" w:cs="Times New Roman"/>
          <w:noProof/>
        </w:rPr>
        <w:instrText xml:space="preserve"> ADDIN EN.CITE &lt;EndNote&gt;&lt;Cite AuthorYear="1"&gt;&lt;Author&gt;Pellow&lt;/Author&gt;&lt;Year&gt;2017&lt;/Year&gt;&lt;RecNum&gt;355&lt;/RecNum&gt;&lt;DisplayText&gt;Pellow and Guo (2017)&lt;/DisplayText&gt;&lt;record&gt;&lt;rec-number&gt;355&lt;/rec-number&gt;&lt;foreign-keys&gt;&lt;key app="EN" db-id="02arppfvaepfawerpx8vxdwkertxd0s200td" timestamp="1670844384" guid="7089e61d-bce2-4df5-88c9-0b48b6aa6fc7"&gt;355&lt;/key&gt;&lt;/foreign-keys&gt;&lt;ref-type name="Book Section"&gt;5&lt;/ref-type&gt;&lt;contributors&gt;&lt;authors&gt;&lt;author&gt;Pellow, David N&lt;/author&gt;&lt;author&gt;Guo, Pengfei&lt;/author&gt;&lt;/authors&gt;&lt;secondary-authors&gt;&lt;author&gt;Jenkins, Willis&lt;/author&gt;&lt;author&gt;Tucker, Mary Evelyn&lt;/author&gt;&lt;author&gt;Grim, John&lt;/author&gt;&lt;/secondary-authors&gt;&lt;/contributors&gt;&lt;titles&gt;&lt;title&gt;Environmental Justice&lt;/title&gt;&lt;secondary-title&gt;Routledge Handbook of Religion and Ecology&lt;/secondary-title&gt;&lt;/titles&gt;&lt;pages&gt;336-344&lt;/pages&gt;&lt;section&gt;35&lt;/section&gt;&lt;dates&gt;&lt;year&gt;2017&lt;/year&gt;&lt;/dates&gt;&lt;pub-location&gt;Oxon&lt;/pub-location&gt;&lt;publisher&gt;Routledge&lt;/publisher&gt;&lt;urls&gt;&lt;/urls&gt;&lt;/record&gt;&lt;/Cite&gt;&lt;/EndNote&gt;</w:instrText>
      </w:r>
      <w:r w:rsidRPr="00F408A7">
        <w:rPr>
          <w:rFonts w:ascii="Times New Roman" w:hAnsi="Times New Roman" w:cs="Times New Roman"/>
          <w:noProof/>
        </w:rPr>
        <w:fldChar w:fldCharType="separate"/>
      </w:r>
      <w:r w:rsidRPr="00F408A7">
        <w:rPr>
          <w:rFonts w:ascii="Times New Roman" w:hAnsi="Times New Roman" w:cs="Times New Roman"/>
          <w:noProof/>
        </w:rPr>
        <w:t>Pellow and Guo (2017)</w:t>
      </w:r>
      <w:r w:rsidRPr="00F408A7">
        <w:rPr>
          <w:rFonts w:ascii="Times New Roman" w:hAnsi="Times New Roman" w:cs="Times New Roman"/>
          <w:noProof/>
        </w:rPr>
        <w:fldChar w:fldCharType="end"/>
      </w:r>
      <w:r w:rsidRPr="00F408A7">
        <w:rPr>
          <w:rFonts w:ascii="Times New Roman" w:hAnsi="Times New Roman" w:cs="Times New Roman"/>
          <w:noProof/>
        </w:rPr>
        <w:t xml:space="preserve"> </w:t>
      </w:r>
      <w:r w:rsidRPr="00F408A7">
        <w:rPr>
          <w:rFonts w:ascii="Times New Roman" w:hAnsi="Times New Roman" w:cs="Times New Roman"/>
        </w:rPr>
        <w:t xml:space="preserve">suggest three frequent dynamics at play in explaining this intersection, although only two of them are relevant to this </w:t>
      </w:r>
      <w:r w:rsidR="00AE4F35">
        <w:rPr>
          <w:rFonts w:ascii="Times New Roman" w:hAnsi="Times New Roman" w:cs="Times New Roman"/>
        </w:rPr>
        <w:t>thesis</w:t>
      </w:r>
      <w:r w:rsidRPr="00F408A7">
        <w:rPr>
          <w:rFonts w:ascii="Times New Roman" w:hAnsi="Times New Roman" w:cs="Times New Roman"/>
        </w:rPr>
        <w:t xml:space="preserve">: 1) </w:t>
      </w:r>
      <w:r w:rsidR="00E44AC2" w:rsidRPr="00F408A7">
        <w:rPr>
          <w:rFonts w:ascii="Times New Roman" w:hAnsi="Times New Roman" w:cs="Times New Roman"/>
        </w:rPr>
        <w:t>when religion or spirituality becomes a source of resistance and resilience against environmental injustice</w:t>
      </w:r>
      <w:r w:rsidR="00E44AC2">
        <w:rPr>
          <w:rFonts w:ascii="Times New Roman" w:hAnsi="Times New Roman" w:cs="Times New Roman"/>
        </w:rPr>
        <w:t>,</w:t>
      </w:r>
      <w:r w:rsidR="00E44AC2" w:rsidRPr="00F408A7">
        <w:rPr>
          <w:rFonts w:ascii="Times New Roman" w:hAnsi="Times New Roman" w:cs="Times New Roman"/>
        </w:rPr>
        <w:t xml:space="preserve"> </w:t>
      </w:r>
      <w:r w:rsidRPr="00F408A7">
        <w:rPr>
          <w:rFonts w:ascii="Times New Roman" w:hAnsi="Times New Roman" w:cs="Times New Roman"/>
        </w:rPr>
        <w:t xml:space="preserve">and 2) </w:t>
      </w:r>
      <w:r w:rsidR="00E44AC2" w:rsidRPr="00F408A7">
        <w:rPr>
          <w:rFonts w:ascii="Times New Roman" w:hAnsi="Times New Roman" w:cs="Times New Roman"/>
        </w:rPr>
        <w:t>when religious institutions, leaders, or doctrines are deployed to legitimate the commission of environmental injustices</w:t>
      </w:r>
      <w:r w:rsidRPr="00F408A7">
        <w:rPr>
          <w:rStyle w:val="FootnoteReference"/>
          <w:rFonts w:ascii="Times New Roman" w:hAnsi="Times New Roman" w:cs="Times New Roman"/>
        </w:rPr>
        <w:footnoteReference w:id="1"/>
      </w:r>
      <w:r w:rsidRPr="00F408A7">
        <w:rPr>
          <w:rFonts w:ascii="Times New Roman" w:hAnsi="Times New Roman" w:cs="Times New Roman"/>
        </w:rPr>
        <w:t xml:space="preserve">. </w:t>
      </w:r>
      <w:r w:rsidRPr="00F408A7">
        <w:rPr>
          <w:rFonts w:ascii="Times New Roman" w:eastAsia="Times New Roman" w:hAnsi="Times New Roman" w:cs="Times New Roman"/>
        </w:rPr>
        <w:t xml:space="preserve">The first identifies certain individuals and groups driven by religious beliefs who have played pivotal roles in environmental justice movements </w:t>
      </w:r>
      <w:r w:rsidRPr="00F408A7">
        <w:rPr>
          <w:rFonts w:ascii="Times New Roman" w:eastAsia="Times New Roman" w:hAnsi="Times New Roman" w:cs="Times New Roman"/>
        </w:rPr>
        <w:fldChar w:fldCharType="begin">
          <w:fldData xml:space="preserve">PEVuZE5vdGU+PENpdGU+PEF1dGhvcj5JbW1lcmd1dDwvQXV0aG9yPjxZZWFyPjIwMTI8L1llYXI+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</w:fldData>
        </w:fldChar>
      </w:r>
      <w:r w:rsidR="00F05978" w:rsidRPr="00F408A7">
        <w:rPr>
          <w:rFonts w:ascii="Times New Roman" w:eastAsia="Times New Roman" w:hAnsi="Times New Roman" w:cs="Times New Roman"/>
        </w:rPr>
        <w:instrText xml:space="preserve"> ADDIN EN.CITE </w:instrText>
      </w:r>
      <w:r w:rsidR="00F05978" w:rsidRPr="00F408A7">
        <w:rPr>
          <w:rFonts w:ascii="Times New Roman" w:eastAsia="Times New Roman" w:hAnsi="Times New Roman" w:cs="Times New Roman"/>
        </w:rPr>
        <w:fldChar w:fldCharType="begin">
          <w:fldData xml:space="preserve">PEVuZE5vdGU+PENpdGU+PEF1dGhvcj5JbW1lcmd1dDwvQXV0aG9yPjxZZWFyPjIwMTI8L1llYXI+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</w:fldData>
        </w:fldChar>
      </w:r>
      <w:r w:rsidR="00F05978" w:rsidRPr="00F408A7">
        <w:rPr>
          <w:rFonts w:ascii="Times New Roman" w:eastAsia="Times New Roman" w:hAnsi="Times New Roman" w:cs="Times New Roman"/>
        </w:rPr>
        <w:instrText xml:space="preserve"> ADDIN EN.CITE.DATA </w:instrText>
      </w:r>
      <w:r w:rsidR="00F05978" w:rsidRPr="00F408A7">
        <w:rPr>
          <w:rFonts w:ascii="Times New Roman" w:eastAsia="Times New Roman" w:hAnsi="Times New Roman" w:cs="Times New Roman"/>
        </w:rPr>
      </w:r>
      <w:r w:rsidR="00F05978" w:rsidRPr="00F408A7">
        <w:rPr>
          <w:rFonts w:ascii="Times New Roman" w:eastAsia="Times New Roman" w:hAnsi="Times New Roman" w:cs="Times New Roman"/>
        </w:rPr>
        <w:fldChar w:fldCharType="end"/>
      </w:r>
      <w:r w:rsidRPr="00F408A7">
        <w:rPr>
          <w:rFonts w:ascii="Times New Roman" w:eastAsia="Times New Roman" w:hAnsi="Times New Roman" w:cs="Times New Roman"/>
        </w:rPr>
      </w:r>
      <w:r w:rsidRPr="00F408A7">
        <w:rPr>
          <w:rFonts w:ascii="Times New Roman" w:eastAsia="Times New Roman" w:hAnsi="Times New Roman" w:cs="Times New Roman"/>
        </w:rPr>
        <w:fldChar w:fldCharType="separate"/>
      </w:r>
      <w:r w:rsidRPr="00F408A7">
        <w:rPr>
          <w:rFonts w:ascii="Times New Roman" w:eastAsia="Times New Roman" w:hAnsi="Times New Roman" w:cs="Times New Roman"/>
          <w:noProof/>
        </w:rPr>
        <w:t>(Immergut and Kearns 2012; Pontoriero 2022)</w:t>
      </w:r>
      <w:r w:rsidRPr="00F408A7">
        <w:rPr>
          <w:rFonts w:ascii="Times New Roman" w:eastAsia="Times New Roman" w:hAnsi="Times New Roman" w:cs="Times New Roman"/>
        </w:rPr>
        <w:fldChar w:fldCharType="end"/>
      </w:r>
      <w:r w:rsidRPr="00F408A7">
        <w:rPr>
          <w:rFonts w:ascii="Times New Roman" w:eastAsia="Times New Roman" w:hAnsi="Times New Roman" w:cs="Times New Roman"/>
        </w:rPr>
        <w:t xml:space="preserve">. This stream views religious institutions as sources of inspiration and legitimation and sometimes even takes the lead in organizing and rallying support for </w:t>
      </w:r>
      <w:proofErr w:type="gramStart"/>
      <w:r w:rsidRPr="00F408A7">
        <w:rPr>
          <w:rFonts w:ascii="Times New Roman" w:eastAsia="Times New Roman" w:hAnsi="Times New Roman" w:cs="Times New Roman"/>
        </w:rPr>
        <w:t>particular acts</w:t>
      </w:r>
      <w:proofErr w:type="gramEnd"/>
      <w:r w:rsidRPr="00F408A7">
        <w:rPr>
          <w:rFonts w:ascii="Times New Roman" w:eastAsia="Times New Roman" w:hAnsi="Times New Roman" w:cs="Times New Roman"/>
        </w:rPr>
        <w:t xml:space="preserve"> of resistance. Other </w:t>
      </w:r>
      <w:r w:rsidR="00DB6405">
        <w:rPr>
          <w:rFonts w:ascii="Times New Roman" w:eastAsia="Times New Roman" w:hAnsi="Times New Roman" w:cs="Times New Roman"/>
        </w:rPr>
        <w:t xml:space="preserve">studies </w:t>
      </w:r>
      <w:r w:rsidRPr="00F408A7">
        <w:rPr>
          <w:rFonts w:ascii="Times New Roman" w:eastAsia="Times New Roman" w:hAnsi="Times New Roman" w:cs="Times New Roman"/>
        </w:rPr>
        <w:t xml:space="preserve">suggest that religious affiliations, leaders, or doctrines may directly influence or sanction the perpetration of environmental injustice. In this sense, religious institutions can facilitate discrimination through the exercise of their power or by creating and employing privilege </w:t>
      </w:r>
      <w:r w:rsidRPr="00F408A7">
        <w:rPr>
          <w:rFonts w:ascii="Times New Roman" w:eastAsia="Times New Roman" w:hAnsi="Times New Roman" w:cs="Times New Roman"/>
        </w:rPr>
        <w:fldChar w:fldCharType="begin">
          <w:fldData xml:space="preserve">PEVuZE5vdGU+PENpdGU+PEF1dGhvcj5TbWlsZXk8L0F1dGhvcj48WWVhcj4yMDE5PC9ZZWFyPjxS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</w:fldData>
        </w:fldChar>
      </w:r>
      <w:r w:rsidR="00F05978" w:rsidRPr="00F408A7">
        <w:rPr>
          <w:rFonts w:ascii="Times New Roman" w:eastAsia="Times New Roman" w:hAnsi="Times New Roman" w:cs="Times New Roman"/>
        </w:rPr>
        <w:instrText xml:space="preserve"> ADDIN EN.CITE </w:instrText>
      </w:r>
      <w:r w:rsidR="00F05978" w:rsidRPr="00F408A7">
        <w:rPr>
          <w:rFonts w:ascii="Times New Roman" w:eastAsia="Times New Roman" w:hAnsi="Times New Roman" w:cs="Times New Roman"/>
        </w:rPr>
        <w:fldChar w:fldCharType="begin">
          <w:fldData xml:space="preserve">PEVuZE5vdGU+PENpdGU+PEF1dGhvcj5TbWlsZXk8L0F1dGhvcj48WWVhcj4yMDE5PC9ZZWFyPjxS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</w:fldData>
        </w:fldChar>
      </w:r>
      <w:r w:rsidR="00F05978" w:rsidRPr="00F408A7">
        <w:rPr>
          <w:rFonts w:ascii="Times New Roman" w:eastAsia="Times New Roman" w:hAnsi="Times New Roman" w:cs="Times New Roman"/>
        </w:rPr>
        <w:instrText xml:space="preserve"> ADDIN EN.CITE.DATA </w:instrText>
      </w:r>
      <w:r w:rsidR="00F05978" w:rsidRPr="00F408A7">
        <w:rPr>
          <w:rFonts w:ascii="Times New Roman" w:eastAsia="Times New Roman" w:hAnsi="Times New Roman" w:cs="Times New Roman"/>
        </w:rPr>
      </w:r>
      <w:r w:rsidR="00F05978" w:rsidRPr="00F408A7">
        <w:rPr>
          <w:rFonts w:ascii="Times New Roman" w:eastAsia="Times New Roman" w:hAnsi="Times New Roman" w:cs="Times New Roman"/>
        </w:rPr>
        <w:fldChar w:fldCharType="end"/>
      </w:r>
      <w:r w:rsidRPr="00F408A7">
        <w:rPr>
          <w:rFonts w:ascii="Times New Roman" w:eastAsia="Times New Roman" w:hAnsi="Times New Roman" w:cs="Times New Roman"/>
        </w:rPr>
      </w:r>
      <w:r w:rsidRPr="00F408A7">
        <w:rPr>
          <w:rFonts w:ascii="Times New Roman" w:eastAsia="Times New Roman" w:hAnsi="Times New Roman" w:cs="Times New Roman"/>
        </w:rPr>
        <w:fldChar w:fldCharType="separate"/>
      </w:r>
      <w:r w:rsidRPr="00F408A7">
        <w:rPr>
          <w:rFonts w:ascii="Times New Roman" w:eastAsia="Times New Roman" w:hAnsi="Times New Roman" w:cs="Times New Roman"/>
          <w:noProof/>
        </w:rPr>
        <w:t>(Smiley 2019; LaDuke 2005; Collins and Grineski 2019)</w:t>
      </w:r>
      <w:r w:rsidRPr="00F408A7">
        <w:rPr>
          <w:rFonts w:ascii="Times New Roman" w:eastAsia="Times New Roman" w:hAnsi="Times New Roman" w:cs="Times New Roman"/>
        </w:rPr>
        <w:fldChar w:fldCharType="end"/>
      </w:r>
      <w:r w:rsidRPr="00F408A7">
        <w:rPr>
          <w:rFonts w:ascii="Times New Roman" w:eastAsia="Times New Roman" w:hAnsi="Times New Roman" w:cs="Times New Roman"/>
        </w:rPr>
        <w:fldChar w:fldCharType="begin"/>
      </w:r>
      <w:r w:rsidRPr="00F408A7">
        <w:rPr>
          <w:rFonts w:ascii="Times New Roman" w:eastAsia="Times New Roman" w:hAnsi="Times New Roman" w:cs="Times New Roman"/>
        </w:rPr>
        <w:fldChar w:fldCharType="separate"/>
      </w:r>
      <w:r w:rsidRPr="00F408A7">
        <w:rPr>
          <w:rFonts w:ascii="Times New Roman" w:eastAsia="Times New Roman" w:hAnsi="Times New Roman" w:cs="Times New Roman"/>
        </w:rPr>
        <w:t>{LaDuke, 2005 #370;Smiley, 2019 #368}</w:t>
      </w:r>
      <w:r w:rsidRPr="00F408A7">
        <w:rPr>
          <w:rFonts w:ascii="Times New Roman" w:eastAsia="Times New Roman" w:hAnsi="Times New Roman" w:cs="Times New Roman"/>
        </w:rPr>
        <w:fldChar w:fldCharType="end"/>
      </w:r>
      <w:r w:rsidRPr="00F408A7">
        <w:rPr>
          <w:rFonts w:ascii="Times New Roman" w:eastAsia="Times New Roman" w:hAnsi="Times New Roman" w:cs="Times New Roman"/>
        </w:rPr>
        <w:t>.</w:t>
      </w:r>
    </w:p>
    <w:p w14:paraId="7A8C7908" w14:textId="4BB928FE" w:rsidR="008433BF" w:rsidRPr="00F408A7" w:rsidRDefault="009D3F83" w:rsidP="008433BF">
      <w:pPr>
        <w:spacing w:line="480" w:lineRule="auto"/>
        <w:ind w:firstLine="720"/>
        <w:rPr>
          <w:rFonts w:ascii="Times New Roman" w:eastAsia="Times New Roman" w:hAnsi="Times New Roman" w:cs="Times New Roman"/>
        </w:rPr>
      </w:pPr>
      <w:r w:rsidRPr="00F408A7">
        <w:rPr>
          <w:rFonts w:ascii="Times New Roman" w:eastAsia="Times New Roman" w:hAnsi="Times New Roman" w:cs="Times New Roman"/>
        </w:rPr>
        <w:t xml:space="preserve">In this </w:t>
      </w:r>
      <w:r w:rsidR="00DB6405">
        <w:rPr>
          <w:rFonts w:ascii="Times New Roman" w:eastAsia="Times New Roman" w:hAnsi="Times New Roman" w:cs="Times New Roman"/>
        </w:rPr>
        <w:t>thesis</w:t>
      </w:r>
      <w:r w:rsidRPr="00F408A7">
        <w:rPr>
          <w:rFonts w:ascii="Times New Roman" w:eastAsia="Times New Roman" w:hAnsi="Times New Roman" w:cs="Times New Roman"/>
        </w:rPr>
        <w:t xml:space="preserve">, I propose using factionalism to properly understand various tensions within religious institutions over the disproportionate consequences of natural resource extraction. </w:t>
      </w:r>
      <w:r w:rsidRPr="00F408A7">
        <w:rPr>
          <w:rFonts w:ascii="Times New Roman" w:hAnsi="Times New Roman" w:cs="Times New Roman"/>
        </w:rPr>
        <w:t xml:space="preserve">I examine Indonesia’s largest religious organization, </w:t>
      </w:r>
      <w:proofErr w:type="spellStart"/>
      <w:r w:rsidRPr="00F408A7">
        <w:rPr>
          <w:rFonts w:ascii="Times New Roman" w:hAnsi="Times New Roman" w:cs="Times New Roman"/>
        </w:rPr>
        <w:t>Nahdlatul</w:t>
      </w:r>
      <w:proofErr w:type="spellEnd"/>
      <w:r w:rsidRPr="00F408A7">
        <w:rPr>
          <w:rFonts w:ascii="Times New Roman" w:hAnsi="Times New Roman" w:cs="Times New Roman"/>
        </w:rPr>
        <w:t xml:space="preserve"> Ulama (NU)</w:t>
      </w:r>
      <w:r w:rsidRPr="00F408A7">
        <w:rPr>
          <w:rStyle w:val="FootnoteReference"/>
          <w:rFonts w:ascii="Times New Roman" w:hAnsi="Times New Roman" w:cs="Times New Roman"/>
        </w:rPr>
        <w:footnoteReference w:id="2"/>
      </w:r>
      <w:r w:rsidRPr="00F408A7">
        <w:rPr>
          <w:rFonts w:ascii="Times New Roman" w:hAnsi="Times New Roman" w:cs="Times New Roman"/>
        </w:rPr>
        <w:t xml:space="preserve">, </w:t>
      </w:r>
      <w:r w:rsidR="00336397">
        <w:rPr>
          <w:rFonts w:ascii="Times New Roman" w:hAnsi="Times New Roman" w:cs="Times New Roman"/>
        </w:rPr>
        <w:t xml:space="preserve">and its </w:t>
      </w:r>
      <w:r w:rsidR="00E3776F">
        <w:rPr>
          <w:rFonts w:ascii="Times New Roman" w:hAnsi="Times New Roman" w:cs="Times New Roman"/>
        </w:rPr>
        <w:t xml:space="preserve">stance </w:t>
      </w:r>
      <w:r w:rsidR="00E3776F">
        <w:rPr>
          <w:rFonts w:ascii="Times New Roman" w:hAnsi="Times New Roman" w:cs="Times New Roman"/>
        </w:rPr>
        <w:lastRenderedPageBreak/>
        <w:t xml:space="preserve">towards </w:t>
      </w:r>
      <w:r w:rsidRPr="00F408A7">
        <w:rPr>
          <w:rFonts w:ascii="Times New Roman" w:hAnsi="Times New Roman" w:cs="Times New Roman"/>
        </w:rPr>
        <w:t xml:space="preserve">natural resource extraction </w:t>
      </w:r>
      <w:r w:rsidR="0042272F">
        <w:rPr>
          <w:rFonts w:ascii="Times New Roman" w:hAnsi="Times New Roman" w:cs="Times New Roman"/>
        </w:rPr>
        <w:t xml:space="preserve">conflicts in various parts of </w:t>
      </w:r>
      <w:r w:rsidR="00DB6405">
        <w:rPr>
          <w:rFonts w:ascii="Times New Roman" w:hAnsi="Times New Roman" w:cs="Times New Roman"/>
        </w:rPr>
        <w:t>Java</w:t>
      </w:r>
      <w:r w:rsidR="0042272F">
        <w:rPr>
          <w:rFonts w:ascii="Times New Roman" w:hAnsi="Times New Roman" w:cs="Times New Roman"/>
        </w:rPr>
        <w:t>, Indonesia</w:t>
      </w:r>
      <w:r w:rsidRPr="00F408A7">
        <w:rPr>
          <w:rFonts w:ascii="Times New Roman" w:hAnsi="Times New Roman" w:cs="Times New Roman"/>
        </w:rPr>
        <w:t xml:space="preserve">. </w:t>
      </w:r>
      <w:r w:rsidR="0042272F">
        <w:rPr>
          <w:rFonts w:ascii="Times New Roman" w:hAnsi="Times New Roman" w:cs="Times New Roman"/>
        </w:rPr>
        <w:t xml:space="preserve">Natural resource extraction </w:t>
      </w:r>
      <w:r w:rsidR="00965F17">
        <w:rPr>
          <w:rFonts w:ascii="Times New Roman" w:hAnsi="Times New Roman" w:cs="Times New Roman"/>
        </w:rPr>
        <w:t xml:space="preserve">has led to </w:t>
      </w:r>
      <w:r w:rsidR="00E3776F" w:rsidRPr="00F408A7">
        <w:rPr>
          <w:rFonts w:ascii="Times New Roman" w:hAnsi="Times New Roman" w:cs="Times New Roman"/>
        </w:rPr>
        <w:t xml:space="preserve">conflicts between the government, </w:t>
      </w:r>
      <w:r w:rsidR="00965F17">
        <w:rPr>
          <w:rFonts w:ascii="Times New Roman" w:hAnsi="Times New Roman" w:cs="Times New Roman"/>
        </w:rPr>
        <w:t xml:space="preserve">the </w:t>
      </w:r>
      <w:r w:rsidR="00E3776F" w:rsidRPr="00F408A7">
        <w:rPr>
          <w:rFonts w:ascii="Times New Roman" w:hAnsi="Times New Roman" w:cs="Times New Roman"/>
        </w:rPr>
        <w:t xml:space="preserve">private sector, and </w:t>
      </w:r>
      <w:r w:rsidR="00965F17">
        <w:rPr>
          <w:rFonts w:ascii="Times New Roman" w:hAnsi="Times New Roman" w:cs="Times New Roman"/>
        </w:rPr>
        <w:t xml:space="preserve">local </w:t>
      </w:r>
      <w:r w:rsidR="00E3776F" w:rsidRPr="00F408A7">
        <w:rPr>
          <w:rFonts w:ascii="Times New Roman" w:hAnsi="Times New Roman" w:cs="Times New Roman"/>
        </w:rPr>
        <w:t>people</w:t>
      </w:r>
      <w:r w:rsidR="00E3776F">
        <w:rPr>
          <w:rFonts w:ascii="Times New Roman" w:hAnsi="Times New Roman" w:cs="Times New Roman"/>
        </w:rPr>
        <w:t xml:space="preserve"> who are</w:t>
      </w:r>
      <w:r w:rsidR="00E3776F" w:rsidRPr="00F408A7">
        <w:rPr>
          <w:rFonts w:ascii="Times New Roman" w:hAnsi="Times New Roman" w:cs="Times New Roman"/>
        </w:rPr>
        <w:t xml:space="preserve"> mainly followers</w:t>
      </w:r>
      <w:r w:rsidR="00965F17">
        <w:rPr>
          <w:rFonts w:ascii="Times New Roman" w:hAnsi="Times New Roman" w:cs="Times New Roman"/>
        </w:rPr>
        <w:t xml:space="preserve"> of NU. </w:t>
      </w:r>
      <w:r w:rsidR="00E3776F" w:rsidRPr="00F408A7">
        <w:rPr>
          <w:rFonts w:ascii="Times New Roman" w:hAnsi="Times New Roman" w:cs="Times New Roman"/>
        </w:rPr>
        <w:t xml:space="preserve"> </w:t>
      </w:r>
      <w:r w:rsidRPr="00F408A7">
        <w:rPr>
          <w:rFonts w:ascii="Times New Roman" w:hAnsi="Times New Roman" w:cs="Times New Roman"/>
        </w:rPr>
        <w:t xml:space="preserve">The conflicts </w:t>
      </w:r>
      <w:r w:rsidR="00965F17">
        <w:rPr>
          <w:rFonts w:ascii="Times New Roman" w:hAnsi="Times New Roman" w:cs="Times New Roman"/>
        </w:rPr>
        <w:t xml:space="preserve">have also </w:t>
      </w:r>
      <w:r w:rsidR="00A30E11">
        <w:rPr>
          <w:rFonts w:ascii="Times New Roman" w:hAnsi="Times New Roman" w:cs="Times New Roman"/>
        </w:rPr>
        <w:t xml:space="preserve">revealed </w:t>
      </w:r>
      <w:r w:rsidRPr="00F408A7">
        <w:rPr>
          <w:rFonts w:ascii="Times New Roman" w:hAnsi="Times New Roman" w:cs="Times New Roman"/>
        </w:rPr>
        <w:t xml:space="preserve">ongoing tensions between NU’s organizational leaders, </w:t>
      </w:r>
      <w:r w:rsidR="00DB6405">
        <w:rPr>
          <w:rFonts w:ascii="Times New Roman" w:hAnsi="Times New Roman" w:cs="Times New Roman"/>
        </w:rPr>
        <w:t>who</w:t>
      </w:r>
      <w:r w:rsidR="00DB6405" w:rsidRPr="00F408A7">
        <w:rPr>
          <w:rFonts w:ascii="Times New Roman" w:hAnsi="Times New Roman" w:cs="Times New Roman"/>
        </w:rPr>
        <w:t xml:space="preserve"> </w:t>
      </w:r>
      <w:r w:rsidRPr="00F408A7">
        <w:rPr>
          <w:rFonts w:ascii="Times New Roman" w:hAnsi="Times New Roman" w:cs="Times New Roman"/>
        </w:rPr>
        <w:t xml:space="preserve">often show their complicity in environmental injustice and </w:t>
      </w:r>
      <w:r w:rsidR="00DB6405">
        <w:rPr>
          <w:rFonts w:ascii="Times New Roman" w:hAnsi="Times New Roman" w:cs="Times New Roman"/>
        </w:rPr>
        <w:t xml:space="preserve">others who defend people against these injustices. The contentions within NU </w:t>
      </w:r>
      <w:r w:rsidRPr="00F408A7">
        <w:rPr>
          <w:rFonts w:ascii="Times New Roman" w:hAnsi="Times New Roman" w:cs="Times New Roman"/>
        </w:rPr>
        <w:t xml:space="preserve">triggered the emergence of a faction called </w:t>
      </w:r>
      <w:r w:rsidRPr="00F408A7">
        <w:rPr>
          <w:rFonts w:ascii="Times New Roman" w:hAnsi="Times New Roman" w:cs="Times New Roman"/>
          <w:i/>
          <w:iCs/>
        </w:rPr>
        <w:t xml:space="preserve">Front </w:t>
      </w:r>
      <w:proofErr w:type="spellStart"/>
      <w:r w:rsidRPr="00F408A7">
        <w:rPr>
          <w:rFonts w:ascii="Times New Roman" w:hAnsi="Times New Roman" w:cs="Times New Roman"/>
          <w:i/>
          <w:iCs/>
        </w:rPr>
        <w:t>Nahdliyyin</w:t>
      </w:r>
      <w:proofErr w:type="spellEnd"/>
      <w:r w:rsidRPr="00F408A7">
        <w:rPr>
          <w:rFonts w:ascii="Times New Roman" w:hAnsi="Times New Roman" w:cs="Times New Roman"/>
          <w:i/>
          <w:iCs/>
        </w:rPr>
        <w:t xml:space="preserve"> </w:t>
      </w:r>
      <w:proofErr w:type="spellStart"/>
      <w:r w:rsidRPr="00F408A7">
        <w:rPr>
          <w:rFonts w:ascii="Times New Roman" w:hAnsi="Times New Roman" w:cs="Times New Roman"/>
          <w:i/>
          <w:iCs/>
        </w:rPr>
        <w:t>untuk</w:t>
      </w:r>
      <w:proofErr w:type="spellEnd"/>
      <w:r w:rsidRPr="00F408A7">
        <w:rPr>
          <w:rFonts w:ascii="Times New Roman" w:hAnsi="Times New Roman" w:cs="Times New Roman"/>
          <w:i/>
          <w:iCs/>
        </w:rPr>
        <w:t xml:space="preserve"> </w:t>
      </w:r>
      <w:proofErr w:type="spellStart"/>
      <w:r w:rsidRPr="00F408A7">
        <w:rPr>
          <w:rFonts w:ascii="Times New Roman" w:hAnsi="Times New Roman" w:cs="Times New Roman"/>
          <w:i/>
          <w:iCs/>
        </w:rPr>
        <w:t>Kedaulatan</w:t>
      </w:r>
      <w:proofErr w:type="spellEnd"/>
      <w:r w:rsidRPr="00F408A7">
        <w:rPr>
          <w:rFonts w:ascii="Times New Roman" w:hAnsi="Times New Roman" w:cs="Times New Roman"/>
          <w:i/>
          <w:iCs/>
        </w:rPr>
        <w:t xml:space="preserve"> </w:t>
      </w:r>
      <w:proofErr w:type="spellStart"/>
      <w:r w:rsidRPr="00F408A7">
        <w:rPr>
          <w:rFonts w:ascii="Times New Roman" w:hAnsi="Times New Roman" w:cs="Times New Roman"/>
          <w:i/>
          <w:iCs/>
        </w:rPr>
        <w:t>Sumber</w:t>
      </w:r>
      <w:proofErr w:type="spellEnd"/>
      <w:r w:rsidRPr="00F408A7">
        <w:rPr>
          <w:rFonts w:ascii="Times New Roman" w:hAnsi="Times New Roman" w:cs="Times New Roman"/>
          <w:i/>
          <w:iCs/>
        </w:rPr>
        <w:t xml:space="preserve"> Daya Alam</w:t>
      </w:r>
      <w:r w:rsidRPr="00F408A7">
        <w:rPr>
          <w:rFonts w:ascii="Times New Roman" w:hAnsi="Times New Roman" w:cs="Times New Roman"/>
        </w:rPr>
        <w:t xml:space="preserve"> (The </w:t>
      </w:r>
      <w:proofErr w:type="spellStart"/>
      <w:r w:rsidRPr="00F408A7">
        <w:rPr>
          <w:rFonts w:ascii="Times New Roman" w:hAnsi="Times New Roman" w:cs="Times New Roman"/>
          <w:i/>
          <w:iCs/>
        </w:rPr>
        <w:t>Nahdliyyin</w:t>
      </w:r>
      <w:proofErr w:type="spellEnd"/>
      <w:r w:rsidRPr="00F408A7">
        <w:rPr>
          <w:rFonts w:ascii="Times New Roman" w:hAnsi="Times New Roman" w:cs="Times New Roman"/>
        </w:rPr>
        <w:t xml:space="preserve"> Front for Sovereignty over Natural Resources/FNKSDA). </w:t>
      </w:r>
      <w:proofErr w:type="spellStart"/>
      <w:r w:rsidR="00DB6405">
        <w:rPr>
          <w:rFonts w:ascii="Times New Roman" w:hAnsi="Times New Roman" w:cs="Times New Roman"/>
          <w:i/>
          <w:iCs/>
        </w:rPr>
        <w:t>Nahdliyyin</w:t>
      </w:r>
      <w:proofErr w:type="spellEnd"/>
      <w:r w:rsidR="00DB6405">
        <w:rPr>
          <w:rFonts w:ascii="Times New Roman" w:hAnsi="Times New Roman" w:cs="Times New Roman"/>
          <w:i/>
          <w:iCs/>
        </w:rPr>
        <w:t xml:space="preserve"> </w:t>
      </w:r>
      <w:r w:rsidR="00DB6405">
        <w:rPr>
          <w:rFonts w:ascii="Times New Roman" w:hAnsi="Times New Roman" w:cs="Times New Roman"/>
        </w:rPr>
        <w:t xml:space="preserve">means the follower of </w:t>
      </w:r>
      <w:proofErr w:type="spellStart"/>
      <w:r w:rsidR="00DB6405">
        <w:rPr>
          <w:rFonts w:ascii="Times New Roman" w:hAnsi="Times New Roman" w:cs="Times New Roman"/>
        </w:rPr>
        <w:t>Nahdlatul</w:t>
      </w:r>
      <w:proofErr w:type="spellEnd"/>
      <w:r w:rsidR="00DB6405">
        <w:rPr>
          <w:rFonts w:ascii="Times New Roman" w:hAnsi="Times New Roman" w:cs="Times New Roman"/>
        </w:rPr>
        <w:t xml:space="preserve"> Ulama (NU), and their name thus indicates continued </w:t>
      </w:r>
      <w:r w:rsidR="00173CB7">
        <w:rPr>
          <w:rFonts w:ascii="Times New Roman" w:hAnsi="Times New Roman" w:cs="Times New Roman"/>
        </w:rPr>
        <w:t>allegiance</w:t>
      </w:r>
      <w:r w:rsidR="00DB6405">
        <w:rPr>
          <w:rFonts w:ascii="Times New Roman" w:hAnsi="Times New Roman" w:cs="Times New Roman"/>
        </w:rPr>
        <w:t xml:space="preserve"> to NU.</w:t>
      </w:r>
      <w:r w:rsidR="00173CB7">
        <w:rPr>
          <w:rFonts w:ascii="Times New Roman" w:hAnsi="Times New Roman" w:cs="Times New Roman"/>
        </w:rPr>
        <w:t xml:space="preserve"> This allegiance is manifested through their observance of NU’s rituals and adherence to the teachings of its leader, known as </w:t>
      </w:r>
      <w:r w:rsidR="00173CB7" w:rsidRPr="00BC488C">
        <w:rPr>
          <w:rFonts w:ascii="Times New Roman" w:hAnsi="Times New Roman" w:cs="Times New Roman"/>
          <w:i/>
          <w:iCs/>
        </w:rPr>
        <w:t>kyai</w:t>
      </w:r>
      <w:r w:rsidR="00173CB7">
        <w:rPr>
          <w:rFonts w:ascii="Times New Roman" w:hAnsi="Times New Roman" w:cs="Times New Roman"/>
        </w:rPr>
        <w:t xml:space="preserve">. The </w:t>
      </w:r>
      <w:proofErr w:type="spellStart"/>
      <w:r w:rsidR="00173CB7">
        <w:rPr>
          <w:rFonts w:ascii="Times New Roman" w:hAnsi="Times New Roman" w:cs="Times New Roman"/>
        </w:rPr>
        <w:t>Nahdliyyin</w:t>
      </w:r>
      <w:proofErr w:type="spellEnd"/>
      <w:r w:rsidR="00173CB7">
        <w:rPr>
          <w:rFonts w:ascii="Times New Roman" w:hAnsi="Times New Roman" w:cs="Times New Roman"/>
        </w:rPr>
        <w:t xml:space="preserve"> also demonstrate profound respect and obedience to the </w:t>
      </w:r>
      <w:r w:rsidR="00173CB7">
        <w:rPr>
          <w:rFonts w:ascii="Times New Roman" w:hAnsi="Times New Roman" w:cs="Times New Roman"/>
          <w:i/>
          <w:iCs/>
        </w:rPr>
        <w:t xml:space="preserve">kyai </w:t>
      </w:r>
      <w:r w:rsidR="00173CB7">
        <w:rPr>
          <w:rFonts w:ascii="Times New Roman" w:hAnsi="Times New Roman" w:cs="Times New Roman"/>
        </w:rPr>
        <w:t>on both religious and secular issues</w:t>
      </w:r>
      <w:r w:rsidR="00E76E76">
        <w:rPr>
          <w:rFonts w:ascii="Times New Roman" w:hAnsi="Times New Roman" w:cs="Times New Roman"/>
        </w:rPr>
        <w:t xml:space="preserve"> </w:t>
      </w:r>
      <w:r w:rsidR="00E76E76">
        <w:rPr>
          <w:rFonts w:ascii="Times New Roman" w:hAnsi="Times New Roman" w:cs="Times New Roman"/>
        </w:rPr>
        <w:fldChar w:fldCharType="begin"/>
      </w:r>
      <w:r w:rsidR="00E76E76">
        <w:rPr>
          <w:rFonts w:ascii="Times New Roman" w:hAnsi="Times New Roman" w:cs="Times New Roman"/>
        </w:rPr>
        <w:instrText xml:space="preserve"> ADDIN EN.CITE &lt;EndNote&gt;&lt;Cite&gt;&lt;Author&gt;Turmudi&lt;/Author&gt;&lt;Year&gt;2006&lt;/Year&gt;&lt;RecNum&gt;484&lt;/RecNum&gt;&lt;DisplayText&gt;(Turmudi 2006)&lt;/DisplayText&gt;&lt;record&gt;&lt;rec-number&gt;484&lt;/rec-number&gt;&lt;foreign-keys&gt;&lt;key app="EN" db-id="02arppfvaepfawerpx8vxdwkertxd0s200td" timestamp="1719408745" guid="5a668a62-9b94-48f3-8f04-64ffad3af16e"&gt;484&lt;/key&gt;&lt;/foreign-keys&gt;&lt;ref-type name="Book"&gt;6&lt;/ref-type&gt;&lt;contributors&gt;&lt;authors&gt;&lt;author&gt;Turmudi, Endang&lt;/author&gt;&lt;/authors&gt;&lt;/contributors&gt;&lt;titles&gt;&lt;title&gt;Struggling for the Umma: Changing leadership roles of kiai in Jombang, East Java&lt;/title&gt;&lt;secondary-title&gt;Islam in Southeast Asia&lt;/secondary-title&gt;&lt;/titles&gt;&lt;keywords&gt;&lt;keyword&gt;Ulama -- Indonesia -- Java&lt;/keyword&gt;&lt;keyword&gt;Community leadership -- Indonesia -- Java&lt;/keyword&gt;&lt;keyword&gt;Ummah (Islam) -- Indonesia -- Java&lt;/keyword&gt;&lt;keyword&gt;Java (Indonesia) -- Politics and government&lt;/keyword&gt;&lt;keyword&gt;N.U. (Organization) Publishing&lt;/keyword&gt;&lt;/keywords&gt;&lt;dates&gt;&lt;year&gt;2006&lt;/year&gt;&lt;/dates&gt;&lt;pub-location&gt;Canberra&lt;/pub-location&gt;&lt;publisher&gt;ANU E Press&lt;/publisher&gt;&lt;isbn&gt;1-920942-42-4&lt;/isbn&gt;&lt;urls&gt;&lt;/urls&gt;&lt;/record&gt;&lt;/Cite&gt;&lt;/EndNote&gt;</w:instrText>
      </w:r>
      <w:r w:rsidR="00E76E76">
        <w:rPr>
          <w:rFonts w:ascii="Times New Roman" w:hAnsi="Times New Roman" w:cs="Times New Roman"/>
        </w:rPr>
        <w:fldChar w:fldCharType="separate"/>
      </w:r>
      <w:r w:rsidR="00E76E76">
        <w:rPr>
          <w:rFonts w:ascii="Times New Roman" w:hAnsi="Times New Roman" w:cs="Times New Roman"/>
          <w:noProof/>
        </w:rPr>
        <w:t>(Turmudi 2006)</w:t>
      </w:r>
      <w:r w:rsidR="00E76E76">
        <w:rPr>
          <w:rFonts w:ascii="Times New Roman" w:hAnsi="Times New Roman" w:cs="Times New Roman"/>
        </w:rPr>
        <w:fldChar w:fldCharType="end"/>
      </w:r>
      <w:r w:rsidR="00173CB7">
        <w:rPr>
          <w:rFonts w:ascii="Times New Roman" w:hAnsi="Times New Roman" w:cs="Times New Roman"/>
        </w:rPr>
        <w:t>. In</w:t>
      </w:r>
      <w:r w:rsidRPr="00F408A7">
        <w:rPr>
          <w:rFonts w:ascii="Times New Roman" w:hAnsi="Times New Roman" w:cs="Times New Roman"/>
        </w:rPr>
        <w:t xml:space="preserve"> this </w:t>
      </w:r>
      <w:r w:rsidR="00DB6405">
        <w:rPr>
          <w:rFonts w:ascii="Times New Roman" w:hAnsi="Times New Roman" w:cs="Times New Roman"/>
        </w:rPr>
        <w:t>thesis</w:t>
      </w:r>
      <w:r w:rsidRPr="00F408A7">
        <w:rPr>
          <w:rFonts w:ascii="Times New Roman" w:hAnsi="Times New Roman" w:cs="Times New Roman"/>
        </w:rPr>
        <w:t xml:space="preserve">, </w:t>
      </w:r>
      <w:r w:rsidR="00DB6405">
        <w:rPr>
          <w:rFonts w:ascii="Times New Roman" w:hAnsi="Times New Roman" w:cs="Times New Roman"/>
        </w:rPr>
        <w:t xml:space="preserve">I argue </w:t>
      </w:r>
      <w:r w:rsidRPr="00F408A7">
        <w:rPr>
          <w:rFonts w:ascii="Times New Roman" w:hAnsi="Times New Roman" w:cs="Times New Roman"/>
        </w:rPr>
        <w:t xml:space="preserve">NU can be viewed as a large family in which the parents can hold differing positions regarding natural resource extraction with their oldest child </w:t>
      </w:r>
      <w:proofErr w:type="gramStart"/>
      <w:r w:rsidRPr="00F408A7">
        <w:rPr>
          <w:rFonts w:ascii="Times New Roman" w:hAnsi="Times New Roman" w:cs="Times New Roman"/>
        </w:rPr>
        <w:t>despite the fact that</w:t>
      </w:r>
      <w:proofErr w:type="gramEnd"/>
      <w:r w:rsidRPr="00F408A7">
        <w:rPr>
          <w:rFonts w:ascii="Times New Roman" w:hAnsi="Times New Roman" w:cs="Times New Roman"/>
        </w:rPr>
        <w:t xml:space="preserve"> the extraction is clearly harmful to the other family members</w:t>
      </w:r>
      <w:r w:rsidR="0034202E" w:rsidRPr="00F408A7">
        <w:rPr>
          <w:rFonts w:ascii="Times New Roman" w:hAnsi="Times New Roman" w:cs="Times New Roman"/>
        </w:rPr>
        <w:t xml:space="preserve"> (</w:t>
      </w:r>
      <w:proofErr w:type="spellStart"/>
      <w:r w:rsidR="0034202E" w:rsidRPr="00F408A7">
        <w:rPr>
          <w:rFonts w:ascii="Times New Roman" w:hAnsi="Times New Roman" w:cs="Times New Roman"/>
          <w:i/>
          <w:iCs/>
        </w:rPr>
        <w:t>Nahdliyyin</w:t>
      </w:r>
      <w:proofErr w:type="spellEnd"/>
      <w:r w:rsidR="0034202E" w:rsidRPr="00F408A7">
        <w:rPr>
          <w:rFonts w:ascii="Times New Roman" w:hAnsi="Times New Roman" w:cs="Times New Roman"/>
        </w:rPr>
        <w:t>)</w:t>
      </w:r>
      <w:r w:rsidRPr="00F408A7">
        <w:rPr>
          <w:rFonts w:ascii="Times New Roman" w:hAnsi="Times New Roman" w:cs="Times New Roman"/>
        </w:rPr>
        <w:t xml:space="preserve">. </w:t>
      </w:r>
      <w:r w:rsidR="00313A1A">
        <w:rPr>
          <w:rFonts w:ascii="Times New Roman" w:eastAsia="Times New Roman" w:hAnsi="Times New Roman" w:cs="Times New Roman"/>
        </w:rPr>
        <w:t>Their different positions</w:t>
      </w:r>
      <w:r w:rsidRPr="00F408A7">
        <w:rPr>
          <w:rFonts w:ascii="Times New Roman" w:eastAsia="Times New Roman" w:hAnsi="Times New Roman" w:cs="Times New Roman"/>
        </w:rPr>
        <w:t>, therefore, lead to internal contention among the family members.</w:t>
      </w:r>
      <w:r w:rsidR="008433BF" w:rsidRPr="00F408A7">
        <w:rPr>
          <w:rFonts w:ascii="Times New Roman" w:eastAsia="Times New Roman" w:hAnsi="Times New Roman" w:cs="Times New Roman"/>
        </w:rPr>
        <w:t xml:space="preserve"> In addition, the emergence of FNKSDA as an </w:t>
      </w:r>
      <w:r w:rsidR="00534F2D">
        <w:rPr>
          <w:rFonts w:ascii="Times New Roman" w:eastAsia="Times New Roman" w:hAnsi="Times New Roman" w:cs="Times New Roman"/>
        </w:rPr>
        <w:t xml:space="preserve">environmental justice </w:t>
      </w:r>
      <w:r w:rsidR="008433BF" w:rsidRPr="00F408A7">
        <w:rPr>
          <w:rFonts w:ascii="Times New Roman" w:eastAsia="Times New Roman" w:hAnsi="Times New Roman" w:cs="Times New Roman"/>
        </w:rPr>
        <w:t xml:space="preserve">faction within NU is also consistent with some scholars’ assertion that religious environmental groups are embedded within their parent organization </w:t>
      </w:r>
      <w:r w:rsidR="008433BF" w:rsidRPr="00F408A7">
        <w:rPr>
          <w:rFonts w:ascii="Times New Roman" w:eastAsia="Times New Roman" w:hAnsi="Times New Roman" w:cs="Times New Roman"/>
        </w:rPr>
        <w:fldChar w:fldCharType="begin"/>
      </w:r>
      <w:r w:rsidR="008433BF" w:rsidRPr="00F408A7">
        <w:rPr>
          <w:rFonts w:ascii="Times New Roman" w:eastAsia="Times New Roman" w:hAnsi="Times New Roman" w:cs="Times New Roman"/>
        </w:rPr>
        <w:instrText xml:space="preserve"> ADDIN EN.CITE &lt;EndNote&gt;&lt;Cite&gt;&lt;Author&gt;Kidwell&lt;/Author&gt;&lt;Year&gt;2020&lt;/Year&gt;&lt;RecNum&gt;472&lt;/RecNum&gt;&lt;DisplayText&gt;(Kidwell 2020)&lt;/DisplayText&gt;&lt;record&gt;&lt;rec-number&gt;472&lt;/rec-number&gt;&lt;foreign-keys&gt;&lt;key app="EN" db-id="02arppfvaepfawerpx8vxdwkertxd0s200td" timestamp="1714901486" guid="b01394ec-27b2-484e-8106-0a2f29b78774"&gt;472&lt;/key&gt;&lt;/foreign-keys&gt;&lt;ref-type name="Journal Article"&gt;17&lt;/ref-type&gt;&lt;contributors&gt;&lt;authors&gt;&lt;author&gt;Kidwell, Jeremy&lt;/author&gt;&lt;/authors&gt;&lt;/contributors&gt;&lt;titles&gt;&lt;title&gt;Mapping the field of religious environmental politics&lt;/title&gt;&lt;secondary-title&gt;International affairs (London)&lt;/secondary-title&gt;&lt;/titles&gt;&lt;periodical&gt;&lt;full-title&gt;International affairs (London)&lt;/full-title&gt;&lt;/periodical&gt;&lt;pages&gt;343-363&lt;/pages&gt;&lt;volume&gt;96&lt;/volume&gt;&lt;number&gt;2&lt;/number&gt;&lt;keywords&gt;&lt;keyword&gt;Fieldwork&lt;/keyword&gt;&lt;keyword&gt;Political activity&lt;/keyword&gt;&lt;keyword&gt;Political participation&lt;/keyword&gt;&lt;keyword&gt;Ethics&lt;/keyword&gt;&lt;keyword&gt;Social justice&lt;/keyword&gt;&lt;keyword&gt;Environmental justice&lt;/keyword&gt;&lt;keyword&gt;Group identity&lt;/keyword&gt;&lt;keyword&gt;Environmentalism&lt;/keyword&gt;&lt;keyword&gt;Attention&lt;/keyword&gt;&lt;keyword&gt;Religion&lt;/keyword&gt;&lt;keyword&gt;Political ecology&lt;/keyword&gt;&lt;keyword&gt;Religious leaders&lt;/keyword&gt;&lt;keyword&gt;Non-governmental organizations&lt;/keyword&gt;&lt;keyword&gt;Catholics&lt;/keyword&gt;&lt;keyword&gt;Religious institutions&lt;/keyword&gt;&lt;keyword&gt;Environmental protection&lt;/keyword&gt;&lt;/keywords&gt;&lt;dates&gt;&lt;year&gt;2020&lt;/year&gt;&lt;/dates&gt;&lt;pub-location&gt;Oxford&lt;/pub-location&gt;&lt;publisher&gt;Oxford University Press&lt;/publisher&gt;&lt;isbn&gt;0020-5850&lt;/isbn&gt;&lt;urls&gt;&lt;/urls&gt;&lt;electronic-resource-num&gt;10.1093/ia/iiz255&lt;/electronic-resource-num&gt;&lt;/record&gt;&lt;/Cite&gt;&lt;/EndNote&gt;</w:instrText>
      </w:r>
      <w:r w:rsidR="008433BF" w:rsidRPr="00F408A7">
        <w:rPr>
          <w:rFonts w:ascii="Times New Roman" w:eastAsia="Times New Roman" w:hAnsi="Times New Roman" w:cs="Times New Roman"/>
        </w:rPr>
        <w:fldChar w:fldCharType="separate"/>
      </w:r>
      <w:r w:rsidR="008433BF" w:rsidRPr="00F408A7">
        <w:rPr>
          <w:rFonts w:ascii="Times New Roman" w:eastAsia="Times New Roman" w:hAnsi="Times New Roman" w:cs="Times New Roman"/>
          <w:noProof/>
        </w:rPr>
        <w:t>(Kidwell 2020)</w:t>
      </w:r>
      <w:r w:rsidR="008433BF" w:rsidRPr="00F408A7">
        <w:rPr>
          <w:rFonts w:ascii="Times New Roman" w:eastAsia="Times New Roman" w:hAnsi="Times New Roman" w:cs="Times New Roman"/>
        </w:rPr>
        <w:fldChar w:fldCharType="end"/>
      </w:r>
      <w:r w:rsidR="008433BF" w:rsidRPr="00F408A7">
        <w:rPr>
          <w:rFonts w:ascii="Times New Roman" w:eastAsia="Times New Roman" w:hAnsi="Times New Roman" w:cs="Times New Roman"/>
        </w:rPr>
        <w:t>.</w:t>
      </w:r>
    </w:p>
    <w:p w14:paraId="0F0DDCE2" w14:textId="0BD84154" w:rsidR="009D3F83" w:rsidRPr="00F408A7" w:rsidRDefault="009D3F83" w:rsidP="009D3F83">
      <w:pPr>
        <w:pStyle w:val="NormalWeb"/>
        <w:spacing w:before="0" w:beforeAutospacing="0" w:after="0" w:afterAutospacing="0" w:line="480" w:lineRule="auto"/>
        <w:ind w:firstLine="720"/>
      </w:pPr>
      <w:r w:rsidRPr="00F408A7">
        <w:t xml:space="preserve">This </w:t>
      </w:r>
      <w:r w:rsidR="00ED375E">
        <w:t>thesis</w:t>
      </w:r>
      <w:r w:rsidRPr="00F408A7">
        <w:t>, therefore, argues that the position of religious institutions on environmental injustices is contingent on the dynamic between factions within a religious organization, where those position</w:t>
      </w:r>
      <w:r w:rsidR="00A40B34">
        <w:t>s</w:t>
      </w:r>
      <w:r w:rsidRPr="00F408A7">
        <w:t xml:space="preserve"> are mostly highlighted through</w:t>
      </w:r>
      <w:r w:rsidR="00515494" w:rsidRPr="00F408A7">
        <w:t xml:space="preserve"> different</w:t>
      </w:r>
      <w:r w:rsidRPr="00F408A7">
        <w:t xml:space="preserve"> ideological </w:t>
      </w:r>
      <w:r w:rsidR="00515494" w:rsidRPr="00F408A7">
        <w:t>interpretations</w:t>
      </w:r>
      <w:r w:rsidRPr="00F408A7">
        <w:t xml:space="preserve"> and practical </w:t>
      </w:r>
      <w:r w:rsidR="00515494" w:rsidRPr="00F408A7">
        <w:t>interests</w:t>
      </w:r>
      <w:r w:rsidRPr="00F408A7">
        <w:t xml:space="preserve"> between factions. As a result, a faction within the organization may justify environmental injustices, whereas another may advocate for environmental injustice. In essence, </w:t>
      </w:r>
      <w:r w:rsidRPr="00F408A7">
        <w:lastRenderedPageBreak/>
        <w:t xml:space="preserve">the </w:t>
      </w:r>
      <w:r w:rsidR="00534F2D">
        <w:t>thesis</w:t>
      </w:r>
      <w:r w:rsidR="00534F2D" w:rsidRPr="00F408A7">
        <w:t xml:space="preserve"> </w:t>
      </w:r>
      <w:r w:rsidRPr="00F408A7">
        <w:t xml:space="preserve">contends that NU serves to justify various environmental injustices in Java, while FNKSDA actively advocates justice for the people </w:t>
      </w:r>
      <w:r w:rsidR="00DB6405">
        <w:t>while</w:t>
      </w:r>
      <w:r w:rsidR="00DB6405" w:rsidRPr="00F408A7">
        <w:t xml:space="preserve"> </w:t>
      </w:r>
      <w:r w:rsidRPr="00F408A7">
        <w:t>urg</w:t>
      </w:r>
      <w:r w:rsidR="00DB6405">
        <w:t>ing</w:t>
      </w:r>
      <w:r w:rsidRPr="00F408A7">
        <w:t xml:space="preserve"> NU to support </w:t>
      </w:r>
      <w:r w:rsidR="00DB6405">
        <w:t>their struggle</w:t>
      </w:r>
      <w:r w:rsidRPr="00F408A7">
        <w:t>.</w:t>
      </w:r>
    </w:p>
    <w:p w14:paraId="6CDFE664" w14:textId="1E6308CC" w:rsidR="00DC1291" w:rsidRPr="00F408A7" w:rsidRDefault="009D3F83" w:rsidP="009D3F83">
      <w:pPr>
        <w:spacing w:line="480" w:lineRule="auto"/>
        <w:ind w:firstLine="720"/>
        <w:rPr>
          <w:rFonts w:ascii="Times New Roman" w:hAnsi="Times New Roman" w:cs="Times New Roman"/>
          <w:color w:val="000000"/>
        </w:rPr>
      </w:pPr>
      <w:r w:rsidRPr="00F408A7">
        <w:rPr>
          <w:rFonts w:ascii="Times New Roman" w:hAnsi="Times New Roman" w:cs="Times New Roman"/>
        </w:rPr>
        <w:t xml:space="preserve">The remainder of this </w:t>
      </w:r>
      <w:r w:rsidR="00534F2D">
        <w:rPr>
          <w:rFonts w:ascii="Times New Roman" w:hAnsi="Times New Roman" w:cs="Times New Roman"/>
        </w:rPr>
        <w:t>thesis</w:t>
      </w:r>
      <w:r w:rsidR="00534F2D" w:rsidRPr="00F408A7">
        <w:rPr>
          <w:rFonts w:ascii="Times New Roman" w:hAnsi="Times New Roman" w:cs="Times New Roman"/>
        </w:rPr>
        <w:t xml:space="preserve"> </w:t>
      </w:r>
      <w:r w:rsidRPr="00F408A7">
        <w:rPr>
          <w:rFonts w:ascii="Times New Roman" w:hAnsi="Times New Roman" w:cs="Times New Roman"/>
        </w:rPr>
        <w:t>is organized as follows. The next section discusses the binary perspective on environmental justice and religion and its limitations. Th</w:t>
      </w:r>
      <w:r w:rsidR="0020525D">
        <w:rPr>
          <w:rFonts w:ascii="Times New Roman" w:hAnsi="Times New Roman" w:cs="Times New Roman"/>
        </w:rPr>
        <w:t>is</w:t>
      </w:r>
      <w:r w:rsidRPr="00F408A7">
        <w:rPr>
          <w:rFonts w:ascii="Times New Roman" w:hAnsi="Times New Roman" w:cs="Times New Roman"/>
        </w:rPr>
        <w:t xml:space="preserve"> section also explains factionalism and its relevance to the analysis of the largest Indonesian Muslim organization, NU. The second section discusses the ideological differences between NU and FNKSDA. Finally, the analysis of two cases </w:t>
      </w:r>
      <w:r w:rsidR="000227D1">
        <w:rPr>
          <w:rFonts w:ascii="Times New Roman" w:hAnsi="Times New Roman" w:cs="Times New Roman"/>
        </w:rPr>
        <w:t xml:space="preserve">of resource extraction </w:t>
      </w:r>
      <w:r w:rsidRPr="00F408A7">
        <w:rPr>
          <w:rFonts w:ascii="Times New Roman" w:hAnsi="Times New Roman" w:cs="Times New Roman"/>
        </w:rPr>
        <w:t>illustrates the tension between the two factions.</w:t>
      </w:r>
      <w:r w:rsidRPr="00F408A7">
        <w:rPr>
          <w:rStyle w:val="apple-converted-space"/>
          <w:rFonts w:ascii="Times New Roman" w:hAnsi="Times New Roman" w:cs="Times New Roman"/>
          <w:color w:val="000000"/>
        </w:rPr>
        <w:t> </w:t>
      </w:r>
      <w:r w:rsidR="008F698F">
        <w:rPr>
          <w:rStyle w:val="apple-converted-space"/>
          <w:rFonts w:ascii="Times New Roman" w:hAnsi="Times New Roman" w:cs="Times New Roman"/>
          <w:color w:val="000000"/>
        </w:rPr>
        <w:t xml:space="preserve">The first case </w:t>
      </w:r>
      <w:r w:rsidR="008F698F" w:rsidRPr="002E0D7B">
        <w:rPr>
          <w:rFonts w:ascii="Times New Roman" w:hAnsi="Times New Roman" w:cs="Times New Roman"/>
          <w:color w:val="000000"/>
        </w:rPr>
        <w:t xml:space="preserve">examines the tensions arising from </w:t>
      </w:r>
      <w:r w:rsidR="00A36572">
        <w:rPr>
          <w:rFonts w:ascii="Times New Roman" w:hAnsi="Times New Roman" w:cs="Times New Roman"/>
          <w:color w:val="000000"/>
        </w:rPr>
        <w:t xml:space="preserve">limestone mining </w:t>
      </w:r>
      <w:r w:rsidR="008F698F" w:rsidRPr="002E0D7B">
        <w:rPr>
          <w:rFonts w:ascii="Times New Roman" w:hAnsi="Times New Roman" w:cs="Times New Roman"/>
          <w:color w:val="000000"/>
        </w:rPr>
        <w:t xml:space="preserve">in the </w:t>
      </w:r>
      <w:proofErr w:type="spellStart"/>
      <w:r w:rsidR="008F698F" w:rsidRPr="002E0D7B">
        <w:rPr>
          <w:rFonts w:ascii="Times New Roman" w:hAnsi="Times New Roman" w:cs="Times New Roman"/>
          <w:color w:val="000000"/>
        </w:rPr>
        <w:t>Kendeng</w:t>
      </w:r>
      <w:proofErr w:type="spellEnd"/>
      <w:r w:rsidR="008F698F" w:rsidRPr="002E0D7B">
        <w:rPr>
          <w:rFonts w:ascii="Times New Roman" w:hAnsi="Times New Roman" w:cs="Times New Roman"/>
          <w:color w:val="000000"/>
        </w:rPr>
        <w:t xml:space="preserve"> mountain region of Central Java</w:t>
      </w:r>
      <w:r w:rsidR="000227D1">
        <w:rPr>
          <w:rFonts w:ascii="Times New Roman" w:hAnsi="Times New Roman" w:cs="Times New Roman"/>
          <w:color w:val="000000"/>
        </w:rPr>
        <w:t xml:space="preserve"> for cement production</w:t>
      </w:r>
      <w:r w:rsidR="008F698F" w:rsidRPr="002E0D7B">
        <w:rPr>
          <w:rFonts w:ascii="Times New Roman" w:hAnsi="Times New Roman" w:cs="Times New Roman"/>
          <w:color w:val="000000"/>
        </w:rPr>
        <w:t>, while the second case highlights the factions</w:t>
      </w:r>
      <w:r w:rsidR="008F698F">
        <w:rPr>
          <w:rFonts w:ascii="Times New Roman" w:hAnsi="Times New Roman" w:cs="Times New Roman"/>
          <w:color w:val="000000"/>
        </w:rPr>
        <w:t>’</w:t>
      </w:r>
      <w:r w:rsidR="008F698F" w:rsidRPr="002E0D7B">
        <w:rPr>
          <w:rFonts w:ascii="Times New Roman" w:hAnsi="Times New Roman" w:cs="Times New Roman"/>
          <w:color w:val="000000"/>
        </w:rPr>
        <w:t xml:space="preserve"> responses to </w:t>
      </w:r>
      <w:r w:rsidR="008F698F">
        <w:rPr>
          <w:rFonts w:ascii="Times New Roman" w:hAnsi="Times New Roman" w:cs="Times New Roman"/>
          <w:color w:val="000000"/>
        </w:rPr>
        <w:t>the andesite</w:t>
      </w:r>
      <w:r w:rsidR="008F698F" w:rsidRPr="002E0D7B">
        <w:rPr>
          <w:rFonts w:ascii="Times New Roman" w:hAnsi="Times New Roman" w:cs="Times New Roman"/>
          <w:color w:val="000000"/>
        </w:rPr>
        <w:t xml:space="preserve"> extraction conflict in Wadas village, Central Java.</w:t>
      </w:r>
      <w:r w:rsidR="008F698F">
        <w:rPr>
          <w:rFonts w:ascii="Times New Roman" w:hAnsi="Times New Roman" w:cs="Times New Roman"/>
          <w:color w:val="000000"/>
        </w:rPr>
        <w:t xml:space="preserve"> </w:t>
      </w:r>
      <w:proofErr w:type="gramStart"/>
      <w:r w:rsidRPr="00F408A7">
        <w:rPr>
          <w:rFonts w:ascii="Times New Roman" w:hAnsi="Times New Roman" w:cs="Times New Roman"/>
          <w:color w:val="000000"/>
        </w:rPr>
        <w:t>In particular, it</w:t>
      </w:r>
      <w:proofErr w:type="gramEnd"/>
      <w:r w:rsidRPr="00F408A7">
        <w:rPr>
          <w:rFonts w:ascii="Times New Roman" w:hAnsi="Times New Roman" w:cs="Times New Roman"/>
          <w:color w:val="000000"/>
        </w:rPr>
        <w:t xml:space="preserve"> highlights the different paths taken by the </w:t>
      </w:r>
      <w:r w:rsidRPr="00F408A7">
        <w:rPr>
          <w:rFonts w:ascii="Times New Roman" w:hAnsi="Times New Roman" w:cs="Times New Roman"/>
        </w:rPr>
        <w:t>factions.</w:t>
      </w:r>
      <w:r w:rsidRPr="00F408A7">
        <w:rPr>
          <w:rStyle w:val="apple-converted-space"/>
          <w:rFonts w:ascii="Times New Roman" w:hAnsi="Times New Roman" w:cs="Times New Roman"/>
          <w:color w:val="000000"/>
        </w:rPr>
        <w:t> </w:t>
      </w:r>
      <w:r w:rsidRPr="00F408A7">
        <w:rPr>
          <w:rFonts w:ascii="Times New Roman" w:hAnsi="Times New Roman" w:cs="Times New Roman"/>
          <w:color w:val="000000"/>
        </w:rPr>
        <w:t xml:space="preserve">FNKSDA expresses opposition and resistance to environmental injustice, whereas NU shows more support to the state and corporations in perpetuating injustice. The </w:t>
      </w:r>
      <w:r w:rsidR="005066E3">
        <w:rPr>
          <w:rFonts w:ascii="Times New Roman" w:hAnsi="Times New Roman" w:cs="Times New Roman"/>
          <w:color w:val="000000"/>
        </w:rPr>
        <w:t>thesis</w:t>
      </w:r>
      <w:r w:rsidR="005066E3" w:rsidRPr="00F408A7">
        <w:rPr>
          <w:rFonts w:ascii="Times New Roman" w:hAnsi="Times New Roman" w:cs="Times New Roman"/>
          <w:color w:val="000000"/>
        </w:rPr>
        <w:t xml:space="preserve"> </w:t>
      </w:r>
      <w:r w:rsidRPr="00F408A7">
        <w:rPr>
          <w:rFonts w:ascii="Times New Roman" w:hAnsi="Times New Roman" w:cs="Times New Roman"/>
          <w:color w:val="000000"/>
        </w:rPr>
        <w:t>concludes by discussing the implications of the findings and the prospect</w:t>
      </w:r>
      <w:r w:rsidR="00AB7E6C">
        <w:rPr>
          <w:rFonts w:ascii="Times New Roman" w:hAnsi="Times New Roman" w:cs="Times New Roman"/>
          <w:color w:val="000000"/>
        </w:rPr>
        <w:t>s</w:t>
      </w:r>
      <w:r w:rsidRPr="00F408A7">
        <w:rPr>
          <w:rFonts w:ascii="Times New Roman" w:hAnsi="Times New Roman" w:cs="Times New Roman"/>
          <w:color w:val="000000"/>
        </w:rPr>
        <w:t xml:space="preserve"> </w:t>
      </w:r>
      <w:r w:rsidR="00AB7E6C">
        <w:rPr>
          <w:rFonts w:ascii="Times New Roman" w:hAnsi="Times New Roman" w:cs="Times New Roman"/>
          <w:color w:val="000000"/>
        </w:rPr>
        <w:t xml:space="preserve">for </w:t>
      </w:r>
      <w:r w:rsidRPr="00F408A7">
        <w:rPr>
          <w:rFonts w:ascii="Times New Roman" w:hAnsi="Times New Roman" w:cs="Times New Roman"/>
          <w:color w:val="000000"/>
        </w:rPr>
        <w:t>future research.</w:t>
      </w:r>
      <w:r w:rsidR="007C23A1" w:rsidRPr="00F408A7">
        <w:br w:type="page"/>
      </w:r>
    </w:p>
    <w:p w14:paraId="1F69C511" w14:textId="1904C6BA" w:rsidR="007C23A1" w:rsidRPr="00F408A7" w:rsidRDefault="00A3579B" w:rsidP="00AF0210">
      <w:pPr>
        <w:pStyle w:val="Heading1"/>
        <w:spacing w:before="0" w:line="480" w:lineRule="auto"/>
        <w:jc w:val="center"/>
        <w:rPr>
          <w:rFonts w:ascii="Times New Roman" w:hAnsi="Times New Roman" w:cs="Times New Roman"/>
          <w:b/>
          <w:bCs/>
          <w:color w:val="000000" w:themeColor="text1"/>
          <w:sz w:val="24"/>
          <w:szCs w:val="24"/>
        </w:rPr>
      </w:pPr>
      <w:bookmarkStart w:id="1" w:name="_Toc169553782"/>
      <w:r w:rsidRPr="00F408A7">
        <w:rPr>
          <w:rFonts w:ascii="Times New Roman" w:hAnsi="Times New Roman" w:cs="Times New Roman"/>
          <w:b/>
          <w:bCs/>
          <w:color w:val="000000" w:themeColor="text1"/>
          <w:sz w:val="24"/>
          <w:szCs w:val="24"/>
        </w:rPr>
        <w:lastRenderedPageBreak/>
        <w:t xml:space="preserve">Chapter Two </w:t>
      </w:r>
      <w:r w:rsidR="00303269" w:rsidRPr="00F408A7">
        <w:rPr>
          <w:rFonts w:ascii="Times New Roman" w:hAnsi="Times New Roman" w:cs="Times New Roman"/>
          <w:b/>
          <w:bCs/>
          <w:color w:val="000000" w:themeColor="text1"/>
          <w:sz w:val="24"/>
          <w:szCs w:val="24"/>
        </w:rPr>
        <w:t>Environmental Injustice</w:t>
      </w:r>
      <w:r w:rsidR="008442C8" w:rsidRPr="00F408A7">
        <w:rPr>
          <w:rFonts w:ascii="Times New Roman" w:hAnsi="Times New Roman" w:cs="Times New Roman"/>
          <w:b/>
          <w:bCs/>
          <w:color w:val="000000" w:themeColor="text1"/>
          <w:sz w:val="24"/>
          <w:szCs w:val="24"/>
        </w:rPr>
        <w:t xml:space="preserve"> and Religion</w:t>
      </w:r>
      <w:r w:rsidR="00A720F2" w:rsidRPr="00F408A7">
        <w:rPr>
          <w:rFonts w:ascii="Times New Roman" w:hAnsi="Times New Roman" w:cs="Times New Roman"/>
          <w:b/>
          <w:bCs/>
          <w:color w:val="000000" w:themeColor="text1"/>
          <w:sz w:val="24"/>
          <w:szCs w:val="24"/>
        </w:rPr>
        <w:t>: Considering Factionalism</w:t>
      </w:r>
      <w:bookmarkEnd w:id="1"/>
    </w:p>
    <w:p w14:paraId="5A500BAE" w14:textId="273B7527" w:rsidR="00FE6843" w:rsidRPr="00F408A7" w:rsidRDefault="00FE6843" w:rsidP="00FE6843">
      <w:pPr>
        <w:pStyle w:val="NormalWeb"/>
        <w:spacing w:before="0" w:beforeAutospacing="0" w:after="0" w:afterAutospacing="0" w:line="480" w:lineRule="auto"/>
      </w:pPr>
      <w:r w:rsidRPr="00F408A7">
        <w:t xml:space="preserve">Environmental justice </w:t>
      </w:r>
      <w:r w:rsidR="00253E32">
        <w:t>(EJ) examines</w:t>
      </w:r>
      <w:r w:rsidR="00253E32" w:rsidRPr="00F408A7">
        <w:t xml:space="preserve"> </w:t>
      </w:r>
      <w:r w:rsidRPr="00F408A7">
        <w:t xml:space="preserve">the unequal distribution of any sources of environmental hazards and their consequences among communities, in which one group experiences more negative effects than the others due to racial or economic differences. The field originally concentrated on environmental hazards and contamination but has broadened its scope to encompass nearly all aspects of global unsustainability. This includes widespread industrialization, depletion of resources, energy consumption, patterns of consumption, food systems, availability of environmental resources, and public policies that disproportionately impact minority, indigenous, and low-income communities </w:t>
      </w:r>
      <w:r w:rsidRPr="00F408A7">
        <w:fldChar w:fldCharType="begin"/>
      </w:r>
      <w:r w:rsidR="00F05978" w:rsidRPr="00F408A7">
        <w:instrText xml:space="preserve"> ADDIN EN.CITE &lt;EndNote&gt;&lt;Cite&gt;&lt;Author&gt;Holifield&lt;/Author&gt;&lt;Year&gt;2018&lt;/Year&gt;&lt;RecNum&gt;457&lt;/RecNum&gt;&lt;DisplayText&gt;(Holifield, Chakraborty, and Walker 2018)&lt;/DisplayText&gt;&lt;record&gt;&lt;rec-number&gt;457&lt;/rec-number&gt;&lt;foreign-keys&gt;&lt;key app="EN" db-id="02arppfvaepfawerpx8vxdwkertxd0s200td" timestamp="1711912926" guid="1c797813-300e-4073-8ea8-6b3d255fbf08"&gt;457&lt;/key&gt;&lt;/foreign-keys&gt;&lt;ref-type name="Book"&gt;6&lt;/ref-type&gt;&lt;contributors&gt;&lt;authors&gt;&lt;author&gt;Holifield, Ryan B.&lt;/author&gt;&lt;author&gt;Chakraborty, Jayajit&lt;/author&gt;&lt;author&gt;Walker, Gordon P.&lt;/author&gt;&lt;/authors&gt;&lt;/contributors&gt;&lt;titles&gt;&lt;title&gt;The Routledge handbook of environmental justice&lt;/title&gt;&lt;secondary-title&gt;Routledge handbooks&lt;/secondary-title&gt;&lt;/titles&gt;&lt;keywords&gt;&lt;keyword&gt;Environmental justice&lt;/keyword&gt;&lt;keyword&gt;Environmental justice -- Research -- Methodology&lt;/keyword&gt;&lt;/keywords&gt;&lt;dates&gt;&lt;year&gt;2018&lt;/year&gt;&lt;/dates&gt;&lt;pub-location&gt;London&lt;/pub-location&gt;&lt;publisher&gt;Routledge&lt;/publisher&gt;&lt;isbn&gt;9781315678986&lt;/isbn&gt;&lt;urls&gt;&lt;/urls&gt;&lt;/record&gt;&lt;/Cite&gt;&lt;/EndNote&gt;</w:instrText>
      </w:r>
      <w:r w:rsidRPr="00F408A7">
        <w:fldChar w:fldCharType="separate"/>
      </w:r>
      <w:r w:rsidRPr="00F408A7">
        <w:rPr>
          <w:noProof/>
        </w:rPr>
        <w:t>(Holifield, Chakraborty, and Walker 2018)</w:t>
      </w:r>
      <w:r w:rsidRPr="00F408A7">
        <w:fldChar w:fldCharType="end"/>
      </w:r>
      <w:r w:rsidRPr="00F408A7">
        <w:t xml:space="preserve">. </w:t>
      </w:r>
      <w:r w:rsidR="00253E32">
        <w:t>EJ</w:t>
      </w:r>
      <w:r w:rsidR="00253E32" w:rsidRPr="00F408A7">
        <w:t xml:space="preserve"> </w:t>
      </w:r>
      <w:r w:rsidRPr="00F408A7">
        <w:t xml:space="preserve">also examines multiple dimensions of social inequality, including race, class, immigration status, gender, and sexual orientation </w:t>
      </w:r>
      <w:r w:rsidRPr="00F408A7">
        <w:fldChar w:fldCharType="begin"/>
      </w:r>
      <w:r w:rsidR="00F05978" w:rsidRPr="00F408A7">
        <w:instrText xml:space="preserve"> ADDIN EN.CITE &lt;EndNote&gt;&lt;Cite&gt;&lt;Author&gt;Collins&lt;/Author&gt;&lt;Year&gt;2019&lt;/Year&gt;&lt;RecNum&gt;470&lt;/RecNum&gt;&lt;DisplayText&gt;(Collins and Grineski 2019)&lt;/DisplayText&gt;&lt;record&gt;&lt;rec-number&gt;470&lt;/rec-number&gt;&lt;foreign-keys&gt;&lt;key app="EN" db-id="02arppfvaepfawerpx8vxdwkertxd0s200td" timestamp="1714441183" guid="eaf91e5e-eba8-47af-9a7d-a3e171ea32f7"&gt;470&lt;/key&gt;&lt;/foreign-keys&gt;&lt;ref-type name="Journal Article"&gt;17&lt;/ref-type&gt;&lt;contributors&gt;&lt;authors&gt;&lt;author&gt;Collins, Timothy W.&lt;/author&gt;&lt;author&gt;Grineski, Sara E.&lt;/author&gt;&lt;/authors&gt;&lt;/contributors&gt;&lt;titles&gt;&lt;title&gt;Environmental Injustice and Religion: Outdoor Air Pollution Disparities in Metropolitan Salt Lake City, Utah&lt;/title&gt;&lt;secondary-title&gt;Annals of the American Association of Geographers&lt;/secondary-title&gt;&lt;/titles&gt;&lt;periodical&gt;&lt;full-title&gt;Annals of the American Association of Geographers&lt;/full-title&gt;&lt;/periodical&gt;&lt;pages&gt;1597-1617&lt;/pages&gt;&lt;volume&gt;109&lt;/volume&gt;&lt;number&gt;5&lt;/number&gt;&lt;keywords&gt;&lt;keyword&gt;Social conditions&lt;/keyword&gt;&lt;keyword&gt;Economic conditions&lt;/keyword&gt;&lt;keyword&gt;Social status&lt;/keyword&gt;&lt;keyword&gt;Socio-economic status&lt;/keyword&gt;&lt;keyword&gt;Socioeconomic status&lt;/keyword&gt;&lt;keyword&gt;Salt&lt;/keyword&gt;&lt;keyword&gt;Pollution&lt;/keyword&gt;&lt;keyword&gt;Race&lt;/keyword&gt;&lt;keyword&gt;Census&lt;/keyword&gt;&lt;keyword&gt;Social justice&lt;/keyword&gt;&lt;keyword&gt;Environmental justice&lt;/keyword&gt;&lt;keyword&gt;Composition&lt;/keyword&gt;&lt;keyword&gt;Neighborhoods&lt;/keyword&gt;&lt;keyword&gt;Religion&lt;/keyword&gt;&lt;keyword&gt;Mormon Church&lt;/keyword&gt;&lt;keyword&gt;Surveying&lt;/keyword&gt;&lt;keyword&gt;Air&lt;/keyword&gt;&lt;keyword&gt;Fresh water&lt;/keyword&gt;&lt;keyword&gt;Ethnicity&lt;/keyword&gt;&lt;keyword&gt;Mormons&lt;/keyword&gt;&lt;keyword&gt;Particles&lt;/keyword&gt;&lt;keyword&gt;Particulate matter&lt;/keyword&gt;&lt;keyword&gt;Socioeconomic Factors&lt;/keyword&gt;&lt;keyword&gt;Environmental protection&lt;/keyword&gt;&lt;keyword&gt;Equality&lt;/keyword&gt;&lt;/keywords&gt;&lt;dates&gt;&lt;year&gt;2019&lt;/year&gt;&lt;/dates&gt;&lt;pub-location&gt;Washington&lt;/pub-location&gt;&lt;publisher&gt;Routledge&lt;/publisher&gt;&lt;isbn&gt;2469-4452&lt;/isbn&gt;&lt;urls&gt;&lt;/urls&gt;&lt;electronic-resource-num&gt;10.1080/24694452.2018.1546568&lt;/electronic-resource-num&gt;&lt;/record&gt;&lt;/Cite&gt;&lt;/EndNote&gt;</w:instrText>
      </w:r>
      <w:r w:rsidRPr="00F408A7">
        <w:fldChar w:fldCharType="separate"/>
      </w:r>
      <w:r w:rsidRPr="00F408A7">
        <w:rPr>
          <w:noProof/>
        </w:rPr>
        <w:t>(Collins and Grineski 2019)</w:t>
      </w:r>
      <w:r w:rsidRPr="00F408A7">
        <w:fldChar w:fldCharType="end"/>
      </w:r>
      <w:r w:rsidRPr="00F408A7">
        <w:t xml:space="preserve"> and geographical differences </w:t>
      </w:r>
      <w:r w:rsidRPr="00F408A7">
        <w:fldChar w:fldCharType="begin"/>
      </w:r>
      <w:r w:rsidR="00F05978" w:rsidRPr="00F408A7">
        <w:instrText xml:space="preserve"> ADDIN EN.CITE &lt;EndNote&gt;&lt;Cite&gt;&lt;Author&gt;Carruthers&lt;/Author&gt;&lt;Year&gt;2008&lt;/Year&gt;&lt;RecNum&gt;460&lt;/RecNum&gt;&lt;DisplayText&gt;(Carruthers 2008; Ako 2013)&lt;/DisplayText&gt;&lt;record&gt;&lt;rec-number&gt;460&lt;/rec-number&gt;&lt;foreign-keys&gt;&lt;key app="EN" db-id="02arppfvaepfawerpx8vxdwkertxd0s200td" timestamp="1711913245" guid="c2d4793d-c59a-45aa-9fdf-2ebb74c534af"&gt;460&lt;/key&gt;&lt;/foreign-keys&gt;&lt;ref-type name="Book"&gt;6&lt;/ref-type&gt;&lt;contributors&gt;&lt;authors&gt;&lt;author&gt;Carruthers, David V.&lt;/author&gt;&lt;/authors&gt;&lt;/contributors&gt;&lt;titles&gt;&lt;title&gt;Environmental justice in Latin America: problems, promise, and practice&lt;/title&gt;&lt;secondary-title&gt;Urban and industrial environments&lt;/secondary-title&gt;&lt;/titles&gt;&lt;keywords&gt;&lt;keyword&gt;Environmental justice -- Latin America&lt;/keyword&gt;&lt;keyword&gt;Environmental justice -- Caribbean Area&lt;/keyword&gt;&lt;/keywords&gt;&lt;dates&gt;&lt;year&gt;2008&lt;/year&gt;&lt;/dates&gt;&lt;pub-location&gt;Cambridge&lt;/pub-location&gt;&lt;publisher&gt;MIT Press&lt;/publisher&gt;&lt;isbn&gt;9780262033725&lt;/isbn&gt;&lt;urls&gt;&lt;/urls&gt;&lt;/record&gt;&lt;/Cite&gt;&lt;Cite&gt;&lt;Author&gt;Ako&lt;/Author&gt;&lt;Year&gt;2013&lt;/Year&gt;&lt;RecNum&gt;176&lt;/RecNum&gt;&lt;record&gt;&lt;rec-number&gt;176&lt;/rec-number&gt;&lt;foreign-keys&gt;&lt;key app="EN" db-id="02arppfvaepfawerpx8vxdwkertxd0s200td" timestamp="1607098549" guid="e25e6651-7a84-4399-ae36-1f7b5d0116c1"&gt;176&lt;/key&gt;&lt;/foreign-keys&gt;&lt;ref-type name="Book"&gt;6&lt;/ref-type&gt;&lt;contributors&gt;&lt;authors&gt;&lt;author&gt;Ako, Rhuks&lt;/author&gt;&lt;/authors&gt;&lt;/contributors&gt;&lt;titles&gt;&lt;title&gt;Environmental Justice in developing countries: perspectives from Africa and Asia-Pacific&lt;/title&gt;&lt;/titles&gt;&lt;dates&gt;&lt;year&gt;2013&lt;/year&gt;&lt;/dates&gt;&lt;pub-location&gt;New York&lt;/pub-location&gt;&lt;publisher&gt;Routledge&lt;/publisher&gt;&lt;isbn&gt;1135956189&lt;/isbn&gt;&lt;urls&gt;&lt;/urls&gt;&lt;/record&gt;&lt;/Cite&gt;&lt;/EndNote&gt;</w:instrText>
      </w:r>
      <w:r w:rsidRPr="00F408A7">
        <w:fldChar w:fldCharType="separate"/>
      </w:r>
      <w:r w:rsidRPr="00F408A7">
        <w:rPr>
          <w:noProof/>
        </w:rPr>
        <w:t>(Carruthers 2008; Ako 2013)</w:t>
      </w:r>
      <w:r w:rsidRPr="00F408A7">
        <w:fldChar w:fldCharType="end"/>
      </w:r>
      <w:r w:rsidRPr="00F408A7">
        <w:t xml:space="preserve">. One dimension that has not yet been substantively engaged </w:t>
      </w:r>
      <w:r w:rsidR="00253E32">
        <w:t>in</w:t>
      </w:r>
      <w:r w:rsidR="00253E32" w:rsidRPr="00F408A7">
        <w:t xml:space="preserve"> </w:t>
      </w:r>
      <w:r w:rsidRPr="00F408A7">
        <w:t>environmental justice research, however, is religion.</w:t>
      </w:r>
    </w:p>
    <w:p w14:paraId="4BDCF305" w14:textId="30575ED2" w:rsidR="00FE6843" w:rsidRPr="00F408A7" w:rsidRDefault="00FE6843" w:rsidP="00FE6843">
      <w:pPr>
        <w:pStyle w:val="NormalWeb"/>
        <w:spacing w:before="0" w:beforeAutospacing="0" w:after="0" w:afterAutospacing="0" w:line="480" w:lineRule="auto"/>
        <w:ind w:firstLine="720"/>
      </w:pPr>
      <w:r w:rsidRPr="00F408A7">
        <w:t xml:space="preserve">Studies highlight that religion is often used to justify or legitimate the commission of environmental injustices. Pellow and Guo identify several forces at play in this action. First, religious leaders or religious organizations have facilitated acts of conquest or dispossession through religious power. In Arizona, for example, the Catholic Church built an International Observatory on a mountain that is sacred to the indigenous people, blocked access, and destroyed key elements of the mountain </w:t>
      </w:r>
      <w:r w:rsidRPr="00F408A7">
        <w:fldChar w:fldCharType="begin"/>
      </w:r>
      <w:r w:rsidR="00F05978" w:rsidRPr="00F408A7">
        <w:instrText xml:space="preserve"> ADDIN EN.CITE &lt;EndNote&gt;&lt;Cite&gt;&lt;Author&gt;LaDuke&lt;/Author&gt;&lt;Year&gt;2005&lt;/Year&gt;&lt;RecNum&gt;370&lt;/RecNum&gt;&lt;DisplayText&gt;(LaDuke 2005)&lt;/DisplayText&gt;&lt;record&gt;&lt;rec-number&gt;370&lt;/rec-number&gt;&lt;foreign-keys&gt;&lt;key app="EN" db-id="02arppfvaepfawerpx8vxdwkertxd0s200td" timestamp="1681957928" guid="b4205491-309b-407f-b18c-b1bcd59cbfde"&gt;370&lt;/key&gt;&lt;/foreign-keys&gt;&lt;ref-type name="Book"&gt;6&lt;/ref-type&gt;&lt;contributors&gt;&lt;authors&gt;&lt;author&gt;LaDuke, Winona&lt;/author&gt;&lt;/authors&gt;&lt;/contributors&gt;&lt;titles&gt;&lt;title&gt;Recovering the sacred: The power of naming and claiming&lt;/title&gt;&lt;/titles&gt;&lt;dates&gt;&lt;year&gt;2005&lt;/year&gt;&lt;/dates&gt;&lt;pub-location&gt;Cambridge&lt;/pub-location&gt;&lt;publisher&gt;South End Press&lt;/publisher&gt;&lt;isbn&gt;0896087123&lt;/isbn&gt;&lt;urls&gt;&lt;/urls&gt;&lt;/record&gt;&lt;/Cite&gt;&lt;/EndNote&gt;</w:instrText>
      </w:r>
      <w:r w:rsidRPr="00F408A7">
        <w:fldChar w:fldCharType="separate"/>
      </w:r>
      <w:r w:rsidRPr="00F408A7">
        <w:rPr>
          <w:noProof/>
        </w:rPr>
        <w:t>(LaDuke 2005)</w:t>
      </w:r>
      <w:r w:rsidRPr="00F408A7">
        <w:fldChar w:fldCharType="end"/>
      </w:r>
      <w:r w:rsidRPr="00F408A7">
        <w:t xml:space="preserve">. A second way in which religion is used to legitimize environmental damage is through the creation of environmental privilege. Through the power of religion, it is possible for a group of people to create situations that enable the construction of exclusive environmental amenities such as clean air and water, open space, and safe neighborhoods </w:t>
      </w:r>
      <w:r w:rsidRPr="00F408A7">
        <w:fldChar w:fldCharType="begin">
          <w:fldData xml:space="preserve">PEVuZE5vdGU+PENpdGU+PEF1dGhvcj5QYXJrPC9BdXRob3I+PFllYXI+MjAxMTwvWWVhcj48UmVj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</w:fldData>
        </w:fldChar>
      </w:r>
      <w:r w:rsidR="00F05978" w:rsidRPr="00F408A7">
        <w:instrText xml:space="preserve"> ADDIN EN.CITE </w:instrText>
      </w:r>
      <w:r w:rsidR="00F05978" w:rsidRPr="00F408A7">
        <w:fldChar w:fldCharType="begin">
          <w:fldData xml:space="preserve">PEVuZE5vdGU+PENpdGU+PEF1dGhvcj5QYXJrPC9BdXRob3I+PFllYXI+MjAxMTwvWWVhcj48UmVj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</w:fldData>
        </w:fldChar>
      </w:r>
      <w:r w:rsidR="00F05978" w:rsidRPr="00F408A7">
        <w:instrText xml:space="preserve"> ADDIN EN.CITE.DATA </w:instrText>
      </w:r>
      <w:r w:rsidR="00F05978" w:rsidRPr="00F408A7">
        <w:fldChar w:fldCharType="end"/>
      </w:r>
      <w:r w:rsidRPr="00F408A7">
        <w:fldChar w:fldCharType="separate"/>
      </w:r>
      <w:r w:rsidRPr="00F408A7">
        <w:rPr>
          <w:noProof/>
        </w:rPr>
        <w:t>(Park and Pellow 2011, 2019)</w:t>
      </w:r>
      <w:r w:rsidRPr="00F408A7">
        <w:fldChar w:fldCharType="end"/>
      </w:r>
      <w:r w:rsidRPr="00F408A7">
        <w:t xml:space="preserve">. </w:t>
      </w:r>
      <w:r w:rsidRPr="00F408A7">
        <w:fldChar w:fldCharType="begin"/>
      </w:r>
      <w:r w:rsidR="00F05978" w:rsidRPr="00F408A7">
        <w:instrText xml:space="preserve"> ADDIN EN.CITE &lt;EndNote&gt;&lt;Cite AuthorYear="1"&gt;&lt;Author&gt;Collins&lt;/Author&gt;&lt;Year&gt;2019&lt;/Year&gt;&lt;RecNum&gt;470&lt;/RecNum&gt;&lt;DisplayText&gt;Collins and Grineski (2019)&lt;/DisplayText&gt;&lt;record&gt;&lt;rec-number&gt;470&lt;/rec-number&gt;&lt;foreign-keys&gt;&lt;key app="EN" db-id="02arppfvaepfawerpx8vxdwkertxd0s200td" timestamp="1714441183" guid="eaf91e5e-eba8-47af-9a7d-a3e171ea32f7"&gt;470&lt;/key&gt;&lt;/foreign-keys&gt;&lt;ref-type name="Journal Article"&gt;17&lt;/ref-type&gt;&lt;contributors&gt;&lt;authors&gt;&lt;author&gt;Collins, Timothy W.&lt;/author&gt;&lt;author&gt;Grineski, Sara E.&lt;/author&gt;&lt;/authors&gt;&lt;/contributors&gt;&lt;titles&gt;&lt;title&gt;Environmental Injustice and Religion: Outdoor Air Pollution Disparities in Metropolitan Salt Lake City, Utah&lt;/title&gt;&lt;secondary-title&gt;Annals of the American Association of Geographers&lt;/secondary-title&gt;&lt;/titles&gt;&lt;periodical&gt;&lt;full-title&gt;Annals of the American Association of Geographers&lt;/full-title&gt;&lt;/periodical&gt;&lt;pages&gt;1597-1617&lt;/pages&gt;&lt;volume&gt;109&lt;/volume&gt;&lt;number&gt;5&lt;/number&gt;&lt;keywords&gt;&lt;keyword&gt;Social conditions&lt;/keyword&gt;&lt;keyword&gt;Economic conditions&lt;/keyword&gt;&lt;keyword&gt;Social status&lt;/keyword&gt;&lt;keyword&gt;Socio-economic status&lt;/keyword&gt;&lt;keyword&gt;Socioeconomic status&lt;/keyword&gt;&lt;keyword&gt;Salt&lt;/keyword&gt;&lt;keyword&gt;Pollution&lt;/keyword&gt;&lt;keyword&gt;Race&lt;/keyword&gt;&lt;keyword&gt;Census&lt;/keyword&gt;&lt;keyword&gt;Social justice&lt;/keyword&gt;&lt;keyword&gt;Environmental justice&lt;/keyword&gt;&lt;keyword&gt;Composition&lt;/keyword&gt;&lt;keyword&gt;Neighborhoods&lt;/keyword&gt;&lt;keyword&gt;Religion&lt;/keyword&gt;&lt;keyword&gt;Mormon Church&lt;/keyword&gt;&lt;keyword&gt;Surveying&lt;/keyword&gt;&lt;keyword&gt;Air&lt;/keyword&gt;&lt;keyword&gt;Fresh water&lt;/keyword&gt;&lt;keyword&gt;Ethnicity&lt;/keyword&gt;&lt;keyword&gt;Mormons&lt;/keyword&gt;&lt;keyword&gt;Particles&lt;/keyword&gt;&lt;keyword&gt;Particulate matter&lt;/keyword&gt;&lt;keyword&gt;Socioeconomic Factors&lt;/keyword&gt;&lt;keyword&gt;Environmental protection&lt;/keyword&gt;&lt;keyword&gt;Equality&lt;/keyword&gt;&lt;/keywords&gt;&lt;dates&gt;&lt;year&gt;2019&lt;/year&gt;&lt;/dates&gt;&lt;pub-location&gt;Washington&lt;/pub-location&gt;&lt;publisher&gt;Routledge&lt;/publisher&gt;&lt;isbn&gt;2469-4452&lt;/isbn&gt;&lt;urls&gt;&lt;/urls&gt;&lt;electronic-resource-num&gt;10.1080/24694452.2018.1546568&lt;/electronic-resource-num&gt;&lt;/record&gt;&lt;/Cite&gt;&lt;/EndNote&gt;</w:instrText>
      </w:r>
      <w:r w:rsidRPr="00F408A7">
        <w:fldChar w:fldCharType="separate"/>
      </w:r>
      <w:r w:rsidRPr="00F408A7">
        <w:rPr>
          <w:noProof/>
        </w:rPr>
        <w:t>Collins and Grineski (2019)</w:t>
      </w:r>
      <w:r w:rsidRPr="00F408A7">
        <w:fldChar w:fldCharType="end"/>
      </w:r>
      <w:r w:rsidRPr="00F408A7">
        <w:t xml:space="preserve"> illustrate how </w:t>
      </w:r>
      <w:r w:rsidRPr="00F408A7">
        <w:lastRenderedPageBreak/>
        <w:t xml:space="preserve">environmental privilege manifests within specific religious communities in Salt Lake City. Their research reveals that Mormon privilege is deeply rooted in the area and contributes to environmental injustices. The study highlights that being Mormon strongly correlates with lower exposure to air pollution, whereas </w:t>
      </w:r>
      <w:r w:rsidR="00253E32">
        <w:t xml:space="preserve">affiliation with other minority religions </w:t>
      </w:r>
      <w:r w:rsidRPr="00F408A7">
        <w:t xml:space="preserve">strongly correlates with higher levels of air pollution. In another instance, Israel-Palestine illustrates how Jewish people enjoy greater </w:t>
      </w:r>
      <w:r w:rsidR="00253E32">
        <w:t>access to material wealth and resources</w:t>
      </w:r>
      <w:r w:rsidR="00253E32" w:rsidRPr="00F408A7">
        <w:t xml:space="preserve"> </w:t>
      </w:r>
      <w:r w:rsidRPr="00F408A7">
        <w:t xml:space="preserve">than Israeli Arabs. </w:t>
      </w:r>
      <w:r w:rsidRPr="00F408A7">
        <w:fldChar w:fldCharType="begin"/>
      </w:r>
      <w:r w:rsidR="00F05978" w:rsidRPr="00F408A7">
        <w:instrText xml:space="preserve"> ADDIN EN.CITE &lt;EndNote&gt;&lt;Cite AuthorYear="1"&gt;&lt;Author&gt;Tal&lt;/Author&gt;&lt;Year&gt;2002&lt;/Year&gt;&lt;RecNum&gt;374&lt;/RecNum&gt;&lt;DisplayText&gt;Tal (2002)&lt;/DisplayText&gt;&lt;record&gt;&lt;rec-number&gt;374&lt;/rec-number&gt;&lt;foreign-keys&gt;&lt;key app="EN" db-id="02arppfvaepfawerpx8vxdwkertxd0s200td" timestamp="1681959069" guid="2707a15a-d4fe-4623-9beb-39ff79681dcf"&gt;374&lt;/key&gt;&lt;/foreign-keys&gt;&lt;ref-type name="Book"&gt;6&lt;/ref-type&gt;&lt;contributors&gt;&lt;authors&gt;&lt;author&gt;Tal, Alon&lt;/author&gt;&lt;/authors&gt;&lt;/contributors&gt;&lt;titles&gt;&lt;title&gt;Pollution in a promised land an environmental history of Israel&lt;/title&gt;&lt;/titles&gt;&lt;keywords&gt;&lt;keyword&gt;Pollution -- Israel&lt;/keyword&gt;&lt;keyword&gt;Environmental protection -- Israel&lt;/keyword&gt;&lt;keyword&gt;Environmental policy -- Israel&lt;/keyword&gt;&lt;keyword&gt;Israel -- Environmental conditions&lt;/keyword&gt;&lt;/keywords&gt;&lt;dates&gt;&lt;year&gt;2002&lt;/year&gt;&lt;/dates&gt;&lt;pub-location&gt;Berkeley, Calif&lt;/pub-location&gt;&lt;publisher&gt;University of California Press&lt;/publisher&gt;&lt;urls&gt;&lt;/urls&gt;&lt;/record&gt;&lt;/Cite&gt;&lt;/EndNote&gt;</w:instrText>
      </w:r>
      <w:r w:rsidRPr="00F408A7">
        <w:fldChar w:fldCharType="separate"/>
      </w:r>
      <w:r w:rsidRPr="00F408A7">
        <w:rPr>
          <w:noProof/>
        </w:rPr>
        <w:t>Tal (2002)</w:t>
      </w:r>
      <w:r w:rsidRPr="00F408A7">
        <w:fldChar w:fldCharType="end"/>
      </w:r>
      <w:r w:rsidRPr="00F408A7">
        <w:t xml:space="preserve"> points out that Arab farmers, who cultivated over ten percent of Israel’s crop area, received only two percent of the water allocated to agriculture. Additionally, Arab communities do not have access to green spaces or general cleanliness.</w:t>
      </w:r>
    </w:p>
    <w:p w14:paraId="7663D45D" w14:textId="44EA627E" w:rsidR="00FE6843" w:rsidRPr="00F408A7" w:rsidRDefault="00FE6843" w:rsidP="00FE6843">
      <w:pPr>
        <w:pStyle w:val="NormalWeb"/>
        <w:spacing w:before="0" w:beforeAutospacing="0" w:after="0" w:afterAutospacing="0" w:line="480" w:lineRule="auto"/>
        <w:ind w:firstLine="720"/>
      </w:pPr>
      <w:r w:rsidRPr="00F408A7">
        <w:rPr>
          <w:noProof/>
        </w:rPr>
        <w:t xml:space="preserve">Religion has also proven to be an important component of resistance, and religious organizations play an important role in ending environmental injustices. Pellow and Guo </w:t>
      </w:r>
      <w:r w:rsidRPr="00F408A7">
        <w:rPr>
          <w:noProof/>
        </w:rPr>
        <w:fldChar w:fldCharType="begin"/>
      </w:r>
      <w:r w:rsidR="00F05978" w:rsidRPr="00F408A7">
        <w:rPr>
          <w:noProof/>
        </w:rPr>
        <w:instrText xml:space="preserve"> ADDIN EN.CITE &lt;EndNote&gt;&lt;Cite ExcludeAuth="1"&gt;&lt;Author&gt;Pellow&lt;/Author&gt;&lt;Year&gt;2017&lt;/Year&gt;&lt;RecNum&gt;355&lt;/RecNum&gt;&lt;DisplayText&gt;(2017)&lt;/DisplayText&gt;&lt;record&gt;&lt;rec-number&gt;355&lt;/rec-number&gt;&lt;foreign-keys&gt;&lt;key app="EN" db-id="02arppfvaepfawerpx8vxdwkertxd0s200td" timestamp="1670844384" guid="7089e61d-bce2-4df5-88c9-0b48b6aa6fc7"&gt;355&lt;/key&gt;&lt;/foreign-keys&gt;&lt;ref-type name="Book Section"&gt;5&lt;/ref-type&gt;&lt;contributors&gt;&lt;authors&gt;&lt;author&gt;Pellow, David N&lt;/author&gt;&lt;author&gt;Guo, Pengfei&lt;/author&gt;&lt;/authors&gt;&lt;secondary-authors&gt;&lt;author&gt;Jenkins, Willis&lt;/author&gt;&lt;author&gt;Tucker, Mary Evelyn&lt;/author&gt;&lt;author&gt;Grim, John&lt;/author&gt;&lt;/secondary-authors&gt;&lt;/contributors&gt;&lt;titles&gt;&lt;title&gt;Environmental Justice&lt;/title&gt;&lt;secondary-title&gt;Routledge Handbook of Religion and Ecology&lt;/secondary-title&gt;&lt;/titles&gt;&lt;pages&gt;336-344&lt;/pages&gt;&lt;section&gt;35&lt;/section&gt;&lt;dates&gt;&lt;year&gt;2017&lt;/year&gt;&lt;/dates&gt;&lt;pub-location&gt;Oxon&lt;/pub-location&gt;&lt;publisher&gt;Routledge&lt;/publisher&gt;&lt;urls&gt;&lt;/urls&gt;&lt;/record&gt;&lt;/Cite&gt;&lt;/EndNote&gt;</w:instrText>
      </w:r>
      <w:r w:rsidRPr="00F408A7">
        <w:rPr>
          <w:noProof/>
        </w:rPr>
        <w:fldChar w:fldCharType="separate"/>
      </w:r>
      <w:r w:rsidRPr="00F408A7">
        <w:rPr>
          <w:noProof/>
        </w:rPr>
        <w:t>(2017)</w:t>
      </w:r>
      <w:r w:rsidRPr="00F408A7">
        <w:rPr>
          <w:noProof/>
        </w:rPr>
        <w:fldChar w:fldCharType="end"/>
      </w:r>
      <w:r w:rsidRPr="00F408A7">
        <w:t xml:space="preserve"> observe that faith-based organizations and institutions have been at the center of much of the environmental justice movement since its beginnings. In fact, the initial protest that launched EJ was against a toxic waste landfill in Warren County, North Carolina, in 1982 and was headed by a religious leader at the United Church of Christ. This church was also the first to publish a national study examining environmental racism in the United States.</w:t>
      </w:r>
    </w:p>
    <w:p w14:paraId="6ED6F3E9" w14:textId="22DD6BFE" w:rsidR="00FE6843" w:rsidRPr="00F408A7" w:rsidRDefault="00FE6843" w:rsidP="00FE6843">
      <w:pPr>
        <w:pStyle w:val="NormalWeb"/>
        <w:spacing w:before="0" w:beforeAutospacing="0" w:after="0" w:afterAutospacing="0" w:line="480" w:lineRule="auto"/>
        <w:ind w:firstLine="720"/>
        <w:rPr>
          <w:noProof/>
        </w:rPr>
      </w:pPr>
      <w:r w:rsidRPr="00F408A7">
        <w:rPr>
          <w:noProof/>
        </w:rPr>
        <w:t xml:space="preserve">Several studies </w:t>
      </w:r>
      <w:r w:rsidR="00253E32">
        <w:rPr>
          <w:noProof/>
        </w:rPr>
        <w:t>support</w:t>
      </w:r>
      <w:r w:rsidRPr="00F408A7">
        <w:rPr>
          <w:noProof/>
        </w:rPr>
        <w:t xml:space="preserve"> Pellow and Guo’s argument. </w:t>
      </w:r>
      <w:r w:rsidRPr="00F408A7">
        <w:rPr>
          <w:noProof/>
        </w:rPr>
        <w:fldChar w:fldCharType="begin"/>
      </w:r>
      <w:r w:rsidR="00F05978" w:rsidRPr="00F408A7">
        <w:rPr>
          <w:noProof/>
        </w:rPr>
        <w:instrText xml:space="preserve"> ADDIN EN.CITE &lt;EndNote&gt;&lt;Cite AuthorYear="1"&gt;&lt;Author&gt;Immergut&lt;/Author&gt;&lt;Year&gt;2012&lt;/Year&gt;&lt;RecNum&gt;468&lt;/RecNum&gt;&lt;DisplayText&gt;Immergut and Kearns (2012)&lt;/DisplayText&gt;&lt;record&gt;&lt;rec-number&gt;468&lt;/rec-number&gt;&lt;foreign-keys&gt;&lt;key app="EN" db-id="02arppfvaepfawerpx8vxdwkertxd0s200td" timestamp="1714401379" guid="31aa64d9-0dfb-485b-a943-de73e01f77d1"&gt;468&lt;/key&gt;&lt;/foreign-keys&gt;&lt;ref-type name="Journal Article"&gt;17&lt;/ref-type&gt;&lt;contributors&gt;&lt;authors&gt;&lt;author&gt;Immergut, Matthew B.&lt;/author&gt;&lt;author&gt;Kearns, Laurel D.&lt;/author&gt;&lt;/authors&gt;&lt;/contributors&gt;&lt;titles&gt;&lt;title&gt;When Nature is Rats and Roaches: Religious Eco-Justice Activism in Newark, NJ&lt;/title&gt;&lt;secondary-title&gt;Journal for the study of religion, nature and culture&lt;/secondary-title&gt;&lt;/titles&gt;&lt;periodical&gt;&lt;full-title&gt;Journal for the study of religion, nature and culture&lt;/full-title&gt;&lt;/periodical&gt;&lt;pages&gt;176-195&lt;/pages&gt;&lt;volume&gt;6&lt;/volume&gt;&lt;number&gt;2&lt;/number&gt;&lt;dates&gt;&lt;year&gt;2012&lt;/year&gt;&lt;/dates&gt;&lt;isbn&gt;1749-4907&lt;/isbn&gt;&lt;urls&gt;&lt;/urls&gt;&lt;electronic-resource-num&gt;10.1558/jsrnc.v6i2.176&lt;/electronic-resource-num&gt;&lt;/record&gt;&lt;/Cite&gt;&lt;/EndNote&gt;</w:instrText>
      </w:r>
      <w:r w:rsidRPr="00F408A7">
        <w:rPr>
          <w:noProof/>
        </w:rPr>
        <w:fldChar w:fldCharType="separate"/>
      </w:r>
      <w:r w:rsidRPr="00F408A7">
        <w:rPr>
          <w:noProof/>
        </w:rPr>
        <w:t>Immergut and Kearns (2012)</w:t>
      </w:r>
      <w:r w:rsidRPr="00F408A7">
        <w:rPr>
          <w:noProof/>
        </w:rPr>
        <w:fldChar w:fldCharType="end"/>
      </w:r>
      <w:r w:rsidRPr="00F408A7">
        <w:rPr>
          <w:noProof/>
        </w:rPr>
        <w:t xml:space="preserve">, for example, highlight the significant involvement of religious groups as primary agents in addressing the highly hazardous environmental conditions in Ironbound, New Jersey. These groups offered organizational support, emphasized environmental justice concerns, and facilitated collaborative efforts across different denominations while also promoting rituals aimed at redemption. Another illustration comes from </w:t>
      </w:r>
      <w:r w:rsidRPr="00F408A7">
        <w:rPr>
          <w:noProof/>
        </w:rPr>
        <w:fldChar w:fldCharType="begin"/>
      </w:r>
      <w:r w:rsidR="00F05978" w:rsidRPr="00F408A7">
        <w:rPr>
          <w:noProof/>
        </w:rPr>
        <w:instrText xml:space="preserve"> ADDIN EN.CITE &lt;EndNote&gt;&lt;Cite AuthorYear="1"&gt;&lt;Author&gt;Pontoriero&lt;/Author&gt;&lt;Year&gt;2022&lt;/Year&gt;&lt;RecNum&gt;465&lt;/RecNum&gt;&lt;DisplayText&gt;Pontoriero (2022)&lt;/DisplayText&gt;&lt;record&gt;&lt;rec-number&gt;465&lt;/rec-number&gt;&lt;foreign-keys&gt;&lt;key app="EN" db-id="02arppfvaepfawerpx8vxdwkertxd0s200td" timestamp="1714398132" guid="d0223574-6575-4b4b-9780-2bc97aa90270"&gt;465&lt;/key&gt;&lt;/foreign-keys&gt;&lt;ref-type name="Journal Article"&gt;17&lt;/ref-type&gt;&lt;contributors&gt;&lt;authors&gt;&lt;author&gt;Pontoriero, Eleanor&lt;/author&gt;&lt;/authors&gt;&lt;/contributors&gt;&lt;titles&gt;&lt;title&gt;Teachings of the People: Environmental Justice, Religion, and the Global South&lt;/title&gt;&lt;secondary-title&gt;Buddhist-Christian studies&lt;/secondary-title&gt;&lt;/titles&gt;&lt;periodical&gt;&lt;full-title&gt;Buddhist-Christian studies&lt;/full-title&gt;&lt;/periodical&gt;&lt;pages&gt;85-103&lt;/pages&gt;&lt;volume&gt;42&lt;/volume&gt;&lt;number&gt;1&lt;/number&gt;&lt;keywords&gt;&lt;keyword&gt;Liberation theology&lt;/keyword&gt;&lt;keyword&gt;Religion&lt;/keyword&gt;&lt;keyword&gt;Greenbelts&lt;/keyword&gt;&lt;keyword&gt;United Kingdom&lt;/keyword&gt;&lt;keyword&gt;Gender Equity&lt;/keyword&gt;&lt;keyword&gt;Climatic changes&lt;/keyword&gt;&lt;keyword&gt;Abused women&lt;/keyword&gt;&lt;keyword&gt;Thailand&lt;/keyword&gt;&lt;keyword&gt;Sustainable development&lt;/keyword&gt;&lt;keyword&gt;Buddhists&lt;/keyword&gt;&lt;keyword&gt;Buddhism&lt;/keyword&gt;&lt;keyword&gt;Environmental quality&lt;/keyword&gt;&lt;keyword&gt;Environmental degradation&lt;/keyword&gt;&lt;keyword&gt;South Africa&lt;/keyword&gt;&lt;keyword&gt;Women&amp;apos;s rights&lt;/keyword&gt;&lt;keyword&gt;Environmental justice&lt;/keyword&gt;&lt;keyword&gt;Human rights&lt;/keyword&gt;&lt;keyword&gt;Socioeconomic Factors&lt;/keyword&gt;&lt;keyword&gt;Faith&lt;/keyword&gt;&lt;/keywords&gt;&lt;dates&gt;&lt;year&gt;2022&lt;/year&gt;&lt;/dates&gt;&lt;pub-location&gt;Honolulu&lt;/pub-location&gt;&lt;publisher&gt;University of Hawai&amp;apos;i Press&lt;/publisher&gt;&lt;isbn&gt;0882-0945&lt;/isbn&gt;&lt;urls&gt;&lt;/urls&gt;&lt;electronic-resource-num&gt;10.1353/bcs.2022.0004&lt;/electronic-resource-num&gt;&lt;/record&gt;&lt;/Cite&gt;&lt;/EndNote&gt;</w:instrText>
      </w:r>
      <w:r w:rsidRPr="00F408A7">
        <w:rPr>
          <w:noProof/>
        </w:rPr>
        <w:fldChar w:fldCharType="separate"/>
      </w:r>
      <w:r w:rsidRPr="00F408A7">
        <w:rPr>
          <w:noProof/>
        </w:rPr>
        <w:t>Pontoriero (2022)</w:t>
      </w:r>
      <w:r w:rsidRPr="00F408A7">
        <w:rPr>
          <w:noProof/>
        </w:rPr>
        <w:fldChar w:fldCharType="end"/>
      </w:r>
      <w:r w:rsidRPr="00F408A7">
        <w:rPr>
          <w:noProof/>
        </w:rPr>
        <w:t xml:space="preserve"> who demonstrates the constructive involvement of Buddhist and African Indigenous Christians in grassroots </w:t>
      </w:r>
      <w:r w:rsidRPr="00F408A7">
        <w:rPr>
          <w:noProof/>
        </w:rPr>
        <w:lastRenderedPageBreak/>
        <w:t>environmental justice movements in the global south. Through an exploration of the experiences and contributions of two religious leaders, Pontoriero contends that religion plays a vital role in inspiring the UNEP Faith for Earth initiative.</w:t>
      </w:r>
    </w:p>
    <w:p w14:paraId="475822DC" w14:textId="3478397F" w:rsidR="00FE6843" w:rsidRPr="00F408A7" w:rsidRDefault="00FE6843" w:rsidP="00FE6843">
      <w:pPr>
        <w:spacing w:line="480" w:lineRule="auto"/>
        <w:ind w:firstLine="720"/>
        <w:rPr>
          <w:rFonts w:ascii="Times New Roman" w:hAnsi="Times New Roman" w:cs="Times New Roman"/>
          <w:noProof/>
          <w:color w:val="000000"/>
          <w:shd w:val="clear" w:color="auto" w:fill="FFFFFF"/>
        </w:rPr>
      </w:pPr>
      <w:r w:rsidRPr="00F408A7">
        <w:rPr>
          <w:rFonts w:ascii="Times New Roman" w:hAnsi="Times New Roman" w:cs="Times New Roman"/>
          <w:noProof/>
          <w:color w:val="000000"/>
          <w:shd w:val="clear" w:color="auto" w:fill="FFFFFF"/>
        </w:rPr>
        <w:t xml:space="preserve">Although Pellow and Guo portray religious organizations’ dynamics, they do not make claims about distinct organizations. They use examples of different religious organizations or institutions when describing each of the two dynamics. As mentioned above, they demonstrate that some religious institutions, such as the Vatican, are contributing to environmental injustice, whereas other organizations, such as UCC, support people’s struggles for environmental justice. Based on their examples, one can assume that their position is that religious institutions either enable environmental injustices or actively oppose them. Pellow and Guo seem to argue that any particular religious organization can be identified as either oppressive or liberatory. </w:t>
      </w:r>
    </w:p>
    <w:p w14:paraId="1B3E3D72" w14:textId="03429B67" w:rsidR="00FE6843" w:rsidRPr="00F408A7" w:rsidRDefault="00FE6843" w:rsidP="00FE6843">
      <w:pPr>
        <w:spacing w:line="480" w:lineRule="auto"/>
        <w:ind w:firstLine="720"/>
      </w:pPr>
      <w:r w:rsidRPr="00F408A7">
        <w:rPr>
          <w:rStyle w:val="issue-underline"/>
          <w:rFonts w:ascii="Times New Roman" w:hAnsi="Times New Roman" w:cs="Times New Roman"/>
        </w:rPr>
        <w:t>A complication in explaining the situation in Indonesia is that its religious organizations seem to play a role not only in promoting environmental injustices but also in advocating environmental justice and becoming a crucial source of resistance to environmental injustice.</w:t>
      </w:r>
      <w:r w:rsidRPr="00F408A7">
        <w:rPr>
          <w:rFonts w:ascii="Times New Roman" w:hAnsi="Times New Roman" w:cs="Times New Roman"/>
          <w:noProof/>
          <w:color w:val="000000"/>
          <w:shd w:val="clear" w:color="auto" w:fill="FFFFFF"/>
        </w:rPr>
        <w:t xml:space="preserve"> As I will show in this </w:t>
      </w:r>
      <w:r w:rsidR="002F0DDC">
        <w:rPr>
          <w:rFonts w:ascii="Times New Roman" w:hAnsi="Times New Roman" w:cs="Times New Roman"/>
          <w:noProof/>
          <w:color w:val="000000"/>
          <w:shd w:val="clear" w:color="auto" w:fill="FFFFFF"/>
        </w:rPr>
        <w:t>thesis</w:t>
      </w:r>
      <w:r w:rsidRPr="00F408A7">
        <w:rPr>
          <w:rFonts w:ascii="Times New Roman" w:hAnsi="Times New Roman" w:cs="Times New Roman"/>
          <w:noProof/>
          <w:color w:val="000000"/>
          <w:shd w:val="clear" w:color="auto" w:fill="FFFFFF"/>
        </w:rPr>
        <w:t>, some organizations, such as NU in Indonesia, are not labeled so easily. The different standpoints of each group may cause contention within a single religious institution or organization.</w:t>
      </w:r>
    </w:p>
    <w:p w14:paraId="3DC80AFE" w14:textId="5855487C" w:rsidR="00FE6843" w:rsidRPr="00F408A7" w:rsidRDefault="00FE6843" w:rsidP="00FE6843">
      <w:pPr>
        <w:spacing w:line="480" w:lineRule="auto"/>
        <w:ind w:firstLine="720"/>
        <w:rPr>
          <w:rFonts w:ascii="Times New Roman" w:hAnsi="Times New Roman" w:cs="Times New Roman"/>
          <w:noProof/>
          <w:shd w:val="clear" w:color="auto" w:fill="FFFFFF"/>
        </w:rPr>
      </w:pPr>
      <w:r w:rsidRPr="00F408A7">
        <w:rPr>
          <w:rFonts w:ascii="Times New Roman" w:hAnsi="Times New Roman" w:cs="Times New Roman"/>
          <w:noProof/>
          <w:color w:val="000000"/>
          <w:shd w:val="clear" w:color="auto" w:fill="FFFFFF"/>
        </w:rPr>
        <w:t xml:space="preserve">It is important to recognize that NU is not monolithic in its views and opinions. Instead, it is diverse and exhibits internal contention </w:t>
      </w:r>
      <w:r w:rsidR="00253E32">
        <w:rPr>
          <w:rFonts w:ascii="Times New Roman" w:hAnsi="Times New Roman" w:cs="Times New Roman"/>
          <w:noProof/>
          <w:color w:val="000000"/>
          <w:shd w:val="clear" w:color="auto" w:fill="FFFFFF"/>
        </w:rPr>
        <w:t>among</w:t>
      </w:r>
      <w:r w:rsidR="00253E32" w:rsidRPr="00F408A7">
        <w:rPr>
          <w:rFonts w:ascii="Times New Roman" w:hAnsi="Times New Roman" w:cs="Times New Roman"/>
          <w:noProof/>
          <w:color w:val="000000"/>
          <w:shd w:val="clear" w:color="auto" w:fill="FFFFFF"/>
        </w:rPr>
        <w:t xml:space="preserve"> </w:t>
      </w:r>
      <w:r w:rsidRPr="00F408A7">
        <w:rPr>
          <w:rFonts w:ascii="Times New Roman" w:hAnsi="Times New Roman" w:cs="Times New Roman"/>
          <w:noProof/>
          <w:color w:val="000000"/>
          <w:shd w:val="clear" w:color="auto" w:fill="FFFFFF"/>
        </w:rPr>
        <w:t xml:space="preserve">its members. These factions are also differentiated by contrasting interests but remain in one family of NU. </w:t>
      </w:r>
      <w:r w:rsidRPr="00F408A7">
        <w:rPr>
          <w:rFonts w:ascii="Times New Roman" w:hAnsi="Times New Roman" w:cs="Times New Roman"/>
          <w:noProof/>
          <w:shd w:val="clear" w:color="auto" w:fill="FFFFFF"/>
        </w:rPr>
        <w:t xml:space="preserve">Perhaps this internal contention is what Pellow and Guo meant when they highlighted the ways that environmental injustice is strongly related to the religious institution or actors’ articulation and the circulation of power within religion itself. </w:t>
      </w:r>
      <w:r w:rsidR="00E63C62">
        <w:rPr>
          <w:rFonts w:ascii="Times New Roman" w:hAnsi="Times New Roman" w:cs="Times New Roman"/>
        </w:rPr>
        <w:t xml:space="preserve">As stated in their article, “there is nothing inherently anti-ecological </w:t>
      </w:r>
      <w:r w:rsidR="00E63C62">
        <w:rPr>
          <w:rFonts w:ascii="Times New Roman" w:hAnsi="Times New Roman" w:cs="Times New Roman"/>
        </w:rPr>
        <w:lastRenderedPageBreak/>
        <w:t>or environmentalist about religion and spirituality; it depends on how these traditions are articulated, framed, and deployed by institutions, leaders, adherents, and others</w:t>
      </w:r>
      <w:r w:rsidR="00992924">
        <w:rPr>
          <w:rFonts w:ascii="Times New Roman" w:hAnsi="Times New Roman" w:cs="Times New Roman"/>
        </w:rPr>
        <w:t>”</w:t>
      </w:r>
      <w:r w:rsidR="00E63C62">
        <w:rPr>
          <w:rFonts w:ascii="Times New Roman" w:hAnsi="Times New Roman" w:cs="Times New Roman"/>
        </w:rPr>
        <w:t xml:space="preserve"> (p. 342). </w:t>
      </w:r>
      <w:r w:rsidRPr="00F408A7">
        <w:rPr>
          <w:rFonts w:ascii="Times New Roman" w:hAnsi="Times New Roman" w:cs="Times New Roman"/>
          <w:noProof/>
          <w:shd w:val="clear" w:color="auto" w:fill="FFFFFF"/>
        </w:rPr>
        <w:t>In other words, a religion or religious institution/organization can be an arena of contention for power among conflicting parties. One faction may justify injustices, whereas another may advocate for justice.</w:t>
      </w:r>
    </w:p>
    <w:p w14:paraId="3E5A7E2D" w14:textId="7F5410B6" w:rsidR="00FE6843" w:rsidRPr="00F408A7" w:rsidRDefault="00FE6843" w:rsidP="00FE6843">
      <w:pPr>
        <w:pStyle w:val="NormalWeb"/>
        <w:spacing w:before="0" w:beforeAutospacing="0" w:after="0" w:afterAutospacing="0" w:line="480" w:lineRule="auto"/>
        <w:ind w:firstLine="720"/>
      </w:pPr>
      <w:r w:rsidRPr="00F408A7">
        <w:t xml:space="preserve">As </w:t>
      </w:r>
      <w:r w:rsidRPr="00F408A7">
        <w:fldChar w:fldCharType="begin">
          <w:fldData xml:space="preserve">PEVuZE5vdGU+PENpdGUgQXV0aG9yWWVhcj0iMSI+PEF1dGhvcj5CaWxsaW5nczwvQXV0aG9yPjxZ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</w:fldData>
        </w:fldChar>
      </w:r>
      <w:r w:rsidR="00F05978" w:rsidRPr="00F408A7">
        <w:instrText xml:space="preserve"> ADDIN EN.CITE </w:instrText>
      </w:r>
      <w:r w:rsidR="00F05978" w:rsidRPr="00F408A7">
        <w:fldChar w:fldCharType="begin">
          <w:fldData xml:space="preserve">PEVuZE5vdGU+PENpdGUgQXV0aG9yWWVhcj0iMSI+PEF1dGhvcj5CaWxsaW5nczwvQXV0aG9yPjxZ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</w:fldData>
        </w:fldChar>
      </w:r>
      <w:r w:rsidR="00F05978" w:rsidRPr="00F408A7">
        <w:instrText xml:space="preserve"> ADDIN EN.CITE.DATA </w:instrText>
      </w:r>
      <w:r w:rsidR="00F05978" w:rsidRPr="00F408A7">
        <w:fldChar w:fldCharType="end"/>
      </w:r>
      <w:r w:rsidRPr="00F408A7">
        <w:fldChar w:fldCharType="separate"/>
      </w:r>
      <w:r w:rsidRPr="00F408A7">
        <w:rPr>
          <w:noProof/>
        </w:rPr>
        <w:t>Billings (1990)</w:t>
      </w:r>
      <w:r w:rsidRPr="00F408A7">
        <w:fldChar w:fldCharType="end"/>
      </w:r>
      <w:r w:rsidRPr="00F408A7">
        <w:t xml:space="preserve"> points out, religion must be understood in its double functions, that is, as an apology </w:t>
      </w:r>
      <w:r w:rsidR="00253E32">
        <w:t xml:space="preserve">for </w:t>
      </w:r>
      <w:r w:rsidRPr="00F408A7">
        <w:t xml:space="preserve">and legitimation of the status quo </w:t>
      </w:r>
      <w:r w:rsidR="00253E32">
        <w:t xml:space="preserve">including </w:t>
      </w:r>
      <w:r w:rsidRPr="00F408A7">
        <w:t xml:space="preserve">its culture of injustice on the one hand and as a means of protest, change, and liberation on the other hand. Similarly, </w:t>
      </w:r>
      <w:r w:rsidRPr="00F408A7">
        <w:fldChar w:fldCharType="begin"/>
      </w:r>
      <w:r w:rsidR="00F05978" w:rsidRPr="00F408A7">
        <w:instrText xml:space="preserve"> ADDIN EN.CITE &lt;EndNote&gt;&lt;Cite AuthorYear="1"&gt;&lt;Author&gt;Pellow&lt;/Author&gt;&lt;Year&gt;2017&lt;/Year&gt;&lt;RecNum&gt;355&lt;/RecNum&gt;&lt;DisplayText&gt;Pellow and Guo (2017)&lt;/DisplayText&gt;&lt;record&gt;&lt;rec-number&gt;355&lt;/rec-number&gt;&lt;foreign-keys&gt;&lt;key app="EN" db-id="02arppfvaepfawerpx8vxdwkertxd0s200td" timestamp="1670844384" guid="7089e61d-bce2-4df5-88c9-0b48b6aa6fc7"&gt;355&lt;/key&gt;&lt;/foreign-keys&gt;&lt;ref-type name="Book Section"&gt;5&lt;/ref-type&gt;&lt;contributors&gt;&lt;authors&gt;&lt;author&gt;Pellow, David N&lt;/author&gt;&lt;author&gt;Guo, Pengfei&lt;/author&gt;&lt;/authors&gt;&lt;secondary-authors&gt;&lt;author&gt;Jenkins, Willis&lt;/author&gt;&lt;author&gt;Tucker, Mary Evelyn&lt;/author&gt;&lt;author&gt;Grim, John&lt;/author&gt;&lt;/secondary-authors&gt;&lt;/contributors&gt;&lt;titles&gt;&lt;title&gt;Environmental Justice&lt;/title&gt;&lt;secondary-title&gt;Routledge Handbook of Religion and Ecology&lt;/secondary-title&gt;&lt;/titles&gt;&lt;pages&gt;336-344&lt;/pages&gt;&lt;section&gt;35&lt;/section&gt;&lt;dates&gt;&lt;year&gt;2017&lt;/year&gt;&lt;/dates&gt;&lt;pub-location&gt;Oxon&lt;/pub-location&gt;&lt;publisher&gt;Routledge&lt;/publisher&gt;&lt;urls&gt;&lt;/urls&gt;&lt;/record&gt;&lt;/Cite&gt;&lt;/EndNote&gt;</w:instrText>
      </w:r>
      <w:r w:rsidRPr="00F408A7">
        <w:fldChar w:fldCharType="separate"/>
      </w:r>
      <w:r w:rsidRPr="00F408A7">
        <w:rPr>
          <w:noProof/>
        </w:rPr>
        <w:t>Pellow and Guo (2017)</w:t>
      </w:r>
      <w:r w:rsidRPr="00F408A7">
        <w:fldChar w:fldCharType="end"/>
      </w:r>
      <w:r w:rsidRPr="00F408A7">
        <w:t xml:space="preserve"> acknowledge religion can and is frequently employed in both harmful and beneficial ways for human societies, cultures, and non-human natures. The direction depends on how the religion is articulated, framed, and deployed by institutions, leaders, adherents, and others. They also emphasize that the ways religion operates in the service of or against environmental justice are situated by the existing social inequality and the way that power circulates within and across communities.</w:t>
      </w:r>
    </w:p>
    <w:p w14:paraId="30A75E43" w14:textId="6B344204" w:rsidR="00FE6843" w:rsidRPr="00F408A7" w:rsidRDefault="00FE6843" w:rsidP="00FE6843">
      <w:pPr>
        <w:spacing w:line="480" w:lineRule="auto"/>
        <w:ind w:firstLine="720"/>
        <w:rPr>
          <w:rFonts w:ascii="Times New Roman" w:hAnsi="Times New Roman" w:cs="Times New Roman"/>
          <w:noProof/>
          <w:color w:val="000000"/>
          <w:shd w:val="clear" w:color="auto" w:fill="FFFFFF"/>
        </w:rPr>
      </w:pPr>
      <w:r w:rsidRPr="00F408A7">
        <w:rPr>
          <w:rFonts w:ascii="Times New Roman" w:hAnsi="Times New Roman" w:cs="Times New Roman"/>
          <w:noProof/>
          <w:color w:val="000000"/>
          <w:shd w:val="clear" w:color="auto" w:fill="FFFFFF"/>
        </w:rPr>
        <w:t xml:space="preserve">Nonetheless, as I argued above about Pellow and Guo, a growing body of research on NU and other religious organizations in relation to the environment assumes that there is only a single operation within them. It focuses on the ability of the organizations or faith members to involve and participate in conservation activities and the creation of alternative energy resources. </w:t>
      </w:r>
      <w:r w:rsidRPr="00F408A7">
        <w:rPr>
          <w:rFonts w:ascii="Times New Roman" w:hAnsi="Times New Roman" w:cs="Times New Roman"/>
          <w:noProof/>
          <w:color w:val="000000"/>
          <w:shd w:val="clear" w:color="auto" w:fill="FFFFFF"/>
        </w:rPr>
        <w:fldChar w:fldCharType="begin"/>
      </w:r>
      <w:r w:rsidR="00F05978" w:rsidRPr="00F408A7">
        <w:rPr>
          <w:rFonts w:ascii="Times New Roman" w:hAnsi="Times New Roman" w:cs="Times New Roman"/>
          <w:noProof/>
          <w:color w:val="000000"/>
          <w:shd w:val="clear" w:color="auto" w:fill="FFFFFF"/>
        </w:rPr>
        <w:instrText xml:space="preserve"> ADDIN EN.CITE &lt;EndNote&gt;&lt;Cite AuthorYear="1"&gt;&lt;Author&gt;Amri&lt;/Author&gt;&lt;Year&gt;2012&lt;/Year&gt;&lt;RecNum&gt;388&lt;/RecNum&gt;&lt;DisplayText&gt;Amri (2012)&lt;/DisplayText&gt;&lt;record&gt;&lt;rec-number&gt;388&lt;/rec-number&gt;&lt;foreign-keys&gt;&lt;key app="EN" db-id="02arppfvaepfawerpx8vxdwkertxd0s200td" timestamp="1681962254" guid="f409130c-7a11-4c60-ad00-8905e4ff731a"&gt;388&lt;/key&gt;&lt;/foreign-keys&gt;&lt;ref-type name="Journal Article"&gt;17&lt;/ref-type&gt;&lt;contributors&gt;&lt;authors&gt;&lt;author&gt;Amri, Ulil&lt;/author&gt;&lt;/authors&gt;&lt;/contributors&gt;&lt;titles&gt;&lt;title&gt;Konservasi Berbasis Komunitas Religi: Membedah Peran Ormas Keagamaan Dalam Upaya Melestarikan Sumber Daya Alam Di Indonesia&lt;/title&gt;&lt;secondary-title&gt;Masyarakat Indonesia&lt;/secondary-title&gt;&lt;/titles&gt;&lt;periodical&gt;&lt;full-title&gt;Masyarakat Indonesia&lt;/full-title&gt;&lt;/periodical&gt;&lt;pages&gt;23-46&lt;/pages&gt;&lt;volume&gt;38&lt;/volume&gt;&lt;number&gt;1&lt;/number&gt;&lt;dates&gt;&lt;year&gt;2012&lt;/year&gt;&lt;/dates&gt;&lt;isbn&gt;2502-5694&lt;/isbn&gt;&lt;urls&gt;&lt;/urls&gt;&lt;/record&gt;&lt;/Cite&gt;&lt;/EndNote&gt;</w:instrText>
      </w:r>
      <w:r w:rsidRPr="00F408A7">
        <w:rPr>
          <w:rFonts w:ascii="Times New Roman" w:hAnsi="Times New Roman" w:cs="Times New Roman"/>
          <w:noProof/>
          <w:color w:val="000000"/>
          <w:shd w:val="clear" w:color="auto" w:fill="FFFFFF"/>
        </w:rPr>
        <w:fldChar w:fldCharType="separate"/>
      </w:r>
      <w:r w:rsidRPr="00F408A7">
        <w:rPr>
          <w:rFonts w:ascii="Times New Roman" w:hAnsi="Times New Roman" w:cs="Times New Roman"/>
          <w:noProof/>
          <w:color w:val="000000"/>
          <w:shd w:val="clear" w:color="auto" w:fill="FFFFFF"/>
        </w:rPr>
        <w:t>Amri (2012)</w:t>
      </w:r>
      <w:r w:rsidRPr="00F408A7">
        <w:rPr>
          <w:rFonts w:ascii="Times New Roman" w:hAnsi="Times New Roman" w:cs="Times New Roman"/>
          <w:noProof/>
          <w:color w:val="000000"/>
          <w:shd w:val="clear" w:color="auto" w:fill="FFFFFF"/>
        </w:rPr>
        <w:fldChar w:fldCharType="end"/>
      </w:r>
      <w:r w:rsidRPr="00F408A7">
        <w:rPr>
          <w:rFonts w:ascii="Times New Roman" w:hAnsi="Times New Roman" w:cs="Times New Roman"/>
          <w:noProof/>
          <w:color w:val="000000"/>
          <w:shd w:val="clear" w:color="auto" w:fill="FFFFFF"/>
        </w:rPr>
        <w:t xml:space="preserve"> portrays the involvement of NU and </w:t>
      </w:r>
      <w:r w:rsidR="00253E32">
        <w:rPr>
          <w:rFonts w:ascii="Times New Roman" w:hAnsi="Times New Roman" w:cs="Times New Roman"/>
          <w:noProof/>
          <w:color w:val="000000"/>
          <w:shd w:val="clear" w:color="auto" w:fill="FFFFFF"/>
        </w:rPr>
        <w:t xml:space="preserve">the other leading Muslim organization in Indonesia, </w:t>
      </w:r>
      <w:r w:rsidRPr="00F408A7">
        <w:rPr>
          <w:rFonts w:ascii="Times New Roman" w:hAnsi="Times New Roman" w:cs="Times New Roman"/>
          <w:noProof/>
          <w:color w:val="000000"/>
          <w:shd w:val="clear" w:color="auto" w:fill="FFFFFF"/>
        </w:rPr>
        <w:t>Muhammadiyah</w:t>
      </w:r>
      <w:r w:rsidR="009D754F" w:rsidRPr="00F408A7">
        <w:rPr>
          <w:rStyle w:val="FootnoteReference"/>
          <w:rFonts w:ascii="Times New Roman" w:hAnsi="Times New Roman" w:cs="Times New Roman"/>
          <w:noProof/>
          <w:color w:val="000000"/>
          <w:shd w:val="clear" w:color="auto" w:fill="FFFFFF"/>
        </w:rPr>
        <w:footnoteReference w:id="3"/>
      </w:r>
      <w:r w:rsidR="00253E32">
        <w:rPr>
          <w:rFonts w:ascii="Times New Roman" w:hAnsi="Times New Roman" w:cs="Times New Roman"/>
          <w:noProof/>
          <w:color w:val="000000"/>
          <w:shd w:val="clear" w:color="auto" w:fill="FFFFFF"/>
        </w:rPr>
        <w:t>,</w:t>
      </w:r>
      <w:r w:rsidRPr="00F408A7">
        <w:rPr>
          <w:rFonts w:ascii="Times New Roman" w:hAnsi="Times New Roman" w:cs="Times New Roman"/>
          <w:noProof/>
          <w:color w:val="000000"/>
          <w:shd w:val="clear" w:color="auto" w:fill="FFFFFF"/>
        </w:rPr>
        <w:t xml:space="preserve"> in addressing environmental problems by using spiritual and religious planks to raise environmental awareness, such as an anti-deforestation campaign and </w:t>
      </w:r>
      <w:r w:rsidRPr="00F408A7">
        <w:rPr>
          <w:rFonts w:ascii="Times New Roman" w:hAnsi="Times New Roman" w:cs="Times New Roman"/>
          <w:noProof/>
          <w:color w:val="000000"/>
          <w:shd w:val="clear" w:color="auto" w:fill="FFFFFF"/>
        </w:rPr>
        <w:lastRenderedPageBreak/>
        <w:t xml:space="preserve">reforestation project. Meanwhile, Gade’s </w:t>
      </w:r>
      <w:r w:rsidRPr="00F408A7">
        <w:rPr>
          <w:rFonts w:ascii="Times New Roman" w:hAnsi="Times New Roman" w:cs="Times New Roman"/>
          <w:noProof/>
          <w:color w:val="000000"/>
          <w:shd w:val="clear" w:color="auto" w:fill="FFFFFF"/>
        </w:rPr>
        <w:fldChar w:fldCharType="begin"/>
      </w:r>
      <w:r w:rsidR="00F05978" w:rsidRPr="00F408A7">
        <w:rPr>
          <w:rFonts w:ascii="Times New Roman" w:hAnsi="Times New Roman" w:cs="Times New Roman"/>
          <w:noProof/>
          <w:color w:val="000000"/>
          <w:shd w:val="clear" w:color="auto" w:fill="FFFFFF"/>
        </w:rPr>
        <w:instrText xml:space="preserve"> ADDIN EN.CITE &lt;EndNote&gt;&lt;Cite ExcludeAuth="1"&gt;&lt;Author&gt;Gade&lt;/Author&gt;&lt;Year&gt;2012&lt;/Year&gt;&lt;RecNum&gt;389&lt;/RecNum&gt;&lt;DisplayText&gt;(2012)&lt;/DisplayText&gt;&lt;record&gt;&lt;rec-number&gt;389&lt;/rec-number&gt;&lt;foreign-keys&gt;&lt;key app="EN" db-id="02arppfvaepfawerpx8vxdwkertxd0s200td" timestamp="1681962517" guid="c108c9a9-9820-450a-b144-4bd77ff1b19b"&gt;389&lt;/key&gt;&lt;/foreign-keys&gt;&lt;ref-type name="Journal Article"&gt;17&lt;/ref-type&gt;&lt;contributors&gt;&lt;authors&gt;&lt;author&gt;Gade, Anna M.&lt;/author&gt;&lt;/authors&gt;&lt;/contributors&gt;&lt;titles&gt;&lt;title&gt;Tradition and Sentiment in Indonesian Environmental Islam&lt;/title&gt;&lt;secondary-title&gt;Worldviews: Global Religions, Culture, and Ecology&lt;/secondary-title&gt;&lt;/titles&gt;&lt;periodical&gt;&lt;full-title&gt;Worldviews: Global Religions, Culture, and Ecology&lt;/full-title&gt;&lt;/periodical&gt;&lt;pages&gt;263-285&lt;/pages&gt;&lt;volume&gt;16&lt;/volume&gt;&lt;number&gt;3&lt;/number&gt;&lt;keywords&gt;&lt;keyword&gt;Curricula&lt;/keyword&gt;&lt;keyword&gt;education&lt;/keyword&gt;&lt;keyword&gt;emotion&lt;/keyword&gt;&lt;keyword&gt;environment&lt;/keyword&gt;&lt;keyword&gt;Environmental conservation&lt;/keyword&gt;&lt;keyword&gt;Environmental education&lt;/keyword&gt;&lt;keyword&gt;Environmentalism&lt;/keyword&gt;&lt;keyword&gt;Indonesia&lt;/keyword&gt;&lt;keyword&gt;Islam&lt;/keyword&gt;&lt;keyword&gt;Koran&lt;/keyword&gt;&lt;keyword&gt;Muslims&lt;/keyword&gt;&lt;keyword&gt;Qur’an&lt;/keyword&gt;&lt;keyword&gt;South Asian studies&lt;/keyword&gt;&lt;keyword&gt;Sustainable agriculture&lt;/keyword&gt;&lt;keyword&gt;Trees&lt;/keyword&gt;&lt;/keywords&gt;&lt;dates&gt;&lt;year&gt;2012&lt;/year&gt;&lt;/dates&gt;&lt;pub-location&gt;Leiden&lt;/pub-location&gt;&lt;publisher&gt;Brill&lt;/publisher&gt;&lt;isbn&gt;1363-5247&lt;/isbn&gt;&lt;urls&gt;&lt;/urls&gt;&lt;electronic-resource-num&gt;10.1163/15685357-01603005&lt;/electronic-resource-num&gt;&lt;/record&gt;&lt;/Cite&gt;&lt;/EndNote&gt;</w:instrText>
      </w:r>
      <w:r w:rsidRPr="00F408A7">
        <w:rPr>
          <w:rFonts w:ascii="Times New Roman" w:hAnsi="Times New Roman" w:cs="Times New Roman"/>
          <w:noProof/>
          <w:color w:val="000000"/>
          <w:shd w:val="clear" w:color="auto" w:fill="FFFFFF"/>
        </w:rPr>
        <w:fldChar w:fldCharType="separate"/>
      </w:r>
      <w:r w:rsidRPr="00F408A7">
        <w:rPr>
          <w:rFonts w:ascii="Times New Roman" w:hAnsi="Times New Roman" w:cs="Times New Roman"/>
          <w:noProof/>
          <w:color w:val="000000"/>
          <w:shd w:val="clear" w:color="auto" w:fill="FFFFFF"/>
        </w:rPr>
        <w:t>(2012)</w:t>
      </w:r>
      <w:r w:rsidRPr="00F408A7">
        <w:rPr>
          <w:rFonts w:ascii="Times New Roman" w:hAnsi="Times New Roman" w:cs="Times New Roman"/>
          <w:noProof/>
          <w:color w:val="000000"/>
          <w:shd w:val="clear" w:color="auto" w:fill="FFFFFF"/>
        </w:rPr>
        <w:fldChar w:fldCharType="end"/>
      </w:r>
      <w:r w:rsidRPr="00F408A7">
        <w:rPr>
          <w:rFonts w:ascii="Times New Roman" w:hAnsi="Times New Roman" w:cs="Times New Roman"/>
          <w:noProof/>
          <w:color w:val="000000"/>
          <w:shd w:val="clear" w:color="auto" w:fill="FFFFFF"/>
        </w:rPr>
        <w:t xml:space="preserve"> study provides an example of how the two largest Muslim organizations in Indonesia, NU, and Muhammadiyah, both have environmental teaching through their educational institutions that encourage their adherents to conduct environmental actions. </w:t>
      </w:r>
      <w:r w:rsidRPr="00F408A7">
        <w:rPr>
          <w:rFonts w:ascii="Times New Roman" w:hAnsi="Times New Roman" w:cs="Times New Roman"/>
          <w:noProof/>
          <w:color w:val="000000"/>
          <w:shd w:val="clear" w:color="auto" w:fill="FFFFFF"/>
        </w:rPr>
        <w:fldChar w:fldCharType="begin"/>
      </w:r>
      <w:r w:rsidR="00F05978" w:rsidRPr="00F408A7">
        <w:rPr>
          <w:rFonts w:ascii="Times New Roman" w:hAnsi="Times New Roman" w:cs="Times New Roman"/>
          <w:noProof/>
          <w:color w:val="000000"/>
          <w:shd w:val="clear" w:color="auto" w:fill="FFFFFF"/>
        </w:rPr>
        <w:instrText xml:space="preserve"> ADDIN EN.CITE &lt;EndNote&gt;&lt;Cite AuthorYear="1"&gt;&lt;Author&gt;Mangunjaya&lt;/Author&gt;&lt;Year&gt;2019&lt;/Year&gt;&lt;RecNum&gt;275&lt;/RecNum&gt;&lt;DisplayText&gt;Mangunjaya and Praharawati (2019)&lt;/DisplayText&gt;&lt;record&gt;&lt;rec-number&gt;275&lt;/rec-number&gt;&lt;foreign-keys&gt;&lt;key app="EN" db-id="02arppfvaepfawerpx8vxdwkertxd0s200td" timestamp="1632526942" guid="0891885d-a724-4e2f-8088-abaf75ed5943"&gt;275&lt;/key&gt;&lt;/foreign-keys&gt;&lt;ref-type name="Journal Article"&gt;17&lt;/ref-type&gt;&lt;contributors&gt;&lt;authors&gt;&lt;author&gt;Mangunjaya, Fachruddin Majeri&lt;/author&gt;&lt;author&gt;Praharawati, Gugah&lt;/author&gt;&lt;/authors&gt;&lt;/contributors&gt;&lt;titles&gt;&lt;title&gt;Fatwas on Boosting Environmental Conservation in Indonesia&lt;/title&gt;&lt;secondary-title&gt;Religions&lt;/secondary-title&gt;&lt;/titles&gt;&lt;periodical&gt;&lt;full-title&gt;Religions&lt;/full-title&gt;&lt;/periodical&gt;&lt;pages&gt;570&lt;/pages&gt;&lt;volume&gt;10&lt;/volume&gt;&lt;number&gt;10&lt;/number&gt;&lt;keywords&gt;&lt;keyword&gt;18th century&lt;/keyword&gt;&lt;keyword&gt;Biodiversity&lt;/keyword&gt;&lt;keyword&gt;conservation&lt;/keyword&gt;&lt;keyword&gt;Developing countries--LDCs&lt;/keyword&gt;&lt;keyword&gt;Environmental protection&lt;/keyword&gt;&lt;keyword&gt;environmentalism&lt;/keyword&gt;&lt;keyword&gt;fatwa&lt;/keyword&gt;&lt;keyword&gt;islam&lt;/keyword&gt;&lt;keyword&gt;Islamic law&lt;/keyword&gt;&lt;keyword&gt;Leadership&lt;/keyword&gt;&lt;keyword&gt;Muslims&lt;/keyword&gt;&lt;keyword&gt;Nation states&lt;/keyword&gt;&lt;keyword&gt;Population&lt;/keyword&gt;&lt;keyword&gt;Religion&lt;/keyword&gt;&lt;keyword&gt;Scholars&lt;/keyword&gt;&lt;/keywords&gt;&lt;dates&gt;&lt;year&gt;2019&lt;/year&gt;&lt;/dates&gt;&lt;pub-location&gt;Basel&lt;/pub-location&gt;&lt;publisher&gt;MDPI AG&lt;/publisher&gt;&lt;isbn&gt;2077-1444&lt;/isbn&gt;&lt;urls&gt;&lt;/urls&gt;&lt;electronic-resource-num&gt;10.3390/rel10100570&lt;/electronic-resource-num&gt;&lt;/record&gt;&lt;/Cite&gt;&lt;/EndNote&gt;</w:instrText>
      </w:r>
      <w:r w:rsidRPr="00F408A7">
        <w:rPr>
          <w:rFonts w:ascii="Times New Roman" w:hAnsi="Times New Roman" w:cs="Times New Roman"/>
          <w:noProof/>
          <w:color w:val="000000"/>
          <w:shd w:val="clear" w:color="auto" w:fill="FFFFFF"/>
        </w:rPr>
        <w:fldChar w:fldCharType="separate"/>
      </w:r>
      <w:r w:rsidRPr="00F408A7">
        <w:rPr>
          <w:rFonts w:ascii="Times New Roman" w:hAnsi="Times New Roman" w:cs="Times New Roman"/>
          <w:noProof/>
          <w:color w:val="000000"/>
          <w:shd w:val="clear" w:color="auto" w:fill="FFFFFF"/>
        </w:rPr>
        <w:t>Mangunjaya and Praharawati (2019)</w:t>
      </w:r>
      <w:r w:rsidRPr="00F408A7">
        <w:rPr>
          <w:rFonts w:ascii="Times New Roman" w:hAnsi="Times New Roman" w:cs="Times New Roman"/>
          <w:noProof/>
          <w:color w:val="000000"/>
          <w:shd w:val="clear" w:color="auto" w:fill="FFFFFF"/>
        </w:rPr>
        <w:fldChar w:fldCharType="end"/>
      </w:r>
      <w:r w:rsidRPr="00F408A7">
        <w:rPr>
          <w:rFonts w:ascii="Times New Roman" w:hAnsi="Times New Roman" w:cs="Times New Roman"/>
          <w:noProof/>
          <w:color w:val="000000"/>
          <w:shd w:val="clear" w:color="auto" w:fill="FFFFFF"/>
        </w:rPr>
        <w:t xml:space="preserve"> show the contribution of </w:t>
      </w:r>
      <w:r w:rsidR="00253E32">
        <w:rPr>
          <w:rFonts w:ascii="Times New Roman" w:hAnsi="Times New Roman" w:cs="Times New Roman"/>
          <w:noProof/>
          <w:color w:val="000000"/>
          <w:shd w:val="clear" w:color="auto" w:fill="FFFFFF"/>
        </w:rPr>
        <w:t>Majelis Ulama Indonesia (</w:t>
      </w:r>
      <w:r w:rsidRPr="00F408A7">
        <w:rPr>
          <w:rFonts w:ascii="Times New Roman" w:hAnsi="Times New Roman" w:cs="Times New Roman"/>
          <w:noProof/>
          <w:color w:val="000000"/>
          <w:shd w:val="clear" w:color="auto" w:fill="FFFFFF"/>
        </w:rPr>
        <w:t>MUI</w:t>
      </w:r>
      <w:r w:rsidR="00253E32">
        <w:rPr>
          <w:rFonts w:ascii="Times New Roman" w:hAnsi="Times New Roman" w:cs="Times New Roman"/>
          <w:noProof/>
          <w:color w:val="000000"/>
          <w:shd w:val="clear" w:color="auto" w:fill="FFFFFF"/>
        </w:rPr>
        <w:t>)</w:t>
      </w:r>
      <w:r w:rsidRPr="00F408A7">
        <w:rPr>
          <w:rFonts w:ascii="Times New Roman" w:hAnsi="Times New Roman" w:cs="Times New Roman"/>
          <w:noProof/>
          <w:color w:val="000000"/>
          <w:shd w:val="clear" w:color="auto" w:fill="FFFFFF"/>
        </w:rPr>
        <w:t xml:space="preserve"> to the issuance of seven </w:t>
      </w:r>
      <w:r w:rsidRPr="00F408A7">
        <w:rPr>
          <w:rFonts w:ascii="Times New Roman" w:hAnsi="Times New Roman" w:cs="Times New Roman"/>
          <w:i/>
          <w:iCs/>
          <w:noProof/>
          <w:color w:val="000000"/>
          <w:shd w:val="clear" w:color="auto" w:fill="FFFFFF"/>
        </w:rPr>
        <w:t>fatwas</w:t>
      </w:r>
      <w:r w:rsidRPr="00F408A7">
        <w:rPr>
          <w:rFonts w:ascii="Times New Roman" w:hAnsi="Times New Roman" w:cs="Times New Roman"/>
          <w:noProof/>
          <w:color w:val="000000"/>
          <w:shd w:val="clear" w:color="auto" w:fill="FFFFFF"/>
        </w:rPr>
        <w:t xml:space="preserve"> on the environment and conservation movement. They also argue that these </w:t>
      </w:r>
      <w:r w:rsidRPr="00F408A7">
        <w:rPr>
          <w:rFonts w:ascii="Times New Roman" w:hAnsi="Times New Roman" w:cs="Times New Roman"/>
          <w:i/>
          <w:iCs/>
          <w:noProof/>
          <w:color w:val="000000"/>
          <w:shd w:val="clear" w:color="auto" w:fill="FFFFFF"/>
        </w:rPr>
        <w:t>fatwas</w:t>
      </w:r>
      <w:r w:rsidRPr="00F408A7">
        <w:rPr>
          <w:rFonts w:ascii="Times New Roman" w:hAnsi="Times New Roman" w:cs="Times New Roman"/>
          <w:noProof/>
          <w:color w:val="000000"/>
          <w:shd w:val="clear" w:color="auto" w:fill="FFFFFF"/>
        </w:rPr>
        <w:t xml:space="preserve"> contribute to increasing the involvement and understanding of Muslim communities in tackling biodiversity conservation and climate change. </w:t>
      </w:r>
    </w:p>
    <w:p w14:paraId="1FD808FB" w14:textId="0E0BCE42" w:rsidR="00FE6843" w:rsidRPr="00F408A7" w:rsidRDefault="00FE6843" w:rsidP="00FE6843">
      <w:pPr>
        <w:spacing w:line="480" w:lineRule="auto"/>
        <w:ind w:firstLine="720"/>
        <w:rPr>
          <w:rFonts w:ascii="Times New Roman" w:hAnsi="Times New Roman" w:cs="Times New Roman"/>
          <w:noProof/>
          <w:color w:val="000000"/>
          <w:shd w:val="clear" w:color="auto" w:fill="FFFFFF"/>
        </w:rPr>
      </w:pPr>
      <w:r w:rsidRPr="00F408A7">
        <w:rPr>
          <w:rFonts w:ascii="Times New Roman" w:hAnsi="Times New Roman" w:cs="Times New Roman"/>
          <w:noProof/>
          <w:color w:val="000000"/>
          <w:shd w:val="clear" w:color="auto" w:fill="FFFFFF"/>
        </w:rPr>
        <w:t xml:space="preserve">Researchers have also focused on the rise of FNKSDA. </w:t>
      </w:r>
      <w:r w:rsidRPr="00F408A7">
        <w:rPr>
          <w:rFonts w:ascii="Times New Roman" w:hAnsi="Times New Roman" w:cs="Times New Roman"/>
          <w:noProof/>
          <w:color w:val="000000"/>
          <w:shd w:val="clear" w:color="auto" w:fill="FFFFFF"/>
        </w:rPr>
        <w:fldChar w:fldCharType="begin"/>
      </w:r>
      <w:r w:rsidR="00F05978" w:rsidRPr="00F408A7">
        <w:rPr>
          <w:rFonts w:ascii="Times New Roman" w:hAnsi="Times New Roman" w:cs="Times New Roman"/>
          <w:noProof/>
          <w:color w:val="000000"/>
          <w:shd w:val="clear" w:color="auto" w:fill="FFFFFF"/>
        </w:rPr>
        <w:instrText xml:space="preserve"> ADDIN EN.CITE &lt;EndNote&gt;&lt;Cite AuthorYear="1"&gt;&lt;Author&gt;Almujaddidy&lt;/Author&gt;&lt;Year&gt;2021&lt;/Year&gt;&lt;RecNum&gt;285&lt;/RecNum&gt;&lt;DisplayText&gt;Almujaddidy (2021)&lt;/DisplayText&gt;&lt;record&gt;&lt;rec-number&gt;285&lt;/rec-number&gt;&lt;foreign-keys&gt;&lt;key app="EN" db-id="02arppfvaepfawerpx8vxdwkertxd0s200td" timestamp="1645980600" guid="ab9addbe-3bc1-46f3-b3a9-16407d8107f6"&gt;285&lt;/key&gt;&lt;/foreign-keys&gt;&lt;ref-type name="Book Section"&gt;5&lt;/ref-type&gt;&lt;contributors&gt;&lt;authors&gt;&lt;author&gt;Almujaddidy, Ali Ilham&lt;/author&gt;&lt;/authors&gt;&lt;secondary-authors&gt;&lt;author&gt;Bagir, Zainal Abidin&lt;/author&gt;&lt;author&gt;Northcott, Michael S&lt;/author&gt;&lt;author&gt;Wijsen, Frans&lt;/author&gt;&lt;/secondary-authors&gt;&lt;/contributors&gt;&lt;titles&gt;&lt;title&gt;Progressive Muslim Environmentalism: The Eco-Theology and Ethics of the Nahdliyyin Front for Sovereignty over Natural Resources (FNKSDA)&lt;/title&gt;&lt;secondary-title&gt;Varieties of Religion and Ecology: Dispatches from Indonesia&lt;/secondary-title&gt;&lt;/titles&gt;&lt;pages&gt;9-32&lt;/pages&gt;&lt;section&gt;1&lt;/section&gt;&lt;dates&gt;&lt;year&gt;2021&lt;/year&gt;&lt;/dates&gt;&lt;pub-location&gt;Zurich&lt;/pub-location&gt;&lt;publisher&gt;Lit Verlag GmbH &amp;amp; Co. KG Wien&lt;/publisher&gt;&lt;urls&gt;&lt;/urls&gt;&lt;/record&gt;&lt;/Cite&gt;&lt;/EndNote&gt;</w:instrText>
      </w:r>
      <w:r w:rsidRPr="00F408A7">
        <w:rPr>
          <w:rFonts w:ascii="Times New Roman" w:hAnsi="Times New Roman" w:cs="Times New Roman"/>
          <w:noProof/>
          <w:color w:val="000000"/>
          <w:shd w:val="clear" w:color="auto" w:fill="FFFFFF"/>
        </w:rPr>
        <w:fldChar w:fldCharType="separate"/>
      </w:r>
      <w:r w:rsidRPr="00F408A7">
        <w:rPr>
          <w:rFonts w:ascii="Times New Roman" w:hAnsi="Times New Roman" w:cs="Times New Roman"/>
          <w:noProof/>
          <w:color w:val="000000"/>
          <w:shd w:val="clear" w:color="auto" w:fill="FFFFFF"/>
        </w:rPr>
        <w:t>Almujaddidy (2021)</w:t>
      </w:r>
      <w:r w:rsidRPr="00F408A7">
        <w:rPr>
          <w:rFonts w:ascii="Times New Roman" w:hAnsi="Times New Roman" w:cs="Times New Roman"/>
          <w:noProof/>
          <w:color w:val="000000"/>
          <w:shd w:val="clear" w:color="auto" w:fill="FFFFFF"/>
        </w:rPr>
        <w:fldChar w:fldCharType="end"/>
      </w:r>
      <w:r w:rsidRPr="00F408A7">
        <w:rPr>
          <w:rFonts w:ascii="Times New Roman" w:hAnsi="Times New Roman" w:cs="Times New Roman"/>
          <w:noProof/>
          <w:color w:val="000000"/>
          <w:shd w:val="clear" w:color="auto" w:fill="FFFFFF"/>
        </w:rPr>
        <w:t xml:space="preserve">, </w:t>
      </w:r>
      <w:r w:rsidR="00253E32">
        <w:rPr>
          <w:rFonts w:ascii="Times New Roman" w:hAnsi="Times New Roman" w:cs="Times New Roman"/>
          <w:noProof/>
          <w:color w:val="000000"/>
          <w:shd w:val="clear" w:color="auto" w:fill="FFFFFF"/>
        </w:rPr>
        <w:t>f</w:t>
      </w:r>
      <w:r w:rsidRPr="00F408A7">
        <w:rPr>
          <w:rFonts w:ascii="Times New Roman" w:hAnsi="Times New Roman" w:cs="Times New Roman"/>
          <w:noProof/>
          <w:color w:val="000000"/>
          <w:shd w:val="clear" w:color="auto" w:fill="FFFFFF"/>
        </w:rPr>
        <w:t>or instance, referred to the group as Progressive Muslim Environmentalism, emphasizing its contributions to deepening the theological-ethical discourse on the environment and advocating directly for individuals impacted by agrarian and environmental disputes. However, his analysis overlooks the relationship between FNKSDA and its umbrella organization, NU, potentially leading to a historical oversight regarding the group's emergence and limited comprehension of the tensions between the two groups.</w:t>
      </w:r>
    </w:p>
    <w:p w14:paraId="3DDD5A74" w14:textId="7F1EEABF" w:rsidR="00FE6843" w:rsidRPr="00F408A7" w:rsidRDefault="00FE6843" w:rsidP="00FE6843">
      <w:pPr>
        <w:spacing w:line="480" w:lineRule="auto"/>
        <w:ind w:firstLine="720"/>
        <w:rPr>
          <w:shd w:val="clear" w:color="auto" w:fill="FFFFFF"/>
        </w:rPr>
      </w:pPr>
      <w:r w:rsidRPr="00F408A7">
        <w:rPr>
          <w:rFonts w:ascii="Times New Roman" w:hAnsi="Times New Roman" w:cs="Times New Roman"/>
          <w:noProof/>
          <w:color w:val="000000"/>
          <w:shd w:val="clear" w:color="auto" w:fill="FFFFFF"/>
        </w:rPr>
        <w:t xml:space="preserve">These studies ignore the dynamic of the organization and disregard the possibility of competing groups that may consider different paths. Sociologists identify such differences as factionalism. </w:t>
      </w:r>
      <w:r w:rsidRPr="00F408A7">
        <w:rPr>
          <w:rFonts w:ascii="Times New Roman" w:hAnsi="Times New Roman" w:cs="Times New Roman"/>
          <w:noProof/>
          <w:color w:val="000000"/>
          <w:shd w:val="clear" w:color="auto" w:fill="FFFFFF"/>
        </w:rPr>
        <w:fldChar w:fldCharType="begin"/>
      </w:r>
      <w:r w:rsidR="00F05978" w:rsidRPr="00F408A7">
        <w:rPr>
          <w:rFonts w:ascii="Times New Roman" w:hAnsi="Times New Roman" w:cs="Times New Roman"/>
          <w:noProof/>
          <w:color w:val="000000"/>
          <w:shd w:val="clear" w:color="auto" w:fill="FFFFFF"/>
        </w:rPr>
        <w:instrText xml:space="preserve"> ADDIN EN.CITE &lt;EndNote&gt;&lt;Cite AuthorYear="1"&gt;&lt;Author&gt;Balser&lt;/Author&gt;&lt;Year&gt;1997&lt;/Year&gt;&lt;RecNum&gt;288&lt;/RecNum&gt;&lt;DisplayText&gt;Balser (1997)&lt;/DisplayText&gt;&lt;record&gt;&lt;rec-number&gt;288&lt;/rec-number&gt;&lt;foreign-keys&gt;&lt;key app="EN" db-id="02arppfvaepfawerpx8vxdwkertxd0s200td" timestamp="1645994774" guid="a93b45e4-a6af-4472-939b-c1ba378d6464"&gt;288&lt;/key&gt;&lt;/foreign-keys&gt;&lt;ref-type name="Journal Article"&gt;17&lt;/ref-type&gt;&lt;contributors&gt;&lt;authors&gt;&lt;author&gt;Balser, Deborah B.&lt;/author&gt;&lt;/authors&gt;&lt;/contributors&gt;&lt;titles&gt;&lt;title&gt;The Impact of Environmental Factors on Factionalism and Schism in Social Movement Organizations&lt;/title&gt;&lt;secondary-title&gt;Social forces&lt;/secondary-title&gt;&lt;/titles&gt;&lt;periodical&gt;&lt;full-title&gt;Social forces&lt;/full-title&gt;&lt;/periodical&gt;&lt;pages&gt;199-228&lt;/pages&gt;&lt;volume&gt;76&lt;/volume&gt;&lt;number&gt;1&lt;/number&gt;&lt;keywords&gt;&lt;keyword&gt;Labor protests&lt;/keyword&gt;&lt;keyword&gt;Labor unions&lt;/keyword&gt;&lt;keyword&gt;Political protests&lt;/keyword&gt;&lt;keyword&gt;Political sociology&lt;/keyword&gt;&lt;keyword&gt;Political systems&lt;/keyword&gt;&lt;keyword&gt;Repression&lt;/keyword&gt;&lt;keyword&gt;Schisms&lt;/keyword&gt;&lt;keyword&gt;Social justice&lt;/keyword&gt;&lt;keyword&gt;Social movements&lt;/keyword&gt;&lt;keyword&gt;Social movements. Revolutions&lt;/keyword&gt;&lt;keyword&gt;Sociology&lt;/keyword&gt;&lt;keyword&gt;Voter registration&lt;/keyword&gt;&lt;keyword&gt;Voting rights&lt;/keyword&gt;&lt;/keywords&gt;&lt;dates&gt;&lt;year&gt;1997&lt;/year&gt;&lt;/dates&gt;&lt;pub-location&gt;Chapel Hill&lt;/pub-location&gt;&lt;publisher&gt;The University of North Carolina Press&lt;/publisher&gt;&lt;isbn&gt;0037-7732&lt;/isbn&gt;&lt;urls&gt;&lt;/urls&gt;&lt;electronic-resource-num&gt;10.1093/sf/76.1.199&lt;/electronic-resource-num&gt;&lt;/record&gt;&lt;/Cite&gt;&lt;/EndNote&gt;</w:instrText>
      </w:r>
      <w:r w:rsidRPr="00F408A7">
        <w:rPr>
          <w:rFonts w:ascii="Times New Roman" w:hAnsi="Times New Roman" w:cs="Times New Roman"/>
          <w:noProof/>
          <w:color w:val="000000"/>
          <w:shd w:val="clear" w:color="auto" w:fill="FFFFFF"/>
        </w:rPr>
        <w:fldChar w:fldCharType="separate"/>
      </w:r>
      <w:r w:rsidRPr="00F408A7">
        <w:rPr>
          <w:rFonts w:ascii="Times New Roman" w:hAnsi="Times New Roman" w:cs="Times New Roman"/>
          <w:noProof/>
          <w:color w:val="000000"/>
          <w:shd w:val="clear" w:color="auto" w:fill="FFFFFF"/>
        </w:rPr>
        <w:t>Balser (1997)</w:t>
      </w:r>
      <w:r w:rsidRPr="00F408A7">
        <w:rPr>
          <w:rFonts w:ascii="Times New Roman" w:hAnsi="Times New Roman" w:cs="Times New Roman"/>
          <w:noProof/>
          <w:color w:val="000000"/>
          <w:shd w:val="clear" w:color="auto" w:fill="FFFFFF"/>
        </w:rPr>
        <w:fldChar w:fldCharType="end"/>
      </w:r>
      <w:r w:rsidRPr="00F408A7">
        <w:rPr>
          <w:rFonts w:ascii="Times New Roman" w:hAnsi="Times New Roman" w:cs="Times New Roman"/>
          <w:color w:val="000000"/>
          <w:shd w:val="clear" w:color="auto" w:fill="FFFFFF"/>
        </w:rPr>
        <w:t xml:space="preserve"> describes factionalism as a conflict between groups within the same organization that once shared common beliefs but evolved into divergent opinions and interests. Moreover, she contends that factionalism pertains to groups that come into conflict as they pursue different goals, strategies, and tactics due to divergent interests (p. 200). </w:t>
      </w:r>
      <w:r w:rsidRPr="00F408A7">
        <w:rPr>
          <w:rFonts w:ascii="Times New Roman" w:hAnsi="Times New Roman" w:cs="Times New Roman"/>
        </w:rPr>
        <w:t xml:space="preserve">However, in the context of religious organizations, </w:t>
      </w:r>
      <w:r w:rsidRPr="00F408A7">
        <w:rPr>
          <w:rFonts w:ascii="Times New Roman" w:hAnsi="Times New Roman" w:cs="Times New Roman"/>
          <w:shd w:val="clear" w:color="auto" w:fill="FFFFFF"/>
        </w:rPr>
        <w:t xml:space="preserve">factionalism might emerge due to poor internal conflict management or ideological contestation. In addition, </w:t>
      </w:r>
      <w:r w:rsidRPr="00F408A7">
        <w:rPr>
          <w:rFonts w:ascii="Times New Roman" w:hAnsi="Times New Roman" w:cs="Times New Roman"/>
          <w:noProof/>
          <w:shd w:val="clear" w:color="auto" w:fill="FFFFFF"/>
        </w:rPr>
        <w:fldChar w:fldCharType="begin"/>
      </w:r>
      <w:r w:rsidR="00F05978" w:rsidRPr="00F408A7">
        <w:rPr>
          <w:rFonts w:ascii="Times New Roman" w:hAnsi="Times New Roman" w:cs="Times New Roman"/>
          <w:noProof/>
          <w:shd w:val="clear" w:color="auto" w:fill="FFFFFF"/>
        </w:rPr>
        <w:instrText xml:space="preserve"> ADDIN EN.CITE &lt;EndNote&gt;&lt;Cite AuthorYear="1"&gt;&lt;Author&gt;Balser&lt;/Author&gt;&lt;Year&gt;1997&lt;/Year&gt;&lt;RecNum&gt;288&lt;/RecNum&gt;&lt;DisplayText&gt;Balser (1997)&lt;/DisplayText&gt;&lt;record&gt;&lt;rec-number&gt;288&lt;/rec-number&gt;&lt;foreign-keys&gt;&lt;key app="EN" db-id="02arppfvaepfawerpx8vxdwkertxd0s200td" timestamp="1645994774" guid="a93b45e4-a6af-4472-939b-c1ba378d6464"&gt;288&lt;/key&gt;&lt;/foreign-keys&gt;&lt;ref-type name="Journal Article"&gt;17&lt;/ref-type&gt;&lt;contributors&gt;&lt;authors&gt;&lt;author&gt;Balser, Deborah B.&lt;/author&gt;&lt;/authors&gt;&lt;/contributors&gt;&lt;titles&gt;&lt;title&gt;The Impact of Environmental Factors on Factionalism and Schism in Social Movement Organizations&lt;/title&gt;&lt;secondary-title&gt;Social forces&lt;/secondary-title&gt;&lt;/titles&gt;&lt;periodical&gt;&lt;full-title&gt;Social forces&lt;/full-title&gt;&lt;/periodical&gt;&lt;pages&gt;199-228&lt;/pages&gt;&lt;volume&gt;76&lt;/volume&gt;&lt;number&gt;1&lt;/number&gt;&lt;keywords&gt;&lt;keyword&gt;Labor protests&lt;/keyword&gt;&lt;keyword&gt;Labor unions&lt;/keyword&gt;&lt;keyword&gt;Political protests&lt;/keyword&gt;&lt;keyword&gt;Political sociology&lt;/keyword&gt;&lt;keyword&gt;Political systems&lt;/keyword&gt;&lt;keyword&gt;Repression&lt;/keyword&gt;&lt;keyword&gt;Schisms&lt;/keyword&gt;&lt;keyword&gt;Social justice&lt;/keyword&gt;&lt;keyword&gt;Social movements&lt;/keyword&gt;&lt;keyword&gt;Social movements. Revolutions&lt;/keyword&gt;&lt;keyword&gt;Sociology&lt;/keyword&gt;&lt;keyword&gt;Voter registration&lt;/keyword&gt;&lt;keyword&gt;Voting rights&lt;/keyword&gt;&lt;/keywords&gt;&lt;dates&gt;&lt;year&gt;1997&lt;/year&gt;&lt;/dates&gt;&lt;pub-location&gt;Chapel Hill&lt;/pub-location&gt;&lt;publisher&gt;The University of North Carolina Press&lt;/publisher&gt;&lt;isbn&gt;0037-7732&lt;/isbn&gt;&lt;urls&gt;&lt;/urls&gt;&lt;electronic-resource-num&gt;10.1093/sf/76.1.199&lt;/electronic-resource-num&gt;&lt;/record&gt;&lt;/Cite&gt;&lt;/EndNote&gt;</w:instrText>
      </w:r>
      <w:r w:rsidRPr="00F408A7">
        <w:rPr>
          <w:rFonts w:ascii="Times New Roman" w:hAnsi="Times New Roman" w:cs="Times New Roman"/>
          <w:noProof/>
          <w:shd w:val="clear" w:color="auto" w:fill="FFFFFF"/>
        </w:rPr>
        <w:fldChar w:fldCharType="separate"/>
      </w:r>
      <w:r w:rsidRPr="00F408A7">
        <w:rPr>
          <w:rFonts w:ascii="Times New Roman" w:hAnsi="Times New Roman" w:cs="Times New Roman"/>
          <w:noProof/>
          <w:shd w:val="clear" w:color="auto" w:fill="FFFFFF"/>
        </w:rPr>
        <w:t>Balser (1997)</w:t>
      </w:r>
      <w:r w:rsidRPr="00F408A7">
        <w:rPr>
          <w:rFonts w:ascii="Times New Roman" w:hAnsi="Times New Roman" w:cs="Times New Roman"/>
          <w:noProof/>
          <w:shd w:val="clear" w:color="auto" w:fill="FFFFFF"/>
        </w:rPr>
        <w:fldChar w:fldCharType="end"/>
      </w:r>
      <w:r w:rsidRPr="00F408A7">
        <w:rPr>
          <w:rFonts w:ascii="Times New Roman" w:hAnsi="Times New Roman" w:cs="Times New Roman"/>
          <w:shd w:val="clear" w:color="auto" w:fill="FFFFFF"/>
        </w:rPr>
        <w:t xml:space="preserve"> also notes that the organizations’ external environment, such as the government’s response to the movement, might </w:t>
      </w:r>
      <w:r w:rsidRPr="00F408A7">
        <w:rPr>
          <w:rFonts w:ascii="Times New Roman" w:hAnsi="Times New Roman" w:cs="Times New Roman"/>
          <w:shd w:val="clear" w:color="auto" w:fill="FFFFFF"/>
        </w:rPr>
        <w:lastRenderedPageBreak/>
        <w:t>influence organizational members’ behavior and contribute to factionalism. She then argues that both the internal and external elements are critical in examining factionalism.</w:t>
      </w:r>
    </w:p>
    <w:p w14:paraId="6EFC3C9A" w14:textId="7809D0AD" w:rsidR="007D6384" w:rsidRDefault="00FE6843" w:rsidP="007D6384">
      <w:pPr>
        <w:pStyle w:val="NormalWeb"/>
        <w:spacing w:before="0" w:beforeAutospacing="0" w:after="0" w:afterAutospacing="0" w:line="480" w:lineRule="auto"/>
        <w:ind w:firstLine="720"/>
        <w:rPr>
          <w:noProof/>
          <w:color w:val="000000"/>
          <w:shd w:val="clear" w:color="auto" w:fill="FFFFFF"/>
        </w:rPr>
      </w:pPr>
      <w:r w:rsidRPr="00F408A7">
        <w:rPr>
          <w:noProof/>
          <w:color w:val="000000"/>
          <w:shd w:val="clear" w:color="auto" w:fill="FFFFFF"/>
        </w:rPr>
        <w:t>Using the theoretical discussions above, I intend to examine the way that NU, as one religious organization, responds to environmental injustice. Specifically, I examine how and why a path of struggle against environmental injustice emerges in</w:t>
      </w:r>
      <w:r w:rsidR="000B1D7F">
        <w:rPr>
          <w:noProof/>
          <w:color w:val="000000"/>
          <w:shd w:val="clear" w:color="auto" w:fill="FFFFFF"/>
        </w:rPr>
        <w:t>side</w:t>
      </w:r>
      <w:r w:rsidRPr="00F408A7">
        <w:rPr>
          <w:noProof/>
          <w:color w:val="000000"/>
          <w:shd w:val="clear" w:color="auto" w:fill="FFFFFF"/>
        </w:rPr>
        <w:t xml:space="preserve"> a </w:t>
      </w:r>
      <w:r w:rsidR="000B1D7F">
        <w:rPr>
          <w:noProof/>
          <w:color w:val="000000"/>
          <w:shd w:val="clear" w:color="auto" w:fill="FFFFFF"/>
        </w:rPr>
        <w:t xml:space="preserve">single </w:t>
      </w:r>
      <w:r w:rsidRPr="00F408A7">
        <w:rPr>
          <w:noProof/>
          <w:color w:val="000000"/>
          <w:shd w:val="clear" w:color="auto" w:fill="FFFFFF"/>
        </w:rPr>
        <w:t xml:space="preserve">religious organization and what the ideological </w:t>
      </w:r>
      <w:r w:rsidR="00515494" w:rsidRPr="00F408A7">
        <w:rPr>
          <w:noProof/>
          <w:color w:val="000000"/>
          <w:shd w:val="clear" w:color="auto" w:fill="FFFFFF"/>
        </w:rPr>
        <w:t>interpretations</w:t>
      </w:r>
      <w:r w:rsidRPr="00F408A7">
        <w:rPr>
          <w:noProof/>
          <w:color w:val="000000"/>
          <w:shd w:val="clear" w:color="auto" w:fill="FFFFFF"/>
        </w:rPr>
        <w:t xml:space="preserve"> and practical interests are that shape these internal differences. Considering the fact that religion</w:t>
      </w:r>
      <w:r w:rsidR="00253E32">
        <w:rPr>
          <w:noProof/>
          <w:color w:val="000000"/>
          <w:shd w:val="clear" w:color="auto" w:fill="FFFFFF"/>
        </w:rPr>
        <w:t>, specifically Islam,</w:t>
      </w:r>
      <w:r w:rsidRPr="00F408A7">
        <w:rPr>
          <w:noProof/>
          <w:color w:val="000000"/>
          <w:shd w:val="clear" w:color="auto" w:fill="FFFFFF"/>
        </w:rPr>
        <w:t xml:space="preserve"> is an indispensable and integral part of Indonesian society, and the role of religious organizations is a crucial factor in social and political development in Indonesia, I find the case of NU and FNKSDA is an excellent way to describe the contention within religious organizations, and how different factions articulate and negotiate their power in order to accomplish their goals.</w:t>
      </w:r>
    </w:p>
    <w:p w14:paraId="76BF7EFA" w14:textId="5ACA96BC" w:rsidR="006E4EA4" w:rsidRPr="006E2B89" w:rsidRDefault="006E4EA4" w:rsidP="006E4EA4">
      <w:pPr>
        <w:pStyle w:val="NormalWeb"/>
        <w:spacing w:before="0" w:beforeAutospacing="0" w:after="0" w:afterAutospacing="0" w:line="480" w:lineRule="auto"/>
        <w:ind w:firstLine="720"/>
      </w:pPr>
      <w:r w:rsidRPr="006E2B89">
        <w:t>This thesis draws on data collected through secondary sources</w:t>
      </w:r>
      <w:r w:rsidRPr="00511F36">
        <w:t xml:space="preserve"> </w:t>
      </w:r>
      <w:r>
        <w:t xml:space="preserve">and </w:t>
      </w:r>
      <w:r w:rsidRPr="006E2B89">
        <w:t xml:space="preserve">in-depth interviews. </w:t>
      </w:r>
      <w:r>
        <w:t>It also</w:t>
      </w:r>
      <w:r w:rsidRPr="006E2B89">
        <w:t xml:space="preserve"> </w:t>
      </w:r>
      <w:r>
        <w:t>follows</w:t>
      </w:r>
      <w:r w:rsidRPr="006E2B89">
        <w:t xml:space="preserve"> ethical guidelines</w:t>
      </w:r>
      <w:r w:rsidR="00DA42DD">
        <w:t xml:space="preserve">. The research received </w:t>
      </w:r>
      <w:r w:rsidRPr="006E2B89">
        <w:t>the approval of the Institutional Review Board of the University of Tennessee-Knoxville (UTK IRB-22-06936-XM).</w:t>
      </w:r>
    </w:p>
    <w:p w14:paraId="2B773B27" w14:textId="37F465BE" w:rsidR="006E4EA4" w:rsidRPr="006E2B89" w:rsidRDefault="006E4EA4" w:rsidP="006E4EA4">
      <w:pPr>
        <w:pStyle w:val="NormalWeb"/>
        <w:spacing w:before="0" w:beforeAutospacing="0" w:after="0" w:afterAutospacing="0" w:line="480" w:lineRule="auto"/>
        <w:ind w:firstLine="720"/>
      </w:pPr>
      <w:r>
        <w:t>As the initial step,</w:t>
      </w:r>
      <w:r w:rsidRPr="006E2B89">
        <w:t xml:space="preserve"> I collected secondary data from two main websites: www.nuonline.com and </w:t>
      </w:r>
      <w:hyperlink r:id="rId12" w:history="1">
        <w:r w:rsidRPr="006E2B89">
          <w:t>www.fnksda.or.id</w:t>
        </w:r>
      </w:hyperlink>
      <w:r w:rsidRPr="006E2B89">
        <w:t xml:space="preserve">. The first website is the NU official website, and the second is the FNKSDA official website. I also collected data from </w:t>
      </w:r>
      <w:r w:rsidR="00EE1B1F">
        <w:t>a website</w:t>
      </w:r>
      <w:r w:rsidRPr="006E2B89">
        <w:t xml:space="preserve"> led </w:t>
      </w:r>
      <w:r w:rsidRPr="00511F36">
        <w:rPr>
          <w:color w:val="000000" w:themeColor="text1"/>
        </w:rPr>
        <w:t>by FNKSDA activists (</w:t>
      </w:r>
      <w:r>
        <w:rPr>
          <w:color w:val="000000" w:themeColor="text1"/>
        </w:rPr>
        <w:t>www.islambergerak.com</w:t>
      </w:r>
      <w:r w:rsidRPr="00511F36">
        <w:rPr>
          <w:color w:val="000000" w:themeColor="text1"/>
        </w:rPr>
        <w:t xml:space="preserve">). These websites </w:t>
      </w:r>
      <w:r w:rsidRPr="006E2B89">
        <w:t>provide articles written by activists as well as information regarding several activities related to the topic of the study. There were also a few internal documents provided on the websites, which were used to describe these organizations’ points of view, particularly in relation to environmental and natural resource issues. I also use</w:t>
      </w:r>
      <w:r w:rsidR="00AE7312">
        <w:t>d</w:t>
      </w:r>
      <w:r w:rsidRPr="006E2B89">
        <w:t xml:space="preserve"> FNKSDA’s YouTube channel and Instagram to capture the more recent activities of the organization and its activists. </w:t>
      </w:r>
    </w:p>
    <w:p w14:paraId="1825043D" w14:textId="190B420C" w:rsidR="006E4EA4" w:rsidRDefault="006E4EA4" w:rsidP="006E4EA4">
      <w:pPr>
        <w:pStyle w:val="NormalWeb"/>
        <w:spacing w:before="0" w:beforeAutospacing="0" w:after="0" w:afterAutospacing="0" w:line="480" w:lineRule="auto"/>
        <w:ind w:firstLine="720"/>
      </w:pPr>
      <w:r w:rsidRPr="006E2B89">
        <w:lastRenderedPageBreak/>
        <w:t>I used the secondary data to create a map showing the locations where FNKSDA activists formed regional committees that engaged with communities involved in various natural resource and environmental conflicts. The map of the regional committees (see Appendix 1) also lists various conflicts of concern for each committee. As of 2022, there were 18 regional committees</w:t>
      </w:r>
      <w:r w:rsidR="00E91FDB">
        <w:t>,</w:t>
      </w:r>
      <w:r w:rsidRPr="006E2B89">
        <w:t xml:space="preserve"> and all of them are on the island of Java. </w:t>
      </w:r>
      <w:r w:rsidRPr="00F2357B">
        <w:t xml:space="preserve">Based on this mapping, I chose two cases, Wadas and </w:t>
      </w:r>
      <w:proofErr w:type="spellStart"/>
      <w:r w:rsidRPr="00F2357B">
        <w:t>Kendeng</w:t>
      </w:r>
      <w:proofErr w:type="spellEnd"/>
      <w:r w:rsidRPr="00F2357B">
        <w:t>,</w:t>
      </w:r>
      <w:r>
        <w:t xml:space="preserve"> for several reasons. First, both cases</w:t>
      </w:r>
      <w:r w:rsidRPr="00F2357B">
        <w:t xml:space="preserve"> </w:t>
      </w:r>
      <w:r>
        <w:t>clearly illustrate</w:t>
      </w:r>
      <w:r w:rsidRPr="00F2357B">
        <w:t xml:space="preserve"> </w:t>
      </w:r>
      <w:r>
        <w:t>the intense contention</w:t>
      </w:r>
      <w:r w:rsidRPr="00F2357B">
        <w:t xml:space="preserve"> between FNKSDA and NU.</w:t>
      </w:r>
      <w:r>
        <w:t xml:space="preserve"> Since both cases attracted national attention, they serve as prime examples of how the contention extends beyond FNKSDA and local NU leaders to NU’s regional and national leadership as well. Second, the extensive media coverage of these cases provides the best access to online data, such as articles and investigative reports. </w:t>
      </w:r>
      <w:r w:rsidRPr="003C2EE3">
        <w:t xml:space="preserve">To gather more information about the cases, I conducted searches on the mentioned websites and Google using keywords like “NU and Wadas” and “NU and </w:t>
      </w:r>
      <w:proofErr w:type="spellStart"/>
      <w:r w:rsidRPr="003C2EE3">
        <w:t>Kendeng</w:t>
      </w:r>
      <w:proofErr w:type="spellEnd"/>
      <w:r w:rsidRPr="003C2EE3">
        <w:t xml:space="preserve">” to find news articles detailing FNKSDA and NU's involvement. </w:t>
      </w:r>
      <w:r>
        <w:t xml:space="preserve">Lastly, these cases exemplify two distinct types of factional conflicts involving </w:t>
      </w:r>
      <w:r w:rsidRPr="00E25650">
        <w:t>external actors’ interests: Wadas showcases</w:t>
      </w:r>
      <w:r>
        <w:t xml:space="preserve"> </w:t>
      </w:r>
      <w:r w:rsidRPr="00E25650">
        <w:t xml:space="preserve">a conflict related to a state program, while </w:t>
      </w:r>
      <w:proofErr w:type="spellStart"/>
      <w:r w:rsidRPr="00E25650">
        <w:t>Kendeng</w:t>
      </w:r>
      <w:proofErr w:type="spellEnd"/>
      <w:r w:rsidRPr="00E25650">
        <w:t xml:space="preserve"> demonstrates a conflict involving both state and corporate agendas.</w:t>
      </w:r>
    </w:p>
    <w:p w14:paraId="5F204D0F" w14:textId="153B31FF" w:rsidR="006E4EA4" w:rsidRPr="006E2B89" w:rsidRDefault="006E4EA4" w:rsidP="006E4EA4">
      <w:pPr>
        <w:spacing w:line="480" w:lineRule="auto"/>
        <w:ind w:firstLine="720"/>
        <w:rPr>
          <w:rFonts w:ascii="Times New Roman" w:hAnsi="Times New Roman" w:cs="Times New Roman"/>
        </w:rPr>
      </w:pPr>
      <w:r w:rsidRPr="006E2B89">
        <w:rPr>
          <w:rFonts w:ascii="Times New Roman" w:hAnsi="Times New Roman" w:cs="Times New Roman"/>
        </w:rPr>
        <w:t>I attempted to contact NU’s elite but did not receive a response. I did, however, obtain a collection of the results of NU’s national meeting, which outlined organizational decision</w:t>
      </w:r>
      <w:r w:rsidR="00A879A7">
        <w:rPr>
          <w:rFonts w:ascii="Times New Roman" w:hAnsi="Times New Roman" w:cs="Times New Roman"/>
        </w:rPr>
        <w:t>s</w:t>
      </w:r>
      <w:r w:rsidRPr="006E2B89">
        <w:rPr>
          <w:rFonts w:ascii="Times New Roman" w:hAnsi="Times New Roman" w:cs="Times New Roman"/>
        </w:rPr>
        <w:t xml:space="preserve"> on various issues from its establishment until 2015. Within this collection, NU issued seven organizational decisions that relate to environmental and natural resource issues between 1994 and 1997. In addition, </w:t>
      </w:r>
      <w:r w:rsidR="00C87883">
        <w:rPr>
          <w:rFonts w:ascii="Times New Roman" w:hAnsi="Times New Roman" w:cs="Times New Roman"/>
        </w:rPr>
        <w:t xml:space="preserve">a </w:t>
      </w:r>
      <w:r w:rsidRPr="006E2B89">
        <w:rPr>
          <w:rFonts w:ascii="Times New Roman" w:hAnsi="Times New Roman" w:cs="Times New Roman"/>
        </w:rPr>
        <w:t xml:space="preserve">more recent decision was available on its official website. Additionally, as a part of my efforts to comprehend NU’s basic ideology, </w:t>
      </w:r>
      <w:proofErr w:type="spellStart"/>
      <w:r w:rsidRPr="006E2B89">
        <w:rPr>
          <w:rFonts w:ascii="Times New Roman" w:hAnsi="Times New Roman" w:cs="Times New Roman"/>
          <w:i/>
          <w:iCs/>
        </w:rPr>
        <w:t>Aswaja</w:t>
      </w:r>
      <w:proofErr w:type="spellEnd"/>
      <w:r w:rsidRPr="006E2B89">
        <w:rPr>
          <w:rFonts w:ascii="Times New Roman" w:hAnsi="Times New Roman" w:cs="Times New Roman"/>
        </w:rPr>
        <w:t>, I consulted a book that was written by a former leader of NU (</w:t>
      </w:r>
      <w:proofErr w:type="spellStart"/>
      <w:r w:rsidRPr="002B0D9A">
        <w:rPr>
          <w:rFonts w:ascii="Times New Roman" w:hAnsi="Times New Roman" w:cs="Times New Roman"/>
        </w:rPr>
        <w:t>Khittah</w:t>
      </w:r>
      <w:proofErr w:type="spellEnd"/>
      <w:r w:rsidRPr="002B0D9A">
        <w:rPr>
          <w:rFonts w:ascii="Times New Roman" w:hAnsi="Times New Roman" w:cs="Times New Roman"/>
        </w:rPr>
        <w:t xml:space="preserve"> </w:t>
      </w:r>
      <w:proofErr w:type="spellStart"/>
      <w:r w:rsidRPr="002B0D9A">
        <w:rPr>
          <w:rFonts w:ascii="Times New Roman" w:hAnsi="Times New Roman" w:cs="Times New Roman"/>
        </w:rPr>
        <w:t>Nahdliyah</w:t>
      </w:r>
      <w:proofErr w:type="spellEnd"/>
      <w:r w:rsidRPr="006E2B89">
        <w:rPr>
          <w:rFonts w:ascii="Times New Roman" w:hAnsi="Times New Roman" w:cs="Times New Roman"/>
        </w:rPr>
        <w:t>) and a book on the same topic that was published by the East Java branch of NU (</w:t>
      </w:r>
      <w:proofErr w:type="spellStart"/>
      <w:r w:rsidRPr="002B0D9A">
        <w:rPr>
          <w:rFonts w:ascii="Times New Roman" w:hAnsi="Times New Roman" w:cs="Times New Roman"/>
        </w:rPr>
        <w:t>Aswaja</w:t>
      </w:r>
      <w:proofErr w:type="spellEnd"/>
      <w:r w:rsidRPr="002B0D9A">
        <w:rPr>
          <w:rFonts w:ascii="Times New Roman" w:hAnsi="Times New Roman" w:cs="Times New Roman"/>
        </w:rPr>
        <w:t xml:space="preserve"> An-</w:t>
      </w:r>
      <w:proofErr w:type="spellStart"/>
      <w:r w:rsidRPr="002B0D9A">
        <w:rPr>
          <w:rFonts w:ascii="Times New Roman" w:hAnsi="Times New Roman" w:cs="Times New Roman"/>
        </w:rPr>
        <w:t>Nahdliyah</w:t>
      </w:r>
      <w:proofErr w:type="spellEnd"/>
      <w:r w:rsidRPr="006E2B89">
        <w:rPr>
          <w:rFonts w:ascii="Times New Roman" w:hAnsi="Times New Roman" w:cs="Times New Roman"/>
        </w:rPr>
        <w:t xml:space="preserve">). I also </w:t>
      </w:r>
      <w:r w:rsidR="001D76E6">
        <w:rPr>
          <w:rFonts w:ascii="Times New Roman" w:hAnsi="Times New Roman" w:cs="Times New Roman"/>
        </w:rPr>
        <w:t>consulted</w:t>
      </w:r>
      <w:r w:rsidR="001D76E6" w:rsidRPr="006E2B89">
        <w:rPr>
          <w:rFonts w:ascii="Times New Roman" w:hAnsi="Times New Roman" w:cs="Times New Roman"/>
        </w:rPr>
        <w:t xml:space="preserve"> </w:t>
      </w:r>
      <w:r w:rsidRPr="006E2B89">
        <w:rPr>
          <w:rFonts w:ascii="Times New Roman" w:hAnsi="Times New Roman" w:cs="Times New Roman"/>
        </w:rPr>
        <w:t xml:space="preserve">a book </w:t>
      </w:r>
      <w:r w:rsidRPr="006E2B89">
        <w:rPr>
          <w:rFonts w:ascii="Times New Roman" w:hAnsi="Times New Roman" w:cs="Times New Roman"/>
        </w:rPr>
        <w:lastRenderedPageBreak/>
        <w:t>written by one of the FNKSDA’s activists that highlighted their critic</w:t>
      </w:r>
      <w:r w:rsidR="00D306C8">
        <w:rPr>
          <w:rFonts w:ascii="Times New Roman" w:hAnsi="Times New Roman" w:cs="Times New Roman"/>
        </w:rPr>
        <w:t>ism</w:t>
      </w:r>
      <w:r w:rsidRPr="006E2B89">
        <w:rPr>
          <w:rFonts w:ascii="Times New Roman" w:hAnsi="Times New Roman" w:cs="Times New Roman"/>
        </w:rPr>
        <w:t xml:space="preserve">s of </w:t>
      </w:r>
      <w:proofErr w:type="spellStart"/>
      <w:r w:rsidRPr="006E2B89">
        <w:rPr>
          <w:rFonts w:ascii="Times New Roman" w:hAnsi="Times New Roman" w:cs="Times New Roman"/>
          <w:i/>
          <w:iCs/>
        </w:rPr>
        <w:t>Aswaja</w:t>
      </w:r>
      <w:proofErr w:type="spellEnd"/>
      <w:r w:rsidRPr="006E2B89">
        <w:rPr>
          <w:rFonts w:ascii="Times New Roman" w:hAnsi="Times New Roman" w:cs="Times New Roman"/>
        </w:rPr>
        <w:t xml:space="preserve"> and portrayed their attempt to connect the idea of </w:t>
      </w:r>
      <w:proofErr w:type="spellStart"/>
      <w:r w:rsidRPr="006E2B89">
        <w:rPr>
          <w:rFonts w:ascii="Times New Roman" w:hAnsi="Times New Roman" w:cs="Times New Roman"/>
          <w:i/>
          <w:iCs/>
        </w:rPr>
        <w:t>Aswaja</w:t>
      </w:r>
      <w:proofErr w:type="spellEnd"/>
      <w:r w:rsidRPr="006E2B89">
        <w:rPr>
          <w:rFonts w:ascii="Times New Roman" w:hAnsi="Times New Roman" w:cs="Times New Roman"/>
        </w:rPr>
        <w:t xml:space="preserve"> and the Marxist perspective (</w:t>
      </w:r>
      <w:proofErr w:type="spellStart"/>
      <w:r w:rsidRPr="006E2B89">
        <w:rPr>
          <w:rFonts w:ascii="Times New Roman" w:hAnsi="Times New Roman" w:cs="Times New Roman"/>
          <w:i/>
          <w:iCs/>
        </w:rPr>
        <w:t>Aswaja</w:t>
      </w:r>
      <w:proofErr w:type="spellEnd"/>
      <w:r w:rsidRPr="006E2B89">
        <w:rPr>
          <w:rFonts w:ascii="Times New Roman" w:hAnsi="Times New Roman" w:cs="Times New Roman"/>
          <w:i/>
          <w:iCs/>
        </w:rPr>
        <w:t xml:space="preserve"> </w:t>
      </w:r>
      <w:proofErr w:type="spellStart"/>
      <w:r w:rsidRPr="006E2B89">
        <w:rPr>
          <w:rFonts w:ascii="Times New Roman" w:hAnsi="Times New Roman" w:cs="Times New Roman"/>
          <w:i/>
          <w:iCs/>
        </w:rPr>
        <w:t>Materialis</w:t>
      </w:r>
      <w:proofErr w:type="spellEnd"/>
      <w:r w:rsidRPr="006E2B89">
        <w:rPr>
          <w:rFonts w:ascii="Times New Roman" w:hAnsi="Times New Roman" w:cs="Times New Roman"/>
        </w:rPr>
        <w:t>).</w:t>
      </w:r>
    </w:p>
    <w:p w14:paraId="75391B6D" w14:textId="7C599E05" w:rsidR="006E4EA4" w:rsidRPr="006E2B89" w:rsidRDefault="006E4EA4" w:rsidP="006E4EA4">
      <w:pPr>
        <w:pStyle w:val="NormalWeb"/>
        <w:spacing w:before="0" w:beforeAutospacing="0" w:after="0" w:afterAutospacing="0" w:line="480" w:lineRule="auto"/>
        <w:ind w:firstLine="720"/>
      </w:pPr>
      <w:r>
        <w:t xml:space="preserve">To deepen my understanding of the organizations and the cases, </w:t>
      </w:r>
      <w:r w:rsidRPr="006E2B89">
        <w:t>I</w:t>
      </w:r>
      <w:r>
        <w:t xml:space="preserve"> also</w:t>
      </w:r>
      <w:r w:rsidRPr="006E2B89">
        <w:t xml:space="preserve"> conducted interviews with six members of the FNKSDA during the summer of 2022.</w:t>
      </w:r>
      <w:r>
        <w:t xml:space="preserve"> </w:t>
      </w:r>
      <w:r w:rsidRPr="0082079D">
        <w:t>Interview participants were chosen based on their key roles within the organization. Some were national leaders of the organization, while others were local activists directly involved with the cases. Throughout the interviews, they shared their experiences and perspectives as members of the organization.</w:t>
      </w:r>
      <w:r>
        <w:t xml:space="preserve"> </w:t>
      </w:r>
      <w:r w:rsidRPr="006E2B89">
        <w:t xml:space="preserve">The interviews were conducted using a semi-structured format </w:t>
      </w:r>
      <w:r w:rsidR="005C5FDD">
        <w:t xml:space="preserve">following </w:t>
      </w:r>
      <w:r>
        <w:t xml:space="preserve">an interview guide (Appendix 2). They </w:t>
      </w:r>
      <w:r w:rsidRPr="006E2B89">
        <w:t>lasted</w:t>
      </w:r>
      <w:r>
        <w:t xml:space="preserve"> for</w:t>
      </w:r>
      <w:r w:rsidRPr="006E2B89">
        <w:t xml:space="preserve"> one to two hours. Due to the researcher and participants’ different locations, the interviews were conducted via WhatsApp voice call. The interviews were recorded with the participant’s consent to ensure that the richness and detail of their responses were captured. I manually transcribed and translated the interviews into English.</w:t>
      </w:r>
    </w:p>
    <w:p w14:paraId="2ADE22C7" w14:textId="77777777" w:rsidR="006E4EA4" w:rsidRPr="005A75CA" w:rsidRDefault="006E4EA4" w:rsidP="006E4EA4">
      <w:pPr>
        <w:spacing w:line="480" w:lineRule="auto"/>
        <w:ind w:firstLine="720"/>
        <w:rPr>
          <w:rFonts w:ascii="Times New Roman" w:hAnsi="Times New Roman" w:cs="Times New Roman"/>
        </w:rPr>
      </w:pPr>
      <w:r w:rsidRPr="006E2B89">
        <w:rPr>
          <w:rFonts w:ascii="Times New Roman" w:hAnsi="Times New Roman" w:cs="Times New Roman"/>
        </w:rPr>
        <w:t xml:space="preserve">I also obtained permission to attend part of the organizational meeting of FNKSDA to better understand its dynamics. Through Zoom, I observed portions of the 3rd National Congress of FNKSDA in May 2022. During the first day of the Congress, I took note of </w:t>
      </w:r>
      <w:proofErr w:type="gramStart"/>
      <w:r w:rsidRPr="006E2B89">
        <w:rPr>
          <w:rFonts w:ascii="Times New Roman" w:hAnsi="Times New Roman" w:cs="Times New Roman"/>
        </w:rPr>
        <w:t>a number of</w:t>
      </w:r>
      <w:proofErr w:type="gramEnd"/>
      <w:r w:rsidRPr="006E2B89">
        <w:rPr>
          <w:rFonts w:ascii="Times New Roman" w:hAnsi="Times New Roman" w:cs="Times New Roman"/>
        </w:rPr>
        <w:t xml:space="preserve"> points in each of the FNKSDA’s branch reports. Unfortunately, I was not allowed to join the remainder of the Congress because it was restricted to FNKSDA due to a congress rule prohibiting outsiders from participating.</w:t>
      </w:r>
    </w:p>
    <w:p w14:paraId="26E901A3" w14:textId="77777777" w:rsidR="006E4EA4" w:rsidRPr="002E0D7B" w:rsidRDefault="006E4EA4" w:rsidP="006E4EA4">
      <w:pPr>
        <w:spacing w:line="480" w:lineRule="auto"/>
        <w:rPr>
          <w:rFonts w:ascii="Times New Roman" w:hAnsi="Times New Roman" w:cs="Times New Roman"/>
        </w:rPr>
      </w:pPr>
    </w:p>
    <w:p w14:paraId="201BB476" w14:textId="69B1D205" w:rsidR="007D6384" w:rsidRPr="005A75CA" w:rsidRDefault="007D6384" w:rsidP="007D6384">
      <w:pPr>
        <w:spacing w:line="480" w:lineRule="auto"/>
        <w:ind w:firstLine="720"/>
        <w:rPr>
          <w:rFonts w:ascii="Times New Roman" w:hAnsi="Times New Roman" w:cs="Times New Roman"/>
        </w:rPr>
      </w:pPr>
    </w:p>
    <w:p w14:paraId="0EA332EB" w14:textId="25E51B11" w:rsidR="0075233C" w:rsidRPr="007D6384" w:rsidRDefault="007D6384" w:rsidP="007D6384">
      <w:pPr>
        <w:rPr>
          <w:rFonts w:ascii="Times New Roman" w:eastAsia="Times New Roman" w:hAnsi="Times New Roman" w:cs="Times New Roman"/>
        </w:rPr>
      </w:pPr>
      <w:r>
        <w:br w:type="page"/>
      </w:r>
    </w:p>
    <w:p w14:paraId="26006284" w14:textId="116DA411" w:rsidR="007C23A1" w:rsidRPr="00F408A7" w:rsidRDefault="00A3579B" w:rsidP="00AF0210">
      <w:pPr>
        <w:pStyle w:val="Heading1"/>
        <w:spacing w:before="0" w:line="480" w:lineRule="auto"/>
        <w:jc w:val="center"/>
        <w:rPr>
          <w:rFonts w:ascii="Times New Roman" w:hAnsi="Times New Roman" w:cs="Times New Roman"/>
          <w:b/>
          <w:bCs/>
          <w:color w:val="000000" w:themeColor="text1"/>
          <w:sz w:val="24"/>
          <w:szCs w:val="24"/>
        </w:rPr>
      </w:pPr>
      <w:bookmarkStart w:id="2" w:name="_Toc169553783"/>
      <w:r w:rsidRPr="00F408A7">
        <w:rPr>
          <w:rFonts w:ascii="Times New Roman" w:hAnsi="Times New Roman" w:cs="Times New Roman"/>
          <w:b/>
          <w:bCs/>
          <w:color w:val="000000" w:themeColor="text1"/>
          <w:sz w:val="24"/>
          <w:szCs w:val="24"/>
        </w:rPr>
        <w:lastRenderedPageBreak/>
        <w:t xml:space="preserve">Chapter Three </w:t>
      </w:r>
      <w:r w:rsidR="0092166E" w:rsidRPr="00F408A7">
        <w:rPr>
          <w:rFonts w:ascii="Times New Roman" w:hAnsi="Times New Roman" w:cs="Times New Roman"/>
          <w:b/>
          <w:bCs/>
          <w:color w:val="000000" w:themeColor="text1"/>
          <w:sz w:val="24"/>
          <w:szCs w:val="24"/>
        </w:rPr>
        <w:t xml:space="preserve">Challenges to </w:t>
      </w:r>
      <w:r w:rsidR="00DB264B" w:rsidRPr="00F408A7">
        <w:rPr>
          <w:rFonts w:ascii="Times New Roman" w:hAnsi="Times New Roman" w:cs="Times New Roman"/>
          <w:b/>
          <w:bCs/>
          <w:color w:val="000000" w:themeColor="text1"/>
          <w:sz w:val="24"/>
          <w:szCs w:val="24"/>
        </w:rPr>
        <w:t>NU’s</w:t>
      </w:r>
      <w:r w:rsidR="0092166E" w:rsidRPr="00F408A7">
        <w:rPr>
          <w:rFonts w:ascii="Times New Roman" w:hAnsi="Times New Roman" w:cs="Times New Roman"/>
          <w:b/>
          <w:bCs/>
          <w:color w:val="000000" w:themeColor="text1"/>
          <w:sz w:val="24"/>
          <w:szCs w:val="24"/>
        </w:rPr>
        <w:t xml:space="preserve"> </w:t>
      </w:r>
      <w:proofErr w:type="spellStart"/>
      <w:r w:rsidR="0092166E" w:rsidRPr="00F408A7">
        <w:rPr>
          <w:rFonts w:ascii="Times New Roman" w:hAnsi="Times New Roman" w:cs="Times New Roman"/>
          <w:b/>
          <w:bCs/>
          <w:color w:val="000000" w:themeColor="text1"/>
          <w:sz w:val="24"/>
          <w:szCs w:val="24"/>
        </w:rPr>
        <w:t>Aswaja</w:t>
      </w:r>
      <w:proofErr w:type="spellEnd"/>
      <w:r w:rsidR="0092166E" w:rsidRPr="00F408A7">
        <w:rPr>
          <w:rFonts w:ascii="Times New Roman" w:hAnsi="Times New Roman" w:cs="Times New Roman"/>
          <w:b/>
          <w:bCs/>
          <w:color w:val="000000" w:themeColor="text1"/>
          <w:sz w:val="24"/>
          <w:szCs w:val="24"/>
        </w:rPr>
        <w:t xml:space="preserve"> from Progressive Islam</w:t>
      </w:r>
      <w:bookmarkEnd w:id="2"/>
    </w:p>
    <w:p w14:paraId="25D9F02B" w14:textId="215E612E" w:rsidR="00435C38" w:rsidRPr="00F408A7" w:rsidRDefault="00435C38" w:rsidP="001E6301">
      <w:pPr>
        <w:spacing w:line="480" w:lineRule="auto"/>
        <w:rPr>
          <w:rFonts w:ascii="Times New Roman" w:hAnsi="Times New Roman" w:cs="Times New Roman"/>
        </w:rPr>
      </w:pPr>
      <w:r w:rsidRPr="00F408A7">
        <w:rPr>
          <w:rFonts w:ascii="Times New Roman" w:hAnsi="Times New Roman" w:cs="Times New Roman"/>
        </w:rPr>
        <w:t xml:space="preserve">Before diving into the contention between NU and FNKSDA </w:t>
      </w:r>
      <w:r w:rsidR="008C0D99" w:rsidRPr="00F408A7">
        <w:rPr>
          <w:rFonts w:ascii="Times New Roman" w:hAnsi="Times New Roman" w:cs="Times New Roman"/>
        </w:rPr>
        <w:t xml:space="preserve">concerning </w:t>
      </w:r>
      <w:r w:rsidR="00E24A29" w:rsidRPr="00F408A7">
        <w:rPr>
          <w:rFonts w:ascii="Times New Roman" w:hAnsi="Times New Roman" w:cs="Times New Roman"/>
        </w:rPr>
        <w:t xml:space="preserve">two </w:t>
      </w:r>
      <w:r w:rsidRPr="00F408A7">
        <w:rPr>
          <w:rFonts w:ascii="Times New Roman" w:hAnsi="Times New Roman" w:cs="Times New Roman"/>
        </w:rPr>
        <w:t xml:space="preserve">natural resource </w:t>
      </w:r>
      <w:r w:rsidR="008C0D99" w:rsidRPr="00F408A7">
        <w:rPr>
          <w:rFonts w:ascii="Times New Roman" w:hAnsi="Times New Roman" w:cs="Times New Roman"/>
        </w:rPr>
        <w:t>issues</w:t>
      </w:r>
      <w:r w:rsidRPr="00F408A7">
        <w:rPr>
          <w:rFonts w:ascii="Times New Roman" w:hAnsi="Times New Roman" w:cs="Times New Roman"/>
        </w:rPr>
        <w:t xml:space="preserve">, it is important to understand how FNKSDA activists challenge their </w:t>
      </w:r>
      <w:r w:rsidR="00DB264B" w:rsidRPr="00F408A7">
        <w:rPr>
          <w:rFonts w:ascii="Times New Roman" w:hAnsi="Times New Roman" w:cs="Times New Roman"/>
        </w:rPr>
        <w:t>leaders’</w:t>
      </w:r>
      <w:r w:rsidRPr="00F408A7">
        <w:rPr>
          <w:rFonts w:ascii="Times New Roman" w:hAnsi="Times New Roman" w:cs="Times New Roman"/>
        </w:rPr>
        <w:t xml:space="preserve"> interpretation of </w:t>
      </w:r>
      <w:r w:rsidR="00DB264B" w:rsidRPr="00F408A7">
        <w:rPr>
          <w:rFonts w:ascii="Times New Roman" w:hAnsi="Times New Roman" w:cs="Times New Roman"/>
        </w:rPr>
        <w:t>NU’s</w:t>
      </w:r>
      <w:r w:rsidRPr="00F408A7">
        <w:rPr>
          <w:rFonts w:ascii="Times New Roman" w:hAnsi="Times New Roman" w:cs="Times New Roman"/>
        </w:rPr>
        <w:t xml:space="preserve"> ideology. This challenge </w:t>
      </w:r>
      <w:r w:rsidR="008C0D99" w:rsidRPr="00F408A7">
        <w:rPr>
          <w:rFonts w:ascii="Times New Roman" w:hAnsi="Times New Roman" w:cs="Times New Roman"/>
        </w:rPr>
        <w:t xml:space="preserve">reflects </w:t>
      </w:r>
      <w:r w:rsidR="00DB264B" w:rsidRPr="00F408A7">
        <w:rPr>
          <w:rFonts w:ascii="Times New Roman" w:hAnsi="Times New Roman" w:cs="Times New Roman"/>
        </w:rPr>
        <w:t>FNKSDA’s</w:t>
      </w:r>
      <w:r w:rsidRPr="00F408A7">
        <w:rPr>
          <w:rFonts w:ascii="Times New Roman" w:hAnsi="Times New Roman" w:cs="Times New Roman"/>
        </w:rPr>
        <w:t xml:space="preserve"> attempt to redirect </w:t>
      </w:r>
      <w:r w:rsidR="00DB264B" w:rsidRPr="00F408A7">
        <w:rPr>
          <w:rFonts w:ascii="Times New Roman" w:hAnsi="Times New Roman" w:cs="Times New Roman"/>
        </w:rPr>
        <w:t>NU’s</w:t>
      </w:r>
      <w:r w:rsidRPr="00F408A7">
        <w:rPr>
          <w:rFonts w:ascii="Times New Roman" w:hAnsi="Times New Roman" w:cs="Times New Roman"/>
        </w:rPr>
        <w:t xml:space="preserve"> ideology toward the perspective of the oppressed. They situate their movement under the idea of </w:t>
      </w:r>
      <w:r w:rsidR="00DB264B" w:rsidRPr="00F408A7">
        <w:rPr>
          <w:rFonts w:ascii="Times New Roman" w:hAnsi="Times New Roman" w:cs="Times New Roman"/>
        </w:rPr>
        <w:t>“</w:t>
      </w:r>
      <w:r w:rsidRPr="00F408A7">
        <w:rPr>
          <w:rFonts w:ascii="Times New Roman" w:hAnsi="Times New Roman" w:cs="Times New Roman"/>
        </w:rPr>
        <w:t>progressive Islam</w:t>
      </w:r>
      <w:r w:rsidR="008C0D99" w:rsidRPr="00F408A7">
        <w:rPr>
          <w:rFonts w:ascii="Times New Roman" w:hAnsi="Times New Roman" w:cs="Times New Roman"/>
        </w:rPr>
        <w:t>.</w:t>
      </w:r>
      <w:r w:rsidR="00DB264B" w:rsidRPr="00F408A7">
        <w:rPr>
          <w:rFonts w:ascii="Times New Roman" w:hAnsi="Times New Roman" w:cs="Times New Roman"/>
        </w:rPr>
        <w:t>”</w:t>
      </w:r>
      <w:r w:rsidRPr="00F408A7">
        <w:rPr>
          <w:rFonts w:ascii="Times New Roman" w:hAnsi="Times New Roman" w:cs="Times New Roman"/>
        </w:rPr>
        <w:t xml:space="preserve"> The activists use this</w:t>
      </w:r>
      <w:r w:rsidR="008C0D99" w:rsidRPr="00F408A7">
        <w:rPr>
          <w:rFonts w:ascii="Times New Roman" w:hAnsi="Times New Roman" w:cs="Times New Roman"/>
        </w:rPr>
        <w:t xml:space="preserve"> </w:t>
      </w:r>
      <w:r w:rsidR="000A2580">
        <w:rPr>
          <w:rFonts w:ascii="Times New Roman" w:hAnsi="Times New Roman" w:cs="Times New Roman"/>
        </w:rPr>
        <w:t>term</w:t>
      </w:r>
      <w:r w:rsidR="000A2580" w:rsidRPr="00F408A7">
        <w:rPr>
          <w:rFonts w:ascii="Times New Roman" w:hAnsi="Times New Roman" w:cs="Times New Roman"/>
        </w:rPr>
        <w:t xml:space="preserve"> </w:t>
      </w:r>
      <w:r w:rsidRPr="00F408A7">
        <w:rPr>
          <w:rFonts w:ascii="Times New Roman" w:hAnsi="Times New Roman" w:cs="Times New Roman"/>
        </w:rPr>
        <w:t xml:space="preserve">to </w:t>
      </w:r>
      <w:r w:rsidR="008C0D99" w:rsidRPr="00F408A7">
        <w:rPr>
          <w:rFonts w:ascii="Times New Roman" w:hAnsi="Times New Roman" w:cs="Times New Roman"/>
        </w:rPr>
        <w:t xml:space="preserve">cover </w:t>
      </w:r>
      <w:r w:rsidRPr="00F408A7">
        <w:rPr>
          <w:rFonts w:ascii="Times New Roman" w:hAnsi="Times New Roman" w:cs="Times New Roman"/>
        </w:rPr>
        <w:t xml:space="preserve">their movement from the leftist controversy within the public. </w:t>
      </w:r>
      <w:r w:rsidR="006E4EA4">
        <w:rPr>
          <w:rFonts w:ascii="Times New Roman" w:hAnsi="Times New Roman" w:cs="Times New Roman"/>
        </w:rPr>
        <w:t xml:space="preserve">This controversy is particularly linked to the anti-communist purge of 1965-1966 and the subsequent systematic repression of leftist ideologies and teachings during Suharto’s New Order regime (1966-1998) </w:t>
      </w:r>
      <w:r w:rsidR="006E4EA4">
        <w:rPr>
          <w:rFonts w:ascii="Times New Roman" w:hAnsi="Times New Roman" w:cs="Times New Roman"/>
        </w:rPr>
        <w:fldChar w:fldCharType="begin"/>
      </w:r>
      <w:r w:rsidR="006E4EA4">
        <w:rPr>
          <w:rFonts w:ascii="Times New Roman" w:hAnsi="Times New Roman" w:cs="Times New Roman"/>
        </w:rPr>
        <w:instrText xml:space="preserve"> ADDIN EN.CITE &lt;EndNote&gt;&lt;Cite&gt;&lt;Author&gt;Fealy&lt;/Author&gt;&lt;Year&gt;2010&lt;/Year&gt;&lt;RecNum&gt;304&lt;/RecNum&gt;&lt;DisplayText&gt;(Fealy and McGregor 2010)&lt;/DisplayText&gt;&lt;record&gt;&lt;rec-number&gt;304&lt;/rec-number&gt;&lt;foreign-keys&gt;&lt;key app="EN" db-id="02arppfvaepfawerpx8vxdwkertxd0s200td" timestamp="1648586703" guid="8e4d9296-3827-4e84-b69a-3de00c8003d6"&gt;304&lt;/key&gt;&lt;/foreign-keys&gt;&lt;ref-type name="Journal Article"&gt;17&lt;/ref-type&gt;&lt;contributors&gt;&lt;authors&gt;&lt;author&gt;Fealy, Greg&lt;/author&gt;&lt;author&gt;McGregor, Katharine&lt;/author&gt;&lt;/authors&gt;&lt;/contributors&gt;&lt;titles&gt;&lt;title&gt;Nahdlatul Ulama and the Killings of 1965-66: Religion, Politics, and Remembrance&lt;/title&gt;&lt;secondary-title&gt;Indonesia (Ithaca)&lt;/secondary-title&gt;&lt;/titles&gt;&lt;periodical&gt;&lt;full-title&gt;Indonesia (Ithaca)&lt;/full-title&gt;&lt;/periodical&gt;&lt;pages&gt;37-60&lt;/pages&gt;&lt;number&gt;89&lt;/number&gt;&lt;keywords&gt;&lt;keyword&gt;Anticommunism&lt;/keyword&gt;&lt;keyword&gt;Armies&lt;/keyword&gt;&lt;keyword&gt;Communism&lt;/keyword&gt;&lt;keyword&gt;Islam&lt;/keyword&gt;&lt;keyword&gt;Killing&lt;/keyword&gt;&lt;keyword&gt;Muslims&lt;/keyword&gt;&lt;keyword&gt;Political parties&lt;/keyword&gt;&lt;keyword&gt;Political violence&lt;/keyword&gt;&lt;keyword&gt;South Asian studies&lt;/keyword&gt;&lt;keyword&gt;Violence&lt;/keyword&gt;&lt;/keywords&gt;&lt;dates&gt;&lt;year&gt;2010&lt;/year&gt;&lt;/dates&gt;&lt;publisher&gt;Cornell University, Southeast Asia Program Publications&lt;/publisher&gt;&lt;isbn&gt;0019-7289&lt;/isbn&gt;&lt;urls&gt;&lt;/urls&gt;&lt;/record&gt;&lt;/Cite&gt;&lt;/EndNote&gt;</w:instrText>
      </w:r>
      <w:r w:rsidR="006E4EA4">
        <w:rPr>
          <w:rFonts w:ascii="Times New Roman" w:hAnsi="Times New Roman" w:cs="Times New Roman"/>
        </w:rPr>
        <w:fldChar w:fldCharType="separate"/>
      </w:r>
      <w:r w:rsidR="006E4EA4">
        <w:rPr>
          <w:rFonts w:ascii="Times New Roman" w:hAnsi="Times New Roman" w:cs="Times New Roman"/>
          <w:noProof/>
        </w:rPr>
        <w:t>(Fealy and McGregor 2010)</w:t>
      </w:r>
      <w:r w:rsidR="006E4EA4">
        <w:rPr>
          <w:rFonts w:ascii="Times New Roman" w:hAnsi="Times New Roman" w:cs="Times New Roman"/>
        </w:rPr>
        <w:fldChar w:fldCharType="end"/>
      </w:r>
      <w:r w:rsidR="006E4EA4">
        <w:rPr>
          <w:rFonts w:ascii="Times New Roman" w:hAnsi="Times New Roman" w:cs="Times New Roman"/>
        </w:rPr>
        <w:t xml:space="preserve">. </w:t>
      </w:r>
      <w:r w:rsidRPr="00F408A7">
        <w:rPr>
          <w:rFonts w:ascii="Times New Roman" w:hAnsi="Times New Roman" w:cs="Times New Roman"/>
        </w:rPr>
        <w:t xml:space="preserve">They also try to </w:t>
      </w:r>
      <w:r w:rsidR="008C0D99" w:rsidRPr="00F408A7">
        <w:rPr>
          <w:rFonts w:ascii="Times New Roman" w:hAnsi="Times New Roman" w:cs="Times New Roman"/>
        </w:rPr>
        <w:t xml:space="preserve">reclaim </w:t>
      </w:r>
      <w:r w:rsidRPr="00F408A7">
        <w:rPr>
          <w:rFonts w:ascii="Times New Roman" w:hAnsi="Times New Roman" w:cs="Times New Roman"/>
        </w:rPr>
        <w:t xml:space="preserve">the term from the dominant interpretation of the </w:t>
      </w:r>
      <w:r w:rsidR="00AF6AF6">
        <w:rPr>
          <w:rFonts w:ascii="Times New Roman" w:hAnsi="Times New Roman" w:cs="Times New Roman"/>
        </w:rPr>
        <w:t>L</w:t>
      </w:r>
      <w:r w:rsidR="00AF6AF6" w:rsidRPr="00F408A7">
        <w:rPr>
          <w:rFonts w:ascii="Times New Roman" w:hAnsi="Times New Roman" w:cs="Times New Roman"/>
        </w:rPr>
        <w:t xml:space="preserve">iberal </w:t>
      </w:r>
      <w:r w:rsidR="004C5083">
        <w:rPr>
          <w:rFonts w:ascii="Times New Roman" w:hAnsi="Times New Roman" w:cs="Times New Roman"/>
        </w:rPr>
        <w:t>Islamic Network (JIL)</w:t>
      </w:r>
      <w:r w:rsidR="004C5083" w:rsidRPr="00F408A7">
        <w:rPr>
          <w:rStyle w:val="FootnoteReference"/>
          <w:rFonts w:ascii="Times New Roman" w:hAnsi="Times New Roman" w:cs="Times New Roman"/>
        </w:rPr>
        <w:footnoteReference w:id="4"/>
      </w:r>
      <w:r w:rsidR="002C083F">
        <w:rPr>
          <w:rFonts w:ascii="Times New Roman" w:hAnsi="Times New Roman" w:cs="Times New Roman"/>
        </w:rPr>
        <w:t xml:space="preserve">, which interprets progressive more </w:t>
      </w:r>
      <w:r w:rsidR="0027221D">
        <w:rPr>
          <w:rFonts w:ascii="Times New Roman" w:hAnsi="Times New Roman" w:cs="Times New Roman"/>
        </w:rPr>
        <w:t>as</w:t>
      </w:r>
      <w:r w:rsidR="00EE1B1F">
        <w:rPr>
          <w:rFonts w:ascii="Times New Roman" w:hAnsi="Times New Roman" w:cs="Times New Roman"/>
        </w:rPr>
        <w:t xml:space="preserve"> </w:t>
      </w:r>
      <w:r w:rsidR="002C083F">
        <w:rPr>
          <w:rFonts w:ascii="Times New Roman" w:hAnsi="Times New Roman" w:cs="Times New Roman"/>
        </w:rPr>
        <w:t>supporting the strengthening of freedom of thought and expression, promoting secularism, and individual rights</w:t>
      </w:r>
      <w:r w:rsidRPr="00F408A7">
        <w:rPr>
          <w:rFonts w:ascii="Times New Roman" w:hAnsi="Times New Roman" w:cs="Times New Roman"/>
        </w:rPr>
        <w:t>. The movement aims to represent the interest</w:t>
      </w:r>
      <w:r w:rsidR="008C0D99" w:rsidRPr="00F408A7">
        <w:rPr>
          <w:rFonts w:ascii="Times New Roman" w:hAnsi="Times New Roman" w:cs="Times New Roman"/>
        </w:rPr>
        <w:t>s</w:t>
      </w:r>
      <w:r w:rsidRPr="00F408A7">
        <w:rPr>
          <w:rFonts w:ascii="Times New Roman" w:hAnsi="Times New Roman" w:cs="Times New Roman"/>
        </w:rPr>
        <w:t xml:space="preserve"> of </w:t>
      </w:r>
      <w:r w:rsidR="00DB264B" w:rsidRPr="00F408A7">
        <w:rPr>
          <w:rFonts w:ascii="Times New Roman" w:hAnsi="Times New Roman" w:cs="Times New Roman"/>
        </w:rPr>
        <w:t>NU’s</w:t>
      </w:r>
      <w:r w:rsidRPr="00F408A7">
        <w:rPr>
          <w:rFonts w:ascii="Times New Roman" w:hAnsi="Times New Roman" w:cs="Times New Roman"/>
        </w:rPr>
        <w:t xml:space="preserve"> followers based on their different interpretations of religious thought toward liberation from social, political, and economic oppression. As Al-</w:t>
      </w:r>
      <w:proofErr w:type="spellStart"/>
      <w:r w:rsidRPr="00F408A7">
        <w:rPr>
          <w:rFonts w:ascii="Times New Roman" w:hAnsi="Times New Roman" w:cs="Times New Roman"/>
        </w:rPr>
        <w:t>Fayyadl</w:t>
      </w:r>
      <w:proofErr w:type="spellEnd"/>
      <w:r w:rsidR="008C0D99" w:rsidRPr="00F408A7">
        <w:rPr>
          <w:rFonts w:ascii="Times New Roman" w:hAnsi="Times New Roman" w:cs="Times New Roman"/>
        </w:rPr>
        <w:t>, the leader of FNKSDA,</w:t>
      </w:r>
      <w:r w:rsidRPr="00F408A7">
        <w:rPr>
          <w:rFonts w:ascii="Times New Roman" w:hAnsi="Times New Roman" w:cs="Times New Roman"/>
        </w:rPr>
        <w:t xml:space="preserve"> stated:</w:t>
      </w:r>
    </w:p>
    <w:p w14:paraId="34DF75C4" w14:textId="77777777" w:rsidR="00435C38" w:rsidRPr="00F408A7" w:rsidRDefault="00435C38" w:rsidP="001E6301">
      <w:pPr>
        <w:spacing w:line="480" w:lineRule="auto"/>
        <w:ind w:left="720"/>
        <w:rPr>
          <w:rFonts w:ascii="Times New Roman" w:hAnsi="Times New Roman" w:cs="Times New Roman"/>
        </w:rPr>
      </w:pPr>
    </w:p>
    <w:p w14:paraId="05952AD6" w14:textId="128E8C91" w:rsidR="00435C38" w:rsidRPr="00F408A7" w:rsidRDefault="00435C38" w:rsidP="001E6301">
      <w:pPr>
        <w:spacing w:line="480" w:lineRule="auto"/>
        <w:ind w:left="720"/>
        <w:rPr>
          <w:rFonts w:ascii="Times New Roman" w:hAnsi="Times New Roman" w:cs="Times New Roman"/>
          <w:i/>
          <w:iCs/>
        </w:rPr>
      </w:pPr>
      <w:r w:rsidRPr="00F408A7">
        <w:rPr>
          <w:rFonts w:ascii="Times New Roman" w:hAnsi="Times New Roman" w:cs="Times New Roman"/>
        </w:rPr>
        <w:t xml:space="preserve">Progressive Islam is not a camp that is separate from society… It is a compound of experiences of the oppressed people, theological teaching of liberation which comes from local values, Islamic doctrines, or universal wisdom, critical social theory with structural and emancipatory orientation, and moral and ethical alignment toward the </w:t>
      </w:r>
      <w:r w:rsidR="00DB264B" w:rsidRPr="00F408A7">
        <w:rPr>
          <w:rFonts w:ascii="Times New Roman" w:hAnsi="Times New Roman" w:cs="Times New Roman"/>
        </w:rPr>
        <w:t>people’s</w:t>
      </w:r>
      <w:r w:rsidRPr="00F408A7">
        <w:rPr>
          <w:rFonts w:ascii="Times New Roman" w:hAnsi="Times New Roman" w:cs="Times New Roman"/>
        </w:rPr>
        <w:t xml:space="preserve"> </w:t>
      </w:r>
      <w:r w:rsidRPr="00F408A7">
        <w:rPr>
          <w:rFonts w:ascii="Times New Roman" w:hAnsi="Times New Roman" w:cs="Times New Roman"/>
        </w:rPr>
        <w:lastRenderedPageBreak/>
        <w:t>liberation. It is also radical in calling for substantial social change without sacrificing its people</w:t>
      </w:r>
      <w:r w:rsidR="005D222C" w:rsidRPr="00F408A7">
        <w:rPr>
          <w:rFonts w:ascii="Times New Roman" w:hAnsi="Times New Roman" w:cs="Times New Roman"/>
        </w:rPr>
        <w:t xml:space="preserve"> </w:t>
      </w:r>
      <w:r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&lt;EndNote&gt;&lt;Cite&gt;&lt;Author&gt;Al-Fayyadl&lt;/Author&gt;&lt;Year&gt;2015&lt;/Year&gt;&lt;RecNum&gt;407&lt;/RecNum&gt;&lt;DisplayText&gt;(Al-Fayyadl 2015)&lt;/DisplayText&gt;&lt;record&gt;&lt;rec-number&gt;407&lt;/rec-number&gt;&lt;foreign-keys&gt;&lt;key app="EN" db-id="02arppfvaepfawerpx8vxdwkertxd0s200td" timestamp="1681990424" guid="464ae923-dfcf-459f-a21e-e9ba78fe11b6"&gt;407&lt;/key&gt;&lt;/foreign-keys&gt;&lt;ref-type name="Electronic Article"&gt;43&lt;/ref-type&gt;&lt;contributors&gt;&lt;authors&gt;&lt;author&gt;Al-Fayyadl, Muhammad&lt;/author&gt;&lt;/authors&gt;&lt;/contributors&gt;&lt;titles&gt;&lt;title&gt;Apa itu Islam Progressif?&lt;/title&gt;&lt;/titles&gt;&lt;dates&gt;&lt;year&gt;2015&lt;/year&gt;&lt;/dates&gt;&lt;pub-location&gt;www.indoprogress.com&lt;/pub-location&gt;&lt;urls&gt;&lt;related-urls&gt;&lt;url&gt;https://indoprogress.com/2015/07/apa-itu-islam-progresif/&lt;/url&gt;&lt;/related-urls&gt;&lt;/urls&gt;&lt;/record&gt;&lt;/Cite&gt;&lt;/EndNote&gt;</w:instrText>
      </w:r>
      <w:r w:rsidRPr="00F408A7">
        <w:rPr>
          <w:rFonts w:ascii="Times New Roman" w:hAnsi="Times New Roman" w:cs="Times New Roman"/>
        </w:rPr>
        <w:fldChar w:fldCharType="separate"/>
      </w:r>
      <w:r w:rsidR="00FB7037" w:rsidRPr="00F408A7">
        <w:rPr>
          <w:rFonts w:ascii="Times New Roman" w:hAnsi="Times New Roman" w:cs="Times New Roman"/>
          <w:noProof/>
        </w:rPr>
        <w:t>(Al-Fayyadl 2015)</w:t>
      </w:r>
      <w:r w:rsidRPr="00F408A7">
        <w:rPr>
          <w:rFonts w:ascii="Times New Roman" w:hAnsi="Times New Roman" w:cs="Times New Roman"/>
        </w:rPr>
        <w:fldChar w:fldCharType="end"/>
      </w:r>
      <w:r w:rsidR="004C5083">
        <w:rPr>
          <w:rStyle w:val="FootnoteReference"/>
          <w:rFonts w:ascii="Times New Roman" w:hAnsi="Times New Roman" w:cs="Times New Roman"/>
        </w:rPr>
        <w:footnoteReference w:id="5"/>
      </w:r>
      <w:r w:rsidRPr="00F408A7">
        <w:rPr>
          <w:rFonts w:ascii="Times New Roman" w:hAnsi="Times New Roman" w:cs="Times New Roman"/>
        </w:rPr>
        <w:t>.</w:t>
      </w:r>
    </w:p>
    <w:p w14:paraId="5603C2C6" w14:textId="46990592" w:rsidR="00435C38" w:rsidRPr="00F408A7" w:rsidRDefault="00435C38" w:rsidP="001E6301">
      <w:pPr>
        <w:spacing w:line="480" w:lineRule="auto"/>
        <w:rPr>
          <w:rFonts w:ascii="Times New Roman" w:hAnsi="Times New Roman" w:cs="Times New Roman"/>
        </w:rPr>
      </w:pPr>
    </w:p>
    <w:p w14:paraId="7FB6556A" w14:textId="6CBBEB6E"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i/>
          <w:iCs/>
        </w:rPr>
        <w:t xml:space="preserve">Ahl Al-Sunnah </w:t>
      </w:r>
      <w:proofErr w:type="spellStart"/>
      <w:r w:rsidRPr="00F408A7">
        <w:rPr>
          <w:rFonts w:ascii="Times New Roman" w:hAnsi="Times New Roman" w:cs="Times New Roman"/>
          <w:i/>
          <w:iCs/>
        </w:rPr>
        <w:t>wa</w:t>
      </w:r>
      <w:proofErr w:type="spellEnd"/>
      <w:r w:rsidRPr="00F408A7">
        <w:rPr>
          <w:rFonts w:ascii="Times New Roman" w:hAnsi="Times New Roman" w:cs="Times New Roman"/>
          <w:i/>
          <w:iCs/>
        </w:rPr>
        <w:t xml:space="preserve"> </w:t>
      </w:r>
      <w:r w:rsidR="00DB264B" w:rsidRPr="00F408A7">
        <w:rPr>
          <w:rFonts w:ascii="Times New Roman" w:hAnsi="Times New Roman" w:cs="Times New Roman"/>
          <w:i/>
          <w:iCs/>
        </w:rPr>
        <w:t>al-</w:t>
      </w:r>
      <w:proofErr w:type="spellStart"/>
      <w:r w:rsidR="00DB264B" w:rsidRPr="00F408A7">
        <w:rPr>
          <w:rFonts w:ascii="Times New Roman" w:hAnsi="Times New Roman" w:cs="Times New Roman"/>
          <w:i/>
          <w:iCs/>
        </w:rPr>
        <w:t>Jama’ah</w:t>
      </w:r>
      <w:proofErr w:type="spellEnd"/>
      <w:r w:rsidRPr="00F408A7">
        <w:rPr>
          <w:rFonts w:ascii="Times New Roman" w:hAnsi="Times New Roman" w:cs="Times New Roman"/>
          <w:i/>
          <w:iCs/>
        </w:rPr>
        <w:t xml:space="preserve"> (</w:t>
      </w:r>
      <w:r w:rsidR="008C0D99" w:rsidRPr="00F408A7">
        <w:rPr>
          <w:rFonts w:ascii="Times New Roman" w:hAnsi="Times New Roman" w:cs="Times New Roman"/>
        </w:rPr>
        <w:t xml:space="preserve">or </w:t>
      </w:r>
      <w:proofErr w:type="spellStart"/>
      <w:r w:rsidRPr="00F408A7">
        <w:rPr>
          <w:rFonts w:ascii="Times New Roman" w:hAnsi="Times New Roman" w:cs="Times New Roman"/>
          <w:i/>
          <w:iCs/>
        </w:rPr>
        <w:t>Aswaja</w:t>
      </w:r>
      <w:proofErr w:type="spellEnd"/>
      <w:r w:rsidRPr="00F408A7">
        <w:rPr>
          <w:rFonts w:ascii="Times New Roman" w:hAnsi="Times New Roman" w:cs="Times New Roman"/>
          <w:i/>
          <w:iCs/>
        </w:rPr>
        <w:t>)</w:t>
      </w:r>
      <w:r w:rsidRPr="00F408A7">
        <w:rPr>
          <w:rFonts w:ascii="Times New Roman" w:hAnsi="Times New Roman" w:cs="Times New Roman"/>
        </w:rPr>
        <w:t xml:space="preserve"> is the primary foundation of NU ideology. However, </w:t>
      </w:r>
      <w:r w:rsidR="008C0D99" w:rsidRPr="00F408A7">
        <w:rPr>
          <w:rFonts w:ascii="Times New Roman" w:hAnsi="Times New Roman" w:cs="Times New Roman"/>
        </w:rPr>
        <w:t xml:space="preserve">various groups within NU interpret </w:t>
      </w:r>
      <w:proofErr w:type="spellStart"/>
      <w:r w:rsidR="008C0D99" w:rsidRPr="00F408A7">
        <w:rPr>
          <w:rFonts w:ascii="Times New Roman" w:hAnsi="Times New Roman" w:cs="Times New Roman"/>
          <w:i/>
          <w:iCs/>
        </w:rPr>
        <w:t>Aswaja</w:t>
      </w:r>
      <w:proofErr w:type="spellEnd"/>
      <w:r w:rsidR="008C0D99" w:rsidRPr="00F408A7">
        <w:rPr>
          <w:rFonts w:ascii="Times New Roman" w:hAnsi="Times New Roman" w:cs="Times New Roman"/>
        </w:rPr>
        <w:t xml:space="preserve"> differently.</w:t>
      </w:r>
      <w:r w:rsidRPr="00F408A7">
        <w:rPr>
          <w:rFonts w:ascii="Times New Roman" w:hAnsi="Times New Roman" w:cs="Times New Roman"/>
        </w:rPr>
        <w:t xml:space="preserve"> </w:t>
      </w:r>
      <w:r w:rsidR="008C0D99" w:rsidRPr="00F408A7">
        <w:rPr>
          <w:rFonts w:ascii="Times New Roman" w:hAnsi="Times New Roman" w:cs="Times New Roman"/>
        </w:rPr>
        <w:t xml:space="preserve">They also refer to </w:t>
      </w:r>
      <w:proofErr w:type="spellStart"/>
      <w:r w:rsidR="008C0D99" w:rsidRPr="00F408A7">
        <w:rPr>
          <w:rFonts w:ascii="Times New Roman" w:hAnsi="Times New Roman" w:cs="Times New Roman"/>
        </w:rPr>
        <w:t>Aswaja</w:t>
      </w:r>
      <w:proofErr w:type="spellEnd"/>
      <w:r w:rsidR="008C0D99" w:rsidRPr="00F408A7">
        <w:rPr>
          <w:rFonts w:ascii="Times New Roman" w:hAnsi="Times New Roman" w:cs="Times New Roman"/>
        </w:rPr>
        <w:t xml:space="preserve"> </w:t>
      </w:r>
      <w:proofErr w:type="gramStart"/>
      <w:r w:rsidR="008C0D99" w:rsidRPr="00F408A7">
        <w:rPr>
          <w:rFonts w:ascii="Times New Roman" w:hAnsi="Times New Roman" w:cs="Times New Roman"/>
        </w:rPr>
        <w:t>as a way to</w:t>
      </w:r>
      <w:proofErr w:type="gramEnd"/>
      <w:r w:rsidR="008C0D99" w:rsidRPr="00F408A7">
        <w:rPr>
          <w:rFonts w:ascii="Times New Roman" w:hAnsi="Times New Roman" w:cs="Times New Roman"/>
        </w:rPr>
        <w:t xml:space="preserve"> connect and</w:t>
      </w:r>
      <w:r w:rsidRPr="00F408A7">
        <w:rPr>
          <w:rFonts w:ascii="Times New Roman" w:hAnsi="Times New Roman" w:cs="Times New Roman"/>
        </w:rPr>
        <w:t xml:space="preserve"> </w:t>
      </w:r>
      <w:r w:rsidR="00B9337B" w:rsidRPr="00F408A7">
        <w:rPr>
          <w:rFonts w:ascii="Times New Roman" w:hAnsi="Times New Roman" w:cs="Times New Roman"/>
        </w:rPr>
        <w:t>legitimize</w:t>
      </w:r>
      <w:r w:rsidRPr="00F408A7">
        <w:rPr>
          <w:rFonts w:ascii="Times New Roman" w:hAnsi="Times New Roman" w:cs="Times New Roman"/>
        </w:rPr>
        <w:t xml:space="preserve"> their actions. </w:t>
      </w:r>
      <w:proofErr w:type="spellStart"/>
      <w:r w:rsidRPr="00F408A7">
        <w:rPr>
          <w:rFonts w:ascii="Times New Roman" w:hAnsi="Times New Roman" w:cs="Times New Roman"/>
          <w:i/>
          <w:iCs/>
        </w:rPr>
        <w:t>Aswaja</w:t>
      </w:r>
      <w:proofErr w:type="spellEnd"/>
      <w:r w:rsidRPr="00F408A7">
        <w:rPr>
          <w:rStyle w:val="FootnoteReference"/>
          <w:rFonts w:ascii="Times New Roman" w:hAnsi="Times New Roman" w:cs="Times New Roman"/>
          <w:i/>
          <w:iCs/>
        </w:rPr>
        <w:footnoteReference w:id="6"/>
      </w:r>
      <w:r w:rsidRPr="00F408A7">
        <w:rPr>
          <w:rFonts w:ascii="Times New Roman" w:hAnsi="Times New Roman" w:cs="Times New Roman"/>
        </w:rPr>
        <w:t xml:space="preserve"> refers to a theological branch of Islam, which is equivalent to Sunni in the Indonesian context </w:t>
      </w:r>
      <w:r w:rsidR="002620E1"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&lt;EndNote&gt;&lt;Cite&gt;&lt;Author&gt;Saenong&lt;/Author&gt;&lt;Year&gt;2021&lt;/Year&gt;&lt;RecNum&gt;287&lt;/RecNum&gt;&lt;DisplayText&gt;(Saenong 2021)&lt;/DisplayText&gt;&lt;record&gt;&lt;rec-number&gt;287&lt;/rec-number&gt;&lt;foreign-keys&gt;&lt;key app="EN" db-id="02arppfvaepfawerpx8vxdwkertxd0s200td" timestamp="1645986203" guid="8d312f19-233a-46e7-9686-18876ad76a67"&gt;287&lt;/key&gt;&lt;/foreign-keys&gt;&lt;ref-type name="Book Section"&gt;5&lt;/ref-type&gt;&lt;contributors&gt;&lt;authors&gt;&lt;author&gt;Saenong, Faried F&lt;/author&gt;&lt;/authors&gt;&lt;secondary-authors&gt;&lt;author&gt;Upal, Muhammad Afzal&lt;/author&gt;&lt;author&gt;Cusack, Carole M&lt;/author&gt;&lt;/secondary-authors&gt;&lt;/contributors&gt;&lt;titles&gt;&lt;title&gt;Nahdlatul Ulama (NU): A Grassroots Movement Advocating Moderate Islam&lt;/title&gt;&lt;secondary-title&gt;Handbook of Islamic Sects and Movements&lt;/secondary-title&gt;&lt;/titles&gt;&lt;pages&gt;129-150&lt;/pages&gt;&lt;dates&gt;&lt;year&gt;2021&lt;/year&gt;&lt;/dates&gt;&lt;pub-location&gt;Leiden&lt;/pub-location&gt;&lt;publisher&gt;Brill&lt;/publisher&gt;&lt;isbn&gt;9004435549&lt;/isbn&gt;&lt;urls&gt;&lt;/urls&gt;&lt;/record&gt;&lt;/Cite&gt;&lt;/EndNote&gt;</w:instrText>
      </w:r>
      <w:r w:rsidR="002620E1" w:rsidRPr="00F408A7">
        <w:rPr>
          <w:rFonts w:ascii="Times New Roman" w:hAnsi="Times New Roman" w:cs="Times New Roman"/>
        </w:rPr>
        <w:fldChar w:fldCharType="separate"/>
      </w:r>
      <w:r w:rsidR="00FB7037" w:rsidRPr="00F408A7">
        <w:rPr>
          <w:rFonts w:ascii="Times New Roman" w:hAnsi="Times New Roman" w:cs="Times New Roman"/>
          <w:noProof/>
        </w:rPr>
        <w:t>(Saenong 2021)</w:t>
      </w:r>
      <w:r w:rsidR="002620E1" w:rsidRPr="00F408A7">
        <w:rPr>
          <w:rFonts w:ascii="Times New Roman" w:hAnsi="Times New Roman" w:cs="Times New Roman"/>
        </w:rPr>
        <w:fldChar w:fldCharType="end"/>
      </w:r>
      <w:r w:rsidRPr="00F408A7">
        <w:rPr>
          <w:rFonts w:ascii="Times New Roman" w:hAnsi="Times New Roman" w:cs="Times New Roman"/>
        </w:rPr>
        <w:t xml:space="preserve">. The formation of </w:t>
      </w:r>
      <w:r w:rsidR="00DB264B" w:rsidRPr="00F408A7">
        <w:rPr>
          <w:rFonts w:ascii="Times New Roman" w:hAnsi="Times New Roman" w:cs="Times New Roman"/>
        </w:rPr>
        <w:t>NU’s</w:t>
      </w:r>
      <w:r w:rsidRPr="00F408A7">
        <w:rPr>
          <w:rFonts w:ascii="Times New Roman" w:hAnsi="Times New Roman" w:cs="Times New Roman"/>
        </w:rPr>
        <w:t xml:space="preserve">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distinguishes NU from other Sunni organizations in Indonesia, such as Muhammadiyah. </w:t>
      </w:r>
      <w:r w:rsidR="00DB264B" w:rsidRPr="00F408A7">
        <w:rPr>
          <w:rFonts w:ascii="Times New Roman" w:hAnsi="Times New Roman" w:cs="Times New Roman"/>
        </w:rPr>
        <w:t>Muhammadiyah’s</w:t>
      </w:r>
      <w:r w:rsidRPr="00F408A7">
        <w:rPr>
          <w:rFonts w:ascii="Times New Roman" w:hAnsi="Times New Roman" w:cs="Times New Roman"/>
        </w:rPr>
        <w:t xml:space="preserve"> ideology of religious purification </w:t>
      </w:r>
      <w:r w:rsidR="005177FB" w:rsidRPr="00F408A7">
        <w:rPr>
          <w:rFonts w:ascii="Times New Roman" w:hAnsi="Times New Roman" w:cs="Times New Roman"/>
        </w:rPr>
        <w:t>prompted</w:t>
      </w:r>
      <w:r w:rsidR="00674F11" w:rsidRPr="00F408A7">
        <w:rPr>
          <w:rFonts w:ascii="Times New Roman" w:hAnsi="Times New Roman" w:cs="Times New Roman"/>
        </w:rPr>
        <w:t xml:space="preserve"> some </w:t>
      </w:r>
      <w:r w:rsidR="00674F11" w:rsidRPr="00F408A7">
        <w:rPr>
          <w:rFonts w:ascii="Times New Roman" w:hAnsi="Times New Roman" w:cs="Times New Roman"/>
          <w:i/>
          <w:iCs/>
        </w:rPr>
        <w:t>Ulama</w:t>
      </w:r>
      <w:r w:rsidR="00674F11" w:rsidRPr="00F408A7">
        <w:rPr>
          <w:rFonts w:ascii="Times New Roman" w:hAnsi="Times New Roman" w:cs="Times New Roman"/>
        </w:rPr>
        <w:t xml:space="preserve"> to</w:t>
      </w:r>
      <w:r w:rsidRPr="00F408A7">
        <w:rPr>
          <w:rFonts w:ascii="Times New Roman" w:hAnsi="Times New Roman" w:cs="Times New Roman"/>
        </w:rPr>
        <w:t xml:space="preserve"> establish NU in 1926 to support a less purist interpretation, and this difference</w:t>
      </w:r>
      <w:r w:rsidR="00674F11" w:rsidRPr="00F408A7">
        <w:rPr>
          <w:rFonts w:ascii="Times New Roman" w:hAnsi="Times New Roman" w:cs="Times New Roman"/>
        </w:rPr>
        <w:t xml:space="preserve"> </w:t>
      </w:r>
      <w:r w:rsidR="00027C49" w:rsidRPr="00F408A7">
        <w:rPr>
          <w:rFonts w:ascii="Times New Roman" w:hAnsi="Times New Roman" w:cs="Times New Roman"/>
        </w:rPr>
        <w:t xml:space="preserve">remains </w:t>
      </w:r>
      <w:r w:rsidRPr="00F408A7">
        <w:rPr>
          <w:rFonts w:ascii="Times New Roman" w:hAnsi="Times New Roman" w:cs="Times New Roman"/>
        </w:rPr>
        <w:t xml:space="preserve">a source of contention between the two organizations </w:t>
      </w:r>
      <w:r w:rsidR="0031732B"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&lt;EndNote&gt;&lt;Cite&gt;&lt;Author&gt;Noer&lt;/Author&gt;&lt;Year&gt;1973&lt;/Year&gt;&lt;RecNum&gt;359&lt;/RecNum&gt;&lt;DisplayText&gt;(Noer 1973)&lt;/DisplayText&gt;&lt;record&gt;&lt;rec-number&gt;359&lt;/rec-number&gt;&lt;foreign-keys&gt;&lt;key app="EN" db-id="02arppfvaepfawerpx8vxdwkertxd0s200td" timestamp="1670876555" guid="aedccf96-39a4-4a54-a544-421782b38027"&gt;359&lt;/key&gt;&lt;/foreign-keys&gt;&lt;ref-type name="Book"&gt;6&lt;/ref-type&gt;&lt;contributors&gt;&lt;authors&gt;&lt;author&gt;Noer, Deliar&lt;/author&gt;&lt;/authors&gt;&lt;/contributors&gt;&lt;titles&gt;&lt;title&gt;The modernist Muslim movement in Indonesia, 1900-1942&lt;/title&gt;&lt;secondary-title&gt;East Asian historical monographs&lt;/secondary-title&gt;&lt;/titles&gt;&lt;keywords&gt;&lt;keyword&gt;Islam -- Indonesia -- History&lt;/keyword&gt;&lt;keyword&gt;Indonesia -- Politics and government -- 1798-1942&lt;/keyword&gt;&lt;/keywords&gt;&lt;dates&gt;&lt;year&gt;1973&lt;/year&gt;&lt;/dates&gt;&lt;pub-location&gt;Singapore&lt;/pub-location&gt;&lt;publisher&gt;Oxford University Press&lt;/publisher&gt;&lt;urls&gt;&lt;/urls&gt;&lt;/record&gt;&lt;/Cite&gt;&lt;/EndNote&gt;</w:instrText>
      </w:r>
      <w:r w:rsidR="0031732B" w:rsidRPr="00F408A7">
        <w:rPr>
          <w:rFonts w:ascii="Times New Roman" w:hAnsi="Times New Roman" w:cs="Times New Roman"/>
        </w:rPr>
        <w:fldChar w:fldCharType="separate"/>
      </w:r>
      <w:r w:rsidR="00FB7037" w:rsidRPr="00F408A7">
        <w:rPr>
          <w:rFonts w:ascii="Times New Roman" w:hAnsi="Times New Roman" w:cs="Times New Roman"/>
          <w:noProof/>
        </w:rPr>
        <w:t>(Noer 1973)</w:t>
      </w:r>
      <w:r w:rsidR="0031732B" w:rsidRPr="00F408A7">
        <w:rPr>
          <w:rFonts w:ascii="Times New Roman" w:hAnsi="Times New Roman" w:cs="Times New Roman"/>
        </w:rPr>
        <w:fldChar w:fldCharType="end"/>
      </w:r>
      <w:r w:rsidRPr="00F408A7">
        <w:rPr>
          <w:rFonts w:ascii="Times New Roman" w:hAnsi="Times New Roman" w:cs="Times New Roman"/>
        </w:rPr>
        <w:t xml:space="preserve">. </w:t>
      </w:r>
      <w:r w:rsidR="00DB264B" w:rsidRPr="00F408A7">
        <w:rPr>
          <w:rFonts w:ascii="Times New Roman" w:hAnsi="Times New Roman" w:cs="Times New Roman"/>
        </w:rPr>
        <w:t>NU’s</w:t>
      </w:r>
      <w:r w:rsidRPr="00F408A7">
        <w:rPr>
          <w:rFonts w:ascii="Times New Roman" w:hAnsi="Times New Roman" w:cs="Times New Roman"/>
        </w:rPr>
        <w:t xml:space="preserve">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also differs from more scripturalist groups, such as the Islamic Defenders Front (FPI), and transnational Islamic organizations, such as </w:t>
      </w:r>
      <w:proofErr w:type="spellStart"/>
      <w:r w:rsidRPr="00F408A7">
        <w:rPr>
          <w:rFonts w:ascii="Times New Roman" w:hAnsi="Times New Roman" w:cs="Times New Roman"/>
        </w:rPr>
        <w:t>Hizbut</w:t>
      </w:r>
      <w:proofErr w:type="spellEnd"/>
      <w:r w:rsidRPr="00F408A7">
        <w:rPr>
          <w:rFonts w:ascii="Times New Roman" w:hAnsi="Times New Roman" w:cs="Times New Roman"/>
        </w:rPr>
        <w:t xml:space="preserve"> Tahrir. FPI is a militant Islamic group that promotes the full implementation of Islamic law</w:t>
      </w:r>
      <w:r w:rsidR="00674F11" w:rsidRPr="00F408A7">
        <w:rPr>
          <w:rFonts w:ascii="Times New Roman" w:hAnsi="Times New Roman" w:cs="Times New Roman"/>
        </w:rPr>
        <w:t xml:space="preserve"> and has engaged in violence</w:t>
      </w:r>
      <w:r w:rsidR="000C615E" w:rsidRPr="00F408A7">
        <w:rPr>
          <w:rFonts w:ascii="Times New Roman" w:hAnsi="Times New Roman" w:cs="Times New Roman"/>
        </w:rPr>
        <w:t xml:space="preserve"> </w:t>
      </w:r>
      <w:r w:rsidR="000C615E"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&lt;EndNote&gt;&lt;Cite&gt;&lt;Author&gt;Kine&lt;/Author&gt;&lt;Year&gt;2013&lt;/Year&gt;&lt;RecNum&gt;440&lt;/RecNum&gt;&lt;DisplayText&gt;(Kine 2013)&lt;/DisplayText&gt;&lt;record&gt;&lt;rec-number&gt;440&lt;/rec-number&gt;&lt;foreign-keys&gt;&lt;key app="EN" db-id="02arppfvaepfawerpx8vxdwkertxd0s200td" timestamp="1682357665" guid="0aea6b84-f80e-4fd4-8377-18b5df0a9d89"&gt;440&lt;/key&gt;&lt;/foreign-keys&gt;&lt;ref-type name="Electronic Article"&gt;43&lt;/ref-type&gt;&lt;contributors&gt;&lt;authors&gt;&lt;author&gt;Kine, Phelim&lt;/author&gt;&lt;/authors&gt;&lt;/contributors&gt;&lt;titles&gt;&lt;title&gt;Indonesia’s Rising Intolerance&lt;/title&gt;&lt;/titles&gt;&lt;dates&gt;&lt;year&gt;2013&lt;/year&gt;&lt;/dates&gt;&lt;pub-location&gt;www.hrw.org&lt;/pub-location&gt;&lt;urls&gt;&lt;related-urls&gt;&lt;url&gt;https://www.hrw.org/news/2013/09/03/indonesias-rising-intolerance&lt;/url&gt;&lt;/related-urls&gt;&lt;/urls&gt;&lt;/record&gt;&lt;/Cite&gt;&lt;/EndNote&gt;</w:instrText>
      </w:r>
      <w:r w:rsidR="000C615E" w:rsidRPr="00F408A7">
        <w:rPr>
          <w:rFonts w:ascii="Times New Roman" w:hAnsi="Times New Roman" w:cs="Times New Roman"/>
        </w:rPr>
        <w:fldChar w:fldCharType="separate"/>
      </w:r>
      <w:r w:rsidR="00FB7037" w:rsidRPr="00F408A7">
        <w:rPr>
          <w:rFonts w:ascii="Times New Roman" w:hAnsi="Times New Roman" w:cs="Times New Roman"/>
          <w:noProof/>
        </w:rPr>
        <w:t>(Kine 2013)</w:t>
      </w:r>
      <w:r w:rsidR="000C615E" w:rsidRPr="00F408A7">
        <w:rPr>
          <w:rFonts w:ascii="Times New Roman" w:hAnsi="Times New Roman" w:cs="Times New Roman"/>
        </w:rPr>
        <w:fldChar w:fldCharType="end"/>
      </w:r>
      <w:r w:rsidRPr="00F408A7">
        <w:rPr>
          <w:rFonts w:ascii="Times New Roman" w:hAnsi="Times New Roman" w:cs="Times New Roman"/>
        </w:rPr>
        <w:t xml:space="preserve">, while </w:t>
      </w:r>
      <w:proofErr w:type="spellStart"/>
      <w:r w:rsidRPr="00F408A7">
        <w:rPr>
          <w:rFonts w:ascii="Times New Roman" w:hAnsi="Times New Roman" w:cs="Times New Roman"/>
        </w:rPr>
        <w:t>Hizbut</w:t>
      </w:r>
      <w:proofErr w:type="spellEnd"/>
      <w:r w:rsidRPr="00F408A7">
        <w:rPr>
          <w:rFonts w:ascii="Times New Roman" w:hAnsi="Times New Roman" w:cs="Times New Roman"/>
        </w:rPr>
        <w:t xml:space="preserve"> Tahrir encourages the implementation of the global Islamic caliphate</w:t>
      </w:r>
      <w:r w:rsidR="000C615E" w:rsidRPr="00F408A7">
        <w:rPr>
          <w:rFonts w:ascii="Times New Roman" w:hAnsi="Times New Roman" w:cs="Times New Roman"/>
        </w:rPr>
        <w:t xml:space="preserve"> </w:t>
      </w:r>
      <w:r w:rsidR="000C615E"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&lt;EndNote&gt;&lt;Cite&gt;&lt;Author&gt;Muhtadi&lt;/Author&gt;&lt;Year&gt;2009&lt;/Year&gt;&lt;RecNum&gt;441&lt;/RecNum&gt;&lt;DisplayText&gt;(Muhtadi 2009)&lt;/DisplayText&gt;&lt;record&gt;&lt;rec-number&gt;441&lt;/rec-number&gt;&lt;foreign-keys&gt;&lt;key app="EN" db-id="02arppfvaepfawerpx8vxdwkertxd0s200td" timestamp="1682358051" guid="a31957d2-ceaa-411d-ba17-fa4a7a0544ce"&gt;441&lt;/key&gt;&lt;/foreign-keys&gt;&lt;ref-type name="Journal Article"&gt;17&lt;/ref-type&gt;&lt;contributors&gt;&lt;authors&gt;&lt;author&gt;Muhtadi, Burhanuddin&lt;/author&gt;&lt;/authors&gt;&lt;/contributors&gt;&lt;titles&gt;&lt;title&gt;The Quest for Hizbut Tahrir in Indonesia&lt;/title&gt;&lt;secondary-title&gt;Asian Journal of Social Science&lt;/secondary-title&gt;&lt;/titles&gt;&lt;periodical&gt;&lt;full-title&gt;Asian Journal of Social Science&lt;/full-title&gt;&lt;/periodical&gt;&lt;pages&gt;623-645&lt;/pages&gt;&lt;volume&gt;37&lt;/volume&gt;&lt;number&gt;4&lt;/number&gt;&lt;dates&gt;&lt;year&gt;2009&lt;/year&gt;&lt;pub-dates&gt;&lt;date&gt;01 Jan. 2009&lt;/date&gt;&lt;/pub-dates&gt;&lt;/dates&gt;&lt;isbn&gt;1568-4849&lt;/isbn&gt;&lt;urls&gt;&lt;related-urls&gt;&lt;url&gt;https://brill.com/view/journals/ajss/37/4/article-p623_5.xml&lt;/url&gt;&lt;/related-urls&gt;&lt;/urls&gt;&lt;electronic-resource-num&gt;https://doi.org/10.1163/156853109X460219&lt;/electronic-resource-num&gt;&lt;language&gt;English&lt;/language&gt;&lt;/record&gt;&lt;/Cite&gt;&lt;/EndNote&gt;</w:instrText>
      </w:r>
      <w:r w:rsidR="000C615E" w:rsidRPr="00F408A7">
        <w:rPr>
          <w:rFonts w:ascii="Times New Roman" w:hAnsi="Times New Roman" w:cs="Times New Roman"/>
        </w:rPr>
        <w:fldChar w:fldCharType="separate"/>
      </w:r>
      <w:r w:rsidR="00FB7037" w:rsidRPr="00F408A7">
        <w:rPr>
          <w:rFonts w:ascii="Times New Roman" w:hAnsi="Times New Roman" w:cs="Times New Roman"/>
          <w:noProof/>
        </w:rPr>
        <w:t>(Muhtadi 2009)</w:t>
      </w:r>
      <w:r w:rsidR="000C615E" w:rsidRPr="00F408A7">
        <w:rPr>
          <w:rFonts w:ascii="Times New Roman" w:hAnsi="Times New Roman" w:cs="Times New Roman"/>
        </w:rPr>
        <w:fldChar w:fldCharType="end"/>
      </w:r>
      <w:r w:rsidRPr="00F408A7">
        <w:rPr>
          <w:rFonts w:ascii="Times New Roman" w:hAnsi="Times New Roman" w:cs="Times New Roman"/>
        </w:rPr>
        <w:t xml:space="preserve">. </w:t>
      </w:r>
      <w:r w:rsidR="000C615E" w:rsidRPr="00F408A7">
        <w:rPr>
          <w:rFonts w:ascii="Times New Roman" w:hAnsi="Times New Roman" w:cs="Times New Roman"/>
        </w:rPr>
        <w:t>Although they also claim to follow</w:t>
      </w:r>
      <w:r w:rsidRPr="00F408A7">
        <w:rPr>
          <w:rFonts w:ascii="Times New Roman" w:hAnsi="Times New Roman" w:cs="Times New Roman"/>
        </w:rPr>
        <w:t xml:space="preserve"> Sunni theology, these organizations are more intolerant</w:t>
      </w:r>
      <w:r w:rsidR="00C44D57" w:rsidRPr="00F408A7">
        <w:rPr>
          <w:rFonts w:ascii="Times New Roman" w:hAnsi="Times New Roman" w:cs="Times New Roman"/>
        </w:rPr>
        <w:t xml:space="preserve"> of any differences</w:t>
      </w:r>
      <w:r w:rsidRPr="00F408A7">
        <w:rPr>
          <w:rFonts w:ascii="Times New Roman" w:hAnsi="Times New Roman" w:cs="Times New Roman"/>
        </w:rPr>
        <w:t>. In contrast, NU generally promotes a more inclusive and moderate interpretation of Islam</w:t>
      </w:r>
      <w:r w:rsidR="00027C49" w:rsidRPr="00F408A7">
        <w:rPr>
          <w:rFonts w:ascii="Times New Roman" w:hAnsi="Times New Roman" w:cs="Times New Roman"/>
        </w:rPr>
        <w:t xml:space="preserve">, </w:t>
      </w:r>
      <w:r w:rsidRPr="00F408A7">
        <w:rPr>
          <w:rFonts w:ascii="Times New Roman" w:hAnsi="Times New Roman" w:cs="Times New Roman"/>
        </w:rPr>
        <w:t xml:space="preserve">which resulted </w:t>
      </w:r>
      <w:r w:rsidRPr="00F408A7">
        <w:rPr>
          <w:rFonts w:ascii="Times New Roman" w:hAnsi="Times New Roman" w:cs="Times New Roman"/>
        </w:rPr>
        <w:lastRenderedPageBreak/>
        <w:t>from its implementation of the</w:t>
      </w:r>
      <w:r w:rsidRPr="00F408A7">
        <w:rPr>
          <w:rFonts w:ascii="Times New Roman" w:hAnsi="Times New Roman" w:cs="Times New Roman"/>
          <w:i/>
          <w:iCs/>
        </w:rPr>
        <w:t xml:space="preserve">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w:t>
      </w:r>
      <w:r w:rsidR="00B55BB0" w:rsidRPr="00F408A7">
        <w:rPr>
          <w:rFonts w:ascii="Times New Roman" w:hAnsi="Times New Roman" w:cs="Times New Roman"/>
        </w:rPr>
        <w:t>Importantly, as I argue below</w:t>
      </w:r>
      <w:r w:rsidRPr="00F408A7">
        <w:rPr>
          <w:rFonts w:ascii="Times New Roman" w:hAnsi="Times New Roman" w:cs="Times New Roman"/>
        </w:rPr>
        <w:t>, there are also different interpretations of</w:t>
      </w:r>
      <w:r w:rsidRPr="00F408A7">
        <w:rPr>
          <w:rFonts w:ascii="Times New Roman" w:hAnsi="Times New Roman" w:cs="Times New Roman"/>
          <w:i/>
          <w:iCs/>
        </w:rPr>
        <w:t xml:space="preserve">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within NU, including the one promoted by leaders of FNKSDA. </w:t>
      </w:r>
    </w:p>
    <w:p w14:paraId="10F7CCEE" w14:textId="3CC2F781"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 xml:space="preserve">Three characteristics of Sunni Islam are considered essential by NU: </w:t>
      </w:r>
      <w:r w:rsidR="006E4EA4">
        <w:rPr>
          <w:rFonts w:ascii="Times New Roman" w:hAnsi="Times New Roman" w:cs="Times New Roman"/>
        </w:rPr>
        <w:t>moderation (</w:t>
      </w:r>
      <w:r w:rsidRPr="00F408A7">
        <w:rPr>
          <w:rFonts w:ascii="Times New Roman" w:hAnsi="Times New Roman" w:cs="Times New Roman"/>
          <w:i/>
          <w:iCs/>
        </w:rPr>
        <w:t>al-</w:t>
      </w:r>
      <w:proofErr w:type="spellStart"/>
      <w:r w:rsidRPr="00F408A7">
        <w:rPr>
          <w:rFonts w:ascii="Times New Roman" w:hAnsi="Times New Roman" w:cs="Times New Roman"/>
          <w:i/>
          <w:iCs/>
        </w:rPr>
        <w:t>tawassut</w:t>
      </w:r>
      <w:proofErr w:type="spellEnd"/>
      <w:r w:rsidR="006E4EA4">
        <w:rPr>
          <w:rFonts w:ascii="Times New Roman" w:hAnsi="Times New Roman" w:cs="Times New Roman"/>
        </w:rPr>
        <w:t>)</w:t>
      </w:r>
      <w:r w:rsidRPr="00F408A7">
        <w:rPr>
          <w:rFonts w:ascii="Times New Roman" w:hAnsi="Times New Roman" w:cs="Times New Roman"/>
        </w:rPr>
        <w:t xml:space="preserve">, </w:t>
      </w:r>
      <w:r w:rsidR="006E4EA4">
        <w:rPr>
          <w:rFonts w:ascii="Times New Roman" w:hAnsi="Times New Roman" w:cs="Times New Roman"/>
        </w:rPr>
        <w:t>justice (</w:t>
      </w:r>
      <w:r w:rsidR="00DB264B" w:rsidRPr="00F408A7">
        <w:rPr>
          <w:rFonts w:ascii="Times New Roman" w:hAnsi="Times New Roman" w:cs="Times New Roman"/>
          <w:i/>
          <w:iCs/>
        </w:rPr>
        <w:t>al-I’tidal</w:t>
      </w:r>
      <w:r w:rsidRPr="00F408A7">
        <w:rPr>
          <w:rFonts w:ascii="Times New Roman" w:hAnsi="Times New Roman" w:cs="Times New Roman"/>
        </w:rPr>
        <w:t xml:space="preserve">), and </w:t>
      </w:r>
      <w:r w:rsidR="00231D51">
        <w:rPr>
          <w:rFonts w:ascii="Times New Roman" w:hAnsi="Times New Roman" w:cs="Times New Roman"/>
        </w:rPr>
        <w:t>balance (</w:t>
      </w:r>
      <w:r w:rsidRPr="00F408A7">
        <w:rPr>
          <w:rFonts w:ascii="Times New Roman" w:hAnsi="Times New Roman" w:cs="Times New Roman"/>
          <w:i/>
          <w:iCs/>
        </w:rPr>
        <w:t>al-</w:t>
      </w:r>
      <w:proofErr w:type="spellStart"/>
      <w:r w:rsidRPr="00F408A7">
        <w:rPr>
          <w:rFonts w:ascii="Times New Roman" w:hAnsi="Times New Roman" w:cs="Times New Roman"/>
          <w:i/>
          <w:iCs/>
        </w:rPr>
        <w:t>tawazun</w:t>
      </w:r>
      <w:proofErr w:type="spellEnd"/>
      <w:r w:rsidRPr="00F408A7">
        <w:rPr>
          <w:rFonts w:ascii="Times New Roman" w:hAnsi="Times New Roman" w:cs="Times New Roman"/>
        </w:rPr>
        <w:t xml:space="preserve">) </w:t>
      </w:r>
      <w:r w:rsidR="0031732B" w:rsidRPr="00F408A7">
        <w:rPr>
          <w:rFonts w:ascii="Times New Roman" w:hAnsi="Times New Roman" w:cs="Times New Roman"/>
        </w:rPr>
        <w:fldChar w:fldCharType="begin"/>
      </w:r>
      <w:r w:rsidR="00712363">
        <w:rPr>
          <w:rFonts w:ascii="Times New Roman" w:hAnsi="Times New Roman" w:cs="Times New Roman"/>
        </w:rPr>
        <w:instrText xml:space="preserve"> ADDIN EN.CITE &lt;EndNote&gt;&lt;Cite&gt;&lt;Author&gt;Siddiq&lt;/Author&gt;&lt;Year&gt;2005&lt;/Year&gt;&lt;RecNum&gt;393&lt;/RecNum&gt;&lt;DisplayText&gt;(Siddiq 2005; PWNU Jawa Timur 2007)&lt;/DisplayText&gt;&lt;record&gt;&lt;rec-number&gt;393&lt;/rec-number&gt;&lt;foreign-keys&gt;&lt;key app="EN" db-id="02arppfvaepfawerpx8vxdwkertxd0s200td" timestamp="1681986021" guid="ef9b38c6-2119-44f5-a915-0dda0252073a"&gt;393&lt;/key&gt;&lt;/foreign-keys&gt;&lt;ref-type name="Book"&gt;6&lt;/ref-type&gt;&lt;contributors&gt;&lt;authors&gt;&lt;author&gt;Siddiq, KH. Ahmad&lt;/author&gt;&lt;/authors&gt;&lt;/contributors&gt;&lt;titles&gt;&lt;title&gt;Khittah Nahdliyyah&lt;/title&gt;&lt;/titles&gt;&lt;dates&gt;&lt;year&gt;2005&lt;/year&gt;&lt;/dates&gt;&lt;pub-location&gt;Surabaya&lt;/pub-location&gt;&lt;publisher&gt;Khalista&lt;/publisher&gt;&lt;urls&gt;&lt;/urls&gt;&lt;/record&gt;&lt;/Cite&gt;&lt;Cite&gt;&lt;Author&gt;PWNU Jawa Timur&lt;/Author&gt;&lt;Year&gt;2007&lt;/Year&gt;&lt;RecNum&gt;483&lt;/RecNum&gt;&lt;record&gt;&lt;rec-number&gt;483&lt;/rec-number&gt;&lt;foreign-keys&gt;&lt;key app="EN" db-id="02arppfvaepfawerpx8vxdwkertxd0s200td" timestamp="1718817001" guid="99085469-3ddd-42d6-9b85-52a60ec7f25d"&gt;483&lt;/key&gt;&lt;/foreign-keys&gt;&lt;ref-type name="Book"&gt;6&lt;/ref-type&gt;&lt;contributors&gt;&lt;authors&gt;&lt;author&gt;PWNU Jawa Timur,&lt;/author&gt;&lt;/authors&gt;&lt;/contributors&gt;&lt;titles&gt;&lt;title&gt;Aswaja An-Nahdliyah: Ajaran Ahlussunnah wa al-Jama’ah yang Berlaku di Lingkungan Nahdlatul Ulama&lt;/title&gt;&lt;/titles&gt;&lt;dates&gt;&lt;year&gt;2007&lt;/year&gt;&lt;/dates&gt;&lt;pub-location&gt;Surabaya&lt;/pub-location&gt;&lt;publisher&gt;Khalista&lt;/publisher&gt;&lt;urls&gt;&lt;/urls&gt;&lt;/record&gt;&lt;/Cite&gt;&lt;/EndNote&gt;</w:instrText>
      </w:r>
      <w:r w:rsidR="0031732B" w:rsidRPr="00F408A7">
        <w:rPr>
          <w:rFonts w:ascii="Times New Roman" w:hAnsi="Times New Roman" w:cs="Times New Roman"/>
        </w:rPr>
        <w:fldChar w:fldCharType="separate"/>
      </w:r>
      <w:r w:rsidR="006E46D9">
        <w:rPr>
          <w:rFonts w:ascii="Times New Roman" w:hAnsi="Times New Roman" w:cs="Times New Roman"/>
          <w:noProof/>
        </w:rPr>
        <w:t>(Siddiq 2005; PWNU Jawa Timur 2007)</w:t>
      </w:r>
      <w:r w:rsidR="0031732B" w:rsidRPr="00F408A7">
        <w:rPr>
          <w:rFonts w:ascii="Times New Roman" w:hAnsi="Times New Roman" w:cs="Times New Roman"/>
        </w:rPr>
        <w:fldChar w:fldCharType="end"/>
      </w:r>
      <w:r w:rsidRPr="00F408A7">
        <w:rPr>
          <w:rFonts w:ascii="Times New Roman" w:hAnsi="Times New Roman" w:cs="Times New Roman"/>
        </w:rPr>
        <w:t xml:space="preserve">. Among the three, NU considers moderation </w:t>
      </w:r>
      <w:r w:rsidR="00B55BB0" w:rsidRPr="00F408A7">
        <w:rPr>
          <w:rFonts w:ascii="Times New Roman" w:hAnsi="Times New Roman" w:cs="Times New Roman"/>
        </w:rPr>
        <w:t xml:space="preserve">to be </w:t>
      </w:r>
      <w:r w:rsidRPr="00F408A7">
        <w:rPr>
          <w:rFonts w:ascii="Times New Roman" w:hAnsi="Times New Roman" w:cs="Times New Roman"/>
        </w:rPr>
        <w:t xml:space="preserve">its primary value </w:t>
      </w:r>
      <w:r w:rsidR="0031732B" w:rsidRPr="00F408A7">
        <w:rPr>
          <w:rFonts w:ascii="Times New Roman" w:hAnsi="Times New Roman" w:cs="Times New Roman"/>
        </w:rPr>
        <w:fldChar w:fldCharType="begin">
          <w:fldData xml:space="preserve">PEVuZE5vdGU+PENpdGU+PEF1dGhvcj5CdXJoYW5pPC9BdXRob3I+PFllYXI+MjAxMjwvWWVhcj48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</w:fldData>
        </w:fldChar>
      </w:r>
      <w:r w:rsidR="00F05978" w:rsidRPr="00F408A7">
        <w:rPr>
          <w:rFonts w:ascii="Times New Roman" w:hAnsi="Times New Roman" w:cs="Times New Roman"/>
        </w:rPr>
        <w:instrText xml:space="preserve"> ADDIN EN.CITE </w:instrText>
      </w:r>
      <w:r w:rsidR="00F05978" w:rsidRPr="00F408A7">
        <w:rPr>
          <w:rFonts w:ascii="Times New Roman" w:hAnsi="Times New Roman" w:cs="Times New Roman"/>
        </w:rPr>
        <w:fldChar w:fldCharType="begin">
          <w:fldData xml:space="preserve">PEVuZE5vdGU+PENpdGU+PEF1dGhvcj5CdXJoYW5pPC9BdXRob3I+PFllYXI+MjAxMjwvWWVhcj48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</w:fldData>
        </w:fldChar>
      </w:r>
      <w:r w:rsidR="00F05978" w:rsidRPr="00F408A7">
        <w:rPr>
          <w:rFonts w:ascii="Times New Roman" w:hAnsi="Times New Roman" w:cs="Times New Roman"/>
        </w:rPr>
        <w:instrText xml:space="preserve"> ADDIN EN.CITE.DATA </w:instrText>
      </w:r>
      <w:r w:rsidR="00F05978" w:rsidRPr="00F408A7">
        <w:rPr>
          <w:rFonts w:ascii="Times New Roman" w:hAnsi="Times New Roman" w:cs="Times New Roman"/>
        </w:rPr>
      </w:r>
      <w:r w:rsidR="00F05978" w:rsidRPr="00F408A7">
        <w:rPr>
          <w:rFonts w:ascii="Times New Roman" w:hAnsi="Times New Roman" w:cs="Times New Roman"/>
        </w:rPr>
        <w:fldChar w:fldCharType="end"/>
      </w:r>
      <w:r w:rsidR="0031732B" w:rsidRPr="00F408A7">
        <w:rPr>
          <w:rFonts w:ascii="Times New Roman" w:hAnsi="Times New Roman" w:cs="Times New Roman"/>
        </w:rPr>
      </w:r>
      <w:r w:rsidR="0031732B" w:rsidRPr="00F408A7">
        <w:rPr>
          <w:rFonts w:ascii="Times New Roman" w:hAnsi="Times New Roman" w:cs="Times New Roman"/>
        </w:rPr>
        <w:fldChar w:fldCharType="separate"/>
      </w:r>
      <w:r w:rsidR="00FB7037" w:rsidRPr="00F408A7">
        <w:rPr>
          <w:rFonts w:ascii="Times New Roman" w:hAnsi="Times New Roman" w:cs="Times New Roman"/>
          <w:noProof/>
        </w:rPr>
        <w:t>(Burhani 2012; Jubba et al. 2022)</w:t>
      </w:r>
      <w:r w:rsidR="0031732B" w:rsidRPr="00F408A7">
        <w:rPr>
          <w:rFonts w:ascii="Times New Roman" w:hAnsi="Times New Roman" w:cs="Times New Roman"/>
        </w:rPr>
        <w:fldChar w:fldCharType="end"/>
      </w:r>
      <w:r w:rsidRPr="00F408A7">
        <w:rPr>
          <w:rFonts w:ascii="Times New Roman" w:hAnsi="Times New Roman" w:cs="Times New Roman"/>
        </w:rPr>
        <w:t xml:space="preserve">. </w:t>
      </w:r>
      <w:r w:rsidR="00B55BB0" w:rsidRPr="00F408A7">
        <w:rPr>
          <w:rFonts w:ascii="Times New Roman" w:hAnsi="Times New Roman" w:cs="Times New Roman"/>
        </w:rPr>
        <w:t xml:space="preserve">NU leaders </w:t>
      </w:r>
      <w:r w:rsidRPr="00F408A7">
        <w:rPr>
          <w:rFonts w:ascii="Times New Roman" w:hAnsi="Times New Roman" w:cs="Times New Roman"/>
        </w:rPr>
        <w:t xml:space="preserve">argue that NU stands in the </w:t>
      </w:r>
      <w:r w:rsidR="000C269A">
        <w:rPr>
          <w:rFonts w:ascii="Times New Roman" w:hAnsi="Times New Roman" w:cs="Times New Roman"/>
        </w:rPr>
        <w:t>middle</w:t>
      </w:r>
      <w:r w:rsidR="000C269A" w:rsidRPr="00F408A7">
        <w:rPr>
          <w:rFonts w:ascii="Times New Roman" w:hAnsi="Times New Roman" w:cs="Times New Roman"/>
        </w:rPr>
        <w:t xml:space="preserve"> </w:t>
      </w:r>
      <w:r w:rsidRPr="00F408A7">
        <w:rPr>
          <w:rFonts w:ascii="Times New Roman" w:hAnsi="Times New Roman" w:cs="Times New Roman"/>
        </w:rPr>
        <w:t xml:space="preserve">between two </w:t>
      </w:r>
      <w:r w:rsidR="00F131BC" w:rsidRPr="00F408A7">
        <w:rPr>
          <w:rFonts w:ascii="Times New Roman" w:hAnsi="Times New Roman" w:cs="Times New Roman"/>
        </w:rPr>
        <w:t>extreme</w:t>
      </w:r>
      <w:r w:rsidRPr="00F408A7">
        <w:rPr>
          <w:rFonts w:ascii="Times New Roman" w:hAnsi="Times New Roman" w:cs="Times New Roman"/>
        </w:rPr>
        <w:t xml:space="preserve"> poles </w:t>
      </w:r>
      <w:r w:rsidR="00C94E55">
        <w:rPr>
          <w:rFonts w:ascii="Times New Roman" w:hAnsi="Times New Roman" w:cs="Times New Roman"/>
        </w:rPr>
        <w:t xml:space="preserve">of Islam </w:t>
      </w:r>
      <w:r w:rsidRPr="00F408A7">
        <w:rPr>
          <w:rFonts w:ascii="Times New Roman" w:hAnsi="Times New Roman" w:cs="Times New Roman"/>
        </w:rPr>
        <w:t xml:space="preserve">because </w:t>
      </w:r>
      <w:r w:rsidR="00DB264B" w:rsidRPr="00F408A7">
        <w:rPr>
          <w:rFonts w:ascii="Times New Roman" w:hAnsi="Times New Roman" w:cs="Times New Roman"/>
        </w:rPr>
        <w:t>“</w:t>
      </w:r>
      <w:r w:rsidRPr="00F408A7">
        <w:rPr>
          <w:rFonts w:ascii="Times New Roman" w:hAnsi="Times New Roman" w:cs="Times New Roman"/>
        </w:rPr>
        <w:t>the radical pole is very rigid or strict and confrontational, and the liberal pole is very compromising, permissive, and hedonist</w:t>
      </w:r>
      <w:r w:rsidR="00DB264B" w:rsidRPr="00F408A7">
        <w:rPr>
          <w:rFonts w:ascii="Times New Roman" w:hAnsi="Times New Roman" w:cs="Times New Roman"/>
        </w:rPr>
        <w:t>”</w:t>
      </w:r>
      <w:r w:rsidRPr="00F408A7">
        <w:rPr>
          <w:rFonts w:ascii="Times New Roman" w:hAnsi="Times New Roman" w:cs="Times New Roman"/>
        </w:rPr>
        <w:t xml:space="preserve"> </w:t>
      </w:r>
      <w:r w:rsidR="007605E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&lt;EndNote&gt;&lt;Cite&gt;&lt;Author&gt;NU Online&lt;/Author&gt;&lt;Year&gt;2010&lt;/Year&gt;&lt;RecNum&gt;396&lt;/RecNum&gt;&lt;DisplayText&gt;(NU Online 2010)&lt;/DisplayText&gt;&lt;record&gt;&lt;rec-number&gt;396&lt;/rec-number&gt;&lt;foreign-keys&gt;&lt;key app="EN" db-id="02arppfvaepfawerpx8vxdwkertxd0s200td" timestamp="1681986688" guid="912c74f6-9853-47cc-a77a-d75679185520"&gt;396&lt;/key&gt;&lt;/foreign-keys&gt;&lt;ref-type name="Web Page"&gt;12&lt;/ref-type&gt;&lt;contributors&gt;&lt;authors&gt;&lt;author&gt;NU Online,&lt;/author&gt;&lt;/authors&gt;&lt;/contributors&gt;&lt;titles&gt;&lt;title&gt;Said Aqil: Liberalisasi Pemikiran Berbahaya bagi NU&lt;/title&gt;&lt;/titles&gt;&lt;dates&gt;&lt;year&gt;2010&lt;/year&gt;&lt;/dates&gt;&lt;urls&gt;&lt;related-urls&gt;&lt;url&gt;https://nu.or.id/warta/said-aqil-liberalisasi-pemikiran-berbahaya-bagi-nu-r1hU5&lt;/url&gt;&lt;/related-urls&gt;&lt;/urls&gt;&lt;custom1&gt;2023&lt;/custom1&gt;&lt;/record&gt;&lt;/Cite&gt;&lt;/EndNote&gt;</w:instrText>
      </w:r>
      <w:r w:rsidR="007605E2" w:rsidRPr="00F408A7">
        <w:rPr>
          <w:rFonts w:ascii="Times New Roman" w:hAnsi="Times New Roman" w:cs="Times New Roman"/>
        </w:rPr>
        <w:fldChar w:fldCharType="separate"/>
      </w:r>
      <w:r w:rsidR="00FB7037" w:rsidRPr="00F408A7">
        <w:rPr>
          <w:rFonts w:ascii="Times New Roman" w:hAnsi="Times New Roman" w:cs="Times New Roman"/>
          <w:noProof/>
        </w:rPr>
        <w:t>(NU Online 2010)</w:t>
      </w:r>
      <w:r w:rsidR="007605E2" w:rsidRPr="00F408A7">
        <w:rPr>
          <w:rFonts w:ascii="Times New Roman" w:hAnsi="Times New Roman" w:cs="Times New Roman"/>
        </w:rPr>
        <w:fldChar w:fldCharType="end"/>
      </w:r>
      <w:r w:rsidRPr="00F408A7">
        <w:rPr>
          <w:rFonts w:ascii="Times New Roman" w:hAnsi="Times New Roman" w:cs="Times New Roman"/>
        </w:rPr>
        <w:t>. In fact, the moderate view of NU does not always equate to that of the center. For example, NU excludes Ahmadiyyah from the Muslim community because it considers them a deviant sect in Islam</w:t>
      </w:r>
      <w:r w:rsidR="00A8229B" w:rsidRPr="00F408A7">
        <w:rPr>
          <w:rFonts w:ascii="Times New Roman" w:hAnsi="Times New Roman" w:cs="Times New Roman"/>
        </w:rPr>
        <w:t>, although it</w:t>
      </w:r>
      <w:r w:rsidRPr="00F408A7">
        <w:rPr>
          <w:rFonts w:ascii="Times New Roman" w:hAnsi="Times New Roman" w:cs="Times New Roman"/>
        </w:rPr>
        <w:t xml:space="preserve"> stresses that this difference </w:t>
      </w:r>
      <w:r w:rsidR="00B55BB0" w:rsidRPr="00F408A7">
        <w:rPr>
          <w:rFonts w:ascii="Times New Roman" w:hAnsi="Times New Roman" w:cs="Times New Roman"/>
        </w:rPr>
        <w:t xml:space="preserve">should not </w:t>
      </w:r>
      <w:r w:rsidRPr="00F408A7">
        <w:rPr>
          <w:rFonts w:ascii="Times New Roman" w:hAnsi="Times New Roman" w:cs="Times New Roman"/>
        </w:rPr>
        <w:t xml:space="preserve">be used to attack or criminalize Ahmadis </w:t>
      </w:r>
      <w:r w:rsidR="00693C08"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&lt;EndNote&gt;&lt;Cite&gt;&lt;Author&gt;Burhani&lt;/Author&gt;&lt;Year&gt;2012&lt;/Year&gt;&lt;RecNum&gt;301&lt;/RecNum&gt;&lt;DisplayText&gt;(Burhani 2012)&lt;/DisplayText&gt;&lt;record&gt;&lt;rec-number&gt;301&lt;/rec-number&gt;&lt;foreign-keys&gt;&lt;key app="EN" db-id="02arppfvaepfawerpx8vxdwkertxd0s200td" timestamp="1648586703" guid="5a4a3def-20b6-4498-9e2c-96ef5e89ba05"&gt;301&lt;/key&gt;&lt;/foreign-keys&gt;&lt;ref-type name="Journal Article"&gt;17&lt;/ref-type&gt;&lt;contributors&gt;&lt;authors&gt;&lt;author&gt;Burhani, Ahmad Najib&lt;/author&gt;&lt;/authors&gt;&lt;/contributors&gt;&lt;titles&gt;&lt;title&gt;Al-Tawassuṭ wa-l I&amp;apos;tidāl: The NU and Moderatism in Indonesian Islam&lt;/title&gt;&lt;secondary-title&gt;Asian Journal of Social Science&lt;/secondary-title&gt;&lt;/titles&gt;&lt;periodical&gt;&lt;full-title&gt;Asian Journal of Social Science&lt;/full-title&gt;&lt;/periodical&gt;&lt;pages&gt;564-581&lt;/pages&gt;&lt;volume&gt;40&lt;/volume&gt;&lt;number&gt;5-6&lt;/number&gt;&lt;keywords&gt;&lt;keyword&gt;Communities&lt;/keyword&gt;&lt;keyword&gt;Islam&lt;/keyword&gt;&lt;keyword&gt;Jihad&lt;/keyword&gt;&lt;keyword&gt;Liberalism&lt;/keyword&gt;&lt;keyword&gt;Muslims&lt;/keyword&gt;&lt;keyword&gt;Political extremism&lt;/keyword&gt;&lt;keyword&gt;Radicalism&lt;/keyword&gt;&lt;keyword&gt;Sufism&lt;/keyword&gt;&lt;keyword&gt;Terrorism&lt;/keyword&gt;&lt;keyword&gt;Theology&lt;/keyword&gt;&lt;/keywords&gt;&lt;dates&gt;&lt;year&gt;2012&lt;/year&gt;&lt;/dates&gt;&lt;pub-location&gt;Netherlands&lt;/pub-location&gt;&lt;publisher&gt;Brill&lt;/publisher&gt;&lt;isbn&gt;1568-4849&lt;/isbn&gt;&lt;urls&gt;&lt;/urls&gt;&lt;electronic-resource-num&gt;10.1163/15685314-12341262&lt;/electronic-resource-num&gt;&lt;/record&gt;&lt;/Cite&gt;&lt;/EndNote&gt;</w:instrText>
      </w:r>
      <w:r w:rsidR="00693C08" w:rsidRPr="00F408A7">
        <w:rPr>
          <w:rFonts w:ascii="Times New Roman" w:hAnsi="Times New Roman" w:cs="Times New Roman"/>
        </w:rPr>
        <w:fldChar w:fldCharType="separate"/>
      </w:r>
      <w:r w:rsidR="00FB7037" w:rsidRPr="00F408A7">
        <w:rPr>
          <w:rFonts w:ascii="Times New Roman" w:hAnsi="Times New Roman" w:cs="Times New Roman"/>
          <w:noProof/>
        </w:rPr>
        <w:t>(Burhani 2012)</w:t>
      </w:r>
      <w:r w:rsidR="00693C08" w:rsidRPr="00F408A7">
        <w:rPr>
          <w:rFonts w:ascii="Times New Roman" w:hAnsi="Times New Roman" w:cs="Times New Roman"/>
        </w:rPr>
        <w:fldChar w:fldCharType="end"/>
      </w:r>
      <w:r w:rsidRPr="00F408A7">
        <w:rPr>
          <w:rFonts w:ascii="Times New Roman" w:hAnsi="Times New Roman" w:cs="Times New Roman"/>
        </w:rPr>
        <w:t xml:space="preserve">. </w:t>
      </w:r>
      <w:r w:rsidR="00A8229B" w:rsidRPr="00F408A7">
        <w:rPr>
          <w:rFonts w:ascii="Times New Roman" w:hAnsi="Times New Roman" w:cs="Times New Roman"/>
        </w:rPr>
        <w:t>Additionally</w:t>
      </w:r>
      <w:r w:rsidRPr="00F408A7">
        <w:rPr>
          <w:rFonts w:ascii="Times New Roman" w:hAnsi="Times New Roman" w:cs="Times New Roman"/>
        </w:rPr>
        <w:t xml:space="preserve">, although NU is Sunni, NU also integrates a Sufistic tradition </w:t>
      </w:r>
      <w:r w:rsidR="00693C08"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&lt;EndNote&gt;&lt;Cite&gt;&lt;Author&gt;Rumadi&lt;/Author&gt;&lt;Year&gt;2015&lt;/Year&gt;&lt;RecNum&gt;395&lt;/RecNum&gt;&lt;DisplayText&gt;(Rumadi 2015)&lt;/DisplayText&gt;&lt;record&gt;&lt;rec-number&gt;395&lt;/rec-number&gt;&lt;foreign-keys&gt;&lt;key app="EN" db-id="02arppfvaepfawerpx8vxdwkertxd0s200td" timestamp="1681986343" guid="e22012d6-30c5-47f9-a976-1fd8c945d9aa"&gt;395&lt;/key&gt;&lt;/foreign-keys&gt;&lt;ref-type name="Book"&gt;6&lt;/ref-type&gt;&lt;contributors&gt;&lt;authors&gt;&lt;author&gt;Rumadi,&lt;/author&gt;&lt;/authors&gt;&lt;/contributors&gt;&lt;titles&gt;&lt;title&gt;Islamic Post-Traditionalism in Indonesia&lt;/title&gt;&lt;/titles&gt;&lt;keywords&gt;&lt;keyword&gt;Islam--Indonesia--Societies, etc.&lt;/keyword&gt;&lt;/keywords&gt;&lt;dates&gt;&lt;year&gt;2015&lt;/year&gt;&lt;/dates&gt;&lt;pub-location&gt;Singapore&lt;/pub-location&gt;&lt;publisher&gt;ISEAS - Yusof Ishak Institute&lt;/publisher&gt;&lt;isbn&gt;9789814620666&lt;/isbn&gt;&lt;urls&gt;&lt;related-urls&gt;&lt;url&gt;http://ebookcentral.proquest.com/lib/utk/detail.action?docID=5124068&lt;/url&gt;&lt;/related-urls&gt;&lt;/urls&gt;&lt;/record&gt;&lt;/Cite&gt;&lt;/EndNote&gt;</w:instrText>
      </w:r>
      <w:r w:rsidR="00693C08" w:rsidRPr="00F408A7">
        <w:rPr>
          <w:rFonts w:ascii="Times New Roman" w:hAnsi="Times New Roman" w:cs="Times New Roman"/>
        </w:rPr>
        <w:fldChar w:fldCharType="separate"/>
      </w:r>
      <w:r w:rsidR="00FB7037" w:rsidRPr="00F408A7">
        <w:rPr>
          <w:rFonts w:ascii="Times New Roman" w:hAnsi="Times New Roman" w:cs="Times New Roman"/>
          <w:noProof/>
        </w:rPr>
        <w:t>(Rumadi 2015)</w:t>
      </w:r>
      <w:r w:rsidR="00693C08" w:rsidRPr="00F408A7">
        <w:rPr>
          <w:rFonts w:ascii="Times New Roman" w:hAnsi="Times New Roman" w:cs="Times New Roman"/>
        </w:rPr>
        <w:fldChar w:fldCharType="end"/>
      </w:r>
      <w:r w:rsidRPr="00F408A7">
        <w:rPr>
          <w:rFonts w:ascii="Times New Roman" w:hAnsi="Times New Roman" w:cs="Times New Roman"/>
        </w:rPr>
        <w:t>. Where</w:t>
      </w:r>
      <w:r w:rsidR="00C44D57" w:rsidRPr="00F408A7">
        <w:rPr>
          <w:rFonts w:ascii="Times New Roman" w:hAnsi="Times New Roman" w:cs="Times New Roman"/>
        </w:rPr>
        <w:t>as</w:t>
      </w:r>
      <w:r w:rsidRPr="00F408A7">
        <w:rPr>
          <w:rFonts w:ascii="Times New Roman" w:hAnsi="Times New Roman" w:cs="Times New Roman"/>
        </w:rPr>
        <w:t xml:space="preserve"> an Islamic </w:t>
      </w:r>
      <w:r w:rsidR="00C44D57" w:rsidRPr="00F408A7">
        <w:rPr>
          <w:rFonts w:ascii="Times New Roman" w:hAnsi="Times New Roman" w:cs="Times New Roman"/>
        </w:rPr>
        <w:t xml:space="preserve">state </w:t>
      </w:r>
      <w:r w:rsidRPr="00F408A7">
        <w:rPr>
          <w:rFonts w:ascii="Times New Roman" w:hAnsi="Times New Roman" w:cs="Times New Roman"/>
        </w:rPr>
        <w:t xml:space="preserve">is propagated by radical Islamic groups, NU rejects this idea and accepts the idea that </w:t>
      </w:r>
      <w:r w:rsidR="00DB264B" w:rsidRPr="00F408A7">
        <w:rPr>
          <w:rFonts w:ascii="Times New Roman" w:hAnsi="Times New Roman" w:cs="Times New Roman"/>
        </w:rPr>
        <w:t>Indonesia’s</w:t>
      </w:r>
      <w:r w:rsidRPr="00F408A7">
        <w:rPr>
          <w:rFonts w:ascii="Times New Roman" w:hAnsi="Times New Roman" w:cs="Times New Roman"/>
        </w:rPr>
        <w:t xml:space="preserve"> current</w:t>
      </w:r>
      <w:r w:rsidR="00C44D57" w:rsidRPr="00F408A7">
        <w:rPr>
          <w:rFonts w:ascii="Times New Roman" w:hAnsi="Times New Roman" w:cs="Times New Roman"/>
        </w:rPr>
        <w:t>, secular</w:t>
      </w:r>
      <w:r w:rsidRPr="00F408A7">
        <w:rPr>
          <w:rFonts w:ascii="Times New Roman" w:hAnsi="Times New Roman" w:cs="Times New Roman"/>
        </w:rPr>
        <w:t xml:space="preserve"> form of government is final.</w:t>
      </w:r>
    </w:p>
    <w:p w14:paraId="0D7D7F09" w14:textId="19A06268" w:rsidR="0092166E" w:rsidRPr="00F408A7" w:rsidRDefault="00DB264B" w:rsidP="001E6301">
      <w:pPr>
        <w:spacing w:line="480" w:lineRule="auto"/>
        <w:ind w:firstLine="720"/>
        <w:rPr>
          <w:rFonts w:ascii="Times New Roman" w:hAnsi="Times New Roman" w:cs="Times New Roman"/>
        </w:rPr>
      </w:pPr>
      <w:r w:rsidRPr="00F408A7">
        <w:rPr>
          <w:rFonts w:ascii="Times New Roman" w:hAnsi="Times New Roman" w:cs="Times New Roman"/>
        </w:rPr>
        <w:t>NU’s</w:t>
      </w:r>
      <w:r w:rsidR="0092166E" w:rsidRPr="00F408A7">
        <w:rPr>
          <w:rFonts w:ascii="Times New Roman" w:hAnsi="Times New Roman" w:cs="Times New Roman"/>
        </w:rPr>
        <w:t xml:space="preserve"> interpretation of </w:t>
      </w:r>
      <w:proofErr w:type="spellStart"/>
      <w:r w:rsidR="0092166E" w:rsidRPr="00F408A7">
        <w:rPr>
          <w:rFonts w:ascii="Times New Roman" w:hAnsi="Times New Roman" w:cs="Times New Roman"/>
          <w:i/>
          <w:iCs/>
        </w:rPr>
        <w:t>Aswaja</w:t>
      </w:r>
      <w:proofErr w:type="spellEnd"/>
      <w:r w:rsidR="0092166E" w:rsidRPr="00F408A7">
        <w:rPr>
          <w:rFonts w:ascii="Times New Roman" w:hAnsi="Times New Roman" w:cs="Times New Roman"/>
        </w:rPr>
        <w:t xml:space="preserve"> centers on the idea of moderation. NU leaders define moderation as a desire to avoid extreme actions and to be cautious in acting and expressing opinions. For NU, this idea is clearly illustrated </w:t>
      </w:r>
      <w:r w:rsidR="00C44D57" w:rsidRPr="00F408A7">
        <w:rPr>
          <w:rFonts w:ascii="Times New Roman" w:hAnsi="Times New Roman" w:cs="Times New Roman"/>
        </w:rPr>
        <w:t xml:space="preserve">by </w:t>
      </w:r>
      <w:r w:rsidR="0092166E" w:rsidRPr="00F408A7">
        <w:rPr>
          <w:rFonts w:ascii="Times New Roman" w:hAnsi="Times New Roman" w:cs="Times New Roman"/>
        </w:rPr>
        <w:t xml:space="preserve">the tendency to choose </w:t>
      </w:r>
      <w:r w:rsidR="00862934" w:rsidRPr="00F408A7">
        <w:rPr>
          <w:rFonts w:ascii="Times New Roman" w:hAnsi="Times New Roman" w:cs="Times New Roman"/>
        </w:rPr>
        <w:t>what</w:t>
      </w:r>
      <w:r w:rsidR="0092166E" w:rsidRPr="00F408A7">
        <w:rPr>
          <w:rFonts w:ascii="Times New Roman" w:hAnsi="Times New Roman" w:cs="Times New Roman"/>
        </w:rPr>
        <w:t xml:space="preserve"> is generally called the middle way. Several practices are regarded as middle-way behavior, including an emphasis on </w:t>
      </w:r>
      <w:proofErr w:type="spellStart"/>
      <w:r w:rsidR="0092166E" w:rsidRPr="00F408A7">
        <w:rPr>
          <w:rFonts w:ascii="Times New Roman" w:hAnsi="Times New Roman" w:cs="Times New Roman"/>
          <w:i/>
          <w:iCs/>
        </w:rPr>
        <w:t>musyawarah</w:t>
      </w:r>
      <w:proofErr w:type="spellEnd"/>
      <w:r w:rsidR="0092166E" w:rsidRPr="00F408A7">
        <w:rPr>
          <w:rFonts w:ascii="Times New Roman" w:hAnsi="Times New Roman" w:cs="Times New Roman"/>
          <w:i/>
          <w:iCs/>
        </w:rPr>
        <w:t xml:space="preserve"> </w:t>
      </w:r>
      <w:r w:rsidR="0092166E" w:rsidRPr="00F408A7">
        <w:rPr>
          <w:rFonts w:ascii="Times New Roman" w:hAnsi="Times New Roman" w:cs="Times New Roman"/>
        </w:rPr>
        <w:t xml:space="preserve">(deliberation) rather than majority-rule voting, </w:t>
      </w:r>
      <w:proofErr w:type="gramStart"/>
      <w:r w:rsidR="0092166E" w:rsidRPr="00F408A7">
        <w:rPr>
          <w:rFonts w:ascii="Times New Roman" w:hAnsi="Times New Roman" w:cs="Times New Roman"/>
        </w:rPr>
        <w:t>as a way to</w:t>
      </w:r>
      <w:proofErr w:type="gramEnd"/>
      <w:r w:rsidR="0092166E" w:rsidRPr="00F408A7">
        <w:rPr>
          <w:rFonts w:ascii="Times New Roman" w:hAnsi="Times New Roman" w:cs="Times New Roman"/>
        </w:rPr>
        <w:t xml:space="preserve"> solve all kinds of problems in social life</w:t>
      </w:r>
      <w:r w:rsidR="00751258" w:rsidRPr="00F408A7">
        <w:rPr>
          <w:rFonts w:ascii="Times New Roman" w:hAnsi="Times New Roman" w:cs="Times New Roman"/>
        </w:rPr>
        <w:t xml:space="preserve">. NU believes this is an </w:t>
      </w:r>
      <w:r w:rsidR="0092166E" w:rsidRPr="00F408A7">
        <w:rPr>
          <w:rFonts w:ascii="Times New Roman" w:hAnsi="Times New Roman" w:cs="Times New Roman"/>
        </w:rPr>
        <w:t xml:space="preserve">ideal attitude of maintaining a middle path between </w:t>
      </w:r>
      <w:r w:rsidR="00985873">
        <w:rPr>
          <w:rFonts w:ascii="Times New Roman" w:hAnsi="Times New Roman" w:cs="Times New Roman"/>
        </w:rPr>
        <w:t>liberalism and radicalism.</w:t>
      </w:r>
      <w:r w:rsidR="0092166E" w:rsidRPr="00F408A7">
        <w:rPr>
          <w:rFonts w:ascii="Times New Roman" w:hAnsi="Times New Roman" w:cs="Times New Roman"/>
        </w:rPr>
        <w:t xml:space="preserve"> </w:t>
      </w:r>
    </w:p>
    <w:p w14:paraId="227F3511" w14:textId="55B4A6D6"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 xml:space="preserve">Another important aspect of moderation is the </w:t>
      </w:r>
      <w:r w:rsidR="00DB264B" w:rsidRPr="00F408A7">
        <w:rPr>
          <w:rFonts w:ascii="Times New Roman" w:hAnsi="Times New Roman" w:cs="Times New Roman"/>
        </w:rPr>
        <w:t>government’s</w:t>
      </w:r>
      <w:r w:rsidRPr="00F408A7">
        <w:rPr>
          <w:rFonts w:ascii="Times New Roman" w:hAnsi="Times New Roman" w:cs="Times New Roman"/>
        </w:rPr>
        <w:t xml:space="preserve"> position </w:t>
      </w:r>
      <w:r w:rsidR="00081B5E" w:rsidRPr="00F408A7">
        <w:rPr>
          <w:rFonts w:ascii="Times New Roman" w:hAnsi="Times New Roman" w:cs="Times New Roman"/>
        </w:rPr>
        <w:t>from</w:t>
      </w:r>
      <w:r w:rsidRPr="00F408A7">
        <w:rPr>
          <w:rFonts w:ascii="Times New Roman" w:hAnsi="Times New Roman" w:cs="Times New Roman"/>
        </w:rPr>
        <w:t xml:space="preserve"> </w:t>
      </w:r>
      <w:r w:rsidR="00DB264B" w:rsidRPr="00F408A7">
        <w:rPr>
          <w:rFonts w:ascii="Times New Roman" w:hAnsi="Times New Roman" w:cs="Times New Roman"/>
        </w:rPr>
        <w:t>NU’s</w:t>
      </w:r>
      <w:r w:rsidR="00081B5E" w:rsidRPr="00F408A7">
        <w:rPr>
          <w:rFonts w:ascii="Times New Roman" w:hAnsi="Times New Roman" w:cs="Times New Roman"/>
        </w:rPr>
        <w:t xml:space="preserve"> point of view</w:t>
      </w:r>
      <w:r w:rsidRPr="00F408A7">
        <w:rPr>
          <w:rFonts w:ascii="Times New Roman" w:hAnsi="Times New Roman" w:cs="Times New Roman"/>
        </w:rPr>
        <w:t xml:space="preserve">. </w:t>
      </w:r>
      <w:r w:rsidR="00081B5E" w:rsidRPr="00F408A7">
        <w:rPr>
          <w:rFonts w:ascii="Times New Roman" w:hAnsi="Times New Roman" w:cs="Times New Roman"/>
        </w:rPr>
        <w:t xml:space="preserve">A key element of </w:t>
      </w:r>
      <w:r w:rsidR="00DB264B" w:rsidRPr="00F408A7">
        <w:rPr>
          <w:rFonts w:ascii="Times New Roman" w:hAnsi="Times New Roman" w:cs="Times New Roman"/>
        </w:rPr>
        <w:t>NU’s</w:t>
      </w:r>
      <w:r w:rsidR="00081B5E" w:rsidRPr="00F408A7">
        <w:rPr>
          <w:rFonts w:ascii="Times New Roman" w:hAnsi="Times New Roman" w:cs="Times New Roman"/>
        </w:rPr>
        <w:t xml:space="preserve"> interpretation of moderation is its support for the government</w:t>
      </w:r>
      <w:r w:rsidR="00B90460" w:rsidRPr="00F408A7">
        <w:rPr>
          <w:rFonts w:ascii="Times New Roman" w:hAnsi="Times New Roman" w:cs="Times New Roman"/>
        </w:rPr>
        <w:t xml:space="preserve">. </w:t>
      </w:r>
      <w:r w:rsidR="00693C08" w:rsidRPr="00F408A7">
        <w:rPr>
          <w:rFonts w:ascii="Times New Roman" w:hAnsi="Times New Roman" w:cs="Times New Roman"/>
        </w:rPr>
        <w:lastRenderedPageBreak/>
        <w:fldChar w:fldCharType="begin"/>
      </w:r>
      <w:r w:rsidR="00F05978" w:rsidRPr="00F408A7">
        <w:rPr>
          <w:rFonts w:ascii="Times New Roman" w:hAnsi="Times New Roman" w:cs="Times New Roman"/>
        </w:rPr>
        <w:instrText xml:space="preserve"> ADDIN EN.CITE &lt;EndNote&gt;&lt;Cite AuthorYear="1"&gt;&lt;Author&gt;Siddiq&lt;/Author&gt;&lt;Year&gt;2005&lt;/Year&gt;&lt;RecNum&gt;393&lt;/RecNum&gt;&lt;DisplayText&gt;Siddiq (2005)&lt;/DisplayText&gt;&lt;record&gt;&lt;rec-number&gt;393&lt;/rec-number&gt;&lt;foreign-keys&gt;&lt;key app="EN" db-id="02arppfvaepfawerpx8vxdwkertxd0s200td" timestamp="1681986021" guid="ef9b38c6-2119-44f5-a915-0dda0252073a"&gt;393&lt;/key&gt;&lt;/foreign-keys&gt;&lt;ref-type name="Book"&gt;6&lt;/ref-type&gt;&lt;contributors&gt;&lt;authors&gt;&lt;author&gt;Siddiq, KH. Ahmad&lt;/author&gt;&lt;/authors&gt;&lt;/contributors&gt;&lt;titles&gt;&lt;title&gt;Khittah Nahdliyyah&lt;/title&gt;&lt;/titles&gt;&lt;dates&gt;&lt;year&gt;2005&lt;/year&gt;&lt;/dates&gt;&lt;pub-location&gt;Surabaya&lt;/pub-location&gt;&lt;publisher&gt;Khalista&lt;/publisher&gt;&lt;urls&gt;&lt;/urls&gt;&lt;/record&gt;&lt;/Cite&gt;&lt;/EndNote&gt;</w:instrText>
      </w:r>
      <w:r w:rsidR="00693C08" w:rsidRPr="00F408A7">
        <w:rPr>
          <w:rFonts w:ascii="Times New Roman" w:hAnsi="Times New Roman" w:cs="Times New Roman"/>
        </w:rPr>
        <w:fldChar w:fldCharType="separate"/>
      </w:r>
      <w:r w:rsidR="00693C08" w:rsidRPr="00F408A7">
        <w:rPr>
          <w:rFonts w:ascii="Times New Roman" w:hAnsi="Times New Roman" w:cs="Times New Roman"/>
          <w:noProof/>
        </w:rPr>
        <w:t>Siddiq (2005)</w:t>
      </w:r>
      <w:r w:rsidR="00693C08" w:rsidRPr="00F408A7">
        <w:rPr>
          <w:rFonts w:ascii="Times New Roman" w:hAnsi="Times New Roman" w:cs="Times New Roman"/>
        </w:rPr>
        <w:fldChar w:fldCharType="end"/>
      </w:r>
      <w:r w:rsidR="00693C08" w:rsidRPr="00F408A7">
        <w:rPr>
          <w:rFonts w:ascii="Times New Roman" w:hAnsi="Times New Roman" w:cs="Times New Roman"/>
        </w:rPr>
        <w:t xml:space="preserve"> </w:t>
      </w:r>
      <w:r w:rsidRPr="00F408A7">
        <w:rPr>
          <w:rFonts w:ascii="Times New Roman" w:hAnsi="Times New Roman" w:cs="Times New Roman"/>
        </w:rPr>
        <w:t xml:space="preserve">explains that the implementation of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ideas is connected to </w:t>
      </w:r>
      <w:r w:rsidR="00DB264B" w:rsidRPr="00F408A7">
        <w:rPr>
          <w:rFonts w:ascii="Times New Roman" w:hAnsi="Times New Roman" w:cs="Times New Roman"/>
        </w:rPr>
        <w:t>NU’s</w:t>
      </w:r>
      <w:r w:rsidRPr="00F408A7">
        <w:rPr>
          <w:rFonts w:ascii="Times New Roman" w:hAnsi="Times New Roman" w:cs="Times New Roman"/>
        </w:rPr>
        <w:t xml:space="preserve"> relationship with the state and its commitment to nationalist ideals</w:t>
      </w:r>
      <w:r w:rsidR="00B55BB0" w:rsidRPr="00F408A7">
        <w:rPr>
          <w:rFonts w:ascii="Times New Roman" w:hAnsi="Times New Roman" w:cs="Times New Roman"/>
        </w:rPr>
        <w:t xml:space="preserve"> since the anti</w:t>
      </w:r>
      <w:r w:rsidR="00081B5E" w:rsidRPr="00F408A7">
        <w:rPr>
          <w:rFonts w:ascii="Times New Roman" w:hAnsi="Times New Roman" w:cs="Times New Roman"/>
        </w:rPr>
        <w:t>-</w:t>
      </w:r>
      <w:r w:rsidR="00B55BB0" w:rsidRPr="00F408A7">
        <w:rPr>
          <w:rFonts w:ascii="Times New Roman" w:hAnsi="Times New Roman" w:cs="Times New Roman"/>
        </w:rPr>
        <w:t>colonial struggle</w:t>
      </w:r>
      <w:r w:rsidRPr="00F408A7">
        <w:rPr>
          <w:rFonts w:ascii="Times New Roman" w:hAnsi="Times New Roman" w:cs="Times New Roman"/>
        </w:rPr>
        <w:t xml:space="preserve"> </w:t>
      </w:r>
      <w:r w:rsidR="007605E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&lt;EndNote&gt;&lt;Cite&gt;&lt;Author&gt;Siddiq&lt;/Author&gt;&lt;Year&gt;2005&lt;/Year&gt;&lt;RecNum&gt;393&lt;/RecNum&gt;&lt;Pages&gt;66&lt;/Pages&gt;&lt;DisplayText&gt;(Siddiq 2005, 66)&lt;/DisplayText&gt;&lt;record&gt;&lt;rec-number&gt;393&lt;/rec-number&gt;&lt;foreign-keys&gt;&lt;key app="EN" db-id="02arppfvaepfawerpx8vxdwkertxd0s200td" timestamp="1681986021" guid="ef9b38c6-2119-44f5-a915-0dda0252073a"&gt;393&lt;/key&gt;&lt;/foreign-keys&gt;&lt;ref-type name="Book"&gt;6&lt;/ref-type&gt;&lt;contributors&gt;&lt;authors&gt;&lt;author&gt;Siddiq, KH. Ahmad&lt;/author&gt;&lt;/authors&gt;&lt;/contributors&gt;&lt;titles&gt;&lt;title&gt;Khittah Nahdliyyah&lt;/title&gt;&lt;/titles&gt;&lt;dates&gt;&lt;year&gt;2005&lt;/year&gt;&lt;/dates&gt;&lt;pub-location&gt;Surabaya&lt;/pub-location&gt;&lt;publisher&gt;Khalista&lt;/publisher&gt;&lt;urls&gt;&lt;/urls&gt;&lt;/record&gt;&lt;/Cite&gt;&lt;/EndNote&gt;</w:instrText>
      </w:r>
      <w:r w:rsidR="007605E2" w:rsidRPr="00F408A7">
        <w:rPr>
          <w:rFonts w:ascii="Times New Roman" w:hAnsi="Times New Roman" w:cs="Times New Roman"/>
        </w:rPr>
        <w:fldChar w:fldCharType="separate"/>
      </w:r>
      <w:r w:rsidR="00FB7037" w:rsidRPr="00F408A7">
        <w:rPr>
          <w:rFonts w:ascii="Times New Roman" w:hAnsi="Times New Roman" w:cs="Times New Roman"/>
          <w:noProof/>
        </w:rPr>
        <w:t>(Siddiq 2005, 66)</w:t>
      </w:r>
      <w:r w:rsidR="007605E2" w:rsidRPr="00F408A7">
        <w:rPr>
          <w:rFonts w:ascii="Times New Roman" w:hAnsi="Times New Roman" w:cs="Times New Roman"/>
        </w:rPr>
        <w:fldChar w:fldCharType="end"/>
      </w:r>
      <w:r w:rsidRPr="00F408A7">
        <w:rPr>
          <w:rFonts w:ascii="Times New Roman" w:hAnsi="Times New Roman" w:cs="Times New Roman"/>
        </w:rPr>
        <w:t xml:space="preserve">. The </w:t>
      </w:r>
      <w:r w:rsidRPr="00F408A7">
        <w:rPr>
          <w:rFonts w:ascii="Times New Roman" w:hAnsi="Times New Roman" w:cs="Times New Roman"/>
          <w:i/>
          <w:iCs/>
        </w:rPr>
        <w:t>fatwa</w:t>
      </w:r>
      <w:r w:rsidRPr="00F408A7">
        <w:rPr>
          <w:rFonts w:ascii="Times New Roman" w:hAnsi="Times New Roman" w:cs="Times New Roman"/>
        </w:rPr>
        <w:t xml:space="preserve"> provided a religious argument that </w:t>
      </w:r>
      <w:r w:rsidR="00AF3D67" w:rsidRPr="00F408A7">
        <w:rPr>
          <w:rFonts w:ascii="Times New Roman" w:hAnsi="Times New Roman" w:cs="Times New Roman"/>
        </w:rPr>
        <w:t xml:space="preserve">Indonesian </w:t>
      </w:r>
      <w:r w:rsidRPr="00F408A7">
        <w:rPr>
          <w:rFonts w:ascii="Times New Roman" w:hAnsi="Times New Roman" w:cs="Times New Roman"/>
        </w:rPr>
        <w:t>independence</w:t>
      </w:r>
      <w:r w:rsidR="00751258" w:rsidRPr="00F408A7">
        <w:rPr>
          <w:rFonts w:ascii="Times New Roman" w:hAnsi="Times New Roman" w:cs="Times New Roman"/>
        </w:rPr>
        <w:t xml:space="preserve"> from the Dutch</w:t>
      </w:r>
      <w:r w:rsidRPr="00F408A7">
        <w:rPr>
          <w:rFonts w:ascii="Times New Roman" w:hAnsi="Times New Roman" w:cs="Times New Roman"/>
        </w:rPr>
        <w:t xml:space="preserve"> was closely tied to the independence of their religion </w:t>
      </w:r>
      <w:r w:rsidR="007605E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&lt;EndNote&gt;&lt;Cite&gt;&lt;Author&gt;Fogg&lt;/Author&gt;&lt;Year&gt;2019&lt;/Year&gt;&lt;RecNum&gt;364&lt;/RecNum&gt;&lt;DisplayText&gt;(Fogg 2019)&lt;/DisplayText&gt;&lt;record&gt;&lt;rec-number&gt;364&lt;/rec-number&gt;&lt;foreign-keys&gt;&lt;key app="EN" db-id="02arppfvaepfawerpx8vxdwkertxd0s200td" timestamp="1670888056" guid="a490ed30-a3af-47fa-b065-1ebf7f575f3f"&gt;364&lt;/key&gt;&lt;/foreign-keys&gt;&lt;ref-type name="Book"&gt;6&lt;/ref-type&gt;&lt;contributors&gt;&lt;authors&gt;&lt;author&gt;Fogg, Kevin W.&lt;/author&gt;&lt;/authors&gt;&lt;/contributors&gt;&lt;titles&gt;&lt;title&gt;Indonesia’s Islamic Revolution&lt;/title&gt;&lt;/titles&gt;&lt;dates&gt;&lt;year&gt;2019&lt;/year&gt;&lt;/dates&gt;&lt;pub-location&gt;Oxford&lt;/pub-location&gt;&lt;publisher&gt;Cambridge University Press&lt;/publisher&gt;&lt;isbn&gt;9781108768214&lt;/isbn&gt;&lt;urls&gt;&lt;/urls&gt;&lt;electronic-resource-num&gt;https://doi.org/10.1017/9781108768214&lt;/electronic-resource-num&gt;&lt;/record&gt;&lt;/Cite&gt;&lt;/EndNote&gt;</w:instrText>
      </w:r>
      <w:r w:rsidR="007605E2" w:rsidRPr="00F408A7">
        <w:rPr>
          <w:rFonts w:ascii="Times New Roman" w:hAnsi="Times New Roman" w:cs="Times New Roman"/>
        </w:rPr>
        <w:fldChar w:fldCharType="separate"/>
      </w:r>
      <w:r w:rsidR="00FB7037" w:rsidRPr="00F408A7">
        <w:rPr>
          <w:rFonts w:ascii="Times New Roman" w:hAnsi="Times New Roman" w:cs="Times New Roman"/>
          <w:noProof/>
        </w:rPr>
        <w:t>(Fogg 2019)</w:t>
      </w:r>
      <w:r w:rsidR="007605E2" w:rsidRPr="00F408A7">
        <w:rPr>
          <w:rFonts w:ascii="Times New Roman" w:hAnsi="Times New Roman" w:cs="Times New Roman"/>
        </w:rPr>
        <w:fldChar w:fldCharType="end"/>
      </w:r>
      <w:r w:rsidRPr="00F408A7">
        <w:rPr>
          <w:rFonts w:ascii="Times New Roman" w:hAnsi="Times New Roman" w:cs="Times New Roman"/>
        </w:rPr>
        <w:t xml:space="preserve">. </w:t>
      </w:r>
      <w:r w:rsidR="00B55BB0" w:rsidRPr="00F408A7">
        <w:rPr>
          <w:rFonts w:ascii="Times New Roman" w:hAnsi="Times New Roman" w:cs="Times New Roman"/>
        </w:rPr>
        <w:t xml:space="preserve">Importantly, NU was the first religious organization to accept Pancasila as the sole ideology for all Indonesian Muslims during the time of President Suharto </w:t>
      </w:r>
      <w:r w:rsidR="00B55BB0"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&lt;EndNote&gt;&lt;Cite&gt;&lt;Author&gt;Elson&lt;/Author&gt;&lt;Year&gt;2001&lt;/Year&gt;&lt;RecNum&gt;422&lt;/RecNum&gt;&lt;DisplayText&gt;(Elson 2001; Ward 2010)&lt;/DisplayText&gt;&lt;record&gt;&lt;rec-number&gt;422&lt;/rec-number&gt;&lt;foreign-keys&gt;&lt;key app="EN" db-id="02arppfvaepfawerpx8vxdwkertxd0s200td" timestamp="1681995999" guid="a44950e2-c333-41ff-aa2c-f3b81b850105"&gt;422&lt;/key&gt;&lt;/foreign-keys&gt;&lt;ref-type name="Book"&gt;6&lt;/ref-type&gt;&lt;contributors&gt;&lt;authors&gt;&lt;author&gt;Elson, Robert Edward&lt;/author&gt;&lt;/authors&gt;&lt;/contributors&gt;&lt;titles&gt;&lt;title&gt;Suharto: a political biography&lt;/title&gt;&lt;/titles&gt;&lt;dates&gt;&lt;year&gt;2001&lt;/year&gt;&lt;/dates&gt;&lt;pub-location&gt;Cambridge&lt;/pub-location&gt;&lt;publisher&gt;Cambridge University Press&lt;/publisher&gt;&lt;isbn&gt;0521773261&lt;/isbn&gt;&lt;urls&gt;&lt;/urls&gt;&lt;/record&gt;&lt;/Cite&gt;&lt;Cite&gt;&lt;Author&gt;Ward&lt;/Author&gt;&lt;Year&gt;2010&lt;/Year&gt;&lt;RecNum&gt;423&lt;/RecNum&gt;&lt;record&gt;&lt;rec-number&gt;423&lt;/rec-number&gt;&lt;foreign-keys&gt;&lt;key app="EN" db-id="02arppfvaepfawerpx8vxdwkertxd0s200td" timestamp="1681996003" guid="b66c4dc8-3093-4280-891c-b2d6f546ea50"&gt;423&lt;/key&gt;&lt;/foreign-keys&gt;&lt;ref-type name="Book Section"&gt;5&lt;/ref-type&gt;&lt;contributors&gt;&lt;authors&gt;&lt;author&gt;Ward, Ken&lt;/author&gt;&lt;/authors&gt;&lt;secondary-authors&gt;&lt;author&gt;Aspinall, Edward&lt;/author&gt;&lt;author&gt;Fealy, Greg&lt;/author&gt;&lt;/secondary-authors&gt;&lt;/contributors&gt;&lt;titles&gt;&lt;title&gt;Soeharto’s Javanese Pancasila&lt;/title&gt;&lt;secondary-title&gt;Soeharto’s New Order and its Legacy: Essays in Honour of Harold Crouch&lt;/secondary-title&gt;&lt;/titles&gt;&lt;pages&gt;27-38&lt;/pages&gt;&lt;volume&gt;1&lt;/volume&gt;&lt;dates&gt;&lt;year&gt;2010&lt;/year&gt;&lt;/dates&gt;&lt;pub-location&gt;Canberra&lt;/pub-location&gt;&lt;publisher&gt;The Australian National University&lt;/publisher&gt;&lt;urls&gt;&lt;/urls&gt;&lt;/record&gt;&lt;/Cite&gt;&lt;/EndNote&gt;</w:instrText>
      </w:r>
      <w:r w:rsidR="00B55BB0" w:rsidRPr="00F408A7">
        <w:rPr>
          <w:rFonts w:ascii="Times New Roman" w:hAnsi="Times New Roman" w:cs="Times New Roman"/>
        </w:rPr>
        <w:fldChar w:fldCharType="separate"/>
      </w:r>
      <w:r w:rsidR="00FB7037" w:rsidRPr="00F408A7">
        <w:rPr>
          <w:rFonts w:ascii="Times New Roman" w:hAnsi="Times New Roman" w:cs="Times New Roman"/>
          <w:noProof/>
        </w:rPr>
        <w:t>(Elson 2001; Ward 2010)</w:t>
      </w:r>
      <w:r w:rsidR="00B55BB0" w:rsidRPr="00F408A7">
        <w:rPr>
          <w:rFonts w:ascii="Times New Roman" w:hAnsi="Times New Roman" w:cs="Times New Roman"/>
        </w:rPr>
        <w:fldChar w:fldCharType="end"/>
      </w:r>
      <w:r w:rsidR="00B55BB0" w:rsidRPr="00F408A7">
        <w:rPr>
          <w:rFonts w:ascii="Times New Roman" w:hAnsi="Times New Roman" w:cs="Times New Roman"/>
        </w:rPr>
        <w:t xml:space="preserve">. </w:t>
      </w:r>
      <w:r w:rsidRPr="00F408A7">
        <w:rPr>
          <w:rFonts w:ascii="Times New Roman" w:hAnsi="Times New Roman" w:cs="Times New Roman"/>
        </w:rPr>
        <w:t xml:space="preserve">Despite some dissent from the government in the early 1980s, overall, NU honors and obeys the government, so long as </w:t>
      </w:r>
      <w:r w:rsidR="00081B5E" w:rsidRPr="00F408A7">
        <w:rPr>
          <w:rFonts w:ascii="Times New Roman" w:hAnsi="Times New Roman" w:cs="Times New Roman"/>
        </w:rPr>
        <w:t xml:space="preserve">the latter </w:t>
      </w:r>
      <w:r w:rsidRPr="00F408A7">
        <w:rPr>
          <w:rFonts w:ascii="Times New Roman" w:hAnsi="Times New Roman" w:cs="Times New Roman"/>
        </w:rPr>
        <w:t xml:space="preserve">is considered to not deviate from or act contrary to </w:t>
      </w:r>
      <w:r w:rsidR="00DB264B" w:rsidRPr="00F408A7">
        <w:rPr>
          <w:rFonts w:ascii="Times New Roman" w:hAnsi="Times New Roman" w:cs="Times New Roman"/>
        </w:rPr>
        <w:t>God’s</w:t>
      </w:r>
      <w:r w:rsidRPr="00F408A7">
        <w:rPr>
          <w:rFonts w:ascii="Times New Roman" w:hAnsi="Times New Roman" w:cs="Times New Roman"/>
        </w:rPr>
        <w:t xml:space="preserve"> laws and provisions </w:t>
      </w:r>
      <w:r w:rsidR="007605E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&lt;EndNote&gt;&lt;Cite&gt;&lt;Author&gt;Siddiq&lt;/Author&gt;&lt;Year&gt;2005&lt;/Year&gt;&lt;RecNum&gt;393&lt;/RecNum&gt;&lt;Pages&gt;66&lt;/Pages&gt;&lt;DisplayText&gt;(Siddiq 2005, 66)&lt;/DisplayText&gt;&lt;record&gt;&lt;rec-number&gt;393&lt;/rec-number&gt;&lt;foreign-keys&gt;&lt;key app="EN" db-id="02arppfvaepfawerpx8vxdwkertxd0s200td" timestamp="1681986021" guid="ef9b38c6-2119-44f5-a915-0dda0252073a"&gt;393&lt;/key&gt;&lt;/foreign-keys&gt;&lt;ref-type name="Book"&gt;6&lt;/ref-type&gt;&lt;contributors&gt;&lt;authors&gt;&lt;author&gt;Siddiq, KH. Ahmad&lt;/author&gt;&lt;/authors&gt;&lt;/contributors&gt;&lt;titles&gt;&lt;title&gt;Khittah Nahdliyyah&lt;/title&gt;&lt;/titles&gt;&lt;dates&gt;&lt;year&gt;2005&lt;/year&gt;&lt;/dates&gt;&lt;pub-location&gt;Surabaya&lt;/pub-location&gt;&lt;publisher&gt;Khalista&lt;/publisher&gt;&lt;urls&gt;&lt;/urls&gt;&lt;/record&gt;&lt;/Cite&gt;&lt;/EndNote&gt;</w:instrText>
      </w:r>
      <w:r w:rsidR="007605E2" w:rsidRPr="00F408A7">
        <w:rPr>
          <w:rFonts w:ascii="Times New Roman" w:hAnsi="Times New Roman" w:cs="Times New Roman"/>
        </w:rPr>
        <w:fldChar w:fldCharType="separate"/>
      </w:r>
      <w:r w:rsidR="00FB7037" w:rsidRPr="00F408A7">
        <w:rPr>
          <w:rFonts w:ascii="Times New Roman" w:hAnsi="Times New Roman" w:cs="Times New Roman"/>
          <w:noProof/>
        </w:rPr>
        <w:t>(Siddiq 2005, 66)</w:t>
      </w:r>
      <w:r w:rsidR="007605E2" w:rsidRPr="00F408A7">
        <w:rPr>
          <w:rFonts w:ascii="Times New Roman" w:hAnsi="Times New Roman" w:cs="Times New Roman"/>
        </w:rPr>
        <w:fldChar w:fldCharType="end"/>
      </w:r>
      <w:r w:rsidR="007605E2" w:rsidRPr="00F408A7">
        <w:rPr>
          <w:rFonts w:ascii="Times New Roman" w:hAnsi="Times New Roman" w:cs="Times New Roman"/>
        </w:rPr>
        <w:t xml:space="preserve">. </w:t>
      </w:r>
    </w:p>
    <w:p w14:paraId="05239AE1" w14:textId="68CDA45B" w:rsidR="0092166E" w:rsidRPr="00F408A7" w:rsidRDefault="00B55BB0" w:rsidP="001E6301">
      <w:pPr>
        <w:spacing w:line="480" w:lineRule="auto"/>
        <w:ind w:firstLine="720"/>
        <w:rPr>
          <w:rFonts w:ascii="Times New Roman" w:hAnsi="Times New Roman" w:cs="Times New Roman"/>
        </w:rPr>
      </w:pPr>
      <w:r w:rsidRPr="00F408A7">
        <w:rPr>
          <w:rFonts w:ascii="Times New Roman" w:hAnsi="Times New Roman" w:cs="Times New Roman"/>
        </w:rPr>
        <w:t xml:space="preserve">The idea of moderation is applied to religious matters and beyond religion, including politics and the economy. In fact, many debates inside NU </w:t>
      </w:r>
      <w:r w:rsidR="00027C49" w:rsidRPr="00F408A7">
        <w:rPr>
          <w:rFonts w:ascii="Times New Roman" w:hAnsi="Times New Roman" w:cs="Times New Roman"/>
        </w:rPr>
        <w:t>surround</w:t>
      </w:r>
      <w:r w:rsidRPr="00F408A7">
        <w:rPr>
          <w:rFonts w:ascii="Times New Roman" w:hAnsi="Times New Roman" w:cs="Times New Roman"/>
        </w:rPr>
        <w:t xml:space="preserve"> politics and econom</w:t>
      </w:r>
      <w:r w:rsidR="00027C49" w:rsidRPr="00F408A7">
        <w:rPr>
          <w:rFonts w:ascii="Times New Roman" w:hAnsi="Times New Roman" w:cs="Times New Roman"/>
        </w:rPr>
        <w:t>ics</w:t>
      </w:r>
      <w:r w:rsidRPr="00F408A7">
        <w:rPr>
          <w:rFonts w:ascii="Times New Roman" w:hAnsi="Times New Roman" w:cs="Times New Roman"/>
        </w:rPr>
        <w:t xml:space="preserve">. </w:t>
      </w:r>
      <w:r w:rsidR="0092166E" w:rsidRPr="00F408A7">
        <w:rPr>
          <w:rFonts w:ascii="Times New Roman" w:hAnsi="Times New Roman" w:cs="Times New Roman"/>
        </w:rPr>
        <w:t xml:space="preserve">Some scholars view </w:t>
      </w:r>
      <w:r w:rsidR="00DB264B" w:rsidRPr="00F408A7">
        <w:rPr>
          <w:rFonts w:ascii="Times New Roman" w:hAnsi="Times New Roman" w:cs="Times New Roman"/>
        </w:rPr>
        <w:t>NU’s</w:t>
      </w:r>
      <w:r w:rsidR="0092166E" w:rsidRPr="00F408A7">
        <w:rPr>
          <w:rFonts w:ascii="Times New Roman" w:hAnsi="Times New Roman" w:cs="Times New Roman"/>
        </w:rPr>
        <w:t xml:space="preserve"> self-described moderate position as a strategy to gain political and economic advantage, including government funds for NU constituents, business opportunities for NU, and important positions in the state bureaucratic structure </w:t>
      </w:r>
      <w:r w:rsidR="007605E2" w:rsidRPr="00F408A7">
        <w:rPr>
          <w:rFonts w:ascii="Times New Roman" w:hAnsi="Times New Roman" w:cs="Times New Roman"/>
        </w:rPr>
        <w:fldChar w:fldCharType="begin">
          <w:fldData xml:space="preserve">PEVuZE5vdGU+PENpdGU+PEF1dGhvcj5NaWV0em5lcjwvQXV0aG9yPjxZZWFyPjIwMjA8L1llYXI+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</w:fldData>
        </w:fldChar>
      </w:r>
      <w:r w:rsidR="00F05978" w:rsidRPr="00F408A7">
        <w:rPr>
          <w:rFonts w:ascii="Times New Roman" w:hAnsi="Times New Roman" w:cs="Times New Roman"/>
        </w:rPr>
        <w:instrText xml:space="preserve"> ADDIN EN.CITE </w:instrText>
      </w:r>
      <w:r w:rsidR="00F05978" w:rsidRPr="00F408A7">
        <w:rPr>
          <w:rFonts w:ascii="Times New Roman" w:hAnsi="Times New Roman" w:cs="Times New Roman"/>
        </w:rPr>
        <w:fldChar w:fldCharType="begin">
          <w:fldData xml:space="preserve">PEVuZE5vdGU+PENpdGU+PEF1dGhvcj5NaWV0em5lcjwvQXV0aG9yPjxZZWFyPjIwMjA8L1llYXI+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</w:fldData>
        </w:fldChar>
      </w:r>
      <w:r w:rsidR="00F05978" w:rsidRPr="00F408A7">
        <w:rPr>
          <w:rFonts w:ascii="Times New Roman" w:hAnsi="Times New Roman" w:cs="Times New Roman"/>
        </w:rPr>
        <w:instrText xml:space="preserve"> ADDIN EN.CITE.DATA </w:instrText>
      </w:r>
      <w:r w:rsidR="00F05978" w:rsidRPr="00F408A7">
        <w:rPr>
          <w:rFonts w:ascii="Times New Roman" w:hAnsi="Times New Roman" w:cs="Times New Roman"/>
        </w:rPr>
      </w:r>
      <w:r w:rsidR="00F05978" w:rsidRPr="00F408A7">
        <w:rPr>
          <w:rFonts w:ascii="Times New Roman" w:hAnsi="Times New Roman" w:cs="Times New Roman"/>
        </w:rPr>
        <w:fldChar w:fldCharType="end"/>
      </w:r>
      <w:r w:rsidR="007605E2" w:rsidRPr="00F408A7">
        <w:rPr>
          <w:rFonts w:ascii="Times New Roman" w:hAnsi="Times New Roman" w:cs="Times New Roman"/>
        </w:rPr>
      </w:r>
      <w:r w:rsidR="007605E2" w:rsidRPr="00F408A7">
        <w:rPr>
          <w:rFonts w:ascii="Times New Roman" w:hAnsi="Times New Roman" w:cs="Times New Roman"/>
        </w:rPr>
        <w:fldChar w:fldCharType="separate"/>
      </w:r>
      <w:r w:rsidR="00FB7037" w:rsidRPr="00F408A7">
        <w:rPr>
          <w:rFonts w:ascii="Times New Roman" w:hAnsi="Times New Roman" w:cs="Times New Roman"/>
          <w:noProof/>
        </w:rPr>
        <w:t>(Mietzner and Muhtadi 2020; Wadipalapa 2021)</w:t>
      </w:r>
      <w:r w:rsidR="007605E2" w:rsidRPr="00F408A7">
        <w:rPr>
          <w:rFonts w:ascii="Times New Roman" w:hAnsi="Times New Roman" w:cs="Times New Roman"/>
        </w:rPr>
        <w:fldChar w:fldCharType="end"/>
      </w:r>
      <w:r w:rsidR="0092166E" w:rsidRPr="00F408A7">
        <w:rPr>
          <w:rFonts w:ascii="Times New Roman" w:hAnsi="Times New Roman" w:cs="Times New Roman"/>
        </w:rPr>
        <w:t xml:space="preserve">. Although their explanation of </w:t>
      </w:r>
      <w:r w:rsidR="00DB264B" w:rsidRPr="00F408A7">
        <w:rPr>
          <w:rFonts w:ascii="Times New Roman" w:hAnsi="Times New Roman" w:cs="Times New Roman"/>
        </w:rPr>
        <w:t>NU’s</w:t>
      </w:r>
      <w:r w:rsidR="0092166E" w:rsidRPr="00F408A7">
        <w:rPr>
          <w:rFonts w:ascii="Times New Roman" w:hAnsi="Times New Roman" w:cs="Times New Roman"/>
        </w:rPr>
        <w:t xml:space="preserve"> strategic goals is convincing, they focus only on the formal roles of NU, including those who hold positions at the national and local </w:t>
      </w:r>
      <w:r w:rsidR="00F131BC" w:rsidRPr="00F408A7">
        <w:rPr>
          <w:rFonts w:ascii="Times New Roman" w:hAnsi="Times New Roman" w:cs="Times New Roman"/>
        </w:rPr>
        <w:t>levels</w:t>
      </w:r>
      <w:r w:rsidR="0092166E" w:rsidRPr="00F408A7">
        <w:rPr>
          <w:rFonts w:ascii="Times New Roman" w:hAnsi="Times New Roman" w:cs="Times New Roman"/>
        </w:rPr>
        <w:t xml:space="preserve"> in the official structure of NU (</w:t>
      </w:r>
      <w:proofErr w:type="spellStart"/>
      <w:r w:rsidR="0092166E" w:rsidRPr="00F408A7">
        <w:rPr>
          <w:rFonts w:ascii="Times New Roman" w:hAnsi="Times New Roman" w:cs="Times New Roman"/>
        </w:rPr>
        <w:t>Saenong</w:t>
      </w:r>
      <w:proofErr w:type="spellEnd"/>
      <w:r w:rsidR="0092166E" w:rsidRPr="00F408A7">
        <w:rPr>
          <w:rFonts w:ascii="Times New Roman" w:hAnsi="Times New Roman" w:cs="Times New Roman"/>
        </w:rPr>
        <w:t xml:space="preserve"> 2021)</w:t>
      </w:r>
      <w:r w:rsidR="00B72126" w:rsidRPr="00F408A7">
        <w:rPr>
          <w:rFonts w:ascii="Times New Roman" w:hAnsi="Times New Roman" w:cs="Times New Roman"/>
        </w:rPr>
        <w:t>. These officials</w:t>
      </w:r>
      <w:r w:rsidR="0092166E" w:rsidRPr="00F408A7">
        <w:rPr>
          <w:rFonts w:ascii="Times New Roman" w:hAnsi="Times New Roman" w:cs="Times New Roman"/>
        </w:rPr>
        <w:t xml:space="preserve"> control and make the organizational decision</w:t>
      </w:r>
      <w:r w:rsidR="00081B5E" w:rsidRPr="00F408A7">
        <w:rPr>
          <w:rFonts w:ascii="Times New Roman" w:hAnsi="Times New Roman" w:cs="Times New Roman"/>
        </w:rPr>
        <w:t>s, and those who take on political roles in parties</w:t>
      </w:r>
      <w:r w:rsidR="0092166E" w:rsidRPr="00F408A7">
        <w:rPr>
          <w:rFonts w:ascii="Times New Roman" w:hAnsi="Times New Roman" w:cs="Times New Roman"/>
        </w:rPr>
        <w:t xml:space="preserve"> </w:t>
      </w:r>
      <w:r w:rsidR="00997D6E">
        <w:rPr>
          <w:rFonts w:ascii="Times New Roman" w:hAnsi="Times New Roman" w:cs="Times New Roman"/>
        </w:rPr>
        <w:t xml:space="preserve">have </w:t>
      </w:r>
      <w:r w:rsidR="0092166E" w:rsidRPr="00F408A7">
        <w:rPr>
          <w:rFonts w:ascii="Times New Roman" w:hAnsi="Times New Roman" w:cs="Times New Roman"/>
        </w:rPr>
        <w:t>even become President (Abdurrahman Wahid 1999-2001)</w:t>
      </w:r>
      <w:r w:rsidR="00997D6E">
        <w:rPr>
          <w:rFonts w:ascii="Times New Roman" w:hAnsi="Times New Roman" w:cs="Times New Roman"/>
        </w:rPr>
        <w:t xml:space="preserve"> and</w:t>
      </w:r>
      <w:r w:rsidR="0092166E" w:rsidRPr="00F408A7">
        <w:rPr>
          <w:rFonts w:ascii="Times New Roman" w:hAnsi="Times New Roman" w:cs="Times New Roman"/>
        </w:rPr>
        <w:t xml:space="preserve"> Vice President (</w:t>
      </w:r>
      <w:proofErr w:type="spellStart"/>
      <w:r w:rsidR="00DB264B" w:rsidRPr="00F408A7">
        <w:rPr>
          <w:rFonts w:ascii="Times New Roman" w:hAnsi="Times New Roman" w:cs="Times New Roman"/>
        </w:rPr>
        <w:t>Ma’ruf</w:t>
      </w:r>
      <w:proofErr w:type="spellEnd"/>
      <w:r w:rsidR="0092166E" w:rsidRPr="00F408A7">
        <w:rPr>
          <w:rFonts w:ascii="Times New Roman" w:hAnsi="Times New Roman" w:cs="Times New Roman"/>
        </w:rPr>
        <w:t xml:space="preserve"> Amin, 2019-2024). However, referring to </w:t>
      </w:r>
      <w:r w:rsidR="00DB264B" w:rsidRPr="00F408A7">
        <w:rPr>
          <w:rFonts w:ascii="Times New Roman" w:hAnsi="Times New Roman" w:cs="Times New Roman"/>
        </w:rPr>
        <w:t>NU’s</w:t>
      </w:r>
      <w:r w:rsidR="0092166E" w:rsidRPr="00F408A7">
        <w:rPr>
          <w:rFonts w:ascii="Times New Roman" w:hAnsi="Times New Roman" w:cs="Times New Roman"/>
        </w:rPr>
        <w:t xml:space="preserve"> formal roles </w:t>
      </w:r>
      <w:r w:rsidR="00997D6E">
        <w:rPr>
          <w:rFonts w:ascii="Times New Roman" w:hAnsi="Times New Roman" w:cs="Times New Roman"/>
        </w:rPr>
        <w:t>overlooks</w:t>
      </w:r>
      <w:r w:rsidR="00997D6E" w:rsidRPr="00F408A7">
        <w:rPr>
          <w:rFonts w:ascii="Times New Roman" w:hAnsi="Times New Roman" w:cs="Times New Roman"/>
        </w:rPr>
        <w:t xml:space="preserve"> </w:t>
      </w:r>
      <w:r w:rsidR="0092166E" w:rsidRPr="00F408A7">
        <w:rPr>
          <w:rFonts w:ascii="Times New Roman" w:hAnsi="Times New Roman" w:cs="Times New Roman"/>
        </w:rPr>
        <w:t xml:space="preserve">the fact that there are other prominent NU figures outside these formal structures. </w:t>
      </w:r>
    </w:p>
    <w:p w14:paraId="41F96B13" w14:textId="15FED696"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Included in this category are those who hold religious authority in their area as descendants of NU leaders and/or by leading</w:t>
      </w:r>
      <w:r w:rsidRPr="00F408A7">
        <w:rPr>
          <w:rFonts w:ascii="Times New Roman" w:hAnsi="Times New Roman" w:cs="Times New Roman"/>
          <w:i/>
          <w:iCs/>
        </w:rPr>
        <w:t xml:space="preserve"> </w:t>
      </w:r>
      <w:r w:rsidRPr="00F408A7">
        <w:rPr>
          <w:rFonts w:ascii="Times New Roman" w:hAnsi="Times New Roman" w:cs="Times New Roman"/>
        </w:rPr>
        <w:t>Islamic boarding schools (</w:t>
      </w:r>
      <w:proofErr w:type="spellStart"/>
      <w:r w:rsidR="00B90460" w:rsidRPr="00F408A7">
        <w:rPr>
          <w:rFonts w:ascii="Times New Roman" w:hAnsi="Times New Roman" w:cs="Times New Roman"/>
          <w:i/>
          <w:iCs/>
        </w:rPr>
        <w:t>p</w:t>
      </w:r>
      <w:r w:rsidRPr="00F408A7">
        <w:rPr>
          <w:rFonts w:ascii="Times New Roman" w:hAnsi="Times New Roman" w:cs="Times New Roman"/>
          <w:i/>
          <w:iCs/>
        </w:rPr>
        <w:t>esantren</w:t>
      </w:r>
      <w:proofErr w:type="spellEnd"/>
      <w:r w:rsidRPr="00F408A7">
        <w:rPr>
          <w:rFonts w:ascii="Times New Roman" w:hAnsi="Times New Roman" w:cs="Times New Roman"/>
        </w:rPr>
        <w:t xml:space="preserve">) or becoming </w:t>
      </w:r>
      <w:r w:rsidRPr="00F408A7">
        <w:rPr>
          <w:rFonts w:ascii="Times New Roman" w:hAnsi="Times New Roman" w:cs="Times New Roman"/>
        </w:rPr>
        <w:lastRenderedPageBreak/>
        <w:t>students (</w:t>
      </w:r>
      <w:proofErr w:type="spellStart"/>
      <w:r w:rsidRPr="00F408A7">
        <w:rPr>
          <w:rFonts w:ascii="Times New Roman" w:hAnsi="Times New Roman" w:cs="Times New Roman"/>
          <w:i/>
          <w:iCs/>
        </w:rPr>
        <w:t>santri</w:t>
      </w:r>
      <w:proofErr w:type="spellEnd"/>
      <w:r w:rsidRPr="00F408A7">
        <w:rPr>
          <w:rFonts w:ascii="Times New Roman" w:hAnsi="Times New Roman" w:cs="Times New Roman"/>
        </w:rPr>
        <w:t xml:space="preserve">) at these schools. Some of these people oppose the current NU leadership and its organizational ideology of moderate Islam. </w:t>
      </w:r>
      <w:r w:rsidR="006C0645">
        <w:rPr>
          <w:rFonts w:ascii="Times New Roman" w:hAnsi="Times New Roman" w:cs="Times New Roman"/>
        </w:rPr>
        <w:t>These</w:t>
      </w:r>
      <w:r w:rsidRPr="00F408A7">
        <w:rPr>
          <w:rFonts w:ascii="Times New Roman" w:hAnsi="Times New Roman" w:cs="Times New Roman"/>
        </w:rPr>
        <w:t xml:space="preserve"> young religious leaders, intellectuals, and activists articulate more progressive ideas and question </w:t>
      </w:r>
      <w:r w:rsidR="00DB264B" w:rsidRPr="00F408A7">
        <w:rPr>
          <w:rFonts w:ascii="Times New Roman" w:hAnsi="Times New Roman" w:cs="Times New Roman"/>
        </w:rPr>
        <w:t>NU’s</w:t>
      </w:r>
      <w:r w:rsidRPr="00F408A7">
        <w:rPr>
          <w:rFonts w:ascii="Times New Roman" w:hAnsi="Times New Roman" w:cs="Times New Roman"/>
        </w:rPr>
        <w:t xml:space="preserve"> role as an intermediary for legitimizing social conflict and state oppression. The latter group formed </w:t>
      </w:r>
      <w:r w:rsidR="007B702A" w:rsidRPr="00F408A7">
        <w:rPr>
          <w:rFonts w:ascii="Times New Roman" w:hAnsi="Times New Roman" w:cs="Times New Roman"/>
        </w:rPr>
        <w:t>FNKSDA</w:t>
      </w:r>
      <w:r w:rsidRPr="00F408A7">
        <w:rPr>
          <w:rFonts w:ascii="Times New Roman" w:hAnsi="Times New Roman" w:cs="Times New Roman"/>
        </w:rPr>
        <w:t xml:space="preserve"> in 2013</w:t>
      </w:r>
      <w:r w:rsidRPr="00F408A7">
        <w:rPr>
          <w:rFonts w:ascii="Times New Roman" w:hAnsi="Times New Roman" w:cs="Times New Roman"/>
          <w:i/>
          <w:iCs/>
        </w:rPr>
        <w:t>.</w:t>
      </w:r>
      <w:r w:rsidRPr="00F408A7">
        <w:rPr>
          <w:rFonts w:ascii="Times New Roman" w:hAnsi="Times New Roman" w:cs="Times New Roman"/>
        </w:rPr>
        <w:t xml:space="preserve"> </w:t>
      </w:r>
    </w:p>
    <w:p w14:paraId="0C5BDDD5" w14:textId="73756609" w:rsidR="0092166E" w:rsidRPr="00F408A7" w:rsidRDefault="0092166E" w:rsidP="001E6301">
      <w:pPr>
        <w:spacing w:line="480" w:lineRule="auto"/>
        <w:ind w:firstLine="720"/>
        <w:rPr>
          <w:rFonts w:ascii="Times New Roman" w:eastAsia="Times New Roman" w:hAnsi="Times New Roman" w:cs="Times New Roman"/>
          <w:lang w:eastAsia="zh-CN"/>
        </w:rPr>
      </w:pPr>
      <w:r w:rsidRPr="00F408A7">
        <w:rPr>
          <w:rFonts w:ascii="Times New Roman" w:hAnsi="Times New Roman" w:cs="Times New Roman"/>
        </w:rPr>
        <w:t xml:space="preserve">Since 2013, </w:t>
      </w:r>
      <w:r w:rsidR="00B447C4" w:rsidRPr="00F408A7">
        <w:rPr>
          <w:rFonts w:ascii="Times New Roman" w:hAnsi="Times New Roman" w:cs="Times New Roman"/>
        </w:rPr>
        <w:t>FNKSDA has</w:t>
      </w:r>
      <w:r w:rsidRPr="00F408A7">
        <w:rPr>
          <w:rFonts w:ascii="Times New Roman" w:hAnsi="Times New Roman" w:cs="Times New Roman"/>
        </w:rPr>
        <w:t xml:space="preserve"> raised questions and urged a reinterpretation of </w:t>
      </w:r>
      <w:proofErr w:type="spellStart"/>
      <w:r w:rsidRPr="00F408A7">
        <w:rPr>
          <w:rFonts w:ascii="Times New Roman" w:hAnsi="Times New Roman" w:cs="Times New Roman"/>
          <w:i/>
          <w:iCs/>
        </w:rPr>
        <w:t>Aswaja</w:t>
      </w:r>
      <w:proofErr w:type="spellEnd"/>
      <w:r w:rsidR="00F131BC" w:rsidRPr="00F408A7">
        <w:rPr>
          <w:rFonts w:ascii="Times New Roman" w:hAnsi="Times New Roman" w:cs="Times New Roman"/>
        </w:rPr>
        <w:t>,</w:t>
      </w:r>
      <w:r w:rsidRPr="00F408A7">
        <w:rPr>
          <w:rFonts w:ascii="Times New Roman" w:hAnsi="Times New Roman" w:cs="Times New Roman"/>
        </w:rPr>
        <w:t xml:space="preserve"> especially its application to conflicts over natural resources in Java. The group expresses solidarity with the struggle of many people, in particular NU followers, who have been affected by the </w:t>
      </w:r>
      <w:r w:rsidR="00DB264B" w:rsidRPr="00F408A7">
        <w:rPr>
          <w:rFonts w:ascii="Times New Roman" w:hAnsi="Times New Roman" w:cs="Times New Roman"/>
        </w:rPr>
        <w:t>state’s</w:t>
      </w:r>
      <w:r w:rsidRPr="00F408A7">
        <w:rPr>
          <w:rFonts w:ascii="Times New Roman" w:hAnsi="Times New Roman" w:cs="Times New Roman"/>
        </w:rPr>
        <w:t xml:space="preserve"> development programs and privately owned businesses. </w:t>
      </w:r>
      <w:r w:rsidR="00B447C4" w:rsidRPr="00F408A7">
        <w:rPr>
          <w:rFonts w:ascii="Times New Roman" w:hAnsi="Times New Roman" w:cs="Times New Roman"/>
        </w:rPr>
        <w:t>In doing so</w:t>
      </w:r>
      <w:r w:rsidRPr="00F408A7">
        <w:rPr>
          <w:rFonts w:ascii="Times New Roman" w:hAnsi="Times New Roman" w:cs="Times New Roman"/>
        </w:rPr>
        <w:t xml:space="preserve">, they stand in opposition to NU formal leaders, who advocate for the government and private sector. These activists consider </w:t>
      </w:r>
      <w:r w:rsidR="00DB264B" w:rsidRPr="00F408A7">
        <w:rPr>
          <w:rFonts w:ascii="Times New Roman" w:hAnsi="Times New Roman" w:cs="Times New Roman"/>
        </w:rPr>
        <w:t>NU’s</w:t>
      </w:r>
      <w:r w:rsidRPr="00F408A7">
        <w:rPr>
          <w:rFonts w:ascii="Times New Roman" w:hAnsi="Times New Roman" w:cs="Times New Roman"/>
        </w:rPr>
        <w:t xml:space="preserve"> leaders to be erroneous in their emphasis on</w:t>
      </w:r>
      <w:r w:rsidR="00F33ECE">
        <w:rPr>
          <w:rFonts w:ascii="Times New Roman" w:hAnsi="Times New Roman" w:cs="Times New Roman"/>
        </w:rPr>
        <w:t xml:space="preserve"> moderation</w:t>
      </w:r>
      <w:r w:rsidRPr="00F408A7">
        <w:rPr>
          <w:rFonts w:ascii="Times New Roman" w:hAnsi="Times New Roman" w:cs="Times New Roman"/>
        </w:rPr>
        <w:t xml:space="preserve"> </w:t>
      </w:r>
      <w:r w:rsidR="00F33ECE">
        <w:rPr>
          <w:rFonts w:ascii="Times New Roman" w:hAnsi="Times New Roman" w:cs="Times New Roman"/>
        </w:rPr>
        <w:t>(</w:t>
      </w:r>
      <w:r w:rsidRPr="00F408A7">
        <w:rPr>
          <w:rFonts w:ascii="Times New Roman" w:hAnsi="Times New Roman" w:cs="Times New Roman"/>
          <w:i/>
          <w:iCs/>
        </w:rPr>
        <w:t>al-</w:t>
      </w:r>
      <w:proofErr w:type="spellStart"/>
      <w:r w:rsidRPr="00F408A7">
        <w:rPr>
          <w:rFonts w:ascii="Times New Roman" w:hAnsi="Times New Roman" w:cs="Times New Roman"/>
          <w:i/>
          <w:iCs/>
        </w:rPr>
        <w:t>tawassut</w:t>
      </w:r>
      <w:proofErr w:type="spellEnd"/>
      <w:r w:rsidRPr="00F408A7">
        <w:rPr>
          <w:rFonts w:ascii="Times New Roman" w:hAnsi="Times New Roman" w:cs="Times New Roman"/>
        </w:rPr>
        <w:t xml:space="preserve">) as </w:t>
      </w:r>
      <w:r w:rsidR="00DB264B" w:rsidRPr="00F408A7">
        <w:rPr>
          <w:rFonts w:ascii="Times New Roman" w:hAnsi="Times New Roman" w:cs="Times New Roman"/>
        </w:rPr>
        <w:t>NU’s</w:t>
      </w:r>
      <w:r w:rsidRPr="00F408A7">
        <w:rPr>
          <w:rFonts w:ascii="Times New Roman" w:hAnsi="Times New Roman" w:cs="Times New Roman"/>
        </w:rPr>
        <w:t xml:space="preserve"> first value. FNKSDA takes the position that </w:t>
      </w:r>
      <w:r w:rsidR="00F33ECE">
        <w:rPr>
          <w:rFonts w:ascii="Times New Roman" w:hAnsi="Times New Roman" w:cs="Times New Roman"/>
        </w:rPr>
        <w:t>justice (</w:t>
      </w:r>
      <w:r w:rsidR="00DB264B" w:rsidRPr="00F408A7">
        <w:rPr>
          <w:rFonts w:ascii="Times New Roman" w:hAnsi="Times New Roman" w:cs="Times New Roman"/>
          <w:i/>
          <w:iCs/>
        </w:rPr>
        <w:t>al-I’tidal</w:t>
      </w:r>
      <w:r w:rsidR="00F33ECE">
        <w:rPr>
          <w:rFonts w:ascii="Times New Roman" w:hAnsi="Times New Roman" w:cs="Times New Roman"/>
        </w:rPr>
        <w:t>)</w:t>
      </w:r>
      <w:r w:rsidRPr="00F408A7">
        <w:rPr>
          <w:rFonts w:ascii="Times New Roman" w:hAnsi="Times New Roman" w:cs="Times New Roman"/>
        </w:rPr>
        <w:t xml:space="preserve">, rather than moderation, is the foremost principle in the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As Front leader </w:t>
      </w:r>
      <w:proofErr w:type="spellStart"/>
      <w:r w:rsidRPr="00F408A7">
        <w:rPr>
          <w:rFonts w:ascii="Times New Roman" w:eastAsia="Times New Roman" w:hAnsi="Times New Roman" w:cs="Times New Roman"/>
          <w:lang w:eastAsia="zh-CN"/>
        </w:rPr>
        <w:t>Zidni</w:t>
      </w:r>
      <w:proofErr w:type="spellEnd"/>
      <w:r w:rsidRPr="00F408A7">
        <w:rPr>
          <w:rFonts w:ascii="Times New Roman" w:eastAsia="Times New Roman" w:hAnsi="Times New Roman" w:cs="Times New Roman"/>
          <w:lang w:eastAsia="zh-CN"/>
        </w:rPr>
        <w:t xml:space="preserve"> </w:t>
      </w:r>
      <w:proofErr w:type="spellStart"/>
      <w:r w:rsidRPr="00F408A7">
        <w:rPr>
          <w:rFonts w:ascii="Times New Roman" w:eastAsia="Times New Roman" w:hAnsi="Times New Roman" w:cs="Times New Roman"/>
          <w:lang w:eastAsia="zh-CN"/>
        </w:rPr>
        <w:t>Ilman</w:t>
      </w:r>
      <w:proofErr w:type="spellEnd"/>
      <w:r w:rsidRPr="00F408A7">
        <w:rPr>
          <w:rFonts w:ascii="Times New Roman" w:eastAsia="Times New Roman" w:hAnsi="Times New Roman" w:cs="Times New Roman"/>
          <w:lang w:eastAsia="zh-CN"/>
        </w:rPr>
        <w:t xml:space="preserve"> Nafia explained:</w:t>
      </w:r>
    </w:p>
    <w:p w14:paraId="3B59FB30" w14:textId="77777777" w:rsidR="0092166E" w:rsidRPr="00F408A7" w:rsidRDefault="0092166E" w:rsidP="001E6301">
      <w:pPr>
        <w:spacing w:line="480" w:lineRule="auto"/>
        <w:ind w:left="720"/>
        <w:rPr>
          <w:rFonts w:ascii="Times New Roman" w:hAnsi="Times New Roman" w:cs="Times New Roman"/>
        </w:rPr>
      </w:pPr>
    </w:p>
    <w:p w14:paraId="35F3FE9D" w14:textId="165F7FE0" w:rsidR="0092166E" w:rsidRPr="00F408A7" w:rsidRDefault="0092166E" w:rsidP="001E6301">
      <w:pPr>
        <w:spacing w:line="480" w:lineRule="auto"/>
        <w:ind w:left="720"/>
        <w:rPr>
          <w:rFonts w:ascii="Times New Roman" w:hAnsi="Times New Roman" w:cs="Times New Roman"/>
        </w:rPr>
      </w:pPr>
      <w:r w:rsidRPr="00F408A7">
        <w:rPr>
          <w:rFonts w:ascii="Times New Roman" w:hAnsi="Times New Roman" w:cs="Times New Roman"/>
        </w:rPr>
        <w:t>Moderate itself does not mean impartial because justice is fundamental. So, in my opinion, what our friends are currently fighting for is improving justice, which is being damaged by the oligarchs through laws</w:t>
      </w:r>
      <w:r w:rsidR="005D222C" w:rsidRPr="00F408A7">
        <w:rPr>
          <w:rFonts w:ascii="Times New Roman" w:hAnsi="Times New Roman" w:cs="Times New Roman"/>
        </w:rPr>
        <w:t xml:space="preserve"> </w:t>
      </w:r>
      <w:r w:rsidR="0095043C"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&lt;EndNote&gt;&lt;Cite&gt;&lt;Author&gt;Pratama&lt;/Author&gt;&lt;Year&gt;2019&lt;/Year&gt;&lt;RecNum&gt;399&lt;/RecNum&gt;&lt;DisplayText&gt;(Pratama 2019)&lt;/DisplayText&gt;&lt;record&gt;&lt;rec-number&gt;399&lt;/rec-number&gt;&lt;foreign-keys&gt;&lt;key app="EN" db-id="02arppfvaepfawerpx8vxdwkertxd0s200td" timestamp="1681987397" guid="abf9f369-191c-4f28-ae59-1ac926d48a6c"&gt;399&lt;/key&gt;&lt;/foreign-keys&gt;&lt;ref-type name="Web Page"&gt;12&lt;/ref-type&gt;&lt;contributors&gt;&lt;authors&gt;&lt;author&gt;Pratama, Bayu&lt;/author&gt;&lt;/authors&gt;&lt;/contributors&gt;&lt;titles&gt;&lt;title&gt;FNKSDA Serukan Santri Ikut Aksi Membela Keadilan Bagi Rakyat&lt;/title&gt;&lt;/titles&gt;&lt;volume&gt;2023&lt;/volume&gt;&lt;dates&gt;&lt;year&gt;2019&lt;/year&gt;&lt;/dates&gt;&lt;publisher&gt;Jatimnet.com&lt;/publisher&gt;&lt;urls&gt;&lt;related-urls&gt;&lt;url&gt;https://jatimnet.com/fnksda-serukan-santri-ikut-aksi-membela-keadilan-bagi-rakyat&lt;/url&gt;&lt;/related-urls&gt;&lt;/urls&gt;&lt;/record&gt;&lt;/Cite&gt;&lt;/EndNote&gt;</w:instrText>
      </w:r>
      <w:r w:rsidR="0095043C" w:rsidRPr="00F408A7">
        <w:rPr>
          <w:rFonts w:ascii="Times New Roman" w:hAnsi="Times New Roman" w:cs="Times New Roman"/>
        </w:rPr>
        <w:fldChar w:fldCharType="separate"/>
      </w:r>
      <w:r w:rsidR="00FB7037" w:rsidRPr="00F408A7">
        <w:rPr>
          <w:rFonts w:ascii="Times New Roman" w:hAnsi="Times New Roman" w:cs="Times New Roman"/>
          <w:noProof/>
        </w:rPr>
        <w:t>(Pratama 2019)</w:t>
      </w:r>
      <w:r w:rsidR="0095043C" w:rsidRPr="00F408A7">
        <w:rPr>
          <w:rFonts w:ascii="Times New Roman" w:hAnsi="Times New Roman" w:cs="Times New Roman"/>
        </w:rPr>
        <w:fldChar w:fldCharType="end"/>
      </w:r>
      <w:r w:rsidRPr="00F408A7">
        <w:rPr>
          <w:rFonts w:ascii="Times New Roman" w:hAnsi="Times New Roman" w:cs="Times New Roman"/>
        </w:rPr>
        <w:t>.</w:t>
      </w:r>
    </w:p>
    <w:p w14:paraId="6C7BAF30" w14:textId="77777777" w:rsidR="0092166E" w:rsidRPr="00F408A7" w:rsidRDefault="0092166E" w:rsidP="001E6301">
      <w:pPr>
        <w:spacing w:line="480" w:lineRule="auto"/>
        <w:ind w:firstLine="720"/>
        <w:rPr>
          <w:rFonts w:ascii="Times New Roman" w:hAnsi="Times New Roman" w:cs="Times New Roman"/>
        </w:rPr>
      </w:pPr>
    </w:p>
    <w:p w14:paraId="5FFCC2B1" w14:textId="79D84CB8"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 xml:space="preserve">To support justice as its foremost value, </w:t>
      </w:r>
      <w:r w:rsidR="00DB264B" w:rsidRPr="00F408A7">
        <w:rPr>
          <w:rFonts w:ascii="Times New Roman" w:hAnsi="Times New Roman" w:cs="Times New Roman"/>
        </w:rPr>
        <w:t>FNKSDA’s</w:t>
      </w:r>
      <w:r w:rsidRPr="00F408A7">
        <w:rPr>
          <w:rFonts w:ascii="Times New Roman" w:hAnsi="Times New Roman" w:cs="Times New Roman"/>
        </w:rPr>
        <w:t xml:space="preserve"> activists have interpreted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using </w:t>
      </w:r>
      <w:r w:rsidR="00081B5E" w:rsidRPr="00F408A7">
        <w:rPr>
          <w:rFonts w:ascii="Times New Roman" w:hAnsi="Times New Roman" w:cs="Times New Roman"/>
        </w:rPr>
        <w:t xml:space="preserve">explicitly </w:t>
      </w:r>
      <w:r w:rsidRPr="00F408A7">
        <w:rPr>
          <w:rFonts w:ascii="Times New Roman" w:hAnsi="Times New Roman" w:cs="Times New Roman"/>
        </w:rPr>
        <w:t xml:space="preserve">Marxist analysis. Their reasoning is that, as an analytical tool, Marxism appears to be the most effective means of explaining their social world. One example is the idea of Liberation </w:t>
      </w:r>
      <w:r w:rsidRPr="00F408A7">
        <w:rPr>
          <w:rFonts w:ascii="Times New Roman" w:hAnsi="Times New Roman" w:cs="Times New Roman"/>
          <w:i/>
          <w:iCs/>
        </w:rPr>
        <w:t>Fiqh</w:t>
      </w:r>
      <w:r w:rsidRPr="00F408A7">
        <w:rPr>
          <w:rFonts w:ascii="Times New Roman" w:hAnsi="Times New Roman" w:cs="Times New Roman"/>
        </w:rPr>
        <w:t xml:space="preserve"> (</w:t>
      </w:r>
      <w:proofErr w:type="spellStart"/>
      <w:r w:rsidRPr="00F408A7">
        <w:rPr>
          <w:rFonts w:ascii="Times New Roman" w:hAnsi="Times New Roman" w:cs="Times New Roman"/>
          <w:i/>
          <w:iCs/>
        </w:rPr>
        <w:t>Fiqih</w:t>
      </w:r>
      <w:proofErr w:type="spellEnd"/>
      <w:r w:rsidRPr="00F408A7">
        <w:rPr>
          <w:rFonts w:ascii="Times New Roman" w:hAnsi="Times New Roman" w:cs="Times New Roman"/>
          <w:i/>
          <w:iCs/>
        </w:rPr>
        <w:t xml:space="preserve"> </w:t>
      </w:r>
      <w:proofErr w:type="spellStart"/>
      <w:r w:rsidRPr="00F408A7">
        <w:rPr>
          <w:rFonts w:ascii="Times New Roman" w:hAnsi="Times New Roman" w:cs="Times New Roman"/>
          <w:i/>
          <w:iCs/>
        </w:rPr>
        <w:t>Pembebasan</w:t>
      </w:r>
      <w:proofErr w:type="spellEnd"/>
      <w:r w:rsidRPr="00F408A7">
        <w:rPr>
          <w:rFonts w:ascii="Times New Roman" w:hAnsi="Times New Roman" w:cs="Times New Roman"/>
        </w:rPr>
        <w:t xml:space="preserve">) </w:t>
      </w:r>
      <w:r w:rsidR="0095043C"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&lt;EndNote&gt;&lt;Cite&gt;&lt;Author&gt;Islam Bergerak&lt;/Author&gt;&lt;Year&gt;2019&lt;/Year&gt;&lt;RecNum&gt;400&lt;/RecNum&gt;&lt;DisplayText&gt;(Islam Bergerak 2019)&lt;/DisplayText&gt;&lt;record&gt;&lt;rec-number&gt;400&lt;/rec-number&gt;&lt;foreign-keys&gt;&lt;key app="EN" db-id="02arppfvaepfawerpx8vxdwkertxd0s200td" timestamp="1681987552" guid="fff3cdf7-7047-40ce-bd89-45a6f70b1cf6"&gt;400&lt;/key&gt;&lt;/foreign-keys&gt;&lt;ref-type name="Web Page"&gt;12&lt;/ref-type&gt;&lt;contributors&gt;&lt;authors&gt;&lt;author&gt;Islam Bergerak,&lt;/author&gt;&lt;/authors&gt;&lt;/contributors&gt;&lt;titles&gt;&lt;title&gt;Muhammad Al-Fayyadl: Marxisme dan Jalan Menuju Fikih Pembebasan&lt;/title&gt;&lt;/titles&gt;&lt;volume&gt;2023&lt;/volume&gt;&lt;dates&gt;&lt;year&gt;2019&lt;/year&gt;&lt;/dates&gt;&lt;urls&gt;&lt;related-urls&gt;&lt;url&gt;https://islambergerak.com/2019/07/marxisme-dan-jalan-menuju-fikih-pembebasan/&lt;/url&gt;&lt;/related-urls&gt;&lt;/urls&gt;&lt;/record&gt;&lt;/Cite&gt;&lt;/EndNote&gt;</w:instrText>
      </w:r>
      <w:r w:rsidR="0095043C" w:rsidRPr="00F408A7">
        <w:rPr>
          <w:rFonts w:ascii="Times New Roman" w:hAnsi="Times New Roman" w:cs="Times New Roman"/>
        </w:rPr>
        <w:fldChar w:fldCharType="separate"/>
      </w:r>
      <w:r w:rsidR="00FB7037" w:rsidRPr="00F408A7">
        <w:rPr>
          <w:rFonts w:ascii="Times New Roman" w:hAnsi="Times New Roman" w:cs="Times New Roman"/>
          <w:noProof/>
        </w:rPr>
        <w:t>(Islam Bergerak 2019)</w:t>
      </w:r>
      <w:r w:rsidR="0095043C" w:rsidRPr="00F408A7">
        <w:rPr>
          <w:rFonts w:ascii="Times New Roman" w:hAnsi="Times New Roman" w:cs="Times New Roman"/>
        </w:rPr>
        <w:fldChar w:fldCharType="end"/>
      </w:r>
      <w:r w:rsidRPr="00F408A7">
        <w:rPr>
          <w:rFonts w:ascii="Times New Roman" w:hAnsi="Times New Roman" w:cs="Times New Roman"/>
        </w:rPr>
        <w:t xml:space="preserve">. </w:t>
      </w:r>
      <w:r w:rsidR="00B447C4" w:rsidRPr="00F408A7">
        <w:rPr>
          <w:rFonts w:ascii="Times New Roman" w:hAnsi="Times New Roman" w:cs="Times New Roman"/>
        </w:rPr>
        <w:t xml:space="preserve">Liberation </w:t>
      </w:r>
      <w:r w:rsidR="00B447C4" w:rsidRPr="00F408A7">
        <w:rPr>
          <w:rFonts w:ascii="Times New Roman" w:hAnsi="Times New Roman" w:cs="Times New Roman"/>
          <w:i/>
          <w:iCs/>
        </w:rPr>
        <w:t>Fiqh</w:t>
      </w:r>
      <w:r w:rsidRPr="00F408A7">
        <w:rPr>
          <w:rFonts w:ascii="Times New Roman" w:hAnsi="Times New Roman" w:cs="Times New Roman"/>
        </w:rPr>
        <w:t xml:space="preserve"> denounces injustice and radically reformulates what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is and what NU should be. The activists </w:t>
      </w:r>
      <w:r w:rsidR="00B447C4" w:rsidRPr="00F408A7">
        <w:rPr>
          <w:rFonts w:ascii="Times New Roman" w:hAnsi="Times New Roman" w:cs="Times New Roman"/>
        </w:rPr>
        <w:t>argue</w:t>
      </w:r>
      <w:r w:rsidRPr="00F408A7">
        <w:rPr>
          <w:rFonts w:ascii="Times New Roman" w:hAnsi="Times New Roman" w:cs="Times New Roman"/>
        </w:rPr>
        <w:t xml:space="preserve"> that </w:t>
      </w:r>
      <w:r w:rsidR="00DB264B" w:rsidRPr="00F408A7">
        <w:rPr>
          <w:rFonts w:ascii="Times New Roman" w:hAnsi="Times New Roman" w:cs="Times New Roman"/>
        </w:rPr>
        <w:t>NU’s</w:t>
      </w:r>
      <w:r w:rsidRPr="00F408A7">
        <w:rPr>
          <w:rFonts w:ascii="Times New Roman" w:hAnsi="Times New Roman" w:cs="Times New Roman"/>
        </w:rPr>
        <w:t xml:space="preserve"> interpretation of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as it is currently composed, is deficient</w:t>
      </w:r>
      <w:r w:rsidR="00997D6E">
        <w:rPr>
          <w:rFonts w:ascii="Times New Roman" w:hAnsi="Times New Roman" w:cs="Times New Roman"/>
        </w:rPr>
        <w:t xml:space="preserve"> because i</w:t>
      </w:r>
      <w:r w:rsidRPr="00F408A7">
        <w:rPr>
          <w:rFonts w:ascii="Times New Roman" w:hAnsi="Times New Roman" w:cs="Times New Roman"/>
        </w:rPr>
        <w:t xml:space="preserve">t fails adequately to </w:t>
      </w:r>
      <w:r w:rsidRPr="00F408A7">
        <w:rPr>
          <w:rFonts w:ascii="Times New Roman" w:hAnsi="Times New Roman" w:cs="Times New Roman"/>
        </w:rPr>
        <w:lastRenderedPageBreak/>
        <w:t xml:space="preserve">challenge the suffering of the poor, the exploitation of natural resources, and the destruction of the environment. Therefore, a conception of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that will empower </w:t>
      </w:r>
      <w:r w:rsidR="00DB264B" w:rsidRPr="00F408A7">
        <w:rPr>
          <w:rFonts w:ascii="Times New Roman" w:hAnsi="Times New Roman" w:cs="Times New Roman"/>
        </w:rPr>
        <w:t>NU’s</w:t>
      </w:r>
      <w:r w:rsidRPr="00F408A7">
        <w:rPr>
          <w:rFonts w:ascii="Times New Roman" w:hAnsi="Times New Roman" w:cs="Times New Roman"/>
        </w:rPr>
        <w:t xml:space="preserve"> followers in the face of injustice</w:t>
      </w:r>
      <w:r w:rsidR="00027C49" w:rsidRPr="00F408A7">
        <w:rPr>
          <w:rFonts w:ascii="Times New Roman" w:hAnsi="Times New Roman" w:cs="Times New Roman"/>
        </w:rPr>
        <w:t xml:space="preserve"> is needed</w:t>
      </w:r>
      <w:r w:rsidRPr="00F408A7">
        <w:rPr>
          <w:rFonts w:ascii="Times New Roman" w:hAnsi="Times New Roman" w:cs="Times New Roman"/>
        </w:rPr>
        <w:t>.</w:t>
      </w:r>
    </w:p>
    <w:p w14:paraId="1844A093" w14:textId="65D80AEB" w:rsidR="00B447C4"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i/>
          <w:iCs/>
        </w:rPr>
        <w:t>Fiqh</w:t>
      </w:r>
      <w:r w:rsidRPr="00F408A7">
        <w:rPr>
          <w:rFonts w:ascii="Times New Roman" w:hAnsi="Times New Roman" w:cs="Times New Roman"/>
        </w:rPr>
        <w:t xml:space="preserve"> is fundamental for NU and </w:t>
      </w:r>
      <w:r w:rsidR="00DB264B" w:rsidRPr="00F408A7">
        <w:rPr>
          <w:rFonts w:ascii="Times New Roman" w:hAnsi="Times New Roman" w:cs="Times New Roman"/>
        </w:rPr>
        <w:t xml:space="preserve">is </w:t>
      </w:r>
      <w:r w:rsidRPr="00F408A7">
        <w:rPr>
          <w:rFonts w:ascii="Times New Roman" w:hAnsi="Times New Roman" w:cs="Times New Roman"/>
        </w:rPr>
        <w:t xml:space="preserve">enacted through the issuance of </w:t>
      </w:r>
      <w:r w:rsidRPr="00F408A7">
        <w:rPr>
          <w:rFonts w:ascii="Times New Roman" w:hAnsi="Times New Roman" w:cs="Times New Roman"/>
          <w:i/>
          <w:iCs/>
        </w:rPr>
        <w:t>fatwas</w:t>
      </w:r>
      <w:r w:rsidRPr="00F408A7">
        <w:rPr>
          <w:rFonts w:ascii="Times New Roman" w:hAnsi="Times New Roman" w:cs="Times New Roman"/>
        </w:rPr>
        <w:t xml:space="preserve">. In producing </w:t>
      </w:r>
      <w:r w:rsidRPr="00F408A7">
        <w:rPr>
          <w:rFonts w:ascii="Times New Roman" w:hAnsi="Times New Roman" w:cs="Times New Roman"/>
          <w:i/>
          <w:iCs/>
        </w:rPr>
        <w:t>fatwas</w:t>
      </w:r>
      <w:r w:rsidRPr="00F408A7">
        <w:rPr>
          <w:rFonts w:ascii="Times New Roman" w:hAnsi="Times New Roman" w:cs="Times New Roman"/>
        </w:rPr>
        <w:t xml:space="preserve">, NU primarily relies on the written text of classical Muslim jurists </w:t>
      </w:r>
      <w:r w:rsidR="00B90BB5"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&lt;EndNote&gt;&lt;Cite&gt;&lt;Author&gt;Zulian&lt;/Author&gt;&lt;Year&gt;2018&lt;/Year&gt;&lt;RecNum&gt;401&lt;/RecNum&gt;&lt;DisplayText&gt;(Zulian 2018)&lt;/DisplayText&gt;&lt;record&gt;&lt;rec-number&gt;401&lt;/rec-number&gt;&lt;foreign-keys&gt;&lt;key app="EN" db-id="02arppfvaepfawerpx8vxdwkertxd0s200td" timestamp="1681988128" guid="80ad40d6-a5b3-47d8-9dce-d4d55b9ce503"&gt;401&lt;/key&gt;&lt;/foreign-keys&gt;&lt;ref-type name="Book"&gt;6&lt;/ref-type&gt;&lt;contributors&gt;&lt;authors&gt;&lt;author&gt;Zulian, Pradana Boy&lt;/author&gt;&lt;/authors&gt;&lt;/contributors&gt;&lt;titles&gt;&lt;title&gt;Fatwa in Indonesia: An Analysis of Dominant Legal Ideas and Mode of Thought of Fatwa-Making Agencies and Their Implications in the Post-New Order Period&lt;/title&gt;&lt;/titles&gt;&lt;dates&gt;&lt;year&gt;2018&lt;/year&gt;&lt;/dates&gt;&lt;pub-location&gt;Amsterdam&lt;/pub-location&gt;&lt;publisher&gt;Amsterdam University Press&lt;/publisher&gt;&lt;urls&gt;&lt;/urls&gt;&lt;/record&gt;&lt;/Cite&gt;&lt;/EndNote&gt;</w:instrText>
      </w:r>
      <w:r w:rsidR="00B90BB5" w:rsidRPr="00F408A7">
        <w:rPr>
          <w:rFonts w:ascii="Times New Roman" w:hAnsi="Times New Roman" w:cs="Times New Roman"/>
        </w:rPr>
        <w:fldChar w:fldCharType="separate"/>
      </w:r>
      <w:r w:rsidR="00FB7037" w:rsidRPr="00F408A7">
        <w:rPr>
          <w:rFonts w:ascii="Times New Roman" w:hAnsi="Times New Roman" w:cs="Times New Roman"/>
          <w:noProof/>
        </w:rPr>
        <w:t>(Zulian 2018)</w:t>
      </w:r>
      <w:r w:rsidR="00B90BB5" w:rsidRPr="00F408A7">
        <w:rPr>
          <w:rFonts w:ascii="Times New Roman" w:hAnsi="Times New Roman" w:cs="Times New Roman"/>
        </w:rPr>
        <w:fldChar w:fldCharType="end"/>
      </w:r>
      <w:r w:rsidRPr="00F408A7">
        <w:rPr>
          <w:rFonts w:ascii="Times New Roman" w:hAnsi="Times New Roman" w:cs="Times New Roman"/>
        </w:rPr>
        <w:t xml:space="preserve">. The </w:t>
      </w:r>
      <w:r w:rsidRPr="00F408A7">
        <w:rPr>
          <w:rFonts w:ascii="Times New Roman" w:hAnsi="Times New Roman" w:cs="Times New Roman"/>
          <w:i/>
          <w:iCs/>
        </w:rPr>
        <w:t>fatwas</w:t>
      </w:r>
      <w:r w:rsidRPr="00F408A7">
        <w:rPr>
          <w:rFonts w:ascii="Times New Roman" w:hAnsi="Times New Roman" w:cs="Times New Roman"/>
        </w:rPr>
        <w:t xml:space="preserve"> are derived from the doctrines of</w:t>
      </w:r>
      <w:r w:rsidRPr="00F408A7">
        <w:rPr>
          <w:rFonts w:ascii="Times New Roman" w:hAnsi="Times New Roman" w:cs="Times New Roman"/>
          <w:i/>
          <w:iCs/>
        </w:rPr>
        <w:t xml:space="preserve"> </w:t>
      </w:r>
      <w:proofErr w:type="spellStart"/>
      <w:r w:rsidRPr="00F408A7">
        <w:rPr>
          <w:rFonts w:ascii="Times New Roman" w:hAnsi="Times New Roman" w:cs="Times New Roman"/>
          <w:i/>
          <w:iCs/>
        </w:rPr>
        <w:t>Aswaja</w:t>
      </w:r>
      <w:proofErr w:type="spellEnd"/>
      <w:r w:rsidRPr="00F408A7">
        <w:rPr>
          <w:rFonts w:ascii="Times New Roman" w:hAnsi="Times New Roman" w:cs="Times New Roman"/>
        </w:rPr>
        <w:t xml:space="preserve">, which follow a specific and strict adherence to the selected opinion of </w:t>
      </w:r>
      <w:r w:rsidR="00997D6E">
        <w:rPr>
          <w:rFonts w:ascii="Times New Roman" w:hAnsi="Times New Roman" w:cs="Times New Roman"/>
        </w:rPr>
        <w:t xml:space="preserve">mostly </w:t>
      </w:r>
      <w:proofErr w:type="spellStart"/>
      <w:r w:rsidR="00997D6E" w:rsidRPr="00F408A7">
        <w:rPr>
          <w:rFonts w:ascii="Times New Roman" w:hAnsi="Times New Roman" w:cs="Times New Roman"/>
        </w:rPr>
        <w:t>Syafi’i</w:t>
      </w:r>
      <w:proofErr w:type="spellEnd"/>
      <w:r w:rsidR="00997D6E" w:rsidRPr="00F408A7">
        <w:rPr>
          <w:rFonts w:ascii="Times New Roman" w:hAnsi="Times New Roman" w:cs="Times New Roman"/>
        </w:rPr>
        <w:t xml:space="preserve"> </w:t>
      </w:r>
      <w:r w:rsidRPr="00F408A7">
        <w:rPr>
          <w:rFonts w:ascii="Times New Roman" w:hAnsi="Times New Roman" w:cs="Times New Roman"/>
        </w:rPr>
        <w:t xml:space="preserve">jurists. In producing the </w:t>
      </w:r>
      <w:r w:rsidRPr="00F408A7">
        <w:rPr>
          <w:rFonts w:ascii="Times New Roman" w:hAnsi="Times New Roman" w:cs="Times New Roman"/>
          <w:i/>
          <w:iCs/>
        </w:rPr>
        <w:t>fatwas</w:t>
      </w:r>
      <w:r w:rsidRPr="00F408A7">
        <w:rPr>
          <w:rFonts w:ascii="Times New Roman" w:hAnsi="Times New Roman" w:cs="Times New Roman"/>
        </w:rPr>
        <w:t xml:space="preserve">, NU </w:t>
      </w:r>
      <w:r w:rsidR="00997D6E">
        <w:rPr>
          <w:rFonts w:ascii="Times New Roman" w:hAnsi="Times New Roman" w:cs="Times New Roman"/>
        </w:rPr>
        <w:t xml:space="preserve">jurists </w:t>
      </w:r>
      <w:r w:rsidRPr="00F408A7">
        <w:rPr>
          <w:rFonts w:ascii="Times New Roman" w:hAnsi="Times New Roman" w:cs="Times New Roman"/>
        </w:rPr>
        <w:t xml:space="preserve">use direct quotations or develops analogies between unlisted issues and similar ones found in </w:t>
      </w:r>
      <w:proofErr w:type="spellStart"/>
      <w:r w:rsidR="00DB264B" w:rsidRPr="00F408A7">
        <w:rPr>
          <w:rFonts w:ascii="Times New Roman" w:hAnsi="Times New Roman" w:cs="Times New Roman"/>
        </w:rPr>
        <w:t>Syafi’i’s</w:t>
      </w:r>
      <w:proofErr w:type="spellEnd"/>
      <w:r w:rsidRPr="00F408A7">
        <w:rPr>
          <w:rFonts w:ascii="Times New Roman" w:hAnsi="Times New Roman" w:cs="Times New Roman"/>
        </w:rPr>
        <w:t xml:space="preserve"> </w:t>
      </w:r>
      <w:proofErr w:type="spellStart"/>
      <w:r w:rsidRPr="00F408A7">
        <w:rPr>
          <w:rFonts w:ascii="Times New Roman" w:hAnsi="Times New Roman" w:cs="Times New Roman"/>
          <w:i/>
          <w:iCs/>
        </w:rPr>
        <w:t>fiqh</w:t>
      </w:r>
      <w:proofErr w:type="spellEnd"/>
      <w:r w:rsidRPr="00F408A7">
        <w:rPr>
          <w:rFonts w:ascii="Times New Roman" w:hAnsi="Times New Roman" w:cs="Times New Roman"/>
        </w:rPr>
        <w:t xml:space="preserve"> books. In many cases, such as the adoption of birth control and family planning</w:t>
      </w:r>
      <w:r w:rsidR="00E357D0" w:rsidRPr="00F408A7">
        <w:rPr>
          <w:rFonts w:ascii="Times New Roman" w:hAnsi="Times New Roman" w:cs="Times New Roman"/>
        </w:rPr>
        <w:t xml:space="preserve"> policy</w:t>
      </w:r>
      <w:r w:rsidRPr="00F408A7">
        <w:rPr>
          <w:rFonts w:ascii="Times New Roman" w:hAnsi="Times New Roman" w:cs="Times New Roman"/>
        </w:rPr>
        <w:t xml:space="preserve"> in 1989, a </w:t>
      </w:r>
      <w:r w:rsidRPr="00F408A7">
        <w:rPr>
          <w:rFonts w:ascii="Times New Roman" w:hAnsi="Times New Roman" w:cs="Times New Roman"/>
          <w:i/>
          <w:iCs/>
        </w:rPr>
        <w:t>fatwa</w:t>
      </w:r>
      <w:r w:rsidRPr="00F408A7">
        <w:rPr>
          <w:rFonts w:ascii="Times New Roman" w:hAnsi="Times New Roman" w:cs="Times New Roman"/>
        </w:rPr>
        <w:t xml:space="preserve"> from NU has been instrumental in securing the success of government programs and an instrument to cope with modern development </w:t>
      </w:r>
      <w:r w:rsidR="00541AE5"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&lt;EndNote&gt;&lt;Cite&gt;&lt;Author&gt;Hosen&lt;/Author&gt;&lt;Year&gt;2003&lt;/Year&gt;&lt;RecNum&gt;403&lt;/RecNum&gt;&lt;DisplayText&gt;(Hosen 2003)&lt;/DisplayText&gt;&lt;record&gt;&lt;rec-number&gt;403&lt;/rec-number&gt;&lt;foreign-keys&gt;&lt;key app="EN" db-id="02arppfvaepfawerpx8vxdwkertxd0s200td" timestamp="1681988618" guid="7a9c7c32-c6f2-4e1e-82d0-ed7b336cb32e"&gt;403&lt;/key&gt;&lt;/foreign-keys&gt;&lt;ref-type name="Book Section"&gt;5&lt;/ref-type&gt;&lt;contributors&gt;&lt;authors&gt;&lt;author&gt;Hosen, Nadirsyah&lt;/author&gt;&lt;/authors&gt;&lt;secondary-authors&gt;&lt;author&gt;Salim, Arskal&lt;/author&gt;&lt;author&gt;Azra, Azyumardi&lt;/author&gt;&lt;/secondary-authors&gt;&lt;/contributors&gt;&lt;titles&gt;&lt;title&gt;Fatwa and Politics in Indonesia&lt;/title&gt;&lt;secondary-title&gt;Shari’a and Politics in Modern Indonesia&lt;/secondary-title&gt;&lt;/titles&gt;&lt;pages&gt;168-180&lt;/pages&gt;&lt;dates&gt;&lt;year&gt;2003&lt;/year&gt;&lt;/dates&gt;&lt;pub-location&gt;Singapore&lt;/pub-location&gt;&lt;publisher&gt;ISEAS–Yusof Ishak Institute Singapore&lt;/publisher&gt;&lt;isbn&gt;9812305203&lt;/isbn&gt;&lt;urls&gt;&lt;/urls&gt;&lt;electronic-resource-num&gt;10.1355/9789812305206-012&lt;/electronic-resource-num&gt;&lt;/record&gt;&lt;/Cite&gt;&lt;/EndNote&gt;</w:instrText>
      </w:r>
      <w:r w:rsidR="00541AE5" w:rsidRPr="00F408A7">
        <w:rPr>
          <w:rFonts w:ascii="Times New Roman" w:hAnsi="Times New Roman" w:cs="Times New Roman"/>
        </w:rPr>
        <w:fldChar w:fldCharType="separate"/>
      </w:r>
      <w:r w:rsidR="00FB7037" w:rsidRPr="00F408A7">
        <w:rPr>
          <w:rFonts w:ascii="Times New Roman" w:hAnsi="Times New Roman" w:cs="Times New Roman"/>
          <w:noProof/>
        </w:rPr>
        <w:t>(Hosen 2003)</w:t>
      </w:r>
      <w:r w:rsidR="00541AE5" w:rsidRPr="00F408A7">
        <w:rPr>
          <w:rFonts w:ascii="Times New Roman" w:hAnsi="Times New Roman" w:cs="Times New Roman"/>
        </w:rPr>
        <w:fldChar w:fldCharType="end"/>
      </w:r>
      <w:r w:rsidRPr="00F408A7">
        <w:rPr>
          <w:rFonts w:ascii="Times New Roman" w:hAnsi="Times New Roman" w:cs="Times New Roman"/>
        </w:rPr>
        <w:t xml:space="preserve">. </w:t>
      </w:r>
      <w:r w:rsidR="00AC0104"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 AuthorYear="1"&gt;&lt;Author&gt;Mahfudh&lt;/Author&gt;&lt;Year&gt;1994&lt;/Year&gt;&lt;RecNum&gt;404&lt;/RecNum&gt;&lt;DisplayText&gt;Mahfudh (1994)&lt;/DisplayText&gt;&lt;record&gt;&lt;rec-number&gt;404&lt;/rec-number&gt;&lt;foreign-keys&gt;&lt;key app="EN" db-id="02arppfvaepfawerpx8vxdwkertxd0s200td" timestamp="1681989618" guid="6caac123-cf66-41fb-bdf7-8e008ca1c054"&gt;404&lt;/key&gt;&lt;/foreign-keys&gt;&lt;ref-type name="Book"&gt;6&lt;/ref-type&gt;&lt;contributors&gt;&lt;authors&gt;&lt;author&gt;Mahfudh, KH. MA Sahal&lt;/author&gt;&lt;/authors&gt;&lt;/contributors&gt;&lt;titles&gt;&lt;title&gt;Nuansa Fiqih Sosial&lt;/title&gt;&lt;/titles&gt;&lt;dates&gt;&lt;year&gt;1994&lt;/year&gt;&lt;/dates&gt;&lt;pub-location&gt;Yogyakarta&lt;/pub-location&gt;&lt;publisher&gt;LKiS&lt;/publisher&gt;&lt;urls&gt;&lt;/urls&gt;&lt;/record&gt;&lt;/Cite&gt;&lt;/EndNote&gt;</w:instrText>
      </w:r>
      <w:r w:rsidR="00AC0104" w:rsidRPr="00F408A7">
        <w:rPr>
          <w:rFonts w:ascii="Times New Roman" w:hAnsi="Times New Roman" w:cs="Times New Roman"/>
        </w:rPr>
        <w:fldChar w:fldCharType="separate"/>
      </w:r>
      <w:r w:rsidR="00AC0104" w:rsidRPr="00F408A7">
        <w:rPr>
          <w:rFonts w:ascii="Times New Roman" w:hAnsi="Times New Roman" w:cs="Times New Roman"/>
          <w:noProof/>
        </w:rPr>
        <w:t>Mahfudh (1994)</w:t>
      </w:r>
      <w:r w:rsidR="00AC0104" w:rsidRPr="00F408A7">
        <w:rPr>
          <w:rFonts w:ascii="Times New Roman" w:hAnsi="Times New Roman" w:cs="Times New Roman"/>
        </w:rPr>
        <w:fldChar w:fldCharType="end"/>
      </w:r>
      <w:r w:rsidRPr="00F408A7">
        <w:rPr>
          <w:rFonts w:ascii="Times New Roman" w:hAnsi="Times New Roman" w:cs="Times New Roman"/>
        </w:rPr>
        <w:t xml:space="preserve"> emphasizes this expansion of </w:t>
      </w:r>
      <w:proofErr w:type="spellStart"/>
      <w:r w:rsidRPr="00F408A7">
        <w:rPr>
          <w:rFonts w:ascii="Times New Roman" w:hAnsi="Times New Roman" w:cs="Times New Roman"/>
          <w:i/>
          <w:iCs/>
        </w:rPr>
        <w:t>fiqh</w:t>
      </w:r>
      <w:proofErr w:type="spellEnd"/>
      <w:r w:rsidRPr="00F408A7">
        <w:rPr>
          <w:rFonts w:ascii="Times New Roman" w:hAnsi="Times New Roman" w:cs="Times New Roman"/>
        </w:rPr>
        <w:t xml:space="preserve"> outside the religious realm. As such, it is not only a tool to </w:t>
      </w:r>
      <w:r w:rsidR="00E357D0" w:rsidRPr="00F408A7">
        <w:rPr>
          <w:rFonts w:ascii="Times New Roman" w:hAnsi="Times New Roman" w:cs="Times New Roman"/>
        </w:rPr>
        <w:t xml:space="preserve">evaluate </w:t>
      </w:r>
      <w:r w:rsidRPr="00F408A7">
        <w:rPr>
          <w:rFonts w:ascii="Times New Roman" w:hAnsi="Times New Roman" w:cs="Times New Roman"/>
        </w:rPr>
        <w:t xml:space="preserve">social reality against Islamic ideals, concluding with the decision of permitting or prohibiting behavior being codified in a </w:t>
      </w:r>
      <w:r w:rsidRPr="00F408A7">
        <w:rPr>
          <w:rFonts w:ascii="Times New Roman" w:hAnsi="Times New Roman" w:cs="Times New Roman"/>
          <w:i/>
          <w:iCs/>
        </w:rPr>
        <w:t>fatwa</w:t>
      </w:r>
      <w:r w:rsidRPr="00F408A7">
        <w:rPr>
          <w:rFonts w:ascii="Times New Roman" w:hAnsi="Times New Roman" w:cs="Times New Roman"/>
        </w:rPr>
        <w:t xml:space="preserve">, but also a tool for social engineering. </w:t>
      </w:r>
    </w:p>
    <w:p w14:paraId="07B0245B" w14:textId="3D1D9F26" w:rsidR="0092166E" w:rsidRPr="00F408A7" w:rsidRDefault="00081B5E" w:rsidP="001E6301">
      <w:pPr>
        <w:spacing w:line="480" w:lineRule="auto"/>
        <w:ind w:firstLine="720"/>
        <w:rPr>
          <w:rFonts w:ascii="Times New Roman" w:hAnsi="Times New Roman" w:cs="Times New Roman"/>
        </w:rPr>
      </w:pPr>
      <w:r w:rsidRPr="00F408A7">
        <w:rPr>
          <w:rFonts w:ascii="Times New Roman" w:hAnsi="Times New Roman" w:cs="Times New Roman"/>
        </w:rPr>
        <w:t xml:space="preserve">In </w:t>
      </w:r>
      <w:r w:rsidR="0092166E" w:rsidRPr="00F408A7">
        <w:rPr>
          <w:rFonts w:ascii="Times New Roman" w:hAnsi="Times New Roman" w:cs="Times New Roman"/>
        </w:rPr>
        <w:t xml:space="preserve">contrast, FNKSDA believes that utilizing conventional legalistic approaches is not sufficient to address the current destruction and misery caused by the expansion of natural resource extraction. </w:t>
      </w:r>
      <w:r w:rsidR="005A64BD" w:rsidRPr="00F408A7">
        <w:rPr>
          <w:rFonts w:ascii="Times New Roman" w:hAnsi="Times New Roman" w:cs="Times New Roman"/>
        </w:rPr>
        <w:t xml:space="preserve">Such approaches </w:t>
      </w:r>
      <w:r w:rsidR="0092166E" w:rsidRPr="00F408A7">
        <w:rPr>
          <w:rFonts w:ascii="Times New Roman" w:hAnsi="Times New Roman" w:cs="Times New Roman"/>
        </w:rPr>
        <w:t xml:space="preserve">do not </w:t>
      </w:r>
      <w:r w:rsidR="005A64BD" w:rsidRPr="00F408A7">
        <w:rPr>
          <w:rFonts w:ascii="Times New Roman" w:hAnsi="Times New Roman" w:cs="Times New Roman"/>
        </w:rPr>
        <w:t>address</w:t>
      </w:r>
      <w:r w:rsidR="0092166E" w:rsidRPr="00F408A7">
        <w:rPr>
          <w:rFonts w:ascii="Times New Roman" w:hAnsi="Times New Roman" w:cs="Times New Roman"/>
        </w:rPr>
        <w:t xml:space="preserve"> the issues of inequality and exploitation. As FNKSDA leader Al-</w:t>
      </w:r>
      <w:proofErr w:type="spellStart"/>
      <w:r w:rsidR="0092166E" w:rsidRPr="00F408A7">
        <w:rPr>
          <w:rFonts w:ascii="Times New Roman" w:hAnsi="Times New Roman" w:cs="Times New Roman"/>
        </w:rPr>
        <w:t>Fayyadl</w:t>
      </w:r>
      <w:proofErr w:type="spellEnd"/>
      <w:r w:rsidR="0092166E" w:rsidRPr="00F408A7">
        <w:rPr>
          <w:rFonts w:ascii="Times New Roman" w:hAnsi="Times New Roman" w:cs="Times New Roman"/>
        </w:rPr>
        <w:t xml:space="preserve"> explains:</w:t>
      </w:r>
    </w:p>
    <w:p w14:paraId="0B6F776D" w14:textId="77777777" w:rsidR="0092166E" w:rsidRPr="00F408A7" w:rsidRDefault="0092166E" w:rsidP="001E6301">
      <w:pPr>
        <w:spacing w:line="480" w:lineRule="auto"/>
        <w:rPr>
          <w:rFonts w:ascii="Times New Roman" w:hAnsi="Times New Roman" w:cs="Times New Roman"/>
        </w:rPr>
      </w:pPr>
    </w:p>
    <w:p w14:paraId="527C7CA2" w14:textId="11246EF3" w:rsidR="0092166E" w:rsidRPr="00F408A7" w:rsidRDefault="0092166E" w:rsidP="001E6301">
      <w:pPr>
        <w:spacing w:line="480" w:lineRule="auto"/>
        <w:ind w:left="720"/>
        <w:rPr>
          <w:rFonts w:ascii="Times New Roman" w:hAnsi="Times New Roman" w:cs="Times New Roman"/>
        </w:rPr>
      </w:pPr>
      <w:r w:rsidRPr="00F408A7">
        <w:rPr>
          <w:rFonts w:ascii="Times New Roman" w:hAnsi="Times New Roman" w:cs="Times New Roman"/>
        </w:rPr>
        <w:t xml:space="preserve">The existing Islamic political economy is incapable of proposing any solutions. Instead, it supports the continuing exploitation and destruction of natural resources. Numerous Muslim </w:t>
      </w:r>
      <w:proofErr w:type="gramStart"/>
      <w:r w:rsidRPr="00F408A7">
        <w:rPr>
          <w:rFonts w:ascii="Times New Roman" w:hAnsi="Times New Roman" w:cs="Times New Roman"/>
        </w:rPr>
        <w:t>entrepreneurs</w:t>
      </w:r>
      <w:proofErr w:type="gramEnd"/>
      <w:r w:rsidRPr="00F408A7">
        <w:rPr>
          <w:rFonts w:ascii="Times New Roman" w:hAnsi="Times New Roman" w:cs="Times New Roman"/>
        </w:rPr>
        <w:t xml:space="preserve"> own businesses in the mining and forestry </w:t>
      </w:r>
      <w:r w:rsidR="00DB264B" w:rsidRPr="00F408A7">
        <w:rPr>
          <w:rFonts w:ascii="Times New Roman" w:hAnsi="Times New Roman" w:cs="Times New Roman"/>
        </w:rPr>
        <w:t>sectors</w:t>
      </w:r>
      <w:r w:rsidRPr="00F408A7">
        <w:rPr>
          <w:rFonts w:ascii="Times New Roman" w:hAnsi="Times New Roman" w:cs="Times New Roman"/>
        </w:rPr>
        <w:t xml:space="preserve">. Despite </w:t>
      </w:r>
      <w:r w:rsidRPr="00F408A7">
        <w:rPr>
          <w:rFonts w:ascii="Times New Roman" w:hAnsi="Times New Roman" w:cs="Times New Roman"/>
        </w:rPr>
        <w:lastRenderedPageBreak/>
        <w:t>ravaging nature, they are able to portray an image of themselves as pious Muslims</w:t>
      </w:r>
      <w:r w:rsidR="005D222C" w:rsidRPr="00F408A7">
        <w:rPr>
          <w:rFonts w:ascii="Times New Roman" w:hAnsi="Times New Roman" w:cs="Times New Roman"/>
        </w:rPr>
        <w:t xml:space="preserve"> </w:t>
      </w:r>
      <w:r w:rsidR="00AC0104"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&lt;EndNote&gt;&lt;Cite&gt;&lt;Author&gt;Al-Fayyadl&lt;/Author&gt;&lt;Year&gt;2016&lt;/Year&gt;&lt;RecNum&gt;405&lt;/RecNum&gt;&lt;DisplayText&gt;(Al-Fayyadl 2016)&lt;/DisplayText&gt;&lt;record&gt;&lt;rec-number&gt;405&lt;/rec-number&gt;&lt;foreign-keys&gt;&lt;key app="EN" db-id="02arppfvaepfawerpx8vxdwkertxd0s200td" timestamp="1681989972" guid="978ed9bf-41ca-4c12-97d5-8272375a2323"&gt;405&lt;/key&gt;&lt;/foreign-keys&gt;&lt;ref-type name="Electronic Article"&gt;43&lt;/ref-type&gt;&lt;contributors&gt;&lt;authors&gt;&lt;author&gt;Al-Fayyadl, Muhammad&lt;/author&gt;&lt;/authors&gt;&lt;/contributors&gt;&lt;titles&gt;&lt;title&gt;Membangun Keberislaman yang Materialis: Arah Perjuangan Ekonomi-Politik Islam Progresif&lt;/title&gt;&lt;/titles&gt;&lt;dates&gt;&lt;year&gt;2016&lt;/year&gt;&lt;/dates&gt;&lt;pub-location&gt;www.islambergerak.com&lt;/pub-location&gt;&lt;urls&gt;&lt;related-urls&gt;&lt;url&gt;https://islambergerak.com/2016/10/membangun-keberislaman-yang-materialis-arah-perjuangan-ekonomi-politik-islam-progresif/&lt;/url&gt;&lt;/related-urls&gt;&lt;/urls&gt;&lt;/record&gt;&lt;/Cite&gt;&lt;/EndNote&gt;</w:instrText>
      </w:r>
      <w:r w:rsidR="00AC0104" w:rsidRPr="00F408A7">
        <w:rPr>
          <w:rFonts w:ascii="Times New Roman" w:hAnsi="Times New Roman" w:cs="Times New Roman"/>
        </w:rPr>
        <w:fldChar w:fldCharType="separate"/>
      </w:r>
      <w:r w:rsidR="00FB7037" w:rsidRPr="00F408A7">
        <w:rPr>
          <w:rFonts w:ascii="Times New Roman" w:hAnsi="Times New Roman" w:cs="Times New Roman"/>
          <w:noProof/>
        </w:rPr>
        <w:t>(Al-Fayyadl 2016)</w:t>
      </w:r>
      <w:r w:rsidR="00AC0104" w:rsidRPr="00F408A7">
        <w:rPr>
          <w:rFonts w:ascii="Times New Roman" w:hAnsi="Times New Roman" w:cs="Times New Roman"/>
        </w:rPr>
        <w:fldChar w:fldCharType="end"/>
      </w:r>
      <w:r w:rsidRPr="00F408A7">
        <w:rPr>
          <w:rFonts w:ascii="Times New Roman" w:hAnsi="Times New Roman" w:cs="Times New Roman"/>
        </w:rPr>
        <w:t>.</w:t>
      </w:r>
    </w:p>
    <w:p w14:paraId="0CC63B28" w14:textId="77777777" w:rsidR="0092166E" w:rsidRPr="00F408A7" w:rsidRDefault="0092166E" w:rsidP="001E6301">
      <w:pPr>
        <w:spacing w:line="480" w:lineRule="auto"/>
        <w:ind w:left="720"/>
        <w:rPr>
          <w:rFonts w:ascii="Times New Roman" w:hAnsi="Times New Roman" w:cs="Times New Roman"/>
        </w:rPr>
      </w:pPr>
    </w:p>
    <w:p w14:paraId="2BD81B04" w14:textId="23701EE6" w:rsidR="0092166E" w:rsidRPr="00F408A7" w:rsidRDefault="0092166E" w:rsidP="001E6301">
      <w:pPr>
        <w:spacing w:line="480" w:lineRule="auto"/>
        <w:rPr>
          <w:rFonts w:ascii="Times New Roman" w:hAnsi="Times New Roman" w:cs="Times New Roman"/>
        </w:rPr>
      </w:pPr>
      <w:r w:rsidRPr="00F408A7">
        <w:rPr>
          <w:rFonts w:ascii="Times New Roman" w:hAnsi="Times New Roman" w:cs="Times New Roman"/>
        </w:rPr>
        <w:t>In a 2018 discussion and accompanying interview, Al-</w:t>
      </w:r>
      <w:proofErr w:type="spellStart"/>
      <w:r w:rsidRPr="00F408A7">
        <w:rPr>
          <w:rFonts w:ascii="Times New Roman" w:hAnsi="Times New Roman" w:cs="Times New Roman"/>
        </w:rPr>
        <w:t>Fayyadl</w:t>
      </w:r>
      <w:proofErr w:type="spellEnd"/>
      <w:r w:rsidRPr="00F408A7">
        <w:rPr>
          <w:rFonts w:ascii="Times New Roman" w:hAnsi="Times New Roman" w:cs="Times New Roman"/>
        </w:rPr>
        <w:t xml:space="preserve"> argued that </w:t>
      </w:r>
      <w:r w:rsidR="00DB264B" w:rsidRPr="00F408A7">
        <w:rPr>
          <w:rFonts w:ascii="Times New Roman" w:hAnsi="Times New Roman" w:cs="Times New Roman"/>
        </w:rPr>
        <w:t>“</w:t>
      </w:r>
      <w:r w:rsidRPr="00F408A7">
        <w:rPr>
          <w:rFonts w:ascii="Times New Roman" w:hAnsi="Times New Roman" w:cs="Times New Roman"/>
        </w:rPr>
        <w:t xml:space="preserve">scientific study such as Marxism can help to sharpen </w:t>
      </w:r>
      <w:proofErr w:type="spellStart"/>
      <w:r w:rsidRPr="00F408A7">
        <w:rPr>
          <w:rFonts w:ascii="Times New Roman" w:hAnsi="Times New Roman" w:cs="Times New Roman"/>
          <w:i/>
          <w:iCs/>
        </w:rPr>
        <w:t>fiqh</w:t>
      </w:r>
      <w:proofErr w:type="spellEnd"/>
      <w:r w:rsidRPr="00F408A7">
        <w:rPr>
          <w:rFonts w:ascii="Times New Roman" w:hAnsi="Times New Roman" w:cs="Times New Roman"/>
          <w:i/>
          <w:iCs/>
        </w:rPr>
        <w:t>.</w:t>
      </w:r>
      <w:r w:rsidR="00DB264B" w:rsidRPr="00F408A7">
        <w:rPr>
          <w:rFonts w:ascii="Times New Roman" w:hAnsi="Times New Roman" w:cs="Times New Roman"/>
        </w:rPr>
        <w:t>”</w:t>
      </w:r>
      <w:r w:rsidRPr="00F408A7">
        <w:rPr>
          <w:rFonts w:ascii="Times New Roman" w:hAnsi="Times New Roman" w:cs="Times New Roman"/>
        </w:rPr>
        <w:t xml:space="preserve"> He explains that </w:t>
      </w:r>
      <w:proofErr w:type="spellStart"/>
      <w:r w:rsidRPr="00F408A7">
        <w:rPr>
          <w:rFonts w:ascii="Times New Roman" w:hAnsi="Times New Roman" w:cs="Times New Roman"/>
          <w:i/>
          <w:iCs/>
        </w:rPr>
        <w:t>fiqh</w:t>
      </w:r>
      <w:proofErr w:type="spellEnd"/>
      <w:r w:rsidRPr="00F408A7">
        <w:rPr>
          <w:rFonts w:ascii="Times New Roman" w:hAnsi="Times New Roman" w:cs="Times New Roman"/>
          <w:i/>
          <w:iCs/>
        </w:rPr>
        <w:t xml:space="preserve"> </w:t>
      </w:r>
      <w:r w:rsidRPr="00F408A7">
        <w:rPr>
          <w:rFonts w:ascii="Times New Roman" w:hAnsi="Times New Roman" w:cs="Times New Roman"/>
        </w:rPr>
        <w:t>needs Marxis</w:t>
      </w:r>
      <w:r w:rsidR="00E357D0" w:rsidRPr="00F408A7">
        <w:rPr>
          <w:rFonts w:ascii="Times New Roman" w:hAnsi="Times New Roman" w:cs="Times New Roman"/>
        </w:rPr>
        <w:t>m</w:t>
      </w:r>
      <w:r w:rsidRPr="00F408A7">
        <w:rPr>
          <w:rFonts w:ascii="Times New Roman" w:hAnsi="Times New Roman" w:cs="Times New Roman"/>
        </w:rPr>
        <w:t xml:space="preserve"> as a guide and intellectual tool to dissect capitalism. The current </w:t>
      </w:r>
      <w:proofErr w:type="spellStart"/>
      <w:r w:rsidRPr="00F408A7">
        <w:rPr>
          <w:rFonts w:ascii="Times New Roman" w:hAnsi="Times New Roman" w:cs="Times New Roman"/>
          <w:i/>
          <w:iCs/>
        </w:rPr>
        <w:t>fiqh</w:t>
      </w:r>
      <w:proofErr w:type="spellEnd"/>
      <w:r w:rsidRPr="00F408A7">
        <w:rPr>
          <w:rFonts w:ascii="Times New Roman" w:hAnsi="Times New Roman" w:cs="Times New Roman"/>
        </w:rPr>
        <w:t xml:space="preserve"> falls into emphasizing the propriety of legal processes instead of dealing with overcoming materialistic problems. For example, the current </w:t>
      </w:r>
      <w:proofErr w:type="spellStart"/>
      <w:r w:rsidRPr="00F408A7">
        <w:rPr>
          <w:rFonts w:ascii="Times New Roman" w:hAnsi="Times New Roman" w:cs="Times New Roman"/>
          <w:i/>
          <w:iCs/>
        </w:rPr>
        <w:t>fiqh</w:t>
      </w:r>
      <w:proofErr w:type="spellEnd"/>
      <w:r w:rsidRPr="00F408A7">
        <w:rPr>
          <w:rFonts w:ascii="Times New Roman" w:hAnsi="Times New Roman" w:cs="Times New Roman"/>
        </w:rPr>
        <w:t xml:space="preserve"> </w:t>
      </w:r>
      <w:r w:rsidR="00B447C4" w:rsidRPr="00F408A7">
        <w:rPr>
          <w:rFonts w:ascii="Times New Roman" w:hAnsi="Times New Roman" w:cs="Times New Roman"/>
        </w:rPr>
        <w:t xml:space="preserve">does </w:t>
      </w:r>
      <w:r w:rsidRPr="00F408A7">
        <w:rPr>
          <w:rFonts w:ascii="Times New Roman" w:hAnsi="Times New Roman" w:cs="Times New Roman"/>
        </w:rPr>
        <w:t xml:space="preserve">not consider the accumulation of wealth </w:t>
      </w:r>
      <w:r w:rsidR="00B447C4" w:rsidRPr="00F408A7">
        <w:rPr>
          <w:rFonts w:ascii="Times New Roman" w:hAnsi="Times New Roman" w:cs="Times New Roman"/>
        </w:rPr>
        <w:t>to be an</w:t>
      </w:r>
      <w:r w:rsidRPr="00F408A7">
        <w:rPr>
          <w:rFonts w:ascii="Times New Roman" w:hAnsi="Times New Roman" w:cs="Times New Roman"/>
        </w:rPr>
        <w:t xml:space="preserve"> incorrect practice </w:t>
      </w:r>
      <w:proofErr w:type="gramStart"/>
      <w:r w:rsidRPr="00F408A7">
        <w:rPr>
          <w:rFonts w:ascii="Times New Roman" w:hAnsi="Times New Roman" w:cs="Times New Roman"/>
        </w:rPr>
        <w:t>as long as</w:t>
      </w:r>
      <w:proofErr w:type="gramEnd"/>
      <w:r w:rsidRPr="00F408A7">
        <w:rPr>
          <w:rFonts w:ascii="Times New Roman" w:hAnsi="Times New Roman" w:cs="Times New Roman"/>
        </w:rPr>
        <w:t xml:space="preserve"> it is collected and accumulated in</w:t>
      </w:r>
      <w:r w:rsidR="00B447C4" w:rsidRPr="00F408A7">
        <w:rPr>
          <w:rFonts w:ascii="Times New Roman" w:hAnsi="Times New Roman" w:cs="Times New Roman"/>
        </w:rPr>
        <w:t xml:space="preserve"> a manner in</w:t>
      </w:r>
      <w:r w:rsidRPr="00F408A7">
        <w:rPr>
          <w:rFonts w:ascii="Times New Roman" w:hAnsi="Times New Roman" w:cs="Times New Roman"/>
        </w:rPr>
        <w:t xml:space="preserve"> accordance with Islamic law. </w:t>
      </w:r>
      <w:r w:rsidR="00B447C4" w:rsidRPr="00F408A7">
        <w:rPr>
          <w:rFonts w:ascii="Times New Roman" w:hAnsi="Times New Roman" w:cs="Times New Roman"/>
        </w:rPr>
        <w:t>T</w:t>
      </w:r>
      <w:r w:rsidRPr="00F408A7">
        <w:rPr>
          <w:rFonts w:ascii="Times New Roman" w:hAnsi="Times New Roman" w:cs="Times New Roman"/>
        </w:rPr>
        <w:t>his perspective fails to consider the issue of inequality and exploitation because it tolerates accumulation</w:t>
      </w:r>
      <w:r w:rsidR="008B236B" w:rsidRPr="00F408A7">
        <w:rPr>
          <w:rFonts w:ascii="Times New Roman" w:hAnsi="Times New Roman" w:cs="Times New Roman"/>
        </w:rPr>
        <w:t>,</w:t>
      </w:r>
      <w:r w:rsidRPr="00F408A7">
        <w:rPr>
          <w:rFonts w:ascii="Times New Roman" w:hAnsi="Times New Roman" w:cs="Times New Roman"/>
        </w:rPr>
        <w:t xml:space="preserve"> </w:t>
      </w:r>
      <w:r w:rsidR="00B447C4" w:rsidRPr="00F408A7">
        <w:rPr>
          <w:rFonts w:ascii="Times New Roman" w:hAnsi="Times New Roman" w:cs="Times New Roman"/>
        </w:rPr>
        <w:t>which</w:t>
      </w:r>
      <w:r w:rsidR="008B236B" w:rsidRPr="00F408A7">
        <w:rPr>
          <w:rFonts w:ascii="Times New Roman" w:hAnsi="Times New Roman" w:cs="Times New Roman"/>
        </w:rPr>
        <w:t xml:space="preserve"> </w:t>
      </w:r>
      <w:r w:rsidR="00B447C4" w:rsidRPr="00F408A7">
        <w:rPr>
          <w:rFonts w:ascii="Times New Roman" w:hAnsi="Times New Roman" w:cs="Times New Roman"/>
        </w:rPr>
        <w:t xml:space="preserve">deems </w:t>
      </w:r>
      <w:r w:rsidRPr="00F408A7">
        <w:rPr>
          <w:rFonts w:ascii="Times New Roman" w:hAnsi="Times New Roman" w:cs="Times New Roman"/>
        </w:rPr>
        <w:t xml:space="preserve">an individual </w:t>
      </w:r>
      <w:r w:rsidR="00B447C4" w:rsidRPr="00F408A7">
        <w:rPr>
          <w:rFonts w:ascii="Times New Roman" w:hAnsi="Times New Roman" w:cs="Times New Roman"/>
        </w:rPr>
        <w:t>achievement</w:t>
      </w:r>
      <w:r w:rsidRPr="00F408A7">
        <w:rPr>
          <w:rFonts w:ascii="Times New Roman" w:hAnsi="Times New Roman" w:cs="Times New Roman"/>
        </w:rPr>
        <w:t>. In fact, Al-</w:t>
      </w:r>
      <w:proofErr w:type="spellStart"/>
      <w:r w:rsidRPr="00F408A7">
        <w:rPr>
          <w:rFonts w:ascii="Times New Roman" w:hAnsi="Times New Roman" w:cs="Times New Roman"/>
        </w:rPr>
        <w:t>Fayyadl</w:t>
      </w:r>
      <w:proofErr w:type="spellEnd"/>
      <w:r w:rsidRPr="00F408A7">
        <w:rPr>
          <w:rFonts w:ascii="Times New Roman" w:hAnsi="Times New Roman" w:cs="Times New Roman"/>
        </w:rPr>
        <w:t xml:space="preserve"> </w:t>
      </w:r>
      <w:r w:rsidR="00E357D0" w:rsidRPr="00F408A7">
        <w:rPr>
          <w:rFonts w:ascii="Times New Roman" w:hAnsi="Times New Roman" w:cs="Times New Roman"/>
        </w:rPr>
        <w:t xml:space="preserve">(2016) </w:t>
      </w:r>
      <w:r w:rsidRPr="00F408A7">
        <w:rPr>
          <w:rFonts w:ascii="Times New Roman" w:hAnsi="Times New Roman" w:cs="Times New Roman"/>
        </w:rPr>
        <w:t xml:space="preserve">believes that the Marxist perspective </w:t>
      </w:r>
      <w:r w:rsidR="004C5083">
        <w:rPr>
          <w:rFonts w:ascii="Times New Roman" w:hAnsi="Times New Roman" w:cs="Times New Roman"/>
        </w:rPr>
        <w:t xml:space="preserve">helps jurists use </w:t>
      </w:r>
      <w:proofErr w:type="spellStart"/>
      <w:r w:rsidR="004C5083">
        <w:rPr>
          <w:rFonts w:ascii="Times New Roman" w:hAnsi="Times New Roman" w:cs="Times New Roman"/>
          <w:i/>
          <w:iCs/>
        </w:rPr>
        <w:t>fiqh</w:t>
      </w:r>
      <w:proofErr w:type="spellEnd"/>
      <w:r w:rsidR="004C5083">
        <w:rPr>
          <w:rFonts w:ascii="Times New Roman" w:hAnsi="Times New Roman" w:cs="Times New Roman"/>
          <w:i/>
          <w:iCs/>
        </w:rPr>
        <w:t xml:space="preserve"> </w:t>
      </w:r>
      <w:r w:rsidR="004C5083">
        <w:rPr>
          <w:rFonts w:ascii="Times New Roman" w:hAnsi="Times New Roman" w:cs="Times New Roman"/>
        </w:rPr>
        <w:t>to</w:t>
      </w:r>
      <w:r w:rsidRPr="00F408A7">
        <w:rPr>
          <w:rFonts w:ascii="Times New Roman" w:hAnsi="Times New Roman" w:cs="Times New Roman"/>
        </w:rPr>
        <w:t xml:space="preserve"> recognize</w:t>
      </w:r>
      <w:r w:rsidR="005A64BD" w:rsidRPr="00F408A7">
        <w:rPr>
          <w:rFonts w:ascii="Times New Roman" w:hAnsi="Times New Roman" w:cs="Times New Roman"/>
        </w:rPr>
        <w:t xml:space="preserve"> the effects of</w:t>
      </w:r>
      <w:r w:rsidRPr="00F408A7">
        <w:rPr>
          <w:rFonts w:ascii="Times New Roman" w:hAnsi="Times New Roman" w:cs="Times New Roman"/>
        </w:rPr>
        <w:t xml:space="preserve"> capitalist relations</w:t>
      </w:r>
      <w:r w:rsidR="004C5083">
        <w:rPr>
          <w:rFonts w:ascii="Times New Roman" w:hAnsi="Times New Roman" w:cs="Times New Roman"/>
        </w:rPr>
        <w:t>,</w:t>
      </w:r>
      <w:r w:rsidRPr="00F408A7">
        <w:rPr>
          <w:rFonts w:ascii="Times New Roman" w:hAnsi="Times New Roman" w:cs="Times New Roman"/>
        </w:rPr>
        <w:t xml:space="preserve"> deepening inequalit</w:t>
      </w:r>
      <w:r w:rsidR="00D3757E" w:rsidRPr="00F408A7">
        <w:rPr>
          <w:rFonts w:ascii="Times New Roman" w:hAnsi="Times New Roman" w:cs="Times New Roman"/>
        </w:rPr>
        <w:t>ies</w:t>
      </w:r>
      <w:r w:rsidR="004C5083">
        <w:rPr>
          <w:rFonts w:ascii="Times New Roman" w:hAnsi="Times New Roman" w:cs="Times New Roman"/>
        </w:rPr>
        <w:t>,</w:t>
      </w:r>
      <w:r w:rsidRPr="00F408A7">
        <w:rPr>
          <w:rFonts w:ascii="Times New Roman" w:hAnsi="Times New Roman" w:cs="Times New Roman"/>
        </w:rPr>
        <w:t xml:space="preserve"> and environmental destruction.</w:t>
      </w:r>
    </w:p>
    <w:p w14:paraId="1C9125BF" w14:textId="1F5E2257"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Al-</w:t>
      </w:r>
      <w:proofErr w:type="spellStart"/>
      <w:r w:rsidRPr="00F408A7">
        <w:rPr>
          <w:rFonts w:ascii="Times New Roman" w:hAnsi="Times New Roman" w:cs="Times New Roman"/>
        </w:rPr>
        <w:t>Fayyadl</w:t>
      </w:r>
      <w:proofErr w:type="spellEnd"/>
      <w:r w:rsidRPr="00F408A7">
        <w:rPr>
          <w:rFonts w:ascii="Times New Roman" w:hAnsi="Times New Roman" w:cs="Times New Roman"/>
        </w:rPr>
        <w:t xml:space="preserve"> </w:t>
      </w:r>
      <w:r w:rsidR="00E357D0" w:rsidRPr="00F408A7">
        <w:rPr>
          <w:rFonts w:ascii="Times New Roman" w:hAnsi="Times New Roman" w:cs="Times New Roman"/>
        </w:rPr>
        <w:t xml:space="preserve">(2016) </w:t>
      </w:r>
      <w:r w:rsidRPr="00F408A7">
        <w:rPr>
          <w:rFonts w:ascii="Times New Roman" w:hAnsi="Times New Roman" w:cs="Times New Roman"/>
        </w:rPr>
        <w:t xml:space="preserve">points to three central concepts of Marx: the critique of bourgeois political economy, historical materialism, and socialism. He finds the former two useful and compatible with Islam but </w:t>
      </w:r>
      <w:r w:rsidR="00C4597F" w:rsidRPr="00F408A7">
        <w:rPr>
          <w:rFonts w:ascii="Times New Roman" w:hAnsi="Times New Roman" w:cs="Times New Roman"/>
        </w:rPr>
        <w:t>shies</w:t>
      </w:r>
      <w:r w:rsidR="005A64BD" w:rsidRPr="00F408A7">
        <w:rPr>
          <w:rFonts w:ascii="Times New Roman" w:hAnsi="Times New Roman" w:cs="Times New Roman"/>
        </w:rPr>
        <w:t xml:space="preserve"> away from</w:t>
      </w:r>
      <w:r w:rsidRPr="00F408A7">
        <w:rPr>
          <w:rFonts w:ascii="Times New Roman" w:hAnsi="Times New Roman" w:cs="Times New Roman"/>
        </w:rPr>
        <w:t xml:space="preserve"> the </w:t>
      </w:r>
      <w:r w:rsidR="00DB264B" w:rsidRPr="00F408A7">
        <w:rPr>
          <w:rFonts w:ascii="Times New Roman" w:hAnsi="Times New Roman" w:cs="Times New Roman"/>
        </w:rPr>
        <w:t>latter</w:t>
      </w:r>
      <w:r w:rsidRPr="00F408A7">
        <w:rPr>
          <w:rFonts w:ascii="Times New Roman" w:hAnsi="Times New Roman" w:cs="Times New Roman"/>
        </w:rPr>
        <w:t>. The critique of political economy</w:t>
      </w:r>
      <w:r w:rsidR="00B447C4" w:rsidRPr="00F408A7">
        <w:rPr>
          <w:rFonts w:ascii="Times New Roman" w:hAnsi="Times New Roman" w:cs="Times New Roman"/>
        </w:rPr>
        <w:t>, he argues,</w:t>
      </w:r>
      <w:r w:rsidRPr="00F408A7">
        <w:rPr>
          <w:rFonts w:ascii="Times New Roman" w:hAnsi="Times New Roman" w:cs="Times New Roman"/>
        </w:rPr>
        <w:t xml:space="preserve"> is useful in explaining the problems within capitalism that currently dominate the economic system. This capitalist system provides space for individualism to flourish and incorporate market ideology to transform society into its competition arena. The flourishing of Islamic liberalism</w:t>
      </w:r>
      <w:r w:rsidR="00B447C4" w:rsidRPr="00F408A7">
        <w:rPr>
          <w:rFonts w:ascii="Times New Roman" w:hAnsi="Times New Roman" w:cs="Times New Roman"/>
        </w:rPr>
        <w:t xml:space="preserve"> explored by JIL </w:t>
      </w:r>
      <w:r w:rsidR="00703C9F"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&lt;EndNote&gt;&lt;Cite&gt;&lt;Author&gt;Ali&lt;/Author&gt;&lt;Year&gt;2005&lt;/Year&gt;&lt;RecNum&gt;442&lt;/RecNum&gt;&lt;DisplayText&gt;(Ali 2005)&lt;/DisplayText&gt;&lt;record&gt;&lt;rec-number&gt;442&lt;/rec-number&gt;&lt;foreign-keys&gt;&lt;key app="EN" db-id="02arppfvaepfawerpx8vxdwkertxd0s200td" timestamp="1682359537" guid="7266676f-cd42-4b1e-8368-0c71b39981c6"&gt;442&lt;/key&gt;&lt;/foreign-keys&gt;&lt;ref-type name="Journal Article"&gt;17&lt;/ref-type&gt;&lt;contributors&gt;&lt;authors&gt;&lt;author&gt;Ali, Muhamad Ali&lt;/author&gt;&lt;/authors&gt;&lt;/contributors&gt;&lt;titles&gt;&lt;title&gt;The Rise of the Liberal Islam Network (JIL) in Contemporary Indonesia&lt;/title&gt;&lt;secondary-title&gt;American journal of Islam &amp;amp; society (Online)&lt;/secondary-title&gt;&lt;/titles&gt;&lt;periodical&gt;&lt;full-title&gt;American journal of Islam &amp;amp; society (Online)&lt;/full-title&gt;&lt;/periodical&gt;&lt;pages&gt;1-27&lt;/pages&gt;&lt;volume&gt;22&lt;/volume&gt;&lt;number&gt;1&lt;/number&gt;&lt;dates&gt;&lt;year&gt;2005&lt;/year&gt;&lt;/dates&gt;&lt;publisher&gt;International Institute of Islamic Thought&lt;/publisher&gt;&lt;isbn&gt;2690-3733&lt;/isbn&gt;&lt;urls&gt;&lt;/urls&gt;&lt;electronic-resource-num&gt;10.35632/ajis.v22i1.451&lt;/electronic-resource-num&gt;&lt;/record&gt;&lt;/Cite&gt;&lt;/EndNote&gt;</w:instrText>
      </w:r>
      <w:r w:rsidR="00703C9F" w:rsidRPr="00F408A7">
        <w:rPr>
          <w:rFonts w:ascii="Times New Roman" w:hAnsi="Times New Roman" w:cs="Times New Roman"/>
        </w:rPr>
        <w:fldChar w:fldCharType="separate"/>
      </w:r>
      <w:r w:rsidR="00FB7037" w:rsidRPr="00F408A7">
        <w:rPr>
          <w:rFonts w:ascii="Times New Roman" w:hAnsi="Times New Roman" w:cs="Times New Roman"/>
          <w:noProof/>
        </w:rPr>
        <w:t>(Ali 2005)</w:t>
      </w:r>
      <w:r w:rsidR="00703C9F" w:rsidRPr="00F408A7">
        <w:rPr>
          <w:rFonts w:ascii="Times New Roman" w:hAnsi="Times New Roman" w:cs="Times New Roman"/>
        </w:rPr>
        <w:fldChar w:fldCharType="end"/>
      </w:r>
      <w:r w:rsidRPr="00F408A7">
        <w:rPr>
          <w:rFonts w:ascii="Times New Roman" w:hAnsi="Times New Roman" w:cs="Times New Roman"/>
        </w:rPr>
        <w:t xml:space="preserve"> and the development of the Sharia economy</w:t>
      </w:r>
      <w:r w:rsidR="00703C9F" w:rsidRPr="00F408A7">
        <w:rPr>
          <w:rFonts w:ascii="Times New Roman" w:hAnsi="Times New Roman" w:cs="Times New Roman"/>
        </w:rPr>
        <w:t xml:space="preserve"> </w:t>
      </w:r>
      <w:r w:rsidR="00DF62D5"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&lt;EndNote&gt;&lt;Cite&gt;&lt;Author&gt;Kato&lt;/Author&gt;&lt;Year&gt;2014&lt;/Year&gt;&lt;RecNum&gt;443&lt;/RecNum&gt;&lt;DisplayText&gt;(Kato 2014)&lt;/DisplayText&gt;&lt;record&gt;&lt;rec-number&gt;443&lt;/rec-number&gt;&lt;foreign-keys&gt;&lt;key app="EN" db-id="02arppfvaepfawerpx8vxdwkertxd0s200td" timestamp="1682359909" guid="f23219ef-509a-4603-8670-f84e7c29b70e"&gt;443&lt;/key&gt;&lt;/foreign-keys&gt;&lt;ref-type name="Journal Article"&gt;17&lt;/ref-type&gt;&lt;contributors&gt;&lt;authors&gt;&lt;author&gt;Kato, Hisanori&lt;/author&gt;&lt;/authors&gt;&lt;/contributors&gt;&lt;titles&gt;&lt;title&gt;Islamic Capitalism: The Muslim Approach to Economic Activities in Indonesia&lt;/title&gt;&lt;secondary-title&gt;Comparative Civilizations Review&lt;/secondary-title&gt;&lt;/titles&gt;&lt;periodical&gt;&lt;full-title&gt;Comparative Civilizations Review&lt;/full-title&gt;&lt;/periodical&gt;&lt;pages&gt;90-105&lt;/pages&gt;&lt;volume&gt;71&lt;/volume&gt;&lt;number&gt;71&lt;/number&gt;&lt;dates&gt;&lt;year&gt;2014&lt;/year&gt;&lt;/dates&gt;&lt;isbn&gt;0733-4540&lt;/isbn&gt;&lt;urls&gt;&lt;/urls&gt;&lt;/record&gt;&lt;/Cite&gt;&lt;/EndNote&gt;</w:instrText>
      </w:r>
      <w:r w:rsidR="00DF62D5" w:rsidRPr="00F408A7">
        <w:rPr>
          <w:rFonts w:ascii="Times New Roman" w:hAnsi="Times New Roman" w:cs="Times New Roman"/>
        </w:rPr>
        <w:fldChar w:fldCharType="separate"/>
      </w:r>
      <w:r w:rsidR="00FB7037" w:rsidRPr="00F408A7">
        <w:rPr>
          <w:rFonts w:ascii="Times New Roman" w:hAnsi="Times New Roman" w:cs="Times New Roman"/>
          <w:noProof/>
        </w:rPr>
        <w:t>(Kato 2014)</w:t>
      </w:r>
      <w:r w:rsidR="00DF62D5" w:rsidRPr="00F408A7">
        <w:rPr>
          <w:rFonts w:ascii="Times New Roman" w:hAnsi="Times New Roman" w:cs="Times New Roman"/>
        </w:rPr>
        <w:fldChar w:fldCharType="end"/>
      </w:r>
      <w:r w:rsidRPr="00F408A7">
        <w:rPr>
          <w:rFonts w:ascii="Times New Roman" w:hAnsi="Times New Roman" w:cs="Times New Roman"/>
        </w:rPr>
        <w:t xml:space="preserve"> </w:t>
      </w:r>
      <w:r w:rsidR="00DF62D5" w:rsidRPr="00F408A7">
        <w:rPr>
          <w:rFonts w:ascii="Times New Roman" w:hAnsi="Times New Roman" w:cs="Times New Roman"/>
        </w:rPr>
        <w:t>are</w:t>
      </w:r>
      <w:r w:rsidRPr="00F408A7">
        <w:rPr>
          <w:rFonts w:ascii="Times New Roman" w:hAnsi="Times New Roman" w:cs="Times New Roman"/>
        </w:rPr>
        <w:t xml:space="preserve"> example</w:t>
      </w:r>
      <w:r w:rsidR="00B9337B" w:rsidRPr="00F408A7">
        <w:rPr>
          <w:rFonts w:ascii="Times New Roman" w:hAnsi="Times New Roman" w:cs="Times New Roman"/>
        </w:rPr>
        <w:t>s</w:t>
      </w:r>
      <w:r w:rsidRPr="00F408A7">
        <w:rPr>
          <w:rFonts w:ascii="Times New Roman" w:hAnsi="Times New Roman" w:cs="Times New Roman"/>
        </w:rPr>
        <w:t xml:space="preserve"> of the manifestation of this ideology in the Islamic milieu supported by NU in Indonesia. Al-</w:t>
      </w:r>
      <w:proofErr w:type="spellStart"/>
      <w:r w:rsidRPr="00F408A7">
        <w:rPr>
          <w:rFonts w:ascii="Times New Roman" w:hAnsi="Times New Roman" w:cs="Times New Roman"/>
        </w:rPr>
        <w:t>Fayyadl</w:t>
      </w:r>
      <w:proofErr w:type="spellEnd"/>
      <w:r w:rsidRPr="00F408A7">
        <w:rPr>
          <w:rFonts w:ascii="Times New Roman" w:hAnsi="Times New Roman" w:cs="Times New Roman"/>
        </w:rPr>
        <w:t xml:space="preserve"> argues that the Marxist approach is useful for uncovering the fallacy of </w:t>
      </w:r>
      <w:r w:rsidRPr="00F408A7">
        <w:rPr>
          <w:rFonts w:ascii="Times New Roman" w:hAnsi="Times New Roman" w:cs="Times New Roman"/>
        </w:rPr>
        <w:lastRenderedPageBreak/>
        <w:t>the existing Islamic political economy, which ignores the rising exploitation and destruction of natural resources and the deepening of structural inequality. As he state</w:t>
      </w:r>
      <w:r w:rsidR="00DA2244" w:rsidRPr="00F408A7">
        <w:rPr>
          <w:rFonts w:ascii="Times New Roman" w:hAnsi="Times New Roman" w:cs="Times New Roman"/>
        </w:rPr>
        <w:t>s</w:t>
      </w:r>
      <w:r w:rsidRPr="00F408A7">
        <w:rPr>
          <w:rFonts w:ascii="Times New Roman" w:hAnsi="Times New Roman" w:cs="Times New Roman"/>
        </w:rPr>
        <w:t>:</w:t>
      </w:r>
    </w:p>
    <w:p w14:paraId="0761DA32" w14:textId="77777777" w:rsidR="0092166E" w:rsidRPr="00F408A7" w:rsidRDefault="0092166E" w:rsidP="001E6301">
      <w:pPr>
        <w:spacing w:line="480" w:lineRule="auto"/>
        <w:ind w:firstLine="720"/>
        <w:rPr>
          <w:rFonts w:ascii="Times New Roman" w:hAnsi="Times New Roman" w:cs="Times New Roman"/>
        </w:rPr>
      </w:pPr>
    </w:p>
    <w:p w14:paraId="200BC1D0" w14:textId="38EBF9E3" w:rsidR="0092166E" w:rsidRPr="00F408A7" w:rsidRDefault="0092166E" w:rsidP="001E6301">
      <w:pPr>
        <w:spacing w:line="480" w:lineRule="auto"/>
        <w:ind w:left="720"/>
        <w:rPr>
          <w:rFonts w:ascii="Times New Roman" w:hAnsi="Times New Roman" w:cs="Times New Roman"/>
        </w:rPr>
      </w:pPr>
      <w:r w:rsidRPr="00F408A7">
        <w:rPr>
          <w:rFonts w:ascii="Times New Roman" w:hAnsi="Times New Roman" w:cs="Times New Roman"/>
        </w:rPr>
        <w:t>Instead of eradicating the structural gap, the Islamic political economy</w:t>
      </w:r>
      <w:r w:rsidR="004C5083">
        <w:rPr>
          <w:rFonts w:ascii="Times New Roman" w:hAnsi="Times New Roman" w:cs="Times New Roman"/>
        </w:rPr>
        <w:t xml:space="preserve"> is</w:t>
      </w:r>
      <w:r w:rsidRPr="00F408A7">
        <w:rPr>
          <w:rFonts w:ascii="Times New Roman" w:hAnsi="Times New Roman" w:cs="Times New Roman"/>
        </w:rPr>
        <w:t xml:space="preserve"> the backbone of a capitalistic, corporate, and oligarchic national economy. Instead of promising to liberate people from the constraints of the existing economy, the Islamic political economy turns out to </w:t>
      </w:r>
      <w:r w:rsidR="00DF62D5" w:rsidRPr="00F408A7">
        <w:rPr>
          <w:rFonts w:ascii="Times New Roman" w:hAnsi="Times New Roman" w:cs="Times New Roman"/>
        </w:rPr>
        <w:t>put</w:t>
      </w:r>
      <w:r w:rsidRPr="00F408A7">
        <w:rPr>
          <w:rFonts w:ascii="Times New Roman" w:hAnsi="Times New Roman" w:cs="Times New Roman"/>
        </w:rPr>
        <w:t xml:space="preserve"> new economic burdens</w:t>
      </w:r>
      <w:r w:rsidR="00DF62D5" w:rsidRPr="00F408A7">
        <w:rPr>
          <w:rFonts w:ascii="Times New Roman" w:hAnsi="Times New Roman" w:cs="Times New Roman"/>
        </w:rPr>
        <w:t xml:space="preserve"> on them</w:t>
      </w:r>
      <w:r w:rsidRPr="00F408A7">
        <w:rPr>
          <w:rFonts w:ascii="Times New Roman" w:hAnsi="Times New Roman" w:cs="Times New Roman"/>
        </w:rPr>
        <w:t>: continually increasing cost</w:t>
      </w:r>
      <w:r w:rsidR="00DF62D5" w:rsidRPr="00F408A7">
        <w:rPr>
          <w:rFonts w:ascii="Times New Roman" w:hAnsi="Times New Roman" w:cs="Times New Roman"/>
        </w:rPr>
        <w:t>s</w:t>
      </w:r>
      <w:r w:rsidRPr="00F408A7">
        <w:rPr>
          <w:rFonts w:ascii="Times New Roman" w:hAnsi="Times New Roman" w:cs="Times New Roman"/>
        </w:rPr>
        <w:t xml:space="preserve"> of Islamic education (including in </w:t>
      </w:r>
      <w:proofErr w:type="spellStart"/>
      <w:r w:rsidRPr="00F408A7">
        <w:rPr>
          <w:rFonts w:ascii="Times New Roman" w:hAnsi="Times New Roman" w:cs="Times New Roman"/>
          <w:i/>
          <w:iCs/>
        </w:rPr>
        <w:t>pesantren</w:t>
      </w:r>
      <w:proofErr w:type="spellEnd"/>
      <w:r w:rsidRPr="00F408A7">
        <w:rPr>
          <w:rFonts w:ascii="Times New Roman" w:hAnsi="Times New Roman" w:cs="Times New Roman"/>
        </w:rPr>
        <w:t>), the choking prices of agricultural and plantation for farmers and peasants, rising numbers of Indonesian Muslim migrant workers without any safety net or security guarantee</w:t>
      </w:r>
      <w:r w:rsidR="005D222C" w:rsidRPr="00F408A7">
        <w:rPr>
          <w:rFonts w:ascii="Times New Roman" w:hAnsi="Times New Roman" w:cs="Times New Roman"/>
        </w:rPr>
        <w:t xml:space="preserve"> </w:t>
      </w:r>
      <w:r w:rsidR="00AC0104"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&lt;EndNote&gt;&lt;Cite&gt;&lt;Author&gt;Al-Fayyadl&lt;/Author&gt;&lt;Year&gt;2016&lt;/Year&gt;&lt;RecNum&gt;405&lt;/RecNum&gt;&lt;DisplayText&gt;(Al-Fayyadl 2016)&lt;/DisplayText&gt;&lt;record&gt;&lt;rec-number&gt;405&lt;/rec-number&gt;&lt;foreign-keys&gt;&lt;key app="EN" db-id="02arppfvaepfawerpx8vxdwkertxd0s200td" timestamp="1681989972" guid="978ed9bf-41ca-4c12-97d5-8272375a2323"&gt;405&lt;/key&gt;&lt;/foreign-keys&gt;&lt;ref-type name="Electronic Article"&gt;43&lt;/ref-type&gt;&lt;contributors&gt;&lt;authors&gt;&lt;author&gt;Al-Fayyadl, Muhammad&lt;/author&gt;&lt;/authors&gt;&lt;/contributors&gt;&lt;titles&gt;&lt;title&gt;Membangun Keberislaman yang Materialis: Arah Perjuangan Ekonomi-Politik Islam Progresif&lt;/title&gt;&lt;/titles&gt;&lt;dates&gt;&lt;year&gt;2016&lt;/year&gt;&lt;/dates&gt;&lt;pub-location&gt;www.islambergerak.com&lt;/pub-location&gt;&lt;urls&gt;&lt;related-urls&gt;&lt;url&gt;https://islambergerak.com/2016/10/membangun-keberislaman-yang-materialis-arah-perjuangan-ekonomi-politik-islam-progresif/&lt;/url&gt;&lt;/related-urls&gt;&lt;/urls&gt;&lt;/record&gt;&lt;/Cite&gt;&lt;/EndNote&gt;</w:instrText>
      </w:r>
      <w:r w:rsidR="00AC0104" w:rsidRPr="00F408A7">
        <w:rPr>
          <w:rFonts w:ascii="Times New Roman" w:hAnsi="Times New Roman" w:cs="Times New Roman"/>
        </w:rPr>
        <w:fldChar w:fldCharType="separate"/>
      </w:r>
      <w:r w:rsidR="00FB7037" w:rsidRPr="00F408A7">
        <w:rPr>
          <w:rFonts w:ascii="Times New Roman" w:hAnsi="Times New Roman" w:cs="Times New Roman"/>
          <w:noProof/>
        </w:rPr>
        <w:t>(Al-Fayyadl 2016)</w:t>
      </w:r>
      <w:r w:rsidR="00AC0104" w:rsidRPr="00F408A7">
        <w:rPr>
          <w:rFonts w:ascii="Times New Roman" w:hAnsi="Times New Roman" w:cs="Times New Roman"/>
        </w:rPr>
        <w:fldChar w:fldCharType="end"/>
      </w:r>
      <w:r w:rsidRPr="00F408A7">
        <w:rPr>
          <w:rFonts w:ascii="Times New Roman" w:hAnsi="Times New Roman" w:cs="Times New Roman"/>
        </w:rPr>
        <w:t>.</w:t>
      </w:r>
    </w:p>
    <w:p w14:paraId="7E171356" w14:textId="77777777" w:rsidR="0092166E" w:rsidRPr="00F408A7" w:rsidRDefault="0092166E" w:rsidP="001E6301">
      <w:pPr>
        <w:spacing w:line="480" w:lineRule="auto"/>
        <w:ind w:firstLine="720"/>
        <w:rPr>
          <w:rFonts w:ascii="Times New Roman" w:hAnsi="Times New Roman" w:cs="Times New Roman"/>
        </w:rPr>
      </w:pPr>
    </w:p>
    <w:p w14:paraId="564DD515" w14:textId="795833B3" w:rsidR="0092166E" w:rsidRPr="00F408A7" w:rsidRDefault="00AB1B63" w:rsidP="001E6301">
      <w:pPr>
        <w:spacing w:line="480" w:lineRule="auto"/>
        <w:rPr>
          <w:rFonts w:ascii="Times New Roman" w:hAnsi="Times New Roman" w:cs="Times New Roman"/>
        </w:rPr>
      </w:pPr>
      <w:r>
        <w:rPr>
          <w:rFonts w:ascii="Times New Roman" w:hAnsi="Times New Roman" w:cs="Times New Roman"/>
        </w:rPr>
        <w:t>Second</w:t>
      </w:r>
      <w:r w:rsidR="0092166E" w:rsidRPr="00F408A7">
        <w:rPr>
          <w:rFonts w:ascii="Times New Roman" w:hAnsi="Times New Roman" w:cs="Times New Roman"/>
        </w:rPr>
        <w:t xml:space="preserve">, historical materialism helps to </w:t>
      </w:r>
      <w:r w:rsidR="00DF62D5" w:rsidRPr="00F408A7">
        <w:rPr>
          <w:rFonts w:ascii="Times New Roman" w:hAnsi="Times New Roman" w:cs="Times New Roman"/>
        </w:rPr>
        <w:t xml:space="preserve">analyze </w:t>
      </w:r>
      <w:r w:rsidR="0092166E" w:rsidRPr="00F408A7">
        <w:rPr>
          <w:rFonts w:ascii="Times New Roman" w:hAnsi="Times New Roman" w:cs="Times New Roman"/>
        </w:rPr>
        <w:t>the formation of classes in society</w:t>
      </w:r>
      <w:r w:rsidR="00D3757E" w:rsidRPr="00F408A7">
        <w:rPr>
          <w:rFonts w:ascii="Times New Roman" w:hAnsi="Times New Roman" w:cs="Times New Roman"/>
        </w:rPr>
        <w:t>,</w:t>
      </w:r>
      <w:r w:rsidR="0092166E" w:rsidRPr="00F408A7">
        <w:rPr>
          <w:rFonts w:ascii="Times New Roman" w:hAnsi="Times New Roman" w:cs="Times New Roman"/>
        </w:rPr>
        <w:t xml:space="preserve"> and </w:t>
      </w:r>
      <w:r w:rsidR="00DF62D5" w:rsidRPr="00F408A7">
        <w:rPr>
          <w:rFonts w:ascii="Times New Roman" w:hAnsi="Times New Roman" w:cs="Times New Roman"/>
        </w:rPr>
        <w:t xml:space="preserve">their </w:t>
      </w:r>
      <w:r w:rsidR="0092166E" w:rsidRPr="00F408A7">
        <w:rPr>
          <w:rFonts w:ascii="Times New Roman" w:hAnsi="Times New Roman" w:cs="Times New Roman"/>
        </w:rPr>
        <w:t xml:space="preserve">subsequent conflict and struggle. It helps </w:t>
      </w:r>
      <w:proofErr w:type="spellStart"/>
      <w:r w:rsidR="0092166E" w:rsidRPr="00F408A7">
        <w:rPr>
          <w:rFonts w:ascii="Times New Roman" w:hAnsi="Times New Roman" w:cs="Times New Roman"/>
          <w:i/>
          <w:iCs/>
        </w:rPr>
        <w:t>fiqh</w:t>
      </w:r>
      <w:proofErr w:type="spellEnd"/>
      <w:r w:rsidR="0092166E" w:rsidRPr="00F408A7">
        <w:rPr>
          <w:rFonts w:ascii="Times New Roman" w:hAnsi="Times New Roman" w:cs="Times New Roman"/>
          <w:i/>
          <w:iCs/>
        </w:rPr>
        <w:t xml:space="preserve"> </w:t>
      </w:r>
      <w:r w:rsidR="0092166E" w:rsidRPr="00F408A7">
        <w:rPr>
          <w:rFonts w:ascii="Times New Roman" w:hAnsi="Times New Roman" w:cs="Times New Roman"/>
        </w:rPr>
        <w:t>to understand the relations of exploitation between the oppressive and the oppressed classes. Al-</w:t>
      </w:r>
      <w:proofErr w:type="spellStart"/>
      <w:r w:rsidR="0092166E" w:rsidRPr="00F408A7">
        <w:rPr>
          <w:rFonts w:ascii="Times New Roman" w:hAnsi="Times New Roman" w:cs="Times New Roman"/>
        </w:rPr>
        <w:t>Fayyadl</w:t>
      </w:r>
      <w:proofErr w:type="spellEnd"/>
      <w:r w:rsidR="0092166E" w:rsidRPr="00F408A7">
        <w:rPr>
          <w:rFonts w:ascii="Times New Roman" w:hAnsi="Times New Roman" w:cs="Times New Roman"/>
        </w:rPr>
        <w:t xml:space="preserve"> believes these concepts can be effective tools to grasp socioeconomic relations and pave the way toward forming </w:t>
      </w:r>
      <w:r w:rsidR="00DF62D5" w:rsidRPr="00F408A7">
        <w:rPr>
          <w:rFonts w:ascii="Times New Roman" w:hAnsi="Times New Roman" w:cs="Times New Roman"/>
        </w:rPr>
        <w:t xml:space="preserve">liberation </w:t>
      </w:r>
      <w:proofErr w:type="spellStart"/>
      <w:r w:rsidR="0092166E" w:rsidRPr="00F408A7">
        <w:rPr>
          <w:rFonts w:ascii="Times New Roman" w:hAnsi="Times New Roman" w:cs="Times New Roman"/>
          <w:i/>
          <w:iCs/>
        </w:rPr>
        <w:t>fiqh</w:t>
      </w:r>
      <w:proofErr w:type="spellEnd"/>
      <w:r w:rsidR="0092166E" w:rsidRPr="00F408A7">
        <w:rPr>
          <w:rFonts w:ascii="Times New Roman" w:hAnsi="Times New Roman" w:cs="Times New Roman"/>
        </w:rPr>
        <w:t xml:space="preserve">. For him, the Marxist approach is useful in identifying whether resource exploitation is producing more benefit or hardship. By explaining the forms of exploitation and the practices of capital in the </w:t>
      </w:r>
      <w:r w:rsidR="00DF62D5" w:rsidRPr="00F408A7">
        <w:rPr>
          <w:rFonts w:ascii="Times New Roman" w:hAnsi="Times New Roman" w:cs="Times New Roman"/>
        </w:rPr>
        <w:t xml:space="preserve">mines karst </w:t>
      </w:r>
      <w:r w:rsidR="0092166E" w:rsidRPr="00F408A7">
        <w:rPr>
          <w:rFonts w:ascii="Times New Roman" w:hAnsi="Times New Roman" w:cs="Times New Roman"/>
        </w:rPr>
        <w:t xml:space="preserve">industry, for example, activists can uncover that the industry has been causing more harm than good for the village people in the long term. </w:t>
      </w:r>
    </w:p>
    <w:p w14:paraId="02F476CD" w14:textId="74A8B146"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However, Al-</w:t>
      </w:r>
      <w:proofErr w:type="spellStart"/>
      <w:r w:rsidRPr="00F408A7">
        <w:rPr>
          <w:rFonts w:ascii="Times New Roman" w:hAnsi="Times New Roman" w:cs="Times New Roman"/>
        </w:rPr>
        <w:t>Fayyadl</w:t>
      </w:r>
      <w:proofErr w:type="spellEnd"/>
      <w:r w:rsidRPr="00F408A7">
        <w:rPr>
          <w:rFonts w:ascii="Times New Roman" w:hAnsi="Times New Roman" w:cs="Times New Roman"/>
        </w:rPr>
        <w:t xml:space="preserve"> argues that socialism is incompatible with </w:t>
      </w:r>
      <w:proofErr w:type="spellStart"/>
      <w:r w:rsidRPr="00F408A7">
        <w:rPr>
          <w:rFonts w:ascii="Times New Roman" w:hAnsi="Times New Roman" w:cs="Times New Roman"/>
          <w:i/>
          <w:iCs/>
        </w:rPr>
        <w:t>fiqh</w:t>
      </w:r>
      <w:proofErr w:type="spellEnd"/>
      <w:r w:rsidR="00ED4EFC" w:rsidRPr="00F408A7">
        <w:rPr>
          <w:rFonts w:ascii="Times New Roman" w:hAnsi="Times New Roman" w:cs="Times New Roman"/>
          <w:i/>
          <w:iCs/>
        </w:rPr>
        <w:t xml:space="preserve">, though </w:t>
      </w:r>
      <w:r w:rsidR="00ED4EFC" w:rsidRPr="00F408A7">
        <w:rPr>
          <w:rFonts w:ascii="Times New Roman" w:hAnsi="Times New Roman" w:cs="Times New Roman"/>
        </w:rPr>
        <w:t>this</w:t>
      </w:r>
      <w:r w:rsidRPr="00F408A7">
        <w:rPr>
          <w:rFonts w:ascii="Times New Roman" w:hAnsi="Times New Roman" w:cs="Times New Roman"/>
        </w:rPr>
        <w:t xml:space="preserve"> claim does not mean a</w:t>
      </w:r>
      <w:r w:rsidR="00DF62D5" w:rsidRPr="00F408A7">
        <w:rPr>
          <w:rFonts w:ascii="Times New Roman" w:hAnsi="Times New Roman" w:cs="Times New Roman"/>
        </w:rPr>
        <w:t xml:space="preserve"> complete</w:t>
      </w:r>
      <w:r w:rsidRPr="00F408A7">
        <w:rPr>
          <w:rFonts w:ascii="Times New Roman" w:hAnsi="Times New Roman" w:cs="Times New Roman"/>
        </w:rPr>
        <w:t xml:space="preserve"> rejection of the idea of socialism. </w:t>
      </w:r>
      <w:r w:rsidR="00DF62D5" w:rsidRPr="00F408A7">
        <w:rPr>
          <w:rFonts w:ascii="Times New Roman" w:hAnsi="Times New Roman" w:cs="Times New Roman"/>
        </w:rPr>
        <w:t>Al-</w:t>
      </w:r>
      <w:proofErr w:type="spellStart"/>
      <w:r w:rsidR="00DF62D5" w:rsidRPr="00F408A7">
        <w:rPr>
          <w:rFonts w:ascii="Times New Roman" w:hAnsi="Times New Roman" w:cs="Times New Roman"/>
        </w:rPr>
        <w:t>Fayyadl</w:t>
      </w:r>
      <w:proofErr w:type="spellEnd"/>
      <w:r w:rsidR="00DF62D5" w:rsidRPr="00F408A7">
        <w:rPr>
          <w:rFonts w:ascii="Times New Roman" w:hAnsi="Times New Roman" w:cs="Times New Roman"/>
        </w:rPr>
        <w:t xml:space="preserve"> appears to be </w:t>
      </w:r>
      <w:r w:rsidRPr="00F408A7">
        <w:rPr>
          <w:rFonts w:ascii="Times New Roman" w:hAnsi="Times New Roman" w:cs="Times New Roman"/>
        </w:rPr>
        <w:t xml:space="preserve">engaged </w:t>
      </w:r>
      <w:proofErr w:type="gramStart"/>
      <w:r w:rsidRPr="00F408A7">
        <w:rPr>
          <w:rFonts w:ascii="Times New Roman" w:hAnsi="Times New Roman" w:cs="Times New Roman"/>
        </w:rPr>
        <w:t>in an attempt to</w:t>
      </w:r>
      <w:proofErr w:type="gramEnd"/>
      <w:r w:rsidRPr="00F408A7">
        <w:rPr>
          <w:rFonts w:ascii="Times New Roman" w:hAnsi="Times New Roman" w:cs="Times New Roman"/>
        </w:rPr>
        <w:t xml:space="preserve"> minimize controversy that might undermine their movement</w:t>
      </w:r>
      <w:r w:rsidR="00DF62D5" w:rsidRPr="00F408A7">
        <w:rPr>
          <w:rFonts w:ascii="Times New Roman" w:hAnsi="Times New Roman" w:cs="Times New Roman"/>
        </w:rPr>
        <w:t xml:space="preserve">. </w:t>
      </w:r>
      <w:r w:rsidR="00FB168F" w:rsidRPr="00F408A7">
        <w:rPr>
          <w:rFonts w:ascii="Times New Roman" w:hAnsi="Times New Roman" w:cs="Times New Roman"/>
        </w:rPr>
        <w:t>This is because</w:t>
      </w:r>
      <w:r w:rsidRPr="00F408A7">
        <w:rPr>
          <w:rFonts w:ascii="Times New Roman" w:hAnsi="Times New Roman" w:cs="Times New Roman"/>
        </w:rPr>
        <w:t xml:space="preserve"> Al-</w:t>
      </w:r>
      <w:proofErr w:type="spellStart"/>
      <w:r w:rsidRPr="00F408A7">
        <w:rPr>
          <w:rFonts w:ascii="Times New Roman" w:hAnsi="Times New Roman" w:cs="Times New Roman"/>
        </w:rPr>
        <w:t>Fayyadl</w:t>
      </w:r>
      <w:proofErr w:type="spellEnd"/>
      <w:r w:rsidRPr="00F408A7">
        <w:rPr>
          <w:rFonts w:ascii="Times New Roman" w:hAnsi="Times New Roman" w:cs="Times New Roman"/>
        </w:rPr>
        <w:t xml:space="preserve"> and several other leaders of FNKSDA are regarded as descendants of NU leaders. The </w:t>
      </w:r>
      <w:r w:rsidRPr="00F408A7">
        <w:rPr>
          <w:rFonts w:ascii="Times New Roman" w:hAnsi="Times New Roman" w:cs="Times New Roman"/>
        </w:rPr>
        <w:lastRenderedPageBreak/>
        <w:t xml:space="preserve">best way to do this is by softening their jargon to represent their political orientation and movement. Second, the word socialism has a negative image within the </w:t>
      </w:r>
      <w:r w:rsidR="00DB264B" w:rsidRPr="00F408A7">
        <w:rPr>
          <w:rFonts w:ascii="Times New Roman" w:hAnsi="Times New Roman" w:cs="Times New Roman"/>
        </w:rPr>
        <w:t>NU’s</w:t>
      </w:r>
      <w:r w:rsidRPr="00F408A7">
        <w:rPr>
          <w:rFonts w:ascii="Times New Roman" w:hAnsi="Times New Roman" w:cs="Times New Roman"/>
        </w:rPr>
        <w:t xml:space="preserve"> milieu due to the history of violent conflict between the NU and the Indonesian Communist Party. Forcing the idea of socialism might potentially raise a rejection from </w:t>
      </w:r>
      <w:r w:rsidR="00DB264B" w:rsidRPr="00F408A7">
        <w:rPr>
          <w:rFonts w:ascii="Times New Roman" w:hAnsi="Times New Roman" w:cs="Times New Roman"/>
        </w:rPr>
        <w:t>NU’s</w:t>
      </w:r>
      <w:r w:rsidRPr="00F408A7">
        <w:rPr>
          <w:rFonts w:ascii="Times New Roman" w:hAnsi="Times New Roman" w:cs="Times New Roman"/>
        </w:rPr>
        <w:t xml:space="preserve"> grassroots</w:t>
      </w:r>
      <w:r w:rsidRPr="00F408A7">
        <w:rPr>
          <w:rStyle w:val="FootnoteReference"/>
          <w:rFonts w:ascii="Times New Roman" w:hAnsi="Times New Roman" w:cs="Times New Roman"/>
        </w:rPr>
        <w:footnoteReference w:id="7"/>
      </w:r>
      <w:r w:rsidRPr="00F408A7">
        <w:rPr>
          <w:rFonts w:ascii="Times New Roman" w:hAnsi="Times New Roman" w:cs="Times New Roman"/>
        </w:rPr>
        <w:t xml:space="preserve">. However, in the last </w:t>
      </w:r>
      <w:r w:rsidR="00DA2244" w:rsidRPr="00F408A7">
        <w:rPr>
          <w:rFonts w:ascii="Times New Roman" w:hAnsi="Times New Roman" w:cs="Times New Roman"/>
        </w:rPr>
        <w:t>few</w:t>
      </w:r>
      <w:r w:rsidRPr="00F408A7">
        <w:rPr>
          <w:rFonts w:ascii="Times New Roman" w:hAnsi="Times New Roman" w:cs="Times New Roman"/>
        </w:rPr>
        <w:t xml:space="preserve"> years, the new leader of FNKSDA has expressed a more open stance in advocating the idea of </w:t>
      </w:r>
      <w:proofErr w:type="spellStart"/>
      <w:r w:rsidRPr="00F408A7">
        <w:rPr>
          <w:rFonts w:ascii="Times New Roman" w:hAnsi="Times New Roman" w:cs="Times New Roman"/>
        </w:rPr>
        <w:t>ecosocialism</w:t>
      </w:r>
      <w:proofErr w:type="spellEnd"/>
      <w:r w:rsidRPr="00F408A7">
        <w:rPr>
          <w:rFonts w:ascii="Times New Roman" w:hAnsi="Times New Roman" w:cs="Times New Roman"/>
        </w:rPr>
        <w:t xml:space="preserve"> </w:t>
      </w:r>
      <w:r w:rsidR="00A5421B"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&lt;EndNote&gt;&lt;Cite&gt;&lt;Author&gt;French&lt;/Author&gt;&lt;Year&gt;2022&lt;/Year&gt;&lt;RecNum&gt;360&lt;/RecNum&gt;&lt;DisplayText&gt;(French 2022)&lt;/DisplayText&gt;&lt;record&gt;&lt;rec-number&gt;360&lt;/rec-number&gt;&lt;foreign-keys&gt;&lt;key app="EN" db-id="02arppfvaepfawerpx8vxdwkertxd0s200td" timestamp="1670877017" guid="4560e2cf-4dca-4a44-b1f9-f126d061339d"&gt;360&lt;/key&gt;&lt;/foreign-keys&gt;&lt;ref-type name="Electronic Article"&gt;43&lt;/ref-type&gt;&lt;contributors&gt;&lt;authors&gt;&lt;author&gt;French, Sawyer Martin&lt;/author&gt;&lt;/authors&gt;&lt;/contributors&gt;&lt;titles&gt;&lt;title&gt;Jihad Against Capitalism: FNKSDA and the Islamic Eco-socialist Movement in Indonesia&lt;/title&gt;&lt;/titles&gt;&lt;dates&gt;&lt;year&gt;2022&lt;/year&gt;&lt;/dates&gt;&lt;publisher&gt;Divinity School the University of Chicago&lt;/publisher&gt;&lt;urls&gt;&lt;related-urls&gt;&lt;url&gt;https://divinity.uchicago.edu/sightings/articles/jihad-against-capitalism-fnksda-and-islamic-eco-socialist-movement-indonesia&lt;/url&gt;&lt;/related-urls&gt;&lt;/urls&gt;&lt;/record&gt;&lt;/Cite&gt;&lt;/EndNote&gt;</w:instrText>
      </w:r>
      <w:r w:rsidR="00A5421B" w:rsidRPr="00F408A7">
        <w:rPr>
          <w:rFonts w:ascii="Times New Roman" w:hAnsi="Times New Roman" w:cs="Times New Roman"/>
        </w:rPr>
        <w:fldChar w:fldCharType="separate"/>
      </w:r>
      <w:r w:rsidR="00FB7037" w:rsidRPr="00F408A7">
        <w:rPr>
          <w:rFonts w:ascii="Times New Roman" w:hAnsi="Times New Roman" w:cs="Times New Roman"/>
          <w:noProof/>
        </w:rPr>
        <w:t>(French 2022)</w:t>
      </w:r>
      <w:r w:rsidR="00A5421B" w:rsidRPr="00F408A7">
        <w:rPr>
          <w:rFonts w:ascii="Times New Roman" w:hAnsi="Times New Roman" w:cs="Times New Roman"/>
        </w:rPr>
        <w:fldChar w:fldCharType="end"/>
      </w:r>
      <w:r w:rsidRPr="00F408A7">
        <w:rPr>
          <w:rFonts w:ascii="Times New Roman" w:hAnsi="Times New Roman" w:cs="Times New Roman"/>
        </w:rPr>
        <w:t>.</w:t>
      </w:r>
    </w:p>
    <w:p w14:paraId="777E46B9" w14:textId="72FF760B" w:rsidR="0092166E" w:rsidRPr="00F408A7" w:rsidRDefault="00DB264B" w:rsidP="001E6301">
      <w:pPr>
        <w:spacing w:line="480" w:lineRule="auto"/>
        <w:ind w:firstLine="720"/>
        <w:rPr>
          <w:rFonts w:ascii="Times New Roman" w:hAnsi="Times New Roman" w:cs="Times New Roman"/>
        </w:rPr>
      </w:pPr>
      <w:r w:rsidRPr="00F408A7">
        <w:rPr>
          <w:rFonts w:ascii="Times New Roman" w:hAnsi="Times New Roman" w:cs="Times New Roman"/>
        </w:rPr>
        <w:t>FNKSDA’s</w:t>
      </w:r>
      <w:r w:rsidR="0092166E" w:rsidRPr="00F408A7">
        <w:rPr>
          <w:rFonts w:ascii="Times New Roman" w:hAnsi="Times New Roman" w:cs="Times New Roman"/>
        </w:rPr>
        <w:t xml:space="preserve"> engagement with Islam and Marxism can also be seen through the concept of </w:t>
      </w:r>
      <w:proofErr w:type="spellStart"/>
      <w:r w:rsidR="0092166E" w:rsidRPr="00F408A7">
        <w:rPr>
          <w:rFonts w:ascii="Times New Roman" w:hAnsi="Times New Roman" w:cs="Times New Roman"/>
          <w:i/>
          <w:iCs/>
        </w:rPr>
        <w:t>Aswaja</w:t>
      </w:r>
      <w:proofErr w:type="spellEnd"/>
      <w:r w:rsidR="00DA2244" w:rsidRPr="00F408A7">
        <w:rPr>
          <w:rFonts w:ascii="Times New Roman" w:hAnsi="Times New Roman" w:cs="Times New Roman"/>
          <w:i/>
          <w:iCs/>
        </w:rPr>
        <w:t xml:space="preserve"> </w:t>
      </w:r>
      <w:proofErr w:type="spellStart"/>
      <w:r w:rsidR="00DA2244" w:rsidRPr="00F408A7">
        <w:rPr>
          <w:rFonts w:ascii="Times New Roman" w:hAnsi="Times New Roman" w:cs="Times New Roman"/>
          <w:i/>
          <w:iCs/>
        </w:rPr>
        <w:t>Materialis</w:t>
      </w:r>
      <w:proofErr w:type="spellEnd"/>
      <w:r w:rsidR="0092166E" w:rsidRPr="00F408A7">
        <w:rPr>
          <w:rFonts w:ascii="Times New Roman" w:hAnsi="Times New Roman" w:cs="Times New Roman"/>
          <w:i/>
          <w:iCs/>
        </w:rPr>
        <w:t xml:space="preserve"> (Materialis</w:t>
      </w:r>
      <w:r w:rsidR="00DA2244" w:rsidRPr="00F408A7">
        <w:rPr>
          <w:rFonts w:ascii="Times New Roman" w:hAnsi="Times New Roman" w:cs="Times New Roman"/>
          <w:i/>
          <w:iCs/>
        </w:rPr>
        <w:t xml:space="preserve">t </w:t>
      </w:r>
      <w:proofErr w:type="spellStart"/>
      <w:r w:rsidR="00DA2244" w:rsidRPr="00F408A7">
        <w:rPr>
          <w:rFonts w:ascii="Times New Roman" w:hAnsi="Times New Roman" w:cs="Times New Roman"/>
          <w:i/>
          <w:iCs/>
        </w:rPr>
        <w:t>Aswaja</w:t>
      </w:r>
      <w:proofErr w:type="spellEnd"/>
      <w:r w:rsidR="0092166E" w:rsidRPr="00F408A7">
        <w:rPr>
          <w:rFonts w:ascii="Times New Roman" w:hAnsi="Times New Roman" w:cs="Times New Roman"/>
          <w:i/>
          <w:iCs/>
        </w:rPr>
        <w:t>)</w:t>
      </w:r>
      <w:r w:rsidR="00F52389">
        <w:rPr>
          <w:rFonts w:ascii="Times New Roman" w:hAnsi="Times New Roman" w:cs="Times New Roman"/>
          <w:i/>
          <w:iCs/>
        </w:rPr>
        <w:t xml:space="preserve"> </w:t>
      </w:r>
      <w:r w:rsidR="00F52389">
        <w:rPr>
          <w:rFonts w:ascii="Times New Roman" w:hAnsi="Times New Roman" w:cs="Times New Roman"/>
        </w:rPr>
        <w:fldChar w:fldCharType="begin"/>
      </w:r>
      <w:r w:rsidR="00F52389">
        <w:rPr>
          <w:rFonts w:ascii="Times New Roman" w:hAnsi="Times New Roman" w:cs="Times New Roman"/>
        </w:rPr>
        <w:instrText xml:space="preserve"> ADDIN EN.CITE &lt;EndNote&gt;&lt;Cite&gt;&lt;Author&gt;Fajar&lt;/Author&gt;&lt;Year&gt;2021&lt;/Year&gt;&lt;RecNum&gt;482&lt;/RecNum&gt;&lt;DisplayText&gt;(Fajar 2021)&lt;/DisplayText&gt;&lt;record&gt;&lt;rec-number&gt;482&lt;/rec-number&gt;&lt;foreign-keys&gt;&lt;key app="EN" db-id="02arppfvaepfawerpx8vxdwkertxd0s200td" timestamp="1718813683" guid="56c03002-6452-4b6a-82fb-34ec3ede2741"&gt;482&lt;/key&gt;&lt;/foreign-keys&gt;&lt;ref-type name="Book"&gt;6&lt;/ref-type&gt;&lt;contributors&gt;&lt;authors&gt;&lt;author&gt;Fajar, Moch. Roychan&lt;/author&gt;&lt;/authors&gt;&lt;/contributors&gt;&lt;titles&gt;&lt;title&gt;Menuju Aswaja Materialis: Aswaja, Sains Marxisme, dan Post-Moderatisme Islam&lt;/title&gt;&lt;/titles&gt;&lt;dates&gt;&lt;year&gt;2021&lt;/year&gt;&lt;/dates&gt;&lt;pub-location&gt;Malang&lt;/pub-location&gt;&lt;publisher&gt;Inteligensia Media&lt;/publisher&gt;&lt;urls&gt;&lt;/urls&gt;&lt;/record&gt;&lt;/Cite&gt;&lt;/EndNote&gt;</w:instrText>
      </w:r>
      <w:r w:rsidR="00F52389">
        <w:rPr>
          <w:rFonts w:ascii="Times New Roman" w:hAnsi="Times New Roman" w:cs="Times New Roman"/>
        </w:rPr>
        <w:fldChar w:fldCharType="separate"/>
      </w:r>
      <w:r w:rsidR="00F52389">
        <w:rPr>
          <w:rFonts w:ascii="Times New Roman" w:hAnsi="Times New Roman" w:cs="Times New Roman"/>
          <w:noProof/>
        </w:rPr>
        <w:t>(Fajar 2021)</w:t>
      </w:r>
      <w:r w:rsidR="00F52389">
        <w:rPr>
          <w:rFonts w:ascii="Times New Roman" w:hAnsi="Times New Roman" w:cs="Times New Roman"/>
        </w:rPr>
        <w:fldChar w:fldCharType="end"/>
      </w:r>
      <w:r w:rsidR="0092166E" w:rsidRPr="00F408A7">
        <w:rPr>
          <w:rFonts w:ascii="Times New Roman" w:hAnsi="Times New Roman" w:cs="Times New Roman"/>
        </w:rPr>
        <w:t xml:space="preserve">. </w:t>
      </w:r>
      <w:proofErr w:type="spellStart"/>
      <w:r w:rsidR="0092166E" w:rsidRPr="00F408A7">
        <w:rPr>
          <w:rFonts w:ascii="Times New Roman" w:hAnsi="Times New Roman" w:cs="Times New Roman"/>
        </w:rPr>
        <w:t>Roychan</w:t>
      </w:r>
      <w:proofErr w:type="spellEnd"/>
      <w:r w:rsidR="0092166E" w:rsidRPr="00F408A7">
        <w:rPr>
          <w:rFonts w:ascii="Times New Roman" w:hAnsi="Times New Roman" w:cs="Times New Roman"/>
        </w:rPr>
        <w:t xml:space="preserve">, the FNKSDA activist who coined the term, explains that it is an epistemological critique of the current </w:t>
      </w:r>
      <w:r w:rsidR="00DA2244" w:rsidRPr="00F408A7">
        <w:rPr>
          <w:rFonts w:ascii="Times New Roman" w:hAnsi="Times New Roman" w:cs="Times New Roman"/>
        </w:rPr>
        <w:t>discourses on Islamic studi</w:t>
      </w:r>
      <w:r w:rsidR="0092166E" w:rsidRPr="00F408A7">
        <w:rPr>
          <w:rFonts w:ascii="Times New Roman" w:hAnsi="Times New Roman" w:cs="Times New Roman"/>
        </w:rPr>
        <w:t xml:space="preserve">es. This concept provides a dual approach to addressing problems. Instead of mixing </w:t>
      </w:r>
      <w:proofErr w:type="spellStart"/>
      <w:r w:rsidR="0092166E" w:rsidRPr="00F408A7">
        <w:rPr>
          <w:rFonts w:ascii="Times New Roman" w:hAnsi="Times New Roman" w:cs="Times New Roman"/>
          <w:i/>
          <w:iCs/>
        </w:rPr>
        <w:t>Aswaja</w:t>
      </w:r>
      <w:proofErr w:type="spellEnd"/>
      <w:r w:rsidR="0092166E" w:rsidRPr="00F408A7">
        <w:rPr>
          <w:rFonts w:ascii="Times New Roman" w:hAnsi="Times New Roman" w:cs="Times New Roman"/>
          <w:i/>
          <w:iCs/>
        </w:rPr>
        <w:t xml:space="preserve"> </w:t>
      </w:r>
      <w:r w:rsidR="0092166E" w:rsidRPr="00F408A7">
        <w:rPr>
          <w:rFonts w:ascii="Times New Roman" w:hAnsi="Times New Roman" w:cs="Times New Roman"/>
        </w:rPr>
        <w:t xml:space="preserve">and Marxism, </w:t>
      </w:r>
      <w:proofErr w:type="spellStart"/>
      <w:r w:rsidR="0092166E" w:rsidRPr="00F408A7">
        <w:rPr>
          <w:rFonts w:ascii="Times New Roman" w:hAnsi="Times New Roman" w:cs="Times New Roman"/>
        </w:rPr>
        <w:t>Roychan</w:t>
      </w:r>
      <w:proofErr w:type="spellEnd"/>
      <w:r w:rsidR="0092166E" w:rsidRPr="00F408A7">
        <w:rPr>
          <w:rFonts w:ascii="Times New Roman" w:hAnsi="Times New Roman" w:cs="Times New Roman"/>
        </w:rPr>
        <w:t xml:space="preserve"> explains that </w:t>
      </w:r>
      <w:r w:rsidR="00AB1B63">
        <w:rPr>
          <w:rFonts w:ascii="Times New Roman" w:hAnsi="Times New Roman" w:cs="Times New Roman"/>
        </w:rPr>
        <w:t>each</w:t>
      </w:r>
      <w:r w:rsidR="00AB1B63" w:rsidRPr="00F408A7">
        <w:rPr>
          <w:rFonts w:ascii="Times New Roman" w:hAnsi="Times New Roman" w:cs="Times New Roman"/>
        </w:rPr>
        <w:t xml:space="preserve"> </w:t>
      </w:r>
      <w:r w:rsidR="0092166E" w:rsidRPr="00F408A7">
        <w:rPr>
          <w:rFonts w:ascii="Times New Roman" w:hAnsi="Times New Roman" w:cs="Times New Roman"/>
        </w:rPr>
        <w:t>play</w:t>
      </w:r>
      <w:r w:rsidR="00AB1B63">
        <w:rPr>
          <w:rFonts w:ascii="Times New Roman" w:hAnsi="Times New Roman" w:cs="Times New Roman"/>
        </w:rPr>
        <w:t>s a</w:t>
      </w:r>
      <w:r w:rsidR="0092166E" w:rsidRPr="00F408A7">
        <w:rPr>
          <w:rFonts w:ascii="Times New Roman" w:hAnsi="Times New Roman" w:cs="Times New Roman"/>
        </w:rPr>
        <w:t xml:space="preserve"> different role. </w:t>
      </w:r>
      <w:proofErr w:type="spellStart"/>
      <w:r w:rsidR="0092166E" w:rsidRPr="00F408A7">
        <w:rPr>
          <w:rFonts w:ascii="Times New Roman" w:hAnsi="Times New Roman" w:cs="Times New Roman"/>
          <w:i/>
          <w:iCs/>
        </w:rPr>
        <w:t>Aswaja</w:t>
      </w:r>
      <w:proofErr w:type="spellEnd"/>
      <w:r w:rsidR="0092166E" w:rsidRPr="00F408A7">
        <w:rPr>
          <w:rFonts w:ascii="Times New Roman" w:hAnsi="Times New Roman" w:cs="Times New Roman"/>
        </w:rPr>
        <w:t xml:space="preserve"> </w:t>
      </w:r>
      <w:r w:rsidR="00DA2244" w:rsidRPr="00F408A7">
        <w:rPr>
          <w:rFonts w:ascii="Times New Roman" w:hAnsi="Times New Roman" w:cs="Times New Roman"/>
        </w:rPr>
        <w:t xml:space="preserve">serves as the foundational belief of </w:t>
      </w:r>
      <w:r w:rsidR="0092166E" w:rsidRPr="00F408A7">
        <w:rPr>
          <w:rFonts w:ascii="Times New Roman" w:hAnsi="Times New Roman" w:cs="Times New Roman"/>
        </w:rPr>
        <w:t>NU and its followers, wh</w:t>
      </w:r>
      <w:r w:rsidR="00DA2244" w:rsidRPr="00F408A7">
        <w:rPr>
          <w:rFonts w:ascii="Times New Roman" w:hAnsi="Times New Roman" w:cs="Times New Roman"/>
        </w:rPr>
        <w:t>ereas</w:t>
      </w:r>
      <w:r w:rsidR="0092166E" w:rsidRPr="00F408A7">
        <w:rPr>
          <w:rFonts w:ascii="Times New Roman" w:hAnsi="Times New Roman" w:cs="Times New Roman"/>
        </w:rPr>
        <w:t xml:space="preserve"> Marxism </w:t>
      </w:r>
      <w:r w:rsidR="00DA2244" w:rsidRPr="00F408A7">
        <w:rPr>
          <w:rFonts w:ascii="Times New Roman" w:hAnsi="Times New Roman" w:cs="Times New Roman"/>
        </w:rPr>
        <w:t xml:space="preserve">takes </w:t>
      </w:r>
      <w:r w:rsidR="0092166E" w:rsidRPr="00F408A7">
        <w:rPr>
          <w:rFonts w:ascii="Times New Roman" w:hAnsi="Times New Roman" w:cs="Times New Roman"/>
        </w:rPr>
        <w:t xml:space="preserve">an analytical approach to see the current structural problems. As </w:t>
      </w:r>
      <w:proofErr w:type="spellStart"/>
      <w:r w:rsidR="0092166E" w:rsidRPr="00F408A7">
        <w:rPr>
          <w:rFonts w:ascii="Times New Roman" w:hAnsi="Times New Roman" w:cs="Times New Roman"/>
        </w:rPr>
        <w:t>Roychan</w:t>
      </w:r>
      <w:proofErr w:type="spellEnd"/>
      <w:r w:rsidR="0092166E" w:rsidRPr="00F408A7">
        <w:rPr>
          <w:rFonts w:ascii="Times New Roman" w:hAnsi="Times New Roman" w:cs="Times New Roman"/>
        </w:rPr>
        <w:t xml:space="preserve"> stated:</w:t>
      </w:r>
    </w:p>
    <w:p w14:paraId="426C2683" w14:textId="77777777" w:rsidR="0092166E" w:rsidRPr="00F408A7" w:rsidRDefault="0092166E" w:rsidP="001E6301">
      <w:pPr>
        <w:spacing w:line="480" w:lineRule="auto"/>
        <w:ind w:firstLine="720"/>
        <w:rPr>
          <w:rFonts w:ascii="Times New Roman" w:hAnsi="Times New Roman" w:cs="Times New Roman"/>
        </w:rPr>
      </w:pPr>
    </w:p>
    <w:p w14:paraId="225484ED" w14:textId="3CF3DDF7" w:rsidR="0092166E" w:rsidRPr="00F408A7" w:rsidRDefault="0092166E" w:rsidP="001E6301">
      <w:pPr>
        <w:spacing w:line="480" w:lineRule="auto"/>
        <w:ind w:left="720"/>
        <w:rPr>
          <w:rFonts w:ascii="Times New Roman" w:hAnsi="Times New Roman" w:cs="Times New Roman"/>
        </w:rPr>
      </w:pPr>
      <w:r w:rsidRPr="00F408A7">
        <w:rPr>
          <w:rFonts w:ascii="Times New Roman" w:hAnsi="Times New Roman" w:cs="Times New Roman"/>
        </w:rPr>
        <w:t xml:space="preserve">Marxism is used as a paradigm of thought. As </w:t>
      </w:r>
      <w:proofErr w:type="spellStart"/>
      <w:r w:rsidRPr="00F408A7">
        <w:rPr>
          <w:rFonts w:ascii="Times New Roman" w:hAnsi="Times New Roman" w:cs="Times New Roman"/>
          <w:i/>
          <w:iCs/>
        </w:rPr>
        <w:t>Manhajul</w:t>
      </w:r>
      <w:proofErr w:type="spellEnd"/>
      <w:r w:rsidRPr="00F408A7">
        <w:rPr>
          <w:rFonts w:ascii="Times New Roman" w:hAnsi="Times New Roman" w:cs="Times New Roman"/>
          <w:i/>
          <w:iCs/>
        </w:rPr>
        <w:t xml:space="preserve"> Fikr</w:t>
      </w:r>
      <w:r w:rsidRPr="00F408A7">
        <w:rPr>
          <w:rFonts w:ascii="Times New Roman" w:hAnsi="Times New Roman" w:cs="Times New Roman"/>
        </w:rPr>
        <w:t xml:space="preserve"> (thinking method), I use Marxism to understand structural problems that are occurring because, without this perspective, we only have a shallow understanding. We, especially the </w:t>
      </w:r>
      <w:proofErr w:type="spellStart"/>
      <w:r w:rsidRPr="00F408A7">
        <w:rPr>
          <w:rFonts w:ascii="Times New Roman" w:hAnsi="Times New Roman" w:cs="Times New Roman"/>
          <w:i/>
          <w:iCs/>
        </w:rPr>
        <w:t>Nahdliyyin</w:t>
      </w:r>
      <w:proofErr w:type="spellEnd"/>
      <w:r w:rsidRPr="00F408A7">
        <w:rPr>
          <w:rFonts w:ascii="Times New Roman" w:hAnsi="Times New Roman" w:cs="Times New Roman"/>
        </w:rPr>
        <w:t xml:space="preserve">, are often trapped into seeing these structural problems as moral problems. I think this kind of perspective is not sufficient for </w:t>
      </w:r>
      <w:proofErr w:type="spellStart"/>
      <w:r w:rsidRPr="00F408A7">
        <w:rPr>
          <w:rFonts w:ascii="Times New Roman" w:hAnsi="Times New Roman" w:cs="Times New Roman"/>
          <w:i/>
          <w:iCs/>
        </w:rPr>
        <w:t>Nahdliyyin</w:t>
      </w:r>
      <w:proofErr w:type="spellEnd"/>
      <w:r w:rsidRPr="00F408A7">
        <w:rPr>
          <w:rFonts w:ascii="Times New Roman" w:hAnsi="Times New Roman" w:cs="Times New Roman"/>
        </w:rPr>
        <w:t xml:space="preserve"> in the future. Therefore, we need Marxism to </w:t>
      </w:r>
      <w:r w:rsidRPr="00F408A7">
        <w:rPr>
          <w:rFonts w:ascii="Times New Roman" w:hAnsi="Times New Roman" w:cs="Times New Roman"/>
        </w:rPr>
        <w:lastRenderedPageBreak/>
        <w:t xml:space="preserve">advance our perspective in identifying various structural problems </w:t>
      </w:r>
      <w:r w:rsidR="00DB264B" w:rsidRPr="00F408A7">
        <w:rPr>
          <w:rFonts w:ascii="Times New Roman" w:hAnsi="Times New Roman" w:cs="Times New Roman"/>
        </w:rPr>
        <w:t>that</w:t>
      </w:r>
      <w:r w:rsidRPr="00F408A7">
        <w:rPr>
          <w:rFonts w:ascii="Times New Roman" w:hAnsi="Times New Roman" w:cs="Times New Roman"/>
        </w:rPr>
        <w:t xml:space="preserve"> are happening at the grassroots level</w:t>
      </w:r>
      <w:r w:rsidR="00B9337B" w:rsidRPr="00F408A7">
        <w:rPr>
          <w:rFonts w:ascii="Times New Roman" w:hAnsi="Times New Roman" w:cs="Times New Roman"/>
        </w:rPr>
        <w:t>,</w:t>
      </w:r>
      <w:r w:rsidRPr="00F408A7">
        <w:rPr>
          <w:rFonts w:ascii="Times New Roman" w:hAnsi="Times New Roman" w:cs="Times New Roman"/>
        </w:rPr>
        <w:t xml:space="preserve"> which is where the base of NU or </w:t>
      </w:r>
      <w:proofErr w:type="spellStart"/>
      <w:r w:rsidRPr="00F408A7">
        <w:rPr>
          <w:rFonts w:ascii="Times New Roman" w:hAnsi="Times New Roman" w:cs="Times New Roman"/>
          <w:i/>
          <w:iCs/>
        </w:rPr>
        <w:t>Nahdliyyin</w:t>
      </w:r>
      <w:proofErr w:type="spellEnd"/>
      <w:r w:rsidRPr="00F408A7">
        <w:rPr>
          <w:rFonts w:ascii="Times New Roman" w:hAnsi="Times New Roman" w:cs="Times New Roman"/>
        </w:rPr>
        <w:t xml:space="preserve"> is (Interview 2022). </w:t>
      </w:r>
    </w:p>
    <w:p w14:paraId="2D89292C" w14:textId="77777777" w:rsidR="0092166E" w:rsidRPr="00F408A7" w:rsidRDefault="0092166E" w:rsidP="001E6301">
      <w:pPr>
        <w:spacing w:line="480" w:lineRule="auto"/>
        <w:rPr>
          <w:rFonts w:ascii="Times New Roman" w:hAnsi="Times New Roman" w:cs="Times New Roman"/>
        </w:rPr>
      </w:pPr>
    </w:p>
    <w:p w14:paraId="01FD3961" w14:textId="5476DF97" w:rsidR="0092166E" w:rsidRPr="00F408A7" w:rsidRDefault="0092166E" w:rsidP="001E6301">
      <w:pPr>
        <w:spacing w:line="480" w:lineRule="auto"/>
        <w:ind w:firstLine="720"/>
        <w:rPr>
          <w:rFonts w:ascii="Times New Roman" w:hAnsi="Times New Roman" w:cs="Times New Roman"/>
        </w:rPr>
      </w:pPr>
      <w:r w:rsidRPr="00F408A7">
        <w:rPr>
          <w:rFonts w:ascii="Times New Roman" w:hAnsi="Times New Roman" w:cs="Times New Roman"/>
        </w:rPr>
        <w:t xml:space="preserve">An opening towards progressive Islam began in the 1980s due to dissatisfaction with the authoritarian New Order when NU left formal party politics. This return to </w:t>
      </w:r>
      <w:proofErr w:type="spellStart"/>
      <w:r w:rsidRPr="00F408A7">
        <w:rPr>
          <w:rFonts w:ascii="Times New Roman" w:hAnsi="Times New Roman" w:cs="Times New Roman"/>
          <w:i/>
          <w:iCs/>
        </w:rPr>
        <w:t>khittah</w:t>
      </w:r>
      <w:proofErr w:type="spellEnd"/>
      <w:r w:rsidRPr="00F408A7">
        <w:rPr>
          <w:rFonts w:ascii="Times New Roman" w:hAnsi="Times New Roman" w:cs="Times New Roman"/>
          <w:i/>
          <w:iCs/>
        </w:rPr>
        <w:t xml:space="preserve"> </w:t>
      </w:r>
      <w:r w:rsidRPr="00F408A7">
        <w:rPr>
          <w:rFonts w:ascii="Times New Roman" w:hAnsi="Times New Roman" w:cs="Times New Roman"/>
        </w:rPr>
        <w:t>(</w:t>
      </w:r>
      <w:r w:rsidR="00DB264B" w:rsidRPr="00F408A7">
        <w:rPr>
          <w:rFonts w:ascii="Times New Roman" w:hAnsi="Times New Roman" w:cs="Times New Roman"/>
        </w:rPr>
        <w:t>“</w:t>
      </w:r>
      <w:r w:rsidRPr="00F408A7">
        <w:rPr>
          <w:rFonts w:ascii="Times New Roman" w:hAnsi="Times New Roman" w:cs="Times New Roman"/>
        </w:rPr>
        <w:t>original intentions</w:t>
      </w:r>
      <w:r w:rsidR="00DB264B" w:rsidRPr="00F408A7">
        <w:rPr>
          <w:rFonts w:ascii="Times New Roman" w:hAnsi="Times New Roman" w:cs="Times New Roman"/>
        </w:rPr>
        <w:t>”</w:t>
      </w:r>
      <w:r w:rsidRPr="00F408A7">
        <w:rPr>
          <w:rFonts w:ascii="Times New Roman" w:hAnsi="Times New Roman" w:cs="Times New Roman"/>
        </w:rPr>
        <w:t xml:space="preserve">) opened the door for NU to strengthen its social concerns and serve the worldly needs of the community </w:t>
      </w:r>
      <w:r w:rsidR="007814ED"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&lt;EndNote&gt;&lt;Cite&gt;&lt;Author&gt;Van Bruinessen&lt;/Author&gt;&lt;Year&gt;2006&lt;/Year&gt;&lt;RecNum&gt;408&lt;/RecNum&gt;&lt;DisplayText&gt;(Van Bruinessen and Wajidi 2006)&lt;/DisplayText&gt;&lt;record&gt;&lt;rec-number&gt;408&lt;/rec-number&gt;&lt;foreign-keys&gt;&lt;key app="EN" db-id="02arppfvaepfawerpx8vxdwkertxd0s200td" timestamp="1681990607" guid="367e1128-c3ac-4ffc-8016-6a6d77faa5ce"&gt;408&lt;/key&gt;&lt;/foreign-keys&gt;&lt;ref-type name="Book Section"&gt;5&lt;/ref-type&gt;&lt;contributors&gt;&lt;authors&gt;&lt;author&gt;Van Bruinessen, Martin&lt;/author&gt;&lt;author&gt;Wajidi, Farid&lt;/author&gt;&lt;/authors&gt;&lt;secondary-authors&gt;&lt;author&gt;Nordholt, Henk Schulte&lt;/author&gt;&lt;/secondary-authors&gt;&lt;/contributors&gt;&lt;titles&gt;&lt;title&gt;Syu&amp;apos;un ijtima&amp;apos;iyah and the kiai rakyat: Traditionalist Islam, civil society and social concerns&lt;/title&gt;&lt;secondary-title&gt;Indonesian Transitions&lt;/secondary-title&gt;&lt;/titles&gt;&lt;pages&gt;205-248&lt;/pages&gt;&lt;dates&gt;&lt;year&gt;2006&lt;/year&gt;&lt;/dates&gt;&lt;pub-location&gt;Yogyakarta&lt;/pub-location&gt;&lt;publisher&gt;Pustaka Pelajar&lt;/publisher&gt;&lt;urls&gt;&lt;/urls&gt;&lt;/record&gt;&lt;/Cite&gt;&lt;/EndNote&gt;</w:instrText>
      </w:r>
      <w:r w:rsidR="007814ED" w:rsidRPr="00F408A7">
        <w:rPr>
          <w:rFonts w:ascii="Times New Roman" w:hAnsi="Times New Roman" w:cs="Times New Roman"/>
        </w:rPr>
        <w:fldChar w:fldCharType="separate"/>
      </w:r>
      <w:r w:rsidR="00FB7037" w:rsidRPr="00F408A7">
        <w:rPr>
          <w:rFonts w:ascii="Times New Roman" w:hAnsi="Times New Roman" w:cs="Times New Roman"/>
          <w:noProof/>
        </w:rPr>
        <w:t>(Van Bruinessen and Wajidi 2006)</w:t>
      </w:r>
      <w:r w:rsidR="007814ED" w:rsidRPr="00F408A7">
        <w:rPr>
          <w:rFonts w:ascii="Times New Roman" w:hAnsi="Times New Roman" w:cs="Times New Roman"/>
        </w:rPr>
        <w:fldChar w:fldCharType="end"/>
      </w:r>
      <w:r w:rsidRPr="00F408A7">
        <w:rPr>
          <w:rFonts w:ascii="Times New Roman" w:hAnsi="Times New Roman" w:cs="Times New Roman"/>
        </w:rPr>
        <w:t xml:space="preserve">. </w:t>
      </w:r>
      <w:r w:rsidR="00AB1B63">
        <w:rPr>
          <w:rFonts w:ascii="Times New Roman" w:hAnsi="Times New Roman" w:cs="Times New Roman"/>
        </w:rPr>
        <w:t xml:space="preserve">Young </w:t>
      </w:r>
      <w:r w:rsidRPr="00F408A7">
        <w:rPr>
          <w:rFonts w:ascii="Times New Roman" w:hAnsi="Times New Roman" w:cs="Times New Roman"/>
        </w:rPr>
        <w:t xml:space="preserve">NU activists, under the </w:t>
      </w:r>
      <w:r w:rsidR="00DB264B" w:rsidRPr="00F408A7">
        <w:rPr>
          <w:rFonts w:ascii="Times New Roman" w:hAnsi="Times New Roman" w:cs="Times New Roman"/>
        </w:rPr>
        <w:t>leadership</w:t>
      </w:r>
      <w:r w:rsidRPr="00F408A7">
        <w:rPr>
          <w:rFonts w:ascii="Times New Roman" w:hAnsi="Times New Roman" w:cs="Times New Roman"/>
        </w:rPr>
        <w:t xml:space="preserve"> of Abdurrahman Wahid, </w:t>
      </w:r>
      <w:r w:rsidR="00531124" w:rsidRPr="00F408A7">
        <w:rPr>
          <w:rFonts w:ascii="Times New Roman" w:hAnsi="Times New Roman" w:cs="Times New Roman"/>
        </w:rPr>
        <w:t>who later became the 4</w:t>
      </w:r>
      <w:r w:rsidR="00531124" w:rsidRPr="00F408A7">
        <w:rPr>
          <w:rFonts w:ascii="Times New Roman" w:hAnsi="Times New Roman" w:cs="Times New Roman"/>
          <w:vertAlign w:val="superscript"/>
        </w:rPr>
        <w:t>th</w:t>
      </w:r>
      <w:r w:rsidR="00531124" w:rsidRPr="00F408A7">
        <w:rPr>
          <w:rFonts w:ascii="Times New Roman" w:hAnsi="Times New Roman" w:cs="Times New Roman"/>
        </w:rPr>
        <w:t xml:space="preserve"> president of Indonesia, </w:t>
      </w:r>
      <w:r w:rsidRPr="00F408A7">
        <w:rPr>
          <w:rFonts w:ascii="Times New Roman" w:hAnsi="Times New Roman" w:cs="Times New Roman"/>
        </w:rPr>
        <w:t xml:space="preserve">started to expand their concern to social issues and </w:t>
      </w:r>
      <w:r w:rsidR="00AB1B63">
        <w:rPr>
          <w:rFonts w:ascii="Times New Roman" w:hAnsi="Times New Roman" w:cs="Times New Roman"/>
        </w:rPr>
        <w:t>injected</w:t>
      </w:r>
      <w:r w:rsidR="00AB1B63" w:rsidRPr="00F408A7">
        <w:rPr>
          <w:rFonts w:ascii="Times New Roman" w:hAnsi="Times New Roman" w:cs="Times New Roman"/>
        </w:rPr>
        <w:t xml:space="preserve"> </w:t>
      </w:r>
      <w:r w:rsidR="00DB264B" w:rsidRPr="00F408A7">
        <w:rPr>
          <w:rFonts w:ascii="Times New Roman" w:hAnsi="Times New Roman" w:cs="Times New Roman"/>
        </w:rPr>
        <w:t>NU’s</w:t>
      </w:r>
      <w:r w:rsidRPr="00F408A7">
        <w:rPr>
          <w:rFonts w:ascii="Times New Roman" w:hAnsi="Times New Roman" w:cs="Times New Roman"/>
        </w:rPr>
        <w:t xml:space="preserve"> wing organization, </w:t>
      </w:r>
      <w:proofErr w:type="spellStart"/>
      <w:r w:rsidRPr="00F408A7">
        <w:rPr>
          <w:rFonts w:ascii="Times New Roman" w:hAnsi="Times New Roman" w:cs="Times New Roman"/>
        </w:rPr>
        <w:t>Lakpesdam</w:t>
      </w:r>
      <w:proofErr w:type="spellEnd"/>
      <w:r w:rsidRPr="00F408A7">
        <w:rPr>
          <w:rFonts w:ascii="Times New Roman" w:hAnsi="Times New Roman" w:cs="Times New Roman"/>
        </w:rPr>
        <w:t xml:space="preserve">, with critical ideas. These activists also established </w:t>
      </w:r>
      <w:proofErr w:type="spellStart"/>
      <w:r w:rsidRPr="00F408A7">
        <w:rPr>
          <w:rFonts w:ascii="Times New Roman" w:hAnsi="Times New Roman" w:cs="Times New Roman"/>
        </w:rPr>
        <w:t>LKiS</w:t>
      </w:r>
      <w:proofErr w:type="spellEnd"/>
      <w:r w:rsidRPr="00F408A7">
        <w:rPr>
          <w:rFonts w:ascii="Times New Roman" w:hAnsi="Times New Roman" w:cs="Times New Roman"/>
        </w:rPr>
        <w:t xml:space="preserve"> (Institute for Islamic and Social Studies) in 1992 and, a year later, published a translation of Hassan </w:t>
      </w:r>
      <w:r w:rsidR="00DB264B" w:rsidRPr="00F408A7">
        <w:rPr>
          <w:rFonts w:ascii="Times New Roman" w:hAnsi="Times New Roman" w:cs="Times New Roman"/>
        </w:rPr>
        <w:t>Hanafi’s</w:t>
      </w:r>
      <w:r w:rsidRPr="00F408A7">
        <w:rPr>
          <w:rFonts w:ascii="Times New Roman" w:hAnsi="Times New Roman" w:cs="Times New Roman"/>
        </w:rPr>
        <w:t xml:space="preserve"> work on </w:t>
      </w:r>
      <w:r w:rsidRPr="00F408A7">
        <w:rPr>
          <w:rFonts w:ascii="Times New Roman" w:hAnsi="Times New Roman" w:cs="Times New Roman"/>
          <w:i/>
          <w:iCs/>
        </w:rPr>
        <w:t>Kiri Islam</w:t>
      </w:r>
      <w:r w:rsidRPr="00F408A7">
        <w:rPr>
          <w:rFonts w:ascii="Times New Roman" w:hAnsi="Times New Roman" w:cs="Times New Roman"/>
        </w:rPr>
        <w:t xml:space="preserve"> (Islamic Left) </w:t>
      </w:r>
      <w:r w:rsidR="007814ED"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&lt;EndNote&gt;&lt;Cite&gt;&lt;Author&gt;Niam&lt;/Author&gt;&lt;Year&gt;2017&lt;/Year&gt;&lt;RecNum&gt;409&lt;/RecNum&gt;&lt;DisplayText&gt;(Niam 2017)&lt;/DisplayText&gt;&lt;record&gt;&lt;rec-number&gt;409&lt;/rec-number&gt;&lt;foreign-keys&gt;&lt;key app="EN" db-id="02arppfvaepfawerpx8vxdwkertxd0s200td" timestamp="1681990920" guid="7de2c14c-0dae-4d46-97f0-131adb867be0"&gt;409&lt;/key&gt;&lt;/foreign-keys&gt;&lt;ref-type name="Journal Article"&gt;17&lt;/ref-type&gt;&lt;contributors&gt;&lt;authors&gt;&lt;author&gt;Niam, Khoirun&lt;/author&gt;&lt;/authors&gt;&lt;/contributors&gt;&lt;titles&gt;&lt;title&gt;Nahdlatul Ulama and the Production of Muslim Intellectuals in the Beginning of 21st Century Indonesia&lt;/title&gt;&lt;secondary-title&gt;Journal of Indonesian Islam&lt;/secondary-title&gt;&lt;/titles&gt;&lt;periodical&gt;&lt;full-title&gt;Journal of Indonesian Islam&lt;/full-title&gt;&lt;/periodical&gt;&lt;pages&gt;351-388&lt;/pages&gt;&lt;volume&gt;11&lt;/volume&gt;&lt;number&gt;2&lt;/number&gt;&lt;keywords&gt;&lt;keyword&gt;indonesia&lt;/keyword&gt;&lt;keyword&gt;muslim intellectuals&lt;/keyword&gt;&lt;keyword&gt;nahdlatul ulama (nu)&lt;/keyword&gt;&lt;/keywords&gt;&lt;dates&gt;&lt;year&gt;2017&lt;/year&gt;&lt;/dates&gt;&lt;publisher&gt;State Islamic University (UIN) of Sunan Ampel Surabaya&lt;/publisher&gt;&lt;isbn&gt;1978-6301&lt;/isbn&gt;&lt;urls&gt;&lt;/urls&gt;&lt;electronic-resource-num&gt;10.15642/JIIS.2017.11.2.351-388&lt;/electronic-resource-num&gt;&lt;/record&gt;&lt;/Cite&gt;&lt;/EndNote&gt;</w:instrText>
      </w:r>
      <w:r w:rsidR="007814ED" w:rsidRPr="00F408A7">
        <w:rPr>
          <w:rFonts w:ascii="Times New Roman" w:hAnsi="Times New Roman" w:cs="Times New Roman"/>
        </w:rPr>
        <w:fldChar w:fldCharType="separate"/>
      </w:r>
      <w:r w:rsidR="00FB7037" w:rsidRPr="00F408A7">
        <w:rPr>
          <w:rFonts w:ascii="Times New Roman" w:hAnsi="Times New Roman" w:cs="Times New Roman"/>
          <w:noProof/>
        </w:rPr>
        <w:t>(Niam 2017)</w:t>
      </w:r>
      <w:r w:rsidR="007814ED" w:rsidRPr="00F408A7">
        <w:rPr>
          <w:rFonts w:ascii="Times New Roman" w:hAnsi="Times New Roman" w:cs="Times New Roman"/>
        </w:rPr>
        <w:fldChar w:fldCharType="end"/>
      </w:r>
      <w:r w:rsidRPr="00F408A7">
        <w:rPr>
          <w:rFonts w:ascii="Times New Roman" w:hAnsi="Times New Roman" w:cs="Times New Roman"/>
        </w:rPr>
        <w:t xml:space="preserve">. By the mid-1990s, </w:t>
      </w:r>
      <w:proofErr w:type="spellStart"/>
      <w:r w:rsidRPr="00F408A7">
        <w:rPr>
          <w:rFonts w:ascii="Times New Roman" w:hAnsi="Times New Roman" w:cs="Times New Roman"/>
        </w:rPr>
        <w:t>Lakpesdam</w:t>
      </w:r>
      <w:proofErr w:type="spellEnd"/>
      <w:r w:rsidRPr="00F408A7">
        <w:rPr>
          <w:rFonts w:ascii="Times New Roman" w:hAnsi="Times New Roman" w:cs="Times New Roman"/>
        </w:rPr>
        <w:t xml:space="preserve">, </w:t>
      </w:r>
      <w:proofErr w:type="spellStart"/>
      <w:r w:rsidRPr="00F408A7">
        <w:rPr>
          <w:rFonts w:ascii="Times New Roman" w:hAnsi="Times New Roman" w:cs="Times New Roman"/>
        </w:rPr>
        <w:t>LKiS</w:t>
      </w:r>
      <w:proofErr w:type="spellEnd"/>
      <w:r w:rsidRPr="00F408A7">
        <w:rPr>
          <w:rFonts w:ascii="Times New Roman" w:hAnsi="Times New Roman" w:cs="Times New Roman"/>
        </w:rPr>
        <w:t xml:space="preserve">, and other NGOs could expand their work that obliquely disseminates Marxist-inspired modes of analyzing social inequalities and a progressive (and anti-establishment) restatement of basic principles of Islam </w:t>
      </w:r>
      <w:r w:rsidR="007814ED"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&lt;EndNote&gt;&lt;Cite&gt;&lt;Author&gt;Van Bruinessen&lt;/Author&gt;&lt;Year&gt;2006&lt;/Year&gt;&lt;RecNum&gt;408&lt;/RecNum&gt;&lt;DisplayText&gt;(Van Bruinessen and Wajidi 2006)&lt;/DisplayText&gt;&lt;record&gt;&lt;rec-number&gt;408&lt;/rec-number&gt;&lt;foreign-keys&gt;&lt;key app="EN" db-id="02arppfvaepfawerpx8vxdwkertxd0s200td" timestamp="1681990607" guid="367e1128-c3ac-4ffc-8016-6a6d77faa5ce"&gt;408&lt;/key&gt;&lt;/foreign-keys&gt;&lt;ref-type name="Book Section"&gt;5&lt;/ref-type&gt;&lt;contributors&gt;&lt;authors&gt;&lt;author&gt;Van Bruinessen, Martin&lt;/author&gt;&lt;author&gt;Wajidi, Farid&lt;/author&gt;&lt;/authors&gt;&lt;secondary-authors&gt;&lt;author&gt;Nordholt, Henk Schulte&lt;/author&gt;&lt;/secondary-authors&gt;&lt;/contributors&gt;&lt;titles&gt;&lt;title&gt;Syu&amp;apos;un ijtima&amp;apos;iyah and the kiai rakyat: Traditionalist Islam, civil society and social concerns&lt;/title&gt;&lt;secondary-title&gt;Indonesian Transitions&lt;/secondary-title&gt;&lt;/titles&gt;&lt;pages&gt;205-248&lt;/pages&gt;&lt;dates&gt;&lt;year&gt;2006&lt;/year&gt;&lt;/dates&gt;&lt;pub-location&gt;Yogyakarta&lt;/pub-location&gt;&lt;publisher&gt;Pustaka Pelajar&lt;/publisher&gt;&lt;urls&gt;&lt;/urls&gt;&lt;/record&gt;&lt;/Cite&gt;&lt;/EndNote&gt;</w:instrText>
      </w:r>
      <w:r w:rsidR="007814ED" w:rsidRPr="00F408A7">
        <w:rPr>
          <w:rFonts w:ascii="Times New Roman" w:hAnsi="Times New Roman" w:cs="Times New Roman"/>
        </w:rPr>
        <w:fldChar w:fldCharType="separate"/>
      </w:r>
      <w:r w:rsidR="00FB7037" w:rsidRPr="00F408A7">
        <w:rPr>
          <w:rFonts w:ascii="Times New Roman" w:hAnsi="Times New Roman" w:cs="Times New Roman"/>
          <w:noProof/>
        </w:rPr>
        <w:t>(Van Bruinessen and Wajidi 2006)</w:t>
      </w:r>
      <w:r w:rsidR="007814ED" w:rsidRPr="00F408A7">
        <w:rPr>
          <w:rFonts w:ascii="Times New Roman" w:hAnsi="Times New Roman" w:cs="Times New Roman"/>
        </w:rPr>
        <w:fldChar w:fldCharType="end"/>
      </w:r>
      <w:r w:rsidRPr="00F408A7">
        <w:rPr>
          <w:rFonts w:ascii="Times New Roman" w:hAnsi="Times New Roman" w:cs="Times New Roman"/>
        </w:rPr>
        <w:t xml:space="preserve">. After the fall of the New Order, more discussion of the leftist discourses took place, and </w:t>
      </w:r>
      <w:proofErr w:type="spellStart"/>
      <w:r w:rsidRPr="00F408A7">
        <w:rPr>
          <w:rFonts w:ascii="Times New Roman" w:hAnsi="Times New Roman" w:cs="Times New Roman"/>
        </w:rPr>
        <w:t>LKiS</w:t>
      </w:r>
      <w:proofErr w:type="spellEnd"/>
      <w:r w:rsidRPr="00F408A7">
        <w:rPr>
          <w:rFonts w:ascii="Times New Roman" w:hAnsi="Times New Roman" w:cs="Times New Roman"/>
        </w:rPr>
        <w:t xml:space="preserve"> started to publish other books, such as </w:t>
      </w:r>
      <w:r w:rsidRPr="00F408A7">
        <w:rPr>
          <w:rFonts w:ascii="Times New Roman" w:hAnsi="Times New Roman" w:cs="Times New Roman"/>
          <w:i/>
          <w:iCs/>
        </w:rPr>
        <w:t xml:space="preserve">Peta </w:t>
      </w:r>
      <w:proofErr w:type="spellStart"/>
      <w:r w:rsidRPr="00F408A7">
        <w:rPr>
          <w:rFonts w:ascii="Times New Roman" w:hAnsi="Times New Roman" w:cs="Times New Roman"/>
          <w:i/>
          <w:iCs/>
        </w:rPr>
        <w:t>Pemikiran</w:t>
      </w:r>
      <w:proofErr w:type="spellEnd"/>
      <w:r w:rsidRPr="00F408A7">
        <w:rPr>
          <w:rFonts w:ascii="Times New Roman" w:hAnsi="Times New Roman" w:cs="Times New Roman"/>
          <w:i/>
          <w:iCs/>
        </w:rPr>
        <w:t xml:space="preserve"> Karl Marx</w:t>
      </w:r>
      <w:r w:rsidRPr="00F408A7">
        <w:rPr>
          <w:rFonts w:ascii="Times New Roman" w:hAnsi="Times New Roman" w:cs="Times New Roman"/>
        </w:rPr>
        <w:t xml:space="preserve"> (</w:t>
      </w:r>
      <w:r w:rsidR="00531124" w:rsidRPr="00F408A7">
        <w:rPr>
          <w:rFonts w:ascii="Times New Roman" w:hAnsi="Times New Roman" w:cs="Times New Roman"/>
        </w:rPr>
        <w:t xml:space="preserve">translated: </w:t>
      </w:r>
      <w:r w:rsidRPr="00F408A7">
        <w:rPr>
          <w:rFonts w:ascii="Times New Roman" w:hAnsi="Times New Roman" w:cs="Times New Roman"/>
        </w:rPr>
        <w:t xml:space="preserve">The Outline of Karl </w:t>
      </w:r>
      <w:r w:rsidR="00DB264B" w:rsidRPr="00F408A7">
        <w:rPr>
          <w:rFonts w:ascii="Times New Roman" w:hAnsi="Times New Roman" w:cs="Times New Roman"/>
        </w:rPr>
        <w:t>Marx’s</w:t>
      </w:r>
      <w:r w:rsidRPr="00F408A7">
        <w:rPr>
          <w:rFonts w:ascii="Times New Roman" w:hAnsi="Times New Roman" w:cs="Times New Roman"/>
        </w:rPr>
        <w:t xml:space="preserve"> Thought). </w:t>
      </w:r>
      <w:proofErr w:type="spellStart"/>
      <w:r w:rsidRPr="00F408A7">
        <w:rPr>
          <w:rFonts w:ascii="Times New Roman" w:hAnsi="Times New Roman" w:cs="Times New Roman"/>
        </w:rPr>
        <w:t>LKiS</w:t>
      </w:r>
      <w:proofErr w:type="spellEnd"/>
      <w:r w:rsidRPr="00F408A7">
        <w:rPr>
          <w:rFonts w:ascii="Times New Roman" w:hAnsi="Times New Roman" w:cs="Times New Roman"/>
        </w:rPr>
        <w:t xml:space="preserve"> has played a significant role in supporting a more critical reading of Islam through its publication and discussion series. In 2013, </w:t>
      </w:r>
      <w:proofErr w:type="spellStart"/>
      <w:r w:rsidR="002515EB">
        <w:rPr>
          <w:rFonts w:ascii="Times New Roman" w:hAnsi="Times New Roman" w:cs="Times New Roman"/>
        </w:rPr>
        <w:t>LKiS</w:t>
      </w:r>
      <w:proofErr w:type="spellEnd"/>
      <w:r w:rsidR="002515EB">
        <w:rPr>
          <w:rFonts w:ascii="Times New Roman" w:hAnsi="Times New Roman" w:cs="Times New Roman"/>
        </w:rPr>
        <w:t xml:space="preserve"> (see Appendix 1. II) hosted</w:t>
      </w:r>
      <w:r w:rsidRPr="00F408A7">
        <w:rPr>
          <w:rFonts w:ascii="Times New Roman" w:hAnsi="Times New Roman" w:cs="Times New Roman"/>
        </w:rPr>
        <w:t xml:space="preserve"> a discussion on the issue of natural resource governance</w:t>
      </w:r>
      <w:r w:rsidR="00DB264B" w:rsidRPr="00F408A7">
        <w:rPr>
          <w:rFonts w:ascii="Times New Roman" w:hAnsi="Times New Roman" w:cs="Times New Roman"/>
        </w:rPr>
        <w:t>,</w:t>
      </w:r>
      <w:r w:rsidRPr="00F408A7">
        <w:rPr>
          <w:rFonts w:ascii="Times New Roman" w:hAnsi="Times New Roman" w:cs="Times New Roman"/>
        </w:rPr>
        <w:t xml:space="preserve"> which, in retrospect, was the initial meeting of the establishment of FNKSDA </w:t>
      </w:r>
      <w:r w:rsidR="007814ED"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&lt;EndNote&gt;&lt;Cite&gt;&lt;Author&gt;Batubara&lt;/Author&gt;&lt;Year&gt;2015&lt;/Year&gt;&lt;RecNum&gt;410&lt;/RecNum&gt;&lt;DisplayText&gt;(Batubara 2015)&lt;/DisplayText&gt;&lt;record&gt;&lt;rec-number&gt;410&lt;/rec-number&gt;&lt;foreign-keys&gt;&lt;key app="EN" db-id="02arppfvaepfawerpx8vxdwkertxd0s200td" timestamp="1681991086" guid="238154ad-3b4a-4b3c-8663-a1aff0ee91ce"&gt;410&lt;/key&gt;&lt;/foreign-keys&gt;&lt;ref-type name="Book Section"&gt;5&lt;/ref-type&gt;&lt;contributors&gt;&lt;authors&gt;&lt;author&gt;Batubara, Bosman&lt;/author&gt;&lt;/authors&gt;&lt;secondary-authors&gt;&lt;author&gt;Mariana, Anna&lt;/author&gt;&lt;author&gt;Batubara, Bosman&lt;/author&gt;&lt;/secondary-authors&gt;&lt;/contributors&gt;&lt;titles&gt;&lt;title&gt;“Sikap Seniman Merdeka” dan “Estetika Rasa Lelah” dalam Menegaskan Kedaulatan Petani Urutsewu&lt;/title&gt;&lt;secondary-title&gt;Seni dan sastra untuk kedaulatan petani Urutsewu: Etnografi Wilayah Konflik Agraria di Kebumen&lt;/secondary-title&gt;&lt;/titles&gt;&lt;dates&gt;&lt;year&gt;2015&lt;/year&gt;&lt;/dates&gt;&lt;pub-location&gt;Yogyakarta&lt;/pub-location&gt;&lt;publisher&gt;Literasi Press&lt;/publisher&gt;&lt;urls&gt;&lt;/urls&gt;&lt;/record&gt;&lt;/Cite&gt;&lt;/EndNote&gt;</w:instrText>
      </w:r>
      <w:r w:rsidR="007814ED" w:rsidRPr="00F408A7">
        <w:rPr>
          <w:rFonts w:ascii="Times New Roman" w:hAnsi="Times New Roman" w:cs="Times New Roman"/>
        </w:rPr>
        <w:fldChar w:fldCharType="separate"/>
      </w:r>
      <w:r w:rsidR="00FB7037" w:rsidRPr="00F408A7">
        <w:rPr>
          <w:rFonts w:ascii="Times New Roman" w:hAnsi="Times New Roman" w:cs="Times New Roman"/>
          <w:noProof/>
        </w:rPr>
        <w:t>(Batubara 2015)</w:t>
      </w:r>
      <w:r w:rsidR="007814ED" w:rsidRPr="00F408A7">
        <w:rPr>
          <w:rFonts w:ascii="Times New Roman" w:hAnsi="Times New Roman" w:cs="Times New Roman"/>
        </w:rPr>
        <w:fldChar w:fldCharType="end"/>
      </w:r>
      <w:r w:rsidRPr="00F408A7">
        <w:rPr>
          <w:rFonts w:ascii="Times New Roman" w:hAnsi="Times New Roman" w:cs="Times New Roman"/>
        </w:rPr>
        <w:t>.</w:t>
      </w:r>
    </w:p>
    <w:p w14:paraId="63252515" w14:textId="77777777" w:rsidR="0092166E" w:rsidRPr="00F408A7" w:rsidRDefault="0092166E" w:rsidP="001E6301">
      <w:pPr>
        <w:spacing w:line="480" w:lineRule="auto"/>
        <w:rPr>
          <w:rFonts w:ascii="Times New Roman" w:hAnsi="Times New Roman" w:cs="Times New Roman"/>
        </w:rPr>
      </w:pPr>
    </w:p>
    <w:p w14:paraId="06B8B8C8" w14:textId="77777777" w:rsidR="007C23A1" w:rsidRPr="00F408A7" w:rsidRDefault="007C23A1" w:rsidP="001E6301">
      <w:pPr>
        <w:spacing w:line="480" w:lineRule="auto"/>
        <w:rPr>
          <w:rFonts w:ascii="Times New Roman" w:hAnsi="Times New Roman" w:cs="Times New Roman"/>
          <w:b/>
          <w:bCs/>
        </w:rPr>
      </w:pPr>
      <w:r w:rsidRPr="00F408A7">
        <w:rPr>
          <w:rFonts w:ascii="Times New Roman" w:hAnsi="Times New Roman" w:cs="Times New Roman"/>
          <w:b/>
          <w:bCs/>
        </w:rPr>
        <w:br w:type="page"/>
      </w:r>
    </w:p>
    <w:p w14:paraId="3D0968E3" w14:textId="519F1282" w:rsidR="007C23A1" w:rsidRPr="00F408A7" w:rsidRDefault="00A3579B" w:rsidP="00AF0210">
      <w:pPr>
        <w:pStyle w:val="Heading1"/>
        <w:spacing w:before="0" w:line="480" w:lineRule="auto"/>
        <w:jc w:val="center"/>
        <w:rPr>
          <w:rFonts w:ascii="Times New Roman" w:hAnsi="Times New Roman" w:cs="Times New Roman"/>
          <w:b/>
          <w:bCs/>
          <w:color w:val="000000" w:themeColor="text1"/>
          <w:sz w:val="24"/>
          <w:szCs w:val="24"/>
        </w:rPr>
      </w:pPr>
      <w:bookmarkStart w:id="3" w:name="OLE_LINK1"/>
      <w:bookmarkStart w:id="4" w:name="_Toc169553784"/>
      <w:r w:rsidRPr="00F408A7">
        <w:rPr>
          <w:rFonts w:ascii="Times New Roman" w:hAnsi="Times New Roman" w:cs="Times New Roman"/>
          <w:b/>
          <w:bCs/>
          <w:color w:val="000000" w:themeColor="text1"/>
          <w:sz w:val="24"/>
          <w:szCs w:val="24"/>
        </w:rPr>
        <w:lastRenderedPageBreak/>
        <w:t xml:space="preserve">Chapter Four </w:t>
      </w:r>
      <w:r w:rsidR="00AD7329" w:rsidRPr="00F408A7">
        <w:rPr>
          <w:rFonts w:ascii="Times New Roman" w:hAnsi="Times New Roman" w:cs="Times New Roman"/>
          <w:b/>
          <w:bCs/>
          <w:color w:val="000000" w:themeColor="text1"/>
          <w:sz w:val="24"/>
          <w:szCs w:val="24"/>
        </w:rPr>
        <w:t xml:space="preserve">FNKSDA and Its Challenge to NU: A </w:t>
      </w:r>
      <w:r w:rsidR="008911F5" w:rsidRPr="00F408A7">
        <w:rPr>
          <w:rFonts w:ascii="Times New Roman" w:hAnsi="Times New Roman" w:cs="Times New Roman"/>
          <w:b/>
          <w:bCs/>
          <w:color w:val="000000" w:themeColor="text1"/>
          <w:sz w:val="24"/>
          <w:szCs w:val="24"/>
        </w:rPr>
        <w:t>Contention within the Family</w:t>
      </w:r>
      <w:bookmarkEnd w:id="3"/>
      <w:bookmarkEnd w:id="4"/>
    </w:p>
    <w:p w14:paraId="6609CB62" w14:textId="7D804825" w:rsidR="00616130" w:rsidRPr="00F408A7" w:rsidRDefault="00E767DA" w:rsidP="00C757D7">
      <w:pPr>
        <w:spacing w:line="480" w:lineRule="auto"/>
        <w:rPr>
          <w:rFonts w:ascii="Times New Roman" w:hAnsi="Times New Roman" w:cs="Times New Roman"/>
        </w:rPr>
      </w:pPr>
      <w:r w:rsidRPr="00F408A7">
        <w:rPr>
          <w:rFonts w:ascii="Times New Roman" w:hAnsi="Times New Roman" w:cs="Times New Roman"/>
        </w:rPr>
        <w:t xml:space="preserve">Two </w:t>
      </w:r>
      <w:r w:rsidR="00307D8D" w:rsidRPr="00F408A7">
        <w:rPr>
          <w:rFonts w:ascii="Times New Roman" w:hAnsi="Times New Roman" w:cs="Times New Roman"/>
        </w:rPr>
        <w:t xml:space="preserve">natural resource conflicts </w:t>
      </w:r>
      <w:r w:rsidR="001D312C" w:rsidRPr="00F408A7">
        <w:rPr>
          <w:rFonts w:ascii="Times New Roman" w:hAnsi="Times New Roman" w:cs="Times New Roman"/>
        </w:rPr>
        <w:t xml:space="preserve">in Java Island </w:t>
      </w:r>
      <w:r w:rsidR="00307D8D" w:rsidRPr="00F408A7">
        <w:rPr>
          <w:rFonts w:ascii="Times New Roman" w:hAnsi="Times New Roman" w:cs="Times New Roman"/>
        </w:rPr>
        <w:t xml:space="preserve">in </w:t>
      </w:r>
      <w:proofErr w:type="spellStart"/>
      <w:r w:rsidR="00307D8D" w:rsidRPr="00F408A7">
        <w:rPr>
          <w:rFonts w:ascii="Times New Roman" w:hAnsi="Times New Roman" w:cs="Times New Roman"/>
        </w:rPr>
        <w:t>Kendeng</w:t>
      </w:r>
      <w:proofErr w:type="spellEnd"/>
      <w:r w:rsidR="00307D8D" w:rsidRPr="00F408A7">
        <w:rPr>
          <w:rFonts w:ascii="Times New Roman" w:hAnsi="Times New Roman" w:cs="Times New Roman"/>
        </w:rPr>
        <w:t xml:space="preserve"> and Wadas </w:t>
      </w:r>
      <w:r w:rsidR="00531124" w:rsidRPr="00F408A7">
        <w:rPr>
          <w:rFonts w:ascii="Times New Roman" w:hAnsi="Times New Roman" w:cs="Times New Roman"/>
        </w:rPr>
        <w:t xml:space="preserve">highlight </w:t>
      </w:r>
      <w:r w:rsidR="008911F5" w:rsidRPr="00F408A7">
        <w:rPr>
          <w:rFonts w:ascii="Times New Roman" w:hAnsi="Times New Roman" w:cs="Times New Roman"/>
        </w:rPr>
        <w:t>the contention between factions within the NU</w:t>
      </w:r>
      <w:r w:rsidR="00307D8D" w:rsidRPr="00F408A7">
        <w:rPr>
          <w:rFonts w:ascii="Times New Roman" w:hAnsi="Times New Roman" w:cs="Times New Roman"/>
        </w:rPr>
        <w:t xml:space="preserve">. According to </w:t>
      </w:r>
      <w:r w:rsidR="00C346C4"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 AuthorYear="1"&gt;&lt;Author&gt;Pellow&lt;/Author&gt;&lt;Year&gt;2017&lt;/Year&gt;&lt;RecNum&gt;355&lt;/RecNum&gt;&lt;DisplayText&gt;Pellow and Guo (2017)&lt;/DisplayText&gt;&lt;record&gt;&lt;rec-number&gt;355&lt;/rec-number&gt;&lt;foreign-keys&gt;&lt;key app="EN" db-id="02arppfvaepfawerpx8vxdwkertxd0s200td" timestamp="1670844384" guid="7089e61d-bce2-4df5-88c9-0b48b6aa6fc7"&gt;355&lt;/key&gt;&lt;/foreign-keys&gt;&lt;ref-type name="Book Section"&gt;5&lt;/ref-type&gt;&lt;contributors&gt;&lt;authors&gt;&lt;author&gt;Pellow, David N&lt;/author&gt;&lt;author&gt;Guo, Pengfei&lt;/author&gt;&lt;/authors&gt;&lt;secondary-authors&gt;&lt;author&gt;Jenkins, Willis&lt;/author&gt;&lt;author&gt;Tucker, Mary Evelyn&lt;/author&gt;&lt;author&gt;Grim, John&lt;/author&gt;&lt;/secondary-authors&gt;&lt;/contributors&gt;&lt;titles&gt;&lt;title&gt;Environmental Justice&lt;/title&gt;&lt;secondary-title&gt;Routledge Handbook of Religion and Ecology&lt;/secondary-title&gt;&lt;/titles&gt;&lt;pages&gt;336-344&lt;/pages&gt;&lt;section&gt;35&lt;/section&gt;&lt;dates&gt;&lt;year&gt;2017&lt;/year&gt;&lt;/dates&gt;&lt;pub-location&gt;Oxon&lt;/pub-location&gt;&lt;publisher&gt;Routledge&lt;/publisher&gt;&lt;urls&gt;&lt;/urls&gt;&lt;/record&gt;&lt;/Cite&gt;&lt;/EndNote&gt;</w:instrText>
      </w:r>
      <w:r w:rsidR="00C346C4" w:rsidRPr="00F408A7">
        <w:rPr>
          <w:rFonts w:ascii="Times New Roman" w:hAnsi="Times New Roman" w:cs="Times New Roman"/>
        </w:rPr>
        <w:fldChar w:fldCharType="separate"/>
      </w:r>
      <w:r w:rsidR="00C346C4" w:rsidRPr="00F408A7">
        <w:rPr>
          <w:rFonts w:ascii="Times New Roman" w:hAnsi="Times New Roman" w:cs="Times New Roman"/>
          <w:noProof/>
        </w:rPr>
        <w:t>Pellow and Guo (2017)</w:t>
      </w:r>
      <w:r w:rsidR="00C346C4" w:rsidRPr="00F408A7">
        <w:rPr>
          <w:rFonts w:ascii="Times New Roman" w:hAnsi="Times New Roman" w:cs="Times New Roman"/>
        </w:rPr>
        <w:fldChar w:fldCharType="end"/>
      </w:r>
      <w:r w:rsidR="00307D8D" w:rsidRPr="00F408A7">
        <w:rPr>
          <w:rFonts w:ascii="Times New Roman" w:hAnsi="Times New Roman" w:cs="Times New Roman"/>
        </w:rPr>
        <w:t xml:space="preserve">, religious organizations will respond to environmental justice struggles by supporting or opposing them. However, these conflicts directly or indirectly involve NU, and this involvement has stimulated different responses within NU. </w:t>
      </w:r>
      <w:r w:rsidR="00C757D7" w:rsidRPr="00F408A7">
        <w:rPr>
          <w:rFonts w:ascii="Times New Roman" w:hAnsi="Times New Roman" w:cs="Times New Roman"/>
        </w:rPr>
        <w:t>The contention that arises among family members of NU can range from minor disagreements to more serious disputes that may strain relationships within the family unit.</w:t>
      </w:r>
    </w:p>
    <w:p w14:paraId="0A5329A1" w14:textId="5C1C6A37" w:rsidR="00B07254" w:rsidRPr="00F408A7" w:rsidRDefault="008D0BAA" w:rsidP="00C757D7">
      <w:pPr>
        <w:spacing w:line="480" w:lineRule="auto"/>
        <w:ind w:firstLine="720"/>
        <w:rPr>
          <w:rFonts w:ascii="Times New Roman" w:hAnsi="Times New Roman" w:cs="Times New Roman"/>
        </w:rPr>
      </w:pPr>
      <w:r w:rsidRPr="00F408A7">
        <w:rPr>
          <w:rFonts w:ascii="Times New Roman" w:hAnsi="Times New Roman" w:cs="Times New Roman"/>
        </w:rPr>
        <w:t>Th</w:t>
      </w:r>
      <w:r w:rsidR="00616130" w:rsidRPr="00F408A7">
        <w:rPr>
          <w:rFonts w:ascii="Times New Roman" w:hAnsi="Times New Roman" w:cs="Times New Roman"/>
        </w:rPr>
        <w:t>e two</w:t>
      </w:r>
      <w:r w:rsidRPr="00F408A7">
        <w:rPr>
          <w:rFonts w:ascii="Times New Roman" w:hAnsi="Times New Roman" w:cs="Times New Roman"/>
        </w:rPr>
        <w:t xml:space="preserve"> conflicts </w:t>
      </w:r>
      <w:r w:rsidR="00AB1B63">
        <w:rPr>
          <w:rFonts w:ascii="Times New Roman" w:hAnsi="Times New Roman" w:cs="Times New Roman"/>
        </w:rPr>
        <w:t>illustrate the</w:t>
      </w:r>
      <w:r w:rsidR="00AB1B63" w:rsidRPr="00F408A7">
        <w:rPr>
          <w:rFonts w:ascii="Times New Roman" w:hAnsi="Times New Roman" w:cs="Times New Roman"/>
        </w:rPr>
        <w:t xml:space="preserve"> </w:t>
      </w:r>
      <w:r w:rsidRPr="00F408A7">
        <w:rPr>
          <w:rFonts w:ascii="Times New Roman" w:hAnsi="Times New Roman" w:cs="Times New Roman"/>
        </w:rPr>
        <w:t>different practical interests</w:t>
      </w:r>
      <w:r w:rsidR="00AB1B63">
        <w:rPr>
          <w:rFonts w:ascii="Times New Roman" w:hAnsi="Times New Roman" w:cs="Times New Roman"/>
        </w:rPr>
        <w:t xml:space="preserve"> of NU leaders and activists at the grassroots level</w:t>
      </w:r>
      <w:r w:rsidRPr="00F408A7">
        <w:rPr>
          <w:rFonts w:ascii="Times New Roman" w:hAnsi="Times New Roman" w:cs="Times New Roman"/>
        </w:rPr>
        <w:t xml:space="preserve"> which creates contention among </w:t>
      </w:r>
      <w:r w:rsidR="00AB1B63">
        <w:rPr>
          <w:rFonts w:ascii="Times New Roman" w:hAnsi="Times New Roman" w:cs="Times New Roman"/>
        </w:rPr>
        <w:t>them</w:t>
      </w:r>
      <w:r w:rsidRPr="00F408A7">
        <w:rPr>
          <w:rFonts w:ascii="Times New Roman" w:hAnsi="Times New Roman" w:cs="Times New Roman"/>
        </w:rPr>
        <w:t xml:space="preserve">. Some of the national and local leaders of NU express their support for the extraction of natural resources. This support mostly relies on the argument that the organization needs to support any state’s attempt to maximize its resources for the benefit of the whole nation. Meanwhile, the FNKSDA and a few local leaders of NU oppose it. Their contention is that NU should not endorse any policies that pose a risk to the environment or adversely affect grassroots communities, the </w:t>
      </w:r>
      <w:r w:rsidR="00AB1B63">
        <w:rPr>
          <w:rFonts w:ascii="Times New Roman" w:hAnsi="Times New Roman" w:cs="Times New Roman"/>
        </w:rPr>
        <w:t xml:space="preserve">vast </w:t>
      </w:r>
      <w:r w:rsidRPr="00F408A7">
        <w:rPr>
          <w:rFonts w:ascii="Times New Roman" w:hAnsi="Times New Roman" w:cs="Times New Roman"/>
        </w:rPr>
        <w:t>majority of whom are followers of NU (</w:t>
      </w:r>
      <w:proofErr w:type="spellStart"/>
      <w:r w:rsidRPr="00F408A7">
        <w:rPr>
          <w:rFonts w:ascii="Times New Roman" w:hAnsi="Times New Roman" w:cs="Times New Roman"/>
          <w:i/>
          <w:iCs/>
        </w:rPr>
        <w:t>Nahdliyyin</w:t>
      </w:r>
      <w:proofErr w:type="spellEnd"/>
      <w:r w:rsidRPr="00F408A7">
        <w:rPr>
          <w:rFonts w:ascii="Times New Roman" w:hAnsi="Times New Roman" w:cs="Times New Roman"/>
        </w:rPr>
        <w:t xml:space="preserve">). These conflicts also show how FNKSDA uses religious narratives </w:t>
      </w:r>
      <w:r w:rsidR="00AB1B63">
        <w:rPr>
          <w:rFonts w:ascii="Times New Roman" w:hAnsi="Times New Roman" w:cs="Times New Roman"/>
        </w:rPr>
        <w:t xml:space="preserve">to counter </w:t>
      </w:r>
      <w:r w:rsidRPr="00F408A7">
        <w:rPr>
          <w:rFonts w:ascii="Times New Roman" w:hAnsi="Times New Roman" w:cs="Times New Roman"/>
        </w:rPr>
        <w:t xml:space="preserve">NU’s delegitimization of people’s resistance. </w:t>
      </w:r>
      <w:r w:rsidR="00F804B3" w:rsidRPr="00F408A7">
        <w:rPr>
          <w:rFonts w:ascii="Times New Roman" w:hAnsi="Times New Roman" w:cs="Times New Roman"/>
        </w:rPr>
        <w:t xml:space="preserve">Here, delegitimization is a process of categorizing groups into extremely negative categories and excluding them from acceptability </w:t>
      </w:r>
      <w:r w:rsidR="00F804B3"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&lt;EndNote&gt;&lt;Cite&gt;&lt;Author&gt;Bar-Tal&lt;/Author&gt;&lt;Year&gt;1990&lt;/Year&gt;&lt;RecNum&gt;417&lt;/RecNum&gt;&lt;DisplayText&gt;(Bar-Tal 1990)&lt;/DisplayText&gt;&lt;record&gt;&lt;rec-number&gt;417&lt;/rec-number&gt;&lt;foreign-keys&gt;&lt;key app="EN" db-id="02arppfvaepfawerpx8vxdwkertxd0s200td" timestamp="1681993360" guid="a747c7a9-0e00-40f4-94b9-1d70c042ccac"&gt;417&lt;/key&gt;&lt;/foreign-keys&gt;&lt;ref-type name="Journal Article"&gt;17&lt;/ref-type&gt;&lt;contributors&gt;&lt;authors&gt;&lt;author&gt;Bar-Tal, Daniel&lt;/author&gt;&lt;/authors&gt;&lt;/contributors&gt;&lt;titles&gt;&lt;title&gt;Causes and Consequences of Delegitimization: Models of Conflict and Ethnocentrism&lt;/title&gt;&lt;secondary-title&gt;Journal of social issues&lt;/secondary-title&gt;&lt;/titles&gt;&lt;periodical&gt;&lt;full-title&gt;Journal of social issues&lt;/full-title&gt;&lt;/periodical&gt;&lt;pages&gt;65-81&lt;/pages&gt;&lt;volume&gt;46&lt;/volume&gt;&lt;number&gt;1&lt;/number&gt;&lt;keywords&gt;&lt;keyword&gt;Conflict&lt;/keyword&gt;&lt;keyword&gt;Cruelty&lt;/keyword&gt;&lt;keyword&gt;Discrimination&lt;/keyword&gt;&lt;keyword&gt;Ethical aspects&lt;/keyword&gt;&lt;keyword&gt;Ethnic Studies&lt;/keyword&gt;&lt;keyword&gt;Ethnocentrism&lt;/keyword&gt;&lt;keyword&gt;Intergroup relations&lt;/keyword&gt;&lt;keyword&gt;Minority &amp;amp; ethnic groups&lt;/keyword&gt;&lt;keyword&gt;Prejudice&lt;/keyword&gt;&lt;keyword&gt;Prejudices&lt;/keyword&gt;&lt;keyword&gt;Psychological aspects&lt;/keyword&gt;&lt;keyword&gt;Social research&lt;/keyword&gt;&lt;keyword&gt;Speeches, lectures and essays&lt;/keyword&gt;&lt;keyword&gt;Stereotype (Psychology)&lt;/keyword&gt;&lt;/keywords&gt;&lt;dates&gt;&lt;year&gt;1990&lt;/year&gt;&lt;/dates&gt;&lt;pub-location&gt;Oxford, UK&lt;/pub-location&gt;&lt;publisher&gt;Blackwell Publishing Ltd&lt;/publisher&gt;&lt;isbn&gt;0022-4537&lt;/isbn&gt;&lt;urls&gt;&lt;/urls&gt;&lt;electronic-resource-num&gt;10.1111/j.1540-4560.1990.tb00272.x&lt;/electronic-resource-num&gt;&lt;/record&gt;&lt;/Cite&gt;&lt;/EndNote&gt;</w:instrText>
      </w:r>
      <w:r w:rsidR="00F804B3" w:rsidRPr="00F408A7">
        <w:rPr>
          <w:rFonts w:ascii="Times New Roman" w:hAnsi="Times New Roman" w:cs="Times New Roman"/>
        </w:rPr>
        <w:fldChar w:fldCharType="separate"/>
      </w:r>
      <w:r w:rsidR="00F804B3" w:rsidRPr="00F408A7">
        <w:rPr>
          <w:rFonts w:ascii="Times New Roman" w:hAnsi="Times New Roman" w:cs="Times New Roman"/>
          <w:noProof/>
        </w:rPr>
        <w:t>(Bar-Tal 1990)</w:t>
      </w:r>
      <w:r w:rsidR="00F804B3" w:rsidRPr="00F408A7">
        <w:rPr>
          <w:rFonts w:ascii="Times New Roman" w:hAnsi="Times New Roman" w:cs="Times New Roman"/>
        </w:rPr>
        <w:fldChar w:fldCharType="end"/>
      </w:r>
      <w:r w:rsidR="00F804B3" w:rsidRPr="00F408A7">
        <w:rPr>
          <w:rFonts w:ascii="Times New Roman" w:hAnsi="Times New Roman" w:cs="Times New Roman"/>
        </w:rPr>
        <w:t>.</w:t>
      </w:r>
      <w:r w:rsidR="00575BC7" w:rsidRPr="00F408A7">
        <w:rPr>
          <w:rFonts w:ascii="Times New Roman" w:hAnsi="Times New Roman" w:cs="Times New Roman"/>
        </w:rPr>
        <w:t xml:space="preserve"> This organization play</w:t>
      </w:r>
      <w:r w:rsidR="008B1A42" w:rsidRPr="00F408A7">
        <w:rPr>
          <w:rFonts w:ascii="Times New Roman" w:hAnsi="Times New Roman" w:cs="Times New Roman"/>
        </w:rPr>
        <w:t>s</w:t>
      </w:r>
      <w:r w:rsidR="00575BC7" w:rsidRPr="00F408A7">
        <w:rPr>
          <w:rFonts w:ascii="Times New Roman" w:hAnsi="Times New Roman" w:cs="Times New Roman"/>
        </w:rPr>
        <w:t xml:space="preserve"> a key role in connecting local communities in several areas of conflict with a broader network of resistance throughout the country while building its own goal </w:t>
      </w:r>
      <w:r w:rsidR="00DB264B" w:rsidRPr="00F408A7">
        <w:rPr>
          <w:rFonts w:ascii="Times New Roman" w:hAnsi="Times New Roman" w:cs="Times New Roman"/>
        </w:rPr>
        <w:t>of</w:t>
      </w:r>
      <w:r w:rsidR="00575BC7" w:rsidRPr="00F408A7">
        <w:rPr>
          <w:rFonts w:ascii="Times New Roman" w:hAnsi="Times New Roman" w:cs="Times New Roman"/>
        </w:rPr>
        <w:t xml:space="preserve"> challenging </w:t>
      </w:r>
      <w:r w:rsidR="00DB264B" w:rsidRPr="00F408A7">
        <w:rPr>
          <w:rFonts w:ascii="Times New Roman" w:hAnsi="Times New Roman" w:cs="Times New Roman"/>
        </w:rPr>
        <w:t>NU’s</w:t>
      </w:r>
      <w:r w:rsidR="00575BC7" w:rsidRPr="00F408A7">
        <w:rPr>
          <w:rFonts w:ascii="Times New Roman" w:hAnsi="Times New Roman" w:cs="Times New Roman"/>
        </w:rPr>
        <w:t xml:space="preserve"> support of natural resource exploitation</w:t>
      </w:r>
      <w:r w:rsidR="001D312C" w:rsidRPr="00F408A7">
        <w:rPr>
          <w:rFonts w:ascii="Times New Roman" w:hAnsi="Times New Roman" w:cs="Times New Roman"/>
        </w:rPr>
        <w:t xml:space="preserve"> injustices</w:t>
      </w:r>
      <w:r w:rsidR="00575BC7" w:rsidRPr="00F408A7">
        <w:rPr>
          <w:rFonts w:ascii="Times New Roman" w:hAnsi="Times New Roman" w:cs="Times New Roman"/>
        </w:rPr>
        <w:t>.</w:t>
      </w:r>
    </w:p>
    <w:p w14:paraId="5DE9AECB" w14:textId="39D4F444" w:rsidR="00B07254" w:rsidRPr="00F408A7" w:rsidRDefault="00307D8D" w:rsidP="001E6301">
      <w:pPr>
        <w:pStyle w:val="NormalWeb"/>
        <w:spacing w:before="0" w:beforeAutospacing="0" w:after="0" w:afterAutospacing="0" w:line="480" w:lineRule="auto"/>
        <w:ind w:firstLine="720"/>
      </w:pPr>
      <w:r w:rsidRPr="00F408A7">
        <w:t xml:space="preserve">The cases of natural resource conflict reveal </w:t>
      </w:r>
      <w:r w:rsidR="00ED4EFC" w:rsidRPr="00F408A7">
        <w:t>i</w:t>
      </w:r>
      <w:r w:rsidRPr="00F408A7">
        <w:t xml:space="preserve">nformation about the role of </w:t>
      </w:r>
      <w:r w:rsidR="00DB264B" w:rsidRPr="00F408A7">
        <w:t>NU’s</w:t>
      </w:r>
      <w:r w:rsidRPr="00F408A7">
        <w:t xml:space="preserve"> elite in perpetuating injustice. This section aims to provide a more comprehensive understanding of </w:t>
      </w:r>
      <w:r w:rsidR="00DB264B" w:rsidRPr="00F408A7">
        <w:lastRenderedPageBreak/>
        <w:t>NU’s</w:t>
      </w:r>
      <w:r w:rsidRPr="00F408A7">
        <w:t xml:space="preserve"> elite role and its religious articulation in supporting </w:t>
      </w:r>
      <w:r w:rsidR="001D312C" w:rsidRPr="00F408A7">
        <w:t>natural resource extraction</w:t>
      </w:r>
      <w:r w:rsidRPr="00F408A7">
        <w:t xml:space="preserve">. Also, it shows the internal reaction from FNKSDA in response to </w:t>
      </w:r>
      <w:r w:rsidR="00DB264B" w:rsidRPr="00F408A7">
        <w:t>NU’s</w:t>
      </w:r>
      <w:r w:rsidRPr="00F408A7">
        <w:t xml:space="preserve"> elite position. </w:t>
      </w:r>
      <w:r w:rsidR="00B07254" w:rsidRPr="00F408A7">
        <w:t>They increasingly recognize that many natural resource conflicts in Indonesia are associated with NU</w:t>
      </w:r>
      <w:r w:rsidR="001D312C" w:rsidRPr="00F408A7">
        <w:t>. This is</w:t>
      </w:r>
      <w:r w:rsidR="00B07254" w:rsidRPr="00F408A7">
        <w:t xml:space="preserve"> due to its </w:t>
      </w:r>
      <w:r w:rsidR="00DB264B" w:rsidRPr="00F408A7">
        <w:t>elites’</w:t>
      </w:r>
      <w:r w:rsidR="00B07254" w:rsidRPr="00F408A7">
        <w:t xml:space="preserve"> ownership of a company</w:t>
      </w:r>
      <w:r w:rsidR="001D312C" w:rsidRPr="00F408A7">
        <w:t>,</w:t>
      </w:r>
      <w:r w:rsidR="00B07254" w:rsidRPr="00F408A7">
        <w:t xml:space="preserve"> its management</w:t>
      </w:r>
      <w:r w:rsidR="001D312C" w:rsidRPr="00F408A7">
        <w:t>,</w:t>
      </w:r>
      <w:r w:rsidR="00B07254" w:rsidRPr="00F408A7">
        <w:t xml:space="preserve"> or holding executive and legislative</w:t>
      </w:r>
      <w:r w:rsidR="001D312C" w:rsidRPr="00F408A7">
        <w:t xml:space="preserve"> positions</w:t>
      </w:r>
      <w:r w:rsidR="00B07254" w:rsidRPr="00F408A7">
        <w:t xml:space="preserve"> at various levels. It is necessary for them, then, to stand and fight before the people. This position has forced the activists to initiate multiple forms of creative engagement.</w:t>
      </w:r>
    </w:p>
    <w:p w14:paraId="05C9C385" w14:textId="0077A5AB" w:rsidR="00364617" w:rsidRPr="008753E4" w:rsidRDefault="00364617" w:rsidP="00364617">
      <w:pPr>
        <w:pStyle w:val="NormalWeb"/>
        <w:spacing w:before="0" w:beforeAutospacing="0" w:after="0" w:afterAutospacing="0" w:line="480" w:lineRule="auto"/>
        <w:ind w:firstLine="720"/>
        <w:rPr>
          <w:color w:val="000000"/>
        </w:rPr>
      </w:pPr>
      <w:r w:rsidRPr="008753E4">
        <w:t xml:space="preserve">The two cases are both located in the Central Java province. </w:t>
      </w:r>
      <w:r w:rsidRPr="008753E4">
        <w:rPr>
          <w:color w:val="000000"/>
        </w:rPr>
        <w:t xml:space="preserve">In 2023, this province had a population of over 37 million, with 10.77 percent living below the poverty line. It is considered the second poorest among the six provinces on </w:t>
      </w:r>
      <w:proofErr w:type="gramStart"/>
      <w:r w:rsidRPr="008753E4">
        <w:rPr>
          <w:color w:val="000000"/>
        </w:rPr>
        <w:t>Java island</w:t>
      </w:r>
      <w:proofErr w:type="gramEnd"/>
      <w:r>
        <w:rPr>
          <w:color w:val="000000"/>
        </w:rPr>
        <w:t xml:space="preserve"> and the fifteenth poorest province in the country</w:t>
      </w:r>
      <w:r w:rsidRPr="008753E4">
        <w:rPr>
          <w:color w:val="000000"/>
        </w:rPr>
        <w:t>. Rural poverty rates are generally higher in this province, with 11.87 percent of rural residents living below the poverty line compared to 9.78 percent of urban residents and 10.77 percent overall</w:t>
      </w:r>
      <w:r w:rsidR="004E2AAC">
        <w:rPr>
          <w:color w:val="000000"/>
        </w:rPr>
        <w:t xml:space="preserve"> </w:t>
      </w:r>
      <w:r w:rsidR="004E2AAC">
        <w:rPr>
          <w:color w:val="000000"/>
        </w:rPr>
        <w:fldChar w:fldCharType="begin"/>
      </w:r>
      <w:r w:rsidR="004E2AAC">
        <w:rPr>
          <w:color w:val="000000"/>
        </w:rPr>
        <w:instrText xml:space="preserve"> ADDIN EN.CITE &lt;EndNote&gt;&lt;Cite&gt;&lt;Author&gt;BPS Central Java Province&lt;/Author&gt;&lt;Year&gt;2024&lt;/Year&gt;&lt;RecNum&gt;480&lt;/RecNum&gt;&lt;DisplayText&gt;(BPS Central Java Province 2024)&lt;/DisplayText&gt;&lt;record&gt;&lt;rec-number&gt;480&lt;/rec-number&gt;&lt;foreign-keys&gt;&lt;key app="EN" db-id="02arppfvaepfawerpx8vxdwkertxd0s200td" timestamp="1718670948" guid="b64cd626-b9e0-4674-8307-f12436e5cf94"&gt;480&lt;/key&gt;&lt;/foreign-keys&gt;&lt;ref-type name="Report"&gt;27&lt;/ref-type&gt;&lt;contributors&gt;&lt;authors&gt;&lt;author&gt;BPS Central Java Province,&lt;/author&gt;&lt;/authors&gt;&lt;/contributors&gt;&lt;titles&gt;&lt;title&gt;Poverty Data and Information of Central Java Province 2019-2023 [Data dan Informasi Kemiskinan Provinsi Jawa Tengah 2019-2023]&lt;/title&gt;&lt;/titles&gt;&lt;dates&gt;&lt;year&gt;2024&lt;/year&gt;&lt;/dates&gt;&lt;publisher&gt;BPS Central Java Province&lt;/publisher&gt;&lt;urls&gt;&lt;/urls&gt;&lt;/record&gt;&lt;/Cite&gt;&lt;/EndNote&gt;</w:instrText>
      </w:r>
      <w:r w:rsidR="004E2AAC">
        <w:rPr>
          <w:color w:val="000000"/>
        </w:rPr>
        <w:fldChar w:fldCharType="separate"/>
      </w:r>
      <w:r w:rsidR="004E2AAC">
        <w:rPr>
          <w:noProof/>
          <w:color w:val="000000"/>
        </w:rPr>
        <w:t>(BPS Central Java Province 2024)</w:t>
      </w:r>
      <w:r w:rsidR="004E2AAC">
        <w:rPr>
          <w:color w:val="000000"/>
        </w:rPr>
        <w:fldChar w:fldCharType="end"/>
      </w:r>
      <w:r w:rsidRPr="008753E4">
        <w:rPr>
          <w:color w:val="000000"/>
        </w:rPr>
        <w:t>.</w:t>
      </w:r>
    </w:p>
    <w:p w14:paraId="4CE83BC8" w14:textId="3E13BE67" w:rsidR="00A45E0F" w:rsidRDefault="00307D8D" w:rsidP="001E6301">
      <w:pPr>
        <w:pStyle w:val="NormalWeb"/>
        <w:spacing w:before="0" w:beforeAutospacing="0" w:after="0" w:afterAutospacing="0" w:line="480" w:lineRule="auto"/>
        <w:ind w:firstLine="720"/>
      </w:pPr>
      <w:r w:rsidRPr="00F408A7">
        <w:t xml:space="preserve">The first </w:t>
      </w:r>
      <w:r w:rsidR="00FA0818" w:rsidRPr="00F408A7">
        <w:t>conflict center</w:t>
      </w:r>
      <w:r w:rsidR="003F46C2" w:rsidRPr="00F408A7">
        <w:t>s</w:t>
      </w:r>
      <w:r w:rsidR="00FA0818" w:rsidRPr="00F408A7">
        <w:t xml:space="preserve"> on the rapidly expanding cement industry </w:t>
      </w:r>
      <w:r w:rsidR="005E70E5" w:rsidRPr="00F408A7">
        <w:t>concerning</w:t>
      </w:r>
      <w:r w:rsidR="00FA0818" w:rsidRPr="00F408A7">
        <w:t xml:space="preserve"> the </w:t>
      </w:r>
      <w:proofErr w:type="spellStart"/>
      <w:r w:rsidR="00FA0818" w:rsidRPr="00F408A7">
        <w:t>Rembang</w:t>
      </w:r>
      <w:proofErr w:type="spellEnd"/>
      <w:r w:rsidR="00FA0818" w:rsidRPr="00F408A7">
        <w:t xml:space="preserve"> factory in the </w:t>
      </w:r>
      <w:proofErr w:type="spellStart"/>
      <w:r w:rsidR="00FA0818" w:rsidRPr="00F408A7">
        <w:t>Kendeng</w:t>
      </w:r>
      <w:proofErr w:type="spellEnd"/>
      <w:r w:rsidR="00FA0818" w:rsidRPr="00F408A7">
        <w:t xml:space="preserve"> Mountains. </w:t>
      </w:r>
      <w:r w:rsidRPr="00F408A7">
        <w:t xml:space="preserve">The </w:t>
      </w:r>
      <w:proofErr w:type="spellStart"/>
      <w:r w:rsidRPr="00F408A7">
        <w:t>Kendeng</w:t>
      </w:r>
      <w:proofErr w:type="spellEnd"/>
      <w:r w:rsidRPr="00F408A7">
        <w:t xml:space="preserve"> Mountains stretch across Central </w:t>
      </w:r>
      <w:r w:rsidR="00FA0818" w:rsidRPr="00F408A7">
        <w:t xml:space="preserve">and </w:t>
      </w:r>
      <w:r w:rsidRPr="00F408A7">
        <w:t>East Java</w:t>
      </w:r>
      <w:r w:rsidR="00FA0818" w:rsidRPr="00F408A7">
        <w:t xml:space="preserve"> and are </w:t>
      </w:r>
      <w:r w:rsidR="0090393A">
        <w:t>a</w:t>
      </w:r>
      <w:r w:rsidR="00A41ABC" w:rsidRPr="00F408A7">
        <w:t xml:space="preserve"> karst </w:t>
      </w:r>
      <w:r w:rsidR="0090393A">
        <w:t xml:space="preserve">formation that </w:t>
      </w:r>
      <w:r w:rsidR="005E70E5" w:rsidRPr="00F408A7">
        <w:t>stretch</w:t>
      </w:r>
      <w:r w:rsidR="0090393A">
        <w:t>es</w:t>
      </w:r>
      <w:r w:rsidR="00A41ABC" w:rsidRPr="00F408A7">
        <w:t xml:space="preserve"> along two mountain ranges. This landscape attracted the cement industry</w:t>
      </w:r>
      <w:r w:rsidR="00FA0818" w:rsidRPr="00F408A7">
        <w:t xml:space="preserve"> </w:t>
      </w:r>
      <w:r w:rsidR="00A41ABC" w:rsidRPr="00F408A7">
        <w:t>to extract</w:t>
      </w:r>
      <w:r w:rsidRPr="00F408A7">
        <w:t xml:space="preserve"> karst </w:t>
      </w:r>
      <w:r w:rsidR="00FA0818" w:rsidRPr="00F408A7">
        <w:t xml:space="preserve">limestone </w:t>
      </w:r>
      <w:r w:rsidR="0090393A">
        <w:t>to support</w:t>
      </w:r>
      <w:r w:rsidR="0090393A" w:rsidRPr="00F408A7">
        <w:t xml:space="preserve"> </w:t>
      </w:r>
      <w:r w:rsidR="00FA0818" w:rsidRPr="00F408A7">
        <w:t>increase</w:t>
      </w:r>
      <w:r w:rsidR="0090393A">
        <w:t>d</w:t>
      </w:r>
      <w:r w:rsidR="00FA0818" w:rsidRPr="00F408A7">
        <w:t xml:space="preserve"> cement production </w:t>
      </w:r>
      <w:r w:rsidR="003D5A0F" w:rsidRPr="00F408A7">
        <w:fldChar w:fldCharType="begin"/>
      </w:r>
      <w:r w:rsidR="00F05978" w:rsidRPr="00F408A7">
        <w:instrText xml:space="preserve"> ADDIN EN.CITE &lt;EndNote&gt;&lt;Cite&gt;&lt;Author&gt;Jatengprov&lt;/Author&gt;&lt;Year&gt;2019&lt;/Year&gt;&lt;RecNum&gt;428&lt;/RecNum&gt;&lt;DisplayText&gt;(Jatengprov 2019)&lt;/DisplayText&gt;&lt;record&gt;&lt;rec-number&gt;428&lt;/rec-number&gt;&lt;foreign-keys&gt;&lt;key app="EN" db-id="02arppfvaepfawerpx8vxdwkertxd0s200td" timestamp="1682351533" guid="7492972b-4482-41e7-8d39-9231a89d34d9"&gt;428&lt;/key&gt;&lt;/foreign-keys&gt;&lt;ref-type name="Web Page"&gt;12&lt;/ref-type&gt;&lt;contributors&gt;&lt;authors&gt;&lt;author&gt;Jatengprov,&lt;/author&gt;&lt;/authors&gt;&lt;/contributors&gt;&lt;titles&gt;&lt;title&gt;Tahun ini PT Semen Gresik Pabrik Rembang Ditarget 2,77 Juta Ton Semen&lt;/title&gt;&lt;/titles&gt;&lt;dates&gt;&lt;year&gt;2019&lt;/year&gt;&lt;/dates&gt;&lt;pub-location&gt;www.jatengprov.go.id&lt;/pub-location&gt;&lt;urls&gt;&lt;related-urls&gt;&lt;url&gt;https://jatengprov.go.id/beritadaerah/tahun-ini-pt-semen-gresik-pabrik-rembang-ditarget-277-juta-ton-semen/&lt;/url&gt;&lt;/related-urls&gt;&lt;/urls&gt;&lt;/record&gt;&lt;/Cite&gt;&lt;/EndNote&gt;</w:instrText>
      </w:r>
      <w:r w:rsidR="003D5A0F" w:rsidRPr="00F408A7">
        <w:fldChar w:fldCharType="separate"/>
      </w:r>
      <w:r w:rsidR="00FB7037" w:rsidRPr="00F408A7">
        <w:rPr>
          <w:noProof/>
        </w:rPr>
        <w:t>(Jatengprov 2019)</w:t>
      </w:r>
      <w:r w:rsidR="003D5A0F" w:rsidRPr="00F408A7">
        <w:fldChar w:fldCharType="end"/>
      </w:r>
      <w:r w:rsidRPr="00F408A7">
        <w:t>.</w:t>
      </w:r>
    </w:p>
    <w:p w14:paraId="73030218" w14:textId="0C567705" w:rsidR="005909F4" w:rsidRDefault="00A45E0F" w:rsidP="00712AFF">
      <w:pPr>
        <w:pStyle w:val="NormalWeb"/>
        <w:spacing w:before="0" w:beforeAutospacing="0" w:after="0" w:afterAutospacing="0" w:line="480" w:lineRule="auto"/>
        <w:ind w:firstLine="720"/>
      </w:pPr>
      <w:r w:rsidRPr="002560E7">
        <w:t xml:space="preserve">The </w:t>
      </w:r>
      <w:proofErr w:type="spellStart"/>
      <w:r w:rsidRPr="002560E7">
        <w:t>Kendeng</w:t>
      </w:r>
      <w:proofErr w:type="spellEnd"/>
      <w:r w:rsidRPr="002560E7">
        <w:t xml:space="preserve"> conflict </w:t>
      </w:r>
      <w:proofErr w:type="gramStart"/>
      <w:r w:rsidRPr="002560E7">
        <w:t>is located in</w:t>
      </w:r>
      <w:proofErr w:type="gramEnd"/>
      <w:r w:rsidRPr="002560E7">
        <w:t xml:space="preserve"> </w:t>
      </w:r>
      <w:r>
        <w:t xml:space="preserve">the </w:t>
      </w:r>
      <w:proofErr w:type="spellStart"/>
      <w:r>
        <w:t>Rembang</w:t>
      </w:r>
      <w:proofErr w:type="spellEnd"/>
      <w:r>
        <w:t xml:space="preserve"> R</w:t>
      </w:r>
      <w:r w:rsidRPr="002560E7">
        <w:t>egency. Th</w:t>
      </w:r>
      <w:r>
        <w:t>is</w:t>
      </w:r>
      <w:r w:rsidRPr="002560E7">
        <w:t xml:space="preserve"> regency has</w:t>
      </w:r>
      <w:r>
        <w:t xml:space="preserve"> a significant poverty rate, with 14.17 percent of its population living below the poverty line, making it</w:t>
      </w:r>
      <w:r w:rsidRPr="002560E7">
        <w:t xml:space="preserve"> the </w:t>
      </w:r>
      <w:r w:rsidR="00BB2419">
        <w:t>seventh-highest</w:t>
      </w:r>
      <w:r>
        <w:t xml:space="preserve"> </w:t>
      </w:r>
      <w:r w:rsidRPr="002560E7">
        <w:t xml:space="preserve">percentage of poor people </w:t>
      </w:r>
      <w:r w:rsidR="007E0515">
        <w:t xml:space="preserve">of 29 regencies </w:t>
      </w:r>
      <w:r w:rsidRPr="002560E7">
        <w:t>in Central Java province</w:t>
      </w:r>
      <w:r>
        <w:t xml:space="preserve"> </w:t>
      </w:r>
      <w:r>
        <w:fldChar w:fldCharType="begin"/>
      </w:r>
      <w:r>
        <w:instrText xml:space="preserve"> ADDIN EN.CITE &lt;EndNote&gt;&lt;Cite&gt;&lt;Author&gt;BPS Rembang Regency&lt;/Author&gt;&lt;Year&gt;2023&lt;/Year&gt;&lt;RecNum&gt;478&lt;/RecNum&gt;&lt;DisplayText&gt;(BPS Rembang Regency 2023b)&lt;/DisplayText&gt;&lt;record&gt;&lt;rec-number&gt;478&lt;/rec-number&gt;&lt;foreign-keys&gt;&lt;key app="EN" db-id="02arppfvaepfawerpx8vxdwkertxd0s200td" timestamp="1718664184" guid="68d38585-9f43-416d-84cd-34b6d5fd1f0d"&gt;478&lt;/key&gt;&lt;/foreign-keys&gt;&lt;ref-type name="Report"&gt;27&lt;/ref-type&gt;&lt;contributors&gt;&lt;authors&gt;&lt;author&gt;BPS Rembang Regency,&lt;/author&gt;&lt;/authors&gt;&lt;/contributors&gt;&lt;titles&gt;&lt;title&gt;Poverty in Rembang Regency March 2023 [Kemiskinan Kabupaten Rembang Maret 2023]&lt;/title&gt;&lt;/titles&gt;&lt;dates&gt;&lt;year&gt;2023&lt;/year&gt;&lt;/dates&gt;&lt;publisher&gt;Badan Pusat Statistik Kabupaten Rembang&lt;/publisher&gt;&lt;urls&gt;&lt;/urls&gt;&lt;/record&gt;&lt;/Cite&gt;&lt;/EndNote&gt;</w:instrText>
      </w:r>
      <w:r>
        <w:fldChar w:fldCharType="separate"/>
      </w:r>
      <w:r>
        <w:rPr>
          <w:noProof/>
        </w:rPr>
        <w:t>(BPS Rembang Regency 2023b)</w:t>
      </w:r>
      <w:r>
        <w:fldChar w:fldCharType="end"/>
      </w:r>
      <w:r w:rsidRPr="002560E7">
        <w:t>.</w:t>
      </w:r>
      <w:r>
        <w:t xml:space="preserve"> The cement conflict is primarily centered in the </w:t>
      </w:r>
      <w:proofErr w:type="spellStart"/>
      <w:r>
        <w:t>Gunem</w:t>
      </w:r>
      <w:proofErr w:type="spellEnd"/>
      <w:r>
        <w:t xml:space="preserve"> sub-district, where 6 out of 16 villages are classified as experiencing extreme poverty </w:t>
      </w:r>
      <w:r>
        <w:fldChar w:fldCharType="begin"/>
      </w:r>
      <w:r>
        <w:instrText xml:space="preserve"> ADDIN EN.CITE &lt;EndNote&gt;&lt;Cite&gt;&lt;Author&gt;Al-Musthofa&lt;/Author&gt;&lt;Year&gt;2023&lt;/Year&gt;&lt;RecNum&gt;477&lt;/RecNum&gt;&lt;DisplayText&gt;(Al-Musthofa 2023)&lt;/DisplayText&gt;&lt;record&gt;&lt;rec-number&gt;477&lt;/rec-number&gt;&lt;foreign-keys&gt;&lt;key app="EN" db-id="02arppfvaepfawerpx8vxdwkertxd0s200td" timestamp="1718663782" guid="224d854c-2134-43e8-9554-5bb1d49bb05c"&gt;477&lt;/key&gt;&lt;/foreign-keys&gt;&lt;ref-type name="Web Page"&gt;12&lt;/ref-type&gt;&lt;contributors&gt;&lt;authors&gt;&lt;author&gt;Al-Musthofa, Ilyas&lt;/author&gt;&lt;/authors&gt;&lt;/contributors&gt;&lt;titles&gt;&lt;title&gt;Daftar 61 Desa Miskin Ekstrem di Kabupaten Rembang, Sedang Terbanyak, Tahun 2024 Harus Mentas&lt;/title&gt;&lt;short-title&gt;Daftar 61 Desa Miskin Ekstrem di Kabupaten Rembang&lt;/short-title&gt;&lt;/titles&gt;&lt;volume&gt;2024&lt;/volume&gt;&lt;number&gt;June 15&lt;/number&gt;&lt;dates&gt;&lt;year&gt;2023&lt;/year&gt;&lt;/dates&gt;&lt;urls&gt;&lt;related-urls&gt;&lt;url&gt;https://muria.suaramerdeka.com/muria-raya/078717018/daftar-61-desa-miskin-ekstrem-di-kabupaten-rembang-sedan-terbanyak-tahun-2024-harus-mentas?page=2&lt;/url&gt;&lt;/related-urls&gt;&lt;/urls&gt;&lt;/record&gt;&lt;/Cite&gt;&lt;/EndNote&gt;</w:instrText>
      </w:r>
      <w:r>
        <w:fldChar w:fldCharType="separate"/>
      </w:r>
      <w:r>
        <w:rPr>
          <w:noProof/>
        </w:rPr>
        <w:t>(Al-Musthofa 2023)</w:t>
      </w:r>
      <w:r>
        <w:fldChar w:fldCharType="end"/>
      </w:r>
      <w:r>
        <w:t xml:space="preserve">. Local villagers in the </w:t>
      </w:r>
      <w:proofErr w:type="spellStart"/>
      <w:r>
        <w:t>Gunem</w:t>
      </w:r>
      <w:proofErr w:type="spellEnd"/>
      <w:r>
        <w:t xml:space="preserve"> sub-district primarily work as medium-scale farmers. 45 percent of </w:t>
      </w:r>
      <w:r>
        <w:lastRenderedPageBreak/>
        <w:t xml:space="preserve">them control less than </w:t>
      </w:r>
      <w:r w:rsidR="009B59BD">
        <w:t>0.5 hectares (</w:t>
      </w:r>
      <w:r>
        <w:t>1.2 acres</w:t>
      </w:r>
      <w:r w:rsidR="009B59BD">
        <w:t>)</w:t>
      </w:r>
      <w:r>
        <w:t xml:space="preserve"> of land, and 47 percent control between </w:t>
      </w:r>
      <w:r w:rsidR="005909F4">
        <w:t>0.5 and 2 hectares (</w:t>
      </w:r>
      <w:r>
        <w:t>1.2 and 4.9 acres</w:t>
      </w:r>
      <w:r w:rsidR="005909F4">
        <w:t>)</w:t>
      </w:r>
      <w:r>
        <w:t xml:space="preserve"> of land </w:t>
      </w:r>
      <w:r>
        <w:fldChar w:fldCharType="begin"/>
      </w:r>
      <w:r w:rsidR="00B25ABC">
        <w:instrText xml:space="preserve"> ADDIN EN.CITE &lt;EndNote&gt;&lt;Cite&gt;&lt;Author&gt;BPS Rembang Regency&lt;/Author&gt;&lt;Year&gt;2023&lt;/Year&gt;&lt;RecNum&gt;479&lt;/RecNum&gt;&lt;DisplayText&gt;(BPS Rembang Regency 2023a)&lt;/DisplayText&gt;&lt;record&gt;&lt;rec-number&gt;479&lt;/rec-number&gt;&lt;foreign-keys&gt;&lt;key app="EN" db-id="02arppfvaepfawerpx8vxdwkertxd0s200td" timestamp="1718668772" guid="6fce4d49-c7f7-47b9-be00-afc88601bed8"&gt;479&lt;/key&gt;&lt;/foreign-keys&gt;&lt;ref-type name="Report"&gt;27&lt;/ref-type&gt;&lt;contributors&gt;&lt;authors&gt;&lt;author&gt;BPS Rembang Regency,&lt;/author&gt;&lt;/authors&gt;&lt;/contributors&gt;&lt;titles&gt;&lt;title&gt;Complete Enumeration Results of the 2023 Census of Agriculture - Edition 1 Rembang Regency&lt;/title&gt;&lt;/titles&gt;&lt;dates&gt;&lt;year&gt;2023&lt;/year&gt;&lt;/dates&gt;&lt;pub-location&gt;Rembang&lt;/pub-location&gt;&lt;publisher&gt;BPS-Statistics Rembang Regency&lt;/publisher&gt;&lt;urls&gt;&lt;/urls&gt;&lt;/record&gt;&lt;/Cite&gt;&lt;/EndNote&gt;</w:instrText>
      </w:r>
      <w:r>
        <w:fldChar w:fldCharType="separate"/>
      </w:r>
      <w:r>
        <w:rPr>
          <w:noProof/>
        </w:rPr>
        <w:t>(BPS Rembang Regency 2023a)</w:t>
      </w:r>
      <w:r>
        <w:fldChar w:fldCharType="end"/>
      </w:r>
      <w:r>
        <w:t xml:space="preserve">. </w:t>
      </w:r>
    </w:p>
    <w:p w14:paraId="17122A34" w14:textId="7D2A7709" w:rsidR="00A45E0F" w:rsidRDefault="00A45E0F" w:rsidP="00BC488C">
      <w:pPr>
        <w:pStyle w:val="NormalWeb"/>
        <w:spacing w:before="0" w:beforeAutospacing="0" w:after="0" w:afterAutospacing="0" w:line="480" w:lineRule="auto"/>
        <w:ind w:firstLine="720"/>
      </w:pPr>
      <w:r>
        <w:t xml:space="preserve">Additionally, the villagers </w:t>
      </w:r>
      <w:r w:rsidRPr="002560E7">
        <w:t xml:space="preserve">are members of </w:t>
      </w:r>
      <w:r w:rsidR="00C04504">
        <w:t xml:space="preserve">the </w:t>
      </w:r>
      <w:proofErr w:type="spellStart"/>
      <w:r w:rsidR="00C04504">
        <w:t>Saminist</w:t>
      </w:r>
      <w:proofErr w:type="spellEnd"/>
      <w:r w:rsidR="00C04504">
        <w:t xml:space="preserve"> community, which positions them as a minority and makes them easily identifiable as non-</w:t>
      </w:r>
      <w:proofErr w:type="spellStart"/>
      <w:r w:rsidR="00C04504">
        <w:rPr>
          <w:i/>
          <w:iCs/>
        </w:rPr>
        <w:t>Nahdliyyin</w:t>
      </w:r>
      <w:proofErr w:type="spellEnd"/>
      <w:r w:rsidR="00C04504">
        <w:t>.</w:t>
      </w:r>
      <w:r w:rsidR="007421C0">
        <w:t xml:space="preserve"> The Samin</w:t>
      </w:r>
      <w:r w:rsidRPr="002560E7">
        <w:t xml:space="preserve"> community is a group of Javanese people who traditionally uphold the teachings of Samin </w:t>
      </w:r>
      <w:proofErr w:type="spellStart"/>
      <w:r w:rsidRPr="002560E7">
        <w:t>Surosentiko</w:t>
      </w:r>
      <w:proofErr w:type="spellEnd"/>
      <w:r w:rsidRPr="002560E7">
        <w:t xml:space="preserve">. He was born in 1859 and opposed the Dutch colonial power. The Samin community depends mainly on agriculture for its welfare. They grow rice and other crops, such as corn, beans, cassava, and tubers. The </w:t>
      </w:r>
      <w:proofErr w:type="spellStart"/>
      <w:r w:rsidRPr="002560E7">
        <w:t>Saminists</w:t>
      </w:r>
      <w:proofErr w:type="spellEnd"/>
      <w:r w:rsidRPr="002560E7">
        <w:t xml:space="preserve"> consider agriculture a way of life and live from what they get through agricultural activities or other physical work </w:t>
      </w:r>
      <w:r w:rsidRPr="002560E7">
        <w:fldChar w:fldCharType="begin"/>
      </w:r>
      <w:r w:rsidRPr="002560E7">
        <w:instrText xml:space="preserve"> ADDIN EN.CITE &lt;EndNote&gt;&lt;Cite&gt;&lt;Author&gt;Kunz&lt;/Author&gt;&lt;Year&gt;2024&lt;/Year&gt;&lt;RecNum&gt;476&lt;/RecNum&gt;&lt;DisplayText&gt;(Kunz, Hein, and Sobirin 2024)&lt;/DisplayText&gt;&lt;record&gt;&lt;rec-number&gt;476&lt;/rec-number&gt;&lt;foreign-keys&gt;&lt;key app="EN" db-id="02arppfvaepfawerpx8vxdwkertxd0s200td" timestamp="1716948300" guid="96ed656c-1934-4ba0-a74c-5cb38d9a965f"&gt;476&lt;/key&gt;&lt;/foreign-keys&gt;&lt;ref-type name="Journal Article"&gt;17&lt;/ref-type&gt;&lt;contributors&gt;&lt;authors&gt;&lt;author&gt;Kunz, Yvonne&lt;/author&gt;&lt;author&gt;Hein, Jonas&lt;/author&gt;&lt;author&gt;Sobirin, Mokh&lt;/author&gt;&lt;/authors&gt;&lt;/contributors&gt;&lt;titles&gt;&lt;title&gt;Beyond Protection, toward Respect: Struggle for Environmental Justice in the Kendeng Mountains&lt;/title&gt;&lt;secondary-title&gt;Society &amp;amp; natural resources&lt;/secondary-title&gt;&lt;/titles&gt;&lt;periodical&gt;&lt;full-title&gt;Society &amp;amp; natural resources&lt;/full-title&gt;&lt;/periodical&gt;&lt;pages&gt;826-844&lt;/pages&gt;&lt;volume&gt;37&lt;/volume&gt;&lt;number&gt;5&lt;/number&gt;&lt;keywords&gt;&lt;keyword&gt;Environmental justice&lt;/keyword&gt;&lt;keyword&gt;Indonesia&lt;/keyword&gt;&lt;keyword&gt;Capitalism&lt;/keyword&gt;&lt;keyword&gt;Biotic communities&lt;/keyword&gt;&lt;keyword&gt;Conservation&lt;/keyword&gt;&lt;keyword&gt;Biodiversity&lt;/keyword&gt;&lt;keyword&gt;Stone&lt;/keyword&gt;&lt;keyword&gt;Nature conservation&lt;/keyword&gt;&lt;keyword&gt;Mountains&lt;/keyword&gt;&lt;keyword&gt;Hydrologic cycle&lt;/keyword&gt;&lt;keyword&gt;Employment&lt;/keyword&gt;&lt;keyword&gt;Ecosystem services&lt;/keyword&gt;&lt;keyword&gt;Rice&lt;/keyword&gt;&lt;keyword&gt;Decision making&lt;/keyword&gt;&lt;keyword&gt;Cement industries&lt;/keyword&gt;&lt;keyword&gt;Greenhouse gases&lt;/keyword&gt;&lt;keyword&gt;Environmental impact analysis&lt;/keyword&gt;&lt;keyword&gt;Human rights&lt;/keyword&gt;&lt;keyword&gt;Consumer goods&lt;/keyword&gt;&lt;keyword&gt;Associations, institutions, etc.&lt;/keyword&gt;&lt;keyword&gt;Cement&lt;/keyword&gt;&lt;keyword&gt;Concrete&lt;/keyword&gt;&lt;keyword&gt;Indigenous peoples&lt;/keyword&gt;&lt;/keywords&gt;&lt;dates&gt;&lt;year&gt;2024&lt;/year&gt;&lt;/dates&gt;&lt;pub-location&gt;Philadelphia&lt;/pub-location&gt;&lt;publisher&gt;Routledge&lt;/publisher&gt;&lt;isbn&gt;0894-1920&lt;/isbn&gt;&lt;urls&gt;&lt;/urls&gt;&lt;electronic-resource-num&gt;10.1080/08941920.2023.2267497&lt;/electronic-resource-num&gt;&lt;/record&gt;&lt;/Cite&gt;&lt;/EndNote&gt;</w:instrText>
      </w:r>
      <w:r w:rsidRPr="002560E7">
        <w:fldChar w:fldCharType="separate"/>
      </w:r>
      <w:r w:rsidRPr="002560E7">
        <w:t>(Kunz, Hein, and Sobirin 2024)</w:t>
      </w:r>
      <w:r w:rsidRPr="002560E7">
        <w:fldChar w:fldCharType="end"/>
      </w:r>
      <w:r w:rsidRPr="002560E7">
        <w:t>.</w:t>
      </w:r>
    </w:p>
    <w:p w14:paraId="771ED7AF" w14:textId="0474A525" w:rsidR="00307D8D" w:rsidRPr="00F408A7" w:rsidRDefault="00FA0818" w:rsidP="001E6301">
      <w:pPr>
        <w:pStyle w:val="NormalWeb"/>
        <w:spacing w:before="0" w:beforeAutospacing="0" w:after="0" w:afterAutospacing="0" w:line="480" w:lineRule="auto"/>
        <w:ind w:firstLine="720"/>
      </w:pPr>
      <w:r w:rsidRPr="00F408A7">
        <w:t>The</w:t>
      </w:r>
      <w:r w:rsidR="00307D8D" w:rsidRPr="00F408A7">
        <w:t xml:space="preserve"> expansion of cement production spark</w:t>
      </w:r>
      <w:r w:rsidR="00430FB2" w:rsidRPr="00F408A7">
        <w:t>ed</w:t>
      </w:r>
      <w:r w:rsidR="00307D8D" w:rsidRPr="00F408A7">
        <w:t xml:space="preserve"> massive resistance from local villagers</w:t>
      </w:r>
      <w:r w:rsidR="005E70E5" w:rsidRPr="00F408A7">
        <w:t>,</w:t>
      </w:r>
      <w:r w:rsidR="00A41ABC" w:rsidRPr="00F408A7">
        <w:t xml:space="preserve"> who worried the mining would significantly deteriorate their groundwater resources and </w:t>
      </w:r>
      <w:r w:rsidR="005E70E5" w:rsidRPr="00F408A7">
        <w:t xml:space="preserve">further alter </w:t>
      </w:r>
      <w:r w:rsidR="00A41ABC" w:rsidRPr="00F408A7">
        <w:t xml:space="preserve">the ecosystem. </w:t>
      </w:r>
      <w:r w:rsidR="00307D8D" w:rsidRPr="00F408A7">
        <w:t>They challenged the mining permit in the Supreme Court. In 2016, the villagers won the lawsuit</w:t>
      </w:r>
      <w:r w:rsidR="003A6501" w:rsidRPr="00F408A7">
        <w:t>,</w:t>
      </w:r>
      <w:r w:rsidR="00307D8D" w:rsidRPr="00F408A7">
        <w:t xml:space="preserve"> </w:t>
      </w:r>
      <w:r w:rsidR="00A41ABC" w:rsidRPr="00F408A7">
        <w:t>which</w:t>
      </w:r>
      <w:r w:rsidR="00307D8D" w:rsidRPr="00F408A7">
        <w:t xml:space="preserve"> forced PT. Semen Indonesia (SI)</w:t>
      </w:r>
      <w:r w:rsidR="00430FB2" w:rsidRPr="00F408A7">
        <w:t xml:space="preserve">, a </w:t>
      </w:r>
      <w:proofErr w:type="gramStart"/>
      <w:r w:rsidR="003A6501" w:rsidRPr="00F408A7">
        <w:t>publicly-listed</w:t>
      </w:r>
      <w:proofErr w:type="gramEnd"/>
      <w:r w:rsidR="003A6501" w:rsidRPr="00F408A7">
        <w:t xml:space="preserve"> state-owned</w:t>
      </w:r>
      <w:r w:rsidR="00430FB2" w:rsidRPr="00F408A7">
        <w:t xml:space="preserve"> company</w:t>
      </w:r>
      <w:r w:rsidR="005E70E5" w:rsidRPr="00F408A7">
        <w:t>,</w:t>
      </w:r>
      <w:r w:rsidR="00A41ABC" w:rsidRPr="00F408A7">
        <w:t xml:space="preserve"> to stop</w:t>
      </w:r>
      <w:r w:rsidR="00307D8D" w:rsidRPr="00F408A7">
        <w:t xml:space="preserve"> its activities. However, the company insisted on </w:t>
      </w:r>
      <w:r w:rsidR="0090393A">
        <w:t>continuing to mine</w:t>
      </w:r>
      <w:r w:rsidR="0090393A" w:rsidRPr="00F408A7">
        <w:t xml:space="preserve"> </w:t>
      </w:r>
      <w:r w:rsidR="00A41ABC" w:rsidRPr="00F408A7">
        <w:t>based on</w:t>
      </w:r>
      <w:r w:rsidR="00430FB2" w:rsidRPr="00F408A7">
        <w:t xml:space="preserve"> a new permit from the local government</w:t>
      </w:r>
      <w:r w:rsidR="003D5A0F" w:rsidRPr="00F408A7">
        <w:t xml:space="preserve"> </w:t>
      </w:r>
      <w:r w:rsidR="00B84C26" w:rsidRPr="00F408A7">
        <w:fldChar w:fldCharType="begin"/>
      </w:r>
      <w:r w:rsidR="00F05978" w:rsidRPr="00F408A7">
        <w:instrText xml:space="preserve"> ADDIN EN.CITE &lt;EndNote&gt;&lt;Cite&gt;&lt;Author&gt;Firmanto&lt;/Author&gt;&lt;Year&gt;2016&lt;/Year&gt;&lt;RecNum&gt;429&lt;/RecNum&gt;&lt;DisplayText&gt;(Firmanto 2016)&lt;/DisplayText&gt;&lt;record&gt;&lt;rec-number&gt;429&lt;/rec-number&gt;&lt;foreign-keys&gt;&lt;key app="EN" db-id="02arppfvaepfawerpx8vxdwkertxd0s200td" timestamp="1682351659" guid="47f6bb6d-c1c8-43fe-91de-5d784c995840"&gt;429&lt;/key&gt;&lt;/foreign-keys&gt;&lt;ref-type name="Web Page"&gt;12&lt;/ref-type&gt;&lt;contributors&gt;&lt;authors&gt;&lt;author&gt;Firmanto, Danang&lt;/author&gt;&lt;/authors&gt;&lt;secondary-authors&gt;&lt;author&gt;Aminuddin, Choirul&lt;/author&gt;&lt;/secondary-authors&gt;&lt;/contributors&gt;&lt;titles&gt;&lt;title&gt;Kalah di Pengadilan, Semen Indonesia Nekad Bangun Pabrik&lt;/title&gt;&lt;/titles&gt;&lt;volume&gt;2023&lt;/volume&gt;&lt;dates&gt;&lt;year&gt;2016&lt;/year&gt;&lt;/dates&gt;&lt;pub-location&gt;www.tempo.co&lt;/pub-location&gt;&lt;urls&gt;&lt;related-urls&gt;&lt;url&gt;https://nasional.tempo.co/read/811757/kalah-di-pengadilan-semen-indonesia-nekad-bangun-pabrik&lt;/url&gt;&lt;/related-urls&gt;&lt;/urls&gt;&lt;/record&gt;&lt;/Cite&gt;&lt;/EndNote&gt;</w:instrText>
      </w:r>
      <w:r w:rsidR="00B84C26" w:rsidRPr="00F408A7">
        <w:fldChar w:fldCharType="separate"/>
      </w:r>
      <w:r w:rsidR="00FB7037" w:rsidRPr="00F408A7">
        <w:rPr>
          <w:noProof/>
        </w:rPr>
        <w:t>(Firmanto 2016)</w:t>
      </w:r>
      <w:r w:rsidR="00B84C26" w:rsidRPr="00F408A7">
        <w:fldChar w:fldCharType="end"/>
      </w:r>
      <w:r w:rsidR="00307D8D" w:rsidRPr="00F408A7">
        <w:t>. In 2016</w:t>
      </w:r>
      <w:r w:rsidR="005E70E5" w:rsidRPr="00F408A7">
        <w:t>,</w:t>
      </w:r>
      <w:r w:rsidR="00307D8D" w:rsidRPr="00F408A7">
        <w:t xml:space="preserve"> </w:t>
      </w:r>
      <w:r w:rsidR="0090393A" w:rsidRPr="00F408A7">
        <w:t xml:space="preserve">to protest mining and cement production </w:t>
      </w:r>
      <w:r w:rsidR="00307D8D" w:rsidRPr="00F408A7">
        <w:t xml:space="preserve">several </w:t>
      </w:r>
      <w:proofErr w:type="spellStart"/>
      <w:r w:rsidR="00307D8D" w:rsidRPr="00F408A7">
        <w:t>Kendeng</w:t>
      </w:r>
      <w:proofErr w:type="spellEnd"/>
      <w:r w:rsidR="00307D8D" w:rsidRPr="00F408A7">
        <w:t xml:space="preserve"> women cemented their feet inside wooden boxes outside the presidential palace in Jakarta </w:t>
      </w:r>
      <w:r w:rsidR="0075797A" w:rsidRPr="00F408A7">
        <w:fldChar w:fldCharType="begin"/>
      </w:r>
      <w:r w:rsidR="00F05978" w:rsidRPr="00F408A7">
        <w:instrText xml:space="preserve"> ADDIN EN.CITE &lt;EndNote&gt;&lt;Cite&gt;&lt;Author&gt;Candraningrum&lt;/Author&gt;&lt;Year&gt;2019&lt;/Year&gt;&lt;RecNum&gt;415&lt;/RecNum&gt;&lt;DisplayText&gt;(Candraningrum 2019)&lt;/DisplayText&gt;&lt;record&gt;&lt;rec-number&gt;415&lt;/rec-number&gt;&lt;foreign-keys&gt;&lt;key app="EN" db-id="02arppfvaepfawerpx8vxdwkertxd0s200td" timestamp="1681992632" guid="cff07d3b-a681-4b81-b219-77b1169f5c62"&gt;415&lt;/key&gt;&lt;/foreign-keys&gt;&lt;ref-type name="Book Section"&gt;5&lt;/ref-type&gt;&lt;contributors&gt;&lt;authors&gt;&lt;author&gt;Candraningrum, Dewi&lt;/author&gt;&lt;/authors&gt;&lt;secondary-authors&gt;&lt;author&gt;Worthy, Kenneth&lt;/author&gt;&lt;author&gt;Allison, Elizabeth&lt;/author&gt;&lt;author&gt;Bauman, Whitney A&lt;/author&gt;&lt;/secondary-authors&gt;&lt;/contributors&gt;&lt;titles&gt;&lt;title&gt;The Spiritual Politics of the Kendeng Mountains Versus the Global Cement Industry&lt;/title&gt;&lt;secondary-title&gt;After the Death of Nature: Carolyn Merchant and the Future of Human-Nature Relations&lt;/secondary-title&gt;&lt;/titles&gt;&lt;pages&gt;219-234&lt;/pages&gt;&lt;dates&gt;&lt;year&gt;2019&lt;/year&gt;&lt;/dates&gt;&lt;pub-location&gt;New York&lt;/pub-location&gt;&lt;publisher&gt;Routledge&lt;/publisher&gt;&lt;isbn&gt;1315099373&lt;/isbn&gt;&lt;urls&gt;&lt;/urls&gt;&lt;/record&gt;&lt;/Cite&gt;&lt;/EndNote&gt;</w:instrText>
      </w:r>
      <w:r w:rsidR="0075797A" w:rsidRPr="00F408A7">
        <w:fldChar w:fldCharType="separate"/>
      </w:r>
      <w:r w:rsidR="00FB7037" w:rsidRPr="00F408A7">
        <w:rPr>
          <w:noProof/>
        </w:rPr>
        <w:t>(Candraningrum 2019)</w:t>
      </w:r>
      <w:r w:rsidR="0075797A" w:rsidRPr="00F408A7">
        <w:fldChar w:fldCharType="end"/>
      </w:r>
      <w:r w:rsidR="00307D8D" w:rsidRPr="00F408A7">
        <w:t xml:space="preserve">. To this day, the protesters </w:t>
      </w:r>
      <w:r w:rsidR="0090393A">
        <w:t xml:space="preserve">are </w:t>
      </w:r>
      <w:r w:rsidR="00307D8D" w:rsidRPr="00F408A7">
        <w:t xml:space="preserve">joined </w:t>
      </w:r>
      <w:r w:rsidR="0090393A">
        <w:t xml:space="preserve">in </w:t>
      </w:r>
      <w:r w:rsidR="00307D8D" w:rsidRPr="00F408A7">
        <w:t xml:space="preserve">an alliance called </w:t>
      </w:r>
      <w:proofErr w:type="spellStart"/>
      <w:r w:rsidR="00307D8D" w:rsidRPr="00F408A7">
        <w:rPr>
          <w:i/>
          <w:iCs/>
        </w:rPr>
        <w:t>Jaringan</w:t>
      </w:r>
      <w:proofErr w:type="spellEnd"/>
      <w:r w:rsidR="00307D8D" w:rsidRPr="00F408A7">
        <w:rPr>
          <w:i/>
          <w:iCs/>
        </w:rPr>
        <w:t xml:space="preserve"> Masyarakat </w:t>
      </w:r>
      <w:proofErr w:type="spellStart"/>
      <w:r w:rsidR="00307D8D" w:rsidRPr="00F408A7">
        <w:rPr>
          <w:i/>
          <w:iCs/>
        </w:rPr>
        <w:t>Peduli</w:t>
      </w:r>
      <w:proofErr w:type="spellEnd"/>
      <w:r w:rsidR="00307D8D" w:rsidRPr="00F408A7">
        <w:rPr>
          <w:i/>
          <w:iCs/>
        </w:rPr>
        <w:t xml:space="preserve"> </w:t>
      </w:r>
      <w:proofErr w:type="spellStart"/>
      <w:r w:rsidR="00307D8D" w:rsidRPr="00F408A7">
        <w:rPr>
          <w:i/>
          <w:iCs/>
        </w:rPr>
        <w:t>Pegunungan</w:t>
      </w:r>
      <w:proofErr w:type="spellEnd"/>
      <w:r w:rsidR="00307D8D" w:rsidRPr="00F408A7">
        <w:rPr>
          <w:i/>
          <w:iCs/>
        </w:rPr>
        <w:t xml:space="preserve"> </w:t>
      </w:r>
      <w:proofErr w:type="spellStart"/>
      <w:r w:rsidR="00307D8D" w:rsidRPr="00F408A7">
        <w:rPr>
          <w:i/>
          <w:iCs/>
        </w:rPr>
        <w:t>Kendeng</w:t>
      </w:r>
      <w:proofErr w:type="spellEnd"/>
      <w:r w:rsidR="00307D8D" w:rsidRPr="00F408A7">
        <w:t xml:space="preserve"> (JMPPK).</w:t>
      </w:r>
    </w:p>
    <w:p w14:paraId="7FDDA785" w14:textId="4E229442" w:rsidR="00307D8D" w:rsidRPr="00F408A7" w:rsidRDefault="00307D8D" w:rsidP="001E6301">
      <w:pPr>
        <w:pStyle w:val="NormalWeb"/>
        <w:spacing w:before="0" w:beforeAutospacing="0" w:after="0" w:afterAutospacing="0" w:line="480" w:lineRule="auto"/>
        <w:ind w:firstLine="720"/>
      </w:pPr>
      <w:r w:rsidRPr="00F408A7">
        <w:t xml:space="preserve">The </w:t>
      </w:r>
      <w:proofErr w:type="spellStart"/>
      <w:r w:rsidRPr="00F408A7">
        <w:t>Kendeng</w:t>
      </w:r>
      <w:proofErr w:type="spellEnd"/>
      <w:r w:rsidRPr="00F408A7">
        <w:t xml:space="preserve"> conflict </w:t>
      </w:r>
      <w:r w:rsidR="0090393A">
        <w:t>shows</w:t>
      </w:r>
      <w:r w:rsidR="0090393A" w:rsidRPr="00F408A7">
        <w:t xml:space="preserve"> </w:t>
      </w:r>
      <w:r w:rsidR="003A6501" w:rsidRPr="00F408A7">
        <w:t xml:space="preserve">how </w:t>
      </w:r>
      <w:r w:rsidR="00430FB2" w:rsidRPr="00F408A7">
        <w:t xml:space="preserve">SI sought legitimation from several powerful </w:t>
      </w:r>
      <w:r w:rsidR="00DB264B" w:rsidRPr="00F408A7">
        <w:rPr>
          <w:i/>
          <w:iCs/>
        </w:rPr>
        <w:t>K</w:t>
      </w:r>
      <w:r w:rsidR="00430FB2" w:rsidRPr="00F408A7">
        <w:rPr>
          <w:i/>
          <w:iCs/>
        </w:rPr>
        <w:t>yai</w:t>
      </w:r>
      <w:r w:rsidR="00430FB2" w:rsidRPr="00F408A7">
        <w:t xml:space="preserve"> in the area</w:t>
      </w:r>
      <w:r w:rsidR="005E70E5" w:rsidRPr="00F408A7">
        <w:t>,</w:t>
      </w:r>
      <w:r w:rsidR="00430FB2" w:rsidRPr="00F408A7">
        <w:t xml:space="preserve"> </w:t>
      </w:r>
      <w:r w:rsidRPr="00F408A7">
        <w:t>legitimizing the cement industry</w:t>
      </w:r>
      <w:r w:rsidR="005E70E5" w:rsidRPr="00F408A7">
        <w:t xml:space="preserve"> expansion</w:t>
      </w:r>
      <w:r w:rsidRPr="00F408A7">
        <w:t xml:space="preserve">. Leaders of two prominent </w:t>
      </w:r>
      <w:proofErr w:type="spellStart"/>
      <w:r w:rsidRPr="00F408A7">
        <w:rPr>
          <w:i/>
          <w:iCs/>
        </w:rPr>
        <w:t>pesantren</w:t>
      </w:r>
      <w:proofErr w:type="spellEnd"/>
      <w:r w:rsidRPr="00F408A7">
        <w:rPr>
          <w:i/>
          <w:iCs/>
        </w:rPr>
        <w:t xml:space="preserve"> </w:t>
      </w:r>
      <w:r w:rsidRPr="00F408A7">
        <w:t xml:space="preserve">took strikingly different positions. </w:t>
      </w:r>
      <w:r w:rsidRPr="00F408A7">
        <w:rPr>
          <w:i/>
          <w:iCs/>
        </w:rPr>
        <w:t>Kyai</w:t>
      </w:r>
      <w:r w:rsidRPr="00F408A7">
        <w:t xml:space="preserve"> </w:t>
      </w:r>
      <w:proofErr w:type="spellStart"/>
      <w:r w:rsidRPr="00F408A7">
        <w:t>Maimoen</w:t>
      </w:r>
      <w:proofErr w:type="spellEnd"/>
      <w:r w:rsidRPr="00F408A7">
        <w:t xml:space="preserve"> Zubair, the leader of </w:t>
      </w:r>
      <w:proofErr w:type="spellStart"/>
      <w:r w:rsidRPr="00F408A7">
        <w:rPr>
          <w:i/>
          <w:iCs/>
        </w:rPr>
        <w:t>Pesantren</w:t>
      </w:r>
      <w:proofErr w:type="spellEnd"/>
      <w:r w:rsidRPr="00F408A7">
        <w:rPr>
          <w:i/>
          <w:iCs/>
        </w:rPr>
        <w:t xml:space="preserve"> Al-Anwar,</w:t>
      </w:r>
      <w:r w:rsidRPr="00F408A7">
        <w:t xml:space="preserve"> </w:t>
      </w:r>
      <w:r w:rsidR="00430FB2" w:rsidRPr="00F408A7">
        <w:t xml:space="preserve">was a key proponent of </w:t>
      </w:r>
      <w:r w:rsidR="00A41ABC" w:rsidRPr="00F408A7">
        <w:t>mining</w:t>
      </w:r>
      <w:r w:rsidRPr="00F408A7">
        <w:t xml:space="preserve">. He </w:t>
      </w:r>
      <w:r w:rsidR="00DB264B" w:rsidRPr="00F408A7">
        <w:t>supported</w:t>
      </w:r>
      <w:r w:rsidRPr="00F408A7">
        <w:t xml:space="preserve"> SI </w:t>
      </w:r>
      <w:r w:rsidR="005E70E5" w:rsidRPr="00F408A7">
        <w:t>despite</w:t>
      </w:r>
      <w:r w:rsidRPr="00F408A7">
        <w:t xml:space="preserve"> the turmoil of anti-cement resistance </w:t>
      </w:r>
      <w:r w:rsidR="00DB264B" w:rsidRPr="00F408A7">
        <w:t>in</w:t>
      </w:r>
      <w:r w:rsidRPr="00F408A7">
        <w:t xml:space="preserve"> the surrounding community. He insisted on the development of the cement factory for several </w:t>
      </w:r>
      <w:r w:rsidRPr="00F408A7">
        <w:lastRenderedPageBreak/>
        <w:t>reasons. First, development is an expression of nationalism</w:t>
      </w:r>
      <w:r w:rsidR="005E70E5" w:rsidRPr="00F408A7">
        <w:t xml:space="preserve">, and </w:t>
      </w:r>
      <w:r w:rsidRPr="00F408A7">
        <w:t xml:space="preserve">the growth of SI is necessary because it is a state company. Second, the construction of the cement factory would </w:t>
      </w:r>
      <w:r w:rsidR="00DB264B" w:rsidRPr="00F408A7">
        <w:t>benefit</w:t>
      </w:r>
      <w:r w:rsidRPr="00F408A7">
        <w:t xml:space="preserve"> local inhabitants</w:t>
      </w:r>
      <w:r w:rsidR="003E3E05" w:rsidRPr="00F408A7">
        <w:t>,</w:t>
      </w:r>
      <w:r w:rsidR="00042E22" w:rsidRPr="00F408A7">
        <w:t xml:space="preserve"> </w:t>
      </w:r>
      <w:r w:rsidR="005E70E5" w:rsidRPr="00F408A7">
        <w:t xml:space="preserve">stating </w:t>
      </w:r>
      <w:r w:rsidR="00DB264B" w:rsidRPr="00F408A7">
        <w:t xml:space="preserve">that </w:t>
      </w:r>
      <w:r w:rsidR="00042E22" w:rsidRPr="00F408A7">
        <w:t xml:space="preserve">the destruction of the mountain </w:t>
      </w:r>
      <w:r w:rsidR="00DB264B" w:rsidRPr="00F408A7">
        <w:t>was</w:t>
      </w:r>
      <w:r w:rsidR="00042E22" w:rsidRPr="00F408A7">
        <w:t xml:space="preserve"> worth the sacrifice</w:t>
      </w:r>
      <w:r w:rsidRPr="00F408A7">
        <w:t>. H</w:t>
      </w:r>
      <w:r w:rsidR="00042E22" w:rsidRPr="00F408A7">
        <w:t>is position has been</w:t>
      </w:r>
      <w:r w:rsidRPr="00F408A7">
        <w:t xml:space="preserve"> that </w:t>
      </w:r>
      <w:r w:rsidR="00DB264B" w:rsidRPr="00F408A7">
        <w:t>“</w:t>
      </w:r>
      <w:r w:rsidRPr="00F408A7">
        <w:t>every good deed will always produce goodness, benefits, and prosperity in the world. Moreover, if indeed the mountain is mined until it disappears, at least it was to the service, interest, and benefit of the people and the state</w:t>
      </w:r>
      <w:r w:rsidR="00DB264B" w:rsidRPr="00F408A7">
        <w:t>”</w:t>
      </w:r>
      <w:r w:rsidRPr="00F408A7">
        <w:t xml:space="preserve"> </w:t>
      </w:r>
      <w:r w:rsidR="00B84C26" w:rsidRPr="00F408A7">
        <w:fldChar w:fldCharType="begin"/>
      </w:r>
      <w:r w:rsidR="00F05978" w:rsidRPr="00F408A7">
        <w:instrText xml:space="preserve"> ADDIN EN.CITE &lt;EndNote&gt;&lt;Cite&gt;&lt;Author&gt;Media Indonesia&lt;/Author&gt;&lt;Year&gt;2017&lt;/Year&gt;&lt;RecNum&gt;430&lt;/RecNum&gt;&lt;DisplayText&gt;(Media Indonesia 2017)&lt;/DisplayText&gt;&lt;record&gt;&lt;rec-number&gt;430&lt;/rec-number&gt;&lt;foreign-keys&gt;&lt;key app="EN" db-id="02arppfvaepfawerpx8vxdwkertxd0s200td" timestamp="1682352170" guid="39634374-c19c-47db-9bb9-f03209afe965"&gt;430&lt;/key&gt;&lt;/foreign-keys&gt;&lt;ref-type name="Web Page"&gt;12&lt;/ref-type&gt;&lt;contributors&gt;&lt;authors&gt;&lt;author&gt;Media Indonesia,&lt;/author&gt;&lt;/authors&gt;&lt;/contributors&gt;&lt;titles&gt;&lt;title&gt;KH Mainoen Zubair: Membela Pabrik Semen Rembang adalah Bagian dari Membela Negara&lt;/title&gt;&lt;/titles&gt;&lt;dates&gt;&lt;year&gt;2017&lt;/year&gt;&lt;/dates&gt;&lt;pub-location&gt;www.mediaindonesia.com&lt;/pub-location&gt;&lt;urls&gt;&lt;related-urls&gt;&lt;url&gt;http://mediaindonesia.com/news/read/86684/wawancara-kh-maimoen-zubair-saya-minta-rembang-tetap-punya-pabrik-semen/2017-01-09&lt;/url&gt;&lt;/related-urls&gt;&lt;/urls&gt;&lt;/record&gt;&lt;/Cite&gt;&lt;/EndNote&gt;</w:instrText>
      </w:r>
      <w:r w:rsidR="00B84C26" w:rsidRPr="00F408A7">
        <w:fldChar w:fldCharType="separate"/>
      </w:r>
      <w:r w:rsidR="00FB7037" w:rsidRPr="00F408A7">
        <w:rPr>
          <w:noProof/>
        </w:rPr>
        <w:t>(Media Indonesia 2017)</w:t>
      </w:r>
      <w:r w:rsidR="00B84C26" w:rsidRPr="00F408A7">
        <w:fldChar w:fldCharType="end"/>
      </w:r>
      <w:r w:rsidRPr="00F408A7">
        <w:t>.</w:t>
      </w:r>
      <w:r w:rsidR="00042E22" w:rsidRPr="00F408A7">
        <w:t xml:space="preserve"> Third, </w:t>
      </w:r>
      <w:r w:rsidR="00042E22" w:rsidRPr="00F408A7">
        <w:rPr>
          <w:i/>
          <w:iCs/>
        </w:rPr>
        <w:t>Kyai</w:t>
      </w:r>
      <w:r w:rsidR="00042E22" w:rsidRPr="00F408A7">
        <w:t xml:space="preserve"> </w:t>
      </w:r>
      <w:proofErr w:type="spellStart"/>
      <w:r w:rsidR="00042E22" w:rsidRPr="00F408A7">
        <w:t>Maimoen</w:t>
      </w:r>
      <w:proofErr w:type="spellEnd"/>
      <w:r w:rsidR="00042E22" w:rsidRPr="00F408A7">
        <w:t xml:space="preserve"> </w:t>
      </w:r>
      <w:r w:rsidR="0090393A">
        <w:t xml:space="preserve">blamed </w:t>
      </w:r>
      <w:r w:rsidR="00042E22" w:rsidRPr="00F408A7">
        <w:t xml:space="preserve">the resistance against the cement factory </w:t>
      </w:r>
      <w:r w:rsidR="0090393A">
        <w:t xml:space="preserve">on </w:t>
      </w:r>
      <w:r w:rsidR="00042E22" w:rsidRPr="00F408A7">
        <w:t>the interest</w:t>
      </w:r>
      <w:r w:rsidR="0090393A">
        <w:t>s</w:t>
      </w:r>
      <w:r w:rsidR="00042E22" w:rsidRPr="00F408A7">
        <w:t xml:space="preserve"> of a handful of </w:t>
      </w:r>
      <w:r w:rsidR="00F0339A">
        <w:t>“</w:t>
      </w:r>
      <w:r w:rsidR="00042E22" w:rsidRPr="00F408A7">
        <w:t>big actors</w:t>
      </w:r>
      <w:r w:rsidR="00F0339A">
        <w:t>”</w:t>
      </w:r>
      <w:r w:rsidR="00042E22" w:rsidRPr="00F408A7">
        <w:t>.</w:t>
      </w:r>
    </w:p>
    <w:p w14:paraId="75708FA0" w14:textId="4DEB4B93" w:rsidR="00307D8D" w:rsidRPr="00F408A7" w:rsidRDefault="00DB264B" w:rsidP="001E6301">
      <w:pPr>
        <w:pStyle w:val="NormalWeb"/>
        <w:spacing w:before="0" w:beforeAutospacing="0" w:after="0" w:afterAutospacing="0" w:line="480" w:lineRule="auto"/>
        <w:ind w:firstLine="720"/>
      </w:pPr>
      <w:r w:rsidRPr="00F408A7">
        <w:t>The religious</w:t>
      </w:r>
      <w:r w:rsidR="00307D8D" w:rsidRPr="00F408A7">
        <w:t xml:space="preserve"> authority also </w:t>
      </w:r>
      <w:r w:rsidR="00471374" w:rsidRPr="00F408A7">
        <w:t xml:space="preserve">plays </w:t>
      </w:r>
      <w:r w:rsidR="00307D8D" w:rsidRPr="00F408A7">
        <w:t xml:space="preserve">a crucial role in bolstering the power of the cement industry by delegitimizing opponents. After the 2016 protests, </w:t>
      </w:r>
      <w:r w:rsidR="00F804B3" w:rsidRPr="00F408A7">
        <w:t xml:space="preserve">which included bold tactics such as cementing </w:t>
      </w:r>
      <w:r w:rsidRPr="00F408A7">
        <w:t>one’s</w:t>
      </w:r>
      <w:r w:rsidR="00F804B3" w:rsidRPr="00F408A7">
        <w:t xml:space="preserve"> feet to the ground</w:t>
      </w:r>
      <w:r w:rsidR="00307D8D" w:rsidRPr="00F408A7">
        <w:t>, the Yogyakarta branch of NU issued a</w:t>
      </w:r>
      <w:r w:rsidR="00307D8D" w:rsidRPr="00F408A7">
        <w:rPr>
          <w:i/>
          <w:iCs/>
        </w:rPr>
        <w:t xml:space="preserve"> fatwa</w:t>
      </w:r>
      <w:r w:rsidR="00307D8D" w:rsidRPr="00F408A7">
        <w:t xml:space="preserve"> that forbade </w:t>
      </w:r>
      <w:r w:rsidR="0090393A">
        <w:t>further</w:t>
      </w:r>
      <w:r w:rsidR="0090393A" w:rsidRPr="00F408A7">
        <w:t xml:space="preserve"> </w:t>
      </w:r>
      <w:r w:rsidR="00307D8D" w:rsidRPr="00F408A7">
        <w:t>demonstration</w:t>
      </w:r>
      <w:r w:rsidR="0090393A">
        <w:t>s</w:t>
      </w:r>
      <w:r w:rsidR="00307D8D" w:rsidRPr="00F408A7">
        <w:t>. NU Yogyakarta argued that such protests could be categorized as harmful</w:t>
      </w:r>
      <w:r w:rsidR="00A80DCD" w:rsidRPr="00F408A7">
        <w:t>,</w:t>
      </w:r>
      <w:r w:rsidR="00307D8D" w:rsidRPr="00F408A7">
        <w:t xml:space="preserve"> and harming the body is prohibited in Islam</w:t>
      </w:r>
      <w:r w:rsidR="00E95825" w:rsidRPr="00F408A7">
        <w:t xml:space="preserve"> </w:t>
      </w:r>
      <w:r w:rsidR="00E95825" w:rsidRPr="00F408A7">
        <w:fldChar w:fldCharType="begin"/>
      </w:r>
      <w:r w:rsidR="00F05978" w:rsidRPr="00F408A7">
        <w:instrText xml:space="preserve"> ADDIN EN.CITE &lt;EndNote&gt;&lt;Cite&gt;&lt;Author&gt;Suara Islam&lt;/Author&gt;&lt;Year&gt;2017&lt;/Year&gt;&lt;RecNum&gt;431&lt;/RecNum&gt;&lt;DisplayText&gt;(Suara Islam 2017)&lt;/DisplayText&gt;&lt;record&gt;&lt;rec-number&gt;431&lt;/rec-number&gt;&lt;foreign-keys&gt;&lt;key app="EN" db-id="02arppfvaepfawerpx8vxdwkertxd0s200td" timestamp="1682352332" guid="14d97886-f804-4c88-9e5a-6bee0381037e"&gt;431&lt;/key&gt;&lt;/foreign-keys&gt;&lt;ref-type name="Web Page"&gt;12&lt;/ref-type&gt;&lt;contributors&gt;&lt;authors&gt;&lt;author&gt;Suara Islam,&lt;/author&gt;&lt;/authors&gt;&lt;/contributors&gt;&lt;titles&gt;&lt;title&gt;Fatwa NU: Haram Demonstrasi dengan Cara Mengecor Kaki&lt;/title&gt;&lt;/titles&gt;&lt;dates&gt;&lt;year&gt;2017&lt;/year&gt;&lt;/dates&gt;&lt;pub-location&gt;www.suaraislam.co&lt;/pub-location&gt;&lt;urls&gt;&lt;related-urls&gt;&lt;url&gt;https://www.suaraislam.co/fatwa-nu-haram-demonstrasi-dengan-cara-mengecor-kaki/&lt;/url&gt;&lt;/related-urls&gt;&lt;/urls&gt;&lt;/record&gt;&lt;/Cite&gt;&lt;/EndNote&gt;</w:instrText>
      </w:r>
      <w:r w:rsidR="00E95825" w:rsidRPr="00F408A7">
        <w:fldChar w:fldCharType="separate"/>
      </w:r>
      <w:r w:rsidR="00FB7037" w:rsidRPr="00F408A7">
        <w:rPr>
          <w:noProof/>
        </w:rPr>
        <w:t>(Suara Islam 2017)</w:t>
      </w:r>
      <w:r w:rsidR="00E95825" w:rsidRPr="00F408A7">
        <w:fldChar w:fldCharType="end"/>
      </w:r>
      <w:r w:rsidR="00307D8D" w:rsidRPr="00F408A7">
        <w:t xml:space="preserve">. </w:t>
      </w:r>
      <w:proofErr w:type="spellStart"/>
      <w:r w:rsidR="00307D8D" w:rsidRPr="00F408A7">
        <w:t>Delegitimation</w:t>
      </w:r>
      <w:proofErr w:type="spellEnd"/>
      <w:r w:rsidR="00307D8D" w:rsidRPr="00F408A7">
        <w:t xml:space="preserve"> of the resistance also took the form of distinguishing the protesters from the greater predominantly Muslim public by exposing their religious identity. There is a long history of MUI and NU leaders in the area delivering speeches that attack the </w:t>
      </w:r>
      <w:proofErr w:type="spellStart"/>
      <w:r w:rsidR="00307D8D" w:rsidRPr="00F408A7">
        <w:t>Kendeng</w:t>
      </w:r>
      <w:proofErr w:type="spellEnd"/>
      <w:r w:rsidR="00307D8D" w:rsidRPr="00F408A7">
        <w:t xml:space="preserve"> people, who are primarily Samin people, as non-believers </w:t>
      </w:r>
      <w:r w:rsidR="00E93C37" w:rsidRPr="00F408A7">
        <w:fldChar w:fldCharType="begin"/>
      </w:r>
      <w:r w:rsidR="00F05978" w:rsidRPr="00F408A7">
        <w:instrText xml:space="preserve"> ADDIN EN.CITE &lt;EndNote&gt;&lt;Cite&gt;&lt;Author&gt;Idhom&lt;/Author&gt;&lt;Year&gt;2009&lt;/Year&gt;&lt;RecNum&gt;418&lt;/RecNum&gt;&lt;DisplayText&gt;(Idhom 2009)&lt;/DisplayText&gt;&lt;record&gt;&lt;rec-number&gt;418&lt;/rec-number&gt;&lt;foreign-keys&gt;&lt;key app="EN" db-id="02arppfvaepfawerpx8vxdwkertxd0s200td" timestamp="1681993521" guid="dfbe6a5c-2a3a-45e3-9c74-e49fb4278a03"&gt;418&lt;/key&gt;&lt;/foreign-keys&gt;&lt;ref-type name="Thesis"&gt;32&lt;/ref-type&gt;&lt;contributors&gt;&lt;authors&gt;&lt;author&gt;Idhom, Addi Mawahibun&lt;/author&gt;&lt;/authors&gt;&lt;/contributors&gt;&lt;titles&gt;&lt;title&gt;Resistensi Komunitas Sedulur Sikep Terhadap Rencana Pembangunan Tambang Semen di Pegunungan Kendeng, Sukolilo, Pati, Jawa Tengah&lt;/title&gt;&lt;secondary-title&gt;Perbandingan Agama&lt;/secondary-title&gt;&lt;/titles&gt;&lt;volume&gt;Sarjana&lt;/volume&gt;&lt;dates&gt;&lt;year&gt;2009&lt;/year&gt;&lt;/dates&gt;&lt;pub-location&gt;Yogyakarta&lt;/pub-location&gt;&lt;publisher&gt;Universitas Islam Negeri Sunan Kalijaga&lt;/publisher&gt;&lt;urls&gt;&lt;/urls&gt;&lt;/record&gt;&lt;/Cite&gt;&lt;/EndNote&gt;</w:instrText>
      </w:r>
      <w:r w:rsidR="00E93C37" w:rsidRPr="00F408A7">
        <w:fldChar w:fldCharType="separate"/>
      </w:r>
      <w:r w:rsidR="00FB7037" w:rsidRPr="00F408A7">
        <w:rPr>
          <w:noProof/>
        </w:rPr>
        <w:t>(Idhom 2009)</w:t>
      </w:r>
      <w:r w:rsidR="00E93C37" w:rsidRPr="00F408A7">
        <w:fldChar w:fldCharType="end"/>
      </w:r>
      <w:r w:rsidR="00307D8D" w:rsidRPr="00F408A7">
        <w:t>. When the</w:t>
      </w:r>
      <w:r w:rsidR="00D41C61" w:rsidRPr="00F408A7">
        <w:t xml:space="preserve"> cement industry</w:t>
      </w:r>
      <w:r w:rsidR="00307D8D" w:rsidRPr="00F408A7">
        <w:t xml:space="preserve"> conflict emerged, they urged Muslims not </w:t>
      </w:r>
      <w:r w:rsidR="0091348A" w:rsidRPr="00F408A7">
        <w:t>to join</w:t>
      </w:r>
      <w:r w:rsidR="00D41C61" w:rsidRPr="00F408A7">
        <w:t xml:space="preserve"> the</w:t>
      </w:r>
      <w:r w:rsidR="00307D8D" w:rsidRPr="00F408A7">
        <w:t xml:space="preserve"> resistance </w:t>
      </w:r>
      <w:r w:rsidR="00D41C61" w:rsidRPr="00F408A7">
        <w:t xml:space="preserve">led </w:t>
      </w:r>
      <w:r w:rsidR="00307D8D" w:rsidRPr="00F408A7">
        <w:t xml:space="preserve">by the Samin. By </w:t>
      </w:r>
      <w:r w:rsidR="00D41C61" w:rsidRPr="00F408A7">
        <w:t>delegitimizing</w:t>
      </w:r>
      <w:r w:rsidR="00307D8D" w:rsidRPr="00F408A7">
        <w:t xml:space="preserve"> the Samin people</w:t>
      </w:r>
      <w:r w:rsidR="00D41C61" w:rsidRPr="00F408A7">
        <w:t xml:space="preserve"> in Muslim eyes</w:t>
      </w:r>
      <w:r w:rsidR="00307D8D" w:rsidRPr="00F408A7">
        <w:t xml:space="preserve"> as non-believers, these religious leaders tried to erode public support for the Samin people from their right to defend their land and resources from exploitation. </w:t>
      </w:r>
    </w:p>
    <w:p w14:paraId="7A42E622" w14:textId="76019306" w:rsidR="00307D8D" w:rsidRPr="00F408A7" w:rsidRDefault="00307D8D" w:rsidP="001E6301">
      <w:pPr>
        <w:pStyle w:val="NormalWeb"/>
        <w:spacing w:before="0" w:beforeAutospacing="0" w:after="0" w:afterAutospacing="0" w:line="480" w:lineRule="auto"/>
        <w:ind w:firstLine="720"/>
      </w:pPr>
      <w:r w:rsidRPr="00F408A7">
        <w:t>FNKSDA activists, by contrast, joined</w:t>
      </w:r>
      <w:r w:rsidR="00D41C61" w:rsidRPr="00F408A7">
        <w:t xml:space="preserve"> the</w:t>
      </w:r>
      <w:r w:rsidRPr="00F408A7">
        <w:t xml:space="preserve"> Samin people and other activists in building</w:t>
      </w:r>
      <w:r w:rsidR="00D41C61" w:rsidRPr="00F408A7">
        <w:t xml:space="preserve"> a </w:t>
      </w:r>
      <w:r w:rsidRPr="00F408A7">
        <w:t>tent and mosque of struggle</w:t>
      </w:r>
      <w:r w:rsidR="00D41C61" w:rsidRPr="00F408A7">
        <w:t xml:space="preserve"> (</w:t>
      </w:r>
      <w:proofErr w:type="spellStart"/>
      <w:r w:rsidR="00D41C61" w:rsidRPr="00F408A7">
        <w:rPr>
          <w:i/>
          <w:iCs/>
        </w:rPr>
        <w:t>tenda</w:t>
      </w:r>
      <w:proofErr w:type="spellEnd"/>
      <w:r w:rsidR="00D41C61" w:rsidRPr="00F408A7">
        <w:rPr>
          <w:i/>
          <w:iCs/>
        </w:rPr>
        <w:t xml:space="preserve"> dan </w:t>
      </w:r>
      <w:proofErr w:type="spellStart"/>
      <w:r w:rsidR="00D41C61" w:rsidRPr="00F408A7">
        <w:rPr>
          <w:i/>
          <w:iCs/>
        </w:rPr>
        <w:t>musholla</w:t>
      </w:r>
      <w:proofErr w:type="spellEnd"/>
      <w:r w:rsidR="00D41C61" w:rsidRPr="00F408A7">
        <w:rPr>
          <w:i/>
          <w:iCs/>
        </w:rPr>
        <w:t xml:space="preserve"> </w:t>
      </w:r>
      <w:proofErr w:type="spellStart"/>
      <w:r w:rsidR="00D41C61" w:rsidRPr="00F408A7">
        <w:rPr>
          <w:i/>
          <w:iCs/>
        </w:rPr>
        <w:t>perjuangan</w:t>
      </w:r>
      <w:proofErr w:type="spellEnd"/>
      <w:r w:rsidRPr="00F408A7">
        <w:t xml:space="preserve">) as a symbolic space of their movement. They held various cultural and religious activities as a symbol of their rejection of the cement factory construction. This symbolic movement attracted a lot of solidarity and support </w:t>
      </w:r>
      <w:r w:rsidRPr="00F408A7">
        <w:lastRenderedPageBreak/>
        <w:t xml:space="preserve">from a diverse group of people, notably including several </w:t>
      </w:r>
      <w:r w:rsidR="00DB264B" w:rsidRPr="00F408A7">
        <w:rPr>
          <w:i/>
          <w:iCs/>
        </w:rPr>
        <w:t>K</w:t>
      </w:r>
      <w:r w:rsidR="0091348A" w:rsidRPr="00F408A7">
        <w:rPr>
          <w:i/>
          <w:iCs/>
        </w:rPr>
        <w:t>yai</w:t>
      </w:r>
      <w:r w:rsidRPr="00F408A7">
        <w:t xml:space="preserve">. To show their support in September 2014, </w:t>
      </w:r>
      <w:r w:rsidRPr="00F408A7">
        <w:rPr>
          <w:i/>
          <w:iCs/>
        </w:rPr>
        <w:t>Kyai</w:t>
      </w:r>
      <w:r w:rsidRPr="00F408A7">
        <w:t xml:space="preserve"> Zaim Ahmad </w:t>
      </w:r>
      <w:proofErr w:type="spellStart"/>
      <w:r w:rsidR="00DB264B" w:rsidRPr="00F408A7">
        <w:t>Ma’syum</w:t>
      </w:r>
      <w:proofErr w:type="spellEnd"/>
      <w:r w:rsidRPr="00F408A7">
        <w:t xml:space="preserve">, Gus </w:t>
      </w:r>
      <w:proofErr w:type="spellStart"/>
      <w:r w:rsidRPr="00F408A7">
        <w:t>Baihaqi</w:t>
      </w:r>
      <w:proofErr w:type="spellEnd"/>
      <w:r w:rsidRPr="00F408A7">
        <w:t xml:space="preserve">, and Mbah Manaf held an NU ritual called </w:t>
      </w:r>
      <w:proofErr w:type="spellStart"/>
      <w:r w:rsidRPr="00F408A7">
        <w:rPr>
          <w:i/>
          <w:iCs/>
        </w:rPr>
        <w:t>istighosah</w:t>
      </w:r>
      <w:proofErr w:type="spellEnd"/>
      <w:r w:rsidRPr="00F408A7">
        <w:t xml:space="preserve"> to ask for help from God </w:t>
      </w:r>
      <w:r w:rsidR="005F4E8C" w:rsidRPr="00F408A7">
        <w:fldChar w:fldCharType="begin"/>
      </w:r>
      <w:r w:rsidR="00F05978" w:rsidRPr="00F408A7">
        <w:instrText xml:space="preserve"> ADDIN EN.CITE &lt;EndNote&gt;&lt;Cite&gt;&lt;Author&gt;Ahmad&lt;/Author&gt;&lt;Year&gt;2016&lt;/Year&gt;&lt;RecNum&gt;421&lt;/RecNum&gt;&lt;DisplayText&gt;(Ahmad 2016)&lt;/DisplayText&gt;&lt;record&gt;&lt;rec-number&gt;421&lt;/rec-number&gt;&lt;foreign-keys&gt;&lt;key app="EN" db-id="02arppfvaepfawerpx8vxdwkertxd0s200td" timestamp="1681995611" guid="acf443e7-133e-4c02-9dd6-13a3c082924c"&gt;421&lt;/key&gt;&lt;/foreign-keys&gt;&lt;ref-type name="Book"&gt;6&lt;/ref-type&gt;&lt;contributors&gt;&lt;authors&gt;&lt;author&gt;Ahmad, Ubaidillah&lt;/author&gt;&lt;/authors&gt;&lt;/contributors&gt;&lt;titles&gt;&lt;title&gt;Islam Geger Kendeng dalam Konflik Ekologis dan Rekonsiliasi Akar Rumput&lt;/title&gt;&lt;/titles&gt;&lt;dates&gt;&lt;year&gt;2016&lt;/year&gt;&lt;/dates&gt;&lt;pub-location&gt;Jakarta&lt;/pub-location&gt;&lt;publisher&gt;Prenadamedia&lt;/publisher&gt;&lt;urls&gt;&lt;/urls&gt;&lt;/record&gt;&lt;/Cite&gt;&lt;/EndNote&gt;</w:instrText>
      </w:r>
      <w:r w:rsidR="005F4E8C" w:rsidRPr="00F408A7">
        <w:fldChar w:fldCharType="separate"/>
      </w:r>
      <w:r w:rsidR="00FB7037" w:rsidRPr="00F408A7">
        <w:rPr>
          <w:noProof/>
        </w:rPr>
        <w:t>(Ahmad 2016)</w:t>
      </w:r>
      <w:r w:rsidR="005F4E8C" w:rsidRPr="00F408A7">
        <w:fldChar w:fldCharType="end"/>
      </w:r>
      <w:r w:rsidR="005F4E8C" w:rsidRPr="00F408A7">
        <w:t>.</w:t>
      </w:r>
      <w:r w:rsidRPr="00F408A7">
        <w:t xml:space="preserve"> This event </w:t>
      </w:r>
      <w:r w:rsidR="00A80DCD" w:rsidRPr="00F408A7">
        <w:t xml:space="preserve">leveraged </w:t>
      </w:r>
      <w:r w:rsidRPr="00F408A7">
        <w:t xml:space="preserve">support </w:t>
      </w:r>
      <w:r w:rsidR="00A80DCD" w:rsidRPr="00F408A7">
        <w:t xml:space="preserve">from </w:t>
      </w:r>
      <w:r w:rsidRPr="00F408A7">
        <w:t>followers</w:t>
      </w:r>
      <w:r w:rsidR="00A80DCD" w:rsidRPr="00F408A7">
        <w:t xml:space="preserve"> for the movement</w:t>
      </w:r>
      <w:r w:rsidRPr="00F408A7">
        <w:t xml:space="preserve">. FNKSDA also gained more support from several NU </w:t>
      </w:r>
      <w:r w:rsidR="00DB264B" w:rsidRPr="00F408A7">
        <w:rPr>
          <w:i/>
          <w:iCs/>
        </w:rPr>
        <w:t>K</w:t>
      </w:r>
      <w:r w:rsidR="0091348A" w:rsidRPr="00F408A7">
        <w:rPr>
          <w:i/>
          <w:iCs/>
        </w:rPr>
        <w:t>yai</w:t>
      </w:r>
      <w:r w:rsidRPr="00F408A7">
        <w:rPr>
          <w:i/>
          <w:iCs/>
        </w:rPr>
        <w:t xml:space="preserve">, </w:t>
      </w:r>
      <w:r w:rsidRPr="00F408A7">
        <w:t xml:space="preserve">including </w:t>
      </w:r>
      <w:r w:rsidRPr="00F408A7">
        <w:rPr>
          <w:i/>
          <w:iCs/>
        </w:rPr>
        <w:t xml:space="preserve">Kyai </w:t>
      </w:r>
      <w:r w:rsidRPr="00F408A7">
        <w:t xml:space="preserve">Mustofa </w:t>
      </w:r>
      <w:proofErr w:type="spellStart"/>
      <w:r w:rsidRPr="00F408A7">
        <w:t>Bisri</w:t>
      </w:r>
      <w:proofErr w:type="spellEnd"/>
      <w:r w:rsidRPr="00F408A7">
        <w:t xml:space="preserve">, the Supreme leader of NU and the principal of </w:t>
      </w:r>
      <w:proofErr w:type="spellStart"/>
      <w:r w:rsidRPr="00F408A7">
        <w:t>Pesantren</w:t>
      </w:r>
      <w:proofErr w:type="spellEnd"/>
      <w:r w:rsidRPr="00F408A7">
        <w:t xml:space="preserve"> </w:t>
      </w:r>
      <w:proofErr w:type="spellStart"/>
      <w:r w:rsidRPr="00F408A7">
        <w:t>Roudhotul</w:t>
      </w:r>
      <w:proofErr w:type="spellEnd"/>
      <w:r w:rsidRPr="00F408A7">
        <w:t xml:space="preserve"> </w:t>
      </w:r>
      <w:proofErr w:type="spellStart"/>
      <w:r w:rsidRPr="00F408A7">
        <w:t>Tholibin</w:t>
      </w:r>
      <w:proofErr w:type="spellEnd"/>
      <w:r w:rsidRPr="00F408A7">
        <w:t xml:space="preserve">. The activists hosted a grand </w:t>
      </w:r>
      <w:proofErr w:type="spellStart"/>
      <w:r w:rsidRPr="00F408A7">
        <w:rPr>
          <w:i/>
          <w:iCs/>
        </w:rPr>
        <w:t>Istighosah</w:t>
      </w:r>
      <w:proofErr w:type="spellEnd"/>
      <w:r w:rsidRPr="00F408A7">
        <w:rPr>
          <w:i/>
          <w:iCs/>
        </w:rPr>
        <w:t xml:space="preserve"> Akbar</w:t>
      </w:r>
      <w:r w:rsidRPr="00F408A7">
        <w:t xml:space="preserve"> in March 2015 to support the </w:t>
      </w:r>
      <w:proofErr w:type="spellStart"/>
      <w:r w:rsidRPr="00F408A7">
        <w:t>Kendeng</w:t>
      </w:r>
      <w:proofErr w:type="spellEnd"/>
      <w:r w:rsidRPr="00F408A7">
        <w:t xml:space="preserve"> people. This support amplified the spirit of the struggle of the activists and </w:t>
      </w:r>
      <w:proofErr w:type="spellStart"/>
      <w:r w:rsidR="00DB264B" w:rsidRPr="00F408A7">
        <w:t>Kendeng’s</w:t>
      </w:r>
      <w:proofErr w:type="spellEnd"/>
      <w:r w:rsidRPr="00F408A7">
        <w:t xml:space="preserve"> people </w:t>
      </w:r>
      <w:r w:rsidR="00914B84" w:rsidRPr="00F408A7">
        <w:fldChar w:fldCharType="begin"/>
      </w:r>
      <w:r w:rsidR="00F05978" w:rsidRPr="00F408A7">
        <w:instrText xml:space="preserve"> ADDIN EN.CITE &lt;EndNote&gt;&lt;Cite&gt;&lt;Author&gt;Ardianto&lt;/Author&gt;&lt;Year&gt;2015&lt;/Year&gt;&lt;RecNum&gt;419&lt;/RecNum&gt;&lt;DisplayText&gt;(Ardianto 2015)&lt;/DisplayText&gt;&lt;record&gt;&lt;rec-number&gt;419&lt;/rec-number&gt;&lt;foreign-keys&gt;&lt;key app="EN" db-id="02arppfvaepfawerpx8vxdwkertxd0s200td" timestamp="1681993969" guid="9296c3d2-3233-45f8-b84b-e0d1ee94d945"&gt;419&lt;/key&gt;&lt;/foreign-keys&gt;&lt;ref-type name="Book Section"&gt;5&lt;/ref-type&gt;&lt;contributors&gt;&lt;authors&gt;&lt;author&gt;Ardianto, Hendra Try&lt;/author&gt;&lt;/authors&gt;&lt;secondary-authors&gt;&lt;author&gt;Dwicipta,&lt;/author&gt;&lt;author&gt;Ardianto, Hendra Try&lt;/author&gt;&lt;/secondary-authors&gt;&lt;/contributors&gt;&lt;titles&gt;&lt;title&gt;Seberapa Darurat Alam Kita: Bercermin dari Kasus Krisis Ekologi-Agraria di Rembang&lt;/title&gt;&lt;secondary-title&gt;#Rembang Melawan: Membongkar Fantasi Pertambangan Semen di Pegunungan Kendeng&lt;/secondary-title&gt;&lt;/titles&gt;&lt;pages&gt;xiii-xxxii&lt;/pages&gt;&lt;dates&gt;&lt;year&gt;2015&lt;/year&gt;&lt;/dates&gt;&lt;pub-location&gt;Yogyakarta&lt;/pub-location&gt;&lt;publisher&gt;Literasi Press&lt;/publisher&gt;&lt;urls&gt;&lt;/urls&gt;&lt;/record&gt;&lt;/Cite&gt;&lt;/EndNote&gt;</w:instrText>
      </w:r>
      <w:r w:rsidR="00914B84" w:rsidRPr="00F408A7">
        <w:fldChar w:fldCharType="separate"/>
      </w:r>
      <w:r w:rsidR="00FB7037" w:rsidRPr="00F408A7">
        <w:rPr>
          <w:noProof/>
        </w:rPr>
        <w:t>(Ardianto 2015)</w:t>
      </w:r>
      <w:r w:rsidR="00914B84" w:rsidRPr="00F408A7">
        <w:fldChar w:fldCharType="end"/>
      </w:r>
      <w:r w:rsidRPr="00F408A7">
        <w:t>.</w:t>
      </w:r>
    </w:p>
    <w:p w14:paraId="0FE75A83" w14:textId="2F157D48" w:rsidR="00C74C3D" w:rsidRDefault="00307D8D" w:rsidP="00C74C3D">
      <w:pPr>
        <w:pStyle w:val="NormalWeb"/>
        <w:spacing w:before="0" w:beforeAutospacing="0" w:after="0" w:afterAutospacing="0" w:line="480" w:lineRule="auto"/>
        <w:ind w:firstLine="720"/>
      </w:pPr>
      <w:r w:rsidRPr="00F408A7">
        <w:t xml:space="preserve">FNKSDA has also attempted to counter </w:t>
      </w:r>
      <w:r w:rsidRPr="00F408A7">
        <w:rPr>
          <w:i/>
          <w:iCs/>
        </w:rPr>
        <w:t>Kyai</w:t>
      </w:r>
      <w:r w:rsidRPr="00F408A7">
        <w:t xml:space="preserve"> </w:t>
      </w:r>
      <w:proofErr w:type="spellStart"/>
      <w:r w:rsidR="00DB264B" w:rsidRPr="00F408A7">
        <w:t>Maimoen’s</w:t>
      </w:r>
      <w:proofErr w:type="spellEnd"/>
      <w:r w:rsidR="00FB168F" w:rsidRPr="00F408A7">
        <w:t xml:space="preserve"> religious</w:t>
      </w:r>
      <w:r w:rsidR="0091348A" w:rsidRPr="00F408A7">
        <w:t xml:space="preserve"> argument</w:t>
      </w:r>
      <w:r w:rsidR="00FB168F" w:rsidRPr="00F408A7">
        <w:t xml:space="preserve"> </w:t>
      </w:r>
      <w:r w:rsidR="0091348A" w:rsidRPr="00F408A7">
        <w:t>for supporting</w:t>
      </w:r>
      <w:r w:rsidR="00FC70E7" w:rsidRPr="00F408A7">
        <w:t xml:space="preserve"> SI</w:t>
      </w:r>
      <w:r w:rsidRPr="00F408A7">
        <w:t xml:space="preserve">. Al </w:t>
      </w:r>
      <w:proofErr w:type="spellStart"/>
      <w:r w:rsidRPr="00F408A7">
        <w:t>Fayyadl</w:t>
      </w:r>
      <w:proofErr w:type="spellEnd"/>
      <w:r w:rsidRPr="00F408A7">
        <w:t xml:space="preserve"> published an article in 2017 that situated Kyai </w:t>
      </w:r>
      <w:proofErr w:type="spellStart"/>
      <w:r w:rsidR="00DB264B" w:rsidRPr="00F408A7">
        <w:t>Maimoen’s</w:t>
      </w:r>
      <w:proofErr w:type="spellEnd"/>
      <w:r w:rsidRPr="00F408A7">
        <w:t xml:space="preserve"> argument as only </w:t>
      </w:r>
      <w:proofErr w:type="gramStart"/>
      <w:r w:rsidRPr="00F408A7">
        <w:t>a personal opinion</w:t>
      </w:r>
      <w:proofErr w:type="gramEnd"/>
      <w:r w:rsidRPr="00F408A7">
        <w:t xml:space="preserve"> </w:t>
      </w:r>
      <w:r w:rsidR="00A80DCD" w:rsidRPr="00F408A7">
        <w:t>with no</w:t>
      </w:r>
      <w:r w:rsidR="0091348A" w:rsidRPr="00F408A7">
        <w:t xml:space="preserve"> power to </w:t>
      </w:r>
      <w:r w:rsidRPr="00F408A7">
        <w:t xml:space="preserve">revoke the Supreme Court decision against the cement factory. Using </w:t>
      </w:r>
      <w:proofErr w:type="spellStart"/>
      <w:r w:rsidRPr="00F408A7">
        <w:rPr>
          <w:i/>
          <w:iCs/>
        </w:rPr>
        <w:t>fiqh</w:t>
      </w:r>
      <w:proofErr w:type="spellEnd"/>
      <w:r w:rsidR="00FC70E7" w:rsidRPr="00F408A7">
        <w:t xml:space="preserve"> arguments</w:t>
      </w:r>
      <w:r w:rsidRPr="00F408A7">
        <w:t xml:space="preserve">, </w:t>
      </w:r>
      <w:r w:rsidR="00FC70E7" w:rsidRPr="00F408A7">
        <w:t>h</w:t>
      </w:r>
      <w:r w:rsidRPr="00F408A7">
        <w:t xml:space="preserve">e uncovered contradictions in the seemingly coherent statements of Kyai </w:t>
      </w:r>
      <w:proofErr w:type="spellStart"/>
      <w:r w:rsidRPr="00F408A7">
        <w:t>Maimoen</w:t>
      </w:r>
      <w:proofErr w:type="spellEnd"/>
      <w:r w:rsidRPr="00F408A7">
        <w:t xml:space="preserve">. For example, he examined </w:t>
      </w:r>
      <w:r w:rsidRPr="00F408A7">
        <w:rPr>
          <w:i/>
          <w:iCs/>
        </w:rPr>
        <w:t>Kyai</w:t>
      </w:r>
      <w:r w:rsidRPr="00F408A7">
        <w:t xml:space="preserve"> </w:t>
      </w:r>
      <w:proofErr w:type="spellStart"/>
      <w:r w:rsidR="00DB264B" w:rsidRPr="00F408A7">
        <w:t>Maimoen’s</w:t>
      </w:r>
      <w:proofErr w:type="spellEnd"/>
      <w:r w:rsidRPr="00F408A7">
        <w:t xml:space="preserve"> concept of </w:t>
      </w:r>
      <w:proofErr w:type="spellStart"/>
      <w:r w:rsidRPr="00F408A7">
        <w:rPr>
          <w:i/>
          <w:iCs/>
        </w:rPr>
        <w:t>maslahah</w:t>
      </w:r>
      <w:proofErr w:type="spellEnd"/>
      <w:r w:rsidRPr="00F408A7">
        <w:t xml:space="preserve"> (the general welfare). He argued that </w:t>
      </w:r>
      <w:r w:rsidRPr="00F408A7">
        <w:rPr>
          <w:i/>
          <w:iCs/>
        </w:rPr>
        <w:t>Kyai</w:t>
      </w:r>
      <w:r w:rsidRPr="00F408A7">
        <w:t xml:space="preserve"> </w:t>
      </w:r>
      <w:proofErr w:type="spellStart"/>
      <w:r w:rsidR="00DB264B" w:rsidRPr="00F408A7">
        <w:t>Maimoen’s</w:t>
      </w:r>
      <w:proofErr w:type="spellEnd"/>
      <w:r w:rsidRPr="00F408A7">
        <w:t xml:space="preserve"> conception of </w:t>
      </w:r>
      <w:proofErr w:type="spellStart"/>
      <w:r w:rsidRPr="00F408A7">
        <w:rPr>
          <w:i/>
          <w:iCs/>
        </w:rPr>
        <w:t>maslahah</w:t>
      </w:r>
      <w:proofErr w:type="spellEnd"/>
      <w:r w:rsidRPr="00F408A7">
        <w:rPr>
          <w:i/>
          <w:iCs/>
        </w:rPr>
        <w:t xml:space="preserve">, </w:t>
      </w:r>
      <w:r w:rsidRPr="00F408A7">
        <w:t>which</w:t>
      </w:r>
      <w:r w:rsidRPr="00F408A7">
        <w:rPr>
          <w:i/>
          <w:iCs/>
        </w:rPr>
        <w:t xml:space="preserve"> </w:t>
      </w:r>
      <w:r w:rsidRPr="00F408A7">
        <w:t xml:space="preserve">relied on the state providing financial assistance to the people, could not be foreseen. Distinguishing between particular welfare and total general welfare, Al </w:t>
      </w:r>
      <w:proofErr w:type="spellStart"/>
      <w:r w:rsidRPr="00F408A7">
        <w:t>Fayyadl</w:t>
      </w:r>
      <w:proofErr w:type="spellEnd"/>
      <w:r w:rsidRPr="00F408A7">
        <w:t xml:space="preserve"> criticized </w:t>
      </w:r>
      <w:r w:rsidRPr="00F408A7">
        <w:rPr>
          <w:i/>
          <w:iCs/>
        </w:rPr>
        <w:t>Kyai</w:t>
      </w:r>
      <w:r w:rsidRPr="00F408A7">
        <w:t xml:space="preserve"> </w:t>
      </w:r>
      <w:proofErr w:type="spellStart"/>
      <w:r w:rsidR="00DB264B" w:rsidRPr="00F408A7">
        <w:t>Maimoen’s</w:t>
      </w:r>
      <w:proofErr w:type="spellEnd"/>
      <w:r w:rsidRPr="00F408A7">
        <w:t xml:space="preserve"> concept as particular while protecting the environment as the total general welfare</w:t>
      </w:r>
      <w:r w:rsidR="00E95825" w:rsidRPr="00F408A7">
        <w:t xml:space="preserve"> </w:t>
      </w:r>
      <w:r w:rsidR="00E95825" w:rsidRPr="00F408A7">
        <w:fldChar w:fldCharType="begin"/>
      </w:r>
      <w:r w:rsidR="00F05978" w:rsidRPr="00F408A7">
        <w:instrText xml:space="preserve"> ADDIN EN.CITE &lt;EndNote&gt;&lt;Cite&gt;&lt;Author&gt;FNKSDA&lt;/Author&gt;&lt;Year&gt;2017&lt;/Year&gt;&lt;RecNum&gt;433&lt;/RecNum&gt;&lt;DisplayText&gt;(FNKSDA 2017)&lt;/DisplayText&gt;&lt;record&gt;&lt;rec-number&gt;433&lt;/rec-number&gt;&lt;foreign-keys&gt;&lt;key app="EN" db-id="02arppfvaepfawerpx8vxdwkertxd0s200td" timestamp="1682352575" guid="2b5d92d2-32bd-41e3-8036-f46706044e22"&gt;433&lt;/key&gt;&lt;/foreign-keys&gt;&lt;ref-type name="Web Page"&gt;12&lt;/ref-type&gt;&lt;contributors&gt;&lt;authors&gt;&lt;author&gt;FNKSDA,&lt;/author&gt;&lt;/authors&gt;&lt;/contributors&gt;&lt;titles&gt;&lt;title&gt;Menakwil Penyikapan Mbah Maimoen atas Kasus Semen&lt;/title&gt;&lt;/titles&gt;&lt;dates&gt;&lt;year&gt;2017&lt;/year&gt;&lt;/dates&gt;&lt;pub-location&gt;www.fnksda.or.id&lt;/pub-location&gt;&lt;urls&gt;&lt;related-urls&gt;&lt;url&gt;https://fnksda.or.id/menakwil-penyikapan-mbah-maimoen-atas-kasus-semen/&lt;/url&gt;&lt;/related-urls&gt;&lt;/urls&gt;&lt;/record&gt;&lt;/Cite&gt;&lt;/EndNote&gt;</w:instrText>
      </w:r>
      <w:r w:rsidR="00E95825" w:rsidRPr="00F408A7">
        <w:fldChar w:fldCharType="separate"/>
      </w:r>
      <w:r w:rsidR="00FB7037" w:rsidRPr="00F408A7">
        <w:rPr>
          <w:noProof/>
        </w:rPr>
        <w:t>(FNKSDA 2017)</w:t>
      </w:r>
      <w:r w:rsidR="00E95825" w:rsidRPr="00F408A7">
        <w:fldChar w:fldCharType="end"/>
      </w:r>
      <w:r w:rsidRPr="00F408A7">
        <w:t xml:space="preserve">. </w:t>
      </w:r>
      <w:r w:rsidR="00E50D94" w:rsidRPr="00F408A7">
        <w:t xml:space="preserve">This reinterpretation is a smoothing strategy to counter the opinion of a </w:t>
      </w:r>
      <w:r w:rsidR="00E50D94" w:rsidRPr="00F408A7">
        <w:rPr>
          <w:i/>
          <w:iCs/>
        </w:rPr>
        <w:t>Kyai</w:t>
      </w:r>
      <w:r w:rsidR="00E50D94" w:rsidRPr="00F408A7">
        <w:t xml:space="preserve">. The activists use this strategy to avoid direct conflict with </w:t>
      </w:r>
      <w:r w:rsidR="00F804B3" w:rsidRPr="00F408A7">
        <w:rPr>
          <w:i/>
          <w:iCs/>
        </w:rPr>
        <w:t>K</w:t>
      </w:r>
      <w:r w:rsidR="0091348A" w:rsidRPr="00F408A7">
        <w:rPr>
          <w:i/>
          <w:iCs/>
        </w:rPr>
        <w:t>yai</w:t>
      </w:r>
      <w:r w:rsidR="00E50D94" w:rsidRPr="00F408A7">
        <w:t xml:space="preserve"> and his followers </w:t>
      </w:r>
      <w:r w:rsidR="003F46C2" w:rsidRPr="00F408A7">
        <w:t>for</w:t>
      </w:r>
      <w:r w:rsidR="00E50D94" w:rsidRPr="00F408A7">
        <w:t xml:space="preserve"> two reasons. First, the activists are primarily </w:t>
      </w:r>
      <w:proofErr w:type="spellStart"/>
      <w:r w:rsidR="00E50D94" w:rsidRPr="00F408A7">
        <w:rPr>
          <w:i/>
          <w:iCs/>
        </w:rPr>
        <w:t>santri</w:t>
      </w:r>
      <w:proofErr w:type="spellEnd"/>
      <w:r w:rsidR="00E50D94" w:rsidRPr="00F408A7">
        <w:t xml:space="preserve"> and the descendants of </w:t>
      </w:r>
      <w:r w:rsidR="00E50D94" w:rsidRPr="00F408A7">
        <w:rPr>
          <w:i/>
          <w:iCs/>
        </w:rPr>
        <w:t>Kyai</w:t>
      </w:r>
      <w:r w:rsidR="00E50D94" w:rsidRPr="00F408A7">
        <w:t xml:space="preserve">. In the NU tradition, </w:t>
      </w:r>
      <w:r w:rsidR="00E50D94" w:rsidRPr="00F408A7">
        <w:rPr>
          <w:i/>
          <w:iCs/>
        </w:rPr>
        <w:t>Kyai</w:t>
      </w:r>
      <w:r w:rsidR="00E50D94" w:rsidRPr="00F408A7">
        <w:t xml:space="preserve"> </w:t>
      </w:r>
      <w:r w:rsidR="00DB264B" w:rsidRPr="00F408A7">
        <w:t>occup</w:t>
      </w:r>
      <w:r w:rsidR="0090393A">
        <w:t>y</w:t>
      </w:r>
      <w:r w:rsidR="00E50D94" w:rsidRPr="00F408A7">
        <w:t xml:space="preserve"> a high social position, and his </w:t>
      </w:r>
      <w:proofErr w:type="spellStart"/>
      <w:r w:rsidR="00E50D94" w:rsidRPr="00F408A7">
        <w:rPr>
          <w:i/>
          <w:iCs/>
        </w:rPr>
        <w:t>santri</w:t>
      </w:r>
      <w:proofErr w:type="spellEnd"/>
      <w:r w:rsidR="00E50D94" w:rsidRPr="00F408A7">
        <w:t xml:space="preserve"> will obey every wish without critically doubting the validity of his teaching. Second, </w:t>
      </w:r>
      <w:r w:rsidR="00F804B3" w:rsidRPr="00F408A7">
        <w:rPr>
          <w:i/>
          <w:iCs/>
        </w:rPr>
        <w:t>K</w:t>
      </w:r>
      <w:r w:rsidR="0091348A" w:rsidRPr="00F408A7">
        <w:rPr>
          <w:i/>
          <w:iCs/>
        </w:rPr>
        <w:t>yai</w:t>
      </w:r>
      <w:r w:rsidR="00E50D94" w:rsidRPr="00F408A7">
        <w:t xml:space="preserve"> also </w:t>
      </w:r>
      <w:r w:rsidR="00DB264B" w:rsidRPr="00F408A7">
        <w:t>has</w:t>
      </w:r>
      <w:r w:rsidR="00E50D94" w:rsidRPr="00F408A7">
        <w:t xml:space="preserve"> fanatic</w:t>
      </w:r>
      <w:r w:rsidR="00F804B3" w:rsidRPr="00F408A7">
        <w:t>al</w:t>
      </w:r>
      <w:r w:rsidR="00E50D94" w:rsidRPr="00F408A7">
        <w:t xml:space="preserve"> followers </w:t>
      </w:r>
      <w:r w:rsidR="00F804B3" w:rsidRPr="00F408A7">
        <w:t xml:space="preserve">who </w:t>
      </w:r>
      <w:r w:rsidR="00E50D94" w:rsidRPr="00F408A7">
        <w:t xml:space="preserve">will do anything to protect their leader. As a result, direct confrontation will detriment this social relationship and stimulate unnecessary </w:t>
      </w:r>
      <w:r w:rsidR="00E50D94" w:rsidRPr="00F408A7">
        <w:lastRenderedPageBreak/>
        <w:t xml:space="preserve">conflict with </w:t>
      </w:r>
      <w:r w:rsidR="00DB264B" w:rsidRPr="00F408A7">
        <w:rPr>
          <w:i/>
          <w:iCs/>
        </w:rPr>
        <w:t>Kyai’s</w:t>
      </w:r>
      <w:r w:rsidR="00E50D94" w:rsidRPr="00F408A7">
        <w:t xml:space="preserve"> followers. </w:t>
      </w:r>
      <w:r w:rsidR="0090393A">
        <w:t>Their</w:t>
      </w:r>
      <w:r w:rsidR="00E50D94" w:rsidRPr="00F408A7">
        <w:t xml:space="preserve"> strategy</w:t>
      </w:r>
      <w:r w:rsidR="0090393A">
        <w:t xml:space="preserve"> is simply </w:t>
      </w:r>
      <w:r w:rsidR="00E50D94" w:rsidRPr="00F408A7">
        <w:t xml:space="preserve">to </w:t>
      </w:r>
      <w:r w:rsidR="0090393A">
        <w:t>“</w:t>
      </w:r>
      <w:r w:rsidR="00E50D94" w:rsidRPr="00F408A7">
        <w:t>clarify</w:t>
      </w:r>
      <w:r w:rsidR="0090393A">
        <w:t>”</w:t>
      </w:r>
      <w:r w:rsidR="00E50D94" w:rsidRPr="00F408A7">
        <w:t xml:space="preserve"> </w:t>
      </w:r>
      <w:r w:rsidR="00E50D94" w:rsidRPr="00F408A7">
        <w:rPr>
          <w:i/>
          <w:iCs/>
        </w:rPr>
        <w:t>Kyai</w:t>
      </w:r>
      <w:r w:rsidR="00E50D94" w:rsidRPr="00F408A7">
        <w:t xml:space="preserve"> </w:t>
      </w:r>
      <w:proofErr w:type="spellStart"/>
      <w:r w:rsidR="00DB264B" w:rsidRPr="00F408A7">
        <w:t>Maimoen’s</w:t>
      </w:r>
      <w:proofErr w:type="spellEnd"/>
      <w:r w:rsidR="00E50D94" w:rsidRPr="00F408A7">
        <w:t xml:space="preserve"> argument and </w:t>
      </w:r>
      <w:r w:rsidR="00270598">
        <w:t>offer an explanation that helps people understand not just the superficial financial benefits of the cement industry but also the broader context, including its significant destruction of the environment in the region</w:t>
      </w:r>
      <w:r w:rsidR="00E50D94" w:rsidRPr="00F408A7">
        <w:t xml:space="preserve">. Additionally, they hoped that the counter statements would not infuriate his followers, </w:t>
      </w:r>
      <w:r w:rsidR="00F804B3" w:rsidRPr="00F408A7">
        <w:t xml:space="preserve">which might </w:t>
      </w:r>
      <w:r w:rsidR="00E50D94" w:rsidRPr="00F408A7">
        <w:t>potentially undermine the resistance movement.</w:t>
      </w:r>
    </w:p>
    <w:p w14:paraId="51662B09" w14:textId="66740786" w:rsidR="00A45E0F" w:rsidRDefault="00307D8D" w:rsidP="00C74C3D">
      <w:pPr>
        <w:pStyle w:val="NormalWeb"/>
        <w:spacing w:before="0" w:beforeAutospacing="0" w:after="0" w:afterAutospacing="0" w:line="480" w:lineRule="auto"/>
        <w:ind w:firstLine="720"/>
      </w:pPr>
      <w:r w:rsidRPr="00F408A7">
        <w:t xml:space="preserve">The </w:t>
      </w:r>
      <w:r w:rsidR="00AB2046" w:rsidRPr="00F408A7">
        <w:t xml:space="preserve">second </w:t>
      </w:r>
      <w:r w:rsidR="00815160" w:rsidRPr="00F408A7">
        <w:t>conflict</w:t>
      </w:r>
      <w:r w:rsidRPr="00F408A7">
        <w:t xml:space="preserve"> </w:t>
      </w:r>
      <w:r w:rsidR="0090393A">
        <w:t>shows</w:t>
      </w:r>
      <w:r w:rsidR="0090393A" w:rsidRPr="00F408A7">
        <w:t xml:space="preserve"> </w:t>
      </w:r>
      <w:r w:rsidRPr="00F408A7">
        <w:t xml:space="preserve">the role of NU in natural resource extraction </w:t>
      </w:r>
      <w:r w:rsidR="00A80DCD" w:rsidRPr="00F408A7">
        <w:t xml:space="preserve">as </w:t>
      </w:r>
      <w:r w:rsidRPr="00F408A7">
        <w:t>the</w:t>
      </w:r>
      <w:r w:rsidR="00815160" w:rsidRPr="00F408A7">
        <w:t xml:space="preserve"> andesite mining plan for the supply of </w:t>
      </w:r>
      <w:proofErr w:type="spellStart"/>
      <w:r w:rsidR="00815160" w:rsidRPr="00F408A7">
        <w:t>Bener</w:t>
      </w:r>
      <w:proofErr w:type="spellEnd"/>
      <w:r w:rsidR="00815160" w:rsidRPr="00F408A7">
        <w:t xml:space="preserve"> Dam construction materials in</w:t>
      </w:r>
      <w:r w:rsidRPr="00F408A7">
        <w:t xml:space="preserve"> Wadas</w:t>
      </w:r>
      <w:r w:rsidR="00815160" w:rsidRPr="00F408A7">
        <w:t xml:space="preserve"> Village</w:t>
      </w:r>
      <w:r w:rsidRPr="00F408A7">
        <w:t xml:space="preserve">. The conflict was brought to the attention of the national public after a riot erupted in February 2022. The root of the conflict started in 2018. At that time, the Indonesian government listed the village as the affected area of the construction of the </w:t>
      </w:r>
      <w:proofErr w:type="spellStart"/>
      <w:r w:rsidRPr="00F408A7">
        <w:t>Bener</w:t>
      </w:r>
      <w:proofErr w:type="spellEnd"/>
      <w:r w:rsidRPr="00F408A7">
        <w:t xml:space="preserve"> Dam. The Dam is part of the National Strategic Project. The government determined that part of the village area would be used for andesite mining.</w:t>
      </w:r>
    </w:p>
    <w:p w14:paraId="18DF1246" w14:textId="24433D91" w:rsidR="00307D8D" w:rsidRPr="00F408A7" w:rsidRDefault="00712363" w:rsidP="00C74C3D">
      <w:pPr>
        <w:pStyle w:val="NormalWeb"/>
        <w:spacing w:before="0" w:beforeAutospacing="0" w:after="0" w:afterAutospacing="0" w:line="480" w:lineRule="auto"/>
        <w:ind w:firstLine="720"/>
      </w:pPr>
      <w:r w:rsidRPr="00825C6F">
        <w:t xml:space="preserve">Wadas village is situated in the </w:t>
      </w:r>
      <w:proofErr w:type="spellStart"/>
      <w:r w:rsidRPr="00825C6F">
        <w:t>Bener</w:t>
      </w:r>
      <w:proofErr w:type="spellEnd"/>
      <w:r w:rsidRPr="00825C6F">
        <w:t xml:space="preserve"> sub-district of </w:t>
      </w:r>
      <w:proofErr w:type="spellStart"/>
      <w:r w:rsidRPr="00825C6F">
        <w:t>Purworejo</w:t>
      </w:r>
      <w:proofErr w:type="spellEnd"/>
      <w:r w:rsidRPr="00825C6F">
        <w:t xml:space="preserve"> regency. In 2023, the poverty rate in </w:t>
      </w:r>
      <w:proofErr w:type="spellStart"/>
      <w:r w:rsidRPr="00825C6F">
        <w:t>Purworejo</w:t>
      </w:r>
      <w:proofErr w:type="spellEnd"/>
      <w:r w:rsidRPr="00825C6F">
        <w:t xml:space="preserve"> was 11.33 percent, </w:t>
      </w:r>
      <w:r>
        <w:t>making the regency the fourteenth highest percentage of poor people among the regencies in Central Java</w:t>
      </w:r>
      <w:r w:rsidRPr="00825C6F">
        <w:t xml:space="preserve">. </w:t>
      </w:r>
      <w:r>
        <w:t xml:space="preserve">Even though the percentage is lower than the </w:t>
      </w:r>
      <w:proofErr w:type="spellStart"/>
      <w:r>
        <w:t>Rembang</w:t>
      </w:r>
      <w:proofErr w:type="spellEnd"/>
      <w:r>
        <w:t xml:space="preserve"> regency, it</w:t>
      </w:r>
      <w:r w:rsidRPr="00825C6F">
        <w:t xml:space="preserve"> remains higher than the provincial average</w:t>
      </w:r>
      <w:r>
        <w:t>.</w:t>
      </w:r>
      <w:r w:rsidRPr="00825C6F">
        <w:t xml:space="preserve"> </w:t>
      </w:r>
      <w:r w:rsidR="00B25ABC">
        <w:t xml:space="preserve">In terms of livelihood, the majority of people in </w:t>
      </w:r>
      <w:r>
        <w:t xml:space="preserve">the </w:t>
      </w:r>
      <w:proofErr w:type="spellStart"/>
      <w:r w:rsidR="00B25ABC">
        <w:t>Bener</w:t>
      </w:r>
      <w:proofErr w:type="spellEnd"/>
      <w:r w:rsidR="00B25ABC">
        <w:t xml:space="preserve"> sub-district people </w:t>
      </w:r>
      <w:r>
        <w:t>are small-scale farmers</w:t>
      </w:r>
      <w:r w:rsidR="00B25ABC">
        <w:t xml:space="preserve">, with 88 percent owning less than </w:t>
      </w:r>
      <w:r>
        <w:t>0.5 hectares (</w:t>
      </w:r>
      <w:r w:rsidR="00B25ABC">
        <w:t>1.2 acres</w:t>
      </w:r>
      <w:r>
        <w:t>)</w:t>
      </w:r>
      <w:r w:rsidR="00B25ABC">
        <w:t xml:space="preserve"> of land and only 12 percent of them possessing land up to </w:t>
      </w:r>
      <w:r>
        <w:t>2 hectares (</w:t>
      </w:r>
      <w:r w:rsidR="00B25ABC">
        <w:t>4.9 acres</w:t>
      </w:r>
      <w:r>
        <w:t>)</w:t>
      </w:r>
      <w:r w:rsidR="00B25ABC">
        <w:t xml:space="preserve"> </w:t>
      </w:r>
      <w:r w:rsidR="00B25ABC">
        <w:fldChar w:fldCharType="begin"/>
      </w:r>
      <w:r w:rsidR="00F52389">
        <w:instrText xml:space="preserve"> ADDIN EN.CITE &lt;EndNote&gt;&lt;Cite&gt;&lt;Author&gt;BPS Purworejo Regency&lt;/Author&gt;&lt;Year&gt;2023&lt;/Year&gt;&lt;RecNum&gt;481&lt;/RecNum&gt;&lt;DisplayText&gt;(BPS Purworejo Regency 2023)&lt;/DisplayText&gt;&lt;record&gt;&lt;rec-number&gt;481&lt;/rec-number&gt;&lt;foreign-keys&gt;&lt;key app="EN" db-id="02arppfvaepfawerpx8vxdwkertxd0s200td" timestamp="1718673186" guid="34a37736-7169-4dab-9302-305aef9c3a99"&gt;481&lt;/key&gt;&lt;/foreign-keys&gt;&lt;ref-type name="Report"&gt;27&lt;/ref-type&gt;&lt;contributors&gt;&lt;authors&gt;&lt;author&gt;BPS Purworejo Regency,&lt;/author&gt;&lt;/authors&gt;&lt;/contributors&gt;&lt;titles&gt;&lt;title&gt;Complete Enumeration Results of the 2023 Census of Agriculture - Edition 1 Purworejo Regency&lt;/title&gt;&lt;/titles&gt;&lt;dates&gt;&lt;year&gt;2023&lt;/year&gt;&lt;/dates&gt;&lt;publisher&gt;BPS Purworejo Regency&lt;/publisher&gt;&lt;urls&gt;&lt;/urls&gt;&lt;/record&gt;&lt;/Cite&gt;&lt;/EndNote&gt;</w:instrText>
      </w:r>
      <w:r w:rsidR="00B25ABC">
        <w:fldChar w:fldCharType="separate"/>
      </w:r>
      <w:r w:rsidR="00B25ABC">
        <w:rPr>
          <w:noProof/>
        </w:rPr>
        <w:t>(BPS Purworejo Regency 2023)</w:t>
      </w:r>
      <w:r w:rsidR="00B25ABC">
        <w:fldChar w:fldCharType="end"/>
      </w:r>
      <w:r w:rsidR="00B25ABC">
        <w:t xml:space="preserve">. </w:t>
      </w:r>
      <w:r w:rsidR="00B25ABC" w:rsidRPr="001D7EBB">
        <w:t xml:space="preserve">Their livelihood relies on productive agricultural land, in which all their plants are cultivated in the hills or home gardens. The plants are mostly seasonal fruit trees such as durian, coffee, cubebs, vanilla, and sugar palm or mainstream commercial timber species such as </w:t>
      </w:r>
      <w:proofErr w:type="spellStart"/>
      <w:r w:rsidR="00B25ABC" w:rsidRPr="001D7EBB">
        <w:t>sengon</w:t>
      </w:r>
      <w:proofErr w:type="spellEnd"/>
      <w:r w:rsidR="00B25ABC" w:rsidRPr="001D7EBB">
        <w:t xml:space="preserve"> (</w:t>
      </w:r>
      <w:proofErr w:type="spellStart"/>
      <w:r w:rsidR="00B25ABC" w:rsidRPr="001D7EBB">
        <w:rPr>
          <w:i/>
          <w:iCs/>
        </w:rPr>
        <w:t>Paraserianthes</w:t>
      </w:r>
      <w:proofErr w:type="spellEnd"/>
      <w:r w:rsidR="00B25ABC" w:rsidRPr="001D7EBB">
        <w:rPr>
          <w:i/>
          <w:iCs/>
        </w:rPr>
        <w:t xml:space="preserve"> </w:t>
      </w:r>
      <w:proofErr w:type="spellStart"/>
      <w:r w:rsidR="00B25ABC" w:rsidRPr="001D7EBB">
        <w:rPr>
          <w:i/>
          <w:iCs/>
        </w:rPr>
        <w:t>falcataria</w:t>
      </w:r>
      <w:proofErr w:type="spellEnd"/>
      <w:r w:rsidR="00B25ABC" w:rsidRPr="001D7EBB">
        <w:rPr>
          <w:i/>
          <w:iCs/>
        </w:rPr>
        <w:t xml:space="preserve"> L. Nielsen</w:t>
      </w:r>
      <w:r w:rsidR="00B25ABC" w:rsidRPr="001D7EBB">
        <w:t xml:space="preserve">) </w:t>
      </w:r>
      <w:r w:rsidR="00B25ABC" w:rsidRPr="001D7EBB">
        <w:fldChar w:fldCharType="begin"/>
      </w:r>
      <w:r w:rsidR="00B25ABC" w:rsidRPr="001D7EBB">
        <w:instrText xml:space="preserve"> ADDIN EN.CITE &lt;EndNote&gt;&lt;Cite&gt;&lt;Author&gt;Muryanto&lt;/Author&gt;&lt;Year&gt;2021&lt;/Year&gt;&lt;RecNum&gt;475&lt;/RecNum&gt;&lt;DisplayText&gt;(Muryanto 2021)&lt;/DisplayText&gt;&lt;record&gt;&lt;rec-number&gt;475&lt;/rec-number&gt;&lt;foreign-keys&gt;&lt;key app="EN" db-id="02arppfvaepfawerpx8vxdwkertxd0s200td" timestamp="1716929543" guid="70deefb7-da01-489d-af39-dfd48f024797"&gt;475&lt;/key&gt;&lt;/foreign-keys&gt;&lt;ref-type name="Web Page"&gt;12&lt;/ref-type&gt;&lt;contributors&gt;&lt;authors&gt;&lt;author&gt;Muryanto, Bambang&lt;/author&gt;&lt;/authors&gt;&lt;/contributors&gt;&lt;titles&gt;&lt;title&gt;‘Tanah Surga’ Wadas dijadikan Tambang: ‘Mengapa Pemerintah Menindas Petani?’&lt;/title&gt;&lt;/titles&gt;&lt;volume&gt;2024&lt;/volume&gt;&lt;number&gt;May 28&lt;/number&gt;&lt;dates&gt;&lt;year&gt;2021&lt;/year&gt;&lt;/dates&gt;&lt;pub-location&gt;www.projectmultatuli.org&lt;/pub-location&gt;&lt;urls&gt;&lt;related-urls&gt;&lt;url&gt;https://projectmultatuli.org/tanah-surga-wadas-dijadikan-tambang-mengapa-pemerintah-menindas-petani/&lt;/url&gt;&lt;/related-urls&gt;&lt;/urls&gt;&lt;/record&gt;&lt;/Cite&gt;&lt;/EndNote&gt;</w:instrText>
      </w:r>
      <w:r w:rsidR="00B25ABC" w:rsidRPr="001D7EBB">
        <w:fldChar w:fldCharType="separate"/>
      </w:r>
      <w:r w:rsidR="00B25ABC" w:rsidRPr="001D7EBB">
        <w:rPr>
          <w:noProof/>
        </w:rPr>
        <w:t>(Muryanto 2021)</w:t>
      </w:r>
      <w:r w:rsidR="00B25ABC" w:rsidRPr="001D7EBB">
        <w:fldChar w:fldCharType="end"/>
      </w:r>
      <w:r w:rsidR="00B25ABC" w:rsidRPr="001D7EBB">
        <w:t xml:space="preserve">. In a survey of economic potential conducted by the residents of </w:t>
      </w:r>
      <w:r w:rsidR="00B25ABC" w:rsidRPr="001D7EBB">
        <w:lastRenderedPageBreak/>
        <w:t xml:space="preserve">Wadas village with local NGOs, </w:t>
      </w:r>
      <w:proofErr w:type="gramStart"/>
      <w:r w:rsidR="00B25ABC" w:rsidRPr="001D7EBB">
        <w:t>all of</w:t>
      </w:r>
      <w:proofErr w:type="gramEnd"/>
      <w:r w:rsidR="00B25ABC" w:rsidRPr="001D7EBB">
        <w:t xml:space="preserve"> the plants cultivated in this village produce high annual revenue. The hills also assist in preventing the threat of landslides and serve as a water catchment area for 23 water springs in the village </w:t>
      </w:r>
      <w:r w:rsidR="00B25ABC" w:rsidRPr="001D7EBB">
        <w:fldChar w:fldCharType="begin"/>
      </w:r>
      <w:r w:rsidR="00B25ABC" w:rsidRPr="001D7EBB">
        <w:instrText xml:space="preserve"> ADDIN EN.CITE &lt;EndNote&gt;&lt;Cite&gt;&lt;Author&gt;Friends of the Earth International&lt;/Author&gt;&lt;Year&gt;2022&lt;/Year&gt;&lt;RecNum&gt;434&lt;/RecNum&gt;&lt;DisplayText&gt;(Friends of the Earth International 2022)&lt;/DisplayText&gt;&lt;record&gt;&lt;rec-number&gt;434&lt;/rec-number&gt;&lt;foreign-keys&gt;&lt;key app="EN" db-id="02arppfvaepfawerpx8vxdwkertxd0s200td" timestamp="1682352716" guid="e2964ef5-0a55-4b30-9666-2eaaacdea69a"&gt;434&lt;/key&gt;&lt;/foreign-keys&gt;&lt;ref-type name="Web Page"&gt;12&lt;/ref-type&gt;&lt;contributors&gt;&lt;authors&gt;&lt;author&gt;Friends of the Earth International,&lt;/author&gt;&lt;/authors&gt;&lt;/contributors&gt;&lt;titles&gt;&lt;title&gt;Internationalist Solidarity with Wadas&lt;/title&gt;&lt;/titles&gt;&lt;dates&gt;&lt;year&gt;2022&lt;/year&gt;&lt;/dates&gt;&lt;pub-location&gt;www.foei.org&lt;/pub-location&gt;&lt;urls&gt;&lt;related-urls&gt;&lt;url&gt;https://www.foei.org/internationalist-solidarity-with-wadas-indonesia/&lt;/url&gt;&lt;/related-urls&gt;&lt;/urls&gt;&lt;/record&gt;&lt;/Cite&gt;&lt;/EndNote&gt;</w:instrText>
      </w:r>
      <w:r w:rsidR="00B25ABC" w:rsidRPr="001D7EBB">
        <w:fldChar w:fldCharType="separate"/>
      </w:r>
      <w:r w:rsidR="00B25ABC" w:rsidRPr="001D7EBB">
        <w:rPr>
          <w:noProof/>
        </w:rPr>
        <w:t>(Friends of the Earth International 2022)</w:t>
      </w:r>
      <w:r w:rsidR="00B25ABC" w:rsidRPr="001D7EBB">
        <w:fldChar w:fldCharType="end"/>
      </w:r>
      <w:r w:rsidR="00B25ABC" w:rsidRPr="001D7EBB">
        <w:t>.</w:t>
      </w:r>
    </w:p>
    <w:p w14:paraId="40CCB49D" w14:textId="206532CE" w:rsidR="00307D8D" w:rsidRPr="00F408A7" w:rsidRDefault="00307D8D" w:rsidP="001E6301">
      <w:pPr>
        <w:pStyle w:val="NormalWeb"/>
        <w:spacing w:before="0" w:beforeAutospacing="0" w:after="0" w:afterAutospacing="0" w:line="480" w:lineRule="auto"/>
        <w:ind w:firstLine="720"/>
      </w:pPr>
      <w:r w:rsidRPr="00F408A7">
        <w:t xml:space="preserve">The Wadas conflict </w:t>
      </w:r>
      <w:r w:rsidR="00855BFB" w:rsidRPr="00F408A7">
        <w:t xml:space="preserve">represents </w:t>
      </w:r>
      <w:r w:rsidRPr="00F408A7">
        <w:t xml:space="preserve">a different kind of NU </w:t>
      </w:r>
      <w:r w:rsidR="00DB264B" w:rsidRPr="00F408A7">
        <w:t xml:space="preserve">involvement </w:t>
      </w:r>
      <w:r w:rsidRPr="00F408A7">
        <w:t xml:space="preserve">and its response to the extraction. </w:t>
      </w:r>
      <w:r w:rsidR="00DB264B" w:rsidRPr="00F408A7">
        <w:t>NU’s</w:t>
      </w:r>
      <w:r w:rsidRPr="00F408A7">
        <w:t xml:space="preserve"> support for </w:t>
      </w:r>
      <w:r w:rsidR="00642E89">
        <w:t>andesite</w:t>
      </w:r>
      <w:r w:rsidR="00642E89" w:rsidRPr="00F408A7">
        <w:t xml:space="preserve"> </w:t>
      </w:r>
      <w:r w:rsidRPr="00F408A7">
        <w:t xml:space="preserve">extraction </w:t>
      </w:r>
      <w:r w:rsidR="00642E89">
        <w:t xml:space="preserve">in Wadas </w:t>
      </w:r>
      <w:r w:rsidRPr="00F408A7">
        <w:t xml:space="preserve">is </w:t>
      </w:r>
      <w:r w:rsidR="00B25ABC">
        <w:t xml:space="preserve">somewhat different from its position on the </w:t>
      </w:r>
      <w:proofErr w:type="spellStart"/>
      <w:r w:rsidR="00B25ABC">
        <w:t>Kendeng</w:t>
      </w:r>
      <w:proofErr w:type="spellEnd"/>
      <w:r w:rsidR="00B25ABC">
        <w:t xml:space="preserve"> case</w:t>
      </w:r>
      <w:r w:rsidRPr="00F408A7">
        <w:t xml:space="preserve">. The organization </w:t>
      </w:r>
      <w:r w:rsidR="00FC70E7" w:rsidRPr="00F408A7">
        <w:t xml:space="preserve">did </w:t>
      </w:r>
      <w:r w:rsidRPr="00F408A7">
        <w:t>not actively participate in the conflict</w:t>
      </w:r>
      <w:r w:rsidR="003E3E05" w:rsidRPr="00F408A7">
        <w:t>,</w:t>
      </w:r>
      <w:r w:rsidR="00815160" w:rsidRPr="00F408A7">
        <w:t xml:space="preserve"> nor did NU </w:t>
      </w:r>
      <w:r w:rsidR="00E35DC4" w:rsidRPr="00F408A7">
        <w:t>Kyai</w:t>
      </w:r>
      <w:r w:rsidR="00815160" w:rsidRPr="00F408A7">
        <w:t xml:space="preserve"> actively support mining. In</w:t>
      </w:r>
      <w:r w:rsidR="00642E89">
        <w:t>stead, in</w:t>
      </w:r>
      <w:r w:rsidR="00815160" w:rsidRPr="00F408A7">
        <w:t xml:space="preserve"> Wadas, NU</w:t>
      </w:r>
      <w:r w:rsidRPr="00F408A7">
        <w:t xml:space="preserve"> respond</w:t>
      </w:r>
      <w:r w:rsidR="00FC70E7" w:rsidRPr="00F408A7">
        <w:t>ed</w:t>
      </w:r>
      <w:r w:rsidRPr="00F408A7">
        <w:t xml:space="preserve"> passively to state repression of the villagers. In response to the chaos, NU released an ambiguous statement that is more in favor of the</w:t>
      </w:r>
      <w:r w:rsidR="00815160" w:rsidRPr="00F408A7">
        <w:t xml:space="preserve"> dam</w:t>
      </w:r>
      <w:r w:rsidRPr="00F408A7">
        <w:t xml:space="preserve"> construction. NU urged the government to </w:t>
      </w:r>
      <w:r w:rsidR="00DB264B" w:rsidRPr="00F408A7">
        <w:t>communicate</w:t>
      </w:r>
      <w:r w:rsidRPr="00F408A7">
        <w:t xml:space="preserve"> </w:t>
      </w:r>
      <w:r w:rsidR="00FC70E7" w:rsidRPr="00F408A7">
        <w:t xml:space="preserve">more </w:t>
      </w:r>
      <w:r w:rsidR="00DB264B" w:rsidRPr="00F408A7">
        <w:t>persuasively</w:t>
      </w:r>
      <w:r w:rsidRPr="00F408A7">
        <w:t xml:space="preserve"> </w:t>
      </w:r>
      <w:r w:rsidR="00DB264B" w:rsidRPr="00F408A7">
        <w:t>with</w:t>
      </w:r>
      <w:r w:rsidRPr="00F408A7">
        <w:t xml:space="preserve"> the people and explained the urgency of the andesite extraction in support of the development of the </w:t>
      </w:r>
      <w:proofErr w:type="spellStart"/>
      <w:r w:rsidRPr="00F408A7">
        <w:t>Bener</w:t>
      </w:r>
      <w:proofErr w:type="spellEnd"/>
      <w:r w:rsidRPr="00F408A7">
        <w:t xml:space="preserve"> dam. </w:t>
      </w:r>
      <w:r w:rsidR="00DB264B" w:rsidRPr="00F408A7">
        <w:t>NU’s</w:t>
      </w:r>
      <w:r w:rsidRPr="00F408A7">
        <w:t xml:space="preserve"> chairman also expresse</w:t>
      </w:r>
      <w:r w:rsidR="00FC70E7" w:rsidRPr="00F408A7">
        <w:t>d</w:t>
      </w:r>
      <w:r w:rsidRPr="00F408A7">
        <w:t xml:space="preserve"> his intention to facilitate a dialogue between the government and </w:t>
      </w:r>
      <w:r w:rsidR="00E35DC4" w:rsidRPr="00F408A7">
        <w:t xml:space="preserve">the </w:t>
      </w:r>
      <w:r w:rsidRPr="00F408A7">
        <w:t>Wadas people</w:t>
      </w:r>
      <w:r w:rsidR="00E95825" w:rsidRPr="00F408A7">
        <w:t xml:space="preserve"> </w:t>
      </w:r>
      <w:r w:rsidR="00E95825" w:rsidRPr="00F408A7">
        <w:fldChar w:fldCharType="begin"/>
      </w:r>
      <w:r w:rsidR="00F05978" w:rsidRPr="00F408A7">
        <w:instrText xml:space="preserve"> ADDIN EN.CITE &lt;EndNote&gt;&lt;Cite&gt;&lt;Author&gt;Kumparan&lt;/Author&gt;&lt;Year&gt;2022&lt;/Year&gt;&lt;RecNum&gt;435&lt;/RecNum&gt;&lt;DisplayText&gt;(Kumparan 2022)&lt;/DisplayText&gt;&lt;record&gt;&lt;rec-number&gt;435&lt;/rec-number&gt;&lt;foreign-keys&gt;&lt;key app="EN" db-id="02arppfvaepfawerpx8vxdwkertxd0s200td" timestamp="1682352845" guid="77d9ce2c-d125-4f03-a611-ce007dcf43fc"&gt;435&lt;/key&gt;&lt;/foreign-keys&gt;&lt;ref-type name="Web Page"&gt;12&lt;/ref-type&gt;&lt;contributors&gt;&lt;authors&gt;&lt;author&gt;Kumparan,&lt;/author&gt;&lt;/authors&gt;&lt;/contributors&gt;&lt;titles&gt;&lt;title&gt;Gus Yahya Minta Konflik di Wadas Tak Dipolitisasi: NU Siap Bantu Selesaikan&lt;/title&gt;&lt;/titles&gt;&lt;volume&gt;2023&lt;/volume&gt;&lt;dates&gt;&lt;year&gt;2022&lt;/year&gt;&lt;/dates&gt;&lt;pub-location&gt;www.kumparan.con&lt;/pub-location&gt;&lt;urls&gt;&lt;related-urls&gt;&lt;url&gt;https://kumparan.com/kumparannews/gus-yahya-minta-konflik-di-wadas-tak-dipolitisasi-nu-siap-bantu-selesaikan-1xTquCpLWcC/1&lt;/url&gt;&lt;/related-urls&gt;&lt;/urls&gt;&lt;/record&gt;&lt;/Cite&gt;&lt;/EndNote&gt;</w:instrText>
      </w:r>
      <w:r w:rsidR="00E95825" w:rsidRPr="00F408A7">
        <w:fldChar w:fldCharType="separate"/>
      </w:r>
      <w:r w:rsidR="00FB7037" w:rsidRPr="00F408A7">
        <w:rPr>
          <w:noProof/>
        </w:rPr>
        <w:t>(Kumparan 2022)</w:t>
      </w:r>
      <w:r w:rsidR="00E95825" w:rsidRPr="00F408A7">
        <w:fldChar w:fldCharType="end"/>
      </w:r>
      <w:r w:rsidRPr="00F408A7">
        <w:t>. The FNKSDA activist</w:t>
      </w:r>
      <w:r w:rsidR="00FC70E7" w:rsidRPr="00F408A7">
        <w:t>s</w:t>
      </w:r>
      <w:r w:rsidRPr="00F408A7">
        <w:t xml:space="preserve"> expressed their concern about this ambiguity, as </w:t>
      </w:r>
      <w:proofErr w:type="spellStart"/>
      <w:r w:rsidRPr="00F408A7">
        <w:t>Thoriq</w:t>
      </w:r>
      <w:proofErr w:type="spellEnd"/>
      <w:r w:rsidRPr="00F408A7">
        <w:t xml:space="preserve"> stated:</w:t>
      </w:r>
    </w:p>
    <w:p w14:paraId="0839B2D2" w14:textId="77777777" w:rsidR="00307D8D" w:rsidRPr="00F408A7" w:rsidRDefault="00307D8D" w:rsidP="001E6301">
      <w:pPr>
        <w:pStyle w:val="NormalWeb"/>
        <w:spacing w:before="0" w:beforeAutospacing="0" w:after="0" w:afterAutospacing="0" w:line="480" w:lineRule="auto"/>
        <w:ind w:firstLine="720"/>
      </w:pPr>
    </w:p>
    <w:p w14:paraId="645FD119" w14:textId="603E8A8E" w:rsidR="00307D8D" w:rsidRPr="00F408A7" w:rsidRDefault="00DB264B" w:rsidP="001E6301">
      <w:pPr>
        <w:pStyle w:val="NormalWeb"/>
        <w:spacing w:before="0" w:beforeAutospacing="0" w:after="0" w:afterAutospacing="0" w:line="480" w:lineRule="auto"/>
        <w:ind w:left="720"/>
      </w:pPr>
      <w:r w:rsidRPr="00F408A7">
        <w:t>NU’s</w:t>
      </w:r>
      <w:r w:rsidR="00307D8D" w:rsidRPr="00F408A7">
        <w:t xml:space="preserve"> statement was </w:t>
      </w:r>
      <w:proofErr w:type="gramStart"/>
      <w:r w:rsidR="00307D8D" w:rsidRPr="00F408A7">
        <w:t>actually ambiguous</w:t>
      </w:r>
      <w:proofErr w:type="gramEnd"/>
      <w:r w:rsidR="00307D8D" w:rsidRPr="00F408A7">
        <w:t xml:space="preserve">. They wanted to do something. </w:t>
      </w:r>
      <w:r w:rsidR="00642E89">
        <w:t xml:space="preserve">[But] </w:t>
      </w:r>
      <w:r w:rsidR="00307D8D" w:rsidRPr="00F408A7">
        <w:t xml:space="preserve">They strived to be diplomatic </w:t>
      </w:r>
      <w:r w:rsidR="00B27708" w:rsidRPr="00F408A7">
        <w:t>when</w:t>
      </w:r>
      <w:r w:rsidR="00307D8D" w:rsidRPr="00F408A7">
        <w:t xml:space="preserve"> facing power. They wanted to frame the Wadas people as not understanding yet or as if they did not understand the urgency of [the </w:t>
      </w:r>
      <w:proofErr w:type="spellStart"/>
      <w:r w:rsidR="00307D8D" w:rsidRPr="00F408A7">
        <w:t>Bener</w:t>
      </w:r>
      <w:proofErr w:type="spellEnd"/>
      <w:r w:rsidR="00307D8D" w:rsidRPr="00F408A7">
        <w:t xml:space="preserve"> dam] development and andesite mining. In fact, many or most of the Wadas people reject andesite mining</w:t>
      </w:r>
      <w:r w:rsidR="00914B84" w:rsidRPr="00F408A7">
        <w:t xml:space="preserve"> (Interview 2022).</w:t>
      </w:r>
    </w:p>
    <w:p w14:paraId="4AE5931C" w14:textId="77777777" w:rsidR="00307D8D" w:rsidRPr="00F408A7" w:rsidRDefault="00307D8D" w:rsidP="001E6301">
      <w:pPr>
        <w:pStyle w:val="NormalWeb"/>
        <w:spacing w:before="0" w:beforeAutospacing="0" w:after="0" w:afterAutospacing="0" w:line="480" w:lineRule="auto"/>
        <w:ind w:firstLine="720"/>
      </w:pPr>
    </w:p>
    <w:p w14:paraId="20B79AD7" w14:textId="3FD0C1E4" w:rsidR="00807A46" w:rsidRPr="00F408A7" w:rsidRDefault="00DB264B" w:rsidP="00807A46">
      <w:pPr>
        <w:pStyle w:val="NormalWeb"/>
        <w:spacing w:before="0" w:beforeAutospacing="0" w:after="0" w:afterAutospacing="0" w:line="480" w:lineRule="auto"/>
        <w:ind w:firstLine="720"/>
      </w:pPr>
      <w:r w:rsidRPr="00F408A7">
        <w:t>NU’s</w:t>
      </w:r>
      <w:r w:rsidR="00307D8D" w:rsidRPr="00F408A7">
        <w:t xml:space="preserve"> statement </w:t>
      </w:r>
      <w:r w:rsidR="00642E89">
        <w:t>did</w:t>
      </w:r>
      <w:r w:rsidR="00642E89" w:rsidRPr="00F408A7">
        <w:t xml:space="preserve"> </w:t>
      </w:r>
      <w:r w:rsidR="00307D8D" w:rsidRPr="00F408A7">
        <w:t>not address the issue of mining and</w:t>
      </w:r>
      <w:r w:rsidR="00855BFB" w:rsidRPr="00F408A7">
        <w:t xml:space="preserve"> related</w:t>
      </w:r>
      <w:r w:rsidR="00307D8D" w:rsidRPr="00F408A7">
        <w:t xml:space="preserve"> injustice throughout the establishment of the project. </w:t>
      </w:r>
      <w:r w:rsidR="00914B84" w:rsidRPr="00F408A7">
        <w:fldChar w:fldCharType="begin"/>
      </w:r>
      <w:r w:rsidR="00F05978" w:rsidRPr="00F408A7">
        <w:instrText xml:space="preserve"> ADDIN EN.CITE &lt;EndNote&gt;&lt;Cite AuthorYear="1"&gt;&lt;Author&gt;Efendi&lt;/Author&gt;&lt;Year&gt;2022&lt;/Year&gt;&lt;RecNum&gt;420&lt;/RecNum&gt;&lt;DisplayText&gt;Efendi et al. (2022)&lt;/DisplayText&gt;&lt;record&gt;&lt;rec-number&gt;420&lt;/rec-number&gt;&lt;foreign-keys&gt;&lt;key app="EN" db-id="02arppfvaepfawerpx8vxdwkertxd0s200td" timestamp="1681994466" guid="8848a218-430b-4219-a51c-2b3d8a505606"&gt;420&lt;/key&gt;&lt;/foreign-keys&gt;&lt;ref-type name="Report"&gt;27&lt;/ref-type&gt;&lt;contributors&gt;&lt;authors&gt;&lt;author&gt;Efendi, David&lt;/author&gt;&lt;author&gt;Al-Hamdi, Ridho&lt;/author&gt;&lt;author&gt;Subekti, Dimas&lt;/author&gt;&lt;author&gt;Norfrima, Sanny&lt;/author&gt;&lt;author&gt;Atmojo, Muhammad Eko&lt;/author&gt;&lt;author&gt;Sulaksono, Tunjung&lt;/author&gt;&lt;author&gt;Pahlevi, Moch. Edward Trias&lt;/author&gt;&lt;author&gt;Saputra, Herdin Arie&lt;/author&gt;&lt;/authors&gt;&lt;/contributors&gt;&lt;titles&gt;&lt;title&gt;Wadas: Pelanggaran HAM dan Krisis Sosio-Ekologi atas Nama PSN&lt;/title&gt;&lt;/titles&gt;&lt;dates&gt;&lt;year&gt;2022&lt;/year&gt;&lt;/dates&gt;&lt;pub-location&gt;Yogyakarta&lt;/pub-location&gt;&lt;publisher&gt;Laboratorium Ilmu Pemerintahan UMY&lt;/publisher&gt;&lt;urls&gt;&lt;/urls&gt;&lt;/record&gt;&lt;/Cite&gt;&lt;/EndNote&gt;</w:instrText>
      </w:r>
      <w:r w:rsidR="00914B84" w:rsidRPr="00F408A7">
        <w:fldChar w:fldCharType="separate"/>
      </w:r>
      <w:r w:rsidR="00914B84" w:rsidRPr="00F408A7">
        <w:rPr>
          <w:noProof/>
        </w:rPr>
        <w:t>Efendi et al. (2022)</w:t>
      </w:r>
      <w:r w:rsidR="00914B84" w:rsidRPr="00F408A7">
        <w:fldChar w:fldCharType="end"/>
      </w:r>
      <w:r w:rsidR="00307D8D" w:rsidRPr="00F408A7">
        <w:t xml:space="preserve"> </w:t>
      </w:r>
      <w:r w:rsidR="00B27708" w:rsidRPr="00F408A7">
        <w:t>explain</w:t>
      </w:r>
      <w:r w:rsidR="00307D8D" w:rsidRPr="00F408A7">
        <w:t xml:space="preserve"> that there has been a legal issue behind the project since its initial planning. The government </w:t>
      </w:r>
      <w:r w:rsidR="00815160" w:rsidRPr="00F408A7">
        <w:t>did</w:t>
      </w:r>
      <w:r w:rsidR="00307D8D" w:rsidRPr="00F408A7">
        <w:t xml:space="preserve"> not involve the villagers in </w:t>
      </w:r>
      <w:r w:rsidR="00A80DCD" w:rsidRPr="00F408A7">
        <w:t xml:space="preserve">planning </w:t>
      </w:r>
      <w:r w:rsidR="00307D8D" w:rsidRPr="00F408A7">
        <w:t xml:space="preserve">the </w:t>
      </w:r>
      <w:r w:rsidR="00307D8D" w:rsidRPr="00F408A7">
        <w:lastRenderedPageBreak/>
        <w:t xml:space="preserve">mining area. There is also an indication </w:t>
      </w:r>
      <w:r w:rsidR="00933785" w:rsidRPr="00F408A7">
        <w:t xml:space="preserve">that the government committed </w:t>
      </w:r>
      <w:r w:rsidR="00307D8D" w:rsidRPr="00F408A7">
        <w:t>administrati</w:t>
      </w:r>
      <w:r w:rsidR="00642E89">
        <w:t>ve errors</w:t>
      </w:r>
      <w:r w:rsidR="00307D8D" w:rsidRPr="00F408A7">
        <w:t xml:space="preserve"> </w:t>
      </w:r>
      <w:r w:rsidR="00933785" w:rsidRPr="00F408A7">
        <w:t>in issuing</w:t>
      </w:r>
      <w:r w:rsidR="00307D8D" w:rsidRPr="00F408A7">
        <w:t xml:space="preserve"> the project permit</w:t>
      </w:r>
      <w:r w:rsidR="003E3E05" w:rsidRPr="00F408A7">
        <w:t xml:space="preserve"> as part of the construction permit for</w:t>
      </w:r>
      <w:r w:rsidR="00307D8D" w:rsidRPr="00F408A7">
        <w:t xml:space="preserve"> the </w:t>
      </w:r>
      <w:proofErr w:type="spellStart"/>
      <w:r w:rsidR="00307D8D" w:rsidRPr="00F408A7">
        <w:t>Bener</w:t>
      </w:r>
      <w:proofErr w:type="spellEnd"/>
      <w:r w:rsidR="00307D8D" w:rsidRPr="00F408A7">
        <w:t xml:space="preserve"> dam</w:t>
      </w:r>
      <w:r w:rsidR="00642E89">
        <w:t xml:space="preserve"> because </w:t>
      </w:r>
      <w:r w:rsidR="00307D8D" w:rsidRPr="00F408A7">
        <w:t>the permits</w:t>
      </w:r>
      <w:r w:rsidR="003E3E05" w:rsidRPr="00F408A7">
        <w:t xml:space="preserve"> should </w:t>
      </w:r>
      <w:proofErr w:type="spellStart"/>
      <w:r w:rsidR="00642E89">
        <w:t>should</w:t>
      </w:r>
      <w:proofErr w:type="spellEnd"/>
      <w:r w:rsidR="00642E89">
        <w:t xml:space="preserve"> have </w:t>
      </w:r>
      <w:r w:rsidR="003E3E05" w:rsidRPr="00F408A7">
        <w:t>be</w:t>
      </w:r>
      <w:r w:rsidR="00642E89">
        <w:t>en</w:t>
      </w:r>
      <w:r w:rsidR="00307D8D" w:rsidRPr="00F408A7">
        <w:t xml:space="preserve"> issued separately. </w:t>
      </w:r>
      <w:r w:rsidR="003E3E05" w:rsidRPr="00F408A7">
        <w:t>By not</w:t>
      </w:r>
      <w:r w:rsidR="00307D8D" w:rsidRPr="00F408A7">
        <w:t xml:space="preserve"> considering these problems in its statement, NU silently legitimate</w:t>
      </w:r>
      <w:r w:rsidR="003E3E05" w:rsidRPr="00F408A7">
        <w:t>d</w:t>
      </w:r>
      <w:r w:rsidR="00307D8D" w:rsidRPr="00F408A7">
        <w:t xml:space="preserve"> the practice of environmental injustice. </w:t>
      </w:r>
      <w:r w:rsidR="00807A46">
        <w:t>However, in addition to NU’s general reticence,</w:t>
      </w:r>
      <w:r w:rsidR="00807A46" w:rsidRPr="00F408A7">
        <w:t xml:space="preserve"> there is also a local NU leader, </w:t>
      </w:r>
      <w:r w:rsidR="00807A46" w:rsidRPr="00F408A7">
        <w:rPr>
          <w:i/>
          <w:iCs/>
        </w:rPr>
        <w:t>Kyai</w:t>
      </w:r>
      <w:r w:rsidR="00807A46" w:rsidRPr="00F408A7">
        <w:t xml:space="preserve"> Zainal Mustofa, who is more direct in expressing his agreement with the mining and accuses those who oppose it of instigating the conflict.</w:t>
      </w:r>
    </w:p>
    <w:p w14:paraId="1849F430" w14:textId="008E22FA" w:rsidR="00910BD9" w:rsidRPr="00F408A7" w:rsidRDefault="00307D8D" w:rsidP="001E6301">
      <w:pPr>
        <w:spacing w:line="480" w:lineRule="auto"/>
        <w:ind w:firstLine="720"/>
        <w:rPr>
          <w:rFonts w:ascii="Times New Roman" w:hAnsi="Times New Roman" w:cs="Times New Roman"/>
        </w:rPr>
      </w:pPr>
      <w:r w:rsidRPr="00F408A7">
        <w:rPr>
          <w:rFonts w:ascii="Times New Roman" w:hAnsi="Times New Roman" w:cs="Times New Roman"/>
        </w:rPr>
        <w:t>In Wadas, FNKSDA support</w:t>
      </w:r>
      <w:r w:rsidR="003E3E05" w:rsidRPr="00F408A7">
        <w:rPr>
          <w:rFonts w:ascii="Times New Roman" w:hAnsi="Times New Roman" w:cs="Times New Roman"/>
        </w:rPr>
        <w:t>ed</w:t>
      </w:r>
      <w:r w:rsidRPr="00F408A7">
        <w:rPr>
          <w:rFonts w:ascii="Times New Roman" w:hAnsi="Times New Roman" w:cs="Times New Roman"/>
        </w:rPr>
        <w:t xml:space="preserve"> the </w:t>
      </w:r>
      <w:r w:rsidR="00DB264B" w:rsidRPr="00F408A7">
        <w:rPr>
          <w:rFonts w:ascii="Times New Roman" w:hAnsi="Times New Roman" w:cs="Times New Roman"/>
        </w:rPr>
        <w:t>villagers’</w:t>
      </w:r>
      <w:r w:rsidRPr="00F408A7">
        <w:rPr>
          <w:rFonts w:ascii="Times New Roman" w:hAnsi="Times New Roman" w:cs="Times New Roman"/>
        </w:rPr>
        <w:t xml:space="preserve"> resistance by initiating religious gatherings and amplifying social media campaigns to raise public solidarity with the Wadas people (French 2022). In March 2022, along with the villagers, FNKSDA held a </w:t>
      </w:r>
      <w:proofErr w:type="spellStart"/>
      <w:r w:rsidRPr="00F408A7">
        <w:rPr>
          <w:rFonts w:ascii="Times New Roman" w:hAnsi="Times New Roman" w:cs="Times New Roman"/>
          <w:i/>
          <w:iCs/>
        </w:rPr>
        <w:t>Nyadran</w:t>
      </w:r>
      <w:proofErr w:type="spellEnd"/>
      <w:r w:rsidRPr="00F408A7">
        <w:rPr>
          <w:rFonts w:ascii="Times New Roman" w:hAnsi="Times New Roman" w:cs="Times New Roman"/>
        </w:rPr>
        <w:t xml:space="preserve">, a traditional ceremony to welcome the Islamic fasting month, Ramadhan. Conventionally, people do </w:t>
      </w:r>
      <w:proofErr w:type="spellStart"/>
      <w:r w:rsidRPr="00F408A7">
        <w:rPr>
          <w:rFonts w:ascii="Times New Roman" w:hAnsi="Times New Roman" w:cs="Times New Roman"/>
        </w:rPr>
        <w:t>Nyadran</w:t>
      </w:r>
      <w:proofErr w:type="spellEnd"/>
      <w:r w:rsidRPr="00F408A7">
        <w:rPr>
          <w:rFonts w:ascii="Times New Roman" w:hAnsi="Times New Roman" w:cs="Times New Roman"/>
        </w:rPr>
        <w:t xml:space="preserve"> by cleaning and praying at their </w:t>
      </w:r>
      <w:r w:rsidR="00DB264B" w:rsidRPr="00F408A7">
        <w:rPr>
          <w:rFonts w:ascii="Times New Roman" w:hAnsi="Times New Roman" w:cs="Times New Roman"/>
        </w:rPr>
        <w:t>ancestors’</w:t>
      </w:r>
      <w:r w:rsidRPr="00F408A7">
        <w:rPr>
          <w:rFonts w:ascii="Times New Roman" w:hAnsi="Times New Roman" w:cs="Times New Roman"/>
        </w:rPr>
        <w:t xml:space="preserve"> graves</w:t>
      </w:r>
      <w:r w:rsidR="008D3362" w:rsidRPr="00F408A7">
        <w:rPr>
          <w:rFonts w:ascii="Times New Roman" w:hAnsi="Times New Roman" w:cs="Times New Roman"/>
        </w:rPr>
        <w:t xml:space="preserve"> </w:t>
      </w:r>
      <w:r w:rsidR="008D336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&lt;EndNote&gt;&lt;Cite&gt;&lt;Author&gt;Rudianto&lt;/Author&gt;&lt;Year&gt;2019&lt;/Year&gt;&lt;RecNum&gt;436&lt;/RecNum&gt;&lt;DisplayText&gt;(Rudianto 2019)&lt;/DisplayText&gt;&lt;record&gt;&lt;rec-number&gt;436&lt;/rec-number&gt;&lt;foreign-keys&gt;&lt;key app="EN" db-id="02arppfvaepfawerpx8vxdwkertxd0s200td" timestamp="1682352978" guid="d41d2d39-e852-42d4-9533-3f8079f13280"&gt;436&lt;/key&gt;&lt;/foreign-keys&gt;&lt;ref-type name="Web Page"&gt;12&lt;/ref-type&gt;&lt;contributors&gt;&lt;authors&gt;&lt;author&gt;Rudianto, Agoes&lt;/author&gt;&lt;/authors&gt;&lt;/contributors&gt;&lt;titles&gt;&lt;title&gt;Nyadran: A Unique Javanese Tradition Welcoming Ramadan&lt;/title&gt;&lt;/titles&gt;&lt;dates&gt;&lt;year&gt;2019&lt;/year&gt;&lt;/dates&gt;&lt;pub-location&gt;thediplomat.com&lt;/pub-location&gt;&lt;urls&gt;&lt;related-urls&gt;&lt;url&gt;https://thediplomat.com/2019/05/nyadran-a-unique-javanese-tradition-welcoming-ramadan/&lt;/url&gt;&lt;/related-urls&gt;&lt;/urls&gt;&lt;/record&gt;&lt;/Cite&gt;&lt;/EndNote&gt;</w:instrText>
      </w:r>
      <w:r w:rsidR="008D3362" w:rsidRPr="00F408A7">
        <w:rPr>
          <w:rFonts w:ascii="Times New Roman" w:hAnsi="Times New Roman" w:cs="Times New Roman"/>
        </w:rPr>
        <w:fldChar w:fldCharType="separate"/>
      </w:r>
      <w:r w:rsidR="00FB7037" w:rsidRPr="00F408A7">
        <w:rPr>
          <w:rFonts w:ascii="Times New Roman" w:hAnsi="Times New Roman" w:cs="Times New Roman"/>
          <w:noProof/>
        </w:rPr>
        <w:t>(Rudianto 2019)</w:t>
      </w:r>
      <w:r w:rsidR="008D3362" w:rsidRPr="00F408A7">
        <w:rPr>
          <w:rFonts w:ascii="Times New Roman" w:hAnsi="Times New Roman" w:cs="Times New Roman"/>
        </w:rPr>
        <w:fldChar w:fldCharType="end"/>
      </w:r>
      <w:r w:rsidRPr="00F408A7">
        <w:rPr>
          <w:rFonts w:ascii="Times New Roman" w:hAnsi="Times New Roman" w:cs="Times New Roman"/>
        </w:rPr>
        <w:t xml:space="preserve">. </w:t>
      </w:r>
      <w:r w:rsidR="00C30BD0" w:rsidRPr="00F408A7">
        <w:rPr>
          <w:rFonts w:ascii="Times New Roman" w:hAnsi="Times New Roman" w:cs="Times New Roman"/>
        </w:rPr>
        <w:t xml:space="preserve">The rites were conducted a few days before the beginning of the fast. Its rituals include a </w:t>
      </w:r>
      <w:proofErr w:type="spellStart"/>
      <w:r w:rsidR="00C30BD0" w:rsidRPr="00F408A7">
        <w:rPr>
          <w:rFonts w:ascii="Times New Roman" w:hAnsi="Times New Roman" w:cs="Times New Roman"/>
          <w:i/>
          <w:iCs/>
        </w:rPr>
        <w:t>slametan</w:t>
      </w:r>
      <w:proofErr w:type="spellEnd"/>
      <w:r w:rsidR="00C30BD0" w:rsidRPr="00F408A7">
        <w:rPr>
          <w:rFonts w:ascii="Times New Roman" w:hAnsi="Times New Roman" w:cs="Times New Roman"/>
          <w:i/>
          <w:iCs/>
        </w:rPr>
        <w:t xml:space="preserve"> </w:t>
      </w:r>
      <w:r w:rsidR="00C30BD0" w:rsidRPr="00F408A7">
        <w:rPr>
          <w:rFonts w:ascii="Times New Roman" w:hAnsi="Times New Roman" w:cs="Times New Roman"/>
        </w:rPr>
        <w:t>(ritual meal), a recitation of a part of the Quran (</w:t>
      </w:r>
      <w:r w:rsidR="00C30BD0" w:rsidRPr="00F408A7">
        <w:rPr>
          <w:rFonts w:ascii="Times New Roman" w:hAnsi="Times New Roman" w:cs="Times New Roman"/>
          <w:i/>
          <w:iCs/>
        </w:rPr>
        <w:t>Surah Yasin</w:t>
      </w:r>
      <w:r w:rsidR="00C30BD0" w:rsidRPr="00F408A7">
        <w:rPr>
          <w:rFonts w:ascii="Times New Roman" w:hAnsi="Times New Roman" w:cs="Times New Roman"/>
        </w:rPr>
        <w:t xml:space="preserve">), cleaning and repairing </w:t>
      </w:r>
      <w:r w:rsidR="00407215" w:rsidRPr="00F408A7">
        <w:rPr>
          <w:rFonts w:ascii="Times New Roman" w:hAnsi="Times New Roman" w:cs="Times New Roman"/>
        </w:rPr>
        <w:t xml:space="preserve">of </w:t>
      </w:r>
      <w:r w:rsidR="00C30BD0" w:rsidRPr="00F408A7">
        <w:rPr>
          <w:rFonts w:ascii="Times New Roman" w:hAnsi="Times New Roman" w:cs="Times New Roman"/>
        </w:rPr>
        <w:t xml:space="preserve">graves, and scattering </w:t>
      </w:r>
      <w:r w:rsidR="00407215" w:rsidRPr="00F408A7">
        <w:rPr>
          <w:rFonts w:ascii="Times New Roman" w:hAnsi="Times New Roman" w:cs="Times New Roman"/>
        </w:rPr>
        <w:t xml:space="preserve">of </w:t>
      </w:r>
      <w:r w:rsidR="00C30BD0" w:rsidRPr="00F408A7">
        <w:rPr>
          <w:rFonts w:ascii="Times New Roman" w:hAnsi="Times New Roman" w:cs="Times New Roman"/>
        </w:rPr>
        <w:t xml:space="preserve">flowers on them. People usually recite the Quran on behalf of the deceased in the hope that God will show mercy on them and permanently end the torment of </w:t>
      </w:r>
      <w:r w:rsidR="00407215" w:rsidRPr="00F408A7">
        <w:rPr>
          <w:rFonts w:ascii="Times New Roman" w:hAnsi="Times New Roman" w:cs="Times New Roman"/>
        </w:rPr>
        <w:t>death</w:t>
      </w:r>
      <w:r w:rsidR="00C30BD0" w:rsidRPr="00F408A7">
        <w:rPr>
          <w:rFonts w:ascii="Times New Roman" w:hAnsi="Times New Roman" w:cs="Times New Roman"/>
        </w:rPr>
        <w:t xml:space="preserve">. This recitation also expresses pious works that will be beneficial for the reciter </w:t>
      </w:r>
      <w:r w:rsidR="00C30BD0"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&lt;EndNote&gt;&lt;Cite&gt;&lt;Author&gt;Woodward&lt;/Author&gt;&lt;Year&gt;2011&lt;/Year&gt;&lt;RecNum&gt;444&lt;/RecNum&gt;&lt;DisplayText&gt;(Woodward 2011)&lt;/DisplayText&gt;&lt;record&gt;&lt;rec-number&gt;444&lt;/rec-number&gt;&lt;foreign-keys&gt;&lt;key app="EN" db-id="02arppfvaepfawerpx8vxdwkertxd0s200td" timestamp="1682446715" guid="ada4e5e2-833d-408f-b075-3d0a4a14ef71"&gt;444&lt;/key&gt;&lt;/foreign-keys&gt;&lt;ref-type name="Book"&gt;6&lt;/ref-type&gt;&lt;contributors&gt;&lt;authors&gt;&lt;author&gt;Woodward, Mark&lt;/author&gt;&lt;/authors&gt;&lt;/contributors&gt;&lt;titles&gt;&lt;title&gt;Java, Indonesia and Islam&lt;/title&gt;&lt;secondary-title&gt;Muslims in Global Societies Series ; 3&lt;/secondary-title&gt;&lt;/titles&gt;&lt;keywords&gt;&lt;keyword&gt;Religion (General)&lt;/keyword&gt;&lt;keyword&gt;Humanities / Arts / Design&lt;/keyword&gt;&lt;keyword&gt;Religious Studies&lt;/keyword&gt;&lt;keyword&gt;Anthropology&lt;/keyword&gt;&lt;/keywords&gt;&lt;dates&gt;&lt;year&gt;2011&lt;/year&gt;&lt;/dates&gt;&lt;pub-location&gt;Dordrecht&lt;/pub-location&gt;&lt;publisher&gt;Springer Science+Business Media B.V.&lt;/publisher&gt;&lt;isbn&gt;9789400700567&lt;/isbn&gt;&lt;urls&gt;&lt;/urls&gt;&lt;/record&gt;&lt;/Cite&gt;&lt;/EndNote&gt;</w:instrText>
      </w:r>
      <w:r w:rsidR="00C30BD0" w:rsidRPr="00F408A7">
        <w:rPr>
          <w:rFonts w:ascii="Times New Roman" w:hAnsi="Times New Roman" w:cs="Times New Roman"/>
        </w:rPr>
        <w:fldChar w:fldCharType="separate"/>
      </w:r>
      <w:r w:rsidR="00FB7037" w:rsidRPr="00F408A7">
        <w:rPr>
          <w:rFonts w:ascii="Times New Roman" w:hAnsi="Times New Roman" w:cs="Times New Roman"/>
          <w:noProof/>
        </w:rPr>
        <w:t>(Woodward 2011)</w:t>
      </w:r>
      <w:r w:rsidR="00C30BD0" w:rsidRPr="00F408A7">
        <w:rPr>
          <w:rFonts w:ascii="Times New Roman" w:hAnsi="Times New Roman" w:cs="Times New Roman"/>
        </w:rPr>
        <w:fldChar w:fldCharType="end"/>
      </w:r>
      <w:r w:rsidR="00C30BD0" w:rsidRPr="00F408A7">
        <w:rPr>
          <w:rFonts w:ascii="Times New Roman" w:hAnsi="Times New Roman" w:cs="Times New Roman"/>
        </w:rPr>
        <w:t xml:space="preserve">. </w:t>
      </w:r>
      <w:r w:rsidRPr="00F408A7">
        <w:rPr>
          <w:rFonts w:ascii="Times New Roman" w:hAnsi="Times New Roman" w:cs="Times New Roman"/>
        </w:rPr>
        <w:t xml:space="preserve">However, FNKSDA and </w:t>
      </w:r>
      <w:r w:rsidR="00DB264B" w:rsidRPr="00F408A7">
        <w:rPr>
          <w:rFonts w:ascii="Times New Roman" w:hAnsi="Times New Roman" w:cs="Times New Roman"/>
        </w:rPr>
        <w:t>Wadas’s</w:t>
      </w:r>
      <w:r w:rsidRPr="00F408A7">
        <w:rPr>
          <w:rFonts w:ascii="Times New Roman" w:hAnsi="Times New Roman" w:cs="Times New Roman"/>
        </w:rPr>
        <w:t xml:space="preserve"> villagers use</w:t>
      </w:r>
      <w:r w:rsidR="003E3E05" w:rsidRPr="00F408A7">
        <w:rPr>
          <w:rFonts w:ascii="Times New Roman" w:hAnsi="Times New Roman" w:cs="Times New Roman"/>
        </w:rPr>
        <w:t>d</w:t>
      </w:r>
      <w:r w:rsidRPr="00F408A7">
        <w:rPr>
          <w:rFonts w:ascii="Times New Roman" w:hAnsi="Times New Roman" w:cs="Times New Roman"/>
        </w:rPr>
        <w:t xml:space="preserve"> the ceremony to </w:t>
      </w:r>
      <w:r w:rsidR="003E3E05" w:rsidRPr="00F408A7">
        <w:rPr>
          <w:rFonts w:ascii="Times New Roman" w:hAnsi="Times New Roman" w:cs="Times New Roman"/>
        </w:rPr>
        <w:t>creatively express</w:t>
      </w:r>
      <w:r w:rsidRPr="00F408A7">
        <w:rPr>
          <w:rFonts w:ascii="Times New Roman" w:hAnsi="Times New Roman" w:cs="Times New Roman"/>
        </w:rPr>
        <w:t xml:space="preserve"> their struggle </w:t>
      </w:r>
      <w:r w:rsidR="003E3E05" w:rsidRPr="00F408A7">
        <w:rPr>
          <w:rFonts w:ascii="Times New Roman" w:hAnsi="Times New Roman" w:cs="Times New Roman"/>
        </w:rPr>
        <w:t>to reject</w:t>
      </w:r>
      <w:r w:rsidRPr="00F408A7">
        <w:rPr>
          <w:rFonts w:ascii="Times New Roman" w:hAnsi="Times New Roman" w:cs="Times New Roman"/>
        </w:rPr>
        <w:t xml:space="preserve"> the mining plan. Two prominent young religious leaders attended the ceremony</w:t>
      </w:r>
      <w:r w:rsidR="00910BD9" w:rsidRPr="00F408A7">
        <w:rPr>
          <w:rFonts w:ascii="Times New Roman" w:hAnsi="Times New Roman" w:cs="Times New Roman"/>
        </w:rPr>
        <w:t>,</w:t>
      </w:r>
      <w:r w:rsidRPr="00F408A7">
        <w:rPr>
          <w:rFonts w:ascii="Times New Roman" w:hAnsi="Times New Roman" w:cs="Times New Roman"/>
        </w:rPr>
        <w:t xml:space="preserve"> Gus Salam and Gus </w:t>
      </w:r>
      <w:proofErr w:type="spellStart"/>
      <w:r w:rsidRPr="00F408A7">
        <w:rPr>
          <w:rFonts w:ascii="Times New Roman" w:hAnsi="Times New Roman" w:cs="Times New Roman"/>
        </w:rPr>
        <w:t>Kautsar</w:t>
      </w:r>
      <w:proofErr w:type="spellEnd"/>
      <w:r w:rsidR="00910BD9" w:rsidRPr="00F408A7">
        <w:rPr>
          <w:rFonts w:ascii="Times New Roman" w:hAnsi="Times New Roman" w:cs="Times New Roman"/>
        </w:rPr>
        <w:t>, who are</w:t>
      </w:r>
      <w:r w:rsidRPr="00F408A7">
        <w:rPr>
          <w:rFonts w:ascii="Times New Roman" w:hAnsi="Times New Roman" w:cs="Times New Roman"/>
        </w:rPr>
        <w:t xml:space="preserve"> grandsons of NU leaders</w:t>
      </w:r>
      <w:r w:rsidR="008D3362" w:rsidRPr="00F408A7">
        <w:rPr>
          <w:rFonts w:ascii="Times New Roman" w:hAnsi="Times New Roman" w:cs="Times New Roman"/>
        </w:rPr>
        <w:t xml:space="preserve"> </w:t>
      </w:r>
      <w:r w:rsidR="008D336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&lt;EndNote&gt;&lt;Cite&gt;&lt;Author&gt;Priyanto&lt;/Author&gt;&lt;Year&gt;2022&lt;/Year&gt;&lt;RecNum&gt;437&lt;/RecNum&gt;&lt;DisplayText&gt;(Priyanto 2022)&lt;/DisplayText&gt;&lt;record&gt;&lt;rec-number&gt;437&lt;/rec-number&gt;&lt;foreign-keys&gt;&lt;key app="EN" db-id="02arppfvaepfawerpx8vxdwkertxd0s200td" timestamp="1682353095" guid="efb2f0d4-d46f-4f39-aa16-a3e84c6dde8b"&gt;437&lt;/key&gt;&lt;/foreign-keys&gt;&lt;ref-type name="Web Page"&gt;12&lt;/ref-type&gt;&lt;contributors&gt;&lt;authors&gt;&lt;author&gt;Priyanto, Dedik&lt;/author&gt;&lt;/authors&gt;&lt;/contributors&gt;&lt;titles&gt;&lt;title&gt;Cucu Pendiri NU ini Dirikan Markas Perjuangan Rakyat di Desa Wadas&lt;/title&gt;&lt;/titles&gt;&lt;dates&gt;&lt;year&gt;2022&lt;/year&gt;&lt;/dates&gt;&lt;pub-location&gt;www.kompas.tv&lt;/pub-location&gt;&lt;urls&gt;&lt;related-urls&gt;&lt;url&gt;https://www.kompas.tv/article/271412/cucu-pendiri-nu-ini-dirikan-markas-perjuangan-rakyat-di-desa-wadas&lt;/url&gt;&lt;/related-urls&gt;&lt;/urls&gt;&lt;/record&gt;&lt;/Cite&gt;&lt;/EndNote&gt;</w:instrText>
      </w:r>
      <w:r w:rsidR="008D3362" w:rsidRPr="00F408A7">
        <w:rPr>
          <w:rFonts w:ascii="Times New Roman" w:hAnsi="Times New Roman" w:cs="Times New Roman"/>
        </w:rPr>
        <w:fldChar w:fldCharType="separate"/>
      </w:r>
      <w:r w:rsidR="00FB7037" w:rsidRPr="00F408A7">
        <w:rPr>
          <w:rFonts w:ascii="Times New Roman" w:hAnsi="Times New Roman" w:cs="Times New Roman"/>
          <w:noProof/>
        </w:rPr>
        <w:t>(Priyanto 2022)</w:t>
      </w:r>
      <w:r w:rsidR="008D3362" w:rsidRPr="00F408A7">
        <w:rPr>
          <w:rFonts w:ascii="Times New Roman" w:hAnsi="Times New Roman" w:cs="Times New Roman"/>
        </w:rPr>
        <w:fldChar w:fldCharType="end"/>
      </w:r>
      <w:r w:rsidRPr="00F408A7">
        <w:rPr>
          <w:rFonts w:ascii="Times New Roman" w:hAnsi="Times New Roman" w:cs="Times New Roman"/>
        </w:rPr>
        <w:t xml:space="preserve">. </w:t>
      </w:r>
      <w:r w:rsidR="00910BD9" w:rsidRPr="00F408A7">
        <w:rPr>
          <w:rFonts w:ascii="Times New Roman" w:hAnsi="Times New Roman" w:cs="Times New Roman"/>
        </w:rPr>
        <w:t xml:space="preserve">The prominent NU figure </w:t>
      </w:r>
      <w:r w:rsidRPr="00F408A7">
        <w:rPr>
          <w:rFonts w:ascii="Times New Roman" w:hAnsi="Times New Roman" w:cs="Times New Roman"/>
        </w:rPr>
        <w:t>Imam Azis</w:t>
      </w:r>
      <w:r w:rsidR="008D3362" w:rsidRPr="00F408A7">
        <w:rPr>
          <w:rFonts w:ascii="Times New Roman" w:hAnsi="Times New Roman" w:cs="Times New Roman"/>
        </w:rPr>
        <w:t xml:space="preserve"> </w:t>
      </w:r>
      <w:r w:rsidRPr="00F408A7">
        <w:rPr>
          <w:rFonts w:ascii="Times New Roman" w:hAnsi="Times New Roman" w:cs="Times New Roman"/>
        </w:rPr>
        <w:t xml:space="preserve">and </w:t>
      </w:r>
      <w:r w:rsidR="00910BD9" w:rsidRPr="00F408A7">
        <w:rPr>
          <w:rFonts w:ascii="Times New Roman" w:hAnsi="Times New Roman" w:cs="Times New Roman"/>
        </w:rPr>
        <w:t xml:space="preserve">the first daughter of Abdurrahman Wahid, </w:t>
      </w:r>
      <w:r w:rsidRPr="00F408A7">
        <w:rPr>
          <w:rFonts w:ascii="Times New Roman" w:hAnsi="Times New Roman" w:cs="Times New Roman"/>
        </w:rPr>
        <w:t>Alissa Wahid</w:t>
      </w:r>
      <w:r w:rsidR="00910BD9" w:rsidRPr="00F408A7">
        <w:rPr>
          <w:rFonts w:ascii="Times New Roman" w:hAnsi="Times New Roman" w:cs="Times New Roman"/>
        </w:rPr>
        <w:t>,</w:t>
      </w:r>
      <w:r w:rsidRPr="00F408A7">
        <w:rPr>
          <w:rFonts w:ascii="Times New Roman" w:hAnsi="Times New Roman" w:cs="Times New Roman"/>
        </w:rPr>
        <w:t xml:space="preserve"> also expressed their support for the struggle</w:t>
      </w:r>
      <w:r w:rsidR="008D3362" w:rsidRPr="00F408A7">
        <w:rPr>
          <w:rFonts w:ascii="Times New Roman" w:hAnsi="Times New Roman" w:cs="Times New Roman"/>
        </w:rPr>
        <w:t xml:space="preserve"> </w:t>
      </w:r>
      <w:r w:rsidR="008D3362" w:rsidRPr="00F408A7">
        <w:rPr>
          <w:rFonts w:ascii="Times New Roman" w:hAnsi="Times New Roman" w:cs="Times New Roman"/>
        </w:rPr>
        <w:fldChar w:fldCharType="begin"/>
      </w:r>
      <w:r w:rsidR="00F05978" w:rsidRPr="00F408A7">
        <w:rPr>
          <w:rFonts w:ascii="Times New Roman" w:hAnsi="Times New Roman" w:cs="Times New Roman"/>
        </w:rPr>
        <w:instrText xml:space="preserve"> ADDIN EN.CITE &lt;EndNote&gt;&lt;Cite&gt;&lt;Author&gt;Prabowo&lt;/Author&gt;&lt;Year&gt;2022&lt;/Year&gt;&lt;RecNum&gt;438&lt;/RecNum&gt;&lt;DisplayText&gt;(Prabowo 2022; Alfarizi 2022)&lt;/DisplayText&gt;&lt;record&gt;&lt;rec-number&gt;438&lt;/rec-number&gt;&lt;foreign-keys&gt;&lt;key app="EN" db-id="02arppfvaepfawerpx8vxdwkertxd0s200td" timestamp="1682353234" guid="0f958110-deec-44da-95b3-4f3a5836fcfe"&gt;438&lt;/key&gt;&lt;/foreign-keys&gt;&lt;ref-type name="Web Page"&gt;12&lt;/ref-type&gt;&lt;contributors&gt;&lt;authors&gt;&lt;author&gt;Prabowo, Ronald Seger&lt;/author&gt;&lt;/authors&gt;&lt;/contributors&gt;&lt;titles&gt;&lt;title&gt;Soroti Penambangan Wadas, Tokoh NU Imam Azis: Haram Perampasan Tanah&lt;/title&gt;&lt;/titles&gt;&lt;dates&gt;&lt;year&gt;2022&lt;/year&gt;&lt;/dates&gt;&lt;pub-location&gt;www.jateng.suara.com&lt;/pub-location&gt;&lt;urls&gt;&lt;related-urls&gt;&lt;url&gt;https://jateng.suara.com/read/2022/01/17/082245/soroti-penambangan-wadas-tokoh-nu-imam-azis-haram-perampasan-tanah&lt;/url&gt;&lt;/related-urls&gt;&lt;/urls&gt;&lt;/record&gt;&lt;/Cite&gt;&lt;Cite&gt;&lt;Author&gt;Alfarizi&lt;/Author&gt;&lt;Year&gt;2022&lt;/Year&gt;&lt;RecNum&gt;439&lt;/RecNum&gt;&lt;record&gt;&lt;rec-number&gt;439&lt;/rec-number&gt;&lt;foreign-keys&gt;&lt;key app="EN" db-id="02arppfvaepfawerpx8vxdwkertxd0s200td" timestamp="1682353314" guid="c50fa39f-f837-4bc7-b0b3-b32038fcd8c2"&gt;439&lt;/key&gt;&lt;/foreign-keys&gt;&lt;ref-type name="Web Page"&gt;12&lt;/ref-type&gt;&lt;contributors&gt;&lt;authors&gt;&lt;author&gt;Alfarizi, Moh Kory&lt;/author&gt;&lt;/authors&gt;&lt;secondary-authors&gt;&lt;author&gt;Persada, Syailendra&lt;/author&gt;&lt;/secondary-authors&gt;&lt;/contributors&gt;&lt;titles&gt;&lt;title&gt;Alissa Wahid Sebut Pemerintah Rusak Tatanan Sosial di Desa Wadas&lt;/title&gt;&lt;/titles&gt;&lt;dates&gt;&lt;year&gt;2022&lt;/year&gt;&lt;/dates&gt;&lt;pub-location&gt;www.tempo.co&lt;/pub-location&gt;&lt;urls&gt;&lt;related-urls&gt;&lt;url&gt;https://nasional.tempo.co/read/1560932/alissa-wahid-sebut-pemerintah-rusak-tatanan-sosial-di-desa-wadas&lt;/url&gt;&lt;/related-urls&gt;&lt;/urls&gt;&lt;/record&gt;&lt;/Cite&gt;&lt;/EndNote&gt;</w:instrText>
      </w:r>
      <w:r w:rsidR="008D3362" w:rsidRPr="00F408A7">
        <w:rPr>
          <w:rFonts w:ascii="Times New Roman" w:hAnsi="Times New Roman" w:cs="Times New Roman"/>
        </w:rPr>
        <w:fldChar w:fldCharType="separate"/>
      </w:r>
      <w:r w:rsidR="00FB7037" w:rsidRPr="00F408A7">
        <w:rPr>
          <w:rFonts w:ascii="Times New Roman" w:hAnsi="Times New Roman" w:cs="Times New Roman"/>
          <w:noProof/>
        </w:rPr>
        <w:t>(Prabowo 2022; Alfarizi 2022)</w:t>
      </w:r>
      <w:r w:rsidR="008D3362" w:rsidRPr="00F408A7">
        <w:rPr>
          <w:rFonts w:ascii="Times New Roman" w:hAnsi="Times New Roman" w:cs="Times New Roman"/>
        </w:rPr>
        <w:fldChar w:fldCharType="end"/>
      </w:r>
      <w:r w:rsidRPr="00F408A7">
        <w:rPr>
          <w:rFonts w:ascii="Times New Roman" w:hAnsi="Times New Roman" w:cs="Times New Roman"/>
        </w:rPr>
        <w:t xml:space="preserve">. Alissa even stated that the andesite extraction project contributed to the destruction of social order in Wadas village. </w:t>
      </w:r>
    </w:p>
    <w:p w14:paraId="00ACA951" w14:textId="1906719D" w:rsidR="00307D8D" w:rsidRPr="00F408A7" w:rsidRDefault="00910BD9" w:rsidP="001E6301">
      <w:pPr>
        <w:spacing w:line="480" w:lineRule="auto"/>
        <w:ind w:firstLine="720"/>
        <w:rPr>
          <w:rFonts w:ascii="Times New Roman" w:hAnsi="Times New Roman" w:cs="Times New Roman"/>
        </w:rPr>
      </w:pPr>
      <w:r w:rsidRPr="00F408A7">
        <w:rPr>
          <w:rFonts w:ascii="Times New Roman" w:hAnsi="Times New Roman" w:cs="Times New Roman"/>
        </w:rPr>
        <w:lastRenderedPageBreak/>
        <w:t>T</w:t>
      </w:r>
      <w:r w:rsidR="00307D8D" w:rsidRPr="00F408A7">
        <w:rPr>
          <w:rFonts w:ascii="Times New Roman" w:hAnsi="Times New Roman" w:cs="Times New Roman"/>
        </w:rPr>
        <w:t>he presence and support of many NU leaders show</w:t>
      </w:r>
      <w:r w:rsidR="00407215" w:rsidRPr="00F408A7">
        <w:rPr>
          <w:rFonts w:ascii="Times New Roman" w:hAnsi="Times New Roman" w:cs="Times New Roman"/>
        </w:rPr>
        <w:t>case</w:t>
      </w:r>
      <w:r w:rsidR="00307D8D" w:rsidRPr="00F408A7">
        <w:rPr>
          <w:rFonts w:ascii="Times New Roman" w:hAnsi="Times New Roman" w:cs="Times New Roman"/>
        </w:rPr>
        <w:t xml:space="preserve"> factionalism in the organization and portray </w:t>
      </w:r>
      <w:r w:rsidR="00DB264B" w:rsidRPr="00F408A7">
        <w:rPr>
          <w:rFonts w:ascii="Times New Roman" w:hAnsi="Times New Roman" w:cs="Times New Roman"/>
        </w:rPr>
        <w:t>FNKSDA’s</w:t>
      </w:r>
      <w:r w:rsidR="00307D8D" w:rsidRPr="00F408A7">
        <w:rPr>
          <w:rFonts w:ascii="Times New Roman" w:hAnsi="Times New Roman" w:cs="Times New Roman"/>
        </w:rPr>
        <w:t xml:space="preserve"> mobilization o</w:t>
      </w:r>
      <w:r w:rsidR="00407215" w:rsidRPr="00F408A7">
        <w:rPr>
          <w:rFonts w:ascii="Times New Roman" w:hAnsi="Times New Roman" w:cs="Times New Roman"/>
        </w:rPr>
        <w:t>f</w:t>
      </w:r>
      <w:r w:rsidR="00307D8D" w:rsidRPr="00F408A7">
        <w:rPr>
          <w:rFonts w:ascii="Times New Roman" w:hAnsi="Times New Roman" w:cs="Times New Roman"/>
        </w:rPr>
        <w:t xml:space="preserve"> its internal network</w:t>
      </w:r>
      <w:r w:rsidR="00407215" w:rsidRPr="00F408A7">
        <w:rPr>
          <w:rFonts w:ascii="Times New Roman" w:hAnsi="Times New Roman" w:cs="Times New Roman"/>
        </w:rPr>
        <w:t xml:space="preserve"> in NU</w:t>
      </w:r>
      <w:r w:rsidR="00307D8D" w:rsidRPr="00F408A7">
        <w:rPr>
          <w:rFonts w:ascii="Times New Roman" w:hAnsi="Times New Roman" w:cs="Times New Roman"/>
        </w:rPr>
        <w:t xml:space="preserve"> in supporting their movement and resistance. </w:t>
      </w:r>
      <w:proofErr w:type="gramStart"/>
      <w:r w:rsidR="00307D8D" w:rsidRPr="00F408A7">
        <w:rPr>
          <w:rFonts w:ascii="Times New Roman" w:hAnsi="Times New Roman" w:cs="Times New Roman"/>
        </w:rPr>
        <w:t>Despite the fact that</w:t>
      </w:r>
      <w:proofErr w:type="gramEnd"/>
      <w:r w:rsidR="00307D8D" w:rsidRPr="00F408A7">
        <w:rPr>
          <w:rFonts w:ascii="Times New Roman" w:hAnsi="Times New Roman" w:cs="Times New Roman"/>
        </w:rPr>
        <w:t xml:space="preserve"> the formal </w:t>
      </w:r>
      <w:r w:rsidR="00407215" w:rsidRPr="00F408A7">
        <w:rPr>
          <w:rFonts w:ascii="Times New Roman" w:hAnsi="Times New Roman" w:cs="Times New Roman"/>
        </w:rPr>
        <w:t xml:space="preserve">leader </w:t>
      </w:r>
      <w:r w:rsidR="00307D8D" w:rsidRPr="00F408A7">
        <w:rPr>
          <w:rFonts w:ascii="Times New Roman" w:hAnsi="Times New Roman" w:cs="Times New Roman"/>
        </w:rPr>
        <w:t xml:space="preserve">of NU expresses its compliance with the extraction, many of its local leaders and activists demonstrate their support for </w:t>
      </w:r>
      <w:r w:rsidR="00DB264B" w:rsidRPr="00F408A7">
        <w:rPr>
          <w:rFonts w:ascii="Times New Roman" w:hAnsi="Times New Roman" w:cs="Times New Roman"/>
        </w:rPr>
        <w:t>people’s</w:t>
      </w:r>
      <w:r w:rsidR="00307D8D" w:rsidRPr="00F408A7">
        <w:rPr>
          <w:rFonts w:ascii="Times New Roman" w:hAnsi="Times New Roman" w:cs="Times New Roman"/>
        </w:rPr>
        <w:t xml:space="preserve"> struggle against natural resource extraction.</w:t>
      </w:r>
    </w:p>
    <w:p w14:paraId="40B91ECA" w14:textId="5B1F3B30" w:rsidR="00863227" w:rsidRPr="00F408A7" w:rsidRDefault="00863227" w:rsidP="001E6301">
      <w:pPr>
        <w:spacing w:line="480" w:lineRule="auto"/>
        <w:ind w:firstLine="720"/>
        <w:rPr>
          <w:rFonts w:ascii="Times New Roman" w:hAnsi="Times New Roman" w:cs="Times New Roman"/>
        </w:rPr>
      </w:pPr>
      <w:r w:rsidRPr="00F408A7">
        <w:rPr>
          <w:rFonts w:ascii="Times New Roman" w:hAnsi="Times New Roman" w:cs="Times New Roman"/>
        </w:rPr>
        <w:t xml:space="preserve">Moreover, the contestation between NU and FNKSDA is growing more intense. At their </w:t>
      </w:r>
      <w:r w:rsidR="00F0339A">
        <w:rPr>
          <w:rFonts w:ascii="Times New Roman" w:hAnsi="Times New Roman" w:cs="Times New Roman"/>
        </w:rPr>
        <w:t>c</w:t>
      </w:r>
      <w:r w:rsidRPr="00F408A7">
        <w:rPr>
          <w:rFonts w:ascii="Times New Roman" w:hAnsi="Times New Roman" w:cs="Times New Roman"/>
        </w:rPr>
        <w:t xml:space="preserve">ongress in 2022, FNKSDA distanced itself from NU by not inviting any NU leader to the congress and even stated that involving NU would offer little benefit to the organization. Some activists acknowledged that this standpoint created disputes within FNKSDA and perpetuated potential divisions among them because of their allegiance to the NU. Due to this situation, further research is necessary. Furthermore, analysis is needed to determine whether the contestation between NU and FNKSDA will continue or split. Importantly, the recent situation leaves questions open </w:t>
      </w:r>
      <w:r w:rsidR="00B27708" w:rsidRPr="00F408A7">
        <w:rPr>
          <w:rFonts w:ascii="Times New Roman" w:hAnsi="Times New Roman" w:cs="Times New Roman"/>
        </w:rPr>
        <w:t>about</w:t>
      </w:r>
      <w:r w:rsidRPr="00F408A7">
        <w:rPr>
          <w:rFonts w:ascii="Times New Roman" w:hAnsi="Times New Roman" w:cs="Times New Roman"/>
        </w:rPr>
        <w:t xml:space="preserve"> the direction of the </w:t>
      </w:r>
      <w:r w:rsidR="00DB264B" w:rsidRPr="00F408A7">
        <w:rPr>
          <w:rFonts w:ascii="Times New Roman" w:hAnsi="Times New Roman" w:cs="Times New Roman"/>
        </w:rPr>
        <w:t>organization’s</w:t>
      </w:r>
      <w:r w:rsidRPr="00F408A7">
        <w:rPr>
          <w:rFonts w:ascii="Times New Roman" w:hAnsi="Times New Roman" w:cs="Times New Roman"/>
        </w:rPr>
        <w:t xml:space="preserve"> movement and its struggle against injustice.</w:t>
      </w:r>
    </w:p>
    <w:p w14:paraId="2AB2BDA8" w14:textId="46E14135" w:rsidR="00F05978" w:rsidRPr="00F408A7" w:rsidRDefault="00F05978">
      <w:pPr>
        <w:rPr>
          <w:rFonts w:ascii="Times New Roman" w:eastAsia="Times New Roman" w:hAnsi="Times New Roman" w:cs="Times New Roman"/>
        </w:rPr>
      </w:pPr>
      <w:r w:rsidRPr="00F408A7">
        <w:br w:type="page"/>
      </w:r>
    </w:p>
    <w:p w14:paraId="6318100B" w14:textId="6C80ADF8" w:rsidR="009923BA" w:rsidRPr="00F408A7" w:rsidRDefault="00A3579B" w:rsidP="00A3579B">
      <w:pPr>
        <w:pStyle w:val="Heading1"/>
        <w:spacing w:before="0" w:line="480" w:lineRule="auto"/>
        <w:jc w:val="center"/>
        <w:rPr>
          <w:rFonts w:ascii="Times New Roman" w:hAnsi="Times New Roman" w:cs="Times New Roman"/>
          <w:b/>
          <w:bCs/>
          <w:color w:val="000000" w:themeColor="text1"/>
          <w:sz w:val="24"/>
          <w:szCs w:val="24"/>
        </w:rPr>
      </w:pPr>
      <w:bookmarkStart w:id="5" w:name="_Toc169553785"/>
      <w:r w:rsidRPr="00F408A7">
        <w:rPr>
          <w:rFonts w:ascii="Times New Roman" w:hAnsi="Times New Roman" w:cs="Times New Roman"/>
          <w:b/>
          <w:bCs/>
          <w:color w:val="000000" w:themeColor="text1"/>
          <w:sz w:val="24"/>
          <w:szCs w:val="24"/>
        </w:rPr>
        <w:lastRenderedPageBreak/>
        <w:t xml:space="preserve">Chapter Five </w:t>
      </w:r>
      <w:r w:rsidR="009923BA" w:rsidRPr="00F408A7">
        <w:rPr>
          <w:rFonts w:ascii="Times New Roman" w:hAnsi="Times New Roman" w:cs="Times New Roman"/>
          <w:b/>
          <w:bCs/>
          <w:color w:val="000000" w:themeColor="text1"/>
          <w:sz w:val="24"/>
          <w:szCs w:val="24"/>
        </w:rPr>
        <w:t>Conclusion</w:t>
      </w:r>
      <w:bookmarkEnd w:id="5"/>
    </w:p>
    <w:p w14:paraId="2CEF20BF" w14:textId="2B91DE84" w:rsidR="005378FE" w:rsidRPr="00F408A7" w:rsidRDefault="009923BA" w:rsidP="001E6301">
      <w:pPr>
        <w:spacing w:line="480" w:lineRule="auto"/>
        <w:rPr>
          <w:rFonts w:ascii="Times New Roman" w:hAnsi="Times New Roman" w:cs="Times New Roman"/>
        </w:rPr>
      </w:pPr>
      <w:r w:rsidRPr="00F408A7">
        <w:rPr>
          <w:rFonts w:ascii="Times New Roman" w:hAnsi="Times New Roman" w:cs="Times New Roman"/>
        </w:rPr>
        <w:t xml:space="preserve">The purpose of this </w:t>
      </w:r>
      <w:r w:rsidR="002771B6">
        <w:rPr>
          <w:rFonts w:ascii="Times New Roman" w:hAnsi="Times New Roman" w:cs="Times New Roman"/>
        </w:rPr>
        <w:t>thesis</w:t>
      </w:r>
      <w:r w:rsidR="002771B6" w:rsidRPr="00F408A7">
        <w:rPr>
          <w:rFonts w:ascii="Times New Roman" w:hAnsi="Times New Roman" w:cs="Times New Roman"/>
        </w:rPr>
        <w:t xml:space="preserve"> </w:t>
      </w:r>
      <w:r w:rsidRPr="00F408A7">
        <w:rPr>
          <w:rFonts w:ascii="Times New Roman" w:hAnsi="Times New Roman" w:cs="Times New Roman"/>
        </w:rPr>
        <w:t xml:space="preserve">was to </w:t>
      </w:r>
      <w:r w:rsidR="007105C7" w:rsidRPr="00F408A7">
        <w:rPr>
          <w:rFonts w:ascii="Times New Roman" w:hAnsi="Times New Roman" w:cs="Times New Roman"/>
        </w:rPr>
        <w:t xml:space="preserve">expand </w:t>
      </w:r>
      <w:r w:rsidR="00F6474F">
        <w:rPr>
          <w:rFonts w:ascii="Times New Roman" w:hAnsi="Times New Roman" w:cs="Times New Roman"/>
        </w:rPr>
        <w:t>our understanding of</w:t>
      </w:r>
      <w:r w:rsidRPr="00F408A7">
        <w:rPr>
          <w:rFonts w:ascii="Times New Roman" w:hAnsi="Times New Roman" w:cs="Times New Roman"/>
        </w:rPr>
        <w:t xml:space="preserve"> the relationship between</w:t>
      </w:r>
      <w:r w:rsidR="007105C7" w:rsidRPr="00F408A7">
        <w:rPr>
          <w:rFonts w:ascii="Times New Roman" w:hAnsi="Times New Roman" w:cs="Times New Roman"/>
        </w:rPr>
        <w:t xml:space="preserve"> </w:t>
      </w:r>
      <w:r w:rsidRPr="00F408A7">
        <w:rPr>
          <w:rFonts w:ascii="Times New Roman" w:hAnsi="Times New Roman" w:cs="Times New Roman"/>
        </w:rPr>
        <w:t>environmental justice</w:t>
      </w:r>
      <w:r w:rsidR="007105C7" w:rsidRPr="00F408A7">
        <w:rPr>
          <w:rFonts w:ascii="Times New Roman" w:hAnsi="Times New Roman" w:cs="Times New Roman"/>
        </w:rPr>
        <w:t xml:space="preserve"> and religion</w:t>
      </w:r>
      <w:r w:rsidRPr="00F408A7">
        <w:rPr>
          <w:rFonts w:ascii="Times New Roman" w:hAnsi="Times New Roman" w:cs="Times New Roman"/>
        </w:rPr>
        <w:t xml:space="preserve">. Scholars </w:t>
      </w:r>
      <w:r w:rsidR="007105C7" w:rsidRPr="00F408A7">
        <w:rPr>
          <w:rFonts w:ascii="Times New Roman" w:hAnsi="Times New Roman" w:cs="Times New Roman"/>
        </w:rPr>
        <w:t>cite</w:t>
      </w:r>
      <w:r w:rsidRPr="00F408A7">
        <w:rPr>
          <w:rFonts w:ascii="Times New Roman" w:hAnsi="Times New Roman" w:cs="Times New Roman"/>
        </w:rPr>
        <w:t xml:space="preserve"> the relationship</w:t>
      </w:r>
      <w:r w:rsidR="00910BD9" w:rsidRPr="00F408A7">
        <w:rPr>
          <w:rFonts w:ascii="Times New Roman" w:hAnsi="Times New Roman" w:cs="Times New Roman"/>
        </w:rPr>
        <w:t xml:space="preserve"> as important</w:t>
      </w:r>
      <w:r w:rsidRPr="00F408A7">
        <w:rPr>
          <w:rFonts w:ascii="Times New Roman" w:hAnsi="Times New Roman" w:cs="Times New Roman"/>
        </w:rPr>
        <w:t xml:space="preserve"> but </w:t>
      </w:r>
      <w:r w:rsidR="007105C7" w:rsidRPr="00F408A7">
        <w:rPr>
          <w:rFonts w:ascii="Times New Roman" w:hAnsi="Times New Roman" w:cs="Times New Roman"/>
        </w:rPr>
        <w:t>tend to identify religious organizations as either</w:t>
      </w:r>
      <w:r w:rsidR="00910BD9" w:rsidRPr="00F408A7">
        <w:rPr>
          <w:rFonts w:ascii="Times New Roman" w:hAnsi="Times New Roman" w:cs="Times New Roman"/>
        </w:rPr>
        <w:t xml:space="preserve"> </w:t>
      </w:r>
      <w:r w:rsidRPr="00F408A7">
        <w:rPr>
          <w:rFonts w:ascii="Times New Roman" w:hAnsi="Times New Roman" w:cs="Times New Roman"/>
        </w:rPr>
        <w:t>opposi</w:t>
      </w:r>
      <w:r w:rsidR="00910BD9" w:rsidRPr="00F408A7">
        <w:rPr>
          <w:rFonts w:ascii="Times New Roman" w:hAnsi="Times New Roman" w:cs="Times New Roman"/>
        </w:rPr>
        <w:t>ng</w:t>
      </w:r>
      <w:r w:rsidRPr="00F408A7">
        <w:rPr>
          <w:rFonts w:ascii="Times New Roman" w:hAnsi="Times New Roman" w:cs="Times New Roman"/>
        </w:rPr>
        <w:t xml:space="preserve"> or contributi</w:t>
      </w:r>
      <w:r w:rsidR="00910BD9" w:rsidRPr="00F408A7">
        <w:rPr>
          <w:rFonts w:ascii="Times New Roman" w:hAnsi="Times New Roman" w:cs="Times New Roman"/>
        </w:rPr>
        <w:t>ng</w:t>
      </w:r>
      <w:r w:rsidRPr="00F408A7">
        <w:rPr>
          <w:rFonts w:ascii="Times New Roman" w:hAnsi="Times New Roman" w:cs="Times New Roman"/>
        </w:rPr>
        <w:t xml:space="preserve"> to environmental injustice. </w:t>
      </w:r>
      <w:r w:rsidR="00910BD9" w:rsidRPr="00F408A7">
        <w:rPr>
          <w:rFonts w:ascii="Times New Roman" w:hAnsi="Times New Roman" w:cs="Times New Roman"/>
        </w:rPr>
        <w:t xml:space="preserve">This dichotomy </w:t>
      </w:r>
      <w:r w:rsidR="005125C4" w:rsidRPr="00F408A7">
        <w:rPr>
          <w:rFonts w:ascii="Times New Roman" w:hAnsi="Times New Roman" w:cs="Times New Roman"/>
        </w:rPr>
        <w:t xml:space="preserve">tends to overgeneralize the </w:t>
      </w:r>
      <w:r w:rsidR="001E03FA">
        <w:rPr>
          <w:rFonts w:ascii="Times New Roman" w:hAnsi="Times New Roman" w:cs="Times New Roman"/>
        </w:rPr>
        <w:t xml:space="preserve">stance of </w:t>
      </w:r>
      <w:proofErr w:type="gramStart"/>
      <w:r w:rsidR="001E03FA">
        <w:rPr>
          <w:rFonts w:ascii="Times New Roman" w:hAnsi="Times New Roman" w:cs="Times New Roman"/>
        </w:rPr>
        <w:t>particular religious</w:t>
      </w:r>
      <w:proofErr w:type="gramEnd"/>
      <w:r w:rsidR="001E03FA">
        <w:rPr>
          <w:rFonts w:ascii="Times New Roman" w:hAnsi="Times New Roman" w:cs="Times New Roman"/>
        </w:rPr>
        <w:t xml:space="preserve"> organizations </w:t>
      </w:r>
      <w:r w:rsidR="00561027" w:rsidRPr="00F408A7">
        <w:rPr>
          <w:rFonts w:ascii="Times New Roman" w:hAnsi="Times New Roman" w:cs="Times New Roman"/>
        </w:rPr>
        <w:t xml:space="preserve">and </w:t>
      </w:r>
      <w:r w:rsidR="00910BD9" w:rsidRPr="00F408A7">
        <w:rPr>
          <w:rFonts w:ascii="Times New Roman" w:hAnsi="Times New Roman" w:cs="Times New Roman"/>
        </w:rPr>
        <w:t>leads to</w:t>
      </w:r>
      <w:r w:rsidR="00561027" w:rsidRPr="00F408A7">
        <w:rPr>
          <w:rFonts w:ascii="Times New Roman" w:hAnsi="Times New Roman" w:cs="Times New Roman"/>
        </w:rPr>
        <w:t xml:space="preserve"> </w:t>
      </w:r>
      <w:r w:rsidR="00F730D1" w:rsidRPr="00F408A7">
        <w:rPr>
          <w:rFonts w:ascii="Times New Roman" w:hAnsi="Times New Roman" w:cs="Times New Roman"/>
        </w:rPr>
        <w:t>mis</w:t>
      </w:r>
      <w:r w:rsidR="00910BD9" w:rsidRPr="00F408A7">
        <w:rPr>
          <w:rFonts w:ascii="Times New Roman" w:hAnsi="Times New Roman" w:cs="Times New Roman"/>
        </w:rPr>
        <w:t>understanding of the complex internal struggles of religious organizations</w:t>
      </w:r>
      <w:r w:rsidR="00561027" w:rsidRPr="00F408A7">
        <w:rPr>
          <w:rFonts w:ascii="Times New Roman" w:hAnsi="Times New Roman" w:cs="Times New Roman"/>
        </w:rPr>
        <w:t xml:space="preserve">. The framework does not </w:t>
      </w:r>
      <w:proofErr w:type="gramStart"/>
      <w:r w:rsidR="00561027" w:rsidRPr="00F408A7">
        <w:rPr>
          <w:rFonts w:ascii="Times New Roman" w:hAnsi="Times New Roman" w:cs="Times New Roman"/>
        </w:rPr>
        <w:t>take into account</w:t>
      </w:r>
      <w:proofErr w:type="gramEnd"/>
      <w:r w:rsidR="00561027" w:rsidRPr="00F408A7">
        <w:rPr>
          <w:rFonts w:ascii="Times New Roman" w:hAnsi="Times New Roman" w:cs="Times New Roman"/>
        </w:rPr>
        <w:t xml:space="preserve"> </w:t>
      </w:r>
      <w:r w:rsidR="00642E89">
        <w:rPr>
          <w:rFonts w:ascii="Times New Roman" w:hAnsi="Times New Roman" w:cs="Times New Roman"/>
        </w:rPr>
        <w:t>contention</w:t>
      </w:r>
      <w:r w:rsidR="005125C4" w:rsidRPr="00F408A7">
        <w:rPr>
          <w:rFonts w:ascii="Times New Roman" w:hAnsi="Times New Roman" w:cs="Times New Roman"/>
        </w:rPr>
        <w:t xml:space="preserve"> among groups</w:t>
      </w:r>
      <w:r w:rsidR="00561027" w:rsidRPr="00F408A7">
        <w:rPr>
          <w:rFonts w:ascii="Times New Roman" w:hAnsi="Times New Roman" w:cs="Times New Roman"/>
        </w:rPr>
        <w:t xml:space="preserve"> within </w:t>
      </w:r>
      <w:r w:rsidR="00642E89">
        <w:rPr>
          <w:rFonts w:ascii="Times New Roman" w:hAnsi="Times New Roman" w:cs="Times New Roman"/>
        </w:rPr>
        <w:t xml:space="preserve">a single </w:t>
      </w:r>
      <w:r w:rsidR="00561027" w:rsidRPr="00F408A7">
        <w:rPr>
          <w:rFonts w:ascii="Times New Roman" w:hAnsi="Times New Roman" w:cs="Times New Roman"/>
        </w:rPr>
        <w:t xml:space="preserve">religious organization. This </w:t>
      </w:r>
      <w:r w:rsidR="002771B6">
        <w:rPr>
          <w:rFonts w:ascii="Times New Roman" w:hAnsi="Times New Roman" w:cs="Times New Roman"/>
        </w:rPr>
        <w:t>thesis</w:t>
      </w:r>
      <w:r w:rsidR="002771B6" w:rsidRPr="00F408A7">
        <w:rPr>
          <w:rFonts w:ascii="Times New Roman" w:hAnsi="Times New Roman" w:cs="Times New Roman"/>
        </w:rPr>
        <w:t xml:space="preserve"> </w:t>
      </w:r>
      <w:r w:rsidR="00561027" w:rsidRPr="00F408A7">
        <w:rPr>
          <w:rFonts w:ascii="Times New Roman" w:hAnsi="Times New Roman" w:cs="Times New Roman"/>
        </w:rPr>
        <w:t>is a step in explaining this dynamic by considering a contestation between factions within a religious organization in response to myriad environmental injustices.</w:t>
      </w:r>
      <w:r w:rsidR="005378FE" w:rsidRPr="00F408A7">
        <w:rPr>
          <w:rFonts w:ascii="Times New Roman" w:hAnsi="Times New Roman" w:cs="Times New Roman"/>
        </w:rPr>
        <w:t xml:space="preserve"> It is also consistent with </w:t>
      </w:r>
      <w:r w:rsidR="00642E89">
        <w:rPr>
          <w:rFonts w:ascii="Times New Roman" w:hAnsi="Times New Roman" w:cs="Times New Roman"/>
        </w:rPr>
        <w:t>other</w:t>
      </w:r>
      <w:r w:rsidR="00F408A7">
        <w:rPr>
          <w:rFonts w:ascii="Times New Roman" w:hAnsi="Times New Roman" w:cs="Times New Roman"/>
        </w:rPr>
        <w:t xml:space="preserve"> </w:t>
      </w:r>
      <w:r w:rsidR="005378FE" w:rsidRPr="00F408A7">
        <w:rPr>
          <w:rFonts w:ascii="Times New Roman" w:hAnsi="Times New Roman" w:cs="Times New Roman"/>
        </w:rPr>
        <w:t xml:space="preserve">findings that identified different movements </w:t>
      </w:r>
      <w:r w:rsidR="00F408A7">
        <w:rPr>
          <w:rFonts w:ascii="Times New Roman" w:hAnsi="Times New Roman" w:cs="Times New Roman"/>
        </w:rPr>
        <w:t>in</w:t>
      </w:r>
      <w:r w:rsidR="005378FE" w:rsidRPr="00F408A7">
        <w:rPr>
          <w:rFonts w:ascii="Times New Roman" w:hAnsi="Times New Roman" w:cs="Times New Roman"/>
        </w:rPr>
        <w:t xml:space="preserve"> eco-religious practices within the same </w:t>
      </w:r>
      <w:r w:rsidR="00F408A7">
        <w:rPr>
          <w:rFonts w:ascii="Times New Roman" w:hAnsi="Times New Roman" w:cs="Times New Roman"/>
        </w:rPr>
        <w:t>religious denomination</w:t>
      </w:r>
      <w:r w:rsidR="005378FE" w:rsidRPr="00F408A7">
        <w:rPr>
          <w:rFonts w:ascii="Times New Roman" w:hAnsi="Times New Roman" w:cs="Times New Roman"/>
        </w:rPr>
        <w:t xml:space="preserve"> or tradition</w:t>
      </w:r>
      <w:r w:rsidR="00F408A7">
        <w:rPr>
          <w:rFonts w:ascii="Times New Roman" w:hAnsi="Times New Roman" w:cs="Times New Roman"/>
        </w:rPr>
        <w:t xml:space="preserve"> </w:t>
      </w:r>
      <w:r w:rsidR="00F408A7" w:rsidRPr="00F408A7">
        <w:rPr>
          <w:rFonts w:ascii="Times New Roman" w:hAnsi="Times New Roman" w:cs="Times New Roman"/>
        </w:rPr>
        <w:fldChar w:fldCharType="begin"/>
      </w:r>
      <w:r w:rsidR="00F408A7">
        <w:rPr>
          <w:rFonts w:ascii="Times New Roman" w:hAnsi="Times New Roman" w:cs="Times New Roman"/>
        </w:rPr>
        <w:instrText xml:space="preserve"> ADDIN EN.CITE &lt;EndNote&gt;&lt;Cite&gt;&lt;Author&gt;Smith&lt;/Author&gt;&lt;Year&gt;2024&lt;/Year&gt;&lt;RecNum&gt;471&lt;/RecNum&gt;&lt;DisplayText&gt;(Smith, Adam, and Maarif 2024)&lt;/DisplayText&gt;&lt;record&gt;&lt;rec-number&gt;471&lt;/rec-number&gt;&lt;foreign-keys&gt;&lt;key app="EN" db-id="02arppfvaepfawerpx8vxdwkertxd0s200td" timestamp="1714901486" guid="309fc568-3258-4c29-b8ab-a79673ac29dc"&gt;471&lt;/key&gt;&lt;/foreign-keys&gt;&lt;ref-type name="Journal Article"&gt;17&lt;/ref-type&gt;&lt;contributors&gt;&lt;authors&gt;&lt;author&gt;Smith, Jonathan Davis&lt;/author&gt;&lt;author&gt;Adam, Ronald&lt;/author&gt;&lt;author&gt;Maarif, Samsul&lt;/author&gt;&lt;/authors&gt;&lt;/contributors&gt;&lt;titles&gt;&lt;title&gt;How social movements use religious creativity to address environmental crises in Indonesian local communities&lt;/title&gt;&lt;secondary-title&gt;Global environmental change&lt;/secondary-title&gt;&lt;/titles&gt;&lt;periodical&gt;&lt;full-title&gt;Global environmental change&lt;/full-title&gt;&lt;/periodical&gt;&lt;pages&gt;102772&lt;/pages&gt;&lt;volume&gt;84&lt;/volume&gt;&lt;keywords&gt;&lt;keyword&gt;Adaptation&lt;/keyword&gt;&lt;/keywords&gt;&lt;dates&gt;&lt;year&gt;2024&lt;/year&gt;&lt;/dates&gt;&lt;publisher&gt;Elsevier Ltd&lt;/publisher&gt;&lt;isbn&gt;0959-3780&lt;/isbn&gt;&lt;urls&gt;&lt;/urls&gt;&lt;electronic-resource-num&gt;10.1016/j.gloenvcha.2023.102772&lt;/electronic-resource-num&gt;&lt;/record&gt;&lt;/Cite&gt;&lt;/EndNote&gt;</w:instrText>
      </w:r>
      <w:r w:rsidR="00F408A7" w:rsidRPr="00F408A7">
        <w:rPr>
          <w:rFonts w:ascii="Times New Roman" w:hAnsi="Times New Roman" w:cs="Times New Roman"/>
        </w:rPr>
        <w:fldChar w:fldCharType="separate"/>
      </w:r>
      <w:r w:rsidR="00F408A7">
        <w:rPr>
          <w:rFonts w:ascii="Times New Roman" w:hAnsi="Times New Roman" w:cs="Times New Roman"/>
          <w:noProof/>
        </w:rPr>
        <w:t>(Smith, Adam, and Maarif 2024)</w:t>
      </w:r>
      <w:r w:rsidR="00F408A7" w:rsidRPr="00F408A7">
        <w:rPr>
          <w:rFonts w:ascii="Times New Roman" w:hAnsi="Times New Roman" w:cs="Times New Roman"/>
        </w:rPr>
        <w:fldChar w:fldCharType="end"/>
      </w:r>
      <w:r w:rsidR="005378FE" w:rsidRPr="00F408A7">
        <w:rPr>
          <w:rFonts w:ascii="Times New Roman" w:hAnsi="Times New Roman" w:cs="Times New Roman"/>
        </w:rPr>
        <w:t>.</w:t>
      </w:r>
    </w:p>
    <w:p w14:paraId="199F4F29" w14:textId="76F56B6C" w:rsidR="0088399D" w:rsidRPr="00F408A7" w:rsidRDefault="0088399D" w:rsidP="001E6301">
      <w:pPr>
        <w:spacing w:line="480" w:lineRule="auto"/>
        <w:ind w:firstLine="720"/>
      </w:pPr>
      <w:r w:rsidRPr="00F408A7">
        <w:rPr>
          <w:rFonts w:ascii="Times New Roman" w:hAnsi="Times New Roman" w:cs="Times New Roman"/>
        </w:rPr>
        <w:t>The preceding sections have analyzed various forms of opposition</w:t>
      </w:r>
      <w:r w:rsidR="00694091" w:rsidRPr="00F408A7">
        <w:rPr>
          <w:rFonts w:ascii="Times New Roman" w:hAnsi="Times New Roman" w:cs="Times New Roman"/>
        </w:rPr>
        <w:t xml:space="preserve">, such as ideological and </w:t>
      </w:r>
      <w:r w:rsidR="008C34AB" w:rsidRPr="00F408A7">
        <w:rPr>
          <w:rFonts w:ascii="Times New Roman" w:hAnsi="Times New Roman" w:cs="Times New Roman"/>
        </w:rPr>
        <w:t>practical</w:t>
      </w:r>
      <w:r w:rsidR="00694091" w:rsidRPr="00F408A7">
        <w:rPr>
          <w:rFonts w:ascii="Times New Roman" w:hAnsi="Times New Roman" w:cs="Times New Roman"/>
        </w:rPr>
        <w:t xml:space="preserve"> opposition</w:t>
      </w:r>
      <w:r w:rsidRPr="00F408A7">
        <w:rPr>
          <w:rFonts w:ascii="Times New Roman" w:hAnsi="Times New Roman" w:cs="Times New Roman"/>
        </w:rPr>
        <w:t xml:space="preserve"> between factions within one religious organization in Indonesia, NU. </w:t>
      </w:r>
      <w:r w:rsidR="009823C6">
        <w:rPr>
          <w:rFonts w:ascii="Times New Roman" w:hAnsi="Times New Roman" w:cs="Times New Roman"/>
        </w:rPr>
        <w:t xml:space="preserve">Additionally, </w:t>
      </w:r>
      <w:r w:rsidR="00FE27F7">
        <w:rPr>
          <w:rFonts w:ascii="Times New Roman" w:hAnsi="Times New Roman" w:cs="Times New Roman"/>
        </w:rPr>
        <w:t>the thesis</w:t>
      </w:r>
      <w:r w:rsidR="009823C6">
        <w:rPr>
          <w:rFonts w:ascii="Times New Roman" w:hAnsi="Times New Roman" w:cs="Times New Roman"/>
        </w:rPr>
        <w:t xml:space="preserve"> highlights two distinct types of factional conflicts that involve the interests of external actors. </w:t>
      </w:r>
      <w:r w:rsidRPr="00F408A7">
        <w:rPr>
          <w:rFonts w:ascii="Times New Roman" w:hAnsi="Times New Roman" w:cs="Times New Roman"/>
        </w:rPr>
        <w:t xml:space="preserve">By examining the ways that FNKSDA contests </w:t>
      </w:r>
      <w:r w:rsidR="00DB264B" w:rsidRPr="00F408A7">
        <w:rPr>
          <w:rFonts w:ascii="Times New Roman" w:hAnsi="Times New Roman" w:cs="Times New Roman"/>
        </w:rPr>
        <w:t>NU’s</w:t>
      </w:r>
      <w:r w:rsidRPr="00F408A7">
        <w:rPr>
          <w:rFonts w:ascii="Times New Roman" w:hAnsi="Times New Roman" w:cs="Times New Roman"/>
        </w:rPr>
        <w:t xml:space="preserve"> authority in </w:t>
      </w:r>
      <w:r w:rsidR="00642E89">
        <w:rPr>
          <w:rFonts w:ascii="Times New Roman" w:hAnsi="Times New Roman" w:cs="Times New Roman"/>
        </w:rPr>
        <w:t>two</w:t>
      </w:r>
      <w:r w:rsidR="00642E89" w:rsidRPr="00F408A7">
        <w:rPr>
          <w:rFonts w:ascii="Times New Roman" w:hAnsi="Times New Roman" w:cs="Times New Roman"/>
        </w:rPr>
        <w:t xml:space="preserve"> </w:t>
      </w:r>
      <w:r w:rsidRPr="00F408A7">
        <w:rPr>
          <w:rFonts w:ascii="Times New Roman" w:hAnsi="Times New Roman" w:cs="Times New Roman"/>
        </w:rPr>
        <w:t xml:space="preserve">important cases of conflict in rural Java, I have </w:t>
      </w:r>
      <w:r w:rsidR="00C11123">
        <w:rPr>
          <w:rFonts w:ascii="Times New Roman" w:hAnsi="Times New Roman" w:cs="Times New Roman"/>
        </w:rPr>
        <w:t xml:space="preserve">shown </w:t>
      </w:r>
      <w:r w:rsidR="00C52472">
        <w:rPr>
          <w:rFonts w:ascii="Times New Roman" w:hAnsi="Times New Roman" w:cs="Times New Roman"/>
        </w:rPr>
        <w:t xml:space="preserve">that opposing views exist within NU. </w:t>
      </w:r>
      <w:r w:rsidR="006E6070">
        <w:rPr>
          <w:rFonts w:ascii="Times New Roman" w:hAnsi="Times New Roman" w:cs="Times New Roman"/>
        </w:rPr>
        <w:t xml:space="preserve">Like NU, </w:t>
      </w:r>
      <w:r w:rsidR="00C52472">
        <w:rPr>
          <w:rFonts w:ascii="Times New Roman" w:hAnsi="Times New Roman" w:cs="Times New Roman"/>
        </w:rPr>
        <w:t xml:space="preserve">FNKSDA adheres to </w:t>
      </w:r>
      <w:proofErr w:type="spellStart"/>
      <w:r w:rsidR="00B22939">
        <w:rPr>
          <w:rFonts w:ascii="Times New Roman" w:hAnsi="Times New Roman" w:cs="Times New Roman"/>
          <w:i/>
          <w:iCs/>
        </w:rPr>
        <w:t>Nahdliyyin</w:t>
      </w:r>
      <w:proofErr w:type="spellEnd"/>
      <w:r w:rsidR="00B22939">
        <w:rPr>
          <w:rFonts w:ascii="Times New Roman" w:hAnsi="Times New Roman" w:cs="Times New Roman"/>
          <w:i/>
          <w:iCs/>
        </w:rPr>
        <w:t xml:space="preserve"> </w:t>
      </w:r>
      <w:r w:rsidR="006E6070">
        <w:rPr>
          <w:rFonts w:ascii="Times New Roman" w:hAnsi="Times New Roman" w:cs="Times New Roman"/>
        </w:rPr>
        <w:t xml:space="preserve">because FNKSDA leaders </w:t>
      </w:r>
      <w:r w:rsidR="0038077C">
        <w:rPr>
          <w:rFonts w:ascii="Times New Roman" w:hAnsi="Times New Roman" w:cs="Times New Roman"/>
        </w:rPr>
        <w:t xml:space="preserve">– </w:t>
      </w:r>
      <w:r w:rsidR="00F05767">
        <w:rPr>
          <w:rFonts w:ascii="Times New Roman" w:hAnsi="Times New Roman" w:cs="Times New Roman"/>
        </w:rPr>
        <w:t xml:space="preserve">and </w:t>
      </w:r>
      <w:r w:rsidR="0038077C">
        <w:rPr>
          <w:rFonts w:ascii="Times New Roman" w:hAnsi="Times New Roman" w:cs="Times New Roman"/>
        </w:rPr>
        <w:t xml:space="preserve">most of </w:t>
      </w:r>
      <w:r w:rsidR="00F05767">
        <w:rPr>
          <w:rFonts w:ascii="Times New Roman" w:hAnsi="Times New Roman" w:cs="Times New Roman"/>
        </w:rPr>
        <w:t>the local people in Wadas</w:t>
      </w:r>
      <w:r w:rsidR="0038077C">
        <w:rPr>
          <w:rFonts w:ascii="Times New Roman" w:hAnsi="Times New Roman" w:cs="Times New Roman"/>
        </w:rPr>
        <w:t xml:space="preserve"> and </w:t>
      </w:r>
      <w:proofErr w:type="spellStart"/>
      <w:r w:rsidR="0038077C">
        <w:rPr>
          <w:rFonts w:ascii="Times New Roman" w:hAnsi="Times New Roman" w:cs="Times New Roman"/>
        </w:rPr>
        <w:t>Kendheng</w:t>
      </w:r>
      <w:proofErr w:type="spellEnd"/>
      <w:r w:rsidR="0038077C">
        <w:rPr>
          <w:rFonts w:ascii="Times New Roman" w:hAnsi="Times New Roman" w:cs="Times New Roman"/>
        </w:rPr>
        <w:t xml:space="preserve"> –</w:t>
      </w:r>
      <w:r w:rsidR="00F05767">
        <w:rPr>
          <w:rFonts w:ascii="Times New Roman" w:hAnsi="Times New Roman" w:cs="Times New Roman"/>
        </w:rPr>
        <w:t xml:space="preserve"> </w:t>
      </w:r>
      <w:r w:rsidR="0038077C">
        <w:rPr>
          <w:rFonts w:ascii="Times New Roman" w:hAnsi="Times New Roman" w:cs="Times New Roman"/>
        </w:rPr>
        <w:t xml:space="preserve">are part of </w:t>
      </w:r>
      <w:r w:rsidR="00F05767">
        <w:rPr>
          <w:rFonts w:ascii="Times New Roman" w:hAnsi="Times New Roman" w:cs="Times New Roman"/>
        </w:rPr>
        <w:t xml:space="preserve">NU. </w:t>
      </w:r>
      <w:r w:rsidR="007A4B8C">
        <w:rPr>
          <w:rFonts w:ascii="Times New Roman" w:hAnsi="Times New Roman" w:cs="Times New Roman"/>
        </w:rPr>
        <w:t>Contention over EJ thus exists within the NU “family”.</w:t>
      </w:r>
      <w:r w:rsidR="008805C4">
        <w:rPr>
          <w:rFonts w:ascii="Times New Roman" w:hAnsi="Times New Roman" w:cs="Times New Roman"/>
        </w:rPr>
        <w:t xml:space="preserve"> </w:t>
      </w:r>
      <w:r w:rsidRPr="00F408A7">
        <w:rPr>
          <w:rFonts w:ascii="Times New Roman" w:hAnsi="Times New Roman" w:cs="Times New Roman"/>
        </w:rPr>
        <w:t xml:space="preserve">The cases </w:t>
      </w:r>
      <w:r w:rsidR="00694091" w:rsidRPr="00F408A7">
        <w:rPr>
          <w:rFonts w:ascii="Times New Roman" w:hAnsi="Times New Roman" w:cs="Times New Roman"/>
        </w:rPr>
        <w:t xml:space="preserve">reveal </w:t>
      </w:r>
      <w:r w:rsidRPr="00F408A7">
        <w:rPr>
          <w:rFonts w:ascii="Times New Roman" w:hAnsi="Times New Roman" w:cs="Times New Roman"/>
        </w:rPr>
        <w:t>that multiple NU elites, from national to local level, express their support for resource extraction</w:t>
      </w:r>
      <w:r w:rsidR="00F741AE">
        <w:rPr>
          <w:rFonts w:ascii="Times New Roman" w:hAnsi="Times New Roman" w:cs="Times New Roman"/>
        </w:rPr>
        <w:t xml:space="preserve"> under state and private companies</w:t>
      </w:r>
      <w:r w:rsidRPr="00F408A7">
        <w:rPr>
          <w:rFonts w:ascii="Times New Roman" w:hAnsi="Times New Roman" w:cs="Times New Roman"/>
        </w:rPr>
        <w:t>. This dominant NU leadership is tied to the government and corporations</w:t>
      </w:r>
      <w:r w:rsidR="00F730D1" w:rsidRPr="00F408A7">
        <w:rPr>
          <w:rFonts w:ascii="Times New Roman" w:hAnsi="Times New Roman" w:cs="Times New Roman"/>
        </w:rPr>
        <w:t xml:space="preserve">, </w:t>
      </w:r>
      <w:r w:rsidR="00CE1D74">
        <w:rPr>
          <w:rFonts w:ascii="Times New Roman" w:hAnsi="Times New Roman" w:cs="Times New Roman"/>
        </w:rPr>
        <w:t xml:space="preserve">and their ties are </w:t>
      </w:r>
      <w:r w:rsidR="00642E89">
        <w:rPr>
          <w:rFonts w:ascii="Times New Roman" w:hAnsi="Times New Roman" w:cs="Times New Roman"/>
        </w:rPr>
        <w:t>legitimated by</w:t>
      </w:r>
      <w:r w:rsidR="00642E89" w:rsidRPr="00F408A7">
        <w:rPr>
          <w:rFonts w:ascii="Times New Roman" w:hAnsi="Times New Roman" w:cs="Times New Roman"/>
        </w:rPr>
        <w:t xml:space="preserve"> </w:t>
      </w:r>
      <w:r w:rsidR="00DB264B" w:rsidRPr="00F408A7">
        <w:rPr>
          <w:rFonts w:ascii="Times New Roman" w:hAnsi="Times New Roman" w:cs="Times New Roman"/>
        </w:rPr>
        <w:t>NU</w:t>
      </w:r>
      <w:r w:rsidRPr="00F408A7">
        <w:rPr>
          <w:rFonts w:ascii="Times New Roman" w:hAnsi="Times New Roman" w:cs="Times New Roman"/>
        </w:rPr>
        <w:t xml:space="preserve"> elite </w:t>
      </w:r>
      <w:r w:rsidR="00CE1D74">
        <w:rPr>
          <w:rFonts w:ascii="Times New Roman" w:hAnsi="Times New Roman" w:cs="Times New Roman"/>
        </w:rPr>
        <w:t xml:space="preserve">through </w:t>
      </w:r>
      <w:r w:rsidRPr="00F408A7">
        <w:rPr>
          <w:rFonts w:ascii="Times New Roman" w:hAnsi="Times New Roman" w:cs="Times New Roman"/>
        </w:rPr>
        <w:t xml:space="preserve">their ideology of moderation. Meanwhile, FNKSDA represents a small faction </w:t>
      </w:r>
      <w:r w:rsidR="00B56C44">
        <w:rPr>
          <w:rFonts w:ascii="Times New Roman" w:hAnsi="Times New Roman" w:cs="Times New Roman"/>
        </w:rPr>
        <w:t xml:space="preserve">opposing </w:t>
      </w:r>
      <w:r w:rsidRPr="00F408A7">
        <w:rPr>
          <w:rFonts w:ascii="Times New Roman" w:hAnsi="Times New Roman" w:cs="Times New Roman"/>
        </w:rPr>
        <w:t>the NU elites</w:t>
      </w:r>
      <w:r w:rsidR="00B56C44">
        <w:rPr>
          <w:rFonts w:ascii="Times New Roman" w:hAnsi="Times New Roman" w:cs="Times New Roman"/>
        </w:rPr>
        <w:t xml:space="preserve"> and their support for mineral extraction</w:t>
      </w:r>
      <w:r w:rsidRPr="00F408A7">
        <w:rPr>
          <w:rFonts w:ascii="Times New Roman" w:hAnsi="Times New Roman" w:cs="Times New Roman"/>
        </w:rPr>
        <w:t xml:space="preserve">. </w:t>
      </w:r>
      <w:r w:rsidR="001469A9">
        <w:rPr>
          <w:rFonts w:ascii="Times New Roman" w:hAnsi="Times New Roman" w:cs="Times New Roman"/>
        </w:rPr>
        <w:t>Although they oppose NU politically, t</w:t>
      </w:r>
      <w:r w:rsidRPr="00F408A7">
        <w:rPr>
          <w:rFonts w:ascii="Times New Roman" w:hAnsi="Times New Roman" w:cs="Times New Roman"/>
        </w:rPr>
        <w:t xml:space="preserve">hey engage </w:t>
      </w:r>
      <w:r w:rsidR="001469A9">
        <w:rPr>
          <w:rFonts w:ascii="Times New Roman" w:hAnsi="Times New Roman" w:cs="Times New Roman"/>
        </w:rPr>
        <w:t xml:space="preserve">in </w:t>
      </w:r>
      <w:r w:rsidRPr="00F408A7">
        <w:rPr>
          <w:rFonts w:ascii="Times New Roman" w:hAnsi="Times New Roman" w:cs="Times New Roman"/>
        </w:rPr>
        <w:lastRenderedPageBreak/>
        <w:t xml:space="preserve">struggle by creatively </w:t>
      </w:r>
      <w:r w:rsidR="00F730D1" w:rsidRPr="00F408A7">
        <w:rPr>
          <w:rFonts w:ascii="Times New Roman" w:hAnsi="Times New Roman" w:cs="Times New Roman"/>
        </w:rPr>
        <w:t xml:space="preserve">molding </w:t>
      </w:r>
      <w:r w:rsidR="00DB264B" w:rsidRPr="00F408A7">
        <w:rPr>
          <w:rFonts w:ascii="Times New Roman" w:hAnsi="Times New Roman" w:cs="Times New Roman"/>
        </w:rPr>
        <w:t>NU’s</w:t>
      </w:r>
      <w:r w:rsidRPr="00F408A7">
        <w:rPr>
          <w:rFonts w:ascii="Times New Roman" w:hAnsi="Times New Roman" w:cs="Times New Roman"/>
        </w:rPr>
        <w:t xml:space="preserve"> religious forum and tradition</w:t>
      </w:r>
      <w:r w:rsidR="00D75EAF">
        <w:rPr>
          <w:rFonts w:ascii="Times New Roman" w:hAnsi="Times New Roman" w:cs="Times New Roman"/>
        </w:rPr>
        <w:t>s</w:t>
      </w:r>
      <w:r w:rsidRPr="00F408A7">
        <w:rPr>
          <w:rFonts w:ascii="Times New Roman" w:hAnsi="Times New Roman" w:cs="Times New Roman"/>
        </w:rPr>
        <w:t xml:space="preserve"> </w:t>
      </w:r>
      <w:r w:rsidR="00D75EAF">
        <w:rPr>
          <w:rFonts w:ascii="Times New Roman" w:hAnsi="Times New Roman" w:cs="Times New Roman"/>
        </w:rPr>
        <w:t xml:space="preserve">in support of </w:t>
      </w:r>
      <w:r w:rsidRPr="00F408A7">
        <w:rPr>
          <w:rFonts w:ascii="Times New Roman" w:hAnsi="Times New Roman" w:cs="Times New Roman"/>
        </w:rPr>
        <w:t xml:space="preserve">their political </w:t>
      </w:r>
      <w:r w:rsidR="00D75EAF">
        <w:rPr>
          <w:rFonts w:ascii="Times New Roman" w:hAnsi="Times New Roman" w:cs="Times New Roman"/>
        </w:rPr>
        <w:t>goals</w:t>
      </w:r>
      <w:r w:rsidRPr="00F408A7">
        <w:rPr>
          <w:rFonts w:ascii="Times New Roman" w:hAnsi="Times New Roman" w:cs="Times New Roman"/>
        </w:rPr>
        <w:t>.</w:t>
      </w:r>
    </w:p>
    <w:p w14:paraId="496BF727" w14:textId="665B4108" w:rsidR="00D97556" w:rsidRPr="00F408A7" w:rsidRDefault="00450014" w:rsidP="001E6301">
      <w:pPr>
        <w:spacing w:line="480" w:lineRule="auto"/>
        <w:ind w:firstLine="720"/>
        <w:rPr>
          <w:rFonts w:ascii="Times New Roman" w:hAnsi="Times New Roman" w:cs="Times New Roman"/>
        </w:rPr>
      </w:pPr>
      <w:r w:rsidRPr="00F408A7">
        <w:rPr>
          <w:rFonts w:ascii="Times New Roman" w:hAnsi="Times New Roman" w:cs="Times New Roman"/>
        </w:rPr>
        <w:t xml:space="preserve">The analysis above supports several conclusions. First, </w:t>
      </w:r>
      <w:r w:rsidR="00694091" w:rsidRPr="00F408A7">
        <w:rPr>
          <w:rFonts w:ascii="Times New Roman" w:hAnsi="Times New Roman" w:cs="Times New Roman"/>
        </w:rPr>
        <w:t xml:space="preserve">it affirms that </w:t>
      </w:r>
      <w:r w:rsidRPr="00F408A7">
        <w:rPr>
          <w:rFonts w:ascii="Times New Roman" w:hAnsi="Times New Roman" w:cs="Times New Roman"/>
        </w:rPr>
        <w:t xml:space="preserve">a religious organization </w:t>
      </w:r>
      <w:r w:rsidR="00863227" w:rsidRPr="00F408A7">
        <w:rPr>
          <w:rFonts w:ascii="Times New Roman" w:hAnsi="Times New Roman" w:cs="Times New Roman"/>
        </w:rPr>
        <w:t xml:space="preserve">may be </w:t>
      </w:r>
      <w:r w:rsidRPr="00F408A7">
        <w:rPr>
          <w:rFonts w:ascii="Times New Roman" w:hAnsi="Times New Roman" w:cs="Times New Roman"/>
        </w:rPr>
        <w:t xml:space="preserve">a field of contestation. This contestation shows a different interpretation of the organizational ideology between the contentious parties, and this difference shapes the form of their </w:t>
      </w:r>
      <w:r w:rsidR="008C34AB" w:rsidRPr="00F408A7">
        <w:rPr>
          <w:rFonts w:ascii="Times New Roman" w:hAnsi="Times New Roman" w:cs="Times New Roman"/>
        </w:rPr>
        <w:t xml:space="preserve">practical </w:t>
      </w:r>
      <w:r w:rsidRPr="00F408A7">
        <w:rPr>
          <w:rFonts w:ascii="Times New Roman" w:hAnsi="Times New Roman" w:cs="Times New Roman"/>
        </w:rPr>
        <w:t xml:space="preserve">outlook. As shown in this </w:t>
      </w:r>
      <w:r w:rsidR="002771B6">
        <w:rPr>
          <w:rFonts w:ascii="Times New Roman" w:hAnsi="Times New Roman" w:cs="Times New Roman"/>
        </w:rPr>
        <w:t>thesis</w:t>
      </w:r>
      <w:r w:rsidRPr="00F408A7">
        <w:rPr>
          <w:rFonts w:ascii="Times New Roman" w:hAnsi="Times New Roman" w:cs="Times New Roman"/>
        </w:rPr>
        <w:t xml:space="preserve">, FNKSDA activists offer a Marxist interpretation of </w:t>
      </w:r>
      <w:r w:rsidR="00DB264B" w:rsidRPr="00F408A7">
        <w:rPr>
          <w:rFonts w:ascii="Times New Roman" w:hAnsi="Times New Roman" w:cs="Times New Roman"/>
        </w:rPr>
        <w:t>NU’s</w:t>
      </w:r>
      <w:r w:rsidRPr="00F408A7">
        <w:rPr>
          <w:rFonts w:ascii="Times New Roman" w:hAnsi="Times New Roman" w:cs="Times New Roman"/>
        </w:rPr>
        <w:t xml:space="preserve"> ideology as an alternative interpretation </w:t>
      </w:r>
      <w:r w:rsidR="0024708E">
        <w:rPr>
          <w:rFonts w:ascii="Times New Roman" w:hAnsi="Times New Roman" w:cs="Times New Roman"/>
        </w:rPr>
        <w:t xml:space="preserve">to the moderate ideology </w:t>
      </w:r>
      <w:r w:rsidRPr="00F408A7">
        <w:rPr>
          <w:rFonts w:ascii="Times New Roman" w:hAnsi="Times New Roman" w:cs="Times New Roman"/>
        </w:rPr>
        <w:t>offered by NU leadership. Adopting Marxist ideas is a big move for the activists</w:t>
      </w:r>
      <w:r w:rsidR="00F730D1" w:rsidRPr="00F408A7">
        <w:rPr>
          <w:rFonts w:ascii="Times New Roman" w:hAnsi="Times New Roman" w:cs="Times New Roman"/>
        </w:rPr>
        <w:t>,</w:t>
      </w:r>
      <w:r w:rsidRPr="00F408A7">
        <w:rPr>
          <w:rFonts w:ascii="Times New Roman" w:hAnsi="Times New Roman" w:cs="Times New Roman"/>
        </w:rPr>
        <w:t xml:space="preserve"> considering </w:t>
      </w:r>
      <w:r w:rsidR="002252BE">
        <w:rPr>
          <w:rFonts w:ascii="Times New Roman" w:hAnsi="Times New Roman" w:cs="Times New Roman"/>
        </w:rPr>
        <w:t xml:space="preserve">the ongoing resonance of </w:t>
      </w:r>
      <w:r w:rsidRPr="00F408A7">
        <w:rPr>
          <w:rFonts w:ascii="Times New Roman" w:hAnsi="Times New Roman" w:cs="Times New Roman"/>
        </w:rPr>
        <w:t>its controvers</w:t>
      </w:r>
      <w:r w:rsidR="002252BE">
        <w:rPr>
          <w:rFonts w:ascii="Times New Roman" w:hAnsi="Times New Roman" w:cs="Times New Roman"/>
        </w:rPr>
        <w:t xml:space="preserve">ial history </w:t>
      </w:r>
      <w:r w:rsidRPr="00F408A7">
        <w:rPr>
          <w:rFonts w:ascii="Times New Roman" w:hAnsi="Times New Roman" w:cs="Times New Roman"/>
        </w:rPr>
        <w:t>within the NU milieu. Second, religion figure</w:t>
      </w:r>
      <w:r w:rsidR="00F730D1" w:rsidRPr="00F408A7">
        <w:rPr>
          <w:rFonts w:ascii="Times New Roman" w:hAnsi="Times New Roman" w:cs="Times New Roman"/>
        </w:rPr>
        <w:t>s</w:t>
      </w:r>
      <w:r w:rsidRPr="00F408A7">
        <w:rPr>
          <w:rFonts w:ascii="Times New Roman" w:hAnsi="Times New Roman" w:cs="Times New Roman"/>
        </w:rPr>
        <w:t xml:space="preserve"> significant</w:t>
      </w:r>
      <w:r w:rsidR="00863227" w:rsidRPr="00F408A7">
        <w:rPr>
          <w:rFonts w:ascii="Times New Roman" w:hAnsi="Times New Roman" w:cs="Times New Roman"/>
        </w:rPr>
        <w:t>ly</w:t>
      </w:r>
      <w:r w:rsidRPr="00F408A7">
        <w:rPr>
          <w:rFonts w:ascii="Times New Roman" w:hAnsi="Times New Roman" w:cs="Times New Roman"/>
        </w:rPr>
        <w:t xml:space="preserve"> in the process of legitimation or </w:t>
      </w:r>
      <w:proofErr w:type="spellStart"/>
      <w:r w:rsidRPr="00F408A7">
        <w:rPr>
          <w:rFonts w:ascii="Times New Roman" w:hAnsi="Times New Roman" w:cs="Times New Roman"/>
        </w:rPr>
        <w:t>delegitimation</w:t>
      </w:r>
      <w:proofErr w:type="spellEnd"/>
      <w:r w:rsidRPr="00F408A7">
        <w:rPr>
          <w:rFonts w:ascii="Times New Roman" w:hAnsi="Times New Roman" w:cs="Times New Roman"/>
        </w:rPr>
        <w:t xml:space="preserve"> of environmental injustice. In </w:t>
      </w:r>
      <w:r w:rsidR="00860020">
        <w:rPr>
          <w:rFonts w:ascii="Times New Roman" w:hAnsi="Times New Roman" w:cs="Times New Roman"/>
        </w:rPr>
        <w:t xml:space="preserve">the </w:t>
      </w:r>
      <w:proofErr w:type="spellStart"/>
      <w:r w:rsidRPr="00F408A7">
        <w:rPr>
          <w:rFonts w:ascii="Times New Roman" w:hAnsi="Times New Roman" w:cs="Times New Roman"/>
        </w:rPr>
        <w:t>Kendeng</w:t>
      </w:r>
      <w:proofErr w:type="spellEnd"/>
      <w:r w:rsidRPr="00F408A7">
        <w:rPr>
          <w:rFonts w:ascii="Times New Roman" w:hAnsi="Times New Roman" w:cs="Times New Roman"/>
        </w:rPr>
        <w:t xml:space="preserve"> and Wadas conflicts, religion and religious </w:t>
      </w:r>
      <w:r w:rsidR="00B27708" w:rsidRPr="00F408A7">
        <w:rPr>
          <w:rFonts w:ascii="Times New Roman" w:hAnsi="Times New Roman" w:cs="Times New Roman"/>
        </w:rPr>
        <w:t>organizations</w:t>
      </w:r>
      <w:r w:rsidRPr="00F408A7">
        <w:rPr>
          <w:rFonts w:ascii="Times New Roman" w:hAnsi="Times New Roman" w:cs="Times New Roman"/>
        </w:rPr>
        <w:t xml:space="preserve"> </w:t>
      </w:r>
      <w:r w:rsidR="00B27708" w:rsidRPr="00F408A7">
        <w:rPr>
          <w:rFonts w:ascii="Times New Roman" w:hAnsi="Times New Roman" w:cs="Times New Roman"/>
        </w:rPr>
        <w:t>are</w:t>
      </w:r>
      <w:r w:rsidRPr="00F408A7">
        <w:rPr>
          <w:rFonts w:ascii="Times New Roman" w:hAnsi="Times New Roman" w:cs="Times New Roman"/>
        </w:rPr>
        <w:t xml:space="preserve"> </w:t>
      </w:r>
      <w:r w:rsidR="00860020">
        <w:rPr>
          <w:rFonts w:ascii="Times New Roman" w:hAnsi="Times New Roman" w:cs="Times New Roman"/>
        </w:rPr>
        <w:t xml:space="preserve">not unified or monolithic. They are </w:t>
      </w:r>
      <w:r w:rsidRPr="00F408A7">
        <w:rPr>
          <w:rFonts w:ascii="Times New Roman" w:hAnsi="Times New Roman" w:cs="Times New Roman"/>
        </w:rPr>
        <w:t>contested terrain</w:t>
      </w:r>
      <w:r w:rsidR="00860020">
        <w:rPr>
          <w:rFonts w:ascii="Times New Roman" w:hAnsi="Times New Roman" w:cs="Times New Roman"/>
        </w:rPr>
        <w:t>s</w:t>
      </w:r>
      <w:r w:rsidR="001F64FD">
        <w:rPr>
          <w:rFonts w:ascii="Times New Roman" w:hAnsi="Times New Roman" w:cs="Times New Roman"/>
        </w:rPr>
        <w:t>. Although Pellow and Guo’s framework emphasizes the significance of environmental justice in examining its intersection with religion, this</w:t>
      </w:r>
      <w:r w:rsidR="001F64FD" w:rsidRPr="00F408A7">
        <w:rPr>
          <w:rFonts w:ascii="Times New Roman" w:hAnsi="Times New Roman" w:cs="Times New Roman"/>
        </w:rPr>
        <w:t xml:space="preserve"> </w:t>
      </w:r>
      <w:r w:rsidR="001F64FD">
        <w:rPr>
          <w:rFonts w:ascii="Times New Roman" w:hAnsi="Times New Roman" w:cs="Times New Roman"/>
        </w:rPr>
        <w:t>thesis</w:t>
      </w:r>
      <w:r w:rsidR="001F64FD" w:rsidRPr="00F408A7">
        <w:rPr>
          <w:rFonts w:ascii="Times New Roman" w:hAnsi="Times New Roman" w:cs="Times New Roman"/>
        </w:rPr>
        <w:t xml:space="preserve"> highlights the</w:t>
      </w:r>
      <w:r w:rsidR="001F64FD">
        <w:rPr>
          <w:rFonts w:ascii="Times New Roman" w:hAnsi="Times New Roman" w:cs="Times New Roman"/>
        </w:rPr>
        <w:t xml:space="preserve"> more</w:t>
      </w:r>
      <w:r w:rsidR="001F64FD" w:rsidRPr="00F408A7">
        <w:rPr>
          <w:rFonts w:ascii="Times New Roman" w:hAnsi="Times New Roman" w:cs="Times New Roman"/>
        </w:rPr>
        <w:t xml:space="preserve"> nuanced nature of religious groups, which exhibit multiple complexities beyond merely perpetuating or challenging injustice. Viewing this phenomenon through a binary lens oversimplifies its intricacies. Instead, scholars should delve into the internal dynamics of religious organizations and their socio-cultural contexts to fully grasp this relationship.</w:t>
      </w:r>
    </w:p>
    <w:p w14:paraId="313B6654" w14:textId="77777777" w:rsidR="006971B5" w:rsidRPr="00F408A7" w:rsidRDefault="006971B5" w:rsidP="001E6301">
      <w:pPr>
        <w:spacing w:line="480" w:lineRule="auto"/>
        <w:rPr>
          <w:rFonts w:ascii="Times New Roman" w:hAnsi="Times New Roman" w:cs="Times New Roman"/>
        </w:rPr>
      </w:pPr>
    </w:p>
    <w:p w14:paraId="15F6ECC0" w14:textId="77777777" w:rsidR="007C23A1" w:rsidRPr="00F408A7" w:rsidRDefault="007C23A1" w:rsidP="001E6301">
      <w:pPr>
        <w:spacing w:line="480" w:lineRule="auto"/>
        <w:rPr>
          <w:rFonts w:ascii="Times New Roman" w:hAnsi="Times New Roman" w:cs="Times New Roman"/>
          <w:b/>
          <w:bCs/>
        </w:rPr>
      </w:pPr>
      <w:r w:rsidRPr="00F408A7">
        <w:rPr>
          <w:rFonts w:ascii="Times New Roman" w:hAnsi="Times New Roman" w:cs="Times New Roman"/>
          <w:b/>
          <w:bCs/>
        </w:rPr>
        <w:br w:type="page"/>
      </w:r>
    </w:p>
    <w:p w14:paraId="14002028" w14:textId="75EC3E7B" w:rsidR="00F05978" w:rsidRPr="00F408A7" w:rsidRDefault="00EC6B78" w:rsidP="00AF0210">
      <w:pPr>
        <w:pStyle w:val="Heading1"/>
        <w:spacing w:before="0" w:line="480" w:lineRule="auto"/>
        <w:jc w:val="center"/>
        <w:rPr>
          <w:rFonts w:ascii="Times New Roman" w:hAnsi="Times New Roman" w:cs="Times New Roman"/>
          <w:color w:val="000000" w:themeColor="text1"/>
          <w:sz w:val="24"/>
          <w:szCs w:val="24"/>
        </w:rPr>
      </w:pPr>
      <w:bookmarkStart w:id="6" w:name="_Toc169553786"/>
      <w:r w:rsidRPr="00F408A7">
        <w:rPr>
          <w:rFonts w:ascii="Times New Roman" w:hAnsi="Times New Roman" w:cs="Times New Roman"/>
          <w:b/>
          <w:bCs/>
          <w:color w:val="000000" w:themeColor="text1"/>
          <w:sz w:val="24"/>
          <w:szCs w:val="24"/>
        </w:rPr>
        <w:lastRenderedPageBreak/>
        <w:t>References</w:t>
      </w:r>
      <w:bookmarkEnd w:id="6"/>
    </w:p>
    <w:p w14:paraId="19EEAAB1" w14:textId="77777777" w:rsidR="004E2AAC" w:rsidRPr="006D4CD2" w:rsidRDefault="00F05978" w:rsidP="004E2AAC">
      <w:pPr>
        <w:pStyle w:val="EndNoteBibliography"/>
        <w:ind w:left="720" w:hanging="720"/>
        <w:rPr>
          <w:noProof/>
        </w:rPr>
      </w:pPr>
      <w:r w:rsidRPr="006D4CD2">
        <w:fldChar w:fldCharType="begin"/>
      </w:r>
      <w:r w:rsidRPr="006D4CD2">
        <w:instrText xml:space="preserve"> ADDIN EN.REFLIST </w:instrText>
      </w:r>
      <w:r w:rsidRPr="006D4CD2">
        <w:fldChar w:fldCharType="separate"/>
      </w:r>
      <w:r w:rsidR="004E2AAC" w:rsidRPr="006D4CD2">
        <w:rPr>
          <w:noProof/>
        </w:rPr>
        <w:t xml:space="preserve">Ahmad, Ubaidillah. 2016. </w:t>
      </w:r>
      <w:r w:rsidR="004E2AAC" w:rsidRPr="006D4CD2">
        <w:rPr>
          <w:i/>
          <w:noProof/>
        </w:rPr>
        <w:t>Islam Geger Kendeng dalam Konflik Ekologis dan Rekonsiliasi Akar Rumput</w:t>
      </w:r>
      <w:r w:rsidR="004E2AAC" w:rsidRPr="006D4CD2">
        <w:rPr>
          <w:noProof/>
        </w:rPr>
        <w:t>. Jakarta: Prenadamedia.</w:t>
      </w:r>
    </w:p>
    <w:p w14:paraId="324701A3" w14:textId="77777777" w:rsidR="004E2AAC" w:rsidRPr="006D4CD2" w:rsidRDefault="004E2AAC" w:rsidP="004E2AAC">
      <w:pPr>
        <w:pStyle w:val="EndNoteBibliography"/>
        <w:ind w:left="720" w:hanging="720"/>
        <w:rPr>
          <w:noProof/>
        </w:rPr>
      </w:pPr>
      <w:r w:rsidRPr="006D4CD2">
        <w:rPr>
          <w:noProof/>
        </w:rPr>
        <w:t xml:space="preserve">Ako, Rhuks. 2013. </w:t>
      </w:r>
      <w:r w:rsidRPr="006D4CD2">
        <w:rPr>
          <w:i/>
          <w:noProof/>
        </w:rPr>
        <w:t>Environmental Justice in developing countries: perspectives from Africa and Asia-Pacific</w:t>
      </w:r>
      <w:r w:rsidRPr="006D4CD2">
        <w:rPr>
          <w:noProof/>
        </w:rPr>
        <w:t>. New York: Routledge.</w:t>
      </w:r>
    </w:p>
    <w:p w14:paraId="22F5A89C" w14:textId="77777777" w:rsidR="004E2AAC" w:rsidRPr="006D4CD2" w:rsidRDefault="004E2AAC" w:rsidP="004E2AAC">
      <w:pPr>
        <w:pStyle w:val="EndNoteBibliography"/>
        <w:ind w:left="720" w:hanging="720"/>
        <w:rPr>
          <w:noProof/>
        </w:rPr>
      </w:pPr>
      <w:r w:rsidRPr="006D4CD2">
        <w:rPr>
          <w:noProof/>
        </w:rPr>
        <w:t>Al-Fayyadl, Muhammad. 2015. "Apa itu Islam Progressif?".</w:t>
      </w:r>
    </w:p>
    <w:p w14:paraId="7DE2E35F" w14:textId="77777777" w:rsidR="004E2AAC" w:rsidRPr="006D4CD2" w:rsidRDefault="004E2AAC" w:rsidP="004E2AAC">
      <w:pPr>
        <w:pStyle w:val="EndNoteBibliography"/>
        <w:ind w:left="720" w:hanging="720"/>
        <w:rPr>
          <w:noProof/>
        </w:rPr>
      </w:pPr>
      <w:r w:rsidRPr="006D4CD2">
        <w:rPr>
          <w:noProof/>
        </w:rPr>
        <w:t>———. 2016. "Membangun Keberislaman yang Materialis: Arah Perjuangan Ekonomi-Politik Islam Progresif."</w:t>
      </w:r>
    </w:p>
    <w:p w14:paraId="3DB5344A" w14:textId="7741B439" w:rsidR="004E2AAC" w:rsidRPr="006D4CD2" w:rsidRDefault="004E2AAC" w:rsidP="004E2AAC">
      <w:pPr>
        <w:pStyle w:val="EndNoteBibliography"/>
        <w:ind w:left="720" w:hanging="720"/>
        <w:rPr>
          <w:noProof/>
        </w:rPr>
      </w:pPr>
      <w:r w:rsidRPr="006D4CD2">
        <w:rPr>
          <w:noProof/>
        </w:rPr>
        <w:t xml:space="preserve">Al-Musthofa, Ilyas. 2024. "Daftar 61 Desa Miskin Ekstrem di Kabupaten Rembang, Sedang Terbanyak, Tahun 2024 Harus Mentas." Accessed June 15. </w:t>
      </w:r>
      <w:hyperlink r:id="rId13" w:history="1">
        <w:r w:rsidRPr="006D4CD2">
          <w:rPr>
            <w:rStyle w:val="Hyperlink"/>
            <w:noProof/>
            <w:color w:val="auto"/>
          </w:rPr>
          <w:t>https://muria.suaramerdeka.com/muria-raya/078717018/daftar-61-desa-miskin-ekstrem-di-kabupaten-rembang-sedan-terbanyak-tahun-2024-harus-mentas?page=2</w:t>
        </w:r>
      </w:hyperlink>
      <w:r w:rsidRPr="006D4CD2">
        <w:rPr>
          <w:noProof/>
        </w:rPr>
        <w:t>.</w:t>
      </w:r>
    </w:p>
    <w:p w14:paraId="127F3C0B" w14:textId="3C1726DC" w:rsidR="004E2AAC" w:rsidRPr="006D4CD2" w:rsidRDefault="004E2AAC" w:rsidP="004E2AAC">
      <w:pPr>
        <w:pStyle w:val="EndNoteBibliography"/>
        <w:ind w:left="720" w:hanging="720"/>
        <w:rPr>
          <w:noProof/>
        </w:rPr>
      </w:pPr>
      <w:r w:rsidRPr="006D4CD2">
        <w:rPr>
          <w:noProof/>
        </w:rPr>
        <w:t xml:space="preserve">Alfarizi, Moh Kory. "Alissa Wahid Sebut Pemerintah Rusak Tatanan Sosial di Desa Wadas." </w:t>
      </w:r>
      <w:hyperlink r:id="rId14" w:history="1">
        <w:r w:rsidRPr="006D4CD2">
          <w:rPr>
            <w:rStyle w:val="Hyperlink"/>
            <w:noProof/>
            <w:color w:val="auto"/>
          </w:rPr>
          <w:t>https://nasional.tempo.co/read/1560932/alissa-wahid-sebut-pemerintah-rusak-tatanan-sosial-di-desa-wadas</w:t>
        </w:r>
      </w:hyperlink>
      <w:r w:rsidRPr="006D4CD2">
        <w:rPr>
          <w:noProof/>
        </w:rPr>
        <w:t>.</w:t>
      </w:r>
    </w:p>
    <w:p w14:paraId="6A1DD15C" w14:textId="504F138D" w:rsidR="004E2AAC" w:rsidRPr="006D4CD2" w:rsidRDefault="004E2AAC" w:rsidP="004E2AAC">
      <w:pPr>
        <w:pStyle w:val="EndNoteBibliography"/>
        <w:ind w:left="720" w:hanging="720"/>
        <w:rPr>
          <w:noProof/>
        </w:rPr>
      </w:pPr>
      <w:r w:rsidRPr="006D4CD2">
        <w:rPr>
          <w:noProof/>
        </w:rPr>
        <w:t xml:space="preserve">Ali, Muhamad Ali. 2005. "The Rise of the Liberal Islam Network (JIL) in Contemporary Indonesia." </w:t>
      </w:r>
      <w:r w:rsidRPr="006D4CD2">
        <w:rPr>
          <w:i/>
          <w:noProof/>
        </w:rPr>
        <w:t xml:space="preserve"> American journal of Islam &amp; society (Online)</w:t>
      </w:r>
      <w:r w:rsidRPr="006D4CD2">
        <w:rPr>
          <w:noProof/>
        </w:rPr>
        <w:t xml:space="preserve"> 22 (1):1-27. </w:t>
      </w:r>
      <w:hyperlink r:id="rId15" w:history="1">
        <w:r w:rsidRPr="006D4CD2">
          <w:rPr>
            <w:rStyle w:val="Hyperlink"/>
            <w:noProof/>
            <w:color w:val="auto"/>
          </w:rPr>
          <w:t>https://doi.org/10.35632/ajis.v22i1.451</w:t>
        </w:r>
      </w:hyperlink>
      <w:r w:rsidRPr="006D4CD2">
        <w:rPr>
          <w:noProof/>
        </w:rPr>
        <w:t>.</w:t>
      </w:r>
    </w:p>
    <w:p w14:paraId="58F484DF" w14:textId="77777777" w:rsidR="004E2AAC" w:rsidRPr="006D4CD2" w:rsidRDefault="004E2AAC" w:rsidP="004E2AAC">
      <w:pPr>
        <w:pStyle w:val="EndNoteBibliography"/>
        <w:ind w:left="720" w:hanging="720"/>
        <w:rPr>
          <w:noProof/>
        </w:rPr>
      </w:pPr>
      <w:r w:rsidRPr="006D4CD2">
        <w:rPr>
          <w:noProof/>
        </w:rPr>
        <w:t xml:space="preserve">Almujaddidy, Ali Ilham. 2021. "Progressive Muslim Environmentalism: The Eco-Theology and Ethics of the Nahdliyyin Front for Sovereignty over Natural Resources (FNKSDA)." In </w:t>
      </w:r>
      <w:r w:rsidRPr="006D4CD2">
        <w:rPr>
          <w:i/>
          <w:noProof/>
        </w:rPr>
        <w:t>Varieties of Religion and Ecology: Dispatches from Indonesia</w:t>
      </w:r>
      <w:r w:rsidRPr="006D4CD2">
        <w:rPr>
          <w:noProof/>
        </w:rPr>
        <w:t>, edited by Zainal Abidin Bagir, Michael S Northcott and Frans Wijsen, 9-32. Zurich: Lit Verlag GmbH &amp; Co. KG Wien.</w:t>
      </w:r>
    </w:p>
    <w:p w14:paraId="27B912E0" w14:textId="77777777" w:rsidR="004E2AAC" w:rsidRPr="006D4CD2" w:rsidRDefault="004E2AAC" w:rsidP="004E2AAC">
      <w:pPr>
        <w:pStyle w:val="EndNoteBibliography"/>
        <w:ind w:left="720" w:hanging="720"/>
        <w:rPr>
          <w:noProof/>
        </w:rPr>
      </w:pPr>
      <w:r w:rsidRPr="006D4CD2">
        <w:rPr>
          <w:noProof/>
        </w:rPr>
        <w:t xml:space="preserve">Amri, Ulil. 2012. "Konservasi Berbasis Komunitas Religi: Membedah Peran Ormas Keagamaan Dalam Upaya Melestarikan Sumber Daya Alam Di Indonesia." </w:t>
      </w:r>
      <w:r w:rsidRPr="006D4CD2">
        <w:rPr>
          <w:i/>
          <w:noProof/>
        </w:rPr>
        <w:t xml:space="preserve"> Masyarakat Indonesia</w:t>
      </w:r>
      <w:r w:rsidRPr="006D4CD2">
        <w:rPr>
          <w:noProof/>
        </w:rPr>
        <w:t xml:space="preserve"> 38 (1):23-46.</w:t>
      </w:r>
    </w:p>
    <w:p w14:paraId="7DC5B723" w14:textId="77777777" w:rsidR="004E2AAC" w:rsidRPr="006D4CD2" w:rsidRDefault="004E2AAC" w:rsidP="004E2AAC">
      <w:pPr>
        <w:pStyle w:val="EndNoteBibliography"/>
        <w:ind w:left="720" w:hanging="720"/>
        <w:rPr>
          <w:noProof/>
        </w:rPr>
      </w:pPr>
      <w:r w:rsidRPr="006D4CD2">
        <w:rPr>
          <w:noProof/>
        </w:rPr>
        <w:t xml:space="preserve">Ardianto, Hendra Try. 2015. "Seberapa Darurat Alam Kita: Bercermin dari Kasus Krisis Ekologi-Agraria di Rembang." In </w:t>
      </w:r>
      <w:r w:rsidRPr="006D4CD2">
        <w:rPr>
          <w:i/>
          <w:noProof/>
        </w:rPr>
        <w:t>#Rembang Melawan: Membongkar Fantasi Pertambangan Semen di Pegunungan Kendeng</w:t>
      </w:r>
      <w:r w:rsidRPr="006D4CD2">
        <w:rPr>
          <w:noProof/>
        </w:rPr>
        <w:t>, edited by Dwicipta and Hendra Try Ardianto, xiii-xxxii. Yogyakarta: Literasi Press.</w:t>
      </w:r>
    </w:p>
    <w:p w14:paraId="5F374016" w14:textId="271F2F2A" w:rsidR="004E2AAC" w:rsidRPr="006D4CD2" w:rsidRDefault="004E2AAC" w:rsidP="004E2AAC">
      <w:pPr>
        <w:pStyle w:val="EndNoteBibliography"/>
        <w:ind w:left="720" w:hanging="720"/>
        <w:rPr>
          <w:noProof/>
        </w:rPr>
      </w:pPr>
      <w:r w:rsidRPr="006D4CD2">
        <w:rPr>
          <w:noProof/>
        </w:rPr>
        <w:t xml:space="preserve">Balser, Deborah B. 1997. "The Impact of Environmental Factors on Factionalism and Schism in Social Movement Organizations." </w:t>
      </w:r>
      <w:r w:rsidRPr="006D4CD2">
        <w:rPr>
          <w:i/>
          <w:noProof/>
        </w:rPr>
        <w:t xml:space="preserve"> Social forces</w:t>
      </w:r>
      <w:r w:rsidRPr="006D4CD2">
        <w:rPr>
          <w:noProof/>
        </w:rPr>
        <w:t xml:space="preserve"> 76 (1):199-228. </w:t>
      </w:r>
      <w:hyperlink r:id="rId16" w:history="1">
        <w:r w:rsidRPr="006D4CD2">
          <w:rPr>
            <w:rStyle w:val="Hyperlink"/>
            <w:noProof/>
            <w:color w:val="auto"/>
          </w:rPr>
          <w:t>https://doi.org/10.1093/sf/76.1.199</w:t>
        </w:r>
      </w:hyperlink>
      <w:r w:rsidRPr="006D4CD2">
        <w:rPr>
          <w:noProof/>
        </w:rPr>
        <w:t>.</w:t>
      </w:r>
    </w:p>
    <w:p w14:paraId="26F7B6B3" w14:textId="0B281EBC" w:rsidR="004E2AAC" w:rsidRPr="006D4CD2" w:rsidRDefault="004E2AAC" w:rsidP="004E2AAC">
      <w:pPr>
        <w:pStyle w:val="EndNoteBibliography"/>
        <w:ind w:left="720" w:hanging="720"/>
        <w:rPr>
          <w:noProof/>
        </w:rPr>
      </w:pPr>
      <w:r w:rsidRPr="006D4CD2">
        <w:rPr>
          <w:noProof/>
        </w:rPr>
        <w:t xml:space="preserve">Bar-Tal, Daniel. 1990. "Causes and Consequences of Delegitimization: Models of Conflict and Ethnocentrism." </w:t>
      </w:r>
      <w:r w:rsidRPr="006D4CD2">
        <w:rPr>
          <w:i/>
          <w:noProof/>
        </w:rPr>
        <w:t xml:space="preserve"> Journal of social issues</w:t>
      </w:r>
      <w:r w:rsidRPr="006D4CD2">
        <w:rPr>
          <w:noProof/>
        </w:rPr>
        <w:t xml:space="preserve"> 46 (1):65-81. </w:t>
      </w:r>
      <w:hyperlink r:id="rId17" w:history="1">
        <w:r w:rsidRPr="006D4CD2">
          <w:rPr>
            <w:rStyle w:val="Hyperlink"/>
            <w:noProof/>
            <w:color w:val="auto"/>
          </w:rPr>
          <w:t>https://doi.org/10.1111/j.1540-4560.1990.tb00272.x</w:t>
        </w:r>
      </w:hyperlink>
      <w:r w:rsidRPr="006D4CD2">
        <w:rPr>
          <w:noProof/>
        </w:rPr>
        <w:t>.</w:t>
      </w:r>
    </w:p>
    <w:p w14:paraId="0E3A8328" w14:textId="77777777" w:rsidR="004E2AAC" w:rsidRPr="006D4CD2" w:rsidRDefault="004E2AAC" w:rsidP="004E2AAC">
      <w:pPr>
        <w:pStyle w:val="EndNoteBibliography"/>
        <w:ind w:left="720" w:hanging="720"/>
        <w:rPr>
          <w:noProof/>
        </w:rPr>
      </w:pPr>
      <w:r w:rsidRPr="006D4CD2">
        <w:rPr>
          <w:noProof/>
        </w:rPr>
        <w:t xml:space="preserve">Batubara, Bosman. 2015. "“Sikap Seniman Merdeka” dan “Estetika Rasa Lelah” dalam Menegaskan Kedaulatan Petani Urutsewu." In </w:t>
      </w:r>
      <w:r w:rsidRPr="006D4CD2">
        <w:rPr>
          <w:i/>
          <w:noProof/>
        </w:rPr>
        <w:t>Seni dan sastra untuk kedaulatan petani Urutsewu: Etnografi Wilayah Konflik Agraria di Kebumen</w:t>
      </w:r>
      <w:r w:rsidRPr="006D4CD2">
        <w:rPr>
          <w:noProof/>
        </w:rPr>
        <w:t>, edited by Anna Mariana and Bosman Batubara. Yogyakarta: Literasi Press.</w:t>
      </w:r>
    </w:p>
    <w:p w14:paraId="53645DF7" w14:textId="3928B4E8" w:rsidR="004E2AAC" w:rsidRPr="006D4CD2" w:rsidRDefault="004E2AAC" w:rsidP="004E2AAC">
      <w:pPr>
        <w:pStyle w:val="EndNoteBibliography"/>
        <w:ind w:left="720" w:hanging="720"/>
        <w:rPr>
          <w:noProof/>
        </w:rPr>
      </w:pPr>
      <w:r w:rsidRPr="006D4CD2">
        <w:rPr>
          <w:noProof/>
        </w:rPr>
        <w:t xml:space="preserve">Billings, Dwight B. 1990. "Religion as Opposition: A Gramscian Analysis." </w:t>
      </w:r>
      <w:r w:rsidRPr="006D4CD2">
        <w:rPr>
          <w:i/>
          <w:noProof/>
        </w:rPr>
        <w:t xml:space="preserve"> The American journal of sociology</w:t>
      </w:r>
      <w:r w:rsidRPr="006D4CD2">
        <w:rPr>
          <w:noProof/>
        </w:rPr>
        <w:t xml:space="preserve"> 96 (1):1-31. </w:t>
      </w:r>
      <w:hyperlink r:id="rId18" w:history="1">
        <w:r w:rsidRPr="006D4CD2">
          <w:rPr>
            <w:rStyle w:val="Hyperlink"/>
            <w:noProof/>
            <w:color w:val="auto"/>
          </w:rPr>
          <w:t>https://doi.org/10.1086/229491</w:t>
        </w:r>
      </w:hyperlink>
      <w:r w:rsidRPr="006D4CD2">
        <w:rPr>
          <w:noProof/>
        </w:rPr>
        <w:t>.</w:t>
      </w:r>
    </w:p>
    <w:p w14:paraId="76390CD3" w14:textId="77777777" w:rsidR="004E2AAC" w:rsidRPr="006D4CD2" w:rsidRDefault="004E2AAC" w:rsidP="004E2AAC">
      <w:pPr>
        <w:pStyle w:val="EndNoteBibliography"/>
        <w:ind w:left="720" w:hanging="720"/>
        <w:rPr>
          <w:noProof/>
        </w:rPr>
      </w:pPr>
      <w:r w:rsidRPr="006D4CD2">
        <w:rPr>
          <w:noProof/>
        </w:rPr>
        <w:t>BPS Central Java Province. 2024. "Poverty Data and Information of Central Java Province 2019-2023 [Data dan Informasi Kemiskinan Provinsi Jawa Tengah 2019-2023]." In.: BPS Central Java Province.</w:t>
      </w:r>
    </w:p>
    <w:p w14:paraId="574E2757" w14:textId="77777777" w:rsidR="004E2AAC" w:rsidRPr="006D4CD2" w:rsidRDefault="004E2AAC" w:rsidP="004E2AAC">
      <w:pPr>
        <w:pStyle w:val="EndNoteBibliography"/>
        <w:ind w:left="720" w:hanging="720"/>
        <w:rPr>
          <w:noProof/>
        </w:rPr>
      </w:pPr>
      <w:r w:rsidRPr="006D4CD2">
        <w:rPr>
          <w:noProof/>
        </w:rPr>
        <w:lastRenderedPageBreak/>
        <w:t>BPS Purworejo Regency. 2023. "Complete Enumeration Results of the 2023 Census of Agriculture - Edition 1 Purworejo Regency." In.: BPS Purworejo Regency.</w:t>
      </w:r>
    </w:p>
    <w:p w14:paraId="23F4765D" w14:textId="77777777" w:rsidR="004E2AAC" w:rsidRPr="006D4CD2" w:rsidRDefault="004E2AAC" w:rsidP="004E2AAC">
      <w:pPr>
        <w:pStyle w:val="EndNoteBibliography"/>
        <w:ind w:left="720" w:hanging="720"/>
        <w:rPr>
          <w:noProof/>
        </w:rPr>
      </w:pPr>
      <w:r w:rsidRPr="006D4CD2">
        <w:rPr>
          <w:noProof/>
        </w:rPr>
        <w:t>BPS Rembang Regency. 2023a. "Complete Enumeration Results of the 2023 Census of Agriculture - Edition 1 Rembang Regency." In. Rembang: BPS-Statistics Rembang Regency.</w:t>
      </w:r>
    </w:p>
    <w:p w14:paraId="71708AE2" w14:textId="77777777" w:rsidR="004E2AAC" w:rsidRPr="006D4CD2" w:rsidRDefault="004E2AAC" w:rsidP="004E2AAC">
      <w:pPr>
        <w:pStyle w:val="EndNoteBibliography"/>
        <w:ind w:left="720" w:hanging="720"/>
        <w:rPr>
          <w:noProof/>
        </w:rPr>
      </w:pPr>
      <w:r w:rsidRPr="006D4CD2">
        <w:rPr>
          <w:noProof/>
        </w:rPr>
        <w:t>———. 2023b. "Poverty in Rembang Regency March 2023 [Kemiskinan Kabupaten Rembang Maret 2023]." In.: Badan Pusat Statistik Kabupaten Rembang.</w:t>
      </w:r>
    </w:p>
    <w:p w14:paraId="49E890B8" w14:textId="34A75FEA" w:rsidR="004E2AAC" w:rsidRPr="006D4CD2" w:rsidRDefault="004E2AAC" w:rsidP="004E2AAC">
      <w:pPr>
        <w:pStyle w:val="EndNoteBibliography"/>
        <w:ind w:left="720" w:hanging="720"/>
        <w:rPr>
          <w:noProof/>
        </w:rPr>
      </w:pPr>
      <w:r w:rsidRPr="006D4CD2">
        <w:rPr>
          <w:noProof/>
        </w:rPr>
        <w:t xml:space="preserve">Brulle, Robert J., and David N. Pellow. 2006. "Environmental Justice: Human Health and Environmental Inequalities." </w:t>
      </w:r>
      <w:r w:rsidRPr="006D4CD2">
        <w:rPr>
          <w:i/>
          <w:noProof/>
        </w:rPr>
        <w:t xml:space="preserve"> Annual review of public health</w:t>
      </w:r>
      <w:r w:rsidRPr="006D4CD2">
        <w:rPr>
          <w:noProof/>
        </w:rPr>
        <w:t xml:space="preserve"> 27 (1):103-124. </w:t>
      </w:r>
      <w:hyperlink r:id="rId19" w:history="1">
        <w:r w:rsidRPr="006D4CD2">
          <w:rPr>
            <w:rStyle w:val="Hyperlink"/>
            <w:noProof/>
            <w:color w:val="auto"/>
          </w:rPr>
          <w:t>https://doi.org/10.1146/annurev.publhealth.27.021405.102124</w:t>
        </w:r>
      </w:hyperlink>
      <w:r w:rsidRPr="006D4CD2">
        <w:rPr>
          <w:noProof/>
        </w:rPr>
        <w:t>.</w:t>
      </w:r>
    </w:p>
    <w:p w14:paraId="22711B21" w14:textId="77777777" w:rsidR="004E2AAC" w:rsidRPr="006D4CD2" w:rsidRDefault="004E2AAC" w:rsidP="004E2AAC">
      <w:pPr>
        <w:pStyle w:val="EndNoteBibliography"/>
        <w:ind w:left="720" w:hanging="720"/>
        <w:rPr>
          <w:noProof/>
        </w:rPr>
      </w:pPr>
      <w:r w:rsidRPr="006D4CD2">
        <w:rPr>
          <w:noProof/>
        </w:rPr>
        <w:t xml:space="preserve">Bullard, Robert D. 2000. </w:t>
      </w:r>
      <w:r w:rsidRPr="006D4CD2">
        <w:rPr>
          <w:i/>
          <w:noProof/>
        </w:rPr>
        <w:t>Dumping in Dixie: Race, Class, and Environmental Quality</w:t>
      </w:r>
      <w:r w:rsidRPr="006D4CD2">
        <w:rPr>
          <w:noProof/>
        </w:rPr>
        <w:t>. Colorado: Westview Press.</w:t>
      </w:r>
    </w:p>
    <w:p w14:paraId="34A38580" w14:textId="7372F227" w:rsidR="004E2AAC" w:rsidRPr="006D4CD2" w:rsidRDefault="004E2AAC" w:rsidP="004E2AAC">
      <w:pPr>
        <w:pStyle w:val="EndNoteBibliography"/>
        <w:ind w:left="720" w:hanging="720"/>
        <w:rPr>
          <w:noProof/>
        </w:rPr>
      </w:pPr>
      <w:r w:rsidRPr="006D4CD2">
        <w:rPr>
          <w:noProof/>
        </w:rPr>
        <w:t xml:space="preserve">Burhani, Ahmad Najib. 2012. "Al-Tawassuṭ wa-l I'tidāl: The NU and Moderatism in Indonesian Islam." </w:t>
      </w:r>
      <w:r w:rsidRPr="006D4CD2">
        <w:rPr>
          <w:i/>
          <w:noProof/>
        </w:rPr>
        <w:t xml:space="preserve"> Asian Journal of Social Science</w:t>
      </w:r>
      <w:r w:rsidRPr="006D4CD2">
        <w:rPr>
          <w:noProof/>
        </w:rPr>
        <w:t xml:space="preserve"> 40 (5-6):564-581. </w:t>
      </w:r>
      <w:hyperlink r:id="rId20" w:history="1">
        <w:r w:rsidRPr="006D4CD2">
          <w:rPr>
            <w:rStyle w:val="Hyperlink"/>
            <w:noProof/>
            <w:color w:val="auto"/>
          </w:rPr>
          <w:t>https://doi.org/10.1163/15685314-12341262</w:t>
        </w:r>
      </w:hyperlink>
      <w:r w:rsidRPr="006D4CD2">
        <w:rPr>
          <w:noProof/>
        </w:rPr>
        <w:t>.</w:t>
      </w:r>
    </w:p>
    <w:p w14:paraId="65376511" w14:textId="77777777" w:rsidR="004E2AAC" w:rsidRPr="006D4CD2" w:rsidRDefault="004E2AAC" w:rsidP="004E2AAC">
      <w:pPr>
        <w:pStyle w:val="EndNoteBibliography"/>
        <w:ind w:left="720" w:hanging="720"/>
        <w:rPr>
          <w:noProof/>
        </w:rPr>
      </w:pPr>
      <w:r w:rsidRPr="006D4CD2">
        <w:rPr>
          <w:noProof/>
        </w:rPr>
        <w:t xml:space="preserve">Candraningrum, Dewi. 2019. "The Spiritual Politics of the Kendeng Mountains Versus the Global Cement Industry." In </w:t>
      </w:r>
      <w:r w:rsidRPr="006D4CD2">
        <w:rPr>
          <w:i/>
          <w:noProof/>
        </w:rPr>
        <w:t>After the Death of Nature: Carolyn Merchant and the Future of Human-Nature Relations</w:t>
      </w:r>
      <w:r w:rsidRPr="006D4CD2">
        <w:rPr>
          <w:noProof/>
        </w:rPr>
        <w:t>, edited by Kenneth Worthy, Elizabeth Allison and Whitney A Bauman, 219-234. New York: Routledge.</w:t>
      </w:r>
    </w:p>
    <w:p w14:paraId="2561C870" w14:textId="77777777" w:rsidR="004E2AAC" w:rsidRPr="006D4CD2" w:rsidRDefault="004E2AAC" w:rsidP="004E2AAC">
      <w:pPr>
        <w:pStyle w:val="EndNoteBibliography"/>
        <w:ind w:left="720" w:hanging="720"/>
        <w:rPr>
          <w:noProof/>
        </w:rPr>
      </w:pPr>
      <w:r w:rsidRPr="006D4CD2">
        <w:rPr>
          <w:noProof/>
        </w:rPr>
        <w:t xml:space="preserve">Carruthers, David V. 2008. </w:t>
      </w:r>
      <w:r w:rsidRPr="006D4CD2">
        <w:rPr>
          <w:i/>
          <w:noProof/>
        </w:rPr>
        <w:t>Environmental justice in Latin America: problems, promise, and practice</w:t>
      </w:r>
      <w:r w:rsidRPr="006D4CD2">
        <w:rPr>
          <w:noProof/>
        </w:rPr>
        <w:t xml:space="preserve">, </w:t>
      </w:r>
      <w:r w:rsidRPr="006D4CD2">
        <w:rPr>
          <w:i/>
          <w:noProof/>
        </w:rPr>
        <w:t>Urban and industrial environments</w:t>
      </w:r>
      <w:r w:rsidRPr="006D4CD2">
        <w:rPr>
          <w:noProof/>
        </w:rPr>
        <w:t>. Cambridge: MIT Press.</w:t>
      </w:r>
    </w:p>
    <w:p w14:paraId="5A2AF3BE" w14:textId="0FFF684A" w:rsidR="004E2AAC" w:rsidRPr="006D4CD2" w:rsidRDefault="004E2AAC" w:rsidP="004E2AAC">
      <w:pPr>
        <w:pStyle w:val="EndNoteBibliography"/>
        <w:ind w:left="720" w:hanging="720"/>
        <w:rPr>
          <w:noProof/>
        </w:rPr>
      </w:pPr>
      <w:r w:rsidRPr="006D4CD2">
        <w:rPr>
          <w:noProof/>
        </w:rPr>
        <w:t xml:space="preserve">Collins, Timothy W., and Sara E. Grineski. 2019. "Environmental Injustice and Religion: Outdoor Air Pollution Disparities in Metropolitan Salt Lake City, Utah." </w:t>
      </w:r>
      <w:r w:rsidRPr="006D4CD2">
        <w:rPr>
          <w:i/>
          <w:noProof/>
        </w:rPr>
        <w:t xml:space="preserve"> Annals of the American Association of Geographers</w:t>
      </w:r>
      <w:r w:rsidRPr="006D4CD2">
        <w:rPr>
          <w:noProof/>
        </w:rPr>
        <w:t xml:space="preserve"> 109 (5):1597-1617. </w:t>
      </w:r>
      <w:hyperlink r:id="rId21" w:history="1">
        <w:r w:rsidRPr="006D4CD2">
          <w:rPr>
            <w:rStyle w:val="Hyperlink"/>
            <w:noProof/>
            <w:color w:val="auto"/>
          </w:rPr>
          <w:t>https://doi.org/10.1080/24694452.2018.1546568</w:t>
        </w:r>
      </w:hyperlink>
      <w:r w:rsidRPr="006D4CD2">
        <w:rPr>
          <w:noProof/>
        </w:rPr>
        <w:t>.</w:t>
      </w:r>
    </w:p>
    <w:p w14:paraId="6973E558" w14:textId="77777777" w:rsidR="004E2AAC" w:rsidRPr="006D4CD2" w:rsidRDefault="004E2AAC" w:rsidP="004E2AAC">
      <w:pPr>
        <w:pStyle w:val="EndNoteBibliography"/>
        <w:ind w:left="720" w:hanging="720"/>
        <w:rPr>
          <w:noProof/>
        </w:rPr>
      </w:pPr>
      <w:r w:rsidRPr="006D4CD2">
        <w:rPr>
          <w:noProof/>
        </w:rPr>
        <w:t xml:space="preserve">Downey, Liam. 1998. "Environmental Injustice: Is Race or Income a Better Predictor?" </w:t>
      </w:r>
      <w:r w:rsidRPr="006D4CD2">
        <w:rPr>
          <w:i/>
          <w:noProof/>
        </w:rPr>
        <w:t xml:space="preserve"> Social science quarterly</w:t>
      </w:r>
      <w:r w:rsidRPr="006D4CD2">
        <w:rPr>
          <w:noProof/>
        </w:rPr>
        <w:t xml:space="preserve"> 79 (4):766-778.</w:t>
      </w:r>
    </w:p>
    <w:p w14:paraId="09DC5105" w14:textId="77777777" w:rsidR="004E2AAC" w:rsidRPr="006D4CD2" w:rsidRDefault="004E2AAC" w:rsidP="004E2AAC">
      <w:pPr>
        <w:pStyle w:val="EndNoteBibliography"/>
        <w:ind w:left="720" w:hanging="720"/>
        <w:rPr>
          <w:noProof/>
        </w:rPr>
      </w:pPr>
      <w:r w:rsidRPr="006D4CD2">
        <w:rPr>
          <w:noProof/>
        </w:rPr>
        <w:t>Efendi, David, Ridho Al-Hamdi, Dimas Subekti, Sanny Norfrima, Muhammad Eko Atmojo, Tunjung Sulaksono, Moch. Edward Trias Pahlevi, and Herdin Arie Saputra. 2022. "Wadas: Pelanggaran HAM dan Krisis Sosio-Ekologi atas Nama PSN." In. Yogyakarta: Laboratorium Ilmu Pemerintahan UMY.</w:t>
      </w:r>
    </w:p>
    <w:p w14:paraId="3441F8C4" w14:textId="77777777" w:rsidR="004E2AAC" w:rsidRPr="006D4CD2" w:rsidRDefault="004E2AAC" w:rsidP="004E2AAC">
      <w:pPr>
        <w:pStyle w:val="EndNoteBibliography"/>
        <w:ind w:left="720" w:hanging="720"/>
        <w:rPr>
          <w:noProof/>
        </w:rPr>
      </w:pPr>
      <w:r w:rsidRPr="006D4CD2">
        <w:rPr>
          <w:noProof/>
        </w:rPr>
        <w:t xml:space="preserve">Ellingson, Stephen. 2016. </w:t>
      </w:r>
      <w:r w:rsidRPr="006D4CD2">
        <w:rPr>
          <w:i/>
          <w:noProof/>
        </w:rPr>
        <w:t>To Care for Creation: The Emergence of The Religious Environmental Movement</w:t>
      </w:r>
      <w:r w:rsidRPr="006D4CD2">
        <w:rPr>
          <w:noProof/>
        </w:rPr>
        <w:t>. Chicago: The University of Chicago Press.</w:t>
      </w:r>
    </w:p>
    <w:p w14:paraId="0171482A" w14:textId="77777777" w:rsidR="004E2AAC" w:rsidRPr="006D4CD2" w:rsidRDefault="004E2AAC" w:rsidP="004E2AAC">
      <w:pPr>
        <w:pStyle w:val="EndNoteBibliography"/>
        <w:ind w:left="720" w:hanging="720"/>
        <w:rPr>
          <w:noProof/>
        </w:rPr>
      </w:pPr>
      <w:r w:rsidRPr="006D4CD2">
        <w:rPr>
          <w:noProof/>
        </w:rPr>
        <w:t xml:space="preserve">Elson, Robert Edward. 2001. </w:t>
      </w:r>
      <w:r w:rsidRPr="006D4CD2">
        <w:rPr>
          <w:i/>
          <w:noProof/>
        </w:rPr>
        <w:t>Suharto: a political biography</w:t>
      </w:r>
      <w:r w:rsidRPr="006D4CD2">
        <w:rPr>
          <w:noProof/>
        </w:rPr>
        <w:t>. Cambridge: Cambridge University Press.</w:t>
      </w:r>
    </w:p>
    <w:p w14:paraId="29DC3A55" w14:textId="77777777" w:rsidR="004E2AAC" w:rsidRPr="006D4CD2" w:rsidRDefault="004E2AAC" w:rsidP="004E2AAC">
      <w:pPr>
        <w:pStyle w:val="EndNoteBibliography"/>
        <w:ind w:left="720" w:hanging="720"/>
        <w:rPr>
          <w:noProof/>
        </w:rPr>
      </w:pPr>
      <w:r w:rsidRPr="006D4CD2">
        <w:rPr>
          <w:noProof/>
        </w:rPr>
        <w:t xml:space="preserve">Fajar, Moch. Roychan. 2021. </w:t>
      </w:r>
      <w:r w:rsidRPr="006D4CD2">
        <w:rPr>
          <w:i/>
          <w:noProof/>
        </w:rPr>
        <w:t>Menuju Aswaja Materialis: Aswaja, Sains Marxisme, dan Post-Moderatisme Islam</w:t>
      </w:r>
      <w:r w:rsidRPr="006D4CD2">
        <w:rPr>
          <w:noProof/>
        </w:rPr>
        <w:t>. Malang: Inteligensia Media.</w:t>
      </w:r>
    </w:p>
    <w:p w14:paraId="7665BB33" w14:textId="77777777" w:rsidR="004E2AAC" w:rsidRPr="006D4CD2" w:rsidRDefault="004E2AAC" w:rsidP="004E2AAC">
      <w:pPr>
        <w:pStyle w:val="EndNoteBibliography"/>
        <w:ind w:left="720" w:hanging="720"/>
        <w:rPr>
          <w:noProof/>
        </w:rPr>
      </w:pPr>
      <w:r w:rsidRPr="006D4CD2">
        <w:rPr>
          <w:noProof/>
        </w:rPr>
        <w:t xml:space="preserve">Fealy, Greg, and Katharine McGregor. 2010. "Nahdlatul Ulama and the Killings of 1965-66: Religion, Politics, and Remembrance." </w:t>
      </w:r>
      <w:r w:rsidRPr="006D4CD2">
        <w:rPr>
          <w:i/>
          <w:noProof/>
        </w:rPr>
        <w:t xml:space="preserve"> Indonesia (Ithaca)</w:t>
      </w:r>
      <w:r w:rsidRPr="006D4CD2">
        <w:rPr>
          <w:noProof/>
        </w:rPr>
        <w:t xml:space="preserve"> (89):37-60.</w:t>
      </w:r>
    </w:p>
    <w:p w14:paraId="0F410CCC" w14:textId="28614E4E" w:rsidR="004E2AAC" w:rsidRPr="006D4CD2" w:rsidRDefault="004E2AAC" w:rsidP="004E2AAC">
      <w:pPr>
        <w:pStyle w:val="EndNoteBibliography"/>
        <w:ind w:left="720" w:hanging="720"/>
        <w:rPr>
          <w:noProof/>
        </w:rPr>
      </w:pPr>
      <w:r w:rsidRPr="006D4CD2">
        <w:rPr>
          <w:noProof/>
        </w:rPr>
        <w:t xml:space="preserve">Firmanto, Danang. 2023. "Kalah di Pengadilan, Semen Indonesia Nekad Bangun Pabrik." </w:t>
      </w:r>
      <w:hyperlink r:id="rId22" w:history="1">
        <w:r w:rsidRPr="006D4CD2">
          <w:rPr>
            <w:rStyle w:val="Hyperlink"/>
            <w:noProof/>
            <w:color w:val="auto"/>
          </w:rPr>
          <w:t>https://nasional.tempo.co/read/811757/kalah-di-pengadilan-semen-indonesia-nekad-bangun-pabrik</w:t>
        </w:r>
      </w:hyperlink>
      <w:r w:rsidRPr="006D4CD2">
        <w:rPr>
          <w:noProof/>
        </w:rPr>
        <w:t>.</w:t>
      </w:r>
    </w:p>
    <w:p w14:paraId="3EA38216" w14:textId="1D1E69AD" w:rsidR="004E2AAC" w:rsidRPr="006D4CD2" w:rsidRDefault="004E2AAC" w:rsidP="004E2AAC">
      <w:pPr>
        <w:pStyle w:val="EndNoteBibliography"/>
        <w:ind w:left="720" w:hanging="720"/>
        <w:rPr>
          <w:noProof/>
        </w:rPr>
      </w:pPr>
      <w:r w:rsidRPr="006D4CD2">
        <w:rPr>
          <w:noProof/>
        </w:rPr>
        <w:t xml:space="preserve">FNKSDA. "Menakwil Penyikapan Mbah Maimoen atas Kasus Semen." </w:t>
      </w:r>
      <w:hyperlink r:id="rId23" w:history="1">
        <w:r w:rsidRPr="006D4CD2">
          <w:rPr>
            <w:rStyle w:val="Hyperlink"/>
            <w:noProof/>
            <w:color w:val="auto"/>
          </w:rPr>
          <w:t>https://fnksda.or.id/menakwil-penyikapan-mbah-maimoen-atas-kasus-semen/</w:t>
        </w:r>
      </w:hyperlink>
      <w:r w:rsidRPr="006D4CD2">
        <w:rPr>
          <w:noProof/>
        </w:rPr>
        <w:t>.</w:t>
      </w:r>
    </w:p>
    <w:p w14:paraId="36EC36AF" w14:textId="77777777" w:rsidR="004E2AAC" w:rsidRPr="006D4CD2" w:rsidRDefault="004E2AAC" w:rsidP="004E2AAC">
      <w:pPr>
        <w:pStyle w:val="EndNoteBibliography"/>
        <w:ind w:left="720" w:hanging="720"/>
        <w:rPr>
          <w:noProof/>
        </w:rPr>
      </w:pPr>
      <w:r w:rsidRPr="006D4CD2">
        <w:rPr>
          <w:noProof/>
        </w:rPr>
        <w:t xml:space="preserve">Fogg, Kevin W. 2019. </w:t>
      </w:r>
      <w:r w:rsidRPr="006D4CD2">
        <w:rPr>
          <w:i/>
          <w:noProof/>
        </w:rPr>
        <w:t>Indonesia’s Islamic Revolution</w:t>
      </w:r>
      <w:r w:rsidRPr="006D4CD2">
        <w:rPr>
          <w:noProof/>
        </w:rPr>
        <w:t>. Oxford: Cambridge University Press.</w:t>
      </w:r>
    </w:p>
    <w:p w14:paraId="113BAF48" w14:textId="77777777" w:rsidR="004E2AAC" w:rsidRPr="006D4CD2" w:rsidRDefault="004E2AAC" w:rsidP="004E2AAC">
      <w:pPr>
        <w:pStyle w:val="EndNoteBibliography"/>
        <w:ind w:left="720" w:hanging="720"/>
        <w:rPr>
          <w:noProof/>
        </w:rPr>
      </w:pPr>
      <w:r w:rsidRPr="006D4CD2">
        <w:rPr>
          <w:noProof/>
        </w:rPr>
        <w:lastRenderedPageBreak/>
        <w:t>French, Sawyer Martin. 2022. "Jihad Against Capitalism: FNKSDA and the Islamic Eco-socialist Movement in Indonesia."</w:t>
      </w:r>
    </w:p>
    <w:p w14:paraId="48251904" w14:textId="34B8C6A3" w:rsidR="004E2AAC" w:rsidRPr="006D4CD2" w:rsidRDefault="004E2AAC" w:rsidP="004E2AAC">
      <w:pPr>
        <w:pStyle w:val="EndNoteBibliography"/>
        <w:ind w:left="720" w:hanging="720"/>
        <w:rPr>
          <w:noProof/>
        </w:rPr>
      </w:pPr>
      <w:r w:rsidRPr="006D4CD2">
        <w:rPr>
          <w:noProof/>
        </w:rPr>
        <w:t xml:space="preserve">Friends of the Earth International. "Internationalist Solidarity with Wadas." </w:t>
      </w:r>
      <w:hyperlink r:id="rId24" w:history="1">
        <w:r w:rsidRPr="006D4CD2">
          <w:rPr>
            <w:rStyle w:val="Hyperlink"/>
            <w:noProof/>
            <w:color w:val="auto"/>
          </w:rPr>
          <w:t>https://www.foei.org/internationalist-solidarity-with-wadas-indonesia/</w:t>
        </w:r>
      </w:hyperlink>
      <w:r w:rsidRPr="006D4CD2">
        <w:rPr>
          <w:noProof/>
        </w:rPr>
        <w:t>.</w:t>
      </w:r>
    </w:p>
    <w:p w14:paraId="7A93D07B" w14:textId="77777777" w:rsidR="004E2AAC" w:rsidRPr="006D4CD2" w:rsidRDefault="004E2AAC" w:rsidP="004E2AAC">
      <w:pPr>
        <w:pStyle w:val="EndNoteBibliography"/>
        <w:ind w:left="720" w:hanging="720"/>
        <w:rPr>
          <w:noProof/>
        </w:rPr>
      </w:pPr>
      <w:r w:rsidRPr="006D4CD2">
        <w:rPr>
          <w:noProof/>
        </w:rPr>
        <w:t xml:space="preserve">Gade, Anna M. 2019. </w:t>
      </w:r>
      <w:r w:rsidRPr="006D4CD2">
        <w:rPr>
          <w:i/>
          <w:noProof/>
        </w:rPr>
        <w:t>Muslim Environmentalisms: Religious and Social Foundations</w:t>
      </w:r>
      <w:r w:rsidRPr="006D4CD2">
        <w:rPr>
          <w:noProof/>
        </w:rPr>
        <w:t>. New York: Columbia University Press.</w:t>
      </w:r>
    </w:p>
    <w:p w14:paraId="2C55D5C4" w14:textId="790342E2" w:rsidR="004E2AAC" w:rsidRPr="006D4CD2" w:rsidRDefault="004E2AAC" w:rsidP="004E2AAC">
      <w:pPr>
        <w:pStyle w:val="EndNoteBibliography"/>
        <w:ind w:left="720" w:hanging="720"/>
        <w:rPr>
          <w:noProof/>
        </w:rPr>
      </w:pPr>
      <w:r w:rsidRPr="006D4CD2">
        <w:rPr>
          <w:noProof/>
        </w:rPr>
        <w:t xml:space="preserve">Gade, Anna M. 2012. "Tradition and Sentiment in Indonesian Environmental Islam." </w:t>
      </w:r>
      <w:r w:rsidRPr="006D4CD2">
        <w:rPr>
          <w:i/>
          <w:noProof/>
        </w:rPr>
        <w:t xml:space="preserve"> Worldviews: Global Religions, Culture, and Ecology</w:t>
      </w:r>
      <w:r w:rsidRPr="006D4CD2">
        <w:rPr>
          <w:noProof/>
        </w:rPr>
        <w:t xml:space="preserve"> 16 (3):263-285. </w:t>
      </w:r>
      <w:hyperlink r:id="rId25" w:history="1">
        <w:r w:rsidRPr="006D4CD2">
          <w:rPr>
            <w:rStyle w:val="Hyperlink"/>
            <w:noProof/>
            <w:color w:val="auto"/>
          </w:rPr>
          <w:t>https://doi.org/10.1163/15685357-01603005</w:t>
        </w:r>
      </w:hyperlink>
      <w:r w:rsidRPr="006D4CD2">
        <w:rPr>
          <w:noProof/>
        </w:rPr>
        <w:t>.</w:t>
      </w:r>
    </w:p>
    <w:p w14:paraId="54E59FCF" w14:textId="77777777" w:rsidR="004E2AAC" w:rsidRPr="006D4CD2" w:rsidRDefault="004E2AAC" w:rsidP="004E2AAC">
      <w:pPr>
        <w:pStyle w:val="EndNoteBibliography"/>
        <w:ind w:left="720" w:hanging="720"/>
        <w:rPr>
          <w:noProof/>
        </w:rPr>
      </w:pPr>
      <w:r w:rsidRPr="006D4CD2">
        <w:rPr>
          <w:noProof/>
        </w:rPr>
        <w:t xml:space="preserve">Hancock, Rosemary. 2018. </w:t>
      </w:r>
      <w:r w:rsidRPr="006D4CD2">
        <w:rPr>
          <w:i/>
          <w:noProof/>
        </w:rPr>
        <w:t>Islamic environmentalism: Activism in the United States and Great Britain</w:t>
      </w:r>
      <w:r w:rsidRPr="006D4CD2">
        <w:rPr>
          <w:noProof/>
        </w:rPr>
        <w:t xml:space="preserve">, </w:t>
      </w:r>
      <w:r w:rsidRPr="006D4CD2">
        <w:rPr>
          <w:i/>
          <w:noProof/>
        </w:rPr>
        <w:t>Routledge Advances in Sociology</w:t>
      </w:r>
      <w:r w:rsidRPr="006D4CD2">
        <w:rPr>
          <w:noProof/>
        </w:rPr>
        <w:t>. Abingdon: Routledge.</w:t>
      </w:r>
    </w:p>
    <w:p w14:paraId="6817E1AF" w14:textId="3623C56D" w:rsidR="004E2AAC" w:rsidRPr="006D4CD2" w:rsidRDefault="004E2AAC" w:rsidP="004E2AAC">
      <w:pPr>
        <w:pStyle w:val="EndNoteBibliography"/>
        <w:ind w:left="720" w:hanging="720"/>
        <w:rPr>
          <w:noProof/>
        </w:rPr>
      </w:pPr>
      <w:r w:rsidRPr="006D4CD2">
        <w:rPr>
          <w:noProof/>
        </w:rPr>
        <w:t xml:space="preserve">Hay, Amy M. 2009. "A New Earthly Vision: Religious Community Activism in the Love Canal Chemical Disaster." </w:t>
      </w:r>
      <w:r w:rsidRPr="006D4CD2">
        <w:rPr>
          <w:i/>
          <w:noProof/>
        </w:rPr>
        <w:t xml:space="preserve"> Environmental history</w:t>
      </w:r>
      <w:r w:rsidRPr="006D4CD2">
        <w:rPr>
          <w:noProof/>
        </w:rPr>
        <w:t xml:space="preserve"> 14 (3):502-527. </w:t>
      </w:r>
      <w:hyperlink r:id="rId26" w:history="1">
        <w:r w:rsidRPr="006D4CD2">
          <w:rPr>
            <w:rStyle w:val="Hyperlink"/>
            <w:noProof/>
            <w:color w:val="auto"/>
          </w:rPr>
          <w:t>https://doi.org/10.1093/envhis/14.3.502</w:t>
        </w:r>
      </w:hyperlink>
      <w:r w:rsidRPr="006D4CD2">
        <w:rPr>
          <w:noProof/>
        </w:rPr>
        <w:t>.</w:t>
      </w:r>
    </w:p>
    <w:p w14:paraId="055B465E" w14:textId="77777777" w:rsidR="004E2AAC" w:rsidRPr="006D4CD2" w:rsidRDefault="004E2AAC" w:rsidP="004E2AAC">
      <w:pPr>
        <w:pStyle w:val="EndNoteBibliography"/>
        <w:ind w:left="720" w:hanging="720"/>
        <w:rPr>
          <w:noProof/>
        </w:rPr>
      </w:pPr>
      <w:r w:rsidRPr="006D4CD2">
        <w:rPr>
          <w:noProof/>
        </w:rPr>
        <w:t xml:space="preserve">Holifield, Ryan B., Jayajit Chakraborty, and Gordon P. Walker. 2018. </w:t>
      </w:r>
      <w:r w:rsidRPr="006D4CD2">
        <w:rPr>
          <w:i/>
          <w:noProof/>
        </w:rPr>
        <w:t>The Routledge handbook of environmental justice</w:t>
      </w:r>
      <w:r w:rsidRPr="006D4CD2">
        <w:rPr>
          <w:noProof/>
        </w:rPr>
        <w:t xml:space="preserve">, </w:t>
      </w:r>
      <w:r w:rsidRPr="006D4CD2">
        <w:rPr>
          <w:i/>
          <w:noProof/>
        </w:rPr>
        <w:t>Routledge handbooks</w:t>
      </w:r>
      <w:r w:rsidRPr="006D4CD2">
        <w:rPr>
          <w:noProof/>
        </w:rPr>
        <w:t>. London: Routledge.</w:t>
      </w:r>
    </w:p>
    <w:p w14:paraId="4BF43D9E" w14:textId="77777777" w:rsidR="004E2AAC" w:rsidRPr="006D4CD2" w:rsidRDefault="004E2AAC" w:rsidP="004E2AAC">
      <w:pPr>
        <w:pStyle w:val="EndNoteBibliography"/>
        <w:ind w:left="720" w:hanging="720"/>
        <w:rPr>
          <w:noProof/>
        </w:rPr>
      </w:pPr>
      <w:r w:rsidRPr="006D4CD2">
        <w:rPr>
          <w:noProof/>
        </w:rPr>
        <w:t xml:space="preserve">Hosen, Nadirsyah. 2003. "Fatwa and Politics in Indonesia." In </w:t>
      </w:r>
      <w:r w:rsidRPr="006D4CD2">
        <w:rPr>
          <w:i/>
          <w:noProof/>
        </w:rPr>
        <w:t>Shari’a and Politics in Modern Indonesia</w:t>
      </w:r>
      <w:r w:rsidRPr="006D4CD2">
        <w:rPr>
          <w:noProof/>
        </w:rPr>
        <w:t>, edited by Arskal Salim and Azyumardi Azra, 168-180. Singapore: ISEAS–Yusof Ishak Institute Singapore.</w:t>
      </w:r>
    </w:p>
    <w:p w14:paraId="4F43DD6B" w14:textId="77777777" w:rsidR="004E2AAC" w:rsidRPr="006D4CD2" w:rsidRDefault="004E2AAC" w:rsidP="004E2AAC">
      <w:pPr>
        <w:pStyle w:val="EndNoteBibliography"/>
        <w:ind w:left="720" w:hanging="720"/>
        <w:rPr>
          <w:noProof/>
        </w:rPr>
      </w:pPr>
      <w:r w:rsidRPr="006D4CD2">
        <w:rPr>
          <w:noProof/>
        </w:rPr>
        <w:t>Idhom, Addi Mawahibun. 2009. "Resistensi Komunitas Sedulur Sikep Terhadap Rencana Pembangunan Tambang Semen di Pegunungan Kendeng, Sukolilo, Pati, Jawa Tengah." Universitas Islam Negeri Sunan Kalijaga.</w:t>
      </w:r>
    </w:p>
    <w:p w14:paraId="5E4AE586" w14:textId="33AAEB2E" w:rsidR="004E2AAC" w:rsidRPr="006D4CD2" w:rsidRDefault="004E2AAC" w:rsidP="004E2AAC">
      <w:pPr>
        <w:pStyle w:val="EndNoteBibliography"/>
        <w:ind w:left="720" w:hanging="720"/>
        <w:rPr>
          <w:noProof/>
        </w:rPr>
      </w:pPr>
      <w:r w:rsidRPr="006D4CD2">
        <w:rPr>
          <w:noProof/>
        </w:rPr>
        <w:t xml:space="preserve">Immergut, Matthew B., and Laurel D. Kearns. 2012. "When Nature is Rats and Roaches: Religious Eco-Justice Activism in Newark, NJ." </w:t>
      </w:r>
      <w:r w:rsidRPr="006D4CD2">
        <w:rPr>
          <w:i/>
          <w:noProof/>
        </w:rPr>
        <w:t xml:space="preserve"> Journal for the study of religion, nature and culture</w:t>
      </w:r>
      <w:r w:rsidRPr="006D4CD2">
        <w:rPr>
          <w:noProof/>
        </w:rPr>
        <w:t xml:space="preserve"> 6 (2):176-195. </w:t>
      </w:r>
      <w:hyperlink r:id="rId27" w:history="1">
        <w:r w:rsidRPr="006D4CD2">
          <w:rPr>
            <w:rStyle w:val="Hyperlink"/>
            <w:noProof/>
            <w:color w:val="auto"/>
          </w:rPr>
          <w:t>https://doi.org/10.1558/jsrnc.v6i2.176</w:t>
        </w:r>
      </w:hyperlink>
      <w:r w:rsidRPr="006D4CD2">
        <w:rPr>
          <w:noProof/>
        </w:rPr>
        <w:t>.</w:t>
      </w:r>
    </w:p>
    <w:p w14:paraId="0CCD8F01" w14:textId="175B1274" w:rsidR="004E2AAC" w:rsidRPr="006D4CD2" w:rsidRDefault="004E2AAC" w:rsidP="004E2AAC">
      <w:pPr>
        <w:pStyle w:val="EndNoteBibliography"/>
        <w:ind w:left="720" w:hanging="720"/>
        <w:rPr>
          <w:noProof/>
        </w:rPr>
      </w:pPr>
      <w:r w:rsidRPr="006D4CD2">
        <w:rPr>
          <w:noProof/>
        </w:rPr>
        <w:t xml:space="preserve">Islam Bergerak. 2023. "Muhammad Al-Fayyadl: Marxisme dan Jalan Menuju Fikih Pembebasan." </w:t>
      </w:r>
      <w:hyperlink r:id="rId28" w:history="1">
        <w:r w:rsidRPr="006D4CD2">
          <w:rPr>
            <w:rStyle w:val="Hyperlink"/>
            <w:noProof/>
            <w:color w:val="auto"/>
          </w:rPr>
          <w:t>https://islambergerak.com/2019/07/marxisme-dan-jalan-menuju-fikih-pembebasan/</w:t>
        </w:r>
      </w:hyperlink>
      <w:r w:rsidRPr="006D4CD2">
        <w:rPr>
          <w:noProof/>
        </w:rPr>
        <w:t>.</w:t>
      </w:r>
    </w:p>
    <w:p w14:paraId="6B62BF9D" w14:textId="00D76A7C" w:rsidR="004E2AAC" w:rsidRPr="006D4CD2" w:rsidRDefault="004E2AAC" w:rsidP="004E2AAC">
      <w:pPr>
        <w:pStyle w:val="EndNoteBibliography"/>
        <w:ind w:left="720" w:hanging="720"/>
        <w:rPr>
          <w:noProof/>
        </w:rPr>
      </w:pPr>
      <w:r w:rsidRPr="006D4CD2">
        <w:rPr>
          <w:noProof/>
        </w:rPr>
        <w:t xml:space="preserve">Jatengprov. "Tahun ini PT Semen Gresik Pabrik Rembang Ditarget 2,77 Juta Ton Semen." </w:t>
      </w:r>
      <w:hyperlink r:id="rId29" w:history="1">
        <w:r w:rsidRPr="006D4CD2">
          <w:rPr>
            <w:rStyle w:val="Hyperlink"/>
            <w:noProof/>
            <w:color w:val="auto"/>
          </w:rPr>
          <w:t>https://jatengprov.go.id/beritadaerah/tahun-ini-pt-semen-gresik-pabrik-rembang-ditarget-277-juta-ton-semen/</w:t>
        </w:r>
      </w:hyperlink>
      <w:r w:rsidRPr="006D4CD2">
        <w:rPr>
          <w:noProof/>
        </w:rPr>
        <w:t>.</w:t>
      </w:r>
    </w:p>
    <w:p w14:paraId="46AE5967" w14:textId="72940F11" w:rsidR="004E2AAC" w:rsidRPr="006D4CD2" w:rsidRDefault="004E2AAC" w:rsidP="004E2AAC">
      <w:pPr>
        <w:pStyle w:val="EndNoteBibliography"/>
        <w:ind w:left="720" w:hanging="720"/>
        <w:rPr>
          <w:noProof/>
        </w:rPr>
      </w:pPr>
      <w:r w:rsidRPr="006D4CD2">
        <w:rPr>
          <w:noProof/>
        </w:rPr>
        <w:t xml:space="preserve">Jubba, Hasse, Jaffary Awang, Zuly Qodir, Hannani, and Mustaqim Pabbajah. 2022. "The contestation between conservative and moderate Muslims in promoting Islamic moderatism in Indonesia." </w:t>
      </w:r>
      <w:r w:rsidRPr="006D4CD2">
        <w:rPr>
          <w:i/>
          <w:noProof/>
        </w:rPr>
        <w:t xml:space="preserve"> Cogent social sciences</w:t>
      </w:r>
      <w:r w:rsidRPr="006D4CD2">
        <w:rPr>
          <w:noProof/>
        </w:rPr>
        <w:t xml:space="preserve"> 8 (1). </w:t>
      </w:r>
      <w:hyperlink r:id="rId30" w:history="1">
        <w:r w:rsidRPr="006D4CD2">
          <w:rPr>
            <w:rStyle w:val="Hyperlink"/>
            <w:noProof/>
            <w:color w:val="auto"/>
          </w:rPr>
          <w:t>https://doi.org/10.1080/23311886.2022.2116162</w:t>
        </w:r>
      </w:hyperlink>
      <w:r w:rsidRPr="006D4CD2">
        <w:rPr>
          <w:noProof/>
        </w:rPr>
        <w:t>.</w:t>
      </w:r>
    </w:p>
    <w:p w14:paraId="3BA93BDB" w14:textId="77777777" w:rsidR="004E2AAC" w:rsidRPr="006D4CD2" w:rsidRDefault="004E2AAC" w:rsidP="004E2AAC">
      <w:pPr>
        <w:pStyle w:val="EndNoteBibliography"/>
        <w:ind w:left="720" w:hanging="720"/>
        <w:rPr>
          <w:noProof/>
        </w:rPr>
      </w:pPr>
      <w:r w:rsidRPr="006D4CD2">
        <w:rPr>
          <w:noProof/>
        </w:rPr>
        <w:t xml:space="preserve">Kato, Hisanori. 2014. "Islamic Capitalism: The Muslim Approach to Economic Activities in Indonesia." </w:t>
      </w:r>
      <w:r w:rsidRPr="006D4CD2">
        <w:rPr>
          <w:i/>
          <w:noProof/>
        </w:rPr>
        <w:t xml:space="preserve"> Comparative Civilizations Review</w:t>
      </w:r>
      <w:r w:rsidRPr="006D4CD2">
        <w:rPr>
          <w:noProof/>
        </w:rPr>
        <w:t xml:space="preserve"> 71 (71):90-105.</w:t>
      </w:r>
    </w:p>
    <w:p w14:paraId="10AB9F69" w14:textId="643803C5" w:rsidR="004E2AAC" w:rsidRPr="006D4CD2" w:rsidRDefault="004E2AAC" w:rsidP="004E2AAC">
      <w:pPr>
        <w:pStyle w:val="EndNoteBibliography"/>
        <w:ind w:left="720" w:hanging="720"/>
        <w:rPr>
          <w:noProof/>
        </w:rPr>
      </w:pPr>
      <w:r w:rsidRPr="006D4CD2">
        <w:rPr>
          <w:noProof/>
        </w:rPr>
        <w:t xml:space="preserve">Kidwell, Jeremy. 2020. "Mapping the field of religious environmental politics." </w:t>
      </w:r>
      <w:r w:rsidRPr="006D4CD2">
        <w:rPr>
          <w:i/>
          <w:noProof/>
        </w:rPr>
        <w:t xml:space="preserve"> International affairs (London)</w:t>
      </w:r>
      <w:r w:rsidRPr="006D4CD2">
        <w:rPr>
          <w:noProof/>
        </w:rPr>
        <w:t xml:space="preserve"> 96 (2):343-363. </w:t>
      </w:r>
      <w:hyperlink r:id="rId31" w:history="1">
        <w:r w:rsidRPr="006D4CD2">
          <w:rPr>
            <w:rStyle w:val="Hyperlink"/>
            <w:noProof/>
            <w:color w:val="auto"/>
          </w:rPr>
          <w:t>https://doi.org/10.1093/ia/iiz255</w:t>
        </w:r>
      </w:hyperlink>
      <w:r w:rsidRPr="006D4CD2">
        <w:rPr>
          <w:noProof/>
        </w:rPr>
        <w:t>.</w:t>
      </w:r>
    </w:p>
    <w:p w14:paraId="28098CFB" w14:textId="77777777" w:rsidR="004E2AAC" w:rsidRPr="006D4CD2" w:rsidRDefault="004E2AAC" w:rsidP="004E2AAC">
      <w:pPr>
        <w:pStyle w:val="EndNoteBibliography"/>
        <w:ind w:left="720" w:hanging="720"/>
        <w:rPr>
          <w:noProof/>
        </w:rPr>
      </w:pPr>
      <w:r w:rsidRPr="006D4CD2">
        <w:rPr>
          <w:noProof/>
        </w:rPr>
        <w:t>Kine, Phelim. 2013. "Indonesia’s Rising Intolerance."</w:t>
      </w:r>
    </w:p>
    <w:p w14:paraId="3B1864DA" w14:textId="484DE6E3" w:rsidR="004E2AAC" w:rsidRPr="006D4CD2" w:rsidRDefault="004E2AAC" w:rsidP="004E2AAC">
      <w:pPr>
        <w:pStyle w:val="EndNoteBibliography"/>
        <w:ind w:left="720" w:hanging="720"/>
        <w:rPr>
          <w:noProof/>
        </w:rPr>
      </w:pPr>
      <w:r w:rsidRPr="006D4CD2">
        <w:rPr>
          <w:noProof/>
        </w:rPr>
        <w:t xml:space="preserve">Kumparan. 2023. "Gus Yahya Minta Konflik di Wadas Tak Dipolitisasi: NU Siap Bantu Selesaikan." </w:t>
      </w:r>
      <w:hyperlink r:id="rId32" w:history="1">
        <w:r w:rsidRPr="006D4CD2">
          <w:rPr>
            <w:rStyle w:val="Hyperlink"/>
            <w:noProof/>
            <w:color w:val="auto"/>
          </w:rPr>
          <w:t>https://kumparan.com/kumparannews/gus-yahya-minta-konflik-di-wadas-tak-dipolitisasi-nu-siap-bantu-selesaikan-1xTquCpLWcC/1</w:t>
        </w:r>
      </w:hyperlink>
      <w:r w:rsidRPr="006D4CD2">
        <w:rPr>
          <w:noProof/>
        </w:rPr>
        <w:t>.</w:t>
      </w:r>
    </w:p>
    <w:p w14:paraId="41EB0D73" w14:textId="3B00B52B" w:rsidR="004E2AAC" w:rsidRPr="006D4CD2" w:rsidRDefault="004E2AAC" w:rsidP="004E2AAC">
      <w:pPr>
        <w:pStyle w:val="EndNoteBibliography"/>
        <w:ind w:left="720" w:hanging="720"/>
        <w:rPr>
          <w:noProof/>
        </w:rPr>
      </w:pPr>
      <w:r w:rsidRPr="006D4CD2">
        <w:rPr>
          <w:noProof/>
        </w:rPr>
        <w:t xml:space="preserve">Kunz, Yvonne, Jonas Hein, and Mokh Sobirin. 2024. "Beyond Protection, toward Respect: Struggle for Environmental Justice in the Kendeng Mountains." </w:t>
      </w:r>
      <w:r w:rsidRPr="006D4CD2">
        <w:rPr>
          <w:i/>
          <w:noProof/>
        </w:rPr>
        <w:t xml:space="preserve"> Society &amp; natural resources</w:t>
      </w:r>
      <w:r w:rsidRPr="006D4CD2">
        <w:rPr>
          <w:noProof/>
        </w:rPr>
        <w:t xml:space="preserve"> 37 (5):826-844. </w:t>
      </w:r>
      <w:hyperlink r:id="rId33" w:history="1">
        <w:r w:rsidRPr="006D4CD2">
          <w:rPr>
            <w:rStyle w:val="Hyperlink"/>
            <w:noProof/>
            <w:color w:val="auto"/>
          </w:rPr>
          <w:t>https://doi.org/10.1080/08941920.2023.2267497</w:t>
        </w:r>
      </w:hyperlink>
      <w:r w:rsidRPr="006D4CD2">
        <w:rPr>
          <w:noProof/>
        </w:rPr>
        <w:t>.</w:t>
      </w:r>
    </w:p>
    <w:p w14:paraId="69816BE2" w14:textId="77777777" w:rsidR="004E2AAC" w:rsidRPr="006D4CD2" w:rsidRDefault="004E2AAC" w:rsidP="004E2AAC">
      <w:pPr>
        <w:pStyle w:val="EndNoteBibliography"/>
        <w:ind w:left="720" w:hanging="720"/>
        <w:rPr>
          <w:noProof/>
        </w:rPr>
      </w:pPr>
      <w:r w:rsidRPr="006D4CD2">
        <w:rPr>
          <w:noProof/>
        </w:rPr>
        <w:lastRenderedPageBreak/>
        <w:t xml:space="preserve">LaDuke, Winona. 2005. </w:t>
      </w:r>
      <w:r w:rsidRPr="006D4CD2">
        <w:rPr>
          <w:i/>
          <w:noProof/>
        </w:rPr>
        <w:t>Recovering the sacred: The power of naming and claiming</w:t>
      </w:r>
      <w:r w:rsidRPr="006D4CD2">
        <w:rPr>
          <w:noProof/>
        </w:rPr>
        <w:t>. Cambridge: South End Press.</w:t>
      </w:r>
    </w:p>
    <w:p w14:paraId="27C34A1B" w14:textId="77777777" w:rsidR="004E2AAC" w:rsidRPr="006D4CD2" w:rsidRDefault="004E2AAC" w:rsidP="004E2AAC">
      <w:pPr>
        <w:pStyle w:val="EndNoteBibliography"/>
        <w:ind w:left="720" w:hanging="720"/>
        <w:rPr>
          <w:noProof/>
        </w:rPr>
      </w:pPr>
      <w:r w:rsidRPr="006D4CD2">
        <w:rPr>
          <w:noProof/>
        </w:rPr>
        <w:t xml:space="preserve">Mahfudh, KH. MA Sahal. 1994. </w:t>
      </w:r>
      <w:r w:rsidRPr="006D4CD2">
        <w:rPr>
          <w:i/>
          <w:noProof/>
        </w:rPr>
        <w:t>Nuansa Fiqih Sosial</w:t>
      </w:r>
      <w:r w:rsidRPr="006D4CD2">
        <w:rPr>
          <w:noProof/>
        </w:rPr>
        <w:t>. Yogyakarta: LKiS.</w:t>
      </w:r>
    </w:p>
    <w:p w14:paraId="0D9320F7" w14:textId="7E4B3A64" w:rsidR="004E2AAC" w:rsidRPr="006D4CD2" w:rsidRDefault="004E2AAC" w:rsidP="004E2AAC">
      <w:pPr>
        <w:pStyle w:val="EndNoteBibliography"/>
        <w:ind w:left="720" w:hanging="720"/>
        <w:rPr>
          <w:noProof/>
        </w:rPr>
      </w:pPr>
      <w:r w:rsidRPr="006D4CD2">
        <w:rPr>
          <w:noProof/>
        </w:rPr>
        <w:t xml:space="preserve">Mangunjaya, Fachruddin Majeri, and Gugah Praharawati. 2019. "Fatwas on Boosting Environmental Conservation in Indonesia." </w:t>
      </w:r>
      <w:r w:rsidRPr="006D4CD2">
        <w:rPr>
          <w:i/>
          <w:noProof/>
        </w:rPr>
        <w:t xml:space="preserve"> Religions</w:t>
      </w:r>
      <w:r w:rsidRPr="006D4CD2">
        <w:rPr>
          <w:noProof/>
        </w:rPr>
        <w:t xml:space="preserve"> 10 (10):570. </w:t>
      </w:r>
      <w:hyperlink r:id="rId34" w:history="1">
        <w:r w:rsidRPr="006D4CD2">
          <w:rPr>
            <w:rStyle w:val="Hyperlink"/>
            <w:noProof/>
            <w:color w:val="auto"/>
          </w:rPr>
          <w:t>https://doi.org/10.3390/rel10100570</w:t>
        </w:r>
      </w:hyperlink>
      <w:r w:rsidRPr="006D4CD2">
        <w:rPr>
          <w:noProof/>
        </w:rPr>
        <w:t>.</w:t>
      </w:r>
    </w:p>
    <w:p w14:paraId="7D7C8143" w14:textId="54E1D3F0" w:rsidR="004E2AAC" w:rsidRPr="006D4CD2" w:rsidRDefault="004E2AAC" w:rsidP="004E2AAC">
      <w:pPr>
        <w:pStyle w:val="EndNoteBibliography"/>
        <w:ind w:left="720" w:hanging="720"/>
        <w:rPr>
          <w:noProof/>
        </w:rPr>
      </w:pPr>
      <w:r w:rsidRPr="006D4CD2">
        <w:rPr>
          <w:noProof/>
        </w:rPr>
        <w:t xml:space="preserve">Media Indonesia. "KH Mainoen Zubair: Membela Pabrik Semen Rembang adalah Bagian dari Membela Negara." </w:t>
      </w:r>
      <w:hyperlink r:id="rId35" w:history="1">
        <w:r w:rsidRPr="006D4CD2">
          <w:rPr>
            <w:rStyle w:val="Hyperlink"/>
            <w:noProof/>
            <w:color w:val="auto"/>
          </w:rPr>
          <w:t>http://mediaindonesia.com/news/read/86684/wawancara-kh-maimoen-zubair-saya-minta-rembang-tetap-punya-pabrik-semen/2017-01-09</w:t>
        </w:r>
      </w:hyperlink>
      <w:r w:rsidRPr="006D4CD2">
        <w:rPr>
          <w:noProof/>
        </w:rPr>
        <w:t>.</w:t>
      </w:r>
    </w:p>
    <w:p w14:paraId="7C93289C" w14:textId="50D0DC1D" w:rsidR="004E2AAC" w:rsidRPr="006D4CD2" w:rsidRDefault="004E2AAC" w:rsidP="004E2AAC">
      <w:pPr>
        <w:pStyle w:val="EndNoteBibliography"/>
        <w:ind w:left="720" w:hanging="720"/>
        <w:rPr>
          <w:noProof/>
        </w:rPr>
      </w:pPr>
      <w:r w:rsidRPr="006D4CD2">
        <w:rPr>
          <w:noProof/>
        </w:rPr>
        <w:t xml:space="preserve">Mietzner, Marcus, and Burhanuddin Muhtadi. 2020. "The Myth of Pluralism: Nahdlatul Ulama and the Politics of Religious Tolerance in Indonesia." </w:t>
      </w:r>
      <w:r w:rsidRPr="006D4CD2">
        <w:rPr>
          <w:i/>
          <w:noProof/>
        </w:rPr>
        <w:t xml:space="preserve"> Contemporary Southeast Asia</w:t>
      </w:r>
      <w:r w:rsidRPr="006D4CD2">
        <w:rPr>
          <w:noProof/>
        </w:rPr>
        <w:t xml:space="preserve"> 42 (1):58-84. </w:t>
      </w:r>
      <w:hyperlink r:id="rId36" w:history="1">
        <w:r w:rsidRPr="006D4CD2">
          <w:rPr>
            <w:rStyle w:val="Hyperlink"/>
            <w:noProof/>
            <w:color w:val="auto"/>
          </w:rPr>
          <w:t>https://doi.org/10.1355/CS42-1c</w:t>
        </w:r>
      </w:hyperlink>
      <w:r w:rsidRPr="006D4CD2">
        <w:rPr>
          <w:noProof/>
        </w:rPr>
        <w:t>.</w:t>
      </w:r>
    </w:p>
    <w:p w14:paraId="29616F01" w14:textId="37B9E882" w:rsidR="004E2AAC" w:rsidRPr="006D4CD2" w:rsidRDefault="004E2AAC" w:rsidP="004E2AAC">
      <w:pPr>
        <w:pStyle w:val="EndNoteBibliography"/>
        <w:ind w:left="720" w:hanging="720"/>
        <w:rPr>
          <w:noProof/>
        </w:rPr>
      </w:pPr>
      <w:r w:rsidRPr="006D4CD2">
        <w:rPr>
          <w:noProof/>
        </w:rPr>
        <w:t xml:space="preserve">Muhtadi, Burhanuddin. 2009. "The Quest for Hizbut Tahrir in Indonesia." </w:t>
      </w:r>
      <w:r w:rsidRPr="006D4CD2">
        <w:rPr>
          <w:i/>
          <w:noProof/>
        </w:rPr>
        <w:t xml:space="preserve"> Asian Journal of Social Science</w:t>
      </w:r>
      <w:r w:rsidRPr="006D4CD2">
        <w:rPr>
          <w:noProof/>
        </w:rPr>
        <w:t xml:space="preserve"> 37 (4):623-645. </w:t>
      </w:r>
      <w:hyperlink r:id="rId37" w:history="1">
        <w:r w:rsidRPr="006D4CD2">
          <w:rPr>
            <w:rStyle w:val="Hyperlink"/>
            <w:noProof/>
            <w:color w:val="auto"/>
          </w:rPr>
          <w:t>https://doi.org/https://doi.org/10.1163/156853109X460219</w:t>
        </w:r>
      </w:hyperlink>
      <w:r w:rsidRPr="006D4CD2">
        <w:rPr>
          <w:noProof/>
        </w:rPr>
        <w:t>.</w:t>
      </w:r>
    </w:p>
    <w:p w14:paraId="4A10A0B5" w14:textId="44788BA5" w:rsidR="004E2AAC" w:rsidRPr="006D4CD2" w:rsidRDefault="004E2AAC" w:rsidP="004E2AAC">
      <w:pPr>
        <w:pStyle w:val="EndNoteBibliography"/>
        <w:ind w:left="720" w:hanging="720"/>
        <w:rPr>
          <w:noProof/>
        </w:rPr>
      </w:pPr>
      <w:r w:rsidRPr="006D4CD2">
        <w:rPr>
          <w:noProof/>
        </w:rPr>
        <w:t xml:space="preserve">Muryanto, Bambang. 2024. "‘Tanah Surga’ Wadas dijadikan Tambang: ‘Mengapa Pemerintah Menindas Petani?’." Accessed May 28. </w:t>
      </w:r>
      <w:hyperlink r:id="rId38" w:history="1">
        <w:r w:rsidRPr="006D4CD2">
          <w:rPr>
            <w:rStyle w:val="Hyperlink"/>
            <w:noProof/>
            <w:color w:val="auto"/>
          </w:rPr>
          <w:t>https://projectmultatuli.org/tanah-surga-wadas-dijadikan-tambang-mengapa-pemerintah-menindas-petani/</w:t>
        </w:r>
      </w:hyperlink>
      <w:r w:rsidRPr="006D4CD2">
        <w:rPr>
          <w:noProof/>
        </w:rPr>
        <w:t>.</w:t>
      </w:r>
    </w:p>
    <w:p w14:paraId="375BE43E" w14:textId="48E8243E" w:rsidR="004E2AAC" w:rsidRPr="006D4CD2" w:rsidRDefault="004E2AAC" w:rsidP="004E2AAC">
      <w:pPr>
        <w:pStyle w:val="EndNoteBibliography"/>
        <w:ind w:left="720" w:hanging="720"/>
        <w:rPr>
          <w:noProof/>
        </w:rPr>
      </w:pPr>
      <w:r w:rsidRPr="006D4CD2">
        <w:rPr>
          <w:noProof/>
        </w:rPr>
        <w:t xml:space="preserve">Niam, Khoirun. 2017. "Nahdlatul Ulama and the Production of Muslim Intellectuals in the Beginning of 21st Century Indonesia." </w:t>
      </w:r>
      <w:r w:rsidRPr="006D4CD2">
        <w:rPr>
          <w:i/>
          <w:noProof/>
        </w:rPr>
        <w:t xml:space="preserve"> Journal of Indonesian Islam</w:t>
      </w:r>
      <w:r w:rsidRPr="006D4CD2">
        <w:rPr>
          <w:noProof/>
        </w:rPr>
        <w:t xml:space="preserve"> 11 (2):351-388. </w:t>
      </w:r>
      <w:hyperlink r:id="rId39" w:history="1">
        <w:r w:rsidRPr="006D4CD2">
          <w:rPr>
            <w:rStyle w:val="Hyperlink"/>
            <w:noProof/>
            <w:color w:val="auto"/>
          </w:rPr>
          <w:t>https://doi.org/10.15642/JIIS.2017.11.2.351-388</w:t>
        </w:r>
      </w:hyperlink>
      <w:r w:rsidRPr="006D4CD2">
        <w:rPr>
          <w:noProof/>
        </w:rPr>
        <w:t>.</w:t>
      </w:r>
    </w:p>
    <w:p w14:paraId="4217CD01" w14:textId="77777777" w:rsidR="004E2AAC" w:rsidRPr="006D4CD2" w:rsidRDefault="004E2AAC" w:rsidP="004E2AAC">
      <w:pPr>
        <w:pStyle w:val="EndNoteBibliography"/>
        <w:ind w:left="720" w:hanging="720"/>
        <w:rPr>
          <w:noProof/>
        </w:rPr>
      </w:pPr>
      <w:r w:rsidRPr="006D4CD2">
        <w:rPr>
          <w:noProof/>
        </w:rPr>
        <w:t xml:space="preserve">Noer, Deliar. 1973. </w:t>
      </w:r>
      <w:r w:rsidRPr="006D4CD2">
        <w:rPr>
          <w:i/>
          <w:noProof/>
        </w:rPr>
        <w:t>The modernist Muslim movement in Indonesia, 1900-1942</w:t>
      </w:r>
      <w:r w:rsidRPr="006D4CD2">
        <w:rPr>
          <w:noProof/>
        </w:rPr>
        <w:t xml:space="preserve">, </w:t>
      </w:r>
      <w:r w:rsidRPr="006D4CD2">
        <w:rPr>
          <w:i/>
          <w:noProof/>
        </w:rPr>
        <w:t>East Asian historical monographs</w:t>
      </w:r>
      <w:r w:rsidRPr="006D4CD2">
        <w:rPr>
          <w:noProof/>
        </w:rPr>
        <w:t>. Singapore: Oxford University Press.</w:t>
      </w:r>
    </w:p>
    <w:p w14:paraId="450AA641" w14:textId="2623471B" w:rsidR="004E2AAC" w:rsidRPr="006D4CD2" w:rsidRDefault="004E2AAC" w:rsidP="004E2AAC">
      <w:pPr>
        <w:pStyle w:val="EndNoteBibliography"/>
        <w:ind w:left="720" w:hanging="720"/>
        <w:rPr>
          <w:noProof/>
        </w:rPr>
      </w:pPr>
      <w:r w:rsidRPr="006D4CD2">
        <w:rPr>
          <w:noProof/>
        </w:rPr>
        <w:t xml:space="preserve">NU Online. "Said Aqil: Liberalisasi Pemikiran Berbahaya bagi NU." </w:t>
      </w:r>
      <w:hyperlink r:id="rId40" w:history="1">
        <w:r w:rsidRPr="006D4CD2">
          <w:rPr>
            <w:rStyle w:val="Hyperlink"/>
            <w:noProof/>
            <w:color w:val="auto"/>
          </w:rPr>
          <w:t>https://nu.or.id/warta/said-aqil-liberalisasi-pemikiran-berbahaya-bagi-nu-r1hU5</w:t>
        </w:r>
      </w:hyperlink>
      <w:r w:rsidRPr="006D4CD2">
        <w:rPr>
          <w:noProof/>
        </w:rPr>
        <w:t>.</w:t>
      </w:r>
    </w:p>
    <w:p w14:paraId="4D94931C" w14:textId="77777777" w:rsidR="004E2AAC" w:rsidRPr="006D4CD2" w:rsidRDefault="004E2AAC" w:rsidP="004E2AAC">
      <w:pPr>
        <w:pStyle w:val="EndNoteBibliography"/>
        <w:ind w:left="720" w:hanging="720"/>
        <w:rPr>
          <w:noProof/>
        </w:rPr>
      </w:pPr>
      <w:r w:rsidRPr="006D4CD2">
        <w:rPr>
          <w:noProof/>
        </w:rPr>
        <w:t xml:space="preserve">Park, Lisa Sun-Hee, and David Naguib Pellow. 2011. </w:t>
      </w:r>
      <w:r w:rsidRPr="006D4CD2">
        <w:rPr>
          <w:i/>
          <w:noProof/>
        </w:rPr>
        <w:t>The Slums of Aspen: Immigrants vs. the Environment in America’s Eden</w:t>
      </w:r>
      <w:r w:rsidRPr="006D4CD2">
        <w:rPr>
          <w:noProof/>
        </w:rPr>
        <w:t>. New York: NYU Press.</w:t>
      </w:r>
    </w:p>
    <w:p w14:paraId="4285059C" w14:textId="3DEA9037" w:rsidR="004E2AAC" w:rsidRPr="006D4CD2" w:rsidRDefault="004E2AAC" w:rsidP="004E2AAC">
      <w:pPr>
        <w:pStyle w:val="EndNoteBibliography"/>
        <w:ind w:left="720" w:hanging="720"/>
        <w:rPr>
          <w:noProof/>
        </w:rPr>
      </w:pPr>
      <w:r w:rsidRPr="006D4CD2">
        <w:rPr>
          <w:noProof/>
        </w:rPr>
        <w:t xml:space="preserve">———. 2019. "Forum 4: The environmental privilege of borders in the anthropocene." </w:t>
      </w:r>
      <w:r w:rsidRPr="006D4CD2">
        <w:rPr>
          <w:i/>
          <w:noProof/>
        </w:rPr>
        <w:t xml:space="preserve"> Mobilities</w:t>
      </w:r>
      <w:r w:rsidRPr="006D4CD2">
        <w:rPr>
          <w:noProof/>
        </w:rPr>
        <w:t xml:space="preserve"> 14 (3):395-400. </w:t>
      </w:r>
      <w:hyperlink r:id="rId41" w:history="1">
        <w:r w:rsidRPr="006D4CD2">
          <w:rPr>
            <w:rStyle w:val="Hyperlink"/>
            <w:noProof/>
            <w:color w:val="auto"/>
          </w:rPr>
          <w:t>https://doi.org/10.1080/17450101.2019.1601397</w:t>
        </w:r>
      </w:hyperlink>
      <w:r w:rsidRPr="006D4CD2">
        <w:rPr>
          <w:noProof/>
        </w:rPr>
        <w:t>.</w:t>
      </w:r>
    </w:p>
    <w:p w14:paraId="5ACC9700" w14:textId="77777777" w:rsidR="004E2AAC" w:rsidRPr="006D4CD2" w:rsidRDefault="004E2AAC" w:rsidP="004E2AAC">
      <w:pPr>
        <w:pStyle w:val="EndNoteBibliography"/>
        <w:ind w:left="720" w:hanging="720"/>
        <w:rPr>
          <w:noProof/>
        </w:rPr>
      </w:pPr>
      <w:r w:rsidRPr="006D4CD2">
        <w:rPr>
          <w:noProof/>
        </w:rPr>
        <w:t xml:space="preserve">Pellow, David N, and Pengfei Guo. 2017. "Environmental Justice." In </w:t>
      </w:r>
      <w:r w:rsidRPr="006D4CD2">
        <w:rPr>
          <w:i/>
          <w:noProof/>
        </w:rPr>
        <w:t>Routledge Handbook of Religion and Ecology</w:t>
      </w:r>
      <w:r w:rsidRPr="006D4CD2">
        <w:rPr>
          <w:noProof/>
        </w:rPr>
        <w:t>, edited by Willis Jenkins, Mary Evelyn Tucker and John Grim, 336-344. Oxon: Routledge.</w:t>
      </w:r>
    </w:p>
    <w:p w14:paraId="1213CDF8" w14:textId="1ABC640A" w:rsidR="004E2AAC" w:rsidRPr="006D4CD2" w:rsidRDefault="004E2AAC" w:rsidP="004E2AAC">
      <w:pPr>
        <w:pStyle w:val="EndNoteBibliography"/>
        <w:ind w:left="720" w:hanging="720"/>
        <w:rPr>
          <w:noProof/>
        </w:rPr>
      </w:pPr>
      <w:r w:rsidRPr="006D4CD2">
        <w:rPr>
          <w:noProof/>
        </w:rPr>
        <w:t xml:space="preserve">Pontoriero, Eleanor. 2022. "Teachings of the People: Environmental Justice, Religion, and the Global South." </w:t>
      </w:r>
      <w:r w:rsidRPr="006D4CD2">
        <w:rPr>
          <w:i/>
          <w:noProof/>
        </w:rPr>
        <w:t xml:space="preserve"> Buddhist-Christian studies</w:t>
      </w:r>
      <w:r w:rsidRPr="006D4CD2">
        <w:rPr>
          <w:noProof/>
        </w:rPr>
        <w:t xml:space="preserve"> 42 (1):85-103. </w:t>
      </w:r>
      <w:hyperlink r:id="rId42" w:history="1">
        <w:r w:rsidRPr="006D4CD2">
          <w:rPr>
            <w:rStyle w:val="Hyperlink"/>
            <w:noProof/>
            <w:color w:val="auto"/>
          </w:rPr>
          <w:t>https://doi.org/10.1353/bcs.2022.0004</w:t>
        </w:r>
      </w:hyperlink>
      <w:r w:rsidRPr="006D4CD2">
        <w:rPr>
          <w:noProof/>
        </w:rPr>
        <w:t>.</w:t>
      </w:r>
    </w:p>
    <w:p w14:paraId="422DE0E1" w14:textId="2C65D777" w:rsidR="004E2AAC" w:rsidRPr="006D4CD2" w:rsidRDefault="004E2AAC" w:rsidP="004E2AAC">
      <w:pPr>
        <w:pStyle w:val="EndNoteBibliography"/>
        <w:ind w:left="720" w:hanging="720"/>
        <w:rPr>
          <w:noProof/>
        </w:rPr>
      </w:pPr>
      <w:r w:rsidRPr="006D4CD2">
        <w:rPr>
          <w:noProof/>
        </w:rPr>
        <w:t xml:space="preserve">Prabowo, Ronald Seger. "Soroti Penambangan Wadas, Tokoh NU Imam Azis: Haram Perampasan Tanah." </w:t>
      </w:r>
      <w:hyperlink r:id="rId43" w:history="1">
        <w:r w:rsidRPr="006D4CD2">
          <w:rPr>
            <w:rStyle w:val="Hyperlink"/>
            <w:noProof/>
            <w:color w:val="auto"/>
          </w:rPr>
          <w:t>https://jateng.suara.com/read/2022/01/17/082245/soroti-penambangan-wadas-tokoh-nu-imam-azis-haram-perampasan-tanah</w:t>
        </w:r>
      </w:hyperlink>
      <w:r w:rsidRPr="006D4CD2">
        <w:rPr>
          <w:noProof/>
        </w:rPr>
        <w:t>.</w:t>
      </w:r>
    </w:p>
    <w:p w14:paraId="58CA8E81" w14:textId="3B5242BF" w:rsidR="004E2AAC" w:rsidRPr="006D4CD2" w:rsidRDefault="004E2AAC" w:rsidP="004E2AAC">
      <w:pPr>
        <w:pStyle w:val="EndNoteBibliography"/>
        <w:ind w:left="720" w:hanging="720"/>
        <w:rPr>
          <w:noProof/>
        </w:rPr>
      </w:pPr>
      <w:r w:rsidRPr="006D4CD2">
        <w:rPr>
          <w:noProof/>
        </w:rPr>
        <w:t xml:space="preserve">Pratama, Bayu. 2023. "FNKSDA Serukan Santri Ikut Aksi Membela Keadilan Bagi Rakyat." Jatimnet.com. </w:t>
      </w:r>
      <w:hyperlink r:id="rId44" w:history="1">
        <w:r w:rsidRPr="006D4CD2">
          <w:rPr>
            <w:rStyle w:val="Hyperlink"/>
            <w:noProof/>
            <w:color w:val="auto"/>
          </w:rPr>
          <w:t>https://jatimnet.com/fnksda-serukan-santri-ikut-aksi-membela-keadilan-bagi-rakyat</w:t>
        </w:r>
      </w:hyperlink>
      <w:r w:rsidRPr="006D4CD2">
        <w:rPr>
          <w:noProof/>
        </w:rPr>
        <w:t>.</w:t>
      </w:r>
    </w:p>
    <w:p w14:paraId="11E3728E" w14:textId="1705EE68" w:rsidR="004E2AAC" w:rsidRPr="006D4CD2" w:rsidRDefault="004E2AAC" w:rsidP="004E2AAC">
      <w:pPr>
        <w:pStyle w:val="EndNoteBibliography"/>
        <w:ind w:left="720" w:hanging="720"/>
        <w:rPr>
          <w:noProof/>
        </w:rPr>
      </w:pPr>
      <w:r w:rsidRPr="006D4CD2">
        <w:rPr>
          <w:noProof/>
        </w:rPr>
        <w:t xml:space="preserve">Priyanto, Dedik. "Cucu Pendiri NU ini Dirikan Markas Perjuangan Rakyat di Desa Wadas." </w:t>
      </w:r>
      <w:hyperlink r:id="rId45" w:history="1">
        <w:r w:rsidRPr="006D4CD2">
          <w:rPr>
            <w:rStyle w:val="Hyperlink"/>
            <w:noProof/>
            <w:color w:val="auto"/>
          </w:rPr>
          <w:t>https://www.kompas.tv/article/271412/cucu-pendiri-nu-ini-dirikan-markas-perjuangan-rakyat-di-desa-wadas</w:t>
        </w:r>
      </w:hyperlink>
      <w:r w:rsidRPr="006D4CD2">
        <w:rPr>
          <w:noProof/>
        </w:rPr>
        <w:t>.</w:t>
      </w:r>
    </w:p>
    <w:p w14:paraId="7A396BE2" w14:textId="77777777" w:rsidR="004E2AAC" w:rsidRPr="006D4CD2" w:rsidRDefault="004E2AAC" w:rsidP="004E2AAC">
      <w:pPr>
        <w:pStyle w:val="EndNoteBibliography"/>
        <w:ind w:left="720" w:hanging="720"/>
        <w:rPr>
          <w:noProof/>
        </w:rPr>
      </w:pPr>
      <w:r w:rsidRPr="006D4CD2">
        <w:rPr>
          <w:noProof/>
        </w:rPr>
        <w:t xml:space="preserve">PWNU Jawa Timur. 2007. </w:t>
      </w:r>
      <w:r w:rsidRPr="006D4CD2">
        <w:rPr>
          <w:i/>
          <w:noProof/>
        </w:rPr>
        <w:t>Aswaja An-Nahdliyah: Ajaran Ahlussunnah wa al-Jama’ah yang Berlaku di Lingkungan Nahdlatul Ulama</w:t>
      </w:r>
      <w:r w:rsidRPr="006D4CD2">
        <w:rPr>
          <w:noProof/>
        </w:rPr>
        <w:t>. Surabaya: Khalista.</w:t>
      </w:r>
    </w:p>
    <w:p w14:paraId="1EE8195E" w14:textId="59EB23E8" w:rsidR="004E2AAC" w:rsidRPr="006D4CD2" w:rsidRDefault="004E2AAC" w:rsidP="004E2AAC">
      <w:pPr>
        <w:pStyle w:val="EndNoteBibliography"/>
        <w:ind w:left="720" w:hanging="720"/>
        <w:rPr>
          <w:noProof/>
        </w:rPr>
      </w:pPr>
      <w:r w:rsidRPr="006D4CD2">
        <w:rPr>
          <w:noProof/>
        </w:rPr>
        <w:lastRenderedPageBreak/>
        <w:t xml:space="preserve">Rudianto, Agoes. "Nyadran: A Unique Javanese Tradition Welcoming Ramadan." </w:t>
      </w:r>
      <w:hyperlink r:id="rId46" w:history="1">
        <w:r w:rsidRPr="006D4CD2">
          <w:rPr>
            <w:rStyle w:val="Hyperlink"/>
            <w:noProof/>
            <w:color w:val="auto"/>
          </w:rPr>
          <w:t>https://thediplomat.com/2019/05/nyadran-a-unique-javanese-tradition-welcoming-ramadan/</w:t>
        </w:r>
      </w:hyperlink>
      <w:r w:rsidRPr="006D4CD2">
        <w:rPr>
          <w:noProof/>
        </w:rPr>
        <w:t>.</w:t>
      </w:r>
    </w:p>
    <w:p w14:paraId="19C7DB6C" w14:textId="77777777" w:rsidR="004E2AAC" w:rsidRPr="006D4CD2" w:rsidRDefault="004E2AAC" w:rsidP="004E2AAC">
      <w:pPr>
        <w:pStyle w:val="EndNoteBibliography"/>
        <w:ind w:left="720" w:hanging="720"/>
        <w:rPr>
          <w:noProof/>
        </w:rPr>
      </w:pPr>
      <w:r w:rsidRPr="006D4CD2">
        <w:rPr>
          <w:noProof/>
        </w:rPr>
        <w:t xml:space="preserve">Rumadi. 2015. </w:t>
      </w:r>
      <w:r w:rsidRPr="006D4CD2">
        <w:rPr>
          <w:i/>
          <w:noProof/>
        </w:rPr>
        <w:t>Islamic Post-Traditionalism in Indonesia</w:t>
      </w:r>
      <w:r w:rsidRPr="006D4CD2">
        <w:rPr>
          <w:noProof/>
        </w:rPr>
        <w:t>. Singapore: ISEAS - Yusof Ishak Institute.</w:t>
      </w:r>
    </w:p>
    <w:p w14:paraId="27FACC57" w14:textId="77777777" w:rsidR="004E2AAC" w:rsidRPr="006D4CD2" w:rsidRDefault="004E2AAC" w:rsidP="004E2AAC">
      <w:pPr>
        <w:pStyle w:val="EndNoteBibliography"/>
        <w:ind w:left="720" w:hanging="720"/>
        <w:rPr>
          <w:noProof/>
        </w:rPr>
      </w:pPr>
      <w:r w:rsidRPr="006D4CD2">
        <w:rPr>
          <w:noProof/>
        </w:rPr>
        <w:t xml:space="preserve">Saenong, Faried F. 2021. "Nahdlatul Ulama (NU): A Grassroots Movement Advocating Moderate Islam." In </w:t>
      </w:r>
      <w:r w:rsidRPr="006D4CD2">
        <w:rPr>
          <w:i/>
          <w:noProof/>
        </w:rPr>
        <w:t>Handbook of Islamic Sects and Movements</w:t>
      </w:r>
      <w:r w:rsidRPr="006D4CD2">
        <w:rPr>
          <w:noProof/>
        </w:rPr>
        <w:t>, edited by Muhammad Afzal Upal and Carole M Cusack, 129-150. Leiden: Brill.</w:t>
      </w:r>
    </w:p>
    <w:p w14:paraId="0BAC4ADE" w14:textId="3EC57DB8" w:rsidR="004E2AAC" w:rsidRPr="006D4CD2" w:rsidRDefault="004E2AAC" w:rsidP="004E2AAC">
      <w:pPr>
        <w:pStyle w:val="EndNoteBibliography"/>
        <w:ind w:left="720" w:hanging="720"/>
        <w:rPr>
          <w:noProof/>
        </w:rPr>
      </w:pPr>
      <w:r w:rsidRPr="006D4CD2">
        <w:rPr>
          <w:noProof/>
        </w:rPr>
        <w:t xml:space="preserve">Shiva, Vandana. 1986. "Ecology Movements in India." </w:t>
      </w:r>
      <w:r w:rsidRPr="006D4CD2">
        <w:rPr>
          <w:i/>
          <w:noProof/>
        </w:rPr>
        <w:t xml:space="preserve"> Alternatives: global, local, political</w:t>
      </w:r>
      <w:r w:rsidRPr="006D4CD2">
        <w:rPr>
          <w:noProof/>
        </w:rPr>
        <w:t xml:space="preserve"> 11 (2):255-273. </w:t>
      </w:r>
      <w:hyperlink r:id="rId47" w:history="1">
        <w:r w:rsidRPr="006D4CD2">
          <w:rPr>
            <w:rStyle w:val="Hyperlink"/>
            <w:noProof/>
            <w:color w:val="auto"/>
          </w:rPr>
          <w:t>https://doi.org/10.1177/030437548601100204</w:t>
        </w:r>
      </w:hyperlink>
      <w:r w:rsidRPr="006D4CD2">
        <w:rPr>
          <w:noProof/>
        </w:rPr>
        <w:t>.</w:t>
      </w:r>
    </w:p>
    <w:p w14:paraId="3373ACB5" w14:textId="77777777" w:rsidR="004E2AAC" w:rsidRPr="006D4CD2" w:rsidRDefault="004E2AAC" w:rsidP="004E2AAC">
      <w:pPr>
        <w:pStyle w:val="EndNoteBibliography"/>
        <w:ind w:left="720" w:hanging="720"/>
        <w:rPr>
          <w:noProof/>
        </w:rPr>
      </w:pPr>
      <w:r w:rsidRPr="006D4CD2">
        <w:rPr>
          <w:noProof/>
        </w:rPr>
        <w:t xml:space="preserve">Siddiq, KH. Ahmad. 2005. </w:t>
      </w:r>
      <w:r w:rsidRPr="006D4CD2">
        <w:rPr>
          <w:i/>
          <w:noProof/>
        </w:rPr>
        <w:t>Khittah Nahdliyyah</w:t>
      </w:r>
      <w:r w:rsidRPr="006D4CD2">
        <w:rPr>
          <w:noProof/>
        </w:rPr>
        <w:t>. Surabaya: Khalista.</w:t>
      </w:r>
    </w:p>
    <w:p w14:paraId="02F7ED3D" w14:textId="77777777" w:rsidR="004E2AAC" w:rsidRPr="006D4CD2" w:rsidRDefault="004E2AAC" w:rsidP="004E2AAC">
      <w:pPr>
        <w:pStyle w:val="EndNoteBibliography"/>
        <w:ind w:left="720" w:hanging="720"/>
        <w:rPr>
          <w:noProof/>
        </w:rPr>
      </w:pPr>
      <w:r w:rsidRPr="006D4CD2">
        <w:rPr>
          <w:noProof/>
        </w:rPr>
        <w:t xml:space="preserve">Smiley, Kevin T. 2019. "A polluting creed: Religion and environmental inequality in the United States." </w:t>
      </w:r>
      <w:r w:rsidRPr="006D4CD2">
        <w:rPr>
          <w:i/>
          <w:noProof/>
        </w:rPr>
        <w:t xml:space="preserve"> Sociological Perspectives</w:t>
      </w:r>
      <w:r w:rsidRPr="006D4CD2">
        <w:rPr>
          <w:noProof/>
        </w:rPr>
        <w:t xml:space="preserve"> 62 (6):980-1000.</w:t>
      </w:r>
    </w:p>
    <w:p w14:paraId="43A1FB45" w14:textId="26B77671" w:rsidR="004E2AAC" w:rsidRPr="006D4CD2" w:rsidRDefault="004E2AAC" w:rsidP="004E2AAC">
      <w:pPr>
        <w:pStyle w:val="EndNoteBibliography"/>
        <w:ind w:left="720" w:hanging="720"/>
        <w:rPr>
          <w:noProof/>
        </w:rPr>
      </w:pPr>
      <w:r w:rsidRPr="006D4CD2">
        <w:rPr>
          <w:noProof/>
        </w:rPr>
        <w:t xml:space="preserve">Smith, Jonathan Davis, Ronald Adam, and Samsul Maarif. 2024. "How social movements use religious creativity to address environmental crises in Indonesian local communities." </w:t>
      </w:r>
      <w:r w:rsidRPr="006D4CD2">
        <w:rPr>
          <w:i/>
          <w:noProof/>
        </w:rPr>
        <w:t xml:space="preserve"> Global environmental change</w:t>
      </w:r>
      <w:r w:rsidRPr="006D4CD2">
        <w:rPr>
          <w:noProof/>
        </w:rPr>
        <w:t xml:space="preserve"> 84:102772. </w:t>
      </w:r>
      <w:hyperlink r:id="rId48" w:history="1">
        <w:r w:rsidRPr="006D4CD2">
          <w:rPr>
            <w:rStyle w:val="Hyperlink"/>
            <w:noProof/>
            <w:color w:val="auto"/>
          </w:rPr>
          <w:t>https://doi.org/10.1016/j.gloenvcha.2023.102772</w:t>
        </w:r>
      </w:hyperlink>
      <w:r w:rsidRPr="006D4CD2">
        <w:rPr>
          <w:noProof/>
        </w:rPr>
        <w:t>.</w:t>
      </w:r>
    </w:p>
    <w:p w14:paraId="280451C3" w14:textId="48C27B63" w:rsidR="004E2AAC" w:rsidRPr="006D4CD2" w:rsidRDefault="004E2AAC" w:rsidP="004E2AAC">
      <w:pPr>
        <w:pStyle w:val="EndNoteBibliography"/>
        <w:ind w:left="720" w:hanging="720"/>
        <w:rPr>
          <w:noProof/>
        </w:rPr>
      </w:pPr>
      <w:r w:rsidRPr="006D4CD2">
        <w:rPr>
          <w:noProof/>
        </w:rPr>
        <w:t xml:space="preserve">Suara Islam. "Fatwa NU: Haram Demonstrasi dengan Cara Mengecor Kaki." </w:t>
      </w:r>
      <w:hyperlink r:id="rId49" w:history="1">
        <w:r w:rsidRPr="006D4CD2">
          <w:rPr>
            <w:rStyle w:val="Hyperlink"/>
            <w:noProof/>
            <w:color w:val="auto"/>
          </w:rPr>
          <w:t>https://www.suaraislam.co/fatwa-nu-haram-demonstrasi-dengan-cara-mengecor-kaki/</w:t>
        </w:r>
      </w:hyperlink>
      <w:r w:rsidRPr="006D4CD2">
        <w:rPr>
          <w:noProof/>
        </w:rPr>
        <w:t>.</w:t>
      </w:r>
    </w:p>
    <w:p w14:paraId="414F1344" w14:textId="77777777" w:rsidR="004E2AAC" w:rsidRPr="006D4CD2" w:rsidRDefault="004E2AAC" w:rsidP="004E2AAC">
      <w:pPr>
        <w:pStyle w:val="EndNoteBibliography"/>
        <w:ind w:left="720" w:hanging="720"/>
        <w:rPr>
          <w:noProof/>
        </w:rPr>
      </w:pPr>
      <w:r w:rsidRPr="006D4CD2">
        <w:rPr>
          <w:noProof/>
        </w:rPr>
        <w:t xml:space="preserve">Tal, Alon. 2002. </w:t>
      </w:r>
      <w:r w:rsidRPr="006D4CD2">
        <w:rPr>
          <w:i/>
          <w:noProof/>
        </w:rPr>
        <w:t>Pollution in a promised land an environmental history of Israel</w:t>
      </w:r>
      <w:r w:rsidRPr="006D4CD2">
        <w:rPr>
          <w:noProof/>
        </w:rPr>
        <w:t>. Berkeley, Calif: University of California Press.</w:t>
      </w:r>
    </w:p>
    <w:p w14:paraId="36228548" w14:textId="77777777" w:rsidR="004E2AAC" w:rsidRPr="006D4CD2" w:rsidRDefault="004E2AAC" w:rsidP="004E2AAC">
      <w:pPr>
        <w:pStyle w:val="EndNoteBibliography"/>
        <w:ind w:left="720" w:hanging="720"/>
        <w:rPr>
          <w:noProof/>
        </w:rPr>
      </w:pPr>
      <w:r w:rsidRPr="006D4CD2">
        <w:rPr>
          <w:noProof/>
        </w:rPr>
        <w:t xml:space="preserve">Turmudi, Endang. 2006. </w:t>
      </w:r>
      <w:r w:rsidRPr="006D4CD2">
        <w:rPr>
          <w:i/>
          <w:noProof/>
        </w:rPr>
        <w:t>Struggling for the Umma: Changing leadership roles of kiai in Jombang, East Java</w:t>
      </w:r>
      <w:r w:rsidRPr="006D4CD2">
        <w:rPr>
          <w:noProof/>
        </w:rPr>
        <w:t xml:space="preserve">, </w:t>
      </w:r>
      <w:r w:rsidRPr="006D4CD2">
        <w:rPr>
          <w:i/>
          <w:noProof/>
        </w:rPr>
        <w:t>Islam in Southeast Asia</w:t>
      </w:r>
      <w:r w:rsidRPr="006D4CD2">
        <w:rPr>
          <w:noProof/>
        </w:rPr>
        <w:t>. Canberra: ANU E Press.</w:t>
      </w:r>
    </w:p>
    <w:p w14:paraId="2CB9D2A6" w14:textId="77777777" w:rsidR="004E2AAC" w:rsidRPr="006D4CD2" w:rsidRDefault="004E2AAC" w:rsidP="004E2AAC">
      <w:pPr>
        <w:pStyle w:val="EndNoteBibliography"/>
        <w:ind w:left="720" w:hanging="720"/>
        <w:rPr>
          <w:noProof/>
        </w:rPr>
      </w:pPr>
      <w:r w:rsidRPr="006D4CD2">
        <w:rPr>
          <w:noProof/>
        </w:rPr>
        <w:t>UCC. 1987. "Toxic Waste and Race." In. New York: Commission for Racian Justice.</w:t>
      </w:r>
    </w:p>
    <w:p w14:paraId="41D4B2E0" w14:textId="77777777" w:rsidR="004E2AAC" w:rsidRPr="006D4CD2" w:rsidRDefault="004E2AAC" w:rsidP="004E2AAC">
      <w:pPr>
        <w:pStyle w:val="EndNoteBibliography"/>
        <w:ind w:left="720" w:hanging="720"/>
        <w:rPr>
          <w:noProof/>
        </w:rPr>
      </w:pPr>
      <w:r w:rsidRPr="006D4CD2">
        <w:rPr>
          <w:noProof/>
        </w:rPr>
        <w:t xml:space="preserve">Van Bruinessen, Martin, and Farid Wajidi. 2006. "Syu'un ijtima'iyah and the kiai rakyat: Traditionalist Islam, civil society and social concerns." In </w:t>
      </w:r>
      <w:r w:rsidRPr="006D4CD2">
        <w:rPr>
          <w:i/>
          <w:noProof/>
        </w:rPr>
        <w:t>Indonesian Transitions</w:t>
      </w:r>
      <w:r w:rsidRPr="006D4CD2">
        <w:rPr>
          <w:noProof/>
        </w:rPr>
        <w:t>, edited by Henk Schulte Nordholt, 205-248. Yogyakarta: Pustaka Pelajar.</w:t>
      </w:r>
    </w:p>
    <w:p w14:paraId="43362E4B" w14:textId="39A5786D" w:rsidR="004E2AAC" w:rsidRPr="006D4CD2" w:rsidRDefault="004E2AAC" w:rsidP="004E2AAC">
      <w:pPr>
        <w:pStyle w:val="EndNoteBibliography"/>
        <w:ind w:left="720" w:hanging="720"/>
        <w:rPr>
          <w:noProof/>
        </w:rPr>
      </w:pPr>
      <w:r w:rsidRPr="006D4CD2">
        <w:rPr>
          <w:noProof/>
        </w:rPr>
        <w:t xml:space="preserve">Wadipalapa, Rendy. 2021. "Countering the Communist Imaginary: The Role of Nahdlatul Ulama in Indonesia’s 2014 and 2019 Presidential Elections." </w:t>
      </w:r>
      <w:r w:rsidRPr="006D4CD2">
        <w:rPr>
          <w:i/>
          <w:noProof/>
        </w:rPr>
        <w:t xml:space="preserve"> Contemporary Southeast Asia</w:t>
      </w:r>
      <w:r w:rsidRPr="006D4CD2">
        <w:rPr>
          <w:noProof/>
        </w:rPr>
        <w:t xml:space="preserve"> 43 (3):557-584. </w:t>
      </w:r>
      <w:hyperlink r:id="rId50" w:history="1">
        <w:r w:rsidRPr="006D4CD2">
          <w:rPr>
            <w:rStyle w:val="Hyperlink"/>
            <w:noProof/>
            <w:color w:val="auto"/>
          </w:rPr>
          <w:t>https://doi.org/10.1355/cs43-3e</w:t>
        </w:r>
      </w:hyperlink>
      <w:r w:rsidRPr="006D4CD2">
        <w:rPr>
          <w:noProof/>
        </w:rPr>
        <w:t>.</w:t>
      </w:r>
    </w:p>
    <w:p w14:paraId="41358B48" w14:textId="77777777" w:rsidR="004E2AAC" w:rsidRPr="006D4CD2" w:rsidRDefault="004E2AAC" w:rsidP="004E2AAC">
      <w:pPr>
        <w:pStyle w:val="EndNoteBibliography"/>
        <w:ind w:left="720" w:hanging="720"/>
        <w:rPr>
          <w:noProof/>
        </w:rPr>
      </w:pPr>
      <w:r w:rsidRPr="006D4CD2">
        <w:rPr>
          <w:noProof/>
        </w:rPr>
        <w:t xml:space="preserve">Ward, Ken. 2010. "Soeharto’s Javanese Pancasila." In </w:t>
      </w:r>
      <w:r w:rsidRPr="006D4CD2">
        <w:rPr>
          <w:i/>
          <w:noProof/>
        </w:rPr>
        <w:t>Soeharto’s New Order and its Legacy: Essays in Honour of Harold Crouch</w:t>
      </w:r>
      <w:r w:rsidRPr="006D4CD2">
        <w:rPr>
          <w:noProof/>
        </w:rPr>
        <w:t>, edited by Edward Aspinall and Greg Fealy, 27-38. Canberra: The Australian National University.</w:t>
      </w:r>
    </w:p>
    <w:p w14:paraId="62A1D975" w14:textId="3B9254D9" w:rsidR="004E2AAC" w:rsidRPr="006D4CD2" w:rsidRDefault="004E2AAC" w:rsidP="004E2AAC">
      <w:pPr>
        <w:pStyle w:val="EndNoteBibliography"/>
        <w:ind w:left="720" w:hanging="720"/>
        <w:rPr>
          <w:noProof/>
        </w:rPr>
      </w:pPr>
      <w:r w:rsidRPr="006D4CD2">
        <w:rPr>
          <w:noProof/>
        </w:rPr>
        <w:t xml:space="preserve">Wilkins, Dominic. 2021. "Where is religion in political ecology?" </w:t>
      </w:r>
      <w:r w:rsidRPr="006D4CD2">
        <w:rPr>
          <w:i/>
          <w:noProof/>
        </w:rPr>
        <w:t xml:space="preserve"> Progress in Human Geography</w:t>
      </w:r>
      <w:r w:rsidRPr="006D4CD2">
        <w:rPr>
          <w:noProof/>
        </w:rPr>
        <w:t xml:space="preserve"> 45 (2):276-297. </w:t>
      </w:r>
      <w:hyperlink r:id="rId51" w:history="1">
        <w:r w:rsidRPr="006D4CD2">
          <w:rPr>
            <w:rStyle w:val="Hyperlink"/>
            <w:noProof/>
            <w:color w:val="auto"/>
          </w:rPr>
          <w:t>https://doi.org/10.1177/0309132520901772</w:t>
        </w:r>
      </w:hyperlink>
      <w:r w:rsidRPr="006D4CD2">
        <w:rPr>
          <w:noProof/>
        </w:rPr>
        <w:t>.</w:t>
      </w:r>
    </w:p>
    <w:p w14:paraId="312BE2E8" w14:textId="77777777" w:rsidR="004E2AAC" w:rsidRPr="006D4CD2" w:rsidRDefault="004E2AAC" w:rsidP="004E2AAC">
      <w:pPr>
        <w:pStyle w:val="EndNoteBibliography"/>
        <w:ind w:left="720" w:hanging="720"/>
        <w:rPr>
          <w:noProof/>
        </w:rPr>
      </w:pPr>
      <w:r w:rsidRPr="006D4CD2">
        <w:rPr>
          <w:noProof/>
        </w:rPr>
        <w:t xml:space="preserve">Woodward, Mark. 2011. </w:t>
      </w:r>
      <w:r w:rsidRPr="006D4CD2">
        <w:rPr>
          <w:i/>
          <w:noProof/>
        </w:rPr>
        <w:t>Java, Indonesia and Islam</w:t>
      </w:r>
      <w:r w:rsidRPr="006D4CD2">
        <w:rPr>
          <w:noProof/>
        </w:rPr>
        <w:t xml:space="preserve">, </w:t>
      </w:r>
      <w:r w:rsidRPr="006D4CD2">
        <w:rPr>
          <w:i/>
          <w:noProof/>
        </w:rPr>
        <w:t>Muslims in Global Societies Series ; 3</w:t>
      </w:r>
      <w:r w:rsidRPr="006D4CD2">
        <w:rPr>
          <w:noProof/>
        </w:rPr>
        <w:t>. Dordrecht: Springer Science+Business Media B.V.</w:t>
      </w:r>
    </w:p>
    <w:p w14:paraId="3F47245E" w14:textId="77777777" w:rsidR="004E2AAC" w:rsidRPr="006D4CD2" w:rsidRDefault="004E2AAC" w:rsidP="004E2AAC">
      <w:pPr>
        <w:pStyle w:val="EndNoteBibliography"/>
        <w:ind w:left="720" w:hanging="720"/>
        <w:rPr>
          <w:noProof/>
        </w:rPr>
      </w:pPr>
      <w:r w:rsidRPr="006D4CD2">
        <w:rPr>
          <w:noProof/>
        </w:rPr>
        <w:t xml:space="preserve">Zulian, Pradana Boy. 2018. </w:t>
      </w:r>
      <w:r w:rsidRPr="006D4CD2">
        <w:rPr>
          <w:i/>
          <w:noProof/>
        </w:rPr>
        <w:t>Fatwa in Indonesia: An Analysis of Dominant Legal Ideas and Mode of Thought of Fatwa-Making Agencies and Their Implications in the Post-New Order Period</w:t>
      </w:r>
      <w:r w:rsidRPr="006D4CD2">
        <w:rPr>
          <w:noProof/>
        </w:rPr>
        <w:t>. Amsterdam: Amsterdam University Press.</w:t>
      </w:r>
    </w:p>
    <w:p w14:paraId="49292526" w14:textId="2BE9B164" w:rsidR="00F05978" w:rsidRDefault="00F05978" w:rsidP="00F05978">
      <w:pPr>
        <w:spacing w:line="480" w:lineRule="auto"/>
        <w:rPr>
          <w:rFonts w:ascii="Times New Roman" w:hAnsi="Times New Roman" w:cs="Times New Roman"/>
        </w:rPr>
      </w:pPr>
      <w:r w:rsidRPr="006D4CD2">
        <w:rPr>
          <w:rFonts w:ascii="Times New Roman" w:hAnsi="Times New Roman" w:cs="Times New Roman"/>
        </w:rPr>
        <w:fldChar w:fldCharType="end"/>
      </w:r>
    </w:p>
    <w:p w14:paraId="42D1752E" w14:textId="77777777" w:rsidR="007D6384" w:rsidRDefault="007D6384" w:rsidP="00F05978">
      <w:pPr>
        <w:spacing w:line="480" w:lineRule="auto"/>
        <w:rPr>
          <w:rFonts w:ascii="Times New Roman" w:hAnsi="Times New Roman" w:cs="Times New Roman"/>
        </w:rPr>
      </w:pPr>
    </w:p>
    <w:p w14:paraId="074BBEC2" w14:textId="7FE1DA43" w:rsidR="007D6384" w:rsidRDefault="007D6384">
      <w:pPr>
        <w:rPr>
          <w:rFonts w:ascii="Times New Roman" w:hAnsi="Times New Roman" w:cs="Times New Roman"/>
        </w:rPr>
      </w:pPr>
      <w:r>
        <w:rPr>
          <w:rFonts w:ascii="Times New Roman" w:hAnsi="Times New Roman" w:cs="Times New Roman"/>
        </w:rPr>
        <w:br w:type="page"/>
      </w:r>
    </w:p>
    <w:p w14:paraId="7F78233B" w14:textId="4341464B" w:rsidR="00AF0210" w:rsidRPr="00BB6A31" w:rsidRDefault="00AF0210" w:rsidP="00BB6A31">
      <w:pPr>
        <w:pStyle w:val="Heading1"/>
        <w:jc w:val="center"/>
        <w:rPr>
          <w:rFonts w:ascii="Times New Roman" w:hAnsi="Times New Roman" w:cs="Times New Roman"/>
          <w:b/>
          <w:bCs/>
          <w:color w:val="000000" w:themeColor="text1"/>
          <w:sz w:val="24"/>
          <w:szCs w:val="24"/>
        </w:rPr>
      </w:pPr>
      <w:bookmarkStart w:id="7" w:name="_Toc169553787"/>
      <w:r w:rsidRPr="00BB6A31">
        <w:rPr>
          <w:rFonts w:ascii="Times New Roman" w:hAnsi="Times New Roman" w:cs="Times New Roman"/>
          <w:b/>
          <w:bCs/>
          <w:color w:val="000000" w:themeColor="text1"/>
          <w:sz w:val="24"/>
          <w:szCs w:val="24"/>
        </w:rPr>
        <w:lastRenderedPageBreak/>
        <w:t>Appendixes</w:t>
      </w:r>
      <w:bookmarkEnd w:id="7"/>
    </w:p>
    <w:p w14:paraId="7F64F264" w14:textId="77777777" w:rsidR="00AF0210" w:rsidRDefault="00AF0210" w:rsidP="007D6384">
      <w:pPr>
        <w:ind w:left="270" w:hanging="270"/>
        <w:rPr>
          <w:rFonts w:ascii="Times New Roman" w:hAnsi="Times New Roman" w:cs="Times New Roman"/>
          <w:i/>
          <w:iCs/>
        </w:rPr>
      </w:pPr>
    </w:p>
    <w:p w14:paraId="61BB5EED" w14:textId="527C23D9" w:rsidR="007D6384" w:rsidRPr="00AF0210" w:rsidRDefault="007D6384" w:rsidP="007D6384">
      <w:pPr>
        <w:ind w:left="270" w:hanging="270"/>
        <w:rPr>
          <w:rFonts w:ascii="Times New Roman" w:hAnsi="Times New Roman" w:cs="Times New Roman"/>
          <w:i/>
          <w:iCs/>
        </w:rPr>
      </w:pPr>
      <w:r w:rsidRPr="00AF0210">
        <w:rPr>
          <w:rFonts w:ascii="Times New Roman" w:hAnsi="Times New Roman" w:cs="Times New Roman"/>
          <w:i/>
          <w:iCs/>
        </w:rPr>
        <w:t>Appendix 1</w:t>
      </w:r>
    </w:p>
    <w:p w14:paraId="0FBDB5F6" w14:textId="77777777" w:rsidR="00AF0210" w:rsidRPr="00AF0210" w:rsidRDefault="00AF0210" w:rsidP="007D6384">
      <w:pPr>
        <w:ind w:left="270" w:hanging="270"/>
        <w:rPr>
          <w:rFonts w:ascii="Times New Roman" w:hAnsi="Times New Roman" w:cs="Times New Roman"/>
        </w:rPr>
      </w:pPr>
    </w:p>
    <w:p w14:paraId="6C35A74D" w14:textId="360C38C9" w:rsidR="007D6384" w:rsidRPr="00AA22B7" w:rsidRDefault="007D6384" w:rsidP="007D6384">
      <w:pPr>
        <w:pStyle w:val="ListParagraph"/>
        <w:numPr>
          <w:ilvl w:val="0"/>
          <w:numId w:val="8"/>
        </w:numPr>
        <w:spacing w:after="160" w:line="259" w:lineRule="auto"/>
        <w:ind w:left="270" w:hanging="270"/>
        <w:rPr>
          <w:rFonts w:ascii="Times New Roman" w:hAnsi="Times New Roman" w:cs="Times New Roman"/>
          <w:b/>
          <w:bCs/>
        </w:rPr>
      </w:pPr>
      <w:r w:rsidRPr="00AA22B7">
        <w:rPr>
          <w:rFonts w:ascii="Times New Roman" w:hAnsi="Times New Roman" w:cs="Times New Roman"/>
          <w:b/>
          <w:bCs/>
        </w:rPr>
        <w:t>Regional Committee</w:t>
      </w:r>
      <w:r w:rsidR="006A6444">
        <w:rPr>
          <w:rFonts w:ascii="Times New Roman" w:hAnsi="Times New Roman" w:cs="Times New Roman"/>
          <w:b/>
          <w:bCs/>
        </w:rPr>
        <w:t>s</w:t>
      </w:r>
      <w:r w:rsidRPr="00AA22B7">
        <w:rPr>
          <w:rFonts w:ascii="Times New Roman" w:hAnsi="Times New Roman" w:cs="Times New Roman"/>
          <w:b/>
          <w:bCs/>
        </w:rPr>
        <w:t xml:space="preserve"> and </w:t>
      </w:r>
      <w:r w:rsidR="008519F6">
        <w:rPr>
          <w:rFonts w:ascii="Times New Roman" w:hAnsi="Times New Roman" w:cs="Times New Roman"/>
          <w:b/>
          <w:bCs/>
        </w:rPr>
        <w:t xml:space="preserve">Conflict </w:t>
      </w:r>
      <w:r w:rsidRPr="00AA22B7">
        <w:rPr>
          <w:rFonts w:ascii="Times New Roman" w:hAnsi="Times New Roman" w:cs="Times New Roman"/>
          <w:b/>
          <w:bCs/>
        </w:rPr>
        <w:t>Cases</w:t>
      </w:r>
    </w:p>
    <w:p w14:paraId="616022D1" w14:textId="77777777" w:rsidR="007D6384" w:rsidRPr="00EF1FF8" w:rsidRDefault="007D6384" w:rsidP="007D6384">
      <w:pPr>
        <w:rPr>
          <w:rFonts w:ascii="Times New Roman" w:hAnsi="Times New Roman" w:cs="Times New Roman"/>
        </w:rPr>
      </w:pPr>
      <w:r w:rsidRPr="00EF1FF8">
        <w:rPr>
          <w:rFonts w:ascii="Times New Roman" w:hAnsi="Times New Roman" w:cs="Times New Roman"/>
          <w:noProof/>
        </w:rPr>
        <w:drawing>
          <wp:inline distT="0" distB="0" distL="0" distR="0" wp14:anchorId="69A92CE6" wp14:editId="1A2C5869">
            <wp:extent cx="5945748" cy="2536582"/>
            <wp:effectExtent l="0" t="0" r="0" b="3810"/>
            <wp:docPr id="29" name="Picture 2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Map&#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91976" cy="2556304"/>
                    </a:xfrm>
                    <a:prstGeom prst="rect">
                      <a:avLst/>
                    </a:prstGeom>
                    <a:noFill/>
                  </pic:spPr>
                </pic:pic>
              </a:graphicData>
            </a:graphic>
          </wp:inline>
        </w:drawing>
      </w:r>
    </w:p>
    <w:p w14:paraId="402490DB" w14:textId="77777777" w:rsidR="007D6384" w:rsidRPr="00EF1FF8" w:rsidRDefault="007D6384" w:rsidP="007D6384">
      <w:pPr>
        <w:rPr>
          <w:rFonts w:ascii="Times New Roman" w:hAnsi="Times New Roman" w:cs="Times New Roman"/>
        </w:rPr>
      </w:pPr>
    </w:p>
    <w:tbl>
      <w:tblPr>
        <w:tblStyle w:val="TableGrid"/>
        <w:tblW w:w="5000" w:type="pct"/>
        <w:tblLook w:val="04A0" w:firstRow="1" w:lastRow="0" w:firstColumn="1" w:lastColumn="0" w:noHBand="0" w:noVBand="1"/>
      </w:tblPr>
      <w:tblGrid>
        <w:gridCol w:w="3116"/>
        <w:gridCol w:w="3116"/>
        <w:gridCol w:w="3118"/>
      </w:tblGrid>
      <w:tr w:rsidR="007D6384" w:rsidRPr="00E31983" w14:paraId="62B3D87E" w14:textId="77777777" w:rsidTr="006E35BB">
        <w:tc>
          <w:tcPr>
            <w:tcW w:w="1666" w:type="pct"/>
          </w:tcPr>
          <w:p w14:paraId="55D5EEBC" w14:textId="77777777" w:rsidR="007D6384" w:rsidRPr="00FC63CF" w:rsidRDefault="007D6384" w:rsidP="006E35BB">
            <w:pPr>
              <w:pStyle w:val="ListParagraph"/>
              <w:numPr>
                <w:ilvl w:val="0"/>
                <w:numId w:val="5"/>
              </w:numPr>
              <w:ind w:left="330"/>
              <w:rPr>
                <w:rFonts w:ascii="Times New Roman" w:hAnsi="Times New Roman" w:cs="Times New Roman"/>
                <w:b/>
                <w:sz w:val="24"/>
                <w:szCs w:val="24"/>
              </w:rPr>
            </w:pPr>
            <w:r w:rsidRPr="00FC63CF">
              <w:rPr>
                <w:rFonts w:ascii="Times New Roman" w:hAnsi="Times New Roman" w:cs="Times New Roman"/>
                <w:b/>
                <w:sz w:val="24"/>
                <w:szCs w:val="24"/>
              </w:rPr>
              <w:t>Jakarta Raya</w:t>
            </w:r>
          </w:p>
          <w:p w14:paraId="0B347F96" w14:textId="77777777" w:rsidR="007D6384" w:rsidRDefault="007D6384" w:rsidP="006E35BB">
            <w:pPr>
              <w:pStyle w:val="ListParagraph"/>
              <w:numPr>
                <w:ilvl w:val="0"/>
                <w:numId w:val="7"/>
              </w:numPr>
              <w:ind w:left="519" w:hanging="180"/>
              <w:rPr>
                <w:rFonts w:ascii="Times New Roman" w:hAnsi="Times New Roman" w:cs="Times New Roman"/>
                <w:sz w:val="24"/>
                <w:szCs w:val="24"/>
              </w:rPr>
            </w:pPr>
            <w:r w:rsidRPr="00E31983">
              <w:rPr>
                <w:rFonts w:ascii="Times New Roman" w:hAnsi="Times New Roman" w:cs="Times New Roman"/>
                <w:sz w:val="24"/>
                <w:szCs w:val="24"/>
              </w:rPr>
              <w:t xml:space="preserve">The committee </w:t>
            </w:r>
            <w:r>
              <w:rPr>
                <w:rFonts w:ascii="Times New Roman" w:hAnsi="Times New Roman" w:cs="Times New Roman"/>
                <w:sz w:val="24"/>
                <w:szCs w:val="24"/>
              </w:rPr>
              <w:t>resists</w:t>
            </w:r>
            <w:r w:rsidRPr="00E31983">
              <w:rPr>
                <w:rFonts w:ascii="Times New Roman" w:hAnsi="Times New Roman" w:cs="Times New Roman"/>
                <w:sz w:val="24"/>
                <w:szCs w:val="24"/>
              </w:rPr>
              <w:t xml:space="preserve"> the coastal area reclamation and eviction in slum </w:t>
            </w:r>
            <w:r>
              <w:rPr>
                <w:rFonts w:ascii="Times New Roman" w:hAnsi="Times New Roman" w:cs="Times New Roman"/>
                <w:sz w:val="24"/>
                <w:szCs w:val="24"/>
              </w:rPr>
              <w:t>areas</w:t>
            </w:r>
            <w:r w:rsidRPr="00E31983">
              <w:rPr>
                <w:rFonts w:ascii="Times New Roman" w:hAnsi="Times New Roman" w:cs="Times New Roman"/>
                <w:sz w:val="24"/>
                <w:szCs w:val="24"/>
              </w:rPr>
              <w:t xml:space="preserve">. Its newest </w:t>
            </w:r>
            <w:r>
              <w:rPr>
                <w:rFonts w:ascii="Times New Roman" w:hAnsi="Times New Roman" w:cs="Times New Roman"/>
                <w:sz w:val="24"/>
                <w:szCs w:val="24"/>
              </w:rPr>
              <w:t>resistance</w:t>
            </w:r>
            <w:r w:rsidRPr="00E31983">
              <w:rPr>
                <w:rFonts w:ascii="Times New Roman" w:hAnsi="Times New Roman" w:cs="Times New Roman"/>
                <w:sz w:val="24"/>
                <w:szCs w:val="24"/>
              </w:rPr>
              <w:t xml:space="preserve"> is </w:t>
            </w:r>
            <w:r>
              <w:rPr>
                <w:rFonts w:ascii="Times New Roman" w:hAnsi="Times New Roman" w:cs="Times New Roman"/>
                <w:sz w:val="24"/>
                <w:szCs w:val="24"/>
              </w:rPr>
              <w:t xml:space="preserve">an </w:t>
            </w:r>
            <w:r w:rsidRPr="00E31983">
              <w:rPr>
                <w:rFonts w:ascii="Times New Roman" w:hAnsi="Times New Roman" w:cs="Times New Roman"/>
                <w:sz w:val="24"/>
                <w:szCs w:val="24"/>
              </w:rPr>
              <w:t xml:space="preserve">eviction in </w:t>
            </w:r>
            <w:r>
              <w:rPr>
                <w:rFonts w:ascii="Times New Roman" w:hAnsi="Times New Roman" w:cs="Times New Roman"/>
                <w:sz w:val="24"/>
                <w:szCs w:val="24"/>
              </w:rPr>
              <w:t xml:space="preserve">the </w:t>
            </w:r>
            <w:proofErr w:type="spellStart"/>
            <w:r w:rsidRPr="00E31983">
              <w:rPr>
                <w:rFonts w:ascii="Times New Roman" w:hAnsi="Times New Roman" w:cs="Times New Roman"/>
                <w:sz w:val="24"/>
                <w:szCs w:val="24"/>
              </w:rPr>
              <w:t>Kapuk</w:t>
            </w:r>
            <w:proofErr w:type="spellEnd"/>
            <w:r w:rsidRPr="00E31983">
              <w:rPr>
                <w:rFonts w:ascii="Times New Roman" w:hAnsi="Times New Roman" w:cs="Times New Roman"/>
                <w:sz w:val="24"/>
                <w:szCs w:val="24"/>
              </w:rPr>
              <w:t xml:space="preserve"> Polgar area in </w:t>
            </w:r>
            <w:proofErr w:type="spellStart"/>
            <w:r w:rsidRPr="00E31983">
              <w:rPr>
                <w:rFonts w:ascii="Times New Roman" w:hAnsi="Times New Roman" w:cs="Times New Roman"/>
                <w:sz w:val="24"/>
                <w:szCs w:val="24"/>
              </w:rPr>
              <w:t>Cengkareng</w:t>
            </w:r>
            <w:proofErr w:type="spellEnd"/>
            <w:r w:rsidRPr="00E31983">
              <w:rPr>
                <w:rFonts w:ascii="Times New Roman" w:hAnsi="Times New Roman" w:cs="Times New Roman"/>
                <w:sz w:val="24"/>
                <w:szCs w:val="24"/>
              </w:rPr>
              <w:t xml:space="preserve">, West Java. It is a conflict between 160 households and </w:t>
            </w:r>
            <w:r>
              <w:rPr>
                <w:rFonts w:ascii="Times New Roman" w:hAnsi="Times New Roman" w:cs="Times New Roman"/>
                <w:sz w:val="24"/>
                <w:szCs w:val="24"/>
              </w:rPr>
              <w:t xml:space="preserve">Greater Jakarta Metropolitan Regional </w:t>
            </w:r>
            <w:r w:rsidRPr="00E31983">
              <w:rPr>
                <w:rFonts w:ascii="Times New Roman" w:hAnsi="Times New Roman" w:cs="Times New Roman"/>
                <w:sz w:val="24"/>
                <w:szCs w:val="24"/>
              </w:rPr>
              <w:t>Police</w:t>
            </w:r>
            <w:r>
              <w:rPr>
                <w:rFonts w:ascii="Times New Roman" w:hAnsi="Times New Roman" w:cs="Times New Roman"/>
                <w:sz w:val="24"/>
                <w:szCs w:val="24"/>
              </w:rPr>
              <w:t>.</w:t>
            </w:r>
            <w:r w:rsidRPr="00E31983">
              <w:rPr>
                <w:rFonts w:ascii="Times New Roman" w:hAnsi="Times New Roman" w:cs="Times New Roman"/>
                <w:sz w:val="24"/>
                <w:szCs w:val="24"/>
              </w:rPr>
              <w:t xml:space="preserve"> </w:t>
            </w:r>
            <w:r>
              <w:rPr>
                <w:rFonts w:ascii="Times New Roman" w:hAnsi="Times New Roman" w:cs="Times New Roman"/>
                <w:sz w:val="24"/>
                <w:szCs w:val="24"/>
              </w:rPr>
              <w:t>The case happened from September 2016 to February 2018.</w:t>
            </w:r>
          </w:p>
          <w:p w14:paraId="780F566F" w14:textId="77777777" w:rsidR="007D6384" w:rsidRDefault="007D6384" w:rsidP="006E35BB">
            <w:pPr>
              <w:pStyle w:val="ListParagraph"/>
              <w:numPr>
                <w:ilvl w:val="0"/>
                <w:numId w:val="7"/>
              </w:numPr>
              <w:ind w:left="519" w:hanging="180"/>
              <w:rPr>
                <w:rFonts w:ascii="Times New Roman" w:hAnsi="Times New Roman" w:cs="Times New Roman"/>
                <w:sz w:val="24"/>
                <w:szCs w:val="24"/>
              </w:rPr>
            </w:pPr>
            <w:r>
              <w:rPr>
                <w:rFonts w:ascii="Times New Roman" w:hAnsi="Times New Roman" w:cs="Times New Roman"/>
                <w:sz w:val="24"/>
                <w:szCs w:val="24"/>
              </w:rPr>
              <w:t xml:space="preserve">The resistance of mining plan in Banda </w:t>
            </w:r>
            <w:proofErr w:type="spellStart"/>
            <w:r>
              <w:rPr>
                <w:rFonts w:ascii="Times New Roman" w:hAnsi="Times New Roman" w:cs="Times New Roman"/>
                <w:sz w:val="24"/>
                <w:szCs w:val="24"/>
              </w:rPr>
              <w:t>Indung</w:t>
            </w:r>
            <w:proofErr w:type="spellEnd"/>
            <w:r>
              <w:rPr>
                <w:rFonts w:ascii="Times New Roman" w:hAnsi="Times New Roman" w:cs="Times New Roman"/>
                <w:sz w:val="24"/>
                <w:szCs w:val="24"/>
              </w:rPr>
              <w:t xml:space="preserve">, Karawang, West Java. </w:t>
            </w:r>
          </w:p>
          <w:p w14:paraId="7F73E252" w14:textId="77777777" w:rsidR="007D6384" w:rsidRPr="00E31983" w:rsidRDefault="007D6384" w:rsidP="006E35BB">
            <w:pPr>
              <w:pStyle w:val="ListParagraph"/>
              <w:numPr>
                <w:ilvl w:val="0"/>
                <w:numId w:val="7"/>
              </w:numPr>
              <w:ind w:left="519" w:hanging="180"/>
              <w:rPr>
                <w:rFonts w:ascii="Times New Roman" w:hAnsi="Times New Roman" w:cs="Times New Roman"/>
                <w:sz w:val="24"/>
                <w:szCs w:val="24"/>
              </w:rPr>
            </w:pPr>
            <w:r>
              <w:rPr>
                <w:rFonts w:ascii="Times New Roman" w:hAnsi="Times New Roman" w:cs="Times New Roman"/>
                <w:sz w:val="24"/>
                <w:szCs w:val="24"/>
              </w:rPr>
              <w:t xml:space="preserve">Conflict on Geothermal development in </w:t>
            </w:r>
            <w:proofErr w:type="spellStart"/>
            <w:r>
              <w:rPr>
                <w:rFonts w:ascii="Times New Roman" w:hAnsi="Times New Roman" w:cs="Times New Roman"/>
                <w:sz w:val="24"/>
                <w:szCs w:val="24"/>
              </w:rPr>
              <w:t>Padarincang</w:t>
            </w:r>
            <w:proofErr w:type="spellEnd"/>
            <w:r>
              <w:rPr>
                <w:rFonts w:ascii="Times New Roman" w:hAnsi="Times New Roman" w:cs="Times New Roman"/>
                <w:sz w:val="24"/>
                <w:szCs w:val="24"/>
              </w:rPr>
              <w:t>, Banten.</w:t>
            </w:r>
          </w:p>
        </w:tc>
        <w:tc>
          <w:tcPr>
            <w:tcW w:w="1666" w:type="pct"/>
          </w:tcPr>
          <w:p w14:paraId="1BBE69B0" w14:textId="77777777" w:rsidR="007D6384" w:rsidRPr="009F5806" w:rsidRDefault="007D6384" w:rsidP="006E35BB">
            <w:pPr>
              <w:pStyle w:val="ListParagraph"/>
              <w:numPr>
                <w:ilvl w:val="0"/>
                <w:numId w:val="5"/>
              </w:numPr>
              <w:ind w:left="330"/>
              <w:rPr>
                <w:rFonts w:ascii="Times New Roman" w:hAnsi="Times New Roman" w:cs="Times New Roman"/>
                <w:b/>
                <w:sz w:val="24"/>
                <w:szCs w:val="24"/>
              </w:rPr>
            </w:pPr>
            <w:r w:rsidRPr="009F5806">
              <w:rPr>
                <w:rFonts w:ascii="Times New Roman" w:hAnsi="Times New Roman" w:cs="Times New Roman"/>
                <w:b/>
                <w:sz w:val="24"/>
                <w:szCs w:val="24"/>
              </w:rPr>
              <w:t>Bandung Raya</w:t>
            </w:r>
          </w:p>
          <w:p w14:paraId="72E94F30" w14:textId="77777777" w:rsidR="007D6384" w:rsidRDefault="007D6384" w:rsidP="006E35BB">
            <w:pPr>
              <w:pStyle w:val="ListParagraph"/>
              <w:numPr>
                <w:ilvl w:val="0"/>
                <w:numId w:val="7"/>
              </w:numPr>
              <w:ind w:left="519" w:hanging="180"/>
              <w:rPr>
                <w:rFonts w:ascii="Times New Roman" w:hAnsi="Times New Roman" w:cs="Times New Roman"/>
                <w:sz w:val="24"/>
                <w:szCs w:val="24"/>
              </w:rPr>
            </w:pPr>
            <w:r>
              <w:rPr>
                <w:rFonts w:ascii="Times New Roman" w:hAnsi="Times New Roman" w:cs="Times New Roman"/>
                <w:sz w:val="24"/>
                <w:szCs w:val="24"/>
              </w:rPr>
              <w:t xml:space="preserve">The committee opposes the development of the housing line (Rumah </w:t>
            </w:r>
            <w:proofErr w:type="spellStart"/>
            <w:r>
              <w:rPr>
                <w:rFonts w:ascii="Times New Roman" w:hAnsi="Times New Roman" w:cs="Times New Roman"/>
                <w:sz w:val="24"/>
                <w:szCs w:val="24"/>
              </w:rPr>
              <w:t>deret</w:t>
            </w:r>
            <w:proofErr w:type="spellEnd"/>
            <w:r>
              <w:rPr>
                <w:rFonts w:ascii="Times New Roman" w:hAnsi="Times New Roman" w:cs="Times New Roman"/>
                <w:sz w:val="24"/>
                <w:szCs w:val="24"/>
              </w:rPr>
              <w:t>) through the eviction of 197 households. The conflict started in 2017, and the removal happened on December 12, 2019.</w:t>
            </w:r>
          </w:p>
          <w:p w14:paraId="7B8FE4DC" w14:textId="77777777" w:rsidR="007D6384" w:rsidRDefault="007D6384" w:rsidP="006E35BB">
            <w:pPr>
              <w:pStyle w:val="ListParagraph"/>
              <w:numPr>
                <w:ilvl w:val="0"/>
                <w:numId w:val="7"/>
              </w:numPr>
              <w:ind w:left="519" w:hanging="180"/>
              <w:rPr>
                <w:rFonts w:ascii="Times New Roman" w:hAnsi="Times New Roman" w:cs="Times New Roman"/>
                <w:sz w:val="24"/>
                <w:szCs w:val="24"/>
              </w:rPr>
            </w:pPr>
            <w:r>
              <w:rPr>
                <w:rFonts w:ascii="Times New Roman" w:hAnsi="Times New Roman" w:cs="Times New Roman"/>
                <w:sz w:val="24"/>
                <w:szCs w:val="24"/>
              </w:rPr>
              <w:t>The Bandung people also expressed their resistance to the Global Land Forum meeting in 2018.</w:t>
            </w:r>
          </w:p>
          <w:p w14:paraId="5A4BD903" w14:textId="77777777" w:rsidR="007D6384" w:rsidRDefault="007D6384" w:rsidP="006E35BB">
            <w:pPr>
              <w:pStyle w:val="ListParagraph"/>
              <w:numPr>
                <w:ilvl w:val="0"/>
                <w:numId w:val="7"/>
              </w:numPr>
              <w:ind w:left="519" w:hanging="180"/>
              <w:rPr>
                <w:rFonts w:ascii="Times New Roman" w:hAnsi="Times New Roman" w:cs="Times New Roman"/>
                <w:sz w:val="24"/>
                <w:szCs w:val="24"/>
              </w:rPr>
            </w:pPr>
            <w:r>
              <w:rPr>
                <w:rFonts w:ascii="Times New Roman" w:hAnsi="Times New Roman" w:cs="Times New Roman"/>
                <w:sz w:val="24"/>
                <w:szCs w:val="24"/>
              </w:rPr>
              <w:t xml:space="preserve">The committee is in solidarity with the peasants in </w:t>
            </w:r>
            <w:proofErr w:type="spellStart"/>
            <w:r>
              <w:rPr>
                <w:rFonts w:ascii="Times New Roman" w:hAnsi="Times New Roman" w:cs="Times New Roman"/>
                <w:sz w:val="24"/>
                <w:szCs w:val="24"/>
              </w:rPr>
              <w:t>Cikembulan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Pangandaran</w:t>
            </w:r>
            <w:proofErr w:type="spellEnd"/>
            <w:r>
              <w:rPr>
                <w:rFonts w:ascii="Times New Roman" w:hAnsi="Times New Roman" w:cs="Times New Roman"/>
                <w:sz w:val="24"/>
                <w:szCs w:val="24"/>
              </w:rPr>
              <w:t xml:space="preserve">, West Java, to fight for their land against PT. </w:t>
            </w:r>
            <w:proofErr w:type="spellStart"/>
            <w:r>
              <w:rPr>
                <w:rFonts w:ascii="Times New Roman" w:hAnsi="Times New Roman" w:cs="Times New Roman"/>
                <w:sz w:val="24"/>
                <w:szCs w:val="24"/>
              </w:rPr>
              <w:t>Startrust</w:t>
            </w:r>
            <w:proofErr w:type="spellEnd"/>
            <w:r>
              <w:rPr>
                <w:rFonts w:ascii="Times New Roman" w:hAnsi="Times New Roman" w:cs="Times New Roman"/>
                <w:sz w:val="24"/>
                <w:szCs w:val="24"/>
              </w:rPr>
              <w:t>.</w:t>
            </w:r>
          </w:p>
          <w:p w14:paraId="2AD12321" w14:textId="77777777" w:rsidR="007D6384" w:rsidRPr="00E31983" w:rsidRDefault="007D6384" w:rsidP="006E35BB">
            <w:pPr>
              <w:pStyle w:val="ListParagraph"/>
              <w:numPr>
                <w:ilvl w:val="0"/>
                <w:numId w:val="7"/>
              </w:numPr>
              <w:ind w:left="519" w:hanging="180"/>
              <w:rPr>
                <w:rFonts w:ascii="Times New Roman" w:hAnsi="Times New Roman" w:cs="Times New Roman"/>
                <w:sz w:val="24"/>
                <w:szCs w:val="24"/>
              </w:rPr>
            </w:pPr>
            <w:r>
              <w:rPr>
                <w:rFonts w:ascii="Times New Roman" w:hAnsi="Times New Roman" w:cs="Times New Roman"/>
                <w:sz w:val="24"/>
                <w:szCs w:val="24"/>
              </w:rPr>
              <w:t xml:space="preserve">The committee is protesting the peasants’ </w:t>
            </w:r>
            <w:r>
              <w:rPr>
                <w:rFonts w:ascii="Times New Roman" w:hAnsi="Times New Roman" w:cs="Times New Roman"/>
                <w:sz w:val="24"/>
                <w:szCs w:val="24"/>
              </w:rPr>
              <w:lastRenderedPageBreak/>
              <w:t xml:space="preserve">criminalization in </w:t>
            </w:r>
            <w:proofErr w:type="spellStart"/>
            <w:r>
              <w:rPr>
                <w:rFonts w:ascii="Times New Roman" w:hAnsi="Times New Roman" w:cs="Times New Roman"/>
                <w:sz w:val="24"/>
                <w:szCs w:val="24"/>
              </w:rPr>
              <w:t>Cianjur</w:t>
            </w:r>
            <w:proofErr w:type="spellEnd"/>
            <w:r>
              <w:rPr>
                <w:rFonts w:ascii="Times New Roman" w:hAnsi="Times New Roman" w:cs="Times New Roman"/>
                <w:sz w:val="24"/>
                <w:szCs w:val="24"/>
              </w:rPr>
              <w:t>, West Java</w:t>
            </w:r>
          </w:p>
        </w:tc>
        <w:tc>
          <w:tcPr>
            <w:tcW w:w="1667" w:type="pct"/>
          </w:tcPr>
          <w:p w14:paraId="343D7711" w14:textId="77777777" w:rsidR="007D6384" w:rsidRPr="00CB36BF" w:rsidRDefault="007D6384" w:rsidP="006E35BB">
            <w:pPr>
              <w:pStyle w:val="ListParagraph"/>
              <w:numPr>
                <w:ilvl w:val="0"/>
                <w:numId w:val="5"/>
              </w:numPr>
              <w:ind w:left="330"/>
              <w:rPr>
                <w:rFonts w:ascii="Times New Roman" w:hAnsi="Times New Roman" w:cs="Times New Roman"/>
                <w:b/>
                <w:sz w:val="24"/>
                <w:szCs w:val="24"/>
              </w:rPr>
            </w:pPr>
            <w:r w:rsidRPr="00CB36BF">
              <w:rPr>
                <w:rFonts w:ascii="Times New Roman" w:hAnsi="Times New Roman" w:cs="Times New Roman"/>
                <w:b/>
                <w:sz w:val="24"/>
                <w:szCs w:val="24"/>
              </w:rPr>
              <w:lastRenderedPageBreak/>
              <w:t>Cirebon</w:t>
            </w:r>
          </w:p>
          <w:p w14:paraId="350D84FE"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The committee joined the peasant movement in Cirebon greater area. First, they joined a peasant resistance (</w:t>
            </w:r>
            <w:r w:rsidRPr="00176916">
              <w:rPr>
                <w:rFonts w:ascii="Times New Roman" w:hAnsi="Times New Roman" w:cs="Times New Roman"/>
                <w:i/>
                <w:sz w:val="24"/>
                <w:szCs w:val="24"/>
              </w:rPr>
              <w:t>Jatayu/</w:t>
            </w:r>
            <w:proofErr w:type="spellStart"/>
            <w:r w:rsidRPr="00176916">
              <w:rPr>
                <w:rFonts w:ascii="Times New Roman" w:hAnsi="Times New Roman" w:cs="Times New Roman"/>
                <w:i/>
                <w:sz w:val="24"/>
                <w:szCs w:val="24"/>
              </w:rPr>
              <w:t>Jaringan</w:t>
            </w:r>
            <w:proofErr w:type="spellEnd"/>
            <w:r w:rsidRPr="00176916">
              <w:rPr>
                <w:rFonts w:ascii="Times New Roman" w:hAnsi="Times New Roman" w:cs="Times New Roman"/>
                <w:i/>
                <w:sz w:val="24"/>
                <w:szCs w:val="24"/>
              </w:rPr>
              <w:t xml:space="preserve"> </w:t>
            </w:r>
            <w:proofErr w:type="spellStart"/>
            <w:r w:rsidRPr="00176916">
              <w:rPr>
                <w:rFonts w:ascii="Times New Roman" w:hAnsi="Times New Roman" w:cs="Times New Roman"/>
                <w:i/>
                <w:sz w:val="24"/>
                <w:szCs w:val="24"/>
              </w:rPr>
              <w:t>Tanpa</w:t>
            </w:r>
            <w:proofErr w:type="spellEnd"/>
            <w:r w:rsidRPr="00176916">
              <w:rPr>
                <w:rFonts w:ascii="Times New Roman" w:hAnsi="Times New Roman" w:cs="Times New Roman"/>
                <w:i/>
                <w:sz w:val="24"/>
                <w:szCs w:val="24"/>
              </w:rPr>
              <w:t xml:space="preserve"> Asap Batu Bara</w:t>
            </w:r>
            <w:r>
              <w:rPr>
                <w:rFonts w:ascii="Times New Roman" w:hAnsi="Times New Roman" w:cs="Times New Roman"/>
                <w:sz w:val="24"/>
                <w:szCs w:val="24"/>
              </w:rPr>
              <w:t xml:space="preserve">) on the development of Steam Power Plant (PLTU) in </w:t>
            </w:r>
            <w:proofErr w:type="spellStart"/>
            <w:r>
              <w:rPr>
                <w:rFonts w:ascii="Times New Roman" w:hAnsi="Times New Roman" w:cs="Times New Roman"/>
                <w:sz w:val="24"/>
                <w:szCs w:val="24"/>
              </w:rPr>
              <w:t>Sumur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Kecamatan</w:t>
            </w:r>
            <w:proofErr w:type="spellEnd"/>
            <w:r>
              <w:rPr>
                <w:rFonts w:ascii="Times New Roman" w:hAnsi="Times New Roman" w:cs="Times New Roman"/>
                <w:sz w:val="24"/>
                <w:szCs w:val="24"/>
              </w:rPr>
              <w:t xml:space="preserve"> Sukra, </w:t>
            </w:r>
            <w:proofErr w:type="spellStart"/>
            <w:r>
              <w:rPr>
                <w:rFonts w:ascii="Times New Roman" w:hAnsi="Times New Roman" w:cs="Times New Roman"/>
                <w:sz w:val="24"/>
                <w:szCs w:val="24"/>
              </w:rPr>
              <w:t>Indramayu</w:t>
            </w:r>
            <w:proofErr w:type="spellEnd"/>
            <w:r>
              <w:rPr>
                <w:rFonts w:ascii="Times New Roman" w:hAnsi="Times New Roman" w:cs="Times New Roman"/>
                <w:sz w:val="24"/>
                <w:szCs w:val="24"/>
              </w:rPr>
              <w:t xml:space="preserve"> in 2015. The conflict resulted in the criminalization and detention of 3 peasants in December 2017. The police used criminal defamation and blasphemy law to intimidate and restrict their freedom of expression in refusing the power plant development.</w:t>
            </w:r>
          </w:p>
        </w:tc>
      </w:tr>
      <w:tr w:rsidR="007D6384" w:rsidRPr="00E31983" w14:paraId="3B0478AD" w14:textId="77777777" w:rsidTr="006E35BB">
        <w:tc>
          <w:tcPr>
            <w:tcW w:w="1666" w:type="pct"/>
          </w:tcPr>
          <w:p w14:paraId="288539E8" w14:textId="77777777" w:rsidR="007D6384" w:rsidRPr="0072253C" w:rsidRDefault="007D6384" w:rsidP="006E35BB">
            <w:pPr>
              <w:pStyle w:val="ListParagraph"/>
              <w:numPr>
                <w:ilvl w:val="0"/>
                <w:numId w:val="5"/>
              </w:numPr>
              <w:ind w:left="330"/>
              <w:rPr>
                <w:rFonts w:ascii="Times New Roman" w:hAnsi="Times New Roman" w:cs="Times New Roman"/>
                <w:b/>
                <w:sz w:val="24"/>
                <w:szCs w:val="24"/>
              </w:rPr>
            </w:pPr>
            <w:r w:rsidRPr="0072253C">
              <w:rPr>
                <w:rFonts w:ascii="Times New Roman" w:hAnsi="Times New Roman" w:cs="Times New Roman"/>
                <w:b/>
                <w:sz w:val="24"/>
                <w:szCs w:val="24"/>
              </w:rPr>
              <w:t>Semarang</w:t>
            </w:r>
          </w:p>
          <w:p w14:paraId="1A0B54D9" w14:textId="77777777" w:rsidR="007D6384"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committee protesting several cases in Semarang’s greater area: </w:t>
            </w:r>
          </w:p>
          <w:p w14:paraId="3FC2BAF6" w14:textId="77777777" w:rsidR="007D6384" w:rsidRDefault="007D6384" w:rsidP="006E35BB">
            <w:pPr>
              <w:pStyle w:val="ListParagraph"/>
              <w:numPr>
                <w:ilvl w:val="0"/>
                <w:numId w:val="6"/>
              </w:numPr>
              <w:ind w:left="515" w:hanging="180"/>
              <w:rPr>
                <w:rFonts w:ascii="Times New Roman" w:hAnsi="Times New Roman" w:cs="Times New Roman"/>
                <w:sz w:val="24"/>
                <w:szCs w:val="24"/>
              </w:rPr>
            </w:pPr>
            <w:r>
              <w:rPr>
                <w:rFonts w:ascii="Times New Roman" w:hAnsi="Times New Roman" w:cs="Times New Roman"/>
                <w:sz w:val="24"/>
                <w:szCs w:val="24"/>
              </w:rPr>
              <w:t xml:space="preserve">Eviction on Kampung </w:t>
            </w:r>
            <w:proofErr w:type="spellStart"/>
            <w:r>
              <w:rPr>
                <w:rFonts w:ascii="Times New Roman" w:hAnsi="Times New Roman" w:cs="Times New Roman"/>
                <w:sz w:val="24"/>
                <w:szCs w:val="24"/>
              </w:rPr>
              <w:t>Tambakrejo</w:t>
            </w:r>
            <w:proofErr w:type="spellEnd"/>
            <w:r>
              <w:rPr>
                <w:rFonts w:ascii="Times New Roman" w:hAnsi="Times New Roman" w:cs="Times New Roman"/>
                <w:sz w:val="24"/>
                <w:szCs w:val="24"/>
              </w:rPr>
              <w:t>, North Semarang in 2019.</w:t>
            </w:r>
          </w:p>
          <w:p w14:paraId="2C8B36B3" w14:textId="77777777" w:rsidR="007D6384" w:rsidRDefault="007D6384" w:rsidP="006E35BB">
            <w:pPr>
              <w:pStyle w:val="ListParagraph"/>
              <w:numPr>
                <w:ilvl w:val="0"/>
                <w:numId w:val="6"/>
              </w:numPr>
              <w:ind w:left="515" w:hanging="180"/>
              <w:rPr>
                <w:rFonts w:ascii="Times New Roman" w:hAnsi="Times New Roman" w:cs="Times New Roman"/>
                <w:sz w:val="24"/>
                <w:szCs w:val="24"/>
              </w:rPr>
            </w:pPr>
            <w:r>
              <w:rPr>
                <w:rFonts w:ascii="Times New Roman" w:hAnsi="Times New Roman" w:cs="Times New Roman"/>
                <w:sz w:val="24"/>
                <w:szCs w:val="24"/>
              </w:rPr>
              <w:t xml:space="preserve">Supporting residents in </w:t>
            </w:r>
            <w:proofErr w:type="spellStart"/>
            <w:r>
              <w:rPr>
                <w:rFonts w:ascii="Times New Roman" w:hAnsi="Times New Roman" w:cs="Times New Roman"/>
                <w:sz w:val="24"/>
                <w:szCs w:val="24"/>
              </w:rPr>
              <w:t>Blora</w:t>
            </w:r>
            <w:proofErr w:type="spellEnd"/>
            <w:r>
              <w:rPr>
                <w:rFonts w:ascii="Times New Roman" w:hAnsi="Times New Roman" w:cs="Times New Roman"/>
                <w:sz w:val="24"/>
                <w:szCs w:val="24"/>
              </w:rPr>
              <w:t xml:space="preserve">, Central Java, against textile waste contamination on </w:t>
            </w:r>
            <w:proofErr w:type="spellStart"/>
            <w:r>
              <w:rPr>
                <w:rFonts w:ascii="Times New Roman" w:hAnsi="Times New Roman" w:cs="Times New Roman"/>
                <w:sz w:val="24"/>
                <w:szCs w:val="24"/>
              </w:rPr>
              <w:t>Bengawan</w:t>
            </w:r>
            <w:proofErr w:type="spellEnd"/>
            <w:r>
              <w:rPr>
                <w:rFonts w:ascii="Times New Roman" w:hAnsi="Times New Roman" w:cs="Times New Roman"/>
                <w:sz w:val="24"/>
                <w:szCs w:val="24"/>
              </w:rPr>
              <w:t xml:space="preserve"> Solo River.</w:t>
            </w:r>
          </w:p>
          <w:p w14:paraId="73BE47DE" w14:textId="77777777" w:rsidR="007D6384" w:rsidRPr="00FC63CF" w:rsidRDefault="007D6384" w:rsidP="006E35BB">
            <w:pPr>
              <w:pStyle w:val="ListParagraph"/>
              <w:numPr>
                <w:ilvl w:val="0"/>
                <w:numId w:val="6"/>
              </w:numPr>
              <w:ind w:left="515" w:hanging="180"/>
              <w:rPr>
                <w:rFonts w:ascii="Times New Roman" w:hAnsi="Times New Roman" w:cs="Times New Roman"/>
                <w:sz w:val="24"/>
                <w:szCs w:val="24"/>
              </w:rPr>
            </w:pPr>
            <w:r>
              <w:rPr>
                <w:rFonts w:ascii="Times New Roman" w:hAnsi="Times New Roman" w:cs="Times New Roman"/>
                <w:sz w:val="24"/>
                <w:szCs w:val="24"/>
              </w:rPr>
              <w:t xml:space="preserve">The resistance to the development of the Islamic Center in </w:t>
            </w:r>
            <w:proofErr w:type="spellStart"/>
            <w:r>
              <w:rPr>
                <w:rFonts w:ascii="Times New Roman" w:hAnsi="Times New Roman" w:cs="Times New Roman"/>
                <w:sz w:val="24"/>
                <w:szCs w:val="24"/>
              </w:rPr>
              <w:t>Petamanan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Batang</w:t>
            </w:r>
            <w:proofErr w:type="spellEnd"/>
            <w:r>
              <w:rPr>
                <w:rFonts w:ascii="Times New Roman" w:hAnsi="Times New Roman" w:cs="Times New Roman"/>
                <w:sz w:val="24"/>
                <w:szCs w:val="24"/>
              </w:rPr>
              <w:t>.</w:t>
            </w:r>
          </w:p>
        </w:tc>
        <w:tc>
          <w:tcPr>
            <w:tcW w:w="1666" w:type="pct"/>
          </w:tcPr>
          <w:p w14:paraId="65D7FD7E" w14:textId="77777777" w:rsidR="007D6384" w:rsidRPr="002A5FD0" w:rsidRDefault="007D6384" w:rsidP="006E35BB">
            <w:pPr>
              <w:pStyle w:val="ListParagraph"/>
              <w:numPr>
                <w:ilvl w:val="0"/>
                <w:numId w:val="5"/>
              </w:numPr>
              <w:ind w:left="330"/>
              <w:rPr>
                <w:rFonts w:ascii="Times New Roman" w:hAnsi="Times New Roman" w:cs="Times New Roman"/>
                <w:b/>
                <w:sz w:val="24"/>
                <w:szCs w:val="24"/>
              </w:rPr>
            </w:pPr>
            <w:r w:rsidRPr="002A5FD0">
              <w:rPr>
                <w:rFonts w:ascii="Times New Roman" w:hAnsi="Times New Roman" w:cs="Times New Roman"/>
                <w:b/>
                <w:sz w:val="24"/>
                <w:szCs w:val="24"/>
              </w:rPr>
              <w:t>Yogyakarta</w:t>
            </w:r>
            <w:r>
              <w:rPr>
                <w:rFonts w:ascii="Times New Roman" w:hAnsi="Times New Roman" w:cs="Times New Roman"/>
                <w:b/>
                <w:sz w:val="24"/>
                <w:szCs w:val="24"/>
              </w:rPr>
              <w:t xml:space="preserve"> - </w:t>
            </w:r>
            <w:proofErr w:type="spellStart"/>
            <w:r>
              <w:rPr>
                <w:rFonts w:ascii="Times New Roman" w:hAnsi="Times New Roman" w:cs="Times New Roman"/>
                <w:b/>
                <w:sz w:val="24"/>
                <w:szCs w:val="24"/>
              </w:rPr>
              <w:t>Purworejo</w:t>
            </w:r>
            <w:proofErr w:type="spellEnd"/>
          </w:p>
          <w:p w14:paraId="2A24AFB4"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national committee resists the government decision that stipulates Wadas village as the location for andesite stone mining. The mining will acquire 153.64 hectares of land and impact 1800 inhabitants of Wadas village. The conflict has been started in 2015 and escalated throughout 2020-2021. The social conflict relates to the development of the </w:t>
            </w:r>
            <w:proofErr w:type="spellStart"/>
            <w:r>
              <w:rPr>
                <w:rFonts w:ascii="Times New Roman" w:hAnsi="Times New Roman" w:cs="Times New Roman"/>
                <w:sz w:val="24"/>
                <w:szCs w:val="24"/>
              </w:rPr>
              <w:t>Bener</w:t>
            </w:r>
            <w:proofErr w:type="spellEnd"/>
            <w:r>
              <w:rPr>
                <w:rFonts w:ascii="Times New Roman" w:hAnsi="Times New Roman" w:cs="Times New Roman"/>
                <w:sz w:val="24"/>
                <w:szCs w:val="24"/>
              </w:rPr>
              <w:t xml:space="preserve"> Dam. The Wadas people refuse to hand over the land because the area relates to their lifeline. The planned site is also prone to landslides.</w:t>
            </w:r>
          </w:p>
        </w:tc>
        <w:tc>
          <w:tcPr>
            <w:tcW w:w="1667" w:type="pct"/>
          </w:tcPr>
          <w:p w14:paraId="5C755991" w14:textId="77777777" w:rsidR="007D6384" w:rsidRPr="00891650" w:rsidRDefault="007D6384" w:rsidP="006E35BB">
            <w:pPr>
              <w:pStyle w:val="ListParagraph"/>
              <w:numPr>
                <w:ilvl w:val="0"/>
                <w:numId w:val="5"/>
              </w:numPr>
              <w:ind w:left="330"/>
              <w:rPr>
                <w:rFonts w:ascii="Times New Roman" w:hAnsi="Times New Roman" w:cs="Times New Roman"/>
                <w:b/>
                <w:sz w:val="24"/>
                <w:szCs w:val="24"/>
              </w:rPr>
            </w:pPr>
            <w:r w:rsidRPr="00891650">
              <w:rPr>
                <w:rFonts w:ascii="Times New Roman" w:hAnsi="Times New Roman" w:cs="Times New Roman"/>
                <w:b/>
                <w:sz w:val="24"/>
                <w:szCs w:val="24"/>
              </w:rPr>
              <w:t>Yogyakarta</w:t>
            </w:r>
          </w:p>
          <w:p w14:paraId="1CF9ECF7"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The committee involves in people’s resistance against the Yogyakarta International Airport project. The project affected 550 families in five villages in the Temon subdistrict. They have resisted eviction for the project since 2011. The airport project has several problems, such as the uncredible environmental assessment due to the absence of community involvement, the use of intimidation and violence, and insufficient compensation. FNKSDA uses an undemolished mosque as the center of people’s resistance.</w:t>
            </w:r>
          </w:p>
        </w:tc>
      </w:tr>
      <w:tr w:rsidR="007D6384" w:rsidRPr="00E31983" w14:paraId="08B2AC77" w14:textId="77777777" w:rsidTr="006E35BB">
        <w:tc>
          <w:tcPr>
            <w:tcW w:w="1666" w:type="pct"/>
          </w:tcPr>
          <w:p w14:paraId="3596607C" w14:textId="77777777" w:rsidR="007D6384" w:rsidRPr="00891650" w:rsidRDefault="007D6384" w:rsidP="006E35BB">
            <w:pPr>
              <w:pStyle w:val="ListParagraph"/>
              <w:numPr>
                <w:ilvl w:val="0"/>
                <w:numId w:val="5"/>
              </w:numPr>
              <w:ind w:left="330"/>
              <w:rPr>
                <w:rFonts w:ascii="Times New Roman" w:hAnsi="Times New Roman" w:cs="Times New Roman"/>
                <w:b/>
                <w:sz w:val="24"/>
                <w:szCs w:val="24"/>
              </w:rPr>
            </w:pPr>
            <w:r w:rsidRPr="00891650">
              <w:rPr>
                <w:rFonts w:ascii="Times New Roman" w:hAnsi="Times New Roman" w:cs="Times New Roman"/>
                <w:b/>
                <w:sz w:val="24"/>
                <w:szCs w:val="24"/>
              </w:rPr>
              <w:t>Yogyakarta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Sukoharjo</w:t>
            </w:r>
            <w:proofErr w:type="spellEnd"/>
            <w:r>
              <w:rPr>
                <w:rFonts w:ascii="Times New Roman" w:hAnsi="Times New Roman" w:cs="Times New Roman"/>
                <w:b/>
                <w:sz w:val="24"/>
                <w:szCs w:val="24"/>
              </w:rPr>
              <w:t xml:space="preserve"> &amp; </w:t>
            </w:r>
            <w:proofErr w:type="spellStart"/>
            <w:r>
              <w:rPr>
                <w:rFonts w:ascii="Times New Roman" w:hAnsi="Times New Roman" w:cs="Times New Roman"/>
                <w:b/>
                <w:sz w:val="24"/>
                <w:szCs w:val="24"/>
              </w:rPr>
              <w:t>Kebumen</w:t>
            </w:r>
            <w:proofErr w:type="spellEnd"/>
            <w:r>
              <w:rPr>
                <w:rFonts w:ascii="Times New Roman" w:hAnsi="Times New Roman" w:cs="Times New Roman"/>
                <w:b/>
                <w:sz w:val="24"/>
                <w:szCs w:val="24"/>
              </w:rPr>
              <w:t>)</w:t>
            </w:r>
          </w:p>
          <w:p w14:paraId="65005481" w14:textId="77777777" w:rsidR="007D6384" w:rsidRDefault="007D6384" w:rsidP="006E35BB">
            <w:pPr>
              <w:pStyle w:val="ListParagraph"/>
              <w:numPr>
                <w:ilvl w:val="0"/>
                <w:numId w:val="6"/>
              </w:numPr>
              <w:ind w:left="515" w:hanging="180"/>
              <w:rPr>
                <w:rFonts w:ascii="Times New Roman" w:hAnsi="Times New Roman" w:cs="Times New Roman"/>
                <w:sz w:val="24"/>
                <w:szCs w:val="24"/>
              </w:rPr>
            </w:pPr>
            <w:r>
              <w:rPr>
                <w:rFonts w:ascii="Times New Roman" w:hAnsi="Times New Roman" w:cs="Times New Roman"/>
                <w:sz w:val="24"/>
                <w:szCs w:val="24"/>
              </w:rPr>
              <w:t xml:space="preserve">The committee expresses its solidarity against the criminalization of environmental activists against PT. RUM (Rayon Utama Makmur) at </w:t>
            </w:r>
            <w:proofErr w:type="spellStart"/>
            <w:r>
              <w:rPr>
                <w:rFonts w:ascii="Times New Roman" w:hAnsi="Times New Roman" w:cs="Times New Roman"/>
                <w:sz w:val="24"/>
                <w:szCs w:val="24"/>
              </w:rPr>
              <w:t>Sukoharjo</w:t>
            </w:r>
            <w:proofErr w:type="spellEnd"/>
            <w:r>
              <w:rPr>
                <w:rFonts w:ascii="Times New Roman" w:hAnsi="Times New Roman" w:cs="Times New Roman"/>
                <w:sz w:val="24"/>
                <w:szCs w:val="24"/>
              </w:rPr>
              <w:t xml:space="preserve">, Central Java in 2018. The company is a subsidiary of a large textile company PT. </w:t>
            </w:r>
            <w:proofErr w:type="spellStart"/>
            <w:r>
              <w:rPr>
                <w:rFonts w:ascii="Times New Roman" w:hAnsi="Times New Roman" w:cs="Times New Roman"/>
                <w:sz w:val="24"/>
                <w:szCs w:val="24"/>
              </w:rPr>
              <w:t>Sritex</w:t>
            </w:r>
            <w:proofErr w:type="spellEnd"/>
            <w:r>
              <w:rPr>
                <w:rFonts w:ascii="Times New Roman" w:hAnsi="Times New Roman" w:cs="Times New Roman"/>
                <w:sz w:val="24"/>
                <w:szCs w:val="24"/>
              </w:rPr>
              <w:t xml:space="preserve">. The activists were criminalized for fighting and </w:t>
            </w:r>
            <w:proofErr w:type="gramStart"/>
            <w:r>
              <w:rPr>
                <w:rFonts w:ascii="Times New Roman" w:hAnsi="Times New Roman" w:cs="Times New Roman"/>
                <w:sz w:val="24"/>
                <w:szCs w:val="24"/>
              </w:rPr>
              <w:t>protesting against</w:t>
            </w:r>
            <w:proofErr w:type="gramEnd"/>
            <w:r>
              <w:rPr>
                <w:rFonts w:ascii="Times New Roman" w:hAnsi="Times New Roman" w:cs="Times New Roman"/>
                <w:sz w:val="24"/>
                <w:szCs w:val="24"/>
              </w:rPr>
              <w:t xml:space="preserve"> the company’s factory that has been emitting foul-smelling waste that affected villages in the </w:t>
            </w:r>
            <w:r>
              <w:rPr>
                <w:rFonts w:ascii="Times New Roman" w:hAnsi="Times New Roman" w:cs="Times New Roman"/>
                <w:sz w:val="24"/>
                <w:szCs w:val="24"/>
              </w:rPr>
              <w:lastRenderedPageBreak/>
              <w:t>vicinity. The activists were accused of hate speech and vandalism</w:t>
            </w:r>
          </w:p>
          <w:p w14:paraId="58B6C270" w14:textId="77777777" w:rsidR="007D6384" w:rsidRPr="00E31983" w:rsidRDefault="007D6384" w:rsidP="006E35BB">
            <w:pPr>
              <w:pStyle w:val="ListParagraph"/>
              <w:numPr>
                <w:ilvl w:val="0"/>
                <w:numId w:val="6"/>
              </w:numPr>
              <w:ind w:left="515" w:hanging="18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Urutsewu</w:t>
            </w:r>
            <w:proofErr w:type="spellEnd"/>
            <w:r>
              <w:rPr>
                <w:rFonts w:ascii="Times New Roman" w:hAnsi="Times New Roman" w:cs="Times New Roman"/>
                <w:sz w:val="24"/>
                <w:szCs w:val="24"/>
              </w:rPr>
              <w:t xml:space="preserve"> case marks FNKSDA’s emergence. In 2013, some of FNKSDA’s activists fought for the peasants. This case is a land confiscation conducted by the Indonesian Army. The Army claimed the land without supporting evidence, and the conflict has not been resolved since April 2011.</w:t>
            </w:r>
          </w:p>
        </w:tc>
        <w:tc>
          <w:tcPr>
            <w:tcW w:w="1666" w:type="pct"/>
          </w:tcPr>
          <w:p w14:paraId="764E19E7" w14:textId="77777777" w:rsidR="007D6384" w:rsidRPr="00891650" w:rsidRDefault="007D6384" w:rsidP="006E35BB">
            <w:pPr>
              <w:pStyle w:val="ListParagraph"/>
              <w:numPr>
                <w:ilvl w:val="0"/>
                <w:numId w:val="5"/>
              </w:numPr>
              <w:ind w:left="330"/>
              <w:rPr>
                <w:rFonts w:ascii="Times New Roman" w:hAnsi="Times New Roman" w:cs="Times New Roman"/>
                <w:b/>
                <w:sz w:val="24"/>
                <w:szCs w:val="24"/>
              </w:rPr>
            </w:pPr>
            <w:r w:rsidRPr="00891650">
              <w:rPr>
                <w:rFonts w:ascii="Times New Roman" w:hAnsi="Times New Roman" w:cs="Times New Roman"/>
                <w:b/>
                <w:sz w:val="24"/>
                <w:szCs w:val="24"/>
              </w:rPr>
              <w:lastRenderedPageBreak/>
              <w:t xml:space="preserve">Semarang – </w:t>
            </w:r>
            <w:proofErr w:type="spellStart"/>
            <w:r w:rsidRPr="00891650">
              <w:rPr>
                <w:rFonts w:ascii="Times New Roman" w:hAnsi="Times New Roman" w:cs="Times New Roman"/>
                <w:b/>
                <w:sz w:val="24"/>
                <w:szCs w:val="24"/>
              </w:rPr>
              <w:t>Rembang</w:t>
            </w:r>
            <w:proofErr w:type="spellEnd"/>
          </w:p>
          <w:p w14:paraId="2D449D3E" w14:textId="77777777" w:rsidR="007D6384" w:rsidRDefault="007D6384" w:rsidP="006E35BB">
            <w:pPr>
              <w:pStyle w:val="ListParagraph"/>
              <w:ind w:left="330"/>
              <w:rPr>
                <w:rFonts w:ascii="Times New Roman" w:hAnsi="Times New Roman" w:cs="Times New Roman"/>
                <w:sz w:val="24"/>
                <w:szCs w:val="24"/>
              </w:rPr>
            </w:pPr>
            <w:proofErr w:type="spellStart"/>
            <w:r>
              <w:rPr>
                <w:rFonts w:ascii="Times New Roman" w:hAnsi="Times New Roman" w:cs="Times New Roman"/>
                <w:sz w:val="24"/>
                <w:szCs w:val="24"/>
              </w:rPr>
              <w:t>Kendeng</w:t>
            </w:r>
            <w:proofErr w:type="spellEnd"/>
            <w:r>
              <w:rPr>
                <w:rFonts w:ascii="Times New Roman" w:hAnsi="Times New Roman" w:cs="Times New Roman"/>
                <w:sz w:val="24"/>
                <w:szCs w:val="24"/>
              </w:rPr>
              <w:t xml:space="preserve"> conflict shows multiple levels of involvement of various actors in resisting state ambition on cement project. The Samin people started struggling against the initial project in Pati in 2006 and successfully halted the project. But in 2014, the company began a new factory on the other side of </w:t>
            </w:r>
            <w:proofErr w:type="spellStart"/>
            <w:r>
              <w:rPr>
                <w:rFonts w:ascii="Times New Roman" w:hAnsi="Times New Roman" w:cs="Times New Roman"/>
                <w:sz w:val="24"/>
                <w:szCs w:val="24"/>
              </w:rPr>
              <w:t>Kendeng</w:t>
            </w:r>
            <w:proofErr w:type="spellEnd"/>
            <w:r>
              <w:rPr>
                <w:rFonts w:ascii="Times New Roman" w:hAnsi="Times New Roman" w:cs="Times New Roman"/>
                <w:sz w:val="24"/>
                <w:szCs w:val="24"/>
              </w:rPr>
              <w:t xml:space="preserve"> mountain in </w:t>
            </w:r>
            <w:proofErr w:type="spellStart"/>
            <w:r>
              <w:rPr>
                <w:rFonts w:ascii="Times New Roman" w:hAnsi="Times New Roman" w:cs="Times New Roman"/>
                <w:sz w:val="24"/>
                <w:szCs w:val="24"/>
              </w:rPr>
              <w:t>Rembang</w:t>
            </w:r>
            <w:proofErr w:type="spellEnd"/>
            <w:r>
              <w:rPr>
                <w:rFonts w:ascii="Times New Roman" w:hAnsi="Times New Roman" w:cs="Times New Roman"/>
                <w:sz w:val="24"/>
                <w:szCs w:val="24"/>
              </w:rPr>
              <w:t xml:space="preserve"> regency, and the conflict is still running today.</w:t>
            </w:r>
          </w:p>
          <w:p w14:paraId="3C5123C6" w14:textId="77777777" w:rsidR="007D6384" w:rsidRPr="00D16AAF"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FNKSDA initiated a religious gathering in March 2015 in support of the movement. This </w:t>
            </w:r>
            <w:r>
              <w:rPr>
                <w:rFonts w:ascii="Times New Roman" w:hAnsi="Times New Roman" w:cs="Times New Roman"/>
                <w:sz w:val="24"/>
                <w:szCs w:val="24"/>
              </w:rPr>
              <w:lastRenderedPageBreak/>
              <w:t xml:space="preserve">gathering was supported and attended by the supreme leader of NU. In 2016, the farmers were supposed to gain victory with the Supreme Court’s decision to suspend the construction process. But the Governor then re-legalized the project. </w:t>
            </w:r>
            <w:r w:rsidRPr="00D16AAF">
              <w:rPr>
                <w:rFonts w:ascii="Times New Roman" w:hAnsi="Times New Roman" w:cs="Times New Roman"/>
                <w:sz w:val="24"/>
                <w:szCs w:val="24"/>
              </w:rPr>
              <w:t xml:space="preserve">In 2017, the conflict escalated since one of the </w:t>
            </w:r>
            <w:r>
              <w:rPr>
                <w:rFonts w:ascii="Times New Roman" w:hAnsi="Times New Roman" w:cs="Times New Roman"/>
                <w:sz w:val="24"/>
                <w:szCs w:val="24"/>
              </w:rPr>
              <w:t>protestors died during a protest in Jakarta, where several peasants cemented their feet.</w:t>
            </w:r>
          </w:p>
        </w:tc>
        <w:tc>
          <w:tcPr>
            <w:tcW w:w="1667" w:type="pct"/>
          </w:tcPr>
          <w:p w14:paraId="0FD62B04" w14:textId="77777777" w:rsidR="007D6384" w:rsidRPr="00891650" w:rsidRDefault="007D6384" w:rsidP="006E35BB">
            <w:pPr>
              <w:pStyle w:val="ListParagraph"/>
              <w:numPr>
                <w:ilvl w:val="0"/>
                <w:numId w:val="5"/>
              </w:numPr>
              <w:ind w:left="330"/>
              <w:rPr>
                <w:rFonts w:ascii="Times New Roman" w:hAnsi="Times New Roman" w:cs="Times New Roman"/>
                <w:b/>
                <w:sz w:val="24"/>
                <w:szCs w:val="24"/>
              </w:rPr>
            </w:pPr>
            <w:proofErr w:type="spellStart"/>
            <w:r w:rsidRPr="00891650">
              <w:rPr>
                <w:rFonts w:ascii="Times New Roman" w:hAnsi="Times New Roman" w:cs="Times New Roman"/>
                <w:b/>
                <w:sz w:val="24"/>
                <w:szCs w:val="24"/>
              </w:rPr>
              <w:lastRenderedPageBreak/>
              <w:t>Bojonegoro</w:t>
            </w:r>
            <w:proofErr w:type="spellEnd"/>
          </w:p>
          <w:p w14:paraId="263CE1E4"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There is no specific conflict in </w:t>
            </w:r>
            <w:proofErr w:type="spellStart"/>
            <w:r>
              <w:rPr>
                <w:rFonts w:ascii="Times New Roman" w:hAnsi="Times New Roman" w:cs="Times New Roman"/>
                <w:sz w:val="24"/>
                <w:szCs w:val="24"/>
              </w:rPr>
              <w:t>Bojonegoro</w:t>
            </w:r>
            <w:proofErr w:type="spellEnd"/>
            <w:r>
              <w:rPr>
                <w:rFonts w:ascii="Times New Roman" w:hAnsi="Times New Roman" w:cs="Times New Roman"/>
                <w:sz w:val="24"/>
                <w:szCs w:val="24"/>
              </w:rPr>
              <w:t xml:space="preserve">. The local committee seems more focused on mobilizing their group on provoking and educating young people on the urgency of Agrarian reform and protesting the controversial omnibus jobs bill. </w:t>
            </w:r>
          </w:p>
        </w:tc>
      </w:tr>
      <w:tr w:rsidR="007D6384" w:rsidRPr="00E31983" w14:paraId="7889AC31" w14:textId="77777777" w:rsidTr="006E35BB">
        <w:tc>
          <w:tcPr>
            <w:tcW w:w="1666" w:type="pct"/>
          </w:tcPr>
          <w:p w14:paraId="498F1364" w14:textId="77777777" w:rsidR="007D6384" w:rsidRPr="00E43627" w:rsidRDefault="007D6384" w:rsidP="006E35BB">
            <w:pPr>
              <w:pStyle w:val="ListParagraph"/>
              <w:numPr>
                <w:ilvl w:val="0"/>
                <w:numId w:val="5"/>
              </w:numPr>
              <w:ind w:left="330"/>
              <w:rPr>
                <w:rFonts w:ascii="Times New Roman" w:hAnsi="Times New Roman" w:cs="Times New Roman"/>
                <w:b/>
                <w:bCs/>
                <w:sz w:val="24"/>
                <w:szCs w:val="24"/>
              </w:rPr>
            </w:pPr>
            <w:proofErr w:type="spellStart"/>
            <w:r w:rsidRPr="00E43627">
              <w:rPr>
                <w:rFonts w:ascii="Times New Roman" w:hAnsi="Times New Roman" w:cs="Times New Roman"/>
                <w:b/>
                <w:bCs/>
                <w:sz w:val="24"/>
                <w:szCs w:val="24"/>
              </w:rPr>
              <w:t>Tuban</w:t>
            </w:r>
            <w:proofErr w:type="spellEnd"/>
          </w:p>
          <w:p w14:paraId="10E7CC15"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regional committee worked on rejecting the construction of an oil refinery in </w:t>
            </w:r>
            <w:proofErr w:type="spellStart"/>
            <w:r>
              <w:rPr>
                <w:rFonts w:ascii="Times New Roman" w:hAnsi="Times New Roman" w:cs="Times New Roman"/>
                <w:sz w:val="24"/>
                <w:szCs w:val="24"/>
              </w:rPr>
              <w:t>Sumurgeneng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Tuban</w:t>
            </w:r>
            <w:proofErr w:type="spellEnd"/>
            <w:r>
              <w:rPr>
                <w:rFonts w:ascii="Times New Roman" w:hAnsi="Times New Roman" w:cs="Times New Roman"/>
                <w:sz w:val="24"/>
                <w:szCs w:val="24"/>
              </w:rPr>
              <w:t xml:space="preserve"> Regency, in 2019. The project belongs to the state-owned oil and gas firm </w:t>
            </w:r>
            <w:proofErr w:type="spellStart"/>
            <w:r>
              <w:rPr>
                <w:rFonts w:ascii="Times New Roman" w:hAnsi="Times New Roman" w:cs="Times New Roman"/>
                <w:sz w:val="24"/>
                <w:szCs w:val="24"/>
              </w:rPr>
              <w:t>Pertamina</w:t>
            </w:r>
            <w:proofErr w:type="spellEnd"/>
            <w:r>
              <w:rPr>
                <w:rFonts w:ascii="Times New Roman" w:hAnsi="Times New Roman" w:cs="Times New Roman"/>
                <w:sz w:val="24"/>
                <w:szCs w:val="24"/>
              </w:rPr>
              <w:t xml:space="preserve"> and Russian oil company Rosneft. </w:t>
            </w:r>
          </w:p>
        </w:tc>
        <w:tc>
          <w:tcPr>
            <w:tcW w:w="1666" w:type="pct"/>
          </w:tcPr>
          <w:p w14:paraId="278CF28F" w14:textId="77777777" w:rsidR="007D6384" w:rsidRPr="006D2FFC" w:rsidRDefault="007D6384" w:rsidP="006E35BB">
            <w:pPr>
              <w:pStyle w:val="ListParagraph"/>
              <w:numPr>
                <w:ilvl w:val="0"/>
                <w:numId w:val="5"/>
              </w:numPr>
              <w:ind w:left="330"/>
              <w:rPr>
                <w:rFonts w:ascii="Times New Roman" w:hAnsi="Times New Roman" w:cs="Times New Roman"/>
                <w:b/>
                <w:bCs/>
                <w:sz w:val="24"/>
                <w:szCs w:val="24"/>
              </w:rPr>
            </w:pPr>
            <w:proofErr w:type="spellStart"/>
            <w:r w:rsidRPr="006D2FFC">
              <w:rPr>
                <w:rFonts w:ascii="Times New Roman" w:hAnsi="Times New Roman" w:cs="Times New Roman"/>
                <w:b/>
                <w:bCs/>
                <w:sz w:val="24"/>
                <w:szCs w:val="24"/>
              </w:rPr>
              <w:t>Jombang</w:t>
            </w:r>
            <w:proofErr w:type="spellEnd"/>
          </w:p>
          <w:p w14:paraId="654222E0" w14:textId="77777777" w:rsidR="007D6384" w:rsidRPr="00EF1137"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Since 2018, the regional committee has worked with residents of </w:t>
            </w:r>
            <w:proofErr w:type="spellStart"/>
            <w:r>
              <w:rPr>
                <w:rFonts w:ascii="Times New Roman" w:hAnsi="Times New Roman" w:cs="Times New Roman"/>
                <w:sz w:val="24"/>
                <w:szCs w:val="24"/>
              </w:rPr>
              <w:t>Jombok</w:t>
            </w:r>
            <w:proofErr w:type="spellEnd"/>
            <w:r>
              <w:rPr>
                <w:rFonts w:ascii="Times New Roman" w:hAnsi="Times New Roman" w:cs="Times New Roman"/>
                <w:sz w:val="24"/>
                <w:szCs w:val="24"/>
              </w:rPr>
              <w:t xml:space="preserve"> village, </w:t>
            </w:r>
            <w:proofErr w:type="spellStart"/>
            <w:r>
              <w:rPr>
                <w:rFonts w:ascii="Times New Roman" w:hAnsi="Times New Roman" w:cs="Times New Roman"/>
                <w:sz w:val="24"/>
                <w:szCs w:val="24"/>
              </w:rPr>
              <w:t>Kesamben</w:t>
            </w:r>
            <w:proofErr w:type="spellEnd"/>
            <w:r>
              <w:rPr>
                <w:rFonts w:ascii="Times New Roman" w:hAnsi="Times New Roman" w:cs="Times New Roman"/>
                <w:sz w:val="24"/>
                <w:szCs w:val="24"/>
              </w:rPr>
              <w:t xml:space="preserve"> subdistrict, to refuse the oil and gas exploration planning by PT. Lapindo </w:t>
            </w:r>
            <w:proofErr w:type="spellStart"/>
            <w:r>
              <w:rPr>
                <w:rFonts w:ascii="Times New Roman" w:hAnsi="Times New Roman" w:cs="Times New Roman"/>
                <w:sz w:val="24"/>
                <w:szCs w:val="24"/>
              </w:rPr>
              <w:t>Brantas</w:t>
            </w:r>
            <w:proofErr w:type="spellEnd"/>
            <w:r>
              <w:rPr>
                <w:rFonts w:ascii="Times New Roman" w:hAnsi="Times New Roman" w:cs="Times New Roman"/>
                <w:sz w:val="24"/>
                <w:szCs w:val="24"/>
              </w:rPr>
              <w:t xml:space="preserve">. </w:t>
            </w:r>
            <w:r w:rsidRPr="00EF1137">
              <w:rPr>
                <w:rFonts w:ascii="Times New Roman" w:hAnsi="Times New Roman" w:cs="Times New Roman"/>
                <w:sz w:val="24"/>
                <w:szCs w:val="24"/>
              </w:rPr>
              <w:t xml:space="preserve">In 2020, the committee also expressed its solidarity and support to three activists who walked to Jakarta to </w:t>
            </w:r>
            <w:r>
              <w:rPr>
                <w:rFonts w:ascii="Times New Roman" w:hAnsi="Times New Roman" w:cs="Times New Roman"/>
                <w:sz w:val="24"/>
                <w:szCs w:val="24"/>
              </w:rPr>
              <w:t>express</w:t>
            </w:r>
            <w:r w:rsidRPr="00EF1137">
              <w:rPr>
                <w:rFonts w:ascii="Times New Roman" w:hAnsi="Times New Roman" w:cs="Times New Roman"/>
                <w:sz w:val="24"/>
                <w:szCs w:val="24"/>
              </w:rPr>
              <w:t xml:space="preserve"> their rejection </w:t>
            </w:r>
            <w:r>
              <w:rPr>
                <w:rFonts w:ascii="Times New Roman" w:hAnsi="Times New Roman" w:cs="Times New Roman"/>
                <w:sz w:val="24"/>
                <w:szCs w:val="24"/>
              </w:rPr>
              <w:t>of</w:t>
            </w:r>
            <w:r w:rsidRPr="00EF1137">
              <w:rPr>
                <w:rFonts w:ascii="Times New Roman" w:hAnsi="Times New Roman" w:cs="Times New Roman"/>
                <w:sz w:val="24"/>
                <w:szCs w:val="24"/>
              </w:rPr>
              <w:t xml:space="preserve"> andesite and sand mining in Lebak </w:t>
            </w:r>
            <w:proofErr w:type="spellStart"/>
            <w:r w:rsidRPr="00EF1137">
              <w:rPr>
                <w:rFonts w:ascii="Times New Roman" w:hAnsi="Times New Roman" w:cs="Times New Roman"/>
                <w:sz w:val="24"/>
                <w:szCs w:val="24"/>
              </w:rPr>
              <w:t>Jabung</w:t>
            </w:r>
            <w:proofErr w:type="spellEnd"/>
            <w:r w:rsidRPr="00EF1137">
              <w:rPr>
                <w:rFonts w:ascii="Times New Roman" w:hAnsi="Times New Roman" w:cs="Times New Roman"/>
                <w:sz w:val="24"/>
                <w:szCs w:val="24"/>
              </w:rPr>
              <w:t xml:space="preserve"> village.</w:t>
            </w:r>
          </w:p>
        </w:tc>
        <w:tc>
          <w:tcPr>
            <w:tcW w:w="1667" w:type="pct"/>
          </w:tcPr>
          <w:p w14:paraId="3540DDCB" w14:textId="77777777" w:rsidR="007D6384" w:rsidRPr="00EF1137" w:rsidRDefault="007D6384" w:rsidP="006E35BB">
            <w:pPr>
              <w:pStyle w:val="ListParagraph"/>
              <w:numPr>
                <w:ilvl w:val="0"/>
                <w:numId w:val="5"/>
              </w:numPr>
              <w:ind w:left="330"/>
              <w:rPr>
                <w:rFonts w:ascii="Times New Roman" w:hAnsi="Times New Roman" w:cs="Times New Roman"/>
                <w:b/>
                <w:bCs/>
                <w:sz w:val="24"/>
                <w:szCs w:val="24"/>
              </w:rPr>
            </w:pPr>
            <w:r w:rsidRPr="00EF1137">
              <w:rPr>
                <w:rFonts w:ascii="Times New Roman" w:hAnsi="Times New Roman" w:cs="Times New Roman"/>
                <w:b/>
                <w:bCs/>
                <w:sz w:val="24"/>
                <w:szCs w:val="24"/>
              </w:rPr>
              <w:t>Kediri</w:t>
            </w:r>
          </w:p>
          <w:p w14:paraId="1489763D"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There is no specific environment or natural resource conflict in the city. The committee primarily focuses on building a network and voicing their concern on the controversial omnibus jobs bill. The activists also join some demonstrations to express their rejection of evictions in neighboring areas.</w:t>
            </w:r>
          </w:p>
        </w:tc>
      </w:tr>
      <w:tr w:rsidR="007D6384" w:rsidRPr="00E31983" w14:paraId="38CCF08D" w14:textId="77777777" w:rsidTr="006E35BB">
        <w:tc>
          <w:tcPr>
            <w:tcW w:w="1666" w:type="pct"/>
          </w:tcPr>
          <w:p w14:paraId="549FD02E" w14:textId="77777777" w:rsidR="007D6384" w:rsidRPr="008553BA" w:rsidRDefault="007D6384" w:rsidP="006E35BB">
            <w:pPr>
              <w:pStyle w:val="ListParagraph"/>
              <w:numPr>
                <w:ilvl w:val="0"/>
                <w:numId w:val="5"/>
              </w:numPr>
              <w:ind w:left="330"/>
              <w:rPr>
                <w:rFonts w:ascii="Times New Roman" w:hAnsi="Times New Roman" w:cs="Times New Roman"/>
                <w:b/>
                <w:bCs/>
                <w:sz w:val="24"/>
                <w:szCs w:val="24"/>
              </w:rPr>
            </w:pPr>
            <w:r w:rsidRPr="008553BA">
              <w:rPr>
                <w:rFonts w:ascii="Times New Roman" w:hAnsi="Times New Roman" w:cs="Times New Roman"/>
                <w:b/>
                <w:bCs/>
                <w:sz w:val="24"/>
                <w:szCs w:val="24"/>
              </w:rPr>
              <w:t>Surabaya</w:t>
            </w:r>
          </w:p>
          <w:p w14:paraId="120262A2"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regional committee works on several issues. The first is refusing a land transfer of Sepat reservoir to PT. </w:t>
            </w:r>
            <w:proofErr w:type="spellStart"/>
            <w:r>
              <w:rPr>
                <w:rFonts w:ascii="Times New Roman" w:hAnsi="Times New Roman" w:cs="Times New Roman"/>
                <w:sz w:val="24"/>
                <w:szCs w:val="24"/>
              </w:rPr>
              <w:t>Ciputra</w:t>
            </w:r>
            <w:proofErr w:type="spellEnd"/>
            <w:r>
              <w:rPr>
                <w:rFonts w:ascii="Times New Roman" w:hAnsi="Times New Roman" w:cs="Times New Roman"/>
                <w:sz w:val="24"/>
                <w:szCs w:val="24"/>
              </w:rPr>
              <w:t xml:space="preserve"> Surya or </w:t>
            </w:r>
            <w:proofErr w:type="spellStart"/>
            <w:r>
              <w:rPr>
                <w:rFonts w:ascii="Times New Roman" w:hAnsi="Times New Roman" w:cs="Times New Roman"/>
                <w:sz w:val="24"/>
                <w:szCs w:val="24"/>
              </w:rPr>
              <w:t>Citraland</w:t>
            </w:r>
            <w:proofErr w:type="spellEnd"/>
            <w:r>
              <w:rPr>
                <w:rFonts w:ascii="Times New Roman" w:hAnsi="Times New Roman" w:cs="Times New Roman"/>
                <w:sz w:val="24"/>
                <w:szCs w:val="24"/>
              </w:rPr>
              <w:t xml:space="preserve">. The conflict happened from 2008 to 2018 due to a land swap from the city government to a private company. In 2018, the committee also </w:t>
            </w:r>
            <w:r>
              <w:rPr>
                <w:rFonts w:ascii="Times New Roman" w:hAnsi="Times New Roman" w:cs="Times New Roman"/>
                <w:sz w:val="24"/>
                <w:szCs w:val="24"/>
              </w:rPr>
              <w:lastRenderedPageBreak/>
              <w:t xml:space="preserve">expressed their solidarity with the land dispute between residents of </w:t>
            </w:r>
            <w:proofErr w:type="spellStart"/>
            <w:r>
              <w:rPr>
                <w:rFonts w:ascii="Times New Roman" w:hAnsi="Times New Roman" w:cs="Times New Roman"/>
                <w:sz w:val="24"/>
                <w:szCs w:val="24"/>
              </w:rPr>
              <w:t>Sumberanyar</w:t>
            </w:r>
            <w:proofErr w:type="spellEnd"/>
            <w:r>
              <w:rPr>
                <w:rFonts w:ascii="Times New Roman" w:hAnsi="Times New Roman" w:cs="Times New Roman"/>
                <w:sz w:val="24"/>
                <w:szCs w:val="24"/>
              </w:rPr>
              <w:t xml:space="preserve"> village with the Navy. The Navy illegally occupied more than 500 hectares of land. The land conflict is </w:t>
            </w:r>
            <w:proofErr w:type="gramStart"/>
            <w:r>
              <w:rPr>
                <w:rFonts w:ascii="Times New Roman" w:hAnsi="Times New Roman" w:cs="Times New Roman"/>
                <w:sz w:val="24"/>
                <w:szCs w:val="24"/>
              </w:rPr>
              <w:t>still continuing</w:t>
            </w:r>
            <w:proofErr w:type="gramEnd"/>
            <w:r>
              <w:rPr>
                <w:rFonts w:ascii="Times New Roman" w:hAnsi="Times New Roman" w:cs="Times New Roman"/>
                <w:sz w:val="24"/>
                <w:szCs w:val="24"/>
              </w:rPr>
              <w:t xml:space="preserve"> and resulting in violence. The villagers are also afraid of Alas </w:t>
            </w:r>
            <w:proofErr w:type="spellStart"/>
            <w:r>
              <w:rPr>
                <w:rFonts w:ascii="Times New Roman" w:hAnsi="Times New Roman" w:cs="Times New Roman"/>
                <w:sz w:val="24"/>
                <w:szCs w:val="24"/>
              </w:rPr>
              <w:t>Tlogo’s</w:t>
            </w:r>
            <w:proofErr w:type="spellEnd"/>
            <w:r>
              <w:rPr>
                <w:rFonts w:ascii="Times New Roman" w:hAnsi="Times New Roman" w:cs="Times New Roman"/>
                <w:sz w:val="24"/>
                <w:szCs w:val="24"/>
              </w:rPr>
              <w:t xml:space="preserve"> type of conflict in 2007, which caused four residents to die in defending their land.</w:t>
            </w:r>
          </w:p>
        </w:tc>
        <w:tc>
          <w:tcPr>
            <w:tcW w:w="1666" w:type="pct"/>
          </w:tcPr>
          <w:p w14:paraId="008EA63D" w14:textId="77777777" w:rsidR="007D6384" w:rsidRPr="00E5263D" w:rsidRDefault="007D6384" w:rsidP="006E35BB">
            <w:pPr>
              <w:pStyle w:val="ListParagraph"/>
              <w:numPr>
                <w:ilvl w:val="0"/>
                <w:numId w:val="5"/>
              </w:numPr>
              <w:ind w:left="330"/>
              <w:rPr>
                <w:rFonts w:ascii="Times New Roman" w:hAnsi="Times New Roman" w:cs="Times New Roman"/>
                <w:b/>
                <w:bCs/>
                <w:sz w:val="24"/>
                <w:szCs w:val="24"/>
              </w:rPr>
            </w:pPr>
            <w:r w:rsidRPr="00E5263D">
              <w:rPr>
                <w:rFonts w:ascii="Times New Roman" w:hAnsi="Times New Roman" w:cs="Times New Roman"/>
                <w:b/>
                <w:bCs/>
                <w:sz w:val="24"/>
                <w:szCs w:val="24"/>
              </w:rPr>
              <w:lastRenderedPageBreak/>
              <w:t>Malang</w:t>
            </w:r>
          </w:p>
          <w:p w14:paraId="7B8C2D46"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There are no specific cases in Malang city. The committee primarily works or joins the public discussion in educating young people on critical ideas. They set up a periodic demonstration called “</w:t>
            </w:r>
            <w:r w:rsidRPr="007701A4">
              <w:rPr>
                <w:rFonts w:ascii="Times New Roman" w:hAnsi="Times New Roman" w:cs="Times New Roman"/>
                <w:i/>
                <w:iCs/>
                <w:sz w:val="24"/>
                <w:szCs w:val="24"/>
              </w:rPr>
              <w:t xml:space="preserve">Aksi </w:t>
            </w:r>
            <w:proofErr w:type="spellStart"/>
            <w:r w:rsidRPr="007701A4">
              <w:rPr>
                <w:rFonts w:ascii="Times New Roman" w:hAnsi="Times New Roman" w:cs="Times New Roman"/>
                <w:i/>
                <w:iCs/>
                <w:sz w:val="24"/>
                <w:szCs w:val="24"/>
              </w:rPr>
              <w:t>Kamisan</w:t>
            </w:r>
            <w:proofErr w:type="spellEnd"/>
            <w:r w:rsidRPr="007701A4">
              <w:rPr>
                <w:rFonts w:ascii="Times New Roman" w:hAnsi="Times New Roman" w:cs="Times New Roman"/>
                <w:i/>
                <w:iCs/>
                <w:sz w:val="24"/>
                <w:szCs w:val="24"/>
              </w:rPr>
              <w:t xml:space="preserve"> Malang</w:t>
            </w:r>
            <w:r>
              <w:rPr>
                <w:rFonts w:ascii="Times New Roman" w:hAnsi="Times New Roman" w:cs="Times New Roman"/>
                <w:sz w:val="24"/>
                <w:szCs w:val="24"/>
              </w:rPr>
              <w:t xml:space="preserve">.” The activists also join the mayday </w:t>
            </w:r>
            <w:r>
              <w:rPr>
                <w:rFonts w:ascii="Times New Roman" w:hAnsi="Times New Roman" w:cs="Times New Roman"/>
                <w:sz w:val="24"/>
                <w:szCs w:val="24"/>
              </w:rPr>
              <w:lastRenderedPageBreak/>
              <w:t>strike with the labor movement.</w:t>
            </w:r>
          </w:p>
        </w:tc>
        <w:tc>
          <w:tcPr>
            <w:tcW w:w="1667" w:type="pct"/>
          </w:tcPr>
          <w:p w14:paraId="4BB1E2B2" w14:textId="77777777" w:rsidR="007D6384" w:rsidRPr="0046229A" w:rsidRDefault="007D6384" w:rsidP="006E35BB">
            <w:pPr>
              <w:pStyle w:val="ListParagraph"/>
              <w:numPr>
                <w:ilvl w:val="0"/>
                <w:numId w:val="5"/>
              </w:numPr>
              <w:ind w:left="330"/>
              <w:rPr>
                <w:rFonts w:ascii="Times New Roman" w:hAnsi="Times New Roman" w:cs="Times New Roman"/>
                <w:b/>
                <w:bCs/>
                <w:sz w:val="24"/>
                <w:szCs w:val="24"/>
              </w:rPr>
            </w:pPr>
            <w:proofErr w:type="spellStart"/>
            <w:r w:rsidRPr="0046229A">
              <w:rPr>
                <w:rFonts w:ascii="Times New Roman" w:hAnsi="Times New Roman" w:cs="Times New Roman"/>
                <w:b/>
                <w:bCs/>
                <w:sz w:val="24"/>
                <w:szCs w:val="24"/>
              </w:rPr>
              <w:lastRenderedPageBreak/>
              <w:t>Probolinggo</w:t>
            </w:r>
            <w:proofErr w:type="spellEnd"/>
          </w:p>
          <w:p w14:paraId="0252AD3F"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Probolinggo</w:t>
            </w:r>
            <w:proofErr w:type="spellEnd"/>
            <w:r>
              <w:rPr>
                <w:rFonts w:ascii="Times New Roman" w:hAnsi="Times New Roman" w:cs="Times New Roman"/>
                <w:sz w:val="24"/>
                <w:szCs w:val="24"/>
              </w:rPr>
              <w:t xml:space="preserve"> committee is resisting a land conflict in Desa </w:t>
            </w:r>
            <w:proofErr w:type="spellStart"/>
            <w:r>
              <w:rPr>
                <w:rFonts w:ascii="Times New Roman" w:hAnsi="Times New Roman" w:cs="Times New Roman"/>
                <w:sz w:val="24"/>
                <w:szCs w:val="24"/>
              </w:rPr>
              <w:t>Sumberlele</w:t>
            </w:r>
            <w:proofErr w:type="spellEnd"/>
            <w:r>
              <w:rPr>
                <w:rFonts w:ascii="Times New Roman" w:hAnsi="Times New Roman" w:cs="Times New Roman"/>
                <w:sz w:val="24"/>
                <w:szCs w:val="24"/>
              </w:rPr>
              <w:t xml:space="preserve">. The organization tried to fight for the people convicted as land grabbers by a businessman. These three people have been living in the area for more than 20 </w:t>
            </w:r>
            <w:r>
              <w:rPr>
                <w:rFonts w:ascii="Times New Roman" w:hAnsi="Times New Roman" w:cs="Times New Roman"/>
                <w:sz w:val="24"/>
                <w:szCs w:val="24"/>
              </w:rPr>
              <w:lastRenderedPageBreak/>
              <w:t>years, and the area itself is state land.</w:t>
            </w:r>
          </w:p>
        </w:tc>
      </w:tr>
      <w:tr w:rsidR="007D6384" w:rsidRPr="00E31983" w14:paraId="079A6377" w14:textId="77777777" w:rsidTr="006E35BB">
        <w:tc>
          <w:tcPr>
            <w:tcW w:w="1666" w:type="pct"/>
          </w:tcPr>
          <w:p w14:paraId="29352093" w14:textId="77777777" w:rsidR="007D6384" w:rsidRPr="00F2516D" w:rsidRDefault="007D6384" w:rsidP="006E35BB">
            <w:pPr>
              <w:pStyle w:val="ListParagraph"/>
              <w:numPr>
                <w:ilvl w:val="0"/>
                <w:numId w:val="5"/>
              </w:numPr>
              <w:ind w:left="330"/>
              <w:rPr>
                <w:rFonts w:ascii="Times New Roman" w:hAnsi="Times New Roman" w:cs="Times New Roman"/>
                <w:b/>
                <w:bCs/>
                <w:sz w:val="24"/>
                <w:szCs w:val="24"/>
              </w:rPr>
            </w:pPr>
            <w:proofErr w:type="spellStart"/>
            <w:r w:rsidRPr="00F2516D">
              <w:rPr>
                <w:rFonts w:ascii="Times New Roman" w:hAnsi="Times New Roman" w:cs="Times New Roman"/>
                <w:b/>
                <w:bCs/>
                <w:sz w:val="24"/>
                <w:szCs w:val="24"/>
              </w:rPr>
              <w:lastRenderedPageBreak/>
              <w:t>Sumenep</w:t>
            </w:r>
            <w:proofErr w:type="spellEnd"/>
          </w:p>
          <w:p w14:paraId="762F7F97" w14:textId="77777777" w:rsidR="007D6384" w:rsidRPr="007C4AF2"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Sumenep</w:t>
            </w:r>
            <w:proofErr w:type="spellEnd"/>
            <w:r>
              <w:rPr>
                <w:rFonts w:ascii="Times New Roman" w:hAnsi="Times New Roman" w:cs="Times New Roman"/>
                <w:sz w:val="24"/>
                <w:szCs w:val="24"/>
              </w:rPr>
              <w:t xml:space="preserve"> regional committee proclaimed its establishment in 2015. Since 2016, The organization has been working on several issues. They have been rejecting the emergence of the shrimp industry, resisting the phosphate exploration plan and campaigns for its potential risk throughout the community. In collaboration with the PCNU </w:t>
            </w:r>
            <w:proofErr w:type="spellStart"/>
            <w:r>
              <w:rPr>
                <w:rFonts w:ascii="Times New Roman" w:hAnsi="Times New Roman" w:cs="Times New Roman"/>
                <w:sz w:val="24"/>
                <w:szCs w:val="24"/>
              </w:rPr>
              <w:t>Sumenep</w:t>
            </w:r>
            <w:proofErr w:type="spellEnd"/>
            <w:r>
              <w:rPr>
                <w:rFonts w:ascii="Times New Roman" w:hAnsi="Times New Roman" w:cs="Times New Roman"/>
                <w:sz w:val="24"/>
                <w:szCs w:val="24"/>
              </w:rPr>
              <w:t xml:space="preserve"> (the district level of the NU), this movement gained much support from the religious leaders (</w:t>
            </w:r>
            <w:r>
              <w:rPr>
                <w:rFonts w:ascii="Times New Roman" w:hAnsi="Times New Roman" w:cs="Times New Roman"/>
                <w:i/>
                <w:iCs/>
                <w:sz w:val="24"/>
                <w:szCs w:val="24"/>
              </w:rPr>
              <w:t>kyai</w:t>
            </w:r>
            <w:r>
              <w:rPr>
                <w:rFonts w:ascii="Times New Roman" w:hAnsi="Times New Roman" w:cs="Times New Roman"/>
                <w:sz w:val="24"/>
                <w:szCs w:val="24"/>
              </w:rPr>
              <w:t xml:space="preserve">) and has been widely discussed by the community since then. Since 2020, they have been responding and campaigning their refutation of the phosphate mining plan. </w:t>
            </w:r>
          </w:p>
        </w:tc>
        <w:tc>
          <w:tcPr>
            <w:tcW w:w="1666" w:type="pct"/>
          </w:tcPr>
          <w:p w14:paraId="173EBC0B" w14:textId="77777777" w:rsidR="007D6384" w:rsidRPr="00F2516D" w:rsidRDefault="007D6384" w:rsidP="006E35BB">
            <w:pPr>
              <w:pStyle w:val="ListParagraph"/>
              <w:numPr>
                <w:ilvl w:val="0"/>
                <w:numId w:val="5"/>
              </w:numPr>
              <w:ind w:left="330"/>
              <w:rPr>
                <w:rFonts w:ascii="Times New Roman" w:hAnsi="Times New Roman" w:cs="Times New Roman"/>
                <w:b/>
                <w:bCs/>
                <w:sz w:val="24"/>
                <w:szCs w:val="24"/>
              </w:rPr>
            </w:pPr>
            <w:r w:rsidRPr="00F2516D">
              <w:rPr>
                <w:rFonts w:ascii="Times New Roman" w:hAnsi="Times New Roman" w:cs="Times New Roman"/>
                <w:b/>
                <w:bCs/>
                <w:sz w:val="24"/>
                <w:szCs w:val="24"/>
              </w:rPr>
              <w:t>Jember</w:t>
            </w:r>
          </w:p>
          <w:p w14:paraId="5CC0B2F5"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committee work has been working on advocating peasant land right at </w:t>
            </w:r>
            <w:proofErr w:type="spellStart"/>
            <w:r>
              <w:rPr>
                <w:rFonts w:ascii="Times New Roman" w:hAnsi="Times New Roman" w:cs="Times New Roman"/>
                <w:sz w:val="24"/>
                <w:szCs w:val="24"/>
              </w:rPr>
              <w:t>Berem</w:t>
            </w:r>
            <w:proofErr w:type="spellEnd"/>
            <w:r>
              <w:rPr>
                <w:rFonts w:ascii="Times New Roman" w:hAnsi="Times New Roman" w:cs="Times New Roman"/>
                <w:sz w:val="24"/>
                <w:szCs w:val="24"/>
              </w:rPr>
              <w:t xml:space="preserve"> village, </w:t>
            </w:r>
            <w:proofErr w:type="spellStart"/>
            <w:r>
              <w:rPr>
                <w:rFonts w:ascii="Times New Roman" w:hAnsi="Times New Roman" w:cs="Times New Roman"/>
                <w:sz w:val="24"/>
                <w:szCs w:val="24"/>
              </w:rPr>
              <w:t>Sumberejo</w:t>
            </w:r>
            <w:proofErr w:type="spellEnd"/>
            <w:r>
              <w:rPr>
                <w:rFonts w:ascii="Times New Roman" w:hAnsi="Times New Roman" w:cs="Times New Roman"/>
                <w:sz w:val="24"/>
                <w:szCs w:val="24"/>
              </w:rPr>
              <w:t xml:space="preserve">. The conflict rose in September 2017 due to land grabbing using violence and systematic deception by PT. </w:t>
            </w:r>
            <w:proofErr w:type="spellStart"/>
            <w:r>
              <w:rPr>
                <w:rFonts w:ascii="Times New Roman" w:hAnsi="Times New Roman" w:cs="Times New Roman"/>
                <w:sz w:val="24"/>
                <w:szCs w:val="24"/>
              </w:rPr>
              <w:t>Seafer</w:t>
            </w:r>
            <w:proofErr w:type="spellEnd"/>
            <w:r>
              <w:rPr>
                <w:rFonts w:ascii="Times New Roman" w:hAnsi="Times New Roman" w:cs="Times New Roman"/>
                <w:sz w:val="24"/>
                <w:szCs w:val="24"/>
              </w:rPr>
              <w:t xml:space="preserve"> Kartika </w:t>
            </w:r>
            <w:proofErr w:type="spellStart"/>
            <w:r>
              <w:rPr>
                <w:rFonts w:ascii="Times New Roman" w:hAnsi="Times New Roman" w:cs="Times New Roman"/>
                <w:sz w:val="24"/>
                <w:szCs w:val="24"/>
              </w:rPr>
              <w:t>Tambak</w:t>
            </w:r>
            <w:proofErr w:type="spellEnd"/>
            <w:r>
              <w:rPr>
                <w:rFonts w:ascii="Times New Roman" w:hAnsi="Times New Roman" w:cs="Times New Roman"/>
                <w:sz w:val="24"/>
                <w:szCs w:val="24"/>
              </w:rPr>
              <w:t xml:space="preserve"> and PT. </w:t>
            </w:r>
            <w:proofErr w:type="spellStart"/>
            <w:r>
              <w:rPr>
                <w:rFonts w:ascii="Times New Roman" w:hAnsi="Times New Roman" w:cs="Times New Roman"/>
                <w:sz w:val="24"/>
                <w:szCs w:val="24"/>
              </w:rPr>
              <w:t>Seafer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Rejeki</w:t>
            </w:r>
            <w:proofErr w:type="spellEnd"/>
            <w:r>
              <w:rPr>
                <w:rFonts w:ascii="Times New Roman" w:hAnsi="Times New Roman" w:cs="Times New Roman"/>
                <w:sz w:val="24"/>
                <w:szCs w:val="24"/>
              </w:rPr>
              <w:t xml:space="preserve">. The committee also supports the resistance movement against gold mining in the Pace village, Silo subdistrict. After opposition from the people and discouragement from the local government, the government halted the mine permit in 2019. Since 2017, the committee has also joined the peasant’s struggle over an irrigation canal with PT IMASCO Semen Asiatic in </w:t>
            </w:r>
            <w:proofErr w:type="spellStart"/>
            <w:r>
              <w:rPr>
                <w:rFonts w:ascii="Times New Roman" w:hAnsi="Times New Roman" w:cs="Times New Roman"/>
                <w:sz w:val="24"/>
                <w:szCs w:val="24"/>
              </w:rPr>
              <w:t>Puger</w:t>
            </w:r>
            <w:proofErr w:type="spellEnd"/>
            <w:r>
              <w:rPr>
                <w:rFonts w:ascii="Times New Roman" w:hAnsi="Times New Roman" w:cs="Times New Roman"/>
                <w:sz w:val="24"/>
                <w:szCs w:val="24"/>
              </w:rPr>
              <w:t xml:space="preserve"> district.</w:t>
            </w:r>
          </w:p>
        </w:tc>
        <w:tc>
          <w:tcPr>
            <w:tcW w:w="1667" w:type="pct"/>
          </w:tcPr>
          <w:p w14:paraId="679E4D59" w14:textId="77777777" w:rsidR="007D6384" w:rsidRPr="00F2516D" w:rsidRDefault="007D6384" w:rsidP="006E35BB">
            <w:pPr>
              <w:pStyle w:val="ListParagraph"/>
              <w:numPr>
                <w:ilvl w:val="0"/>
                <w:numId w:val="5"/>
              </w:numPr>
              <w:ind w:left="330"/>
              <w:rPr>
                <w:rFonts w:ascii="Times New Roman" w:hAnsi="Times New Roman" w:cs="Times New Roman"/>
                <w:b/>
                <w:bCs/>
                <w:sz w:val="24"/>
                <w:szCs w:val="24"/>
              </w:rPr>
            </w:pPr>
            <w:r w:rsidRPr="00F2516D">
              <w:rPr>
                <w:rFonts w:ascii="Times New Roman" w:hAnsi="Times New Roman" w:cs="Times New Roman"/>
                <w:b/>
                <w:bCs/>
                <w:sz w:val="24"/>
                <w:szCs w:val="24"/>
              </w:rPr>
              <w:t>Banyuwangi</w:t>
            </w:r>
          </w:p>
          <w:p w14:paraId="3F0A4233" w14:textId="77777777" w:rsidR="007D6384" w:rsidRPr="00E31983" w:rsidRDefault="007D6384" w:rsidP="006E35BB">
            <w:pPr>
              <w:pStyle w:val="ListParagraph"/>
              <w:ind w:left="330"/>
              <w:rPr>
                <w:rFonts w:ascii="Times New Roman" w:hAnsi="Times New Roman" w:cs="Times New Roman"/>
                <w:sz w:val="24"/>
                <w:szCs w:val="24"/>
              </w:rPr>
            </w:pPr>
            <w:r>
              <w:rPr>
                <w:rFonts w:ascii="Times New Roman" w:hAnsi="Times New Roman" w:cs="Times New Roman"/>
                <w:sz w:val="24"/>
                <w:szCs w:val="24"/>
              </w:rPr>
              <w:t xml:space="preserve">The Banyuwangi committee works on two significant issues in the area. The first is the resistance movement to the gold extraction at </w:t>
            </w:r>
            <w:proofErr w:type="spellStart"/>
            <w:r>
              <w:rPr>
                <w:rFonts w:ascii="Times New Roman" w:hAnsi="Times New Roman" w:cs="Times New Roman"/>
                <w:sz w:val="24"/>
                <w:szCs w:val="24"/>
              </w:rPr>
              <w:t>Tumpangpitu</w:t>
            </w:r>
            <w:proofErr w:type="spellEnd"/>
            <w:r>
              <w:rPr>
                <w:rFonts w:ascii="Times New Roman" w:hAnsi="Times New Roman" w:cs="Times New Roman"/>
                <w:sz w:val="24"/>
                <w:szCs w:val="24"/>
              </w:rPr>
              <w:t xml:space="preserve"> mountain. The resistance started in 2006 when the local government gave the mining permit to PT. Indo Multi </w:t>
            </w:r>
            <w:proofErr w:type="spellStart"/>
            <w:r>
              <w:rPr>
                <w:rFonts w:ascii="Times New Roman" w:hAnsi="Times New Roman" w:cs="Times New Roman"/>
                <w:sz w:val="24"/>
                <w:szCs w:val="24"/>
              </w:rPr>
              <w:t>Niaga</w:t>
            </w:r>
            <w:proofErr w:type="spellEnd"/>
            <w:r>
              <w:rPr>
                <w:rFonts w:ascii="Times New Roman" w:hAnsi="Times New Roman" w:cs="Times New Roman"/>
                <w:sz w:val="24"/>
                <w:szCs w:val="24"/>
              </w:rPr>
              <w:t xml:space="preserve">. In the following years, the PT. Indo Multi </w:t>
            </w:r>
            <w:proofErr w:type="spellStart"/>
            <w:r>
              <w:rPr>
                <w:rFonts w:ascii="Times New Roman" w:hAnsi="Times New Roman" w:cs="Times New Roman"/>
                <w:sz w:val="24"/>
                <w:szCs w:val="24"/>
              </w:rPr>
              <w:t>Niaga</w:t>
            </w:r>
            <w:proofErr w:type="spellEnd"/>
            <w:r>
              <w:rPr>
                <w:rFonts w:ascii="Times New Roman" w:hAnsi="Times New Roman" w:cs="Times New Roman"/>
                <w:sz w:val="24"/>
                <w:szCs w:val="24"/>
              </w:rPr>
              <w:t xml:space="preserve"> transferred the permit to PT. Bumi </w:t>
            </w:r>
            <w:proofErr w:type="spellStart"/>
            <w:r>
              <w:rPr>
                <w:rFonts w:ascii="Times New Roman" w:hAnsi="Times New Roman" w:cs="Times New Roman"/>
                <w:sz w:val="24"/>
                <w:szCs w:val="24"/>
              </w:rPr>
              <w:t>Sukses</w:t>
            </w:r>
            <w:proofErr w:type="spellEnd"/>
            <w:r>
              <w:rPr>
                <w:rFonts w:ascii="Times New Roman" w:hAnsi="Times New Roman" w:cs="Times New Roman"/>
                <w:sz w:val="24"/>
                <w:szCs w:val="24"/>
              </w:rPr>
              <w:t xml:space="preserve"> Indo and PT. Damai </w:t>
            </w:r>
            <w:proofErr w:type="spellStart"/>
            <w:r>
              <w:rPr>
                <w:rFonts w:ascii="Times New Roman" w:hAnsi="Times New Roman" w:cs="Times New Roman"/>
                <w:sz w:val="24"/>
                <w:szCs w:val="24"/>
              </w:rPr>
              <w:t>Sukses</w:t>
            </w:r>
            <w:proofErr w:type="spellEnd"/>
            <w:r>
              <w:rPr>
                <w:rFonts w:ascii="Times New Roman" w:hAnsi="Times New Roman" w:cs="Times New Roman"/>
                <w:sz w:val="24"/>
                <w:szCs w:val="24"/>
              </w:rPr>
              <w:t xml:space="preserve"> Indo with a joint investment of a multinational company. The FNKSDA collaborates with other organizations such as </w:t>
            </w:r>
            <w:proofErr w:type="spellStart"/>
            <w:r>
              <w:rPr>
                <w:rFonts w:ascii="Times New Roman" w:hAnsi="Times New Roman" w:cs="Times New Roman"/>
                <w:sz w:val="24"/>
                <w:szCs w:val="24"/>
              </w:rPr>
              <w:t>ForBanyuwangi</w:t>
            </w:r>
            <w:proofErr w:type="spellEnd"/>
            <w:r>
              <w:rPr>
                <w:rFonts w:ascii="Times New Roman" w:hAnsi="Times New Roman" w:cs="Times New Roman"/>
                <w:sz w:val="24"/>
                <w:szCs w:val="24"/>
              </w:rPr>
              <w:t xml:space="preserve"> and OPWB (</w:t>
            </w:r>
            <w:proofErr w:type="spellStart"/>
            <w:r>
              <w:rPr>
                <w:rFonts w:ascii="Times New Roman" w:hAnsi="Times New Roman" w:cs="Times New Roman"/>
                <w:sz w:val="24"/>
                <w:szCs w:val="24"/>
              </w:rPr>
              <w:t>Wongsorejo</w:t>
            </w:r>
            <w:proofErr w:type="spellEnd"/>
            <w:r>
              <w:rPr>
                <w:rFonts w:ascii="Times New Roman" w:hAnsi="Times New Roman" w:cs="Times New Roman"/>
                <w:sz w:val="24"/>
                <w:szCs w:val="24"/>
              </w:rPr>
              <w:t xml:space="preserve"> Banyuwangi Peasant Organization). The resistance is still happening today. The other resistance is the Patel resistance. It is a </w:t>
            </w:r>
            <w:r>
              <w:rPr>
                <w:rFonts w:ascii="Times New Roman" w:hAnsi="Times New Roman" w:cs="Times New Roman"/>
                <w:sz w:val="24"/>
                <w:szCs w:val="24"/>
              </w:rPr>
              <w:lastRenderedPageBreak/>
              <w:t xml:space="preserve">land conflict between peasants and PT. </w:t>
            </w:r>
            <w:proofErr w:type="spellStart"/>
            <w:r>
              <w:rPr>
                <w:rFonts w:ascii="Times New Roman" w:hAnsi="Times New Roman" w:cs="Times New Roman"/>
                <w:sz w:val="24"/>
                <w:szCs w:val="24"/>
              </w:rPr>
              <w:t>Bumisari</w:t>
            </w:r>
            <w:proofErr w:type="spellEnd"/>
            <w:r>
              <w:rPr>
                <w:rFonts w:ascii="Times New Roman" w:hAnsi="Times New Roman" w:cs="Times New Roman"/>
                <w:sz w:val="24"/>
                <w:szCs w:val="24"/>
              </w:rPr>
              <w:t>. The conflict has been happening for almost a century.</w:t>
            </w:r>
          </w:p>
        </w:tc>
      </w:tr>
    </w:tbl>
    <w:p w14:paraId="289469CF" w14:textId="77777777" w:rsidR="007D6384" w:rsidRDefault="007D6384" w:rsidP="007D6384">
      <w:pPr>
        <w:rPr>
          <w:rFonts w:ascii="Times New Roman" w:hAnsi="Times New Roman" w:cs="Times New Roman"/>
          <w:b/>
          <w:bCs/>
        </w:rPr>
      </w:pPr>
    </w:p>
    <w:p w14:paraId="60ABF26E" w14:textId="77777777" w:rsidR="007D6384" w:rsidRDefault="007D6384" w:rsidP="007D6384">
      <w:pPr>
        <w:pStyle w:val="ListParagraph"/>
        <w:numPr>
          <w:ilvl w:val="0"/>
          <w:numId w:val="8"/>
        </w:numPr>
        <w:spacing w:after="160" w:line="259" w:lineRule="auto"/>
        <w:ind w:left="450" w:hanging="450"/>
        <w:rPr>
          <w:rFonts w:ascii="Times New Roman" w:hAnsi="Times New Roman" w:cs="Times New Roman"/>
          <w:b/>
          <w:bCs/>
        </w:rPr>
      </w:pPr>
      <w:r>
        <w:rPr>
          <w:rFonts w:ascii="Times New Roman" w:hAnsi="Times New Roman" w:cs="Times New Roman"/>
          <w:b/>
          <w:bCs/>
        </w:rPr>
        <w:t>Timeline</w:t>
      </w:r>
    </w:p>
    <w:p w14:paraId="3F8043B2" w14:textId="55DAAADE" w:rsidR="007D6384" w:rsidRPr="00FD2342" w:rsidRDefault="007D6384" w:rsidP="007D6384">
      <w:pPr>
        <w:ind w:firstLine="720"/>
        <w:rPr>
          <w:rFonts w:ascii="Times New Roman" w:hAnsi="Times New Roman" w:cs="Times New Roman"/>
        </w:rPr>
      </w:pPr>
      <w:r w:rsidRPr="00FD2342">
        <w:rPr>
          <w:rFonts w:ascii="Times New Roman" w:hAnsi="Times New Roman" w:cs="Times New Roman"/>
        </w:rPr>
        <w:t xml:space="preserve">This section describes several important dates in the organization. </w:t>
      </w:r>
      <w:r>
        <w:rPr>
          <w:rFonts w:ascii="Times New Roman" w:hAnsi="Times New Roman" w:cs="Times New Roman"/>
        </w:rPr>
        <w:t>D</w:t>
      </w:r>
      <w:r w:rsidRPr="00FD2342">
        <w:rPr>
          <w:rFonts w:ascii="Times New Roman" w:hAnsi="Times New Roman" w:cs="Times New Roman"/>
        </w:rPr>
        <w:t xml:space="preserve">uring the pandemic period, the organization </w:t>
      </w:r>
      <w:r w:rsidR="00E16BF3">
        <w:rPr>
          <w:rFonts w:ascii="Times New Roman" w:hAnsi="Times New Roman" w:cs="Times New Roman"/>
        </w:rPr>
        <w:t>did</w:t>
      </w:r>
      <w:r w:rsidR="00E16BF3" w:rsidRPr="00FD2342">
        <w:rPr>
          <w:rFonts w:ascii="Times New Roman" w:hAnsi="Times New Roman" w:cs="Times New Roman"/>
        </w:rPr>
        <w:t xml:space="preserve"> </w:t>
      </w:r>
      <w:r w:rsidRPr="00FD2342">
        <w:rPr>
          <w:rFonts w:ascii="Times New Roman" w:hAnsi="Times New Roman" w:cs="Times New Roman"/>
        </w:rPr>
        <w:t xml:space="preserve">not hold any physical </w:t>
      </w:r>
      <w:r>
        <w:rPr>
          <w:rFonts w:ascii="Times New Roman" w:hAnsi="Times New Roman" w:cs="Times New Roman"/>
        </w:rPr>
        <w:t xml:space="preserve">meetings. The activists actively discussed various issues using online platforms such as Zoom and </w:t>
      </w:r>
      <w:proofErr w:type="spellStart"/>
      <w:r>
        <w:rPr>
          <w:rFonts w:ascii="Times New Roman" w:hAnsi="Times New Roman" w:cs="Times New Roman"/>
        </w:rPr>
        <w:t>Youtube</w:t>
      </w:r>
      <w:proofErr w:type="spellEnd"/>
      <w:r>
        <w:rPr>
          <w:rFonts w:ascii="Times New Roman" w:hAnsi="Times New Roman" w:cs="Times New Roman"/>
        </w:rPr>
        <w:t>.</w:t>
      </w:r>
    </w:p>
    <w:tbl>
      <w:tblPr>
        <w:tblStyle w:val="TableGrid"/>
        <w:tblW w:w="0" w:type="auto"/>
        <w:tblLook w:val="04A0" w:firstRow="1" w:lastRow="0" w:firstColumn="1" w:lastColumn="0" w:noHBand="0" w:noVBand="1"/>
      </w:tblPr>
      <w:tblGrid>
        <w:gridCol w:w="1892"/>
        <w:gridCol w:w="7458"/>
      </w:tblGrid>
      <w:tr w:rsidR="007D6384" w14:paraId="22FDED26" w14:textId="77777777" w:rsidTr="006E35BB">
        <w:tc>
          <w:tcPr>
            <w:tcW w:w="2245" w:type="dxa"/>
          </w:tcPr>
          <w:p w14:paraId="36B1E66C" w14:textId="77777777" w:rsidR="007D6384" w:rsidRDefault="007D6384" w:rsidP="006E35BB">
            <w:pPr>
              <w:rPr>
                <w:rFonts w:ascii="Times New Roman" w:hAnsi="Times New Roman" w:cs="Times New Roman"/>
                <w:b/>
                <w:bCs/>
                <w:sz w:val="24"/>
                <w:szCs w:val="24"/>
              </w:rPr>
            </w:pPr>
            <w:r>
              <w:rPr>
                <w:rFonts w:ascii="Times New Roman" w:hAnsi="Times New Roman" w:cs="Times New Roman"/>
                <w:b/>
                <w:bCs/>
                <w:sz w:val="24"/>
                <w:szCs w:val="24"/>
              </w:rPr>
              <w:t>Date</w:t>
            </w:r>
          </w:p>
        </w:tc>
        <w:tc>
          <w:tcPr>
            <w:tcW w:w="10705" w:type="dxa"/>
          </w:tcPr>
          <w:p w14:paraId="61E18025" w14:textId="77777777" w:rsidR="007D6384" w:rsidRDefault="007D6384" w:rsidP="006E35BB">
            <w:pPr>
              <w:rPr>
                <w:rFonts w:ascii="Times New Roman" w:hAnsi="Times New Roman" w:cs="Times New Roman"/>
                <w:b/>
                <w:bCs/>
                <w:sz w:val="24"/>
                <w:szCs w:val="24"/>
              </w:rPr>
            </w:pPr>
            <w:r>
              <w:rPr>
                <w:rFonts w:ascii="Times New Roman" w:hAnsi="Times New Roman" w:cs="Times New Roman"/>
                <w:b/>
                <w:bCs/>
                <w:sz w:val="24"/>
                <w:szCs w:val="24"/>
              </w:rPr>
              <w:t>Description</w:t>
            </w:r>
          </w:p>
        </w:tc>
      </w:tr>
      <w:tr w:rsidR="007D6384" w:rsidRPr="00EF1FF8" w14:paraId="14E7DB4D" w14:textId="77777777" w:rsidTr="006E35BB">
        <w:tc>
          <w:tcPr>
            <w:tcW w:w="2245" w:type="dxa"/>
          </w:tcPr>
          <w:p w14:paraId="027F9F41"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July 4, 2013</w:t>
            </w:r>
          </w:p>
        </w:tc>
        <w:tc>
          <w:tcPr>
            <w:tcW w:w="10705" w:type="dxa"/>
          </w:tcPr>
          <w:p w14:paraId="750D28EC"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Several </w:t>
            </w:r>
            <w:proofErr w:type="spellStart"/>
            <w:r>
              <w:rPr>
                <w:rFonts w:ascii="Times New Roman" w:hAnsi="Times New Roman" w:cs="Times New Roman"/>
                <w:sz w:val="24"/>
                <w:szCs w:val="24"/>
              </w:rPr>
              <w:t>Nahdlatul</w:t>
            </w:r>
            <w:proofErr w:type="spellEnd"/>
            <w:r>
              <w:rPr>
                <w:rFonts w:ascii="Times New Roman" w:hAnsi="Times New Roman" w:cs="Times New Roman"/>
                <w:sz w:val="24"/>
                <w:szCs w:val="24"/>
              </w:rPr>
              <w:t xml:space="preserve"> Ulama activists held a discussion or seminar at Yogyakarta at </w:t>
            </w:r>
            <w:proofErr w:type="spellStart"/>
            <w:r>
              <w:rPr>
                <w:rFonts w:ascii="Times New Roman" w:hAnsi="Times New Roman" w:cs="Times New Roman"/>
                <w:sz w:val="24"/>
                <w:szCs w:val="24"/>
              </w:rPr>
              <w:t>LKiS</w:t>
            </w:r>
            <w:proofErr w:type="spellEnd"/>
            <w:r>
              <w:rPr>
                <w:rFonts w:ascii="Times New Roman" w:hAnsi="Times New Roman" w:cs="Times New Roman"/>
                <w:sz w:val="24"/>
                <w:szCs w:val="24"/>
              </w:rPr>
              <w:t xml:space="preserve"> (Institute for Islamic and Social Studies). The theme of the meeting was “NU &amp; Conflict on Natural Resource Governance.” It was attended by 23 people from Pati, </w:t>
            </w:r>
            <w:proofErr w:type="spellStart"/>
            <w:r>
              <w:rPr>
                <w:rFonts w:ascii="Times New Roman" w:hAnsi="Times New Roman" w:cs="Times New Roman"/>
                <w:sz w:val="24"/>
                <w:szCs w:val="24"/>
              </w:rPr>
              <w:t>Batang</w:t>
            </w:r>
            <w:proofErr w:type="spellEnd"/>
            <w:r>
              <w:rPr>
                <w:rFonts w:ascii="Times New Roman" w:hAnsi="Times New Roman" w:cs="Times New Roman"/>
                <w:sz w:val="24"/>
                <w:szCs w:val="24"/>
              </w:rPr>
              <w:t xml:space="preserve">, East Kalimantan, Cirebon, Mojokerto, Kulonprogo, and </w:t>
            </w:r>
            <w:proofErr w:type="spellStart"/>
            <w:r>
              <w:rPr>
                <w:rFonts w:ascii="Times New Roman" w:hAnsi="Times New Roman" w:cs="Times New Roman"/>
                <w:sz w:val="24"/>
                <w:szCs w:val="24"/>
              </w:rPr>
              <w:t>Mandailing</w:t>
            </w:r>
            <w:proofErr w:type="spellEnd"/>
            <w:r>
              <w:rPr>
                <w:rFonts w:ascii="Times New Roman" w:hAnsi="Times New Roman" w:cs="Times New Roman"/>
                <w:sz w:val="24"/>
                <w:szCs w:val="24"/>
              </w:rPr>
              <w:t xml:space="preserve"> Natal.</w:t>
            </w:r>
          </w:p>
        </w:tc>
      </w:tr>
      <w:tr w:rsidR="007D6384" w:rsidRPr="00EF1FF8" w14:paraId="1944B8EE" w14:textId="77777777" w:rsidTr="006E35BB">
        <w:tc>
          <w:tcPr>
            <w:tcW w:w="2245" w:type="dxa"/>
          </w:tcPr>
          <w:p w14:paraId="1DD4E33B"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July 11, 2013</w:t>
            </w:r>
          </w:p>
        </w:tc>
        <w:tc>
          <w:tcPr>
            <w:tcW w:w="10705" w:type="dxa"/>
          </w:tcPr>
          <w:p w14:paraId="0B1E0223"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A follow-up discussion and the initial meeting on the organizational establishment happened a few days after the </w:t>
            </w:r>
            <w:proofErr w:type="spellStart"/>
            <w:r>
              <w:rPr>
                <w:rFonts w:ascii="Times New Roman" w:hAnsi="Times New Roman" w:cs="Times New Roman"/>
                <w:sz w:val="24"/>
                <w:szCs w:val="24"/>
              </w:rPr>
              <w:t>LKiS</w:t>
            </w:r>
            <w:proofErr w:type="spellEnd"/>
            <w:r>
              <w:rPr>
                <w:rFonts w:ascii="Times New Roman" w:hAnsi="Times New Roman" w:cs="Times New Roman"/>
                <w:sz w:val="24"/>
                <w:szCs w:val="24"/>
              </w:rPr>
              <w:t xml:space="preserve"> discussion. The meeting was attended by Heru </w:t>
            </w:r>
            <w:proofErr w:type="spellStart"/>
            <w:r>
              <w:rPr>
                <w:rFonts w:ascii="Times New Roman" w:hAnsi="Times New Roman" w:cs="Times New Roman"/>
                <w:sz w:val="24"/>
                <w:szCs w:val="24"/>
              </w:rPr>
              <w:t>Prasetya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Hairus</w:t>
            </w:r>
            <w:proofErr w:type="spellEnd"/>
            <w:r>
              <w:rPr>
                <w:rFonts w:ascii="Times New Roman" w:hAnsi="Times New Roman" w:cs="Times New Roman"/>
                <w:sz w:val="24"/>
                <w:szCs w:val="24"/>
              </w:rPr>
              <w:t xml:space="preserve"> Salim, Bosman Batubara, and Nur Khalik Ridwan.</w:t>
            </w:r>
          </w:p>
        </w:tc>
      </w:tr>
      <w:tr w:rsidR="007D6384" w:rsidRPr="00EF1FF8" w14:paraId="641B231A" w14:textId="77777777" w:rsidTr="006E35BB">
        <w:tc>
          <w:tcPr>
            <w:tcW w:w="2245" w:type="dxa"/>
          </w:tcPr>
          <w:p w14:paraId="7C774F7C"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July 16, 2013</w:t>
            </w:r>
          </w:p>
        </w:tc>
        <w:tc>
          <w:tcPr>
            <w:tcW w:w="10705" w:type="dxa"/>
          </w:tcPr>
          <w:p w14:paraId="08313DC3"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Activists were meeting with the NU senior, Kyai Imam Aziz. He is a progressive leader who initiates and supports the reconciliation between NU and Communist activists.</w:t>
            </w:r>
          </w:p>
        </w:tc>
      </w:tr>
      <w:tr w:rsidR="007D6384" w:rsidRPr="00124784" w14:paraId="2FF8937E" w14:textId="77777777" w:rsidTr="006E35BB">
        <w:tc>
          <w:tcPr>
            <w:tcW w:w="2245" w:type="dxa"/>
          </w:tcPr>
          <w:p w14:paraId="001E7E4E" w14:textId="77777777" w:rsidR="007D6384" w:rsidRPr="00124784" w:rsidRDefault="007D6384" w:rsidP="006E35BB">
            <w:pPr>
              <w:rPr>
                <w:rFonts w:ascii="Times New Roman" w:hAnsi="Times New Roman" w:cs="Times New Roman"/>
                <w:b/>
                <w:bCs/>
                <w:sz w:val="24"/>
                <w:szCs w:val="24"/>
              </w:rPr>
            </w:pPr>
            <w:r w:rsidRPr="00124784">
              <w:rPr>
                <w:rFonts w:ascii="Times New Roman" w:hAnsi="Times New Roman" w:cs="Times New Roman"/>
                <w:b/>
                <w:bCs/>
                <w:sz w:val="24"/>
                <w:szCs w:val="24"/>
              </w:rPr>
              <w:t>December 8, 2013</w:t>
            </w:r>
          </w:p>
        </w:tc>
        <w:tc>
          <w:tcPr>
            <w:tcW w:w="10705" w:type="dxa"/>
          </w:tcPr>
          <w:p w14:paraId="2CE0325B" w14:textId="4DB75FA4" w:rsidR="007D6384" w:rsidRPr="00124784" w:rsidRDefault="007D6384" w:rsidP="006E35BB">
            <w:pPr>
              <w:rPr>
                <w:rFonts w:ascii="Times New Roman" w:hAnsi="Times New Roman" w:cs="Times New Roman"/>
                <w:b/>
                <w:bCs/>
                <w:sz w:val="24"/>
                <w:szCs w:val="24"/>
              </w:rPr>
            </w:pPr>
            <w:r w:rsidRPr="00124784">
              <w:rPr>
                <w:rFonts w:ascii="Times New Roman" w:hAnsi="Times New Roman" w:cs="Times New Roman"/>
                <w:b/>
                <w:bCs/>
                <w:sz w:val="24"/>
                <w:szCs w:val="24"/>
              </w:rPr>
              <w:t xml:space="preserve">The declaration </w:t>
            </w:r>
            <w:r w:rsidR="00283D0B">
              <w:rPr>
                <w:rFonts w:ascii="Times New Roman" w:hAnsi="Times New Roman" w:cs="Times New Roman"/>
                <w:b/>
                <w:bCs/>
                <w:sz w:val="24"/>
                <w:szCs w:val="24"/>
              </w:rPr>
              <w:t>establishing</w:t>
            </w:r>
            <w:r w:rsidR="00283D0B" w:rsidRPr="00124784">
              <w:rPr>
                <w:rFonts w:ascii="Times New Roman" w:hAnsi="Times New Roman" w:cs="Times New Roman"/>
                <w:b/>
                <w:bCs/>
                <w:sz w:val="24"/>
                <w:szCs w:val="24"/>
              </w:rPr>
              <w:t xml:space="preserve"> </w:t>
            </w:r>
            <w:r w:rsidRPr="00124784">
              <w:rPr>
                <w:rFonts w:ascii="Times New Roman" w:hAnsi="Times New Roman" w:cs="Times New Roman"/>
                <w:b/>
                <w:bCs/>
                <w:sz w:val="24"/>
                <w:szCs w:val="24"/>
              </w:rPr>
              <w:t xml:space="preserve">FNKSDA </w:t>
            </w:r>
            <w:r w:rsidR="00283D0B">
              <w:rPr>
                <w:rFonts w:ascii="Times New Roman" w:hAnsi="Times New Roman" w:cs="Times New Roman"/>
                <w:b/>
                <w:bCs/>
                <w:sz w:val="24"/>
                <w:szCs w:val="24"/>
              </w:rPr>
              <w:t xml:space="preserve">was made </w:t>
            </w:r>
            <w:r w:rsidRPr="00124784">
              <w:rPr>
                <w:rFonts w:ascii="Times New Roman" w:hAnsi="Times New Roman" w:cs="Times New Roman"/>
                <w:b/>
                <w:bCs/>
                <w:sz w:val="24"/>
                <w:szCs w:val="24"/>
              </w:rPr>
              <w:t xml:space="preserve">at </w:t>
            </w:r>
            <w:proofErr w:type="spellStart"/>
            <w:r w:rsidRPr="00124784">
              <w:rPr>
                <w:rFonts w:ascii="Times New Roman" w:hAnsi="Times New Roman" w:cs="Times New Roman"/>
                <w:b/>
                <w:bCs/>
                <w:sz w:val="24"/>
                <w:szCs w:val="24"/>
              </w:rPr>
              <w:t>Pesantren</w:t>
            </w:r>
            <w:proofErr w:type="spellEnd"/>
            <w:r w:rsidRPr="00124784">
              <w:rPr>
                <w:rFonts w:ascii="Times New Roman" w:hAnsi="Times New Roman" w:cs="Times New Roman"/>
                <w:b/>
                <w:bCs/>
                <w:sz w:val="24"/>
                <w:szCs w:val="24"/>
              </w:rPr>
              <w:t xml:space="preserve"> </w:t>
            </w:r>
            <w:proofErr w:type="spellStart"/>
            <w:r w:rsidRPr="00124784">
              <w:rPr>
                <w:rFonts w:ascii="Times New Roman" w:hAnsi="Times New Roman" w:cs="Times New Roman"/>
                <w:b/>
                <w:bCs/>
                <w:sz w:val="24"/>
                <w:szCs w:val="24"/>
              </w:rPr>
              <w:t>Tebuireng</w:t>
            </w:r>
            <w:proofErr w:type="spellEnd"/>
            <w:r w:rsidRPr="00124784">
              <w:rPr>
                <w:rFonts w:ascii="Times New Roman" w:hAnsi="Times New Roman" w:cs="Times New Roman"/>
                <w:b/>
                <w:bCs/>
                <w:sz w:val="24"/>
                <w:szCs w:val="24"/>
              </w:rPr>
              <w:t xml:space="preserve"> </w:t>
            </w:r>
            <w:proofErr w:type="spellStart"/>
            <w:r w:rsidRPr="00124784">
              <w:rPr>
                <w:rFonts w:ascii="Times New Roman" w:hAnsi="Times New Roman" w:cs="Times New Roman"/>
                <w:b/>
                <w:bCs/>
                <w:sz w:val="24"/>
                <w:szCs w:val="24"/>
              </w:rPr>
              <w:t>Jombang</w:t>
            </w:r>
            <w:proofErr w:type="spellEnd"/>
            <w:r>
              <w:rPr>
                <w:rFonts w:ascii="Times New Roman" w:hAnsi="Times New Roman" w:cs="Times New Roman"/>
                <w:b/>
                <w:bCs/>
                <w:sz w:val="24"/>
                <w:szCs w:val="24"/>
              </w:rPr>
              <w:t>.</w:t>
            </w:r>
          </w:p>
        </w:tc>
      </w:tr>
      <w:tr w:rsidR="007D6384" w:rsidRPr="00EF1FF8" w14:paraId="3E9874BC" w14:textId="77777777" w:rsidTr="006E35BB">
        <w:tc>
          <w:tcPr>
            <w:tcW w:w="2245" w:type="dxa"/>
          </w:tcPr>
          <w:p w14:paraId="6E3F271B"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December 8-9, 2013</w:t>
            </w:r>
          </w:p>
        </w:tc>
        <w:tc>
          <w:tcPr>
            <w:tcW w:w="10705" w:type="dxa"/>
          </w:tcPr>
          <w:p w14:paraId="07CC2AF4" w14:textId="77777777" w:rsidR="007D6384" w:rsidRPr="00124784" w:rsidRDefault="007D6384" w:rsidP="006E35BB">
            <w:pPr>
              <w:rPr>
                <w:rFonts w:ascii="Times New Roman" w:hAnsi="Times New Roman" w:cs="Times New Roman"/>
                <w:sz w:val="24"/>
                <w:szCs w:val="24"/>
              </w:rPr>
            </w:pPr>
            <w:r>
              <w:rPr>
                <w:rFonts w:ascii="Times New Roman" w:hAnsi="Times New Roman" w:cs="Times New Roman"/>
                <w:sz w:val="24"/>
                <w:szCs w:val="24"/>
              </w:rPr>
              <w:t>The activists also had two days meeting (</w:t>
            </w:r>
            <w:proofErr w:type="spellStart"/>
            <w:r>
              <w:rPr>
                <w:rFonts w:ascii="Times New Roman" w:hAnsi="Times New Roman" w:cs="Times New Roman"/>
                <w:i/>
                <w:iCs/>
                <w:sz w:val="24"/>
                <w:szCs w:val="24"/>
              </w:rPr>
              <w:t>halaqah</w:t>
            </w:r>
            <w:proofErr w:type="spellEnd"/>
            <w:r>
              <w:rPr>
                <w:rFonts w:ascii="Times New Roman" w:hAnsi="Times New Roman" w:cs="Times New Roman"/>
                <w:sz w:val="24"/>
                <w:szCs w:val="24"/>
              </w:rPr>
              <w:t xml:space="preserve">) and declared a second Jihad resolution along with the organization’s declaration. Several organizations, such as Omah </w:t>
            </w:r>
            <w:proofErr w:type="spellStart"/>
            <w:r>
              <w:rPr>
                <w:rFonts w:ascii="Times New Roman" w:hAnsi="Times New Roman" w:cs="Times New Roman"/>
                <w:sz w:val="24"/>
                <w:szCs w:val="24"/>
              </w:rPr>
              <w:t>Kendeng</w:t>
            </w:r>
            <w:proofErr w:type="spellEnd"/>
            <w:r>
              <w:rPr>
                <w:rFonts w:ascii="Times New Roman" w:hAnsi="Times New Roman" w:cs="Times New Roman"/>
                <w:sz w:val="24"/>
                <w:szCs w:val="24"/>
              </w:rPr>
              <w:t xml:space="preserve"> (Pati), </w:t>
            </w:r>
            <w:proofErr w:type="spellStart"/>
            <w:r>
              <w:rPr>
                <w:rFonts w:ascii="Times New Roman" w:hAnsi="Times New Roman" w:cs="Times New Roman"/>
                <w:sz w:val="24"/>
                <w:szCs w:val="24"/>
              </w:rPr>
              <w:t>Gusdurian</w:t>
            </w:r>
            <w:proofErr w:type="spellEnd"/>
            <w:r>
              <w:rPr>
                <w:rFonts w:ascii="Times New Roman" w:hAnsi="Times New Roman" w:cs="Times New Roman"/>
                <w:sz w:val="24"/>
                <w:szCs w:val="24"/>
              </w:rPr>
              <w:t xml:space="preserve"> Network, </w:t>
            </w:r>
            <w:proofErr w:type="spellStart"/>
            <w:r>
              <w:rPr>
                <w:rFonts w:ascii="Times New Roman" w:hAnsi="Times New Roman" w:cs="Times New Roman"/>
                <w:sz w:val="24"/>
                <w:szCs w:val="24"/>
              </w:rPr>
              <w:t>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Sewu</w:t>
            </w:r>
            <w:proofErr w:type="spellEnd"/>
            <w:r>
              <w:rPr>
                <w:rFonts w:ascii="Times New Roman" w:hAnsi="Times New Roman" w:cs="Times New Roman"/>
                <w:sz w:val="24"/>
                <w:szCs w:val="24"/>
              </w:rPr>
              <w:t xml:space="preserve"> Peasant Union, Lapindo Mudflow Activists, The Mining Advocacy Network (JATAM), Kulon </w:t>
            </w:r>
            <w:proofErr w:type="spellStart"/>
            <w:r>
              <w:rPr>
                <w:rFonts w:ascii="Times New Roman" w:hAnsi="Times New Roman" w:cs="Times New Roman"/>
                <w:sz w:val="24"/>
                <w:szCs w:val="24"/>
              </w:rPr>
              <w:t>Progo</w:t>
            </w:r>
            <w:proofErr w:type="spellEnd"/>
            <w:r>
              <w:rPr>
                <w:rFonts w:ascii="Times New Roman" w:hAnsi="Times New Roman" w:cs="Times New Roman"/>
                <w:sz w:val="24"/>
                <w:szCs w:val="24"/>
              </w:rPr>
              <w:t xml:space="preserve"> Peasant Union (SPK), </w:t>
            </w:r>
            <w:proofErr w:type="spellStart"/>
            <w:r>
              <w:rPr>
                <w:rFonts w:ascii="Times New Roman" w:hAnsi="Times New Roman" w:cs="Times New Roman"/>
                <w:sz w:val="24"/>
                <w:szCs w:val="24"/>
              </w:rPr>
              <w:t>LKiS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Silvagama</w:t>
            </w:r>
            <w:proofErr w:type="spellEnd"/>
            <w:r>
              <w:rPr>
                <w:rFonts w:ascii="Times New Roman" w:hAnsi="Times New Roman" w:cs="Times New Roman"/>
                <w:sz w:val="24"/>
                <w:szCs w:val="24"/>
              </w:rPr>
              <w:t xml:space="preserve"> Foundation, and </w:t>
            </w:r>
            <w:proofErr w:type="spellStart"/>
            <w:r>
              <w:rPr>
                <w:rFonts w:ascii="Times New Roman" w:hAnsi="Times New Roman" w:cs="Times New Roman"/>
                <w:sz w:val="24"/>
                <w:szCs w:val="24"/>
              </w:rPr>
              <w:t>Nahdlatul</w:t>
            </w:r>
            <w:proofErr w:type="spellEnd"/>
            <w:r>
              <w:rPr>
                <w:rFonts w:ascii="Times New Roman" w:hAnsi="Times New Roman" w:cs="Times New Roman"/>
                <w:sz w:val="24"/>
                <w:szCs w:val="24"/>
              </w:rPr>
              <w:t xml:space="preserve"> Ulama’s Scholars Association (ISNU).</w:t>
            </w:r>
          </w:p>
        </w:tc>
      </w:tr>
      <w:tr w:rsidR="007D6384" w:rsidRPr="00EF1FF8" w14:paraId="2D809B38" w14:textId="77777777" w:rsidTr="006E35BB">
        <w:tc>
          <w:tcPr>
            <w:tcW w:w="2245" w:type="dxa"/>
          </w:tcPr>
          <w:p w14:paraId="79C31C92"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April 3, 2015</w:t>
            </w:r>
          </w:p>
        </w:tc>
        <w:tc>
          <w:tcPr>
            <w:tcW w:w="10705" w:type="dxa"/>
          </w:tcPr>
          <w:p w14:paraId="4D2C09CB"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FNKSDA held the first National Meeting at </w:t>
            </w:r>
            <w:proofErr w:type="spellStart"/>
            <w:r>
              <w:rPr>
                <w:rFonts w:ascii="Times New Roman" w:hAnsi="Times New Roman" w:cs="Times New Roman"/>
                <w:sz w:val="24"/>
                <w:szCs w:val="24"/>
              </w:rPr>
              <w:t>Kuningan</w:t>
            </w:r>
            <w:proofErr w:type="spellEnd"/>
            <w:r>
              <w:rPr>
                <w:rFonts w:ascii="Times New Roman" w:hAnsi="Times New Roman" w:cs="Times New Roman"/>
                <w:sz w:val="24"/>
                <w:szCs w:val="24"/>
              </w:rPr>
              <w:t xml:space="preserve">, Jawa Barat. The organization formed its organizational cadre system called </w:t>
            </w:r>
            <w:proofErr w:type="spellStart"/>
            <w:r w:rsidRPr="00E0653A">
              <w:rPr>
                <w:rFonts w:ascii="Times New Roman" w:hAnsi="Times New Roman" w:cs="Times New Roman"/>
                <w:i/>
                <w:iCs/>
                <w:sz w:val="24"/>
                <w:szCs w:val="24"/>
              </w:rPr>
              <w:t>Pesantren</w:t>
            </w:r>
            <w:proofErr w:type="spellEnd"/>
            <w:r w:rsidRPr="00E0653A">
              <w:rPr>
                <w:rFonts w:ascii="Times New Roman" w:hAnsi="Times New Roman" w:cs="Times New Roman"/>
                <w:i/>
                <w:iCs/>
                <w:sz w:val="24"/>
                <w:szCs w:val="24"/>
              </w:rPr>
              <w:t xml:space="preserve"> </w:t>
            </w:r>
            <w:proofErr w:type="spellStart"/>
            <w:r w:rsidRPr="00E0653A">
              <w:rPr>
                <w:rFonts w:ascii="Times New Roman" w:hAnsi="Times New Roman" w:cs="Times New Roman"/>
                <w:i/>
                <w:iCs/>
                <w:sz w:val="24"/>
                <w:szCs w:val="24"/>
              </w:rPr>
              <w:t>Agraria</w:t>
            </w:r>
            <w:proofErr w:type="spellEnd"/>
            <w:r>
              <w:rPr>
                <w:rFonts w:ascii="Times New Roman" w:hAnsi="Times New Roman" w:cs="Times New Roman"/>
                <w:sz w:val="24"/>
                <w:szCs w:val="24"/>
              </w:rPr>
              <w:t xml:space="preserve">. Since then, the cadre system has also facilitated the regional committee establishment. </w:t>
            </w:r>
          </w:p>
        </w:tc>
      </w:tr>
      <w:tr w:rsidR="007D6384" w:rsidRPr="00EF1FF8" w14:paraId="43C4AD8B" w14:textId="77777777" w:rsidTr="006E35BB">
        <w:tc>
          <w:tcPr>
            <w:tcW w:w="2245" w:type="dxa"/>
          </w:tcPr>
          <w:p w14:paraId="39CF9174"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May 26 – June 4, 2018</w:t>
            </w:r>
          </w:p>
        </w:tc>
        <w:tc>
          <w:tcPr>
            <w:tcW w:w="10705" w:type="dxa"/>
          </w:tcPr>
          <w:p w14:paraId="6B0BEE5F" w14:textId="77777777" w:rsidR="007D6384" w:rsidRPr="00EF1FF8"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The organization established its first training. It called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Agraria</w:t>
            </w:r>
            <w:proofErr w:type="spellEnd"/>
            <w:r>
              <w:rPr>
                <w:rFonts w:ascii="Times New Roman" w:hAnsi="Times New Roman" w:cs="Times New Roman"/>
                <w:sz w:val="24"/>
                <w:szCs w:val="24"/>
              </w:rPr>
              <w:t xml:space="preserve"> (Agrarian School). The organization held the training in five villages in </w:t>
            </w:r>
            <w:proofErr w:type="spellStart"/>
            <w:r>
              <w:rPr>
                <w:rFonts w:ascii="Times New Roman" w:hAnsi="Times New Roman" w:cs="Times New Roman"/>
                <w:sz w:val="24"/>
                <w:szCs w:val="24"/>
              </w:rPr>
              <w:t>Ciremai</w:t>
            </w:r>
            <w:proofErr w:type="spellEnd"/>
            <w:r>
              <w:rPr>
                <w:rFonts w:ascii="Times New Roman" w:hAnsi="Times New Roman" w:cs="Times New Roman"/>
                <w:sz w:val="24"/>
                <w:szCs w:val="24"/>
              </w:rPr>
              <w:t xml:space="preserve"> Mountain and the other three villages surrounding the </w:t>
            </w:r>
            <w:proofErr w:type="spellStart"/>
            <w:r>
              <w:rPr>
                <w:rFonts w:ascii="Times New Roman" w:hAnsi="Times New Roman" w:cs="Times New Roman"/>
                <w:sz w:val="24"/>
                <w:szCs w:val="24"/>
              </w:rPr>
              <w:t>Indocement</w:t>
            </w:r>
            <w:proofErr w:type="spellEnd"/>
            <w:r>
              <w:rPr>
                <w:rFonts w:ascii="Times New Roman" w:hAnsi="Times New Roman" w:cs="Times New Roman"/>
                <w:sz w:val="24"/>
                <w:szCs w:val="24"/>
              </w:rPr>
              <w:t xml:space="preserve"> factory.</w:t>
            </w:r>
          </w:p>
        </w:tc>
      </w:tr>
      <w:tr w:rsidR="007D6384" w:rsidRPr="00EF1FF8" w14:paraId="2E73E71E" w14:textId="77777777" w:rsidTr="006E35BB">
        <w:tc>
          <w:tcPr>
            <w:tcW w:w="2245" w:type="dxa"/>
          </w:tcPr>
          <w:p w14:paraId="6B429139"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t>July 20, 2018</w:t>
            </w:r>
          </w:p>
        </w:tc>
        <w:tc>
          <w:tcPr>
            <w:tcW w:w="10705" w:type="dxa"/>
          </w:tcPr>
          <w:p w14:paraId="73CA2ED7"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FNKSDA, in collaboration with PCNU </w:t>
            </w:r>
            <w:proofErr w:type="spellStart"/>
            <w:r>
              <w:rPr>
                <w:rFonts w:ascii="Times New Roman" w:hAnsi="Times New Roman" w:cs="Times New Roman"/>
                <w:sz w:val="24"/>
                <w:szCs w:val="24"/>
              </w:rPr>
              <w:t>Sumenep</w:t>
            </w:r>
            <w:proofErr w:type="spellEnd"/>
            <w:r>
              <w:rPr>
                <w:rFonts w:ascii="Times New Roman" w:hAnsi="Times New Roman" w:cs="Times New Roman"/>
                <w:sz w:val="24"/>
                <w:szCs w:val="24"/>
              </w:rPr>
              <w:t>, and BATAN (</w:t>
            </w:r>
            <w:r w:rsidRPr="004745AA">
              <w:rPr>
                <w:rFonts w:ascii="Times New Roman" w:hAnsi="Times New Roman" w:cs="Times New Roman"/>
                <w:i/>
                <w:iCs/>
                <w:sz w:val="24"/>
                <w:szCs w:val="24"/>
              </w:rPr>
              <w:t xml:space="preserve">Barisan </w:t>
            </w:r>
            <w:proofErr w:type="spellStart"/>
            <w:r w:rsidRPr="004745AA">
              <w:rPr>
                <w:rFonts w:ascii="Times New Roman" w:hAnsi="Times New Roman" w:cs="Times New Roman"/>
                <w:i/>
                <w:iCs/>
                <w:sz w:val="24"/>
                <w:szCs w:val="24"/>
              </w:rPr>
              <w:t>Ajaga</w:t>
            </w:r>
            <w:proofErr w:type="spellEnd"/>
            <w:r w:rsidRPr="004745AA">
              <w:rPr>
                <w:rFonts w:ascii="Times New Roman" w:hAnsi="Times New Roman" w:cs="Times New Roman"/>
                <w:i/>
                <w:iCs/>
                <w:sz w:val="24"/>
                <w:szCs w:val="24"/>
              </w:rPr>
              <w:t xml:space="preserve"> Tana </w:t>
            </w:r>
            <w:proofErr w:type="spellStart"/>
            <w:r w:rsidRPr="004745AA">
              <w:rPr>
                <w:rFonts w:ascii="Times New Roman" w:hAnsi="Times New Roman" w:cs="Times New Roman"/>
                <w:i/>
                <w:iCs/>
                <w:sz w:val="24"/>
                <w:szCs w:val="24"/>
              </w:rPr>
              <w:t>Ajaga</w:t>
            </w:r>
            <w:proofErr w:type="spellEnd"/>
            <w:r w:rsidRPr="004745AA">
              <w:rPr>
                <w:rFonts w:ascii="Times New Roman" w:hAnsi="Times New Roman" w:cs="Times New Roman"/>
                <w:i/>
                <w:iCs/>
                <w:sz w:val="24"/>
                <w:szCs w:val="24"/>
              </w:rPr>
              <w:t xml:space="preserve"> Nak </w:t>
            </w:r>
            <w:proofErr w:type="spellStart"/>
            <w:r w:rsidRPr="004745AA">
              <w:rPr>
                <w:rFonts w:ascii="Times New Roman" w:hAnsi="Times New Roman" w:cs="Times New Roman"/>
                <w:i/>
                <w:iCs/>
                <w:sz w:val="24"/>
                <w:szCs w:val="24"/>
              </w:rPr>
              <w:t>Poto</w:t>
            </w:r>
            <w:proofErr w:type="spellEnd"/>
            <w:r>
              <w:rPr>
                <w:rFonts w:ascii="Times New Roman" w:hAnsi="Times New Roman" w:cs="Times New Roman"/>
                <w:sz w:val="24"/>
                <w:szCs w:val="24"/>
              </w:rPr>
              <w:t xml:space="preserve">) held another agrarian training in Gresik Putih village, </w:t>
            </w:r>
            <w:proofErr w:type="spellStart"/>
            <w:r>
              <w:rPr>
                <w:rFonts w:ascii="Times New Roman" w:hAnsi="Times New Roman" w:cs="Times New Roman"/>
                <w:sz w:val="24"/>
                <w:szCs w:val="24"/>
              </w:rPr>
              <w:t>Sumenep</w:t>
            </w:r>
            <w:proofErr w:type="spellEnd"/>
            <w:r>
              <w:rPr>
                <w:rFonts w:ascii="Times New Roman" w:hAnsi="Times New Roman" w:cs="Times New Roman"/>
                <w:sz w:val="24"/>
                <w:szCs w:val="24"/>
              </w:rPr>
              <w:t>.</w:t>
            </w:r>
          </w:p>
        </w:tc>
      </w:tr>
      <w:tr w:rsidR="007D6384" w:rsidRPr="00EF1FF8" w14:paraId="2163F192" w14:textId="77777777" w:rsidTr="006E35BB">
        <w:tc>
          <w:tcPr>
            <w:tcW w:w="2245" w:type="dxa"/>
          </w:tcPr>
          <w:p w14:paraId="2F762ADD"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t>October 24-26, 2018</w:t>
            </w:r>
          </w:p>
        </w:tc>
        <w:tc>
          <w:tcPr>
            <w:tcW w:w="10705" w:type="dxa"/>
          </w:tcPr>
          <w:p w14:paraId="63572644"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FNKSDA held the second National Meeting in </w:t>
            </w:r>
            <w:proofErr w:type="spellStart"/>
            <w:r>
              <w:rPr>
                <w:rFonts w:ascii="Times New Roman" w:hAnsi="Times New Roman" w:cs="Times New Roman"/>
                <w:sz w:val="24"/>
                <w:szCs w:val="24"/>
              </w:rPr>
              <w:t>Pesantren</w:t>
            </w:r>
            <w:proofErr w:type="spellEnd"/>
            <w:r>
              <w:rPr>
                <w:rFonts w:ascii="Times New Roman" w:hAnsi="Times New Roman" w:cs="Times New Roman"/>
                <w:sz w:val="24"/>
                <w:szCs w:val="24"/>
              </w:rPr>
              <w:t xml:space="preserve"> Al-</w:t>
            </w:r>
            <w:proofErr w:type="spellStart"/>
            <w:r>
              <w:rPr>
                <w:rFonts w:ascii="Times New Roman" w:hAnsi="Times New Roman" w:cs="Times New Roman"/>
                <w:sz w:val="24"/>
                <w:szCs w:val="24"/>
              </w:rPr>
              <w:t>Itqon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Tlogosari</w:t>
            </w:r>
            <w:proofErr w:type="spellEnd"/>
            <w:r>
              <w:rPr>
                <w:rFonts w:ascii="Times New Roman" w:hAnsi="Times New Roman" w:cs="Times New Roman"/>
                <w:sz w:val="24"/>
                <w:szCs w:val="24"/>
              </w:rPr>
              <w:t xml:space="preserve">, Semarang. </w:t>
            </w:r>
          </w:p>
        </w:tc>
      </w:tr>
      <w:tr w:rsidR="007D6384" w:rsidRPr="00EF1FF8" w14:paraId="4A6EB20A" w14:textId="77777777" w:rsidTr="006E35BB">
        <w:tc>
          <w:tcPr>
            <w:tcW w:w="2245" w:type="dxa"/>
          </w:tcPr>
          <w:p w14:paraId="123732FA"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lastRenderedPageBreak/>
              <w:t>February 1-7, 2019</w:t>
            </w:r>
          </w:p>
        </w:tc>
        <w:tc>
          <w:tcPr>
            <w:tcW w:w="10705" w:type="dxa"/>
          </w:tcPr>
          <w:p w14:paraId="6AAB587D"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The organization held the third Agrarian Research Class in Cirebon greater area. The training location was in Cirebon Timur, Brebes, and </w:t>
            </w:r>
            <w:proofErr w:type="spellStart"/>
            <w:r>
              <w:rPr>
                <w:rFonts w:ascii="Times New Roman" w:hAnsi="Times New Roman" w:cs="Times New Roman"/>
                <w:sz w:val="24"/>
                <w:szCs w:val="24"/>
              </w:rPr>
              <w:t>Kuningan</w:t>
            </w:r>
            <w:proofErr w:type="spellEnd"/>
            <w:r>
              <w:rPr>
                <w:rFonts w:ascii="Times New Roman" w:hAnsi="Times New Roman" w:cs="Times New Roman"/>
                <w:sz w:val="24"/>
                <w:szCs w:val="24"/>
              </w:rPr>
              <w:t xml:space="preserve">. The training is a collaboration between the FNKSDA, Saung Daulat </w:t>
            </w:r>
            <w:proofErr w:type="spellStart"/>
            <w:r>
              <w:rPr>
                <w:rFonts w:ascii="Times New Roman" w:hAnsi="Times New Roman" w:cs="Times New Roman"/>
                <w:sz w:val="24"/>
                <w:szCs w:val="24"/>
              </w:rPr>
              <w:t>Amparjati</w:t>
            </w:r>
            <w:proofErr w:type="spellEnd"/>
            <w:r>
              <w:rPr>
                <w:rFonts w:ascii="Times New Roman" w:hAnsi="Times New Roman" w:cs="Times New Roman"/>
                <w:sz w:val="24"/>
                <w:szCs w:val="24"/>
              </w:rPr>
              <w:t xml:space="preserve"> (SDA), and Cultural Study and Philosophy Center (CSPC) Cirebon. Forty-one participants took part in the training.</w:t>
            </w:r>
          </w:p>
        </w:tc>
      </w:tr>
      <w:tr w:rsidR="007D6384" w:rsidRPr="00EF1FF8" w14:paraId="67CDD168" w14:textId="77777777" w:rsidTr="006E35BB">
        <w:tc>
          <w:tcPr>
            <w:tcW w:w="2245" w:type="dxa"/>
          </w:tcPr>
          <w:p w14:paraId="13B1026D" w14:textId="77777777" w:rsidR="007D6384" w:rsidRDefault="007D6384" w:rsidP="006E35BB">
            <w:pPr>
              <w:rPr>
                <w:rFonts w:ascii="Times New Roman" w:hAnsi="Times New Roman" w:cs="Times New Roman"/>
                <w:sz w:val="24"/>
                <w:szCs w:val="24"/>
              </w:rPr>
            </w:pPr>
            <w:r>
              <w:rPr>
                <w:rFonts w:ascii="Times New Roman" w:hAnsi="Times New Roman" w:cs="Times New Roman"/>
                <w:sz w:val="24"/>
                <w:szCs w:val="24"/>
              </w:rPr>
              <w:t>May 14-16, 2022</w:t>
            </w:r>
          </w:p>
        </w:tc>
        <w:tc>
          <w:tcPr>
            <w:tcW w:w="10705" w:type="dxa"/>
          </w:tcPr>
          <w:p w14:paraId="08B6CC71" w14:textId="0EDCF511" w:rsidR="007D6384" w:rsidRDefault="007D6384" w:rsidP="006E35BB">
            <w:pPr>
              <w:rPr>
                <w:rFonts w:ascii="Times New Roman" w:hAnsi="Times New Roman" w:cs="Times New Roman"/>
                <w:sz w:val="24"/>
                <w:szCs w:val="24"/>
              </w:rPr>
            </w:pPr>
            <w:r>
              <w:rPr>
                <w:rFonts w:ascii="Times New Roman" w:hAnsi="Times New Roman" w:cs="Times New Roman"/>
                <w:sz w:val="24"/>
                <w:szCs w:val="24"/>
              </w:rPr>
              <w:t xml:space="preserve">FNKSDA </w:t>
            </w:r>
            <w:r w:rsidR="00283D0B">
              <w:rPr>
                <w:rFonts w:ascii="Times New Roman" w:hAnsi="Times New Roman" w:cs="Times New Roman"/>
                <w:sz w:val="24"/>
                <w:szCs w:val="24"/>
              </w:rPr>
              <w:t>held</w:t>
            </w:r>
            <w:r>
              <w:rPr>
                <w:rFonts w:ascii="Times New Roman" w:hAnsi="Times New Roman" w:cs="Times New Roman"/>
                <w:sz w:val="24"/>
                <w:szCs w:val="24"/>
              </w:rPr>
              <w:t xml:space="preserve"> its third National Meeting in Jember.</w:t>
            </w:r>
          </w:p>
        </w:tc>
      </w:tr>
    </w:tbl>
    <w:p w14:paraId="5DE77220" w14:textId="77777777" w:rsidR="007D6384" w:rsidRPr="001431DB" w:rsidRDefault="007D6384" w:rsidP="007D6384">
      <w:pPr>
        <w:rPr>
          <w:rFonts w:ascii="Times New Roman" w:hAnsi="Times New Roman" w:cs="Times New Roman"/>
          <w:b/>
          <w:bCs/>
        </w:rPr>
      </w:pPr>
    </w:p>
    <w:p w14:paraId="13120C52" w14:textId="77777777" w:rsidR="007D6384" w:rsidRPr="00506289" w:rsidRDefault="007D6384" w:rsidP="007D6384">
      <w:pPr>
        <w:spacing w:after="120"/>
        <w:rPr>
          <w:rFonts w:ascii="Times New Roman" w:hAnsi="Times New Roman" w:cs="Times New Roman"/>
        </w:rPr>
      </w:pPr>
    </w:p>
    <w:p w14:paraId="366F5F56" w14:textId="77777777" w:rsidR="007D6384" w:rsidRDefault="007D6384" w:rsidP="007D6384"/>
    <w:p w14:paraId="167F289D" w14:textId="5BEBC47B" w:rsidR="007D6384" w:rsidRDefault="007D6384">
      <w:pPr>
        <w:rPr>
          <w:rFonts w:ascii="Times New Roman" w:hAnsi="Times New Roman" w:cs="Times New Roman"/>
        </w:rPr>
      </w:pPr>
      <w:r>
        <w:rPr>
          <w:rFonts w:ascii="Times New Roman" w:hAnsi="Times New Roman" w:cs="Times New Roman"/>
        </w:rPr>
        <w:br w:type="page"/>
      </w:r>
    </w:p>
    <w:p w14:paraId="7EDD8F67" w14:textId="4EE9D65A" w:rsidR="007D6384" w:rsidRPr="007D6384" w:rsidRDefault="007D6384" w:rsidP="00F05978">
      <w:pPr>
        <w:spacing w:line="480" w:lineRule="auto"/>
        <w:rPr>
          <w:rFonts w:ascii="Times New Roman" w:hAnsi="Times New Roman" w:cs="Times New Roman"/>
          <w:i/>
          <w:iCs/>
        </w:rPr>
      </w:pPr>
      <w:r w:rsidRPr="007D6384">
        <w:rPr>
          <w:rFonts w:ascii="Times New Roman" w:hAnsi="Times New Roman" w:cs="Times New Roman"/>
          <w:i/>
          <w:iCs/>
        </w:rPr>
        <w:lastRenderedPageBreak/>
        <w:t>Appendix 2</w:t>
      </w:r>
    </w:p>
    <w:p w14:paraId="1F1420AA" w14:textId="77777777" w:rsidR="007D6384" w:rsidRDefault="007D6384" w:rsidP="007D6384">
      <w:pPr>
        <w:jc w:val="center"/>
        <w:rPr>
          <w:rFonts w:ascii="Times New Roman" w:hAnsi="Times New Roman" w:cs="Times New Roman"/>
          <w:b/>
          <w:bCs/>
        </w:rPr>
      </w:pPr>
      <w:r>
        <w:rPr>
          <w:rFonts w:ascii="Times New Roman" w:hAnsi="Times New Roman" w:cs="Times New Roman"/>
          <w:b/>
          <w:bCs/>
        </w:rPr>
        <w:t>Interview Guide</w:t>
      </w:r>
    </w:p>
    <w:p w14:paraId="6235D83F" w14:textId="77777777" w:rsidR="007D6384" w:rsidRDefault="007D6384" w:rsidP="007D6384">
      <w:pPr>
        <w:jc w:val="center"/>
        <w:rPr>
          <w:rFonts w:ascii="Times New Roman" w:hAnsi="Times New Roman" w:cs="Times New Roman"/>
          <w:b/>
          <w:bCs/>
        </w:rPr>
      </w:pPr>
    </w:p>
    <w:p w14:paraId="46B5D575" w14:textId="77777777" w:rsidR="007D6384" w:rsidRPr="009745FA" w:rsidRDefault="007D6384" w:rsidP="007D6384">
      <w:pPr>
        <w:rPr>
          <w:rFonts w:ascii="Times New Roman" w:hAnsi="Times New Roman" w:cs="Times New Roman"/>
        </w:rPr>
      </w:pPr>
    </w:p>
    <w:p w14:paraId="48CACAE9" w14:textId="77777777" w:rsidR="007D6384" w:rsidRPr="00361B0B" w:rsidRDefault="007D6384" w:rsidP="007D6384">
      <w:pPr>
        <w:rPr>
          <w:rFonts w:ascii="Times New Roman" w:hAnsi="Times New Roman" w:cs="Times New Roman"/>
          <w:i/>
          <w:iCs/>
        </w:rPr>
      </w:pPr>
      <w:r w:rsidRPr="00361B0B">
        <w:rPr>
          <w:rFonts w:ascii="Times New Roman" w:hAnsi="Times New Roman" w:cs="Times New Roman"/>
          <w:i/>
          <w:iCs/>
        </w:rPr>
        <w:t>History of FNKSDA</w:t>
      </w:r>
    </w:p>
    <w:p w14:paraId="26D72B95" w14:textId="77777777" w:rsidR="007D6384" w:rsidRDefault="007D6384" w:rsidP="007D6384">
      <w:pPr>
        <w:rPr>
          <w:rFonts w:ascii="Times New Roman" w:hAnsi="Times New Roman" w:cs="Times New Roman"/>
        </w:rPr>
      </w:pPr>
    </w:p>
    <w:p w14:paraId="27AFABED" w14:textId="77777777" w:rsidR="007D6384" w:rsidRDefault="007D6384" w:rsidP="007D6384">
      <w:pPr>
        <w:pStyle w:val="ListParagraph"/>
        <w:numPr>
          <w:ilvl w:val="0"/>
          <w:numId w:val="9"/>
        </w:numPr>
        <w:rPr>
          <w:rFonts w:ascii="Times New Roman" w:hAnsi="Times New Roman" w:cs="Times New Roman"/>
        </w:rPr>
      </w:pPr>
      <w:r w:rsidRPr="002749D6">
        <w:rPr>
          <w:rFonts w:ascii="Times New Roman" w:hAnsi="Times New Roman" w:cs="Times New Roman"/>
        </w:rPr>
        <w:t xml:space="preserve">How has the </w:t>
      </w:r>
      <w:r>
        <w:rPr>
          <w:rFonts w:ascii="Times New Roman" w:hAnsi="Times New Roman" w:cs="Times New Roman"/>
        </w:rPr>
        <w:t>initiative to establish an organization emerge?</w:t>
      </w:r>
    </w:p>
    <w:p w14:paraId="196370CD"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What is the reason for establishing FNKSDA?</w:t>
      </w:r>
    </w:p>
    <w:p w14:paraId="16EB29D0"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What is the goal, and what is the demand?</w:t>
      </w:r>
    </w:p>
    <w:p w14:paraId="56AFD306" w14:textId="77777777" w:rsidR="007D6384" w:rsidRPr="00002969"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 xml:space="preserve">Why should establish a new organization? Why do the activists not join in or be part of </w:t>
      </w:r>
      <w:proofErr w:type="spellStart"/>
      <w:r>
        <w:rPr>
          <w:rFonts w:ascii="Times New Roman" w:hAnsi="Times New Roman" w:cs="Times New Roman"/>
        </w:rPr>
        <w:t>Nahdlatul</w:t>
      </w:r>
      <w:proofErr w:type="spellEnd"/>
      <w:r>
        <w:rPr>
          <w:rFonts w:ascii="Times New Roman" w:hAnsi="Times New Roman" w:cs="Times New Roman"/>
        </w:rPr>
        <w:t xml:space="preserve"> Ulama?</w:t>
      </w:r>
    </w:p>
    <w:p w14:paraId="323F6B71"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 xml:space="preserve">Does FNKSDA receive particular attention from </w:t>
      </w:r>
      <w:proofErr w:type="spellStart"/>
      <w:r>
        <w:rPr>
          <w:rFonts w:ascii="Times New Roman" w:hAnsi="Times New Roman" w:cs="Times New Roman"/>
        </w:rPr>
        <w:t>Nahdlatul</w:t>
      </w:r>
      <w:proofErr w:type="spellEnd"/>
      <w:r>
        <w:rPr>
          <w:rFonts w:ascii="Times New Roman" w:hAnsi="Times New Roman" w:cs="Times New Roman"/>
        </w:rPr>
        <w:t xml:space="preserve"> Ulama?</w:t>
      </w:r>
    </w:p>
    <w:p w14:paraId="460994DC" w14:textId="77777777" w:rsidR="007D6384" w:rsidRPr="00AE09CF"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 xml:space="preserve">What is the response of </w:t>
      </w:r>
      <w:proofErr w:type="spellStart"/>
      <w:r>
        <w:rPr>
          <w:rFonts w:ascii="Times New Roman" w:hAnsi="Times New Roman" w:cs="Times New Roman"/>
        </w:rPr>
        <w:t>Nahdlatul</w:t>
      </w:r>
      <w:proofErr w:type="spellEnd"/>
      <w:r>
        <w:rPr>
          <w:rFonts w:ascii="Times New Roman" w:hAnsi="Times New Roman" w:cs="Times New Roman"/>
        </w:rPr>
        <w:t xml:space="preserve"> Ulama regarding the emergence of FNKSDA?</w:t>
      </w:r>
    </w:p>
    <w:p w14:paraId="78A08858" w14:textId="77777777" w:rsidR="007D6384" w:rsidRDefault="007D6384" w:rsidP="007D6384">
      <w:pPr>
        <w:rPr>
          <w:rFonts w:ascii="Times New Roman" w:hAnsi="Times New Roman" w:cs="Times New Roman"/>
        </w:rPr>
      </w:pPr>
    </w:p>
    <w:p w14:paraId="419BA2A9" w14:textId="77777777" w:rsidR="007D6384" w:rsidRPr="00361B0B" w:rsidRDefault="007D6384" w:rsidP="007D6384">
      <w:pPr>
        <w:rPr>
          <w:rFonts w:ascii="Times New Roman" w:hAnsi="Times New Roman" w:cs="Times New Roman"/>
          <w:i/>
          <w:iCs/>
        </w:rPr>
      </w:pPr>
      <w:r w:rsidRPr="00361B0B">
        <w:rPr>
          <w:rFonts w:ascii="Times New Roman" w:hAnsi="Times New Roman" w:cs="Times New Roman"/>
          <w:i/>
          <w:iCs/>
        </w:rPr>
        <w:t>Organizational Structure</w:t>
      </w:r>
    </w:p>
    <w:p w14:paraId="0ABC0FA1" w14:textId="77777777" w:rsidR="007D6384" w:rsidRDefault="007D6384" w:rsidP="007D6384">
      <w:pPr>
        <w:rPr>
          <w:rFonts w:ascii="Times New Roman" w:hAnsi="Times New Roman" w:cs="Times New Roman"/>
        </w:rPr>
      </w:pPr>
    </w:p>
    <w:p w14:paraId="6BB04BFB"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What is the structure of the organization?</w:t>
      </w:r>
    </w:p>
    <w:p w14:paraId="655FDABC"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How does the activist manage the organization?</w:t>
      </w:r>
    </w:p>
    <w:p w14:paraId="2957568F"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How dynamic is the structure in response to the goal of the organization?</w:t>
      </w:r>
    </w:p>
    <w:p w14:paraId="16A073E2"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Is there any specific responsibility for every position within the structure?</w:t>
      </w:r>
      <w:r w:rsidRPr="00002969">
        <w:rPr>
          <w:rFonts w:ascii="Times New Roman" w:hAnsi="Times New Roman" w:cs="Times New Roman"/>
        </w:rPr>
        <w:t xml:space="preserve"> </w:t>
      </w:r>
    </w:p>
    <w:p w14:paraId="248A66F7" w14:textId="77777777" w:rsidR="007D6384" w:rsidRPr="00002969"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 xml:space="preserve">Is there any specific requirement for being part of the organization? </w:t>
      </w:r>
    </w:p>
    <w:p w14:paraId="6C9CDE9B" w14:textId="77777777" w:rsidR="007D6384" w:rsidRDefault="007D6384" w:rsidP="007D6384">
      <w:pPr>
        <w:rPr>
          <w:rFonts w:ascii="Times New Roman" w:hAnsi="Times New Roman" w:cs="Times New Roman"/>
        </w:rPr>
      </w:pPr>
    </w:p>
    <w:p w14:paraId="5914C815" w14:textId="77777777" w:rsidR="007D6384" w:rsidRPr="00361B0B" w:rsidRDefault="007D6384" w:rsidP="007D6384">
      <w:pPr>
        <w:rPr>
          <w:rFonts w:ascii="Times New Roman" w:hAnsi="Times New Roman" w:cs="Times New Roman"/>
          <w:i/>
          <w:iCs/>
        </w:rPr>
      </w:pPr>
      <w:r w:rsidRPr="00361B0B">
        <w:rPr>
          <w:rFonts w:ascii="Times New Roman" w:hAnsi="Times New Roman" w:cs="Times New Roman"/>
          <w:i/>
          <w:iCs/>
        </w:rPr>
        <w:t>Resources</w:t>
      </w:r>
    </w:p>
    <w:p w14:paraId="0D4CBD80" w14:textId="77777777" w:rsidR="007D6384" w:rsidRDefault="007D6384" w:rsidP="007D6384">
      <w:pPr>
        <w:rPr>
          <w:rFonts w:ascii="Times New Roman" w:hAnsi="Times New Roman" w:cs="Times New Roman"/>
        </w:rPr>
      </w:pPr>
    </w:p>
    <w:p w14:paraId="540E923E"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What are the primary resources of the organization?</w:t>
      </w:r>
    </w:p>
    <w:p w14:paraId="4E0D3DF2"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Does the organization receive any external funding? If not, what is the funding source of the organization?</w:t>
      </w:r>
    </w:p>
    <w:p w14:paraId="6D0E5C8E"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What is the source of the organization’s cadre? How does the organization maintain its cadre?</w:t>
      </w:r>
    </w:p>
    <w:p w14:paraId="5B01A626"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How does the activist engage or disseminate their ideas to other people?</w:t>
      </w:r>
    </w:p>
    <w:p w14:paraId="694FF5AA"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How do the organization and activists build and broaden the network?</w:t>
      </w:r>
    </w:p>
    <w:p w14:paraId="3B90703F" w14:textId="77777777" w:rsidR="007D6384" w:rsidRDefault="007D6384" w:rsidP="007D6384">
      <w:pPr>
        <w:rPr>
          <w:rFonts w:ascii="Times New Roman" w:hAnsi="Times New Roman" w:cs="Times New Roman"/>
        </w:rPr>
      </w:pPr>
    </w:p>
    <w:p w14:paraId="2F2EF389" w14:textId="77777777" w:rsidR="007D6384" w:rsidRPr="00361B0B" w:rsidRDefault="007D6384" w:rsidP="007D6384">
      <w:pPr>
        <w:rPr>
          <w:rFonts w:ascii="Times New Roman" w:hAnsi="Times New Roman" w:cs="Times New Roman"/>
          <w:i/>
          <w:iCs/>
        </w:rPr>
      </w:pPr>
      <w:r w:rsidRPr="00361B0B">
        <w:rPr>
          <w:rFonts w:ascii="Times New Roman" w:hAnsi="Times New Roman" w:cs="Times New Roman"/>
          <w:i/>
          <w:iCs/>
        </w:rPr>
        <w:t>Issues and Responses</w:t>
      </w:r>
    </w:p>
    <w:p w14:paraId="37418FA9" w14:textId="77777777" w:rsidR="007D6384" w:rsidRDefault="007D6384" w:rsidP="007D6384">
      <w:pPr>
        <w:rPr>
          <w:rFonts w:ascii="Times New Roman" w:hAnsi="Times New Roman" w:cs="Times New Roman"/>
        </w:rPr>
      </w:pPr>
    </w:p>
    <w:p w14:paraId="69310568"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What is the primary issue or concern of the organization?</w:t>
      </w:r>
    </w:p>
    <w:p w14:paraId="18A95DC5"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Is there any specific case that requires particular attention from the organization?</w:t>
      </w:r>
    </w:p>
    <w:p w14:paraId="347F1320"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How does the organization respond to those issues?</w:t>
      </w:r>
    </w:p>
    <w:p w14:paraId="0A0D942F"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Are there any strategies that the activists have developed in response to various environmental and natural resource conflicts?</w:t>
      </w:r>
    </w:p>
    <w:p w14:paraId="45FA9595" w14:textId="77777777" w:rsidR="007D6384" w:rsidRDefault="007D6384" w:rsidP="007D6384">
      <w:pPr>
        <w:pStyle w:val="ListParagraph"/>
        <w:numPr>
          <w:ilvl w:val="0"/>
          <w:numId w:val="9"/>
        </w:numPr>
        <w:rPr>
          <w:rFonts w:ascii="Times New Roman" w:hAnsi="Times New Roman" w:cs="Times New Roman"/>
        </w:rPr>
      </w:pPr>
      <w:r>
        <w:rPr>
          <w:rFonts w:ascii="Times New Roman" w:hAnsi="Times New Roman" w:cs="Times New Roman"/>
        </w:rPr>
        <w:t xml:space="preserve">How do the activists respond to a case that might have </w:t>
      </w:r>
      <w:proofErr w:type="spellStart"/>
      <w:r>
        <w:rPr>
          <w:rFonts w:ascii="Times New Roman" w:hAnsi="Times New Roman" w:cs="Times New Roman"/>
        </w:rPr>
        <w:t>Nahdlatul</w:t>
      </w:r>
      <w:proofErr w:type="spellEnd"/>
      <w:r>
        <w:rPr>
          <w:rFonts w:ascii="Times New Roman" w:hAnsi="Times New Roman" w:cs="Times New Roman"/>
        </w:rPr>
        <w:t xml:space="preserve"> Ulama’s involvement?</w:t>
      </w:r>
    </w:p>
    <w:p w14:paraId="39494C0C" w14:textId="77777777" w:rsidR="007D6384" w:rsidRPr="009745FA" w:rsidRDefault="007D6384" w:rsidP="007D6384">
      <w:pPr>
        <w:rPr>
          <w:rFonts w:ascii="Times New Roman" w:hAnsi="Times New Roman" w:cs="Times New Roman"/>
        </w:rPr>
      </w:pPr>
    </w:p>
    <w:p w14:paraId="4BF736CF" w14:textId="77777777" w:rsidR="007D6384" w:rsidRPr="009745FA" w:rsidRDefault="007D6384" w:rsidP="007D6384">
      <w:pPr>
        <w:rPr>
          <w:rFonts w:ascii="Times New Roman" w:hAnsi="Times New Roman" w:cs="Times New Roman"/>
        </w:rPr>
      </w:pPr>
    </w:p>
    <w:p w14:paraId="219CFFF5" w14:textId="77777777" w:rsidR="007D6384" w:rsidRDefault="007D6384" w:rsidP="00F05978">
      <w:pPr>
        <w:spacing w:line="480" w:lineRule="auto"/>
        <w:rPr>
          <w:rFonts w:ascii="Times New Roman" w:hAnsi="Times New Roman" w:cs="Times New Roman"/>
        </w:rPr>
      </w:pPr>
    </w:p>
    <w:p w14:paraId="7ED426C4" w14:textId="547CEC35" w:rsidR="00AF0210" w:rsidRPr="00BB6A31" w:rsidRDefault="00AF0210" w:rsidP="00BB6A31">
      <w:pPr>
        <w:pStyle w:val="Heading1"/>
        <w:jc w:val="center"/>
        <w:rPr>
          <w:rFonts w:ascii="Times New Roman" w:hAnsi="Times New Roman" w:cs="Times New Roman"/>
          <w:b/>
          <w:bCs/>
          <w:color w:val="000000" w:themeColor="text1"/>
          <w:sz w:val="24"/>
          <w:szCs w:val="24"/>
        </w:rPr>
      </w:pPr>
      <w:bookmarkStart w:id="8" w:name="_Toc169553788"/>
      <w:r w:rsidRPr="00BB6A31">
        <w:rPr>
          <w:rFonts w:ascii="Times New Roman" w:hAnsi="Times New Roman" w:cs="Times New Roman"/>
          <w:b/>
          <w:bCs/>
          <w:color w:val="000000" w:themeColor="text1"/>
          <w:sz w:val="24"/>
          <w:szCs w:val="24"/>
        </w:rPr>
        <w:lastRenderedPageBreak/>
        <w:t>Vita</w:t>
      </w:r>
      <w:bookmarkEnd w:id="8"/>
    </w:p>
    <w:p w14:paraId="2936097F" w14:textId="77777777" w:rsidR="00BB6A31" w:rsidRDefault="00BB6A31" w:rsidP="002E3DB5">
      <w:pPr>
        <w:pStyle w:val="NormalWeb"/>
        <w:spacing w:before="0" w:beforeAutospacing="0" w:after="0" w:afterAutospacing="0" w:line="480" w:lineRule="auto"/>
      </w:pPr>
    </w:p>
    <w:p w14:paraId="138FA53A" w14:textId="63DCD075" w:rsidR="002E3DB5" w:rsidRPr="002744BF" w:rsidRDefault="002E3DB5" w:rsidP="002E3DB5">
      <w:pPr>
        <w:pStyle w:val="NormalWeb"/>
        <w:spacing w:before="0" w:beforeAutospacing="0" w:after="0" w:afterAutospacing="0" w:line="480" w:lineRule="auto"/>
      </w:pPr>
      <w:proofErr w:type="spellStart"/>
      <w:r>
        <w:t>Husnul</w:t>
      </w:r>
      <w:proofErr w:type="spellEnd"/>
      <w:r>
        <w:t xml:space="preserve"> Khitam graduated with a bachelor’s degree in Agribusiness from </w:t>
      </w:r>
      <w:proofErr w:type="spellStart"/>
      <w:r>
        <w:t>Syarif</w:t>
      </w:r>
      <w:proofErr w:type="spellEnd"/>
      <w:r>
        <w:t xml:space="preserve"> Hidayatullah State Islamic University Jakarta in 2005. He then obtained his first Master’s in Rural Sociology from Bogor Agriculture Institute, Indonesia, in 2011. After several years working in a private consulting company, he joined the Department of Sociology, </w:t>
      </w:r>
      <w:proofErr w:type="spellStart"/>
      <w:r>
        <w:t>Syarif</w:t>
      </w:r>
      <w:proofErr w:type="spellEnd"/>
      <w:r>
        <w:t xml:space="preserve"> Hidayatullah State Islamic University Jakarta, Indonesia, in 2012 as a junior faculty member. In 2019, </w:t>
      </w:r>
      <w:proofErr w:type="spellStart"/>
      <w:r>
        <w:t>Husnul</w:t>
      </w:r>
      <w:proofErr w:type="spellEnd"/>
      <w:r>
        <w:t xml:space="preserve"> started his graduate program at the Department of Sociology, University of Tennessee-Knoxville, with a scholarship from the Ministry of Religious Affairs of the Republic of Indonesia. He will graduate in August 2024 with his degree in Sociology with an emphasis in Environmental Sociology.</w:t>
      </w:r>
    </w:p>
    <w:p w14:paraId="08C25600" w14:textId="77777777" w:rsidR="002E3DB5" w:rsidRDefault="002E3DB5" w:rsidP="002E3DB5">
      <w:pPr>
        <w:spacing w:line="480" w:lineRule="auto"/>
        <w:ind w:firstLine="720"/>
        <w:rPr>
          <w:rFonts w:ascii="Times New Roman" w:hAnsi="Times New Roman" w:cs="Times New Roman"/>
        </w:rPr>
      </w:pPr>
    </w:p>
    <w:p w14:paraId="2EDD3531" w14:textId="5444D722" w:rsidR="00AF0210" w:rsidRPr="00AF0210" w:rsidRDefault="00AF0210" w:rsidP="00AF0210">
      <w:pPr>
        <w:spacing w:line="480" w:lineRule="auto"/>
        <w:jc w:val="both"/>
        <w:rPr>
          <w:rFonts w:ascii="Times New Roman" w:hAnsi="Times New Roman" w:cs="Times New Roman"/>
        </w:rPr>
      </w:pPr>
    </w:p>
    <w:sectPr w:rsidR="00AF0210" w:rsidRPr="00AF0210" w:rsidSect="00F85044">
      <w:headerReference w:type="default" r:id="rId53"/>
      <w:footerReference w:type="defaul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CA131" w14:textId="77777777" w:rsidR="005F348F" w:rsidRDefault="005F348F" w:rsidP="0024199E">
      <w:r>
        <w:separator/>
      </w:r>
    </w:p>
  </w:endnote>
  <w:endnote w:type="continuationSeparator" w:id="0">
    <w:p w14:paraId="33B85089" w14:textId="77777777" w:rsidR="005F348F" w:rsidRDefault="005F348F" w:rsidP="0024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26947951"/>
      <w:docPartObj>
        <w:docPartGallery w:val="Page Numbers (Bottom of Page)"/>
        <w:docPartUnique/>
      </w:docPartObj>
    </w:sdtPr>
    <w:sdtContent>
      <w:p w14:paraId="39251D92" w14:textId="077EAEB2" w:rsidR="0024199E" w:rsidRDefault="0024199E" w:rsidP="001910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59C69C" w14:textId="77777777" w:rsidR="0024199E" w:rsidRDefault="0024199E" w:rsidP="002419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363EF" w14:textId="77777777" w:rsidR="0024199E" w:rsidRDefault="0024199E" w:rsidP="0024199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28888884"/>
      <w:docPartObj>
        <w:docPartGallery w:val="Page Numbers (Bottom of Page)"/>
        <w:docPartUnique/>
      </w:docPartObj>
    </w:sdtPr>
    <w:sdtEndPr>
      <w:rPr>
        <w:rStyle w:val="PageNumber"/>
        <w:rFonts w:ascii="Times New Roman" w:hAnsi="Times New Roman" w:cs="Times New Roman"/>
      </w:rPr>
    </w:sdtEndPr>
    <w:sdtContent>
      <w:p w14:paraId="7CC043DD" w14:textId="04AFE53A" w:rsidR="0019107A" w:rsidRPr="009E6481" w:rsidRDefault="0019107A" w:rsidP="006F7777">
        <w:pPr>
          <w:pStyle w:val="Footer"/>
          <w:framePr w:wrap="none" w:vAnchor="text" w:hAnchor="margin" w:xAlign="right" w:y="1"/>
          <w:rPr>
            <w:rStyle w:val="PageNumber"/>
            <w:rFonts w:ascii="Times New Roman" w:hAnsi="Times New Roman" w:cs="Times New Roman"/>
          </w:rPr>
        </w:pPr>
        <w:r w:rsidRPr="009E6481">
          <w:rPr>
            <w:rStyle w:val="PageNumber"/>
            <w:rFonts w:ascii="Times New Roman" w:hAnsi="Times New Roman" w:cs="Times New Roman"/>
          </w:rPr>
          <w:fldChar w:fldCharType="begin"/>
        </w:r>
        <w:r w:rsidRPr="009E6481">
          <w:rPr>
            <w:rStyle w:val="PageNumber"/>
            <w:rFonts w:ascii="Times New Roman" w:hAnsi="Times New Roman" w:cs="Times New Roman"/>
          </w:rPr>
          <w:instrText xml:space="preserve"> PAGE </w:instrText>
        </w:r>
        <w:r w:rsidRPr="009E6481">
          <w:rPr>
            <w:rStyle w:val="PageNumber"/>
            <w:rFonts w:ascii="Times New Roman" w:hAnsi="Times New Roman" w:cs="Times New Roman"/>
          </w:rPr>
          <w:fldChar w:fldCharType="separate"/>
        </w:r>
        <w:r w:rsidRPr="009E6481">
          <w:rPr>
            <w:rStyle w:val="PageNumber"/>
            <w:rFonts w:ascii="Times New Roman" w:hAnsi="Times New Roman" w:cs="Times New Roman"/>
            <w:noProof/>
          </w:rPr>
          <w:t>ii</w:t>
        </w:r>
        <w:r w:rsidRPr="009E6481">
          <w:rPr>
            <w:rStyle w:val="PageNumber"/>
            <w:rFonts w:ascii="Times New Roman" w:hAnsi="Times New Roman" w:cs="Times New Roman"/>
          </w:rPr>
          <w:fldChar w:fldCharType="end"/>
        </w:r>
      </w:p>
    </w:sdtContent>
  </w:sdt>
  <w:p w14:paraId="4E2AF499" w14:textId="77777777" w:rsidR="0019107A" w:rsidRPr="009E6481" w:rsidRDefault="0019107A" w:rsidP="0024199E">
    <w:pPr>
      <w:pStyle w:val="Footer"/>
      <w:ind w:right="360"/>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2264580"/>
      <w:docPartObj>
        <w:docPartGallery w:val="Page Numbers (Bottom of Page)"/>
        <w:docPartUnique/>
      </w:docPartObj>
    </w:sdtPr>
    <w:sdtContent>
      <w:p w14:paraId="1D87A92D" w14:textId="63DBBBE5" w:rsidR="0019107A" w:rsidRDefault="0019107A" w:rsidP="006F7777">
        <w:pPr>
          <w:pStyle w:val="Footer"/>
          <w:framePr w:wrap="none" w:vAnchor="text" w:hAnchor="margin" w:xAlign="right" w:y="1"/>
          <w:rPr>
            <w:rStyle w:val="PageNumber"/>
          </w:rPr>
        </w:pPr>
        <w:r w:rsidRPr="009E6481">
          <w:rPr>
            <w:rStyle w:val="PageNumber"/>
            <w:rFonts w:ascii="Times New Roman" w:hAnsi="Times New Roman" w:cs="Times New Roman"/>
          </w:rPr>
          <w:fldChar w:fldCharType="begin"/>
        </w:r>
        <w:r w:rsidRPr="009E6481">
          <w:rPr>
            <w:rStyle w:val="PageNumber"/>
            <w:rFonts w:ascii="Times New Roman" w:hAnsi="Times New Roman" w:cs="Times New Roman"/>
          </w:rPr>
          <w:instrText xml:space="preserve"> PAGE </w:instrText>
        </w:r>
        <w:r w:rsidRPr="009E6481">
          <w:rPr>
            <w:rStyle w:val="PageNumber"/>
            <w:rFonts w:ascii="Times New Roman" w:hAnsi="Times New Roman" w:cs="Times New Roman"/>
          </w:rPr>
          <w:fldChar w:fldCharType="separate"/>
        </w:r>
        <w:r w:rsidRPr="009E6481">
          <w:rPr>
            <w:rStyle w:val="PageNumber"/>
            <w:rFonts w:ascii="Times New Roman" w:hAnsi="Times New Roman" w:cs="Times New Roman"/>
            <w:noProof/>
          </w:rPr>
          <w:t>1</w:t>
        </w:r>
        <w:r w:rsidRPr="009E6481">
          <w:rPr>
            <w:rStyle w:val="PageNumber"/>
            <w:rFonts w:ascii="Times New Roman" w:hAnsi="Times New Roman" w:cs="Times New Roman"/>
          </w:rPr>
          <w:fldChar w:fldCharType="end"/>
        </w:r>
      </w:p>
    </w:sdtContent>
  </w:sdt>
  <w:p w14:paraId="56481CFE" w14:textId="77777777" w:rsidR="0019107A" w:rsidRDefault="0019107A" w:rsidP="002419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35E3F" w14:textId="77777777" w:rsidR="005F348F" w:rsidRDefault="005F348F" w:rsidP="0024199E">
      <w:r>
        <w:separator/>
      </w:r>
    </w:p>
  </w:footnote>
  <w:footnote w:type="continuationSeparator" w:id="0">
    <w:p w14:paraId="5A0953FF" w14:textId="77777777" w:rsidR="005F348F" w:rsidRDefault="005F348F" w:rsidP="0024199E">
      <w:r>
        <w:continuationSeparator/>
      </w:r>
    </w:p>
  </w:footnote>
  <w:footnote w:id="1">
    <w:p w14:paraId="179374E9" w14:textId="77777777" w:rsidR="009D3F83" w:rsidRPr="00F10828" w:rsidRDefault="009D3F83" w:rsidP="009D3F83">
      <w:pPr>
        <w:pStyle w:val="FootnoteText"/>
        <w:rPr>
          <w:rFonts w:ascii="Times New Roman" w:hAnsi="Times New Roman" w:cs="Times New Roman"/>
        </w:rPr>
      </w:pPr>
      <w:r w:rsidRPr="00F10828">
        <w:rPr>
          <w:rStyle w:val="FootnoteReference"/>
          <w:rFonts w:ascii="Times New Roman" w:hAnsi="Times New Roman" w:cs="Times New Roman"/>
        </w:rPr>
        <w:footnoteRef/>
      </w:r>
      <w:r w:rsidRPr="00F10828">
        <w:rPr>
          <w:rFonts w:ascii="Times New Roman" w:hAnsi="Times New Roman" w:cs="Times New Roman"/>
        </w:rPr>
        <w:t xml:space="preserve"> The third dynamic of Pellow and Guo explains the situation where the commission of environmental injustices harms the role of religious or spiritual practices.</w:t>
      </w:r>
    </w:p>
  </w:footnote>
  <w:footnote w:id="2">
    <w:p w14:paraId="0EF8DF92" w14:textId="7CF35042" w:rsidR="009D3F83" w:rsidRPr="00F10828" w:rsidRDefault="009D3F83" w:rsidP="009D3F83">
      <w:pPr>
        <w:pStyle w:val="FootnoteText"/>
        <w:rPr>
          <w:rFonts w:ascii="Times New Roman" w:hAnsi="Times New Roman" w:cs="Times New Roman"/>
        </w:rPr>
      </w:pPr>
      <w:r w:rsidRPr="00F10828">
        <w:rPr>
          <w:rStyle w:val="FootnoteReference"/>
          <w:rFonts w:ascii="Times New Roman" w:hAnsi="Times New Roman" w:cs="Times New Roman"/>
        </w:rPr>
        <w:footnoteRef/>
      </w:r>
      <w:r w:rsidRPr="00F10828">
        <w:rPr>
          <w:rFonts w:ascii="Times New Roman" w:hAnsi="Times New Roman" w:cs="Times New Roman"/>
        </w:rPr>
        <w:t xml:space="preserve"> There is no exact number of NU </w:t>
      </w:r>
      <w:r w:rsidR="00DB6405">
        <w:rPr>
          <w:rFonts w:ascii="Times New Roman" w:hAnsi="Times New Roman" w:cs="Times New Roman"/>
        </w:rPr>
        <w:t xml:space="preserve">members or </w:t>
      </w:r>
      <w:r w:rsidRPr="00F10828">
        <w:rPr>
          <w:rFonts w:ascii="Times New Roman" w:hAnsi="Times New Roman" w:cs="Times New Roman"/>
        </w:rPr>
        <w:t xml:space="preserve">followers since the organization has no membership record. Scholars </w:t>
      </w:r>
      <w:r>
        <w:rPr>
          <w:rFonts w:ascii="Times New Roman" w:hAnsi="Times New Roman" w:cs="Times New Roman"/>
        </w:rPr>
        <w:t>estimate</w:t>
      </w:r>
      <w:r w:rsidRPr="00F10828">
        <w:rPr>
          <w:rFonts w:ascii="Times New Roman" w:hAnsi="Times New Roman" w:cs="Times New Roman"/>
        </w:rPr>
        <w:t xml:space="preserve"> that </w:t>
      </w:r>
      <w:r>
        <w:rPr>
          <w:rFonts w:ascii="Times New Roman" w:hAnsi="Times New Roman" w:cs="Times New Roman"/>
        </w:rPr>
        <w:t>membership</w:t>
      </w:r>
      <w:r w:rsidRPr="00F10828">
        <w:rPr>
          <w:rFonts w:ascii="Times New Roman" w:hAnsi="Times New Roman" w:cs="Times New Roman"/>
        </w:rPr>
        <w:t xml:space="preserve"> range</w:t>
      </w:r>
      <w:r>
        <w:rPr>
          <w:rFonts w:ascii="Times New Roman" w:hAnsi="Times New Roman" w:cs="Times New Roman"/>
        </w:rPr>
        <w:t>s</w:t>
      </w:r>
      <w:r w:rsidRPr="00F10828">
        <w:rPr>
          <w:rFonts w:ascii="Times New Roman" w:hAnsi="Times New Roman" w:cs="Times New Roman"/>
        </w:rPr>
        <w:t xml:space="preserve"> from 40 to 60 million</w:t>
      </w:r>
      <w:r>
        <w:rPr>
          <w:rFonts w:ascii="Times New Roman" w:hAnsi="Times New Roman" w:cs="Times New Roman"/>
        </w:rPr>
        <w:t xml:space="preserve"> people</w:t>
      </w:r>
      <w:r w:rsidRPr="00F10828">
        <w:rPr>
          <w:rFonts w:ascii="Times New Roman" w:hAnsi="Times New Roman" w:cs="Times New Roman"/>
        </w:rPr>
        <w:t xml:space="preserve"> (Bush 2009, Fealy 2018). A 2019 survey by Alvara Research Center </w:t>
      </w:r>
      <w:r>
        <w:rPr>
          <w:rFonts w:ascii="Times New Roman" w:hAnsi="Times New Roman" w:cs="Times New Roman"/>
        </w:rPr>
        <w:t>found</w:t>
      </w:r>
      <w:r w:rsidRPr="00F10828">
        <w:rPr>
          <w:rFonts w:ascii="Times New Roman" w:hAnsi="Times New Roman" w:cs="Times New Roman"/>
        </w:rPr>
        <w:t xml:space="preserve"> that 39.4 percent of Indonesian Muslims </w:t>
      </w:r>
      <w:r>
        <w:rPr>
          <w:rFonts w:ascii="Times New Roman" w:hAnsi="Times New Roman" w:cs="Times New Roman"/>
        </w:rPr>
        <w:t>identified as</w:t>
      </w:r>
      <w:r w:rsidRPr="00F10828">
        <w:rPr>
          <w:rFonts w:ascii="Times New Roman" w:hAnsi="Times New Roman" w:cs="Times New Roman"/>
        </w:rPr>
        <w:t xml:space="preserve"> NU followers, </w:t>
      </w:r>
      <w:r>
        <w:rPr>
          <w:rFonts w:ascii="Times New Roman" w:hAnsi="Times New Roman" w:cs="Times New Roman"/>
        </w:rPr>
        <w:t>which would mean</w:t>
      </w:r>
      <w:r w:rsidRPr="00F10828">
        <w:rPr>
          <w:rFonts w:ascii="Times New Roman" w:hAnsi="Times New Roman" w:cs="Times New Roman"/>
        </w:rPr>
        <w:t xml:space="preserve"> that more than 92 million Indonesians are NU followers (Ali 2021).</w:t>
      </w:r>
    </w:p>
  </w:footnote>
  <w:footnote w:id="3">
    <w:p w14:paraId="53CED134" w14:textId="77777777" w:rsidR="009D754F" w:rsidRPr="00F10828" w:rsidRDefault="009D754F" w:rsidP="009D754F">
      <w:pPr>
        <w:pStyle w:val="FootnoteText"/>
        <w:rPr>
          <w:rFonts w:ascii="Times New Roman" w:hAnsi="Times New Roman" w:cs="Times New Roman"/>
        </w:rPr>
      </w:pPr>
      <w:r w:rsidRPr="00F10828">
        <w:rPr>
          <w:rStyle w:val="FootnoteReference"/>
          <w:rFonts w:ascii="Times New Roman" w:hAnsi="Times New Roman" w:cs="Times New Roman"/>
        </w:rPr>
        <w:footnoteRef/>
      </w:r>
      <w:r w:rsidRPr="00F10828">
        <w:rPr>
          <w:rFonts w:ascii="Times New Roman" w:hAnsi="Times New Roman" w:cs="Times New Roman"/>
        </w:rPr>
        <w:t xml:space="preserve"> Muhammadiyah is the second largest Islamic organization in Indonesia. Along with other organizations, such as Persis, they represent an Indonesian Sunni faction that promotes the idea of religious purification and emphasizes the authority of the Quran and Hadith as supreme Islamic law.</w:t>
      </w:r>
    </w:p>
  </w:footnote>
  <w:footnote w:id="4">
    <w:p w14:paraId="0B349345" w14:textId="77777777" w:rsidR="004C5083" w:rsidRPr="0018629D" w:rsidRDefault="004C5083" w:rsidP="004C5083">
      <w:pPr>
        <w:pStyle w:val="FootnoteText"/>
        <w:rPr>
          <w:rFonts w:ascii="Times New Roman" w:hAnsi="Times New Roman" w:cs="Times New Roman"/>
        </w:rPr>
      </w:pPr>
      <w:r w:rsidRPr="0018629D">
        <w:rPr>
          <w:rStyle w:val="FootnoteReference"/>
          <w:rFonts w:ascii="Times New Roman" w:hAnsi="Times New Roman" w:cs="Times New Roman"/>
        </w:rPr>
        <w:footnoteRef/>
      </w:r>
      <w:r w:rsidRPr="0018629D">
        <w:rPr>
          <w:rFonts w:ascii="Times New Roman" w:hAnsi="Times New Roman" w:cs="Times New Roman"/>
        </w:rPr>
        <w:t xml:space="preserve"> JIL stands for Jaringan Islam Liberal (Liberal Islamic Network). It was founded in 1999 by a group of young Muslim scholars. The group believes that individual freedom and rational thought are essential to their religious interpretation.</w:t>
      </w:r>
    </w:p>
  </w:footnote>
  <w:footnote w:id="5">
    <w:p w14:paraId="01B347C2" w14:textId="1A693079" w:rsidR="004C5083" w:rsidRPr="00BC488C" w:rsidRDefault="004C5083">
      <w:pPr>
        <w:pStyle w:val="FootnoteText"/>
        <w:rPr>
          <w:rFonts w:ascii="Times New Roman" w:hAnsi="Times New Roman" w:cs="Times New Roman"/>
        </w:rPr>
      </w:pPr>
      <w:r w:rsidRPr="00BC488C">
        <w:rPr>
          <w:rStyle w:val="FootnoteReference"/>
          <w:rFonts w:ascii="Times New Roman" w:hAnsi="Times New Roman" w:cs="Times New Roman"/>
        </w:rPr>
        <w:footnoteRef/>
      </w:r>
      <w:r w:rsidRPr="00BC488C">
        <w:rPr>
          <w:rFonts w:ascii="Times New Roman" w:hAnsi="Times New Roman" w:cs="Times New Roman"/>
        </w:rPr>
        <w:t xml:space="preserve"> All translations are mine.</w:t>
      </w:r>
    </w:p>
  </w:footnote>
  <w:footnote w:id="6">
    <w:p w14:paraId="6A8F0126" w14:textId="75FECF4E" w:rsidR="0092166E" w:rsidRPr="00F10828" w:rsidRDefault="0092166E" w:rsidP="0092166E">
      <w:pPr>
        <w:pStyle w:val="FootnoteText"/>
        <w:rPr>
          <w:rFonts w:ascii="Times New Roman" w:hAnsi="Times New Roman" w:cs="Times New Roman"/>
        </w:rPr>
      </w:pPr>
      <w:r w:rsidRPr="00F10828">
        <w:rPr>
          <w:rStyle w:val="FootnoteReference"/>
          <w:rFonts w:ascii="Times New Roman" w:hAnsi="Times New Roman" w:cs="Times New Roman"/>
        </w:rPr>
        <w:footnoteRef/>
      </w:r>
      <w:r w:rsidRPr="00F10828">
        <w:rPr>
          <w:rFonts w:ascii="Times New Roman" w:hAnsi="Times New Roman" w:cs="Times New Roman"/>
        </w:rPr>
        <w:t xml:space="preserve"> To differentiate itself from other groups, NU declares its theological </w:t>
      </w:r>
      <w:r w:rsidR="00C44D57">
        <w:rPr>
          <w:rFonts w:ascii="Times New Roman" w:hAnsi="Times New Roman" w:cs="Times New Roman"/>
        </w:rPr>
        <w:t>basis</w:t>
      </w:r>
      <w:r w:rsidR="00C44D57" w:rsidRPr="00F10828">
        <w:rPr>
          <w:rFonts w:ascii="Times New Roman" w:hAnsi="Times New Roman" w:cs="Times New Roman"/>
        </w:rPr>
        <w:t xml:space="preserve"> </w:t>
      </w:r>
      <w:r w:rsidRPr="00F10828">
        <w:rPr>
          <w:rFonts w:ascii="Times New Roman" w:hAnsi="Times New Roman" w:cs="Times New Roman"/>
        </w:rPr>
        <w:t xml:space="preserve">as </w:t>
      </w:r>
      <w:r w:rsidRPr="00F10828">
        <w:rPr>
          <w:rFonts w:ascii="Times New Roman" w:hAnsi="Times New Roman" w:cs="Times New Roman"/>
          <w:i/>
          <w:iCs/>
        </w:rPr>
        <w:t>Ahl Al-Sunnah wa al-Jama’ah al-Nahdliyyah</w:t>
      </w:r>
      <w:r w:rsidRPr="00F10828">
        <w:rPr>
          <w:rFonts w:ascii="Times New Roman" w:hAnsi="Times New Roman" w:cs="Times New Roman"/>
        </w:rPr>
        <w:t xml:space="preserve"> or </w:t>
      </w:r>
      <w:r w:rsidRPr="00F10828">
        <w:rPr>
          <w:rFonts w:ascii="Times New Roman" w:hAnsi="Times New Roman" w:cs="Times New Roman"/>
          <w:i/>
          <w:iCs/>
        </w:rPr>
        <w:t>Aswaja An-Nahdliyyah</w:t>
      </w:r>
      <w:r w:rsidRPr="00F10828">
        <w:rPr>
          <w:rFonts w:ascii="Times New Roman" w:hAnsi="Times New Roman" w:cs="Times New Roman"/>
        </w:rPr>
        <w:t xml:space="preserve"> (Saenong 2021). It consists of three fundamental doctrines. It follows the theology of Al-Asy’ari and al-Maturidi, adopts one of the four Islamic schools of thought/law (Hanafi, Maliki, Syafi’i, and Hambali), and follows al-Ghazali and al-Baghdadi’s Sufistic tradition (Muchtar et al. 2007; Saenong 2021). NU emphasizes the importance of </w:t>
      </w:r>
      <w:r w:rsidR="00B55BB0" w:rsidRPr="00F10828">
        <w:rPr>
          <w:rFonts w:ascii="Times New Roman" w:hAnsi="Times New Roman" w:cs="Times New Roman"/>
        </w:rPr>
        <w:t>a</w:t>
      </w:r>
      <w:r w:rsidRPr="00F10828">
        <w:rPr>
          <w:rFonts w:ascii="Times New Roman" w:hAnsi="Times New Roman" w:cs="Times New Roman"/>
        </w:rPr>
        <w:t xml:space="preserve"> combination of logical reason and divine revelation, such as the Quran and the Prophetic sayings (</w:t>
      </w:r>
      <w:r w:rsidRPr="00F10828">
        <w:rPr>
          <w:rFonts w:ascii="Times New Roman" w:hAnsi="Times New Roman" w:cs="Times New Roman"/>
          <w:i/>
          <w:iCs/>
        </w:rPr>
        <w:t>Hadith</w:t>
      </w:r>
      <w:r w:rsidRPr="00F10828">
        <w:rPr>
          <w:rFonts w:ascii="Times New Roman" w:hAnsi="Times New Roman" w:cs="Times New Roman"/>
        </w:rPr>
        <w:t xml:space="preserve">). For </w:t>
      </w:r>
      <w:r w:rsidRPr="00F10828">
        <w:rPr>
          <w:rFonts w:ascii="Times New Roman" w:hAnsi="Times New Roman" w:cs="Times New Roman"/>
          <w:i/>
          <w:iCs/>
        </w:rPr>
        <w:t>Fiqh</w:t>
      </w:r>
      <w:r w:rsidRPr="00F10828">
        <w:rPr>
          <w:rFonts w:ascii="Times New Roman" w:hAnsi="Times New Roman" w:cs="Times New Roman"/>
        </w:rPr>
        <w:t xml:space="preserve"> or Islamic </w:t>
      </w:r>
      <w:r w:rsidR="00286E6E" w:rsidRPr="00F10828">
        <w:rPr>
          <w:rFonts w:ascii="Times New Roman" w:hAnsi="Times New Roman" w:cs="Times New Roman"/>
        </w:rPr>
        <w:t>jurisprudence</w:t>
      </w:r>
      <w:r w:rsidRPr="00F10828">
        <w:rPr>
          <w:rFonts w:ascii="Times New Roman" w:hAnsi="Times New Roman" w:cs="Times New Roman"/>
        </w:rPr>
        <w:t xml:space="preserve"> schools, NU follows the thoughts and utterances of the imam of the four schools, although, in practice, there is a clear tendency towards the Syafi’i school. NU believes the transmission would not be pure and correct unless each generation obtained Islamic teachings from the previous generation (Rumadi 2015). </w:t>
      </w:r>
    </w:p>
  </w:footnote>
  <w:footnote w:id="7">
    <w:p w14:paraId="1803BCCD" w14:textId="77777777" w:rsidR="0092166E" w:rsidRPr="00F10828" w:rsidRDefault="0092166E" w:rsidP="0092166E">
      <w:pPr>
        <w:pStyle w:val="FootnoteText"/>
        <w:rPr>
          <w:rFonts w:ascii="Times New Roman" w:hAnsi="Times New Roman" w:cs="Times New Roman"/>
          <w:color w:val="000000" w:themeColor="text1"/>
        </w:rPr>
      </w:pPr>
      <w:r w:rsidRPr="00F10828">
        <w:rPr>
          <w:rStyle w:val="FootnoteReference"/>
          <w:rFonts w:ascii="Times New Roman" w:hAnsi="Times New Roman" w:cs="Times New Roman"/>
          <w:color w:val="000000" w:themeColor="text1"/>
        </w:rPr>
        <w:footnoteRef/>
      </w:r>
      <w:r w:rsidRPr="00F10828">
        <w:rPr>
          <w:rFonts w:ascii="Times New Roman" w:hAnsi="Times New Roman" w:cs="Times New Roman"/>
          <w:color w:val="000000" w:themeColor="text1"/>
        </w:rPr>
        <w:t xml:space="preserve"> Fealy and McGregor (2010) show that NU was an active participant in the anti-communist killings. NU leaders at both the national and local levels have tacitly and sometimes openly, advocated violence. Even though some NU leaders, such as Abdurrahman Wahid when he was President, have expressed remorse for the killings and proposed an apology, NU has rejected this proposal and any efforts to rehabilitate and restore the victims’ and survivors’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48F2A" w14:textId="77777777" w:rsidR="0019107A" w:rsidRDefault="001910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D249A" w14:textId="77777777" w:rsidR="0019107A" w:rsidRDefault="00191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42D31"/>
    <w:multiLevelType w:val="hybridMultilevel"/>
    <w:tmpl w:val="847CFF8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8045E"/>
    <w:multiLevelType w:val="hybridMultilevel"/>
    <w:tmpl w:val="5B4620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81813"/>
    <w:multiLevelType w:val="hybridMultilevel"/>
    <w:tmpl w:val="988A91E6"/>
    <w:lvl w:ilvl="0" w:tplc="E3B88B5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A86FA3"/>
    <w:multiLevelType w:val="hybridMultilevel"/>
    <w:tmpl w:val="07C2ED1E"/>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4" w15:restartNumberingAfterBreak="0">
    <w:nsid w:val="3B6B438E"/>
    <w:multiLevelType w:val="hybridMultilevel"/>
    <w:tmpl w:val="B1FE017A"/>
    <w:lvl w:ilvl="0" w:tplc="1C4CDEC0">
      <w:start w:val="1"/>
      <w:numFmt w:val="decimal"/>
      <w:lvlText w:val="%1."/>
      <w:lvlJc w:val="left"/>
      <w:pPr>
        <w:ind w:left="1020" w:hanging="360"/>
      </w:pPr>
    </w:lvl>
    <w:lvl w:ilvl="1" w:tplc="F8E04026">
      <w:start w:val="1"/>
      <w:numFmt w:val="decimal"/>
      <w:lvlText w:val="%2."/>
      <w:lvlJc w:val="left"/>
      <w:pPr>
        <w:ind w:left="1020" w:hanging="360"/>
      </w:pPr>
    </w:lvl>
    <w:lvl w:ilvl="2" w:tplc="45C4F120">
      <w:start w:val="1"/>
      <w:numFmt w:val="decimal"/>
      <w:lvlText w:val="%3."/>
      <w:lvlJc w:val="left"/>
      <w:pPr>
        <w:ind w:left="1020" w:hanging="360"/>
      </w:pPr>
    </w:lvl>
    <w:lvl w:ilvl="3" w:tplc="E8E8AA1A">
      <w:start w:val="1"/>
      <w:numFmt w:val="decimal"/>
      <w:lvlText w:val="%4."/>
      <w:lvlJc w:val="left"/>
      <w:pPr>
        <w:ind w:left="1020" w:hanging="360"/>
      </w:pPr>
    </w:lvl>
    <w:lvl w:ilvl="4" w:tplc="1FFA40DA">
      <w:start w:val="1"/>
      <w:numFmt w:val="decimal"/>
      <w:lvlText w:val="%5."/>
      <w:lvlJc w:val="left"/>
      <w:pPr>
        <w:ind w:left="1020" w:hanging="360"/>
      </w:pPr>
    </w:lvl>
    <w:lvl w:ilvl="5" w:tplc="404C0FCC">
      <w:start w:val="1"/>
      <w:numFmt w:val="decimal"/>
      <w:lvlText w:val="%6."/>
      <w:lvlJc w:val="left"/>
      <w:pPr>
        <w:ind w:left="1020" w:hanging="360"/>
      </w:pPr>
    </w:lvl>
    <w:lvl w:ilvl="6" w:tplc="4678BFD6">
      <w:start w:val="1"/>
      <w:numFmt w:val="decimal"/>
      <w:lvlText w:val="%7."/>
      <w:lvlJc w:val="left"/>
      <w:pPr>
        <w:ind w:left="1020" w:hanging="360"/>
      </w:pPr>
    </w:lvl>
    <w:lvl w:ilvl="7" w:tplc="F6104A8A">
      <w:start w:val="1"/>
      <w:numFmt w:val="decimal"/>
      <w:lvlText w:val="%8."/>
      <w:lvlJc w:val="left"/>
      <w:pPr>
        <w:ind w:left="1020" w:hanging="360"/>
      </w:pPr>
    </w:lvl>
    <w:lvl w:ilvl="8" w:tplc="0C86C45A">
      <w:start w:val="1"/>
      <w:numFmt w:val="decimal"/>
      <w:lvlText w:val="%9."/>
      <w:lvlJc w:val="left"/>
      <w:pPr>
        <w:ind w:left="1020" w:hanging="360"/>
      </w:pPr>
    </w:lvl>
  </w:abstractNum>
  <w:abstractNum w:abstractNumId="5" w15:restartNumberingAfterBreak="0">
    <w:nsid w:val="4490198C"/>
    <w:multiLevelType w:val="hybridMultilevel"/>
    <w:tmpl w:val="80D2971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6" w15:restartNumberingAfterBreak="0">
    <w:nsid w:val="50691B00"/>
    <w:multiLevelType w:val="hybridMultilevel"/>
    <w:tmpl w:val="0DACF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824B69"/>
    <w:multiLevelType w:val="hybridMultilevel"/>
    <w:tmpl w:val="610CA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A95ED9"/>
    <w:multiLevelType w:val="hybridMultilevel"/>
    <w:tmpl w:val="1F043FB0"/>
    <w:lvl w:ilvl="0" w:tplc="AFB68B4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757EE7"/>
    <w:multiLevelType w:val="hybridMultilevel"/>
    <w:tmpl w:val="066846A0"/>
    <w:lvl w:ilvl="0" w:tplc="2BE09FAA">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68317138">
    <w:abstractNumId w:val="8"/>
  </w:num>
  <w:num w:numId="2" w16cid:durableId="1189559413">
    <w:abstractNumId w:val="0"/>
  </w:num>
  <w:num w:numId="3" w16cid:durableId="986738875">
    <w:abstractNumId w:val="1"/>
  </w:num>
  <w:num w:numId="4" w16cid:durableId="1483736737">
    <w:abstractNumId w:val="9"/>
  </w:num>
  <w:num w:numId="5" w16cid:durableId="1901859858">
    <w:abstractNumId w:val="7"/>
  </w:num>
  <w:num w:numId="6" w16cid:durableId="688456020">
    <w:abstractNumId w:val="5"/>
  </w:num>
  <w:num w:numId="7" w16cid:durableId="816454215">
    <w:abstractNumId w:val="3"/>
  </w:num>
  <w:num w:numId="8" w16cid:durableId="1259486664">
    <w:abstractNumId w:val="2"/>
  </w:num>
  <w:num w:numId="9" w16cid:durableId="1482962956">
    <w:abstractNumId w:val="6"/>
  </w:num>
  <w:num w:numId="10" w16cid:durableId="861822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TF-Standard Chicago A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arppfvaepfawerpx8vxdwkertxd0s200td&quot;&gt;My EndNote Library&lt;record-ids&gt;&lt;item&gt;152&lt;/item&gt;&lt;item&gt;176&lt;/item&gt;&lt;item&gt;252&lt;/item&gt;&lt;item&gt;275&lt;/item&gt;&lt;item&gt;283&lt;/item&gt;&lt;item&gt;284&lt;/item&gt;&lt;item&gt;285&lt;/item&gt;&lt;item&gt;287&lt;/item&gt;&lt;item&gt;288&lt;/item&gt;&lt;item&gt;301&lt;/item&gt;&lt;item&gt;304&lt;/item&gt;&lt;item&gt;306&lt;/item&gt;&lt;item&gt;355&lt;/item&gt;&lt;item&gt;359&lt;/item&gt;&lt;item&gt;360&lt;/item&gt;&lt;item&gt;364&lt;/item&gt;&lt;item&gt;368&lt;/item&gt;&lt;item&gt;369&lt;/item&gt;&lt;item&gt;370&lt;/item&gt;&lt;item&gt;372&lt;/item&gt;&lt;item&gt;373&lt;/item&gt;&lt;item&gt;374&lt;/item&gt;&lt;item&gt;387&lt;/item&gt;&lt;item&gt;388&lt;/item&gt;&lt;item&gt;389&lt;/item&gt;&lt;item&gt;393&lt;/item&gt;&lt;item&gt;394&lt;/item&gt;&lt;item&gt;395&lt;/item&gt;&lt;item&gt;396&lt;/item&gt;&lt;item&gt;397&lt;/item&gt;&lt;item&gt;399&lt;/item&gt;&lt;item&gt;400&lt;/item&gt;&lt;item&gt;401&lt;/item&gt;&lt;item&gt;403&lt;/item&gt;&lt;item&gt;404&lt;/item&gt;&lt;item&gt;405&lt;/item&gt;&lt;item&gt;407&lt;/item&gt;&lt;item&gt;408&lt;/item&gt;&lt;item&gt;409&lt;/item&gt;&lt;item&gt;410&lt;/item&gt;&lt;item&gt;415&lt;/item&gt;&lt;item&gt;417&lt;/item&gt;&lt;item&gt;418&lt;/item&gt;&lt;item&gt;419&lt;/item&gt;&lt;item&gt;420&lt;/item&gt;&lt;item&gt;421&lt;/item&gt;&lt;item&gt;422&lt;/item&gt;&lt;item&gt;423&lt;/item&gt;&lt;item&gt;428&lt;/item&gt;&lt;item&gt;429&lt;/item&gt;&lt;item&gt;430&lt;/item&gt;&lt;item&gt;431&lt;/item&gt;&lt;item&gt;433&lt;/item&gt;&lt;item&gt;434&lt;/item&gt;&lt;item&gt;435&lt;/item&gt;&lt;item&gt;436&lt;/item&gt;&lt;item&gt;437&lt;/item&gt;&lt;item&gt;438&lt;/item&gt;&lt;item&gt;439&lt;/item&gt;&lt;item&gt;440&lt;/item&gt;&lt;item&gt;441&lt;/item&gt;&lt;item&gt;442&lt;/item&gt;&lt;item&gt;443&lt;/item&gt;&lt;item&gt;444&lt;/item&gt;&lt;item&gt;457&lt;/item&gt;&lt;item&gt;460&lt;/item&gt;&lt;item&gt;462&lt;/item&gt;&lt;item&gt;463&lt;/item&gt;&lt;item&gt;464&lt;/item&gt;&lt;item&gt;465&lt;/item&gt;&lt;item&gt;466&lt;/item&gt;&lt;item&gt;467&lt;/item&gt;&lt;item&gt;468&lt;/item&gt;&lt;item&gt;470&lt;/item&gt;&lt;item&gt;471&lt;/item&gt;&lt;item&gt;472&lt;/item&gt;&lt;item&gt;475&lt;/item&gt;&lt;item&gt;476&lt;/item&gt;&lt;item&gt;477&lt;/item&gt;&lt;item&gt;478&lt;/item&gt;&lt;item&gt;479&lt;/item&gt;&lt;item&gt;480&lt;/item&gt;&lt;item&gt;481&lt;/item&gt;&lt;item&gt;482&lt;/item&gt;&lt;item&gt;483&lt;/item&gt;&lt;item&gt;484&lt;/item&gt;&lt;/record-ids&gt;&lt;/item&gt;&lt;/Libraries&gt;"/>
    <w:docVar w:name="EN.UseJSCitationFormat" w:val="False"/>
  </w:docVars>
  <w:rsids>
    <w:rsidRoot w:val="0075233C"/>
    <w:rsid w:val="000004A3"/>
    <w:rsid w:val="00002073"/>
    <w:rsid w:val="00003304"/>
    <w:rsid w:val="00003770"/>
    <w:rsid w:val="00010EC7"/>
    <w:rsid w:val="00020D78"/>
    <w:rsid w:val="000227D1"/>
    <w:rsid w:val="00022C59"/>
    <w:rsid w:val="00027C49"/>
    <w:rsid w:val="000320BF"/>
    <w:rsid w:val="000344C9"/>
    <w:rsid w:val="00036C59"/>
    <w:rsid w:val="00040996"/>
    <w:rsid w:val="0004215B"/>
    <w:rsid w:val="000421CC"/>
    <w:rsid w:val="00042E22"/>
    <w:rsid w:val="000440C3"/>
    <w:rsid w:val="0004591E"/>
    <w:rsid w:val="00047176"/>
    <w:rsid w:val="00050C21"/>
    <w:rsid w:val="00051DD8"/>
    <w:rsid w:val="00052CC4"/>
    <w:rsid w:val="00053EA4"/>
    <w:rsid w:val="00054D40"/>
    <w:rsid w:val="00055523"/>
    <w:rsid w:val="0005599C"/>
    <w:rsid w:val="000559DA"/>
    <w:rsid w:val="0005681B"/>
    <w:rsid w:val="00064392"/>
    <w:rsid w:val="00066DBD"/>
    <w:rsid w:val="00070A73"/>
    <w:rsid w:val="00070F69"/>
    <w:rsid w:val="00072B98"/>
    <w:rsid w:val="000742F5"/>
    <w:rsid w:val="000756E4"/>
    <w:rsid w:val="000775C6"/>
    <w:rsid w:val="00077ADB"/>
    <w:rsid w:val="00081B5E"/>
    <w:rsid w:val="00081C7A"/>
    <w:rsid w:val="00083CC1"/>
    <w:rsid w:val="00087623"/>
    <w:rsid w:val="00097D75"/>
    <w:rsid w:val="000A1E13"/>
    <w:rsid w:val="000A2580"/>
    <w:rsid w:val="000A70A3"/>
    <w:rsid w:val="000B1990"/>
    <w:rsid w:val="000B1D7F"/>
    <w:rsid w:val="000B6E3B"/>
    <w:rsid w:val="000C2460"/>
    <w:rsid w:val="000C269A"/>
    <w:rsid w:val="000C5063"/>
    <w:rsid w:val="000C5F66"/>
    <w:rsid w:val="000C615E"/>
    <w:rsid w:val="000C7DCB"/>
    <w:rsid w:val="000D019B"/>
    <w:rsid w:val="000D2005"/>
    <w:rsid w:val="000E120B"/>
    <w:rsid w:val="000E31E1"/>
    <w:rsid w:val="000E45CD"/>
    <w:rsid w:val="000F37E2"/>
    <w:rsid w:val="000F53FD"/>
    <w:rsid w:val="000F68DF"/>
    <w:rsid w:val="00102EA6"/>
    <w:rsid w:val="001034EB"/>
    <w:rsid w:val="00106856"/>
    <w:rsid w:val="001078CF"/>
    <w:rsid w:val="00111532"/>
    <w:rsid w:val="00111903"/>
    <w:rsid w:val="00111BAA"/>
    <w:rsid w:val="001168C9"/>
    <w:rsid w:val="001176CD"/>
    <w:rsid w:val="00123760"/>
    <w:rsid w:val="001246E4"/>
    <w:rsid w:val="00126427"/>
    <w:rsid w:val="00133D06"/>
    <w:rsid w:val="00137471"/>
    <w:rsid w:val="0013770D"/>
    <w:rsid w:val="00141D80"/>
    <w:rsid w:val="001469A9"/>
    <w:rsid w:val="00152221"/>
    <w:rsid w:val="001523A9"/>
    <w:rsid w:val="00152C07"/>
    <w:rsid w:val="00153E2A"/>
    <w:rsid w:val="0015695B"/>
    <w:rsid w:val="001612CB"/>
    <w:rsid w:val="00166D6D"/>
    <w:rsid w:val="00167E11"/>
    <w:rsid w:val="0017107A"/>
    <w:rsid w:val="00173CB7"/>
    <w:rsid w:val="0017405C"/>
    <w:rsid w:val="001769FE"/>
    <w:rsid w:val="00177133"/>
    <w:rsid w:val="0018190B"/>
    <w:rsid w:val="00182106"/>
    <w:rsid w:val="00183588"/>
    <w:rsid w:val="00183860"/>
    <w:rsid w:val="00184031"/>
    <w:rsid w:val="00184DAD"/>
    <w:rsid w:val="001850B6"/>
    <w:rsid w:val="00185337"/>
    <w:rsid w:val="00185B2F"/>
    <w:rsid w:val="0018629D"/>
    <w:rsid w:val="00186B8E"/>
    <w:rsid w:val="001879A0"/>
    <w:rsid w:val="0019107A"/>
    <w:rsid w:val="001938FF"/>
    <w:rsid w:val="00193D5E"/>
    <w:rsid w:val="0019537D"/>
    <w:rsid w:val="00197A36"/>
    <w:rsid w:val="001A3329"/>
    <w:rsid w:val="001A3BC2"/>
    <w:rsid w:val="001A530A"/>
    <w:rsid w:val="001A6802"/>
    <w:rsid w:val="001B662E"/>
    <w:rsid w:val="001C1889"/>
    <w:rsid w:val="001C1A83"/>
    <w:rsid w:val="001C40E7"/>
    <w:rsid w:val="001C7754"/>
    <w:rsid w:val="001D016C"/>
    <w:rsid w:val="001D0879"/>
    <w:rsid w:val="001D1FD6"/>
    <w:rsid w:val="001D312C"/>
    <w:rsid w:val="001D533E"/>
    <w:rsid w:val="001D76E6"/>
    <w:rsid w:val="001D7BF8"/>
    <w:rsid w:val="001E03FA"/>
    <w:rsid w:val="001E5B42"/>
    <w:rsid w:val="001E6301"/>
    <w:rsid w:val="001E730C"/>
    <w:rsid w:val="001E7511"/>
    <w:rsid w:val="001F0EE0"/>
    <w:rsid w:val="001F2975"/>
    <w:rsid w:val="001F64FD"/>
    <w:rsid w:val="001F7471"/>
    <w:rsid w:val="00203F87"/>
    <w:rsid w:val="0020525D"/>
    <w:rsid w:val="00205B40"/>
    <w:rsid w:val="002062DF"/>
    <w:rsid w:val="002115AD"/>
    <w:rsid w:val="00211D48"/>
    <w:rsid w:val="00215D5E"/>
    <w:rsid w:val="002168F3"/>
    <w:rsid w:val="00217CA0"/>
    <w:rsid w:val="002207AC"/>
    <w:rsid w:val="00220B22"/>
    <w:rsid w:val="00222AA8"/>
    <w:rsid w:val="002252BE"/>
    <w:rsid w:val="002258A4"/>
    <w:rsid w:val="00226BC1"/>
    <w:rsid w:val="00231731"/>
    <w:rsid w:val="002317C4"/>
    <w:rsid w:val="00231D51"/>
    <w:rsid w:val="00231D98"/>
    <w:rsid w:val="002377C3"/>
    <w:rsid w:val="0023790C"/>
    <w:rsid w:val="00237AD0"/>
    <w:rsid w:val="0024199E"/>
    <w:rsid w:val="002441D2"/>
    <w:rsid w:val="002448AF"/>
    <w:rsid w:val="00246742"/>
    <w:rsid w:val="0024708E"/>
    <w:rsid w:val="002515EB"/>
    <w:rsid w:val="00253E32"/>
    <w:rsid w:val="00254D3D"/>
    <w:rsid w:val="00257BC3"/>
    <w:rsid w:val="00261FA8"/>
    <w:rsid w:val="002620E1"/>
    <w:rsid w:val="00263E7C"/>
    <w:rsid w:val="0026548D"/>
    <w:rsid w:val="00270598"/>
    <w:rsid w:val="0027132C"/>
    <w:rsid w:val="00272108"/>
    <w:rsid w:val="0027221D"/>
    <w:rsid w:val="00273B73"/>
    <w:rsid w:val="002744BF"/>
    <w:rsid w:val="00275C0B"/>
    <w:rsid w:val="002771B6"/>
    <w:rsid w:val="00277517"/>
    <w:rsid w:val="00280808"/>
    <w:rsid w:val="002810CD"/>
    <w:rsid w:val="00283D0B"/>
    <w:rsid w:val="00286E6E"/>
    <w:rsid w:val="002901B8"/>
    <w:rsid w:val="00293F5E"/>
    <w:rsid w:val="00294FFE"/>
    <w:rsid w:val="00297F70"/>
    <w:rsid w:val="002A1515"/>
    <w:rsid w:val="002A225C"/>
    <w:rsid w:val="002A423F"/>
    <w:rsid w:val="002B0D9A"/>
    <w:rsid w:val="002B1B82"/>
    <w:rsid w:val="002B2CB8"/>
    <w:rsid w:val="002B3380"/>
    <w:rsid w:val="002B5148"/>
    <w:rsid w:val="002B76C1"/>
    <w:rsid w:val="002C083F"/>
    <w:rsid w:val="002C6846"/>
    <w:rsid w:val="002D0E85"/>
    <w:rsid w:val="002D25BF"/>
    <w:rsid w:val="002D6418"/>
    <w:rsid w:val="002D6840"/>
    <w:rsid w:val="002E3A55"/>
    <w:rsid w:val="002E3DB5"/>
    <w:rsid w:val="002E4328"/>
    <w:rsid w:val="002E7719"/>
    <w:rsid w:val="002E7F81"/>
    <w:rsid w:val="002F0DDC"/>
    <w:rsid w:val="002F28A4"/>
    <w:rsid w:val="002F3BB1"/>
    <w:rsid w:val="002F3F66"/>
    <w:rsid w:val="00303269"/>
    <w:rsid w:val="003035B4"/>
    <w:rsid w:val="0030374B"/>
    <w:rsid w:val="00305759"/>
    <w:rsid w:val="00305781"/>
    <w:rsid w:val="00307D8D"/>
    <w:rsid w:val="00311268"/>
    <w:rsid w:val="00313211"/>
    <w:rsid w:val="00313307"/>
    <w:rsid w:val="00313A1A"/>
    <w:rsid w:val="0031433C"/>
    <w:rsid w:val="0031732B"/>
    <w:rsid w:val="00326663"/>
    <w:rsid w:val="0033100D"/>
    <w:rsid w:val="00332B96"/>
    <w:rsid w:val="0033443C"/>
    <w:rsid w:val="00336397"/>
    <w:rsid w:val="00336893"/>
    <w:rsid w:val="003410E1"/>
    <w:rsid w:val="00341B94"/>
    <w:rsid w:val="00341BCD"/>
    <w:rsid w:val="0034202E"/>
    <w:rsid w:val="00343590"/>
    <w:rsid w:val="0034368E"/>
    <w:rsid w:val="00343A9B"/>
    <w:rsid w:val="00344A5A"/>
    <w:rsid w:val="003458D1"/>
    <w:rsid w:val="003463B3"/>
    <w:rsid w:val="00347498"/>
    <w:rsid w:val="003543F5"/>
    <w:rsid w:val="00357395"/>
    <w:rsid w:val="00357508"/>
    <w:rsid w:val="00362908"/>
    <w:rsid w:val="00364617"/>
    <w:rsid w:val="0037089B"/>
    <w:rsid w:val="0038077C"/>
    <w:rsid w:val="00380CB1"/>
    <w:rsid w:val="00391B37"/>
    <w:rsid w:val="00393960"/>
    <w:rsid w:val="00396BE8"/>
    <w:rsid w:val="0039725A"/>
    <w:rsid w:val="003975C2"/>
    <w:rsid w:val="003A1A7B"/>
    <w:rsid w:val="003A33A5"/>
    <w:rsid w:val="003A6501"/>
    <w:rsid w:val="003A65A4"/>
    <w:rsid w:val="003A763C"/>
    <w:rsid w:val="003B00F1"/>
    <w:rsid w:val="003B20EF"/>
    <w:rsid w:val="003B220A"/>
    <w:rsid w:val="003B6E64"/>
    <w:rsid w:val="003C5AD7"/>
    <w:rsid w:val="003C5FBA"/>
    <w:rsid w:val="003C6520"/>
    <w:rsid w:val="003C704F"/>
    <w:rsid w:val="003D1CAB"/>
    <w:rsid w:val="003D1FDD"/>
    <w:rsid w:val="003D2758"/>
    <w:rsid w:val="003D37B1"/>
    <w:rsid w:val="003D415C"/>
    <w:rsid w:val="003D582C"/>
    <w:rsid w:val="003D5A0F"/>
    <w:rsid w:val="003D5A28"/>
    <w:rsid w:val="003D7234"/>
    <w:rsid w:val="003E0F3C"/>
    <w:rsid w:val="003E3E05"/>
    <w:rsid w:val="003F08C0"/>
    <w:rsid w:val="003F3DB3"/>
    <w:rsid w:val="003F40BE"/>
    <w:rsid w:val="003F41E6"/>
    <w:rsid w:val="003F46C2"/>
    <w:rsid w:val="003F54AD"/>
    <w:rsid w:val="003F59F2"/>
    <w:rsid w:val="003F749E"/>
    <w:rsid w:val="00402017"/>
    <w:rsid w:val="0040284E"/>
    <w:rsid w:val="00407215"/>
    <w:rsid w:val="00411A8D"/>
    <w:rsid w:val="00412471"/>
    <w:rsid w:val="0041362A"/>
    <w:rsid w:val="0041421B"/>
    <w:rsid w:val="004147EA"/>
    <w:rsid w:val="00420327"/>
    <w:rsid w:val="0042272F"/>
    <w:rsid w:val="00422E71"/>
    <w:rsid w:val="00425403"/>
    <w:rsid w:val="0042762F"/>
    <w:rsid w:val="004279E9"/>
    <w:rsid w:val="00430FB2"/>
    <w:rsid w:val="00432031"/>
    <w:rsid w:val="00433F36"/>
    <w:rsid w:val="004342BF"/>
    <w:rsid w:val="00435C38"/>
    <w:rsid w:val="00443393"/>
    <w:rsid w:val="00443ACF"/>
    <w:rsid w:val="00450014"/>
    <w:rsid w:val="004512D8"/>
    <w:rsid w:val="00452D0A"/>
    <w:rsid w:val="0045426A"/>
    <w:rsid w:val="0045510C"/>
    <w:rsid w:val="00460FA6"/>
    <w:rsid w:val="00461751"/>
    <w:rsid w:val="00461EC3"/>
    <w:rsid w:val="0046453E"/>
    <w:rsid w:val="00464D62"/>
    <w:rsid w:val="00466C98"/>
    <w:rsid w:val="00467534"/>
    <w:rsid w:val="00467909"/>
    <w:rsid w:val="00467D7D"/>
    <w:rsid w:val="0047044B"/>
    <w:rsid w:val="00471374"/>
    <w:rsid w:val="00471B98"/>
    <w:rsid w:val="00474929"/>
    <w:rsid w:val="00481FF2"/>
    <w:rsid w:val="00482EF3"/>
    <w:rsid w:val="004851C2"/>
    <w:rsid w:val="004870F5"/>
    <w:rsid w:val="00487B28"/>
    <w:rsid w:val="00491073"/>
    <w:rsid w:val="00492F01"/>
    <w:rsid w:val="00493977"/>
    <w:rsid w:val="004957EC"/>
    <w:rsid w:val="0049608E"/>
    <w:rsid w:val="00496924"/>
    <w:rsid w:val="004A0E8A"/>
    <w:rsid w:val="004A10AB"/>
    <w:rsid w:val="004A11B6"/>
    <w:rsid w:val="004B1279"/>
    <w:rsid w:val="004B2BC2"/>
    <w:rsid w:val="004B2C51"/>
    <w:rsid w:val="004B4E6B"/>
    <w:rsid w:val="004B5059"/>
    <w:rsid w:val="004C5083"/>
    <w:rsid w:val="004C57A7"/>
    <w:rsid w:val="004E09B1"/>
    <w:rsid w:val="004E2AAC"/>
    <w:rsid w:val="004E58EF"/>
    <w:rsid w:val="004E73BD"/>
    <w:rsid w:val="004F105D"/>
    <w:rsid w:val="004F59D9"/>
    <w:rsid w:val="004F7466"/>
    <w:rsid w:val="00500343"/>
    <w:rsid w:val="00501BFE"/>
    <w:rsid w:val="00501EC1"/>
    <w:rsid w:val="005029D1"/>
    <w:rsid w:val="00503C27"/>
    <w:rsid w:val="005042C6"/>
    <w:rsid w:val="005043E5"/>
    <w:rsid w:val="005066E3"/>
    <w:rsid w:val="005072EF"/>
    <w:rsid w:val="0051069C"/>
    <w:rsid w:val="00511647"/>
    <w:rsid w:val="005125C4"/>
    <w:rsid w:val="0051319A"/>
    <w:rsid w:val="00515494"/>
    <w:rsid w:val="0051622C"/>
    <w:rsid w:val="005177FB"/>
    <w:rsid w:val="005214BD"/>
    <w:rsid w:val="005244A3"/>
    <w:rsid w:val="00525164"/>
    <w:rsid w:val="00525F70"/>
    <w:rsid w:val="005273CE"/>
    <w:rsid w:val="00531124"/>
    <w:rsid w:val="005312B1"/>
    <w:rsid w:val="00532EC4"/>
    <w:rsid w:val="00533DEB"/>
    <w:rsid w:val="00534F2D"/>
    <w:rsid w:val="005352B4"/>
    <w:rsid w:val="0053665B"/>
    <w:rsid w:val="00536724"/>
    <w:rsid w:val="005378FE"/>
    <w:rsid w:val="00540CB2"/>
    <w:rsid w:val="00541AE5"/>
    <w:rsid w:val="00546D13"/>
    <w:rsid w:val="00547332"/>
    <w:rsid w:val="00551823"/>
    <w:rsid w:val="005558F8"/>
    <w:rsid w:val="005575CC"/>
    <w:rsid w:val="00560B67"/>
    <w:rsid w:val="00561027"/>
    <w:rsid w:val="00562D7A"/>
    <w:rsid w:val="00562E66"/>
    <w:rsid w:val="00564989"/>
    <w:rsid w:val="00565905"/>
    <w:rsid w:val="00572661"/>
    <w:rsid w:val="00574689"/>
    <w:rsid w:val="00575BC7"/>
    <w:rsid w:val="005808D4"/>
    <w:rsid w:val="005839FB"/>
    <w:rsid w:val="00586420"/>
    <w:rsid w:val="00586C17"/>
    <w:rsid w:val="005909F4"/>
    <w:rsid w:val="00591313"/>
    <w:rsid w:val="005940EE"/>
    <w:rsid w:val="00596422"/>
    <w:rsid w:val="00596A7F"/>
    <w:rsid w:val="005A10DF"/>
    <w:rsid w:val="005A19D1"/>
    <w:rsid w:val="005A2487"/>
    <w:rsid w:val="005A276F"/>
    <w:rsid w:val="005A3610"/>
    <w:rsid w:val="005A36DA"/>
    <w:rsid w:val="005A64BD"/>
    <w:rsid w:val="005A7F0E"/>
    <w:rsid w:val="005B2558"/>
    <w:rsid w:val="005B26AE"/>
    <w:rsid w:val="005B61AC"/>
    <w:rsid w:val="005B7DDF"/>
    <w:rsid w:val="005C04FA"/>
    <w:rsid w:val="005C205B"/>
    <w:rsid w:val="005C2BC3"/>
    <w:rsid w:val="005C337B"/>
    <w:rsid w:val="005C4443"/>
    <w:rsid w:val="005C5FDD"/>
    <w:rsid w:val="005C7CDC"/>
    <w:rsid w:val="005C7D0A"/>
    <w:rsid w:val="005D222C"/>
    <w:rsid w:val="005D452B"/>
    <w:rsid w:val="005D69F2"/>
    <w:rsid w:val="005E1F67"/>
    <w:rsid w:val="005E212A"/>
    <w:rsid w:val="005E2493"/>
    <w:rsid w:val="005E296C"/>
    <w:rsid w:val="005E3196"/>
    <w:rsid w:val="005E5799"/>
    <w:rsid w:val="005E70E5"/>
    <w:rsid w:val="005F22A3"/>
    <w:rsid w:val="005F348F"/>
    <w:rsid w:val="005F3C2E"/>
    <w:rsid w:val="005F4E8C"/>
    <w:rsid w:val="005F55BD"/>
    <w:rsid w:val="00600F6E"/>
    <w:rsid w:val="0060395E"/>
    <w:rsid w:val="00604B99"/>
    <w:rsid w:val="00607CBB"/>
    <w:rsid w:val="006105F6"/>
    <w:rsid w:val="006129FE"/>
    <w:rsid w:val="00612C3F"/>
    <w:rsid w:val="00613B0E"/>
    <w:rsid w:val="006147E8"/>
    <w:rsid w:val="00616130"/>
    <w:rsid w:val="006202E6"/>
    <w:rsid w:val="006215AA"/>
    <w:rsid w:val="00622646"/>
    <w:rsid w:val="0063347B"/>
    <w:rsid w:val="00633E58"/>
    <w:rsid w:val="00640029"/>
    <w:rsid w:val="00642E89"/>
    <w:rsid w:val="00644525"/>
    <w:rsid w:val="00650C63"/>
    <w:rsid w:val="00655361"/>
    <w:rsid w:val="00662961"/>
    <w:rsid w:val="0066425E"/>
    <w:rsid w:val="006657A8"/>
    <w:rsid w:val="00670C8A"/>
    <w:rsid w:val="00671338"/>
    <w:rsid w:val="00672ECE"/>
    <w:rsid w:val="0067349B"/>
    <w:rsid w:val="00674F11"/>
    <w:rsid w:val="006804B7"/>
    <w:rsid w:val="00680762"/>
    <w:rsid w:val="00682873"/>
    <w:rsid w:val="00685F8C"/>
    <w:rsid w:val="00686A4C"/>
    <w:rsid w:val="006904AA"/>
    <w:rsid w:val="006911F5"/>
    <w:rsid w:val="0069303E"/>
    <w:rsid w:val="00693C08"/>
    <w:rsid w:val="00694091"/>
    <w:rsid w:val="006945D3"/>
    <w:rsid w:val="0069625E"/>
    <w:rsid w:val="006971B5"/>
    <w:rsid w:val="006972BF"/>
    <w:rsid w:val="006A18A6"/>
    <w:rsid w:val="006A2F24"/>
    <w:rsid w:val="006A2FEA"/>
    <w:rsid w:val="006A3456"/>
    <w:rsid w:val="006A53BE"/>
    <w:rsid w:val="006A6444"/>
    <w:rsid w:val="006B17F6"/>
    <w:rsid w:val="006B341B"/>
    <w:rsid w:val="006B5865"/>
    <w:rsid w:val="006B6CF7"/>
    <w:rsid w:val="006C05D5"/>
    <w:rsid w:val="006C0645"/>
    <w:rsid w:val="006D173B"/>
    <w:rsid w:val="006D3191"/>
    <w:rsid w:val="006D4CD2"/>
    <w:rsid w:val="006E0CC9"/>
    <w:rsid w:val="006E158A"/>
    <w:rsid w:val="006E46D9"/>
    <w:rsid w:val="006E4EA4"/>
    <w:rsid w:val="006E6070"/>
    <w:rsid w:val="006E6CB1"/>
    <w:rsid w:val="006F1D47"/>
    <w:rsid w:val="006F4DB9"/>
    <w:rsid w:val="006F630D"/>
    <w:rsid w:val="006F7407"/>
    <w:rsid w:val="00700069"/>
    <w:rsid w:val="007022D7"/>
    <w:rsid w:val="00702C82"/>
    <w:rsid w:val="00703C9F"/>
    <w:rsid w:val="00707DE4"/>
    <w:rsid w:val="00710231"/>
    <w:rsid w:val="007105C7"/>
    <w:rsid w:val="00710AF3"/>
    <w:rsid w:val="00712363"/>
    <w:rsid w:val="00712AFF"/>
    <w:rsid w:val="00712BC7"/>
    <w:rsid w:val="007150D1"/>
    <w:rsid w:val="00717967"/>
    <w:rsid w:val="00717E60"/>
    <w:rsid w:val="007201C5"/>
    <w:rsid w:val="0072142F"/>
    <w:rsid w:val="007223F4"/>
    <w:rsid w:val="00724074"/>
    <w:rsid w:val="0072472D"/>
    <w:rsid w:val="00726786"/>
    <w:rsid w:val="007273B8"/>
    <w:rsid w:val="0072767D"/>
    <w:rsid w:val="007276C0"/>
    <w:rsid w:val="0073347E"/>
    <w:rsid w:val="00733F64"/>
    <w:rsid w:val="00735FF3"/>
    <w:rsid w:val="00736DD5"/>
    <w:rsid w:val="0074089C"/>
    <w:rsid w:val="00741AE5"/>
    <w:rsid w:val="00741D96"/>
    <w:rsid w:val="007421C0"/>
    <w:rsid w:val="007438D1"/>
    <w:rsid w:val="00744CD9"/>
    <w:rsid w:val="00746FB4"/>
    <w:rsid w:val="00751258"/>
    <w:rsid w:val="00751D8F"/>
    <w:rsid w:val="00752154"/>
    <w:rsid w:val="0075233C"/>
    <w:rsid w:val="007539D0"/>
    <w:rsid w:val="00754625"/>
    <w:rsid w:val="00756C4D"/>
    <w:rsid w:val="0075797A"/>
    <w:rsid w:val="007604A1"/>
    <w:rsid w:val="007605E2"/>
    <w:rsid w:val="0076235C"/>
    <w:rsid w:val="00762986"/>
    <w:rsid w:val="00764DBA"/>
    <w:rsid w:val="00771D51"/>
    <w:rsid w:val="00772A3E"/>
    <w:rsid w:val="00772FDE"/>
    <w:rsid w:val="00774B28"/>
    <w:rsid w:val="00777F3F"/>
    <w:rsid w:val="007814ED"/>
    <w:rsid w:val="00782152"/>
    <w:rsid w:val="007847D0"/>
    <w:rsid w:val="00790755"/>
    <w:rsid w:val="0079368B"/>
    <w:rsid w:val="007A0789"/>
    <w:rsid w:val="007A0961"/>
    <w:rsid w:val="007A0B6B"/>
    <w:rsid w:val="007A47D2"/>
    <w:rsid w:val="007A4B8C"/>
    <w:rsid w:val="007A5456"/>
    <w:rsid w:val="007A67AC"/>
    <w:rsid w:val="007B0ECC"/>
    <w:rsid w:val="007B4DCC"/>
    <w:rsid w:val="007B5F8C"/>
    <w:rsid w:val="007B702A"/>
    <w:rsid w:val="007C0882"/>
    <w:rsid w:val="007C18BD"/>
    <w:rsid w:val="007C1A07"/>
    <w:rsid w:val="007C23A1"/>
    <w:rsid w:val="007C255B"/>
    <w:rsid w:val="007C5BDF"/>
    <w:rsid w:val="007C712E"/>
    <w:rsid w:val="007D2C27"/>
    <w:rsid w:val="007D3E1D"/>
    <w:rsid w:val="007D6384"/>
    <w:rsid w:val="007D77DA"/>
    <w:rsid w:val="007E0515"/>
    <w:rsid w:val="007E2471"/>
    <w:rsid w:val="007F135D"/>
    <w:rsid w:val="007F1899"/>
    <w:rsid w:val="00801217"/>
    <w:rsid w:val="008029DB"/>
    <w:rsid w:val="00802BCF"/>
    <w:rsid w:val="008046BA"/>
    <w:rsid w:val="00805F0D"/>
    <w:rsid w:val="00806BBB"/>
    <w:rsid w:val="00807A46"/>
    <w:rsid w:val="00807FEF"/>
    <w:rsid w:val="008101A9"/>
    <w:rsid w:val="00811685"/>
    <w:rsid w:val="008116FE"/>
    <w:rsid w:val="008140EA"/>
    <w:rsid w:val="00815160"/>
    <w:rsid w:val="00821AF3"/>
    <w:rsid w:val="00824318"/>
    <w:rsid w:val="00826705"/>
    <w:rsid w:val="0082704C"/>
    <w:rsid w:val="008278D1"/>
    <w:rsid w:val="0082792E"/>
    <w:rsid w:val="0083176C"/>
    <w:rsid w:val="008322D2"/>
    <w:rsid w:val="008325B8"/>
    <w:rsid w:val="00833B18"/>
    <w:rsid w:val="00833FCC"/>
    <w:rsid w:val="00834AE7"/>
    <w:rsid w:val="00836555"/>
    <w:rsid w:val="00836856"/>
    <w:rsid w:val="00837C47"/>
    <w:rsid w:val="00840458"/>
    <w:rsid w:val="008410D3"/>
    <w:rsid w:val="008433BF"/>
    <w:rsid w:val="008442C8"/>
    <w:rsid w:val="008450C4"/>
    <w:rsid w:val="00845FC6"/>
    <w:rsid w:val="00846D16"/>
    <w:rsid w:val="00847294"/>
    <w:rsid w:val="00847E5B"/>
    <w:rsid w:val="00850180"/>
    <w:rsid w:val="0085045E"/>
    <w:rsid w:val="008519F6"/>
    <w:rsid w:val="008530A8"/>
    <w:rsid w:val="00855BFB"/>
    <w:rsid w:val="0085610C"/>
    <w:rsid w:val="00860020"/>
    <w:rsid w:val="00860410"/>
    <w:rsid w:val="008611CF"/>
    <w:rsid w:val="00862934"/>
    <w:rsid w:val="00862B11"/>
    <w:rsid w:val="00863227"/>
    <w:rsid w:val="00863433"/>
    <w:rsid w:val="00866557"/>
    <w:rsid w:val="0086749C"/>
    <w:rsid w:val="0087095B"/>
    <w:rsid w:val="00871766"/>
    <w:rsid w:val="00872FD9"/>
    <w:rsid w:val="00873891"/>
    <w:rsid w:val="00875555"/>
    <w:rsid w:val="00875A85"/>
    <w:rsid w:val="008805C4"/>
    <w:rsid w:val="00881A6A"/>
    <w:rsid w:val="00882CC1"/>
    <w:rsid w:val="0088399D"/>
    <w:rsid w:val="008911F5"/>
    <w:rsid w:val="008923D2"/>
    <w:rsid w:val="00893E0A"/>
    <w:rsid w:val="00896DDD"/>
    <w:rsid w:val="0089789D"/>
    <w:rsid w:val="008A2C4F"/>
    <w:rsid w:val="008A3AC2"/>
    <w:rsid w:val="008A769A"/>
    <w:rsid w:val="008B15B0"/>
    <w:rsid w:val="008B1A42"/>
    <w:rsid w:val="008B236B"/>
    <w:rsid w:val="008B5708"/>
    <w:rsid w:val="008C0D99"/>
    <w:rsid w:val="008C34AB"/>
    <w:rsid w:val="008C4731"/>
    <w:rsid w:val="008C4B2D"/>
    <w:rsid w:val="008C50AF"/>
    <w:rsid w:val="008C5B8D"/>
    <w:rsid w:val="008D011B"/>
    <w:rsid w:val="008D0BAA"/>
    <w:rsid w:val="008D3362"/>
    <w:rsid w:val="008D495A"/>
    <w:rsid w:val="008D6CCE"/>
    <w:rsid w:val="008F0E1F"/>
    <w:rsid w:val="008F3411"/>
    <w:rsid w:val="008F43CB"/>
    <w:rsid w:val="008F6315"/>
    <w:rsid w:val="008F698F"/>
    <w:rsid w:val="008F7196"/>
    <w:rsid w:val="00902905"/>
    <w:rsid w:val="0090393A"/>
    <w:rsid w:val="00904322"/>
    <w:rsid w:val="00907CA3"/>
    <w:rsid w:val="00910BD9"/>
    <w:rsid w:val="00910E6A"/>
    <w:rsid w:val="00913191"/>
    <w:rsid w:val="0091348A"/>
    <w:rsid w:val="00914B84"/>
    <w:rsid w:val="00916809"/>
    <w:rsid w:val="00916B31"/>
    <w:rsid w:val="0092166E"/>
    <w:rsid w:val="009220BF"/>
    <w:rsid w:val="009226BD"/>
    <w:rsid w:val="00927A6D"/>
    <w:rsid w:val="00927C35"/>
    <w:rsid w:val="00931854"/>
    <w:rsid w:val="00933785"/>
    <w:rsid w:val="00934AE4"/>
    <w:rsid w:val="009400D5"/>
    <w:rsid w:val="009430AE"/>
    <w:rsid w:val="0094416B"/>
    <w:rsid w:val="0095043C"/>
    <w:rsid w:val="0095570A"/>
    <w:rsid w:val="009607CA"/>
    <w:rsid w:val="00962932"/>
    <w:rsid w:val="00962E9B"/>
    <w:rsid w:val="0096325E"/>
    <w:rsid w:val="00965002"/>
    <w:rsid w:val="009657BE"/>
    <w:rsid w:val="00965F17"/>
    <w:rsid w:val="009664D4"/>
    <w:rsid w:val="009726F7"/>
    <w:rsid w:val="009733AB"/>
    <w:rsid w:val="00975BB6"/>
    <w:rsid w:val="0098201F"/>
    <w:rsid w:val="009823C6"/>
    <w:rsid w:val="00984376"/>
    <w:rsid w:val="00985873"/>
    <w:rsid w:val="0099002D"/>
    <w:rsid w:val="009923BA"/>
    <w:rsid w:val="00992924"/>
    <w:rsid w:val="009936AB"/>
    <w:rsid w:val="00993A3D"/>
    <w:rsid w:val="00994F52"/>
    <w:rsid w:val="00997D6E"/>
    <w:rsid w:val="009A1BD8"/>
    <w:rsid w:val="009A220A"/>
    <w:rsid w:val="009A606A"/>
    <w:rsid w:val="009B1F1E"/>
    <w:rsid w:val="009B32BF"/>
    <w:rsid w:val="009B59BD"/>
    <w:rsid w:val="009B7E52"/>
    <w:rsid w:val="009C2EF0"/>
    <w:rsid w:val="009C3576"/>
    <w:rsid w:val="009C4428"/>
    <w:rsid w:val="009C5929"/>
    <w:rsid w:val="009C5A7A"/>
    <w:rsid w:val="009D1179"/>
    <w:rsid w:val="009D1780"/>
    <w:rsid w:val="009D3226"/>
    <w:rsid w:val="009D3F83"/>
    <w:rsid w:val="009D4540"/>
    <w:rsid w:val="009D50B5"/>
    <w:rsid w:val="009D5FC5"/>
    <w:rsid w:val="009D754F"/>
    <w:rsid w:val="009E16F4"/>
    <w:rsid w:val="009E340B"/>
    <w:rsid w:val="009E3D7E"/>
    <w:rsid w:val="009E41B0"/>
    <w:rsid w:val="009E6481"/>
    <w:rsid w:val="009F0ABA"/>
    <w:rsid w:val="009F3761"/>
    <w:rsid w:val="009F4812"/>
    <w:rsid w:val="009F7AEE"/>
    <w:rsid w:val="00A01C1B"/>
    <w:rsid w:val="00A0487E"/>
    <w:rsid w:val="00A0494A"/>
    <w:rsid w:val="00A04DC0"/>
    <w:rsid w:val="00A06116"/>
    <w:rsid w:val="00A063EC"/>
    <w:rsid w:val="00A10CF3"/>
    <w:rsid w:val="00A12F1B"/>
    <w:rsid w:val="00A13578"/>
    <w:rsid w:val="00A15A3F"/>
    <w:rsid w:val="00A216EF"/>
    <w:rsid w:val="00A232A8"/>
    <w:rsid w:val="00A23C85"/>
    <w:rsid w:val="00A30E11"/>
    <w:rsid w:val="00A35004"/>
    <w:rsid w:val="00A3579B"/>
    <w:rsid w:val="00A36181"/>
    <w:rsid w:val="00A36572"/>
    <w:rsid w:val="00A40B34"/>
    <w:rsid w:val="00A40FC3"/>
    <w:rsid w:val="00A41ABC"/>
    <w:rsid w:val="00A42CB9"/>
    <w:rsid w:val="00A45E0F"/>
    <w:rsid w:val="00A51FDB"/>
    <w:rsid w:val="00A5215B"/>
    <w:rsid w:val="00A5323B"/>
    <w:rsid w:val="00A53DE0"/>
    <w:rsid w:val="00A53F25"/>
    <w:rsid w:val="00A5421B"/>
    <w:rsid w:val="00A54625"/>
    <w:rsid w:val="00A60E41"/>
    <w:rsid w:val="00A625C0"/>
    <w:rsid w:val="00A642D5"/>
    <w:rsid w:val="00A64389"/>
    <w:rsid w:val="00A64AFB"/>
    <w:rsid w:val="00A66E3C"/>
    <w:rsid w:val="00A67696"/>
    <w:rsid w:val="00A720F2"/>
    <w:rsid w:val="00A74EAA"/>
    <w:rsid w:val="00A75005"/>
    <w:rsid w:val="00A80374"/>
    <w:rsid w:val="00A80DCD"/>
    <w:rsid w:val="00A813C8"/>
    <w:rsid w:val="00A814FC"/>
    <w:rsid w:val="00A81A8E"/>
    <w:rsid w:val="00A8229B"/>
    <w:rsid w:val="00A83B74"/>
    <w:rsid w:val="00A86B6D"/>
    <w:rsid w:val="00A879A7"/>
    <w:rsid w:val="00A90985"/>
    <w:rsid w:val="00A92EEA"/>
    <w:rsid w:val="00A95D93"/>
    <w:rsid w:val="00A962F6"/>
    <w:rsid w:val="00A97BE6"/>
    <w:rsid w:val="00AA4B85"/>
    <w:rsid w:val="00AA5149"/>
    <w:rsid w:val="00AB1A92"/>
    <w:rsid w:val="00AB1B24"/>
    <w:rsid w:val="00AB1B63"/>
    <w:rsid w:val="00AB2046"/>
    <w:rsid w:val="00AB3CD8"/>
    <w:rsid w:val="00AB577E"/>
    <w:rsid w:val="00AB7D59"/>
    <w:rsid w:val="00AB7E6C"/>
    <w:rsid w:val="00AC0104"/>
    <w:rsid w:val="00AC0113"/>
    <w:rsid w:val="00AC0720"/>
    <w:rsid w:val="00AC18F0"/>
    <w:rsid w:val="00AC32B8"/>
    <w:rsid w:val="00AC3A16"/>
    <w:rsid w:val="00AC76F8"/>
    <w:rsid w:val="00AD4804"/>
    <w:rsid w:val="00AD54DF"/>
    <w:rsid w:val="00AD7329"/>
    <w:rsid w:val="00AD7A74"/>
    <w:rsid w:val="00AE03BD"/>
    <w:rsid w:val="00AE162A"/>
    <w:rsid w:val="00AE4F35"/>
    <w:rsid w:val="00AE684C"/>
    <w:rsid w:val="00AE6D56"/>
    <w:rsid w:val="00AE72C1"/>
    <w:rsid w:val="00AE7312"/>
    <w:rsid w:val="00AF0210"/>
    <w:rsid w:val="00AF1CCF"/>
    <w:rsid w:val="00AF1FB1"/>
    <w:rsid w:val="00AF2955"/>
    <w:rsid w:val="00AF2984"/>
    <w:rsid w:val="00AF3888"/>
    <w:rsid w:val="00AF3D67"/>
    <w:rsid w:val="00AF5CC2"/>
    <w:rsid w:val="00AF6AF6"/>
    <w:rsid w:val="00AF772F"/>
    <w:rsid w:val="00AF7FD9"/>
    <w:rsid w:val="00B03162"/>
    <w:rsid w:val="00B03CDB"/>
    <w:rsid w:val="00B07254"/>
    <w:rsid w:val="00B11022"/>
    <w:rsid w:val="00B146C2"/>
    <w:rsid w:val="00B22939"/>
    <w:rsid w:val="00B22ADE"/>
    <w:rsid w:val="00B2362B"/>
    <w:rsid w:val="00B24B20"/>
    <w:rsid w:val="00B25ABC"/>
    <w:rsid w:val="00B26551"/>
    <w:rsid w:val="00B27708"/>
    <w:rsid w:val="00B30747"/>
    <w:rsid w:val="00B33030"/>
    <w:rsid w:val="00B37D02"/>
    <w:rsid w:val="00B4164A"/>
    <w:rsid w:val="00B41B4F"/>
    <w:rsid w:val="00B4251A"/>
    <w:rsid w:val="00B447C4"/>
    <w:rsid w:val="00B52886"/>
    <w:rsid w:val="00B5417A"/>
    <w:rsid w:val="00B55111"/>
    <w:rsid w:val="00B55BB0"/>
    <w:rsid w:val="00B56BD0"/>
    <w:rsid w:val="00B56C44"/>
    <w:rsid w:val="00B57291"/>
    <w:rsid w:val="00B625F1"/>
    <w:rsid w:val="00B62B56"/>
    <w:rsid w:val="00B6409F"/>
    <w:rsid w:val="00B67919"/>
    <w:rsid w:val="00B70F7C"/>
    <w:rsid w:val="00B714E5"/>
    <w:rsid w:val="00B72126"/>
    <w:rsid w:val="00B723C0"/>
    <w:rsid w:val="00B73146"/>
    <w:rsid w:val="00B7600C"/>
    <w:rsid w:val="00B84C26"/>
    <w:rsid w:val="00B85319"/>
    <w:rsid w:val="00B853C5"/>
    <w:rsid w:val="00B90460"/>
    <w:rsid w:val="00B90BB5"/>
    <w:rsid w:val="00B928DC"/>
    <w:rsid w:val="00B9337B"/>
    <w:rsid w:val="00B94A9D"/>
    <w:rsid w:val="00BA2ABE"/>
    <w:rsid w:val="00BA3DFB"/>
    <w:rsid w:val="00BB205A"/>
    <w:rsid w:val="00BB2419"/>
    <w:rsid w:val="00BB373D"/>
    <w:rsid w:val="00BB5A61"/>
    <w:rsid w:val="00BB6A31"/>
    <w:rsid w:val="00BC045E"/>
    <w:rsid w:val="00BC38A0"/>
    <w:rsid w:val="00BC488C"/>
    <w:rsid w:val="00BC703E"/>
    <w:rsid w:val="00BC7D5C"/>
    <w:rsid w:val="00BD0F37"/>
    <w:rsid w:val="00BD4DFA"/>
    <w:rsid w:val="00BD50D0"/>
    <w:rsid w:val="00BD6310"/>
    <w:rsid w:val="00BD772E"/>
    <w:rsid w:val="00BE135B"/>
    <w:rsid w:val="00BE343C"/>
    <w:rsid w:val="00BE6446"/>
    <w:rsid w:val="00BF0BE5"/>
    <w:rsid w:val="00BF2878"/>
    <w:rsid w:val="00BF3559"/>
    <w:rsid w:val="00BF6109"/>
    <w:rsid w:val="00BF6ABA"/>
    <w:rsid w:val="00BF7A08"/>
    <w:rsid w:val="00BF7D65"/>
    <w:rsid w:val="00C00E1D"/>
    <w:rsid w:val="00C02BE0"/>
    <w:rsid w:val="00C04504"/>
    <w:rsid w:val="00C048C4"/>
    <w:rsid w:val="00C0785A"/>
    <w:rsid w:val="00C11123"/>
    <w:rsid w:val="00C15D9E"/>
    <w:rsid w:val="00C17C63"/>
    <w:rsid w:val="00C200E1"/>
    <w:rsid w:val="00C2019A"/>
    <w:rsid w:val="00C206A1"/>
    <w:rsid w:val="00C251F5"/>
    <w:rsid w:val="00C26336"/>
    <w:rsid w:val="00C30291"/>
    <w:rsid w:val="00C30BD0"/>
    <w:rsid w:val="00C31674"/>
    <w:rsid w:val="00C346C4"/>
    <w:rsid w:val="00C34AB8"/>
    <w:rsid w:val="00C412FF"/>
    <w:rsid w:val="00C42FC1"/>
    <w:rsid w:val="00C4306C"/>
    <w:rsid w:val="00C44D57"/>
    <w:rsid w:val="00C4553F"/>
    <w:rsid w:val="00C4597F"/>
    <w:rsid w:val="00C4721D"/>
    <w:rsid w:val="00C47868"/>
    <w:rsid w:val="00C511C6"/>
    <w:rsid w:val="00C512DD"/>
    <w:rsid w:val="00C52472"/>
    <w:rsid w:val="00C52C9A"/>
    <w:rsid w:val="00C559AF"/>
    <w:rsid w:val="00C63E2A"/>
    <w:rsid w:val="00C64158"/>
    <w:rsid w:val="00C66D00"/>
    <w:rsid w:val="00C71611"/>
    <w:rsid w:val="00C71834"/>
    <w:rsid w:val="00C72F3B"/>
    <w:rsid w:val="00C74C3D"/>
    <w:rsid w:val="00C74C91"/>
    <w:rsid w:val="00C757D7"/>
    <w:rsid w:val="00C75E27"/>
    <w:rsid w:val="00C7690B"/>
    <w:rsid w:val="00C76A3C"/>
    <w:rsid w:val="00C7747A"/>
    <w:rsid w:val="00C80748"/>
    <w:rsid w:val="00C8161A"/>
    <w:rsid w:val="00C8446C"/>
    <w:rsid w:val="00C870EB"/>
    <w:rsid w:val="00C87883"/>
    <w:rsid w:val="00C87B60"/>
    <w:rsid w:val="00C93A60"/>
    <w:rsid w:val="00C94E55"/>
    <w:rsid w:val="00CA20D9"/>
    <w:rsid w:val="00CA2A84"/>
    <w:rsid w:val="00CA37CB"/>
    <w:rsid w:val="00CA50E1"/>
    <w:rsid w:val="00CA593A"/>
    <w:rsid w:val="00CB0C68"/>
    <w:rsid w:val="00CB1A29"/>
    <w:rsid w:val="00CB26A8"/>
    <w:rsid w:val="00CB415E"/>
    <w:rsid w:val="00CB53A0"/>
    <w:rsid w:val="00CB5B76"/>
    <w:rsid w:val="00CB7990"/>
    <w:rsid w:val="00CC1A4F"/>
    <w:rsid w:val="00CC1EB8"/>
    <w:rsid w:val="00CC4654"/>
    <w:rsid w:val="00CC4769"/>
    <w:rsid w:val="00CC7AF7"/>
    <w:rsid w:val="00CD0D51"/>
    <w:rsid w:val="00CD384B"/>
    <w:rsid w:val="00CE1D74"/>
    <w:rsid w:val="00CE4716"/>
    <w:rsid w:val="00CE6B25"/>
    <w:rsid w:val="00CE7B69"/>
    <w:rsid w:val="00CF3CA3"/>
    <w:rsid w:val="00D00937"/>
    <w:rsid w:val="00D01848"/>
    <w:rsid w:val="00D025D3"/>
    <w:rsid w:val="00D12125"/>
    <w:rsid w:val="00D12523"/>
    <w:rsid w:val="00D13598"/>
    <w:rsid w:val="00D14340"/>
    <w:rsid w:val="00D1471B"/>
    <w:rsid w:val="00D14D55"/>
    <w:rsid w:val="00D1657A"/>
    <w:rsid w:val="00D20B08"/>
    <w:rsid w:val="00D21987"/>
    <w:rsid w:val="00D222E2"/>
    <w:rsid w:val="00D24A43"/>
    <w:rsid w:val="00D255C3"/>
    <w:rsid w:val="00D26E25"/>
    <w:rsid w:val="00D306C8"/>
    <w:rsid w:val="00D35BDA"/>
    <w:rsid w:val="00D3757E"/>
    <w:rsid w:val="00D40718"/>
    <w:rsid w:val="00D4086E"/>
    <w:rsid w:val="00D41C61"/>
    <w:rsid w:val="00D50EE9"/>
    <w:rsid w:val="00D5756D"/>
    <w:rsid w:val="00D57CD4"/>
    <w:rsid w:val="00D632E7"/>
    <w:rsid w:val="00D75EAF"/>
    <w:rsid w:val="00D81CE1"/>
    <w:rsid w:val="00D859F8"/>
    <w:rsid w:val="00D85C57"/>
    <w:rsid w:val="00D86FA4"/>
    <w:rsid w:val="00D876FC"/>
    <w:rsid w:val="00D87934"/>
    <w:rsid w:val="00D87BB3"/>
    <w:rsid w:val="00D87E88"/>
    <w:rsid w:val="00D92940"/>
    <w:rsid w:val="00D9385D"/>
    <w:rsid w:val="00D97556"/>
    <w:rsid w:val="00DA1B74"/>
    <w:rsid w:val="00DA2244"/>
    <w:rsid w:val="00DA38B4"/>
    <w:rsid w:val="00DA42DD"/>
    <w:rsid w:val="00DA437B"/>
    <w:rsid w:val="00DA508E"/>
    <w:rsid w:val="00DA7627"/>
    <w:rsid w:val="00DA7D70"/>
    <w:rsid w:val="00DB0AEB"/>
    <w:rsid w:val="00DB264B"/>
    <w:rsid w:val="00DB3D96"/>
    <w:rsid w:val="00DB6405"/>
    <w:rsid w:val="00DB74A5"/>
    <w:rsid w:val="00DC1291"/>
    <w:rsid w:val="00DC2AE8"/>
    <w:rsid w:val="00DC6E5C"/>
    <w:rsid w:val="00DC74AE"/>
    <w:rsid w:val="00DD2C14"/>
    <w:rsid w:val="00DD798C"/>
    <w:rsid w:val="00DE248A"/>
    <w:rsid w:val="00DE68C5"/>
    <w:rsid w:val="00DE6F12"/>
    <w:rsid w:val="00DE7383"/>
    <w:rsid w:val="00DF1322"/>
    <w:rsid w:val="00DF141A"/>
    <w:rsid w:val="00DF6068"/>
    <w:rsid w:val="00DF62D5"/>
    <w:rsid w:val="00DF7A41"/>
    <w:rsid w:val="00E02CE0"/>
    <w:rsid w:val="00E043D8"/>
    <w:rsid w:val="00E126D5"/>
    <w:rsid w:val="00E12882"/>
    <w:rsid w:val="00E16AC0"/>
    <w:rsid w:val="00E16BF3"/>
    <w:rsid w:val="00E17059"/>
    <w:rsid w:val="00E23062"/>
    <w:rsid w:val="00E24A29"/>
    <w:rsid w:val="00E25451"/>
    <w:rsid w:val="00E2570F"/>
    <w:rsid w:val="00E31186"/>
    <w:rsid w:val="00E336A6"/>
    <w:rsid w:val="00E357D0"/>
    <w:rsid w:val="00E359AC"/>
    <w:rsid w:val="00E35DC4"/>
    <w:rsid w:val="00E36719"/>
    <w:rsid w:val="00E375FA"/>
    <w:rsid w:val="00E3776F"/>
    <w:rsid w:val="00E41C9F"/>
    <w:rsid w:val="00E44975"/>
    <w:rsid w:val="00E44AC2"/>
    <w:rsid w:val="00E4504A"/>
    <w:rsid w:val="00E4669D"/>
    <w:rsid w:val="00E50D94"/>
    <w:rsid w:val="00E5285A"/>
    <w:rsid w:val="00E52FC9"/>
    <w:rsid w:val="00E56B2C"/>
    <w:rsid w:val="00E572FE"/>
    <w:rsid w:val="00E57F14"/>
    <w:rsid w:val="00E6050C"/>
    <w:rsid w:val="00E60D2B"/>
    <w:rsid w:val="00E63C62"/>
    <w:rsid w:val="00E652B6"/>
    <w:rsid w:val="00E7318E"/>
    <w:rsid w:val="00E73B44"/>
    <w:rsid w:val="00E73D97"/>
    <w:rsid w:val="00E76198"/>
    <w:rsid w:val="00E767DA"/>
    <w:rsid w:val="00E76E76"/>
    <w:rsid w:val="00E80607"/>
    <w:rsid w:val="00E81087"/>
    <w:rsid w:val="00E83342"/>
    <w:rsid w:val="00E90AA3"/>
    <w:rsid w:val="00E91FDB"/>
    <w:rsid w:val="00E93C37"/>
    <w:rsid w:val="00E952EC"/>
    <w:rsid w:val="00E95825"/>
    <w:rsid w:val="00EA1712"/>
    <w:rsid w:val="00EA371A"/>
    <w:rsid w:val="00EA7E45"/>
    <w:rsid w:val="00EB1AED"/>
    <w:rsid w:val="00EB22CB"/>
    <w:rsid w:val="00EB265A"/>
    <w:rsid w:val="00EB2F00"/>
    <w:rsid w:val="00EB41BF"/>
    <w:rsid w:val="00EB44BD"/>
    <w:rsid w:val="00EB6937"/>
    <w:rsid w:val="00EB7923"/>
    <w:rsid w:val="00EB7DD1"/>
    <w:rsid w:val="00EC105E"/>
    <w:rsid w:val="00EC1AFF"/>
    <w:rsid w:val="00EC3137"/>
    <w:rsid w:val="00EC3DD6"/>
    <w:rsid w:val="00EC4C3C"/>
    <w:rsid w:val="00EC6B78"/>
    <w:rsid w:val="00EC7725"/>
    <w:rsid w:val="00ED1860"/>
    <w:rsid w:val="00ED375E"/>
    <w:rsid w:val="00ED4EFC"/>
    <w:rsid w:val="00ED5E30"/>
    <w:rsid w:val="00EE0E0C"/>
    <w:rsid w:val="00EE1151"/>
    <w:rsid w:val="00EE172B"/>
    <w:rsid w:val="00EE1B1F"/>
    <w:rsid w:val="00EE5A2A"/>
    <w:rsid w:val="00EF7089"/>
    <w:rsid w:val="00EF7CC0"/>
    <w:rsid w:val="00F016FE"/>
    <w:rsid w:val="00F023F3"/>
    <w:rsid w:val="00F031E9"/>
    <w:rsid w:val="00F0339A"/>
    <w:rsid w:val="00F0351D"/>
    <w:rsid w:val="00F05767"/>
    <w:rsid w:val="00F05978"/>
    <w:rsid w:val="00F065F8"/>
    <w:rsid w:val="00F10449"/>
    <w:rsid w:val="00F10828"/>
    <w:rsid w:val="00F111D0"/>
    <w:rsid w:val="00F131BC"/>
    <w:rsid w:val="00F151AC"/>
    <w:rsid w:val="00F15793"/>
    <w:rsid w:val="00F16771"/>
    <w:rsid w:val="00F2078B"/>
    <w:rsid w:val="00F21232"/>
    <w:rsid w:val="00F23585"/>
    <w:rsid w:val="00F24BB6"/>
    <w:rsid w:val="00F273A9"/>
    <w:rsid w:val="00F30DCE"/>
    <w:rsid w:val="00F31355"/>
    <w:rsid w:val="00F321B5"/>
    <w:rsid w:val="00F33ECE"/>
    <w:rsid w:val="00F34EA2"/>
    <w:rsid w:val="00F35746"/>
    <w:rsid w:val="00F4066D"/>
    <w:rsid w:val="00F408A7"/>
    <w:rsid w:val="00F42A4E"/>
    <w:rsid w:val="00F45826"/>
    <w:rsid w:val="00F47424"/>
    <w:rsid w:val="00F4751B"/>
    <w:rsid w:val="00F5020C"/>
    <w:rsid w:val="00F50BB3"/>
    <w:rsid w:val="00F52389"/>
    <w:rsid w:val="00F558F8"/>
    <w:rsid w:val="00F6474F"/>
    <w:rsid w:val="00F64E3E"/>
    <w:rsid w:val="00F667F5"/>
    <w:rsid w:val="00F70227"/>
    <w:rsid w:val="00F726D1"/>
    <w:rsid w:val="00F730D1"/>
    <w:rsid w:val="00F741AE"/>
    <w:rsid w:val="00F7589C"/>
    <w:rsid w:val="00F7672C"/>
    <w:rsid w:val="00F7774D"/>
    <w:rsid w:val="00F804B3"/>
    <w:rsid w:val="00F808B8"/>
    <w:rsid w:val="00F82B91"/>
    <w:rsid w:val="00F83F8D"/>
    <w:rsid w:val="00F85044"/>
    <w:rsid w:val="00F93DAC"/>
    <w:rsid w:val="00F94BD1"/>
    <w:rsid w:val="00F966E8"/>
    <w:rsid w:val="00F96B21"/>
    <w:rsid w:val="00F97455"/>
    <w:rsid w:val="00FA0818"/>
    <w:rsid w:val="00FA4772"/>
    <w:rsid w:val="00FA5D81"/>
    <w:rsid w:val="00FA68F2"/>
    <w:rsid w:val="00FB168F"/>
    <w:rsid w:val="00FB1981"/>
    <w:rsid w:val="00FB45ED"/>
    <w:rsid w:val="00FB60FF"/>
    <w:rsid w:val="00FB6B1E"/>
    <w:rsid w:val="00FB7037"/>
    <w:rsid w:val="00FB706F"/>
    <w:rsid w:val="00FC0634"/>
    <w:rsid w:val="00FC27F8"/>
    <w:rsid w:val="00FC2801"/>
    <w:rsid w:val="00FC348D"/>
    <w:rsid w:val="00FC368B"/>
    <w:rsid w:val="00FC4074"/>
    <w:rsid w:val="00FC4303"/>
    <w:rsid w:val="00FC5156"/>
    <w:rsid w:val="00FC5E72"/>
    <w:rsid w:val="00FC70E7"/>
    <w:rsid w:val="00FD2E6B"/>
    <w:rsid w:val="00FD3120"/>
    <w:rsid w:val="00FD3BC5"/>
    <w:rsid w:val="00FD4447"/>
    <w:rsid w:val="00FD5103"/>
    <w:rsid w:val="00FD60FA"/>
    <w:rsid w:val="00FD7695"/>
    <w:rsid w:val="00FE0762"/>
    <w:rsid w:val="00FE26E4"/>
    <w:rsid w:val="00FE27C3"/>
    <w:rsid w:val="00FE27F7"/>
    <w:rsid w:val="00FE2AEC"/>
    <w:rsid w:val="00FE2B14"/>
    <w:rsid w:val="00FE3A04"/>
    <w:rsid w:val="00FE3DAC"/>
    <w:rsid w:val="00FE4507"/>
    <w:rsid w:val="00FE4E5E"/>
    <w:rsid w:val="00FE6843"/>
    <w:rsid w:val="00FE6A5A"/>
    <w:rsid w:val="00FE7648"/>
    <w:rsid w:val="00FF03C5"/>
    <w:rsid w:val="00FF4AD2"/>
    <w:rsid w:val="00FF6021"/>
    <w:rsid w:val="00FF67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B6F3"/>
  <w15:chartTrackingRefBased/>
  <w15:docId w15:val="{31338EE6-4529-1B47-99AE-F3086868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1C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21D"/>
    <w:pPr>
      <w:ind w:left="720"/>
      <w:contextualSpacing/>
    </w:pPr>
  </w:style>
  <w:style w:type="paragraph" w:styleId="NormalWeb">
    <w:name w:val="Normal (Web)"/>
    <w:basedOn w:val="Normal"/>
    <w:link w:val="NormalWebChar"/>
    <w:uiPriority w:val="99"/>
    <w:unhideWhenUsed/>
    <w:rsid w:val="00805F0D"/>
    <w:pPr>
      <w:spacing w:before="100" w:beforeAutospacing="1" w:after="100" w:afterAutospacing="1"/>
    </w:pPr>
    <w:rPr>
      <w:rFonts w:ascii="Times New Roman" w:eastAsia="Times New Roman" w:hAnsi="Times New Roman" w:cs="Times New Roman"/>
    </w:rPr>
  </w:style>
  <w:style w:type="character" w:customStyle="1" w:styleId="NormalWebChar">
    <w:name w:val="Normal (Web) Char"/>
    <w:basedOn w:val="DefaultParagraphFont"/>
    <w:link w:val="NormalWeb"/>
    <w:uiPriority w:val="99"/>
    <w:rsid w:val="00CA37CB"/>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A37CB"/>
    <w:rPr>
      <w:sz w:val="16"/>
      <w:szCs w:val="16"/>
    </w:rPr>
  </w:style>
  <w:style w:type="character" w:styleId="Hyperlink">
    <w:name w:val="Hyperlink"/>
    <w:basedOn w:val="DefaultParagraphFont"/>
    <w:uiPriority w:val="99"/>
    <w:unhideWhenUsed/>
    <w:rsid w:val="00501BFE"/>
    <w:rPr>
      <w:color w:val="0563C1" w:themeColor="hyperlink"/>
      <w:u w:val="single"/>
    </w:rPr>
  </w:style>
  <w:style w:type="character" w:styleId="UnresolvedMention">
    <w:name w:val="Unresolved Mention"/>
    <w:basedOn w:val="DefaultParagraphFont"/>
    <w:uiPriority w:val="99"/>
    <w:semiHidden/>
    <w:unhideWhenUsed/>
    <w:rsid w:val="00501BFE"/>
    <w:rPr>
      <w:color w:val="605E5C"/>
      <w:shd w:val="clear" w:color="auto" w:fill="E1DFDD"/>
    </w:rPr>
  </w:style>
  <w:style w:type="paragraph" w:styleId="Footer">
    <w:name w:val="footer"/>
    <w:basedOn w:val="Normal"/>
    <w:link w:val="FooterChar"/>
    <w:uiPriority w:val="99"/>
    <w:unhideWhenUsed/>
    <w:rsid w:val="0024199E"/>
    <w:pPr>
      <w:tabs>
        <w:tab w:val="center" w:pos="4680"/>
        <w:tab w:val="right" w:pos="9360"/>
      </w:tabs>
    </w:pPr>
  </w:style>
  <w:style w:type="character" w:customStyle="1" w:styleId="FooterChar">
    <w:name w:val="Footer Char"/>
    <w:basedOn w:val="DefaultParagraphFont"/>
    <w:link w:val="Footer"/>
    <w:uiPriority w:val="99"/>
    <w:rsid w:val="0024199E"/>
  </w:style>
  <w:style w:type="character" w:styleId="PageNumber">
    <w:name w:val="page number"/>
    <w:basedOn w:val="DefaultParagraphFont"/>
    <w:uiPriority w:val="99"/>
    <w:semiHidden/>
    <w:unhideWhenUsed/>
    <w:rsid w:val="0024199E"/>
  </w:style>
  <w:style w:type="paragraph" w:styleId="CommentText">
    <w:name w:val="annotation text"/>
    <w:basedOn w:val="Normal"/>
    <w:link w:val="CommentTextChar"/>
    <w:uiPriority w:val="99"/>
    <w:unhideWhenUsed/>
    <w:rsid w:val="00F726D1"/>
    <w:rPr>
      <w:sz w:val="20"/>
      <w:szCs w:val="20"/>
    </w:rPr>
  </w:style>
  <w:style w:type="character" w:customStyle="1" w:styleId="CommentTextChar">
    <w:name w:val="Comment Text Char"/>
    <w:basedOn w:val="DefaultParagraphFont"/>
    <w:link w:val="CommentText"/>
    <w:uiPriority w:val="99"/>
    <w:rsid w:val="00F726D1"/>
    <w:rPr>
      <w:sz w:val="20"/>
      <w:szCs w:val="20"/>
    </w:rPr>
  </w:style>
  <w:style w:type="paragraph" w:styleId="CommentSubject">
    <w:name w:val="annotation subject"/>
    <w:basedOn w:val="CommentText"/>
    <w:next w:val="CommentText"/>
    <w:link w:val="CommentSubjectChar"/>
    <w:uiPriority w:val="99"/>
    <w:semiHidden/>
    <w:unhideWhenUsed/>
    <w:rsid w:val="00050C21"/>
    <w:rPr>
      <w:b/>
      <w:bCs/>
    </w:rPr>
  </w:style>
  <w:style w:type="character" w:customStyle="1" w:styleId="CommentSubjectChar">
    <w:name w:val="Comment Subject Char"/>
    <w:basedOn w:val="CommentTextChar"/>
    <w:link w:val="CommentSubject"/>
    <w:uiPriority w:val="99"/>
    <w:semiHidden/>
    <w:rsid w:val="00050C21"/>
    <w:rPr>
      <w:b/>
      <w:bCs/>
      <w:sz w:val="20"/>
      <w:szCs w:val="20"/>
    </w:rPr>
  </w:style>
  <w:style w:type="paragraph" w:styleId="Revision">
    <w:name w:val="Revision"/>
    <w:hidden/>
    <w:uiPriority w:val="99"/>
    <w:semiHidden/>
    <w:rsid w:val="00680762"/>
  </w:style>
  <w:style w:type="character" w:styleId="Emphasis">
    <w:name w:val="Emphasis"/>
    <w:basedOn w:val="DefaultParagraphFont"/>
    <w:uiPriority w:val="20"/>
    <w:qFormat/>
    <w:rsid w:val="002E4328"/>
    <w:rPr>
      <w:i/>
      <w:iCs/>
    </w:rPr>
  </w:style>
  <w:style w:type="character" w:customStyle="1" w:styleId="issue-underline">
    <w:name w:val="issue-underline"/>
    <w:basedOn w:val="DefaultParagraphFont"/>
    <w:rsid w:val="002E4328"/>
  </w:style>
  <w:style w:type="paragraph" w:styleId="FootnoteText">
    <w:name w:val="footnote text"/>
    <w:basedOn w:val="Normal"/>
    <w:link w:val="FootnoteTextChar"/>
    <w:uiPriority w:val="99"/>
    <w:unhideWhenUsed/>
    <w:rsid w:val="00C251F5"/>
    <w:rPr>
      <w:sz w:val="20"/>
      <w:szCs w:val="20"/>
    </w:rPr>
  </w:style>
  <w:style w:type="character" w:customStyle="1" w:styleId="FootnoteTextChar">
    <w:name w:val="Footnote Text Char"/>
    <w:basedOn w:val="DefaultParagraphFont"/>
    <w:link w:val="FootnoteText"/>
    <w:uiPriority w:val="99"/>
    <w:rsid w:val="00C251F5"/>
    <w:rPr>
      <w:sz w:val="20"/>
      <w:szCs w:val="20"/>
    </w:rPr>
  </w:style>
  <w:style w:type="character" w:styleId="FootnoteReference">
    <w:name w:val="footnote reference"/>
    <w:basedOn w:val="DefaultParagraphFont"/>
    <w:uiPriority w:val="99"/>
    <w:semiHidden/>
    <w:unhideWhenUsed/>
    <w:rsid w:val="00C251F5"/>
    <w:rPr>
      <w:vertAlign w:val="superscript"/>
    </w:rPr>
  </w:style>
  <w:style w:type="paragraph" w:customStyle="1" w:styleId="EndNoteBibliographyTitle">
    <w:name w:val="EndNote Bibliography Title"/>
    <w:basedOn w:val="Normal"/>
    <w:link w:val="EndNoteBibliographyTitleChar"/>
    <w:rsid w:val="006971B5"/>
    <w:pPr>
      <w:jc w:val="center"/>
    </w:pPr>
    <w:rPr>
      <w:rFonts w:ascii="Times New Roman" w:hAnsi="Times New Roman" w:cs="Times New Roman"/>
    </w:rPr>
  </w:style>
  <w:style w:type="character" w:customStyle="1" w:styleId="EndNoteBibliographyTitleChar">
    <w:name w:val="EndNote Bibliography Title Char"/>
    <w:basedOn w:val="NormalWebChar"/>
    <w:link w:val="EndNoteBibliographyTitle"/>
    <w:rsid w:val="006971B5"/>
    <w:rPr>
      <w:rFonts w:ascii="Times New Roman" w:eastAsia="Times New Roman" w:hAnsi="Times New Roman" w:cs="Times New Roman"/>
    </w:rPr>
  </w:style>
  <w:style w:type="paragraph" w:customStyle="1" w:styleId="EndNoteBibliography">
    <w:name w:val="EndNote Bibliography"/>
    <w:basedOn w:val="Normal"/>
    <w:link w:val="EndNoteBibliographyChar"/>
    <w:rsid w:val="006971B5"/>
    <w:rPr>
      <w:rFonts w:ascii="Times New Roman" w:hAnsi="Times New Roman" w:cs="Times New Roman"/>
    </w:rPr>
  </w:style>
  <w:style w:type="character" w:customStyle="1" w:styleId="EndNoteBibliographyChar">
    <w:name w:val="EndNote Bibliography Char"/>
    <w:basedOn w:val="NormalWebChar"/>
    <w:link w:val="EndNoteBibliography"/>
    <w:rsid w:val="006971B5"/>
    <w:rPr>
      <w:rFonts w:ascii="Times New Roman" w:eastAsia="Times New Roman" w:hAnsi="Times New Roman" w:cs="Times New Roman"/>
    </w:rPr>
  </w:style>
  <w:style w:type="character" w:customStyle="1" w:styleId="apple-converted-space">
    <w:name w:val="apple-converted-space"/>
    <w:basedOn w:val="DefaultParagraphFont"/>
    <w:rsid w:val="008F0E1F"/>
  </w:style>
  <w:style w:type="paragraph" w:styleId="Header">
    <w:name w:val="header"/>
    <w:basedOn w:val="Normal"/>
    <w:link w:val="HeaderChar"/>
    <w:uiPriority w:val="99"/>
    <w:unhideWhenUsed/>
    <w:rsid w:val="0089789D"/>
    <w:pPr>
      <w:tabs>
        <w:tab w:val="center" w:pos="4680"/>
        <w:tab w:val="right" w:pos="9360"/>
      </w:tabs>
    </w:pPr>
  </w:style>
  <w:style w:type="character" w:customStyle="1" w:styleId="HeaderChar">
    <w:name w:val="Header Char"/>
    <w:basedOn w:val="DefaultParagraphFont"/>
    <w:link w:val="Header"/>
    <w:uiPriority w:val="99"/>
    <w:rsid w:val="0089789D"/>
  </w:style>
  <w:style w:type="paragraph" w:customStyle="1" w:styleId="pb-2">
    <w:name w:val="pb-2"/>
    <w:basedOn w:val="Normal"/>
    <w:rsid w:val="00D97556"/>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421C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3579B"/>
    <w:pPr>
      <w:spacing w:before="480" w:line="276" w:lineRule="auto"/>
      <w:outlineLvl w:val="9"/>
    </w:pPr>
    <w:rPr>
      <w:b/>
      <w:bCs/>
      <w:sz w:val="28"/>
      <w:szCs w:val="28"/>
    </w:rPr>
  </w:style>
  <w:style w:type="paragraph" w:styleId="TOC1">
    <w:name w:val="toc 1"/>
    <w:basedOn w:val="Normal"/>
    <w:next w:val="Normal"/>
    <w:autoRedefine/>
    <w:uiPriority w:val="39"/>
    <w:unhideWhenUsed/>
    <w:rsid w:val="00A3579B"/>
    <w:pPr>
      <w:spacing w:before="120"/>
    </w:pPr>
    <w:rPr>
      <w:rFonts w:cstheme="minorHAnsi"/>
      <w:b/>
      <w:bCs/>
      <w:i/>
      <w:iCs/>
    </w:rPr>
  </w:style>
  <w:style w:type="paragraph" w:styleId="TOC2">
    <w:name w:val="toc 2"/>
    <w:basedOn w:val="Normal"/>
    <w:next w:val="Normal"/>
    <w:autoRedefine/>
    <w:uiPriority w:val="39"/>
    <w:semiHidden/>
    <w:unhideWhenUsed/>
    <w:rsid w:val="00A3579B"/>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A3579B"/>
    <w:pPr>
      <w:ind w:left="480"/>
    </w:pPr>
    <w:rPr>
      <w:rFonts w:cstheme="minorHAnsi"/>
      <w:sz w:val="20"/>
      <w:szCs w:val="20"/>
    </w:rPr>
  </w:style>
  <w:style w:type="paragraph" w:styleId="TOC4">
    <w:name w:val="toc 4"/>
    <w:basedOn w:val="Normal"/>
    <w:next w:val="Normal"/>
    <w:autoRedefine/>
    <w:uiPriority w:val="39"/>
    <w:semiHidden/>
    <w:unhideWhenUsed/>
    <w:rsid w:val="00A3579B"/>
    <w:pPr>
      <w:ind w:left="720"/>
    </w:pPr>
    <w:rPr>
      <w:rFonts w:cstheme="minorHAnsi"/>
      <w:sz w:val="20"/>
      <w:szCs w:val="20"/>
    </w:rPr>
  </w:style>
  <w:style w:type="paragraph" w:styleId="TOC5">
    <w:name w:val="toc 5"/>
    <w:basedOn w:val="Normal"/>
    <w:next w:val="Normal"/>
    <w:autoRedefine/>
    <w:uiPriority w:val="39"/>
    <w:semiHidden/>
    <w:unhideWhenUsed/>
    <w:rsid w:val="00A3579B"/>
    <w:pPr>
      <w:ind w:left="960"/>
    </w:pPr>
    <w:rPr>
      <w:rFonts w:cstheme="minorHAnsi"/>
      <w:sz w:val="20"/>
      <w:szCs w:val="20"/>
    </w:rPr>
  </w:style>
  <w:style w:type="paragraph" w:styleId="TOC6">
    <w:name w:val="toc 6"/>
    <w:basedOn w:val="Normal"/>
    <w:next w:val="Normal"/>
    <w:autoRedefine/>
    <w:uiPriority w:val="39"/>
    <w:semiHidden/>
    <w:unhideWhenUsed/>
    <w:rsid w:val="00A3579B"/>
    <w:pPr>
      <w:ind w:left="1200"/>
    </w:pPr>
    <w:rPr>
      <w:rFonts w:cstheme="minorHAnsi"/>
      <w:sz w:val="20"/>
      <w:szCs w:val="20"/>
    </w:rPr>
  </w:style>
  <w:style w:type="paragraph" w:styleId="TOC7">
    <w:name w:val="toc 7"/>
    <w:basedOn w:val="Normal"/>
    <w:next w:val="Normal"/>
    <w:autoRedefine/>
    <w:uiPriority w:val="39"/>
    <w:semiHidden/>
    <w:unhideWhenUsed/>
    <w:rsid w:val="00A3579B"/>
    <w:pPr>
      <w:ind w:left="1440"/>
    </w:pPr>
    <w:rPr>
      <w:rFonts w:cstheme="minorHAnsi"/>
      <w:sz w:val="20"/>
      <w:szCs w:val="20"/>
    </w:rPr>
  </w:style>
  <w:style w:type="paragraph" w:styleId="TOC8">
    <w:name w:val="toc 8"/>
    <w:basedOn w:val="Normal"/>
    <w:next w:val="Normal"/>
    <w:autoRedefine/>
    <w:uiPriority w:val="39"/>
    <w:semiHidden/>
    <w:unhideWhenUsed/>
    <w:rsid w:val="00A3579B"/>
    <w:pPr>
      <w:ind w:left="1680"/>
    </w:pPr>
    <w:rPr>
      <w:rFonts w:cstheme="minorHAnsi"/>
      <w:sz w:val="20"/>
      <w:szCs w:val="20"/>
    </w:rPr>
  </w:style>
  <w:style w:type="paragraph" w:styleId="TOC9">
    <w:name w:val="toc 9"/>
    <w:basedOn w:val="Normal"/>
    <w:next w:val="Normal"/>
    <w:autoRedefine/>
    <w:uiPriority w:val="39"/>
    <w:semiHidden/>
    <w:unhideWhenUsed/>
    <w:rsid w:val="00A3579B"/>
    <w:pPr>
      <w:ind w:left="1920"/>
    </w:pPr>
    <w:rPr>
      <w:rFonts w:cstheme="minorHAnsi"/>
      <w:sz w:val="20"/>
      <w:szCs w:val="20"/>
    </w:rPr>
  </w:style>
  <w:style w:type="table" w:styleId="TableGrid">
    <w:name w:val="Table Grid"/>
    <w:basedOn w:val="TableNormal"/>
    <w:uiPriority w:val="39"/>
    <w:rsid w:val="007D6384"/>
    <w:rPr>
      <w:rFonts w:eastAsiaTheme="minorEastAsia"/>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2645">
      <w:bodyDiv w:val="1"/>
      <w:marLeft w:val="0"/>
      <w:marRight w:val="0"/>
      <w:marTop w:val="0"/>
      <w:marBottom w:val="0"/>
      <w:divBdr>
        <w:top w:val="none" w:sz="0" w:space="0" w:color="auto"/>
        <w:left w:val="none" w:sz="0" w:space="0" w:color="auto"/>
        <w:bottom w:val="none" w:sz="0" w:space="0" w:color="auto"/>
        <w:right w:val="none" w:sz="0" w:space="0" w:color="auto"/>
      </w:divBdr>
      <w:divsChild>
        <w:div w:id="474105010">
          <w:marLeft w:val="0"/>
          <w:marRight w:val="0"/>
          <w:marTop w:val="0"/>
          <w:marBottom w:val="0"/>
          <w:divBdr>
            <w:top w:val="none" w:sz="0" w:space="0" w:color="auto"/>
            <w:left w:val="none" w:sz="0" w:space="0" w:color="auto"/>
            <w:bottom w:val="none" w:sz="0" w:space="0" w:color="auto"/>
            <w:right w:val="none" w:sz="0" w:space="0" w:color="auto"/>
          </w:divBdr>
          <w:divsChild>
            <w:div w:id="1100027132">
              <w:marLeft w:val="0"/>
              <w:marRight w:val="0"/>
              <w:marTop w:val="0"/>
              <w:marBottom w:val="0"/>
              <w:divBdr>
                <w:top w:val="none" w:sz="0" w:space="0" w:color="auto"/>
                <w:left w:val="none" w:sz="0" w:space="0" w:color="auto"/>
                <w:bottom w:val="none" w:sz="0" w:space="0" w:color="auto"/>
                <w:right w:val="none" w:sz="0" w:space="0" w:color="auto"/>
              </w:divBdr>
              <w:divsChild>
                <w:div w:id="335112304">
                  <w:marLeft w:val="0"/>
                  <w:marRight w:val="0"/>
                  <w:marTop w:val="0"/>
                  <w:marBottom w:val="0"/>
                  <w:divBdr>
                    <w:top w:val="none" w:sz="0" w:space="0" w:color="auto"/>
                    <w:left w:val="none" w:sz="0" w:space="0" w:color="auto"/>
                    <w:bottom w:val="none" w:sz="0" w:space="0" w:color="auto"/>
                    <w:right w:val="none" w:sz="0" w:space="0" w:color="auto"/>
                  </w:divBdr>
                  <w:divsChild>
                    <w:div w:id="6763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75724">
      <w:bodyDiv w:val="1"/>
      <w:marLeft w:val="0"/>
      <w:marRight w:val="0"/>
      <w:marTop w:val="0"/>
      <w:marBottom w:val="0"/>
      <w:divBdr>
        <w:top w:val="none" w:sz="0" w:space="0" w:color="auto"/>
        <w:left w:val="none" w:sz="0" w:space="0" w:color="auto"/>
        <w:bottom w:val="none" w:sz="0" w:space="0" w:color="auto"/>
        <w:right w:val="none" w:sz="0" w:space="0" w:color="auto"/>
      </w:divBdr>
      <w:divsChild>
        <w:div w:id="287051173">
          <w:marLeft w:val="0"/>
          <w:marRight w:val="0"/>
          <w:marTop w:val="0"/>
          <w:marBottom w:val="0"/>
          <w:divBdr>
            <w:top w:val="none" w:sz="0" w:space="0" w:color="auto"/>
            <w:left w:val="none" w:sz="0" w:space="0" w:color="auto"/>
            <w:bottom w:val="none" w:sz="0" w:space="0" w:color="auto"/>
            <w:right w:val="none" w:sz="0" w:space="0" w:color="auto"/>
          </w:divBdr>
          <w:divsChild>
            <w:div w:id="1027291794">
              <w:marLeft w:val="0"/>
              <w:marRight w:val="0"/>
              <w:marTop w:val="0"/>
              <w:marBottom w:val="0"/>
              <w:divBdr>
                <w:top w:val="none" w:sz="0" w:space="0" w:color="auto"/>
                <w:left w:val="none" w:sz="0" w:space="0" w:color="auto"/>
                <w:bottom w:val="none" w:sz="0" w:space="0" w:color="auto"/>
                <w:right w:val="none" w:sz="0" w:space="0" w:color="auto"/>
              </w:divBdr>
              <w:divsChild>
                <w:div w:id="757794114">
                  <w:marLeft w:val="0"/>
                  <w:marRight w:val="0"/>
                  <w:marTop w:val="0"/>
                  <w:marBottom w:val="0"/>
                  <w:divBdr>
                    <w:top w:val="none" w:sz="0" w:space="0" w:color="auto"/>
                    <w:left w:val="none" w:sz="0" w:space="0" w:color="auto"/>
                    <w:bottom w:val="none" w:sz="0" w:space="0" w:color="auto"/>
                    <w:right w:val="none" w:sz="0" w:space="0" w:color="auto"/>
                  </w:divBdr>
                  <w:divsChild>
                    <w:div w:id="11371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26108">
      <w:bodyDiv w:val="1"/>
      <w:marLeft w:val="0"/>
      <w:marRight w:val="0"/>
      <w:marTop w:val="0"/>
      <w:marBottom w:val="0"/>
      <w:divBdr>
        <w:top w:val="none" w:sz="0" w:space="0" w:color="auto"/>
        <w:left w:val="none" w:sz="0" w:space="0" w:color="auto"/>
        <w:bottom w:val="none" w:sz="0" w:space="0" w:color="auto"/>
        <w:right w:val="none" w:sz="0" w:space="0" w:color="auto"/>
      </w:divBdr>
      <w:divsChild>
        <w:div w:id="1619099060">
          <w:marLeft w:val="0"/>
          <w:marRight w:val="0"/>
          <w:marTop w:val="0"/>
          <w:marBottom w:val="0"/>
          <w:divBdr>
            <w:top w:val="none" w:sz="0" w:space="0" w:color="auto"/>
            <w:left w:val="none" w:sz="0" w:space="0" w:color="auto"/>
            <w:bottom w:val="none" w:sz="0" w:space="0" w:color="auto"/>
            <w:right w:val="none" w:sz="0" w:space="0" w:color="auto"/>
          </w:divBdr>
          <w:divsChild>
            <w:div w:id="1033458186">
              <w:marLeft w:val="0"/>
              <w:marRight w:val="0"/>
              <w:marTop w:val="0"/>
              <w:marBottom w:val="0"/>
              <w:divBdr>
                <w:top w:val="none" w:sz="0" w:space="0" w:color="auto"/>
                <w:left w:val="none" w:sz="0" w:space="0" w:color="auto"/>
                <w:bottom w:val="none" w:sz="0" w:space="0" w:color="auto"/>
                <w:right w:val="none" w:sz="0" w:space="0" w:color="auto"/>
              </w:divBdr>
              <w:divsChild>
                <w:div w:id="8069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117862">
      <w:bodyDiv w:val="1"/>
      <w:marLeft w:val="0"/>
      <w:marRight w:val="0"/>
      <w:marTop w:val="0"/>
      <w:marBottom w:val="0"/>
      <w:divBdr>
        <w:top w:val="none" w:sz="0" w:space="0" w:color="auto"/>
        <w:left w:val="none" w:sz="0" w:space="0" w:color="auto"/>
        <w:bottom w:val="none" w:sz="0" w:space="0" w:color="auto"/>
        <w:right w:val="none" w:sz="0" w:space="0" w:color="auto"/>
      </w:divBdr>
      <w:divsChild>
        <w:div w:id="1891913124">
          <w:marLeft w:val="0"/>
          <w:marRight w:val="0"/>
          <w:marTop w:val="0"/>
          <w:marBottom w:val="0"/>
          <w:divBdr>
            <w:top w:val="none" w:sz="0" w:space="0" w:color="auto"/>
            <w:left w:val="none" w:sz="0" w:space="0" w:color="auto"/>
            <w:bottom w:val="none" w:sz="0" w:space="0" w:color="auto"/>
            <w:right w:val="none" w:sz="0" w:space="0" w:color="auto"/>
          </w:divBdr>
          <w:divsChild>
            <w:div w:id="2035884494">
              <w:marLeft w:val="0"/>
              <w:marRight w:val="0"/>
              <w:marTop w:val="0"/>
              <w:marBottom w:val="0"/>
              <w:divBdr>
                <w:top w:val="none" w:sz="0" w:space="0" w:color="auto"/>
                <w:left w:val="none" w:sz="0" w:space="0" w:color="auto"/>
                <w:bottom w:val="none" w:sz="0" w:space="0" w:color="auto"/>
                <w:right w:val="none" w:sz="0" w:space="0" w:color="auto"/>
              </w:divBdr>
              <w:divsChild>
                <w:div w:id="81980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24822">
      <w:bodyDiv w:val="1"/>
      <w:marLeft w:val="0"/>
      <w:marRight w:val="0"/>
      <w:marTop w:val="0"/>
      <w:marBottom w:val="0"/>
      <w:divBdr>
        <w:top w:val="none" w:sz="0" w:space="0" w:color="auto"/>
        <w:left w:val="none" w:sz="0" w:space="0" w:color="auto"/>
        <w:bottom w:val="none" w:sz="0" w:space="0" w:color="auto"/>
        <w:right w:val="none" w:sz="0" w:space="0" w:color="auto"/>
      </w:divBdr>
      <w:divsChild>
        <w:div w:id="1947930109">
          <w:marLeft w:val="0"/>
          <w:marRight w:val="0"/>
          <w:marTop w:val="0"/>
          <w:marBottom w:val="0"/>
          <w:divBdr>
            <w:top w:val="none" w:sz="0" w:space="0" w:color="auto"/>
            <w:left w:val="none" w:sz="0" w:space="0" w:color="auto"/>
            <w:bottom w:val="none" w:sz="0" w:space="0" w:color="auto"/>
            <w:right w:val="none" w:sz="0" w:space="0" w:color="auto"/>
          </w:divBdr>
          <w:divsChild>
            <w:div w:id="727723081">
              <w:marLeft w:val="0"/>
              <w:marRight w:val="0"/>
              <w:marTop w:val="0"/>
              <w:marBottom w:val="0"/>
              <w:divBdr>
                <w:top w:val="none" w:sz="0" w:space="0" w:color="auto"/>
                <w:left w:val="none" w:sz="0" w:space="0" w:color="auto"/>
                <w:bottom w:val="none" w:sz="0" w:space="0" w:color="auto"/>
                <w:right w:val="none" w:sz="0" w:space="0" w:color="auto"/>
              </w:divBdr>
              <w:divsChild>
                <w:div w:id="20345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198158">
      <w:bodyDiv w:val="1"/>
      <w:marLeft w:val="0"/>
      <w:marRight w:val="0"/>
      <w:marTop w:val="0"/>
      <w:marBottom w:val="0"/>
      <w:divBdr>
        <w:top w:val="none" w:sz="0" w:space="0" w:color="auto"/>
        <w:left w:val="none" w:sz="0" w:space="0" w:color="auto"/>
        <w:bottom w:val="none" w:sz="0" w:space="0" w:color="auto"/>
        <w:right w:val="none" w:sz="0" w:space="0" w:color="auto"/>
      </w:divBdr>
      <w:divsChild>
        <w:div w:id="1353646868">
          <w:marLeft w:val="0"/>
          <w:marRight w:val="0"/>
          <w:marTop w:val="0"/>
          <w:marBottom w:val="0"/>
          <w:divBdr>
            <w:top w:val="none" w:sz="0" w:space="0" w:color="auto"/>
            <w:left w:val="none" w:sz="0" w:space="0" w:color="auto"/>
            <w:bottom w:val="none" w:sz="0" w:space="0" w:color="auto"/>
            <w:right w:val="none" w:sz="0" w:space="0" w:color="auto"/>
          </w:divBdr>
          <w:divsChild>
            <w:div w:id="160195600">
              <w:marLeft w:val="0"/>
              <w:marRight w:val="0"/>
              <w:marTop w:val="0"/>
              <w:marBottom w:val="0"/>
              <w:divBdr>
                <w:top w:val="none" w:sz="0" w:space="0" w:color="auto"/>
                <w:left w:val="none" w:sz="0" w:space="0" w:color="auto"/>
                <w:bottom w:val="none" w:sz="0" w:space="0" w:color="auto"/>
                <w:right w:val="none" w:sz="0" w:space="0" w:color="auto"/>
              </w:divBdr>
              <w:divsChild>
                <w:div w:id="1111703430">
                  <w:marLeft w:val="0"/>
                  <w:marRight w:val="0"/>
                  <w:marTop w:val="0"/>
                  <w:marBottom w:val="0"/>
                  <w:divBdr>
                    <w:top w:val="none" w:sz="0" w:space="0" w:color="auto"/>
                    <w:left w:val="none" w:sz="0" w:space="0" w:color="auto"/>
                    <w:bottom w:val="none" w:sz="0" w:space="0" w:color="auto"/>
                    <w:right w:val="none" w:sz="0" w:space="0" w:color="auto"/>
                  </w:divBdr>
                  <w:divsChild>
                    <w:div w:id="16498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142441">
      <w:bodyDiv w:val="1"/>
      <w:marLeft w:val="0"/>
      <w:marRight w:val="0"/>
      <w:marTop w:val="0"/>
      <w:marBottom w:val="0"/>
      <w:divBdr>
        <w:top w:val="none" w:sz="0" w:space="0" w:color="auto"/>
        <w:left w:val="none" w:sz="0" w:space="0" w:color="auto"/>
        <w:bottom w:val="none" w:sz="0" w:space="0" w:color="auto"/>
        <w:right w:val="none" w:sz="0" w:space="0" w:color="auto"/>
      </w:divBdr>
      <w:divsChild>
        <w:div w:id="1185289705">
          <w:marLeft w:val="0"/>
          <w:marRight w:val="0"/>
          <w:marTop w:val="0"/>
          <w:marBottom w:val="0"/>
          <w:divBdr>
            <w:top w:val="none" w:sz="0" w:space="0" w:color="auto"/>
            <w:left w:val="none" w:sz="0" w:space="0" w:color="auto"/>
            <w:bottom w:val="none" w:sz="0" w:space="0" w:color="auto"/>
            <w:right w:val="none" w:sz="0" w:space="0" w:color="auto"/>
          </w:divBdr>
          <w:divsChild>
            <w:div w:id="1290164842">
              <w:marLeft w:val="0"/>
              <w:marRight w:val="0"/>
              <w:marTop w:val="0"/>
              <w:marBottom w:val="0"/>
              <w:divBdr>
                <w:top w:val="none" w:sz="0" w:space="0" w:color="auto"/>
                <w:left w:val="none" w:sz="0" w:space="0" w:color="auto"/>
                <w:bottom w:val="none" w:sz="0" w:space="0" w:color="auto"/>
                <w:right w:val="none" w:sz="0" w:space="0" w:color="auto"/>
              </w:divBdr>
              <w:divsChild>
                <w:div w:id="1728532547">
                  <w:marLeft w:val="0"/>
                  <w:marRight w:val="0"/>
                  <w:marTop w:val="0"/>
                  <w:marBottom w:val="0"/>
                  <w:divBdr>
                    <w:top w:val="none" w:sz="0" w:space="0" w:color="auto"/>
                    <w:left w:val="none" w:sz="0" w:space="0" w:color="auto"/>
                    <w:bottom w:val="none" w:sz="0" w:space="0" w:color="auto"/>
                    <w:right w:val="none" w:sz="0" w:space="0" w:color="auto"/>
                  </w:divBdr>
                  <w:divsChild>
                    <w:div w:id="8268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298707">
      <w:bodyDiv w:val="1"/>
      <w:marLeft w:val="0"/>
      <w:marRight w:val="0"/>
      <w:marTop w:val="0"/>
      <w:marBottom w:val="0"/>
      <w:divBdr>
        <w:top w:val="none" w:sz="0" w:space="0" w:color="auto"/>
        <w:left w:val="none" w:sz="0" w:space="0" w:color="auto"/>
        <w:bottom w:val="none" w:sz="0" w:space="0" w:color="auto"/>
        <w:right w:val="none" w:sz="0" w:space="0" w:color="auto"/>
      </w:divBdr>
      <w:divsChild>
        <w:div w:id="1244296468">
          <w:marLeft w:val="0"/>
          <w:marRight w:val="0"/>
          <w:marTop w:val="0"/>
          <w:marBottom w:val="0"/>
          <w:divBdr>
            <w:top w:val="none" w:sz="0" w:space="0" w:color="auto"/>
            <w:left w:val="none" w:sz="0" w:space="0" w:color="auto"/>
            <w:bottom w:val="none" w:sz="0" w:space="0" w:color="auto"/>
            <w:right w:val="none" w:sz="0" w:space="0" w:color="auto"/>
          </w:divBdr>
          <w:divsChild>
            <w:div w:id="429282312">
              <w:marLeft w:val="0"/>
              <w:marRight w:val="0"/>
              <w:marTop w:val="0"/>
              <w:marBottom w:val="0"/>
              <w:divBdr>
                <w:top w:val="none" w:sz="0" w:space="0" w:color="auto"/>
                <w:left w:val="none" w:sz="0" w:space="0" w:color="auto"/>
                <w:bottom w:val="none" w:sz="0" w:space="0" w:color="auto"/>
                <w:right w:val="none" w:sz="0" w:space="0" w:color="auto"/>
              </w:divBdr>
              <w:divsChild>
                <w:div w:id="1690138356">
                  <w:marLeft w:val="0"/>
                  <w:marRight w:val="0"/>
                  <w:marTop w:val="0"/>
                  <w:marBottom w:val="0"/>
                  <w:divBdr>
                    <w:top w:val="none" w:sz="0" w:space="0" w:color="auto"/>
                    <w:left w:val="none" w:sz="0" w:space="0" w:color="auto"/>
                    <w:bottom w:val="none" w:sz="0" w:space="0" w:color="auto"/>
                    <w:right w:val="none" w:sz="0" w:space="0" w:color="auto"/>
                  </w:divBdr>
                  <w:divsChild>
                    <w:div w:id="11121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67177">
      <w:bodyDiv w:val="1"/>
      <w:marLeft w:val="0"/>
      <w:marRight w:val="0"/>
      <w:marTop w:val="0"/>
      <w:marBottom w:val="0"/>
      <w:divBdr>
        <w:top w:val="none" w:sz="0" w:space="0" w:color="auto"/>
        <w:left w:val="none" w:sz="0" w:space="0" w:color="auto"/>
        <w:bottom w:val="none" w:sz="0" w:space="0" w:color="auto"/>
        <w:right w:val="none" w:sz="0" w:space="0" w:color="auto"/>
      </w:divBdr>
    </w:div>
    <w:div w:id="1169950371">
      <w:bodyDiv w:val="1"/>
      <w:marLeft w:val="0"/>
      <w:marRight w:val="0"/>
      <w:marTop w:val="0"/>
      <w:marBottom w:val="0"/>
      <w:divBdr>
        <w:top w:val="none" w:sz="0" w:space="0" w:color="auto"/>
        <w:left w:val="none" w:sz="0" w:space="0" w:color="auto"/>
        <w:bottom w:val="none" w:sz="0" w:space="0" w:color="auto"/>
        <w:right w:val="none" w:sz="0" w:space="0" w:color="auto"/>
      </w:divBdr>
      <w:divsChild>
        <w:div w:id="520507806">
          <w:marLeft w:val="0"/>
          <w:marRight w:val="0"/>
          <w:marTop w:val="0"/>
          <w:marBottom w:val="0"/>
          <w:divBdr>
            <w:top w:val="none" w:sz="0" w:space="0" w:color="auto"/>
            <w:left w:val="none" w:sz="0" w:space="0" w:color="auto"/>
            <w:bottom w:val="none" w:sz="0" w:space="0" w:color="auto"/>
            <w:right w:val="none" w:sz="0" w:space="0" w:color="auto"/>
          </w:divBdr>
          <w:divsChild>
            <w:div w:id="670763002">
              <w:marLeft w:val="0"/>
              <w:marRight w:val="0"/>
              <w:marTop w:val="0"/>
              <w:marBottom w:val="0"/>
              <w:divBdr>
                <w:top w:val="none" w:sz="0" w:space="0" w:color="auto"/>
                <w:left w:val="none" w:sz="0" w:space="0" w:color="auto"/>
                <w:bottom w:val="none" w:sz="0" w:space="0" w:color="auto"/>
                <w:right w:val="none" w:sz="0" w:space="0" w:color="auto"/>
              </w:divBdr>
              <w:divsChild>
                <w:div w:id="161185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95404">
      <w:bodyDiv w:val="1"/>
      <w:marLeft w:val="0"/>
      <w:marRight w:val="0"/>
      <w:marTop w:val="0"/>
      <w:marBottom w:val="0"/>
      <w:divBdr>
        <w:top w:val="none" w:sz="0" w:space="0" w:color="auto"/>
        <w:left w:val="none" w:sz="0" w:space="0" w:color="auto"/>
        <w:bottom w:val="none" w:sz="0" w:space="0" w:color="auto"/>
        <w:right w:val="none" w:sz="0" w:space="0" w:color="auto"/>
      </w:divBdr>
      <w:divsChild>
        <w:div w:id="807161300">
          <w:marLeft w:val="0"/>
          <w:marRight w:val="0"/>
          <w:marTop w:val="0"/>
          <w:marBottom w:val="0"/>
          <w:divBdr>
            <w:top w:val="none" w:sz="0" w:space="0" w:color="auto"/>
            <w:left w:val="none" w:sz="0" w:space="0" w:color="auto"/>
            <w:bottom w:val="none" w:sz="0" w:space="0" w:color="auto"/>
            <w:right w:val="none" w:sz="0" w:space="0" w:color="auto"/>
          </w:divBdr>
          <w:divsChild>
            <w:div w:id="509294750">
              <w:marLeft w:val="0"/>
              <w:marRight w:val="0"/>
              <w:marTop w:val="0"/>
              <w:marBottom w:val="0"/>
              <w:divBdr>
                <w:top w:val="none" w:sz="0" w:space="0" w:color="auto"/>
                <w:left w:val="none" w:sz="0" w:space="0" w:color="auto"/>
                <w:bottom w:val="none" w:sz="0" w:space="0" w:color="auto"/>
                <w:right w:val="none" w:sz="0" w:space="0" w:color="auto"/>
              </w:divBdr>
              <w:divsChild>
                <w:div w:id="178888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76846">
      <w:bodyDiv w:val="1"/>
      <w:marLeft w:val="0"/>
      <w:marRight w:val="0"/>
      <w:marTop w:val="0"/>
      <w:marBottom w:val="0"/>
      <w:divBdr>
        <w:top w:val="none" w:sz="0" w:space="0" w:color="auto"/>
        <w:left w:val="none" w:sz="0" w:space="0" w:color="auto"/>
        <w:bottom w:val="none" w:sz="0" w:space="0" w:color="auto"/>
        <w:right w:val="none" w:sz="0" w:space="0" w:color="auto"/>
      </w:divBdr>
      <w:divsChild>
        <w:div w:id="1883862120">
          <w:marLeft w:val="0"/>
          <w:marRight w:val="0"/>
          <w:marTop w:val="0"/>
          <w:marBottom w:val="0"/>
          <w:divBdr>
            <w:top w:val="none" w:sz="0" w:space="0" w:color="auto"/>
            <w:left w:val="none" w:sz="0" w:space="0" w:color="auto"/>
            <w:bottom w:val="none" w:sz="0" w:space="0" w:color="auto"/>
            <w:right w:val="none" w:sz="0" w:space="0" w:color="auto"/>
          </w:divBdr>
          <w:divsChild>
            <w:div w:id="239172529">
              <w:marLeft w:val="0"/>
              <w:marRight w:val="0"/>
              <w:marTop w:val="0"/>
              <w:marBottom w:val="0"/>
              <w:divBdr>
                <w:top w:val="none" w:sz="0" w:space="0" w:color="auto"/>
                <w:left w:val="none" w:sz="0" w:space="0" w:color="auto"/>
                <w:bottom w:val="none" w:sz="0" w:space="0" w:color="auto"/>
                <w:right w:val="none" w:sz="0" w:space="0" w:color="auto"/>
              </w:divBdr>
              <w:divsChild>
                <w:div w:id="1661107943">
                  <w:marLeft w:val="0"/>
                  <w:marRight w:val="0"/>
                  <w:marTop w:val="0"/>
                  <w:marBottom w:val="0"/>
                  <w:divBdr>
                    <w:top w:val="none" w:sz="0" w:space="0" w:color="auto"/>
                    <w:left w:val="none" w:sz="0" w:space="0" w:color="auto"/>
                    <w:bottom w:val="none" w:sz="0" w:space="0" w:color="auto"/>
                    <w:right w:val="none" w:sz="0" w:space="0" w:color="auto"/>
                  </w:divBdr>
                  <w:divsChild>
                    <w:div w:id="15770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1639">
      <w:bodyDiv w:val="1"/>
      <w:marLeft w:val="0"/>
      <w:marRight w:val="0"/>
      <w:marTop w:val="0"/>
      <w:marBottom w:val="0"/>
      <w:divBdr>
        <w:top w:val="none" w:sz="0" w:space="0" w:color="auto"/>
        <w:left w:val="none" w:sz="0" w:space="0" w:color="auto"/>
        <w:bottom w:val="none" w:sz="0" w:space="0" w:color="auto"/>
        <w:right w:val="none" w:sz="0" w:space="0" w:color="auto"/>
      </w:divBdr>
      <w:divsChild>
        <w:div w:id="2068802159">
          <w:marLeft w:val="0"/>
          <w:marRight w:val="0"/>
          <w:marTop w:val="0"/>
          <w:marBottom w:val="0"/>
          <w:divBdr>
            <w:top w:val="none" w:sz="0" w:space="0" w:color="auto"/>
            <w:left w:val="none" w:sz="0" w:space="0" w:color="auto"/>
            <w:bottom w:val="none" w:sz="0" w:space="0" w:color="auto"/>
            <w:right w:val="none" w:sz="0" w:space="0" w:color="auto"/>
          </w:divBdr>
          <w:divsChild>
            <w:div w:id="982152754">
              <w:marLeft w:val="0"/>
              <w:marRight w:val="0"/>
              <w:marTop w:val="0"/>
              <w:marBottom w:val="0"/>
              <w:divBdr>
                <w:top w:val="none" w:sz="0" w:space="0" w:color="auto"/>
                <w:left w:val="none" w:sz="0" w:space="0" w:color="auto"/>
                <w:bottom w:val="none" w:sz="0" w:space="0" w:color="auto"/>
                <w:right w:val="none" w:sz="0" w:space="0" w:color="auto"/>
              </w:divBdr>
              <w:divsChild>
                <w:div w:id="1194269392">
                  <w:marLeft w:val="0"/>
                  <w:marRight w:val="0"/>
                  <w:marTop w:val="0"/>
                  <w:marBottom w:val="0"/>
                  <w:divBdr>
                    <w:top w:val="none" w:sz="0" w:space="0" w:color="auto"/>
                    <w:left w:val="none" w:sz="0" w:space="0" w:color="auto"/>
                    <w:bottom w:val="none" w:sz="0" w:space="0" w:color="auto"/>
                    <w:right w:val="none" w:sz="0" w:space="0" w:color="auto"/>
                  </w:divBdr>
                  <w:divsChild>
                    <w:div w:id="146843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983477">
      <w:bodyDiv w:val="1"/>
      <w:marLeft w:val="0"/>
      <w:marRight w:val="0"/>
      <w:marTop w:val="0"/>
      <w:marBottom w:val="0"/>
      <w:divBdr>
        <w:top w:val="none" w:sz="0" w:space="0" w:color="auto"/>
        <w:left w:val="none" w:sz="0" w:space="0" w:color="auto"/>
        <w:bottom w:val="none" w:sz="0" w:space="0" w:color="auto"/>
        <w:right w:val="none" w:sz="0" w:space="0" w:color="auto"/>
      </w:divBdr>
      <w:divsChild>
        <w:div w:id="1498377233">
          <w:marLeft w:val="0"/>
          <w:marRight w:val="0"/>
          <w:marTop w:val="0"/>
          <w:marBottom w:val="0"/>
          <w:divBdr>
            <w:top w:val="none" w:sz="0" w:space="0" w:color="auto"/>
            <w:left w:val="none" w:sz="0" w:space="0" w:color="auto"/>
            <w:bottom w:val="none" w:sz="0" w:space="0" w:color="auto"/>
            <w:right w:val="none" w:sz="0" w:space="0" w:color="auto"/>
          </w:divBdr>
          <w:divsChild>
            <w:div w:id="438255316">
              <w:marLeft w:val="0"/>
              <w:marRight w:val="0"/>
              <w:marTop w:val="0"/>
              <w:marBottom w:val="0"/>
              <w:divBdr>
                <w:top w:val="none" w:sz="0" w:space="0" w:color="auto"/>
                <w:left w:val="none" w:sz="0" w:space="0" w:color="auto"/>
                <w:bottom w:val="none" w:sz="0" w:space="0" w:color="auto"/>
                <w:right w:val="none" w:sz="0" w:space="0" w:color="auto"/>
              </w:divBdr>
              <w:divsChild>
                <w:div w:id="54075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392">
      <w:bodyDiv w:val="1"/>
      <w:marLeft w:val="0"/>
      <w:marRight w:val="0"/>
      <w:marTop w:val="0"/>
      <w:marBottom w:val="0"/>
      <w:divBdr>
        <w:top w:val="none" w:sz="0" w:space="0" w:color="auto"/>
        <w:left w:val="none" w:sz="0" w:space="0" w:color="auto"/>
        <w:bottom w:val="none" w:sz="0" w:space="0" w:color="auto"/>
        <w:right w:val="none" w:sz="0" w:space="0" w:color="auto"/>
      </w:divBdr>
      <w:divsChild>
        <w:div w:id="1887913848">
          <w:marLeft w:val="0"/>
          <w:marRight w:val="0"/>
          <w:marTop w:val="0"/>
          <w:marBottom w:val="0"/>
          <w:divBdr>
            <w:top w:val="none" w:sz="0" w:space="0" w:color="auto"/>
            <w:left w:val="none" w:sz="0" w:space="0" w:color="auto"/>
            <w:bottom w:val="none" w:sz="0" w:space="0" w:color="auto"/>
            <w:right w:val="none" w:sz="0" w:space="0" w:color="auto"/>
          </w:divBdr>
          <w:divsChild>
            <w:div w:id="1879320465">
              <w:marLeft w:val="0"/>
              <w:marRight w:val="0"/>
              <w:marTop w:val="0"/>
              <w:marBottom w:val="0"/>
              <w:divBdr>
                <w:top w:val="none" w:sz="0" w:space="0" w:color="auto"/>
                <w:left w:val="none" w:sz="0" w:space="0" w:color="auto"/>
                <w:bottom w:val="none" w:sz="0" w:space="0" w:color="auto"/>
                <w:right w:val="none" w:sz="0" w:space="0" w:color="auto"/>
              </w:divBdr>
              <w:divsChild>
                <w:div w:id="657997991">
                  <w:marLeft w:val="0"/>
                  <w:marRight w:val="0"/>
                  <w:marTop w:val="0"/>
                  <w:marBottom w:val="0"/>
                  <w:divBdr>
                    <w:top w:val="none" w:sz="0" w:space="0" w:color="auto"/>
                    <w:left w:val="none" w:sz="0" w:space="0" w:color="auto"/>
                    <w:bottom w:val="none" w:sz="0" w:space="0" w:color="auto"/>
                    <w:right w:val="none" w:sz="0" w:space="0" w:color="auto"/>
                  </w:divBdr>
                  <w:divsChild>
                    <w:div w:id="6374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427637">
      <w:bodyDiv w:val="1"/>
      <w:marLeft w:val="0"/>
      <w:marRight w:val="0"/>
      <w:marTop w:val="0"/>
      <w:marBottom w:val="0"/>
      <w:divBdr>
        <w:top w:val="none" w:sz="0" w:space="0" w:color="auto"/>
        <w:left w:val="none" w:sz="0" w:space="0" w:color="auto"/>
        <w:bottom w:val="none" w:sz="0" w:space="0" w:color="auto"/>
        <w:right w:val="none" w:sz="0" w:space="0" w:color="auto"/>
      </w:divBdr>
      <w:divsChild>
        <w:div w:id="788091782">
          <w:marLeft w:val="0"/>
          <w:marRight w:val="0"/>
          <w:marTop w:val="0"/>
          <w:marBottom w:val="0"/>
          <w:divBdr>
            <w:top w:val="none" w:sz="0" w:space="0" w:color="auto"/>
            <w:left w:val="none" w:sz="0" w:space="0" w:color="auto"/>
            <w:bottom w:val="none" w:sz="0" w:space="0" w:color="auto"/>
            <w:right w:val="none" w:sz="0" w:space="0" w:color="auto"/>
          </w:divBdr>
          <w:divsChild>
            <w:div w:id="77799688">
              <w:marLeft w:val="0"/>
              <w:marRight w:val="0"/>
              <w:marTop w:val="0"/>
              <w:marBottom w:val="0"/>
              <w:divBdr>
                <w:top w:val="none" w:sz="0" w:space="0" w:color="auto"/>
                <w:left w:val="none" w:sz="0" w:space="0" w:color="auto"/>
                <w:bottom w:val="none" w:sz="0" w:space="0" w:color="auto"/>
                <w:right w:val="none" w:sz="0" w:space="0" w:color="auto"/>
              </w:divBdr>
              <w:divsChild>
                <w:div w:id="1538811067">
                  <w:marLeft w:val="0"/>
                  <w:marRight w:val="0"/>
                  <w:marTop w:val="0"/>
                  <w:marBottom w:val="0"/>
                  <w:divBdr>
                    <w:top w:val="none" w:sz="0" w:space="0" w:color="auto"/>
                    <w:left w:val="none" w:sz="0" w:space="0" w:color="auto"/>
                    <w:bottom w:val="none" w:sz="0" w:space="0" w:color="auto"/>
                    <w:right w:val="none" w:sz="0" w:space="0" w:color="auto"/>
                  </w:divBdr>
                  <w:divsChild>
                    <w:div w:id="7643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080602">
      <w:bodyDiv w:val="1"/>
      <w:marLeft w:val="0"/>
      <w:marRight w:val="0"/>
      <w:marTop w:val="0"/>
      <w:marBottom w:val="0"/>
      <w:divBdr>
        <w:top w:val="none" w:sz="0" w:space="0" w:color="auto"/>
        <w:left w:val="none" w:sz="0" w:space="0" w:color="auto"/>
        <w:bottom w:val="none" w:sz="0" w:space="0" w:color="auto"/>
        <w:right w:val="none" w:sz="0" w:space="0" w:color="auto"/>
      </w:divBdr>
      <w:divsChild>
        <w:div w:id="1959099881">
          <w:marLeft w:val="0"/>
          <w:marRight w:val="0"/>
          <w:marTop w:val="0"/>
          <w:marBottom w:val="0"/>
          <w:divBdr>
            <w:top w:val="none" w:sz="0" w:space="0" w:color="auto"/>
            <w:left w:val="none" w:sz="0" w:space="0" w:color="auto"/>
            <w:bottom w:val="none" w:sz="0" w:space="0" w:color="auto"/>
            <w:right w:val="none" w:sz="0" w:space="0" w:color="auto"/>
          </w:divBdr>
          <w:divsChild>
            <w:div w:id="1834294080">
              <w:marLeft w:val="0"/>
              <w:marRight w:val="0"/>
              <w:marTop w:val="0"/>
              <w:marBottom w:val="0"/>
              <w:divBdr>
                <w:top w:val="none" w:sz="0" w:space="0" w:color="auto"/>
                <w:left w:val="none" w:sz="0" w:space="0" w:color="auto"/>
                <w:bottom w:val="none" w:sz="0" w:space="0" w:color="auto"/>
                <w:right w:val="none" w:sz="0" w:space="0" w:color="auto"/>
              </w:divBdr>
              <w:divsChild>
                <w:div w:id="11189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814586">
      <w:bodyDiv w:val="1"/>
      <w:marLeft w:val="0"/>
      <w:marRight w:val="0"/>
      <w:marTop w:val="0"/>
      <w:marBottom w:val="0"/>
      <w:divBdr>
        <w:top w:val="none" w:sz="0" w:space="0" w:color="auto"/>
        <w:left w:val="none" w:sz="0" w:space="0" w:color="auto"/>
        <w:bottom w:val="none" w:sz="0" w:space="0" w:color="auto"/>
        <w:right w:val="none" w:sz="0" w:space="0" w:color="auto"/>
      </w:divBdr>
      <w:divsChild>
        <w:div w:id="1725375200">
          <w:marLeft w:val="0"/>
          <w:marRight w:val="0"/>
          <w:marTop w:val="0"/>
          <w:marBottom w:val="0"/>
          <w:divBdr>
            <w:top w:val="none" w:sz="0" w:space="0" w:color="auto"/>
            <w:left w:val="none" w:sz="0" w:space="0" w:color="auto"/>
            <w:bottom w:val="none" w:sz="0" w:space="0" w:color="auto"/>
            <w:right w:val="none" w:sz="0" w:space="0" w:color="auto"/>
          </w:divBdr>
          <w:divsChild>
            <w:div w:id="750737884">
              <w:marLeft w:val="0"/>
              <w:marRight w:val="0"/>
              <w:marTop w:val="0"/>
              <w:marBottom w:val="0"/>
              <w:divBdr>
                <w:top w:val="none" w:sz="0" w:space="0" w:color="auto"/>
                <w:left w:val="none" w:sz="0" w:space="0" w:color="auto"/>
                <w:bottom w:val="none" w:sz="0" w:space="0" w:color="auto"/>
                <w:right w:val="none" w:sz="0" w:space="0" w:color="auto"/>
              </w:divBdr>
              <w:divsChild>
                <w:div w:id="106360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ria.suaramerdeka.com/muria-raya/078717018/daftar-61-desa-miskin-ekstrem-di-kabupaten-rembang-sedan-terbanyak-tahun-2024-harus-mentas?page=2" TargetMode="External"/><Relationship Id="rId18" Type="http://schemas.openxmlformats.org/officeDocument/2006/relationships/hyperlink" Target="https://doi.org/10.1086/229491" TargetMode="External"/><Relationship Id="rId26" Type="http://schemas.openxmlformats.org/officeDocument/2006/relationships/hyperlink" Target="https://doi.org/10.1093/envhis/14.3.502" TargetMode="External"/><Relationship Id="rId39" Type="http://schemas.openxmlformats.org/officeDocument/2006/relationships/hyperlink" Target="https://doi.org/10.15642/JIIS.2017.11.2.351-388" TargetMode="External"/><Relationship Id="rId21" Type="http://schemas.openxmlformats.org/officeDocument/2006/relationships/hyperlink" Target="https://doi.org/10.1080/24694452.2018.1546568" TargetMode="External"/><Relationship Id="rId34" Type="http://schemas.openxmlformats.org/officeDocument/2006/relationships/hyperlink" Target="https://doi.org/10.3390/rel10100570" TargetMode="External"/><Relationship Id="rId42" Type="http://schemas.openxmlformats.org/officeDocument/2006/relationships/hyperlink" Target="https://doi.org/10.1353/bcs.2022.0004" TargetMode="External"/><Relationship Id="rId47" Type="http://schemas.openxmlformats.org/officeDocument/2006/relationships/hyperlink" Target="https://doi.org/10.1177/030437548601100204" TargetMode="External"/><Relationship Id="rId50" Type="http://schemas.openxmlformats.org/officeDocument/2006/relationships/hyperlink" Target="https://doi.org/10.1355/cs43-3e"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sf/76.1.199" TargetMode="External"/><Relationship Id="rId29" Type="http://schemas.openxmlformats.org/officeDocument/2006/relationships/hyperlink" Target="https://jatengprov.go.id/beritadaerah/tahun-ini-pt-semen-gresik-pabrik-rembang-ditarget-277-juta-ton-semen/" TargetMode="External"/><Relationship Id="rId11" Type="http://schemas.openxmlformats.org/officeDocument/2006/relationships/footer" Target="footer3.xml"/><Relationship Id="rId24" Type="http://schemas.openxmlformats.org/officeDocument/2006/relationships/hyperlink" Target="https://www.foei.org/internationalist-solidarity-with-wadas-indonesia/" TargetMode="External"/><Relationship Id="rId32" Type="http://schemas.openxmlformats.org/officeDocument/2006/relationships/hyperlink" Target="https://kumparan.com/kumparannews/gus-yahya-minta-konflik-di-wadas-tak-dipolitisasi-nu-siap-bantu-selesaikan-1xTquCpLWcC/1" TargetMode="External"/><Relationship Id="rId37" Type="http://schemas.openxmlformats.org/officeDocument/2006/relationships/hyperlink" Target="https://doi.org/https://doi.org/10.1163/156853109X460219" TargetMode="External"/><Relationship Id="rId40" Type="http://schemas.openxmlformats.org/officeDocument/2006/relationships/hyperlink" Target="https://nu.or.id/warta/said-aqil-liberalisasi-pemikiran-berbahaya-bagi-nu-r1hU5" TargetMode="External"/><Relationship Id="rId45" Type="http://schemas.openxmlformats.org/officeDocument/2006/relationships/hyperlink" Target="https://www.kompas.tv/article/271412/cucu-pendiri-nu-ini-dirikan-markas-perjuangan-rakyat-di-desa-wadas" TargetMode="External"/><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https://doi.org/10.1146/annurev.publhealth.27.021405.102124" TargetMode="External"/><Relationship Id="rId31" Type="http://schemas.openxmlformats.org/officeDocument/2006/relationships/hyperlink" Target="https://doi.org/10.1093/ia/iiz255" TargetMode="External"/><Relationship Id="rId44" Type="http://schemas.openxmlformats.org/officeDocument/2006/relationships/hyperlink" Target="https://jatimnet.com/fnksda-serukan-santri-ikut-aksi-membela-keadilan-bagi-rakyat" TargetMode="External"/><Relationship Id="rId52"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nasional.tempo.co/read/1560932/alissa-wahid-sebut-pemerintah-rusak-tatanan-sosial-di-desa-wadas" TargetMode="External"/><Relationship Id="rId22" Type="http://schemas.openxmlformats.org/officeDocument/2006/relationships/hyperlink" Target="https://nasional.tempo.co/read/811757/kalah-di-pengadilan-semen-indonesia-nekad-bangun-pabrik" TargetMode="External"/><Relationship Id="rId27" Type="http://schemas.openxmlformats.org/officeDocument/2006/relationships/hyperlink" Target="https://doi.org/10.1558/jsrnc.v6i2.176" TargetMode="External"/><Relationship Id="rId30" Type="http://schemas.openxmlformats.org/officeDocument/2006/relationships/hyperlink" Target="https://doi.org/10.1080/23311886.2022.2116162" TargetMode="External"/><Relationship Id="rId35" Type="http://schemas.openxmlformats.org/officeDocument/2006/relationships/hyperlink" Target="http://mediaindonesia.com/news/read/86684/wawancara-kh-maimoen-zubair-saya-minta-rembang-tetap-punya-pabrik-semen/2017-01-09" TargetMode="External"/><Relationship Id="rId43" Type="http://schemas.openxmlformats.org/officeDocument/2006/relationships/hyperlink" Target="https://jateng.suara.com/read/2022/01/17/082245/soroti-penambangan-wadas-tokoh-nu-imam-azis-haram-perampasan-tanah" TargetMode="External"/><Relationship Id="rId48" Type="http://schemas.openxmlformats.org/officeDocument/2006/relationships/hyperlink" Target="https://doi.org/10.1016/j.gloenvcha.2023.102772" TargetMode="Externa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doi.org/10.1177/0309132520901772" TargetMode="External"/><Relationship Id="rId3" Type="http://schemas.openxmlformats.org/officeDocument/2006/relationships/styles" Target="styles.xml"/><Relationship Id="rId12" Type="http://schemas.openxmlformats.org/officeDocument/2006/relationships/hyperlink" Target="http://www.fnksda.or.id" TargetMode="External"/><Relationship Id="rId17" Type="http://schemas.openxmlformats.org/officeDocument/2006/relationships/hyperlink" Target="https://doi.org/10.1111/j.1540-4560.1990.tb00272.x" TargetMode="External"/><Relationship Id="rId25" Type="http://schemas.openxmlformats.org/officeDocument/2006/relationships/hyperlink" Target="https://doi.org/10.1163/15685357-01603005" TargetMode="External"/><Relationship Id="rId33" Type="http://schemas.openxmlformats.org/officeDocument/2006/relationships/hyperlink" Target="https://doi.org/10.1080/08941920.2023.2267497" TargetMode="External"/><Relationship Id="rId38" Type="http://schemas.openxmlformats.org/officeDocument/2006/relationships/hyperlink" Target="https://projectmultatuli.org/tanah-surga-wadas-dijadikan-tambang-mengapa-pemerintah-menindas-petani/" TargetMode="External"/><Relationship Id="rId46" Type="http://schemas.openxmlformats.org/officeDocument/2006/relationships/hyperlink" Target="https://thediplomat.com/2019/05/nyadran-a-unique-javanese-tradition-welcoming-ramadan/" TargetMode="External"/><Relationship Id="rId20" Type="http://schemas.openxmlformats.org/officeDocument/2006/relationships/hyperlink" Target="https://doi.org/10.1163/15685314-12341262" TargetMode="External"/><Relationship Id="rId41" Type="http://schemas.openxmlformats.org/officeDocument/2006/relationships/hyperlink" Target="https://doi.org/10.1080/17450101.2019.1601397"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5632/ajis.v22i1.451" TargetMode="External"/><Relationship Id="rId23" Type="http://schemas.openxmlformats.org/officeDocument/2006/relationships/hyperlink" Target="https://fnksda.or.id/menakwil-penyikapan-mbah-maimoen-atas-kasus-semen/" TargetMode="External"/><Relationship Id="rId28" Type="http://schemas.openxmlformats.org/officeDocument/2006/relationships/hyperlink" Target="https://islambergerak.com/2019/07/marxisme-dan-jalan-menuju-fikih-pembebasan/" TargetMode="External"/><Relationship Id="rId36" Type="http://schemas.openxmlformats.org/officeDocument/2006/relationships/hyperlink" Target="https://doi.org/10.1355/CS42-1c" TargetMode="External"/><Relationship Id="rId49" Type="http://schemas.openxmlformats.org/officeDocument/2006/relationships/hyperlink" Target="https://www.suaraislam.co/fatwa-nu-haram-demonstrasi-dengan-cara-mengecor-ka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0EEB6D1-4C42-A749-AC7E-69C3D47A6F60}">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F31220C-0DF8-6B45-9249-8004E82531A9}">
  <we:reference id="wa200003478" version="1.0.0.0" store="en-US" storeType="OMEX"/>
  <we:alternateReferences>
    <we:reference id="wa200003478" version="1.0.0.0" store="en-US" storeType="OMEX"/>
  </we:alternateReferences>
  <we:properties>
    <we:property name="draftId" value="&quot;4849dd2e-4a90-4e1f-8d76-652fa833421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EF1E9-0E8E-0A4F-8EDC-306453ED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24362</Words>
  <Characters>158358</Characters>
  <Application>Microsoft Office Word</Application>
  <DocSecurity>0</DocSecurity>
  <Lines>2230</Lines>
  <Paragraphs>1268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Sherman, Abby L</cp:lastModifiedBy>
  <cp:revision>3</cp:revision>
  <cp:lastPrinted>2023-07-25T12:47:00Z</cp:lastPrinted>
  <dcterms:created xsi:type="dcterms:W3CDTF">2024-06-27T07:43:00Z</dcterms:created>
  <dcterms:modified xsi:type="dcterms:W3CDTF">2024-07-11T16:22:00Z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documentId_356</vt:lpwstr>
  </property>
  <property fmtid="{D5CDD505-2E9C-101B-9397-08002B2CF9AE}" pid="3" name="grammarly_documentContext">
    <vt:lpwstr>{"goals":[],"domain":"general","emotions":[],"dialect":"american"}</vt:lpwstr>
  </property>
</Properties>
</file>