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DBED8" w14:textId="5422DA57" w:rsidR="00236E6D" w:rsidRPr="00530403" w:rsidRDefault="0033607A" w:rsidP="00DF4F95">
      <w:pPr>
        <w:jc w:val="center"/>
        <w:rPr>
          <w:rFonts w:ascii="Times New Roman" w:hAnsi="Times New Roman" w:cs="Times New Roman"/>
        </w:rPr>
      </w:pPr>
      <w:r w:rsidRPr="00530403">
        <w:rPr>
          <w:rFonts w:ascii="Times New Roman" w:hAnsi="Times New Roman" w:cs="Times New Roman"/>
          <w:b/>
          <w:i/>
          <w:iCs/>
          <w:color w:val="000000" w:themeColor="text1"/>
        </w:rPr>
        <w:t>In The Shadows Of The Metabolome: Unknown Spectral Features In Soil, Scent, And Disease</w:t>
      </w:r>
    </w:p>
    <w:p w14:paraId="7F7F214F" w14:textId="77777777" w:rsidR="00236E6D" w:rsidRPr="00530403" w:rsidRDefault="00236E6D" w:rsidP="00DF4F95">
      <w:pPr>
        <w:jc w:val="center"/>
        <w:rPr>
          <w:rFonts w:ascii="Times New Roman" w:hAnsi="Times New Roman" w:cs="Times New Roman"/>
        </w:rPr>
      </w:pPr>
    </w:p>
    <w:p w14:paraId="4B2DC06B" w14:textId="77777777" w:rsidR="00236E6D" w:rsidRPr="00530403" w:rsidRDefault="00236E6D" w:rsidP="00DF4F95">
      <w:pPr>
        <w:jc w:val="center"/>
        <w:rPr>
          <w:rFonts w:ascii="Times New Roman" w:hAnsi="Times New Roman" w:cs="Times New Roman"/>
        </w:rPr>
      </w:pPr>
    </w:p>
    <w:p w14:paraId="353BB84A" w14:textId="77777777" w:rsidR="00236E6D" w:rsidRDefault="00236E6D" w:rsidP="00DF4F95">
      <w:pPr>
        <w:jc w:val="center"/>
        <w:rPr>
          <w:rFonts w:ascii="Times New Roman" w:hAnsi="Times New Roman" w:cs="Times New Roman"/>
        </w:rPr>
      </w:pPr>
    </w:p>
    <w:p w14:paraId="0A917BC5" w14:textId="77777777" w:rsidR="00530403" w:rsidRPr="00530403" w:rsidRDefault="00530403" w:rsidP="00DF4F95">
      <w:pPr>
        <w:jc w:val="center"/>
        <w:rPr>
          <w:rFonts w:ascii="Times New Roman" w:hAnsi="Times New Roman" w:cs="Times New Roman"/>
        </w:rPr>
      </w:pPr>
    </w:p>
    <w:p w14:paraId="4F19CC8B" w14:textId="77777777" w:rsidR="00236E6D" w:rsidRPr="00530403" w:rsidRDefault="00236E6D" w:rsidP="00DF4F95">
      <w:pPr>
        <w:jc w:val="center"/>
        <w:rPr>
          <w:rFonts w:ascii="Times New Roman" w:hAnsi="Times New Roman" w:cs="Times New Roman"/>
        </w:rPr>
      </w:pPr>
    </w:p>
    <w:p w14:paraId="3D9E2EA9" w14:textId="6A12E5FE" w:rsidR="00236E6D" w:rsidRPr="00530403" w:rsidRDefault="009C755C" w:rsidP="00DF4F95">
      <w:pPr>
        <w:jc w:val="center"/>
        <w:rPr>
          <w:rFonts w:ascii="Times New Roman" w:hAnsi="Times New Roman" w:cs="Times New Roman"/>
        </w:rPr>
      </w:pPr>
      <w:r w:rsidRPr="00530403">
        <w:rPr>
          <w:rFonts w:ascii="Times New Roman" w:hAnsi="Times New Roman" w:cs="Times New Roman"/>
        </w:rPr>
        <w:t xml:space="preserve">A </w:t>
      </w:r>
      <w:r w:rsidR="00D56331" w:rsidRPr="00530403">
        <w:rPr>
          <w:rFonts w:ascii="Times New Roman" w:hAnsi="Times New Roman" w:cs="Times New Roman"/>
        </w:rPr>
        <w:t>Dissertation</w:t>
      </w:r>
      <w:r w:rsidRPr="00530403">
        <w:rPr>
          <w:rFonts w:ascii="Times New Roman" w:hAnsi="Times New Roman" w:cs="Times New Roman"/>
        </w:rPr>
        <w:t xml:space="preserve"> Presented for</w:t>
      </w:r>
      <w:r w:rsidR="008865B6" w:rsidRPr="00530403">
        <w:rPr>
          <w:rFonts w:ascii="Times New Roman" w:hAnsi="Times New Roman" w:cs="Times New Roman"/>
        </w:rPr>
        <w:t xml:space="preserve"> the</w:t>
      </w:r>
    </w:p>
    <w:p w14:paraId="7870E075" w14:textId="479C70AE" w:rsidR="009C755C" w:rsidRPr="00530403" w:rsidRDefault="00D56331" w:rsidP="00DF4F95">
      <w:pPr>
        <w:jc w:val="center"/>
        <w:rPr>
          <w:rFonts w:ascii="Times New Roman" w:hAnsi="Times New Roman" w:cs="Times New Roman"/>
        </w:rPr>
      </w:pPr>
      <w:r w:rsidRPr="00530403">
        <w:rPr>
          <w:rFonts w:ascii="Times New Roman" w:hAnsi="Times New Roman" w:cs="Times New Roman"/>
        </w:rPr>
        <w:t>Doctor of Philosophy</w:t>
      </w:r>
    </w:p>
    <w:p w14:paraId="1D5FEB42" w14:textId="77777777" w:rsidR="009C755C" w:rsidRPr="00530403" w:rsidRDefault="009C755C" w:rsidP="00DF4F95">
      <w:pPr>
        <w:jc w:val="center"/>
        <w:rPr>
          <w:rFonts w:ascii="Times New Roman" w:hAnsi="Times New Roman" w:cs="Times New Roman"/>
        </w:rPr>
      </w:pPr>
      <w:r w:rsidRPr="00530403">
        <w:rPr>
          <w:rFonts w:ascii="Times New Roman" w:hAnsi="Times New Roman" w:cs="Times New Roman"/>
        </w:rPr>
        <w:t>Degree</w:t>
      </w:r>
    </w:p>
    <w:p w14:paraId="03D0F51C" w14:textId="77777777" w:rsidR="009C755C" w:rsidRPr="00530403" w:rsidRDefault="009C755C" w:rsidP="00DF4F95">
      <w:pPr>
        <w:jc w:val="center"/>
        <w:rPr>
          <w:rFonts w:ascii="Times New Roman" w:hAnsi="Times New Roman" w:cs="Times New Roman"/>
        </w:rPr>
      </w:pPr>
      <w:r w:rsidRPr="00530403">
        <w:rPr>
          <w:rFonts w:ascii="Times New Roman" w:hAnsi="Times New Roman" w:cs="Times New Roman"/>
        </w:rPr>
        <w:t>The University of Tennessee, Knoxville</w:t>
      </w:r>
    </w:p>
    <w:p w14:paraId="0257D425" w14:textId="77777777" w:rsidR="00236E6D" w:rsidRPr="00530403" w:rsidRDefault="00236E6D" w:rsidP="00DF4F95">
      <w:pPr>
        <w:jc w:val="center"/>
        <w:rPr>
          <w:rFonts w:ascii="Times New Roman" w:hAnsi="Times New Roman" w:cs="Times New Roman"/>
          <w:b/>
          <w:bCs/>
        </w:rPr>
      </w:pPr>
    </w:p>
    <w:p w14:paraId="7E723FEB" w14:textId="77777777" w:rsidR="00236E6D" w:rsidRPr="00530403" w:rsidRDefault="00236E6D" w:rsidP="00DF4F95">
      <w:pPr>
        <w:jc w:val="center"/>
        <w:rPr>
          <w:rFonts w:ascii="Times New Roman" w:hAnsi="Times New Roman" w:cs="Times New Roman"/>
          <w:b/>
          <w:bCs/>
        </w:rPr>
      </w:pPr>
    </w:p>
    <w:p w14:paraId="000B0839" w14:textId="77777777" w:rsidR="00236E6D" w:rsidRPr="00530403" w:rsidRDefault="00236E6D" w:rsidP="00DF4F95">
      <w:pPr>
        <w:jc w:val="center"/>
        <w:rPr>
          <w:rFonts w:ascii="Times New Roman" w:hAnsi="Times New Roman" w:cs="Times New Roman"/>
          <w:b/>
          <w:bCs/>
        </w:rPr>
      </w:pPr>
    </w:p>
    <w:p w14:paraId="424721D6" w14:textId="77777777" w:rsidR="00236E6D" w:rsidRPr="00530403" w:rsidRDefault="00236E6D" w:rsidP="00DF4F95">
      <w:pPr>
        <w:jc w:val="center"/>
        <w:rPr>
          <w:rFonts w:ascii="Times New Roman" w:hAnsi="Times New Roman" w:cs="Times New Roman"/>
          <w:b/>
          <w:bCs/>
        </w:rPr>
      </w:pPr>
    </w:p>
    <w:p w14:paraId="3DE9F240" w14:textId="77777777" w:rsidR="00236E6D" w:rsidRPr="00530403" w:rsidRDefault="00236E6D" w:rsidP="00DF4F95">
      <w:pPr>
        <w:jc w:val="center"/>
        <w:rPr>
          <w:rFonts w:ascii="Times New Roman" w:hAnsi="Times New Roman" w:cs="Times New Roman"/>
          <w:b/>
          <w:bCs/>
        </w:rPr>
      </w:pPr>
    </w:p>
    <w:p w14:paraId="52FF4AC1" w14:textId="77777777" w:rsidR="00236E6D" w:rsidRPr="00530403" w:rsidRDefault="00236E6D" w:rsidP="00DF4F95">
      <w:pPr>
        <w:jc w:val="center"/>
        <w:rPr>
          <w:rFonts w:ascii="Times New Roman" w:hAnsi="Times New Roman" w:cs="Times New Roman"/>
          <w:b/>
          <w:bCs/>
        </w:rPr>
      </w:pPr>
    </w:p>
    <w:p w14:paraId="5B164CD8" w14:textId="77777777" w:rsidR="005C1E25" w:rsidRPr="00530403" w:rsidRDefault="005C1E25" w:rsidP="00612813">
      <w:pPr>
        <w:jc w:val="center"/>
        <w:rPr>
          <w:rFonts w:ascii="Times New Roman" w:hAnsi="Times New Roman" w:cs="Times New Roman"/>
          <w:b/>
          <w:bCs/>
        </w:rPr>
      </w:pPr>
    </w:p>
    <w:p w14:paraId="63E31949" w14:textId="77777777" w:rsidR="005C1E25" w:rsidRPr="00530403" w:rsidRDefault="005C1E25" w:rsidP="00612813">
      <w:pPr>
        <w:jc w:val="center"/>
        <w:rPr>
          <w:rFonts w:ascii="Times New Roman" w:hAnsi="Times New Roman" w:cs="Times New Roman"/>
          <w:b/>
          <w:bCs/>
        </w:rPr>
      </w:pPr>
    </w:p>
    <w:p w14:paraId="014AC92A" w14:textId="1A4DF4B8" w:rsidR="00236E6D" w:rsidRPr="00530403" w:rsidRDefault="00D56331" w:rsidP="00612813">
      <w:pPr>
        <w:jc w:val="center"/>
        <w:rPr>
          <w:rFonts w:ascii="Times New Roman" w:hAnsi="Times New Roman" w:cs="Times New Roman"/>
        </w:rPr>
      </w:pPr>
      <w:r w:rsidRPr="00530403">
        <w:rPr>
          <w:rFonts w:ascii="Times New Roman" w:hAnsi="Times New Roman" w:cs="Times New Roman"/>
        </w:rPr>
        <w:t>Zane A</w:t>
      </w:r>
      <w:r w:rsidR="005C1E25" w:rsidRPr="00530403">
        <w:rPr>
          <w:rFonts w:ascii="Times New Roman" w:hAnsi="Times New Roman" w:cs="Times New Roman"/>
        </w:rPr>
        <w:t>lexander</w:t>
      </w:r>
      <w:r w:rsidRPr="00530403">
        <w:rPr>
          <w:rFonts w:ascii="Times New Roman" w:hAnsi="Times New Roman" w:cs="Times New Roman"/>
        </w:rPr>
        <w:t xml:space="preserve"> Vickery</w:t>
      </w:r>
    </w:p>
    <w:p w14:paraId="2A5340B1" w14:textId="77777777" w:rsidR="00530403" w:rsidRDefault="00C577D6" w:rsidP="00DF4F95">
      <w:pPr>
        <w:jc w:val="center"/>
        <w:rPr>
          <w:rFonts w:ascii="Times New Roman" w:hAnsi="Times New Roman" w:cs="Times New Roman"/>
        </w:rPr>
        <w:sectPr w:rsidR="00530403" w:rsidSect="00530403">
          <w:headerReference w:type="even" r:id="rId11"/>
          <w:headerReference w:type="default" r:id="rId12"/>
          <w:footerReference w:type="default" r:id="rId13"/>
          <w:pgSz w:w="12240" w:h="15840" w:code="1"/>
          <w:pgMar w:top="1440" w:right="1800" w:bottom="1872" w:left="1800" w:header="720" w:footer="720" w:gutter="0"/>
          <w:pgNumType w:fmt="lowerRoman" w:start="1"/>
          <w:cols w:space="720"/>
          <w:noEndnote/>
          <w:docGrid w:linePitch="360"/>
        </w:sectPr>
      </w:pPr>
      <w:r w:rsidRPr="00530403">
        <w:rPr>
          <w:rFonts w:ascii="Times New Roman" w:hAnsi="Times New Roman" w:cs="Times New Roman"/>
        </w:rPr>
        <w:t>December</w:t>
      </w:r>
      <w:r w:rsidR="00A639CA" w:rsidRPr="00530403">
        <w:rPr>
          <w:rFonts w:ascii="Times New Roman" w:hAnsi="Times New Roman" w:cs="Times New Roman"/>
        </w:rPr>
        <w:t xml:space="preserve"> 2025</w:t>
      </w:r>
    </w:p>
    <w:p w14:paraId="1D36654F" w14:textId="28BF15BA" w:rsidR="002D234E" w:rsidRPr="00E44972" w:rsidRDefault="002D234E" w:rsidP="009D2AA9">
      <w:pPr>
        <w:jc w:val="center"/>
        <w:rPr>
          <w:rFonts w:ascii="Times New Roman" w:hAnsi="Times New Roman" w:cs="Times New Roman"/>
          <w:b/>
        </w:rPr>
      </w:pPr>
      <w:r w:rsidRPr="00E44972">
        <w:rPr>
          <w:rFonts w:ascii="Times New Roman" w:hAnsi="Times New Roman" w:cs="Times New Roman"/>
          <w:b/>
        </w:rPr>
        <w:lastRenderedPageBreak/>
        <w:t>DEDICATION</w:t>
      </w:r>
    </w:p>
    <w:p w14:paraId="396BD78A" w14:textId="0B9DEF06" w:rsidR="002D234E" w:rsidRPr="00E44972" w:rsidRDefault="0032100F" w:rsidP="0032100F">
      <w:pPr>
        <w:rPr>
          <w:rFonts w:ascii="Times New Roman" w:hAnsi="Times New Roman" w:cs="Times New Roman"/>
          <w:b/>
        </w:rPr>
      </w:pPr>
      <w:r w:rsidRPr="00E44972">
        <w:rPr>
          <w:rFonts w:ascii="Times New Roman" w:hAnsi="Times New Roman" w:cs="Times New Roman"/>
          <w:bCs/>
        </w:rPr>
        <w:t>For all the work shown here, and all the work unseen, I dedicate this to my family.</w:t>
      </w:r>
      <w:r w:rsidRPr="00E44972">
        <w:rPr>
          <w:rFonts w:ascii="Times New Roman" w:hAnsi="Times New Roman" w:cs="Times New Roman"/>
          <w:bCs/>
        </w:rPr>
        <w:br/>
        <w:t>To my wife and daughters, parents, brothers, in-laws, and close friends: your steadfast support carried me through the most challenging endeavor of my life. I truly could not have done this without you.</w:t>
      </w:r>
    </w:p>
    <w:p w14:paraId="0B4D0498" w14:textId="77777777" w:rsidR="002D234E" w:rsidRPr="00E44972" w:rsidRDefault="002D234E" w:rsidP="009D2AA9">
      <w:pPr>
        <w:jc w:val="center"/>
        <w:rPr>
          <w:rFonts w:ascii="Times New Roman" w:hAnsi="Times New Roman" w:cs="Times New Roman"/>
          <w:b/>
        </w:rPr>
      </w:pPr>
    </w:p>
    <w:p w14:paraId="740E6343" w14:textId="77777777" w:rsidR="002D234E" w:rsidRPr="00E44972" w:rsidRDefault="002D234E" w:rsidP="009D2AA9">
      <w:pPr>
        <w:jc w:val="center"/>
        <w:rPr>
          <w:rFonts w:ascii="Times New Roman" w:hAnsi="Times New Roman" w:cs="Times New Roman"/>
          <w:b/>
        </w:rPr>
      </w:pPr>
    </w:p>
    <w:p w14:paraId="78454FEA" w14:textId="77777777" w:rsidR="002D234E" w:rsidRPr="00E44972" w:rsidRDefault="002D234E" w:rsidP="009D2AA9">
      <w:pPr>
        <w:jc w:val="center"/>
        <w:rPr>
          <w:rFonts w:ascii="Times New Roman" w:hAnsi="Times New Roman" w:cs="Times New Roman"/>
          <w:b/>
        </w:rPr>
      </w:pPr>
    </w:p>
    <w:p w14:paraId="27119156" w14:textId="77777777" w:rsidR="002D234E" w:rsidRPr="00E44972" w:rsidRDefault="002D234E" w:rsidP="009D2AA9">
      <w:pPr>
        <w:jc w:val="center"/>
        <w:rPr>
          <w:rFonts w:ascii="Times New Roman" w:hAnsi="Times New Roman" w:cs="Times New Roman"/>
          <w:b/>
        </w:rPr>
      </w:pPr>
    </w:p>
    <w:p w14:paraId="173BB13B" w14:textId="77777777" w:rsidR="002D234E" w:rsidRPr="00E44972" w:rsidRDefault="002D234E" w:rsidP="009D2AA9">
      <w:pPr>
        <w:jc w:val="center"/>
        <w:rPr>
          <w:rFonts w:ascii="Times New Roman" w:hAnsi="Times New Roman" w:cs="Times New Roman"/>
          <w:b/>
        </w:rPr>
      </w:pPr>
    </w:p>
    <w:p w14:paraId="023DC081" w14:textId="77777777" w:rsidR="002D234E" w:rsidRPr="00E44972" w:rsidRDefault="002D234E" w:rsidP="009D2AA9">
      <w:pPr>
        <w:jc w:val="center"/>
        <w:rPr>
          <w:rFonts w:ascii="Times New Roman" w:hAnsi="Times New Roman" w:cs="Times New Roman"/>
          <w:b/>
        </w:rPr>
      </w:pPr>
    </w:p>
    <w:p w14:paraId="4DF23CC2" w14:textId="77777777" w:rsidR="002D234E" w:rsidRPr="00E44972" w:rsidRDefault="002D234E" w:rsidP="009D2AA9">
      <w:pPr>
        <w:jc w:val="center"/>
        <w:rPr>
          <w:rFonts w:ascii="Times New Roman" w:hAnsi="Times New Roman" w:cs="Times New Roman"/>
          <w:b/>
        </w:rPr>
      </w:pPr>
    </w:p>
    <w:p w14:paraId="7E68DDA6" w14:textId="77777777" w:rsidR="002D234E" w:rsidRPr="00E44972" w:rsidRDefault="002D234E" w:rsidP="009D2AA9">
      <w:pPr>
        <w:jc w:val="center"/>
        <w:rPr>
          <w:rFonts w:ascii="Times New Roman" w:hAnsi="Times New Roman" w:cs="Times New Roman"/>
          <w:b/>
        </w:rPr>
      </w:pPr>
    </w:p>
    <w:p w14:paraId="2420034E" w14:textId="77777777" w:rsidR="002D234E" w:rsidRPr="00E44972" w:rsidRDefault="002D234E" w:rsidP="009D2AA9">
      <w:pPr>
        <w:jc w:val="center"/>
        <w:rPr>
          <w:rFonts w:ascii="Times New Roman" w:hAnsi="Times New Roman" w:cs="Times New Roman"/>
          <w:b/>
        </w:rPr>
      </w:pPr>
    </w:p>
    <w:p w14:paraId="515209DC" w14:textId="77777777" w:rsidR="002D234E" w:rsidRPr="00E44972" w:rsidRDefault="002D234E" w:rsidP="009D2AA9">
      <w:pPr>
        <w:jc w:val="center"/>
        <w:rPr>
          <w:rFonts w:ascii="Times New Roman" w:hAnsi="Times New Roman" w:cs="Times New Roman"/>
          <w:b/>
        </w:rPr>
      </w:pPr>
    </w:p>
    <w:p w14:paraId="68928C21" w14:textId="77777777" w:rsidR="002D234E" w:rsidRPr="00E44972" w:rsidRDefault="002D234E" w:rsidP="009D2AA9">
      <w:pPr>
        <w:jc w:val="center"/>
        <w:rPr>
          <w:rFonts w:ascii="Times New Roman" w:hAnsi="Times New Roman" w:cs="Times New Roman"/>
          <w:b/>
        </w:rPr>
      </w:pPr>
    </w:p>
    <w:p w14:paraId="5AEB3FBB" w14:textId="77777777" w:rsidR="002D234E" w:rsidRPr="00E44972" w:rsidRDefault="002D234E" w:rsidP="009D2AA9">
      <w:pPr>
        <w:jc w:val="center"/>
        <w:rPr>
          <w:rFonts w:ascii="Times New Roman" w:hAnsi="Times New Roman" w:cs="Times New Roman"/>
          <w:b/>
        </w:rPr>
      </w:pPr>
    </w:p>
    <w:p w14:paraId="1C7FEA27" w14:textId="77777777" w:rsidR="002D234E" w:rsidRPr="00E44972" w:rsidRDefault="002D234E" w:rsidP="009D2AA9">
      <w:pPr>
        <w:jc w:val="center"/>
        <w:rPr>
          <w:rFonts w:ascii="Times New Roman" w:hAnsi="Times New Roman" w:cs="Times New Roman"/>
          <w:b/>
        </w:rPr>
      </w:pPr>
    </w:p>
    <w:p w14:paraId="1C664E8F" w14:textId="77777777" w:rsidR="002D234E" w:rsidRPr="00E44972" w:rsidRDefault="002D234E" w:rsidP="009D2AA9">
      <w:pPr>
        <w:jc w:val="center"/>
        <w:rPr>
          <w:rFonts w:ascii="Times New Roman" w:hAnsi="Times New Roman" w:cs="Times New Roman"/>
          <w:b/>
        </w:rPr>
      </w:pPr>
    </w:p>
    <w:p w14:paraId="0DD0DC95" w14:textId="77777777" w:rsidR="002D234E" w:rsidRPr="00E44972" w:rsidRDefault="002D234E" w:rsidP="009D2AA9">
      <w:pPr>
        <w:jc w:val="center"/>
        <w:rPr>
          <w:rFonts w:ascii="Times New Roman" w:hAnsi="Times New Roman" w:cs="Times New Roman"/>
          <w:b/>
        </w:rPr>
      </w:pPr>
    </w:p>
    <w:p w14:paraId="5AD181A6" w14:textId="77777777" w:rsidR="002D234E" w:rsidRPr="00E44972" w:rsidRDefault="002D234E" w:rsidP="009D2AA9">
      <w:pPr>
        <w:jc w:val="center"/>
        <w:rPr>
          <w:rFonts w:ascii="Times New Roman" w:hAnsi="Times New Roman" w:cs="Times New Roman"/>
          <w:b/>
        </w:rPr>
      </w:pPr>
    </w:p>
    <w:p w14:paraId="4E8810CC" w14:textId="77777777" w:rsidR="002D234E" w:rsidRPr="00E44972" w:rsidRDefault="002D234E" w:rsidP="009D2AA9">
      <w:pPr>
        <w:jc w:val="center"/>
        <w:rPr>
          <w:rFonts w:ascii="Times New Roman" w:hAnsi="Times New Roman" w:cs="Times New Roman"/>
          <w:b/>
        </w:rPr>
      </w:pPr>
    </w:p>
    <w:p w14:paraId="7A6654F6" w14:textId="77777777" w:rsidR="002D234E" w:rsidRPr="00E44972" w:rsidRDefault="002D234E" w:rsidP="009D2AA9">
      <w:pPr>
        <w:jc w:val="center"/>
        <w:rPr>
          <w:rFonts w:ascii="Times New Roman" w:hAnsi="Times New Roman" w:cs="Times New Roman"/>
          <w:b/>
        </w:rPr>
      </w:pPr>
    </w:p>
    <w:p w14:paraId="4C8A27B1" w14:textId="0A6D0E64" w:rsidR="00CD73A9" w:rsidRPr="00E44972" w:rsidRDefault="00CD73A9" w:rsidP="00E94441">
      <w:pPr>
        <w:jc w:val="center"/>
        <w:rPr>
          <w:rFonts w:ascii="Times New Roman" w:hAnsi="Times New Roman" w:cs="Times New Roman"/>
          <w:b/>
        </w:rPr>
      </w:pPr>
      <w:r w:rsidRPr="00E44972">
        <w:rPr>
          <w:rFonts w:ascii="Times New Roman" w:hAnsi="Times New Roman" w:cs="Times New Roman"/>
          <w:b/>
        </w:rPr>
        <w:lastRenderedPageBreak/>
        <w:t>ACKNOWLEDGEMENTS</w:t>
      </w:r>
    </w:p>
    <w:p w14:paraId="57C5466E" w14:textId="1C6B1793" w:rsidR="00BC6E16" w:rsidRPr="00BC6E16" w:rsidRDefault="00BC6E16" w:rsidP="00E94441">
      <w:pPr>
        <w:ind w:firstLine="720"/>
        <w:rPr>
          <w:rFonts w:ascii="Times New Roman" w:hAnsi="Times New Roman" w:cs="Times New Roman"/>
        </w:rPr>
      </w:pPr>
      <w:r w:rsidRPr="00BC6E16">
        <w:rPr>
          <w:rFonts w:ascii="Times New Roman" w:hAnsi="Times New Roman" w:cs="Times New Roman"/>
        </w:rPr>
        <w:t>I would like to start by thanking my advisor, Dr. Shawn Campagna. Over the years I was given many projects, some of them enjoyable and others I would rather forget. I will take some of the blame for the difficult ones because I did not truly learn how to say no until probably my fifth year in the program. Still, those experiences taught me how to be a free thinker, both inside and outside the box, and how to tackle challenges with creativity and resilience. The skills I gained in your lab will serve me well for the rest of my career.</w:t>
      </w:r>
      <w:r w:rsidR="004D4F86" w:rsidRPr="00E44972">
        <w:rPr>
          <w:rFonts w:ascii="Times New Roman" w:hAnsi="Times New Roman" w:cs="Times New Roman"/>
        </w:rPr>
        <w:t xml:space="preserve"> </w:t>
      </w:r>
      <w:r w:rsidRPr="00BC6E16">
        <w:rPr>
          <w:rFonts w:ascii="Times New Roman" w:hAnsi="Times New Roman" w:cs="Times New Roman"/>
        </w:rPr>
        <w:t>I also want to thank my committee members, Dr. Joshua Baccile, Dr. Ziling Xue, and Dr. Jennifer Schweitzer, for their commitment to my training, their participation in my defenses, and their guidance in helping me grow into a competent scientist.</w:t>
      </w:r>
    </w:p>
    <w:p w14:paraId="462BD3E9" w14:textId="77777777" w:rsidR="00BC6E16" w:rsidRPr="00BC6E16" w:rsidRDefault="00BC6E16" w:rsidP="00E94441">
      <w:pPr>
        <w:ind w:firstLine="720"/>
        <w:rPr>
          <w:rFonts w:ascii="Times New Roman" w:hAnsi="Times New Roman" w:cs="Times New Roman"/>
        </w:rPr>
      </w:pPr>
      <w:r w:rsidRPr="00BC6E16">
        <w:rPr>
          <w:rFonts w:ascii="Times New Roman" w:hAnsi="Times New Roman" w:cs="Times New Roman"/>
        </w:rPr>
        <w:t>To all my collaborators across various projects, thank you. Not learning to say no early on turned out to be a blessing because it allowed me to meet and work with many brilliant and inspiring people. Some of my favorite projects came in the final years of my graduate career, especially those with Dr. Dawnie Steadman. Working at the Body Farm is something most people dream of but never experience. I am incredibly grateful for the opportunity. Developing methods, analyzing data, and planning future work with your team were some of the most rewarding and enjoyable moments of my time here. I hope the contributions I made were equally valuable.</w:t>
      </w:r>
    </w:p>
    <w:p w14:paraId="1A6D6558" w14:textId="61A25AB7" w:rsidR="00BC6E16" w:rsidRPr="00BC6E16" w:rsidRDefault="00BC6E16" w:rsidP="00E94441">
      <w:pPr>
        <w:ind w:firstLine="720"/>
        <w:rPr>
          <w:rFonts w:ascii="Times New Roman" w:hAnsi="Times New Roman" w:cs="Times New Roman"/>
        </w:rPr>
      </w:pPr>
      <w:r w:rsidRPr="00BC6E16">
        <w:rPr>
          <w:rFonts w:ascii="Times New Roman" w:hAnsi="Times New Roman" w:cs="Times New Roman"/>
        </w:rPr>
        <w:t xml:space="preserve">To my </w:t>
      </w:r>
      <w:r w:rsidR="001A656C" w:rsidRPr="00E44972">
        <w:rPr>
          <w:rFonts w:ascii="Times New Roman" w:hAnsi="Times New Roman" w:cs="Times New Roman"/>
        </w:rPr>
        <w:t>lab mates</w:t>
      </w:r>
      <w:r w:rsidRPr="00BC6E16">
        <w:rPr>
          <w:rFonts w:ascii="Times New Roman" w:hAnsi="Times New Roman" w:cs="Times New Roman"/>
        </w:rPr>
        <w:t xml:space="preserve"> and friends in the department, you have been a source of support, ideas, and sanity. Justin Kirby and Dr. Aleksandra Antevska started alongside me and made the journey richer. Justin, you have been a great friend both professionally and personally. I will probably never meet someone else as obsessed with Dice Throne as </w:t>
      </w:r>
      <w:r w:rsidRPr="00BC6E16">
        <w:rPr>
          <w:rFonts w:ascii="Times New Roman" w:hAnsi="Times New Roman" w:cs="Times New Roman"/>
        </w:rPr>
        <w:lastRenderedPageBreak/>
        <w:t>I am, and I dearly miss those game nights. Aleks, your kindness is unmatched. Teaching you Southern was a highlight of grad school. Thank you for loving my kids like family. It means more than you know.</w:t>
      </w:r>
    </w:p>
    <w:p w14:paraId="23A99426" w14:textId="404F2794" w:rsidR="00BC6E16" w:rsidRPr="00E44972" w:rsidRDefault="00BC6E16" w:rsidP="00E94441">
      <w:pPr>
        <w:ind w:firstLine="720"/>
        <w:rPr>
          <w:rFonts w:ascii="Times New Roman" w:hAnsi="Times New Roman" w:cs="Times New Roman"/>
        </w:rPr>
      </w:pPr>
      <w:r w:rsidRPr="00BC6E16">
        <w:rPr>
          <w:rFonts w:ascii="Times New Roman" w:hAnsi="Times New Roman" w:cs="Times New Roman"/>
        </w:rPr>
        <w:t>Thank you also to those who helped me think, vent, and stay grounded</w:t>
      </w:r>
      <w:r w:rsidR="001A0E75">
        <w:rPr>
          <w:rFonts w:ascii="Times New Roman" w:hAnsi="Times New Roman" w:cs="Times New Roman"/>
        </w:rPr>
        <w:t xml:space="preserve"> but a few need to be mentioned specifically.</w:t>
      </w:r>
      <w:r w:rsidRPr="00BC6E16">
        <w:rPr>
          <w:rFonts w:ascii="Times New Roman" w:hAnsi="Times New Roman" w:cs="Times New Roman"/>
        </w:rPr>
        <w:t xml:space="preserve"> Hector Castro</w:t>
      </w:r>
      <w:r w:rsidR="001A0E75">
        <w:rPr>
          <w:rFonts w:ascii="Times New Roman" w:hAnsi="Times New Roman" w:cs="Times New Roman"/>
        </w:rPr>
        <w:t xml:space="preserve"> thank you for listening and </w:t>
      </w:r>
      <w:proofErr w:type="gramStart"/>
      <w:r w:rsidR="001A0E75">
        <w:rPr>
          <w:rFonts w:ascii="Times New Roman" w:hAnsi="Times New Roman" w:cs="Times New Roman"/>
        </w:rPr>
        <w:t>talking</w:t>
      </w:r>
      <w:proofErr w:type="gramEnd"/>
      <w:r w:rsidR="001A0E75">
        <w:rPr>
          <w:rFonts w:ascii="Times New Roman" w:hAnsi="Times New Roman" w:cs="Times New Roman"/>
        </w:rPr>
        <w:t xml:space="preserve"> me off the cliff several times.</w:t>
      </w:r>
      <w:r w:rsidRPr="00BC6E16">
        <w:rPr>
          <w:rFonts w:ascii="Times New Roman" w:hAnsi="Times New Roman" w:cs="Times New Roman"/>
        </w:rPr>
        <w:t xml:space="preserve"> Katarina and Courtney, thank you for always letting me talk through new ideas or </w:t>
      </w:r>
      <w:r w:rsidRPr="00E44972">
        <w:rPr>
          <w:rFonts w:ascii="Times New Roman" w:hAnsi="Times New Roman" w:cs="Times New Roman"/>
        </w:rPr>
        <w:t>half-baked</w:t>
      </w:r>
      <w:r w:rsidRPr="00BC6E16">
        <w:rPr>
          <w:rFonts w:ascii="Times New Roman" w:hAnsi="Times New Roman" w:cs="Times New Roman"/>
        </w:rPr>
        <w:t xml:space="preserve"> methods. Wesley, your calm </w:t>
      </w:r>
      <w:r w:rsidRPr="00E44972">
        <w:rPr>
          <w:rFonts w:ascii="Times New Roman" w:hAnsi="Times New Roman" w:cs="Times New Roman"/>
        </w:rPr>
        <w:t>presence,</w:t>
      </w:r>
      <w:r w:rsidRPr="00BC6E16">
        <w:rPr>
          <w:rFonts w:ascii="Times New Roman" w:hAnsi="Times New Roman" w:cs="Times New Roman"/>
        </w:rPr>
        <w:t xml:space="preserve"> and our families’ friendship have meant a lot. Lindsay, you have been an incredible help in my career.</w:t>
      </w:r>
      <w:r w:rsidR="001A0E75">
        <w:rPr>
          <w:rFonts w:ascii="Times New Roman" w:hAnsi="Times New Roman" w:cs="Times New Roman"/>
        </w:rPr>
        <w:t xml:space="preserve"> </w:t>
      </w:r>
      <w:r w:rsidRPr="00BC6E16">
        <w:rPr>
          <w:rFonts w:ascii="Times New Roman" w:hAnsi="Times New Roman" w:cs="Times New Roman"/>
        </w:rPr>
        <w:t>Your brilliance with the GC is unmatched, and your advice and friendship are invaluable.</w:t>
      </w:r>
    </w:p>
    <w:p w14:paraId="79E8A9AD" w14:textId="2C60AA9F" w:rsidR="00BC6E16" w:rsidRPr="00BC6E16" w:rsidRDefault="00BC6E16" w:rsidP="00E94441">
      <w:pPr>
        <w:ind w:firstLine="720"/>
        <w:rPr>
          <w:rFonts w:ascii="Times New Roman" w:hAnsi="Times New Roman" w:cs="Times New Roman"/>
        </w:rPr>
      </w:pPr>
      <w:r w:rsidRPr="00BC6E16">
        <w:rPr>
          <w:rFonts w:ascii="Times New Roman" w:hAnsi="Times New Roman" w:cs="Times New Roman"/>
          <w:bCs/>
        </w:rPr>
        <w:t>We have made many family friends along the way and some even before we moved to Knoxville.</w:t>
      </w:r>
      <w:r w:rsidR="00AC0EAA">
        <w:rPr>
          <w:rFonts w:ascii="Times New Roman" w:hAnsi="Times New Roman" w:cs="Times New Roman"/>
          <w:bCs/>
        </w:rPr>
        <w:t xml:space="preserve"> Thank you to our small group at </w:t>
      </w:r>
      <w:proofErr w:type="spellStart"/>
      <w:r w:rsidR="00AC0EAA">
        <w:rPr>
          <w:rFonts w:ascii="Times New Roman" w:hAnsi="Times New Roman" w:cs="Times New Roman"/>
          <w:bCs/>
        </w:rPr>
        <w:t xml:space="preserve">West </w:t>
      </w:r>
      <w:proofErr w:type="spellEnd"/>
      <w:r w:rsidR="00AC0EAA">
        <w:rPr>
          <w:rFonts w:ascii="Times New Roman" w:hAnsi="Times New Roman" w:cs="Times New Roman"/>
          <w:bCs/>
        </w:rPr>
        <w:t>Park Baptist Church, you guys have prayed for us for years.</w:t>
      </w:r>
      <w:r w:rsidRPr="00BC6E16">
        <w:rPr>
          <w:rFonts w:ascii="Times New Roman" w:hAnsi="Times New Roman" w:cs="Times New Roman"/>
          <w:bCs/>
        </w:rPr>
        <w:t xml:space="preserve"> Frankie, you are still one of the most interesting people I know. I am glad you gave me a chance as a so called “frat boy” to work </w:t>
      </w:r>
      <w:r w:rsidR="008F6E1D">
        <w:rPr>
          <w:rFonts w:ascii="Times New Roman" w:hAnsi="Times New Roman" w:cs="Times New Roman"/>
          <w:bCs/>
        </w:rPr>
        <w:t xml:space="preserve">with </w:t>
      </w:r>
      <w:r w:rsidRPr="00BC6E16">
        <w:rPr>
          <w:rFonts w:ascii="Times New Roman" w:hAnsi="Times New Roman" w:cs="Times New Roman"/>
          <w:bCs/>
        </w:rPr>
        <w:t>you. Your friendship has been constant ever since, and I am grateful for it. JD, Kayla, Malachi, and Mackenzie, God bringing our two families together right after we moved here was the best</w:t>
      </w:r>
      <w:r w:rsidR="008F6E1D">
        <w:rPr>
          <w:rFonts w:ascii="Times New Roman" w:hAnsi="Times New Roman" w:cs="Times New Roman"/>
          <w:bCs/>
        </w:rPr>
        <w:t xml:space="preserve"> thing that could have happened to us</w:t>
      </w:r>
      <w:r w:rsidRPr="00BC6E16">
        <w:rPr>
          <w:rFonts w:ascii="Times New Roman" w:hAnsi="Times New Roman" w:cs="Times New Roman"/>
          <w:bCs/>
        </w:rPr>
        <w:t>. You guys are our dearest friends, and I will never forget all our fun game nights</w:t>
      </w:r>
      <w:r w:rsidR="008F6E1D">
        <w:rPr>
          <w:rFonts w:ascii="Times New Roman" w:hAnsi="Times New Roman" w:cs="Times New Roman"/>
          <w:bCs/>
        </w:rPr>
        <w:t xml:space="preserve"> and long nights spent simply enjoying each other’s company</w:t>
      </w:r>
      <w:r w:rsidRPr="00BC6E16">
        <w:rPr>
          <w:rFonts w:ascii="Times New Roman" w:hAnsi="Times New Roman" w:cs="Times New Roman"/>
          <w:bCs/>
        </w:rPr>
        <w:t>. Watching both of our families grow has brought so much enjoyment to us.</w:t>
      </w:r>
    </w:p>
    <w:p w14:paraId="4500FF96" w14:textId="77777777" w:rsidR="00BC6E16" w:rsidRPr="00E44972" w:rsidRDefault="00BC6E16" w:rsidP="00E94441">
      <w:pPr>
        <w:ind w:firstLine="720"/>
        <w:rPr>
          <w:rFonts w:ascii="Times New Roman" w:hAnsi="Times New Roman" w:cs="Times New Roman"/>
          <w:bCs/>
        </w:rPr>
      </w:pPr>
      <w:r w:rsidRPr="00BC6E16">
        <w:rPr>
          <w:rFonts w:ascii="Times New Roman" w:hAnsi="Times New Roman" w:cs="Times New Roman"/>
          <w:bCs/>
        </w:rPr>
        <w:t>To Zach and Zephan and their families, all of us having children at nearly the same time has been a wonderful and enjoyable time figuring out fatherhood together. To Papa and Juju, you guys are incredible. Thank you for your candor, your support, and the love you show my family. Thankfully, FaceTime makes us feel much closer than hundreds of miles apart.</w:t>
      </w:r>
    </w:p>
    <w:p w14:paraId="6D5890AE" w14:textId="058C1E06" w:rsidR="00BC6E16" w:rsidRPr="00BC6E16" w:rsidRDefault="00BC6E16" w:rsidP="00E94441">
      <w:pPr>
        <w:ind w:firstLine="720"/>
        <w:rPr>
          <w:rFonts w:ascii="Times New Roman" w:hAnsi="Times New Roman" w:cs="Times New Roman"/>
          <w:bCs/>
        </w:rPr>
      </w:pPr>
      <w:r w:rsidRPr="00BC6E16">
        <w:rPr>
          <w:rFonts w:ascii="Times New Roman" w:hAnsi="Times New Roman" w:cs="Times New Roman"/>
          <w:bCs/>
        </w:rPr>
        <w:lastRenderedPageBreak/>
        <w:t>To Mom and Dad, thank you for everything. I have learned in recent years what y’all sacrificed for us growing up and what you still do, and I could never thank you enough. Support does not fully describe what you have given me. You both are the best parents I could have ever asked for. I know whatever comes my way, you both will always be in my corner. I love you both dearly and will never forget our countless phone calls on my way home from work. Thank you for loving my girls the way you love me.</w:t>
      </w:r>
      <w:r w:rsidR="001A0E75">
        <w:rPr>
          <w:rFonts w:ascii="Times New Roman" w:hAnsi="Times New Roman" w:cs="Times New Roman"/>
          <w:bCs/>
        </w:rPr>
        <w:t xml:space="preserve"> I hope I have made you both proud for more than just this milestone in my life.</w:t>
      </w:r>
    </w:p>
    <w:p w14:paraId="180A8250" w14:textId="3DB47F26" w:rsidR="00BC6E16" w:rsidRPr="00BC6E16" w:rsidRDefault="00BC6E16" w:rsidP="00E94441">
      <w:pPr>
        <w:ind w:firstLine="720"/>
        <w:rPr>
          <w:rFonts w:ascii="Times New Roman" w:hAnsi="Times New Roman" w:cs="Times New Roman"/>
          <w:bCs/>
        </w:rPr>
      </w:pPr>
      <w:r w:rsidRPr="00BC6E16">
        <w:rPr>
          <w:rFonts w:ascii="Times New Roman" w:hAnsi="Times New Roman" w:cs="Times New Roman"/>
          <w:bCs/>
        </w:rPr>
        <w:t>Lastly, to Saylor Ruth, Stella Brooke, and Anna Kate</w:t>
      </w:r>
      <w:r w:rsidR="00E94441">
        <w:rPr>
          <w:rFonts w:ascii="Times New Roman" w:hAnsi="Times New Roman" w:cs="Times New Roman"/>
          <w:bCs/>
        </w:rPr>
        <w:t xml:space="preserve"> </w:t>
      </w:r>
      <w:r w:rsidRPr="00BC6E16">
        <w:rPr>
          <w:rFonts w:ascii="Times New Roman" w:hAnsi="Times New Roman" w:cs="Times New Roman"/>
          <w:bCs/>
        </w:rPr>
        <w:t>—</w:t>
      </w:r>
      <w:r w:rsidR="00E94441">
        <w:rPr>
          <w:rFonts w:ascii="Times New Roman" w:hAnsi="Times New Roman" w:cs="Times New Roman"/>
          <w:bCs/>
        </w:rPr>
        <w:t xml:space="preserve"> </w:t>
      </w:r>
      <w:r w:rsidRPr="00BC6E16">
        <w:rPr>
          <w:rFonts w:ascii="Times New Roman" w:hAnsi="Times New Roman" w:cs="Times New Roman"/>
          <w:bCs/>
        </w:rPr>
        <w:t>y</w:t>
      </w:r>
      <w:r w:rsidR="00E94441">
        <w:rPr>
          <w:rFonts w:ascii="Times New Roman" w:hAnsi="Times New Roman" w:cs="Times New Roman"/>
          <w:bCs/>
        </w:rPr>
        <w:t>’</w:t>
      </w:r>
      <w:r w:rsidRPr="00BC6E16">
        <w:rPr>
          <w:rFonts w:ascii="Times New Roman" w:hAnsi="Times New Roman" w:cs="Times New Roman"/>
          <w:bCs/>
        </w:rPr>
        <w:t>all are my everything. God gave us two perfect girls, and that makes me the luckiest man alive.</w:t>
      </w:r>
      <w:r w:rsidRPr="00BC6E16">
        <w:rPr>
          <w:rFonts w:ascii="Times New Roman" w:hAnsi="Times New Roman" w:cs="Times New Roman"/>
          <w:bCs/>
        </w:rPr>
        <w:br/>
        <w:t>Saylor, your infectious smile and big heart can fill a room instantly.</w:t>
      </w:r>
      <w:r w:rsidR="001A0E75">
        <w:rPr>
          <w:rFonts w:ascii="Times New Roman" w:hAnsi="Times New Roman" w:cs="Times New Roman"/>
          <w:bCs/>
        </w:rPr>
        <w:t xml:space="preserve"> I hope you never lose your joy for life or your sassy attitude. </w:t>
      </w:r>
      <w:r w:rsidRPr="00BC6E16">
        <w:rPr>
          <w:rFonts w:ascii="Times New Roman" w:hAnsi="Times New Roman" w:cs="Times New Roman"/>
          <w:bCs/>
        </w:rPr>
        <w:t xml:space="preserve">Stella, your </w:t>
      </w:r>
      <w:proofErr w:type="gramStart"/>
      <w:r w:rsidRPr="00BC6E16">
        <w:rPr>
          <w:rFonts w:ascii="Times New Roman" w:hAnsi="Times New Roman" w:cs="Times New Roman"/>
          <w:bCs/>
        </w:rPr>
        <w:t>laugh</w:t>
      </w:r>
      <w:proofErr w:type="gramEnd"/>
      <w:r w:rsidRPr="00BC6E16">
        <w:rPr>
          <w:rFonts w:ascii="Times New Roman" w:hAnsi="Times New Roman" w:cs="Times New Roman"/>
          <w:bCs/>
        </w:rPr>
        <w:t xml:space="preserve"> and playful attitude are starting to show more and more each day.</w:t>
      </w:r>
      <w:r w:rsidR="001A0E75">
        <w:rPr>
          <w:rFonts w:ascii="Times New Roman" w:hAnsi="Times New Roman" w:cs="Times New Roman"/>
          <w:bCs/>
        </w:rPr>
        <w:t xml:space="preserve"> I cannot wait to see you blossom into your full self in these next few years.</w:t>
      </w:r>
      <w:r w:rsidR="001A0E75" w:rsidRPr="00BC6E16">
        <w:rPr>
          <w:rFonts w:ascii="Times New Roman" w:hAnsi="Times New Roman" w:cs="Times New Roman"/>
          <w:bCs/>
        </w:rPr>
        <w:t xml:space="preserve"> You</w:t>
      </w:r>
      <w:r w:rsidRPr="00BC6E16">
        <w:rPr>
          <w:rFonts w:ascii="Times New Roman" w:hAnsi="Times New Roman" w:cs="Times New Roman"/>
          <w:bCs/>
        </w:rPr>
        <w:t xml:space="preserve"> girls are my inspiration, motivation, </w:t>
      </w:r>
      <w:r w:rsidR="001A0E75">
        <w:rPr>
          <w:rFonts w:ascii="Times New Roman" w:hAnsi="Times New Roman" w:cs="Times New Roman"/>
          <w:bCs/>
        </w:rPr>
        <w:t xml:space="preserve">joy, </w:t>
      </w:r>
      <w:r w:rsidRPr="00BC6E16">
        <w:rPr>
          <w:rFonts w:ascii="Times New Roman" w:hAnsi="Times New Roman" w:cs="Times New Roman"/>
          <w:bCs/>
        </w:rPr>
        <w:t>and encouragement every single day.</w:t>
      </w:r>
      <w:r w:rsidR="00AC0EAA">
        <w:rPr>
          <w:rFonts w:ascii="Times New Roman" w:hAnsi="Times New Roman" w:cs="Times New Roman"/>
          <w:bCs/>
        </w:rPr>
        <w:t xml:space="preserve"> </w:t>
      </w:r>
    </w:p>
    <w:p w14:paraId="660B6BF4" w14:textId="5E7EE4F4" w:rsidR="008B3FF6" w:rsidRDefault="00BC6E16" w:rsidP="00E94441">
      <w:pPr>
        <w:ind w:firstLine="720"/>
        <w:rPr>
          <w:rFonts w:ascii="Times New Roman" w:hAnsi="Times New Roman" w:cs="Times New Roman"/>
          <w:bCs/>
        </w:rPr>
      </w:pPr>
      <w:r w:rsidRPr="00BC6E16">
        <w:rPr>
          <w:rFonts w:ascii="Times New Roman" w:hAnsi="Times New Roman" w:cs="Times New Roman"/>
          <w:bCs/>
        </w:rPr>
        <w:t xml:space="preserve">And thank you, Anna Kate. You know and understand me better than anyone in this world. Your support has been immeasurable, but </w:t>
      </w:r>
      <w:r w:rsidR="001A0E75">
        <w:rPr>
          <w:rFonts w:ascii="Times New Roman" w:hAnsi="Times New Roman" w:cs="Times New Roman"/>
          <w:bCs/>
        </w:rPr>
        <w:t>you have provided me so much more than that</w:t>
      </w:r>
      <w:r w:rsidRPr="00BC6E16">
        <w:rPr>
          <w:rFonts w:ascii="Times New Roman" w:hAnsi="Times New Roman" w:cs="Times New Roman"/>
          <w:bCs/>
        </w:rPr>
        <w:t>. You have given me joy, fun, accountability, entertainment, help, ideas, an everlasting friendship, a home, and most importantly, a family. Without you, I would not be the man I am today. There are not enough words or actions in this world to repay all I owe you. I love you three with everything in me</w:t>
      </w:r>
      <w:r w:rsidR="00126A6B" w:rsidRPr="00E44972">
        <w:rPr>
          <w:rFonts w:ascii="Times New Roman" w:hAnsi="Times New Roman" w:cs="Times New Roman"/>
          <w:bCs/>
        </w:rPr>
        <w:t>, and</w:t>
      </w:r>
      <w:r w:rsidRPr="00BC6E16">
        <w:rPr>
          <w:rFonts w:ascii="Times New Roman" w:hAnsi="Times New Roman" w:cs="Times New Roman"/>
          <w:bCs/>
        </w:rPr>
        <w:t xml:space="preserve"> </w:t>
      </w:r>
      <w:r w:rsidR="00126A6B" w:rsidRPr="00E44972">
        <w:rPr>
          <w:rFonts w:ascii="Times New Roman" w:hAnsi="Times New Roman" w:cs="Times New Roman"/>
          <w:bCs/>
        </w:rPr>
        <w:t>t</w:t>
      </w:r>
      <w:r w:rsidRPr="00BC6E16">
        <w:rPr>
          <w:rFonts w:ascii="Times New Roman" w:hAnsi="Times New Roman" w:cs="Times New Roman"/>
          <w:bCs/>
        </w:rPr>
        <w:t xml:space="preserve">his is all </w:t>
      </w:r>
      <w:r w:rsidR="001A0E75">
        <w:rPr>
          <w:rFonts w:ascii="Times New Roman" w:hAnsi="Times New Roman" w:cs="Times New Roman"/>
          <w:bCs/>
        </w:rPr>
        <w:t xml:space="preserve">for and </w:t>
      </w:r>
      <w:r w:rsidR="00126A6B" w:rsidRPr="00E44972">
        <w:rPr>
          <w:rFonts w:ascii="Times New Roman" w:hAnsi="Times New Roman" w:cs="Times New Roman"/>
          <w:bCs/>
        </w:rPr>
        <w:t>because of</w:t>
      </w:r>
      <w:r w:rsidRPr="00BC6E16">
        <w:rPr>
          <w:rFonts w:ascii="Times New Roman" w:hAnsi="Times New Roman" w:cs="Times New Roman"/>
          <w:bCs/>
        </w:rPr>
        <w:t xml:space="preserve"> you</w:t>
      </w:r>
      <w:r w:rsidRPr="00E44972">
        <w:rPr>
          <w:rFonts w:ascii="Times New Roman" w:hAnsi="Times New Roman" w:cs="Times New Roman"/>
          <w:bCs/>
        </w:rPr>
        <w:t>.</w:t>
      </w:r>
    </w:p>
    <w:p w14:paraId="7691CC8F" w14:textId="77777777" w:rsidR="008B3FF6" w:rsidRDefault="008B3FF6">
      <w:pPr>
        <w:spacing w:line="240" w:lineRule="auto"/>
        <w:rPr>
          <w:rFonts w:ascii="Times New Roman" w:hAnsi="Times New Roman" w:cs="Times New Roman"/>
          <w:bCs/>
        </w:rPr>
      </w:pPr>
      <w:r>
        <w:rPr>
          <w:rFonts w:ascii="Times New Roman" w:hAnsi="Times New Roman" w:cs="Times New Roman"/>
          <w:bCs/>
        </w:rPr>
        <w:br w:type="page"/>
      </w:r>
    </w:p>
    <w:p w14:paraId="56F4518A" w14:textId="468BB51E" w:rsidR="00530403" w:rsidRDefault="00530403" w:rsidP="00530403">
      <w:pPr>
        <w:pStyle w:val="AltHeading1"/>
      </w:pPr>
      <w:bookmarkStart w:id="0" w:name="_Toc205789770"/>
      <w:r>
        <w:lastRenderedPageBreak/>
        <w:t>A</w:t>
      </w:r>
      <w:bookmarkEnd w:id="0"/>
      <w:r>
        <w:t>BSTRACT</w:t>
      </w:r>
    </w:p>
    <w:p w14:paraId="75E8FAE3" w14:textId="77777777" w:rsidR="00530403" w:rsidRDefault="00530403" w:rsidP="00530403">
      <w:pPr>
        <w:rPr>
          <w:rFonts w:ascii="Times New Roman" w:hAnsi="Times New Roman" w:cs="Times New Roman"/>
        </w:rPr>
      </w:pPr>
      <w:r w:rsidRPr="00571137">
        <w:rPr>
          <w:rFonts w:ascii="Times New Roman" w:hAnsi="Times New Roman" w:cs="Times New Roman"/>
        </w:rPr>
        <w:t>Untargeted metabolomics offers a powerful approach for analyzing small molecules in complex biological and environmental samples. This dissertation applies high resolution mass spectrometry to three distinct systems—soil chemistry, forensic residual odor detection, and clinical metabolomics—to explore how spectral features can reveal meaningful chemical differences, even without full structural identification. The first study examined how land management influences soil metabolomes. Despite limited metabolite annotations, spectral data revealed distinct chemical profiles across forested, cultivated, and pasture soils. These patterns suggest that land use alters nutrient cycling and elemental composition in reproducible ways. The second study tested whether cadaver detection dogs can respond to residual scent left on materials exposed briefly to decomposing remains. Untargeted GC HRMS analysis showed clear chemical signatures, including thiols and sulfur containing volatiles, supporting canine alerts to trace level residues even after direct odor emission had ceased. The final study investigated blood serum from individuals with and without neurodegenerative disease. Metabolic differences between groups were observed, highlighting potential chemical markers linked to disease processes. Together, these studies demonstrate the utility of untargeted metabolomics for detecting subtle but meaningful biochemical variation across diverse applications. By focusing on patterns within unknown spectral features, this work shows how mass spectrometry can advance ecological, forensic, and clinical understanding without requiring complete compound identification.</w:t>
      </w:r>
    </w:p>
    <w:p w14:paraId="6A787356" w14:textId="71FE4523" w:rsidR="00530403" w:rsidRDefault="00530403">
      <w:pPr>
        <w:spacing w:line="240" w:lineRule="auto"/>
        <w:rPr>
          <w:rFonts w:ascii="Times New Roman" w:hAnsi="Times New Roman" w:cs="Times New Roman"/>
          <w:bCs/>
        </w:rPr>
      </w:pPr>
      <w:r>
        <w:rPr>
          <w:rFonts w:ascii="Times New Roman" w:hAnsi="Times New Roman" w:cs="Times New Roman"/>
          <w:bCs/>
        </w:rPr>
        <w:br w:type="page"/>
      </w:r>
    </w:p>
    <w:sdt>
      <w:sdtPr>
        <w:rPr>
          <w:rFonts w:ascii="Arial" w:hAnsi="Arial" w:cs="Arial"/>
          <w:b w:val="0"/>
        </w:rPr>
        <w:id w:val="-56559486"/>
        <w:docPartObj>
          <w:docPartGallery w:val="Table of Contents"/>
          <w:docPartUnique/>
        </w:docPartObj>
      </w:sdtPr>
      <w:sdtContent>
        <w:p w14:paraId="0764F758" w14:textId="3C66AB7D" w:rsidR="00730A76" w:rsidRPr="00E44972" w:rsidRDefault="00E94441" w:rsidP="00A9128A">
          <w:pPr>
            <w:pStyle w:val="TOCHeading"/>
          </w:pPr>
          <w:r w:rsidRPr="00E44972">
            <w:t>TABLE OF CONTENTS</w:t>
          </w:r>
        </w:p>
        <w:p w14:paraId="2B38F115" w14:textId="7238D952" w:rsidR="00530403" w:rsidRPr="00530403" w:rsidRDefault="00CB76A4"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r w:rsidRPr="00530403">
            <w:rPr>
              <w:rFonts w:asciiTheme="majorHAnsi" w:hAnsiTheme="majorHAnsi" w:cstheme="majorHAnsi"/>
              <w:b w:val="0"/>
              <w:bCs w:val="0"/>
              <w:i w:val="0"/>
              <w:iCs w:val="0"/>
            </w:rPr>
            <w:fldChar w:fldCharType="begin"/>
          </w:r>
          <w:r w:rsidRPr="00530403">
            <w:rPr>
              <w:rFonts w:asciiTheme="majorHAnsi" w:hAnsiTheme="majorHAnsi" w:cstheme="majorHAnsi"/>
              <w:b w:val="0"/>
              <w:bCs w:val="0"/>
              <w:i w:val="0"/>
              <w:iCs w:val="0"/>
            </w:rPr>
            <w:instrText xml:space="preserve"> TOC \o "1-3" \h \z \u </w:instrText>
          </w:r>
          <w:r w:rsidRPr="00530403">
            <w:rPr>
              <w:rFonts w:asciiTheme="majorHAnsi" w:hAnsiTheme="majorHAnsi" w:cstheme="majorHAnsi"/>
              <w:b w:val="0"/>
              <w:bCs w:val="0"/>
              <w:i w:val="0"/>
              <w:iCs w:val="0"/>
            </w:rPr>
            <w:fldChar w:fldCharType="separate"/>
          </w:r>
          <w:hyperlink w:anchor="_Toc205789768" w:history="1">
            <w:r w:rsidR="00530403" w:rsidRPr="00530403">
              <w:rPr>
                <w:rStyle w:val="Hyperlink"/>
                <w:rFonts w:asciiTheme="majorHAnsi" w:hAnsiTheme="majorHAnsi" w:cstheme="majorHAnsi"/>
                <w:b w:val="0"/>
                <w:bCs w:val="0"/>
                <w:i w:val="0"/>
                <w:iCs w:val="0"/>
                <w:noProof/>
              </w:rPr>
              <w:t>INTRODUCTION</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_Toc205789768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1</w:t>
            </w:r>
            <w:r w:rsidR="00530403" w:rsidRPr="00530403">
              <w:rPr>
                <w:rFonts w:asciiTheme="majorHAnsi" w:hAnsiTheme="majorHAnsi" w:cstheme="majorHAnsi"/>
                <w:b w:val="0"/>
                <w:bCs w:val="0"/>
                <w:i w:val="0"/>
                <w:iCs w:val="0"/>
                <w:noProof/>
                <w:webHidden/>
              </w:rPr>
              <w:fldChar w:fldCharType="end"/>
            </w:r>
          </w:hyperlink>
        </w:p>
        <w:p w14:paraId="17007990" w14:textId="430F9C6F"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769" w:history="1">
            <w:r w:rsidR="00530403" w:rsidRPr="00530403">
              <w:rPr>
                <w:rStyle w:val="Hyperlink"/>
                <w:rFonts w:asciiTheme="majorHAnsi" w:hAnsiTheme="majorHAnsi" w:cstheme="majorHAnsi"/>
                <w:b w:val="0"/>
                <w:bCs w:val="0"/>
                <w:i w:val="0"/>
                <w:iCs w:val="0"/>
                <w:noProof/>
              </w:rPr>
              <w:t>OVERVIEW OF DISSERTATION</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_Toc205789769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3</w:t>
            </w:r>
            <w:r w:rsidR="00530403" w:rsidRPr="00530403">
              <w:rPr>
                <w:rFonts w:asciiTheme="majorHAnsi" w:hAnsiTheme="majorHAnsi" w:cstheme="majorHAnsi"/>
                <w:b w:val="0"/>
                <w:bCs w:val="0"/>
                <w:i w:val="0"/>
                <w:iCs w:val="0"/>
                <w:noProof/>
                <w:webHidden/>
              </w:rPr>
              <w:fldChar w:fldCharType="end"/>
            </w:r>
          </w:hyperlink>
        </w:p>
        <w:p w14:paraId="084450DF" w14:textId="6914289B"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771" w:history="1">
            <w:r w:rsidR="00530403" w:rsidRPr="00530403">
              <w:rPr>
                <w:rStyle w:val="Hyperlink"/>
                <w:rFonts w:asciiTheme="majorHAnsi" w:hAnsiTheme="majorHAnsi" w:cstheme="majorHAnsi"/>
                <w:b w:val="0"/>
                <w:bCs w:val="0"/>
                <w:i w:val="0"/>
                <w:iCs w:val="0"/>
                <w:noProof/>
              </w:rPr>
              <w:t>Chapter 1: UNTARGETED METABOLOMICS REVEALS DISTINCT SOIL METABOLIC PROFILES ACROSS LAND MANAGEMENT PRACTICES</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_Toc205789771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5</w:t>
            </w:r>
            <w:r w:rsidR="00530403" w:rsidRPr="00530403">
              <w:rPr>
                <w:rFonts w:asciiTheme="majorHAnsi" w:hAnsiTheme="majorHAnsi" w:cstheme="majorHAnsi"/>
                <w:b w:val="0"/>
                <w:bCs w:val="0"/>
                <w:i w:val="0"/>
                <w:iCs w:val="0"/>
                <w:noProof/>
                <w:webHidden/>
              </w:rPr>
              <w:fldChar w:fldCharType="end"/>
            </w:r>
          </w:hyperlink>
        </w:p>
        <w:p w14:paraId="3FDF4065" w14:textId="0F2A70D4"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72" w:history="1">
            <w:r w:rsidR="00530403" w:rsidRPr="00530403">
              <w:rPr>
                <w:rStyle w:val="Hyperlink"/>
                <w:rFonts w:asciiTheme="majorHAnsi" w:hAnsiTheme="majorHAnsi" w:cstheme="majorHAnsi"/>
                <w:b w:val="0"/>
                <w:bCs w:val="0"/>
                <w:noProof/>
                <w:szCs w:val="24"/>
              </w:rPr>
              <w:t>1.1 Abstract</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_Toc205789772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6</w:t>
            </w:r>
            <w:r w:rsidR="00530403" w:rsidRPr="00530403">
              <w:rPr>
                <w:rFonts w:asciiTheme="majorHAnsi" w:hAnsiTheme="majorHAnsi" w:cstheme="majorHAnsi"/>
                <w:b w:val="0"/>
                <w:bCs w:val="0"/>
                <w:noProof/>
                <w:webHidden/>
                <w:szCs w:val="24"/>
              </w:rPr>
              <w:fldChar w:fldCharType="end"/>
            </w:r>
          </w:hyperlink>
        </w:p>
        <w:p w14:paraId="72B6442C" w14:textId="64243865"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73" w:history="1">
            <w:r w:rsidR="00530403" w:rsidRPr="00530403">
              <w:rPr>
                <w:rStyle w:val="Hyperlink"/>
                <w:rFonts w:asciiTheme="majorHAnsi" w:hAnsiTheme="majorHAnsi" w:cstheme="majorHAnsi"/>
                <w:b w:val="0"/>
                <w:bCs w:val="0"/>
                <w:noProof/>
                <w:szCs w:val="24"/>
              </w:rPr>
              <w:t>1.2 Introduction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_Toc205789773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7</w:t>
            </w:r>
            <w:r w:rsidR="00530403" w:rsidRPr="00530403">
              <w:rPr>
                <w:rFonts w:asciiTheme="majorHAnsi" w:hAnsiTheme="majorHAnsi" w:cstheme="majorHAnsi"/>
                <w:b w:val="0"/>
                <w:bCs w:val="0"/>
                <w:noProof/>
                <w:webHidden/>
                <w:szCs w:val="24"/>
              </w:rPr>
              <w:fldChar w:fldCharType="end"/>
            </w:r>
          </w:hyperlink>
        </w:p>
        <w:p w14:paraId="556231E3" w14:textId="46865D03"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74" w:history="1">
            <w:r w:rsidR="00530403" w:rsidRPr="00530403">
              <w:rPr>
                <w:rStyle w:val="Hyperlink"/>
                <w:rFonts w:asciiTheme="majorHAnsi" w:hAnsiTheme="majorHAnsi" w:cstheme="majorHAnsi"/>
                <w:b w:val="0"/>
                <w:bCs w:val="0"/>
                <w:noProof/>
                <w:szCs w:val="24"/>
              </w:rPr>
              <w:t>1.3 Materials and Methods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_Toc205789774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10</w:t>
            </w:r>
            <w:r w:rsidR="00530403" w:rsidRPr="00530403">
              <w:rPr>
                <w:rFonts w:asciiTheme="majorHAnsi" w:hAnsiTheme="majorHAnsi" w:cstheme="majorHAnsi"/>
                <w:b w:val="0"/>
                <w:bCs w:val="0"/>
                <w:noProof/>
                <w:webHidden/>
                <w:szCs w:val="24"/>
              </w:rPr>
              <w:fldChar w:fldCharType="end"/>
            </w:r>
          </w:hyperlink>
        </w:p>
        <w:p w14:paraId="3320AC81" w14:textId="5C0DCD4C"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75" w:history="1">
            <w:r w:rsidR="00530403" w:rsidRPr="00530403">
              <w:rPr>
                <w:rStyle w:val="Hyperlink"/>
                <w:rFonts w:asciiTheme="majorHAnsi" w:hAnsiTheme="majorHAnsi" w:cstheme="majorHAnsi"/>
                <w:noProof/>
                <w:szCs w:val="24"/>
              </w:rPr>
              <w:t>1.3.1 Soil Metabolite Extraction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_Toc205789775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11</w:t>
            </w:r>
            <w:r w:rsidR="00530403" w:rsidRPr="00530403">
              <w:rPr>
                <w:rFonts w:asciiTheme="majorHAnsi" w:hAnsiTheme="majorHAnsi" w:cstheme="majorHAnsi"/>
                <w:noProof/>
                <w:webHidden/>
                <w:szCs w:val="24"/>
              </w:rPr>
              <w:fldChar w:fldCharType="end"/>
            </w:r>
          </w:hyperlink>
        </w:p>
        <w:p w14:paraId="07869EF1" w14:textId="788D6FE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76" w:history="1">
            <w:r w:rsidR="00530403" w:rsidRPr="00530403">
              <w:rPr>
                <w:rStyle w:val="Hyperlink"/>
                <w:rFonts w:asciiTheme="majorHAnsi" w:hAnsiTheme="majorHAnsi" w:cstheme="majorHAnsi"/>
                <w:noProof/>
                <w:szCs w:val="24"/>
              </w:rPr>
              <w:t>1.3.2 UHPLC-HRMS Metabolomics Analysis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_Toc205789776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12</w:t>
            </w:r>
            <w:r w:rsidR="00530403" w:rsidRPr="00530403">
              <w:rPr>
                <w:rFonts w:asciiTheme="majorHAnsi" w:hAnsiTheme="majorHAnsi" w:cstheme="majorHAnsi"/>
                <w:noProof/>
                <w:webHidden/>
                <w:szCs w:val="24"/>
              </w:rPr>
              <w:fldChar w:fldCharType="end"/>
            </w:r>
          </w:hyperlink>
        </w:p>
        <w:p w14:paraId="528C415E" w14:textId="6AAF5F2F"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77" w:history="1">
            <w:r w:rsidR="00530403" w:rsidRPr="00530403">
              <w:rPr>
                <w:rStyle w:val="Hyperlink"/>
                <w:rFonts w:asciiTheme="majorHAnsi" w:hAnsiTheme="majorHAnsi" w:cstheme="majorHAnsi"/>
                <w:noProof/>
                <w:szCs w:val="24"/>
              </w:rPr>
              <w:t>1.3.3 Known Spectral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_Toc205789777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13</w:t>
            </w:r>
            <w:r w:rsidR="00530403" w:rsidRPr="00530403">
              <w:rPr>
                <w:rFonts w:asciiTheme="majorHAnsi" w:hAnsiTheme="majorHAnsi" w:cstheme="majorHAnsi"/>
                <w:noProof/>
                <w:webHidden/>
                <w:szCs w:val="24"/>
              </w:rPr>
              <w:fldChar w:fldCharType="end"/>
            </w:r>
          </w:hyperlink>
        </w:p>
        <w:p w14:paraId="69B4875E" w14:textId="05A2D054"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78" w:history="1">
            <w:r w:rsidR="00530403" w:rsidRPr="00530403">
              <w:rPr>
                <w:rStyle w:val="Hyperlink"/>
                <w:rFonts w:asciiTheme="majorHAnsi" w:hAnsiTheme="majorHAnsi" w:cstheme="majorHAnsi"/>
                <w:noProof/>
                <w:szCs w:val="24"/>
              </w:rPr>
              <w:t>1.3.4 Unknown Spectral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_Toc205789778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14</w:t>
            </w:r>
            <w:r w:rsidR="00530403" w:rsidRPr="00530403">
              <w:rPr>
                <w:rFonts w:asciiTheme="majorHAnsi" w:hAnsiTheme="majorHAnsi" w:cstheme="majorHAnsi"/>
                <w:noProof/>
                <w:webHidden/>
                <w:szCs w:val="24"/>
              </w:rPr>
              <w:fldChar w:fldCharType="end"/>
            </w:r>
          </w:hyperlink>
        </w:p>
        <w:p w14:paraId="4DBA0148" w14:textId="02563134"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79" w:history="1">
            <w:r w:rsidR="00530403" w:rsidRPr="00530403">
              <w:rPr>
                <w:rStyle w:val="Hyperlink"/>
                <w:rFonts w:asciiTheme="majorHAnsi" w:hAnsiTheme="majorHAnsi" w:cstheme="majorHAnsi"/>
                <w:noProof/>
                <w:szCs w:val="24"/>
              </w:rPr>
              <w:t>1.3.5 Elemental Formula Assignment and Stoichiometric Analysis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_Toc205789779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15</w:t>
            </w:r>
            <w:r w:rsidR="00530403" w:rsidRPr="00530403">
              <w:rPr>
                <w:rFonts w:asciiTheme="majorHAnsi" w:hAnsiTheme="majorHAnsi" w:cstheme="majorHAnsi"/>
                <w:noProof/>
                <w:webHidden/>
                <w:szCs w:val="24"/>
              </w:rPr>
              <w:fldChar w:fldCharType="end"/>
            </w:r>
          </w:hyperlink>
        </w:p>
        <w:p w14:paraId="73D002B7" w14:textId="01EC5468"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0" w:history="1">
            <w:r w:rsidR="00530403" w:rsidRPr="00530403">
              <w:rPr>
                <w:rStyle w:val="Hyperlink"/>
                <w:rFonts w:asciiTheme="majorHAnsi" w:hAnsiTheme="majorHAnsi" w:cstheme="majorHAnsi"/>
                <w:noProof/>
                <w:szCs w:val="24"/>
              </w:rPr>
              <w:t>1.3.6 Chemical Classification Utilizing NP Classifier</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16</w:t>
            </w:r>
            <w:r w:rsidR="00530403" w:rsidRPr="00530403">
              <w:rPr>
                <w:rFonts w:asciiTheme="majorHAnsi" w:hAnsiTheme="majorHAnsi" w:cstheme="majorHAnsi"/>
                <w:noProof/>
                <w:webHidden/>
                <w:szCs w:val="24"/>
              </w:rPr>
              <w:fldChar w:fldCharType="end"/>
            </w:r>
          </w:hyperlink>
        </w:p>
        <w:p w14:paraId="0E052556" w14:textId="4F01B772"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81" w:history="1">
            <w:r w:rsidR="00530403" w:rsidRPr="00530403">
              <w:rPr>
                <w:rStyle w:val="Hyperlink"/>
                <w:rFonts w:asciiTheme="majorHAnsi" w:hAnsiTheme="majorHAnsi" w:cstheme="majorHAnsi"/>
                <w:b w:val="0"/>
                <w:bCs w:val="0"/>
                <w:noProof/>
                <w:szCs w:val="24"/>
              </w:rPr>
              <w:t>1.4 Results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_Toc205789781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17</w:t>
            </w:r>
            <w:r w:rsidR="00530403" w:rsidRPr="00530403">
              <w:rPr>
                <w:rFonts w:asciiTheme="majorHAnsi" w:hAnsiTheme="majorHAnsi" w:cstheme="majorHAnsi"/>
                <w:b w:val="0"/>
                <w:bCs w:val="0"/>
                <w:noProof/>
                <w:webHidden/>
                <w:szCs w:val="24"/>
              </w:rPr>
              <w:fldChar w:fldCharType="end"/>
            </w:r>
          </w:hyperlink>
        </w:p>
        <w:p w14:paraId="76761BA5" w14:textId="3B45F86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2" w:history="1">
            <w:r w:rsidR="00530403" w:rsidRPr="00530403">
              <w:rPr>
                <w:rStyle w:val="Hyperlink"/>
                <w:rFonts w:asciiTheme="majorHAnsi" w:hAnsiTheme="majorHAnsi" w:cstheme="majorHAnsi"/>
                <w:noProof/>
                <w:szCs w:val="24"/>
              </w:rPr>
              <w:t>1.4.1 Overview of Identified and Unidentified Metabolites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17</w:t>
            </w:r>
            <w:r w:rsidR="00530403" w:rsidRPr="00530403">
              <w:rPr>
                <w:rFonts w:asciiTheme="majorHAnsi" w:hAnsiTheme="majorHAnsi" w:cstheme="majorHAnsi"/>
                <w:noProof/>
                <w:webHidden/>
                <w:szCs w:val="24"/>
              </w:rPr>
              <w:fldChar w:fldCharType="end"/>
            </w:r>
          </w:hyperlink>
        </w:p>
        <w:p w14:paraId="2C0F8D1E" w14:textId="5AE2DBB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3" w:history="1">
            <w:r w:rsidR="00530403" w:rsidRPr="00530403">
              <w:rPr>
                <w:rStyle w:val="Hyperlink"/>
                <w:rFonts w:asciiTheme="majorHAnsi" w:hAnsiTheme="majorHAnsi" w:cstheme="majorHAnsi"/>
                <w:noProof/>
                <w:szCs w:val="24"/>
              </w:rPr>
              <w:t>1.4.2 Multivariate Separation by Land Management</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17</w:t>
            </w:r>
            <w:r w:rsidR="00530403" w:rsidRPr="00530403">
              <w:rPr>
                <w:rFonts w:asciiTheme="majorHAnsi" w:hAnsiTheme="majorHAnsi" w:cstheme="majorHAnsi"/>
                <w:noProof/>
                <w:webHidden/>
                <w:szCs w:val="24"/>
              </w:rPr>
              <w:fldChar w:fldCharType="end"/>
            </w:r>
          </w:hyperlink>
        </w:p>
        <w:p w14:paraId="6BA57B42" w14:textId="33D6AF54"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4" w:history="1">
            <w:r w:rsidR="00530403" w:rsidRPr="00530403">
              <w:rPr>
                <w:rStyle w:val="Hyperlink"/>
                <w:rFonts w:asciiTheme="majorHAnsi" w:hAnsiTheme="majorHAnsi" w:cstheme="majorHAnsi"/>
                <w:noProof/>
                <w:szCs w:val="24"/>
              </w:rPr>
              <w:t>1.4.3 Elemental Stoichiometry</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19</w:t>
            </w:r>
            <w:r w:rsidR="00530403" w:rsidRPr="00530403">
              <w:rPr>
                <w:rFonts w:asciiTheme="majorHAnsi" w:hAnsiTheme="majorHAnsi" w:cstheme="majorHAnsi"/>
                <w:noProof/>
                <w:webHidden/>
                <w:szCs w:val="24"/>
              </w:rPr>
              <w:fldChar w:fldCharType="end"/>
            </w:r>
          </w:hyperlink>
        </w:p>
        <w:p w14:paraId="46767821" w14:textId="7AD7CCF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5" w:history="1">
            <w:r w:rsidR="00530403" w:rsidRPr="00530403">
              <w:rPr>
                <w:rStyle w:val="Hyperlink"/>
                <w:rFonts w:asciiTheme="majorHAnsi" w:hAnsiTheme="majorHAnsi" w:cstheme="majorHAnsi"/>
                <w:noProof/>
                <w:szCs w:val="24"/>
              </w:rPr>
              <w:t>1.4.4 Phosphorus-Related Stoichiometric Variation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23</w:t>
            </w:r>
            <w:r w:rsidR="00530403" w:rsidRPr="00530403">
              <w:rPr>
                <w:rFonts w:asciiTheme="majorHAnsi" w:hAnsiTheme="majorHAnsi" w:cstheme="majorHAnsi"/>
                <w:noProof/>
                <w:webHidden/>
                <w:szCs w:val="24"/>
              </w:rPr>
              <w:fldChar w:fldCharType="end"/>
            </w:r>
          </w:hyperlink>
        </w:p>
        <w:p w14:paraId="49EB6C38" w14:textId="5F85E044"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6" w:history="1">
            <w:r w:rsidR="00530403" w:rsidRPr="00530403">
              <w:rPr>
                <w:rStyle w:val="Hyperlink"/>
                <w:rFonts w:asciiTheme="majorHAnsi" w:hAnsiTheme="majorHAnsi" w:cstheme="majorHAnsi"/>
                <w:noProof/>
                <w:szCs w:val="24"/>
              </w:rPr>
              <w:t>1.4.5 Overlap and Uniqueness of Unknown Spectral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_Toc205789786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24</w:t>
            </w:r>
            <w:r w:rsidR="00530403" w:rsidRPr="00530403">
              <w:rPr>
                <w:rFonts w:asciiTheme="majorHAnsi" w:hAnsiTheme="majorHAnsi" w:cstheme="majorHAnsi"/>
                <w:noProof/>
                <w:webHidden/>
                <w:szCs w:val="24"/>
              </w:rPr>
              <w:fldChar w:fldCharType="end"/>
            </w:r>
          </w:hyperlink>
        </w:p>
        <w:p w14:paraId="67A37F33" w14:textId="55C3B94B"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7" w:history="1">
            <w:r w:rsidR="00530403" w:rsidRPr="00530403">
              <w:rPr>
                <w:rStyle w:val="Hyperlink"/>
                <w:rFonts w:asciiTheme="majorHAnsi" w:hAnsiTheme="majorHAnsi" w:cstheme="majorHAnsi"/>
                <w:noProof/>
                <w:szCs w:val="24"/>
              </w:rPr>
              <w:t>1.4.6 Chemical Class Composition of Unidentified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_Toc205789787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24</w:t>
            </w:r>
            <w:r w:rsidR="00530403" w:rsidRPr="00530403">
              <w:rPr>
                <w:rFonts w:asciiTheme="majorHAnsi" w:hAnsiTheme="majorHAnsi" w:cstheme="majorHAnsi"/>
                <w:noProof/>
                <w:webHidden/>
                <w:szCs w:val="24"/>
              </w:rPr>
              <w:fldChar w:fldCharType="end"/>
            </w:r>
          </w:hyperlink>
        </w:p>
        <w:p w14:paraId="0653C616" w14:textId="6721EFA2"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88" w:history="1">
            <w:r w:rsidR="00530403" w:rsidRPr="00530403">
              <w:rPr>
                <w:rStyle w:val="Hyperlink"/>
                <w:rFonts w:asciiTheme="majorHAnsi" w:hAnsiTheme="majorHAnsi" w:cstheme="majorHAnsi"/>
                <w:b w:val="0"/>
                <w:bCs w:val="0"/>
                <w:noProof/>
                <w:szCs w:val="24"/>
              </w:rPr>
              <w:t>1.5 Discussion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_Toc205789788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26</w:t>
            </w:r>
            <w:r w:rsidR="00530403" w:rsidRPr="00530403">
              <w:rPr>
                <w:rFonts w:asciiTheme="majorHAnsi" w:hAnsiTheme="majorHAnsi" w:cstheme="majorHAnsi"/>
                <w:b w:val="0"/>
                <w:bCs w:val="0"/>
                <w:noProof/>
                <w:webHidden/>
                <w:szCs w:val="24"/>
              </w:rPr>
              <w:fldChar w:fldCharType="end"/>
            </w:r>
          </w:hyperlink>
        </w:p>
        <w:p w14:paraId="56E2E573" w14:textId="52EBB9EE"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89" w:history="1">
            <w:r w:rsidR="00530403" w:rsidRPr="00530403">
              <w:rPr>
                <w:rStyle w:val="Hyperlink"/>
                <w:rFonts w:asciiTheme="majorHAnsi" w:hAnsiTheme="majorHAnsi" w:cstheme="majorHAnsi"/>
                <w:noProof/>
                <w:szCs w:val="24"/>
              </w:rPr>
              <w:t>1.5.1 Land Management Shapes Soil Chemistry and Metabolic Profiles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_Toc205789789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26</w:t>
            </w:r>
            <w:r w:rsidR="00530403" w:rsidRPr="00530403">
              <w:rPr>
                <w:rFonts w:asciiTheme="majorHAnsi" w:hAnsiTheme="majorHAnsi" w:cstheme="majorHAnsi"/>
                <w:noProof/>
                <w:webHidden/>
                <w:szCs w:val="24"/>
              </w:rPr>
              <w:fldChar w:fldCharType="end"/>
            </w:r>
          </w:hyperlink>
        </w:p>
        <w:p w14:paraId="5989541A" w14:textId="57D17DF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90" w:history="1">
            <w:r w:rsidR="00530403" w:rsidRPr="00530403">
              <w:rPr>
                <w:rStyle w:val="Hyperlink"/>
                <w:rFonts w:asciiTheme="majorHAnsi" w:hAnsiTheme="majorHAnsi" w:cstheme="majorHAnsi"/>
                <w:noProof/>
                <w:szCs w:val="24"/>
              </w:rPr>
              <w:t>1.5.2 Metabolic Profiles are Distinct Across Land Management Practices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_Toc205789790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29</w:t>
            </w:r>
            <w:r w:rsidR="00530403" w:rsidRPr="00530403">
              <w:rPr>
                <w:rFonts w:asciiTheme="majorHAnsi" w:hAnsiTheme="majorHAnsi" w:cstheme="majorHAnsi"/>
                <w:noProof/>
                <w:webHidden/>
                <w:szCs w:val="24"/>
              </w:rPr>
              <w:fldChar w:fldCharType="end"/>
            </w:r>
          </w:hyperlink>
        </w:p>
        <w:p w14:paraId="046C55CC" w14:textId="431FBD38"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91" w:history="1">
            <w:r w:rsidR="00530403" w:rsidRPr="00530403">
              <w:rPr>
                <w:rStyle w:val="Hyperlink"/>
                <w:rFonts w:asciiTheme="majorHAnsi" w:hAnsiTheme="majorHAnsi" w:cstheme="majorHAnsi"/>
                <w:noProof/>
                <w:szCs w:val="24"/>
              </w:rPr>
              <w:t>1.5.3 Shared and Unique Spectral Features Reflect Management History</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_Toc205789791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30</w:t>
            </w:r>
            <w:r w:rsidR="00530403" w:rsidRPr="00530403">
              <w:rPr>
                <w:rFonts w:asciiTheme="majorHAnsi" w:hAnsiTheme="majorHAnsi" w:cstheme="majorHAnsi"/>
                <w:noProof/>
                <w:webHidden/>
                <w:szCs w:val="24"/>
              </w:rPr>
              <w:fldChar w:fldCharType="end"/>
            </w:r>
          </w:hyperlink>
        </w:p>
        <w:p w14:paraId="4B24193F" w14:textId="3EF521E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92" w:history="1">
            <w:r w:rsidR="00530403" w:rsidRPr="00530403">
              <w:rPr>
                <w:rStyle w:val="Hyperlink"/>
                <w:rFonts w:asciiTheme="majorHAnsi" w:hAnsiTheme="majorHAnsi" w:cstheme="majorHAnsi"/>
                <w:noProof/>
                <w:szCs w:val="24"/>
              </w:rPr>
              <w:t>1.5.4 Implications of Elemental Ratios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_Toc205789792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30</w:t>
            </w:r>
            <w:r w:rsidR="00530403" w:rsidRPr="00530403">
              <w:rPr>
                <w:rFonts w:asciiTheme="majorHAnsi" w:hAnsiTheme="majorHAnsi" w:cstheme="majorHAnsi"/>
                <w:noProof/>
                <w:webHidden/>
                <w:szCs w:val="24"/>
              </w:rPr>
              <w:fldChar w:fldCharType="end"/>
            </w:r>
          </w:hyperlink>
        </w:p>
        <w:p w14:paraId="42E9712F" w14:textId="314790A5"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93" w:history="1">
            <w:r w:rsidR="00530403" w:rsidRPr="00530403">
              <w:rPr>
                <w:rStyle w:val="Hyperlink"/>
                <w:rFonts w:asciiTheme="majorHAnsi" w:hAnsiTheme="majorHAnsi" w:cstheme="majorHAnsi"/>
                <w:noProof/>
                <w:szCs w:val="24"/>
              </w:rPr>
              <w:t>1.5.5 Unidentified Spectral Features Classification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_Toc205789793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33</w:t>
            </w:r>
            <w:r w:rsidR="00530403" w:rsidRPr="00530403">
              <w:rPr>
                <w:rFonts w:asciiTheme="majorHAnsi" w:hAnsiTheme="majorHAnsi" w:cstheme="majorHAnsi"/>
                <w:noProof/>
                <w:webHidden/>
                <w:szCs w:val="24"/>
              </w:rPr>
              <w:fldChar w:fldCharType="end"/>
            </w:r>
          </w:hyperlink>
        </w:p>
        <w:p w14:paraId="10A7F61D" w14:textId="7F46424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794" w:history="1">
            <w:r w:rsidR="00530403" w:rsidRPr="00530403">
              <w:rPr>
                <w:rStyle w:val="Hyperlink"/>
                <w:rFonts w:asciiTheme="majorHAnsi" w:hAnsiTheme="majorHAnsi" w:cstheme="majorHAnsi"/>
                <w:noProof/>
                <w:szCs w:val="24"/>
              </w:rPr>
              <w:t>1.5.6 Implications and Advantages of Metabolomic Approaches in Soil Science</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_Toc205789794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35</w:t>
            </w:r>
            <w:r w:rsidR="00530403" w:rsidRPr="00530403">
              <w:rPr>
                <w:rFonts w:asciiTheme="majorHAnsi" w:hAnsiTheme="majorHAnsi" w:cstheme="majorHAnsi"/>
                <w:noProof/>
                <w:webHidden/>
                <w:szCs w:val="24"/>
              </w:rPr>
              <w:fldChar w:fldCharType="end"/>
            </w:r>
          </w:hyperlink>
        </w:p>
        <w:p w14:paraId="16996871" w14:textId="248E0AF4"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95" w:history="1">
            <w:r w:rsidR="00530403" w:rsidRPr="00530403">
              <w:rPr>
                <w:rStyle w:val="Hyperlink"/>
                <w:rFonts w:asciiTheme="majorHAnsi" w:hAnsiTheme="majorHAnsi" w:cstheme="majorHAnsi"/>
                <w:b w:val="0"/>
                <w:bCs w:val="0"/>
                <w:noProof/>
                <w:szCs w:val="24"/>
              </w:rPr>
              <w:t>1.6 Conclusions and Future Directions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_Toc205789795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36</w:t>
            </w:r>
            <w:r w:rsidR="00530403" w:rsidRPr="00530403">
              <w:rPr>
                <w:rFonts w:asciiTheme="majorHAnsi" w:hAnsiTheme="majorHAnsi" w:cstheme="majorHAnsi"/>
                <w:b w:val="0"/>
                <w:bCs w:val="0"/>
                <w:noProof/>
                <w:webHidden/>
                <w:szCs w:val="24"/>
              </w:rPr>
              <w:fldChar w:fldCharType="end"/>
            </w:r>
          </w:hyperlink>
        </w:p>
        <w:p w14:paraId="1648697B" w14:textId="5549E3CD"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796" w:history="1">
            <w:r w:rsidR="00530403" w:rsidRPr="00530403">
              <w:rPr>
                <w:rStyle w:val="Hyperlink"/>
                <w:rFonts w:asciiTheme="majorHAnsi" w:hAnsiTheme="majorHAnsi" w:cstheme="majorHAnsi"/>
                <w:b w:val="0"/>
                <w:bCs w:val="0"/>
                <w:i w:val="0"/>
                <w:iCs w:val="0"/>
                <w:noProof/>
              </w:rPr>
              <w:t>Chapter 2: SMALL MOLECULE CHEMICAL ANALYSIS OF RESIDUAL ODOR FROM ODOR</w:t>
            </w:r>
            <w:r w:rsidR="00530403" w:rsidRPr="00530403">
              <w:rPr>
                <w:rStyle w:val="Hyperlink"/>
                <w:rFonts w:asciiTheme="majorHAnsi" w:hAnsiTheme="majorHAnsi" w:cstheme="majorHAnsi"/>
                <w:b w:val="0"/>
                <w:bCs w:val="0"/>
                <w:i w:val="0"/>
                <w:iCs w:val="0"/>
                <w:noProof/>
              </w:rPr>
              <w:t xml:space="preserve"> </w:t>
            </w:r>
            <w:r w:rsidR="00530403" w:rsidRPr="00530403">
              <w:rPr>
                <w:rStyle w:val="Hyperlink"/>
                <w:rFonts w:asciiTheme="majorHAnsi" w:hAnsiTheme="majorHAnsi" w:cstheme="majorHAnsi"/>
                <w:b w:val="0"/>
                <w:bCs w:val="0"/>
                <w:i w:val="0"/>
                <w:iCs w:val="0"/>
                <w:noProof/>
              </w:rPr>
              <w:t>RECOGNITION TESTS BY HUMAN REMAINS CANINE TEAMS</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_Toc205789796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39</w:t>
            </w:r>
            <w:r w:rsidR="00530403" w:rsidRPr="00530403">
              <w:rPr>
                <w:rFonts w:asciiTheme="majorHAnsi" w:hAnsiTheme="majorHAnsi" w:cstheme="majorHAnsi"/>
                <w:b w:val="0"/>
                <w:bCs w:val="0"/>
                <w:i w:val="0"/>
                <w:iCs w:val="0"/>
                <w:noProof/>
                <w:webHidden/>
              </w:rPr>
              <w:fldChar w:fldCharType="end"/>
            </w:r>
          </w:hyperlink>
        </w:p>
        <w:p w14:paraId="73035086" w14:textId="50C8E407"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97" w:history="1">
            <w:r w:rsidR="00530403" w:rsidRPr="00530403">
              <w:rPr>
                <w:rStyle w:val="Hyperlink"/>
                <w:rFonts w:asciiTheme="majorHAnsi" w:hAnsiTheme="majorHAnsi" w:cstheme="majorHAnsi"/>
                <w:b w:val="0"/>
                <w:bCs w:val="0"/>
                <w:noProof/>
                <w:szCs w:val="24"/>
              </w:rPr>
              <w:t>2.1 Abstract</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_Toc205789797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40</w:t>
            </w:r>
            <w:r w:rsidR="00530403" w:rsidRPr="00530403">
              <w:rPr>
                <w:rFonts w:asciiTheme="majorHAnsi" w:hAnsiTheme="majorHAnsi" w:cstheme="majorHAnsi"/>
                <w:b w:val="0"/>
                <w:bCs w:val="0"/>
                <w:noProof/>
                <w:webHidden/>
                <w:szCs w:val="24"/>
              </w:rPr>
              <w:fldChar w:fldCharType="end"/>
            </w:r>
          </w:hyperlink>
        </w:p>
        <w:p w14:paraId="61351166" w14:textId="5C5D709D"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98" w:history="1">
            <w:r w:rsidR="00530403" w:rsidRPr="00530403">
              <w:rPr>
                <w:rStyle w:val="Hyperlink"/>
                <w:rFonts w:asciiTheme="majorHAnsi" w:hAnsiTheme="majorHAnsi" w:cstheme="majorHAnsi"/>
                <w:b w:val="0"/>
                <w:bCs w:val="0"/>
                <w:noProof/>
                <w:szCs w:val="24"/>
              </w:rPr>
              <w:t>2.2 Introduction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_Toc205789798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41</w:t>
            </w:r>
            <w:r w:rsidR="00530403" w:rsidRPr="00530403">
              <w:rPr>
                <w:rFonts w:asciiTheme="majorHAnsi" w:hAnsiTheme="majorHAnsi" w:cstheme="majorHAnsi"/>
                <w:b w:val="0"/>
                <w:bCs w:val="0"/>
                <w:noProof/>
                <w:webHidden/>
                <w:szCs w:val="24"/>
              </w:rPr>
              <w:fldChar w:fldCharType="end"/>
            </w:r>
          </w:hyperlink>
        </w:p>
        <w:p w14:paraId="4BE96579" w14:textId="6FD765DA"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799" w:history="1">
            <w:r w:rsidR="00530403" w:rsidRPr="00530403">
              <w:rPr>
                <w:rStyle w:val="Hyperlink"/>
                <w:rFonts w:asciiTheme="majorHAnsi" w:hAnsiTheme="majorHAnsi" w:cstheme="majorHAnsi"/>
                <w:b w:val="0"/>
                <w:bCs w:val="0"/>
                <w:noProof/>
                <w:szCs w:val="24"/>
              </w:rPr>
              <w:t>2.3 Materials and Methods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_Toc205789799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44</w:t>
            </w:r>
            <w:r w:rsidR="00530403" w:rsidRPr="00530403">
              <w:rPr>
                <w:rFonts w:asciiTheme="majorHAnsi" w:hAnsiTheme="majorHAnsi" w:cstheme="majorHAnsi"/>
                <w:b w:val="0"/>
                <w:bCs w:val="0"/>
                <w:noProof/>
                <w:webHidden/>
                <w:szCs w:val="24"/>
              </w:rPr>
              <w:fldChar w:fldCharType="end"/>
            </w:r>
          </w:hyperlink>
        </w:p>
        <w:p w14:paraId="53E6B09E" w14:textId="72F284BB"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0" w:history="1">
            <w:r w:rsidR="00530403" w:rsidRPr="00530403">
              <w:rPr>
                <w:rStyle w:val="Hyperlink"/>
                <w:rFonts w:asciiTheme="majorHAnsi" w:hAnsiTheme="majorHAnsi" w:cstheme="majorHAnsi"/>
                <w:noProof/>
                <w:szCs w:val="24"/>
              </w:rPr>
              <w:t>2.3.1 Gauze Preparation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44</w:t>
            </w:r>
            <w:r w:rsidR="00530403" w:rsidRPr="00530403">
              <w:rPr>
                <w:rFonts w:asciiTheme="majorHAnsi" w:hAnsiTheme="majorHAnsi" w:cstheme="majorHAnsi"/>
                <w:noProof/>
                <w:webHidden/>
                <w:szCs w:val="24"/>
              </w:rPr>
              <w:fldChar w:fldCharType="end"/>
            </w:r>
          </w:hyperlink>
        </w:p>
        <w:p w14:paraId="5412792F" w14:textId="549326E0"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1" w:history="1">
            <w:r w:rsidR="00530403" w:rsidRPr="00530403">
              <w:rPr>
                <w:rStyle w:val="Hyperlink"/>
                <w:rFonts w:asciiTheme="majorHAnsi" w:hAnsiTheme="majorHAnsi" w:cstheme="majorHAnsi"/>
                <w:noProof/>
                <w:szCs w:val="24"/>
              </w:rPr>
              <w:t>2.3.2 Decedent and Living Residual Odor Sampling</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_Toc205789801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44</w:t>
            </w:r>
            <w:r w:rsidR="00530403" w:rsidRPr="00530403">
              <w:rPr>
                <w:rFonts w:asciiTheme="majorHAnsi" w:hAnsiTheme="majorHAnsi" w:cstheme="majorHAnsi"/>
                <w:noProof/>
                <w:webHidden/>
                <w:szCs w:val="24"/>
              </w:rPr>
              <w:fldChar w:fldCharType="end"/>
            </w:r>
          </w:hyperlink>
        </w:p>
        <w:p w14:paraId="63BFED78" w14:textId="4681411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2" w:history="1">
            <w:r w:rsidR="00530403" w:rsidRPr="00530403">
              <w:rPr>
                <w:rStyle w:val="Hyperlink"/>
                <w:rFonts w:asciiTheme="majorHAnsi" w:hAnsiTheme="majorHAnsi" w:cstheme="majorHAnsi"/>
                <w:noProof/>
                <w:szCs w:val="24"/>
              </w:rPr>
              <w:t>2.3.3 Odor Recognition Test Design and Sample Collection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45</w:t>
            </w:r>
            <w:r w:rsidR="00530403" w:rsidRPr="00530403">
              <w:rPr>
                <w:rFonts w:asciiTheme="majorHAnsi" w:hAnsiTheme="majorHAnsi" w:cstheme="majorHAnsi"/>
                <w:noProof/>
                <w:webHidden/>
                <w:szCs w:val="24"/>
              </w:rPr>
              <w:fldChar w:fldCharType="end"/>
            </w:r>
          </w:hyperlink>
        </w:p>
        <w:p w14:paraId="5505F5ED" w14:textId="1F937970"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3" w:history="1">
            <w:r w:rsidR="00530403" w:rsidRPr="00530403">
              <w:rPr>
                <w:rStyle w:val="Hyperlink"/>
                <w:rFonts w:asciiTheme="majorHAnsi" w:hAnsiTheme="majorHAnsi" w:cstheme="majorHAnsi"/>
                <w:noProof/>
                <w:szCs w:val="24"/>
              </w:rPr>
              <w:t>2.3.4 Headspace SPME Analysis via Gas Chromatography-Mass Spectrometry</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46</w:t>
            </w:r>
            <w:r w:rsidR="00530403" w:rsidRPr="00530403">
              <w:rPr>
                <w:rFonts w:asciiTheme="majorHAnsi" w:hAnsiTheme="majorHAnsi" w:cstheme="majorHAnsi"/>
                <w:noProof/>
                <w:webHidden/>
                <w:szCs w:val="24"/>
              </w:rPr>
              <w:fldChar w:fldCharType="end"/>
            </w:r>
          </w:hyperlink>
        </w:p>
        <w:p w14:paraId="60B85D10" w14:textId="498C3032"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4" w:history="1">
            <w:r w:rsidR="00530403" w:rsidRPr="00530403">
              <w:rPr>
                <w:rStyle w:val="Hyperlink"/>
                <w:rFonts w:asciiTheme="majorHAnsi" w:hAnsiTheme="majorHAnsi" w:cstheme="majorHAnsi"/>
                <w:noProof/>
                <w:szCs w:val="24"/>
              </w:rPr>
              <w:t>2.3.5 Data Processing</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47</w:t>
            </w:r>
            <w:r w:rsidR="00530403" w:rsidRPr="00530403">
              <w:rPr>
                <w:rFonts w:asciiTheme="majorHAnsi" w:hAnsiTheme="majorHAnsi" w:cstheme="majorHAnsi"/>
                <w:noProof/>
                <w:webHidden/>
                <w:szCs w:val="24"/>
              </w:rPr>
              <w:fldChar w:fldCharType="end"/>
            </w:r>
          </w:hyperlink>
        </w:p>
        <w:p w14:paraId="1BD71218" w14:textId="02C979A5"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5" w:history="1">
            <w:r w:rsidR="00530403" w:rsidRPr="00530403">
              <w:rPr>
                <w:rStyle w:val="Hyperlink"/>
                <w:rFonts w:asciiTheme="majorHAnsi" w:hAnsiTheme="majorHAnsi" w:cstheme="majorHAnsi"/>
                <w:noProof/>
                <w:szCs w:val="24"/>
              </w:rPr>
              <w:t>2.3.6 Molecular Formula Prediction and Classification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48</w:t>
            </w:r>
            <w:r w:rsidR="00530403" w:rsidRPr="00530403">
              <w:rPr>
                <w:rFonts w:asciiTheme="majorHAnsi" w:hAnsiTheme="majorHAnsi" w:cstheme="majorHAnsi"/>
                <w:noProof/>
                <w:webHidden/>
                <w:szCs w:val="24"/>
              </w:rPr>
              <w:fldChar w:fldCharType="end"/>
            </w:r>
          </w:hyperlink>
        </w:p>
        <w:p w14:paraId="24DDF00C" w14:textId="3CE3E37A"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06" w:history="1">
            <w:r w:rsidR="00530403" w:rsidRPr="00530403">
              <w:rPr>
                <w:rStyle w:val="Hyperlink"/>
                <w:rFonts w:asciiTheme="majorHAnsi" w:hAnsiTheme="majorHAnsi" w:cstheme="majorHAnsi"/>
                <w:b w:val="0"/>
                <w:bCs w:val="0"/>
                <w:noProof/>
                <w:szCs w:val="24"/>
              </w:rPr>
              <w:t>2.4 Results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_Toc205789806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50</w:t>
            </w:r>
            <w:r w:rsidR="00530403" w:rsidRPr="00530403">
              <w:rPr>
                <w:rFonts w:asciiTheme="majorHAnsi" w:hAnsiTheme="majorHAnsi" w:cstheme="majorHAnsi"/>
                <w:b w:val="0"/>
                <w:bCs w:val="0"/>
                <w:noProof/>
                <w:webHidden/>
                <w:szCs w:val="24"/>
              </w:rPr>
              <w:fldChar w:fldCharType="end"/>
            </w:r>
          </w:hyperlink>
        </w:p>
        <w:p w14:paraId="714EC137" w14:textId="7B8B36B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7" w:history="1">
            <w:r w:rsidR="00530403" w:rsidRPr="00530403">
              <w:rPr>
                <w:rStyle w:val="Hyperlink"/>
                <w:rFonts w:asciiTheme="majorHAnsi" w:hAnsiTheme="majorHAnsi" w:cstheme="majorHAnsi"/>
                <w:noProof/>
                <w:szCs w:val="24"/>
              </w:rPr>
              <w:t>2.4.1 Detection of Volatile Profiles Using Untargeted Metabolomics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_Toc205789807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50</w:t>
            </w:r>
            <w:r w:rsidR="00530403" w:rsidRPr="00530403">
              <w:rPr>
                <w:rFonts w:asciiTheme="majorHAnsi" w:hAnsiTheme="majorHAnsi" w:cstheme="majorHAnsi"/>
                <w:noProof/>
                <w:webHidden/>
                <w:szCs w:val="24"/>
              </w:rPr>
              <w:fldChar w:fldCharType="end"/>
            </w:r>
          </w:hyperlink>
        </w:p>
        <w:p w14:paraId="75575868" w14:textId="298E6261"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8" w:history="1">
            <w:r w:rsidR="00530403" w:rsidRPr="00530403">
              <w:rPr>
                <w:rStyle w:val="Hyperlink"/>
                <w:rFonts w:asciiTheme="majorHAnsi" w:hAnsiTheme="majorHAnsi" w:cstheme="majorHAnsi"/>
                <w:noProof/>
                <w:szCs w:val="24"/>
              </w:rPr>
              <w:t>2.4.2 Evaluating Trial-Level Variation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_Toc205789808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50</w:t>
            </w:r>
            <w:r w:rsidR="00530403" w:rsidRPr="00530403">
              <w:rPr>
                <w:rFonts w:asciiTheme="majorHAnsi" w:hAnsiTheme="majorHAnsi" w:cstheme="majorHAnsi"/>
                <w:noProof/>
                <w:webHidden/>
                <w:szCs w:val="24"/>
              </w:rPr>
              <w:fldChar w:fldCharType="end"/>
            </w:r>
          </w:hyperlink>
        </w:p>
        <w:p w14:paraId="32E790AF" w14:textId="60CE65F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09" w:history="1">
            <w:r w:rsidR="00530403" w:rsidRPr="00530403">
              <w:rPr>
                <w:rStyle w:val="Hyperlink"/>
                <w:rFonts w:asciiTheme="majorHAnsi" w:hAnsiTheme="majorHAnsi" w:cstheme="majorHAnsi"/>
                <w:noProof/>
                <w:szCs w:val="24"/>
              </w:rPr>
              <w:t>2.4.3 Assessing Potential Odor Transfer (“Creep”)</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_Toc205789809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52</w:t>
            </w:r>
            <w:r w:rsidR="00530403" w:rsidRPr="00530403">
              <w:rPr>
                <w:rFonts w:asciiTheme="majorHAnsi" w:hAnsiTheme="majorHAnsi" w:cstheme="majorHAnsi"/>
                <w:noProof/>
                <w:webHidden/>
                <w:szCs w:val="24"/>
              </w:rPr>
              <w:fldChar w:fldCharType="end"/>
            </w:r>
          </w:hyperlink>
        </w:p>
        <w:p w14:paraId="78A649A3" w14:textId="208CAA23"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10" w:history="1">
            <w:r w:rsidR="00530403" w:rsidRPr="00530403">
              <w:rPr>
                <w:rStyle w:val="Hyperlink"/>
                <w:rFonts w:asciiTheme="majorHAnsi" w:hAnsiTheme="majorHAnsi" w:cstheme="majorHAnsi"/>
                <w:noProof/>
                <w:szCs w:val="24"/>
              </w:rPr>
              <w:t>2.4.4 VOC Features Characterizing Decomposition Exposure</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_Toc205789810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53</w:t>
            </w:r>
            <w:r w:rsidR="00530403" w:rsidRPr="00530403">
              <w:rPr>
                <w:rFonts w:asciiTheme="majorHAnsi" w:hAnsiTheme="majorHAnsi" w:cstheme="majorHAnsi"/>
                <w:noProof/>
                <w:webHidden/>
                <w:szCs w:val="24"/>
              </w:rPr>
              <w:fldChar w:fldCharType="end"/>
            </w:r>
          </w:hyperlink>
        </w:p>
        <w:p w14:paraId="1E63D7AC" w14:textId="5972A238"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11" w:history="1">
            <w:r w:rsidR="00530403" w:rsidRPr="00530403">
              <w:rPr>
                <w:rStyle w:val="Hyperlink"/>
                <w:rFonts w:asciiTheme="majorHAnsi" w:hAnsiTheme="majorHAnsi" w:cstheme="majorHAnsi"/>
                <w:b w:val="0"/>
                <w:bCs w:val="0"/>
                <w:noProof/>
                <w:szCs w:val="24"/>
              </w:rPr>
              <w:t>2.5 Discussion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_Toc205789811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57</w:t>
            </w:r>
            <w:r w:rsidR="00530403" w:rsidRPr="00530403">
              <w:rPr>
                <w:rFonts w:asciiTheme="majorHAnsi" w:hAnsiTheme="majorHAnsi" w:cstheme="majorHAnsi"/>
                <w:b w:val="0"/>
                <w:bCs w:val="0"/>
                <w:noProof/>
                <w:webHidden/>
                <w:szCs w:val="24"/>
              </w:rPr>
              <w:fldChar w:fldCharType="end"/>
            </w:r>
          </w:hyperlink>
        </w:p>
        <w:p w14:paraId="775592DC" w14:textId="574C4A32"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12" w:history="1">
            <w:r w:rsidR="00530403" w:rsidRPr="00530403">
              <w:rPr>
                <w:rStyle w:val="Hyperlink"/>
                <w:rFonts w:asciiTheme="majorHAnsi" w:hAnsiTheme="majorHAnsi" w:cstheme="majorHAnsi"/>
                <w:noProof/>
                <w:szCs w:val="24"/>
              </w:rPr>
              <w:t>2.5.1 Distinction Between Residual and Living Odor</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_Toc205789812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57</w:t>
            </w:r>
            <w:r w:rsidR="00530403" w:rsidRPr="00530403">
              <w:rPr>
                <w:rFonts w:asciiTheme="majorHAnsi" w:hAnsiTheme="majorHAnsi" w:cstheme="majorHAnsi"/>
                <w:noProof/>
                <w:webHidden/>
                <w:szCs w:val="24"/>
              </w:rPr>
              <w:fldChar w:fldCharType="end"/>
            </w:r>
          </w:hyperlink>
        </w:p>
        <w:p w14:paraId="28EFF6A9" w14:textId="0DC07F3B"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13" w:history="1">
            <w:r w:rsidR="00530403" w:rsidRPr="00530403">
              <w:rPr>
                <w:rStyle w:val="Hyperlink"/>
                <w:rFonts w:asciiTheme="majorHAnsi" w:hAnsiTheme="majorHAnsi" w:cstheme="majorHAnsi"/>
                <w:noProof/>
                <w:szCs w:val="24"/>
              </w:rPr>
              <w:t>2.5.2 Experimental Validity and Trial Effects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_Toc205789813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58</w:t>
            </w:r>
            <w:r w:rsidR="00530403" w:rsidRPr="00530403">
              <w:rPr>
                <w:rFonts w:asciiTheme="majorHAnsi" w:hAnsiTheme="majorHAnsi" w:cstheme="majorHAnsi"/>
                <w:noProof/>
                <w:webHidden/>
                <w:szCs w:val="24"/>
              </w:rPr>
              <w:fldChar w:fldCharType="end"/>
            </w:r>
          </w:hyperlink>
        </w:p>
        <w:p w14:paraId="18D68B3C" w14:textId="51E0D8BC"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14" w:history="1">
            <w:r w:rsidR="00530403" w:rsidRPr="00530403">
              <w:rPr>
                <w:rStyle w:val="Hyperlink"/>
                <w:rFonts w:asciiTheme="majorHAnsi" w:hAnsiTheme="majorHAnsi" w:cstheme="majorHAnsi"/>
                <w:noProof/>
                <w:szCs w:val="24"/>
              </w:rPr>
              <w:t>2.5.3 Core Features Associated with Decomposition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_Toc205789814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59</w:t>
            </w:r>
            <w:r w:rsidR="00530403" w:rsidRPr="00530403">
              <w:rPr>
                <w:rFonts w:asciiTheme="majorHAnsi" w:hAnsiTheme="majorHAnsi" w:cstheme="majorHAnsi"/>
                <w:noProof/>
                <w:webHidden/>
                <w:szCs w:val="24"/>
              </w:rPr>
              <w:fldChar w:fldCharType="end"/>
            </w:r>
          </w:hyperlink>
        </w:p>
        <w:p w14:paraId="79A84E77" w14:textId="024BE5F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15" w:history="1">
            <w:r w:rsidR="00530403" w:rsidRPr="00530403">
              <w:rPr>
                <w:rStyle w:val="Hyperlink"/>
                <w:rFonts w:asciiTheme="majorHAnsi" w:hAnsiTheme="majorHAnsi" w:cstheme="majorHAnsi"/>
                <w:noProof/>
                <w:szCs w:val="24"/>
              </w:rPr>
              <w:t>2.5.4 Analytical and Methodological Strengths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_Toc205789815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60</w:t>
            </w:r>
            <w:r w:rsidR="00530403" w:rsidRPr="00530403">
              <w:rPr>
                <w:rFonts w:asciiTheme="majorHAnsi" w:hAnsiTheme="majorHAnsi" w:cstheme="majorHAnsi"/>
                <w:noProof/>
                <w:webHidden/>
                <w:szCs w:val="24"/>
              </w:rPr>
              <w:fldChar w:fldCharType="end"/>
            </w:r>
          </w:hyperlink>
        </w:p>
        <w:p w14:paraId="48D72AFC" w14:textId="0FF2D40A"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16" w:history="1">
            <w:r w:rsidR="00530403" w:rsidRPr="00530403">
              <w:rPr>
                <w:rStyle w:val="Hyperlink"/>
                <w:rFonts w:asciiTheme="majorHAnsi" w:hAnsiTheme="majorHAnsi" w:cstheme="majorHAnsi"/>
                <w:noProof/>
                <w:szCs w:val="24"/>
              </w:rPr>
              <w:t>2.5.5 Limitations and Forensic Implications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_Toc205789816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61</w:t>
            </w:r>
            <w:r w:rsidR="00530403" w:rsidRPr="00530403">
              <w:rPr>
                <w:rFonts w:asciiTheme="majorHAnsi" w:hAnsiTheme="majorHAnsi" w:cstheme="majorHAnsi"/>
                <w:noProof/>
                <w:webHidden/>
                <w:szCs w:val="24"/>
              </w:rPr>
              <w:fldChar w:fldCharType="end"/>
            </w:r>
          </w:hyperlink>
        </w:p>
        <w:p w14:paraId="0198D3DA" w14:textId="064518D3"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17" w:history="1">
            <w:r w:rsidR="00530403" w:rsidRPr="00530403">
              <w:rPr>
                <w:rStyle w:val="Hyperlink"/>
                <w:rFonts w:asciiTheme="majorHAnsi" w:hAnsiTheme="majorHAnsi" w:cstheme="majorHAnsi"/>
                <w:b w:val="0"/>
                <w:bCs w:val="0"/>
                <w:noProof/>
                <w:szCs w:val="24"/>
              </w:rPr>
              <w:t>2.6 Conclusion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_Toc205789817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63</w:t>
            </w:r>
            <w:r w:rsidR="00530403" w:rsidRPr="00530403">
              <w:rPr>
                <w:rFonts w:asciiTheme="majorHAnsi" w:hAnsiTheme="majorHAnsi" w:cstheme="majorHAnsi"/>
                <w:b w:val="0"/>
                <w:bCs w:val="0"/>
                <w:noProof/>
                <w:webHidden/>
                <w:szCs w:val="24"/>
              </w:rPr>
              <w:fldChar w:fldCharType="end"/>
            </w:r>
          </w:hyperlink>
        </w:p>
        <w:p w14:paraId="5F03FE8D" w14:textId="67A54AC2"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818" w:history="1">
            <w:r w:rsidR="00530403" w:rsidRPr="00530403">
              <w:rPr>
                <w:rStyle w:val="Hyperlink"/>
                <w:rFonts w:asciiTheme="majorHAnsi" w:hAnsiTheme="majorHAnsi" w:cstheme="majorHAnsi"/>
                <w:b w:val="0"/>
                <w:bCs w:val="0"/>
                <w:i w:val="0"/>
                <w:iCs w:val="0"/>
                <w:noProof/>
              </w:rPr>
              <w:t>Chapter 3: SPECIFIC BACTERIAL TAXA AND THEIR METABOLITE, DHPS, MAY BE LINKED TO GUT DYSHOMEOSTASIS IN PATIENTS WITH ALZHEIMER’S DISEASE, PARKINSON’S DISEASE, AND AMYOTROPHIC LATERAL SCLEROSIS</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_Toc205789818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64</w:t>
            </w:r>
            <w:r w:rsidR="00530403" w:rsidRPr="00530403">
              <w:rPr>
                <w:rFonts w:asciiTheme="majorHAnsi" w:hAnsiTheme="majorHAnsi" w:cstheme="majorHAnsi"/>
                <w:b w:val="0"/>
                <w:bCs w:val="0"/>
                <w:i w:val="0"/>
                <w:iCs w:val="0"/>
                <w:noProof/>
                <w:webHidden/>
              </w:rPr>
              <w:fldChar w:fldCharType="end"/>
            </w:r>
          </w:hyperlink>
        </w:p>
        <w:p w14:paraId="37495572" w14:textId="5479606B"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19" w:history="1">
            <w:r w:rsidR="00530403" w:rsidRPr="00530403">
              <w:rPr>
                <w:rStyle w:val="Hyperlink"/>
                <w:rFonts w:asciiTheme="majorHAnsi" w:hAnsiTheme="majorHAnsi" w:cstheme="majorHAnsi"/>
                <w:b w:val="0"/>
                <w:bCs w:val="0"/>
                <w:noProof/>
                <w:szCs w:val="24"/>
              </w:rPr>
              <w:t>3.1 Abstract</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_Toc205789819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65</w:t>
            </w:r>
            <w:r w:rsidR="00530403" w:rsidRPr="00530403">
              <w:rPr>
                <w:rFonts w:asciiTheme="majorHAnsi" w:hAnsiTheme="majorHAnsi" w:cstheme="majorHAnsi"/>
                <w:b w:val="0"/>
                <w:bCs w:val="0"/>
                <w:noProof/>
                <w:webHidden/>
                <w:szCs w:val="24"/>
              </w:rPr>
              <w:fldChar w:fldCharType="end"/>
            </w:r>
          </w:hyperlink>
        </w:p>
        <w:p w14:paraId="135FBCC6" w14:textId="5077EE18"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20" w:history="1">
            <w:r w:rsidR="00530403" w:rsidRPr="00530403">
              <w:rPr>
                <w:rStyle w:val="Hyperlink"/>
                <w:rFonts w:asciiTheme="majorHAnsi" w:hAnsiTheme="majorHAnsi" w:cstheme="majorHAnsi"/>
                <w:b w:val="0"/>
                <w:bCs w:val="0"/>
                <w:noProof/>
                <w:szCs w:val="24"/>
              </w:rPr>
              <w:t>3.2 Introduction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_Toc205789820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66</w:t>
            </w:r>
            <w:r w:rsidR="00530403" w:rsidRPr="00530403">
              <w:rPr>
                <w:rFonts w:asciiTheme="majorHAnsi" w:hAnsiTheme="majorHAnsi" w:cstheme="majorHAnsi"/>
                <w:b w:val="0"/>
                <w:bCs w:val="0"/>
                <w:noProof/>
                <w:webHidden/>
                <w:szCs w:val="24"/>
              </w:rPr>
              <w:fldChar w:fldCharType="end"/>
            </w:r>
          </w:hyperlink>
        </w:p>
        <w:p w14:paraId="5AD9C0E9" w14:textId="2DDBB11F"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1" w:history="1">
            <w:r w:rsidR="00530403" w:rsidRPr="00530403">
              <w:rPr>
                <w:rStyle w:val="Hyperlink"/>
                <w:rFonts w:asciiTheme="majorHAnsi" w:hAnsiTheme="majorHAnsi" w:cstheme="majorHAnsi"/>
                <w:noProof/>
                <w:szCs w:val="24"/>
              </w:rPr>
              <w:t>3.2.1 Microbial and Metabolic Dysbiosis Associated with NDDs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_Toc205789821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67</w:t>
            </w:r>
            <w:r w:rsidR="00530403" w:rsidRPr="00530403">
              <w:rPr>
                <w:rFonts w:asciiTheme="majorHAnsi" w:hAnsiTheme="majorHAnsi" w:cstheme="majorHAnsi"/>
                <w:noProof/>
                <w:webHidden/>
                <w:szCs w:val="24"/>
              </w:rPr>
              <w:fldChar w:fldCharType="end"/>
            </w:r>
          </w:hyperlink>
        </w:p>
        <w:p w14:paraId="6ECA8156" w14:textId="476601A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2" w:history="1">
            <w:r w:rsidR="00530403" w:rsidRPr="00530403">
              <w:rPr>
                <w:rStyle w:val="Hyperlink"/>
                <w:rFonts w:asciiTheme="majorHAnsi" w:hAnsiTheme="majorHAnsi" w:cstheme="majorHAnsi"/>
                <w:noProof/>
                <w:szCs w:val="24"/>
              </w:rPr>
              <w:t>3.2.1.1 Alzheimer’s Disease</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67</w:t>
            </w:r>
            <w:r w:rsidR="00530403" w:rsidRPr="00530403">
              <w:rPr>
                <w:rFonts w:asciiTheme="majorHAnsi" w:hAnsiTheme="majorHAnsi" w:cstheme="majorHAnsi"/>
                <w:noProof/>
                <w:webHidden/>
                <w:szCs w:val="24"/>
              </w:rPr>
              <w:fldChar w:fldCharType="end"/>
            </w:r>
          </w:hyperlink>
        </w:p>
        <w:p w14:paraId="69D0A026" w14:textId="5480BF1C"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3" w:history="1">
            <w:r w:rsidR="00530403" w:rsidRPr="00530403">
              <w:rPr>
                <w:rStyle w:val="Hyperlink"/>
                <w:rFonts w:asciiTheme="majorHAnsi" w:hAnsiTheme="majorHAnsi" w:cstheme="majorHAnsi"/>
                <w:noProof/>
                <w:szCs w:val="24"/>
              </w:rPr>
              <w:t>3.2.1.2 Amyotrophic Lateral Sclerosis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68</w:t>
            </w:r>
            <w:r w:rsidR="00530403" w:rsidRPr="00530403">
              <w:rPr>
                <w:rFonts w:asciiTheme="majorHAnsi" w:hAnsiTheme="majorHAnsi" w:cstheme="majorHAnsi"/>
                <w:noProof/>
                <w:webHidden/>
                <w:szCs w:val="24"/>
              </w:rPr>
              <w:fldChar w:fldCharType="end"/>
            </w:r>
          </w:hyperlink>
        </w:p>
        <w:p w14:paraId="039CBED4" w14:textId="6307EAC1"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4" w:history="1">
            <w:r w:rsidR="00530403" w:rsidRPr="00530403">
              <w:rPr>
                <w:rStyle w:val="Hyperlink"/>
                <w:rFonts w:asciiTheme="majorHAnsi" w:hAnsiTheme="majorHAnsi" w:cstheme="majorHAnsi"/>
                <w:noProof/>
                <w:szCs w:val="24"/>
              </w:rPr>
              <w:t xml:space="preserve">3.2.1.3 </w:t>
            </w:r>
            <w:r w:rsidR="00530403" w:rsidRPr="00530403">
              <w:rPr>
                <w:rStyle w:val="Hyperlink"/>
                <w:rFonts w:asciiTheme="majorHAnsi" w:hAnsiTheme="majorHAnsi" w:cstheme="majorHAnsi"/>
                <w:noProof/>
                <w:snapToGrid w:val="0"/>
                <w:szCs w:val="24"/>
              </w:rPr>
              <w:t>Parkinson’s Disease</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69</w:t>
            </w:r>
            <w:r w:rsidR="00530403" w:rsidRPr="00530403">
              <w:rPr>
                <w:rFonts w:asciiTheme="majorHAnsi" w:hAnsiTheme="majorHAnsi" w:cstheme="majorHAnsi"/>
                <w:noProof/>
                <w:webHidden/>
                <w:szCs w:val="24"/>
              </w:rPr>
              <w:fldChar w:fldCharType="end"/>
            </w:r>
          </w:hyperlink>
        </w:p>
        <w:p w14:paraId="2F518982" w14:textId="5F0FC538"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5" w:history="1">
            <w:r w:rsidR="00530403" w:rsidRPr="00530403">
              <w:rPr>
                <w:rStyle w:val="Hyperlink"/>
                <w:rFonts w:asciiTheme="majorHAnsi" w:hAnsiTheme="majorHAnsi" w:cstheme="majorHAnsi"/>
                <w:noProof/>
                <w:szCs w:val="24"/>
              </w:rPr>
              <w:t>3.2.2 Gut Imbalances, Inflammation, Oxidative Stress, and Mitochondrial Dysfunction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70</w:t>
            </w:r>
            <w:r w:rsidR="00530403" w:rsidRPr="00530403">
              <w:rPr>
                <w:rFonts w:asciiTheme="majorHAnsi" w:hAnsiTheme="majorHAnsi" w:cstheme="majorHAnsi"/>
                <w:noProof/>
                <w:webHidden/>
                <w:szCs w:val="24"/>
              </w:rPr>
              <w:fldChar w:fldCharType="end"/>
            </w:r>
          </w:hyperlink>
        </w:p>
        <w:p w14:paraId="6615066F" w14:textId="5FC5E239"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26" w:history="1">
            <w:r w:rsidR="00530403" w:rsidRPr="00530403">
              <w:rPr>
                <w:rStyle w:val="Hyperlink"/>
                <w:rFonts w:asciiTheme="majorHAnsi" w:hAnsiTheme="majorHAnsi" w:cstheme="majorHAnsi"/>
                <w:b w:val="0"/>
                <w:bCs w:val="0"/>
                <w:noProof/>
                <w:szCs w:val="24"/>
              </w:rPr>
              <w:t>3.3 Materials and Methods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_Toc205789826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71</w:t>
            </w:r>
            <w:r w:rsidR="00530403" w:rsidRPr="00530403">
              <w:rPr>
                <w:rFonts w:asciiTheme="majorHAnsi" w:hAnsiTheme="majorHAnsi" w:cstheme="majorHAnsi"/>
                <w:b w:val="0"/>
                <w:bCs w:val="0"/>
                <w:noProof/>
                <w:webHidden/>
                <w:szCs w:val="24"/>
              </w:rPr>
              <w:fldChar w:fldCharType="end"/>
            </w:r>
          </w:hyperlink>
        </w:p>
        <w:p w14:paraId="4FA4B1BB" w14:textId="080006A3"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7" w:history="1">
            <w:r w:rsidR="00530403" w:rsidRPr="00530403">
              <w:rPr>
                <w:rStyle w:val="Hyperlink"/>
                <w:rFonts w:asciiTheme="majorHAnsi" w:hAnsiTheme="majorHAnsi" w:cstheme="majorHAnsi"/>
                <w:noProof/>
                <w:szCs w:val="24"/>
                <w:lang w:bidi="en-US"/>
              </w:rPr>
              <w:t>3.3.1 Ethics Statement</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_Toc205789827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71</w:t>
            </w:r>
            <w:r w:rsidR="00530403" w:rsidRPr="00530403">
              <w:rPr>
                <w:rFonts w:asciiTheme="majorHAnsi" w:hAnsiTheme="majorHAnsi" w:cstheme="majorHAnsi"/>
                <w:noProof/>
                <w:webHidden/>
                <w:szCs w:val="24"/>
              </w:rPr>
              <w:fldChar w:fldCharType="end"/>
            </w:r>
          </w:hyperlink>
        </w:p>
        <w:p w14:paraId="7C4331DD" w14:textId="4171E6F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8" w:history="1">
            <w:r w:rsidR="00530403" w:rsidRPr="00530403">
              <w:rPr>
                <w:rStyle w:val="Hyperlink"/>
                <w:rFonts w:asciiTheme="majorHAnsi" w:hAnsiTheme="majorHAnsi" w:cstheme="majorHAnsi"/>
                <w:noProof/>
                <w:szCs w:val="24"/>
                <w:lang w:bidi="en-US"/>
              </w:rPr>
              <w:t>3.3.2 Study Population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_Toc205789828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71</w:t>
            </w:r>
            <w:r w:rsidR="00530403" w:rsidRPr="00530403">
              <w:rPr>
                <w:rFonts w:asciiTheme="majorHAnsi" w:hAnsiTheme="majorHAnsi" w:cstheme="majorHAnsi"/>
                <w:noProof/>
                <w:webHidden/>
                <w:szCs w:val="24"/>
              </w:rPr>
              <w:fldChar w:fldCharType="end"/>
            </w:r>
          </w:hyperlink>
        </w:p>
        <w:p w14:paraId="38DCF0CF" w14:textId="19DBF802"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29" w:history="1">
            <w:r w:rsidR="00530403" w:rsidRPr="00530403">
              <w:rPr>
                <w:rStyle w:val="Hyperlink"/>
                <w:rFonts w:asciiTheme="majorHAnsi" w:hAnsiTheme="majorHAnsi" w:cstheme="majorHAnsi"/>
                <w:noProof/>
                <w:szCs w:val="24"/>
                <w:lang w:bidi="en-US"/>
              </w:rPr>
              <w:t>3.3.3 Subjects Were in Early Diagnostic Stages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_Toc205789829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72</w:t>
            </w:r>
            <w:r w:rsidR="00530403" w:rsidRPr="00530403">
              <w:rPr>
                <w:rFonts w:asciiTheme="majorHAnsi" w:hAnsiTheme="majorHAnsi" w:cstheme="majorHAnsi"/>
                <w:noProof/>
                <w:webHidden/>
                <w:szCs w:val="24"/>
              </w:rPr>
              <w:fldChar w:fldCharType="end"/>
            </w:r>
          </w:hyperlink>
        </w:p>
        <w:p w14:paraId="0F0F030E" w14:textId="1C7DE7D1"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0" w:history="1">
            <w:r w:rsidR="00530403" w:rsidRPr="00530403">
              <w:rPr>
                <w:rStyle w:val="Hyperlink"/>
                <w:rFonts w:asciiTheme="majorHAnsi" w:hAnsiTheme="majorHAnsi" w:cstheme="majorHAnsi"/>
                <w:noProof/>
                <w:szCs w:val="24"/>
                <w:lang w:bidi="en-US"/>
              </w:rPr>
              <w:t>3.3.4 Sample Collection, Preservation, DNA Extraction</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75</w:t>
            </w:r>
            <w:r w:rsidR="00530403" w:rsidRPr="00530403">
              <w:rPr>
                <w:rFonts w:asciiTheme="majorHAnsi" w:hAnsiTheme="majorHAnsi" w:cstheme="majorHAnsi"/>
                <w:noProof/>
                <w:webHidden/>
                <w:szCs w:val="24"/>
              </w:rPr>
              <w:fldChar w:fldCharType="end"/>
            </w:r>
          </w:hyperlink>
        </w:p>
        <w:p w14:paraId="4DF4D8FF" w14:textId="32F4BAC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1" w:history="1">
            <w:r w:rsidR="00530403" w:rsidRPr="00530403">
              <w:rPr>
                <w:rStyle w:val="Hyperlink"/>
                <w:rFonts w:asciiTheme="majorHAnsi" w:hAnsiTheme="majorHAnsi" w:cstheme="majorHAnsi"/>
                <w:noProof/>
                <w:szCs w:val="24"/>
                <w:lang w:bidi="en-US"/>
              </w:rPr>
              <w:t>3.3.5 Metabolite Extractions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_Toc205789831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75</w:t>
            </w:r>
            <w:r w:rsidR="00530403" w:rsidRPr="00530403">
              <w:rPr>
                <w:rFonts w:asciiTheme="majorHAnsi" w:hAnsiTheme="majorHAnsi" w:cstheme="majorHAnsi"/>
                <w:noProof/>
                <w:webHidden/>
                <w:szCs w:val="24"/>
              </w:rPr>
              <w:fldChar w:fldCharType="end"/>
            </w:r>
          </w:hyperlink>
        </w:p>
        <w:p w14:paraId="45358F38" w14:textId="3E14FAC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2" w:history="1">
            <w:r w:rsidR="00530403" w:rsidRPr="00530403">
              <w:rPr>
                <w:rStyle w:val="Hyperlink"/>
                <w:rFonts w:asciiTheme="majorHAnsi" w:hAnsiTheme="majorHAnsi" w:cstheme="majorHAnsi"/>
                <w:noProof/>
                <w:szCs w:val="24"/>
                <w:lang w:bidi="en-US"/>
              </w:rPr>
              <w:t>3.3.6 UHPLC-HRMS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76</w:t>
            </w:r>
            <w:r w:rsidR="00530403" w:rsidRPr="00530403">
              <w:rPr>
                <w:rFonts w:asciiTheme="majorHAnsi" w:hAnsiTheme="majorHAnsi" w:cstheme="majorHAnsi"/>
                <w:noProof/>
                <w:webHidden/>
                <w:szCs w:val="24"/>
              </w:rPr>
              <w:fldChar w:fldCharType="end"/>
            </w:r>
          </w:hyperlink>
        </w:p>
        <w:p w14:paraId="32C4365B" w14:textId="0AD7ED12"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3" w:history="1">
            <w:r w:rsidR="00530403" w:rsidRPr="00530403">
              <w:rPr>
                <w:rStyle w:val="Hyperlink"/>
                <w:rFonts w:asciiTheme="majorHAnsi" w:hAnsiTheme="majorHAnsi" w:cstheme="majorHAnsi"/>
                <w:noProof/>
                <w:szCs w:val="24"/>
                <w:lang w:bidi="en-US"/>
              </w:rPr>
              <w:t>3.3.7 Metabolomics Data Processing - Knowns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76</w:t>
            </w:r>
            <w:r w:rsidR="00530403" w:rsidRPr="00530403">
              <w:rPr>
                <w:rFonts w:asciiTheme="majorHAnsi" w:hAnsiTheme="majorHAnsi" w:cstheme="majorHAnsi"/>
                <w:noProof/>
                <w:webHidden/>
                <w:szCs w:val="24"/>
              </w:rPr>
              <w:fldChar w:fldCharType="end"/>
            </w:r>
          </w:hyperlink>
        </w:p>
        <w:p w14:paraId="2C6600D3" w14:textId="7785628E"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4" w:history="1">
            <w:r w:rsidR="00530403" w:rsidRPr="00530403">
              <w:rPr>
                <w:rStyle w:val="Hyperlink"/>
                <w:rFonts w:asciiTheme="majorHAnsi" w:hAnsiTheme="majorHAnsi" w:cstheme="majorHAnsi"/>
                <w:noProof/>
                <w:szCs w:val="24"/>
                <w:lang w:bidi="en-US"/>
              </w:rPr>
              <w:t>3.3.8 Unidentified Spectral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77</w:t>
            </w:r>
            <w:r w:rsidR="00530403" w:rsidRPr="00530403">
              <w:rPr>
                <w:rFonts w:asciiTheme="majorHAnsi" w:hAnsiTheme="majorHAnsi" w:cstheme="majorHAnsi"/>
                <w:noProof/>
                <w:webHidden/>
                <w:szCs w:val="24"/>
              </w:rPr>
              <w:fldChar w:fldCharType="end"/>
            </w:r>
          </w:hyperlink>
        </w:p>
        <w:p w14:paraId="603A683B" w14:textId="7C0356B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5" w:history="1">
            <w:r w:rsidR="00530403" w:rsidRPr="00530403">
              <w:rPr>
                <w:rStyle w:val="Hyperlink"/>
                <w:rFonts w:asciiTheme="majorHAnsi" w:hAnsiTheme="majorHAnsi" w:cstheme="majorHAnsi"/>
                <w:noProof/>
                <w:szCs w:val="24"/>
                <w:lang w:bidi="en-US"/>
              </w:rPr>
              <w:t>3.3.9 Statistical Analysis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77</w:t>
            </w:r>
            <w:r w:rsidR="00530403" w:rsidRPr="00530403">
              <w:rPr>
                <w:rFonts w:asciiTheme="majorHAnsi" w:hAnsiTheme="majorHAnsi" w:cstheme="majorHAnsi"/>
                <w:noProof/>
                <w:webHidden/>
                <w:szCs w:val="24"/>
              </w:rPr>
              <w:fldChar w:fldCharType="end"/>
            </w:r>
          </w:hyperlink>
        </w:p>
        <w:p w14:paraId="3BBD8782" w14:textId="740F9A8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6" w:history="1">
            <w:r w:rsidR="00530403" w:rsidRPr="00530403">
              <w:rPr>
                <w:rStyle w:val="Hyperlink"/>
                <w:rFonts w:asciiTheme="majorHAnsi" w:hAnsiTheme="majorHAnsi" w:cstheme="majorHAnsi"/>
                <w:noProof/>
                <w:szCs w:val="24"/>
                <w:lang w:bidi="en-US"/>
              </w:rPr>
              <w:t>3.3.10 16s rRNA Sequencing</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_Toc205789836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78</w:t>
            </w:r>
            <w:r w:rsidR="00530403" w:rsidRPr="00530403">
              <w:rPr>
                <w:rFonts w:asciiTheme="majorHAnsi" w:hAnsiTheme="majorHAnsi" w:cstheme="majorHAnsi"/>
                <w:noProof/>
                <w:webHidden/>
                <w:szCs w:val="24"/>
              </w:rPr>
              <w:fldChar w:fldCharType="end"/>
            </w:r>
          </w:hyperlink>
        </w:p>
        <w:p w14:paraId="71046B87" w14:textId="6EF3C62E"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7" w:history="1">
            <w:r w:rsidR="00530403" w:rsidRPr="00530403">
              <w:rPr>
                <w:rStyle w:val="Hyperlink"/>
                <w:rFonts w:asciiTheme="majorHAnsi" w:hAnsiTheme="majorHAnsi" w:cstheme="majorHAnsi"/>
                <w:noProof/>
                <w:szCs w:val="24"/>
                <w:lang w:bidi="en-US"/>
              </w:rPr>
              <w:t>3.3.11 16S Data Processing and Analysis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_Toc205789837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79</w:t>
            </w:r>
            <w:r w:rsidR="00530403" w:rsidRPr="00530403">
              <w:rPr>
                <w:rFonts w:asciiTheme="majorHAnsi" w:hAnsiTheme="majorHAnsi" w:cstheme="majorHAnsi"/>
                <w:noProof/>
                <w:webHidden/>
                <w:szCs w:val="24"/>
              </w:rPr>
              <w:fldChar w:fldCharType="end"/>
            </w:r>
          </w:hyperlink>
        </w:p>
        <w:p w14:paraId="519E0A0F" w14:textId="3623C957"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38" w:history="1">
            <w:r w:rsidR="00530403" w:rsidRPr="00530403">
              <w:rPr>
                <w:rStyle w:val="Hyperlink"/>
                <w:rFonts w:asciiTheme="majorHAnsi" w:hAnsiTheme="majorHAnsi" w:cstheme="majorHAnsi"/>
                <w:b w:val="0"/>
                <w:bCs w:val="0"/>
                <w:noProof/>
                <w:szCs w:val="24"/>
                <w:lang w:bidi="en-US"/>
              </w:rPr>
              <w:t>3.4 Results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_Toc205789838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81</w:t>
            </w:r>
            <w:r w:rsidR="00530403" w:rsidRPr="00530403">
              <w:rPr>
                <w:rFonts w:asciiTheme="majorHAnsi" w:hAnsiTheme="majorHAnsi" w:cstheme="majorHAnsi"/>
                <w:b w:val="0"/>
                <w:bCs w:val="0"/>
                <w:noProof/>
                <w:webHidden/>
                <w:szCs w:val="24"/>
              </w:rPr>
              <w:fldChar w:fldCharType="end"/>
            </w:r>
          </w:hyperlink>
        </w:p>
        <w:p w14:paraId="36F4D092" w14:textId="2C8D736E"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39" w:history="1">
            <w:r w:rsidR="00530403" w:rsidRPr="00530403">
              <w:rPr>
                <w:rStyle w:val="Hyperlink"/>
                <w:rFonts w:asciiTheme="majorHAnsi" w:hAnsiTheme="majorHAnsi" w:cstheme="majorHAnsi"/>
                <w:noProof/>
                <w:szCs w:val="24"/>
                <w:lang w:bidi="en-US"/>
              </w:rPr>
              <w:t>3.4.1 Global Metabolomics For Identified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_Toc205789839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81</w:t>
            </w:r>
            <w:r w:rsidR="00530403" w:rsidRPr="00530403">
              <w:rPr>
                <w:rFonts w:asciiTheme="majorHAnsi" w:hAnsiTheme="majorHAnsi" w:cstheme="majorHAnsi"/>
                <w:noProof/>
                <w:webHidden/>
                <w:szCs w:val="24"/>
              </w:rPr>
              <w:fldChar w:fldCharType="end"/>
            </w:r>
          </w:hyperlink>
        </w:p>
        <w:p w14:paraId="68F232D3" w14:textId="00A7CCDB"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0" w:history="1">
            <w:r w:rsidR="00530403" w:rsidRPr="00530403">
              <w:rPr>
                <w:rStyle w:val="Hyperlink"/>
                <w:rFonts w:asciiTheme="majorHAnsi" w:hAnsiTheme="majorHAnsi" w:cstheme="majorHAnsi"/>
                <w:noProof/>
                <w:szCs w:val="24"/>
                <w:lang w:bidi="en-US"/>
              </w:rPr>
              <w:t>3.4.2 Alzheimer’s Disease</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84</w:t>
            </w:r>
            <w:r w:rsidR="00530403" w:rsidRPr="00530403">
              <w:rPr>
                <w:rFonts w:asciiTheme="majorHAnsi" w:hAnsiTheme="majorHAnsi" w:cstheme="majorHAnsi"/>
                <w:noProof/>
                <w:webHidden/>
                <w:szCs w:val="24"/>
              </w:rPr>
              <w:fldChar w:fldCharType="end"/>
            </w:r>
          </w:hyperlink>
        </w:p>
        <w:p w14:paraId="2E94B4ED" w14:textId="52666DD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1" w:history="1">
            <w:r w:rsidR="00530403" w:rsidRPr="00530403">
              <w:rPr>
                <w:rStyle w:val="Hyperlink"/>
                <w:rFonts w:asciiTheme="majorHAnsi" w:hAnsiTheme="majorHAnsi" w:cstheme="majorHAnsi"/>
                <w:noProof/>
                <w:szCs w:val="24"/>
                <w:lang w:bidi="en-US"/>
              </w:rPr>
              <w:t>3.4.3 Amyotrophic Lateral Sclerosis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_Toc205789841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84</w:t>
            </w:r>
            <w:r w:rsidR="00530403" w:rsidRPr="00530403">
              <w:rPr>
                <w:rFonts w:asciiTheme="majorHAnsi" w:hAnsiTheme="majorHAnsi" w:cstheme="majorHAnsi"/>
                <w:noProof/>
                <w:webHidden/>
                <w:szCs w:val="24"/>
              </w:rPr>
              <w:fldChar w:fldCharType="end"/>
            </w:r>
          </w:hyperlink>
        </w:p>
        <w:p w14:paraId="19EDADA2" w14:textId="47DC6994"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2" w:history="1">
            <w:r w:rsidR="00530403" w:rsidRPr="00530403">
              <w:rPr>
                <w:rStyle w:val="Hyperlink"/>
                <w:rFonts w:asciiTheme="majorHAnsi" w:hAnsiTheme="majorHAnsi" w:cstheme="majorHAnsi"/>
                <w:noProof/>
                <w:szCs w:val="24"/>
                <w:lang w:bidi="en-US"/>
              </w:rPr>
              <w:t>3.4.4 Parkinson’s Disease</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87</w:t>
            </w:r>
            <w:r w:rsidR="00530403" w:rsidRPr="00530403">
              <w:rPr>
                <w:rFonts w:asciiTheme="majorHAnsi" w:hAnsiTheme="majorHAnsi" w:cstheme="majorHAnsi"/>
                <w:noProof/>
                <w:webHidden/>
                <w:szCs w:val="24"/>
              </w:rPr>
              <w:fldChar w:fldCharType="end"/>
            </w:r>
          </w:hyperlink>
        </w:p>
        <w:p w14:paraId="4E2AE8E8" w14:textId="270501C6"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3" w:history="1">
            <w:r w:rsidR="00530403" w:rsidRPr="00530403">
              <w:rPr>
                <w:rStyle w:val="Hyperlink"/>
                <w:rFonts w:asciiTheme="majorHAnsi" w:hAnsiTheme="majorHAnsi" w:cstheme="majorHAnsi"/>
                <w:noProof/>
                <w:szCs w:val="24"/>
                <w:lang w:bidi="en-US"/>
              </w:rPr>
              <w:t>3.4.5 Neurodegenerative Disease Metabolic Markers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88</w:t>
            </w:r>
            <w:r w:rsidR="00530403" w:rsidRPr="00530403">
              <w:rPr>
                <w:rFonts w:asciiTheme="majorHAnsi" w:hAnsiTheme="majorHAnsi" w:cstheme="majorHAnsi"/>
                <w:noProof/>
                <w:webHidden/>
                <w:szCs w:val="24"/>
              </w:rPr>
              <w:fldChar w:fldCharType="end"/>
            </w:r>
          </w:hyperlink>
        </w:p>
        <w:p w14:paraId="5F35E9F1" w14:textId="5C13FC1A"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4" w:history="1">
            <w:r w:rsidR="00530403" w:rsidRPr="00530403">
              <w:rPr>
                <w:rStyle w:val="Hyperlink"/>
                <w:rFonts w:asciiTheme="majorHAnsi" w:hAnsiTheme="majorHAnsi" w:cstheme="majorHAnsi"/>
                <w:noProof/>
                <w:szCs w:val="24"/>
                <w:lang w:bidi="en-US"/>
              </w:rPr>
              <w:t>3.4.6 Sequencing (16s rRNA)</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_Toc205789844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88</w:t>
            </w:r>
            <w:r w:rsidR="00530403" w:rsidRPr="00530403">
              <w:rPr>
                <w:rFonts w:asciiTheme="majorHAnsi" w:hAnsiTheme="majorHAnsi" w:cstheme="majorHAnsi"/>
                <w:noProof/>
                <w:webHidden/>
                <w:szCs w:val="24"/>
              </w:rPr>
              <w:fldChar w:fldCharType="end"/>
            </w:r>
          </w:hyperlink>
        </w:p>
        <w:p w14:paraId="325C9E57" w14:textId="7D554069"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5" w:history="1">
            <w:r w:rsidR="00530403" w:rsidRPr="00530403">
              <w:rPr>
                <w:rStyle w:val="Hyperlink"/>
                <w:rFonts w:asciiTheme="majorHAnsi" w:hAnsiTheme="majorHAnsi" w:cstheme="majorHAnsi"/>
                <w:noProof/>
                <w:szCs w:val="24"/>
              </w:rPr>
              <w:t>3.4.7 Unidentified Spectral Features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_Toc205789845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90</w:t>
            </w:r>
            <w:r w:rsidR="00530403" w:rsidRPr="00530403">
              <w:rPr>
                <w:rFonts w:asciiTheme="majorHAnsi" w:hAnsiTheme="majorHAnsi" w:cstheme="majorHAnsi"/>
                <w:noProof/>
                <w:webHidden/>
                <w:szCs w:val="24"/>
              </w:rPr>
              <w:fldChar w:fldCharType="end"/>
            </w:r>
          </w:hyperlink>
        </w:p>
        <w:p w14:paraId="263336A4" w14:textId="529B9D51"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46" w:history="1">
            <w:r w:rsidR="00530403" w:rsidRPr="00530403">
              <w:rPr>
                <w:rStyle w:val="Hyperlink"/>
                <w:rFonts w:asciiTheme="majorHAnsi" w:hAnsiTheme="majorHAnsi" w:cstheme="majorHAnsi"/>
                <w:b w:val="0"/>
                <w:bCs w:val="0"/>
                <w:noProof/>
                <w:szCs w:val="24"/>
                <w:lang w:bidi="en-US"/>
              </w:rPr>
              <w:t>3.5 Discussion</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_Toc205789846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92</w:t>
            </w:r>
            <w:r w:rsidR="00530403" w:rsidRPr="00530403">
              <w:rPr>
                <w:rFonts w:asciiTheme="majorHAnsi" w:hAnsiTheme="majorHAnsi" w:cstheme="majorHAnsi"/>
                <w:b w:val="0"/>
                <w:bCs w:val="0"/>
                <w:noProof/>
                <w:webHidden/>
                <w:szCs w:val="24"/>
              </w:rPr>
              <w:fldChar w:fldCharType="end"/>
            </w:r>
          </w:hyperlink>
        </w:p>
        <w:p w14:paraId="15C3EC8D" w14:textId="0C543EEB"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7" w:history="1">
            <w:r w:rsidR="00530403" w:rsidRPr="00530403">
              <w:rPr>
                <w:rStyle w:val="Hyperlink"/>
                <w:rFonts w:asciiTheme="majorHAnsi" w:hAnsiTheme="majorHAnsi" w:cstheme="majorHAnsi"/>
                <w:noProof/>
                <w:szCs w:val="24"/>
                <w:lang w:bidi="en-US"/>
              </w:rPr>
              <w:t>3.5.1 Metabolome Alterations in NDDs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_Toc205789847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92</w:t>
            </w:r>
            <w:r w:rsidR="00530403" w:rsidRPr="00530403">
              <w:rPr>
                <w:rFonts w:asciiTheme="majorHAnsi" w:hAnsiTheme="majorHAnsi" w:cstheme="majorHAnsi"/>
                <w:noProof/>
                <w:webHidden/>
                <w:szCs w:val="24"/>
              </w:rPr>
              <w:fldChar w:fldCharType="end"/>
            </w:r>
          </w:hyperlink>
        </w:p>
        <w:p w14:paraId="18568ED4" w14:textId="3D07C64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8" w:history="1">
            <w:r w:rsidR="00530403" w:rsidRPr="00530403">
              <w:rPr>
                <w:rStyle w:val="Hyperlink"/>
                <w:rFonts w:asciiTheme="majorHAnsi" w:hAnsiTheme="majorHAnsi" w:cstheme="majorHAnsi"/>
                <w:noProof/>
                <w:szCs w:val="24"/>
                <w:lang w:bidi="en-US"/>
              </w:rPr>
              <w:t>3.5.2 Unidentified Metabolites Reflect Disease-Specific Patterns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_Toc205789848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95</w:t>
            </w:r>
            <w:r w:rsidR="00530403" w:rsidRPr="00530403">
              <w:rPr>
                <w:rFonts w:asciiTheme="majorHAnsi" w:hAnsiTheme="majorHAnsi" w:cstheme="majorHAnsi"/>
                <w:noProof/>
                <w:webHidden/>
                <w:szCs w:val="24"/>
              </w:rPr>
              <w:fldChar w:fldCharType="end"/>
            </w:r>
          </w:hyperlink>
        </w:p>
        <w:p w14:paraId="4BB217EF" w14:textId="7563FA53"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49" w:history="1">
            <w:r w:rsidR="00530403" w:rsidRPr="00530403">
              <w:rPr>
                <w:rStyle w:val="Hyperlink"/>
                <w:rFonts w:asciiTheme="majorHAnsi" w:hAnsiTheme="majorHAnsi" w:cstheme="majorHAnsi"/>
                <w:noProof/>
                <w:szCs w:val="24"/>
                <w:lang w:bidi="en-US"/>
              </w:rPr>
              <w:t>3.5.3 Cryptic Sulfur Metabolism in NDDs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_Toc205789849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97</w:t>
            </w:r>
            <w:r w:rsidR="00530403" w:rsidRPr="00530403">
              <w:rPr>
                <w:rFonts w:asciiTheme="majorHAnsi" w:hAnsiTheme="majorHAnsi" w:cstheme="majorHAnsi"/>
                <w:noProof/>
                <w:webHidden/>
                <w:szCs w:val="24"/>
              </w:rPr>
              <w:fldChar w:fldCharType="end"/>
            </w:r>
          </w:hyperlink>
        </w:p>
        <w:p w14:paraId="0A4CF927" w14:textId="39C1BD8D"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50" w:history="1">
            <w:r w:rsidR="00530403" w:rsidRPr="00530403">
              <w:rPr>
                <w:rStyle w:val="Hyperlink"/>
                <w:rFonts w:asciiTheme="majorHAnsi" w:hAnsiTheme="majorHAnsi" w:cstheme="majorHAnsi"/>
                <w:noProof/>
                <w:szCs w:val="24"/>
                <w:lang w:bidi="en-US"/>
              </w:rPr>
              <w:t>3.5.4 DHPS Microbial Metabolism in NDDs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_Toc205789850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99</w:t>
            </w:r>
            <w:r w:rsidR="00530403" w:rsidRPr="00530403">
              <w:rPr>
                <w:rFonts w:asciiTheme="majorHAnsi" w:hAnsiTheme="majorHAnsi" w:cstheme="majorHAnsi"/>
                <w:noProof/>
                <w:webHidden/>
                <w:szCs w:val="24"/>
              </w:rPr>
              <w:fldChar w:fldCharType="end"/>
            </w:r>
          </w:hyperlink>
        </w:p>
        <w:p w14:paraId="45FF1207" w14:textId="62F45227"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51" w:history="1">
            <w:r w:rsidR="00530403" w:rsidRPr="00530403">
              <w:rPr>
                <w:rStyle w:val="Hyperlink"/>
                <w:rFonts w:asciiTheme="majorHAnsi" w:hAnsiTheme="majorHAnsi" w:cstheme="majorHAnsi"/>
                <w:noProof/>
                <w:szCs w:val="24"/>
                <w:lang w:bidi="en-US"/>
              </w:rPr>
              <w:t>3.5.5 Melainabacteria Could Be Associated with DHPS-Mediated Cryptic Sulfur Metabolism in NDDs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_Toc205789851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100</w:t>
            </w:r>
            <w:r w:rsidR="00530403" w:rsidRPr="00530403">
              <w:rPr>
                <w:rFonts w:asciiTheme="majorHAnsi" w:hAnsiTheme="majorHAnsi" w:cstheme="majorHAnsi"/>
                <w:noProof/>
                <w:webHidden/>
                <w:szCs w:val="24"/>
              </w:rPr>
              <w:fldChar w:fldCharType="end"/>
            </w:r>
          </w:hyperlink>
        </w:p>
        <w:p w14:paraId="65636D9C" w14:textId="78404348"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52" w:history="1">
            <w:r w:rsidR="00530403" w:rsidRPr="00530403">
              <w:rPr>
                <w:rStyle w:val="Hyperlink"/>
                <w:rFonts w:asciiTheme="majorHAnsi" w:hAnsiTheme="majorHAnsi" w:cstheme="majorHAnsi"/>
                <w:noProof/>
                <w:szCs w:val="24"/>
                <w:lang w:bidi="en-US"/>
              </w:rPr>
              <w:t>3.5.6 Potential Physiological Role of DHPS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_Toc205789852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102</w:t>
            </w:r>
            <w:r w:rsidR="00530403" w:rsidRPr="00530403">
              <w:rPr>
                <w:rFonts w:asciiTheme="majorHAnsi" w:hAnsiTheme="majorHAnsi" w:cstheme="majorHAnsi"/>
                <w:noProof/>
                <w:webHidden/>
                <w:szCs w:val="24"/>
              </w:rPr>
              <w:fldChar w:fldCharType="end"/>
            </w:r>
          </w:hyperlink>
        </w:p>
        <w:p w14:paraId="3270D60F" w14:textId="541C72CA" w:rsidR="00530403" w:rsidRPr="00530403" w:rsidRDefault="00000000" w:rsidP="00530403">
          <w:pPr>
            <w:pStyle w:val="TOC3"/>
            <w:tabs>
              <w:tab w:val="right" w:leader="dot" w:pos="8630"/>
            </w:tabs>
            <w:rPr>
              <w:rFonts w:asciiTheme="majorHAnsi" w:eastAsiaTheme="minorEastAsia" w:hAnsiTheme="majorHAnsi" w:cstheme="majorHAnsi"/>
              <w:noProof/>
              <w:kern w:val="2"/>
              <w:szCs w:val="24"/>
              <w14:ligatures w14:val="standardContextual"/>
            </w:rPr>
          </w:pPr>
          <w:hyperlink w:anchor="_Toc205789853" w:history="1">
            <w:r w:rsidR="00530403" w:rsidRPr="00530403">
              <w:rPr>
                <w:rStyle w:val="Hyperlink"/>
                <w:rFonts w:asciiTheme="majorHAnsi" w:hAnsiTheme="majorHAnsi" w:cstheme="majorHAnsi"/>
                <w:noProof/>
                <w:szCs w:val="24"/>
                <w:lang w:bidi="en-US"/>
              </w:rPr>
              <w:t>3.5.7 Limitations</w:t>
            </w:r>
            <w:r w:rsidR="00530403" w:rsidRPr="00530403">
              <w:rPr>
                <w:rFonts w:asciiTheme="majorHAnsi" w:hAnsiTheme="majorHAnsi" w:cstheme="majorHAnsi"/>
                <w:noProof/>
                <w:webHidden/>
                <w:szCs w:val="24"/>
              </w:rPr>
              <w:tab/>
            </w:r>
            <w:r w:rsidR="00530403" w:rsidRPr="00530403">
              <w:rPr>
                <w:rFonts w:asciiTheme="majorHAnsi" w:hAnsiTheme="majorHAnsi" w:cstheme="majorHAnsi"/>
                <w:noProof/>
                <w:webHidden/>
                <w:szCs w:val="24"/>
              </w:rPr>
              <w:fldChar w:fldCharType="begin"/>
            </w:r>
            <w:r w:rsidR="00530403" w:rsidRPr="00530403">
              <w:rPr>
                <w:rFonts w:asciiTheme="majorHAnsi" w:hAnsiTheme="majorHAnsi" w:cstheme="majorHAnsi"/>
                <w:noProof/>
                <w:webHidden/>
                <w:szCs w:val="24"/>
              </w:rPr>
              <w:instrText xml:space="preserve"> PAGEREF _Toc205789853 \h </w:instrText>
            </w:r>
            <w:r w:rsidR="00530403" w:rsidRPr="00530403">
              <w:rPr>
                <w:rFonts w:asciiTheme="majorHAnsi" w:hAnsiTheme="majorHAnsi" w:cstheme="majorHAnsi"/>
                <w:noProof/>
                <w:webHidden/>
                <w:szCs w:val="24"/>
              </w:rPr>
            </w:r>
            <w:r w:rsidR="00530403" w:rsidRPr="00530403">
              <w:rPr>
                <w:rFonts w:asciiTheme="majorHAnsi" w:hAnsiTheme="majorHAnsi" w:cstheme="majorHAnsi"/>
                <w:noProof/>
                <w:webHidden/>
                <w:szCs w:val="24"/>
              </w:rPr>
              <w:fldChar w:fldCharType="separate"/>
            </w:r>
            <w:r w:rsidR="00B14972">
              <w:rPr>
                <w:rFonts w:asciiTheme="majorHAnsi" w:hAnsiTheme="majorHAnsi" w:cstheme="majorHAnsi"/>
                <w:noProof/>
                <w:webHidden/>
                <w:szCs w:val="24"/>
              </w:rPr>
              <w:t>103</w:t>
            </w:r>
            <w:r w:rsidR="00530403" w:rsidRPr="00530403">
              <w:rPr>
                <w:rFonts w:asciiTheme="majorHAnsi" w:hAnsiTheme="majorHAnsi" w:cstheme="majorHAnsi"/>
                <w:noProof/>
                <w:webHidden/>
                <w:szCs w:val="24"/>
              </w:rPr>
              <w:fldChar w:fldCharType="end"/>
            </w:r>
          </w:hyperlink>
        </w:p>
        <w:p w14:paraId="2DD0D5DE" w14:textId="7C349AB5" w:rsidR="00530403" w:rsidRPr="00530403" w:rsidRDefault="00000000" w:rsidP="00530403">
          <w:pPr>
            <w:pStyle w:val="TOC2"/>
            <w:tabs>
              <w:tab w:val="right" w:leader="dot" w:pos="8630"/>
            </w:tabs>
            <w:spacing w:before="0"/>
            <w:rPr>
              <w:rFonts w:asciiTheme="majorHAnsi" w:eastAsiaTheme="minorEastAsia" w:hAnsiTheme="majorHAnsi" w:cstheme="majorHAnsi"/>
              <w:b w:val="0"/>
              <w:bCs w:val="0"/>
              <w:noProof/>
              <w:kern w:val="2"/>
              <w:szCs w:val="24"/>
              <w14:ligatures w14:val="standardContextual"/>
            </w:rPr>
          </w:pPr>
          <w:hyperlink w:anchor="_Toc205789854" w:history="1">
            <w:r w:rsidR="00530403" w:rsidRPr="00530403">
              <w:rPr>
                <w:rStyle w:val="Hyperlink"/>
                <w:rFonts w:asciiTheme="majorHAnsi" w:hAnsiTheme="majorHAnsi" w:cstheme="majorHAnsi"/>
                <w:b w:val="0"/>
                <w:bCs w:val="0"/>
                <w:noProof/>
                <w:szCs w:val="24"/>
              </w:rPr>
              <w:t>3.6 Conclusions</w:t>
            </w:r>
            <w:r w:rsidR="00530403" w:rsidRPr="00530403">
              <w:rPr>
                <w:rFonts w:asciiTheme="majorHAnsi" w:hAnsiTheme="majorHAnsi" w:cstheme="majorHAnsi"/>
                <w:b w:val="0"/>
                <w:bCs w:val="0"/>
                <w:noProof/>
                <w:webHidden/>
                <w:szCs w:val="24"/>
              </w:rPr>
              <w:tab/>
            </w:r>
            <w:r w:rsidR="00530403" w:rsidRPr="00530403">
              <w:rPr>
                <w:rFonts w:asciiTheme="majorHAnsi" w:hAnsiTheme="majorHAnsi" w:cstheme="majorHAnsi"/>
                <w:b w:val="0"/>
                <w:bCs w:val="0"/>
                <w:noProof/>
                <w:webHidden/>
                <w:szCs w:val="24"/>
              </w:rPr>
              <w:fldChar w:fldCharType="begin"/>
            </w:r>
            <w:r w:rsidR="00530403" w:rsidRPr="00530403">
              <w:rPr>
                <w:rFonts w:asciiTheme="majorHAnsi" w:hAnsiTheme="majorHAnsi" w:cstheme="majorHAnsi"/>
                <w:b w:val="0"/>
                <w:bCs w:val="0"/>
                <w:noProof/>
                <w:webHidden/>
                <w:szCs w:val="24"/>
              </w:rPr>
              <w:instrText xml:space="preserve"> PAGEREF _Toc205789854 \h </w:instrText>
            </w:r>
            <w:r w:rsidR="00530403" w:rsidRPr="00530403">
              <w:rPr>
                <w:rFonts w:asciiTheme="majorHAnsi" w:hAnsiTheme="majorHAnsi" w:cstheme="majorHAnsi"/>
                <w:b w:val="0"/>
                <w:bCs w:val="0"/>
                <w:noProof/>
                <w:webHidden/>
                <w:szCs w:val="24"/>
              </w:rPr>
            </w:r>
            <w:r w:rsidR="00530403" w:rsidRPr="00530403">
              <w:rPr>
                <w:rFonts w:asciiTheme="majorHAnsi" w:hAnsiTheme="majorHAnsi" w:cstheme="majorHAnsi"/>
                <w:b w:val="0"/>
                <w:bCs w:val="0"/>
                <w:noProof/>
                <w:webHidden/>
                <w:szCs w:val="24"/>
              </w:rPr>
              <w:fldChar w:fldCharType="separate"/>
            </w:r>
            <w:r w:rsidR="00B14972">
              <w:rPr>
                <w:rFonts w:asciiTheme="majorHAnsi" w:hAnsiTheme="majorHAnsi" w:cstheme="majorHAnsi"/>
                <w:b w:val="0"/>
                <w:bCs w:val="0"/>
                <w:noProof/>
                <w:webHidden/>
                <w:szCs w:val="24"/>
              </w:rPr>
              <w:t>104</w:t>
            </w:r>
            <w:r w:rsidR="00530403" w:rsidRPr="00530403">
              <w:rPr>
                <w:rFonts w:asciiTheme="majorHAnsi" w:hAnsiTheme="majorHAnsi" w:cstheme="majorHAnsi"/>
                <w:b w:val="0"/>
                <w:bCs w:val="0"/>
                <w:noProof/>
                <w:webHidden/>
                <w:szCs w:val="24"/>
              </w:rPr>
              <w:fldChar w:fldCharType="end"/>
            </w:r>
          </w:hyperlink>
        </w:p>
        <w:p w14:paraId="3FA96603" w14:textId="2D9D1E58"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855" w:history="1">
            <w:r w:rsidR="00530403" w:rsidRPr="00530403">
              <w:rPr>
                <w:rStyle w:val="Hyperlink"/>
                <w:rFonts w:asciiTheme="majorHAnsi" w:hAnsiTheme="majorHAnsi" w:cstheme="majorHAnsi"/>
                <w:b w:val="0"/>
                <w:bCs w:val="0"/>
                <w:i w:val="0"/>
                <w:iCs w:val="0"/>
                <w:noProof/>
              </w:rPr>
              <w:t>CONCLUSION</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_Toc205789855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106</w:t>
            </w:r>
            <w:r w:rsidR="00530403" w:rsidRPr="00530403">
              <w:rPr>
                <w:rFonts w:asciiTheme="majorHAnsi" w:hAnsiTheme="majorHAnsi" w:cstheme="majorHAnsi"/>
                <w:b w:val="0"/>
                <w:bCs w:val="0"/>
                <w:i w:val="0"/>
                <w:iCs w:val="0"/>
                <w:noProof/>
                <w:webHidden/>
              </w:rPr>
              <w:fldChar w:fldCharType="end"/>
            </w:r>
          </w:hyperlink>
        </w:p>
        <w:p w14:paraId="60BB5C0D" w14:textId="7DCAFFCC"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856" w:history="1">
            <w:r w:rsidR="00530403" w:rsidRPr="00530403">
              <w:rPr>
                <w:rStyle w:val="Hyperlink"/>
                <w:rFonts w:asciiTheme="majorHAnsi" w:hAnsiTheme="majorHAnsi" w:cstheme="majorHAnsi"/>
                <w:b w:val="0"/>
                <w:bCs w:val="0"/>
                <w:i w:val="0"/>
                <w:iCs w:val="0"/>
                <w:noProof/>
              </w:rPr>
              <w:t>REFERENCES</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_Toc205789856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109</w:t>
            </w:r>
            <w:r w:rsidR="00530403" w:rsidRPr="00530403">
              <w:rPr>
                <w:rFonts w:asciiTheme="majorHAnsi" w:hAnsiTheme="majorHAnsi" w:cstheme="majorHAnsi"/>
                <w:b w:val="0"/>
                <w:bCs w:val="0"/>
                <w:i w:val="0"/>
                <w:iCs w:val="0"/>
                <w:noProof/>
                <w:webHidden/>
              </w:rPr>
              <w:fldChar w:fldCharType="end"/>
            </w:r>
          </w:hyperlink>
        </w:p>
        <w:p w14:paraId="0EC74C32" w14:textId="5401DE09"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857" w:history="1">
            <w:r w:rsidR="00530403" w:rsidRPr="00530403">
              <w:rPr>
                <w:rStyle w:val="Hyperlink"/>
                <w:rFonts w:asciiTheme="majorHAnsi" w:hAnsiTheme="majorHAnsi" w:cstheme="majorHAnsi"/>
                <w:b w:val="0"/>
                <w:bCs w:val="0"/>
                <w:i w:val="0"/>
                <w:iCs w:val="0"/>
                <w:noProof/>
              </w:rPr>
              <w:t>APPENDIX</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_Toc205789857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148</w:t>
            </w:r>
            <w:r w:rsidR="00530403" w:rsidRPr="00530403">
              <w:rPr>
                <w:rFonts w:asciiTheme="majorHAnsi" w:hAnsiTheme="majorHAnsi" w:cstheme="majorHAnsi"/>
                <w:b w:val="0"/>
                <w:bCs w:val="0"/>
                <w:i w:val="0"/>
                <w:iCs w:val="0"/>
                <w:noProof/>
                <w:webHidden/>
              </w:rPr>
              <w:fldChar w:fldCharType="end"/>
            </w:r>
          </w:hyperlink>
        </w:p>
        <w:p w14:paraId="0EC2DC1B" w14:textId="031799A0" w:rsidR="00530403" w:rsidRPr="00530403" w:rsidRDefault="00000000" w:rsidP="00530403">
          <w:pPr>
            <w:pStyle w:val="TOC1"/>
            <w:tabs>
              <w:tab w:val="right" w:leader="dot" w:pos="8630"/>
            </w:tabs>
            <w:spacing w:before="0"/>
            <w:rPr>
              <w:rFonts w:asciiTheme="majorHAnsi" w:eastAsiaTheme="minorEastAsia" w:hAnsiTheme="majorHAnsi" w:cstheme="majorHAnsi"/>
              <w:b w:val="0"/>
              <w:bCs w:val="0"/>
              <w:i w:val="0"/>
              <w:iCs w:val="0"/>
              <w:noProof/>
              <w:kern w:val="2"/>
              <w14:ligatures w14:val="standardContextual"/>
            </w:rPr>
          </w:pPr>
          <w:hyperlink w:anchor="_Toc205789858" w:history="1">
            <w:r w:rsidR="00530403" w:rsidRPr="00530403">
              <w:rPr>
                <w:rStyle w:val="Hyperlink"/>
                <w:rFonts w:asciiTheme="majorHAnsi" w:hAnsiTheme="majorHAnsi" w:cstheme="majorHAnsi"/>
                <w:b w:val="0"/>
                <w:bCs w:val="0"/>
                <w:i w:val="0"/>
                <w:iCs w:val="0"/>
                <w:noProof/>
              </w:rPr>
              <w:t>VITA</w:t>
            </w:r>
            <w:r w:rsidR="00530403" w:rsidRPr="00530403">
              <w:rPr>
                <w:rFonts w:asciiTheme="majorHAnsi" w:hAnsiTheme="majorHAnsi" w:cstheme="majorHAnsi"/>
                <w:b w:val="0"/>
                <w:bCs w:val="0"/>
                <w:i w:val="0"/>
                <w:iCs w:val="0"/>
                <w:noProof/>
                <w:webHidden/>
              </w:rPr>
              <w:tab/>
            </w:r>
            <w:r w:rsidR="00530403" w:rsidRPr="00530403">
              <w:rPr>
                <w:rFonts w:asciiTheme="majorHAnsi" w:hAnsiTheme="majorHAnsi" w:cstheme="majorHAnsi"/>
                <w:b w:val="0"/>
                <w:bCs w:val="0"/>
                <w:i w:val="0"/>
                <w:iCs w:val="0"/>
                <w:noProof/>
                <w:webHidden/>
              </w:rPr>
              <w:fldChar w:fldCharType="begin"/>
            </w:r>
            <w:r w:rsidR="00530403" w:rsidRPr="00530403">
              <w:rPr>
                <w:rFonts w:asciiTheme="majorHAnsi" w:hAnsiTheme="majorHAnsi" w:cstheme="majorHAnsi"/>
                <w:b w:val="0"/>
                <w:bCs w:val="0"/>
                <w:i w:val="0"/>
                <w:iCs w:val="0"/>
                <w:noProof/>
                <w:webHidden/>
              </w:rPr>
              <w:instrText xml:space="preserve"> PAGEREF _Toc205789858 \h </w:instrText>
            </w:r>
            <w:r w:rsidR="00530403" w:rsidRPr="00530403">
              <w:rPr>
                <w:rFonts w:asciiTheme="majorHAnsi" w:hAnsiTheme="majorHAnsi" w:cstheme="majorHAnsi"/>
                <w:b w:val="0"/>
                <w:bCs w:val="0"/>
                <w:i w:val="0"/>
                <w:iCs w:val="0"/>
                <w:noProof/>
                <w:webHidden/>
              </w:rPr>
            </w:r>
            <w:r w:rsidR="00530403" w:rsidRPr="00530403">
              <w:rPr>
                <w:rFonts w:asciiTheme="majorHAnsi" w:hAnsiTheme="majorHAnsi" w:cstheme="majorHAnsi"/>
                <w:b w:val="0"/>
                <w:bCs w:val="0"/>
                <w:i w:val="0"/>
                <w:iCs w:val="0"/>
                <w:noProof/>
                <w:webHidden/>
              </w:rPr>
              <w:fldChar w:fldCharType="separate"/>
            </w:r>
            <w:r w:rsidR="00B14972">
              <w:rPr>
                <w:rFonts w:asciiTheme="majorHAnsi" w:hAnsiTheme="majorHAnsi" w:cstheme="majorHAnsi"/>
                <w:b w:val="0"/>
                <w:bCs w:val="0"/>
                <w:i w:val="0"/>
                <w:iCs w:val="0"/>
                <w:noProof/>
                <w:webHidden/>
              </w:rPr>
              <w:t>159</w:t>
            </w:r>
            <w:r w:rsidR="00530403" w:rsidRPr="00530403">
              <w:rPr>
                <w:rFonts w:asciiTheme="majorHAnsi" w:hAnsiTheme="majorHAnsi" w:cstheme="majorHAnsi"/>
                <w:b w:val="0"/>
                <w:bCs w:val="0"/>
                <w:i w:val="0"/>
                <w:iCs w:val="0"/>
                <w:noProof/>
                <w:webHidden/>
              </w:rPr>
              <w:fldChar w:fldCharType="end"/>
            </w:r>
          </w:hyperlink>
        </w:p>
        <w:p w14:paraId="24A3FE32" w14:textId="6482A54A" w:rsidR="003F7FED" w:rsidRPr="00E44972" w:rsidRDefault="00CB76A4" w:rsidP="00530403">
          <w:pPr>
            <w:rPr>
              <w:rFonts w:ascii="Times New Roman" w:hAnsi="Times New Roman" w:cs="Times New Roman"/>
            </w:rPr>
          </w:pPr>
          <w:r w:rsidRPr="00530403">
            <w:rPr>
              <w:rFonts w:asciiTheme="majorHAnsi" w:hAnsiTheme="majorHAnsi" w:cstheme="majorHAnsi"/>
            </w:rPr>
            <w:fldChar w:fldCharType="end"/>
          </w:r>
        </w:p>
      </w:sdtContent>
    </w:sdt>
    <w:p w14:paraId="1567EFD0" w14:textId="507EB191" w:rsidR="0072231C" w:rsidRDefault="003F7FED" w:rsidP="00AC0EAA">
      <w:pPr>
        <w:jc w:val="center"/>
        <w:rPr>
          <w:rFonts w:ascii="Times New Roman" w:hAnsi="Times New Roman" w:cs="Times New Roman"/>
          <w:b/>
          <w:bCs/>
        </w:rPr>
      </w:pPr>
      <w:r w:rsidRPr="00E44972">
        <w:rPr>
          <w:rFonts w:ascii="Times New Roman" w:hAnsi="Times New Roman" w:cs="Times New Roman"/>
          <w:b/>
          <w:bCs/>
        </w:rPr>
        <w:br w:type="page"/>
      </w:r>
    </w:p>
    <w:p w14:paraId="59ADA2C4" w14:textId="66CE5A37" w:rsidR="00236E6D" w:rsidRPr="00E44972" w:rsidRDefault="00236E6D" w:rsidP="00441DFB">
      <w:pPr>
        <w:jc w:val="center"/>
        <w:rPr>
          <w:rFonts w:ascii="Times New Roman" w:hAnsi="Times New Roman" w:cs="Times New Roman"/>
          <w:b/>
          <w:bCs/>
        </w:rPr>
      </w:pPr>
      <w:r w:rsidRPr="00E44972">
        <w:rPr>
          <w:rFonts w:ascii="Times New Roman" w:hAnsi="Times New Roman" w:cs="Times New Roman"/>
          <w:b/>
          <w:bCs/>
        </w:rPr>
        <w:lastRenderedPageBreak/>
        <w:t>LIST OF TABLE</w:t>
      </w:r>
      <w:r w:rsidR="00441DFB" w:rsidRPr="00E44972">
        <w:rPr>
          <w:rFonts w:ascii="Times New Roman" w:hAnsi="Times New Roman" w:cs="Times New Roman"/>
          <w:b/>
          <w:bCs/>
        </w:rPr>
        <w:t>S</w:t>
      </w:r>
    </w:p>
    <w:p w14:paraId="65FE1DC7" w14:textId="77777777" w:rsidR="008F6E1D" w:rsidRDefault="008F6E1D" w:rsidP="008F6E1D">
      <w:pPr>
        <w:pStyle w:val="TableofFigures"/>
        <w:tabs>
          <w:tab w:val="right" w:leader="dot" w:pos="8630"/>
        </w:tabs>
        <w:rPr>
          <w:rFonts w:asciiTheme="minorHAnsi" w:eastAsiaTheme="minorEastAsia" w:hAnsiTheme="minorHAnsi" w:cstheme="minorBidi"/>
          <w:noProof/>
          <w:kern w:val="2"/>
          <w14:ligatures w14:val="standardContextual"/>
        </w:rPr>
      </w:pPr>
      <w:r w:rsidRPr="008F6E1D">
        <w:rPr>
          <w:rStyle w:val="Hyperlink"/>
          <w:noProof/>
        </w:rPr>
        <w:t>Table 1</w:t>
      </w:r>
      <w:r w:rsidRPr="008F6E1D">
        <w:rPr>
          <w:rStyle w:val="Hyperlink"/>
          <w:noProof/>
        </w:rPr>
        <w:noBreakHyphen/>
        <w:t>1. NPClassifier superclass counts and percentages for each land management type. Categories representing less than 3% of the total features within a group were combined into the “Other” category prior to visualization in pie charts. Counts are based on classified features only; unclassified features were excluded from both counts and percentages.</w:t>
      </w:r>
      <w:r>
        <w:rPr>
          <w:noProof/>
          <w:webHidden/>
        </w:rPr>
        <w:tab/>
        <w:t>144</w:t>
      </w:r>
    </w:p>
    <w:p w14:paraId="12048A4D" w14:textId="65491EEB" w:rsidR="0072231C" w:rsidRDefault="0072231C">
      <w:pPr>
        <w:pStyle w:val="TableofFigures"/>
        <w:tabs>
          <w:tab w:val="right" w:leader="dot" w:pos="8630"/>
        </w:tabs>
        <w:rPr>
          <w:rFonts w:asciiTheme="minorHAnsi" w:eastAsiaTheme="minorEastAsia" w:hAnsiTheme="minorHAnsi" w:cstheme="minorBidi"/>
          <w:noProof/>
          <w:kern w:val="2"/>
          <w14:ligatures w14:val="standardContextual"/>
        </w:rPr>
      </w:pPr>
      <w:r w:rsidRPr="008F6E1D">
        <w:rPr>
          <w:rStyle w:val="Hyperlink"/>
          <w:noProof/>
        </w:rPr>
        <w:t>Table 2</w:t>
      </w:r>
      <w:r w:rsidRPr="008F6E1D">
        <w:rPr>
          <w:rStyle w:val="Hyperlink"/>
          <w:noProof/>
        </w:rPr>
        <w:noBreakHyphen/>
        <w:t>1 Predicted molecular formulas and putative compound classifications for the 10 spectral features significantly influenced by exposure to deceased individuals.</w:t>
      </w:r>
      <w:r>
        <w:rPr>
          <w:noProof/>
          <w:webHidden/>
        </w:rPr>
        <w:tab/>
        <w:t>56</w:t>
      </w:r>
    </w:p>
    <w:p w14:paraId="533A77F3" w14:textId="141B132E" w:rsidR="0072231C" w:rsidRDefault="0072231C">
      <w:pPr>
        <w:pStyle w:val="TableofFigures"/>
        <w:tabs>
          <w:tab w:val="right" w:leader="dot" w:pos="8630"/>
        </w:tabs>
        <w:rPr>
          <w:rFonts w:asciiTheme="minorHAnsi" w:eastAsiaTheme="minorEastAsia" w:hAnsiTheme="minorHAnsi" w:cstheme="minorBidi"/>
          <w:noProof/>
          <w:kern w:val="2"/>
          <w14:ligatures w14:val="standardContextual"/>
        </w:rPr>
      </w:pPr>
      <w:r w:rsidRPr="008F6E1D">
        <w:rPr>
          <w:rStyle w:val="Hyperlink"/>
          <w:noProof/>
        </w:rPr>
        <w:t>Table 3</w:t>
      </w:r>
      <w:r w:rsidRPr="008F6E1D">
        <w:rPr>
          <w:rStyle w:val="Hyperlink"/>
          <w:noProof/>
        </w:rPr>
        <w:noBreakHyphen/>
        <w:t>1 Demographics of study participants.</w:t>
      </w:r>
      <w:r>
        <w:rPr>
          <w:noProof/>
          <w:webHidden/>
        </w:rPr>
        <w:tab/>
        <w:t>73</w:t>
      </w:r>
    </w:p>
    <w:p w14:paraId="0518862A" w14:textId="67F02E23" w:rsidR="0072231C" w:rsidRDefault="0072231C">
      <w:pPr>
        <w:pStyle w:val="TableofFigures"/>
        <w:tabs>
          <w:tab w:val="right" w:leader="dot" w:pos="8630"/>
        </w:tabs>
        <w:rPr>
          <w:rFonts w:asciiTheme="minorHAnsi" w:eastAsiaTheme="minorEastAsia" w:hAnsiTheme="minorHAnsi" w:cstheme="minorBidi"/>
          <w:noProof/>
          <w:kern w:val="2"/>
          <w14:ligatures w14:val="standardContextual"/>
        </w:rPr>
      </w:pPr>
      <w:r w:rsidRPr="008F6E1D">
        <w:rPr>
          <w:rStyle w:val="Hyperlink"/>
          <w:noProof/>
        </w:rPr>
        <w:t>Table 3</w:t>
      </w:r>
      <w:r w:rsidRPr="008F6E1D">
        <w:rPr>
          <w:rStyle w:val="Hyperlink"/>
          <w:noProof/>
        </w:rPr>
        <w:noBreakHyphen/>
        <w:t>2 16s Primers and sequences.</w:t>
      </w:r>
      <w:r>
        <w:rPr>
          <w:noProof/>
          <w:webHidden/>
        </w:rPr>
        <w:tab/>
        <w:t>80</w:t>
      </w:r>
    </w:p>
    <w:p w14:paraId="110B1D36" w14:textId="2ADC6CDD" w:rsidR="00807492" w:rsidRPr="00E44972" w:rsidRDefault="00807492" w:rsidP="00441DFB">
      <w:pPr>
        <w:jc w:val="center"/>
        <w:rPr>
          <w:rFonts w:ascii="Times New Roman" w:hAnsi="Times New Roman" w:cs="Times New Roman"/>
          <w:b/>
          <w:bCs/>
        </w:rPr>
      </w:pPr>
    </w:p>
    <w:p w14:paraId="3E8D7F19" w14:textId="355DCA85" w:rsidR="00236E6D" w:rsidRPr="00E44972" w:rsidRDefault="00236E6D" w:rsidP="00441DF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5551A4C4" w14:textId="77777777" w:rsidR="00236E6D" w:rsidRPr="00E44972" w:rsidRDefault="00236E6D">
      <w:pPr>
        <w:spacing w:line="2" w:lineRule="exact"/>
        <w:rPr>
          <w:rFonts w:ascii="Times New Roman" w:hAnsi="Times New Roman" w:cs="Times New Roman"/>
        </w:rPr>
      </w:pPr>
    </w:p>
    <w:p w14:paraId="382AE65E" w14:textId="77777777" w:rsidR="00236E6D" w:rsidRPr="00E44972" w:rsidRDefault="00236E6D">
      <w:pPr>
        <w:spacing w:line="2" w:lineRule="exact"/>
        <w:rPr>
          <w:rFonts w:ascii="Times New Roman" w:hAnsi="Times New Roman" w:cs="Times New Roman"/>
        </w:rPr>
      </w:pPr>
    </w:p>
    <w:p w14:paraId="60D484F4" w14:textId="77777777" w:rsidR="00236E6D" w:rsidRPr="00E44972" w:rsidRDefault="00236E6D">
      <w:pPr>
        <w:pStyle w:val="Level1"/>
        <w:tabs>
          <w:tab w:val="right" w:leader="dot" w:pos="8228"/>
        </w:tabs>
        <w:ind w:left="0"/>
        <w:rPr>
          <w:rFonts w:cs="Times New Roman"/>
          <w:b/>
          <w:bCs/>
        </w:rPr>
      </w:pPr>
    </w:p>
    <w:p w14:paraId="3E06B95A" w14:textId="0B5947F0" w:rsidR="00236E6D" w:rsidRPr="00E44972" w:rsidRDefault="00236E6D" w:rsidP="00441DFB">
      <w:pPr>
        <w:jc w:val="center"/>
        <w:rPr>
          <w:rFonts w:ascii="Times New Roman" w:hAnsi="Times New Roman" w:cs="Times New Roman"/>
          <w:b/>
        </w:rPr>
      </w:pPr>
      <w:r w:rsidRPr="00E44972">
        <w:rPr>
          <w:rFonts w:ascii="Times New Roman" w:hAnsi="Times New Roman" w:cs="Times New Roman"/>
        </w:rPr>
        <w:br w:type="page"/>
      </w:r>
      <w:r w:rsidRPr="00E44972">
        <w:rPr>
          <w:rFonts w:ascii="Times New Roman" w:hAnsi="Times New Roman" w:cs="Times New Roman"/>
          <w:b/>
        </w:rPr>
        <w:lastRenderedPageBreak/>
        <w:t>LIST OF FIGURES</w:t>
      </w:r>
    </w:p>
    <w:bookmarkStart w:id="1" w:name="_Toc420995890"/>
    <w:bookmarkStart w:id="2" w:name="_Toc422997477"/>
    <w:p w14:paraId="10F1266C" w14:textId="04FD5BC4" w:rsidR="008F6E1D" w:rsidRDefault="000716F8">
      <w:pPr>
        <w:pStyle w:val="TableofFigures"/>
        <w:tabs>
          <w:tab w:val="right" w:leader="dot" w:pos="8630"/>
        </w:tabs>
        <w:rPr>
          <w:rFonts w:asciiTheme="minorHAnsi" w:eastAsiaTheme="minorEastAsia" w:hAnsiTheme="minorHAnsi" w:cstheme="minorBidi"/>
          <w:noProof/>
          <w:kern w:val="2"/>
          <w14:ligatures w14:val="standardContextual"/>
        </w:rPr>
      </w:pPr>
      <w:r w:rsidRPr="00E44972">
        <w:rPr>
          <w:rFonts w:cs="Times New Roman"/>
        </w:rPr>
        <w:fldChar w:fldCharType="begin"/>
      </w:r>
      <w:r w:rsidRPr="00E44972">
        <w:rPr>
          <w:rFonts w:cs="Times New Roman"/>
        </w:rPr>
        <w:instrText xml:space="preserve"> TOC \h \z \c "Figure" </w:instrText>
      </w:r>
      <w:r w:rsidRPr="00E44972">
        <w:rPr>
          <w:rFonts w:cs="Times New Roman"/>
        </w:rPr>
        <w:fldChar w:fldCharType="separate"/>
      </w:r>
      <w:hyperlink w:anchor="_Toc205989427" w:history="1">
        <w:r w:rsidR="008F6E1D" w:rsidRPr="00B81025">
          <w:rPr>
            <w:rStyle w:val="Hyperlink"/>
            <w:noProof/>
          </w:rPr>
          <w:t>Figure 1.1 Partial least squares discriminant analysis (PLS-DA) showing group separation based on all 41 identified metabolites, with 95% confidence intervals. This analysis displays distinct metabolic profiles for all six groups.</w:t>
        </w:r>
        <w:r w:rsidR="008F6E1D">
          <w:rPr>
            <w:noProof/>
            <w:webHidden/>
          </w:rPr>
          <w:tab/>
        </w:r>
        <w:r w:rsidR="008F6E1D">
          <w:rPr>
            <w:noProof/>
            <w:webHidden/>
          </w:rPr>
          <w:fldChar w:fldCharType="begin"/>
        </w:r>
        <w:r w:rsidR="008F6E1D">
          <w:rPr>
            <w:noProof/>
            <w:webHidden/>
          </w:rPr>
          <w:instrText xml:space="preserve"> PAGEREF _Toc205989427 \h </w:instrText>
        </w:r>
        <w:r w:rsidR="008F6E1D">
          <w:rPr>
            <w:noProof/>
            <w:webHidden/>
          </w:rPr>
        </w:r>
        <w:r w:rsidR="008F6E1D">
          <w:rPr>
            <w:noProof/>
            <w:webHidden/>
          </w:rPr>
          <w:fldChar w:fldCharType="separate"/>
        </w:r>
        <w:r w:rsidR="008F6E1D">
          <w:rPr>
            <w:noProof/>
            <w:webHidden/>
          </w:rPr>
          <w:t>18</w:t>
        </w:r>
        <w:r w:rsidR="008F6E1D">
          <w:rPr>
            <w:noProof/>
            <w:webHidden/>
          </w:rPr>
          <w:fldChar w:fldCharType="end"/>
        </w:r>
      </w:hyperlink>
    </w:p>
    <w:p w14:paraId="0E5BBAC1" w14:textId="24C798A0"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28" w:history="1">
        <w:r w:rsidRPr="00B81025">
          <w:rPr>
            <w:rStyle w:val="Hyperlink"/>
            <w:noProof/>
          </w:rPr>
          <w:t>Figure 1.2 3D PLS-DA comparing metabolomes based on 4,893 unidentified spectral features. The clear group separation provides stronger evidence than identified metabolites alone that each sample group possesses a distinct metabolic profile.</w:t>
        </w:r>
        <w:r>
          <w:rPr>
            <w:noProof/>
            <w:webHidden/>
          </w:rPr>
          <w:tab/>
        </w:r>
        <w:r>
          <w:rPr>
            <w:noProof/>
            <w:webHidden/>
          </w:rPr>
          <w:fldChar w:fldCharType="begin"/>
        </w:r>
        <w:r>
          <w:rPr>
            <w:noProof/>
            <w:webHidden/>
          </w:rPr>
          <w:instrText xml:space="preserve"> PAGEREF _Toc205989428 \h </w:instrText>
        </w:r>
        <w:r>
          <w:rPr>
            <w:noProof/>
            <w:webHidden/>
          </w:rPr>
        </w:r>
        <w:r>
          <w:rPr>
            <w:noProof/>
            <w:webHidden/>
          </w:rPr>
          <w:fldChar w:fldCharType="separate"/>
        </w:r>
        <w:r>
          <w:rPr>
            <w:noProof/>
            <w:webHidden/>
          </w:rPr>
          <w:t>19</w:t>
        </w:r>
        <w:r>
          <w:rPr>
            <w:noProof/>
            <w:webHidden/>
          </w:rPr>
          <w:fldChar w:fldCharType="end"/>
        </w:r>
      </w:hyperlink>
    </w:p>
    <w:p w14:paraId="70183675" w14:textId="4F807473"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29" w:history="1">
        <w:r w:rsidRPr="00B81025">
          <w:rPr>
            <w:rStyle w:val="Hyperlink"/>
            <w:noProof/>
          </w:rPr>
          <w:t>Figure 1.3 Violin plots show distributions of (a) carbon-to-nitrogen (C/N), (b) carbon-to-phosphorus (C/P), and (c) nitrogen-to-phosphorus (N/P) ratios across six soil types. Statistical significance is based on Kruskal–Wallis tests followed by pairwise comparisons against the pasture group only. Asterisks indicate significance levels (</w:t>
        </w:r>
        <w:r w:rsidRPr="00B81025">
          <w:rPr>
            <w:rStyle w:val="Hyperlink"/>
            <w:i/>
            <w:noProof/>
          </w:rPr>
          <w:t>p</w:t>
        </w:r>
        <w:r w:rsidRPr="00B81025">
          <w:rPr>
            <w:rStyle w:val="Hyperlink"/>
            <w:noProof/>
          </w:rPr>
          <w:t xml:space="preserve"> &lt; 0.05, p &lt; 0.01, </w:t>
        </w:r>
        <w:r w:rsidRPr="00B81025">
          <w:rPr>
            <w:rStyle w:val="Hyperlink"/>
            <w:i/>
            <w:noProof/>
          </w:rPr>
          <w:t>p</w:t>
        </w:r>
        <w:r w:rsidRPr="00B81025">
          <w:rPr>
            <w:rStyle w:val="Hyperlink"/>
            <w:noProof/>
          </w:rPr>
          <w:t xml:space="preserve"> &lt; 0.001), and effect sizes are shown in parentheses. Although some C/N comparisons reached significance, most had negligible effect sizes. In contrast, C/P and N/P ratios showed larger and more meaningful shifts relative compared to pasture.</w:t>
        </w:r>
        <w:r>
          <w:rPr>
            <w:noProof/>
            <w:webHidden/>
          </w:rPr>
          <w:tab/>
        </w:r>
        <w:r>
          <w:rPr>
            <w:noProof/>
            <w:webHidden/>
          </w:rPr>
          <w:fldChar w:fldCharType="begin"/>
        </w:r>
        <w:r>
          <w:rPr>
            <w:noProof/>
            <w:webHidden/>
          </w:rPr>
          <w:instrText xml:space="preserve"> PAGEREF _Toc205989429 \h </w:instrText>
        </w:r>
        <w:r>
          <w:rPr>
            <w:noProof/>
            <w:webHidden/>
          </w:rPr>
        </w:r>
        <w:r>
          <w:rPr>
            <w:noProof/>
            <w:webHidden/>
          </w:rPr>
          <w:fldChar w:fldCharType="separate"/>
        </w:r>
        <w:r>
          <w:rPr>
            <w:noProof/>
            <w:webHidden/>
          </w:rPr>
          <w:t>20</w:t>
        </w:r>
        <w:r>
          <w:rPr>
            <w:noProof/>
            <w:webHidden/>
          </w:rPr>
          <w:fldChar w:fldCharType="end"/>
        </w:r>
      </w:hyperlink>
    </w:p>
    <w:p w14:paraId="6BEE171E" w14:textId="5BC4392C"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0" w:history="1">
        <w:r w:rsidRPr="00B81025">
          <w:rPr>
            <w:rStyle w:val="Hyperlink"/>
            <w:noProof/>
          </w:rPr>
          <w:t>Figure 1.4 Each land management strategy is represented as a set, and the plot highlights the overlap between them. Each bar’s size represents the number of unidentified spectral features shared between the different combinations of soil types.</w:t>
        </w:r>
        <w:r>
          <w:rPr>
            <w:noProof/>
            <w:webHidden/>
          </w:rPr>
          <w:tab/>
        </w:r>
        <w:r>
          <w:rPr>
            <w:noProof/>
            <w:webHidden/>
          </w:rPr>
          <w:fldChar w:fldCharType="begin"/>
        </w:r>
        <w:r>
          <w:rPr>
            <w:noProof/>
            <w:webHidden/>
          </w:rPr>
          <w:instrText xml:space="preserve"> PAGEREF _Toc205989430 \h </w:instrText>
        </w:r>
        <w:r>
          <w:rPr>
            <w:noProof/>
            <w:webHidden/>
          </w:rPr>
        </w:r>
        <w:r>
          <w:rPr>
            <w:noProof/>
            <w:webHidden/>
          </w:rPr>
          <w:fldChar w:fldCharType="separate"/>
        </w:r>
        <w:r>
          <w:rPr>
            <w:noProof/>
            <w:webHidden/>
          </w:rPr>
          <w:t>25</w:t>
        </w:r>
        <w:r>
          <w:rPr>
            <w:noProof/>
            <w:webHidden/>
          </w:rPr>
          <w:fldChar w:fldCharType="end"/>
        </w:r>
      </w:hyperlink>
    </w:p>
    <w:p w14:paraId="27F9DA67" w14:textId="265410AD"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1" w:history="1">
        <w:r w:rsidRPr="00B81025">
          <w:rPr>
            <w:rStyle w:val="Hyperlink"/>
            <w:noProof/>
          </w:rPr>
          <w:t>Figure 1.5 Unidentified spectral features categorized in superclasses.</w:t>
        </w:r>
        <w:r>
          <w:rPr>
            <w:noProof/>
            <w:webHidden/>
          </w:rPr>
          <w:tab/>
        </w:r>
        <w:r>
          <w:rPr>
            <w:noProof/>
            <w:webHidden/>
          </w:rPr>
          <w:fldChar w:fldCharType="begin"/>
        </w:r>
        <w:r>
          <w:rPr>
            <w:noProof/>
            <w:webHidden/>
          </w:rPr>
          <w:instrText xml:space="preserve"> PAGEREF _Toc205989431 \h </w:instrText>
        </w:r>
        <w:r>
          <w:rPr>
            <w:noProof/>
            <w:webHidden/>
          </w:rPr>
        </w:r>
        <w:r>
          <w:rPr>
            <w:noProof/>
            <w:webHidden/>
          </w:rPr>
          <w:fldChar w:fldCharType="separate"/>
        </w:r>
        <w:r>
          <w:rPr>
            <w:noProof/>
            <w:webHidden/>
          </w:rPr>
          <w:t>26</w:t>
        </w:r>
        <w:r>
          <w:rPr>
            <w:noProof/>
            <w:webHidden/>
          </w:rPr>
          <w:fldChar w:fldCharType="end"/>
        </w:r>
      </w:hyperlink>
    </w:p>
    <w:p w14:paraId="373C68AD" w14:textId="1E2A65A0"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2" w:history="1">
        <w:r w:rsidRPr="00B81025">
          <w:rPr>
            <w:rStyle w:val="Hyperlink"/>
            <w:noProof/>
          </w:rPr>
          <w:t>Figure 2.1 3D PLS-DA of volatile chemical profiles from gauze samples exposed to deceased individuals (red), living subjects (blue), and environmental blanks (green). Ellipses represent 95% confidence intervals for each group. Axes represent the first three PLS-DA components, which explain 7.3%, 24.6%, and 9.5% of the total variance, respectively.</w:t>
        </w:r>
        <w:r>
          <w:rPr>
            <w:noProof/>
            <w:webHidden/>
          </w:rPr>
          <w:tab/>
        </w:r>
        <w:r>
          <w:rPr>
            <w:noProof/>
            <w:webHidden/>
          </w:rPr>
          <w:fldChar w:fldCharType="begin"/>
        </w:r>
        <w:r>
          <w:rPr>
            <w:noProof/>
            <w:webHidden/>
          </w:rPr>
          <w:instrText xml:space="preserve"> PAGEREF _Toc205989432 \h </w:instrText>
        </w:r>
        <w:r>
          <w:rPr>
            <w:noProof/>
            <w:webHidden/>
          </w:rPr>
        </w:r>
        <w:r>
          <w:rPr>
            <w:noProof/>
            <w:webHidden/>
          </w:rPr>
          <w:fldChar w:fldCharType="separate"/>
        </w:r>
        <w:r>
          <w:rPr>
            <w:noProof/>
            <w:webHidden/>
          </w:rPr>
          <w:t>51</w:t>
        </w:r>
        <w:r>
          <w:rPr>
            <w:noProof/>
            <w:webHidden/>
          </w:rPr>
          <w:fldChar w:fldCharType="end"/>
        </w:r>
      </w:hyperlink>
    </w:p>
    <w:p w14:paraId="238884B9" w14:textId="301D4810"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3" w:history="1">
        <w:r w:rsidRPr="00B81025">
          <w:rPr>
            <w:rStyle w:val="Hyperlink"/>
            <w:noProof/>
          </w:rPr>
          <w:t>Figure 2.2 (A) 3D PLS-DA plot with Trial 2 samples circled in black, showing consistent offset across all exposure groups. (B) Intensity of external standards (2-nitrotoluene and nitrobenzene) across GC-MS batches. Together, these results support the conclusion that Trial 2 variation reflects biological or procedural noise rather than instrumental drift.</w:t>
        </w:r>
        <w:r>
          <w:rPr>
            <w:noProof/>
            <w:webHidden/>
          </w:rPr>
          <w:tab/>
        </w:r>
        <w:r>
          <w:rPr>
            <w:noProof/>
            <w:webHidden/>
          </w:rPr>
          <w:fldChar w:fldCharType="begin"/>
        </w:r>
        <w:r>
          <w:rPr>
            <w:noProof/>
            <w:webHidden/>
          </w:rPr>
          <w:instrText xml:space="preserve"> PAGEREF _Toc205989433 \h </w:instrText>
        </w:r>
        <w:r>
          <w:rPr>
            <w:noProof/>
            <w:webHidden/>
          </w:rPr>
        </w:r>
        <w:r>
          <w:rPr>
            <w:noProof/>
            <w:webHidden/>
          </w:rPr>
          <w:fldChar w:fldCharType="separate"/>
        </w:r>
        <w:r>
          <w:rPr>
            <w:noProof/>
            <w:webHidden/>
          </w:rPr>
          <w:t>52</w:t>
        </w:r>
        <w:r>
          <w:rPr>
            <w:noProof/>
            <w:webHidden/>
          </w:rPr>
          <w:fldChar w:fldCharType="end"/>
        </w:r>
      </w:hyperlink>
    </w:p>
    <w:p w14:paraId="475878CF" w14:textId="425C5846"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4" w:history="1">
        <w:r w:rsidRPr="00B81025">
          <w:rPr>
            <w:rStyle w:val="Hyperlink"/>
            <w:noProof/>
          </w:rPr>
          <w:t>Figure 2.3 Volcano plot comparing volatile features between blank samples placed near vs. far from odor sources during recognition tests.</w:t>
        </w:r>
        <w:r>
          <w:rPr>
            <w:noProof/>
            <w:webHidden/>
          </w:rPr>
          <w:tab/>
        </w:r>
        <w:r>
          <w:rPr>
            <w:noProof/>
            <w:webHidden/>
          </w:rPr>
          <w:fldChar w:fldCharType="begin"/>
        </w:r>
        <w:r>
          <w:rPr>
            <w:noProof/>
            <w:webHidden/>
          </w:rPr>
          <w:instrText xml:space="preserve"> PAGEREF _Toc205989434 \h </w:instrText>
        </w:r>
        <w:r>
          <w:rPr>
            <w:noProof/>
            <w:webHidden/>
          </w:rPr>
        </w:r>
        <w:r>
          <w:rPr>
            <w:noProof/>
            <w:webHidden/>
          </w:rPr>
          <w:fldChar w:fldCharType="separate"/>
        </w:r>
        <w:r>
          <w:rPr>
            <w:noProof/>
            <w:webHidden/>
          </w:rPr>
          <w:t>54</w:t>
        </w:r>
        <w:r>
          <w:rPr>
            <w:noProof/>
            <w:webHidden/>
          </w:rPr>
          <w:fldChar w:fldCharType="end"/>
        </w:r>
      </w:hyperlink>
    </w:p>
    <w:p w14:paraId="281F819B" w14:textId="1789FD7B"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5" w:history="1">
        <w:r w:rsidRPr="00B81025">
          <w:rPr>
            <w:rStyle w:val="Hyperlink"/>
            <w:noProof/>
          </w:rPr>
          <w:t>Figure 2.4 Two-way ANOVA results evaluating the effects of trial and exposure to deceased human odor on VOC profiles. Ten features were significantly associated with decomposition regardless of trial, while 48 others showed significant effects of both class and trial.</w:t>
        </w:r>
        <w:r>
          <w:rPr>
            <w:noProof/>
            <w:webHidden/>
          </w:rPr>
          <w:tab/>
        </w:r>
        <w:r>
          <w:rPr>
            <w:noProof/>
            <w:webHidden/>
          </w:rPr>
          <w:fldChar w:fldCharType="begin"/>
        </w:r>
        <w:r>
          <w:rPr>
            <w:noProof/>
            <w:webHidden/>
          </w:rPr>
          <w:instrText xml:space="preserve"> PAGEREF _Toc205989435 \h </w:instrText>
        </w:r>
        <w:r>
          <w:rPr>
            <w:noProof/>
            <w:webHidden/>
          </w:rPr>
        </w:r>
        <w:r>
          <w:rPr>
            <w:noProof/>
            <w:webHidden/>
          </w:rPr>
          <w:fldChar w:fldCharType="separate"/>
        </w:r>
        <w:r>
          <w:rPr>
            <w:noProof/>
            <w:webHidden/>
          </w:rPr>
          <w:t>55</w:t>
        </w:r>
        <w:r>
          <w:rPr>
            <w:noProof/>
            <w:webHidden/>
          </w:rPr>
          <w:fldChar w:fldCharType="end"/>
        </w:r>
      </w:hyperlink>
    </w:p>
    <w:p w14:paraId="5BBBDA11" w14:textId="34A1CBA9"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6" w:history="1">
        <w:r w:rsidRPr="00B81025">
          <w:rPr>
            <w:rStyle w:val="Hyperlink"/>
            <w:noProof/>
          </w:rPr>
          <w:t xml:space="preserve">Figure 3.1 </w:t>
        </w:r>
        <w:r w:rsidRPr="00B81025">
          <w:rPr>
            <w:rStyle w:val="Hyperlink"/>
            <w:noProof/>
            <w:lang w:bidi="en-US"/>
          </w:rPr>
          <w:t xml:space="preserve">Patients with NDDs have an altered gut metabolic profile. Partial least squares discriminant analysis (PLS-DA) comparing metabolomes associated with NDD and HC and corresponding variable importance in projection (VIP) scores. Individual participants are shown with respective confidence intervals; HC samples are yellow; (a). AD samples are blue; (b). ALS samples are shown in red; (c). PD samples are purple. VIP scores are </w:t>
        </w:r>
        <w:r w:rsidRPr="00B81025">
          <w:rPr>
            <w:rStyle w:val="Hyperlink"/>
            <w:noProof/>
            <w:lang w:bidi="en-US"/>
          </w:rPr>
          <w:lastRenderedPageBreak/>
          <w:t>shown for the corresponding PLS-DA models showing the top 25 metabolites contributing most to the differences in metabolic profiles.</w:t>
        </w:r>
        <w:r>
          <w:rPr>
            <w:noProof/>
            <w:webHidden/>
          </w:rPr>
          <w:tab/>
        </w:r>
        <w:r>
          <w:rPr>
            <w:noProof/>
            <w:webHidden/>
          </w:rPr>
          <w:fldChar w:fldCharType="begin"/>
        </w:r>
        <w:r>
          <w:rPr>
            <w:noProof/>
            <w:webHidden/>
          </w:rPr>
          <w:instrText xml:space="preserve"> PAGEREF _Toc205989436 \h </w:instrText>
        </w:r>
        <w:r>
          <w:rPr>
            <w:noProof/>
            <w:webHidden/>
          </w:rPr>
        </w:r>
        <w:r>
          <w:rPr>
            <w:noProof/>
            <w:webHidden/>
          </w:rPr>
          <w:fldChar w:fldCharType="separate"/>
        </w:r>
        <w:r>
          <w:rPr>
            <w:noProof/>
            <w:webHidden/>
          </w:rPr>
          <w:t>82</w:t>
        </w:r>
        <w:r>
          <w:rPr>
            <w:noProof/>
            <w:webHidden/>
          </w:rPr>
          <w:fldChar w:fldCharType="end"/>
        </w:r>
      </w:hyperlink>
    </w:p>
    <w:p w14:paraId="50A9B84F" w14:textId="18C227D2"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7" w:history="1">
        <w:r w:rsidRPr="00B81025">
          <w:rPr>
            <w:rStyle w:val="Hyperlink"/>
            <w:noProof/>
          </w:rPr>
          <w:t xml:space="preserve">Figure 3.2 </w:t>
        </w:r>
        <w:r w:rsidRPr="00B81025">
          <w:rPr>
            <w:rStyle w:val="Hyperlink"/>
            <w:noProof/>
            <w:lang w:bidi="en-US"/>
          </w:rPr>
          <w:t xml:space="preserve">There were 19 metabolic markers for all NDDs in this study, as well as unique markers for each disease. DHPS was one of the 19 markers for NDDs, as it was significantly decreased in NDD cohorts. DHPS was strongly correlated to acetylated amino acids and taurine. (a–c) Volcano plots showing metabolites significantly different between cohorts. The </w:t>
        </w:r>
        <w:r w:rsidRPr="00B81025">
          <w:rPr>
            <w:rStyle w:val="Hyperlink"/>
            <w:i/>
            <w:noProof/>
            <w:lang w:bidi="en-US"/>
          </w:rPr>
          <w:t>x</w:t>
        </w:r>
        <w:r w:rsidRPr="00B81025">
          <w:rPr>
            <w:rStyle w:val="Hyperlink"/>
            <w:noProof/>
            <w:lang w:bidi="en-US"/>
          </w:rPr>
          <w:t>-axis is the log</w:t>
        </w:r>
        <w:r w:rsidRPr="00B81025">
          <w:rPr>
            <w:rStyle w:val="Hyperlink"/>
            <w:noProof/>
            <w:vertAlign w:val="subscript"/>
            <w:lang w:bidi="en-US"/>
          </w:rPr>
          <w:t>2</w:t>
        </w:r>
        <w:r w:rsidRPr="00B81025">
          <w:rPr>
            <w:rStyle w:val="Hyperlink"/>
            <w:noProof/>
            <w:lang w:bidi="en-US"/>
          </w:rPr>
          <w:t xml:space="preserve"> foldchange and </w:t>
        </w:r>
        <w:r w:rsidRPr="00B81025">
          <w:rPr>
            <w:rStyle w:val="Hyperlink"/>
            <w:i/>
            <w:noProof/>
            <w:lang w:bidi="en-US"/>
          </w:rPr>
          <w:t>y</w:t>
        </w:r>
        <w:r w:rsidRPr="00B81025">
          <w:rPr>
            <w:rStyle w:val="Hyperlink"/>
            <w:noProof/>
            <w:lang w:bidi="en-US"/>
          </w:rPr>
          <w:t xml:space="preserve">-axis is the -log </w:t>
        </w:r>
        <w:r w:rsidRPr="00B81025">
          <w:rPr>
            <w:rStyle w:val="Hyperlink"/>
            <w:i/>
            <w:noProof/>
            <w:lang w:bidi="en-US"/>
          </w:rPr>
          <w:t>p</w:t>
        </w:r>
        <w:r w:rsidRPr="00B81025">
          <w:rPr>
            <w:rStyle w:val="Hyperlink"/>
            <w:noProof/>
            <w:lang w:bidi="en-US"/>
          </w:rPr>
          <w:t xml:space="preserve"> value. The following cutoffs were used: fold change &gt; |1.5| (</w:t>
        </w:r>
        <w:r w:rsidRPr="00B81025">
          <w:rPr>
            <w:rStyle w:val="Hyperlink"/>
            <w:i/>
            <w:noProof/>
            <w:lang w:bidi="en-US"/>
          </w:rPr>
          <w:t>p</w:t>
        </w:r>
        <w:r w:rsidRPr="00B81025">
          <w:rPr>
            <w:rStyle w:val="Hyperlink"/>
            <w:noProof/>
            <w:lang w:bidi="en-US"/>
          </w:rPr>
          <w:t xml:space="preserve"> &lt; 0.1). (d). Venn diagram shows unique and shared metabolic markers. These metabolites had fold change &gt; |1.5| (</w:t>
        </w:r>
        <w:r w:rsidRPr="00B81025">
          <w:rPr>
            <w:rStyle w:val="Hyperlink"/>
            <w:i/>
            <w:noProof/>
            <w:lang w:bidi="en-US"/>
          </w:rPr>
          <w:t>p</w:t>
        </w:r>
        <w:r w:rsidRPr="00B81025">
          <w:rPr>
            <w:rStyle w:val="Hyperlink"/>
            <w:noProof/>
            <w:lang w:bidi="en-US"/>
          </w:rPr>
          <w:t xml:space="preserve"> &lt; 0.1) or VIP score &gt; 1. (e). Metabolites strongly correlated with DHPS in PD. (f). Eight OTUs were significantly correlated with DHPS across all three NDDs. These OTUs were the following: OTU136 (d__Bacteria;p__Firmicutes;c__Clostridia;__;__;__); OUT127 (d__Bacteria;p__Firmicutes;c__Clostridia;o__Clostridia;f__Hungateiclostridiaceae;__); OTU121 (d__Bacteria;p__Firmicutes;c__Clostridia;o__Oscillospirales;f__Oscillospiraceae;g__Oscillospira); OTU091 (d__Bacteria;p__Firmicutes;c__Clostridia;o__Oscillospirales;f__UCG-010;g__UCG-010); OTU045 (d__Bacteria;p__Firmicutes;c__Clostridia;o__Clostridia_vadinBB60_group;f__Clostridia_vadinBB60_group;g__Clostridia_vadinBB60_group); OTU060 (d__Bacteria;p__Bacteroidota;c__Bacteroidia;o__Bacteroidales; </w:t>
        </w:r>
        <w:r w:rsidRPr="00B81025">
          <w:rPr>
            <w:rStyle w:val="Hyperlink"/>
            <w:noProof/>
            <w:lang w:bidi="en-US"/>
          </w:rPr>
          <w:lastRenderedPageBreak/>
          <w:t>f__Marinifilaceae;g__Odoribacter); OTU050 (d__Bacteria;p__Firmicutes;c__Clostridia;o__Oscillospirales;f__Oscillospiraceae;__); and OTU038 (d__Bacteria;p__Firmicutes;c__Clostridia;o__Oscillospirales;f__[Eubacterium]_coprostanoligenes_group;g__[Eubacterium]_coprostanoligenes_group).</w:t>
        </w:r>
        <w:r>
          <w:rPr>
            <w:noProof/>
            <w:webHidden/>
          </w:rPr>
          <w:tab/>
        </w:r>
        <w:r>
          <w:rPr>
            <w:noProof/>
            <w:webHidden/>
          </w:rPr>
          <w:fldChar w:fldCharType="begin"/>
        </w:r>
        <w:r>
          <w:rPr>
            <w:noProof/>
            <w:webHidden/>
          </w:rPr>
          <w:instrText xml:space="preserve"> PAGEREF _Toc205989437 \h </w:instrText>
        </w:r>
        <w:r>
          <w:rPr>
            <w:noProof/>
            <w:webHidden/>
          </w:rPr>
        </w:r>
        <w:r>
          <w:rPr>
            <w:noProof/>
            <w:webHidden/>
          </w:rPr>
          <w:fldChar w:fldCharType="separate"/>
        </w:r>
        <w:r>
          <w:rPr>
            <w:noProof/>
            <w:webHidden/>
          </w:rPr>
          <w:t>85</w:t>
        </w:r>
        <w:r>
          <w:rPr>
            <w:noProof/>
            <w:webHidden/>
          </w:rPr>
          <w:fldChar w:fldCharType="end"/>
        </w:r>
      </w:hyperlink>
    </w:p>
    <w:p w14:paraId="1A108B63" w14:textId="6C5BBF05"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8" w:history="1">
        <w:r w:rsidRPr="00B81025">
          <w:rPr>
            <w:rStyle w:val="Hyperlink"/>
            <w:noProof/>
          </w:rPr>
          <w:t xml:space="preserve">Figure 3.3 </w:t>
        </w:r>
        <w:r w:rsidRPr="00B81025">
          <w:rPr>
            <w:rStyle w:val="Hyperlink"/>
            <w:noProof/>
            <w:lang w:bidi="en-US"/>
          </w:rPr>
          <w:t>Gut microbial composition is altered in NDDs. (a) Phyla-level differences in microbial composition. (b) Box and whisker plot showing alpha diversity was significantly higher in PD cohort compared to the HC cohort. However, there were no significant differences in the AD and ALS cohort compared to HC. (c) Log</w:t>
        </w:r>
        <w:r w:rsidRPr="00B81025">
          <w:rPr>
            <w:rStyle w:val="Hyperlink"/>
            <w:noProof/>
            <w:vertAlign w:val="subscript"/>
            <w:lang w:bidi="en-US"/>
          </w:rPr>
          <w:t>2</w:t>
        </w:r>
        <w:r w:rsidRPr="00B81025">
          <w:rPr>
            <w:rStyle w:val="Hyperlink"/>
            <w:noProof/>
            <w:lang w:bidi="en-US"/>
          </w:rPr>
          <w:t xml:space="preserve"> fold change of taxa significantly altered across AD, ALS, and PD cohorts. Orange represents higher abundance in disease compared to HC, while blue represents lower abundance in disease compared to HC.</w:t>
        </w:r>
        <w:r>
          <w:rPr>
            <w:noProof/>
            <w:webHidden/>
          </w:rPr>
          <w:tab/>
        </w:r>
        <w:r>
          <w:rPr>
            <w:noProof/>
            <w:webHidden/>
          </w:rPr>
          <w:fldChar w:fldCharType="begin"/>
        </w:r>
        <w:r>
          <w:rPr>
            <w:noProof/>
            <w:webHidden/>
          </w:rPr>
          <w:instrText xml:space="preserve"> PAGEREF _Toc205989438 \h </w:instrText>
        </w:r>
        <w:r>
          <w:rPr>
            <w:noProof/>
            <w:webHidden/>
          </w:rPr>
        </w:r>
        <w:r>
          <w:rPr>
            <w:noProof/>
            <w:webHidden/>
          </w:rPr>
          <w:fldChar w:fldCharType="separate"/>
        </w:r>
        <w:r>
          <w:rPr>
            <w:noProof/>
            <w:webHidden/>
          </w:rPr>
          <w:t>89</w:t>
        </w:r>
        <w:r>
          <w:rPr>
            <w:noProof/>
            <w:webHidden/>
          </w:rPr>
          <w:fldChar w:fldCharType="end"/>
        </w:r>
      </w:hyperlink>
    </w:p>
    <w:p w14:paraId="07C022E5" w14:textId="2415E033"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39" w:history="1">
        <w:r w:rsidRPr="00B81025">
          <w:rPr>
            <w:rStyle w:val="Hyperlink"/>
            <w:noProof/>
          </w:rPr>
          <w:t xml:space="preserve">Figure 3.4 </w:t>
        </w:r>
        <w:r w:rsidRPr="00B81025">
          <w:rPr>
            <w:rStyle w:val="Hyperlink"/>
            <w:noProof/>
            <w:lang w:bidi="en-US"/>
          </w:rPr>
          <w:t>(a) UpSet plot showing the presence and overlap of unidentified spectral features between Alzheimer’s disease (AD), amyotrophic lateral sclerosis (ALS), and Parkinson’s disease (PD) cohorts. A total of 3,357 features were unique to AD, 2,022 to ALS, and 1,172 to PD. There were 388 features shared between AD and ALS, 410 between ALS and PD, 287 between AD and PD, and 314 features common to all three groups. (b–d) 3D partial least squares discriminant analysis (PLS-DA) plots comparing AD vs. healthy controls (HC), PD vs. HC, and ALS vs. HC based on unidentified features. Shaded ellipses represent 95% confidence intervals.</w:t>
        </w:r>
        <w:r>
          <w:rPr>
            <w:noProof/>
            <w:webHidden/>
          </w:rPr>
          <w:tab/>
        </w:r>
        <w:r>
          <w:rPr>
            <w:noProof/>
            <w:webHidden/>
          </w:rPr>
          <w:fldChar w:fldCharType="begin"/>
        </w:r>
        <w:r>
          <w:rPr>
            <w:noProof/>
            <w:webHidden/>
          </w:rPr>
          <w:instrText xml:space="preserve"> PAGEREF _Toc205989439 \h </w:instrText>
        </w:r>
        <w:r>
          <w:rPr>
            <w:noProof/>
            <w:webHidden/>
          </w:rPr>
        </w:r>
        <w:r>
          <w:rPr>
            <w:noProof/>
            <w:webHidden/>
          </w:rPr>
          <w:fldChar w:fldCharType="separate"/>
        </w:r>
        <w:r>
          <w:rPr>
            <w:noProof/>
            <w:webHidden/>
          </w:rPr>
          <w:t>91</w:t>
        </w:r>
        <w:r>
          <w:rPr>
            <w:noProof/>
            <w:webHidden/>
          </w:rPr>
          <w:fldChar w:fldCharType="end"/>
        </w:r>
      </w:hyperlink>
    </w:p>
    <w:p w14:paraId="71075B11" w14:textId="038DC771"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0" w:history="1">
        <w:r w:rsidRPr="00B81025">
          <w:rPr>
            <w:rStyle w:val="Hyperlink"/>
            <w:noProof/>
          </w:rPr>
          <w:t>Figure 3.5</w:t>
        </w:r>
        <w:r w:rsidRPr="00B81025">
          <w:rPr>
            <w:rStyle w:val="Hyperlink"/>
            <w:noProof/>
            <w:lang w:bidi="en-US"/>
          </w:rPr>
          <w:t> Overlap of significantly altered unidentified spectral features across neurodegenerative disease (NDD) cohorts. A Venn diagram displays the number of unidentified features significantly altered (fold change &gt; |1.5|, p &lt; 0.1) in Alzheimer’s disease (AD), Parkinson’s disease (PD), and amyotrophic lateral sclerosis (ALS). While each NDD cohort showed a distinct set of altered features, some overlap was observed between pairs of diseases. No features were significantly altered across all three disease groups.</w:t>
        </w:r>
        <w:r>
          <w:rPr>
            <w:noProof/>
            <w:webHidden/>
          </w:rPr>
          <w:tab/>
        </w:r>
        <w:r>
          <w:rPr>
            <w:noProof/>
            <w:webHidden/>
          </w:rPr>
          <w:fldChar w:fldCharType="begin"/>
        </w:r>
        <w:r>
          <w:rPr>
            <w:noProof/>
            <w:webHidden/>
          </w:rPr>
          <w:instrText xml:space="preserve"> PAGEREF _Toc205989440 \h </w:instrText>
        </w:r>
        <w:r>
          <w:rPr>
            <w:noProof/>
            <w:webHidden/>
          </w:rPr>
        </w:r>
        <w:r>
          <w:rPr>
            <w:noProof/>
            <w:webHidden/>
          </w:rPr>
          <w:fldChar w:fldCharType="separate"/>
        </w:r>
        <w:r>
          <w:rPr>
            <w:noProof/>
            <w:webHidden/>
          </w:rPr>
          <w:t>93</w:t>
        </w:r>
        <w:r>
          <w:rPr>
            <w:noProof/>
            <w:webHidden/>
          </w:rPr>
          <w:fldChar w:fldCharType="end"/>
        </w:r>
      </w:hyperlink>
    </w:p>
    <w:p w14:paraId="423D9E00" w14:textId="0DC6D8AF"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1" w:history="1">
        <w:r w:rsidRPr="00B81025">
          <w:rPr>
            <w:rStyle w:val="Hyperlink"/>
            <w:noProof/>
          </w:rPr>
          <w:t xml:space="preserve">Figure 3.6 </w:t>
        </w:r>
        <w:r w:rsidRPr="00B81025">
          <w:rPr>
            <w:rStyle w:val="Hyperlink"/>
            <w:noProof/>
            <w:lang w:bidi="en-US"/>
          </w:rPr>
          <w:t>DHPS can be obtained through dietary consumption of leafy greens and degraded to H</w:t>
        </w:r>
        <w:r w:rsidRPr="00B81025">
          <w:rPr>
            <w:rStyle w:val="Hyperlink"/>
            <w:noProof/>
            <w:vertAlign w:val="subscript"/>
            <w:lang w:bidi="en-US"/>
          </w:rPr>
          <w:t>2</w:t>
        </w:r>
        <w:r w:rsidRPr="00B81025">
          <w:rPr>
            <w:rStyle w:val="Hyperlink"/>
            <w:noProof/>
            <w:lang w:bidi="en-US"/>
          </w:rPr>
          <w:t>S. The abundance of DHPS-producing and -consuming microbes is increased in NDD, while DHPS is decreased in NDD, suggesting the rapid degradation of DHPS to yield H</w:t>
        </w:r>
        <w:r w:rsidRPr="00B81025">
          <w:rPr>
            <w:rStyle w:val="Hyperlink"/>
            <w:noProof/>
            <w:vertAlign w:val="subscript"/>
            <w:lang w:bidi="en-US"/>
          </w:rPr>
          <w:t>2</w:t>
        </w:r>
        <w:r w:rsidRPr="00B81025">
          <w:rPr>
            <w:rStyle w:val="Hyperlink"/>
            <w:noProof/>
            <w:lang w:bidi="en-US"/>
          </w:rPr>
          <w:t>S.</w:t>
        </w:r>
        <w:r w:rsidRPr="00B81025">
          <w:rPr>
            <w:rStyle w:val="Hyperlink"/>
            <w:i/>
            <w:noProof/>
            <w:lang w:bidi="en-US"/>
          </w:rPr>
          <w:t xml:space="preserve"> </w:t>
        </w:r>
        <w:r w:rsidRPr="00B81025">
          <w:rPr>
            <w:rStyle w:val="Hyperlink"/>
            <w:noProof/>
            <w:lang w:bidi="en-US"/>
          </w:rPr>
          <w:t>Other microbes (</w:t>
        </w:r>
        <w:r w:rsidRPr="00B81025">
          <w:rPr>
            <w:rStyle w:val="Hyperlink"/>
            <w:i/>
            <w:noProof/>
            <w:lang w:bidi="en-US"/>
          </w:rPr>
          <w:t>Enterococcus</w:t>
        </w:r>
        <w:r w:rsidRPr="00B81025">
          <w:rPr>
            <w:rStyle w:val="Hyperlink"/>
            <w:noProof/>
            <w:lang w:bidi="en-US"/>
          </w:rPr>
          <w:t xml:space="preserve"> and </w:t>
        </w:r>
        <w:r w:rsidRPr="00B81025">
          <w:rPr>
            <w:rStyle w:val="Hyperlink"/>
            <w:i/>
            <w:noProof/>
            <w:lang w:bidi="en-US"/>
          </w:rPr>
          <w:t>Clostridium</w:t>
        </w:r>
        <w:r w:rsidRPr="00B81025">
          <w:rPr>
            <w:rStyle w:val="Hyperlink"/>
            <w:noProof/>
            <w:lang w:bidi="en-US"/>
          </w:rPr>
          <w:t>) can ferment dietary sulfoquinovose (SQ) to H</w:t>
        </w:r>
        <w:r w:rsidRPr="00B81025">
          <w:rPr>
            <w:rStyle w:val="Hyperlink"/>
            <w:noProof/>
            <w:vertAlign w:val="subscript"/>
            <w:lang w:bidi="en-US"/>
          </w:rPr>
          <w:t>2</w:t>
        </w:r>
        <w:r w:rsidRPr="00B81025">
          <w:rPr>
            <w:rStyle w:val="Hyperlink"/>
            <w:noProof/>
            <w:lang w:bidi="en-US"/>
          </w:rPr>
          <w:t>S with DHPS as a transient intermediate as well. Figure was created using biorender.com and adapted from Hanson et al..</w:t>
        </w:r>
        <w:r w:rsidRPr="00B81025">
          <w:rPr>
            <w:rStyle w:val="Hyperlink"/>
            <w:noProof/>
            <w:vertAlign w:val="superscript"/>
            <w:lang w:bidi="en-US"/>
          </w:rPr>
          <w:t>162</w:t>
        </w:r>
        <w:r>
          <w:rPr>
            <w:noProof/>
            <w:webHidden/>
          </w:rPr>
          <w:tab/>
        </w:r>
        <w:r>
          <w:rPr>
            <w:noProof/>
            <w:webHidden/>
          </w:rPr>
          <w:fldChar w:fldCharType="begin"/>
        </w:r>
        <w:r>
          <w:rPr>
            <w:noProof/>
            <w:webHidden/>
          </w:rPr>
          <w:instrText xml:space="preserve"> PAGEREF _Toc205989441 \h </w:instrText>
        </w:r>
        <w:r>
          <w:rPr>
            <w:noProof/>
            <w:webHidden/>
          </w:rPr>
        </w:r>
        <w:r>
          <w:rPr>
            <w:noProof/>
            <w:webHidden/>
          </w:rPr>
          <w:fldChar w:fldCharType="separate"/>
        </w:r>
        <w:r>
          <w:rPr>
            <w:noProof/>
            <w:webHidden/>
          </w:rPr>
          <w:t>105</w:t>
        </w:r>
        <w:r>
          <w:rPr>
            <w:noProof/>
            <w:webHidden/>
          </w:rPr>
          <w:fldChar w:fldCharType="end"/>
        </w:r>
      </w:hyperlink>
    </w:p>
    <w:p w14:paraId="50E34588" w14:textId="72518089"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2" w:history="1">
        <w:r w:rsidRPr="00B81025">
          <w:rPr>
            <w:rStyle w:val="Hyperlink"/>
            <w:noProof/>
          </w:rPr>
          <w:t xml:space="preserve">Figure 1.6 VIP scores for the top 15 identified metabolites contributing to group separation among land management practices. Metabolites were selected based on Component 1 of the partial least squares discriminant analysis (PLS-DA), and all shown compounds had VIP scores greater than 1.0. The accompanying heatmap displays the relative abundance of each metabolite across the six soil groups: conventional cultivation (CC), hardwood forest (HF), organic cultivation (OC), pasture, tulip poplar (TP), and white pine (WP). Warmer colors indicate higher normalized abundance. These </w:t>
        </w:r>
        <w:r w:rsidRPr="00B81025">
          <w:rPr>
            <w:rStyle w:val="Hyperlink"/>
            <w:noProof/>
          </w:rPr>
          <w:lastRenderedPageBreak/>
          <w:t>metabolites include key intermediates in amino acid metabolism (e.g., valine, glutamine), nucleotide turnover (e.g., uracil, thymine), and microbial or plant carbohydrate pathways (e.g., UDP-D-glucose, N-acetyl-glucosamine), highlighting distinct biochemical signatures among land use types.</w:t>
        </w:r>
        <w:r>
          <w:rPr>
            <w:noProof/>
            <w:webHidden/>
          </w:rPr>
          <w:tab/>
        </w:r>
        <w:r>
          <w:rPr>
            <w:noProof/>
            <w:webHidden/>
          </w:rPr>
          <w:fldChar w:fldCharType="begin"/>
        </w:r>
        <w:r>
          <w:rPr>
            <w:noProof/>
            <w:webHidden/>
          </w:rPr>
          <w:instrText xml:space="preserve"> PAGEREF _Toc205989442 \h </w:instrText>
        </w:r>
        <w:r>
          <w:rPr>
            <w:noProof/>
            <w:webHidden/>
          </w:rPr>
        </w:r>
        <w:r>
          <w:rPr>
            <w:noProof/>
            <w:webHidden/>
          </w:rPr>
          <w:fldChar w:fldCharType="separate"/>
        </w:r>
        <w:r>
          <w:rPr>
            <w:noProof/>
            <w:webHidden/>
          </w:rPr>
          <w:t>13</w:t>
        </w:r>
        <w:r>
          <w:rPr>
            <w:noProof/>
            <w:webHidden/>
          </w:rPr>
          <w:t>3</w:t>
        </w:r>
        <w:r>
          <w:rPr>
            <w:noProof/>
            <w:webHidden/>
          </w:rPr>
          <w:fldChar w:fldCharType="end"/>
        </w:r>
      </w:hyperlink>
    </w:p>
    <w:p w14:paraId="39EF62F3" w14:textId="3F5FB078"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3" w:history="1">
        <w:r w:rsidRPr="00B81025">
          <w:rPr>
            <w:rStyle w:val="Hyperlink"/>
            <w:noProof/>
          </w:rPr>
          <w:t>Figure 1.7 PLS-DA scores plot comparing conventional cultivation (CC) and pasture soils based on metabolomic profiles. The first two components explain 35.7% and 20.4% of the total variance, respectively.</w:t>
        </w:r>
        <w:r>
          <w:rPr>
            <w:noProof/>
            <w:webHidden/>
          </w:rPr>
          <w:tab/>
        </w:r>
        <w:r>
          <w:rPr>
            <w:noProof/>
            <w:webHidden/>
          </w:rPr>
          <w:fldChar w:fldCharType="begin"/>
        </w:r>
        <w:r>
          <w:rPr>
            <w:noProof/>
            <w:webHidden/>
          </w:rPr>
          <w:instrText xml:space="preserve"> PAGEREF _Toc205989443 \h </w:instrText>
        </w:r>
        <w:r>
          <w:rPr>
            <w:noProof/>
            <w:webHidden/>
          </w:rPr>
        </w:r>
        <w:r>
          <w:rPr>
            <w:noProof/>
            <w:webHidden/>
          </w:rPr>
          <w:fldChar w:fldCharType="separate"/>
        </w:r>
        <w:r>
          <w:rPr>
            <w:noProof/>
            <w:webHidden/>
          </w:rPr>
          <w:t>134</w:t>
        </w:r>
        <w:r>
          <w:rPr>
            <w:noProof/>
            <w:webHidden/>
          </w:rPr>
          <w:fldChar w:fldCharType="end"/>
        </w:r>
      </w:hyperlink>
    </w:p>
    <w:p w14:paraId="2FB3D760" w14:textId="17498415"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4" w:history="1">
        <w:r w:rsidRPr="00B81025">
          <w:rPr>
            <w:rStyle w:val="Hyperlink"/>
            <w:noProof/>
          </w:rPr>
          <w:t>Figure 1.8 Volcano plot showing differential metabolites between conventional cultivation (CC) and pasture soils. Points represent individual spectral features, with color indicating log</w:t>
        </w:r>
        <w:r w:rsidRPr="00B81025">
          <w:rPr>
            <w:rStyle w:val="Hyperlink"/>
            <w:rFonts w:ascii="Cambria Math" w:hAnsi="Cambria Math" w:cs="Cambria Math"/>
            <w:noProof/>
          </w:rPr>
          <w:t>₂</w:t>
        </w:r>
        <w:r w:rsidRPr="00B81025">
          <w:rPr>
            <w:rStyle w:val="Hyperlink"/>
            <w:noProof/>
          </w:rPr>
          <w:t xml:space="preserve"> fold change and size indicating p-value significance.</w:t>
        </w:r>
        <w:r>
          <w:rPr>
            <w:noProof/>
            <w:webHidden/>
          </w:rPr>
          <w:tab/>
        </w:r>
        <w:r>
          <w:rPr>
            <w:noProof/>
            <w:webHidden/>
          </w:rPr>
          <w:fldChar w:fldCharType="begin"/>
        </w:r>
        <w:r>
          <w:rPr>
            <w:noProof/>
            <w:webHidden/>
          </w:rPr>
          <w:instrText xml:space="preserve"> PAGEREF _Toc205989444 \h </w:instrText>
        </w:r>
        <w:r>
          <w:rPr>
            <w:noProof/>
            <w:webHidden/>
          </w:rPr>
        </w:r>
        <w:r>
          <w:rPr>
            <w:noProof/>
            <w:webHidden/>
          </w:rPr>
          <w:fldChar w:fldCharType="separate"/>
        </w:r>
        <w:r>
          <w:rPr>
            <w:noProof/>
            <w:webHidden/>
          </w:rPr>
          <w:t>135</w:t>
        </w:r>
        <w:r>
          <w:rPr>
            <w:noProof/>
            <w:webHidden/>
          </w:rPr>
          <w:fldChar w:fldCharType="end"/>
        </w:r>
      </w:hyperlink>
    </w:p>
    <w:p w14:paraId="215A4236" w14:textId="058DC16E"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5" w:history="1">
        <w:r w:rsidRPr="00B81025">
          <w:rPr>
            <w:rStyle w:val="Hyperlink"/>
            <w:noProof/>
          </w:rPr>
          <w:t>Figure 1.9 PLS-DA scores plot comparing hardwood forest (HF) and pasture soils based on metabolomic profiles. The first two components explain 30.4% and 18.9% of the total variance, respectively.</w:t>
        </w:r>
        <w:r>
          <w:rPr>
            <w:noProof/>
            <w:webHidden/>
          </w:rPr>
          <w:tab/>
        </w:r>
        <w:r>
          <w:rPr>
            <w:noProof/>
            <w:webHidden/>
          </w:rPr>
          <w:fldChar w:fldCharType="begin"/>
        </w:r>
        <w:r>
          <w:rPr>
            <w:noProof/>
            <w:webHidden/>
          </w:rPr>
          <w:instrText xml:space="preserve"> PAGEREF _Toc205989445 \h </w:instrText>
        </w:r>
        <w:r>
          <w:rPr>
            <w:noProof/>
            <w:webHidden/>
          </w:rPr>
        </w:r>
        <w:r>
          <w:rPr>
            <w:noProof/>
            <w:webHidden/>
          </w:rPr>
          <w:fldChar w:fldCharType="separate"/>
        </w:r>
        <w:r>
          <w:rPr>
            <w:noProof/>
            <w:webHidden/>
          </w:rPr>
          <w:t>136</w:t>
        </w:r>
        <w:r>
          <w:rPr>
            <w:noProof/>
            <w:webHidden/>
          </w:rPr>
          <w:fldChar w:fldCharType="end"/>
        </w:r>
      </w:hyperlink>
    </w:p>
    <w:p w14:paraId="1EAADE45" w14:textId="0ACB6BEB"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6" w:history="1">
        <w:r w:rsidRPr="00B81025">
          <w:rPr>
            <w:rStyle w:val="Hyperlink"/>
            <w:noProof/>
          </w:rPr>
          <w:t>Figure 1.10 Volcano plot showing differential metabolites between hardwood forest (HF) and pasture soils. Points represent individual spectral features, with color indicating log</w:t>
        </w:r>
        <w:r w:rsidRPr="00B81025">
          <w:rPr>
            <w:rStyle w:val="Hyperlink"/>
            <w:rFonts w:ascii="Cambria Math" w:hAnsi="Cambria Math" w:cs="Cambria Math"/>
            <w:noProof/>
          </w:rPr>
          <w:t>₂</w:t>
        </w:r>
        <w:r w:rsidRPr="00B81025">
          <w:rPr>
            <w:rStyle w:val="Hyperlink"/>
            <w:noProof/>
          </w:rPr>
          <w:t xml:space="preserve"> fold change and size indicating p-value significance.</w:t>
        </w:r>
        <w:r>
          <w:rPr>
            <w:noProof/>
            <w:webHidden/>
          </w:rPr>
          <w:tab/>
        </w:r>
        <w:r>
          <w:rPr>
            <w:noProof/>
            <w:webHidden/>
          </w:rPr>
          <w:fldChar w:fldCharType="begin"/>
        </w:r>
        <w:r>
          <w:rPr>
            <w:noProof/>
            <w:webHidden/>
          </w:rPr>
          <w:instrText xml:space="preserve"> PAGEREF _Toc205989446 \h </w:instrText>
        </w:r>
        <w:r>
          <w:rPr>
            <w:noProof/>
            <w:webHidden/>
          </w:rPr>
        </w:r>
        <w:r>
          <w:rPr>
            <w:noProof/>
            <w:webHidden/>
          </w:rPr>
          <w:fldChar w:fldCharType="separate"/>
        </w:r>
        <w:r>
          <w:rPr>
            <w:noProof/>
            <w:webHidden/>
          </w:rPr>
          <w:t>137</w:t>
        </w:r>
        <w:r>
          <w:rPr>
            <w:noProof/>
            <w:webHidden/>
          </w:rPr>
          <w:fldChar w:fldCharType="end"/>
        </w:r>
      </w:hyperlink>
    </w:p>
    <w:p w14:paraId="1C1DCFF1" w14:textId="7BE687BF"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7" w:history="1">
        <w:r w:rsidRPr="00B81025">
          <w:rPr>
            <w:rStyle w:val="Hyperlink"/>
            <w:noProof/>
          </w:rPr>
          <w:t>Figure 1.11 PLS-DA scores plot comparing organic cultivation (OC) and pasture soils based on metabolomic profiles. The first two components explain 26.4% and 18.7% of the total variance, respectively.</w:t>
        </w:r>
        <w:r>
          <w:rPr>
            <w:noProof/>
            <w:webHidden/>
          </w:rPr>
          <w:tab/>
        </w:r>
        <w:r>
          <w:rPr>
            <w:noProof/>
            <w:webHidden/>
          </w:rPr>
          <w:fldChar w:fldCharType="begin"/>
        </w:r>
        <w:r>
          <w:rPr>
            <w:noProof/>
            <w:webHidden/>
          </w:rPr>
          <w:instrText xml:space="preserve"> PAGEREF _Toc205989447 \h </w:instrText>
        </w:r>
        <w:r>
          <w:rPr>
            <w:noProof/>
            <w:webHidden/>
          </w:rPr>
        </w:r>
        <w:r>
          <w:rPr>
            <w:noProof/>
            <w:webHidden/>
          </w:rPr>
          <w:fldChar w:fldCharType="separate"/>
        </w:r>
        <w:r>
          <w:rPr>
            <w:noProof/>
            <w:webHidden/>
          </w:rPr>
          <w:t>138</w:t>
        </w:r>
        <w:r>
          <w:rPr>
            <w:noProof/>
            <w:webHidden/>
          </w:rPr>
          <w:fldChar w:fldCharType="end"/>
        </w:r>
      </w:hyperlink>
    </w:p>
    <w:p w14:paraId="3EBEFFFB" w14:textId="372217E2"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8" w:history="1">
        <w:r w:rsidRPr="00B81025">
          <w:rPr>
            <w:rStyle w:val="Hyperlink"/>
            <w:noProof/>
          </w:rPr>
          <w:t xml:space="preserve">Figure 1.12 Volcano plot showing differential metabolites between organic cultivation (OC) and pasture soils. Points represent individual spectral </w:t>
        </w:r>
        <w:r w:rsidRPr="00B81025">
          <w:rPr>
            <w:rStyle w:val="Hyperlink"/>
            <w:noProof/>
          </w:rPr>
          <w:lastRenderedPageBreak/>
          <w:t>features, with color indicating log</w:t>
        </w:r>
        <w:r w:rsidRPr="00B81025">
          <w:rPr>
            <w:rStyle w:val="Hyperlink"/>
            <w:rFonts w:ascii="Cambria Math" w:hAnsi="Cambria Math" w:cs="Cambria Math"/>
            <w:noProof/>
          </w:rPr>
          <w:t>₂</w:t>
        </w:r>
        <w:r w:rsidRPr="00B81025">
          <w:rPr>
            <w:rStyle w:val="Hyperlink"/>
            <w:noProof/>
          </w:rPr>
          <w:t xml:space="preserve"> fold change and size indicating p-value significance.</w:t>
        </w:r>
        <w:r>
          <w:rPr>
            <w:noProof/>
            <w:webHidden/>
          </w:rPr>
          <w:tab/>
        </w:r>
        <w:r>
          <w:rPr>
            <w:noProof/>
            <w:webHidden/>
          </w:rPr>
          <w:fldChar w:fldCharType="begin"/>
        </w:r>
        <w:r>
          <w:rPr>
            <w:noProof/>
            <w:webHidden/>
          </w:rPr>
          <w:instrText xml:space="preserve"> PAGEREF _Toc205989448 \h </w:instrText>
        </w:r>
        <w:r>
          <w:rPr>
            <w:noProof/>
            <w:webHidden/>
          </w:rPr>
        </w:r>
        <w:r>
          <w:rPr>
            <w:noProof/>
            <w:webHidden/>
          </w:rPr>
          <w:fldChar w:fldCharType="separate"/>
        </w:r>
        <w:r>
          <w:rPr>
            <w:noProof/>
            <w:webHidden/>
          </w:rPr>
          <w:t>139</w:t>
        </w:r>
        <w:r>
          <w:rPr>
            <w:noProof/>
            <w:webHidden/>
          </w:rPr>
          <w:fldChar w:fldCharType="end"/>
        </w:r>
      </w:hyperlink>
    </w:p>
    <w:p w14:paraId="406F1933" w14:textId="24CAA14F"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49" w:history="1">
        <w:r w:rsidRPr="00B81025">
          <w:rPr>
            <w:rStyle w:val="Hyperlink"/>
            <w:noProof/>
          </w:rPr>
          <w:t>Figure 1.13 PLS-DA scores plot comparing pasture and tulip poplar (TP) soils based on metabolomic profiles. The first two components explain 27.6% and 18.6% of the total variance, respectively.</w:t>
        </w:r>
        <w:r>
          <w:rPr>
            <w:noProof/>
            <w:webHidden/>
          </w:rPr>
          <w:tab/>
        </w:r>
        <w:r>
          <w:rPr>
            <w:noProof/>
            <w:webHidden/>
          </w:rPr>
          <w:fldChar w:fldCharType="begin"/>
        </w:r>
        <w:r>
          <w:rPr>
            <w:noProof/>
            <w:webHidden/>
          </w:rPr>
          <w:instrText xml:space="preserve"> PAGEREF _Toc205989449 \h </w:instrText>
        </w:r>
        <w:r>
          <w:rPr>
            <w:noProof/>
            <w:webHidden/>
          </w:rPr>
        </w:r>
        <w:r>
          <w:rPr>
            <w:noProof/>
            <w:webHidden/>
          </w:rPr>
          <w:fldChar w:fldCharType="separate"/>
        </w:r>
        <w:r>
          <w:rPr>
            <w:noProof/>
            <w:webHidden/>
          </w:rPr>
          <w:t>140</w:t>
        </w:r>
        <w:r>
          <w:rPr>
            <w:noProof/>
            <w:webHidden/>
          </w:rPr>
          <w:fldChar w:fldCharType="end"/>
        </w:r>
      </w:hyperlink>
    </w:p>
    <w:p w14:paraId="01268B47" w14:textId="1E740C42"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50" w:history="1">
        <w:r w:rsidRPr="00B81025">
          <w:rPr>
            <w:rStyle w:val="Hyperlink"/>
            <w:noProof/>
          </w:rPr>
          <w:t>Figure 1.14 Volcano plot showing differential metabolites between pasture and tulip poplar (TP) soils. Points represent individual spectral features, with color indicating log</w:t>
        </w:r>
        <w:r w:rsidRPr="00B81025">
          <w:rPr>
            <w:rStyle w:val="Hyperlink"/>
            <w:rFonts w:ascii="Cambria Math" w:hAnsi="Cambria Math" w:cs="Cambria Math"/>
            <w:noProof/>
          </w:rPr>
          <w:t>₂</w:t>
        </w:r>
        <w:r w:rsidRPr="00B81025">
          <w:rPr>
            <w:rStyle w:val="Hyperlink"/>
            <w:noProof/>
          </w:rPr>
          <w:t xml:space="preserve"> fold change and size indicating p-value significance.</w:t>
        </w:r>
        <w:r>
          <w:rPr>
            <w:noProof/>
            <w:webHidden/>
          </w:rPr>
          <w:tab/>
        </w:r>
        <w:r>
          <w:rPr>
            <w:noProof/>
            <w:webHidden/>
          </w:rPr>
          <w:fldChar w:fldCharType="begin"/>
        </w:r>
        <w:r>
          <w:rPr>
            <w:noProof/>
            <w:webHidden/>
          </w:rPr>
          <w:instrText xml:space="preserve"> PAGEREF _Toc205989450 \h </w:instrText>
        </w:r>
        <w:r>
          <w:rPr>
            <w:noProof/>
            <w:webHidden/>
          </w:rPr>
        </w:r>
        <w:r>
          <w:rPr>
            <w:noProof/>
            <w:webHidden/>
          </w:rPr>
          <w:fldChar w:fldCharType="separate"/>
        </w:r>
        <w:r>
          <w:rPr>
            <w:noProof/>
            <w:webHidden/>
          </w:rPr>
          <w:t>141</w:t>
        </w:r>
        <w:r>
          <w:rPr>
            <w:noProof/>
            <w:webHidden/>
          </w:rPr>
          <w:fldChar w:fldCharType="end"/>
        </w:r>
      </w:hyperlink>
    </w:p>
    <w:p w14:paraId="3EB9DCCA" w14:textId="6C166E26"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51" w:history="1">
        <w:r w:rsidRPr="00B81025">
          <w:rPr>
            <w:rStyle w:val="Hyperlink"/>
            <w:noProof/>
          </w:rPr>
          <w:t>Figure 1.15 PLS-DA scores plot comparing pasture and white pine (WP) soils based on metabolomic profiles. The first two components explain 24.1% and 20.1% of the total variance, respectively.</w:t>
        </w:r>
        <w:r>
          <w:rPr>
            <w:noProof/>
            <w:webHidden/>
          </w:rPr>
          <w:tab/>
        </w:r>
        <w:r>
          <w:rPr>
            <w:noProof/>
            <w:webHidden/>
          </w:rPr>
          <w:fldChar w:fldCharType="begin"/>
        </w:r>
        <w:r>
          <w:rPr>
            <w:noProof/>
            <w:webHidden/>
          </w:rPr>
          <w:instrText xml:space="preserve"> PAGEREF _Toc205989451 \h </w:instrText>
        </w:r>
        <w:r>
          <w:rPr>
            <w:noProof/>
            <w:webHidden/>
          </w:rPr>
        </w:r>
        <w:r>
          <w:rPr>
            <w:noProof/>
            <w:webHidden/>
          </w:rPr>
          <w:fldChar w:fldCharType="separate"/>
        </w:r>
        <w:r>
          <w:rPr>
            <w:noProof/>
            <w:webHidden/>
          </w:rPr>
          <w:t>142</w:t>
        </w:r>
        <w:r>
          <w:rPr>
            <w:noProof/>
            <w:webHidden/>
          </w:rPr>
          <w:fldChar w:fldCharType="end"/>
        </w:r>
      </w:hyperlink>
    </w:p>
    <w:p w14:paraId="7B57FB7C" w14:textId="4442EF54" w:rsidR="008F6E1D" w:rsidRDefault="008F6E1D">
      <w:pPr>
        <w:pStyle w:val="TableofFigures"/>
        <w:tabs>
          <w:tab w:val="right" w:leader="dot" w:pos="8630"/>
        </w:tabs>
        <w:rPr>
          <w:rFonts w:asciiTheme="minorHAnsi" w:eastAsiaTheme="minorEastAsia" w:hAnsiTheme="minorHAnsi" w:cstheme="minorBidi"/>
          <w:noProof/>
          <w:kern w:val="2"/>
          <w14:ligatures w14:val="standardContextual"/>
        </w:rPr>
      </w:pPr>
      <w:hyperlink w:anchor="_Toc205989452" w:history="1">
        <w:r w:rsidRPr="00B81025">
          <w:rPr>
            <w:rStyle w:val="Hyperlink"/>
            <w:noProof/>
          </w:rPr>
          <w:t>Figure 1.16 Volcano plot showing differential metabolites between pasture and white pine (WP) soils. Points represent individual spectral features, with color indicating log</w:t>
        </w:r>
        <w:r w:rsidRPr="00B81025">
          <w:rPr>
            <w:rStyle w:val="Hyperlink"/>
            <w:rFonts w:ascii="Cambria Math" w:hAnsi="Cambria Math" w:cs="Cambria Math"/>
            <w:noProof/>
          </w:rPr>
          <w:t>₂</w:t>
        </w:r>
        <w:r w:rsidRPr="00B81025">
          <w:rPr>
            <w:rStyle w:val="Hyperlink"/>
            <w:noProof/>
          </w:rPr>
          <w:t xml:space="preserve"> fold change and size indicating p-value significance.</w:t>
        </w:r>
        <w:r>
          <w:rPr>
            <w:noProof/>
            <w:webHidden/>
          </w:rPr>
          <w:tab/>
        </w:r>
        <w:r>
          <w:rPr>
            <w:noProof/>
            <w:webHidden/>
          </w:rPr>
          <w:fldChar w:fldCharType="begin"/>
        </w:r>
        <w:r>
          <w:rPr>
            <w:noProof/>
            <w:webHidden/>
          </w:rPr>
          <w:instrText xml:space="preserve"> PAGEREF _Toc205989452 \h </w:instrText>
        </w:r>
        <w:r>
          <w:rPr>
            <w:noProof/>
            <w:webHidden/>
          </w:rPr>
        </w:r>
        <w:r>
          <w:rPr>
            <w:noProof/>
            <w:webHidden/>
          </w:rPr>
          <w:fldChar w:fldCharType="separate"/>
        </w:r>
        <w:r>
          <w:rPr>
            <w:noProof/>
            <w:webHidden/>
          </w:rPr>
          <w:t>143</w:t>
        </w:r>
        <w:r>
          <w:rPr>
            <w:noProof/>
            <w:webHidden/>
          </w:rPr>
          <w:fldChar w:fldCharType="end"/>
        </w:r>
      </w:hyperlink>
    </w:p>
    <w:p w14:paraId="5064FB0E" w14:textId="7957C200" w:rsidR="0005635D" w:rsidRDefault="000716F8">
      <w:pPr>
        <w:rPr>
          <w:rFonts w:ascii="Times New Roman" w:hAnsi="Times New Roman" w:cs="Times New Roman"/>
        </w:rPr>
        <w:sectPr w:rsidR="0005635D" w:rsidSect="00530403">
          <w:footerReference w:type="default" r:id="rId14"/>
          <w:pgSz w:w="12240" w:h="15840" w:code="1"/>
          <w:pgMar w:top="1440" w:right="1800" w:bottom="1872" w:left="1800" w:header="720" w:footer="720" w:gutter="0"/>
          <w:pgNumType w:fmt="lowerRoman" w:start="2"/>
          <w:cols w:space="720"/>
          <w:noEndnote/>
          <w:docGrid w:linePitch="360"/>
        </w:sectPr>
      </w:pPr>
      <w:r w:rsidRPr="00E44972">
        <w:rPr>
          <w:rFonts w:ascii="Times New Roman" w:hAnsi="Times New Roman" w:cs="Times New Roman"/>
        </w:rPr>
        <w:fldChar w:fldCharType="end"/>
      </w:r>
    </w:p>
    <w:p w14:paraId="5C57CA4B" w14:textId="75B8CAB1" w:rsidR="00997599" w:rsidRDefault="00F57918" w:rsidP="00571137">
      <w:pPr>
        <w:pStyle w:val="AltHeading1"/>
      </w:pPr>
      <w:bookmarkStart w:id="3" w:name="_Toc205789768"/>
      <w:r w:rsidRPr="00E44972">
        <w:lastRenderedPageBreak/>
        <w:t>INTRODUCTION</w:t>
      </w:r>
      <w:bookmarkEnd w:id="3"/>
    </w:p>
    <w:p w14:paraId="01577523" w14:textId="1442C6BF" w:rsidR="00677911" w:rsidRPr="00677911" w:rsidRDefault="00677911" w:rsidP="00677911">
      <w:pPr>
        <w:rPr>
          <w:rFonts w:ascii="Times New Roman" w:hAnsi="Times New Roman" w:cs="Times New Roman"/>
        </w:rPr>
      </w:pPr>
      <w:r w:rsidRPr="00677911">
        <w:rPr>
          <w:rFonts w:ascii="Times New Roman" w:hAnsi="Times New Roman" w:cs="Times New Roman"/>
        </w:rPr>
        <w:t>Untargeted metabolomics has enabled the study of small molecules in complex biological and environmental systems. By detecting thousands of features in a single run</w:t>
      </w:r>
      <w:r>
        <w:rPr>
          <w:rFonts w:ascii="Times New Roman" w:hAnsi="Times New Roman" w:cs="Times New Roman"/>
        </w:rPr>
        <w:t xml:space="preserve">, </w:t>
      </w:r>
      <w:r w:rsidRPr="00677911">
        <w:rPr>
          <w:rFonts w:ascii="Times New Roman" w:hAnsi="Times New Roman" w:cs="Times New Roman"/>
        </w:rPr>
        <w:t>without requiring prior compound selection</w:t>
      </w:r>
      <w:r>
        <w:rPr>
          <w:rFonts w:ascii="Times New Roman" w:hAnsi="Times New Roman" w:cs="Times New Roman"/>
        </w:rPr>
        <w:t xml:space="preserve">, </w:t>
      </w:r>
      <w:r w:rsidRPr="00677911">
        <w:rPr>
          <w:rFonts w:ascii="Times New Roman" w:hAnsi="Times New Roman" w:cs="Times New Roman"/>
        </w:rPr>
        <w:t>this approach opened new frontiers for discovery-based science. It remains a cornerstone of exploratory ‘omics research. However, despite its widespread use, a sobering reality has come into sharper focus</w:t>
      </w:r>
      <w:r>
        <w:rPr>
          <w:rFonts w:ascii="Times New Roman" w:hAnsi="Times New Roman" w:cs="Times New Roman"/>
        </w:rPr>
        <w:t>.</w:t>
      </w:r>
      <w:r w:rsidRPr="00677911">
        <w:rPr>
          <w:rFonts w:ascii="Times New Roman" w:hAnsi="Times New Roman" w:cs="Times New Roman"/>
        </w:rPr>
        <w:t xml:space="preserve"> </w:t>
      </w:r>
      <w:proofErr w:type="gramStart"/>
      <w:r>
        <w:rPr>
          <w:rFonts w:ascii="Times New Roman" w:hAnsi="Times New Roman" w:cs="Times New Roman"/>
        </w:rPr>
        <w:t>T</w:t>
      </w:r>
      <w:r w:rsidRPr="00677911">
        <w:rPr>
          <w:rFonts w:ascii="Times New Roman" w:hAnsi="Times New Roman" w:cs="Times New Roman"/>
        </w:rPr>
        <w:t>he vast majority of</w:t>
      </w:r>
      <w:proofErr w:type="gramEnd"/>
      <w:r w:rsidRPr="00677911">
        <w:rPr>
          <w:rFonts w:ascii="Times New Roman" w:hAnsi="Times New Roman" w:cs="Times New Roman"/>
        </w:rPr>
        <w:t xml:space="preserve"> chemical signals detected in untargeted datasets remain structurally unannotated. Despite </w:t>
      </w:r>
      <w:r>
        <w:rPr>
          <w:rFonts w:ascii="Times New Roman" w:hAnsi="Times New Roman" w:cs="Times New Roman"/>
        </w:rPr>
        <w:t xml:space="preserve">at least two </w:t>
      </w:r>
      <w:r w:rsidRPr="00677911">
        <w:rPr>
          <w:rFonts w:ascii="Times New Roman" w:hAnsi="Times New Roman" w:cs="Times New Roman"/>
        </w:rPr>
        <w:t>decades of effort to expand compound libraries and spectral databases, it is estimated that fewer than 5% of features in a typical untargeted dataset can be confidently identified using current resources</w:t>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ADDIN EN.CITE &lt;EndNote&gt;&lt;Cite&gt;&lt;Author&gt;Schrimpe-Rutledge&lt;/Author&gt;&lt;Year&gt;2016&lt;/Year&gt;&lt;RecNum&gt;133&lt;/RecNum&gt;&lt;DisplayText&gt;&lt;style face="superscript"&gt;1&lt;/style&gt;&lt;/DisplayText&gt;&lt;record&gt;&lt;rec-number&gt;133&lt;/rec-number&gt;&lt;foreign-keys&gt;&lt;key app="EN" db-id="0a90vrvsh5920ceaf5x595zztrtvdapepx29" timestamp="1750992737"&gt;133&lt;/key&gt;&lt;/foreign-keys&gt;&lt;ref-type name="Journal Article"&gt;17&lt;/ref-type&gt;&lt;contributors&gt;&lt;authors&gt;&lt;author&gt;Schrimpe-Rutledge, Alexandra C.&lt;/author&gt;&lt;author&gt;Codreanu, Simona G.&lt;/author&gt;&lt;author&gt;Sherrod, Stacy D.&lt;/author&gt;&lt;author&gt;McLean, John A.&lt;/author&gt;&lt;/authors&gt;&lt;/contributors&gt;&lt;titles&gt;&lt;title&gt;Untargeted Metabolomics Strategies—Challenges and Emerging Directions&lt;/title&gt;&lt;secondary-title&gt;Journal of the American Society for Mass Spectrometry&lt;/secondary-title&gt;&lt;/titles&gt;&lt;periodical&gt;&lt;full-title&gt;Journal of the American Society for Mass Spectrometry&lt;/full-title&gt;&lt;/periodical&gt;&lt;pages&gt;1897-1905&lt;/pages&gt;&lt;volume&gt;27&lt;/volume&gt;&lt;number&gt;12&lt;/number&gt;&lt;dates&gt;&lt;year&gt;2016&lt;/year&gt;&lt;pub-dates&gt;&lt;date&gt;2016/12/01&lt;/date&gt;&lt;/pub-dates&gt;&lt;/dates&gt;&lt;publisher&gt;American Society for Mass Spectrometry. Published by the American Chemical Society. All rights reserved.&lt;/publisher&gt;&lt;urls&gt;&lt;related-urls&gt;&lt;url&gt;https://doi.org/10.1007/s13361-016-1469-y&lt;/url&gt;&lt;/related-urls&gt;&lt;/urls&gt;&lt;electronic-resource-num&gt;10.1007/s13361-016-1469-y&lt;/electronic-resource-num&gt;&lt;/record&gt;&lt;/Cite&gt;&lt;/EndNote&gt;</w:instrText>
      </w:r>
      <w:r>
        <w:rPr>
          <w:rFonts w:ascii="Times New Roman" w:hAnsi="Times New Roman" w:cs="Times New Roman"/>
        </w:rPr>
        <w:fldChar w:fldCharType="separate"/>
      </w:r>
      <w:r w:rsidRPr="00677911">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w:t>
      </w:r>
      <w:r w:rsidRPr="00677911">
        <w:rPr>
          <w:rFonts w:ascii="Times New Roman" w:hAnsi="Times New Roman" w:cs="Times New Roman"/>
        </w:rPr>
        <w:t>This means that over 95% of the data falls into the so-called “dark metabolome”</w:t>
      </w:r>
      <w:r>
        <w:rPr>
          <w:rFonts w:ascii="Times New Roman" w:hAnsi="Times New Roman" w:cs="Times New Roman"/>
        </w:rPr>
        <w:t xml:space="preserve">, </w:t>
      </w:r>
      <w:r w:rsidRPr="00677911">
        <w:rPr>
          <w:rFonts w:ascii="Times New Roman" w:hAnsi="Times New Roman" w:cs="Times New Roman"/>
        </w:rPr>
        <w:t xml:space="preserve">or more broadly, </w:t>
      </w:r>
      <w:r>
        <w:rPr>
          <w:rFonts w:ascii="Times New Roman" w:hAnsi="Times New Roman" w:cs="Times New Roman"/>
        </w:rPr>
        <w:t>“</w:t>
      </w:r>
      <w:r w:rsidRPr="00677911">
        <w:rPr>
          <w:rFonts w:ascii="Times New Roman" w:hAnsi="Times New Roman" w:cs="Times New Roman"/>
        </w:rPr>
        <w:t>the dark chemical space</w:t>
      </w:r>
      <w:r>
        <w:rPr>
          <w:rFonts w:ascii="Times New Roman" w:hAnsi="Times New Roman" w:cs="Times New Roman"/>
        </w:rPr>
        <w:t xml:space="preserve">”, </w:t>
      </w:r>
      <w:r w:rsidRPr="00677911">
        <w:rPr>
          <w:rFonts w:ascii="Times New Roman" w:hAnsi="Times New Roman" w:cs="Times New Roman"/>
        </w:rPr>
        <w:t>which includes unknown features from the metabolome, lipidome, and volatilome</w:t>
      </w:r>
      <w:r>
        <w:rPr>
          <w:rFonts w:ascii="Times New Roman" w:hAnsi="Times New Roman" w:cs="Times New Roman"/>
        </w:rPr>
        <w:t xml:space="preserve"> alike</w:t>
      </w:r>
      <w:r w:rsidRPr="00677911">
        <w:rPr>
          <w:rFonts w:ascii="Times New Roman" w:hAnsi="Times New Roman" w:cs="Times New Roman"/>
        </w:rPr>
        <w:t>.</w:t>
      </w:r>
      <w:r w:rsidR="00053EDF">
        <w:rPr>
          <w:rFonts w:ascii="Times New Roman" w:hAnsi="Times New Roman" w:cs="Times New Roman"/>
        </w:rPr>
        <w:fldChar w:fldCharType="begin"/>
      </w:r>
      <w:r w:rsidR="00053EDF">
        <w:rPr>
          <w:rFonts w:ascii="Times New Roman" w:hAnsi="Times New Roman" w:cs="Times New Roman"/>
        </w:rPr>
        <w:instrText xml:space="preserve"> ADDIN EN.CITE &lt;EndNote&gt;&lt;Cite&gt;&lt;Author&gt;Jones&lt;/Author&gt;&lt;Year&gt;2018&lt;/Year&gt;&lt;RecNum&gt;125&lt;/RecNum&gt;&lt;DisplayText&gt;&lt;style face="superscript"&gt;2, 3&lt;/style&gt;&lt;/DisplayText&gt;&lt;record&gt;&lt;rec-number&gt;125&lt;/rec-number&gt;&lt;foreign-keys&gt;&lt;key app="EN" db-id="0a90vrvsh5920ceaf5x595zztrtvdapepx29" timestamp="1750877601"&gt;125&lt;/key&gt;&lt;/foreign-keys&gt;&lt;ref-type name="Journal Article"&gt;17&lt;/ref-type&gt;&lt;contributors&gt;&lt;authors&gt;&lt;author&gt;Jones, Oliver A. H.&lt;/author&gt;&lt;/authors&gt;&lt;/contributors&gt;&lt;titles&gt;&lt;title&gt;Illuminating the dark metabolome to advance the molecular characterisation of biological systems&lt;/title&gt;&lt;secondary-title&gt;Metabolomics&lt;/secondary-title&gt;&lt;/titles&gt;&lt;periodical&gt;&lt;full-title&gt;Metabolomics&lt;/full-title&gt;&lt;/periodical&gt;&lt;pages&gt;101&lt;/pages&gt;&lt;volume&gt;14&lt;/volume&gt;&lt;number&gt;8&lt;/number&gt;&lt;dates&gt;&lt;year&gt;2018&lt;/year&gt;&lt;pub-dates&gt;&lt;date&gt;2018/07/19&lt;/date&gt;&lt;/pub-dates&gt;&lt;/dates&gt;&lt;isbn&gt;1573-3890&lt;/isbn&gt;&lt;urls&gt;&lt;related-urls&gt;&lt;url&gt;https://doi.org/10.1007/s11306-018-1396-y&lt;/url&gt;&lt;/related-urls&gt;&lt;/urls&gt;&lt;electronic-resource-num&gt;10.1007/s11306-018-1396-y&lt;/electronic-resource-num&gt;&lt;/record&gt;&lt;/Cite&gt;&lt;Cite&gt;&lt;Author&gt;da Silva&lt;/Author&gt;&lt;Year&gt;2015&lt;/Year&gt;&lt;RecNum&gt;126&lt;/RecNum&gt;&lt;record&gt;&lt;rec-number&gt;126&lt;/rec-number&gt;&lt;foreign-keys&gt;&lt;key app="EN" db-id="0a90vrvsh5920ceaf5x595zztrtvdapepx29" timestamp="1750877976"&gt;126&lt;/key&gt;&lt;/foreign-keys&gt;&lt;ref-type name="Journal Article"&gt;17&lt;/ref-type&gt;&lt;contributors&gt;&lt;authors&gt;&lt;author&gt;da Silva, Ricardo R.&lt;/author&gt;&lt;author&gt;Dorrestein, Pieter C.&lt;/author&gt;&lt;author&gt;Quinn, Robert A.&lt;/author&gt;&lt;/authors&gt;&lt;/contributors&gt;&lt;titles&gt;&lt;title&gt;Illuminating the dark matter in metabolomics&lt;/title&gt;&lt;secondary-title&gt;Proceedings of the National Academy of Sciences&lt;/secondary-title&gt;&lt;/titles&gt;&lt;periodical&gt;&lt;full-title&gt;Proceedings of the National Academy of Sciences&lt;/full-title&gt;&lt;/periodical&gt;&lt;pages&gt;12549-12550&lt;/pages&gt;&lt;volume&gt;112&lt;/volume&gt;&lt;number&gt;41&lt;/number&gt;&lt;dates&gt;&lt;year&gt;2015&lt;/year&gt;&lt;/dates&gt;&lt;urls&gt;&lt;related-urls&gt;&lt;url&gt;https://www.pnas.org/doi/abs/10.1073/pnas.1516878112&lt;/url&gt;&lt;/related-urls&gt;&lt;/urls&gt;&lt;electronic-resource-num&gt;doi:10.1073/pnas.1516878112&lt;/electronic-resource-num&gt;&lt;/record&gt;&lt;/Cite&gt;&lt;/EndNote&gt;</w:instrText>
      </w:r>
      <w:r w:rsidR="00053EDF">
        <w:rPr>
          <w:rFonts w:ascii="Times New Roman" w:hAnsi="Times New Roman" w:cs="Times New Roman"/>
        </w:rPr>
        <w:fldChar w:fldCharType="separate"/>
      </w:r>
      <w:r w:rsidR="00053EDF" w:rsidRPr="00053EDF">
        <w:rPr>
          <w:rFonts w:ascii="Times New Roman" w:hAnsi="Times New Roman" w:cs="Times New Roman"/>
          <w:noProof/>
          <w:vertAlign w:val="superscript"/>
        </w:rPr>
        <w:t>2, 3</w:t>
      </w:r>
      <w:r w:rsidR="00053EDF">
        <w:rPr>
          <w:rFonts w:ascii="Times New Roman" w:hAnsi="Times New Roman" w:cs="Times New Roman"/>
        </w:rPr>
        <w:fldChar w:fldCharType="end"/>
      </w:r>
      <w:r>
        <w:rPr>
          <w:rFonts w:ascii="Times New Roman" w:hAnsi="Times New Roman" w:cs="Times New Roman"/>
        </w:rPr>
        <w:br/>
      </w:r>
      <w:r w:rsidRPr="00677911">
        <w:rPr>
          <w:rFonts w:ascii="Times New Roman" w:hAnsi="Times New Roman" w:cs="Times New Roman"/>
        </w:rPr>
        <w:t>This growing awareness has led to a shift in focus</w:t>
      </w:r>
      <w:r w:rsidR="00053EDF">
        <w:rPr>
          <w:rFonts w:ascii="Times New Roman" w:hAnsi="Times New Roman" w:cs="Times New Roman"/>
        </w:rPr>
        <w:t xml:space="preserve">, </w:t>
      </w:r>
      <w:r w:rsidRPr="00677911">
        <w:rPr>
          <w:rFonts w:ascii="Times New Roman" w:hAnsi="Times New Roman" w:cs="Times New Roman"/>
        </w:rPr>
        <w:t>from d</w:t>
      </w:r>
      <w:r w:rsidR="00053EDF">
        <w:rPr>
          <w:rFonts w:ascii="Times New Roman" w:hAnsi="Times New Roman" w:cs="Times New Roman"/>
        </w:rPr>
        <w:t>isregarding</w:t>
      </w:r>
      <w:r w:rsidRPr="00677911">
        <w:rPr>
          <w:rFonts w:ascii="Times New Roman" w:hAnsi="Times New Roman" w:cs="Times New Roman"/>
        </w:rPr>
        <w:t xml:space="preserve"> unknowns as </w:t>
      </w:r>
      <w:r w:rsidR="00053EDF">
        <w:rPr>
          <w:rFonts w:ascii="Times New Roman" w:hAnsi="Times New Roman" w:cs="Times New Roman"/>
        </w:rPr>
        <w:t>unusable unidentified features,</w:t>
      </w:r>
      <w:r w:rsidRPr="00677911">
        <w:rPr>
          <w:rFonts w:ascii="Times New Roman" w:hAnsi="Times New Roman" w:cs="Times New Roman"/>
        </w:rPr>
        <w:t xml:space="preserve"> to embracing them as sources of potential biological insight. Several factors have contributed to this change. Advances in high-resolution mass spectrometry, particularly platforms like the Orbitrap, have greatly expanded the number and types of features that can be detected with high mass accuracy and sensitivity.</w:t>
      </w:r>
      <w:r w:rsidR="0026099D">
        <w:rPr>
          <w:rFonts w:ascii="Times New Roman" w:hAnsi="Times New Roman" w:cs="Times New Roman"/>
        </w:rPr>
        <w:fldChar w:fldCharType="begin">
          <w:fldData xml:space="preserve">PEVuZE5vdGU+PENpdGU+PEF1dGhvcj5adWJhcmV2PC9BdXRob3I+PFllYXI+MjAxMzwvWWVhcj48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=
</w:fldData>
        </w:fldChar>
      </w:r>
      <w:r w:rsidR="0026099D">
        <w:rPr>
          <w:rFonts w:ascii="Times New Roman" w:hAnsi="Times New Roman" w:cs="Times New Roman"/>
        </w:rPr>
        <w:instrText xml:space="preserve"> ADDIN EN.CITE </w:instrText>
      </w:r>
      <w:r w:rsidR="0026099D">
        <w:rPr>
          <w:rFonts w:ascii="Times New Roman" w:hAnsi="Times New Roman" w:cs="Times New Roman"/>
        </w:rPr>
        <w:fldChar w:fldCharType="begin">
          <w:fldData xml:space="preserve">PEVuZE5vdGU+PENpdGU+PEF1dGhvcj5adWJhcmV2PC9BdXRob3I+PFllYXI+MjAxMzwvWWVhcj48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=
</w:fldData>
        </w:fldChar>
      </w:r>
      <w:r w:rsidR="0026099D">
        <w:rPr>
          <w:rFonts w:ascii="Times New Roman" w:hAnsi="Times New Roman" w:cs="Times New Roman"/>
        </w:rPr>
        <w:instrText xml:space="preserve"> ADDIN EN.CITE.DATA </w:instrText>
      </w:r>
      <w:r w:rsidR="0026099D">
        <w:rPr>
          <w:rFonts w:ascii="Times New Roman" w:hAnsi="Times New Roman" w:cs="Times New Roman"/>
        </w:rPr>
      </w:r>
      <w:r w:rsidR="0026099D">
        <w:rPr>
          <w:rFonts w:ascii="Times New Roman" w:hAnsi="Times New Roman" w:cs="Times New Roman"/>
        </w:rPr>
        <w:fldChar w:fldCharType="end"/>
      </w:r>
      <w:r w:rsidR="0026099D">
        <w:rPr>
          <w:rFonts w:ascii="Times New Roman" w:hAnsi="Times New Roman" w:cs="Times New Roman"/>
        </w:rPr>
      </w:r>
      <w:r w:rsidR="0026099D">
        <w:rPr>
          <w:rFonts w:ascii="Times New Roman" w:hAnsi="Times New Roman" w:cs="Times New Roman"/>
        </w:rPr>
        <w:fldChar w:fldCharType="separate"/>
      </w:r>
      <w:r w:rsidR="0026099D" w:rsidRPr="0026099D">
        <w:rPr>
          <w:rFonts w:ascii="Times New Roman" w:hAnsi="Times New Roman" w:cs="Times New Roman"/>
          <w:noProof/>
          <w:vertAlign w:val="superscript"/>
        </w:rPr>
        <w:t>4, 5</w:t>
      </w:r>
      <w:r w:rsidR="0026099D">
        <w:rPr>
          <w:rFonts w:ascii="Times New Roman" w:hAnsi="Times New Roman" w:cs="Times New Roman"/>
        </w:rPr>
        <w:fldChar w:fldCharType="end"/>
      </w:r>
      <w:r w:rsidRPr="00677911">
        <w:rPr>
          <w:rFonts w:ascii="Times New Roman" w:hAnsi="Times New Roman" w:cs="Times New Roman"/>
        </w:rPr>
        <w:t xml:space="preserve"> </w:t>
      </w:r>
      <w:r w:rsidR="0026099D">
        <w:rPr>
          <w:rFonts w:ascii="Times New Roman" w:hAnsi="Times New Roman" w:cs="Times New Roman"/>
        </w:rPr>
        <w:t>The</w:t>
      </w:r>
      <w:r w:rsidRPr="00677911">
        <w:rPr>
          <w:rFonts w:ascii="Times New Roman" w:hAnsi="Times New Roman" w:cs="Times New Roman"/>
        </w:rPr>
        <w:t xml:space="preserve"> gap between data acquisition and compound identification has widened, driven by diversity across samples from soil, human tissue, microbiomes, and synthetic environments. Most of these compounds have no representation in existing </w:t>
      </w:r>
      <w:r w:rsidRPr="00677911">
        <w:rPr>
          <w:rFonts w:ascii="Times New Roman" w:hAnsi="Times New Roman" w:cs="Times New Roman"/>
        </w:rPr>
        <w:lastRenderedPageBreak/>
        <w:t>databases, and even when MS/MS spectra are available, the limited coverage of current spectral libraries prevents confident annotation.</w:t>
      </w:r>
      <w:r w:rsidR="00053EDF">
        <w:rPr>
          <w:rFonts w:ascii="Times New Roman" w:hAnsi="Times New Roman" w:cs="Times New Roman"/>
        </w:rPr>
        <w:fldChar w:fldCharType="begin">
          <w:fldData xml:space="preserve">PEVuZE5vdGU+PENpdGU+PEF1dGhvcj5Ccm93bjwvQXV0aG9yPjxZZWFyPjIwMjQ8L1llYXI+PFJl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</w:fldData>
        </w:fldChar>
      </w:r>
      <w:r w:rsidR="0026099D">
        <w:rPr>
          <w:rFonts w:ascii="Times New Roman" w:hAnsi="Times New Roman" w:cs="Times New Roman"/>
        </w:rPr>
        <w:instrText xml:space="preserve"> ADDIN EN.CITE </w:instrText>
      </w:r>
      <w:r w:rsidR="0026099D">
        <w:rPr>
          <w:rFonts w:ascii="Times New Roman" w:hAnsi="Times New Roman" w:cs="Times New Roman"/>
        </w:rPr>
        <w:fldChar w:fldCharType="begin">
          <w:fldData xml:space="preserve">PEVuZE5vdGU+PENpdGU+PEF1dGhvcj5Ccm93bjwvQXV0aG9yPjxZZWFyPjIwMjQ8L1llYXI+PFJl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</w:fldData>
        </w:fldChar>
      </w:r>
      <w:r w:rsidR="0026099D">
        <w:rPr>
          <w:rFonts w:ascii="Times New Roman" w:hAnsi="Times New Roman" w:cs="Times New Roman"/>
        </w:rPr>
        <w:instrText xml:space="preserve"> ADDIN EN.CITE.DATA </w:instrText>
      </w:r>
      <w:r w:rsidR="0026099D">
        <w:rPr>
          <w:rFonts w:ascii="Times New Roman" w:hAnsi="Times New Roman" w:cs="Times New Roman"/>
        </w:rPr>
      </w:r>
      <w:r w:rsidR="0026099D">
        <w:rPr>
          <w:rFonts w:ascii="Times New Roman" w:hAnsi="Times New Roman" w:cs="Times New Roman"/>
        </w:rPr>
        <w:fldChar w:fldCharType="end"/>
      </w:r>
      <w:r w:rsidR="00053EDF">
        <w:rPr>
          <w:rFonts w:ascii="Times New Roman" w:hAnsi="Times New Roman" w:cs="Times New Roman"/>
        </w:rPr>
      </w:r>
      <w:r w:rsidR="00053EDF">
        <w:rPr>
          <w:rFonts w:ascii="Times New Roman" w:hAnsi="Times New Roman" w:cs="Times New Roman"/>
        </w:rPr>
        <w:fldChar w:fldCharType="separate"/>
      </w:r>
      <w:r w:rsidR="0026099D" w:rsidRPr="0026099D">
        <w:rPr>
          <w:rFonts w:ascii="Times New Roman" w:hAnsi="Times New Roman" w:cs="Times New Roman"/>
          <w:noProof/>
          <w:vertAlign w:val="superscript"/>
        </w:rPr>
        <w:t>6, 7</w:t>
      </w:r>
      <w:r w:rsidR="00053EDF">
        <w:rPr>
          <w:rFonts w:ascii="Times New Roman" w:hAnsi="Times New Roman" w:cs="Times New Roman"/>
        </w:rPr>
        <w:fldChar w:fldCharType="end"/>
      </w:r>
    </w:p>
    <w:p w14:paraId="13356C4D" w14:textId="1938AC60" w:rsidR="00677911" w:rsidRPr="00677911" w:rsidRDefault="00677911" w:rsidP="00677911">
      <w:pPr>
        <w:rPr>
          <w:rFonts w:ascii="Times New Roman" w:hAnsi="Times New Roman" w:cs="Times New Roman"/>
        </w:rPr>
      </w:pPr>
      <w:r w:rsidRPr="00677911">
        <w:rPr>
          <w:rFonts w:ascii="Times New Roman" w:hAnsi="Times New Roman" w:cs="Times New Roman"/>
        </w:rPr>
        <w:t>These challenges are especially pronounced in fields that deal with highly complex or poorly cataloged chemical environments</w:t>
      </w:r>
      <w:r w:rsidR="00696DAB">
        <w:rPr>
          <w:rFonts w:ascii="Times New Roman" w:hAnsi="Times New Roman" w:cs="Times New Roman"/>
        </w:rPr>
        <w:t xml:space="preserve">, </w:t>
      </w:r>
      <w:r w:rsidRPr="00677911">
        <w:rPr>
          <w:rFonts w:ascii="Times New Roman" w:hAnsi="Times New Roman" w:cs="Times New Roman"/>
        </w:rPr>
        <w:t>such as environmental metabolomics, volatilomics, and microbiome research.</w:t>
      </w:r>
      <w:r w:rsidR="00696DAB">
        <w:rPr>
          <w:rFonts w:ascii="Times New Roman" w:hAnsi="Times New Roman" w:cs="Times New Roman"/>
        </w:rPr>
        <w:fldChar w:fldCharType="begin"/>
      </w:r>
      <w:r w:rsidR="0026099D">
        <w:rPr>
          <w:rFonts w:ascii="Times New Roman" w:hAnsi="Times New Roman" w:cs="Times New Roman"/>
        </w:rPr>
        <w:instrText xml:space="preserve"> ADDIN EN.CITE &lt;EndNote&gt;&lt;Cite&gt;&lt;Author&gt;Kimball&lt;/Author&gt;&lt;Year&gt;2016&lt;/Year&gt;&lt;RecNum&gt;139&lt;/RecNum&gt;&lt;DisplayText&gt;&lt;style face="superscript"&gt;8&lt;/style&gt;&lt;/DisplayText&gt;&lt;record&gt;&lt;rec-number&gt;139&lt;/rec-number&gt;&lt;foreign-keys&gt;&lt;key app="EN" db-id="0a90vrvsh5920ceaf5x595zztrtvdapepx29" timestamp="1751489563"&gt;139&lt;/key&gt;&lt;/foreign-keys&gt;&lt;ref-type name="Journal Article"&gt;17&lt;/ref-type&gt;&lt;contributors&gt;&lt;authors&gt;&lt;author&gt;Kimball, Bruce A.&lt;/author&gt;&lt;/authors&gt;&lt;/contributors&gt;&lt;titles&gt;&lt;title&gt;Volatile Metabolome: Problems and Prospects&lt;/title&gt;&lt;secondary-title&gt;Bioanalysis&lt;/secondary-title&gt;&lt;/titles&gt;&lt;periodical&gt;&lt;full-title&gt;Bioanalysis&lt;/full-title&gt;&lt;/periodical&gt;&lt;pages&gt;1987-1991&lt;/pages&gt;&lt;volume&gt;8&lt;/volume&gt;&lt;number&gt;19&lt;/number&gt;&lt;dates&gt;&lt;year&gt;2016&lt;/year&gt;&lt;pub-dates&gt;&lt;date&gt;2016/10/01&lt;/date&gt;&lt;/pub-dates&gt;&lt;/dates&gt;&lt;publisher&gt;Taylor &amp;amp; Francis&lt;/publisher&gt;&lt;isbn&gt;1757-6180&lt;/isbn&gt;&lt;urls&gt;&lt;related-urls&gt;&lt;url&gt;https://doi.org/10.4155/bio-2016-0203&lt;/url&gt;&lt;/related-urls&gt;&lt;/urls&gt;&lt;electronic-resource-num&gt;10.4155/bio-2016-0203&lt;/electronic-resource-num&gt;&lt;/record&gt;&lt;/Cite&gt;&lt;/EndNote&gt;</w:instrText>
      </w:r>
      <w:r w:rsidR="00696DAB">
        <w:rPr>
          <w:rFonts w:ascii="Times New Roman" w:hAnsi="Times New Roman" w:cs="Times New Roman"/>
        </w:rPr>
        <w:fldChar w:fldCharType="separate"/>
      </w:r>
      <w:r w:rsidR="0026099D" w:rsidRPr="0026099D">
        <w:rPr>
          <w:rFonts w:ascii="Times New Roman" w:hAnsi="Times New Roman" w:cs="Times New Roman"/>
          <w:noProof/>
          <w:vertAlign w:val="superscript"/>
        </w:rPr>
        <w:t>8</w:t>
      </w:r>
      <w:r w:rsidR="00696DAB">
        <w:rPr>
          <w:rFonts w:ascii="Times New Roman" w:hAnsi="Times New Roman" w:cs="Times New Roman"/>
        </w:rPr>
        <w:fldChar w:fldCharType="end"/>
      </w:r>
      <w:r w:rsidRPr="00677911">
        <w:rPr>
          <w:rFonts w:ascii="Times New Roman" w:hAnsi="Times New Roman" w:cs="Times New Roman"/>
        </w:rPr>
        <w:t xml:space="preserve"> Still, lack of identification does not imply lack of significance. Numerous studies now demonstrate that unidentified features can reflect meaningful biological, ecological, or environmental variation.</w:t>
      </w:r>
      <w:r w:rsidR="00696DAB">
        <w:rPr>
          <w:rFonts w:ascii="Times New Roman" w:hAnsi="Times New Roman" w:cs="Times New Roman"/>
        </w:rPr>
        <w:fldChar w:fldCharType="begin"/>
      </w:r>
      <w:r w:rsidR="0026099D">
        <w:rPr>
          <w:rFonts w:ascii="Times New Roman" w:hAnsi="Times New Roman" w:cs="Times New Roman"/>
        </w:rPr>
        <w:instrText xml:space="preserve"> ADDIN EN.CITE &lt;EndNote&gt;&lt;Cite&gt;&lt;Author&gt;Bowen&lt;/Author&gt;&lt;Year&gt;2010&lt;/Year&gt;&lt;RecNum&gt;140&lt;/RecNum&gt;&lt;DisplayText&gt;&lt;style face="superscript"&gt;9&lt;/style&gt;&lt;/DisplayText&gt;&lt;record&gt;&lt;rec-number&gt;140&lt;/rec-number&gt;&lt;foreign-keys&gt;&lt;key app="EN" db-id="0a90vrvsh5920ceaf5x595zztrtvdapepx29" timestamp="1751489704"&gt;140&lt;/key&gt;&lt;/foreign-keys&gt;&lt;ref-type name="Journal Article"&gt;17&lt;/ref-type&gt;&lt;contributors&gt;&lt;authors&gt;&lt;author&gt;Bowen, Benjamin P.&lt;/author&gt;&lt;author&gt;Northen, Trent R.&lt;/author&gt;&lt;/authors&gt;&lt;/contributors&gt;&lt;titles&gt;&lt;title&gt;Dealing with the Unknown: Metabolomics and Metabolite Atlases&lt;/title&gt;&lt;secondary-title&gt;Journal of the American Society for Mass Spectrometry&lt;/secondary-title&gt;&lt;/titles&gt;&lt;periodical&gt;&lt;full-title&gt;Journal of the American Society for Mass Spectrometry&lt;/full-title&gt;&lt;/periodical&gt;&lt;pages&gt;1471-1476&lt;/pages&gt;&lt;volume&gt;21&lt;/volume&gt;&lt;number&gt;9&lt;/number&gt;&lt;dates&gt;&lt;year&gt;2010&lt;/year&gt;&lt;pub-dates&gt;&lt;date&gt;2010/09/01/&lt;/date&gt;&lt;/pub-dates&gt;&lt;/dates&gt;&lt;isbn&gt;1044-0305&lt;/isbn&gt;&lt;urls&gt;&lt;related-urls&gt;&lt;url&gt;https://www.sciencedirect.com/science/article/pii/S1044030510002692&lt;/url&gt;&lt;/related-urls&gt;&lt;/urls&gt;&lt;electronic-resource-num&gt;https://doi.org/10.1016/j.jasms.2010.04.003&lt;/electronic-resource-num&gt;&lt;/record&gt;&lt;/Cite&gt;&lt;/EndNote&gt;</w:instrText>
      </w:r>
      <w:r w:rsidR="00696DAB">
        <w:rPr>
          <w:rFonts w:ascii="Times New Roman" w:hAnsi="Times New Roman" w:cs="Times New Roman"/>
        </w:rPr>
        <w:fldChar w:fldCharType="separate"/>
      </w:r>
      <w:r w:rsidR="0026099D" w:rsidRPr="0026099D">
        <w:rPr>
          <w:rFonts w:ascii="Times New Roman" w:hAnsi="Times New Roman" w:cs="Times New Roman"/>
          <w:noProof/>
          <w:vertAlign w:val="superscript"/>
        </w:rPr>
        <w:t>9</w:t>
      </w:r>
      <w:r w:rsidR="00696DAB">
        <w:rPr>
          <w:rFonts w:ascii="Times New Roman" w:hAnsi="Times New Roman" w:cs="Times New Roman"/>
        </w:rPr>
        <w:fldChar w:fldCharType="end"/>
      </w:r>
      <w:r w:rsidRPr="00677911">
        <w:rPr>
          <w:rFonts w:ascii="Times New Roman" w:hAnsi="Times New Roman" w:cs="Times New Roman"/>
        </w:rPr>
        <w:t xml:space="preserve"> These unknowns can differentiate sample groups, correlate with exposures or disease states, and reveal novel compound classes or biochemical processes</w:t>
      </w:r>
      <w:r w:rsidR="00696DAB">
        <w:rPr>
          <w:rFonts w:ascii="Times New Roman" w:hAnsi="Times New Roman" w:cs="Times New Roman"/>
        </w:rPr>
        <w:t xml:space="preserve">, </w:t>
      </w:r>
      <w:r w:rsidRPr="00677911">
        <w:rPr>
          <w:rFonts w:ascii="Times New Roman" w:hAnsi="Times New Roman" w:cs="Times New Roman"/>
        </w:rPr>
        <w:t>provided they are treated with the same rigor as identified metabolites.</w:t>
      </w:r>
    </w:p>
    <w:p w14:paraId="03887C60" w14:textId="396726C0" w:rsidR="00677911" w:rsidRPr="00677911" w:rsidRDefault="00677911" w:rsidP="00677911">
      <w:pPr>
        <w:rPr>
          <w:rFonts w:ascii="Times New Roman" w:hAnsi="Times New Roman" w:cs="Times New Roman"/>
        </w:rPr>
      </w:pPr>
      <w:r w:rsidRPr="00677911">
        <w:rPr>
          <w:rFonts w:ascii="Times New Roman" w:hAnsi="Times New Roman" w:cs="Times New Roman"/>
        </w:rPr>
        <w:t xml:space="preserve">This dissertation embraces that perspective. </w:t>
      </w:r>
      <w:r w:rsidR="00696DAB" w:rsidRPr="00696DAB">
        <w:rPr>
          <w:rFonts w:ascii="Times New Roman" w:hAnsi="Times New Roman" w:cs="Times New Roman"/>
        </w:rPr>
        <w:t>Across three different systems, this work shows that unknown spectral features can still reveal important chemical patterns and biological differences. This includes features from metabolites, volatiles, or other small molecules, even when their structures are not known.</w:t>
      </w:r>
      <w:r w:rsidR="00696DAB">
        <w:rPr>
          <w:rFonts w:ascii="Times New Roman" w:hAnsi="Times New Roman" w:cs="Times New Roman"/>
        </w:rPr>
        <w:t xml:space="preserve"> </w:t>
      </w:r>
      <w:r w:rsidRPr="00677911">
        <w:rPr>
          <w:rFonts w:ascii="Times New Roman" w:hAnsi="Times New Roman" w:cs="Times New Roman"/>
        </w:rPr>
        <w:t xml:space="preserve">In Chapter 1, untargeted UHPLC-HRMS is used to </w:t>
      </w:r>
      <w:r w:rsidR="00696DAB">
        <w:rPr>
          <w:rFonts w:ascii="Times New Roman" w:hAnsi="Times New Roman" w:cs="Times New Roman"/>
        </w:rPr>
        <w:t xml:space="preserve">differentiate and </w:t>
      </w:r>
      <w:r w:rsidRPr="00677911">
        <w:rPr>
          <w:rFonts w:ascii="Times New Roman" w:hAnsi="Times New Roman" w:cs="Times New Roman"/>
        </w:rPr>
        <w:t xml:space="preserve">characterize soil metabolomes across six land management </w:t>
      </w:r>
      <w:r w:rsidR="00696DAB">
        <w:rPr>
          <w:rFonts w:ascii="Times New Roman" w:hAnsi="Times New Roman" w:cs="Times New Roman"/>
        </w:rPr>
        <w:t xml:space="preserve">practices. </w:t>
      </w:r>
      <w:r w:rsidR="00696DAB" w:rsidRPr="00696DAB">
        <w:rPr>
          <w:rFonts w:ascii="Times New Roman" w:hAnsi="Times New Roman" w:cs="Times New Roman"/>
        </w:rPr>
        <w:t>This showed that unannotated features alone could distinguish between different ecological conditions</w:t>
      </w:r>
      <w:r w:rsidRPr="00677911">
        <w:rPr>
          <w:rFonts w:ascii="Times New Roman" w:hAnsi="Times New Roman" w:cs="Times New Roman"/>
        </w:rPr>
        <w:t xml:space="preserve">. Chapter 2 shifts focus to the volatilome, applying headspace SPME-GC-MS to profile the chemical residue left on gauze exposed to </w:t>
      </w:r>
      <w:r w:rsidR="00696DAB">
        <w:rPr>
          <w:rFonts w:ascii="Times New Roman" w:hAnsi="Times New Roman" w:cs="Times New Roman"/>
        </w:rPr>
        <w:t xml:space="preserve">fresh </w:t>
      </w:r>
      <w:r w:rsidRPr="00677911">
        <w:rPr>
          <w:rFonts w:ascii="Times New Roman" w:hAnsi="Times New Roman" w:cs="Times New Roman"/>
        </w:rPr>
        <w:t xml:space="preserve">human </w:t>
      </w:r>
      <w:r w:rsidR="00696DAB">
        <w:rPr>
          <w:rFonts w:ascii="Times New Roman" w:hAnsi="Times New Roman" w:cs="Times New Roman"/>
        </w:rPr>
        <w:t>remains</w:t>
      </w:r>
      <w:r w:rsidRPr="00677911">
        <w:rPr>
          <w:rFonts w:ascii="Times New Roman" w:hAnsi="Times New Roman" w:cs="Times New Roman"/>
        </w:rPr>
        <w:t xml:space="preserve"> during forensic canine testing. These unknown volatile compounds were sufficient to distinguish target and distractor groups, supporting the concept of residual odor.</w:t>
      </w:r>
      <w:r w:rsidR="00696DAB">
        <w:rPr>
          <w:rFonts w:ascii="Times New Roman" w:hAnsi="Times New Roman" w:cs="Times New Roman"/>
        </w:rPr>
        <w:t xml:space="preserve"> Also, ten compounds of interest were found to be significantly </w:t>
      </w:r>
      <w:r w:rsidR="00696DAB">
        <w:rPr>
          <w:rFonts w:ascii="Times New Roman" w:hAnsi="Times New Roman" w:cs="Times New Roman"/>
        </w:rPr>
        <w:lastRenderedPageBreak/>
        <w:t xml:space="preserve">influenced by </w:t>
      </w:r>
      <w:r w:rsidR="0026099D">
        <w:rPr>
          <w:rFonts w:ascii="Times New Roman" w:hAnsi="Times New Roman" w:cs="Times New Roman"/>
        </w:rPr>
        <w:t>exposure to the deceased group.</w:t>
      </w:r>
      <w:r w:rsidRPr="00677911">
        <w:rPr>
          <w:rFonts w:ascii="Times New Roman" w:hAnsi="Times New Roman" w:cs="Times New Roman"/>
        </w:rPr>
        <w:t xml:space="preserve"> Chapter 3 explores how unidentified metabolites contribute to the altered gut chemistry observed in patients with Alzheimer’s disease, Parkinson’s disease, and amyotrophic lateral sclerosis, revealing disease-specific patterns and microbial associations</w:t>
      </w:r>
      <w:r w:rsidR="0026099D">
        <w:rPr>
          <w:rFonts w:ascii="Times New Roman" w:hAnsi="Times New Roman" w:cs="Times New Roman"/>
        </w:rPr>
        <w:t>.</w:t>
      </w:r>
    </w:p>
    <w:p w14:paraId="261828E9" w14:textId="086696DF" w:rsidR="00677911" w:rsidRPr="00677911" w:rsidRDefault="00677911" w:rsidP="00677911">
      <w:pPr>
        <w:rPr>
          <w:rFonts w:ascii="Times New Roman" w:hAnsi="Times New Roman" w:cs="Times New Roman"/>
        </w:rPr>
      </w:pPr>
      <w:r w:rsidRPr="00677911">
        <w:rPr>
          <w:rFonts w:ascii="Times New Roman" w:hAnsi="Times New Roman" w:cs="Times New Roman"/>
        </w:rPr>
        <w:t xml:space="preserve">Together, these studies argue for a more inclusive and flexible approach to chemical data interpretation. By reframing unknowns not as limitations but as opportunities, we can extract meaningful insights from </w:t>
      </w:r>
      <w:proofErr w:type="gramStart"/>
      <w:r w:rsidRPr="00677911">
        <w:rPr>
          <w:rFonts w:ascii="Times New Roman" w:hAnsi="Times New Roman" w:cs="Times New Roman"/>
        </w:rPr>
        <w:t>the untapped majority of</w:t>
      </w:r>
      <w:proofErr w:type="gramEnd"/>
      <w:r w:rsidRPr="00677911">
        <w:rPr>
          <w:rFonts w:ascii="Times New Roman" w:hAnsi="Times New Roman" w:cs="Times New Roman"/>
        </w:rPr>
        <w:t xml:space="preserve"> data in untargeted </w:t>
      </w:r>
      <w:r w:rsidR="0026099D">
        <w:rPr>
          <w:rFonts w:ascii="Times New Roman" w:hAnsi="Times New Roman" w:cs="Times New Roman"/>
        </w:rPr>
        <w:t>approaches</w:t>
      </w:r>
      <w:r w:rsidRPr="00677911">
        <w:rPr>
          <w:rFonts w:ascii="Times New Roman" w:hAnsi="Times New Roman" w:cs="Times New Roman"/>
        </w:rPr>
        <w:t>. This work supports a growing recognition that unknown spectral features can</w:t>
      </w:r>
      <w:r w:rsidR="0026099D">
        <w:rPr>
          <w:rFonts w:ascii="Times New Roman" w:hAnsi="Times New Roman" w:cs="Times New Roman"/>
        </w:rPr>
        <w:t xml:space="preserve">, </w:t>
      </w:r>
      <w:r w:rsidRPr="00677911">
        <w:rPr>
          <w:rFonts w:ascii="Times New Roman" w:hAnsi="Times New Roman" w:cs="Times New Roman"/>
        </w:rPr>
        <w:t>and should</w:t>
      </w:r>
      <w:r w:rsidR="0026099D">
        <w:rPr>
          <w:rFonts w:ascii="Times New Roman" w:hAnsi="Times New Roman" w:cs="Times New Roman"/>
        </w:rPr>
        <w:t xml:space="preserve">, </w:t>
      </w:r>
      <w:r w:rsidRPr="00677911">
        <w:rPr>
          <w:rFonts w:ascii="Times New Roman" w:hAnsi="Times New Roman" w:cs="Times New Roman"/>
        </w:rPr>
        <w:t>play a central role in discovery-driven science.</w:t>
      </w:r>
    </w:p>
    <w:p w14:paraId="10F0560C" w14:textId="6AB06396" w:rsidR="00B73FC3" w:rsidRPr="002D234E" w:rsidRDefault="00D95554" w:rsidP="00571137">
      <w:pPr>
        <w:pStyle w:val="AltHeading1"/>
        <w:rPr>
          <w:sz w:val="28"/>
          <w:szCs w:val="28"/>
        </w:rPr>
      </w:pPr>
      <w:bookmarkStart w:id="4" w:name="_Toc205789769"/>
      <w:r w:rsidRPr="00E44972">
        <w:t>OVERVIEW OF DISSERTATION</w:t>
      </w:r>
      <w:bookmarkEnd w:id="4"/>
    </w:p>
    <w:p w14:paraId="687D7E49" w14:textId="77777777" w:rsidR="000C75CA" w:rsidRPr="00CA2184" w:rsidRDefault="000C75CA" w:rsidP="000C75CA">
      <w:pPr>
        <w:rPr>
          <w:rFonts w:ascii="Times New Roman" w:hAnsi="Times New Roman" w:cs="Times New Roman"/>
        </w:rPr>
      </w:pPr>
      <w:r w:rsidRPr="00CA2184">
        <w:rPr>
          <w:rFonts w:ascii="Times New Roman" w:hAnsi="Times New Roman" w:cs="Times New Roman"/>
        </w:rPr>
        <w:t>Untargeted metabolomics allows researchers to measure thousands of chemical features in a single analysis. This approach does not require a predefined list of compounds and can reveal unexpected chemical patterns. However, most detected features cannot be identified with current databases, leaving a large portion of the data in what is called the “dark metabolome.” Instead of viewing these unknown features as noise, this dissertation examines how they can provide useful and biologically meaningful information.</w:t>
      </w:r>
    </w:p>
    <w:p w14:paraId="3162B274" w14:textId="77777777" w:rsidR="000C75CA" w:rsidRPr="00CA2184" w:rsidRDefault="000C75CA" w:rsidP="000C75CA">
      <w:pPr>
        <w:rPr>
          <w:rFonts w:ascii="Times New Roman" w:hAnsi="Times New Roman" w:cs="Times New Roman"/>
        </w:rPr>
      </w:pPr>
      <w:r w:rsidRPr="00CA2184">
        <w:rPr>
          <w:rFonts w:ascii="Times New Roman" w:hAnsi="Times New Roman" w:cs="Times New Roman"/>
        </w:rPr>
        <w:t>The research is organized into three studies. The first study looks at environmental samples, using soil from different land management practices to see if unknown features can separate groups with different ecological conditions. The second study focuses on forensic science, testing whether volatile</w:t>
      </w:r>
      <w:r>
        <w:rPr>
          <w:rFonts w:ascii="Times New Roman" w:hAnsi="Times New Roman" w:cs="Times New Roman"/>
        </w:rPr>
        <w:t xml:space="preserve"> organic</w:t>
      </w:r>
      <w:r w:rsidRPr="00CA2184">
        <w:rPr>
          <w:rFonts w:ascii="Times New Roman" w:hAnsi="Times New Roman" w:cs="Times New Roman"/>
        </w:rPr>
        <w:t xml:space="preserve"> c</w:t>
      </w:r>
      <w:r>
        <w:rPr>
          <w:rFonts w:ascii="Times New Roman" w:hAnsi="Times New Roman" w:cs="Times New Roman"/>
        </w:rPr>
        <w:t>ompounds</w:t>
      </w:r>
      <w:r w:rsidRPr="00CA2184">
        <w:rPr>
          <w:rFonts w:ascii="Times New Roman" w:hAnsi="Times New Roman" w:cs="Times New Roman"/>
        </w:rPr>
        <w:t xml:space="preserve"> left on materials exposed to human remains can be detected and linked to cadaver odor. The third study examines </w:t>
      </w:r>
      <w:r w:rsidRPr="00CA2184">
        <w:rPr>
          <w:rFonts w:ascii="Times New Roman" w:hAnsi="Times New Roman" w:cs="Times New Roman"/>
        </w:rPr>
        <w:lastRenderedPageBreak/>
        <w:t>human health, looking at gut microbial metabolites in people with neurodegenerative diseases to see if unknown features can help</w:t>
      </w:r>
      <w:r>
        <w:rPr>
          <w:rFonts w:ascii="Times New Roman" w:hAnsi="Times New Roman" w:cs="Times New Roman"/>
        </w:rPr>
        <w:t xml:space="preserve"> support </w:t>
      </w:r>
      <w:r w:rsidRPr="00CA2184">
        <w:rPr>
          <w:rFonts w:ascii="Times New Roman" w:hAnsi="Times New Roman" w:cs="Times New Roman"/>
        </w:rPr>
        <w:t>chemical differences related to disease.</w:t>
      </w:r>
    </w:p>
    <w:p w14:paraId="3264D040" w14:textId="77777777" w:rsidR="000C75CA" w:rsidRDefault="000C75CA" w:rsidP="000C75CA">
      <w:pPr>
        <w:rPr>
          <w:rFonts w:ascii="Times New Roman" w:hAnsi="Times New Roman" w:cs="Times New Roman"/>
        </w:rPr>
      </w:pPr>
      <w:r w:rsidRPr="00CA2184">
        <w:rPr>
          <w:rFonts w:ascii="Times New Roman" w:hAnsi="Times New Roman" w:cs="Times New Roman"/>
        </w:rPr>
        <w:t>Together, these studies show that unknown features can capture consistent and important chemical differences across environmental, forensic, and clinical systems. This work supports the idea that unknown features are not just a limitation, but a source of new discoveries. By including them in the analysis, researchers can better understand complex chemical systems and generate new hypotheses for future study.</w:t>
      </w:r>
    </w:p>
    <w:p w14:paraId="57625893" w14:textId="77777777" w:rsidR="0030015F" w:rsidRDefault="0030015F">
      <w:pPr>
        <w:spacing w:line="240" w:lineRule="auto"/>
        <w:rPr>
          <w:rFonts w:ascii="Times New Roman" w:hAnsi="Times New Roman" w:cs="Times New Roman"/>
        </w:rPr>
      </w:pPr>
      <w:r>
        <w:rPr>
          <w:rFonts w:ascii="Times New Roman" w:hAnsi="Times New Roman" w:cs="Times New Roman"/>
        </w:rPr>
        <w:br w:type="page"/>
      </w:r>
    </w:p>
    <w:p w14:paraId="6C6A62AA" w14:textId="7D4947B0" w:rsidR="00A9128A" w:rsidRPr="00A9128A" w:rsidRDefault="00294A1A" w:rsidP="00A9128A">
      <w:pPr>
        <w:pStyle w:val="Heading1"/>
      </w:pPr>
      <w:bookmarkStart w:id="5" w:name="_Toc205789771"/>
      <w:r w:rsidRPr="00E44972">
        <w:lastRenderedPageBreak/>
        <w:t>UNTARGETED METABOLOMICS REVEALS DISTINCT SOIL METABOLIC PROFILES ACROSS LAND MANAGEMENT PRACTICES</w:t>
      </w:r>
      <w:bookmarkEnd w:id="5"/>
      <w:r w:rsidRPr="00E44972">
        <w:br/>
      </w:r>
      <w:bookmarkEnd w:id="1"/>
      <w:bookmarkEnd w:id="2"/>
      <w:r w:rsidR="00A9128A">
        <w:br w:type="page"/>
      </w:r>
    </w:p>
    <w:p w14:paraId="434D41E8" w14:textId="440203F5" w:rsidR="00735643" w:rsidRPr="00E44972" w:rsidRDefault="00735643" w:rsidP="00530403">
      <w:pPr>
        <w:rPr>
          <w:rFonts w:ascii="Times New Roman" w:hAnsi="Times New Roman" w:cs="Times New Roman"/>
        </w:rPr>
      </w:pPr>
      <w:r w:rsidRPr="00E44972">
        <w:rPr>
          <w:rFonts w:ascii="Times New Roman" w:hAnsi="Times New Roman" w:cs="Times New Roman"/>
        </w:rPr>
        <w:lastRenderedPageBreak/>
        <w:t xml:space="preserve">A version of this chapter will be submitted to </w:t>
      </w:r>
      <w:r w:rsidR="00AB6755" w:rsidRPr="00E44972">
        <w:rPr>
          <w:rFonts w:ascii="Times New Roman" w:hAnsi="Times New Roman" w:cs="Times New Roman"/>
          <w:i/>
          <w:iCs/>
        </w:rPr>
        <w:t>Metabolites</w:t>
      </w:r>
      <w:r w:rsidRPr="00E44972">
        <w:rPr>
          <w:rFonts w:ascii="Times New Roman" w:hAnsi="Times New Roman" w:cs="Times New Roman"/>
        </w:rPr>
        <w:t xml:space="preserve"> in </w:t>
      </w:r>
      <w:r w:rsidR="00834E0C">
        <w:rPr>
          <w:rFonts w:ascii="Times New Roman" w:hAnsi="Times New Roman" w:cs="Times New Roman"/>
        </w:rPr>
        <w:t>August</w:t>
      </w:r>
      <w:r w:rsidRPr="00E44972">
        <w:rPr>
          <w:rFonts w:ascii="Times New Roman" w:hAnsi="Times New Roman" w:cs="Times New Roman"/>
        </w:rPr>
        <w:t xml:space="preserve"> 2025.</w:t>
      </w:r>
    </w:p>
    <w:p w14:paraId="03037D43" w14:textId="12847BA0" w:rsidR="00735643" w:rsidRPr="00E44972" w:rsidRDefault="00735643" w:rsidP="00530403">
      <w:pPr>
        <w:rPr>
          <w:rFonts w:ascii="Times New Roman" w:hAnsi="Times New Roman" w:cs="Times New Roman"/>
        </w:rPr>
      </w:pPr>
      <w:r w:rsidRPr="00E44972">
        <w:rPr>
          <w:rFonts w:ascii="Times New Roman" w:hAnsi="Times New Roman" w:cs="Times New Roman"/>
        </w:rPr>
        <w:t>Proposed authors:</w:t>
      </w:r>
    </w:p>
    <w:p w14:paraId="1CA7CFD7" w14:textId="50CCE826" w:rsidR="00275E96" w:rsidRPr="00E44972" w:rsidRDefault="00275E96" w:rsidP="00530403">
      <w:pPr>
        <w:rPr>
          <w:rFonts w:ascii="Times New Roman" w:hAnsi="Times New Roman" w:cs="Times New Roman"/>
        </w:rPr>
      </w:pPr>
      <w:r w:rsidRPr="00E44972">
        <w:rPr>
          <w:rFonts w:ascii="Times New Roman" w:hAnsi="Times New Roman" w:cs="Times New Roman"/>
        </w:rPr>
        <w:t>Zane A. Vickery</w:t>
      </w:r>
      <w:r w:rsidR="00735643" w:rsidRPr="00E44972">
        <w:rPr>
          <w:rFonts w:ascii="Times New Roman" w:hAnsi="Times New Roman" w:cs="Times New Roman"/>
        </w:rPr>
        <w:t>,</w:t>
      </w:r>
      <w:r w:rsidRPr="00E44972">
        <w:rPr>
          <w:rFonts w:ascii="Times New Roman" w:hAnsi="Times New Roman" w:cs="Times New Roman"/>
        </w:rPr>
        <w:t xml:space="preserve"> </w:t>
      </w:r>
      <w:r w:rsidR="00735643" w:rsidRPr="00E44972">
        <w:rPr>
          <w:rFonts w:ascii="Times New Roman" w:hAnsi="Times New Roman" w:cs="Times New Roman"/>
        </w:rPr>
        <w:t>Hector F. Castro</w:t>
      </w:r>
      <w:r w:rsidR="000426B3">
        <w:rPr>
          <w:rFonts w:ascii="Times New Roman" w:hAnsi="Times New Roman" w:cs="Times New Roman"/>
        </w:rPr>
        <w:t xml:space="preserve">, </w:t>
      </w:r>
      <w:r w:rsidR="000426B3" w:rsidRPr="00E44972">
        <w:rPr>
          <w:rFonts w:ascii="Times New Roman" w:hAnsi="Times New Roman" w:cs="Times New Roman"/>
        </w:rPr>
        <w:t>Stephen P. Dearth</w:t>
      </w:r>
      <w:r w:rsidR="00735643" w:rsidRPr="00E44972">
        <w:rPr>
          <w:rFonts w:ascii="Times New Roman" w:hAnsi="Times New Roman" w:cs="Times New Roman"/>
        </w:rPr>
        <w:t xml:space="preserve">, </w:t>
      </w:r>
      <w:r w:rsidRPr="00E44972">
        <w:rPr>
          <w:rFonts w:ascii="Times New Roman" w:hAnsi="Times New Roman" w:cs="Times New Roman"/>
        </w:rPr>
        <w:t xml:space="preserve">Eric D. Tague, </w:t>
      </w:r>
      <w:r w:rsidR="00735643" w:rsidRPr="00E44972">
        <w:rPr>
          <w:rFonts w:ascii="Times New Roman" w:hAnsi="Times New Roman" w:cs="Times New Roman"/>
        </w:rPr>
        <w:t>Aimée</w:t>
      </w:r>
      <w:r w:rsidRPr="00E44972">
        <w:rPr>
          <w:rFonts w:ascii="Times New Roman" w:hAnsi="Times New Roman" w:cs="Times New Roman"/>
        </w:rPr>
        <w:t xml:space="preserve"> T. Classen, Jessica A. M. Moore, Michael S. Strickland, Shawn R. Campagna</w:t>
      </w:r>
    </w:p>
    <w:p w14:paraId="3F14A979" w14:textId="5578A054" w:rsidR="00BB6164" w:rsidRPr="00E44972" w:rsidRDefault="00BB6164" w:rsidP="00530403">
      <w:pPr>
        <w:rPr>
          <w:rFonts w:ascii="Times New Roman" w:hAnsi="Times New Roman" w:cs="Times New Roman"/>
        </w:rPr>
      </w:pPr>
      <w:r w:rsidRPr="00E44972">
        <w:rPr>
          <w:rFonts w:ascii="Times New Roman" w:hAnsi="Times New Roman" w:cs="Times New Roman"/>
        </w:rPr>
        <w:t>Author contributions:</w:t>
      </w:r>
    </w:p>
    <w:p w14:paraId="6CDD1BA8" w14:textId="42F3F73C" w:rsidR="00275E96" w:rsidRPr="0005635D" w:rsidRDefault="00BB6164" w:rsidP="00530403">
      <w:pPr>
        <w:rPr>
          <w:rFonts w:ascii="Times New Roman" w:hAnsi="Times New Roman" w:cs="Times New Roman"/>
        </w:rPr>
      </w:pPr>
      <w:r w:rsidRPr="00E44972">
        <w:rPr>
          <w:rFonts w:ascii="Times New Roman" w:hAnsi="Times New Roman" w:cs="Times New Roman"/>
        </w:rPr>
        <w:t xml:space="preserve">ZAV </w:t>
      </w:r>
      <w:r w:rsidR="00D979D2">
        <w:rPr>
          <w:rFonts w:ascii="Times New Roman" w:hAnsi="Times New Roman" w:cs="Times New Roman"/>
        </w:rPr>
        <w:t>extracted and processed</w:t>
      </w:r>
      <w:r w:rsidRPr="00E44972">
        <w:rPr>
          <w:rFonts w:ascii="Times New Roman" w:hAnsi="Times New Roman" w:cs="Times New Roman"/>
        </w:rPr>
        <w:t xml:space="preserve"> </w:t>
      </w:r>
      <w:r w:rsidR="00D979D2">
        <w:rPr>
          <w:rFonts w:ascii="Times New Roman" w:hAnsi="Times New Roman" w:cs="Times New Roman"/>
        </w:rPr>
        <w:t xml:space="preserve">known and unknown </w:t>
      </w:r>
      <w:r w:rsidRPr="00E44972">
        <w:rPr>
          <w:rFonts w:ascii="Times New Roman" w:hAnsi="Times New Roman" w:cs="Times New Roman"/>
        </w:rPr>
        <w:t>d</w:t>
      </w:r>
      <w:r w:rsidR="00D979D2">
        <w:rPr>
          <w:rFonts w:ascii="Times New Roman" w:hAnsi="Times New Roman" w:cs="Times New Roman"/>
        </w:rPr>
        <w:t xml:space="preserve">ata </w:t>
      </w:r>
      <w:r w:rsidRPr="00E44972">
        <w:rPr>
          <w:rFonts w:ascii="Times New Roman" w:hAnsi="Times New Roman" w:cs="Times New Roman"/>
        </w:rPr>
        <w:t>and wrote the manuscript, SPD, HFC, and EDT collected and analyzed samples, ATC, MSS, and SRC conceptualized the project</w:t>
      </w:r>
      <w:r w:rsidR="000C7BD0" w:rsidRPr="00E44972">
        <w:rPr>
          <w:rFonts w:ascii="Times New Roman" w:hAnsi="Times New Roman" w:cs="Times New Roman"/>
        </w:rPr>
        <w:t>.</w:t>
      </w:r>
    </w:p>
    <w:p w14:paraId="4A5B35CC" w14:textId="2F7C131E" w:rsidR="00275E96" w:rsidRPr="00C577D6" w:rsidRDefault="00D2619A" w:rsidP="00530403">
      <w:pPr>
        <w:pStyle w:val="Heading2"/>
        <w:spacing w:before="0" w:after="0"/>
        <w:rPr>
          <w:rFonts w:ascii="Times New Roman" w:hAnsi="Times New Roman" w:cs="Times New Roman"/>
        </w:rPr>
      </w:pPr>
      <w:bookmarkStart w:id="6" w:name="_Toc205789772"/>
      <w:r w:rsidRPr="00C577D6">
        <w:rPr>
          <w:rStyle w:val="Strong"/>
          <w:rFonts w:ascii="Times New Roman" w:hAnsi="Times New Roman" w:cs="Times New Roman"/>
          <w:b/>
          <w:bCs/>
        </w:rPr>
        <w:t>1.</w:t>
      </w:r>
      <w:r w:rsidR="00730A76" w:rsidRPr="00C577D6">
        <w:rPr>
          <w:rStyle w:val="Strong"/>
          <w:rFonts w:ascii="Times New Roman" w:hAnsi="Times New Roman" w:cs="Times New Roman"/>
          <w:b/>
          <w:bCs/>
        </w:rPr>
        <w:t>1</w:t>
      </w:r>
      <w:r w:rsidRPr="00C577D6">
        <w:rPr>
          <w:rStyle w:val="Strong"/>
          <w:rFonts w:ascii="Times New Roman" w:hAnsi="Times New Roman" w:cs="Times New Roman"/>
          <w:b/>
          <w:bCs/>
        </w:rPr>
        <w:t xml:space="preserve"> Abstract</w:t>
      </w:r>
      <w:bookmarkEnd w:id="6"/>
    </w:p>
    <w:p w14:paraId="4C0F1DD2" w14:textId="1B3EE74E" w:rsidR="00C021B3" w:rsidRPr="00C021B3" w:rsidRDefault="00735643" w:rsidP="00530403">
      <w:pPr>
        <w:rPr>
          <w:rFonts w:ascii="Times New Roman" w:hAnsi="Times New Roman" w:cs="Times New Roman"/>
        </w:rPr>
      </w:pPr>
      <w:r w:rsidRPr="00C577D6">
        <w:rPr>
          <w:rFonts w:ascii="Times New Roman" w:hAnsi="Times New Roman" w:cs="Times New Roman"/>
        </w:rPr>
        <w:t xml:space="preserve">Land management practices significantly influence soil biochemical processes, yet traditional soil analyses often fail to capture these dynamic molecular changes. This study applied untargeted metabolomics using ultra-high-performance liquid chromatography coupled with high-resolution mass spectrometry (UHPLC-HRMS) to characterize soil metabolic profiles across six distinct land use types: conventional cultivation, organic cultivation, pasture, white pine, tulip poplar, and hardwood forest. Metabolic features, including both identified and unidentified compounds, revealed clear separation between land management systems via multivariate analyses such as PLS-DA. </w:t>
      </w:r>
      <w:r w:rsidR="00C021B3" w:rsidRPr="00C577D6">
        <w:rPr>
          <w:rFonts w:ascii="Times New Roman" w:hAnsi="Times New Roman" w:cs="Times New Roman"/>
        </w:rPr>
        <w:br/>
      </w:r>
      <w:r w:rsidR="00C021B3" w:rsidRPr="00C021B3">
        <w:rPr>
          <w:rFonts w:ascii="Times New Roman" w:hAnsi="Times New Roman" w:cs="Times New Roman"/>
        </w:rPr>
        <w:t xml:space="preserve">While traditional elemental ratios such as C/N showed limited variation, phosphorus-related stoichiometric ratios (C/P and N/P) exhibited meaningful trends tied to land use. Structural classification of unknown metabolites using NPClassifier further highlighted group-specific patterns, with forested soils enriched in diverse secondary metabolites, </w:t>
      </w:r>
      <w:r w:rsidR="00C021B3" w:rsidRPr="00C021B3">
        <w:rPr>
          <w:rFonts w:ascii="Times New Roman" w:hAnsi="Times New Roman" w:cs="Times New Roman"/>
        </w:rPr>
        <w:lastRenderedPageBreak/>
        <w:t>cultivated soils showing simplified profiles, and pasture soils dominated by microbial membrane lipids and alkaloids.</w:t>
      </w:r>
      <w:r w:rsidR="00C021B3" w:rsidRPr="00C577D6">
        <w:rPr>
          <w:rFonts w:ascii="Times New Roman" w:hAnsi="Times New Roman" w:cs="Times New Roman"/>
        </w:rPr>
        <w:br/>
      </w:r>
      <w:r w:rsidR="00C021B3" w:rsidRPr="00C021B3">
        <w:rPr>
          <w:rFonts w:ascii="Times New Roman" w:hAnsi="Times New Roman" w:cs="Times New Roman"/>
        </w:rPr>
        <w:t>These findings underscore the ability of untargeted metabolomics to detect ecologically relevant chemical differences even without full compound identification. The combination of elemental ratios and biosynthetically informed classification provides a powerful framework for understanding how land use shapes soil chemistry and nutrient cycling. This approach offers a valuable complement to traditional soil metrics and supports future efforts to link metabolite profiles with microbial communities and ecosystem function.</w:t>
      </w:r>
    </w:p>
    <w:p w14:paraId="2D3BEDAC" w14:textId="485B9C80" w:rsidR="00B63D59" w:rsidRPr="00C577D6" w:rsidRDefault="00730A76" w:rsidP="00530403">
      <w:pPr>
        <w:pStyle w:val="Heading2"/>
        <w:spacing w:before="0" w:after="0"/>
        <w:rPr>
          <w:rFonts w:ascii="Times New Roman" w:hAnsi="Times New Roman" w:cs="Times New Roman"/>
        </w:rPr>
      </w:pPr>
      <w:bookmarkStart w:id="7" w:name="_Toc205789773"/>
      <w:r w:rsidRPr="00C577D6">
        <w:rPr>
          <w:rFonts w:ascii="Times New Roman" w:hAnsi="Times New Roman" w:cs="Times New Roman"/>
        </w:rPr>
        <w:t>1.2 Introduction</w:t>
      </w:r>
      <w:bookmarkEnd w:id="7"/>
    </w:p>
    <w:p w14:paraId="40B3ED97" w14:textId="6EEE9FF0" w:rsidR="00873134" w:rsidRPr="00C577D6" w:rsidRDefault="00873134" w:rsidP="00530403">
      <w:pPr>
        <w:rPr>
          <w:rFonts w:ascii="Times New Roman" w:hAnsi="Times New Roman" w:cs="Times New Roman"/>
        </w:rPr>
      </w:pPr>
      <w:r w:rsidRPr="00C577D6">
        <w:rPr>
          <w:rFonts w:ascii="Times New Roman" w:hAnsi="Times New Roman" w:cs="Times New Roman"/>
        </w:rPr>
        <w:t>Land management practices play an important role in shaping the health and functionality o</w:t>
      </w:r>
      <w:r w:rsidR="008A0DF5" w:rsidRPr="00C577D6">
        <w:rPr>
          <w:rFonts w:ascii="Times New Roman" w:hAnsi="Times New Roman" w:cs="Times New Roman"/>
        </w:rPr>
        <w:t>f</w:t>
      </w:r>
      <w:r w:rsidRPr="00C577D6">
        <w:rPr>
          <w:rFonts w:ascii="Times New Roman" w:hAnsi="Times New Roman" w:cs="Times New Roman"/>
        </w:rPr>
        <w:t xml:space="preserve"> soil ecosystems, influencing nutrient cycling, soil structure, and microbial activity. Conventional management often involves synthetic fertilizers, pesticides, herbicides, mechanical tillage, and irrigation. In contrast, organic management restricts synthetic inputs, relying on compost, crop rotation, biological pest control, and other sustainable techniques to support soil fertility and ecological stability.</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&lt;EndNote&gt;&lt;Cite&gt;&lt;Author&gt;Reganold&lt;/Author&gt;&lt;Year&gt;2016&lt;/Year&gt;&lt;RecNum&gt;3&lt;/RecNum&gt;&lt;DisplayText&gt;&lt;style face="superscript"&gt;10&lt;/style&gt;&lt;/DisplayText&gt;&lt;record&gt;&lt;rec-number&gt;3&lt;/rec-number&gt;&lt;foreign-keys&gt;&lt;key app="EN" db-id="ptfzav2flxsd2me9azs5rvd7rrxaad299aae" timestamp="1738686565"&gt;3&lt;/key&gt;&lt;/foreign-keys&gt;&lt;ref-type name="Journal Article"&gt;17&lt;/ref-type&gt;&lt;contributors&gt;&lt;authors&gt;&lt;author&gt;Reganold, John P.&lt;/author&gt;&lt;author&gt;Wachter, Jonathan M.&lt;/author&gt;&lt;/authors&gt;&lt;/contributors&gt;&lt;titles&gt;&lt;title&gt;Organic agriculture in the twenty-first century&lt;/title&gt;&lt;secondary-title&gt;Nature Plants&lt;/secondary-title&gt;&lt;/titles&gt;&lt;periodical&gt;&lt;full-title&gt;Nature Plants&lt;/full-title&gt;&lt;/periodical&gt;&lt;pages&gt;15221&lt;/pages&gt;&lt;volume&gt;2&lt;/volume&gt;&lt;number&gt;2&lt;/number&gt;&lt;dates&gt;&lt;year&gt;2016&lt;/year&gt;&lt;pub-dates&gt;&lt;date&gt;2016/02/03&lt;/date&gt;&lt;/pub-dates&gt;&lt;/dates&gt;&lt;isbn&gt;2055-0278&lt;/isbn&gt;&lt;urls&gt;&lt;related-urls&gt;&lt;url&gt;https://doi.org/10.1038/nplants.2015.221&lt;/url&gt;&lt;/related-urls&gt;&lt;/urls&gt;&lt;electronic-resource-num&gt;10.1038/nplants.2015.221&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10</w:t>
      </w:r>
      <w:r w:rsidRPr="00C577D6">
        <w:rPr>
          <w:rFonts w:ascii="Times New Roman" w:hAnsi="Times New Roman" w:cs="Times New Roman"/>
        </w:rPr>
        <w:fldChar w:fldCharType="end"/>
      </w:r>
      <w:r w:rsidRPr="00C577D6">
        <w:rPr>
          <w:rFonts w:ascii="Times New Roman" w:hAnsi="Times New Roman" w:cs="Times New Roman"/>
        </w:rPr>
        <w:t xml:space="preserve"> Forest soils, that are shaped by natural plant detritus and minimal disturbance, accumulate organic matter through slower decomposition processes. In fact, soils under hardwood and coniferous forests differ in their chemical and biological profiles, with variations in pH, nutrient availability, and microbial community composition.</w:t>
      </w:r>
      <w:r w:rsidRPr="00C577D6">
        <w:rPr>
          <w:rFonts w:ascii="Times New Roman" w:hAnsi="Times New Roman" w:cs="Times New Roman"/>
        </w:rPr>
        <w:fldChar w:fldCharType="begin">
          <w:fldData xml:space="preserve">PEVuZE5vdGU+PENpdGU+PEF1dGhvcj5HaWxsaWFtPC9BdXRob3I+PFllYXI+MjAyMzwvWWVhcj48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</w:fldData>
        </w:fldChar>
      </w:r>
      <w:r w:rsidR="0026099D" w:rsidRPr="00C577D6">
        <w:rPr>
          <w:rFonts w:ascii="Times New Roman" w:hAnsi="Times New Roman" w:cs="Times New Roman"/>
        </w:rPr>
        <w:instrText xml:space="preserve"> ADDIN EN.CITE </w:instrText>
      </w:r>
      <w:r w:rsidR="0026099D" w:rsidRPr="00C577D6">
        <w:rPr>
          <w:rFonts w:ascii="Times New Roman" w:hAnsi="Times New Roman" w:cs="Times New Roman"/>
        </w:rPr>
        <w:fldChar w:fldCharType="begin">
          <w:fldData xml:space="preserve">PEVuZE5vdGU+PENpdGU+PEF1dGhvcj5HaWxsaWFtPC9BdXRob3I+PFllYXI+MjAyMzwvWWVhcj48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</w:fldData>
        </w:fldChar>
      </w:r>
      <w:r w:rsidR="0026099D" w:rsidRPr="00C577D6">
        <w:rPr>
          <w:rFonts w:ascii="Times New Roman" w:hAnsi="Times New Roman" w:cs="Times New Roman"/>
        </w:rPr>
        <w:instrText xml:space="preserve"> ADDIN EN.CITE.DATA </w:instrText>
      </w:r>
      <w:r w:rsidR="0026099D" w:rsidRPr="00C577D6">
        <w:rPr>
          <w:rFonts w:ascii="Times New Roman" w:hAnsi="Times New Roman" w:cs="Times New Roman"/>
        </w:rPr>
      </w:r>
      <w:r w:rsidR="0026099D"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11</w:t>
      </w:r>
      <w:r w:rsidRPr="00C577D6">
        <w:rPr>
          <w:rFonts w:ascii="Times New Roman" w:hAnsi="Times New Roman" w:cs="Times New Roman"/>
        </w:rPr>
        <w:fldChar w:fldCharType="end"/>
      </w:r>
      <w:r w:rsidRPr="00C577D6">
        <w:rPr>
          <w:rFonts w:ascii="Times New Roman" w:hAnsi="Times New Roman" w:cs="Times New Roman"/>
        </w:rPr>
        <w:t xml:space="preserve"> These variations affect nutrient cycling and organic matter turnover, ultimately influencing soil function.</w:t>
      </w:r>
    </w:p>
    <w:p w14:paraId="51AE8D53" w14:textId="31CF8F87" w:rsidR="00873134" w:rsidRPr="00C577D6" w:rsidRDefault="00873134" w:rsidP="00530403">
      <w:pPr>
        <w:rPr>
          <w:rFonts w:ascii="Times New Roman" w:hAnsi="Times New Roman" w:cs="Times New Roman"/>
        </w:rPr>
      </w:pPr>
      <w:r w:rsidRPr="00C577D6">
        <w:rPr>
          <w:rFonts w:ascii="Times New Roman" w:hAnsi="Times New Roman" w:cs="Times New Roman"/>
        </w:rPr>
        <w:lastRenderedPageBreak/>
        <w:t>Beyond individual ecosystems, land management practices broadly impact biogeochemical processes, including organic matter decomposition, nutrient cycling, and soil structure.</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&lt;EndNote&gt;&lt;Cite&gt;&lt;Author&gt;Das&lt;/Author&gt;&lt;Year&gt;2024&lt;/Year&gt;&lt;RecNum&gt;19&lt;/RecNum&gt;&lt;DisplayText&gt;&lt;style face="superscript"&gt;12&lt;/style&gt;&lt;/DisplayText&gt;&lt;record&gt;&lt;rec-number&gt;19&lt;/rec-number&gt;&lt;foreign-keys&gt;&lt;key app="EN" db-id="ptfzav2flxsd2me9azs5rvd7rrxaad299aae" timestamp="1740066069"&gt;19&lt;/key&gt;&lt;/foreign-keys&gt;&lt;ref-type name="Journal Article"&gt;17&lt;/ref-type&gt;&lt;contributors&gt;&lt;authors&gt;&lt;author&gt;Das, Suvendu&lt;/author&gt;&lt;author&gt;Pendall, Elise&lt;/author&gt;&lt;author&gt;Malik, Ashish A.&lt;/author&gt;&lt;author&gt;Nannipieri, Paolo&lt;/author&gt;&lt;author&gt;Kim, Pil Joo&lt;/author&gt;&lt;/authors&gt;&lt;/contributors&gt;&lt;titles&gt;&lt;title&gt;Microbial control of soil organic matter dynamics: Effects of land use and climate change&lt;/title&gt;&lt;secondary-title&gt;Biology and Fertility of Soils&lt;/secondary-title&gt;&lt;/titles&gt;&lt;periodical&gt;&lt;full-title&gt;Biology and Fertility of Soils&lt;/full-title&gt;&lt;/periodical&gt;&lt;pages&gt;1-3&lt;/pages&gt;&lt;volume&gt;60&lt;/volume&gt;&lt;number&gt;1&lt;/number&gt;&lt;dates&gt;&lt;year&gt;2024&lt;/year&gt;&lt;pub-dates&gt;&lt;date&gt;2024/01/01&lt;/date&gt;&lt;/pub-dates&gt;&lt;/dates&gt;&lt;isbn&gt;1432-0789&lt;/isbn&gt;&lt;urls&gt;&lt;related-urls&gt;&lt;url&gt;https://doi.org/10.1007/s00374-023-01788-4&lt;/url&gt;&lt;/related-urls&gt;&lt;/urls&gt;&lt;electronic-resource-num&gt;10.1007/s00374-023-01788-4&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12</w:t>
      </w:r>
      <w:r w:rsidRPr="00C577D6">
        <w:rPr>
          <w:rFonts w:ascii="Times New Roman" w:hAnsi="Times New Roman" w:cs="Times New Roman"/>
        </w:rPr>
        <w:fldChar w:fldCharType="end"/>
      </w:r>
      <w:r w:rsidRPr="00C577D6">
        <w:rPr>
          <w:rFonts w:ascii="Times New Roman" w:hAnsi="Times New Roman" w:cs="Times New Roman"/>
        </w:rPr>
        <w:t xml:space="preserve"> Studies find that different land-use types significantly alter nutrient availability and organic matter dynamics, with downstream effects on soil fertility and ecosystem function.</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&lt;EndNote&gt;&lt;Cite&gt;&lt;Author&gt;Drenovsky&lt;/Author&gt;&lt;Year&gt;2004&lt;/Year&gt;&lt;RecNum&gt;17&lt;/RecNum&gt;&lt;DisplayText&gt;&lt;style face="superscript"&gt;13&lt;/style&gt;&lt;/DisplayText&gt;&lt;record&gt;&lt;rec-number&gt;17&lt;/rec-number&gt;&lt;foreign-keys&gt;&lt;key app="EN" db-id="ptfzav2flxsd2me9azs5rvd7rrxaad299aae" timestamp="1739553850"&gt;17&lt;/key&gt;&lt;/foreign-keys&gt;&lt;ref-type name="Journal Article"&gt;17&lt;/ref-type&gt;&lt;contributors&gt;&lt;authors&gt;&lt;author&gt;Drenovsky, R. E.&lt;/author&gt;&lt;author&gt;Vo, D.&lt;/author&gt;&lt;author&gt;Graham, K. J.&lt;/author&gt;&lt;author&gt;Scow, K. M.&lt;/author&gt;&lt;/authors&gt;&lt;/contributors&gt;&lt;titles&gt;&lt;title&gt;Soil Water Content and Organic Carbon Availability Are Major Determinants of Soil Microbial Community Composition&lt;/title&gt;&lt;secondary-title&gt;Microbial Ecology&lt;/secondary-title&gt;&lt;/titles&gt;&lt;periodical&gt;&lt;full-title&gt;Microbial Ecology&lt;/full-title&gt;&lt;/periodical&gt;&lt;pages&gt;424-430&lt;/pages&gt;&lt;volume&gt;48&lt;/volume&gt;&lt;number&gt;3&lt;/number&gt;&lt;dates&gt;&lt;year&gt;2004&lt;/year&gt;&lt;pub-dates&gt;&lt;date&gt;2004/11/01&lt;/date&gt;&lt;/pub-dates&gt;&lt;/dates&gt;&lt;isbn&gt;1432-184X&lt;/isbn&gt;&lt;urls&gt;&lt;related-urls&gt;&lt;url&gt;https://doi.org/10.1007/s00248-003-1063-2&lt;/url&gt;&lt;/related-urls&gt;&lt;/urls&gt;&lt;electronic-resource-num&gt;10.1007/s00248-003-1063-2&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13</w:t>
      </w:r>
      <w:r w:rsidRPr="00C577D6">
        <w:rPr>
          <w:rFonts w:ascii="Times New Roman" w:hAnsi="Times New Roman" w:cs="Times New Roman"/>
        </w:rPr>
        <w:fldChar w:fldCharType="end"/>
      </w:r>
      <w:r w:rsidRPr="00C577D6">
        <w:rPr>
          <w:rFonts w:ascii="Times New Roman" w:hAnsi="Times New Roman" w:cs="Times New Roman"/>
        </w:rPr>
        <w:t xml:space="preserve"> Similarly, agricultural management practices can modify soil characteristics and reshape biogeochemical cycles.</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&lt;EndNote&gt;&lt;Cite&gt;&lt;Author&gt;Lauber&lt;/Author&gt;&lt;Year&gt;2008&lt;/Year&gt;&lt;RecNum&gt;18&lt;/RecNum&gt;&lt;DisplayText&gt;&lt;style face="superscript"&gt;14&lt;/style&gt;&lt;/DisplayText&gt;&lt;record&gt;&lt;rec-number&gt;18&lt;/rec-number&gt;&lt;foreign-keys&gt;&lt;key app="EN" db-id="ptfzav2flxsd2me9azs5rvd7rrxaad299aae" timestamp="1739553967"&gt;18&lt;/key&gt;&lt;/foreign-keys&gt;&lt;ref-type name="Journal Article"&gt;17&lt;/ref-type&gt;&lt;contributors&gt;&lt;authors&gt;&lt;author&gt;Lauber, Christian L.&lt;/author&gt;&lt;author&gt;Strickland, Michael S.&lt;/author&gt;&lt;author&gt;Bradford, Mark A.&lt;/author&gt;&lt;author&gt;Fierer, Noah&lt;/author&gt;&lt;/authors&gt;&lt;/contributors&gt;&lt;titles&gt;&lt;title&gt;The influence of soil properties on the structure of bacterial and fungal communities across land-use types&lt;/title&gt;&lt;secondary-title&gt;Soil Biology and Biochemistry&lt;/secondary-title&gt;&lt;/titles&gt;&lt;periodical&gt;&lt;full-title&gt;Soil Biology and Biochemistry&lt;/full-title&gt;&lt;/periodical&gt;&lt;pages&gt;2407-2415&lt;/pages&gt;&lt;volume&gt;40&lt;/volume&gt;&lt;number&gt;9&lt;/number&gt;&lt;keywords&gt;&lt;keyword&gt;Biogeography&lt;/keyword&gt;&lt;keyword&gt;Bacteria&lt;/keyword&gt;&lt;keyword&gt;Fungi&lt;/keyword&gt;&lt;keyword&gt;Land-use change&lt;/keyword&gt;&lt;keyword&gt;Soil pH&lt;/keyword&gt;&lt;keyword&gt;Quantitative PCR&lt;/keyword&gt;&lt;keyword&gt;16S rRNA, 18S rRNA&lt;/keyword&gt;&lt;/keywords&gt;&lt;dates&gt;&lt;year&gt;2008&lt;/year&gt;&lt;pub-dates&gt;&lt;date&gt;2008/09/01/&lt;/date&gt;&lt;/pub-dates&gt;&lt;/dates&gt;&lt;isbn&gt;0038-0717&lt;/isbn&gt;&lt;urls&gt;&lt;related-urls&gt;&lt;url&gt;https://www.sciencedirect.com/science/article/pii/S0038071708001764&lt;/url&gt;&lt;/related-urls&gt;&lt;/urls&gt;&lt;electronic-resource-num&gt;https://doi.org/10.1016/j.soilbio.2008.05.021&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14</w:t>
      </w:r>
      <w:r w:rsidRPr="00C577D6">
        <w:rPr>
          <w:rFonts w:ascii="Times New Roman" w:hAnsi="Times New Roman" w:cs="Times New Roman"/>
        </w:rPr>
        <w:fldChar w:fldCharType="end"/>
      </w:r>
      <w:r w:rsidRPr="00C577D6">
        <w:rPr>
          <w:rFonts w:ascii="Times New Roman" w:hAnsi="Times New Roman" w:cs="Times New Roman"/>
        </w:rPr>
        <w:t xml:space="preserve"> Together, these findings highlight the central role of land management in controlling soil chemistry, nutrient dynamics, and broader ecosystem processes, providing a foundation for exploring soil biochemical variation through metabolomic approaches.</w:t>
      </w:r>
      <w:r w:rsidRPr="00C577D6">
        <w:rPr>
          <w:rFonts w:ascii="Times New Roman" w:hAnsi="Times New Roman" w:cs="Times New Roman"/>
          <w:b/>
          <w:bCs/>
        </w:rPr>
        <w:t xml:space="preserve"> </w:t>
      </w:r>
    </w:p>
    <w:p w14:paraId="695DC4EC" w14:textId="68CF9CD1" w:rsidR="00873134" w:rsidRPr="00C577D6" w:rsidRDefault="00873134" w:rsidP="00530403">
      <w:pPr>
        <w:rPr>
          <w:rFonts w:ascii="Times New Roman" w:hAnsi="Times New Roman" w:cs="Times New Roman"/>
        </w:rPr>
      </w:pPr>
      <w:r w:rsidRPr="00C577D6">
        <w:rPr>
          <w:rFonts w:ascii="Times New Roman" w:hAnsi="Times New Roman" w:cs="Times New Roman"/>
        </w:rPr>
        <w:t>Traditional soil analyses generally rely on physical and chemical measurements, such as bulk elemental composition, soil texture, and microbial community composition, to assess soil health and nutrient pools.</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&lt;EndNote&gt;&lt;Cite&gt;&lt;Author&gt;Stewart&lt;/Author&gt;&lt;Year&gt;2018&lt;/Year&gt;&lt;RecNum&gt;42&lt;/RecNum&gt;&lt;DisplayText&gt;&lt;style face="superscript"&gt;15&lt;/style&gt;&lt;/DisplayText&gt;&lt;record&gt;&lt;rec-number&gt;42&lt;/rec-number&gt;&lt;foreign-keys&gt;&lt;key app="EN" db-id="ptfzav2flxsd2me9azs5rvd7rrxaad299aae" timestamp="1748974683"&gt;42&lt;/key&gt;&lt;/foreign-keys&gt;&lt;ref-type name="Journal Article"&gt;17&lt;/ref-type&gt;&lt;contributors&gt;&lt;authors&gt;&lt;author&gt;Stewart, Ryan D.&lt;/author&gt;&lt;author&gt;Jian, Jinshi&lt;/author&gt;&lt;author&gt;Gyawali, Ayush J.&lt;/author&gt;&lt;author&gt;Thomason, Wade E.&lt;/author&gt;&lt;author&gt;Badgley, Brian D.&lt;/author&gt;&lt;author&gt;Reiter, Mark S.&lt;/author&gt;&lt;author&gt;Strickland, Michael S.&lt;/author&gt;&lt;/authors&gt;&lt;/contributors&gt;&lt;titles&gt;&lt;title&gt;What We Talk about When We Talk about Soil Health&lt;/title&gt;&lt;secondary-title&gt;Agricultural &amp;amp; Environmental Letters&lt;/secondary-title&gt;&lt;/titles&gt;&lt;periodical&gt;&lt;full-title&gt;Agricultural &amp;amp; Environmental Letters&lt;/full-title&gt;&lt;/periodical&gt;&lt;pages&gt;180033&lt;/pages&gt;&lt;volume&gt;3&lt;/volume&gt;&lt;number&gt;1&lt;/number&gt;&lt;dates&gt;&lt;year&gt;2018&lt;/year&gt;&lt;/dates&gt;&lt;isbn&gt;2471-9625&lt;/isbn&gt;&lt;urls&gt;&lt;related-urls&gt;&lt;url&gt;https://acsess.onlinelibrary.wiley.com/doi/abs/10.2134/ael2018.06.0033&lt;/url&gt;&lt;/related-urls&gt;&lt;/urls&gt;&lt;electronic-resource-num&gt;https://doi.org/10.2134/ael2018.06.0033&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15</w:t>
      </w:r>
      <w:r w:rsidRPr="00C577D6">
        <w:rPr>
          <w:rFonts w:ascii="Times New Roman" w:hAnsi="Times New Roman" w:cs="Times New Roman"/>
        </w:rPr>
        <w:fldChar w:fldCharType="end"/>
      </w:r>
      <w:r w:rsidRPr="00C577D6">
        <w:rPr>
          <w:rFonts w:ascii="Times New Roman" w:hAnsi="Times New Roman" w:cs="Times New Roman"/>
        </w:rPr>
        <w:t xml:space="preserve"> While these approaches provide valuable environmental information, they primarily capture broader chemical trends and may overlook dynamic biochemical processes occurring over shorter time periods and at smaller molecular scales.</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&lt;EndNote&gt;&lt;Cite&gt;&lt;Author&gt;Withers&lt;/Author&gt;&lt;Year&gt;2020&lt;/Year&gt;&lt;RecNum&gt;1&lt;/RecNum&gt;&lt;DisplayText&gt;&lt;style face="superscript"&gt;16&lt;/style&gt;&lt;/DisplayText&gt;&lt;record&gt;&lt;rec-number&gt;1&lt;/rec-number&gt;&lt;foreign-keys&gt;&lt;key app="EN" db-id="ptfzav2flxsd2me9azs5rvd7rrxaad299aae" timestamp="1737650351"&gt;1&lt;/key&gt;&lt;/foreign-keys&gt;&lt;ref-type name="Journal Article"&gt;17&lt;/ref-type&gt;&lt;contributors&gt;&lt;authors&gt;&lt;author&gt;Withers, Emma&lt;/author&gt;&lt;author&gt;Hill, Paul W.&lt;/author&gt;&lt;author&gt;Chadwick, David R.&lt;/author&gt;&lt;author&gt;Jones, Davey L.&lt;/author&gt;&lt;/authors&gt;&lt;/contributors&gt;&lt;titles&gt;&lt;title&gt;Use of untargeted metabolomics for assessing soil quality and microbial function&lt;/title&gt;&lt;secondary-title&gt;Soil Biology and Biochemistry&lt;/secondary-title&gt;&lt;/titles&gt;&lt;periodical&gt;&lt;full-title&gt;Soil Biology and Biochemistry&lt;/full-title&gt;&lt;/periodical&gt;&lt;pages&gt;107758&lt;/pages&gt;&lt;volume&gt;143&lt;/volume&gt;&lt;keywords&gt;&lt;keyword&gt;Biomarker&lt;/keyword&gt;&lt;keyword&gt;Chemical fingerprinting method&lt;/keyword&gt;&lt;keyword&gt;Metabolic profiling&lt;/keyword&gt;&lt;keyword&gt;Microbial function&lt;/keyword&gt;&lt;keyword&gt;Soil health indicator&lt;/keyword&gt;&lt;/keywords&gt;&lt;dates&gt;&lt;year&gt;2020&lt;/year&gt;&lt;pub-dates&gt;&lt;date&gt;2020/04/01/&lt;/date&gt;&lt;/pub-dates&gt;&lt;/dates&gt;&lt;isbn&gt;0038-0717&lt;/isbn&gt;&lt;urls&gt;&lt;related-urls&gt;&lt;url&gt;https://www.sciencedirect.com/science/article/pii/S0038071720300559&lt;/url&gt;&lt;/related-urls&gt;&lt;/urls&gt;&lt;electronic-resource-num&gt;https://doi.org/10.1016/j.soilbio.2020.107758&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16</w:t>
      </w:r>
      <w:r w:rsidRPr="00C577D6">
        <w:rPr>
          <w:rFonts w:ascii="Times New Roman" w:hAnsi="Times New Roman" w:cs="Times New Roman"/>
        </w:rPr>
        <w:fldChar w:fldCharType="end"/>
      </w:r>
      <w:r w:rsidRPr="00C577D6">
        <w:rPr>
          <w:rFonts w:ascii="Times New Roman" w:hAnsi="Times New Roman" w:cs="Times New Roman"/>
        </w:rPr>
        <w:t xml:space="preserve"> In contrast, metabolomics offers a more detailed view of soil biochemistry by profiling the diverse small molecules involved in nutrient cycling, organic matter turnover, and chemical interactions within the soil matrix.</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&lt;EndNote&gt;&lt;Cite&gt;&lt;Author&gt;Liu&lt;/Author&gt;&lt;Year&gt;2021&lt;/Year&gt;&lt;RecNum&gt;2&lt;/RecNum&gt;&lt;DisplayText&gt;&lt;style face="superscript"&gt;17&lt;/style&gt;&lt;/DisplayText&gt;&lt;record&gt;&lt;rec-number&gt;2&lt;/rec-number&gt;&lt;foreign-keys&gt;&lt;key app="EN" db-id="ptfzav2flxsd2me9azs5rvd7rrxaad299aae" timestamp="1737656623"&gt;2&lt;/key&gt;&lt;/foreign-keys&gt;&lt;ref-type name="Journal Article"&gt;17&lt;/ref-type&gt;&lt;contributors&gt;&lt;authors&gt;&lt;author&gt;Liu, Lixiao&lt;/author&gt;&lt;author&gt;Wang, Tongzhen&lt;/author&gt;&lt;author&gt;Li, Shasha&lt;/author&gt;&lt;author&gt;Hao, Ruirong&lt;/author&gt;&lt;author&gt;Li, Qinghong&lt;/author&gt;&lt;/authors&gt;&lt;/contributors&gt;&lt;titles&gt;&lt;title&gt;Combined analysis of microbial community and microbial metabolites based on untargeted metabolomics during pig manure composting&lt;/title&gt;&lt;secondary-title&gt;Biodegradation&lt;/secondary-title&gt;&lt;/titles&gt;&lt;periodical&gt;&lt;full-title&gt;Biodegradation&lt;/full-title&gt;&lt;/periodical&gt;&lt;pages&gt;217-228&lt;/pages&gt;&lt;volume&gt;32&lt;/volume&gt;&lt;number&gt;2&lt;/number&gt;&lt;dates&gt;&lt;year&gt;2021&lt;/year&gt;&lt;pub-dates&gt;&lt;date&gt;2021/04/01&lt;/date&gt;&lt;/pub-dates&gt;&lt;/dates&gt;&lt;isbn&gt;1572-9729&lt;/isbn&gt;&lt;urls&gt;&lt;related-urls&gt;&lt;url&gt;https://doi.org/10.1007/s10532-021-09935-0&lt;/url&gt;&lt;url&gt;https://link.springer.com/content/pdf/10.1007/s10532-021-09935-0.pdf&lt;/url&gt;&lt;/related-urls&gt;&lt;/urls&gt;&lt;electronic-resource-num&gt;10.1007/s10532-021-09935-0&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17</w:t>
      </w:r>
      <w:r w:rsidRPr="00C577D6">
        <w:rPr>
          <w:rFonts w:ascii="Times New Roman" w:hAnsi="Times New Roman" w:cs="Times New Roman"/>
        </w:rPr>
        <w:fldChar w:fldCharType="end"/>
      </w:r>
      <w:r w:rsidR="002C75A5" w:rsidRPr="00C577D6">
        <w:rPr>
          <w:rFonts w:ascii="Times New Roman" w:hAnsi="Times New Roman" w:cs="Times New Roman"/>
        </w:rPr>
        <w:t xml:space="preserve"> </w:t>
      </w:r>
      <w:r w:rsidRPr="00C577D6">
        <w:rPr>
          <w:rFonts w:ascii="Times New Roman" w:hAnsi="Times New Roman" w:cs="Times New Roman"/>
        </w:rPr>
        <w:t xml:space="preserve">However, soils present challenges for metabolomic analysis. As complex systems composed of organic and inorganic material, diverse chemical inputs, and intricate biogeochemical interactions, soils generate highly complex metabolite profiles. These features make it difficult to fully characterize soil biochemistry using traditional targeted metabolomics </w:t>
      </w:r>
      <w:r w:rsidRPr="00C577D6">
        <w:rPr>
          <w:rFonts w:ascii="Times New Roman" w:hAnsi="Times New Roman" w:cs="Times New Roman"/>
        </w:rPr>
        <w:lastRenderedPageBreak/>
        <w:t>approaches, which often focus on limited sets of known compounds. As a result, untargeted methods that capture broad metabolomic variation are essential for uncovering the biochemical diversity within soils.</w:t>
      </w:r>
    </w:p>
    <w:p w14:paraId="4D588CD7" w14:textId="51A13738" w:rsidR="00873134" w:rsidRPr="00C577D6" w:rsidRDefault="00873134" w:rsidP="00530403">
      <w:pPr>
        <w:rPr>
          <w:rFonts w:ascii="Times New Roman" w:hAnsi="Times New Roman" w:cs="Times New Roman"/>
        </w:rPr>
      </w:pPr>
      <w:r w:rsidRPr="00C577D6">
        <w:rPr>
          <w:rFonts w:ascii="Times New Roman" w:hAnsi="Times New Roman" w:cs="Times New Roman"/>
        </w:rPr>
        <w:t>Untargeted metabolomics enables the simultaneous detection of hundreds to thousands of metabolites spanning a wide array of biochemical pathways. However, even with these advancements, only a small fraction of detected metabolites (less than 5%) can be confidently identified, leaving most of the soil metabolome uncharacterized.</w:t>
      </w:r>
      <w:r w:rsidRPr="00C577D6">
        <w:rPr>
          <w:rFonts w:ascii="Times New Roman" w:hAnsi="Times New Roman" w:cs="Times New Roman"/>
        </w:rPr>
        <w:fldChar w:fldCharType="begin"/>
      </w:r>
      <w:r w:rsidR="007C0BE7" w:rsidRPr="00C577D6">
        <w:rPr>
          <w:rFonts w:ascii="Times New Roman" w:hAnsi="Times New Roman" w:cs="Times New Roman"/>
        </w:rPr>
        <w:instrText xml:space="preserve"> ADDIN EN.CITE &lt;EndNote&gt;&lt;Cite&gt;&lt;Author&gt;Jones&lt;/Author&gt;&lt;Year&gt;2018&lt;/Year&gt;&lt;RecNum&gt;125&lt;/RecNum&gt;&lt;DisplayText&gt;&lt;style face="superscript"&gt;2&lt;/style&gt;&lt;/DisplayText&gt;&lt;record&gt;&lt;rec-number&gt;125&lt;/rec-number&gt;&lt;foreign-keys&gt;&lt;key app="EN" db-id="0a90vrvsh5920ceaf5x595zztrtvdapepx29" timestamp="1750877601"&gt;125&lt;/key&gt;&lt;/foreign-keys&gt;&lt;ref-type name="Journal Article"&gt;17&lt;/ref-type&gt;&lt;contributors&gt;&lt;authors&gt;&lt;author&gt;Jones, Oliver A. H.&lt;/author&gt;&lt;/authors&gt;&lt;/contributors&gt;&lt;titles&gt;&lt;title&gt;Illuminating the dark metabolome to advance the molecular characterisation of biological systems&lt;/title&gt;&lt;secondary-title&gt;Metabolomics&lt;/secondary-title&gt;&lt;/titles&gt;&lt;periodical&gt;&lt;full-title&gt;Metabolomics&lt;/full-title&gt;&lt;/periodical&gt;&lt;pages&gt;101&lt;/pages&gt;&lt;volume&gt;14&lt;/volume&gt;&lt;number&gt;8&lt;/number&gt;&lt;dates&gt;&lt;year&gt;2018&lt;/year&gt;&lt;pub-dates&gt;&lt;date&gt;2018/07/19&lt;/date&gt;&lt;/pub-dates&gt;&lt;/dates&gt;&lt;isbn&gt;1573-3890&lt;/isbn&gt;&lt;urls&gt;&lt;related-urls&gt;&lt;url&gt;https://doi.org/10.1007/s11306-018-1396-y&lt;/url&gt;&lt;/related-urls&gt;&lt;/urls&gt;&lt;electronic-resource-num&gt;10.1007/s11306-018-1396-y&lt;/electronic-resource-num&gt;&lt;/record&gt;&lt;/Cite&gt;&lt;/EndNote&gt;</w:instrText>
      </w:r>
      <w:r w:rsidRPr="00C577D6">
        <w:rPr>
          <w:rFonts w:ascii="Times New Roman" w:hAnsi="Times New Roman" w:cs="Times New Roman"/>
        </w:rPr>
        <w:fldChar w:fldCharType="separate"/>
      </w:r>
      <w:r w:rsidR="00053EDF" w:rsidRPr="00C577D6">
        <w:rPr>
          <w:rFonts w:ascii="Times New Roman" w:hAnsi="Times New Roman" w:cs="Times New Roman"/>
          <w:noProof/>
          <w:vertAlign w:val="superscript"/>
        </w:rPr>
        <w:t>2</w:t>
      </w:r>
      <w:r w:rsidRPr="00C577D6">
        <w:rPr>
          <w:rFonts w:ascii="Times New Roman" w:hAnsi="Times New Roman" w:cs="Times New Roman"/>
        </w:rPr>
        <w:fldChar w:fldCharType="end"/>
      </w:r>
      <w:r w:rsidRPr="00C577D6">
        <w:rPr>
          <w:rFonts w:ascii="Times New Roman" w:hAnsi="Times New Roman" w:cs="Times New Roman"/>
        </w:rPr>
        <w:t xml:space="preserve"> This largely unexplored fraction, often referred to as the “dark metabolome,” holds significant potential for revealing novel biogeochemical patterns and environmental processes.</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&lt;EndNote&gt;&lt;Cite&gt;&lt;Author&gt;Tautenhahn&lt;/Author&gt;&lt;Year&gt;2012&lt;/Year&gt;&lt;RecNum&gt;21&lt;/RecNum&gt;&lt;DisplayText&gt;&lt;style face="superscript"&gt;18&lt;/style&gt;&lt;/DisplayText&gt;&lt;record&gt;&lt;rec-number&gt;21&lt;/rec-number&gt;&lt;foreign-keys&gt;&lt;key app="EN" db-id="ptfzav2flxsd2me9azs5rvd7rrxaad299aae" timestamp="1740072902"&gt;21&lt;/key&gt;&lt;/foreign-keys&gt;&lt;ref-type name="Journal Article"&gt;17&lt;/ref-type&gt;&lt;contributors&gt;&lt;authors&gt;&lt;author&gt;Tautenhahn, Ralf&lt;/author&gt;&lt;author&gt;Cho, Kevin&lt;/author&gt;&lt;author&gt;Uritboonthai, Winnie&lt;/author&gt;&lt;author&gt;Zhu, Zhengjiang&lt;/author&gt;&lt;author&gt;Patti, Gary J.&lt;/author&gt;&lt;author&gt;Siuzdak, Gary&lt;/author&gt;&lt;/authors&gt;&lt;/contributors&gt;&lt;titles&gt;&lt;title&gt;An accelerated workflow for untargeted metabolomics using the METLIN database&lt;/title&gt;&lt;secondary-title&gt;Nature Biotechnology&lt;/secondary-title&gt;&lt;/titles&gt;&lt;periodical&gt;&lt;full-title&gt;Nature Biotechnology&lt;/full-title&gt;&lt;/periodical&gt;&lt;pages&gt;826-828&lt;/pages&gt;&lt;volume&gt;30&lt;/volume&gt;&lt;number&gt;9&lt;/number&gt;&lt;dates&gt;&lt;year&gt;2012&lt;/year&gt;&lt;pub-dates&gt;&lt;date&gt;2012/09/01&lt;/date&gt;&lt;/pub-dates&gt;&lt;/dates&gt;&lt;isbn&gt;1546-1696&lt;/isbn&gt;&lt;urls&gt;&lt;related-urls&gt;&lt;url&gt;https://doi.org/10.1038/nbt.2348&lt;/url&gt;&lt;/related-urls&gt;&lt;/urls&gt;&lt;electronic-resource-num&gt;10.1038/nbt.2348&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18</w:t>
      </w:r>
      <w:r w:rsidRPr="00C577D6">
        <w:rPr>
          <w:rFonts w:ascii="Times New Roman" w:hAnsi="Times New Roman" w:cs="Times New Roman"/>
        </w:rPr>
        <w:fldChar w:fldCharType="end"/>
      </w:r>
      <w:r w:rsidRPr="00C577D6">
        <w:rPr>
          <w:rFonts w:ascii="Times New Roman" w:hAnsi="Times New Roman" w:cs="Times New Roman"/>
        </w:rPr>
        <w:t xml:space="preserve"> These untapped chemical signatures highlight the importance of continued exploration of soil biochemical complexity beyond known compounds.</w:t>
      </w:r>
    </w:p>
    <w:p w14:paraId="591FFEA7" w14:textId="6DE56655" w:rsidR="00873134" w:rsidRPr="00C577D6" w:rsidRDefault="00873134" w:rsidP="00530403">
      <w:pPr>
        <w:rPr>
          <w:rFonts w:ascii="Times New Roman" w:hAnsi="Times New Roman" w:cs="Times New Roman"/>
        </w:rPr>
      </w:pPr>
      <w:r w:rsidRPr="00C577D6">
        <w:rPr>
          <w:rFonts w:ascii="Times New Roman" w:hAnsi="Times New Roman" w:cs="Times New Roman"/>
        </w:rPr>
        <w:t xml:space="preserve"> For this study, ultra-high performance liquid chromatography coupled with high-resolution mass spectrometry (UHPLC-HRMS) based metabolomics was employed to examine the soil metabolomes of six distinct land management practices: conventional cultivation (CC), organic cultivation (OC), hardwood forest (HF), white pine (WP), tulip poplar (TP), and pastureland. Each management type differentially influences soil properties, potentially resulting in shifts in metabolite composition, particularly among compounds related to nutrient cycling and organic matter turnover.</w:t>
      </w:r>
    </w:p>
    <w:p w14:paraId="3B7931BF" w14:textId="77777777" w:rsidR="00873134" w:rsidRPr="00C577D6" w:rsidRDefault="00873134" w:rsidP="00530403">
      <w:pPr>
        <w:rPr>
          <w:rFonts w:ascii="Times New Roman" w:hAnsi="Times New Roman" w:cs="Times New Roman"/>
        </w:rPr>
      </w:pPr>
      <w:r w:rsidRPr="00C577D6">
        <w:rPr>
          <w:rFonts w:ascii="Times New Roman" w:hAnsi="Times New Roman" w:cs="Times New Roman"/>
        </w:rPr>
        <w:t xml:space="preserve">Pasture soils were selected as a reference baseline due to their minimal anthropogenic disturbance and relatively stable management history. Forest soils, which are also largely undisturbed, differ in that they develop primarily through plant detritus decomposition </w:t>
      </w:r>
      <w:r w:rsidRPr="00C577D6">
        <w:rPr>
          <w:rFonts w:ascii="Times New Roman" w:hAnsi="Times New Roman" w:cs="Times New Roman"/>
        </w:rPr>
        <w:lastRenderedPageBreak/>
        <w:t>and closed nutrient cycling, without any active management. In contrast, cultivated soils represent highly managed systems, undergoing regular fertilizer input, mechanical tillage, and other disturbances that can dramatically alter nutrient availability and soil structure. These contrasts in land use and disturbance intensity were expected to drive differences in soil biochemical profiles.</w:t>
      </w:r>
    </w:p>
    <w:p w14:paraId="0EA555CB" w14:textId="24608800" w:rsidR="00275E96" w:rsidRPr="00C577D6" w:rsidRDefault="00873134" w:rsidP="00530403">
      <w:pPr>
        <w:rPr>
          <w:rFonts w:ascii="Times New Roman" w:hAnsi="Times New Roman" w:cs="Times New Roman"/>
        </w:rPr>
      </w:pPr>
      <w:r w:rsidRPr="00C577D6">
        <w:rPr>
          <w:rFonts w:ascii="Times New Roman" w:hAnsi="Times New Roman" w:cs="Times New Roman"/>
        </w:rPr>
        <w:t>It was hypothesized that significant changes in elemental ratios and metabolite composition would be observed across land management practices, providing insight into their impacts on soil biogeochemistry. Untargeted metabolomics was applied to identify distinct metabolic profiles associated with each land management practice and to broadly classify metabolite groups contributing to variation across systems. By characterizing these soil metabolomes, this research aims to advance understanding of the biogeochemical processes underlying soil health and ecosystem function.</w:t>
      </w:r>
    </w:p>
    <w:p w14:paraId="31E0C518" w14:textId="16F60A74" w:rsidR="00730A76" w:rsidRPr="00C577D6" w:rsidRDefault="00730A76" w:rsidP="00530403">
      <w:pPr>
        <w:pStyle w:val="Heading2"/>
        <w:spacing w:before="0" w:after="0"/>
        <w:rPr>
          <w:rFonts w:ascii="Times New Roman" w:hAnsi="Times New Roman" w:cs="Times New Roman"/>
        </w:rPr>
      </w:pPr>
      <w:bookmarkStart w:id="8" w:name="_Toc205789774"/>
      <w:r w:rsidRPr="00C577D6">
        <w:rPr>
          <w:rFonts w:ascii="Times New Roman" w:hAnsi="Times New Roman" w:cs="Times New Roman"/>
        </w:rPr>
        <w:t>1.3 Materials and Methods</w:t>
      </w:r>
      <w:bookmarkEnd w:id="8"/>
    </w:p>
    <w:p w14:paraId="0C4B0FB2" w14:textId="77777777" w:rsidR="005621C8" w:rsidRPr="00C577D6" w:rsidRDefault="005621C8" w:rsidP="00530403">
      <w:pPr>
        <w:rPr>
          <w:rFonts w:ascii="Times New Roman" w:hAnsi="Times New Roman" w:cs="Times New Roman"/>
        </w:rPr>
      </w:pPr>
      <w:r w:rsidRPr="00C577D6">
        <w:rPr>
          <w:rFonts w:ascii="Times New Roman" w:hAnsi="Times New Roman" w:cs="Times New Roman"/>
        </w:rPr>
        <w:t xml:space="preserve">Field soils were collected from six land cover or management </w:t>
      </w:r>
      <w:proofErr w:type="gramStart"/>
      <w:r w:rsidRPr="00C577D6">
        <w:rPr>
          <w:rFonts w:ascii="Times New Roman" w:hAnsi="Times New Roman" w:cs="Times New Roman"/>
        </w:rPr>
        <w:t>types</w:t>
      </w:r>
      <w:proofErr w:type="gramEnd"/>
      <w:r w:rsidRPr="00C577D6">
        <w:rPr>
          <w:rFonts w:ascii="Times New Roman" w:hAnsi="Times New Roman" w:cs="Times New Roman"/>
        </w:rPr>
        <w:t xml:space="preserve"> representative of the Ridge and Valley Province of Virginia, USA: </w:t>
      </w:r>
      <w:r w:rsidR="00873134" w:rsidRPr="00C577D6">
        <w:rPr>
          <w:rFonts w:ascii="Times New Roman" w:hAnsi="Times New Roman" w:cs="Times New Roman"/>
        </w:rPr>
        <w:t>conventional cultivation (</w:t>
      </w:r>
      <w:r w:rsidR="00DE46C7" w:rsidRPr="00C577D6">
        <w:rPr>
          <w:rFonts w:ascii="Times New Roman" w:hAnsi="Times New Roman" w:cs="Times New Roman"/>
          <w:i/>
        </w:rPr>
        <w:t>i.e.,</w:t>
      </w:r>
      <w:r w:rsidR="00873134" w:rsidRPr="00C577D6">
        <w:rPr>
          <w:rFonts w:ascii="Times New Roman" w:hAnsi="Times New Roman" w:cs="Times New Roman"/>
          <w:i/>
        </w:rPr>
        <w:t xml:space="preserve"> </w:t>
      </w:r>
      <w:r w:rsidR="00873134" w:rsidRPr="00C577D6">
        <w:rPr>
          <w:rFonts w:ascii="Times New Roman" w:hAnsi="Times New Roman" w:cs="Times New Roman"/>
        </w:rPr>
        <w:t xml:space="preserve">inorganic fertilizer and pesticide inputs, typically under corn-soybean rotation), organic cultivation (mixed vegetables), mixed deciduous forest (primarily </w:t>
      </w:r>
      <w:r w:rsidR="00873134" w:rsidRPr="00C577D6">
        <w:rPr>
          <w:rFonts w:ascii="Times New Roman" w:hAnsi="Times New Roman" w:cs="Times New Roman"/>
          <w:i/>
        </w:rPr>
        <w:t>Quercus</w:t>
      </w:r>
      <w:r w:rsidR="00873134" w:rsidRPr="00C577D6">
        <w:rPr>
          <w:rFonts w:ascii="Times New Roman" w:hAnsi="Times New Roman" w:cs="Times New Roman"/>
        </w:rPr>
        <w:t xml:space="preserve"> </w:t>
      </w:r>
      <w:proofErr w:type="spellStart"/>
      <w:r w:rsidR="00873134" w:rsidRPr="00C577D6">
        <w:rPr>
          <w:rFonts w:ascii="Times New Roman" w:hAnsi="Times New Roman" w:cs="Times New Roman"/>
        </w:rPr>
        <w:t>sp</w:t>
      </w:r>
      <w:proofErr w:type="spellEnd"/>
      <w:r w:rsidR="00873134" w:rsidRPr="00C577D6">
        <w:rPr>
          <w:rFonts w:ascii="Times New Roman" w:hAnsi="Times New Roman" w:cs="Times New Roman"/>
        </w:rPr>
        <w:t xml:space="preserve"> and </w:t>
      </w:r>
      <w:r w:rsidR="00873134" w:rsidRPr="00C577D6">
        <w:rPr>
          <w:rFonts w:ascii="Times New Roman" w:hAnsi="Times New Roman" w:cs="Times New Roman"/>
          <w:i/>
        </w:rPr>
        <w:t>Fagus</w:t>
      </w:r>
      <w:r w:rsidR="00873134" w:rsidRPr="00C577D6">
        <w:rPr>
          <w:rFonts w:ascii="Times New Roman" w:hAnsi="Times New Roman" w:cs="Times New Roman"/>
        </w:rPr>
        <w:t xml:space="preserve"> </w:t>
      </w:r>
      <w:r w:rsidR="00873134" w:rsidRPr="00C577D6">
        <w:rPr>
          <w:rFonts w:ascii="Times New Roman" w:hAnsi="Times New Roman" w:cs="Times New Roman"/>
          <w:i/>
        </w:rPr>
        <w:t>grandifolia</w:t>
      </w:r>
      <w:r w:rsidR="00873134" w:rsidRPr="00C577D6">
        <w:rPr>
          <w:rFonts w:ascii="Times New Roman" w:hAnsi="Times New Roman" w:cs="Times New Roman"/>
        </w:rPr>
        <w:t>), tulip poplar (</w:t>
      </w:r>
      <w:r w:rsidR="00873134" w:rsidRPr="00C577D6">
        <w:rPr>
          <w:rFonts w:ascii="Times New Roman" w:hAnsi="Times New Roman" w:cs="Times New Roman"/>
          <w:i/>
        </w:rPr>
        <w:t>Liriodendron tulipifera</w:t>
      </w:r>
      <w:r w:rsidR="00873134" w:rsidRPr="00C577D6">
        <w:rPr>
          <w:rFonts w:ascii="Times New Roman" w:hAnsi="Times New Roman" w:cs="Times New Roman"/>
        </w:rPr>
        <w:t>) stands, white pine (</w:t>
      </w:r>
      <w:r w:rsidR="00873134" w:rsidRPr="00C577D6">
        <w:rPr>
          <w:rFonts w:ascii="Times New Roman" w:hAnsi="Times New Roman" w:cs="Times New Roman"/>
          <w:i/>
        </w:rPr>
        <w:t>Pinus strobus</w:t>
      </w:r>
      <w:r w:rsidR="00873134" w:rsidRPr="00C577D6">
        <w:rPr>
          <w:rFonts w:ascii="Times New Roman" w:hAnsi="Times New Roman" w:cs="Times New Roman"/>
        </w:rPr>
        <w:t xml:space="preserve">) stands, and pastureland (primarily </w:t>
      </w:r>
      <w:r w:rsidR="00873134" w:rsidRPr="00C577D6">
        <w:rPr>
          <w:rFonts w:ascii="Times New Roman" w:hAnsi="Times New Roman" w:cs="Times New Roman"/>
          <w:i/>
        </w:rPr>
        <w:t>Festuca arundinacea</w:t>
      </w:r>
      <w:r w:rsidR="00873134" w:rsidRPr="00C577D6">
        <w:rPr>
          <w:rFonts w:ascii="Times New Roman" w:hAnsi="Times New Roman" w:cs="Times New Roman"/>
        </w:rPr>
        <w:t xml:space="preserve">). </w:t>
      </w:r>
    </w:p>
    <w:p w14:paraId="46C22CBA" w14:textId="7209C27A" w:rsidR="005621C8" w:rsidRPr="00C577D6" w:rsidRDefault="005621C8" w:rsidP="00530403">
      <w:pPr>
        <w:rPr>
          <w:rFonts w:ascii="Times New Roman" w:hAnsi="Times New Roman" w:cs="Times New Roman"/>
        </w:rPr>
      </w:pPr>
      <w:r w:rsidRPr="00C577D6">
        <w:rPr>
          <w:rFonts w:ascii="Times New Roman" w:hAnsi="Times New Roman" w:cs="Times New Roman"/>
        </w:rPr>
        <w:t>Coordinates for each sampling location were as follows:</w:t>
      </w:r>
      <w:r w:rsidRPr="00C577D6">
        <w:rPr>
          <w:rFonts w:ascii="Times New Roman" w:hAnsi="Times New Roman" w:cs="Times New Roman"/>
        </w:rPr>
        <w:br/>
        <w:t>– Conventional cultivation: N37° 11.9′, W80° 34.5′</w:t>
      </w:r>
      <w:r w:rsidRPr="00C577D6">
        <w:rPr>
          <w:rFonts w:ascii="Times New Roman" w:hAnsi="Times New Roman" w:cs="Times New Roman"/>
        </w:rPr>
        <w:br/>
      </w:r>
      <w:r w:rsidRPr="00C577D6">
        <w:rPr>
          <w:rFonts w:ascii="Times New Roman" w:hAnsi="Times New Roman" w:cs="Times New Roman"/>
        </w:rPr>
        <w:lastRenderedPageBreak/>
        <w:t>– Organic cultivation: N37° 15.5′, W80° 35.8′</w:t>
      </w:r>
      <w:r w:rsidRPr="00C577D6">
        <w:rPr>
          <w:rFonts w:ascii="Times New Roman" w:hAnsi="Times New Roman" w:cs="Times New Roman"/>
        </w:rPr>
        <w:br/>
        <w:t>– Deciduous forest: N37° 15.4′, W80° 35.8′</w:t>
      </w:r>
      <w:r w:rsidRPr="00C577D6">
        <w:rPr>
          <w:rFonts w:ascii="Times New Roman" w:hAnsi="Times New Roman" w:cs="Times New Roman"/>
        </w:rPr>
        <w:br/>
        <w:t>– Tulip poplar stand: N37° 15.3′, W80° 35.8′</w:t>
      </w:r>
      <w:r w:rsidRPr="00C577D6">
        <w:rPr>
          <w:rFonts w:ascii="Times New Roman" w:hAnsi="Times New Roman" w:cs="Times New Roman"/>
        </w:rPr>
        <w:br/>
        <w:t>– White pine stand: N37° 11.8′, W80° 35.0′</w:t>
      </w:r>
      <w:r w:rsidRPr="00C577D6">
        <w:rPr>
          <w:rFonts w:ascii="Times New Roman" w:hAnsi="Times New Roman" w:cs="Times New Roman"/>
        </w:rPr>
        <w:br/>
        <w:t>– Pasture: N37° 12.1′, W80° 34.0′</w:t>
      </w:r>
    </w:p>
    <w:p w14:paraId="537602CA" w14:textId="36A5E74C" w:rsidR="00275E96" w:rsidRPr="00C577D6" w:rsidRDefault="00873134" w:rsidP="00530403">
      <w:pPr>
        <w:rPr>
          <w:rFonts w:ascii="Times New Roman" w:hAnsi="Times New Roman" w:cs="Times New Roman"/>
        </w:rPr>
      </w:pPr>
      <w:r w:rsidRPr="00C577D6">
        <w:rPr>
          <w:rFonts w:ascii="Times New Roman" w:hAnsi="Times New Roman" w:cs="Times New Roman"/>
        </w:rPr>
        <w:t xml:space="preserve">For each experimental group, </w:t>
      </w:r>
      <w:r w:rsidR="00250F0E" w:rsidRPr="00C577D6">
        <w:rPr>
          <w:rFonts w:ascii="Times New Roman" w:hAnsi="Times New Roman" w:cs="Times New Roman"/>
        </w:rPr>
        <w:t>four</w:t>
      </w:r>
      <w:r w:rsidRPr="00C577D6">
        <w:rPr>
          <w:rFonts w:ascii="Times New Roman" w:hAnsi="Times New Roman" w:cs="Times New Roman"/>
        </w:rPr>
        <w:t xml:space="preserve"> random soil cores (10 cm depth) were collected and then sieved (4 mm) and homogenized. Samples from each group were pooled and homogenized in the field. Subsamples were immediately frozen using liquid nitrogen and stored at -80°C until metabolomic analysis. Before metabolomic analysis, subsamples were pulverized and homogenized three times using a mortar and pestle under liquid nitrogen.  Grinding, weighing, and extraction of metabolites were carried out inside a cold room at 4°C.</w:t>
      </w:r>
    </w:p>
    <w:p w14:paraId="76F2B9AC" w14:textId="3C5FBC96" w:rsidR="00730A76" w:rsidRPr="00C577D6" w:rsidRDefault="00730A76" w:rsidP="00530403">
      <w:pPr>
        <w:pStyle w:val="Heading3"/>
        <w:spacing w:before="0" w:after="0"/>
      </w:pPr>
      <w:bookmarkStart w:id="9" w:name="_Toc205789775"/>
      <w:r w:rsidRPr="00C577D6">
        <w:t>1.3.1 Soil Metabolite Extraction</w:t>
      </w:r>
      <w:bookmarkEnd w:id="9"/>
    </w:p>
    <w:p w14:paraId="7611A479" w14:textId="451DDB91" w:rsidR="00873134" w:rsidRPr="00C577D6" w:rsidRDefault="00873134" w:rsidP="00530403">
      <w:pPr>
        <w:rPr>
          <w:rFonts w:ascii="Times New Roman" w:hAnsi="Times New Roman" w:cs="Times New Roman"/>
        </w:rPr>
      </w:pPr>
      <w:r w:rsidRPr="00C577D6">
        <w:rPr>
          <w:rFonts w:ascii="Times New Roman" w:hAnsi="Times New Roman" w:cs="Times New Roman"/>
        </w:rPr>
        <w:t>The homogenized soil samples</w:t>
      </w:r>
      <w:r w:rsidR="000F4A48" w:rsidRPr="00C577D6">
        <w:rPr>
          <w:rFonts w:ascii="Times New Roman" w:hAnsi="Times New Roman" w:cs="Times New Roman"/>
        </w:rPr>
        <w:t xml:space="preserve"> (n=4)</w:t>
      </w:r>
      <w:r w:rsidRPr="00C577D6">
        <w:rPr>
          <w:rFonts w:ascii="Times New Roman" w:hAnsi="Times New Roman" w:cs="Times New Roman"/>
        </w:rPr>
        <w:t xml:space="preserve"> were weighed into 30 mg samples and were analyzed at the Biological and Small Molecules Mass Spectrometry Core at the University of Tennessee, Knoxville, TN (RRID: SCR 021368). The experiment utilized a previously established untargeted metabolomics procedure for extraction of water soluble metabolites and analysis.</w:t>
      </w:r>
      <w:r w:rsidRPr="00C577D6">
        <w:rPr>
          <w:rFonts w:ascii="Times New Roman" w:hAnsi="Times New Roman" w:cs="Times New Roman"/>
        </w:rPr>
        <w:fldChar w:fldCharType="begin"/>
      </w:r>
      <w:r w:rsidR="007B0CAB" w:rsidRPr="00C577D6">
        <w:rPr>
          <w:rFonts w:ascii="Times New Roman" w:hAnsi="Times New Roman" w:cs="Times New Roman"/>
        </w:rPr>
        <w:instrText xml:space="preserve"> ADDIN EN.CITE &lt;EndNote&gt;&lt;Cite&gt;&lt;Author&gt;Rabinowitz&lt;/Author&gt;&lt;Year&gt;2007&lt;/Year&gt;&lt;RecNum&gt;4&lt;/RecNum&gt;&lt;DisplayText&gt;&lt;style face="superscript"&gt;19&lt;/style&gt;&lt;/DisplayText&gt;&lt;record&gt;&lt;rec-number&gt;4&lt;/rec-number&gt;&lt;foreign-keys&gt;&lt;key app="EN" db-id="ptfzav2flxsd2me9azs5rvd7rrxaad299aae" timestamp="1738698513"&gt;4&lt;/key&gt;&lt;/foreign-keys&gt;&lt;ref-type name="Journal Article"&gt;17&lt;/ref-type&gt;&lt;contributors&gt;&lt;authors&gt;&lt;author&gt;Rabinowitz, Joshua D.&lt;/author&gt;&lt;author&gt;Kimball, Elizabeth&lt;/author&gt;&lt;/authors&gt;&lt;/contributors&gt;&lt;titles&gt;&lt;title&gt;Acidic Acetonitrile for Cellular Metabolome Extraction from Escherichia coli&lt;/title&gt;&lt;secondary-title&gt;Analytical Chemistry&lt;/secondary-title&gt;&lt;/titles&gt;&lt;periodical&gt;&lt;full-title&gt;Analytical Chemistry&lt;/full-title&gt;&lt;/periodical&gt;&lt;pages&gt;6167-6173&lt;/pages&gt;&lt;volume&gt;79&lt;/volume&gt;&lt;number&gt;16&lt;/number&gt;&lt;dates&gt;&lt;year&gt;2007&lt;/year&gt;&lt;pub-dates&gt;&lt;date&gt;2007/08/01&lt;/date&gt;&lt;/pub-dates&gt;&lt;/dates&gt;&lt;publisher&gt;American Chemical Society&lt;/publisher&gt;&lt;isbn&gt;0003-2700&lt;/isbn&gt;&lt;urls&gt;&lt;related-urls&gt;&lt;url&gt;https://doi.org/10.1021/ac070470c&lt;/url&gt;&lt;/related-urls&gt;&lt;/urls&gt;&lt;electronic-resource-num&gt;10.1021/ac070470c&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19</w:t>
      </w:r>
      <w:r w:rsidRPr="00C577D6">
        <w:rPr>
          <w:rFonts w:ascii="Times New Roman" w:hAnsi="Times New Roman" w:cs="Times New Roman"/>
        </w:rPr>
        <w:fldChar w:fldCharType="end"/>
      </w:r>
      <w:r w:rsidRPr="00C577D6">
        <w:rPr>
          <w:rFonts w:ascii="Times New Roman" w:hAnsi="Times New Roman" w:cs="Times New Roman"/>
        </w:rPr>
        <w:t xml:space="preserve"> Ultra-high performance liquid chromatography grade solvents (Fisher Scientific, Hampton, NH) were used during the entirety of the experiment. The extraction solvent, composed of methanol, acetonitrile, and water with formic acid at a </w:t>
      </w:r>
      <w:r w:rsidRPr="00C577D6">
        <w:rPr>
          <w:rFonts w:ascii="Times New Roman" w:hAnsi="Times New Roman" w:cs="Times New Roman"/>
        </w:rPr>
        <w:lastRenderedPageBreak/>
        <w:t>final concentration of 0.1 M in a 2:2:1 ratio, was added to each sample at a volume of 1.3 mL in a cold room at 4°C.</w:t>
      </w:r>
    </w:p>
    <w:p w14:paraId="140ADEEC" w14:textId="55623F2C" w:rsidR="00275E96" w:rsidRPr="00C577D6" w:rsidRDefault="00873134" w:rsidP="00530403">
      <w:pPr>
        <w:rPr>
          <w:rFonts w:ascii="Times New Roman" w:hAnsi="Times New Roman" w:cs="Times New Roman"/>
        </w:rPr>
      </w:pPr>
      <w:r w:rsidRPr="00C577D6">
        <w:rPr>
          <w:rFonts w:ascii="Times New Roman" w:hAnsi="Times New Roman" w:cs="Times New Roman"/>
        </w:rPr>
        <w:t>Once mixed, the samples were shaken on an orbital platform shaker (Bellco, Vineland, NJ) at 4°C for 20 minutes. The samples were centrifuged at 15,000 RPM for five minutes before collection of the supernatant. Additionally, 200 µL of extraction solvent was added to the remaining pellet, and this mixture was shaken for an additional 20 minutes at 4°C. Then, centrifugation for five minutes at 15,000 RPM occurred prior to collection of supernatants. Both supernatants were then combined and allowed to evaporate under high purity nitrogen. Once dried, 300 µL of water was added to resuspend the samples prior to mass spectral analyses. Samples were immediately placed in autosampler trays at 4°C for mass spectrometric analysis.</w:t>
      </w:r>
    </w:p>
    <w:p w14:paraId="0016B9B0" w14:textId="1419795B" w:rsidR="00275E96" w:rsidRPr="00C577D6" w:rsidRDefault="00730A76" w:rsidP="00530403">
      <w:pPr>
        <w:pStyle w:val="Heading3"/>
        <w:spacing w:before="0" w:after="0"/>
      </w:pPr>
      <w:bookmarkStart w:id="10" w:name="_Toc205789776"/>
      <w:r w:rsidRPr="00C577D6">
        <w:t xml:space="preserve">1.3.2 </w:t>
      </w:r>
      <w:r w:rsidR="00275E96" w:rsidRPr="00C577D6">
        <w:t>UH</w:t>
      </w:r>
      <w:r w:rsidR="00A56A9B" w:rsidRPr="00C577D6">
        <w:t>P</w:t>
      </w:r>
      <w:r w:rsidR="00275E96" w:rsidRPr="00C577D6">
        <w:t>LC-HRMS Metabolomics Analysis</w:t>
      </w:r>
      <w:bookmarkEnd w:id="10"/>
    </w:p>
    <w:p w14:paraId="4AF040FE" w14:textId="1493C949" w:rsidR="00275E96" w:rsidRPr="00C577D6" w:rsidRDefault="00873134" w:rsidP="00530403">
      <w:pPr>
        <w:rPr>
          <w:rFonts w:ascii="Times New Roman" w:hAnsi="Times New Roman" w:cs="Times New Roman"/>
        </w:rPr>
      </w:pPr>
      <w:r w:rsidRPr="00C577D6">
        <w:rPr>
          <w:rFonts w:ascii="Times New Roman" w:hAnsi="Times New Roman" w:cs="Times New Roman"/>
        </w:rPr>
        <w:t>The analysis was conducted using an ultra-high-performance liquid chromatography system coupled with a high resolution Orbitrap mass spectrometer (UHPLC-HRMS), and a previously established metabolomics analysis method.</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&lt;EndNote&gt;&lt;Cite&gt;&lt;Author&gt;Lu&lt;/Author&gt;&lt;Year&gt;2010&lt;/Year&gt;&lt;RecNum&gt;22&lt;/RecNum&gt;&lt;DisplayText&gt;&lt;style face="superscript"&gt;20&lt;/style&gt;&lt;/DisplayText&gt;&lt;record&gt;&lt;rec-number&gt;22&lt;/rec-number&gt;&lt;foreign-keys&gt;&lt;key app="EN" db-id="ptfzav2flxsd2me9azs5rvd7rrxaad299aae" timestamp="1740082896"&gt;22&lt;/key&gt;&lt;/foreign-keys&gt;&lt;ref-type name="Journal Article"&gt;17&lt;/ref-type&gt;&lt;contributors&gt;&lt;authors&gt;&lt;author&gt;Lu, Wenyun&lt;/author&gt;&lt;author&gt;Clasquin, Michelle F.&lt;/author&gt;&lt;author&gt;Melamud, Eugene&lt;/author&gt;&lt;author&gt;Amador-Noguez, Daniel&lt;/author&gt;&lt;author&gt;Caudy, Amy A.&lt;/author&gt;&lt;author&gt;Rabinowitz, Joshua 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pub-dates&gt;&lt;date&gt;2010/04/15&lt;/date&gt;&lt;/pub-dates&gt;&lt;/dates&gt;&lt;publisher&gt;American Chemical Society&lt;/publisher&gt;&lt;isbn&gt;0003-2700&lt;/isbn&gt;&lt;urls&gt;&lt;related-urls&gt;&lt;url&gt;https://doi.org/10.1021/ac902837x&lt;/url&gt;&lt;/related-urls&gt;&lt;/urls&gt;&lt;electronic-resource-num&gt;10.1021/ac902837x&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20</w:t>
      </w:r>
      <w:r w:rsidRPr="00C577D6">
        <w:rPr>
          <w:rFonts w:ascii="Times New Roman" w:hAnsi="Times New Roman" w:cs="Times New Roman"/>
        </w:rPr>
        <w:fldChar w:fldCharType="end"/>
      </w:r>
      <w:r w:rsidRPr="00C577D6">
        <w:rPr>
          <w:rFonts w:ascii="Times New Roman" w:hAnsi="Times New Roman" w:cs="Times New Roman"/>
        </w:rPr>
        <w:t xml:space="preserve"> In short, the chromatographic separation employed a reverse-phase 25-minute water:methanol gradient solvent system with tributylamine (TBA) used as an ion pairing reagent. Resuspended samples were stored at 4°C during analysis. The water-soluble metabolites were separated on a Synergi 2.5 micron reverse-phase Hydro-RP 100 Å, 100 x 2.00 mm LC column (Phenomenex, Torrance, CA) kept at 25°C and ˚using an Ultimate 3000 pump (Dionex, Sunnyvale, CA). The eluent was introduced into the MS via an electrospray ionization source (ESI) </w:t>
      </w:r>
      <w:r w:rsidRPr="00C577D6">
        <w:rPr>
          <w:rFonts w:ascii="Times New Roman" w:hAnsi="Times New Roman" w:cs="Times New Roman"/>
        </w:rPr>
        <w:lastRenderedPageBreak/>
        <w:t>coupled to an Exactive™ Plus Orbitrap Mass Spectrometer (Thermo Scientific, Waltham, MA) through a 0.1 mm internal diameter fused silica capillary. The ESI was operated with a spray voltage was 3 kV, nitrogen sheath gas was set to a flow rate of 10 (arbitrary units) with a capillary temperature of 320°C. The mass spectrometer was operated in negative ionization mode using a previously mentioned adapted method.</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&lt;EndNote&gt;&lt;Cite&gt;&lt;Author&gt;Lu&lt;/Author&gt;&lt;Year&gt;2010&lt;/Year&gt;&lt;RecNum&gt;22&lt;/RecNum&gt;&lt;DisplayText&gt;&lt;style face="superscript"&gt;20&lt;/style&gt;&lt;/DisplayText&gt;&lt;record&gt;&lt;rec-number&gt;22&lt;/rec-number&gt;&lt;foreign-keys&gt;&lt;key app="EN" db-id="ptfzav2flxsd2me9azs5rvd7rrxaad299aae" timestamp="1740082896"&gt;22&lt;/key&gt;&lt;/foreign-keys&gt;&lt;ref-type name="Journal Article"&gt;17&lt;/ref-type&gt;&lt;contributors&gt;&lt;authors&gt;&lt;author&gt;Lu, Wenyun&lt;/author&gt;&lt;author&gt;Clasquin, Michelle F.&lt;/author&gt;&lt;author&gt;Melamud, Eugene&lt;/author&gt;&lt;author&gt;Amador-Noguez, Daniel&lt;/author&gt;&lt;author&gt;Caudy, Amy A.&lt;/author&gt;&lt;author&gt;Rabinowitz, Joshua 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pub-dates&gt;&lt;date&gt;2010/04/15&lt;/date&gt;&lt;/pub-dates&gt;&lt;/dates&gt;&lt;publisher&gt;American Chemical Society&lt;/publisher&gt;&lt;isbn&gt;0003-2700&lt;/isbn&gt;&lt;urls&gt;&lt;related-urls&gt;&lt;url&gt;https://doi.org/10.1021/ac902837x&lt;/url&gt;&lt;/related-urls&gt;&lt;/urls&gt;&lt;electronic-resource-num&gt;10.1021/ac902837x&lt;/electronic-resource-num&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20</w:t>
      </w:r>
      <w:r w:rsidRPr="00C577D6">
        <w:rPr>
          <w:rFonts w:ascii="Times New Roman" w:hAnsi="Times New Roman" w:cs="Times New Roman"/>
        </w:rPr>
        <w:fldChar w:fldCharType="end"/>
      </w:r>
      <w:r w:rsidRPr="00C577D6">
        <w:rPr>
          <w:rFonts w:ascii="Times New Roman" w:hAnsi="Times New Roman" w:cs="Times New Roman"/>
        </w:rPr>
        <w:t xml:space="preserve"> Acquisition gain control (AGC) target was set to 3x10</w:t>
      </w:r>
      <w:r w:rsidRPr="00C577D6">
        <w:rPr>
          <w:rFonts w:ascii="Times New Roman" w:hAnsi="Times New Roman" w:cs="Times New Roman"/>
          <w:vertAlign w:val="superscript"/>
        </w:rPr>
        <w:t>6</w:t>
      </w:r>
      <w:r w:rsidRPr="00C577D6">
        <w:rPr>
          <w:rFonts w:ascii="Times New Roman" w:hAnsi="Times New Roman" w:cs="Times New Roman"/>
        </w:rPr>
        <w:t xml:space="preserve"> ions. The samples were analyzed with a resolution of 140,000 and a full scan window of 85 to 800 </w:t>
      </w:r>
      <w:r w:rsidR="007E4754" w:rsidRPr="00C577D6">
        <w:rPr>
          <w:rFonts w:ascii="Times New Roman" w:hAnsi="Times New Roman" w:cs="Times New Roman"/>
          <w:i/>
        </w:rPr>
        <w:t>m/z</w:t>
      </w:r>
      <w:r w:rsidRPr="00C577D6">
        <w:rPr>
          <w:rFonts w:ascii="Times New Roman" w:hAnsi="Times New Roman" w:cs="Times New Roman"/>
        </w:rPr>
        <w:t xml:space="preserve"> for from 0 to 9 minutes and 110 to 1000 </w:t>
      </w:r>
      <w:r w:rsidR="007E4754" w:rsidRPr="00C577D6">
        <w:rPr>
          <w:rFonts w:ascii="Times New Roman" w:hAnsi="Times New Roman" w:cs="Times New Roman"/>
          <w:i/>
        </w:rPr>
        <w:t>m/z</w:t>
      </w:r>
      <w:r w:rsidRPr="00C577D6">
        <w:rPr>
          <w:rFonts w:ascii="Times New Roman" w:hAnsi="Times New Roman" w:cs="Times New Roman"/>
        </w:rPr>
        <w:t xml:space="preserve"> from 9 to 25 minutes. Solvent A consisted of 97:3 (v/v) water:methanol, 10 mM tributylamine, and 15 mM acetic acid. Solvent B was 100% methanol. The gradient was as follows: t=0min 100%A 0%B; t=5 min 80%A 20%B; t=13 min 45%A 55%B; t=15.5 min 5%A 95%B; t=19 min 100%A 0%B; t=25 min 100%A 0%B with a flow rate of 200 µL/min.</w:t>
      </w:r>
    </w:p>
    <w:p w14:paraId="7DFA31AD" w14:textId="4D208DB3" w:rsidR="00275E96" w:rsidRPr="00C577D6" w:rsidRDefault="00730A76" w:rsidP="00530403">
      <w:pPr>
        <w:pStyle w:val="Heading3"/>
        <w:spacing w:before="0" w:after="0"/>
      </w:pPr>
      <w:bookmarkStart w:id="11" w:name="_Toc205789777"/>
      <w:r w:rsidRPr="00C577D6">
        <w:t xml:space="preserve">1.3.3 </w:t>
      </w:r>
      <w:r w:rsidR="00275E96" w:rsidRPr="00C577D6">
        <w:t>Known Spectral Features</w:t>
      </w:r>
      <w:bookmarkEnd w:id="11"/>
    </w:p>
    <w:p w14:paraId="0250BF26" w14:textId="77777777" w:rsidR="00275E96" w:rsidRPr="00C577D6" w:rsidRDefault="00275E96" w:rsidP="00530403">
      <w:pPr>
        <w:rPr>
          <w:rFonts w:ascii="Times New Roman" w:hAnsi="Times New Roman" w:cs="Times New Roman"/>
        </w:rPr>
      </w:pPr>
      <w:r w:rsidRPr="00C577D6">
        <w:rPr>
          <w:rFonts w:ascii="Times New Roman" w:hAnsi="Times New Roman" w:cs="Times New Roman"/>
        </w:rPr>
        <w:t>Raw spectral files generated by Thermo’s Xcalibur software, were converted to the open</w:t>
      </w:r>
    </w:p>
    <w:p w14:paraId="7B11C25E" w14:textId="47BFFF5E" w:rsidR="00275E96" w:rsidRPr="00C577D6" w:rsidRDefault="00275E96" w:rsidP="00530403">
      <w:pPr>
        <w:rPr>
          <w:rFonts w:ascii="Times New Roman" w:hAnsi="Times New Roman" w:cs="Times New Roman"/>
        </w:rPr>
      </w:pPr>
      <w:r w:rsidRPr="00C577D6">
        <w:rPr>
          <w:rFonts w:ascii="Times New Roman" w:hAnsi="Times New Roman" w:cs="Times New Roman"/>
        </w:rPr>
        <w:t>source mzML format by utilizing the msConvert package from ProteoWizard.</w:t>
      </w:r>
      <w:r w:rsidRPr="00C577D6">
        <w:rPr>
          <w:rFonts w:ascii="Times New Roman" w:hAnsi="Times New Roman" w:cs="Times New Roman"/>
        </w:rPr>
        <w:fldChar w:fldCharType="begin">
          <w:fldData xml:space="preserve">PEVuZE5vdGU+PENpdGU+PEF1dGhvcj5DaGFtYmVyczwvQXV0aG9yPjxZZWFyPjIwMTI8L1llYXI+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</w:fldData>
        </w:fldChar>
      </w:r>
      <w:r w:rsidR="007C0BE7" w:rsidRPr="00C577D6">
        <w:rPr>
          <w:rFonts w:ascii="Times New Roman" w:hAnsi="Times New Roman" w:cs="Times New Roman"/>
        </w:rPr>
        <w:instrText xml:space="preserve"> ADDIN EN.CITE </w:instrText>
      </w:r>
      <w:r w:rsidR="007C0BE7" w:rsidRPr="00C577D6">
        <w:rPr>
          <w:rFonts w:ascii="Times New Roman" w:hAnsi="Times New Roman" w:cs="Times New Roman"/>
        </w:rPr>
        <w:fldChar w:fldCharType="begin">
          <w:fldData xml:space="preserve">PEVuZE5vdGU+PENpdGU+PEF1dGhvcj5DaGFtYmVyczwvQXV0aG9yPjxZZWFyPjIwMTI8L1llYXI+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</w:fldData>
        </w:fldChar>
      </w:r>
      <w:r w:rsidR="007C0BE7" w:rsidRPr="00C577D6">
        <w:rPr>
          <w:rFonts w:ascii="Times New Roman" w:hAnsi="Times New Roman" w:cs="Times New Roman"/>
        </w:rPr>
        <w:instrText xml:space="preserve"> ADDIN EN.CITE.DATA </w:instrText>
      </w:r>
      <w:r w:rsidR="007C0BE7" w:rsidRPr="00C577D6">
        <w:rPr>
          <w:rFonts w:ascii="Times New Roman" w:hAnsi="Times New Roman" w:cs="Times New Roman"/>
        </w:rPr>
      </w:r>
      <w:r w:rsidR="007C0BE7"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21</w:t>
      </w:r>
      <w:r w:rsidRPr="00C577D6">
        <w:rPr>
          <w:rFonts w:ascii="Times New Roman" w:hAnsi="Times New Roman" w:cs="Times New Roman"/>
        </w:rPr>
        <w:fldChar w:fldCharType="end"/>
      </w:r>
      <w:r w:rsidRPr="00C577D6">
        <w:rPr>
          <w:rFonts w:ascii="Times New Roman" w:hAnsi="Times New Roman" w:cs="Times New Roman"/>
        </w:rPr>
        <w:t xml:space="preserve"> After conversion,</w:t>
      </w:r>
      <w:r w:rsidR="00807492" w:rsidRPr="00C577D6">
        <w:rPr>
          <w:rFonts w:ascii="Times New Roman" w:hAnsi="Times New Roman" w:cs="Times New Roman"/>
        </w:rPr>
        <w:t xml:space="preserve"> </w:t>
      </w:r>
      <w:r w:rsidRPr="00C577D6">
        <w:rPr>
          <w:rFonts w:ascii="Times New Roman" w:hAnsi="Times New Roman" w:cs="Times New Roman"/>
        </w:rPr>
        <w:t>the mzML files were uploaded to Metabolomic Analysis and Visualization Engine (MAVEN).</w:t>
      </w:r>
      <w:r w:rsidRPr="00C577D6">
        <w:rPr>
          <w:rFonts w:ascii="Times New Roman" w:hAnsi="Times New Roman" w:cs="Times New Roman"/>
        </w:rPr>
        <w:fldChar w:fldCharType="begin">
          <w:fldData xml:space="preserve">PEVuZE5vdGU+PENpdGU+PEF1dGhvcj5NZWxhbXVkPC9BdXRob3I+PFllYXI+MjAxMDwvWWVhcj48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=
</w:fldData>
        </w:fldChar>
      </w:r>
      <w:r w:rsidR="0026099D" w:rsidRPr="00C577D6">
        <w:rPr>
          <w:rFonts w:ascii="Times New Roman" w:hAnsi="Times New Roman" w:cs="Times New Roman"/>
        </w:rPr>
        <w:instrText xml:space="preserve"> ADDIN EN.CITE </w:instrText>
      </w:r>
      <w:r w:rsidR="0026099D" w:rsidRPr="00C577D6">
        <w:rPr>
          <w:rFonts w:ascii="Times New Roman" w:hAnsi="Times New Roman" w:cs="Times New Roman"/>
        </w:rPr>
        <w:fldChar w:fldCharType="begin">
          <w:fldData xml:space="preserve">PEVuZE5vdGU+PENpdGU+PEF1dGhvcj5NZWxhbXVkPC9BdXRob3I+PFllYXI+MjAxMDwvWWVhcj48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=
</w:fldData>
        </w:fldChar>
      </w:r>
      <w:r w:rsidR="0026099D" w:rsidRPr="00C577D6">
        <w:rPr>
          <w:rFonts w:ascii="Times New Roman" w:hAnsi="Times New Roman" w:cs="Times New Roman"/>
        </w:rPr>
        <w:instrText xml:space="preserve"> ADDIN EN.CITE.DATA </w:instrText>
      </w:r>
      <w:r w:rsidR="0026099D" w:rsidRPr="00C577D6">
        <w:rPr>
          <w:rFonts w:ascii="Times New Roman" w:hAnsi="Times New Roman" w:cs="Times New Roman"/>
        </w:rPr>
      </w:r>
      <w:r w:rsidR="0026099D"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22, 23</w:t>
      </w:r>
      <w:r w:rsidRPr="00C577D6">
        <w:rPr>
          <w:rFonts w:ascii="Times New Roman" w:hAnsi="Times New Roman" w:cs="Times New Roman"/>
        </w:rPr>
        <w:fldChar w:fldCharType="end"/>
      </w:r>
      <w:r w:rsidRPr="00C577D6">
        <w:rPr>
          <w:rFonts w:ascii="Times New Roman" w:hAnsi="Times New Roman" w:cs="Times New Roman"/>
        </w:rPr>
        <w:t xml:space="preserve"> This program was used for peak alignment and retention time correction. Metabolites were manually integrated by exact mass (± 5 ppm) and retention times (</w:t>
      </w:r>
      <w:r w:rsidRPr="00C577D6">
        <w:rPr>
          <w:rFonts w:ascii="Times New Roman" w:hAnsi="Times New Roman" w:cs="Times New Roman"/>
        </w:rPr>
        <w:sym w:font="Symbol" w:char="F044"/>
      </w:r>
      <w:r w:rsidRPr="00C577D6">
        <w:rPr>
          <w:rFonts w:ascii="Times New Roman" w:hAnsi="Times New Roman" w:cs="Times New Roman"/>
        </w:rPr>
        <w:t xml:space="preserve"> ≤ 1.5 min), which were compared to an in-house library of 279 metabolite standards. Statistical analyses were performed in MetaboAnalyst 5.0.</w:t>
      </w:r>
      <w:r w:rsidRPr="00C577D6">
        <w:rPr>
          <w:rFonts w:ascii="Times New Roman" w:hAnsi="Times New Roman" w:cs="Times New Roman"/>
        </w:rPr>
        <w:fldChar w:fldCharType="begin">
          <w:fldData xml:space="preserve">PEVuZE5vdGU+PENpdGU+PEF1dGhvcj5DaG9uZzwvQXV0aG9yPjxZZWFyPjIwMTg8L1llYXI+PFJl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</w:fldData>
        </w:fldChar>
      </w:r>
      <w:r w:rsidR="0026099D" w:rsidRPr="00C577D6">
        <w:rPr>
          <w:rFonts w:ascii="Times New Roman" w:hAnsi="Times New Roman" w:cs="Times New Roman"/>
        </w:rPr>
        <w:instrText xml:space="preserve"> ADDIN EN.CITE </w:instrText>
      </w:r>
      <w:r w:rsidR="0026099D" w:rsidRPr="00C577D6">
        <w:rPr>
          <w:rFonts w:ascii="Times New Roman" w:hAnsi="Times New Roman" w:cs="Times New Roman"/>
        </w:rPr>
        <w:fldChar w:fldCharType="begin">
          <w:fldData xml:space="preserve">PEVuZE5vdGU+PENpdGU+PEF1dGhvcj5DaG9uZzwvQXV0aG9yPjxZZWFyPjIwMTg8L1llYXI+PFJl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</w:fldData>
        </w:fldChar>
      </w:r>
      <w:r w:rsidR="0026099D" w:rsidRPr="00C577D6">
        <w:rPr>
          <w:rFonts w:ascii="Times New Roman" w:hAnsi="Times New Roman" w:cs="Times New Roman"/>
        </w:rPr>
        <w:instrText xml:space="preserve"> ADDIN EN.CITE.DATA </w:instrText>
      </w:r>
      <w:r w:rsidR="0026099D" w:rsidRPr="00C577D6">
        <w:rPr>
          <w:rFonts w:ascii="Times New Roman" w:hAnsi="Times New Roman" w:cs="Times New Roman"/>
        </w:rPr>
      </w:r>
      <w:r w:rsidR="0026099D"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24, 25</w:t>
      </w:r>
      <w:r w:rsidRPr="00C577D6">
        <w:rPr>
          <w:rFonts w:ascii="Times New Roman" w:hAnsi="Times New Roman" w:cs="Times New Roman"/>
        </w:rPr>
        <w:fldChar w:fldCharType="end"/>
      </w:r>
      <w:r w:rsidRPr="00C577D6">
        <w:rPr>
          <w:rFonts w:ascii="Times New Roman" w:hAnsi="Times New Roman" w:cs="Times New Roman"/>
        </w:rPr>
        <w:t xml:space="preserve"> The data were </w:t>
      </w:r>
      <w:r w:rsidR="009C3383" w:rsidRPr="00C577D6">
        <w:rPr>
          <w:rFonts w:ascii="Times New Roman" w:hAnsi="Times New Roman" w:cs="Times New Roman"/>
        </w:rPr>
        <w:t xml:space="preserve">normalized by mass, </w:t>
      </w:r>
      <w:r w:rsidRPr="00C577D6">
        <w:rPr>
          <w:rFonts w:ascii="Times New Roman" w:hAnsi="Times New Roman" w:cs="Times New Roman"/>
        </w:rPr>
        <w:t xml:space="preserve">filtered by interquartile range (IQR), log transformed, and Pareto </w:t>
      </w:r>
      <w:r w:rsidRPr="00C577D6">
        <w:rPr>
          <w:rFonts w:ascii="Times New Roman" w:hAnsi="Times New Roman" w:cs="Times New Roman"/>
        </w:rPr>
        <w:lastRenderedPageBreak/>
        <w:t>scaled. MetaboAnalyst 5.0 was used to perform partial least squares discriminant analysis (PLS-DA) for both known and unknown spectral data. From the PLS-DA model, variable importance in projection (VIP) scores were calculated for each metabolite to determine the importance of each individual metabolite for the separation between the groups in the PLS-DA. A VIP score threshold of &gt;1 was used to indicate a metabolite contributed significantly to the different metabolic profiles between groups.</w:t>
      </w:r>
    </w:p>
    <w:p w14:paraId="735A8F60" w14:textId="447064CD" w:rsidR="00275E96" w:rsidRPr="00C577D6" w:rsidRDefault="00730A76" w:rsidP="00530403">
      <w:pPr>
        <w:pStyle w:val="Heading3"/>
        <w:spacing w:before="0" w:after="0"/>
      </w:pPr>
      <w:bookmarkStart w:id="12" w:name="_Toc205789778"/>
      <w:r w:rsidRPr="00C577D6">
        <w:t xml:space="preserve">1.3.4 </w:t>
      </w:r>
      <w:r w:rsidR="00275E96" w:rsidRPr="00C577D6">
        <w:t>Unknown Spectral Features</w:t>
      </w:r>
      <w:bookmarkEnd w:id="12"/>
    </w:p>
    <w:p w14:paraId="5D641E73" w14:textId="208C8926" w:rsidR="001B7BD1" w:rsidRPr="00C577D6" w:rsidRDefault="00873134" w:rsidP="00530403">
      <w:pPr>
        <w:rPr>
          <w:rFonts w:ascii="Times New Roman" w:hAnsi="Times New Roman" w:cs="Times New Roman"/>
        </w:rPr>
      </w:pPr>
      <w:r w:rsidRPr="00C577D6">
        <w:rPr>
          <w:rFonts w:ascii="Times New Roman" w:hAnsi="Times New Roman" w:cs="Times New Roman"/>
        </w:rPr>
        <w:t>Raw spectral files were converted to mzML format using the msConvert package from ProteoWizard and then each mzML was zipped individually.</w:t>
      </w:r>
      <w:r w:rsidRPr="00C577D6">
        <w:rPr>
          <w:rFonts w:ascii="Times New Roman" w:hAnsi="Times New Roman" w:cs="Times New Roman"/>
        </w:rPr>
        <w:fldChar w:fldCharType="begin">
          <w:fldData xml:space="preserve">PEVuZE5vdGU+PENpdGU+PEF1dGhvcj5DaGFtYmVyczwvQXV0aG9yPjxZZWFyPjIwMTI8L1llYXI+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</w:fldData>
        </w:fldChar>
      </w:r>
      <w:r w:rsidR="007C0BE7" w:rsidRPr="00C577D6">
        <w:rPr>
          <w:rFonts w:ascii="Times New Roman" w:hAnsi="Times New Roman" w:cs="Times New Roman"/>
        </w:rPr>
        <w:instrText xml:space="preserve"> ADDIN EN.CITE </w:instrText>
      </w:r>
      <w:r w:rsidR="007C0BE7" w:rsidRPr="00C577D6">
        <w:rPr>
          <w:rFonts w:ascii="Times New Roman" w:hAnsi="Times New Roman" w:cs="Times New Roman"/>
        </w:rPr>
        <w:fldChar w:fldCharType="begin">
          <w:fldData xml:space="preserve">PEVuZE5vdGU+PENpdGU+PEF1dGhvcj5DaGFtYmVyczwvQXV0aG9yPjxZZWFyPjIwMTI8L1llYXI+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</w:fldData>
        </w:fldChar>
      </w:r>
      <w:r w:rsidR="007C0BE7" w:rsidRPr="00C577D6">
        <w:rPr>
          <w:rFonts w:ascii="Times New Roman" w:hAnsi="Times New Roman" w:cs="Times New Roman"/>
        </w:rPr>
        <w:instrText xml:space="preserve"> ADDIN EN.CITE.DATA </w:instrText>
      </w:r>
      <w:r w:rsidR="007C0BE7" w:rsidRPr="00C577D6">
        <w:rPr>
          <w:rFonts w:ascii="Times New Roman" w:hAnsi="Times New Roman" w:cs="Times New Roman"/>
        </w:rPr>
      </w:r>
      <w:r w:rsidR="007C0BE7"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21</w:t>
      </w:r>
      <w:r w:rsidRPr="00C577D6">
        <w:rPr>
          <w:rFonts w:ascii="Times New Roman" w:hAnsi="Times New Roman" w:cs="Times New Roman"/>
        </w:rPr>
        <w:fldChar w:fldCharType="end"/>
      </w:r>
      <w:r w:rsidRPr="00C577D6">
        <w:rPr>
          <w:rFonts w:ascii="Times New Roman" w:hAnsi="Times New Roman" w:cs="Times New Roman"/>
        </w:rPr>
        <w:t xml:space="preserve"> Zipped mzML were uploaded to MetaboAnalyst 5.0.</w:t>
      </w:r>
      <w:r w:rsidRPr="00C577D6">
        <w:rPr>
          <w:rFonts w:ascii="Times New Roman" w:hAnsi="Times New Roman" w:cs="Times New Roman"/>
        </w:rPr>
        <w:fldChar w:fldCharType="begin">
          <w:fldData xml:space="preserve">PEVuZE5vdGU+PENpdGU+PEF1dGhvcj5DaG9uZzwvQXV0aG9yPjxZZWFyPjIwMTg8L1llYXI+PFJl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</w:fldData>
        </w:fldChar>
      </w:r>
      <w:r w:rsidR="0026099D" w:rsidRPr="00C577D6">
        <w:rPr>
          <w:rFonts w:ascii="Times New Roman" w:hAnsi="Times New Roman" w:cs="Times New Roman"/>
        </w:rPr>
        <w:instrText xml:space="preserve"> ADDIN EN.CITE </w:instrText>
      </w:r>
      <w:r w:rsidR="0026099D" w:rsidRPr="00C577D6">
        <w:rPr>
          <w:rFonts w:ascii="Times New Roman" w:hAnsi="Times New Roman" w:cs="Times New Roman"/>
        </w:rPr>
        <w:fldChar w:fldCharType="begin">
          <w:fldData xml:space="preserve">PEVuZE5vdGU+PENpdGU+PEF1dGhvcj5DaG9uZzwvQXV0aG9yPjxZZWFyPjIwMTg8L1llYXI+PFJl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</w:fldData>
        </w:fldChar>
      </w:r>
      <w:r w:rsidR="0026099D" w:rsidRPr="00C577D6">
        <w:rPr>
          <w:rFonts w:ascii="Times New Roman" w:hAnsi="Times New Roman" w:cs="Times New Roman"/>
        </w:rPr>
        <w:instrText xml:space="preserve"> ADDIN EN.CITE.DATA </w:instrText>
      </w:r>
      <w:r w:rsidR="0026099D" w:rsidRPr="00C577D6">
        <w:rPr>
          <w:rFonts w:ascii="Times New Roman" w:hAnsi="Times New Roman" w:cs="Times New Roman"/>
        </w:rPr>
      </w:r>
      <w:r w:rsidR="0026099D"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24, 25</w:t>
      </w:r>
      <w:r w:rsidRPr="00C577D6">
        <w:rPr>
          <w:rFonts w:ascii="Times New Roman" w:hAnsi="Times New Roman" w:cs="Times New Roman"/>
        </w:rPr>
        <w:fldChar w:fldCharType="end"/>
      </w:r>
      <w:r w:rsidRPr="00C577D6">
        <w:rPr>
          <w:rFonts w:ascii="Times New Roman" w:hAnsi="Times New Roman" w:cs="Times New Roman"/>
        </w:rPr>
        <w:t xml:space="preserve"> Within the Spectra Processing tab, the parameters were as follows. UPLC-Orbitrap was selected for the platform. Peak picking used the centWave-auto algorithm with a minFraction of 0.8 for peak alignment in negative mode. </w:t>
      </w:r>
      <w:r w:rsidR="001B7BD1" w:rsidRPr="00C577D6">
        <w:rPr>
          <w:rFonts w:ascii="Times New Roman" w:hAnsi="Times New Roman" w:cs="Times New Roman"/>
        </w:rPr>
        <w:t>Contaminant removal was enabled, and the data were deisotoped, deadducted, and dereplicated during feature alignment and grouping. The resulting feature table was exported as a CSV file for further statistical analysis.</w:t>
      </w:r>
    </w:p>
    <w:p w14:paraId="330B3BC4" w14:textId="15AB0825" w:rsidR="00C403FF" w:rsidRPr="00C577D6" w:rsidRDefault="00873134" w:rsidP="00530403">
      <w:pPr>
        <w:rPr>
          <w:rFonts w:ascii="Times New Roman" w:hAnsi="Times New Roman" w:cs="Times New Roman"/>
          <w:vertAlign w:val="superscript"/>
        </w:rPr>
      </w:pPr>
      <w:r w:rsidRPr="00C577D6">
        <w:rPr>
          <w:rFonts w:ascii="Times New Roman" w:hAnsi="Times New Roman" w:cs="Times New Roman"/>
        </w:rPr>
        <w:t>PLS-DA was used to examine how metabolic profiles differ across the various land management practices. To compensate for the increased complexity a 3</w:t>
      </w:r>
      <w:r w:rsidRPr="00C577D6">
        <w:rPr>
          <w:rFonts w:ascii="Times New Roman" w:hAnsi="Times New Roman" w:cs="Times New Roman"/>
          <w:vertAlign w:val="superscript"/>
        </w:rPr>
        <w:t>rd</w:t>
      </w:r>
      <w:r w:rsidRPr="00C577D6">
        <w:rPr>
          <w:rFonts w:ascii="Times New Roman" w:hAnsi="Times New Roman" w:cs="Times New Roman"/>
        </w:rPr>
        <w:t xml:space="preserve"> component was utilized for visualization in a 3D PLS-DA. The UpSet plot was created using a free data visualization tool, ChiPlot.</w:t>
      </w:r>
      <w:r w:rsidRPr="00C577D6">
        <w:rPr>
          <w:rFonts w:ascii="Times New Roman" w:hAnsi="Times New Roman" w:cs="Times New Roman"/>
        </w:rPr>
        <w:fldChar w:fldCharType="begin"/>
      </w:r>
      <w:r w:rsidR="0026099D" w:rsidRPr="00C577D6">
        <w:rPr>
          <w:rFonts w:ascii="Times New Roman" w:hAnsi="Times New Roman" w:cs="Times New Roman"/>
        </w:rPr>
        <w:instrText xml:space="preserve"> ADDIN EN.CITE &lt;EndNote&gt;&lt;Cite&gt;&lt;Year&gt;2024&lt;/Year&gt;&lt;RecNum&gt;24&lt;/RecNum&gt;&lt;DisplayText&gt;&lt;style face="superscript"&gt;26&lt;/style&gt;&lt;/DisplayText&gt;&lt;record&gt;&lt;rec-number&gt;24&lt;/rec-number&gt;&lt;foreign-keys&gt;&lt;key app="EN" db-id="ptfzav2flxsd2me9azs5rvd7rrxaad299aae" timestamp="1740084714"&gt;24&lt;/key&gt;&lt;/foreign-keys&gt;&lt;ref-type name="Web Page"&gt;12&lt;/ref-type&gt;&lt;contributors&gt;&lt;/contributors&gt;&lt;titles&gt;&lt;title&gt;ChiPlot: UpSet Plot Tool&lt;/title&gt;&lt;/titles&gt;&lt;dates&gt;&lt;year&gt;2024&lt;/year&gt;&lt;/dates&gt;&lt;urls&gt;&lt;related-urls&gt;&lt;url&gt;https://www.chiplot.online/upset_plot.html&lt;/url&gt;&lt;/related-urls&gt;&lt;/urls&gt;&lt;/record&gt;&lt;/Cite&gt;&lt;/EndNote&gt;</w:instrText>
      </w:r>
      <w:r w:rsidRPr="00C577D6">
        <w:rPr>
          <w:rFonts w:ascii="Times New Roman" w:hAnsi="Times New Roman" w:cs="Times New Roman"/>
        </w:rPr>
        <w:fldChar w:fldCharType="separate"/>
      </w:r>
      <w:r w:rsidR="0026099D" w:rsidRPr="00C577D6">
        <w:rPr>
          <w:rFonts w:ascii="Times New Roman" w:hAnsi="Times New Roman" w:cs="Times New Roman"/>
          <w:noProof/>
          <w:vertAlign w:val="superscript"/>
        </w:rPr>
        <w:t>26</w:t>
      </w:r>
      <w:r w:rsidRPr="00C577D6">
        <w:rPr>
          <w:rFonts w:ascii="Times New Roman" w:hAnsi="Times New Roman" w:cs="Times New Roman"/>
        </w:rPr>
        <w:fldChar w:fldCharType="end"/>
      </w:r>
      <w:r w:rsidRPr="00C577D6">
        <w:rPr>
          <w:rFonts w:ascii="Times New Roman" w:hAnsi="Times New Roman" w:cs="Times New Roman"/>
          <w:vertAlign w:val="superscript"/>
        </w:rPr>
        <w:t xml:space="preserve"> </w:t>
      </w:r>
    </w:p>
    <w:p w14:paraId="1F44764D" w14:textId="6C99F718" w:rsidR="00C403FF" w:rsidRPr="00C577D6" w:rsidRDefault="00C403FF" w:rsidP="00530403">
      <w:pPr>
        <w:pStyle w:val="Heading3"/>
        <w:spacing w:before="0" w:after="0"/>
      </w:pPr>
      <w:bookmarkStart w:id="13" w:name="_Toc205789779"/>
      <w:r w:rsidRPr="00C577D6">
        <w:lastRenderedPageBreak/>
        <w:t>1.3.5 Elemental Formula Assignment and Stoichiometric Analysis</w:t>
      </w:r>
      <w:bookmarkEnd w:id="13"/>
    </w:p>
    <w:p w14:paraId="01DFDBEB" w14:textId="29BD9F7B" w:rsidR="00AF28C8" w:rsidRPr="00C577D6" w:rsidRDefault="00C403FF" w:rsidP="00530403">
      <w:pPr>
        <w:rPr>
          <w:rFonts w:ascii="Times New Roman" w:hAnsi="Times New Roman" w:cs="Times New Roman"/>
        </w:rPr>
      </w:pPr>
      <w:r w:rsidRPr="00C577D6">
        <w:rPr>
          <w:rFonts w:ascii="Times New Roman" w:hAnsi="Times New Roman" w:cs="Times New Roman"/>
        </w:rPr>
        <w:t>Molecular formulas were assigned to the unknown features from MetaboAnalyst using the Seven Golden Rules (7GR) software.</w:t>
      </w:r>
      <w:r w:rsidRPr="00C577D6">
        <w:rPr>
          <w:rFonts w:ascii="Times New Roman" w:hAnsi="Times New Roman" w:cs="Times New Roman"/>
        </w:rPr>
        <w:fldChar w:fldCharType="begin">
          <w:fldData xml:space="preserve">PEVuZE5vdGU+PENpdGU+PEF1dGhvcj5YaWE8L0F1dGhvcj48WWVhcj4yMDA5PC9ZZWFyPjxSZWNO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</w:fldData>
        </w:fldChar>
      </w:r>
      <w:r w:rsidR="007C0BE7" w:rsidRPr="00C577D6">
        <w:rPr>
          <w:rFonts w:ascii="Times New Roman" w:hAnsi="Times New Roman" w:cs="Times New Roman"/>
        </w:rPr>
        <w:instrText xml:space="preserve"> ADDIN EN.CITE </w:instrText>
      </w:r>
      <w:r w:rsidR="007C0BE7" w:rsidRPr="00C577D6">
        <w:rPr>
          <w:rFonts w:ascii="Times New Roman" w:hAnsi="Times New Roman" w:cs="Times New Roman"/>
        </w:rPr>
        <w:fldChar w:fldCharType="begin">
          <w:fldData xml:space="preserve">PEVuZE5vdGU+PENpdGU+PEF1dGhvcj5YaWE8L0F1dGhvcj48WWVhcj4yMDA5PC9ZZWFyPjxSZWNO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</w:fldData>
        </w:fldChar>
      </w:r>
      <w:r w:rsidR="007C0BE7" w:rsidRPr="00C577D6">
        <w:rPr>
          <w:rFonts w:ascii="Times New Roman" w:hAnsi="Times New Roman" w:cs="Times New Roman"/>
        </w:rPr>
        <w:instrText xml:space="preserve"> ADDIN EN.CITE.DATA </w:instrText>
      </w:r>
      <w:r w:rsidR="007C0BE7" w:rsidRPr="00C577D6">
        <w:rPr>
          <w:rFonts w:ascii="Times New Roman" w:hAnsi="Times New Roman" w:cs="Times New Roman"/>
        </w:rPr>
      </w:r>
      <w:r w:rsidR="007C0BE7" w:rsidRPr="00C577D6">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Pr="00C577D6">
        <w:rPr>
          <w:rFonts w:ascii="Times New Roman" w:hAnsi="Times New Roman" w:cs="Times New Roman"/>
          <w:noProof/>
          <w:vertAlign w:val="superscript"/>
        </w:rPr>
        <w:t>24, 25, 27</w:t>
      </w:r>
      <w:r w:rsidRPr="00C577D6">
        <w:rPr>
          <w:rFonts w:ascii="Times New Roman" w:hAnsi="Times New Roman" w:cs="Times New Roman"/>
        </w:rPr>
        <w:fldChar w:fldCharType="end"/>
      </w:r>
      <w:r w:rsidR="0030489B" w:rsidRPr="00C577D6">
        <w:rPr>
          <w:rFonts w:ascii="Times New Roman" w:hAnsi="Times New Roman" w:cs="Times New Roman"/>
        </w:rPr>
        <w:t xml:space="preserve"> Only formulas containing biologically relevant elements such as carbon (C), hydrogen (H), nitrogen (N), oxygen (O), phosphorus (P), and sulfur (S) were permitted, to minimize chemically implausible combinations. </w:t>
      </w:r>
      <w:r w:rsidR="00AF28C8" w:rsidRPr="00C577D6">
        <w:rPr>
          <w:rFonts w:ascii="Times New Roman" w:hAnsi="Times New Roman" w:cs="Times New Roman"/>
        </w:rPr>
        <w:t>Mass accuracy constraints were set at 2 ppm for features with m/z values below 500 Da and 5 ppm for features above 500 Da, in line with typical Orbitrap performance in untargeted workflows.</w:t>
      </w:r>
    </w:p>
    <w:p w14:paraId="02D7D317" w14:textId="7882AF05" w:rsidR="00C403FF" w:rsidRPr="00C577D6" w:rsidRDefault="00AF28C8" w:rsidP="00530403">
      <w:pPr>
        <w:rPr>
          <w:rFonts w:ascii="Times New Roman" w:hAnsi="Times New Roman" w:cs="Times New Roman"/>
        </w:rPr>
      </w:pPr>
      <w:r w:rsidRPr="00C577D6">
        <w:rPr>
          <w:rFonts w:ascii="Times New Roman" w:hAnsi="Times New Roman" w:cs="Times New Roman"/>
        </w:rPr>
        <w:t>To enable 7GR’s isotope scoring filter in the absence of curated isotopic data, placeholder values of 5% were entered for A+1, A+2, and A+3 isotopic abundances, with an isotopic abundance error of 5%.</w:t>
      </w:r>
      <w:r w:rsidR="006C7B1F" w:rsidRPr="00C577D6">
        <w:rPr>
          <w:rFonts w:ascii="Times New Roman" w:hAnsi="Times New Roman" w:cs="Times New Roman"/>
        </w:rPr>
        <w:fldChar w:fldCharType="begin"/>
      </w:r>
      <w:r w:rsidR="006C7B1F" w:rsidRPr="00C577D6">
        <w:rPr>
          <w:rFonts w:ascii="Times New Roman" w:hAnsi="Times New Roman" w:cs="Times New Roman"/>
        </w:rPr>
        <w:instrText xml:space="preserve"> ADDIN EN.CITE &lt;EndNote&gt;&lt;Cite&gt;&lt;Author&gt;Schymanski&lt;/Author&gt;&lt;Year&gt;2014&lt;/Year&gt;&lt;RecNum&gt;146&lt;/RecNum&gt;&lt;DisplayText&gt;&lt;style face="superscript"&gt;28&lt;/style&gt;&lt;/DisplayText&gt;&lt;record&gt;&lt;rec-number&gt;146&lt;/rec-number&gt;&lt;foreign-keys&gt;&lt;key app="EN" db-id="0a90vrvsh5920ceaf5x595zztrtvdapepx29" timestamp="1753901427"&gt;146&lt;/key&gt;&lt;/foreign-keys&gt;&lt;ref-type name="Journal Article"&gt;17&lt;/ref-type&gt;&lt;contributors&gt;&lt;authors&gt;&lt;author&gt;Schymanski, Emma L.&lt;/author&gt;&lt;author&gt;Jeon, Junho&lt;/author&gt;&lt;author&gt;Gulde, Rebekka&lt;/author&gt;&lt;author&gt;Fenner, Kathrin&lt;/author&gt;&lt;author&gt;Ruff, Matthias&lt;/author&gt;&lt;author&gt;Singer, Heinz P.&lt;/author&gt;&lt;author&gt;Hollender, Juliane&lt;/author&gt;&lt;/authors&gt;&lt;/contributors&gt;&lt;titles&gt;&lt;title&gt;Identifying Small Molecules via High Resolution Mass Spectrometry: Communicating Confidence&lt;/title&gt;&lt;secondary-title&gt;Environmental Science &amp;amp; Technology&lt;/secondary-title&gt;&lt;/titles&gt;&lt;periodical&gt;&lt;full-title&gt;Environmental Science &amp;amp; Technology&lt;/full-title&gt;&lt;/periodical&gt;&lt;pages&gt;2097-2098&lt;/pages&gt;&lt;volume&gt;48&lt;/volume&gt;&lt;number&gt;4&lt;/number&gt;&lt;dates&gt;&lt;year&gt;2014&lt;/year&gt;&lt;pub-dates&gt;&lt;date&gt;2014/02/18&lt;/date&gt;&lt;/pub-dates&gt;&lt;/dates&gt;&lt;publisher&gt;American Chemical Society&lt;/publisher&gt;&lt;isbn&gt;0013-936X&lt;/isbn&gt;&lt;urls&gt;&lt;related-urls&gt;&lt;url&gt;https://doi.org/10.1021/es5002105&lt;/url&gt;&lt;/related-urls&gt;&lt;/urls&gt;&lt;electronic-resource-num&gt;10.1021/es5002105&lt;/electronic-resource-num&gt;&lt;/record&gt;&lt;/Cite&gt;&lt;/EndNote&gt;</w:instrText>
      </w:r>
      <w:r w:rsidR="006C7B1F" w:rsidRPr="00C577D6">
        <w:rPr>
          <w:rFonts w:ascii="Times New Roman" w:hAnsi="Times New Roman" w:cs="Times New Roman"/>
        </w:rPr>
        <w:fldChar w:fldCharType="separate"/>
      </w:r>
      <w:r w:rsidR="006C7B1F" w:rsidRPr="00C577D6">
        <w:rPr>
          <w:rFonts w:ascii="Times New Roman" w:hAnsi="Times New Roman" w:cs="Times New Roman"/>
          <w:noProof/>
          <w:vertAlign w:val="superscript"/>
        </w:rPr>
        <w:t>28</w:t>
      </w:r>
      <w:r w:rsidR="006C7B1F" w:rsidRPr="00C577D6">
        <w:rPr>
          <w:rFonts w:ascii="Times New Roman" w:hAnsi="Times New Roman" w:cs="Times New Roman"/>
        </w:rPr>
        <w:fldChar w:fldCharType="end"/>
      </w:r>
      <w:r w:rsidR="002972E2" w:rsidRPr="00C577D6">
        <w:rPr>
          <w:rFonts w:ascii="Times New Roman" w:hAnsi="Times New Roman" w:cs="Times New Roman"/>
        </w:rPr>
        <w:t xml:space="preserve"> </w:t>
      </w:r>
      <w:r w:rsidRPr="00C577D6">
        <w:rPr>
          <w:rFonts w:ascii="Times New Roman" w:hAnsi="Times New Roman" w:cs="Times New Roman"/>
        </w:rPr>
        <w:t>An</w:t>
      </w:r>
      <w:r w:rsidR="00250F0E" w:rsidRPr="00C577D6">
        <w:rPr>
          <w:rFonts w:ascii="Times New Roman" w:hAnsi="Times New Roman" w:cs="Times New Roman"/>
        </w:rPr>
        <w:t xml:space="preserve"> additional filtering step retained only formulas with an isotope match score ≥ 30% to exclude low-confidence assignments.</w:t>
      </w:r>
      <w:r w:rsidR="006C7B1F" w:rsidRPr="00C577D6">
        <w:rPr>
          <w:rFonts w:ascii="Times New Roman" w:hAnsi="Times New Roman" w:cs="Times New Roman"/>
        </w:rPr>
        <w:fldChar w:fldCharType="begin"/>
      </w:r>
      <w:r w:rsidR="006C7B1F" w:rsidRPr="00C577D6">
        <w:rPr>
          <w:rFonts w:ascii="Times New Roman" w:hAnsi="Times New Roman" w:cs="Times New Roman"/>
        </w:rPr>
        <w:instrText xml:space="preserve"> ADDIN EN.CITE &lt;EndNote&gt;&lt;Cite&gt;&lt;Author&gt;Ruttkies&lt;/Author&gt;&lt;Year&gt;2016&lt;/Year&gt;&lt;RecNum&gt;147&lt;/RecNum&gt;&lt;DisplayText&gt;&lt;style face="superscript"&gt;29&lt;/style&gt;&lt;/DisplayText&gt;&lt;record&gt;&lt;rec-number&gt;147&lt;/rec-number&gt;&lt;foreign-keys&gt;&lt;key app="EN" db-id="0a90vrvsh5920ceaf5x595zztrtvdapepx29" timestamp="1753901508"&gt;147&lt;/key&gt;&lt;/foreign-keys&gt;&lt;ref-type name="Journal Article"&gt;17&lt;/ref-type&gt;&lt;contributors&gt;&lt;authors&gt;&lt;author&gt;Ruttkies, Christoph&lt;/author&gt;&lt;author&gt;Schymanski, Emma L.&lt;/author&gt;&lt;author&gt;Wolf, Sebastian&lt;/author&gt;&lt;author&gt;Hollender, Juliane&lt;/author&gt;&lt;author&gt;Neumann, Steffen&lt;/author&gt;&lt;/authors&gt;&lt;/contributors&gt;&lt;titles&gt;&lt;title&gt;MetFrag relaunched: incorporating strategies beyond in silico fragmentation&lt;/title&gt;&lt;secondary-title&gt;Journal of Cheminformatics&lt;/secondary-title&gt;&lt;/titles&gt;&lt;periodical&gt;&lt;full-title&gt;Journal of Cheminformatics&lt;/full-title&gt;&lt;/periodical&gt;&lt;pages&gt;3&lt;/pages&gt;&lt;volume&gt;8&lt;/volume&gt;&lt;number&gt;1&lt;/number&gt;&lt;dates&gt;&lt;year&gt;2016&lt;/year&gt;&lt;pub-dates&gt;&lt;date&gt;2016/01/29&lt;/date&gt;&lt;/pub-dates&gt;&lt;/dates&gt;&lt;isbn&gt;1758-2946&lt;/isbn&gt;&lt;urls&gt;&lt;related-urls&gt;&lt;url&gt;https://doi.org/10.1186/s13321-016-0115-9&lt;/url&gt;&lt;/related-urls&gt;&lt;/urls&gt;&lt;electronic-resource-num&gt;10.1186/s13321-016-0115-9&lt;/electronic-resource-num&gt;&lt;/record&gt;&lt;/Cite&gt;&lt;/EndNote&gt;</w:instrText>
      </w:r>
      <w:r w:rsidR="006C7B1F" w:rsidRPr="00C577D6">
        <w:rPr>
          <w:rFonts w:ascii="Times New Roman" w:hAnsi="Times New Roman" w:cs="Times New Roman"/>
        </w:rPr>
        <w:fldChar w:fldCharType="separate"/>
      </w:r>
      <w:r w:rsidR="006C7B1F" w:rsidRPr="00C577D6">
        <w:rPr>
          <w:rFonts w:ascii="Times New Roman" w:hAnsi="Times New Roman" w:cs="Times New Roman"/>
          <w:noProof/>
          <w:vertAlign w:val="superscript"/>
        </w:rPr>
        <w:t>29</w:t>
      </w:r>
      <w:r w:rsidR="006C7B1F" w:rsidRPr="00C577D6">
        <w:rPr>
          <w:rFonts w:ascii="Times New Roman" w:hAnsi="Times New Roman" w:cs="Times New Roman"/>
        </w:rPr>
        <w:fldChar w:fldCharType="end"/>
      </w:r>
      <w:r w:rsidRPr="00C577D6">
        <w:rPr>
          <w:rFonts w:ascii="Times New Roman" w:hAnsi="Times New Roman" w:cs="Times New Roman"/>
        </w:rPr>
        <w:t xml:space="preserve"> Internally, 7GR applies multiple heuristic rules to improve chemical plausibility, including checks for element ratio ranges (e.g., H/C, N/C), ring double bond equivalents (RDBE), element probability scoring, and isotope pattern matching.</w:t>
      </w:r>
      <w:r w:rsidR="000F4A48" w:rsidRPr="00C577D6">
        <w:rPr>
          <w:rFonts w:ascii="Times New Roman" w:hAnsi="Times New Roman" w:cs="Times New Roman"/>
        </w:rPr>
        <w:fldChar w:fldCharType="begin"/>
      </w:r>
      <w:r w:rsidR="000F4A48" w:rsidRPr="00C577D6">
        <w:rPr>
          <w:rFonts w:ascii="Times New Roman" w:hAnsi="Times New Roman" w:cs="Times New Roman"/>
        </w:rPr>
        <w:instrText xml:space="preserve"> ADDIN EN.CITE &lt;EndNote&gt;&lt;Cite&gt;&lt;Author&gt;Kind&lt;/Author&gt;&lt;Year&gt;2007&lt;/Year&gt;&lt;RecNum&gt;149&lt;/RecNum&gt;&lt;DisplayText&gt;&lt;style face="superscript"&gt;27&lt;/style&gt;&lt;/DisplayText&gt;&lt;record&gt;&lt;rec-number&gt;149&lt;/rec-number&gt;&lt;foreign-keys&gt;&lt;key app="EN" db-id="0a90vrvsh5920ceaf5x595zztrtvdapepx29" timestamp="1753902913"&gt;149&lt;/key&gt;&lt;/foreign-keys&gt;&lt;ref-type name="Journal Article"&gt;17&lt;/ref-type&gt;&lt;contributors&gt;&lt;authors&gt;&lt;author&gt;Kind, Tobias&lt;/author&gt;&lt;author&gt;Fiehn, Oliver&lt;/author&gt;&lt;/authors&gt;&lt;/contributors&gt;&lt;titles&gt;&lt;title&gt;Seven Golden Rules for heuristic filtering of molecular formulas obtained by accurate mass spectrometry&lt;/title&gt;&lt;secondary-title&gt;BMC Bioinformatics&lt;/secondary-title&gt;&lt;/titles&gt;&lt;periodical&gt;&lt;full-title&gt;BMC Bioinformatics&lt;/full-title&gt;&lt;/periodical&gt;&lt;pages&gt;105&lt;/pages&gt;&lt;volume&gt;8&lt;/volume&gt;&lt;number&gt;1&lt;/number&gt;&lt;dates&gt;&lt;year&gt;2007&lt;/year&gt;&lt;pub-dates&gt;&lt;date&gt;2007/03/27&lt;/date&gt;&lt;/pub-dates&gt;&lt;/dates&gt;&lt;isbn&gt;1471-2105&lt;/isbn&gt;&lt;urls&gt;&lt;related-urls&gt;&lt;url&gt;https://doi.org/10.1186/1471-2105-8-105&lt;/url&gt;&lt;/related-urls&gt;&lt;/urls&gt;&lt;electronic-resource-num&gt;10.1186/1471-2105-8-105&lt;/electronic-resource-num&gt;&lt;/record&gt;&lt;/Cite&gt;&lt;/EndNote&gt;</w:instrText>
      </w:r>
      <w:r w:rsidR="000F4A48" w:rsidRPr="00C577D6">
        <w:rPr>
          <w:rFonts w:ascii="Times New Roman" w:hAnsi="Times New Roman" w:cs="Times New Roman"/>
        </w:rPr>
        <w:fldChar w:fldCharType="separate"/>
      </w:r>
      <w:r w:rsidR="000F4A48" w:rsidRPr="00C577D6">
        <w:rPr>
          <w:rFonts w:ascii="Times New Roman" w:hAnsi="Times New Roman" w:cs="Times New Roman"/>
          <w:noProof/>
          <w:vertAlign w:val="superscript"/>
        </w:rPr>
        <w:t>27</w:t>
      </w:r>
      <w:r w:rsidR="000F4A48" w:rsidRPr="00C577D6">
        <w:rPr>
          <w:rFonts w:ascii="Times New Roman" w:hAnsi="Times New Roman" w:cs="Times New Roman"/>
        </w:rPr>
        <w:fldChar w:fldCharType="end"/>
      </w:r>
      <w:r w:rsidRPr="00C577D6">
        <w:rPr>
          <w:rFonts w:ascii="Times New Roman" w:hAnsi="Times New Roman" w:cs="Times New Roman"/>
        </w:rPr>
        <w:t xml:space="preserve"> These constraints help eliminate implausible or rare combinations while maintaining flexibility for unknown but reasonable organic structures.</w:t>
      </w:r>
    </w:p>
    <w:p w14:paraId="71C12D0B" w14:textId="77777777" w:rsidR="000F4A48" w:rsidRPr="00C577D6" w:rsidRDefault="002972E2" w:rsidP="00530403">
      <w:pPr>
        <w:rPr>
          <w:rFonts w:ascii="Times New Roman" w:hAnsi="Times New Roman" w:cs="Times New Roman"/>
        </w:rPr>
      </w:pPr>
      <w:r w:rsidRPr="00C577D6">
        <w:rPr>
          <w:rFonts w:ascii="Times New Roman" w:hAnsi="Times New Roman" w:cs="Times New Roman"/>
        </w:rPr>
        <w:t xml:space="preserve">When multiple formula assignments were returned for a single m/z feature (up to three), elemental ratios such as C/N, C/P, and N/P were calculated using a weighted average approach, assuming equal probability (1/3) for each candidate formula. This method </w:t>
      </w:r>
      <w:r w:rsidRPr="00C577D6">
        <w:rPr>
          <w:rFonts w:ascii="Times New Roman" w:hAnsi="Times New Roman" w:cs="Times New Roman"/>
        </w:rPr>
        <w:lastRenderedPageBreak/>
        <w:t>incorporated structural uncertainty into stoichiometric comparisons by treating all top-ranked formulas equally, rather than assuming a single correct structure.</w:t>
      </w:r>
    </w:p>
    <w:p w14:paraId="56CFA514" w14:textId="459B395E" w:rsidR="002972E2" w:rsidRPr="00C577D6" w:rsidRDefault="002972E2" w:rsidP="00530403">
      <w:pPr>
        <w:rPr>
          <w:rFonts w:ascii="Times New Roman" w:hAnsi="Times New Roman" w:cs="Times New Roman"/>
        </w:rPr>
      </w:pPr>
      <w:r w:rsidRPr="00C577D6">
        <w:rPr>
          <w:rFonts w:ascii="Times New Roman" w:hAnsi="Times New Roman" w:cs="Times New Roman"/>
        </w:rPr>
        <w:t xml:space="preserve">The resulting molecular formulas were exported to CSV and analyzed in RStudio v1.3.1093 using a custom R script to calculate elemental ratios and generate </w:t>
      </w:r>
      <w:r w:rsidR="00F001DE" w:rsidRPr="00C577D6">
        <w:rPr>
          <w:rFonts w:ascii="Times New Roman" w:hAnsi="Times New Roman" w:cs="Times New Roman"/>
        </w:rPr>
        <w:t>violin</w:t>
      </w:r>
      <w:r w:rsidR="007B0CAB" w:rsidRPr="00C577D6">
        <w:rPr>
          <w:rFonts w:ascii="Times New Roman" w:hAnsi="Times New Roman" w:cs="Times New Roman"/>
        </w:rPr>
        <w:t xml:space="preserve"> plots</w:t>
      </w:r>
      <w:r w:rsidRPr="00C577D6">
        <w:rPr>
          <w:rFonts w:ascii="Times New Roman" w:hAnsi="Times New Roman" w:cs="Times New Roman"/>
        </w:rPr>
        <w:t>.</w:t>
      </w:r>
      <w:r w:rsidR="007B0CAB" w:rsidRPr="00C577D6">
        <w:rPr>
          <w:rFonts w:ascii="Times New Roman" w:hAnsi="Times New Roman" w:cs="Times New Roman"/>
        </w:rPr>
        <w:fldChar w:fldCharType="begin"/>
      </w:r>
      <w:r w:rsidR="006C7B1F" w:rsidRPr="00C577D6">
        <w:rPr>
          <w:rFonts w:ascii="Times New Roman" w:hAnsi="Times New Roman" w:cs="Times New Roman"/>
        </w:rPr>
        <w:instrText xml:space="preserve"> ADDIN EN.CITE &lt;EndNote&gt;&lt;Cite&gt;&lt;Author&gt;Posit&lt;/Author&gt;&lt;Year&gt;2025&lt;/Year&gt;&lt;RecNum&gt;141&lt;/RecNum&gt;&lt;DisplayText&gt;&lt;style face="superscript"&gt;30, 31&lt;/style&gt;&lt;/DisplayText&gt;&lt;record&gt;&lt;rec-number&gt;141&lt;/rec-number&gt;&lt;foreign-keys&gt;&lt;key app="EN" db-id="0a90vrvsh5920ceaf5x595zztrtvdapepx29" timestamp="1753900601"&gt;141&lt;/key&gt;&lt;/foreign-keys&gt;&lt;ref-type name="Journal Article"&gt;17&lt;/ref-type&gt;&lt;contributors&gt;&lt;authors&gt;&lt;author&gt;Posit, team&lt;/author&gt;&lt;/authors&gt;&lt;/contributors&gt;&lt;titles&gt;&lt;title&gt;RStudio: Integrated Development Environment for R&lt;/title&gt;&lt;/titles&gt;&lt;dates&gt;&lt;year&gt;2025&lt;/year&gt;&lt;/dates&gt;&lt;pub-location&gt;Boston, MA&lt;/pub-location&gt;&lt;publisher&gt;Posit Software, PBC&lt;/publisher&gt;&lt;urls&gt;&lt;related-urls&gt;&lt;url&gt;http://www.posit.co/&lt;/url&gt;&lt;/related-urls&gt;&lt;/urls&gt;&lt;/record&gt;&lt;/Cite&gt;&lt;Cite&gt;&lt;Author&gt;(Zaner0445)&lt;/Author&gt;&lt;Year&gt;2025&lt;/Year&gt;&lt;RecNum&gt;144&lt;/RecNum&gt;&lt;record&gt;&lt;rec-number&gt;144&lt;/rec-number&gt;&lt;foreign-keys&gt;&lt;key app="EN" db-id="0a90vrvsh5920ceaf5x595zztrtvdapepx29" timestamp="1753901091"&gt;144&lt;/key&gt;&lt;/foreign-keys&gt;&lt;ref-type name="Web Page"&gt;12&lt;/ref-type&gt;&lt;contributors&gt;&lt;authors&gt;&lt;author&gt;GitHub user (Zaner0445)&lt;/author&gt;&lt;/authors&gt;&lt;/contributors&gt;&lt;titles&gt;&lt;title&gt; Soil-Metabolomics-Elemental-Analysis&lt;/title&gt;&lt;/titles&gt;&lt;volume&gt;2025&lt;/volume&gt;&lt;number&gt;03/03/2025&lt;/number&gt;&lt;dates&gt;&lt;year&gt;2025&lt;/year&gt;&lt;/dates&gt;&lt;pub-location&gt;https://github.com/Zaner0445/Elemental-Ratios&lt;/pub-location&gt;&lt;urls&gt;&lt;/urls&gt;&lt;/record&gt;&lt;/Cite&gt;&lt;/EndNote&gt;</w:instrText>
      </w:r>
      <w:r w:rsidR="007B0CAB" w:rsidRPr="00C577D6">
        <w:rPr>
          <w:rFonts w:ascii="Times New Roman" w:hAnsi="Times New Roman" w:cs="Times New Roman"/>
        </w:rPr>
        <w:fldChar w:fldCharType="separate"/>
      </w:r>
      <w:r w:rsidR="006C7B1F" w:rsidRPr="00C577D6">
        <w:rPr>
          <w:rFonts w:ascii="Times New Roman" w:hAnsi="Times New Roman" w:cs="Times New Roman"/>
          <w:noProof/>
          <w:vertAlign w:val="superscript"/>
        </w:rPr>
        <w:t>30, 31</w:t>
      </w:r>
      <w:r w:rsidR="007B0CAB" w:rsidRPr="00C577D6">
        <w:rPr>
          <w:rFonts w:ascii="Times New Roman" w:hAnsi="Times New Roman" w:cs="Times New Roman"/>
        </w:rPr>
        <w:fldChar w:fldCharType="end"/>
      </w:r>
      <w:r w:rsidRPr="00C577D6">
        <w:rPr>
          <w:rFonts w:ascii="Times New Roman" w:hAnsi="Times New Roman" w:cs="Times New Roman"/>
        </w:rPr>
        <w:t xml:space="preserve"> Statistical analysis of stoichiometric ratios was performed using Kruskal–Wallis tests followed by pairwise comparisons against the pasture group only. Effect sizes were calculated to evaluate the magnitude of observed differences.</w:t>
      </w:r>
    </w:p>
    <w:p w14:paraId="2487E210" w14:textId="4B613F2C" w:rsidR="002972E2" w:rsidRPr="00C577D6" w:rsidRDefault="002972E2" w:rsidP="00530403">
      <w:pPr>
        <w:rPr>
          <w:rFonts w:ascii="Times New Roman" w:hAnsi="Times New Roman" w:cs="Times New Roman"/>
        </w:rPr>
      </w:pPr>
      <w:r w:rsidRPr="00C577D6">
        <w:rPr>
          <w:rFonts w:ascii="Times New Roman" w:hAnsi="Times New Roman" w:cs="Times New Roman"/>
        </w:rPr>
        <w:t xml:space="preserve">The same CSV file was processed through a custom Python 3.9 script using the </w:t>
      </w:r>
      <w:proofErr w:type="spellStart"/>
      <w:r w:rsidRPr="00C577D6">
        <w:rPr>
          <w:rFonts w:ascii="Times New Roman" w:hAnsi="Times New Roman" w:cs="Times New Roman"/>
        </w:rPr>
        <w:t>PubChemPy</w:t>
      </w:r>
      <w:proofErr w:type="spellEnd"/>
      <w:r w:rsidRPr="00C577D6">
        <w:rPr>
          <w:rFonts w:ascii="Times New Roman" w:hAnsi="Times New Roman" w:cs="Times New Roman"/>
        </w:rPr>
        <w:t xml:space="preserve"> package to retrieve SMILES strings.</w:t>
      </w:r>
      <w:r w:rsidR="007B0CAB" w:rsidRPr="00C577D6">
        <w:rPr>
          <w:rFonts w:ascii="Times New Roman" w:hAnsi="Times New Roman" w:cs="Times New Roman"/>
        </w:rPr>
        <w:fldChar w:fldCharType="begin">
          <w:fldData xml:space="preserve">PEVuZE5vdGU+PENpdGU+PEF1dGhvcj5QeXRob24gU29mdHdhcmU8L0F1dGhvcj48WWVhcj4yMDIx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==
</w:fldData>
        </w:fldChar>
      </w:r>
      <w:r w:rsidR="006C7B1F" w:rsidRPr="00C577D6">
        <w:rPr>
          <w:rFonts w:ascii="Times New Roman" w:hAnsi="Times New Roman" w:cs="Times New Roman"/>
        </w:rPr>
        <w:instrText xml:space="preserve"> ADDIN EN.CITE </w:instrText>
      </w:r>
      <w:r w:rsidR="006C7B1F" w:rsidRPr="00C577D6">
        <w:rPr>
          <w:rFonts w:ascii="Times New Roman" w:hAnsi="Times New Roman" w:cs="Times New Roman"/>
        </w:rPr>
        <w:fldChar w:fldCharType="begin">
          <w:fldData xml:space="preserve">PEVuZE5vdGU+PENpdGU+PEF1dGhvcj5QeXRob24gU29mdHdhcmU8L0F1dGhvcj48WWVhcj4yMDIx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==
</w:fldData>
        </w:fldChar>
      </w:r>
      <w:r w:rsidR="006C7B1F" w:rsidRPr="00C577D6">
        <w:rPr>
          <w:rFonts w:ascii="Times New Roman" w:hAnsi="Times New Roman" w:cs="Times New Roman"/>
        </w:rPr>
        <w:instrText xml:space="preserve"> ADDIN EN.CITE.DATA </w:instrText>
      </w:r>
      <w:r w:rsidR="006C7B1F" w:rsidRPr="00C577D6">
        <w:rPr>
          <w:rFonts w:ascii="Times New Roman" w:hAnsi="Times New Roman" w:cs="Times New Roman"/>
        </w:rPr>
      </w:r>
      <w:r w:rsidR="006C7B1F" w:rsidRPr="00C577D6">
        <w:rPr>
          <w:rFonts w:ascii="Times New Roman" w:hAnsi="Times New Roman" w:cs="Times New Roman"/>
        </w:rPr>
        <w:fldChar w:fldCharType="end"/>
      </w:r>
      <w:r w:rsidR="007B0CAB" w:rsidRPr="00C577D6">
        <w:rPr>
          <w:rFonts w:ascii="Times New Roman" w:hAnsi="Times New Roman" w:cs="Times New Roman"/>
        </w:rPr>
      </w:r>
      <w:r w:rsidR="007B0CAB" w:rsidRPr="00C577D6">
        <w:rPr>
          <w:rFonts w:ascii="Times New Roman" w:hAnsi="Times New Roman" w:cs="Times New Roman"/>
        </w:rPr>
        <w:fldChar w:fldCharType="separate"/>
      </w:r>
      <w:r w:rsidR="006C7B1F" w:rsidRPr="00C577D6">
        <w:rPr>
          <w:rFonts w:ascii="Times New Roman" w:hAnsi="Times New Roman" w:cs="Times New Roman"/>
          <w:noProof/>
          <w:vertAlign w:val="superscript"/>
        </w:rPr>
        <w:t>32-34</w:t>
      </w:r>
      <w:r w:rsidR="007B0CAB" w:rsidRPr="00C577D6">
        <w:rPr>
          <w:rFonts w:ascii="Times New Roman" w:hAnsi="Times New Roman" w:cs="Times New Roman"/>
        </w:rPr>
        <w:fldChar w:fldCharType="end"/>
      </w:r>
      <w:r w:rsidRPr="00C577D6">
        <w:rPr>
          <w:rFonts w:ascii="Times New Roman" w:hAnsi="Times New Roman" w:cs="Times New Roman"/>
        </w:rPr>
        <w:t xml:space="preserve"> </w:t>
      </w:r>
    </w:p>
    <w:p w14:paraId="4C1274B0" w14:textId="2546B4C3" w:rsidR="000F4A48" w:rsidRPr="00C577D6" w:rsidRDefault="002972E2" w:rsidP="00530403">
      <w:pPr>
        <w:rPr>
          <w:rFonts w:ascii="Times New Roman" w:hAnsi="Times New Roman" w:cs="Times New Roman"/>
        </w:rPr>
      </w:pPr>
      <w:r w:rsidRPr="00C577D6">
        <w:rPr>
          <w:rFonts w:ascii="Times New Roman" w:hAnsi="Times New Roman" w:cs="Times New Roman"/>
        </w:rPr>
        <w:t>Because the focus of this study is on relative elemental composition rather than exact metabolite identification, this approach provides a consistent and chemically sound basis for comparing unknown spectral features across groups.</w:t>
      </w:r>
    </w:p>
    <w:p w14:paraId="6C38AD42" w14:textId="794FD12E" w:rsidR="000F4A48" w:rsidRPr="00C577D6" w:rsidRDefault="000F4A48" w:rsidP="00530403">
      <w:pPr>
        <w:pStyle w:val="Heading3"/>
        <w:spacing w:before="0" w:after="0"/>
      </w:pPr>
      <w:bookmarkStart w:id="14" w:name="_Toc205789780"/>
      <w:r w:rsidRPr="00C577D6">
        <w:t xml:space="preserve">1.3.6 Chemical Classification Utilizing </w:t>
      </w:r>
      <w:r w:rsidR="00AE75EA" w:rsidRPr="00C577D6">
        <w:t>NP Classifier</w:t>
      </w:r>
      <w:bookmarkEnd w:id="14"/>
    </w:p>
    <w:p w14:paraId="5B92F2C2" w14:textId="5AC464AC" w:rsidR="000B4A58" w:rsidRPr="00C577D6" w:rsidRDefault="000B4A58" w:rsidP="00530403">
      <w:pPr>
        <w:rPr>
          <w:rFonts w:ascii="Times New Roman" w:hAnsi="Times New Roman" w:cs="Times New Roman"/>
        </w:rPr>
      </w:pPr>
      <w:r w:rsidRPr="00C577D6">
        <w:rPr>
          <w:rFonts w:ascii="Times New Roman" w:hAnsi="Times New Roman" w:cs="Times New Roman"/>
        </w:rPr>
        <w:t>SMILES strings generated from molecular formula assignments were submitted to NPClassifier (V 1.5), a deep neural network-based tool designed for automated structural classification of natural products.</w:t>
      </w:r>
      <w:r w:rsidR="00AE75EA" w:rsidRPr="00C577D6">
        <w:rPr>
          <w:rFonts w:ascii="Times New Roman" w:hAnsi="Times New Roman" w:cs="Times New Roman"/>
        </w:rPr>
        <w:fldChar w:fldCharType="begin"/>
      </w:r>
      <w:r w:rsidR="00AE75EA" w:rsidRPr="00C577D6">
        <w:rPr>
          <w:rFonts w:ascii="Times New Roman" w:hAnsi="Times New Roman" w:cs="Times New Roman"/>
        </w:rPr>
        <w:instrText xml:space="preserve"> ADDIN EN.CITE &lt;EndNote&gt;&lt;Cite&gt;&lt;Author&gt;Kim&lt;/Author&gt;&lt;Year&gt;2021&lt;/Year&gt;&lt;RecNum&gt;167&lt;/RecNum&gt;&lt;DisplayText&gt;&lt;style face="superscript"&gt;35&lt;/style&gt;&lt;/DisplayText&gt;&lt;record&gt;&lt;rec-number&gt;167&lt;/rec-number&gt;&lt;foreign-keys&gt;&lt;key app="EN" db-id="0a90vrvsh5920ceaf5x595zztrtvdapepx29" timestamp="1754589629"&gt;167&lt;/key&gt;&lt;/foreign-keys&gt;&lt;ref-type name="Journal Article"&gt;17&lt;/ref-type&gt;&lt;contributors&gt;&lt;authors&gt;&lt;author&gt;Kim, Hyun Woo&lt;/author&gt;&lt;author&gt;Wang, Mingxun&lt;/author&gt;&lt;author&gt;Leber, Christopher A.&lt;/author&gt;&lt;author&gt;Nothias, Louis-Félix&lt;/author&gt;&lt;author&gt;Reher, Raphael&lt;/author&gt;&lt;author&gt;Kang, Kyo Bin&lt;/author&gt;&lt;author&gt;van der Hooft, Justin J. J.&lt;/author&gt;&lt;author&gt;Dorrestein, Pieter C.&lt;/author&gt;&lt;author&gt;Gerwick, William H.&lt;/author&gt;&lt;author&gt;Cottrell, Garrison W.&lt;/author&gt;&lt;/authors&gt;&lt;/contributors&gt;&lt;titles&gt;&lt;title&gt;NPClassifier: A Deep Neural Network-Based Structural Classification Tool for Natural Products&lt;/title&gt;&lt;secondary-title&gt;Journal of Natural Products&lt;/secondary-title&gt;&lt;/titles&gt;&lt;periodical&gt;&lt;full-title&gt;Journal of Natural Products&lt;/full-title&gt;&lt;/periodical&gt;&lt;pages&gt;2795-2807&lt;/pages&gt;&lt;volume&gt;84&lt;/volume&gt;&lt;number&gt;11&lt;/number&gt;&lt;dates&gt;&lt;year&gt;2021&lt;/year&gt;&lt;pub-dates&gt;&lt;date&gt;2021/11/26&lt;/date&gt;&lt;/pub-dates&gt;&lt;/dates&gt;&lt;publisher&gt;American Chemical Society&lt;/publisher&gt;&lt;isbn&gt;0163-3864&lt;/isbn&gt;&lt;urls&gt;&lt;related-urls&gt;&lt;url&gt;https://doi.org/10.1021/acs.jnatprod.1c00399&lt;/url&gt;&lt;/related-urls&gt;&lt;/urls&gt;&lt;electronic-resource-num&gt;10.1021/acs.jnatprod.1c00399&lt;/electronic-resource-num&gt;&lt;/record&gt;&lt;/Cite&gt;&lt;/EndNote&gt;</w:instrText>
      </w:r>
      <w:r w:rsidR="00AE75EA" w:rsidRPr="00C577D6">
        <w:rPr>
          <w:rFonts w:ascii="Times New Roman" w:hAnsi="Times New Roman" w:cs="Times New Roman"/>
        </w:rPr>
        <w:fldChar w:fldCharType="separate"/>
      </w:r>
      <w:r w:rsidR="00AE75EA" w:rsidRPr="00C577D6">
        <w:rPr>
          <w:rFonts w:ascii="Times New Roman" w:hAnsi="Times New Roman" w:cs="Times New Roman"/>
          <w:noProof/>
          <w:vertAlign w:val="superscript"/>
        </w:rPr>
        <w:t>35</w:t>
      </w:r>
      <w:r w:rsidR="00AE75EA" w:rsidRPr="00C577D6">
        <w:rPr>
          <w:rFonts w:ascii="Times New Roman" w:hAnsi="Times New Roman" w:cs="Times New Roman"/>
        </w:rPr>
        <w:fldChar w:fldCharType="end"/>
      </w:r>
      <w:r w:rsidR="00C60EB0" w:rsidRPr="00C577D6">
        <w:rPr>
          <w:rFonts w:ascii="Times New Roman" w:hAnsi="Times New Roman" w:cs="Times New Roman"/>
        </w:rPr>
        <w:t xml:space="preserve"> </w:t>
      </w:r>
      <w:r w:rsidRPr="00C577D6">
        <w:rPr>
          <w:rFonts w:ascii="Times New Roman" w:hAnsi="Times New Roman" w:cs="Times New Roman"/>
        </w:rPr>
        <w:t xml:space="preserve">NPClassifier categorizes molecules according to a biosynthetic classification system, assigning each one to hierarchical groups based on biosynthetic class, superclass, and chemical class using learned structural patterns and curated rules. </w:t>
      </w:r>
      <w:r w:rsidRPr="00C577D6">
        <w:rPr>
          <w:rFonts w:ascii="Times New Roman" w:hAnsi="Times New Roman" w:cs="Times New Roman"/>
        </w:rPr>
        <w:br/>
        <w:t xml:space="preserve">In practice, each SMILES string was submitted to NPClassifier using a custom Python script that accessed the chemical query interface. Compounds were classified based on </w:t>
      </w:r>
      <w:r w:rsidRPr="00C577D6">
        <w:rPr>
          <w:rFonts w:ascii="Times New Roman" w:hAnsi="Times New Roman" w:cs="Times New Roman"/>
        </w:rPr>
        <w:lastRenderedPageBreak/>
        <w:t>key structural features such as alkyl chains, heterocycles, or aromatic rings. This allowed the compounds to be assigned to classes like “fatty acids and conjugates” or specific alkaloid subclasses. This classification approach is based on how compounds are made in nature, making it more relevant for understanding plant and microbial metabolites than general chemical categories. Classification results were exported into a CSV file for downstream analysis, enabling visualization and comparison of chemical class distributions across land management practices.</w:t>
      </w:r>
    </w:p>
    <w:p w14:paraId="17836503" w14:textId="7FC1B614" w:rsidR="00275E96" w:rsidRPr="00C577D6" w:rsidRDefault="00095BB8" w:rsidP="00530403">
      <w:pPr>
        <w:pStyle w:val="Heading2"/>
        <w:spacing w:before="0" w:after="0"/>
        <w:rPr>
          <w:rFonts w:ascii="Times New Roman" w:hAnsi="Times New Roman" w:cs="Times New Roman"/>
        </w:rPr>
      </w:pPr>
      <w:bookmarkStart w:id="15" w:name="_Toc205789781"/>
      <w:r w:rsidRPr="00C577D6">
        <w:rPr>
          <w:rFonts w:ascii="Times New Roman" w:hAnsi="Times New Roman" w:cs="Times New Roman"/>
        </w:rPr>
        <w:t xml:space="preserve">1.4 </w:t>
      </w:r>
      <w:r w:rsidR="00275E96" w:rsidRPr="00C577D6">
        <w:rPr>
          <w:rFonts w:ascii="Times New Roman" w:hAnsi="Times New Roman" w:cs="Times New Roman"/>
        </w:rPr>
        <w:t>Results</w:t>
      </w:r>
      <w:bookmarkEnd w:id="15"/>
    </w:p>
    <w:p w14:paraId="48504603" w14:textId="21968C0C" w:rsidR="00095BB8" w:rsidRPr="00C577D6" w:rsidRDefault="00095BB8" w:rsidP="00530403">
      <w:pPr>
        <w:pStyle w:val="Heading3"/>
        <w:spacing w:before="0" w:after="0"/>
      </w:pPr>
      <w:bookmarkStart w:id="16" w:name="_Toc205789782"/>
      <w:r w:rsidRPr="00C577D6">
        <w:t>1.4.1 Overview of Identified and Unidentified Metabolites</w:t>
      </w:r>
      <w:bookmarkEnd w:id="16"/>
    </w:p>
    <w:p w14:paraId="517A77FC" w14:textId="4823E7A7" w:rsidR="00593F82" w:rsidRPr="00C577D6" w:rsidRDefault="00095BB8" w:rsidP="00530403">
      <w:pPr>
        <w:rPr>
          <w:rFonts w:ascii="Times New Roman" w:hAnsi="Times New Roman" w:cs="Times New Roman"/>
        </w:rPr>
      </w:pPr>
      <w:r w:rsidRPr="00C577D6">
        <w:rPr>
          <w:rFonts w:ascii="Times New Roman" w:hAnsi="Times New Roman" w:cs="Times New Roman"/>
        </w:rPr>
        <w:t>An untargeted metabolomics method was employed to investigate the global metabolomes associated with different land management practices. This analysis identified 41 metabolites based on exact mass (≤ 5 ppm) and retention time across all land management soils. Additionally, 4,893 unidentified spectral features characterized by retention time and exact mass. These features, considered MS4 compounds, lack structural or class-level annotations</w:t>
      </w:r>
      <w:r w:rsidR="00593F82" w:rsidRPr="00C577D6">
        <w:rPr>
          <w:rFonts w:ascii="Times New Roman" w:hAnsi="Times New Roman" w:cs="Times New Roman"/>
        </w:rPr>
        <w:t xml:space="preserve"> at this time</w:t>
      </w:r>
      <w:r w:rsidRPr="00C577D6">
        <w:rPr>
          <w:rFonts w:ascii="Times New Roman" w:hAnsi="Times New Roman" w:cs="Times New Roman"/>
        </w:rPr>
        <w:t xml:space="preserve">. </w:t>
      </w:r>
    </w:p>
    <w:p w14:paraId="2C1CBC25" w14:textId="7175482F" w:rsidR="00593F82" w:rsidRPr="00C577D6" w:rsidRDefault="00593F82" w:rsidP="00530403">
      <w:pPr>
        <w:pStyle w:val="Heading3"/>
        <w:spacing w:before="0" w:after="0"/>
      </w:pPr>
      <w:bookmarkStart w:id="17" w:name="_Toc205789783"/>
      <w:r w:rsidRPr="00C577D6">
        <w:t>1.4.2 Multivariate Separation by Land Management</w:t>
      </w:r>
      <w:bookmarkEnd w:id="17"/>
    </w:p>
    <w:p w14:paraId="0A36E2FD" w14:textId="5BCABCCB" w:rsidR="00530403" w:rsidRPr="00C577D6" w:rsidRDefault="00095BB8" w:rsidP="00530403">
      <w:pPr>
        <w:rPr>
          <w:rFonts w:ascii="Times New Roman" w:hAnsi="Times New Roman" w:cs="Times New Roman"/>
        </w:rPr>
      </w:pPr>
      <w:r w:rsidRPr="00C577D6">
        <w:rPr>
          <w:rFonts w:ascii="Times New Roman" w:hAnsi="Times New Roman" w:cs="Times New Roman"/>
        </w:rPr>
        <w:t>Metabolic profiles across the six land management practices were compared using both 2D and 3D PLS-DA.</w:t>
      </w:r>
      <w:r w:rsidR="00530403" w:rsidRPr="00530403">
        <w:rPr>
          <w:rFonts w:ascii="Times New Roman" w:hAnsi="Times New Roman" w:cs="Times New Roman"/>
        </w:rPr>
        <w:t xml:space="preserve"> </w:t>
      </w:r>
      <w:r w:rsidR="00530403" w:rsidRPr="00C577D6">
        <w:rPr>
          <w:rFonts w:ascii="Times New Roman" w:hAnsi="Times New Roman" w:cs="Times New Roman"/>
        </w:rPr>
        <w:t xml:space="preserve">These results demonstrate that known metabolites are not necessary to clearly distinguish among land management practices. The global metabolic profiles, even without annotation, contain enough information to differentiate complex soil systems. While identified metabolites aid biological interpretation, unidentified </w:t>
      </w:r>
      <w:proofErr w:type="gramStart"/>
      <w:r w:rsidR="00530403" w:rsidRPr="00C577D6">
        <w:rPr>
          <w:rFonts w:ascii="Times New Roman" w:hAnsi="Times New Roman" w:cs="Times New Roman"/>
        </w:rPr>
        <w:t>features</w:t>
      </w:r>
      <w:proofErr w:type="gramEnd"/>
      <w:r w:rsidR="00530403" w:rsidRPr="00C577D6">
        <w:rPr>
          <w:rFonts w:ascii="Times New Roman" w:hAnsi="Times New Roman" w:cs="Times New Roman"/>
        </w:rPr>
        <w:t xml:space="preserve"> </w:t>
      </w:r>
    </w:p>
    <w:p w14:paraId="67C2BC18" w14:textId="77777777" w:rsidR="00DC512E" w:rsidRPr="00C577D6" w:rsidRDefault="00095BB8" w:rsidP="00DC512E">
      <w:pPr>
        <w:keepNext/>
        <w:jc w:val="center"/>
        <w:rPr>
          <w:rFonts w:ascii="Times New Roman" w:hAnsi="Times New Roman" w:cs="Times New Roman"/>
        </w:rPr>
      </w:pPr>
      <w:r w:rsidRPr="00C577D6">
        <w:rPr>
          <w:rFonts w:ascii="Times New Roman" w:hAnsi="Times New Roman" w:cs="Times New Roman"/>
        </w:rPr>
        <w:lastRenderedPageBreak/>
        <w:br/>
      </w:r>
      <w:r w:rsidRPr="00C577D6">
        <w:rPr>
          <w:rStyle w:val="Figures"/>
          <w:noProof/>
        </w:rPr>
        <w:drawing>
          <wp:inline distT="0" distB="0" distL="0" distR="0" wp14:anchorId="611E44DE" wp14:editId="6144F208">
            <wp:extent cx="2992582" cy="2743200"/>
            <wp:effectExtent l="0" t="0" r="0" b="0"/>
            <wp:docPr id="2038877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77456" name=""/>
                    <pic:cNvPicPr/>
                  </pic:nvPicPr>
                  <pic:blipFill>
                    <a:blip r:embed="rId15"/>
                    <a:stretch>
                      <a:fillRect/>
                    </a:stretch>
                  </pic:blipFill>
                  <pic:spPr>
                    <a:xfrm>
                      <a:off x="0" y="0"/>
                      <a:ext cx="2992582" cy="2743200"/>
                    </a:xfrm>
                    <a:prstGeom prst="rect">
                      <a:avLst/>
                    </a:prstGeom>
                  </pic:spPr>
                </pic:pic>
              </a:graphicData>
            </a:graphic>
          </wp:inline>
        </w:drawing>
      </w:r>
    </w:p>
    <w:p w14:paraId="237CAF6F" w14:textId="094E3779" w:rsidR="00095BB8" w:rsidRPr="0005635D" w:rsidRDefault="00FC3AB5" w:rsidP="00530403">
      <w:pPr>
        <w:pStyle w:val="Caption"/>
        <w:rPr>
          <w:rStyle w:val="Figures"/>
          <w:rFonts w:cs="Arial"/>
          <w:bCs/>
          <w:szCs w:val="22"/>
        </w:rPr>
      </w:pPr>
      <w:bookmarkStart w:id="18" w:name="_Toc205989427"/>
      <w:r w:rsidRPr="00C577D6">
        <w:t xml:space="preserve">Figure </w:t>
      </w:r>
      <w:fldSimple w:instr=" STYLEREF 1 \s ">
        <w:r w:rsidR="004F1C63" w:rsidRPr="00C577D6">
          <w:rPr>
            <w:noProof/>
          </w:rPr>
          <w:t>1</w:t>
        </w:r>
      </w:fldSimple>
      <w:r w:rsidR="008A0588" w:rsidRPr="00C577D6">
        <w:t>.</w:t>
      </w:r>
      <w:fldSimple w:instr=" SEQ Figure \* ARABIC \s 1 ">
        <w:r w:rsidR="004F1C63" w:rsidRPr="00C577D6">
          <w:rPr>
            <w:noProof/>
          </w:rPr>
          <w:t>1</w:t>
        </w:r>
      </w:fldSimple>
      <w:r w:rsidRPr="00C577D6">
        <w:t xml:space="preserve"> Partial least squares discriminant analysis (PLS-DA) showing group separation based on all 41 identified metabolites, with 95% confidence intervals. This analysis displays distinct metabolic profiles for all six groups.</w:t>
      </w:r>
      <w:bookmarkEnd w:id="18"/>
    </w:p>
    <w:p w14:paraId="10330FF5" w14:textId="0CF92BC1" w:rsidR="000C75CA" w:rsidRDefault="000C75CA">
      <w:pPr>
        <w:spacing w:line="240" w:lineRule="auto"/>
        <w:rPr>
          <w:rFonts w:ascii="Times New Roman" w:hAnsi="Times New Roman" w:cs="Times New Roman"/>
        </w:rPr>
      </w:pPr>
      <w:r>
        <w:rPr>
          <w:rFonts w:ascii="Times New Roman" w:hAnsi="Times New Roman" w:cs="Times New Roman"/>
        </w:rPr>
        <w:br w:type="page"/>
      </w:r>
    </w:p>
    <w:p w14:paraId="4E103D51" w14:textId="77777777" w:rsidR="00095BB8" w:rsidRPr="00C577D6" w:rsidRDefault="00095BB8" w:rsidP="00095BB8">
      <w:pPr>
        <w:rPr>
          <w:rFonts w:ascii="Times New Roman" w:hAnsi="Times New Roman" w:cs="Times New Roman"/>
        </w:rPr>
      </w:pPr>
    </w:p>
    <w:p w14:paraId="089E3B9B" w14:textId="77777777" w:rsidR="00BB6164" w:rsidRPr="00C577D6" w:rsidRDefault="00095BB8" w:rsidP="00BB6164">
      <w:pPr>
        <w:keepNext/>
        <w:jc w:val="center"/>
        <w:rPr>
          <w:rFonts w:ascii="Times New Roman" w:hAnsi="Times New Roman" w:cs="Times New Roman"/>
        </w:rPr>
      </w:pPr>
      <w:r w:rsidRPr="00C577D6">
        <w:rPr>
          <w:rFonts w:ascii="Times New Roman" w:hAnsi="Times New Roman" w:cs="Times New Roman"/>
          <w:noProof/>
        </w:rPr>
        <w:t xml:space="preserve"> </w:t>
      </w:r>
      <w:r w:rsidRPr="00C577D6">
        <w:rPr>
          <w:rFonts w:ascii="Times New Roman" w:hAnsi="Times New Roman" w:cs="Times New Roman"/>
          <w:noProof/>
        </w:rPr>
        <w:drawing>
          <wp:inline distT="0" distB="0" distL="0" distR="0" wp14:anchorId="2D0600A3" wp14:editId="5A533DFC">
            <wp:extent cx="2843784" cy="2304313"/>
            <wp:effectExtent l="0" t="0" r="0" b="0"/>
            <wp:docPr id="166418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84428" name=""/>
                    <pic:cNvPicPr/>
                  </pic:nvPicPr>
                  <pic:blipFill>
                    <a:blip r:embed="rId16"/>
                    <a:stretch>
                      <a:fillRect/>
                    </a:stretch>
                  </pic:blipFill>
                  <pic:spPr>
                    <a:xfrm>
                      <a:off x="0" y="0"/>
                      <a:ext cx="2843784" cy="2304313"/>
                    </a:xfrm>
                    <a:prstGeom prst="rect">
                      <a:avLst/>
                    </a:prstGeom>
                  </pic:spPr>
                </pic:pic>
              </a:graphicData>
            </a:graphic>
          </wp:inline>
        </w:drawing>
      </w:r>
    </w:p>
    <w:p w14:paraId="11F7D7ED" w14:textId="336BCC91" w:rsidR="00095BB8" w:rsidRDefault="00BB6164" w:rsidP="00530403">
      <w:pPr>
        <w:pStyle w:val="Caption"/>
      </w:pPr>
      <w:bookmarkStart w:id="19" w:name="_Toc205989428"/>
      <w:r w:rsidRPr="00C577D6">
        <w:t xml:space="preserve">Figure </w:t>
      </w:r>
      <w:fldSimple w:instr=" STYLEREF 1 \s ">
        <w:r w:rsidR="004F1C63" w:rsidRPr="00C577D6">
          <w:rPr>
            <w:noProof/>
          </w:rPr>
          <w:t>1</w:t>
        </w:r>
      </w:fldSimple>
      <w:r w:rsidR="008A0588" w:rsidRPr="00C577D6">
        <w:t>.</w:t>
      </w:r>
      <w:fldSimple w:instr=" SEQ Figure \* ARABIC \s 1 ">
        <w:r w:rsidR="004F1C63" w:rsidRPr="00C577D6">
          <w:rPr>
            <w:noProof/>
          </w:rPr>
          <w:t>2</w:t>
        </w:r>
      </w:fldSimple>
      <w:r w:rsidRPr="00C577D6">
        <w:t xml:space="preserve"> 3D PLS-DA comparing metabolomes based on 4,893 unidentified spectral features. The clear group separation provides stronger evidence than identified metabolites alone that each sample group possesses a distinct metabolic profile.</w:t>
      </w:r>
      <w:bookmarkEnd w:id="19"/>
    </w:p>
    <w:p w14:paraId="68440279" w14:textId="77777777" w:rsidR="00530403" w:rsidRDefault="00530403" w:rsidP="00530403"/>
    <w:p w14:paraId="7D84B4B4" w14:textId="77777777" w:rsidR="000C75CA" w:rsidRPr="000C75CA" w:rsidRDefault="000C75CA" w:rsidP="000C75CA">
      <w:pPr>
        <w:rPr>
          <w:rFonts w:ascii="Times New Roman" w:hAnsi="Times New Roman" w:cs="Times New Roman"/>
        </w:rPr>
      </w:pPr>
      <w:r w:rsidRPr="000C75CA">
        <w:rPr>
          <w:rFonts w:ascii="Times New Roman" w:hAnsi="Times New Roman" w:cs="Times New Roman"/>
        </w:rPr>
        <w:t xml:space="preserve">The 2D PLS-DA using the identified metabolites revealed clear separation among all groups, indicating unique metabolomes for each </w:t>
      </w:r>
      <w:r w:rsidRPr="000C75CA">
        <w:rPr>
          <w:rFonts w:ascii="Times New Roman" w:hAnsi="Times New Roman" w:cs="Times New Roman"/>
          <w:b/>
          <w:bCs/>
        </w:rPr>
        <w:t>(Figure 1.1)</w:t>
      </w:r>
      <w:r w:rsidRPr="000C75CA">
        <w:rPr>
          <w:rFonts w:ascii="Times New Roman" w:hAnsi="Times New Roman" w:cs="Times New Roman"/>
        </w:rPr>
        <w:t xml:space="preserve">. A 5-fold cross-validation across 2 components yielded strong model performance (R2= 0.910, Q2 = 0.814). </w:t>
      </w:r>
    </w:p>
    <w:p w14:paraId="671550C7" w14:textId="77777777" w:rsidR="000C75CA" w:rsidRPr="000C75CA" w:rsidRDefault="000C75CA" w:rsidP="000C75CA">
      <w:pPr>
        <w:rPr>
          <w:rFonts w:ascii="Times New Roman" w:hAnsi="Times New Roman" w:cs="Times New Roman"/>
        </w:rPr>
      </w:pPr>
      <w:r w:rsidRPr="000C75CA">
        <w:rPr>
          <w:rFonts w:ascii="Times New Roman" w:hAnsi="Times New Roman" w:cs="Times New Roman"/>
        </w:rPr>
        <w:t xml:space="preserve">Even without structural identification, the 3D PLS-DA using only the unidentified spectral features also achieved robust group separation, highlighting that untargeted spectral data alone can distinguish land management practices </w:t>
      </w:r>
      <w:r w:rsidRPr="000C75CA">
        <w:rPr>
          <w:rFonts w:ascii="Times New Roman" w:hAnsi="Times New Roman" w:cs="Times New Roman"/>
          <w:b/>
          <w:bCs/>
        </w:rPr>
        <w:t>(Figure 1.2)</w:t>
      </w:r>
      <w:r w:rsidRPr="000C75CA">
        <w:rPr>
          <w:rFonts w:ascii="Times New Roman" w:hAnsi="Times New Roman" w:cs="Times New Roman"/>
        </w:rPr>
        <w:t>. This model validated using 5-fold cross-validation across 3 components, produced R2 = 0.937 and Q2 = 0.709.</w:t>
      </w:r>
    </w:p>
    <w:p w14:paraId="23B5B4EF" w14:textId="69038C3A" w:rsidR="00530403" w:rsidRPr="00234437" w:rsidRDefault="00234437" w:rsidP="00530403">
      <w:pPr>
        <w:rPr>
          <w:rFonts w:ascii="Times New Roman" w:hAnsi="Times New Roman" w:cs="Times New Roman"/>
        </w:rPr>
      </w:pPr>
      <w:r w:rsidRPr="00C577D6">
        <w:rPr>
          <w:rFonts w:ascii="Times New Roman" w:hAnsi="Times New Roman" w:cs="Times New Roman"/>
        </w:rPr>
        <w:t xml:space="preserve">These results demonstrate that known metabolites are not necessary to clearly distinguish among land management practices. The global metabolic profiles, even without annotation, contain enough information to differentiate complex soil systems. While </w:t>
      </w:r>
      <w:r w:rsidRPr="00C577D6">
        <w:rPr>
          <w:rFonts w:ascii="Times New Roman" w:hAnsi="Times New Roman" w:cs="Times New Roman"/>
        </w:rPr>
        <w:lastRenderedPageBreak/>
        <w:t>identified metabolites aid biological interpretation, unidentified features alone can still capture meaningful ecological variation making this approach particularly valuable in ecosystems lacking comprehensive metabolite libraries</w:t>
      </w:r>
      <w:r w:rsidR="00530403" w:rsidRPr="00C577D6">
        <w:rPr>
          <w:rFonts w:ascii="Times New Roman" w:hAnsi="Times New Roman" w:cs="Times New Roman"/>
        </w:rPr>
        <w:t>.</w:t>
      </w:r>
    </w:p>
    <w:p w14:paraId="2B5B0396" w14:textId="22E19FC0" w:rsidR="001E5C6A" w:rsidRPr="001E5C6A" w:rsidRDefault="00593F82" w:rsidP="00530403">
      <w:pPr>
        <w:pStyle w:val="Heading3"/>
        <w:spacing w:before="0" w:after="0"/>
        <w:rPr>
          <w:b w:val="0"/>
          <w:bCs w:val="0"/>
          <w:i w:val="0"/>
          <w:iCs/>
        </w:rPr>
      </w:pPr>
      <w:bookmarkStart w:id="20" w:name="_Toc205789784"/>
      <w:r w:rsidRPr="00C577D6">
        <w:t xml:space="preserve">1.4.3 </w:t>
      </w:r>
      <w:r w:rsidR="006757E5" w:rsidRPr="00C577D6">
        <w:t>Elemental Stoichiometry</w:t>
      </w:r>
      <w:bookmarkStart w:id="21" w:name="OLE_LINK3"/>
      <w:bookmarkEnd w:id="20"/>
    </w:p>
    <w:p w14:paraId="0C4BA170" w14:textId="1376D165" w:rsidR="00F001DE" w:rsidRDefault="006757E5" w:rsidP="00F001DE">
      <w:pPr>
        <w:rPr>
          <w:rFonts w:ascii="Times New Roman" w:hAnsi="Times New Roman" w:cs="Times New Roman"/>
        </w:rPr>
      </w:pPr>
      <w:r w:rsidRPr="0005635D">
        <w:rPr>
          <w:rFonts w:ascii="Times New Roman" w:hAnsi="Times New Roman" w:cs="Times New Roman"/>
        </w:rPr>
        <w:t>To explore nutrient-related variation among soil metabolomes, elemental ratios were calculated from molecular formulas assigned to unknown spectral features. Ratios included carbon-to-nitrogen (C/N), carbon-to-phosphorus (C/P), and nitrogen-to-phosphorus (N/P). These values provide stoichiometric insight into microbial nutrient availability and organic matter composition. Statistical comparisons were conducted using Kruskal–Wallis tests with pairwise comparisons against the pasture group, and effect sizes were calculated to assess the magnitude of group differences</w:t>
      </w:r>
      <w:r w:rsidR="00AE2450" w:rsidRPr="0005635D">
        <w:rPr>
          <w:rFonts w:ascii="Times New Roman" w:hAnsi="Times New Roman" w:cs="Times New Roman"/>
        </w:rPr>
        <w:t>.</w:t>
      </w:r>
      <w:r w:rsidR="00AE2450" w:rsidRPr="0005635D">
        <w:rPr>
          <w:rFonts w:ascii="Times New Roman" w:hAnsi="Times New Roman" w:cs="Times New Roman"/>
        </w:rPr>
        <w:br/>
      </w:r>
      <w:r w:rsidRPr="0005635D">
        <w:rPr>
          <w:rFonts w:ascii="Times New Roman" w:hAnsi="Times New Roman" w:cs="Times New Roman"/>
        </w:rPr>
        <w:t xml:space="preserve">C/N ratios </w:t>
      </w:r>
      <w:r w:rsidRPr="009D34FB">
        <w:rPr>
          <w:rFonts w:ascii="Times New Roman" w:hAnsi="Times New Roman" w:cs="Times New Roman"/>
          <w:b/>
          <w:bCs/>
        </w:rPr>
        <w:t>(Figure 1.3a)</w:t>
      </w:r>
      <w:r w:rsidRPr="0005635D">
        <w:rPr>
          <w:rFonts w:ascii="Times New Roman" w:hAnsi="Times New Roman" w:cs="Times New Roman"/>
        </w:rPr>
        <w:t xml:space="preserve"> exhibited substantial overlap across land use types. Although some comparisons reached statistical significance, nearly all were associated </w:t>
      </w:r>
      <w:proofErr w:type="gramStart"/>
      <w:r w:rsidRPr="0005635D">
        <w:rPr>
          <w:rFonts w:ascii="Times New Roman" w:hAnsi="Times New Roman" w:cs="Times New Roman"/>
        </w:rPr>
        <w:t>with</w:t>
      </w:r>
      <w:proofErr w:type="gramEnd"/>
      <w:r w:rsidRPr="0005635D">
        <w:rPr>
          <w:rFonts w:ascii="Times New Roman" w:hAnsi="Times New Roman" w:cs="Times New Roman"/>
        </w:rPr>
        <w:t xml:space="preserve"> </w:t>
      </w:r>
      <w:bookmarkEnd w:id="21"/>
    </w:p>
    <w:p w14:paraId="57DFFC10" w14:textId="77777777" w:rsidR="00530403" w:rsidRDefault="00530403" w:rsidP="00530403">
      <w:pPr>
        <w:pStyle w:val="Caption"/>
      </w:pPr>
      <w:bookmarkStart w:id="22" w:name="_Toc205989429"/>
      <w:r w:rsidRPr="00C577D6">
        <w:t xml:space="preserve">Figure </w:t>
      </w:r>
      <w:fldSimple w:instr=" STYLEREF 1 \s ">
        <w:r w:rsidRPr="00C577D6">
          <w:rPr>
            <w:noProof/>
          </w:rPr>
          <w:t>1</w:t>
        </w:r>
      </w:fldSimple>
      <w:r w:rsidRPr="00C577D6">
        <w:t>.</w:t>
      </w:r>
      <w:fldSimple w:instr=" SEQ Figure \* ARABIC \s 1 ">
        <w:r w:rsidRPr="00C577D6">
          <w:rPr>
            <w:noProof/>
          </w:rPr>
          <w:t>3</w:t>
        </w:r>
      </w:fldSimple>
      <w:r w:rsidRPr="00C577D6">
        <w:t xml:space="preserve"> Violin plots show distributions of (a) carbon-to-nitrogen (C/N), (b) carbon-to-phosphorus (C/P), and (c) nitrogen-to-phosphorus (N/P) ratios across six soil types. Statistical significance is based on Kruskal–Wallis tests followed by pairwise comparisons against the pasture group only. Asterisks indicate significance levels (</w:t>
      </w:r>
      <w:r w:rsidRPr="00C577D6">
        <w:rPr>
          <w:i/>
        </w:rPr>
        <w:t>p</w:t>
      </w:r>
      <w:r w:rsidRPr="00C577D6">
        <w:t xml:space="preserve"> &lt; 0.05, p &lt; 0.01, </w:t>
      </w:r>
      <w:r w:rsidRPr="00C577D6">
        <w:rPr>
          <w:i/>
        </w:rPr>
        <w:t>p</w:t>
      </w:r>
      <w:r w:rsidRPr="00C577D6">
        <w:t xml:space="preserve"> &lt; 0.001), and effect sizes are shown in parentheses. Although some C/N comparisons reached significance, most had negligible effect sizes. In contrast, C/P and N/P ratios showed larger and more meaningful shifts relative compared to pasture.</w:t>
      </w:r>
      <w:bookmarkEnd w:id="22"/>
    </w:p>
    <w:p w14:paraId="5418D63E" w14:textId="77777777" w:rsidR="00530403" w:rsidRDefault="00530403">
      <w:pPr>
        <w:spacing w:line="240" w:lineRule="auto"/>
      </w:pPr>
    </w:p>
    <w:p w14:paraId="19F48F9F" w14:textId="42F1DF85" w:rsidR="001F2D09" w:rsidRDefault="001F2D09">
      <w:pPr>
        <w:spacing w:line="240" w:lineRule="auto"/>
        <w:rPr>
          <w:rFonts w:ascii="Times New Roman" w:hAnsi="Times New Roman"/>
          <w:b/>
          <w:bCs/>
          <w:iCs/>
          <w:color w:val="000000" w:themeColor="text1"/>
          <w:sz w:val="20"/>
          <w:szCs w:val="22"/>
        </w:rPr>
      </w:pPr>
      <w:r>
        <w:br w:type="page"/>
      </w:r>
    </w:p>
    <w:p w14:paraId="05D01731" w14:textId="77777777" w:rsidR="00530403" w:rsidRDefault="00F001DE" w:rsidP="00530403">
      <w:pPr>
        <w:pStyle w:val="Caption"/>
      </w:pPr>
      <w:r w:rsidRPr="00C577D6">
        <w:rPr>
          <w:noProof/>
        </w:rPr>
        <w:lastRenderedPageBreak/>
        <w:drawing>
          <wp:inline distT="0" distB="0" distL="0" distR="0" wp14:anchorId="4BA7292D" wp14:editId="34B72D84">
            <wp:extent cx="5486400" cy="3600450"/>
            <wp:effectExtent l="0" t="0" r="0" b="0"/>
            <wp:docPr id="1232813866" name="Picture 3" descr="A chart of different colored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13866" name="Picture 3" descr="A chart of different colored shap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3600450"/>
                    </a:xfrm>
                    <a:prstGeom prst="rect">
                      <a:avLst/>
                    </a:prstGeom>
                  </pic:spPr>
                </pic:pic>
              </a:graphicData>
            </a:graphic>
          </wp:inline>
        </w:drawing>
      </w:r>
      <w:r w:rsidRPr="00C577D6">
        <w:rPr>
          <w:noProof/>
        </w:rPr>
        <w:drawing>
          <wp:inline distT="0" distB="0" distL="0" distR="0" wp14:anchorId="34E39C07" wp14:editId="56F5F4A4">
            <wp:extent cx="5486400" cy="3533140"/>
            <wp:effectExtent l="0" t="0" r="0" b="0"/>
            <wp:docPr id="1448760137" name="Picture 6" descr="A chart of different colore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60137" name="Picture 6" descr="A chart of different colored shapes&#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3533140"/>
                    </a:xfrm>
                    <a:prstGeom prst="rect">
                      <a:avLst/>
                    </a:prstGeom>
                  </pic:spPr>
                </pic:pic>
              </a:graphicData>
            </a:graphic>
          </wp:inline>
        </w:drawing>
      </w:r>
      <w:r w:rsidRPr="00C577D6">
        <w:rPr>
          <w:noProof/>
        </w:rPr>
        <w:lastRenderedPageBreak/>
        <w:drawing>
          <wp:inline distT="0" distB="0" distL="0" distR="0" wp14:anchorId="3C9A423A" wp14:editId="12B22303">
            <wp:extent cx="5486400" cy="3499485"/>
            <wp:effectExtent l="0" t="0" r="0" b="5715"/>
            <wp:docPr id="1381858871" name="Picture 5" descr="A chart of different colore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58871" name="Picture 5" descr="A chart of different colored shape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3499485"/>
                    </a:xfrm>
                    <a:prstGeom prst="rect">
                      <a:avLst/>
                    </a:prstGeom>
                  </pic:spPr>
                </pic:pic>
              </a:graphicData>
            </a:graphic>
          </wp:inline>
        </w:drawing>
      </w:r>
    </w:p>
    <w:p w14:paraId="32A37D92" w14:textId="77777777" w:rsidR="00530403" w:rsidRDefault="00530403" w:rsidP="00530403">
      <w:pPr>
        <w:pStyle w:val="Caption"/>
      </w:pPr>
    </w:p>
    <w:p w14:paraId="6DEF7E76" w14:textId="77777777" w:rsidR="00530403" w:rsidRDefault="00530403" w:rsidP="00530403">
      <w:pPr>
        <w:rPr>
          <w:rFonts w:asciiTheme="majorHAnsi" w:hAnsiTheme="majorHAnsi" w:cstheme="majorHAnsi"/>
        </w:rPr>
      </w:pPr>
    </w:p>
    <w:p w14:paraId="21CCB880" w14:textId="77777777" w:rsidR="00530403" w:rsidRDefault="00530403" w:rsidP="00530403">
      <w:pPr>
        <w:rPr>
          <w:rFonts w:asciiTheme="majorHAnsi" w:hAnsiTheme="majorHAnsi" w:cstheme="majorHAnsi"/>
        </w:rPr>
      </w:pPr>
    </w:p>
    <w:p w14:paraId="2AD4EE8C" w14:textId="77777777" w:rsidR="00530403" w:rsidRDefault="00530403" w:rsidP="00530403">
      <w:pPr>
        <w:rPr>
          <w:rFonts w:asciiTheme="majorHAnsi" w:hAnsiTheme="majorHAnsi" w:cstheme="majorHAnsi"/>
        </w:rPr>
      </w:pPr>
    </w:p>
    <w:p w14:paraId="62C5E716" w14:textId="77777777" w:rsidR="00530403" w:rsidRDefault="00530403" w:rsidP="00530403">
      <w:pPr>
        <w:rPr>
          <w:rFonts w:asciiTheme="majorHAnsi" w:hAnsiTheme="majorHAnsi" w:cstheme="majorHAnsi"/>
        </w:rPr>
      </w:pPr>
    </w:p>
    <w:p w14:paraId="593E987D" w14:textId="77777777" w:rsidR="00530403" w:rsidRDefault="00530403" w:rsidP="00530403">
      <w:pPr>
        <w:rPr>
          <w:rFonts w:asciiTheme="majorHAnsi" w:hAnsiTheme="majorHAnsi" w:cstheme="majorHAnsi"/>
        </w:rPr>
      </w:pPr>
    </w:p>
    <w:p w14:paraId="5583C800" w14:textId="77777777" w:rsidR="00530403" w:rsidRDefault="00530403" w:rsidP="00530403">
      <w:pPr>
        <w:rPr>
          <w:rFonts w:asciiTheme="majorHAnsi" w:hAnsiTheme="majorHAnsi" w:cstheme="majorHAnsi"/>
        </w:rPr>
      </w:pPr>
    </w:p>
    <w:p w14:paraId="7E648451" w14:textId="77777777" w:rsidR="00530403" w:rsidRDefault="00530403" w:rsidP="00530403">
      <w:pPr>
        <w:rPr>
          <w:rFonts w:asciiTheme="majorHAnsi" w:hAnsiTheme="majorHAnsi" w:cstheme="majorHAnsi"/>
        </w:rPr>
      </w:pPr>
    </w:p>
    <w:p w14:paraId="1C8AB0A8" w14:textId="77777777" w:rsidR="00530403" w:rsidRDefault="00530403" w:rsidP="00530403">
      <w:pPr>
        <w:rPr>
          <w:rFonts w:asciiTheme="majorHAnsi" w:hAnsiTheme="majorHAnsi" w:cstheme="majorHAnsi"/>
        </w:rPr>
      </w:pPr>
    </w:p>
    <w:p w14:paraId="3355E424" w14:textId="77777777" w:rsidR="00530403" w:rsidRDefault="00530403" w:rsidP="00530403">
      <w:pPr>
        <w:rPr>
          <w:rFonts w:asciiTheme="majorHAnsi" w:hAnsiTheme="majorHAnsi" w:cstheme="majorHAnsi"/>
        </w:rPr>
      </w:pPr>
    </w:p>
    <w:p w14:paraId="79CE52C8" w14:textId="77777777" w:rsidR="00530403" w:rsidRDefault="00530403" w:rsidP="00530403">
      <w:pPr>
        <w:rPr>
          <w:rFonts w:asciiTheme="majorHAnsi" w:hAnsiTheme="majorHAnsi" w:cstheme="majorHAnsi"/>
        </w:rPr>
      </w:pPr>
    </w:p>
    <w:p w14:paraId="10EEC40A" w14:textId="77777777" w:rsidR="00234437" w:rsidRDefault="00530403" w:rsidP="00530403">
      <w:pPr>
        <w:rPr>
          <w:rFonts w:asciiTheme="majorHAnsi" w:hAnsiTheme="majorHAnsi" w:cstheme="majorHAnsi"/>
        </w:rPr>
      </w:pPr>
      <w:r w:rsidRPr="00530403">
        <w:rPr>
          <w:rFonts w:asciiTheme="majorHAnsi" w:hAnsiTheme="majorHAnsi" w:cstheme="majorHAnsi"/>
        </w:rPr>
        <w:lastRenderedPageBreak/>
        <w:t>negligible effect sizes, suggesting minimal ecological relevance. Median values fell between ~2.5 and 3.5, and the interquartile ranges were broad and overlapping. This suggests that C/N ratios derived from labile, water-soluble metabolites are relatively insensitive to differences in land management practices.</w:t>
      </w:r>
    </w:p>
    <w:p w14:paraId="026D2580" w14:textId="1DD1B3E3" w:rsidR="00F001DE" w:rsidRPr="00530403" w:rsidRDefault="00530403" w:rsidP="00530403">
      <w:pPr>
        <w:rPr>
          <w:rFonts w:asciiTheme="majorHAnsi" w:hAnsiTheme="majorHAnsi" w:cstheme="majorHAnsi"/>
        </w:rPr>
      </w:pPr>
      <w:r w:rsidRPr="00530403">
        <w:rPr>
          <w:rFonts w:asciiTheme="majorHAnsi" w:hAnsiTheme="majorHAnsi" w:cstheme="majorHAnsi"/>
        </w:rPr>
        <w:t>In contrast, C/P and N/P ratios (</w:t>
      </w:r>
      <w:r w:rsidRPr="00530403">
        <w:rPr>
          <w:rFonts w:asciiTheme="majorHAnsi" w:hAnsiTheme="majorHAnsi" w:cstheme="majorHAnsi"/>
          <w:b/>
          <w:bCs/>
        </w:rPr>
        <w:t>Figures 1.3b</w:t>
      </w:r>
      <w:r w:rsidRPr="00530403">
        <w:rPr>
          <w:rFonts w:asciiTheme="majorHAnsi" w:hAnsiTheme="majorHAnsi" w:cstheme="majorHAnsi"/>
        </w:rPr>
        <w:t xml:space="preserve"> and </w:t>
      </w:r>
      <w:r w:rsidRPr="00530403">
        <w:rPr>
          <w:rFonts w:asciiTheme="majorHAnsi" w:hAnsiTheme="majorHAnsi" w:cstheme="majorHAnsi"/>
          <w:b/>
          <w:bCs/>
        </w:rPr>
        <w:t>1.3c</w:t>
      </w:r>
      <w:r w:rsidRPr="00530403">
        <w:rPr>
          <w:rFonts w:asciiTheme="majorHAnsi" w:hAnsiTheme="majorHAnsi" w:cstheme="majorHAnsi"/>
        </w:rPr>
        <w:t>) revealed  statistically robust separation among groups. Both ratios were consistently lowest in pasture soils and significantly elevated across all other land management types. Pairwise comparisons between pasture and the other five groups yielded large or moderate effect sizes.</w:t>
      </w:r>
    </w:p>
    <w:p w14:paraId="7D3701AE" w14:textId="695F85C0" w:rsidR="001E5C6A" w:rsidRPr="001E5C6A" w:rsidRDefault="00593F82" w:rsidP="00530403">
      <w:pPr>
        <w:pStyle w:val="Heading3"/>
        <w:spacing w:before="0" w:after="0"/>
        <w:rPr>
          <w:b w:val="0"/>
          <w:bCs w:val="0"/>
          <w:i w:val="0"/>
          <w:iCs/>
        </w:rPr>
      </w:pPr>
      <w:bookmarkStart w:id="23" w:name="_Toc205789785"/>
      <w:r w:rsidRPr="00C577D6">
        <w:t>1.4.4 Phosphorus-Related Stoichiometric Variation</w:t>
      </w:r>
      <w:bookmarkEnd w:id="23"/>
    </w:p>
    <w:p w14:paraId="6D3904D8" w14:textId="1FF79953" w:rsidR="001E5C6A" w:rsidRPr="0005635D" w:rsidRDefault="00726AAC" w:rsidP="00530403">
      <w:pPr>
        <w:rPr>
          <w:rFonts w:ascii="Times New Roman" w:hAnsi="Times New Roman" w:cs="Times New Roman"/>
          <w:b/>
          <w:bCs/>
          <w:i/>
          <w:iCs/>
        </w:rPr>
      </w:pPr>
      <w:r w:rsidRPr="0005635D">
        <w:rPr>
          <w:rFonts w:ascii="Times New Roman" w:hAnsi="Times New Roman" w:cs="Times New Roman"/>
        </w:rPr>
        <w:t xml:space="preserve">The C/P and N/P ratios were also calculated to evaluate whether phosphorus availability may contribute to stoichiometric differences. Kruskal–Wallis tests indicated significant differences in both C/P (p &lt; 0.05) and N/P ratios (p &lt; 0.05) across land management practices compared to the pasture. C/P and N/P ratios differed significantly across land uses, with white pine consistently exhibiting the lowest values, and hardwood forest and conventional cultivation showing the highest C/P and N/P values, respectively. </w:t>
      </w:r>
      <w:r w:rsidR="00234437" w:rsidRPr="0005635D">
        <w:rPr>
          <w:rFonts w:ascii="Times New Roman" w:hAnsi="Times New Roman" w:cs="Times New Roman"/>
        </w:rPr>
        <w:t>These findings indicate that, although broad elemental ratios like C/N did not differ significantly</w:t>
      </w:r>
      <w:r w:rsidR="00234437">
        <w:rPr>
          <w:rFonts w:ascii="Times New Roman" w:hAnsi="Times New Roman" w:cs="Times New Roman"/>
        </w:rPr>
        <w:t xml:space="preserve"> </w:t>
      </w:r>
      <w:r w:rsidR="00234437" w:rsidRPr="0005635D">
        <w:rPr>
          <w:rFonts w:ascii="Times New Roman" w:hAnsi="Times New Roman" w:cs="Times New Roman"/>
        </w:rPr>
        <w:t>These findings indicate that, although broad elemental ratios like C/N did not differ significantly</w:t>
      </w:r>
      <w:r w:rsidR="00234437">
        <w:rPr>
          <w:rFonts w:ascii="Times New Roman" w:hAnsi="Times New Roman" w:cs="Times New Roman"/>
        </w:rPr>
        <w:t xml:space="preserve"> </w:t>
      </w:r>
      <w:r w:rsidR="00234437" w:rsidRPr="0005635D">
        <w:rPr>
          <w:rFonts w:ascii="Times New Roman" w:hAnsi="Times New Roman" w:cs="Times New Roman"/>
        </w:rPr>
        <w:t>may influence phosphorus availability or microbial nutrient acquisition strategies</w:t>
      </w:r>
      <w:r w:rsidR="00234437">
        <w:rPr>
          <w:rFonts w:ascii="Times New Roman" w:hAnsi="Times New Roman" w:cs="Times New Roman"/>
        </w:rPr>
        <w:t xml:space="preserve">. </w:t>
      </w:r>
      <w:r w:rsidR="00234437" w:rsidRPr="0005635D">
        <w:rPr>
          <w:rFonts w:ascii="Times New Roman" w:hAnsi="Times New Roman" w:cs="Times New Roman"/>
        </w:rPr>
        <w:t xml:space="preserve">Violin plots used to visualize these distributions excluded statistical outliers using the IQR method to improve interpretability, though all statistical analyses were performed on the complete dataset. In contrast to the C/N ratio, which </w:t>
      </w:r>
      <w:r w:rsidR="00234437" w:rsidRPr="0005635D">
        <w:rPr>
          <w:rFonts w:ascii="Times New Roman" w:hAnsi="Times New Roman" w:cs="Times New Roman"/>
        </w:rPr>
        <w:lastRenderedPageBreak/>
        <w:t>showed negligible effect sizes, differences in C/P and N/P ratios exhibited moderate to large effect sizes across land management groups</w:t>
      </w:r>
      <w:r w:rsidR="00985091" w:rsidRPr="0005635D">
        <w:rPr>
          <w:rFonts w:ascii="Times New Roman" w:hAnsi="Times New Roman" w:cs="Times New Roman"/>
          <w:iCs/>
        </w:rPr>
        <w:t>.</w:t>
      </w:r>
    </w:p>
    <w:p w14:paraId="1F919040" w14:textId="0B95D803" w:rsidR="00593F82" w:rsidRPr="00C577D6" w:rsidRDefault="00593F82" w:rsidP="00530403">
      <w:pPr>
        <w:pStyle w:val="Heading3"/>
        <w:spacing w:before="0" w:after="0"/>
      </w:pPr>
      <w:bookmarkStart w:id="24" w:name="_Toc205789786"/>
      <w:r w:rsidRPr="00C577D6">
        <w:t>1.4.5 Overlap and Uniqueness of Unknown Spectral Features</w:t>
      </w:r>
      <w:bookmarkEnd w:id="24"/>
    </w:p>
    <w:p w14:paraId="3C5318F6" w14:textId="77777777" w:rsidR="00234437" w:rsidRPr="00C577D6" w:rsidRDefault="00234437" w:rsidP="00234437">
      <w:pPr>
        <w:rPr>
          <w:rFonts w:ascii="Times New Roman" w:hAnsi="Times New Roman" w:cs="Times New Roman"/>
        </w:rPr>
      </w:pPr>
      <w:bookmarkStart w:id="25" w:name="_Toc205789787"/>
      <w:r w:rsidRPr="00C577D6">
        <w:rPr>
          <w:rFonts w:ascii="Times New Roman" w:hAnsi="Times New Roman" w:cs="Times New Roman"/>
        </w:rPr>
        <w:t xml:space="preserve">To visualize trends in the unidentified spectral data, an UpSet plot was generated </w:t>
      </w:r>
      <w:r w:rsidRPr="009D34FB">
        <w:rPr>
          <w:rFonts w:ascii="Times New Roman" w:hAnsi="Times New Roman" w:cs="Times New Roman"/>
          <w:b/>
          <w:bCs/>
        </w:rPr>
        <w:t>(Figure 1.4)</w:t>
      </w:r>
      <w:r>
        <w:rPr>
          <w:rFonts w:ascii="Times New Roman" w:hAnsi="Times New Roman" w:cs="Times New Roman"/>
        </w:rPr>
        <w:t>.</w:t>
      </w:r>
      <w:r w:rsidRPr="009D34FB">
        <w:rPr>
          <w:rFonts w:ascii="Times New Roman" w:hAnsi="Times New Roman" w:cs="Times New Roman"/>
          <w:b/>
          <w:bCs/>
        </w:rPr>
        <w:t xml:space="preserve"> </w:t>
      </w:r>
      <w:r w:rsidRPr="00C577D6">
        <w:rPr>
          <w:rFonts w:ascii="Times New Roman" w:hAnsi="Times New Roman" w:cs="Times New Roman"/>
        </w:rPr>
        <w:t>The plot highlights the overlap of statistically significant unidentified spectral features across land management practices, further demonstrating that these unknown features contain biochemically meaningful information. CC and OC showed significant overlap in features, with 105 shared features between them. Although several groupings share features, most of the sets are comprised of unique unidentified spectral features. In order of CC, HF, OC, TP, and WP, 248, 276, 90, 55, and 48 unidentified spectral features were unique to their respective land management sets.</w:t>
      </w:r>
    </w:p>
    <w:p w14:paraId="1B2F67E3" w14:textId="77777777" w:rsidR="00530403" w:rsidRPr="00C577D6" w:rsidRDefault="00530403" w:rsidP="00530403">
      <w:pPr>
        <w:pStyle w:val="Heading3"/>
        <w:spacing w:before="0" w:after="0"/>
      </w:pPr>
      <w:r w:rsidRPr="00C577D6">
        <w:t>1.4.6 Chemical Class Composition of Unidentified Features</w:t>
      </w:r>
      <w:bookmarkEnd w:id="25"/>
    </w:p>
    <w:p w14:paraId="15594894" w14:textId="3048DFE6" w:rsidR="00530403" w:rsidRDefault="00530403" w:rsidP="00530403">
      <w:pPr>
        <w:rPr>
          <w:rFonts w:ascii="Times New Roman" w:hAnsi="Times New Roman" w:cs="Times New Roman"/>
        </w:rPr>
      </w:pPr>
      <w:r w:rsidRPr="00C577D6">
        <w:rPr>
          <w:rFonts w:ascii="Times New Roman" w:hAnsi="Times New Roman" w:cs="Times New Roman"/>
        </w:rPr>
        <w:t xml:space="preserve">Differences in soil metabolomes resulting from the various land management practices were demonstrated through PLS-DA and PCA. However, to assess differences in elemental composition, the chemical class composition of each soil type was analyzed. Pie charts were created to show chemical classifications from the unidentified spectral features for all soil types </w:t>
      </w:r>
      <w:r w:rsidRPr="009D34FB">
        <w:rPr>
          <w:rFonts w:ascii="Times New Roman" w:hAnsi="Times New Roman" w:cs="Times New Roman"/>
          <w:b/>
          <w:bCs/>
        </w:rPr>
        <w:t>(Figure 1.5)</w:t>
      </w:r>
      <w:r w:rsidRPr="00C577D6">
        <w:rPr>
          <w:rFonts w:ascii="Times New Roman" w:hAnsi="Times New Roman" w:cs="Times New Roman"/>
        </w:rPr>
        <w:t xml:space="preserve">. Classification was determined in a cascade from </w:t>
      </w:r>
      <w:r w:rsidR="00234437" w:rsidRPr="00C577D6">
        <w:rPr>
          <w:rFonts w:ascii="Times New Roman" w:hAnsi="Times New Roman" w:cs="Times New Roman"/>
        </w:rPr>
        <w:t>broad kingdoms, superclasses, classes, to more highly refined subclasses.</w:t>
      </w:r>
      <w:r w:rsidR="00234437">
        <w:rPr>
          <w:rFonts w:ascii="Times New Roman" w:hAnsi="Times New Roman" w:cs="Times New Roman"/>
        </w:rPr>
        <w:t xml:space="preserve"> The individual counts for each category can be found in the Appendix </w:t>
      </w:r>
      <w:r w:rsidR="00234437" w:rsidRPr="00081A78">
        <w:rPr>
          <w:rFonts w:ascii="Times New Roman" w:hAnsi="Times New Roman" w:cs="Times New Roman"/>
          <w:b/>
          <w:bCs/>
        </w:rPr>
        <w:t>Table 1-1</w:t>
      </w:r>
      <w:r w:rsidR="00234437">
        <w:rPr>
          <w:rFonts w:ascii="Times New Roman" w:hAnsi="Times New Roman" w:cs="Times New Roman"/>
        </w:rPr>
        <w:t>.</w:t>
      </w:r>
      <w:r w:rsidR="00234437" w:rsidRPr="00C577D6">
        <w:rPr>
          <w:rFonts w:ascii="Times New Roman" w:hAnsi="Times New Roman" w:cs="Times New Roman"/>
        </w:rPr>
        <w:t xml:space="preserve">Even without structural information, these data highlight that differentiation between and among soils can be </w:t>
      </w:r>
      <w:r w:rsidR="00234437" w:rsidRPr="00C577D6">
        <w:rPr>
          <w:rFonts w:ascii="Times New Roman" w:hAnsi="Times New Roman" w:cs="Times New Roman"/>
        </w:rPr>
        <w:lastRenderedPageBreak/>
        <w:t>achieved through unidentified spectral features alone. This is a key advantage of untargeted metabolomics in soil science.</w:t>
      </w:r>
    </w:p>
    <w:p w14:paraId="1945CBEE" w14:textId="1AD58661" w:rsidR="00095BB8" w:rsidRPr="00C577D6" w:rsidRDefault="00095BB8" w:rsidP="00530403">
      <w:pPr>
        <w:rPr>
          <w:rFonts w:ascii="Times New Roman" w:hAnsi="Times New Roman" w:cs="Times New Roman"/>
        </w:rPr>
      </w:pPr>
    </w:p>
    <w:p w14:paraId="1F50AEB5" w14:textId="77777777" w:rsidR="001A656C" w:rsidRPr="00C577D6" w:rsidRDefault="00095BB8" w:rsidP="001A656C">
      <w:pPr>
        <w:keepNext/>
        <w:jc w:val="center"/>
        <w:rPr>
          <w:rFonts w:ascii="Times New Roman" w:hAnsi="Times New Roman" w:cs="Times New Roman"/>
        </w:rPr>
      </w:pPr>
      <w:r w:rsidRPr="00C577D6">
        <w:rPr>
          <w:rFonts w:ascii="Times New Roman" w:hAnsi="Times New Roman" w:cs="Times New Roman"/>
          <w:noProof/>
        </w:rPr>
        <w:drawing>
          <wp:inline distT="0" distB="0" distL="0" distR="0" wp14:anchorId="45D16549" wp14:editId="0D278600">
            <wp:extent cx="4951812" cy="2952041"/>
            <wp:effectExtent l="0" t="0" r="0" b="0"/>
            <wp:docPr id="5" name="Content Placeholder 4">
              <a:extLst xmlns:a="http://schemas.openxmlformats.org/drawingml/2006/main">
                <a:ext uri="{FF2B5EF4-FFF2-40B4-BE49-F238E27FC236}">
                  <a16:creationId xmlns:a16="http://schemas.microsoft.com/office/drawing/2014/main" id="{70E37B14-CC8A-655F-A8BB-E9EB3BB1E83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70E37B14-CC8A-655F-A8BB-E9EB3BB1E83D}"/>
                        </a:ext>
                      </a:extLst>
                    </pic:cNvPr>
                    <pic:cNvPicPr>
                      <a:picLocks noGrp="1" noChangeAspect="1"/>
                    </pic:cNvPicPr>
                  </pic:nvPicPr>
                  <pic:blipFill rotWithShape="1">
                    <a:blip r:embed="rId20">
                      <a:extLst>
                        <a:ext uri="{96DAC541-7B7A-43D3-8B79-37D633B846F1}">
                          <asvg:svgBlip xmlns:asvg="http://schemas.microsoft.com/office/drawing/2016/SVG/main" r:embed="rId21"/>
                        </a:ext>
                      </a:extLst>
                    </a:blip>
                    <a:srcRect l="26827" t="20807" r="9705" b="17483"/>
                    <a:stretch/>
                  </pic:blipFill>
                  <pic:spPr>
                    <a:xfrm>
                      <a:off x="0" y="0"/>
                      <a:ext cx="4959910" cy="2956869"/>
                    </a:xfrm>
                    <a:prstGeom prst="rect">
                      <a:avLst/>
                    </a:prstGeom>
                  </pic:spPr>
                </pic:pic>
              </a:graphicData>
            </a:graphic>
          </wp:inline>
        </w:drawing>
      </w:r>
    </w:p>
    <w:p w14:paraId="66B931D6" w14:textId="5D170232" w:rsidR="00095BB8" w:rsidRDefault="001A656C" w:rsidP="00530403">
      <w:pPr>
        <w:pStyle w:val="Caption"/>
      </w:pPr>
      <w:bookmarkStart w:id="26" w:name="_Toc205989430"/>
      <w:r w:rsidRPr="00C577D6">
        <w:t xml:space="preserve">Figure </w:t>
      </w:r>
      <w:fldSimple w:instr=" STYLEREF 1 \s ">
        <w:r w:rsidR="004F1C63" w:rsidRPr="00C577D6">
          <w:rPr>
            <w:noProof/>
          </w:rPr>
          <w:t>1</w:t>
        </w:r>
      </w:fldSimple>
      <w:r w:rsidR="008A0588" w:rsidRPr="00C577D6">
        <w:t>.</w:t>
      </w:r>
      <w:fldSimple w:instr=" SEQ Figure \* ARABIC \s 1 ">
        <w:r w:rsidR="004F1C63" w:rsidRPr="00C577D6">
          <w:rPr>
            <w:noProof/>
          </w:rPr>
          <w:t>4</w:t>
        </w:r>
      </w:fldSimple>
      <w:r w:rsidRPr="00C577D6">
        <w:t xml:space="preserve"> Each land management strategy is represented as a set, and the plot highlights the overlap between them. Each bar’s size represents the number of unidentified spectral features shared between the different combinations of soil types.</w:t>
      </w:r>
      <w:bookmarkEnd w:id="26"/>
    </w:p>
    <w:p w14:paraId="2C0F3CA6" w14:textId="77777777" w:rsidR="00234437" w:rsidRPr="00234437" w:rsidRDefault="00234437" w:rsidP="00234437"/>
    <w:p w14:paraId="5F0F5949" w14:textId="33214C42" w:rsidR="001A656C" w:rsidRPr="00C577D6" w:rsidRDefault="00FD1109" w:rsidP="001A656C">
      <w:pPr>
        <w:keepNext/>
        <w:rPr>
          <w:rFonts w:ascii="Times New Roman" w:hAnsi="Times New Roman" w:cs="Times New Roman"/>
        </w:rPr>
      </w:pPr>
      <w:r w:rsidRPr="00C577D6">
        <w:rPr>
          <w:rFonts w:ascii="Times New Roman" w:hAnsi="Times New Roman" w:cs="Times New Roman"/>
          <w:noProof/>
        </w:rPr>
        <w:lastRenderedPageBreak/>
        <w:drawing>
          <wp:inline distT="0" distB="0" distL="0" distR="0" wp14:anchorId="1F774942" wp14:editId="283447F4">
            <wp:extent cx="5486400" cy="3517265"/>
            <wp:effectExtent l="0" t="0" r="0" b="635"/>
            <wp:docPr id="919017677" name="Picture 7" descr="A group of pie ch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17677" name="Picture 7" descr="A group of pie chart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3517265"/>
                    </a:xfrm>
                    <a:prstGeom prst="rect">
                      <a:avLst/>
                    </a:prstGeom>
                  </pic:spPr>
                </pic:pic>
              </a:graphicData>
            </a:graphic>
          </wp:inline>
        </w:drawing>
      </w:r>
    </w:p>
    <w:p w14:paraId="4D406916" w14:textId="328526DE" w:rsidR="00095BB8" w:rsidRDefault="001A656C" w:rsidP="00530403">
      <w:pPr>
        <w:pStyle w:val="Caption"/>
      </w:pPr>
      <w:bookmarkStart w:id="27" w:name="_Toc205989431"/>
      <w:r w:rsidRPr="00C577D6">
        <w:t xml:space="preserve">Figure </w:t>
      </w:r>
      <w:fldSimple w:instr=" STYLEREF 1 \s ">
        <w:r w:rsidR="004F1C63" w:rsidRPr="00C577D6">
          <w:rPr>
            <w:noProof/>
          </w:rPr>
          <w:t>1</w:t>
        </w:r>
      </w:fldSimple>
      <w:r w:rsidR="008A0588" w:rsidRPr="00C577D6">
        <w:t>.</w:t>
      </w:r>
      <w:fldSimple w:instr=" SEQ Figure \* ARABIC \s 1 ">
        <w:r w:rsidR="004F1C63" w:rsidRPr="00C577D6">
          <w:rPr>
            <w:noProof/>
          </w:rPr>
          <w:t>5</w:t>
        </w:r>
      </w:fldSimple>
      <w:r w:rsidRPr="00C577D6">
        <w:t xml:space="preserve"> </w:t>
      </w:r>
      <w:r w:rsidR="00AE75EA" w:rsidRPr="00C577D6">
        <w:t>U</w:t>
      </w:r>
      <w:r w:rsidRPr="00C577D6">
        <w:t>nidentified spectral features</w:t>
      </w:r>
      <w:r w:rsidR="009E09D3" w:rsidRPr="00C577D6">
        <w:t xml:space="preserve"> categorized in superclasses.</w:t>
      </w:r>
      <w:bookmarkEnd w:id="27"/>
    </w:p>
    <w:p w14:paraId="7CC1E976" w14:textId="77777777" w:rsidR="00530403" w:rsidRPr="00530403" w:rsidRDefault="00530403" w:rsidP="00530403"/>
    <w:p w14:paraId="0E839D2C" w14:textId="1CBED2F1" w:rsidR="00807492" w:rsidRPr="00C577D6" w:rsidRDefault="00593F82" w:rsidP="00530403">
      <w:pPr>
        <w:pStyle w:val="Heading2"/>
        <w:spacing w:before="0" w:after="0"/>
      </w:pPr>
      <w:bookmarkStart w:id="28" w:name="_Toc205789788"/>
      <w:r w:rsidRPr="00C577D6">
        <w:t xml:space="preserve">1.5 </w:t>
      </w:r>
      <w:r w:rsidR="00807492" w:rsidRPr="00C577D6">
        <w:t>Discussion</w:t>
      </w:r>
      <w:bookmarkEnd w:id="28"/>
    </w:p>
    <w:p w14:paraId="60485A82" w14:textId="77777777" w:rsidR="008B3FF6" w:rsidRPr="008B3FF6" w:rsidRDefault="00593F82" w:rsidP="00530403">
      <w:pPr>
        <w:pStyle w:val="Heading3"/>
        <w:spacing w:before="0" w:after="0"/>
        <w:rPr>
          <w:b w:val="0"/>
          <w:bCs w:val="0"/>
          <w:i w:val="0"/>
          <w:iCs/>
        </w:rPr>
      </w:pPr>
      <w:bookmarkStart w:id="29" w:name="_Toc205789789"/>
      <w:r w:rsidRPr="00C577D6">
        <w:t>1.5.1 Land Management Shapes Soil Chemistry and Metabolic Profiles</w:t>
      </w:r>
      <w:bookmarkEnd w:id="29"/>
    </w:p>
    <w:p w14:paraId="45B82B28" w14:textId="77777777" w:rsidR="00A24663" w:rsidRDefault="00A24663" w:rsidP="00A24663">
      <w:pPr>
        <w:rPr>
          <w:rFonts w:ascii="Times New Roman" w:hAnsi="Times New Roman" w:cs="Times New Roman"/>
        </w:rPr>
      </w:pPr>
      <w:r w:rsidRPr="00367756">
        <w:rPr>
          <w:rFonts w:ascii="Times New Roman" w:hAnsi="Times New Roman" w:cs="Times New Roman"/>
        </w:rPr>
        <w:t>This study showed that untargeted metabolomics can distinguish soil systems under different land management practices, even without structural identification of most metabolites. The unidentified spectral features alone were enough to separate land management groups. This means that spectral data can still capture consistent biochemical differences, even when most compounds are unknown.</w:t>
      </w:r>
      <w:r w:rsidRPr="00367756">
        <w:rPr>
          <w:rFonts w:ascii="Times New Roman" w:hAnsi="Times New Roman" w:cs="Times New Roman"/>
        </w:rPr>
        <w:br/>
        <w:t xml:space="preserve">Only 41 metabolites were confidently identified using an in-house library that focused mostly on human central carbon metabolism. This limitation did not prevent the detection </w:t>
      </w:r>
      <w:r w:rsidRPr="00367756">
        <w:rPr>
          <w:rFonts w:ascii="Times New Roman" w:hAnsi="Times New Roman" w:cs="Times New Roman"/>
        </w:rPr>
        <w:lastRenderedPageBreak/>
        <w:t xml:space="preserve">of meaningful differences between land management strategies. While identification helps with interpretation, it was not necessary for group separation. Both identified and unidentified spectral features revealed distinct metabolic profiles across the soil types. Features shared among groups, along with those unique to specific practices, were examined to better understand compositional trends. In addition, </w:t>
      </w:r>
      <w:r>
        <w:rPr>
          <w:rFonts w:ascii="Times New Roman" w:hAnsi="Times New Roman" w:cs="Times New Roman"/>
        </w:rPr>
        <w:t>elemental</w:t>
      </w:r>
      <w:r w:rsidRPr="00367756">
        <w:rPr>
          <w:rFonts w:ascii="Times New Roman" w:hAnsi="Times New Roman" w:cs="Times New Roman"/>
        </w:rPr>
        <w:t xml:space="preserve"> ratios were calculated to explore how land management influences nutrient balance and carbon storage. These data provided useful context for how management strategies such as conventional cultivation or hardwood forest affect nutrient cycling.</w:t>
      </w:r>
      <w:r w:rsidRPr="00367756">
        <w:rPr>
          <w:rFonts w:ascii="Times New Roman" w:hAnsi="Times New Roman" w:cs="Times New Roman"/>
        </w:rPr>
        <w:br/>
      </w:r>
      <w:r w:rsidRPr="0088613D">
        <w:rPr>
          <w:rFonts w:ascii="Times New Roman" w:hAnsi="Times New Roman" w:cs="Times New Roman"/>
        </w:rPr>
        <w:t>The distinct metabolic profiles observed across land management types suggest that land use not only changes the availability of carbon and nitrogen, but also shapes the composition of key compound groups. These include superclasses such as fatty acids and conjugates, fatty acyls, glycerophospholipids, peptide alkaloids, and pseudoalkaloids which were all derived through NPClassifier structural taxonomy. The relative proportions of these classes varied by land management type, reflecting shifts in plant-derived inputs, microbial community function, and metabolic processes across soil systems.</w:t>
      </w:r>
      <w:r>
        <w:rPr>
          <w:rFonts w:ascii="Times New Roman" w:hAnsi="Times New Roman" w:cs="Times New Roman"/>
        </w:rPr>
        <w:fldChar w:fldCharType="begin">
          <w:fldData xml:space="preserve">PEVuZE5vdGU+PENpdGU+PEF1dGhvcj5LaW08L0F1dGhvcj48WWVhcj4yMDIxPC9ZZWFyPjxSZWNO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PEVuZE5vdGU+PENpdGU+PEF1dGhvcj5LaW08L0F1dGhvcj48WWVhcj4yMDIxPC9ZZWFyPjxSZWNO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Pr="002E6561">
        <w:rPr>
          <w:rFonts w:ascii="Times New Roman" w:hAnsi="Times New Roman" w:cs="Times New Roman"/>
          <w:noProof/>
          <w:vertAlign w:val="superscript"/>
        </w:rPr>
        <w:t>36</w:t>
      </w:r>
      <w:r>
        <w:rPr>
          <w:rFonts w:ascii="Times New Roman" w:hAnsi="Times New Roman" w:cs="Times New Roman"/>
        </w:rPr>
        <w:fldChar w:fldCharType="end"/>
      </w:r>
      <w:r w:rsidRPr="00367756">
        <w:rPr>
          <w:rFonts w:ascii="Times New Roman" w:hAnsi="Times New Roman" w:cs="Times New Roman"/>
        </w:rPr>
        <w:t xml:space="preserve"> </w:t>
      </w:r>
    </w:p>
    <w:p w14:paraId="455C7B1E" w14:textId="77777777" w:rsidR="00A24663" w:rsidRDefault="00A24663" w:rsidP="00A24663">
      <w:pPr>
        <w:rPr>
          <w:rFonts w:ascii="Times New Roman" w:hAnsi="Times New Roman" w:cs="Times New Roman"/>
        </w:rPr>
      </w:pPr>
      <w:r w:rsidRPr="00367756">
        <w:rPr>
          <w:rFonts w:ascii="Times New Roman" w:hAnsi="Times New Roman" w:cs="Times New Roman"/>
        </w:rPr>
        <w:t xml:space="preserve">To better understand which </w:t>
      </w:r>
      <w:r>
        <w:rPr>
          <w:rFonts w:ascii="Times New Roman" w:hAnsi="Times New Roman" w:cs="Times New Roman"/>
        </w:rPr>
        <w:t>identified</w:t>
      </w:r>
      <w:r w:rsidRPr="00367756">
        <w:rPr>
          <w:rFonts w:ascii="Times New Roman" w:hAnsi="Times New Roman" w:cs="Times New Roman"/>
        </w:rPr>
        <w:t xml:space="preserve"> metabolites contributed most to the group separation</w:t>
      </w:r>
      <w:r>
        <w:rPr>
          <w:rFonts w:ascii="Times New Roman" w:hAnsi="Times New Roman" w:cs="Times New Roman"/>
        </w:rPr>
        <w:t xml:space="preserve"> for </w:t>
      </w:r>
      <w:r w:rsidRPr="005A470A">
        <w:rPr>
          <w:rFonts w:ascii="Times New Roman" w:hAnsi="Times New Roman" w:cs="Times New Roman"/>
          <w:b/>
          <w:bCs/>
        </w:rPr>
        <w:t>Figure</w:t>
      </w:r>
      <w:r>
        <w:rPr>
          <w:rFonts w:ascii="Times New Roman" w:hAnsi="Times New Roman" w:cs="Times New Roman"/>
          <w:b/>
          <w:bCs/>
        </w:rPr>
        <w:t xml:space="preserve"> </w:t>
      </w:r>
      <w:r w:rsidRPr="005A470A">
        <w:rPr>
          <w:rFonts w:ascii="Times New Roman" w:hAnsi="Times New Roman" w:cs="Times New Roman"/>
          <w:b/>
          <w:bCs/>
        </w:rPr>
        <w:t>1.1</w:t>
      </w:r>
      <w:r w:rsidRPr="00367756">
        <w:rPr>
          <w:rFonts w:ascii="Times New Roman" w:hAnsi="Times New Roman" w:cs="Times New Roman"/>
        </w:rPr>
        <w:t xml:space="preserve">, we examined variable importance in projection (VIP) scores from the PLS-DA model. The top ten compounds with the highest VIP scores for Component 1 are listed in Appendix </w:t>
      </w:r>
      <w:r>
        <w:rPr>
          <w:rFonts w:ascii="Times New Roman" w:hAnsi="Times New Roman" w:cs="Times New Roman"/>
          <w:b/>
          <w:bCs/>
        </w:rPr>
        <w:t xml:space="preserve">Figure </w:t>
      </w:r>
      <w:r w:rsidRPr="00D159AD">
        <w:rPr>
          <w:rFonts w:ascii="Times New Roman" w:hAnsi="Times New Roman" w:cs="Times New Roman"/>
          <w:b/>
          <w:bCs/>
        </w:rPr>
        <w:t>1</w:t>
      </w:r>
      <w:r>
        <w:rPr>
          <w:rFonts w:ascii="Times New Roman" w:hAnsi="Times New Roman" w:cs="Times New Roman"/>
          <w:b/>
          <w:bCs/>
        </w:rPr>
        <w:t>.6</w:t>
      </w:r>
      <w:r w:rsidRPr="00367756">
        <w:rPr>
          <w:rFonts w:ascii="Times New Roman" w:hAnsi="Times New Roman" w:cs="Times New Roman"/>
        </w:rPr>
        <w:t xml:space="preserve">. These compounds represent different biological processes related to soil function, including microbial respiration, nitrogen </w:t>
      </w:r>
      <w:r w:rsidRPr="00367756">
        <w:rPr>
          <w:rFonts w:ascii="Times New Roman" w:hAnsi="Times New Roman" w:cs="Times New Roman"/>
        </w:rPr>
        <w:lastRenderedPageBreak/>
        <w:t>metabolism, sulfur cycling, and organic matter degradation.</w:t>
      </w:r>
      <w:r>
        <w:rPr>
          <w:rFonts w:ascii="Times New Roman" w:hAnsi="Times New Roman" w:cs="Times New Roman"/>
        </w:rPr>
        <w:t xml:space="preserve"> Also, pairwise comparisons of each experimental group compared to the pasture via PLS-DA and volcano plots can be found in Appendix </w:t>
      </w:r>
      <w:r w:rsidRPr="005A470A">
        <w:rPr>
          <w:rFonts w:ascii="Times New Roman" w:hAnsi="Times New Roman" w:cs="Times New Roman"/>
          <w:b/>
          <w:bCs/>
        </w:rPr>
        <w:t>Figure</w:t>
      </w:r>
      <w:r>
        <w:rPr>
          <w:rFonts w:ascii="Times New Roman" w:hAnsi="Times New Roman" w:cs="Times New Roman"/>
          <w:b/>
          <w:bCs/>
        </w:rPr>
        <w:t xml:space="preserve">s </w:t>
      </w:r>
      <w:r w:rsidRPr="005A470A">
        <w:rPr>
          <w:rFonts w:ascii="Times New Roman" w:hAnsi="Times New Roman" w:cs="Times New Roman"/>
          <w:b/>
          <w:bCs/>
        </w:rPr>
        <w:t>1.7-1.16</w:t>
      </w:r>
      <w:r>
        <w:rPr>
          <w:rFonts w:ascii="Times New Roman" w:hAnsi="Times New Roman" w:cs="Times New Roman"/>
        </w:rPr>
        <w:t>.</w:t>
      </w:r>
    </w:p>
    <w:p w14:paraId="07EC02B9" w14:textId="77777777" w:rsidR="00A24663" w:rsidRDefault="00A24663" w:rsidP="00A24663">
      <w:pPr>
        <w:rPr>
          <w:rFonts w:ascii="Times New Roman" w:hAnsi="Times New Roman" w:cs="Times New Roman"/>
        </w:rPr>
      </w:pPr>
      <w:r w:rsidRPr="00367756">
        <w:rPr>
          <w:rFonts w:ascii="Times New Roman" w:hAnsi="Times New Roman" w:cs="Times New Roman"/>
        </w:rPr>
        <w:t>The top metabolite, 2-oxo-4-methylthiobutanoate, is a product of methionine degradation and is involved in microbial sulfur metabolism. It may be more abundant in soils with redox stress or added organic matter.</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&lt;EndNote&gt;&lt;Cite&gt;&lt;Author&gt;Philippot&lt;/Author&gt;&lt;Year&gt;2013&lt;/Year&gt;&lt;RecNum&gt;150&lt;/RecNum&gt;&lt;DisplayText&gt;&lt;style face="superscript"&gt;37&lt;/style&gt;&lt;/DisplayText&gt;&lt;record&gt;&lt;rec-number&gt;150&lt;/rec-number&gt;&lt;foreign-keys&gt;&lt;key app="EN" db-id="0a90vrvsh5920ceaf5x595zztrtvdapepx29" timestamp="1754443165"&gt;150&lt;/key&gt;&lt;/foreign-keys&gt;&lt;ref-type name="Journal Article"&gt;17&lt;/ref-type&gt;&lt;contributors&gt;&lt;authors&gt;&lt;author&gt;Philippot, Laurent&lt;/author&gt;&lt;author&gt;Raaijmakers, Jos M.&lt;/author&gt;&lt;author&gt;Lemanceau, Philippe&lt;/author&gt;&lt;author&gt;van der Putten, Wim H.&lt;/author&gt;&lt;/authors&gt;&lt;/contributors&gt;&lt;titles&gt;&lt;title&gt;Going back to the roots: the microbial ecology of the rhizosphere&lt;/title&gt;&lt;secondary-title&gt;Nature Reviews Microbiology&lt;/secondary-title&gt;&lt;/titles&gt;&lt;periodical&gt;&lt;full-title&gt;Nature Reviews Microbiology&lt;/full-title&gt;&lt;/periodical&gt;&lt;pages&gt;789-799&lt;/pages&gt;&lt;volume&gt;11&lt;/volume&gt;&lt;number&gt;11&lt;/number&gt;&lt;dates&gt;&lt;year&gt;2013&lt;/year&gt;&lt;pub-dates&gt;&lt;date&gt;2013/11/01&lt;/date&gt;&lt;/pub-dates&gt;&lt;/dates&gt;&lt;isbn&gt;1740-1534&lt;/isbn&gt;&lt;urls&gt;&lt;related-urls&gt;&lt;url&gt;https://doi.org/10.1038/nrmicro3109&lt;/url&gt;&lt;/related-urls&gt;&lt;/urls&gt;&lt;electronic-resource-num&gt;10.1038/nrmicro3109&lt;/electronic-resource-num&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37</w:t>
      </w:r>
      <w:r w:rsidRPr="00367756">
        <w:rPr>
          <w:rFonts w:ascii="Times New Roman" w:hAnsi="Times New Roman" w:cs="Times New Roman"/>
        </w:rPr>
        <w:fldChar w:fldCharType="end"/>
      </w:r>
      <w:r w:rsidRPr="00367756">
        <w:rPr>
          <w:rFonts w:ascii="Times New Roman" w:hAnsi="Times New Roman" w:cs="Times New Roman"/>
        </w:rPr>
        <w:t xml:space="preserve"> Uracil, a base from RNA, comes from the breakdown of microbial biomass. Its presence suggests high microbial activity and nucleic acid turnover.</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&lt;EndNote&gt;&lt;Cite&gt;&lt;Author&gt;Schimel&lt;/Author&gt;&lt;Year&gt;2003&lt;/Year&gt;&lt;RecNum&gt;156&lt;/RecNum&gt;&lt;DisplayText&gt;&lt;style face="superscript"&gt;38&lt;/style&gt;&lt;/DisplayText&gt;&lt;record&gt;&lt;rec-number&gt;156&lt;/rec-number&gt;&lt;foreign-keys&gt;&lt;key app="EN" db-id="0a90vrvsh5920ceaf5x595zztrtvdapepx29" timestamp="1754444238"&gt;156&lt;/key&gt;&lt;/foreign-keys&gt;&lt;ref-type name="Journal Article"&gt;17&lt;/ref-type&gt;&lt;contributors&gt;&lt;authors&gt;&lt;author&gt;Schimel, Joshua P.&lt;/author&gt;&lt;author&gt;Weintraub, Michael N.&lt;/author&gt;&lt;/authors&gt;&lt;/contributors&gt;&lt;titles&gt;&lt;title&gt;The implications of exoenzyme activity on microbial carbon and nitrogen limitation in soil: a theoretical model&lt;/title&gt;&lt;secondary-title&gt;Soil Biology and Biochemistry&lt;/secondary-title&gt;&lt;/titles&gt;&lt;periodical&gt;&lt;full-title&gt;Soil Biology and Biochemistry&lt;/full-title&gt;&lt;/periodical&gt;&lt;pages&gt;549-563&lt;/pages&gt;&lt;volume&gt;35&lt;/volume&gt;&lt;number&gt;4&lt;/number&gt;&lt;keywords&gt;&lt;keyword&gt;Extracellular enzymes&lt;/keyword&gt;&lt;keyword&gt;Decomposition&lt;/keyword&gt;&lt;keyword&gt;Soil organic matter&lt;/keyword&gt;&lt;keyword&gt;Kinetics&lt;/keyword&gt;&lt;keyword&gt;Model&lt;/keyword&gt;&lt;/keywords&gt;&lt;dates&gt;&lt;year&gt;2003&lt;/year&gt;&lt;pub-dates&gt;&lt;date&gt;2003/04/01/&lt;/date&gt;&lt;/pub-dates&gt;&lt;/dates&gt;&lt;isbn&gt;0038-0717&lt;/isbn&gt;&lt;urls&gt;&lt;related-urls&gt;&lt;url&gt;https://www.sciencedirect.com/science/article/pii/S0038071703000154&lt;/url&gt;&lt;/related-urls&gt;&lt;/urls&gt;&lt;electronic-resource-num&gt;https://doi.org/10.1016/S0038-0717(03)00015-4&lt;/electronic-resource-num&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38</w:t>
      </w:r>
      <w:r w:rsidRPr="00367756">
        <w:rPr>
          <w:rFonts w:ascii="Times New Roman" w:hAnsi="Times New Roman" w:cs="Times New Roman"/>
        </w:rPr>
        <w:fldChar w:fldCharType="end"/>
      </w:r>
      <w:r w:rsidRPr="00367756">
        <w:rPr>
          <w:rFonts w:ascii="Times New Roman" w:hAnsi="Times New Roman" w:cs="Times New Roman"/>
        </w:rPr>
        <w:t xml:space="preserve"> Glutamine is a nitrogen-rich compound used by microbes and plants to store or move nitrogen. It may reflect nitrogen availability or microbial uptake strategies.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&lt;EndNote&gt;&lt;Cite&gt;&lt;Author&gt;Kuzyakov&lt;/Author&gt;&lt;Year&gt;2013&lt;/Year&gt;&lt;RecNum&gt;151&lt;/RecNum&gt;&lt;DisplayText&gt;&lt;style face="superscript"&gt;39&lt;/style&gt;&lt;/DisplayText&gt;&lt;record&gt;&lt;rec-number&gt;151&lt;/rec-number&gt;&lt;foreign-keys&gt;&lt;key app="EN" db-id="0a90vrvsh5920ceaf5x595zztrtvdapepx29" timestamp="1754443264"&gt;151&lt;/key&gt;&lt;/foreign-keys&gt;&lt;ref-type name="Journal Article"&gt;17&lt;/ref-type&gt;&lt;contributors&gt;&lt;authors&gt;&lt;author&gt;Kuzyakov, Y.&lt;/author&gt;&lt;author&gt;Xu, X.&lt;/author&gt;&lt;/authors&gt;&lt;/contributors&gt;&lt;auth-address&gt;Key Laboratory of Ecosystem Network Observation and Modelling, Institute of Geographic Sciences and Natural Resources Research, Chinese Academy of Sciences (CAS), PO Box 9725, Beijing, 100101, China.&amp;#xD;Department of Soil Science of Temperate Ecosystems, Göttingen, Germany.&amp;#xD;Department of Agricultural Soil Science, University of Göttingen, Göttingen, Germany.&lt;/auth-address&gt;&lt;titles&gt;&lt;title&gt;Competition between roots and microorganisms for nitrogen: mechanisms and ecological relevance&lt;/title&gt;&lt;secondary-title&gt;New Phytol&lt;/secondary-title&gt;&lt;/titles&gt;&lt;periodical&gt;&lt;full-title&gt;New Phytol&lt;/full-title&gt;&lt;/periodical&gt;&lt;pages&gt;656-669&lt;/pages&gt;&lt;volume&gt;198&lt;/volume&gt;&lt;number&gt;3&lt;/number&gt;&lt;edition&gt;20130322&lt;/edition&gt;&lt;keywords&gt;&lt;keyword&gt;Amino Acids/metabolism/pharmacokinetics&lt;/keyword&gt;&lt;keyword&gt;Ammonia/metabolism/pharmacokinetics&lt;/keyword&gt;&lt;keyword&gt;Carbon/metabolism&lt;/keyword&gt;&lt;keyword&gt;Ecosystem&lt;/keyword&gt;&lt;keyword&gt;Nitrates/metabolism/pharmacokinetics&lt;/keyword&gt;&lt;keyword&gt;Nitrogen/*metabolism&lt;/keyword&gt;&lt;keyword&gt;Nitrogen Isotopes&lt;/keyword&gt;&lt;keyword&gt;Plant Roots/*metabolism/microbiology&lt;/keyword&gt;&lt;keyword&gt;Rhizosphere&lt;/keyword&gt;&lt;keyword&gt;*Soil Microbiology&lt;/keyword&gt;&lt;keyword&gt;Symbiosis&lt;/keyword&gt;&lt;/keywords&gt;&lt;dates&gt;&lt;year&gt;2013&lt;/year&gt;&lt;pub-dates&gt;&lt;date&gt;May&lt;/date&gt;&lt;/pub-dates&gt;&lt;/dates&gt;&lt;isbn&gt;0028-646x&lt;/isbn&gt;&lt;accession-num&gt;23521345&lt;/accession-num&gt;&lt;urls&gt;&lt;/urls&gt;&lt;electronic-resource-num&gt;10.1111/nph.12235&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39</w:t>
      </w:r>
      <w:r w:rsidRPr="00367756">
        <w:rPr>
          <w:rFonts w:ascii="Times New Roman" w:hAnsi="Times New Roman" w:cs="Times New Roman"/>
        </w:rPr>
        <w:fldChar w:fldCharType="end"/>
      </w:r>
    </w:p>
    <w:p w14:paraId="04311800" w14:textId="77777777" w:rsidR="00A24663" w:rsidRDefault="00A24663" w:rsidP="00A24663">
      <w:pPr>
        <w:rPr>
          <w:rFonts w:ascii="Times New Roman" w:hAnsi="Times New Roman" w:cs="Times New Roman"/>
        </w:rPr>
      </w:pPr>
      <w:r w:rsidRPr="00367756">
        <w:rPr>
          <w:rFonts w:ascii="Times New Roman" w:hAnsi="Times New Roman" w:cs="Times New Roman"/>
        </w:rPr>
        <w:t>UDP-D-glucose is a sugar used to build structural carbohydrates in microbes and plants. It may come from root exudates or microbial polysaccharide production.</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&lt;EndNote&gt;&lt;Cite&gt;&lt;Author&gt;Deangelis&lt;/Author&gt;&lt;Year&gt;2013&lt;/Year&gt;&lt;RecNum&gt;152&lt;/RecNum&gt;&lt;DisplayText&gt;&lt;style face="superscript"&gt;40&lt;/style&gt;&lt;/DisplayText&gt;&lt;record&gt;&lt;rec-number&gt;152&lt;/rec-number&gt;&lt;foreign-keys&gt;&lt;key app="EN" db-id="0a90vrvsh5920ceaf5x595zztrtvdapepx29" timestamp="1754443330"&gt;152&lt;/key&gt;&lt;/foreign-keys&gt;&lt;ref-type name="Journal Article"&gt;17&lt;/ref-type&gt;&lt;contributors&gt;&lt;authors&gt;&lt;author&gt;Deangelis, K. M.&lt;/author&gt;&lt;author&gt;Sharma, D.&lt;/author&gt;&lt;author&gt;Varney, R.&lt;/author&gt;&lt;author&gt;Simmons, B.&lt;/author&gt;&lt;author&gt;Isern, N. G.&lt;/author&gt;&lt;author&gt;Markilllie, L. M.&lt;/author&gt;&lt;author&gt;Nicora, C.&lt;/author&gt;&lt;author&gt;Norbeck, A. D.&lt;/author&gt;&lt;author&gt;Taylor, R. C.&lt;/author&gt;&lt;author&gt;Aldrich, J. T.&lt;/author&gt;&lt;author&gt;Robinson, E. W.&lt;/author&gt;&lt;/authors&gt;&lt;/contributors&gt;&lt;auth-address&gt;Department of Microbiology, University of Massachusetts Amherst Amherst, MA, USA.&lt;/auth-address&gt;&lt;titles&gt;&lt;title&gt;Evidence supporting dissimilatory and assimilatory lignin degradation in Enterobacter lignolyticus SCF1&lt;/title&gt;&lt;secondary-title&gt;Front Microbiol&lt;/secondary-title&gt;&lt;/titles&gt;&lt;periodical&gt;&lt;full-title&gt;Front Microbiol&lt;/full-title&gt;&lt;/periodical&gt;&lt;pages&gt;280&lt;/pages&gt;&lt;volume&gt;4&lt;/volume&gt;&lt;edition&gt;20130919&lt;/edition&gt;&lt;keywords&gt;&lt;keyword&gt;4-hydroxyphenylacetate degradation pathway&lt;/keyword&gt;&lt;keyword&gt;anaerobic metabolism&lt;/keyword&gt;&lt;keyword&gt;catalase/peroxidase enzymes&lt;/keyword&gt;&lt;keyword&gt;decomposition&lt;/keyword&gt;&lt;keyword&gt;glutathione S-transferase proteins&lt;/keyword&gt;&lt;keyword&gt;phenol degradation&lt;/keyword&gt;&lt;/keywords&gt;&lt;dates&gt;&lt;year&gt;2013&lt;/year&gt;&lt;/dates&gt;&lt;isbn&gt;1664-302X (Print)&amp;#xD;1664-302x&lt;/isbn&gt;&lt;accession-num&gt;24065962&lt;/accession-num&gt;&lt;urls&gt;&lt;/urls&gt;&lt;custom2&gt;PMC3777014&lt;/custom2&gt;&lt;electronic-resource-num&gt;10.3389/fmicb.2013.00280&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40</w:t>
      </w:r>
      <w:r w:rsidRPr="00367756">
        <w:rPr>
          <w:rFonts w:ascii="Times New Roman" w:hAnsi="Times New Roman" w:cs="Times New Roman"/>
        </w:rPr>
        <w:fldChar w:fldCharType="end"/>
      </w:r>
      <w:r w:rsidRPr="00367756">
        <w:rPr>
          <w:rFonts w:ascii="Times New Roman" w:hAnsi="Times New Roman" w:cs="Times New Roman"/>
        </w:rPr>
        <w:t xml:space="preserve"> Pyroglutamic acid is linked to oxidative stress and the glutathione cycle. Its presence may reflect shifts in microbial redox environments.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&lt;EndNote&gt;&lt;Cite&gt;&lt;Author&gt;Jones&lt;/Author&gt;&lt;Year&gt;2003&lt;/Year&gt;&lt;RecNum&gt;153&lt;/RecNum&gt;&lt;DisplayText&gt;&lt;style face="superscript"&gt;41&lt;/style&gt;&lt;/DisplayText&gt;&lt;record&gt;&lt;rec-number&gt;153&lt;/rec-number&gt;&lt;foreign-keys&gt;&lt;key app="EN" db-id="0a90vrvsh5920ceaf5x595zztrtvdapepx29" timestamp="1754443440"&gt;153&lt;/key&gt;&lt;/foreign-keys&gt;&lt;ref-type name="Journal Article"&gt;17&lt;/ref-type&gt;&lt;contributors&gt;&lt;authors&gt;&lt;author&gt;Jones, D. L.&lt;/author&gt;&lt;author&gt;Dennis, P. G.&lt;/author&gt;&lt;author&gt;Owen, A. G.&lt;/author&gt;&lt;author&gt;van Hees, P. A. W.&lt;/author&gt;&lt;/authors&gt;&lt;/contributors&gt;&lt;titles&gt;&lt;title&gt;Organic acid behavior in soils – misconceptions and knowledge gaps&lt;/title&gt;&lt;secondary-title&gt;Plant and Soil&lt;/secondary-title&gt;&lt;/titles&gt;&lt;periodical&gt;&lt;full-title&gt;Plant and Soil&lt;/full-title&gt;&lt;/periodical&gt;&lt;pages&gt;31-41&lt;/pages&gt;&lt;volume&gt;248&lt;/volume&gt;&lt;number&gt;1&lt;/number&gt;&lt;dates&gt;&lt;year&gt;2003&lt;/year&gt;&lt;pub-dates&gt;&lt;date&gt;2003/01/01&lt;/date&gt;&lt;/pub-dates&gt;&lt;/dates&gt;&lt;isbn&gt;1573-5036&lt;/isbn&gt;&lt;urls&gt;&lt;related-urls&gt;&lt;url&gt;https://doi.org/10.1023/A:1022304332313&lt;/url&gt;&lt;/related-urls&gt;&lt;/urls&gt;&lt;electronic-resource-num&gt;10.1023/A:1022304332313&lt;/electronic-resource-num&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41</w:t>
      </w:r>
      <w:r w:rsidRPr="00367756">
        <w:rPr>
          <w:rFonts w:ascii="Times New Roman" w:hAnsi="Times New Roman" w:cs="Times New Roman"/>
        </w:rPr>
        <w:fldChar w:fldCharType="end"/>
      </w:r>
      <w:r w:rsidRPr="00367756">
        <w:rPr>
          <w:rFonts w:ascii="Times New Roman" w:hAnsi="Times New Roman" w:cs="Times New Roman"/>
        </w:rPr>
        <w:t xml:space="preserve"> Benzoate is a degradation product of lignin and other aromatic compounds. It often appears in forest soils with large plant litter inputs.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&lt;EndNote&gt;&lt;Cite&gt;&lt;Author&gt;Kögel-Knabner&lt;/Author&gt;&lt;Year&gt;2002&lt;/Year&gt;&lt;RecNum&gt;157&lt;/RecNum&gt;&lt;DisplayText&gt;&lt;style face="superscript"&gt;42&lt;/style&gt;&lt;/DisplayText&gt;&lt;record&gt;&lt;rec-number&gt;157&lt;/rec-number&gt;&lt;foreign-keys&gt;&lt;key app="EN" db-id="0a90vrvsh5920ceaf5x595zztrtvdapepx29" timestamp="1754444315"&gt;157&lt;/key&gt;&lt;/foreign-keys&gt;&lt;ref-type name="Journal Article"&gt;17&lt;/ref-type&gt;&lt;contributors&gt;&lt;authors&gt;&lt;author&gt;Kögel-Knabner, Ingrid&lt;/author&gt;&lt;/authors&gt;&lt;/contributors&gt;&lt;titles&gt;&lt;title&gt;The macromolecular organic composition of plant and microbial residues as inputs to soil organic matter&lt;/title&gt;&lt;secondary-title&gt;Soil Biology and Biochemistry&lt;/secondary-title&gt;&lt;/titles&gt;&lt;periodical&gt;&lt;full-title&gt;Soil Biology and Biochemistry&lt;/full-title&gt;&lt;/periodical&gt;&lt;pages&gt;139-162&lt;/pages&gt;&lt;volume&gt;34&lt;/volume&gt;&lt;number&gt;2&lt;/number&gt;&lt;keywords&gt;&lt;keyword&gt;Litter&lt;/keyword&gt;&lt;keyword&gt;Polysaccharides&lt;/keyword&gt;&lt;keyword&gt;Lignin&lt;/keyword&gt;&lt;keyword&gt;Lipids&lt;/keyword&gt;&lt;keyword&gt;Biopolymers&lt;/keyword&gt;&lt;keyword&gt;Nuclear magnetic resonance&lt;/keyword&gt;&lt;keyword&gt;Plant residues&lt;/keyword&gt;&lt;keyword&gt;Microbial residues&lt;/keyword&gt;&lt;keyword&gt;Soil organic matter&lt;/keyword&gt;&lt;/keywords&gt;&lt;dates&gt;&lt;year&gt;2002&lt;/year&gt;&lt;pub-dates&gt;&lt;date&gt;2002/02/01/&lt;/date&gt;&lt;/pub-dates&gt;&lt;/dates&gt;&lt;isbn&gt;0038-0717&lt;/isbn&gt;&lt;urls&gt;&lt;related-urls&gt;&lt;url&gt;https://www.sciencedirect.com/science/article/pii/S0038071701001584&lt;/url&gt;&lt;/related-urls&gt;&lt;/urls&gt;&lt;electronic-resource-num&gt;https://doi.org/10.1016/S0038-0717(01)00158-4&lt;/electronic-resource-num&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42</w:t>
      </w:r>
      <w:r w:rsidRPr="00367756">
        <w:rPr>
          <w:rFonts w:ascii="Times New Roman" w:hAnsi="Times New Roman" w:cs="Times New Roman"/>
        </w:rPr>
        <w:fldChar w:fldCharType="end"/>
      </w:r>
    </w:p>
    <w:p w14:paraId="6A727297" w14:textId="77777777" w:rsidR="00A24663" w:rsidRDefault="00A24663" w:rsidP="00A24663">
      <w:pPr>
        <w:rPr>
          <w:rFonts w:ascii="Times New Roman" w:hAnsi="Times New Roman" w:cs="Times New Roman"/>
        </w:rPr>
      </w:pPr>
      <w:r w:rsidRPr="00367756">
        <w:rPr>
          <w:rFonts w:ascii="Times New Roman" w:hAnsi="Times New Roman" w:cs="Times New Roman"/>
        </w:rPr>
        <w:t>Three central carbon intermediates</w:t>
      </w:r>
      <w:r>
        <w:rPr>
          <w:rFonts w:ascii="Times New Roman" w:hAnsi="Times New Roman" w:cs="Times New Roman"/>
        </w:rPr>
        <w:t xml:space="preserve"> </w:t>
      </w:r>
      <w:r w:rsidRPr="00367756">
        <w:rPr>
          <w:rFonts w:ascii="Times New Roman" w:hAnsi="Times New Roman" w:cs="Times New Roman"/>
        </w:rPr>
        <w:t>succinic acid, fumarate, and malate</w:t>
      </w:r>
      <w:r>
        <w:rPr>
          <w:rFonts w:ascii="Times New Roman" w:hAnsi="Times New Roman" w:cs="Times New Roman"/>
        </w:rPr>
        <w:t xml:space="preserve"> </w:t>
      </w:r>
      <w:proofErr w:type="gramStart"/>
      <w:r w:rsidRPr="00367756">
        <w:rPr>
          <w:rFonts w:ascii="Times New Roman" w:hAnsi="Times New Roman" w:cs="Times New Roman"/>
        </w:rPr>
        <w:t>are</w:t>
      </w:r>
      <w:proofErr w:type="gramEnd"/>
      <w:r w:rsidRPr="00367756">
        <w:rPr>
          <w:rFonts w:ascii="Times New Roman" w:hAnsi="Times New Roman" w:cs="Times New Roman"/>
        </w:rPr>
        <w:t xml:space="preserve"> part of the TCA cycle. These compounds reflect microbial energy metabolism and may change depending on oxygen availability or soil organic inputs.</w:t>
      </w:r>
      <w:r w:rsidRPr="00367756">
        <w:rPr>
          <w:rFonts w:ascii="Times New Roman" w:hAnsi="Times New Roman" w:cs="Times New Roman"/>
        </w:rPr>
        <w:fldChar w:fldCharType="begin">
          <w:fldData xml:space="preserve">PEVuZE5vdGU+PENpdGU+PEF1dGhvcj5aaGFsbmluYTwvQXV0aG9yPjxZZWFyPjIwMTg8L1llYXI+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=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PEVuZE5vdGU+PENpdGU+PEF1dGhvcj5aaGFsbmluYTwvQXV0aG9yPjxZZWFyPjIwMTg8L1llYXI+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=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367756">
        <w:rPr>
          <w:rFonts w:ascii="Times New Roman" w:hAnsi="Times New Roman" w:cs="Times New Roman"/>
        </w:rPr>
      </w:r>
      <w:r w:rsidRPr="00367756">
        <w:rPr>
          <w:rFonts w:ascii="Times New Roman" w:hAnsi="Times New Roman" w:cs="Times New Roman"/>
        </w:rPr>
        <w:fldChar w:fldCharType="separate"/>
      </w:r>
      <w:r w:rsidRPr="002E6561">
        <w:rPr>
          <w:rFonts w:ascii="Times New Roman" w:hAnsi="Times New Roman" w:cs="Times New Roman"/>
          <w:noProof/>
          <w:vertAlign w:val="superscript"/>
        </w:rPr>
        <w:t>43</w:t>
      </w:r>
      <w:r w:rsidRPr="00367756">
        <w:rPr>
          <w:rFonts w:ascii="Times New Roman" w:hAnsi="Times New Roman" w:cs="Times New Roman"/>
        </w:rPr>
        <w:fldChar w:fldCharType="end"/>
      </w:r>
      <w:r w:rsidRPr="00367756">
        <w:rPr>
          <w:rFonts w:ascii="Times New Roman" w:hAnsi="Times New Roman" w:cs="Times New Roman"/>
        </w:rPr>
        <w:t xml:space="preserve"> Finally, phenylalanine is an aromatic amino acid commonly found in root exudates and plant tissues. It may reflect rhizosphere activity or the breakdown of plant-derived organic matter.</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&lt;EndNote&gt;&lt;Cite&gt;&lt;Author&gt;Badri&lt;/Author&gt;&lt;Year&gt;2009&lt;/Year&gt;&lt;RecNum&gt;155&lt;/RecNum&gt;&lt;DisplayText&gt;&lt;style face="superscript"&gt;44&lt;/style&gt;&lt;/DisplayText&gt;&lt;record&gt;&lt;rec-number&gt;155&lt;/rec-number&gt;&lt;foreign-keys&gt;&lt;key app="EN" db-id="0a90vrvsh5920ceaf5x595zztrtvdapepx29" timestamp="1754443639"&gt;155&lt;/key&gt;&lt;/foreign-keys&gt;&lt;ref-type name="Journal Article"&gt;17&lt;/ref-type&gt;&lt;contributors&gt;&lt;authors&gt;&lt;author&gt;Badri, D. V.&lt;/author&gt;&lt;author&gt;Vivanco, J. M.&lt;/author&gt;&lt;/authors&gt;&lt;/contributors&gt;&lt;auth-address&gt;Centre for Rhizosphere Biology and Department of Horticulture and LA, Colorado State University, Fort Collins, CO 80523, USA.&lt;/auth-address&gt;&lt;titles&gt;&lt;title&gt;Regulation and function of root exudates&lt;/title&gt;&lt;secondary-title&gt;Plant Cell Environ&lt;/secondary-title&gt;&lt;/titles&gt;&lt;periodical&gt;&lt;full-title&gt;Plant Cell Environ&lt;/full-title&gt;&lt;/periodical&gt;&lt;pages&gt;666-81&lt;/pages&gt;&lt;volume&gt;32&lt;/volume&gt;&lt;number&gt;6&lt;/number&gt;&lt;keywords&gt;&lt;keyword&gt;Biological Evolution&lt;/keyword&gt;&lt;keyword&gt;Mycorrhizae/physiology&lt;/keyword&gt;&lt;keyword&gt;*Plant Physiological Phenomena&lt;/keyword&gt;&lt;keyword&gt;Plant Roots/*metabolism/microbiology/*physiology&lt;/keyword&gt;&lt;keyword&gt;Rhizobiaceae/physiology&lt;/keyword&gt;&lt;keyword&gt;Soil&lt;/keyword&gt;&lt;keyword&gt;Soil Microbiology&lt;/keyword&gt;&lt;keyword&gt;Species Specificity&lt;/keyword&gt;&lt;keyword&gt;Symbiosis/physiology&lt;/keyword&gt;&lt;/keywords&gt;&lt;dates&gt;&lt;year&gt;2009&lt;/year&gt;&lt;pub-dates&gt;&lt;date&gt;Jun&lt;/date&gt;&lt;/pub-dates&gt;&lt;/dates&gt;&lt;isbn&gt;0140-7791&lt;/isbn&gt;&lt;accession-num&gt;19143988&lt;/accession-num&gt;&lt;urls&gt;&lt;/urls&gt;&lt;electronic-resource-num&gt;10.1111/j.1365-3040.2008.01926.x&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44</w:t>
      </w:r>
      <w:r w:rsidRPr="00367756">
        <w:rPr>
          <w:rFonts w:ascii="Times New Roman" w:hAnsi="Times New Roman" w:cs="Times New Roman"/>
        </w:rPr>
        <w:fldChar w:fldCharType="end"/>
      </w:r>
    </w:p>
    <w:p w14:paraId="1C0682FA" w14:textId="43A30CB5" w:rsidR="00084743" w:rsidRPr="00367756" w:rsidRDefault="00A24663" w:rsidP="00A24663">
      <w:pPr>
        <w:rPr>
          <w:rFonts w:ascii="Times New Roman" w:hAnsi="Times New Roman" w:cs="Times New Roman"/>
        </w:rPr>
      </w:pPr>
      <w:r w:rsidRPr="00367756">
        <w:rPr>
          <w:rFonts w:ascii="Times New Roman" w:hAnsi="Times New Roman" w:cs="Times New Roman"/>
        </w:rPr>
        <w:lastRenderedPageBreak/>
        <w:t xml:space="preserve">Together, these </w:t>
      </w:r>
      <w:r>
        <w:rPr>
          <w:rFonts w:ascii="Times New Roman" w:hAnsi="Times New Roman" w:cs="Times New Roman"/>
        </w:rPr>
        <w:t>identified</w:t>
      </w:r>
      <w:r w:rsidRPr="00367756">
        <w:rPr>
          <w:rFonts w:ascii="Times New Roman" w:hAnsi="Times New Roman" w:cs="Times New Roman"/>
        </w:rPr>
        <w:t xml:space="preserve"> metabolites offer a functional perspective on the broader patterns observed in the untargeted data. Even though most compounds were not identified, these few known features highlight processes like microbial respiration, stress response, and carbon and nitrogen cycling. This supports the conclusion that land management affects soil metabolic profiles in ecologically meaningful ways.</w:t>
      </w:r>
    </w:p>
    <w:p w14:paraId="649C5432" w14:textId="77777777" w:rsidR="00593F82" w:rsidRPr="00C577D6" w:rsidRDefault="00593F82" w:rsidP="00530403">
      <w:pPr>
        <w:pStyle w:val="Heading3"/>
        <w:numPr>
          <w:ilvl w:val="0"/>
          <w:numId w:val="0"/>
        </w:numPr>
        <w:spacing w:before="0" w:after="0"/>
      </w:pPr>
      <w:bookmarkStart w:id="30" w:name="_Toc205789790"/>
      <w:r w:rsidRPr="00C577D6">
        <w:t>1.5.2 Metabolic Profiles are Distinct Across Land Management Practices</w:t>
      </w:r>
      <w:bookmarkEnd w:id="30"/>
    </w:p>
    <w:p w14:paraId="457DCC0C" w14:textId="77777777" w:rsidR="00A24663" w:rsidRPr="00C577D6" w:rsidRDefault="00A24663" w:rsidP="00A24663">
      <w:pPr>
        <w:rPr>
          <w:rFonts w:ascii="Times New Roman" w:hAnsi="Times New Roman" w:cs="Times New Roman"/>
        </w:rPr>
      </w:pPr>
      <w:bookmarkStart w:id="31" w:name="_Toc205789791"/>
      <w:r w:rsidRPr="00C577D6">
        <w:rPr>
          <w:rFonts w:ascii="Times New Roman" w:hAnsi="Times New Roman" w:cs="Times New Roman"/>
        </w:rPr>
        <w:t>Analysis of statistically significant unidentified spectral features demonstrated clear differentiation among the five land management practices, using pasture as the reference group</w:t>
      </w:r>
      <w:r w:rsidRPr="00C577D6" w:rsidDel="000674C1">
        <w:rPr>
          <w:rFonts w:ascii="Times New Roman" w:hAnsi="Times New Roman" w:cs="Times New Roman"/>
        </w:rPr>
        <w:t xml:space="preserve"> </w:t>
      </w:r>
      <w:r w:rsidRPr="009D34FB">
        <w:rPr>
          <w:rFonts w:ascii="Times New Roman" w:hAnsi="Times New Roman" w:cs="Times New Roman"/>
          <w:b/>
          <w:bCs/>
        </w:rPr>
        <w:t>(Figure 1.4)</w:t>
      </w:r>
      <w:r>
        <w:rPr>
          <w:rFonts w:ascii="Times New Roman" w:hAnsi="Times New Roman" w:cs="Times New Roman"/>
        </w:rPr>
        <w:t>.</w:t>
      </w:r>
      <w:r w:rsidRPr="00C577D6">
        <w:rPr>
          <w:rFonts w:ascii="Times New Roman" w:hAnsi="Times New Roman" w:cs="Times New Roman"/>
        </w:rPr>
        <w:t xml:space="preserve"> CC and HF soils had the largest set sizes, 650 and 550, respectively. This pattern suggests either greater chemical complexity or a more diverse array of soil-derived compounds. In CC soils, frequent mechanical tillage, diverse fertilizers, pesticides, and organic amendments (e.g. compost, manure, crop residues) contribute to high organic matter turnover and dynamic chemical inputs and large set sizes.</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&lt;EndNote&gt;&lt;Cite&gt;&lt;Author&gt;Srour&lt;/Author&gt;&lt;Year&gt;2020&lt;/Year&gt;&lt;RecNum&gt;28&lt;/RecNum&gt;&lt;DisplayText&gt;&lt;style face="superscript"&gt;45&lt;/style&gt;&lt;/DisplayText&gt;&lt;record&gt;&lt;rec-number&gt;28&lt;/rec-number&gt;&lt;foreign-keys&gt;&lt;key app="EN" db-id="ptfzav2flxsd2me9azs5rvd7rrxaad299aae" timestamp="1740431208"&gt;28&lt;/key&gt;&lt;/foreign-keys&gt;&lt;ref-type name="Journal Article"&gt;17&lt;/ref-type&gt;&lt;contributors&gt;&lt;authors&gt;&lt;author&gt;Srour, A. Y.&lt;/author&gt;&lt;author&gt;Ammar, H. A.&lt;/author&gt;&lt;author&gt;Subedi, A.&lt;/author&gt;&lt;author&gt;Pimentel, M.&lt;/author&gt;&lt;author&gt;Cook, R. L.&lt;/author&gt;&lt;author&gt;Bond, J.&lt;/author&gt;&lt;author&gt;Fakhoury, A. M.&lt;/author&gt;&lt;/authors&gt;&lt;/contributors&gt;&lt;auth-address&gt;Department of Plant, Soil and Agricultural Systems, Southern Illinois University, Carbondale, IL, United States.&amp;#xD;Department of Botany, Faculty of Science, Zagazig University, Zagazig, Egypt.&amp;#xD;Department of Forestry and Environmental Resources, North Carolina State University, Raleigh, NC, United States.&lt;/auth-address&gt;&lt;titles&gt;&lt;title&gt;Microbial Communities Associated With Long-Term Tillage and Fertility Treatments in a Corn-Soybean Cropping System&lt;/title&gt;&lt;secondary-title&gt;Front Microbiol&lt;/secondary-title&gt;&lt;/titles&gt;&lt;periodical&gt;&lt;full-title&gt;Front Microbiol&lt;/full-title&gt;&lt;/periodical&gt;&lt;pages&gt;1363&lt;/pages&gt;&lt;volume&gt;11&lt;/volume&gt;&lt;edition&gt;20200625&lt;/edition&gt;&lt;keywords&gt;&lt;keyword&gt;KEGG pathway&lt;/keyword&gt;&lt;keyword&gt;N-only&lt;/keyword&gt;&lt;keyword&gt;Npk&lt;/keyword&gt;&lt;keyword&gt;conventional tillage&lt;/keyword&gt;&lt;keyword&gt;ecological guilds&lt;/keyword&gt;&lt;keyword&gt;fungi&lt;/keyword&gt;&lt;keyword&gt;microbial diversity&lt;/keyword&gt;&lt;keyword&gt;no-till&lt;/keyword&gt;&lt;/keywords&gt;&lt;dates&gt;&lt;year&gt;2020&lt;/year&gt;&lt;/dates&gt;&lt;isbn&gt;1664-302X (Print)&amp;#xD;1664-302x&lt;/isbn&gt;&lt;accession-num&gt;32670235&lt;/accession-num&gt;&lt;urls&gt;&lt;/urls&gt;&lt;custom2&gt;PMC7330075&lt;/custom2&gt;&lt;electronic-resource-num&gt;10.3389/fmicb.2020.01363&lt;/electronic-resource-num&gt;&lt;remote-database-provider&gt;NLM&lt;/remote-database-provider&gt;&lt;language&gt;eng&lt;/language&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45</w:t>
      </w:r>
      <w:r w:rsidRPr="00C577D6">
        <w:rPr>
          <w:rFonts w:ascii="Times New Roman" w:hAnsi="Times New Roman" w:cs="Times New Roman"/>
        </w:rPr>
        <w:fldChar w:fldCharType="end"/>
      </w:r>
      <w:r w:rsidRPr="00C577D6">
        <w:rPr>
          <w:rFonts w:ascii="Times New Roman" w:hAnsi="Times New Roman" w:cs="Times New Roman"/>
        </w:rPr>
        <w:t xml:space="preserve"> These factors likely account for the broad and complex metabolite profile observed. Similarly, HF soils exhibit a large set size, likely due to slower natural decomposition processes and a diverse mix of leaves, roots, and woody debris.</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&lt;EndNote&gt;&lt;Cite&gt;&lt;Author&gt;Heděnec&lt;/Author&gt;&lt;Year&gt;2020&lt;/Year&gt;&lt;RecNum&gt;29&lt;/RecNum&gt;&lt;DisplayText&gt;&lt;style face="superscript"&gt;46&lt;/style&gt;&lt;/DisplayText&gt;&lt;record&gt;&lt;rec-number&gt;29&lt;/rec-number&gt;&lt;foreign-keys&gt;&lt;key app="EN" db-id="ptfzav2flxsd2me9azs5rvd7rrxaad299aae" timestamp="1740431741"&gt;29&lt;/key&gt;&lt;/foreign-keys&gt;&lt;ref-type name="Journal Article"&gt;17&lt;/ref-type&gt;&lt;contributors&gt;&lt;authors&gt;&lt;author&gt;Heděnec, Petr&lt;/author&gt;&lt;author&gt;Nilsson, Lars Ola&lt;/author&gt;&lt;author&gt;Zheng, Haifeng&lt;/author&gt;&lt;author&gt;Gundersen, Per&lt;/author&gt;&lt;author&gt;Schmidt, Inger Kappel&lt;/author&gt;&lt;author&gt;Rousk, Johannes&lt;/author&gt;&lt;author&gt;Vesterdal, Lars&lt;/author&gt;&lt;/authors&gt;&lt;/contributors&gt;&lt;titles&gt;&lt;title&gt;Mycorrhizal association of common European tree species shapes biomass and metabolic activity of bacterial and fungal communities in soil&lt;/title&gt;&lt;secondary-title&gt;Soil Biology and Biochemistry&lt;/secondary-title&gt;&lt;/titles&gt;&lt;periodical&gt;&lt;full-title&gt;Soil Biology and Biochemistry&lt;/full-title&gt;&lt;/periodical&gt;&lt;pages&gt;107933&lt;/pages&gt;&lt;volume&gt;149&lt;/volume&gt;&lt;keywords&gt;&lt;keyword&gt;Common garden experiment&lt;/keyword&gt;&lt;keyword&gt;Tree species&lt;/keyword&gt;&lt;keyword&gt;Mycorrhizal association&lt;/keyword&gt;&lt;keyword&gt;Microbial community composition&lt;/keyword&gt;&lt;keyword&gt;Fungal and bacterial growth&lt;/keyword&gt;&lt;keyword&gt;PLFA assay&lt;/keyword&gt;&lt;/keywords&gt;&lt;dates&gt;&lt;year&gt;2020&lt;/year&gt;&lt;pub-dates&gt;&lt;date&gt;2020/10/01/&lt;/date&gt;&lt;/pub-dates&gt;&lt;/dates&gt;&lt;isbn&gt;0038-0717&lt;/isbn&gt;&lt;urls&gt;&lt;related-urls&gt;&lt;url&gt;https://www.sciencedirect.com/science/article/pii/S0038071720302303&lt;/url&gt;&lt;/related-urls&gt;&lt;/urls&gt;&lt;electronic-resource-num&gt;https://doi.org/10.1016/j.soilbio.2020.107933&lt;/electronic-resource-num&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46</w:t>
      </w:r>
      <w:r w:rsidRPr="00C577D6">
        <w:rPr>
          <w:rFonts w:ascii="Times New Roman" w:hAnsi="Times New Roman" w:cs="Times New Roman"/>
        </w:rPr>
        <w:fldChar w:fldCharType="end"/>
      </w:r>
      <w:r w:rsidRPr="00C577D6">
        <w:rPr>
          <w:rFonts w:ascii="Times New Roman" w:hAnsi="Times New Roman" w:cs="Times New Roman"/>
        </w:rPr>
        <w:t xml:space="preserve"> Forest soils tend to be more stable, providing a range of complex metabolites due to the slow but steady input of various plant-derived compounds and interactions with fungi and root exudates. This contrasts with the more disturbance-driven complexity seen in CC, highlighting that unique metabolic signatures can arise through different ecological pathways. </w:t>
      </w:r>
    </w:p>
    <w:p w14:paraId="0609D3F6" w14:textId="77777777" w:rsidR="00A24663" w:rsidRPr="00C577D6" w:rsidRDefault="00A24663" w:rsidP="00A24663">
      <w:pPr>
        <w:rPr>
          <w:rFonts w:ascii="Times New Roman" w:hAnsi="Times New Roman" w:cs="Times New Roman"/>
        </w:rPr>
      </w:pPr>
      <w:r w:rsidRPr="00C577D6">
        <w:rPr>
          <w:rFonts w:ascii="Times New Roman" w:hAnsi="Times New Roman" w:cs="Times New Roman"/>
        </w:rPr>
        <w:lastRenderedPageBreak/>
        <w:t>In contrast, set sizes decreased in OC (375), TP (350), and WP (200), suggesting a narrower range of detectable metabolic signatures. The lower set size in OC could reflect the absence of synthetic inputs, leading to a more selective but possibly stable pool of metabolites.</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&lt;EndNote&gt;&lt;Cite&gt;&lt;Author&gt;Harkes&lt;/Author&gt;&lt;Year&gt;2019&lt;/Year&gt;&lt;RecNum&gt;30&lt;/RecNum&gt;&lt;DisplayText&gt;&lt;style face="superscript"&gt;47&lt;/style&gt;&lt;/DisplayText&gt;&lt;record&gt;&lt;rec-number&gt;30&lt;/rec-number&gt;&lt;foreign-keys&gt;&lt;key app="EN" db-id="ptfzav2flxsd2me9azs5rvd7rrxaad299aae" timestamp="1740511278"&gt;30&lt;/key&gt;&lt;/foreign-keys&gt;&lt;ref-type name="Journal Article"&gt;17&lt;/ref-type&gt;&lt;contributors&gt;&lt;authors&gt;&lt;author&gt;Harkes, Paula&lt;/author&gt;&lt;author&gt;Suleiman, Afnan K. A.&lt;/author&gt;&lt;author&gt;van den Elsen, Sven J. J.&lt;/author&gt;&lt;author&gt;de Haan, Johannes J.&lt;/author&gt;&lt;author&gt;Holterman, Martijn&lt;/author&gt;&lt;author&gt;Kuramae, Eiko E.&lt;/author&gt;&lt;author&gt;Helder, Johannes&lt;/author&gt;&lt;/authors&gt;&lt;/contributors&gt;&lt;titles&gt;&lt;title&gt;Conventional and organic soil management as divergent drivers of resident and active fractions of major soil food web constituents&lt;/title&gt;&lt;secondary-title&gt;Scientific Reports&lt;/secondary-title&gt;&lt;/titles&gt;&lt;periodical&gt;&lt;full-title&gt;Scientific Reports&lt;/full-title&gt;&lt;/periodical&gt;&lt;pages&gt;13521&lt;/pages&gt;&lt;volume&gt;9&lt;/volume&gt;&lt;number&gt;1&lt;/number&gt;&lt;dates&gt;&lt;year&gt;2019&lt;/year&gt;&lt;pub-dates&gt;&lt;date&gt;2019/09/18&lt;/date&gt;&lt;/pub-dates&gt;&lt;/dates&gt;&lt;isbn&gt;2045-2322&lt;/isbn&gt;&lt;urls&gt;&lt;related-urls&gt;&lt;url&gt;https://doi.org/10.1038/s41598-019-49854-y&lt;/url&gt;&lt;/related-urls&gt;&lt;/urls&gt;&lt;electronic-resource-num&gt;10.1038/s41598-019-49854-y&lt;/electronic-resource-num&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47</w:t>
      </w:r>
      <w:r w:rsidRPr="00C577D6">
        <w:rPr>
          <w:rFonts w:ascii="Times New Roman" w:hAnsi="Times New Roman" w:cs="Times New Roman"/>
        </w:rPr>
        <w:fldChar w:fldCharType="end"/>
      </w:r>
      <w:r w:rsidRPr="00C577D6">
        <w:rPr>
          <w:rFonts w:ascii="Times New Roman" w:hAnsi="Times New Roman" w:cs="Times New Roman"/>
        </w:rPr>
        <w:t xml:space="preserve">  WP had the smallest set size, likely due to low organic inputs and reduced microbial activity commonly observed in coniferous ecosystems.</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&lt;EndNote&gt;&lt;Cite&gt;&lt;Author&gt;Devine&lt;/Author&gt;&lt;Year&gt;2014&lt;/Year&gt;&lt;RecNum&gt;31&lt;/RecNum&gt;&lt;DisplayText&gt;&lt;style face="superscript"&gt;48&lt;/style&gt;&lt;/DisplayText&gt;&lt;record&gt;&lt;rec-number&gt;31&lt;/rec-number&gt;&lt;foreign-keys&gt;&lt;key app="EN" db-id="ptfzav2flxsd2me9azs5rvd7rrxaad299aae" timestamp="1740511499"&gt;31&lt;/key&gt;&lt;/foreign-keys&gt;&lt;ref-type name="Journal Article"&gt;17&lt;/ref-type&gt;&lt;contributors&gt;&lt;authors&gt;&lt;author&gt;Devine, Scott&lt;/author&gt;&lt;author&gt;Markewitz, Daniel&lt;/author&gt;&lt;author&gt;Hendrix, Paul&lt;/author&gt;&lt;author&gt;Coleman, David&lt;/author&gt;&lt;/authors&gt;&lt;/contributors&gt;&lt;titles&gt;&lt;title&gt;Soil Aggregates and Associated Organic Matter under Conventional Tillage, No-Tillage, and Forest Succession after Three Decades&lt;/title&gt;&lt;secondary-title&gt;PLOS ONE&lt;/secondary-title&gt;&lt;/titles&gt;&lt;periodical&gt;&lt;full-title&gt;PLOS ONE&lt;/full-title&gt;&lt;/periodical&gt;&lt;pages&gt;e84988&lt;/pages&gt;&lt;volume&gt;9&lt;/volume&gt;&lt;number&gt;1&lt;/number&gt;&lt;dates&gt;&lt;year&gt;2014&lt;/year&gt;&lt;/dates&gt;&lt;publisher&gt;Public Library of Science&lt;/publisher&gt;&lt;urls&gt;&lt;related-urls&gt;&lt;url&gt;https://doi.org/10.1371/journal.pone.0084988&lt;/url&gt;&lt;/related-urls&gt;&lt;/urls&gt;&lt;electronic-resource-num&gt;10.1371/journal.pone.0084988&lt;/electronic-resource-num&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48</w:t>
      </w:r>
      <w:r w:rsidRPr="00C577D6">
        <w:rPr>
          <w:rFonts w:ascii="Times New Roman" w:hAnsi="Times New Roman" w:cs="Times New Roman"/>
        </w:rPr>
        <w:fldChar w:fldCharType="end"/>
      </w:r>
      <w:r w:rsidRPr="00C577D6">
        <w:rPr>
          <w:rFonts w:ascii="Times New Roman" w:hAnsi="Times New Roman" w:cs="Times New Roman"/>
        </w:rPr>
        <w:t xml:space="preserve"> TP soils also exhibited relatively low feature counts; although Tulip Poplar litter decomposes rapidly, other factors such as seasonal inputs, microbial dynamics, or soil structure may contribute to a smaller or more uniform metabolite pool. Despite the lack of compound identification, these consistent differences highlight the practical value of untargeted metabolomics for distinguishing land use types. These findings emphasize how land management shapes soil chemical diversity and drives differences in metabolic composition across practices.</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&lt;EndNote&gt;&lt;Cite&gt;&lt;Author&gt;Rachwał&lt;/Author&gt;&lt;Year&gt;2021&lt;/Year&gt;&lt;RecNum&gt;32&lt;/RecNum&gt;&lt;DisplayText&gt;&lt;style face="superscript"&gt;49&lt;/style&gt;&lt;/DisplayText&gt;&lt;record&gt;&lt;rec-number&gt;32&lt;/rec-number&gt;&lt;foreign-keys&gt;&lt;key app="EN" db-id="ptfzav2flxsd2me9azs5rvd7rrxaad299aae" timestamp="1740512607"&gt;32&lt;/key&gt;&lt;/foreign-keys&gt;&lt;ref-type name="Journal Article"&gt;17&lt;/ref-type&gt;&lt;contributors&gt;&lt;authors&gt;&lt;author&gt;Rachwał, Kamila&lt;/author&gt;&lt;author&gt;Gustaw, Klaudia&lt;/author&gt;&lt;author&gt;Kazimierczak, Waldemar&lt;/author&gt;&lt;author&gt;Waśko, Adam&lt;/author&gt;&lt;/authors&gt;&lt;/contributors&gt;&lt;titles&gt;&lt;title&gt;Is soil management system really important? comparison of microbial community diversity and structure in soils managed under organic and conventional regimes with some view on soil properties&lt;/title&gt;&lt;secondary-title&gt;PLOS ONE&lt;/secondary-title&gt;&lt;/titles&gt;&lt;periodical&gt;&lt;full-title&gt;PLOS ONE&lt;/full-title&gt;&lt;/periodical&gt;&lt;pages&gt;e0256969&lt;/pages&gt;&lt;volume&gt;16&lt;/volume&gt;&lt;number&gt;9&lt;/number&gt;&lt;dates&gt;&lt;year&gt;2021&lt;/year&gt;&lt;/dates&gt;&lt;publisher&gt;Public Library of Science&lt;/publisher&gt;&lt;urls&gt;&lt;related-urls&gt;&lt;url&gt;https://doi.org/10.1371/journal.pone.0256969&lt;/url&gt;&lt;/related-urls&gt;&lt;/urls&gt;&lt;electronic-resource-num&gt;10.1371/journal.pone.0256969&lt;/electronic-resource-num&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49</w:t>
      </w:r>
      <w:r w:rsidRPr="00C577D6">
        <w:rPr>
          <w:rFonts w:ascii="Times New Roman" w:hAnsi="Times New Roman" w:cs="Times New Roman"/>
        </w:rPr>
        <w:fldChar w:fldCharType="end"/>
      </w:r>
    </w:p>
    <w:p w14:paraId="3CF79219" w14:textId="1331BFFE" w:rsidR="00156826" w:rsidRPr="00C577D6" w:rsidRDefault="00156826" w:rsidP="00530403">
      <w:pPr>
        <w:pStyle w:val="Heading3"/>
        <w:spacing w:before="0" w:after="0"/>
      </w:pPr>
      <w:r w:rsidRPr="00C577D6">
        <w:t>1.5.3 Shared and Unique Spectral Features Reflect Management History</w:t>
      </w:r>
      <w:bookmarkEnd w:id="31"/>
    </w:p>
    <w:p w14:paraId="50BBF06B" w14:textId="568C9585" w:rsidR="00593F82" w:rsidRPr="00C577D6" w:rsidRDefault="00593F82" w:rsidP="00530403">
      <w:pPr>
        <w:rPr>
          <w:rFonts w:ascii="Times New Roman" w:hAnsi="Times New Roman" w:cs="Times New Roman"/>
          <w:vertAlign w:val="superscript"/>
        </w:rPr>
      </w:pPr>
      <w:r w:rsidRPr="00C577D6">
        <w:rPr>
          <w:rFonts w:ascii="Times New Roman" w:hAnsi="Times New Roman" w:cs="Times New Roman"/>
        </w:rPr>
        <w:t xml:space="preserve">Several common features among groups were observed in the intersections in the UpSet plot </w:t>
      </w:r>
      <w:r w:rsidRPr="009D34FB">
        <w:rPr>
          <w:rFonts w:ascii="Times New Roman" w:hAnsi="Times New Roman" w:cs="Times New Roman"/>
          <w:b/>
          <w:bCs/>
        </w:rPr>
        <w:t xml:space="preserve">(Figure </w:t>
      </w:r>
      <w:r w:rsidR="00EC0A7E" w:rsidRPr="009D34FB">
        <w:rPr>
          <w:rFonts w:ascii="Times New Roman" w:hAnsi="Times New Roman" w:cs="Times New Roman"/>
          <w:b/>
          <w:bCs/>
        </w:rPr>
        <w:t>1.</w:t>
      </w:r>
      <w:r w:rsidRPr="009D34FB">
        <w:rPr>
          <w:rFonts w:ascii="Times New Roman" w:hAnsi="Times New Roman" w:cs="Times New Roman"/>
          <w:b/>
          <w:bCs/>
        </w:rPr>
        <w:t>4)</w:t>
      </w:r>
      <w:r w:rsidR="009D34FB">
        <w:rPr>
          <w:rFonts w:ascii="Times New Roman" w:hAnsi="Times New Roman" w:cs="Times New Roman"/>
        </w:rPr>
        <w:t>.</w:t>
      </w:r>
      <w:r w:rsidR="009D34FB">
        <w:rPr>
          <w:rFonts w:ascii="Times New Roman" w:hAnsi="Times New Roman" w:cs="Times New Roman"/>
          <w:b/>
          <w:bCs/>
        </w:rPr>
        <w:t xml:space="preserve"> </w:t>
      </w:r>
      <w:r w:rsidRPr="00C577D6">
        <w:rPr>
          <w:rFonts w:ascii="Times New Roman" w:hAnsi="Times New Roman" w:cs="Times New Roman"/>
        </w:rPr>
        <w:t xml:space="preserve">The largest overlap of unidentified spectral features (105) was seen between OC and CC, reflecting their similar agricultural inputs and management strategies. However, each group still maintained distinct biogeochemical profiles shaped by specific land management practices. Despite some shared features, each land management group maintained a largely distinct biochemical profile, emphasizing the influence of management history on soil chemistry. These findings emphasize that soil </w:t>
      </w:r>
      <w:r w:rsidRPr="00C577D6">
        <w:rPr>
          <w:rFonts w:ascii="Times New Roman" w:hAnsi="Times New Roman" w:cs="Times New Roman"/>
        </w:rPr>
        <w:lastRenderedPageBreak/>
        <w:t>biogeochemical diversity is closely tied to ecological context and land use, with important implications for soil function and sustainability.</w:t>
      </w:r>
      <w:r w:rsidRPr="00C577D6">
        <w:rPr>
          <w:rFonts w:ascii="Times New Roman" w:hAnsi="Times New Roman" w:cs="Times New Roman"/>
        </w:rPr>
        <w:fldChar w:fldCharType="begin"/>
      </w:r>
      <w:r w:rsidR="00A24663">
        <w:rPr>
          <w:rFonts w:ascii="Times New Roman" w:hAnsi="Times New Roman" w:cs="Times New Roman"/>
        </w:rPr>
        <w:instrText xml:space="preserve"> ADDIN EN.CITE &lt;EndNote&gt;&lt;Cite&gt;&lt;Author&gt;Van Der Heijden&lt;/Author&gt;&lt;Year&gt;2008&lt;/Year&gt;&lt;RecNum&gt;33&lt;/RecNum&gt;&lt;DisplayText&gt;&lt;style face="superscript"&gt;50&lt;/style&gt;&lt;/DisplayText&gt;&lt;record&gt;&lt;rec-number&gt;33&lt;/rec-number&gt;&lt;foreign-keys&gt;&lt;key app="EN" db-id="ptfzav2flxsd2me9azs5rvd7rrxaad299aae" timestamp="1740598082"&gt;33&lt;/key&gt;&lt;/foreign-keys&gt;&lt;ref-type name="Journal Article"&gt;17&lt;/ref-type&gt;&lt;contributors&gt;&lt;authors&gt;&lt;author&gt;Van Der Heijden, Marcel G. A.&lt;/author&gt;&lt;author&gt;Bardgett, Richard D.&lt;/author&gt;&lt;author&gt;Van Straalen, Nico M.&lt;/author&gt;&lt;/authors&gt;&lt;/contributors&gt;&lt;titles&gt;&lt;title&gt;The unseen majority: soil microbes as drivers of plant diversity and productivity in terrestrial ecosystems&lt;/title&gt;&lt;secondary-title&gt;Ecology Letters&lt;/secondary-title&gt;&lt;/titles&gt;&lt;periodical&gt;&lt;full-title&gt;Ecology Letters&lt;/full-title&gt;&lt;/periodical&gt;&lt;pages&gt;296-310&lt;/pages&gt;&lt;volume&gt;11&lt;/volume&gt;&lt;number&gt;3&lt;/number&gt;&lt;dates&gt;&lt;year&gt;2008&lt;/year&gt;&lt;/dates&gt;&lt;isbn&gt;1461-023X&lt;/isbn&gt;&lt;urls&gt;&lt;related-urls&gt;&lt;url&gt;https://onlinelibrary.wiley.com/doi/abs/10.1111/j.1461-0248.2007.01139.x&lt;/url&gt;&lt;/related-urls&gt;&lt;/urls&gt;&lt;electronic-resource-num&gt;https://doi.org/10.1111/j.1461-0248.2007.01139.x&lt;/electronic-resource-num&gt;&lt;/record&gt;&lt;/Cite&gt;&lt;/EndNote&gt;</w:instrText>
      </w:r>
      <w:r w:rsidRPr="00C577D6">
        <w:rPr>
          <w:rFonts w:ascii="Times New Roman" w:hAnsi="Times New Roman" w:cs="Times New Roman"/>
        </w:rPr>
        <w:fldChar w:fldCharType="separate"/>
      </w:r>
      <w:r w:rsidR="00A24663" w:rsidRPr="00A24663">
        <w:rPr>
          <w:rFonts w:ascii="Times New Roman" w:hAnsi="Times New Roman" w:cs="Times New Roman"/>
          <w:noProof/>
          <w:vertAlign w:val="superscript"/>
        </w:rPr>
        <w:t>50</w:t>
      </w:r>
      <w:r w:rsidRPr="00C577D6">
        <w:rPr>
          <w:rFonts w:ascii="Times New Roman" w:hAnsi="Times New Roman" w:cs="Times New Roman"/>
        </w:rPr>
        <w:fldChar w:fldCharType="end"/>
      </w:r>
    </w:p>
    <w:p w14:paraId="2AC23EA0" w14:textId="5059BAC3" w:rsidR="00156826" w:rsidRPr="00C577D6" w:rsidRDefault="00156826" w:rsidP="00530403">
      <w:pPr>
        <w:pStyle w:val="Heading3"/>
        <w:spacing w:before="0" w:after="0"/>
      </w:pPr>
      <w:bookmarkStart w:id="32" w:name="_Toc205789792"/>
      <w:r w:rsidRPr="00C577D6">
        <w:t xml:space="preserve">1.5.4 </w:t>
      </w:r>
      <w:r w:rsidR="00593F82" w:rsidRPr="00C577D6">
        <w:t>Implications of Elemental Ratios</w:t>
      </w:r>
      <w:bookmarkEnd w:id="32"/>
    </w:p>
    <w:p w14:paraId="601760D2" w14:textId="77777777" w:rsidR="00A24663" w:rsidRDefault="00A24663" w:rsidP="00A24663">
      <w:pPr>
        <w:rPr>
          <w:rFonts w:ascii="Times New Roman" w:hAnsi="Times New Roman" w:cs="Times New Roman"/>
        </w:rPr>
      </w:pPr>
      <w:bookmarkStart w:id="33" w:name="OLE_LINK1"/>
      <w:bookmarkStart w:id="34" w:name="OLE_LINK2"/>
      <w:bookmarkStart w:id="35" w:name="_Toc205789793"/>
      <w:r w:rsidRPr="00C577D6">
        <w:rPr>
          <w:rFonts w:ascii="Times New Roman" w:hAnsi="Times New Roman" w:cs="Times New Roman"/>
        </w:rPr>
        <w:t xml:space="preserve">Elemental ratios are commonly used to infer microbial nutrient limitations, organic matter turnover, and biogeochemical cycling in soils. In this study, these ratios were derived from molecular formulas assigned to unknown spectral features, offering stoichiometric insights even in the absence of compound identification. </w:t>
      </w:r>
    </w:p>
    <w:p w14:paraId="7BEA4947" w14:textId="77777777" w:rsidR="00A24663" w:rsidRPr="00C577D6" w:rsidRDefault="00A24663" w:rsidP="00A24663">
      <w:pPr>
        <w:rPr>
          <w:rFonts w:ascii="Times New Roman" w:hAnsi="Times New Roman" w:cs="Times New Roman"/>
        </w:rPr>
      </w:pPr>
      <w:r w:rsidRPr="00C577D6">
        <w:rPr>
          <w:rFonts w:ascii="Times New Roman" w:hAnsi="Times New Roman" w:cs="Times New Roman"/>
        </w:rPr>
        <w:t xml:space="preserve">To visualize broader stoichiometric trends, violin plots of carbon-to-nitrogen (C/N), carbon-to-phosphorus (C/P), and nitrogen-to-phosphorus (N/P) ratios were generated. </w:t>
      </w:r>
    </w:p>
    <w:p w14:paraId="660A25B2" w14:textId="77777777" w:rsidR="00A24663" w:rsidRPr="00DE5569" w:rsidRDefault="00A24663" w:rsidP="00A24663">
      <w:pPr>
        <w:rPr>
          <w:rFonts w:ascii="Times New Roman" w:hAnsi="Times New Roman" w:cs="Times New Roman"/>
        </w:rPr>
      </w:pPr>
      <w:r w:rsidRPr="00DE5569">
        <w:rPr>
          <w:rFonts w:ascii="Times New Roman" w:hAnsi="Times New Roman" w:cs="Times New Roman"/>
        </w:rPr>
        <w:t>To better interpret the practical relevance of these differences, effect size was used to quantify the magnitude of group separation. Unlike p-values, which only indicate whether an effect is likely due to chance, effect size describes how substantially groups differ, independent of sample size. Several comparisons in this analysis yielded medium to large effect sizes (</w:t>
      </w:r>
      <w:r w:rsidRPr="00DE5569">
        <w:rPr>
          <w:rFonts w:ascii="Times New Roman" w:hAnsi="Times New Roman" w:cs="Times New Roman"/>
          <w:i/>
          <w:iCs/>
        </w:rPr>
        <w:t>d</w:t>
      </w:r>
      <w:r w:rsidRPr="00DE5569">
        <w:rPr>
          <w:rFonts w:ascii="Times New Roman" w:hAnsi="Times New Roman" w:cs="Times New Roman"/>
        </w:rPr>
        <w:t xml:space="preserve"> &gt; 0.5), indicating that the observed stoichiometric shifts are not only detectable but also potentially meaningful in a biological or ecological context.</w:t>
      </w:r>
    </w:p>
    <w:p w14:paraId="2E551613" w14:textId="77777777" w:rsidR="00A24663" w:rsidRDefault="00A24663" w:rsidP="00A24663">
      <w:pPr>
        <w:rPr>
          <w:rFonts w:ascii="Times New Roman" w:hAnsi="Times New Roman" w:cs="Times New Roman"/>
        </w:rPr>
      </w:pPr>
      <w:r w:rsidRPr="00DE5569">
        <w:rPr>
          <w:rFonts w:ascii="Times New Roman" w:hAnsi="Times New Roman" w:cs="Times New Roman"/>
        </w:rPr>
        <w:t xml:space="preserve">This distinction is especially important in metabolomics, where large datasets can yield statistically significant results that lack real-world relevance. </w:t>
      </w:r>
      <w:r w:rsidRPr="00C577D6">
        <w:rPr>
          <w:rFonts w:ascii="Times New Roman" w:hAnsi="Times New Roman" w:cs="Times New Roman"/>
        </w:rPr>
        <w:t>Effect size provides a more informative measure of group separation by capturing the strength of the relationship, not just its likelihood.</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&lt;EndNote&gt;&lt;Cite&gt;&lt;Author&gt;Sullivan&lt;/Author&gt;&lt;Year&gt;2012&lt;/Year&gt;&lt;RecNum&gt;166&lt;/RecNum&gt;&lt;DisplayText&gt;&lt;style face="superscript"&gt;51&lt;/style&gt;&lt;/DisplayText&gt;&lt;record&gt;&lt;rec-number&gt;166&lt;/rec-number&gt;&lt;foreign-keys&gt;&lt;key app="EN" db-id="0a90vrvsh5920ceaf5x595zztrtvdapepx29" timestamp="1754587542"&gt;166&lt;/key&gt;&lt;/foreign-keys&gt;&lt;ref-type name="Journal Article"&gt;17&lt;/ref-type&gt;&lt;contributors&gt;&lt;authors&gt;&lt;author&gt;Sullivan, G. M.&lt;/author&gt;&lt;author&gt;Feinn, R.&lt;/author&gt;&lt;/authors&gt;&lt;/contributors&gt;&lt;titles&gt;&lt;title&gt;Using Effect Size-or Why the P Value Is Not Enough&lt;/title&gt;&lt;secondary-title&gt;J Grad Med Educ&lt;/secondary-title&gt;&lt;/titles&gt;&lt;periodical&gt;&lt;full-title&gt;J Grad Med Educ&lt;/full-title&gt;&lt;/periodical&gt;&lt;pages&gt;279-82&lt;/pages&gt;&lt;volume&gt;4&lt;/volume&gt;&lt;number&gt;3&lt;/number&gt;&lt;dates&gt;&lt;year&gt;2012&lt;/year&gt;&lt;pub-dates&gt;&lt;date&gt;Sep&lt;/date&gt;&lt;/pub-dates&gt;&lt;/dates&gt;&lt;isbn&gt;1949-8349 (Print)&amp;#xD;1949-8357&lt;/isbn&gt;&lt;accession-num&gt;23997866&lt;/accession-num&gt;&lt;urls&gt;&lt;/urls&gt;&lt;custom2&gt;PMC3444174&lt;/custom2&gt;&lt;electronic-resource-num&gt;10.4300/jgme-d-12-00156.1&lt;/electronic-resource-num&gt;&lt;remote-database-provider&gt;NLM&lt;/remote-database-provider&gt;&lt;language&gt;eng&lt;/language&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51</w:t>
      </w:r>
      <w:r w:rsidRPr="00C577D6">
        <w:rPr>
          <w:rFonts w:ascii="Times New Roman" w:hAnsi="Times New Roman" w:cs="Times New Roman"/>
        </w:rPr>
        <w:fldChar w:fldCharType="end"/>
      </w:r>
      <w:r w:rsidRPr="00C577D6">
        <w:rPr>
          <w:rFonts w:ascii="Times New Roman" w:hAnsi="Times New Roman" w:cs="Times New Roman"/>
        </w:rPr>
        <w:t xml:space="preserve"> </w:t>
      </w:r>
      <w:r w:rsidRPr="00DE5569">
        <w:rPr>
          <w:rFonts w:ascii="Times New Roman" w:hAnsi="Times New Roman" w:cs="Times New Roman"/>
        </w:rPr>
        <w:t>By emphasizing effect size, this study avoids overinterpreting minor differences and instead highlights stoichiometric changes that may reflect meaningful variation in soil metabolite composition.</w:t>
      </w:r>
    </w:p>
    <w:p w14:paraId="113CACC6" w14:textId="77777777" w:rsidR="00A24663" w:rsidRPr="00C577D6" w:rsidRDefault="00A24663" w:rsidP="00A24663">
      <w:pPr>
        <w:rPr>
          <w:rFonts w:ascii="Times New Roman" w:hAnsi="Times New Roman" w:cs="Times New Roman"/>
        </w:rPr>
      </w:pPr>
      <w:r w:rsidRPr="00C577D6">
        <w:rPr>
          <w:rFonts w:ascii="Times New Roman" w:hAnsi="Times New Roman" w:cs="Times New Roman"/>
        </w:rPr>
        <w:lastRenderedPageBreak/>
        <w:t>The C/N violin plot showed only limited ability to distinguish land management practices from the pasture reference group. Although some pairwise comparisons against pasture reached statistical significance, the effect sizes were negligible, and distributions overlapped heavily. These findings suggest that C/N ratios derived from labile, water-soluble metabolites are relatively insensitive to land use driven variation.</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&lt;EndNote&gt;&lt;Cite&gt;&lt;Author&gt;Fierer&lt;/Author&gt;&lt;Year&gt;2002&lt;/Year&gt;&lt;RecNum&gt;159&lt;/RecNum&gt;&lt;DisplayText&gt;&lt;style face="superscript"&gt;52&lt;/style&gt;&lt;/DisplayText&gt;&lt;record&gt;&lt;rec-number&gt;159&lt;/rec-number&gt;&lt;foreign-keys&gt;&lt;key app="EN" db-id="0a90vrvsh5920ceaf5x595zztrtvdapepx29" timestamp="1754504468"&gt;159&lt;/key&gt;&lt;/foreign-keys&gt;&lt;ref-type name="Journal Article"&gt;17&lt;/ref-type&gt;&lt;contributors&gt;&lt;authors&gt;&lt;author&gt;Fierer, Noah&lt;/author&gt;&lt;author&gt;Schimel, Joshua P.&lt;/author&gt;&lt;/authors&gt;&lt;/contributors&gt;&lt;titles&gt;&lt;title&gt;Effects of drying–rewetting frequency on soil carbon and nitrogen transformations&lt;/title&gt;&lt;secondary-title&gt;Soil Biology and Biochemistry&lt;/secondary-title&gt;&lt;/titles&gt;&lt;periodical&gt;&lt;full-title&gt;Soil Biology and Biochemistry&lt;/full-title&gt;&lt;/periodical&gt;&lt;pages&gt;777-787&lt;/pages&gt;&lt;volume&gt;34&lt;/volume&gt;&lt;number&gt;6&lt;/number&gt;&lt;keywords&gt;&lt;keyword&gt;Drying–rewetting&lt;/keyword&gt;&lt;keyword&gt;Stress&lt;/keyword&gt;&lt;keyword&gt;Respiration&lt;/keyword&gt;&lt;keyword&gt;Nitrifiers&lt;/keyword&gt;&lt;keyword&gt;Soil carbon&lt;/keyword&gt;&lt;/keywords&gt;&lt;dates&gt;&lt;year&gt;2002&lt;/year&gt;&lt;pub-dates&gt;&lt;date&gt;2002/06/01/&lt;/date&gt;&lt;/pub-dates&gt;&lt;/dates&gt;&lt;isbn&gt;0038-0717&lt;/isbn&gt;&lt;urls&gt;&lt;related-urls&gt;&lt;url&gt;https://www.sciencedirect.com/science/article/pii/S003807170200007X&lt;/url&gt;&lt;/related-urls&gt;&lt;/urls&gt;&lt;electronic-resource-num&gt;https://doi.org/10.1016/S0038-0717(02)00007-X&lt;/electronic-resource-num&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52</w:t>
      </w:r>
      <w:r w:rsidRPr="00C577D6">
        <w:rPr>
          <w:rFonts w:ascii="Times New Roman" w:hAnsi="Times New Roman" w:cs="Times New Roman"/>
        </w:rPr>
        <w:fldChar w:fldCharType="end"/>
      </w:r>
      <w:r w:rsidRPr="00C577D6">
        <w:rPr>
          <w:rFonts w:ascii="Times New Roman" w:hAnsi="Times New Roman" w:cs="Times New Roman"/>
        </w:rPr>
        <w:t xml:space="preserve"> This is consistent with the interpretation that C/N from metabolomics reflects short-term, bioavailable nutrient pools rather than the broader carbon-nitrogen balance captured in bulk whole soil measurements.</w:t>
      </w:r>
      <w:r w:rsidRPr="00C577D6">
        <w:rPr>
          <w:rFonts w:ascii="Times New Roman" w:hAnsi="Times New Roman" w:cs="Times New Roman"/>
        </w:rPr>
        <w:fldChar w:fldCharType="begin">
          <w:fldData xml:space="preserve">PEVuZE5vdGU+PENpdGU+PEF1dGhvcj5TaW5zYWJhdWdoPC9BdXRob3I+PFllYXI+MjAwODwvWWVh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PEVuZE5vdGU+PENpdGU+PEF1dGhvcj5TaW5zYWJhdWdoPC9BdXRob3I+PFllYXI+MjAwODwvWWVh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C577D6">
        <w:rPr>
          <w:rFonts w:ascii="Times New Roman" w:hAnsi="Times New Roman" w:cs="Times New Roman"/>
        </w:rPr>
      </w:r>
      <w:r w:rsidRPr="00C577D6">
        <w:rPr>
          <w:rFonts w:ascii="Times New Roman" w:hAnsi="Times New Roman" w:cs="Times New Roman"/>
        </w:rPr>
        <w:fldChar w:fldCharType="separate"/>
      </w:r>
      <w:r w:rsidRPr="002E6561">
        <w:rPr>
          <w:rFonts w:ascii="Times New Roman" w:hAnsi="Times New Roman" w:cs="Times New Roman"/>
          <w:noProof/>
          <w:vertAlign w:val="superscript"/>
        </w:rPr>
        <w:t>53, 54</w:t>
      </w:r>
      <w:r w:rsidRPr="00C577D6">
        <w:rPr>
          <w:rFonts w:ascii="Times New Roman" w:hAnsi="Times New Roman" w:cs="Times New Roman"/>
        </w:rPr>
        <w:fldChar w:fldCharType="end"/>
      </w:r>
    </w:p>
    <w:p w14:paraId="5FBCE18C" w14:textId="77777777" w:rsidR="00A24663" w:rsidRPr="00C577D6" w:rsidRDefault="00A24663" w:rsidP="00A24663">
      <w:pPr>
        <w:rPr>
          <w:rFonts w:ascii="Times New Roman" w:hAnsi="Times New Roman" w:cs="Times New Roman"/>
        </w:rPr>
      </w:pPr>
      <w:r w:rsidRPr="00C577D6">
        <w:rPr>
          <w:rFonts w:ascii="Times New Roman" w:hAnsi="Times New Roman" w:cs="Times New Roman"/>
        </w:rPr>
        <w:t>In contrast, phosphorus-related stoichiometric ratios (C/P and N/P) revealed clearer and more ecologically meaningful differences between land management types. Violin plots showed that cultivated soils</w:t>
      </w:r>
      <w:r>
        <w:rPr>
          <w:rFonts w:ascii="Times New Roman" w:hAnsi="Times New Roman" w:cs="Times New Roman"/>
        </w:rPr>
        <w:t>, b</w:t>
      </w:r>
      <w:r w:rsidRPr="00C577D6">
        <w:rPr>
          <w:rFonts w:ascii="Times New Roman" w:hAnsi="Times New Roman" w:cs="Times New Roman"/>
        </w:rPr>
        <w:t>oth conventional and organic</w:t>
      </w:r>
      <w:r>
        <w:rPr>
          <w:rFonts w:ascii="Times New Roman" w:hAnsi="Times New Roman" w:cs="Times New Roman"/>
        </w:rPr>
        <w:t xml:space="preserve">, </w:t>
      </w:r>
      <w:r w:rsidRPr="00C577D6">
        <w:rPr>
          <w:rFonts w:ascii="Times New Roman" w:hAnsi="Times New Roman" w:cs="Times New Roman"/>
        </w:rPr>
        <w:t>had the highest ratios</w:t>
      </w:r>
      <w:r>
        <w:rPr>
          <w:rFonts w:ascii="Times New Roman" w:hAnsi="Times New Roman" w:cs="Times New Roman"/>
        </w:rPr>
        <w:t>.</w:t>
      </w:r>
      <w:r w:rsidRPr="00C577D6">
        <w:rPr>
          <w:rFonts w:ascii="Times New Roman" w:hAnsi="Times New Roman" w:cs="Times New Roman"/>
        </w:rPr>
        <w:t xml:space="preserve"> This pattern may reflect limited microbial access to phosphorus, higher nutrient demand, or leftover effects from past fertilizer use.</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&lt;EndNote&gt;&lt;Cite&gt;&lt;Author&gt;Zechmeister-Boltenstern&lt;/Author&gt;&lt;Year&gt;2015&lt;/Year&gt;&lt;RecNum&gt;163&lt;/RecNum&gt;&lt;DisplayText&gt;&lt;style face="superscript"&gt;55&lt;/style&gt;&lt;/DisplayText&gt;&lt;record&gt;&lt;rec-number&gt;163&lt;/rec-number&gt;&lt;foreign-keys&gt;&lt;key app="EN" db-id="0a90vrvsh5920ceaf5x595zztrtvdapepx29" timestamp="1754504922"&gt;163&lt;/key&gt;&lt;/foreign-keys&gt;&lt;ref-type name="Journal Article"&gt;17&lt;/ref-type&gt;&lt;contributors&gt;&lt;authors&gt;&lt;author&gt;Zechmeister-Boltenstern, Sophie&lt;/author&gt;&lt;author&gt;Keiblinger, Katharina Maria&lt;/author&gt;&lt;author&gt;Mooshammer, Maria&lt;/author&gt;&lt;author&gt;Peñuelas, Josep&lt;/author&gt;&lt;author&gt;Richter, Andreas&lt;/author&gt;&lt;author&gt;Sardans, Jordi&lt;/author&gt;&lt;author&gt;Wanek, Wolfgang&lt;/author&gt;&lt;/authors&gt;&lt;/contributors&gt;&lt;titles&gt;&lt;title&gt;The application of ecological stoichiometry to plant–microbial–soil organic matter transformations&lt;/title&gt;&lt;secondary-title&gt;Ecological Monographs&lt;/secondary-title&gt;&lt;/titles&gt;&lt;periodical&gt;&lt;full-title&gt;Ecological Monographs&lt;/full-title&gt;&lt;/periodical&gt;&lt;pages&gt;133-155&lt;/pages&gt;&lt;volume&gt;85&lt;/volume&gt;&lt;number&gt;2&lt;/number&gt;&lt;dates&gt;&lt;year&gt;2015&lt;/year&gt;&lt;/dates&gt;&lt;isbn&gt;0012-9615&lt;/isbn&gt;&lt;urls&gt;&lt;related-urls&gt;&lt;url&gt;https://esajournals.onlinelibrary.wiley.com/doi/abs/10.1890/14-0777.1&lt;/url&gt;&lt;/related-urls&gt;&lt;/urls&gt;&lt;electronic-resource-num&gt;https://doi.org/10.1890/14-0777.1&lt;/electronic-resource-num&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55</w:t>
      </w:r>
      <w:r w:rsidRPr="00C577D6">
        <w:rPr>
          <w:rFonts w:ascii="Times New Roman" w:hAnsi="Times New Roman" w:cs="Times New Roman"/>
        </w:rPr>
        <w:fldChar w:fldCharType="end"/>
      </w:r>
      <w:r w:rsidRPr="00C577D6">
        <w:rPr>
          <w:rFonts w:ascii="Times New Roman" w:hAnsi="Times New Roman" w:cs="Times New Roman"/>
        </w:rPr>
        <w:t xml:space="preserve"> The distributions were tight and shifted upward, showing that most samples followed this trend. These results suggest that phosphorus availability is more strongly affected by cultivation than nitrogen.</w:t>
      </w:r>
    </w:p>
    <w:p w14:paraId="6C25ABD9" w14:textId="77777777" w:rsidR="00A24663" w:rsidRDefault="00A24663" w:rsidP="00A24663">
      <w:pPr>
        <w:rPr>
          <w:rFonts w:ascii="Times New Roman" w:hAnsi="Times New Roman" w:cs="Times New Roman"/>
        </w:rPr>
      </w:pPr>
      <w:r w:rsidRPr="00C577D6">
        <w:rPr>
          <w:rFonts w:ascii="Times New Roman" w:hAnsi="Times New Roman" w:cs="Times New Roman"/>
        </w:rPr>
        <w:t>Forested soils also showed elevated C/P and N/P ratios compared to pasture, though not as high as in cultivated soils. White pine soils had slightly lower ratios than hardwood soils. These patterns may be linked to differences in litter quality, decomposition rates, and microbial nutrient use.</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&lt;EndNote&gt;&lt;Cite&gt;&lt;Author&gt;Turner&lt;/Author&gt;&lt;Year&gt;2001&lt;/Year&gt;&lt;RecNum&gt;162&lt;/RecNum&gt;&lt;DisplayText&gt;&lt;style face="superscript"&gt;56&lt;/style&gt;&lt;/DisplayText&gt;&lt;record&gt;&lt;rec-number&gt;162&lt;/rec-number&gt;&lt;foreign-keys&gt;&lt;key app="EN" db-id="0a90vrvsh5920ceaf5x595zztrtvdapepx29" timestamp="1754504735"&gt;162&lt;/key&gt;&lt;/foreign-keys&gt;&lt;ref-type name="Journal Article"&gt;17&lt;/ref-type&gt;&lt;contributors&gt;&lt;authors&gt;&lt;author&gt;Turner, B. L.&lt;/author&gt;&lt;author&gt;Haygarth, P. M.&lt;/author&gt;&lt;/authors&gt;&lt;/contributors&gt;&lt;auth-address&gt;Soil Science Group, Institute of Grassland and Environmental Research, North Wyke, Okehampton, Devon EX20 2SB, UK.&lt;/auth-address&gt;&lt;titles&gt;&lt;title&gt;Biogeochemistry. Phosphorus solubilization in rewetted soils&lt;/title&gt;&lt;secondary-title&gt;Nature&lt;/secondary-title&gt;&lt;/titles&gt;&lt;periodical&gt;&lt;full-title&gt;Nature&lt;/full-title&gt;&lt;/periodical&gt;&lt;pages&gt;258&lt;/pages&gt;&lt;volume&gt;411&lt;/volume&gt;&lt;number&gt;6835&lt;/number&gt;&lt;keywords&gt;&lt;keyword&gt;Biomass&lt;/keyword&gt;&lt;keyword&gt;Desiccation&lt;/keyword&gt;&lt;keyword&gt;England&lt;/keyword&gt;&lt;keyword&gt;Organic Chemicals/analysis/chemistry/*metabolism&lt;/keyword&gt;&lt;keyword&gt;Phosphorus/analysis/chemistry/*metabolism&lt;/keyword&gt;&lt;keyword&gt;Soil/*analysis&lt;/keyword&gt;&lt;keyword&gt;Soil Microbiology&lt;/keyword&gt;&lt;keyword&gt;Solubility&lt;/keyword&gt;&lt;keyword&gt;Wales&lt;/keyword&gt;&lt;keyword&gt;Water/*metabolism&lt;/keyword&gt;&lt;keyword&gt;Water Pollution&lt;/keyword&gt;&lt;keyword&gt;Wettability&lt;/keyword&gt;&lt;/keywords&gt;&lt;dates&gt;&lt;year&gt;2001&lt;/year&gt;&lt;pub-dates&gt;&lt;date&gt;May 17&lt;/date&gt;&lt;/pub-dates&gt;&lt;/dates&gt;&lt;isbn&gt;0028-0836 (Print)&amp;#xD;0028-0836&lt;/isbn&gt;&lt;accession-num&gt;11357117&lt;/accession-num&gt;&lt;urls&gt;&lt;/urls&gt;&lt;electronic-resource-num&gt;10.1038/35077146&lt;/electronic-resource-num&gt;&lt;remote-database-provider&gt;NLM&lt;/remote-database-provider&gt;&lt;language&gt;eng&lt;/language&gt;&lt;/record&gt;&lt;/Cite&gt;&lt;/EndNote&gt;</w:instrText>
      </w:r>
      <w:r w:rsidRPr="00C577D6">
        <w:rPr>
          <w:rFonts w:ascii="Times New Roman" w:hAnsi="Times New Roman" w:cs="Times New Roman"/>
        </w:rPr>
        <w:fldChar w:fldCharType="separate"/>
      </w:r>
      <w:r w:rsidRPr="002E6561">
        <w:rPr>
          <w:rFonts w:ascii="Times New Roman" w:hAnsi="Times New Roman" w:cs="Times New Roman"/>
          <w:noProof/>
          <w:vertAlign w:val="superscript"/>
        </w:rPr>
        <w:t>56</w:t>
      </w:r>
      <w:r w:rsidRPr="00C577D6">
        <w:rPr>
          <w:rFonts w:ascii="Times New Roman" w:hAnsi="Times New Roman" w:cs="Times New Roman"/>
        </w:rPr>
        <w:fldChar w:fldCharType="end"/>
      </w:r>
      <w:r w:rsidRPr="00C577D6">
        <w:rPr>
          <w:rFonts w:ascii="Times New Roman" w:hAnsi="Times New Roman" w:cs="Times New Roman"/>
        </w:rPr>
        <w:t xml:space="preserve"> Forest litter often contains more lignin and complex compounds, which slow phosphorus release and make it harder for microbes to access. In white pine systems, cooler temperatures, lower pH, and slower microbial activity may </w:t>
      </w:r>
      <w:r w:rsidRPr="00C577D6">
        <w:rPr>
          <w:rFonts w:ascii="Times New Roman" w:hAnsi="Times New Roman" w:cs="Times New Roman"/>
        </w:rPr>
        <w:lastRenderedPageBreak/>
        <w:t>further reduce phosphorus cycling.</w:t>
      </w:r>
      <w:r>
        <w:rPr>
          <w:rFonts w:ascii="Times New Roman" w:hAnsi="Times New Roman" w:cs="Times New Roman"/>
        </w:rPr>
        <w:fldChar w:fldCharType="begin"/>
      </w:r>
      <w:r>
        <w:rPr>
          <w:rFonts w:ascii="Times New Roman" w:hAnsi="Times New Roman" w:cs="Times New Roman"/>
        </w:rPr>
        <w:instrText xml:space="preserve"> ADDIN EN.CITE &lt;EndNote&gt;&lt;Cite&gt;&lt;Author&gt;Klimek&lt;/Author&gt;&lt;Year&gt;2016&lt;/Year&gt;&lt;RecNum&gt;188&lt;/RecNum&gt;&lt;DisplayText&gt;&lt;style face="superscript"&gt;57&lt;/style&gt;&lt;/DisplayText&gt;&lt;record&gt;&lt;rec-number&gt;188&lt;/rec-number&gt;&lt;foreign-keys&gt;&lt;key app="EN" db-id="0a90vrvsh5920ceaf5x595zztrtvdapepx29" timestamp="1754678441"&gt;188&lt;/key&gt;&lt;/foreign-keys&gt;&lt;ref-type name="Journal Article"&gt;17&lt;/ref-type&gt;&lt;contributors&gt;&lt;authors&gt;&lt;author&gt;Klimek, Beata&lt;/author&gt;&lt;author&gt;Chodak, Marcin&lt;/author&gt;&lt;author&gt;Jaźwa, Małgorzata&lt;/author&gt;&lt;author&gt;Solak, Agata&lt;/author&gt;&lt;author&gt;Tarasek, Agata&lt;/author&gt;&lt;author&gt;Niklińska, Maria&lt;/author&gt;&lt;/authors&gt;&lt;/contributors&gt;&lt;titles&gt;&lt;title&gt;The relationship between soil bacteria substrate utilisation patterns and the vegetation structure in temperate forests&lt;/title&gt;&lt;secondary-title&gt;European Journal of Forest Research&lt;/secondary-title&gt;&lt;/titles&gt;&lt;periodical&gt;&lt;full-title&gt;European Journal of Forest Research&lt;/full-title&gt;&lt;/periodical&gt;&lt;pages&gt;179-189&lt;/pages&gt;&lt;volume&gt;135&lt;/volume&gt;&lt;number&gt;1&lt;/number&gt;&lt;dates&gt;&lt;year&gt;2016&lt;/year&gt;&lt;pub-dates&gt;&lt;date&gt;2016/01/01&lt;/date&gt;&lt;/pub-dates&gt;&lt;/dates&gt;&lt;isbn&gt;1612-4677&lt;/isbn&gt;&lt;urls&gt;&lt;related-urls&gt;&lt;url&gt;https://doi.org/10.1007/s10342-015-0929-4&lt;/url&gt;&lt;/related-urls&gt;&lt;/urls&gt;&lt;electronic-resource-num&gt;10.1007/s10342-015-0929-4&lt;/electronic-resource-num&gt;&lt;/record&gt;&lt;/Cite&gt;&lt;/EndNote&gt;</w:instrText>
      </w:r>
      <w:r>
        <w:rPr>
          <w:rFonts w:ascii="Times New Roman" w:hAnsi="Times New Roman" w:cs="Times New Roman"/>
        </w:rPr>
        <w:fldChar w:fldCharType="separate"/>
      </w:r>
      <w:r w:rsidRPr="00223BED">
        <w:rPr>
          <w:rFonts w:ascii="Times New Roman" w:hAnsi="Times New Roman" w:cs="Times New Roman"/>
          <w:noProof/>
          <w:vertAlign w:val="superscript"/>
        </w:rPr>
        <w:t>57</w:t>
      </w:r>
      <w:r>
        <w:rPr>
          <w:rFonts w:ascii="Times New Roman" w:hAnsi="Times New Roman" w:cs="Times New Roman"/>
        </w:rPr>
        <w:fldChar w:fldCharType="end"/>
      </w:r>
      <w:r w:rsidRPr="00C577D6">
        <w:rPr>
          <w:rFonts w:ascii="Times New Roman" w:hAnsi="Times New Roman" w:cs="Times New Roman"/>
        </w:rPr>
        <w:t xml:space="preserve"> In contrast, pasture soils had the lowest C/P and N/P ratios and narrow distributions, suggesting stable phosphorus pools and more efficient phosphorus turnover.</w:t>
      </w:r>
      <w:r w:rsidRPr="00C577D6">
        <w:fldChar w:fldCharType="begin">
          <w:fldData xml:space="preserve">PEVuZE5vdGU+PENpdGU+PEF1dGhvcj5UdXJuZXI8L0F1dGhvcj48WWVhcj4yMDAxPC9ZZWFyPjxS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</w:fldData>
        </w:fldChar>
      </w:r>
      <w:r>
        <w:instrText xml:space="preserve"> ADDIN EN.CITE </w:instrText>
      </w:r>
      <w:r>
        <w:fldChar w:fldCharType="begin">
          <w:fldData xml:space="preserve">PEVuZE5vdGU+PENpdGU+PEF1dGhvcj5UdXJuZXI8L0F1dGhvcj48WWVhcj4yMDAxPC9ZZWFyPjxS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</w:fldData>
        </w:fldChar>
      </w:r>
      <w:r>
        <w:instrText xml:space="preserve"> ADDIN EN.CITE.DATA </w:instrText>
      </w:r>
      <w:r>
        <w:fldChar w:fldCharType="end"/>
      </w:r>
      <w:r w:rsidRPr="00C577D6">
        <w:fldChar w:fldCharType="separate"/>
      </w:r>
      <w:r w:rsidRPr="002E6561">
        <w:rPr>
          <w:noProof/>
          <w:vertAlign w:val="superscript"/>
        </w:rPr>
        <w:t>55, 56</w:t>
      </w:r>
      <w:r w:rsidRPr="00C577D6">
        <w:fldChar w:fldCharType="end"/>
      </w:r>
      <w:r w:rsidRPr="00C577D6">
        <w:rPr>
          <w:rFonts w:ascii="Times New Roman" w:hAnsi="Times New Roman" w:cs="Times New Roman"/>
        </w:rPr>
        <w:t xml:space="preserve"> This may be due to consistent root inputs, low disturbance, and microbial communities adapted to recycling available nutrients. Together, these findings show that phosphorus-centered stoichiometry can reveal how land management shapes soil nutrient balance through both chemical inputs and biological processes.</w:t>
      </w:r>
    </w:p>
    <w:p w14:paraId="7C3E8490" w14:textId="77777777" w:rsidR="00A24663" w:rsidRPr="00C577D6" w:rsidRDefault="00A24663" w:rsidP="00A24663">
      <w:r w:rsidRPr="00C577D6">
        <w:rPr>
          <w:rFonts w:ascii="Times New Roman" w:hAnsi="Times New Roman" w:cs="Times New Roman"/>
        </w:rPr>
        <w:t>Even without structural identification, untargeted elemental ratios captured meaningful differences in soil chemistry and inferred nutrient cycling.</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&lt;EndNote&gt;&lt;Cite&gt;&lt;Author&gt;Schimel&lt;/Author&gt;&lt;Year&gt;2012&lt;/Year&gt;&lt;RecNum&gt;164&lt;/RecNum&gt;&lt;DisplayText&gt;&lt;style face="superscript"&gt;58&lt;/style&gt;&lt;/DisplayText&gt;&lt;record&gt;&lt;rec-number&gt;164&lt;/rec-number&gt;&lt;foreign-keys&gt;&lt;key app="EN" db-id="0a90vrvsh5920ceaf5x595zztrtvdapepx29" timestamp="1754505176"&gt;164&lt;/key&gt;&lt;/foreign-keys&gt;&lt;ref-type name="Journal Article"&gt;17&lt;/ref-type&gt;&lt;contributors&gt;&lt;authors&gt;&lt;author&gt;Schimel, J. P.&lt;/author&gt;&lt;author&gt;Schaeffer, S. M.&lt;/author&gt;&lt;/authors&gt;&lt;/contributors&gt;&lt;auth-address&gt;Department of Ecology, Evolution and Marine Biology, University of California at Santa Barbara Santa Barbara, CA, USA.&lt;/auth-address&gt;&lt;titles&gt;&lt;title&gt;Microbial control over carbon cycling in soil&lt;/title&gt;&lt;secondary-title&gt;Front Microbiol&lt;/secondary-title&gt;&lt;/titles&gt;&lt;periodical&gt;&lt;full-title&gt;Front Microbiol&lt;/full-title&gt;&lt;/periodical&gt;&lt;pages&gt;348&lt;/pages&gt;&lt;volume&gt;3&lt;/volume&gt;&lt;edition&gt;20120926&lt;/edition&gt;&lt;keywords&gt;&lt;keyword&gt;carbon&lt;/keyword&gt;&lt;keyword&gt;diversity&lt;/keyword&gt;&lt;keyword&gt;litter&lt;/keyword&gt;&lt;keyword&gt;microbial communities&lt;/keyword&gt;&lt;keyword&gt;roots&lt;/keyword&gt;&lt;keyword&gt;soil&lt;/keyword&gt;&lt;/keywords&gt;&lt;dates&gt;&lt;year&gt;2012&lt;/year&gt;&lt;/dates&gt;&lt;isbn&gt;1664-302x&lt;/isbn&gt;&lt;accession-num&gt;23055998&lt;/accession-num&gt;&lt;urls&gt;&lt;/urls&gt;&lt;custom2&gt;PMC3458434&lt;/custom2&gt;&lt;electronic-resource-num&gt;10.3389/fmicb.2012.00348&lt;/electronic-resource-num&gt;&lt;remote-database-provider&gt;NLM&lt;/remote-database-provider&gt;&lt;language&gt;eng&lt;/language&gt;&lt;/record&gt;&lt;/Cite&gt;&lt;/EndNote&gt;</w:instrText>
      </w:r>
      <w:r w:rsidRPr="00C577D6">
        <w:rPr>
          <w:rFonts w:ascii="Times New Roman" w:hAnsi="Times New Roman" w:cs="Times New Roman"/>
        </w:rPr>
        <w:fldChar w:fldCharType="separate"/>
      </w:r>
      <w:r w:rsidRPr="00223BED">
        <w:rPr>
          <w:rFonts w:ascii="Times New Roman" w:hAnsi="Times New Roman" w:cs="Times New Roman"/>
          <w:noProof/>
          <w:vertAlign w:val="superscript"/>
        </w:rPr>
        <w:t>58</w:t>
      </w:r>
      <w:r w:rsidRPr="00C577D6">
        <w:rPr>
          <w:rFonts w:ascii="Times New Roman" w:hAnsi="Times New Roman" w:cs="Times New Roman"/>
        </w:rPr>
        <w:fldChar w:fldCharType="end"/>
      </w:r>
      <w:r w:rsidRPr="00C577D6">
        <w:rPr>
          <w:rFonts w:ascii="Times New Roman" w:hAnsi="Times New Roman" w:cs="Times New Roman"/>
        </w:rPr>
        <w:t xml:space="preserve"> The strong effect sizes and consistent trends in C/P and N/P suggest that phosphorus availability and microbial nutrient demand vary significantly with land use, and that these differences are reflected in the composition of water-soluble metabolites.</w:t>
      </w:r>
    </w:p>
    <w:p w14:paraId="05707556" w14:textId="77777777" w:rsidR="00A24663" w:rsidRPr="00C577D6" w:rsidRDefault="00A24663" w:rsidP="00A24663">
      <w:pPr>
        <w:rPr>
          <w:rFonts w:ascii="Times New Roman" w:hAnsi="Times New Roman" w:cs="Times New Roman"/>
        </w:rPr>
      </w:pPr>
      <w:bookmarkStart w:id="36" w:name="OLE_LINK4"/>
      <w:r w:rsidRPr="00C577D6">
        <w:rPr>
          <w:rFonts w:ascii="Times New Roman" w:hAnsi="Times New Roman" w:cs="Times New Roman"/>
        </w:rPr>
        <w:t>Overall, elemental ratios provide helpful background context, but their ability to detect changes by land use effects may depend on which elements are considered. Future research that combines stoichiometric data with microbial or biochemical markers may better explain how land management influences nutrient cycling</w:t>
      </w:r>
      <w:bookmarkEnd w:id="33"/>
      <w:bookmarkEnd w:id="34"/>
      <w:r w:rsidRPr="00C577D6">
        <w:rPr>
          <w:rFonts w:ascii="Times New Roman" w:hAnsi="Times New Roman" w:cs="Times New Roman"/>
        </w:rPr>
        <w:t>.</w:t>
      </w:r>
      <w:r w:rsidRPr="00C577D6">
        <w:rPr>
          <w:rFonts w:ascii="Times New Roman" w:hAnsi="Times New Roman" w:cs="Times New Roman"/>
        </w:rPr>
        <w:fldChar w:fldCharType="begin"/>
      </w:r>
      <w:r>
        <w:rPr>
          <w:rFonts w:ascii="Times New Roman" w:hAnsi="Times New Roman" w:cs="Times New Roman"/>
        </w:rPr>
        <w:instrText xml:space="preserve"> ADDIN EN.CITE &lt;EndNote&gt;&lt;Cite&gt;&lt;Author&gt;Myrold&lt;/Author&gt;&lt;Year&gt;2014&lt;/Year&gt;&lt;RecNum&gt;165&lt;/RecNum&gt;&lt;DisplayText&gt;&lt;style face="superscript"&gt;59&lt;/style&gt;&lt;/DisplayText&gt;&lt;record&gt;&lt;rec-number&gt;165&lt;/rec-number&gt;&lt;foreign-keys&gt;&lt;key app="EN" db-id="0a90vrvsh5920ceaf5x595zztrtvdapepx29" timestamp="1754505248"&gt;165&lt;/key&gt;&lt;/foreign-keys&gt;&lt;ref-type name="Journal Article"&gt;17&lt;/ref-type&gt;&lt;contributors&gt;&lt;authors&gt;&lt;author&gt;Myrold, David D.&lt;/author&gt;&lt;author&gt;Zeglin, Lydia H.&lt;/author&gt;&lt;author&gt;Jansson, Janet K.&lt;/author&gt;&lt;/authors&gt;&lt;/contributors&gt;&lt;titles&gt;&lt;title&gt;The Potential of Metagenomic Approaches for Understanding Soil Microbial Processes&lt;/title&gt;&lt;secondary-title&gt;Soil Science Society of America Journal&lt;/secondary-title&gt;&lt;/titles&gt;&lt;periodical&gt;&lt;full-title&gt;Soil Science Society of America Journal&lt;/full-title&gt;&lt;/periodical&gt;&lt;pages&gt;3-10&lt;/pages&gt;&lt;volume&gt;78&lt;/volume&gt;&lt;number&gt;1&lt;/number&gt;&lt;dates&gt;&lt;year&gt;2014&lt;/year&gt;&lt;/dates&gt;&lt;isbn&gt;0361-5995&lt;/isbn&gt;&lt;urls&gt;&lt;related-urls&gt;&lt;url&gt;https://acsess.onlinelibrary.wiley.com/doi/abs/10.2136/sssaj2013.07.0287dgs&lt;/url&gt;&lt;/related-urls&gt;&lt;/urls&gt;&lt;electronic-resource-num&gt;https://doi.org/10.2136/sssaj2013.07.0287dgs&lt;/electronic-resource-num&gt;&lt;/record&gt;&lt;/Cite&gt;&lt;/EndNote&gt;</w:instrText>
      </w:r>
      <w:r w:rsidRPr="00C577D6">
        <w:rPr>
          <w:rFonts w:ascii="Times New Roman" w:hAnsi="Times New Roman" w:cs="Times New Roman"/>
        </w:rPr>
        <w:fldChar w:fldCharType="separate"/>
      </w:r>
      <w:r w:rsidRPr="00223BED">
        <w:rPr>
          <w:rFonts w:ascii="Times New Roman" w:hAnsi="Times New Roman" w:cs="Times New Roman"/>
          <w:noProof/>
          <w:vertAlign w:val="superscript"/>
        </w:rPr>
        <w:t>59</w:t>
      </w:r>
      <w:r w:rsidRPr="00C577D6">
        <w:rPr>
          <w:rFonts w:ascii="Times New Roman" w:hAnsi="Times New Roman" w:cs="Times New Roman"/>
        </w:rPr>
        <w:fldChar w:fldCharType="end"/>
      </w:r>
    </w:p>
    <w:bookmarkEnd w:id="36"/>
    <w:p w14:paraId="6E896E4F" w14:textId="77777777" w:rsidR="008B3FF6" w:rsidRPr="008B3FF6" w:rsidRDefault="00156826" w:rsidP="00530403">
      <w:pPr>
        <w:pStyle w:val="Heading3"/>
        <w:spacing w:before="0" w:after="0"/>
        <w:rPr>
          <w:b w:val="0"/>
          <w:bCs w:val="0"/>
          <w:i w:val="0"/>
          <w:iCs/>
        </w:rPr>
      </w:pPr>
      <w:r w:rsidRPr="00C577D6">
        <w:t xml:space="preserve">1.5.5 </w:t>
      </w:r>
      <w:r w:rsidR="00593F82" w:rsidRPr="00C577D6">
        <w:t>Unidentified Spectral Features Classification</w:t>
      </w:r>
      <w:bookmarkEnd w:id="35"/>
    </w:p>
    <w:p w14:paraId="7D7BB3AD" w14:textId="77777777" w:rsidR="00A24663" w:rsidRPr="00367756" w:rsidRDefault="00A24663" w:rsidP="00A24663">
      <w:pPr>
        <w:rPr>
          <w:rFonts w:ascii="Times New Roman" w:hAnsi="Times New Roman" w:cs="Times New Roman"/>
        </w:rPr>
      </w:pPr>
      <w:bookmarkStart w:id="37" w:name="_Toc205789794"/>
      <w:r w:rsidRPr="00367756">
        <w:rPr>
          <w:rFonts w:ascii="Times New Roman" w:hAnsi="Times New Roman" w:cs="Times New Roman"/>
        </w:rPr>
        <w:t>Soil metabolite composition differed by land use, but some patterns were shared across all systems. Certain chemical classes were widespread, while others were restricted to specific land uses. These differences likely reflect the effects of land management on decomposition, microbial activity, and nutrient cycling.</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&lt;EndNote&gt;&lt;Cite&gt;&lt;Author&gt;Kallenbach&lt;/Author&gt;&lt;Year&gt;2016&lt;/Year&gt;&lt;RecNum&gt;170&lt;/RecNum&gt;&lt;DisplayText&gt;&lt;style face="superscript"&gt;60&lt;/style&gt;&lt;/DisplayText&gt;&lt;record&gt;&lt;rec-number&gt;170&lt;/rec-number&gt;&lt;foreign-keys&gt;&lt;key app="EN" db-id="0a90vrvsh5920ceaf5x595zztrtvdapepx29" timestamp="1754592146"&gt;170&lt;/key&gt;&lt;/foreign-keys&gt;&lt;ref-type name="Journal Article"&gt;17&lt;/ref-type&gt;&lt;contributors&gt;&lt;authors&gt;&lt;author&gt;Kallenbach, C. M.&lt;/author&gt;&lt;author&gt;Frey, S. D.&lt;/author&gt;&lt;author&gt;Grandy, A. S.&lt;/author&gt;&lt;/authors&gt;&lt;/contributors&gt;&lt;auth-address&gt;Department of Natural Resources and the Environment, University of New Hampshire, Durham, New Hampshire 03824, USA.&amp;#xD;Soil and Crop Sciences Department, Colorado State University, Fort Collins, Colorado 80523, USA.&lt;/auth-address&gt;&lt;titles&gt;&lt;title&gt;Direct evidence for microbial-derived soil organic matter formation and its ecophysiological controls&lt;/title&gt;&lt;secondary-title&gt;Nat Commun&lt;/secondary-title&gt;&lt;/titles&gt;&lt;periodical&gt;&lt;full-title&gt;Nat Commun&lt;/full-title&gt;&lt;/periodical&gt;&lt;pages&gt;13630&lt;/pages&gt;&lt;volume&gt;7&lt;/volume&gt;&lt;edition&gt;20161128&lt;/edition&gt;&lt;keywords&gt;&lt;keyword&gt;Aluminum Silicates&lt;/keyword&gt;&lt;keyword&gt;Bacteria/*metabolism&lt;/keyword&gt;&lt;keyword&gt;Clay&lt;/keyword&gt;&lt;keyword&gt;*Ecosystem&lt;/keyword&gt;&lt;keyword&gt;Models, Theoretical&lt;/keyword&gt;&lt;keyword&gt;Organic Chemicals/*metabolism&lt;/keyword&gt;&lt;keyword&gt;Soil/chemistry&lt;/keyword&gt;&lt;keyword&gt;*Soil Microbiology&lt;/keyword&gt;&lt;/keywords&gt;&lt;dates&gt;&lt;year&gt;2016&lt;/year&gt;&lt;pub-dates&gt;&lt;date&gt;Nov 28&lt;/date&gt;&lt;/pub-dates&gt;&lt;/dates&gt;&lt;isbn&gt;2041-1723&lt;/isbn&gt;&lt;accession-num&gt;27892466&lt;/accession-num&gt;&lt;urls&gt;&lt;/urls&gt;&lt;custom2&gt;PMC5133697&lt;/custom2&gt;&lt;electronic-resource-num&gt;10.1038/ncomms13630&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60</w:t>
      </w:r>
      <w:r w:rsidRPr="00367756">
        <w:rPr>
          <w:rFonts w:ascii="Times New Roman" w:hAnsi="Times New Roman" w:cs="Times New Roman"/>
        </w:rPr>
        <w:fldChar w:fldCharType="end"/>
      </w:r>
      <w:r w:rsidRPr="00367756">
        <w:rPr>
          <w:rFonts w:ascii="Times New Roman" w:hAnsi="Times New Roman" w:cs="Times New Roman"/>
        </w:rPr>
        <w:br/>
        <w:t xml:space="preserve">Across all land-use types, lysine alkaloids, ornithine alkaloids, and pseudoalkaloids were </w:t>
      </w:r>
      <w:r w:rsidRPr="00367756">
        <w:rPr>
          <w:rFonts w:ascii="Times New Roman" w:hAnsi="Times New Roman" w:cs="Times New Roman"/>
        </w:rPr>
        <w:lastRenderedPageBreak/>
        <w:t>consistently present in moderate to high amounts. These compounds are commonly produced by both plants and microbes and may reflect universal biochemical processes like nitrogen recycling and stress responses in soil ecosystems.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&lt;EndNote&gt;&lt;Cite&gt;&lt;Author&gt;Roberts&lt;/Author&gt;&lt;Year&gt;2010&lt;/Year&gt;&lt;RecNum&gt;171&lt;/RecNum&gt;&lt;DisplayText&gt;&lt;style face="superscript"&gt;61&lt;/style&gt;&lt;/DisplayText&gt;&lt;record&gt;&lt;rec-number&gt;171&lt;/rec-number&gt;&lt;foreign-keys&gt;&lt;key app="EN" db-id="0a90vrvsh5920ceaf5x595zztrtvdapepx29" timestamp="1754592330"&gt;171&lt;/key&gt;&lt;/foreign-keys&gt;&lt;ref-type name="Book Section"&gt;5&lt;/ref-type&gt;&lt;contributors&gt;&lt;authors&gt;&lt;author&gt;Roberts, Margaret F.&lt;/author&gt;&lt;author&gt;Strack, Dieter&lt;/author&gt;&lt;author&gt;Wink, Michael&lt;/author&gt;&lt;/authors&gt;&lt;/contributors&gt;&lt;titles&gt;&lt;title&gt;Biosynthesis of Alkaloids and Betalains&lt;/title&gt;&lt;secondary-title&gt;Annual Plant Reviews Volume 40: Biochemistry of Plant Secondary Metabolism&lt;/secondary-title&gt;&lt;/titles&gt;&lt;pages&gt;20-91&lt;/pages&gt;&lt;dates&gt;&lt;year&gt;2010&lt;/year&gt;&lt;/dates&gt;&lt;urls&gt;&lt;related-urls&gt;&lt;url&gt;https://onlinelibrary.wiley.com/doi/abs/10.1002/9781444320503.ch2&lt;/url&gt;&lt;/related-urls&gt;&lt;/urls&gt;&lt;electronic-resource-num&gt;https://doi.org/10.1002/9781444320503.ch2&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61</w:t>
      </w:r>
      <w:r w:rsidRPr="00367756">
        <w:rPr>
          <w:rFonts w:ascii="Times New Roman" w:hAnsi="Times New Roman" w:cs="Times New Roman"/>
        </w:rPr>
        <w:fldChar w:fldCharType="end"/>
      </w:r>
      <w:r w:rsidRPr="00367756">
        <w:rPr>
          <w:rFonts w:ascii="Times New Roman" w:hAnsi="Times New Roman" w:cs="Times New Roman"/>
        </w:rPr>
        <w:t xml:space="preserve"> For example, lysine and ornithine derived alkaloids are often associated with plant defense and microbial signaling in the rhizosphere.</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&lt;EndNote&gt;&lt;Cite&gt;&lt;Author&gt;Zelles&lt;/Author&gt;&lt;Year&gt;1999&lt;/Year&gt;&lt;RecNum&gt;173&lt;/RecNum&gt;&lt;DisplayText&gt;&lt;style face="superscript"&gt;62&lt;/style&gt;&lt;/DisplayText&gt;&lt;record&gt;&lt;rec-number&gt;173&lt;/rec-number&gt;&lt;foreign-keys&gt;&lt;key app="EN" db-id="0a90vrvsh5920ceaf5x595zztrtvdapepx29" timestamp="1754592529"&gt;173&lt;/key&gt;&lt;/foreign-keys&gt;&lt;ref-type name="Journal Article"&gt;17&lt;/ref-type&gt;&lt;contributors&gt;&lt;authors&gt;&lt;author&gt;Zelles, L.&lt;/author&gt;&lt;/authors&gt;&lt;/contributors&gt;&lt;titles&gt;&lt;title&gt;Fatty acid patterns of phospholipids and lipopolysaccharides in the characterisation of microbial communities in soil: a review&lt;/title&gt;&lt;secondary-title&gt;Biology and Fertility of Soils&lt;/secondary-title&gt;&lt;/titles&gt;&lt;periodical&gt;&lt;full-title&gt;Biology and Fertility of Soils&lt;/full-title&gt;&lt;/periodical&gt;&lt;pages&gt;111-129&lt;/pages&gt;&lt;volume&gt;29&lt;/volume&gt;&lt;number&gt;2&lt;/number&gt;&lt;dates&gt;&lt;year&gt;1999&lt;/year&gt;&lt;pub-dates&gt;&lt;date&gt;1999/05/01&lt;/date&gt;&lt;/pub-dates&gt;&lt;/dates&gt;&lt;isbn&gt;1432-0789&lt;/isbn&gt;&lt;urls&gt;&lt;related-urls&gt;&lt;url&gt;https://doi.org/10.1007/s003740050533&lt;/url&gt;&lt;/related-urls&gt;&lt;/urls&gt;&lt;electronic-resource-num&gt;10.1007/s003740050533&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62</w:t>
      </w:r>
      <w:r w:rsidRPr="00367756">
        <w:rPr>
          <w:rFonts w:ascii="Times New Roman" w:hAnsi="Times New Roman" w:cs="Times New Roman"/>
        </w:rPr>
        <w:fldChar w:fldCharType="end"/>
      </w:r>
      <w:r w:rsidRPr="00367756">
        <w:rPr>
          <w:rFonts w:ascii="Times New Roman" w:hAnsi="Times New Roman" w:cs="Times New Roman"/>
        </w:rPr>
        <w:t xml:space="preserve"> Their widespread presence suggests they are stable features of soil chemical profiles, regardless of vegetation or management.</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&lt;EndNote&gt;&lt;Cite&gt;&lt;Author&gt;Philippot&lt;/Author&gt;&lt;Year&gt;2013&lt;/Year&gt;&lt;RecNum&gt;150&lt;/RecNum&gt;&lt;DisplayText&gt;&lt;style face="superscript"&gt;37&lt;/style&gt;&lt;/DisplayText&gt;&lt;record&gt;&lt;rec-number&gt;150&lt;/rec-number&gt;&lt;foreign-keys&gt;&lt;key app="EN" db-id="0a90vrvsh5920ceaf5x595zztrtvdapepx29" timestamp="1754443165"&gt;150&lt;/key&gt;&lt;/foreign-keys&gt;&lt;ref-type name="Journal Article"&gt;17&lt;/ref-type&gt;&lt;contributors&gt;&lt;authors&gt;&lt;author&gt;Philippot, Laurent&lt;/author&gt;&lt;author&gt;Raaijmakers, Jos M.&lt;/author&gt;&lt;author&gt;Lemanceau, Philippe&lt;/author&gt;&lt;author&gt;van der Putten, Wim H.&lt;/author&gt;&lt;/authors&gt;&lt;/contributors&gt;&lt;titles&gt;&lt;title&gt;Going back to the roots: the microbial ecology of the rhizosphere&lt;/title&gt;&lt;secondary-title&gt;Nature Reviews Microbiology&lt;/secondary-title&gt;&lt;/titles&gt;&lt;periodical&gt;&lt;full-title&gt;Nature Reviews Microbiology&lt;/full-title&gt;&lt;/periodical&gt;&lt;pages&gt;789-799&lt;/pages&gt;&lt;volume&gt;11&lt;/volume&gt;&lt;number&gt;11&lt;/number&gt;&lt;dates&gt;&lt;year&gt;2013&lt;/year&gt;&lt;pub-dates&gt;&lt;date&gt;2013/11/01&lt;/date&gt;&lt;/pub-dates&gt;&lt;/dates&gt;&lt;isbn&gt;1740-1534&lt;/isbn&gt;&lt;urls&gt;&lt;related-urls&gt;&lt;url&gt;https://doi.org/10.1038/nrmicro3109&lt;/url&gt;&lt;/related-urls&gt;&lt;/urls&gt;&lt;electronic-resource-num&gt;10.1038/nrmicro3109&lt;/electronic-resource-num&gt;&lt;/record&gt;&lt;/Cite&gt;&lt;/EndNote&gt;</w:instrText>
      </w:r>
      <w:r w:rsidRPr="00367756">
        <w:rPr>
          <w:rFonts w:ascii="Times New Roman" w:hAnsi="Times New Roman" w:cs="Times New Roman"/>
        </w:rPr>
        <w:fldChar w:fldCharType="separate"/>
      </w:r>
      <w:r w:rsidRPr="002E6561">
        <w:rPr>
          <w:rFonts w:ascii="Times New Roman" w:hAnsi="Times New Roman" w:cs="Times New Roman"/>
          <w:noProof/>
          <w:vertAlign w:val="superscript"/>
        </w:rPr>
        <w:t>37</w:t>
      </w:r>
      <w:r w:rsidRPr="00367756">
        <w:rPr>
          <w:rFonts w:ascii="Times New Roman" w:hAnsi="Times New Roman" w:cs="Times New Roman"/>
        </w:rPr>
        <w:fldChar w:fldCharType="end"/>
      </w:r>
      <w:r w:rsidRPr="00367756">
        <w:rPr>
          <w:rFonts w:ascii="Times New Roman" w:hAnsi="Times New Roman" w:cs="Times New Roman"/>
        </w:rPr>
        <w:br/>
      </w:r>
      <w:r w:rsidRPr="00367756">
        <w:rPr>
          <w:rFonts w:ascii="Times New Roman" w:hAnsi="Times New Roman" w:cs="Times New Roman"/>
          <w:szCs w:val="26"/>
        </w:rPr>
        <w:t xml:space="preserve">Free lipid-like compounds (fatty acids and conjugates, fatty acyls, fatty amides, and fatty esters) showed strong variation across land uses. All land-use types except pasture had notable levels of these compounds. For </w:t>
      </w:r>
      <w:r w:rsidRPr="00367756">
        <w:rPr>
          <w:rFonts w:ascii="Times New Roman" w:hAnsi="Times New Roman" w:cs="Times New Roman"/>
        </w:rPr>
        <w:t>example</w:t>
      </w:r>
      <w:r w:rsidRPr="00367756">
        <w:rPr>
          <w:rFonts w:ascii="Times New Roman" w:hAnsi="Times New Roman" w:cs="Times New Roman"/>
          <w:szCs w:val="26"/>
        </w:rPr>
        <w:t>, conventiona</w:t>
      </w:r>
      <w:r w:rsidRPr="00367756">
        <w:rPr>
          <w:rFonts w:ascii="Times New Roman" w:hAnsi="Times New Roman" w:cs="Times New Roman"/>
        </w:rPr>
        <w:t>l</w:t>
      </w:r>
      <w:r w:rsidRPr="00367756">
        <w:rPr>
          <w:rFonts w:ascii="Times New Roman" w:hAnsi="Times New Roman" w:cs="Times New Roman"/>
          <w:szCs w:val="26"/>
        </w:rPr>
        <w:t xml:space="preserve"> cultivat</w:t>
      </w:r>
      <w:r w:rsidRPr="00367756">
        <w:rPr>
          <w:rFonts w:ascii="Times New Roman" w:hAnsi="Times New Roman" w:cs="Times New Roman"/>
        </w:rPr>
        <w:t>ion</w:t>
      </w:r>
      <w:r w:rsidRPr="00367756">
        <w:rPr>
          <w:rFonts w:ascii="Times New Roman" w:hAnsi="Times New Roman" w:cs="Times New Roman"/>
          <w:szCs w:val="26"/>
        </w:rPr>
        <w:t xml:space="preserve"> soil had over 25 features in the fatty acid class, while pasture had none. This </w:t>
      </w:r>
      <w:r w:rsidRPr="00367756">
        <w:rPr>
          <w:rFonts w:ascii="Times New Roman" w:hAnsi="Times New Roman" w:cs="Times New Roman"/>
        </w:rPr>
        <w:t>could reflect</w:t>
      </w:r>
      <w:r w:rsidRPr="00367756">
        <w:rPr>
          <w:rFonts w:ascii="Times New Roman" w:hAnsi="Times New Roman" w:cs="Times New Roman"/>
          <w:szCs w:val="26"/>
        </w:rPr>
        <w:t xml:space="preserve"> rapid lipid turnover in pasture soils, where microbes actively degrade labile lipids from plant roots or manure inputs.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&lt;EndNote&gt;&lt;Cite&gt;&lt;Author&gt;Gunina&lt;/Author&gt;&lt;Year&gt;2017&lt;/Year&gt;&lt;RecNum&gt;172&lt;/RecNum&gt;&lt;DisplayText&gt;&lt;style face="superscript"&gt;63&lt;/style&gt;&lt;/DisplayText&gt;&lt;record&gt;&lt;rec-number&gt;172&lt;/rec-number&gt;&lt;foreign-keys&gt;&lt;key app="EN" db-id="0a90vrvsh5920ceaf5x595zztrtvdapepx29" timestamp="1754592448"&gt;172&lt;/key&gt;&lt;/foreign-keys&gt;&lt;ref-type name="Journal Article"&gt;17&lt;/ref-type&gt;&lt;contributors&gt;&lt;authors&gt;&lt;author&gt;Gunina, A.&lt;/author&gt;&lt;author&gt;Dippold, M.&lt;/author&gt;&lt;author&gt;Glaser, B.&lt;/author&gt;&lt;author&gt;Kuzyakov, Y.&lt;/author&gt;&lt;/authors&gt;&lt;/contributors&gt;&lt;titles&gt;&lt;title&gt;Turnover of microbial groups and cell components in soil: 13C analysis of cellular biomarkers&lt;/title&gt;&lt;secondary-title&gt;Biogeosciences&lt;/secondary-title&gt;&lt;/titles&gt;&lt;periodical&gt;&lt;full-title&gt;Biogeosciences&lt;/full-title&gt;&lt;/periodical&gt;&lt;pages&gt;271-283&lt;/pages&gt;&lt;volume&gt;14&lt;/volume&gt;&lt;number&gt;2&lt;/number&gt;&lt;dates&gt;&lt;year&gt;2017&lt;/year&gt;&lt;/dates&gt;&lt;publisher&gt;Copernicus Publications&lt;/publisher&gt;&lt;isbn&gt;1726-4189&lt;/isbn&gt;&lt;urls&gt;&lt;related-urls&gt;&lt;url&gt;https://bg.copernicus.org/articles/14/271/2017/&lt;/url&gt;&lt;/related-urls&gt;&lt;/urls&gt;&lt;electronic-resource-num&gt;10.5194/bg-14-271-2017&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63</w:t>
      </w:r>
      <w:r w:rsidRPr="00367756">
        <w:rPr>
          <w:rFonts w:ascii="Times New Roman" w:hAnsi="Times New Roman" w:cs="Times New Roman"/>
        </w:rPr>
        <w:fldChar w:fldCharType="end"/>
      </w:r>
      <w:r w:rsidRPr="00367756">
        <w:rPr>
          <w:rFonts w:ascii="Times New Roman" w:hAnsi="Times New Roman" w:cs="Times New Roman"/>
          <w:szCs w:val="26"/>
        </w:rPr>
        <w:t xml:space="preserve"> In contrast, forest and pine soils may accumulate more of these compounds due to slower decomposition of leaf waxes and other hydrophobic residues.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&lt;EndNote&gt;&lt;Cite&gt;&lt;Author&gt;Neha&lt;/Author&gt;&lt;Year&gt;2022&lt;/Year&gt;&lt;RecNum&gt;178&lt;/RecNum&gt;&lt;DisplayText&gt;&lt;style face="superscript"&gt;64&lt;/style&gt;&lt;/DisplayText&gt;&lt;record&gt;&lt;rec-number&gt;178&lt;/rec-number&gt;&lt;foreign-keys&gt;&lt;key app="EN" db-id="0a90vrvsh5920ceaf5x595zztrtvdapepx29" timestamp="1754593224"&gt;178&lt;/key&gt;&lt;/foreign-keys&gt;&lt;ref-type name="Journal Article"&gt;17&lt;/ref-type&gt;&lt;contributors&gt;&lt;authors&gt;&lt;author&gt;Neha,&lt;/author&gt;&lt;author&gt;Bhardwaj, Yashpal&lt;/author&gt;&lt;author&gt;Sharma, Mahaveer P.&lt;/author&gt;&lt;author&gt;Pandey, Jitendra&lt;/author&gt;&lt;author&gt;Dubey, Suresh Kumar&lt;/author&gt;&lt;/authors&gt;&lt;/contributors&gt;&lt;titles&gt;&lt;title&gt;Response of Crop Types and Farming Practices on Soil Microbial Biomass and Community Structure in Tropical Agroecosystem by Lipid Biomarkers&lt;/title&gt;&lt;secondary-title&gt;Journal of Soil Science and Plant Nutrition&lt;/secondary-title&gt;&lt;/titles&gt;&lt;periodical&gt;&lt;full-title&gt;Journal of Soil Science and Plant Nutrition&lt;/full-title&gt;&lt;/periodical&gt;&lt;pages&gt;1618-1631&lt;/pages&gt;&lt;volume&gt;22&lt;/volume&gt;&lt;number&gt;2&lt;/number&gt;&lt;dates&gt;&lt;year&gt;2022&lt;/year&gt;&lt;pub-dates&gt;&lt;date&gt;2022/06/01&lt;/date&gt;&lt;/pub-dates&gt;&lt;/dates&gt;&lt;isbn&gt;0718-9516&lt;/isbn&gt;&lt;urls&gt;&lt;related-urls&gt;&lt;url&gt;https://doi.org/10.1007/s42729-022-00758-3&lt;/url&gt;&lt;/related-urls&gt;&lt;/urls&gt;&lt;electronic-resource-num&gt;10.1007/s42729-022-00758-3&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64</w:t>
      </w:r>
      <w:r w:rsidRPr="00367756">
        <w:rPr>
          <w:rFonts w:ascii="Times New Roman" w:hAnsi="Times New Roman" w:cs="Times New Roman"/>
        </w:rPr>
        <w:fldChar w:fldCharType="end"/>
      </w:r>
      <w:r w:rsidRPr="00367756">
        <w:rPr>
          <w:rFonts w:ascii="Times New Roman" w:hAnsi="Times New Roman" w:cs="Times New Roman"/>
        </w:rPr>
        <w:br/>
      </w:r>
      <w:r w:rsidRPr="00367756">
        <w:rPr>
          <w:rFonts w:ascii="Times New Roman" w:hAnsi="Times New Roman" w:cs="Times New Roman"/>
          <w:szCs w:val="26"/>
        </w:rPr>
        <w:t>One lipid class</w:t>
      </w:r>
      <w:r w:rsidRPr="00367756">
        <w:rPr>
          <w:rFonts w:ascii="Times New Roman" w:hAnsi="Times New Roman" w:cs="Times New Roman"/>
        </w:rPr>
        <w:t xml:space="preserve">, </w:t>
      </w:r>
      <w:r w:rsidRPr="00367756">
        <w:rPr>
          <w:rFonts w:ascii="Times New Roman" w:hAnsi="Times New Roman" w:cs="Times New Roman"/>
          <w:szCs w:val="26"/>
        </w:rPr>
        <w:t>glycerophospholipids</w:t>
      </w:r>
      <w:r w:rsidRPr="00367756">
        <w:rPr>
          <w:rFonts w:ascii="Times New Roman" w:hAnsi="Times New Roman" w:cs="Times New Roman"/>
        </w:rPr>
        <w:t xml:space="preserve">, </w:t>
      </w:r>
      <w:r w:rsidRPr="00367756">
        <w:rPr>
          <w:rFonts w:ascii="Times New Roman" w:hAnsi="Times New Roman" w:cs="Times New Roman"/>
          <w:szCs w:val="26"/>
        </w:rPr>
        <w:t>showed the opposite trend. Pasture soils had the highest abundance of glycerophospholipids among all sites. These are structural components of microbial membranes and are often used as indicators of microbial biomass.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&lt;EndNote&gt;&lt;Cite&gt;&lt;Author&gt;Zelles&lt;/Author&gt;&lt;Year&gt;1999&lt;/Year&gt;&lt;RecNum&gt;173&lt;/RecNum&gt;&lt;DisplayText&gt;&lt;style face="superscript"&gt;62&lt;/style&gt;&lt;/DisplayText&gt;&lt;record&gt;&lt;rec-number&gt;173&lt;/rec-number&gt;&lt;foreign-keys&gt;&lt;key app="EN" db-id="0a90vrvsh5920ceaf5x595zztrtvdapepx29" timestamp="1754592529"&gt;173&lt;/key&gt;&lt;/foreign-keys&gt;&lt;ref-type name="Journal Article"&gt;17&lt;/ref-type&gt;&lt;contributors&gt;&lt;authors&gt;&lt;author&gt;Zelles, L.&lt;/author&gt;&lt;/authors&gt;&lt;/contributors&gt;&lt;titles&gt;&lt;title&gt;Fatty acid patterns of phospholipids and lipopolysaccharides in the characterisation of microbial communities in soil: a review&lt;/title&gt;&lt;secondary-title&gt;Biology and Fertility of Soils&lt;/secondary-title&gt;&lt;/titles&gt;&lt;periodical&gt;&lt;full-title&gt;Biology and Fertility of Soils&lt;/full-title&gt;&lt;/periodical&gt;&lt;pages&gt;111-129&lt;/pages&gt;&lt;volume&gt;29&lt;/volume&gt;&lt;number&gt;2&lt;/number&gt;&lt;dates&gt;&lt;year&gt;1999&lt;/year&gt;&lt;pub-dates&gt;&lt;date&gt;1999/05/01&lt;/date&gt;&lt;/pub-dates&gt;&lt;/dates&gt;&lt;isbn&gt;1432-0789&lt;/isbn&gt;&lt;urls&gt;&lt;related-urls&gt;&lt;url&gt;https://doi.org/10.1007/s003740050533&lt;/url&gt;&lt;/related-urls&gt;&lt;/urls&gt;&lt;electronic-resource-num&gt;10.1007/s003740050533&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62</w:t>
      </w:r>
      <w:r w:rsidRPr="00367756">
        <w:rPr>
          <w:rFonts w:ascii="Times New Roman" w:hAnsi="Times New Roman" w:cs="Times New Roman"/>
        </w:rPr>
        <w:fldChar w:fldCharType="end"/>
      </w:r>
      <w:r w:rsidRPr="00367756">
        <w:rPr>
          <w:rFonts w:ascii="Times New Roman" w:hAnsi="Times New Roman" w:cs="Times New Roman"/>
          <w:szCs w:val="26"/>
        </w:rPr>
        <w:t xml:space="preserve"> Their enrichment in pasture suggests a highly active and well-developed microbial community, </w:t>
      </w:r>
      <w:r w:rsidRPr="00367756">
        <w:rPr>
          <w:rFonts w:ascii="Times New Roman" w:hAnsi="Times New Roman" w:cs="Times New Roman"/>
        </w:rPr>
        <w:t xml:space="preserve">most </w:t>
      </w:r>
      <w:r w:rsidRPr="00367756">
        <w:rPr>
          <w:rFonts w:ascii="Times New Roman" w:hAnsi="Times New Roman" w:cs="Times New Roman"/>
          <w:szCs w:val="26"/>
        </w:rPr>
        <w:t>likely due to minimal disturbance and continuous plant cover.</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&lt;EndNote&gt;&lt;Cite&gt;&lt;Author&gt;Bossio&lt;/Author&gt;&lt;Year&gt;1998&lt;/Year&gt;&lt;RecNum&gt;174&lt;/RecNum&gt;&lt;DisplayText&gt;&lt;style face="superscript"&gt;65&lt;/style&gt;&lt;/DisplayText&gt;&lt;record&gt;&lt;rec-number&gt;174&lt;/rec-number&gt;&lt;foreign-keys&gt;&lt;key app="EN" db-id="0a90vrvsh5920ceaf5x595zztrtvdapepx29" timestamp="1754592574"&gt;174&lt;/key&gt;&lt;/foreign-keys&gt;&lt;ref-type name="Journal Article"&gt;17&lt;/ref-type&gt;&lt;contributors&gt;&lt;authors&gt;&lt;author&gt;Bossio, D. A.&lt;/author&gt;&lt;author&gt;Scow, K. M.&lt;/author&gt;&lt;/authors&gt;&lt;/contributors&gt;&lt;auth-address&gt;Department of Land Air and Water Resources, University of California, Davis, CA 95616, USA&lt;/auth-address&gt;&lt;titles&gt;&lt;title&gt;Impacts of Carbon and Flooding on Soil Microbial Communities: Phospholipid Fatty Acid Profiles and Substrate Utilization Patterns&lt;/title&gt;&lt;secondary-title&gt;Microb Ecol&lt;/secondary-title&gt;&lt;/titles&gt;&lt;periodical&gt;&lt;full-title&gt;Microb Ecol&lt;/full-title&gt;&lt;/periodical&gt;&lt;pages&gt;265-78&lt;/pages&gt;&lt;volume&gt;35&lt;/volume&gt;&lt;number&gt;3&lt;/number&gt;&lt;dates&gt;&lt;year&gt;1998&lt;/year&gt;&lt;pub-dates&gt;&lt;date&gt;May&lt;/date&gt;&lt;/pub-dates&gt;&lt;/dates&gt;&lt;isbn&gt;0095-3628&lt;/isbn&gt;&lt;accession-num&gt;9569284&lt;/accession-num&gt;&lt;urls&gt;&lt;/urls&gt;&lt;electronic-resource-num&gt;10.1007/s002489900082&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65</w:t>
      </w:r>
      <w:r w:rsidRPr="00367756">
        <w:rPr>
          <w:rFonts w:ascii="Times New Roman" w:hAnsi="Times New Roman" w:cs="Times New Roman"/>
        </w:rPr>
        <w:fldChar w:fldCharType="end"/>
      </w:r>
      <w:r w:rsidRPr="00367756">
        <w:rPr>
          <w:rFonts w:ascii="Times New Roman" w:hAnsi="Times New Roman" w:cs="Times New Roman"/>
          <w:szCs w:val="26"/>
        </w:rPr>
        <w:t xml:space="preserve"> </w:t>
      </w:r>
      <w:r w:rsidRPr="00367756">
        <w:rPr>
          <w:rFonts w:ascii="Times New Roman" w:hAnsi="Times New Roman" w:cs="Times New Roman"/>
        </w:rPr>
        <w:t>In contrast, soils that are regularly tilled or used to grow only one crop may have lower microbial diversity and fewer microbial membrane lipids</w:t>
      </w:r>
      <w:r w:rsidRPr="00367756">
        <w:rPr>
          <w:rFonts w:ascii="Times New Roman" w:hAnsi="Times New Roman" w:cs="Times New Roman"/>
          <w:szCs w:val="26"/>
        </w:rPr>
        <w:t>.</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&lt;EndNote&gt;&lt;Cite&gt;&lt;Author&gt;Malik&lt;/Author&gt;&lt;Year&gt;2015&lt;/Year&gt;&lt;RecNum&gt;179&lt;/RecNum&gt;&lt;DisplayText&gt;&lt;style face="superscript"&gt;66&lt;/style&gt;&lt;/DisplayText&gt;&lt;record&gt;&lt;rec-number&gt;179&lt;/rec-number&gt;&lt;foreign-keys&gt;&lt;key app="EN" db-id="0a90vrvsh5920ceaf5x595zztrtvdapepx29" timestamp="1754593267"&gt;179&lt;/key&gt;&lt;/foreign-keys&gt;&lt;ref-type name="Journal Article"&gt;17&lt;/ref-type&gt;&lt;contributors&gt;&lt;authors&gt;&lt;author&gt;Malik, A. A.&lt;/author&gt;&lt;author&gt;Dannert, H.&lt;/author&gt;&lt;author&gt;Griffiths, R. I.&lt;/author&gt;&lt;author&gt;Thomson, B. C.&lt;/author&gt;&lt;author&gt;Gleixner, G.&lt;/author&gt;&lt;/authors&gt;&lt;/contributors&gt;&lt;auth-address&gt;Department of Biogeochemical Processes, Max Planck Institute for Biogeochemistry Jena, Germany.&amp;#xD;Centre for Ecology and Hydrology Wallingford, UK.&lt;/auth-address&gt;&lt;titles&gt;&lt;title&gt;Rhizosphere bacterial carbon turnover is higher in nucleic acids than membrane lipids: implications for understanding soil carbon cycling&lt;/title&gt;&lt;secondary-title&gt;Front Microbiol&lt;/secondary-title&gt;&lt;/titles&gt;&lt;periodical&gt;&lt;full-title&gt;Front Microbiol&lt;/full-title&gt;&lt;/periodical&gt;&lt;pages&gt;268&lt;/pages&gt;&lt;volume&gt;6&lt;/volume&gt;&lt;edition&gt;20150409&lt;/edition&gt;&lt;keywords&gt;&lt;keyword&gt;13C tracer experiment&lt;/keyword&gt;&lt;keyword&gt;DNA&lt;/keyword&gt;&lt;keyword&gt;Plfa&lt;/keyword&gt;&lt;keyword&gt;Rna&lt;/keyword&gt;&lt;keyword&gt;bacteria&lt;/keyword&gt;&lt;keyword&gt;carbon&lt;/keyword&gt;&lt;keyword&gt;fungi&lt;/keyword&gt;&lt;keyword&gt;soil&lt;/keyword&gt;&lt;/keywords&gt;&lt;dates&gt;&lt;year&gt;2015&lt;/year&gt;&lt;/dates&gt;&lt;isbn&gt;1664-302X (Print)&amp;#xD;1664-302x&lt;/isbn&gt;&lt;accession-num&gt;25914679&lt;/accession-num&gt;&lt;urls&gt;&lt;/urls&gt;&lt;custom2&gt;PMC4391234&lt;/custom2&gt;&lt;electronic-resource-num&gt;10.3389/fmicb.2015.00268&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66</w:t>
      </w:r>
      <w:r w:rsidRPr="00367756">
        <w:rPr>
          <w:rFonts w:ascii="Times New Roman" w:hAnsi="Times New Roman" w:cs="Times New Roman"/>
        </w:rPr>
        <w:fldChar w:fldCharType="end"/>
      </w:r>
      <w:r w:rsidRPr="00367756">
        <w:rPr>
          <w:rFonts w:ascii="Times New Roman" w:hAnsi="Times New Roman" w:cs="Times New Roman"/>
        </w:rPr>
        <w:br/>
      </w:r>
      <w:r w:rsidRPr="00367756">
        <w:rPr>
          <w:rFonts w:ascii="Times New Roman" w:hAnsi="Times New Roman" w:cs="Times New Roman"/>
          <w:szCs w:val="26"/>
        </w:rPr>
        <w:t xml:space="preserve">Nitrogen-rich metabolite classes dominated the soil profiles overall, but some subclasses </w:t>
      </w:r>
      <w:r w:rsidRPr="00367756">
        <w:rPr>
          <w:rFonts w:ascii="Times New Roman" w:hAnsi="Times New Roman" w:cs="Times New Roman"/>
          <w:szCs w:val="26"/>
        </w:rPr>
        <w:lastRenderedPageBreak/>
        <w:t>were exclusive to undisturbed systems. For example, histidine alkaloids were detected only in pasture and hardwood forest soils. These compounds are sometimes produced by soil fungi, especially in undisturbed or perennial systems.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&lt;EndNote&gt;&lt;Cite&gt;&lt;Author&gt;Zhu&lt;/Author&gt;&lt;Year&gt;2020&lt;/Year&gt;&lt;RecNum&gt;180&lt;/RecNum&gt;&lt;DisplayText&gt;&lt;style face="superscript"&gt;67&lt;/style&gt;&lt;/DisplayText&gt;&lt;record&gt;&lt;rec-number&gt;180&lt;/rec-number&gt;&lt;foreign-keys&gt;&lt;key app="EN" db-id="0a90vrvsh5920ceaf5x595zztrtvdapepx29" timestamp="1754593342"&gt;180&lt;/key&gt;&lt;/foreign-keys&gt;&lt;ref-type name="Journal Article"&gt;17&lt;/ref-type&gt;&lt;contributors&gt;&lt;authors&gt;&lt;author&gt;Zhu, Xuefeng&lt;/author&gt;&lt;author&gt;Jackson, Randall D.&lt;/author&gt;&lt;author&gt;DeLucia, Evan H.&lt;/author&gt;&lt;author&gt;Tiedje, James M.&lt;/author&gt;&lt;author&gt;Liang, Chao&lt;/author&gt;&lt;/authors&gt;&lt;/contributors&gt;&lt;titles&gt;&lt;title&gt;The soil microbial carbon pump: From conceptual insights to empirical assessments&lt;/title&gt;&lt;secondary-title&gt;Global Change Biology&lt;/secondary-title&gt;&lt;/titles&gt;&lt;periodical&gt;&lt;full-title&gt;Global Change Biology&lt;/full-title&gt;&lt;/periodical&gt;&lt;pages&gt;6032-6039&lt;/pages&gt;&lt;volume&gt;26&lt;/volume&gt;&lt;number&gt;11&lt;/number&gt;&lt;dates&gt;&lt;year&gt;2020&lt;/year&gt;&lt;/dates&gt;&lt;isbn&gt;1354-1013&lt;/isbn&gt;&lt;urls&gt;&lt;related-urls&gt;&lt;url&gt;https://onlinelibrary.wiley.com/doi/abs/10.1111/gcb.15319&lt;/url&gt;&lt;/related-urls&gt;&lt;/urls&gt;&lt;electronic-resource-num&gt;https://doi.org/10.1111/gcb.15319&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67</w:t>
      </w:r>
      <w:r w:rsidRPr="00367756">
        <w:rPr>
          <w:rFonts w:ascii="Times New Roman" w:hAnsi="Times New Roman" w:cs="Times New Roman"/>
        </w:rPr>
        <w:fldChar w:fldCharType="end"/>
      </w:r>
      <w:r w:rsidRPr="00367756">
        <w:rPr>
          <w:rFonts w:ascii="Times New Roman" w:hAnsi="Times New Roman" w:cs="Times New Roman"/>
          <w:szCs w:val="26"/>
        </w:rPr>
        <w:t xml:space="preserve"> The absence of histidine alkaloids in croplands and conifer forests may reflect the loss of fungal diversity due to tillage or simpler plant communities.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&lt;EndNote&gt;&lt;Cite&gt;&lt;Author&gt;van der Heijden&lt;/Author&gt;&lt;Year&gt;2008&lt;/Year&gt;&lt;RecNum&gt;175&lt;/RecNum&gt;&lt;DisplayText&gt;&lt;style face="superscript"&gt;68&lt;/style&gt;&lt;/DisplayText&gt;&lt;record&gt;&lt;rec-number&gt;175&lt;/rec-number&gt;&lt;foreign-keys&gt;&lt;key app="EN" db-id="0a90vrvsh5920ceaf5x595zztrtvdapepx29" timestamp="1754592643"&gt;175&lt;/key&gt;&lt;/foreign-keys&gt;&lt;ref-type name="Journal Article"&gt;17&lt;/ref-type&gt;&lt;contributors&gt;&lt;authors&gt;&lt;author&gt;van der Heijden, M. G.&lt;/author&gt;&lt;author&gt;Bardgett, R. D.&lt;/author&gt;&lt;author&gt;van Straalen, N. M.&lt;/author&gt;&lt;/authors&gt;&lt;/contributors&gt;&lt;auth-address&gt;Department of Animal Ecology, Faculty of Earth and Life Sciences, Institute of Ecological Science, Vrije Universiteit Amsterdam, De Boelelaan 1085, 1081 HV Amsterdam, The Netherlands. marcel.vanderheijden@art.admin.ch&lt;/auth-address&gt;&lt;titles&gt;&lt;title&gt;The unseen majority: soil microbes as drivers of plant diversity and productivity in terrestrial ecosystems&lt;/title&gt;&lt;secondary-title&gt;Ecol Lett&lt;/secondary-title&gt;&lt;/titles&gt;&lt;periodical&gt;&lt;full-title&gt;Ecol Lett&lt;/full-title&gt;&lt;/periodical&gt;&lt;pages&gt;296-310&lt;/pages&gt;&lt;volume&gt;11&lt;/volume&gt;&lt;number&gt;3&lt;/number&gt;&lt;edition&gt;20071129&lt;/edition&gt;&lt;keywords&gt;&lt;keyword&gt;Bacterial Physiological Phenomena&lt;/keyword&gt;&lt;keyword&gt;*Biodiversity&lt;/keyword&gt;&lt;keyword&gt;*Ecosystem&lt;/keyword&gt;&lt;keyword&gt;Mycorrhizae/physiology&lt;/keyword&gt;&lt;keyword&gt;Plant Physiological Phenomena&lt;/keyword&gt;&lt;keyword&gt;Plants/*microbiology&lt;/keyword&gt;&lt;keyword&gt;*Soil Microbiology&lt;/keyword&gt;&lt;keyword&gt;Symbiosis/physiology&lt;/keyword&gt;&lt;/keywords&gt;&lt;dates&gt;&lt;year&gt;2008&lt;/year&gt;&lt;pub-dates&gt;&lt;date&gt;Mar&lt;/date&gt;&lt;/pub-dates&gt;&lt;/dates&gt;&lt;isbn&gt;1461-023x&lt;/isbn&gt;&lt;accession-num&gt;18047587&lt;/accession-num&gt;&lt;urls&gt;&lt;/urls&gt;&lt;electronic-resource-num&gt;10.1111/j.1461-0248.2007.01139.x&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68</w:t>
      </w:r>
      <w:r w:rsidRPr="00367756">
        <w:rPr>
          <w:rFonts w:ascii="Times New Roman" w:hAnsi="Times New Roman" w:cs="Times New Roman"/>
        </w:rPr>
        <w:fldChar w:fldCharType="end"/>
      </w:r>
      <w:r w:rsidRPr="00367756">
        <w:rPr>
          <w:rFonts w:ascii="Times New Roman" w:hAnsi="Times New Roman" w:cs="Times New Roman"/>
        </w:rPr>
        <w:br/>
        <w:t>Peptide alkaloids were absent from all sites except hardwood forest, where they appeared at low levels. This could be tied to the chemical complexity of deciduous litter or specialized microbial interactions in forest soils.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&lt;EndNote&gt;&lt;Cite&gt;&lt;Author&gt;Kong&lt;/Author&gt;&lt;Year&gt;2011&lt;/Year&gt;&lt;RecNum&gt;185&lt;/RecNum&gt;&lt;DisplayText&gt;&lt;style face="superscript"&gt;69&lt;/style&gt;&lt;/DisplayText&gt;&lt;record&gt;&lt;rec-number&gt;185&lt;/rec-number&gt;&lt;foreign-keys&gt;&lt;key app="EN" db-id="0a90vrvsh5920ceaf5x595zztrtvdapepx29" timestamp="1754593751"&gt;185&lt;/key&gt;&lt;/foreign-keys&gt;&lt;ref-type name="Journal Article"&gt;17&lt;/ref-type&gt;&lt;contributors&gt;&lt;authors&gt;&lt;author&gt;Kong, A. Y.&lt;/author&gt;&lt;author&gt;Scow, K. M.&lt;/author&gt;&lt;author&gt;Córdova-Kreylos, A. L.&lt;/author&gt;&lt;author&gt;Holmes, W. E.&lt;/author&gt;&lt;author&gt;Six, J.&lt;/author&gt;&lt;/authors&gt;&lt;/contributors&gt;&lt;auth-address&gt;Department of Plant Sciences, University of California, Davis, One Shields Avenue, Davis, CA 95616, USA.&lt;/auth-address&gt;&lt;titles&gt;&lt;title&gt;Microbial community composition and carbon cycling within soil microenvironments of conventional, low-input, and organic cropping systems&lt;/title&gt;&lt;secondary-title&gt;Soil Biol Biochem&lt;/secondary-title&gt;&lt;/titles&gt;&lt;periodical&gt;&lt;full-title&gt;Soil Biol Biochem&lt;/full-title&gt;&lt;/periodical&gt;&lt;pages&gt;20-30&lt;/pages&gt;&lt;volume&gt;43&lt;/volume&gt;&lt;number&gt;1&lt;/number&gt;&lt;dates&gt;&lt;year&gt;2011&lt;/year&gt;&lt;pub-dates&gt;&lt;date&gt;Jan&lt;/date&gt;&lt;/pub-dates&gt;&lt;/dates&gt;&lt;isbn&gt;0038-0717 (Print)&amp;#xD;0038-0717&lt;/isbn&gt;&lt;accession-num&gt;22267876&lt;/accession-num&gt;&lt;urls&gt;&lt;/urls&gt;&lt;custom2&gt;PMC3260532&lt;/custom2&gt;&lt;custom6&gt;NIHMS267692&lt;/custom6&gt;&lt;electronic-resource-num&gt;10.1016/j.soilbio.2010.09.005&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69</w:t>
      </w:r>
      <w:r w:rsidRPr="00367756">
        <w:rPr>
          <w:rFonts w:ascii="Times New Roman" w:hAnsi="Times New Roman" w:cs="Times New Roman"/>
        </w:rPr>
        <w:fldChar w:fldCharType="end"/>
      </w:r>
      <w:r w:rsidRPr="00367756">
        <w:rPr>
          <w:rFonts w:ascii="Times New Roman" w:hAnsi="Times New Roman" w:cs="Times New Roman"/>
        </w:rPr>
        <w:t xml:space="preserve"> Their low levels in farmland and pasture suggest these compounds are not often made in disturbed or grass-based ecosystems.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&lt;EndNote&gt;&lt;Cite&gt;&lt;Author&gt;Wipf&lt;/Author&gt;&lt;Year&gt;2021&lt;/Year&gt;&lt;RecNum&gt;181&lt;/RecNum&gt;&lt;DisplayText&gt;&lt;style face="superscript"&gt;70&lt;/style&gt;&lt;/DisplayText&gt;&lt;record&gt;&lt;rec-number&gt;181&lt;/rec-number&gt;&lt;foreign-keys&gt;&lt;key app="EN" db-id="0a90vrvsh5920ceaf5x595zztrtvdapepx29" timestamp="1754593445"&gt;181&lt;/key&gt;&lt;/foreign-keys&gt;&lt;ref-type name="Journal Article"&gt;17&lt;/ref-type&gt;&lt;contributors&gt;&lt;authors&gt;&lt;author&gt;Wipf, H. M.&lt;/author&gt;&lt;author&gt;Xu, L.&lt;/author&gt;&lt;author&gt;Gao, C.&lt;/author&gt;&lt;author&gt;Spinner, H. B.&lt;/author&gt;&lt;author&gt;Taylor, J.&lt;/author&gt;&lt;author&gt;Lemaux, P.&lt;/author&gt;&lt;author&gt;Mitchell, J.&lt;/author&gt;&lt;author&gt;Coleman-Derr, D.&lt;/author&gt;&lt;/authors&gt;&lt;/contributors&gt;&lt;auth-address&gt;Department of Plant and Microbial Biology, University of California, Berkeley, CA, USA.&amp;#xD;Department of Plant Sciences, University of California, Davis, CA, USA.&amp;#xD;Department of Plant and Microbial Biology, University of California, Berkeley, CA, USA colemanderr@berkeley.edu.&amp;#xD;Plant Gene Expression Center, USDA-ARS, Albany, CA, USA.&lt;/auth-address&gt;&lt;titles&gt;&lt;title&gt;Agricultural Soil Management Practices Differentially Shape the Bacterial and Fungal Microbiome of Sorghum bicolor&lt;/title&gt;&lt;secondary-title&gt;Appl Environ Microbiol&lt;/secondary-title&gt;&lt;/titles&gt;&lt;periodical&gt;&lt;full-title&gt;Appl Environ Microbiol&lt;/full-title&gt;&lt;/periodical&gt;&lt;volume&gt;87&lt;/volume&gt;&lt;number&gt;5&lt;/number&gt;&lt;edition&gt;20201211&lt;/edition&gt;&lt;dates&gt;&lt;year&gt;2021&lt;/year&gt;&lt;pub-dates&gt;&lt;date&gt;Mar 1&lt;/date&gt;&lt;/pub-dates&gt;&lt;/dates&gt;&lt;isbn&gt;0099-2240 (Print)&amp;#xD;0099-2240&lt;/isbn&gt;&lt;accession-num&gt;33310712&lt;/accession-num&gt;&lt;urls&gt;&lt;/urls&gt;&lt;custom2&gt;PMC8090879&lt;/custom2&gt;&lt;electronic-resource-num&gt;10.1128/aem.02345-20&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70</w:t>
      </w:r>
      <w:r w:rsidRPr="00367756">
        <w:rPr>
          <w:rFonts w:ascii="Times New Roman" w:hAnsi="Times New Roman" w:cs="Times New Roman"/>
        </w:rPr>
        <w:fldChar w:fldCharType="end"/>
      </w:r>
      <w:r w:rsidRPr="00367756">
        <w:rPr>
          <w:rFonts w:ascii="Times New Roman" w:hAnsi="Times New Roman" w:cs="Times New Roman"/>
        </w:rPr>
        <w:br/>
        <w:t>Overall, pasture soil showed a lack of free lipids, high microbial membrane lipids, and unique alkaloids, indicating a fast-cycling and microbially rich environment.</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&lt;EndNote&gt;&lt;Cite&gt;&lt;Author&gt;Hartman&lt;/Author&gt;&lt;Year&gt;2018&lt;/Year&gt;&lt;RecNum&gt;182&lt;/RecNum&gt;&lt;DisplayText&gt;&lt;style face="superscript"&gt;71&lt;/style&gt;&lt;/DisplayText&gt;&lt;record&gt;&lt;rec-number&gt;182&lt;/rec-number&gt;&lt;foreign-keys&gt;&lt;key app="EN" db-id="0a90vrvsh5920ceaf5x595zztrtvdapepx29" timestamp="1754593504"&gt;182&lt;/key&gt;&lt;/foreign-keys&gt;&lt;ref-type name="Journal Article"&gt;17&lt;/ref-type&gt;&lt;contributors&gt;&lt;authors&gt;&lt;author&gt;Hartman, Kyle&lt;/author&gt;&lt;author&gt;van der Heijden, Marcel G. A.&lt;/author&gt;&lt;author&gt;Wittwer, Raphaël A.&lt;/author&gt;&lt;author&gt;Banerjee, Samiran&lt;/author&gt;&lt;author&gt;Walser, Jean-Claude&lt;/author&gt;&lt;author&gt;Schlaeppi, Klaus&lt;/author&gt;&lt;/authors&gt;&lt;/contributors&gt;&lt;titles&gt;&lt;title&gt;Cropping practices manipulate abundance patterns of root and soil microbiome members paving the way to smart farming&lt;/title&gt;&lt;secondary-title&gt;Microbiome&lt;/secondary-title&gt;&lt;/titles&gt;&lt;periodical&gt;&lt;full-title&gt;Microbiome&lt;/full-title&gt;&lt;/periodical&gt;&lt;pages&gt;14&lt;/pages&gt;&lt;volume&gt;6&lt;/volume&gt;&lt;number&gt;1&lt;/number&gt;&lt;dates&gt;&lt;year&gt;2018&lt;/year&gt;&lt;pub-dates&gt;&lt;date&gt;2018/01/16&lt;/date&gt;&lt;/pub-dates&gt;&lt;/dates&gt;&lt;isbn&gt;2049-2618&lt;/isbn&gt;&lt;urls&gt;&lt;related-urls&gt;&lt;url&gt;https://doi.org/10.1186/s40168-017-0389-9&lt;/url&gt;&lt;/related-urls&gt;&lt;/urls&gt;&lt;electronic-resource-num&gt;10.1186/s40168-017-0389-9&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71</w:t>
      </w:r>
      <w:r w:rsidRPr="00367756">
        <w:rPr>
          <w:rFonts w:ascii="Times New Roman" w:hAnsi="Times New Roman" w:cs="Times New Roman"/>
        </w:rPr>
        <w:fldChar w:fldCharType="end"/>
      </w:r>
      <w:r w:rsidRPr="00367756">
        <w:rPr>
          <w:rFonts w:ascii="Times New Roman" w:hAnsi="Times New Roman" w:cs="Times New Roman"/>
        </w:rPr>
        <w:t xml:space="preserve"> Cultivated soils showed signs of lipid breakdown and lacked some microbial or plant-derived alkaloids, pointing to simplified chemical profiles.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&lt;EndNote&gt;&lt;Cite&gt;&lt;Author&gt;Esperschütz&lt;/Author&gt;&lt;Year&gt;2007&lt;/Year&gt;&lt;RecNum&gt;186&lt;/RecNum&gt;&lt;DisplayText&gt;&lt;style face="superscript"&gt;72&lt;/style&gt;&lt;/DisplayText&gt;&lt;record&gt;&lt;rec-number&gt;186&lt;/rec-number&gt;&lt;foreign-keys&gt;&lt;key app="EN" db-id="0a90vrvsh5920ceaf5x595zztrtvdapepx29" timestamp="1754593841"&gt;186&lt;/key&gt;&lt;/foreign-keys&gt;&lt;ref-type name="Journal Article"&gt;17&lt;/ref-type&gt;&lt;contributors&gt;&lt;authors&gt;&lt;author&gt;Esperschütz, J.&lt;/author&gt;&lt;author&gt;Gattinger, A.&lt;/author&gt;&lt;author&gt;Mäder, P.&lt;/author&gt;&lt;author&gt;Schloter, M.&lt;/author&gt;&lt;author&gt;Fliessbach, A.&lt;/author&gt;&lt;/authors&gt;&lt;/contributors&gt;&lt;auth-address&gt;GSF-National Research Centre for Environment and Health, Institute of Soil Ecology, Neuherberg, Germany.&lt;/auth-address&gt;&lt;titles&gt;&lt;title&gt;Response of soil microbial biomass and community structures to conventional and organic farming systems under identical crop rotations&lt;/title&gt;&lt;secondary-title&gt;FEMS Microbiol Ecol&lt;/secondary-title&gt;&lt;/titles&gt;&lt;periodical&gt;&lt;full-title&gt;FEMS Microbiol Ecol&lt;/full-title&gt;&lt;/periodical&gt;&lt;pages&gt;26-37&lt;/pages&gt;&lt;volume&gt;61&lt;/volume&gt;&lt;number&gt;1&lt;/number&gt;&lt;edition&gt;20070418&lt;/edition&gt;&lt;keywords&gt;&lt;keyword&gt;Agriculture/*methods&lt;/keyword&gt;&lt;keyword&gt;Crops, Agricultural/microbiology&lt;/keyword&gt;&lt;keyword&gt;*Ecosystem&lt;/keyword&gt;&lt;keyword&gt;Fertilizers&lt;/keyword&gt;&lt;keyword&gt;Phospholipids/*analysis&lt;/keyword&gt;&lt;keyword&gt;Soil/*analysis&lt;/keyword&gt;&lt;keyword&gt;*Soil Microbiology&lt;/keyword&gt;&lt;keyword&gt;Solanum tuberosum/microbiology&lt;/keyword&gt;&lt;keyword&gt;Triticum/microbiology&lt;/keyword&gt;&lt;keyword&gt;Zea mays/microbiology&lt;/keyword&gt;&lt;/keywords&gt;&lt;dates&gt;&lt;year&gt;2007&lt;/year&gt;&lt;pub-dates&gt;&lt;date&gt;Jul&lt;/date&gt;&lt;/pub-dates&gt;&lt;/dates&gt;&lt;isbn&gt;0168-6496 (Print)&amp;#xD;0168-6496&lt;/isbn&gt;&lt;accession-num&gt;17442013&lt;/accession-num&gt;&lt;urls&gt;&lt;/urls&gt;&lt;electronic-resource-num&gt;10.1111/j.1574-6941.2007.00318.x&lt;/electronic-resource-num&gt;&lt;remote-database-provider&gt;NLM&lt;/remote-database-provider&gt;&lt;language&gt;eng&lt;/language&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72</w:t>
      </w:r>
      <w:r w:rsidRPr="00367756">
        <w:rPr>
          <w:rFonts w:ascii="Times New Roman" w:hAnsi="Times New Roman" w:cs="Times New Roman"/>
        </w:rPr>
        <w:fldChar w:fldCharType="end"/>
      </w:r>
      <w:r w:rsidRPr="00367756">
        <w:rPr>
          <w:rFonts w:ascii="Times New Roman" w:hAnsi="Times New Roman" w:cs="Times New Roman"/>
        </w:rPr>
        <w:t xml:space="preserve"> Forest soils contained more secondary metabolites like peptide and histidine alkaloids, possibly due to complex litter inputs and fungal contributions.</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&lt;EndNote&gt;&lt;Cite&gt;&lt;Author&gt;Prescott&lt;/Author&gt;&lt;Year&gt;2010&lt;/Year&gt;&lt;RecNum&gt;176&lt;/RecNum&gt;&lt;DisplayText&gt;&lt;style face="superscript"&gt;73&lt;/style&gt;&lt;/DisplayText&gt;&lt;record&gt;&lt;rec-number&gt;176&lt;/rec-number&gt;&lt;foreign-keys&gt;&lt;key app="EN" db-id="0a90vrvsh5920ceaf5x595zztrtvdapepx29" timestamp="1754592822"&gt;176&lt;/key&gt;&lt;/foreign-keys&gt;&lt;ref-type name="Journal Article"&gt;17&lt;/ref-type&gt;&lt;contributors&gt;&lt;authors&gt;&lt;author&gt;Prescott, Cindy E.&lt;/author&gt;&lt;/authors&gt;&lt;/contributors&gt;&lt;titles&gt;&lt;title&gt;Litter decomposition: what controls it and how can we alter it to sequester more carbon in forest soils?&lt;/title&gt;&lt;secondary-title&gt;Biogeochemistry&lt;/secondary-title&gt;&lt;/titles&gt;&lt;periodical&gt;&lt;full-title&gt;Biogeochemistry&lt;/full-title&gt;&lt;/periodical&gt;&lt;pages&gt;133-149&lt;/pages&gt;&lt;volume&gt;101&lt;/volume&gt;&lt;number&gt;1&lt;/number&gt;&lt;dates&gt;&lt;year&gt;2010&lt;/year&gt;&lt;pub-dates&gt;&lt;date&gt;2010/12/01&lt;/date&gt;&lt;/pub-dates&gt;&lt;/dates&gt;&lt;isbn&gt;1573-515X&lt;/isbn&gt;&lt;urls&gt;&lt;related-urls&gt;&lt;url&gt;https://doi.org/10.1007/s10533-010-9439-0&lt;/url&gt;&lt;/related-urls&gt;&lt;/urls&gt;&lt;electronic-resource-num&gt;10.1007/s10533-010-9439-0&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73</w:t>
      </w:r>
      <w:r w:rsidRPr="00367756">
        <w:rPr>
          <w:rFonts w:ascii="Times New Roman" w:hAnsi="Times New Roman" w:cs="Times New Roman"/>
        </w:rPr>
        <w:fldChar w:fldCharType="end"/>
      </w:r>
      <w:r w:rsidRPr="00367756">
        <w:rPr>
          <w:rFonts w:ascii="Times New Roman" w:hAnsi="Times New Roman" w:cs="Times New Roman"/>
        </w:rPr>
        <w:t xml:space="preserve"> Some classes, like ornithine alkaloids and pseudoalkaloids, were shared across all soils. This could suggest that they play a central role in soil chemical cycling regardless of land use.</w:t>
      </w:r>
      <w:r w:rsidRPr="00367756">
        <w:rPr>
          <w:rFonts w:ascii="Times New Roman" w:hAnsi="Times New Roman" w:cs="Times New Roman"/>
        </w:rPr>
        <w:fldChar w:fldCharType="begin"/>
      </w:r>
      <w:r>
        <w:rPr>
          <w:rFonts w:ascii="Times New Roman" w:hAnsi="Times New Roman" w:cs="Times New Roman"/>
        </w:rPr>
        <w:instrText xml:space="preserve"> ADDIN EN.CITE &lt;EndNote&gt;&lt;Cite&gt;&lt;Author&gt;Zhang&lt;/Author&gt;&lt;Year&gt;2016&lt;/Year&gt;&lt;RecNum&gt;183&lt;/RecNum&gt;&lt;DisplayText&gt;&lt;style face="superscript"&gt;74&lt;/style&gt;&lt;/DisplayText&gt;&lt;record&gt;&lt;rec-number&gt;183&lt;/rec-number&gt;&lt;foreign-keys&gt;&lt;key app="EN" db-id="0a90vrvsh5920ceaf5x595zztrtvdapepx29" timestamp="1754593588"&gt;183&lt;/key&gt;&lt;/foreign-keys&gt;&lt;ref-type name="Journal Article"&gt;17&lt;/ref-type&gt;&lt;contributors&gt;&lt;authors&gt;&lt;author&gt;Zhang, Qian&lt;/author&gt;&lt;author&gt;Wu, Junjun&lt;/author&gt;&lt;author&gt;Yang, Fan&lt;/author&gt;&lt;author&gt;Lei, Yao&lt;/author&gt;&lt;author&gt;Zhang, Quanfa&lt;/author&gt;&lt;author&gt;Cheng, Xiaoli&lt;/author&gt;&lt;/authors&gt;&lt;/contributors&gt;&lt;titles&gt;&lt;title&gt;Alterations in soil microbial community composition and biomass following agricultural land use change&lt;/title&gt;&lt;secondary-title&gt;Scientific Reports&lt;/secondary-title&gt;&lt;/titles&gt;&lt;periodical&gt;&lt;full-title&gt;Scientific Reports&lt;/full-title&gt;&lt;/periodical&gt;&lt;pages&gt;36587&lt;/pages&gt;&lt;volume&gt;6&lt;/volume&gt;&lt;number&gt;1&lt;/number&gt;&lt;dates&gt;&lt;year&gt;2016&lt;/year&gt;&lt;pub-dates&gt;&lt;date&gt;2016/11/04&lt;/date&gt;&lt;/pub-dates&gt;&lt;/dates&gt;&lt;isbn&gt;2045-2322&lt;/isbn&gt;&lt;urls&gt;&lt;related-urls&gt;&lt;url&gt;https://doi.org/10.1038/srep36587&lt;/url&gt;&lt;/related-urls&gt;&lt;/urls&gt;&lt;electronic-resource-num&gt;10.1038/srep36587&lt;/electronic-resource-num&gt;&lt;/record&gt;&lt;/Cite&gt;&lt;/EndNote&gt;</w:instrText>
      </w:r>
      <w:r w:rsidRPr="00367756">
        <w:rPr>
          <w:rFonts w:ascii="Times New Roman" w:hAnsi="Times New Roman" w:cs="Times New Roman"/>
        </w:rPr>
        <w:fldChar w:fldCharType="separate"/>
      </w:r>
      <w:r w:rsidRPr="00223BED">
        <w:rPr>
          <w:rFonts w:ascii="Times New Roman" w:hAnsi="Times New Roman" w:cs="Times New Roman"/>
          <w:noProof/>
          <w:vertAlign w:val="superscript"/>
        </w:rPr>
        <w:t>74</w:t>
      </w:r>
      <w:r w:rsidRPr="00367756">
        <w:rPr>
          <w:rFonts w:ascii="Times New Roman" w:hAnsi="Times New Roman" w:cs="Times New Roman"/>
        </w:rPr>
        <w:fldChar w:fldCharType="end"/>
      </w:r>
      <w:r w:rsidRPr="00367756">
        <w:rPr>
          <w:rFonts w:ascii="Times New Roman" w:hAnsi="Times New Roman" w:cs="Times New Roman"/>
        </w:rPr>
        <w:t xml:space="preserve"> These metabolite patterns show how land use alters not just the quantity, but the types of biochemicals present in soil. This chemical diversity reflects broader ecological functions, including microbial activity, decomposition pathways, and nutrient retention.</w:t>
      </w:r>
      <w:r w:rsidRPr="00367756">
        <w:rPr>
          <w:rFonts w:ascii="Times New Roman" w:hAnsi="Times New Roman" w:cs="Times New Roman"/>
        </w:rPr>
        <w:fldChar w:fldCharType="begin">
          <w:fldData xml:space="preserve">PEVuZE5vdGU+PENpdGU+PEF1dGhvcj5MbGFkw7M8L0F1dGhvcj48WWVhcj4yMDE3PC9ZZWFyPjxS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PEVuZE5vdGU+PENpdGU+PEF1dGhvcj5MbGFkw7M8L0F1dGhvcj48WWVhcj4yMDE3PC9ZZWFyPjxS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367756">
        <w:rPr>
          <w:rFonts w:ascii="Times New Roman" w:hAnsi="Times New Roman" w:cs="Times New Roman"/>
        </w:rPr>
      </w:r>
      <w:r w:rsidRPr="00367756">
        <w:rPr>
          <w:rFonts w:ascii="Times New Roman" w:hAnsi="Times New Roman" w:cs="Times New Roman"/>
        </w:rPr>
        <w:fldChar w:fldCharType="separate"/>
      </w:r>
      <w:r w:rsidRPr="00223BED">
        <w:rPr>
          <w:rFonts w:ascii="Times New Roman" w:hAnsi="Times New Roman" w:cs="Times New Roman"/>
          <w:noProof/>
          <w:vertAlign w:val="superscript"/>
        </w:rPr>
        <w:t>75</w:t>
      </w:r>
      <w:r w:rsidRPr="00367756">
        <w:rPr>
          <w:rFonts w:ascii="Times New Roman" w:hAnsi="Times New Roman" w:cs="Times New Roman"/>
        </w:rPr>
        <w:fldChar w:fldCharType="end"/>
      </w:r>
    </w:p>
    <w:p w14:paraId="0367AFF1" w14:textId="7A610C4E" w:rsidR="00593F82" w:rsidRPr="00C577D6" w:rsidRDefault="00156826" w:rsidP="00530403">
      <w:pPr>
        <w:pStyle w:val="Heading3"/>
        <w:numPr>
          <w:ilvl w:val="0"/>
          <w:numId w:val="0"/>
        </w:numPr>
        <w:spacing w:before="0" w:after="0"/>
      </w:pPr>
      <w:r w:rsidRPr="00C577D6">
        <w:lastRenderedPageBreak/>
        <w:t xml:space="preserve">1.5.6 </w:t>
      </w:r>
      <w:r w:rsidR="00593F82" w:rsidRPr="00C577D6">
        <w:t>Implications and Advantages of Metabolomic Approaches in Soil Science</w:t>
      </w:r>
      <w:bookmarkEnd w:id="37"/>
    </w:p>
    <w:p w14:paraId="3BD55604" w14:textId="6A72F653" w:rsidR="00593F82" w:rsidRPr="00C577D6" w:rsidRDefault="00EE3D26" w:rsidP="00530403">
      <w:pPr>
        <w:rPr>
          <w:rFonts w:ascii="Times New Roman" w:hAnsi="Times New Roman" w:cs="Times New Roman"/>
        </w:rPr>
      </w:pPr>
      <w:r w:rsidRPr="00C577D6">
        <w:rPr>
          <w:rFonts w:ascii="Times New Roman" w:hAnsi="Times New Roman" w:cs="Times New Roman"/>
        </w:rPr>
        <w:t>In addition to chemical classification, elemental ratios were calculated for unknown molecular formulas, focusing on C/N, C/P, and N/P. These stoichiometric comparisons offer insight into nutrient-related trends in soil chemistry. For example, high C/N ratios may suggest carbon-rich compounds with limited nitrogen availability, while low C/P or N/P ratios could reflect phosphorus enrichment or microbial nutrient demands</w:t>
      </w:r>
      <w:r w:rsidR="00593F82" w:rsidRPr="00C577D6">
        <w:rPr>
          <w:rFonts w:ascii="Times New Roman" w:hAnsi="Times New Roman" w:cs="Times New Roman"/>
        </w:rPr>
        <w:t xml:space="preserve">. </w:t>
      </w:r>
    </w:p>
    <w:p w14:paraId="0251AA67" w14:textId="3BF69680" w:rsidR="00593F82" w:rsidRPr="00C577D6" w:rsidRDefault="00593F82" w:rsidP="00530403">
      <w:pPr>
        <w:rPr>
          <w:rFonts w:ascii="Times New Roman" w:hAnsi="Times New Roman" w:cs="Times New Roman"/>
        </w:rPr>
      </w:pPr>
      <w:r w:rsidRPr="00C577D6">
        <w:rPr>
          <w:rFonts w:ascii="Times New Roman" w:hAnsi="Times New Roman" w:cs="Times New Roman"/>
        </w:rPr>
        <w:t>In this study, untargeted metabolomics revealed clear differences in metabolic profiles among land management practices. However, traditional elemental ratios like C/N, H/C, and O/C did not show significant variation. This contrast highlights a key advantage of metabolomics: its ability to detect changes in labile compound composition that bulk compound analyses often miss.  While standard methods often reflect more stable, organic matter pools, metabolomic data capture short-term dynamics in nutrient availability and transformation.</w:t>
      </w:r>
      <w:r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&lt;EndNote&gt;&lt;Cite&gt;&lt;Author&gt;Nieland&lt;/Author&gt;&lt;Year&gt;2024&lt;/Year&gt;&lt;RecNum&gt;40&lt;/RecNum&gt;&lt;DisplayText&gt;&lt;style face="superscript"&gt;76&lt;/style&gt;&lt;/DisplayText&gt;&lt;record&gt;&lt;rec-number&gt;40&lt;/rec-number&gt;&lt;foreign-keys&gt;&lt;key app="EN" db-id="ptfzav2flxsd2me9azs5rvd7rrxaad299aae" timestamp="1741364058"&gt;40&lt;/key&gt;&lt;/foreign-keys&gt;&lt;ref-type name="Journal Article"&gt;17&lt;/ref-type&gt;&lt;contributors&gt;&lt;authors&gt;&lt;author&gt;Nieland, Matthew A.&lt;/author&gt;&lt;author&gt;Lacy, Piper&lt;/author&gt;&lt;author&gt;Allison, Steven D.&lt;/author&gt;&lt;author&gt;Bhatnagar, Jennifer M.&lt;/author&gt;&lt;author&gt;Doroski, Danica A.&lt;/author&gt;&lt;author&gt;Frey, Serita D.&lt;/author&gt;&lt;author&gt;Greaney, Kristen&lt;/author&gt;&lt;author&gt;Hobbie, Sarah E.&lt;/author&gt;&lt;author&gt;Kuebbing, Sara E.&lt;/author&gt;&lt;author&gt;Lewis, David B.&lt;/author&gt;&lt;author&gt;McDaniel, Marshall D.&lt;/author&gt;&lt;author&gt;Perakis, Steven S.&lt;/author&gt;&lt;author&gt;Raciti, Steve M.&lt;/author&gt;&lt;author&gt;Shaw, Alanna N.&lt;/author&gt;&lt;author&gt;Sprunger, Christine D.&lt;/author&gt;&lt;author&gt;Strickland, Michael S.&lt;/author&gt;&lt;author&gt;Templer, Pamela H.&lt;/author&gt;&lt;author&gt;Vietorisz, Corinne&lt;/author&gt;&lt;author&gt;Ward, Elisabeth B.&lt;/author&gt;&lt;author&gt;Keiser, Ashley D.&lt;/author&gt;&lt;/authors&gt;&lt;/contributors&gt;&lt;titles&gt;&lt;title&gt;Nitrogen Deposition Weakens Soil Carbon Control of Nitrogen Dynamics Across the Contiguous United States&lt;/title&gt;&lt;secondary-title&gt;Global Change Biology&lt;/secondary-title&gt;&lt;/titles&gt;&lt;periodical&gt;&lt;full-title&gt;Global Change Biology&lt;/full-title&gt;&lt;/periodical&gt;&lt;pages&gt;e70016&lt;/pages&gt;&lt;volume&gt;30&lt;/volume&gt;&lt;number&gt;12&lt;/number&gt;&lt;dates&gt;&lt;year&gt;2024&lt;/year&gt;&lt;/dates&gt;&lt;isbn&gt;1354-1013&lt;/isbn&gt;&lt;urls&gt;&lt;related-urls&gt;&lt;url&gt;https://onlinelibrary.wiley.com/doi/abs/10.1111/gcb.70016&lt;/url&gt;&lt;/related-urls&gt;&lt;/urls&gt;&lt;electronic-resource-num&gt;https://doi.org/10.1111/gcb.70016&lt;/electronic-resource-num&gt;&lt;/record&gt;&lt;/Cite&gt;&lt;/EndNote&gt;</w:instrText>
      </w:r>
      <w:r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76</w:t>
      </w:r>
      <w:r w:rsidRPr="00C577D6">
        <w:rPr>
          <w:rFonts w:ascii="Times New Roman" w:hAnsi="Times New Roman" w:cs="Times New Roman"/>
        </w:rPr>
        <w:fldChar w:fldCharType="end"/>
      </w:r>
    </w:p>
    <w:p w14:paraId="3AF77B23" w14:textId="77777777" w:rsidR="00EE3D26" w:rsidRPr="00C577D6" w:rsidRDefault="00593F82" w:rsidP="00530403">
      <w:pPr>
        <w:rPr>
          <w:rFonts w:ascii="Times New Roman" w:hAnsi="Times New Roman" w:cs="Times New Roman"/>
        </w:rPr>
      </w:pPr>
      <w:r w:rsidRPr="00C577D6">
        <w:rPr>
          <w:rFonts w:ascii="Times New Roman" w:hAnsi="Times New Roman" w:cs="Times New Roman"/>
        </w:rPr>
        <w:t xml:space="preserve">Importantly, these metabolic distinctions emerged even without full identification of all the individual metabolites. Given that unknown spectral features still differentiated land management types highlights the power of untargeted metabolomics. It provides a sensitive tool for detecting biochemical patterns and changes that traditional methods may overlook. </w:t>
      </w:r>
    </w:p>
    <w:p w14:paraId="713DC1E8" w14:textId="4E3E5ADF" w:rsidR="00156826" w:rsidRPr="00367756" w:rsidRDefault="00156826" w:rsidP="00530403">
      <w:pPr>
        <w:pStyle w:val="Heading2"/>
        <w:spacing w:before="0" w:after="0"/>
        <w:rPr>
          <w:rFonts w:ascii="Times New Roman" w:hAnsi="Times New Roman" w:cs="Times New Roman"/>
        </w:rPr>
      </w:pPr>
      <w:bookmarkStart w:id="38" w:name="_Toc205789795"/>
      <w:r w:rsidRPr="00C577D6">
        <w:rPr>
          <w:rFonts w:ascii="Times New Roman" w:hAnsi="Times New Roman" w:cs="Times New Roman"/>
        </w:rPr>
        <w:t xml:space="preserve">1.6 </w:t>
      </w:r>
      <w:r w:rsidR="00807492" w:rsidRPr="00C577D6">
        <w:rPr>
          <w:rFonts w:ascii="Times New Roman" w:hAnsi="Times New Roman" w:cs="Times New Roman"/>
        </w:rPr>
        <w:t>Conclusions and Future Directions</w:t>
      </w:r>
      <w:bookmarkEnd w:id="38"/>
    </w:p>
    <w:p w14:paraId="69D56791" w14:textId="77777777" w:rsidR="00EE3D26" w:rsidRPr="00EE3D26" w:rsidRDefault="00EE3D26" w:rsidP="00530403">
      <w:pPr>
        <w:rPr>
          <w:rFonts w:ascii="Times New Roman" w:hAnsi="Times New Roman" w:cs="Times New Roman"/>
        </w:rPr>
      </w:pPr>
      <w:r w:rsidRPr="00EE3D26">
        <w:rPr>
          <w:rFonts w:ascii="Times New Roman" w:hAnsi="Times New Roman" w:cs="Times New Roman"/>
        </w:rPr>
        <w:t xml:space="preserve">This work demonstrates how untargeted metabolomics can detect meaningful chemical differences in soils under different land management systems. Even without full </w:t>
      </w:r>
      <w:r w:rsidRPr="00EE3D26">
        <w:rPr>
          <w:rFonts w:ascii="Times New Roman" w:hAnsi="Times New Roman" w:cs="Times New Roman"/>
        </w:rPr>
        <w:lastRenderedPageBreak/>
        <w:t>compound identification, molecular formulas enable the calculation of elemental ratios such as C/N, C/P, and N/P, which revealed stoichiometric patterns linked to land use. These ratios reflect nutrient-related traits that vary with management and offer insight into microbial demand, nutrient availability, and organic matter cycling.</w:t>
      </w:r>
    </w:p>
    <w:p w14:paraId="3AF326B4" w14:textId="61EAB755" w:rsidR="00EE3D26" w:rsidRPr="00EE3D26" w:rsidRDefault="00EE3D26" w:rsidP="00530403">
      <w:pPr>
        <w:rPr>
          <w:rFonts w:ascii="Times New Roman" w:hAnsi="Times New Roman" w:cs="Times New Roman"/>
        </w:rPr>
      </w:pPr>
      <w:r w:rsidRPr="00C577D6">
        <w:rPr>
          <w:rFonts w:ascii="Times New Roman" w:hAnsi="Times New Roman" w:cs="Times New Roman"/>
        </w:rPr>
        <w:t>S</w:t>
      </w:r>
      <w:r w:rsidRPr="00EE3D26">
        <w:rPr>
          <w:rFonts w:ascii="Times New Roman" w:hAnsi="Times New Roman" w:cs="Times New Roman"/>
        </w:rPr>
        <w:t>tructural classification tools like NPClassifier provided a broader view of chemical composition based on biosynthetic origin. Pasture soils showed signs of fast microbial cycling, low lipid accumulation, and distinct alkaloid signatures. Cultivated soils exhibited simplified chemical profiles, often lacking fungal or microbially derived metabolites. In contrast, forested systems contained more diverse and complex metabolites, likely reflecting leaf litter inputs and slower decomposition.</w:t>
      </w:r>
    </w:p>
    <w:p w14:paraId="7A6839FF" w14:textId="3442DE7C" w:rsidR="008F07F0" w:rsidRPr="00C577D6" w:rsidRDefault="008F07F0" w:rsidP="00530403">
      <w:pPr>
        <w:rPr>
          <w:rFonts w:ascii="Times New Roman" w:hAnsi="Times New Roman" w:cs="Times New Roman"/>
        </w:rPr>
      </w:pPr>
      <w:r w:rsidRPr="00C577D6">
        <w:rPr>
          <w:rFonts w:ascii="Times New Roman" w:hAnsi="Times New Roman" w:cs="Times New Roman"/>
        </w:rPr>
        <w:t>While many detected spectral features remain unidentified, their consistent patterns across land management practices underscore their value in differentiating soil systems. Although the lack of structural characterization limits direct links to specific biochemical pathways or ecological functions, these unidentified features still provide a powerful framework for analysis.</w:t>
      </w:r>
    </w:p>
    <w:p w14:paraId="0B85DFDB" w14:textId="77777777" w:rsidR="008F07F0" w:rsidRPr="00C577D6" w:rsidRDefault="008F07F0" w:rsidP="00530403">
      <w:pPr>
        <w:rPr>
          <w:rFonts w:ascii="Times New Roman" w:hAnsi="Times New Roman" w:cs="Times New Roman"/>
        </w:rPr>
      </w:pPr>
      <w:r w:rsidRPr="00C577D6">
        <w:rPr>
          <w:rFonts w:ascii="Times New Roman" w:hAnsi="Times New Roman" w:cs="Times New Roman"/>
        </w:rPr>
        <w:t xml:space="preserve">Beyond compound identification, future research should explore the functional implications of these metabolic differences by integrating soil microbial community analyses, environmental variables, and elemental ratio data. Examining metabolic profiles across multiple seasons and environmental conditions could also provide deeper insights into the stability and resilience of soil chemical profiles over time. </w:t>
      </w:r>
    </w:p>
    <w:p w14:paraId="29E97D8C" w14:textId="3CAF9CA0" w:rsidR="008F07F0" w:rsidRPr="00C577D6" w:rsidRDefault="008F07F0" w:rsidP="00530403">
      <w:pPr>
        <w:rPr>
          <w:rFonts w:ascii="Times New Roman" w:hAnsi="Times New Roman" w:cs="Times New Roman"/>
        </w:rPr>
      </w:pPr>
      <w:r w:rsidRPr="00C577D6">
        <w:rPr>
          <w:rFonts w:ascii="Times New Roman" w:hAnsi="Times New Roman" w:cs="Times New Roman"/>
        </w:rPr>
        <w:lastRenderedPageBreak/>
        <w:t xml:space="preserve">Overall, this study highlights the power of </w:t>
      </w:r>
      <w:r w:rsidR="004B1BD5" w:rsidRPr="00C577D6">
        <w:rPr>
          <w:rFonts w:ascii="Times New Roman" w:hAnsi="Times New Roman" w:cs="Times New Roman"/>
        </w:rPr>
        <w:t xml:space="preserve">untargeted </w:t>
      </w:r>
      <w:r w:rsidRPr="00C577D6">
        <w:rPr>
          <w:rFonts w:ascii="Times New Roman" w:hAnsi="Times New Roman" w:cs="Times New Roman"/>
        </w:rPr>
        <w:t>metabolomics in soil science, particularly the ability of untargeted approaches to detect meaningful differences in soil chemistry without requiring full metabolite identification. Continued advancements in compound annotation and functional interpretation will further strengthen the connection between soil metabolic patterns and ecosystem processes, supporting more informed and sustainable land management practices.</w:t>
      </w:r>
    </w:p>
    <w:p w14:paraId="23572FB1" w14:textId="77777777" w:rsidR="00223E72" w:rsidRPr="00C577D6" w:rsidRDefault="00223E72" w:rsidP="00530403">
      <w:pPr>
        <w:rPr>
          <w:rFonts w:ascii="Times New Roman" w:hAnsi="Times New Roman" w:cs="Times New Roman"/>
        </w:rPr>
      </w:pPr>
    </w:p>
    <w:p w14:paraId="3994C755" w14:textId="1BAFE3BE" w:rsidR="000C7BD0" w:rsidRPr="00C577D6" w:rsidRDefault="00223E72" w:rsidP="00D2797C">
      <w:pPr>
        <w:rPr>
          <w:rFonts w:ascii="Times New Roman" w:hAnsi="Times New Roman" w:cs="Times New Roman"/>
        </w:rPr>
      </w:pPr>
      <w:bookmarkStart w:id="39" w:name="_Toc420995896"/>
      <w:bookmarkStart w:id="40" w:name="_Toc422997483"/>
      <w:r w:rsidRPr="00C577D6">
        <w:rPr>
          <w:rFonts w:ascii="Times New Roman" w:hAnsi="Times New Roman" w:cs="Times New Roman"/>
        </w:rPr>
        <w:br w:type="page"/>
      </w:r>
    </w:p>
    <w:p w14:paraId="67B22213" w14:textId="616C10F8" w:rsidR="008F07F0" w:rsidRDefault="00294A1A" w:rsidP="00A9128A">
      <w:pPr>
        <w:pStyle w:val="Heading1"/>
      </w:pPr>
      <w:bookmarkStart w:id="41" w:name="_Toc205789796"/>
      <w:r w:rsidRPr="00C577D6">
        <w:lastRenderedPageBreak/>
        <w:t>SMALL MOLECULE CHEMICAL ANALYSIS OF RESIDUAL ODOR FROM ODOR RECOGNITION TESTS BY HUMAN REMAINS CANINE TEAMS</w:t>
      </w:r>
      <w:bookmarkEnd w:id="41"/>
    </w:p>
    <w:p w14:paraId="28261326" w14:textId="57B960CF" w:rsidR="00367756" w:rsidRDefault="00367756">
      <w:pPr>
        <w:spacing w:line="240" w:lineRule="auto"/>
      </w:pPr>
      <w:r>
        <w:br w:type="page"/>
      </w:r>
    </w:p>
    <w:p w14:paraId="1278CD18" w14:textId="457F6799" w:rsidR="008F07F0" w:rsidRPr="00C577D6" w:rsidRDefault="008F07F0" w:rsidP="00530403">
      <w:pPr>
        <w:rPr>
          <w:rFonts w:ascii="Times New Roman" w:hAnsi="Times New Roman" w:cs="Times New Roman"/>
        </w:rPr>
      </w:pPr>
      <w:r w:rsidRPr="00C577D6">
        <w:rPr>
          <w:rFonts w:ascii="Times New Roman" w:hAnsi="Times New Roman" w:cs="Times New Roman"/>
        </w:rPr>
        <w:lastRenderedPageBreak/>
        <w:t xml:space="preserve">A version of this chapter will be submitted </w:t>
      </w:r>
      <w:r w:rsidR="009E09D3" w:rsidRPr="00C577D6">
        <w:rPr>
          <w:rFonts w:ascii="Times New Roman" w:hAnsi="Times New Roman" w:cs="Times New Roman"/>
        </w:rPr>
        <w:t xml:space="preserve">for </w:t>
      </w:r>
      <w:r w:rsidR="00AF4E5B" w:rsidRPr="00C577D6">
        <w:rPr>
          <w:rFonts w:ascii="Times New Roman" w:hAnsi="Times New Roman" w:cs="Times New Roman"/>
        </w:rPr>
        <w:t>publication</w:t>
      </w:r>
      <w:r w:rsidRPr="00C577D6">
        <w:rPr>
          <w:rFonts w:ascii="Times New Roman" w:hAnsi="Times New Roman" w:cs="Times New Roman"/>
        </w:rPr>
        <w:t xml:space="preserve"> in </w:t>
      </w:r>
      <w:r w:rsidR="00834E0C" w:rsidRPr="00C577D6">
        <w:rPr>
          <w:rFonts w:ascii="Times New Roman" w:hAnsi="Times New Roman" w:cs="Times New Roman"/>
        </w:rPr>
        <w:t>August</w:t>
      </w:r>
      <w:r w:rsidRPr="00C577D6">
        <w:rPr>
          <w:rFonts w:ascii="Times New Roman" w:hAnsi="Times New Roman" w:cs="Times New Roman"/>
        </w:rPr>
        <w:t xml:space="preserve"> 2025.</w:t>
      </w:r>
    </w:p>
    <w:p w14:paraId="3A1DE269" w14:textId="39C472B4" w:rsidR="00D1283E" w:rsidRPr="00C577D6" w:rsidRDefault="008F07F0" w:rsidP="00530403">
      <w:pPr>
        <w:rPr>
          <w:rFonts w:ascii="Times New Roman" w:hAnsi="Times New Roman" w:cs="Times New Roman"/>
        </w:rPr>
      </w:pPr>
      <w:r w:rsidRPr="00C577D6">
        <w:rPr>
          <w:rFonts w:ascii="Times New Roman" w:hAnsi="Times New Roman" w:cs="Times New Roman"/>
        </w:rPr>
        <w:t>Proposed authors:</w:t>
      </w:r>
    </w:p>
    <w:p w14:paraId="7DB018ED" w14:textId="5A4A2D13" w:rsidR="008117EA" w:rsidRPr="00C577D6" w:rsidRDefault="00D1283E" w:rsidP="00530403">
      <w:pPr>
        <w:rPr>
          <w:rFonts w:ascii="Times New Roman" w:hAnsi="Times New Roman" w:cs="Times New Roman"/>
        </w:rPr>
      </w:pPr>
      <w:r w:rsidRPr="00C577D6">
        <w:rPr>
          <w:rFonts w:ascii="Times New Roman" w:hAnsi="Times New Roman" w:cs="Times New Roman"/>
        </w:rPr>
        <w:t xml:space="preserve">Zane Vickery, </w:t>
      </w:r>
      <w:r w:rsidR="007F49F7" w:rsidRPr="00C577D6">
        <w:rPr>
          <w:rFonts w:ascii="Times New Roman" w:hAnsi="Times New Roman" w:cs="Times New Roman"/>
        </w:rPr>
        <w:t xml:space="preserve">Lindsay Brown, </w:t>
      </w:r>
      <w:r w:rsidRPr="00C577D6">
        <w:rPr>
          <w:rFonts w:ascii="Times New Roman" w:hAnsi="Times New Roman" w:cs="Times New Roman"/>
        </w:rPr>
        <w:t>Dawnie Wolfe Steadman,</w:t>
      </w:r>
      <w:r w:rsidR="007F49F7" w:rsidRPr="00C577D6">
        <w:rPr>
          <w:rFonts w:ascii="Times New Roman" w:hAnsi="Times New Roman" w:cs="Times New Roman"/>
          <w:vertAlign w:val="superscript"/>
        </w:rPr>
        <w:t xml:space="preserve"> </w:t>
      </w:r>
      <w:r w:rsidRPr="00C577D6">
        <w:rPr>
          <w:rFonts w:ascii="Times New Roman" w:hAnsi="Times New Roman" w:cs="Times New Roman"/>
        </w:rPr>
        <w:t>Shawn R. Campagna</w:t>
      </w:r>
      <w:r w:rsidR="00F94DD6" w:rsidRPr="00C577D6">
        <w:rPr>
          <w:rFonts w:ascii="Times New Roman" w:hAnsi="Times New Roman" w:cs="Times New Roman"/>
        </w:rPr>
        <w:br/>
      </w:r>
      <w:r w:rsidR="008117EA" w:rsidRPr="00C577D6">
        <w:rPr>
          <w:rFonts w:ascii="Times New Roman" w:hAnsi="Times New Roman" w:cs="Times New Roman"/>
        </w:rPr>
        <w:t>Author contributions:</w:t>
      </w:r>
    </w:p>
    <w:p w14:paraId="31054085" w14:textId="2EB19891" w:rsidR="007F49F7" w:rsidRPr="00C577D6" w:rsidRDefault="00F94DD6" w:rsidP="00530403">
      <w:pPr>
        <w:rPr>
          <w:rFonts w:ascii="Times New Roman" w:hAnsi="Times New Roman" w:cs="Times New Roman"/>
          <w:vertAlign w:val="superscript"/>
        </w:rPr>
      </w:pPr>
      <w:r w:rsidRPr="00C577D6">
        <w:rPr>
          <w:rFonts w:ascii="Times New Roman" w:hAnsi="Times New Roman" w:cs="Times New Roman"/>
        </w:rPr>
        <w:t xml:space="preserve">ZV extracted and processed the unknown spectral features, ZV and LB </w:t>
      </w:r>
      <w:r w:rsidR="00166DC3" w:rsidRPr="00C577D6">
        <w:rPr>
          <w:rFonts w:ascii="Times New Roman" w:hAnsi="Times New Roman" w:cs="Times New Roman"/>
        </w:rPr>
        <w:t>developed and validated the GC-MS method, D</w:t>
      </w:r>
      <w:r w:rsidR="008117EA" w:rsidRPr="00C577D6">
        <w:rPr>
          <w:rFonts w:ascii="Times New Roman" w:hAnsi="Times New Roman" w:cs="Times New Roman"/>
        </w:rPr>
        <w:t>W</w:t>
      </w:r>
      <w:r w:rsidR="00166DC3" w:rsidRPr="00C577D6">
        <w:rPr>
          <w:rFonts w:ascii="Times New Roman" w:hAnsi="Times New Roman" w:cs="Times New Roman"/>
        </w:rPr>
        <w:t xml:space="preserve">S oversaw sample collection and odor recognition test organization, </w:t>
      </w:r>
      <w:r w:rsidR="008117EA" w:rsidRPr="00C577D6">
        <w:rPr>
          <w:rFonts w:ascii="Times New Roman" w:hAnsi="Times New Roman" w:cs="Times New Roman"/>
        </w:rPr>
        <w:t>DWS and SRC conceptualized the project.</w:t>
      </w:r>
    </w:p>
    <w:p w14:paraId="35E778B2" w14:textId="4415939D" w:rsidR="007F49F7" w:rsidRPr="00367756" w:rsidRDefault="007F49F7" w:rsidP="00530403">
      <w:pPr>
        <w:pStyle w:val="Heading2"/>
        <w:spacing w:before="0" w:after="0"/>
        <w:rPr>
          <w:rFonts w:ascii="Times New Roman" w:hAnsi="Times New Roman" w:cs="Times New Roman"/>
        </w:rPr>
      </w:pPr>
      <w:bookmarkStart w:id="42" w:name="_Toc205789797"/>
      <w:r w:rsidRPr="00C577D6">
        <w:rPr>
          <w:rFonts w:ascii="Times New Roman" w:hAnsi="Times New Roman" w:cs="Times New Roman"/>
        </w:rPr>
        <w:t>2.1 Abstract</w:t>
      </w:r>
      <w:bookmarkEnd w:id="42"/>
    </w:p>
    <w:p w14:paraId="3B4D072A" w14:textId="77777777" w:rsidR="007F49F7" w:rsidRPr="00C577D6" w:rsidRDefault="007F49F7" w:rsidP="00530403">
      <w:pPr>
        <w:rPr>
          <w:rFonts w:ascii="Times New Roman" w:hAnsi="Times New Roman" w:cs="Times New Roman"/>
        </w:rPr>
      </w:pPr>
      <w:r w:rsidRPr="00C577D6">
        <w:rPr>
          <w:rFonts w:ascii="Times New Roman" w:hAnsi="Times New Roman" w:cs="Times New Roman"/>
        </w:rPr>
        <w:t>Human remains detection (HRD) dogs are trained to locate decomposing human bodies based on the detection of volatile organic compounds (VOCs) emitted during decomposition. While canine performance in the field is well documented, the chemical basis of canine alerts, particularly in cases involving trace or residual odor, remains poorly understood. This study applied untargeted headspace solid-phase microextraction gas chromatography–mass spectrometry (SPME-GC-MS) to 162 gauze samples collected during odor recognition tests involving HRD canines. A total of 1,790 unidentified spectral features were detected. After preprocessing and statistical filtering, multivariate analyses were performed to assess differences between target (deceased) and distractor (non-deceased) samples.</w:t>
      </w:r>
    </w:p>
    <w:p w14:paraId="1518B0C6" w14:textId="68FA77A4" w:rsidR="007F49F7" w:rsidRPr="00C577D6" w:rsidRDefault="007F49F7" w:rsidP="00530403">
      <w:pPr>
        <w:rPr>
          <w:rFonts w:ascii="Times New Roman" w:hAnsi="Times New Roman" w:cs="Times New Roman"/>
        </w:rPr>
      </w:pPr>
      <w:r w:rsidRPr="00C577D6">
        <w:rPr>
          <w:rFonts w:ascii="Times New Roman" w:hAnsi="Times New Roman" w:cs="Times New Roman"/>
        </w:rPr>
        <w:t xml:space="preserve">Partial least squares discriminant analysis (PLS-DA) demonstrated clear group-level separation, with a third component included to visualize separation in three dimensions. Two-way analysis of variance (ANOVA) revealed 10 features significantly associated </w:t>
      </w:r>
      <w:r w:rsidRPr="00C577D6">
        <w:rPr>
          <w:rFonts w:ascii="Times New Roman" w:hAnsi="Times New Roman" w:cs="Times New Roman"/>
        </w:rPr>
        <w:lastRenderedPageBreak/>
        <w:t xml:space="preserve">with the target group across trials, and an additional 48 features with significant class and trial effects. These features consistently exhibited greater abundance in the deceased condition. </w:t>
      </w:r>
    </w:p>
    <w:p w14:paraId="34C5DA84" w14:textId="2A9F6627" w:rsidR="007F49F7" w:rsidRPr="00C577D6" w:rsidRDefault="007F49F7" w:rsidP="00530403">
      <w:pPr>
        <w:rPr>
          <w:rFonts w:ascii="Times New Roman" w:hAnsi="Times New Roman" w:cs="Times New Roman"/>
        </w:rPr>
      </w:pPr>
      <w:r w:rsidRPr="00C577D6">
        <w:rPr>
          <w:rFonts w:ascii="Times New Roman" w:hAnsi="Times New Roman" w:cs="Times New Roman"/>
        </w:rPr>
        <w:t>Notably, these unknown VOC features were sufficient to distinguish target and distractor groups without requiring compound identification. This work provides empirical support for the concept of residual odor and highlights the utility of untargeted metabolomics in forensic canine science. The results suggest that residual odor may persist on surfaces even after visible remains are removed, offering a chemical explanation for HRD canine alerts in the absence of physical evidence.</w:t>
      </w:r>
    </w:p>
    <w:p w14:paraId="39223F3B" w14:textId="4130DCBA" w:rsidR="007F49F7" w:rsidRPr="00367756" w:rsidRDefault="007F49F7" w:rsidP="00530403">
      <w:pPr>
        <w:pStyle w:val="Heading2"/>
        <w:spacing w:before="0" w:after="0"/>
        <w:rPr>
          <w:rFonts w:ascii="Times New Roman" w:hAnsi="Times New Roman" w:cs="Times New Roman"/>
        </w:rPr>
      </w:pPr>
      <w:bookmarkStart w:id="43" w:name="_Toc205789798"/>
      <w:r w:rsidRPr="00C577D6">
        <w:rPr>
          <w:rFonts w:ascii="Times New Roman" w:hAnsi="Times New Roman" w:cs="Times New Roman"/>
        </w:rPr>
        <w:t xml:space="preserve">2.2 </w:t>
      </w:r>
      <w:r w:rsidR="00D1283E" w:rsidRPr="00C577D6">
        <w:rPr>
          <w:rFonts w:ascii="Times New Roman" w:hAnsi="Times New Roman" w:cs="Times New Roman"/>
        </w:rPr>
        <w:t>Introduction</w:t>
      </w:r>
      <w:bookmarkEnd w:id="43"/>
    </w:p>
    <w:p w14:paraId="29E9F1E4" w14:textId="2EC60039" w:rsidR="00D1283E" w:rsidRPr="00C577D6" w:rsidRDefault="00D1283E" w:rsidP="00530403">
      <w:pPr>
        <w:rPr>
          <w:rFonts w:ascii="Times New Roman" w:hAnsi="Times New Roman" w:cs="Times New Roman"/>
        </w:rPr>
      </w:pPr>
      <w:r w:rsidRPr="00C577D6">
        <w:rPr>
          <w:rFonts w:ascii="Times New Roman" w:hAnsi="Times New Roman" w:cs="Times New Roman"/>
          <w:i/>
          <w:iCs/>
        </w:rPr>
        <w:t>Canis lupus familiaris</w:t>
      </w:r>
      <w:r w:rsidRPr="00C577D6">
        <w:rPr>
          <w:rFonts w:ascii="Times New Roman" w:hAnsi="Times New Roman" w:cs="Times New Roman"/>
        </w:rPr>
        <w:t>, or domestic dogs, have long been recognized for their extraordinary olfactory capabilities and are used in a wide range of forensic applications, including the detection of narcotics, explosives, live humans, and human remains.</w:t>
      </w:r>
      <w:r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&lt;EndNote&gt;&lt;Cite&gt;&lt;Author&gt;Furton&lt;/Author&gt;&lt;Year&gt;2001&lt;/Year&gt;&lt;RecNum&gt;23&lt;/RecNum&gt;&lt;DisplayText&gt;&lt;style face="superscript"&gt;77&lt;/style&gt;&lt;/DisplayText&gt;&lt;record&gt;&lt;rec-number&gt;23&lt;/rec-number&gt;&lt;foreign-keys&gt;&lt;key app="EN" db-id="ppr29zd96vazwpeetflxept6etrw0epdv9w9" timestamp="1750362411"&gt;23&lt;/key&gt;&lt;/foreign-keys&gt;&lt;ref-type name="Journal Article"&gt;17&lt;/ref-type&gt;&lt;contributors&gt;&lt;authors&gt;&lt;author&gt;Furton, Kenneth G.&lt;/author&gt;&lt;author&gt;Myers, Lawrence J.&lt;/author&gt;&lt;/authors&gt;&lt;/contributors&gt;&lt;titles&gt;&lt;title&gt;The scientific foundation and efficacy of the use of canines as chemical detectors for explosives1Invited paper for the special issue of Talanta ‘Methods for Explosive Analysis and Detection’.1&lt;/title&gt;&lt;secondary-title&gt;Talanta&lt;/secondary-title&gt;&lt;/titles&gt;&lt;periodical&gt;&lt;full-title&gt;Talanta&lt;/full-title&gt;&lt;/periodical&gt;&lt;pages&gt;487-500&lt;/pages&gt;&lt;volume&gt;54&lt;/volume&gt;&lt;number&gt;3&lt;/number&gt;&lt;keywords&gt;&lt;keyword&gt;Explosive detector dogs&lt;/keyword&gt;&lt;keyword&gt;Explosive vapor detection&lt;/keyword&gt;&lt;keyword&gt;Solid phase microextraction&lt;/keyword&gt;&lt;/keywords&gt;&lt;dates&gt;&lt;year&gt;2001&lt;/year&gt;&lt;pub-dates&gt;&lt;date&gt;2001/05/10/&lt;/date&gt;&lt;/pub-dates&gt;&lt;/dates&gt;&lt;isbn&gt;0039-9140&lt;/isbn&gt;&lt;urls&gt;&lt;related-urls&gt;&lt;url&gt;https://www.sciencedirect.com/science/article/pii/S0039914000005464&lt;/url&gt;&lt;/related-urls&gt;&lt;/urls&gt;&lt;electronic-resource-num&gt;https://doi.org/10.1016/S0039-9140(00)00546-4&lt;/electronic-resource-num&gt;&lt;/record&gt;&lt;/Cite&gt;&lt;/EndNote&gt;</w:instrText>
      </w:r>
      <w:r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77</w:t>
      </w:r>
      <w:r w:rsidRPr="00C577D6">
        <w:rPr>
          <w:rFonts w:ascii="Times New Roman" w:hAnsi="Times New Roman" w:cs="Times New Roman"/>
        </w:rPr>
        <w:fldChar w:fldCharType="end"/>
      </w:r>
      <w:r w:rsidRPr="00C577D6">
        <w:rPr>
          <w:rFonts w:ascii="Times New Roman" w:hAnsi="Times New Roman" w:cs="Times New Roman"/>
        </w:rPr>
        <w:t xml:space="preserve"> Human remains detection (HRD) dogs, commonly referred to as cadaver dogs, are trained to locate decomposing remains by detecting volatile organic compounds (VOCs) emitted during decomposition.</w:t>
      </w:r>
      <w:r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&lt;EndNote&gt;&lt;Cite&gt;&lt;Author&gt;Dargan&lt;/Author&gt;&lt;Year&gt;2021&lt;/Year&gt;&lt;RecNum&gt;24&lt;/RecNum&gt;&lt;DisplayText&gt;&lt;style face="superscript"&gt;78&lt;/style&gt;&lt;/DisplayText&gt;&lt;record&gt;&lt;rec-number&gt;24&lt;/rec-number&gt;&lt;foreign-keys&gt;&lt;key app="EN" db-id="ppr29zd96vazwpeetflxept6etrw0epdv9w9" timestamp="1750362462"&gt;24&lt;/key&gt;&lt;/foreign-keys&gt;&lt;ref-type name="Journal Article"&gt;17&lt;/ref-type&gt;&lt;contributors&gt;&lt;authors&gt;&lt;author&gt;Dargan, Rushali&lt;/author&gt;&lt;author&gt;Forbes, Shari L.&lt;/author&gt;&lt;/authors&gt;&lt;/contributors&gt;&lt;titles&gt;&lt;title&gt;Cadaver-detection dogs: A review of their capabilities and the volatile organic compound profile of their associated training aids&lt;/title&gt;&lt;secondary-title&gt;WIREs Forensic Science&lt;/secondary-title&gt;&lt;/titles&gt;&lt;periodical&gt;&lt;full-title&gt;WIREs Forensic Science&lt;/full-title&gt;&lt;/periodical&gt;&lt;pages&gt;e1409&lt;/pages&gt;&lt;volume&gt;3&lt;/volume&gt;&lt;number&gt;6&lt;/number&gt;&lt;dates&gt;&lt;year&gt;2021&lt;/year&gt;&lt;/dates&gt;&lt;urls&gt;&lt;related-urls&gt;&lt;url&gt;https://wires.onlinelibrary.wiley.com/doi/abs/10.1002/wfs2.1409&lt;/url&gt;&lt;/related-urls&gt;&lt;/urls&gt;&lt;electronic-resource-num&gt;https://doi.org/10.1002/wfs2.1409&lt;/electronic-resource-num&gt;&lt;/record&gt;&lt;/Cite&gt;&lt;/EndNote&gt;</w:instrText>
      </w:r>
      <w:r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78</w:t>
      </w:r>
      <w:r w:rsidRPr="00C577D6">
        <w:rPr>
          <w:rFonts w:ascii="Times New Roman" w:hAnsi="Times New Roman" w:cs="Times New Roman"/>
        </w:rPr>
        <w:fldChar w:fldCharType="end"/>
      </w:r>
      <w:r w:rsidRPr="00C577D6">
        <w:rPr>
          <w:rFonts w:ascii="Times New Roman" w:hAnsi="Times New Roman" w:cs="Times New Roman"/>
        </w:rPr>
        <w:t xml:space="preserve"> While their utility in the field is well established, the scientific basis of HRD canine alerts remains underexplored, particularly in scenarios involving trace or residual odor.</w:t>
      </w:r>
      <w:r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&lt;EndNote&gt;&lt;Cite&gt;&lt;Author&gt;Martin&lt;/Author&gt;&lt;Year&gt;2020&lt;/Year&gt;&lt;RecNum&gt;25&lt;/RecNum&gt;&lt;DisplayText&gt;&lt;style face="superscript"&gt;79&lt;/style&gt;&lt;/DisplayText&gt;&lt;record&gt;&lt;rec-number&gt;25&lt;/rec-number&gt;&lt;foreign-keys&gt;&lt;key app="EN" db-id="ppr29zd96vazwpeetflxept6etrw0epdv9w9" timestamp="1750362637"&gt;25&lt;/key&gt;&lt;/foreign-keys&gt;&lt;ref-type name="Journal Article"&gt;17&lt;/ref-type&gt;&lt;contributors&gt;&lt;authors&gt;&lt;author&gt;Martin, C.&lt;/author&gt;&lt;author&gt;Diederich, C.&lt;/author&gt;&lt;author&gt;Verheggen, F.&lt;/author&gt;&lt;/authors&gt;&lt;/contributors&gt;&lt;auth-address&gt;TERRA, Gembloux Agro-Bio Tech, University of Liège, Avenue de la Faculté 2B, 5030 Gembloux, Belgium.&amp;#xD;Namur Research Institute for Life Sciences, University of Namur, Rue de Bruxelles 61, B-5000 Namur, Belgium.&lt;/auth-address&gt;&lt;titles&gt;&lt;title&gt;Cadaver Dogs and the Deathly Hallows-A Survey and Literature Review on Selection and Training Procedure&lt;/title&gt;&lt;secondary-title&gt;Animals (Basel)&lt;/secondary-title&gt;&lt;/titles&gt;&lt;periodical&gt;&lt;full-title&gt;Animals (Basel)&lt;/full-title&gt;&lt;/periodical&gt;&lt;volume&gt;10&lt;/volume&gt;&lt;number&gt;7&lt;/number&gt;&lt;edition&gt;20200717&lt;/edition&gt;&lt;keywords&gt;&lt;keyword&gt;dog behavior&lt;/keyword&gt;&lt;keyword&gt;dog selection&lt;/keyword&gt;&lt;keyword&gt;dog training&lt;/keyword&gt;&lt;keyword&gt;forensic science&lt;/keyword&gt;&lt;keyword&gt;human remains detection dogs&lt;/keyword&gt;&lt;/keywords&gt;&lt;dates&gt;&lt;year&gt;2020&lt;/year&gt;&lt;pub-dates&gt;&lt;date&gt;Jul 17&lt;/date&gt;&lt;/pub-dates&gt;&lt;/dates&gt;&lt;isbn&gt;2076-2615 (Print)&amp;#xD;2076-2615&lt;/isbn&gt;&lt;accession-num&gt;32709097&lt;/accession-num&gt;&lt;urls&gt;&lt;/urls&gt;&lt;custom1&gt;The authors declare no conflict of interest.&lt;/custom1&gt;&lt;custom2&gt;PMC7401519&lt;/custom2&gt;&lt;electronic-resource-num&gt;10.3390/ani10071219&lt;/electronic-resource-num&gt;&lt;remote-database-provider&gt;NLM&lt;/remote-database-provider&gt;&lt;language&gt;eng&lt;/language&gt;&lt;/record&gt;&lt;/Cite&gt;&lt;/EndNote&gt;</w:instrText>
      </w:r>
      <w:r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79</w:t>
      </w:r>
      <w:r w:rsidRPr="00C577D6">
        <w:rPr>
          <w:rFonts w:ascii="Times New Roman" w:hAnsi="Times New Roman" w:cs="Times New Roman"/>
        </w:rPr>
        <w:fldChar w:fldCharType="end"/>
      </w:r>
    </w:p>
    <w:p w14:paraId="72466D77" w14:textId="001C59F8" w:rsidR="00D1283E" w:rsidRPr="00D1283E" w:rsidRDefault="00064574" w:rsidP="00530403">
      <w:pPr>
        <w:rPr>
          <w:rFonts w:ascii="Times New Roman" w:hAnsi="Times New Roman" w:cs="Times New Roman"/>
        </w:rPr>
      </w:pPr>
      <w:r w:rsidRPr="00C577D6">
        <w:rPr>
          <w:rFonts w:ascii="Times New Roman" w:hAnsi="Times New Roman" w:cs="Times New Roman"/>
        </w:rPr>
        <w:t>Residual odor is defined as the trace volatiles left behind on surfaces and materials after the removal of human remains</w:t>
      </w:r>
      <w:r w:rsidR="00D1283E" w:rsidRPr="00C577D6">
        <w:rPr>
          <w:rFonts w:ascii="Times New Roman" w:hAnsi="Times New Roman" w:cs="Times New Roman"/>
        </w:rPr>
        <w:t xml:space="preserve">, </w:t>
      </w:r>
      <w:r w:rsidRPr="00C577D6">
        <w:rPr>
          <w:rFonts w:ascii="Times New Roman" w:hAnsi="Times New Roman" w:cs="Times New Roman"/>
        </w:rPr>
        <w:t xml:space="preserve">and it </w:t>
      </w:r>
      <w:r w:rsidR="00D1283E" w:rsidRPr="00C577D6">
        <w:rPr>
          <w:rFonts w:ascii="Times New Roman" w:hAnsi="Times New Roman" w:cs="Times New Roman"/>
        </w:rPr>
        <w:t xml:space="preserve">presents a unique challenge in forensic investigations. Handler observations suggest that dogs may alert to residual odor even in </w:t>
      </w:r>
      <w:r w:rsidR="00D1283E" w:rsidRPr="00C577D6">
        <w:rPr>
          <w:rFonts w:ascii="Times New Roman" w:hAnsi="Times New Roman" w:cs="Times New Roman"/>
        </w:rPr>
        <w:lastRenderedPageBreak/>
        <w:t>the absence of visible biological material, indicating a chemical signature that persists after the decedent is no longer present.</w:t>
      </w:r>
      <w:r w:rsidR="00D1283E"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&lt;EndNote&gt;&lt;Cite&gt;&lt;Author&gt;Alexander&lt;/Author&gt;&lt;Year&gt;2015&lt;/Year&gt;&lt;RecNum&gt;26&lt;/RecNum&gt;&lt;DisplayText&gt;&lt;style face="superscript"&gt;80&lt;/style&gt;&lt;/DisplayText&gt;&lt;record&gt;&lt;rec-number&gt;26&lt;/rec-number&gt;&lt;foreign-keys&gt;&lt;key app="EN" db-id="ppr29zd96vazwpeetflxept6etrw0epdv9w9" timestamp="1750362944"&gt;26&lt;/key&gt;&lt;/foreign-keys&gt;&lt;ref-type name="Journal Article"&gt;17&lt;/ref-type&gt;&lt;contributors&gt;&lt;authors&gt;&lt;author&gt;Alexander, Michael B.&lt;/author&gt;&lt;author&gt;Hodges, Theresa K.&lt;/author&gt;&lt;author&gt;Bytheway, Joan&lt;/author&gt;&lt;author&gt;Aitkenhead-Peterson, Jacqueline A.&lt;/author&gt;&lt;/authors&gt;&lt;/contributors&gt;&lt;titles&gt;&lt;title&gt;Application of soil in Forensic Science: Residual odor and HRD dogs&lt;/title&gt;&lt;secondary-title&gt;Forensic Science International&lt;/secondary-title&gt;&lt;/titles&gt;&lt;periodical&gt;&lt;full-title&gt;Forensic Science International&lt;/full-title&gt;&lt;/periodical&gt;&lt;pages&gt;304-313&lt;/pages&gt;&lt;volume&gt;249&lt;/volume&gt;&lt;keywords&gt;&lt;keyword&gt;Forensic science&lt;/keyword&gt;&lt;keyword&gt;Human remains&lt;/keyword&gt;&lt;keyword&gt;Human remains detection dogs&lt;/keyword&gt;&lt;keyword&gt;Post mortem interval (PMI)&lt;/keyword&gt;&lt;keyword&gt;Residual cadaver decomposition island (RCDI)&lt;/keyword&gt;&lt;keyword&gt;Volatile organic compounds (VOC&amp;apos;s)&lt;/keyword&gt;&lt;/keywords&gt;&lt;dates&gt;&lt;year&gt;2015&lt;/year&gt;&lt;pub-dates&gt;&lt;date&gt;2015/04/01/&lt;/date&gt;&lt;/pub-dates&gt;&lt;/dates&gt;&lt;isbn&gt;0379-0738&lt;/isbn&gt;&lt;urls&gt;&lt;related-urls&gt;&lt;url&gt;https://www.sciencedirect.com/science/article/pii/S0379073815000390&lt;/url&gt;&lt;/related-urls&gt;&lt;/urls&gt;&lt;electronic-resource-num&gt;https://doi.org/10.1016/j.forsciint.2015.01.025&lt;/electronic-resource-num&gt;&lt;/record&gt;&lt;/Cite&gt;&lt;/EndNote&gt;</w:instrText>
      </w:r>
      <w:r w:rsidR="00D1283E"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80</w:t>
      </w:r>
      <w:r w:rsidR="00D1283E" w:rsidRPr="00C577D6">
        <w:rPr>
          <w:rFonts w:ascii="Times New Roman" w:hAnsi="Times New Roman" w:cs="Times New Roman"/>
        </w:rPr>
        <w:fldChar w:fldCharType="end"/>
      </w:r>
      <w:r w:rsidR="00D1283E" w:rsidRPr="00C577D6">
        <w:rPr>
          <w:rFonts w:ascii="Times New Roman" w:hAnsi="Times New Roman" w:cs="Times New Roman"/>
        </w:rPr>
        <w:t xml:space="preserve"> This is particularly relevant in cases where no physical evidence is recovered, yet canine alerts are admitted as confirmatory evidence.</w:t>
      </w:r>
      <w:r w:rsidR="00D1283E"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&lt;EndNote&gt;&lt;Cite&gt;&lt;Year&gt;2020&lt;/Year&gt;&lt;RecNum&gt;29&lt;/RecNum&gt;&lt;DisplayText&gt;&lt;style face="superscript"&gt;81, 82&lt;/style&gt;&lt;/DisplayText&gt;&lt;record&gt;&lt;rec-number&gt;29&lt;/rec-number&gt;&lt;foreign-keys&gt;&lt;key app="EN" db-id="ppr29zd96vazwpeetflxept6etrw0epdv9w9" timestamp="1750363389"&gt;29&lt;/key&gt;&lt;/foreign-keys&gt;&lt;ref-type name="Case"&gt;7&lt;/ref-type&gt;&lt;contributors&gt;&lt;/contributors&gt;&lt;titles&gt;&lt;title&gt;State v. Bucki&lt;/title&gt;&lt;/titles&gt;&lt;volume&gt;No. 2019AP1565-CR&lt;/volume&gt;&lt;dates&gt;&lt;year&gt;2020&lt;/year&gt;&lt;pub-dates&gt;&lt;date&gt;July 14, 2020&lt;/date&gt;&lt;/pub-dates&gt;&lt;/dates&gt;&lt;publisher&gt;Wisconsin Court of Appeals&lt;/publisher&gt;&lt;urls&gt;&lt;related-urls&gt;&lt;url&gt;https://caselaw.findlaw.com/court/wi-court-of-appeals/2068814.html&lt;/url&gt;&lt;/related-urls&gt;&lt;/urls&gt;&lt;access-date&gt;2025-06-19&lt;/access-date&gt;&lt;/record&gt;&lt;/Cite&gt;&lt;Cite&gt;&lt;Author&gt;Hurley&lt;/Author&gt;&lt;Year&gt;2015&lt;/Year&gt;&lt;RecNum&gt;30&lt;/RecNum&gt;&lt;record&gt;&lt;rec-number&gt;30&lt;/rec-number&gt;&lt;foreign-keys&gt;&lt;key app="EN" db-id="ppr29zd96vazwpeetflxept6etrw0epdv9w9" timestamp="1750363389"&gt;30&lt;/key&gt;&lt;/foreign-keys&gt;&lt;ref-type name="Journal Article"&gt;17&lt;/ref-type&gt;&lt;contributors&gt;&lt;authors&gt;&lt;author&gt;Hurley, Burish&lt;/author&gt;&lt;author&gt;Stanton, S. C.&lt;/author&gt;&lt;/authors&gt;&lt;/contributors&gt;&lt;titles&gt;&lt;title&gt;The Use of Cadaver Dogs in Criminal Trials&lt;/title&gt;&lt;/titles&gt;&lt;dates&gt;&lt;year&gt;2015&lt;/year&gt;&lt;pub-dates&gt;&lt;date&gt;2015&lt;/date&gt;&lt;/pub-dates&gt;&lt;/dates&gt;&lt;urls&gt;&lt;related-urls&gt;&lt;url&gt;https://hurleyburish.com/wp-content/uploads/2015/07/best-in-show-110919.pdf&lt;/url&gt;&lt;/related-urls&gt;&lt;/urls&gt;&lt;access-date&gt;2025-06-19&lt;/access-date&gt;&lt;/record&gt;&lt;/Cite&gt;&lt;/EndNote&gt;</w:instrText>
      </w:r>
      <w:r w:rsidR="00D1283E"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81, 82</w:t>
      </w:r>
      <w:r w:rsidR="00D1283E" w:rsidRPr="00C577D6">
        <w:rPr>
          <w:rFonts w:ascii="Times New Roman" w:hAnsi="Times New Roman" w:cs="Times New Roman"/>
        </w:rPr>
        <w:fldChar w:fldCharType="end"/>
      </w:r>
      <w:r w:rsidR="00D1283E" w:rsidRPr="00C577D6">
        <w:rPr>
          <w:rFonts w:ascii="Times New Roman" w:hAnsi="Times New Roman" w:cs="Times New Roman"/>
        </w:rPr>
        <w:t>The legal framework surrounding HRD canine evidence compounds this issue. Courts in states such as Virginia and Colorado have ruled that HRD dog alerts do not require a scientific foundation, instead classifying them as “experience-based specialized knowledge.”</w:t>
      </w:r>
      <w:r w:rsidR="00D1283E"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&lt;EndNote&gt;&lt;Cite&gt;&lt;Year&gt;1999&lt;/Year&gt;&lt;RecNum&gt;31&lt;/RecNum&gt;&lt;DisplayText&gt;&lt;style face="superscript"&gt;83&lt;/style&gt;&lt;/DisplayText&gt;&lt;record&gt;&lt;rec-number&gt;31&lt;/rec-number&gt;&lt;foreign-keys&gt;&lt;key app="EN" db-id="ppr29zd96vazwpeetflxept6etrw0epdv9w9" timestamp="1750382301"&gt;31&lt;/key&gt;&lt;/foreign-keys&gt;&lt;ref-type name="Case"&gt;7&lt;/ref-type&gt;&lt;contributors&gt;&lt;/contributors&gt;&lt;titles&gt;&lt;title&gt;Brooks v. People&lt;/title&gt;&lt;/titles&gt;&lt;volume&gt;975 P.2d 1105&lt;/volume&gt;&lt;dates&gt;&lt;year&gt;1999&lt;/year&gt;&lt;pub-dates&gt;&lt;date&gt;February 22, 1999&lt;/date&gt;&lt;/pub-dates&gt;&lt;/dates&gt;&lt;publisher&gt;Supreme Court of Colorado&lt;/publisher&gt;&lt;urls&gt;&lt;related-urls&gt;&lt;url&gt;https://law.justia.com/cases/colorado/supreme-court/1999/97sc758-0.html&lt;/url&gt;&lt;/related-urls&gt;&lt;/urls&gt;&lt;access-date&gt;2025-06-20&lt;/access-date&gt;&lt;/record&gt;&lt;/Cite&gt;&lt;/EndNote&gt;</w:instrText>
      </w:r>
      <w:r w:rsidR="00D1283E"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83</w:t>
      </w:r>
      <w:r w:rsidR="00D1283E" w:rsidRPr="00C577D6">
        <w:rPr>
          <w:rFonts w:ascii="Times New Roman" w:hAnsi="Times New Roman" w:cs="Times New Roman"/>
        </w:rPr>
        <w:fldChar w:fldCharType="end"/>
      </w:r>
      <w:r w:rsidR="00D1283E" w:rsidRPr="00C577D6">
        <w:rPr>
          <w:rFonts w:ascii="Times New Roman" w:hAnsi="Times New Roman" w:cs="Times New Roman"/>
        </w:rPr>
        <w:t xml:space="preserve"> In </w:t>
      </w:r>
      <w:r w:rsidR="00D1283E" w:rsidRPr="00C577D6">
        <w:rPr>
          <w:rFonts w:ascii="Times New Roman" w:hAnsi="Times New Roman" w:cs="Times New Roman"/>
          <w:i/>
          <w:iCs/>
        </w:rPr>
        <w:t>Brooks v. People</w:t>
      </w:r>
      <w:r w:rsidR="00D1283E" w:rsidRPr="00C577D6">
        <w:rPr>
          <w:rFonts w:ascii="Times New Roman" w:hAnsi="Times New Roman" w:cs="Times New Roman"/>
        </w:rPr>
        <w:t>, the Colorado Supreme Court admitted canine scent evidence without requiring scientific validation.</w:t>
      </w:r>
      <w:r w:rsidR="00D1283E"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&lt;EndNote&gt;&lt;Cite&gt;&lt;Year&gt;1999&lt;/Year&gt;&lt;RecNum&gt;31&lt;/RecNum&gt;&lt;DisplayText&gt;&lt;style face="superscript"&gt;83&lt;/style&gt;&lt;/DisplayText&gt;&lt;record&gt;&lt;rec-number&gt;31&lt;/rec-number&gt;&lt;foreign-keys&gt;&lt;key app="EN" db-id="ppr29zd96vazwpeetflxept6etrw0epdv9w9" timestamp="1750382301"&gt;31&lt;/key&gt;&lt;/foreign-keys&gt;&lt;ref-type name="Case"&gt;7&lt;/ref-type&gt;&lt;contributors&gt;&lt;/contributors&gt;&lt;titles&gt;&lt;title&gt;Brooks v. People&lt;/title&gt;&lt;/titles&gt;&lt;volume&gt;975 P.2d 1105&lt;/volume&gt;&lt;dates&gt;&lt;year&gt;1999&lt;/year&gt;&lt;pub-dates&gt;&lt;date&gt;February 22, 1999&lt;/date&gt;&lt;/pub-dates&gt;&lt;/dates&gt;&lt;publisher&gt;Supreme Court of Colorado&lt;/publisher&gt;&lt;urls&gt;&lt;related-urls&gt;&lt;url&gt;https://law.justia.com/cases/colorado/supreme-court/1999/97sc758-0.html&lt;/url&gt;&lt;/related-urls&gt;&lt;/urls&gt;&lt;access-date&gt;2025-06-20&lt;/access-date&gt;&lt;/record&gt;&lt;/Cite&gt;&lt;/EndNote&gt;</w:instrText>
      </w:r>
      <w:r w:rsidR="00D1283E"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83</w:t>
      </w:r>
      <w:r w:rsidR="00D1283E" w:rsidRPr="00C577D6">
        <w:rPr>
          <w:rFonts w:ascii="Times New Roman" w:hAnsi="Times New Roman" w:cs="Times New Roman"/>
        </w:rPr>
        <w:fldChar w:fldCharType="end"/>
      </w:r>
      <w:r w:rsidR="00D1283E" w:rsidRPr="00C577D6">
        <w:rPr>
          <w:rFonts w:ascii="Times New Roman" w:hAnsi="Times New Roman" w:cs="Times New Roman"/>
        </w:rPr>
        <w:t xml:space="preserve"> Similarly, in </w:t>
      </w:r>
      <w:r w:rsidR="00D1283E" w:rsidRPr="00C577D6">
        <w:rPr>
          <w:rFonts w:ascii="Times New Roman" w:hAnsi="Times New Roman" w:cs="Times New Roman"/>
          <w:i/>
          <w:iCs/>
        </w:rPr>
        <w:t>State v. Bucki</w:t>
      </w:r>
      <w:r w:rsidR="00D1283E" w:rsidRPr="00C577D6">
        <w:rPr>
          <w:rFonts w:ascii="Times New Roman" w:hAnsi="Times New Roman" w:cs="Times New Roman"/>
        </w:rPr>
        <w:t>, the Wisconsin Court of Appeals held that HRD canine alerts may be used even when no corroborating physical evidence is present, provided they meet general expert reliability standards.</w:t>
      </w:r>
      <w:r w:rsidR="00D1283E" w:rsidRPr="00C577D6">
        <w:rPr>
          <w:rFonts w:ascii="Times New Roman" w:hAnsi="Times New Roman" w:cs="Times New Roman"/>
        </w:rPr>
        <w:fldChar w:fldCharType="begin"/>
      </w:r>
      <w:r w:rsidR="001D04ED">
        <w:rPr>
          <w:rFonts w:ascii="Times New Roman" w:hAnsi="Times New Roman" w:cs="Times New Roman"/>
        </w:rPr>
        <w:instrText xml:space="preserve"> ADDIN EN.CITE &lt;EndNote&gt;&lt;Cite&gt;&lt;Year&gt;2020&lt;/Year&gt;&lt;RecNum&gt;29&lt;/RecNum&gt;&lt;DisplayText&gt;&lt;style face="superscript"&gt;81&lt;/style&gt;&lt;/DisplayText&gt;&lt;record&gt;&lt;rec-number&gt;29&lt;/rec-number&gt;&lt;foreign-keys&gt;&lt;key app="EN" db-id="ppr29zd96vazwpeetflxept6etrw0epdv9w9" timestamp="1750363389"&gt;29&lt;/key&gt;&lt;/foreign-keys&gt;&lt;ref-type name="Case"&gt;7&lt;/ref-type&gt;&lt;contributors&gt;&lt;/contributors&gt;&lt;titles&gt;&lt;title&gt;State v. Bucki&lt;/title&gt;&lt;/titles&gt;&lt;volume&gt;No. 2019AP1565-CR&lt;/volume&gt;&lt;dates&gt;&lt;year&gt;2020&lt;/year&gt;&lt;pub-dates&gt;&lt;date&gt;July 14, 2020&lt;/date&gt;&lt;/pub-dates&gt;&lt;/dates&gt;&lt;publisher&gt;Wisconsin Court of Appeals&lt;/publisher&gt;&lt;urls&gt;&lt;related-urls&gt;&lt;url&gt;https://caselaw.findlaw.com/court/wi-court-of-appeals/2068814.html&lt;/url&gt;&lt;/related-urls&gt;&lt;/urls&gt;&lt;access-date&gt;2025-06-19&lt;/access-date&gt;&lt;/record&gt;&lt;/Cite&gt;&lt;/EndNote&gt;</w:instrText>
      </w:r>
      <w:r w:rsidR="00D1283E" w:rsidRPr="00C577D6">
        <w:rPr>
          <w:rFonts w:ascii="Times New Roman" w:hAnsi="Times New Roman" w:cs="Times New Roman"/>
        </w:rPr>
        <w:fldChar w:fldCharType="separate"/>
      </w:r>
      <w:r w:rsidR="001D04ED" w:rsidRPr="001D04ED">
        <w:rPr>
          <w:rFonts w:ascii="Times New Roman" w:hAnsi="Times New Roman" w:cs="Times New Roman"/>
          <w:noProof/>
          <w:vertAlign w:val="superscript"/>
        </w:rPr>
        <w:t>81</w:t>
      </w:r>
      <w:r w:rsidR="00D1283E" w:rsidRPr="00C577D6">
        <w:rPr>
          <w:rFonts w:ascii="Times New Roman" w:hAnsi="Times New Roman" w:cs="Times New Roman"/>
        </w:rPr>
        <w:fldChar w:fldCharType="end"/>
      </w:r>
      <w:r w:rsidR="00D1283E" w:rsidRPr="00C577D6">
        <w:rPr>
          <w:rFonts w:ascii="Times New Roman" w:hAnsi="Times New Roman" w:cs="Times New Roman"/>
        </w:rPr>
        <w:t xml:space="preserve"> These decisions raise concerns about the acceptance of residual odor alerts as scientifically credible indicators of prior human presence, despite limited empirical validation.</w:t>
      </w:r>
    </w:p>
    <w:p w14:paraId="149C3F86" w14:textId="29108159" w:rsidR="00D1283E" w:rsidRPr="00D1283E" w:rsidRDefault="00D1283E" w:rsidP="00530403">
      <w:pPr>
        <w:rPr>
          <w:rFonts w:ascii="Times New Roman" w:hAnsi="Times New Roman" w:cs="Times New Roman"/>
        </w:rPr>
      </w:pPr>
      <w:r w:rsidRPr="00D1283E">
        <w:rPr>
          <w:rFonts w:ascii="Times New Roman" w:hAnsi="Times New Roman" w:cs="Times New Roman"/>
        </w:rPr>
        <w:t>Despite the reliance on HRD canines in the field and in courtrooms, key questions about residual odor remain unanswered. These include its chemical composition, persistence, dissipation rate, concentration thresholds, and how various substrates influence its degradation. Studies of volatile organic compounds emerging from decomposition have documented dynamic, time-dependent shifts in odor profiles, underscoring the challenges of postmortem VOC analysis.</w:t>
      </w:r>
      <w:r w:rsidRPr="00E44972">
        <w:rPr>
          <w:rFonts w:ascii="Times New Roman" w:hAnsi="Times New Roman" w:cs="Times New Roman"/>
        </w:rPr>
        <w:fldChar w:fldCharType="begin">
          <w:fldData xml:space="preserve">PEVuZE5vdGU+PENpdGU+PEF1dGhvcj5WYXNzPC9BdXRob3I+PFllYXI+MjAxMjwvWWVhcj48UmVj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PEVuZE5vdGU+PENpdGU+PEF1dGhvcj5WYXNzPC9BdXRob3I+PFllYXI+MjAxMjwvWWVhcj48UmVj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84, 85</w:t>
      </w:r>
      <w:r w:rsidRPr="00E44972">
        <w:rPr>
          <w:rFonts w:ascii="Times New Roman" w:hAnsi="Times New Roman" w:cs="Times New Roman"/>
        </w:rPr>
        <w:fldChar w:fldCharType="end"/>
      </w:r>
      <w:r w:rsidRPr="00D1283E">
        <w:rPr>
          <w:rFonts w:ascii="Times New Roman" w:hAnsi="Times New Roman" w:cs="Times New Roman"/>
        </w:rPr>
        <w:t xml:space="preserve"> However, these studies primarily focus on active decomposition. The chemical basis of residual odor from freshly deceased individuals, before active decay, remains poorly understood. </w:t>
      </w:r>
    </w:p>
    <w:p w14:paraId="493DB62B" w14:textId="42DEDDBB" w:rsidR="00D1283E" w:rsidRPr="00D1283E" w:rsidRDefault="00D1283E" w:rsidP="00530403">
      <w:pPr>
        <w:rPr>
          <w:rFonts w:ascii="Times New Roman" w:hAnsi="Times New Roman" w:cs="Times New Roman"/>
        </w:rPr>
      </w:pPr>
      <w:r w:rsidRPr="00D1283E">
        <w:rPr>
          <w:rFonts w:ascii="Times New Roman" w:hAnsi="Times New Roman" w:cs="Times New Roman"/>
        </w:rPr>
        <w:lastRenderedPageBreak/>
        <w:t>Without chemical validation, the reliability of a canine’s alert to residual odor depends heavily on handler experience and training protocols, both of which are subject to cognitive bias.</w:t>
      </w:r>
      <w:r w:rsidRPr="00D1283E">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&lt;EndNote&gt;&lt;Cite&gt;&lt;Author&gt;Lit&lt;/Author&gt;&lt;Year&gt;2011&lt;/Year&gt;&lt;RecNum&gt;1&lt;/RecNum&gt;&lt;DisplayText&gt;&lt;style face="superscript"&gt;86&lt;/style&gt;&lt;/DisplayText&gt;&lt;record&gt;&lt;rec-number&gt;1&lt;/rec-number&gt;&lt;foreign-keys&gt;&lt;key app="EN" db-id="ppr29zd96vazwpeetflxept6etrw0epdv9w9" timestamp="1749671675"&gt;1&lt;/key&gt;&lt;/foreign-keys&gt;&lt;ref-type name="Journal Article"&gt;17&lt;/ref-type&gt;&lt;contributors&gt;&lt;authors&gt;&lt;author&gt;Lit, L.&lt;/author&gt;&lt;author&gt;Schweitzer, J. B.&lt;/author&gt;&lt;author&gt;Oberbauer, A. M.&lt;/author&gt;&lt;/authors&gt;&lt;/contributors&gt;&lt;auth-address&gt;Department of Neurology, University of California at Davis, Sacramento, CA 95817, USA. llit@ucdavis.edu&lt;/auth-address&gt;&lt;titles&gt;&lt;title&gt;Handler beliefs affect scent detection dog outcomes&lt;/title&gt;&lt;secondary-title&gt;Anim Cogn&lt;/secondary-title&gt;&lt;/titles&gt;&lt;periodical&gt;&lt;full-title&gt;Anim Cogn&lt;/full-title&gt;&lt;/periodical&gt;&lt;pages&gt;387-94&lt;/pages&gt;&lt;volume&gt;14&lt;/volume&gt;&lt;number&gt;3&lt;/number&gt;&lt;edition&gt;20110112&lt;/edition&gt;&lt;keywords&gt;&lt;keyword&gt;Animals&lt;/keyword&gt;&lt;keyword&gt;*Behavior, Animal&lt;/keyword&gt;&lt;keyword&gt;Communication&lt;/keyword&gt;&lt;keyword&gt;Cues&lt;/keyword&gt;&lt;keyword&gt;Dogs/physiology/*psychology&lt;/keyword&gt;&lt;keyword&gt;Female&lt;/keyword&gt;&lt;keyword&gt;Humans&lt;/keyword&gt;&lt;keyword&gt;Male&lt;/keyword&gt;&lt;keyword&gt;Smell/*physiology&lt;/keyword&gt;&lt;/keywords&gt;&lt;dates&gt;&lt;year&gt;2011&lt;/year&gt;&lt;pub-dates&gt;&lt;date&gt;May&lt;/date&gt;&lt;/pub-dates&gt;&lt;/dates&gt;&lt;isbn&gt;1435-9448 (Print)&amp;#xD;1435-9448&lt;/isbn&gt;&lt;accession-num&gt;21225441&lt;/accession-num&gt;&lt;urls&gt;&lt;related-urls&gt;&lt;url&gt;https://escholarship.org/content/qt0085c91c/qt0085c91c.pdf&lt;/url&gt;&lt;/related-urls&gt;&lt;/urls&gt;&lt;custom2&gt;PMC3078300&lt;/custom2&gt;&lt;electronic-resource-num&gt;10.1007/s10071-010-0373-2&lt;/electronic-resource-num&gt;&lt;remote-database-provider&gt;NLM&lt;/remote-database-provider&gt;&lt;language&gt;eng&lt;/language&gt;&lt;/record&gt;&lt;/Cite&gt;&lt;/EndNote&gt;</w:instrText>
      </w:r>
      <w:r w:rsidRPr="00D1283E">
        <w:rPr>
          <w:rFonts w:ascii="Times New Roman" w:hAnsi="Times New Roman" w:cs="Times New Roman"/>
        </w:rPr>
        <w:fldChar w:fldCharType="separate"/>
      </w:r>
      <w:r w:rsidR="001D04ED" w:rsidRPr="001D04ED">
        <w:rPr>
          <w:rFonts w:ascii="Times New Roman" w:hAnsi="Times New Roman" w:cs="Times New Roman"/>
          <w:noProof/>
          <w:vertAlign w:val="superscript"/>
        </w:rPr>
        <w:t>86</w:t>
      </w:r>
      <w:r w:rsidRPr="00D1283E">
        <w:rPr>
          <w:rFonts w:ascii="Times New Roman" w:hAnsi="Times New Roman" w:cs="Times New Roman"/>
        </w:rPr>
        <w:fldChar w:fldCharType="end"/>
      </w:r>
      <w:r w:rsidRPr="00D1283E">
        <w:rPr>
          <w:rFonts w:ascii="Times New Roman" w:hAnsi="Times New Roman" w:cs="Times New Roman"/>
        </w:rPr>
        <w:t xml:space="preserve"> This disconnect between scientific understanding and courtroom perception has contributed to a state of “mythic infallibility”, a term used to describe how HRD canines are often viewed as inherently accurate by juries and legal professionals.</w:t>
      </w:r>
      <w:r w:rsidRPr="00D1283E">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&lt;EndNote&gt;&lt;Cite&gt;&lt;Author&gt;Lit&lt;/Author&gt;&lt;Year&gt;2011&lt;/Year&gt;&lt;RecNum&gt;1&lt;/RecNum&gt;&lt;DisplayText&gt;&lt;style face="superscript"&gt;86&lt;/style&gt;&lt;/DisplayText&gt;&lt;record&gt;&lt;rec-number&gt;1&lt;/rec-number&gt;&lt;foreign-keys&gt;&lt;key app="EN" db-id="ppr29zd96vazwpeetflxept6etrw0epdv9w9" timestamp="1749671675"&gt;1&lt;/key&gt;&lt;/foreign-keys&gt;&lt;ref-type name="Journal Article"&gt;17&lt;/ref-type&gt;&lt;contributors&gt;&lt;authors&gt;&lt;author&gt;Lit, L.&lt;/author&gt;&lt;author&gt;Schweitzer, J. B.&lt;/author&gt;&lt;author&gt;Oberbauer, A. M.&lt;/author&gt;&lt;/authors&gt;&lt;/contributors&gt;&lt;auth-address&gt;Department of Neurology, University of California at Davis, Sacramento, CA 95817, USA. llit@ucdavis.edu&lt;/auth-address&gt;&lt;titles&gt;&lt;title&gt;Handler beliefs affect scent detection dog outcomes&lt;/title&gt;&lt;secondary-title&gt;Anim Cogn&lt;/secondary-title&gt;&lt;/titles&gt;&lt;periodical&gt;&lt;full-title&gt;Anim Cogn&lt;/full-title&gt;&lt;/periodical&gt;&lt;pages&gt;387-94&lt;/pages&gt;&lt;volume&gt;14&lt;/volume&gt;&lt;number&gt;3&lt;/number&gt;&lt;edition&gt;20110112&lt;/edition&gt;&lt;keywords&gt;&lt;keyword&gt;Animals&lt;/keyword&gt;&lt;keyword&gt;*Behavior, Animal&lt;/keyword&gt;&lt;keyword&gt;Communication&lt;/keyword&gt;&lt;keyword&gt;Cues&lt;/keyword&gt;&lt;keyword&gt;Dogs/physiology/*psychology&lt;/keyword&gt;&lt;keyword&gt;Female&lt;/keyword&gt;&lt;keyword&gt;Humans&lt;/keyword&gt;&lt;keyword&gt;Male&lt;/keyword&gt;&lt;keyword&gt;Smell/*physiology&lt;/keyword&gt;&lt;/keywords&gt;&lt;dates&gt;&lt;year&gt;2011&lt;/year&gt;&lt;pub-dates&gt;&lt;date&gt;May&lt;/date&gt;&lt;/pub-dates&gt;&lt;/dates&gt;&lt;isbn&gt;1435-9448 (Print)&amp;#xD;1435-9448&lt;/isbn&gt;&lt;accession-num&gt;21225441&lt;/accession-num&gt;&lt;urls&gt;&lt;related-urls&gt;&lt;url&gt;https://escholarship.org/content/qt0085c91c/qt0085c91c.pdf&lt;/url&gt;&lt;/related-urls&gt;&lt;/urls&gt;&lt;custom2&gt;PMC3078300&lt;/custom2&gt;&lt;electronic-resource-num&gt;10.1007/s10071-010-0373-2&lt;/electronic-resource-num&gt;&lt;remote-database-provider&gt;NLM&lt;/remote-database-provider&gt;&lt;language&gt;eng&lt;/language&gt;&lt;/record&gt;&lt;/Cite&gt;&lt;/EndNote&gt;</w:instrText>
      </w:r>
      <w:r w:rsidRPr="00D1283E">
        <w:rPr>
          <w:rFonts w:ascii="Times New Roman" w:hAnsi="Times New Roman" w:cs="Times New Roman"/>
        </w:rPr>
        <w:fldChar w:fldCharType="separate"/>
      </w:r>
      <w:r w:rsidR="001D04ED" w:rsidRPr="001D04ED">
        <w:rPr>
          <w:rFonts w:ascii="Times New Roman" w:hAnsi="Times New Roman" w:cs="Times New Roman"/>
          <w:noProof/>
          <w:vertAlign w:val="superscript"/>
        </w:rPr>
        <w:t>86</w:t>
      </w:r>
      <w:r w:rsidRPr="00D1283E">
        <w:rPr>
          <w:rFonts w:ascii="Times New Roman" w:hAnsi="Times New Roman" w:cs="Times New Roman"/>
        </w:rPr>
        <w:fldChar w:fldCharType="end"/>
      </w:r>
      <w:r w:rsidRPr="00D1283E">
        <w:rPr>
          <w:rFonts w:ascii="Times New Roman" w:hAnsi="Times New Roman" w:cs="Times New Roman"/>
        </w:rPr>
        <w:t xml:space="preserve"> This perception is particularly problematic in cases involving residual odor, where the target material is no longer present and the alert relies solely on the dog’s training and the handler’s interpretation. Using untargeted headspace SPME-GC-MS, this study provides one of the first chemical assessments of residual odor from freshly deceased individuals, prior to active decomposition. This work offers new insight into HRD canine alerts in the absence of physical remains.</w:t>
      </w:r>
    </w:p>
    <w:p w14:paraId="2BE34536" w14:textId="50BCB4B2" w:rsidR="00D1283E" w:rsidRPr="00D1283E" w:rsidRDefault="00D1283E" w:rsidP="00530403">
      <w:pPr>
        <w:rPr>
          <w:rFonts w:ascii="Times New Roman" w:hAnsi="Times New Roman" w:cs="Times New Roman"/>
        </w:rPr>
      </w:pPr>
      <w:r w:rsidRPr="00D1283E">
        <w:rPr>
          <w:rFonts w:ascii="Times New Roman" w:hAnsi="Times New Roman" w:cs="Times New Roman"/>
        </w:rPr>
        <w:t>To address these gaps, this study conducted an untargeted chemical analysis of gauze samples collected during odor recognition tests (ORTs) involving HRD canines. These samples included “target” gauze exposed to freshly deceased individuals prior to active decomposition, “distractor” gauze exposed to living individuals, and blanks serving as environmental controls. Gauze was selected as a passive collection substrate due to its widespread use in HRD canine training and its ability to absorb and retain volatile compounds from both human and environmental sources.</w:t>
      </w:r>
      <w:r w:rsidRPr="00D1283E">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&lt;EndNote&gt;&lt;Cite&gt;&lt;Author&gt;Prada&lt;/Author&gt;&lt;Year&gt;2014&lt;/Year&gt;&lt;RecNum&gt;3&lt;/RecNum&gt;&lt;DisplayText&gt;&lt;style face="superscript"&gt;87&lt;/style&gt;&lt;/DisplayText&gt;&lt;record&gt;&lt;rec-number&gt;3&lt;/rec-number&gt;&lt;foreign-keys&gt;&lt;key app="EN" db-id="ppr29zd96vazwpeetflxept6etrw0epdv9w9" timestamp="1749753083"&gt;3&lt;/key&gt;&lt;/foreign-keys&gt;&lt;ref-type name="Journal Article"&gt;17&lt;/ref-type&gt;&lt;contributors&gt;&lt;authors&gt;&lt;author&gt;Prada, P.; Curran, A.; Furton, K. &lt;/author&gt;&lt;/authors&gt;&lt;/contributors&gt;&lt;titles&gt;&lt;title&gt;Characteristic Huan Scent Compounds Trapped on Natural and Synthetic Fabrics as Analyzed by SPME-GC/MS&lt;/title&gt;&lt;secondary-title&gt;Journal of Forensic Science &amp;amp; Criminology&lt;/secondary-title&gt;&lt;/titles&gt;&lt;periodical&gt;&lt;full-title&gt;Journal of Forensic Science &amp;amp; Criminology&lt;/full-title&gt;&lt;/periodical&gt;&lt;volume&gt;I&lt;/volume&gt;&lt;dates&gt;&lt;year&gt;2014&lt;/year&gt;&lt;/dates&gt;&lt;urls&gt;&lt;/urls&gt;&lt;/record&gt;&lt;/Cite&gt;&lt;/EndNote&gt;</w:instrText>
      </w:r>
      <w:r w:rsidRPr="00D1283E">
        <w:rPr>
          <w:rFonts w:ascii="Times New Roman" w:hAnsi="Times New Roman" w:cs="Times New Roman"/>
        </w:rPr>
        <w:fldChar w:fldCharType="separate"/>
      </w:r>
      <w:r w:rsidR="001D04ED" w:rsidRPr="001D04ED">
        <w:rPr>
          <w:rFonts w:ascii="Times New Roman" w:hAnsi="Times New Roman" w:cs="Times New Roman"/>
          <w:noProof/>
          <w:vertAlign w:val="superscript"/>
        </w:rPr>
        <w:t>87</w:t>
      </w:r>
      <w:r w:rsidRPr="00D1283E">
        <w:rPr>
          <w:rFonts w:ascii="Times New Roman" w:hAnsi="Times New Roman" w:cs="Times New Roman"/>
        </w:rPr>
        <w:fldChar w:fldCharType="end"/>
      </w:r>
      <w:r w:rsidRPr="00D1283E">
        <w:rPr>
          <w:rFonts w:ascii="Times New Roman" w:hAnsi="Times New Roman" w:cs="Times New Roman"/>
        </w:rPr>
        <w:t xml:space="preserve"> </w:t>
      </w:r>
    </w:p>
    <w:p w14:paraId="42E5CD99" w14:textId="6BCCCCDE" w:rsidR="00D1283E" w:rsidRPr="00D1283E" w:rsidRDefault="00D1283E" w:rsidP="00530403">
      <w:pPr>
        <w:rPr>
          <w:rFonts w:ascii="Times New Roman" w:hAnsi="Times New Roman" w:cs="Times New Roman"/>
        </w:rPr>
      </w:pPr>
      <w:r w:rsidRPr="00D1283E">
        <w:rPr>
          <w:rFonts w:ascii="Times New Roman" w:hAnsi="Times New Roman" w:cs="Times New Roman"/>
        </w:rPr>
        <w:t xml:space="preserve">Volatile profiles were evaluated using headspace solid-phase microextraction combined with gas chromatography–mass spectrometry (SPME-GC-MS) and a high-resolution Orbitrap mass analyzer. This untargeted approach, widely used in forensic and biological </w:t>
      </w:r>
      <w:r w:rsidRPr="00D1283E">
        <w:rPr>
          <w:rFonts w:ascii="Times New Roman" w:hAnsi="Times New Roman" w:cs="Times New Roman"/>
        </w:rPr>
        <w:lastRenderedPageBreak/>
        <w:t xml:space="preserve">VOC studies, enabled detection of subtle chemical differences between exposure groups in the absence of visible biological residue. </w:t>
      </w:r>
      <w:r w:rsidRPr="00E44972">
        <w:rPr>
          <w:rFonts w:ascii="Times New Roman" w:hAnsi="Times New Roman" w:cs="Times New Roman"/>
        </w:rPr>
        <w:fldChar w:fldCharType="begin">
          <w:fldData xml:space="preserve">PEVuZE5vdGU+PENpdGU+PEF1dGhvcj5aaGFuZzwvQXV0aG9yPjxZZWFyPjIwMTQ8L1llYXI+PFJl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PEVuZE5vdGU+PENpdGU+PEF1dGhvcj5aaGFuZzwvQXV0aG9yPjxZZWFyPjIwMTQ8L1llYXI+PFJl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88, 89</w:t>
      </w:r>
      <w:r w:rsidRPr="00E44972">
        <w:rPr>
          <w:rFonts w:ascii="Times New Roman" w:hAnsi="Times New Roman" w:cs="Times New Roman"/>
        </w:rPr>
        <w:fldChar w:fldCharType="end"/>
      </w:r>
      <w:r w:rsidRPr="00D1283E">
        <w:rPr>
          <w:rFonts w:ascii="Times New Roman" w:hAnsi="Times New Roman" w:cs="Times New Roman"/>
        </w:rPr>
        <w:t xml:space="preserve"> The resulting data represent an early chemical characterization of residual odor from freshly deceased individuals, and it offers a basis for continued investigation into its relevance for forensic detection</w:t>
      </w:r>
      <w:r w:rsidR="00303416">
        <w:rPr>
          <w:rFonts w:ascii="Times New Roman" w:hAnsi="Times New Roman" w:cs="Times New Roman"/>
        </w:rPr>
        <w:t>.</w:t>
      </w:r>
    </w:p>
    <w:p w14:paraId="0BE14FE0" w14:textId="77777777" w:rsidR="00D817F2" w:rsidRPr="00E44972" w:rsidRDefault="00D817F2" w:rsidP="00530403">
      <w:pPr>
        <w:pStyle w:val="Heading2"/>
        <w:spacing w:before="0" w:after="0"/>
        <w:rPr>
          <w:rFonts w:ascii="Times New Roman" w:hAnsi="Times New Roman" w:cs="Times New Roman"/>
        </w:rPr>
      </w:pPr>
      <w:bookmarkStart w:id="44" w:name="_Toc205789799"/>
      <w:r w:rsidRPr="00E44972">
        <w:rPr>
          <w:rFonts w:ascii="Times New Roman" w:hAnsi="Times New Roman" w:cs="Times New Roman"/>
        </w:rPr>
        <w:t xml:space="preserve">2.3 </w:t>
      </w:r>
      <w:r w:rsidR="00D1283E" w:rsidRPr="00E44972">
        <w:rPr>
          <w:rFonts w:ascii="Times New Roman" w:hAnsi="Times New Roman" w:cs="Times New Roman"/>
        </w:rPr>
        <w:t>Materials and Methods</w:t>
      </w:r>
      <w:bookmarkEnd w:id="44"/>
    </w:p>
    <w:p w14:paraId="11A064F4" w14:textId="33A7E71C" w:rsidR="00D817F2" w:rsidRPr="00E44972" w:rsidRDefault="00D817F2" w:rsidP="00530403">
      <w:pPr>
        <w:pStyle w:val="Heading3"/>
        <w:numPr>
          <w:ilvl w:val="0"/>
          <w:numId w:val="0"/>
        </w:numPr>
        <w:spacing w:before="0" w:after="0"/>
      </w:pPr>
      <w:bookmarkStart w:id="45" w:name="_Toc205789800"/>
      <w:r w:rsidRPr="00E44972">
        <w:t xml:space="preserve">2.3.1 </w:t>
      </w:r>
      <w:r w:rsidR="00D1283E" w:rsidRPr="00E44972">
        <w:t>Gauze Preparation</w:t>
      </w:r>
      <w:bookmarkEnd w:id="45"/>
    </w:p>
    <w:p w14:paraId="669B95DB" w14:textId="5D1567DC" w:rsidR="00D1283E" w:rsidRPr="00D1283E" w:rsidRDefault="00D1283E" w:rsidP="00530403">
      <w:pPr>
        <w:rPr>
          <w:rFonts w:ascii="Times New Roman" w:hAnsi="Times New Roman" w:cs="Times New Roman"/>
        </w:rPr>
      </w:pPr>
      <w:r w:rsidRPr="00E44972">
        <w:rPr>
          <w:rFonts w:ascii="Times New Roman" w:hAnsi="Times New Roman" w:cs="Times New Roman"/>
        </w:rPr>
        <w:t>Residual odor sampling was conducted using multi-ply gauze as the collection medium. Dukal 4x4 12-ply gauze pads were subjected to four successive washes with liquid chromatography mass spectrometry (LC-MS) grade methanol to remove any manufacturing VOC contaminants. Each wash lasted 15 minutes, after which the gauze was transferred to the next methanol bath. Following the final wash, gauze pads were dried under a continuous stream of high-purity nitrogen gas in sterile glass containers. Once fully dried, they were stored in EPA-cleaned glass septa jars. All gauze cleaning procedures were performed at the Biological and Small Molecule Mass Spectrometry Core (BSMMSC) at the University of Tennessee, Knoxville (RRID: SCR_021368).</w:t>
      </w:r>
    </w:p>
    <w:p w14:paraId="0FD1410E" w14:textId="77777777" w:rsidR="00D817F2" w:rsidRPr="00E44972" w:rsidRDefault="00D817F2" w:rsidP="00530403">
      <w:pPr>
        <w:pStyle w:val="Heading3"/>
        <w:spacing w:before="0" w:after="0"/>
      </w:pPr>
      <w:bookmarkStart w:id="46" w:name="_Toc205789801"/>
      <w:r w:rsidRPr="00E44972">
        <w:t xml:space="preserve">2.3.2 </w:t>
      </w:r>
      <w:r w:rsidR="00D1283E" w:rsidRPr="00E44972">
        <w:t>Decedent and Living Residual Odor Sampling</w:t>
      </w:r>
      <w:bookmarkEnd w:id="46"/>
    </w:p>
    <w:p w14:paraId="1546DCEA" w14:textId="3E609709" w:rsidR="00367756" w:rsidRDefault="00D1283E" w:rsidP="00530403">
      <w:pPr>
        <w:rPr>
          <w:rFonts w:ascii="Times New Roman" w:hAnsi="Times New Roman" w:cs="Times New Roman"/>
        </w:rPr>
      </w:pPr>
      <w:r w:rsidRPr="00D1283E">
        <w:rPr>
          <w:rFonts w:ascii="Times New Roman" w:hAnsi="Times New Roman" w:cs="Times New Roman"/>
        </w:rPr>
        <w:t>Donor bodies were provided by the Forensic Anthropology Center at the University of Tennessee, Knoxville. In this study, three human donors (one female, two males) who had died within 1-4 days of sampling were included. Decedent residual odor sampling occurred on April 4</w:t>
      </w:r>
      <w:r w:rsidRPr="00D1283E">
        <w:rPr>
          <w:rFonts w:ascii="Times New Roman" w:hAnsi="Times New Roman" w:cs="Times New Roman"/>
          <w:vertAlign w:val="superscript"/>
        </w:rPr>
        <w:t>th</w:t>
      </w:r>
      <w:r w:rsidRPr="00D1283E">
        <w:rPr>
          <w:rFonts w:ascii="Times New Roman" w:hAnsi="Times New Roman" w:cs="Times New Roman"/>
        </w:rPr>
        <w:t xml:space="preserve">, 2024. Each donor was positioned supine on a stainless steel table, and 15 cleaned gauze pads were placed beneath the torso for 10 minutes for passive </w:t>
      </w:r>
      <w:r w:rsidRPr="00D1283E">
        <w:rPr>
          <w:rFonts w:ascii="Times New Roman" w:hAnsi="Times New Roman" w:cs="Times New Roman"/>
        </w:rPr>
        <w:lastRenderedPageBreak/>
        <w:t>exposure.</w:t>
      </w:r>
      <w:r w:rsidR="00A56A9B">
        <w:rPr>
          <w:rFonts w:ascii="Times New Roman" w:hAnsi="Times New Roman" w:cs="Times New Roman"/>
        </w:rPr>
        <w:t xml:space="preserve"> T</w:t>
      </w:r>
      <w:r w:rsidRPr="00D1283E">
        <w:rPr>
          <w:rFonts w:ascii="Times New Roman" w:hAnsi="Times New Roman" w:cs="Times New Roman"/>
        </w:rPr>
        <w:t>ables were not treated with stringent cleaners to avoid introducing extraneous volatile compounds. After exposure, gauze pads were immediately transferred into individual glass septa jar</w:t>
      </w:r>
      <w:r w:rsidR="00367756">
        <w:rPr>
          <w:rFonts w:ascii="Times New Roman" w:hAnsi="Times New Roman" w:cs="Times New Roman"/>
        </w:rPr>
        <w:t>s</w:t>
      </w:r>
      <w:r w:rsidRPr="00D1283E">
        <w:rPr>
          <w:rFonts w:ascii="Times New Roman" w:hAnsi="Times New Roman" w:cs="Times New Roman"/>
        </w:rPr>
        <w:t>.</w:t>
      </w:r>
    </w:p>
    <w:p w14:paraId="46C9113E" w14:textId="36FCA4B1" w:rsidR="00D1283E" w:rsidRPr="00D1283E" w:rsidRDefault="00D1283E" w:rsidP="00530403">
      <w:pPr>
        <w:rPr>
          <w:rFonts w:ascii="Times New Roman" w:hAnsi="Times New Roman" w:cs="Times New Roman"/>
        </w:rPr>
      </w:pPr>
      <w:r w:rsidRPr="00D1283E">
        <w:rPr>
          <w:rFonts w:ascii="Times New Roman" w:hAnsi="Times New Roman" w:cs="Times New Roman"/>
        </w:rPr>
        <w:t>For comparison, residual odor samples from living individuals were also collected. Three subjects were selected who had no recent exposure to human remains, the Anthropology Research Facility (ARF), or canine teams. Subjects were required to have avoided these environments for at least three days prior to sampling and did not participate in any phase of the odor recognition testing or chemical analysis. Living subjects followed the same 10-minute gauze exposure protocol.</w:t>
      </w:r>
    </w:p>
    <w:p w14:paraId="57CA41BB" w14:textId="44A0AD50" w:rsidR="00D817F2" w:rsidRPr="00E44972" w:rsidRDefault="00D817F2" w:rsidP="00530403">
      <w:pPr>
        <w:pStyle w:val="Heading3"/>
        <w:spacing w:before="0" w:after="0"/>
      </w:pPr>
      <w:bookmarkStart w:id="47" w:name="_Toc205789802"/>
      <w:r w:rsidRPr="00E44972">
        <w:t xml:space="preserve">2.3.3 </w:t>
      </w:r>
      <w:r w:rsidR="00D1283E" w:rsidRPr="00E44972">
        <w:t>Odor Recognition Test Design and Sample Collection</w:t>
      </w:r>
      <w:bookmarkEnd w:id="47"/>
    </w:p>
    <w:p w14:paraId="6FFD4D8D" w14:textId="7BBBF70D" w:rsidR="00D1283E" w:rsidRPr="00D1283E" w:rsidRDefault="00D1283E" w:rsidP="00530403">
      <w:pPr>
        <w:rPr>
          <w:rFonts w:ascii="Times New Roman" w:hAnsi="Times New Roman" w:cs="Times New Roman"/>
        </w:rPr>
      </w:pPr>
      <w:r w:rsidRPr="00D1283E">
        <w:rPr>
          <w:rFonts w:ascii="Times New Roman" w:hAnsi="Times New Roman" w:cs="Times New Roman"/>
        </w:rPr>
        <w:t xml:space="preserve">Volatile samples were collected during double-blind odor recognition tests (ORTs) conducted at the University of Tennessee, Knoxville. Thirty five certified human remains detection (HRD) canine-handler teams participated, each completing three replicates. In each trial, dogs searched a lineup of 18 sealed paint cans with punctured tops arranged in three rows. Dogs were walked past each can twice, and handler reported alerts were recorded by a room monitor. Each lineup contained one </w:t>
      </w:r>
      <w:r w:rsidRPr="00D1283E">
        <w:rPr>
          <w:rFonts w:ascii="Times New Roman" w:hAnsi="Times New Roman" w:cs="Times New Roman"/>
          <w:i/>
          <w:iCs/>
        </w:rPr>
        <w:t>“target”</w:t>
      </w:r>
      <w:r w:rsidRPr="00D1283E">
        <w:rPr>
          <w:rFonts w:ascii="Times New Roman" w:hAnsi="Times New Roman" w:cs="Times New Roman"/>
        </w:rPr>
        <w:t xml:space="preserve"> sample (gauze exposed to human remains), one “distractor” sample (gauze exposed to living human odor), and 16 </w:t>
      </w:r>
      <w:r w:rsidRPr="00D1283E">
        <w:rPr>
          <w:rFonts w:ascii="Times New Roman" w:hAnsi="Times New Roman" w:cs="Times New Roman"/>
          <w:i/>
          <w:iCs/>
        </w:rPr>
        <w:t>“blanks”.</w:t>
      </w:r>
      <w:r w:rsidRPr="00D1283E">
        <w:rPr>
          <w:rFonts w:ascii="Times New Roman" w:hAnsi="Times New Roman" w:cs="Times New Roman"/>
        </w:rPr>
        <w:t xml:space="preserve"> Samples were randomly assigned to cans, and the handlers and room monitor were unaware of their positions or the ratios of targets. Following each trial, gauze samples were immediately sealed in 20 mL glass headspace vials and transferred from the ORT team to the analytical team.</w:t>
      </w:r>
    </w:p>
    <w:p w14:paraId="3DDCCE2C" w14:textId="76B0E7DD" w:rsidR="00D817F2" w:rsidRPr="00E44972" w:rsidRDefault="00D817F2" w:rsidP="00530403">
      <w:pPr>
        <w:pStyle w:val="Heading3"/>
        <w:spacing w:before="0" w:after="0"/>
      </w:pPr>
      <w:bookmarkStart w:id="48" w:name="_Toc205789803"/>
      <w:r w:rsidRPr="00E44972">
        <w:lastRenderedPageBreak/>
        <w:t xml:space="preserve">2.3.4 </w:t>
      </w:r>
      <w:r w:rsidR="00D1283E" w:rsidRPr="00E44972">
        <w:t>Headspace SPME Analysis via Gas Chromatography-Mass Spectrometry</w:t>
      </w:r>
      <w:bookmarkEnd w:id="48"/>
    </w:p>
    <w:p w14:paraId="6394FD20" w14:textId="76308149" w:rsidR="00D1283E" w:rsidRPr="00D1283E" w:rsidRDefault="00D1283E" w:rsidP="00530403">
      <w:pPr>
        <w:rPr>
          <w:rFonts w:ascii="Times New Roman" w:hAnsi="Times New Roman" w:cs="Times New Roman"/>
        </w:rPr>
      </w:pPr>
      <w:r w:rsidRPr="00D1283E">
        <w:rPr>
          <w:rFonts w:ascii="Times New Roman" w:hAnsi="Times New Roman" w:cs="Times New Roman"/>
        </w:rPr>
        <w:t>Although chemical analysis extended beyond the testing window, samples were processed in order of collection to minimize volatile loss. A total of 162 gauze samples were analyzed, including 9 from deceased targets, 9 from live human distractors, and 144 blank gauzes used as environmental controls. Volatile organic compounds were extracted from the headspace of each vial using solid phase microextraction (SPME). Sampling was performed at 70 °C for 20 minutes using Supelco DVB/PDMS fibers (120 μm). VOCs were thermally desorbed at 70 °C for 1 minute directly into the gas chromatograph.</w:t>
      </w:r>
    </w:p>
    <w:p w14:paraId="05300A36" w14:textId="2D6CF78D" w:rsidR="00D1283E" w:rsidRPr="00D1283E" w:rsidRDefault="00D1283E" w:rsidP="00530403">
      <w:pPr>
        <w:rPr>
          <w:rFonts w:ascii="Times New Roman" w:hAnsi="Times New Roman" w:cs="Times New Roman"/>
        </w:rPr>
      </w:pPr>
      <w:r w:rsidRPr="00C577D6">
        <w:rPr>
          <w:rFonts w:ascii="Times New Roman" w:hAnsi="Times New Roman" w:cs="Times New Roman"/>
        </w:rPr>
        <w:t xml:space="preserve">Analyses were carried out on a Thermo Scientific Trace 1300 gas chromatograph equipped with a TriPlus RSH autosampler featuring an auxiliary temperature/cryo module and SPME kit. The GC system was coupled to an Exactive™ Plus Orbitrap mass spectrometer (Thermo Fisher Scientific, Waltham, MA) operated in positive </w:t>
      </w:r>
      <w:r w:rsidR="00E53ED9" w:rsidRPr="00C577D6">
        <w:rPr>
          <w:rFonts w:ascii="Times New Roman" w:hAnsi="Times New Roman" w:cs="Times New Roman"/>
        </w:rPr>
        <w:t>atmospheric pressure chemical ionization</w:t>
      </w:r>
      <w:r w:rsidRPr="00C577D6">
        <w:rPr>
          <w:rFonts w:ascii="Times New Roman" w:hAnsi="Times New Roman" w:cs="Times New Roman"/>
        </w:rPr>
        <w:t xml:space="preserve"> (</w:t>
      </w:r>
      <w:r w:rsidR="00E53ED9" w:rsidRPr="00C577D6">
        <w:rPr>
          <w:rFonts w:ascii="Times New Roman" w:hAnsi="Times New Roman" w:cs="Times New Roman"/>
        </w:rPr>
        <w:t>APCI</w:t>
      </w:r>
      <w:r w:rsidRPr="00C577D6">
        <w:rPr>
          <w:rFonts w:ascii="Times New Roman" w:hAnsi="Times New Roman" w:cs="Times New Roman"/>
        </w:rPr>
        <w:t>) mode. The auxiliary transfer line was maintained at 260 °C.</w:t>
      </w:r>
    </w:p>
    <w:p w14:paraId="0727CB6A" w14:textId="05CFFDF2" w:rsidR="00D1283E" w:rsidRPr="00D1283E" w:rsidRDefault="00D1283E" w:rsidP="00530403">
      <w:pPr>
        <w:rPr>
          <w:rFonts w:ascii="Times New Roman" w:hAnsi="Times New Roman" w:cs="Times New Roman"/>
        </w:rPr>
      </w:pPr>
      <w:r w:rsidRPr="00D1283E">
        <w:rPr>
          <w:rFonts w:ascii="Times New Roman" w:hAnsi="Times New Roman" w:cs="Times New Roman"/>
        </w:rPr>
        <w:t>Chromatographic separation was achieved using a 60 m Agilent J&amp;W DB-624 column (0.32 mm i.d., 1.8 μm film thickness). Helium served as the carrier gas at a constant flow rate of 1.5 mL/min. The oven program was as follows: 35 °C (1 min), ramped at 3 °C/min to 80 °C, 10 °C/min to 120 °C, and 40 °C/min to 260 °C, with a total run time of 23.5 minutes. A DB-624 SPME Arrow liner (DB-624ARRLIN17-Trace1300-1) was used.</w:t>
      </w:r>
    </w:p>
    <w:p w14:paraId="1CB34780" w14:textId="6EA293EE" w:rsidR="00D1283E" w:rsidRPr="00D1283E" w:rsidRDefault="00D1283E" w:rsidP="00530403">
      <w:pPr>
        <w:rPr>
          <w:rFonts w:ascii="Times New Roman" w:hAnsi="Times New Roman" w:cs="Times New Roman"/>
          <w:vertAlign w:val="superscript"/>
        </w:rPr>
      </w:pPr>
      <w:r w:rsidRPr="00D1283E">
        <w:rPr>
          <w:rFonts w:ascii="Times New Roman" w:hAnsi="Times New Roman" w:cs="Times New Roman"/>
        </w:rPr>
        <w:lastRenderedPageBreak/>
        <w:t xml:space="preserve">Full-scan mass spectra were acquired from </w:t>
      </w:r>
      <w:r w:rsidRPr="00D1283E">
        <w:rPr>
          <w:rFonts w:ascii="Times New Roman" w:hAnsi="Times New Roman" w:cs="Times New Roman"/>
          <w:i/>
          <w:iCs/>
        </w:rPr>
        <w:t>m/z</w:t>
      </w:r>
      <w:r w:rsidRPr="00D1283E">
        <w:rPr>
          <w:rFonts w:ascii="Times New Roman" w:hAnsi="Times New Roman" w:cs="Times New Roman"/>
        </w:rPr>
        <w:t xml:space="preserve"> 50–750 at a resolution of 140,000 (at </w:t>
      </w:r>
      <w:r w:rsidRPr="00D1283E">
        <w:rPr>
          <w:rFonts w:ascii="Times New Roman" w:hAnsi="Times New Roman" w:cs="Times New Roman"/>
          <w:i/>
          <w:iCs/>
        </w:rPr>
        <w:t>m/z</w:t>
      </w:r>
      <w:r w:rsidRPr="00D1283E">
        <w:rPr>
          <w:rFonts w:ascii="Times New Roman" w:hAnsi="Times New Roman" w:cs="Times New Roman"/>
        </w:rPr>
        <w:t xml:space="preserve"> 200), using a single microscan per scan. The AGC (automatic gain control) target was set to 1 × 10⁶, and the maximum injection time was 50ms. Sheath gas was set to 10 (arbitrary units), auxiliary gas to 8, and sweep gas to 3. The capillary temperature was maintained at 320 °C, and the vaporizer temperature was 300 °C. Mass calibration was performed twice weekly using a standard calibration mixture to ensure mass accuracy within 5 ppm. Instrument parameters were adapted from previously published methods.</w:t>
      </w:r>
      <w:r w:rsidRPr="00D1283E">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&lt;EndNote&gt;&lt;Cite&gt;&lt;Author&gt;Cablk&lt;/Author&gt;&lt;Year&gt;2012&lt;/Year&gt;&lt;RecNum&gt;4&lt;/RecNum&gt;&lt;DisplayText&gt;&lt;style face="superscript"&gt;90&lt;/style&gt;&lt;/DisplayText&gt;&lt;record&gt;&lt;rec-number&gt;4&lt;/rec-number&gt;&lt;foreign-keys&gt;&lt;key app="EN" db-id="ppr29zd96vazwpeetflxept6etrw0epdv9w9" timestamp="1749755080"&gt;4&lt;/key&gt;&lt;/foreign-keys&gt;&lt;ref-type name="Journal Article"&gt;17&lt;/ref-type&gt;&lt;contributors&gt;&lt;authors&gt;&lt;author&gt;Cablk, Mary E.&lt;/author&gt;&lt;author&gt;Szelagowski, Erin E.&lt;/author&gt;&lt;author&gt;Sagebiel, John C.&lt;/author&gt;&lt;/authors&gt;&lt;/contributors&gt;&lt;titles&gt;&lt;title&gt;Characterization of the volatile organic compounds present in the headspace of decomposing animal remains, and compared with human remains&lt;/title&gt;&lt;secondary-title&gt;Forensic Science International&lt;/secondary-title&gt;&lt;/titles&gt;&lt;periodical&gt;&lt;full-title&gt;Forensic Science International&lt;/full-title&gt;&lt;/periodical&gt;&lt;pages&gt;118-125&lt;/pages&gt;&lt;volume&gt;220&lt;/volume&gt;&lt;number&gt;1&lt;/number&gt;&lt;keywords&gt;&lt;keyword&gt;Volatile organic compounds&lt;/keyword&gt;&lt;keyword&gt;Decomposition&lt;/keyword&gt;&lt;keyword&gt;Canines&lt;/keyword&gt;&lt;keyword&gt;Solid-phase microextraction&lt;/keyword&gt;&lt;keyword&gt;Human Remains Detection&lt;/keyword&gt;&lt;keyword&gt;Cadaver&lt;/keyword&gt;&lt;/keywords&gt;&lt;dates&gt;&lt;year&gt;2012&lt;/year&gt;&lt;pub-dates&gt;&lt;date&gt;2012/07/10/&lt;/date&gt;&lt;/pub-dates&gt;&lt;/dates&gt;&lt;isbn&gt;0379-0738&lt;/isbn&gt;&lt;urls&gt;&lt;related-urls&gt;&lt;url&gt;https://www.sciencedirect.com/science/article/pii/S0379073812000795&lt;/url&gt;&lt;/related-urls&gt;&lt;/urls&gt;&lt;electronic-resource-num&gt;https://doi.org/10.1016/j.forsciint.2012.02.007&lt;/electronic-resource-num&gt;&lt;/record&gt;&lt;/Cite&gt;&lt;/EndNote&gt;</w:instrText>
      </w:r>
      <w:r w:rsidRPr="00D1283E">
        <w:rPr>
          <w:rFonts w:ascii="Times New Roman" w:hAnsi="Times New Roman" w:cs="Times New Roman"/>
        </w:rPr>
        <w:fldChar w:fldCharType="separate"/>
      </w:r>
      <w:r w:rsidR="001D04ED" w:rsidRPr="001D04ED">
        <w:rPr>
          <w:rFonts w:ascii="Times New Roman" w:hAnsi="Times New Roman" w:cs="Times New Roman"/>
          <w:noProof/>
          <w:vertAlign w:val="superscript"/>
        </w:rPr>
        <w:t>90</w:t>
      </w:r>
      <w:r w:rsidRPr="00D1283E">
        <w:rPr>
          <w:rFonts w:ascii="Times New Roman" w:hAnsi="Times New Roman" w:cs="Times New Roman"/>
        </w:rPr>
        <w:fldChar w:fldCharType="end"/>
      </w:r>
    </w:p>
    <w:p w14:paraId="0EE1DE6B" w14:textId="46E1A49A" w:rsidR="00D1283E" w:rsidRPr="00E44972" w:rsidRDefault="00D817F2" w:rsidP="00530403">
      <w:pPr>
        <w:pStyle w:val="Heading3"/>
        <w:numPr>
          <w:ilvl w:val="0"/>
          <w:numId w:val="0"/>
        </w:numPr>
        <w:spacing w:before="0" w:after="0"/>
      </w:pPr>
      <w:bookmarkStart w:id="49" w:name="_Toc205789804"/>
      <w:r w:rsidRPr="00E44972">
        <w:t xml:space="preserve">2.3.5 </w:t>
      </w:r>
      <w:r w:rsidR="00D1283E" w:rsidRPr="00E44972">
        <w:t>Data Processing</w:t>
      </w:r>
      <w:bookmarkEnd w:id="49"/>
    </w:p>
    <w:p w14:paraId="4A56A603" w14:textId="02C5F4EE" w:rsidR="00D1283E" w:rsidRPr="00D1283E" w:rsidRDefault="00D1283E" w:rsidP="00530403">
      <w:pPr>
        <w:rPr>
          <w:rFonts w:ascii="Times New Roman" w:hAnsi="Times New Roman" w:cs="Times New Roman"/>
        </w:rPr>
      </w:pPr>
      <w:r w:rsidRPr="00D1283E">
        <w:rPr>
          <w:rFonts w:ascii="Times New Roman" w:hAnsi="Times New Roman" w:cs="Times New Roman"/>
        </w:rPr>
        <w:t>Raw spectral files were converted to the mzML format using the msConvert tool from ProteoWizard and individually zipped prior to being uploaded into MetaboAnalyst 5.0.</w:t>
      </w:r>
      <w:r w:rsidRPr="00E44972">
        <w:rPr>
          <w:rFonts w:ascii="Times New Roman" w:hAnsi="Times New Roman" w:cs="Times New Roman"/>
        </w:rPr>
        <w:fldChar w:fldCharType="begin">
          <w:fldData xml:space="preserve">PEVuZE5vdGU+PENpdGU+PEF1dGhvcj5DaGFtYmVyczwvQXV0aG9yPjxZZWFyPjIwMTI8L1llYXI+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</w:fldData>
        </w:fldChar>
      </w:r>
      <w:r w:rsidR="007C0BE7">
        <w:rPr>
          <w:rFonts w:ascii="Times New Roman" w:hAnsi="Times New Roman" w:cs="Times New Roman"/>
        </w:rPr>
        <w:instrText xml:space="preserve"> ADDIN EN.CITE </w:instrText>
      </w:r>
      <w:r w:rsidR="007C0BE7">
        <w:rPr>
          <w:rFonts w:ascii="Times New Roman" w:hAnsi="Times New Roman" w:cs="Times New Roman"/>
        </w:rPr>
        <w:fldChar w:fldCharType="begin">
          <w:fldData xml:space="preserve">PEVuZE5vdGU+PENpdGU+PEF1dGhvcj5DaGFtYmVyczwvQXV0aG9yPjxZZWFyPjIwMTI8L1llYXI+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</w:fldData>
        </w:fldChar>
      </w:r>
      <w:r w:rsidR="007C0BE7">
        <w:rPr>
          <w:rFonts w:ascii="Times New Roman" w:hAnsi="Times New Roman" w:cs="Times New Roman"/>
        </w:rPr>
        <w:instrText xml:space="preserve"> ADDIN EN.CITE.DATA </w:instrText>
      </w:r>
      <w:r w:rsidR="007C0BE7">
        <w:rPr>
          <w:rFonts w:ascii="Times New Roman" w:hAnsi="Times New Roman" w:cs="Times New Roman"/>
        </w:rPr>
      </w:r>
      <w:r w:rsidR="007C0BE7">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26099D" w:rsidRPr="0026099D">
        <w:rPr>
          <w:rFonts w:ascii="Times New Roman" w:hAnsi="Times New Roman" w:cs="Times New Roman"/>
          <w:noProof/>
          <w:vertAlign w:val="superscript"/>
        </w:rPr>
        <w:t>21, 24, 25</w:t>
      </w:r>
      <w:r w:rsidRPr="00E44972">
        <w:rPr>
          <w:rFonts w:ascii="Times New Roman" w:hAnsi="Times New Roman" w:cs="Times New Roman"/>
        </w:rPr>
        <w:fldChar w:fldCharType="end"/>
      </w:r>
      <w:r w:rsidRPr="00D1283E">
        <w:rPr>
          <w:rFonts w:ascii="Times New Roman" w:hAnsi="Times New Roman" w:cs="Times New Roman"/>
        </w:rPr>
        <w:t xml:space="preserve"> Within the Spectra Processing module, data were processed using the UPLC-Orbitrap workflow with the centWave-auto algorithm for peak picking. Alignment was performed in positive ion mode with a minimum fraction threshold of 0.8. Chromatograms were deisotoped, deadducted, and filtered to remove contaminants. To reduce background signal, features present in environmental blanks were subtracted using the built-in blank subtraction tool, resulting in a refined dataset of 562 features. Processed peak tables were exported as .csv files for downstream statistical analysis. Partial least squares discriminant analysis (PLS-DA) was performed in MetaboAnalyst to assess group-level separation, and due to the complexity of the data, a third component was included to generate 3D PLS-DA visualizations and capture additional variance. </w:t>
      </w:r>
    </w:p>
    <w:p w14:paraId="1AB7F90E" w14:textId="1AD728D0" w:rsidR="00D1283E" w:rsidRPr="00D1283E" w:rsidRDefault="00D1283E" w:rsidP="00530403">
      <w:pPr>
        <w:rPr>
          <w:rFonts w:ascii="Times New Roman" w:hAnsi="Times New Roman" w:cs="Times New Roman"/>
        </w:rPr>
      </w:pPr>
      <w:r w:rsidRPr="00D1283E">
        <w:rPr>
          <w:rFonts w:ascii="Times New Roman" w:hAnsi="Times New Roman" w:cs="Times New Roman"/>
        </w:rPr>
        <w:lastRenderedPageBreak/>
        <w:t>Target and distractor control samples were collected in sealed vials without undergoing odor recognition tests. For the two-way ANOVA, they were grouped with their respective experimental categories (Target and Distractor). This decision was based on preliminary PCA and PLS-DA analyses showing no statistically significant differences between control and ORT-exposed samples (permutation p = 1.0). Controls were treated separately in other multivariate comparisons (e.g., PLS-DA) to assess handling effects, but were combined here to increase statistical power and better assess group-level differences attributable to donor status and trial effects. Statistical significance was determined using a p-value threshold of 0.05, with multiple testing correction applied using the Bonferroni step-down method (Holm). This approach was selected to control for family-wise error while maintaining greater power than classic Bonferroni correction.</w:t>
      </w:r>
    </w:p>
    <w:p w14:paraId="62F2BA9C" w14:textId="2D25B680" w:rsidR="00D817F2" w:rsidRPr="00F26F48" w:rsidRDefault="00D817F2" w:rsidP="00530403">
      <w:pPr>
        <w:pStyle w:val="Heading3"/>
        <w:spacing w:before="0" w:after="0"/>
      </w:pPr>
      <w:bookmarkStart w:id="50" w:name="_Toc205789805"/>
      <w:r w:rsidRPr="00F26F48">
        <w:t xml:space="preserve">2.3.6 </w:t>
      </w:r>
      <w:r w:rsidR="00D1283E" w:rsidRPr="00F26F48">
        <w:t>Molecular Formula Prediction and Classification</w:t>
      </w:r>
      <w:bookmarkEnd w:id="50"/>
    </w:p>
    <w:p w14:paraId="2DED933B" w14:textId="77777777" w:rsidR="00303416" w:rsidRPr="00F26F48" w:rsidRDefault="00303416" w:rsidP="00303416">
      <w:pPr>
        <w:rPr>
          <w:rFonts w:ascii="Times New Roman" w:hAnsi="Times New Roman" w:cs="Times New Roman"/>
          <w:szCs w:val="36"/>
        </w:rPr>
      </w:pPr>
      <w:bookmarkStart w:id="51" w:name="_Toc205789806"/>
      <w:r w:rsidRPr="00F26F48">
        <w:rPr>
          <w:rFonts w:ascii="Times New Roman" w:hAnsi="Times New Roman" w:cs="Times New Roman"/>
          <w:szCs w:val="36"/>
        </w:rPr>
        <w:t>To investigate the chemical identity of features strongly influenced by exposure to deceased individuals, a targeted subset of statistically significant spectral features (identified by two-way ANOVA) was selected for molecular formula prediction and tentative compound classification. Due to the lack of standards or MS/MS fragmentation data, all annotations are considered tentative.</w:t>
      </w:r>
    </w:p>
    <w:p w14:paraId="0E361641" w14:textId="77777777" w:rsidR="00303416" w:rsidRPr="00F26F48" w:rsidRDefault="00303416" w:rsidP="00303416">
      <w:pPr>
        <w:rPr>
          <w:rFonts w:ascii="Times New Roman" w:hAnsi="Times New Roman" w:cs="Times New Roman"/>
        </w:rPr>
      </w:pPr>
      <w:r w:rsidRPr="00F26F48">
        <w:rPr>
          <w:rFonts w:ascii="Times New Roman" w:hAnsi="Times New Roman" w:cs="Times New Roman"/>
          <w:szCs w:val="36"/>
        </w:rPr>
        <w:t xml:space="preserve">High-resolution </w:t>
      </w:r>
      <w:r w:rsidRPr="00F26F48">
        <w:rPr>
          <w:rFonts w:ascii="Times New Roman" w:hAnsi="Times New Roman" w:cs="Times New Roman"/>
          <w:i/>
          <w:iCs/>
          <w:szCs w:val="36"/>
        </w:rPr>
        <w:t>m/z</w:t>
      </w:r>
      <w:r w:rsidRPr="00F26F48">
        <w:rPr>
          <w:rFonts w:ascii="Times New Roman" w:hAnsi="Times New Roman" w:cs="Times New Roman"/>
          <w:szCs w:val="36"/>
        </w:rPr>
        <w:t xml:space="preserve"> values for each feature were submitted to the Seven Golden Rules (7GR) algorithm, which applies a cascade of heuristic and chemical constraints to generate a list of plausible molecular formulas.</w:t>
      </w:r>
      <w:r w:rsidRPr="00D1283E">
        <w:rPr>
          <w:rFonts w:ascii="Times New Roman" w:hAnsi="Times New Roman" w:cs="Times New Roman"/>
        </w:rPr>
        <w:fldChar w:fldCharType="begin"/>
      </w:r>
      <w:r>
        <w:rPr>
          <w:rFonts w:ascii="Times New Roman" w:hAnsi="Times New Roman" w:cs="Times New Roman"/>
        </w:rPr>
        <w:instrText xml:space="preserve"> ADDIN EN.CITE &lt;EndNote&gt;&lt;Cite&gt;&lt;Author&gt;Kind&lt;/Author&gt;&lt;Year&gt;2007&lt;/Year&gt;&lt;RecNum&gt;149&lt;/RecNum&gt;&lt;DisplayText&gt;&lt;style face="superscript"&gt;27&lt;/style&gt;&lt;/DisplayText&gt;&lt;record&gt;&lt;rec-number&gt;149&lt;/rec-number&gt;&lt;foreign-keys&gt;&lt;key app="EN" db-id="0a90vrvsh5920ceaf5x595zztrtvdapepx29" timestamp="1753902913"&gt;149&lt;/key&gt;&lt;/foreign-keys&gt;&lt;ref-type name="Journal Article"&gt;17&lt;/ref-type&gt;&lt;contributors&gt;&lt;authors&gt;&lt;author&gt;Kind, Tobias&lt;/author&gt;&lt;author&gt;Fiehn, Oliver&lt;/author&gt;&lt;/authors&gt;&lt;/contributors&gt;&lt;titles&gt;&lt;title&gt;Seven Golden Rules for heuristic filtering of molecular formulas obtained by accurate mass spectrometry&lt;/title&gt;&lt;secondary-title&gt;BMC Bioinformatics&lt;/secondary-title&gt;&lt;/titles&gt;&lt;periodical&gt;&lt;full-title&gt;BMC Bioinformatics&lt;/full-title&gt;&lt;/periodical&gt;&lt;pages&gt;105&lt;/pages&gt;&lt;volume&gt;8&lt;/volume&gt;&lt;number&gt;1&lt;/number&gt;&lt;dates&gt;&lt;year&gt;2007&lt;/year&gt;&lt;pub-dates&gt;&lt;date&gt;2007/03/27&lt;/date&gt;&lt;/pub-dates&gt;&lt;/dates&gt;&lt;isbn&gt;1471-2105&lt;/isbn&gt;&lt;urls&gt;&lt;related-urls&gt;&lt;url&gt;https://doi.org/10.1186/1471-2105-8-105&lt;/url&gt;&lt;/related-urls&gt;&lt;/urls&gt;&lt;electronic-resource-num&gt;10.1186/1471-2105-8-105&lt;/electronic-resource-num&gt;&lt;/record&gt;&lt;/Cite&gt;&lt;/EndNote&gt;</w:instrText>
      </w:r>
      <w:r w:rsidRPr="00D1283E">
        <w:rPr>
          <w:rFonts w:ascii="Times New Roman" w:hAnsi="Times New Roman" w:cs="Times New Roman"/>
        </w:rPr>
        <w:fldChar w:fldCharType="separate"/>
      </w:r>
      <w:r w:rsidRPr="0026099D">
        <w:rPr>
          <w:rFonts w:ascii="Times New Roman" w:hAnsi="Times New Roman" w:cs="Times New Roman"/>
          <w:noProof/>
          <w:vertAlign w:val="superscript"/>
        </w:rPr>
        <w:t>27</w:t>
      </w:r>
      <w:r w:rsidRPr="00D1283E">
        <w:rPr>
          <w:rFonts w:ascii="Times New Roman" w:hAnsi="Times New Roman" w:cs="Times New Roman"/>
        </w:rPr>
        <w:fldChar w:fldCharType="end"/>
      </w:r>
      <w:r w:rsidRPr="00D1283E">
        <w:rPr>
          <w:rFonts w:ascii="Times New Roman" w:hAnsi="Times New Roman" w:cs="Times New Roman"/>
        </w:rPr>
        <w:t xml:space="preserve"> </w:t>
      </w:r>
      <w:r w:rsidRPr="00F26F48">
        <w:rPr>
          <w:rFonts w:ascii="Times New Roman" w:hAnsi="Times New Roman" w:cs="Times New Roman"/>
        </w:rPr>
        <w:t xml:space="preserve">These include elemental ratio filters (e.g., H/C, O/C, N/C), valence and bonding rules, and calculations of ring and double </w:t>
      </w:r>
      <w:r w:rsidRPr="00F26F48">
        <w:rPr>
          <w:rFonts w:ascii="Times New Roman" w:hAnsi="Times New Roman" w:cs="Times New Roman"/>
        </w:rPr>
        <w:lastRenderedPageBreak/>
        <w:t>bond equivalents (RDBE) to ensure structural feasibility. Orbitrap’s high-resolution mass detection allowed for a narrow mass tolerance of ±</w:t>
      </w:r>
      <w:r>
        <w:rPr>
          <w:rFonts w:ascii="Times New Roman" w:hAnsi="Times New Roman" w:cs="Times New Roman"/>
        </w:rPr>
        <w:t xml:space="preserve"> </w:t>
      </w:r>
      <w:r w:rsidRPr="00F26F48">
        <w:rPr>
          <w:rFonts w:ascii="Times New Roman" w:hAnsi="Times New Roman" w:cs="Times New Roman"/>
        </w:rPr>
        <w:t>6 ppm, and the elemental search space was restricted to biologically relevant atoms (C, H, N, O, S, P, Cl, Br, and F), excluding improbable elements. Formulas that passed these filters but contained unrealistic element combinations were subsequently discarded during manual review.</w:t>
      </w:r>
    </w:p>
    <w:p w14:paraId="0CA7BA6F" w14:textId="77777777" w:rsidR="00303416" w:rsidRDefault="00303416" w:rsidP="00303416">
      <w:pPr>
        <w:rPr>
          <w:rFonts w:ascii="Times New Roman" w:hAnsi="Times New Roman" w:cs="Times New Roman"/>
        </w:rPr>
      </w:pPr>
      <w:r w:rsidRPr="00F26F48">
        <w:rPr>
          <w:rFonts w:ascii="Times New Roman" w:hAnsi="Times New Roman" w:cs="Times New Roman"/>
        </w:rPr>
        <w:t xml:space="preserve">If multiple possible formulas were returned for a given </w:t>
      </w:r>
      <w:r w:rsidRPr="00F26F48">
        <w:rPr>
          <w:rFonts w:ascii="Times New Roman" w:hAnsi="Times New Roman" w:cs="Times New Roman"/>
          <w:i/>
          <w:iCs/>
        </w:rPr>
        <w:t>m/z</w:t>
      </w:r>
      <w:r w:rsidRPr="00F26F48">
        <w:rPr>
          <w:rFonts w:ascii="Times New Roman" w:hAnsi="Times New Roman" w:cs="Times New Roman"/>
        </w:rPr>
        <w:t>, preference was given to the lowest mass error and highest chemical plausibility. This screening process was essential for reducing false positives and avoiding overinterpretation based solely on accurate mass.</w:t>
      </w:r>
    </w:p>
    <w:p w14:paraId="4C006A98" w14:textId="3B56D149" w:rsidR="00303416" w:rsidRPr="00D1283E" w:rsidRDefault="00303416" w:rsidP="00303416">
      <w:pPr>
        <w:rPr>
          <w:rFonts w:ascii="Times New Roman" w:hAnsi="Times New Roman" w:cs="Times New Roman"/>
        </w:rPr>
      </w:pPr>
      <w:r w:rsidRPr="00F26F48">
        <w:rPr>
          <w:rFonts w:ascii="Times New Roman" w:hAnsi="Times New Roman" w:cs="Times New Roman"/>
        </w:rPr>
        <w:t>Eight of the ten statistically influenced features yielded molecular formulas that passed all plausibility filters</w:t>
      </w:r>
      <w:r>
        <w:rPr>
          <w:rFonts w:ascii="Times New Roman" w:hAnsi="Times New Roman" w:cs="Times New Roman"/>
        </w:rPr>
        <w:t>.</w:t>
      </w:r>
      <w:r w:rsidRPr="00F26F48">
        <w:rPr>
          <w:rFonts w:ascii="Times New Roman" w:hAnsi="Times New Roman" w:cs="Times New Roman"/>
        </w:rPr>
        <w:t xml:space="preserve"> </w:t>
      </w:r>
      <w:r>
        <w:rPr>
          <w:rFonts w:ascii="Times New Roman" w:hAnsi="Times New Roman" w:cs="Times New Roman"/>
        </w:rPr>
        <w:t xml:space="preserve">However, only seven of the eight molecular </w:t>
      </w:r>
      <w:proofErr w:type="gramStart"/>
      <w:r>
        <w:rPr>
          <w:rFonts w:ascii="Times New Roman" w:hAnsi="Times New Roman" w:cs="Times New Roman"/>
        </w:rPr>
        <w:t>formula</w:t>
      </w:r>
      <w:proofErr w:type="gramEnd"/>
      <w:r>
        <w:rPr>
          <w:rFonts w:ascii="Times New Roman" w:hAnsi="Times New Roman" w:cs="Times New Roman"/>
        </w:rPr>
        <w:t xml:space="preserve"> were confidently annotated as belonging to a broad chemical class.</w:t>
      </w:r>
      <w:r w:rsidRPr="00F26F48">
        <w:rPr>
          <w:rFonts w:ascii="Times New Roman" w:hAnsi="Times New Roman" w:cs="Times New Roman"/>
        </w:rPr>
        <w:t xml:space="preserve"> Tentative classifications were based on comparisons to compound families reported in decomposition and microbial degradation literature. All classifications were made manually based on formula composition and biochemical context. All classifications remain tentative and are intended to support class-level interpretation rather than definitive compound identification</w:t>
      </w:r>
      <w:r>
        <w:rPr>
          <w:rFonts w:ascii="Times New Roman" w:hAnsi="Times New Roman" w:cs="Times New Roman"/>
        </w:rPr>
        <w:t>.</w:t>
      </w:r>
    </w:p>
    <w:p w14:paraId="6A049413" w14:textId="744BFA54" w:rsidR="00B0632A" w:rsidRPr="00E44972" w:rsidRDefault="00D817F2" w:rsidP="00530403">
      <w:pPr>
        <w:pStyle w:val="Heading2"/>
        <w:spacing w:before="0" w:after="0"/>
        <w:rPr>
          <w:rFonts w:ascii="Times New Roman" w:hAnsi="Times New Roman" w:cs="Times New Roman"/>
        </w:rPr>
      </w:pPr>
      <w:r w:rsidRPr="00E44972">
        <w:rPr>
          <w:rFonts w:ascii="Times New Roman" w:hAnsi="Times New Roman" w:cs="Times New Roman"/>
        </w:rPr>
        <w:t xml:space="preserve">2.4 </w:t>
      </w:r>
      <w:r w:rsidR="00D1283E" w:rsidRPr="00E44972">
        <w:rPr>
          <w:rFonts w:ascii="Times New Roman" w:hAnsi="Times New Roman" w:cs="Times New Roman"/>
        </w:rPr>
        <w:t>Results</w:t>
      </w:r>
      <w:bookmarkEnd w:id="51"/>
    </w:p>
    <w:p w14:paraId="148D00BD" w14:textId="59C7A33F" w:rsidR="00B0632A" w:rsidRPr="00E44972" w:rsidRDefault="00B0632A" w:rsidP="00530403">
      <w:pPr>
        <w:pStyle w:val="Heading3"/>
        <w:spacing w:before="0" w:after="0"/>
      </w:pPr>
      <w:bookmarkStart w:id="52" w:name="_Toc205789807"/>
      <w:r w:rsidRPr="00E44972">
        <w:t>2.4.1 Detection of Volatile Profiles Using Untargeted Metabolomics</w:t>
      </w:r>
      <w:bookmarkEnd w:id="52"/>
    </w:p>
    <w:p w14:paraId="310A5399" w14:textId="4E07B4C9" w:rsidR="00807492" w:rsidRDefault="00D1283E" w:rsidP="00530403">
      <w:pPr>
        <w:rPr>
          <w:rFonts w:ascii="Times New Roman" w:hAnsi="Times New Roman" w:cs="Times New Roman"/>
        </w:rPr>
      </w:pPr>
      <w:r w:rsidRPr="00E44972">
        <w:rPr>
          <w:rFonts w:ascii="Times New Roman" w:hAnsi="Times New Roman" w:cs="Times New Roman"/>
        </w:rPr>
        <w:t xml:space="preserve">Untargeted headspace SPME-GC-MS analysis of 162 gauze samples collected during odor recognition tests (ORTs) resulted in the detection of 1,790 unidentified spectral </w:t>
      </w:r>
      <w:r w:rsidRPr="00E44972">
        <w:rPr>
          <w:rFonts w:ascii="Times New Roman" w:hAnsi="Times New Roman" w:cs="Times New Roman"/>
        </w:rPr>
        <w:lastRenderedPageBreak/>
        <w:t>features. To reduce background signal and environmental noise, blank subtraction was applied using MetaboAnalyst, yielding a refined dataset of 562 features. Multivariate analysis using partial least squares discriminant analysis (PLS-DA) revealed distinguishable volatile profiles between exposure groups. Samples exposed to deceased individuals clustered separately from those exposed to living subjects and environmental blanks, indicating chemical differentiation associated with exposure history</w:t>
      </w:r>
      <w:r w:rsidR="00325DD5">
        <w:rPr>
          <w:rFonts w:ascii="Times New Roman" w:hAnsi="Times New Roman" w:cs="Times New Roman"/>
        </w:rPr>
        <w:t xml:space="preserve"> </w:t>
      </w:r>
      <w:r w:rsidR="00325DD5" w:rsidRPr="009D34FB">
        <w:rPr>
          <w:rFonts w:ascii="Times New Roman" w:hAnsi="Times New Roman" w:cs="Times New Roman"/>
          <w:b/>
          <w:bCs/>
        </w:rPr>
        <w:t>(Figure 2.1)</w:t>
      </w:r>
      <w:r w:rsidR="009D34FB">
        <w:rPr>
          <w:rFonts w:ascii="Times New Roman" w:hAnsi="Times New Roman" w:cs="Times New Roman"/>
        </w:rPr>
        <w:t>.</w:t>
      </w:r>
    </w:p>
    <w:p w14:paraId="5F87968D" w14:textId="77777777" w:rsidR="00A3754E" w:rsidRPr="00E44972" w:rsidRDefault="00A3754E" w:rsidP="00530403">
      <w:pPr>
        <w:pStyle w:val="Heading3"/>
        <w:spacing w:before="0" w:after="0"/>
      </w:pPr>
      <w:bookmarkStart w:id="53" w:name="_Toc205789808"/>
      <w:r w:rsidRPr="00E44972">
        <w:t>2.4.2 Evaluating Trial-Level Variation</w:t>
      </w:r>
      <w:bookmarkEnd w:id="53"/>
    </w:p>
    <w:p w14:paraId="6FA785F2" w14:textId="77777777" w:rsidR="00A3754E" w:rsidRPr="00E44972" w:rsidRDefault="00A3754E" w:rsidP="00530403">
      <w:pPr>
        <w:rPr>
          <w:rFonts w:ascii="Times New Roman" w:hAnsi="Times New Roman" w:cs="Times New Roman"/>
        </w:rPr>
      </w:pPr>
      <w:r w:rsidRPr="00D1283E">
        <w:rPr>
          <w:rFonts w:ascii="Times New Roman" w:hAnsi="Times New Roman" w:cs="Times New Roman"/>
        </w:rPr>
        <w:t xml:space="preserve">While overall clustering patterns were consistent across exposure groups, samples from Trial 2 exhibited a slight but consistent offset across targets, distractors, and blanks </w:t>
      </w:r>
      <w:r w:rsidRPr="009D34FB">
        <w:rPr>
          <w:rFonts w:ascii="Times New Roman" w:hAnsi="Times New Roman" w:cs="Times New Roman"/>
          <w:b/>
          <w:bCs/>
        </w:rPr>
        <w:t>(Figure 2.2 A)</w:t>
      </w:r>
      <w:r>
        <w:rPr>
          <w:rFonts w:ascii="Times New Roman" w:hAnsi="Times New Roman" w:cs="Times New Roman"/>
        </w:rPr>
        <w:t>.</w:t>
      </w:r>
      <w:r w:rsidRPr="00D1283E">
        <w:rPr>
          <w:rFonts w:ascii="Times New Roman" w:hAnsi="Times New Roman" w:cs="Times New Roman"/>
        </w:rPr>
        <w:t xml:space="preserve"> No procedural anomalies were reported, and external standards (2-nitrotoluene and nitrobenzene) run across all batches demonstrated consistent peak intensities </w:t>
      </w:r>
      <w:r w:rsidRPr="009D34FB">
        <w:rPr>
          <w:rFonts w:ascii="Times New Roman" w:hAnsi="Times New Roman" w:cs="Times New Roman"/>
          <w:b/>
          <w:bCs/>
        </w:rPr>
        <w:t>(Figure 2.2 B)</w:t>
      </w:r>
      <w:r>
        <w:rPr>
          <w:rFonts w:ascii="Times New Roman" w:hAnsi="Times New Roman" w:cs="Times New Roman"/>
        </w:rPr>
        <w:t xml:space="preserve">. </w:t>
      </w:r>
      <w:r w:rsidRPr="00D1283E">
        <w:rPr>
          <w:rFonts w:ascii="Times New Roman" w:hAnsi="Times New Roman" w:cs="Times New Roman"/>
        </w:rPr>
        <w:t>As this variation was trial wide rather than group specific, and no evidence of analytical error was observed, Trial 2 was retained in the analysis to reflect realistic operational variability.</w:t>
      </w:r>
    </w:p>
    <w:p w14:paraId="4AEDECE7" w14:textId="77777777" w:rsidR="00A3754E" w:rsidRPr="009D34FB" w:rsidRDefault="00A3754E" w:rsidP="00D1283E">
      <w:pPr>
        <w:rPr>
          <w:rFonts w:ascii="Times New Roman" w:hAnsi="Times New Roman" w:cs="Times New Roman"/>
        </w:rPr>
      </w:pPr>
    </w:p>
    <w:p w14:paraId="733B3829" w14:textId="77777777" w:rsidR="00DD1AEF" w:rsidRPr="00E44972" w:rsidRDefault="00D1283E" w:rsidP="00DD1AEF">
      <w:pPr>
        <w:keepNext/>
        <w:rPr>
          <w:rFonts w:ascii="Times New Roman" w:hAnsi="Times New Roman" w:cs="Times New Roman"/>
        </w:rPr>
      </w:pPr>
      <w:r w:rsidRPr="00E44972">
        <w:rPr>
          <w:rFonts w:ascii="Times New Roman" w:hAnsi="Times New Roman" w:cs="Times New Roman"/>
          <w:noProof/>
        </w:rPr>
        <w:lastRenderedPageBreak/>
        <w:drawing>
          <wp:inline distT="0" distB="0" distL="0" distR="0" wp14:anchorId="058E8C78" wp14:editId="7FCC3AA4">
            <wp:extent cx="5485331" cy="3277354"/>
            <wp:effectExtent l="0" t="0" r="1270" b="0"/>
            <wp:docPr id="277644360" name="Picture 1" descr="A graph with colorful dots and gr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44360" name="Picture 1" descr="A graph with colorful dots and grid&#10;&#10;Description automatically generated"/>
                    <pic:cNvPicPr/>
                  </pic:nvPicPr>
                  <pic:blipFill rotWithShape="1">
                    <a:blip r:embed="rId23">
                      <a:extLst>
                        <a:ext uri="{28A0092B-C50C-407E-A947-70E740481C1C}">
                          <a14:useLocalDpi xmlns:a14="http://schemas.microsoft.com/office/drawing/2010/main" val="0"/>
                        </a:ext>
                      </a:extLst>
                    </a:blip>
                    <a:srcRect t="15990" b="5772"/>
                    <a:stretch/>
                  </pic:blipFill>
                  <pic:spPr bwMode="auto">
                    <a:xfrm>
                      <a:off x="0" y="0"/>
                      <a:ext cx="5486400" cy="3277993"/>
                    </a:xfrm>
                    <a:prstGeom prst="rect">
                      <a:avLst/>
                    </a:prstGeom>
                    <a:ln>
                      <a:noFill/>
                    </a:ln>
                    <a:extLst>
                      <a:ext uri="{53640926-AAD7-44D8-BBD7-CCE9431645EC}">
                        <a14:shadowObscured xmlns:a14="http://schemas.microsoft.com/office/drawing/2010/main"/>
                      </a:ext>
                    </a:extLst>
                  </pic:spPr>
                </pic:pic>
              </a:graphicData>
            </a:graphic>
          </wp:inline>
        </w:drawing>
      </w:r>
    </w:p>
    <w:p w14:paraId="4FAA4937" w14:textId="1FC03BDC" w:rsidR="00807492" w:rsidRDefault="00DD1AEF" w:rsidP="00530403">
      <w:pPr>
        <w:pStyle w:val="Caption"/>
      </w:pPr>
      <w:bookmarkStart w:id="54" w:name="_Toc205989432"/>
      <w:r w:rsidRPr="00E44972">
        <w:t xml:space="preserve">Figure </w:t>
      </w:r>
      <w:fldSimple w:instr=" STYLEREF 1 \s ">
        <w:r w:rsidR="004F1C63">
          <w:rPr>
            <w:noProof/>
          </w:rPr>
          <w:t>2</w:t>
        </w:r>
      </w:fldSimple>
      <w:r w:rsidR="008A0588" w:rsidRPr="00E44972">
        <w:t>.</w:t>
      </w:r>
      <w:fldSimple w:instr=" SEQ Figure \* ARABIC \s 1 ">
        <w:r w:rsidR="004F1C63">
          <w:rPr>
            <w:noProof/>
          </w:rPr>
          <w:t>1</w:t>
        </w:r>
      </w:fldSimple>
      <w:r w:rsidRPr="00E44972">
        <w:t xml:space="preserve"> 3D PLS-DA of volatile chemical profiles from gauze samples exposed to deceased individuals (red), living subjects (blue), and environmental blanks (green). Ellipses represent 95% confidence intervals for each group. Axes represent the first three PLS-DA components, which explain 7.3%, 24.6%, and 9.5% of the total variance, respectively.</w:t>
      </w:r>
      <w:bookmarkEnd w:id="54"/>
    </w:p>
    <w:p w14:paraId="5EF28FC7" w14:textId="77777777" w:rsidR="00A3754E" w:rsidRDefault="00A3754E" w:rsidP="00A3754E"/>
    <w:p w14:paraId="2BBD5F4D" w14:textId="77777777" w:rsidR="00530403" w:rsidRPr="00A3754E" w:rsidRDefault="00530403" w:rsidP="00A3754E"/>
    <w:p w14:paraId="612C25CD" w14:textId="5AC6069B" w:rsidR="00DD1AEF" w:rsidRPr="00E44972" w:rsidRDefault="00D1283E" w:rsidP="00530403">
      <w:pPr>
        <w:pStyle w:val="Caption"/>
      </w:pPr>
      <w:r w:rsidRPr="00E44972">
        <w:rPr>
          <w:noProof/>
        </w:rPr>
        <w:lastRenderedPageBreak/>
        <w:drawing>
          <wp:inline distT="0" distB="0" distL="0" distR="0" wp14:anchorId="3D4FE7F7" wp14:editId="14CC1940">
            <wp:extent cx="2734147" cy="2742371"/>
            <wp:effectExtent l="0" t="0" r="0" b="1270"/>
            <wp:docPr id="1030130937" name="Picture 2" descr="A graph with colorful dots an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30937" name="Picture 2" descr="A graph with colorful dots and circles&#10;&#10;Description automatically generated"/>
                    <pic:cNvPicPr/>
                  </pic:nvPicPr>
                  <pic:blipFill rotWithShape="1">
                    <a:blip r:embed="rId24">
                      <a:extLst>
                        <a:ext uri="{28A0092B-C50C-407E-A947-70E740481C1C}">
                          <a14:useLocalDpi xmlns:a14="http://schemas.microsoft.com/office/drawing/2010/main" val="0"/>
                        </a:ext>
                      </a:extLst>
                    </a:blip>
                    <a:srcRect l="21175" t="18153" r="15156" b="5434"/>
                    <a:stretch/>
                  </pic:blipFill>
                  <pic:spPr bwMode="auto">
                    <a:xfrm>
                      <a:off x="0" y="0"/>
                      <a:ext cx="2743073" cy="2751323"/>
                    </a:xfrm>
                    <a:prstGeom prst="rect">
                      <a:avLst/>
                    </a:prstGeom>
                    <a:ln>
                      <a:noFill/>
                    </a:ln>
                    <a:extLst>
                      <a:ext uri="{53640926-AAD7-44D8-BBD7-CCE9431645EC}">
                        <a14:shadowObscured xmlns:a14="http://schemas.microsoft.com/office/drawing/2010/main"/>
                      </a:ext>
                    </a:extLst>
                  </pic:spPr>
                </pic:pic>
              </a:graphicData>
            </a:graphic>
          </wp:inline>
        </w:drawing>
      </w:r>
      <w:r w:rsidRPr="00E44972">
        <w:rPr>
          <w:noProof/>
        </w:rPr>
        <w:drawing>
          <wp:inline distT="0" distB="0" distL="0" distR="0" wp14:anchorId="5AF3F620" wp14:editId="2E5E626E">
            <wp:extent cx="2643612" cy="2740329"/>
            <wp:effectExtent l="0" t="0" r="0" b="3175"/>
            <wp:docPr id="1642695094"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95094" name="Graphic 1642695094"/>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2681096" cy="2779184"/>
                    </a:xfrm>
                    <a:prstGeom prst="rect">
                      <a:avLst/>
                    </a:prstGeom>
                  </pic:spPr>
                </pic:pic>
              </a:graphicData>
            </a:graphic>
          </wp:inline>
        </w:drawing>
      </w:r>
    </w:p>
    <w:p w14:paraId="498E1E49" w14:textId="07682CF6" w:rsidR="00D1283E" w:rsidRPr="00530403" w:rsidRDefault="00DD1AEF" w:rsidP="00530403">
      <w:pPr>
        <w:pStyle w:val="Caption"/>
      </w:pPr>
      <w:bookmarkStart w:id="55" w:name="_Toc205989433"/>
      <w:r w:rsidRPr="00E44972">
        <w:t xml:space="preserve">Figure </w:t>
      </w:r>
      <w:fldSimple w:instr=" STYLEREF 1 \s ">
        <w:r w:rsidR="004F1C63">
          <w:rPr>
            <w:noProof/>
          </w:rPr>
          <w:t>2</w:t>
        </w:r>
      </w:fldSimple>
      <w:r w:rsidR="008A0588" w:rsidRPr="00E44972">
        <w:t>.</w:t>
      </w:r>
      <w:fldSimple w:instr=" SEQ Figure \* ARABIC \s 1 ">
        <w:r w:rsidR="004F1C63">
          <w:rPr>
            <w:noProof/>
          </w:rPr>
          <w:t>2</w:t>
        </w:r>
      </w:fldSimple>
      <w:r w:rsidRPr="00E44972">
        <w:t xml:space="preserve"> (A) 3D PLS-DA plot with Trial 2 samples circled in black, showing consistent offset across all exposure groups. (B) Intensity of external standards (2-nitrotoluene and nitrobenzene) across GC-MS batches. Together, these results support the conclusion that Trial 2 variation reflects biological or procedural noise rather than instrumental drift.</w:t>
      </w:r>
      <w:bookmarkEnd w:id="55"/>
    </w:p>
    <w:p w14:paraId="3C17AB2B" w14:textId="77777777" w:rsidR="00530403" w:rsidRPr="00E44972" w:rsidRDefault="00530403" w:rsidP="00530403">
      <w:pPr>
        <w:pStyle w:val="Heading3"/>
      </w:pPr>
      <w:bookmarkStart w:id="56" w:name="_Toc205789809"/>
      <w:r w:rsidRPr="00E44972">
        <w:t>2.4.3 Assessing Potential Odor Transfer (“Creep”)</w:t>
      </w:r>
      <w:bookmarkEnd w:id="56"/>
    </w:p>
    <w:p w14:paraId="730E51E1" w14:textId="77777777" w:rsidR="00530403" w:rsidRPr="009D34FB" w:rsidRDefault="00530403" w:rsidP="00530403">
      <w:pPr>
        <w:widowControl w:val="0"/>
        <w:rPr>
          <w:rFonts w:ascii="Times New Roman" w:hAnsi="Times New Roman" w:cs="Times New Roman"/>
        </w:rPr>
      </w:pPr>
      <w:r w:rsidRPr="00E44972">
        <w:rPr>
          <w:rFonts w:ascii="Times New Roman" w:hAnsi="Times New Roman" w:cs="Times New Roman"/>
        </w:rPr>
        <w:t>Handlers raised concerns about the possibility of odor “creep,” where target odor might linger on the testing line due to canine movement between paint cans. To assess whether this type of transfer contributed to chemical or alert differences, its impact was evaluated directly. Blank samples were categorized based on their proximity to target or distractor samples: those placed directly adjacent to an active sample were labeled as “near,” while those placed at least one position away were labeled as “far”. This comparison was used to evaluate whether spatial proximity contributed to unintentional odor transfer. Only two features met the threshold for statistical significance after FDR correction (adjusted p &lt; 0.1), and both exhibited modest fold changes (</w:t>
      </w:r>
      <w:r w:rsidRPr="00E44972">
        <w:rPr>
          <w:rFonts w:ascii="Times New Roman" w:hAnsi="Times New Roman" w:cs="Times New Roman"/>
          <w:szCs w:val="20"/>
        </w:rPr>
        <w:t xml:space="preserve">log₂FC = 1.1314 and -1.4267), </w:t>
      </w:r>
      <w:r w:rsidRPr="00E44972">
        <w:rPr>
          <w:rFonts w:ascii="Times New Roman" w:hAnsi="Times New Roman" w:cs="Times New Roman"/>
        </w:rPr>
        <w:t xml:space="preserve">indicating that odor “creep” did not meaningfully influence sample composition and </w:t>
      </w:r>
      <w:r w:rsidRPr="00E44972">
        <w:rPr>
          <w:rFonts w:ascii="Times New Roman" w:hAnsi="Times New Roman" w:cs="Times New Roman"/>
        </w:rPr>
        <w:lastRenderedPageBreak/>
        <w:t>confirming the integrity of the blank controls</w:t>
      </w:r>
      <w:r>
        <w:rPr>
          <w:rFonts w:ascii="Times New Roman" w:hAnsi="Times New Roman" w:cs="Times New Roman"/>
        </w:rPr>
        <w:t xml:space="preserve"> </w:t>
      </w:r>
      <w:r w:rsidRPr="009D34FB">
        <w:rPr>
          <w:rFonts w:ascii="Times New Roman" w:hAnsi="Times New Roman" w:cs="Times New Roman"/>
          <w:b/>
          <w:bCs/>
        </w:rPr>
        <w:t>(Figure 2.3)</w:t>
      </w:r>
      <w:r>
        <w:rPr>
          <w:rFonts w:ascii="Times New Roman" w:hAnsi="Times New Roman" w:cs="Times New Roman"/>
        </w:rPr>
        <w:t>.</w:t>
      </w:r>
    </w:p>
    <w:p w14:paraId="219A439B" w14:textId="77777777" w:rsidR="00530403" w:rsidRPr="00E44972" w:rsidRDefault="00530403" w:rsidP="00530403">
      <w:pPr>
        <w:pStyle w:val="Heading3"/>
        <w:spacing w:before="0" w:after="0"/>
        <w:rPr>
          <w:szCs w:val="20"/>
        </w:rPr>
      </w:pPr>
      <w:bookmarkStart w:id="57" w:name="_Toc205789810"/>
      <w:r w:rsidRPr="00E44972">
        <w:t>2.4.4 VOC Features Characterizing Decomposition Exposure</w:t>
      </w:r>
      <w:bookmarkEnd w:id="57"/>
    </w:p>
    <w:p w14:paraId="3620672D" w14:textId="77777777" w:rsidR="00530403" w:rsidRPr="00474F73" w:rsidRDefault="00530403" w:rsidP="00530403">
      <w:pPr>
        <w:rPr>
          <w:rFonts w:ascii="Times New Roman" w:hAnsi="Times New Roman" w:cs="Times New Roman"/>
          <w:szCs w:val="20"/>
        </w:rPr>
      </w:pPr>
      <w:r w:rsidRPr="00474F73">
        <w:rPr>
          <w:rFonts w:ascii="Times New Roman" w:hAnsi="Times New Roman" w:cs="Times New Roman"/>
          <w:szCs w:val="20"/>
        </w:rPr>
        <w:t>Control samples were included in this analysis by grouping target and distractor controls with their respective experimental groups, as preliminary PCA and PLS-DA showed no significant differences between control and ORT-exposed samples (permutation p = 1.0).</w:t>
      </w:r>
    </w:p>
    <w:p w14:paraId="14230955" w14:textId="77777777" w:rsidR="00530403" w:rsidRPr="00474F73" w:rsidRDefault="00530403" w:rsidP="00530403">
      <w:pPr>
        <w:rPr>
          <w:rFonts w:ascii="Times New Roman" w:hAnsi="Times New Roman" w:cs="Times New Roman"/>
          <w:szCs w:val="20"/>
        </w:rPr>
      </w:pPr>
      <w:r w:rsidRPr="00474F73">
        <w:rPr>
          <w:rFonts w:ascii="Times New Roman" w:hAnsi="Times New Roman" w:cs="Times New Roman"/>
          <w:szCs w:val="20"/>
        </w:rPr>
        <w:t xml:space="preserve">To further examine which features were consistently associated with decomposition, a two-way analysis of variance (ANOVA) was performed to assess the influence of both sample type (deceased vs. distractor/blank) and trial number. Using a Bonferroni step-down correction (Holm) with a significance threshold of adjusted p &lt; 0.05, two-way ANOVA identified 10 features significantly </w:t>
      </w:r>
      <w:r>
        <w:rPr>
          <w:rFonts w:ascii="Times New Roman" w:hAnsi="Times New Roman" w:cs="Times New Roman"/>
          <w:szCs w:val="20"/>
        </w:rPr>
        <w:t>influenced by</w:t>
      </w:r>
      <w:r w:rsidRPr="00474F73">
        <w:rPr>
          <w:rFonts w:ascii="Times New Roman" w:hAnsi="Times New Roman" w:cs="Times New Roman"/>
          <w:szCs w:val="20"/>
        </w:rPr>
        <w:t xml:space="preserve"> sample class (Target vs. Distractor/Blank), independent of trial. An additional 48 features showed significant effects of both class and trial, while no features exhibited class-by-trial interaction effects </w:t>
      </w:r>
      <w:r w:rsidRPr="00D159AD">
        <w:rPr>
          <w:rFonts w:ascii="Times New Roman" w:hAnsi="Times New Roman" w:cs="Times New Roman"/>
          <w:b/>
          <w:bCs/>
          <w:szCs w:val="20"/>
        </w:rPr>
        <w:t>(Figure 2.4)</w:t>
      </w:r>
      <w:r>
        <w:rPr>
          <w:rFonts w:ascii="Times New Roman" w:hAnsi="Times New Roman" w:cs="Times New Roman"/>
          <w:szCs w:val="20"/>
        </w:rPr>
        <w:t>.</w:t>
      </w:r>
      <w:r w:rsidRPr="00474F73">
        <w:rPr>
          <w:rFonts w:ascii="Times New Roman" w:hAnsi="Times New Roman" w:cs="Times New Roman"/>
          <w:szCs w:val="20"/>
        </w:rPr>
        <w:t xml:space="preserve"> Among these, several features exhibited consistently greater signal intensity in the deceased group across all trials. </w:t>
      </w:r>
    </w:p>
    <w:p w14:paraId="1802BCF4" w14:textId="73007C73" w:rsidR="00530403" w:rsidRPr="00530403" w:rsidRDefault="00530403" w:rsidP="00D1283E">
      <w:pPr>
        <w:rPr>
          <w:rFonts w:ascii="Times New Roman" w:hAnsi="Times New Roman" w:cs="Times New Roman"/>
          <w:szCs w:val="20"/>
        </w:rPr>
      </w:pPr>
      <w:r w:rsidRPr="004F4222">
        <w:rPr>
          <w:rFonts w:ascii="Times New Roman" w:hAnsi="Times New Roman" w:cs="Times New Roman"/>
          <w:szCs w:val="20"/>
        </w:rPr>
        <w:t xml:space="preserve">A total of 10 features were significantly associated with exposure class (Target vs. Distractor/Blank), independent of trial effects or class-by-trial interactions (adjusted p &lt; 0.05, Bonferroni step-down). High resolution m/z values were submitted to the Seven Golden Rules algorithm to generate predicted molecular formulas, and 7 of the 10 features were successfully annotated </w:t>
      </w:r>
      <w:r w:rsidRPr="00D159AD">
        <w:rPr>
          <w:rFonts w:ascii="Times New Roman" w:hAnsi="Times New Roman" w:cs="Times New Roman"/>
          <w:b/>
          <w:bCs/>
          <w:szCs w:val="20"/>
        </w:rPr>
        <w:t>(Table 2-1)</w:t>
      </w:r>
      <w:r>
        <w:rPr>
          <w:rFonts w:ascii="Times New Roman" w:hAnsi="Times New Roman" w:cs="Times New Roman"/>
          <w:szCs w:val="20"/>
        </w:rPr>
        <w:t>.</w:t>
      </w:r>
      <w:r w:rsidRPr="004F4222">
        <w:rPr>
          <w:rFonts w:ascii="Times New Roman" w:hAnsi="Times New Roman" w:cs="Times New Roman"/>
          <w:szCs w:val="20"/>
        </w:rPr>
        <w:t xml:space="preserve"> All classifications remain tentative given the absence of MS/MS fragmentation data or authentic standards and are intended to support class-level interpretation rather than definitive compound identification.</w:t>
      </w:r>
    </w:p>
    <w:p w14:paraId="2C961B1F" w14:textId="77777777" w:rsidR="00EA2560" w:rsidRPr="00E44972" w:rsidRDefault="00EA2560" w:rsidP="00EA2560">
      <w:pPr>
        <w:keepNext/>
        <w:jc w:val="center"/>
        <w:rPr>
          <w:rFonts w:ascii="Times New Roman" w:hAnsi="Times New Roman" w:cs="Times New Roman"/>
        </w:rPr>
      </w:pPr>
      <w:r w:rsidRPr="00E44972">
        <w:rPr>
          <w:rFonts w:ascii="Times New Roman" w:hAnsi="Times New Roman" w:cs="Times New Roman"/>
          <w:b/>
          <w:bCs/>
          <w:noProof/>
        </w:rPr>
        <w:lastRenderedPageBreak/>
        <w:drawing>
          <wp:inline distT="0" distB="0" distL="0" distR="0" wp14:anchorId="24168995" wp14:editId="1BC807E6">
            <wp:extent cx="5486400" cy="3291840"/>
            <wp:effectExtent l="0" t="0" r="0" b="0"/>
            <wp:docPr id="1440799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99751" name="Picture 1440799751"/>
                    <pic:cNvPicPr/>
                  </pic:nvPicPr>
                  <pic:blipFill>
                    <a:blip r:embed="rId27">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08909572" w14:textId="107C1A03" w:rsidR="00D1283E" w:rsidRPr="00E44972" w:rsidRDefault="00EA2560" w:rsidP="00530403">
      <w:pPr>
        <w:pStyle w:val="Caption"/>
      </w:pPr>
      <w:bookmarkStart w:id="58" w:name="_Toc205989434"/>
      <w:r w:rsidRPr="00E44972">
        <w:t xml:space="preserve">Figure </w:t>
      </w:r>
      <w:fldSimple w:instr=" STYLEREF 1 \s ">
        <w:r w:rsidR="004F1C63">
          <w:rPr>
            <w:noProof/>
          </w:rPr>
          <w:t>2</w:t>
        </w:r>
      </w:fldSimple>
      <w:r w:rsidR="008A0588" w:rsidRPr="00E44972">
        <w:t>.</w:t>
      </w:r>
      <w:fldSimple w:instr=" SEQ Figure \* ARABIC \s 1 ">
        <w:r w:rsidR="004F1C63">
          <w:rPr>
            <w:noProof/>
          </w:rPr>
          <w:t>3</w:t>
        </w:r>
      </w:fldSimple>
      <w:r w:rsidRPr="00E44972">
        <w:t xml:space="preserve"> Volcano plot comparing volatile features between blank samples placed near vs. far from odor sources during recognition tests.</w:t>
      </w:r>
      <w:bookmarkEnd w:id="58"/>
    </w:p>
    <w:p w14:paraId="2F31A516" w14:textId="77777777" w:rsidR="00EA2560" w:rsidRPr="00E44972" w:rsidRDefault="00474F73" w:rsidP="00EA2560">
      <w:pPr>
        <w:keepNext/>
        <w:jc w:val="center"/>
        <w:rPr>
          <w:rFonts w:ascii="Times New Roman" w:hAnsi="Times New Roman" w:cs="Times New Roman"/>
        </w:rPr>
      </w:pPr>
      <w:r w:rsidRPr="00E44972">
        <w:rPr>
          <w:rFonts w:ascii="Times New Roman" w:hAnsi="Times New Roman" w:cs="Times New Roman"/>
          <w:b/>
          <w:bCs/>
          <w:noProof/>
        </w:rPr>
        <w:lastRenderedPageBreak/>
        <w:drawing>
          <wp:inline distT="0" distB="0" distL="0" distR="0" wp14:anchorId="06EBA42F" wp14:editId="19064271">
            <wp:extent cx="4263667" cy="4589327"/>
            <wp:effectExtent l="0" t="0" r="3810" b="0"/>
            <wp:docPr id="215608813" name="Picture 4"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608813" name="Picture 4" descr="A diagram of a diagram&#10;&#10;Description automatically generated"/>
                    <pic:cNvPicPr/>
                  </pic:nvPicPr>
                  <pic:blipFill rotWithShape="1">
                    <a:blip r:embed="rId28">
                      <a:extLst>
                        <a:ext uri="{28A0092B-C50C-407E-A947-70E740481C1C}">
                          <a14:useLocalDpi xmlns:a14="http://schemas.microsoft.com/office/drawing/2010/main" val="0"/>
                        </a:ext>
                      </a:extLst>
                    </a:blip>
                    <a:srcRect l="14167" t="14625" r="14088" b="8149"/>
                    <a:stretch/>
                  </pic:blipFill>
                  <pic:spPr bwMode="auto">
                    <a:xfrm>
                      <a:off x="0" y="0"/>
                      <a:ext cx="4264276" cy="4589983"/>
                    </a:xfrm>
                    <a:prstGeom prst="rect">
                      <a:avLst/>
                    </a:prstGeom>
                    <a:ln>
                      <a:noFill/>
                    </a:ln>
                    <a:extLst>
                      <a:ext uri="{53640926-AAD7-44D8-BBD7-CCE9431645EC}">
                        <a14:shadowObscured xmlns:a14="http://schemas.microsoft.com/office/drawing/2010/main"/>
                      </a:ext>
                    </a:extLst>
                  </pic:spPr>
                </pic:pic>
              </a:graphicData>
            </a:graphic>
          </wp:inline>
        </w:drawing>
      </w:r>
    </w:p>
    <w:p w14:paraId="65235F97" w14:textId="33A48BE2" w:rsidR="008D24EE" w:rsidRPr="007D1835" w:rsidRDefault="00EA2560" w:rsidP="00530403">
      <w:pPr>
        <w:pStyle w:val="Caption"/>
      </w:pPr>
      <w:bookmarkStart w:id="59" w:name="_Toc205989435"/>
      <w:r w:rsidRPr="00E44972">
        <w:t xml:space="preserve">Figure </w:t>
      </w:r>
      <w:fldSimple w:instr=" STYLEREF 1 \s ">
        <w:r w:rsidR="004F1C63">
          <w:rPr>
            <w:noProof/>
          </w:rPr>
          <w:t>2</w:t>
        </w:r>
      </w:fldSimple>
      <w:r w:rsidR="008A0588" w:rsidRPr="00E44972">
        <w:t>.</w:t>
      </w:r>
      <w:fldSimple w:instr=" SEQ Figure \* ARABIC \s 1 ">
        <w:r w:rsidR="004F1C63">
          <w:rPr>
            <w:noProof/>
          </w:rPr>
          <w:t>4</w:t>
        </w:r>
      </w:fldSimple>
      <w:r w:rsidRPr="00E44972">
        <w:t xml:space="preserve"> Two-way ANOVA results evaluating the effects of trial and exposure to deceased human odor on VOC profiles. Ten features were significantly associated with decomposition regardless of trial, while 48 others showed significant effects of both class and trial.</w:t>
      </w:r>
      <w:bookmarkEnd w:id="59"/>
    </w:p>
    <w:p w14:paraId="1CF03FE2" w14:textId="77777777" w:rsidR="009D34FB" w:rsidRDefault="009D34FB">
      <w:pPr>
        <w:spacing w:line="240" w:lineRule="auto"/>
        <w:rPr>
          <w:rFonts w:ascii="Times New Roman" w:hAnsi="Times New Roman"/>
          <w:b/>
          <w:bCs/>
          <w:iCs/>
          <w:color w:val="000000" w:themeColor="text1"/>
          <w:sz w:val="20"/>
          <w:szCs w:val="22"/>
        </w:rPr>
      </w:pPr>
      <w:r>
        <w:br w:type="page"/>
      </w:r>
    </w:p>
    <w:p w14:paraId="48ADF7B5" w14:textId="564129DF" w:rsidR="003A385D" w:rsidRPr="00E44972" w:rsidRDefault="003A385D" w:rsidP="00530403">
      <w:pPr>
        <w:pStyle w:val="Caption"/>
      </w:pPr>
      <w:bookmarkStart w:id="60" w:name="_Toc205989273"/>
      <w:r w:rsidRPr="00C577D6">
        <w:lastRenderedPageBreak/>
        <w:t xml:space="preserve">Table </w:t>
      </w:r>
      <w:fldSimple w:instr=" STYLEREF 1 \s ">
        <w:r w:rsidR="00A94137" w:rsidRPr="00C577D6">
          <w:rPr>
            <w:noProof/>
          </w:rPr>
          <w:t>2</w:t>
        </w:r>
      </w:fldSimple>
      <w:r w:rsidRPr="00C577D6">
        <w:noBreakHyphen/>
      </w:r>
      <w:fldSimple w:instr=" SEQ Table \* ARABIC \s 1 ">
        <w:r w:rsidR="00A94137" w:rsidRPr="00C577D6">
          <w:rPr>
            <w:noProof/>
          </w:rPr>
          <w:t>1</w:t>
        </w:r>
      </w:fldSimple>
      <w:r w:rsidRPr="00C577D6">
        <w:t xml:space="preserve"> </w:t>
      </w:r>
      <w:r w:rsidR="00525803" w:rsidRPr="00C577D6">
        <w:t xml:space="preserve">Predicted molecular formulas and putative compound classifications for the 10 spectral features significantly </w:t>
      </w:r>
      <w:r w:rsidR="007531A9" w:rsidRPr="00C577D6">
        <w:t>influenced by</w:t>
      </w:r>
      <w:r w:rsidR="00525803" w:rsidRPr="00C577D6">
        <w:t xml:space="preserve"> exposure to deceased individuals.</w:t>
      </w:r>
      <w:bookmarkEnd w:id="60"/>
      <w:r w:rsidR="00525803" w:rsidRPr="00E44972">
        <w:t xml:space="preserve"> </w:t>
      </w:r>
    </w:p>
    <w:tbl>
      <w:tblPr>
        <w:tblStyle w:val="TableGrid"/>
        <w:tblW w:w="0" w:type="auto"/>
        <w:tblLook w:val="04A0" w:firstRow="1" w:lastRow="0" w:firstColumn="1" w:lastColumn="0" w:noHBand="0" w:noVBand="1"/>
      </w:tblPr>
      <w:tblGrid>
        <w:gridCol w:w="1286"/>
        <w:gridCol w:w="2231"/>
        <w:gridCol w:w="2598"/>
        <w:gridCol w:w="2515"/>
      </w:tblGrid>
      <w:tr w:rsidR="008D24EE" w:rsidRPr="00E44972" w14:paraId="20E03BE2" w14:textId="77777777" w:rsidTr="00F56D40">
        <w:trPr>
          <w:trHeight w:val="320"/>
        </w:trPr>
        <w:tc>
          <w:tcPr>
            <w:tcW w:w="1286" w:type="dxa"/>
            <w:noWrap/>
            <w:hideMark/>
          </w:tcPr>
          <w:p w14:paraId="22237AA7" w14:textId="77777777" w:rsidR="008D24EE" w:rsidRPr="00E44972" w:rsidRDefault="008D24EE" w:rsidP="00FA01C2">
            <w:pPr>
              <w:jc w:val="center"/>
              <w:rPr>
                <w:rFonts w:ascii="Times New Roman" w:hAnsi="Times New Roman" w:cs="Times New Roman"/>
                <w:b/>
                <w:bCs/>
                <w:i/>
                <w:iCs/>
                <w:sz w:val="20"/>
                <w:szCs w:val="20"/>
              </w:rPr>
            </w:pPr>
            <w:r w:rsidRPr="00E44972">
              <w:rPr>
                <w:rFonts w:ascii="Times New Roman" w:hAnsi="Times New Roman" w:cs="Times New Roman"/>
                <w:b/>
                <w:bCs/>
                <w:i/>
                <w:iCs/>
                <w:color w:val="000000"/>
                <w:sz w:val="20"/>
                <w:szCs w:val="20"/>
              </w:rPr>
              <w:t>m/z</w:t>
            </w:r>
          </w:p>
        </w:tc>
        <w:tc>
          <w:tcPr>
            <w:tcW w:w="2231" w:type="dxa"/>
            <w:noWrap/>
            <w:hideMark/>
          </w:tcPr>
          <w:p w14:paraId="4625106A" w14:textId="77777777" w:rsidR="008D24EE" w:rsidRPr="00E44972" w:rsidRDefault="008D24EE" w:rsidP="00FA01C2">
            <w:pPr>
              <w:jc w:val="center"/>
              <w:rPr>
                <w:rFonts w:ascii="Times New Roman" w:hAnsi="Times New Roman" w:cs="Times New Roman"/>
                <w:b/>
                <w:bCs/>
                <w:sz w:val="20"/>
                <w:szCs w:val="20"/>
              </w:rPr>
            </w:pPr>
            <w:r w:rsidRPr="00E44972">
              <w:rPr>
                <w:rFonts w:ascii="Times New Roman" w:hAnsi="Times New Roman" w:cs="Times New Roman"/>
                <w:b/>
                <w:bCs/>
                <w:color w:val="000000"/>
                <w:sz w:val="20"/>
                <w:szCs w:val="20"/>
              </w:rPr>
              <w:t>Retention Time (s)</w:t>
            </w:r>
          </w:p>
        </w:tc>
        <w:tc>
          <w:tcPr>
            <w:tcW w:w="2598" w:type="dxa"/>
            <w:noWrap/>
            <w:hideMark/>
          </w:tcPr>
          <w:p w14:paraId="16F391BF" w14:textId="77777777" w:rsidR="008D24EE" w:rsidRPr="00E44972" w:rsidRDefault="008D24EE" w:rsidP="00FA01C2">
            <w:pPr>
              <w:jc w:val="center"/>
              <w:rPr>
                <w:rFonts w:ascii="Times New Roman" w:hAnsi="Times New Roman" w:cs="Times New Roman"/>
                <w:b/>
                <w:bCs/>
                <w:sz w:val="20"/>
                <w:szCs w:val="20"/>
              </w:rPr>
            </w:pPr>
            <w:r w:rsidRPr="00E44972">
              <w:rPr>
                <w:rFonts w:ascii="Times New Roman" w:hAnsi="Times New Roman" w:cs="Times New Roman"/>
                <w:b/>
                <w:bCs/>
                <w:color w:val="000000"/>
                <w:sz w:val="20"/>
                <w:szCs w:val="20"/>
              </w:rPr>
              <w:t>Molecular Formula (Predicted)</w:t>
            </w:r>
          </w:p>
        </w:tc>
        <w:tc>
          <w:tcPr>
            <w:tcW w:w="2515" w:type="dxa"/>
            <w:noWrap/>
            <w:hideMark/>
          </w:tcPr>
          <w:p w14:paraId="192AFAB2" w14:textId="77777777" w:rsidR="008D24EE" w:rsidRPr="00E44972" w:rsidRDefault="008D24EE" w:rsidP="00FA01C2">
            <w:pPr>
              <w:jc w:val="center"/>
              <w:rPr>
                <w:rFonts w:ascii="Times New Roman" w:hAnsi="Times New Roman" w:cs="Times New Roman"/>
                <w:b/>
                <w:bCs/>
                <w:sz w:val="20"/>
                <w:szCs w:val="20"/>
              </w:rPr>
            </w:pPr>
            <w:r w:rsidRPr="00E44972">
              <w:rPr>
                <w:rFonts w:ascii="Times New Roman" w:hAnsi="Times New Roman" w:cs="Times New Roman"/>
                <w:b/>
                <w:bCs/>
                <w:color w:val="000000"/>
                <w:sz w:val="20"/>
                <w:szCs w:val="20"/>
              </w:rPr>
              <w:t>Tentative Compound Class</w:t>
            </w:r>
          </w:p>
        </w:tc>
      </w:tr>
      <w:tr w:rsidR="008D24EE" w:rsidRPr="00E44972" w14:paraId="6E22CA2B" w14:textId="77777777" w:rsidTr="00F56D40">
        <w:trPr>
          <w:trHeight w:val="320"/>
        </w:trPr>
        <w:tc>
          <w:tcPr>
            <w:tcW w:w="1286" w:type="dxa"/>
            <w:noWrap/>
            <w:vAlign w:val="bottom"/>
          </w:tcPr>
          <w:p w14:paraId="55660FF0"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109.0319</w:t>
            </w:r>
          </w:p>
        </w:tc>
        <w:tc>
          <w:tcPr>
            <w:tcW w:w="2231" w:type="dxa"/>
            <w:noWrap/>
            <w:vAlign w:val="bottom"/>
          </w:tcPr>
          <w:p w14:paraId="477E44ED"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678.58</w:t>
            </w:r>
          </w:p>
        </w:tc>
        <w:tc>
          <w:tcPr>
            <w:tcW w:w="2598" w:type="dxa"/>
            <w:noWrap/>
            <w:vAlign w:val="bottom"/>
          </w:tcPr>
          <w:p w14:paraId="522710AA"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C3H9O2S</w:t>
            </w:r>
          </w:p>
        </w:tc>
        <w:tc>
          <w:tcPr>
            <w:tcW w:w="2515" w:type="dxa"/>
            <w:noWrap/>
            <w:vAlign w:val="bottom"/>
          </w:tcPr>
          <w:p w14:paraId="3FB7180F"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Thiol or thioether</w:t>
            </w:r>
          </w:p>
        </w:tc>
      </w:tr>
      <w:tr w:rsidR="008D24EE" w:rsidRPr="00E44972" w14:paraId="14EF8AAE" w14:textId="77777777" w:rsidTr="00F56D40">
        <w:trPr>
          <w:trHeight w:val="320"/>
        </w:trPr>
        <w:tc>
          <w:tcPr>
            <w:tcW w:w="1286" w:type="dxa"/>
            <w:noWrap/>
            <w:vAlign w:val="bottom"/>
          </w:tcPr>
          <w:p w14:paraId="47B2C1D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123.0473</w:t>
            </w:r>
          </w:p>
        </w:tc>
        <w:tc>
          <w:tcPr>
            <w:tcW w:w="2231" w:type="dxa"/>
            <w:noWrap/>
            <w:vAlign w:val="bottom"/>
          </w:tcPr>
          <w:p w14:paraId="2FC33670"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162.14</w:t>
            </w:r>
          </w:p>
        </w:tc>
        <w:tc>
          <w:tcPr>
            <w:tcW w:w="2598" w:type="dxa"/>
            <w:noWrap/>
            <w:vAlign w:val="bottom"/>
          </w:tcPr>
          <w:p w14:paraId="6F0C3EA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C4H11O2S</w:t>
            </w:r>
          </w:p>
        </w:tc>
        <w:tc>
          <w:tcPr>
            <w:tcW w:w="2515" w:type="dxa"/>
            <w:noWrap/>
            <w:vAlign w:val="bottom"/>
          </w:tcPr>
          <w:p w14:paraId="43CC6FF3"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Thiol or thioether</w:t>
            </w:r>
          </w:p>
        </w:tc>
      </w:tr>
      <w:tr w:rsidR="008D24EE" w:rsidRPr="00E44972" w14:paraId="143F410E" w14:textId="77777777" w:rsidTr="00F56D40">
        <w:trPr>
          <w:trHeight w:val="320"/>
        </w:trPr>
        <w:tc>
          <w:tcPr>
            <w:tcW w:w="1286" w:type="dxa"/>
            <w:noWrap/>
            <w:vAlign w:val="bottom"/>
            <w:hideMark/>
          </w:tcPr>
          <w:p w14:paraId="44A8010A"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137.0629</w:t>
            </w:r>
          </w:p>
        </w:tc>
        <w:tc>
          <w:tcPr>
            <w:tcW w:w="2231" w:type="dxa"/>
            <w:noWrap/>
            <w:vAlign w:val="bottom"/>
            <w:hideMark/>
          </w:tcPr>
          <w:p w14:paraId="7C3CAF93"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678.84</w:t>
            </w:r>
          </w:p>
        </w:tc>
        <w:tc>
          <w:tcPr>
            <w:tcW w:w="2598" w:type="dxa"/>
            <w:noWrap/>
            <w:vAlign w:val="bottom"/>
            <w:hideMark/>
          </w:tcPr>
          <w:p w14:paraId="3F289D8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C5H13O2S</w:t>
            </w:r>
          </w:p>
        </w:tc>
        <w:tc>
          <w:tcPr>
            <w:tcW w:w="2515" w:type="dxa"/>
            <w:noWrap/>
            <w:vAlign w:val="bottom"/>
            <w:hideMark/>
          </w:tcPr>
          <w:p w14:paraId="1430191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Thiol or thioether</w:t>
            </w:r>
          </w:p>
        </w:tc>
      </w:tr>
      <w:tr w:rsidR="008D24EE" w:rsidRPr="00E44972" w14:paraId="1607896F" w14:textId="77777777" w:rsidTr="00F56D40">
        <w:trPr>
          <w:trHeight w:val="320"/>
        </w:trPr>
        <w:tc>
          <w:tcPr>
            <w:tcW w:w="1286" w:type="dxa"/>
            <w:noWrap/>
            <w:vAlign w:val="bottom"/>
            <w:hideMark/>
          </w:tcPr>
          <w:p w14:paraId="59AF6451"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137.096</w:t>
            </w:r>
          </w:p>
        </w:tc>
        <w:tc>
          <w:tcPr>
            <w:tcW w:w="2231" w:type="dxa"/>
            <w:noWrap/>
            <w:vAlign w:val="bottom"/>
            <w:hideMark/>
          </w:tcPr>
          <w:p w14:paraId="38A8540A"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1319.81</w:t>
            </w:r>
          </w:p>
        </w:tc>
        <w:tc>
          <w:tcPr>
            <w:tcW w:w="2598" w:type="dxa"/>
            <w:noWrap/>
            <w:vAlign w:val="bottom"/>
            <w:hideMark/>
          </w:tcPr>
          <w:p w14:paraId="2CACCA9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C9H13O</w:t>
            </w:r>
          </w:p>
        </w:tc>
        <w:tc>
          <w:tcPr>
            <w:tcW w:w="2515" w:type="dxa"/>
            <w:noWrap/>
            <w:vAlign w:val="bottom"/>
            <w:hideMark/>
          </w:tcPr>
          <w:p w14:paraId="7BE4DD3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Oxygenated aromatic</w:t>
            </w:r>
          </w:p>
        </w:tc>
      </w:tr>
      <w:tr w:rsidR="008D24EE" w:rsidRPr="00E44972" w14:paraId="1D294E15" w14:textId="77777777" w:rsidTr="00F56D40">
        <w:trPr>
          <w:trHeight w:val="320"/>
        </w:trPr>
        <w:tc>
          <w:tcPr>
            <w:tcW w:w="1286" w:type="dxa"/>
            <w:noWrap/>
            <w:vAlign w:val="bottom"/>
            <w:hideMark/>
          </w:tcPr>
          <w:p w14:paraId="3A3023F1"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158.0726</w:t>
            </w:r>
          </w:p>
        </w:tc>
        <w:tc>
          <w:tcPr>
            <w:tcW w:w="2231" w:type="dxa"/>
            <w:noWrap/>
            <w:vAlign w:val="bottom"/>
            <w:hideMark/>
          </w:tcPr>
          <w:p w14:paraId="63DFAC5D"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1330.83</w:t>
            </w:r>
          </w:p>
        </w:tc>
        <w:tc>
          <w:tcPr>
            <w:tcW w:w="2598" w:type="dxa"/>
            <w:noWrap/>
            <w:vAlign w:val="bottom"/>
            <w:hideMark/>
          </w:tcPr>
          <w:p w14:paraId="16E4677F"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C9H8N3</w:t>
            </w:r>
          </w:p>
        </w:tc>
        <w:tc>
          <w:tcPr>
            <w:tcW w:w="2515" w:type="dxa"/>
            <w:noWrap/>
            <w:vAlign w:val="bottom"/>
            <w:hideMark/>
          </w:tcPr>
          <w:p w14:paraId="5363225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Heterocyclic compound</w:t>
            </w:r>
          </w:p>
        </w:tc>
      </w:tr>
      <w:tr w:rsidR="008D24EE" w:rsidRPr="00E44972" w14:paraId="23D394DA" w14:textId="77777777" w:rsidTr="00F56D40">
        <w:trPr>
          <w:trHeight w:val="320"/>
        </w:trPr>
        <w:tc>
          <w:tcPr>
            <w:tcW w:w="1286" w:type="dxa"/>
            <w:noWrap/>
            <w:vAlign w:val="bottom"/>
            <w:hideMark/>
          </w:tcPr>
          <w:p w14:paraId="54A53360"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165.0398</w:t>
            </w:r>
          </w:p>
        </w:tc>
        <w:tc>
          <w:tcPr>
            <w:tcW w:w="2231" w:type="dxa"/>
            <w:noWrap/>
            <w:vAlign w:val="bottom"/>
            <w:hideMark/>
          </w:tcPr>
          <w:p w14:paraId="60B0C91B"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421.16</w:t>
            </w:r>
          </w:p>
        </w:tc>
        <w:tc>
          <w:tcPr>
            <w:tcW w:w="2598" w:type="dxa"/>
            <w:noWrap/>
            <w:vAlign w:val="bottom"/>
            <w:hideMark/>
          </w:tcPr>
          <w:p w14:paraId="79200BD6"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C5H8O6</w:t>
            </w:r>
          </w:p>
        </w:tc>
        <w:tc>
          <w:tcPr>
            <w:tcW w:w="2515" w:type="dxa"/>
            <w:noWrap/>
            <w:vAlign w:val="bottom"/>
            <w:hideMark/>
          </w:tcPr>
          <w:p w14:paraId="5D731AAF" w14:textId="54EE0000" w:rsidR="008D24EE" w:rsidRPr="00E44972" w:rsidRDefault="00F56D40" w:rsidP="00A94137">
            <w:pPr>
              <w:jc w:val="center"/>
              <w:rPr>
                <w:rFonts w:ascii="Times New Roman" w:hAnsi="Times New Roman" w:cs="Times New Roman"/>
                <w:sz w:val="20"/>
                <w:szCs w:val="20"/>
              </w:rPr>
            </w:pPr>
            <w:r>
              <w:rPr>
                <w:rFonts w:ascii="Times New Roman" w:hAnsi="Times New Roman" w:cs="Times New Roman"/>
                <w:color w:val="000000"/>
                <w:sz w:val="20"/>
                <w:szCs w:val="20"/>
              </w:rPr>
              <w:t>Uncharacterized Compound</w:t>
            </w:r>
          </w:p>
        </w:tc>
      </w:tr>
      <w:tr w:rsidR="008D24EE" w:rsidRPr="00E44972" w14:paraId="3883E69B" w14:textId="77777777" w:rsidTr="00F56D40">
        <w:trPr>
          <w:trHeight w:val="320"/>
        </w:trPr>
        <w:tc>
          <w:tcPr>
            <w:tcW w:w="1286" w:type="dxa"/>
            <w:noWrap/>
            <w:vAlign w:val="bottom"/>
            <w:hideMark/>
          </w:tcPr>
          <w:p w14:paraId="07022A8B"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183.0504</w:t>
            </w:r>
          </w:p>
        </w:tc>
        <w:tc>
          <w:tcPr>
            <w:tcW w:w="2231" w:type="dxa"/>
            <w:noWrap/>
            <w:vAlign w:val="bottom"/>
            <w:hideMark/>
          </w:tcPr>
          <w:p w14:paraId="7926C493"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421.43</w:t>
            </w:r>
          </w:p>
        </w:tc>
        <w:tc>
          <w:tcPr>
            <w:tcW w:w="2598" w:type="dxa"/>
            <w:noWrap/>
            <w:vAlign w:val="bottom"/>
            <w:hideMark/>
          </w:tcPr>
          <w:p w14:paraId="5F503070"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C6H15O2S2</w:t>
            </w:r>
          </w:p>
        </w:tc>
        <w:tc>
          <w:tcPr>
            <w:tcW w:w="2515" w:type="dxa"/>
            <w:noWrap/>
            <w:vAlign w:val="bottom"/>
            <w:hideMark/>
          </w:tcPr>
          <w:p w14:paraId="225F2E67"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Thiol or thioether</w:t>
            </w:r>
          </w:p>
        </w:tc>
      </w:tr>
      <w:tr w:rsidR="008D24EE" w:rsidRPr="00E44972" w14:paraId="5473C0E3" w14:textId="77777777" w:rsidTr="00F56D40">
        <w:trPr>
          <w:trHeight w:val="320"/>
        </w:trPr>
        <w:tc>
          <w:tcPr>
            <w:tcW w:w="1286" w:type="dxa"/>
            <w:noWrap/>
            <w:vAlign w:val="bottom"/>
            <w:hideMark/>
          </w:tcPr>
          <w:p w14:paraId="3732A333"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237.0792</w:t>
            </w:r>
          </w:p>
        </w:tc>
        <w:tc>
          <w:tcPr>
            <w:tcW w:w="2231" w:type="dxa"/>
            <w:noWrap/>
            <w:vAlign w:val="bottom"/>
            <w:hideMark/>
          </w:tcPr>
          <w:p w14:paraId="2CAB9BAB"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587.56</w:t>
            </w:r>
          </w:p>
        </w:tc>
        <w:tc>
          <w:tcPr>
            <w:tcW w:w="2598" w:type="dxa"/>
            <w:noWrap/>
            <w:vAlign w:val="bottom"/>
            <w:hideMark/>
          </w:tcPr>
          <w:p w14:paraId="4E7FB52E"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C9H17O5S</w:t>
            </w:r>
          </w:p>
        </w:tc>
        <w:tc>
          <w:tcPr>
            <w:tcW w:w="2515" w:type="dxa"/>
            <w:noWrap/>
            <w:vAlign w:val="bottom"/>
            <w:hideMark/>
          </w:tcPr>
          <w:p w14:paraId="1456792F"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 xml:space="preserve">Sulfonated ester </w:t>
            </w:r>
          </w:p>
        </w:tc>
      </w:tr>
      <w:tr w:rsidR="008D24EE" w:rsidRPr="00E44972" w14:paraId="208E89A6" w14:textId="77777777" w:rsidTr="00F56D40">
        <w:trPr>
          <w:trHeight w:val="320"/>
        </w:trPr>
        <w:tc>
          <w:tcPr>
            <w:tcW w:w="1286" w:type="dxa"/>
            <w:noWrap/>
            <w:vAlign w:val="bottom"/>
            <w:hideMark/>
          </w:tcPr>
          <w:p w14:paraId="77BBA2DF"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97.0123</w:t>
            </w:r>
          </w:p>
        </w:tc>
        <w:tc>
          <w:tcPr>
            <w:tcW w:w="2231" w:type="dxa"/>
            <w:noWrap/>
            <w:vAlign w:val="bottom"/>
            <w:hideMark/>
          </w:tcPr>
          <w:p w14:paraId="7464401E"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501.04</w:t>
            </w:r>
          </w:p>
        </w:tc>
        <w:tc>
          <w:tcPr>
            <w:tcW w:w="2598" w:type="dxa"/>
            <w:noWrap/>
            <w:vAlign w:val="bottom"/>
            <w:hideMark/>
          </w:tcPr>
          <w:p w14:paraId="44FCA985"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sz w:val="20"/>
                <w:szCs w:val="20"/>
              </w:rPr>
              <w:t>-</w:t>
            </w:r>
          </w:p>
        </w:tc>
        <w:tc>
          <w:tcPr>
            <w:tcW w:w="2515" w:type="dxa"/>
            <w:noWrap/>
            <w:vAlign w:val="bottom"/>
            <w:hideMark/>
          </w:tcPr>
          <w:p w14:paraId="2C003F71"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sz w:val="20"/>
                <w:szCs w:val="20"/>
              </w:rPr>
              <w:t>Unannotated</w:t>
            </w:r>
          </w:p>
        </w:tc>
      </w:tr>
      <w:tr w:rsidR="008D24EE" w:rsidRPr="00E44972" w14:paraId="421716D7" w14:textId="77777777" w:rsidTr="00F56D40">
        <w:trPr>
          <w:trHeight w:val="320"/>
        </w:trPr>
        <w:tc>
          <w:tcPr>
            <w:tcW w:w="1286" w:type="dxa"/>
            <w:noWrap/>
            <w:vAlign w:val="bottom"/>
            <w:hideMark/>
          </w:tcPr>
          <w:p w14:paraId="1743769B"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105.0684</w:t>
            </w:r>
          </w:p>
        </w:tc>
        <w:tc>
          <w:tcPr>
            <w:tcW w:w="2231" w:type="dxa"/>
            <w:noWrap/>
            <w:vAlign w:val="bottom"/>
            <w:hideMark/>
          </w:tcPr>
          <w:p w14:paraId="1229CEDC"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color w:val="000000"/>
                <w:sz w:val="20"/>
                <w:szCs w:val="20"/>
              </w:rPr>
              <w:t>442.1</w:t>
            </w:r>
          </w:p>
        </w:tc>
        <w:tc>
          <w:tcPr>
            <w:tcW w:w="2598" w:type="dxa"/>
            <w:noWrap/>
            <w:vAlign w:val="bottom"/>
            <w:hideMark/>
          </w:tcPr>
          <w:p w14:paraId="68F18A63"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sz w:val="20"/>
                <w:szCs w:val="20"/>
              </w:rPr>
              <w:t>-</w:t>
            </w:r>
          </w:p>
        </w:tc>
        <w:tc>
          <w:tcPr>
            <w:tcW w:w="2515" w:type="dxa"/>
            <w:noWrap/>
            <w:vAlign w:val="bottom"/>
            <w:hideMark/>
          </w:tcPr>
          <w:p w14:paraId="1556E836" w14:textId="77777777" w:rsidR="008D24EE" w:rsidRPr="00E44972" w:rsidRDefault="008D24EE" w:rsidP="00A94137">
            <w:pPr>
              <w:jc w:val="center"/>
              <w:rPr>
                <w:rFonts w:ascii="Times New Roman" w:hAnsi="Times New Roman" w:cs="Times New Roman"/>
                <w:sz w:val="20"/>
                <w:szCs w:val="20"/>
              </w:rPr>
            </w:pPr>
            <w:r w:rsidRPr="00E44972">
              <w:rPr>
                <w:rFonts w:ascii="Times New Roman" w:hAnsi="Times New Roman" w:cs="Times New Roman"/>
                <w:sz w:val="20"/>
                <w:szCs w:val="20"/>
              </w:rPr>
              <w:t>Unannotated</w:t>
            </w:r>
          </w:p>
        </w:tc>
      </w:tr>
    </w:tbl>
    <w:p w14:paraId="24611C03" w14:textId="77777777" w:rsidR="00A3754E" w:rsidRDefault="00A3754E" w:rsidP="000364A6">
      <w:pPr>
        <w:spacing w:before="100" w:beforeAutospacing="1" w:after="100" w:afterAutospacing="1"/>
        <w:rPr>
          <w:rFonts w:ascii="Times New Roman" w:hAnsi="Times New Roman" w:cs="Times New Roman"/>
        </w:rPr>
      </w:pPr>
    </w:p>
    <w:p w14:paraId="0A0DA41E" w14:textId="77777777" w:rsidR="00A3754E" w:rsidRDefault="00A3754E">
      <w:pPr>
        <w:spacing w:line="240" w:lineRule="auto"/>
        <w:rPr>
          <w:rFonts w:ascii="Times New Roman" w:hAnsi="Times New Roman" w:cs="Times New Roman"/>
        </w:rPr>
      </w:pPr>
      <w:r>
        <w:rPr>
          <w:rFonts w:ascii="Times New Roman" w:hAnsi="Times New Roman" w:cs="Times New Roman"/>
        </w:rPr>
        <w:br w:type="page"/>
      </w:r>
    </w:p>
    <w:p w14:paraId="4039464C" w14:textId="27DE81F7" w:rsidR="0006121B" w:rsidRPr="00E44972" w:rsidRDefault="000364A6" w:rsidP="00530403">
      <w:pPr>
        <w:rPr>
          <w:rFonts w:ascii="Times New Roman" w:hAnsi="Times New Roman" w:cs="Times New Roman"/>
        </w:rPr>
      </w:pPr>
      <w:r w:rsidRPr="000364A6">
        <w:rPr>
          <w:rFonts w:ascii="Times New Roman" w:hAnsi="Times New Roman" w:cs="Times New Roman"/>
        </w:rPr>
        <w:lastRenderedPageBreak/>
        <w:t>Since no MS/MS data were available, compound classification was based entirely on predicted molecular formulas using a chemically informed framework. This approach relied on evaluating elemental composition, degree of unsaturation, and general structural plausibility. Initial screening included calculating elemental ratios such as oxygen-to-carbon (O/C) and hydrogen-to-carbon (H/C), which help estimate polarity and saturation. High O/C ratios typically indicate polar compounds containing functional groups like hydroxyls, carbonyls, or carboxylic acids.</w:t>
      </w:r>
      <w:r w:rsidR="00E9474D">
        <w:rPr>
          <w:rFonts w:ascii="Times New Roman" w:hAnsi="Times New Roman" w:cs="Times New Roman"/>
        </w:rPr>
        <w:fldChar w:fldCharType="begin"/>
      </w:r>
      <w:r w:rsidR="00E9474D">
        <w:rPr>
          <w:rFonts w:ascii="Times New Roman" w:hAnsi="Times New Roman" w:cs="Times New Roman"/>
        </w:rPr>
        <w:instrText xml:space="preserve"> ADDIN EN.CITE &lt;EndNote&gt;&lt;Cite&gt;&lt;Author&gt;Kind&lt;/Author&gt;&lt;Year&gt;2007&lt;/Year&gt;&lt;RecNum&gt;149&lt;/RecNum&gt;&lt;DisplayText&gt;&lt;style face="superscript"&gt;27&lt;/style&gt;&lt;/DisplayText&gt;&lt;record&gt;&lt;rec-number&gt;149&lt;/rec-number&gt;&lt;foreign-keys&gt;&lt;key app="EN" db-id="0a90vrvsh5920ceaf5x595zztrtvdapepx29" timestamp="1753902913"&gt;149&lt;/key&gt;&lt;/foreign-keys&gt;&lt;ref-type name="Journal Article"&gt;17&lt;/ref-type&gt;&lt;contributors&gt;&lt;authors&gt;&lt;author&gt;Kind, Tobias&lt;/author&gt;&lt;author&gt;Fiehn, Oliver&lt;/author&gt;&lt;/authors&gt;&lt;/contributors&gt;&lt;titles&gt;&lt;title&gt;Seven Golden Rules for heuristic filtering of molecular formulas obtained by accurate mass spectrometry&lt;/title&gt;&lt;secondary-title&gt;BMC Bioinformatics&lt;/secondary-title&gt;&lt;/titles&gt;&lt;periodical&gt;&lt;full-title&gt;BMC Bioinformatics&lt;/full-title&gt;&lt;/periodical&gt;&lt;pages&gt;105&lt;/pages&gt;&lt;volume&gt;8&lt;/volume&gt;&lt;number&gt;1&lt;/number&gt;&lt;dates&gt;&lt;year&gt;2007&lt;/year&gt;&lt;pub-dates&gt;&lt;date&gt;2007/03/27&lt;/date&gt;&lt;/pub-dates&gt;&lt;/dates&gt;&lt;isbn&gt;1471-2105&lt;/isbn&gt;&lt;urls&gt;&lt;related-urls&gt;&lt;url&gt;https://doi.org/10.1186/1471-2105-8-105&lt;/url&gt;&lt;/related-urls&gt;&lt;/urls&gt;&lt;electronic-resource-num&gt;10.1186/1471-2105-8-105&lt;/electronic-resource-num&gt;&lt;/record&gt;&lt;/Cite&gt;&lt;/EndNote&gt;</w:instrText>
      </w:r>
      <w:r w:rsidR="00E9474D">
        <w:rPr>
          <w:rFonts w:ascii="Times New Roman" w:hAnsi="Times New Roman" w:cs="Times New Roman"/>
        </w:rPr>
        <w:fldChar w:fldCharType="separate"/>
      </w:r>
      <w:r w:rsidR="00E9474D" w:rsidRPr="00E9474D">
        <w:rPr>
          <w:rFonts w:ascii="Times New Roman" w:hAnsi="Times New Roman" w:cs="Times New Roman"/>
          <w:noProof/>
          <w:vertAlign w:val="superscript"/>
        </w:rPr>
        <w:t>27</w:t>
      </w:r>
      <w:r w:rsidR="00E9474D">
        <w:rPr>
          <w:rFonts w:ascii="Times New Roman" w:hAnsi="Times New Roman" w:cs="Times New Roman"/>
        </w:rPr>
        <w:fldChar w:fldCharType="end"/>
      </w:r>
      <w:r w:rsidRPr="000364A6">
        <w:rPr>
          <w:rFonts w:ascii="Times New Roman" w:hAnsi="Times New Roman" w:cs="Times New Roman"/>
        </w:rPr>
        <w:t xml:space="preserve"> The H/C ratio provides additional context for identifying saturated versus unsaturated molecules. Double bond equivalents (DBE) were then calculated to estimate the number of rings or double bonds in each structure. Compounds with low DBE values (0–1) are generally aliphatic, while DBE values of 4 or more often suggest aromaticity or other unsaturated ring systems.</w:t>
      </w:r>
      <w:r w:rsidR="00E9474D">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&lt;EndNote&gt;&lt;Cite&gt;&lt;Author&gt;Koch&lt;/Author&gt;&lt;Year&gt;2006&lt;/Year&gt;&lt;RecNum&gt;158&lt;/RecNum&gt;&lt;DisplayText&gt;&lt;style face="superscript"&gt;91&lt;/style&gt;&lt;/DisplayText&gt;&lt;record&gt;&lt;rec-number&gt;158&lt;/rec-number&gt;&lt;foreign-keys&gt;&lt;key app="EN" db-id="0a90vrvsh5920ceaf5x595zztrtvdapepx29" timestamp="1754501573"&gt;158&lt;/key&gt;&lt;/foreign-keys&gt;&lt;ref-type name="Journal Article"&gt;17&lt;/ref-type&gt;&lt;contributors&gt;&lt;authors&gt;&lt;author&gt;Koch, B. P.&lt;/author&gt;&lt;author&gt;Dittmar, T.&lt;/author&gt;&lt;/authors&gt;&lt;/contributors&gt;&lt;titles&gt;&lt;title&gt;From mass to structure: an aromaticity index for high-resolution mass data of natural organic matter&lt;/title&gt;&lt;secondary-title&gt;Rapid Communications in Mass Spectrometry&lt;/secondary-title&gt;&lt;/titles&gt;&lt;periodical&gt;&lt;full-title&gt;Rapid Communications in Mass Spectrometry&lt;/full-title&gt;&lt;/periodical&gt;&lt;pages&gt;926-932&lt;/pages&gt;&lt;volume&gt;20&lt;/volume&gt;&lt;number&gt;5&lt;/number&gt;&lt;dates&gt;&lt;year&gt;2006&lt;/year&gt;&lt;/dates&gt;&lt;isbn&gt;0951-4198&lt;/isbn&gt;&lt;urls&gt;&lt;related-urls&gt;&lt;url&gt;https://analyticalsciencejournals.onlinelibrary.wiley.com/doi/abs/10.1002/rcm.2386&lt;/url&gt;&lt;/related-urls&gt;&lt;/urls&gt;&lt;electronic-resource-num&gt;https://doi.org/10.1002/rcm.2386&lt;/electronic-resource-num&gt;&lt;/record&gt;&lt;/Cite&gt;&lt;/EndNote&gt;</w:instrText>
      </w:r>
      <w:r w:rsidR="00E9474D">
        <w:rPr>
          <w:rFonts w:ascii="Times New Roman" w:hAnsi="Times New Roman" w:cs="Times New Roman"/>
        </w:rPr>
        <w:fldChar w:fldCharType="separate"/>
      </w:r>
      <w:r w:rsidR="001D04ED" w:rsidRPr="001D04ED">
        <w:rPr>
          <w:rFonts w:ascii="Times New Roman" w:hAnsi="Times New Roman" w:cs="Times New Roman"/>
          <w:noProof/>
          <w:vertAlign w:val="superscript"/>
        </w:rPr>
        <w:t>91</w:t>
      </w:r>
      <w:r w:rsidR="00E9474D">
        <w:rPr>
          <w:rFonts w:ascii="Times New Roman" w:hAnsi="Times New Roman" w:cs="Times New Roman"/>
        </w:rPr>
        <w:fldChar w:fldCharType="end"/>
      </w:r>
      <w:r w:rsidRPr="000364A6">
        <w:rPr>
          <w:rFonts w:ascii="Times New Roman" w:hAnsi="Times New Roman" w:cs="Times New Roman"/>
        </w:rPr>
        <w:t xml:space="preserve"> Sulfur-containing compounds with low DBE values are commonly classified as thiols or thioethers, whereas those with high oxygen content may indicate sulfonated esters or </w:t>
      </w:r>
      <w:proofErr w:type="spellStart"/>
      <w:r w:rsidRPr="000364A6">
        <w:rPr>
          <w:rFonts w:ascii="Times New Roman" w:hAnsi="Times New Roman" w:cs="Times New Roman"/>
        </w:rPr>
        <w:t>sulfoalcohols</w:t>
      </w:r>
      <w:proofErr w:type="spellEnd"/>
      <w:r w:rsidRPr="000364A6">
        <w:rPr>
          <w:rFonts w:ascii="Times New Roman" w:hAnsi="Times New Roman" w:cs="Times New Roman"/>
        </w:rPr>
        <w:t>. Nitrogen-containing formulas with moderate to high DBE values often correspond to heterocyclic structures. Formulas with no nitrogen or sulfur but elevated DBE values are frequently associated with oxygenated aromatics.</w:t>
      </w:r>
    </w:p>
    <w:p w14:paraId="0A459AC5" w14:textId="4A1713DF" w:rsidR="00E16E33" w:rsidRPr="007D1835" w:rsidRDefault="00E16E33" w:rsidP="00530403">
      <w:pPr>
        <w:pStyle w:val="Heading2"/>
        <w:spacing w:before="0" w:after="0"/>
        <w:rPr>
          <w:rFonts w:ascii="Times New Roman" w:hAnsi="Times New Roman" w:cs="Times New Roman"/>
        </w:rPr>
      </w:pPr>
      <w:bookmarkStart w:id="61" w:name="_Toc205789811"/>
      <w:r w:rsidRPr="00E44972">
        <w:rPr>
          <w:rFonts w:ascii="Times New Roman" w:hAnsi="Times New Roman" w:cs="Times New Roman"/>
        </w:rPr>
        <w:t xml:space="preserve">2.5 </w:t>
      </w:r>
      <w:r w:rsidR="00117B21" w:rsidRPr="00E44972">
        <w:rPr>
          <w:rFonts w:ascii="Times New Roman" w:hAnsi="Times New Roman" w:cs="Times New Roman"/>
        </w:rPr>
        <w:t>Discussion</w:t>
      </w:r>
      <w:bookmarkEnd w:id="61"/>
    </w:p>
    <w:p w14:paraId="35927442" w14:textId="08C2FD5E" w:rsidR="00E16E33" w:rsidRPr="00E44972" w:rsidRDefault="00E16E33" w:rsidP="00530403">
      <w:pPr>
        <w:pStyle w:val="Heading3"/>
        <w:spacing w:before="0" w:after="0"/>
      </w:pPr>
      <w:bookmarkStart w:id="62" w:name="_Toc205789812"/>
      <w:r w:rsidRPr="00E44972">
        <w:t>2.5.1 Distinction Between Residual and Living Odor</w:t>
      </w:r>
      <w:bookmarkEnd w:id="62"/>
    </w:p>
    <w:p w14:paraId="3052C16A" w14:textId="580F6A7A" w:rsidR="00117B21" w:rsidRPr="00117B21" w:rsidRDefault="00117B21" w:rsidP="00530403">
      <w:pPr>
        <w:rPr>
          <w:rFonts w:ascii="Times New Roman" w:hAnsi="Times New Roman" w:cs="Times New Roman"/>
        </w:rPr>
      </w:pPr>
      <w:r w:rsidRPr="00117B21">
        <w:rPr>
          <w:rFonts w:ascii="Times New Roman" w:hAnsi="Times New Roman" w:cs="Times New Roman"/>
        </w:rPr>
        <w:t xml:space="preserve">This study provides empirical evidence that residual odor can be chemically differentiated from environmental blanks. More importantly, this residual odor is distinct from the odor left behind by living individuals. This reinforces that the chemical features </w:t>
      </w:r>
      <w:r w:rsidRPr="00117B21">
        <w:rPr>
          <w:rFonts w:ascii="Times New Roman" w:hAnsi="Times New Roman" w:cs="Times New Roman"/>
        </w:rPr>
        <w:lastRenderedPageBreak/>
        <w:t>associated with death are not simply variations of normal human scent but are compositionally distinct.</w:t>
      </w:r>
      <w:r w:rsidRPr="00E44972">
        <w:rPr>
          <w:rFonts w:ascii="Times New Roman" w:hAnsi="Times New Roman" w:cs="Times New Roman"/>
        </w:rPr>
        <w:fldChar w:fldCharType="begin">
          <w:fldData xml:space="preserve">PEVuZE5vdGU+PENpdGU+PEF1dGhvcj5Ib2ZmbWFuPC9BdXRob3I+PFllYXI+MjAwOTwvWWVhcj48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PEVuZE5vdGU+PENpdGU+PEF1dGhvcj5Ib2ZmbWFuPC9BdXRob3I+PFllYXI+MjAwOTwvWWVhcj48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92, 93</w:t>
      </w:r>
      <w:r w:rsidRPr="00E44972">
        <w:rPr>
          <w:rFonts w:ascii="Times New Roman" w:hAnsi="Times New Roman" w:cs="Times New Roman"/>
        </w:rPr>
        <w:fldChar w:fldCharType="end"/>
      </w:r>
      <w:r w:rsidRPr="00E44972">
        <w:rPr>
          <w:rFonts w:ascii="Times New Roman" w:hAnsi="Times New Roman" w:cs="Times New Roman"/>
        </w:rPr>
        <w:t xml:space="preserve"> </w:t>
      </w:r>
    </w:p>
    <w:p w14:paraId="71D2BB99" w14:textId="2DAAD212" w:rsidR="00117B21" w:rsidRPr="00117B21" w:rsidRDefault="00117B21" w:rsidP="00530403">
      <w:pPr>
        <w:rPr>
          <w:rFonts w:ascii="Times New Roman" w:hAnsi="Times New Roman" w:cs="Times New Roman"/>
        </w:rPr>
      </w:pPr>
      <w:r w:rsidRPr="00117B21">
        <w:rPr>
          <w:rFonts w:ascii="Times New Roman" w:hAnsi="Times New Roman" w:cs="Times New Roman"/>
        </w:rPr>
        <w:t>While the chemical analysis revealed clear differences between deceased and living residual odor, canine performance during the odor recognition tests was inconsistent. Most dog teams did not reliably alert to the gauze exposed to deceased individuals, despite the presence of compositionally distinct volatile profiles. Given that dogs have been shown to detect certain volatile compounds at concentrations as low as 1.1–1.9 parts per trillion in real-world tasks, this inconsistency is unlikely to reflect a limitation in olfactory sensitivity.</w:t>
      </w:r>
      <w:r w:rsidRPr="00117B21">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&lt;EndNote&gt;&lt;Cite&gt;&lt;Author&gt;Walker&lt;/Author&gt;&lt;Year&gt;2006&lt;/Year&gt;&lt;RecNum&gt;10&lt;/RecNum&gt;&lt;DisplayText&gt;&lt;style face="superscript"&gt;94&lt;/style&gt;&lt;/DisplayText&gt;&lt;record&gt;&lt;rec-number&gt;10&lt;/rec-number&gt;&lt;foreign-keys&gt;&lt;key app="EN" db-id="ppr29zd96vazwpeetflxept6etrw0epdv9w9" timestamp="1750265281"&gt;10&lt;/key&gt;&lt;/foreign-keys&gt;&lt;ref-type name="Journal Article"&gt;17&lt;/ref-type&gt;&lt;contributors&gt;&lt;authors&gt;&lt;author&gt;Walker, Dianne Beidler&lt;/author&gt;&lt;author&gt;Walker, James Cornelius&lt;/author&gt;&lt;author&gt;Cavnar, Peter James&lt;/author&gt;&lt;author&gt;Taylor, Jennifer Leigh&lt;/author&gt;&lt;author&gt;Pickel, Duane Howard&lt;/author&gt;&lt;author&gt;Hall, Sandra Biddle&lt;/author&gt;&lt;author&gt;Suarez, Joseph Carlos&lt;/author&gt;&lt;/authors&gt;&lt;/contributors&gt;&lt;titles&gt;&lt;title&gt;Naturalistic quantification of canine olfactory sensitivity&lt;/title&gt;&lt;secondary-title&gt;Applied Animal Behaviour Science&lt;/secondary-title&gt;&lt;/titles&gt;&lt;periodical&gt;&lt;full-title&gt;Applied Animal Behaviour Science&lt;/full-title&gt;&lt;/periodical&gt;&lt;pages&gt;241-254&lt;/pages&gt;&lt;volume&gt;97&lt;/volume&gt;&lt;number&gt;2&lt;/number&gt;&lt;keywords&gt;&lt;keyword&gt;Dog&lt;/keyword&gt;&lt;keyword&gt;Olfactory&lt;/keyword&gt;&lt;keyword&gt;-Amyl&lt;/keyword&gt;&lt;keyword&gt;Acetate&lt;/keyword&gt;&lt;keyword&gt;Threshold&lt;/keyword&gt;&lt;keyword&gt;Naturalistic&lt;/keyword&gt;&lt;/keywords&gt;&lt;dates&gt;&lt;year&gt;2006&lt;/year&gt;&lt;pub-dates&gt;&lt;date&gt;2006/05/01/&lt;/date&gt;&lt;/pub-dates&gt;&lt;/dates&gt;&lt;isbn&gt;0168-1591&lt;/isbn&gt;&lt;urls&gt;&lt;related-urls&gt;&lt;url&gt;https://www.sciencedirect.com/science/article/pii/S0168159105002194&lt;/url&gt;&lt;/related-urls&gt;&lt;/urls&gt;&lt;electronic-resource-num&gt;https://doi.org/10.1016/j.applanim.2005.07.009&lt;/electronic-resource-num&gt;&lt;/record&gt;&lt;/Cite&gt;&lt;/EndNote&gt;</w:instrText>
      </w:r>
      <w:r w:rsidRPr="00117B21">
        <w:rPr>
          <w:rFonts w:ascii="Times New Roman" w:hAnsi="Times New Roman" w:cs="Times New Roman"/>
        </w:rPr>
        <w:fldChar w:fldCharType="separate"/>
      </w:r>
      <w:r w:rsidR="001D04ED" w:rsidRPr="001D04ED">
        <w:rPr>
          <w:rFonts w:ascii="Times New Roman" w:hAnsi="Times New Roman" w:cs="Times New Roman"/>
          <w:noProof/>
          <w:vertAlign w:val="superscript"/>
        </w:rPr>
        <w:t>94</w:t>
      </w:r>
      <w:r w:rsidRPr="00117B21">
        <w:rPr>
          <w:rFonts w:ascii="Times New Roman" w:hAnsi="Times New Roman" w:cs="Times New Roman"/>
        </w:rPr>
        <w:fldChar w:fldCharType="end"/>
      </w:r>
      <w:r w:rsidRPr="00117B21">
        <w:rPr>
          <w:rFonts w:ascii="Times New Roman" w:hAnsi="Times New Roman" w:cs="Times New Roman"/>
        </w:rPr>
        <w:t xml:space="preserve"> Instead, it points to a training discrepancy, suggesting that residual odor may fall outside the range of odor profiles that canines are routinely conditioned to detect. These findings highlight the need to incorporate residual odor scenarios into HRD canine training and certification protocols, particularly given the forensic importance of detections in the absence of visible remains.</w:t>
      </w:r>
    </w:p>
    <w:p w14:paraId="58BBC8EC" w14:textId="21DD1FAC" w:rsidR="00E16E33" w:rsidRPr="00E44972" w:rsidRDefault="00E16E33" w:rsidP="00530403">
      <w:pPr>
        <w:pStyle w:val="Heading3"/>
        <w:spacing w:before="0" w:after="0"/>
      </w:pPr>
      <w:bookmarkStart w:id="63" w:name="_Toc205789813"/>
      <w:r w:rsidRPr="00E44972">
        <w:t>2.5.2 Experimental Validity and Trial Effects</w:t>
      </w:r>
      <w:bookmarkEnd w:id="63"/>
    </w:p>
    <w:p w14:paraId="7C1E81B5" w14:textId="6C1DC461" w:rsidR="00117B21" w:rsidRPr="00E44972" w:rsidRDefault="00117B21" w:rsidP="00530403">
      <w:pPr>
        <w:rPr>
          <w:rFonts w:ascii="Times New Roman" w:hAnsi="Times New Roman" w:cs="Times New Roman"/>
        </w:rPr>
      </w:pPr>
      <w:r w:rsidRPr="00117B21">
        <w:rPr>
          <w:rFonts w:ascii="Times New Roman" w:hAnsi="Times New Roman" w:cs="Times New Roman"/>
        </w:rPr>
        <w:t xml:space="preserve">Although Trial 2 samples showed a slight but consistent offset across all groups, external standard performance remained stable </w:t>
      </w:r>
      <w:r w:rsidRPr="00D159AD">
        <w:rPr>
          <w:rFonts w:ascii="Times New Roman" w:hAnsi="Times New Roman" w:cs="Times New Roman"/>
          <w:b/>
          <w:bCs/>
        </w:rPr>
        <w:t>(Figure 2</w:t>
      </w:r>
      <w:r w:rsidR="00A737AB" w:rsidRPr="00D159AD">
        <w:rPr>
          <w:rFonts w:ascii="Times New Roman" w:hAnsi="Times New Roman" w:cs="Times New Roman"/>
          <w:b/>
          <w:bCs/>
        </w:rPr>
        <w:t>.2 B</w:t>
      </w:r>
      <w:r w:rsidRPr="00D159AD">
        <w:rPr>
          <w:rFonts w:ascii="Times New Roman" w:hAnsi="Times New Roman" w:cs="Times New Roman"/>
          <w:b/>
          <w:bCs/>
        </w:rPr>
        <w:t>)</w:t>
      </w:r>
      <w:r w:rsidR="00D159AD">
        <w:rPr>
          <w:rFonts w:ascii="Times New Roman" w:hAnsi="Times New Roman" w:cs="Times New Roman"/>
        </w:rPr>
        <w:t>.</w:t>
      </w:r>
      <w:r w:rsidRPr="00117B21">
        <w:rPr>
          <w:rFonts w:ascii="Times New Roman" w:hAnsi="Times New Roman" w:cs="Times New Roman"/>
        </w:rPr>
        <w:t xml:space="preserve"> This suggested the variation was likely due to minor handling differences or biological variability rather than instrumental drift. Concerns about odor “creep” from adjacent cans were also evaluated by comparing blank samples based on proximity to odor sources. Only two features differed slightly between near and far blanks </w:t>
      </w:r>
      <w:r w:rsidRPr="00D159AD">
        <w:rPr>
          <w:rFonts w:ascii="Times New Roman" w:hAnsi="Times New Roman" w:cs="Times New Roman"/>
          <w:b/>
          <w:bCs/>
        </w:rPr>
        <w:t xml:space="preserve">(Figure </w:t>
      </w:r>
      <w:r w:rsidR="00A737AB" w:rsidRPr="00D159AD">
        <w:rPr>
          <w:rFonts w:ascii="Times New Roman" w:hAnsi="Times New Roman" w:cs="Times New Roman"/>
          <w:b/>
          <w:bCs/>
        </w:rPr>
        <w:t>2.3</w:t>
      </w:r>
      <w:r w:rsidRPr="00D159AD">
        <w:rPr>
          <w:rFonts w:ascii="Times New Roman" w:hAnsi="Times New Roman" w:cs="Times New Roman"/>
          <w:b/>
          <w:bCs/>
        </w:rPr>
        <w:t>)</w:t>
      </w:r>
      <w:r w:rsidR="00D159AD">
        <w:rPr>
          <w:rFonts w:ascii="Times New Roman" w:hAnsi="Times New Roman" w:cs="Times New Roman"/>
        </w:rPr>
        <w:t xml:space="preserve">. </w:t>
      </w:r>
      <w:r w:rsidRPr="00117B21">
        <w:rPr>
          <w:rFonts w:ascii="Times New Roman" w:hAnsi="Times New Roman" w:cs="Times New Roman"/>
        </w:rPr>
        <w:t xml:space="preserve">This indicated that cross-sample transfer of </w:t>
      </w:r>
      <w:r w:rsidRPr="00117B21">
        <w:rPr>
          <w:rFonts w:ascii="Times New Roman" w:hAnsi="Times New Roman" w:cs="Times New Roman"/>
        </w:rPr>
        <w:lastRenderedPageBreak/>
        <w:t>volatile compounds was minimal. These results support the integrity of the experimental setup and reinforce that observed chemical differences reflect true group-level variation.</w:t>
      </w:r>
    </w:p>
    <w:p w14:paraId="27C9E236" w14:textId="3982814E" w:rsidR="00E16E33" w:rsidRPr="00E44972" w:rsidRDefault="0003690C" w:rsidP="00530403">
      <w:pPr>
        <w:pStyle w:val="Heading3"/>
        <w:spacing w:before="0" w:after="0"/>
      </w:pPr>
      <w:bookmarkStart w:id="64" w:name="_Toc205789814"/>
      <w:r w:rsidRPr="00E44972">
        <w:t>2.5.3 Core Features Associated with Decomposition</w:t>
      </w:r>
      <w:bookmarkEnd w:id="64"/>
    </w:p>
    <w:p w14:paraId="256116D2" w14:textId="35E1B0E3" w:rsidR="00117B21" w:rsidRPr="00117B21" w:rsidRDefault="00117B21" w:rsidP="00530403">
      <w:pPr>
        <w:rPr>
          <w:rFonts w:ascii="Times New Roman" w:hAnsi="Times New Roman" w:cs="Times New Roman"/>
        </w:rPr>
      </w:pPr>
      <w:r w:rsidRPr="00117B21">
        <w:rPr>
          <w:rFonts w:ascii="Times New Roman" w:hAnsi="Times New Roman" w:cs="Times New Roman"/>
        </w:rPr>
        <w:t xml:space="preserve">To </w:t>
      </w:r>
      <w:r w:rsidR="00E16E33" w:rsidRPr="00E44972">
        <w:rPr>
          <w:rFonts w:ascii="Times New Roman" w:hAnsi="Times New Roman" w:cs="Times New Roman"/>
        </w:rPr>
        <w:t>i</w:t>
      </w:r>
      <w:r w:rsidR="00304B2F" w:rsidRPr="00E44972">
        <w:rPr>
          <w:rFonts w:ascii="Times New Roman" w:hAnsi="Times New Roman" w:cs="Times New Roman"/>
        </w:rPr>
        <w:t>solate</w:t>
      </w:r>
      <w:r w:rsidRPr="00117B21">
        <w:rPr>
          <w:rFonts w:ascii="Times New Roman" w:hAnsi="Times New Roman" w:cs="Times New Roman"/>
        </w:rPr>
        <w:t xml:space="preserve"> chemical features consistently influenced by exposure to deceased individuals, a two-way analysis of variance (ANOVA) was performed using sample class (target vs. distractor/blank), trial, and their interaction as independent factors. This approach was used to separate class-driven variation from batch-related noise and to determine whether any features showed stable, reproducible group differences across experimental runs. A total of 178 features met the significance threshold after Bonferroni step-down correction (adjusted p &lt; 0.05) for at least one factor. Among these, 10 features were significantly associated with exposure class alone, meaning their intensities differed between deceased and living samples in a consistent manner across all trials, without being influenced by trial effects or class-by-trial interaction.</w:t>
      </w:r>
    </w:p>
    <w:p w14:paraId="7E2BFB07" w14:textId="1F9900E7" w:rsidR="00117B21" w:rsidRPr="00E44972" w:rsidRDefault="00117B21" w:rsidP="00530403">
      <w:pPr>
        <w:rPr>
          <w:rFonts w:ascii="Times New Roman" w:hAnsi="Times New Roman" w:cs="Times New Roman"/>
        </w:rPr>
      </w:pPr>
      <w:r w:rsidRPr="00117B21">
        <w:rPr>
          <w:rFonts w:ascii="Times New Roman" w:hAnsi="Times New Roman" w:cs="Times New Roman"/>
        </w:rPr>
        <w:t xml:space="preserve">These features were not necessarily exclusive to the deceased samples, but their intensity patterns were consistently and significantly different in the deceased group, suggesting a strong association with postmortem volatile profiles. An additional 48 features showed effects of both class and trial, indicating possible sensitivity to experimental conditions while still reflecting group-level differences. No features exhibited a significant interaction between class and trial, supporting the reproducibility of decomposition-related chemical variation across trials. As visualized in </w:t>
      </w:r>
      <w:r w:rsidRPr="00D159AD">
        <w:rPr>
          <w:rFonts w:ascii="Times New Roman" w:hAnsi="Times New Roman" w:cs="Times New Roman"/>
          <w:b/>
          <w:bCs/>
        </w:rPr>
        <w:t xml:space="preserve">Figure </w:t>
      </w:r>
      <w:r w:rsidR="00A737AB" w:rsidRPr="00D159AD">
        <w:rPr>
          <w:rFonts w:ascii="Times New Roman" w:hAnsi="Times New Roman" w:cs="Times New Roman"/>
          <w:b/>
          <w:bCs/>
        </w:rPr>
        <w:t>2.</w:t>
      </w:r>
      <w:r w:rsidRPr="00D159AD">
        <w:rPr>
          <w:rFonts w:ascii="Times New Roman" w:hAnsi="Times New Roman" w:cs="Times New Roman"/>
          <w:b/>
          <w:bCs/>
        </w:rPr>
        <w:t>4</w:t>
      </w:r>
      <w:r w:rsidR="00A737AB">
        <w:rPr>
          <w:rFonts w:ascii="Times New Roman" w:hAnsi="Times New Roman" w:cs="Times New Roman"/>
        </w:rPr>
        <w:t xml:space="preserve"> </w:t>
      </w:r>
      <w:r w:rsidRPr="00117B21">
        <w:rPr>
          <w:rFonts w:ascii="Times New Roman" w:hAnsi="Times New Roman" w:cs="Times New Roman"/>
        </w:rPr>
        <w:t xml:space="preserve">his analysis highlights a subset of features whose </w:t>
      </w:r>
      <w:r w:rsidR="00A737AB">
        <w:rPr>
          <w:rFonts w:ascii="Times New Roman" w:hAnsi="Times New Roman" w:cs="Times New Roman"/>
        </w:rPr>
        <w:t>intensity</w:t>
      </w:r>
      <w:r w:rsidRPr="00117B21">
        <w:rPr>
          <w:rFonts w:ascii="Times New Roman" w:hAnsi="Times New Roman" w:cs="Times New Roman"/>
        </w:rPr>
        <w:t xml:space="preserve"> is </w:t>
      </w:r>
      <w:r w:rsidR="00A737AB">
        <w:rPr>
          <w:rFonts w:ascii="Times New Roman" w:hAnsi="Times New Roman" w:cs="Times New Roman"/>
        </w:rPr>
        <w:t>strongly</w:t>
      </w:r>
      <w:r w:rsidRPr="00117B21">
        <w:rPr>
          <w:rFonts w:ascii="Times New Roman" w:hAnsi="Times New Roman" w:cs="Times New Roman"/>
        </w:rPr>
        <w:t xml:space="preserve"> influenced by exposure to </w:t>
      </w:r>
      <w:r w:rsidRPr="00117B21">
        <w:rPr>
          <w:rFonts w:ascii="Times New Roman" w:hAnsi="Times New Roman" w:cs="Times New Roman"/>
        </w:rPr>
        <w:lastRenderedPageBreak/>
        <w:t>deceased individuals and minimally affected by procedural variability. These results provide statistical evidence for consistent chemical differences linked to postmortem odor and offer a targeted set of features for further classification and validation.</w:t>
      </w:r>
    </w:p>
    <w:p w14:paraId="784A4003" w14:textId="05F9551B" w:rsidR="00117B21" w:rsidRPr="00117B21" w:rsidRDefault="00117B21" w:rsidP="00530403">
      <w:pPr>
        <w:rPr>
          <w:rFonts w:ascii="Times New Roman" w:hAnsi="Times New Roman" w:cs="Times New Roman"/>
        </w:rPr>
      </w:pPr>
      <w:r w:rsidRPr="00117B21">
        <w:rPr>
          <w:rFonts w:ascii="Times New Roman" w:hAnsi="Times New Roman" w:cs="Times New Roman"/>
        </w:rPr>
        <w:t>Previous studies of decomposition odor have documented a wide range of volatile organic compounds emitted during the breakdown of soft tissue, including aldehydes, ketones, sulfides, short-chain fatty acids, and nitrogenous compounds.</w:t>
      </w:r>
      <w:r w:rsidRPr="00117B21">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&lt;EndNote&gt;&lt;Cite&gt;&lt;Author&gt;Vass&lt;/Author&gt;&lt;Year&gt;2008&lt;/Year&gt;&lt;RecNum&gt;11&lt;/RecNum&gt;&lt;DisplayText&gt;&lt;style face="superscript"&gt;85&lt;/style&gt;&lt;/DisplayText&gt;&lt;record&gt;&lt;rec-number&gt;11&lt;/rec-number&gt;&lt;foreign-keys&gt;&lt;key app="EN" db-id="ppr29zd96vazwpeetflxept6etrw0epdv9w9" timestamp="1750275820"&gt;11&lt;/key&gt;&lt;/foreign-keys&gt;&lt;ref-type name="Journal Article"&gt;17&lt;/ref-type&gt;&lt;contributors&gt;&lt;authors&gt;&lt;author&gt;Vass, Arpad A.&lt;/author&gt;&lt;author&gt;Smith, Rob R.&lt;/author&gt;&lt;author&gt;Thompson, Cyril V.&lt;/author&gt;&lt;author&gt;Burnett, Michael N.&lt;/author&gt;&lt;author&gt;Dulgerian, Nishan&lt;/author&gt;&lt;author&gt;Eckenrode, Brian A.&lt;/author&gt;&lt;/authors&gt;&lt;/contributors&gt;&lt;titles&gt;&lt;title&gt;Odor Analysis of Decomposing Buried Human Remains&lt;/title&gt;&lt;secondary-title&gt;Journal of Forensic Sciences&lt;/secondary-title&gt;&lt;/titles&gt;&lt;periodical&gt;&lt;full-title&gt;Journal of Forensic Sciences&lt;/full-title&gt;&lt;/periodical&gt;&lt;pages&gt;384-391&lt;/pages&gt;&lt;volume&gt;53&lt;/volume&gt;&lt;number&gt;2&lt;/number&gt;&lt;dates&gt;&lt;year&gt;2008&lt;/year&gt;&lt;/dates&gt;&lt;isbn&gt;0022-1198&lt;/isbn&gt;&lt;urls&gt;&lt;related-urls&gt;&lt;url&gt;https://onlinelibrary.wiley.com/doi/abs/10.1111/j.1556-4029.2008.00680.x&lt;/url&gt;&lt;/related-urls&gt;&lt;/urls&gt;&lt;electronic-resource-num&gt;https://doi.org/10.1111/j.1556-4029.2008.00680.x&lt;/electronic-resource-num&gt;&lt;/record&gt;&lt;/Cite&gt;&lt;/EndNote&gt;</w:instrText>
      </w:r>
      <w:r w:rsidRPr="00117B21">
        <w:rPr>
          <w:rFonts w:ascii="Times New Roman" w:hAnsi="Times New Roman" w:cs="Times New Roman"/>
        </w:rPr>
        <w:fldChar w:fldCharType="separate"/>
      </w:r>
      <w:r w:rsidR="001D04ED" w:rsidRPr="001D04ED">
        <w:rPr>
          <w:rFonts w:ascii="Times New Roman" w:hAnsi="Times New Roman" w:cs="Times New Roman"/>
          <w:noProof/>
          <w:vertAlign w:val="superscript"/>
        </w:rPr>
        <w:t>85</w:t>
      </w:r>
      <w:r w:rsidRPr="00117B21">
        <w:rPr>
          <w:rFonts w:ascii="Times New Roman" w:hAnsi="Times New Roman" w:cs="Times New Roman"/>
        </w:rPr>
        <w:fldChar w:fldCharType="end"/>
      </w:r>
      <w:r w:rsidRPr="00117B21">
        <w:rPr>
          <w:rFonts w:ascii="Times New Roman" w:hAnsi="Times New Roman" w:cs="Times New Roman"/>
        </w:rPr>
        <w:t xml:space="preserve"> These studies, often conducted using sorbent tubes, swabs, or soil sampling near advanced decomposition stages, have demonstrated that decomposition produces a complex and dynamic volatilome influenced by microbial activity, substrate interactions, and environmental conditions.</w:t>
      </w:r>
      <w:r w:rsidRPr="00117B21">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&lt;EndNote&gt;&lt;Cite&gt;&lt;Author&gt;Statheropoulos&lt;/Author&gt;&lt;Year&gt;2005&lt;/Year&gt;&lt;RecNum&gt;13&lt;/RecNum&gt;&lt;DisplayText&gt;&lt;style face="superscript"&gt;95&lt;/style&gt;&lt;/DisplayText&gt;&lt;record&gt;&lt;rec-number&gt;13&lt;/rec-number&gt;&lt;foreign-keys&gt;&lt;key app="EN" db-id="ppr29zd96vazwpeetflxept6etrw0epdv9w9" timestamp="1750350421"&gt;13&lt;/key&gt;&lt;/foreign-keys&gt;&lt;ref-type name="Journal Article"&gt;17&lt;/ref-type&gt;&lt;contributors&gt;&lt;authors&gt;&lt;author&gt;Statheropoulos, M.&lt;/author&gt;&lt;author&gt;Spiliopoulou, C.&lt;/author&gt;&lt;author&gt;Agapiou, A.&lt;/author&gt;&lt;/authors&gt;&lt;/contributors&gt;&lt;auth-address&gt;School of Chemical Engineering, National Technical University of Athens (NTUA), Sector I, 9 Iroon Polytechniou Str., 157 73 Athens, Greece.&lt;/auth-address&gt;&lt;titles&gt;&lt;title&gt;A study of volatile organic compounds evolved from the decaying human body&lt;/title&gt;&lt;secondary-title&gt;Forensic Sci Int&lt;/secondary-title&gt;&lt;/titles&gt;&lt;periodical&gt;&lt;full-title&gt;Forensic Sci Int&lt;/full-title&gt;&lt;/periodical&gt;&lt;pages&gt;147-55&lt;/pages&gt;&lt;volume&gt;153&lt;/volume&gt;&lt;number&gt;2-3&lt;/number&gt;&lt;edition&gt;20041125&lt;/edition&gt;&lt;keywords&gt;&lt;keyword&gt;Adult&lt;/keyword&gt;&lt;keyword&gt;Ammonia/analysis&lt;/keyword&gt;&lt;keyword&gt;Carbon Dioxide/analysis&lt;/keyword&gt;&lt;keyword&gt;Gas Chromatography-Mass Spectrometry&lt;/keyword&gt;&lt;keyword&gt;Humans&lt;/keyword&gt;&lt;keyword&gt;Male&lt;/keyword&gt;&lt;keyword&gt;Odorants/analysis&lt;/keyword&gt;&lt;keyword&gt;Organic Chemicals/*analysis&lt;/keyword&gt;&lt;keyword&gt;*Postmortem Changes&lt;/keyword&gt;&lt;keyword&gt;Temperature&lt;/keyword&gt;&lt;keyword&gt;*Volatilization&lt;/keyword&gt;&lt;/keywords&gt;&lt;dates&gt;&lt;year&gt;2005&lt;/year&gt;&lt;pub-dates&gt;&lt;date&gt;Oct 29&lt;/date&gt;&lt;/pub-dates&gt;&lt;/dates&gt;&lt;isbn&gt;0379-0738 (Print)&amp;#xD;0379-0738&lt;/isbn&gt;&lt;accession-num&gt;16139103&lt;/accession-num&gt;&lt;urls&gt;&lt;/urls&gt;&lt;electronic-resource-num&gt;10.1016/j.forsciint.2004.08.015&lt;/electronic-resource-num&gt;&lt;remote-database-provider&gt;NLM&lt;/remote-database-provider&gt;&lt;language&gt;eng&lt;/language&gt;&lt;/record&gt;&lt;/Cite&gt;&lt;/EndNote&gt;</w:instrText>
      </w:r>
      <w:r w:rsidRPr="00117B21">
        <w:rPr>
          <w:rFonts w:ascii="Times New Roman" w:hAnsi="Times New Roman" w:cs="Times New Roman"/>
        </w:rPr>
        <w:fldChar w:fldCharType="separate"/>
      </w:r>
      <w:r w:rsidR="001D04ED" w:rsidRPr="001D04ED">
        <w:rPr>
          <w:rFonts w:ascii="Times New Roman" w:hAnsi="Times New Roman" w:cs="Times New Roman"/>
          <w:noProof/>
          <w:vertAlign w:val="superscript"/>
        </w:rPr>
        <w:t>95</w:t>
      </w:r>
      <w:r w:rsidRPr="00117B21">
        <w:rPr>
          <w:rFonts w:ascii="Times New Roman" w:hAnsi="Times New Roman" w:cs="Times New Roman"/>
        </w:rPr>
        <w:fldChar w:fldCharType="end"/>
      </w:r>
      <w:r w:rsidRPr="00117B21">
        <w:rPr>
          <w:rFonts w:ascii="Times New Roman" w:hAnsi="Times New Roman" w:cs="Times New Roman"/>
        </w:rPr>
        <w:t xml:space="preserve"> Additionally, VOC profiles have been shown to vary significantly depending on the biological matrix and sampling method, reinforcing the importance of standardized substrates in volatilome analysis.</w:t>
      </w:r>
      <w:r w:rsidRPr="00117B21">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&lt;EndNote&gt;&lt;Cite&gt;&lt;Author&gt;Kusano&lt;/Author&gt;&lt;Year&gt;2013&lt;/Year&gt;&lt;RecNum&gt;14&lt;/RecNum&gt;&lt;DisplayText&gt;&lt;style face="superscript"&gt;96&lt;/style&gt;&lt;/DisplayText&gt;&lt;record&gt;&lt;rec-number&gt;14&lt;/rec-number&gt;&lt;foreign-keys&gt;&lt;key app="EN" db-id="ppr29zd96vazwpeetflxept6etrw0epdv9w9" timestamp="1750350634"&gt;14&lt;/key&gt;&lt;/foreign-keys&gt;&lt;ref-type name="Journal Article"&gt;17&lt;/ref-type&gt;&lt;contributors&gt;&lt;authors&gt;&lt;author&gt;Kusano, M.&lt;/author&gt;&lt;author&gt;Mendez, E.&lt;/author&gt;&lt;author&gt;Furton, K. G.&lt;/author&gt;&lt;/authors&gt;&lt;/contributors&gt;&lt;auth-address&gt;Department of Chemistry and Biochemistry, International Forensic Research Institute, Florida International University, 11200 SW 8th Street, Miami, FL 33199, USA.&lt;/auth-address&gt;&lt;titles&gt;&lt;title&gt;Comparison of the volatile organic compounds from different biological specimens for profiling potential&lt;/title&gt;&lt;secondary-title&gt;J Forensic Sci&lt;/secondary-title&gt;&lt;/titles&gt;&lt;periodical&gt;&lt;full-title&gt;J Forensic Sci&lt;/full-title&gt;&lt;/periodical&gt;&lt;pages&gt;29-39&lt;/pages&gt;&lt;volume&gt;58&lt;/volume&gt;&lt;number&gt;1&lt;/number&gt;&lt;edition&gt;20120716&lt;/edition&gt;&lt;keywords&gt;&lt;keyword&gt;Adult&lt;/keyword&gt;&lt;keyword&gt;Blood Chemical Analysis&lt;/keyword&gt;&lt;keyword&gt;Breath Tests&lt;/keyword&gt;&lt;keyword&gt;Female&lt;/keyword&gt;&lt;keyword&gt;Forensic Medicine&lt;/keyword&gt;&lt;keyword&gt;Gas Chromatography-Mass Spectrometry&lt;/keyword&gt;&lt;keyword&gt;Hand&lt;/keyword&gt;&lt;keyword&gt;Humans&lt;/keyword&gt;&lt;keyword&gt;Male&lt;/keyword&gt;&lt;keyword&gt;Odorants&lt;/keyword&gt;&lt;keyword&gt;Saliva/chemistry&lt;/keyword&gt;&lt;keyword&gt;Solid Phase Microextraction&lt;/keyword&gt;&lt;keyword&gt;Urine/chemistry&lt;/keyword&gt;&lt;keyword&gt;Volatile Organic Compounds/*analysis&lt;/keyword&gt;&lt;keyword&gt;Young Adult&lt;/keyword&gt;&lt;/keywords&gt;&lt;dates&gt;&lt;year&gt;2013&lt;/year&gt;&lt;pub-dates&gt;&lt;date&gt;Jan&lt;/date&gt;&lt;/pub-dates&gt;&lt;/dates&gt;&lt;isbn&gt;0022-1198&lt;/isbn&gt;&lt;accession-num&gt;22803833&lt;/accession-num&gt;&lt;urls&gt;&lt;/urls&gt;&lt;electronic-resource-num&gt;10.1111/j.1556-4029.2012.02215.x&lt;/electronic-resource-num&gt;&lt;remote-database-provider&gt;NLM&lt;/remote-database-provider&gt;&lt;language&gt;eng&lt;/language&gt;&lt;/record&gt;&lt;/Cite&gt;&lt;/EndNote&gt;</w:instrText>
      </w:r>
      <w:r w:rsidRPr="00117B21">
        <w:rPr>
          <w:rFonts w:ascii="Times New Roman" w:hAnsi="Times New Roman" w:cs="Times New Roman"/>
        </w:rPr>
        <w:fldChar w:fldCharType="separate"/>
      </w:r>
      <w:r w:rsidR="001D04ED" w:rsidRPr="001D04ED">
        <w:rPr>
          <w:rFonts w:ascii="Times New Roman" w:hAnsi="Times New Roman" w:cs="Times New Roman"/>
          <w:noProof/>
          <w:vertAlign w:val="superscript"/>
        </w:rPr>
        <w:t>96</w:t>
      </w:r>
      <w:r w:rsidRPr="00117B21">
        <w:rPr>
          <w:rFonts w:ascii="Times New Roman" w:hAnsi="Times New Roman" w:cs="Times New Roman"/>
        </w:rPr>
        <w:fldChar w:fldCharType="end"/>
      </w:r>
      <w:r w:rsidRPr="00117B21">
        <w:rPr>
          <w:rFonts w:ascii="Times New Roman" w:hAnsi="Times New Roman" w:cs="Times New Roman"/>
        </w:rPr>
        <w:t xml:space="preserve"> The current study adds to this body of work by identifying a specific subset of features that are statistically associated with exposure to deceased individuals and remain stable across donors and trials. Importantly, these features were detected in passive gauze samples exposed to recently deceased individuals prior to active decomposition, highlighting a potential early-phase odor profile that has received limited attention in the literature.</w:t>
      </w:r>
    </w:p>
    <w:p w14:paraId="4F114A57" w14:textId="77777777" w:rsidR="0003690C" w:rsidRPr="00E44972" w:rsidRDefault="0003690C" w:rsidP="00530403">
      <w:pPr>
        <w:pStyle w:val="Heading3"/>
        <w:spacing w:before="0" w:after="0"/>
      </w:pPr>
      <w:bookmarkStart w:id="65" w:name="_Toc205789815"/>
      <w:r w:rsidRPr="00E44972">
        <w:t>2.5.4 Analytical and Methodological Strengths</w:t>
      </w:r>
      <w:bookmarkEnd w:id="65"/>
    </w:p>
    <w:p w14:paraId="1CBB59C3" w14:textId="249DD792" w:rsidR="00117B21" w:rsidRPr="00E44972" w:rsidRDefault="00117B21" w:rsidP="00530403">
      <w:pPr>
        <w:rPr>
          <w:rFonts w:ascii="Times New Roman" w:hAnsi="Times New Roman" w:cs="Times New Roman"/>
        </w:rPr>
      </w:pPr>
      <w:r w:rsidRPr="00117B21">
        <w:rPr>
          <w:rFonts w:ascii="Times New Roman" w:hAnsi="Times New Roman" w:cs="Times New Roman"/>
        </w:rPr>
        <w:t xml:space="preserve">This study used headspace SPME GC–MS, unlike many prior analyses that relied on sorbent tubes or tissue sampling. The Orbitrap’s high mass accuracy, full-scan capability, and strong resolving power reduce spectral overlap and improve compound </w:t>
      </w:r>
      <w:r w:rsidRPr="00117B21">
        <w:rPr>
          <w:rFonts w:ascii="Times New Roman" w:hAnsi="Times New Roman" w:cs="Times New Roman"/>
        </w:rPr>
        <w:lastRenderedPageBreak/>
        <w:t>differentiation in complex VOC mixtures, making it well suited for untargeted volatile analysis in forensic and environmental contexts.</w:t>
      </w:r>
      <w:r w:rsidRPr="00117B21">
        <w:rPr>
          <w:rFonts w:ascii="Times New Roman" w:hAnsi="Times New Roman" w:cs="Times New Roman"/>
        </w:rPr>
        <w:fldChar w:fldCharType="begin"/>
      </w:r>
      <w:r w:rsidR="001D04ED">
        <w:rPr>
          <w:rFonts w:ascii="Times New Roman" w:hAnsi="Times New Roman" w:cs="Times New Roman"/>
        </w:rPr>
        <w:instrText xml:space="preserve"> ADDIN EN.CITE &lt;EndNote&gt;&lt;Cite&gt;&lt;Author&gt;Liu&lt;/Author&gt;&lt;Year&gt;2022&lt;/Year&gt;&lt;RecNum&gt;12&lt;/RecNum&gt;&lt;DisplayText&gt;&lt;style face="superscript"&gt;97&lt;/style&gt;&lt;/DisplayText&gt;&lt;record&gt;&lt;rec-number&gt;12&lt;/rec-number&gt;&lt;foreign-keys&gt;&lt;key app="EN" db-id="ppr29zd96vazwpeetflxept6etrw0epdv9w9" timestamp="1750350051"&gt;12&lt;/key&gt;&lt;/foreign-keys&gt;&lt;ref-type name="Journal Article"&gt;17&lt;/ref-type&gt;&lt;contributors&gt;&lt;authors&gt;&lt;author&gt;Liu, Yaran&lt;/author&gt;&lt;author&gt;Li, Na&lt;/author&gt;&lt;author&gt;Li, Xiaoyao&lt;/author&gt;&lt;author&gt;Qian, Wenchao&lt;/author&gt;&lt;author&gt;Liu, Jiani&lt;/author&gt;&lt;author&gt;Su, Qingyu&lt;/author&gt;&lt;author&gt;Chen, Yixin&lt;/author&gt;&lt;author&gt;Zhang, Bolin&lt;/author&gt;&lt;author&gt;Zhu, Baoqing&lt;/author&gt;&lt;author&gt;Cheng, Jinxin&lt;/author&gt;&lt;/authors&gt;&lt;/contributors&gt;&lt;titles&gt;&lt;title&gt;A high-resolution Orbitrap Mass spectral library for trace volatile compounds in fruit wines&lt;/title&gt;&lt;secondary-title&gt;Scientific Data&lt;/secondary-title&gt;&lt;/titles&gt;&lt;periodical&gt;&lt;full-title&gt;Scientific Data&lt;/full-title&gt;&lt;/periodical&gt;&lt;pages&gt;496&lt;/pages&gt;&lt;volume&gt;9&lt;/volume&gt;&lt;number&gt;1&lt;/number&gt;&lt;dates&gt;&lt;year&gt;2022&lt;/year&gt;&lt;pub-dates&gt;&lt;date&gt;2022/08/13&lt;/date&gt;&lt;/pub-dates&gt;&lt;/dates&gt;&lt;isbn&gt;2052-4463&lt;/isbn&gt;&lt;urls&gt;&lt;related-urls&gt;&lt;url&gt;https://doi.org/10.1038/s41597-022-01594-x&lt;/url&gt;&lt;/related-urls&gt;&lt;/urls&gt;&lt;electronic-resource-num&gt;10.1038/s41597-022-01594-x&lt;/electronic-resource-num&gt;&lt;/record&gt;&lt;/Cite&gt;&lt;/EndNote&gt;</w:instrText>
      </w:r>
      <w:r w:rsidRPr="00117B21">
        <w:rPr>
          <w:rFonts w:ascii="Times New Roman" w:hAnsi="Times New Roman" w:cs="Times New Roman"/>
        </w:rPr>
        <w:fldChar w:fldCharType="separate"/>
      </w:r>
      <w:r w:rsidR="001D04ED" w:rsidRPr="001D04ED">
        <w:rPr>
          <w:rFonts w:ascii="Times New Roman" w:hAnsi="Times New Roman" w:cs="Times New Roman"/>
          <w:noProof/>
          <w:vertAlign w:val="superscript"/>
        </w:rPr>
        <w:t>97</w:t>
      </w:r>
      <w:r w:rsidRPr="00117B21">
        <w:rPr>
          <w:rFonts w:ascii="Times New Roman" w:hAnsi="Times New Roman" w:cs="Times New Roman"/>
        </w:rPr>
        <w:fldChar w:fldCharType="end"/>
      </w:r>
      <w:r w:rsidRPr="00117B21">
        <w:rPr>
          <w:rFonts w:ascii="Times New Roman" w:hAnsi="Times New Roman" w:cs="Times New Roman"/>
        </w:rPr>
        <w:t xml:space="preserve"> The use of a standardized, clean substrate (washed medical gauze) further minimized environmental noise and allowed for clearer differentiation between exposure types. Together, these methodological refinements enabled detection of early-stage decomposition signals that may otherwise be obscured using more complex or contaminated substrates. These findings are particularly relevant in forensic contexts where residual odor may be the only remaining trace of human presence.</w:t>
      </w:r>
    </w:p>
    <w:p w14:paraId="5949F9A3" w14:textId="191048D9" w:rsidR="0003690C" w:rsidRPr="00E44972" w:rsidRDefault="0003690C" w:rsidP="00530403">
      <w:pPr>
        <w:pStyle w:val="Heading3"/>
        <w:spacing w:before="0" w:after="0"/>
      </w:pPr>
      <w:bookmarkStart w:id="66" w:name="_Toc205789816"/>
      <w:r w:rsidRPr="00E44972">
        <w:t>2.5.5 Limitations and Forensic Implications</w:t>
      </w:r>
      <w:bookmarkEnd w:id="66"/>
    </w:p>
    <w:p w14:paraId="7ADE7E70" w14:textId="2FF72944" w:rsidR="00117B21" w:rsidRPr="00117B21" w:rsidRDefault="00117B21" w:rsidP="00530403">
      <w:pPr>
        <w:rPr>
          <w:rFonts w:ascii="Times New Roman" w:hAnsi="Times New Roman" w:cs="Times New Roman"/>
        </w:rPr>
      </w:pPr>
      <w:r w:rsidRPr="00117B21">
        <w:rPr>
          <w:rFonts w:ascii="Times New Roman" w:hAnsi="Times New Roman" w:cs="Times New Roman"/>
        </w:rPr>
        <w:t>Tentative classification of the 10 features most strongly associated with postmortem groups revealed that several belonged to chemical classes plausibly linked to decomposition processes. These included volatile organosulfur compounds, phenolic derivatives, nitrogen-containing heterocycles, and short- to medium-chain fatty acid-like structures. Organosulfur volatiles, such as thiols and sulfonated alcohols, are consistent with microbial degradation of sulfur-containing amino acids like cysteine and methionine.</w:t>
      </w:r>
      <w:r w:rsidRPr="00E44972">
        <w:rPr>
          <w:rFonts w:ascii="Times New Roman" w:hAnsi="Times New Roman" w:cs="Times New Roman"/>
        </w:rPr>
        <w:fldChar w:fldCharType="begin">
          <w:fldData xml:space="preserve">PEVuZE5vdGU+PENpdGU+PEF1dGhvcj5TdGF0aGVyb3BvdWxvczwvQXV0aG9yPjxZZWFyPjIwMDU8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=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PEVuZE5vdGU+PENpdGU+PEF1dGhvcj5TdGF0aGVyb3BvdWxvczwvQXV0aG9yPjxZZWFyPjIwMDU8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=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84, 95</w:t>
      </w:r>
      <w:r w:rsidRPr="00E44972">
        <w:rPr>
          <w:rFonts w:ascii="Times New Roman" w:hAnsi="Times New Roman" w:cs="Times New Roman"/>
        </w:rPr>
        <w:fldChar w:fldCharType="end"/>
      </w:r>
      <w:r w:rsidRPr="00117B21">
        <w:rPr>
          <w:rFonts w:ascii="Times New Roman" w:hAnsi="Times New Roman" w:cs="Times New Roman"/>
        </w:rPr>
        <w:t xml:space="preserve"> Phenolic compounds such as cresols are also well-documented in decomposition and reflect protein catabolism and microbial transformation.</w:t>
      </w:r>
      <w:r w:rsidRPr="00E44972">
        <w:rPr>
          <w:rFonts w:ascii="Times New Roman" w:hAnsi="Times New Roman" w:cs="Times New Roman"/>
        </w:rPr>
        <w:fldChar w:fldCharType="begin">
          <w:fldData xml:space="preserve">PEVuZE5vdGU+PENpdGU+PEF1dGhvcj5Gb3JiZXM8L0F1dGhvcj48WWVhcj4yMDE0PC9ZZWFyPjxS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==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PEVuZE5vdGU+PENpdGU+PEF1dGhvcj5Gb3JiZXM8L0F1dGhvcj48WWVhcj4yMDE0PC9ZZWFyPjxS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==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98, 99</w:t>
      </w:r>
      <w:r w:rsidRPr="00E44972">
        <w:rPr>
          <w:rFonts w:ascii="Times New Roman" w:hAnsi="Times New Roman" w:cs="Times New Roman"/>
        </w:rPr>
        <w:fldChar w:fldCharType="end"/>
      </w:r>
      <w:r w:rsidRPr="00117B21">
        <w:rPr>
          <w:rFonts w:ascii="Times New Roman" w:hAnsi="Times New Roman" w:cs="Times New Roman"/>
        </w:rPr>
        <w:t xml:space="preserve"> Additionally, multiple fatty acid-like compounds were detected, consistent with lipid breakdown or microbial fermentation.</w:t>
      </w:r>
      <w:r w:rsidRPr="00E44972">
        <w:rPr>
          <w:rFonts w:ascii="Times New Roman" w:hAnsi="Times New Roman" w:cs="Times New Roman"/>
        </w:rPr>
        <w:fldChar w:fldCharType="begin">
          <w:fldData xml:space="preserve">PEVuZE5vdGU+PENpdGU+PEF1dGhvcj5EZW50PC9BdXRob3I+PFllYXI+MjAwNDwvWWVhcj48UmVj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PEVuZE5vdGU+PENpdGU+PEF1dGhvcj5EZW50PC9BdXRob3I+PFllYXI+MjAwNDwvWWVhcj48UmVj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92, 100</w:t>
      </w:r>
      <w:r w:rsidRPr="00E44972">
        <w:rPr>
          <w:rFonts w:ascii="Times New Roman" w:hAnsi="Times New Roman" w:cs="Times New Roman"/>
        </w:rPr>
        <w:fldChar w:fldCharType="end"/>
      </w:r>
    </w:p>
    <w:p w14:paraId="1C736915" w14:textId="7126AE54" w:rsidR="00117B21" w:rsidRPr="00117B21" w:rsidRDefault="00117B21" w:rsidP="00530403">
      <w:pPr>
        <w:rPr>
          <w:rFonts w:ascii="Times New Roman" w:hAnsi="Times New Roman" w:cs="Times New Roman"/>
        </w:rPr>
      </w:pPr>
      <w:r w:rsidRPr="00117B21">
        <w:rPr>
          <w:rFonts w:ascii="Times New Roman" w:hAnsi="Times New Roman" w:cs="Times New Roman"/>
        </w:rPr>
        <w:t xml:space="preserve">These classifications were derived based on predicted molecular formulas generated by Seven Golden Rules and interpreted through manual literature searches of known </w:t>
      </w:r>
      <w:r w:rsidRPr="00117B21">
        <w:rPr>
          <w:rFonts w:ascii="Times New Roman" w:hAnsi="Times New Roman" w:cs="Times New Roman"/>
        </w:rPr>
        <w:lastRenderedPageBreak/>
        <w:t>decomposition-related volatiles.</w:t>
      </w:r>
      <w:r w:rsidRPr="00117B21">
        <w:rPr>
          <w:rFonts w:ascii="Times New Roman" w:hAnsi="Times New Roman" w:cs="Times New Roman"/>
        </w:rPr>
        <w:fldChar w:fldCharType="begin"/>
      </w:r>
      <w:r w:rsidR="007C0BE7">
        <w:rPr>
          <w:rFonts w:ascii="Times New Roman" w:hAnsi="Times New Roman" w:cs="Times New Roman"/>
        </w:rPr>
        <w:instrText xml:space="preserve"> ADDIN EN.CITE &lt;EndNote&gt;&lt;Cite&gt;&lt;Author&gt;Kind&lt;/Author&gt;&lt;Year&gt;2007&lt;/Year&gt;&lt;RecNum&gt;149&lt;/RecNum&gt;&lt;DisplayText&gt;&lt;style face="superscript"&gt;27&lt;/style&gt;&lt;/DisplayText&gt;&lt;record&gt;&lt;rec-number&gt;149&lt;/rec-number&gt;&lt;foreign-keys&gt;&lt;key app="EN" db-id="0a90vrvsh5920ceaf5x595zztrtvdapepx29" timestamp="1753902913"&gt;149&lt;/key&gt;&lt;/foreign-keys&gt;&lt;ref-type name="Journal Article"&gt;17&lt;/ref-type&gt;&lt;contributors&gt;&lt;authors&gt;&lt;author&gt;Kind, Tobias&lt;/author&gt;&lt;author&gt;Fiehn, Oliver&lt;/author&gt;&lt;/authors&gt;&lt;/contributors&gt;&lt;titles&gt;&lt;title&gt;Seven Golden Rules for heuristic filtering of molecular formulas obtained by accurate mass spectrometry&lt;/title&gt;&lt;secondary-title&gt;BMC Bioinformatics&lt;/secondary-title&gt;&lt;/titles&gt;&lt;periodical&gt;&lt;full-title&gt;BMC Bioinformatics&lt;/full-title&gt;&lt;/periodical&gt;&lt;pages&gt;105&lt;/pages&gt;&lt;volume&gt;8&lt;/volume&gt;&lt;number&gt;1&lt;/number&gt;&lt;dates&gt;&lt;year&gt;2007&lt;/year&gt;&lt;pub-dates&gt;&lt;date&gt;2007/03/27&lt;/date&gt;&lt;/pub-dates&gt;&lt;/dates&gt;&lt;isbn&gt;1471-2105&lt;/isbn&gt;&lt;urls&gt;&lt;related-urls&gt;&lt;url&gt;https://doi.org/10.1186/1471-2105-8-105&lt;/url&gt;&lt;/related-urls&gt;&lt;/urls&gt;&lt;electronic-resource-num&gt;10.1186/1471-2105-8-105&lt;/electronic-resource-num&gt;&lt;/record&gt;&lt;/Cite&gt;&lt;/EndNote&gt;</w:instrText>
      </w:r>
      <w:r w:rsidRPr="00117B21">
        <w:rPr>
          <w:rFonts w:ascii="Times New Roman" w:hAnsi="Times New Roman" w:cs="Times New Roman"/>
        </w:rPr>
        <w:fldChar w:fldCharType="separate"/>
      </w:r>
      <w:r w:rsidR="0026099D" w:rsidRPr="0026099D">
        <w:rPr>
          <w:rFonts w:ascii="Times New Roman" w:hAnsi="Times New Roman" w:cs="Times New Roman"/>
          <w:noProof/>
          <w:vertAlign w:val="superscript"/>
        </w:rPr>
        <w:t>27</w:t>
      </w:r>
      <w:r w:rsidRPr="00117B21">
        <w:rPr>
          <w:rFonts w:ascii="Times New Roman" w:hAnsi="Times New Roman" w:cs="Times New Roman"/>
        </w:rPr>
        <w:fldChar w:fldCharType="end"/>
      </w:r>
      <w:r w:rsidRPr="00117B21">
        <w:rPr>
          <w:rFonts w:ascii="Times New Roman" w:hAnsi="Times New Roman" w:cs="Times New Roman"/>
        </w:rPr>
        <w:t xml:space="preserve"> No fragmentation data or authentic standards were available, and thus the assignments remain putative. However, the recurrence of biologically plausible classes across multiple features strengthens the interpretation that these compounds reflect underlying biochemical processes specific to decomposition, rather than random environmental or handling artifacts.</w:t>
      </w:r>
    </w:p>
    <w:p w14:paraId="2B5F0CAA" w14:textId="0C86E250" w:rsidR="00117B21" w:rsidRPr="00117B21" w:rsidRDefault="00117B21" w:rsidP="00530403">
      <w:pPr>
        <w:rPr>
          <w:rFonts w:ascii="Times New Roman" w:hAnsi="Times New Roman" w:cs="Times New Roman"/>
        </w:rPr>
      </w:pPr>
      <w:r w:rsidRPr="00117B21">
        <w:rPr>
          <w:rFonts w:ascii="Times New Roman" w:hAnsi="Times New Roman" w:cs="Times New Roman"/>
        </w:rPr>
        <w:t xml:space="preserve">While this study demonstrates the utility of untargeted high-resolution metabolomics for chemically characterizing residual human odor, several limitations remain. Compound classifications were made at the molecular formula and chemical class level, without confirmation by authentic standards or MS/MS fragmentation, and therefore remain putative. Additionally, </w:t>
      </w:r>
      <w:r w:rsidR="00064574">
        <w:rPr>
          <w:rFonts w:ascii="Times New Roman" w:hAnsi="Times New Roman" w:cs="Times New Roman"/>
        </w:rPr>
        <w:t>how long these</w:t>
      </w:r>
      <w:r w:rsidRPr="00117B21">
        <w:rPr>
          <w:rFonts w:ascii="Times New Roman" w:hAnsi="Times New Roman" w:cs="Times New Roman"/>
        </w:rPr>
        <w:t xml:space="preserve"> </w:t>
      </w:r>
      <w:r w:rsidR="00064574" w:rsidRPr="00117B21">
        <w:rPr>
          <w:rFonts w:ascii="Times New Roman" w:hAnsi="Times New Roman" w:cs="Times New Roman"/>
        </w:rPr>
        <w:t>volatiles</w:t>
      </w:r>
      <w:r w:rsidRPr="00117B21">
        <w:rPr>
          <w:rFonts w:ascii="Times New Roman" w:hAnsi="Times New Roman" w:cs="Times New Roman"/>
        </w:rPr>
        <w:t xml:space="preserve"> remains unknown; future work should explore how these profiles change over time and under different environmental conditions. Expanding the scope of materials, substrate types, and decomposition contexts will also be essential for establishing reproducible chemical baselines.</w:t>
      </w:r>
    </w:p>
    <w:p w14:paraId="53A80BBB" w14:textId="66EA231D" w:rsidR="00117B21" w:rsidRPr="00117B21" w:rsidRDefault="00117B21" w:rsidP="00530403">
      <w:pPr>
        <w:rPr>
          <w:rFonts w:ascii="Times New Roman" w:hAnsi="Times New Roman" w:cs="Times New Roman"/>
        </w:rPr>
      </w:pPr>
      <w:r w:rsidRPr="00117B21">
        <w:rPr>
          <w:rFonts w:ascii="Times New Roman" w:hAnsi="Times New Roman" w:cs="Times New Roman"/>
        </w:rPr>
        <w:t>Despite these limitations, this study provides one of the first chemical validations for residual odor linked to human decomposition. The ability to distinguish trace-level volatile features from both environmental blanks and living human scent reinforces the credibility of canine alerts in forensic searches. As analytical techniques continue to improve, integrating chemical profiles into HRD dog training and validation protocols could enhance both reliability and legal defensibility in real-world applications.</w:t>
      </w:r>
    </w:p>
    <w:p w14:paraId="37B95D63" w14:textId="185972D7" w:rsidR="00C75907" w:rsidRPr="00E44972" w:rsidRDefault="00C75907" w:rsidP="00530403">
      <w:pPr>
        <w:pStyle w:val="Heading2"/>
        <w:spacing w:before="0" w:after="0"/>
        <w:rPr>
          <w:rFonts w:ascii="Times New Roman" w:hAnsi="Times New Roman" w:cs="Times New Roman"/>
        </w:rPr>
      </w:pPr>
      <w:bookmarkStart w:id="67" w:name="_Toc205789817"/>
      <w:r w:rsidRPr="00E44972">
        <w:rPr>
          <w:rFonts w:ascii="Times New Roman" w:hAnsi="Times New Roman" w:cs="Times New Roman"/>
        </w:rPr>
        <w:lastRenderedPageBreak/>
        <w:t xml:space="preserve">2.6 </w:t>
      </w:r>
      <w:r w:rsidR="00117B21" w:rsidRPr="00E44972">
        <w:rPr>
          <w:rFonts w:ascii="Times New Roman" w:hAnsi="Times New Roman" w:cs="Times New Roman"/>
        </w:rPr>
        <w:t>Conclusion</w:t>
      </w:r>
      <w:bookmarkEnd w:id="67"/>
    </w:p>
    <w:p w14:paraId="6B12D0A5" w14:textId="3D444455" w:rsidR="00D1283E" w:rsidRPr="00E44972" w:rsidRDefault="00117B21" w:rsidP="00530403">
      <w:pPr>
        <w:rPr>
          <w:rFonts w:ascii="Times New Roman" w:hAnsi="Times New Roman" w:cs="Times New Roman"/>
        </w:rPr>
      </w:pPr>
      <w:r w:rsidRPr="00117B21">
        <w:rPr>
          <w:rFonts w:ascii="Times New Roman" w:hAnsi="Times New Roman" w:cs="Times New Roman"/>
        </w:rPr>
        <w:t>This study provides empirical evidence that target residual odor can be chemically differentiated from both environmental blanks and the VOC profiles of living individuals. Using untargeted high-resolution GC-MS, a subset of statistically significant features was identified and putatively classified into compound classes consistent with known decomposition processes. These results offer chemical validation for the existence of residual human odor detectable by HRD canines, supporting their continued forensic utility. This evidence also points to a potential role for chemical analysis in informing canine training and validation practices, and it underscores the importance of future research to further characterize residual odor across varied conditions. Although canine alerts to residual odor were inconsistent in this study, the presence of distinct chemical profiles suggests that performance variability is more likely due to training limitations than to a lack of olfactory sensitivity.</w:t>
      </w:r>
    </w:p>
    <w:p w14:paraId="69D565CA" w14:textId="170C5A57" w:rsidR="00431988" w:rsidRPr="00E44972" w:rsidRDefault="00E43529" w:rsidP="00530403">
      <w:pPr>
        <w:rPr>
          <w:rFonts w:ascii="Times New Roman" w:hAnsi="Times New Roman" w:cs="Times New Roman"/>
        </w:rPr>
      </w:pPr>
      <w:r>
        <w:rPr>
          <w:rFonts w:ascii="Times New Roman" w:hAnsi="Times New Roman" w:cs="Times New Roman"/>
        </w:rPr>
        <w:br w:type="page"/>
      </w:r>
    </w:p>
    <w:p w14:paraId="577F802C" w14:textId="37A68195" w:rsidR="004F08CE" w:rsidRPr="00E44972" w:rsidRDefault="00294A1A" w:rsidP="00A9128A">
      <w:pPr>
        <w:pStyle w:val="Heading1"/>
      </w:pPr>
      <w:bookmarkStart w:id="68" w:name="_Toc205789818"/>
      <w:bookmarkStart w:id="69" w:name="_Toc420995900"/>
      <w:bookmarkStart w:id="70" w:name="_Toc422997487"/>
      <w:bookmarkEnd w:id="39"/>
      <w:bookmarkEnd w:id="40"/>
      <w:r w:rsidRPr="00E44972">
        <w:lastRenderedPageBreak/>
        <w:t>SPECIFIC BACTERIAL TAXA AND THEIR METABOLITE, DHPS, MAY BE LINKED TO GUT DYSHOMEOSTASIS IN PATIENTS WITH ALZHEIMER’S DISEASE, PARKINSON’S DISEASE, AND AMYOTROPHIC LATERAL SCLEROSIS</w:t>
      </w:r>
      <w:bookmarkEnd w:id="68"/>
      <w:r w:rsidRPr="00E44972">
        <w:br/>
      </w:r>
      <w:bookmarkEnd w:id="69"/>
      <w:bookmarkEnd w:id="70"/>
    </w:p>
    <w:p w14:paraId="09E36BDA" w14:textId="10B7EEFC" w:rsidR="007D1835" w:rsidRDefault="007D1835">
      <w:pPr>
        <w:spacing w:line="240" w:lineRule="auto"/>
        <w:rPr>
          <w:rFonts w:ascii="Times New Roman" w:hAnsi="Times New Roman" w:cs="Times New Roman"/>
        </w:rPr>
      </w:pPr>
      <w:r>
        <w:rPr>
          <w:rFonts w:ascii="Times New Roman" w:hAnsi="Times New Roman" w:cs="Times New Roman"/>
        </w:rPr>
        <w:br w:type="page"/>
      </w:r>
    </w:p>
    <w:p w14:paraId="565C4A3B" w14:textId="77777777" w:rsidR="00EA273C" w:rsidRPr="00B30D66" w:rsidRDefault="00EA273C" w:rsidP="00EA273C">
      <w:pPr>
        <w:rPr>
          <w:rFonts w:ascii="Times New Roman" w:hAnsi="Times New Roman" w:cs="Times New Roman"/>
        </w:rPr>
      </w:pPr>
      <w:bookmarkStart w:id="71" w:name="_Toc205789819"/>
      <w:r w:rsidRPr="00B30D66">
        <w:rPr>
          <w:rFonts w:ascii="Times New Roman" w:hAnsi="Times New Roman" w:cs="Times New Roman"/>
        </w:rPr>
        <w:lastRenderedPageBreak/>
        <w:t>This chapter was adapted from a previous publication.</w:t>
      </w:r>
      <w:r w:rsidRPr="00B30D66">
        <w:rPr>
          <w:rFonts w:ascii="Times New Roman" w:hAnsi="Times New Roman" w:cs="Times New Roman"/>
        </w:rPr>
        <w:br/>
        <w:t>Authors:</w:t>
      </w:r>
    </w:p>
    <w:p w14:paraId="2D989599" w14:textId="77777777" w:rsidR="00EA273C" w:rsidRPr="00E44972" w:rsidRDefault="00EA273C" w:rsidP="00EA273C">
      <w:pPr>
        <w:rPr>
          <w:rFonts w:ascii="Times New Roman" w:hAnsi="Times New Roman" w:cs="Times New Roman"/>
        </w:rPr>
      </w:pPr>
      <w:r w:rsidRPr="00B30D66">
        <w:rPr>
          <w:rFonts w:ascii="Times New Roman" w:hAnsi="Times New Roman" w:cs="Times New Roman"/>
        </w:rPr>
        <w:t xml:space="preserve">Courtney Jayde Christopher, Katherine Hope Morgan, Christopher Mahone Tolleson, Randall Trudell, Roberto Fernandez-Romero, Lexis Rice, Blessing A. Abiodun, </w:t>
      </w:r>
      <w:r w:rsidRPr="00B30D66">
        <w:rPr>
          <w:rFonts w:ascii="Times New Roman" w:hAnsi="Times New Roman" w:cs="Times New Roman"/>
          <w:b/>
          <w:bCs/>
        </w:rPr>
        <w:t>Zane Vickery</w:t>
      </w:r>
      <w:r w:rsidRPr="00B30D66">
        <w:rPr>
          <w:rFonts w:ascii="Times New Roman" w:hAnsi="Times New Roman" w:cs="Times New Roman"/>
        </w:rPr>
        <w:t xml:space="preserve">, Katarina A. Jones, Brittni Morgan Woodall, Christopher Nagy, Piotr Andrzej </w:t>
      </w:r>
      <w:proofErr w:type="spellStart"/>
      <w:r w:rsidRPr="00B30D66">
        <w:rPr>
          <w:rFonts w:ascii="Times New Roman" w:hAnsi="Times New Roman" w:cs="Times New Roman"/>
        </w:rPr>
        <w:t>Mieczkowski</w:t>
      </w:r>
      <w:proofErr w:type="spellEnd"/>
      <w:r w:rsidRPr="00B30D66">
        <w:rPr>
          <w:rFonts w:ascii="Times New Roman" w:hAnsi="Times New Roman" w:cs="Times New Roman"/>
        </w:rPr>
        <w:t>, Gregory Bowen, Shawn R. Campagna, and Joseph Christopher Ellis</w:t>
      </w:r>
      <w:r w:rsidRPr="00C577D6">
        <w:rPr>
          <w:rFonts w:ascii="Times New Roman" w:hAnsi="Times New Roman" w:cs="Times New Roman"/>
        </w:rPr>
        <w:br/>
        <w:t>Author contributions:</w:t>
      </w:r>
    </w:p>
    <w:p w14:paraId="5B366B70" w14:textId="1D2930D1" w:rsidR="00657227" w:rsidRPr="00E44972" w:rsidRDefault="00657227" w:rsidP="00530403">
      <w:pPr>
        <w:pStyle w:val="Heading2"/>
        <w:spacing w:before="0" w:after="0"/>
        <w:rPr>
          <w:rFonts w:ascii="Times New Roman" w:hAnsi="Times New Roman" w:cs="Times New Roman"/>
        </w:rPr>
      </w:pPr>
      <w:r w:rsidRPr="00E44972">
        <w:rPr>
          <w:rFonts w:ascii="Times New Roman" w:hAnsi="Times New Roman" w:cs="Times New Roman"/>
        </w:rPr>
        <w:t>3.1 Abstract</w:t>
      </w:r>
      <w:bookmarkEnd w:id="71"/>
    </w:p>
    <w:p w14:paraId="307526AF" w14:textId="789CC04B" w:rsidR="00657227" w:rsidRPr="00E44972" w:rsidRDefault="00657227" w:rsidP="00530403">
      <w:pPr>
        <w:rPr>
          <w:rFonts w:ascii="Times New Roman" w:hAnsi="Times New Roman" w:cs="Times New Roman"/>
        </w:rPr>
      </w:pPr>
      <w:bookmarkStart w:id="72" w:name="_Hlk195601228"/>
      <w:r w:rsidRPr="00E44972">
        <w:rPr>
          <w:rFonts w:ascii="Times New Roman" w:hAnsi="Times New Roman" w:cs="Times New Roman"/>
        </w:rPr>
        <w:t xml:space="preserve">Neurodegenerative diseases (NDDs) are multifactorial disorders frequently associated with gut dysbiosis, oxidative stress, and inflammation; however, the pathophysiological mechanisms remain poorly understood. We investigated bacterial and metabolic dyshomeostasis in the gut microbiome associated with early disease stages across three NDDs—amyotrophic lateral sclerosis (ALS), Alzheimer’s disease (AD), Parkinson’s disease (PD)—and healthy controls (HC) and discovered a previously unrecognized link between a microbial-derived metabolite with an unknown role in human physiology, 2,3-dihydroxypropane-1-sulfonate (DHPS), and gut dysbiosis in NDDs. </w:t>
      </w:r>
      <w:bookmarkStart w:id="73" w:name="_Hlk169789158"/>
      <w:r w:rsidRPr="00E44972">
        <w:rPr>
          <w:rFonts w:ascii="Times New Roman" w:hAnsi="Times New Roman" w:cs="Times New Roman"/>
        </w:rPr>
        <w:t xml:space="preserve">DHPS was downregulated in AD, ALS, and PD, while bacteria involved in DHPS metabolism, Eubacterium and </w:t>
      </w:r>
      <w:proofErr w:type="spellStart"/>
      <w:r w:rsidRPr="00E44972">
        <w:rPr>
          <w:rFonts w:ascii="Times New Roman" w:hAnsi="Times New Roman" w:cs="Times New Roman"/>
        </w:rPr>
        <w:t>Desulfovibrio</w:t>
      </w:r>
      <w:proofErr w:type="spellEnd"/>
      <w:r w:rsidRPr="00E44972">
        <w:rPr>
          <w:rFonts w:ascii="Times New Roman" w:hAnsi="Times New Roman" w:cs="Times New Roman"/>
        </w:rPr>
        <w:t>, were increased in all disease cohorts. Additionally, select taxa within the Clostridia</w:t>
      </w:r>
      <w:r w:rsidRPr="00E44972" w:rsidDel="00880ADF">
        <w:rPr>
          <w:rFonts w:ascii="Times New Roman" w:hAnsi="Times New Roman" w:cs="Times New Roman"/>
        </w:rPr>
        <w:t xml:space="preserve"> </w:t>
      </w:r>
      <w:r w:rsidRPr="00E44972">
        <w:rPr>
          <w:rFonts w:ascii="Times New Roman" w:hAnsi="Times New Roman" w:cs="Times New Roman"/>
        </w:rPr>
        <w:t xml:space="preserve">class had strong negative correlations to DHPS, suggesting a potential role in DHPS metabolism. </w:t>
      </w:r>
      <w:bookmarkStart w:id="74" w:name="_Hlk169788150"/>
      <w:r w:rsidRPr="00E44972">
        <w:rPr>
          <w:rFonts w:ascii="Times New Roman" w:hAnsi="Times New Roman" w:cs="Times New Roman"/>
        </w:rPr>
        <w:t xml:space="preserve">A catabolic product of DHPS is hydrogen sulfide, and when in excess, it is known to promote inflammation, oxidative </w:t>
      </w:r>
      <w:r w:rsidRPr="00E44972">
        <w:rPr>
          <w:rFonts w:ascii="Times New Roman" w:hAnsi="Times New Roman" w:cs="Times New Roman"/>
        </w:rPr>
        <w:lastRenderedPageBreak/>
        <w:t xml:space="preserve">stress, mitochondrial damage, and gut dysbiosis, known hallmarks of NDDs. </w:t>
      </w:r>
      <w:bookmarkEnd w:id="73"/>
      <w:bookmarkEnd w:id="74"/>
      <w:r w:rsidRPr="00E44972">
        <w:rPr>
          <w:rFonts w:ascii="Times New Roman" w:hAnsi="Times New Roman" w:cs="Times New Roman"/>
        </w:rPr>
        <w:t>These findings suggest that cryptic sulfur metabolism via DHPS is a potential missing link in our current understanding of gut dysbiosis associated with NDD onset and progression. As this was a hypothesis generating study, more work is needed to elucidate the role of DHPS in gut dysbiosis and neurodegenerative diseases.</w:t>
      </w:r>
      <w:bookmarkEnd w:id="72"/>
    </w:p>
    <w:p w14:paraId="4427DAE3" w14:textId="328F4C3D" w:rsidR="00657227" w:rsidRPr="007D1835" w:rsidRDefault="00657227" w:rsidP="00530403">
      <w:pPr>
        <w:pStyle w:val="Heading2"/>
        <w:spacing w:before="0" w:after="0"/>
        <w:rPr>
          <w:rFonts w:ascii="Times New Roman" w:hAnsi="Times New Roman" w:cs="Times New Roman"/>
        </w:rPr>
      </w:pPr>
      <w:bookmarkStart w:id="75" w:name="_Toc205789820"/>
      <w:r w:rsidRPr="00E44972">
        <w:rPr>
          <w:rFonts w:ascii="Times New Roman" w:hAnsi="Times New Roman" w:cs="Times New Roman"/>
        </w:rPr>
        <w:t>3.2 Introduction</w:t>
      </w:r>
      <w:bookmarkEnd w:id="75"/>
    </w:p>
    <w:p w14:paraId="6C6881AB" w14:textId="02E95008" w:rsidR="00657227" w:rsidRPr="00657227" w:rsidRDefault="00657227" w:rsidP="00530403">
      <w:pPr>
        <w:rPr>
          <w:rFonts w:ascii="Times New Roman" w:hAnsi="Times New Roman" w:cs="Times New Roman"/>
          <w:lang w:bidi="en-US"/>
        </w:rPr>
      </w:pPr>
      <w:bookmarkStart w:id="76" w:name="_Hlk196812504"/>
      <w:bookmarkStart w:id="77" w:name="_Hlk187912773"/>
      <w:bookmarkStart w:id="78" w:name="_Hlk195601321"/>
      <w:r w:rsidRPr="00657227">
        <w:rPr>
          <w:rFonts w:ascii="Times New Roman" w:hAnsi="Times New Roman" w:cs="Times New Roman"/>
          <w:lang w:bidi="en-US"/>
        </w:rPr>
        <w:t>Neurodegenerative diseases (NDDs) such as Alzheimer’s disease (AD), amyotrophic lateral sclerosis (ALS), and Parkinson’s disease (PD) are among the leading causes of disability and death worldwide, with devastating personal and societal consequences</w:t>
      </w:r>
      <w:r w:rsidR="007C6F3A" w:rsidRPr="00E44972">
        <w:rPr>
          <w:rFonts w:ascii="Times New Roman" w:hAnsi="Times New Roman" w:cs="Times New Roman"/>
          <w:lang w:bidi="en-US"/>
        </w:rPr>
        <w:t>.</w:t>
      </w:r>
      <w:bookmarkEnd w:id="76"/>
      <w:r w:rsidRPr="00E44972">
        <w:rPr>
          <w:rFonts w:ascii="Times New Roman" w:hAnsi="Times New Roman" w:cs="Times New Roman"/>
          <w:lang w:bidi="en-US"/>
        </w:rPr>
        <w:fldChar w:fldCharType="begin">
          <w:fldData xml:space="preserve">PEVuZE5vdGU+PENpdGU+PFllYXI+MjAxNzwvWWVhcj48UmVjTnVtPjY2NTM8L1JlY051bT48RGlz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PEVuZE5vdGU+PENpdGU+PFllYXI+MjAxNzwvWWVhcj48UmVjTnVtPjY2NTM8L1JlY051bT48RGlz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101, 102</w:t>
      </w:r>
      <w:r w:rsidRPr="00E44972">
        <w:rPr>
          <w:rFonts w:ascii="Times New Roman" w:hAnsi="Times New Roman" w:cs="Times New Roman"/>
        </w:rPr>
        <w:fldChar w:fldCharType="end"/>
      </w:r>
      <w:r w:rsidRPr="00657227">
        <w:rPr>
          <w:rFonts w:ascii="Times New Roman" w:hAnsi="Times New Roman" w:cs="Times New Roman"/>
        </w:rPr>
        <w:t xml:space="preserve"> </w:t>
      </w:r>
      <w:r w:rsidRPr="00657227">
        <w:rPr>
          <w:rFonts w:ascii="Times New Roman" w:hAnsi="Times New Roman" w:cs="Times New Roman"/>
          <w:lang w:bidi="en-US"/>
        </w:rPr>
        <w:t>In the U.S., the economic burden of these diseases exceeds USD 400 billion annually</w:t>
      </w:r>
      <w:r w:rsidR="007C6F3A"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PEVuZE5vdGU+PENpdGU+PEF1dGhvcj5ZYW5nPC9BdXRob3I+PFllYXI+MjAyMDwvWWVhcj48UmVj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PEVuZE5vdGU+PENpdGU+PEF1dGhvcj5ZYW5nPC9BdXRob3I+PFllYXI+MjAyMDwvWWVhcj48UmVj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103-105</w:t>
      </w:r>
      <w:r w:rsidRPr="00E44972">
        <w:rPr>
          <w:rFonts w:ascii="Times New Roman" w:hAnsi="Times New Roman" w:cs="Times New Roman"/>
        </w:rPr>
        <w:fldChar w:fldCharType="end"/>
      </w:r>
      <w:r w:rsidR="007C6F3A" w:rsidRPr="00E44972">
        <w:rPr>
          <w:rFonts w:ascii="Times New Roman" w:hAnsi="Times New Roman" w:cs="Times New Roman"/>
        </w:rPr>
        <w:t xml:space="preserve"> </w:t>
      </w:r>
      <w:r w:rsidRPr="00657227">
        <w:rPr>
          <w:rFonts w:ascii="Times New Roman" w:hAnsi="Times New Roman" w:cs="Times New Roman"/>
          <w:lang w:bidi="en-US"/>
        </w:rPr>
        <w:t>Despite decades of research, the cause of NDD, broadly, and of ALS, AD, PD, specifically, remains poorly understood.</w:t>
      </w:r>
      <w:bookmarkEnd w:id="77"/>
    </w:p>
    <w:bookmarkEnd w:id="78"/>
    <w:p w14:paraId="00435EAF" w14:textId="001ED1AC" w:rsidR="00657227" w:rsidRPr="00657227" w:rsidRDefault="00657227" w:rsidP="00530403">
      <w:pPr>
        <w:rPr>
          <w:rFonts w:ascii="Times New Roman" w:hAnsi="Times New Roman" w:cs="Times New Roman"/>
          <w:lang w:bidi="en-US"/>
        </w:rPr>
      </w:pPr>
      <w:r w:rsidRPr="00657227">
        <w:rPr>
          <w:rFonts w:ascii="Times New Roman" w:hAnsi="Times New Roman" w:cs="Times New Roman"/>
          <w:lang w:bidi="en-US"/>
        </w:rPr>
        <w:t>In humans and in animal models, AD, ALS, and PD are associated with irregularities in the gut microbiome and its metabolic byproducts (the metabolome), compared to healthy controls (HCs)</w:t>
      </w:r>
      <w:r w:rsidR="007C6F3A" w:rsidRPr="00E44972">
        <w:rPr>
          <w:rFonts w:ascii="Times New Roman" w:hAnsi="Times New Roman" w:cs="Times New Roman"/>
          <w:lang w:bidi="en-US"/>
        </w:rPr>
        <w:t>.</w:t>
      </w:r>
      <w:r w:rsidRPr="00657227">
        <w:rPr>
          <w:rFonts w:ascii="Times New Roman" w:hAnsi="Times New Roman" w:cs="Times New Roman"/>
          <w:lang w:bidi="en-US"/>
        </w:rPr>
        <w:t xml:space="preserve"> </w:t>
      </w:r>
      <w:r w:rsidRPr="00E44972">
        <w:rPr>
          <w:rFonts w:ascii="Times New Roman" w:hAnsi="Times New Roman" w:cs="Times New Roman"/>
          <w:lang w:bidi="en-US"/>
        </w:rPr>
        <w:fldChar w:fldCharType="begin">
          <w:fldData xml:space="preserve">NzQtODMwMTwvaXNibj48YWNjZXNzaW9uLW51bT4zNjgxNDM3NjwvYWNjZXNzaW9uLW51bT48dXJs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PEVuZE5vdGU+PENpdGU+PEF1dGhvcj5BdWd1c3RpbjwvQXV0aG9yPjxZZWFyPjIwMjM8L1llYXI+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==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1D04ED">
        <w:rPr>
          <w:rFonts w:ascii="Times New Roman" w:hAnsi="Times New Roman" w:cs="Times New Roman"/>
          <w:lang w:bidi="en-US"/>
        </w:rPr>
        <w:fldChar w:fldCharType="begin">
          <w:fldData xml:space="preserve">NzQtODMwMTwvaXNibj48YWNjZXNzaW9uLW51bT4zNjgxNDM3NjwvYWNjZXNzaW9uLW51bT48dXJs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106-119</w:t>
      </w:r>
      <w:r w:rsidRPr="00E44972">
        <w:rPr>
          <w:rFonts w:ascii="Times New Roman" w:hAnsi="Times New Roman" w:cs="Times New Roman"/>
        </w:rPr>
        <w:fldChar w:fldCharType="end"/>
      </w:r>
      <w:r w:rsidRPr="00657227">
        <w:rPr>
          <w:rFonts w:ascii="Times New Roman" w:hAnsi="Times New Roman" w:cs="Times New Roman"/>
          <w:lang w:bidi="en-US"/>
        </w:rPr>
        <w:t xml:space="preserve"> Imbalances in the gut microbiome and metabolome can be greatly influenced by extrinsic epigenetic factors (e.g., chemical exposure)</w:t>
      </w:r>
      <w:r w:rsidR="007C6F3A" w:rsidRPr="00E44972">
        <w:rPr>
          <w:rFonts w:ascii="Times New Roman" w:hAnsi="Times New Roman" w:cs="Times New Roman"/>
          <w:lang w:bidi="en-US"/>
        </w:rPr>
        <w:t>.</w:t>
      </w:r>
      <w:r w:rsidRPr="0065722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&lt;EndNote&gt;&lt;Cite&gt;&lt;Author&gt;Nyangale&lt;/Author&gt;&lt;Year&gt;2012&lt;/Year&gt;&lt;RecNum&gt;1186&lt;/RecNum&gt;&lt;DisplayText&gt;&lt;style face="superscript"&gt;120&lt;/style&gt;&lt;/DisplayText&gt;&lt;record&gt;&lt;rec-number&gt;1186&lt;/rec-number&gt;&lt;foreign-keys&gt;&lt;key app="EN" db-id="wzpax22w4avasce00srxatd4a2zsr22tftfe" timestamp="1701539295"&gt;1186&lt;/key&gt;&lt;/foreign-keys&gt;&lt;ref-type name="Journal Article"&gt;17&lt;/ref-type&gt;&lt;contributors&gt;&lt;authors&gt;&lt;author&gt;Nyangale, Edna P.&lt;/author&gt;&lt;author&gt;Mottram, Donald S.&lt;/author&gt;&lt;author&gt;Gibson, Glenn R.&lt;/author&gt;&lt;/authors&gt;&lt;/contributors&gt;&lt;titles&gt;&lt;title&gt;Gut Microbial Activity, Implications for Health and Disease: The Potential Role of Metabolite Analysis&lt;/title&gt;&lt;secondary-title&gt;Journal of Proteome Research&lt;/secondary-title&gt;&lt;/titles&gt;&lt;periodical&gt;&lt;full-title&gt;Journal of Proteome Research&lt;/full-title&gt;&lt;/periodical&gt;&lt;pages&gt;5573-5585&lt;/pages&gt;&lt;volume&gt;11&lt;/volume&gt;&lt;number&gt;12&lt;/number&gt;&lt;dates&gt;&lt;year&gt;2012&lt;/year&gt;&lt;pub-dates&gt;&lt;date&gt;2012/12/07&lt;/date&gt;&lt;/pub-dates&gt;&lt;/dates&gt;&lt;publisher&gt;American Chemical Society&lt;/publisher&gt;&lt;isbn&gt;1535-3893&lt;/isbn&gt;&lt;urls&gt;&lt;related-urls&gt;&lt;url&gt;https://doi.org/10.1021/pr300637d&lt;/url&gt;&lt;/related-urls&gt;&lt;/urls&gt;&lt;electronic-resource-num&gt;10.1021/pr300637d&lt;/electronic-resource-num&gt;&lt;/record&gt;&lt;/Cite&gt;&lt;/EndNote&gt;</w:instrText>
      </w:r>
      <w:r w:rsidRPr="0065722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120</w:t>
      </w:r>
      <w:r w:rsidRPr="00657227">
        <w:rPr>
          <w:rFonts w:ascii="Times New Roman" w:hAnsi="Times New Roman" w:cs="Times New Roman"/>
        </w:rPr>
        <w:fldChar w:fldCharType="end"/>
      </w:r>
      <w:r w:rsidRPr="00657227">
        <w:rPr>
          <w:rFonts w:ascii="Times New Roman" w:hAnsi="Times New Roman" w:cs="Times New Roman"/>
          <w:lang w:bidi="en-US"/>
        </w:rPr>
        <w:t xml:space="preserve"> The human gut harbors millions of microbes whose community composition and metabolic byproducts influence human health and may play a significant role in mediating the onset or progression of</w:t>
      </w:r>
      <w:r w:rsidRPr="00657227">
        <w:rPr>
          <w:rFonts w:ascii="Times New Roman" w:hAnsi="Times New Roman" w:cs="Times New Roman"/>
          <w:b/>
          <w:bCs/>
          <w:lang w:bidi="en-US"/>
        </w:rPr>
        <w:t xml:space="preserve"> </w:t>
      </w:r>
      <w:r w:rsidRPr="00657227">
        <w:rPr>
          <w:rFonts w:ascii="Times New Roman" w:hAnsi="Times New Roman" w:cs="Times New Roman"/>
          <w:lang w:bidi="en-US"/>
        </w:rPr>
        <w:t>neurodegenerative diseases (NDDs)</w:t>
      </w:r>
      <w:r w:rsidR="007C6F3A" w:rsidRPr="00E44972">
        <w:rPr>
          <w:rFonts w:ascii="Times New Roman" w:hAnsi="Times New Roman" w:cs="Times New Roman"/>
          <w:lang w:bidi="en-US"/>
        </w:rPr>
        <w:t>.</w:t>
      </w:r>
      <w:r w:rsidRPr="00657227">
        <w:rPr>
          <w:rFonts w:ascii="Times New Roman" w:hAnsi="Times New Roman" w:cs="Times New Roman"/>
          <w:lang w:bidi="en-US"/>
        </w:rPr>
        <w:t xml:space="preserve"> </w:t>
      </w:r>
      <w:r w:rsidRPr="00E44972">
        <w:rPr>
          <w:rFonts w:ascii="Times New Roman" w:hAnsi="Times New Roman" w:cs="Times New Roman"/>
          <w:lang w:bidi="en-US"/>
        </w:rPr>
        <w:fldChar w:fldCharType="begin">
          <w:fldData xml:space="preserve">PEVuZE5vdGU+PENpdGU+PEF1dGhvcj5DbGF1ZGlubyBEb3MgU2FudG9zPC9BdXRob3I+PFllYXI+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PEVuZE5vdGU+PENpdGU+PEF1dGhvcj5DbGF1ZGlubyBEb3MgU2FudG9zPC9BdXRob3I+PFllYXI+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121-124</w:t>
      </w:r>
      <w:r w:rsidRPr="00E44972">
        <w:rPr>
          <w:rFonts w:ascii="Times New Roman" w:hAnsi="Times New Roman" w:cs="Times New Roman"/>
        </w:rPr>
        <w:fldChar w:fldCharType="end"/>
      </w:r>
      <w:r w:rsidRPr="00657227">
        <w:rPr>
          <w:rFonts w:ascii="Times New Roman" w:hAnsi="Times New Roman" w:cs="Times New Roman"/>
          <w:lang w:bidi="en-US"/>
        </w:rPr>
        <w:t xml:space="preserve"> including inflammatory responses in the body and the brain</w:t>
      </w:r>
      <w:r w:rsidR="007C6F3A"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PEVuZE5vdGU+PENpdGU+PEF1dGhvcj5NYXRpc3o8L0F1dGhvcj48WWVhcj4yMDIyPC9ZZWFyPjxS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PEVuZE5vdGU+PENpdGU+PEF1dGhvcj5NYXRpc3o8L0F1dGhvcj48WWVhcj4yMDIyPC9ZZWFyPjxS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125</w:t>
      </w:r>
      <w:r w:rsidRPr="00E44972">
        <w:rPr>
          <w:rFonts w:ascii="Times New Roman" w:hAnsi="Times New Roman" w:cs="Times New Roman"/>
        </w:rPr>
        <w:fldChar w:fldCharType="end"/>
      </w:r>
      <w:r w:rsidRPr="00657227">
        <w:rPr>
          <w:rFonts w:ascii="Times New Roman" w:hAnsi="Times New Roman" w:cs="Times New Roman"/>
          <w:lang w:bidi="en-US"/>
        </w:rPr>
        <w:t xml:space="preserve"> </w:t>
      </w:r>
      <w:bookmarkStart w:id="79" w:name="_Hlk196816442"/>
      <w:r w:rsidRPr="00657227">
        <w:rPr>
          <w:rFonts w:ascii="Times New Roman" w:hAnsi="Times New Roman" w:cs="Times New Roman"/>
          <w:lang w:bidi="en-US"/>
        </w:rPr>
        <w:t>Recent studies have begun comparing gut (fecal) metabolomic profiles across these three diseases</w:t>
      </w:r>
      <w:r w:rsidR="007C6F3A"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PEVuZE5vdGU+PENpdGU+PEF1dGhvcj5Sb2I8L0F1dGhvcj48WWVhcj4yMDI1PC9ZZWFyPjxSZWNO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PEVuZE5vdGU+PENpdGU+PEF1dGhvcj5Sb2I8L0F1dGhvcj48WWVhcj4yMDI1PC9ZZWFyPjxSZWNO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126</w:t>
      </w:r>
      <w:r w:rsidRPr="00E44972">
        <w:rPr>
          <w:rFonts w:ascii="Times New Roman" w:hAnsi="Times New Roman" w:cs="Times New Roman"/>
        </w:rPr>
        <w:fldChar w:fldCharType="end"/>
      </w:r>
      <w:r w:rsidR="007C6F3A" w:rsidRPr="00E44972">
        <w:rPr>
          <w:rFonts w:ascii="Times New Roman" w:hAnsi="Times New Roman" w:cs="Times New Roman"/>
          <w:lang w:bidi="en-US"/>
        </w:rPr>
        <w:t xml:space="preserve"> </w:t>
      </w:r>
      <w:r w:rsidRPr="00657227">
        <w:rPr>
          <w:rFonts w:ascii="Times New Roman" w:hAnsi="Times New Roman" w:cs="Times New Roman"/>
          <w:lang w:bidi="en-US"/>
        </w:rPr>
        <w:t xml:space="preserve">Of particular interest in the present </w:t>
      </w:r>
      <w:r w:rsidRPr="00657227">
        <w:rPr>
          <w:rFonts w:ascii="Times New Roman" w:hAnsi="Times New Roman" w:cs="Times New Roman"/>
          <w:lang w:bidi="en-US"/>
        </w:rPr>
        <w:lastRenderedPageBreak/>
        <w:t xml:space="preserve">study was the identification of metabolites produced solely by gut microbiota, and not by the human host, called </w:t>
      </w:r>
      <w:r w:rsidRPr="00657227">
        <w:rPr>
          <w:rFonts w:ascii="Times New Roman" w:hAnsi="Times New Roman" w:cs="Times New Roman"/>
          <w:i/>
          <w:iCs/>
          <w:lang w:bidi="en-US"/>
        </w:rPr>
        <w:t>microbial-derived metabolites</w:t>
      </w:r>
      <w:r w:rsidRPr="00657227">
        <w:rPr>
          <w:rFonts w:ascii="Times New Roman" w:hAnsi="Times New Roman" w:cs="Times New Roman"/>
          <w:lang w:bidi="en-US"/>
        </w:rPr>
        <w:t xml:space="preserve">. We sought to identify microbial-derived metabolites shared by AD, ALS, and PD, with the potential to identify a common pathway that influences neurodegeneration. </w:t>
      </w:r>
      <w:bookmarkEnd w:id="79"/>
      <w:r w:rsidRPr="00657227">
        <w:rPr>
          <w:rFonts w:ascii="Times New Roman" w:hAnsi="Times New Roman" w:cs="Times New Roman"/>
          <w:lang w:bidi="en-US"/>
        </w:rPr>
        <w:t>These metabolites may offer insight into microbiome–brain interactions, inform biomarker discovery for earlier diagnosis, and help identify targets for intervention in disease-related metabolic pathways.</w:t>
      </w:r>
    </w:p>
    <w:p w14:paraId="7B22A448" w14:textId="269E39DD" w:rsidR="00657227" w:rsidRPr="00E44972" w:rsidRDefault="00657227" w:rsidP="00530403">
      <w:pPr>
        <w:rPr>
          <w:rFonts w:ascii="Times New Roman" w:hAnsi="Times New Roman" w:cs="Times New Roman"/>
        </w:rPr>
      </w:pPr>
      <w:r w:rsidRPr="00E44972">
        <w:rPr>
          <w:rFonts w:ascii="Times New Roman" w:hAnsi="Times New Roman" w:cs="Times New Roman"/>
          <w:lang w:bidi="en-US"/>
        </w:rPr>
        <w:t>In untargeted metabolomics, a substantial proportion of detected features remain unidentified due to limitations in spectral databases, insufficient structural information, and the vast chemical diversity of biological samples. This uncharacterized space</w:t>
      </w:r>
      <w:r w:rsidR="007C6F3A" w:rsidRPr="00E44972">
        <w:rPr>
          <w:rFonts w:ascii="Times New Roman" w:hAnsi="Times New Roman" w:cs="Times New Roman"/>
          <w:lang w:bidi="en-US"/>
        </w:rPr>
        <w:t xml:space="preserve">, </w:t>
      </w:r>
      <w:r w:rsidRPr="00E44972">
        <w:rPr>
          <w:rFonts w:ascii="Times New Roman" w:hAnsi="Times New Roman" w:cs="Times New Roman"/>
          <w:lang w:bidi="en-US"/>
        </w:rPr>
        <w:t>often referred to as the “dark metabolome”</w:t>
      </w:r>
      <w:r w:rsidR="007C6F3A" w:rsidRPr="00E44972">
        <w:rPr>
          <w:rFonts w:ascii="Times New Roman" w:hAnsi="Times New Roman" w:cs="Times New Roman"/>
          <w:lang w:bidi="en-US"/>
        </w:rPr>
        <w:t>, r</w:t>
      </w:r>
      <w:r w:rsidRPr="00E44972">
        <w:rPr>
          <w:rFonts w:ascii="Times New Roman" w:hAnsi="Times New Roman" w:cs="Times New Roman"/>
          <w:lang w:bidi="en-US"/>
        </w:rPr>
        <w:t>epresents a major frontier in systems biology and analytical chemistry</w:t>
      </w:r>
      <w:r w:rsidR="007C6F3A" w:rsidRPr="00E44972">
        <w:rPr>
          <w:rFonts w:ascii="Times New Roman" w:hAnsi="Times New Roman" w:cs="Times New Roman"/>
          <w:lang w:bidi="en-US"/>
        </w:rPr>
        <w:t>.</w:t>
      </w:r>
      <w:r w:rsidRPr="00E44972">
        <w:rPr>
          <w:rFonts w:ascii="Times New Roman" w:hAnsi="Times New Roman" w:cs="Times New Roman"/>
        </w:rPr>
        <w:fldChar w:fldCharType="begin"/>
      </w:r>
      <w:r w:rsidR="00053EDF">
        <w:rPr>
          <w:rFonts w:ascii="Times New Roman" w:hAnsi="Times New Roman" w:cs="Times New Roman"/>
        </w:rPr>
        <w:instrText xml:space="preserve"> ADDIN EN.CITE &lt;EndNote&gt;&lt;Cite&gt;&lt;Author&gt;Jones&lt;/Author&gt;&lt;Year&gt;2018&lt;/Year&gt;&lt;RecNum&gt;125&lt;/RecNum&gt;&lt;DisplayText&gt;&lt;style face="superscript"&gt;2, 3&lt;/style&gt;&lt;/DisplayText&gt;&lt;record&gt;&lt;rec-number&gt;125&lt;/rec-number&gt;&lt;foreign-keys&gt;&lt;key app="EN" db-id="0a90vrvsh5920ceaf5x595zztrtvdapepx29" timestamp="1750877601"&gt;125&lt;/key&gt;&lt;/foreign-keys&gt;&lt;ref-type name="Journal Article"&gt;17&lt;/ref-type&gt;&lt;contributors&gt;&lt;authors&gt;&lt;author&gt;Jones, Oliver A. H.&lt;/author&gt;&lt;/authors&gt;&lt;/contributors&gt;&lt;titles&gt;&lt;title&gt;Illuminating the dark metabolome to advance the molecular characterisation of biological systems&lt;/title&gt;&lt;secondary-title&gt;Metabolomics&lt;/secondary-title&gt;&lt;/titles&gt;&lt;periodical&gt;&lt;full-title&gt;Metabolomics&lt;/full-title&gt;&lt;/periodical&gt;&lt;pages&gt;101&lt;/pages&gt;&lt;volume&gt;14&lt;/volume&gt;&lt;number&gt;8&lt;/number&gt;&lt;dates&gt;&lt;year&gt;2018&lt;/year&gt;&lt;pub-dates&gt;&lt;date&gt;2018/07/19&lt;/date&gt;&lt;/pub-dates&gt;&lt;/dates&gt;&lt;isbn&gt;1573-3890&lt;/isbn&gt;&lt;urls&gt;&lt;related-urls&gt;&lt;url&gt;https://doi.org/10.1007/s11306-018-1396-y&lt;/url&gt;&lt;/related-urls&gt;&lt;/urls&gt;&lt;electronic-resource-num&gt;10.1007/s11306-018-1396-y&lt;/electronic-resource-num&gt;&lt;/record&gt;&lt;/Cite&gt;&lt;Cite&gt;&lt;Author&gt;da Silva&lt;/Author&gt;&lt;Year&gt;2015&lt;/Year&gt;&lt;RecNum&gt;126&lt;/RecNum&gt;&lt;record&gt;&lt;rec-number&gt;126&lt;/rec-number&gt;&lt;foreign-keys&gt;&lt;key app="EN" db-id="0a90vrvsh5920ceaf5x595zztrtvdapepx29" timestamp="1750877976"&gt;126&lt;/key&gt;&lt;/foreign-keys&gt;&lt;ref-type name="Journal Article"&gt;17&lt;/ref-type&gt;&lt;contributors&gt;&lt;authors&gt;&lt;author&gt;da Silva, Ricardo R.&lt;/author&gt;&lt;author&gt;Dorrestein, Pieter C.&lt;/author&gt;&lt;author&gt;Quinn, Robert A.&lt;/author&gt;&lt;/authors&gt;&lt;/contributors&gt;&lt;titles&gt;&lt;title&gt;Illuminating the dark matter in metabolomics&lt;/title&gt;&lt;secondary-title&gt;Proceedings of the National Academy of Sciences&lt;/secondary-title&gt;&lt;/titles&gt;&lt;periodical&gt;&lt;full-title&gt;Proceedings of the National Academy of Sciences&lt;/full-title&gt;&lt;/periodical&gt;&lt;pages&gt;12549-12550&lt;/pages&gt;&lt;volume&gt;112&lt;/volume&gt;&lt;number&gt;41&lt;/number&gt;&lt;dates&gt;&lt;year&gt;2015&lt;/year&gt;&lt;/dates&gt;&lt;urls&gt;&lt;related-urls&gt;&lt;url&gt;https://www.pnas.org/doi/abs/10.1073/pnas.1516878112&lt;/url&gt;&lt;/related-urls&gt;&lt;/urls&gt;&lt;electronic-resource-num&gt;doi:10.1073/pnas.1516878112&lt;/electronic-resource-num&gt;&lt;/record&gt;&lt;/Cite&gt;&lt;/EndNote&gt;</w:instrText>
      </w:r>
      <w:r w:rsidRPr="00E44972">
        <w:rPr>
          <w:rFonts w:ascii="Times New Roman" w:hAnsi="Times New Roman" w:cs="Times New Roman"/>
        </w:rPr>
        <w:fldChar w:fldCharType="separate"/>
      </w:r>
      <w:r w:rsidR="00053EDF" w:rsidRPr="00053EDF">
        <w:rPr>
          <w:rFonts w:ascii="Times New Roman" w:hAnsi="Times New Roman" w:cs="Times New Roman"/>
          <w:noProof/>
          <w:vertAlign w:val="superscript"/>
        </w:rPr>
        <w:t>2, 3</w:t>
      </w:r>
      <w:r w:rsidRPr="00E44972">
        <w:rPr>
          <w:rFonts w:ascii="Times New Roman" w:hAnsi="Times New Roman" w:cs="Times New Roman"/>
        </w:rPr>
        <w:fldChar w:fldCharType="end"/>
      </w:r>
      <w:r w:rsidRPr="00E44972">
        <w:rPr>
          <w:rFonts w:ascii="Times New Roman" w:hAnsi="Times New Roman" w:cs="Times New Roman"/>
        </w:rPr>
        <w:t xml:space="preserve"> </w:t>
      </w:r>
      <w:r w:rsidRPr="00E44972">
        <w:rPr>
          <w:rFonts w:ascii="Times New Roman" w:hAnsi="Times New Roman" w:cs="Times New Roman"/>
          <w:lang w:bidi="en-US"/>
        </w:rPr>
        <w:t>The dark metabolome includes unknown or novel compounds, metabolites without available standards, or molecular features with ambiguous elemental formulas. Despite the lack of full identification, these unknowns often display consistent, biologically relevant patterns across experimental groups and can be used in classification models, statistical testing, and exploratory pathway analysis</w:t>
      </w:r>
      <w:r w:rsidR="007C6F3A" w:rsidRPr="00E44972">
        <w:rPr>
          <w:rFonts w:ascii="Times New Roman" w:hAnsi="Times New Roman" w:cs="Times New Roman"/>
        </w:rPr>
        <w:t>.</w:t>
      </w:r>
      <w:r w:rsidRPr="00E44972">
        <w:rPr>
          <w:rFonts w:ascii="Times New Roman" w:hAnsi="Times New Roman" w:cs="Times New Roman"/>
        </w:rPr>
        <w:fldChar w:fldCharType="begin">
          <w:fldData xml:space="preserve">PEVuZE5vdGU+PENpdGU+PEF1dGhvcj5TY2hyaW1wZS1SdXRsZWRnZTwvQXV0aG9yPjxZZWFyPjIw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PEVuZE5vdGU+PENpdGU+PEF1dGhvcj5TY2hyaW1wZS1SdXRsZWRnZTwvQXV0aG9yPjxZZWFyPjIw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127, 128</w:t>
      </w:r>
      <w:r w:rsidRPr="00E44972">
        <w:rPr>
          <w:rFonts w:ascii="Times New Roman" w:hAnsi="Times New Roman" w:cs="Times New Roman"/>
        </w:rPr>
        <w:fldChar w:fldCharType="end"/>
      </w:r>
      <w:r w:rsidRPr="00E44972">
        <w:rPr>
          <w:rFonts w:ascii="Times New Roman" w:hAnsi="Times New Roman" w:cs="Times New Roman"/>
        </w:rPr>
        <w:t xml:space="preserve"> </w:t>
      </w:r>
      <w:r w:rsidRPr="00E44972">
        <w:rPr>
          <w:rFonts w:ascii="Times New Roman" w:hAnsi="Times New Roman" w:cs="Times New Roman"/>
          <w:lang w:bidi="en-US"/>
        </w:rPr>
        <w:t>Increasingly, researchers are recognizing that excluding unidentified features can obscure important biological insights, particularly in complex diseases like those involving host–microbiome interactions</w:t>
      </w:r>
      <w:r w:rsidR="007C6F3A" w:rsidRPr="00E44972">
        <w:rPr>
          <w:rFonts w:ascii="Times New Roman" w:hAnsi="Times New Roman" w:cs="Times New Roman"/>
          <w:lang w:bidi="en-US"/>
        </w:rPr>
        <w:t>.</w:t>
      </w:r>
      <w:r w:rsidRPr="00E44972">
        <w:rPr>
          <w:rFonts w:ascii="Times New Roman" w:hAnsi="Times New Roman" w:cs="Times New Roman"/>
        </w:rPr>
        <w:fldChar w:fldCharType="begin">
          <w:fldData xml:space="preserve">PEVuZE5vdGU+PENpdGU+PEF1dGhvcj5RdWlubjwvQXV0aG9yPjxZZWFyPjIwMjA8L1llYXI+PFJl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</w:fldData>
        </w:fldChar>
      </w:r>
      <w:r w:rsidR="001D04ED">
        <w:rPr>
          <w:rFonts w:ascii="Times New Roman" w:hAnsi="Times New Roman" w:cs="Times New Roman"/>
        </w:rPr>
        <w:instrText xml:space="preserve"> ADDIN EN.CITE </w:instrText>
      </w:r>
      <w:r w:rsidR="001D04ED">
        <w:rPr>
          <w:rFonts w:ascii="Times New Roman" w:hAnsi="Times New Roman" w:cs="Times New Roman"/>
        </w:rPr>
        <w:fldChar w:fldCharType="begin">
          <w:fldData xml:space="preserve">PEVuZE5vdGU+PENpdGU+PEF1dGhvcj5RdWlubjwvQXV0aG9yPjxZZWFyPjIwMjA8L1llYXI+PFJl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</w:fldData>
        </w:fldChar>
      </w:r>
      <w:r w:rsidR="001D04ED">
        <w:rPr>
          <w:rFonts w:ascii="Times New Roman" w:hAnsi="Times New Roman" w:cs="Times New Roman"/>
        </w:rPr>
        <w:instrText xml:space="preserve"> ADDIN EN.CITE.DATA </w:instrText>
      </w:r>
      <w:r w:rsidR="001D04ED">
        <w:rPr>
          <w:rFonts w:ascii="Times New Roman" w:hAnsi="Times New Roman" w:cs="Times New Roman"/>
        </w:rPr>
      </w:r>
      <w:r w:rsidR="001D04ED">
        <w:rPr>
          <w:rFonts w:ascii="Times New Roman" w:hAnsi="Times New Roman" w:cs="Times New Roman"/>
        </w:rPr>
        <w:fldChar w:fldCharType="end"/>
      </w:r>
      <w:r w:rsidRPr="00E44972">
        <w:rPr>
          <w:rFonts w:ascii="Times New Roman" w:hAnsi="Times New Roman" w:cs="Times New Roman"/>
        </w:rPr>
      </w:r>
      <w:r w:rsidRPr="00E44972">
        <w:rPr>
          <w:rFonts w:ascii="Times New Roman" w:hAnsi="Times New Roman" w:cs="Times New Roman"/>
        </w:rPr>
        <w:fldChar w:fldCharType="separate"/>
      </w:r>
      <w:r w:rsidR="001D04ED" w:rsidRPr="001D04ED">
        <w:rPr>
          <w:rFonts w:ascii="Times New Roman" w:hAnsi="Times New Roman" w:cs="Times New Roman"/>
          <w:noProof/>
          <w:vertAlign w:val="superscript"/>
        </w:rPr>
        <w:t>129, 130</w:t>
      </w:r>
      <w:r w:rsidRPr="00E44972">
        <w:rPr>
          <w:rFonts w:ascii="Times New Roman" w:hAnsi="Times New Roman" w:cs="Times New Roman"/>
        </w:rPr>
        <w:fldChar w:fldCharType="end"/>
      </w:r>
      <w:r w:rsidRPr="00E44972">
        <w:rPr>
          <w:rFonts w:ascii="Times New Roman" w:hAnsi="Times New Roman" w:cs="Times New Roman"/>
          <w:lang w:bidi="en-US"/>
        </w:rPr>
        <w:t xml:space="preserve"> In this study, we incorporated both identified and unidentified spectral features into our analysis to maximize biological signal capture and to better understand the metabolic disruptions associated with AD, ALS, and PD</w:t>
      </w:r>
      <w:r w:rsidRPr="00E44972">
        <w:rPr>
          <w:rFonts w:ascii="Times New Roman" w:hAnsi="Times New Roman" w:cs="Times New Roman"/>
        </w:rPr>
        <w:t>.</w:t>
      </w:r>
    </w:p>
    <w:p w14:paraId="17B80F83" w14:textId="1E955C3B" w:rsidR="00657227" w:rsidRPr="00E44972" w:rsidRDefault="00657227" w:rsidP="00530403">
      <w:pPr>
        <w:pStyle w:val="Heading3"/>
        <w:spacing w:before="0" w:after="0"/>
      </w:pPr>
      <w:bookmarkStart w:id="80" w:name="_Toc205789821"/>
      <w:r w:rsidRPr="00E44972">
        <w:lastRenderedPageBreak/>
        <w:t>3.2</w:t>
      </w:r>
      <w:r w:rsidR="00196D08" w:rsidRPr="00E44972">
        <w:t>.1</w:t>
      </w:r>
      <w:r w:rsidRPr="00E44972">
        <w:t xml:space="preserve"> Microbial and Metabolic Dysbiosis Associated with NDDs</w:t>
      </w:r>
      <w:bookmarkEnd w:id="80"/>
    </w:p>
    <w:p w14:paraId="14FF63D5" w14:textId="42358C54" w:rsidR="00657227" w:rsidRPr="00E44972" w:rsidRDefault="00196D08" w:rsidP="00530403">
      <w:pPr>
        <w:pStyle w:val="Heading3"/>
        <w:spacing w:before="0" w:after="0"/>
      </w:pPr>
      <w:bookmarkStart w:id="81" w:name="_Toc205789822"/>
      <w:r w:rsidRPr="00E44972">
        <w:t>3.2.1.1 Alzheimer’s Disease</w:t>
      </w:r>
      <w:bookmarkEnd w:id="81"/>
    </w:p>
    <w:p w14:paraId="41660755" w14:textId="3CE6E697" w:rsidR="00196D08" w:rsidRPr="00E44972" w:rsidRDefault="00196D08" w:rsidP="00530403">
      <w:pPr>
        <w:pStyle w:val="MDPI31text"/>
        <w:spacing w:line="480" w:lineRule="auto"/>
        <w:ind w:left="0" w:firstLine="0"/>
        <w:jc w:val="left"/>
        <w:rPr>
          <w:rFonts w:ascii="Times New Roman" w:hAnsi="Times New Roman"/>
          <w:sz w:val="24"/>
          <w:szCs w:val="24"/>
        </w:rPr>
      </w:pPr>
      <w:r w:rsidRPr="00E44972">
        <w:rPr>
          <w:rFonts w:ascii="Times New Roman" w:hAnsi="Times New Roman"/>
          <w:sz w:val="24"/>
          <w:szCs w:val="24"/>
        </w:rPr>
        <w:t>Alzheimer’s disease (AD) is a progressive neurodegenerative disorder characterized by extracellular deposition of amyloid-beta 42 (Aβ-42) and intraneuronal aggregation of hyperphosphorylated tau (p-tau)</w:t>
      </w:r>
      <w:r w:rsidR="007C6F3A" w:rsidRPr="00E44972">
        <w:rPr>
          <w:rFonts w:ascii="Times New Roman" w:hAnsi="Times New Roman"/>
          <w:sz w:val="24"/>
          <w:szCs w:val="24"/>
        </w:rPr>
        <w:t>.</w:t>
      </w:r>
      <w:r w:rsidRPr="00E44972">
        <w:rPr>
          <w:rFonts w:ascii="Times New Roman" w:hAnsi="Times New Roman"/>
          <w:sz w:val="24"/>
          <w:szCs w:val="24"/>
        </w:rPr>
        <w:fldChar w:fldCharType="begin">
          <w:fldData xml:space="preserve">PEVuZE5vdGU+PENpdGU+PEF1dGhvcj5TZWxrb2U8L0F1dGhvcj48WWVhcj4xOTkxPC9ZZWFyPjxS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PEVuZE5vdGU+PENpdGU+PEF1dGhvcj5TZWxrb2U8L0F1dGhvcj48WWVhcj4xOTkxPC9ZZWFyPjxS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Pr="00E44972">
        <w:rPr>
          <w:rFonts w:ascii="Times New Roman" w:hAnsi="Times New Roman"/>
          <w:sz w:val="24"/>
          <w:szCs w:val="24"/>
        </w:rPr>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131, 132</w:t>
      </w:r>
      <w:r w:rsidRPr="00E44972">
        <w:rPr>
          <w:rFonts w:ascii="Times New Roman" w:hAnsi="Times New Roman"/>
          <w:sz w:val="24"/>
          <w:szCs w:val="24"/>
        </w:rPr>
        <w:fldChar w:fldCharType="end"/>
      </w:r>
      <w:r w:rsidRPr="00E44972">
        <w:rPr>
          <w:rFonts w:ascii="Times New Roman" w:hAnsi="Times New Roman"/>
          <w:sz w:val="24"/>
          <w:szCs w:val="24"/>
        </w:rPr>
        <w:t xml:space="preserve"> These pathologies are believed to occur early in disease progression and may be modulated by genetic factors, neuroinflammation, and synaptic dysfunction, eventually leading to widespread neurodegeneration and cognitive decline</w:t>
      </w:r>
      <w:r w:rsidR="007C6F3A" w:rsidRPr="00E44972">
        <w:rPr>
          <w:rFonts w:ascii="Times New Roman" w:hAnsi="Times New Roman"/>
          <w:sz w:val="24"/>
          <w:szCs w:val="24"/>
        </w:rPr>
        <w:t>.</w:t>
      </w:r>
      <w:r w:rsidR="007C6F3A" w:rsidRPr="00E44972">
        <w:rPr>
          <w:rFonts w:ascii="Times New Roman" w:hAnsi="Times New Roman"/>
          <w:sz w:val="24"/>
          <w:szCs w:val="24"/>
        </w:rPr>
        <w:fldChar w:fldCharType="begin">
          <w:fldData xml:space="preserve">PEVuZE5vdGU+PENpdGU+PEF1dGhvcj5LaW08L0F1dGhvcj48WWVhcj4yMDA5PC9ZZWFyPjxSZWNO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=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PEVuZE5vdGU+PENpdGU+PEF1dGhvcj5LaW08L0F1dGhvcj48WWVhcj4yMDA5PC9ZZWFyPjxSZWNO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=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007C6F3A" w:rsidRPr="00E44972">
        <w:rPr>
          <w:rFonts w:ascii="Times New Roman" w:hAnsi="Times New Roman"/>
          <w:sz w:val="24"/>
          <w:szCs w:val="24"/>
        </w:rPr>
      </w:r>
      <w:r w:rsidR="007C6F3A"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133-135</w:t>
      </w:r>
      <w:r w:rsidR="007C6F3A" w:rsidRPr="00E44972">
        <w:rPr>
          <w:rFonts w:ascii="Times New Roman" w:hAnsi="Times New Roman"/>
          <w:sz w:val="24"/>
          <w:szCs w:val="24"/>
        </w:rPr>
        <w:fldChar w:fldCharType="end"/>
      </w:r>
      <w:r w:rsidRPr="00E44972">
        <w:rPr>
          <w:rFonts w:ascii="Times New Roman" w:hAnsi="Times New Roman"/>
          <w:sz w:val="24"/>
          <w:szCs w:val="24"/>
        </w:rPr>
        <w:t xml:space="preserve"> </w:t>
      </w:r>
    </w:p>
    <w:p w14:paraId="7F3946D0" w14:textId="4D4325AB" w:rsidR="00657227" w:rsidRPr="00E44972" w:rsidRDefault="00196D08" w:rsidP="00530403">
      <w:pPr>
        <w:pStyle w:val="MDPI31text"/>
        <w:spacing w:line="480" w:lineRule="auto"/>
        <w:ind w:left="0" w:firstLine="0"/>
        <w:jc w:val="left"/>
        <w:rPr>
          <w:rFonts w:ascii="Times New Roman" w:hAnsi="Times New Roman"/>
          <w:sz w:val="24"/>
          <w:szCs w:val="24"/>
        </w:rPr>
      </w:pPr>
      <w:r w:rsidRPr="00E44972">
        <w:rPr>
          <w:rFonts w:ascii="Times New Roman" w:hAnsi="Times New Roman"/>
          <w:sz w:val="24"/>
          <w:szCs w:val="24"/>
        </w:rPr>
        <w:t>In animal models, significant gut metabolomic differences have been observed between AD and healthy controls (HC)</w:t>
      </w:r>
      <w:r w:rsidR="007C6F3A" w:rsidRPr="00E44972">
        <w:rPr>
          <w:rFonts w:ascii="Times New Roman" w:hAnsi="Times New Roman"/>
          <w:sz w:val="24"/>
          <w:szCs w:val="24"/>
        </w:rPr>
        <w:t>.</w:t>
      </w:r>
      <w:r w:rsidRPr="00E44972">
        <w:rPr>
          <w:rFonts w:ascii="Times New Roman" w:hAnsi="Times New Roman"/>
          <w:sz w:val="24"/>
          <w:szCs w:val="24"/>
        </w:rPr>
        <w:fldChar w:fldCharType="begin">
          <w:fldData xml:space="preserve">PEVuZE5vdGU+PENpdGU+PEF1dGhvcj5DaGVuZzwvQXV0aG9yPjxZZWFyPjIwMjI8L1llYXI+PFJl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PEVuZE5vdGU+PENpdGU+PEF1dGhvcj5DaGVuZzwvQXV0aG9yPjxZZWFyPjIwMjI8L1llYXI+PFJl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Pr="00E44972">
        <w:rPr>
          <w:rFonts w:ascii="Times New Roman" w:hAnsi="Times New Roman"/>
          <w:sz w:val="24"/>
          <w:szCs w:val="24"/>
        </w:rPr>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136-138</w:t>
      </w:r>
      <w:r w:rsidRPr="00E44972">
        <w:rPr>
          <w:rFonts w:ascii="Times New Roman" w:hAnsi="Times New Roman"/>
          <w:sz w:val="24"/>
          <w:szCs w:val="24"/>
        </w:rPr>
        <w:fldChar w:fldCharType="end"/>
      </w:r>
      <w:r w:rsidRPr="00E44972">
        <w:rPr>
          <w:rFonts w:ascii="Times New Roman" w:hAnsi="Times New Roman"/>
          <w:sz w:val="24"/>
          <w:szCs w:val="24"/>
        </w:rPr>
        <w:t xml:space="preserve"> and fecal microbiota transplantation (FMT) from healthy donors has reduced AD pathology</w:t>
      </w:r>
      <w:r w:rsidR="007C6F3A" w:rsidRPr="00E44972">
        <w:rPr>
          <w:rFonts w:ascii="Times New Roman" w:hAnsi="Times New Roman"/>
          <w:sz w:val="24"/>
          <w:szCs w:val="24"/>
        </w:rPr>
        <w:t>.</w:t>
      </w:r>
      <w:r w:rsidRPr="00E44972">
        <w:rPr>
          <w:rFonts w:ascii="Times New Roman" w:hAnsi="Times New Roman"/>
          <w:sz w:val="24"/>
          <w:szCs w:val="24"/>
        </w:rPr>
        <w:fldChar w:fldCharType="begin"/>
      </w:r>
      <w:r w:rsidR="001D04ED">
        <w:rPr>
          <w:rFonts w:ascii="Times New Roman" w:hAnsi="Times New Roman"/>
          <w:sz w:val="24"/>
          <w:szCs w:val="24"/>
        </w:rPr>
        <w:instrText xml:space="preserve"> ADDIN EN.CITE &lt;EndNote&gt;&lt;Cite&gt;&lt;Author&gt;Kim&lt;/Author&gt;&lt;Year&gt;2020&lt;/Year&gt;&lt;RecNum&gt;101&lt;/RecNum&gt;&lt;DisplayText&gt;&lt;style face="superscript"&gt;139&lt;/style&gt;&lt;/DisplayText&gt;&lt;record&gt;&lt;rec-number&gt;101&lt;/rec-number&gt;&lt;foreign-keys&gt;&lt;key app="EN" db-id="0a90vrvsh5920ceaf5x595zztrtvdapepx29" timestamp="1750870839"&gt;101&lt;/key&gt;&lt;/foreign-keys&gt;&lt;ref-type name="Journal Article"&gt;17&lt;/ref-type&gt;&lt;contributors&gt;&lt;authors&gt;&lt;author&gt;Kim, M. S.&lt;/author&gt;&lt;author&gt;Kim, Y.&lt;/author&gt;&lt;author&gt;Choi, H.&lt;/author&gt;&lt;author&gt;Kim, W.&lt;/author&gt;&lt;author&gt;Park, S.&lt;/author&gt;&lt;author&gt;Lee, D.&lt;/author&gt;&lt;author&gt;Kim, D. K.&lt;/author&gt;&lt;author&gt;Kim, H. J.&lt;/author&gt;&lt;author&gt;Choi, H.&lt;/author&gt;&lt;author&gt;Hyun, D. W.&lt;/author&gt;&lt;author&gt;Lee, J. Y.&lt;/author&gt;&lt;author&gt;Choi, E. Y.&lt;/author&gt;&lt;author&gt;Lee, D. S.&lt;/author&gt;&lt;author&gt;Bae, J. W.&lt;/author&gt;&lt;author&gt;Mook-Jung, I.&lt;/author&gt;&lt;/authors&gt;&lt;/contributors&gt;&lt;titles&gt;&lt;title&gt;Transfer of a healthy microbiota reduces amyloid and tau pathology in an Alzheimer&amp;apos;s disease animal model&lt;/title&gt;&lt;secondary-title&gt;Gut&lt;/secondary-title&gt;&lt;/titles&gt;&lt;periodical&gt;&lt;full-title&gt;Gut&lt;/full-title&gt;&lt;/periodical&gt;&lt;pages&gt;283-294&lt;/pages&gt;&lt;volume&gt;69&lt;/volume&gt;&lt;number&gt;2&lt;/number&gt;&lt;dates&gt;&lt;year&gt;2020&lt;/year&gt;&lt;/dates&gt;&lt;work-type&gt;Article&lt;/work-type&gt;&lt;urls&gt;&lt;related-urls&gt;&lt;url&gt;https://www.scopus.com/inward/record.uri?eid=2-s2.0-85071737419&amp;amp;doi=10.1136%2fgutjnl-2018-317431&amp;amp;partnerID=40&amp;amp;md5=f1104363ffe48227735103506db5de24&lt;/url&gt;&lt;/related-urls&gt;&lt;/urls&gt;&lt;electronic-resource-num&gt;10.1136/gutjnl-2018-317431&lt;/electronic-resource-num&gt;&lt;remote-database-name&gt;Scopus&lt;/remote-database-name&gt;&lt;/record&gt;&lt;/Cite&gt;&lt;/EndNote&gt;</w:instrText>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139</w:t>
      </w:r>
      <w:r w:rsidRPr="00E44972">
        <w:rPr>
          <w:rFonts w:ascii="Times New Roman" w:hAnsi="Times New Roman"/>
          <w:sz w:val="24"/>
          <w:szCs w:val="24"/>
        </w:rPr>
        <w:fldChar w:fldCharType="end"/>
      </w:r>
      <w:r w:rsidRPr="00E44972">
        <w:rPr>
          <w:rFonts w:ascii="Times New Roman" w:hAnsi="Times New Roman"/>
          <w:sz w:val="24"/>
          <w:szCs w:val="24"/>
        </w:rPr>
        <w:t xml:space="preserve"> In humans, the AD gut microbiome differs significantly from controls, with altered abundances of Actinobacteria, Bacteroidetes, Firmicutes, Proteobacteria, and Verrucomicrobia</w:t>
      </w:r>
      <w:r w:rsidR="007C6F3A" w:rsidRPr="00E44972">
        <w:rPr>
          <w:rFonts w:ascii="Times New Roman" w:hAnsi="Times New Roman"/>
          <w:sz w:val="24"/>
          <w:szCs w:val="24"/>
        </w:rPr>
        <w:t>.</w:t>
      </w:r>
      <w:r w:rsidRPr="00E44972">
        <w:rPr>
          <w:rFonts w:ascii="Times New Roman" w:hAnsi="Times New Roman"/>
          <w:sz w:val="24"/>
          <w:szCs w:val="24"/>
        </w:rPr>
        <w:fldChar w:fldCharType="begin">
          <w:fldData xml:space="preserve">PEVuZE5vdGU+PENpdGU+PEF1dGhvcj5MaW5nPC9BdXRob3I+PFllYXI+MjAyMDwvWWVhcj48UmVj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PlBNQzc4ODk5ODE8L2N1c3RvbTI+PGVsZWN0cm9uaWMtcmVzb3VyY2UtbnVtPjEwLjMzODkvZmNl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PEVuZE5vdGU+PENpdGU+PEF1dGhvcj5MaW5nPC9BdXRob3I+PFllYXI+MjAyMDwvWWVhcj48UmVj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PlBNQzc4ODk5ODE8L2N1c3RvbTI+PGVsZWN0cm9uaWMtcmVzb3VyY2UtbnVtPjEwLjMzODkvZmNl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Pr="00E44972">
        <w:rPr>
          <w:rFonts w:ascii="Times New Roman" w:hAnsi="Times New Roman"/>
          <w:sz w:val="24"/>
          <w:szCs w:val="24"/>
        </w:rPr>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140-147</w:t>
      </w:r>
      <w:r w:rsidRPr="00E44972">
        <w:rPr>
          <w:rFonts w:ascii="Times New Roman" w:hAnsi="Times New Roman"/>
          <w:sz w:val="24"/>
          <w:szCs w:val="24"/>
        </w:rPr>
        <w:fldChar w:fldCharType="end"/>
      </w:r>
      <w:r w:rsidRPr="00E44972">
        <w:rPr>
          <w:rFonts w:ascii="Times New Roman" w:hAnsi="Times New Roman"/>
          <w:sz w:val="24"/>
          <w:szCs w:val="24"/>
        </w:rPr>
        <w:t xml:space="preserve"> These changes often involve increased pro-inflammatory and decreased anti-inflammatory taxa</w:t>
      </w:r>
      <w:r w:rsidR="007C6F3A" w:rsidRPr="00E44972">
        <w:rPr>
          <w:rFonts w:ascii="Times New Roman" w:hAnsi="Times New Roman"/>
          <w:sz w:val="24"/>
          <w:szCs w:val="24"/>
        </w:rPr>
        <w:t>.</w:t>
      </w:r>
      <w:r w:rsidRPr="00E44972">
        <w:rPr>
          <w:rFonts w:ascii="Times New Roman" w:hAnsi="Times New Roman"/>
          <w:sz w:val="24"/>
          <w:szCs w:val="24"/>
        </w:rPr>
        <w:fldChar w:fldCharType="begin">
          <w:fldData xml:space="preserve">PEVuZE5vdGU+PENpdGU+PEF1dGhvcj5MaWFuZzwvQXV0aG9yPjxZZWFyPjIwMjQ8L1llYXI+PFJl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==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PEVuZE5vdGU+PENpdGU+PEF1dGhvcj5MaWFuZzwvQXV0aG9yPjxZZWFyPjIwMjQ8L1llYXI+PFJl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==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Pr="00E44972">
        <w:rPr>
          <w:rFonts w:ascii="Times New Roman" w:hAnsi="Times New Roman"/>
          <w:sz w:val="24"/>
          <w:szCs w:val="24"/>
        </w:rPr>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148</w:t>
      </w:r>
      <w:r w:rsidRPr="00E44972">
        <w:rPr>
          <w:rFonts w:ascii="Times New Roman" w:hAnsi="Times New Roman"/>
          <w:sz w:val="24"/>
          <w:szCs w:val="24"/>
        </w:rPr>
        <w:fldChar w:fldCharType="end"/>
      </w:r>
      <w:r w:rsidRPr="00E44972">
        <w:rPr>
          <w:rFonts w:ascii="Times New Roman" w:hAnsi="Times New Roman"/>
          <w:sz w:val="24"/>
          <w:szCs w:val="24"/>
        </w:rPr>
        <w:t xml:space="preserve"> AD has also been associated with metabolomic alterations in short-chain fatty acids (SCFAs), tryptophan metabolites, and lithocholic acid, as well as broader shifts in organic acids, lipid metabolism, steroid biosynthesis, and piperidine pathways</w:t>
      </w:r>
      <w:r w:rsidR="007C6F3A" w:rsidRPr="00E44972">
        <w:rPr>
          <w:rFonts w:ascii="Times New Roman" w:hAnsi="Times New Roman"/>
          <w:sz w:val="24"/>
          <w:szCs w:val="24"/>
        </w:rPr>
        <w:t>.</w:t>
      </w:r>
      <w:r w:rsidR="007C6F3A" w:rsidRPr="00E44972">
        <w:rPr>
          <w:rFonts w:ascii="Times New Roman" w:hAnsi="Times New Roman"/>
          <w:sz w:val="24"/>
          <w:szCs w:val="24"/>
        </w:rPr>
        <w:fldChar w:fldCharType="begin">
          <w:fldData xml:space="preserve">PEVuZE5vdGU+PENpdGU+PEF1dGhvcj5XdTwvQXV0aG9yPjxZZWFyPjIwMjE8L1llYXI+PFJlY051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PEVuZE5vdGU+PENpdGU+PEF1dGhvcj5XdTwvQXV0aG9yPjxZZWFyPjIwMjE8L1llYXI+PFJlY051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007C6F3A" w:rsidRPr="00E44972">
        <w:rPr>
          <w:rFonts w:ascii="Times New Roman" w:hAnsi="Times New Roman"/>
          <w:sz w:val="24"/>
          <w:szCs w:val="24"/>
        </w:rPr>
      </w:r>
      <w:r w:rsidR="007C6F3A"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115, 149</w:t>
      </w:r>
      <w:r w:rsidR="007C6F3A" w:rsidRPr="00E44972">
        <w:rPr>
          <w:rFonts w:ascii="Times New Roman" w:hAnsi="Times New Roman"/>
          <w:sz w:val="24"/>
          <w:szCs w:val="24"/>
        </w:rPr>
        <w:fldChar w:fldCharType="end"/>
      </w:r>
      <w:r w:rsidRPr="00E44972">
        <w:rPr>
          <w:rFonts w:ascii="Times New Roman" w:hAnsi="Times New Roman"/>
          <w:sz w:val="24"/>
          <w:szCs w:val="24"/>
        </w:rPr>
        <w:t xml:space="preserve"> Volatile organic compound (VOC) profiles vary by AD progression, further distinguishing gut chemistry from that of HCs</w:t>
      </w:r>
      <w:r w:rsidR="007C6F3A" w:rsidRPr="00E44972">
        <w:rPr>
          <w:rFonts w:ascii="Times New Roman" w:hAnsi="Times New Roman"/>
          <w:sz w:val="24"/>
          <w:szCs w:val="24"/>
        </w:rPr>
        <w:t>.</w:t>
      </w:r>
      <w:r w:rsidRPr="00E44972">
        <w:rPr>
          <w:rFonts w:ascii="Times New Roman" w:hAnsi="Times New Roman"/>
          <w:sz w:val="24"/>
          <w:szCs w:val="24"/>
        </w:rPr>
        <w:fldChar w:fldCharType="begin">
          <w:fldData xml:space="preserve">PEVuZE5vdGU+PENpdGU+PEF1dGhvcj5VYmVkYTwvQXV0aG9yPjxZZWFyPjIwMjI8L1llYXI+PFJl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PEVuZE5vdGU+PENpdGU+PEF1dGhvcj5VYmVkYTwvQXV0aG9yPjxZZWFyPjIwMjI8L1llYXI+PFJl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Pr="00E44972">
        <w:rPr>
          <w:rFonts w:ascii="Times New Roman" w:hAnsi="Times New Roman"/>
          <w:sz w:val="24"/>
          <w:szCs w:val="24"/>
        </w:rPr>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114</w:t>
      </w:r>
      <w:r w:rsidRPr="00E44972">
        <w:rPr>
          <w:rFonts w:ascii="Times New Roman" w:hAnsi="Times New Roman"/>
          <w:sz w:val="24"/>
          <w:szCs w:val="24"/>
        </w:rPr>
        <w:fldChar w:fldCharType="end"/>
      </w:r>
    </w:p>
    <w:p w14:paraId="7006FCE5" w14:textId="61A0B5D0" w:rsidR="00657227" w:rsidRPr="00E44972" w:rsidRDefault="00196D08" w:rsidP="00530403">
      <w:pPr>
        <w:pStyle w:val="Heading3"/>
        <w:spacing w:before="0" w:after="0"/>
      </w:pPr>
      <w:bookmarkStart w:id="82" w:name="_Toc205789823"/>
      <w:r w:rsidRPr="00E44972">
        <w:lastRenderedPageBreak/>
        <w:t>3.2.1.2 Amyotrophic Lateral Sclerosis</w:t>
      </w:r>
      <w:bookmarkEnd w:id="82"/>
    </w:p>
    <w:p w14:paraId="5E8D8270" w14:textId="630F31FD" w:rsidR="00196D08" w:rsidRPr="00E44972" w:rsidRDefault="00196D08" w:rsidP="00530403">
      <w:pPr>
        <w:pStyle w:val="MDPI31text"/>
        <w:spacing w:line="480" w:lineRule="auto"/>
        <w:ind w:left="0" w:firstLine="0"/>
        <w:jc w:val="left"/>
        <w:rPr>
          <w:rFonts w:ascii="Times New Roman" w:hAnsi="Times New Roman"/>
          <w:sz w:val="24"/>
          <w:szCs w:val="24"/>
        </w:rPr>
      </w:pPr>
      <w:r w:rsidRPr="00E44972">
        <w:rPr>
          <w:rFonts w:ascii="Times New Roman" w:hAnsi="Times New Roman"/>
          <w:sz w:val="24"/>
          <w:szCs w:val="24"/>
        </w:rPr>
        <w:t>Amyotrophic lateral sclerosis (ALS) is a motor neuron disease involving degeneration of upper and lower motor neurons, leading to progressive muscle weakness, spasticity, and impaired bulbar function.</w:t>
      </w:r>
      <w:r w:rsidR="007D1835">
        <w:rPr>
          <w:rFonts w:ascii="Times New Roman" w:hAnsi="Times New Roman"/>
          <w:sz w:val="24"/>
          <w:szCs w:val="24"/>
        </w:rPr>
        <w:t xml:space="preserve"> </w:t>
      </w:r>
      <w:r w:rsidRPr="00E44972">
        <w:rPr>
          <w:rFonts w:ascii="Times New Roman" w:hAnsi="Times New Roman"/>
          <w:sz w:val="24"/>
          <w:szCs w:val="24"/>
        </w:rPr>
        <w:t xml:space="preserve">The ALS gut microbiome shows increased Bacteroidetes and decreased Firmicutes, including reduced </w:t>
      </w:r>
      <w:r w:rsidRPr="00E44972">
        <w:rPr>
          <w:rFonts w:ascii="Times New Roman" w:hAnsi="Times New Roman"/>
          <w:i/>
          <w:iCs/>
          <w:sz w:val="24"/>
          <w:szCs w:val="24"/>
        </w:rPr>
        <w:t>Megamonas</w:t>
      </w:r>
      <w:r w:rsidRPr="00E44972">
        <w:rPr>
          <w:rFonts w:ascii="Times New Roman" w:hAnsi="Times New Roman"/>
          <w:sz w:val="24"/>
          <w:szCs w:val="24"/>
        </w:rPr>
        <w:t xml:space="preserve"> abundance</w:t>
      </w:r>
      <w:r w:rsidR="007C6F3A" w:rsidRPr="00E44972">
        <w:rPr>
          <w:rFonts w:ascii="Times New Roman" w:hAnsi="Times New Roman"/>
          <w:sz w:val="24"/>
          <w:szCs w:val="24"/>
        </w:rPr>
        <w:t>.</w:t>
      </w:r>
      <w:r w:rsidRPr="00E44972">
        <w:rPr>
          <w:rFonts w:ascii="Times New Roman" w:hAnsi="Times New Roman"/>
          <w:sz w:val="24"/>
          <w:szCs w:val="24"/>
        </w:rPr>
        <w:fldChar w:fldCharType="begin"/>
      </w:r>
      <w:r w:rsidR="001D04ED">
        <w:rPr>
          <w:rFonts w:ascii="Times New Roman" w:hAnsi="Times New Roman"/>
          <w:sz w:val="24"/>
          <w:szCs w:val="24"/>
        </w:rPr>
        <w:instrText xml:space="preserve"> ADDIN EN.CITE &lt;EndNote&gt;&lt;Cite&gt;&lt;Author&gt;Zeng&lt;/Author&gt;&lt;Year&gt;2020&lt;/Year&gt;&lt;RecNum&gt;1141&lt;/RecNum&gt;&lt;DisplayText&gt;&lt;style face="superscript"&gt;117&lt;/style&gt;&lt;/DisplayText&gt;&lt;record&gt;&lt;rec-number&gt;1141&lt;/rec-number&gt;&lt;foreign-keys&gt;&lt;key app="EN" db-id="wzpax22w4avasce00srxatd4a2zsr22tftfe" timestamp="1680985881"&gt;1141&lt;/key&gt;&lt;/foreign-keys&gt;&lt;ref-type name="Journal Article"&gt;17&lt;/ref-type&gt;&lt;contributors&gt;&lt;authors&gt;&lt;author&gt;Zeng, Qianqian&lt;/author&gt;&lt;author&gt;Shen, Jie&lt;/author&gt;&lt;author&gt;Chen, Kangzhi&lt;/author&gt;&lt;author&gt;Zhou, Jinxia&lt;/author&gt;&lt;author&gt;Liao, Qiao&lt;/author&gt;&lt;author&gt;Lu, Ke&lt;/author&gt;&lt;author&gt;Yuan, Jiao&lt;/author&gt;&lt;author&gt;Bi, Fangfang&lt;/author&gt;&lt;/authors&gt;&lt;/contributors&gt;&lt;titles&gt;&lt;title&gt;The alteration of gut microbiome and metabolism in amyotrophic lateral sclerosis patients&lt;/title&gt;&lt;secondary-title&gt;Scientific Reports&lt;/secondary-title&gt;&lt;/titles&gt;&lt;periodical&gt;&lt;full-title&gt;Scientific Reports&lt;/full-title&gt;&lt;/periodical&gt;&lt;pages&gt;12998&lt;/pages&gt;&lt;volume&gt;10&lt;/volume&gt;&lt;number&gt;1&lt;/number&gt;&lt;dates&gt;&lt;year&gt;2020&lt;/year&gt;&lt;pub-dates&gt;&lt;date&gt;2020/08/03&lt;/date&gt;&lt;/pub-dates&gt;&lt;/dates&gt;&lt;isbn&gt;2045-2322&lt;/isbn&gt;&lt;urls&gt;&lt;related-urls&gt;&lt;url&gt;https://doi.org/10.1038/s41598-020-69845-8&lt;/url&gt;&lt;/related-urls&gt;&lt;/urls&gt;&lt;electronic-resource-num&gt;10.1038/s41598-020-69845-8&lt;/electronic-resource-num&gt;&lt;/record&gt;&lt;/Cite&gt;&lt;/EndNote&gt;</w:instrText>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117</w:t>
      </w:r>
      <w:r w:rsidRPr="00E44972">
        <w:rPr>
          <w:rFonts w:ascii="Times New Roman" w:hAnsi="Times New Roman"/>
          <w:sz w:val="24"/>
          <w:szCs w:val="24"/>
        </w:rPr>
        <w:fldChar w:fldCharType="end"/>
      </w:r>
      <w:r w:rsidRPr="00E44972">
        <w:rPr>
          <w:rFonts w:ascii="Times New Roman" w:hAnsi="Times New Roman"/>
          <w:sz w:val="24"/>
          <w:szCs w:val="24"/>
        </w:rPr>
        <w:t xml:space="preserve"> These shifts are accompanied by disruptions in metabolic pathways relative to controls. Bacteroidetes and </w:t>
      </w:r>
      <w:r w:rsidRPr="00E44972">
        <w:rPr>
          <w:rFonts w:ascii="Times New Roman" w:hAnsi="Times New Roman"/>
          <w:i/>
          <w:iCs/>
          <w:sz w:val="24"/>
          <w:szCs w:val="24"/>
        </w:rPr>
        <w:t>Escherichia</w:t>
      </w:r>
      <w:r w:rsidRPr="00E44972">
        <w:rPr>
          <w:rFonts w:ascii="Times New Roman" w:hAnsi="Times New Roman"/>
          <w:sz w:val="24"/>
          <w:szCs w:val="24"/>
        </w:rPr>
        <w:t xml:space="preserve"> have been implicated in multiple studies as potentially contributing to ALS pathology</w:t>
      </w:r>
      <w:r w:rsidR="007C6F3A" w:rsidRPr="00E44972">
        <w:rPr>
          <w:rFonts w:ascii="Times New Roman" w:hAnsi="Times New Roman"/>
          <w:sz w:val="24"/>
          <w:szCs w:val="24"/>
        </w:rPr>
        <w:t>.</w:t>
      </w:r>
      <w:r w:rsidRPr="00E44972">
        <w:rPr>
          <w:rFonts w:ascii="Times New Roman" w:hAnsi="Times New Roman"/>
          <w:sz w:val="24"/>
          <w:szCs w:val="24"/>
        </w:rPr>
        <w:fldChar w:fldCharType="begin">
          <w:fldData xml:space="preserve">PEVuZE5vdGU+PENpdGU+PEF1dGhvcj5Sb2I8L0F1dGhvcj48WWVhcj4yMDI1PC9ZZWFyPjxSZWNO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PEVuZE5vdGU+PENpdGU+PEF1dGhvcj5Sb2I8L0F1dGhvcj48WWVhcj4yMDI1PC9ZZWFyPjxSZWNO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Pr="00E44972">
        <w:rPr>
          <w:rFonts w:ascii="Times New Roman" w:hAnsi="Times New Roman"/>
          <w:sz w:val="24"/>
          <w:szCs w:val="24"/>
        </w:rPr>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126</w:t>
      </w:r>
      <w:r w:rsidRPr="00E44972">
        <w:rPr>
          <w:rFonts w:ascii="Times New Roman" w:hAnsi="Times New Roman"/>
          <w:sz w:val="24"/>
          <w:szCs w:val="24"/>
        </w:rPr>
        <w:fldChar w:fldCharType="end"/>
      </w:r>
      <w:r w:rsidRPr="00E44972">
        <w:rPr>
          <w:rFonts w:ascii="Times New Roman" w:hAnsi="Times New Roman"/>
          <w:sz w:val="24"/>
          <w:szCs w:val="24"/>
        </w:rPr>
        <w:t xml:space="preserve"> Fewer studies have examined the fecal metabolome of ALS, but several suggest disease-related changes. For example, altered bile acid profiles have been reported in ALS patients with cognitive impairment, and other studies found associations with metabolites such as propanoic acid, 3,7-dihydroxy-12-oxochenoic acid, coproporphyrinogen I, and 4-hydroxybenzoylcholine, along with reductions in acylcarnitine</w:t>
      </w:r>
      <w:r w:rsidR="007C6F3A" w:rsidRPr="00E44972">
        <w:rPr>
          <w:rFonts w:ascii="Times New Roman" w:hAnsi="Times New Roman"/>
          <w:sz w:val="24"/>
          <w:szCs w:val="24"/>
        </w:rPr>
        <w:t>.</w:t>
      </w:r>
      <w:r w:rsidR="007C6F3A" w:rsidRPr="00E44972">
        <w:rPr>
          <w:rFonts w:ascii="Times New Roman" w:hAnsi="Times New Roman"/>
          <w:sz w:val="24"/>
          <w:szCs w:val="24"/>
        </w:rPr>
        <w:fldChar w:fldCharType="begin">
          <w:fldData xml:space="preserve">PEVuZE5vdGU+PENpdGU+PEF1dGhvcj5Hb25nPC9BdXRob3I+PFllYXI+MjAyMjwvWWVhcj48UmVj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</w:fldData>
        </w:fldChar>
      </w:r>
      <w:r w:rsidR="001D04ED">
        <w:rPr>
          <w:rFonts w:ascii="Times New Roman" w:hAnsi="Times New Roman"/>
          <w:sz w:val="24"/>
          <w:szCs w:val="24"/>
        </w:rPr>
        <w:instrText xml:space="preserve"> ADDIN EN.CITE </w:instrText>
      </w:r>
      <w:r w:rsidR="001D04ED">
        <w:rPr>
          <w:rFonts w:ascii="Times New Roman" w:hAnsi="Times New Roman"/>
          <w:sz w:val="24"/>
          <w:szCs w:val="24"/>
        </w:rPr>
        <w:fldChar w:fldCharType="begin">
          <w:fldData xml:space="preserve">PEVuZE5vdGU+PENpdGU+PEF1dGhvcj5Hb25nPC9BdXRob3I+PFllYXI+MjAyMjwvWWVhcj48UmVj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</w:fldData>
        </w:fldChar>
      </w:r>
      <w:r w:rsidR="001D04ED">
        <w:rPr>
          <w:rFonts w:ascii="Times New Roman" w:hAnsi="Times New Roman"/>
          <w:sz w:val="24"/>
          <w:szCs w:val="24"/>
        </w:rPr>
        <w:instrText xml:space="preserve"> ADDIN EN.CITE.DATA </w:instrText>
      </w:r>
      <w:r w:rsidR="001D04ED">
        <w:rPr>
          <w:rFonts w:ascii="Times New Roman" w:hAnsi="Times New Roman"/>
          <w:sz w:val="24"/>
          <w:szCs w:val="24"/>
        </w:rPr>
      </w:r>
      <w:r w:rsidR="001D04ED">
        <w:rPr>
          <w:rFonts w:ascii="Times New Roman" w:hAnsi="Times New Roman"/>
          <w:sz w:val="24"/>
          <w:szCs w:val="24"/>
        </w:rPr>
        <w:fldChar w:fldCharType="end"/>
      </w:r>
      <w:r w:rsidR="007C6F3A" w:rsidRPr="00E44972">
        <w:rPr>
          <w:rFonts w:ascii="Times New Roman" w:hAnsi="Times New Roman"/>
          <w:sz w:val="24"/>
          <w:szCs w:val="24"/>
        </w:rPr>
      </w:r>
      <w:r w:rsidR="007C6F3A"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116, 117</w:t>
      </w:r>
      <w:r w:rsidR="007C6F3A" w:rsidRPr="00E44972">
        <w:rPr>
          <w:rFonts w:ascii="Times New Roman" w:hAnsi="Times New Roman"/>
          <w:sz w:val="24"/>
          <w:szCs w:val="24"/>
        </w:rPr>
        <w:fldChar w:fldCharType="end"/>
      </w:r>
      <w:r w:rsidRPr="00E44972">
        <w:rPr>
          <w:rFonts w:ascii="Times New Roman" w:hAnsi="Times New Roman"/>
          <w:sz w:val="24"/>
          <w:szCs w:val="24"/>
        </w:rPr>
        <w:t xml:space="preserve"> In the first case study of a female ALS patient who underwent washed microbial transplants, researchers measured improvements in ALS symptomology over 11 months, concurrent with changes in the microbiome and metabolomics</w:t>
      </w:r>
      <w:r w:rsidR="007C6F3A" w:rsidRPr="00E44972">
        <w:rPr>
          <w:rFonts w:ascii="Times New Roman" w:hAnsi="Times New Roman"/>
          <w:sz w:val="24"/>
          <w:szCs w:val="24"/>
        </w:rPr>
        <w:t>.</w:t>
      </w:r>
      <w:r w:rsidRPr="00E44972">
        <w:rPr>
          <w:rFonts w:ascii="Times New Roman" w:hAnsi="Times New Roman"/>
          <w:sz w:val="24"/>
          <w:szCs w:val="24"/>
        </w:rPr>
        <w:fldChar w:fldCharType="begin"/>
      </w:r>
      <w:r w:rsidR="001D04ED">
        <w:rPr>
          <w:rFonts w:ascii="Times New Roman" w:hAnsi="Times New Roman"/>
          <w:sz w:val="24"/>
          <w:szCs w:val="24"/>
        </w:rPr>
        <w:instrText xml:space="preserve"> ADDIN EN.CITE &lt;EndNote&gt;&lt;Cite&gt;&lt;Author&gt;Lu&lt;/Author&gt;&lt;Year&gt;2022&lt;/Year&gt;&lt;RecNum&gt;1198&lt;/RecNum&gt;&lt;DisplayText&gt;&lt;style face="superscript"&gt;150&lt;/style&gt;&lt;/DisplayText&gt;&lt;record&gt;&lt;rec-number&gt;1198&lt;/rec-number&gt;&lt;foreign-keys&gt;&lt;key app="EN" db-id="wzpax22w4avasce00srxatd4a2zsr22tftfe" timestamp="1701737957"&gt;1198&lt;/key&gt;&lt;/foreign-keys&gt;&lt;ref-type name="Journal Article"&gt;17&lt;/ref-type&gt;&lt;contributors&gt;&lt;authors&gt;&lt;author&gt;Lu, G.&lt;/author&gt;&lt;author&gt;Wen, Q.&lt;/author&gt;&lt;author&gt;Cui, B.&lt;/author&gt;&lt;author&gt;Li, Q.&lt;/author&gt;&lt;author&gt;Zhang, F.&lt;/author&gt;&lt;/authors&gt;&lt;/contributors&gt;&lt;auth-address&gt;Medical Center for Digestive Diseases, the Second Affiliated Hospital of Nanjing Medical University, Nanjing, Jiangsu 210011, China.&amp;#xD;Key Lab of Holistic Integrative Enterology, Nanjing Medical University, Nanjing, Jiangsu 210011, China.&amp;#xD;Department of Microbiotherapy, Sir Run Run Hospital, Nanjing Medical University, Nanjing, Jiangsu 211166, China.&amp;#xD;National Clinical Research Center for Digestive Diseases, Xi&amp;apos;an, Shanxi 710032, China.&lt;/auth-address&gt;&lt;titles&gt;&lt;title&gt;Washed microbiota transplantation stopped the deterioration of amyotrophic lateral sclerosis: The first case report and narrative review&lt;/title&gt;&lt;secondary-title&gt;J Biomed Res&lt;/secondary-title&gt;&lt;/titles&gt;&lt;periodical&gt;&lt;full-title&gt;J Biomed Res&lt;/full-title&gt;&lt;/periodical&gt;&lt;pages&gt;69-76&lt;/pages&gt;&lt;volume&gt;37&lt;/volume&gt;&lt;number&gt;1&lt;/number&gt;&lt;edition&gt;2022/07/13&lt;/edition&gt;&lt;keywords&gt;&lt;keyword&gt;amyotrophic lateral sclerosis&lt;/keyword&gt;&lt;keyword&gt;efficacy&lt;/keyword&gt;&lt;keyword&gt;fecal microbiota transplant&lt;/keyword&gt;&lt;keyword&gt;microbiome&lt;/keyword&gt;&lt;keyword&gt;neurodegeneration&lt;/keyword&gt;&lt;/keywords&gt;&lt;dates&gt;&lt;year&gt;2022&lt;/year&gt;&lt;pub-dates&gt;&lt;date&gt;Jun 28&lt;/date&gt;&lt;/pub-dates&gt;&lt;/dates&gt;&lt;isbn&gt;1674-8301 (Print)&amp;#xD;1674-8301&lt;/isbn&gt;&lt;accession-num&gt;35821195&lt;/accession-num&gt;&lt;urls&gt;&lt;/urls&gt;&lt;custom2&gt;PMC9898040&lt;/custom2&gt;&lt;electronic-resource-num&gt;10.7555/jbr.36.20220088&lt;/electronic-resource-num&gt;&lt;remote-database-provider&gt;NLM&lt;/remote-database-provider&gt;&lt;language&gt;eng&lt;/language&gt;&lt;/record&gt;&lt;/Cite&gt;&lt;/EndNote&gt;</w:instrText>
      </w:r>
      <w:r w:rsidRPr="00E44972">
        <w:rPr>
          <w:rFonts w:ascii="Times New Roman" w:hAnsi="Times New Roman"/>
          <w:sz w:val="24"/>
          <w:szCs w:val="24"/>
        </w:rPr>
        <w:fldChar w:fldCharType="separate"/>
      </w:r>
      <w:r w:rsidR="001D04ED" w:rsidRPr="001D04ED">
        <w:rPr>
          <w:rFonts w:ascii="Times New Roman" w:hAnsi="Times New Roman"/>
          <w:noProof/>
          <w:sz w:val="24"/>
          <w:szCs w:val="24"/>
          <w:vertAlign w:val="superscript"/>
        </w:rPr>
        <w:t>150</w:t>
      </w:r>
      <w:r w:rsidRPr="00E44972">
        <w:rPr>
          <w:rFonts w:ascii="Times New Roman" w:hAnsi="Times New Roman"/>
          <w:sz w:val="24"/>
          <w:szCs w:val="24"/>
        </w:rPr>
        <w:fldChar w:fldCharType="end"/>
      </w:r>
    </w:p>
    <w:p w14:paraId="7C052DB1" w14:textId="77777777" w:rsidR="00196D08" w:rsidRPr="00E44972" w:rsidRDefault="00196D08" w:rsidP="00530403">
      <w:pPr>
        <w:pStyle w:val="Heading3"/>
        <w:spacing w:before="0" w:after="0"/>
        <w:rPr>
          <w:snapToGrid w:val="0"/>
        </w:rPr>
      </w:pPr>
      <w:bookmarkStart w:id="83" w:name="_Toc205789824"/>
      <w:r w:rsidRPr="00E44972">
        <w:t xml:space="preserve">3.2.1.3 </w:t>
      </w:r>
      <w:r w:rsidRPr="00E44972">
        <w:rPr>
          <w:snapToGrid w:val="0"/>
        </w:rPr>
        <w:t>Parkinson’s Disease</w:t>
      </w:r>
      <w:bookmarkEnd w:id="83"/>
    </w:p>
    <w:p w14:paraId="088B9F27" w14:textId="7661D0DC" w:rsidR="00196D08" w:rsidRPr="00E44972" w:rsidRDefault="00196D08" w:rsidP="00530403">
      <w:pPr>
        <w:pStyle w:val="MDPI31text"/>
        <w:spacing w:line="480" w:lineRule="auto"/>
        <w:ind w:left="0" w:firstLine="0"/>
        <w:jc w:val="left"/>
        <w:rPr>
          <w:rFonts w:ascii="Times New Roman" w:hAnsi="Times New Roman"/>
          <w:sz w:val="24"/>
          <w:szCs w:val="32"/>
        </w:rPr>
      </w:pPr>
      <w:r w:rsidRPr="00E44972">
        <w:rPr>
          <w:rFonts w:ascii="Times New Roman" w:hAnsi="Times New Roman"/>
          <w:sz w:val="24"/>
          <w:szCs w:val="32"/>
        </w:rPr>
        <w:t>Parkinson’s disease (PD) is clinically diagnosed by characteristic motor symptoms (e.g., bradykinesia, resting tremor, rigidity)</w:t>
      </w:r>
      <w:r w:rsidR="007C6F3A" w:rsidRPr="00E44972">
        <w:rPr>
          <w:rFonts w:ascii="Times New Roman" w:hAnsi="Times New Roman"/>
          <w:sz w:val="24"/>
          <w:szCs w:val="32"/>
        </w:rPr>
        <w:t>,</w:t>
      </w:r>
      <w:r w:rsidRPr="00E44972">
        <w:rPr>
          <w:rFonts w:ascii="Times New Roman" w:hAnsi="Times New Roman"/>
          <w:sz w:val="24"/>
          <w:szCs w:val="32"/>
        </w:rPr>
        <w:t xml:space="preserve"> and pathologically by loss of dopaminergic neurons in the substantia nigra pars compacta and the presence of α-synuclein-rich Lewy bodies</w:t>
      </w:r>
      <w:r w:rsidR="007C6F3A" w:rsidRPr="00E44972">
        <w:rPr>
          <w:rFonts w:ascii="Times New Roman" w:hAnsi="Times New Roman"/>
          <w:sz w:val="24"/>
          <w:szCs w:val="32"/>
        </w:rPr>
        <w:t>.</w:t>
      </w:r>
      <w:r w:rsidR="007C6F3A" w:rsidRPr="00E44972">
        <w:rPr>
          <w:rFonts w:ascii="Times New Roman" w:hAnsi="Times New Roman"/>
          <w:sz w:val="24"/>
          <w:szCs w:val="32"/>
        </w:rPr>
        <w:fldChar w:fldCharType="begin">
          <w:fldData xml:space="preserve">PEVuZE5vdGU+PENpdGU+PEF1dGhvcj5Qb3N0dW1hPC9BdXRob3I+PFllYXI+MjAxNTwvWWVhcj48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</w:fldData>
        </w:fldChar>
      </w:r>
      <w:r w:rsidR="001D04ED">
        <w:rPr>
          <w:rFonts w:ascii="Times New Roman" w:hAnsi="Times New Roman"/>
          <w:sz w:val="24"/>
          <w:szCs w:val="32"/>
        </w:rPr>
        <w:instrText xml:space="preserve"> ADDIN EN.CITE </w:instrText>
      </w:r>
      <w:r w:rsidR="001D04ED">
        <w:rPr>
          <w:rFonts w:ascii="Times New Roman" w:hAnsi="Times New Roman"/>
          <w:sz w:val="24"/>
          <w:szCs w:val="32"/>
        </w:rPr>
        <w:fldChar w:fldCharType="begin">
          <w:fldData xml:space="preserve">PEVuZE5vdGU+PENpdGU+PEF1dGhvcj5Qb3N0dW1hPC9BdXRob3I+PFllYXI+MjAxNTwvWWVhcj48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</w:fldData>
        </w:fldChar>
      </w:r>
      <w:r w:rsidR="001D04ED">
        <w:rPr>
          <w:rFonts w:ascii="Times New Roman" w:hAnsi="Times New Roman"/>
          <w:sz w:val="24"/>
          <w:szCs w:val="32"/>
        </w:rPr>
        <w:instrText xml:space="preserve"> ADDIN EN.CITE.DATA </w:instrText>
      </w:r>
      <w:r w:rsidR="001D04ED">
        <w:rPr>
          <w:rFonts w:ascii="Times New Roman" w:hAnsi="Times New Roman"/>
          <w:sz w:val="24"/>
          <w:szCs w:val="32"/>
        </w:rPr>
      </w:r>
      <w:r w:rsidR="001D04ED">
        <w:rPr>
          <w:rFonts w:ascii="Times New Roman" w:hAnsi="Times New Roman"/>
          <w:sz w:val="24"/>
          <w:szCs w:val="32"/>
        </w:rPr>
        <w:fldChar w:fldCharType="end"/>
      </w:r>
      <w:r w:rsidR="007C6F3A" w:rsidRPr="00E44972">
        <w:rPr>
          <w:rFonts w:ascii="Times New Roman" w:hAnsi="Times New Roman"/>
          <w:sz w:val="24"/>
          <w:szCs w:val="32"/>
        </w:rPr>
      </w:r>
      <w:r w:rsidR="007C6F3A" w:rsidRPr="00E44972">
        <w:rPr>
          <w:rFonts w:ascii="Times New Roman" w:hAnsi="Times New Roman"/>
          <w:sz w:val="24"/>
          <w:szCs w:val="32"/>
        </w:rPr>
        <w:fldChar w:fldCharType="separate"/>
      </w:r>
      <w:r w:rsidR="001D04ED" w:rsidRPr="001D04ED">
        <w:rPr>
          <w:rFonts w:ascii="Times New Roman" w:hAnsi="Times New Roman"/>
          <w:noProof/>
          <w:sz w:val="24"/>
          <w:szCs w:val="32"/>
          <w:vertAlign w:val="superscript"/>
        </w:rPr>
        <w:t>151-154</w:t>
      </w:r>
      <w:r w:rsidR="007C6F3A" w:rsidRPr="00E44972">
        <w:rPr>
          <w:rFonts w:ascii="Times New Roman" w:hAnsi="Times New Roman"/>
          <w:sz w:val="24"/>
          <w:szCs w:val="32"/>
        </w:rPr>
        <w:fldChar w:fldCharType="end"/>
      </w:r>
      <w:r w:rsidRPr="00E44972">
        <w:rPr>
          <w:rFonts w:ascii="Times New Roman" w:hAnsi="Times New Roman"/>
          <w:sz w:val="24"/>
          <w:szCs w:val="32"/>
        </w:rPr>
        <w:t xml:space="preserve"> While the etiology is multifactorial, inflammation and gut dysbiosis are </w:t>
      </w:r>
      <w:r w:rsidRPr="00E44972">
        <w:rPr>
          <w:rFonts w:ascii="Times New Roman" w:hAnsi="Times New Roman"/>
          <w:sz w:val="24"/>
          <w:szCs w:val="32"/>
        </w:rPr>
        <w:lastRenderedPageBreak/>
        <w:t>increasingly recognized as contributing factors</w:t>
      </w:r>
      <w:r w:rsidR="007C6F3A" w:rsidRPr="00E44972">
        <w:rPr>
          <w:rFonts w:ascii="Times New Roman" w:hAnsi="Times New Roman"/>
          <w:sz w:val="24"/>
          <w:szCs w:val="32"/>
        </w:rPr>
        <w:t>.</w:t>
      </w:r>
      <w:r w:rsidRPr="00E44972">
        <w:rPr>
          <w:rFonts w:ascii="Times New Roman" w:hAnsi="Times New Roman"/>
          <w:sz w:val="24"/>
          <w:szCs w:val="32"/>
        </w:rPr>
        <w:fldChar w:fldCharType="begin">
          <w:fldData xml:space="preserve">PEVuZE5vdGU+PENpdGU+PEF1dGhvcj5LYWxpYTwvQXV0aG9yPjxZZWFyPjIwMTU8L1llYXI+PFJl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</w:fldData>
        </w:fldChar>
      </w:r>
      <w:r w:rsidR="001D04ED">
        <w:rPr>
          <w:rFonts w:ascii="Times New Roman" w:hAnsi="Times New Roman"/>
          <w:sz w:val="24"/>
          <w:szCs w:val="32"/>
        </w:rPr>
        <w:instrText xml:space="preserve"> ADDIN EN.CITE </w:instrText>
      </w:r>
      <w:r w:rsidR="001D04ED">
        <w:rPr>
          <w:rFonts w:ascii="Times New Roman" w:hAnsi="Times New Roman"/>
          <w:sz w:val="24"/>
          <w:szCs w:val="32"/>
        </w:rPr>
        <w:fldChar w:fldCharType="begin">
          <w:fldData xml:space="preserve">PEVuZE5vdGU+PENpdGU+PEF1dGhvcj5LYWxpYTwvQXV0aG9yPjxZZWFyPjIwMTU8L1llYXI+PFJl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</w:fldData>
        </w:fldChar>
      </w:r>
      <w:r w:rsidR="001D04ED">
        <w:rPr>
          <w:rFonts w:ascii="Times New Roman" w:hAnsi="Times New Roman"/>
          <w:sz w:val="24"/>
          <w:szCs w:val="32"/>
        </w:rPr>
        <w:instrText xml:space="preserve"> ADDIN EN.CITE.DATA </w:instrText>
      </w:r>
      <w:r w:rsidR="001D04ED">
        <w:rPr>
          <w:rFonts w:ascii="Times New Roman" w:hAnsi="Times New Roman"/>
          <w:sz w:val="24"/>
          <w:szCs w:val="32"/>
        </w:rPr>
      </w:r>
      <w:r w:rsidR="001D04ED">
        <w:rPr>
          <w:rFonts w:ascii="Times New Roman" w:hAnsi="Times New Roman"/>
          <w:sz w:val="24"/>
          <w:szCs w:val="32"/>
        </w:rPr>
        <w:fldChar w:fldCharType="end"/>
      </w:r>
      <w:r w:rsidRPr="00E44972">
        <w:rPr>
          <w:rFonts w:ascii="Times New Roman" w:hAnsi="Times New Roman"/>
          <w:sz w:val="24"/>
          <w:szCs w:val="32"/>
        </w:rPr>
      </w:r>
      <w:r w:rsidRPr="00E44972">
        <w:rPr>
          <w:rFonts w:ascii="Times New Roman" w:hAnsi="Times New Roman"/>
          <w:sz w:val="24"/>
          <w:szCs w:val="32"/>
        </w:rPr>
        <w:fldChar w:fldCharType="separate"/>
      </w:r>
      <w:r w:rsidR="001D04ED" w:rsidRPr="001D04ED">
        <w:rPr>
          <w:rFonts w:ascii="Times New Roman" w:hAnsi="Times New Roman"/>
          <w:noProof/>
          <w:sz w:val="24"/>
          <w:szCs w:val="32"/>
          <w:vertAlign w:val="superscript"/>
        </w:rPr>
        <w:t>152, 155</w:t>
      </w:r>
      <w:r w:rsidRPr="00E44972">
        <w:rPr>
          <w:rFonts w:ascii="Times New Roman" w:hAnsi="Times New Roman"/>
          <w:sz w:val="24"/>
          <w:szCs w:val="32"/>
        </w:rPr>
        <w:fldChar w:fldCharType="end"/>
      </w:r>
      <w:r w:rsidRPr="00E44972">
        <w:rPr>
          <w:rFonts w:ascii="Times New Roman" w:hAnsi="Times New Roman"/>
          <w:sz w:val="24"/>
          <w:szCs w:val="32"/>
        </w:rPr>
        <w:t xml:space="preserve"> Multiple studies report significant alterations in the PD gut microbiome compared to controls</w:t>
      </w:r>
      <w:r w:rsidR="007C6F3A" w:rsidRPr="00E44972">
        <w:rPr>
          <w:rFonts w:ascii="Times New Roman" w:hAnsi="Times New Roman"/>
          <w:sz w:val="24"/>
          <w:szCs w:val="32"/>
        </w:rPr>
        <w:t>.</w:t>
      </w:r>
      <w:r w:rsidRPr="00E44972">
        <w:rPr>
          <w:rFonts w:ascii="Times New Roman" w:hAnsi="Times New Roman"/>
          <w:sz w:val="24"/>
          <w:szCs w:val="32"/>
        </w:rPr>
        <w:fldChar w:fldCharType="begin">
          <w:fldData xml:space="preserve">PEVuZE5vdGU+PENpdGU+PEF1dGhvcj5UYW48L0F1dGhvcj48WWVhcj4yMDIxPC9ZZWFyPjxSZWNO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==
</w:fldData>
        </w:fldChar>
      </w:r>
      <w:r w:rsidR="001D04ED">
        <w:rPr>
          <w:rFonts w:ascii="Times New Roman" w:hAnsi="Times New Roman"/>
          <w:sz w:val="24"/>
          <w:szCs w:val="32"/>
        </w:rPr>
        <w:instrText xml:space="preserve"> ADDIN EN.CITE </w:instrText>
      </w:r>
      <w:r w:rsidR="001D04ED">
        <w:rPr>
          <w:rFonts w:ascii="Times New Roman" w:hAnsi="Times New Roman"/>
          <w:sz w:val="24"/>
          <w:szCs w:val="32"/>
        </w:rPr>
        <w:fldChar w:fldCharType="begin">
          <w:fldData xml:space="preserve">PEVuZE5vdGU+PENpdGU+PEF1dGhvcj5UYW48L0F1dGhvcj48WWVhcj4yMDIxPC9ZZWFyPjxSZWNO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==
</w:fldData>
        </w:fldChar>
      </w:r>
      <w:r w:rsidR="001D04ED">
        <w:rPr>
          <w:rFonts w:ascii="Times New Roman" w:hAnsi="Times New Roman"/>
          <w:sz w:val="24"/>
          <w:szCs w:val="32"/>
        </w:rPr>
        <w:instrText xml:space="preserve"> ADDIN EN.CITE.DATA </w:instrText>
      </w:r>
      <w:r w:rsidR="001D04ED">
        <w:rPr>
          <w:rFonts w:ascii="Times New Roman" w:hAnsi="Times New Roman"/>
          <w:sz w:val="24"/>
          <w:szCs w:val="32"/>
        </w:rPr>
      </w:r>
      <w:r w:rsidR="001D04ED">
        <w:rPr>
          <w:rFonts w:ascii="Times New Roman" w:hAnsi="Times New Roman"/>
          <w:sz w:val="24"/>
          <w:szCs w:val="32"/>
        </w:rPr>
        <w:fldChar w:fldCharType="end"/>
      </w:r>
      <w:r w:rsidRPr="00E44972">
        <w:rPr>
          <w:rFonts w:ascii="Times New Roman" w:hAnsi="Times New Roman"/>
          <w:sz w:val="24"/>
          <w:szCs w:val="32"/>
        </w:rPr>
      </w:r>
      <w:r w:rsidRPr="00E44972">
        <w:rPr>
          <w:rFonts w:ascii="Times New Roman" w:hAnsi="Times New Roman"/>
          <w:sz w:val="24"/>
          <w:szCs w:val="32"/>
        </w:rPr>
        <w:fldChar w:fldCharType="separate"/>
      </w:r>
      <w:r w:rsidR="001D04ED" w:rsidRPr="001D04ED">
        <w:rPr>
          <w:rFonts w:ascii="Times New Roman" w:hAnsi="Times New Roman"/>
          <w:noProof/>
          <w:sz w:val="24"/>
          <w:szCs w:val="32"/>
          <w:vertAlign w:val="superscript"/>
        </w:rPr>
        <w:t>156</w:t>
      </w:r>
      <w:r w:rsidRPr="00E44972">
        <w:rPr>
          <w:rFonts w:ascii="Times New Roman" w:hAnsi="Times New Roman"/>
          <w:sz w:val="24"/>
          <w:szCs w:val="32"/>
        </w:rPr>
        <w:fldChar w:fldCharType="end"/>
      </w:r>
      <w:r w:rsidRPr="00E44972">
        <w:rPr>
          <w:rFonts w:ascii="Times New Roman" w:hAnsi="Times New Roman"/>
          <w:sz w:val="24"/>
          <w:szCs w:val="32"/>
        </w:rPr>
        <w:t xml:space="preserve"> For instance, PD patients on dopaminergic treatment exhibit reduced taxa linked to anti-inflammatory or neuroprotective metabolites, along with altered levels of lipids, vitamins, and amino acids</w:t>
      </w:r>
      <w:r w:rsidR="007C6F3A" w:rsidRPr="00E44972">
        <w:rPr>
          <w:rFonts w:ascii="Times New Roman" w:hAnsi="Times New Roman"/>
          <w:sz w:val="24"/>
          <w:szCs w:val="32"/>
        </w:rPr>
        <w:t>.</w:t>
      </w:r>
      <w:r w:rsidRPr="00E44972">
        <w:rPr>
          <w:rFonts w:ascii="Times New Roman" w:hAnsi="Times New Roman"/>
          <w:sz w:val="24"/>
          <w:szCs w:val="32"/>
        </w:rPr>
        <w:fldChar w:fldCharType="begin"/>
      </w:r>
      <w:r w:rsidR="001D04ED">
        <w:rPr>
          <w:rFonts w:ascii="Times New Roman" w:hAnsi="Times New Roman"/>
          <w:sz w:val="24"/>
          <w:szCs w:val="32"/>
        </w:rPr>
        <w:instrText xml:space="preserve"> ADDIN EN.CITE &lt;EndNote&gt;&lt;Cite&gt;&lt;Author&gt;Vascellari&lt;/Author&gt;&lt;Year&gt;2020&lt;/Year&gt;&lt;RecNum&gt;53&lt;/RecNum&gt;&lt;DisplayText&gt;&lt;style face="superscript"&gt;110&lt;/style&gt;&lt;/DisplayText&gt;&lt;record&gt;&lt;rec-number&gt;53&lt;/rec-number&gt;&lt;foreign-keys&gt;&lt;key app="EN" db-id="0a90vrvsh5920ceaf5x595zztrtvdapepx29" timestamp="1750870839"&gt;53&lt;/key&gt;&lt;/foreign-keys&gt;&lt;ref-type name="Journal Article"&gt;17&lt;/ref-type&gt;&lt;contributors&gt;&lt;authors&gt;&lt;author&gt;Vascellari, S.&lt;/author&gt;&lt;author&gt;Palmas, V.&lt;/author&gt;&lt;author&gt;Melis, M.&lt;/author&gt;&lt;author&gt;Pisanu, S.&lt;/author&gt;&lt;author&gt;Cusano, R.&lt;/author&gt;&lt;author&gt;Uva, P.&lt;/author&gt;&lt;author&gt;Perra, D.&lt;/author&gt;&lt;author&gt;Madau, V.&lt;/author&gt;&lt;author&gt;Sarchioto, M.&lt;/author&gt;&lt;author&gt;Oppo, V.&lt;/author&gt;&lt;author&gt;Simola, N.&lt;/author&gt;&lt;author&gt;Morelli, M.&lt;/author&gt;&lt;author&gt;Santoru, M. L.&lt;/author&gt;&lt;author&gt;Atzori, L.&lt;/author&gt;&lt;author&gt;Melis, M.&lt;/author&gt;&lt;author&gt;Cossu, G.&lt;/author&gt;&lt;author&gt;Manzin, A.&lt;/author&gt;&lt;/authors&gt;&lt;/contributors&gt;&lt;titles&gt;&lt;title&gt;Gut microbiota and metabolome alterations associated with Parkinson&amp;apos;s disease&lt;/title&gt;&lt;secondary-title&gt;mSystems&lt;/secondary-title&gt;&lt;/titles&gt;&lt;periodical&gt;&lt;full-title&gt;mSystems&lt;/full-title&gt;&lt;/periodical&gt;&lt;volume&gt;5&lt;/volume&gt;&lt;number&gt;5&lt;/number&gt;&lt;dates&gt;&lt;year&gt;2020&lt;/year&gt;&lt;/dates&gt;&lt;work-type&gt;Article&lt;/work-type&gt;&lt;urls&gt;&lt;related-urls&gt;&lt;url&gt;https://www.scopus.com/inward/record.uri?eid=2-s2.0-85092289387&amp;amp;doi=10.1128%2fmSystems.00561-20&amp;amp;partnerID=40&amp;amp;md5=d4fec22e336d49253498c37b9a5e2b2e&lt;/url&gt;&lt;/related-urls&gt;&lt;/urls&gt;&lt;custom7&gt;e0056120&lt;/custom7&gt;&lt;electronic-resource-num&gt;10.1128/mSystems.00561-20&lt;/electronic-resource-num&gt;&lt;remote-database-name&gt;Scopus&lt;/remote-database-name&gt;&lt;/record&gt;&lt;/Cite&gt;&lt;/EndNote&gt;</w:instrText>
      </w:r>
      <w:r w:rsidRPr="00E44972">
        <w:rPr>
          <w:rFonts w:ascii="Times New Roman" w:hAnsi="Times New Roman"/>
          <w:sz w:val="24"/>
          <w:szCs w:val="32"/>
        </w:rPr>
        <w:fldChar w:fldCharType="separate"/>
      </w:r>
      <w:r w:rsidR="001D04ED" w:rsidRPr="001D04ED">
        <w:rPr>
          <w:rFonts w:ascii="Times New Roman" w:hAnsi="Times New Roman"/>
          <w:noProof/>
          <w:sz w:val="24"/>
          <w:szCs w:val="32"/>
          <w:vertAlign w:val="superscript"/>
        </w:rPr>
        <w:t>110</w:t>
      </w:r>
      <w:r w:rsidRPr="00E44972">
        <w:rPr>
          <w:rFonts w:ascii="Times New Roman" w:hAnsi="Times New Roman"/>
          <w:sz w:val="24"/>
          <w:szCs w:val="32"/>
        </w:rPr>
        <w:fldChar w:fldCharType="end"/>
      </w:r>
      <w:r w:rsidRPr="00E44972">
        <w:rPr>
          <w:rFonts w:ascii="Times New Roman" w:hAnsi="Times New Roman"/>
          <w:sz w:val="24"/>
          <w:szCs w:val="32"/>
        </w:rPr>
        <w:t xml:space="preserve"> Taxonomic shifts in PD include increased</w:t>
      </w:r>
      <w:r w:rsidRPr="00E44972">
        <w:rPr>
          <w:rFonts w:ascii="Times New Roman" w:hAnsi="Times New Roman"/>
          <w:i/>
          <w:iCs/>
          <w:sz w:val="24"/>
          <w:szCs w:val="32"/>
        </w:rPr>
        <w:t xml:space="preserve"> </w:t>
      </w:r>
      <w:r w:rsidRPr="00E44972">
        <w:rPr>
          <w:rFonts w:ascii="Times New Roman" w:hAnsi="Times New Roman"/>
          <w:sz w:val="24"/>
          <w:szCs w:val="32"/>
        </w:rPr>
        <w:t>Actinobacteria, Proteobacteria, and Verrucomicrobia</w:t>
      </w:r>
      <w:r w:rsidRPr="00E44972">
        <w:rPr>
          <w:rFonts w:ascii="Times New Roman" w:hAnsi="Times New Roman"/>
          <w:i/>
          <w:iCs/>
          <w:sz w:val="24"/>
          <w:szCs w:val="32"/>
        </w:rPr>
        <w:t xml:space="preserve">, </w:t>
      </w:r>
      <w:r w:rsidRPr="00E44972">
        <w:rPr>
          <w:rFonts w:ascii="Times New Roman" w:hAnsi="Times New Roman"/>
          <w:sz w:val="24"/>
          <w:szCs w:val="32"/>
        </w:rPr>
        <w:t>with decreases in</w:t>
      </w:r>
      <w:r w:rsidRPr="00E44972">
        <w:rPr>
          <w:rFonts w:ascii="Times New Roman" w:hAnsi="Times New Roman"/>
          <w:i/>
          <w:iCs/>
          <w:sz w:val="24"/>
          <w:szCs w:val="32"/>
        </w:rPr>
        <w:t xml:space="preserve"> </w:t>
      </w:r>
      <w:r w:rsidRPr="00E44972">
        <w:rPr>
          <w:rFonts w:ascii="Times New Roman" w:hAnsi="Times New Roman"/>
          <w:sz w:val="24"/>
          <w:szCs w:val="32"/>
        </w:rPr>
        <w:t>Bacteroidetes and Cyanobacteria</w:t>
      </w:r>
      <w:r w:rsidR="007C6F3A" w:rsidRPr="00E44972">
        <w:rPr>
          <w:rFonts w:ascii="Times New Roman" w:hAnsi="Times New Roman"/>
          <w:sz w:val="24"/>
          <w:szCs w:val="32"/>
        </w:rPr>
        <w:t>.</w:t>
      </w:r>
      <w:r w:rsidRPr="00E44972">
        <w:rPr>
          <w:rFonts w:ascii="Times New Roman" w:hAnsi="Times New Roman"/>
          <w:sz w:val="24"/>
          <w:szCs w:val="32"/>
        </w:rPr>
        <w:fldChar w:fldCharType="begin"/>
      </w:r>
      <w:r w:rsidR="001D04ED">
        <w:rPr>
          <w:rFonts w:ascii="Times New Roman" w:hAnsi="Times New Roman"/>
          <w:sz w:val="24"/>
          <w:szCs w:val="32"/>
        </w:rPr>
        <w:instrText xml:space="preserve"> ADDIN EN.CITE &lt;EndNote&gt;&lt;Cite&gt;&lt;Author&gt;Vascellari&lt;/Author&gt;&lt;Year&gt;2020&lt;/Year&gt;&lt;RecNum&gt;53&lt;/RecNum&gt;&lt;DisplayText&gt;&lt;style face="superscript"&gt;110&lt;/style&gt;&lt;/DisplayText&gt;&lt;record&gt;&lt;rec-number&gt;53&lt;/rec-number&gt;&lt;foreign-keys&gt;&lt;key app="EN" db-id="0a90vrvsh5920ceaf5x595zztrtvdapepx29" timestamp="1750870839"&gt;53&lt;/key&gt;&lt;/foreign-keys&gt;&lt;ref-type name="Journal Article"&gt;17&lt;/ref-type&gt;&lt;contributors&gt;&lt;authors&gt;&lt;author&gt;Vascellari, S.&lt;/author&gt;&lt;author&gt;Palmas, V.&lt;/author&gt;&lt;author&gt;Melis, M.&lt;/author&gt;&lt;author&gt;Pisanu, S.&lt;/author&gt;&lt;author&gt;Cusano, R.&lt;/author&gt;&lt;author&gt;Uva, P.&lt;/author&gt;&lt;author&gt;Perra, D.&lt;/author&gt;&lt;author&gt;Madau, V.&lt;/author&gt;&lt;author&gt;Sarchioto, M.&lt;/author&gt;&lt;author&gt;Oppo, V.&lt;/author&gt;&lt;author&gt;Simola, N.&lt;/author&gt;&lt;author&gt;Morelli, M.&lt;/author&gt;&lt;author&gt;Santoru, M. L.&lt;/author&gt;&lt;author&gt;Atzori, L.&lt;/author&gt;&lt;author&gt;Melis, M.&lt;/author&gt;&lt;author&gt;Cossu, G.&lt;/author&gt;&lt;author&gt;Manzin, A.&lt;/author&gt;&lt;/authors&gt;&lt;/contributors&gt;&lt;titles&gt;&lt;title&gt;Gut microbiota and metabolome alterations associated with Parkinson&amp;apos;s disease&lt;/title&gt;&lt;secondary-title&gt;mSystems&lt;/secondary-title&gt;&lt;/titles&gt;&lt;periodical&gt;&lt;full-title&gt;mSystems&lt;/full-title&gt;&lt;/periodical&gt;&lt;volume&gt;5&lt;/volume&gt;&lt;number&gt;5&lt;/number&gt;&lt;dates&gt;&lt;year&gt;2020&lt;/year&gt;&lt;/dates&gt;&lt;work-type&gt;Article&lt;/work-type&gt;&lt;urls&gt;&lt;related-urls&gt;&lt;url&gt;https://www.scopus.com/inward/record.uri?eid=2-s2.0-85092289387&amp;amp;doi=10.1128%2fmSystems.00561-20&amp;amp;partnerID=40&amp;amp;md5=d4fec22e336d49253498c37b9a5e2b2e&lt;/url&gt;&lt;/related-urls&gt;&lt;/urls&gt;&lt;custom7&gt;e0056120&lt;/custom7&gt;&lt;electronic-resource-num&gt;10.1128/mSystems.00561-20&lt;/electronic-resource-num&gt;&lt;remote-database-name&gt;Scopus&lt;/remote-database-name&gt;&lt;/record&gt;&lt;/Cite&gt;&lt;/EndNote&gt;</w:instrText>
      </w:r>
      <w:r w:rsidRPr="00E44972">
        <w:rPr>
          <w:rFonts w:ascii="Times New Roman" w:hAnsi="Times New Roman"/>
          <w:sz w:val="24"/>
          <w:szCs w:val="32"/>
        </w:rPr>
        <w:fldChar w:fldCharType="separate"/>
      </w:r>
      <w:r w:rsidR="001D04ED" w:rsidRPr="001D04ED">
        <w:rPr>
          <w:rFonts w:ascii="Times New Roman" w:hAnsi="Times New Roman"/>
          <w:noProof/>
          <w:sz w:val="24"/>
          <w:szCs w:val="32"/>
          <w:vertAlign w:val="superscript"/>
        </w:rPr>
        <w:t>110</w:t>
      </w:r>
      <w:r w:rsidRPr="00E44972">
        <w:rPr>
          <w:rFonts w:ascii="Times New Roman" w:hAnsi="Times New Roman"/>
          <w:sz w:val="24"/>
          <w:szCs w:val="32"/>
        </w:rPr>
        <w:fldChar w:fldCharType="end"/>
      </w:r>
      <w:r w:rsidRPr="00E44972">
        <w:rPr>
          <w:rFonts w:ascii="Times New Roman" w:hAnsi="Times New Roman"/>
          <w:sz w:val="24"/>
          <w:szCs w:val="32"/>
        </w:rPr>
        <w:t xml:space="preserve"> PD is also marked by a dominance of pathogenic Proteobacteria like </w:t>
      </w:r>
      <w:r w:rsidRPr="00E44972">
        <w:rPr>
          <w:rFonts w:ascii="Times New Roman" w:hAnsi="Times New Roman"/>
          <w:i/>
          <w:iCs/>
          <w:sz w:val="24"/>
          <w:szCs w:val="32"/>
        </w:rPr>
        <w:t>Enterobacteriaceae</w:t>
      </w:r>
      <w:r w:rsidRPr="00E44972">
        <w:rPr>
          <w:rFonts w:ascii="Times New Roman" w:hAnsi="Times New Roman"/>
          <w:sz w:val="24"/>
          <w:szCs w:val="32"/>
        </w:rPr>
        <w:t xml:space="preserve"> and loss of Firmicutes and Bacteroidetes, correlating with inflammation. Fecal metabolomics in PD has shown substantial differences, some of which correlate with clinical phenotypes and gut inflammatory markers</w:t>
      </w:r>
      <w:r w:rsidR="007C6F3A" w:rsidRPr="00E44972">
        <w:rPr>
          <w:rFonts w:ascii="Times New Roman" w:hAnsi="Times New Roman"/>
          <w:sz w:val="24"/>
          <w:szCs w:val="32"/>
        </w:rPr>
        <w:t>.</w:t>
      </w:r>
      <w:r w:rsidRPr="00E44972">
        <w:rPr>
          <w:rFonts w:ascii="Times New Roman" w:hAnsi="Times New Roman"/>
          <w:sz w:val="24"/>
          <w:szCs w:val="32"/>
        </w:rPr>
        <w:fldChar w:fldCharType="begin">
          <w:fldData xml:space="preserve">PEVuZE5vdGU+PENpdGU+PEF1dGhvcj5BdWd1c3RpbjwvQXV0aG9yPjxZZWFyPjIwMjM8L1llYXI+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</w:fldData>
        </w:fldChar>
      </w:r>
      <w:r w:rsidR="001D04ED">
        <w:rPr>
          <w:rFonts w:ascii="Times New Roman" w:hAnsi="Times New Roman"/>
          <w:sz w:val="24"/>
          <w:szCs w:val="32"/>
        </w:rPr>
        <w:instrText xml:space="preserve"> ADDIN EN.CITE </w:instrText>
      </w:r>
      <w:r w:rsidR="001D04ED">
        <w:rPr>
          <w:rFonts w:ascii="Times New Roman" w:hAnsi="Times New Roman"/>
          <w:sz w:val="24"/>
          <w:szCs w:val="32"/>
        </w:rPr>
        <w:fldChar w:fldCharType="begin">
          <w:fldData xml:space="preserve">PEVuZE5vdGU+PENpdGU+PEF1dGhvcj5BdWd1c3RpbjwvQXV0aG9yPjxZZWFyPjIwMjM8L1llYXI+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</w:fldData>
        </w:fldChar>
      </w:r>
      <w:r w:rsidR="001D04ED">
        <w:rPr>
          <w:rFonts w:ascii="Times New Roman" w:hAnsi="Times New Roman"/>
          <w:sz w:val="24"/>
          <w:szCs w:val="32"/>
        </w:rPr>
        <w:instrText xml:space="preserve"> ADDIN EN.CITE.DATA </w:instrText>
      </w:r>
      <w:r w:rsidR="001D04ED">
        <w:rPr>
          <w:rFonts w:ascii="Times New Roman" w:hAnsi="Times New Roman"/>
          <w:sz w:val="24"/>
          <w:szCs w:val="32"/>
        </w:rPr>
      </w:r>
      <w:r w:rsidR="001D04ED">
        <w:rPr>
          <w:rFonts w:ascii="Times New Roman" w:hAnsi="Times New Roman"/>
          <w:sz w:val="24"/>
          <w:szCs w:val="32"/>
        </w:rPr>
        <w:fldChar w:fldCharType="end"/>
      </w:r>
      <w:r w:rsidRPr="00E44972">
        <w:rPr>
          <w:rFonts w:ascii="Times New Roman" w:hAnsi="Times New Roman"/>
          <w:sz w:val="24"/>
          <w:szCs w:val="32"/>
        </w:rPr>
      </w:r>
      <w:r w:rsidRPr="00E44972">
        <w:rPr>
          <w:rFonts w:ascii="Times New Roman" w:hAnsi="Times New Roman"/>
          <w:sz w:val="24"/>
          <w:szCs w:val="32"/>
        </w:rPr>
        <w:fldChar w:fldCharType="separate"/>
      </w:r>
      <w:r w:rsidR="001D04ED" w:rsidRPr="001D04ED">
        <w:rPr>
          <w:rFonts w:ascii="Times New Roman" w:hAnsi="Times New Roman"/>
          <w:noProof/>
          <w:sz w:val="24"/>
          <w:szCs w:val="32"/>
          <w:vertAlign w:val="superscript"/>
        </w:rPr>
        <w:t>106, 108-112, 119, 157</w:t>
      </w:r>
      <w:r w:rsidRPr="00E44972">
        <w:rPr>
          <w:rFonts w:ascii="Times New Roman" w:hAnsi="Times New Roman"/>
          <w:sz w:val="24"/>
          <w:szCs w:val="32"/>
        </w:rPr>
        <w:fldChar w:fldCharType="end"/>
      </w:r>
    </w:p>
    <w:p w14:paraId="20D7B484" w14:textId="7936E2EF" w:rsidR="00657227" w:rsidRPr="00E44972" w:rsidRDefault="00196D08" w:rsidP="00530403">
      <w:pPr>
        <w:pStyle w:val="Heading3"/>
        <w:spacing w:before="0" w:after="0"/>
      </w:pPr>
      <w:bookmarkStart w:id="84" w:name="_Toc205789825"/>
      <w:r w:rsidRPr="00E44972">
        <w:t>3.2.2 Gut Imbalances, Inflammation, Oxidative Stress, and Mitochondrial Dysfunction</w:t>
      </w:r>
      <w:bookmarkEnd w:id="84"/>
    </w:p>
    <w:p w14:paraId="6AE47C09" w14:textId="591305D5" w:rsidR="00196D08" w:rsidRPr="00196D08" w:rsidRDefault="00196D08" w:rsidP="00530403">
      <w:pPr>
        <w:rPr>
          <w:rFonts w:ascii="Times New Roman" w:hAnsi="Times New Roman" w:cs="Times New Roman"/>
          <w:lang w:bidi="en-US"/>
        </w:rPr>
      </w:pPr>
      <w:r w:rsidRPr="00196D08">
        <w:rPr>
          <w:rFonts w:ascii="Times New Roman" w:hAnsi="Times New Roman" w:cs="Times New Roman"/>
          <w:lang w:bidi="en-US"/>
        </w:rPr>
        <w:t>The gut maintains constant communication with the rest of the body, and imbalances in the metabolome can contribute to systemic inflammation, oxidative stress, and mitochondrial dysfunction—key mechanisms implicated in the pathology of NDDs</w:t>
      </w:r>
      <w:r w:rsidR="007C6F3A" w:rsidRPr="00E44972">
        <w:rPr>
          <w:rFonts w:ascii="Times New Roman" w:hAnsi="Times New Roman" w:cs="Times New Roman"/>
          <w:lang w:bidi="en-US"/>
        </w:rPr>
        <w:t>.</w:t>
      </w:r>
      <w:r w:rsidR="007C6F3A" w:rsidRPr="00E44972">
        <w:rPr>
          <w:rFonts w:ascii="Times New Roman" w:hAnsi="Times New Roman" w:cs="Times New Roman"/>
          <w:lang w:bidi="en-US"/>
        </w:rPr>
        <w:fldChar w:fldCharType="begin">
          <w:fldData xml:space="preserve">PEVuZE5vdGU+PENpdGU+PEF1dGhvcj5BaGxhd2F0PC9BdXRob3I+PFllYXI+MjAyMTwvWWVhcj48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==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PEVuZE5vdGU+PENpdGU+PEF1dGhvcj5BaGxhd2F0PC9BdXRob3I+PFllYXI+MjAyMTwvWWVhcj48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==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7C6F3A" w:rsidRPr="00E44972">
        <w:rPr>
          <w:rFonts w:ascii="Times New Roman" w:hAnsi="Times New Roman" w:cs="Times New Roman"/>
          <w:lang w:bidi="en-US"/>
        </w:rPr>
      </w:r>
      <w:r w:rsidR="007C6F3A"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158, 159</w:t>
      </w:r>
      <w:r w:rsidR="007C6F3A" w:rsidRPr="00E44972">
        <w:rPr>
          <w:rFonts w:ascii="Times New Roman" w:hAnsi="Times New Roman" w:cs="Times New Roman"/>
        </w:rPr>
        <w:fldChar w:fldCharType="end"/>
      </w:r>
      <w:r w:rsidRPr="00196D08">
        <w:rPr>
          <w:rFonts w:ascii="Times New Roman" w:hAnsi="Times New Roman" w:cs="Times New Roman"/>
          <w:lang w:bidi="en-US"/>
        </w:rPr>
        <w:t xml:space="preserve"> One relevant example is hydrogen sulfide (H₂S), a metabolite involved in sulfur metabolism with important physiological roles</w:t>
      </w:r>
      <w:r w:rsidR="007C6F3A" w:rsidRPr="00E44972">
        <w:rPr>
          <w:rFonts w:ascii="Times New Roman" w:hAnsi="Times New Roman" w:cs="Times New Roman"/>
          <w:lang w:bidi="en-US"/>
        </w:rPr>
        <w:t>.</w:t>
      </w:r>
      <w:r w:rsidRPr="00196D08">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&lt;EndNote&gt;&lt;Cite&gt;&lt;Author&gt;Hansen&lt;/Author&gt;&lt;Year&gt;2023&lt;/Year&gt;&lt;RecNum&gt;6661&lt;/RecNum&gt;&lt;DisplayText&gt;&lt;style face="superscript"&gt;160&lt;/style&gt;&lt;/DisplayText&gt;&lt;record&gt;&lt;rec-number&gt;6661&lt;/rec-number&gt;&lt;foreign-keys&gt;&lt;key app="EN" db-id="wzpax22w4avasce00srxatd4a2zsr22tftfe" timestamp="1736952509"&gt;6661&lt;/key&gt;&lt;/foreign-keys&gt;&lt;ref-type name="Journal Article"&gt;17&lt;/ref-type&gt;&lt;contributors&gt;&lt;authors&gt;&lt;author&gt;Hansen, A. W.&lt;/author&gt;&lt;author&gt;Venkatachalam, K. V.&lt;/author&gt;&lt;/authors&gt;&lt;/contributors&gt;&lt;auth-address&gt;College of Allopathic Medicine, Nova Southeastern University, Fort Lauderdale, FL, 33328, USA.&lt;/auth-address&gt;&lt;titles&gt;&lt;title&gt;Sulfur-Element containing metabolic pathways in human health and crosstalk with the microbiome&lt;/title&gt;&lt;secondary-title&gt;Biochem Biophys Rep&lt;/secondary-title&gt;&lt;/titles&gt;&lt;periodical&gt;&lt;full-title&gt;Biochem Biophys Rep&lt;/full-title&gt;&lt;/periodical&gt;&lt;pages&gt;101529&lt;/pages&gt;&lt;volume&gt;35&lt;/volume&gt;&lt;edition&gt;20230813&lt;/edition&gt;&lt;dates&gt;&lt;year&gt;2023&lt;/year&gt;&lt;pub-dates&gt;&lt;date&gt;Sep&lt;/date&gt;&lt;/pub-dates&gt;&lt;/dates&gt;&lt;isbn&gt;2405-5808&lt;/isbn&gt;&lt;accession-num&gt;37601447&lt;/accession-num&gt;&lt;urls&gt;&lt;/urls&gt;&lt;custom1&gt;This is to attest that we do not have or claim “conflict of interest”.&lt;/custom1&gt;&lt;custom2&gt;PMC10439400&lt;/custom2&gt;&lt;electronic-resource-num&gt;10.1016/j.bbrep.2023.101529&lt;/electronic-resource-num&gt;&lt;remote-database-provider&gt;NLM&lt;/remote-database-provider&gt;&lt;language&gt;eng&lt;/language&gt;&lt;/record&gt;&lt;/Cite&gt;&lt;/EndNote&gt;</w:instrText>
      </w:r>
      <w:r w:rsidRPr="00196D08">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160</w:t>
      </w:r>
      <w:r w:rsidRPr="00196D08">
        <w:rPr>
          <w:rFonts w:ascii="Times New Roman" w:hAnsi="Times New Roman" w:cs="Times New Roman"/>
        </w:rPr>
        <w:fldChar w:fldCharType="end"/>
      </w:r>
      <w:r w:rsidRPr="00196D08">
        <w:rPr>
          <w:rFonts w:ascii="Times New Roman" w:hAnsi="Times New Roman" w:cs="Times New Roman"/>
          <w:lang w:bidi="en-US"/>
        </w:rPr>
        <w:t xml:space="preserve"> In the human gut, H₂S is primarily produced by microbial genera such as </w:t>
      </w:r>
      <w:proofErr w:type="spellStart"/>
      <w:r w:rsidRPr="00196D08">
        <w:rPr>
          <w:rFonts w:ascii="Times New Roman" w:hAnsi="Times New Roman" w:cs="Times New Roman"/>
          <w:i/>
          <w:iCs/>
          <w:lang w:bidi="en-US"/>
        </w:rPr>
        <w:t>Desulfovibrio</w:t>
      </w:r>
      <w:proofErr w:type="spellEnd"/>
      <w:r w:rsidRPr="00196D08">
        <w:rPr>
          <w:rFonts w:ascii="Times New Roman" w:hAnsi="Times New Roman" w:cs="Times New Roman"/>
          <w:lang w:bidi="en-US"/>
        </w:rPr>
        <w:t xml:space="preserve"> and </w:t>
      </w:r>
      <w:r w:rsidRPr="00196D08">
        <w:rPr>
          <w:rFonts w:ascii="Times New Roman" w:hAnsi="Times New Roman" w:cs="Times New Roman"/>
          <w:i/>
          <w:iCs/>
          <w:lang w:bidi="en-US"/>
        </w:rPr>
        <w:t>Bilophila</w:t>
      </w:r>
      <w:r w:rsidR="007C6F3A" w:rsidRPr="00E44972">
        <w:rPr>
          <w:rFonts w:ascii="Times New Roman" w:hAnsi="Times New Roman" w:cs="Times New Roman"/>
          <w:i/>
          <w:iCs/>
          <w:lang w:bidi="en-US"/>
        </w:rPr>
        <w:t>.</w:t>
      </w:r>
      <w:r w:rsidRPr="00E44972">
        <w:rPr>
          <w:rFonts w:ascii="Times New Roman" w:hAnsi="Times New Roman" w:cs="Times New Roman"/>
          <w:lang w:bidi="en-US"/>
        </w:rPr>
        <w:fldChar w:fldCharType="begin">
          <w:fldData xml:space="preserve">PEVuZE5vdGU+PENpdGU+PEF1dGhvcj5DYXJib25lcm88L0F1dGhvcj48WWVhcj4yMDEyPC9ZZWFy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aWRlcj48bGFuZ3VhZ2U+ZW5nPC9sYW5ndWFnZT48L3JlY29yZD48L0NpdGU+PENpdGU+PEF1dGhv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IGEgcG90ZW50aWFsIGNvbmZsaWN0IG9mIGludGVyZXN0LjwvY3VzdG9tMT48Y3VzdG9tMj5QTUM4
NTY0NDg1PC9jdXN0b20yPjxlbGVjdHJvbmljLXJlc291cmNlLW51bT4xMC4zMzg5L2ZtaWNiLjIw
MjEuNzA1NTgzPC9lbGVjdHJvbmljLXJlc291cmNlLW51bT48cmVtb3RlLWRhdGFiYXNlLXByb3Zp
ZGVyPk5MTTwvcmVtb3RlLWRhdGFiYXNlLXByb3ZpZGVyPjxsYW5ndWFnZT5lbmc8L2xhbmd1YWdl
PjwvcmVjb3JkPjwvQ2l0ZT48L0VuZE5vdGU+AG==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PEVuZE5vdGU+PENpdGU+PEF1dGhvcj5DYXJib25lcm88L0F1dGhvcj48WWVhcj4yMDEyPC9ZZWFy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aWRlcj48bGFuZ3VhZ2U+ZW5nPC9sYW5ndWFnZT48L3JlY29yZD48L0NpdGU+PENpdGU+PEF1dGhv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161-163</w:t>
      </w:r>
      <w:r w:rsidRPr="00E44972">
        <w:rPr>
          <w:rFonts w:ascii="Times New Roman" w:hAnsi="Times New Roman" w:cs="Times New Roman"/>
        </w:rPr>
        <w:fldChar w:fldCharType="end"/>
      </w:r>
      <w:r w:rsidRPr="00E44972">
        <w:rPr>
          <w:rFonts w:ascii="Times New Roman" w:hAnsi="Times New Roman" w:cs="Times New Roman"/>
          <w:lang w:bidi="en-US"/>
        </w:rPr>
        <w:t>.</w:t>
      </w:r>
      <w:r w:rsidRPr="00196D08">
        <w:rPr>
          <w:rFonts w:ascii="Times New Roman" w:hAnsi="Times New Roman" w:cs="Times New Roman"/>
          <w:lang w:bidi="en-US"/>
        </w:rPr>
        <w:t xml:space="preserve"> However, excessive endogenous H₂S has been linked to inflammation, oxidative stress, mitochondrial damage, and gut dysbiosis</w:t>
      </w:r>
      <w:r w:rsidR="007C6F3A" w:rsidRPr="00E44972">
        <w:rPr>
          <w:rFonts w:ascii="Times New Roman" w:hAnsi="Times New Roman" w:cs="Times New Roman"/>
          <w:lang w:bidi="en-US"/>
        </w:rPr>
        <w:t>.</w:t>
      </w:r>
      <w:r w:rsidR="007C6F3A" w:rsidRPr="00E44972">
        <w:rPr>
          <w:rFonts w:ascii="Times New Roman" w:hAnsi="Times New Roman" w:cs="Times New Roman"/>
          <w:lang w:bidi="en-US"/>
        </w:rPr>
        <w:fldChar w:fldCharType="begin">
          <w:fldData xml:space="preserve">PEVuZE5vdGU+PENpdGU+PEF1dGhvcj5TemFibzwvQXV0aG9yPjxZZWFyPjIwMTc8L1llYXI+PFJl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PEVuZE5vdGU+PENpdGU+PEF1dGhvcj5TemFibzwvQXV0aG9yPjxZZWFyPjIwMTc8L1llYXI+PFJl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7C6F3A" w:rsidRPr="00E44972">
        <w:rPr>
          <w:rFonts w:ascii="Times New Roman" w:hAnsi="Times New Roman" w:cs="Times New Roman"/>
          <w:lang w:bidi="en-US"/>
        </w:rPr>
      </w:r>
      <w:r w:rsidR="007C6F3A"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 164-168</w:t>
      </w:r>
      <w:r w:rsidR="007C6F3A" w:rsidRPr="00E44972">
        <w:rPr>
          <w:rFonts w:ascii="Times New Roman" w:hAnsi="Times New Roman" w:cs="Times New Roman"/>
        </w:rPr>
        <w:fldChar w:fldCharType="end"/>
      </w:r>
      <w:r w:rsidRPr="00196D08">
        <w:rPr>
          <w:rFonts w:ascii="Times New Roman" w:hAnsi="Times New Roman" w:cs="Times New Roman"/>
          <w:lang w:bidi="en-US"/>
        </w:rPr>
        <w:t xml:space="preserve"> Dyshomeostasis in sulfur metabolism has been well documented in PD, and excess H₂S has also been implicated in AD </w:t>
      </w:r>
      <w:r w:rsidRPr="00196D08">
        <w:rPr>
          <w:rFonts w:ascii="Times New Roman" w:hAnsi="Times New Roman" w:cs="Times New Roman"/>
          <w:lang w:bidi="en-US"/>
        </w:rPr>
        <w:lastRenderedPageBreak/>
        <w:t>pathology</w:t>
      </w:r>
      <w:r w:rsidR="00DC7DDE" w:rsidRPr="00E44972">
        <w:rPr>
          <w:rFonts w:ascii="Times New Roman" w:hAnsi="Times New Roman" w:cs="Times New Roman"/>
          <w:lang w:bidi="en-US"/>
        </w:rPr>
        <w:t>.</w:t>
      </w:r>
      <w:r w:rsidR="00DC7DDE" w:rsidRPr="00E44972">
        <w:rPr>
          <w:rFonts w:ascii="Times New Roman" w:hAnsi="Times New Roman" w:cs="Times New Roman"/>
          <w:lang w:bidi="en-US"/>
        </w:rPr>
        <w:fldChar w:fldCharType="begin">
          <w:fldData xml:space="preserve">PEVuZE5vdGU+PENpdGU+PEF1dGhvcj5NdXJyb3M8L0F1dGhvcj48WWVhcj4yMDIxPC9ZZWFyPjxS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PEVuZE5vdGU+PENpdGU+PEF1dGhvcj5NdXJyb3M8L0F1dGhvcj48WWVhcj4yMDIxPC9ZZWFyPjxS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DC7DDE" w:rsidRPr="00E44972">
        <w:rPr>
          <w:rFonts w:ascii="Times New Roman" w:hAnsi="Times New Roman" w:cs="Times New Roman"/>
          <w:lang w:bidi="en-US"/>
        </w:rPr>
      </w:r>
      <w:r w:rsidR="00DC7DDE"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107, 169-171</w:t>
      </w:r>
      <w:r w:rsidR="00DC7DDE" w:rsidRPr="00E44972">
        <w:rPr>
          <w:rFonts w:ascii="Times New Roman" w:hAnsi="Times New Roman" w:cs="Times New Roman"/>
        </w:rPr>
        <w:fldChar w:fldCharType="end"/>
      </w:r>
      <w:r w:rsidRPr="00196D08">
        <w:rPr>
          <w:rFonts w:ascii="Times New Roman" w:hAnsi="Times New Roman" w:cs="Times New Roman"/>
          <w:lang w:bidi="en-US"/>
        </w:rPr>
        <w:t xml:space="preserve"> As a result, the microbial regulation of oxidized sulfur compounds is gaining attention in health and disease contexts</w:t>
      </w:r>
      <w:r w:rsidR="00DC7DD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PEVuZE5vdGU+PENpdGU+PEF1dGhvcj5E4oCZQWdvc3Rpbm88L0F1dGhvcj48WWVhcj4yMDI0PC9Z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PEVuZE5vdGU+PENpdGU+PEF1dGhvcj5E4oCZQWdvc3Rpbm88L0F1dGhvcj48WWVhcj4yMDI0PC9Z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160, 172</w:t>
      </w:r>
      <w:r w:rsidRPr="00E44972">
        <w:rPr>
          <w:rFonts w:ascii="Times New Roman" w:hAnsi="Times New Roman" w:cs="Times New Roman"/>
        </w:rPr>
        <w:fldChar w:fldCharType="end"/>
      </w:r>
    </w:p>
    <w:p w14:paraId="1EAB6248" w14:textId="3CCF5302" w:rsidR="00657227" w:rsidRPr="00E44972" w:rsidRDefault="00196D08" w:rsidP="00530403">
      <w:pPr>
        <w:rPr>
          <w:rFonts w:ascii="Times New Roman" w:hAnsi="Times New Roman" w:cs="Times New Roman"/>
          <w:lang w:bidi="en-US"/>
        </w:rPr>
      </w:pPr>
      <w:r w:rsidRPr="00196D08">
        <w:rPr>
          <w:rFonts w:ascii="Times New Roman" w:hAnsi="Times New Roman" w:cs="Times New Roman"/>
          <w:lang w:bidi="en-US"/>
        </w:rPr>
        <w:t>The objective of this study was to identify microbial and metabolic signatures in the human gut associated with three NDDs (AD, ALS, PD) and healthy controls using 16S rRNA sequencing and untargeted metabolomics in a cross-sectional cohort. To capture early-stage alterations, we enrolled patients in the earlier phases of their respective diagnoses. Our aim was to uncover shared disruptions in microbial communities and metabolomic profiles that may serve as early biomarkers or targets for intervention.</w:t>
      </w:r>
    </w:p>
    <w:p w14:paraId="065C0644" w14:textId="79DF2264" w:rsidR="008F4E12" w:rsidRPr="00E44972" w:rsidRDefault="008F4E12" w:rsidP="00530403">
      <w:pPr>
        <w:pStyle w:val="Heading2"/>
        <w:spacing w:before="0" w:after="0"/>
        <w:rPr>
          <w:rFonts w:ascii="Times New Roman" w:hAnsi="Times New Roman" w:cs="Times New Roman"/>
        </w:rPr>
      </w:pPr>
      <w:bookmarkStart w:id="85" w:name="_Toc205789826"/>
      <w:r w:rsidRPr="00E44972">
        <w:rPr>
          <w:rFonts w:ascii="Times New Roman" w:hAnsi="Times New Roman" w:cs="Times New Roman"/>
        </w:rPr>
        <w:t>3.3 Materials and Methods</w:t>
      </w:r>
      <w:bookmarkEnd w:id="85"/>
    </w:p>
    <w:p w14:paraId="3027E5AF" w14:textId="0F5A4DF0" w:rsidR="008F4E12" w:rsidRPr="00E44972" w:rsidRDefault="008F4E12" w:rsidP="00530403">
      <w:pPr>
        <w:pStyle w:val="Heading3"/>
        <w:spacing w:before="0" w:after="0"/>
        <w:rPr>
          <w:lang w:bidi="en-US"/>
        </w:rPr>
      </w:pPr>
      <w:bookmarkStart w:id="86" w:name="_Toc205789827"/>
      <w:r w:rsidRPr="00E44972">
        <w:rPr>
          <w:lang w:bidi="en-US"/>
        </w:rPr>
        <w:t>3.3.1 Ethics Statement</w:t>
      </w:r>
      <w:bookmarkEnd w:id="86"/>
    </w:p>
    <w:p w14:paraId="17F4B048" w14:textId="05E54668" w:rsidR="007A68F7" w:rsidRPr="00E44972" w:rsidRDefault="008F4E12" w:rsidP="00530403">
      <w:pPr>
        <w:rPr>
          <w:rFonts w:ascii="Times New Roman" w:hAnsi="Times New Roman" w:cs="Times New Roman"/>
          <w:lang w:bidi="en-US"/>
        </w:rPr>
      </w:pPr>
      <w:r w:rsidRPr="008F4E12">
        <w:rPr>
          <w:rFonts w:ascii="Times New Roman" w:hAnsi="Times New Roman" w:cs="Times New Roman"/>
          <w:lang w:bidi="en-US"/>
        </w:rPr>
        <w:t>This study was approved by the institutional review board (IRB) of the University of Tennessee Health Science Center</w:t>
      </w:r>
      <w:r w:rsidRPr="008F4E12">
        <w:rPr>
          <w:rFonts w:ascii="Times New Roman" w:hAnsi="Times New Roman" w:cs="Times New Roman"/>
          <w:b/>
          <w:bCs/>
          <w:lang w:bidi="en-US"/>
        </w:rPr>
        <w:t xml:space="preserve"> </w:t>
      </w:r>
      <w:r w:rsidRPr="008F4E12">
        <w:rPr>
          <w:rFonts w:ascii="Times New Roman" w:hAnsi="Times New Roman" w:cs="Times New Roman"/>
          <w:lang w:bidi="en-US"/>
        </w:rPr>
        <w:t>for the protection of human subjects (IRB#4535).</w:t>
      </w:r>
    </w:p>
    <w:p w14:paraId="5F069BE9" w14:textId="17CA8BCF" w:rsidR="008F4E12" w:rsidRPr="00E44972" w:rsidRDefault="007A68F7" w:rsidP="00530403">
      <w:pPr>
        <w:pStyle w:val="Heading3"/>
        <w:spacing w:before="0" w:after="0"/>
        <w:rPr>
          <w:lang w:bidi="en-US"/>
        </w:rPr>
      </w:pPr>
      <w:bookmarkStart w:id="87" w:name="_Toc205789828"/>
      <w:r w:rsidRPr="00E44972">
        <w:rPr>
          <w:lang w:bidi="en-US"/>
        </w:rPr>
        <w:t>3.3.2</w:t>
      </w:r>
      <w:r w:rsidR="008F4E12" w:rsidRPr="00E44972">
        <w:rPr>
          <w:lang w:bidi="en-US"/>
        </w:rPr>
        <w:t xml:space="preserve"> Study Population</w:t>
      </w:r>
      <w:bookmarkEnd w:id="87"/>
    </w:p>
    <w:p w14:paraId="1B9811D6" w14:textId="4E8B4131" w:rsidR="008F4E12" w:rsidRPr="008F4E12" w:rsidRDefault="008F4E12" w:rsidP="00530403">
      <w:pPr>
        <w:rPr>
          <w:rFonts w:ascii="Times New Roman" w:hAnsi="Times New Roman" w:cs="Times New Roman"/>
          <w:lang w:bidi="en-US"/>
        </w:rPr>
      </w:pPr>
      <w:r w:rsidRPr="008F4E12">
        <w:rPr>
          <w:rFonts w:ascii="Times New Roman" w:hAnsi="Times New Roman" w:cs="Times New Roman"/>
          <w:lang w:bidi="en-US"/>
        </w:rPr>
        <w:t xml:space="preserve">Participants were recruited during their first or second visit to a movement disorder specialist for ALS, AD, or PD who were living in the 21-county regional service area of the University of Tennessee Medical Center, in Knoxville, Tennessee. Participation was voluntary, and only those who were willing and able to complete the study activities (with a caregiver if needed) were included. </w:t>
      </w:r>
      <w:bookmarkStart w:id="88" w:name="_Hlk187999576"/>
      <w:r w:rsidRPr="008F4E12">
        <w:rPr>
          <w:rFonts w:ascii="Times New Roman" w:hAnsi="Times New Roman" w:cs="Times New Roman"/>
          <w:lang w:bidi="en-US"/>
        </w:rPr>
        <w:t>Participants were excluded if they had received antibiotic or systemic antifungal medications in the previous six months or had a history of bowel cancer or bowel disease. Further inclusion criteria for each cohort were as follows: (1) For AD: 65 years of age or older, met all clinical criteria for mild-to-</w:t>
      </w:r>
      <w:r w:rsidRPr="008F4E12">
        <w:rPr>
          <w:rFonts w:ascii="Times New Roman" w:hAnsi="Times New Roman" w:cs="Times New Roman"/>
          <w:lang w:bidi="en-US"/>
        </w:rPr>
        <w:lastRenderedPageBreak/>
        <w:t>moderate AD according to the National Institute on Aging-Alzheimer’s Association criteria, were otherwise in good health based on medical history and clinical examination; (2) ALS: age of 30 years or older at enrollment, and met the El Escorial Criteria for definite, probable, or possible ALS; (3) PD: aged 50 to 85 years at enrollment, diagnosed within the last 5 years, absence of PD medications with the exception of MAO-B inhibitors, absence of dyskinesia or motor fluctuations, modified Hoehn and Yahr Stage  &lt;2.5 (symptoms ranging from unilateral involvement only [Stage 1] to mild bilateral involvement with recovery on a pull test [Stage 2.5]); and (4) HC: aged 30 or older, who were age matched (±4 years) and sex-matched, and in good health based on medical history and clinical examination.</w:t>
      </w:r>
      <w:r w:rsidR="0053208D" w:rsidRPr="00E44972">
        <w:rPr>
          <w:rFonts w:ascii="Times New Roman" w:hAnsi="Times New Roman" w:cs="Times New Roman"/>
          <w:lang w:bidi="en-US"/>
        </w:rPr>
        <w:t xml:space="preserve"> </w:t>
      </w:r>
      <w:r w:rsidR="0053208D" w:rsidRPr="00E44972">
        <w:rPr>
          <w:rFonts w:ascii="Times New Roman" w:hAnsi="Times New Roman" w:cs="Times New Roman"/>
          <w:lang w:bidi="en-US"/>
        </w:rPr>
        <w:fldChar w:fldCharType="begin">
          <w:fldData xml:space="preserve">PEVuZE5vdGU+PENpdGU+PEF1dGhvcj5KYWNrPC9BdXRob3I+PFllYXI+MjAxMTwvWWVhcj48UmVj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PEVuZE5vdGU+PENpdGU+PEF1dGhvcj5KYWNrPC9BdXRob3I+PFllYXI+MjAxMTwvWWVhcj48UmVj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53208D" w:rsidRPr="00E44972">
        <w:rPr>
          <w:rFonts w:ascii="Times New Roman" w:hAnsi="Times New Roman" w:cs="Times New Roman"/>
          <w:lang w:bidi="en-US"/>
        </w:rPr>
      </w:r>
      <w:r w:rsidR="0053208D"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173</w:t>
      </w:r>
      <w:r w:rsidR="0053208D" w:rsidRPr="00E44972">
        <w:rPr>
          <w:rFonts w:ascii="Times New Roman" w:hAnsi="Times New Roman" w:cs="Times New Roman"/>
        </w:rPr>
        <w:fldChar w:fldCharType="end"/>
      </w:r>
      <w:r w:rsidR="0053208D" w:rsidRPr="00E44972">
        <w:rPr>
          <w:rFonts w:ascii="Times New Roman" w:hAnsi="Times New Roman" w:cs="Times New Roman"/>
        </w:rPr>
        <w:t xml:space="preserve"> </w:t>
      </w:r>
      <w:r w:rsidR="000225E6" w:rsidRPr="00E44972">
        <w:rPr>
          <w:rFonts w:ascii="Times New Roman" w:hAnsi="Times New Roman" w:cs="Times New Roman"/>
          <w:lang w:bidi="en-US"/>
        </w:rPr>
        <w:fldChar w:fldCharType="begin">
          <w:fldData xml:space="preserve">PEVuZE5vdGU+PENpdGU+PEF1dGhvcj5Ccm9va3M8L0F1dGhvcj48WWVhcj4xOTk0PC9ZZWFyPjxS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PEVuZE5vdGU+PENpdGU+PEF1dGhvcj5Ccm9va3M8L0F1dGhvcj48WWVhcj4xOTk0PC9ZZWFyPjxS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0225E6" w:rsidRPr="00E44972">
        <w:rPr>
          <w:rFonts w:ascii="Times New Roman" w:hAnsi="Times New Roman" w:cs="Times New Roman"/>
          <w:lang w:bidi="en-US"/>
        </w:rPr>
      </w:r>
      <w:r w:rsidR="000225E6"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174, 175</w:t>
      </w:r>
      <w:r w:rsidR="000225E6" w:rsidRPr="00E44972">
        <w:rPr>
          <w:rFonts w:ascii="Times New Roman" w:hAnsi="Times New Roman" w:cs="Times New Roman"/>
        </w:rPr>
        <w:fldChar w:fldCharType="end"/>
      </w:r>
      <w:r w:rsidRPr="008F4E12">
        <w:rPr>
          <w:rFonts w:ascii="Times New Roman" w:hAnsi="Times New Roman" w:cs="Times New Roman"/>
          <w:lang w:bidi="en-US"/>
        </w:rPr>
        <w:t xml:space="preserve"> HC aged 65 years or older completed the Neuropsychological Battery from the National Alzheimer’s Coordinating Center  prior to enrollment to demonstrate normal cognition.</w:t>
      </w:r>
      <w:r w:rsidR="000225E6" w:rsidRPr="00E44972">
        <w:rPr>
          <w:rFonts w:ascii="Times New Roman" w:hAnsi="Times New Roman" w:cs="Times New Roman"/>
          <w:lang w:bidi="en-US"/>
        </w:rPr>
        <w:fldChar w:fldCharType="begin">
          <w:fldData xml:space="preserve">PEVuZE5vdGU+PENpdGU+PEF1dGhvcj5CZXNzZXI8L0F1dGhvcj48WWVhcj4yMDE4PC9ZZWFyPjxS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PEVuZE5vdGU+PENpdGU+PEF1dGhvcj5CZXNzZXI8L0F1dGhvcj48WWVhcj4yMDE4PC9ZZWFyPjxS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0225E6" w:rsidRPr="00E44972">
        <w:rPr>
          <w:rFonts w:ascii="Times New Roman" w:hAnsi="Times New Roman" w:cs="Times New Roman"/>
          <w:lang w:bidi="en-US"/>
        </w:rPr>
      </w:r>
      <w:r w:rsidR="000225E6"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176</w:t>
      </w:r>
      <w:r w:rsidR="000225E6" w:rsidRPr="00E44972">
        <w:rPr>
          <w:rFonts w:ascii="Times New Roman" w:hAnsi="Times New Roman" w:cs="Times New Roman"/>
        </w:rPr>
        <w:fldChar w:fldCharType="end"/>
      </w:r>
    </w:p>
    <w:p w14:paraId="45ABDEBF" w14:textId="71DDD266" w:rsidR="007A68F7" w:rsidRPr="00E44972" w:rsidRDefault="008F4E12" w:rsidP="00530403">
      <w:pPr>
        <w:rPr>
          <w:rFonts w:ascii="Times New Roman" w:hAnsi="Times New Roman" w:cs="Times New Roman"/>
          <w:lang w:bidi="en-US"/>
        </w:rPr>
      </w:pPr>
      <w:r w:rsidRPr="008F4E12">
        <w:rPr>
          <w:rFonts w:ascii="Times New Roman" w:hAnsi="Times New Roman" w:cs="Times New Roman"/>
          <w:lang w:bidi="en-US"/>
        </w:rPr>
        <w:t>This study took place in South Central Appalachia in East Tennessee of the United States. On 33 out of 41 health indicators, performance in the rural Appalachian Region is worse than the national performance, including seven of 10 leading causes of death (heart disease, cancer, chronic obstructive pulmonary disease, injury, stroke, diabetes, and suicide).</w:t>
      </w:r>
      <w:r w:rsidR="00190FCA" w:rsidRPr="008F4E12">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&lt;EndNote&gt;&lt;Cite&gt;&lt;Author&gt;Appalachian Regional Commission&lt;/Author&gt;&lt;Year&gt;2024&lt;/Year&gt;&lt;RecNum&gt;1233&lt;/RecNum&gt;&lt;DisplayText&gt;&lt;style face="superscript"&gt;177&lt;/style&gt;&lt;/DisplayText&gt;&lt;record&gt;&lt;rec-number&gt;1233&lt;/rec-number&gt;&lt;foreign-keys&gt;&lt;key app="EN" db-id="wzpax22w4avasce00srxatd4a2zsr22tftfe" timestamp="1706114128"&gt;1233&lt;/key&gt;&lt;/foreign-keys&gt;&lt;ref-type name="Report"&gt;27&lt;/ref-type&gt;&lt;contributors&gt;&lt;authors&gt;&lt;author&gt;Appalachian Regional Commission,&lt;/author&gt;&lt;/authors&gt;&lt;/contributors&gt;&lt;titles&gt;&lt;title&gt;Creating a Culture of Health in Appalachia: Disparities and Bright Spots&lt;/title&gt;&lt;/titles&gt;&lt;pages&gt;16&lt;/pages&gt;&lt;dates&gt;&lt;year&gt;2024&lt;/year&gt;&lt;/dates&gt;&lt;urls&gt;&lt;related-urls&gt;&lt;url&gt;https://healthinappalachia.org/&lt;/url&gt;&lt;/related-urls&gt;&lt;/urls&gt;&lt;/record&gt;&lt;/Cite&gt;&lt;/EndNote&gt;</w:instrText>
      </w:r>
      <w:r w:rsidR="00190FCA" w:rsidRPr="008F4E1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177</w:t>
      </w:r>
      <w:r w:rsidR="00190FCA" w:rsidRPr="008F4E12">
        <w:rPr>
          <w:rFonts w:ascii="Times New Roman" w:hAnsi="Times New Roman" w:cs="Times New Roman"/>
        </w:rPr>
        <w:fldChar w:fldCharType="end"/>
      </w:r>
      <w:r w:rsidRPr="008F4E12">
        <w:rPr>
          <w:rFonts w:ascii="Times New Roman" w:hAnsi="Times New Roman" w:cs="Times New Roman"/>
          <w:lang w:bidi="en-US"/>
        </w:rPr>
        <w:t xml:space="preserve"> Mortality rates are higher than the national rates in Appalachia, yet there have been few studies conducted in Appalachia. This study offers data and provides insight from an underrepresented and unique region of the USA.</w:t>
      </w:r>
      <w:bookmarkEnd w:id="88"/>
    </w:p>
    <w:p w14:paraId="42154BA4" w14:textId="45EB2EA0" w:rsidR="008F4E12" w:rsidRPr="00E44972" w:rsidRDefault="007A68F7" w:rsidP="00530403">
      <w:pPr>
        <w:pStyle w:val="Heading3"/>
        <w:spacing w:before="0" w:after="0"/>
        <w:rPr>
          <w:lang w:bidi="en-US"/>
        </w:rPr>
      </w:pPr>
      <w:bookmarkStart w:id="89" w:name="_Toc205789829"/>
      <w:r w:rsidRPr="00E44972">
        <w:rPr>
          <w:lang w:bidi="en-US"/>
        </w:rPr>
        <w:lastRenderedPageBreak/>
        <w:t>3.3.3</w:t>
      </w:r>
      <w:r w:rsidR="008F4E12" w:rsidRPr="00E44972">
        <w:rPr>
          <w:lang w:bidi="en-US"/>
        </w:rPr>
        <w:t xml:space="preserve"> Subjects Were in Early Diagnostic Stages</w:t>
      </w:r>
      <w:bookmarkEnd w:id="89"/>
    </w:p>
    <w:p w14:paraId="5EBD3558" w14:textId="3364A05D" w:rsidR="008F4E12" w:rsidRPr="00E44972" w:rsidRDefault="008F4E12" w:rsidP="00530403">
      <w:pPr>
        <w:rPr>
          <w:rFonts w:ascii="Times New Roman" w:hAnsi="Times New Roman" w:cs="Times New Roman"/>
          <w:lang w:bidi="en-US"/>
        </w:rPr>
      </w:pPr>
      <w:r w:rsidRPr="008F4E12">
        <w:rPr>
          <w:rFonts w:ascii="Times New Roman" w:hAnsi="Times New Roman" w:cs="Times New Roman"/>
          <w:lang w:bidi="en-US"/>
        </w:rPr>
        <w:t xml:space="preserve">Participants were recruited early in disease progression (See </w:t>
      </w:r>
      <w:r w:rsidRPr="006177B1">
        <w:rPr>
          <w:rFonts w:ascii="Times New Roman" w:hAnsi="Times New Roman" w:cs="Times New Roman"/>
          <w:b/>
          <w:bCs/>
          <w:lang w:bidi="en-US"/>
        </w:rPr>
        <w:t xml:space="preserve">Table </w:t>
      </w:r>
      <w:r w:rsidR="006177B1" w:rsidRPr="006177B1">
        <w:rPr>
          <w:rFonts w:ascii="Times New Roman" w:hAnsi="Times New Roman" w:cs="Times New Roman"/>
          <w:b/>
          <w:bCs/>
          <w:lang w:bidi="en-US"/>
        </w:rPr>
        <w:t>3-</w:t>
      </w:r>
      <w:r w:rsidRPr="006177B1">
        <w:rPr>
          <w:rFonts w:ascii="Times New Roman" w:hAnsi="Times New Roman" w:cs="Times New Roman"/>
          <w:b/>
          <w:bCs/>
          <w:lang w:bidi="en-US"/>
        </w:rPr>
        <w:t>1</w:t>
      </w:r>
      <w:r w:rsidRPr="008F4E12">
        <w:rPr>
          <w:rFonts w:ascii="Times New Roman" w:hAnsi="Times New Roman" w:cs="Times New Roman"/>
          <w:lang w:bidi="en-US"/>
        </w:rPr>
        <w:t xml:space="preserve"> for additional demographics) at neurology clinics of the University of Tennessee Medical Center in Knoxville, Tennessee. Participants were non-Hispanic Caucasians (100%). None of the participants had taken antibiotic or systemic antifungal medications in the previous six months. None had a history of bowel cancer or bowel disease. Healthy controls &gt; 65 years of age demonstrated normal cognition without signs of dementia on cognitive tests. The ALS and PD cohorts were not tested for normal cognition. From summer 2021 to spring 2022, 48 participants enrolled, and 45 completed the study. Of these, 40 submitted stool samples (AD = 5, ALS = 11, PD = 13, and HC = 11).</w:t>
      </w:r>
    </w:p>
    <w:p w14:paraId="1D7F5B35" w14:textId="49C7B82A" w:rsidR="000C7BD0" w:rsidRPr="00530403" w:rsidRDefault="000C7BD0" w:rsidP="00530403">
      <w:pPr>
        <w:pStyle w:val="Caption"/>
      </w:pPr>
      <w:bookmarkStart w:id="90" w:name="_Toc205989274"/>
      <w:r w:rsidRPr="00530403">
        <w:t xml:space="preserve">Table </w:t>
      </w:r>
      <w:fldSimple w:instr=" STYLEREF 1 \s ">
        <w:r w:rsidR="00A94137" w:rsidRPr="00530403">
          <w:rPr>
            <w:noProof/>
          </w:rPr>
          <w:t>3</w:t>
        </w:r>
      </w:fldSimple>
      <w:r w:rsidR="003A385D" w:rsidRPr="00530403">
        <w:noBreakHyphen/>
      </w:r>
      <w:fldSimple w:instr=" SEQ Table \* ARABIC \s 1 ">
        <w:r w:rsidR="00A94137" w:rsidRPr="00530403">
          <w:rPr>
            <w:noProof/>
          </w:rPr>
          <w:t>1</w:t>
        </w:r>
      </w:fldSimple>
      <w:r w:rsidR="00D22557" w:rsidRPr="00530403">
        <w:t xml:space="preserve"> Demographics of study participants.</w:t>
      </w:r>
      <w:bookmarkEnd w:id="90"/>
    </w:p>
    <w:tbl>
      <w:tblPr>
        <w:tblW w:w="884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2775"/>
        <w:gridCol w:w="1559"/>
        <w:gridCol w:w="1559"/>
        <w:gridCol w:w="1559"/>
        <w:gridCol w:w="1393"/>
      </w:tblGrid>
      <w:tr w:rsidR="007A68F7" w:rsidRPr="006177B1" w14:paraId="1AA032C9" w14:textId="77777777" w:rsidTr="006177B1">
        <w:trPr>
          <w:jc w:val="center"/>
        </w:trPr>
        <w:tc>
          <w:tcPr>
            <w:tcW w:w="2775" w:type="dxa"/>
            <w:tcBorders>
              <w:top w:val="single" w:sz="8" w:space="0" w:color="auto"/>
              <w:bottom w:val="single" w:sz="4" w:space="0" w:color="auto"/>
            </w:tcBorders>
            <w:noWrap/>
            <w:vAlign w:val="center"/>
            <w:hideMark/>
          </w:tcPr>
          <w:p w14:paraId="5A8CB2AF" w14:textId="77777777" w:rsidR="007A68F7" w:rsidRPr="006177B1" w:rsidRDefault="007A68F7" w:rsidP="007A68F7">
            <w:pPr>
              <w:rPr>
                <w:rFonts w:ascii="Times New Roman" w:hAnsi="Times New Roman" w:cs="Times New Roman"/>
                <w:b/>
                <w:sz w:val="21"/>
                <w:szCs w:val="21"/>
              </w:rPr>
            </w:pPr>
          </w:p>
        </w:tc>
        <w:tc>
          <w:tcPr>
            <w:tcW w:w="1559" w:type="dxa"/>
            <w:tcBorders>
              <w:top w:val="single" w:sz="8" w:space="0" w:color="auto"/>
              <w:bottom w:val="single" w:sz="4" w:space="0" w:color="auto"/>
            </w:tcBorders>
            <w:noWrap/>
            <w:vAlign w:val="center"/>
            <w:hideMark/>
          </w:tcPr>
          <w:p w14:paraId="62AFBFF6" w14:textId="77777777" w:rsidR="007A68F7" w:rsidRPr="006177B1" w:rsidRDefault="007A68F7" w:rsidP="007A68F7">
            <w:pPr>
              <w:rPr>
                <w:rFonts w:ascii="Times New Roman" w:hAnsi="Times New Roman" w:cs="Times New Roman"/>
                <w:b/>
                <w:sz w:val="21"/>
                <w:szCs w:val="21"/>
              </w:rPr>
            </w:pPr>
            <w:r w:rsidRPr="006177B1">
              <w:rPr>
                <w:rFonts w:ascii="Times New Roman" w:hAnsi="Times New Roman" w:cs="Times New Roman"/>
                <w:b/>
                <w:sz w:val="21"/>
                <w:szCs w:val="21"/>
              </w:rPr>
              <w:t>ALS</w:t>
            </w:r>
          </w:p>
        </w:tc>
        <w:tc>
          <w:tcPr>
            <w:tcW w:w="1559" w:type="dxa"/>
            <w:tcBorders>
              <w:top w:val="single" w:sz="8" w:space="0" w:color="auto"/>
              <w:bottom w:val="single" w:sz="4" w:space="0" w:color="auto"/>
            </w:tcBorders>
            <w:noWrap/>
            <w:vAlign w:val="center"/>
            <w:hideMark/>
          </w:tcPr>
          <w:p w14:paraId="0B6418C9" w14:textId="77777777" w:rsidR="007A68F7" w:rsidRPr="006177B1" w:rsidRDefault="007A68F7" w:rsidP="007A68F7">
            <w:pPr>
              <w:rPr>
                <w:rFonts w:ascii="Times New Roman" w:hAnsi="Times New Roman" w:cs="Times New Roman"/>
                <w:b/>
                <w:sz w:val="21"/>
                <w:szCs w:val="21"/>
              </w:rPr>
            </w:pPr>
            <w:r w:rsidRPr="006177B1">
              <w:rPr>
                <w:rFonts w:ascii="Times New Roman" w:hAnsi="Times New Roman" w:cs="Times New Roman"/>
                <w:b/>
                <w:sz w:val="21"/>
                <w:szCs w:val="21"/>
              </w:rPr>
              <w:t>AD</w:t>
            </w:r>
          </w:p>
        </w:tc>
        <w:tc>
          <w:tcPr>
            <w:tcW w:w="1559" w:type="dxa"/>
            <w:tcBorders>
              <w:top w:val="single" w:sz="8" w:space="0" w:color="auto"/>
              <w:bottom w:val="single" w:sz="4" w:space="0" w:color="auto"/>
            </w:tcBorders>
            <w:noWrap/>
            <w:vAlign w:val="center"/>
            <w:hideMark/>
          </w:tcPr>
          <w:p w14:paraId="1A179763" w14:textId="77777777" w:rsidR="007A68F7" w:rsidRPr="006177B1" w:rsidRDefault="007A68F7" w:rsidP="007A68F7">
            <w:pPr>
              <w:rPr>
                <w:rFonts w:ascii="Times New Roman" w:hAnsi="Times New Roman" w:cs="Times New Roman"/>
                <w:b/>
                <w:sz w:val="21"/>
                <w:szCs w:val="21"/>
              </w:rPr>
            </w:pPr>
            <w:r w:rsidRPr="006177B1">
              <w:rPr>
                <w:rFonts w:ascii="Times New Roman" w:hAnsi="Times New Roman" w:cs="Times New Roman"/>
                <w:b/>
                <w:sz w:val="21"/>
                <w:szCs w:val="21"/>
              </w:rPr>
              <w:t>PD</w:t>
            </w:r>
          </w:p>
        </w:tc>
        <w:tc>
          <w:tcPr>
            <w:tcW w:w="1393" w:type="dxa"/>
            <w:tcBorders>
              <w:top w:val="single" w:sz="8" w:space="0" w:color="auto"/>
              <w:bottom w:val="single" w:sz="4" w:space="0" w:color="auto"/>
            </w:tcBorders>
            <w:noWrap/>
            <w:vAlign w:val="center"/>
            <w:hideMark/>
          </w:tcPr>
          <w:p w14:paraId="16176591" w14:textId="77777777" w:rsidR="007A68F7" w:rsidRPr="006177B1" w:rsidRDefault="007A68F7" w:rsidP="007A68F7">
            <w:pPr>
              <w:rPr>
                <w:rFonts w:ascii="Times New Roman" w:hAnsi="Times New Roman" w:cs="Times New Roman"/>
                <w:b/>
                <w:sz w:val="21"/>
                <w:szCs w:val="21"/>
              </w:rPr>
            </w:pPr>
            <w:r w:rsidRPr="006177B1">
              <w:rPr>
                <w:rFonts w:ascii="Times New Roman" w:hAnsi="Times New Roman" w:cs="Times New Roman"/>
                <w:b/>
                <w:sz w:val="21"/>
                <w:szCs w:val="21"/>
              </w:rPr>
              <w:t>HC</w:t>
            </w:r>
          </w:p>
        </w:tc>
      </w:tr>
      <w:tr w:rsidR="007A68F7" w:rsidRPr="006177B1" w14:paraId="19456B86" w14:textId="77777777" w:rsidTr="006177B1">
        <w:trPr>
          <w:jc w:val="center"/>
        </w:trPr>
        <w:tc>
          <w:tcPr>
            <w:tcW w:w="2775" w:type="dxa"/>
            <w:tcBorders>
              <w:top w:val="single" w:sz="4" w:space="0" w:color="auto"/>
            </w:tcBorders>
            <w:noWrap/>
            <w:vAlign w:val="center"/>
            <w:hideMark/>
          </w:tcPr>
          <w:p w14:paraId="0EC90AF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Number</w:t>
            </w:r>
          </w:p>
        </w:tc>
        <w:tc>
          <w:tcPr>
            <w:tcW w:w="1559" w:type="dxa"/>
            <w:tcBorders>
              <w:top w:val="single" w:sz="4" w:space="0" w:color="auto"/>
            </w:tcBorders>
            <w:noWrap/>
            <w:vAlign w:val="center"/>
            <w:hideMark/>
          </w:tcPr>
          <w:p w14:paraId="51B62CD9"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11</w:t>
            </w:r>
          </w:p>
        </w:tc>
        <w:tc>
          <w:tcPr>
            <w:tcW w:w="1559" w:type="dxa"/>
            <w:tcBorders>
              <w:top w:val="single" w:sz="4" w:space="0" w:color="auto"/>
            </w:tcBorders>
            <w:noWrap/>
            <w:vAlign w:val="center"/>
            <w:hideMark/>
          </w:tcPr>
          <w:p w14:paraId="54E3647C"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5</w:t>
            </w:r>
          </w:p>
        </w:tc>
        <w:tc>
          <w:tcPr>
            <w:tcW w:w="1559" w:type="dxa"/>
            <w:tcBorders>
              <w:top w:val="single" w:sz="4" w:space="0" w:color="auto"/>
            </w:tcBorders>
            <w:noWrap/>
            <w:vAlign w:val="center"/>
            <w:hideMark/>
          </w:tcPr>
          <w:p w14:paraId="3292D937"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13</w:t>
            </w:r>
          </w:p>
        </w:tc>
        <w:tc>
          <w:tcPr>
            <w:tcW w:w="1393" w:type="dxa"/>
            <w:tcBorders>
              <w:top w:val="single" w:sz="4" w:space="0" w:color="auto"/>
            </w:tcBorders>
            <w:noWrap/>
            <w:vAlign w:val="center"/>
            <w:hideMark/>
          </w:tcPr>
          <w:p w14:paraId="46A3E999"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11</w:t>
            </w:r>
          </w:p>
        </w:tc>
      </w:tr>
      <w:tr w:rsidR="007A68F7" w:rsidRPr="006177B1" w14:paraId="2AD55CF1" w14:textId="77777777" w:rsidTr="006177B1">
        <w:trPr>
          <w:jc w:val="center"/>
        </w:trPr>
        <w:tc>
          <w:tcPr>
            <w:tcW w:w="2775" w:type="dxa"/>
            <w:noWrap/>
            <w:vAlign w:val="center"/>
            <w:hideMark/>
          </w:tcPr>
          <w:p w14:paraId="173ABE7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Age in years mean (range)</w:t>
            </w:r>
          </w:p>
        </w:tc>
        <w:tc>
          <w:tcPr>
            <w:tcW w:w="1559" w:type="dxa"/>
            <w:noWrap/>
            <w:vAlign w:val="center"/>
            <w:hideMark/>
          </w:tcPr>
          <w:p w14:paraId="43A972FC"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72.5 (71–74)</w:t>
            </w:r>
          </w:p>
        </w:tc>
        <w:tc>
          <w:tcPr>
            <w:tcW w:w="1559" w:type="dxa"/>
            <w:noWrap/>
            <w:vAlign w:val="center"/>
            <w:hideMark/>
          </w:tcPr>
          <w:p w14:paraId="56ACF74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64.5 (43–77)</w:t>
            </w:r>
          </w:p>
        </w:tc>
        <w:tc>
          <w:tcPr>
            <w:tcW w:w="1559" w:type="dxa"/>
            <w:noWrap/>
            <w:vAlign w:val="center"/>
            <w:hideMark/>
          </w:tcPr>
          <w:p w14:paraId="44972E71"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65.5 (51–80)</w:t>
            </w:r>
          </w:p>
        </w:tc>
        <w:tc>
          <w:tcPr>
            <w:tcW w:w="1393" w:type="dxa"/>
            <w:noWrap/>
            <w:vAlign w:val="center"/>
            <w:hideMark/>
          </w:tcPr>
          <w:p w14:paraId="76DD821C"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66.1 (45–87)</w:t>
            </w:r>
          </w:p>
        </w:tc>
      </w:tr>
      <w:tr w:rsidR="007A68F7" w:rsidRPr="006177B1" w14:paraId="4E4C57B6" w14:textId="77777777" w:rsidTr="006177B1">
        <w:trPr>
          <w:jc w:val="center"/>
        </w:trPr>
        <w:tc>
          <w:tcPr>
            <w:tcW w:w="2775" w:type="dxa"/>
            <w:noWrap/>
            <w:vAlign w:val="center"/>
            <w:hideMark/>
          </w:tcPr>
          <w:p w14:paraId="565B4B43"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Female</w:t>
            </w:r>
          </w:p>
        </w:tc>
        <w:tc>
          <w:tcPr>
            <w:tcW w:w="1559" w:type="dxa"/>
            <w:noWrap/>
            <w:vAlign w:val="center"/>
            <w:hideMark/>
          </w:tcPr>
          <w:p w14:paraId="07632EA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4</w:t>
            </w:r>
          </w:p>
        </w:tc>
        <w:tc>
          <w:tcPr>
            <w:tcW w:w="1559" w:type="dxa"/>
            <w:noWrap/>
            <w:vAlign w:val="center"/>
            <w:hideMark/>
          </w:tcPr>
          <w:p w14:paraId="0301399A"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3</w:t>
            </w:r>
          </w:p>
        </w:tc>
        <w:tc>
          <w:tcPr>
            <w:tcW w:w="1559" w:type="dxa"/>
            <w:noWrap/>
            <w:vAlign w:val="center"/>
            <w:hideMark/>
          </w:tcPr>
          <w:p w14:paraId="610B6B43"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9</w:t>
            </w:r>
          </w:p>
        </w:tc>
        <w:tc>
          <w:tcPr>
            <w:tcW w:w="1393" w:type="dxa"/>
            <w:noWrap/>
            <w:vAlign w:val="center"/>
            <w:hideMark/>
          </w:tcPr>
          <w:p w14:paraId="0E1ECA87"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8</w:t>
            </w:r>
          </w:p>
        </w:tc>
      </w:tr>
      <w:tr w:rsidR="007A68F7" w:rsidRPr="006177B1" w14:paraId="4B940410" w14:textId="77777777" w:rsidTr="006177B1">
        <w:trPr>
          <w:jc w:val="center"/>
        </w:trPr>
        <w:tc>
          <w:tcPr>
            <w:tcW w:w="2775" w:type="dxa"/>
            <w:noWrap/>
            <w:vAlign w:val="center"/>
            <w:hideMark/>
          </w:tcPr>
          <w:p w14:paraId="61CDC39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Male</w:t>
            </w:r>
          </w:p>
        </w:tc>
        <w:tc>
          <w:tcPr>
            <w:tcW w:w="1559" w:type="dxa"/>
            <w:noWrap/>
            <w:vAlign w:val="center"/>
            <w:hideMark/>
          </w:tcPr>
          <w:p w14:paraId="2DD4ABCE"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8</w:t>
            </w:r>
          </w:p>
        </w:tc>
        <w:tc>
          <w:tcPr>
            <w:tcW w:w="1559" w:type="dxa"/>
            <w:noWrap/>
            <w:vAlign w:val="center"/>
            <w:hideMark/>
          </w:tcPr>
          <w:p w14:paraId="52CFC9AA"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w:t>
            </w:r>
          </w:p>
        </w:tc>
        <w:tc>
          <w:tcPr>
            <w:tcW w:w="1559" w:type="dxa"/>
            <w:noWrap/>
            <w:vAlign w:val="center"/>
            <w:hideMark/>
          </w:tcPr>
          <w:p w14:paraId="087851B5"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4</w:t>
            </w:r>
          </w:p>
        </w:tc>
        <w:tc>
          <w:tcPr>
            <w:tcW w:w="1393" w:type="dxa"/>
            <w:noWrap/>
            <w:vAlign w:val="center"/>
            <w:hideMark/>
          </w:tcPr>
          <w:p w14:paraId="0AE34328"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w:t>
            </w:r>
          </w:p>
        </w:tc>
      </w:tr>
      <w:tr w:rsidR="007A68F7" w:rsidRPr="006177B1" w14:paraId="5F49FF3F" w14:textId="77777777" w:rsidTr="006177B1">
        <w:trPr>
          <w:jc w:val="center"/>
        </w:trPr>
        <w:tc>
          <w:tcPr>
            <w:tcW w:w="2775" w:type="dxa"/>
            <w:noWrap/>
            <w:vAlign w:val="center"/>
            <w:hideMark/>
          </w:tcPr>
          <w:p w14:paraId="086CABF0"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BMI mean (range)</w:t>
            </w:r>
          </w:p>
        </w:tc>
        <w:tc>
          <w:tcPr>
            <w:tcW w:w="1559" w:type="dxa"/>
            <w:noWrap/>
            <w:vAlign w:val="center"/>
            <w:hideMark/>
          </w:tcPr>
          <w:p w14:paraId="4C0CCCA9"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25.4 (17.7–28.8)</w:t>
            </w:r>
          </w:p>
        </w:tc>
        <w:tc>
          <w:tcPr>
            <w:tcW w:w="1559" w:type="dxa"/>
            <w:noWrap/>
            <w:vAlign w:val="center"/>
            <w:hideMark/>
          </w:tcPr>
          <w:p w14:paraId="22144B4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27.7 (19.2–37.8)</w:t>
            </w:r>
          </w:p>
        </w:tc>
        <w:tc>
          <w:tcPr>
            <w:tcW w:w="1559" w:type="dxa"/>
            <w:noWrap/>
            <w:vAlign w:val="center"/>
            <w:hideMark/>
          </w:tcPr>
          <w:p w14:paraId="7F97F0F9"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28.3 (22.4–39.5)</w:t>
            </w:r>
          </w:p>
        </w:tc>
        <w:tc>
          <w:tcPr>
            <w:tcW w:w="1393" w:type="dxa"/>
            <w:noWrap/>
            <w:vAlign w:val="center"/>
            <w:hideMark/>
          </w:tcPr>
          <w:p w14:paraId="03048409"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30.1(20–58.4)</w:t>
            </w:r>
          </w:p>
        </w:tc>
      </w:tr>
      <w:tr w:rsidR="007A68F7" w:rsidRPr="006177B1" w14:paraId="756CF7FA" w14:textId="77777777" w:rsidTr="006177B1">
        <w:trPr>
          <w:jc w:val="center"/>
        </w:trPr>
        <w:tc>
          <w:tcPr>
            <w:tcW w:w="2775" w:type="dxa"/>
            <w:noWrap/>
            <w:vAlign w:val="center"/>
            <w:hideMark/>
          </w:tcPr>
          <w:p w14:paraId="34D1F3A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Taking medications for NDD</w:t>
            </w:r>
          </w:p>
        </w:tc>
        <w:tc>
          <w:tcPr>
            <w:tcW w:w="1559" w:type="dxa"/>
            <w:noWrap/>
            <w:vAlign w:val="center"/>
            <w:hideMark/>
          </w:tcPr>
          <w:p w14:paraId="757CF707"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69%</w:t>
            </w:r>
          </w:p>
        </w:tc>
        <w:tc>
          <w:tcPr>
            <w:tcW w:w="1559" w:type="dxa"/>
            <w:noWrap/>
            <w:vAlign w:val="center"/>
            <w:hideMark/>
          </w:tcPr>
          <w:p w14:paraId="561DAB9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100%</w:t>
            </w:r>
          </w:p>
        </w:tc>
        <w:tc>
          <w:tcPr>
            <w:tcW w:w="1559" w:type="dxa"/>
            <w:noWrap/>
            <w:vAlign w:val="center"/>
            <w:hideMark/>
          </w:tcPr>
          <w:p w14:paraId="4B4BECC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7%</w:t>
            </w:r>
          </w:p>
        </w:tc>
        <w:tc>
          <w:tcPr>
            <w:tcW w:w="1393" w:type="dxa"/>
            <w:noWrap/>
            <w:vAlign w:val="center"/>
            <w:hideMark/>
          </w:tcPr>
          <w:p w14:paraId="3AC6BDD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0</w:t>
            </w:r>
          </w:p>
        </w:tc>
      </w:tr>
      <w:tr w:rsidR="007A68F7" w:rsidRPr="006177B1" w14:paraId="458C282F" w14:textId="77777777" w:rsidTr="006177B1">
        <w:trPr>
          <w:jc w:val="center"/>
        </w:trPr>
        <w:tc>
          <w:tcPr>
            <w:tcW w:w="2775" w:type="dxa"/>
            <w:noWrap/>
            <w:vAlign w:val="center"/>
            <w:hideMark/>
          </w:tcPr>
          <w:p w14:paraId="70723817"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Months from symptom onset: average (range)</w:t>
            </w:r>
          </w:p>
        </w:tc>
        <w:tc>
          <w:tcPr>
            <w:tcW w:w="1559" w:type="dxa"/>
            <w:noWrap/>
            <w:vAlign w:val="center"/>
            <w:hideMark/>
          </w:tcPr>
          <w:p w14:paraId="68DEB760"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27.2 (6–82)</w:t>
            </w:r>
          </w:p>
        </w:tc>
        <w:tc>
          <w:tcPr>
            <w:tcW w:w="1559" w:type="dxa"/>
            <w:noWrap/>
            <w:vAlign w:val="center"/>
            <w:hideMark/>
          </w:tcPr>
          <w:p w14:paraId="432DC2CE"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35.7 (30–117)</w:t>
            </w:r>
          </w:p>
        </w:tc>
        <w:tc>
          <w:tcPr>
            <w:tcW w:w="1559" w:type="dxa"/>
            <w:noWrap/>
            <w:vAlign w:val="center"/>
            <w:hideMark/>
          </w:tcPr>
          <w:p w14:paraId="4D972603"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31.6 (15–57)</w:t>
            </w:r>
          </w:p>
        </w:tc>
        <w:tc>
          <w:tcPr>
            <w:tcW w:w="1393" w:type="dxa"/>
            <w:noWrap/>
            <w:vAlign w:val="center"/>
          </w:tcPr>
          <w:p w14:paraId="3A9A1E60" w14:textId="77777777" w:rsidR="007A68F7" w:rsidRPr="006177B1" w:rsidRDefault="007A68F7" w:rsidP="007A68F7">
            <w:pPr>
              <w:rPr>
                <w:rFonts w:ascii="Times New Roman" w:hAnsi="Times New Roman" w:cs="Times New Roman"/>
                <w:sz w:val="21"/>
                <w:szCs w:val="21"/>
              </w:rPr>
            </w:pPr>
          </w:p>
        </w:tc>
      </w:tr>
      <w:tr w:rsidR="007A68F7" w:rsidRPr="006177B1" w14:paraId="48B4E764" w14:textId="77777777" w:rsidTr="006177B1">
        <w:trPr>
          <w:jc w:val="center"/>
        </w:trPr>
        <w:tc>
          <w:tcPr>
            <w:tcW w:w="2775" w:type="dxa"/>
            <w:noWrap/>
            <w:vAlign w:val="center"/>
            <w:hideMark/>
          </w:tcPr>
          <w:p w14:paraId="2CEE6EB7"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Months from diagnosis: average (range)</w:t>
            </w:r>
          </w:p>
        </w:tc>
        <w:tc>
          <w:tcPr>
            <w:tcW w:w="1559" w:type="dxa"/>
            <w:noWrap/>
            <w:vAlign w:val="center"/>
            <w:hideMark/>
          </w:tcPr>
          <w:p w14:paraId="521A1B93"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16.9 (1–64)</w:t>
            </w:r>
          </w:p>
        </w:tc>
        <w:tc>
          <w:tcPr>
            <w:tcW w:w="1559" w:type="dxa"/>
            <w:noWrap/>
            <w:vAlign w:val="center"/>
            <w:hideMark/>
          </w:tcPr>
          <w:p w14:paraId="4EA0BFFA"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18.3 (9–68)</w:t>
            </w:r>
          </w:p>
        </w:tc>
        <w:tc>
          <w:tcPr>
            <w:tcW w:w="1559" w:type="dxa"/>
            <w:noWrap/>
            <w:vAlign w:val="center"/>
            <w:hideMark/>
          </w:tcPr>
          <w:p w14:paraId="07F1B10A"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3 (0–20)</w:t>
            </w:r>
          </w:p>
        </w:tc>
        <w:tc>
          <w:tcPr>
            <w:tcW w:w="1393" w:type="dxa"/>
            <w:noWrap/>
            <w:vAlign w:val="center"/>
          </w:tcPr>
          <w:p w14:paraId="5E219097" w14:textId="77777777" w:rsidR="007A68F7" w:rsidRPr="006177B1" w:rsidRDefault="007A68F7" w:rsidP="007A68F7">
            <w:pPr>
              <w:rPr>
                <w:rFonts w:ascii="Times New Roman" w:hAnsi="Times New Roman" w:cs="Times New Roman"/>
                <w:sz w:val="21"/>
                <w:szCs w:val="21"/>
              </w:rPr>
            </w:pPr>
          </w:p>
        </w:tc>
      </w:tr>
      <w:tr w:rsidR="007A68F7" w:rsidRPr="006177B1" w14:paraId="74B0EEC8" w14:textId="77777777" w:rsidTr="006177B1">
        <w:trPr>
          <w:jc w:val="center"/>
        </w:trPr>
        <w:tc>
          <w:tcPr>
            <w:tcW w:w="2775" w:type="dxa"/>
            <w:noWrap/>
            <w:vAlign w:val="center"/>
            <w:hideMark/>
          </w:tcPr>
          <w:p w14:paraId="5F1DCECD"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MoCA score (average)</w:t>
            </w:r>
          </w:p>
        </w:tc>
        <w:tc>
          <w:tcPr>
            <w:tcW w:w="1559" w:type="dxa"/>
            <w:noWrap/>
            <w:vAlign w:val="center"/>
          </w:tcPr>
          <w:p w14:paraId="159388C2"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57F23EBC"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19.8</w:t>
            </w:r>
          </w:p>
        </w:tc>
        <w:tc>
          <w:tcPr>
            <w:tcW w:w="1559" w:type="dxa"/>
            <w:noWrap/>
            <w:vAlign w:val="center"/>
          </w:tcPr>
          <w:p w14:paraId="035D9E59" w14:textId="77777777" w:rsidR="007A68F7" w:rsidRPr="006177B1" w:rsidRDefault="007A68F7" w:rsidP="007A68F7">
            <w:pPr>
              <w:rPr>
                <w:rFonts w:ascii="Times New Roman" w:hAnsi="Times New Roman" w:cs="Times New Roman"/>
                <w:sz w:val="21"/>
                <w:szCs w:val="21"/>
              </w:rPr>
            </w:pPr>
          </w:p>
        </w:tc>
        <w:tc>
          <w:tcPr>
            <w:tcW w:w="1393" w:type="dxa"/>
            <w:noWrap/>
            <w:vAlign w:val="center"/>
            <w:hideMark/>
          </w:tcPr>
          <w:p w14:paraId="39906CF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26.5</w:t>
            </w:r>
          </w:p>
        </w:tc>
      </w:tr>
      <w:tr w:rsidR="007A68F7" w:rsidRPr="006177B1" w14:paraId="161766AE" w14:textId="77777777" w:rsidTr="006177B1">
        <w:trPr>
          <w:jc w:val="center"/>
        </w:trPr>
        <w:tc>
          <w:tcPr>
            <w:tcW w:w="2775" w:type="dxa"/>
            <w:noWrap/>
            <w:vAlign w:val="center"/>
            <w:hideMark/>
          </w:tcPr>
          <w:p w14:paraId="42C5718E"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lastRenderedPageBreak/>
              <w:t>Clinical Dementia Rating Scale raw (average)</w:t>
            </w:r>
          </w:p>
        </w:tc>
        <w:tc>
          <w:tcPr>
            <w:tcW w:w="1559" w:type="dxa"/>
            <w:noWrap/>
            <w:vAlign w:val="center"/>
          </w:tcPr>
          <w:p w14:paraId="2BA23B04"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09BEC78C"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2.75</w:t>
            </w:r>
          </w:p>
        </w:tc>
        <w:tc>
          <w:tcPr>
            <w:tcW w:w="1559" w:type="dxa"/>
            <w:noWrap/>
            <w:vAlign w:val="center"/>
          </w:tcPr>
          <w:p w14:paraId="76F9F716" w14:textId="77777777" w:rsidR="007A68F7" w:rsidRPr="006177B1" w:rsidRDefault="007A68F7" w:rsidP="007A68F7">
            <w:pPr>
              <w:rPr>
                <w:rFonts w:ascii="Times New Roman" w:hAnsi="Times New Roman" w:cs="Times New Roman"/>
                <w:sz w:val="21"/>
                <w:szCs w:val="21"/>
              </w:rPr>
            </w:pPr>
          </w:p>
        </w:tc>
        <w:tc>
          <w:tcPr>
            <w:tcW w:w="1393" w:type="dxa"/>
            <w:noWrap/>
            <w:vAlign w:val="center"/>
            <w:hideMark/>
          </w:tcPr>
          <w:p w14:paraId="6E88EDCB"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0</w:t>
            </w:r>
          </w:p>
        </w:tc>
      </w:tr>
      <w:tr w:rsidR="007A68F7" w:rsidRPr="006177B1" w14:paraId="2050E260" w14:textId="77777777" w:rsidTr="006177B1">
        <w:trPr>
          <w:jc w:val="center"/>
        </w:trPr>
        <w:tc>
          <w:tcPr>
            <w:tcW w:w="2775" w:type="dxa"/>
            <w:noWrap/>
            <w:vAlign w:val="center"/>
            <w:hideMark/>
          </w:tcPr>
          <w:p w14:paraId="1ACAE44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Clinical Dementia Rating Scale global (average)</w:t>
            </w:r>
          </w:p>
        </w:tc>
        <w:tc>
          <w:tcPr>
            <w:tcW w:w="1559" w:type="dxa"/>
            <w:noWrap/>
            <w:vAlign w:val="center"/>
          </w:tcPr>
          <w:p w14:paraId="74A41AB5"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56A18451"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0.42</w:t>
            </w:r>
          </w:p>
        </w:tc>
        <w:tc>
          <w:tcPr>
            <w:tcW w:w="1559" w:type="dxa"/>
            <w:noWrap/>
            <w:vAlign w:val="center"/>
          </w:tcPr>
          <w:p w14:paraId="0D5E0D4B" w14:textId="77777777" w:rsidR="007A68F7" w:rsidRPr="006177B1" w:rsidRDefault="007A68F7" w:rsidP="007A68F7">
            <w:pPr>
              <w:rPr>
                <w:rFonts w:ascii="Times New Roman" w:hAnsi="Times New Roman" w:cs="Times New Roman"/>
                <w:sz w:val="21"/>
                <w:szCs w:val="21"/>
              </w:rPr>
            </w:pPr>
          </w:p>
        </w:tc>
        <w:tc>
          <w:tcPr>
            <w:tcW w:w="1393" w:type="dxa"/>
            <w:noWrap/>
            <w:vAlign w:val="center"/>
            <w:hideMark/>
          </w:tcPr>
          <w:p w14:paraId="6C309F01"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0</w:t>
            </w:r>
          </w:p>
        </w:tc>
      </w:tr>
      <w:tr w:rsidR="007A68F7" w:rsidRPr="006177B1" w14:paraId="1672DB7D" w14:textId="77777777" w:rsidTr="006177B1">
        <w:trPr>
          <w:jc w:val="center"/>
        </w:trPr>
        <w:tc>
          <w:tcPr>
            <w:tcW w:w="2775" w:type="dxa"/>
            <w:noWrap/>
            <w:vAlign w:val="center"/>
            <w:hideMark/>
          </w:tcPr>
          <w:p w14:paraId="5A093DD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ALS bulbar</w:t>
            </w:r>
          </w:p>
        </w:tc>
        <w:tc>
          <w:tcPr>
            <w:tcW w:w="1559" w:type="dxa"/>
            <w:noWrap/>
            <w:vAlign w:val="center"/>
            <w:hideMark/>
          </w:tcPr>
          <w:p w14:paraId="2F962717"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23%</w:t>
            </w:r>
          </w:p>
        </w:tc>
        <w:tc>
          <w:tcPr>
            <w:tcW w:w="1559" w:type="dxa"/>
            <w:noWrap/>
            <w:vAlign w:val="center"/>
          </w:tcPr>
          <w:p w14:paraId="2E6669DC"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29F7E1DC" w14:textId="77777777" w:rsidR="007A68F7" w:rsidRPr="006177B1" w:rsidRDefault="007A68F7" w:rsidP="007A68F7">
            <w:pPr>
              <w:rPr>
                <w:rFonts w:ascii="Times New Roman" w:hAnsi="Times New Roman" w:cs="Times New Roman"/>
                <w:sz w:val="21"/>
                <w:szCs w:val="21"/>
              </w:rPr>
            </w:pPr>
          </w:p>
        </w:tc>
        <w:tc>
          <w:tcPr>
            <w:tcW w:w="1393" w:type="dxa"/>
            <w:noWrap/>
            <w:vAlign w:val="center"/>
          </w:tcPr>
          <w:p w14:paraId="25A06C98" w14:textId="77777777" w:rsidR="007A68F7" w:rsidRPr="006177B1" w:rsidRDefault="007A68F7" w:rsidP="007A68F7">
            <w:pPr>
              <w:rPr>
                <w:rFonts w:ascii="Times New Roman" w:hAnsi="Times New Roman" w:cs="Times New Roman"/>
                <w:sz w:val="21"/>
                <w:szCs w:val="21"/>
              </w:rPr>
            </w:pPr>
          </w:p>
        </w:tc>
      </w:tr>
      <w:tr w:rsidR="007A68F7" w:rsidRPr="006177B1" w14:paraId="5304755B" w14:textId="77777777" w:rsidTr="006177B1">
        <w:trPr>
          <w:jc w:val="center"/>
        </w:trPr>
        <w:tc>
          <w:tcPr>
            <w:tcW w:w="2775" w:type="dxa"/>
            <w:noWrap/>
            <w:vAlign w:val="center"/>
            <w:hideMark/>
          </w:tcPr>
          <w:p w14:paraId="4F5AFCD6"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ALS spinal</w:t>
            </w:r>
          </w:p>
        </w:tc>
        <w:tc>
          <w:tcPr>
            <w:tcW w:w="1559" w:type="dxa"/>
            <w:noWrap/>
            <w:vAlign w:val="center"/>
            <w:hideMark/>
          </w:tcPr>
          <w:p w14:paraId="70A280F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77%</w:t>
            </w:r>
          </w:p>
        </w:tc>
        <w:tc>
          <w:tcPr>
            <w:tcW w:w="1559" w:type="dxa"/>
            <w:noWrap/>
            <w:vAlign w:val="center"/>
          </w:tcPr>
          <w:p w14:paraId="2539B0A3"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313A2645" w14:textId="77777777" w:rsidR="007A68F7" w:rsidRPr="006177B1" w:rsidRDefault="007A68F7" w:rsidP="007A68F7">
            <w:pPr>
              <w:rPr>
                <w:rFonts w:ascii="Times New Roman" w:hAnsi="Times New Roman" w:cs="Times New Roman"/>
                <w:sz w:val="21"/>
                <w:szCs w:val="21"/>
              </w:rPr>
            </w:pPr>
          </w:p>
        </w:tc>
        <w:tc>
          <w:tcPr>
            <w:tcW w:w="1393" w:type="dxa"/>
            <w:noWrap/>
            <w:vAlign w:val="center"/>
          </w:tcPr>
          <w:p w14:paraId="1EDB02BB" w14:textId="77777777" w:rsidR="007A68F7" w:rsidRPr="006177B1" w:rsidRDefault="007A68F7" w:rsidP="007A68F7">
            <w:pPr>
              <w:rPr>
                <w:rFonts w:ascii="Times New Roman" w:hAnsi="Times New Roman" w:cs="Times New Roman"/>
                <w:sz w:val="21"/>
                <w:szCs w:val="21"/>
              </w:rPr>
            </w:pPr>
          </w:p>
        </w:tc>
      </w:tr>
      <w:tr w:rsidR="007A68F7" w:rsidRPr="006177B1" w14:paraId="09FC71B9" w14:textId="77777777" w:rsidTr="006177B1">
        <w:trPr>
          <w:jc w:val="center"/>
        </w:trPr>
        <w:tc>
          <w:tcPr>
            <w:tcW w:w="2775" w:type="dxa"/>
            <w:noWrap/>
            <w:vAlign w:val="center"/>
            <w:hideMark/>
          </w:tcPr>
          <w:p w14:paraId="6D171174"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UPDRS-part I (average)</w:t>
            </w:r>
          </w:p>
        </w:tc>
        <w:tc>
          <w:tcPr>
            <w:tcW w:w="1559" w:type="dxa"/>
            <w:noWrap/>
            <w:vAlign w:val="center"/>
          </w:tcPr>
          <w:p w14:paraId="29057079"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50B8A9FF"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575E85E2"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6.9</w:t>
            </w:r>
          </w:p>
        </w:tc>
        <w:tc>
          <w:tcPr>
            <w:tcW w:w="1393" w:type="dxa"/>
            <w:noWrap/>
            <w:vAlign w:val="center"/>
          </w:tcPr>
          <w:p w14:paraId="60431EAB" w14:textId="77777777" w:rsidR="007A68F7" w:rsidRPr="006177B1" w:rsidRDefault="007A68F7" w:rsidP="007A68F7">
            <w:pPr>
              <w:rPr>
                <w:rFonts w:ascii="Times New Roman" w:hAnsi="Times New Roman" w:cs="Times New Roman"/>
                <w:sz w:val="21"/>
                <w:szCs w:val="21"/>
              </w:rPr>
            </w:pPr>
          </w:p>
        </w:tc>
      </w:tr>
      <w:tr w:rsidR="007A68F7" w:rsidRPr="006177B1" w14:paraId="76BA95C3" w14:textId="77777777" w:rsidTr="006177B1">
        <w:trPr>
          <w:jc w:val="center"/>
        </w:trPr>
        <w:tc>
          <w:tcPr>
            <w:tcW w:w="2775" w:type="dxa"/>
            <w:noWrap/>
            <w:vAlign w:val="center"/>
            <w:hideMark/>
          </w:tcPr>
          <w:p w14:paraId="34A37364"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UPDRS-part II (average)</w:t>
            </w:r>
          </w:p>
        </w:tc>
        <w:tc>
          <w:tcPr>
            <w:tcW w:w="1559" w:type="dxa"/>
            <w:noWrap/>
            <w:vAlign w:val="center"/>
          </w:tcPr>
          <w:p w14:paraId="7D8E8B1B"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607B8B75"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7EA2030F"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6.7</w:t>
            </w:r>
          </w:p>
        </w:tc>
        <w:tc>
          <w:tcPr>
            <w:tcW w:w="1393" w:type="dxa"/>
            <w:noWrap/>
            <w:vAlign w:val="center"/>
          </w:tcPr>
          <w:p w14:paraId="285C4472" w14:textId="77777777" w:rsidR="007A68F7" w:rsidRPr="006177B1" w:rsidRDefault="007A68F7" w:rsidP="007A68F7">
            <w:pPr>
              <w:rPr>
                <w:rFonts w:ascii="Times New Roman" w:hAnsi="Times New Roman" w:cs="Times New Roman"/>
                <w:sz w:val="21"/>
                <w:szCs w:val="21"/>
              </w:rPr>
            </w:pPr>
          </w:p>
        </w:tc>
      </w:tr>
      <w:tr w:rsidR="007A68F7" w:rsidRPr="006177B1" w14:paraId="0B6DACCF" w14:textId="77777777" w:rsidTr="006177B1">
        <w:trPr>
          <w:jc w:val="center"/>
        </w:trPr>
        <w:tc>
          <w:tcPr>
            <w:tcW w:w="2775" w:type="dxa"/>
            <w:noWrap/>
            <w:vAlign w:val="center"/>
            <w:hideMark/>
          </w:tcPr>
          <w:p w14:paraId="6F105D90"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UPDRS-part III (average)</w:t>
            </w:r>
          </w:p>
        </w:tc>
        <w:tc>
          <w:tcPr>
            <w:tcW w:w="1559" w:type="dxa"/>
            <w:noWrap/>
            <w:vAlign w:val="center"/>
          </w:tcPr>
          <w:p w14:paraId="61E243BD"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404D8F30"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7A7B02FE"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33.9</w:t>
            </w:r>
          </w:p>
        </w:tc>
        <w:tc>
          <w:tcPr>
            <w:tcW w:w="1393" w:type="dxa"/>
            <w:noWrap/>
            <w:vAlign w:val="center"/>
          </w:tcPr>
          <w:p w14:paraId="5C2ED351" w14:textId="77777777" w:rsidR="007A68F7" w:rsidRPr="006177B1" w:rsidRDefault="007A68F7" w:rsidP="007A68F7">
            <w:pPr>
              <w:rPr>
                <w:rFonts w:ascii="Times New Roman" w:hAnsi="Times New Roman" w:cs="Times New Roman"/>
                <w:sz w:val="21"/>
                <w:szCs w:val="21"/>
              </w:rPr>
            </w:pPr>
          </w:p>
        </w:tc>
      </w:tr>
      <w:tr w:rsidR="007A68F7" w:rsidRPr="006177B1" w14:paraId="3590E47F" w14:textId="77777777" w:rsidTr="006177B1">
        <w:trPr>
          <w:jc w:val="center"/>
        </w:trPr>
        <w:tc>
          <w:tcPr>
            <w:tcW w:w="2775" w:type="dxa"/>
            <w:noWrap/>
            <w:vAlign w:val="center"/>
            <w:hideMark/>
          </w:tcPr>
          <w:p w14:paraId="098B47A3"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UPDRS-part IV (average)</w:t>
            </w:r>
          </w:p>
        </w:tc>
        <w:tc>
          <w:tcPr>
            <w:tcW w:w="1559" w:type="dxa"/>
            <w:noWrap/>
            <w:vAlign w:val="center"/>
          </w:tcPr>
          <w:p w14:paraId="3F47E1CD"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43AE480B"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100EAE48"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0</w:t>
            </w:r>
          </w:p>
        </w:tc>
        <w:tc>
          <w:tcPr>
            <w:tcW w:w="1393" w:type="dxa"/>
            <w:noWrap/>
            <w:vAlign w:val="center"/>
          </w:tcPr>
          <w:p w14:paraId="1E40C34B" w14:textId="77777777" w:rsidR="007A68F7" w:rsidRPr="006177B1" w:rsidRDefault="007A68F7" w:rsidP="007A68F7">
            <w:pPr>
              <w:rPr>
                <w:rFonts w:ascii="Times New Roman" w:hAnsi="Times New Roman" w:cs="Times New Roman"/>
                <w:sz w:val="21"/>
                <w:szCs w:val="21"/>
              </w:rPr>
            </w:pPr>
          </w:p>
        </w:tc>
      </w:tr>
    </w:tbl>
    <w:p w14:paraId="30ACDCFB" w14:textId="77777777" w:rsidR="00530403" w:rsidRDefault="00530403"/>
    <w:p w14:paraId="730F5BE9" w14:textId="3E37254D" w:rsidR="00530403" w:rsidRPr="00530403" w:rsidRDefault="00530403" w:rsidP="00530403">
      <w:pPr>
        <w:spacing w:line="240" w:lineRule="auto"/>
        <w:rPr>
          <w:rFonts w:asciiTheme="majorHAnsi" w:hAnsiTheme="majorHAnsi" w:cstheme="majorHAnsi"/>
          <w:b/>
          <w:bCs/>
        </w:rPr>
      </w:pPr>
      <w:r w:rsidRPr="00530403">
        <w:rPr>
          <w:rFonts w:asciiTheme="majorHAnsi" w:hAnsiTheme="majorHAnsi" w:cstheme="majorHAnsi"/>
          <w:b/>
          <w:bCs/>
        </w:rPr>
        <w:t>Table 3-1 Continued</w:t>
      </w:r>
    </w:p>
    <w:tbl>
      <w:tblPr>
        <w:tblW w:w="884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2775"/>
        <w:gridCol w:w="1559"/>
        <w:gridCol w:w="1559"/>
        <w:gridCol w:w="1559"/>
        <w:gridCol w:w="1393"/>
      </w:tblGrid>
      <w:tr w:rsidR="007A68F7" w:rsidRPr="006177B1" w14:paraId="577A149F" w14:textId="77777777" w:rsidTr="006177B1">
        <w:trPr>
          <w:jc w:val="center"/>
        </w:trPr>
        <w:tc>
          <w:tcPr>
            <w:tcW w:w="2775" w:type="dxa"/>
            <w:noWrap/>
            <w:vAlign w:val="center"/>
            <w:hideMark/>
          </w:tcPr>
          <w:p w14:paraId="129AA439"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UPDRS gastrointestinal symptoms (average)</w:t>
            </w:r>
          </w:p>
        </w:tc>
        <w:tc>
          <w:tcPr>
            <w:tcW w:w="1559" w:type="dxa"/>
            <w:noWrap/>
            <w:vAlign w:val="center"/>
          </w:tcPr>
          <w:p w14:paraId="519AC824"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39FCF814"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38C5D96E"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0.23</w:t>
            </w:r>
          </w:p>
        </w:tc>
        <w:tc>
          <w:tcPr>
            <w:tcW w:w="1393" w:type="dxa"/>
            <w:noWrap/>
            <w:vAlign w:val="center"/>
          </w:tcPr>
          <w:p w14:paraId="1933135A" w14:textId="77777777" w:rsidR="007A68F7" w:rsidRPr="006177B1" w:rsidRDefault="007A68F7" w:rsidP="007A68F7">
            <w:pPr>
              <w:rPr>
                <w:rFonts w:ascii="Times New Roman" w:hAnsi="Times New Roman" w:cs="Times New Roman"/>
                <w:sz w:val="21"/>
                <w:szCs w:val="21"/>
              </w:rPr>
            </w:pPr>
          </w:p>
        </w:tc>
      </w:tr>
      <w:tr w:rsidR="007A68F7" w:rsidRPr="006177B1" w14:paraId="49E60478" w14:textId="77777777" w:rsidTr="006177B1">
        <w:trPr>
          <w:jc w:val="center"/>
        </w:trPr>
        <w:tc>
          <w:tcPr>
            <w:tcW w:w="2775" w:type="dxa"/>
            <w:noWrap/>
            <w:vAlign w:val="center"/>
            <w:hideMark/>
          </w:tcPr>
          <w:p w14:paraId="0176090F"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Hoehn and Yahr</w:t>
            </w:r>
          </w:p>
        </w:tc>
        <w:tc>
          <w:tcPr>
            <w:tcW w:w="1559" w:type="dxa"/>
            <w:noWrap/>
            <w:vAlign w:val="center"/>
          </w:tcPr>
          <w:p w14:paraId="28462A24" w14:textId="77777777" w:rsidR="007A68F7" w:rsidRPr="006177B1" w:rsidRDefault="007A68F7" w:rsidP="007A68F7">
            <w:pPr>
              <w:rPr>
                <w:rFonts w:ascii="Times New Roman" w:hAnsi="Times New Roman" w:cs="Times New Roman"/>
                <w:sz w:val="21"/>
                <w:szCs w:val="21"/>
              </w:rPr>
            </w:pPr>
          </w:p>
        </w:tc>
        <w:tc>
          <w:tcPr>
            <w:tcW w:w="1559" w:type="dxa"/>
            <w:noWrap/>
            <w:vAlign w:val="center"/>
          </w:tcPr>
          <w:p w14:paraId="26CB6892" w14:textId="77777777" w:rsidR="007A68F7" w:rsidRPr="006177B1" w:rsidRDefault="007A68F7" w:rsidP="007A68F7">
            <w:pPr>
              <w:rPr>
                <w:rFonts w:ascii="Times New Roman" w:hAnsi="Times New Roman" w:cs="Times New Roman"/>
                <w:sz w:val="21"/>
                <w:szCs w:val="21"/>
              </w:rPr>
            </w:pPr>
          </w:p>
        </w:tc>
        <w:tc>
          <w:tcPr>
            <w:tcW w:w="1559" w:type="dxa"/>
            <w:noWrap/>
            <w:vAlign w:val="center"/>
            <w:hideMark/>
          </w:tcPr>
          <w:p w14:paraId="64775E93" w14:textId="77777777" w:rsidR="007A68F7" w:rsidRPr="006177B1" w:rsidRDefault="007A68F7" w:rsidP="007A68F7">
            <w:pPr>
              <w:rPr>
                <w:rFonts w:ascii="Times New Roman" w:hAnsi="Times New Roman" w:cs="Times New Roman"/>
                <w:sz w:val="21"/>
                <w:szCs w:val="21"/>
              </w:rPr>
            </w:pPr>
            <w:r w:rsidRPr="006177B1">
              <w:rPr>
                <w:rFonts w:ascii="Times New Roman" w:hAnsi="Times New Roman" w:cs="Times New Roman"/>
                <w:sz w:val="21"/>
                <w:szCs w:val="21"/>
              </w:rPr>
              <w:t>2.0</w:t>
            </w:r>
          </w:p>
        </w:tc>
        <w:tc>
          <w:tcPr>
            <w:tcW w:w="1393" w:type="dxa"/>
            <w:noWrap/>
            <w:vAlign w:val="center"/>
          </w:tcPr>
          <w:p w14:paraId="52741211" w14:textId="77777777" w:rsidR="007A68F7" w:rsidRPr="006177B1" w:rsidRDefault="007A68F7" w:rsidP="007A68F7">
            <w:pPr>
              <w:rPr>
                <w:rFonts w:ascii="Times New Roman" w:hAnsi="Times New Roman" w:cs="Times New Roman"/>
                <w:sz w:val="21"/>
                <w:szCs w:val="21"/>
              </w:rPr>
            </w:pPr>
          </w:p>
        </w:tc>
      </w:tr>
    </w:tbl>
    <w:p w14:paraId="1E4B6A78" w14:textId="44034023" w:rsidR="00657227" w:rsidRDefault="007A68F7" w:rsidP="00530403">
      <w:pPr>
        <w:spacing w:line="240" w:lineRule="auto"/>
        <w:rPr>
          <w:rFonts w:ascii="Times New Roman" w:hAnsi="Times New Roman" w:cs="Times New Roman"/>
          <w:sz w:val="20"/>
          <w:szCs w:val="20"/>
          <w:lang w:bidi="en-US"/>
        </w:rPr>
      </w:pPr>
      <w:r w:rsidRPr="006177B1">
        <w:rPr>
          <w:rFonts w:ascii="Times New Roman" w:hAnsi="Times New Roman" w:cs="Times New Roman"/>
          <w:sz w:val="20"/>
          <w:szCs w:val="20"/>
          <w:lang w:bidi="en-US"/>
        </w:rPr>
        <w:t>ALS = amyotrophic lateral sclerosis, AD = Alzheimer’s disease, and PD = Parkinson’s disease; MoCA = Montreal Cognitive Assessment, where 18–25 = mild cognitive impairment, 10–17 = moderate, and &lt;10 = severe cognitive impairment; NDD = neurodegenerative disease; UPDRS = Unified Parkinson’s Disease Rating Scale. The Clinical Dementia Rating Scale Global tracks a patient’s level of impairment/dementia, where 0 = normal, 0.5 = very mild dementia, 1 = mild dementia, 2 = moderate dementia, and 3 = severe dementia.</w:t>
      </w:r>
    </w:p>
    <w:p w14:paraId="19A253E2" w14:textId="5A5142D4" w:rsidR="00530403" w:rsidRPr="006177B1" w:rsidRDefault="00530403" w:rsidP="00530403">
      <w:pPr>
        <w:spacing w:line="240" w:lineRule="auto"/>
        <w:rPr>
          <w:rFonts w:ascii="Times New Roman" w:hAnsi="Times New Roman" w:cs="Times New Roman"/>
          <w:sz w:val="20"/>
          <w:szCs w:val="20"/>
          <w:lang w:bidi="en-US"/>
        </w:rPr>
      </w:pPr>
      <w:r>
        <w:rPr>
          <w:rFonts w:ascii="Times New Roman" w:hAnsi="Times New Roman" w:cs="Times New Roman"/>
          <w:sz w:val="20"/>
          <w:szCs w:val="20"/>
          <w:lang w:bidi="en-US"/>
        </w:rPr>
        <w:br w:type="page"/>
      </w:r>
    </w:p>
    <w:p w14:paraId="26693714" w14:textId="2CBCD5C4" w:rsidR="007A68F7" w:rsidRPr="00E44972" w:rsidRDefault="007A68F7" w:rsidP="00530403">
      <w:pPr>
        <w:pStyle w:val="Heading3"/>
        <w:spacing w:before="0" w:after="0"/>
        <w:rPr>
          <w:lang w:bidi="en-US"/>
        </w:rPr>
      </w:pPr>
      <w:bookmarkStart w:id="91" w:name="_Toc205789830"/>
      <w:r w:rsidRPr="00E44972">
        <w:rPr>
          <w:lang w:bidi="en-US"/>
        </w:rPr>
        <w:lastRenderedPageBreak/>
        <w:t>3.3.4 Sample Collection, Preservation, DNA Extraction</w:t>
      </w:r>
      <w:bookmarkEnd w:id="91"/>
    </w:p>
    <w:p w14:paraId="2D72CD83" w14:textId="77777777"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Samples were collected at home by participants within one week of enrollment. Participants were instructed to place stool from the same specimen into two vials as follows: (1) the DNA Genotek</w:t>
      </w:r>
      <w:r w:rsidRPr="007A68F7">
        <w:rPr>
          <w:rFonts w:ascii="Times New Roman" w:hAnsi="Times New Roman" w:cs="Times New Roman"/>
          <w:vertAlign w:val="superscript"/>
          <w:lang w:bidi="en-US"/>
        </w:rPr>
        <w:t>®</w:t>
      </w:r>
      <w:r w:rsidRPr="007A68F7">
        <w:rPr>
          <w:rFonts w:ascii="Times New Roman" w:hAnsi="Times New Roman" w:cs="Times New Roman"/>
          <w:lang w:bidi="en-US"/>
        </w:rPr>
        <w:t xml:space="preserve"> gut microbiome DNA collection kit (DNA Genotek, Stittsville, ON, USA) and (2) a 50-mL sterile tube, which was immediately frozen at home at −20 °C. Stool samples were delivered frozen on ice by same-day courier service, to the University of Tennessee College of Nursing’s biobehavioral laboratory for nucleic acid extraction. Samples were stored at −80 °C.</w:t>
      </w:r>
    </w:p>
    <w:p w14:paraId="2842ECDD" w14:textId="77777777"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From the DNA Genotek</w:t>
      </w:r>
      <w:r w:rsidRPr="007A68F7">
        <w:rPr>
          <w:rFonts w:ascii="Times New Roman" w:hAnsi="Times New Roman" w:cs="Times New Roman"/>
          <w:vertAlign w:val="superscript"/>
          <w:lang w:bidi="en-US"/>
        </w:rPr>
        <w:t>®</w:t>
      </w:r>
      <w:r w:rsidRPr="007A68F7">
        <w:rPr>
          <w:rFonts w:ascii="Times New Roman" w:hAnsi="Times New Roman" w:cs="Times New Roman"/>
          <w:lang w:bidi="en-US"/>
        </w:rPr>
        <w:t xml:space="preserve"> kits, DNA extraction was conducted in batches, using Zymo’s </w:t>
      </w:r>
      <w:r w:rsidRPr="007A68F7">
        <w:rPr>
          <w:rFonts w:ascii="Times New Roman" w:hAnsi="Times New Roman" w:cs="Times New Roman"/>
          <w:i/>
          <w:iCs/>
          <w:lang w:bidi="en-US"/>
        </w:rPr>
        <w:t>Quick</w:t>
      </w:r>
      <w:r w:rsidRPr="007A68F7">
        <w:rPr>
          <w:rFonts w:ascii="Times New Roman" w:hAnsi="Times New Roman" w:cs="Times New Roman"/>
          <w:lang w:bidi="en-US"/>
        </w:rPr>
        <w:t xml:space="preserve">-DNA Fecal/soil Microbe Kit (Zymo Research, </w:t>
      </w:r>
      <w:r w:rsidRPr="007A68F7">
        <w:rPr>
          <w:rFonts w:ascii="Times New Roman" w:hAnsi="Times New Roman" w:cs="Times New Roman"/>
          <w:lang w:val="en"/>
        </w:rPr>
        <w:t>Irvine, CA, USA</w:t>
      </w:r>
      <w:r w:rsidRPr="007A68F7">
        <w:rPr>
          <w:rFonts w:ascii="Times New Roman" w:hAnsi="Times New Roman" w:cs="Times New Roman"/>
          <w:lang w:bidi="en-US"/>
        </w:rPr>
        <w:t>). Extractions were frozen at −80 °C, then shipped on dry ice to the University of North Carolina (UNC) Chapel Hill High Throughput Sequencing Facility (HTSF) for 16s rRNA/DNA sequencing.</w:t>
      </w:r>
    </w:p>
    <w:p w14:paraId="2A859EB2" w14:textId="77777777"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From the 50-mL sterile tubes, approximately 50 mg of stool was aliquoted to sterile tubes, kept frozen at −80 °C, then transferred to the Biological and Small Molecule Mass spectrometry Core at the University of Tennessee Knoxville (BSMMSC) for metabolomics extractions and analysis.</w:t>
      </w:r>
    </w:p>
    <w:p w14:paraId="40004D45" w14:textId="5FF39103" w:rsidR="007A68F7" w:rsidRPr="00E44972" w:rsidRDefault="007A68F7" w:rsidP="00530403">
      <w:pPr>
        <w:pStyle w:val="Heading3"/>
        <w:spacing w:before="0" w:after="0"/>
        <w:rPr>
          <w:lang w:bidi="en-US"/>
        </w:rPr>
      </w:pPr>
      <w:bookmarkStart w:id="92" w:name="_Toc205789831"/>
      <w:r w:rsidRPr="00E44972">
        <w:rPr>
          <w:lang w:bidi="en-US"/>
        </w:rPr>
        <w:t>3.3.5 Metabolite Extractions</w:t>
      </w:r>
      <w:bookmarkEnd w:id="92"/>
    </w:p>
    <w:p w14:paraId="66A1263B" w14:textId="2B031510" w:rsidR="007A68F7" w:rsidRPr="007A68F7" w:rsidRDefault="007A68F7" w:rsidP="00530403">
      <w:pPr>
        <w:rPr>
          <w:rFonts w:ascii="Times New Roman" w:hAnsi="Times New Roman" w:cs="Times New Roman"/>
          <w:b/>
          <w:bCs/>
          <w:i/>
          <w:lang w:bidi="en-US"/>
        </w:rPr>
      </w:pPr>
      <w:r w:rsidRPr="007A68F7">
        <w:rPr>
          <w:rFonts w:ascii="Times New Roman" w:hAnsi="Times New Roman" w:cs="Times New Roman"/>
          <w:lang w:bidi="en-US"/>
        </w:rPr>
        <w:t xml:space="preserve">All samples were extracted and analyzed at the BSMMSC at the University of Tennessee Knoxville (RRID: SCR_021368). Stool samples were kept at 4 °C, pre-weighed, and homogenized. The exact mass of stool used for sample was recorded and used for </w:t>
      </w:r>
      <w:r w:rsidRPr="007A68F7">
        <w:rPr>
          <w:rFonts w:ascii="Times New Roman" w:hAnsi="Times New Roman" w:cs="Times New Roman"/>
          <w:lang w:bidi="en-US"/>
        </w:rPr>
        <w:lastRenderedPageBreak/>
        <w:t>normalization. Roughly 50 mg of stool was aliquoted, and water-soluble metabolites were extracted using an acidic acetonitrile extraction procedure adapted from Rabinowitz and Kimball, using 1.5 mL of 4:4:2 acetonitrile–methanol–water with 0.1 M formic acid.</w:t>
      </w:r>
      <w:r w:rsidR="00190FCA" w:rsidRPr="00E44972">
        <w:rPr>
          <w:rFonts w:ascii="Times New Roman" w:hAnsi="Times New Roman" w:cs="Times New Roman"/>
          <w:lang w:bidi="en-US"/>
        </w:rPr>
        <w:fldChar w:fldCharType="begin">
          <w:fldData xml:space="preserve">PEVuZE5vdGU+PENpdGU+PEF1dGhvcj5SYWJpbm93aXR6PC9BdXRob3I+PFllYXI+MjAwNzwvWWVh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PEVuZE5vdGU+PENpdGU+PEF1dGhvcj5SYWJpbm93aXR6PC9BdXRob3I+PFllYXI+MjAwNzwvWWVh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190FCA" w:rsidRPr="00E44972">
        <w:rPr>
          <w:rFonts w:ascii="Times New Roman" w:hAnsi="Times New Roman" w:cs="Times New Roman"/>
          <w:lang w:bidi="en-US"/>
        </w:rPr>
      </w:r>
      <w:r w:rsidR="00190FCA"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178, 179</w:t>
      </w:r>
      <w:r w:rsidR="00190FCA" w:rsidRPr="00E44972">
        <w:rPr>
          <w:rFonts w:ascii="Times New Roman" w:hAnsi="Times New Roman" w:cs="Times New Roman"/>
        </w:rPr>
        <w:fldChar w:fldCharType="end"/>
      </w:r>
      <w:r w:rsidR="00BA085B" w:rsidRPr="00E44972">
        <w:rPr>
          <w:rFonts w:ascii="Times New Roman" w:hAnsi="Times New Roman" w:cs="Times New Roman"/>
        </w:rPr>
        <w:t xml:space="preserve"> </w:t>
      </w:r>
      <w:r w:rsidRPr="007A68F7">
        <w:rPr>
          <w:rFonts w:ascii="Times New Roman" w:hAnsi="Times New Roman" w:cs="Times New Roman"/>
          <w:lang w:bidi="en-US"/>
        </w:rPr>
        <w:t xml:space="preserve"> All solvents were HPLC grade. The supernatant collected from each sample was dried under nitrogen, then 300 µL of LC-MS grade water was added to each sample before mass spectral analysis.</w:t>
      </w:r>
    </w:p>
    <w:p w14:paraId="4F44A14A" w14:textId="55AF2983" w:rsidR="007A68F7" w:rsidRPr="00E44972" w:rsidRDefault="007A68F7" w:rsidP="00530403">
      <w:pPr>
        <w:pStyle w:val="Heading3"/>
        <w:spacing w:before="0" w:after="0"/>
        <w:rPr>
          <w:lang w:bidi="en-US"/>
        </w:rPr>
      </w:pPr>
      <w:bookmarkStart w:id="93" w:name="_Toc205789832"/>
      <w:r w:rsidRPr="00E44972">
        <w:rPr>
          <w:lang w:bidi="en-US"/>
        </w:rPr>
        <w:t>3.3.6 UHPLC-HRMS</w:t>
      </w:r>
      <w:bookmarkEnd w:id="93"/>
    </w:p>
    <w:p w14:paraId="16EC7764" w14:textId="2095D821"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A previously described ultra</w:t>
      </w:r>
      <w:r w:rsidR="00826C7B" w:rsidRPr="00E44972">
        <w:rPr>
          <w:rFonts w:ascii="Times New Roman" w:hAnsi="Times New Roman" w:cs="Times New Roman"/>
          <w:lang w:bidi="en-US"/>
        </w:rPr>
        <w:t>-</w:t>
      </w:r>
      <w:r w:rsidRPr="007A68F7">
        <w:rPr>
          <w:rFonts w:ascii="Times New Roman" w:hAnsi="Times New Roman" w:cs="Times New Roman"/>
          <w:lang w:bidi="en-US"/>
        </w:rPr>
        <w:t>high</w:t>
      </w:r>
      <w:r w:rsidR="00826C7B" w:rsidRPr="00E44972">
        <w:rPr>
          <w:rFonts w:ascii="Times New Roman" w:hAnsi="Times New Roman" w:cs="Times New Roman"/>
          <w:lang w:bidi="en-US"/>
        </w:rPr>
        <w:t xml:space="preserve"> </w:t>
      </w:r>
      <w:r w:rsidRPr="007A68F7">
        <w:rPr>
          <w:rFonts w:ascii="Times New Roman" w:hAnsi="Times New Roman" w:cs="Times New Roman"/>
          <w:lang w:bidi="en-US"/>
        </w:rPr>
        <w:t>performance liquid chromatography high resolution mass spectrometry (UHPLC-HRMS) method was used for untargeted metabolomics analysis, using an UltiMate 3000 RS autosampler (Dionex, Sunnyvale, CA, USA), Synergi 2.6 µm Hydro RP column (100 mm × 2.1 mm, 100 Å; Phenomenex, Torrance, CA, USA), an UltiMate 3000 pump (Dionex), and Exactive Plus Orbitrap mass spectrometer (Thermo Fisher Scientific, Waltham, MA, USA)</w:t>
      </w:r>
      <w:r w:rsidR="00190FCA" w:rsidRPr="00E44972">
        <w:rPr>
          <w:rFonts w:ascii="Times New Roman" w:hAnsi="Times New Roman" w:cs="Times New Roman"/>
          <w:lang w:bidi="en-US"/>
        </w:rPr>
        <w:t>.</w:t>
      </w:r>
      <w:r w:rsidR="00190FCA" w:rsidRPr="007A68F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&lt;EndNote&gt;&lt;Cite&gt;&lt;Author&gt;Lu&lt;/Author&gt;&lt;Year&gt;2010&lt;/Year&gt;&lt;RecNum&gt;1257&lt;/RecNum&gt;&lt;DisplayText&gt;&lt;style face="superscript"&gt;180&lt;/style&gt;&lt;/DisplayText&gt;&lt;record&gt;&lt;rec-number&gt;1257&lt;/rec-number&gt;&lt;foreign-keys&gt;&lt;key app="EN" db-id="wzpax22w4avasce00srxatd4a2zsr22tftfe" timestamp="1737386244"&gt;1257&lt;/key&gt;&lt;/foreign-keys&gt;&lt;ref-type name="Journal Article"&gt;17&lt;/ref-type&gt;&lt;contributors&gt;&lt;authors&gt;&lt;author&gt;Lu, Wenyun&lt;/author&gt;&lt;author&gt;Clasquin, MichelleF&lt;/author&gt;&lt;author&gt;Melamud, Eugene&lt;/author&gt;&lt;author&gt;Amador-Noguez, Daniel&lt;/author&gt;&lt;author&gt;Caudy, AmyA&lt;/author&gt;&lt;author&gt;Rabinowitz, JoshuaD&lt;/author&gt;&lt;/authors&gt;&lt;/contributors&gt;&lt;titles&gt;&lt;title&gt;Metabolomic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dates&gt;&lt;isbn&gt;0003-2700&lt;/isbn&gt;&lt;urls&gt;&lt;related-urls&gt;&lt;url&gt;https://libkey.io/10.1021/ac902837x&lt;/url&gt;&lt;/related-urls&gt;&lt;/urls&gt;&lt;electronic-resource-num&gt;10.1021/ac902837x&lt;/electronic-resource-num&gt;&lt;/record&gt;&lt;/Cite&gt;&lt;/EndNote&gt;</w:instrText>
      </w:r>
      <w:r w:rsidR="00190FCA" w:rsidRPr="007A68F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180</w:t>
      </w:r>
      <w:r w:rsidR="00190FCA" w:rsidRPr="007A68F7">
        <w:rPr>
          <w:rFonts w:ascii="Times New Roman" w:hAnsi="Times New Roman" w:cs="Times New Roman"/>
        </w:rPr>
        <w:fldChar w:fldCharType="end"/>
      </w:r>
      <w:r w:rsidRPr="007A68F7">
        <w:rPr>
          <w:rFonts w:ascii="Times New Roman" w:hAnsi="Times New Roman" w:cs="Times New Roman"/>
          <w:lang w:bidi="en-US"/>
        </w:rPr>
        <w:t xml:space="preserve"> A previously described 25 min gradient elution, reverse phase ion-paring method with a water–methanol solvent system, and a tributylamine ion pairing reagent was used for chromatographic separation</w:t>
      </w:r>
      <w:r w:rsidR="00190FCA" w:rsidRPr="00E44972">
        <w:rPr>
          <w:rFonts w:ascii="Times New Roman" w:hAnsi="Times New Roman" w:cs="Times New Roman"/>
          <w:lang w:bidi="en-US"/>
        </w:rPr>
        <w:t>.</w:t>
      </w:r>
      <w:r w:rsidR="000E3EA5" w:rsidRPr="007A68F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&lt;EndNote&gt;&lt;Cite&gt;&lt;Author&gt;Bazurto&lt;/Author&gt;&lt;Year&gt;2017&lt;/Year&gt;&lt;RecNum&gt;1258&lt;/RecNum&gt;&lt;DisplayText&gt;&lt;style face="superscript"&gt;181&lt;/style&gt;&lt;/DisplayText&gt;&lt;record&gt;&lt;rec-number&gt;1258&lt;/rec-number&gt;&lt;foreign-keys&gt;&lt;key app="EN" db-id="wzpax22w4avasce00srxatd4a2zsr22tftfe" timestamp="1737386334"&gt;1258&lt;/key&gt;&lt;/foreign-keys&gt;&lt;ref-type name="Journal Article"&gt;17&lt;/ref-type&gt;&lt;contributors&gt;&lt;authors&gt;&lt;author&gt;Bazurto, J. V.&lt;/author&gt;&lt;author&gt;Dearth, S. P.&lt;/author&gt;&lt;author&gt;Tague, E. D.&lt;/author&gt;&lt;author&gt;Campagna, S. R.&lt;/author&gt;&lt;author&gt;Downs, D. M.&lt;/author&gt;&lt;/authors&gt;&lt;/contributors&gt;&lt;auth-address&gt;Department of Microbiology, University of Georgia, Athens, GA 30602.&amp;#xD;Department of Chemistry, University of Tennessee, Knoxville, TN 37996.&lt;/auth-address&gt;&lt;titles&gt;&lt;title&gt;Untargeted metabolomics confirms and extends the understanding of the impact of aminoimidazole carboxamide ribotide (AICAR) in the metabolic network of Salmonella enterica&lt;/title&gt;&lt;secondary-title&gt;Microb Cell&lt;/secondary-title&gt;&lt;/titles&gt;&lt;periodical&gt;&lt;full-title&gt;Microb Cell&lt;/full-title&gt;&lt;/periodical&gt;&lt;pages&gt;74-87&lt;/pages&gt;&lt;volume&gt;5&lt;/volume&gt;&lt;number&gt;2&lt;/number&gt;&lt;edition&gt;20171122&lt;/edition&gt;&lt;keywords&gt;&lt;keyword&gt;adenylate cyclase (CyaA)&lt;/keyword&gt;&lt;keyword&gt;aminoimidazole carboxamide ribotide (AICAR)&lt;/keyword&gt;&lt;keyword&gt;cyclic AMP (cAMP)&lt;/keyword&gt;&lt;keyword&gt;cyclic AMP phosphodiesterase (Icc)&lt;/keyword&gt;&lt;keyword&gt;purine-histidine-thiamine (PHT) metabolic network&lt;/keyword&gt;&lt;keyword&gt;thiamine biosynthesis&lt;/keyword&gt;&lt;keyword&gt;untargeted metabolomics&lt;/keyword&gt;&lt;/keywords&gt;&lt;dates&gt;&lt;year&gt;2017&lt;/year&gt;&lt;pub-dates&gt;&lt;date&gt;Nov 22&lt;/date&gt;&lt;/pub-dates&gt;&lt;/dates&gt;&lt;isbn&gt;2311-2638 (Print)&amp;#xD;2311-2638&lt;/isbn&gt;&lt;accession-num&gt;29417056&lt;/accession-num&gt;&lt;urls&gt;&lt;/urls&gt;&lt;custom1&gt;Conflict of interest: The authors have no conflict of interest to declare.&lt;/custom1&gt;&lt;custom2&gt;PMC5798407&lt;/custom2&gt;&lt;electronic-resource-num&gt;10.15698/mic2018.02.613&lt;/electronic-resource-num&gt;&lt;remote-database-provider&gt;NLM&lt;/remote-database-provider&gt;&lt;language&gt;eng&lt;/language&gt;&lt;/record&gt;&lt;/Cite&gt;&lt;/EndNote&gt;</w:instrText>
      </w:r>
      <w:r w:rsidR="000E3EA5" w:rsidRPr="007A68F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181</w:t>
      </w:r>
      <w:r w:rsidR="000E3EA5" w:rsidRPr="007A68F7">
        <w:rPr>
          <w:rFonts w:ascii="Times New Roman" w:hAnsi="Times New Roman" w:cs="Times New Roman"/>
        </w:rPr>
        <w:fldChar w:fldCharType="end"/>
      </w:r>
      <w:r w:rsidRPr="007A68F7">
        <w:rPr>
          <w:rFonts w:ascii="Times New Roman" w:hAnsi="Times New Roman" w:cs="Times New Roman"/>
          <w:lang w:bidi="en-US"/>
        </w:rPr>
        <w:t xml:space="preserve"> Metabolites were ionized via negative mode electrospray ionization (ESI) prior to full scan mass spectral analysis as previously described</w:t>
      </w:r>
      <w:r w:rsidR="00190FCA" w:rsidRPr="00E44972">
        <w:rPr>
          <w:rFonts w:ascii="Times New Roman" w:hAnsi="Times New Roman" w:cs="Times New Roman"/>
          <w:lang w:bidi="en-US"/>
        </w:rPr>
        <w:t>.</w:t>
      </w:r>
      <w:r w:rsidRPr="007A68F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&lt;EndNote&gt;&lt;Cite&gt;&lt;Author&gt;Lu&lt;/Author&gt;&lt;Year&gt;2010&lt;/Year&gt;&lt;RecNum&gt;1257&lt;/RecNum&gt;&lt;DisplayText&gt;&lt;style face="superscript"&gt;180&lt;/style&gt;&lt;/DisplayText&gt;&lt;record&gt;&lt;rec-number&gt;1257&lt;/rec-number&gt;&lt;foreign-keys&gt;&lt;key app="EN" db-id="wzpax22w4avasce00srxatd4a2zsr22tftfe" timestamp="1737386244"&gt;1257&lt;/key&gt;&lt;/foreign-keys&gt;&lt;ref-type name="Journal Article"&gt;17&lt;/ref-type&gt;&lt;contributors&gt;&lt;authors&gt;&lt;author&gt;Lu, Wenyun&lt;/author&gt;&lt;author&gt;Clasquin, MichelleF&lt;/author&gt;&lt;author&gt;Melamud, Eugene&lt;/author&gt;&lt;author&gt;Amador-Noguez, Daniel&lt;/author&gt;&lt;author&gt;Caudy, AmyA&lt;/author&gt;&lt;author&gt;Rabinowitz, JoshuaD&lt;/author&gt;&lt;/authors&gt;&lt;/contributors&gt;&lt;titles&gt;&lt;title&gt;Metabolomic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dates&gt;&lt;isbn&gt;0003-2700&lt;/isbn&gt;&lt;urls&gt;&lt;related-urls&gt;&lt;url&gt;https://libkey.io/10.1021/ac902837x&lt;/url&gt;&lt;/related-urls&gt;&lt;/urls&gt;&lt;electronic-resource-num&gt;10.1021/ac902837x&lt;/electronic-resource-num&gt;&lt;/record&gt;&lt;/Cite&gt;&lt;/EndNote&gt;</w:instrText>
      </w:r>
      <w:r w:rsidRPr="007A68F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180</w:t>
      </w:r>
      <w:r w:rsidRPr="007A68F7">
        <w:rPr>
          <w:rFonts w:ascii="Times New Roman" w:hAnsi="Times New Roman" w:cs="Times New Roman"/>
        </w:rPr>
        <w:fldChar w:fldCharType="end"/>
      </w:r>
    </w:p>
    <w:p w14:paraId="08ACF333" w14:textId="4EAC06DD" w:rsidR="007A68F7" w:rsidRPr="00E44972" w:rsidRDefault="000E3EA5" w:rsidP="00530403">
      <w:pPr>
        <w:pStyle w:val="Heading3"/>
        <w:spacing w:before="0" w:after="0"/>
        <w:rPr>
          <w:lang w:bidi="en-US"/>
        </w:rPr>
      </w:pPr>
      <w:bookmarkStart w:id="94" w:name="_Toc205789833"/>
      <w:r w:rsidRPr="00E44972">
        <w:rPr>
          <w:lang w:bidi="en-US"/>
        </w:rPr>
        <w:t>3.3.7</w:t>
      </w:r>
      <w:r w:rsidR="007A68F7" w:rsidRPr="00E44972">
        <w:rPr>
          <w:lang w:bidi="en-US"/>
        </w:rPr>
        <w:t xml:space="preserve"> Metabolomics Data Processing - Knowns</w:t>
      </w:r>
      <w:bookmarkEnd w:id="94"/>
    </w:p>
    <w:p w14:paraId="6DFAA405" w14:textId="72C95AF5"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Raw mass spectral files were converted to mzML files using a package from ProteoWizard, msConverter</w:t>
      </w:r>
      <w:r w:rsidR="00B6443E" w:rsidRPr="00E44972">
        <w:rPr>
          <w:rFonts w:ascii="Times New Roman" w:hAnsi="Times New Roman" w:cs="Times New Roman"/>
          <w:lang w:bidi="en-US"/>
        </w:rPr>
        <w:t>.</w:t>
      </w:r>
      <w:r w:rsidRPr="007A68F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&lt;EndNote&gt;&lt;Cite&gt;&lt;Author&gt;Martens&lt;/Author&gt;&lt;Year&gt;2011&lt;/Year&gt;&lt;RecNum&gt;1259&lt;/RecNum&gt;&lt;DisplayText&gt;&lt;style face="superscript"&gt;182&lt;/style&gt;&lt;/DisplayText&gt;&lt;record&gt;&lt;rec-number&gt;1259&lt;/rec-number&gt;&lt;foreign-keys&gt;&lt;key app="EN" db-id="wzpax22w4avasce00srxatd4a2zsr22tftfe" timestamp="1737386439"&gt;1259&lt;/key&gt;&lt;/foreign-keys&gt;&lt;ref-type name="Journal Article"&gt;17&lt;/ref-type&gt;&lt;contributors&gt;&lt;authors&gt;&lt;author&gt;Martens, L.&lt;/author&gt;&lt;author&gt;Chambers, M.&lt;/author&gt;&lt;author&gt;Sturm, M.&lt;/author&gt;&lt;author&gt;Kessner, D.&lt;/author&gt;&lt;author&gt;Levander, F.&lt;/author&gt;&lt;author&gt;Shofstahl, J.&lt;/author&gt;&lt;author&gt;Tang, W. H.&lt;/author&gt;&lt;author&gt;Römpp, A.&lt;/author&gt;&lt;author&gt;Neumann, S.&lt;/author&gt;&lt;author&gt;Pizarro, A. D.&lt;/author&gt;&lt;author&gt;Montecchi-Palazzi, L.&lt;/author&gt;&lt;author&gt;Tasman, N.&lt;/author&gt;&lt;author&gt;Coleman, M.&lt;/author&gt;&lt;author&gt;Reisinger, F.&lt;/author&gt;&lt;author&gt;Souda, P.&lt;/author&gt;&lt;author&gt;Hermjakob, H.&lt;/author&gt;&lt;author&gt;Binz, P. A.&lt;/author&gt;&lt;author&gt;Deutsch, E. W.&lt;/author&gt;&lt;/authors&gt;&lt;/contributors&gt;&lt;auth-address&gt;Department of Medical Protein Research, VIB, B-9000 Ghent, Belgium.&lt;/auth-address&gt;&lt;titles&gt;&lt;title&gt;mzML--a community standard for mass spectrometry data&lt;/title&gt;&lt;secondary-title&gt;Mol Cell Proteomics&lt;/secondary-title&gt;&lt;/titles&gt;&lt;periodical&gt;&lt;full-title&gt;Mol Cell Proteomics&lt;/full-title&gt;&lt;/periodical&gt;&lt;pages&gt;R110.000133&lt;/pages&gt;&lt;volume&gt;10&lt;/volume&gt;&lt;number&gt;1&lt;/number&gt;&lt;edition&gt;20100817&lt;/edition&gt;&lt;keywords&gt;&lt;keyword&gt;Databases, Protein/*standards&lt;/keyword&gt;&lt;keyword&gt;Mass Spectrometry/*methods/*standards&lt;/keyword&gt;&lt;keyword&gt;Reference Standards&lt;/keyword&gt;&lt;keyword&gt;Reproducibility of Results&lt;/keyword&gt;&lt;keyword&gt;Software/*standards&lt;/keyword&gt;&lt;/keywords&gt;&lt;dates&gt;&lt;year&gt;2011&lt;/year&gt;&lt;pub-dates&gt;&lt;date&gt;Jan&lt;/date&gt;&lt;/pub-dates&gt;&lt;/dates&gt;&lt;isbn&gt;1535-9476 (Print)&amp;#xD;1535-9476&lt;/isbn&gt;&lt;accession-num&gt;20716697&lt;/accession-num&gt;&lt;urls&gt;&lt;/urls&gt;&lt;custom2&gt;PMC3013463&lt;/custom2&gt;&lt;electronic-resource-num&gt;10.1074/mcp.R110.000133&lt;/electronic-resource-num&gt;&lt;remote-database-provider&gt;NLM&lt;/remote-database-provider&gt;&lt;language&gt;eng&lt;/language&gt;&lt;/record&gt;&lt;/Cite&gt;&lt;/EndNote&gt;</w:instrText>
      </w:r>
      <w:r w:rsidRPr="007A68F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182</w:t>
      </w:r>
      <w:r w:rsidRPr="007A68F7">
        <w:rPr>
          <w:rFonts w:ascii="Times New Roman" w:hAnsi="Times New Roman" w:cs="Times New Roman"/>
        </w:rPr>
        <w:fldChar w:fldCharType="end"/>
      </w:r>
      <w:r w:rsidRPr="007A68F7">
        <w:rPr>
          <w:rFonts w:ascii="Times New Roman" w:hAnsi="Times New Roman" w:cs="Times New Roman"/>
          <w:lang w:bidi="en-US"/>
        </w:rPr>
        <w:t xml:space="preserve"> All mzML files were imported into an open-source software, metabolomics analysis, and visualization engine (El-MAVEN), where </w:t>
      </w:r>
      <w:r w:rsidRPr="007A68F7">
        <w:rPr>
          <w:rFonts w:ascii="Times New Roman" w:hAnsi="Times New Roman" w:cs="Times New Roman"/>
          <w:lang w:bidi="en-US"/>
        </w:rPr>
        <w:lastRenderedPageBreak/>
        <w:t>metabolites were manually identified using an in-house library based on exact mass (</w:t>
      </w:r>
      <m:oMath>
        <m:r>
          <w:rPr>
            <w:rFonts w:ascii="Cambria Math" w:hAnsi="Cambria Math" w:cs="Times New Roman"/>
            <w:lang w:bidi="en-US"/>
          </w:rPr>
          <m:t>±</m:t>
        </m:r>
      </m:oMath>
      <w:r w:rsidRPr="007A68F7">
        <w:rPr>
          <w:rFonts w:ascii="Times New Roman" w:hAnsi="Times New Roman" w:cs="Times New Roman"/>
          <w:lang w:bidi="en-US"/>
        </w:rPr>
        <w:t>5 ppm) and retention time (</w:t>
      </w:r>
      <m:oMath>
        <m:r>
          <w:rPr>
            <w:rFonts w:ascii="Cambria Math" w:hAnsi="Cambria Math" w:cs="Times New Roman"/>
            <w:lang w:bidi="en-US"/>
          </w:rPr>
          <m:t>±</m:t>
        </m:r>
      </m:oMath>
      <w:r w:rsidRPr="007A68F7">
        <w:rPr>
          <w:rFonts w:ascii="Times New Roman" w:hAnsi="Times New Roman" w:cs="Times New Roman"/>
          <w:lang w:bidi="en-US"/>
        </w:rPr>
        <w:t>2 min)</w:t>
      </w:r>
      <w:r w:rsidR="00B6443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PEVuZE5vdGU+PENpdGU+PEF1dGhvcj5CeWVybGV5PC9BdXRob3I+PFllYXI+MjAyMjwvWWVhcj48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PEVuZE5vdGU+PENpdGU+PEF1dGhvcj5CeWVybGV5PC9BdXRob3I+PFllYXI+MjAyMjwvWWVhcj48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179, 183, 184</w:t>
      </w:r>
      <w:r w:rsidRPr="00E44972">
        <w:rPr>
          <w:rFonts w:ascii="Times New Roman" w:hAnsi="Times New Roman" w:cs="Times New Roman"/>
        </w:rPr>
        <w:fldChar w:fldCharType="end"/>
      </w:r>
      <w:r w:rsidRPr="007A68F7">
        <w:rPr>
          <w:rFonts w:ascii="Times New Roman" w:hAnsi="Times New Roman" w:cs="Times New Roman"/>
          <w:lang w:bidi="en-US"/>
        </w:rPr>
        <w:t xml:space="preserve"> Metabolite peaks were integrated and raw peak intensities for identified metabolites were exported from El-MAVEN to a csv file. Prior to statistical analysis, raw spectral data were normalized by mass of sample used for extraction.</w:t>
      </w:r>
    </w:p>
    <w:p w14:paraId="4373525F" w14:textId="0A43545C" w:rsidR="007A68F7" w:rsidRPr="00E44972" w:rsidRDefault="007A68F7" w:rsidP="00530403">
      <w:pPr>
        <w:pStyle w:val="Heading3"/>
        <w:spacing w:before="0" w:after="0"/>
        <w:rPr>
          <w:lang w:bidi="en-US"/>
        </w:rPr>
      </w:pPr>
      <w:bookmarkStart w:id="95" w:name="_Toc205789834"/>
      <w:r w:rsidRPr="00E44972">
        <w:rPr>
          <w:lang w:bidi="en-US"/>
        </w:rPr>
        <w:t>3.3.</w:t>
      </w:r>
      <w:r w:rsidR="000E3EA5" w:rsidRPr="00E44972">
        <w:rPr>
          <w:lang w:bidi="en-US"/>
        </w:rPr>
        <w:t>8</w:t>
      </w:r>
      <w:r w:rsidRPr="00E44972">
        <w:rPr>
          <w:lang w:bidi="en-US"/>
        </w:rPr>
        <w:t xml:space="preserve"> Unidentified Spectral Features</w:t>
      </w:r>
      <w:bookmarkEnd w:id="95"/>
    </w:p>
    <w:p w14:paraId="3A2BD869" w14:textId="661C3AD4"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Raw spectral files were converted to mzML format using the msConvert package from ProteoWizard and then each mzML was zipped individually</w:t>
      </w:r>
      <w:r w:rsidR="00B6443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PEVuZE5vdGU+PENpdGU+PEF1dGhvcj5DaGFtYmVyczwvQXV0aG9yPjxZZWFyPjIwMTI8L1llYXI+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</w:fldData>
        </w:fldChar>
      </w:r>
      <w:r w:rsidR="0026099D">
        <w:rPr>
          <w:rFonts w:ascii="Times New Roman" w:hAnsi="Times New Roman" w:cs="Times New Roman"/>
          <w:lang w:bidi="en-US"/>
        </w:rPr>
        <w:instrText xml:space="preserve"> ADDIN EN.CITE </w:instrText>
      </w:r>
      <w:r w:rsidR="0026099D">
        <w:rPr>
          <w:rFonts w:ascii="Times New Roman" w:hAnsi="Times New Roman" w:cs="Times New Roman"/>
          <w:lang w:bidi="en-US"/>
        </w:rPr>
        <w:fldChar w:fldCharType="begin">
          <w:fldData xml:space="preserve">PEVuZE5vdGU+PENpdGU+PEF1dGhvcj5DaGFtYmVyczwvQXV0aG9yPjxZZWFyPjIwMTI8L1llYXI+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</w:fldData>
        </w:fldChar>
      </w:r>
      <w:r w:rsidR="0026099D">
        <w:rPr>
          <w:rFonts w:ascii="Times New Roman" w:hAnsi="Times New Roman" w:cs="Times New Roman"/>
          <w:lang w:bidi="en-US"/>
        </w:rPr>
        <w:instrText xml:space="preserve"> ADDIN EN.CITE.DATA </w:instrText>
      </w:r>
      <w:r w:rsidR="0026099D">
        <w:rPr>
          <w:rFonts w:ascii="Times New Roman" w:hAnsi="Times New Roman" w:cs="Times New Roman"/>
          <w:lang w:bidi="en-US"/>
        </w:rPr>
      </w:r>
      <w:r w:rsidR="0026099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26099D" w:rsidRPr="0026099D">
        <w:rPr>
          <w:rFonts w:ascii="Times New Roman" w:hAnsi="Times New Roman" w:cs="Times New Roman"/>
          <w:noProof/>
          <w:vertAlign w:val="superscript"/>
          <w:lang w:bidi="en-US"/>
        </w:rPr>
        <w:t>21</w:t>
      </w:r>
      <w:r w:rsidRPr="00E44972">
        <w:rPr>
          <w:rFonts w:ascii="Times New Roman" w:hAnsi="Times New Roman" w:cs="Times New Roman"/>
        </w:rPr>
        <w:fldChar w:fldCharType="end"/>
      </w:r>
      <w:r w:rsidRPr="007A68F7">
        <w:rPr>
          <w:rFonts w:ascii="Times New Roman" w:hAnsi="Times New Roman" w:cs="Times New Roman"/>
          <w:lang w:bidi="en-US"/>
        </w:rPr>
        <w:t xml:space="preserve"> Zipped mzML were uploaded to MetaboAnalyst 5.0.</w:t>
      </w:r>
      <w:r w:rsidRPr="00E44972">
        <w:rPr>
          <w:rFonts w:ascii="Times New Roman" w:hAnsi="Times New Roman" w:cs="Times New Roman"/>
          <w:lang w:bidi="en-US"/>
        </w:rPr>
        <w:fldChar w:fldCharType="begin">
          <w:fldData xml:space="preserve">PEVuZE5vdGU+PENpdGU+PEF1dGhvcj5DaG9uZzwvQXV0aG9yPjxZZWFyPjIwMTg8L1llYXI+PFJl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</w:fldData>
        </w:fldChar>
      </w:r>
      <w:r w:rsidR="0026099D">
        <w:rPr>
          <w:rFonts w:ascii="Times New Roman" w:hAnsi="Times New Roman" w:cs="Times New Roman"/>
          <w:lang w:bidi="en-US"/>
        </w:rPr>
        <w:instrText xml:space="preserve"> ADDIN EN.CITE </w:instrText>
      </w:r>
      <w:r w:rsidR="0026099D">
        <w:rPr>
          <w:rFonts w:ascii="Times New Roman" w:hAnsi="Times New Roman" w:cs="Times New Roman"/>
          <w:lang w:bidi="en-US"/>
        </w:rPr>
        <w:fldChar w:fldCharType="begin">
          <w:fldData xml:space="preserve">PEVuZE5vdGU+PENpdGU+PEF1dGhvcj5DaG9uZzwvQXV0aG9yPjxZZWFyPjIwMTg8L1llYXI+PFJl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</w:fldData>
        </w:fldChar>
      </w:r>
      <w:r w:rsidR="0026099D">
        <w:rPr>
          <w:rFonts w:ascii="Times New Roman" w:hAnsi="Times New Roman" w:cs="Times New Roman"/>
          <w:lang w:bidi="en-US"/>
        </w:rPr>
        <w:instrText xml:space="preserve"> ADDIN EN.CITE.DATA </w:instrText>
      </w:r>
      <w:r w:rsidR="0026099D">
        <w:rPr>
          <w:rFonts w:ascii="Times New Roman" w:hAnsi="Times New Roman" w:cs="Times New Roman"/>
          <w:lang w:bidi="en-US"/>
        </w:rPr>
      </w:r>
      <w:r w:rsidR="0026099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26099D" w:rsidRPr="0026099D">
        <w:rPr>
          <w:rFonts w:ascii="Times New Roman" w:hAnsi="Times New Roman" w:cs="Times New Roman"/>
          <w:noProof/>
          <w:vertAlign w:val="superscript"/>
          <w:lang w:bidi="en-US"/>
        </w:rPr>
        <w:t>24, 25</w:t>
      </w:r>
      <w:r w:rsidRPr="00E44972">
        <w:rPr>
          <w:rFonts w:ascii="Times New Roman" w:hAnsi="Times New Roman" w:cs="Times New Roman"/>
        </w:rPr>
        <w:fldChar w:fldCharType="end"/>
      </w:r>
      <w:r w:rsidRPr="007A68F7">
        <w:rPr>
          <w:rFonts w:ascii="Times New Roman" w:hAnsi="Times New Roman" w:cs="Times New Roman"/>
          <w:lang w:bidi="en-US"/>
        </w:rPr>
        <w:t xml:space="preserve"> Within the Spectra Processing tab, the parameters were as follows. UPLC-Orbitrap was selected for the platform. Peak picking used the centWave-auto algorithm with a minFraction of 0.8 for peak alignment in negative mode. Also, contaminant removal was allowed from the chromatogram. The data was deisotoped and deadducted and input into a csv for further statistical analysis.</w:t>
      </w:r>
    </w:p>
    <w:p w14:paraId="3F19FC13" w14:textId="7ADDBE7A" w:rsidR="007A68F7" w:rsidRPr="00E44972" w:rsidRDefault="007A68F7" w:rsidP="00530403">
      <w:pPr>
        <w:pStyle w:val="Heading3"/>
        <w:spacing w:before="0" w:after="0"/>
        <w:rPr>
          <w:lang w:bidi="en-US"/>
        </w:rPr>
      </w:pPr>
      <w:bookmarkStart w:id="96" w:name="_Toc205789835"/>
      <w:r w:rsidRPr="00E44972">
        <w:rPr>
          <w:lang w:bidi="en-US"/>
        </w:rPr>
        <w:t>3.3.</w:t>
      </w:r>
      <w:r w:rsidR="000E3EA5" w:rsidRPr="00E44972">
        <w:rPr>
          <w:lang w:bidi="en-US"/>
        </w:rPr>
        <w:t>9</w:t>
      </w:r>
      <w:r w:rsidRPr="00E44972">
        <w:rPr>
          <w:lang w:bidi="en-US"/>
        </w:rPr>
        <w:t xml:space="preserve"> Statistical Analysis</w:t>
      </w:r>
      <w:bookmarkEnd w:id="96"/>
    </w:p>
    <w:p w14:paraId="62E84D20" w14:textId="4E837D3F" w:rsidR="007A68F7" w:rsidRPr="007A68F7" w:rsidRDefault="007A68F7" w:rsidP="00530403">
      <w:pPr>
        <w:rPr>
          <w:rFonts w:ascii="Times New Roman" w:hAnsi="Times New Roman" w:cs="Times New Roman"/>
          <w:lang w:bidi="en-US"/>
        </w:rPr>
      </w:pPr>
      <w:r w:rsidRPr="007A68F7">
        <w:rPr>
          <w:rFonts w:ascii="Times New Roman" w:hAnsi="Times New Roman" w:cs="Times New Roman"/>
          <w:lang w:bidi="en-US"/>
        </w:rPr>
        <w:t>Normalized data were imported into MetaboAnalyst 5.0, where they were filtered using the interquartile range (IQR), log-transformed, and Pareto scaled</w:t>
      </w:r>
      <w:r w:rsidR="00B6443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PEVuZE5vdGU+PENpdGU+PEF1dGhvcj5QYW5nPC9BdXRob3I+PFllYXI+MjAyMjwvWWVhcj48UmVj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PEVuZE5vdGU+PENpdGU+PEF1dGhvcj5QYW5nPC9BdXRob3I+PFllYXI+MjAyMjwvWWVhcj48UmVj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185-187</w:t>
      </w:r>
      <w:r w:rsidRPr="00E44972">
        <w:rPr>
          <w:rFonts w:ascii="Times New Roman" w:hAnsi="Times New Roman" w:cs="Times New Roman"/>
        </w:rPr>
        <w:fldChar w:fldCharType="end"/>
      </w:r>
      <w:r w:rsidRPr="007A68F7">
        <w:rPr>
          <w:rFonts w:ascii="Times New Roman" w:hAnsi="Times New Roman" w:cs="Times New Roman"/>
          <w:lang w:bidi="en-US"/>
        </w:rPr>
        <w:t xml:space="preserve"> Partial least squares discriminant analysis (PLS-DA) was used to examine how metabolic profiles differed across neurological disease groups. To account for increased complexity, a third component was included to visualize separation in a 3D PLS-DA. Variable importance in projection (VIP) scores were calculated to assess each metabolite’s contribution to group separation, with VIP &gt; 1 considered significant. Venn diagrams were constructed from </w:t>
      </w:r>
      <w:r w:rsidRPr="007A68F7">
        <w:rPr>
          <w:rFonts w:ascii="Times New Roman" w:hAnsi="Times New Roman" w:cs="Times New Roman"/>
          <w:lang w:bidi="en-US"/>
        </w:rPr>
        <w:lastRenderedPageBreak/>
        <w:t>metabolites with VIP &gt; 1 across pairwise comparisons, and volcano plots were generated to visualize features with significant fold-changes and p-values between groups. For further chemical characterization, molecular formulas were assigned using the Seven Golden Rules software based on raw data exported from MetaboAnalyst</w:t>
      </w:r>
      <w:r w:rsidR="00B6443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PEVuZE5vdGU+PENpdGU+PEF1dGhvcj5YaWE8L0F1dGhvcj48WWVhcj4yMDA5PC9ZZWFyPjxSZWNO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</w:fldData>
        </w:fldChar>
      </w:r>
      <w:r w:rsidR="007C0BE7">
        <w:rPr>
          <w:rFonts w:ascii="Times New Roman" w:hAnsi="Times New Roman" w:cs="Times New Roman"/>
          <w:lang w:bidi="en-US"/>
        </w:rPr>
        <w:instrText xml:space="preserve"> ADDIN EN.CITE </w:instrText>
      </w:r>
      <w:r w:rsidR="007C0BE7">
        <w:rPr>
          <w:rFonts w:ascii="Times New Roman" w:hAnsi="Times New Roman" w:cs="Times New Roman"/>
          <w:lang w:bidi="en-US"/>
        </w:rPr>
        <w:fldChar w:fldCharType="begin">
          <w:fldData xml:space="preserve">PEVuZE5vdGU+PENpdGU+PEF1dGhvcj5YaWE8L0F1dGhvcj48WWVhcj4yMDA5PC9ZZWFyPjxSZWNO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</w:fldData>
        </w:fldChar>
      </w:r>
      <w:r w:rsidR="007C0BE7">
        <w:rPr>
          <w:rFonts w:ascii="Times New Roman" w:hAnsi="Times New Roman" w:cs="Times New Roman"/>
          <w:lang w:bidi="en-US"/>
        </w:rPr>
        <w:instrText xml:space="preserve"> ADDIN EN.CITE.DATA </w:instrText>
      </w:r>
      <w:r w:rsidR="007C0BE7">
        <w:rPr>
          <w:rFonts w:ascii="Times New Roman" w:hAnsi="Times New Roman" w:cs="Times New Roman"/>
          <w:lang w:bidi="en-US"/>
        </w:rPr>
      </w:r>
      <w:r w:rsidR="007C0BE7">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26099D" w:rsidRPr="0026099D">
        <w:rPr>
          <w:rFonts w:ascii="Times New Roman" w:hAnsi="Times New Roman" w:cs="Times New Roman"/>
          <w:noProof/>
          <w:vertAlign w:val="superscript"/>
          <w:lang w:bidi="en-US"/>
        </w:rPr>
        <w:t>24, 25, 27</w:t>
      </w:r>
      <w:r w:rsidRPr="00E44972">
        <w:rPr>
          <w:rFonts w:ascii="Times New Roman" w:hAnsi="Times New Roman" w:cs="Times New Roman"/>
        </w:rPr>
        <w:fldChar w:fldCharType="end"/>
      </w:r>
      <w:r w:rsidRPr="007A68F7">
        <w:rPr>
          <w:rFonts w:ascii="Times New Roman" w:hAnsi="Times New Roman" w:cs="Times New Roman"/>
          <w:lang w:bidi="en-US"/>
        </w:rPr>
        <w:t xml:space="preserve"> The resulting formulas were saved to a CSV file and processed using a custom script in Python 3.9 to generate SMILES strings, available via GitHub</w:t>
      </w:r>
      <w:r w:rsidR="00B6443E" w:rsidRPr="00E44972">
        <w:rPr>
          <w:rFonts w:ascii="Times New Roman" w:hAnsi="Times New Roman" w:cs="Times New Roman"/>
          <w:lang w:bidi="en-US"/>
        </w:rPr>
        <w:t>.</w:t>
      </w:r>
      <w:r w:rsidRPr="007A68F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&lt;EndNote&gt;&lt;Cite&gt;&lt;Author&gt;Summerfield&lt;/Author&gt;&lt;Year&gt;2010&lt;/Year&gt;&lt;RecNum&gt;26&lt;/RecNum&gt;&lt;DisplayText&gt;&lt;style face="superscript"&gt;34, 188&lt;/style&gt;&lt;/DisplayText&gt;&lt;record&gt;&lt;rec-number&gt;26&lt;/rec-number&gt;&lt;foreign-keys&gt;&lt;key app="EN" db-id="ptfzav2flxsd2me9azs5rvd7rrxaad299aae" timestamp="1740086352"&gt;26&lt;/key&gt;&lt;/foreign-keys&gt;&lt;ref-type name="Book"&gt;6&lt;/ref-type&gt;&lt;contributors&gt;&lt;authors&gt;&lt;author&gt;Summerfield, M.&lt;/author&gt;&lt;/authors&gt;&lt;/contributors&gt;&lt;titles&gt;&lt;title&gt;Programming in Python 3: A Complete Introduction to the Python Language&lt;/title&gt;&lt;/titles&gt;&lt;dates&gt;&lt;year&gt;2010&lt;/year&gt;&lt;/dates&gt;&lt;publisher&gt;Addison-Wesley&lt;/publisher&gt;&lt;isbn&gt;9780321680563&lt;/isbn&gt;&lt;urls&gt;&lt;related-urls&gt;&lt;url&gt;https://books.google.com/books?id=H9emM_LGFDEC&lt;/url&gt;&lt;/related-urls&gt;&lt;/urls&gt;&lt;/record&gt;&lt;/Cite&gt;&lt;Cite&gt;&lt;Author&gt;(Zaner0445)&lt;/Author&gt;&lt;Year&gt;2025&lt;/Year&gt;&lt;RecNum&gt;145&lt;/RecNum&gt;&lt;record&gt;&lt;rec-number&gt;145&lt;/rec-number&gt;&lt;foreign-keys&gt;&lt;key app="EN" db-id="0a90vrvsh5920ceaf5x595zztrtvdapepx29" timestamp="1753901091"&gt;145&lt;/key&gt;&lt;/foreign-keys&gt;&lt;ref-type name="Web Page"&gt;12&lt;/ref-type&gt;&lt;contributors&gt;&lt;authors&gt;&lt;author&gt;GitHub user (Zaner0445)&lt;/author&gt;&lt;/authors&gt;&lt;/contributors&gt;&lt;titles&gt;&lt;title&gt;Molecular-Formula-to-SMILES&lt;/title&gt;&lt;/titles&gt;&lt;volume&gt;2025&lt;/volume&gt;&lt;number&gt;03/04/&lt;/number&gt;&lt;dates&gt;&lt;year&gt;2025&lt;/year&gt;&lt;/dates&gt;&lt;urls&gt;&lt;/urls&gt;&lt;/record&gt;&lt;/Cite&gt;&lt;/EndNote&gt;</w:instrText>
      </w:r>
      <w:r w:rsidRPr="007A68F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34, 188</w:t>
      </w:r>
      <w:r w:rsidRPr="007A68F7">
        <w:rPr>
          <w:rFonts w:ascii="Times New Roman" w:hAnsi="Times New Roman" w:cs="Times New Roman"/>
        </w:rPr>
        <w:fldChar w:fldCharType="end"/>
      </w:r>
    </w:p>
    <w:p w14:paraId="04E3B7DE" w14:textId="4697CCF2" w:rsidR="007A68F7" w:rsidRPr="00E44972" w:rsidRDefault="007A68F7" w:rsidP="00530403">
      <w:pPr>
        <w:pStyle w:val="Heading3"/>
        <w:spacing w:before="0" w:after="0"/>
        <w:rPr>
          <w:lang w:bidi="en-US"/>
        </w:rPr>
      </w:pPr>
      <w:bookmarkStart w:id="97" w:name="_Toc205789836"/>
      <w:r w:rsidRPr="00E44972">
        <w:rPr>
          <w:lang w:bidi="en-US"/>
        </w:rPr>
        <w:t>3.3.</w:t>
      </w:r>
      <w:r w:rsidR="000E3EA5" w:rsidRPr="00E44972">
        <w:rPr>
          <w:lang w:bidi="en-US"/>
        </w:rPr>
        <w:t>10</w:t>
      </w:r>
      <w:r w:rsidRPr="00E44972">
        <w:rPr>
          <w:lang w:bidi="en-US"/>
        </w:rPr>
        <w:t xml:space="preserve"> 16s rRNA Sequencing</w:t>
      </w:r>
      <w:bookmarkEnd w:id="97"/>
    </w:p>
    <w:p w14:paraId="2F118110" w14:textId="20CA159D" w:rsidR="007A68F7" w:rsidRDefault="007A68F7" w:rsidP="00D71E61">
      <w:pPr>
        <w:rPr>
          <w:rFonts w:ascii="Times New Roman" w:hAnsi="Times New Roman" w:cs="Times New Roman"/>
          <w:lang w:bidi="en-US"/>
        </w:rPr>
      </w:pPr>
      <w:r w:rsidRPr="007A68F7">
        <w:rPr>
          <w:rFonts w:ascii="Times New Roman" w:hAnsi="Times New Roman" w:cs="Times New Roman"/>
          <w:lang w:bidi="en-US"/>
        </w:rPr>
        <w:t>In this study, we implemented a detailed two-step protocol for 16S rRNA gene amplification prioritizing high precision and reproducibility across numerous samples.</w:t>
      </w:r>
      <w:r w:rsidR="00EC5014" w:rsidRPr="007A68F7">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&lt;EndNote&gt;&lt;Cite&gt;&lt;Author&gt;Lundberg&lt;/Author&gt;&lt;Year&gt;2013&lt;/Year&gt;&lt;RecNum&gt;1265&lt;/RecNum&gt;&lt;DisplayText&gt;&lt;style face="superscript"&gt;189&lt;/style&gt;&lt;/DisplayText&gt;&lt;record&gt;&lt;rec-number&gt;1265&lt;/rec-number&gt;&lt;foreign-keys&gt;&lt;key app="EN" db-id="wzpax22w4avasce00srxatd4a2zsr22tftfe" timestamp="1712949535"&gt;1265&lt;/key&gt;&lt;/foreign-keys&gt;&lt;ref-type name="Journal Article"&gt;17&lt;/ref-type&gt;&lt;contributors&gt;&lt;authors&gt;&lt;author&gt;Lundberg, D. S.&lt;/author&gt;&lt;author&gt;Yourstone, S.&lt;/author&gt;&lt;author&gt;Mieczkowski, P.&lt;/author&gt;&lt;author&gt;Jones, C. D.&lt;/author&gt;&lt;author&gt;Dangl, J. L.&lt;/author&gt;&lt;/authors&gt;&lt;/contributors&gt;&lt;auth-address&gt;1] Department of Biology, University of North Carolina, Chapel Hill, North Carolina, USA. [2] Curriculum in Genetics and Molecular Biology, University of North Carolina, Chapel Hill, North Carolina, USA. [3].&lt;/auth-address&gt;&lt;titles&gt;&lt;title&gt;Practical innovations for high-throughput amplicon sequencing&lt;/title&gt;&lt;secondary-title&gt;Nat Methods&lt;/secondary-title&gt;&lt;/titles&gt;&lt;periodical&gt;&lt;full-title&gt;Nat Methods&lt;/full-title&gt;&lt;/periodical&gt;&lt;pages&gt;999-1002&lt;/pages&gt;&lt;volume&gt;10&lt;/volume&gt;&lt;number&gt;10&lt;/number&gt;&lt;edition&gt;2013/09/03&lt;/edition&gt;&lt;keywords&gt;&lt;keyword&gt;*Bacteria/classification/genetics&lt;/keyword&gt;&lt;keyword&gt;Classification/*methods&lt;/keyword&gt;&lt;keyword&gt;High-Throughput Nucleotide Sequencing/*methods&lt;/keyword&gt;&lt;keyword&gt;*Metagenome&lt;/keyword&gt;&lt;keyword&gt;RNA, Ribosomal, 16S/*genetics&lt;/keyword&gt;&lt;keyword&gt;Software&lt;/keyword&gt;&lt;keyword&gt;*Soil Microbiology&lt;/keyword&gt;&lt;/keywords&gt;&lt;dates&gt;&lt;year&gt;2013&lt;/year&gt;&lt;pub-dates&gt;&lt;date&gt;Oct&lt;/date&gt;&lt;/pub-dates&gt;&lt;/dates&gt;&lt;isbn&gt;1548-7105 (Electronic)&amp;#xD;1548-7091 (Linking)&lt;/isbn&gt;&lt;accession-num&gt;23995388&lt;/accession-num&gt;&lt;urls&gt;&lt;related-urls&gt;&lt;url&gt;https://www.ncbi.nlm.nih.gov/pubmed/23995388&lt;/url&gt;&lt;/related-urls&gt;&lt;/urls&gt;&lt;electronic-resource-num&gt;10.1038/nmeth.2634&lt;/electronic-resource-num&gt;&lt;/record&gt;&lt;/Cite&gt;&lt;/EndNote&gt;</w:instrText>
      </w:r>
      <w:r w:rsidR="00EC5014" w:rsidRPr="007A68F7">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189</w:t>
      </w:r>
      <w:r w:rsidR="00EC5014" w:rsidRPr="007A68F7">
        <w:rPr>
          <w:rFonts w:ascii="Times New Roman" w:hAnsi="Times New Roman" w:cs="Times New Roman"/>
        </w:rPr>
        <w:fldChar w:fldCharType="end"/>
      </w:r>
      <w:r w:rsidRPr="007A68F7">
        <w:rPr>
          <w:rFonts w:ascii="Times New Roman" w:hAnsi="Times New Roman" w:cs="Times New Roman"/>
          <w:lang w:bidi="en-US"/>
        </w:rPr>
        <w:t xml:space="preserve"> The initial PCR reaction was meticulously configured, utilizing specific volumes of Kapa Enhancer, Kapa Buffer A (KAPA Robust 2G-Roche), forward and reverse Frame Shift Molecular Tags (FSMT) primers </w:t>
      </w:r>
      <w:r w:rsidRPr="006177B1">
        <w:rPr>
          <w:rFonts w:ascii="Times New Roman" w:hAnsi="Times New Roman" w:cs="Times New Roman"/>
          <w:b/>
          <w:bCs/>
          <w:lang w:bidi="en-US"/>
        </w:rPr>
        <w:t xml:space="preserve">(Table </w:t>
      </w:r>
      <w:r w:rsidR="006177B1" w:rsidRPr="006177B1">
        <w:rPr>
          <w:rFonts w:ascii="Times New Roman" w:hAnsi="Times New Roman" w:cs="Times New Roman"/>
          <w:b/>
          <w:bCs/>
          <w:lang w:bidi="en-US"/>
        </w:rPr>
        <w:t>3-</w:t>
      </w:r>
      <w:r w:rsidRPr="006177B1">
        <w:rPr>
          <w:rFonts w:ascii="Times New Roman" w:hAnsi="Times New Roman" w:cs="Times New Roman"/>
          <w:b/>
          <w:bCs/>
          <w:lang w:bidi="en-US"/>
        </w:rPr>
        <w:t>2)</w:t>
      </w:r>
      <w:r w:rsidRPr="007A68F7">
        <w:rPr>
          <w:rFonts w:ascii="Times New Roman" w:hAnsi="Times New Roman" w:cs="Times New Roman"/>
          <w:lang w:bidi="en-US"/>
        </w:rPr>
        <w:t xml:space="preserve">, and other necessary components, culminating in a total reaction volume of 50 µL. The use of KAPA Robust 2G in the initial PCR reaction is necessary to prevent artifacts caused by non-specific extension from imperfectly annealed primers. The FSMT primers, comprising six frames for both 338F and 806R types, were carefully mixed. To streamline the handling of multiple samples, a ‘ready-mix’ comprising essential Kapa components was prepared. This strategy was instrumental in reducing batch effects, particularly when utilizing reagents from different Kapa kits. The ready-mix was then allocated into aliquots, each adequate for a 96-well plate. The first PCR cycle’s conditions were meticulously programmed to include specific durations and steps for denaturation, annealing, and extension, set at 95 </w:t>
      </w:r>
      <w:r w:rsidRPr="007A68F7">
        <w:rPr>
          <w:rFonts w:ascii="Times New Roman" w:hAnsi="Times New Roman" w:cs="Times New Roman"/>
          <w:lang w:bidi="en-US"/>
        </w:rPr>
        <w:lastRenderedPageBreak/>
        <w:t xml:space="preserve">°C for one minute, followed by 10 cycles of 95 °C for 15 s, 50 °C for 30 s, and 72 °C for 30 s, then 72 °C for one minute to complete extension for all molecules, and a final indefinite hold at 4 °C. Post-PCR, bead purification was performed to selectively exclude DNA fragments shorter than 300 bp, employing a 0.68:1 bead-to-DNA ratio. The second nested-PCR phase (indexing) followed a similar methodology but with modifications in the reaction components, such as the Kapa HiFi Readymix (KAPA HiFi -Roche, Basel, Switzerland) and specific Adaptor_primer1 and indexing primers. The cycling conditions for this phase were set at 95 °C for one minute, followed by 22 cycles of 95 °C for 15 s, 60 °C for 30 s, and 72 °C for 30 s, concluding with 75 °C for one minute and an indefinite hold at 4 °C. Finally, for 16S sequencing, we used a series of custom-designed primers, chosen for their specificity and amplification efficiency. Prepared libraries were pooled and sequenced on MiSeq Pair End 2 × 300 v2 </w:t>
      </w:r>
      <w:proofErr w:type="spellStart"/>
      <w:r w:rsidRPr="007A68F7">
        <w:rPr>
          <w:rFonts w:ascii="Times New Roman" w:hAnsi="Times New Roman" w:cs="Times New Roman"/>
          <w:lang w:bidi="en-US"/>
        </w:rPr>
        <w:t>flowcell</w:t>
      </w:r>
      <w:proofErr w:type="spellEnd"/>
      <w:r w:rsidRPr="007A68F7">
        <w:rPr>
          <w:rFonts w:ascii="Times New Roman" w:hAnsi="Times New Roman" w:cs="Times New Roman"/>
          <w:lang w:bidi="en-US"/>
        </w:rPr>
        <w:t xml:space="preserve"> </w:t>
      </w:r>
      <w:r w:rsidRPr="006177B1">
        <w:rPr>
          <w:rFonts w:ascii="Times New Roman" w:hAnsi="Times New Roman" w:cs="Times New Roman"/>
          <w:b/>
          <w:bCs/>
          <w:lang w:bidi="en-US"/>
        </w:rPr>
        <w:t xml:space="preserve">(Table </w:t>
      </w:r>
      <w:r w:rsidR="006177B1" w:rsidRPr="006177B1">
        <w:rPr>
          <w:rFonts w:ascii="Times New Roman" w:hAnsi="Times New Roman" w:cs="Times New Roman"/>
          <w:b/>
          <w:bCs/>
          <w:lang w:bidi="en-US"/>
        </w:rPr>
        <w:t>3-</w:t>
      </w:r>
      <w:r w:rsidRPr="006177B1">
        <w:rPr>
          <w:rFonts w:ascii="Times New Roman" w:hAnsi="Times New Roman" w:cs="Times New Roman"/>
          <w:b/>
          <w:bCs/>
          <w:lang w:bidi="en-US"/>
        </w:rPr>
        <w:t>2)</w:t>
      </w:r>
      <w:r w:rsidRPr="007A68F7">
        <w:rPr>
          <w:rFonts w:ascii="Times New Roman" w:hAnsi="Times New Roman" w:cs="Times New Roman"/>
          <w:lang w:bidi="en-US"/>
        </w:rPr>
        <w:t>. We generated a minimum of 120,000 paired reads per sample for analysis.</w:t>
      </w:r>
    </w:p>
    <w:p w14:paraId="40BE7329" w14:textId="77777777" w:rsidR="00530403" w:rsidRPr="00E44972" w:rsidRDefault="00530403" w:rsidP="00D71E61">
      <w:pPr>
        <w:pStyle w:val="Heading3"/>
        <w:spacing w:before="0" w:after="0"/>
        <w:rPr>
          <w:lang w:bidi="en-US"/>
        </w:rPr>
      </w:pPr>
      <w:bookmarkStart w:id="98" w:name="_Toc205789837"/>
      <w:r w:rsidRPr="00E44972">
        <w:rPr>
          <w:lang w:bidi="en-US"/>
        </w:rPr>
        <w:t>3.3.11 16S Data Processing and Analysis</w:t>
      </w:r>
      <w:bookmarkEnd w:id="98"/>
    </w:p>
    <w:p w14:paraId="6554B2ED" w14:textId="4484728F" w:rsidR="00530403" w:rsidRPr="007A68F7" w:rsidRDefault="00530403" w:rsidP="00D71E61">
      <w:pPr>
        <w:widowControl w:val="0"/>
        <w:rPr>
          <w:rFonts w:ascii="Times New Roman" w:hAnsi="Times New Roman" w:cs="Times New Roman"/>
          <w:lang w:bidi="en-US"/>
        </w:rPr>
      </w:pPr>
      <w:r w:rsidRPr="007A68F7">
        <w:rPr>
          <w:rFonts w:ascii="Times New Roman" w:hAnsi="Times New Roman" w:cs="Times New Roman"/>
          <w:lang w:bidi="en-US"/>
        </w:rPr>
        <w:t>16S amplicon sequencing was performed using the moving pictures documentation in QIIME2</w:t>
      </w:r>
      <w:r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PEVuZE5vdGU+PENpdGU+PEF1dGhvcj5Cb2x5ZW48L0F1dGhvcj48WWVhcj4yMDE5PC9ZZWFyPjxS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==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PEVuZE5vdGU+PENpdGU+PEF1dGhvcj5Cb2x5ZW48L0F1dGhvcj48WWVhcj4yMDE5PC9ZZWFyPjxS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==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190</w:t>
      </w:r>
      <w:r w:rsidRPr="00E44972">
        <w:rPr>
          <w:rFonts w:ascii="Times New Roman" w:hAnsi="Times New Roman" w:cs="Times New Roman"/>
        </w:rPr>
        <w:fldChar w:fldCharType="end"/>
      </w:r>
      <w:r w:rsidRPr="007A68F7">
        <w:rPr>
          <w:rFonts w:ascii="Times New Roman" w:hAnsi="Times New Roman" w:cs="Times New Roman"/>
          <w:lang w:bidi="en-US"/>
        </w:rPr>
        <w:t xml:space="preserve"> Briefly, sequences were imported into QIIME2 (version 2023.2). Paired-end sequences were denoised with DADA2. Trimming values were set; p-trim-left was set to 20, p-trim-</w:t>
      </w:r>
      <w:proofErr w:type="spellStart"/>
      <w:r w:rsidRPr="007A68F7">
        <w:rPr>
          <w:rFonts w:ascii="Times New Roman" w:hAnsi="Times New Roman" w:cs="Times New Roman"/>
          <w:lang w:bidi="en-US"/>
        </w:rPr>
        <w:t>len</w:t>
      </w:r>
      <w:proofErr w:type="spellEnd"/>
      <w:r w:rsidRPr="007A68F7">
        <w:rPr>
          <w:rFonts w:ascii="Times New Roman" w:hAnsi="Times New Roman" w:cs="Times New Roman"/>
          <w:lang w:bidi="en-US"/>
        </w:rPr>
        <w:t xml:space="preserve"> was set to 220, and sampling depth was set at 120,000 sequences</w:t>
      </w:r>
      <w:r>
        <w:rPr>
          <w:rFonts w:ascii="Times New Roman" w:hAnsi="Times New Roman" w:cs="Times New Roman"/>
          <w:lang w:bidi="en-US"/>
        </w:rPr>
        <w:t>.</w:t>
      </w:r>
      <w:r w:rsidRPr="007A68F7">
        <w:rPr>
          <w:rFonts w:ascii="Times New Roman" w:hAnsi="Times New Roman" w:cs="Times New Roman"/>
          <w:lang w:bidi="en-US"/>
        </w:rPr>
        <w:t xml:space="preserve"> Finally, an OTU table was produced for downstream analysis. Traditional microbial ecology analyses, such as alpha diversity and beta diversity, were also performed. In addition, taxonomic classification of the reads was performed in the QIIME2 using Silva 138 99% </w:t>
      </w:r>
    </w:p>
    <w:p w14:paraId="586E5ACC" w14:textId="54A31348" w:rsidR="00D22557" w:rsidRPr="00E44972" w:rsidRDefault="00D22557" w:rsidP="00530403">
      <w:pPr>
        <w:pStyle w:val="Caption"/>
      </w:pPr>
      <w:bookmarkStart w:id="99" w:name="_Toc205989275"/>
      <w:r w:rsidRPr="00E44972">
        <w:lastRenderedPageBreak/>
        <w:t xml:space="preserve">Table </w:t>
      </w:r>
      <w:fldSimple w:instr=" STYLEREF 1 \s ">
        <w:r w:rsidR="00A94137">
          <w:rPr>
            <w:noProof/>
          </w:rPr>
          <w:t>3</w:t>
        </w:r>
      </w:fldSimple>
      <w:r w:rsidR="003A385D" w:rsidRPr="00E44972">
        <w:noBreakHyphen/>
      </w:r>
      <w:fldSimple w:instr=" SEQ Table \* ARABIC \s 1 ">
        <w:r w:rsidR="00A94137">
          <w:rPr>
            <w:noProof/>
          </w:rPr>
          <w:t>2</w:t>
        </w:r>
      </w:fldSimple>
      <w:r w:rsidRPr="00E44972">
        <w:t xml:space="preserve"> 16s Primers and sequences.</w:t>
      </w:r>
      <w:bookmarkEnd w:id="99"/>
    </w:p>
    <w:tbl>
      <w:tblPr>
        <w:tblW w:w="5000" w:type="pct"/>
        <w:jc w:val="center"/>
        <w:tblCellMar>
          <w:left w:w="0" w:type="dxa"/>
          <w:right w:w="0" w:type="dxa"/>
        </w:tblCellMar>
        <w:tblLook w:val="04A0" w:firstRow="1" w:lastRow="0" w:firstColumn="1" w:lastColumn="0" w:noHBand="0" w:noVBand="1"/>
      </w:tblPr>
      <w:tblGrid>
        <w:gridCol w:w="1278"/>
        <w:gridCol w:w="7362"/>
      </w:tblGrid>
      <w:tr w:rsidR="007A68F7" w:rsidRPr="007A68F7" w14:paraId="0E8FF35E" w14:textId="77777777" w:rsidTr="00530403">
        <w:trPr>
          <w:jc w:val="center"/>
        </w:trPr>
        <w:tc>
          <w:tcPr>
            <w:tcW w:w="1016" w:type="pct"/>
            <w:tcBorders>
              <w:top w:val="single" w:sz="8" w:space="0" w:color="auto"/>
              <w:bottom w:val="single" w:sz="4" w:space="0" w:color="auto"/>
            </w:tcBorders>
            <w:noWrap/>
            <w:vAlign w:val="center"/>
            <w:hideMark/>
          </w:tcPr>
          <w:p w14:paraId="03957BD6" w14:textId="77777777" w:rsidR="007A68F7" w:rsidRPr="007A68F7" w:rsidRDefault="007A68F7" w:rsidP="007A68F7">
            <w:pPr>
              <w:rPr>
                <w:rFonts w:ascii="Times New Roman" w:hAnsi="Times New Roman" w:cs="Times New Roman"/>
                <w:b/>
                <w:sz w:val="16"/>
                <w:szCs w:val="16"/>
              </w:rPr>
            </w:pPr>
            <w:r w:rsidRPr="007A68F7">
              <w:rPr>
                <w:rFonts w:ascii="Times New Roman" w:hAnsi="Times New Roman" w:cs="Times New Roman"/>
                <w:b/>
                <w:sz w:val="16"/>
                <w:szCs w:val="16"/>
              </w:rPr>
              <w:t>Primer</w:t>
            </w:r>
          </w:p>
        </w:tc>
        <w:tc>
          <w:tcPr>
            <w:tcW w:w="3984" w:type="pct"/>
            <w:tcBorders>
              <w:top w:val="single" w:sz="8" w:space="0" w:color="auto"/>
              <w:bottom w:val="single" w:sz="4" w:space="0" w:color="auto"/>
            </w:tcBorders>
            <w:noWrap/>
            <w:vAlign w:val="center"/>
            <w:hideMark/>
          </w:tcPr>
          <w:p w14:paraId="18BC6589" w14:textId="77777777" w:rsidR="007A68F7" w:rsidRPr="007A68F7" w:rsidRDefault="007A68F7" w:rsidP="007A68F7">
            <w:pPr>
              <w:rPr>
                <w:rFonts w:ascii="Times New Roman" w:hAnsi="Times New Roman" w:cs="Times New Roman"/>
                <w:b/>
                <w:sz w:val="16"/>
                <w:szCs w:val="16"/>
              </w:rPr>
            </w:pPr>
            <w:r w:rsidRPr="007A68F7">
              <w:rPr>
                <w:rFonts w:ascii="Times New Roman" w:hAnsi="Times New Roman" w:cs="Times New Roman"/>
                <w:b/>
                <w:sz w:val="16"/>
                <w:szCs w:val="16"/>
              </w:rPr>
              <w:t>Sequence</w:t>
            </w:r>
          </w:p>
        </w:tc>
      </w:tr>
      <w:tr w:rsidR="007A68F7" w:rsidRPr="007A68F7" w14:paraId="74CCD417" w14:textId="77777777" w:rsidTr="00530403">
        <w:trPr>
          <w:jc w:val="center"/>
        </w:trPr>
        <w:tc>
          <w:tcPr>
            <w:tcW w:w="1016" w:type="pct"/>
            <w:tcBorders>
              <w:top w:val="single" w:sz="4" w:space="0" w:color="auto"/>
            </w:tcBorders>
            <w:noWrap/>
            <w:vAlign w:val="center"/>
            <w:hideMark/>
          </w:tcPr>
          <w:p w14:paraId="43781246"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338F_f1_bc1</w:t>
            </w:r>
          </w:p>
        </w:tc>
        <w:tc>
          <w:tcPr>
            <w:tcW w:w="3984" w:type="pct"/>
            <w:tcBorders>
              <w:top w:val="single" w:sz="4" w:space="0" w:color="auto"/>
            </w:tcBorders>
            <w:noWrap/>
            <w:vAlign w:val="center"/>
            <w:hideMark/>
          </w:tcPr>
          <w:p w14:paraId="7061D8F3"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TCCCTCGCGCCATCAGAGATGTGTATAAGAGACAGNNNNTGANNNNTCACTCCTACGGGAGGCAGCA</w:t>
            </w:r>
          </w:p>
        </w:tc>
      </w:tr>
      <w:tr w:rsidR="007A68F7" w:rsidRPr="007A68F7" w14:paraId="138BE2E9" w14:textId="77777777" w:rsidTr="00530403">
        <w:trPr>
          <w:jc w:val="center"/>
        </w:trPr>
        <w:tc>
          <w:tcPr>
            <w:tcW w:w="1016" w:type="pct"/>
            <w:noWrap/>
            <w:vAlign w:val="center"/>
            <w:hideMark/>
          </w:tcPr>
          <w:p w14:paraId="70F17342"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338F_f2_bc1</w:t>
            </w:r>
          </w:p>
        </w:tc>
        <w:tc>
          <w:tcPr>
            <w:tcW w:w="3984" w:type="pct"/>
            <w:noWrap/>
            <w:vAlign w:val="center"/>
            <w:hideMark/>
          </w:tcPr>
          <w:p w14:paraId="79DFA362"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CCCTCGCGCCATCAGAGATGTGTATAAGAGACAGNNNNTTGANNNNTCACTCCTACGGGAGGCAGCA</w:t>
            </w:r>
          </w:p>
        </w:tc>
      </w:tr>
      <w:tr w:rsidR="007A68F7" w:rsidRPr="007A68F7" w14:paraId="2AC9CD1F" w14:textId="77777777" w:rsidTr="00530403">
        <w:trPr>
          <w:jc w:val="center"/>
        </w:trPr>
        <w:tc>
          <w:tcPr>
            <w:tcW w:w="1016" w:type="pct"/>
            <w:noWrap/>
            <w:vAlign w:val="center"/>
            <w:hideMark/>
          </w:tcPr>
          <w:p w14:paraId="788CC54E"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338F_f3_bc1</w:t>
            </w:r>
          </w:p>
        </w:tc>
        <w:tc>
          <w:tcPr>
            <w:tcW w:w="3984" w:type="pct"/>
            <w:noWrap/>
            <w:vAlign w:val="center"/>
            <w:hideMark/>
          </w:tcPr>
          <w:p w14:paraId="4B7A382C"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TCCCTCGCGCCATCAGAGATGTGTATAAGAGACAGNNNNCTTGANNNNTCACTCCTACGGGAGGCAGCA</w:t>
            </w:r>
          </w:p>
        </w:tc>
      </w:tr>
      <w:tr w:rsidR="007A68F7" w:rsidRPr="007A68F7" w14:paraId="1FD1CDA5" w14:textId="77777777" w:rsidTr="00530403">
        <w:trPr>
          <w:jc w:val="center"/>
        </w:trPr>
        <w:tc>
          <w:tcPr>
            <w:tcW w:w="1016" w:type="pct"/>
            <w:noWrap/>
            <w:vAlign w:val="center"/>
            <w:hideMark/>
          </w:tcPr>
          <w:p w14:paraId="1ACEEFA3"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338F_f4_bc1</w:t>
            </w:r>
          </w:p>
        </w:tc>
        <w:tc>
          <w:tcPr>
            <w:tcW w:w="3984" w:type="pct"/>
            <w:noWrap/>
            <w:vAlign w:val="center"/>
            <w:hideMark/>
          </w:tcPr>
          <w:p w14:paraId="0FCBFDBC"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TCCCTCGCGCCATCAGAGATGTGTATAAGAGACAGNNNNACTTGANNNNTCACTCCTACGGGAGGCAGCA</w:t>
            </w:r>
          </w:p>
        </w:tc>
      </w:tr>
      <w:tr w:rsidR="007A68F7" w:rsidRPr="007A68F7" w14:paraId="73B334A5" w14:textId="77777777" w:rsidTr="00530403">
        <w:trPr>
          <w:jc w:val="center"/>
        </w:trPr>
        <w:tc>
          <w:tcPr>
            <w:tcW w:w="1016" w:type="pct"/>
            <w:noWrap/>
            <w:vAlign w:val="center"/>
            <w:hideMark/>
          </w:tcPr>
          <w:p w14:paraId="4ECAFD32"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338F_f5_bc1</w:t>
            </w:r>
          </w:p>
        </w:tc>
        <w:tc>
          <w:tcPr>
            <w:tcW w:w="3984" w:type="pct"/>
            <w:noWrap/>
            <w:vAlign w:val="center"/>
            <w:hideMark/>
          </w:tcPr>
          <w:p w14:paraId="5C60413A"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TCCCTCGCGCCATCAGAGATGTGTATAAGAGACAGNNNNGACTTGANNNNTCACTCCTACGGGAGGCAGCA</w:t>
            </w:r>
          </w:p>
        </w:tc>
      </w:tr>
      <w:tr w:rsidR="007A68F7" w:rsidRPr="007A68F7" w14:paraId="11934DA0" w14:textId="77777777" w:rsidTr="00530403">
        <w:trPr>
          <w:jc w:val="center"/>
        </w:trPr>
        <w:tc>
          <w:tcPr>
            <w:tcW w:w="1016" w:type="pct"/>
            <w:noWrap/>
            <w:vAlign w:val="center"/>
            <w:hideMark/>
          </w:tcPr>
          <w:p w14:paraId="3CF79155"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338F_f6_bc1</w:t>
            </w:r>
          </w:p>
        </w:tc>
        <w:tc>
          <w:tcPr>
            <w:tcW w:w="3984" w:type="pct"/>
            <w:noWrap/>
            <w:vAlign w:val="center"/>
            <w:hideMark/>
          </w:tcPr>
          <w:p w14:paraId="008F393B"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TCCCTCGCGCCATCAGAGATGTGTATAAGAGACAGNNNNTGACTTGANNNNTCACTCCTACGGGAGGCAGCA</w:t>
            </w:r>
          </w:p>
        </w:tc>
      </w:tr>
      <w:tr w:rsidR="007A68F7" w:rsidRPr="007A68F7" w14:paraId="2E4D145F" w14:textId="77777777" w:rsidTr="00530403">
        <w:trPr>
          <w:jc w:val="center"/>
        </w:trPr>
        <w:tc>
          <w:tcPr>
            <w:tcW w:w="1016" w:type="pct"/>
            <w:noWrap/>
            <w:vAlign w:val="center"/>
            <w:hideMark/>
          </w:tcPr>
          <w:p w14:paraId="5B15A7A6"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JMPM_806R_C</w:t>
            </w:r>
          </w:p>
        </w:tc>
        <w:tc>
          <w:tcPr>
            <w:tcW w:w="3984" w:type="pct"/>
            <w:noWrap/>
            <w:vAlign w:val="center"/>
            <w:hideMark/>
          </w:tcPr>
          <w:p w14:paraId="68CD7D4E"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GTGACTGGAGTTCAGACGTGTGCTCTTCCGATCTNNNNCTAGGACTACHVGGGTWTCTAAT</w:t>
            </w:r>
          </w:p>
        </w:tc>
      </w:tr>
      <w:tr w:rsidR="007A68F7" w:rsidRPr="007A68F7" w14:paraId="1ACEED4F" w14:textId="77777777" w:rsidTr="00530403">
        <w:trPr>
          <w:jc w:val="center"/>
        </w:trPr>
        <w:tc>
          <w:tcPr>
            <w:tcW w:w="1016" w:type="pct"/>
            <w:noWrap/>
            <w:vAlign w:val="center"/>
            <w:hideMark/>
          </w:tcPr>
          <w:p w14:paraId="5E133DBA"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JMPM_806R_2T</w:t>
            </w:r>
          </w:p>
        </w:tc>
        <w:tc>
          <w:tcPr>
            <w:tcW w:w="3984" w:type="pct"/>
            <w:noWrap/>
            <w:vAlign w:val="center"/>
            <w:hideMark/>
          </w:tcPr>
          <w:p w14:paraId="2333F1C6"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GTGACTGGAGTTCAGACGTGTGCTCTTCCGATCTNNNNTCTAGGACTACHVGGGTWTCTAAT</w:t>
            </w:r>
          </w:p>
        </w:tc>
      </w:tr>
      <w:tr w:rsidR="007A68F7" w:rsidRPr="007A68F7" w14:paraId="6634DC10" w14:textId="77777777" w:rsidTr="00530403">
        <w:trPr>
          <w:jc w:val="center"/>
        </w:trPr>
        <w:tc>
          <w:tcPr>
            <w:tcW w:w="1016" w:type="pct"/>
            <w:noWrap/>
            <w:vAlign w:val="center"/>
            <w:hideMark/>
          </w:tcPr>
          <w:p w14:paraId="0F72A1E8"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JMPM_806R_2A</w:t>
            </w:r>
          </w:p>
        </w:tc>
        <w:tc>
          <w:tcPr>
            <w:tcW w:w="3984" w:type="pct"/>
            <w:noWrap/>
            <w:vAlign w:val="center"/>
            <w:hideMark/>
          </w:tcPr>
          <w:p w14:paraId="3BB9E938"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GTGACTGGAGTTCAGACGTGTGCTCTTCCGATCTNNNNATCTAGGACTACHVGGGTWTCTAAT</w:t>
            </w:r>
          </w:p>
        </w:tc>
      </w:tr>
      <w:tr w:rsidR="007A68F7" w:rsidRPr="007A68F7" w14:paraId="611DA041" w14:textId="77777777" w:rsidTr="00530403">
        <w:trPr>
          <w:jc w:val="center"/>
        </w:trPr>
        <w:tc>
          <w:tcPr>
            <w:tcW w:w="1016" w:type="pct"/>
            <w:noWrap/>
            <w:vAlign w:val="center"/>
            <w:hideMark/>
          </w:tcPr>
          <w:p w14:paraId="14EB4009"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JMPM_806R_G</w:t>
            </w:r>
          </w:p>
        </w:tc>
        <w:tc>
          <w:tcPr>
            <w:tcW w:w="3984" w:type="pct"/>
            <w:noWrap/>
            <w:vAlign w:val="center"/>
            <w:hideMark/>
          </w:tcPr>
          <w:p w14:paraId="2004542A"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GTGACTGGAGTTCAGACGTGTGCTCTTCCGATCTNNNNGGACTACHVGGGTWTCTAAT</w:t>
            </w:r>
          </w:p>
        </w:tc>
      </w:tr>
      <w:tr w:rsidR="007A68F7" w:rsidRPr="007A68F7" w14:paraId="6E4B1929" w14:textId="77777777" w:rsidTr="00530403">
        <w:trPr>
          <w:jc w:val="center"/>
        </w:trPr>
        <w:tc>
          <w:tcPr>
            <w:tcW w:w="1016" w:type="pct"/>
            <w:noWrap/>
            <w:vAlign w:val="center"/>
            <w:hideMark/>
          </w:tcPr>
          <w:p w14:paraId="4899C504"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JMPM_806R_A</w:t>
            </w:r>
          </w:p>
        </w:tc>
        <w:tc>
          <w:tcPr>
            <w:tcW w:w="3984" w:type="pct"/>
            <w:noWrap/>
            <w:vAlign w:val="center"/>
            <w:hideMark/>
          </w:tcPr>
          <w:p w14:paraId="4E27F767"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GTGACTGGAGTTCAGACGTGTGCTCTTCCGATCTNNNNAGGACTACHVGGGTWTCTAAT</w:t>
            </w:r>
          </w:p>
        </w:tc>
      </w:tr>
      <w:tr w:rsidR="007A68F7" w:rsidRPr="007A68F7" w14:paraId="4B8C2955" w14:textId="77777777" w:rsidTr="00530403">
        <w:trPr>
          <w:jc w:val="center"/>
        </w:trPr>
        <w:tc>
          <w:tcPr>
            <w:tcW w:w="1016" w:type="pct"/>
            <w:noWrap/>
            <w:vAlign w:val="center"/>
            <w:hideMark/>
          </w:tcPr>
          <w:p w14:paraId="52112591"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JMPM_806R_T</w:t>
            </w:r>
          </w:p>
        </w:tc>
        <w:tc>
          <w:tcPr>
            <w:tcW w:w="3984" w:type="pct"/>
            <w:noWrap/>
            <w:vAlign w:val="center"/>
            <w:hideMark/>
          </w:tcPr>
          <w:p w14:paraId="76DB0643"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GTGACTGGAGTTCAGACGTGTGCTCTTCCGATCTNNNNTAGGACTACHVGGGTWTCTAAT</w:t>
            </w:r>
          </w:p>
        </w:tc>
      </w:tr>
      <w:tr w:rsidR="007A68F7" w:rsidRPr="007A68F7" w14:paraId="5D245527" w14:textId="77777777" w:rsidTr="00530403">
        <w:trPr>
          <w:jc w:val="center"/>
        </w:trPr>
        <w:tc>
          <w:tcPr>
            <w:tcW w:w="1016" w:type="pct"/>
            <w:noWrap/>
            <w:vAlign w:val="center"/>
            <w:hideMark/>
          </w:tcPr>
          <w:p w14:paraId="5B1A786B"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Adaptor_prim1</w:t>
            </w:r>
          </w:p>
        </w:tc>
        <w:tc>
          <w:tcPr>
            <w:tcW w:w="3984" w:type="pct"/>
            <w:noWrap/>
            <w:vAlign w:val="center"/>
            <w:hideMark/>
          </w:tcPr>
          <w:p w14:paraId="218A9935"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 xml:space="preserve">AATGATACGGCGACCACCGAGATCTACACGCCTCCCTCGCGCCATCAGAGATGTG </w:t>
            </w:r>
          </w:p>
        </w:tc>
      </w:tr>
      <w:tr w:rsidR="007A68F7" w:rsidRPr="007A68F7" w14:paraId="05381E78" w14:textId="77777777" w:rsidTr="00530403">
        <w:trPr>
          <w:jc w:val="center"/>
        </w:trPr>
        <w:tc>
          <w:tcPr>
            <w:tcW w:w="1016" w:type="pct"/>
            <w:noWrap/>
            <w:vAlign w:val="center"/>
            <w:hideMark/>
          </w:tcPr>
          <w:p w14:paraId="55E39D45"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 xml:space="preserve">PCR Primer, Index X </w:t>
            </w:r>
          </w:p>
        </w:tc>
        <w:tc>
          <w:tcPr>
            <w:tcW w:w="3984" w:type="pct"/>
            <w:noWrap/>
            <w:vAlign w:val="center"/>
            <w:hideMark/>
          </w:tcPr>
          <w:p w14:paraId="181553AF"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CAAGCAGAAGACGGCATACGAGAT</w:t>
            </w:r>
            <w:r w:rsidRPr="007A68F7">
              <w:rPr>
                <w:rFonts w:ascii="Times New Roman" w:hAnsi="Times New Roman" w:cs="Times New Roman"/>
                <w:b/>
                <w:bCs/>
                <w:sz w:val="16"/>
                <w:szCs w:val="16"/>
              </w:rPr>
              <w:t>XXXXXX</w:t>
            </w:r>
            <w:r w:rsidRPr="007A68F7">
              <w:rPr>
                <w:rFonts w:ascii="Times New Roman" w:hAnsi="Times New Roman" w:cs="Times New Roman"/>
                <w:sz w:val="16"/>
                <w:szCs w:val="16"/>
              </w:rPr>
              <w:t xml:space="preserve">GTGACTGGAGTTCAGACGTGTGCTC </w:t>
            </w:r>
          </w:p>
        </w:tc>
      </w:tr>
      <w:tr w:rsidR="007A68F7" w:rsidRPr="007A68F7" w14:paraId="2D16540A" w14:textId="77777777" w:rsidTr="00530403">
        <w:trPr>
          <w:jc w:val="center"/>
        </w:trPr>
        <w:tc>
          <w:tcPr>
            <w:tcW w:w="1016" w:type="pct"/>
            <w:tcBorders>
              <w:bottom w:val="single" w:sz="8" w:space="0" w:color="auto"/>
            </w:tcBorders>
            <w:noWrap/>
            <w:vAlign w:val="center"/>
            <w:hideMark/>
          </w:tcPr>
          <w:p w14:paraId="54F5966B"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 xml:space="preserve">NextF_Read1_seq </w:t>
            </w:r>
          </w:p>
        </w:tc>
        <w:tc>
          <w:tcPr>
            <w:tcW w:w="3984" w:type="pct"/>
            <w:tcBorders>
              <w:bottom w:val="single" w:sz="8" w:space="0" w:color="auto"/>
            </w:tcBorders>
            <w:noWrap/>
            <w:vAlign w:val="center"/>
            <w:hideMark/>
          </w:tcPr>
          <w:p w14:paraId="6C9862E1" w14:textId="77777777" w:rsidR="007A68F7" w:rsidRPr="007A68F7" w:rsidRDefault="007A68F7" w:rsidP="007A68F7">
            <w:pPr>
              <w:rPr>
                <w:rFonts w:ascii="Times New Roman" w:hAnsi="Times New Roman" w:cs="Times New Roman"/>
                <w:sz w:val="16"/>
                <w:szCs w:val="16"/>
              </w:rPr>
            </w:pPr>
            <w:r w:rsidRPr="007A68F7">
              <w:rPr>
                <w:rFonts w:ascii="Times New Roman" w:hAnsi="Times New Roman" w:cs="Times New Roman"/>
                <w:sz w:val="16"/>
                <w:szCs w:val="16"/>
              </w:rPr>
              <w:t xml:space="preserve">GCCTCCCTCGCGCCATCAGAGATGTGTATAAGAGACAG </w:t>
            </w:r>
          </w:p>
        </w:tc>
      </w:tr>
    </w:tbl>
    <w:p w14:paraId="238E5D2F" w14:textId="77777777" w:rsidR="00D71E61" w:rsidRDefault="00D71E61" w:rsidP="005A23A4">
      <w:pPr>
        <w:jc w:val="both"/>
        <w:rPr>
          <w:rFonts w:ascii="Times New Roman" w:hAnsi="Times New Roman" w:cs="Times New Roman"/>
          <w:lang w:bidi="en-US"/>
        </w:rPr>
      </w:pPr>
    </w:p>
    <w:p w14:paraId="4BD77105" w14:textId="77777777" w:rsidR="00D71E61" w:rsidRDefault="00D71E61" w:rsidP="005A23A4">
      <w:pPr>
        <w:jc w:val="both"/>
        <w:rPr>
          <w:rFonts w:ascii="Times New Roman" w:hAnsi="Times New Roman" w:cs="Times New Roman"/>
          <w:lang w:bidi="en-US"/>
        </w:rPr>
      </w:pPr>
    </w:p>
    <w:p w14:paraId="5BBABFB6" w14:textId="77777777" w:rsidR="00D71E61" w:rsidRDefault="00D71E61" w:rsidP="005A23A4">
      <w:pPr>
        <w:jc w:val="both"/>
        <w:rPr>
          <w:rFonts w:ascii="Times New Roman" w:hAnsi="Times New Roman" w:cs="Times New Roman"/>
          <w:lang w:bidi="en-US"/>
        </w:rPr>
      </w:pPr>
    </w:p>
    <w:p w14:paraId="577CAF13" w14:textId="77777777" w:rsidR="00D71E61" w:rsidRDefault="00D71E61" w:rsidP="005A23A4">
      <w:pPr>
        <w:jc w:val="both"/>
        <w:rPr>
          <w:rFonts w:ascii="Times New Roman" w:hAnsi="Times New Roman" w:cs="Times New Roman"/>
          <w:lang w:bidi="en-US"/>
        </w:rPr>
      </w:pPr>
    </w:p>
    <w:p w14:paraId="141C334B" w14:textId="77777777" w:rsidR="00D71E61" w:rsidRDefault="00D71E61" w:rsidP="005A23A4">
      <w:pPr>
        <w:jc w:val="both"/>
        <w:rPr>
          <w:rFonts w:ascii="Times New Roman" w:hAnsi="Times New Roman" w:cs="Times New Roman"/>
          <w:lang w:bidi="en-US"/>
        </w:rPr>
      </w:pPr>
    </w:p>
    <w:p w14:paraId="22E33D52" w14:textId="77777777" w:rsidR="004344B9" w:rsidRDefault="004344B9" w:rsidP="00D71E61">
      <w:pPr>
        <w:rPr>
          <w:rFonts w:ascii="Times New Roman" w:hAnsi="Times New Roman" w:cs="Times New Roman"/>
          <w:lang w:bidi="en-US"/>
        </w:rPr>
      </w:pPr>
    </w:p>
    <w:p w14:paraId="31CA9E4D" w14:textId="4527CCA9" w:rsidR="004344B9" w:rsidRDefault="00D71E61" w:rsidP="00D71E61">
      <w:pPr>
        <w:rPr>
          <w:rFonts w:ascii="Times New Roman" w:hAnsi="Times New Roman" w:cs="Times New Roman"/>
          <w:lang w:bidi="en-US"/>
        </w:rPr>
      </w:pPr>
      <w:r w:rsidRPr="007A68F7">
        <w:rPr>
          <w:rFonts w:ascii="Times New Roman" w:hAnsi="Times New Roman" w:cs="Times New Roman"/>
          <w:lang w:bidi="en-US"/>
        </w:rPr>
        <w:lastRenderedPageBreak/>
        <w:t>OTUs full-length sequences.</w:t>
      </w:r>
    </w:p>
    <w:p w14:paraId="3DD5BE62" w14:textId="35023C28" w:rsidR="007A68F7" w:rsidRPr="00E44972" w:rsidRDefault="007A68F7" w:rsidP="00D71E61">
      <w:pPr>
        <w:rPr>
          <w:rFonts w:ascii="Times New Roman" w:hAnsi="Times New Roman" w:cs="Times New Roman"/>
          <w:lang w:bidi="en-US"/>
        </w:rPr>
      </w:pPr>
      <w:r w:rsidRPr="007A68F7">
        <w:rPr>
          <w:rFonts w:ascii="Times New Roman" w:hAnsi="Times New Roman" w:cs="Times New Roman"/>
          <w:lang w:bidi="en-US"/>
        </w:rPr>
        <w:t>Relative abundances from operational taxonomic units (OTUs) were analyzed on the phylum, class, order, family, and genus levels. QIIME taxonomy labels with corresponding abundances were uploaded to MicrobiomeAnalyst, and the data were scaled by total sum prior to statistical and meta-analysis of microbiome data</w:t>
      </w:r>
      <w:r w:rsidR="00EC501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PEVuZE5vdGU+PENpdGU+PEF1dGhvcj5DaG9uZzwvQXV0aG9yPjxZZWFyPjIwMTk8L1llYXI+PFJl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PEVuZE5vdGU+PENpdGU+PEF1dGhvcj5DaG9uZzwvQXV0aG9yPjxZZWFyPjIwMTk8L1llYXI+PFJl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187</w:t>
      </w:r>
      <w:r w:rsidRPr="00E44972">
        <w:rPr>
          <w:rFonts w:ascii="Times New Roman" w:hAnsi="Times New Roman" w:cs="Times New Roman"/>
        </w:rPr>
        <w:fldChar w:fldCharType="end"/>
      </w:r>
      <w:r w:rsidRPr="007A68F7">
        <w:rPr>
          <w:rFonts w:ascii="Times New Roman" w:hAnsi="Times New Roman" w:cs="Times New Roman"/>
          <w:lang w:bidi="en-US"/>
        </w:rPr>
        <w:t xml:space="preserve"> Alpha diversity was accessed at the genus level by Chao, Shannon, and Simpson indexes, with the Mann–Whitney test used to determine if alpha diversity differed across cohorts. Stacked bar graphs were used to visualize OTU relative abundances across cohorts. Pairwise comparisons between cohorts were made using the statistical method EdgeR. OTU correlations were analyzed using either Pearson’s r or Spearman’s rho correlation coefficients.</w:t>
      </w:r>
    </w:p>
    <w:p w14:paraId="435A6FE6" w14:textId="4F4ECF82" w:rsidR="00FA1489" w:rsidRPr="00E44972" w:rsidRDefault="00FA1489" w:rsidP="00D71E61">
      <w:pPr>
        <w:pStyle w:val="Heading2"/>
        <w:spacing w:before="0" w:after="0"/>
        <w:rPr>
          <w:rFonts w:ascii="Times New Roman" w:hAnsi="Times New Roman" w:cs="Times New Roman"/>
          <w:lang w:bidi="en-US"/>
        </w:rPr>
      </w:pPr>
      <w:bookmarkStart w:id="100" w:name="_Toc205789838"/>
      <w:r w:rsidRPr="00E44972">
        <w:rPr>
          <w:rFonts w:ascii="Times New Roman" w:hAnsi="Times New Roman" w:cs="Times New Roman"/>
          <w:lang w:bidi="en-US"/>
        </w:rPr>
        <w:t>3.4 Results</w:t>
      </w:r>
      <w:bookmarkEnd w:id="100"/>
    </w:p>
    <w:p w14:paraId="682B114F" w14:textId="566E7FD9" w:rsidR="00FA1489" w:rsidRPr="00E44972" w:rsidRDefault="00FA1489" w:rsidP="00D71E61">
      <w:pPr>
        <w:pStyle w:val="Heading3"/>
        <w:spacing w:before="0" w:after="0"/>
        <w:rPr>
          <w:lang w:bidi="en-US"/>
        </w:rPr>
      </w:pPr>
      <w:bookmarkStart w:id="101" w:name="_Toc205789839"/>
      <w:r w:rsidRPr="00E44972">
        <w:rPr>
          <w:lang w:bidi="en-US"/>
        </w:rPr>
        <w:t>3.4.1 Global Metabolomics For Identified Features</w:t>
      </w:r>
      <w:bookmarkEnd w:id="101"/>
    </w:p>
    <w:p w14:paraId="7685C2A8" w14:textId="6B8C96AC" w:rsidR="00FA1489" w:rsidRDefault="00FA1489" w:rsidP="00D71E61">
      <w:pPr>
        <w:rPr>
          <w:rFonts w:ascii="Times New Roman" w:hAnsi="Times New Roman" w:cs="Times New Roman"/>
          <w:lang w:bidi="en-US"/>
        </w:rPr>
      </w:pPr>
      <w:r w:rsidRPr="00FA1489">
        <w:rPr>
          <w:rFonts w:ascii="Times New Roman" w:hAnsi="Times New Roman" w:cs="Times New Roman"/>
          <w:bCs/>
          <w:lang w:bidi="en-US"/>
        </w:rPr>
        <w:t>Untargeted</w:t>
      </w:r>
      <w:r w:rsidRPr="00FA1489">
        <w:rPr>
          <w:rFonts w:ascii="Times New Roman" w:hAnsi="Times New Roman" w:cs="Times New Roman"/>
          <w:b/>
          <w:bCs/>
          <w:lang w:bidi="en-US"/>
        </w:rPr>
        <w:t xml:space="preserve"> </w:t>
      </w:r>
      <w:r w:rsidRPr="00FA1489">
        <w:rPr>
          <w:rFonts w:ascii="Times New Roman" w:hAnsi="Times New Roman" w:cs="Times New Roman"/>
          <w:lang w:bidi="en-US"/>
        </w:rPr>
        <w:t xml:space="preserve">metabolomics was used to investigate functional alterations in the gut metabolome associated with NDDs. We identified 164 metabolites based on exact mass and retention time and evaluated metabolic profile differences between each NDD and HC using PLS-DA, which revealed that each NDD had a unique gut metabolic profile compared to HC </w:t>
      </w:r>
      <w:r w:rsidRPr="00D159AD">
        <w:rPr>
          <w:rFonts w:ascii="Times New Roman" w:hAnsi="Times New Roman" w:cs="Times New Roman"/>
          <w:b/>
          <w:bCs/>
          <w:lang w:bidi="en-US"/>
        </w:rPr>
        <w:t xml:space="preserve">(Figure </w:t>
      </w:r>
      <w:r w:rsidR="00A97BFF" w:rsidRPr="00D159AD">
        <w:rPr>
          <w:rFonts w:ascii="Times New Roman" w:hAnsi="Times New Roman" w:cs="Times New Roman"/>
          <w:b/>
          <w:bCs/>
          <w:lang w:bidi="en-US"/>
        </w:rPr>
        <w:t>3.</w:t>
      </w:r>
      <w:r w:rsidRPr="00D159AD">
        <w:rPr>
          <w:rFonts w:ascii="Times New Roman" w:hAnsi="Times New Roman" w:cs="Times New Roman"/>
          <w:b/>
          <w:bCs/>
          <w:lang w:bidi="en-US"/>
        </w:rPr>
        <w:t>1</w:t>
      </w:r>
      <w:r w:rsidR="00A521D1" w:rsidRPr="00D159AD">
        <w:rPr>
          <w:rFonts w:ascii="Times New Roman" w:hAnsi="Times New Roman" w:cs="Times New Roman"/>
          <w:b/>
          <w:bCs/>
          <w:lang w:bidi="en-US"/>
        </w:rPr>
        <w:t>a-c</w:t>
      </w:r>
      <w:r w:rsidRPr="00D159AD">
        <w:rPr>
          <w:rFonts w:ascii="Times New Roman" w:hAnsi="Times New Roman" w:cs="Times New Roman"/>
          <w:b/>
          <w:bCs/>
          <w:lang w:bidi="en-US"/>
        </w:rPr>
        <w:t>)</w:t>
      </w:r>
      <w:r w:rsidR="00D159AD">
        <w:rPr>
          <w:rFonts w:ascii="Times New Roman" w:hAnsi="Times New Roman" w:cs="Times New Roman"/>
          <w:lang w:bidi="en-US"/>
        </w:rPr>
        <w:t>.</w:t>
      </w:r>
      <w:r w:rsidRPr="00FA1489">
        <w:rPr>
          <w:rFonts w:ascii="Times New Roman" w:hAnsi="Times New Roman" w:cs="Times New Roman"/>
          <w:lang w:bidi="en-US"/>
        </w:rPr>
        <w:t xml:space="preserve"> To determine metabolites altered by NDD, metabolites from each pairwise comparison with a fold change &gt; |1.5| (</w:t>
      </w:r>
      <w:r w:rsidRPr="00FA1489">
        <w:rPr>
          <w:rFonts w:ascii="Times New Roman" w:hAnsi="Times New Roman" w:cs="Times New Roman"/>
          <w:i/>
          <w:lang w:bidi="en-US"/>
        </w:rPr>
        <w:t>p</w:t>
      </w:r>
      <w:r w:rsidRPr="00FA1489">
        <w:rPr>
          <w:rFonts w:ascii="Times New Roman" w:hAnsi="Times New Roman" w:cs="Times New Roman"/>
          <w:lang w:bidi="en-US"/>
        </w:rPr>
        <w:t xml:space="preserve"> &lt; 0.1) or variable importance in projection (VIP) score &gt; 1 were used for further analysi</w:t>
      </w:r>
      <w:r w:rsidR="0030478C">
        <w:rPr>
          <w:rFonts w:ascii="Times New Roman" w:hAnsi="Times New Roman" w:cs="Times New Roman"/>
          <w:lang w:bidi="en-US"/>
        </w:rPr>
        <w:t>s</w:t>
      </w:r>
      <w:r w:rsidRPr="00FA1489">
        <w:rPr>
          <w:rFonts w:ascii="Times New Roman" w:hAnsi="Times New Roman" w:cs="Times New Roman"/>
          <w:lang w:bidi="en-US"/>
        </w:rPr>
        <w:t xml:space="preserve">. These metabolites were also used to identify unique metabolic signatures for each NDD. This revealed 14, 20, and </w:t>
      </w:r>
      <w:proofErr w:type="gramStart"/>
      <w:r w:rsidRPr="00FA1489">
        <w:rPr>
          <w:rFonts w:ascii="Times New Roman" w:hAnsi="Times New Roman" w:cs="Times New Roman"/>
          <w:lang w:bidi="en-US"/>
        </w:rPr>
        <w:t>9</w:t>
      </w:r>
      <w:proofErr w:type="gramEnd"/>
      <w:r w:rsidRPr="00FA1489">
        <w:rPr>
          <w:rFonts w:ascii="Times New Roman" w:hAnsi="Times New Roman" w:cs="Times New Roman"/>
          <w:lang w:bidi="en-US"/>
        </w:rPr>
        <w:t xml:space="preserve"> </w:t>
      </w:r>
    </w:p>
    <w:p w14:paraId="5A93C161" w14:textId="77777777" w:rsidR="00D71E61" w:rsidRDefault="00D71E61" w:rsidP="00D71E61">
      <w:pPr>
        <w:rPr>
          <w:rFonts w:ascii="Times New Roman" w:hAnsi="Times New Roman" w:cs="Times New Roman"/>
          <w:lang w:bidi="en-US"/>
        </w:rPr>
      </w:pPr>
    </w:p>
    <w:p w14:paraId="59434671" w14:textId="77777777" w:rsidR="00D71E61" w:rsidRDefault="00D71E61" w:rsidP="00D71E61">
      <w:pPr>
        <w:pStyle w:val="Caption"/>
        <w:rPr>
          <w:lang w:bidi="en-US"/>
        </w:rPr>
      </w:pPr>
      <w:bookmarkStart w:id="102" w:name="_Toc205989436"/>
      <w:r w:rsidRPr="00E44972">
        <w:t xml:space="preserve">Figure </w:t>
      </w:r>
      <w:fldSimple w:instr=" STYLEREF 1 \s ">
        <w:r>
          <w:rPr>
            <w:noProof/>
          </w:rPr>
          <w:t>3</w:t>
        </w:r>
      </w:fldSimple>
      <w:r w:rsidRPr="00E44972">
        <w:t>.</w:t>
      </w:r>
      <w:fldSimple w:instr=" SEQ Figure \* ARABIC \s 1 ">
        <w:r>
          <w:rPr>
            <w:noProof/>
          </w:rPr>
          <w:t>1</w:t>
        </w:r>
      </w:fldSimple>
      <w:r w:rsidRPr="00E44972">
        <w:t xml:space="preserve"> </w:t>
      </w:r>
      <w:r w:rsidRPr="00E44972">
        <w:rPr>
          <w:lang w:bidi="en-US"/>
        </w:rPr>
        <w:t>Patients with NDDs have an altered gut metabolic profile. Partial least squares discriminant analysis (PLS-DA) comparing metabolomes associated with NDD and HC and corresponding variable importance in projection (VIP) scores. Individual participants are shown with respective confidence intervals; HC samples are yellow; (a). AD samples are blue; (b). ALS samples are shown in red; (c). PD samples are purple. VIP scores are shown for the corresponding PLS-DA models showing the top 25 metabolites contributing most to the differences in metabolic profiles.</w:t>
      </w:r>
      <w:bookmarkEnd w:id="102"/>
    </w:p>
    <w:p w14:paraId="5FC665FB" w14:textId="77777777" w:rsidR="00D71E61" w:rsidRPr="00FA1489" w:rsidRDefault="00D71E61" w:rsidP="00D71E61">
      <w:pPr>
        <w:rPr>
          <w:rFonts w:ascii="Times New Roman" w:hAnsi="Times New Roman" w:cs="Times New Roman"/>
          <w:lang w:bidi="en-US"/>
        </w:rPr>
      </w:pPr>
    </w:p>
    <w:p w14:paraId="4FAC7FB7" w14:textId="77777777" w:rsidR="00E96DFB" w:rsidRPr="00E44972" w:rsidRDefault="00FA1489" w:rsidP="00E96DFB">
      <w:pPr>
        <w:keepNext/>
        <w:rPr>
          <w:rFonts w:ascii="Times New Roman" w:hAnsi="Times New Roman" w:cs="Times New Roman"/>
        </w:rPr>
      </w:pPr>
      <w:r w:rsidRPr="00E44972">
        <w:rPr>
          <w:rFonts w:ascii="Times New Roman" w:hAnsi="Times New Roman" w:cs="Times New Roman"/>
          <w:noProof/>
        </w:rPr>
        <w:lastRenderedPageBreak/>
        <w:drawing>
          <wp:inline distT="0" distB="0" distL="0" distR="0" wp14:anchorId="76AA6894" wp14:editId="64495651">
            <wp:extent cx="5486400" cy="8045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1_April2025.pdf"/>
                    <pic:cNvPicPr/>
                  </pic:nvPicPr>
                  <pic:blipFill>
                    <a:blip r:embed="rId29"/>
                    <a:stretch>
                      <a:fillRect/>
                    </a:stretch>
                  </pic:blipFill>
                  <pic:spPr>
                    <a:xfrm>
                      <a:off x="0" y="0"/>
                      <a:ext cx="5488852" cy="8049046"/>
                    </a:xfrm>
                    <a:prstGeom prst="rect">
                      <a:avLst/>
                    </a:prstGeom>
                  </pic:spPr>
                </pic:pic>
              </a:graphicData>
            </a:graphic>
          </wp:inline>
        </w:drawing>
      </w:r>
    </w:p>
    <w:p w14:paraId="0B83DEAF" w14:textId="17F07614" w:rsidR="00D71E61" w:rsidRPr="00D71E61" w:rsidRDefault="00D71E61" w:rsidP="00393787">
      <w:pPr>
        <w:rPr>
          <w:lang w:bidi="en-US"/>
        </w:rPr>
      </w:pPr>
      <w:r w:rsidRPr="00FA1489">
        <w:rPr>
          <w:rFonts w:ascii="Times New Roman" w:hAnsi="Times New Roman" w:cs="Times New Roman"/>
          <w:lang w:bidi="en-US"/>
        </w:rPr>
        <w:lastRenderedPageBreak/>
        <w:t>unique markers for AD, ALS, and PD, respectively. Moreover, we identified 19 metabolic markers, which were consistently altered across all three NDDs in this study.</w:t>
      </w:r>
    </w:p>
    <w:p w14:paraId="5EECF81A" w14:textId="36325D80" w:rsidR="00FA1489" w:rsidRPr="00E44972" w:rsidRDefault="00FA1489" w:rsidP="00393787">
      <w:pPr>
        <w:pStyle w:val="Heading3"/>
        <w:spacing w:before="0" w:after="0"/>
        <w:rPr>
          <w:lang w:bidi="en-US"/>
        </w:rPr>
      </w:pPr>
      <w:bookmarkStart w:id="103" w:name="_Toc205789840"/>
      <w:r w:rsidRPr="00E44972">
        <w:rPr>
          <w:lang w:bidi="en-US"/>
        </w:rPr>
        <w:t>3.4.2 Alzheimer’s Disease</w:t>
      </w:r>
      <w:bookmarkEnd w:id="103"/>
    </w:p>
    <w:p w14:paraId="43F6DA0F" w14:textId="3DDE1FDC" w:rsidR="00FA1489" w:rsidRDefault="00FA1489" w:rsidP="00393787">
      <w:pPr>
        <w:rPr>
          <w:rFonts w:ascii="Times New Roman" w:hAnsi="Times New Roman" w:cs="Times New Roman"/>
          <w:lang w:bidi="en-US"/>
        </w:rPr>
      </w:pPr>
      <w:r w:rsidRPr="00FA1489">
        <w:rPr>
          <w:rFonts w:ascii="Times New Roman" w:hAnsi="Times New Roman" w:cs="Times New Roman"/>
          <w:lang w:bidi="en-US"/>
        </w:rPr>
        <w:t xml:space="preserve">Based on the PLS-DA model between the AD and HC metabolomes, the overall metabolic profile of the gut in AD patients was distinctly different from HC, as seen by the clustering and separation of groups </w:t>
      </w:r>
      <w:r w:rsidRPr="00D159AD">
        <w:rPr>
          <w:rFonts w:ascii="Times New Roman" w:hAnsi="Times New Roman" w:cs="Times New Roman"/>
          <w:b/>
          <w:bCs/>
          <w:lang w:bidi="en-US"/>
        </w:rPr>
        <w:t xml:space="preserve">(Figure </w:t>
      </w:r>
      <w:r w:rsidR="00A97BFF" w:rsidRPr="00D159AD">
        <w:rPr>
          <w:rFonts w:ascii="Times New Roman" w:hAnsi="Times New Roman" w:cs="Times New Roman"/>
          <w:b/>
          <w:bCs/>
          <w:lang w:bidi="en-US"/>
        </w:rPr>
        <w:t>3.</w:t>
      </w:r>
      <w:r w:rsidRPr="00D159AD">
        <w:rPr>
          <w:rFonts w:ascii="Times New Roman" w:hAnsi="Times New Roman" w:cs="Times New Roman"/>
          <w:b/>
          <w:bCs/>
          <w:lang w:bidi="en-US"/>
        </w:rPr>
        <w:t>1</w:t>
      </w:r>
      <w:r w:rsidR="00F764BE" w:rsidRPr="00D159AD">
        <w:rPr>
          <w:rFonts w:ascii="Times New Roman" w:hAnsi="Times New Roman" w:cs="Times New Roman"/>
          <w:b/>
          <w:bCs/>
          <w:lang w:bidi="en-US"/>
        </w:rPr>
        <w:t>a</w:t>
      </w:r>
      <w:r w:rsidRPr="00D159AD">
        <w:rPr>
          <w:rFonts w:ascii="Times New Roman" w:hAnsi="Times New Roman" w:cs="Times New Roman"/>
          <w:b/>
          <w:bCs/>
          <w:lang w:bidi="en-US"/>
        </w:rPr>
        <w:t>)</w:t>
      </w:r>
      <w:r w:rsidR="00D159AD">
        <w:rPr>
          <w:rFonts w:ascii="Times New Roman" w:hAnsi="Times New Roman" w:cs="Times New Roman"/>
          <w:lang w:bidi="en-US"/>
        </w:rPr>
        <w:t>.</w:t>
      </w:r>
      <w:r w:rsidRPr="00D159AD">
        <w:rPr>
          <w:rFonts w:ascii="Times New Roman" w:hAnsi="Times New Roman" w:cs="Times New Roman"/>
          <w:b/>
          <w:bCs/>
          <w:lang w:bidi="en-US"/>
        </w:rPr>
        <w:t xml:space="preserve"> </w:t>
      </w:r>
      <w:r w:rsidRPr="00FA1489">
        <w:rPr>
          <w:rFonts w:ascii="Times New Roman" w:hAnsi="Times New Roman" w:cs="Times New Roman"/>
          <w:lang w:bidi="en-US"/>
        </w:rPr>
        <w:t>Metabolites with the highest VIP scores, contributing most to global metabolome differences, were uridine monophosphate (UMP) (2.8), inosine monophosphate (IMP) (2.5), and taurine (2.4). We observed that 29% of identified metabolites in the gut were altered by AD, and 14 of these metabolites were unique to AD. Notably, the primary catabolic product of vitamin B</w:t>
      </w:r>
      <w:r w:rsidRPr="00FA1489">
        <w:rPr>
          <w:rFonts w:ascii="Times New Roman" w:hAnsi="Times New Roman" w:cs="Times New Roman"/>
          <w:vertAlign w:val="subscript"/>
          <w:lang w:bidi="en-US"/>
        </w:rPr>
        <w:t>6</w:t>
      </w:r>
      <w:r w:rsidRPr="00FA1489">
        <w:rPr>
          <w:rFonts w:ascii="Times New Roman" w:hAnsi="Times New Roman" w:cs="Times New Roman"/>
          <w:lang w:bidi="en-US"/>
        </w:rPr>
        <w:t xml:space="preserve"> (4-pyridoxate), S-ribosyl-L-homocysteine, 3-methylphenylacetic acid, and metabolites involved in fatty acid and energy metabolism (carnitine, hydroxylysine, FMN) were unique to AD. Metabolic profile differences in AD demonstrated altered sulfur metabolism, with downregulation of cysteine, taurine, methionine, homocysteine, and DHPS, while sulfur containing B vitamins, biotin and pyridoxine, were increased in the AD cohort compared to HC </w:t>
      </w:r>
      <w:r w:rsidRPr="00D159AD">
        <w:rPr>
          <w:rFonts w:ascii="Times New Roman" w:hAnsi="Times New Roman" w:cs="Times New Roman"/>
          <w:b/>
          <w:bCs/>
          <w:lang w:bidi="en-US"/>
        </w:rPr>
        <w:t xml:space="preserve">(Figures </w:t>
      </w:r>
      <w:r w:rsidR="0017693C" w:rsidRPr="00D159AD">
        <w:rPr>
          <w:rFonts w:ascii="Times New Roman" w:hAnsi="Times New Roman" w:cs="Times New Roman"/>
          <w:b/>
          <w:bCs/>
          <w:lang w:bidi="en-US"/>
        </w:rPr>
        <w:t>3.</w:t>
      </w:r>
      <w:r w:rsidR="005B0E0A" w:rsidRPr="00D159AD">
        <w:rPr>
          <w:rFonts w:ascii="Times New Roman" w:hAnsi="Times New Roman" w:cs="Times New Roman"/>
          <w:b/>
          <w:bCs/>
          <w:lang w:bidi="en-US"/>
        </w:rPr>
        <w:t>2a</w:t>
      </w:r>
      <w:r w:rsidRPr="00D159AD">
        <w:rPr>
          <w:rFonts w:ascii="Times New Roman" w:hAnsi="Times New Roman" w:cs="Times New Roman"/>
          <w:b/>
          <w:bCs/>
          <w:lang w:bidi="en-US"/>
        </w:rPr>
        <w:t>)</w:t>
      </w:r>
      <w:r w:rsidR="00D159AD">
        <w:rPr>
          <w:rFonts w:ascii="Times New Roman" w:hAnsi="Times New Roman" w:cs="Times New Roman"/>
          <w:lang w:bidi="en-US"/>
        </w:rPr>
        <w:t>.</w:t>
      </w:r>
    </w:p>
    <w:p w14:paraId="4D8FE08D" w14:textId="77777777" w:rsidR="00393787" w:rsidRPr="00E44972" w:rsidRDefault="00393787" w:rsidP="00393787">
      <w:pPr>
        <w:pStyle w:val="Heading3"/>
        <w:spacing w:before="0" w:after="0"/>
        <w:rPr>
          <w:lang w:bidi="en-US"/>
        </w:rPr>
      </w:pPr>
      <w:bookmarkStart w:id="104" w:name="_Toc205789841"/>
      <w:r w:rsidRPr="00E44972">
        <w:rPr>
          <w:lang w:bidi="en-US"/>
        </w:rPr>
        <w:t>3.4.3 Amyotrophic Lateral Sclerosis</w:t>
      </w:r>
      <w:bookmarkEnd w:id="104"/>
    </w:p>
    <w:p w14:paraId="06001E1D" w14:textId="145E718B" w:rsidR="00393787" w:rsidRDefault="00393787" w:rsidP="00393787">
      <w:pPr>
        <w:rPr>
          <w:rFonts w:ascii="Times New Roman" w:hAnsi="Times New Roman" w:cs="Times New Roman"/>
          <w:lang w:bidi="en-US"/>
        </w:rPr>
      </w:pPr>
      <w:r w:rsidRPr="00FA1489">
        <w:rPr>
          <w:rFonts w:ascii="Times New Roman" w:hAnsi="Times New Roman" w:cs="Times New Roman"/>
          <w:lang w:bidi="en-US"/>
        </w:rPr>
        <w:t xml:space="preserve">Similarly, the ALS cohort also exhibited global gut metabolome differences compared to HC, as shown in </w:t>
      </w:r>
      <w:r w:rsidRPr="00D159AD">
        <w:rPr>
          <w:rFonts w:ascii="Times New Roman" w:hAnsi="Times New Roman" w:cs="Times New Roman"/>
          <w:b/>
          <w:bCs/>
          <w:lang w:bidi="en-US"/>
        </w:rPr>
        <w:t>Figure 3.1b</w:t>
      </w:r>
      <w:r w:rsidRPr="00FA1489">
        <w:rPr>
          <w:rFonts w:ascii="Times New Roman" w:hAnsi="Times New Roman" w:cs="Times New Roman"/>
          <w:lang w:bidi="en-US"/>
        </w:rPr>
        <w:t xml:space="preserve">. Metabolites contributing most to differences between cohorts were N-acetylglucosamine phosphate (VIP = 2.6), cholesterol sulfate (VIP = 2.4), 2-isopropylmalate (VIP = 2.3), and kynurenic acid (VIP = 2.2) </w:t>
      </w:r>
      <w:r w:rsidRPr="00D159AD">
        <w:rPr>
          <w:rFonts w:ascii="Times New Roman" w:hAnsi="Times New Roman" w:cs="Times New Roman"/>
          <w:b/>
          <w:bCs/>
          <w:lang w:bidi="en-US"/>
        </w:rPr>
        <w:t>(Figure 3.2b)</w:t>
      </w:r>
      <w:r>
        <w:rPr>
          <w:rFonts w:ascii="Times New Roman" w:hAnsi="Times New Roman" w:cs="Times New Roman"/>
          <w:lang w:bidi="en-US"/>
        </w:rPr>
        <w:t>.</w:t>
      </w:r>
      <w:r w:rsidRPr="00FA1489">
        <w:rPr>
          <w:rFonts w:ascii="Times New Roman" w:hAnsi="Times New Roman" w:cs="Times New Roman"/>
          <w:lang w:bidi="en-US"/>
        </w:rPr>
        <w:t xml:space="preserve"> </w:t>
      </w:r>
    </w:p>
    <w:p w14:paraId="366551BF" w14:textId="77777777" w:rsidR="00393787" w:rsidRPr="00E44972" w:rsidRDefault="00393787" w:rsidP="00393787">
      <w:pPr>
        <w:pStyle w:val="Caption"/>
        <w:rPr>
          <w:lang w:bidi="en-US"/>
        </w:rPr>
      </w:pPr>
      <w:bookmarkStart w:id="105" w:name="_Toc205989437"/>
      <w:r w:rsidRPr="00E44972">
        <w:lastRenderedPageBreak/>
        <w:t xml:space="preserve">Figure </w:t>
      </w:r>
      <w:fldSimple w:instr=" STYLEREF 1 \s ">
        <w:r>
          <w:rPr>
            <w:noProof/>
          </w:rPr>
          <w:t>3</w:t>
        </w:r>
      </w:fldSimple>
      <w:r w:rsidRPr="00E44972">
        <w:t>.</w:t>
      </w:r>
      <w:fldSimple w:instr=" SEQ Figure \* ARABIC \s 1 ">
        <w:r>
          <w:rPr>
            <w:noProof/>
          </w:rPr>
          <w:t>2</w:t>
        </w:r>
      </w:fldSimple>
      <w:r w:rsidRPr="00E44972">
        <w:t xml:space="preserve"> </w:t>
      </w:r>
      <w:r w:rsidRPr="00E44972">
        <w:rPr>
          <w:lang w:bidi="en-US"/>
        </w:rPr>
        <w:t xml:space="preserve">There were 19 metabolic markers for all NDDs in this study, as well as unique markers for each disease. DHPS was one of the 19 markers for NDDs, as it was significantly decreased in NDD cohorts. DHPS was strongly correlated to acetylated amino acids and taurine. (a–c) Volcano plots showing metabolites significantly different between cohorts. The </w:t>
      </w:r>
      <w:r w:rsidRPr="00E44972">
        <w:rPr>
          <w:i/>
          <w:lang w:bidi="en-US"/>
        </w:rPr>
        <w:t>x</w:t>
      </w:r>
      <w:r w:rsidRPr="00E44972">
        <w:rPr>
          <w:lang w:bidi="en-US"/>
        </w:rPr>
        <w:t>-axis is the log</w:t>
      </w:r>
      <w:r w:rsidRPr="00E44972">
        <w:rPr>
          <w:vertAlign w:val="subscript"/>
          <w:lang w:bidi="en-US"/>
        </w:rPr>
        <w:t>2</w:t>
      </w:r>
      <w:r w:rsidRPr="00E44972">
        <w:rPr>
          <w:lang w:bidi="en-US"/>
        </w:rPr>
        <w:t xml:space="preserve"> foldchange and </w:t>
      </w:r>
      <w:r w:rsidRPr="00E44972">
        <w:rPr>
          <w:i/>
          <w:lang w:bidi="en-US"/>
        </w:rPr>
        <w:t>y</w:t>
      </w:r>
      <w:r w:rsidRPr="00E44972">
        <w:rPr>
          <w:lang w:bidi="en-US"/>
        </w:rPr>
        <w:t xml:space="preserve">-axis is the -log </w:t>
      </w:r>
      <w:r w:rsidRPr="00E44972">
        <w:rPr>
          <w:i/>
          <w:lang w:bidi="en-US"/>
        </w:rPr>
        <w:t>p</w:t>
      </w:r>
      <w:r w:rsidRPr="00E44972">
        <w:rPr>
          <w:lang w:bidi="en-US"/>
        </w:rPr>
        <w:t xml:space="preserve"> value. The following cutoffs were used: fold change &gt; |1.5| (</w:t>
      </w:r>
      <w:r w:rsidRPr="00E44972">
        <w:rPr>
          <w:i/>
          <w:lang w:bidi="en-US"/>
        </w:rPr>
        <w:t>p</w:t>
      </w:r>
      <w:r w:rsidRPr="00E44972">
        <w:rPr>
          <w:lang w:bidi="en-US"/>
        </w:rPr>
        <w:t xml:space="preserve"> &lt; 0.1). (d). Venn diagram shows unique and shared metabolic markers. These metabolites had fold change &gt; |1.5| (</w:t>
      </w:r>
      <w:r w:rsidRPr="00E44972">
        <w:rPr>
          <w:i/>
          <w:lang w:bidi="en-US"/>
        </w:rPr>
        <w:t>p</w:t>
      </w:r>
      <w:r w:rsidRPr="00E44972">
        <w:rPr>
          <w:lang w:bidi="en-US"/>
        </w:rPr>
        <w:t xml:space="preserve"> &lt; 0.1) or VIP score &gt; 1. (e). Metabolites strongly correlated with DHPS in PD. (f). Eight OTUs were significantly correlated with DHPS across all three NDDs. These OTUs were the following: OTU136 (d__Bacteria;p__Firmicutes;c__Clostridia;__;__;__); OUT127 (d__Bacteria;p__Firmicutes;c__Clostridia;o__Clostridia;f__Hungateiclostridiaceae;__); OTU121 (d__Bacteria;p__Firmicutes;c__Clostridia;o__Oscillospirales;f__Oscillospiraceae;g__Oscillospira); OTU091 (d__Bacteria;p__Firmicutes;c__Clostridia;o__Oscillospirales;f__UCG-010;g__UCG-010); OTU045 (d__Bacteria;p__Firmicutes;c__Clostridia;o__Clostridia_vadinBB60_group;f__Clostridia_vadinBB60_group;g__Clostridia_vadinBB60_group); OTU060 (d__Bacteria;p__Bacteroidota;c__Bacteroidia;o__Bacteroidales; f__Marinifilaceae;g__Odoribacter); OTU050 (d__Bacteria;p__Firmicutes;c__Clostridia;o__Oscillospirales;f__Oscillospiraceae;__); and OTU038 (d__Bacteria;p__Firmicutes;c__Clostridia;o__Oscillospirales;f__[Eubacterium]_coprostanoligenes_group;g__[Eubacterium]_coprostanoligenes_group).</w:t>
      </w:r>
      <w:bookmarkEnd w:id="105"/>
    </w:p>
    <w:p w14:paraId="588661DD" w14:textId="77777777" w:rsidR="00393787" w:rsidRPr="00D159AD" w:rsidRDefault="00393787" w:rsidP="00393787">
      <w:pPr>
        <w:rPr>
          <w:rFonts w:ascii="Times New Roman" w:hAnsi="Times New Roman" w:cs="Times New Roman"/>
          <w:lang w:bidi="en-US"/>
        </w:rPr>
      </w:pPr>
    </w:p>
    <w:p w14:paraId="342525FC" w14:textId="77777777" w:rsidR="00E96DFB" w:rsidRPr="00E44972" w:rsidRDefault="00FA1489" w:rsidP="00E96DFB">
      <w:pPr>
        <w:keepNext/>
        <w:rPr>
          <w:rFonts w:ascii="Times New Roman" w:hAnsi="Times New Roman" w:cs="Times New Roman"/>
        </w:rPr>
      </w:pPr>
      <w:r w:rsidRPr="00E44972">
        <w:rPr>
          <w:rFonts w:ascii="Times New Roman" w:eastAsia="Calibri" w:hAnsi="Times New Roman" w:cs="Times New Roman"/>
          <w:noProof/>
        </w:rPr>
        <w:lastRenderedPageBreak/>
        <w:drawing>
          <wp:inline distT="0" distB="0" distL="0" distR="0" wp14:anchorId="7811DC5F" wp14:editId="48EB0420">
            <wp:extent cx="5486400" cy="308603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2_April2025.pdf"/>
                    <pic:cNvPicPr/>
                  </pic:nvPicPr>
                  <pic:blipFill>
                    <a:blip r:embed="rId30"/>
                    <a:stretch>
                      <a:fillRect/>
                    </a:stretch>
                  </pic:blipFill>
                  <pic:spPr>
                    <a:xfrm>
                      <a:off x="0" y="0"/>
                      <a:ext cx="5486400" cy="3086034"/>
                    </a:xfrm>
                    <a:prstGeom prst="rect">
                      <a:avLst/>
                    </a:prstGeom>
                  </pic:spPr>
                </pic:pic>
              </a:graphicData>
            </a:graphic>
          </wp:inline>
        </w:drawing>
      </w:r>
    </w:p>
    <w:p w14:paraId="4DC32173" w14:textId="77777777" w:rsidR="00393787" w:rsidRDefault="00393787" w:rsidP="00FA1489">
      <w:pPr>
        <w:rPr>
          <w:rFonts w:ascii="Times New Roman" w:hAnsi="Times New Roman" w:cs="Times New Roman"/>
          <w:lang w:bidi="en-US"/>
        </w:rPr>
      </w:pPr>
    </w:p>
    <w:p w14:paraId="1375E53C" w14:textId="77777777" w:rsidR="00393787" w:rsidRDefault="00393787" w:rsidP="00FA1489">
      <w:pPr>
        <w:rPr>
          <w:rFonts w:ascii="Times New Roman" w:hAnsi="Times New Roman" w:cs="Times New Roman"/>
          <w:lang w:bidi="en-US"/>
        </w:rPr>
      </w:pPr>
    </w:p>
    <w:p w14:paraId="5955ECC7" w14:textId="77777777" w:rsidR="00393787" w:rsidRDefault="00393787" w:rsidP="00FA1489">
      <w:pPr>
        <w:rPr>
          <w:rFonts w:ascii="Times New Roman" w:hAnsi="Times New Roman" w:cs="Times New Roman"/>
          <w:lang w:bidi="en-US"/>
        </w:rPr>
      </w:pPr>
    </w:p>
    <w:p w14:paraId="7975F35F" w14:textId="77777777" w:rsidR="00393787" w:rsidRDefault="00393787" w:rsidP="00FA1489">
      <w:pPr>
        <w:rPr>
          <w:rFonts w:ascii="Times New Roman" w:hAnsi="Times New Roman" w:cs="Times New Roman"/>
          <w:lang w:bidi="en-US"/>
        </w:rPr>
      </w:pPr>
    </w:p>
    <w:p w14:paraId="3B431478" w14:textId="77777777" w:rsidR="00393787" w:rsidRDefault="00393787" w:rsidP="00FA1489">
      <w:pPr>
        <w:rPr>
          <w:rFonts w:ascii="Times New Roman" w:hAnsi="Times New Roman" w:cs="Times New Roman"/>
          <w:lang w:bidi="en-US"/>
        </w:rPr>
      </w:pPr>
    </w:p>
    <w:p w14:paraId="03BF1918" w14:textId="77777777" w:rsidR="00393787" w:rsidRDefault="00393787" w:rsidP="00FA1489">
      <w:pPr>
        <w:rPr>
          <w:rFonts w:ascii="Times New Roman" w:hAnsi="Times New Roman" w:cs="Times New Roman"/>
          <w:lang w:bidi="en-US"/>
        </w:rPr>
      </w:pPr>
    </w:p>
    <w:p w14:paraId="077CFBB6" w14:textId="77777777" w:rsidR="00393787" w:rsidRDefault="00393787" w:rsidP="00FA1489">
      <w:pPr>
        <w:rPr>
          <w:rFonts w:ascii="Times New Roman" w:hAnsi="Times New Roman" w:cs="Times New Roman"/>
          <w:lang w:bidi="en-US"/>
        </w:rPr>
      </w:pPr>
    </w:p>
    <w:p w14:paraId="55062A42" w14:textId="77777777" w:rsidR="00393787" w:rsidRDefault="00393787" w:rsidP="00FA1489">
      <w:pPr>
        <w:rPr>
          <w:rFonts w:ascii="Times New Roman" w:hAnsi="Times New Roman" w:cs="Times New Roman"/>
          <w:lang w:bidi="en-US"/>
        </w:rPr>
      </w:pPr>
    </w:p>
    <w:p w14:paraId="786C9A0D" w14:textId="77777777" w:rsidR="00393787" w:rsidRDefault="00393787" w:rsidP="00FA1489">
      <w:pPr>
        <w:rPr>
          <w:rFonts w:ascii="Times New Roman" w:hAnsi="Times New Roman" w:cs="Times New Roman"/>
          <w:lang w:bidi="en-US"/>
        </w:rPr>
      </w:pPr>
    </w:p>
    <w:p w14:paraId="4605E680" w14:textId="77777777" w:rsidR="00393787" w:rsidRDefault="00393787" w:rsidP="00FA1489">
      <w:pPr>
        <w:rPr>
          <w:rFonts w:ascii="Times New Roman" w:hAnsi="Times New Roman" w:cs="Times New Roman"/>
          <w:lang w:bidi="en-US"/>
        </w:rPr>
      </w:pPr>
    </w:p>
    <w:p w14:paraId="26E65312" w14:textId="77777777" w:rsidR="00393787" w:rsidRDefault="00393787" w:rsidP="00FA1489">
      <w:pPr>
        <w:rPr>
          <w:rFonts w:ascii="Times New Roman" w:hAnsi="Times New Roman" w:cs="Times New Roman"/>
          <w:lang w:bidi="en-US"/>
        </w:rPr>
      </w:pPr>
    </w:p>
    <w:p w14:paraId="1D5098C4" w14:textId="57A54B85" w:rsidR="00FA1489" w:rsidRPr="00FA1489" w:rsidRDefault="00393787" w:rsidP="00393787">
      <w:pPr>
        <w:rPr>
          <w:rFonts w:ascii="Times New Roman" w:hAnsi="Times New Roman" w:cs="Times New Roman"/>
          <w:lang w:bidi="en-US"/>
        </w:rPr>
      </w:pPr>
      <w:r w:rsidRPr="00FA1489">
        <w:rPr>
          <w:rFonts w:ascii="Times New Roman" w:hAnsi="Times New Roman" w:cs="Times New Roman"/>
          <w:lang w:bidi="en-US"/>
        </w:rPr>
        <w:lastRenderedPageBreak/>
        <w:t>Overall,</w:t>
      </w:r>
      <w:r w:rsidR="004344B9">
        <w:rPr>
          <w:rFonts w:ascii="Times New Roman" w:hAnsi="Times New Roman" w:cs="Times New Roman"/>
          <w:lang w:bidi="en-US"/>
        </w:rPr>
        <w:t xml:space="preserve"> </w:t>
      </w:r>
      <w:r w:rsidR="00FA1489" w:rsidRPr="00FA1489">
        <w:rPr>
          <w:rFonts w:ascii="Times New Roman" w:hAnsi="Times New Roman" w:cs="Times New Roman"/>
          <w:lang w:bidi="en-US"/>
        </w:rPr>
        <w:t xml:space="preserve">34% of identified metabolites were significantly altered in the ALS cohort: of these, </w:t>
      </w:r>
      <w:proofErr w:type="spellStart"/>
      <w:r w:rsidR="00FA1489" w:rsidRPr="00FA1489">
        <w:rPr>
          <w:rFonts w:ascii="Times New Roman" w:hAnsi="Times New Roman" w:cs="Times New Roman"/>
          <w:lang w:bidi="en-US"/>
        </w:rPr>
        <w:t>histadinol</w:t>
      </w:r>
      <w:proofErr w:type="spellEnd"/>
      <w:r w:rsidR="00FA1489" w:rsidRPr="00FA1489">
        <w:rPr>
          <w:rFonts w:ascii="Times New Roman" w:hAnsi="Times New Roman" w:cs="Times New Roman"/>
          <w:lang w:bidi="en-US"/>
        </w:rPr>
        <w:t xml:space="preserve"> and CDP-choline were increased, while all other metabolites were decreased. </w:t>
      </w:r>
      <w:proofErr w:type="gramStart"/>
      <w:r w:rsidR="00FA1489" w:rsidRPr="00FA1489">
        <w:rPr>
          <w:rFonts w:ascii="Times New Roman" w:hAnsi="Times New Roman" w:cs="Times New Roman"/>
          <w:lang w:bidi="en-US"/>
        </w:rPr>
        <w:t>Similar to</w:t>
      </w:r>
      <w:proofErr w:type="gramEnd"/>
      <w:r w:rsidR="00FA1489" w:rsidRPr="00FA1489">
        <w:rPr>
          <w:rFonts w:ascii="Times New Roman" w:hAnsi="Times New Roman" w:cs="Times New Roman"/>
          <w:lang w:bidi="en-US"/>
        </w:rPr>
        <w:t xml:space="preserve"> AD, we observed that ALS caused alterations in tryptophan metabolism, sulfur metabolism, and acetylated amino acids in the gut </w:t>
      </w:r>
      <w:r w:rsidR="00FA1489" w:rsidRPr="00D159AD">
        <w:rPr>
          <w:rFonts w:ascii="Times New Roman" w:hAnsi="Times New Roman" w:cs="Times New Roman"/>
          <w:b/>
          <w:bCs/>
          <w:lang w:bidi="en-US"/>
        </w:rPr>
        <w:t xml:space="preserve">(Figure </w:t>
      </w:r>
      <w:r w:rsidR="00EB052D" w:rsidRPr="00D159AD">
        <w:rPr>
          <w:rFonts w:ascii="Times New Roman" w:hAnsi="Times New Roman" w:cs="Times New Roman"/>
          <w:b/>
          <w:bCs/>
          <w:lang w:bidi="en-US"/>
        </w:rPr>
        <w:t>3.</w:t>
      </w:r>
      <w:r w:rsidR="00363A9E" w:rsidRPr="00D159AD">
        <w:rPr>
          <w:rFonts w:ascii="Times New Roman" w:hAnsi="Times New Roman" w:cs="Times New Roman"/>
          <w:b/>
          <w:bCs/>
          <w:lang w:bidi="en-US"/>
        </w:rPr>
        <w:t>2</w:t>
      </w:r>
      <w:r w:rsidR="00EB052D" w:rsidRPr="00D159AD">
        <w:rPr>
          <w:rFonts w:ascii="Times New Roman" w:hAnsi="Times New Roman" w:cs="Times New Roman"/>
          <w:b/>
          <w:bCs/>
          <w:lang w:bidi="en-US"/>
        </w:rPr>
        <w:t>b</w:t>
      </w:r>
      <w:r w:rsidR="00F764BE" w:rsidRPr="00D159AD">
        <w:rPr>
          <w:rFonts w:ascii="Times New Roman" w:hAnsi="Times New Roman" w:cs="Times New Roman"/>
          <w:b/>
          <w:bCs/>
          <w:lang w:bidi="en-US"/>
        </w:rPr>
        <w:t>)</w:t>
      </w:r>
      <w:r w:rsidR="00FA1489" w:rsidRPr="00FA1489">
        <w:rPr>
          <w:rFonts w:ascii="Times New Roman" w:hAnsi="Times New Roman" w:cs="Times New Roman"/>
          <w:lang w:bidi="en-US"/>
        </w:rPr>
        <w:t xml:space="preserve"> There were 19 metabolites unique to ALS, including metabolites involved in tryptophan metabolism (xanthurenic acid, kynurenic acid), vitamin B</w:t>
      </w:r>
      <w:r w:rsidR="00FA1489" w:rsidRPr="00FA1489">
        <w:rPr>
          <w:rFonts w:ascii="Times New Roman" w:hAnsi="Times New Roman" w:cs="Times New Roman"/>
          <w:vertAlign w:val="subscript"/>
          <w:lang w:bidi="en-US"/>
        </w:rPr>
        <w:t>6</w:t>
      </w:r>
      <w:r w:rsidR="00FA1489" w:rsidRPr="00FA1489">
        <w:rPr>
          <w:rFonts w:ascii="Times New Roman" w:hAnsi="Times New Roman" w:cs="Times New Roman"/>
          <w:lang w:bidi="en-US"/>
        </w:rPr>
        <w:t xml:space="preserve"> (pyridoxine), and energy, fatty acid, and amino acid metabolism (creatine, creatinine, arginine, CDP-choline, and </w:t>
      </w:r>
      <w:proofErr w:type="spellStart"/>
      <w:r w:rsidR="00FA1489" w:rsidRPr="00FA1489">
        <w:rPr>
          <w:rFonts w:ascii="Times New Roman" w:hAnsi="Times New Roman" w:cs="Times New Roman"/>
          <w:lang w:bidi="en-US"/>
        </w:rPr>
        <w:t>glycodeoxycholate</w:t>
      </w:r>
      <w:proofErr w:type="spellEnd"/>
      <w:r w:rsidR="00FA1489" w:rsidRPr="00FA1489">
        <w:rPr>
          <w:rFonts w:ascii="Times New Roman" w:hAnsi="Times New Roman" w:cs="Times New Roman"/>
          <w:lang w:bidi="en-US"/>
        </w:rPr>
        <w:t>). Interestingly, creatine metabolism was unique to the ALS cohort, with no notable alterations in AD or PD cohorts.</w:t>
      </w:r>
    </w:p>
    <w:p w14:paraId="38015B17" w14:textId="796D4C69" w:rsidR="00FA1489" w:rsidRPr="00E44972" w:rsidRDefault="00FA1489" w:rsidP="00393787">
      <w:pPr>
        <w:pStyle w:val="Heading3"/>
        <w:spacing w:before="0" w:after="0"/>
        <w:rPr>
          <w:lang w:bidi="en-US"/>
        </w:rPr>
      </w:pPr>
      <w:bookmarkStart w:id="106" w:name="_Toc205789842"/>
      <w:r w:rsidRPr="00E44972">
        <w:rPr>
          <w:lang w:bidi="en-US"/>
        </w:rPr>
        <w:t>3.4.4 Parkinson’s Disease</w:t>
      </w:r>
      <w:bookmarkEnd w:id="106"/>
    </w:p>
    <w:p w14:paraId="71971088" w14:textId="2FA6D3A1" w:rsidR="00703779" w:rsidRPr="007D1835" w:rsidRDefault="00FA1489" w:rsidP="00393787">
      <w:pPr>
        <w:rPr>
          <w:rFonts w:ascii="Times New Roman" w:hAnsi="Times New Roman" w:cs="Times New Roman"/>
          <w:lang w:bidi="en-US"/>
        </w:rPr>
      </w:pPr>
      <w:r w:rsidRPr="00FA1489">
        <w:rPr>
          <w:rFonts w:ascii="Times New Roman" w:hAnsi="Times New Roman" w:cs="Times New Roman"/>
          <w:lang w:bidi="en-US"/>
        </w:rPr>
        <w:t xml:space="preserve">The most dramatic alterations in the gut metabolome were found when comparing the PD to HC cohort, with 35% of identified metabolites being altered by PD </w:t>
      </w:r>
      <w:r w:rsidRPr="00D159AD">
        <w:rPr>
          <w:rFonts w:ascii="Times New Roman" w:hAnsi="Times New Roman" w:cs="Times New Roman"/>
          <w:b/>
          <w:bCs/>
          <w:lang w:bidi="en-US"/>
        </w:rPr>
        <w:t xml:space="preserve">(Figure </w:t>
      </w:r>
      <w:r w:rsidR="00EB052D" w:rsidRPr="00D159AD">
        <w:rPr>
          <w:rFonts w:ascii="Times New Roman" w:hAnsi="Times New Roman" w:cs="Times New Roman"/>
          <w:b/>
          <w:bCs/>
          <w:lang w:bidi="en-US"/>
        </w:rPr>
        <w:t>3.1c</w:t>
      </w:r>
      <w:r w:rsidRPr="00D159AD">
        <w:rPr>
          <w:rFonts w:ascii="Times New Roman" w:hAnsi="Times New Roman" w:cs="Times New Roman"/>
          <w:b/>
          <w:bCs/>
          <w:lang w:bidi="en-US"/>
        </w:rPr>
        <w:t>)</w:t>
      </w:r>
      <w:r w:rsidRPr="00FA1489">
        <w:rPr>
          <w:rFonts w:ascii="Times New Roman" w:hAnsi="Times New Roman" w:cs="Times New Roman"/>
          <w:lang w:bidi="en-US"/>
        </w:rPr>
        <w:t xml:space="preserve">. Phenyllactic acid (2.6), CMP (2.3), 2-isopropylmalate (2.3), sucralose (2.2), and UMP (2.1) had the highest VIP scores, contributing most to the global metabolome differences between the PD and HC cohorts in the PLS-DA model. </w:t>
      </w:r>
      <w:proofErr w:type="gramStart"/>
      <w:r w:rsidRPr="00FA1489">
        <w:rPr>
          <w:rFonts w:ascii="Times New Roman" w:hAnsi="Times New Roman" w:cs="Times New Roman"/>
          <w:lang w:bidi="en-US"/>
        </w:rPr>
        <w:t>Similar to</w:t>
      </w:r>
      <w:proofErr w:type="gramEnd"/>
      <w:r w:rsidRPr="00FA1489">
        <w:rPr>
          <w:rFonts w:ascii="Times New Roman" w:hAnsi="Times New Roman" w:cs="Times New Roman"/>
          <w:lang w:bidi="en-US"/>
        </w:rPr>
        <w:t xml:space="preserve"> both AD and ALS, PD caused alterations in sulfur, tryptophan, vitamin B, and acetylated amino acid metabolism</w:t>
      </w:r>
      <w:r w:rsidR="00EC4B64">
        <w:rPr>
          <w:rFonts w:ascii="Times New Roman" w:hAnsi="Times New Roman" w:cs="Times New Roman"/>
          <w:lang w:bidi="en-US"/>
        </w:rPr>
        <w:t xml:space="preserve">. </w:t>
      </w:r>
      <w:r w:rsidRPr="00FA1489">
        <w:rPr>
          <w:rFonts w:ascii="Times New Roman" w:hAnsi="Times New Roman" w:cs="Times New Roman"/>
          <w:lang w:bidi="en-US"/>
        </w:rPr>
        <w:t xml:space="preserve">Other notable differences in the PD gut metabolome include downregulation of taurine, alanine, nicotinate and nicotinamide, and cysteine and methionine metabolism </w:t>
      </w:r>
      <w:r w:rsidRPr="00D159AD">
        <w:rPr>
          <w:rFonts w:ascii="Times New Roman" w:hAnsi="Times New Roman" w:cs="Times New Roman"/>
          <w:b/>
          <w:bCs/>
          <w:lang w:bidi="en-US"/>
        </w:rPr>
        <w:t xml:space="preserve">(Figure </w:t>
      </w:r>
      <w:r w:rsidR="00403753" w:rsidRPr="00D159AD">
        <w:rPr>
          <w:rFonts w:ascii="Times New Roman" w:hAnsi="Times New Roman" w:cs="Times New Roman"/>
          <w:b/>
          <w:bCs/>
          <w:lang w:bidi="en-US"/>
        </w:rPr>
        <w:t>3.</w:t>
      </w:r>
      <w:r w:rsidR="00EC4B64" w:rsidRPr="00D159AD">
        <w:rPr>
          <w:rFonts w:ascii="Times New Roman" w:hAnsi="Times New Roman" w:cs="Times New Roman"/>
          <w:b/>
          <w:bCs/>
          <w:lang w:bidi="en-US"/>
        </w:rPr>
        <w:t>2</w:t>
      </w:r>
      <w:r w:rsidR="00EB052D" w:rsidRPr="00D159AD">
        <w:rPr>
          <w:rFonts w:ascii="Times New Roman" w:hAnsi="Times New Roman" w:cs="Times New Roman"/>
          <w:b/>
          <w:bCs/>
          <w:lang w:bidi="en-US"/>
        </w:rPr>
        <w:t>c</w:t>
      </w:r>
      <w:r w:rsidRPr="00D159AD">
        <w:rPr>
          <w:rFonts w:ascii="Times New Roman" w:hAnsi="Times New Roman" w:cs="Times New Roman"/>
          <w:b/>
          <w:bCs/>
          <w:lang w:bidi="en-US"/>
        </w:rPr>
        <w:t>)</w:t>
      </w:r>
      <w:r w:rsidRPr="00FA1489">
        <w:rPr>
          <w:rFonts w:ascii="Times New Roman" w:hAnsi="Times New Roman" w:cs="Times New Roman"/>
          <w:lang w:bidi="en-US"/>
        </w:rPr>
        <w:t xml:space="preserve">. Conversely, biotin, sucralose, 3-methylthiopropionate, and histidinol were upregulated in PD </w:t>
      </w:r>
      <w:r w:rsidRPr="00D159AD">
        <w:rPr>
          <w:rFonts w:ascii="Times New Roman" w:hAnsi="Times New Roman" w:cs="Times New Roman"/>
          <w:b/>
          <w:bCs/>
          <w:lang w:bidi="en-US"/>
        </w:rPr>
        <w:t xml:space="preserve">(Figure </w:t>
      </w:r>
      <w:r w:rsidR="00403753" w:rsidRPr="00D159AD">
        <w:rPr>
          <w:rFonts w:ascii="Times New Roman" w:hAnsi="Times New Roman" w:cs="Times New Roman"/>
          <w:b/>
          <w:bCs/>
          <w:lang w:bidi="en-US"/>
        </w:rPr>
        <w:t>3.</w:t>
      </w:r>
      <w:r w:rsidR="0077668A" w:rsidRPr="00D159AD">
        <w:rPr>
          <w:rFonts w:ascii="Times New Roman" w:hAnsi="Times New Roman" w:cs="Times New Roman"/>
          <w:b/>
          <w:bCs/>
          <w:lang w:bidi="en-US"/>
        </w:rPr>
        <w:t>2d</w:t>
      </w:r>
      <w:r w:rsidRPr="00D159AD">
        <w:rPr>
          <w:rFonts w:ascii="Times New Roman" w:hAnsi="Times New Roman" w:cs="Times New Roman"/>
          <w:b/>
          <w:bCs/>
          <w:lang w:bidi="en-US"/>
        </w:rPr>
        <w:t>)</w:t>
      </w:r>
      <w:r w:rsidRPr="00FA1489">
        <w:rPr>
          <w:rFonts w:ascii="Times New Roman" w:hAnsi="Times New Roman" w:cs="Times New Roman"/>
          <w:lang w:bidi="en-US"/>
        </w:rPr>
        <w:t xml:space="preserve">. There were 10 unique metabolic markers associated with PD, including xylose, lysine, xylitol, and N-acetyl-beta-alanine. The most dramatic </w:t>
      </w:r>
      <w:r w:rsidRPr="00FA1489">
        <w:rPr>
          <w:rFonts w:ascii="Times New Roman" w:hAnsi="Times New Roman" w:cs="Times New Roman"/>
          <w:lang w:bidi="en-US"/>
        </w:rPr>
        <w:lastRenderedPageBreak/>
        <w:t>alterations in neurotransmitters (5-Hydroxyindoleacetic acid (5-HIAA), dopamine, 3,4-dihydroxyphenylacetate (DOPAC)) were observed in the gut metabolome of PD patients.</w:t>
      </w:r>
    </w:p>
    <w:p w14:paraId="75397AE2" w14:textId="79649001" w:rsidR="00703779" w:rsidRPr="00E44972" w:rsidRDefault="00703779" w:rsidP="00393787">
      <w:pPr>
        <w:pStyle w:val="Heading3"/>
        <w:spacing w:before="0" w:after="0"/>
        <w:rPr>
          <w:lang w:bidi="en-US"/>
        </w:rPr>
      </w:pPr>
      <w:bookmarkStart w:id="107" w:name="_Toc205789843"/>
      <w:r w:rsidRPr="00E44972">
        <w:rPr>
          <w:lang w:bidi="en-US"/>
        </w:rPr>
        <w:t>3.4.5 Neurodegenerative Disease Metabolic Markers</w:t>
      </w:r>
      <w:bookmarkEnd w:id="107"/>
    </w:p>
    <w:p w14:paraId="392C1781" w14:textId="3F1A6CD7" w:rsidR="00703779" w:rsidRPr="00703779" w:rsidRDefault="00703779" w:rsidP="00393787">
      <w:pPr>
        <w:rPr>
          <w:rFonts w:ascii="Times New Roman" w:hAnsi="Times New Roman" w:cs="Times New Roman"/>
          <w:lang w:bidi="en-US"/>
        </w:rPr>
      </w:pPr>
      <w:r w:rsidRPr="00703779">
        <w:rPr>
          <w:rFonts w:ascii="Times New Roman" w:hAnsi="Times New Roman" w:cs="Times New Roman"/>
          <w:lang w:bidi="en-US"/>
        </w:rPr>
        <w:t xml:space="preserve">There were 19 metabolites altered by the three NDDs in the study, serving as metabolic markers for AD, ALS, and PD </w:t>
      </w:r>
      <w:r w:rsidRPr="00D159AD">
        <w:rPr>
          <w:rFonts w:ascii="Times New Roman" w:hAnsi="Times New Roman" w:cs="Times New Roman"/>
          <w:b/>
          <w:bCs/>
          <w:lang w:bidi="en-US"/>
        </w:rPr>
        <w:t xml:space="preserve">(Figure </w:t>
      </w:r>
      <w:r w:rsidR="00037C0C" w:rsidRPr="00D159AD">
        <w:rPr>
          <w:rFonts w:ascii="Times New Roman" w:hAnsi="Times New Roman" w:cs="Times New Roman"/>
          <w:b/>
          <w:bCs/>
          <w:lang w:bidi="en-US"/>
        </w:rPr>
        <w:t>3.</w:t>
      </w:r>
      <w:r w:rsidRPr="00D159AD">
        <w:rPr>
          <w:rFonts w:ascii="Times New Roman" w:hAnsi="Times New Roman" w:cs="Times New Roman"/>
          <w:b/>
          <w:bCs/>
          <w:lang w:bidi="en-US"/>
        </w:rPr>
        <w:t>2</w:t>
      </w:r>
      <w:r w:rsidR="00ED6889" w:rsidRPr="00D159AD">
        <w:rPr>
          <w:rFonts w:ascii="Times New Roman" w:hAnsi="Times New Roman" w:cs="Times New Roman"/>
          <w:b/>
          <w:bCs/>
          <w:lang w:bidi="en-US"/>
        </w:rPr>
        <w:t>d</w:t>
      </w:r>
      <w:r w:rsidR="00403753" w:rsidRPr="00D159AD">
        <w:rPr>
          <w:rFonts w:ascii="Times New Roman" w:hAnsi="Times New Roman" w:cs="Times New Roman"/>
          <w:b/>
          <w:bCs/>
          <w:lang w:bidi="en-US"/>
        </w:rPr>
        <w:t>)</w:t>
      </w:r>
      <w:r w:rsidR="00D159AD">
        <w:rPr>
          <w:rFonts w:ascii="Times New Roman" w:hAnsi="Times New Roman" w:cs="Times New Roman"/>
          <w:lang w:bidi="en-US"/>
        </w:rPr>
        <w:t>.</w:t>
      </w:r>
      <w:r w:rsidRPr="00703779">
        <w:rPr>
          <w:rFonts w:ascii="Times New Roman" w:hAnsi="Times New Roman" w:cs="Times New Roman"/>
          <w:lang w:bidi="en-US"/>
        </w:rPr>
        <w:t xml:space="preserve"> Many of these metabolites were involved in sulfur and vitamin B metabolism (DHPS, taurine, 3-methylthiopropionate, cholesterol sulfate, sulfolactate, and biotin). DHPS is a microbial-derived metabolite and was on average 9× lower (</w:t>
      </w:r>
      <w:r w:rsidRPr="00703779">
        <w:rPr>
          <w:rFonts w:ascii="Times New Roman" w:hAnsi="Times New Roman" w:cs="Times New Roman"/>
          <w:i/>
          <w:lang w:bidi="en-US"/>
        </w:rPr>
        <w:t>p</w:t>
      </w:r>
      <w:r w:rsidRPr="00703779">
        <w:rPr>
          <w:rFonts w:ascii="Times New Roman" w:hAnsi="Times New Roman" w:cs="Times New Roman"/>
          <w:lang w:bidi="en-US"/>
        </w:rPr>
        <w:t xml:space="preserve"> &lt; 0.05) in the NDD cohorts compared to the HC cohort </w:t>
      </w:r>
      <w:r w:rsidRPr="00D159AD">
        <w:rPr>
          <w:rFonts w:ascii="Times New Roman" w:hAnsi="Times New Roman" w:cs="Times New Roman"/>
          <w:b/>
          <w:bCs/>
          <w:lang w:bidi="en-US"/>
        </w:rPr>
        <w:t xml:space="preserve">(Figure </w:t>
      </w:r>
      <w:r w:rsidR="00ED6889" w:rsidRPr="00D159AD">
        <w:rPr>
          <w:rFonts w:ascii="Times New Roman" w:hAnsi="Times New Roman" w:cs="Times New Roman"/>
          <w:b/>
          <w:bCs/>
          <w:lang w:bidi="en-US"/>
        </w:rPr>
        <w:t>3.2</w:t>
      </w:r>
      <w:r w:rsidR="003B1B1D" w:rsidRPr="00D159AD">
        <w:rPr>
          <w:rFonts w:ascii="Times New Roman" w:hAnsi="Times New Roman" w:cs="Times New Roman"/>
          <w:b/>
          <w:bCs/>
          <w:lang w:bidi="en-US"/>
        </w:rPr>
        <w:t>e</w:t>
      </w:r>
      <w:r w:rsidRPr="00D159AD">
        <w:rPr>
          <w:rFonts w:ascii="Times New Roman" w:hAnsi="Times New Roman" w:cs="Times New Roman"/>
          <w:b/>
          <w:bCs/>
          <w:lang w:bidi="en-US"/>
        </w:rPr>
        <w:t>)</w:t>
      </w:r>
      <w:r w:rsidRPr="00703779">
        <w:rPr>
          <w:rFonts w:ascii="Times New Roman" w:hAnsi="Times New Roman" w:cs="Times New Roman"/>
          <w:lang w:bidi="en-US"/>
        </w:rPr>
        <w:t xml:space="preserve">. We also observed that DHPS had strong correlations to acetylated amino acids and metabolites involved in neurotransmitter, bile acid, and vitamin B metabolism </w:t>
      </w:r>
      <w:r w:rsidRPr="00D159AD">
        <w:rPr>
          <w:rFonts w:ascii="Times New Roman" w:hAnsi="Times New Roman" w:cs="Times New Roman"/>
          <w:b/>
          <w:bCs/>
          <w:lang w:bidi="en-US"/>
        </w:rPr>
        <w:t xml:space="preserve">(Figure </w:t>
      </w:r>
      <w:r w:rsidR="003B1B1D" w:rsidRPr="00D159AD">
        <w:rPr>
          <w:rFonts w:ascii="Times New Roman" w:hAnsi="Times New Roman" w:cs="Times New Roman"/>
          <w:b/>
          <w:bCs/>
          <w:lang w:bidi="en-US"/>
        </w:rPr>
        <w:t>3.</w:t>
      </w:r>
      <w:r w:rsidRPr="00D159AD">
        <w:rPr>
          <w:rFonts w:ascii="Times New Roman" w:hAnsi="Times New Roman" w:cs="Times New Roman"/>
          <w:b/>
          <w:bCs/>
          <w:lang w:bidi="en-US"/>
        </w:rPr>
        <w:t>2</w:t>
      </w:r>
      <w:r w:rsidR="003B1B1D" w:rsidRPr="00D159AD">
        <w:rPr>
          <w:rFonts w:ascii="Times New Roman" w:hAnsi="Times New Roman" w:cs="Times New Roman"/>
          <w:b/>
          <w:bCs/>
          <w:lang w:bidi="en-US"/>
        </w:rPr>
        <w:t>e</w:t>
      </w:r>
      <w:r w:rsidR="00224EF8" w:rsidRPr="00D159AD">
        <w:rPr>
          <w:rFonts w:ascii="Times New Roman" w:hAnsi="Times New Roman" w:cs="Times New Roman"/>
          <w:b/>
          <w:bCs/>
          <w:lang w:bidi="en-US"/>
        </w:rPr>
        <w:t>)</w:t>
      </w:r>
      <w:r w:rsidR="00224EF8">
        <w:rPr>
          <w:rFonts w:ascii="Times New Roman" w:hAnsi="Times New Roman" w:cs="Times New Roman"/>
          <w:lang w:bidi="en-US"/>
        </w:rPr>
        <w:t>.</w:t>
      </w:r>
    </w:p>
    <w:p w14:paraId="6B8E7CD0" w14:textId="04BCB8D3" w:rsidR="00703779" w:rsidRPr="00E44972" w:rsidRDefault="00703779" w:rsidP="00393787">
      <w:pPr>
        <w:pStyle w:val="Heading3"/>
        <w:spacing w:before="0" w:after="0"/>
        <w:rPr>
          <w:lang w:bidi="en-US"/>
        </w:rPr>
      </w:pPr>
      <w:bookmarkStart w:id="108" w:name="_Toc205789844"/>
      <w:r w:rsidRPr="00E44972">
        <w:rPr>
          <w:lang w:bidi="en-US"/>
        </w:rPr>
        <w:t>3.4.6 Sequencing (16s rRNA)</w:t>
      </w:r>
      <w:bookmarkEnd w:id="108"/>
    </w:p>
    <w:p w14:paraId="5457264E" w14:textId="0410F522" w:rsidR="00703779" w:rsidRPr="00703779" w:rsidRDefault="00703779" w:rsidP="00393787">
      <w:pPr>
        <w:rPr>
          <w:rFonts w:ascii="Times New Roman" w:hAnsi="Times New Roman" w:cs="Times New Roman"/>
          <w:lang w:bidi="en-US"/>
        </w:rPr>
      </w:pPr>
      <w:r w:rsidRPr="00703779">
        <w:rPr>
          <w:rFonts w:ascii="Times New Roman" w:hAnsi="Times New Roman" w:cs="Times New Roman"/>
          <w:lang w:bidi="en-US"/>
        </w:rPr>
        <w:t xml:space="preserve">The microbial composition of stool samples from NDD and HC patients was characterized via 16S amplicon sequencing. Differences in alpha diversity </w:t>
      </w:r>
      <w:r w:rsidRPr="00D159AD">
        <w:rPr>
          <w:rFonts w:ascii="Times New Roman" w:hAnsi="Times New Roman" w:cs="Times New Roman"/>
          <w:b/>
          <w:bCs/>
          <w:lang w:bidi="en-US"/>
        </w:rPr>
        <w:t>(Figures 3</w:t>
      </w:r>
      <w:r w:rsidR="00710838" w:rsidRPr="00D159AD">
        <w:rPr>
          <w:rFonts w:ascii="Times New Roman" w:hAnsi="Times New Roman" w:cs="Times New Roman"/>
          <w:b/>
          <w:bCs/>
          <w:lang w:bidi="en-US"/>
        </w:rPr>
        <w:t>.3)</w:t>
      </w:r>
      <w:r w:rsidRPr="00703779">
        <w:rPr>
          <w:rFonts w:ascii="Times New Roman" w:hAnsi="Times New Roman" w:cs="Times New Roman"/>
          <w:lang w:bidi="en-US"/>
        </w:rPr>
        <w:t xml:space="preserve"> were only observed when comparing the PD and HC cohorts, with PD having higher alpha diversity (</w:t>
      </w:r>
      <w:r w:rsidRPr="00703779">
        <w:rPr>
          <w:rFonts w:ascii="Times New Roman" w:hAnsi="Times New Roman" w:cs="Times New Roman"/>
          <w:i/>
          <w:lang w:bidi="en-US"/>
        </w:rPr>
        <w:t>p</w:t>
      </w:r>
      <w:r w:rsidRPr="00703779">
        <w:rPr>
          <w:rFonts w:ascii="Times New Roman" w:hAnsi="Times New Roman" w:cs="Times New Roman"/>
          <w:lang w:bidi="en-US"/>
        </w:rPr>
        <w:t xml:space="preserve"> = 0.02). The analysis of OTUs revealed phylum-level differences in the abundance of Firmicutes in PD (53%) compared to HC (67%) stool, while Firmicutes displayed minimal differences in ALS and AD cohorts </w:t>
      </w:r>
      <w:r w:rsidRPr="00D159AD">
        <w:rPr>
          <w:rFonts w:ascii="Times New Roman" w:hAnsi="Times New Roman" w:cs="Times New Roman"/>
          <w:b/>
          <w:bCs/>
          <w:lang w:bidi="en-US"/>
        </w:rPr>
        <w:t>(Figure 3</w:t>
      </w:r>
      <w:r w:rsidR="00710838" w:rsidRPr="00D159AD">
        <w:rPr>
          <w:rFonts w:ascii="Times New Roman" w:hAnsi="Times New Roman" w:cs="Times New Roman"/>
          <w:b/>
          <w:bCs/>
          <w:lang w:bidi="en-US"/>
        </w:rPr>
        <w:t>.3</w:t>
      </w:r>
      <w:r w:rsidRPr="00D159AD">
        <w:rPr>
          <w:rFonts w:ascii="Times New Roman" w:hAnsi="Times New Roman" w:cs="Times New Roman"/>
          <w:b/>
          <w:bCs/>
          <w:lang w:bidi="en-US"/>
        </w:rPr>
        <w:t>)</w:t>
      </w:r>
      <w:r w:rsidR="00D159AD">
        <w:rPr>
          <w:rFonts w:ascii="Times New Roman" w:hAnsi="Times New Roman" w:cs="Times New Roman"/>
          <w:lang w:bidi="en-US"/>
        </w:rPr>
        <w:t>.</w:t>
      </w:r>
      <w:r w:rsidRPr="00703779">
        <w:rPr>
          <w:rFonts w:ascii="Times New Roman" w:hAnsi="Times New Roman" w:cs="Times New Roman"/>
          <w:lang w:bidi="en-US"/>
        </w:rPr>
        <w:t xml:space="preserve"> Phylum Actinobacteria was unchanged in AD but increased in PD and ALS compared to HC patients. Differences within the Firmicutes phylum in PD could broadly be attributed to genus </w:t>
      </w:r>
      <w:r w:rsidRPr="00703779">
        <w:rPr>
          <w:rFonts w:ascii="Times New Roman" w:hAnsi="Times New Roman" w:cs="Times New Roman"/>
          <w:i/>
          <w:lang w:bidi="en-US"/>
        </w:rPr>
        <w:t>Eubacterium</w:t>
      </w:r>
      <w:r w:rsidRPr="00703779">
        <w:rPr>
          <w:rFonts w:ascii="Times New Roman" w:hAnsi="Times New Roman" w:cs="Times New Roman"/>
          <w:lang w:bidi="en-US"/>
        </w:rPr>
        <w:t xml:space="preserve">. There were six taxa significantly altered across all NDDs </w:t>
      </w:r>
      <w:proofErr w:type="gramStart"/>
      <w:r w:rsidRPr="00703779">
        <w:rPr>
          <w:rFonts w:ascii="Times New Roman" w:hAnsi="Times New Roman" w:cs="Times New Roman"/>
          <w:lang w:bidi="en-US"/>
        </w:rPr>
        <w:t>compared</w:t>
      </w:r>
      <w:proofErr w:type="gramEnd"/>
      <w:r w:rsidRPr="00703779">
        <w:rPr>
          <w:rFonts w:ascii="Times New Roman" w:hAnsi="Times New Roman" w:cs="Times New Roman"/>
          <w:lang w:bidi="en-US"/>
        </w:rPr>
        <w:t xml:space="preserve"> </w:t>
      </w:r>
    </w:p>
    <w:p w14:paraId="4A68DBBB" w14:textId="77777777" w:rsidR="00E96DFB" w:rsidRPr="00E44972" w:rsidRDefault="00703779" w:rsidP="00E96DFB">
      <w:pPr>
        <w:keepNext/>
        <w:rPr>
          <w:rFonts w:ascii="Times New Roman" w:hAnsi="Times New Roman" w:cs="Times New Roman"/>
        </w:rPr>
      </w:pPr>
      <w:r w:rsidRPr="00E44972">
        <w:rPr>
          <w:rFonts w:ascii="Times New Roman" w:eastAsia="Calibri" w:hAnsi="Times New Roman" w:cs="Times New Roman"/>
          <w:noProof/>
        </w:rPr>
        <w:lastRenderedPageBreak/>
        <w:drawing>
          <wp:inline distT="0" distB="0" distL="0" distR="0" wp14:anchorId="21938BEE" wp14:editId="66110463">
            <wp:extent cx="5486400" cy="3086034"/>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3_updated_April 2025.pdf"/>
                    <pic:cNvPicPr/>
                  </pic:nvPicPr>
                  <pic:blipFill>
                    <a:blip r:embed="rId31"/>
                    <a:stretch>
                      <a:fillRect/>
                    </a:stretch>
                  </pic:blipFill>
                  <pic:spPr>
                    <a:xfrm>
                      <a:off x="0" y="0"/>
                      <a:ext cx="5486400" cy="3086034"/>
                    </a:xfrm>
                    <a:prstGeom prst="rect">
                      <a:avLst/>
                    </a:prstGeom>
                  </pic:spPr>
                </pic:pic>
              </a:graphicData>
            </a:graphic>
          </wp:inline>
        </w:drawing>
      </w:r>
    </w:p>
    <w:p w14:paraId="7E392450" w14:textId="2E119138" w:rsidR="0039142E" w:rsidRPr="007D1835" w:rsidRDefault="00E96DFB" w:rsidP="00530403">
      <w:pPr>
        <w:pStyle w:val="Caption"/>
        <w:rPr>
          <w:lang w:bidi="en-US"/>
        </w:rPr>
      </w:pPr>
      <w:bookmarkStart w:id="109" w:name="_Toc205989438"/>
      <w:r w:rsidRPr="00E44972">
        <w:t xml:space="preserve">Figure </w:t>
      </w:r>
      <w:fldSimple w:instr=" STYLEREF 1 \s ">
        <w:r w:rsidR="004F1C63">
          <w:rPr>
            <w:noProof/>
          </w:rPr>
          <w:t>3</w:t>
        </w:r>
      </w:fldSimple>
      <w:r w:rsidR="008A0588" w:rsidRPr="00E44972">
        <w:t>.</w:t>
      </w:r>
      <w:fldSimple w:instr=" SEQ Figure \* ARABIC \s 1 ">
        <w:r w:rsidR="004F1C63">
          <w:rPr>
            <w:noProof/>
          </w:rPr>
          <w:t>3</w:t>
        </w:r>
      </w:fldSimple>
      <w:r w:rsidRPr="00E44972">
        <w:t xml:space="preserve"> </w:t>
      </w:r>
      <w:r w:rsidRPr="00E44972">
        <w:rPr>
          <w:lang w:bidi="en-US"/>
        </w:rPr>
        <w:t>Gut microbial composition is altered in NDDs. (a) Phyla-level differences in microbial composition. (b) Box and whisker plot showing alpha diversity was significantly higher in PD cohort compared to the HC cohort. However, there were no significant differences in the AD and ALS cohort compared to HC. (c) Log</w:t>
      </w:r>
      <w:r w:rsidRPr="00E44972">
        <w:rPr>
          <w:vertAlign w:val="subscript"/>
          <w:lang w:bidi="en-US"/>
        </w:rPr>
        <w:t>2</w:t>
      </w:r>
      <w:r w:rsidRPr="00E44972">
        <w:rPr>
          <w:lang w:bidi="en-US"/>
        </w:rPr>
        <w:t xml:space="preserve"> fold change of taxa significantly altered across AD, ALS, and PD cohorts. Orange represents higher abundance in disease compared to HC, while blue represents lower abundance in disease compared to HC.</w:t>
      </w:r>
      <w:bookmarkEnd w:id="109"/>
    </w:p>
    <w:p w14:paraId="6285DC6E" w14:textId="77777777" w:rsidR="00393787" w:rsidRDefault="00393787" w:rsidP="00F01C0B">
      <w:pPr>
        <w:rPr>
          <w:rFonts w:ascii="Times New Roman" w:hAnsi="Times New Roman" w:cs="Times New Roman"/>
          <w:lang w:bidi="en-US"/>
        </w:rPr>
      </w:pPr>
    </w:p>
    <w:p w14:paraId="228F804B" w14:textId="77777777" w:rsidR="00393787" w:rsidRDefault="00393787" w:rsidP="00F01C0B">
      <w:pPr>
        <w:rPr>
          <w:rFonts w:ascii="Times New Roman" w:hAnsi="Times New Roman" w:cs="Times New Roman"/>
          <w:lang w:bidi="en-US"/>
        </w:rPr>
      </w:pPr>
    </w:p>
    <w:p w14:paraId="1658475B" w14:textId="77777777" w:rsidR="00393787" w:rsidRDefault="00393787" w:rsidP="00F01C0B">
      <w:pPr>
        <w:rPr>
          <w:rFonts w:ascii="Times New Roman" w:hAnsi="Times New Roman" w:cs="Times New Roman"/>
          <w:lang w:bidi="en-US"/>
        </w:rPr>
      </w:pPr>
    </w:p>
    <w:p w14:paraId="0BDE25B5" w14:textId="77777777" w:rsidR="00393787" w:rsidRDefault="00393787" w:rsidP="00F01C0B">
      <w:pPr>
        <w:rPr>
          <w:rFonts w:ascii="Times New Roman" w:hAnsi="Times New Roman" w:cs="Times New Roman"/>
          <w:lang w:bidi="en-US"/>
        </w:rPr>
      </w:pPr>
    </w:p>
    <w:p w14:paraId="4DACF359" w14:textId="77777777" w:rsidR="00393787" w:rsidRDefault="00393787" w:rsidP="00F01C0B">
      <w:pPr>
        <w:rPr>
          <w:rFonts w:ascii="Times New Roman" w:hAnsi="Times New Roman" w:cs="Times New Roman"/>
          <w:lang w:bidi="en-US"/>
        </w:rPr>
      </w:pPr>
    </w:p>
    <w:p w14:paraId="5294C5E0" w14:textId="77777777" w:rsidR="00393787" w:rsidRDefault="00393787" w:rsidP="00F01C0B">
      <w:pPr>
        <w:rPr>
          <w:rFonts w:ascii="Times New Roman" w:hAnsi="Times New Roman" w:cs="Times New Roman"/>
          <w:lang w:bidi="en-US"/>
        </w:rPr>
      </w:pPr>
    </w:p>
    <w:p w14:paraId="08807FB9" w14:textId="77777777" w:rsidR="00393787" w:rsidRDefault="00393787" w:rsidP="00F01C0B">
      <w:pPr>
        <w:rPr>
          <w:rFonts w:ascii="Times New Roman" w:hAnsi="Times New Roman" w:cs="Times New Roman"/>
          <w:lang w:bidi="en-US"/>
        </w:rPr>
      </w:pPr>
    </w:p>
    <w:p w14:paraId="16A8EAAC" w14:textId="30780C66" w:rsidR="00393787" w:rsidRDefault="00393787" w:rsidP="00393787">
      <w:pPr>
        <w:rPr>
          <w:rFonts w:ascii="Times New Roman" w:hAnsi="Times New Roman" w:cs="Times New Roman"/>
          <w:lang w:bidi="en-US"/>
        </w:rPr>
      </w:pPr>
      <w:r w:rsidRPr="00703779">
        <w:rPr>
          <w:rFonts w:ascii="Times New Roman" w:hAnsi="Times New Roman" w:cs="Times New Roman"/>
          <w:lang w:bidi="en-US"/>
        </w:rPr>
        <w:lastRenderedPageBreak/>
        <w:t xml:space="preserve">to HCs: </w:t>
      </w:r>
      <w:proofErr w:type="spellStart"/>
      <w:r w:rsidRPr="00703779">
        <w:rPr>
          <w:rFonts w:ascii="Times New Roman" w:hAnsi="Times New Roman" w:cs="Times New Roman"/>
          <w:i/>
          <w:lang w:bidi="en-US"/>
        </w:rPr>
        <w:t>Desulfovibrio</w:t>
      </w:r>
      <w:proofErr w:type="spellEnd"/>
      <w:r w:rsidRPr="00703779">
        <w:rPr>
          <w:rFonts w:ascii="Times New Roman" w:hAnsi="Times New Roman" w:cs="Times New Roman"/>
          <w:i/>
          <w:lang w:bidi="en-US"/>
        </w:rPr>
        <w:t>, Eubacterium</w:t>
      </w:r>
      <w:r w:rsidRPr="00703779">
        <w:rPr>
          <w:rFonts w:ascii="Times New Roman" w:hAnsi="Times New Roman" w:cs="Times New Roman"/>
          <w:iCs/>
          <w:lang w:bidi="en-US"/>
        </w:rPr>
        <w:t xml:space="preserve">, </w:t>
      </w:r>
      <w:r w:rsidRPr="00703779">
        <w:rPr>
          <w:rFonts w:ascii="Times New Roman" w:hAnsi="Times New Roman" w:cs="Times New Roman"/>
          <w:i/>
          <w:lang w:bidi="en-US"/>
        </w:rPr>
        <w:t>Akkermansia</w:t>
      </w:r>
      <w:r w:rsidRPr="00703779">
        <w:rPr>
          <w:rFonts w:ascii="Times New Roman" w:hAnsi="Times New Roman" w:cs="Times New Roman"/>
          <w:iCs/>
          <w:lang w:bidi="en-US"/>
        </w:rPr>
        <w:t xml:space="preserve">, </w:t>
      </w:r>
      <w:r w:rsidRPr="00703779">
        <w:rPr>
          <w:rFonts w:ascii="Times New Roman" w:hAnsi="Times New Roman" w:cs="Times New Roman"/>
          <w:i/>
          <w:lang w:bidi="en-US"/>
        </w:rPr>
        <w:t>Paludicola</w:t>
      </w:r>
      <w:r w:rsidRPr="00703779">
        <w:rPr>
          <w:rFonts w:ascii="Times New Roman" w:hAnsi="Times New Roman" w:cs="Times New Roman"/>
          <w:iCs/>
          <w:lang w:bidi="en-US"/>
        </w:rPr>
        <w:t xml:space="preserve">, </w:t>
      </w:r>
      <w:r w:rsidRPr="00703779">
        <w:rPr>
          <w:rFonts w:ascii="Times New Roman" w:hAnsi="Times New Roman" w:cs="Times New Roman"/>
          <w:i/>
          <w:lang w:bidi="en-US"/>
        </w:rPr>
        <w:t>Sellimonas</w:t>
      </w:r>
      <w:r w:rsidRPr="00703779">
        <w:rPr>
          <w:rFonts w:ascii="Times New Roman" w:hAnsi="Times New Roman" w:cs="Times New Roman"/>
          <w:iCs/>
          <w:lang w:bidi="en-US"/>
        </w:rPr>
        <w:t>, and</w:t>
      </w:r>
      <w:r w:rsidRPr="00703779">
        <w:rPr>
          <w:rFonts w:ascii="Times New Roman" w:hAnsi="Times New Roman" w:cs="Times New Roman"/>
          <w:i/>
          <w:lang w:bidi="en-US"/>
        </w:rPr>
        <w:t xml:space="preserve"> Enterococcus</w:t>
      </w:r>
      <w:r w:rsidRPr="00703779">
        <w:rPr>
          <w:rFonts w:ascii="Times New Roman" w:hAnsi="Times New Roman" w:cs="Times New Roman"/>
          <w:lang w:bidi="en-US"/>
        </w:rPr>
        <w:t xml:space="preserve"> </w:t>
      </w:r>
      <w:r w:rsidRPr="00D159AD">
        <w:rPr>
          <w:rFonts w:ascii="Times New Roman" w:hAnsi="Times New Roman" w:cs="Times New Roman"/>
          <w:b/>
          <w:bCs/>
          <w:lang w:bidi="en-US"/>
        </w:rPr>
        <w:t>(Figures 3.3)</w:t>
      </w:r>
      <w:r>
        <w:rPr>
          <w:rFonts w:ascii="Times New Roman" w:hAnsi="Times New Roman" w:cs="Times New Roman"/>
          <w:lang w:bidi="en-US"/>
        </w:rPr>
        <w:t xml:space="preserve">. </w:t>
      </w:r>
      <w:proofErr w:type="gramStart"/>
      <w:r w:rsidRPr="00703779">
        <w:rPr>
          <w:rFonts w:ascii="Times New Roman" w:hAnsi="Times New Roman" w:cs="Times New Roman"/>
          <w:lang w:bidi="en-US"/>
        </w:rPr>
        <w:t>All of</w:t>
      </w:r>
      <w:proofErr w:type="gramEnd"/>
      <w:r w:rsidRPr="00703779">
        <w:rPr>
          <w:rFonts w:ascii="Times New Roman" w:hAnsi="Times New Roman" w:cs="Times New Roman"/>
          <w:lang w:bidi="en-US"/>
        </w:rPr>
        <w:t xml:space="preserve"> these taxa were more abundant in the NDD cohorts than HC, except for </w:t>
      </w:r>
      <w:r w:rsidRPr="00703779">
        <w:rPr>
          <w:rFonts w:ascii="Times New Roman" w:hAnsi="Times New Roman" w:cs="Times New Roman"/>
          <w:i/>
          <w:lang w:bidi="en-US"/>
        </w:rPr>
        <w:t xml:space="preserve">Enterococcus, </w:t>
      </w:r>
      <w:r w:rsidRPr="00703779">
        <w:rPr>
          <w:rFonts w:ascii="Times New Roman" w:hAnsi="Times New Roman" w:cs="Times New Roman"/>
          <w:lang w:bidi="en-US"/>
        </w:rPr>
        <w:t>which was higher in HC.</w:t>
      </w:r>
    </w:p>
    <w:p w14:paraId="53E719F2" w14:textId="1998D17A" w:rsidR="00703779" w:rsidRPr="00703779" w:rsidRDefault="00703779" w:rsidP="00393787">
      <w:pPr>
        <w:rPr>
          <w:rFonts w:ascii="Times New Roman" w:hAnsi="Times New Roman" w:cs="Times New Roman"/>
          <w:lang w:bidi="en-US"/>
        </w:rPr>
      </w:pPr>
      <w:r w:rsidRPr="00703779">
        <w:rPr>
          <w:rFonts w:ascii="Times New Roman" w:hAnsi="Times New Roman" w:cs="Times New Roman"/>
          <w:lang w:bidi="en-US"/>
        </w:rPr>
        <w:t xml:space="preserve">To assess the relationship between gut microbial composition and function in NDDs, we identified OTUs correlated with metabolites that were significantly different in NDDs. Microbial-derived metabolite DHPS was consistently and significantly altered in NDDs and there were 33, 43, and 15 OTUs significantly correlated with DHPS in PD, AD, and ALS, respectively, all having negative correlations. Of these, eight OTUs were correlated with DHPS across PD, AD, and ALS, and all were part of the Firmicutes phylum (class </w:t>
      </w:r>
      <w:r w:rsidRPr="00703779">
        <w:rPr>
          <w:rFonts w:ascii="Times New Roman" w:hAnsi="Times New Roman" w:cs="Times New Roman"/>
          <w:i/>
          <w:lang w:bidi="en-US"/>
        </w:rPr>
        <w:t>Clostridia</w:t>
      </w:r>
      <w:r w:rsidRPr="00703779">
        <w:rPr>
          <w:rFonts w:ascii="Times New Roman" w:hAnsi="Times New Roman" w:cs="Times New Roman"/>
          <w:lang w:bidi="en-US"/>
        </w:rPr>
        <w:t xml:space="preserve">), except for one belonging to the Bacteroidetes phylum </w:t>
      </w:r>
      <w:r w:rsidRPr="00D159AD">
        <w:rPr>
          <w:rFonts w:ascii="Times New Roman" w:hAnsi="Times New Roman" w:cs="Times New Roman"/>
          <w:b/>
          <w:bCs/>
          <w:lang w:bidi="en-US"/>
        </w:rPr>
        <w:t xml:space="preserve">(Figure </w:t>
      </w:r>
      <w:r w:rsidR="00710838" w:rsidRPr="00D159AD">
        <w:rPr>
          <w:rFonts w:ascii="Times New Roman" w:hAnsi="Times New Roman" w:cs="Times New Roman"/>
          <w:b/>
          <w:bCs/>
          <w:lang w:bidi="en-US"/>
        </w:rPr>
        <w:t>3.</w:t>
      </w:r>
      <w:r w:rsidRPr="00D159AD">
        <w:rPr>
          <w:rFonts w:ascii="Times New Roman" w:hAnsi="Times New Roman" w:cs="Times New Roman"/>
          <w:b/>
          <w:bCs/>
          <w:lang w:bidi="en-US"/>
        </w:rPr>
        <w:t>2)</w:t>
      </w:r>
      <w:r w:rsidRPr="00703779">
        <w:rPr>
          <w:rFonts w:ascii="Times New Roman" w:hAnsi="Times New Roman" w:cs="Times New Roman"/>
          <w:lang w:bidi="en-US"/>
        </w:rPr>
        <w:t>.</w:t>
      </w:r>
    </w:p>
    <w:p w14:paraId="63DB3107" w14:textId="7D9325A9" w:rsidR="00703779" w:rsidRPr="00E44972" w:rsidRDefault="00703779" w:rsidP="00393787">
      <w:pPr>
        <w:pStyle w:val="Heading3"/>
        <w:spacing w:before="0" w:after="0"/>
      </w:pPr>
      <w:bookmarkStart w:id="110" w:name="_Toc205789845"/>
      <w:r w:rsidRPr="00E44972">
        <w:t>3.4.7 Unidentified Spectral Features</w:t>
      </w:r>
      <w:bookmarkEnd w:id="110"/>
    </w:p>
    <w:p w14:paraId="6DC2FBF7" w14:textId="723EA2B5" w:rsidR="00703779" w:rsidRPr="00E44972" w:rsidRDefault="00703779" w:rsidP="00393787">
      <w:pPr>
        <w:rPr>
          <w:rFonts w:ascii="Times New Roman" w:hAnsi="Times New Roman" w:cs="Times New Roman"/>
        </w:rPr>
      </w:pPr>
      <w:r w:rsidRPr="0049474C">
        <w:rPr>
          <w:rFonts w:ascii="Times New Roman" w:hAnsi="Times New Roman" w:cs="Times New Roman"/>
          <w:lang w:eastAsia="de-DE" w:bidi="en-US"/>
        </w:rPr>
        <w:t xml:space="preserve">In addition to identified metabolites, we examined the distribution of unidentified spectral features across disease groups to better understand the global composition of the gut metabolome. </w:t>
      </w:r>
      <w:r w:rsidRPr="00E44972">
        <w:rPr>
          <w:rFonts w:ascii="Times New Roman" w:hAnsi="Times New Roman" w:cs="Times New Roman"/>
          <w:lang w:bidi="en-US"/>
        </w:rPr>
        <w:t xml:space="preserve">An UpSet plot </w:t>
      </w:r>
      <w:r w:rsidRPr="00D159AD">
        <w:rPr>
          <w:rFonts w:ascii="Times New Roman" w:hAnsi="Times New Roman" w:cs="Times New Roman"/>
          <w:b/>
          <w:bCs/>
          <w:lang w:bidi="en-US"/>
        </w:rPr>
        <w:t xml:space="preserve">(Figure </w:t>
      </w:r>
      <w:r w:rsidR="00710838" w:rsidRPr="00D159AD">
        <w:rPr>
          <w:rFonts w:ascii="Times New Roman" w:hAnsi="Times New Roman" w:cs="Times New Roman"/>
          <w:b/>
          <w:bCs/>
          <w:lang w:bidi="en-US"/>
        </w:rPr>
        <w:t>3.</w:t>
      </w:r>
      <w:r w:rsidRPr="00D159AD">
        <w:rPr>
          <w:rFonts w:ascii="Times New Roman" w:hAnsi="Times New Roman" w:cs="Times New Roman"/>
          <w:b/>
          <w:bCs/>
          <w:lang w:bidi="en-US"/>
        </w:rPr>
        <w:t>4</w:t>
      </w:r>
      <w:r w:rsidRPr="00D159AD">
        <w:rPr>
          <w:rFonts w:ascii="Times New Roman" w:hAnsi="Times New Roman" w:cs="Times New Roman"/>
          <w:b/>
          <w:bCs/>
        </w:rPr>
        <w:t>a</w:t>
      </w:r>
      <w:r w:rsidRPr="00D159AD">
        <w:rPr>
          <w:rFonts w:ascii="Times New Roman" w:hAnsi="Times New Roman" w:cs="Times New Roman"/>
          <w:b/>
          <w:bCs/>
          <w:lang w:bidi="en-US"/>
        </w:rPr>
        <w:t>)</w:t>
      </w:r>
      <w:r w:rsidRPr="00E44972">
        <w:rPr>
          <w:rFonts w:ascii="Times New Roman" w:hAnsi="Times New Roman" w:cs="Times New Roman"/>
          <w:lang w:bidi="en-US"/>
        </w:rPr>
        <w:t xml:space="preserve"> was generated to visualize the presence and overlap of unknown features between cohorts.</w:t>
      </w:r>
      <w:r w:rsidRPr="00E44972">
        <w:rPr>
          <w:rFonts w:ascii="Times New Roman" w:hAnsi="Times New Roman" w:cs="Times New Roman"/>
        </w:rPr>
        <w:t xml:space="preserve"> </w:t>
      </w:r>
      <w:r w:rsidRPr="0049474C">
        <w:rPr>
          <w:rFonts w:ascii="Times New Roman" w:hAnsi="Times New Roman" w:cs="Times New Roman"/>
          <w:lang w:eastAsia="de-DE" w:bidi="en-US"/>
        </w:rPr>
        <w:t>A total of 3,357 features were uniquely present in the Alzheimer’s disease (AD) group, 2,022 were unique to amyotrophic lateral sclerosis (ALS), and 1,172 were unique to Parkinson’s disease (PD). In contrast, 388 features were shared between AD and ALS, 410 between ALS and PD, and 287 between AD and PD. Notably, 314 features were consistently present across all three disease groups, suggesting a conserved set of unidentified compounds broadly associated with neurodegeneration.</w:t>
      </w:r>
    </w:p>
    <w:p w14:paraId="05E34815" w14:textId="77777777" w:rsidR="00E96DFB" w:rsidRPr="00E44972" w:rsidRDefault="00703779" w:rsidP="00E96DFB">
      <w:pPr>
        <w:keepNext/>
        <w:rPr>
          <w:rFonts w:ascii="Times New Roman" w:hAnsi="Times New Roman" w:cs="Times New Roman"/>
        </w:rPr>
      </w:pPr>
      <w:r w:rsidRPr="00E44972">
        <w:rPr>
          <w:rFonts w:ascii="Times New Roman" w:hAnsi="Times New Roman" w:cs="Times New Roman"/>
          <w:noProof/>
        </w:rPr>
        <w:lastRenderedPageBreak/>
        <w:drawing>
          <wp:inline distT="0" distB="0" distL="0" distR="0" wp14:anchorId="22057EA9" wp14:editId="75879F07">
            <wp:extent cx="5486400" cy="3715089"/>
            <wp:effectExtent l="0" t="0" r="0" b="6350"/>
            <wp:docPr id="707121956" name="Picture 5" descr="A close-up of several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121956" name="Picture 5" descr="A close-up of several graphs&#10;&#10;Description automatically generated"/>
                    <pic:cNvPicPr/>
                  </pic:nvPicPr>
                  <pic:blipFill>
                    <a:blip r:embed="rId32"/>
                    <a:stretch>
                      <a:fillRect/>
                    </a:stretch>
                  </pic:blipFill>
                  <pic:spPr>
                    <a:xfrm>
                      <a:off x="0" y="0"/>
                      <a:ext cx="5486400" cy="3715089"/>
                    </a:xfrm>
                    <a:prstGeom prst="rect">
                      <a:avLst/>
                    </a:prstGeom>
                  </pic:spPr>
                </pic:pic>
              </a:graphicData>
            </a:graphic>
          </wp:inline>
        </w:drawing>
      </w:r>
    </w:p>
    <w:p w14:paraId="43278030" w14:textId="72FCE0FD" w:rsidR="00657227" w:rsidRDefault="00E96DFB" w:rsidP="00530403">
      <w:pPr>
        <w:pStyle w:val="Caption"/>
        <w:rPr>
          <w:lang w:bidi="en-US"/>
        </w:rPr>
      </w:pPr>
      <w:bookmarkStart w:id="111" w:name="_Toc205989439"/>
      <w:r w:rsidRPr="00E44972">
        <w:t xml:space="preserve">Figure </w:t>
      </w:r>
      <w:fldSimple w:instr=" STYLEREF 1 \s ">
        <w:r w:rsidR="004F1C63">
          <w:rPr>
            <w:noProof/>
          </w:rPr>
          <w:t>3</w:t>
        </w:r>
      </w:fldSimple>
      <w:r w:rsidR="008A0588" w:rsidRPr="00E44972">
        <w:t>.</w:t>
      </w:r>
      <w:fldSimple w:instr=" SEQ Figure \* ARABIC \s 1 ">
        <w:r w:rsidR="004F1C63">
          <w:rPr>
            <w:noProof/>
          </w:rPr>
          <w:t>4</w:t>
        </w:r>
      </w:fldSimple>
      <w:r w:rsidRPr="00E44972">
        <w:t xml:space="preserve"> </w:t>
      </w:r>
      <w:r w:rsidRPr="00E44972">
        <w:rPr>
          <w:lang w:bidi="en-US"/>
        </w:rPr>
        <w:t>(a) UpSet plot showing the presence and overlap of unidentified spectral features between Alzheimer’s disease (AD), amyotrophic lateral sclerosis (ALS), and Parkinson’s disease (PD) cohorts. A total of 3,357 features were unique to AD, 2,022 to ALS, and 1,172 to PD. There were 388 features shared between AD and ALS, 410 between ALS and PD, 287 between AD and PD, and 314 features common to all three groups. (b–d) 3D partial least squares discriminant analysis (PLS-DA) plots comparing AD vs. healthy controls (HC), PD vs. HC, and ALS vs. HC based on unidentified features. Shaded ellipses represent 95% confidence intervals.</w:t>
      </w:r>
      <w:bookmarkEnd w:id="111"/>
    </w:p>
    <w:p w14:paraId="25B3A6CC" w14:textId="77777777" w:rsidR="007D1835" w:rsidRDefault="007D1835" w:rsidP="007D1835">
      <w:pPr>
        <w:rPr>
          <w:lang w:bidi="en-US"/>
        </w:rPr>
      </w:pPr>
    </w:p>
    <w:p w14:paraId="0B3BB737" w14:textId="77777777" w:rsidR="00393787" w:rsidRDefault="00393787" w:rsidP="007D1835">
      <w:pPr>
        <w:rPr>
          <w:lang w:bidi="en-US"/>
        </w:rPr>
      </w:pPr>
    </w:p>
    <w:p w14:paraId="7CD7092F" w14:textId="77777777" w:rsidR="00393787" w:rsidRDefault="00393787" w:rsidP="007D1835">
      <w:pPr>
        <w:rPr>
          <w:lang w:bidi="en-US"/>
        </w:rPr>
      </w:pPr>
    </w:p>
    <w:p w14:paraId="6737B43A" w14:textId="77777777" w:rsidR="00393787" w:rsidRDefault="00393787" w:rsidP="007D1835">
      <w:pPr>
        <w:rPr>
          <w:lang w:bidi="en-US"/>
        </w:rPr>
      </w:pPr>
    </w:p>
    <w:p w14:paraId="1DF0B1DC" w14:textId="77777777" w:rsidR="00393787" w:rsidRDefault="00393787" w:rsidP="007D1835">
      <w:pPr>
        <w:rPr>
          <w:lang w:bidi="en-US"/>
        </w:rPr>
      </w:pPr>
    </w:p>
    <w:p w14:paraId="05E2910D" w14:textId="77777777" w:rsidR="00393787" w:rsidRDefault="00393787" w:rsidP="007D1835">
      <w:pPr>
        <w:rPr>
          <w:lang w:bidi="en-US"/>
        </w:rPr>
      </w:pPr>
    </w:p>
    <w:p w14:paraId="7E4E13C4" w14:textId="77777777" w:rsidR="00393787" w:rsidRPr="00E44972" w:rsidRDefault="00393787" w:rsidP="00393787">
      <w:pPr>
        <w:rPr>
          <w:rFonts w:ascii="Times New Roman" w:hAnsi="Times New Roman" w:cs="Times New Roman"/>
        </w:rPr>
      </w:pPr>
      <w:r w:rsidRPr="00E44972">
        <w:rPr>
          <w:rFonts w:ascii="Times New Roman" w:hAnsi="Times New Roman" w:cs="Times New Roman"/>
          <w:lang w:bidi="en-US"/>
        </w:rPr>
        <w:lastRenderedPageBreak/>
        <w:t xml:space="preserve">In addition to known metabolites, unidentified spectral features exhibited clear metabolic distinctions among NDD cohorts and healthy controls. Using the same processing and statistical thresholds as applied to identified metabolites, we performed PLS-DA, which revealed distinct clustering between each NDD cohort and healthy controls </w:t>
      </w:r>
      <w:r w:rsidRPr="00D159AD">
        <w:rPr>
          <w:rFonts w:ascii="Times New Roman" w:hAnsi="Times New Roman" w:cs="Times New Roman"/>
          <w:b/>
          <w:bCs/>
          <w:lang w:bidi="en-US"/>
        </w:rPr>
        <w:t>(Figure 3.</w:t>
      </w:r>
      <w:r w:rsidRPr="00D159AD">
        <w:rPr>
          <w:rFonts w:ascii="Times New Roman" w:hAnsi="Times New Roman" w:cs="Times New Roman"/>
          <w:b/>
          <w:bCs/>
        </w:rPr>
        <w:t>4b-d</w:t>
      </w:r>
      <w:r w:rsidRPr="00D159AD">
        <w:rPr>
          <w:rFonts w:ascii="Times New Roman" w:hAnsi="Times New Roman" w:cs="Times New Roman"/>
          <w:b/>
          <w:bCs/>
          <w:lang w:bidi="en-US"/>
        </w:rPr>
        <w:t>)</w:t>
      </w:r>
      <w:r w:rsidRPr="00E44972">
        <w:rPr>
          <w:rFonts w:ascii="Times New Roman" w:hAnsi="Times New Roman" w:cs="Times New Roman"/>
          <w:lang w:bidi="en-US"/>
        </w:rPr>
        <w:t xml:space="preserve">. To further assess disease-specific differences, features with a fold change &gt; |1.5| and p &lt; 0.1 were used to construct a Venn diagram highlighting unique and shared alterations across AD, ALS, and PD </w:t>
      </w:r>
      <w:r w:rsidRPr="00D159AD">
        <w:rPr>
          <w:rFonts w:ascii="Times New Roman" w:hAnsi="Times New Roman" w:cs="Times New Roman"/>
          <w:b/>
          <w:bCs/>
          <w:lang w:bidi="en-US"/>
        </w:rPr>
        <w:t>(Figure 3.</w:t>
      </w:r>
      <w:r w:rsidRPr="00D159AD">
        <w:rPr>
          <w:rFonts w:ascii="Times New Roman" w:hAnsi="Times New Roman" w:cs="Times New Roman"/>
          <w:b/>
          <w:bCs/>
        </w:rPr>
        <w:t>5</w:t>
      </w:r>
      <w:r w:rsidRPr="00D159AD">
        <w:rPr>
          <w:rFonts w:ascii="Times New Roman" w:hAnsi="Times New Roman" w:cs="Times New Roman"/>
          <w:b/>
          <w:bCs/>
          <w:lang w:bidi="en-US"/>
        </w:rPr>
        <w:t>)</w:t>
      </w:r>
      <w:r w:rsidRPr="00E44972">
        <w:rPr>
          <w:rFonts w:ascii="Times New Roman" w:hAnsi="Times New Roman" w:cs="Times New Roman"/>
          <w:lang w:bidi="en-US"/>
        </w:rPr>
        <w:t>. These results were consistent with the patterns observed in known metabolites, supporting the conclusion that disease-related metabolic shifts extend into the unannotated portion of the gut metabolome.</w:t>
      </w:r>
    </w:p>
    <w:p w14:paraId="724DC97B" w14:textId="77777777" w:rsidR="004344B9" w:rsidRPr="00E44972" w:rsidRDefault="004344B9" w:rsidP="004344B9">
      <w:pPr>
        <w:pStyle w:val="Heading2"/>
        <w:spacing w:before="0" w:after="0"/>
        <w:rPr>
          <w:rFonts w:ascii="Times New Roman" w:hAnsi="Times New Roman" w:cs="Times New Roman"/>
          <w:lang w:bidi="en-US"/>
        </w:rPr>
      </w:pPr>
      <w:bookmarkStart w:id="112" w:name="_Toc205789847"/>
      <w:bookmarkStart w:id="113" w:name="_Toc205789846"/>
      <w:r w:rsidRPr="00E44972">
        <w:rPr>
          <w:rFonts w:ascii="Times New Roman" w:hAnsi="Times New Roman" w:cs="Times New Roman"/>
          <w:lang w:bidi="en-US"/>
        </w:rPr>
        <w:t>3.5 Discussion</w:t>
      </w:r>
      <w:bookmarkEnd w:id="113"/>
    </w:p>
    <w:p w14:paraId="06F8D063" w14:textId="77777777" w:rsidR="00393787" w:rsidRPr="00E44972" w:rsidRDefault="00393787" w:rsidP="00393787">
      <w:pPr>
        <w:pStyle w:val="Heading3"/>
        <w:spacing w:before="0" w:after="0"/>
        <w:rPr>
          <w:lang w:bidi="en-US"/>
        </w:rPr>
      </w:pPr>
      <w:r w:rsidRPr="00E44972">
        <w:rPr>
          <w:lang w:bidi="en-US"/>
        </w:rPr>
        <w:t>3.5.1 Metabolome Alterations in NDDs</w:t>
      </w:r>
      <w:bookmarkEnd w:id="112"/>
    </w:p>
    <w:p w14:paraId="125F232F" w14:textId="77777777" w:rsidR="00393787" w:rsidRPr="00F01C0B" w:rsidRDefault="00393787" w:rsidP="00393787">
      <w:pPr>
        <w:rPr>
          <w:rFonts w:ascii="Times New Roman" w:hAnsi="Times New Roman" w:cs="Times New Roman"/>
          <w:b/>
          <w:lang w:bidi="en-US"/>
        </w:rPr>
      </w:pPr>
      <w:r w:rsidRPr="00F01C0B">
        <w:rPr>
          <w:rFonts w:ascii="Times New Roman" w:hAnsi="Times New Roman" w:cs="Times New Roman"/>
          <w:lang w:bidi="en-US"/>
        </w:rPr>
        <w:t>While it has become widely accepted that gut dysbiosis is a contributing factor in NDDs, the pathophysiological mechanism remains elusive. This is, in part, due to the complexity of the gut microbiome and metabolome and “dark matter” in host–microbiome interactions. This “dark matter” represents the vast amount of detected, but unidentified, small molecules in the metabolome. These analytes likely impact human physiology, highlighting the need for better understanding the small molecules involved in host–microbiome interactions in the gut. To this end, we used an untargeted, hypothesis-generating approach to investigate gut microbiome alterations in NDDs.</w:t>
      </w:r>
    </w:p>
    <w:p w14:paraId="2CA2D83B" w14:textId="2CEA45D2" w:rsidR="00393787" w:rsidRPr="007D1835" w:rsidRDefault="00393787" w:rsidP="00393787">
      <w:pPr>
        <w:rPr>
          <w:lang w:bidi="en-US"/>
        </w:rPr>
      </w:pPr>
      <w:r w:rsidRPr="00F01C0B">
        <w:rPr>
          <w:rFonts w:ascii="Times New Roman" w:hAnsi="Times New Roman" w:cs="Times New Roman"/>
          <w:lang w:bidi="en-US"/>
        </w:rPr>
        <w:t>As expected, we observed differences in the gut microbiome composition and function in patients with NDDs (AD, ALS, and PD) compared to HCs. The presented data align with</w:t>
      </w:r>
    </w:p>
    <w:p w14:paraId="056AC8B2" w14:textId="77777777" w:rsidR="00E96DFB" w:rsidRPr="00E44972" w:rsidRDefault="00703779" w:rsidP="00E96DFB">
      <w:pPr>
        <w:keepNext/>
        <w:jc w:val="center"/>
        <w:rPr>
          <w:rFonts w:ascii="Times New Roman" w:hAnsi="Times New Roman" w:cs="Times New Roman"/>
        </w:rPr>
      </w:pPr>
      <w:r w:rsidRPr="00E44972">
        <w:rPr>
          <w:rFonts w:ascii="Times New Roman" w:eastAsia="Calibri" w:hAnsi="Times New Roman" w:cs="Times New Roman"/>
          <w:noProof/>
        </w:rPr>
        <w:lastRenderedPageBreak/>
        <w:drawing>
          <wp:inline distT="0" distB="0" distL="0" distR="0" wp14:anchorId="1E517036" wp14:editId="354A831C">
            <wp:extent cx="3467477" cy="3467477"/>
            <wp:effectExtent l="0" t="0" r="0" b="0"/>
            <wp:docPr id="594355656" name="Picture 6" descr="A diagram of multiple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55656" name="Picture 6" descr="A diagram of multiple colored circles&#10;&#10;Description automatically generated"/>
                    <pic:cNvPicPr/>
                  </pic:nvPicPr>
                  <pic:blipFill>
                    <a:blip r:embed="rId33"/>
                    <a:stretch>
                      <a:fillRect/>
                    </a:stretch>
                  </pic:blipFill>
                  <pic:spPr>
                    <a:xfrm>
                      <a:off x="0" y="0"/>
                      <a:ext cx="3482766" cy="3482766"/>
                    </a:xfrm>
                    <a:prstGeom prst="rect">
                      <a:avLst/>
                    </a:prstGeom>
                  </pic:spPr>
                </pic:pic>
              </a:graphicData>
            </a:graphic>
          </wp:inline>
        </w:drawing>
      </w:r>
    </w:p>
    <w:p w14:paraId="09709EBA" w14:textId="3DCB680E" w:rsidR="00657227" w:rsidRPr="00E44972" w:rsidRDefault="00E96DFB" w:rsidP="00530403">
      <w:pPr>
        <w:pStyle w:val="Caption"/>
        <w:rPr>
          <w:lang w:bidi="en-US"/>
        </w:rPr>
      </w:pPr>
      <w:bookmarkStart w:id="114" w:name="_Toc205989440"/>
      <w:r w:rsidRPr="00E44972">
        <w:t xml:space="preserve">Figure </w:t>
      </w:r>
      <w:fldSimple w:instr=" STYLEREF 1 \s ">
        <w:r w:rsidR="004F1C63">
          <w:rPr>
            <w:noProof/>
          </w:rPr>
          <w:t>3</w:t>
        </w:r>
      </w:fldSimple>
      <w:r w:rsidR="008A0588" w:rsidRPr="00E44972">
        <w:t>.</w:t>
      </w:r>
      <w:fldSimple w:instr=" SEQ Figure \* ARABIC \s 1 ">
        <w:r w:rsidR="004F1C63">
          <w:rPr>
            <w:noProof/>
          </w:rPr>
          <w:t>5</w:t>
        </w:r>
      </w:fldSimple>
      <w:r w:rsidRPr="00E44972">
        <w:rPr>
          <w:lang w:bidi="en-US"/>
        </w:rPr>
        <w:t> Overlap of significantly altered unidentified spectral features across neurodegenerative disease (NDD) cohorts. A Venn diagram displays the number of unidentified features significantly altered (fold change &gt; |1.5|, p &lt; 0.1) in Alzheimer’s disease (AD), Parkinson’s disease (PD), and amyotrophic lateral sclerosis (ALS). While each NDD cohort showed a distinct set of altered features, some overlap was observed between pairs of diseases. No features were significantly altered across all three disease groups.</w:t>
      </w:r>
      <w:bookmarkEnd w:id="114"/>
    </w:p>
    <w:p w14:paraId="41D13F51" w14:textId="77777777" w:rsidR="00393787" w:rsidRDefault="00393787" w:rsidP="00393787">
      <w:pPr>
        <w:rPr>
          <w:rFonts w:ascii="Times New Roman" w:hAnsi="Times New Roman" w:cs="Times New Roman"/>
          <w:lang w:bidi="en-US"/>
        </w:rPr>
      </w:pPr>
    </w:p>
    <w:p w14:paraId="51B1ABF2" w14:textId="77777777" w:rsidR="00393787" w:rsidRDefault="00393787" w:rsidP="00393787">
      <w:pPr>
        <w:rPr>
          <w:rFonts w:ascii="Times New Roman" w:hAnsi="Times New Roman" w:cs="Times New Roman"/>
          <w:lang w:bidi="en-US"/>
        </w:rPr>
      </w:pPr>
    </w:p>
    <w:p w14:paraId="2AB18DED" w14:textId="77777777" w:rsidR="00393787" w:rsidRDefault="00393787" w:rsidP="00393787">
      <w:pPr>
        <w:rPr>
          <w:rFonts w:ascii="Times New Roman" w:hAnsi="Times New Roman" w:cs="Times New Roman"/>
          <w:lang w:bidi="en-US"/>
        </w:rPr>
      </w:pPr>
    </w:p>
    <w:p w14:paraId="73C42CE1" w14:textId="77777777" w:rsidR="00393787" w:rsidRDefault="00393787" w:rsidP="00393787">
      <w:pPr>
        <w:rPr>
          <w:rFonts w:ascii="Times New Roman" w:hAnsi="Times New Roman" w:cs="Times New Roman"/>
          <w:lang w:bidi="en-US"/>
        </w:rPr>
      </w:pPr>
    </w:p>
    <w:p w14:paraId="755D92BF" w14:textId="77777777" w:rsidR="00393787" w:rsidRDefault="00393787" w:rsidP="00393787">
      <w:pPr>
        <w:rPr>
          <w:rFonts w:ascii="Times New Roman" w:hAnsi="Times New Roman" w:cs="Times New Roman"/>
          <w:lang w:bidi="en-US"/>
        </w:rPr>
      </w:pPr>
    </w:p>
    <w:p w14:paraId="4EFB84BD" w14:textId="77777777" w:rsidR="00393787" w:rsidRDefault="00393787" w:rsidP="00393787">
      <w:pPr>
        <w:rPr>
          <w:rFonts w:ascii="Times New Roman" w:hAnsi="Times New Roman" w:cs="Times New Roman"/>
          <w:lang w:bidi="en-US"/>
        </w:rPr>
      </w:pPr>
    </w:p>
    <w:p w14:paraId="6C8A3887" w14:textId="04580380"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lastRenderedPageBreak/>
        <w:t>previous findings in the literature that sulfur metabolism, tryptophan catabolism, bile acids, and amino acids are altered in NDDs</w:t>
      </w:r>
      <w:r w:rsidR="0039142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PEVuZE5vdGU+PENpdGU+PEF1dGhvcj5HaW92aW5henpvPC9BdXRob3I+PFllYXI+MjAyMTwvWWVh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PEVuZE5vdGU+PENpdGU+PEF1dGhvcj5HaW92aW5henpvPC9BdXRob3I+PFllYXI+MjAyMTwvWWVh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109, 191-193</w:t>
      </w:r>
      <w:r w:rsidRPr="00E44972">
        <w:rPr>
          <w:rFonts w:ascii="Times New Roman" w:hAnsi="Times New Roman" w:cs="Times New Roman"/>
        </w:rPr>
        <w:fldChar w:fldCharType="end"/>
      </w:r>
      <w:r w:rsidRPr="00F01C0B">
        <w:rPr>
          <w:rFonts w:ascii="Times New Roman" w:hAnsi="Times New Roman" w:cs="Times New Roman"/>
          <w:lang w:bidi="en-US"/>
        </w:rPr>
        <w:t xml:space="preserve"> We identified 19 consistent markers for AD, ALS, and PD, as well as metabolic signatures unique to each NDD.</w:t>
      </w:r>
    </w:p>
    <w:p w14:paraId="0DA77D12" w14:textId="598A56D3"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Carnitine was a metabolic signature unique to AD and is known to play a crucial role in energy metabolism and mitochondrial function. Dietary-carnitine supplements have been proposed for prevention or alleviation of AD</w:t>
      </w:r>
      <w:r w:rsidR="0039142E"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&lt;EndNote&gt;&lt;Cite&gt;&lt;Author&gt;Kepka&lt;/Author&gt;&lt;Year&gt;2020&lt;/Year&gt;&lt;RecNum&gt;1778&lt;/RecNum&gt;&lt;DisplayText&gt;&lt;style face="superscript"&gt;194&lt;/style&gt;&lt;/DisplayText&gt;&lt;record&gt;&lt;rec-number&gt;1778&lt;/rec-number&gt;&lt;foreign-keys&gt;&lt;key app="EN" db-id="wzpax22w4avasce00srxatd4a2zsr22tftfe" timestamp="1713991647"&gt;1778&lt;/key&gt;&lt;/foreign-keys&gt;&lt;ref-type name="Journal Article"&gt;17&lt;/ref-type&gt;&lt;contributors&gt;&lt;authors&gt;&lt;author&gt;Kepka, Alina&lt;/author&gt;&lt;author&gt;Ochocinska, Agnieszka&lt;/author&gt;&lt;author&gt;Borzym-Kluczyk, Malgorzata&lt;/author&gt;&lt;author&gt;Skorupa, Ewa&lt;/author&gt;&lt;author&gt;Stasiewicz-Jarocka, Beata&lt;/author&gt;&lt;author&gt;Chojnowska, Sylwia&lt;/author&gt;&lt;author&gt;Waszkiewicz, Napoleon&lt;/author&gt;&lt;/authors&gt;&lt;/contributors&gt;&lt;auth-address&gt;Childrens Mem Hlth Inst, Dept Biochem Radioimmunol &amp;amp; Expt Med, PL-04730 Warsaw, Poland&amp;#xD;Med Univ Bialystok, Dept Pharmaceut Biochem, PL-15089 Bialystok, Poland&amp;#xD;Med Univ Bialystok, Dept Med Genet, PL-15089 Bialystok, Poland&amp;#xD;Lomza State Univ Appl Sci, Fac Hlth Sci, PL-18400 Lomza, Poland&amp;#xD;Med Univ Bialystok, Dept Psychiat, PL-15089 Bialystok, Poland&lt;/auth-address&gt;&lt;titles&gt;&lt;title&gt;Preventive Role of L-Carnitine and Balanced Diet in Alzheimer&amp;apos;s Disease&lt;/title&gt;&lt;secondary-title&gt;Nutrients&lt;/secondary-title&gt;&lt;/titles&gt;&lt;periodical&gt;&lt;full-title&gt;Nutrients&lt;/full-title&gt;&lt;/periodical&gt;&lt;volume&gt;12&lt;/volume&gt;&lt;number&gt;7&lt;/number&gt;&lt;dates&gt;&lt;year&gt;2020&lt;/year&gt;&lt;pub-dates&gt;&lt;date&gt;Jul&lt;/date&gt;&lt;/pub-dates&gt;&lt;/dates&gt;&lt;accession-num&gt;WOS:000554665500001&lt;/accession-num&gt;&lt;work-type&gt;Review&lt;/work-type&gt;&lt;urls&gt;&lt;related-urls&gt;&lt;url&gt;&amp;lt;Go to ISI&amp;gt;://WOS:000554665500001&lt;/url&gt;&lt;/related-urls&gt;&lt;/urls&gt;&lt;custom7&gt;1987&lt;/custom7&gt;&lt;electronic-resource-num&gt;10.3390/nu12071987&lt;/electronic-resource-num&gt;&lt;/record&gt;&lt;/Cite&gt;&lt;/EndNote&gt;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194</w:t>
      </w:r>
      <w:r w:rsidRPr="00F01C0B">
        <w:rPr>
          <w:rFonts w:ascii="Times New Roman" w:hAnsi="Times New Roman" w:cs="Times New Roman"/>
        </w:rPr>
        <w:fldChar w:fldCharType="end"/>
      </w:r>
      <w:r w:rsidRPr="00F01C0B">
        <w:rPr>
          <w:rFonts w:ascii="Times New Roman" w:hAnsi="Times New Roman" w:cs="Times New Roman"/>
          <w:lang w:bidi="en-US"/>
        </w:rPr>
        <w:t xml:space="preserve"> In ALS, creatine and creatinine were unique signatures and decreased in ALS. Creatine has been proposed to exhibit protective effects against mitochondrial dysfunction and may also be neuroprotective as it has been linked to increased survival time in an ALS clinical trial</w:t>
      </w:r>
      <w:r w:rsidR="0039142E"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&lt;EndNote&gt;&lt;Cite&gt;&lt;Author&gt;Rosenfeld&lt;/Author&gt;&lt;Year&gt;2008&lt;/Year&gt;&lt;RecNum&gt;1218&lt;/RecNum&gt;&lt;DisplayText&gt;&lt;style face="superscript"&gt;195&lt;/style&gt;&lt;/DisplayText&gt;&lt;record&gt;&lt;rec-number&gt;1218&lt;/rec-number&gt;&lt;foreign-keys&gt;&lt;key app="EN" db-id="wzpax22w4avasce00srxatd4a2zsr22tftfe" timestamp="1705797710"&gt;1218&lt;/key&gt;&lt;/foreign-keys&gt;&lt;ref-type name="Journal Article"&gt;17&lt;/ref-type&gt;&lt;contributors&gt;&lt;authors&gt;&lt;author&gt;Rosenfeld, J.&lt;/author&gt;&lt;author&gt;Ellis, A.&lt;/author&gt;&lt;/authors&gt;&lt;/contributors&gt;&lt;auth-address&gt;Division of Neurology, University of California San Francisco-Fresno, Fresno, CA, USA. jrosenfeld@carolina.rr.com&lt;/auth-address&gt;&lt;titles&gt;&lt;title&gt;Nutrition and dietary supplements in motor neuron disease&lt;/title&gt;&lt;secondary-title&gt;Phys Med Rehabil Clin N Am&lt;/secondary-title&gt;&lt;/titles&gt;&lt;periodical&gt;&lt;full-title&gt;Phys Med Rehabil Clin N Am&lt;/full-title&gt;&lt;/periodical&gt;&lt;pages&gt;573-89, x&lt;/pages&gt;&lt;volume&gt;19&lt;/volume&gt;&lt;number&gt;3&lt;/number&gt;&lt;edition&gt;2008/07/16&lt;/edition&gt;&lt;keywords&gt;&lt;keyword&gt;*Dietary Supplements&lt;/keyword&gt;&lt;keyword&gt;Humans&lt;/keyword&gt;&lt;keyword&gt;Motor Neuron Disease/*diet therapy&lt;/keyword&gt;&lt;keyword&gt;Nutrition Therapy/*methods&lt;/keyword&gt;&lt;keyword&gt;Nutritional Support/*methods&lt;/keyword&gt;&lt;/keywords&gt;&lt;dates&gt;&lt;year&gt;2008&lt;/year&gt;&lt;pub-dates&gt;&lt;date&gt;Aug&lt;/date&gt;&lt;/pub-dates&gt;&lt;/dates&gt;&lt;isbn&gt;1047-9651 (Print)&amp;#xD;1047-9651&lt;/isbn&gt;&lt;accession-num&gt;18625417&lt;/accession-num&gt;&lt;urls&gt;&lt;/urls&gt;&lt;custom2&gt;PMC2631353&lt;/custom2&gt;&lt;custom6&gt;NIHMS64719&lt;/custom6&gt;&lt;electronic-resource-num&gt;10.1016/j.pmr.2008.03.001&lt;/electronic-resource-num&gt;&lt;remote-database-provider&gt;NLM&lt;/remote-database-provider&gt;&lt;language&gt;eng&lt;/language&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195</w:t>
      </w:r>
      <w:r w:rsidRPr="00F01C0B">
        <w:rPr>
          <w:rFonts w:ascii="Times New Roman" w:hAnsi="Times New Roman" w:cs="Times New Roman"/>
        </w:rPr>
        <w:fldChar w:fldCharType="end"/>
      </w:r>
    </w:p>
    <w:p w14:paraId="6D75CFE9" w14:textId="164AF58C" w:rsidR="00F01C0B" w:rsidRPr="00F01C0B" w:rsidRDefault="00F01C0B" w:rsidP="00F01C0B">
      <w:pPr>
        <w:rPr>
          <w:rFonts w:ascii="Times New Roman" w:hAnsi="Times New Roman" w:cs="Times New Roman"/>
          <w:lang w:bidi="en-US"/>
        </w:rPr>
      </w:pPr>
      <w:r w:rsidRPr="00F01C0B">
        <w:rPr>
          <w:rFonts w:ascii="Times New Roman" w:hAnsi="Times New Roman" w:cs="Times New Roman"/>
          <w:lang w:bidi="en-US"/>
        </w:rPr>
        <w:t>Two of the unique metabolic signatures for PD were decreased xylose and xylitol, indicating impaired sugar metabolism. Xylose and xylitol feed into the pentose phosphate pathway (PPP) resulting in the production of NADPH, pyruvate, and shikimate, which are building blocks for some branched chain and aromatic amino acids and antioxidants. This result is compelling since neurons preferentially use the PPP for sugar metabolism and rely on the metabolic products of the PPP for protection against oxidative stress</w:t>
      </w:r>
      <w:r w:rsidR="0039142E"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&lt;EndNote&gt;&lt;Cite&gt;&lt;Author&gt;Bolaños&lt;/Author&gt;&lt;Year&gt;2010&lt;/Year&gt;&lt;RecNum&gt;6706&lt;/RecNum&gt;&lt;DisplayText&gt;&lt;style face="superscript"&gt;196&lt;/style&gt;&lt;/DisplayText&gt;&lt;record&gt;&lt;rec-number&gt;6706&lt;/rec-number&gt;&lt;foreign-keys&gt;&lt;key app="EN" db-id="wzpax22w4avasce00srxatd4a2zsr22tftfe" timestamp="1745963335"&gt;6706&lt;/key&gt;&lt;/foreign-keys&gt;&lt;ref-type name="Journal Article"&gt;17&lt;/ref-type&gt;&lt;contributors&gt;&lt;authors&gt;&lt;author&gt;Bolaños, J. P.&lt;/author&gt;&lt;author&gt;Almeida, A.&lt;/author&gt;&lt;/authors&gt;&lt;/contributors&gt;&lt;auth-address&gt;Departamento de Bioquimica y Biologia Molecular, Instituto de Neurociencias de Castilla y Leon, Universidad de Salamanca, 37007 Salamanca, Spain. jbolanos@usal.es&lt;/auth-address&gt;&lt;titles&gt;&lt;title&gt;The pentose-phosphate pathway in neuronal survival against nitrosative stress&lt;/title&gt;&lt;secondary-title&gt;IUBMB Life&lt;/secondary-title&gt;&lt;/titles&gt;&lt;periodical&gt;&lt;full-title&gt;IUBMB Life&lt;/full-title&gt;&lt;/periodical&gt;&lt;pages&gt;14-8&lt;/pages&gt;&lt;volume&gt;62&lt;/volume&gt;&lt;number&gt;1&lt;/number&gt;&lt;keywords&gt;&lt;keyword&gt;Animals&lt;/keyword&gt;&lt;keyword&gt;Cell Survival&lt;/keyword&gt;&lt;keyword&gt;Humans&lt;/keyword&gt;&lt;keyword&gt;Neurons/*physiology&lt;/keyword&gt;&lt;keyword&gt;Nitrosation&lt;/keyword&gt;&lt;keyword&gt;Oxidative Stress&lt;/keyword&gt;&lt;keyword&gt;Pentose Phosphate Pathway/*physiology&lt;/keyword&gt;&lt;/keywords&gt;&lt;dates&gt;&lt;year&gt;2010&lt;/year&gt;&lt;pub-dates&gt;&lt;date&gt;Jan&lt;/date&gt;&lt;/pub-dates&gt;&lt;/dates&gt;&lt;isbn&gt;1521-6543&lt;/isbn&gt;&lt;accession-num&gt;19937972&lt;/accession-num&gt;&lt;urls&gt;&lt;/urls&gt;&lt;electronic-resource-num&gt;10.1002/iub.280&lt;/electronic-resource-num&gt;&lt;remote-database-provider&gt;NLM&lt;/remote-database-provider&gt;&lt;language&gt;eng&lt;/language&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196</w:t>
      </w:r>
      <w:r w:rsidRPr="00F01C0B">
        <w:rPr>
          <w:rFonts w:ascii="Times New Roman" w:hAnsi="Times New Roman" w:cs="Times New Roman"/>
        </w:rPr>
        <w:fldChar w:fldCharType="end"/>
      </w:r>
      <w:r w:rsidRPr="00F01C0B">
        <w:rPr>
          <w:rFonts w:ascii="Times New Roman" w:hAnsi="Times New Roman" w:cs="Times New Roman"/>
          <w:lang w:bidi="en-US"/>
        </w:rPr>
        <w:t xml:space="preserve"> Decreased flux through the PPP results in reduced antioxidant capacity and increased oxidative stress, which is a leading hypothesis for pathogenesis of PD</w:t>
      </w:r>
      <w:r w:rsidR="0039142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PEVuZE5vdGU+PENpdGU+PEF1dGhvcj5EdW5uPC9BdXRob3I+PFllYXI+MjAxNDwvWWVhcj48UmVj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PEVuZE5vdGU+PENpdGU+PEF1dGhvcj5EdW5uPC9BdXRob3I+PFllYXI+MjAxNDwvWWVhcj48UmVj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197</w:t>
      </w:r>
      <w:r w:rsidRPr="00E44972">
        <w:rPr>
          <w:rFonts w:ascii="Times New Roman" w:hAnsi="Times New Roman" w:cs="Times New Roman"/>
        </w:rPr>
        <w:fldChar w:fldCharType="end"/>
      </w:r>
    </w:p>
    <w:p w14:paraId="5BB61C92" w14:textId="2E7350BF"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The 19 metabolic markers for NDD showed significant alterations in sulfur, cholesterol, sugar, and vitamin B metabolism. To our surprise, one of these markers was DHPS, a sulfonated microbial-derived metabolite known for its role in sulfur and carbon flux in marine ecosystems, with an unknown role in human physiology</w:t>
      </w:r>
      <w:r w:rsidR="0039142E"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PEVuZE5vdGU+PENpdGU+PEF1dGhvcj5EdXJoYW08L0F1dGhvcj48WWVhcj4yMDE1PC9ZZWFyPjxS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==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PEVuZE5vdGU+PENpdGU+PEF1dGhvcj5EdXJoYW08L0F1dGhvcj48WWVhcj4yMDE1PC9ZZWFyPjxS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==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198, 199</w:t>
      </w:r>
      <w:r w:rsidRPr="00E44972">
        <w:rPr>
          <w:rFonts w:ascii="Times New Roman" w:hAnsi="Times New Roman" w:cs="Times New Roman"/>
        </w:rPr>
        <w:fldChar w:fldCharType="end"/>
      </w:r>
      <w:r w:rsidRPr="00F01C0B">
        <w:rPr>
          <w:rFonts w:ascii="Times New Roman" w:hAnsi="Times New Roman" w:cs="Times New Roman"/>
          <w:lang w:bidi="en-US"/>
        </w:rPr>
        <w:t xml:space="preserve"> With this, we have </w:t>
      </w:r>
      <w:r w:rsidRPr="00F01C0B">
        <w:rPr>
          <w:rFonts w:ascii="Times New Roman" w:hAnsi="Times New Roman" w:cs="Times New Roman"/>
          <w:lang w:bidi="en-US"/>
        </w:rPr>
        <w:lastRenderedPageBreak/>
        <w:t>discovered a novel link between microbial-derived metabolite DHPS and NDDs, as DHPS was a significant driver of global metabolome differences when comparing NDD and HC cohorts. To the best of our knowledge, we are the first to provide data linking DHPS to three NDDs—AD, ALS, and PD—thereby demonstrating a potential role of DHPS in human physiology.</w:t>
      </w:r>
    </w:p>
    <w:p w14:paraId="747301D9" w14:textId="707B5EB6" w:rsidR="00F01C0B" w:rsidRPr="00E44972" w:rsidRDefault="00F01C0B" w:rsidP="00393787">
      <w:pPr>
        <w:pStyle w:val="Heading3"/>
        <w:spacing w:before="0" w:after="0"/>
        <w:rPr>
          <w:lang w:bidi="en-US"/>
        </w:rPr>
      </w:pPr>
      <w:bookmarkStart w:id="115" w:name="_Toc205789848"/>
      <w:r w:rsidRPr="00E44972">
        <w:rPr>
          <w:lang w:bidi="en-US"/>
        </w:rPr>
        <w:t>3.5.2 Unidentified Metabolites Reflect Disease-Specific Patterns</w:t>
      </w:r>
      <w:bookmarkEnd w:id="115"/>
    </w:p>
    <w:p w14:paraId="7B1AE8D9" w14:textId="7812AFAE" w:rsidR="00F01C0B" w:rsidRPr="00F01C0B" w:rsidRDefault="00F01C0B" w:rsidP="00393787">
      <w:pPr>
        <w:rPr>
          <w:rFonts w:ascii="Times New Roman" w:hAnsi="Times New Roman" w:cs="Times New Roman"/>
          <w:iCs/>
          <w:lang w:bidi="en-US"/>
        </w:rPr>
      </w:pPr>
      <w:r w:rsidRPr="00F01C0B">
        <w:rPr>
          <w:rFonts w:ascii="Times New Roman" w:hAnsi="Times New Roman" w:cs="Times New Roman"/>
          <w:iCs/>
          <w:lang w:bidi="en-US"/>
        </w:rPr>
        <w:t>In addition to annotated metabolites, a substantial number of unidentified spectral features from the "dark metabolome” also demonstrated disease-specific patterns across NDD cohorts</w:t>
      </w:r>
      <w:r w:rsidR="0039142E" w:rsidRPr="00E44972">
        <w:rPr>
          <w:rFonts w:ascii="Times New Roman" w:hAnsi="Times New Roman" w:cs="Times New Roman"/>
          <w:iCs/>
          <w:lang w:bidi="en-US"/>
        </w:rPr>
        <w:t>.</w:t>
      </w:r>
      <w:r w:rsidRPr="00F01C0B">
        <w:rPr>
          <w:rFonts w:ascii="Times New Roman" w:hAnsi="Times New Roman" w:cs="Times New Roman"/>
          <w:iCs/>
          <w:lang w:bidi="en-US"/>
        </w:rPr>
        <w:fldChar w:fldCharType="begin"/>
      </w:r>
      <w:r w:rsidR="00053EDF">
        <w:rPr>
          <w:rFonts w:ascii="Times New Roman" w:hAnsi="Times New Roman" w:cs="Times New Roman"/>
          <w:iCs/>
          <w:lang w:bidi="en-US"/>
        </w:rPr>
        <w:instrText xml:space="preserve"> ADDIN EN.CITE &lt;EndNote&gt;&lt;Cite&gt;&lt;Author&gt;Jones&lt;/Author&gt;&lt;Year&gt;2018&lt;/Year&gt;&lt;RecNum&gt;125&lt;/RecNum&gt;&lt;DisplayText&gt;&lt;style face="superscript"&gt;2&lt;/style&gt;&lt;/DisplayText&gt;&lt;record&gt;&lt;rec-number&gt;125&lt;/rec-number&gt;&lt;foreign-keys&gt;&lt;key app="EN" db-id="0a90vrvsh5920ceaf5x595zztrtvdapepx29" timestamp="1750877601"&gt;125&lt;/key&gt;&lt;/foreign-keys&gt;&lt;ref-type name="Journal Article"&gt;17&lt;/ref-type&gt;&lt;contributors&gt;&lt;authors&gt;&lt;author&gt;Jones, Oliver A. H.&lt;/author&gt;&lt;/authors&gt;&lt;/contributors&gt;&lt;titles&gt;&lt;title&gt;Illuminating the dark metabolome to advance the molecular characterisation of biological systems&lt;/title&gt;&lt;secondary-title&gt;Metabolomics&lt;/secondary-title&gt;&lt;/titles&gt;&lt;periodical&gt;&lt;full-title&gt;Metabolomics&lt;/full-title&gt;&lt;/periodical&gt;&lt;pages&gt;101&lt;/pages&gt;&lt;volume&gt;14&lt;/volume&gt;&lt;number&gt;8&lt;/number&gt;&lt;dates&gt;&lt;year&gt;2018&lt;/year&gt;&lt;pub-dates&gt;&lt;date&gt;2018/07/19&lt;/date&gt;&lt;/pub-dates&gt;&lt;/dates&gt;&lt;isbn&gt;1573-3890&lt;/isbn&gt;&lt;urls&gt;&lt;related-urls&gt;&lt;url&gt;https://doi.org/10.1007/s11306-018-1396-y&lt;/url&gt;&lt;/related-urls&gt;&lt;/urls&gt;&lt;electronic-resource-num&gt;10.1007/s11306-018-1396-y&lt;/electronic-resource-num&gt;&lt;/record&gt;&lt;/Cite&gt;&lt;/EndNote&gt;</w:instrText>
      </w:r>
      <w:r w:rsidRPr="00F01C0B">
        <w:rPr>
          <w:rFonts w:ascii="Times New Roman" w:hAnsi="Times New Roman" w:cs="Times New Roman"/>
          <w:iCs/>
          <w:lang w:bidi="en-US"/>
        </w:rPr>
        <w:fldChar w:fldCharType="separate"/>
      </w:r>
      <w:r w:rsidR="00053EDF" w:rsidRPr="00053EDF">
        <w:rPr>
          <w:rFonts w:ascii="Times New Roman" w:hAnsi="Times New Roman" w:cs="Times New Roman"/>
          <w:iCs/>
          <w:noProof/>
          <w:vertAlign w:val="superscript"/>
          <w:lang w:bidi="en-US"/>
        </w:rPr>
        <w:t>2</w:t>
      </w:r>
      <w:r w:rsidRPr="00F01C0B">
        <w:rPr>
          <w:rFonts w:ascii="Times New Roman" w:hAnsi="Times New Roman" w:cs="Times New Roman"/>
        </w:rPr>
        <w:fldChar w:fldCharType="end"/>
      </w:r>
      <w:r w:rsidRPr="00F01C0B">
        <w:rPr>
          <w:rFonts w:ascii="Times New Roman" w:hAnsi="Times New Roman" w:cs="Times New Roman"/>
          <w:iCs/>
          <w:lang w:bidi="en-US"/>
        </w:rPr>
        <w:t xml:space="preserve"> An UpSet plot revealed thousands of features unique to individual diseases, including 3,357 for AD, 2,022 for ALS, and 1,172 for PD, with 314 features consistently detected across all three NDDs. These consistent patterns suggest the presence of a conserved set of uncharacterized compounds broadly associated with neurodegeneration. Although these features could not be structurally identified, their presence in multiple disease states implies potential biological relevance. Compound identities may still be resolved through continued development of annotation pipelines or complementary fragmentation-based approaches.</w:t>
      </w:r>
    </w:p>
    <w:p w14:paraId="5263D952" w14:textId="77777777" w:rsidR="00F01C0B" w:rsidRPr="00F01C0B" w:rsidRDefault="00F01C0B" w:rsidP="00393787">
      <w:pPr>
        <w:rPr>
          <w:rFonts w:ascii="Times New Roman" w:hAnsi="Times New Roman" w:cs="Times New Roman"/>
          <w:iCs/>
          <w:lang w:bidi="en-US"/>
        </w:rPr>
      </w:pPr>
      <w:r w:rsidRPr="00F01C0B">
        <w:rPr>
          <w:rFonts w:ascii="Times New Roman" w:hAnsi="Times New Roman" w:cs="Times New Roman"/>
          <w:iCs/>
          <w:lang w:bidi="en-US"/>
        </w:rPr>
        <w:t xml:space="preserve">Importantly, PLS-DA of these unidentified features revealed clear separation between disease groups and healthy controls, mirroring the patterns observed with known metabolites. Although the unknown features greatly outnumbered the knowns, their biological interpretation remains limited without structural annotation. Notably, most of the identified metabolites in our library are concentrated around central carbon </w:t>
      </w:r>
      <w:r w:rsidRPr="00F01C0B">
        <w:rPr>
          <w:rFonts w:ascii="Times New Roman" w:hAnsi="Times New Roman" w:cs="Times New Roman"/>
          <w:iCs/>
          <w:lang w:bidi="en-US"/>
        </w:rPr>
        <w:lastRenderedPageBreak/>
        <w:t>metabolism, which may restrict the breadth of detectable pathway-level alterations. In contrast, the unknowns likely capture a broader range of chemical diversity. The consistent group separation observed with these features suggests they may contain meaningful, yet uncharacterized, disease-associated signals. Their ability to differentiate cohorts reinforces the idea that substantial metabolic information remains embedded in this unannotated fraction of the dataset. These results not only support but also extend the findings from the known metabolite PLS-DAs, demonstrating that disease-specific clustering is not confined to identified compounds alone.</w:t>
      </w:r>
    </w:p>
    <w:p w14:paraId="5B950ECE" w14:textId="77777777" w:rsidR="00F01C0B" w:rsidRPr="00F01C0B" w:rsidRDefault="00F01C0B" w:rsidP="00393787">
      <w:pPr>
        <w:rPr>
          <w:rFonts w:ascii="Times New Roman" w:hAnsi="Times New Roman" w:cs="Times New Roman"/>
          <w:iCs/>
          <w:lang w:bidi="en-US"/>
        </w:rPr>
      </w:pPr>
      <w:r w:rsidRPr="00F01C0B">
        <w:rPr>
          <w:rFonts w:ascii="Times New Roman" w:hAnsi="Times New Roman" w:cs="Times New Roman"/>
          <w:iCs/>
          <w:lang w:bidi="en-US"/>
        </w:rPr>
        <w:t>To further evaluate disease-specific differences, significantly altered unknowns (fold change &gt; |1.5|, p &lt; 0.1) were visualized using a Venn diagram. Most altered features were specific to a single disease, with limited overlap between groups. This seems to highlight the specificity of metabolic disruption in each NDD. Notably, no unknown features met significance criteria across all three diseases, in contrast to the 19 shared markers identified among known metabolites. This absence is striking and may reflect higher individual variability in the expression of unannotated features or subtler shifts in abundance that do not meet conventional thresholds for statistical significance. It also raises the possibility that shared unannotated compounds may exist but are altered in opposite directions or inconsistently across patients, which could mask their contribution in group-level comparisons.</w:t>
      </w:r>
    </w:p>
    <w:p w14:paraId="0065E3E2" w14:textId="3BE487A9" w:rsidR="00F01C0B" w:rsidRPr="00F01C0B" w:rsidRDefault="00F01C0B" w:rsidP="00393787">
      <w:pPr>
        <w:rPr>
          <w:rFonts w:ascii="Times New Roman" w:hAnsi="Times New Roman" w:cs="Times New Roman"/>
          <w:iCs/>
          <w:lang w:bidi="en-US"/>
        </w:rPr>
      </w:pPr>
      <w:r w:rsidRPr="00F01C0B">
        <w:rPr>
          <w:rFonts w:ascii="Times New Roman" w:hAnsi="Times New Roman" w:cs="Times New Roman"/>
          <w:iCs/>
          <w:lang w:bidi="en-US"/>
        </w:rPr>
        <w:t>These findings align with previous studies showing that unidentified metabolites can reflect meaningful biological variation despite lacking structural annotation</w:t>
      </w:r>
      <w:r w:rsidR="00094A86" w:rsidRPr="00E44972">
        <w:rPr>
          <w:rFonts w:ascii="Times New Roman" w:hAnsi="Times New Roman" w:cs="Times New Roman"/>
          <w:iCs/>
          <w:lang w:bidi="en-US"/>
        </w:rPr>
        <w:t>.</w:t>
      </w:r>
      <w:r w:rsidRPr="00E44972">
        <w:rPr>
          <w:rFonts w:ascii="Times New Roman" w:hAnsi="Times New Roman" w:cs="Times New Roman"/>
          <w:iCs/>
          <w:lang w:bidi="en-US"/>
        </w:rPr>
        <w:fldChar w:fldCharType="begin">
          <w:fldData xml:space="preserve">PEVuZE5vdGU+PENpdGU+PEF1dGhvcj5FYmJlbHM8L0F1dGhvcj48WWVhcj4yMDIzPC9ZZWFyPjxS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</w:fldData>
        </w:fldChar>
      </w:r>
      <w:r w:rsidR="001D04ED">
        <w:rPr>
          <w:rFonts w:ascii="Times New Roman" w:hAnsi="Times New Roman" w:cs="Times New Roman"/>
          <w:iCs/>
          <w:lang w:bidi="en-US"/>
        </w:rPr>
        <w:instrText xml:space="preserve"> ADDIN EN.CITE </w:instrText>
      </w:r>
      <w:r w:rsidR="001D04ED">
        <w:rPr>
          <w:rFonts w:ascii="Times New Roman" w:hAnsi="Times New Roman" w:cs="Times New Roman"/>
          <w:iCs/>
          <w:lang w:bidi="en-US"/>
        </w:rPr>
        <w:fldChar w:fldCharType="begin">
          <w:fldData xml:space="preserve">PEVuZE5vdGU+PENpdGU+PEF1dGhvcj5FYmJlbHM8L0F1dGhvcj48WWVhcj4yMDIzPC9ZZWFyPjxS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</w:fldData>
        </w:fldChar>
      </w:r>
      <w:r w:rsidR="001D04ED">
        <w:rPr>
          <w:rFonts w:ascii="Times New Roman" w:hAnsi="Times New Roman" w:cs="Times New Roman"/>
          <w:iCs/>
          <w:lang w:bidi="en-US"/>
        </w:rPr>
        <w:instrText xml:space="preserve"> ADDIN EN.CITE.DATA </w:instrText>
      </w:r>
      <w:r w:rsidR="001D04ED">
        <w:rPr>
          <w:rFonts w:ascii="Times New Roman" w:hAnsi="Times New Roman" w:cs="Times New Roman"/>
          <w:iCs/>
          <w:lang w:bidi="en-US"/>
        </w:rPr>
      </w:r>
      <w:r w:rsidR="001D04ED">
        <w:rPr>
          <w:rFonts w:ascii="Times New Roman" w:hAnsi="Times New Roman" w:cs="Times New Roman"/>
          <w:iCs/>
          <w:lang w:bidi="en-US"/>
        </w:rPr>
        <w:fldChar w:fldCharType="end"/>
      </w:r>
      <w:r w:rsidRPr="00E44972">
        <w:rPr>
          <w:rFonts w:ascii="Times New Roman" w:hAnsi="Times New Roman" w:cs="Times New Roman"/>
          <w:iCs/>
          <w:lang w:bidi="en-US"/>
        </w:rPr>
      </w:r>
      <w:r w:rsidRPr="00E44972">
        <w:rPr>
          <w:rFonts w:ascii="Times New Roman" w:hAnsi="Times New Roman" w:cs="Times New Roman"/>
          <w:iCs/>
          <w:lang w:bidi="en-US"/>
        </w:rPr>
        <w:fldChar w:fldCharType="separate"/>
      </w:r>
      <w:r w:rsidR="001D04ED" w:rsidRPr="001D04ED">
        <w:rPr>
          <w:rFonts w:ascii="Times New Roman" w:hAnsi="Times New Roman" w:cs="Times New Roman"/>
          <w:iCs/>
          <w:noProof/>
          <w:vertAlign w:val="superscript"/>
          <w:lang w:bidi="en-US"/>
        </w:rPr>
        <w:t>1, 200</w:t>
      </w:r>
      <w:r w:rsidRPr="00E44972">
        <w:rPr>
          <w:rFonts w:ascii="Times New Roman" w:hAnsi="Times New Roman" w:cs="Times New Roman"/>
        </w:rPr>
        <w:fldChar w:fldCharType="end"/>
      </w:r>
      <w:r w:rsidRPr="00F01C0B">
        <w:rPr>
          <w:rFonts w:ascii="Times New Roman" w:hAnsi="Times New Roman" w:cs="Times New Roman"/>
          <w:iCs/>
          <w:lang w:bidi="en-US"/>
        </w:rPr>
        <w:t xml:space="preserve"> </w:t>
      </w:r>
      <w:r w:rsidRPr="00F01C0B">
        <w:rPr>
          <w:rFonts w:ascii="Times New Roman" w:hAnsi="Times New Roman" w:cs="Times New Roman"/>
          <w:iCs/>
          <w:lang w:bidi="en-US"/>
        </w:rPr>
        <w:lastRenderedPageBreak/>
        <w:t>Incorporating this broader chemical space may offer a more complete view of the metabolic alterations associated with complex, multifactorial disorders such as NDDs</w:t>
      </w:r>
      <w:r w:rsidRPr="00F01C0B">
        <w:rPr>
          <w:rFonts w:ascii="Times New Roman" w:hAnsi="Times New Roman" w:cs="Times New Roman"/>
          <w:i/>
          <w:iCs/>
          <w:lang w:bidi="en-US"/>
        </w:rPr>
        <w:t>.</w:t>
      </w:r>
      <w:r w:rsidRPr="00F01C0B">
        <w:rPr>
          <w:rFonts w:ascii="Times New Roman" w:hAnsi="Times New Roman" w:cs="Times New Roman"/>
          <w:iCs/>
          <w:lang w:bidi="en-US"/>
        </w:rPr>
        <w:t xml:space="preserve"> As analytical methods and annotation pipelines improve, the potential to uncover novel biomarkers and mechanistic insights from these currently unknown features remains a promising frontier in untargeted metabolomics.</w:t>
      </w:r>
    </w:p>
    <w:p w14:paraId="5FE40FEB" w14:textId="1E037A2C" w:rsidR="00F01C0B" w:rsidRPr="00E44972" w:rsidRDefault="00F01C0B" w:rsidP="00393787">
      <w:pPr>
        <w:pStyle w:val="Heading3"/>
        <w:spacing w:before="0" w:after="0"/>
        <w:rPr>
          <w:lang w:bidi="en-US"/>
        </w:rPr>
      </w:pPr>
      <w:bookmarkStart w:id="116" w:name="_Toc205789849"/>
      <w:r w:rsidRPr="00E44972">
        <w:rPr>
          <w:lang w:bidi="en-US"/>
        </w:rPr>
        <w:t>3.5.3 Cryptic Sulfur Metabolism in NDDs</w:t>
      </w:r>
      <w:bookmarkEnd w:id="116"/>
    </w:p>
    <w:p w14:paraId="4B439AC4" w14:textId="49ACF9FA"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All detected metabolites in the transsulfuration pathway were decreased in NDD cohorts, except for cystathionine. Rapid conversion of homocysteine to cystathionine could suggest increased fluxes in sulfur metabolism, as previous work using longitudinal metabolome data and constraint-based modeling of gut microbial communities has shown increased flux in the transsulfuration pathway in PD</w:t>
      </w:r>
      <w:r w:rsidR="00094A86"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PEVuZE5vdGU+PENpdGU+PEF1dGhvcj5IZXJ0ZWw8L0F1dGhvcj48WWVhcj4yMDE5PC9ZZWFyPjxS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PEVuZE5vdGU+PENpdGU+PEF1dGhvcj5IZXJ0ZWw8L0F1dGhvcj48WWVhcj4yMDE5PC9ZZWFyPjxS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107</w:t>
      </w:r>
      <w:r w:rsidRPr="00E44972">
        <w:rPr>
          <w:rFonts w:ascii="Times New Roman" w:hAnsi="Times New Roman" w:cs="Times New Roman"/>
        </w:rPr>
        <w:fldChar w:fldCharType="end"/>
      </w:r>
      <w:r w:rsidRPr="00F01C0B">
        <w:rPr>
          <w:rFonts w:ascii="Times New Roman" w:hAnsi="Times New Roman" w:cs="Times New Roman"/>
          <w:lang w:bidi="en-US"/>
        </w:rPr>
        <w:t xml:space="preserve"> This pathway generates glutathione and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which impact redox metabolism. Increased fluxes through sulfur metabolism may be indicative of excess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which, at low concentrations, is neuroprotective and cytoprotective. However, at high levels,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induces mitochondrial damage, oxidative stress, systemic inflammation, and gut dysbiosis</w:t>
      </w:r>
      <w:r w:rsidR="00090604" w:rsidRPr="00E44972">
        <w:rPr>
          <w:rFonts w:ascii="Times New Roman" w:hAnsi="Times New Roman" w:cs="Times New Roman"/>
          <w:lang w:bidi="en-US"/>
        </w:rPr>
        <w:t>.</w:t>
      </w:r>
      <w:r w:rsidR="009C1C84" w:rsidRPr="00E44972">
        <w:rPr>
          <w:rFonts w:ascii="Times New Roman" w:hAnsi="Times New Roman" w:cs="Times New Roman"/>
          <w:lang w:bidi="en-US"/>
        </w:rPr>
        <w:t xml:space="preserve"> </w:t>
      </w:r>
      <w:r w:rsidRPr="00E44972">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PjE2MiwgMTY4PC9zdHlsZT48L0Rpc3BsYXlUZXh0PjxyZWNvcmQ+PHJlYy1udW1iZXI+MTE3NTwv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=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PjE2MiwgMTY4PC9zdHlsZT48L0Rpc3BsYXlUZXh0PjxyZWNvcmQ+PHJlYy1udW1iZXI+MTE3NTwv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=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162, 168</w:t>
      </w:r>
      <w:r w:rsidRPr="00E44972">
        <w:rPr>
          <w:rFonts w:ascii="Times New Roman" w:hAnsi="Times New Roman" w:cs="Times New Roman"/>
        </w:rPr>
        <w:fldChar w:fldCharType="end"/>
      </w:r>
      <w:r w:rsidR="0056238B" w:rsidRPr="00E44972">
        <w:rPr>
          <w:rFonts w:ascii="Times New Roman" w:hAnsi="Times New Roman" w:cs="Times New Roman"/>
        </w:rPr>
        <w:t xml:space="preserve"> </w:t>
      </w:r>
      <w:r w:rsidR="00090604" w:rsidRPr="00E44972">
        <w:rPr>
          <w:rFonts w:ascii="Times New Roman" w:hAnsi="Times New Roman" w:cs="Times New Roman"/>
          <w:lang w:bidi="en-US"/>
        </w:rPr>
        <w:fldChar w:fldCharType="begin">
          <w:fldData xml:space="preserve">PEVuZE5vdGU+PENpdGU+PEF1dGhvcj5MaWJpYWQ8L0F1dGhvcj48WWVhcj4yMDE5PC9ZZWFyPjxS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PEVuZE5vdGU+PENpdGU+PEF1dGhvcj5MaWJpYWQ8L0F1dGhvcj48WWVhcj4yMDE5PC9ZZWFyPjxS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090604" w:rsidRPr="00E44972">
        <w:rPr>
          <w:rFonts w:ascii="Times New Roman" w:hAnsi="Times New Roman" w:cs="Times New Roman"/>
          <w:lang w:bidi="en-US"/>
        </w:rPr>
      </w:r>
      <w:r w:rsidR="00090604"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201</w:t>
      </w:r>
      <w:r w:rsidR="00090604" w:rsidRPr="00E44972">
        <w:rPr>
          <w:rFonts w:ascii="Times New Roman" w:hAnsi="Times New Roman" w:cs="Times New Roman"/>
        </w:rPr>
        <w:fldChar w:fldCharType="end"/>
      </w:r>
      <w:r w:rsidRPr="00F01C0B">
        <w:rPr>
          <w:rFonts w:ascii="Times New Roman" w:hAnsi="Times New Roman" w:cs="Times New Roman"/>
          <w:lang w:bidi="en-US"/>
        </w:rPr>
        <w:t xml:space="preserve"> Although we do not have direct results on mitochondrial bioenergetics, our findings may support the current hypothesis that the increased burden of oxidative stress caused by mitochondrial dysfunction leads to neuroinflammation</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&lt;EndNote&gt;&lt;Cite&gt;&lt;Author&gt;Peggion&lt;/Author&gt;&lt;Year&gt;2024&lt;/Year&gt;&lt;RecNum&gt;6654&lt;/RecNum&gt;&lt;DisplayText&gt;&lt;style face="superscript"&gt;202&lt;/style&gt;&lt;/DisplayText&gt;&lt;record&gt;&lt;rec-number&gt;6654&lt;/rec-number&gt;&lt;foreign-keys&gt;&lt;key app="EN" db-id="wzpax22w4avasce00srxatd4a2zsr22tftfe" timestamp="1734972690"&gt;6654&lt;/key&gt;&lt;/foreign-keys&gt;&lt;ref-type name="Journal Article"&gt;17&lt;/ref-type&gt;&lt;contributors&gt;&lt;authors&gt;&lt;author&gt;Peggion, C.&lt;/author&gt;&lt;author&gt;Calì, T.&lt;/author&gt;&lt;author&gt;Brini, M.&lt;/author&gt;&lt;/authors&gt;&lt;/contributors&gt;&lt;auth-address&gt;Department of Biology, University of Padova, 35131 Padova, Italy.&amp;#xD;Department of Biomedical Sciences, University of Padova, 35131 Padova, Italy.&amp;#xD;Department of Pharmaceutical and Pharmacological Sciences, University of Padova, 35131 Padova, Italy.&lt;/auth-address&gt;&lt;titles&gt;&lt;title&gt;Mitochondria Dysfunction and Neuroinflammation in Neurodegeneration: Who Comes First?&lt;/title&gt;&lt;secondary-title&gt;Antioxidants (Basel)&lt;/secondary-title&gt;&lt;/titles&gt;&lt;periodical&gt;&lt;full-title&gt;Antioxidants (Basel)&lt;/full-title&gt;&lt;/periodical&gt;&lt;volume&gt;13&lt;/volume&gt;&lt;number&gt;2&lt;/number&gt;&lt;edition&gt;20240216&lt;/edition&gt;&lt;keywords&gt;&lt;keyword&gt;Alzheimer’s disease&lt;/keyword&gt;&lt;keyword&gt;Parkinson’s disease&lt;/keyword&gt;&lt;keyword&gt;amyotrophic lateral sclerosis&lt;/keyword&gt;&lt;keyword&gt;inflammasome&lt;/keyword&gt;&lt;keyword&gt;mitochondrial dysfunction&lt;/keyword&gt;&lt;keyword&gt;neurodegeneration&lt;/keyword&gt;&lt;keyword&gt;oxidative stress&lt;/keyword&gt;&lt;/keywords&gt;&lt;dates&gt;&lt;year&gt;2024&lt;/year&gt;&lt;pub-dates&gt;&lt;date&gt;Feb 16&lt;/date&gt;&lt;/pub-dates&gt;&lt;/dates&gt;&lt;isbn&gt;2076-3921 (Print)&amp;#xD;2076-3921&lt;/isbn&gt;&lt;accession-num&gt;38397838&lt;/accession-num&gt;&lt;urls&gt;&lt;/urls&gt;&lt;custom1&gt;The authors declare no conflicts of interest.&lt;/custom1&gt;&lt;custom2&gt;PMC10885966&lt;/custom2&gt;&lt;electronic-resource-num&gt;10.3390/antiox13020240&lt;/electronic-resource-num&gt;&lt;remote-database-provider&gt;NLM&lt;/remote-database-provider&gt;&lt;language&gt;eng&lt;/language&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202</w:t>
      </w:r>
      <w:r w:rsidRPr="00F01C0B">
        <w:rPr>
          <w:rFonts w:ascii="Times New Roman" w:hAnsi="Times New Roman" w:cs="Times New Roman"/>
        </w:rPr>
        <w:fldChar w:fldCharType="end"/>
      </w:r>
      <w:r w:rsidRPr="00F01C0B">
        <w:rPr>
          <w:rFonts w:ascii="Times New Roman" w:hAnsi="Times New Roman" w:cs="Times New Roman"/>
          <w:lang w:bidi="en-US"/>
        </w:rPr>
        <w:t xml:space="preserve"> It has been documented that NDDs share the common feature of defective endoplasmic reticulum (ER)–mitochondria signaling that disrupts the proper function of mitochondria and contributes to pathology of NDDs. Disruptions to effective signaling occur where regions of the ER closely </w:t>
      </w:r>
      <w:r w:rsidRPr="00F01C0B">
        <w:rPr>
          <w:rFonts w:ascii="Times New Roman" w:hAnsi="Times New Roman" w:cs="Times New Roman"/>
          <w:lang w:bidi="en-US"/>
        </w:rPr>
        <w:lastRenderedPageBreak/>
        <w:t>associate with mitochondria through mitochondria-associated membranes (MAMS) as well as proteins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PEVuZE5vdGU+PENpdGU+PEF1dGhvcj5Dc29yZMOhczwvQXV0aG9yPjxZZWFyPjIwMDY8L1llYXI+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PEVuZE5vdGU+PENpdGU+PEF1dGhvcj5Dc29yZMOhczwvQXV0aG9yPjxZZWFyPjIwMDY8L1llYXI+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203</w:t>
      </w:r>
      <w:r w:rsidRPr="00E44972">
        <w:rPr>
          <w:rFonts w:ascii="Times New Roman" w:hAnsi="Times New Roman" w:cs="Times New Roman"/>
        </w:rPr>
        <w:fldChar w:fldCharType="end"/>
      </w:r>
      <w:r w:rsidRPr="00F01C0B">
        <w:rPr>
          <w:rFonts w:ascii="Times New Roman" w:hAnsi="Times New Roman" w:cs="Times New Roman"/>
          <w:lang w:bidi="en-US"/>
        </w:rPr>
        <w:t xml:space="preserve"> Mitochondria play critical roles in cellular function, not only as the powerhouses of the cell, but also in maintaining Ca</w:t>
      </w:r>
      <w:r w:rsidRPr="00F01C0B">
        <w:rPr>
          <w:rFonts w:ascii="Times New Roman" w:hAnsi="Times New Roman" w:cs="Times New Roman"/>
          <w:vertAlign w:val="superscript"/>
          <w:lang w:bidi="en-US"/>
        </w:rPr>
        <w:t>2+</w:t>
      </w:r>
      <w:r w:rsidRPr="00F01C0B">
        <w:rPr>
          <w:rFonts w:ascii="Times New Roman" w:hAnsi="Times New Roman" w:cs="Times New Roman"/>
          <w:lang w:bidi="en-US"/>
        </w:rPr>
        <w:t xml:space="preserve"> homeostasis, apoptosis, lipid synthesis, cell growth and differentiation, and the production of reactive oxidative species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PEVuZE5vdGU+PENpdGU+PEF1dGhvcj5MYXU8L0F1dGhvcj48WWVhcj4yMDE4PC9ZZWFyPjxSZWNO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=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PEVuZE5vdGU+PENpdGU+PEF1dGhvcj5MYXU8L0F1dGhvcj48WWVhcj4yMDE4PC9ZZWFyPjxSZWNO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=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159, 204-206</w:t>
      </w:r>
      <w:r w:rsidRPr="00E44972">
        <w:rPr>
          <w:rFonts w:ascii="Times New Roman" w:hAnsi="Times New Roman" w:cs="Times New Roman"/>
        </w:rPr>
        <w:fldChar w:fldCharType="end"/>
      </w:r>
    </w:p>
    <w:p w14:paraId="7B9524BF" w14:textId="20DB12D0" w:rsidR="00F01C0B" w:rsidRPr="00F01C0B" w:rsidRDefault="00F01C0B" w:rsidP="00393787">
      <w:pPr>
        <w:rPr>
          <w:rFonts w:ascii="Times New Roman" w:hAnsi="Times New Roman" w:cs="Times New Roman"/>
          <w:bCs/>
          <w:lang w:bidi="en-US"/>
        </w:rPr>
      </w:pPr>
      <w:r w:rsidRPr="00F01C0B">
        <w:rPr>
          <w:rFonts w:ascii="Times New Roman" w:hAnsi="Times New Roman" w:cs="Times New Roman"/>
          <w:lang w:bidi="en-US"/>
        </w:rPr>
        <w:t>In addition to metabolites in the transsulfuration pathway, other sulfur-containing metabolites, DHPS and taurine, were significantly altered across NDDs. We found this to be intriguing as oxidized sulfur-containing small molecules represent an underappreciated class of unique, biologically relevant metabolites in host–microbiome interactions</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&lt;EndNote&gt;&lt;Cite&gt;&lt;Author&gt;D’Agostino&lt;/Author&gt;&lt;Year&gt;2024&lt;/Year&gt;&lt;RecNum&gt;5914&lt;/RecNum&gt;&lt;DisplayText&gt;&lt;style face="superscript"&gt;172&lt;/style&gt;&lt;/DisplayText&gt;&lt;record&gt;&lt;rec-number&gt;5914&lt;/rec-number&gt;&lt;foreign-keys&gt;&lt;key app="EN" db-id="wzpax22w4avasce00srxatd4a2zsr22tftfe" timestamp="1718749550"&gt;5914&lt;/key&gt;&lt;/foreign-keys&gt;&lt;ref-type name="Journal Article"&gt;17&lt;/ref-type&gt;&lt;contributors&gt;&lt;authors&gt;&lt;author&gt;D’Agostino, Gabriel D.&lt;/author&gt;&lt;author&gt;Chaudhari, Snehal N.&lt;/author&gt;&lt;author&gt;Devlin, A. Sloan&lt;/author&gt;&lt;/authors&gt;&lt;/contributors&gt;&lt;titles&gt;&lt;title&gt;Host–microbiome orchestration of the sulfated metabolome&lt;/title&gt;&lt;secondary-title&gt;Nature Chemical Biology&lt;/secondary-title&gt;&lt;/titles&gt;&lt;periodical&gt;&lt;full-title&gt;Nature Chemical Biology&lt;/full-title&gt;&lt;/periodical&gt;&lt;pages&gt;410-421&lt;/pages&gt;&lt;volume&gt;20&lt;/volume&gt;&lt;number&gt;4&lt;/number&gt;&lt;dates&gt;&lt;year&gt;2024&lt;/year&gt;&lt;pub-dates&gt;&lt;date&gt;2024/04/01&lt;/date&gt;&lt;/pub-dates&gt;&lt;/dates&gt;&lt;isbn&gt;1552-4469&lt;/isbn&gt;&lt;urls&gt;&lt;related-urls&gt;&lt;url&gt;https://doi.org/10.1038/s41589-023-01526-9&lt;/url&gt;&lt;/related-urls&gt;&lt;/urls&gt;&lt;electronic-resource-num&gt;10.1038/s41589-023-01526-9&lt;/electronic-resource-num&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172</w:t>
      </w:r>
      <w:r w:rsidRPr="00F01C0B">
        <w:rPr>
          <w:rFonts w:ascii="Times New Roman" w:hAnsi="Times New Roman" w:cs="Times New Roman"/>
        </w:rPr>
        <w:fldChar w:fldCharType="end"/>
      </w:r>
      <w:r w:rsidRPr="00F01C0B">
        <w:rPr>
          <w:rFonts w:ascii="Times New Roman" w:hAnsi="Times New Roman" w:cs="Times New Roman"/>
          <w:lang w:bidi="en-US"/>
        </w:rPr>
        <w:t xml:space="preserve"> It has been discovered recently that these molecules play a significant role in cellular signaling and impact disease-related phenotypes, thereby bringing oxidized sulfur metabolites to the forefront of enhancing our understanding of the pathophysiological impact of host–microbiome interactions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PEVuZE5vdGU+PENpdGU+PEF1dGhvcj5E4oCZQWdvc3Rpbm88L0F1dGhvcj48WWVhcj4yMDI0PC9Z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PEVuZE5vdGU+PENpdGU+PEF1dGhvcj5E4oCZQWdvc3Rpbm88L0F1dGhvcj48WWVhcj4yMDI0PC9Z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172, 207-210</w:t>
      </w:r>
      <w:r w:rsidRPr="00E44972">
        <w:rPr>
          <w:rFonts w:ascii="Times New Roman" w:hAnsi="Times New Roman" w:cs="Times New Roman"/>
        </w:rPr>
        <w:fldChar w:fldCharType="end"/>
      </w:r>
      <w:r w:rsidRPr="00F01C0B">
        <w:rPr>
          <w:rFonts w:ascii="Times New Roman" w:hAnsi="Times New Roman" w:cs="Times New Roman"/>
          <w:lang w:bidi="en-US"/>
        </w:rPr>
        <w:t xml:space="preserve"> Since the role of DHPS in human physiology and NDDs is unknown, we identified metabolites and OTUs significantly correlated with DHPS. Five metabolites (taurine, vanillin, histidinol, </w:t>
      </w:r>
      <w:r w:rsidRPr="00F01C0B">
        <w:rPr>
          <w:rFonts w:ascii="Times New Roman" w:hAnsi="Times New Roman" w:cs="Times New Roman"/>
          <w:i/>
          <w:iCs/>
          <w:lang w:bidi="en-US"/>
        </w:rPr>
        <w:t>N</w:t>
      </w:r>
      <w:r w:rsidRPr="00F01C0B">
        <w:rPr>
          <w:rFonts w:ascii="Times New Roman" w:hAnsi="Times New Roman" w:cs="Times New Roman"/>
          <w:lang w:bidi="en-US"/>
        </w:rPr>
        <w:t>-acetylornithine, and sucrose/trehalose), and eight OTUs were significantly (</w:t>
      </w:r>
      <w:r w:rsidRPr="00F01C0B">
        <w:rPr>
          <w:rFonts w:ascii="Times New Roman" w:hAnsi="Times New Roman" w:cs="Times New Roman"/>
          <w:i/>
          <w:lang w:bidi="en-US"/>
        </w:rPr>
        <w:t>p</w:t>
      </w:r>
      <w:r w:rsidRPr="00F01C0B">
        <w:rPr>
          <w:rFonts w:ascii="Times New Roman" w:hAnsi="Times New Roman" w:cs="Times New Roman"/>
          <w:lang w:bidi="en-US"/>
        </w:rPr>
        <w:t xml:space="preserve"> &lt; 0.01) correlated with DHPS in each NDD cohort. </w:t>
      </w:r>
      <w:proofErr w:type="gramStart"/>
      <w:r w:rsidRPr="00F01C0B">
        <w:rPr>
          <w:rFonts w:ascii="Times New Roman" w:hAnsi="Times New Roman" w:cs="Times New Roman"/>
          <w:lang w:bidi="en-US"/>
        </w:rPr>
        <w:t>All of</w:t>
      </w:r>
      <w:proofErr w:type="gramEnd"/>
      <w:r w:rsidRPr="00F01C0B">
        <w:rPr>
          <w:rFonts w:ascii="Times New Roman" w:hAnsi="Times New Roman" w:cs="Times New Roman"/>
          <w:lang w:bidi="en-US"/>
        </w:rPr>
        <w:t xml:space="preserve"> the significantly correlated OTUs belonged to </w:t>
      </w:r>
      <w:r w:rsidRPr="00F01C0B">
        <w:rPr>
          <w:rFonts w:ascii="Times New Roman" w:hAnsi="Times New Roman" w:cs="Times New Roman"/>
          <w:bCs/>
          <w:lang w:bidi="en-US"/>
        </w:rPr>
        <w:t xml:space="preserve">phylum Firmicutes (orders Clostridia and Oscillospirales) except for one, which belonged to the phylum Bacteroidetes (genus </w:t>
      </w:r>
      <w:r w:rsidRPr="00F01C0B">
        <w:rPr>
          <w:rFonts w:ascii="Times New Roman" w:hAnsi="Times New Roman" w:cs="Times New Roman"/>
          <w:bCs/>
          <w:i/>
          <w:iCs/>
          <w:lang w:bidi="en-US"/>
        </w:rPr>
        <w:t>Odoribacter</w:t>
      </w:r>
      <w:r w:rsidRPr="00F01C0B">
        <w:rPr>
          <w:rFonts w:ascii="Times New Roman" w:hAnsi="Times New Roman" w:cs="Times New Roman"/>
          <w:bCs/>
          <w:lang w:bidi="en-US"/>
        </w:rPr>
        <w:t xml:space="preserve">). </w:t>
      </w:r>
      <w:proofErr w:type="gramStart"/>
      <w:r w:rsidRPr="00F01C0B">
        <w:rPr>
          <w:rFonts w:ascii="Times New Roman" w:hAnsi="Times New Roman" w:cs="Times New Roman"/>
          <w:bCs/>
          <w:lang w:bidi="en-US"/>
        </w:rPr>
        <w:t>All of</w:t>
      </w:r>
      <w:proofErr w:type="gramEnd"/>
      <w:r w:rsidRPr="00F01C0B">
        <w:rPr>
          <w:rFonts w:ascii="Times New Roman" w:hAnsi="Times New Roman" w:cs="Times New Roman"/>
          <w:bCs/>
          <w:lang w:bidi="en-US"/>
        </w:rPr>
        <w:t xml:space="preserve"> these microbes have been directly linked to metabolizing dietary sulfur to</w:t>
      </w:r>
      <w:r w:rsidRPr="00F01C0B">
        <w:rPr>
          <w:rFonts w:ascii="Times New Roman" w:hAnsi="Times New Roman" w:cs="Times New Roman"/>
          <w:lang w:bidi="en-US"/>
        </w:rPr>
        <w:t xml:space="preserve"> H</w:t>
      </w:r>
      <w:r w:rsidRPr="00F01C0B">
        <w:rPr>
          <w:rFonts w:ascii="Times New Roman" w:hAnsi="Times New Roman" w:cs="Times New Roman"/>
          <w:vertAlign w:val="subscript"/>
          <w:lang w:bidi="en-US"/>
        </w:rPr>
        <w:t>2</w:t>
      </w:r>
      <w:r w:rsidRPr="00F01C0B">
        <w:rPr>
          <w:rFonts w:ascii="Times New Roman" w:hAnsi="Times New Roman" w:cs="Times New Roman"/>
          <w:lang w:bidi="en-US"/>
        </w:rPr>
        <w:t>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PEVuZE5vdGU+PENpdGU+PEF1dGhvcj5OZ3V5ZW48L0F1dGhvcj48WWVhcj4yMDIwPC9ZZWFyPjxS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PEVuZE5vdGU+PENpdGU+PEF1dGhvcj5OZ3V5ZW48L0F1dGhvcj48WWVhcj4yMDIwPC9ZZWFyPjxS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211, 212</w:t>
      </w:r>
      <w:r w:rsidRPr="00E44972">
        <w:rPr>
          <w:rFonts w:ascii="Times New Roman" w:hAnsi="Times New Roman" w:cs="Times New Roman"/>
        </w:rPr>
        <w:fldChar w:fldCharType="end"/>
      </w:r>
      <w:r w:rsidRPr="00F01C0B">
        <w:rPr>
          <w:rFonts w:ascii="Times New Roman" w:hAnsi="Times New Roman" w:cs="Times New Roman"/>
          <w:lang w:bidi="en-US"/>
        </w:rPr>
        <w:t xml:space="preserve"> Together, the </w:t>
      </w:r>
      <w:r w:rsidRPr="00F01C0B">
        <w:rPr>
          <w:rFonts w:ascii="Times New Roman" w:hAnsi="Times New Roman" w:cs="Times New Roman"/>
          <w:lang w:bidi="en-US"/>
        </w:rPr>
        <w:lastRenderedPageBreak/>
        <w:t>metabolites and OTUs correlated with DHPS suggest that DHPS is involved in cryptic sulfur host–microbiome metabolism in NDDs.</w:t>
      </w:r>
    </w:p>
    <w:p w14:paraId="23AFA189" w14:textId="52179549" w:rsidR="00F01C0B" w:rsidRPr="00E44972" w:rsidRDefault="00F01C0B" w:rsidP="00393787">
      <w:pPr>
        <w:pStyle w:val="Heading3"/>
        <w:spacing w:before="0" w:after="0"/>
        <w:rPr>
          <w:lang w:bidi="en-US"/>
        </w:rPr>
      </w:pPr>
      <w:bookmarkStart w:id="117" w:name="_Toc205789850"/>
      <w:r w:rsidRPr="00E44972">
        <w:rPr>
          <w:lang w:bidi="en-US"/>
        </w:rPr>
        <w:t>3.5.4 DHPS Microbial Metabolism in NDDs</w:t>
      </w:r>
      <w:bookmarkEnd w:id="117"/>
    </w:p>
    <w:p w14:paraId="23D4B8D9" w14:textId="03EF3BF3"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 xml:space="preserve">Frommeyer </w:t>
      </w:r>
      <w:r w:rsidRPr="00F01C0B">
        <w:rPr>
          <w:rFonts w:ascii="Times New Roman" w:hAnsi="Times New Roman" w:cs="Times New Roman"/>
          <w:iCs/>
          <w:lang w:bidi="en-US"/>
        </w:rPr>
        <w:t>and colleagues</w:t>
      </w:r>
      <w:r w:rsidRPr="00F01C0B">
        <w:rPr>
          <w:rFonts w:ascii="Times New Roman" w:hAnsi="Times New Roman" w:cs="Times New Roman"/>
          <w:lang w:bidi="en-US"/>
        </w:rPr>
        <w:t xml:space="preserve"> annotated genes required for a novel bacterial transaldolase pathway by which select gut microbes (</w:t>
      </w:r>
      <w:r w:rsidRPr="00F01C0B">
        <w:rPr>
          <w:rFonts w:ascii="Times New Roman" w:hAnsi="Times New Roman" w:cs="Times New Roman"/>
          <w:i/>
          <w:iCs/>
          <w:lang w:bidi="en-US"/>
        </w:rPr>
        <w:t>Enterococcus</w:t>
      </w:r>
      <w:r w:rsidRPr="00F01C0B">
        <w:rPr>
          <w:rFonts w:ascii="Times New Roman" w:hAnsi="Times New Roman" w:cs="Times New Roman"/>
          <w:lang w:bidi="en-US"/>
        </w:rPr>
        <w:t xml:space="preserve">, </w:t>
      </w:r>
      <w:r w:rsidRPr="00F01C0B">
        <w:rPr>
          <w:rFonts w:ascii="Times New Roman" w:hAnsi="Times New Roman" w:cs="Times New Roman"/>
          <w:i/>
          <w:iCs/>
          <w:lang w:bidi="en-US"/>
        </w:rPr>
        <w:t>Clostridium</w:t>
      </w:r>
      <w:r w:rsidRPr="00F01C0B">
        <w:rPr>
          <w:rFonts w:ascii="Times New Roman" w:hAnsi="Times New Roman" w:cs="Times New Roman"/>
          <w:lang w:bidi="en-US"/>
        </w:rPr>
        <w:t xml:space="preserve">,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lang w:bidi="en-US"/>
        </w:rPr>
        <w:t xml:space="preserve">, and </w:t>
      </w:r>
      <w:r w:rsidRPr="00F01C0B">
        <w:rPr>
          <w:rFonts w:ascii="Times New Roman" w:hAnsi="Times New Roman" w:cs="Times New Roman"/>
          <w:i/>
          <w:iCs/>
          <w:lang w:bidi="en-US"/>
        </w:rPr>
        <w:t>Eubacterium</w:t>
      </w:r>
      <w:r w:rsidRPr="00F01C0B">
        <w:rPr>
          <w:rFonts w:ascii="Times New Roman" w:hAnsi="Times New Roman" w:cs="Times New Roman"/>
          <w:lang w:bidi="en-US"/>
        </w:rPr>
        <w:t xml:space="preserve"> strains) can ferment dietary sulfoquinovose (SQ) to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with DHPS as a transient intermediate</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w:t>
      </w:r>
      <w:r w:rsidRPr="00E44972">
        <w:rPr>
          <w:rFonts w:ascii="Times New Roman" w:hAnsi="Times New Roman" w:cs="Times New Roman"/>
        </w:rPr>
        <w:fldChar w:fldCharType="end"/>
      </w:r>
      <w:r w:rsidRPr="00F01C0B">
        <w:rPr>
          <w:rFonts w:ascii="Times New Roman" w:hAnsi="Times New Roman" w:cs="Times New Roman"/>
          <w:lang w:bidi="en-US"/>
        </w:rPr>
        <w:t xml:space="preserve"> SQ is obtained through the intake of leafy greens and vegetables containing the lipid sulfoquinovosyl diacylglycerol (SQDG), which is a highly abundant sulfur-containing metabolite common in photosynthetic plants and cyanobacteria. In addition, Hanson and colleagues reported that DHPS contributes to intestinal H</w:t>
      </w:r>
      <w:r w:rsidRPr="00F01C0B">
        <w:rPr>
          <w:rFonts w:ascii="Times New Roman" w:hAnsi="Times New Roman" w:cs="Times New Roman"/>
          <w:vertAlign w:val="subscript"/>
          <w:lang w:bidi="en-US"/>
        </w:rPr>
        <w:t>2</w:t>
      </w:r>
      <w:r w:rsidRPr="00F01C0B">
        <w:rPr>
          <w:rFonts w:ascii="Times New Roman" w:hAnsi="Times New Roman" w:cs="Times New Roman"/>
          <w:lang w:bidi="en-US"/>
        </w:rPr>
        <w:t xml:space="preserve">S production, and that </w:t>
      </w:r>
      <w:r w:rsidRPr="00F01C0B">
        <w:rPr>
          <w:rFonts w:ascii="Times New Roman" w:hAnsi="Times New Roman" w:cs="Times New Roman"/>
          <w:i/>
          <w:lang w:bidi="en-US"/>
        </w:rPr>
        <w:t xml:space="preserve">Eubacterium rectale </w:t>
      </w:r>
      <w:r w:rsidRPr="00F01C0B">
        <w:rPr>
          <w:rFonts w:ascii="Times New Roman" w:hAnsi="Times New Roman" w:cs="Times New Roman"/>
          <w:iCs/>
          <w:lang w:bidi="en-US"/>
        </w:rPr>
        <w:t>(</w:t>
      </w:r>
      <w:r w:rsidRPr="00F01C0B">
        <w:rPr>
          <w:rFonts w:ascii="Times New Roman" w:hAnsi="Times New Roman" w:cs="Times New Roman"/>
          <w:i/>
          <w:lang w:bidi="en-US"/>
        </w:rPr>
        <w:t>E. rectale</w:t>
      </w:r>
      <w:r w:rsidRPr="00F01C0B">
        <w:rPr>
          <w:rFonts w:ascii="Times New Roman" w:hAnsi="Times New Roman" w:cs="Times New Roman"/>
          <w:iCs/>
          <w:lang w:bidi="en-US"/>
        </w:rPr>
        <w:t>)</w:t>
      </w:r>
      <w:r w:rsidRPr="00F01C0B">
        <w:rPr>
          <w:rFonts w:ascii="Times New Roman" w:hAnsi="Times New Roman" w:cs="Times New Roman"/>
          <w:lang w:bidi="en-US"/>
        </w:rPr>
        <w:t xml:space="preserve"> is the primary DHPS producer, while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lang w:bidi="en-US"/>
        </w:rPr>
        <w:t xml:space="preserve"> and </w:t>
      </w:r>
      <w:r w:rsidRPr="00F01C0B">
        <w:rPr>
          <w:rFonts w:ascii="Times New Roman" w:hAnsi="Times New Roman" w:cs="Times New Roman"/>
          <w:i/>
          <w:lang w:bidi="en-US"/>
        </w:rPr>
        <w:t>Bilophila</w:t>
      </w:r>
      <w:r w:rsidRPr="00F01C0B">
        <w:rPr>
          <w:rFonts w:ascii="Times New Roman" w:hAnsi="Times New Roman" w:cs="Times New Roman"/>
          <w:lang w:bidi="en-US"/>
        </w:rPr>
        <w:t xml:space="preserve"> </w:t>
      </w:r>
      <w:r w:rsidRPr="00F01C0B">
        <w:rPr>
          <w:rFonts w:ascii="Times New Roman" w:hAnsi="Times New Roman" w:cs="Times New Roman"/>
          <w:i/>
          <w:lang w:bidi="en-US"/>
        </w:rPr>
        <w:t xml:space="preserve">are </w:t>
      </w:r>
      <w:r w:rsidRPr="00F01C0B">
        <w:rPr>
          <w:rFonts w:ascii="Times New Roman" w:hAnsi="Times New Roman" w:cs="Times New Roman"/>
          <w:lang w:bidi="en-US"/>
        </w:rPr>
        <w:t>the primary DHPS consumers, in fecal microcosms from human vegetarians.</w:t>
      </w:r>
      <w:r w:rsidR="004E7DA4" w:rsidRPr="00E44972">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4E7DA4" w:rsidRPr="00E44972">
        <w:rPr>
          <w:rFonts w:ascii="Times New Roman" w:hAnsi="Times New Roman" w:cs="Times New Roman"/>
          <w:lang w:bidi="en-US"/>
        </w:rPr>
      </w:r>
      <w:r w:rsidR="004E7DA4"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w:t>
      </w:r>
      <w:r w:rsidR="004E7DA4" w:rsidRPr="00E44972">
        <w:rPr>
          <w:rFonts w:ascii="Times New Roman" w:hAnsi="Times New Roman" w:cs="Times New Roman"/>
        </w:rPr>
        <w:fldChar w:fldCharType="end"/>
      </w:r>
      <w:r w:rsidR="004E7DA4" w:rsidRPr="00F01C0B">
        <w:rPr>
          <w:rFonts w:ascii="Times New Roman" w:hAnsi="Times New Roman" w:cs="Times New Roman"/>
          <w:lang w:bidi="en-US"/>
        </w:rPr>
        <w:t xml:space="preserve"> </w:t>
      </w:r>
      <w:r w:rsidRPr="00F01C0B">
        <w:rPr>
          <w:rFonts w:ascii="Times New Roman" w:hAnsi="Times New Roman" w:cs="Times New Roman"/>
          <w:lang w:bidi="en-US"/>
        </w:rPr>
        <w:t xml:space="preserve"> They identified genes necessary for microbial catabolism of diet-acquired SQ to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and analyzed the expression of these genes across stool metatranscriptomes of 123 healthy, 28 ulcerative colitis, and 50 Crohn’s disease patients to identify the overall impact on health</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w:t>
      </w:r>
      <w:r w:rsidRPr="00E44972">
        <w:rPr>
          <w:rFonts w:ascii="Times New Roman" w:hAnsi="Times New Roman" w:cs="Times New Roman"/>
        </w:rPr>
        <w:fldChar w:fldCharType="end"/>
      </w:r>
      <w:r w:rsidRPr="00F01C0B" w:rsidDel="009D0C01">
        <w:rPr>
          <w:rFonts w:ascii="Times New Roman" w:hAnsi="Times New Roman" w:cs="Times New Roman"/>
          <w:lang w:bidi="en-US"/>
        </w:rPr>
        <w:t xml:space="preserve"> </w:t>
      </w:r>
      <w:r w:rsidRPr="00F01C0B">
        <w:rPr>
          <w:rFonts w:ascii="Times New Roman" w:hAnsi="Times New Roman" w:cs="Times New Roman"/>
          <w:lang w:bidi="en-US"/>
        </w:rPr>
        <w:t>However, they found no significant differences in the expression of these pathways between cohorts with bowel disease and healthy individuals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w:t>
      </w:r>
      <w:r w:rsidRPr="00E44972">
        <w:rPr>
          <w:rFonts w:ascii="Times New Roman" w:hAnsi="Times New Roman" w:cs="Times New Roman"/>
        </w:rPr>
        <w:fldChar w:fldCharType="end"/>
      </w:r>
    </w:p>
    <w:p w14:paraId="32C41986" w14:textId="3F197533" w:rsidR="00F01C0B" w:rsidRPr="00F01C0B" w:rsidRDefault="00F01C0B" w:rsidP="00393787">
      <w:pPr>
        <w:rPr>
          <w:rFonts w:ascii="Times New Roman" w:hAnsi="Times New Roman" w:cs="Times New Roman"/>
          <w:lang w:bidi="en-US"/>
        </w:rPr>
      </w:pPr>
      <w:r w:rsidRPr="00F01C0B">
        <w:rPr>
          <w:rFonts w:ascii="Times New Roman" w:hAnsi="Times New Roman" w:cs="Times New Roman"/>
          <w:i/>
          <w:lang w:bidi="en-US"/>
        </w:rPr>
        <w:t xml:space="preserve">Eubacterium rectale </w:t>
      </w:r>
      <w:r w:rsidRPr="00F01C0B">
        <w:rPr>
          <w:rFonts w:ascii="Times New Roman" w:hAnsi="Times New Roman" w:cs="Times New Roman"/>
          <w:lang w:bidi="en-US"/>
        </w:rPr>
        <w:t>plays a significant role in promoting inflammation and damaging tissue in the gut</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&lt;EndNote&gt;&lt;Cite&gt;&lt;Author&gt;Wang&lt;/Author&gt;&lt;Year&gt;2021&lt;/Year&gt;&lt;RecNum&gt;1272&lt;/RecNum&gt;&lt;DisplayText&gt;&lt;style face="superscript"&gt;213&lt;/style&gt;&lt;/DisplayText&gt;&lt;record&gt;&lt;rec-number&gt;1272&lt;/rec-number&gt;&lt;foreign-keys&gt;&lt;key app="EN" db-id="wzpax22w4avasce00srxatd4a2zsr22tftfe" timestamp="1712949535"&gt;1272&lt;/key&gt;&lt;/foreign-keys&gt;&lt;ref-type name="Journal Article"&gt;17&lt;/ref-type&gt;&lt;contributors&gt;&lt;authors&gt;&lt;author&gt;Wang, Yijia&lt;/author&gt;&lt;author&gt;Wan, Xuehua&lt;/author&gt;&lt;author&gt;Wu, Xiaojing&lt;/author&gt;&lt;author&gt;Zhang, Chunze&lt;/author&gt;&lt;author&gt;Liu, Jun&lt;/author&gt;&lt;author&gt;Hou, Shaobin&lt;/author&gt;&lt;/authors&gt;&lt;/contributors&gt;&lt;titles&gt;&lt;title&gt;Eubacterium rectale contributes to colorectal cancer initiation via promoting colitis&lt;/title&gt;&lt;secondary-title&gt;Gut Pathogens&lt;/secondary-title&gt;&lt;/titles&gt;&lt;periodical&gt;&lt;full-title&gt;Gut Pathogens&lt;/full-title&gt;&lt;/periodical&gt;&lt;pages&gt;2&lt;/pages&gt;&lt;volume&gt;13&lt;/volume&gt;&lt;number&gt;1&lt;/number&gt;&lt;dates&gt;&lt;year&gt;2021&lt;/year&gt;&lt;pub-dates&gt;&lt;date&gt;2021/01/12&lt;/date&gt;&lt;/pub-dates&gt;&lt;/dates&gt;&lt;isbn&gt;1757-4749&lt;/isbn&gt;&lt;urls&gt;&lt;related-urls&gt;&lt;url&gt;https://doi.org/10.1186/s13099-020-00396-z&lt;/url&gt;&lt;/related-urls&gt;&lt;/urls&gt;&lt;electronic-resource-num&gt;10.1186/s13099-020-00396-z&lt;/electronic-resource-num&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213</w:t>
      </w:r>
      <w:r w:rsidRPr="00F01C0B">
        <w:rPr>
          <w:rFonts w:ascii="Times New Roman" w:hAnsi="Times New Roman" w:cs="Times New Roman"/>
        </w:rPr>
        <w:fldChar w:fldCharType="end"/>
      </w:r>
      <w:r w:rsidRPr="00F01C0B">
        <w:rPr>
          <w:rFonts w:ascii="Times New Roman" w:hAnsi="Times New Roman" w:cs="Times New Roman"/>
          <w:lang w:bidi="en-US"/>
        </w:rPr>
        <w:t xml:space="preserve"> We found that the genus </w:t>
      </w:r>
      <w:r w:rsidRPr="00F01C0B">
        <w:rPr>
          <w:rFonts w:ascii="Times New Roman" w:hAnsi="Times New Roman" w:cs="Times New Roman"/>
          <w:i/>
          <w:lang w:bidi="en-US"/>
        </w:rPr>
        <w:t>Eubacterium</w:t>
      </w:r>
      <w:r w:rsidRPr="00F01C0B">
        <w:rPr>
          <w:rFonts w:ascii="Times New Roman" w:hAnsi="Times New Roman" w:cs="Times New Roman"/>
          <w:lang w:bidi="en-US"/>
        </w:rPr>
        <w:t xml:space="preserve"> was increased in PD, ALS, and AD, and it was one of the eight OTUs strongly correlated with DHPS across all three </w:t>
      </w:r>
      <w:r w:rsidRPr="00F01C0B">
        <w:rPr>
          <w:rFonts w:ascii="Times New Roman" w:hAnsi="Times New Roman" w:cs="Times New Roman"/>
          <w:lang w:bidi="en-US"/>
        </w:rPr>
        <w:lastRenderedPageBreak/>
        <w:t xml:space="preserve">diseases </w:t>
      </w:r>
      <w:r w:rsidRPr="00D159AD">
        <w:rPr>
          <w:rFonts w:ascii="Times New Roman" w:hAnsi="Times New Roman" w:cs="Times New Roman"/>
          <w:b/>
          <w:bCs/>
          <w:lang w:bidi="en-US"/>
        </w:rPr>
        <w:t xml:space="preserve">(Figure </w:t>
      </w:r>
      <w:r w:rsidR="00127A37" w:rsidRPr="00D159AD">
        <w:rPr>
          <w:rFonts w:ascii="Times New Roman" w:hAnsi="Times New Roman" w:cs="Times New Roman"/>
          <w:b/>
          <w:bCs/>
          <w:lang w:bidi="en-US"/>
        </w:rPr>
        <w:t>3.</w:t>
      </w:r>
      <w:r w:rsidRPr="00D159AD">
        <w:rPr>
          <w:rFonts w:ascii="Times New Roman" w:hAnsi="Times New Roman" w:cs="Times New Roman"/>
          <w:b/>
          <w:bCs/>
          <w:lang w:bidi="en-US"/>
        </w:rPr>
        <w:t>3)</w:t>
      </w:r>
      <w:r w:rsidRPr="00F01C0B">
        <w:rPr>
          <w:rFonts w:ascii="Times New Roman" w:hAnsi="Times New Roman" w:cs="Times New Roman"/>
          <w:lang w:bidi="en-US"/>
        </w:rPr>
        <w:t xml:space="preserve">. Additionally, sulfate-reducing bacteria (SRB), such as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i/>
          <w:lang w:bidi="en-US"/>
        </w:rPr>
        <w:t>,</w:t>
      </w:r>
      <w:r w:rsidRPr="00F01C0B">
        <w:rPr>
          <w:rFonts w:ascii="Times New Roman" w:hAnsi="Times New Roman" w:cs="Times New Roman"/>
          <w:lang w:bidi="en-US"/>
        </w:rPr>
        <w:t xml:space="preserve"> generate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and have previously been implicated in the development and severity of PD</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&lt;EndNote&gt;&lt;Cite&gt;&lt;Author&gt;Murros&lt;/Author&gt;&lt;Year&gt;2021&lt;/Year&gt;&lt;RecNum&gt;1228&lt;/RecNum&gt;&lt;DisplayText&gt;&lt;style face="superscript"&gt;169&lt;/style&gt;&lt;/DisplayText&gt;&lt;record&gt;&lt;rec-number&gt;1228&lt;/rec-number&gt;&lt;foreign-keys&gt;&lt;key app="EN" db-id="wzpax22w4avasce00srxatd4a2zsr22tftfe" timestamp="1706024609"&gt;1228&lt;/key&gt;&lt;/foreign-keys&gt;&lt;ref-type name="Journal Article"&gt;17&lt;/ref-type&gt;&lt;contributors&gt;&lt;authors&gt;&lt;author&gt;Murros, K. E.&lt;/author&gt;&lt;author&gt;Huynh, V. A.&lt;/author&gt;&lt;author&gt;Takala, T. M.&lt;/author&gt;&lt;author&gt;Saris, P. E. J.&lt;/author&gt;&lt;/authors&gt;&lt;/contributors&gt;&lt;auth-address&gt;Neurological Outpatient Clinic of Terveystalo Healthcare, Helsinki, Finland.&amp;#xD;Department of Microbiology, Faculty of Agriculture and Forestry, University of Helsinki, Helsinki, Finland.&lt;/auth-address&gt;&lt;titles&gt;&lt;title&gt;Desulfovibrio Bacteria Are Associated With Parkinson&amp;apos;s Disease&lt;/title&gt;&lt;secondary-title&gt;Front Cell Infect Microbiol&lt;/secondary-title&gt;&lt;/titles&gt;&lt;periodical&gt;&lt;full-title&gt;Front Cell Infect Microbiol&lt;/full-title&gt;&lt;/periodical&gt;&lt;pages&gt;652617&lt;/pages&gt;&lt;volume&gt;11&lt;/volume&gt;&lt;edition&gt;2021/05/21&lt;/edition&gt;&lt;keywords&gt;&lt;keyword&gt;Aged&lt;/keyword&gt;&lt;keyword&gt;Bacteria&lt;/keyword&gt;&lt;keyword&gt;*Desulfovibrio&lt;/keyword&gt;&lt;keyword&gt;Humans&lt;/keyword&gt;&lt;keyword&gt;*Neurodegenerative Diseases&lt;/keyword&gt;&lt;keyword&gt;*Parkinson Disease&lt;/keyword&gt;&lt;keyword&gt;alpha-Synuclein&lt;/keyword&gt;&lt;keyword&gt;Parkinson’s disease (PD)&lt;/keyword&gt;&lt;keyword&gt;alpha-synuclein (α-Syn)&lt;/keyword&gt;&lt;keyword&gt;gut Desulfovibrio bacteria&lt;/keyword&gt;&lt;keyword&gt;hydrogen sulfide&lt;/keyword&gt;&lt;keyword&gt;magnetite&lt;/keyword&gt;&lt;keyword&gt;Innovation Services. This patent disclosure (Finnish patent application No.&lt;/keyword&gt;&lt;keyword&gt;20205685) is owned by the University of Helsinki.&lt;/keyword&gt;&lt;/keywords&gt;&lt;dates&gt;&lt;year&gt;2021&lt;/year&gt;&lt;/dates&gt;&lt;isbn&gt;2235-2988&lt;/isbn&gt;&lt;accession-num&gt;34012926&lt;/accession-num&gt;&lt;urls&gt;&lt;/urls&gt;&lt;custom2&gt;PMC8126658&lt;/custom2&gt;&lt;electronic-resource-num&gt;10.3389/fcimb.2021.652617&lt;/electronic-resource-num&gt;&lt;remote-database-provider&gt;NLM&lt;/remote-database-provider&gt;&lt;language&gt;eng&lt;/language&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169</w:t>
      </w:r>
      <w:r w:rsidRPr="00F01C0B">
        <w:rPr>
          <w:rFonts w:ascii="Times New Roman" w:hAnsi="Times New Roman" w:cs="Times New Roman"/>
        </w:rPr>
        <w:fldChar w:fldCharType="end"/>
      </w:r>
      <w:r w:rsidRPr="00F01C0B">
        <w:rPr>
          <w:rFonts w:ascii="Times New Roman" w:hAnsi="Times New Roman" w:cs="Times New Roman"/>
          <w:lang w:bidi="en-US"/>
        </w:rPr>
        <w:t xml:space="preserve"> Here, we observed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lang w:bidi="en-US"/>
        </w:rPr>
        <w:t xml:space="preserve"> were significantly altered in PD, ALS, and AD and were more abundant in patients with NDDs </w:t>
      </w:r>
      <w:r w:rsidRPr="00D159AD">
        <w:rPr>
          <w:rFonts w:ascii="Times New Roman" w:hAnsi="Times New Roman" w:cs="Times New Roman"/>
          <w:b/>
          <w:bCs/>
          <w:lang w:bidi="en-US"/>
        </w:rPr>
        <w:t>(Figure 3</w:t>
      </w:r>
      <w:r w:rsidR="005D0897" w:rsidRPr="00D159AD">
        <w:rPr>
          <w:rFonts w:ascii="Times New Roman" w:hAnsi="Times New Roman" w:cs="Times New Roman"/>
          <w:b/>
          <w:bCs/>
          <w:lang w:bidi="en-US"/>
        </w:rPr>
        <w:t>.3</w:t>
      </w:r>
      <w:r w:rsidRPr="00D159AD">
        <w:rPr>
          <w:rFonts w:ascii="Times New Roman" w:hAnsi="Times New Roman" w:cs="Times New Roman"/>
          <w:b/>
          <w:bCs/>
          <w:lang w:bidi="en-US"/>
        </w:rPr>
        <w:t>)</w:t>
      </w:r>
      <w:r w:rsidRPr="00F01C0B">
        <w:rPr>
          <w:rFonts w:ascii="Times New Roman" w:hAnsi="Times New Roman" w:cs="Times New Roman"/>
          <w:lang w:bidi="en-US"/>
        </w:rPr>
        <w:t xml:space="preserve">. Additionally, taurine was strongly correlated with DHPS and significantly decreased in NDDs and can also be obtained through dietary sources and degraded by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i/>
          <w:lang w:bidi="en-US"/>
        </w:rPr>
        <w:t xml:space="preserve"> and</w:t>
      </w:r>
      <w:r w:rsidRPr="00F01C0B">
        <w:rPr>
          <w:rFonts w:ascii="Times New Roman" w:hAnsi="Times New Roman" w:cs="Times New Roman"/>
          <w:lang w:bidi="en-US"/>
        </w:rPr>
        <w:t xml:space="preserve"> </w:t>
      </w:r>
      <w:r w:rsidRPr="00F01C0B">
        <w:rPr>
          <w:rFonts w:ascii="Times New Roman" w:hAnsi="Times New Roman" w:cs="Times New Roman"/>
          <w:i/>
          <w:lang w:bidi="en-US"/>
        </w:rPr>
        <w:t xml:space="preserve">Bilophilia </w:t>
      </w:r>
      <w:r w:rsidRPr="00F01C0B">
        <w:rPr>
          <w:rFonts w:ascii="Times New Roman" w:hAnsi="Times New Roman" w:cs="Times New Roman"/>
          <w:lang w:bidi="en-US"/>
        </w:rPr>
        <w:t>to acetyl-CoA and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Other</w:t>
      </w:r>
      <w:r w:rsidRPr="00F01C0B">
        <w:rPr>
          <w:rFonts w:ascii="Times New Roman" w:hAnsi="Times New Roman" w:cs="Times New Roman"/>
          <w:i/>
          <w:lang w:bidi="en-US"/>
        </w:rPr>
        <w:t xml:space="preserve"> </w:t>
      </w:r>
      <w:r w:rsidRPr="00F01C0B">
        <w:rPr>
          <w:rFonts w:ascii="Times New Roman" w:hAnsi="Times New Roman" w:cs="Times New Roman"/>
          <w:lang w:bidi="en-US"/>
        </w:rPr>
        <w:t xml:space="preserve">studies have also implicated </w:t>
      </w:r>
      <w:r w:rsidRPr="00F01C0B">
        <w:rPr>
          <w:rFonts w:ascii="Times New Roman" w:hAnsi="Times New Roman" w:cs="Times New Roman"/>
          <w:i/>
          <w:lang w:bidi="en-US"/>
        </w:rPr>
        <w:t>Bilophilia wadsworthia</w:t>
      </w:r>
      <w:r w:rsidRPr="00F01C0B">
        <w:rPr>
          <w:rFonts w:ascii="Times New Roman" w:hAnsi="Times New Roman" w:cs="Times New Roman"/>
          <w:lang w:bidi="en-US"/>
        </w:rPr>
        <w:t xml:space="preserve"> in PD altering microbial sulfur metabolism, yet the etiology remains elusive</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PEVuZE5vdGU+PENpdGU+PEF1dGhvcj5CYWxkaW5pPC9BdXRob3I+PFllYXI+MjAyMDwvWWVhcj48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PEVuZE5vdGU+PENpdGU+PEF1dGhvcj5CYWxkaW5pPC9BdXRob3I+PFllYXI+MjAyMDwvWWVhcj48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107, 109, 214, 215</w:t>
      </w:r>
      <w:r w:rsidRPr="00E44972">
        <w:rPr>
          <w:rFonts w:ascii="Times New Roman" w:hAnsi="Times New Roman" w:cs="Times New Roman"/>
        </w:rPr>
        <w:fldChar w:fldCharType="end"/>
      </w:r>
      <w:r w:rsidRPr="00F01C0B">
        <w:rPr>
          <w:rFonts w:ascii="Times New Roman" w:hAnsi="Times New Roman" w:cs="Times New Roman"/>
          <w:lang w:bidi="en-US"/>
        </w:rPr>
        <w:t xml:space="preserve"> Disrupted sulfur metabolism in NDDs could result in increased flux through DHPS and taurine, promoting overgrowth of SRB and excess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This may explain why DHPS-producing and -consuming microbes are increased in NDDs, while DHPS is decreased.</w:t>
      </w:r>
    </w:p>
    <w:p w14:paraId="28140877" w14:textId="50E8C5F0"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While we do not have dietary information from participants, it has become fairly accepted that the gut microbiome composition and function in NDDs are influenced by dietary habits and nutrition</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&lt;EndNote&gt;&lt;Cite&gt;&lt;Author&gt;Kwon&lt;/Author&gt;&lt;Year&gt;2024&lt;/Year&gt;&lt;RecNum&gt;528&lt;/RecNum&gt;&lt;DisplayText&gt;&lt;style face="superscript"&gt;216&lt;/style&gt;&lt;/DisplayText&gt;&lt;record&gt;&lt;rec-number&gt;528&lt;/rec-number&gt;&lt;foreign-keys&gt;&lt;key app="EN" db-id="0x9apddwwaa2rceeawx5tarudxd9eppxrrrz" timestamp="1714422951"&gt;528&lt;/key&gt;&lt;/foreign-keys&gt;&lt;ref-type name="Journal Article"&gt;17&lt;/ref-type&gt;&lt;contributors&gt;&lt;authors&gt;&lt;author&gt;Kwon, Dayoon&lt;/author&gt;&lt;author&gt;Zhang, Keren&lt;/author&gt;&lt;author&gt;Paul, Kimberly C.&lt;/author&gt;&lt;author&gt;Folle, Aline D.&lt;/author&gt;&lt;author&gt;Del Rosario, Irish&lt;/author&gt;&lt;author&gt;Jacobs, Jonathan P.&lt;/author&gt;&lt;author&gt;Keener, Adrienne M.&lt;/author&gt;&lt;author&gt;Bronstein, Jeff M.&lt;/author&gt;&lt;author&gt;Ritz, Beate&lt;/author&gt;&lt;/authors&gt;&lt;/contributors&gt;&lt;titles&gt;&lt;title&gt;Diet and the gut microbiome in patients with Parkinson’s disease&lt;/title&gt;&lt;secondary-title&gt;npj Parkinson&amp;apos;s Disease&lt;/secondary-title&gt;&lt;/titles&gt;&lt;periodical&gt;&lt;full-title&gt;npj Parkinson&amp;apos;s Disease&lt;/full-title&gt;&lt;/periodical&gt;&lt;pages&gt;89&lt;/pages&gt;&lt;volume&gt;10&lt;/volume&gt;&lt;number&gt;1&lt;/number&gt;&lt;dates&gt;&lt;year&gt;2024&lt;/year&gt;&lt;pub-dates&gt;&lt;date&gt;2024/04/22&lt;/date&gt;&lt;/pub-dates&gt;&lt;/dates&gt;&lt;isbn&gt;2373-8057&lt;/isbn&gt;&lt;urls&gt;&lt;related-urls&gt;&lt;url&gt;https://doi.org/10.1038/s41531-024-00681-7&lt;/url&gt;&lt;/related-urls&gt;&lt;/urls&gt;&lt;electronic-resource-num&gt;10.1038/s41531-024-00681-7&lt;/electronic-resource-num&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216</w:t>
      </w:r>
      <w:r w:rsidRPr="00F01C0B">
        <w:rPr>
          <w:rFonts w:ascii="Times New Roman" w:hAnsi="Times New Roman" w:cs="Times New Roman"/>
        </w:rPr>
        <w:fldChar w:fldCharType="end"/>
      </w:r>
      <w:r w:rsidRPr="00F01C0B">
        <w:rPr>
          <w:rFonts w:ascii="Times New Roman" w:hAnsi="Times New Roman" w:cs="Times New Roman"/>
          <w:lang w:bidi="en-US"/>
        </w:rPr>
        <w:t xml:space="preserve"> Since diet-acquired SQDG from leafy greens can be bioconverted to DHPS by select microbes in the gut, we hypothesize that diet corresponds to DHPS and sulfur homeostasis in NDDs. Given this, it is imperative to investigate the outcomes of a plant-based diet in NDDs patients.</w:t>
      </w:r>
    </w:p>
    <w:p w14:paraId="23958E74" w14:textId="17AC057E" w:rsidR="00F01C0B" w:rsidRPr="00E44972" w:rsidRDefault="00F01C0B" w:rsidP="00393787">
      <w:pPr>
        <w:pStyle w:val="Heading3"/>
        <w:spacing w:before="0" w:after="0"/>
        <w:rPr>
          <w:lang w:bidi="en-US"/>
        </w:rPr>
      </w:pPr>
      <w:bookmarkStart w:id="118" w:name="_Toc205789851"/>
      <w:r w:rsidRPr="00E44972">
        <w:rPr>
          <w:lang w:bidi="en-US"/>
        </w:rPr>
        <w:t>3.5.5 Melainabacteria Could Be Associated with DHPS-Mediated Cryptic Sulfur Metabolism in NDDs</w:t>
      </w:r>
      <w:bookmarkEnd w:id="118"/>
    </w:p>
    <w:p w14:paraId="3B86CE15" w14:textId="6236D689"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In 2013, a novel class of microbes, Melainabacteria, were discovered in the human gut</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&lt;EndNote&gt;&lt;Cite&gt;&lt;Author&gt;Di Rienzi&lt;/Author&gt;&lt;Year&gt;2013&lt;/Year&gt;&lt;RecNum&gt;1260&lt;/RecNum&gt;&lt;DisplayText&gt;&lt;style face="superscript"&gt;217&lt;/style&gt;&lt;/DisplayText&gt;&lt;record&gt;&lt;rec-number&gt;1260&lt;/rec-number&gt;&lt;foreign-keys&gt;&lt;key app="EN" db-id="wzpax22w4avasce00srxatd4a2zsr22tftfe" timestamp="1712949534"&gt;1260&lt;/key&gt;&lt;/foreign-keys&gt;&lt;ref-type name="Journal Article"&gt;17&lt;/ref-type&gt;&lt;contributors&gt;&lt;authors&gt;&lt;author&gt;Di Rienzi, Sara C&lt;/author&gt;&lt;author&gt;Sharon, Itai&lt;/author&gt;&lt;author&gt;Wrighton, Kelly C&lt;/author&gt;&lt;author&gt;Koren, Omry&lt;/author&gt;&lt;author&gt;Hug, Laura A&lt;/author&gt;&lt;author&gt;Thomas, Brian C&lt;/author&gt;&lt;author&gt;Goodrich, Julia K&lt;/author&gt;&lt;author&gt;Bell, Jordana T&lt;/author&gt;&lt;author&gt;Spector, Timothy D&lt;/author&gt;&lt;author&gt;Banfield, Jillian F&lt;/author&gt;&lt;/authors&gt;&lt;/contributors&gt;&lt;titles&gt;&lt;title&gt;The human gut and groundwater harbor non-photosynthetic bacteria belonging to a new candidate phylum sibling to Cyanobacteria&lt;/title&gt;&lt;secondary-title&gt;elife&lt;/secondary-title&gt;&lt;/titles&gt;&lt;periodical&gt;&lt;full-title&gt;Elife&lt;/full-title&gt;&lt;/periodical&gt;&lt;pages&gt;e01102&lt;/pages&gt;&lt;volume&gt;2&lt;/volume&gt;&lt;dates&gt;&lt;year&gt;2013&lt;/year&gt;&lt;/dates&gt;&lt;isbn&gt;2050-084X&lt;/isbn&gt;&lt;urls&gt;&lt;/urls&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217</w:t>
      </w:r>
      <w:r w:rsidRPr="00F01C0B">
        <w:rPr>
          <w:rFonts w:ascii="Times New Roman" w:hAnsi="Times New Roman" w:cs="Times New Roman"/>
        </w:rPr>
        <w:fldChar w:fldCharType="end"/>
      </w:r>
      <w:r w:rsidRPr="00F01C0B">
        <w:rPr>
          <w:rFonts w:ascii="Times New Roman" w:hAnsi="Times New Roman" w:cs="Times New Roman"/>
          <w:lang w:bidi="en-US"/>
        </w:rPr>
        <w:t xml:space="preserve"> Melainabacteria are a non-photosynthetic clade of cyanobacteria and their role in the </w:t>
      </w:r>
      <w:r w:rsidRPr="00F01C0B">
        <w:rPr>
          <w:rFonts w:ascii="Times New Roman" w:hAnsi="Times New Roman" w:cs="Times New Roman"/>
          <w:lang w:bidi="en-US"/>
        </w:rPr>
        <w:lastRenderedPageBreak/>
        <w:t>human gut and physiology is largely unknown</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PEVuZE5vdGU+PENpdGU+PEF1dGhvcj5TaWx2YTwvQXV0aG9yPjxZZWFyPjIwMjA8L1llYXI+PFJl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PEVuZE5vdGU+PENpdGU+PEF1dGhvcj5TaWx2YTwvQXV0aG9yPjxZZWFyPjIwMjA8L1llYXI+PFJl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217-220</w:t>
      </w:r>
      <w:r w:rsidRPr="00E44972">
        <w:rPr>
          <w:rFonts w:ascii="Times New Roman" w:hAnsi="Times New Roman" w:cs="Times New Roman"/>
        </w:rPr>
        <w:fldChar w:fldCharType="end"/>
      </w:r>
      <w:r w:rsidRPr="00F01C0B">
        <w:rPr>
          <w:rFonts w:ascii="Times New Roman" w:hAnsi="Times New Roman" w:cs="Times New Roman"/>
          <w:lang w:bidi="en-US"/>
        </w:rPr>
        <w:t xml:space="preserve"> This is of particular interest in our study as SQDG is highly abundant in cyanobacteria. The abundance of Melainabacteria in gut is correlated with diet as the highest abundances of Melainabacteria in stool have been found in herbivore populations, with lower abundances in omnivore and carnivore populations suggesting that Melainabacteria have a role in fermenting dietary plant fibers</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&lt;EndNote&gt;&lt;Cite&gt;&lt;Author&gt;Di Rienzi&lt;/Author&gt;&lt;Year&gt;2013&lt;/Year&gt;&lt;RecNum&gt;1260&lt;/RecNum&gt;&lt;DisplayText&gt;&lt;style face="superscript"&gt;217&lt;/style&gt;&lt;/DisplayText&gt;&lt;record&gt;&lt;rec-number&gt;1260&lt;/rec-number&gt;&lt;foreign-keys&gt;&lt;key app="EN" db-id="wzpax22w4avasce00srxatd4a2zsr22tftfe" timestamp="1712949534"&gt;1260&lt;/key&gt;&lt;/foreign-keys&gt;&lt;ref-type name="Journal Article"&gt;17&lt;/ref-type&gt;&lt;contributors&gt;&lt;authors&gt;&lt;author&gt;Di Rienzi, Sara C&lt;/author&gt;&lt;author&gt;Sharon, Itai&lt;/author&gt;&lt;author&gt;Wrighton, Kelly C&lt;/author&gt;&lt;author&gt;Koren, Omry&lt;/author&gt;&lt;author&gt;Hug, Laura A&lt;/author&gt;&lt;author&gt;Thomas, Brian C&lt;/author&gt;&lt;author&gt;Goodrich, Julia K&lt;/author&gt;&lt;author&gt;Bell, Jordana T&lt;/author&gt;&lt;author&gt;Spector, Timothy D&lt;/author&gt;&lt;author&gt;Banfield, Jillian F&lt;/author&gt;&lt;/authors&gt;&lt;/contributors&gt;&lt;titles&gt;&lt;title&gt;The human gut and groundwater harbor non-photosynthetic bacteria belonging to a new candidate phylum sibling to Cyanobacteria&lt;/title&gt;&lt;secondary-title&gt;elife&lt;/secondary-title&gt;&lt;/titles&gt;&lt;periodical&gt;&lt;full-title&gt;Elife&lt;/full-title&gt;&lt;/periodical&gt;&lt;pages&gt;e01102&lt;/pages&gt;&lt;volume&gt;2&lt;/volume&gt;&lt;dates&gt;&lt;year&gt;2013&lt;/year&gt;&lt;/dates&gt;&lt;isbn&gt;2050-084X&lt;/isbn&gt;&lt;urls&gt;&lt;/urls&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217</w:t>
      </w:r>
      <w:r w:rsidRPr="00F01C0B">
        <w:rPr>
          <w:rFonts w:ascii="Times New Roman" w:hAnsi="Times New Roman" w:cs="Times New Roman"/>
        </w:rPr>
        <w:fldChar w:fldCharType="end"/>
      </w:r>
      <w:r w:rsidRPr="00F01C0B">
        <w:rPr>
          <w:rFonts w:ascii="Times New Roman" w:hAnsi="Times New Roman" w:cs="Times New Roman"/>
          <w:lang w:bidi="en-US"/>
        </w:rPr>
        <w:t xml:space="preserve"> This may also provide another connection of DHPS to diet.</w:t>
      </w:r>
    </w:p>
    <w:p w14:paraId="3D9CE295" w14:textId="7AF335E1"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 xml:space="preserve">Furthermore, a partial metabolic reconstruction from Soo et al. (2014) of </w:t>
      </w:r>
      <w:r w:rsidRPr="00F01C0B">
        <w:rPr>
          <w:rFonts w:ascii="Times New Roman" w:hAnsi="Times New Roman" w:cs="Times New Roman"/>
          <w:i/>
          <w:lang w:bidi="en-US"/>
        </w:rPr>
        <w:t>Gastranaerophilales</w:t>
      </w:r>
      <w:r w:rsidRPr="00F01C0B">
        <w:rPr>
          <w:rFonts w:ascii="Times New Roman" w:hAnsi="Times New Roman" w:cs="Times New Roman"/>
          <w:iCs/>
          <w:lang w:bidi="en-US"/>
        </w:rPr>
        <w:t xml:space="preserve">, </w:t>
      </w:r>
      <w:r w:rsidRPr="00F01C0B">
        <w:rPr>
          <w:rFonts w:ascii="Times New Roman" w:hAnsi="Times New Roman" w:cs="Times New Roman"/>
          <w:lang w:bidi="en-US"/>
        </w:rPr>
        <w:t xml:space="preserve">one of the six major taxonomic orders within the Melainabacteria class, is predicted to use the Embden–Meyerhof pathway to acquire energy by fermenting simple carbohydrates, and DHPS was positively correlated with trehalose in this study suggesting a link between DHPS and </w:t>
      </w:r>
      <w:r w:rsidRPr="00F01C0B">
        <w:rPr>
          <w:rFonts w:ascii="Times New Roman" w:hAnsi="Times New Roman" w:cs="Times New Roman"/>
          <w:i/>
          <w:lang w:bidi="en-US"/>
        </w:rPr>
        <w:t>Gastranaerophilales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PEVuZE5vdGU+PENpdGU+PEF1dGhvcj5Tb288L0F1dGhvcj48WWVhcj4yMDE0PC9ZZWFyPjxSZWNO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PEVuZE5vdGU+PENpdGU+PEF1dGhvcj5Tb288L0F1dGhvcj48WWVhcj4yMDE0PC9ZZWFyPjxSZWNO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219</w:t>
      </w:r>
      <w:r w:rsidRPr="00E44972">
        <w:rPr>
          <w:rFonts w:ascii="Times New Roman" w:hAnsi="Times New Roman" w:cs="Times New Roman"/>
        </w:rPr>
        <w:fldChar w:fldCharType="end"/>
      </w:r>
      <w:r w:rsidRPr="00F01C0B">
        <w:rPr>
          <w:rFonts w:ascii="Times New Roman" w:hAnsi="Times New Roman" w:cs="Times New Roman"/>
          <w:lang w:bidi="en-US"/>
        </w:rPr>
        <w:t xml:space="preserve"> This metabolic reconstruction also revealed that </w:t>
      </w:r>
      <w:r w:rsidRPr="00F01C0B">
        <w:rPr>
          <w:rFonts w:ascii="Times New Roman" w:hAnsi="Times New Roman" w:cs="Times New Roman"/>
          <w:i/>
          <w:lang w:bidi="en-US"/>
        </w:rPr>
        <w:t>Gastranaerophilales</w:t>
      </w:r>
      <w:r w:rsidRPr="00F01C0B">
        <w:rPr>
          <w:rFonts w:ascii="Times New Roman" w:hAnsi="Times New Roman" w:cs="Times New Roman"/>
          <w:lang w:bidi="en-US"/>
        </w:rPr>
        <w:t xml:space="preserve"> have the genes required for the biosynthesis of B vitamins (biotin, riboflavin, nicotinamide, and dihydrofolate) and vitamin K, which could demonstrate a beneficial relationship between Melainabacteria and humans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PEVuZE5vdGU+PENpdGU+PEF1dGhvcj5EaSBSaWVuemk8L0F1dGhvcj48WWVhcj4yMDEzPC9ZZWFy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==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PEVuZE5vdGU+PENpdGU+PEF1dGhvcj5EaSBSaWVuemk8L0F1dGhvcj48WWVhcj4yMDEzPC9ZZWFy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==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217, 219, 221</w:t>
      </w:r>
      <w:r w:rsidRPr="00E44972">
        <w:rPr>
          <w:rFonts w:ascii="Times New Roman" w:hAnsi="Times New Roman" w:cs="Times New Roman"/>
        </w:rPr>
        <w:fldChar w:fldCharType="end"/>
      </w:r>
      <w:r w:rsidRPr="00F01C0B">
        <w:rPr>
          <w:rFonts w:ascii="Times New Roman" w:hAnsi="Times New Roman" w:cs="Times New Roman"/>
          <w:lang w:bidi="en-US"/>
        </w:rPr>
        <w:t xml:space="preserve"> The basis for the symbiotic relationship between </w:t>
      </w:r>
      <w:r w:rsidRPr="00F01C0B">
        <w:rPr>
          <w:rFonts w:ascii="Times New Roman" w:hAnsi="Times New Roman" w:cs="Times New Roman"/>
          <w:i/>
          <w:lang w:bidi="en-US"/>
        </w:rPr>
        <w:t xml:space="preserve">Thalassiosira pseudonana </w:t>
      </w:r>
      <w:r w:rsidRPr="00F01C0B">
        <w:rPr>
          <w:rFonts w:ascii="Times New Roman" w:hAnsi="Times New Roman" w:cs="Times New Roman"/>
          <w:lang w:bidi="en-US"/>
        </w:rPr>
        <w:t>and Roseobacters in aquatic systems was vitamin B</w:t>
      </w:r>
      <w:r w:rsidRPr="00F01C0B">
        <w:rPr>
          <w:rFonts w:ascii="Times New Roman" w:hAnsi="Times New Roman" w:cs="Times New Roman"/>
          <w:vertAlign w:val="subscript"/>
          <w:lang w:bidi="en-US"/>
        </w:rPr>
        <w:t>12</w:t>
      </w:r>
      <w:r w:rsidRPr="00F01C0B">
        <w:rPr>
          <w:rFonts w:ascii="Times New Roman" w:hAnsi="Times New Roman" w:cs="Times New Roman"/>
          <w:lang w:bidi="en-US"/>
        </w:rPr>
        <w:t xml:space="preserve"> and DHPS</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PEVuZE5vdGU+PENpdGU+PEF1dGhvcj5EdXJoYW08L0F1dGhvcj48WWVhcj4yMDE1PC9ZZWFyPjxS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PEVuZE5vdGU+PENpdGU+PEF1dGhvcj5EdXJoYW08L0F1dGhvcj48WWVhcj4yMDE1PC9ZZWFyPjxS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198</w:t>
      </w:r>
      <w:r w:rsidRPr="00E44972">
        <w:rPr>
          <w:rFonts w:ascii="Times New Roman" w:hAnsi="Times New Roman" w:cs="Times New Roman"/>
        </w:rPr>
        <w:fldChar w:fldCharType="end"/>
      </w:r>
      <w:r w:rsidRPr="00F01C0B">
        <w:rPr>
          <w:rFonts w:ascii="Times New Roman" w:hAnsi="Times New Roman" w:cs="Times New Roman"/>
          <w:lang w:bidi="en-US"/>
        </w:rPr>
        <w:t xml:space="preserve"> Given that Melainabacteria are suggested to have a syntrophic H</w:t>
      </w:r>
      <w:r w:rsidRPr="00F01C0B">
        <w:rPr>
          <w:rFonts w:ascii="Times New Roman" w:hAnsi="Times New Roman" w:cs="Times New Roman"/>
          <w:vertAlign w:val="subscript"/>
          <w:lang w:bidi="en-US"/>
        </w:rPr>
        <w:t>2</w:t>
      </w:r>
      <w:r w:rsidRPr="00F01C0B">
        <w:rPr>
          <w:rFonts w:ascii="Times New Roman" w:hAnsi="Times New Roman" w:cs="Times New Roman"/>
          <w:lang w:bidi="en-US"/>
        </w:rPr>
        <w:t xml:space="preserve">-producing niche, it is likely that these microbes can degrade dietary sulfonates. In addition, a previous study has shown that </w:t>
      </w:r>
      <w:r w:rsidRPr="00F01C0B">
        <w:rPr>
          <w:rFonts w:ascii="Times New Roman" w:hAnsi="Times New Roman" w:cs="Times New Roman"/>
          <w:i/>
          <w:lang w:bidi="en-US"/>
        </w:rPr>
        <w:t>Gastranaerophilales</w:t>
      </w:r>
      <w:r w:rsidRPr="00F01C0B">
        <w:rPr>
          <w:rFonts w:ascii="Times New Roman" w:hAnsi="Times New Roman" w:cs="Times New Roman"/>
          <w:lang w:bidi="en-US"/>
        </w:rPr>
        <w:t xml:space="preserve"> is one of the main producers of microbial-derived indole leading to increased indole in PD</w:t>
      </w:r>
      <w:r w:rsidR="004E7DA4" w:rsidRPr="00E44972">
        <w:rPr>
          <w:rFonts w:ascii="Times New Roman" w:hAnsi="Times New Roman" w:cs="Times New Roman"/>
          <w:lang w:bidi="en-US"/>
        </w:rPr>
        <w:t>.</w:t>
      </w:r>
      <w:r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&lt;EndNote&gt;&lt;Cite&gt;&lt;Author&gt;Rosario&lt;/Author&gt;&lt;Year&gt;2021&lt;/Year&gt;&lt;RecNum&gt;519&lt;/RecNum&gt;&lt;DisplayText&gt;&lt;style face="superscript"&gt;222&lt;/style&gt;&lt;/DisplayText&gt;&lt;record&gt;&lt;rec-number&gt;519&lt;/rec-number&gt;&lt;foreign-keys&gt;&lt;key app="EN" db-id="0x9apddwwaa2rceeawx5tarudxd9eppxrrrz" timestamp="1712169084"&gt;519&lt;/key&gt;&lt;/foreign-keys&gt;&lt;ref-type name="Journal Article"&gt;17&lt;/ref-type&gt;&lt;contributors&gt;&lt;authors&gt;&lt;author&gt;Rosario, Dorines&lt;/author&gt;&lt;author&gt;Bidkhori, Gholamreza&lt;/author&gt;&lt;author&gt;Lee, Sunjae&lt;/author&gt;&lt;author&gt;Bedarf, Janis&lt;/author&gt;&lt;author&gt;Hildebrand, Falk&lt;/author&gt;&lt;author&gt;Le Chatelier, Emmanuelle&lt;/author&gt;&lt;author&gt;Uhlen, Mathias&lt;/author&gt;&lt;author&gt;Ehrlich, Stanislav Dusko&lt;/author&gt;&lt;author&gt;Proctor, Gordon&lt;/author&gt;&lt;author&gt;Wüllner, Ullrich&lt;/author&gt;&lt;author&gt;Mardinoglu, Adil&lt;/author&gt;&lt;author&gt;Shoaie, Saeed&lt;/author&gt;&lt;/authors&gt;&lt;/contributors&gt;&lt;titles&gt;&lt;title&gt;Systematic analysis of gut microbiome reveals the role of bacterial folate and homocysteine metabolism in Parkinson’s disease&lt;/title&gt;&lt;secondary-title&gt;Cell Reports&lt;/secondary-title&gt;&lt;/titles&gt;&lt;periodical&gt;&lt;full-title&gt;Cell Reports&lt;/full-title&gt;&lt;/periodical&gt;&lt;pages&gt;108807&lt;/pages&gt;&lt;volume&gt;34&lt;/volume&gt;&lt;number&gt;9&lt;/number&gt;&lt;keywords&gt;&lt;keyword&gt;Parkinson’s disease&lt;/keyword&gt;&lt;keyword&gt;gut microbiota&lt;/keyword&gt;&lt;keyword&gt;gut-brain axis&lt;/keyword&gt;&lt;keyword&gt;metabolic modeling&lt;/keyword&gt;&lt;keyword&gt;metagenomics&lt;/keyword&gt;&lt;/keywords&gt;&lt;dates&gt;&lt;year&gt;2021&lt;/year&gt;&lt;pub-dates&gt;&lt;date&gt;2021/03/02/&lt;/date&gt;&lt;/pub-dates&gt;&lt;/dates&gt;&lt;isbn&gt;2211-1247&lt;/isbn&gt;&lt;urls&gt;&lt;related-urls&gt;&lt;url&gt;https://www.sciencedirect.com/science/article/pii/S2211124721001212&lt;/url&gt;&lt;/related-urls&gt;&lt;/urls&gt;&lt;electronic-resource-num&gt;https://doi.org/10.1016/j.celrep.2021.108807&lt;/electronic-resource-num&gt;&lt;/record&gt;&lt;/Cite&gt;&lt;/EndNote&gt;</w:instrText>
      </w:r>
      <w:r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222</w:t>
      </w:r>
      <w:r w:rsidRPr="00F01C0B">
        <w:rPr>
          <w:rFonts w:ascii="Times New Roman" w:hAnsi="Times New Roman" w:cs="Times New Roman"/>
        </w:rPr>
        <w:fldChar w:fldCharType="end"/>
      </w:r>
      <w:r w:rsidRPr="00F01C0B">
        <w:rPr>
          <w:rFonts w:ascii="Times New Roman" w:hAnsi="Times New Roman" w:cs="Times New Roman"/>
          <w:lang w:bidi="en-US"/>
        </w:rPr>
        <w:t xml:space="preserve"> We found that DHPS was negatively correlated with both biotin and metabolites involved in indole metabolism. The majority of preliminary </w:t>
      </w:r>
      <w:r w:rsidRPr="00F01C0B">
        <w:rPr>
          <w:rFonts w:ascii="Times New Roman" w:hAnsi="Times New Roman" w:cs="Times New Roman"/>
          <w:lang w:bidi="en-US"/>
        </w:rPr>
        <w:lastRenderedPageBreak/>
        <w:t xml:space="preserve">studies show a trend of increased Melainabacteria abundance in patients with metabolic, neurodegenerative, and gastrointestinal disease, though results in the literature are still inconsistent, as understanding the role of </w:t>
      </w:r>
      <w:r w:rsidRPr="00F01C0B">
        <w:rPr>
          <w:rFonts w:ascii="Times New Roman" w:hAnsi="Times New Roman" w:cs="Times New Roman"/>
          <w:i/>
          <w:lang w:bidi="en-US"/>
        </w:rPr>
        <w:t>Gastranaerophilales</w:t>
      </w:r>
      <w:r w:rsidRPr="00F01C0B">
        <w:rPr>
          <w:rFonts w:ascii="Times New Roman" w:hAnsi="Times New Roman" w:cs="Times New Roman"/>
          <w:lang w:bidi="en-US"/>
        </w:rPr>
        <w:t xml:space="preserve"> in the human gut remains in its infancy</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PEVuZE5vdGU+PENpdGU+PEF1dGhvcj5IdTwvQXV0aG9yPjxZZWFyPjIwMjI8L1llYXI+PFJlY051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PEVuZE5vdGU+PENpdGU+PEF1dGhvcj5IdTwvQXV0aG9yPjxZZWFyPjIwMjI8L1llYXI+PFJlY051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221, 223</w:t>
      </w:r>
      <w:r w:rsidRPr="00E44972">
        <w:rPr>
          <w:rFonts w:ascii="Times New Roman" w:hAnsi="Times New Roman" w:cs="Times New Roman"/>
        </w:rPr>
        <w:fldChar w:fldCharType="end"/>
      </w:r>
      <w:r w:rsidRPr="00F01C0B">
        <w:rPr>
          <w:rFonts w:ascii="Times New Roman" w:hAnsi="Times New Roman" w:cs="Times New Roman"/>
          <w:lang w:bidi="en-US"/>
        </w:rPr>
        <w:t xml:space="preserve"> In this study, we found that the abundance of </w:t>
      </w:r>
      <w:r w:rsidRPr="00F01C0B">
        <w:rPr>
          <w:rFonts w:ascii="Times New Roman" w:hAnsi="Times New Roman" w:cs="Times New Roman"/>
          <w:i/>
          <w:lang w:bidi="en-US"/>
        </w:rPr>
        <w:t>Gastranaerophilales</w:t>
      </w:r>
      <w:r w:rsidRPr="00F01C0B">
        <w:rPr>
          <w:rFonts w:ascii="Times New Roman" w:hAnsi="Times New Roman" w:cs="Times New Roman"/>
          <w:lang w:bidi="en-US"/>
        </w:rPr>
        <w:t xml:space="preserve"> was increased in PD, ALS, and AD compared to the HC cohort. This contradictory evidence highlights the need to further investigate the role of Melainabacteria. In addition, </w:t>
      </w:r>
      <w:r w:rsidRPr="00F01C0B">
        <w:rPr>
          <w:rFonts w:ascii="Times New Roman" w:hAnsi="Times New Roman" w:cs="Times New Roman"/>
          <w:i/>
          <w:lang w:bidi="en-US"/>
        </w:rPr>
        <w:t>Gastranaerophilales</w:t>
      </w:r>
      <w:r w:rsidRPr="00F01C0B">
        <w:rPr>
          <w:rFonts w:ascii="Times New Roman" w:hAnsi="Times New Roman" w:cs="Times New Roman"/>
          <w:lang w:bidi="en-US"/>
        </w:rPr>
        <w:t xml:space="preserve"> was strongly correlated to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i/>
          <w:lang w:bidi="en-US"/>
        </w:rPr>
        <w:t>.</w:t>
      </w:r>
      <w:r w:rsidRPr="00F01C0B">
        <w:rPr>
          <w:rFonts w:ascii="Times New Roman" w:hAnsi="Times New Roman" w:cs="Times New Roman"/>
          <w:lang w:bidi="en-US"/>
        </w:rPr>
        <w:t xml:space="preserve"> This may suggest that</w:t>
      </w:r>
      <w:r w:rsidRPr="00F01C0B">
        <w:rPr>
          <w:rFonts w:ascii="Times New Roman" w:hAnsi="Times New Roman" w:cs="Times New Roman"/>
          <w:i/>
          <w:lang w:bidi="en-US"/>
        </w:rPr>
        <w:t xml:space="preserve"> Gastranaerophilales </w:t>
      </w:r>
      <w:r w:rsidRPr="00F01C0B">
        <w:rPr>
          <w:rFonts w:ascii="Times New Roman" w:hAnsi="Times New Roman" w:cs="Times New Roman"/>
          <w:lang w:bidi="en-US"/>
        </w:rPr>
        <w:t xml:space="preserve">plays a role in DHPS metabolism since </w:t>
      </w:r>
      <w:proofErr w:type="spellStart"/>
      <w:r w:rsidRPr="00F01C0B">
        <w:rPr>
          <w:rFonts w:ascii="Times New Roman" w:hAnsi="Times New Roman" w:cs="Times New Roman"/>
          <w:i/>
          <w:lang w:bidi="en-US"/>
        </w:rPr>
        <w:t>Desulfovibrio</w:t>
      </w:r>
      <w:proofErr w:type="spellEnd"/>
      <w:r w:rsidRPr="00F01C0B">
        <w:rPr>
          <w:rFonts w:ascii="Times New Roman" w:hAnsi="Times New Roman" w:cs="Times New Roman"/>
          <w:i/>
          <w:lang w:bidi="en-US"/>
        </w:rPr>
        <w:t xml:space="preserve"> </w:t>
      </w:r>
      <w:r w:rsidRPr="00F01C0B">
        <w:rPr>
          <w:rFonts w:ascii="Times New Roman" w:hAnsi="Times New Roman" w:cs="Times New Roman"/>
          <w:lang w:bidi="en-US"/>
        </w:rPr>
        <w:t>has</w:t>
      </w:r>
      <w:r w:rsidRPr="00F01C0B">
        <w:rPr>
          <w:rFonts w:ascii="Times New Roman" w:hAnsi="Times New Roman" w:cs="Times New Roman"/>
          <w:i/>
          <w:lang w:bidi="en-US"/>
        </w:rPr>
        <w:t xml:space="preserve"> </w:t>
      </w:r>
      <w:r w:rsidRPr="00F01C0B">
        <w:rPr>
          <w:rFonts w:ascii="Times New Roman" w:hAnsi="Times New Roman" w:cs="Times New Roman"/>
          <w:lang w:bidi="en-US"/>
        </w:rPr>
        <w:t>the cellular machinery to both produce and degrade DHPS.</w:t>
      </w:r>
      <w:r w:rsidRPr="00F01C0B">
        <w:rPr>
          <w:rFonts w:ascii="Times New Roman" w:hAnsi="Times New Roman" w:cs="Times New Roman"/>
          <w:i/>
          <w:lang w:bidi="en-US"/>
        </w:rPr>
        <w:t xml:space="preserve"> </w:t>
      </w:r>
      <w:r w:rsidRPr="00F01C0B">
        <w:rPr>
          <w:rFonts w:ascii="Times New Roman" w:hAnsi="Times New Roman" w:cs="Times New Roman"/>
          <w:lang w:bidi="en-US"/>
        </w:rPr>
        <w:t>With this, we propose there could be a relationship between Melainabacteria and DHPS, given the phylogenetic similarity to cyanobacteria and the negative correlation between DHPS and biotin.</w:t>
      </w:r>
    </w:p>
    <w:p w14:paraId="46AD37A2" w14:textId="192C72BE" w:rsidR="00F01C0B" w:rsidRPr="00E44972" w:rsidRDefault="00F01C0B" w:rsidP="00393787">
      <w:pPr>
        <w:pStyle w:val="Heading3"/>
        <w:spacing w:before="0" w:after="0"/>
        <w:rPr>
          <w:lang w:bidi="en-US"/>
        </w:rPr>
      </w:pPr>
      <w:bookmarkStart w:id="119" w:name="_Toc205789852"/>
      <w:r w:rsidRPr="00E44972">
        <w:rPr>
          <w:lang w:bidi="en-US"/>
        </w:rPr>
        <w:t>3.5.</w:t>
      </w:r>
      <w:r w:rsidR="00A221BB" w:rsidRPr="00E44972">
        <w:rPr>
          <w:lang w:bidi="en-US"/>
        </w:rPr>
        <w:t>6</w:t>
      </w:r>
      <w:r w:rsidRPr="00E44972">
        <w:rPr>
          <w:lang w:bidi="en-US"/>
        </w:rPr>
        <w:t xml:space="preserve"> Potential Physiological Role of DHPS</w:t>
      </w:r>
      <w:bookmarkEnd w:id="119"/>
    </w:p>
    <w:p w14:paraId="7E3C22F5" w14:textId="1A50E541" w:rsidR="00F01C0B" w:rsidRPr="00F01C0B" w:rsidRDefault="00F01C0B" w:rsidP="00393787">
      <w:pPr>
        <w:rPr>
          <w:rFonts w:ascii="Times New Roman" w:hAnsi="Times New Roman" w:cs="Times New Roman"/>
          <w:lang w:bidi="en-US"/>
        </w:rPr>
      </w:pPr>
      <w:r w:rsidRPr="00F01C0B">
        <w:rPr>
          <w:rFonts w:ascii="Times New Roman" w:hAnsi="Times New Roman" w:cs="Times New Roman"/>
          <w:lang w:bidi="en-US"/>
        </w:rPr>
        <w:t>Previous studies have laid the foundation for investigating DHPS in human metabolism by elucidating the biochemical mechanism of DHPS production and degradation in the human gut and directly linking dietary sulfonates to H</w:t>
      </w:r>
      <w:r w:rsidRPr="00F01C0B">
        <w:rPr>
          <w:rFonts w:ascii="Times New Roman" w:hAnsi="Times New Roman" w:cs="Times New Roman"/>
          <w:vertAlign w:val="subscript"/>
          <w:lang w:bidi="en-US"/>
        </w:rPr>
        <w:t>2</w:t>
      </w:r>
      <w:r w:rsidRPr="00F01C0B">
        <w:rPr>
          <w:rFonts w:ascii="Times New Roman" w:hAnsi="Times New Roman" w:cs="Times New Roman"/>
          <w:lang w:bidi="en-US"/>
        </w:rPr>
        <w:t>S production; however, the data did not demonstrate</w:t>
      </w:r>
      <w:r w:rsidRPr="00F01C0B">
        <w:rPr>
          <w:rFonts w:ascii="Times New Roman" w:hAnsi="Times New Roman" w:cs="Times New Roman"/>
          <w:b/>
          <w:lang w:bidi="en-US"/>
        </w:rPr>
        <w:t xml:space="preserve"> </w:t>
      </w:r>
      <w:r w:rsidRPr="00F01C0B">
        <w:rPr>
          <w:rFonts w:ascii="Times New Roman" w:hAnsi="Times New Roman" w:cs="Times New Roman"/>
          <w:lang w:bidi="en-US"/>
        </w:rPr>
        <w:t>an association between DHPS, or the genes involved in DHPS metabolism, and human health outcomes.</w:t>
      </w:r>
      <w:r w:rsidR="004E7DA4" w:rsidRPr="00E44972">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PjE2MiwgMTk5LCAyMTI8L3N0eWxlPjwvRGlzcGxheVRleHQ+PHJlY29yZD48cmVjLW51bWJlcj4x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PEVuZE5vdGU+PENpdGU+PEF1dGhvcj5IYW5zb248L0F1dGhvcj48WWVhcj4yMDIxPC9ZZWFyPjxS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004E7DA4" w:rsidRPr="00E44972">
        <w:rPr>
          <w:rFonts w:ascii="Times New Roman" w:hAnsi="Times New Roman" w:cs="Times New Roman"/>
          <w:lang w:bidi="en-US"/>
        </w:rPr>
      </w:r>
      <w:r w:rsidR="004E7DA4"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162, 199, 212</w:t>
      </w:r>
      <w:r w:rsidR="004E7DA4" w:rsidRPr="00E44972">
        <w:rPr>
          <w:rFonts w:ascii="Times New Roman" w:hAnsi="Times New Roman" w:cs="Times New Roman"/>
        </w:rPr>
        <w:fldChar w:fldCharType="end"/>
      </w:r>
      <w:r w:rsidRPr="00F01C0B">
        <w:rPr>
          <w:rFonts w:ascii="Times New Roman" w:hAnsi="Times New Roman" w:cs="Times New Roman"/>
          <w:lang w:bidi="en-US"/>
        </w:rPr>
        <w:t xml:space="preserve"> Recently the first report of direct DHPS detection in human stool samples and highlighted a compelling connection between DHPS and gut metabolic dysregulation.</w:t>
      </w:r>
      <w:r w:rsidR="004E7DA4" w:rsidRPr="00F01C0B">
        <w:rPr>
          <w:rFonts w:ascii="Times New Roman" w:hAnsi="Times New Roman" w:cs="Times New Roman"/>
          <w:lang w:bidi="en-US"/>
        </w:rPr>
        <w:fldChar w:fldCharType="begin"/>
      </w:r>
      <w:r w:rsidR="001D04ED">
        <w:rPr>
          <w:rFonts w:ascii="Times New Roman" w:hAnsi="Times New Roman" w:cs="Times New Roman"/>
          <w:lang w:bidi="en-US"/>
        </w:rPr>
        <w:instrText xml:space="preserve"> ADDIN EN.CITE &lt;EndNote&gt;&lt;Cite&gt;&lt;Author&gt;Zaparte&lt;/Author&gt;&lt;Year&gt;2024&lt;/Year&gt;&lt;RecNum&gt;6561&lt;/RecNum&gt;&lt;DisplayText&gt;&lt;style face="superscript"&gt;224&lt;/style&gt;&lt;/DisplayText&gt;&lt;record&gt;&lt;rec-number&gt;6561&lt;/rec-number&gt;&lt;foreign-keys&gt;&lt;key app="EN" db-id="wzpax22w4avasce00srxatd4a2zsr22tftfe" timestamp="1724002324"&gt;6561&lt;/key&gt;&lt;/foreign-keys&gt;&lt;ref-type name="Journal Article"&gt;17&lt;/ref-type&gt;&lt;contributors&gt;&lt;authors&gt;&lt;author&gt;Zaparte, Aline&lt;/author&gt;&lt;author&gt;Christopher, Courtney&lt;/author&gt;&lt;author&gt;Arnold, Connie&lt;/author&gt;&lt;author&gt;Richey, Lauren&lt;/author&gt;&lt;author&gt;Castille, Adairre&lt;/author&gt;&lt;author&gt;Mistretta, Kyle&lt;/author&gt;&lt;author&gt;Taylor, Christopher&lt;/author&gt;&lt;author&gt;Lin, Huiyi&lt;/author&gt;&lt;author&gt;Nelson, Steve&lt;/author&gt;&lt;author&gt;Kirwan, John&lt;/author&gt;&lt;author&gt;Apolzan, John&lt;/author&gt;&lt;author&gt;Campagna, Shawn&lt;/author&gt;&lt;author&gt;Welsh, David&lt;/author&gt;&lt;/authors&gt;&lt;/contributors&gt;&lt;titles&gt;&lt;title&gt;Effects of E-Cigarettes on the Lung and Systemic Metabolome in People with HIV&lt;/title&gt;&lt;secondary-title&gt;Metabolites&lt;/secondary-title&gt;&lt;/titles&gt;&lt;periodical&gt;&lt;full-title&gt;Metabolites&lt;/full-title&gt;&lt;/periodical&gt;&lt;pages&gt;434&lt;/pages&gt;&lt;volume&gt;14&lt;/volume&gt;&lt;dates&gt;&lt;year&gt;2024&lt;/year&gt;&lt;pub-dates&gt;&lt;date&gt;08/06&lt;/date&gt;&lt;/pub-dates&gt;&lt;/dates&gt;&lt;urls&gt;&lt;/urls&gt;&lt;electronic-resource-num&gt;10.3390/metabo14080434&lt;/electronic-resource-num&gt;&lt;/record&gt;&lt;/Cite&gt;&lt;/EndNote&gt;</w:instrText>
      </w:r>
      <w:r w:rsidR="004E7DA4" w:rsidRPr="00F01C0B">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224</w:t>
      </w:r>
      <w:r w:rsidR="004E7DA4" w:rsidRPr="00F01C0B">
        <w:rPr>
          <w:rFonts w:ascii="Times New Roman" w:hAnsi="Times New Roman" w:cs="Times New Roman"/>
        </w:rPr>
        <w:fldChar w:fldCharType="end"/>
      </w:r>
      <w:r w:rsidR="004E7DA4" w:rsidRPr="00F01C0B">
        <w:rPr>
          <w:rFonts w:ascii="Times New Roman" w:hAnsi="Times New Roman" w:cs="Times New Roman"/>
          <w:lang w:bidi="en-US"/>
        </w:rPr>
        <w:t xml:space="preserve"> </w:t>
      </w:r>
      <w:r w:rsidRPr="00F01C0B">
        <w:rPr>
          <w:rFonts w:ascii="Times New Roman" w:hAnsi="Times New Roman" w:cs="Times New Roman"/>
          <w:lang w:bidi="en-US"/>
        </w:rPr>
        <w:t xml:space="preserve"> This study investigated the systemic impact of e-cigarette and/or combustible tobacco/marijuana smoking in people living with HIV (PLWH). They observed that DHPS in human stool samples was significantly </w:t>
      </w:r>
      <w:r w:rsidRPr="00F01C0B">
        <w:rPr>
          <w:rFonts w:ascii="Times New Roman" w:hAnsi="Times New Roman" w:cs="Times New Roman"/>
          <w:lang w:bidi="en-US"/>
        </w:rPr>
        <w:lastRenderedPageBreak/>
        <w:t>higher (20×) in the PLWH control cohort compared to the smoking cohorts and noted strong correlations between DHPS and vitamin B, acetylated amino acids, bile acids, and cholesterol metabolism. Both e-cigarette use/smoking and NDDs are associated with gut dysbiosis and inflammation</w:t>
      </w:r>
      <w:r w:rsidR="004E7DA4" w:rsidRPr="00E44972">
        <w:rPr>
          <w:rFonts w:ascii="Times New Roman" w:hAnsi="Times New Roman" w:cs="Times New Roman"/>
          <w:lang w:bidi="en-US"/>
        </w:rPr>
        <w:t>.</w:t>
      </w:r>
      <w:r w:rsidRPr="00E44972">
        <w:rPr>
          <w:rFonts w:ascii="Times New Roman" w:hAnsi="Times New Roman" w:cs="Times New Roman"/>
          <w:lang w:bidi="en-US"/>
        </w:rPr>
        <w:fldChar w:fldCharType="begin">
          <w:fldData xml:space="preserve">PEVuZE5vdGU+PENpdGU+PEF1dGhvcj5TaGFybWE8L0F1dGhvcj48WWVhcj4yMDIxPC9ZZWFyPjxS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PEVuZE5vdGU+PENpdGU+PEF1dGhvcj5TaGFybWE8L0F1dGhvcj48WWVhcj4yMDIxPC9ZZWFyPjxS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225</w:t>
      </w:r>
      <w:r w:rsidRPr="00E44972">
        <w:rPr>
          <w:rFonts w:ascii="Times New Roman" w:hAnsi="Times New Roman" w:cs="Times New Roman"/>
        </w:rPr>
        <w:fldChar w:fldCharType="end"/>
      </w:r>
      <w:r w:rsidRPr="00F01C0B">
        <w:rPr>
          <w:rFonts w:ascii="Times New Roman" w:hAnsi="Times New Roman" w:cs="Times New Roman"/>
          <w:lang w:bidi="en-US"/>
        </w:rPr>
        <w:t xml:space="preserve"> Although strictly correlative in both studies, DHPS was significantly increased in the control cohorts and decreased in the cohorts associated with gut dysbiosis. This conserved trend across independent datasets may indicate that DHPS abundance in human stool is associated with overall health status or gut dysbiosis and inflammation, rather than being unique to NDDs. Therefore, we hypothesize that DHPS is a missing link in the pathophysiology of inflammation, as it may be a key regulator of gut inflammation and overall human health.</w:t>
      </w:r>
    </w:p>
    <w:p w14:paraId="6415FA6D" w14:textId="39198DC0" w:rsidR="00F01C0B" w:rsidRPr="00E44972" w:rsidRDefault="00F01C0B" w:rsidP="00393787">
      <w:pPr>
        <w:pStyle w:val="Heading3"/>
        <w:spacing w:before="0" w:after="0"/>
        <w:rPr>
          <w:lang w:bidi="en-US"/>
        </w:rPr>
      </w:pPr>
      <w:bookmarkStart w:id="120" w:name="_Toc205789853"/>
      <w:r w:rsidRPr="00E44972">
        <w:rPr>
          <w:lang w:bidi="en-US"/>
        </w:rPr>
        <w:t>3.5.</w:t>
      </w:r>
      <w:r w:rsidR="00A221BB" w:rsidRPr="00E44972">
        <w:rPr>
          <w:lang w:bidi="en-US"/>
        </w:rPr>
        <w:t>7</w:t>
      </w:r>
      <w:r w:rsidRPr="00E44972">
        <w:rPr>
          <w:lang w:bidi="en-US"/>
        </w:rPr>
        <w:t xml:space="preserve"> Limitations</w:t>
      </w:r>
      <w:bookmarkEnd w:id="120"/>
    </w:p>
    <w:p w14:paraId="2CD5CAA0" w14:textId="49F172C3" w:rsidR="00657227" w:rsidRPr="00E44972" w:rsidRDefault="00F01C0B" w:rsidP="00393787">
      <w:pPr>
        <w:rPr>
          <w:rFonts w:ascii="Times New Roman" w:hAnsi="Times New Roman" w:cs="Times New Roman"/>
          <w:lang w:bidi="en-US"/>
        </w:rPr>
      </w:pPr>
      <w:r w:rsidRPr="00F01C0B">
        <w:rPr>
          <w:rFonts w:ascii="Times New Roman" w:hAnsi="Times New Roman" w:cs="Times New Roman"/>
          <w:lang w:bidi="en-US"/>
        </w:rPr>
        <w:t xml:space="preserve">This study lays the foundation for future discoveries on the role of specific bacterial taxa and their metabolite DHPS; however, there are some notable limitations. First, all patients were sampled in the same geographic location of Eastern Tennessee and the surrounding Appalachian Mountains, and </w:t>
      </w:r>
      <w:bookmarkStart w:id="121" w:name="_Hlk196818912"/>
      <w:r w:rsidRPr="00F01C0B">
        <w:rPr>
          <w:rFonts w:ascii="Times New Roman" w:hAnsi="Times New Roman" w:cs="Times New Roman"/>
          <w:lang w:bidi="en-US"/>
        </w:rPr>
        <w:t>recruitment during the pandemic was slow, resulting in small sample sizes, particularly in the AD population, who were not seen in person for several months during the pandemic</w:t>
      </w:r>
      <w:bookmarkStart w:id="122" w:name="_Hlk196818965"/>
      <w:r w:rsidRPr="00F01C0B">
        <w:rPr>
          <w:rFonts w:ascii="Times New Roman" w:hAnsi="Times New Roman" w:cs="Times New Roman"/>
          <w:lang w:bidi="en-US"/>
        </w:rPr>
        <w:t>, which explains the lower age distribution of the AD cohort.</w:t>
      </w:r>
      <w:bookmarkEnd w:id="122"/>
      <w:r w:rsidRPr="00F01C0B">
        <w:rPr>
          <w:rFonts w:ascii="Times New Roman" w:hAnsi="Times New Roman" w:cs="Times New Roman"/>
          <w:lang w:bidi="en-US"/>
        </w:rPr>
        <w:t xml:space="preserve"> </w:t>
      </w:r>
      <w:bookmarkEnd w:id="121"/>
      <w:r w:rsidRPr="00F01C0B">
        <w:rPr>
          <w:rFonts w:ascii="Times New Roman" w:hAnsi="Times New Roman" w:cs="Times New Roman"/>
          <w:lang w:bidi="en-US"/>
        </w:rPr>
        <w:t xml:space="preserve">In addition, all the patients were Caucasian. Combined, this limits the generalizability of the conclusions. Future studies should include measures of dietary intake to better investigate the role of diet and its influence on DHPS production, as well measuring plasma markers of inflammation to see how peripheral inflammation may </w:t>
      </w:r>
      <w:r w:rsidRPr="00F01C0B">
        <w:rPr>
          <w:rFonts w:ascii="Times New Roman" w:hAnsi="Times New Roman" w:cs="Times New Roman"/>
          <w:lang w:bidi="en-US"/>
        </w:rPr>
        <w:lastRenderedPageBreak/>
        <w:t>relate to DHPS. Additionally, DHPS not being included in the metabolite library used for analyte identification is likely why other NDD and human health studies have not reported similar implications of DHPS. Given this, we encourage others to mine previously analyzed datasets for DHPS and include DHPS in the metabolite reference library for future studies to aid in elucidating the physiological role of DHPS. While this study describes a remarkably well-conserved and novel association across different neurodegenerative diseases, this study is limited by not being able to define these findings as causative, given the exploratory nature of untargeted metabolomics.</w:t>
      </w:r>
    </w:p>
    <w:p w14:paraId="15E12E6B" w14:textId="07CDF364" w:rsidR="008A2249" w:rsidRPr="007D1835" w:rsidRDefault="00F01C0B" w:rsidP="00393787">
      <w:pPr>
        <w:pStyle w:val="Heading2"/>
        <w:spacing w:before="0" w:after="0"/>
        <w:rPr>
          <w:rFonts w:ascii="Times New Roman" w:hAnsi="Times New Roman" w:cs="Times New Roman"/>
        </w:rPr>
      </w:pPr>
      <w:bookmarkStart w:id="123" w:name="_Toc205789854"/>
      <w:r w:rsidRPr="00E44972">
        <w:rPr>
          <w:rFonts w:ascii="Times New Roman" w:hAnsi="Times New Roman" w:cs="Times New Roman"/>
        </w:rPr>
        <w:t>3.6 Conclusions</w:t>
      </w:r>
      <w:bookmarkEnd w:id="123"/>
    </w:p>
    <w:p w14:paraId="09D34146" w14:textId="5A6399CE" w:rsidR="00A221BB" w:rsidRPr="00A221BB" w:rsidRDefault="00A221BB" w:rsidP="00393787">
      <w:pPr>
        <w:rPr>
          <w:rFonts w:ascii="Times New Roman" w:hAnsi="Times New Roman" w:cs="Times New Roman"/>
          <w:lang w:bidi="en-US"/>
        </w:rPr>
      </w:pPr>
      <w:r w:rsidRPr="00A221BB">
        <w:rPr>
          <w:rFonts w:ascii="Times New Roman" w:hAnsi="Times New Roman" w:cs="Times New Roman"/>
          <w:lang w:bidi="en-US"/>
        </w:rPr>
        <w:t xml:space="preserve">In this study, we investigated bacterial and metabolic dyshomeostasis in the gut associated with AD, ALS, and PD using an integrative cross-omics approach. In addition to annotated metabolites, we found that unidentified spectral features also reflected disease-specific patterns, providing further support for global metabolic disruptions in neurodegeneration. Herein, we present the first linkage of DHPS, a microbial-derived metabolite, to gut dysbiosis associated with NDDs, which may contribute to dyshomeostasis in sulfur metabolism. DHPS-consuming and -degrading microbes are more abundant in NDDs, while DHPS is decreased </w:t>
      </w:r>
      <w:r w:rsidRPr="00D159AD">
        <w:rPr>
          <w:rFonts w:ascii="Times New Roman" w:hAnsi="Times New Roman" w:cs="Times New Roman"/>
          <w:b/>
          <w:bCs/>
          <w:lang w:bidi="en-US"/>
        </w:rPr>
        <w:t xml:space="preserve">(Figure </w:t>
      </w:r>
      <w:r w:rsidR="00127A37" w:rsidRPr="00D159AD">
        <w:rPr>
          <w:rFonts w:ascii="Times New Roman" w:hAnsi="Times New Roman" w:cs="Times New Roman"/>
          <w:b/>
          <w:bCs/>
          <w:lang w:bidi="en-US"/>
        </w:rPr>
        <w:t>3.</w:t>
      </w:r>
      <w:r w:rsidRPr="00D159AD">
        <w:rPr>
          <w:rFonts w:ascii="Times New Roman" w:hAnsi="Times New Roman" w:cs="Times New Roman"/>
          <w:b/>
          <w:bCs/>
          <w:lang w:bidi="en-US"/>
        </w:rPr>
        <w:t>6)</w:t>
      </w:r>
      <w:r w:rsidRPr="00A221BB">
        <w:rPr>
          <w:rFonts w:ascii="Times New Roman" w:hAnsi="Times New Roman" w:cs="Times New Roman"/>
          <w:lang w:bidi="en-US"/>
        </w:rPr>
        <w:t>. We hypothesize that the decrease in DHPS in NDDs may be a result of increased flux through the recently identified transaldolase pathway in which dietary sulfonates are metabolized to DHPS and H</w:t>
      </w:r>
      <w:r w:rsidRPr="00A221BB">
        <w:rPr>
          <w:rFonts w:ascii="Times New Roman" w:hAnsi="Times New Roman" w:cs="Times New Roman"/>
          <w:vertAlign w:val="subscript"/>
          <w:lang w:bidi="en-US"/>
        </w:rPr>
        <w:t>2</w:t>
      </w:r>
      <w:r w:rsidRPr="00A221BB">
        <w:rPr>
          <w:rFonts w:ascii="Times New Roman" w:hAnsi="Times New Roman" w:cs="Times New Roman"/>
          <w:lang w:bidi="en-US"/>
        </w:rPr>
        <w:t xml:space="preserve">S by select gut microbes, including </w:t>
      </w:r>
      <w:r w:rsidRPr="00A221BB">
        <w:rPr>
          <w:rFonts w:ascii="Times New Roman" w:hAnsi="Times New Roman" w:cs="Times New Roman"/>
          <w:i/>
          <w:lang w:bidi="en-US"/>
        </w:rPr>
        <w:t>Eubacterium</w:t>
      </w:r>
      <w:r w:rsidRPr="00A221BB">
        <w:rPr>
          <w:rFonts w:ascii="Times New Roman" w:hAnsi="Times New Roman" w:cs="Times New Roman"/>
          <w:lang w:bidi="en-US"/>
        </w:rPr>
        <w:t xml:space="preserve"> and </w:t>
      </w:r>
      <w:proofErr w:type="spellStart"/>
      <w:r w:rsidRPr="00A221BB">
        <w:rPr>
          <w:rFonts w:ascii="Times New Roman" w:hAnsi="Times New Roman" w:cs="Times New Roman"/>
          <w:i/>
          <w:lang w:bidi="en-US"/>
        </w:rPr>
        <w:t>Desulfovibrio</w:t>
      </w:r>
      <w:proofErr w:type="spellEnd"/>
      <w:r w:rsidRPr="00A221BB">
        <w:rPr>
          <w:rFonts w:ascii="Times New Roman" w:hAnsi="Times New Roman" w:cs="Times New Roman"/>
          <w:lang w:bidi="en-US"/>
        </w:rPr>
        <w:t>. Excess H</w:t>
      </w:r>
      <w:r w:rsidRPr="00A221BB">
        <w:rPr>
          <w:rFonts w:ascii="Times New Roman" w:hAnsi="Times New Roman" w:cs="Times New Roman"/>
          <w:vertAlign w:val="subscript"/>
          <w:lang w:bidi="en-US"/>
        </w:rPr>
        <w:t>2</w:t>
      </w:r>
      <w:r w:rsidRPr="00A221BB">
        <w:rPr>
          <w:rFonts w:ascii="Times New Roman" w:hAnsi="Times New Roman" w:cs="Times New Roman"/>
          <w:lang w:bidi="en-US"/>
        </w:rPr>
        <w:t xml:space="preserve">S, resulting from increased flux through DHPS, may contribute to </w:t>
      </w:r>
      <w:proofErr w:type="gramStart"/>
      <w:r w:rsidRPr="00A221BB">
        <w:rPr>
          <w:rFonts w:ascii="Times New Roman" w:hAnsi="Times New Roman" w:cs="Times New Roman"/>
          <w:lang w:bidi="en-US"/>
        </w:rPr>
        <w:t>mitochondrial</w:t>
      </w:r>
      <w:proofErr w:type="gramEnd"/>
      <w:r w:rsidRPr="00A221BB">
        <w:rPr>
          <w:rFonts w:ascii="Times New Roman" w:hAnsi="Times New Roman" w:cs="Times New Roman"/>
          <w:lang w:bidi="en-US"/>
        </w:rPr>
        <w:t xml:space="preserve"> </w:t>
      </w:r>
    </w:p>
    <w:p w14:paraId="77D35758" w14:textId="77777777" w:rsidR="00E96DFB" w:rsidRPr="00E44972" w:rsidRDefault="00D54F9C" w:rsidP="00E96DFB">
      <w:pPr>
        <w:keepNext/>
        <w:rPr>
          <w:rFonts w:ascii="Times New Roman" w:hAnsi="Times New Roman" w:cs="Times New Roman"/>
        </w:rPr>
      </w:pPr>
      <w:r w:rsidRPr="00E44972">
        <w:rPr>
          <w:rFonts w:ascii="Times New Roman" w:eastAsia="Calibri" w:hAnsi="Times New Roman" w:cs="Times New Roman"/>
          <w:noProof/>
        </w:rPr>
        <w:lastRenderedPageBreak/>
        <w:drawing>
          <wp:inline distT="0" distB="0" distL="0" distR="0" wp14:anchorId="5BBCA7AD" wp14:editId="43AA3EA2">
            <wp:extent cx="5486400" cy="3085514"/>
            <wp:effectExtent l="0" t="0" r="0" b="635"/>
            <wp:docPr id="1866387355" name="Picture 186638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_UPDATED_NEW.pdf"/>
                    <pic:cNvPicPr/>
                  </pic:nvPicPr>
                  <pic:blipFill>
                    <a:blip r:embed="rId34">
                      <a:extLst>
                        <a:ext uri="{28A0092B-C50C-407E-A947-70E740481C1C}">
                          <a14:useLocalDpi xmlns:a14="http://schemas.microsoft.com/office/drawing/2010/main" val="0"/>
                        </a:ext>
                      </a:extLst>
                    </a:blip>
                    <a:stretch>
                      <a:fillRect/>
                    </a:stretch>
                  </pic:blipFill>
                  <pic:spPr>
                    <a:xfrm>
                      <a:off x="0" y="0"/>
                      <a:ext cx="5486400" cy="3085514"/>
                    </a:xfrm>
                    <a:prstGeom prst="rect">
                      <a:avLst/>
                    </a:prstGeom>
                  </pic:spPr>
                </pic:pic>
              </a:graphicData>
            </a:graphic>
          </wp:inline>
        </w:drawing>
      </w:r>
    </w:p>
    <w:p w14:paraId="71388A1C" w14:textId="4ED44564" w:rsidR="00D22557" w:rsidRDefault="00E96DFB" w:rsidP="00530403">
      <w:pPr>
        <w:pStyle w:val="Caption"/>
      </w:pPr>
      <w:bookmarkStart w:id="124" w:name="_Toc205989441"/>
      <w:r w:rsidRPr="00E44972">
        <w:t xml:space="preserve">Figure </w:t>
      </w:r>
      <w:fldSimple w:instr=" STYLEREF 1 \s ">
        <w:r w:rsidR="004F1C63">
          <w:rPr>
            <w:noProof/>
          </w:rPr>
          <w:t>3</w:t>
        </w:r>
      </w:fldSimple>
      <w:r w:rsidR="008A0588" w:rsidRPr="00E44972">
        <w:t>.</w:t>
      </w:r>
      <w:fldSimple w:instr=" SEQ Figure \* ARABIC \s 1 ">
        <w:r w:rsidR="004F1C63">
          <w:rPr>
            <w:noProof/>
          </w:rPr>
          <w:t>6</w:t>
        </w:r>
      </w:fldSimple>
      <w:r w:rsidRPr="00E44972">
        <w:t xml:space="preserve"> </w:t>
      </w:r>
      <w:r w:rsidRPr="00E44972">
        <w:rPr>
          <w:lang w:bidi="en-US"/>
        </w:rPr>
        <w:t>DHPS can be obtained through dietary consumption of leafy greens and degraded to H</w:t>
      </w:r>
      <w:r w:rsidRPr="00E44972">
        <w:rPr>
          <w:vertAlign w:val="subscript"/>
          <w:lang w:bidi="en-US"/>
        </w:rPr>
        <w:t>2</w:t>
      </w:r>
      <w:r w:rsidRPr="00E44972">
        <w:rPr>
          <w:lang w:bidi="en-US"/>
        </w:rPr>
        <w:t>S. The abundance of DHPS-producing and -consuming microbes is increased in NDD, while DHPS is decreased in NDD, suggesting the rapid degradation of DHPS to yield H</w:t>
      </w:r>
      <w:r w:rsidRPr="00E44972">
        <w:rPr>
          <w:vertAlign w:val="subscript"/>
          <w:lang w:bidi="en-US"/>
        </w:rPr>
        <w:t>2</w:t>
      </w:r>
      <w:r w:rsidRPr="00E44972">
        <w:rPr>
          <w:lang w:bidi="en-US"/>
        </w:rPr>
        <w:t>S.</w:t>
      </w:r>
      <w:r w:rsidRPr="00E44972">
        <w:rPr>
          <w:i/>
          <w:lang w:bidi="en-US"/>
        </w:rPr>
        <w:t xml:space="preserve"> </w:t>
      </w:r>
      <w:r w:rsidRPr="00E44972">
        <w:rPr>
          <w:lang w:bidi="en-US"/>
        </w:rPr>
        <w:t>Other microbes (</w:t>
      </w:r>
      <w:r w:rsidRPr="00E44972">
        <w:rPr>
          <w:i/>
          <w:lang w:bidi="en-US"/>
        </w:rPr>
        <w:t>Enterococcus</w:t>
      </w:r>
      <w:r w:rsidRPr="00E44972">
        <w:rPr>
          <w:lang w:bidi="en-US"/>
        </w:rPr>
        <w:t xml:space="preserve"> and </w:t>
      </w:r>
      <w:r w:rsidRPr="00E44972">
        <w:rPr>
          <w:i/>
          <w:lang w:bidi="en-US"/>
        </w:rPr>
        <w:t>Clostridium</w:t>
      </w:r>
      <w:r w:rsidRPr="00E44972">
        <w:rPr>
          <w:lang w:bidi="en-US"/>
        </w:rPr>
        <w:t>) can ferment dietary sulfoquinovose (SQ) to H</w:t>
      </w:r>
      <w:r w:rsidRPr="00E44972">
        <w:rPr>
          <w:vertAlign w:val="subscript"/>
          <w:lang w:bidi="en-US"/>
        </w:rPr>
        <w:t>2</w:t>
      </w:r>
      <w:r w:rsidRPr="00E44972">
        <w:rPr>
          <w:lang w:bidi="en-US"/>
        </w:rPr>
        <w:t>S with DHPS as a transient intermediate as well. Figure was created using biorender.com and adapted from Hanson et al..</w:t>
      </w:r>
      <w:r w:rsidRPr="00E44972">
        <w:rPr>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lang w:bidi="en-US"/>
        </w:rPr>
        <w:instrText xml:space="preserve"> ADDIN EN.CITE </w:instrText>
      </w:r>
      <w:r w:rsidR="001D04ED">
        <w:rPr>
          <w:lang w:bidi="en-US"/>
        </w:rPr>
        <w:fldChar w:fldCharType="begin">
          <w:fldData xml:space="preserve">PEVuZE5vdGU+PENpdGU+PEF1dGhvcj5IYW5zb248L0F1dGhvcj48WWVhcj4yMDIxPC9ZZWFyPjxS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=
</w:fldData>
        </w:fldChar>
      </w:r>
      <w:r w:rsidR="001D04ED">
        <w:rPr>
          <w:lang w:bidi="en-US"/>
        </w:rPr>
        <w:instrText xml:space="preserve"> ADDIN EN.CITE.DATA </w:instrText>
      </w:r>
      <w:r w:rsidR="001D04ED">
        <w:rPr>
          <w:lang w:bidi="en-US"/>
        </w:rPr>
      </w:r>
      <w:r w:rsidR="001D04ED">
        <w:rPr>
          <w:lang w:bidi="en-US"/>
        </w:rPr>
        <w:fldChar w:fldCharType="end"/>
      </w:r>
      <w:r w:rsidRPr="00E44972">
        <w:rPr>
          <w:lang w:bidi="en-US"/>
        </w:rPr>
      </w:r>
      <w:r w:rsidRPr="00E44972">
        <w:rPr>
          <w:lang w:bidi="en-US"/>
        </w:rPr>
        <w:fldChar w:fldCharType="separate"/>
      </w:r>
      <w:r w:rsidR="001D04ED" w:rsidRPr="001D04ED">
        <w:rPr>
          <w:noProof/>
          <w:vertAlign w:val="superscript"/>
          <w:lang w:bidi="en-US"/>
        </w:rPr>
        <w:t>162</w:t>
      </w:r>
      <w:bookmarkEnd w:id="124"/>
      <w:r w:rsidRPr="00E44972">
        <w:fldChar w:fldCharType="end"/>
      </w:r>
      <w:bookmarkStart w:id="125" w:name="_Toc420995910"/>
      <w:bookmarkStart w:id="126" w:name="_Toc422997497"/>
    </w:p>
    <w:p w14:paraId="20BCBDC9" w14:textId="764DDC74" w:rsidR="00393787" w:rsidRDefault="00393787">
      <w:pPr>
        <w:spacing w:line="240" w:lineRule="auto"/>
      </w:pPr>
      <w:r>
        <w:br w:type="page"/>
      </w:r>
    </w:p>
    <w:p w14:paraId="35B229F4" w14:textId="2FEADCC8" w:rsidR="00393787" w:rsidRPr="00393787" w:rsidRDefault="00393787" w:rsidP="00393787">
      <w:r w:rsidRPr="00A221BB">
        <w:rPr>
          <w:rFonts w:ascii="Times New Roman" w:hAnsi="Times New Roman" w:cs="Times New Roman"/>
          <w:lang w:bidi="en-US"/>
        </w:rPr>
        <w:lastRenderedPageBreak/>
        <w:t>dysfunction, oxidative stress, inflammation, and gut dysbiosis in NDDs. While there is substantial literature on the physiological impacts of H</w:t>
      </w:r>
      <w:r w:rsidRPr="00A221BB">
        <w:rPr>
          <w:rFonts w:ascii="Times New Roman" w:hAnsi="Times New Roman" w:cs="Times New Roman"/>
          <w:vertAlign w:val="subscript"/>
          <w:lang w:bidi="en-US"/>
        </w:rPr>
        <w:t>2</w:t>
      </w:r>
      <w:r w:rsidRPr="00A221BB">
        <w:rPr>
          <w:rFonts w:ascii="Times New Roman" w:hAnsi="Times New Roman" w:cs="Times New Roman"/>
          <w:lang w:bidi="en-US"/>
        </w:rPr>
        <w:t>S, we have reported a novel link among DHPS, gut dyshomeostasis, and NDDs.</w:t>
      </w:r>
      <w:r w:rsidRPr="00E44972">
        <w:rPr>
          <w:rFonts w:ascii="Times New Roman" w:hAnsi="Times New Roman" w:cs="Times New Roman"/>
          <w:lang w:bidi="en-US"/>
        </w:rPr>
        <w:fldChar w:fldCharType="begin">
          <w:fldData xml:space="preserve">PEVuZE5vdGU+PENpdGU+PEF1dGhvcj5NdXJyb3M8L0F1dGhvcj48WWVhcj4yMDIyPC9ZZWFyPjxS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</w:fldData>
        </w:fldChar>
      </w:r>
      <w:r w:rsidR="001D04ED">
        <w:rPr>
          <w:rFonts w:ascii="Times New Roman" w:hAnsi="Times New Roman" w:cs="Times New Roman"/>
          <w:lang w:bidi="en-US"/>
        </w:rPr>
        <w:instrText xml:space="preserve"> ADDIN EN.CITE </w:instrText>
      </w:r>
      <w:r w:rsidR="001D04ED">
        <w:rPr>
          <w:rFonts w:ascii="Times New Roman" w:hAnsi="Times New Roman" w:cs="Times New Roman"/>
          <w:lang w:bidi="en-US"/>
        </w:rPr>
        <w:fldChar w:fldCharType="begin">
          <w:fldData xml:space="preserve">PEVuZE5vdGU+PENpdGU+PEF1dGhvcj5NdXJyb3M8L0F1dGhvcj48WWVhcj4yMDIyPC9ZZWFyPjxS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</w:fldData>
        </w:fldChar>
      </w:r>
      <w:r w:rsidR="001D04ED">
        <w:rPr>
          <w:rFonts w:ascii="Times New Roman" w:hAnsi="Times New Roman" w:cs="Times New Roman"/>
          <w:lang w:bidi="en-US"/>
        </w:rPr>
        <w:instrText xml:space="preserve"> ADDIN EN.CITE.DATA </w:instrText>
      </w:r>
      <w:r w:rsidR="001D04ED">
        <w:rPr>
          <w:rFonts w:ascii="Times New Roman" w:hAnsi="Times New Roman" w:cs="Times New Roman"/>
          <w:lang w:bidi="en-US"/>
        </w:rPr>
      </w:r>
      <w:r w:rsidR="001D04ED">
        <w:rPr>
          <w:rFonts w:ascii="Times New Roman" w:hAnsi="Times New Roman" w:cs="Times New Roman"/>
          <w:lang w:bidi="en-US"/>
        </w:rPr>
        <w:fldChar w:fldCharType="end"/>
      </w:r>
      <w:r w:rsidRPr="00E44972">
        <w:rPr>
          <w:rFonts w:ascii="Times New Roman" w:hAnsi="Times New Roman" w:cs="Times New Roman"/>
          <w:lang w:bidi="en-US"/>
        </w:rPr>
      </w:r>
      <w:r w:rsidRPr="00E44972">
        <w:rPr>
          <w:rFonts w:ascii="Times New Roman" w:hAnsi="Times New Roman" w:cs="Times New Roman"/>
          <w:lang w:bidi="en-US"/>
        </w:rPr>
        <w:fldChar w:fldCharType="separate"/>
      </w:r>
      <w:r w:rsidR="001D04ED" w:rsidRPr="001D04ED">
        <w:rPr>
          <w:rFonts w:ascii="Times New Roman" w:hAnsi="Times New Roman" w:cs="Times New Roman"/>
          <w:noProof/>
          <w:vertAlign w:val="superscript"/>
          <w:lang w:bidi="en-US"/>
        </w:rPr>
        <w:t>215, 226, 227</w:t>
      </w:r>
      <w:r w:rsidRPr="00E44972">
        <w:rPr>
          <w:rFonts w:ascii="Times New Roman" w:hAnsi="Times New Roman" w:cs="Times New Roman"/>
        </w:rPr>
        <w:fldChar w:fldCharType="end"/>
      </w:r>
      <w:r w:rsidRPr="00A221BB">
        <w:rPr>
          <w:rFonts w:ascii="Times New Roman" w:hAnsi="Times New Roman" w:cs="Times New Roman"/>
          <w:lang w:bidi="en-US"/>
        </w:rPr>
        <w:t xml:space="preserve"> These findings highlight the need for further investigation into the role of cryptic sulfur metabolism via DHPS, as DHPS may serve as a missing link in our current understanding of gut dysbiosis and its association with NDD onset and progression. In conclusion, this study lays the groundwork for developing DHPS-based diagnostic tools and microbiome-modulating therapies to detect and potentially intervene in the early stages of neurodegenerative diseases.</w:t>
      </w:r>
    </w:p>
    <w:p w14:paraId="50FE58E9" w14:textId="11E06848" w:rsidR="00F651D2" w:rsidRPr="00E44972" w:rsidRDefault="00294A1A" w:rsidP="00393787">
      <w:pPr>
        <w:pStyle w:val="AltHeading1"/>
      </w:pPr>
      <w:bookmarkStart w:id="127" w:name="_Toc205789855"/>
      <w:r w:rsidRPr="00E44972">
        <w:t>CONCLUSION</w:t>
      </w:r>
      <w:bookmarkEnd w:id="127"/>
    </w:p>
    <w:p w14:paraId="70C74BBC" w14:textId="77777777" w:rsidR="00F651D2" w:rsidRPr="00F651D2" w:rsidRDefault="00F651D2" w:rsidP="00393787">
      <w:pPr>
        <w:rPr>
          <w:rFonts w:ascii="Times New Roman" w:hAnsi="Times New Roman" w:cs="Times New Roman"/>
        </w:rPr>
      </w:pPr>
      <w:r w:rsidRPr="00F651D2">
        <w:rPr>
          <w:rFonts w:ascii="Times New Roman" w:hAnsi="Times New Roman" w:cs="Times New Roman"/>
        </w:rPr>
        <w:t>The benefits of using untargeted metabolomics in both environmental and biomedical research have been highlighted in this dissertation. Untargeted metabolomics enables detection of thousands of small molecules, many of which remain unidentified, yet still offer powerful insight into biochemical variation across systems. This approach allows for investigation of both known and unknown chemical signals, expanding our understanding of biological and ecological processes without relying solely on compound annotation. While interpretation of unidentified features remains a challenge, the consistent patterns observed across studies reinforce the value of spectral data as a sensitive marker of group-level differences.</w:t>
      </w:r>
    </w:p>
    <w:p w14:paraId="28B15AA4" w14:textId="77777777" w:rsidR="00F651D2" w:rsidRPr="00F651D2" w:rsidRDefault="00F651D2" w:rsidP="00393787">
      <w:pPr>
        <w:rPr>
          <w:rFonts w:ascii="Times New Roman" w:hAnsi="Times New Roman" w:cs="Times New Roman"/>
        </w:rPr>
      </w:pPr>
      <w:r w:rsidRPr="00F651D2">
        <w:rPr>
          <w:rFonts w:ascii="Times New Roman" w:hAnsi="Times New Roman" w:cs="Times New Roman"/>
        </w:rPr>
        <w:t xml:space="preserve">In the first chapter of this dissertation, metabolomics was applied to evaluate how land management practices shape soil chemistry. Despite a limited number of identified </w:t>
      </w:r>
      <w:r w:rsidRPr="00F651D2">
        <w:rPr>
          <w:rFonts w:ascii="Times New Roman" w:hAnsi="Times New Roman" w:cs="Times New Roman"/>
        </w:rPr>
        <w:lastRenderedPageBreak/>
        <w:t>metabolites, clear separation was observed between soil types based on spectral features alone. These chemical differences reflected changes in nutrient cycling and microbial activity, particularly in relation to organic acids and phosphorus-related elemental ratios. This study demonstrates how metabolomics can capture shifts in soil function that are not always apparent through traditional elemental analysis.</w:t>
      </w:r>
    </w:p>
    <w:p w14:paraId="36EF1C6C" w14:textId="77777777" w:rsidR="00F651D2" w:rsidRPr="00F651D2" w:rsidRDefault="00F651D2" w:rsidP="00F651D2">
      <w:pPr>
        <w:rPr>
          <w:rFonts w:ascii="Times New Roman" w:hAnsi="Times New Roman" w:cs="Times New Roman"/>
        </w:rPr>
      </w:pPr>
      <w:r w:rsidRPr="00F651D2">
        <w:rPr>
          <w:rFonts w:ascii="Times New Roman" w:hAnsi="Times New Roman" w:cs="Times New Roman"/>
        </w:rPr>
        <w:t>The second chapter examined whether volatile organic compounds (VOCs) associated with deceased human odor could be chemically distinguished from those associated with living individuals or environmental blanks. Headspace SPME-GC-MS analysis of gauze samples revealed a small set of spectral features consistently associated with decomposition exposure. These findings provide one of the first chemical validations of residual human odor and support its relevance in forensic detection by human remains detection (HRD) dogs. The results also emphasize the importance of incorporating chemically validated training aids into HRD protocols.</w:t>
      </w:r>
    </w:p>
    <w:p w14:paraId="0E2222B8" w14:textId="77777777" w:rsidR="00F651D2" w:rsidRPr="00F651D2" w:rsidRDefault="00F651D2" w:rsidP="00F651D2">
      <w:pPr>
        <w:rPr>
          <w:rFonts w:ascii="Times New Roman" w:hAnsi="Times New Roman" w:cs="Times New Roman"/>
        </w:rPr>
      </w:pPr>
      <w:r w:rsidRPr="00F651D2">
        <w:rPr>
          <w:rFonts w:ascii="Times New Roman" w:hAnsi="Times New Roman" w:cs="Times New Roman"/>
        </w:rPr>
        <w:t>The third and final chapter of this dissertation explored the gut metabolome in patients with Alzheimer’s disease (AD), amyotrophic lateral sclerosis (ALS), and Parkinson’s disease (PD). Both identified and unidentified metabolites differentiated neurodegenerative disease cohorts from healthy controls. These findings suggest that metabolic dysregulation extends into the unknown fraction of the metabolome, reinforcing the value of untargeted methods in complex diseases where traditional biomarkers are limited.</w:t>
      </w:r>
    </w:p>
    <w:p w14:paraId="00ACEAE6" w14:textId="6B4210F3" w:rsidR="00ED1823" w:rsidRPr="007D1835" w:rsidRDefault="00F651D2" w:rsidP="00ED1823">
      <w:pPr>
        <w:rPr>
          <w:rFonts w:ascii="Times New Roman" w:hAnsi="Times New Roman" w:cs="Times New Roman"/>
          <w:b/>
          <w:bCs/>
          <w:caps/>
          <w:color w:val="000000" w:themeColor="text1"/>
        </w:rPr>
      </w:pPr>
      <w:r w:rsidRPr="00F651D2">
        <w:rPr>
          <w:rFonts w:ascii="Times New Roman" w:hAnsi="Times New Roman" w:cs="Times New Roman"/>
        </w:rPr>
        <w:lastRenderedPageBreak/>
        <w:t>Together, these three chapters demonstrate the versatility and strength of untargeted metabolomics for capturing chemical variation across diverse biological systems</w:t>
      </w:r>
      <w:r w:rsidR="00687DDE" w:rsidRPr="00E44972">
        <w:rPr>
          <w:rFonts w:ascii="Times New Roman" w:hAnsi="Times New Roman" w:cs="Times New Roman"/>
        </w:rPr>
        <w:t xml:space="preserve">, </w:t>
      </w:r>
      <w:r w:rsidRPr="00F651D2">
        <w:rPr>
          <w:rFonts w:ascii="Times New Roman" w:hAnsi="Times New Roman" w:cs="Times New Roman"/>
        </w:rPr>
        <w:t xml:space="preserve">from soils and scent to neurodegeneration. Despite differences in sample type and analytical platform, each study revealed meaningful biological patterns through spectral data, even when compound identities remained unknown. Future work that bridges these datasets with microbial, functional, or </w:t>
      </w:r>
      <w:r w:rsidR="00687DDE" w:rsidRPr="00E44972">
        <w:rPr>
          <w:rFonts w:ascii="Times New Roman" w:hAnsi="Times New Roman" w:cs="Times New Roman"/>
        </w:rPr>
        <w:t>fragmentation</w:t>
      </w:r>
      <w:r w:rsidRPr="00F651D2">
        <w:rPr>
          <w:rFonts w:ascii="Times New Roman" w:hAnsi="Times New Roman" w:cs="Times New Roman"/>
        </w:rPr>
        <w:t xml:space="preserve"> analyses will further deepen our understanding of the processes driving chemical diversity across</w:t>
      </w:r>
      <w:r w:rsidRPr="00F651D2">
        <w:rPr>
          <w:rFonts w:ascii="Times New Roman" w:hAnsi="Times New Roman" w:cs="Times New Roman"/>
          <w:b/>
          <w:bCs/>
          <w:caps/>
          <w:color w:val="000000" w:themeColor="text1"/>
        </w:rPr>
        <w:t xml:space="preserve"> </w:t>
      </w:r>
      <w:r w:rsidR="00687DDE" w:rsidRPr="00E44972">
        <w:rPr>
          <w:rFonts w:ascii="Times New Roman" w:hAnsi="Times New Roman" w:cs="Times New Roman"/>
          <w:color w:val="000000" w:themeColor="text1"/>
        </w:rPr>
        <w:t>both ecological and biomedical contexts.</w:t>
      </w:r>
      <w:bookmarkEnd w:id="125"/>
      <w:bookmarkEnd w:id="126"/>
    </w:p>
    <w:p w14:paraId="43A2CB3E" w14:textId="77777777" w:rsidR="00ED1823" w:rsidRPr="00E44972" w:rsidRDefault="00ED1823">
      <w:pPr>
        <w:rPr>
          <w:rFonts w:ascii="Times New Roman" w:hAnsi="Times New Roman" w:cs="Times New Roman"/>
        </w:rPr>
      </w:pPr>
      <w:r w:rsidRPr="00E44972">
        <w:rPr>
          <w:rFonts w:ascii="Times New Roman" w:hAnsi="Times New Roman" w:cs="Times New Roman"/>
        </w:rPr>
        <w:br w:type="page"/>
      </w:r>
    </w:p>
    <w:p w14:paraId="439F4BFE" w14:textId="344ECD8A" w:rsidR="00687DDE" w:rsidRPr="00E44972" w:rsidRDefault="00A47698" w:rsidP="00393787">
      <w:pPr>
        <w:pStyle w:val="AltHeading1"/>
      </w:pPr>
      <w:bookmarkStart w:id="128" w:name="_Toc205789856"/>
      <w:r w:rsidRPr="00E44972">
        <w:lastRenderedPageBreak/>
        <w:t>REFERENCES</w:t>
      </w:r>
      <w:bookmarkEnd w:id="128"/>
    </w:p>
    <w:p w14:paraId="3AD169B9" w14:textId="77777777" w:rsidR="001D04ED" w:rsidRPr="001D04ED" w:rsidRDefault="00837E0D" w:rsidP="008F6E1D">
      <w:pPr>
        <w:pStyle w:val="EndNoteBibliography"/>
        <w:spacing w:after="240" w:line="480" w:lineRule="auto"/>
        <w:rPr>
          <w:noProof/>
        </w:rPr>
      </w:pPr>
      <w:r w:rsidRPr="00694546">
        <w:fldChar w:fldCharType="begin"/>
      </w:r>
      <w:r w:rsidR="00807492" w:rsidRPr="00694546">
        <w:instrText xml:space="preserve"> ADDIN EN.REFLIST </w:instrText>
      </w:r>
      <w:r w:rsidRPr="00694546">
        <w:fldChar w:fldCharType="separate"/>
      </w:r>
      <w:r w:rsidR="001D04ED" w:rsidRPr="001D04ED">
        <w:rPr>
          <w:noProof/>
        </w:rPr>
        <w:t xml:space="preserve">(1) Schrimpe-Rutledge, A. C.; Codreanu, S. G.; Sherrod, S. D.; McLean, J. A. Untargeted Metabolomics Strategies—Challenges and Emerging Directions. </w:t>
      </w:r>
      <w:r w:rsidR="001D04ED" w:rsidRPr="001D04ED">
        <w:rPr>
          <w:i/>
          <w:noProof/>
        </w:rPr>
        <w:t xml:space="preserve">Journal of the American Society for Mass Spectrometry </w:t>
      </w:r>
      <w:r w:rsidR="001D04ED" w:rsidRPr="001D04ED">
        <w:rPr>
          <w:b/>
          <w:noProof/>
        </w:rPr>
        <w:t>2016</w:t>
      </w:r>
      <w:r w:rsidR="001D04ED" w:rsidRPr="001D04ED">
        <w:rPr>
          <w:noProof/>
        </w:rPr>
        <w:t xml:space="preserve">, </w:t>
      </w:r>
      <w:r w:rsidR="001D04ED" w:rsidRPr="001D04ED">
        <w:rPr>
          <w:i/>
          <w:noProof/>
        </w:rPr>
        <w:t>27</w:t>
      </w:r>
      <w:r w:rsidR="001D04ED" w:rsidRPr="001D04ED">
        <w:rPr>
          <w:noProof/>
        </w:rPr>
        <w:t xml:space="preserve"> (12), 1897-1905. DOI: 10.1007/s13361-016-1469-y.</w:t>
      </w:r>
    </w:p>
    <w:p w14:paraId="1E12DB98" w14:textId="77777777" w:rsidR="001D04ED" w:rsidRPr="001D04ED" w:rsidRDefault="001D04ED" w:rsidP="008F6E1D">
      <w:pPr>
        <w:pStyle w:val="EndNoteBibliography"/>
        <w:spacing w:after="240" w:line="480" w:lineRule="auto"/>
        <w:rPr>
          <w:noProof/>
        </w:rPr>
      </w:pPr>
      <w:r w:rsidRPr="001D04ED">
        <w:rPr>
          <w:noProof/>
        </w:rPr>
        <w:t xml:space="preserve">(2) Jones, O. A. H. Illuminating the dark metabolome to advance the molecular characterisation of biological systems. </w:t>
      </w:r>
      <w:r w:rsidRPr="001D04ED">
        <w:rPr>
          <w:i/>
          <w:noProof/>
        </w:rPr>
        <w:t xml:space="preserve">Metabolomics </w:t>
      </w:r>
      <w:r w:rsidRPr="001D04ED">
        <w:rPr>
          <w:b/>
          <w:noProof/>
        </w:rPr>
        <w:t>2018</w:t>
      </w:r>
      <w:r w:rsidRPr="001D04ED">
        <w:rPr>
          <w:noProof/>
        </w:rPr>
        <w:t xml:space="preserve">, </w:t>
      </w:r>
      <w:r w:rsidRPr="001D04ED">
        <w:rPr>
          <w:i/>
          <w:noProof/>
        </w:rPr>
        <w:t>14</w:t>
      </w:r>
      <w:r w:rsidRPr="001D04ED">
        <w:rPr>
          <w:noProof/>
        </w:rPr>
        <w:t xml:space="preserve"> (8), 101. DOI: 10.1007/s11306-018-1396-y.</w:t>
      </w:r>
    </w:p>
    <w:p w14:paraId="251437A1" w14:textId="77777777" w:rsidR="001D04ED" w:rsidRPr="001D04ED" w:rsidRDefault="001D04ED" w:rsidP="008F6E1D">
      <w:pPr>
        <w:pStyle w:val="EndNoteBibliography"/>
        <w:spacing w:after="240" w:line="480" w:lineRule="auto"/>
        <w:rPr>
          <w:noProof/>
        </w:rPr>
      </w:pPr>
      <w:r w:rsidRPr="001D04ED">
        <w:rPr>
          <w:noProof/>
        </w:rPr>
        <w:t xml:space="preserve">(3) da Silva, R. R.; Dorrestein, P. C.; Quinn, R. A. Illuminating the dark matter in metabolomics. </w:t>
      </w:r>
      <w:r w:rsidRPr="001D04ED">
        <w:rPr>
          <w:i/>
          <w:noProof/>
        </w:rPr>
        <w:t xml:space="preserve">Proceedings of the National Academy of Sciences </w:t>
      </w:r>
      <w:r w:rsidRPr="001D04ED">
        <w:rPr>
          <w:b/>
          <w:noProof/>
        </w:rPr>
        <w:t>2015</w:t>
      </w:r>
      <w:r w:rsidRPr="001D04ED">
        <w:rPr>
          <w:noProof/>
        </w:rPr>
        <w:t xml:space="preserve">, </w:t>
      </w:r>
      <w:r w:rsidRPr="001D04ED">
        <w:rPr>
          <w:i/>
          <w:noProof/>
        </w:rPr>
        <w:t>112</w:t>
      </w:r>
      <w:r w:rsidRPr="001D04ED">
        <w:rPr>
          <w:noProof/>
        </w:rPr>
        <w:t xml:space="preserve"> (41), 12549-12550. DOI: doi:10.1073/pnas.1516878112.</w:t>
      </w:r>
    </w:p>
    <w:p w14:paraId="1F4DEEB3" w14:textId="77777777" w:rsidR="001D04ED" w:rsidRPr="001D04ED" w:rsidRDefault="001D04ED" w:rsidP="008F6E1D">
      <w:pPr>
        <w:pStyle w:val="EndNoteBibliography"/>
        <w:spacing w:after="240" w:line="480" w:lineRule="auto"/>
        <w:rPr>
          <w:noProof/>
        </w:rPr>
      </w:pPr>
      <w:r w:rsidRPr="001D04ED">
        <w:rPr>
          <w:noProof/>
        </w:rPr>
        <w:t xml:space="preserve">(4) Zubarev, R. A.; Makarov, A. Orbitrap Mass Spectrometry. </w:t>
      </w:r>
      <w:r w:rsidRPr="001D04ED">
        <w:rPr>
          <w:i/>
          <w:noProof/>
        </w:rPr>
        <w:t xml:space="preserve">Analytical Chemistry </w:t>
      </w:r>
      <w:r w:rsidRPr="001D04ED">
        <w:rPr>
          <w:b/>
          <w:noProof/>
        </w:rPr>
        <w:t>2013</w:t>
      </w:r>
      <w:r w:rsidRPr="001D04ED">
        <w:rPr>
          <w:noProof/>
        </w:rPr>
        <w:t xml:space="preserve">, </w:t>
      </w:r>
      <w:r w:rsidRPr="001D04ED">
        <w:rPr>
          <w:i/>
          <w:noProof/>
        </w:rPr>
        <w:t>85</w:t>
      </w:r>
      <w:r w:rsidRPr="001D04ED">
        <w:rPr>
          <w:noProof/>
        </w:rPr>
        <w:t xml:space="preserve"> (11), 5288-5296. DOI: 10.1021/ac4001223.</w:t>
      </w:r>
    </w:p>
    <w:p w14:paraId="0764FA19" w14:textId="77777777" w:rsidR="001D04ED" w:rsidRPr="001D04ED" w:rsidRDefault="001D04ED" w:rsidP="008F6E1D">
      <w:pPr>
        <w:pStyle w:val="EndNoteBibliography"/>
        <w:spacing w:after="240" w:line="480" w:lineRule="auto"/>
        <w:rPr>
          <w:noProof/>
        </w:rPr>
      </w:pPr>
      <w:r w:rsidRPr="001D04ED">
        <w:rPr>
          <w:noProof/>
        </w:rPr>
        <w:t xml:space="preserve">(5) Hu, Q.; Noll, R. J.; Li, H.; Makarov, A.; Hardman, M.; Graham Cooks, R. The Orbitrap: a new mass spectrometer. </w:t>
      </w:r>
      <w:r w:rsidRPr="001D04ED">
        <w:rPr>
          <w:i/>
          <w:noProof/>
        </w:rPr>
        <w:t xml:space="preserve">J Mass Spectrom </w:t>
      </w:r>
      <w:r w:rsidRPr="001D04ED">
        <w:rPr>
          <w:b/>
          <w:noProof/>
        </w:rPr>
        <w:t>2005</w:t>
      </w:r>
      <w:r w:rsidRPr="001D04ED">
        <w:rPr>
          <w:noProof/>
        </w:rPr>
        <w:t xml:space="preserve">, </w:t>
      </w:r>
      <w:r w:rsidRPr="001D04ED">
        <w:rPr>
          <w:i/>
          <w:noProof/>
        </w:rPr>
        <w:t>40</w:t>
      </w:r>
      <w:r w:rsidRPr="001D04ED">
        <w:rPr>
          <w:noProof/>
        </w:rPr>
        <w:t xml:space="preserve"> (4), 430-443. DOI: 10.1002/jms.856  From NLM.</w:t>
      </w:r>
    </w:p>
    <w:p w14:paraId="3A035BC1" w14:textId="0820BB16" w:rsidR="001D04ED" w:rsidRPr="001D04ED" w:rsidRDefault="001D04ED" w:rsidP="008F6E1D">
      <w:pPr>
        <w:pStyle w:val="EndNoteBibliography"/>
        <w:spacing w:after="240" w:line="480" w:lineRule="auto"/>
        <w:rPr>
          <w:noProof/>
        </w:rPr>
      </w:pPr>
      <w:r w:rsidRPr="001D04ED">
        <w:rPr>
          <w:noProof/>
        </w:rPr>
        <w:t xml:space="preserve">(6) Brown, R. W.; Reay, M. K.; Centler, F.; Chadwick, D. R.; Bull, I. D.; McDonald, J. E.; Evershed, R. P.; Jones, D. L. Soil metabolomics - current challenges and future </w:t>
      </w:r>
      <w:r w:rsidRPr="001D04ED">
        <w:rPr>
          <w:noProof/>
        </w:rPr>
        <w:lastRenderedPageBreak/>
        <w:t xml:space="preserve">perspectives. </w:t>
      </w:r>
      <w:r w:rsidRPr="001D04ED">
        <w:rPr>
          <w:i/>
          <w:noProof/>
        </w:rPr>
        <w:t xml:space="preserve">Soil Biology and Biochemistry </w:t>
      </w:r>
      <w:r w:rsidRPr="001D04ED">
        <w:rPr>
          <w:b/>
          <w:noProof/>
        </w:rPr>
        <w:t>2024</w:t>
      </w:r>
      <w:r w:rsidRPr="001D04ED">
        <w:rPr>
          <w:noProof/>
        </w:rPr>
        <w:t xml:space="preserve">, </w:t>
      </w:r>
      <w:r w:rsidRPr="001D04ED">
        <w:rPr>
          <w:i/>
          <w:noProof/>
        </w:rPr>
        <w:t>193</w:t>
      </w:r>
      <w:r w:rsidRPr="001D04ED">
        <w:rPr>
          <w:noProof/>
        </w:rPr>
        <w:t xml:space="preserve">, 109382. DOI: </w:t>
      </w:r>
      <w:hyperlink r:id="rId35" w:history="1">
        <w:r w:rsidRPr="001D04ED">
          <w:rPr>
            <w:rStyle w:val="Hyperlink"/>
            <w:rFonts w:ascii="Times New Roman" w:hAnsi="Times New Roman"/>
            <w:noProof/>
          </w:rPr>
          <w:t>https://doi.org/10.1016/j.soilbio.2024.109382</w:t>
        </w:r>
      </w:hyperlink>
      <w:r w:rsidRPr="001D04ED">
        <w:rPr>
          <w:noProof/>
        </w:rPr>
        <w:t>.</w:t>
      </w:r>
    </w:p>
    <w:p w14:paraId="022F1159" w14:textId="77777777" w:rsidR="001D04ED" w:rsidRPr="001D04ED" w:rsidRDefault="001D04ED" w:rsidP="008F6E1D">
      <w:pPr>
        <w:pStyle w:val="EndNoteBibliography"/>
        <w:spacing w:after="240" w:line="480" w:lineRule="auto"/>
        <w:rPr>
          <w:noProof/>
        </w:rPr>
      </w:pPr>
      <w:r w:rsidRPr="001D04ED">
        <w:rPr>
          <w:noProof/>
        </w:rPr>
        <w:t xml:space="preserve">(7) Wang, M.; Carver, J. J.; Phelan, V. V.; Sanchez, L. M.; Garg, N.; Peng, Y.; Nguyen, D. D.; Watrous, J.; Kapono, C. A.; Luzzatto-Knaan, T.; et al. Sharing and community curation of mass spectrometry data with Global Natural Products Social Molecular Networking. </w:t>
      </w:r>
      <w:r w:rsidRPr="001D04ED">
        <w:rPr>
          <w:i/>
          <w:noProof/>
        </w:rPr>
        <w:t xml:space="preserve">Nature Biotechnology </w:t>
      </w:r>
      <w:r w:rsidRPr="001D04ED">
        <w:rPr>
          <w:b/>
          <w:noProof/>
        </w:rPr>
        <w:t>2016</w:t>
      </w:r>
      <w:r w:rsidRPr="001D04ED">
        <w:rPr>
          <w:noProof/>
        </w:rPr>
        <w:t xml:space="preserve">, </w:t>
      </w:r>
      <w:r w:rsidRPr="001D04ED">
        <w:rPr>
          <w:i/>
          <w:noProof/>
        </w:rPr>
        <w:t>34</w:t>
      </w:r>
      <w:r w:rsidRPr="001D04ED">
        <w:rPr>
          <w:noProof/>
        </w:rPr>
        <w:t xml:space="preserve"> (8), 828-837. DOI: 10.1038/nbt.3597.</w:t>
      </w:r>
    </w:p>
    <w:p w14:paraId="751404E8" w14:textId="77777777" w:rsidR="001D04ED" w:rsidRPr="001D04ED" w:rsidRDefault="001D04ED" w:rsidP="008F6E1D">
      <w:pPr>
        <w:pStyle w:val="EndNoteBibliography"/>
        <w:spacing w:after="240" w:line="480" w:lineRule="auto"/>
        <w:rPr>
          <w:noProof/>
        </w:rPr>
      </w:pPr>
      <w:r w:rsidRPr="001D04ED">
        <w:rPr>
          <w:noProof/>
        </w:rPr>
        <w:t xml:space="preserve">(8) Kimball, B. A. Volatile Metabolome: Problems and Prospects. </w:t>
      </w:r>
      <w:r w:rsidRPr="001D04ED">
        <w:rPr>
          <w:i/>
          <w:noProof/>
        </w:rPr>
        <w:t xml:space="preserve">Bioanalysis </w:t>
      </w:r>
      <w:r w:rsidRPr="001D04ED">
        <w:rPr>
          <w:b/>
          <w:noProof/>
        </w:rPr>
        <w:t>2016</w:t>
      </w:r>
      <w:r w:rsidRPr="001D04ED">
        <w:rPr>
          <w:noProof/>
        </w:rPr>
        <w:t xml:space="preserve">, </w:t>
      </w:r>
      <w:r w:rsidRPr="001D04ED">
        <w:rPr>
          <w:i/>
          <w:noProof/>
        </w:rPr>
        <w:t>8</w:t>
      </w:r>
      <w:r w:rsidRPr="001D04ED">
        <w:rPr>
          <w:noProof/>
        </w:rPr>
        <w:t xml:space="preserve"> (19), 1987-1991. DOI: 10.4155/bio-2016-0203.</w:t>
      </w:r>
    </w:p>
    <w:p w14:paraId="7080015F" w14:textId="2D439BC2" w:rsidR="001D04ED" w:rsidRPr="001D04ED" w:rsidRDefault="001D04ED" w:rsidP="008F6E1D">
      <w:pPr>
        <w:pStyle w:val="EndNoteBibliography"/>
        <w:spacing w:after="240" w:line="480" w:lineRule="auto"/>
        <w:rPr>
          <w:noProof/>
        </w:rPr>
      </w:pPr>
      <w:r w:rsidRPr="001D04ED">
        <w:rPr>
          <w:noProof/>
        </w:rPr>
        <w:t xml:space="preserve">(9) Bowen, B. P.; Northen, T. R. Dealing with the Unknown: Metabolomics and Metabolite Atlases. </w:t>
      </w:r>
      <w:r w:rsidRPr="001D04ED">
        <w:rPr>
          <w:i/>
          <w:noProof/>
        </w:rPr>
        <w:t xml:space="preserve">Journal of the American Society for Mass Spectrometry </w:t>
      </w:r>
      <w:r w:rsidRPr="001D04ED">
        <w:rPr>
          <w:b/>
          <w:noProof/>
        </w:rPr>
        <w:t>2010</w:t>
      </w:r>
      <w:r w:rsidRPr="001D04ED">
        <w:rPr>
          <w:noProof/>
        </w:rPr>
        <w:t xml:space="preserve">, </w:t>
      </w:r>
      <w:r w:rsidRPr="001D04ED">
        <w:rPr>
          <w:i/>
          <w:noProof/>
        </w:rPr>
        <w:t>21</w:t>
      </w:r>
      <w:r w:rsidRPr="001D04ED">
        <w:rPr>
          <w:noProof/>
        </w:rPr>
        <w:t xml:space="preserve"> (9), 1471-1476. DOI: </w:t>
      </w:r>
      <w:hyperlink r:id="rId36" w:history="1">
        <w:r w:rsidRPr="001D04ED">
          <w:rPr>
            <w:rStyle w:val="Hyperlink"/>
            <w:rFonts w:ascii="Times New Roman" w:hAnsi="Times New Roman"/>
            <w:noProof/>
          </w:rPr>
          <w:t>https://doi.org/10.1016/j.jasms.2010.04.003</w:t>
        </w:r>
      </w:hyperlink>
      <w:r w:rsidRPr="001D04ED">
        <w:rPr>
          <w:noProof/>
        </w:rPr>
        <w:t>.</w:t>
      </w:r>
    </w:p>
    <w:p w14:paraId="2098E726" w14:textId="77777777" w:rsidR="001D04ED" w:rsidRPr="001D04ED" w:rsidRDefault="001D04ED" w:rsidP="008F6E1D">
      <w:pPr>
        <w:pStyle w:val="EndNoteBibliography"/>
        <w:spacing w:after="240" w:line="480" w:lineRule="auto"/>
        <w:rPr>
          <w:noProof/>
        </w:rPr>
      </w:pPr>
      <w:r w:rsidRPr="001D04ED">
        <w:rPr>
          <w:noProof/>
        </w:rPr>
        <w:t xml:space="preserve">(10) Reganold, J. P.; Wachter, J. M. Organic agriculture in the twenty-first century. </w:t>
      </w:r>
      <w:r w:rsidRPr="001D04ED">
        <w:rPr>
          <w:i/>
          <w:noProof/>
        </w:rPr>
        <w:t xml:space="preserve">Nature Plants </w:t>
      </w:r>
      <w:r w:rsidRPr="001D04ED">
        <w:rPr>
          <w:b/>
          <w:noProof/>
        </w:rPr>
        <w:t>2016</w:t>
      </w:r>
      <w:r w:rsidRPr="001D04ED">
        <w:rPr>
          <w:noProof/>
        </w:rPr>
        <w:t xml:space="preserve">, </w:t>
      </w:r>
      <w:r w:rsidRPr="001D04ED">
        <w:rPr>
          <w:i/>
          <w:noProof/>
        </w:rPr>
        <w:t>2</w:t>
      </w:r>
      <w:r w:rsidRPr="001D04ED">
        <w:rPr>
          <w:noProof/>
        </w:rPr>
        <w:t xml:space="preserve"> (2), 15221. DOI: 10.1038/nplants.2015.221.</w:t>
      </w:r>
    </w:p>
    <w:p w14:paraId="71FEE17B" w14:textId="3173BA62" w:rsidR="001D04ED" w:rsidRPr="001D04ED" w:rsidRDefault="001D04ED" w:rsidP="008F6E1D">
      <w:pPr>
        <w:pStyle w:val="EndNoteBibliography"/>
        <w:spacing w:after="240" w:line="480" w:lineRule="auto"/>
        <w:rPr>
          <w:noProof/>
        </w:rPr>
      </w:pPr>
      <w:r w:rsidRPr="001D04ED">
        <w:rPr>
          <w:noProof/>
        </w:rPr>
        <w:t xml:space="preserve">(11) Gilliam, F. S.; Hargis, E. A.; Rabinowitz, S. K.; Davis, B. C.; Sweet, L. L.; Moss, J. A. Soil microbiomes of hardwood- versus pine-dominated stands: Linkage with overstory species. </w:t>
      </w:r>
      <w:r w:rsidRPr="001D04ED">
        <w:rPr>
          <w:i/>
          <w:noProof/>
        </w:rPr>
        <w:t xml:space="preserve">Ecosphere </w:t>
      </w:r>
      <w:r w:rsidRPr="001D04ED">
        <w:rPr>
          <w:b/>
          <w:noProof/>
        </w:rPr>
        <w:t>2023</w:t>
      </w:r>
      <w:r w:rsidRPr="001D04ED">
        <w:rPr>
          <w:noProof/>
        </w:rPr>
        <w:t xml:space="preserve">, </w:t>
      </w:r>
      <w:r w:rsidRPr="001D04ED">
        <w:rPr>
          <w:i/>
          <w:noProof/>
        </w:rPr>
        <w:t>14</w:t>
      </w:r>
      <w:r w:rsidRPr="001D04ED">
        <w:rPr>
          <w:noProof/>
        </w:rPr>
        <w:t xml:space="preserve"> (7), e4537. DOI: </w:t>
      </w:r>
      <w:hyperlink r:id="rId37" w:history="1">
        <w:r w:rsidRPr="001D04ED">
          <w:rPr>
            <w:rStyle w:val="Hyperlink"/>
            <w:rFonts w:ascii="Times New Roman" w:hAnsi="Times New Roman"/>
            <w:noProof/>
          </w:rPr>
          <w:t>https://doi.org/10.1002/ecs2.4537</w:t>
        </w:r>
      </w:hyperlink>
      <w:r w:rsidRPr="001D04ED">
        <w:rPr>
          <w:noProof/>
        </w:rPr>
        <w:t>.</w:t>
      </w:r>
    </w:p>
    <w:p w14:paraId="794BE416" w14:textId="77777777" w:rsidR="001D04ED" w:rsidRPr="001D04ED" w:rsidRDefault="001D04ED" w:rsidP="008F6E1D">
      <w:pPr>
        <w:pStyle w:val="EndNoteBibliography"/>
        <w:spacing w:after="240" w:line="480" w:lineRule="auto"/>
        <w:rPr>
          <w:noProof/>
        </w:rPr>
      </w:pPr>
      <w:r w:rsidRPr="001D04ED">
        <w:rPr>
          <w:noProof/>
        </w:rPr>
        <w:t xml:space="preserve">(12) Das, S.; Pendall, E.; Malik, A. A.; Nannipieri, P.; Kim, P. J. Microbial control of soil organic matter dynamics: Effects of land use and climate change. </w:t>
      </w:r>
      <w:r w:rsidRPr="001D04ED">
        <w:rPr>
          <w:i/>
          <w:noProof/>
        </w:rPr>
        <w:t xml:space="preserve">Biology and Fertility of Soils </w:t>
      </w:r>
      <w:r w:rsidRPr="001D04ED">
        <w:rPr>
          <w:b/>
          <w:noProof/>
        </w:rPr>
        <w:t>2024</w:t>
      </w:r>
      <w:r w:rsidRPr="001D04ED">
        <w:rPr>
          <w:noProof/>
        </w:rPr>
        <w:t xml:space="preserve">, </w:t>
      </w:r>
      <w:r w:rsidRPr="001D04ED">
        <w:rPr>
          <w:i/>
          <w:noProof/>
        </w:rPr>
        <w:t>60</w:t>
      </w:r>
      <w:r w:rsidRPr="001D04ED">
        <w:rPr>
          <w:noProof/>
        </w:rPr>
        <w:t xml:space="preserve"> (1), 1-3. DOI: 10.1007/s00374-023-01788-4.</w:t>
      </w:r>
    </w:p>
    <w:p w14:paraId="117530AD" w14:textId="77777777" w:rsidR="001D04ED" w:rsidRPr="001D04ED" w:rsidRDefault="001D04ED" w:rsidP="008F6E1D">
      <w:pPr>
        <w:pStyle w:val="EndNoteBibliography"/>
        <w:spacing w:after="240" w:line="480" w:lineRule="auto"/>
        <w:rPr>
          <w:noProof/>
        </w:rPr>
      </w:pPr>
      <w:r w:rsidRPr="001D04ED">
        <w:rPr>
          <w:noProof/>
        </w:rPr>
        <w:lastRenderedPageBreak/>
        <w:t xml:space="preserve">(13) Drenovsky, R. E.; Vo, D.; Graham, K. J.; Scow, K. M. Soil Water Content and Organic Carbon Availability Are Major Determinants of Soil Microbial Community Composition. </w:t>
      </w:r>
      <w:r w:rsidRPr="001D04ED">
        <w:rPr>
          <w:i/>
          <w:noProof/>
        </w:rPr>
        <w:t xml:space="preserve">Microbial Ecology </w:t>
      </w:r>
      <w:r w:rsidRPr="001D04ED">
        <w:rPr>
          <w:b/>
          <w:noProof/>
        </w:rPr>
        <w:t>2004</w:t>
      </w:r>
      <w:r w:rsidRPr="001D04ED">
        <w:rPr>
          <w:noProof/>
        </w:rPr>
        <w:t xml:space="preserve">, </w:t>
      </w:r>
      <w:r w:rsidRPr="001D04ED">
        <w:rPr>
          <w:i/>
          <w:noProof/>
        </w:rPr>
        <w:t>48</w:t>
      </w:r>
      <w:r w:rsidRPr="001D04ED">
        <w:rPr>
          <w:noProof/>
        </w:rPr>
        <w:t xml:space="preserve"> (3), 424-430. DOI: 10.1007/s00248-003-1063-2.</w:t>
      </w:r>
    </w:p>
    <w:p w14:paraId="31541CD2" w14:textId="79A86396" w:rsidR="001D04ED" w:rsidRPr="001D04ED" w:rsidRDefault="001D04ED" w:rsidP="008F6E1D">
      <w:pPr>
        <w:pStyle w:val="EndNoteBibliography"/>
        <w:spacing w:after="240" w:line="480" w:lineRule="auto"/>
        <w:rPr>
          <w:noProof/>
        </w:rPr>
      </w:pPr>
      <w:r w:rsidRPr="001D04ED">
        <w:rPr>
          <w:noProof/>
        </w:rPr>
        <w:t xml:space="preserve">(14) Lauber, C. L.; Strickland, M. S.; Bradford, M. A.; Fierer, N. The influence of soil properties on the structure of bacterial and fungal communities across land-use types. </w:t>
      </w:r>
      <w:r w:rsidRPr="001D04ED">
        <w:rPr>
          <w:i/>
          <w:noProof/>
        </w:rPr>
        <w:t xml:space="preserve">Soil Biology and Biochemistry </w:t>
      </w:r>
      <w:r w:rsidRPr="001D04ED">
        <w:rPr>
          <w:b/>
          <w:noProof/>
        </w:rPr>
        <w:t>2008</w:t>
      </w:r>
      <w:r w:rsidRPr="001D04ED">
        <w:rPr>
          <w:noProof/>
        </w:rPr>
        <w:t xml:space="preserve">, </w:t>
      </w:r>
      <w:r w:rsidRPr="001D04ED">
        <w:rPr>
          <w:i/>
          <w:noProof/>
        </w:rPr>
        <w:t>40</w:t>
      </w:r>
      <w:r w:rsidRPr="001D04ED">
        <w:rPr>
          <w:noProof/>
        </w:rPr>
        <w:t xml:space="preserve"> (9), 2407-2415. DOI: </w:t>
      </w:r>
      <w:hyperlink r:id="rId38" w:history="1">
        <w:r w:rsidRPr="001D04ED">
          <w:rPr>
            <w:rStyle w:val="Hyperlink"/>
            <w:rFonts w:ascii="Times New Roman" w:hAnsi="Times New Roman"/>
            <w:noProof/>
          </w:rPr>
          <w:t>https://doi.org/10.1016/j.soilbio.2008.05.021</w:t>
        </w:r>
      </w:hyperlink>
      <w:r w:rsidRPr="001D04ED">
        <w:rPr>
          <w:noProof/>
        </w:rPr>
        <w:t>.</w:t>
      </w:r>
    </w:p>
    <w:p w14:paraId="49BED390" w14:textId="3A1D0836" w:rsidR="001D04ED" w:rsidRPr="001D04ED" w:rsidRDefault="001D04ED" w:rsidP="008F6E1D">
      <w:pPr>
        <w:pStyle w:val="EndNoteBibliography"/>
        <w:spacing w:after="240" w:line="480" w:lineRule="auto"/>
        <w:rPr>
          <w:noProof/>
        </w:rPr>
      </w:pPr>
      <w:r w:rsidRPr="001D04ED">
        <w:rPr>
          <w:noProof/>
        </w:rPr>
        <w:t xml:space="preserve">(15) Stewart, R. D.; Jian, J.; Gyawali, A. J.; Thomason, W. E.; Badgley, B. D.; Reiter, M. S.; Strickland, M. S. What We Talk about When We Talk about Soil Health. </w:t>
      </w:r>
      <w:r w:rsidRPr="001D04ED">
        <w:rPr>
          <w:i/>
          <w:noProof/>
        </w:rPr>
        <w:t xml:space="preserve">Agricultural &amp; Environmental Letters </w:t>
      </w:r>
      <w:r w:rsidRPr="001D04ED">
        <w:rPr>
          <w:b/>
          <w:noProof/>
        </w:rPr>
        <w:t>2018</w:t>
      </w:r>
      <w:r w:rsidRPr="001D04ED">
        <w:rPr>
          <w:noProof/>
        </w:rPr>
        <w:t xml:space="preserve">, </w:t>
      </w:r>
      <w:r w:rsidRPr="001D04ED">
        <w:rPr>
          <w:i/>
          <w:noProof/>
        </w:rPr>
        <w:t>3</w:t>
      </w:r>
      <w:r w:rsidRPr="001D04ED">
        <w:rPr>
          <w:noProof/>
        </w:rPr>
        <w:t xml:space="preserve"> (1), 180033. DOI: </w:t>
      </w:r>
      <w:hyperlink r:id="rId39" w:history="1">
        <w:r w:rsidRPr="001D04ED">
          <w:rPr>
            <w:rStyle w:val="Hyperlink"/>
            <w:rFonts w:ascii="Times New Roman" w:hAnsi="Times New Roman"/>
            <w:noProof/>
          </w:rPr>
          <w:t>https://doi.org/10.2134/ael2018.06.0033</w:t>
        </w:r>
      </w:hyperlink>
      <w:r w:rsidRPr="001D04ED">
        <w:rPr>
          <w:noProof/>
        </w:rPr>
        <w:t>.</w:t>
      </w:r>
    </w:p>
    <w:p w14:paraId="153503C8" w14:textId="46B4F4C3" w:rsidR="001D04ED" w:rsidRPr="001D04ED" w:rsidRDefault="001D04ED" w:rsidP="008F6E1D">
      <w:pPr>
        <w:pStyle w:val="EndNoteBibliography"/>
        <w:spacing w:after="240" w:line="480" w:lineRule="auto"/>
        <w:rPr>
          <w:noProof/>
        </w:rPr>
      </w:pPr>
      <w:r w:rsidRPr="001D04ED">
        <w:rPr>
          <w:noProof/>
        </w:rPr>
        <w:t xml:space="preserve">(16) Withers, E.; Hill, P. W.; Chadwick, D. R.; Jones, D. L. Use of untargeted metabolomics for assessing soil quality and microbial function. </w:t>
      </w:r>
      <w:r w:rsidRPr="001D04ED">
        <w:rPr>
          <w:i/>
          <w:noProof/>
        </w:rPr>
        <w:t xml:space="preserve">Soil Biology and Biochemistry </w:t>
      </w:r>
      <w:r w:rsidRPr="001D04ED">
        <w:rPr>
          <w:b/>
          <w:noProof/>
        </w:rPr>
        <w:t>2020</w:t>
      </w:r>
      <w:r w:rsidRPr="001D04ED">
        <w:rPr>
          <w:noProof/>
        </w:rPr>
        <w:t xml:space="preserve">, </w:t>
      </w:r>
      <w:r w:rsidRPr="001D04ED">
        <w:rPr>
          <w:i/>
          <w:noProof/>
        </w:rPr>
        <w:t>143</w:t>
      </w:r>
      <w:r w:rsidRPr="001D04ED">
        <w:rPr>
          <w:noProof/>
        </w:rPr>
        <w:t xml:space="preserve">, 107758. DOI: </w:t>
      </w:r>
      <w:hyperlink r:id="rId40" w:history="1">
        <w:r w:rsidRPr="001D04ED">
          <w:rPr>
            <w:rStyle w:val="Hyperlink"/>
            <w:rFonts w:ascii="Times New Roman" w:hAnsi="Times New Roman"/>
            <w:noProof/>
          </w:rPr>
          <w:t>https://doi.org/10.1016/j.soilbio.2020.107758</w:t>
        </w:r>
      </w:hyperlink>
      <w:r w:rsidRPr="001D04ED">
        <w:rPr>
          <w:noProof/>
        </w:rPr>
        <w:t>.</w:t>
      </w:r>
    </w:p>
    <w:p w14:paraId="064A10EF" w14:textId="77777777" w:rsidR="001D04ED" w:rsidRPr="001D04ED" w:rsidRDefault="001D04ED" w:rsidP="008F6E1D">
      <w:pPr>
        <w:pStyle w:val="EndNoteBibliography"/>
        <w:spacing w:after="240" w:line="480" w:lineRule="auto"/>
        <w:rPr>
          <w:noProof/>
        </w:rPr>
      </w:pPr>
      <w:r w:rsidRPr="001D04ED">
        <w:rPr>
          <w:noProof/>
        </w:rPr>
        <w:t xml:space="preserve">(17) Liu, L.; Wang, T.; Li, S.; Hao, R.; Li, Q. Combined analysis of microbial community and microbial metabolites based on untargeted metabolomics during pig manure composting. </w:t>
      </w:r>
      <w:r w:rsidRPr="001D04ED">
        <w:rPr>
          <w:i/>
          <w:noProof/>
        </w:rPr>
        <w:t xml:space="preserve">Biodegradation </w:t>
      </w:r>
      <w:r w:rsidRPr="001D04ED">
        <w:rPr>
          <w:b/>
          <w:noProof/>
        </w:rPr>
        <w:t>2021</w:t>
      </w:r>
      <w:r w:rsidRPr="001D04ED">
        <w:rPr>
          <w:noProof/>
        </w:rPr>
        <w:t xml:space="preserve">, </w:t>
      </w:r>
      <w:r w:rsidRPr="001D04ED">
        <w:rPr>
          <w:i/>
          <w:noProof/>
        </w:rPr>
        <w:t>32</w:t>
      </w:r>
      <w:r w:rsidRPr="001D04ED">
        <w:rPr>
          <w:noProof/>
        </w:rPr>
        <w:t xml:space="preserve"> (2), 217-228. DOI: 10.1007/s10532-021-09935-0.</w:t>
      </w:r>
    </w:p>
    <w:p w14:paraId="6CFD7F13" w14:textId="77777777" w:rsidR="001D04ED" w:rsidRPr="001D04ED" w:rsidRDefault="001D04ED" w:rsidP="008F6E1D">
      <w:pPr>
        <w:pStyle w:val="EndNoteBibliography"/>
        <w:spacing w:after="240" w:line="480" w:lineRule="auto"/>
        <w:rPr>
          <w:noProof/>
        </w:rPr>
      </w:pPr>
      <w:r w:rsidRPr="001D04ED">
        <w:rPr>
          <w:noProof/>
        </w:rPr>
        <w:lastRenderedPageBreak/>
        <w:t xml:space="preserve">(18) Tautenhahn, R.; Cho, K.; Uritboonthai, W.; Zhu, Z.; Patti, G. J.; Siuzdak, G. An accelerated workflow for untargeted metabolomics using the METLIN database. </w:t>
      </w:r>
      <w:r w:rsidRPr="001D04ED">
        <w:rPr>
          <w:i/>
          <w:noProof/>
        </w:rPr>
        <w:t xml:space="preserve">Nature Biotechnology </w:t>
      </w:r>
      <w:r w:rsidRPr="001D04ED">
        <w:rPr>
          <w:b/>
          <w:noProof/>
        </w:rPr>
        <w:t>2012</w:t>
      </w:r>
      <w:r w:rsidRPr="001D04ED">
        <w:rPr>
          <w:noProof/>
        </w:rPr>
        <w:t xml:space="preserve">, </w:t>
      </w:r>
      <w:r w:rsidRPr="001D04ED">
        <w:rPr>
          <w:i/>
          <w:noProof/>
        </w:rPr>
        <w:t>30</w:t>
      </w:r>
      <w:r w:rsidRPr="001D04ED">
        <w:rPr>
          <w:noProof/>
        </w:rPr>
        <w:t xml:space="preserve"> (9), 826-828. DOI: 10.1038/nbt.2348.</w:t>
      </w:r>
    </w:p>
    <w:p w14:paraId="4458CF0B" w14:textId="77777777" w:rsidR="001D04ED" w:rsidRPr="001D04ED" w:rsidRDefault="001D04ED" w:rsidP="008F6E1D">
      <w:pPr>
        <w:pStyle w:val="EndNoteBibliography"/>
        <w:spacing w:after="240" w:line="480" w:lineRule="auto"/>
        <w:rPr>
          <w:noProof/>
        </w:rPr>
      </w:pPr>
      <w:r w:rsidRPr="001D04ED">
        <w:rPr>
          <w:noProof/>
        </w:rPr>
        <w:t xml:space="preserve">(19) Rabinowitz, J. D.; Kimball, E. Acidic Acetonitrile for Cellular Metabolome Extraction from Escherichia coli. </w:t>
      </w:r>
      <w:r w:rsidRPr="001D04ED">
        <w:rPr>
          <w:i/>
          <w:noProof/>
        </w:rPr>
        <w:t xml:space="preserve">Analytical Chemistry </w:t>
      </w:r>
      <w:r w:rsidRPr="001D04ED">
        <w:rPr>
          <w:b/>
          <w:noProof/>
        </w:rPr>
        <w:t>2007</w:t>
      </w:r>
      <w:r w:rsidRPr="001D04ED">
        <w:rPr>
          <w:noProof/>
        </w:rPr>
        <w:t xml:space="preserve">, </w:t>
      </w:r>
      <w:r w:rsidRPr="001D04ED">
        <w:rPr>
          <w:i/>
          <w:noProof/>
        </w:rPr>
        <w:t>79</w:t>
      </w:r>
      <w:r w:rsidRPr="001D04ED">
        <w:rPr>
          <w:noProof/>
        </w:rPr>
        <w:t xml:space="preserve"> (16), 6167-6173. DOI: 10.1021/ac070470c.</w:t>
      </w:r>
    </w:p>
    <w:p w14:paraId="166CD0E0" w14:textId="77777777" w:rsidR="001D04ED" w:rsidRPr="001D04ED" w:rsidRDefault="001D04ED" w:rsidP="008F6E1D">
      <w:pPr>
        <w:pStyle w:val="EndNoteBibliography"/>
        <w:spacing w:after="240" w:line="480" w:lineRule="auto"/>
        <w:rPr>
          <w:noProof/>
        </w:rPr>
      </w:pPr>
      <w:r w:rsidRPr="001D04ED">
        <w:rPr>
          <w:noProof/>
        </w:rPr>
        <w:t xml:space="preserve">(20) Lu, W.; Clasquin, M. F.; Melamud, E.; Amador-Noguez, D.; Caudy, A. A.; Rabinowitz, J. D. Metabolomic Analysis via Reversed-Phase Ion-Pairing Liquid Chromatography Coupled to a Stand Alone Orbitrap Mass Spectrometer. </w:t>
      </w:r>
      <w:r w:rsidRPr="001D04ED">
        <w:rPr>
          <w:i/>
          <w:noProof/>
        </w:rPr>
        <w:t xml:space="preserve">Analytical Chemistry </w:t>
      </w:r>
      <w:r w:rsidRPr="001D04ED">
        <w:rPr>
          <w:b/>
          <w:noProof/>
        </w:rPr>
        <w:t>2010</w:t>
      </w:r>
      <w:r w:rsidRPr="001D04ED">
        <w:rPr>
          <w:noProof/>
        </w:rPr>
        <w:t xml:space="preserve">, </w:t>
      </w:r>
      <w:r w:rsidRPr="001D04ED">
        <w:rPr>
          <w:i/>
          <w:noProof/>
        </w:rPr>
        <w:t>82</w:t>
      </w:r>
      <w:r w:rsidRPr="001D04ED">
        <w:rPr>
          <w:noProof/>
        </w:rPr>
        <w:t xml:space="preserve"> (8), 3212-3221. DOI: 10.1021/ac902837x.</w:t>
      </w:r>
    </w:p>
    <w:p w14:paraId="6A28802C" w14:textId="77777777" w:rsidR="001D04ED" w:rsidRPr="001D04ED" w:rsidRDefault="001D04ED" w:rsidP="008F6E1D">
      <w:pPr>
        <w:pStyle w:val="EndNoteBibliography"/>
        <w:spacing w:after="240" w:line="480" w:lineRule="auto"/>
        <w:rPr>
          <w:noProof/>
        </w:rPr>
      </w:pPr>
      <w:r w:rsidRPr="001D04ED">
        <w:rPr>
          <w:noProof/>
        </w:rPr>
        <w:t xml:space="preserve">(21) Chambers, M. C.; Maclean, B.; Burke, R.; Amodei, D.; Ruderman, D. L.; Neumann, S.; Gatto, L.; Fischer, B.; Pratt, B.; Egertson, J.; et al. A cross-platform toolkit for mass spectrometry and proteomics. </w:t>
      </w:r>
      <w:r w:rsidRPr="001D04ED">
        <w:rPr>
          <w:i/>
          <w:noProof/>
        </w:rPr>
        <w:t xml:space="preserve">Nature Biotechnology </w:t>
      </w:r>
      <w:r w:rsidRPr="001D04ED">
        <w:rPr>
          <w:b/>
          <w:noProof/>
        </w:rPr>
        <w:t>2012</w:t>
      </w:r>
      <w:r w:rsidRPr="001D04ED">
        <w:rPr>
          <w:noProof/>
        </w:rPr>
        <w:t xml:space="preserve">, </w:t>
      </w:r>
      <w:r w:rsidRPr="001D04ED">
        <w:rPr>
          <w:i/>
          <w:noProof/>
        </w:rPr>
        <w:t>30</w:t>
      </w:r>
      <w:r w:rsidRPr="001D04ED">
        <w:rPr>
          <w:noProof/>
        </w:rPr>
        <w:t xml:space="preserve"> (10), 918-920. DOI: 10.1038/nbt.2377.</w:t>
      </w:r>
    </w:p>
    <w:p w14:paraId="1606C98A" w14:textId="77777777" w:rsidR="001D04ED" w:rsidRPr="001D04ED" w:rsidRDefault="001D04ED" w:rsidP="008F6E1D">
      <w:pPr>
        <w:pStyle w:val="EndNoteBibliography"/>
        <w:spacing w:after="240" w:line="480" w:lineRule="auto"/>
        <w:rPr>
          <w:noProof/>
        </w:rPr>
      </w:pPr>
      <w:r w:rsidRPr="001D04ED">
        <w:rPr>
          <w:noProof/>
        </w:rPr>
        <w:t xml:space="preserve">(22) Melamud, E.; Vastag, L.; Rabinowitz, J. D. Metabolomic Analysis and Visualization Engine for LC−MS Data. </w:t>
      </w:r>
      <w:r w:rsidRPr="001D04ED">
        <w:rPr>
          <w:i/>
          <w:noProof/>
        </w:rPr>
        <w:t xml:space="preserve">Analytical Chemistry </w:t>
      </w:r>
      <w:r w:rsidRPr="001D04ED">
        <w:rPr>
          <w:b/>
          <w:noProof/>
        </w:rPr>
        <w:t>2010</w:t>
      </w:r>
      <w:r w:rsidRPr="001D04ED">
        <w:rPr>
          <w:noProof/>
        </w:rPr>
        <w:t xml:space="preserve">, </w:t>
      </w:r>
      <w:r w:rsidRPr="001D04ED">
        <w:rPr>
          <w:i/>
          <w:noProof/>
        </w:rPr>
        <w:t>82</w:t>
      </w:r>
      <w:r w:rsidRPr="001D04ED">
        <w:rPr>
          <w:noProof/>
        </w:rPr>
        <w:t xml:space="preserve"> (23), 9818-9826. DOI: 10.1021/ac1021166.</w:t>
      </w:r>
    </w:p>
    <w:p w14:paraId="757F586A" w14:textId="5D2E6651" w:rsidR="001D04ED" w:rsidRPr="001D04ED" w:rsidRDefault="001D04ED" w:rsidP="008F6E1D">
      <w:pPr>
        <w:pStyle w:val="EndNoteBibliography"/>
        <w:spacing w:after="240" w:line="480" w:lineRule="auto"/>
        <w:rPr>
          <w:noProof/>
        </w:rPr>
      </w:pPr>
      <w:r w:rsidRPr="001D04ED">
        <w:rPr>
          <w:noProof/>
        </w:rPr>
        <w:t xml:space="preserve">(23) Clasquin, M. F.; Melamud, E.; Rabinowitz, J. D. LC-MS Data Processing with MAVEN: A Metabolomic Analysis and Visualization Engine. </w:t>
      </w:r>
      <w:r w:rsidRPr="001D04ED">
        <w:rPr>
          <w:i/>
          <w:noProof/>
        </w:rPr>
        <w:t xml:space="preserve">Current Protocols in </w:t>
      </w:r>
      <w:r w:rsidRPr="001D04ED">
        <w:rPr>
          <w:i/>
          <w:noProof/>
        </w:rPr>
        <w:lastRenderedPageBreak/>
        <w:t xml:space="preserve">Bioinformatics </w:t>
      </w:r>
      <w:r w:rsidRPr="001D04ED">
        <w:rPr>
          <w:b/>
          <w:noProof/>
        </w:rPr>
        <w:t>2012</w:t>
      </w:r>
      <w:r w:rsidRPr="001D04ED">
        <w:rPr>
          <w:noProof/>
        </w:rPr>
        <w:t xml:space="preserve">, </w:t>
      </w:r>
      <w:r w:rsidRPr="001D04ED">
        <w:rPr>
          <w:i/>
          <w:noProof/>
        </w:rPr>
        <w:t>37</w:t>
      </w:r>
      <w:r w:rsidRPr="001D04ED">
        <w:rPr>
          <w:noProof/>
        </w:rPr>
        <w:t xml:space="preserve"> (1), 14.11.11-14.11.23. DOI: </w:t>
      </w:r>
      <w:hyperlink r:id="rId41" w:history="1">
        <w:r w:rsidRPr="001D04ED">
          <w:rPr>
            <w:rStyle w:val="Hyperlink"/>
            <w:rFonts w:ascii="Times New Roman" w:hAnsi="Times New Roman"/>
            <w:noProof/>
          </w:rPr>
          <w:t>https://doi.org/10.1002/0471250953.bi1411s37</w:t>
        </w:r>
      </w:hyperlink>
      <w:r w:rsidRPr="001D04ED">
        <w:rPr>
          <w:noProof/>
        </w:rPr>
        <w:t>.</w:t>
      </w:r>
    </w:p>
    <w:p w14:paraId="130259D3" w14:textId="77777777" w:rsidR="001D04ED" w:rsidRPr="001D04ED" w:rsidRDefault="001D04ED" w:rsidP="008F6E1D">
      <w:pPr>
        <w:pStyle w:val="EndNoteBibliography"/>
        <w:spacing w:after="240" w:line="480" w:lineRule="auto"/>
        <w:rPr>
          <w:noProof/>
        </w:rPr>
      </w:pPr>
      <w:r w:rsidRPr="001D04ED">
        <w:rPr>
          <w:noProof/>
        </w:rPr>
        <w:t xml:space="preserve">(24) Chong, J.; Soufan, O.; Li, C.; Caraus, I.; Li, S.; Bourque, G.; Wishart, D. S.; Xia, J. MetaboAnalyst 4.0: towards more transparent and integrative metabolomics analysis. </w:t>
      </w:r>
      <w:r w:rsidRPr="001D04ED">
        <w:rPr>
          <w:i/>
          <w:noProof/>
        </w:rPr>
        <w:t xml:space="preserve">Nucleic Acids Research </w:t>
      </w:r>
      <w:r w:rsidRPr="001D04ED">
        <w:rPr>
          <w:b/>
          <w:noProof/>
        </w:rPr>
        <w:t>2018</w:t>
      </w:r>
      <w:r w:rsidRPr="001D04ED">
        <w:rPr>
          <w:noProof/>
        </w:rPr>
        <w:t xml:space="preserve">, </w:t>
      </w:r>
      <w:r w:rsidRPr="001D04ED">
        <w:rPr>
          <w:i/>
          <w:noProof/>
        </w:rPr>
        <w:t>46</w:t>
      </w:r>
      <w:r w:rsidRPr="001D04ED">
        <w:rPr>
          <w:noProof/>
        </w:rPr>
        <w:t xml:space="preserve"> (W1), W486-W494. DOI: 10.1093/nar/gky310 (acccessed 2/4/2025).</w:t>
      </w:r>
    </w:p>
    <w:p w14:paraId="1C9BCCB1" w14:textId="77777777" w:rsidR="001D04ED" w:rsidRPr="001D04ED" w:rsidRDefault="001D04ED" w:rsidP="008F6E1D">
      <w:pPr>
        <w:pStyle w:val="EndNoteBibliography"/>
        <w:spacing w:after="240" w:line="480" w:lineRule="auto"/>
        <w:rPr>
          <w:noProof/>
        </w:rPr>
      </w:pPr>
      <w:r w:rsidRPr="001D04ED">
        <w:rPr>
          <w:noProof/>
        </w:rPr>
        <w:t xml:space="preserve">(25) Xia, J.; Psychogios, N.; Young, N.; Wishart, D. S. MetaboAnalyst: a web server for metabolomic data analysis and interpretation. </w:t>
      </w:r>
      <w:r w:rsidRPr="001D04ED">
        <w:rPr>
          <w:i/>
          <w:noProof/>
        </w:rPr>
        <w:t xml:space="preserve">Nucleic Acids Research </w:t>
      </w:r>
      <w:r w:rsidRPr="001D04ED">
        <w:rPr>
          <w:b/>
          <w:noProof/>
        </w:rPr>
        <w:t>2009</w:t>
      </w:r>
      <w:r w:rsidRPr="001D04ED">
        <w:rPr>
          <w:noProof/>
        </w:rPr>
        <w:t xml:space="preserve">, </w:t>
      </w:r>
      <w:r w:rsidRPr="001D04ED">
        <w:rPr>
          <w:i/>
          <w:noProof/>
        </w:rPr>
        <w:t>37</w:t>
      </w:r>
      <w:r w:rsidRPr="001D04ED">
        <w:rPr>
          <w:noProof/>
        </w:rPr>
        <w:t xml:space="preserve"> (suppl_2), W652-W660. DOI: 10.1093/nar/gkp356 (acccessed 2/4/2025).</w:t>
      </w:r>
    </w:p>
    <w:p w14:paraId="001ACD9D" w14:textId="77479E4B" w:rsidR="001D04ED" w:rsidRPr="001D04ED" w:rsidRDefault="001D04ED" w:rsidP="008F6E1D">
      <w:pPr>
        <w:pStyle w:val="EndNoteBibliography"/>
        <w:spacing w:after="240" w:line="480" w:lineRule="auto"/>
        <w:rPr>
          <w:noProof/>
        </w:rPr>
      </w:pPr>
      <w:r w:rsidRPr="001D04ED">
        <w:rPr>
          <w:noProof/>
        </w:rPr>
        <w:t xml:space="preserve">(26) </w:t>
      </w:r>
      <w:r w:rsidRPr="001D04ED">
        <w:rPr>
          <w:i/>
          <w:noProof/>
        </w:rPr>
        <w:t>ChiPlot: UpSet Plot Tool</w:t>
      </w:r>
      <w:r w:rsidRPr="001D04ED">
        <w:rPr>
          <w:noProof/>
        </w:rPr>
        <w:t xml:space="preserve">. 2024. </w:t>
      </w:r>
      <w:hyperlink r:id="rId42" w:history="1">
        <w:r w:rsidRPr="001D04ED">
          <w:rPr>
            <w:rStyle w:val="Hyperlink"/>
            <w:rFonts w:ascii="Times New Roman" w:hAnsi="Times New Roman"/>
            <w:noProof/>
          </w:rPr>
          <w:t>https://www.chiplot.online/upset_plot.html</w:t>
        </w:r>
      </w:hyperlink>
      <w:r w:rsidRPr="001D04ED">
        <w:rPr>
          <w:noProof/>
        </w:rPr>
        <w:t xml:space="preserve"> (accessed.</w:t>
      </w:r>
    </w:p>
    <w:p w14:paraId="26AE9845" w14:textId="77777777" w:rsidR="001D04ED" w:rsidRPr="001D04ED" w:rsidRDefault="001D04ED" w:rsidP="008F6E1D">
      <w:pPr>
        <w:pStyle w:val="EndNoteBibliography"/>
        <w:spacing w:after="240" w:line="480" w:lineRule="auto"/>
        <w:rPr>
          <w:noProof/>
        </w:rPr>
      </w:pPr>
      <w:r w:rsidRPr="001D04ED">
        <w:rPr>
          <w:noProof/>
        </w:rPr>
        <w:t xml:space="preserve">(27) Kind, T.; Fiehn, O. Seven Golden Rules for heuristic filtering of molecular formulas obtained by accurate mass spectrometry. </w:t>
      </w:r>
      <w:r w:rsidRPr="001D04ED">
        <w:rPr>
          <w:i/>
          <w:noProof/>
        </w:rPr>
        <w:t xml:space="preserve">BMC Bioinformatics </w:t>
      </w:r>
      <w:r w:rsidRPr="001D04ED">
        <w:rPr>
          <w:b/>
          <w:noProof/>
        </w:rPr>
        <w:t>2007</w:t>
      </w:r>
      <w:r w:rsidRPr="001D04ED">
        <w:rPr>
          <w:noProof/>
        </w:rPr>
        <w:t xml:space="preserve">, </w:t>
      </w:r>
      <w:r w:rsidRPr="001D04ED">
        <w:rPr>
          <w:i/>
          <w:noProof/>
        </w:rPr>
        <w:t>8</w:t>
      </w:r>
      <w:r w:rsidRPr="001D04ED">
        <w:rPr>
          <w:noProof/>
        </w:rPr>
        <w:t xml:space="preserve"> (1), 105. DOI: 10.1186/1471-2105-8-105.</w:t>
      </w:r>
    </w:p>
    <w:p w14:paraId="06BACF0D" w14:textId="77777777" w:rsidR="001D04ED" w:rsidRPr="001D04ED" w:rsidRDefault="001D04ED" w:rsidP="008F6E1D">
      <w:pPr>
        <w:pStyle w:val="EndNoteBibliography"/>
        <w:spacing w:after="240" w:line="480" w:lineRule="auto"/>
        <w:rPr>
          <w:noProof/>
        </w:rPr>
      </w:pPr>
      <w:r w:rsidRPr="001D04ED">
        <w:rPr>
          <w:noProof/>
        </w:rPr>
        <w:t xml:space="preserve">(28) Schymanski, E. L.; Jeon, J.; Gulde, R.; Fenner, K.; Ruff, M.; Singer, H. P.; Hollender, J. Identifying Small Molecules via High Resolution Mass Spectrometry: Communicating Confidence. </w:t>
      </w:r>
      <w:r w:rsidRPr="001D04ED">
        <w:rPr>
          <w:i/>
          <w:noProof/>
        </w:rPr>
        <w:t xml:space="preserve">Environmental Science &amp; Technology </w:t>
      </w:r>
      <w:r w:rsidRPr="001D04ED">
        <w:rPr>
          <w:b/>
          <w:noProof/>
        </w:rPr>
        <w:t>2014</w:t>
      </w:r>
      <w:r w:rsidRPr="001D04ED">
        <w:rPr>
          <w:noProof/>
        </w:rPr>
        <w:t xml:space="preserve">, </w:t>
      </w:r>
      <w:r w:rsidRPr="001D04ED">
        <w:rPr>
          <w:i/>
          <w:noProof/>
        </w:rPr>
        <w:t>48</w:t>
      </w:r>
      <w:r w:rsidRPr="001D04ED">
        <w:rPr>
          <w:noProof/>
        </w:rPr>
        <w:t xml:space="preserve"> (4), 2097-2098. DOI: 10.1021/es5002105.</w:t>
      </w:r>
    </w:p>
    <w:p w14:paraId="37C7CC08" w14:textId="77777777" w:rsidR="001D04ED" w:rsidRPr="001D04ED" w:rsidRDefault="001D04ED" w:rsidP="008F6E1D">
      <w:pPr>
        <w:pStyle w:val="EndNoteBibliography"/>
        <w:spacing w:after="240" w:line="480" w:lineRule="auto"/>
        <w:rPr>
          <w:noProof/>
        </w:rPr>
      </w:pPr>
      <w:r w:rsidRPr="001D04ED">
        <w:rPr>
          <w:noProof/>
        </w:rPr>
        <w:lastRenderedPageBreak/>
        <w:t xml:space="preserve">(29) Ruttkies, C.; Schymanski, E. L.; Wolf, S.; Hollender, J.; Neumann, S. MetFrag relaunched: incorporating strategies beyond in silico fragmentation. </w:t>
      </w:r>
      <w:r w:rsidRPr="001D04ED">
        <w:rPr>
          <w:i/>
          <w:noProof/>
        </w:rPr>
        <w:t xml:space="preserve">Journal of Cheminformatics </w:t>
      </w:r>
      <w:r w:rsidRPr="001D04ED">
        <w:rPr>
          <w:b/>
          <w:noProof/>
        </w:rPr>
        <w:t>2016</w:t>
      </w:r>
      <w:r w:rsidRPr="001D04ED">
        <w:rPr>
          <w:noProof/>
        </w:rPr>
        <w:t xml:space="preserve">, </w:t>
      </w:r>
      <w:r w:rsidRPr="001D04ED">
        <w:rPr>
          <w:i/>
          <w:noProof/>
        </w:rPr>
        <w:t>8</w:t>
      </w:r>
      <w:r w:rsidRPr="001D04ED">
        <w:rPr>
          <w:noProof/>
        </w:rPr>
        <w:t xml:space="preserve"> (1), 3. DOI: 10.1186/s13321-016-0115-9.</w:t>
      </w:r>
    </w:p>
    <w:p w14:paraId="623BF453" w14:textId="77777777" w:rsidR="001D04ED" w:rsidRPr="001D04ED" w:rsidRDefault="001D04ED" w:rsidP="008F6E1D">
      <w:pPr>
        <w:pStyle w:val="EndNoteBibliography"/>
        <w:spacing w:after="240" w:line="480" w:lineRule="auto"/>
        <w:rPr>
          <w:noProof/>
        </w:rPr>
      </w:pPr>
      <w:r w:rsidRPr="001D04ED">
        <w:rPr>
          <w:noProof/>
        </w:rPr>
        <w:t xml:space="preserve">(30) Posit, t. RStudio: Integrated Development Environment for R. </w:t>
      </w:r>
      <w:r w:rsidRPr="001D04ED">
        <w:rPr>
          <w:b/>
          <w:noProof/>
        </w:rPr>
        <w:t>2025</w:t>
      </w:r>
      <w:r w:rsidRPr="001D04ED">
        <w:rPr>
          <w:noProof/>
        </w:rPr>
        <w:t>.</w:t>
      </w:r>
    </w:p>
    <w:p w14:paraId="25ED60C0" w14:textId="77777777" w:rsidR="001D04ED" w:rsidRPr="001D04ED" w:rsidRDefault="001D04ED" w:rsidP="008F6E1D">
      <w:pPr>
        <w:pStyle w:val="EndNoteBibliography"/>
        <w:spacing w:after="240" w:line="480" w:lineRule="auto"/>
        <w:rPr>
          <w:noProof/>
        </w:rPr>
      </w:pPr>
      <w:r w:rsidRPr="001D04ED">
        <w:rPr>
          <w:noProof/>
        </w:rPr>
        <w:t>(31) (Zaner0445), G. u.</w:t>
      </w:r>
      <w:r w:rsidRPr="001D04ED">
        <w:rPr>
          <w:i/>
          <w:noProof/>
        </w:rPr>
        <w:t xml:space="preserve"> Soil-Metabolomics-Elemental-Analysis</w:t>
      </w:r>
      <w:r w:rsidRPr="001D04ED">
        <w:rPr>
          <w:noProof/>
        </w:rPr>
        <w:t>. 2025. (accessed 2025 03/03/2025).</w:t>
      </w:r>
    </w:p>
    <w:p w14:paraId="4B08F8F6" w14:textId="77777777" w:rsidR="001D04ED" w:rsidRPr="001D04ED" w:rsidRDefault="001D04ED" w:rsidP="008F6E1D">
      <w:pPr>
        <w:pStyle w:val="EndNoteBibliography"/>
        <w:spacing w:after="240" w:line="480" w:lineRule="auto"/>
        <w:rPr>
          <w:noProof/>
        </w:rPr>
      </w:pPr>
      <w:r w:rsidRPr="001D04ED">
        <w:rPr>
          <w:noProof/>
        </w:rPr>
        <w:t xml:space="preserve">(32) Python Software, F. Python 3.9. </w:t>
      </w:r>
      <w:r w:rsidRPr="001D04ED">
        <w:rPr>
          <w:b/>
          <w:noProof/>
        </w:rPr>
        <w:t>2021</w:t>
      </w:r>
      <w:r w:rsidRPr="001D04ED">
        <w:rPr>
          <w:noProof/>
        </w:rPr>
        <w:t>.</w:t>
      </w:r>
    </w:p>
    <w:p w14:paraId="0A00B6E0" w14:textId="77777777" w:rsidR="001D04ED" w:rsidRPr="001D04ED" w:rsidRDefault="001D04ED" w:rsidP="008F6E1D">
      <w:pPr>
        <w:pStyle w:val="EndNoteBibliography"/>
        <w:spacing w:after="240" w:line="480" w:lineRule="auto"/>
        <w:rPr>
          <w:noProof/>
        </w:rPr>
      </w:pPr>
      <w:r w:rsidRPr="001D04ED">
        <w:rPr>
          <w:noProof/>
        </w:rPr>
        <w:t xml:space="preserve">(33) Kim, S.; Thiessen, P. A.; Bolton, E. E.; Chen, J.; Fu, G.; Gindulyte, A.; Han, L.; He, J.; He, S.; Shoemaker, B. A.; et al. PubChem Substance and Compound databases. </w:t>
      </w:r>
      <w:r w:rsidRPr="001D04ED">
        <w:rPr>
          <w:i/>
          <w:noProof/>
        </w:rPr>
        <w:t xml:space="preserve">Nucleic Acids Research </w:t>
      </w:r>
      <w:r w:rsidRPr="001D04ED">
        <w:rPr>
          <w:b/>
          <w:noProof/>
        </w:rPr>
        <w:t>2015</w:t>
      </w:r>
      <w:r w:rsidRPr="001D04ED">
        <w:rPr>
          <w:noProof/>
        </w:rPr>
        <w:t xml:space="preserve">, </w:t>
      </w:r>
      <w:r w:rsidRPr="001D04ED">
        <w:rPr>
          <w:i/>
          <w:noProof/>
        </w:rPr>
        <w:t>44</w:t>
      </w:r>
      <w:r w:rsidRPr="001D04ED">
        <w:rPr>
          <w:noProof/>
        </w:rPr>
        <w:t xml:space="preserve"> (D1), D1202-D1213. DOI: 10.1093/nar/gkv951 (acccessed 7/30/2025).</w:t>
      </w:r>
    </w:p>
    <w:p w14:paraId="01E292C2" w14:textId="77777777" w:rsidR="001D04ED" w:rsidRPr="001D04ED" w:rsidRDefault="001D04ED" w:rsidP="008F6E1D">
      <w:pPr>
        <w:pStyle w:val="EndNoteBibliography"/>
        <w:spacing w:after="240" w:line="480" w:lineRule="auto"/>
        <w:rPr>
          <w:noProof/>
        </w:rPr>
      </w:pPr>
      <w:r w:rsidRPr="001D04ED">
        <w:rPr>
          <w:noProof/>
        </w:rPr>
        <w:t xml:space="preserve">(34) (Zaner0445), G. u. </w:t>
      </w:r>
      <w:r w:rsidRPr="001D04ED">
        <w:rPr>
          <w:i/>
          <w:noProof/>
        </w:rPr>
        <w:t>Molecular-Formula-to-SMILES</w:t>
      </w:r>
      <w:r w:rsidRPr="001D04ED">
        <w:rPr>
          <w:noProof/>
        </w:rPr>
        <w:t>. 2025. (accessed 2025 03/04/).</w:t>
      </w:r>
    </w:p>
    <w:p w14:paraId="102C3E70" w14:textId="77777777" w:rsidR="001D04ED" w:rsidRPr="001D04ED" w:rsidRDefault="001D04ED" w:rsidP="008F6E1D">
      <w:pPr>
        <w:pStyle w:val="EndNoteBibliography"/>
        <w:spacing w:after="240" w:line="480" w:lineRule="auto"/>
        <w:rPr>
          <w:noProof/>
        </w:rPr>
      </w:pPr>
      <w:r w:rsidRPr="001D04ED">
        <w:rPr>
          <w:noProof/>
        </w:rPr>
        <w:t xml:space="preserve">(35) Kim, H. W.; Wang, M.; Leber, C. A.; Nothias, L.-F.; Reher, R.; Kang, K. B.; van der Hooft, J. J. J.; Dorrestein, P. C.; Gerwick, W. H.; Cottrell, G. W. NPClassifier: A Deep Neural Network-Based Structural Classification Tool for Natural Products. </w:t>
      </w:r>
      <w:r w:rsidRPr="001D04ED">
        <w:rPr>
          <w:i/>
          <w:noProof/>
        </w:rPr>
        <w:t xml:space="preserve">Journal of Natural Products </w:t>
      </w:r>
      <w:r w:rsidRPr="001D04ED">
        <w:rPr>
          <w:b/>
          <w:noProof/>
        </w:rPr>
        <w:t>2021</w:t>
      </w:r>
      <w:r w:rsidRPr="001D04ED">
        <w:rPr>
          <w:noProof/>
        </w:rPr>
        <w:t xml:space="preserve">, </w:t>
      </w:r>
      <w:r w:rsidRPr="001D04ED">
        <w:rPr>
          <w:i/>
          <w:noProof/>
        </w:rPr>
        <w:t>84</w:t>
      </w:r>
      <w:r w:rsidRPr="001D04ED">
        <w:rPr>
          <w:noProof/>
        </w:rPr>
        <w:t xml:space="preserve"> (11), 2795-2807. DOI: 10.1021/acs.jnatprod.1c00399.</w:t>
      </w:r>
    </w:p>
    <w:p w14:paraId="43517187" w14:textId="77777777" w:rsidR="001D04ED" w:rsidRPr="001D04ED" w:rsidRDefault="001D04ED" w:rsidP="008F6E1D">
      <w:pPr>
        <w:pStyle w:val="EndNoteBibliography"/>
        <w:spacing w:after="240" w:line="480" w:lineRule="auto"/>
        <w:rPr>
          <w:noProof/>
        </w:rPr>
      </w:pPr>
      <w:r w:rsidRPr="001D04ED">
        <w:rPr>
          <w:noProof/>
        </w:rPr>
        <w:t xml:space="preserve">(36) Kim, H. W.; Wang, M.; Leber, C. A.; Nothias, L. F.; Reher, R.; Kang, K. B.; van der Hooft, J. J. J.; Dorrestein, P. C.; Gerwick, W. H.; Cottrell, G. W. NPClassifier: A Deep </w:t>
      </w:r>
      <w:r w:rsidRPr="001D04ED">
        <w:rPr>
          <w:noProof/>
        </w:rPr>
        <w:lastRenderedPageBreak/>
        <w:t xml:space="preserve">Neural Network-Based Structural Classification Tool for Natural Products. </w:t>
      </w:r>
      <w:r w:rsidRPr="001D04ED">
        <w:rPr>
          <w:i/>
          <w:noProof/>
        </w:rPr>
        <w:t xml:space="preserve">J Nat Prod </w:t>
      </w:r>
      <w:r w:rsidRPr="001D04ED">
        <w:rPr>
          <w:b/>
          <w:noProof/>
        </w:rPr>
        <w:t>2021</w:t>
      </w:r>
      <w:r w:rsidRPr="001D04ED">
        <w:rPr>
          <w:noProof/>
        </w:rPr>
        <w:t xml:space="preserve">, </w:t>
      </w:r>
      <w:r w:rsidRPr="001D04ED">
        <w:rPr>
          <w:i/>
          <w:noProof/>
        </w:rPr>
        <w:t>84</w:t>
      </w:r>
      <w:r w:rsidRPr="001D04ED">
        <w:rPr>
          <w:noProof/>
        </w:rPr>
        <w:t xml:space="preserve"> (11), 2795-2807. DOI: 10.1021/acs.jnatprod.1c00399  From NLM.</w:t>
      </w:r>
    </w:p>
    <w:p w14:paraId="76690AA1" w14:textId="77777777" w:rsidR="001D04ED" w:rsidRPr="001D04ED" w:rsidRDefault="001D04ED" w:rsidP="008F6E1D">
      <w:pPr>
        <w:pStyle w:val="EndNoteBibliography"/>
        <w:spacing w:after="240" w:line="480" w:lineRule="auto"/>
        <w:rPr>
          <w:noProof/>
        </w:rPr>
      </w:pPr>
      <w:r w:rsidRPr="001D04ED">
        <w:rPr>
          <w:noProof/>
        </w:rPr>
        <w:t xml:space="preserve">(37) Philippot, L.; Raaijmakers, J. M.; Lemanceau, P.; van der Putten, W. H. Going back to the roots: the microbial ecology of the rhizosphere. </w:t>
      </w:r>
      <w:r w:rsidRPr="001D04ED">
        <w:rPr>
          <w:i/>
          <w:noProof/>
        </w:rPr>
        <w:t xml:space="preserve">Nature Reviews Microbiology </w:t>
      </w:r>
      <w:r w:rsidRPr="001D04ED">
        <w:rPr>
          <w:b/>
          <w:noProof/>
        </w:rPr>
        <w:t>2013</w:t>
      </w:r>
      <w:r w:rsidRPr="001D04ED">
        <w:rPr>
          <w:noProof/>
        </w:rPr>
        <w:t xml:space="preserve">, </w:t>
      </w:r>
      <w:r w:rsidRPr="001D04ED">
        <w:rPr>
          <w:i/>
          <w:noProof/>
        </w:rPr>
        <w:t>11</w:t>
      </w:r>
      <w:r w:rsidRPr="001D04ED">
        <w:rPr>
          <w:noProof/>
        </w:rPr>
        <w:t xml:space="preserve"> (11), 789-799. DOI: 10.1038/nrmicro3109.</w:t>
      </w:r>
    </w:p>
    <w:p w14:paraId="68E7285A" w14:textId="4219BD3F" w:rsidR="001D04ED" w:rsidRPr="001D04ED" w:rsidRDefault="001D04ED" w:rsidP="008F6E1D">
      <w:pPr>
        <w:pStyle w:val="EndNoteBibliography"/>
        <w:spacing w:after="240" w:line="480" w:lineRule="auto"/>
        <w:rPr>
          <w:noProof/>
        </w:rPr>
      </w:pPr>
      <w:r w:rsidRPr="001D04ED">
        <w:rPr>
          <w:noProof/>
        </w:rPr>
        <w:t xml:space="preserve">(38) Schimel, J. P.; Weintraub, M. N. The implications of exoenzyme activity on microbial carbon and nitrogen limitation in soil: a theoretical model. </w:t>
      </w:r>
      <w:r w:rsidRPr="001D04ED">
        <w:rPr>
          <w:i/>
          <w:noProof/>
        </w:rPr>
        <w:t xml:space="preserve">Soil Biology and Biochemistry </w:t>
      </w:r>
      <w:r w:rsidRPr="001D04ED">
        <w:rPr>
          <w:b/>
          <w:noProof/>
        </w:rPr>
        <w:t>2003</w:t>
      </w:r>
      <w:r w:rsidRPr="001D04ED">
        <w:rPr>
          <w:noProof/>
        </w:rPr>
        <w:t xml:space="preserve">, </w:t>
      </w:r>
      <w:r w:rsidRPr="001D04ED">
        <w:rPr>
          <w:i/>
          <w:noProof/>
        </w:rPr>
        <w:t>35</w:t>
      </w:r>
      <w:r w:rsidRPr="001D04ED">
        <w:rPr>
          <w:noProof/>
        </w:rPr>
        <w:t xml:space="preserve"> (4), 549-563. DOI: </w:t>
      </w:r>
      <w:hyperlink r:id="rId43" w:history="1">
        <w:r w:rsidRPr="001D04ED">
          <w:rPr>
            <w:rStyle w:val="Hyperlink"/>
            <w:rFonts w:ascii="Times New Roman" w:hAnsi="Times New Roman"/>
            <w:noProof/>
          </w:rPr>
          <w:t>https://doi.org/10.1016/S0038-0717(03)00015-4</w:t>
        </w:r>
      </w:hyperlink>
      <w:r w:rsidRPr="001D04ED">
        <w:rPr>
          <w:noProof/>
        </w:rPr>
        <w:t>.</w:t>
      </w:r>
    </w:p>
    <w:p w14:paraId="1517D1C4" w14:textId="77777777" w:rsidR="001D04ED" w:rsidRPr="001D04ED" w:rsidRDefault="001D04ED" w:rsidP="008F6E1D">
      <w:pPr>
        <w:pStyle w:val="EndNoteBibliography"/>
        <w:spacing w:after="240" w:line="480" w:lineRule="auto"/>
        <w:rPr>
          <w:noProof/>
        </w:rPr>
      </w:pPr>
      <w:r w:rsidRPr="001D04ED">
        <w:rPr>
          <w:noProof/>
        </w:rPr>
        <w:t xml:space="preserve">(39) Kuzyakov, Y.; Xu, X. Competition between roots and microorganisms for nitrogen: mechanisms and ecological relevance. </w:t>
      </w:r>
      <w:r w:rsidRPr="001D04ED">
        <w:rPr>
          <w:i/>
          <w:noProof/>
        </w:rPr>
        <w:t xml:space="preserve">New Phytol </w:t>
      </w:r>
      <w:r w:rsidRPr="001D04ED">
        <w:rPr>
          <w:b/>
          <w:noProof/>
        </w:rPr>
        <w:t>2013</w:t>
      </w:r>
      <w:r w:rsidRPr="001D04ED">
        <w:rPr>
          <w:noProof/>
        </w:rPr>
        <w:t xml:space="preserve">, </w:t>
      </w:r>
      <w:r w:rsidRPr="001D04ED">
        <w:rPr>
          <w:i/>
          <w:noProof/>
        </w:rPr>
        <w:t>198</w:t>
      </w:r>
      <w:r w:rsidRPr="001D04ED">
        <w:rPr>
          <w:noProof/>
        </w:rPr>
        <w:t xml:space="preserve"> (3), 656-669. DOI: 10.1111/nph.12235  From NLM.</w:t>
      </w:r>
    </w:p>
    <w:p w14:paraId="58841505" w14:textId="77777777" w:rsidR="001D04ED" w:rsidRPr="001D04ED" w:rsidRDefault="001D04ED" w:rsidP="008F6E1D">
      <w:pPr>
        <w:pStyle w:val="EndNoteBibliography"/>
        <w:spacing w:after="240" w:line="480" w:lineRule="auto"/>
        <w:rPr>
          <w:noProof/>
        </w:rPr>
      </w:pPr>
      <w:r w:rsidRPr="001D04ED">
        <w:rPr>
          <w:noProof/>
        </w:rPr>
        <w:t xml:space="preserve">(40) Deangelis, K. M.; Sharma, D.; Varney, R.; Simmons, B.; Isern, N. G.; Markilllie, L. M.; Nicora, C.; Norbeck, A. D.; Taylor, R. C.; Aldrich, J. T.; et al. Evidence supporting dissimilatory and assimilatory lignin degradation in Enterobacter lignolyticus SCF1. </w:t>
      </w:r>
      <w:r w:rsidRPr="001D04ED">
        <w:rPr>
          <w:i/>
          <w:noProof/>
        </w:rPr>
        <w:t xml:space="preserve">Front Microbiol </w:t>
      </w:r>
      <w:r w:rsidRPr="001D04ED">
        <w:rPr>
          <w:b/>
          <w:noProof/>
        </w:rPr>
        <w:t>2013</w:t>
      </w:r>
      <w:r w:rsidRPr="001D04ED">
        <w:rPr>
          <w:noProof/>
        </w:rPr>
        <w:t xml:space="preserve">, </w:t>
      </w:r>
      <w:r w:rsidRPr="001D04ED">
        <w:rPr>
          <w:i/>
          <w:noProof/>
        </w:rPr>
        <w:t>4</w:t>
      </w:r>
      <w:r w:rsidRPr="001D04ED">
        <w:rPr>
          <w:noProof/>
        </w:rPr>
        <w:t>, 280. DOI: 10.3389/fmicb.2013.00280  From NLM.</w:t>
      </w:r>
    </w:p>
    <w:p w14:paraId="5FA2CA50" w14:textId="77777777" w:rsidR="001D04ED" w:rsidRPr="001D04ED" w:rsidRDefault="001D04ED" w:rsidP="008F6E1D">
      <w:pPr>
        <w:pStyle w:val="EndNoteBibliography"/>
        <w:spacing w:after="240" w:line="480" w:lineRule="auto"/>
        <w:rPr>
          <w:noProof/>
        </w:rPr>
      </w:pPr>
      <w:r w:rsidRPr="001D04ED">
        <w:rPr>
          <w:noProof/>
        </w:rPr>
        <w:t xml:space="preserve">(41) Jones, D. L.; Dennis, P. G.; Owen, A. G.; van Hees, P. A. W. Organic acid behavior in soils – misconceptions and knowledge gaps. </w:t>
      </w:r>
      <w:r w:rsidRPr="001D04ED">
        <w:rPr>
          <w:i/>
          <w:noProof/>
        </w:rPr>
        <w:t xml:space="preserve">Plant and Soil </w:t>
      </w:r>
      <w:r w:rsidRPr="001D04ED">
        <w:rPr>
          <w:b/>
          <w:noProof/>
        </w:rPr>
        <w:t>2003</w:t>
      </w:r>
      <w:r w:rsidRPr="001D04ED">
        <w:rPr>
          <w:noProof/>
        </w:rPr>
        <w:t xml:space="preserve">, </w:t>
      </w:r>
      <w:r w:rsidRPr="001D04ED">
        <w:rPr>
          <w:i/>
          <w:noProof/>
        </w:rPr>
        <w:t>248</w:t>
      </w:r>
      <w:r w:rsidRPr="001D04ED">
        <w:rPr>
          <w:noProof/>
        </w:rPr>
        <w:t xml:space="preserve"> (1), 31-41. DOI: 10.1023/A:1022304332313.</w:t>
      </w:r>
    </w:p>
    <w:p w14:paraId="1A7A6DE0" w14:textId="52F5D0F9" w:rsidR="001D04ED" w:rsidRPr="001D04ED" w:rsidRDefault="001D04ED" w:rsidP="008F6E1D">
      <w:pPr>
        <w:pStyle w:val="EndNoteBibliography"/>
        <w:spacing w:after="240" w:line="480" w:lineRule="auto"/>
        <w:rPr>
          <w:noProof/>
        </w:rPr>
      </w:pPr>
      <w:r w:rsidRPr="001D04ED">
        <w:rPr>
          <w:noProof/>
        </w:rPr>
        <w:lastRenderedPageBreak/>
        <w:t xml:space="preserve">(42) Kögel-Knabner, I. The macromolecular organic composition of plant and microbial residues as inputs to soil organic matter. </w:t>
      </w:r>
      <w:r w:rsidRPr="001D04ED">
        <w:rPr>
          <w:i/>
          <w:noProof/>
        </w:rPr>
        <w:t xml:space="preserve">Soil Biology and Biochemistry </w:t>
      </w:r>
      <w:r w:rsidRPr="001D04ED">
        <w:rPr>
          <w:b/>
          <w:noProof/>
        </w:rPr>
        <w:t>2002</w:t>
      </w:r>
      <w:r w:rsidRPr="001D04ED">
        <w:rPr>
          <w:noProof/>
        </w:rPr>
        <w:t xml:space="preserve">, </w:t>
      </w:r>
      <w:r w:rsidRPr="001D04ED">
        <w:rPr>
          <w:i/>
          <w:noProof/>
        </w:rPr>
        <w:t>34</w:t>
      </w:r>
      <w:r w:rsidRPr="001D04ED">
        <w:rPr>
          <w:noProof/>
        </w:rPr>
        <w:t xml:space="preserve"> (2), 139-162. DOI: </w:t>
      </w:r>
      <w:hyperlink r:id="rId44" w:history="1">
        <w:r w:rsidRPr="001D04ED">
          <w:rPr>
            <w:rStyle w:val="Hyperlink"/>
            <w:rFonts w:ascii="Times New Roman" w:hAnsi="Times New Roman"/>
            <w:noProof/>
          </w:rPr>
          <w:t>https://doi.org/10.1016/S0038-0717(01)00158-4</w:t>
        </w:r>
      </w:hyperlink>
      <w:r w:rsidRPr="001D04ED">
        <w:rPr>
          <w:noProof/>
        </w:rPr>
        <w:t>.</w:t>
      </w:r>
    </w:p>
    <w:p w14:paraId="126BB978" w14:textId="77777777" w:rsidR="001D04ED" w:rsidRPr="001D04ED" w:rsidRDefault="001D04ED" w:rsidP="008F6E1D">
      <w:pPr>
        <w:pStyle w:val="EndNoteBibliography"/>
        <w:spacing w:after="240" w:line="480" w:lineRule="auto"/>
        <w:rPr>
          <w:noProof/>
        </w:rPr>
      </w:pPr>
      <w:r w:rsidRPr="001D04ED">
        <w:rPr>
          <w:noProof/>
        </w:rPr>
        <w:t xml:space="preserve">(43) Zhalnina, K.; Louie, K. B.; Hao, Z.; Mansoori, N.; da Rocha, U. N.; Shi, S.; Cho, H.; Karaoz, U.; Loqué, D.; Bowen, B. P.; et al. Dynamic root exudate chemistry and microbial substrate preferences drive patterns in rhizosphere microbial community assembly. </w:t>
      </w:r>
      <w:r w:rsidRPr="001D04ED">
        <w:rPr>
          <w:i/>
          <w:noProof/>
        </w:rPr>
        <w:t xml:space="preserve">Nat Microbiol </w:t>
      </w:r>
      <w:r w:rsidRPr="001D04ED">
        <w:rPr>
          <w:b/>
          <w:noProof/>
        </w:rPr>
        <w:t>2018</w:t>
      </w:r>
      <w:r w:rsidRPr="001D04ED">
        <w:rPr>
          <w:noProof/>
        </w:rPr>
        <w:t xml:space="preserve">, </w:t>
      </w:r>
      <w:r w:rsidRPr="001D04ED">
        <w:rPr>
          <w:i/>
          <w:noProof/>
        </w:rPr>
        <w:t>3</w:t>
      </w:r>
      <w:r w:rsidRPr="001D04ED">
        <w:rPr>
          <w:noProof/>
        </w:rPr>
        <w:t xml:space="preserve"> (4), 470-480. DOI: 10.1038/s41564-018-0129-3  From NLM.</w:t>
      </w:r>
    </w:p>
    <w:p w14:paraId="76F33813" w14:textId="77777777" w:rsidR="001D04ED" w:rsidRPr="001D04ED" w:rsidRDefault="001D04ED" w:rsidP="008F6E1D">
      <w:pPr>
        <w:pStyle w:val="EndNoteBibliography"/>
        <w:spacing w:after="240" w:line="480" w:lineRule="auto"/>
        <w:rPr>
          <w:noProof/>
        </w:rPr>
      </w:pPr>
      <w:r w:rsidRPr="001D04ED">
        <w:rPr>
          <w:noProof/>
        </w:rPr>
        <w:t xml:space="preserve">(44) Badri, D. V.; Vivanco, J. M. Regulation and function of root exudates. </w:t>
      </w:r>
      <w:r w:rsidRPr="001D04ED">
        <w:rPr>
          <w:i/>
          <w:noProof/>
        </w:rPr>
        <w:t xml:space="preserve">Plant Cell Environ </w:t>
      </w:r>
      <w:r w:rsidRPr="001D04ED">
        <w:rPr>
          <w:b/>
          <w:noProof/>
        </w:rPr>
        <w:t>2009</w:t>
      </w:r>
      <w:r w:rsidRPr="001D04ED">
        <w:rPr>
          <w:noProof/>
        </w:rPr>
        <w:t xml:space="preserve">, </w:t>
      </w:r>
      <w:r w:rsidRPr="001D04ED">
        <w:rPr>
          <w:i/>
          <w:noProof/>
        </w:rPr>
        <w:t>32</w:t>
      </w:r>
      <w:r w:rsidRPr="001D04ED">
        <w:rPr>
          <w:noProof/>
        </w:rPr>
        <w:t xml:space="preserve"> (6), 666-681. DOI: 10.1111/j.1365-3040.2008.01926.x  From NLM.</w:t>
      </w:r>
    </w:p>
    <w:p w14:paraId="7C79E869" w14:textId="77777777" w:rsidR="001D04ED" w:rsidRPr="001D04ED" w:rsidRDefault="001D04ED" w:rsidP="008F6E1D">
      <w:pPr>
        <w:pStyle w:val="EndNoteBibliography"/>
        <w:spacing w:after="240" w:line="480" w:lineRule="auto"/>
        <w:rPr>
          <w:noProof/>
        </w:rPr>
      </w:pPr>
      <w:r w:rsidRPr="001D04ED">
        <w:rPr>
          <w:noProof/>
        </w:rPr>
        <w:t xml:space="preserve">(45) Srour, A. Y.; Ammar, H. A.; Subedi, A.; Pimentel, M.; Cook, R. L.; Bond, J.; Fakhoury, A. M. Microbial Communities Associated With Long-Term Tillage and Fertility Treatments in a Corn-Soybean Cropping System. </w:t>
      </w:r>
      <w:r w:rsidRPr="001D04ED">
        <w:rPr>
          <w:i/>
          <w:noProof/>
        </w:rPr>
        <w:t xml:space="preserve">Front Microbiol </w:t>
      </w:r>
      <w:r w:rsidRPr="001D04ED">
        <w:rPr>
          <w:b/>
          <w:noProof/>
        </w:rPr>
        <w:t>2020</w:t>
      </w:r>
      <w:r w:rsidRPr="001D04ED">
        <w:rPr>
          <w:noProof/>
        </w:rPr>
        <w:t xml:space="preserve">, </w:t>
      </w:r>
      <w:r w:rsidRPr="001D04ED">
        <w:rPr>
          <w:i/>
          <w:noProof/>
        </w:rPr>
        <w:t>11</w:t>
      </w:r>
      <w:r w:rsidRPr="001D04ED">
        <w:rPr>
          <w:noProof/>
        </w:rPr>
        <w:t>, 1363. DOI: 10.3389/fmicb.2020.01363  From NLM.</w:t>
      </w:r>
    </w:p>
    <w:p w14:paraId="48D01DAB" w14:textId="47ACF345" w:rsidR="001D04ED" w:rsidRPr="001D04ED" w:rsidRDefault="001D04ED" w:rsidP="008F6E1D">
      <w:pPr>
        <w:pStyle w:val="EndNoteBibliography"/>
        <w:spacing w:after="240" w:line="480" w:lineRule="auto"/>
        <w:rPr>
          <w:noProof/>
        </w:rPr>
      </w:pPr>
      <w:r w:rsidRPr="001D04ED">
        <w:rPr>
          <w:noProof/>
        </w:rPr>
        <w:t xml:space="preserve">(46) Heděnec, P.; Nilsson, L. O.; Zheng, H.; Gundersen, P.; Schmidt, I. K.; Rousk, J.; Vesterdal, L. Mycorrhizal association of common European tree species shapes biomass and metabolic activity of bacterial and fungal communities in soil. </w:t>
      </w:r>
      <w:r w:rsidRPr="001D04ED">
        <w:rPr>
          <w:i/>
          <w:noProof/>
        </w:rPr>
        <w:t xml:space="preserve">Soil Biology and Biochemistry </w:t>
      </w:r>
      <w:r w:rsidRPr="001D04ED">
        <w:rPr>
          <w:b/>
          <w:noProof/>
        </w:rPr>
        <w:t>2020</w:t>
      </w:r>
      <w:r w:rsidRPr="001D04ED">
        <w:rPr>
          <w:noProof/>
        </w:rPr>
        <w:t xml:space="preserve">, </w:t>
      </w:r>
      <w:r w:rsidRPr="001D04ED">
        <w:rPr>
          <w:i/>
          <w:noProof/>
        </w:rPr>
        <w:t>149</w:t>
      </w:r>
      <w:r w:rsidRPr="001D04ED">
        <w:rPr>
          <w:noProof/>
        </w:rPr>
        <w:t xml:space="preserve">, 107933. DOI: </w:t>
      </w:r>
      <w:hyperlink r:id="rId45" w:history="1">
        <w:r w:rsidRPr="001D04ED">
          <w:rPr>
            <w:rStyle w:val="Hyperlink"/>
            <w:rFonts w:ascii="Times New Roman" w:hAnsi="Times New Roman"/>
            <w:noProof/>
          </w:rPr>
          <w:t>https://doi.org/10.1016/j.soilbio.2020.107933</w:t>
        </w:r>
      </w:hyperlink>
      <w:r w:rsidRPr="001D04ED">
        <w:rPr>
          <w:noProof/>
        </w:rPr>
        <w:t>.</w:t>
      </w:r>
    </w:p>
    <w:p w14:paraId="4D1A1A4B" w14:textId="77777777" w:rsidR="001D04ED" w:rsidRPr="001D04ED" w:rsidRDefault="001D04ED" w:rsidP="008F6E1D">
      <w:pPr>
        <w:pStyle w:val="EndNoteBibliography"/>
        <w:spacing w:after="240" w:line="480" w:lineRule="auto"/>
        <w:rPr>
          <w:noProof/>
        </w:rPr>
      </w:pPr>
      <w:r w:rsidRPr="001D04ED">
        <w:rPr>
          <w:noProof/>
        </w:rPr>
        <w:lastRenderedPageBreak/>
        <w:t xml:space="preserve">(47) Harkes, P.; Suleiman, A. K. A.; van den Elsen, S. J. J.; de Haan, J. J.; Holterman, M.; Kuramae, E. E.; Helder, J. Conventional and organic soil management as divergent drivers of resident and active fractions of major soil food web constituents. </w:t>
      </w:r>
      <w:r w:rsidRPr="001D04ED">
        <w:rPr>
          <w:i/>
          <w:noProof/>
        </w:rPr>
        <w:t xml:space="preserve">Scientific Reports </w:t>
      </w:r>
      <w:r w:rsidRPr="001D04ED">
        <w:rPr>
          <w:b/>
          <w:noProof/>
        </w:rPr>
        <w:t>2019</w:t>
      </w:r>
      <w:r w:rsidRPr="001D04ED">
        <w:rPr>
          <w:noProof/>
        </w:rPr>
        <w:t xml:space="preserve">, </w:t>
      </w:r>
      <w:r w:rsidRPr="001D04ED">
        <w:rPr>
          <w:i/>
          <w:noProof/>
        </w:rPr>
        <w:t>9</w:t>
      </w:r>
      <w:r w:rsidRPr="001D04ED">
        <w:rPr>
          <w:noProof/>
        </w:rPr>
        <w:t xml:space="preserve"> (1), 13521. DOI: 10.1038/s41598-019-49854-y.</w:t>
      </w:r>
    </w:p>
    <w:p w14:paraId="2E8855FE" w14:textId="77777777" w:rsidR="001D04ED" w:rsidRPr="001D04ED" w:rsidRDefault="001D04ED" w:rsidP="008F6E1D">
      <w:pPr>
        <w:pStyle w:val="EndNoteBibliography"/>
        <w:spacing w:after="240" w:line="480" w:lineRule="auto"/>
        <w:rPr>
          <w:noProof/>
        </w:rPr>
      </w:pPr>
      <w:r w:rsidRPr="001D04ED">
        <w:rPr>
          <w:noProof/>
        </w:rPr>
        <w:t xml:space="preserve">(48) Devine, S.; Markewitz, D.; Hendrix, P.; Coleman, D. Soil Aggregates and Associated Organic Matter under Conventional Tillage, No-Tillage, and Forest Succession after Three Decades. </w:t>
      </w:r>
      <w:r w:rsidRPr="001D04ED">
        <w:rPr>
          <w:i/>
          <w:noProof/>
        </w:rPr>
        <w:t xml:space="preserve">PLOS ONE </w:t>
      </w:r>
      <w:r w:rsidRPr="001D04ED">
        <w:rPr>
          <w:b/>
          <w:noProof/>
        </w:rPr>
        <w:t>2014</w:t>
      </w:r>
      <w:r w:rsidRPr="001D04ED">
        <w:rPr>
          <w:noProof/>
        </w:rPr>
        <w:t xml:space="preserve">, </w:t>
      </w:r>
      <w:r w:rsidRPr="001D04ED">
        <w:rPr>
          <w:i/>
          <w:noProof/>
        </w:rPr>
        <w:t>9</w:t>
      </w:r>
      <w:r w:rsidRPr="001D04ED">
        <w:rPr>
          <w:noProof/>
        </w:rPr>
        <w:t xml:space="preserve"> (1), e84988. DOI: 10.1371/journal.pone.0084988.</w:t>
      </w:r>
    </w:p>
    <w:p w14:paraId="47C33DAE" w14:textId="77777777" w:rsidR="001D04ED" w:rsidRPr="001D04ED" w:rsidRDefault="001D04ED" w:rsidP="008F6E1D">
      <w:pPr>
        <w:pStyle w:val="EndNoteBibliography"/>
        <w:spacing w:after="240" w:line="480" w:lineRule="auto"/>
        <w:rPr>
          <w:noProof/>
        </w:rPr>
      </w:pPr>
      <w:r w:rsidRPr="001D04ED">
        <w:rPr>
          <w:noProof/>
        </w:rPr>
        <w:t xml:space="preserve">(49) Rachwał, K.; Gustaw, K.; Kazimierczak, W.; Waśko, A. Is soil management system really important? comparison of microbial community diversity and structure in soils managed under organic and conventional regimes with some view on soil properties. </w:t>
      </w:r>
      <w:r w:rsidRPr="001D04ED">
        <w:rPr>
          <w:i/>
          <w:noProof/>
        </w:rPr>
        <w:t xml:space="preserve">PLOS ONE </w:t>
      </w:r>
      <w:r w:rsidRPr="001D04ED">
        <w:rPr>
          <w:b/>
          <w:noProof/>
        </w:rPr>
        <w:t>2021</w:t>
      </w:r>
      <w:r w:rsidRPr="001D04ED">
        <w:rPr>
          <w:noProof/>
        </w:rPr>
        <w:t xml:space="preserve">, </w:t>
      </w:r>
      <w:r w:rsidRPr="001D04ED">
        <w:rPr>
          <w:i/>
          <w:noProof/>
        </w:rPr>
        <w:t>16</w:t>
      </w:r>
      <w:r w:rsidRPr="001D04ED">
        <w:rPr>
          <w:noProof/>
        </w:rPr>
        <w:t xml:space="preserve"> (9), e0256969. DOI: 10.1371/journal.pone.0256969.</w:t>
      </w:r>
    </w:p>
    <w:p w14:paraId="0877B745" w14:textId="6F860FE0" w:rsidR="001D04ED" w:rsidRPr="001D04ED" w:rsidRDefault="001D04ED" w:rsidP="008F6E1D">
      <w:pPr>
        <w:pStyle w:val="EndNoteBibliography"/>
        <w:spacing w:after="240" w:line="480" w:lineRule="auto"/>
        <w:rPr>
          <w:noProof/>
        </w:rPr>
      </w:pPr>
      <w:r w:rsidRPr="001D04ED">
        <w:rPr>
          <w:noProof/>
        </w:rPr>
        <w:t xml:space="preserve">(50) Van Der Heijden, M. G. A.; Bardgett, R. D.; Van Straalen, N. M. The unseen majority: soil microbes as drivers of plant diversity and productivity in terrestrial ecosystems. </w:t>
      </w:r>
      <w:r w:rsidRPr="001D04ED">
        <w:rPr>
          <w:i/>
          <w:noProof/>
        </w:rPr>
        <w:t xml:space="preserve">Ecology Letters </w:t>
      </w:r>
      <w:r w:rsidRPr="001D04ED">
        <w:rPr>
          <w:b/>
          <w:noProof/>
        </w:rPr>
        <w:t>2008</w:t>
      </w:r>
      <w:r w:rsidRPr="001D04ED">
        <w:rPr>
          <w:noProof/>
        </w:rPr>
        <w:t xml:space="preserve">, </w:t>
      </w:r>
      <w:r w:rsidRPr="001D04ED">
        <w:rPr>
          <w:i/>
          <w:noProof/>
        </w:rPr>
        <w:t>11</w:t>
      </w:r>
      <w:r w:rsidRPr="001D04ED">
        <w:rPr>
          <w:noProof/>
        </w:rPr>
        <w:t xml:space="preserve"> (3), 296-310. DOI: </w:t>
      </w:r>
      <w:hyperlink r:id="rId46" w:history="1">
        <w:r w:rsidRPr="001D04ED">
          <w:rPr>
            <w:rStyle w:val="Hyperlink"/>
            <w:rFonts w:ascii="Times New Roman" w:hAnsi="Times New Roman"/>
            <w:noProof/>
          </w:rPr>
          <w:t>https://doi.org/10.1111/j.1461-0248.2007.01139.x</w:t>
        </w:r>
      </w:hyperlink>
      <w:r w:rsidRPr="001D04ED">
        <w:rPr>
          <w:noProof/>
        </w:rPr>
        <w:t>.</w:t>
      </w:r>
    </w:p>
    <w:p w14:paraId="1563F6FA" w14:textId="77777777" w:rsidR="001D04ED" w:rsidRPr="001D04ED" w:rsidRDefault="001D04ED" w:rsidP="008F6E1D">
      <w:pPr>
        <w:pStyle w:val="EndNoteBibliography"/>
        <w:spacing w:after="240" w:line="480" w:lineRule="auto"/>
        <w:rPr>
          <w:noProof/>
        </w:rPr>
      </w:pPr>
      <w:r w:rsidRPr="001D04ED">
        <w:rPr>
          <w:noProof/>
        </w:rPr>
        <w:t xml:space="preserve">(51) Sullivan, G. M.; Feinn, R. Using Effect Size-or Why the P Value Is Not Enough. </w:t>
      </w:r>
      <w:r w:rsidRPr="001D04ED">
        <w:rPr>
          <w:i/>
          <w:noProof/>
        </w:rPr>
        <w:t xml:space="preserve">J Grad Med Educ </w:t>
      </w:r>
      <w:r w:rsidRPr="001D04ED">
        <w:rPr>
          <w:b/>
          <w:noProof/>
        </w:rPr>
        <w:t>2012</w:t>
      </w:r>
      <w:r w:rsidRPr="001D04ED">
        <w:rPr>
          <w:noProof/>
        </w:rPr>
        <w:t xml:space="preserve">, </w:t>
      </w:r>
      <w:r w:rsidRPr="001D04ED">
        <w:rPr>
          <w:i/>
          <w:noProof/>
        </w:rPr>
        <w:t>4</w:t>
      </w:r>
      <w:r w:rsidRPr="001D04ED">
        <w:rPr>
          <w:noProof/>
        </w:rPr>
        <w:t xml:space="preserve"> (3), 279-282. DOI: 10.4300/jgme-d-12-00156.1  From NLM.</w:t>
      </w:r>
    </w:p>
    <w:p w14:paraId="122E8BB2" w14:textId="3D571C02" w:rsidR="001D04ED" w:rsidRPr="001D04ED" w:rsidRDefault="001D04ED" w:rsidP="008F6E1D">
      <w:pPr>
        <w:pStyle w:val="EndNoteBibliography"/>
        <w:spacing w:after="240" w:line="480" w:lineRule="auto"/>
        <w:rPr>
          <w:noProof/>
        </w:rPr>
      </w:pPr>
      <w:r w:rsidRPr="001D04ED">
        <w:rPr>
          <w:noProof/>
        </w:rPr>
        <w:lastRenderedPageBreak/>
        <w:t xml:space="preserve">(52) Fierer, N.; Schimel, J. P. Effects of drying–rewetting frequency on soil carbon and nitrogen transformations. </w:t>
      </w:r>
      <w:r w:rsidRPr="001D04ED">
        <w:rPr>
          <w:i/>
          <w:noProof/>
        </w:rPr>
        <w:t xml:space="preserve">Soil Biology and Biochemistry </w:t>
      </w:r>
      <w:r w:rsidRPr="001D04ED">
        <w:rPr>
          <w:b/>
          <w:noProof/>
        </w:rPr>
        <w:t>2002</w:t>
      </w:r>
      <w:r w:rsidRPr="001D04ED">
        <w:rPr>
          <w:noProof/>
        </w:rPr>
        <w:t xml:space="preserve">, </w:t>
      </w:r>
      <w:r w:rsidRPr="001D04ED">
        <w:rPr>
          <w:i/>
          <w:noProof/>
        </w:rPr>
        <w:t>34</w:t>
      </w:r>
      <w:r w:rsidRPr="001D04ED">
        <w:rPr>
          <w:noProof/>
        </w:rPr>
        <w:t xml:space="preserve"> (6), 777-787. DOI: </w:t>
      </w:r>
      <w:hyperlink r:id="rId47" w:history="1">
        <w:r w:rsidRPr="001D04ED">
          <w:rPr>
            <w:rStyle w:val="Hyperlink"/>
            <w:rFonts w:ascii="Times New Roman" w:hAnsi="Times New Roman"/>
            <w:noProof/>
          </w:rPr>
          <w:t>https://doi.org/10.1016/S0038-0717(02)00007-X</w:t>
        </w:r>
      </w:hyperlink>
      <w:r w:rsidRPr="001D04ED">
        <w:rPr>
          <w:noProof/>
        </w:rPr>
        <w:t>.</w:t>
      </w:r>
    </w:p>
    <w:p w14:paraId="007B7EA5" w14:textId="77777777" w:rsidR="001D04ED" w:rsidRPr="001D04ED" w:rsidRDefault="001D04ED" w:rsidP="008F6E1D">
      <w:pPr>
        <w:pStyle w:val="EndNoteBibliography"/>
        <w:spacing w:after="240" w:line="480" w:lineRule="auto"/>
        <w:rPr>
          <w:noProof/>
        </w:rPr>
      </w:pPr>
      <w:r w:rsidRPr="001D04ED">
        <w:rPr>
          <w:noProof/>
        </w:rPr>
        <w:t xml:space="preserve">(53) Sinsabaugh, R. L.; Lauber, C. L.; Weintraub, M. N.; Ahmed, B.; Allison, S. D.; Crenshaw, C.; Contosta, A. R.; Cusack, D.; Frey, S.; Gallo, M. E.; et al. Stoichiometry of soil enzyme activity at global scale. </w:t>
      </w:r>
      <w:r w:rsidRPr="001D04ED">
        <w:rPr>
          <w:i/>
          <w:noProof/>
        </w:rPr>
        <w:t xml:space="preserve">Ecol Lett </w:t>
      </w:r>
      <w:r w:rsidRPr="001D04ED">
        <w:rPr>
          <w:b/>
          <w:noProof/>
        </w:rPr>
        <w:t>2008</w:t>
      </w:r>
      <w:r w:rsidRPr="001D04ED">
        <w:rPr>
          <w:noProof/>
        </w:rPr>
        <w:t xml:space="preserve">, </w:t>
      </w:r>
      <w:r w:rsidRPr="001D04ED">
        <w:rPr>
          <w:i/>
          <w:noProof/>
        </w:rPr>
        <w:t>11</w:t>
      </w:r>
      <w:r w:rsidRPr="001D04ED">
        <w:rPr>
          <w:noProof/>
        </w:rPr>
        <w:t xml:space="preserve"> (11), 1252-1264. DOI: 10.1111/j.1461-0248.2008.01245.x  From NLM.</w:t>
      </w:r>
    </w:p>
    <w:p w14:paraId="13DCC42F" w14:textId="77777777" w:rsidR="001D04ED" w:rsidRPr="001D04ED" w:rsidRDefault="001D04ED" w:rsidP="008F6E1D">
      <w:pPr>
        <w:pStyle w:val="EndNoteBibliography"/>
        <w:spacing w:after="240" w:line="480" w:lineRule="auto"/>
        <w:rPr>
          <w:noProof/>
        </w:rPr>
      </w:pPr>
      <w:r w:rsidRPr="001D04ED">
        <w:rPr>
          <w:noProof/>
        </w:rPr>
        <w:t xml:space="preserve">(54) Cleveland, C. C.; Liptzin, D. C:N:P stoichiometry in soil: is there a “Redfield ratio” for the microbial biomass? </w:t>
      </w:r>
      <w:r w:rsidRPr="001D04ED">
        <w:rPr>
          <w:i/>
          <w:noProof/>
        </w:rPr>
        <w:t xml:space="preserve">Biogeochemistry </w:t>
      </w:r>
      <w:r w:rsidRPr="001D04ED">
        <w:rPr>
          <w:b/>
          <w:noProof/>
        </w:rPr>
        <w:t>2007</w:t>
      </w:r>
      <w:r w:rsidRPr="001D04ED">
        <w:rPr>
          <w:noProof/>
        </w:rPr>
        <w:t xml:space="preserve">, </w:t>
      </w:r>
      <w:r w:rsidRPr="001D04ED">
        <w:rPr>
          <w:i/>
          <w:noProof/>
        </w:rPr>
        <w:t>85</w:t>
      </w:r>
      <w:r w:rsidRPr="001D04ED">
        <w:rPr>
          <w:noProof/>
        </w:rPr>
        <w:t xml:space="preserve"> (3), 235-252. DOI: 10.1007/s10533-007-9132-0.</w:t>
      </w:r>
    </w:p>
    <w:p w14:paraId="0E825603" w14:textId="03C7E1AE" w:rsidR="001D04ED" w:rsidRPr="001D04ED" w:rsidRDefault="001D04ED" w:rsidP="008F6E1D">
      <w:pPr>
        <w:pStyle w:val="EndNoteBibliography"/>
        <w:spacing w:after="240" w:line="480" w:lineRule="auto"/>
        <w:rPr>
          <w:noProof/>
        </w:rPr>
      </w:pPr>
      <w:r w:rsidRPr="001D04ED">
        <w:rPr>
          <w:noProof/>
        </w:rPr>
        <w:t xml:space="preserve">(55) Zechmeister-Boltenstern, S.; Keiblinger, K. M.; Mooshammer, M.; Peñuelas, J.; Richter, A.; Sardans, J.; Wanek, W. The application of ecological stoichiometry to plant–microbial–soil organic matter transformations. </w:t>
      </w:r>
      <w:r w:rsidRPr="001D04ED">
        <w:rPr>
          <w:i/>
          <w:noProof/>
        </w:rPr>
        <w:t xml:space="preserve">Ecological Monographs </w:t>
      </w:r>
      <w:r w:rsidRPr="001D04ED">
        <w:rPr>
          <w:b/>
          <w:noProof/>
        </w:rPr>
        <w:t>2015</w:t>
      </w:r>
      <w:r w:rsidRPr="001D04ED">
        <w:rPr>
          <w:noProof/>
        </w:rPr>
        <w:t xml:space="preserve">, </w:t>
      </w:r>
      <w:r w:rsidRPr="001D04ED">
        <w:rPr>
          <w:i/>
          <w:noProof/>
        </w:rPr>
        <w:t>85</w:t>
      </w:r>
      <w:r w:rsidRPr="001D04ED">
        <w:rPr>
          <w:noProof/>
        </w:rPr>
        <w:t xml:space="preserve"> (2), 133-155. DOI: </w:t>
      </w:r>
      <w:hyperlink r:id="rId48" w:history="1">
        <w:r w:rsidRPr="001D04ED">
          <w:rPr>
            <w:rStyle w:val="Hyperlink"/>
            <w:rFonts w:ascii="Times New Roman" w:hAnsi="Times New Roman"/>
            <w:noProof/>
          </w:rPr>
          <w:t>https://doi.org/10.1890/14-0777.1</w:t>
        </w:r>
      </w:hyperlink>
      <w:r w:rsidRPr="001D04ED">
        <w:rPr>
          <w:noProof/>
        </w:rPr>
        <w:t>.</w:t>
      </w:r>
    </w:p>
    <w:p w14:paraId="6F0A77DD" w14:textId="77777777" w:rsidR="001D04ED" w:rsidRPr="001D04ED" w:rsidRDefault="001D04ED" w:rsidP="008F6E1D">
      <w:pPr>
        <w:pStyle w:val="EndNoteBibliography"/>
        <w:spacing w:after="240" w:line="480" w:lineRule="auto"/>
        <w:rPr>
          <w:noProof/>
        </w:rPr>
      </w:pPr>
      <w:r w:rsidRPr="001D04ED">
        <w:rPr>
          <w:noProof/>
        </w:rPr>
        <w:t xml:space="preserve">(56) Turner, B. L.; Haygarth, P. M. Biogeochemistry. Phosphorus solubilization in rewetted soils. </w:t>
      </w:r>
      <w:r w:rsidRPr="001D04ED">
        <w:rPr>
          <w:i/>
          <w:noProof/>
        </w:rPr>
        <w:t xml:space="preserve">Nature </w:t>
      </w:r>
      <w:r w:rsidRPr="001D04ED">
        <w:rPr>
          <w:b/>
          <w:noProof/>
        </w:rPr>
        <w:t>2001</w:t>
      </w:r>
      <w:r w:rsidRPr="001D04ED">
        <w:rPr>
          <w:noProof/>
        </w:rPr>
        <w:t xml:space="preserve">, </w:t>
      </w:r>
      <w:r w:rsidRPr="001D04ED">
        <w:rPr>
          <w:i/>
          <w:noProof/>
        </w:rPr>
        <w:t>411</w:t>
      </w:r>
      <w:r w:rsidRPr="001D04ED">
        <w:rPr>
          <w:noProof/>
        </w:rPr>
        <w:t xml:space="preserve"> (6835), 258. DOI: 10.1038/35077146  From NLM.</w:t>
      </w:r>
    </w:p>
    <w:p w14:paraId="0A63F457" w14:textId="77777777" w:rsidR="001D04ED" w:rsidRPr="001D04ED" w:rsidRDefault="001D04ED" w:rsidP="008F6E1D">
      <w:pPr>
        <w:pStyle w:val="EndNoteBibliography"/>
        <w:spacing w:after="240" w:line="480" w:lineRule="auto"/>
        <w:rPr>
          <w:noProof/>
        </w:rPr>
      </w:pPr>
      <w:r w:rsidRPr="001D04ED">
        <w:rPr>
          <w:noProof/>
        </w:rPr>
        <w:t xml:space="preserve">(57) Klimek, B.; Chodak, M.; Jaźwa, M.; Solak, A.; Tarasek, A.; Niklińska, M. The relationship between soil bacteria substrate utilisation patterns and the vegetation </w:t>
      </w:r>
      <w:r w:rsidRPr="001D04ED">
        <w:rPr>
          <w:noProof/>
        </w:rPr>
        <w:lastRenderedPageBreak/>
        <w:t xml:space="preserve">structure in temperate forests. </w:t>
      </w:r>
      <w:r w:rsidRPr="001D04ED">
        <w:rPr>
          <w:i/>
          <w:noProof/>
        </w:rPr>
        <w:t xml:space="preserve">European Journal of Forest Research </w:t>
      </w:r>
      <w:r w:rsidRPr="001D04ED">
        <w:rPr>
          <w:b/>
          <w:noProof/>
        </w:rPr>
        <w:t>2016</w:t>
      </w:r>
      <w:r w:rsidRPr="001D04ED">
        <w:rPr>
          <w:noProof/>
        </w:rPr>
        <w:t xml:space="preserve">, </w:t>
      </w:r>
      <w:r w:rsidRPr="001D04ED">
        <w:rPr>
          <w:i/>
          <w:noProof/>
        </w:rPr>
        <w:t>135</w:t>
      </w:r>
      <w:r w:rsidRPr="001D04ED">
        <w:rPr>
          <w:noProof/>
        </w:rPr>
        <w:t xml:space="preserve"> (1), 179-189. DOI: 10.1007/s10342-015-0929-4.</w:t>
      </w:r>
    </w:p>
    <w:p w14:paraId="277F9308" w14:textId="77777777" w:rsidR="001D04ED" w:rsidRPr="001D04ED" w:rsidRDefault="001D04ED" w:rsidP="008F6E1D">
      <w:pPr>
        <w:pStyle w:val="EndNoteBibliography"/>
        <w:spacing w:after="240" w:line="480" w:lineRule="auto"/>
        <w:rPr>
          <w:noProof/>
        </w:rPr>
      </w:pPr>
      <w:r w:rsidRPr="001D04ED">
        <w:rPr>
          <w:noProof/>
        </w:rPr>
        <w:t xml:space="preserve">(58) Schimel, J. P.; Schaeffer, S. M. Microbial control over carbon cycling in soil. </w:t>
      </w:r>
      <w:r w:rsidRPr="001D04ED">
        <w:rPr>
          <w:i/>
          <w:noProof/>
        </w:rPr>
        <w:t xml:space="preserve">Front Microbiol </w:t>
      </w:r>
      <w:r w:rsidRPr="001D04ED">
        <w:rPr>
          <w:b/>
          <w:noProof/>
        </w:rPr>
        <w:t>2012</w:t>
      </w:r>
      <w:r w:rsidRPr="001D04ED">
        <w:rPr>
          <w:noProof/>
        </w:rPr>
        <w:t xml:space="preserve">, </w:t>
      </w:r>
      <w:r w:rsidRPr="001D04ED">
        <w:rPr>
          <w:i/>
          <w:noProof/>
        </w:rPr>
        <w:t>3</w:t>
      </w:r>
      <w:r w:rsidRPr="001D04ED">
        <w:rPr>
          <w:noProof/>
        </w:rPr>
        <w:t>, 348. DOI: 10.3389/fmicb.2012.00348  From NLM.</w:t>
      </w:r>
    </w:p>
    <w:p w14:paraId="58659624" w14:textId="53499EA9" w:rsidR="001D04ED" w:rsidRPr="001D04ED" w:rsidRDefault="001D04ED" w:rsidP="008F6E1D">
      <w:pPr>
        <w:pStyle w:val="EndNoteBibliography"/>
        <w:spacing w:after="240" w:line="480" w:lineRule="auto"/>
        <w:rPr>
          <w:noProof/>
        </w:rPr>
      </w:pPr>
      <w:r w:rsidRPr="001D04ED">
        <w:rPr>
          <w:noProof/>
        </w:rPr>
        <w:t xml:space="preserve">(59) Myrold, D. D.; Zeglin, L. H.; Jansson, J. K. The Potential of Metagenomic Approaches for Understanding Soil Microbial Processes. </w:t>
      </w:r>
      <w:r w:rsidRPr="001D04ED">
        <w:rPr>
          <w:i/>
          <w:noProof/>
        </w:rPr>
        <w:t xml:space="preserve">Soil Science Society of America Journal </w:t>
      </w:r>
      <w:r w:rsidRPr="001D04ED">
        <w:rPr>
          <w:b/>
          <w:noProof/>
        </w:rPr>
        <w:t>2014</w:t>
      </w:r>
      <w:r w:rsidRPr="001D04ED">
        <w:rPr>
          <w:noProof/>
        </w:rPr>
        <w:t xml:space="preserve">, </w:t>
      </w:r>
      <w:r w:rsidRPr="001D04ED">
        <w:rPr>
          <w:i/>
          <w:noProof/>
        </w:rPr>
        <w:t>78</w:t>
      </w:r>
      <w:r w:rsidRPr="001D04ED">
        <w:rPr>
          <w:noProof/>
        </w:rPr>
        <w:t xml:space="preserve"> (1), 3-10. DOI: </w:t>
      </w:r>
      <w:hyperlink r:id="rId49" w:history="1">
        <w:r w:rsidRPr="001D04ED">
          <w:rPr>
            <w:rStyle w:val="Hyperlink"/>
            <w:rFonts w:ascii="Times New Roman" w:hAnsi="Times New Roman"/>
            <w:noProof/>
          </w:rPr>
          <w:t>https://doi.org/10.2136/sssaj2013.07.0287dgs</w:t>
        </w:r>
      </w:hyperlink>
      <w:r w:rsidRPr="001D04ED">
        <w:rPr>
          <w:noProof/>
        </w:rPr>
        <w:t>.</w:t>
      </w:r>
    </w:p>
    <w:p w14:paraId="7A6355E6" w14:textId="77777777" w:rsidR="001D04ED" w:rsidRPr="001D04ED" w:rsidRDefault="001D04ED" w:rsidP="008F6E1D">
      <w:pPr>
        <w:pStyle w:val="EndNoteBibliography"/>
        <w:spacing w:after="240" w:line="480" w:lineRule="auto"/>
        <w:rPr>
          <w:noProof/>
        </w:rPr>
      </w:pPr>
      <w:r w:rsidRPr="001D04ED">
        <w:rPr>
          <w:noProof/>
        </w:rPr>
        <w:t xml:space="preserve">(60) Kallenbach, C. M.; Frey, S. D.; Grandy, A. S. Direct evidence for microbial-derived soil organic matter formation and its ecophysiological controls. </w:t>
      </w:r>
      <w:r w:rsidRPr="001D04ED">
        <w:rPr>
          <w:i/>
          <w:noProof/>
        </w:rPr>
        <w:t xml:space="preserve">Nat Commun </w:t>
      </w:r>
      <w:r w:rsidRPr="001D04ED">
        <w:rPr>
          <w:b/>
          <w:noProof/>
        </w:rPr>
        <w:t>2016</w:t>
      </w:r>
      <w:r w:rsidRPr="001D04ED">
        <w:rPr>
          <w:noProof/>
        </w:rPr>
        <w:t xml:space="preserve">, </w:t>
      </w:r>
      <w:r w:rsidRPr="001D04ED">
        <w:rPr>
          <w:i/>
          <w:noProof/>
        </w:rPr>
        <w:t>7</w:t>
      </w:r>
      <w:r w:rsidRPr="001D04ED">
        <w:rPr>
          <w:noProof/>
        </w:rPr>
        <w:t>, 13630. DOI: 10.1038/ncomms13630  From NLM.</w:t>
      </w:r>
    </w:p>
    <w:p w14:paraId="6066557F" w14:textId="77777777" w:rsidR="001D04ED" w:rsidRPr="001D04ED" w:rsidRDefault="001D04ED" w:rsidP="008F6E1D">
      <w:pPr>
        <w:pStyle w:val="EndNoteBibliography"/>
        <w:spacing w:after="240" w:line="480" w:lineRule="auto"/>
        <w:rPr>
          <w:noProof/>
        </w:rPr>
      </w:pPr>
      <w:r w:rsidRPr="001D04ED">
        <w:rPr>
          <w:noProof/>
        </w:rPr>
        <w:t xml:space="preserve">(61) Roberts, M. F.; Strack, D.; Wink, M. Biosynthesis of Alkaloids and Betalains. In </w:t>
      </w:r>
      <w:r w:rsidRPr="001D04ED">
        <w:rPr>
          <w:i/>
          <w:noProof/>
        </w:rPr>
        <w:t>Annual Plant Reviews Volume 40: Biochemistry of Plant Secondary Metabolism</w:t>
      </w:r>
      <w:r w:rsidRPr="001D04ED">
        <w:rPr>
          <w:noProof/>
        </w:rPr>
        <w:t>, 2010; pp 20-91.</w:t>
      </w:r>
    </w:p>
    <w:p w14:paraId="56DDE278" w14:textId="77777777" w:rsidR="001D04ED" w:rsidRPr="001D04ED" w:rsidRDefault="001D04ED" w:rsidP="008F6E1D">
      <w:pPr>
        <w:pStyle w:val="EndNoteBibliography"/>
        <w:spacing w:after="240" w:line="480" w:lineRule="auto"/>
        <w:rPr>
          <w:noProof/>
        </w:rPr>
      </w:pPr>
      <w:r w:rsidRPr="001D04ED">
        <w:rPr>
          <w:noProof/>
        </w:rPr>
        <w:t xml:space="preserve">(62) Zelles, L. Fatty acid patterns of phospholipids and lipopolysaccharides in the characterisation of microbial communities in soil: a review. </w:t>
      </w:r>
      <w:r w:rsidRPr="001D04ED">
        <w:rPr>
          <w:i/>
          <w:noProof/>
        </w:rPr>
        <w:t xml:space="preserve">Biology and Fertility of Soils </w:t>
      </w:r>
      <w:r w:rsidRPr="001D04ED">
        <w:rPr>
          <w:b/>
          <w:noProof/>
        </w:rPr>
        <w:t>1999</w:t>
      </w:r>
      <w:r w:rsidRPr="001D04ED">
        <w:rPr>
          <w:noProof/>
        </w:rPr>
        <w:t xml:space="preserve">, </w:t>
      </w:r>
      <w:r w:rsidRPr="001D04ED">
        <w:rPr>
          <w:i/>
          <w:noProof/>
        </w:rPr>
        <w:t>29</w:t>
      </w:r>
      <w:r w:rsidRPr="001D04ED">
        <w:rPr>
          <w:noProof/>
        </w:rPr>
        <w:t xml:space="preserve"> (2), 111-129. DOI: 10.1007/s003740050533.</w:t>
      </w:r>
    </w:p>
    <w:p w14:paraId="3D3E337A" w14:textId="77777777" w:rsidR="001D04ED" w:rsidRPr="001D04ED" w:rsidRDefault="001D04ED" w:rsidP="008F6E1D">
      <w:pPr>
        <w:pStyle w:val="EndNoteBibliography"/>
        <w:spacing w:after="240" w:line="480" w:lineRule="auto"/>
        <w:rPr>
          <w:noProof/>
        </w:rPr>
      </w:pPr>
      <w:r w:rsidRPr="001D04ED">
        <w:rPr>
          <w:noProof/>
        </w:rPr>
        <w:t xml:space="preserve">(63) Gunina, A.; Dippold, M.; Glaser, B.; Kuzyakov, Y. Turnover of microbial groups and cell components in soil: 13C analysis of cellular biomarkers. </w:t>
      </w:r>
      <w:r w:rsidRPr="001D04ED">
        <w:rPr>
          <w:i/>
          <w:noProof/>
        </w:rPr>
        <w:t xml:space="preserve">Biogeosciences </w:t>
      </w:r>
      <w:r w:rsidRPr="001D04ED">
        <w:rPr>
          <w:b/>
          <w:noProof/>
        </w:rPr>
        <w:t>2017</w:t>
      </w:r>
      <w:r w:rsidRPr="001D04ED">
        <w:rPr>
          <w:noProof/>
        </w:rPr>
        <w:t xml:space="preserve">, </w:t>
      </w:r>
      <w:r w:rsidRPr="001D04ED">
        <w:rPr>
          <w:i/>
          <w:noProof/>
        </w:rPr>
        <w:t>14</w:t>
      </w:r>
      <w:r w:rsidRPr="001D04ED">
        <w:rPr>
          <w:noProof/>
        </w:rPr>
        <w:t xml:space="preserve"> (2), 271-283. DOI: 10.5194/bg-14-271-2017.</w:t>
      </w:r>
    </w:p>
    <w:p w14:paraId="699CB933" w14:textId="77777777" w:rsidR="001D04ED" w:rsidRPr="001D04ED" w:rsidRDefault="001D04ED" w:rsidP="008F6E1D">
      <w:pPr>
        <w:pStyle w:val="EndNoteBibliography"/>
        <w:spacing w:after="240" w:line="480" w:lineRule="auto"/>
        <w:rPr>
          <w:noProof/>
        </w:rPr>
      </w:pPr>
      <w:r w:rsidRPr="001D04ED">
        <w:rPr>
          <w:noProof/>
        </w:rPr>
        <w:lastRenderedPageBreak/>
        <w:t xml:space="preserve">(64) Neha; Bhardwaj, Y.; Sharma, M. P.; Pandey, J.; Dubey, S. K. Response of Crop Types and Farming Practices on Soil Microbial Biomass and Community Structure in Tropical Agroecosystem by Lipid Biomarkers. </w:t>
      </w:r>
      <w:r w:rsidRPr="001D04ED">
        <w:rPr>
          <w:i/>
          <w:noProof/>
        </w:rPr>
        <w:t xml:space="preserve">Journal of Soil Science and Plant Nutrition </w:t>
      </w:r>
      <w:r w:rsidRPr="001D04ED">
        <w:rPr>
          <w:b/>
          <w:noProof/>
        </w:rPr>
        <w:t>2022</w:t>
      </w:r>
      <w:r w:rsidRPr="001D04ED">
        <w:rPr>
          <w:noProof/>
        </w:rPr>
        <w:t xml:space="preserve">, </w:t>
      </w:r>
      <w:r w:rsidRPr="001D04ED">
        <w:rPr>
          <w:i/>
          <w:noProof/>
        </w:rPr>
        <w:t>22</w:t>
      </w:r>
      <w:r w:rsidRPr="001D04ED">
        <w:rPr>
          <w:noProof/>
        </w:rPr>
        <w:t xml:space="preserve"> (2), 1618-1631. DOI: 10.1007/s42729-022-00758-3.</w:t>
      </w:r>
    </w:p>
    <w:p w14:paraId="164EA95A" w14:textId="77777777" w:rsidR="001D04ED" w:rsidRPr="001D04ED" w:rsidRDefault="001D04ED" w:rsidP="008F6E1D">
      <w:pPr>
        <w:pStyle w:val="EndNoteBibliography"/>
        <w:spacing w:after="240" w:line="480" w:lineRule="auto"/>
        <w:rPr>
          <w:noProof/>
        </w:rPr>
      </w:pPr>
      <w:r w:rsidRPr="001D04ED">
        <w:rPr>
          <w:noProof/>
        </w:rPr>
        <w:t xml:space="preserve">(65) Bossio, D. A.; Scow, K. M. Impacts of Carbon and Flooding on Soil Microbial Communities: Phospholipid Fatty Acid Profiles and Substrate Utilization Patterns. </w:t>
      </w:r>
      <w:r w:rsidRPr="001D04ED">
        <w:rPr>
          <w:i/>
          <w:noProof/>
        </w:rPr>
        <w:t xml:space="preserve">Microb Ecol </w:t>
      </w:r>
      <w:r w:rsidRPr="001D04ED">
        <w:rPr>
          <w:b/>
          <w:noProof/>
        </w:rPr>
        <w:t>1998</w:t>
      </w:r>
      <w:r w:rsidRPr="001D04ED">
        <w:rPr>
          <w:noProof/>
        </w:rPr>
        <w:t xml:space="preserve">, </w:t>
      </w:r>
      <w:r w:rsidRPr="001D04ED">
        <w:rPr>
          <w:i/>
          <w:noProof/>
        </w:rPr>
        <w:t>35</w:t>
      </w:r>
      <w:r w:rsidRPr="001D04ED">
        <w:rPr>
          <w:noProof/>
        </w:rPr>
        <w:t xml:space="preserve"> (3), 265-278. DOI: 10.1007/s002489900082  From NLM.</w:t>
      </w:r>
    </w:p>
    <w:p w14:paraId="4F121BA6" w14:textId="77777777" w:rsidR="001D04ED" w:rsidRPr="001D04ED" w:rsidRDefault="001D04ED" w:rsidP="008F6E1D">
      <w:pPr>
        <w:pStyle w:val="EndNoteBibliography"/>
        <w:spacing w:after="240" w:line="480" w:lineRule="auto"/>
        <w:rPr>
          <w:noProof/>
        </w:rPr>
      </w:pPr>
      <w:r w:rsidRPr="001D04ED">
        <w:rPr>
          <w:noProof/>
        </w:rPr>
        <w:t xml:space="preserve">(66) Malik, A. A.; Dannert, H.; Griffiths, R. I.; Thomson, B. C.; Gleixner, G. Rhizosphere bacterial carbon turnover is higher in nucleic acids than membrane lipids: implications for understanding soil carbon cycling. </w:t>
      </w:r>
      <w:r w:rsidRPr="001D04ED">
        <w:rPr>
          <w:i/>
          <w:noProof/>
        </w:rPr>
        <w:t xml:space="preserve">Front Microbiol </w:t>
      </w:r>
      <w:r w:rsidRPr="001D04ED">
        <w:rPr>
          <w:b/>
          <w:noProof/>
        </w:rPr>
        <w:t>2015</w:t>
      </w:r>
      <w:r w:rsidRPr="001D04ED">
        <w:rPr>
          <w:noProof/>
        </w:rPr>
        <w:t xml:space="preserve">, </w:t>
      </w:r>
      <w:r w:rsidRPr="001D04ED">
        <w:rPr>
          <w:i/>
          <w:noProof/>
        </w:rPr>
        <w:t>6</w:t>
      </w:r>
      <w:r w:rsidRPr="001D04ED">
        <w:rPr>
          <w:noProof/>
        </w:rPr>
        <w:t>, 268. DOI: 10.3389/fmicb.2015.00268  From NLM.</w:t>
      </w:r>
    </w:p>
    <w:p w14:paraId="48FE375B" w14:textId="4AB08B97" w:rsidR="001D04ED" w:rsidRPr="001D04ED" w:rsidRDefault="001D04ED" w:rsidP="008F6E1D">
      <w:pPr>
        <w:pStyle w:val="EndNoteBibliography"/>
        <w:spacing w:after="240" w:line="480" w:lineRule="auto"/>
        <w:rPr>
          <w:noProof/>
        </w:rPr>
      </w:pPr>
      <w:r w:rsidRPr="001D04ED">
        <w:rPr>
          <w:noProof/>
        </w:rPr>
        <w:t xml:space="preserve">(67) Zhu, X.; Jackson, R. D.; DeLucia, E. H.; Tiedje, J. M.; Liang, C. The soil microbial carbon pump: From conceptual insights to empirical assessments. </w:t>
      </w:r>
      <w:r w:rsidRPr="001D04ED">
        <w:rPr>
          <w:i/>
          <w:noProof/>
        </w:rPr>
        <w:t xml:space="preserve">Global Change Biology </w:t>
      </w:r>
      <w:r w:rsidRPr="001D04ED">
        <w:rPr>
          <w:b/>
          <w:noProof/>
        </w:rPr>
        <w:t>2020</w:t>
      </w:r>
      <w:r w:rsidRPr="001D04ED">
        <w:rPr>
          <w:noProof/>
        </w:rPr>
        <w:t xml:space="preserve">, </w:t>
      </w:r>
      <w:r w:rsidRPr="001D04ED">
        <w:rPr>
          <w:i/>
          <w:noProof/>
        </w:rPr>
        <w:t>26</w:t>
      </w:r>
      <w:r w:rsidRPr="001D04ED">
        <w:rPr>
          <w:noProof/>
        </w:rPr>
        <w:t xml:space="preserve"> (11), 6032-6039. DOI: </w:t>
      </w:r>
      <w:hyperlink r:id="rId50" w:history="1">
        <w:r w:rsidRPr="001D04ED">
          <w:rPr>
            <w:rStyle w:val="Hyperlink"/>
            <w:rFonts w:ascii="Times New Roman" w:hAnsi="Times New Roman"/>
            <w:noProof/>
          </w:rPr>
          <w:t>https://doi.org/10.1111/gcb.15319</w:t>
        </w:r>
      </w:hyperlink>
      <w:r w:rsidRPr="001D04ED">
        <w:rPr>
          <w:noProof/>
        </w:rPr>
        <w:t>.</w:t>
      </w:r>
    </w:p>
    <w:p w14:paraId="302E5DD8" w14:textId="77777777" w:rsidR="001D04ED" w:rsidRPr="001D04ED" w:rsidRDefault="001D04ED" w:rsidP="008F6E1D">
      <w:pPr>
        <w:pStyle w:val="EndNoteBibliography"/>
        <w:spacing w:after="240" w:line="480" w:lineRule="auto"/>
        <w:rPr>
          <w:noProof/>
        </w:rPr>
      </w:pPr>
      <w:r w:rsidRPr="001D04ED">
        <w:rPr>
          <w:noProof/>
        </w:rPr>
        <w:t xml:space="preserve">(68) van der Heijden, M. G.; Bardgett, R. D.; van Straalen, N. M. The unseen majority: soil microbes as drivers of plant diversity and productivity in terrestrial ecosystems. </w:t>
      </w:r>
      <w:r w:rsidRPr="001D04ED">
        <w:rPr>
          <w:i/>
          <w:noProof/>
        </w:rPr>
        <w:t xml:space="preserve">Ecol Lett </w:t>
      </w:r>
      <w:r w:rsidRPr="001D04ED">
        <w:rPr>
          <w:b/>
          <w:noProof/>
        </w:rPr>
        <w:t>2008</w:t>
      </w:r>
      <w:r w:rsidRPr="001D04ED">
        <w:rPr>
          <w:noProof/>
        </w:rPr>
        <w:t xml:space="preserve">, </w:t>
      </w:r>
      <w:r w:rsidRPr="001D04ED">
        <w:rPr>
          <w:i/>
          <w:noProof/>
        </w:rPr>
        <w:t>11</w:t>
      </w:r>
      <w:r w:rsidRPr="001D04ED">
        <w:rPr>
          <w:noProof/>
        </w:rPr>
        <w:t xml:space="preserve"> (3), 296-310. DOI: 10.1111/j.1461-0248.2007.01139.x  From NLM.</w:t>
      </w:r>
    </w:p>
    <w:p w14:paraId="09D40564" w14:textId="77777777" w:rsidR="001D04ED" w:rsidRPr="001D04ED" w:rsidRDefault="001D04ED" w:rsidP="008F6E1D">
      <w:pPr>
        <w:pStyle w:val="EndNoteBibliography"/>
        <w:spacing w:after="240" w:line="480" w:lineRule="auto"/>
        <w:rPr>
          <w:noProof/>
        </w:rPr>
      </w:pPr>
      <w:r w:rsidRPr="001D04ED">
        <w:rPr>
          <w:noProof/>
        </w:rPr>
        <w:t xml:space="preserve">(69) Kong, A. Y.; Scow, K. M.; Córdova-Kreylos, A. L.; Holmes, W. E.; Six, J. Microbial community composition and carbon cycling within soil microenvironments of </w:t>
      </w:r>
      <w:r w:rsidRPr="001D04ED">
        <w:rPr>
          <w:noProof/>
        </w:rPr>
        <w:lastRenderedPageBreak/>
        <w:t xml:space="preserve">conventional, low-input, and organic cropping systems. </w:t>
      </w:r>
      <w:r w:rsidRPr="001D04ED">
        <w:rPr>
          <w:i/>
          <w:noProof/>
        </w:rPr>
        <w:t xml:space="preserve">Soil Biol Biochem </w:t>
      </w:r>
      <w:r w:rsidRPr="001D04ED">
        <w:rPr>
          <w:b/>
          <w:noProof/>
        </w:rPr>
        <w:t>2011</w:t>
      </w:r>
      <w:r w:rsidRPr="001D04ED">
        <w:rPr>
          <w:noProof/>
        </w:rPr>
        <w:t xml:space="preserve">, </w:t>
      </w:r>
      <w:r w:rsidRPr="001D04ED">
        <w:rPr>
          <w:i/>
          <w:noProof/>
        </w:rPr>
        <w:t>43</w:t>
      </w:r>
      <w:r w:rsidRPr="001D04ED">
        <w:rPr>
          <w:noProof/>
        </w:rPr>
        <w:t xml:space="preserve"> (1), 20-30. DOI: 10.1016/j.soilbio.2010.09.005  From NLM.</w:t>
      </w:r>
    </w:p>
    <w:p w14:paraId="10A79867" w14:textId="77777777" w:rsidR="001D04ED" w:rsidRPr="001D04ED" w:rsidRDefault="001D04ED" w:rsidP="008F6E1D">
      <w:pPr>
        <w:pStyle w:val="EndNoteBibliography"/>
        <w:spacing w:after="240" w:line="480" w:lineRule="auto"/>
        <w:rPr>
          <w:noProof/>
        </w:rPr>
      </w:pPr>
      <w:r w:rsidRPr="001D04ED">
        <w:rPr>
          <w:noProof/>
        </w:rPr>
        <w:t xml:space="preserve">(70) Wipf, H. M.; Xu, L.; Gao, C.; Spinner, H. B.; Taylor, J.; Lemaux, P.; Mitchell, J.; Coleman-Derr, D. Agricultural Soil Management Practices Differentially Shape the Bacterial and Fungal Microbiome of Sorghum bicolor. </w:t>
      </w:r>
      <w:r w:rsidRPr="001D04ED">
        <w:rPr>
          <w:i/>
          <w:noProof/>
        </w:rPr>
        <w:t xml:space="preserve">Appl Environ Microbiol </w:t>
      </w:r>
      <w:r w:rsidRPr="001D04ED">
        <w:rPr>
          <w:b/>
          <w:noProof/>
        </w:rPr>
        <w:t>2021</w:t>
      </w:r>
      <w:r w:rsidRPr="001D04ED">
        <w:rPr>
          <w:noProof/>
        </w:rPr>
        <w:t xml:space="preserve">, </w:t>
      </w:r>
      <w:r w:rsidRPr="001D04ED">
        <w:rPr>
          <w:i/>
          <w:noProof/>
        </w:rPr>
        <w:t>87</w:t>
      </w:r>
      <w:r w:rsidRPr="001D04ED">
        <w:rPr>
          <w:noProof/>
        </w:rPr>
        <w:t xml:space="preserve"> (5). DOI: 10.1128/aem.02345-20  From NLM.</w:t>
      </w:r>
    </w:p>
    <w:p w14:paraId="7AAE0186" w14:textId="77777777" w:rsidR="001D04ED" w:rsidRPr="001D04ED" w:rsidRDefault="001D04ED" w:rsidP="008F6E1D">
      <w:pPr>
        <w:pStyle w:val="EndNoteBibliography"/>
        <w:spacing w:after="240" w:line="480" w:lineRule="auto"/>
        <w:rPr>
          <w:noProof/>
        </w:rPr>
      </w:pPr>
      <w:r w:rsidRPr="001D04ED">
        <w:rPr>
          <w:noProof/>
        </w:rPr>
        <w:t xml:space="preserve">(71) Hartman, K.; van der Heijden, M. G. A.; Wittwer, R. A.; Banerjee, S.; Walser, J.-C.; Schlaeppi, K. Cropping practices manipulate abundance patterns of root and soil microbiome members paving the way to smart farming. </w:t>
      </w:r>
      <w:r w:rsidRPr="001D04ED">
        <w:rPr>
          <w:i/>
          <w:noProof/>
        </w:rPr>
        <w:t xml:space="preserve">Microbiome </w:t>
      </w:r>
      <w:r w:rsidRPr="001D04ED">
        <w:rPr>
          <w:b/>
          <w:noProof/>
        </w:rPr>
        <w:t>2018</w:t>
      </w:r>
      <w:r w:rsidRPr="001D04ED">
        <w:rPr>
          <w:noProof/>
        </w:rPr>
        <w:t xml:space="preserve">, </w:t>
      </w:r>
      <w:r w:rsidRPr="001D04ED">
        <w:rPr>
          <w:i/>
          <w:noProof/>
        </w:rPr>
        <w:t>6</w:t>
      </w:r>
      <w:r w:rsidRPr="001D04ED">
        <w:rPr>
          <w:noProof/>
        </w:rPr>
        <w:t xml:space="preserve"> (1), 14. DOI: 10.1186/s40168-017-0389-9.</w:t>
      </w:r>
    </w:p>
    <w:p w14:paraId="3EA34172" w14:textId="77777777" w:rsidR="001D04ED" w:rsidRPr="001D04ED" w:rsidRDefault="001D04ED" w:rsidP="008F6E1D">
      <w:pPr>
        <w:pStyle w:val="EndNoteBibliography"/>
        <w:spacing w:after="240" w:line="480" w:lineRule="auto"/>
        <w:rPr>
          <w:noProof/>
        </w:rPr>
      </w:pPr>
      <w:r w:rsidRPr="001D04ED">
        <w:rPr>
          <w:noProof/>
        </w:rPr>
        <w:t xml:space="preserve">(72) Esperschütz, J.; Gattinger, A.; Mäder, P.; Schloter, M.; Fliessbach, A. Response of soil microbial biomass and community structures to conventional and organic farming systems under identical crop rotations. </w:t>
      </w:r>
      <w:r w:rsidRPr="001D04ED">
        <w:rPr>
          <w:i/>
          <w:noProof/>
        </w:rPr>
        <w:t xml:space="preserve">FEMS Microbiol Ecol </w:t>
      </w:r>
      <w:r w:rsidRPr="001D04ED">
        <w:rPr>
          <w:b/>
          <w:noProof/>
        </w:rPr>
        <w:t>2007</w:t>
      </w:r>
      <w:r w:rsidRPr="001D04ED">
        <w:rPr>
          <w:noProof/>
        </w:rPr>
        <w:t xml:space="preserve">, </w:t>
      </w:r>
      <w:r w:rsidRPr="001D04ED">
        <w:rPr>
          <w:i/>
          <w:noProof/>
        </w:rPr>
        <w:t>61</w:t>
      </w:r>
      <w:r w:rsidRPr="001D04ED">
        <w:rPr>
          <w:noProof/>
        </w:rPr>
        <w:t xml:space="preserve"> (1), 26-37. DOI: 10.1111/j.1574-6941.2007.00318.x  From NLM.</w:t>
      </w:r>
    </w:p>
    <w:p w14:paraId="62F81E66" w14:textId="77777777" w:rsidR="001D04ED" w:rsidRPr="001D04ED" w:rsidRDefault="001D04ED" w:rsidP="008F6E1D">
      <w:pPr>
        <w:pStyle w:val="EndNoteBibliography"/>
        <w:spacing w:after="240" w:line="480" w:lineRule="auto"/>
        <w:rPr>
          <w:noProof/>
        </w:rPr>
      </w:pPr>
      <w:r w:rsidRPr="001D04ED">
        <w:rPr>
          <w:noProof/>
        </w:rPr>
        <w:t xml:space="preserve">(73) Prescott, C. E. Litter decomposition: what controls it and how can we alter it to sequester more carbon in forest soils? </w:t>
      </w:r>
      <w:r w:rsidRPr="001D04ED">
        <w:rPr>
          <w:i/>
          <w:noProof/>
        </w:rPr>
        <w:t xml:space="preserve">Biogeochemistry </w:t>
      </w:r>
      <w:r w:rsidRPr="001D04ED">
        <w:rPr>
          <w:b/>
          <w:noProof/>
        </w:rPr>
        <w:t>2010</w:t>
      </w:r>
      <w:r w:rsidRPr="001D04ED">
        <w:rPr>
          <w:noProof/>
        </w:rPr>
        <w:t xml:space="preserve">, </w:t>
      </w:r>
      <w:r w:rsidRPr="001D04ED">
        <w:rPr>
          <w:i/>
          <w:noProof/>
        </w:rPr>
        <w:t>101</w:t>
      </w:r>
      <w:r w:rsidRPr="001D04ED">
        <w:rPr>
          <w:noProof/>
        </w:rPr>
        <w:t xml:space="preserve"> (1), 133-149. DOI: 10.1007/s10533-010-9439-0.</w:t>
      </w:r>
    </w:p>
    <w:p w14:paraId="4F07000D" w14:textId="77777777" w:rsidR="001D04ED" w:rsidRPr="001D04ED" w:rsidRDefault="001D04ED" w:rsidP="008F6E1D">
      <w:pPr>
        <w:pStyle w:val="EndNoteBibliography"/>
        <w:spacing w:after="240" w:line="480" w:lineRule="auto"/>
        <w:rPr>
          <w:noProof/>
        </w:rPr>
      </w:pPr>
      <w:r w:rsidRPr="001D04ED">
        <w:rPr>
          <w:noProof/>
        </w:rPr>
        <w:lastRenderedPageBreak/>
        <w:t xml:space="preserve">(74) Zhang, Q.; Wu, J.; Yang, F.; Lei, Y.; Zhang, Q.; Cheng, X. Alterations in soil microbial community composition and biomass following agricultural land use change. </w:t>
      </w:r>
      <w:r w:rsidRPr="001D04ED">
        <w:rPr>
          <w:i/>
          <w:noProof/>
        </w:rPr>
        <w:t xml:space="preserve">Scientific Reports </w:t>
      </w:r>
      <w:r w:rsidRPr="001D04ED">
        <w:rPr>
          <w:b/>
          <w:noProof/>
        </w:rPr>
        <w:t>2016</w:t>
      </w:r>
      <w:r w:rsidRPr="001D04ED">
        <w:rPr>
          <w:noProof/>
        </w:rPr>
        <w:t xml:space="preserve">, </w:t>
      </w:r>
      <w:r w:rsidRPr="001D04ED">
        <w:rPr>
          <w:i/>
          <w:noProof/>
        </w:rPr>
        <w:t>6</w:t>
      </w:r>
      <w:r w:rsidRPr="001D04ED">
        <w:rPr>
          <w:noProof/>
        </w:rPr>
        <w:t xml:space="preserve"> (1), 36587. DOI: 10.1038/srep36587.</w:t>
      </w:r>
    </w:p>
    <w:p w14:paraId="38705CC7" w14:textId="77777777" w:rsidR="001D04ED" w:rsidRPr="001D04ED" w:rsidRDefault="001D04ED" w:rsidP="008F6E1D">
      <w:pPr>
        <w:pStyle w:val="EndNoteBibliography"/>
        <w:spacing w:after="240" w:line="480" w:lineRule="auto"/>
        <w:rPr>
          <w:noProof/>
        </w:rPr>
      </w:pPr>
      <w:r w:rsidRPr="001D04ED">
        <w:rPr>
          <w:noProof/>
        </w:rPr>
        <w:t xml:space="preserve">(75) Lladó, S.; López-Mondéjar, R.; Baldrian, P. Forest Soil Bacteria: Diversity, Involvement in Ecosystem Processes, and Response to Global Change. </w:t>
      </w:r>
      <w:r w:rsidRPr="001D04ED">
        <w:rPr>
          <w:i/>
          <w:noProof/>
        </w:rPr>
        <w:t xml:space="preserve">Microbiol Mol Biol Rev </w:t>
      </w:r>
      <w:r w:rsidRPr="001D04ED">
        <w:rPr>
          <w:b/>
          <w:noProof/>
        </w:rPr>
        <w:t>2017</w:t>
      </w:r>
      <w:r w:rsidRPr="001D04ED">
        <w:rPr>
          <w:noProof/>
        </w:rPr>
        <w:t xml:space="preserve">, </w:t>
      </w:r>
      <w:r w:rsidRPr="001D04ED">
        <w:rPr>
          <w:i/>
          <w:noProof/>
        </w:rPr>
        <w:t>81</w:t>
      </w:r>
      <w:r w:rsidRPr="001D04ED">
        <w:rPr>
          <w:noProof/>
        </w:rPr>
        <w:t xml:space="preserve"> (2). DOI: 10.1128/mmbr.00063-16  From NLM.</w:t>
      </w:r>
    </w:p>
    <w:p w14:paraId="63B092A7" w14:textId="68A04030" w:rsidR="001D04ED" w:rsidRPr="001D04ED" w:rsidRDefault="001D04ED" w:rsidP="008F6E1D">
      <w:pPr>
        <w:pStyle w:val="EndNoteBibliography"/>
        <w:spacing w:after="240" w:line="480" w:lineRule="auto"/>
        <w:rPr>
          <w:noProof/>
        </w:rPr>
      </w:pPr>
      <w:r w:rsidRPr="001D04ED">
        <w:rPr>
          <w:noProof/>
        </w:rPr>
        <w:t xml:space="preserve">(76) Nieland, M. A.; Lacy, P.; Allison, S. D.; Bhatnagar, J. M.; Doroski, D. A.; Frey, S. D.; Greaney, K.; Hobbie, S. E.; Kuebbing, S. E.; Lewis, D. B.; et al. Nitrogen Deposition Weakens Soil Carbon Control of Nitrogen Dynamics Across the Contiguous United States. </w:t>
      </w:r>
      <w:r w:rsidRPr="001D04ED">
        <w:rPr>
          <w:i/>
          <w:noProof/>
        </w:rPr>
        <w:t xml:space="preserve">Global Change Biology </w:t>
      </w:r>
      <w:r w:rsidRPr="001D04ED">
        <w:rPr>
          <w:b/>
          <w:noProof/>
        </w:rPr>
        <w:t>2024</w:t>
      </w:r>
      <w:r w:rsidRPr="001D04ED">
        <w:rPr>
          <w:noProof/>
        </w:rPr>
        <w:t xml:space="preserve">, </w:t>
      </w:r>
      <w:r w:rsidRPr="001D04ED">
        <w:rPr>
          <w:i/>
          <w:noProof/>
        </w:rPr>
        <w:t>30</w:t>
      </w:r>
      <w:r w:rsidRPr="001D04ED">
        <w:rPr>
          <w:noProof/>
        </w:rPr>
        <w:t xml:space="preserve"> (12), e70016. DOI: </w:t>
      </w:r>
      <w:hyperlink r:id="rId51" w:history="1">
        <w:r w:rsidRPr="001D04ED">
          <w:rPr>
            <w:rStyle w:val="Hyperlink"/>
            <w:rFonts w:ascii="Times New Roman" w:hAnsi="Times New Roman"/>
            <w:noProof/>
          </w:rPr>
          <w:t>https://doi.org/10.1111/gcb.70016</w:t>
        </w:r>
      </w:hyperlink>
      <w:r w:rsidRPr="001D04ED">
        <w:rPr>
          <w:noProof/>
        </w:rPr>
        <w:t>.</w:t>
      </w:r>
    </w:p>
    <w:p w14:paraId="5AD9BF5E" w14:textId="0ACBA9B7" w:rsidR="001D04ED" w:rsidRPr="001D04ED" w:rsidRDefault="001D04ED" w:rsidP="008F6E1D">
      <w:pPr>
        <w:pStyle w:val="EndNoteBibliography"/>
        <w:spacing w:after="240" w:line="480" w:lineRule="auto"/>
        <w:rPr>
          <w:noProof/>
        </w:rPr>
      </w:pPr>
      <w:r w:rsidRPr="001D04ED">
        <w:rPr>
          <w:noProof/>
        </w:rPr>
        <w:t xml:space="preserve">(77) Furton, K. G.; Myers, L. J. The scientific foundation and efficacy of the use of canines as chemical detectors for explosives1Invited paper for the special issue of Talanta ‘Methods for Explosive Analysis and Detection’.1. </w:t>
      </w:r>
      <w:r w:rsidRPr="001D04ED">
        <w:rPr>
          <w:i/>
          <w:noProof/>
        </w:rPr>
        <w:t xml:space="preserve">Talanta </w:t>
      </w:r>
      <w:r w:rsidRPr="001D04ED">
        <w:rPr>
          <w:b/>
          <w:noProof/>
        </w:rPr>
        <w:t>2001</w:t>
      </w:r>
      <w:r w:rsidRPr="001D04ED">
        <w:rPr>
          <w:noProof/>
        </w:rPr>
        <w:t xml:space="preserve">, </w:t>
      </w:r>
      <w:r w:rsidRPr="001D04ED">
        <w:rPr>
          <w:i/>
          <w:noProof/>
        </w:rPr>
        <w:t>54</w:t>
      </w:r>
      <w:r w:rsidRPr="001D04ED">
        <w:rPr>
          <w:noProof/>
        </w:rPr>
        <w:t xml:space="preserve"> (3), 487-500. DOI: </w:t>
      </w:r>
      <w:hyperlink r:id="rId52" w:history="1">
        <w:r w:rsidRPr="001D04ED">
          <w:rPr>
            <w:rStyle w:val="Hyperlink"/>
            <w:rFonts w:ascii="Times New Roman" w:hAnsi="Times New Roman"/>
            <w:noProof/>
          </w:rPr>
          <w:t>https://doi.org/10.1016/S0039-9140(00)00546-4</w:t>
        </w:r>
      </w:hyperlink>
      <w:r w:rsidRPr="001D04ED">
        <w:rPr>
          <w:noProof/>
        </w:rPr>
        <w:t>.</w:t>
      </w:r>
    </w:p>
    <w:p w14:paraId="63E5DBBC" w14:textId="27680F73" w:rsidR="001D04ED" w:rsidRPr="001D04ED" w:rsidRDefault="001D04ED" w:rsidP="008F6E1D">
      <w:pPr>
        <w:pStyle w:val="EndNoteBibliography"/>
        <w:spacing w:after="240" w:line="480" w:lineRule="auto"/>
        <w:rPr>
          <w:noProof/>
        </w:rPr>
      </w:pPr>
      <w:r w:rsidRPr="001D04ED">
        <w:rPr>
          <w:noProof/>
        </w:rPr>
        <w:t xml:space="preserve">(78) Dargan, R.; Forbes, S. L. Cadaver-detection dogs: A review of their capabilities and the volatile organic compound profile of their associated training aids. </w:t>
      </w:r>
      <w:r w:rsidRPr="001D04ED">
        <w:rPr>
          <w:i/>
          <w:noProof/>
        </w:rPr>
        <w:t xml:space="preserve">WIREs Forensic Science </w:t>
      </w:r>
      <w:r w:rsidRPr="001D04ED">
        <w:rPr>
          <w:b/>
          <w:noProof/>
        </w:rPr>
        <w:t>2021</w:t>
      </w:r>
      <w:r w:rsidRPr="001D04ED">
        <w:rPr>
          <w:noProof/>
        </w:rPr>
        <w:t xml:space="preserve">, </w:t>
      </w:r>
      <w:r w:rsidRPr="001D04ED">
        <w:rPr>
          <w:i/>
          <w:noProof/>
        </w:rPr>
        <w:t>3</w:t>
      </w:r>
      <w:r w:rsidRPr="001D04ED">
        <w:rPr>
          <w:noProof/>
        </w:rPr>
        <w:t xml:space="preserve"> (6), e1409. DOI: </w:t>
      </w:r>
      <w:hyperlink r:id="rId53" w:history="1">
        <w:r w:rsidRPr="001D04ED">
          <w:rPr>
            <w:rStyle w:val="Hyperlink"/>
            <w:rFonts w:ascii="Times New Roman" w:hAnsi="Times New Roman"/>
            <w:noProof/>
          </w:rPr>
          <w:t>https://doi.org/10.1002/wfs2.1409</w:t>
        </w:r>
      </w:hyperlink>
      <w:r w:rsidRPr="001D04ED">
        <w:rPr>
          <w:noProof/>
        </w:rPr>
        <w:t>.</w:t>
      </w:r>
    </w:p>
    <w:p w14:paraId="6C7E5846" w14:textId="77777777" w:rsidR="001D04ED" w:rsidRPr="001D04ED" w:rsidRDefault="001D04ED" w:rsidP="008F6E1D">
      <w:pPr>
        <w:pStyle w:val="EndNoteBibliography"/>
        <w:spacing w:after="240" w:line="480" w:lineRule="auto"/>
        <w:rPr>
          <w:noProof/>
        </w:rPr>
      </w:pPr>
      <w:r w:rsidRPr="001D04ED">
        <w:rPr>
          <w:noProof/>
        </w:rPr>
        <w:lastRenderedPageBreak/>
        <w:t xml:space="preserve">(79) Martin, C.; Diederich, C.; Verheggen, F. Cadaver Dogs and the Deathly Hallows-A Survey and Literature Review on Selection and Training Procedure. </w:t>
      </w:r>
      <w:r w:rsidRPr="001D04ED">
        <w:rPr>
          <w:i/>
          <w:noProof/>
        </w:rPr>
        <w:t xml:space="preserve">Animals (Basel) </w:t>
      </w:r>
      <w:r w:rsidRPr="001D04ED">
        <w:rPr>
          <w:b/>
          <w:noProof/>
        </w:rPr>
        <w:t>2020</w:t>
      </w:r>
      <w:r w:rsidRPr="001D04ED">
        <w:rPr>
          <w:noProof/>
        </w:rPr>
        <w:t xml:space="preserve">, </w:t>
      </w:r>
      <w:r w:rsidRPr="001D04ED">
        <w:rPr>
          <w:i/>
          <w:noProof/>
        </w:rPr>
        <w:t>10</w:t>
      </w:r>
      <w:r w:rsidRPr="001D04ED">
        <w:rPr>
          <w:noProof/>
        </w:rPr>
        <w:t xml:space="preserve"> (7). DOI: 10.3390/ani10071219  From NLM.</w:t>
      </w:r>
    </w:p>
    <w:p w14:paraId="5B9E9180" w14:textId="72881114" w:rsidR="001D04ED" w:rsidRPr="001D04ED" w:rsidRDefault="001D04ED" w:rsidP="008F6E1D">
      <w:pPr>
        <w:pStyle w:val="EndNoteBibliography"/>
        <w:spacing w:after="240" w:line="480" w:lineRule="auto"/>
        <w:rPr>
          <w:noProof/>
        </w:rPr>
      </w:pPr>
      <w:r w:rsidRPr="001D04ED">
        <w:rPr>
          <w:noProof/>
        </w:rPr>
        <w:t xml:space="preserve">(80) Alexander, M. B.; Hodges, T. K.; Bytheway, J.; Aitkenhead-Peterson, J. A. Application of soil in Forensic Science: Residual odor and HRD dogs. </w:t>
      </w:r>
      <w:r w:rsidRPr="001D04ED">
        <w:rPr>
          <w:i/>
          <w:noProof/>
        </w:rPr>
        <w:t xml:space="preserve">Forensic Science International </w:t>
      </w:r>
      <w:r w:rsidRPr="001D04ED">
        <w:rPr>
          <w:b/>
          <w:noProof/>
        </w:rPr>
        <w:t>2015</w:t>
      </w:r>
      <w:r w:rsidRPr="001D04ED">
        <w:rPr>
          <w:noProof/>
        </w:rPr>
        <w:t xml:space="preserve">, </w:t>
      </w:r>
      <w:r w:rsidRPr="001D04ED">
        <w:rPr>
          <w:i/>
          <w:noProof/>
        </w:rPr>
        <w:t>249</w:t>
      </w:r>
      <w:r w:rsidRPr="001D04ED">
        <w:rPr>
          <w:noProof/>
        </w:rPr>
        <w:t xml:space="preserve">, 304-313. DOI: </w:t>
      </w:r>
      <w:hyperlink r:id="rId54" w:history="1">
        <w:r w:rsidRPr="001D04ED">
          <w:rPr>
            <w:rStyle w:val="Hyperlink"/>
            <w:rFonts w:ascii="Times New Roman" w:hAnsi="Times New Roman"/>
            <w:noProof/>
          </w:rPr>
          <w:t>https://doi.org/10.1016/j.forsciint.2015.01.025</w:t>
        </w:r>
      </w:hyperlink>
      <w:r w:rsidRPr="001D04ED">
        <w:rPr>
          <w:noProof/>
        </w:rPr>
        <w:t>.</w:t>
      </w:r>
    </w:p>
    <w:p w14:paraId="667F5C04" w14:textId="77777777" w:rsidR="001D04ED" w:rsidRPr="001D04ED" w:rsidRDefault="001D04ED" w:rsidP="008F6E1D">
      <w:pPr>
        <w:pStyle w:val="EndNoteBibliography"/>
        <w:spacing w:after="240" w:line="480" w:lineRule="auto"/>
        <w:rPr>
          <w:noProof/>
        </w:rPr>
      </w:pPr>
      <w:r w:rsidRPr="001D04ED">
        <w:rPr>
          <w:noProof/>
        </w:rPr>
        <w:t>(81) State v. Bucki. Wisconsin Court of Appeals: 2020; Vol. No. 2019AP1565-CR.</w:t>
      </w:r>
    </w:p>
    <w:p w14:paraId="66C00A76" w14:textId="77777777" w:rsidR="001D04ED" w:rsidRPr="001D04ED" w:rsidRDefault="001D04ED" w:rsidP="008F6E1D">
      <w:pPr>
        <w:pStyle w:val="EndNoteBibliography"/>
        <w:spacing w:after="240" w:line="480" w:lineRule="auto"/>
        <w:rPr>
          <w:noProof/>
        </w:rPr>
      </w:pPr>
      <w:r w:rsidRPr="001D04ED">
        <w:rPr>
          <w:noProof/>
        </w:rPr>
        <w:t xml:space="preserve">(82) Hurley, B.; Stanton, S. C. The Use of Cadaver Dogs in Criminal Trials. </w:t>
      </w:r>
      <w:r w:rsidRPr="001D04ED">
        <w:rPr>
          <w:b/>
          <w:noProof/>
        </w:rPr>
        <w:t>2015</w:t>
      </w:r>
      <w:r w:rsidRPr="001D04ED">
        <w:rPr>
          <w:noProof/>
        </w:rPr>
        <w:t>. (acccessed 2025-06-19).</w:t>
      </w:r>
    </w:p>
    <w:p w14:paraId="6AD7EE0C" w14:textId="77777777" w:rsidR="001D04ED" w:rsidRPr="001D04ED" w:rsidRDefault="001D04ED" w:rsidP="008F6E1D">
      <w:pPr>
        <w:pStyle w:val="EndNoteBibliography"/>
        <w:spacing w:after="240" w:line="480" w:lineRule="auto"/>
        <w:rPr>
          <w:noProof/>
        </w:rPr>
      </w:pPr>
      <w:r w:rsidRPr="001D04ED">
        <w:rPr>
          <w:noProof/>
        </w:rPr>
        <w:t>(83) Brooks v. People. Supreme Court of Colorado: 1999; Vol. 975 P.2d 1105.</w:t>
      </w:r>
    </w:p>
    <w:p w14:paraId="53606AF1" w14:textId="3103F9AF" w:rsidR="001D04ED" w:rsidRPr="001D04ED" w:rsidRDefault="001D04ED" w:rsidP="008F6E1D">
      <w:pPr>
        <w:pStyle w:val="EndNoteBibliography"/>
        <w:spacing w:after="240" w:line="480" w:lineRule="auto"/>
        <w:rPr>
          <w:noProof/>
        </w:rPr>
      </w:pPr>
      <w:r w:rsidRPr="001D04ED">
        <w:rPr>
          <w:noProof/>
        </w:rPr>
        <w:t xml:space="preserve">(84) Vass, A. A. Odor mortis. </w:t>
      </w:r>
      <w:r w:rsidRPr="001D04ED">
        <w:rPr>
          <w:i/>
          <w:noProof/>
        </w:rPr>
        <w:t xml:space="preserve">Forensic Science International </w:t>
      </w:r>
      <w:r w:rsidRPr="001D04ED">
        <w:rPr>
          <w:b/>
          <w:noProof/>
        </w:rPr>
        <w:t>2012</w:t>
      </w:r>
      <w:r w:rsidRPr="001D04ED">
        <w:rPr>
          <w:noProof/>
        </w:rPr>
        <w:t xml:space="preserve">, </w:t>
      </w:r>
      <w:r w:rsidRPr="001D04ED">
        <w:rPr>
          <w:i/>
          <w:noProof/>
        </w:rPr>
        <w:t>222</w:t>
      </w:r>
      <w:r w:rsidRPr="001D04ED">
        <w:rPr>
          <w:noProof/>
        </w:rPr>
        <w:t xml:space="preserve"> (1), 234-241. DOI: </w:t>
      </w:r>
      <w:hyperlink r:id="rId55" w:history="1">
        <w:r w:rsidRPr="001D04ED">
          <w:rPr>
            <w:rStyle w:val="Hyperlink"/>
            <w:rFonts w:ascii="Times New Roman" w:hAnsi="Times New Roman"/>
            <w:noProof/>
          </w:rPr>
          <w:t>https://doi.org/10.1016/j.forsciint.2012.06.006</w:t>
        </w:r>
      </w:hyperlink>
      <w:r w:rsidRPr="001D04ED">
        <w:rPr>
          <w:noProof/>
        </w:rPr>
        <w:t>.</w:t>
      </w:r>
    </w:p>
    <w:p w14:paraId="0ACFA2CF" w14:textId="147C2E42" w:rsidR="001D04ED" w:rsidRPr="001D04ED" w:rsidRDefault="001D04ED" w:rsidP="008F6E1D">
      <w:pPr>
        <w:pStyle w:val="EndNoteBibliography"/>
        <w:spacing w:after="240" w:line="480" w:lineRule="auto"/>
        <w:rPr>
          <w:noProof/>
        </w:rPr>
      </w:pPr>
      <w:r w:rsidRPr="001D04ED">
        <w:rPr>
          <w:noProof/>
        </w:rPr>
        <w:t xml:space="preserve">(85) Vass, A. A.; Smith, R. R.; Thompson, C. V.; Burnett, M. N.; Dulgerian, N.; Eckenrode, B. A. Odor Analysis of Decomposing Buried Human Remains. </w:t>
      </w:r>
      <w:r w:rsidRPr="001D04ED">
        <w:rPr>
          <w:i/>
          <w:noProof/>
        </w:rPr>
        <w:t xml:space="preserve">Journal of Forensic Sciences </w:t>
      </w:r>
      <w:r w:rsidRPr="001D04ED">
        <w:rPr>
          <w:b/>
          <w:noProof/>
        </w:rPr>
        <w:t>2008</w:t>
      </w:r>
      <w:r w:rsidRPr="001D04ED">
        <w:rPr>
          <w:noProof/>
        </w:rPr>
        <w:t xml:space="preserve">, </w:t>
      </w:r>
      <w:r w:rsidRPr="001D04ED">
        <w:rPr>
          <w:i/>
          <w:noProof/>
        </w:rPr>
        <w:t>53</w:t>
      </w:r>
      <w:r w:rsidRPr="001D04ED">
        <w:rPr>
          <w:noProof/>
        </w:rPr>
        <w:t xml:space="preserve"> (2), 384-391. DOI: </w:t>
      </w:r>
      <w:hyperlink r:id="rId56" w:history="1">
        <w:r w:rsidRPr="001D04ED">
          <w:rPr>
            <w:rStyle w:val="Hyperlink"/>
            <w:rFonts w:ascii="Times New Roman" w:hAnsi="Times New Roman"/>
            <w:noProof/>
          </w:rPr>
          <w:t>https://doi.org/10.1111/j.1556-4029.2008.00680.x</w:t>
        </w:r>
      </w:hyperlink>
      <w:r w:rsidRPr="001D04ED">
        <w:rPr>
          <w:noProof/>
        </w:rPr>
        <w:t>.</w:t>
      </w:r>
    </w:p>
    <w:p w14:paraId="1E2F3A8E" w14:textId="77777777" w:rsidR="001D04ED" w:rsidRPr="001D04ED" w:rsidRDefault="001D04ED" w:rsidP="008F6E1D">
      <w:pPr>
        <w:pStyle w:val="EndNoteBibliography"/>
        <w:spacing w:after="240" w:line="480" w:lineRule="auto"/>
        <w:rPr>
          <w:noProof/>
        </w:rPr>
      </w:pPr>
      <w:r w:rsidRPr="001D04ED">
        <w:rPr>
          <w:noProof/>
        </w:rPr>
        <w:lastRenderedPageBreak/>
        <w:t xml:space="preserve">(86) Lit, L.; Schweitzer, J. B.; Oberbauer, A. M. Handler beliefs affect scent detection dog outcomes. </w:t>
      </w:r>
      <w:r w:rsidRPr="001D04ED">
        <w:rPr>
          <w:i/>
          <w:noProof/>
        </w:rPr>
        <w:t xml:space="preserve">Anim Cogn </w:t>
      </w:r>
      <w:r w:rsidRPr="001D04ED">
        <w:rPr>
          <w:b/>
          <w:noProof/>
        </w:rPr>
        <w:t>2011</w:t>
      </w:r>
      <w:r w:rsidRPr="001D04ED">
        <w:rPr>
          <w:noProof/>
        </w:rPr>
        <w:t xml:space="preserve">, </w:t>
      </w:r>
      <w:r w:rsidRPr="001D04ED">
        <w:rPr>
          <w:i/>
          <w:noProof/>
        </w:rPr>
        <w:t>14</w:t>
      </w:r>
      <w:r w:rsidRPr="001D04ED">
        <w:rPr>
          <w:noProof/>
        </w:rPr>
        <w:t xml:space="preserve"> (3), 387-394. DOI: 10.1007/s10071-010-0373-2  From NLM.</w:t>
      </w:r>
    </w:p>
    <w:p w14:paraId="6F7F84C9" w14:textId="77777777" w:rsidR="001D04ED" w:rsidRPr="001D04ED" w:rsidRDefault="001D04ED" w:rsidP="008F6E1D">
      <w:pPr>
        <w:pStyle w:val="EndNoteBibliography"/>
        <w:spacing w:after="240" w:line="480" w:lineRule="auto"/>
        <w:rPr>
          <w:noProof/>
        </w:rPr>
      </w:pPr>
      <w:r w:rsidRPr="001D04ED">
        <w:rPr>
          <w:noProof/>
        </w:rPr>
        <w:t xml:space="preserve">(87) Prada, P. C., A.; Furton, K. . Characteristic Huan Scent Compounds Trapped on Natural and Synthetic Fabrics as Analyzed by SPME-GC/MS. </w:t>
      </w:r>
      <w:r w:rsidRPr="001D04ED">
        <w:rPr>
          <w:i/>
          <w:noProof/>
        </w:rPr>
        <w:t xml:space="preserve">Journal of Forensic Science &amp; Criminology </w:t>
      </w:r>
      <w:r w:rsidRPr="001D04ED">
        <w:rPr>
          <w:b/>
          <w:noProof/>
        </w:rPr>
        <w:t>2014</w:t>
      </w:r>
      <w:r w:rsidRPr="001D04ED">
        <w:rPr>
          <w:noProof/>
        </w:rPr>
        <w:t xml:space="preserve">, </w:t>
      </w:r>
      <w:r w:rsidRPr="001D04ED">
        <w:rPr>
          <w:i/>
          <w:noProof/>
        </w:rPr>
        <w:t>I</w:t>
      </w:r>
      <w:r w:rsidRPr="001D04ED">
        <w:rPr>
          <w:noProof/>
        </w:rPr>
        <w:t>.</w:t>
      </w:r>
    </w:p>
    <w:p w14:paraId="17EB4C09" w14:textId="77777777" w:rsidR="001D04ED" w:rsidRPr="001D04ED" w:rsidRDefault="001D04ED" w:rsidP="008F6E1D">
      <w:pPr>
        <w:pStyle w:val="EndNoteBibliography"/>
        <w:spacing w:after="240" w:line="480" w:lineRule="auto"/>
        <w:rPr>
          <w:noProof/>
        </w:rPr>
      </w:pPr>
      <w:r w:rsidRPr="001D04ED">
        <w:rPr>
          <w:noProof/>
        </w:rPr>
        <w:t xml:space="preserve">(88) Zhang, S.; Raftery, D. Headspace SPME-GC-MS metabolomics analysis of urinary volatile organic compounds (VOCs). </w:t>
      </w:r>
      <w:r w:rsidRPr="001D04ED">
        <w:rPr>
          <w:i/>
          <w:noProof/>
        </w:rPr>
        <w:t xml:space="preserve">Methods Mol Biol </w:t>
      </w:r>
      <w:r w:rsidRPr="001D04ED">
        <w:rPr>
          <w:b/>
          <w:noProof/>
        </w:rPr>
        <w:t>2014</w:t>
      </w:r>
      <w:r w:rsidRPr="001D04ED">
        <w:rPr>
          <w:noProof/>
        </w:rPr>
        <w:t xml:space="preserve">, </w:t>
      </w:r>
      <w:r w:rsidRPr="001D04ED">
        <w:rPr>
          <w:i/>
          <w:noProof/>
        </w:rPr>
        <w:t>1198</w:t>
      </w:r>
      <w:r w:rsidRPr="001D04ED">
        <w:rPr>
          <w:noProof/>
        </w:rPr>
        <w:t>, 265-272. DOI: 10.1007/978-1-4939-1258-2_17  From NLM.</w:t>
      </w:r>
    </w:p>
    <w:p w14:paraId="0D69E633" w14:textId="695543CC" w:rsidR="001D04ED" w:rsidRPr="001D04ED" w:rsidRDefault="001D04ED" w:rsidP="008F6E1D">
      <w:pPr>
        <w:pStyle w:val="EndNoteBibliography"/>
        <w:spacing w:after="240" w:line="480" w:lineRule="auto"/>
        <w:rPr>
          <w:noProof/>
        </w:rPr>
      </w:pPr>
      <w:r w:rsidRPr="001D04ED">
        <w:rPr>
          <w:noProof/>
        </w:rPr>
        <w:t xml:space="preserve">(89) Gherghel, S.; Morgan, R. M.; Arrebola-Liébanas, J.; Romero-González, R.; Blackman, C. S.; Garrido-Frenich, A.; Parkin, I. P. Development of a HS-SPME/GC–MS method for the analysis of volatile organic compounds from fabrics for forensic reconstruction applications. </w:t>
      </w:r>
      <w:r w:rsidRPr="001D04ED">
        <w:rPr>
          <w:i/>
          <w:noProof/>
        </w:rPr>
        <w:t xml:space="preserve">Forensic Science International </w:t>
      </w:r>
      <w:r w:rsidRPr="001D04ED">
        <w:rPr>
          <w:b/>
          <w:noProof/>
        </w:rPr>
        <w:t>2018</w:t>
      </w:r>
      <w:r w:rsidRPr="001D04ED">
        <w:rPr>
          <w:noProof/>
        </w:rPr>
        <w:t xml:space="preserve">, </w:t>
      </w:r>
      <w:r w:rsidRPr="001D04ED">
        <w:rPr>
          <w:i/>
          <w:noProof/>
        </w:rPr>
        <w:t>290</w:t>
      </w:r>
      <w:r w:rsidRPr="001D04ED">
        <w:rPr>
          <w:noProof/>
        </w:rPr>
        <w:t xml:space="preserve">, 207-218. DOI: </w:t>
      </w:r>
      <w:hyperlink r:id="rId57" w:history="1">
        <w:r w:rsidRPr="001D04ED">
          <w:rPr>
            <w:rStyle w:val="Hyperlink"/>
            <w:rFonts w:ascii="Times New Roman" w:hAnsi="Times New Roman"/>
            <w:noProof/>
          </w:rPr>
          <w:t>https://doi.org/10.1016/j.forsciint.2018.07.015</w:t>
        </w:r>
      </w:hyperlink>
      <w:r w:rsidRPr="001D04ED">
        <w:rPr>
          <w:noProof/>
        </w:rPr>
        <w:t>.</w:t>
      </w:r>
    </w:p>
    <w:p w14:paraId="157FA555" w14:textId="451CB12B" w:rsidR="001D04ED" w:rsidRPr="001D04ED" w:rsidRDefault="001D04ED" w:rsidP="008F6E1D">
      <w:pPr>
        <w:pStyle w:val="EndNoteBibliography"/>
        <w:spacing w:after="240" w:line="480" w:lineRule="auto"/>
        <w:rPr>
          <w:noProof/>
        </w:rPr>
      </w:pPr>
      <w:r w:rsidRPr="001D04ED">
        <w:rPr>
          <w:noProof/>
        </w:rPr>
        <w:t xml:space="preserve">(90) Cablk, M. E.; Szelagowski, E. E.; Sagebiel, J. C. Characterization of the volatile organic compounds present in the headspace of decomposing animal remains, and compared with human remains. </w:t>
      </w:r>
      <w:r w:rsidRPr="001D04ED">
        <w:rPr>
          <w:i/>
          <w:noProof/>
        </w:rPr>
        <w:t xml:space="preserve">Forensic Science International </w:t>
      </w:r>
      <w:r w:rsidRPr="001D04ED">
        <w:rPr>
          <w:b/>
          <w:noProof/>
        </w:rPr>
        <w:t>2012</w:t>
      </w:r>
      <w:r w:rsidRPr="001D04ED">
        <w:rPr>
          <w:noProof/>
        </w:rPr>
        <w:t xml:space="preserve">, </w:t>
      </w:r>
      <w:r w:rsidRPr="001D04ED">
        <w:rPr>
          <w:i/>
          <w:noProof/>
        </w:rPr>
        <w:t>220</w:t>
      </w:r>
      <w:r w:rsidRPr="001D04ED">
        <w:rPr>
          <w:noProof/>
        </w:rPr>
        <w:t xml:space="preserve"> (1), 118-125. DOI: </w:t>
      </w:r>
      <w:hyperlink r:id="rId58" w:history="1">
        <w:r w:rsidRPr="001D04ED">
          <w:rPr>
            <w:rStyle w:val="Hyperlink"/>
            <w:rFonts w:ascii="Times New Roman" w:hAnsi="Times New Roman"/>
            <w:noProof/>
          </w:rPr>
          <w:t>https://doi.org/10.1016/j.forsciint.2012.02.007</w:t>
        </w:r>
      </w:hyperlink>
      <w:r w:rsidRPr="001D04ED">
        <w:rPr>
          <w:noProof/>
        </w:rPr>
        <w:t>.</w:t>
      </w:r>
    </w:p>
    <w:p w14:paraId="0959AEA4" w14:textId="28D08A17" w:rsidR="001D04ED" w:rsidRPr="001D04ED" w:rsidRDefault="001D04ED" w:rsidP="008F6E1D">
      <w:pPr>
        <w:pStyle w:val="EndNoteBibliography"/>
        <w:spacing w:after="240" w:line="480" w:lineRule="auto"/>
        <w:rPr>
          <w:noProof/>
        </w:rPr>
      </w:pPr>
      <w:r w:rsidRPr="001D04ED">
        <w:rPr>
          <w:noProof/>
        </w:rPr>
        <w:lastRenderedPageBreak/>
        <w:t xml:space="preserve">(91) Koch, B. P.; Dittmar, T. From mass to structure: an aromaticity index for high-resolution mass data of natural organic matter. </w:t>
      </w:r>
      <w:r w:rsidRPr="001D04ED">
        <w:rPr>
          <w:i/>
          <w:noProof/>
        </w:rPr>
        <w:t xml:space="preserve">Rapid Communications in Mass Spectrometry </w:t>
      </w:r>
      <w:r w:rsidRPr="001D04ED">
        <w:rPr>
          <w:b/>
          <w:noProof/>
        </w:rPr>
        <w:t>2006</w:t>
      </w:r>
      <w:r w:rsidRPr="001D04ED">
        <w:rPr>
          <w:noProof/>
        </w:rPr>
        <w:t xml:space="preserve">, </w:t>
      </w:r>
      <w:r w:rsidRPr="001D04ED">
        <w:rPr>
          <w:i/>
          <w:noProof/>
        </w:rPr>
        <w:t>20</w:t>
      </w:r>
      <w:r w:rsidRPr="001D04ED">
        <w:rPr>
          <w:noProof/>
        </w:rPr>
        <w:t xml:space="preserve"> (5), 926-932. DOI: </w:t>
      </w:r>
      <w:hyperlink r:id="rId59" w:history="1">
        <w:r w:rsidRPr="001D04ED">
          <w:rPr>
            <w:rStyle w:val="Hyperlink"/>
            <w:rFonts w:ascii="Times New Roman" w:hAnsi="Times New Roman"/>
            <w:noProof/>
          </w:rPr>
          <w:t>https://doi.org/10.1002/rcm.2386</w:t>
        </w:r>
      </w:hyperlink>
      <w:r w:rsidRPr="001D04ED">
        <w:rPr>
          <w:noProof/>
        </w:rPr>
        <w:t>.</w:t>
      </w:r>
    </w:p>
    <w:p w14:paraId="46D8EB47" w14:textId="05787A3B" w:rsidR="001D04ED" w:rsidRPr="001D04ED" w:rsidRDefault="001D04ED" w:rsidP="008F6E1D">
      <w:pPr>
        <w:pStyle w:val="EndNoteBibliography"/>
        <w:spacing w:after="240" w:line="480" w:lineRule="auto"/>
        <w:rPr>
          <w:noProof/>
        </w:rPr>
      </w:pPr>
      <w:r w:rsidRPr="001D04ED">
        <w:rPr>
          <w:noProof/>
        </w:rPr>
        <w:t xml:space="preserve">(92) Hoffman, E. M.; Curran, A. M.; Dulgerian, N.; Stockham, R. A.; Eckenrode, B. A. Characterization of the volatile organic compounds present in the headspace of decomposing human remains. </w:t>
      </w:r>
      <w:r w:rsidRPr="001D04ED">
        <w:rPr>
          <w:i/>
          <w:noProof/>
        </w:rPr>
        <w:t xml:space="preserve">Forensic Science International </w:t>
      </w:r>
      <w:r w:rsidRPr="001D04ED">
        <w:rPr>
          <w:b/>
          <w:noProof/>
        </w:rPr>
        <w:t>2009</w:t>
      </w:r>
      <w:r w:rsidRPr="001D04ED">
        <w:rPr>
          <w:noProof/>
        </w:rPr>
        <w:t xml:space="preserve">, </w:t>
      </w:r>
      <w:r w:rsidRPr="001D04ED">
        <w:rPr>
          <w:i/>
          <w:noProof/>
        </w:rPr>
        <w:t>186</w:t>
      </w:r>
      <w:r w:rsidRPr="001D04ED">
        <w:rPr>
          <w:noProof/>
        </w:rPr>
        <w:t xml:space="preserve"> (1), 6-13. DOI: </w:t>
      </w:r>
      <w:hyperlink r:id="rId60" w:history="1">
        <w:r w:rsidRPr="001D04ED">
          <w:rPr>
            <w:rStyle w:val="Hyperlink"/>
            <w:rFonts w:ascii="Times New Roman" w:hAnsi="Times New Roman"/>
            <w:noProof/>
          </w:rPr>
          <w:t>https://doi.org/10.1016/j.forsciint.2008.12.022</w:t>
        </w:r>
      </w:hyperlink>
      <w:r w:rsidRPr="001D04ED">
        <w:rPr>
          <w:noProof/>
        </w:rPr>
        <w:t>.</w:t>
      </w:r>
    </w:p>
    <w:p w14:paraId="0881363F" w14:textId="77777777" w:rsidR="001D04ED" w:rsidRPr="001D04ED" w:rsidRDefault="001D04ED" w:rsidP="008F6E1D">
      <w:pPr>
        <w:pStyle w:val="EndNoteBibliography"/>
        <w:spacing w:after="240" w:line="480" w:lineRule="auto"/>
        <w:rPr>
          <w:noProof/>
        </w:rPr>
      </w:pPr>
      <w:r w:rsidRPr="001D04ED">
        <w:rPr>
          <w:noProof/>
        </w:rPr>
        <w:t xml:space="preserve">(93) Curran, A. M.; Rabin, S. I.; Prada, P. A.; Furton, K. G. Comparison of the Volatile Organic Compounds Present in Human Odor Using Spme-GC/MS. </w:t>
      </w:r>
      <w:r w:rsidRPr="001D04ED">
        <w:rPr>
          <w:i/>
          <w:noProof/>
        </w:rPr>
        <w:t xml:space="preserve">Journal of Chemical Ecology </w:t>
      </w:r>
      <w:r w:rsidRPr="001D04ED">
        <w:rPr>
          <w:b/>
          <w:noProof/>
        </w:rPr>
        <w:t>2005</w:t>
      </w:r>
      <w:r w:rsidRPr="001D04ED">
        <w:rPr>
          <w:noProof/>
        </w:rPr>
        <w:t xml:space="preserve">, </w:t>
      </w:r>
      <w:r w:rsidRPr="001D04ED">
        <w:rPr>
          <w:i/>
          <w:noProof/>
        </w:rPr>
        <w:t>31</w:t>
      </w:r>
      <w:r w:rsidRPr="001D04ED">
        <w:rPr>
          <w:noProof/>
        </w:rPr>
        <w:t xml:space="preserve"> (7), 1607-1619. DOI: 10.1007/s10886-005-5801-4.</w:t>
      </w:r>
    </w:p>
    <w:p w14:paraId="78A05B66" w14:textId="2742AE90" w:rsidR="001D04ED" w:rsidRPr="001D04ED" w:rsidRDefault="001D04ED" w:rsidP="008F6E1D">
      <w:pPr>
        <w:pStyle w:val="EndNoteBibliography"/>
        <w:spacing w:after="240" w:line="480" w:lineRule="auto"/>
        <w:rPr>
          <w:noProof/>
        </w:rPr>
      </w:pPr>
      <w:r w:rsidRPr="001D04ED">
        <w:rPr>
          <w:noProof/>
        </w:rPr>
        <w:t xml:space="preserve">(94) Walker, D. B.; Walker, J. C.; Cavnar, P. J.; Taylor, J. L.; Pickel, D. H.; Hall, S. B.; Suarez, J. C. Naturalistic quantification of canine olfactory sensitivity. </w:t>
      </w:r>
      <w:r w:rsidRPr="001D04ED">
        <w:rPr>
          <w:i/>
          <w:noProof/>
        </w:rPr>
        <w:t xml:space="preserve">Applied Animal Behaviour Science </w:t>
      </w:r>
      <w:r w:rsidRPr="001D04ED">
        <w:rPr>
          <w:b/>
          <w:noProof/>
        </w:rPr>
        <w:t>2006</w:t>
      </w:r>
      <w:r w:rsidRPr="001D04ED">
        <w:rPr>
          <w:noProof/>
        </w:rPr>
        <w:t xml:space="preserve">, </w:t>
      </w:r>
      <w:r w:rsidRPr="001D04ED">
        <w:rPr>
          <w:i/>
          <w:noProof/>
        </w:rPr>
        <w:t>97</w:t>
      </w:r>
      <w:r w:rsidRPr="001D04ED">
        <w:rPr>
          <w:noProof/>
        </w:rPr>
        <w:t xml:space="preserve"> (2), 241-254. DOI: </w:t>
      </w:r>
      <w:hyperlink r:id="rId61" w:history="1">
        <w:r w:rsidRPr="001D04ED">
          <w:rPr>
            <w:rStyle w:val="Hyperlink"/>
            <w:rFonts w:ascii="Times New Roman" w:hAnsi="Times New Roman"/>
            <w:noProof/>
          </w:rPr>
          <w:t>https://doi.org/10.1016/j.applanim.2005.07.009</w:t>
        </w:r>
      </w:hyperlink>
      <w:r w:rsidRPr="001D04ED">
        <w:rPr>
          <w:noProof/>
        </w:rPr>
        <w:t>.</w:t>
      </w:r>
    </w:p>
    <w:p w14:paraId="31F59A1A" w14:textId="77777777" w:rsidR="001D04ED" w:rsidRPr="001D04ED" w:rsidRDefault="001D04ED" w:rsidP="008F6E1D">
      <w:pPr>
        <w:pStyle w:val="EndNoteBibliography"/>
        <w:spacing w:after="240" w:line="480" w:lineRule="auto"/>
        <w:rPr>
          <w:noProof/>
        </w:rPr>
      </w:pPr>
      <w:r w:rsidRPr="001D04ED">
        <w:rPr>
          <w:noProof/>
        </w:rPr>
        <w:t xml:space="preserve">(95) Statheropoulos, M.; Spiliopoulou, C.; Agapiou, A. A study of volatile organic compounds evolved from the decaying human body. </w:t>
      </w:r>
      <w:r w:rsidRPr="001D04ED">
        <w:rPr>
          <w:i/>
          <w:noProof/>
        </w:rPr>
        <w:t xml:space="preserve">Forensic Sci Int </w:t>
      </w:r>
      <w:r w:rsidRPr="001D04ED">
        <w:rPr>
          <w:b/>
          <w:noProof/>
        </w:rPr>
        <w:t>2005</w:t>
      </w:r>
      <w:r w:rsidRPr="001D04ED">
        <w:rPr>
          <w:noProof/>
        </w:rPr>
        <w:t xml:space="preserve">, </w:t>
      </w:r>
      <w:r w:rsidRPr="001D04ED">
        <w:rPr>
          <w:i/>
          <w:noProof/>
        </w:rPr>
        <w:t>153</w:t>
      </w:r>
      <w:r w:rsidRPr="001D04ED">
        <w:rPr>
          <w:noProof/>
        </w:rPr>
        <w:t xml:space="preserve"> (2-3), 147-155. DOI: 10.1016/j.forsciint.2004.08.015  From NLM.</w:t>
      </w:r>
    </w:p>
    <w:p w14:paraId="65F7C4CF" w14:textId="77777777" w:rsidR="001D04ED" w:rsidRPr="001D04ED" w:rsidRDefault="001D04ED" w:rsidP="008F6E1D">
      <w:pPr>
        <w:pStyle w:val="EndNoteBibliography"/>
        <w:spacing w:after="240" w:line="480" w:lineRule="auto"/>
        <w:rPr>
          <w:noProof/>
        </w:rPr>
      </w:pPr>
      <w:r w:rsidRPr="001D04ED">
        <w:rPr>
          <w:noProof/>
        </w:rPr>
        <w:lastRenderedPageBreak/>
        <w:t xml:space="preserve">(96) Kusano, M.; Mendez, E.; Furton, K. G. Comparison of the volatile organic compounds from different biological specimens for profiling potential. </w:t>
      </w:r>
      <w:r w:rsidRPr="001D04ED">
        <w:rPr>
          <w:i/>
          <w:noProof/>
        </w:rPr>
        <w:t xml:space="preserve">J Forensic Sci </w:t>
      </w:r>
      <w:r w:rsidRPr="001D04ED">
        <w:rPr>
          <w:b/>
          <w:noProof/>
        </w:rPr>
        <w:t>2013</w:t>
      </w:r>
      <w:r w:rsidRPr="001D04ED">
        <w:rPr>
          <w:noProof/>
        </w:rPr>
        <w:t xml:space="preserve">, </w:t>
      </w:r>
      <w:r w:rsidRPr="001D04ED">
        <w:rPr>
          <w:i/>
          <w:noProof/>
        </w:rPr>
        <w:t>58</w:t>
      </w:r>
      <w:r w:rsidRPr="001D04ED">
        <w:rPr>
          <w:noProof/>
        </w:rPr>
        <w:t xml:space="preserve"> (1), 29-39. DOI: 10.1111/j.1556-4029.2012.02215.x  From NLM.</w:t>
      </w:r>
    </w:p>
    <w:p w14:paraId="3858F7E2" w14:textId="77777777" w:rsidR="001D04ED" w:rsidRPr="001D04ED" w:rsidRDefault="001D04ED" w:rsidP="008F6E1D">
      <w:pPr>
        <w:pStyle w:val="EndNoteBibliography"/>
        <w:spacing w:after="240" w:line="480" w:lineRule="auto"/>
        <w:rPr>
          <w:noProof/>
        </w:rPr>
      </w:pPr>
      <w:r w:rsidRPr="001D04ED">
        <w:rPr>
          <w:noProof/>
        </w:rPr>
        <w:t xml:space="preserve">(97) Liu, Y.; Li, N.; Li, X.; Qian, W.; Liu, J.; Su, Q.; Chen, Y.; Zhang, B.; Zhu, B.; Cheng, J. A high-resolution Orbitrap Mass spectral library for trace volatile compounds in fruit wines. </w:t>
      </w:r>
      <w:r w:rsidRPr="001D04ED">
        <w:rPr>
          <w:i/>
          <w:noProof/>
        </w:rPr>
        <w:t xml:space="preserve">Scientific Data </w:t>
      </w:r>
      <w:r w:rsidRPr="001D04ED">
        <w:rPr>
          <w:b/>
          <w:noProof/>
        </w:rPr>
        <w:t>2022</w:t>
      </w:r>
      <w:r w:rsidRPr="001D04ED">
        <w:rPr>
          <w:noProof/>
        </w:rPr>
        <w:t xml:space="preserve">, </w:t>
      </w:r>
      <w:r w:rsidRPr="001D04ED">
        <w:rPr>
          <w:i/>
          <w:noProof/>
        </w:rPr>
        <w:t>9</w:t>
      </w:r>
      <w:r w:rsidRPr="001D04ED">
        <w:rPr>
          <w:noProof/>
        </w:rPr>
        <w:t xml:space="preserve"> (1), 496. DOI: 10.1038/s41597-022-01594-x.</w:t>
      </w:r>
    </w:p>
    <w:p w14:paraId="4ED9BA44" w14:textId="77777777" w:rsidR="001D04ED" w:rsidRPr="001D04ED" w:rsidRDefault="001D04ED" w:rsidP="008F6E1D">
      <w:pPr>
        <w:pStyle w:val="EndNoteBibliography"/>
        <w:spacing w:after="240" w:line="480" w:lineRule="auto"/>
        <w:rPr>
          <w:noProof/>
        </w:rPr>
      </w:pPr>
      <w:r w:rsidRPr="001D04ED">
        <w:rPr>
          <w:noProof/>
        </w:rPr>
        <w:t xml:space="preserve">(98) Forbes, S. L.; Perrault, K. A. Decomposition odour profiling in the air and soil surrounding vertebrate carrion. </w:t>
      </w:r>
      <w:r w:rsidRPr="001D04ED">
        <w:rPr>
          <w:i/>
          <w:noProof/>
        </w:rPr>
        <w:t xml:space="preserve">PLoS One </w:t>
      </w:r>
      <w:r w:rsidRPr="001D04ED">
        <w:rPr>
          <w:b/>
          <w:noProof/>
        </w:rPr>
        <w:t>2014</w:t>
      </w:r>
      <w:r w:rsidRPr="001D04ED">
        <w:rPr>
          <w:noProof/>
        </w:rPr>
        <w:t xml:space="preserve">, </w:t>
      </w:r>
      <w:r w:rsidRPr="001D04ED">
        <w:rPr>
          <w:i/>
          <w:noProof/>
        </w:rPr>
        <w:t>9</w:t>
      </w:r>
      <w:r w:rsidRPr="001D04ED">
        <w:rPr>
          <w:noProof/>
        </w:rPr>
        <w:t xml:space="preserve"> (4), e95107. DOI: 10.1371/journal.pone.0095107  From NLM.</w:t>
      </w:r>
    </w:p>
    <w:p w14:paraId="7649C5D4" w14:textId="1D53CDF2" w:rsidR="001D04ED" w:rsidRPr="001D04ED" w:rsidRDefault="001D04ED" w:rsidP="008F6E1D">
      <w:pPr>
        <w:pStyle w:val="EndNoteBibliography"/>
        <w:spacing w:after="240" w:line="480" w:lineRule="auto"/>
        <w:rPr>
          <w:noProof/>
        </w:rPr>
      </w:pPr>
      <w:r w:rsidRPr="001D04ED">
        <w:rPr>
          <w:noProof/>
        </w:rPr>
        <w:t xml:space="preserve">(99) Dekeirsschieter, J.; Verheggen, F. J.; Gohy, M.; Hubrecht, F.; Bourguignon, L.; Lognay, G.; Haubruge, E. Cadaveric volatile organic compounds released by decaying pig carcasses (Sus domesticus L.) in different biotopes. </w:t>
      </w:r>
      <w:r w:rsidRPr="001D04ED">
        <w:rPr>
          <w:i/>
          <w:noProof/>
        </w:rPr>
        <w:t xml:space="preserve">Forensic Science International </w:t>
      </w:r>
      <w:r w:rsidRPr="001D04ED">
        <w:rPr>
          <w:b/>
          <w:noProof/>
        </w:rPr>
        <w:t>2009</w:t>
      </w:r>
      <w:r w:rsidRPr="001D04ED">
        <w:rPr>
          <w:noProof/>
        </w:rPr>
        <w:t xml:space="preserve">, </w:t>
      </w:r>
      <w:r w:rsidRPr="001D04ED">
        <w:rPr>
          <w:i/>
          <w:noProof/>
        </w:rPr>
        <w:t>189</w:t>
      </w:r>
      <w:r w:rsidRPr="001D04ED">
        <w:rPr>
          <w:noProof/>
        </w:rPr>
        <w:t xml:space="preserve"> (1), 46-53. DOI: </w:t>
      </w:r>
      <w:hyperlink r:id="rId62" w:history="1">
        <w:r w:rsidRPr="001D04ED">
          <w:rPr>
            <w:rStyle w:val="Hyperlink"/>
            <w:rFonts w:ascii="Times New Roman" w:hAnsi="Times New Roman"/>
            <w:noProof/>
          </w:rPr>
          <w:t>https://doi.org/10.1016/j.forsciint.2009.03.034</w:t>
        </w:r>
      </w:hyperlink>
      <w:r w:rsidRPr="001D04ED">
        <w:rPr>
          <w:noProof/>
        </w:rPr>
        <w:t>.</w:t>
      </w:r>
    </w:p>
    <w:p w14:paraId="03FB5DDC" w14:textId="77777777" w:rsidR="001D04ED" w:rsidRPr="001D04ED" w:rsidRDefault="001D04ED" w:rsidP="008F6E1D">
      <w:pPr>
        <w:pStyle w:val="EndNoteBibliography"/>
        <w:spacing w:after="240" w:line="480" w:lineRule="auto"/>
        <w:rPr>
          <w:noProof/>
        </w:rPr>
      </w:pPr>
      <w:r w:rsidRPr="001D04ED">
        <w:rPr>
          <w:noProof/>
        </w:rPr>
        <w:t xml:space="preserve">(100) Dent, B. B.; Forbes, S. L.; Stuart, B. H. Review of human decomposition processes in soil. </w:t>
      </w:r>
      <w:r w:rsidRPr="001D04ED">
        <w:rPr>
          <w:i/>
          <w:noProof/>
        </w:rPr>
        <w:t xml:space="preserve">Environmental Geology </w:t>
      </w:r>
      <w:r w:rsidRPr="001D04ED">
        <w:rPr>
          <w:b/>
          <w:noProof/>
        </w:rPr>
        <w:t>2004</w:t>
      </w:r>
      <w:r w:rsidRPr="001D04ED">
        <w:rPr>
          <w:noProof/>
        </w:rPr>
        <w:t xml:space="preserve">, </w:t>
      </w:r>
      <w:r w:rsidRPr="001D04ED">
        <w:rPr>
          <w:i/>
          <w:noProof/>
        </w:rPr>
        <w:t>45</w:t>
      </w:r>
      <w:r w:rsidRPr="001D04ED">
        <w:rPr>
          <w:noProof/>
        </w:rPr>
        <w:t xml:space="preserve"> (4), 576-585. DOI: 10.1007/s00254-003-0913-z.</w:t>
      </w:r>
    </w:p>
    <w:p w14:paraId="35FBA0C4" w14:textId="77777777" w:rsidR="001D04ED" w:rsidRPr="001D04ED" w:rsidRDefault="001D04ED" w:rsidP="008F6E1D">
      <w:pPr>
        <w:pStyle w:val="EndNoteBibliography"/>
        <w:spacing w:after="240" w:line="480" w:lineRule="auto"/>
        <w:rPr>
          <w:noProof/>
        </w:rPr>
      </w:pPr>
      <w:r w:rsidRPr="001D04ED">
        <w:rPr>
          <w:noProof/>
        </w:rPr>
        <w:t xml:space="preserve">(101) Global, regional, and national burden of neurological disorders during 1990-2015: a systematic analysis for the Global Burden of Disease Study 2015. </w:t>
      </w:r>
      <w:r w:rsidRPr="001D04ED">
        <w:rPr>
          <w:i/>
          <w:noProof/>
        </w:rPr>
        <w:t xml:space="preserve">Lancet Neurol </w:t>
      </w:r>
      <w:r w:rsidRPr="001D04ED">
        <w:rPr>
          <w:b/>
          <w:noProof/>
        </w:rPr>
        <w:t>2017</w:t>
      </w:r>
      <w:r w:rsidRPr="001D04ED">
        <w:rPr>
          <w:noProof/>
        </w:rPr>
        <w:t xml:space="preserve">, </w:t>
      </w:r>
      <w:r w:rsidRPr="001D04ED">
        <w:rPr>
          <w:i/>
          <w:noProof/>
        </w:rPr>
        <w:t>16</w:t>
      </w:r>
      <w:r w:rsidRPr="001D04ED">
        <w:rPr>
          <w:noProof/>
        </w:rPr>
        <w:t xml:space="preserve"> (11), 877-897. DOI: 10.1016/s1474-4422(17)30299-5  From NLM.</w:t>
      </w:r>
    </w:p>
    <w:p w14:paraId="27ACF184" w14:textId="77777777" w:rsidR="001D04ED" w:rsidRPr="001D04ED" w:rsidRDefault="001D04ED" w:rsidP="008F6E1D">
      <w:pPr>
        <w:pStyle w:val="EndNoteBibliography"/>
        <w:spacing w:after="240" w:line="480" w:lineRule="auto"/>
        <w:rPr>
          <w:noProof/>
        </w:rPr>
      </w:pPr>
      <w:r w:rsidRPr="001D04ED">
        <w:rPr>
          <w:noProof/>
        </w:rPr>
        <w:lastRenderedPageBreak/>
        <w:t xml:space="preserve">(102) Global, regional, and national burden of neurological disorders, 1990-2016: a systematic analysis for the Global Burden of Disease Study 2016. </w:t>
      </w:r>
      <w:r w:rsidRPr="001D04ED">
        <w:rPr>
          <w:i/>
          <w:noProof/>
        </w:rPr>
        <w:t xml:space="preserve">Lancet Neurol </w:t>
      </w:r>
      <w:r w:rsidRPr="001D04ED">
        <w:rPr>
          <w:b/>
          <w:noProof/>
        </w:rPr>
        <w:t>2019</w:t>
      </w:r>
      <w:r w:rsidRPr="001D04ED">
        <w:rPr>
          <w:noProof/>
        </w:rPr>
        <w:t xml:space="preserve">, </w:t>
      </w:r>
      <w:r w:rsidRPr="001D04ED">
        <w:rPr>
          <w:i/>
          <w:noProof/>
        </w:rPr>
        <w:t>18</w:t>
      </w:r>
      <w:r w:rsidRPr="001D04ED">
        <w:rPr>
          <w:noProof/>
        </w:rPr>
        <w:t xml:space="preserve"> (5), 459-480. DOI: 10.1016/s1474-4422(18)30499-x  From NLM.</w:t>
      </w:r>
    </w:p>
    <w:p w14:paraId="79283048" w14:textId="77777777" w:rsidR="001D04ED" w:rsidRPr="001D04ED" w:rsidRDefault="001D04ED" w:rsidP="008F6E1D">
      <w:pPr>
        <w:pStyle w:val="EndNoteBibliography"/>
        <w:spacing w:after="240" w:line="480" w:lineRule="auto"/>
        <w:rPr>
          <w:noProof/>
        </w:rPr>
      </w:pPr>
      <w:r w:rsidRPr="001D04ED">
        <w:rPr>
          <w:noProof/>
        </w:rPr>
        <w:t xml:space="preserve">(103) Yang, W.; Hamilton, J. L.; Kopil, C.; Beck, J. C.; Tanner, C. M.; Albin, R. L.; Ray Dorsey, E.; Dahodwala, N.; Cintina, I.; Hogan, P.; et al. Current and projected future economic burden of Parkinson’s disease in the U.S. </w:t>
      </w:r>
      <w:r w:rsidRPr="001D04ED">
        <w:rPr>
          <w:i/>
          <w:noProof/>
        </w:rPr>
        <w:t xml:space="preserve">NPJ Parkinson's Disease </w:t>
      </w:r>
      <w:r w:rsidRPr="001D04ED">
        <w:rPr>
          <w:b/>
          <w:noProof/>
        </w:rPr>
        <w:t>2020</w:t>
      </w:r>
      <w:r w:rsidRPr="001D04ED">
        <w:rPr>
          <w:noProof/>
        </w:rPr>
        <w:t xml:space="preserve">, </w:t>
      </w:r>
      <w:r w:rsidRPr="001D04ED">
        <w:rPr>
          <w:i/>
          <w:noProof/>
        </w:rPr>
        <w:t>6</w:t>
      </w:r>
      <w:r w:rsidRPr="001D04ED">
        <w:rPr>
          <w:noProof/>
        </w:rPr>
        <w:t xml:space="preserve"> (1), 15. DOI: 10.1038/s41531-020-0117-1.</w:t>
      </w:r>
    </w:p>
    <w:p w14:paraId="10F5A94A" w14:textId="77777777" w:rsidR="001D04ED" w:rsidRPr="001D04ED" w:rsidRDefault="001D04ED" w:rsidP="008F6E1D">
      <w:pPr>
        <w:pStyle w:val="EndNoteBibliography"/>
        <w:spacing w:after="240" w:line="480" w:lineRule="auto"/>
        <w:rPr>
          <w:noProof/>
        </w:rPr>
      </w:pPr>
      <w:r w:rsidRPr="001D04ED">
        <w:rPr>
          <w:noProof/>
        </w:rPr>
        <w:t xml:space="preserve">(104) Berry, J. D.; Blanchard, M.; Bonar, K.; Drane, E.; Murton, M.; Ploug, U.; Ricchetti-Masterson, K.; Savic, N.; Worthington, E.; Heiman-Patterson, T. Epidemiology and economic burden of amyotrophic lateral sclerosis in the United States: a literature review. </w:t>
      </w:r>
      <w:r w:rsidRPr="001D04ED">
        <w:rPr>
          <w:i/>
          <w:noProof/>
        </w:rPr>
        <w:t xml:space="preserve">Amyotrophic Lateral Sclerosis and Frontotemporal Degeneration </w:t>
      </w:r>
      <w:r w:rsidRPr="001D04ED">
        <w:rPr>
          <w:b/>
          <w:noProof/>
        </w:rPr>
        <w:t>2023</w:t>
      </w:r>
      <w:r w:rsidRPr="001D04ED">
        <w:rPr>
          <w:noProof/>
        </w:rPr>
        <w:t xml:space="preserve">, </w:t>
      </w:r>
      <w:r w:rsidRPr="001D04ED">
        <w:rPr>
          <w:i/>
          <w:noProof/>
        </w:rPr>
        <w:t>24</w:t>
      </w:r>
      <w:r w:rsidRPr="001D04ED">
        <w:rPr>
          <w:noProof/>
        </w:rPr>
        <w:t xml:space="preserve"> (5-6), 436-448. DOI: 10.1080/21678421.2023.2165947.</w:t>
      </w:r>
    </w:p>
    <w:p w14:paraId="4413638C" w14:textId="77777777" w:rsidR="001D04ED" w:rsidRPr="001D04ED" w:rsidRDefault="001D04ED" w:rsidP="008F6E1D">
      <w:pPr>
        <w:pStyle w:val="EndNoteBibliography"/>
        <w:spacing w:after="240" w:line="480" w:lineRule="auto"/>
        <w:rPr>
          <w:noProof/>
        </w:rPr>
      </w:pPr>
      <w:r w:rsidRPr="001D04ED">
        <w:rPr>
          <w:noProof/>
        </w:rPr>
        <w:t xml:space="preserve">(105) 2024 Alzheimer's disease facts and figures. </w:t>
      </w:r>
      <w:r w:rsidRPr="001D04ED">
        <w:rPr>
          <w:i/>
          <w:noProof/>
        </w:rPr>
        <w:t xml:space="preserve">Alzheimers Dement </w:t>
      </w:r>
      <w:r w:rsidRPr="001D04ED">
        <w:rPr>
          <w:b/>
          <w:noProof/>
        </w:rPr>
        <w:t>2024</w:t>
      </w:r>
      <w:r w:rsidRPr="001D04ED">
        <w:rPr>
          <w:noProof/>
        </w:rPr>
        <w:t xml:space="preserve">, </w:t>
      </w:r>
      <w:r w:rsidRPr="001D04ED">
        <w:rPr>
          <w:i/>
          <w:noProof/>
        </w:rPr>
        <w:t>20</w:t>
      </w:r>
      <w:r w:rsidRPr="001D04ED">
        <w:rPr>
          <w:noProof/>
        </w:rPr>
        <w:t xml:space="preserve"> (5), 3708-3821. DOI: 10.1002/alz.13809  From NLM.</w:t>
      </w:r>
    </w:p>
    <w:p w14:paraId="6B3F5965" w14:textId="77777777" w:rsidR="001D04ED" w:rsidRPr="001D04ED" w:rsidRDefault="001D04ED" w:rsidP="008F6E1D">
      <w:pPr>
        <w:pStyle w:val="EndNoteBibliography"/>
        <w:spacing w:after="240" w:line="480" w:lineRule="auto"/>
        <w:rPr>
          <w:noProof/>
        </w:rPr>
      </w:pPr>
      <w:r w:rsidRPr="001D04ED">
        <w:rPr>
          <w:noProof/>
        </w:rPr>
        <w:t xml:space="preserve">(106) Augustin, A.; Guennec, A. L.; Umamahesan, C.; Kendler-Rhodes, A.; Tucker, R. M.; Chekmeneva, E.; Takis, P.; Lewis, M.; Balasubramanian, K.; DeSouza, N.; et al. Faecal metabolite deficit, gut inflammation and diet in Parkinson's disease: Integrative analysis indicates inflammatory response syndrome. </w:t>
      </w:r>
      <w:r w:rsidRPr="001D04ED">
        <w:rPr>
          <w:i/>
          <w:noProof/>
        </w:rPr>
        <w:t xml:space="preserve">Clin Transl Med </w:t>
      </w:r>
      <w:r w:rsidRPr="001D04ED">
        <w:rPr>
          <w:b/>
          <w:noProof/>
        </w:rPr>
        <w:t>2023</w:t>
      </w:r>
      <w:r w:rsidRPr="001D04ED">
        <w:rPr>
          <w:noProof/>
        </w:rPr>
        <w:t xml:space="preserve">, </w:t>
      </w:r>
      <w:r w:rsidRPr="001D04ED">
        <w:rPr>
          <w:i/>
          <w:noProof/>
        </w:rPr>
        <w:t>13</w:t>
      </w:r>
      <w:r w:rsidRPr="001D04ED">
        <w:rPr>
          <w:noProof/>
        </w:rPr>
        <w:t xml:space="preserve"> (1), e1152. DOI: 10.1002/ctm2.1152  From NLM.</w:t>
      </w:r>
    </w:p>
    <w:p w14:paraId="7F6F4095" w14:textId="77777777" w:rsidR="001D04ED" w:rsidRPr="001D04ED" w:rsidRDefault="001D04ED" w:rsidP="008F6E1D">
      <w:pPr>
        <w:pStyle w:val="EndNoteBibliography"/>
        <w:spacing w:after="240" w:line="480" w:lineRule="auto"/>
        <w:rPr>
          <w:noProof/>
        </w:rPr>
      </w:pPr>
      <w:r w:rsidRPr="001D04ED">
        <w:rPr>
          <w:noProof/>
        </w:rPr>
        <w:lastRenderedPageBreak/>
        <w:t xml:space="preserve">(107) Hertel, J.; Harms, A. C.; Heinken, A.; Baldini, F.; Thinnes, C. C.; Glaab, E.; Vasco, D. A.; Pietzner, M.; Stewart, I. D.; Wareham, N. J.; et al. Integrated Analyses of Microbiome and Longitudinal Metabolome Data Reveal Microbial-Host Interactions on Sulfur Metabolism in Parkinson's Disease. </w:t>
      </w:r>
      <w:r w:rsidRPr="001D04ED">
        <w:rPr>
          <w:i/>
          <w:noProof/>
        </w:rPr>
        <w:t xml:space="preserve">Cell Rep </w:t>
      </w:r>
      <w:r w:rsidRPr="001D04ED">
        <w:rPr>
          <w:b/>
          <w:noProof/>
        </w:rPr>
        <w:t>2019</w:t>
      </w:r>
      <w:r w:rsidRPr="001D04ED">
        <w:rPr>
          <w:noProof/>
        </w:rPr>
        <w:t xml:space="preserve">, </w:t>
      </w:r>
      <w:r w:rsidRPr="001D04ED">
        <w:rPr>
          <w:i/>
          <w:noProof/>
        </w:rPr>
        <w:t>29</w:t>
      </w:r>
      <w:r w:rsidRPr="001D04ED">
        <w:rPr>
          <w:noProof/>
        </w:rPr>
        <w:t xml:space="preserve"> (7), 1767-1777.e1768. DOI: 10.1016/j.celrep.2019.10.035  From NLM.</w:t>
      </w:r>
    </w:p>
    <w:p w14:paraId="483AC9BB" w14:textId="77777777" w:rsidR="001D04ED" w:rsidRPr="001D04ED" w:rsidRDefault="001D04ED" w:rsidP="008F6E1D">
      <w:pPr>
        <w:pStyle w:val="EndNoteBibliography"/>
        <w:spacing w:after="240" w:line="480" w:lineRule="auto"/>
        <w:rPr>
          <w:noProof/>
        </w:rPr>
      </w:pPr>
      <w:r w:rsidRPr="001D04ED">
        <w:rPr>
          <w:noProof/>
        </w:rPr>
        <w:t xml:space="preserve">(108) De Pablo-Fernandez, E.; Gebeyehu, G. G.; Flain, L.; Slater, R.; Frau, A.; Ijaz, U. Z.; Warner, T.; Probert, C. The faecal metabolome and mycobiome in Parkinson's disease. </w:t>
      </w:r>
      <w:r w:rsidRPr="001D04ED">
        <w:rPr>
          <w:i/>
          <w:noProof/>
        </w:rPr>
        <w:t xml:space="preserve">Parkinsonism Relat Disord </w:t>
      </w:r>
      <w:r w:rsidRPr="001D04ED">
        <w:rPr>
          <w:b/>
          <w:noProof/>
        </w:rPr>
        <w:t>2022</w:t>
      </w:r>
      <w:r w:rsidRPr="001D04ED">
        <w:rPr>
          <w:noProof/>
        </w:rPr>
        <w:t xml:space="preserve">, </w:t>
      </w:r>
      <w:r w:rsidRPr="001D04ED">
        <w:rPr>
          <w:i/>
          <w:noProof/>
        </w:rPr>
        <w:t>95</w:t>
      </w:r>
      <w:r w:rsidRPr="001D04ED">
        <w:rPr>
          <w:noProof/>
        </w:rPr>
        <w:t>, 65-69. DOI: 10.1016/j.parkreldis.2022.01.005  From NLM.</w:t>
      </w:r>
    </w:p>
    <w:p w14:paraId="5F16FF8E" w14:textId="77777777" w:rsidR="001D04ED" w:rsidRPr="001D04ED" w:rsidRDefault="001D04ED" w:rsidP="008F6E1D">
      <w:pPr>
        <w:pStyle w:val="EndNoteBibliography"/>
        <w:spacing w:after="240" w:line="480" w:lineRule="auto"/>
        <w:rPr>
          <w:noProof/>
        </w:rPr>
      </w:pPr>
      <w:r w:rsidRPr="001D04ED">
        <w:rPr>
          <w:noProof/>
        </w:rPr>
        <w:t xml:space="preserve">(109) Baldini, F.; Hertel, J.; Sandt, E.; Thinnes, C. C.; Neuberger-Castillo, L.; Pavelka, L.; Betsou, F.; Krüger, R.; Thiele, I. Parkinson's disease-associated alterations of the gut microbiome predict disease-relevant changes in metabolic functions. </w:t>
      </w:r>
      <w:r w:rsidRPr="001D04ED">
        <w:rPr>
          <w:i/>
          <w:noProof/>
        </w:rPr>
        <w:t xml:space="preserve">BMC Biol </w:t>
      </w:r>
      <w:r w:rsidRPr="001D04ED">
        <w:rPr>
          <w:b/>
          <w:noProof/>
        </w:rPr>
        <w:t>2020</w:t>
      </w:r>
      <w:r w:rsidRPr="001D04ED">
        <w:rPr>
          <w:noProof/>
        </w:rPr>
        <w:t xml:space="preserve">, </w:t>
      </w:r>
      <w:r w:rsidRPr="001D04ED">
        <w:rPr>
          <w:i/>
          <w:noProof/>
        </w:rPr>
        <w:t>18</w:t>
      </w:r>
      <w:r w:rsidRPr="001D04ED">
        <w:rPr>
          <w:noProof/>
        </w:rPr>
        <w:t xml:space="preserve"> (1), 62. DOI: 10.1186/s12915-020-00775-7  From NLM.</w:t>
      </w:r>
    </w:p>
    <w:p w14:paraId="2BEE5C83" w14:textId="77777777" w:rsidR="001D04ED" w:rsidRPr="001D04ED" w:rsidRDefault="001D04ED" w:rsidP="008F6E1D">
      <w:pPr>
        <w:pStyle w:val="EndNoteBibliography"/>
        <w:spacing w:after="240" w:line="480" w:lineRule="auto"/>
        <w:rPr>
          <w:noProof/>
        </w:rPr>
      </w:pPr>
      <w:r w:rsidRPr="001D04ED">
        <w:rPr>
          <w:noProof/>
        </w:rPr>
        <w:t xml:space="preserve">(110) Vascellari, S.; Palmas, V.; Melis, M.; Pisanu, S.; Cusano, R.; Uva, P.; Perra, D.; Madau, V.; Sarchioto, M.; Oppo, V.; et al. Gut microbiota and metabolome alterations associated with Parkinson's disease. </w:t>
      </w:r>
      <w:r w:rsidRPr="001D04ED">
        <w:rPr>
          <w:i/>
          <w:noProof/>
        </w:rPr>
        <w:t xml:space="preserve">mSystems </w:t>
      </w:r>
      <w:r w:rsidRPr="001D04ED">
        <w:rPr>
          <w:b/>
          <w:noProof/>
        </w:rPr>
        <w:t>2020</w:t>
      </w:r>
      <w:r w:rsidRPr="001D04ED">
        <w:rPr>
          <w:noProof/>
        </w:rPr>
        <w:t xml:space="preserve">, </w:t>
      </w:r>
      <w:r w:rsidRPr="001D04ED">
        <w:rPr>
          <w:i/>
          <w:noProof/>
        </w:rPr>
        <w:t>5</w:t>
      </w:r>
      <w:r w:rsidRPr="001D04ED">
        <w:rPr>
          <w:noProof/>
        </w:rPr>
        <w:t xml:space="preserve"> (5), Article. DOI: 10.1128/mSystems.00561-20 Scopus.</w:t>
      </w:r>
    </w:p>
    <w:p w14:paraId="321BDE93" w14:textId="77777777" w:rsidR="001D04ED" w:rsidRPr="001D04ED" w:rsidRDefault="001D04ED" w:rsidP="008F6E1D">
      <w:pPr>
        <w:pStyle w:val="EndNoteBibliography"/>
        <w:spacing w:after="240" w:line="480" w:lineRule="auto"/>
        <w:rPr>
          <w:noProof/>
        </w:rPr>
      </w:pPr>
      <w:r w:rsidRPr="001D04ED">
        <w:rPr>
          <w:noProof/>
        </w:rPr>
        <w:t xml:space="preserve">(111) Vascellari, S.; Melis, M.; Palmas, V.; Pisanu, S.; Serra, A.; Perra, D.; Santoru, M. L.; Oppo, V.; Cusano, R.; Uva, P.; et al. Clinical Phenotypes of Parkinson's Disease </w:t>
      </w:r>
      <w:r w:rsidRPr="001D04ED">
        <w:rPr>
          <w:noProof/>
        </w:rPr>
        <w:lastRenderedPageBreak/>
        <w:t xml:space="preserve">Associate with Distinct Gut Microbiota and Metabolome Enterotypes. </w:t>
      </w:r>
      <w:r w:rsidRPr="001D04ED">
        <w:rPr>
          <w:i/>
          <w:noProof/>
        </w:rPr>
        <w:t xml:space="preserve">Biomolecules </w:t>
      </w:r>
      <w:r w:rsidRPr="001D04ED">
        <w:rPr>
          <w:b/>
          <w:noProof/>
        </w:rPr>
        <w:t>2021</w:t>
      </w:r>
      <w:r w:rsidRPr="001D04ED">
        <w:rPr>
          <w:noProof/>
        </w:rPr>
        <w:t xml:space="preserve">, </w:t>
      </w:r>
      <w:r w:rsidRPr="001D04ED">
        <w:rPr>
          <w:i/>
          <w:noProof/>
        </w:rPr>
        <w:t>11</w:t>
      </w:r>
      <w:r w:rsidRPr="001D04ED">
        <w:rPr>
          <w:noProof/>
        </w:rPr>
        <w:t xml:space="preserve"> (2). DOI: 10.3390/biom11020144  From NLM.</w:t>
      </w:r>
    </w:p>
    <w:p w14:paraId="77E27252" w14:textId="77777777" w:rsidR="001D04ED" w:rsidRPr="001D04ED" w:rsidRDefault="001D04ED" w:rsidP="008F6E1D">
      <w:pPr>
        <w:pStyle w:val="EndNoteBibliography"/>
        <w:spacing w:after="240" w:line="480" w:lineRule="auto"/>
        <w:rPr>
          <w:noProof/>
        </w:rPr>
      </w:pPr>
      <w:r w:rsidRPr="001D04ED">
        <w:rPr>
          <w:noProof/>
        </w:rPr>
        <w:t xml:space="preserve">(112) Yan, Z.; Yang, F.; Cao, J.; Ding, W.; Yan, S.; Shi, W.; Wen, S.; Yao, L. Alterations of gut microbiota and metabolome with Parkinson's disease. </w:t>
      </w:r>
      <w:r w:rsidRPr="001D04ED">
        <w:rPr>
          <w:i/>
          <w:noProof/>
        </w:rPr>
        <w:t xml:space="preserve">Microb Pathog </w:t>
      </w:r>
      <w:r w:rsidRPr="001D04ED">
        <w:rPr>
          <w:b/>
          <w:noProof/>
        </w:rPr>
        <w:t>2021</w:t>
      </w:r>
      <w:r w:rsidRPr="001D04ED">
        <w:rPr>
          <w:noProof/>
        </w:rPr>
        <w:t xml:space="preserve">, </w:t>
      </w:r>
      <w:r w:rsidRPr="001D04ED">
        <w:rPr>
          <w:i/>
          <w:noProof/>
        </w:rPr>
        <w:t>160</w:t>
      </w:r>
      <w:r w:rsidRPr="001D04ED">
        <w:rPr>
          <w:noProof/>
        </w:rPr>
        <w:t>, 105187. DOI: 10.1016/j.micpath.2021.105187  From NLM.</w:t>
      </w:r>
    </w:p>
    <w:p w14:paraId="79DC0EE8" w14:textId="77777777" w:rsidR="001D04ED" w:rsidRPr="001D04ED" w:rsidRDefault="001D04ED" w:rsidP="008F6E1D">
      <w:pPr>
        <w:pStyle w:val="EndNoteBibliography"/>
        <w:spacing w:after="240" w:line="480" w:lineRule="auto"/>
        <w:rPr>
          <w:noProof/>
        </w:rPr>
      </w:pPr>
      <w:r w:rsidRPr="001D04ED">
        <w:rPr>
          <w:noProof/>
        </w:rPr>
        <w:t xml:space="preserve">(113) Chen, T.; Zhou, Y.; Wang, Y.; Yan, S.; Li, J.; Wei, H. Research progress of regulating intestinal flora in the treatment of Alzheimer′s disease. </w:t>
      </w:r>
      <w:r w:rsidRPr="001D04ED">
        <w:rPr>
          <w:i/>
          <w:noProof/>
        </w:rPr>
        <w:t xml:space="preserve">Journal of Xinxiang Medical University </w:t>
      </w:r>
      <w:r w:rsidRPr="001D04ED">
        <w:rPr>
          <w:b/>
          <w:noProof/>
        </w:rPr>
        <w:t>2022</w:t>
      </w:r>
      <w:r w:rsidRPr="001D04ED">
        <w:rPr>
          <w:noProof/>
        </w:rPr>
        <w:t xml:space="preserve">, </w:t>
      </w:r>
      <w:r w:rsidRPr="001D04ED">
        <w:rPr>
          <w:i/>
          <w:noProof/>
        </w:rPr>
        <w:t>39</w:t>
      </w:r>
      <w:r w:rsidRPr="001D04ED">
        <w:rPr>
          <w:noProof/>
        </w:rPr>
        <w:t xml:space="preserve"> (4), 387-391, Article. DOI: 10.7683/xxyxyxb.2022.04.018 Scopus.</w:t>
      </w:r>
    </w:p>
    <w:p w14:paraId="2C18B061" w14:textId="77777777" w:rsidR="001D04ED" w:rsidRPr="001D04ED" w:rsidRDefault="001D04ED" w:rsidP="008F6E1D">
      <w:pPr>
        <w:pStyle w:val="EndNoteBibliography"/>
        <w:spacing w:after="240" w:line="480" w:lineRule="auto"/>
        <w:rPr>
          <w:noProof/>
        </w:rPr>
      </w:pPr>
      <w:r w:rsidRPr="001D04ED">
        <w:rPr>
          <w:noProof/>
        </w:rPr>
        <w:t xml:space="preserve">(114) Ubeda, C.; Vázquez-Carretero, M. D.; Luque-Tirado, A.; Ríos-Reina, R.; Rubio-Sánchez, R.; Franco-Macías, E.; García-Miranda, P.; Calonge, M. L.; Peral, M. J. Fecal Volatile Organic Compounds and Microbiota Associated with the Progression of Cognitive Impairment in Alzheimer's Disease. </w:t>
      </w:r>
      <w:r w:rsidRPr="001D04ED">
        <w:rPr>
          <w:i/>
          <w:noProof/>
        </w:rPr>
        <w:t xml:space="preserve">International journal of molecular sciences </w:t>
      </w:r>
      <w:r w:rsidRPr="001D04ED">
        <w:rPr>
          <w:b/>
          <w:noProof/>
        </w:rPr>
        <w:t>2022</w:t>
      </w:r>
      <w:r w:rsidRPr="001D04ED">
        <w:rPr>
          <w:noProof/>
        </w:rPr>
        <w:t xml:space="preserve">, </w:t>
      </w:r>
      <w:r w:rsidRPr="001D04ED">
        <w:rPr>
          <w:i/>
          <w:noProof/>
        </w:rPr>
        <w:t>24</w:t>
      </w:r>
      <w:r w:rsidRPr="001D04ED">
        <w:rPr>
          <w:noProof/>
        </w:rPr>
        <w:t xml:space="preserve"> (1). DOI: 10.3390/ijms24010707  From NLM.</w:t>
      </w:r>
    </w:p>
    <w:p w14:paraId="5AF81BF0" w14:textId="77777777" w:rsidR="001D04ED" w:rsidRPr="001D04ED" w:rsidRDefault="001D04ED" w:rsidP="008F6E1D">
      <w:pPr>
        <w:pStyle w:val="EndNoteBibliography"/>
        <w:spacing w:after="240" w:line="480" w:lineRule="auto"/>
        <w:rPr>
          <w:noProof/>
        </w:rPr>
      </w:pPr>
      <w:r w:rsidRPr="001D04ED">
        <w:rPr>
          <w:noProof/>
        </w:rPr>
        <w:t xml:space="preserve">(115) Wu, L.; Han, Y.; Zheng, Z.; Peng, G.; Liu, P.; Yue, S.; Zhu, S.; Chen, J.; Lv, H.; Shao, L.; et al. Altered Gut Microbial Metabolites in Amnestic Mild Cognitive Impairment and Alzheimer's Disease: Signals in Host-Microbe Interplay. </w:t>
      </w:r>
      <w:r w:rsidRPr="001D04ED">
        <w:rPr>
          <w:i/>
          <w:noProof/>
        </w:rPr>
        <w:t xml:space="preserve">Nutrients </w:t>
      </w:r>
      <w:r w:rsidRPr="001D04ED">
        <w:rPr>
          <w:b/>
          <w:noProof/>
        </w:rPr>
        <w:t>2021</w:t>
      </w:r>
      <w:r w:rsidRPr="001D04ED">
        <w:rPr>
          <w:noProof/>
        </w:rPr>
        <w:t xml:space="preserve">, </w:t>
      </w:r>
      <w:r w:rsidRPr="001D04ED">
        <w:rPr>
          <w:i/>
          <w:noProof/>
        </w:rPr>
        <w:t>13</w:t>
      </w:r>
      <w:r w:rsidRPr="001D04ED">
        <w:rPr>
          <w:noProof/>
        </w:rPr>
        <w:t xml:space="preserve"> (1). DOI: 10.3390/nu13010228  From NLM.</w:t>
      </w:r>
    </w:p>
    <w:p w14:paraId="153D324B" w14:textId="77777777" w:rsidR="001D04ED" w:rsidRPr="001D04ED" w:rsidRDefault="001D04ED" w:rsidP="008F6E1D">
      <w:pPr>
        <w:pStyle w:val="EndNoteBibliography"/>
        <w:spacing w:after="240" w:line="480" w:lineRule="auto"/>
        <w:rPr>
          <w:noProof/>
        </w:rPr>
      </w:pPr>
      <w:r w:rsidRPr="001D04ED">
        <w:rPr>
          <w:noProof/>
        </w:rPr>
        <w:lastRenderedPageBreak/>
        <w:t xml:space="preserve">(116) Gong, Z.; Ba, L.; Tang, J.; Yang, Y.; Li, Z.; Liu, M.; Yang, C.; Ding, F.; Zhang, M. Gut microbiota links with cognitive impairment in amyotrophic lateral sclerosis: A multi-omics study. </w:t>
      </w:r>
      <w:r w:rsidRPr="001D04ED">
        <w:rPr>
          <w:i/>
          <w:noProof/>
        </w:rPr>
        <w:t xml:space="preserve">J Biomed Res </w:t>
      </w:r>
      <w:r w:rsidRPr="001D04ED">
        <w:rPr>
          <w:b/>
          <w:noProof/>
        </w:rPr>
        <w:t>2022</w:t>
      </w:r>
      <w:r w:rsidRPr="001D04ED">
        <w:rPr>
          <w:noProof/>
        </w:rPr>
        <w:t xml:space="preserve">, </w:t>
      </w:r>
      <w:r w:rsidRPr="001D04ED">
        <w:rPr>
          <w:i/>
          <w:noProof/>
        </w:rPr>
        <w:t>37</w:t>
      </w:r>
      <w:r w:rsidRPr="001D04ED">
        <w:rPr>
          <w:noProof/>
        </w:rPr>
        <w:t xml:space="preserve"> (2), 125-137. DOI: 10.7555/jbr.36.20220198  From NLM.</w:t>
      </w:r>
    </w:p>
    <w:p w14:paraId="7A87E9EF" w14:textId="77777777" w:rsidR="001D04ED" w:rsidRPr="001D04ED" w:rsidRDefault="001D04ED" w:rsidP="008F6E1D">
      <w:pPr>
        <w:pStyle w:val="EndNoteBibliography"/>
        <w:spacing w:after="240" w:line="480" w:lineRule="auto"/>
        <w:rPr>
          <w:noProof/>
        </w:rPr>
      </w:pPr>
      <w:r w:rsidRPr="001D04ED">
        <w:rPr>
          <w:noProof/>
        </w:rPr>
        <w:t xml:space="preserve">(117) Zeng, Q.; Shen, J.; Chen, K.; Zhou, J.; Liao, Q.; Lu, K.; Yuan, J.; Bi, F. The alteration of gut microbiome and metabolism in amyotrophic lateral sclerosis patients. </w:t>
      </w:r>
      <w:r w:rsidRPr="001D04ED">
        <w:rPr>
          <w:i/>
          <w:noProof/>
        </w:rPr>
        <w:t xml:space="preserve">Scientific Reports </w:t>
      </w:r>
      <w:r w:rsidRPr="001D04ED">
        <w:rPr>
          <w:b/>
          <w:noProof/>
        </w:rPr>
        <w:t>2020</w:t>
      </w:r>
      <w:r w:rsidRPr="001D04ED">
        <w:rPr>
          <w:noProof/>
        </w:rPr>
        <w:t xml:space="preserve">, </w:t>
      </w:r>
      <w:r w:rsidRPr="001D04ED">
        <w:rPr>
          <w:i/>
          <w:noProof/>
        </w:rPr>
        <w:t>10</w:t>
      </w:r>
      <w:r w:rsidRPr="001D04ED">
        <w:rPr>
          <w:noProof/>
        </w:rPr>
        <w:t xml:space="preserve"> (1), 12998. DOI: 10.1038/s41598-020-69845-8.</w:t>
      </w:r>
    </w:p>
    <w:p w14:paraId="72120E63" w14:textId="77777777" w:rsidR="001D04ED" w:rsidRPr="001D04ED" w:rsidRDefault="001D04ED" w:rsidP="008F6E1D">
      <w:pPr>
        <w:pStyle w:val="EndNoteBibliography"/>
        <w:spacing w:after="240" w:line="480" w:lineRule="auto"/>
        <w:rPr>
          <w:noProof/>
        </w:rPr>
      </w:pPr>
      <w:r w:rsidRPr="001D04ED">
        <w:rPr>
          <w:noProof/>
        </w:rPr>
        <w:t xml:space="preserve">(118) Brenner, D.; Hiergeist, A.; Adis, C.; Mayer, B.; Gessner, A.; Ludolph, A. C.; Weishaupt, J. H. The fecal microbiome of ALS patients. </w:t>
      </w:r>
      <w:r w:rsidRPr="001D04ED">
        <w:rPr>
          <w:i/>
          <w:noProof/>
        </w:rPr>
        <w:t xml:space="preserve">Neurobiol Aging </w:t>
      </w:r>
      <w:r w:rsidRPr="001D04ED">
        <w:rPr>
          <w:b/>
          <w:noProof/>
        </w:rPr>
        <w:t>2018</w:t>
      </w:r>
      <w:r w:rsidRPr="001D04ED">
        <w:rPr>
          <w:noProof/>
        </w:rPr>
        <w:t xml:space="preserve">, </w:t>
      </w:r>
      <w:r w:rsidRPr="001D04ED">
        <w:rPr>
          <w:i/>
          <w:noProof/>
        </w:rPr>
        <w:t>61</w:t>
      </w:r>
      <w:r w:rsidRPr="001D04ED">
        <w:rPr>
          <w:noProof/>
        </w:rPr>
        <w:t>, 132-137. DOI: 10.1016/j.neurobiolaging.2017.09.023  From NLM.</w:t>
      </w:r>
    </w:p>
    <w:p w14:paraId="747E7DFA" w14:textId="77777777" w:rsidR="001D04ED" w:rsidRPr="001D04ED" w:rsidRDefault="001D04ED" w:rsidP="008F6E1D">
      <w:pPr>
        <w:pStyle w:val="EndNoteBibliography"/>
        <w:spacing w:after="240" w:line="480" w:lineRule="auto"/>
        <w:rPr>
          <w:noProof/>
        </w:rPr>
      </w:pPr>
      <w:r w:rsidRPr="001D04ED">
        <w:rPr>
          <w:noProof/>
        </w:rPr>
        <w:t xml:space="preserve">(119) Talavera Andújar, B.; Aurich, D.; Aho, V. T. E.; Singh, R. R.; Cheng, T.; Zaslavsky, L.; Bolton, E. E.; Mollenhauer, B.; Wilmes, P.; Schymanski, E. L. Studying the Parkinson's disease metabolome and exposome in biological samples through different analytical and cheminformatics approaches: a pilot study. </w:t>
      </w:r>
      <w:r w:rsidRPr="001D04ED">
        <w:rPr>
          <w:i/>
          <w:noProof/>
        </w:rPr>
        <w:t xml:space="preserve">Anal Bioanal Chem </w:t>
      </w:r>
      <w:r w:rsidRPr="001D04ED">
        <w:rPr>
          <w:b/>
          <w:noProof/>
        </w:rPr>
        <w:t>2022</w:t>
      </w:r>
      <w:r w:rsidRPr="001D04ED">
        <w:rPr>
          <w:noProof/>
        </w:rPr>
        <w:t xml:space="preserve">, </w:t>
      </w:r>
      <w:r w:rsidRPr="001D04ED">
        <w:rPr>
          <w:i/>
          <w:noProof/>
        </w:rPr>
        <w:t>414</w:t>
      </w:r>
      <w:r w:rsidRPr="001D04ED">
        <w:rPr>
          <w:noProof/>
        </w:rPr>
        <w:t xml:space="preserve"> (25), 7399-7419. DOI: 10.1007/s00216-022-04207-z  From NLM.</w:t>
      </w:r>
    </w:p>
    <w:p w14:paraId="43D717E5" w14:textId="77777777" w:rsidR="001D04ED" w:rsidRPr="001D04ED" w:rsidRDefault="001D04ED" w:rsidP="008F6E1D">
      <w:pPr>
        <w:pStyle w:val="EndNoteBibliography"/>
        <w:spacing w:after="240" w:line="480" w:lineRule="auto"/>
        <w:rPr>
          <w:noProof/>
        </w:rPr>
      </w:pPr>
      <w:r w:rsidRPr="001D04ED">
        <w:rPr>
          <w:noProof/>
        </w:rPr>
        <w:t xml:space="preserve">(120) Nyangale, E. P.; Mottram, D. S.; Gibson, G. R. Gut Microbial Activity, Implications for Health and Disease: The Potential Role of Metabolite Analysis. </w:t>
      </w:r>
      <w:r w:rsidRPr="001D04ED">
        <w:rPr>
          <w:i/>
          <w:noProof/>
        </w:rPr>
        <w:t xml:space="preserve">Journal of Proteome Research </w:t>
      </w:r>
      <w:r w:rsidRPr="001D04ED">
        <w:rPr>
          <w:b/>
          <w:noProof/>
        </w:rPr>
        <w:t>2012</w:t>
      </w:r>
      <w:r w:rsidRPr="001D04ED">
        <w:rPr>
          <w:noProof/>
        </w:rPr>
        <w:t xml:space="preserve">, </w:t>
      </w:r>
      <w:r w:rsidRPr="001D04ED">
        <w:rPr>
          <w:i/>
          <w:noProof/>
        </w:rPr>
        <w:t>11</w:t>
      </w:r>
      <w:r w:rsidRPr="001D04ED">
        <w:rPr>
          <w:noProof/>
        </w:rPr>
        <w:t xml:space="preserve"> (12), 5573-5585. DOI: 10.1021/pr300637d.</w:t>
      </w:r>
    </w:p>
    <w:p w14:paraId="02828E4E" w14:textId="77777777" w:rsidR="001D04ED" w:rsidRPr="001D04ED" w:rsidRDefault="001D04ED" w:rsidP="008F6E1D">
      <w:pPr>
        <w:pStyle w:val="EndNoteBibliography"/>
        <w:spacing w:after="240" w:line="480" w:lineRule="auto"/>
        <w:rPr>
          <w:noProof/>
        </w:rPr>
      </w:pPr>
      <w:r w:rsidRPr="001D04ED">
        <w:rPr>
          <w:noProof/>
        </w:rPr>
        <w:lastRenderedPageBreak/>
        <w:t xml:space="preserve">(121) Claudino Dos Santos, J. C.; Lima, M. P. P.; Brito, G. A. C.; Viana, G. S. B. Role of enteric glia and microbiota-gut-brain axis in parkinson disease pathogenesis. </w:t>
      </w:r>
      <w:r w:rsidRPr="001D04ED">
        <w:rPr>
          <w:i/>
          <w:noProof/>
        </w:rPr>
        <w:t xml:space="preserve">Ageing Res Rev </w:t>
      </w:r>
      <w:r w:rsidRPr="001D04ED">
        <w:rPr>
          <w:b/>
          <w:noProof/>
        </w:rPr>
        <w:t>2023</w:t>
      </w:r>
      <w:r w:rsidRPr="001D04ED">
        <w:rPr>
          <w:noProof/>
        </w:rPr>
        <w:t xml:space="preserve">, </w:t>
      </w:r>
      <w:r w:rsidRPr="001D04ED">
        <w:rPr>
          <w:i/>
          <w:noProof/>
        </w:rPr>
        <w:t>84</w:t>
      </w:r>
      <w:r w:rsidRPr="001D04ED">
        <w:rPr>
          <w:noProof/>
        </w:rPr>
        <w:t>, 101812. DOI: 10.1016/j.arr.2022.101812  From NLM.</w:t>
      </w:r>
    </w:p>
    <w:p w14:paraId="61A9745C" w14:textId="77777777" w:rsidR="001D04ED" w:rsidRPr="001D04ED" w:rsidRDefault="001D04ED" w:rsidP="008F6E1D">
      <w:pPr>
        <w:pStyle w:val="EndNoteBibliography"/>
        <w:spacing w:after="240" w:line="480" w:lineRule="auto"/>
        <w:rPr>
          <w:noProof/>
        </w:rPr>
      </w:pPr>
      <w:r w:rsidRPr="001D04ED">
        <w:rPr>
          <w:noProof/>
        </w:rPr>
        <w:t xml:space="preserve">(122) Megur, A.; Baltriukienė, D.; Bukelskienė, V.; Burokas, A. The Microbiota-Gut-Brain Axis and Alzheimer's Disease: Neuroinflammation Is to Blame? </w:t>
      </w:r>
      <w:r w:rsidRPr="001D04ED">
        <w:rPr>
          <w:i/>
          <w:noProof/>
        </w:rPr>
        <w:t xml:space="preserve">Nutrients </w:t>
      </w:r>
      <w:r w:rsidRPr="001D04ED">
        <w:rPr>
          <w:b/>
          <w:noProof/>
        </w:rPr>
        <w:t>2020</w:t>
      </w:r>
      <w:r w:rsidRPr="001D04ED">
        <w:rPr>
          <w:noProof/>
        </w:rPr>
        <w:t xml:space="preserve">, </w:t>
      </w:r>
      <w:r w:rsidRPr="001D04ED">
        <w:rPr>
          <w:i/>
          <w:noProof/>
        </w:rPr>
        <w:t>13</w:t>
      </w:r>
      <w:r w:rsidRPr="001D04ED">
        <w:rPr>
          <w:noProof/>
        </w:rPr>
        <w:t xml:space="preserve"> (1). DOI: 10.3390/nu13010037  From NLM.</w:t>
      </w:r>
    </w:p>
    <w:p w14:paraId="621F442E" w14:textId="77777777" w:rsidR="001D04ED" w:rsidRPr="001D04ED" w:rsidRDefault="001D04ED" w:rsidP="008F6E1D">
      <w:pPr>
        <w:pStyle w:val="EndNoteBibliography"/>
        <w:spacing w:after="240" w:line="480" w:lineRule="auto"/>
        <w:rPr>
          <w:noProof/>
        </w:rPr>
      </w:pPr>
      <w:r w:rsidRPr="001D04ED">
        <w:rPr>
          <w:noProof/>
        </w:rPr>
        <w:t xml:space="preserve">(123) Rutsch, A.; Kantsjö, J. B.; Ronchi, F. The Gut-Brain Axis: How Microbiota and Host Inflammasome Influence Brain Physiology and Pathology. </w:t>
      </w:r>
      <w:r w:rsidRPr="001D04ED">
        <w:rPr>
          <w:i/>
          <w:noProof/>
        </w:rPr>
        <w:t xml:space="preserve">Frontiers in immunology </w:t>
      </w:r>
      <w:r w:rsidRPr="001D04ED">
        <w:rPr>
          <w:b/>
          <w:noProof/>
        </w:rPr>
        <w:t>2020</w:t>
      </w:r>
      <w:r w:rsidRPr="001D04ED">
        <w:rPr>
          <w:noProof/>
        </w:rPr>
        <w:t xml:space="preserve">, </w:t>
      </w:r>
      <w:r w:rsidRPr="001D04ED">
        <w:rPr>
          <w:i/>
          <w:noProof/>
        </w:rPr>
        <w:t>11</w:t>
      </w:r>
      <w:r w:rsidRPr="001D04ED">
        <w:rPr>
          <w:noProof/>
        </w:rPr>
        <w:t>, 604179. DOI: 10.3389/fimmu.2020.604179  From NLM.</w:t>
      </w:r>
    </w:p>
    <w:p w14:paraId="5DAE2AF4" w14:textId="77777777" w:rsidR="001D04ED" w:rsidRPr="001D04ED" w:rsidRDefault="001D04ED" w:rsidP="008F6E1D">
      <w:pPr>
        <w:pStyle w:val="EndNoteBibliography"/>
        <w:spacing w:after="240" w:line="480" w:lineRule="auto"/>
        <w:rPr>
          <w:noProof/>
        </w:rPr>
      </w:pPr>
      <w:r w:rsidRPr="001D04ED">
        <w:rPr>
          <w:noProof/>
        </w:rPr>
        <w:t xml:space="preserve">(124) Mou, Y.; Du, Y.; Zhou, L.; Yue, J.; Hu, X.; Liu, Y.; Chen, S.; Lin, X.; Zhang, G.; Xiao, H.; et al. Gut Microbiota Interact With the Brain Through Systemic Chronic Inflammation: Implications on Neuroinflammation, Neurodegeneration, and Aging. </w:t>
      </w:r>
      <w:r w:rsidRPr="001D04ED">
        <w:rPr>
          <w:i/>
          <w:noProof/>
        </w:rPr>
        <w:t xml:space="preserve">Frontiers in immunology </w:t>
      </w:r>
      <w:r w:rsidRPr="001D04ED">
        <w:rPr>
          <w:b/>
          <w:noProof/>
        </w:rPr>
        <w:t>2022</w:t>
      </w:r>
      <w:r w:rsidRPr="001D04ED">
        <w:rPr>
          <w:noProof/>
        </w:rPr>
        <w:t xml:space="preserve">, </w:t>
      </w:r>
      <w:r w:rsidRPr="001D04ED">
        <w:rPr>
          <w:i/>
          <w:noProof/>
        </w:rPr>
        <w:t>13</w:t>
      </w:r>
      <w:r w:rsidRPr="001D04ED">
        <w:rPr>
          <w:noProof/>
        </w:rPr>
        <w:t>, 796288. DOI: 10.3389/fimmu.2022.796288  From NLM.</w:t>
      </w:r>
    </w:p>
    <w:p w14:paraId="4A141E8B" w14:textId="77777777" w:rsidR="001D04ED" w:rsidRPr="001D04ED" w:rsidRDefault="001D04ED" w:rsidP="008F6E1D">
      <w:pPr>
        <w:pStyle w:val="EndNoteBibliography"/>
        <w:spacing w:after="240" w:line="480" w:lineRule="auto"/>
        <w:rPr>
          <w:noProof/>
        </w:rPr>
      </w:pPr>
      <w:r w:rsidRPr="001D04ED">
        <w:rPr>
          <w:noProof/>
        </w:rPr>
        <w:t xml:space="preserve">(125) Matisz, C. E.; Gruber, A. J. Neuroinflammatory remodeling of the anterior cingulate cortex as a key driver of mood disorders in gastrointestinal disease and disorders. </w:t>
      </w:r>
      <w:r w:rsidRPr="001D04ED">
        <w:rPr>
          <w:i/>
          <w:noProof/>
        </w:rPr>
        <w:t xml:space="preserve">Neurosci Biobehav Rev </w:t>
      </w:r>
      <w:r w:rsidRPr="001D04ED">
        <w:rPr>
          <w:b/>
          <w:noProof/>
        </w:rPr>
        <w:t>2022</w:t>
      </w:r>
      <w:r w:rsidRPr="001D04ED">
        <w:rPr>
          <w:noProof/>
        </w:rPr>
        <w:t xml:space="preserve">, </w:t>
      </w:r>
      <w:r w:rsidRPr="001D04ED">
        <w:rPr>
          <w:i/>
          <w:noProof/>
        </w:rPr>
        <w:t>133</w:t>
      </w:r>
      <w:r w:rsidRPr="001D04ED">
        <w:rPr>
          <w:noProof/>
        </w:rPr>
        <w:t>, 104497. DOI: 10.1016/j.neubiorev.2021.12.020  From NLM.</w:t>
      </w:r>
    </w:p>
    <w:p w14:paraId="2E9C13D3" w14:textId="77777777" w:rsidR="001D04ED" w:rsidRPr="001D04ED" w:rsidRDefault="001D04ED" w:rsidP="008F6E1D">
      <w:pPr>
        <w:pStyle w:val="EndNoteBibliography"/>
        <w:spacing w:after="240" w:line="480" w:lineRule="auto"/>
        <w:rPr>
          <w:noProof/>
        </w:rPr>
      </w:pPr>
      <w:r w:rsidRPr="001D04ED">
        <w:rPr>
          <w:noProof/>
        </w:rPr>
        <w:lastRenderedPageBreak/>
        <w:t xml:space="preserve">(126) Rob, M.; Yousef, M.; Lakshmanan, A. P.; Mahboob, A.; Terranegra, A.; Chaari, A. Microbial signatures and therapeutic strategies in neurodegenerative diseases. </w:t>
      </w:r>
      <w:r w:rsidRPr="001D04ED">
        <w:rPr>
          <w:i/>
          <w:noProof/>
        </w:rPr>
        <w:t xml:space="preserve">Biomed Pharmacother </w:t>
      </w:r>
      <w:r w:rsidRPr="001D04ED">
        <w:rPr>
          <w:b/>
          <w:noProof/>
        </w:rPr>
        <w:t>2025</w:t>
      </w:r>
      <w:r w:rsidRPr="001D04ED">
        <w:rPr>
          <w:noProof/>
        </w:rPr>
        <w:t xml:space="preserve">, </w:t>
      </w:r>
      <w:r w:rsidRPr="001D04ED">
        <w:rPr>
          <w:i/>
          <w:noProof/>
        </w:rPr>
        <w:t>184</w:t>
      </w:r>
      <w:r w:rsidRPr="001D04ED">
        <w:rPr>
          <w:noProof/>
        </w:rPr>
        <w:t>, 117905. DOI: 10.1016/j.biopha.2025.117905  From NLM.</w:t>
      </w:r>
    </w:p>
    <w:p w14:paraId="2461C823" w14:textId="77777777" w:rsidR="001D04ED" w:rsidRPr="001D04ED" w:rsidRDefault="001D04ED" w:rsidP="008F6E1D">
      <w:pPr>
        <w:pStyle w:val="EndNoteBibliography"/>
        <w:spacing w:after="240" w:line="480" w:lineRule="auto"/>
        <w:rPr>
          <w:noProof/>
        </w:rPr>
      </w:pPr>
      <w:r w:rsidRPr="001D04ED">
        <w:rPr>
          <w:noProof/>
        </w:rPr>
        <w:t xml:space="preserve">(127) Schrimpe-Rutledge, A. C.; Codreanu, S. G.; Sherrod, S. D.; McLean, J. A. Untargeted Metabolomics Strategies-Challenges and Emerging Directions. </w:t>
      </w:r>
      <w:r w:rsidRPr="001D04ED">
        <w:rPr>
          <w:i/>
          <w:noProof/>
        </w:rPr>
        <w:t xml:space="preserve">J Am Soc Mass Spectrom </w:t>
      </w:r>
      <w:r w:rsidRPr="001D04ED">
        <w:rPr>
          <w:b/>
          <w:noProof/>
        </w:rPr>
        <w:t>2016</w:t>
      </w:r>
      <w:r w:rsidRPr="001D04ED">
        <w:rPr>
          <w:noProof/>
        </w:rPr>
        <w:t xml:space="preserve">, </w:t>
      </w:r>
      <w:r w:rsidRPr="001D04ED">
        <w:rPr>
          <w:i/>
          <w:noProof/>
        </w:rPr>
        <w:t>27</w:t>
      </w:r>
      <w:r w:rsidRPr="001D04ED">
        <w:rPr>
          <w:noProof/>
        </w:rPr>
        <w:t xml:space="preserve"> (12), 1897-1905. DOI: 10.1007/s13361-016-1469-y  From NLM.</w:t>
      </w:r>
    </w:p>
    <w:p w14:paraId="15A24814" w14:textId="77777777" w:rsidR="001D04ED" w:rsidRPr="001D04ED" w:rsidRDefault="001D04ED" w:rsidP="008F6E1D">
      <w:pPr>
        <w:pStyle w:val="EndNoteBibliography"/>
        <w:spacing w:after="240" w:line="480" w:lineRule="auto"/>
        <w:rPr>
          <w:noProof/>
        </w:rPr>
      </w:pPr>
      <w:r w:rsidRPr="001D04ED">
        <w:rPr>
          <w:noProof/>
        </w:rPr>
        <w:t xml:space="preserve">(128) Gertsman, I.; Barshop, B. A. Promises and pitfalls of untargeted metabolomics. </w:t>
      </w:r>
      <w:r w:rsidRPr="001D04ED">
        <w:rPr>
          <w:i/>
          <w:noProof/>
        </w:rPr>
        <w:t xml:space="preserve">Journal of Inherited Metabolic Disease </w:t>
      </w:r>
      <w:r w:rsidRPr="001D04ED">
        <w:rPr>
          <w:b/>
          <w:noProof/>
        </w:rPr>
        <w:t>2018</w:t>
      </w:r>
      <w:r w:rsidRPr="001D04ED">
        <w:rPr>
          <w:noProof/>
        </w:rPr>
        <w:t xml:space="preserve">, </w:t>
      </w:r>
      <w:r w:rsidRPr="001D04ED">
        <w:rPr>
          <w:i/>
          <w:noProof/>
        </w:rPr>
        <w:t>41</w:t>
      </w:r>
      <w:r w:rsidRPr="001D04ED">
        <w:rPr>
          <w:noProof/>
        </w:rPr>
        <w:t xml:space="preserve"> (3), 355-366. DOI: 10.1007/s10545-017-0130-7.</w:t>
      </w:r>
    </w:p>
    <w:p w14:paraId="38B1190D" w14:textId="77777777" w:rsidR="001D04ED" w:rsidRPr="001D04ED" w:rsidRDefault="001D04ED" w:rsidP="008F6E1D">
      <w:pPr>
        <w:pStyle w:val="EndNoteBibliography"/>
        <w:spacing w:after="240" w:line="480" w:lineRule="auto"/>
        <w:rPr>
          <w:noProof/>
        </w:rPr>
      </w:pPr>
      <w:r w:rsidRPr="001D04ED">
        <w:rPr>
          <w:noProof/>
        </w:rPr>
        <w:t xml:space="preserve">(129) Quinn, R. A.; Melnik, A. V.; Vrbanac, A.; Fu, T.; Patras, K. A.; Christy, M. P.; Bodai, Z.; Belda-Ferre, P.; Tripathi, A.; Chung, L. K.; et al. Global chemical effects of the microbiome include new bile-acid conjugations. </w:t>
      </w:r>
      <w:r w:rsidRPr="001D04ED">
        <w:rPr>
          <w:i/>
          <w:noProof/>
        </w:rPr>
        <w:t xml:space="preserve">Nature </w:t>
      </w:r>
      <w:r w:rsidRPr="001D04ED">
        <w:rPr>
          <w:b/>
          <w:noProof/>
        </w:rPr>
        <w:t>2020</w:t>
      </w:r>
      <w:r w:rsidRPr="001D04ED">
        <w:rPr>
          <w:noProof/>
        </w:rPr>
        <w:t xml:space="preserve">, </w:t>
      </w:r>
      <w:r w:rsidRPr="001D04ED">
        <w:rPr>
          <w:i/>
          <w:noProof/>
        </w:rPr>
        <w:t>579</w:t>
      </w:r>
      <w:r w:rsidRPr="001D04ED">
        <w:rPr>
          <w:noProof/>
        </w:rPr>
        <w:t xml:space="preserve"> (7797), 123-129. DOI: 10.1038/s41586-020-2047-9.</w:t>
      </w:r>
    </w:p>
    <w:p w14:paraId="731444F7" w14:textId="5E0264B7" w:rsidR="001D04ED" w:rsidRPr="001D04ED" w:rsidRDefault="001D04ED" w:rsidP="008F6E1D">
      <w:pPr>
        <w:pStyle w:val="EndNoteBibliography"/>
        <w:spacing w:after="240" w:line="480" w:lineRule="auto"/>
        <w:rPr>
          <w:noProof/>
        </w:rPr>
      </w:pPr>
      <w:r w:rsidRPr="001D04ED">
        <w:rPr>
          <w:noProof/>
        </w:rPr>
        <w:t xml:space="preserve">(130) Peisl, B. Y. L.; Schymanski, E. L.; Wilmes, P. Dark matter in host-microbiome metabolomics: Tackling the unknowns–A review. </w:t>
      </w:r>
      <w:r w:rsidRPr="001D04ED">
        <w:rPr>
          <w:i/>
          <w:noProof/>
        </w:rPr>
        <w:t xml:space="preserve">Analytica Chimica Acta </w:t>
      </w:r>
      <w:r w:rsidRPr="001D04ED">
        <w:rPr>
          <w:b/>
          <w:noProof/>
        </w:rPr>
        <w:t>2018</w:t>
      </w:r>
      <w:r w:rsidRPr="001D04ED">
        <w:rPr>
          <w:noProof/>
        </w:rPr>
        <w:t xml:space="preserve">, </w:t>
      </w:r>
      <w:r w:rsidRPr="001D04ED">
        <w:rPr>
          <w:i/>
          <w:noProof/>
        </w:rPr>
        <w:t>1037</w:t>
      </w:r>
      <w:r w:rsidRPr="001D04ED">
        <w:rPr>
          <w:noProof/>
        </w:rPr>
        <w:t xml:space="preserve">, 13-27. DOI: </w:t>
      </w:r>
      <w:hyperlink r:id="rId63" w:history="1">
        <w:r w:rsidRPr="001D04ED">
          <w:rPr>
            <w:rStyle w:val="Hyperlink"/>
            <w:rFonts w:ascii="Times New Roman" w:hAnsi="Times New Roman"/>
            <w:noProof/>
          </w:rPr>
          <w:t>https://doi.org/10.1016/j.aca.2017.12.034</w:t>
        </w:r>
      </w:hyperlink>
      <w:r w:rsidRPr="001D04ED">
        <w:rPr>
          <w:noProof/>
        </w:rPr>
        <w:t>.</w:t>
      </w:r>
    </w:p>
    <w:p w14:paraId="46DE42E0" w14:textId="77777777" w:rsidR="001D04ED" w:rsidRPr="001D04ED" w:rsidRDefault="001D04ED" w:rsidP="008F6E1D">
      <w:pPr>
        <w:pStyle w:val="EndNoteBibliography"/>
        <w:spacing w:after="240" w:line="480" w:lineRule="auto"/>
        <w:rPr>
          <w:noProof/>
        </w:rPr>
      </w:pPr>
      <w:r w:rsidRPr="001D04ED">
        <w:rPr>
          <w:noProof/>
        </w:rPr>
        <w:t xml:space="preserve">(131) Selkoe, D. J. The molecular pathology of Alzheimer's disease. </w:t>
      </w:r>
      <w:r w:rsidRPr="001D04ED">
        <w:rPr>
          <w:i/>
          <w:noProof/>
        </w:rPr>
        <w:t xml:space="preserve">Neuron </w:t>
      </w:r>
      <w:r w:rsidRPr="001D04ED">
        <w:rPr>
          <w:b/>
          <w:noProof/>
        </w:rPr>
        <w:t>1991</w:t>
      </w:r>
      <w:r w:rsidRPr="001D04ED">
        <w:rPr>
          <w:noProof/>
        </w:rPr>
        <w:t xml:space="preserve">, </w:t>
      </w:r>
      <w:r w:rsidRPr="001D04ED">
        <w:rPr>
          <w:i/>
          <w:noProof/>
        </w:rPr>
        <w:t>6</w:t>
      </w:r>
      <w:r w:rsidRPr="001D04ED">
        <w:rPr>
          <w:noProof/>
        </w:rPr>
        <w:t xml:space="preserve"> (4), 487-498.</w:t>
      </w:r>
    </w:p>
    <w:p w14:paraId="574C4972" w14:textId="77777777" w:rsidR="001D04ED" w:rsidRPr="001D04ED" w:rsidRDefault="001D04ED" w:rsidP="008F6E1D">
      <w:pPr>
        <w:pStyle w:val="EndNoteBibliography"/>
        <w:spacing w:after="240" w:line="480" w:lineRule="auto"/>
        <w:rPr>
          <w:noProof/>
        </w:rPr>
      </w:pPr>
      <w:r w:rsidRPr="001D04ED">
        <w:rPr>
          <w:noProof/>
        </w:rPr>
        <w:lastRenderedPageBreak/>
        <w:t xml:space="preserve">(132) Katzman, R.; Saitoh, T. Advances in Alzheimer's disease. </w:t>
      </w:r>
      <w:r w:rsidRPr="001D04ED">
        <w:rPr>
          <w:i/>
          <w:noProof/>
        </w:rPr>
        <w:t xml:space="preserve">FASEB J </w:t>
      </w:r>
      <w:r w:rsidRPr="001D04ED">
        <w:rPr>
          <w:b/>
          <w:noProof/>
        </w:rPr>
        <w:t>1991</w:t>
      </w:r>
      <w:r w:rsidRPr="001D04ED">
        <w:rPr>
          <w:noProof/>
        </w:rPr>
        <w:t xml:space="preserve">, </w:t>
      </w:r>
      <w:r w:rsidRPr="001D04ED">
        <w:rPr>
          <w:i/>
          <w:noProof/>
        </w:rPr>
        <w:t>5</w:t>
      </w:r>
      <w:r w:rsidRPr="001D04ED">
        <w:rPr>
          <w:noProof/>
        </w:rPr>
        <w:t xml:space="preserve"> (3), 278-286.  From NLM Medline.</w:t>
      </w:r>
    </w:p>
    <w:p w14:paraId="163EDC83" w14:textId="77777777" w:rsidR="001D04ED" w:rsidRPr="001D04ED" w:rsidRDefault="001D04ED" w:rsidP="008F6E1D">
      <w:pPr>
        <w:pStyle w:val="EndNoteBibliography"/>
        <w:spacing w:after="240" w:line="480" w:lineRule="auto"/>
        <w:rPr>
          <w:noProof/>
        </w:rPr>
      </w:pPr>
      <w:r w:rsidRPr="001D04ED">
        <w:rPr>
          <w:noProof/>
        </w:rPr>
        <w:t xml:space="preserve">(133) Kim, J.; Basak, J. M.; Holtzman, D. M. The Role of Apolipoprotein E in Alzheimer's Disease. </w:t>
      </w:r>
      <w:r w:rsidRPr="001D04ED">
        <w:rPr>
          <w:i/>
          <w:noProof/>
        </w:rPr>
        <w:t xml:space="preserve">Neuron </w:t>
      </w:r>
      <w:r w:rsidRPr="001D04ED">
        <w:rPr>
          <w:b/>
          <w:noProof/>
        </w:rPr>
        <w:t>2009</w:t>
      </w:r>
      <w:r w:rsidRPr="001D04ED">
        <w:rPr>
          <w:noProof/>
        </w:rPr>
        <w:t xml:space="preserve">, </w:t>
      </w:r>
      <w:r w:rsidRPr="001D04ED">
        <w:rPr>
          <w:i/>
          <w:noProof/>
        </w:rPr>
        <w:t>63</w:t>
      </w:r>
      <w:r w:rsidRPr="001D04ED">
        <w:rPr>
          <w:noProof/>
        </w:rPr>
        <w:t xml:space="preserve"> (3), 287-303, Review. DOI: 10.1016/j.neuron.2009.06.026 Scopus.</w:t>
      </w:r>
    </w:p>
    <w:p w14:paraId="6DA28525" w14:textId="77777777" w:rsidR="001D04ED" w:rsidRPr="001D04ED" w:rsidRDefault="001D04ED" w:rsidP="008F6E1D">
      <w:pPr>
        <w:pStyle w:val="EndNoteBibliography"/>
        <w:spacing w:after="240" w:line="480" w:lineRule="auto"/>
        <w:rPr>
          <w:noProof/>
        </w:rPr>
      </w:pPr>
      <w:r w:rsidRPr="001D04ED">
        <w:rPr>
          <w:noProof/>
        </w:rPr>
        <w:t xml:space="preserve">(134) Akiyama, H.; Barger, S.; Barnum, S.; Bradt, B.; Bauer, J.; Cole, G. M.; Cooper, N. R.; Eikelenboom, P.; Emmerling, M.; Fiebich, B. L. Inflammation and Alzheimer’s disease. </w:t>
      </w:r>
      <w:r w:rsidRPr="001D04ED">
        <w:rPr>
          <w:i/>
          <w:noProof/>
        </w:rPr>
        <w:t xml:space="preserve">Neurobiology of aging </w:t>
      </w:r>
      <w:r w:rsidRPr="001D04ED">
        <w:rPr>
          <w:b/>
          <w:noProof/>
        </w:rPr>
        <w:t>2000</w:t>
      </w:r>
      <w:r w:rsidRPr="001D04ED">
        <w:rPr>
          <w:noProof/>
        </w:rPr>
        <w:t xml:space="preserve">, </w:t>
      </w:r>
      <w:r w:rsidRPr="001D04ED">
        <w:rPr>
          <w:i/>
          <w:noProof/>
        </w:rPr>
        <w:t>21</w:t>
      </w:r>
      <w:r w:rsidRPr="001D04ED">
        <w:rPr>
          <w:noProof/>
        </w:rPr>
        <w:t xml:space="preserve"> (3), 383-421.</w:t>
      </w:r>
    </w:p>
    <w:p w14:paraId="5F5F3ED9" w14:textId="77777777" w:rsidR="001D04ED" w:rsidRPr="001D04ED" w:rsidRDefault="001D04ED" w:rsidP="008F6E1D">
      <w:pPr>
        <w:pStyle w:val="EndNoteBibliography"/>
        <w:spacing w:after="240" w:line="480" w:lineRule="auto"/>
        <w:rPr>
          <w:noProof/>
        </w:rPr>
      </w:pPr>
      <w:r w:rsidRPr="001D04ED">
        <w:rPr>
          <w:noProof/>
        </w:rPr>
        <w:t xml:space="preserve">(135) Clark, C. M.; Xie, S.; Chittams, J.; Ewbank, D.; Peskind, E.; Galasko, D.; Morris, J. C.; McKeel, D. W.; Farlow, M.; Weitlauf, S. L. Cerebrospinal fluid tau and β-amyloid: how well do these biomarkers reflect autopsy-confirmed dementia diagnoses? </w:t>
      </w:r>
      <w:r w:rsidRPr="001D04ED">
        <w:rPr>
          <w:i/>
          <w:noProof/>
        </w:rPr>
        <w:t xml:space="preserve">Archives of neurology </w:t>
      </w:r>
      <w:r w:rsidRPr="001D04ED">
        <w:rPr>
          <w:b/>
          <w:noProof/>
        </w:rPr>
        <w:t>2003</w:t>
      </w:r>
      <w:r w:rsidRPr="001D04ED">
        <w:rPr>
          <w:noProof/>
        </w:rPr>
        <w:t xml:space="preserve">, </w:t>
      </w:r>
      <w:r w:rsidRPr="001D04ED">
        <w:rPr>
          <w:i/>
          <w:noProof/>
        </w:rPr>
        <w:t>60</w:t>
      </w:r>
      <w:r w:rsidRPr="001D04ED">
        <w:rPr>
          <w:noProof/>
        </w:rPr>
        <w:t xml:space="preserve"> (12), 1696-1702.</w:t>
      </w:r>
    </w:p>
    <w:p w14:paraId="53AD347C" w14:textId="77777777" w:rsidR="001D04ED" w:rsidRPr="001D04ED" w:rsidRDefault="001D04ED" w:rsidP="008F6E1D">
      <w:pPr>
        <w:pStyle w:val="EndNoteBibliography"/>
        <w:spacing w:after="240" w:line="480" w:lineRule="auto"/>
        <w:rPr>
          <w:noProof/>
        </w:rPr>
      </w:pPr>
      <w:r w:rsidRPr="001D04ED">
        <w:rPr>
          <w:noProof/>
        </w:rPr>
        <w:t xml:space="preserve">(136) Cheng, X.; Tan, Y.; Li, H.; Huang, J.; Zhao, D.; Zhang, Z.; Yi, M.; Zhu, L.; Hui, S.; Yang, J.; et al. Fecal 16S rRNA sequencing and multi-compartment metabolomics revealed gut microbiota and metabolites interactions in APP/PS1 mice. </w:t>
      </w:r>
      <w:r w:rsidRPr="001D04ED">
        <w:rPr>
          <w:i/>
          <w:noProof/>
        </w:rPr>
        <w:t xml:space="preserve">Comput Biol Med </w:t>
      </w:r>
      <w:r w:rsidRPr="001D04ED">
        <w:rPr>
          <w:b/>
          <w:noProof/>
        </w:rPr>
        <w:t>2022</w:t>
      </w:r>
      <w:r w:rsidRPr="001D04ED">
        <w:rPr>
          <w:noProof/>
        </w:rPr>
        <w:t xml:space="preserve">, </w:t>
      </w:r>
      <w:r w:rsidRPr="001D04ED">
        <w:rPr>
          <w:i/>
          <w:noProof/>
        </w:rPr>
        <w:t>151</w:t>
      </w:r>
      <w:r w:rsidRPr="001D04ED">
        <w:rPr>
          <w:noProof/>
        </w:rPr>
        <w:t xml:space="preserve"> (Pt A), 106312. DOI: 10.1016/j.compbiomed.2022.106312  From NLM.</w:t>
      </w:r>
    </w:p>
    <w:p w14:paraId="00A1BDE2" w14:textId="77777777" w:rsidR="001D04ED" w:rsidRPr="001D04ED" w:rsidRDefault="001D04ED" w:rsidP="008F6E1D">
      <w:pPr>
        <w:pStyle w:val="EndNoteBibliography"/>
        <w:spacing w:after="240" w:line="480" w:lineRule="auto"/>
        <w:rPr>
          <w:noProof/>
        </w:rPr>
      </w:pPr>
      <w:r w:rsidRPr="001D04ED">
        <w:rPr>
          <w:noProof/>
        </w:rPr>
        <w:t xml:space="preserve">(137) Sun, P.; Zhu, H.; Li, X.; Shi, W.; Guo, Y.; Du, X.; Zhang, L.; Su, L.; Qin, C. Comparative Metagenomics and Metabolomes Reveals Abnormal Metabolism Activity Is </w:t>
      </w:r>
      <w:r w:rsidRPr="001D04ED">
        <w:rPr>
          <w:noProof/>
        </w:rPr>
        <w:lastRenderedPageBreak/>
        <w:t xml:space="preserve">Associated with Gut Microbiota in Alzheimer's Disease Mice. </w:t>
      </w:r>
      <w:r w:rsidRPr="001D04ED">
        <w:rPr>
          <w:i/>
          <w:noProof/>
        </w:rPr>
        <w:t xml:space="preserve">International journal of molecular sciences </w:t>
      </w:r>
      <w:r w:rsidRPr="001D04ED">
        <w:rPr>
          <w:b/>
          <w:noProof/>
        </w:rPr>
        <w:t>2022</w:t>
      </w:r>
      <w:r w:rsidRPr="001D04ED">
        <w:rPr>
          <w:noProof/>
        </w:rPr>
        <w:t xml:space="preserve">, </w:t>
      </w:r>
      <w:r w:rsidRPr="001D04ED">
        <w:rPr>
          <w:i/>
          <w:noProof/>
        </w:rPr>
        <w:t>23</w:t>
      </w:r>
      <w:r w:rsidRPr="001D04ED">
        <w:rPr>
          <w:noProof/>
        </w:rPr>
        <w:t xml:space="preserve"> (19). DOI: 10.3390/ijms231911560  From NLM.</w:t>
      </w:r>
    </w:p>
    <w:p w14:paraId="4007B24C" w14:textId="77777777" w:rsidR="001D04ED" w:rsidRPr="001D04ED" w:rsidRDefault="001D04ED" w:rsidP="008F6E1D">
      <w:pPr>
        <w:pStyle w:val="EndNoteBibliography"/>
        <w:spacing w:after="240" w:line="480" w:lineRule="auto"/>
        <w:rPr>
          <w:noProof/>
        </w:rPr>
      </w:pPr>
      <w:r w:rsidRPr="001D04ED">
        <w:rPr>
          <w:noProof/>
        </w:rPr>
        <w:t xml:space="preserve">(138) Zheng, Y.; Xu, Q.; Jin, Q.; Du, Y.; Yan, J.; Gao, H.; Zheng, H. Urinary and faecal metabolic characteristics in APP/PS1 transgenic mouse model of Alzheimer's disease with and without cognitive decline. </w:t>
      </w:r>
      <w:r w:rsidRPr="001D04ED">
        <w:rPr>
          <w:i/>
          <w:noProof/>
        </w:rPr>
        <w:t xml:space="preserve">Biochem Biophys Res Commun </w:t>
      </w:r>
      <w:r w:rsidRPr="001D04ED">
        <w:rPr>
          <w:b/>
          <w:noProof/>
        </w:rPr>
        <w:t>2022</w:t>
      </w:r>
      <w:r w:rsidRPr="001D04ED">
        <w:rPr>
          <w:noProof/>
        </w:rPr>
        <w:t xml:space="preserve">, </w:t>
      </w:r>
      <w:r w:rsidRPr="001D04ED">
        <w:rPr>
          <w:i/>
          <w:noProof/>
        </w:rPr>
        <w:t>604</w:t>
      </w:r>
      <w:r w:rsidRPr="001D04ED">
        <w:rPr>
          <w:noProof/>
        </w:rPr>
        <w:t>, 130-136. DOI: 10.1016/j.bbrc.2022.03.048  From NLM.</w:t>
      </w:r>
    </w:p>
    <w:p w14:paraId="2BB270A4" w14:textId="77777777" w:rsidR="001D04ED" w:rsidRPr="001D04ED" w:rsidRDefault="001D04ED" w:rsidP="008F6E1D">
      <w:pPr>
        <w:pStyle w:val="EndNoteBibliography"/>
        <w:spacing w:after="240" w:line="480" w:lineRule="auto"/>
        <w:rPr>
          <w:noProof/>
        </w:rPr>
      </w:pPr>
      <w:r w:rsidRPr="001D04ED">
        <w:rPr>
          <w:noProof/>
        </w:rPr>
        <w:t xml:space="preserve">(139) Kim, M. S.; Kim, Y.; Choi, H.; Kim, W.; Park, S.; Lee, D.; Kim, D. K.; Kim, H. J.; Choi, H.; Hyun, D. W.; et al. Transfer of a healthy microbiota reduces amyloid and tau pathology in an Alzheimer's disease animal model. </w:t>
      </w:r>
      <w:r w:rsidRPr="001D04ED">
        <w:rPr>
          <w:i/>
          <w:noProof/>
        </w:rPr>
        <w:t xml:space="preserve">Gut </w:t>
      </w:r>
      <w:r w:rsidRPr="001D04ED">
        <w:rPr>
          <w:b/>
          <w:noProof/>
        </w:rPr>
        <w:t>2020</w:t>
      </w:r>
      <w:r w:rsidRPr="001D04ED">
        <w:rPr>
          <w:noProof/>
        </w:rPr>
        <w:t xml:space="preserve">, </w:t>
      </w:r>
      <w:r w:rsidRPr="001D04ED">
        <w:rPr>
          <w:i/>
          <w:noProof/>
        </w:rPr>
        <w:t>69</w:t>
      </w:r>
      <w:r w:rsidRPr="001D04ED">
        <w:rPr>
          <w:noProof/>
        </w:rPr>
        <w:t xml:space="preserve"> (2), 283-294, Article. DOI: 10.1136/gutjnl-2018-317431 Scopus.</w:t>
      </w:r>
    </w:p>
    <w:p w14:paraId="00110D9C" w14:textId="77777777" w:rsidR="001D04ED" w:rsidRPr="001D04ED" w:rsidRDefault="001D04ED" w:rsidP="008F6E1D">
      <w:pPr>
        <w:pStyle w:val="EndNoteBibliography"/>
        <w:spacing w:after="240" w:line="480" w:lineRule="auto"/>
        <w:rPr>
          <w:noProof/>
        </w:rPr>
      </w:pPr>
      <w:r w:rsidRPr="001D04ED">
        <w:rPr>
          <w:noProof/>
        </w:rPr>
        <w:t xml:space="preserve">(140) Ling, Z.; Zhu, M.; Yan, X.; Cheng, Y.; Shao, L.; Liu, X.; Jiang, R.; Wu, S. Structural and Functional Dysbiosis of Fecal Microbiota in Chinese Patients With Alzheimer's Disease. </w:t>
      </w:r>
      <w:r w:rsidRPr="001D04ED">
        <w:rPr>
          <w:i/>
          <w:noProof/>
        </w:rPr>
        <w:t xml:space="preserve">Front Cell Dev Biol </w:t>
      </w:r>
      <w:r w:rsidRPr="001D04ED">
        <w:rPr>
          <w:b/>
          <w:noProof/>
        </w:rPr>
        <w:t>2020</w:t>
      </w:r>
      <w:r w:rsidRPr="001D04ED">
        <w:rPr>
          <w:noProof/>
        </w:rPr>
        <w:t xml:space="preserve">, </w:t>
      </w:r>
      <w:r w:rsidRPr="001D04ED">
        <w:rPr>
          <w:i/>
          <w:noProof/>
        </w:rPr>
        <w:t>8</w:t>
      </w:r>
      <w:r w:rsidRPr="001D04ED">
        <w:rPr>
          <w:noProof/>
        </w:rPr>
        <w:t>, 634069. DOI: 10.3389/fcell.2020.634069  From NLM.</w:t>
      </w:r>
    </w:p>
    <w:p w14:paraId="707FA9E4" w14:textId="77777777" w:rsidR="001D04ED" w:rsidRPr="001D04ED" w:rsidRDefault="001D04ED" w:rsidP="008F6E1D">
      <w:pPr>
        <w:pStyle w:val="EndNoteBibliography"/>
        <w:spacing w:after="240" w:line="480" w:lineRule="auto"/>
        <w:rPr>
          <w:noProof/>
        </w:rPr>
      </w:pPr>
      <w:r w:rsidRPr="001D04ED">
        <w:rPr>
          <w:noProof/>
        </w:rPr>
        <w:t xml:space="preserve">(141) Zhang, X.; Wang, Y.; Liu, W.; Wang, T.; Wang, L.; Hao, L.; Ju, M.; Xiao, R. Diet quality, gut microbiota, and microRNAs associated with mild cognitive impairment in middle-aged and elderly Chinese population. </w:t>
      </w:r>
      <w:r w:rsidRPr="001D04ED">
        <w:rPr>
          <w:i/>
          <w:noProof/>
        </w:rPr>
        <w:t xml:space="preserve">Am J Clin Nutr </w:t>
      </w:r>
      <w:r w:rsidRPr="001D04ED">
        <w:rPr>
          <w:b/>
          <w:noProof/>
        </w:rPr>
        <w:t>2021</w:t>
      </w:r>
      <w:r w:rsidRPr="001D04ED">
        <w:rPr>
          <w:noProof/>
        </w:rPr>
        <w:t xml:space="preserve">, </w:t>
      </w:r>
      <w:r w:rsidRPr="001D04ED">
        <w:rPr>
          <w:i/>
          <w:noProof/>
        </w:rPr>
        <w:t>114</w:t>
      </w:r>
      <w:r w:rsidRPr="001D04ED">
        <w:rPr>
          <w:noProof/>
        </w:rPr>
        <w:t xml:space="preserve"> (2), 429-440. DOI: 10.1093/ajcn/nqab078  From NLM.</w:t>
      </w:r>
    </w:p>
    <w:p w14:paraId="5FE15F80" w14:textId="77777777" w:rsidR="001D04ED" w:rsidRPr="001D04ED" w:rsidRDefault="001D04ED" w:rsidP="008F6E1D">
      <w:pPr>
        <w:pStyle w:val="EndNoteBibliography"/>
        <w:spacing w:after="240" w:line="480" w:lineRule="auto"/>
        <w:rPr>
          <w:noProof/>
        </w:rPr>
      </w:pPr>
      <w:r w:rsidRPr="001D04ED">
        <w:rPr>
          <w:noProof/>
        </w:rPr>
        <w:lastRenderedPageBreak/>
        <w:t xml:space="preserve">(142) Liu, P.; Wu, L.; Peng, G.; Han, Y.; Tang, R.; Ge, J.; Zhang, L.; Jia, L.; Yue, S.; Zhou, K.; et al. Altered microbiomes distinguish Alzheimer's disease from amnestic mild cognitive impairment and health in a Chinese cohort. </w:t>
      </w:r>
      <w:r w:rsidRPr="001D04ED">
        <w:rPr>
          <w:i/>
          <w:noProof/>
        </w:rPr>
        <w:t xml:space="preserve">Brain Behav Immun </w:t>
      </w:r>
      <w:r w:rsidRPr="001D04ED">
        <w:rPr>
          <w:b/>
          <w:noProof/>
        </w:rPr>
        <w:t>2019</w:t>
      </w:r>
      <w:r w:rsidRPr="001D04ED">
        <w:rPr>
          <w:noProof/>
        </w:rPr>
        <w:t xml:space="preserve">, </w:t>
      </w:r>
      <w:r w:rsidRPr="001D04ED">
        <w:rPr>
          <w:i/>
          <w:noProof/>
        </w:rPr>
        <w:t>80</w:t>
      </w:r>
      <w:r w:rsidRPr="001D04ED">
        <w:rPr>
          <w:noProof/>
        </w:rPr>
        <w:t>, 633-643. DOI: 10.1016/j.bbi.2019.05.008  From NLM.</w:t>
      </w:r>
    </w:p>
    <w:p w14:paraId="13DA2005" w14:textId="77777777" w:rsidR="001D04ED" w:rsidRPr="001D04ED" w:rsidRDefault="001D04ED" w:rsidP="008F6E1D">
      <w:pPr>
        <w:pStyle w:val="EndNoteBibliography"/>
        <w:spacing w:after="240" w:line="480" w:lineRule="auto"/>
        <w:rPr>
          <w:noProof/>
        </w:rPr>
      </w:pPr>
      <w:r w:rsidRPr="001D04ED">
        <w:rPr>
          <w:noProof/>
        </w:rPr>
        <w:t xml:space="preserve">(143) Vogt, N. M.; Kerby, R. L.; Dill-McFarland, K. A.; Harding, S. J.; Merluzzi, A. P.; Johnson, S. C.; Carlsson, C. M.; Asthana, S.; Zetterberg, H.; Blennow, K.; et al. Gut microbiome alterations in Alzheimer's disease. </w:t>
      </w:r>
      <w:r w:rsidRPr="001D04ED">
        <w:rPr>
          <w:i/>
          <w:noProof/>
        </w:rPr>
        <w:t xml:space="preserve">Scientific Reports </w:t>
      </w:r>
      <w:r w:rsidRPr="001D04ED">
        <w:rPr>
          <w:b/>
          <w:noProof/>
        </w:rPr>
        <w:t>2017</w:t>
      </w:r>
      <w:r w:rsidRPr="001D04ED">
        <w:rPr>
          <w:noProof/>
        </w:rPr>
        <w:t xml:space="preserve">, </w:t>
      </w:r>
      <w:r w:rsidRPr="001D04ED">
        <w:rPr>
          <w:i/>
          <w:noProof/>
        </w:rPr>
        <w:t>7</w:t>
      </w:r>
      <w:r w:rsidRPr="001D04ED">
        <w:rPr>
          <w:noProof/>
        </w:rPr>
        <w:t xml:space="preserve"> (1), Article. DOI: 10.1038/s41598-017-13601-y Scopus.</w:t>
      </w:r>
    </w:p>
    <w:p w14:paraId="7E2EE0DB" w14:textId="77777777" w:rsidR="001D04ED" w:rsidRPr="001D04ED" w:rsidRDefault="001D04ED" w:rsidP="008F6E1D">
      <w:pPr>
        <w:pStyle w:val="EndNoteBibliography"/>
        <w:spacing w:after="240" w:line="480" w:lineRule="auto"/>
        <w:rPr>
          <w:noProof/>
        </w:rPr>
      </w:pPr>
      <w:r w:rsidRPr="001D04ED">
        <w:rPr>
          <w:noProof/>
        </w:rPr>
        <w:t xml:space="preserve">(144) Zhuang, Z. Q.; Shen, L. L.; Li, W. W.; Fu, X.; Zeng, F.; Gui, L.; Lü, Y.; Cai, M.; Zhu, C.; Tan, Y. L.; et al. Gut Microbiota is Altered in Patients with Alzheimer's Disease. </w:t>
      </w:r>
      <w:r w:rsidRPr="001D04ED">
        <w:rPr>
          <w:i/>
          <w:noProof/>
        </w:rPr>
        <w:t xml:space="preserve">J Alzheimers Dis </w:t>
      </w:r>
      <w:r w:rsidRPr="001D04ED">
        <w:rPr>
          <w:b/>
          <w:noProof/>
        </w:rPr>
        <w:t>2018</w:t>
      </w:r>
      <w:r w:rsidRPr="001D04ED">
        <w:rPr>
          <w:noProof/>
        </w:rPr>
        <w:t xml:space="preserve">, </w:t>
      </w:r>
      <w:r w:rsidRPr="001D04ED">
        <w:rPr>
          <w:i/>
          <w:noProof/>
        </w:rPr>
        <w:t>63</w:t>
      </w:r>
      <w:r w:rsidRPr="001D04ED">
        <w:rPr>
          <w:noProof/>
        </w:rPr>
        <w:t xml:space="preserve"> (4), 1337-1346. DOI: 10.3233/jad-180176  From NLM.</w:t>
      </w:r>
    </w:p>
    <w:p w14:paraId="492E0629" w14:textId="77777777" w:rsidR="001D04ED" w:rsidRPr="001D04ED" w:rsidRDefault="001D04ED" w:rsidP="008F6E1D">
      <w:pPr>
        <w:pStyle w:val="EndNoteBibliography"/>
        <w:spacing w:after="240" w:line="480" w:lineRule="auto"/>
        <w:rPr>
          <w:noProof/>
        </w:rPr>
      </w:pPr>
      <w:r w:rsidRPr="001D04ED">
        <w:rPr>
          <w:noProof/>
        </w:rPr>
        <w:t xml:space="preserve">(145) Li, B.; He, Y.; Ma, J.; Huang, P.; Du, J.; Cao, L.; Wang, Y.; Xiao, Q.; Tang, H.; Chen, S. Mild cognitive impairment has similar alterations as Alzheimer's disease in gut microbiota. </w:t>
      </w:r>
      <w:r w:rsidRPr="001D04ED">
        <w:rPr>
          <w:i/>
          <w:noProof/>
        </w:rPr>
        <w:t xml:space="preserve">Alzheimers Dement </w:t>
      </w:r>
      <w:r w:rsidRPr="001D04ED">
        <w:rPr>
          <w:b/>
          <w:noProof/>
        </w:rPr>
        <w:t>2019</w:t>
      </w:r>
      <w:r w:rsidRPr="001D04ED">
        <w:rPr>
          <w:noProof/>
        </w:rPr>
        <w:t xml:space="preserve">, </w:t>
      </w:r>
      <w:r w:rsidRPr="001D04ED">
        <w:rPr>
          <w:i/>
          <w:noProof/>
        </w:rPr>
        <w:t>15</w:t>
      </w:r>
      <w:r w:rsidRPr="001D04ED">
        <w:rPr>
          <w:noProof/>
        </w:rPr>
        <w:t xml:space="preserve"> (10), 1357-1366. DOI: 10.1016/j.jalz.2019.07.002  From NLM.</w:t>
      </w:r>
    </w:p>
    <w:p w14:paraId="2B73C40F" w14:textId="77777777" w:rsidR="001D04ED" w:rsidRPr="001D04ED" w:rsidRDefault="001D04ED" w:rsidP="008F6E1D">
      <w:pPr>
        <w:pStyle w:val="EndNoteBibliography"/>
        <w:spacing w:after="240" w:line="480" w:lineRule="auto"/>
        <w:rPr>
          <w:noProof/>
        </w:rPr>
      </w:pPr>
      <w:r w:rsidRPr="001D04ED">
        <w:rPr>
          <w:noProof/>
        </w:rPr>
        <w:t xml:space="preserve">(146) Guo, M.; Peng, J.; Huang, X.; Xiao, L.; Huang, F.; Zuo, Z. Gut Microbiome Features of Chinese Patients Newly Diagnosed with Alzheimer's Disease or Mild Cognitive Impairment. </w:t>
      </w:r>
      <w:r w:rsidRPr="001D04ED">
        <w:rPr>
          <w:i/>
          <w:noProof/>
        </w:rPr>
        <w:t xml:space="preserve">J Alzheimers Dis </w:t>
      </w:r>
      <w:r w:rsidRPr="001D04ED">
        <w:rPr>
          <w:b/>
          <w:noProof/>
        </w:rPr>
        <w:t>2021</w:t>
      </w:r>
      <w:r w:rsidRPr="001D04ED">
        <w:rPr>
          <w:noProof/>
        </w:rPr>
        <w:t xml:space="preserve">, </w:t>
      </w:r>
      <w:r w:rsidRPr="001D04ED">
        <w:rPr>
          <w:i/>
          <w:noProof/>
        </w:rPr>
        <w:t>80</w:t>
      </w:r>
      <w:r w:rsidRPr="001D04ED">
        <w:rPr>
          <w:noProof/>
        </w:rPr>
        <w:t xml:space="preserve"> (1), 299-310. DOI: 10.3233/jad-201040  From NLM.</w:t>
      </w:r>
    </w:p>
    <w:p w14:paraId="4FD5D966" w14:textId="77777777" w:rsidR="001D04ED" w:rsidRPr="001D04ED" w:rsidRDefault="001D04ED" w:rsidP="008F6E1D">
      <w:pPr>
        <w:pStyle w:val="EndNoteBibliography"/>
        <w:spacing w:after="240" w:line="480" w:lineRule="auto"/>
        <w:rPr>
          <w:noProof/>
        </w:rPr>
      </w:pPr>
      <w:r w:rsidRPr="001D04ED">
        <w:rPr>
          <w:noProof/>
        </w:rPr>
        <w:lastRenderedPageBreak/>
        <w:t xml:space="preserve">(147) Guo, M.; Peng, J.; Huang, X.; Xiao, L.; Huang, F.; Zuo, Z. Gut Microbiome Features of Chinese Patients Newly Diagnosed with Alzheimer’s Disease or Mild Cognitive Impairment. </w:t>
      </w:r>
      <w:r w:rsidRPr="001D04ED">
        <w:rPr>
          <w:i/>
          <w:noProof/>
        </w:rPr>
        <w:t xml:space="preserve">Journal of Alzheimer's Disease </w:t>
      </w:r>
      <w:r w:rsidRPr="001D04ED">
        <w:rPr>
          <w:b/>
          <w:noProof/>
        </w:rPr>
        <w:t>2021</w:t>
      </w:r>
      <w:r w:rsidRPr="001D04ED">
        <w:rPr>
          <w:noProof/>
        </w:rPr>
        <w:t xml:space="preserve">, </w:t>
      </w:r>
      <w:r w:rsidRPr="001D04ED">
        <w:rPr>
          <w:i/>
          <w:noProof/>
        </w:rPr>
        <w:t>80</w:t>
      </w:r>
      <w:r w:rsidRPr="001D04ED">
        <w:rPr>
          <w:noProof/>
        </w:rPr>
        <w:t xml:space="preserve"> (1), 299-310, Article. DOI: 10.3233/JAD-201040 Scopus.</w:t>
      </w:r>
    </w:p>
    <w:p w14:paraId="1BA37A6E" w14:textId="77777777" w:rsidR="001D04ED" w:rsidRPr="001D04ED" w:rsidRDefault="001D04ED" w:rsidP="008F6E1D">
      <w:pPr>
        <w:pStyle w:val="EndNoteBibliography"/>
        <w:spacing w:after="240" w:line="480" w:lineRule="auto"/>
        <w:rPr>
          <w:noProof/>
        </w:rPr>
      </w:pPr>
      <w:r w:rsidRPr="001D04ED">
        <w:rPr>
          <w:noProof/>
        </w:rPr>
        <w:t xml:space="preserve">(148) Liang, C.; Pereira, R.; Zhang, Y.; Rojas, O. L. Gut Microbiome in Alzheimer's Disease: from Mice to Humans. </w:t>
      </w:r>
      <w:r w:rsidRPr="001D04ED">
        <w:rPr>
          <w:i/>
          <w:noProof/>
        </w:rPr>
        <w:t xml:space="preserve">Curr Neuropharmacol </w:t>
      </w:r>
      <w:r w:rsidRPr="001D04ED">
        <w:rPr>
          <w:b/>
          <w:noProof/>
        </w:rPr>
        <w:t>2024</w:t>
      </w:r>
      <w:r w:rsidRPr="001D04ED">
        <w:rPr>
          <w:noProof/>
        </w:rPr>
        <w:t xml:space="preserve">, </w:t>
      </w:r>
      <w:r w:rsidRPr="001D04ED">
        <w:rPr>
          <w:i/>
          <w:noProof/>
        </w:rPr>
        <w:t>22</w:t>
      </w:r>
      <w:r w:rsidRPr="001D04ED">
        <w:rPr>
          <w:noProof/>
        </w:rPr>
        <w:t xml:space="preserve"> (14), 2314-2329. DOI: 10.2174/1570159x22666240308090741  From NLM.</w:t>
      </w:r>
    </w:p>
    <w:p w14:paraId="43543C60" w14:textId="77777777" w:rsidR="001D04ED" w:rsidRPr="001D04ED" w:rsidRDefault="001D04ED" w:rsidP="008F6E1D">
      <w:pPr>
        <w:pStyle w:val="EndNoteBibliography"/>
        <w:spacing w:after="240" w:line="480" w:lineRule="auto"/>
        <w:rPr>
          <w:noProof/>
        </w:rPr>
      </w:pPr>
      <w:r w:rsidRPr="001D04ED">
        <w:rPr>
          <w:noProof/>
        </w:rPr>
        <w:t xml:space="preserve">(149) Xi, J.; Ding, D.; Zhu, H.; Wang, R.; Su, F.; Wu, W.; Xiao, Z.; Liang, X.; Zhao, Q.; Hong, Z.; et al. Disturbed microbial ecology in Alzheimer's disease: evidence from the gut microbiota and fecal metabolome. </w:t>
      </w:r>
      <w:r w:rsidRPr="001D04ED">
        <w:rPr>
          <w:i/>
          <w:noProof/>
        </w:rPr>
        <w:t xml:space="preserve">BMC Microbiol </w:t>
      </w:r>
      <w:r w:rsidRPr="001D04ED">
        <w:rPr>
          <w:b/>
          <w:noProof/>
        </w:rPr>
        <w:t>2021</w:t>
      </w:r>
      <w:r w:rsidRPr="001D04ED">
        <w:rPr>
          <w:noProof/>
        </w:rPr>
        <w:t xml:space="preserve">, </w:t>
      </w:r>
      <w:r w:rsidRPr="001D04ED">
        <w:rPr>
          <w:i/>
          <w:noProof/>
        </w:rPr>
        <w:t>21</w:t>
      </w:r>
      <w:r w:rsidRPr="001D04ED">
        <w:rPr>
          <w:noProof/>
        </w:rPr>
        <w:t xml:space="preserve"> (1), 226. DOI: 10.1186/s12866-021-02286-z  From NLM.</w:t>
      </w:r>
    </w:p>
    <w:p w14:paraId="2F7BD80D" w14:textId="77777777" w:rsidR="001D04ED" w:rsidRPr="001D04ED" w:rsidRDefault="001D04ED" w:rsidP="008F6E1D">
      <w:pPr>
        <w:pStyle w:val="EndNoteBibliography"/>
        <w:spacing w:after="240" w:line="480" w:lineRule="auto"/>
        <w:rPr>
          <w:noProof/>
        </w:rPr>
      </w:pPr>
      <w:r w:rsidRPr="001D04ED">
        <w:rPr>
          <w:noProof/>
        </w:rPr>
        <w:t xml:space="preserve">(150) Lu, G.; Wen, Q.; Cui, B.; Li, Q.; Zhang, F. Washed microbiota transplantation stopped the deterioration of amyotrophic lateral sclerosis: The first case report and narrative review. </w:t>
      </w:r>
      <w:r w:rsidRPr="001D04ED">
        <w:rPr>
          <w:i/>
          <w:noProof/>
        </w:rPr>
        <w:t xml:space="preserve">J Biomed Res </w:t>
      </w:r>
      <w:r w:rsidRPr="001D04ED">
        <w:rPr>
          <w:b/>
          <w:noProof/>
        </w:rPr>
        <w:t>2022</w:t>
      </w:r>
      <w:r w:rsidRPr="001D04ED">
        <w:rPr>
          <w:noProof/>
        </w:rPr>
        <w:t xml:space="preserve">, </w:t>
      </w:r>
      <w:r w:rsidRPr="001D04ED">
        <w:rPr>
          <w:i/>
          <w:noProof/>
        </w:rPr>
        <w:t>37</w:t>
      </w:r>
      <w:r w:rsidRPr="001D04ED">
        <w:rPr>
          <w:noProof/>
        </w:rPr>
        <w:t xml:space="preserve"> (1), 69-76. DOI: 10.7555/jbr.36.20220088  From NLM.</w:t>
      </w:r>
    </w:p>
    <w:p w14:paraId="080ADF62" w14:textId="77777777" w:rsidR="001D04ED" w:rsidRPr="001D04ED" w:rsidRDefault="001D04ED" w:rsidP="008F6E1D">
      <w:pPr>
        <w:pStyle w:val="EndNoteBibliography"/>
        <w:spacing w:after="240" w:line="480" w:lineRule="auto"/>
        <w:rPr>
          <w:noProof/>
        </w:rPr>
      </w:pPr>
      <w:r w:rsidRPr="001D04ED">
        <w:rPr>
          <w:noProof/>
        </w:rPr>
        <w:t xml:space="preserve">(151) Postuma, R. B.; Berg, D.; Stern, M.; Poewe, W.; Olanow, C. W.; Oertel, W.; Obeso, J.; Marek, K.; Litvan, I.; Lang, A. E.; et al. MDS clinical diagnostic criteria for Parkinson's disease. </w:t>
      </w:r>
      <w:r w:rsidRPr="001D04ED">
        <w:rPr>
          <w:i/>
          <w:noProof/>
        </w:rPr>
        <w:t xml:space="preserve">Mov Disord </w:t>
      </w:r>
      <w:r w:rsidRPr="001D04ED">
        <w:rPr>
          <w:b/>
          <w:noProof/>
        </w:rPr>
        <w:t>2015</w:t>
      </w:r>
      <w:r w:rsidRPr="001D04ED">
        <w:rPr>
          <w:noProof/>
        </w:rPr>
        <w:t xml:space="preserve">, </w:t>
      </w:r>
      <w:r w:rsidRPr="001D04ED">
        <w:rPr>
          <w:i/>
          <w:noProof/>
        </w:rPr>
        <w:t>30</w:t>
      </w:r>
      <w:r w:rsidRPr="001D04ED">
        <w:rPr>
          <w:noProof/>
        </w:rPr>
        <w:t xml:space="preserve"> (12), 1591-1601. DOI: 10.1002/mds.26424  From NLM.</w:t>
      </w:r>
    </w:p>
    <w:p w14:paraId="3E50CE62" w14:textId="77777777" w:rsidR="001D04ED" w:rsidRPr="001D04ED" w:rsidRDefault="001D04ED" w:rsidP="008F6E1D">
      <w:pPr>
        <w:pStyle w:val="EndNoteBibliography"/>
        <w:spacing w:after="240" w:line="480" w:lineRule="auto"/>
        <w:rPr>
          <w:noProof/>
        </w:rPr>
      </w:pPr>
      <w:r w:rsidRPr="001D04ED">
        <w:rPr>
          <w:noProof/>
        </w:rPr>
        <w:lastRenderedPageBreak/>
        <w:t xml:space="preserve">(152) Kalia, L. V.; Lang, A. E. Parkinson's disease. </w:t>
      </w:r>
      <w:r w:rsidRPr="001D04ED">
        <w:rPr>
          <w:i/>
          <w:noProof/>
        </w:rPr>
        <w:t xml:space="preserve">Lancet </w:t>
      </w:r>
      <w:r w:rsidRPr="001D04ED">
        <w:rPr>
          <w:b/>
          <w:noProof/>
        </w:rPr>
        <w:t>2015</w:t>
      </w:r>
      <w:r w:rsidRPr="001D04ED">
        <w:rPr>
          <w:noProof/>
        </w:rPr>
        <w:t xml:space="preserve">, </w:t>
      </w:r>
      <w:r w:rsidRPr="001D04ED">
        <w:rPr>
          <w:i/>
          <w:noProof/>
        </w:rPr>
        <w:t>386</w:t>
      </w:r>
      <w:r w:rsidRPr="001D04ED">
        <w:rPr>
          <w:noProof/>
        </w:rPr>
        <w:t xml:space="preserve"> (9996), 896-912. DOI: 10.1016/s0140-6736(14)61393-3  From NLM.</w:t>
      </w:r>
    </w:p>
    <w:p w14:paraId="634D6041" w14:textId="77777777" w:rsidR="001D04ED" w:rsidRPr="001D04ED" w:rsidRDefault="001D04ED" w:rsidP="008F6E1D">
      <w:pPr>
        <w:pStyle w:val="EndNoteBibliography"/>
        <w:spacing w:after="240" w:line="480" w:lineRule="auto"/>
        <w:rPr>
          <w:noProof/>
        </w:rPr>
      </w:pPr>
      <w:r w:rsidRPr="001D04ED">
        <w:rPr>
          <w:noProof/>
        </w:rPr>
        <w:t xml:space="preserve">(153) Angot, E.; Brundin, P. Dissecting the potential molecular mechanisms underlying alpha-synuclein cell-to-cell transfer in Parkinson's disease. </w:t>
      </w:r>
      <w:r w:rsidRPr="001D04ED">
        <w:rPr>
          <w:i/>
          <w:noProof/>
        </w:rPr>
        <w:t xml:space="preserve">Parkinsonism Relat Disord </w:t>
      </w:r>
      <w:r w:rsidRPr="001D04ED">
        <w:rPr>
          <w:b/>
          <w:noProof/>
        </w:rPr>
        <w:t>2009</w:t>
      </w:r>
      <w:r w:rsidRPr="001D04ED">
        <w:rPr>
          <w:noProof/>
        </w:rPr>
        <w:t xml:space="preserve">, </w:t>
      </w:r>
      <w:r w:rsidRPr="001D04ED">
        <w:rPr>
          <w:i/>
          <w:noProof/>
        </w:rPr>
        <w:t>15 Suppl 3</w:t>
      </w:r>
      <w:r w:rsidRPr="001D04ED">
        <w:rPr>
          <w:noProof/>
        </w:rPr>
        <w:t>, S143-147. DOI: 10.1016/s1353-8020(09)70802-8  From NLM.</w:t>
      </w:r>
    </w:p>
    <w:p w14:paraId="0E972F35" w14:textId="77777777" w:rsidR="001D04ED" w:rsidRPr="001D04ED" w:rsidRDefault="001D04ED" w:rsidP="008F6E1D">
      <w:pPr>
        <w:pStyle w:val="EndNoteBibliography"/>
        <w:spacing w:after="240" w:line="480" w:lineRule="auto"/>
        <w:rPr>
          <w:noProof/>
        </w:rPr>
      </w:pPr>
      <w:r w:rsidRPr="001D04ED">
        <w:rPr>
          <w:noProof/>
        </w:rPr>
        <w:t xml:space="preserve">(154) Postuma, R. B.; Berg, D.; Stern, M.; Poewe, W.; Olanow, C. W.; Oertel, W.; Obeso, J.; Marek, K.; Litvan, I.; Lang, A. E.; et al. MDS clinical diagnostic criteria for Parkinson's disease. </w:t>
      </w:r>
      <w:r w:rsidRPr="001D04ED">
        <w:rPr>
          <w:i/>
          <w:noProof/>
        </w:rPr>
        <w:t xml:space="preserve">Movement Disorders </w:t>
      </w:r>
      <w:r w:rsidRPr="001D04ED">
        <w:rPr>
          <w:b/>
          <w:noProof/>
        </w:rPr>
        <w:t>2015</w:t>
      </w:r>
      <w:r w:rsidRPr="001D04ED">
        <w:rPr>
          <w:noProof/>
        </w:rPr>
        <w:t xml:space="preserve">, </w:t>
      </w:r>
      <w:r w:rsidRPr="001D04ED">
        <w:rPr>
          <w:i/>
          <w:noProof/>
        </w:rPr>
        <w:t>30</w:t>
      </w:r>
      <w:r w:rsidRPr="001D04ED">
        <w:rPr>
          <w:noProof/>
        </w:rPr>
        <w:t xml:space="preserve"> (12), 1591-1601, Review. DOI: 10.1002/mds.26424 Scopus.</w:t>
      </w:r>
    </w:p>
    <w:p w14:paraId="0BA6A5D4" w14:textId="77777777" w:rsidR="001D04ED" w:rsidRPr="001D04ED" w:rsidRDefault="001D04ED" w:rsidP="008F6E1D">
      <w:pPr>
        <w:pStyle w:val="EndNoteBibliography"/>
        <w:spacing w:after="240" w:line="480" w:lineRule="auto"/>
        <w:rPr>
          <w:noProof/>
        </w:rPr>
      </w:pPr>
      <w:r w:rsidRPr="001D04ED">
        <w:rPr>
          <w:noProof/>
        </w:rPr>
        <w:t xml:space="preserve">(155) Liddle, R. A. Parkinson's disease from the gut. </w:t>
      </w:r>
      <w:r w:rsidRPr="001D04ED">
        <w:rPr>
          <w:i/>
          <w:noProof/>
        </w:rPr>
        <w:t xml:space="preserve">Brain Res </w:t>
      </w:r>
      <w:r w:rsidRPr="001D04ED">
        <w:rPr>
          <w:b/>
          <w:noProof/>
        </w:rPr>
        <w:t>2018</w:t>
      </w:r>
      <w:r w:rsidRPr="001D04ED">
        <w:rPr>
          <w:noProof/>
        </w:rPr>
        <w:t xml:space="preserve">, </w:t>
      </w:r>
      <w:r w:rsidRPr="001D04ED">
        <w:rPr>
          <w:i/>
          <w:noProof/>
        </w:rPr>
        <w:t>1693</w:t>
      </w:r>
      <w:r w:rsidRPr="001D04ED">
        <w:rPr>
          <w:noProof/>
        </w:rPr>
        <w:t xml:space="preserve"> (Pt B), 201-206. DOI: 10.1016/j.brainres.2018.01.010  From NLM.</w:t>
      </w:r>
    </w:p>
    <w:p w14:paraId="15423264" w14:textId="77777777" w:rsidR="001D04ED" w:rsidRPr="001D04ED" w:rsidRDefault="001D04ED" w:rsidP="008F6E1D">
      <w:pPr>
        <w:pStyle w:val="EndNoteBibliography"/>
        <w:spacing w:after="240" w:line="480" w:lineRule="auto"/>
        <w:rPr>
          <w:noProof/>
        </w:rPr>
      </w:pPr>
      <w:r w:rsidRPr="001D04ED">
        <w:rPr>
          <w:noProof/>
        </w:rPr>
        <w:t xml:space="preserve">(156) Tan, A. H.; Chong, C. W.; Lim, S. Y.; Yap, I. K. S.; Teh, C. S. J.; Loke, M. F.; Song, S. L.; Tan, J. Y.; Ang, B. H.; Tan, Y. Q.; et al. Gut Microbial Ecosystem in Parkinson Disease: New Clinicobiological Insights from Multi-Omics. </w:t>
      </w:r>
      <w:r w:rsidRPr="001D04ED">
        <w:rPr>
          <w:i/>
          <w:noProof/>
        </w:rPr>
        <w:t xml:space="preserve">Ann Neurol </w:t>
      </w:r>
      <w:r w:rsidRPr="001D04ED">
        <w:rPr>
          <w:b/>
          <w:noProof/>
        </w:rPr>
        <w:t>2021</w:t>
      </w:r>
      <w:r w:rsidRPr="001D04ED">
        <w:rPr>
          <w:noProof/>
        </w:rPr>
        <w:t xml:space="preserve">, </w:t>
      </w:r>
      <w:r w:rsidRPr="001D04ED">
        <w:rPr>
          <w:i/>
          <w:noProof/>
        </w:rPr>
        <w:t>89</w:t>
      </w:r>
      <w:r w:rsidRPr="001D04ED">
        <w:rPr>
          <w:noProof/>
        </w:rPr>
        <w:t xml:space="preserve"> (3), 546-559. DOI: 10.1002/ana.25982  From NLM.</w:t>
      </w:r>
    </w:p>
    <w:p w14:paraId="4DE1BA79" w14:textId="77777777" w:rsidR="001D04ED" w:rsidRPr="001D04ED" w:rsidRDefault="001D04ED" w:rsidP="008F6E1D">
      <w:pPr>
        <w:pStyle w:val="EndNoteBibliography"/>
        <w:spacing w:after="240" w:line="480" w:lineRule="auto"/>
        <w:rPr>
          <w:noProof/>
        </w:rPr>
      </w:pPr>
      <w:r w:rsidRPr="001D04ED">
        <w:rPr>
          <w:noProof/>
        </w:rPr>
        <w:t xml:space="preserve">(157) Chen, S. J.; Chen, C. C.; Liao, H. Y.; Lin, Y. T.; Wu, Y. W.; Liou, J. M.; Wu, M. S.; Kuo, C. H.; Lin, C. H. Association of Fecal and Plasma Levels of Short-Chain Fatty Acids with Gut Microbiota and Clinical Severity in Patients with Parkinson Disease. </w:t>
      </w:r>
      <w:r w:rsidRPr="001D04ED">
        <w:rPr>
          <w:i/>
          <w:noProof/>
        </w:rPr>
        <w:lastRenderedPageBreak/>
        <w:t xml:space="preserve">Neurology </w:t>
      </w:r>
      <w:r w:rsidRPr="001D04ED">
        <w:rPr>
          <w:b/>
          <w:noProof/>
        </w:rPr>
        <w:t>2022</w:t>
      </w:r>
      <w:r w:rsidRPr="001D04ED">
        <w:rPr>
          <w:noProof/>
        </w:rPr>
        <w:t xml:space="preserve">, </w:t>
      </w:r>
      <w:r w:rsidRPr="001D04ED">
        <w:rPr>
          <w:i/>
          <w:noProof/>
        </w:rPr>
        <w:t>98</w:t>
      </w:r>
      <w:r w:rsidRPr="001D04ED">
        <w:rPr>
          <w:noProof/>
        </w:rPr>
        <w:t xml:space="preserve"> (8), E848-E858, Article. DOI: 10.1212/WNL.0000000000013225 Scopus.</w:t>
      </w:r>
    </w:p>
    <w:p w14:paraId="1A7BDB1D" w14:textId="77777777" w:rsidR="001D04ED" w:rsidRPr="001D04ED" w:rsidRDefault="001D04ED" w:rsidP="008F6E1D">
      <w:pPr>
        <w:pStyle w:val="EndNoteBibliography"/>
        <w:spacing w:after="240" w:line="480" w:lineRule="auto"/>
        <w:rPr>
          <w:noProof/>
        </w:rPr>
      </w:pPr>
      <w:r w:rsidRPr="001D04ED">
        <w:rPr>
          <w:noProof/>
        </w:rPr>
        <w:t xml:space="preserve">(158) Ahlawat, S.; Asha; Sharma, K. Gut–organ axis: a microbial outreach and networking. </w:t>
      </w:r>
      <w:r w:rsidRPr="001D04ED">
        <w:rPr>
          <w:i/>
          <w:noProof/>
        </w:rPr>
        <w:t xml:space="preserve">Letters in applied microbiology </w:t>
      </w:r>
      <w:r w:rsidRPr="001D04ED">
        <w:rPr>
          <w:b/>
          <w:noProof/>
        </w:rPr>
        <w:t>2021</w:t>
      </w:r>
      <w:r w:rsidRPr="001D04ED">
        <w:rPr>
          <w:noProof/>
        </w:rPr>
        <w:t xml:space="preserve">, </w:t>
      </w:r>
      <w:r w:rsidRPr="001D04ED">
        <w:rPr>
          <w:i/>
          <w:noProof/>
        </w:rPr>
        <w:t>72</w:t>
      </w:r>
      <w:r w:rsidRPr="001D04ED">
        <w:rPr>
          <w:noProof/>
        </w:rPr>
        <w:t xml:space="preserve"> (6), 636-668.</w:t>
      </w:r>
    </w:p>
    <w:p w14:paraId="16BA2D83" w14:textId="77777777" w:rsidR="001D04ED" w:rsidRPr="001D04ED" w:rsidRDefault="001D04ED" w:rsidP="008F6E1D">
      <w:pPr>
        <w:pStyle w:val="EndNoteBibliography"/>
        <w:spacing w:after="240" w:line="480" w:lineRule="auto"/>
        <w:rPr>
          <w:noProof/>
        </w:rPr>
      </w:pPr>
      <w:r w:rsidRPr="001D04ED">
        <w:rPr>
          <w:noProof/>
        </w:rPr>
        <w:t xml:space="preserve">(159) Markovinovic, A.; Greig, J.; Martín-Guerrero, S. M.; Salam, S.; Paillusson, S. Endoplasmic reticulum-mitochondria signaling in neurons and neurodegenerative diseases. </w:t>
      </w:r>
      <w:r w:rsidRPr="001D04ED">
        <w:rPr>
          <w:i/>
          <w:noProof/>
        </w:rPr>
        <w:t xml:space="preserve">J Cell Sci </w:t>
      </w:r>
      <w:r w:rsidRPr="001D04ED">
        <w:rPr>
          <w:b/>
          <w:noProof/>
        </w:rPr>
        <w:t>2022</w:t>
      </w:r>
      <w:r w:rsidRPr="001D04ED">
        <w:rPr>
          <w:noProof/>
        </w:rPr>
        <w:t xml:space="preserve">, </w:t>
      </w:r>
      <w:r w:rsidRPr="001D04ED">
        <w:rPr>
          <w:i/>
          <w:noProof/>
        </w:rPr>
        <w:t>135</w:t>
      </w:r>
      <w:r w:rsidRPr="001D04ED">
        <w:rPr>
          <w:noProof/>
        </w:rPr>
        <w:t xml:space="preserve"> (3). DOI: 10.1242/jcs.248534  From NLM.</w:t>
      </w:r>
    </w:p>
    <w:p w14:paraId="6ED8D580" w14:textId="77777777" w:rsidR="001D04ED" w:rsidRPr="001D04ED" w:rsidRDefault="001D04ED" w:rsidP="008F6E1D">
      <w:pPr>
        <w:pStyle w:val="EndNoteBibliography"/>
        <w:spacing w:after="240" w:line="480" w:lineRule="auto"/>
        <w:rPr>
          <w:noProof/>
        </w:rPr>
      </w:pPr>
      <w:r w:rsidRPr="001D04ED">
        <w:rPr>
          <w:noProof/>
        </w:rPr>
        <w:t xml:space="preserve">(160) Hansen, A. W.; Venkatachalam, K. V. Sulfur-Element containing metabolic pathways in human health and crosstalk with the microbiome. </w:t>
      </w:r>
      <w:r w:rsidRPr="001D04ED">
        <w:rPr>
          <w:i/>
          <w:noProof/>
        </w:rPr>
        <w:t xml:space="preserve">Biochem Biophys Rep </w:t>
      </w:r>
      <w:r w:rsidRPr="001D04ED">
        <w:rPr>
          <w:b/>
          <w:noProof/>
        </w:rPr>
        <w:t>2023</w:t>
      </w:r>
      <w:r w:rsidRPr="001D04ED">
        <w:rPr>
          <w:noProof/>
        </w:rPr>
        <w:t xml:space="preserve">, </w:t>
      </w:r>
      <w:r w:rsidRPr="001D04ED">
        <w:rPr>
          <w:i/>
          <w:noProof/>
        </w:rPr>
        <w:t>35</w:t>
      </w:r>
      <w:r w:rsidRPr="001D04ED">
        <w:rPr>
          <w:noProof/>
        </w:rPr>
        <w:t>, 101529. DOI: 10.1016/j.bbrep.2023.101529  From NLM.</w:t>
      </w:r>
    </w:p>
    <w:p w14:paraId="56AA394D" w14:textId="77777777" w:rsidR="001D04ED" w:rsidRPr="001D04ED" w:rsidRDefault="001D04ED" w:rsidP="008F6E1D">
      <w:pPr>
        <w:pStyle w:val="EndNoteBibliography"/>
        <w:spacing w:after="240" w:line="480" w:lineRule="auto"/>
        <w:rPr>
          <w:noProof/>
        </w:rPr>
      </w:pPr>
      <w:r w:rsidRPr="001D04ED">
        <w:rPr>
          <w:noProof/>
        </w:rPr>
        <w:t xml:space="preserve">(161) Carbonero, F.; Benefiel, A.; Alizadeh-Ghamsari, A.; Gaskins, H. R. Microbial pathways in colonic sulfur metabolism and links with health and disease. </w:t>
      </w:r>
      <w:r w:rsidRPr="001D04ED">
        <w:rPr>
          <w:i/>
          <w:noProof/>
        </w:rPr>
        <w:t xml:space="preserve">Frontiers in Physiology </w:t>
      </w:r>
      <w:r w:rsidRPr="001D04ED">
        <w:rPr>
          <w:b/>
          <w:noProof/>
        </w:rPr>
        <w:t>2012</w:t>
      </w:r>
      <w:r w:rsidRPr="001D04ED">
        <w:rPr>
          <w:noProof/>
        </w:rPr>
        <w:t xml:space="preserve">, </w:t>
      </w:r>
      <w:r w:rsidRPr="001D04ED">
        <w:rPr>
          <w:i/>
          <w:noProof/>
        </w:rPr>
        <w:t>3</w:t>
      </w:r>
      <w:r w:rsidRPr="001D04ED">
        <w:rPr>
          <w:noProof/>
        </w:rPr>
        <w:t>, Review. DOI: 10.3389/fphys.2012.00448.</w:t>
      </w:r>
    </w:p>
    <w:p w14:paraId="0347C8FC" w14:textId="77777777" w:rsidR="001D04ED" w:rsidRPr="001D04ED" w:rsidRDefault="001D04ED" w:rsidP="008F6E1D">
      <w:pPr>
        <w:pStyle w:val="EndNoteBibliography"/>
        <w:spacing w:after="240" w:line="480" w:lineRule="auto"/>
        <w:rPr>
          <w:noProof/>
        </w:rPr>
      </w:pPr>
      <w:r w:rsidRPr="001D04ED">
        <w:rPr>
          <w:noProof/>
        </w:rPr>
        <w:t xml:space="preserve">(162) Hanson, B. T.; Dimitri Kits, K.; Löffler, J.; Burrichter, A. G.; Fiedler, A.; Denger, K.; Frommeyer, B.; Herbold, C. W.; Rattei, T.; Karcher, N.; et al. Sulfoquinovose is a select nutrient of prominent bacteria and a source of hydrogen sulfide in the human gut. </w:t>
      </w:r>
      <w:r w:rsidRPr="001D04ED">
        <w:rPr>
          <w:i/>
          <w:noProof/>
        </w:rPr>
        <w:t xml:space="preserve">ISME J </w:t>
      </w:r>
      <w:r w:rsidRPr="001D04ED">
        <w:rPr>
          <w:b/>
          <w:noProof/>
        </w:rPr>
        <w:t>2021</w:t>
      </w:r>
      <w:r w:rsidRPr="001D04ED">
        <w:rPr>
          <w:noProof/>
        </w:rPr>
        <w:t xml:space="preserve">, </w:t>
      </w:r>
      <w:r w:rsidRPr="001D04ED">
        <w:rPr>
          <w:i/>
          <w:noProof/>
        </w:rPr>
        <w:t>15</w:t>
      </w:r>
      <w:r w:rsidRPr="001D04ED">
        <w:rPr>
          <w:noProof/>
        </w:rPr>
        <w:t xml:space="preserve"> (9), 2779-2791. DOI: 10.1038/s41396-021-00968-0  From NLM.</w:t>
      </w:r>
    </w:p>
    <w:p w14:paraId="762CEC71" w14:textId="77777777" w:rsidR="001D04ED" w:rsidRPr="001D04ED" w:rsidRDefault="001D04ED" w:rsidP="008F6E1D">
      <w:pPr>
        <w:pStyle w:val="EndNoteBibliography"/>
        <w:spacing w:after="240" w:line="480" w:lineRule="auto"/>
        <w:rPr>
          <w:noProof/>
        </w:rPr>
      </w:pPr>
      <w:r w:rsidRPr="001D04ED">
        <w:rPr>
          <w:noProof/>
        </w:rPr>
        <w:lastRenderedPageBreak/>
        <w:t xml:space="preserve">(163) Braccia, D. J.; Jiang, X.; Pop, M.; Hall, A. B. The Capacity to Produce Hydrogen Sulfide (H(2)S) via Cysteine Degradation Is Ubiquitous in the Human Gut Microbiome. </w:t>
      </w:r>
      <w:r w:rsidRPr="001D04ED">
        <w:rPr>
          <w:i/>
          <w:noProof/>
        </w:rPr>
        <w:t xml:space="preserve">Front Microbiol </w:t>
      </w:r>
      <w:r w:rsidRPr="001D04ED">
        <w:rPr>
          <w:b/>
          <w:noProof/>
        </w:rPr>
        <w:t>2021</w:t>
      </w:r>
      <w:r w:rsidRPr="001D04ED">
        <w:rPr>
          <w:noProof/>
        </w:rPr>
        <w:t xml:space="preserve">, </w:t>
      </w:r>
      <w:r w:rsidRPr="001D04ED">
        <w:rPr>
          <w:i/>
          <w:noProof/>
        </w:rPr>
        <w:t>12</w:t>
      </w:r>
      <w:r w:rsidRPr="001D04ED">
        <w:rPr>
          <w:noProof/>
        </w:rPr>
        <w:t>, 705583. DOI: 10.3389/fmicb.2021.705583  From NLM.</w:t>
      </w:r>
    </w:p>
    <w:p w14:paraId="1F41D821" w14:textId="77777777" w:rsidR="001D04ED" w:rsidRPr="001D04ED" w:rsidRDefault="001D04ED" w:rsidP="008F6E1D">
      <w:pPr>
        <w:pStyle w:val="EndNoteBibliography"/>
        <w:spacing w:after="240" w:line="480" w:lineRule="auto"/>
        <w:rPr>
          <w:noProof/>
        </w:rPr>
      </w:pPr>
      <w:r w:rsidRPr="001D04ED">
        <w:rPr>
          <w:noProof/>
        </w:rPr>
        <w:t xml:space="preserve">(164) Szabo, C.; Papapetropoulos, A. International union of basic and clinical pharmacology. CII: pharmacological modulation of H2S levels: H2S donors and H2S biosynthesis inhibitors. </w:t>
      </w:r>
      <w:r w:rsidRPr="001D04ED">
        <w:rPr>
          <w:i/>
          <w:noProof/>
        </w:rPr>
        <w:t xml:space="preserve">Pharmacological reviews </w:t>
      </w:r>
      <w:r w:rsidRPr="001D04ED">
        <w:rPr>
          <w:b/>
          <w:noProof/>
        </w:rPr>
        <w:t>2017</w:t>
      </w:r>
      <w:r w:rsidRPr="001D04ED">
        <w:rPr>
          <w:noProof/>
        </w:rPr>
        <w:t xml:space="preserve">, </w:t>
      </w:r>
      <w:r w:rsidRPr="001D04ED">
        <w:rPr>
          <w:i/>
          <w:noProof/>
        </w:rPr>
        <w:t>69</w:t>
      </w:r>
      <w:r w:rsidRPr="001D04ED">
        <w:rPr>
          <w:noProof/>
        </w:rPr>
        <w:t xml:space="preserve"> (4), 497-564.</w:t>
      </w:r>
    </w:p>
    <w:p w14:paraId="57639383" w14:textId="77777777" w:rsidR="001D04ED" w:rsidRPr="001D04ED" w:rsidRDefault="001D04ED" w:rsidP="008F6E1D">
      <w:pPr>
        <w:pStyle w:val="EndNoteBibliography"/>
        <w:spacing w:after="240" w:line="480" w:lineRule="auto"/>
        <w:rPr>
          <w:noProof/>
        </w:rPr>
      </w:pPr>
      <w:r w:rsidRPr="001D04ED">
        <w:rPr>
          <w:noProof/>
        </w:rPr>
        <w:t xml:space="preserve">(165) Li, L.; Bhatia, M.; Zhu, Y. Z.; Zhu, Y. C.; Ramnath, R. D.; Wang, Z. J.; Anuar, F. B.; Whiteman, M.; Salto-Tellez, M.; Moore, P. K. Hydrogen sulfide is a novel mediator of lipopolysaccharide-induced inflammation in the mouse. </w:t>
      </w:r>
      <w:r w:rsidRPr="001D04ED">
        <w:rPr>
          <w:i/>
          <w:noProof/>
        </w:rPr>
        <w:t xml:space="preserve">FASEB J </w:t>
      </w:r>
      <w:r w:rsidRPr="001D04ED">
        <w:rPr>
          <w:b/>
          <w:noProof/>
        </w:rPr>
        <w:t>2005</w:t>
      </w:r>
      <w:r w:rsidRPr="001D04ED">
        <w:rPr>
          <w:noProof/>
        </w:rPr>
        <w:t xml:space="preserve">, </w:t>
      </w:r>
      <w:r w:rsidRPr="001D04ED">
        <w:rPr>
          <w:i/>
          <w:noProof/>
        </w:rPr>
        <w:t>19</w:t>
      </w:r>
      <w:r w:rsidRPr="001D04ED">
        <w:rPr>
          <w:noProof/>
        </w:rPr>
        <w:t xml:space="preserve"> (9), 1196-1198. DOI: 10.1096/fj.04-3583fje  From NLM.</w:t>
      </w:r>
    </w:p>
    <w:p w14:paraId="5FFD7C21" w14:textId="77777777" w:rsidR="001D04ED" w:rsidRPr="001D04ED" w:rsidRDefault="001D04ED" w:rsidP="008F6E1D">
      <w:pPr>
        <w:pStyle w:val="EndNoteBibliography"/>
        <w:spacing w:after="240" w:line="480" w:lineRule="auto"/>
        <w:rPr>
          <w:noProof/>
        </w:rPr>
      </w:pPr>
      <w:r w:rsidRPr="001D04ED">
        <w:rPr>
          <w:noProof/>
        </w:rPr>
        <w:t xml:space="preserve">(166) Dilek, N.; Papapetropoulos, A.; Toliver-Kinsky, T.; Szabo, C. Hydrogen sulfide: An endogenous regulator of the immune system. </w:t>
      </w:r>
      <w:r w:rsidRPr="001D04ED">
        <w:rPr>
          <w:i/>
          <w:noProof/>
        </w:rPr>
        <w:t xml:space="preserve">Pharmacol Res </w:t>
      </w:r>
      <w:r w:rsidRPr="001D04ED">
        <w:rPr>
          <w:b/>
          <w:noProof/>
        </w:rPr>
        <w:t>2020</w:t>
      </w:r>
      <w:r w:rsidRPr="001D04ED">
        <w:rPr>
          <w:noProof/>
        </w:rPr>
        <w:t xml:space="preserve">, </w:t>
      </w:r>
      <w:r w:rsidRPr="001D04ED">
        <w:rPr>
          <w:i/>
          <w:noProof/>
        </w:rPr>
        <w:t>161</w:t>
      </w:r>
      <w:r w:rsidRPr="001D04ED">
        <w:rPr>
          <w:noProof/>
        </w:rPr>
        <w:t>, 105119. DOI: 10.1016/j.phrs.2020.105119  From NLM Medline.</w:t>
      </w:r>
    </w:p>
    <w:p w14:paraId="25D5E5BD" w14:textId="77777777" w:rsidR="001D04ED" w:rsidRPr="001D04ED" w:rsidRDefault="001D04ED" w:rsidP="008F6E1D">
      <w:pPr>
        <w:pStyle w:val="EndNoteBibliography"/>
        <w:spacing w:after="240" w:line="480" w:lineRule="auto"/>
        <w:rPr>
          <w:noProof/>
        </w:rPr>
      </w:pPr>
      <w:r w:rsidRPr="001D04ED">
        <w:rPr>
          <w:noProof/>
        </w:rPr>
        <w:t xml:space="preserve">(167) Olson, K. R.; Straub, K. D. The Role of Hydrogen Sulfide in Evolution and the Evolution of Hydrogen Sulfide in Metabolism and Signaling. </w:t>
      </w:r>
      <w:r w:rsidRPr="001D04ED">
        <w:rPr>
          <w:i/>
          <w:noProof/>
        </w:rPr>
        <w:t xml:space="preserve">Physiology (Bethesda) </w:t>
      </w:r>
      <w:r w:rsidRPr="001D04ED">
        <w:rPr>
          <w:b/>
          <w:noProof/>
        </w:rPr>
        <w:t>2016</w:t>
      </w:r>
      <w:r w:rsidRPr="001D04ED">
        <w:rPr>
          <w:noProof/>
        </w:rPr>
        <w:t xml:space="preserve">, </w:t>
      </w:r>
      <w:r w:rsidRPr="001D04ED">
        <w:rPr>
          <w:i/>
          <w:noProof/>
        </w:rPr>
        <w:t>31</w:t>
      </w:r>
      <w:r w:rsidRPr="001D04ED">
        <w:rPr>
          <w:noProof/>
        </w:rPr>
        <w:t xml:space="preserve"> (1), 60-72. DOI: 10.1152/physiol.00024.2015  From NLM Medline.</w:t>
      </w:r>
    </w:p>
    <w:p w14:paraId="7DE56E56" w14:textId="77777777" w:rsidR="001D04ED" w:rsidRPr="001D04ED" w:rsidRDefault="001D04ED" w:rsidP="008F6E1D">
      <w:pPr>
        <w:pStyle w:val="EndNoteBibliography"/>
        <w:spacing w:after="240" w:line="480" w:lineRule="auto"/>
        <w:rPr>
          <w:noProof/>
        </w:rPr>
      </w:pPr>
      <w:r w:rsidRPr="001D04ED">
        <w:rPr>
          <w:noProof/>
        </w:rPr>
        <w:t xml:space="preserve">(168) Ijssennagger, N.; Belzer, C.; Hooiveld, G. J.; Dekker, J.; van Mil, S. W.; Muller, M.; Kleerebezem, M.; van der Meer, R. Gut microbiota facilitates dietary heme-induced </w:t>
      </w:r>
      <w:r w:rsidRPr="001D04ED">
        <w:rPr>
          <w:noProof/>
        </w:rPr>
        <w:lastRenderedPageBreak/>
        <w:t xml:space="preserve">epithelial hyperproliferation by opening the mucus barrier in colon. </w:t>
      </w:r>
      <w:r w:rsidRPr="001D04ED">
        <w:rPr>
          <w:i/>
          <w:noProof/>
        </w:rPr>
        <w:t xml:space="preserve">Proc Natl Acad Sci U S A </w:t>
      </w:r>
      <w:r w:rsidRPr="001D04ED">
        <w:rPr>
          <w:b/>
          <w:noProof/>
        </w:rPr>
        <w:t>2015</w:t>
      </w:r>
      <w:r w:rsidRPr="001D04ED">
        <w:rPr>
          <w:noProof/>
        </w:rPr>
        <w:t xml:space="preserve">, </w:t>
      </w:r>
      <w:r w:rsidRPr="001D04ED">
        <w:rPr>
          <w:i/>
          <w:noProof/>
        </w:rPr>
        <w:t>112</w:t>
      </w:r>
      <w:r w:rsidRPr="001D04ED">
        <w:rPr>
          <w:noProof/>
        </w:rPr>
        <w:t xml:space="preserve"> (32), 10038-10043. DOI: 10.1073/pnas.1507645112  From NLM Medline.</w:t>
      </w:r>
    </w:p>
    <w:p w14:paraId="3490F422" w14:textId="77777777" w:rsidR="001D04ED" w:rsidRPr="001D04ED" w:rsidRDefault="001D04ED" w:rsidP="008F6E1D">
      <w:pPr>
        <w:pStyle w:val="EndNoteBibliography"/>
        <w:spacing w:after="240" w:line="480" w:lineRule="auto"/>
        <w:rPr>
          <w:noProof/>
        </w:rPr>
      </w:pPr>
      <w:r w:rsidRPr="001D04ED">
        <w:rPr>
          <w:noProof/>
        </w:rPr>
        <w:t xml:space="preserve">(169) Murros, K. E.; Huynh, V. A.; Takala, T. M.; Saris, P. E. J. Desulfovibrio Bacteria Are Associated With Parkinson's Disease. </w:t>
      </w:r>
      <w:r w:rsidRPr="001D04ED">
        <w:rPr>
          <w:i/>
          <w:noProof/>
        </w:rPr>
        <w:t xml:space="preserve">Front Cell Infect Microbiol </w:t>
      </w:r>
      <w:r w:rsidRPr="001D04ED">
        <w:rPr>
          <w:b/>
          <w:noProof/>
        </w:rPr>
        <w:t>2021</w:t>
      </w:r>
      <w:r w:rsidRPr="001D04ED">
        <w:rPr>
          <w:noProof/>
        </w:rPr>
        <w:t xml:space="preserve">, </w:t>
      </w:r>
      <w:r w:rsidRPr="001D04ED">
        <w:rPr>
          <w:i/>
          <w:noProof/>
        </w:rPr>
        <w:t>11</w:t>
      </w:r>
      <w:r w:rsidRPr="001D04ED">
        <w:rPr>
          <w:noProof/>
        </w:rPr>
        <w:t>, 652617. DOI: 10.3389/fcimb.2021.652617  From NLM.</w:t>
      </w:r>
    </w:p>
    <w:p w14:paraId="6F19F73F" w14:textId="77777777" w:rsidR="001D04ED" w:rsidRPr="001D04ED" w:rsidRDefault="001D04ED" w:rsidP="008F6E1D">
      <w:pPr>
        <w:pStyle w:val="EndNoteBibliography"/>
        <w:spacing w:after="240" w:line="480" w:lineRule="auto"/>
        <w:rPr>
          <w:noProof/>
        </w:rPr>
      </w:pPr>
      <w:r w:rsidRPr="001D04ED">
        <w:rPr>
          <w:noProof/>
        </w:rPr>
        <w:t xml:space="preserve">(170) Murros, K. E. Sulfate reducing gut bacteria and Parkinson's disease. </w:t>
      </w:r>
      <w:r w:rsidRPr="001D04ED">
        <w:rPr>
          <w:i/>
          <w:noProof/>
        </w:rPr>
        <w:t xml:space="preserve">Eur J Neurol </w:t>
      </w:r>
      <w:r w:rsidRPr="001D04ED">
        <w:rPr>
          <w:b/>
          <w:noProof/>
        </w:rPr>
        <w:t>2021</w:t>
      </w:r>
      <w:r w:rsidRPr="001D04ED">
        <w:rPr>
          <w:noProof/>
        </w:rPr>
        <w:t xml:space="preserve">, </w:t>
      </w:r>
      <w:r w:rsidRPr="001D04ED">
        <w:rPr>
          <w:i/>
          <w:noProof/>
        </w:rPr>
        <w:t>28</w:t>
      </w:r>
      <w:r w:rsidRPr="001D04ED">
        <w:rPr>
          <w:noProof/>
        </w:rPr>
        <w:t xml:space="preserve"> (3), e21. DOI: 10.1111/ene.14626  From NLM.</w:t>
      </w:r>
    </w:p>
    <w:p w14:paraId="431583D3" w14:textId="77777777" w:rsidR="001D04ED" w:rsidRPr="001D04ED" w:rsidRDefault="001D04ED" w:rsidP="008F6E1D">
      <w:pPr>
        <w:pStyle w:val="EndNoteBibliography"/>
        <w:spacing w:after="240" w:line="480" w:lineRule="auto"/>
        <w:rPr>
          <w:noProof/>
        </w:rPr>
      </w:pPr>
      <w:r w:rsidRPr="001D04ED">
        <w:rPr>
          <w:noProof/>
        </w:rPr>
        <w:t xml:space="preserve">(171) Munteanu, C.; Iordan, D. A.; Hoteteu, M.; Popescu, C.; Postoiu, R.; Onu, I.; Onose, G. Mechanistic Intimate Insights into the Role of Hydrogen Sulfide in Alzheimer’s Disease: A Recent Systematic Review. </w:t>
      </w:r>
      <w:r w:rsidRPr="001D04ED">
        <w:rPr>
          <w:i/>
          <w:noProof/>
        </w:rPr>
        <w:t xml:space="preserve">International Journal of Molecular Sciences </w:t>
      </w:r>
      <w:r w:rsidRPr="001D04ED">
        <w:rPr>
          <w:b/>
          <w:noProof/>
        </w:rPr>
        <w:t>2023</w:t>
      </w:r>
      <w:r w:rsidRPr="001D04ED">
        <w:rPr>
          <w:noProof/>
        </w:rPr>
        <w:t xml:space="preserve">, </w:t>
      </w:r>
      <w:r w:rsidRPr="001D04ED">
        <w:rPr>
          <w:i/>
          <w:noProof/>
        </w:rPr>
        <w:t>24</w:t>
      </w:r>
      <w:r w:rsidRPr="001D04ED">
        <w:rPr>
          <w:noProof/>
        </w:rPr>
        <w:t xml:space="preserve"> (20), Review. DOI: 10.3390/ijms242015481 Scopus.</w:t>
      </w:r>
    </w:p>
    <w:p w14:paraId="5C64E0F5" w14:textId="77777777" w:rsidR="001D04ED" w:rsidRPr="001D04ED" w:rsidRDefault="001D04ED" w:rsidP="008F6E1D">
      <w:pPr>
        <w:pStyle w:val="EndNoteBibliography"/>
        <w:spacing w:after="240" w:line="480" w:lineRule="auto"/>
        <w:rPr>
          <w:noProof/>
        </w:rPr>
      </w:pPr>
      <w:r w:rsidRPr="001D04ED">
        <w:rPr>
          <w:noProof/>
        </w:rPr>
        <w:t xml:space="preserve">(172) D’Agostino, G. D.; Chaudhari, S. N.; Devlin, A. S. Host–microbiome orchestration of the sulfated metabolome. </w:t>
      </w:r>
      <w:r w:rsidRPr="001D04ED">
        <w:rPr>
          <w:i/>
          <w:noProof/>
        </w:rPr>
        <w:t xml:space="preserve">Nature Chemical Biology </w:t>
      </w:r>
      <w:r w:rsidRPr="001D04ED">
        <w:rPr>
          <w:b/>
          <w:noProof/>
        </w:rPr>
        <w:t>2024</w:t>
      </w:r>
      <w:r w:rsidRPr="001D04ED">
        <w:rPr>
          <w:noProof/>
        </w:rPr>
        <w:t xml:space="preserve">, </w:t>
      </w:r>
      <w:r w:rsidRPr="001D04ED">
        <w:rPr>
          <w:i/>
          <w:noProof/>
        </w:rPr>
        <w:t>20</w:t>
      </w:r>
      <w:r w:rsidRPr="001D04ED">
        <w:rPr>
          <w:noProof/>
        </w:rPr>
        <w:t xml:space="preserve"> (4), 410-421. DOI: 10.1038/s41589-023-01526-9.</w:t>
      </w:r>
    </w:p>
    <w:p w14:paraId="2E4E40FC" w14:textId="77777777" w:rsidR="001D04ED" w:rsidRPr="001D04ED" w:rsidRDefault="001D04ED" w:rsidP="008F6E1D">
      <w:pPr>
        <w:pStyle w:val="EndNoteBibliography"/>
        <w:spacing w:after="240" w:line="480" w:lineRule="auto"/>
        <w:rPr>
          <w:noProof/>
        </w:rPr>
      </w:pPr>
      <w:r w:rsidRPr="001D04ED">
        <w:rPr>
          <w:noProof/>
        </w:rPr>
        <w:t xml:space="preserve">(173) Jack, C. R., Jr.; Albert, M. S.; Knopman, D. S.; McKhann, G. M.; Sperling, R. A.; Carrillo, M. C.; Thies, B.; Phelps, C. H. Introduction to the recommendations from the National Institute on Aging-Alzheimer's Association workgroups on diagnostic guidelines for Alzheimer's disease. </w:t>
      </w:r>
      <w:r w:rsidRPr="001D04ED">
        <w:rPr>
          <w:i/>
          <w:noProof/>
        </w:rPr>
        <w:t xml:space="preserve">Alzheimers Dement </w:t>
      </w:r>
      <w:r w:rsidRPr="001D04ED">
        <w:rPr>
          <w:b/>
          <w:noProof/>
        </w:rPr>
        <w:t>2011</w:t>
      </w:r>
      <w:r w:rsidRPr="001D04ED">
        <w:rPr>
          <w:noProof/>
        </w:rPr>
        <w:t xml:space="preserve">, </w:t>
      </w:r>
      <w:r w:rsidRPr="001D04ED">
        <w:rPr>
          <w:i/>
          <w:noProof/>
        </w:rPr>
        <w:t>7</w:t>
      </w:r>
      <w:r w:rsidRPr="001D04ED">
        <w:rPr>
          <w:noProof/>
        </w:rPr>
        <w:t xml:space="preserve"> (3), 257-262. DOI: 10.1016/j.jalz.2011.03.004  From NLM.</w:t>
      </w:r>
    </w:p>
    <w:p w14:paraId="0500F6AF" w14:textId="77777777" w:rsidR="001D04ED" w:rsidRPr="001D04ED" w:rsidRDefault="001D04ED" w:rsidP="008F6E1D">
      <w:pPr>
        <w:pStyle w:val="EndNoteBibliography"/>
        <w:spacing w:after="240" w:line="480" w:lineRule="auto"/>
        <w:rPr>
          <w:noProof/>
        </w:rPr>
      </w:pPr>
      <w:r w:rsidRPr="001D04ED">
        <w:rPr>
          <w:noProof/>
        </w:rPr>
        <w:lastRenderedPageBreak/>
        <w:t xml:space="preserve">(174) Brooks, B. R. El Escorial World Federation of Neurology criteria for the diagnosis of amyotrophic lateral sclerosis. Subcommittee on Motor Neuron Diseases/Amyotrophic Lateral Sclerosis of the World Federation of Neurology Research Group on Neuromuscular Diseases and the El Escorial "Clinical limits of amyotrophic lateral sclerosis" workshop contributors. </w:t>
      </w:r>
      <w:r w:rsidRPr="001D04ED">
        <w:rPr>
          <w:i/>
          <w:noProof/>
        </w:rPr>
        <w:t xml:space="preserve">J Neurol Sci </w:t>
      </w:r>
      <w:r w:rsidRPr="001D04ED">
        <w:rPr>
          <w:b/>
          <w:noProof/>
        </w:rPr>
        <w:t>1994</w:t>
      </w:r>
      <w:r w:rsidRPr="001D04ED">
        <w:rPr>
          <w:noProof/>
        </w:rPr>
        <w:t xml:space="preserve">, </w:t>
      </w:r>
      <w:r w:rsidRPr="001D04ED">
        <w:rPr>
          <w:i/>
          <w:noProof/>
        </w:rPr>
        <w:t>124 Suppl</w:t>
      </w:r>
      <w:r w:rsidRPr="001D04ED">
        <w:rPr>
          <w:noProof/>
        </w:rPr>
        <w:t>, 96-107. DOI: 10.1016/0022-510x(94)90191-0  From NLM.</w:t>
      </w:r>
    </w:p>
    <w:p w14:paraId="171DF277" w14:textId="0D3EEEE3" w:rsidR="001D04ED" w:rsidRPr="001D04ED" w:rsidRDefault="001D04ED" w:rsidP="008F6E1D">
      <w:pPr>
        <w:pStyle w:val="EndNoteBibliography"/>
        <w:spacing w:after="240" w:line="480" w:lineRule="auto"/>
        <w:rPr>
          <w:noProof/>
        </w:rPr>
      </w:pPr>
      <w:r w:rsidRPr="001D04ED">
        <w:rPr>
          <w:noProof/>
        </w:rPr>
        <w:t xml:space="preserve">(175) Goetz, C. G.; Poewe, W.; Rascol, O.; Sampaio, C.; Stebbins, G. T.; Counsell, C.; Giladi, N.; Holloway, R. G.; Moore, C. G.; Wenning, G. K.; et al. Movement Disorder Society Task Force report on the Hoehn and Yahr staging scale: Status and recommendations The Movement Disorder Society Task Force on rating scales for Parkinson's disease. </w:t>
      </w:r>
      <w:r w:rsidRPr="001D04ED">
        <w:rPr>
          <w:i/>
          <w:noProof/>
        </w:rPr>
        <w:t xml:space="preserve">Movement Disorders </w:t>
      </w:r>
      <w:r w:rsidRPr="001D04ED">
        <w:rPr>
          <w:b/>
          <w:noProof/>
        </w:rPr>
        <w:t>2004</w:t>
      </w:r>
      <w:r w:rsidRPr="001D04ED">
        <w:rPr>
          <w:noProof/>
        </w:rPr>
        <w:t xml:space="preserve">, </w:t>
      </w:r>
      <w:r w:rsidRPr="001D04ED">
        <w:rPr>
          <w:i/>
          <w:noProof/>
        </w:rPr>
        <w:t>19</w:t>
      </w:r>
      <w:r w:rsidRPr="001D04ED">
        <w:rPr>
          <w:noProof/>
        </w:rPr>
        <w:t xml:space="preserve"> (9), 1020-1028. DOI: </w:t>
      </w:r>
      <w:hyperlink r:id="rId64" w:history="1">
        <w:r w:rsidRPr="001D04ED">
          <w:rPr>
            <w:rStyle w:val="Hyperlink"/>
            <w:rFonts w:ascii="Times New Roman" w:hAnsi="Times New Roman"/>
            <w:noProof/>
          </w:rPr>
          <w:t>https://doi.org/10.1002/mds.20213</w:t>
        </w:r>
      </w:hyperlink>
      <w:r w:rsidRPr="001D04ED">
        <w:rPr>
          <w:noProof/>
        </w:rPr>
        <w:t>.</w:t>
      </w:r>
    </w:p>
    <w:p w14:paraId="43985432" w14:textId="77777777" w:rsidR="001D04ED" w:rsidRPr="001D04ED" w:rsidRDefault="001D04ED" w:rsidP="008F6E1D">
      <w:pPr>
        <w:pStyle w:val="EndNoteBibliography"/>
        <w:spacing w:after="240" w:line="480" w:lineRule="auto"/>
        <w:rPr>
          <w:noProof/>
        </w:rPr>
      </w:pPr>
      <w:r w:rsidRPr="001D04ED">
        <w:rPr>
          <w:noProof/>
        </w:rPr>
        <w:t xml:space="preserve">(176) Besser, L.; Kukull, W.; Knopman, D. S.; Chui, H.; Galasko, D.; Weintraub, S.; Jicha, G.; Carlsson, C.; Burns, J.; Quinn, J.; et al. Version 3 of the National Alzheimer's Coordinating Center's Uniform Data Set. </w:t>
      </w:r>
      <w:r w:rsidRPr="001D04ED">
        <w:rPr>
          <w:i/>
          <w:noProof/>
        </w:rPr>
        <w:t xml:space="preserve">Alzheimer Dis Assoc Disord </w:t>
      </w:r>
      <w:r w:rsidRPr="001D04ED">
        <w:rPr>
          <w:b/>
          <w:noProof/>
        </w:rPr>
        <w:t>2018</w:t>
      </w:r>
      <w:r w:rsidRPr="001D04ED">
        <w:rPr>
          <w:noProof/>
        </w:rPr>
        <w:t xml:space="preserve">, </w:t>
      </w:r>
      <w:r w:rsidRPr="001D04ED">
        <w:rPr>
          <w:i/>
          <w:noProof/>
        </w:rPr>
        <w:t>32</w:t>
      </w:r>
      <w:r w:rsidRPr="001D04ED">
        <w:rPr>
          <w:noProof/>
        </w:rPr>
        <w:t xml:space="preserve"> (4), 351-358. DOI: 10.1097/wad.0000000000000279  From NLM.</w:t>
      </w:r>
    </w:p>
    <w:p w14:paraId="2B24B22A" w14:textId="714715C7" w:rsidR="001D04ED" w:rsidRPr="001D04ED" w:rsidRDefault="001D04ED" w:rsidP="008F6E1D">
      <w:pPr>
        <w:pStyle w:val="EndNoteBibliography"/>
        <w:spacing w:after="240" w:line="480" w:lineRule="auto"/>
        <w:rPr>
          <w:noProof/>
        </w:rPr>
      </w:pPr>
      <w:r w:rsidRPr="001D04ED">
        <w:rPr>
          <w:noProof/>
        </w:rPr>
        <w:t xml:space="preserve">(177) Appalachian Regional Commission. </w:t>
      </w:r>
      <w:r w:rsidRPr="001D04ED">
        <w:rPr>
          <w:i/>
          <w:noProof/>
        </w:rPr>
        <w:t>Creating a Culture of Health in Appalachia: Disparities and Bright Spots</w:t>
      </w:r>
      <w:r w:rsidRPr="001D04ED">
        <w:rPr>
          <w:noProof/>
        </w:rPr>
        <w:t xml:space="preserve">; 2024. </w:t>
      </w:r>
      <w:hyperlink r:id="rId65" w:history="1">
        <w:r w:rsidRPr="001D04ED">
          <w:rPr>
            <w:rStyle w:val="Hyperlink"/>
            <w:rFonts w:ascii="Times New Roman" w:hAnsi="Times New Roman"/>
            <w:noProof/>
          </w:rPr>
          <w:t>https://healthinappalachia.org/</w:t>
        </w:r>
      </w:hyperlink>
      <w:r w:rsidRPr="001D04ED">
        <w:rPr>
          <w:noProof/>
        </w:rPr>
        <w:t>.</w:t>
      </w:r>
    </w:p>
    <w:p w14:paraId="142C2830" w14:textId="77777777" w:rsidR="001D04ED" w:rsidRPr="001D04ED" w:rsidRDefault="001D04ED" w:rsidP="008F6E1D">
      <w:pPr>
        <w:pStyle w:val="EndNoteBibliography"/>
        <w:spacing w:after="240" w:line="480" w:lineRule="auto"/>
        <w:rPr>
          <w:noProof/>
        </w:rPr>
      </w:pPr>
      <w:r w:rsidRPr="001D04ED">
        <w:rPr>
          <w:noProof/>
        </w:rPr>
        <w:lastRenderedPageBreak/>
        <w:t xml:space="preserve">(178) Rabinowitz, J. D.; Kimball, E. Acidic acetonitrile for cellular metabolome extraction from Escherichia coli. </w:t>
      </w:r>
      <w:r w:rsidRPr="001D04ED">
        <w:rPr>
          <w:i/>
          <w:noProof/>
        </w:rPr>
        <w:t xml:space="preserve">Anal Chem </w:t>
      </w:r>
      <w:r w:rsidRPr="001D04ED">
        <w:rPr>
          <w:b/>
          <w:noProof/>
        </w:rPr>
        <w:t>2007</w:t>
      </w:r>
      <w:r w:rsidRPr="001D04ED">
        <w:rPr>
          <w:noProof/>
        </w:rPr>
        <w:t xml:space="preserve">, </w:t>
      </w:r>
      <w:r w:rsidRPr="001D04ED">
        <w:rPr>
          <w:i/>
          <w:noProof/>
        </w:rPr>
        <w:t>79</w:t>
      </w:r>
      <w:r w:rsidRPr="001D04ED">
        <w:rPr>
          <w:noProof/>
        </w:rPr>
        <w:t xml:space="preserve"> (16), 6167-6173. DOI: 10.1021/ac070470c  From NLM.</w:t>
      </w:r>
    </w:p>
    <w:p w14:paraId="26A00011" w14:textId="77777777" w:rsidR="001D04ED" w:rsidRPr="001D04ED" w:rsidRDefault="001D04ED" w:rsidP="008F6E1D">
      <w:pPr>
        <w:pStyle w:val="EndNoteBibliography"/>
        <w:spacing w:after="240" w:line="480" w:lineRule="auto"/>
        <w:rPr>
          <w:noProof/>
        </w:rPr>
      </w:pPr>
      <w:r w:rsidRPr="001D04ED">
        <w:rPr>
          <w:noProof/>
        </w:rPr>
        <w:t xml:space="preserve">(179) Byerley, L. O.; Gallivan, K. M.; Christopher, C. J.; Taylor, C. M.; Luo, M.; Dowd, S. E.; Davis, G. M.; Castro, H. F.; Campagna, S. R.; Ondrak, K. S. Gut Microbiome and Metabolome Variations in Self-Identified Muscle Builders Who Report Using Protein Supplements. </w:t>
      </w:r>
      <w:r w:rsidRPr="001D04ED">
        <w:rPr>
          <w:i/>
          <w:noProof/>
        </w:rPr>
        <w:t xml:space="preserve">Nutrients </w:t>
      </w:r>
      <w:r w:rsidRPr="001D04ED">
        <w:rPr>
          <w:b/>
          <w:noProof/>
        </w:rPr>
        <w:t>2022</w:t>
      </w:r>
      <w:r w:rsidRPr="001D04ED">
        <w:rPr>
          <w:noProof/>
        </w:rPr>
        <w:t xml:space="preserve">, </w:t>
      </w:r>
      <w:r w:rsidRPr="001D04ED">
        <w:rPr>
          <w:i/>
          <w:noProof/>
        </w:rPr>
        <w:t>14</w:t>
      </w:r>
      <w:r w:rsidRPr="001D04ED">
        <w:rPr>
          <w:noProof/>
        </w:rPr>
        <w:t xml:space="preserve"> (3), Article. DOI: 10.3390/nu14030533 Scopus.</w:t>
      </w:r>
    </w:p>
    <w:p w14:paraId="6BA8D7BD" w14:textId="77777777" w:rsidR="001D04ED" w:rsidRPr="001D04ED" w:rsidRDefault="001D04ED" w:rsidP="008F6E1D">
      <w:pPr>
        <w:pStyle w:val="EndNoteBibliography"/>
        <w:spacing w:after="240" w:line="480" w:lineRule="auto"/>
        <w:rPr>
          <w:noProof/>
        </w:rPr>
      </w:pPr>
      <w:r w:rsidRPr="001D04ED">
        <w:rPr>
          <w:noProof/>
        </w:rPr>
        <w:t xml:space="preserve">(180) Lu, W.; Clasquin, M.; Melamud, E.; Amador-Noguez, D.; Caudy, A.; Rabinowitz, J. Metabolomic Analysis via Reversed-Phase Ion-Pairing Liquid Chromatography Coupled to a Stand Alone Orbitrap Mass Spectrometer. </w:t>
      </w:r>
      <w:r w:rsidRPr="001D04ED">
        <w:rPr>
          <w:i/>
          <w:noProof/>
        </w:rPr>
        <w:t xml:space="preserve">Analytical Chemistry </w:t>
      </w:r>
      <w:r w:rsidRPr="001D04ED">
        <w:rPr>
          <w:b/>
          <w:noProof/>
        </w:rPr>
        <w:t>2010</w:t>
      </w:r>
      <w:r w:rsidRPr="001D04ED">
        <w:rPr>
          <w:noProof/>
        </w:rPr>
        <w:t xml:space="preserve">, </w:t>
      </w:r>
      <w:r w:rsidRPr="001D04ED">
        <w:rPr>
          <w:i/>
          <w:noProof/>
        </w:rPr>
        <w:t>82</w:t>
      </w:r>
      <w:r w:rsidRPr="001D04ED">
        <w:rPr>
          <w:noProof/>
        </w:rPr>
        <w:t xml:space="preserve"> (8), 3212-3221. DOI: 10.1021/ac902837x.</w:t>
      </w:r>
    </w:p>
    <w:p w14:paraId="281AC703" w14:textId="77777777" w:rsidR="001D04ED" w:rsidRPr="001D04ED" w:rsidRDefault="001D04ED" w:rsidP="008F6E1D">
      <w:pPr>
        <w:pStyle w:val="EndNoteBibliography"/>
        <w:spacing w:after="240" w:line="480" w:lineRule="auto"/>
        <w:rPr>
          <w:noProof/>
        </w:rPr>
      </w:pPr>
      <w:r w:rsidRPr="001D04ED">
        <w:rPr>
          <w:noProof/>
        </w:rPr>
        <w:t xml:space="preserve">(181) Bazurto, J. V.; Dearth, S. P.; Tague, E. D.; Campagna, S. R.; Downs, D. M. Untargeted metabolomics confirms and extends the understanding of the impact of aminoimidazole carboxamide ribotide (AICAR) in the metabolic network of Salmonella enterica. </w:t>
      </w:r>
      <w:r w:rsidRPr="001D04ED">
        <w:rPr>
          <w:i/>
          <w:noProof/>
        </w:rPr>
        <w:t xml:space="preserve">Microb Cell </w:t>
      </w:r>
      <w:r w:rsidRPr="001D04ED">
        <w:rPr>
          <w:b/>
          <w:noProof/>
        </w:rPr>
        <w:t>2017</w:t>
      </w:r>
      <w:r w:rsidRPr="001D04ED">
        <w:rPr>
          <w:noProof/>
        </w:rPr>
        <w:t xml:space="preserve">, </w:t>
      </w:r>
      <w:r w:rsidRPr="001D04ED">
        <w:rPr>
          <w:i/>
          <w:noProof/>
        </w:rPr>
        <w:t>5</w:t>
      </w:r>
      <w:r w:rsidRPr="001D04ED">
        <w:rPr>
          <w:noProof/>
        </w:rPr>
        <w:t xml:space="preserve"> (2), 74-87. DOI: 10.15698/mic2018.02.613  From NLM.</w:t>
      </w:r>
    </w:p>
    <w:p w14:paraId="5B5DDE43" w14:textId="77777777" w:rsidR="001D04ED" w:rsidRPr="001D04ED" w:rsidRDefault="001D04ED" w:rsidP="008F6E1D">
      <w:pPr>
        <w:pStyle w:val="EndNoteBibliography"/>
        <w:spacing w:after="240" w:line="480" w:lineRule="auto"/>
        <w:rPr>
          <w:noProof/>
        </w:rPr>
      </w:pPr>
      <w:r w:rsidRPr="001D04ED">
        <w:rPr>
          <w:noProof/>
        </w:rPr>
        <w:t xml:space="preserve">(182) Martens, L.; Chambers, M.; Sturm, M.; Kessner, D.; Levander, F.; Shofstahl, J.; Tang, W. H.; Römpp, A.; Neumann, S.; Pizarro, A. D.; et al. mzML--a community standard for mass spectrometry data. </w:t>
      </w:r>
      <w:r w:rsidRPr="001D04ED">
        <w:rPr>
          <w:i/>
          <w:noProof/>
        </w:rPr>
        <w:t xml:space="preserve">Mol Cell Proteomics </w:t>
      </w:r>
      <w:r w:rsidRPr="001D04ED">
        <w:rPr>
          <w:b/>
          <w:noProof/>
        </w:rPr>
        <w:t>2011</w:t>
      </w:r>
      <w:r w:rsidRPr="001D04ED">
        <w:rPr>
          <w:noProof/>
        </w:rPr>
        <w:t xml:space="preserve">, </w:t>
      </w:r>
      <w:r w:rsidRPr="001D04ED">
        <w:rPr>
          <w:i/>
          <w:noProof/>
        </w:rPr>
        <w:t>10</w:t>
      </w:r>
      <w:r w:rsidRPr="001D04ED">
        <w:rPr>
          <w:noProof/>
        </w:rPr>
        <w:t xml:space="preserve"> (1), R110.000133. DOI: 10.1074/mcp.R110.000133  From NLM.</w:t>
      </w:r>
    </w:p>
    <w:p w14:paraId="1861D39B" w14:textId="77777777" w:rsidR="001D04ED" w:rsidRPr="001D04ED" w:rsidRDefault="001D04ED" w:rsidP="008F6E1D">
      <w:pPr>
        <w:pStyle w:val="EndNoteBibliography"/>
        <w:spacing w:after="240" w:line="480" w:lineRule="auto"/>
        <w:rPr>
          <w:noProof/>
        </w:rPr>
      </w:pPr>
      <w:r w:rsidRPr="001D04ED">
        <w:rPr>
          <w:noProof/>
        </w:rPr>
        <w:lastRenderedPageBreak/>
        <w:t xml:space="preserve">(183) Clasquin, M. F.; Melamud, E.; Rabinowitz, J. D. LC-MS data processing with MAVEN: a metabolomic analysis and visualization engine. </w:t>
      </w:r>
      <w:r w:rsidRPr="001D04ED">
        <w:rPr>
          <w:i/>
          <w:noProof/>
        </w:rPr>
        <w:t xml:space="preserve">Curr Protoc Bioinformatics </w:t>
      </w:r>
      <w:r w:rsidRPr="001D04ED">
        <w:rPr>
          <w:b/>
          <w:noProof/>
        </w:rPr>
        <w:t>2012</w:t>
      </w:r>
      <w:r w:rsidRPr="001D04ED">
        <w:rPr>
          <w:noProof/>
        </w:rPr>
        <w:t xml:space="preserve">, </w:t>
      </w:r>
      <w:r w:rsidRPr="001D04ED">
        <w:rPr>
          <w:i/>
          <w:noProof/>
        </w:rPr>
        <w:t>Chapter 14</w:t>
      </w:r>
      <w:r w:rsidRPr="001D04ED">
        <w:rPr>
          <w:noProof/>
        </w:rPr>
        <w:t>, Unit14.11. DOI: 10.1002/0471250953.bi1411s37  From NLM.</w:t>
      </w:r>
    </w:p>
    <w:p w14:paraId="16FBB4B2" w14:textId="77777777" w:rsidR="001D04ED" w:rsidRPr="001D04ED" w:rsidRDefault="001D04ED" w:rsidP="008F6E1D">
      <w:pPr>
        <w:pStyle w:val="EndNoteBibliography"/>
        <w:spacing w:after="240" w:line="480" w:lineRule="auto"/>
        <w:rPr>
          <w:noProof/>
        </w:rPr>
      </w:pPr>
      <w:r w:rsidRPr="001D04ED">
        <w:rPr>
          <w:noProof/>
        </w:rPr>
        <w:t xml:space="preserve">(184) Melamud, E.; Vastag, L.; Rabinowitz, J. D. Metabolomic analysis and visualization engine for LC-MS data. </w:t>
      </w:r>
      <w:r w:rsidRPr="001D04ED">
        <w:rPr>
          <w:i/>
          <w:noProof/>
        </w:rPr>
        <w:t xml:space="preserve">Anal Chem </w:t>
      </w:r>
      <w:r w:rsidRPr="001D04ED">
        <w:rPr>
          <w:b/>
          <w:noProof/>
        </w:rPr>
        <w:t>2010</w:t>
      </w:r>
      <w:r w:rsidRPr="001D04ED">
        <w:rPr>
          <w:noProof/>
        </w:rPr>
        <w:t xml:space="preserve">, </w:t>
      </w:r>
      <w:r w:rsidRPr="001D04ED">
        <w:rPr>
          <w:i/>
          <w:noProof/>
        </w:rPr>
        <w:t>82</w:t>
      </w:r>
      <w:r w:rsidRPr="001D04ED">
        <w:rPr>
          <w:noProof/>
        </w:rPr>
        <w:t xml:space="preserve"> (23), 9818-9826. DOI: 10.1021/ac1021166  From NLM.</w:t>
      </w:r>
    </w:p>
    <w:p w14:paraId="63067993" w14:textId="77777777" w:rsidR="001D04ED" w:rsidRPr="001D04ED" w:rsidRDefault="001D04ED" w:rsidP="008F6E1D">
      <w:pPr>
        <w:pStyle w:val="EndNoteBibliography"/>
        <w:spacing w:after="240" w:line="480" w:lineRule="auto"/>
        <w:rPr>
          <w:noProof/>
        </w:rPr>
      </w:pPr>
      <w:r w:rsidRPr="001D04ED">
        <w:rPr>
          <w:noProof/>
        </w:rPr>
        <w:t xml:space="preserve">(185) Pang, Z.; Zhou, G.; Ewald, J.; Chang, L.; Hacariz, O.; Basu, N.; Xia, J. Using MetaboAnalyst 5.0 for LC–HRMS spectra processing, multi-omics integration and covariate adjustment of global metabolomics data. </w:t>
      </w:r>
      <w:r w:rsidRPr="001D04ED">
        <w:rPr>
          <w:i/>
          <w:noProof/>
        </w:rPr>
        <w:t xml:space="preserve">Nature Protocols </w:t>
      </w:r>
      <w:r w:rsidRPr="001D04ED">
        <w:rPr>
          <w:b/>
          <w:noProof/>
        </w:rPr>
        <w:t>2022</w:t>
      </w:r>
      <w:r w:rsidRPr="001D04ED">
        <w:rPr>
          <w:noProof/>
        </w:rPr>
        <w:t xml:space="preserve">, </w:t>
      </w:r>
      <w:r w:rsidRPr="001D04ED">
        <w:rPr>
          <w:i/>
          <w:noProof/>
        </w:rPr>
        <w:t>17</w:t>
      </w:r>
      <w:r w:rsidRPr="001D04ED">
        <w:rPr>
          <w:noProof/>
        </w:rPr>
        <w:t xml:space="preserve"> (8), 1735-1761. DOI: 10.1038/s41596-022-00710-w.</w:t>
      </w:r>
    </w:p>
    <w:p w14:paraId="19A7BF6C" w14:textId="77777777" w:rsidR="001D04ED" w:rsidRPr="001D04ED" w:rsidRDefault="001D04ED" w:rsidP="008F6E1D">
      <w:pPr>
        <w:pStyle w:val="EndNoteBibliography"/>
        <w:spacing w:after="240" w:line="480" w:lineRule="auto"/>
        <w:rPr>
          <w:noProof/>
        </w:rPr>
      </w:pPr>
      <w:r w:rsidRPr="001D04ED">
        <w:rPr>
          <w:noProof/>
        </w:rPr>
        <w:t xml:space="preserve">(186) Pang, Z.; Chong, J.; Zhou, G.; de Lima Morais, D.; Chang, L.; Barrette, M.; Gauthier, C.; Jacques, P.-É.; Li, S.; Xia, J. MetaboAnalyst 5.0: narrowing the gap between raw spectra and functional insights. </w:t>
      </w:r>
      <w:r w:rsidRPr="001D04ED">
        <w:rPr>
          <w:i/>
          <w:noProof/>
        </w:rPr>
        <w:t xml:space="preserve">Nucleic Acids Research </w:t>
      </w:r>
      <w:r w:rsidRPr="001D04ED">
        <w:rPr>
          <w:b/>
          <w:noProof/>
        </w:rPr>
        <w:t>2021</w:t>
      </w:r>
      <w:r w:rsidRPr="001D04ED">
        <w:rPr>
          <w:noProof/>
        </w:rPr>
        <w:t xml:space="preserve">, </w:t>
      </w:r>
      <w:r w:rsidRPr="001D04ED">
        <w:rPr>
          <w:i/>
          <w:noProof/>
        </w:rPr>
        <w:t>49</w:t>
      </w:r>
      <w:r w:rsidRPr="001D04ED">
        <w:rPr>
          <w:noProof/>
        </w:rPr>
        <w:t xml:space="preserve"> (W1), W388-W396. DOI: 10.1093/nar/gkab382.</w:t>
      </w:r>
    </w:p>
    <w:p w14:paraId="4073748B" w14:textId="77777777" w:rsidR="001D04ED" w:rsidRPr="001D04ED" w:rsidRDefault="001D04ED" w:rsidP="008F6E1D">
      <w:pPr>
        <w:pStyle w:val="EndNoteBibliography"/>
        <w:spacing w:after="240" w:line="480" w:lineRule="auto"/>
        <w:rPr>
          <w:noProof/>
        </w:rPr>
      </w:pPr>
      <w:r w:rsidRPr="001D04ED">
        <w:rPr>
          <w:noProof/>
        </w:rPr>
        <w:t xml:space="preserve">(187) Chong, J.; Wishart, D. S.; Xia, J. Using MetaboAnalyst 4.0 for Comprehensive and Integrative Metabolomics Data Analysis. </w:t>
      </w:r>
      <w:r w:rsidRPr="001D04ED">
        <w:rPr>
          <w:i/>
          <w:noProof/>
        </w:rPr>
        <w:t xml:space="preserve">Curr Protoc Bioinformatics </w:t>
      </w:r>
      <w:r w:rsidRPr="001D04ED">
        <w:rPr>
          <w:b/>
          <w:noProof/>
        </w:rPr>
        <w:t>2019</w:t>
      </w:r>
      <w:r w:rsidRPr="001D04ED">
        <w:rPr>
          <w:noProof/>
        </w:rPr>
        <w:t xml:space="preserve">, </w:t>
      </w:r>
      <w:r w:rsidRPr="001D04ED">
        <w:rPr>
          <w:i/>
          <w:noProof/>
        </w:rPr>
        <w:t>68</w:t>
      </w:r>
      <w:r w:rsidRPr="001D04ED">
        <w:rPr>
          <w:noProof/>
        </w:rPr>
        <w:t xml:space="preserve"> (1), e86. DOI: 10.1002/cpbi.86  From NLM.</w:t>
      </w:r>
    </w:p>
    <w:p w14:paraId="5C44535B" w14:textId="77777777" w:rsidR="001D04ED" w:rsidRPr="001D04ED" w:rsidRDefault="001D04ED" w:rsidP="008F6E1D">
      <w:pPr>
        <w:pStyle w:val="EndNoteBibliography"/>
        <w:spacing w:after="240" w:line="480" w:lineRule="auto"/>
        <w:rPr>
          <w:noProof/>
        </w:rPr>
      </w:pPr>
      <w:r w:rsidRPr="001D04ED">
        <w:rPr>
          <w:noProof/>
        </w:rPr>
        <w:t xml:space="preserve">(188) Summerfield, M. </w:t>
      </w:r>
      <w:r w:rsidRPr="001D04ED">
        <w:rPr>
          <w:i/>
          <w:noProof/>
        </w:rPr>
        <w:t>Programming in Python 3: A Complete Introduction to the Python Language</w:t>
      </w:r>
      <w:r w:rsidRPr="001D04ED">
        <w:rPr>
          <w:noProof/>
        </w:rPr>
        <w:t>; Addison-Wesley, 2010.</w:t>
      </w:r>
    </w:p>
    <w:p w14:paraId="05A8F446" w14:textId="77777777" w:rsidR="001D04ED" w:rsidRPr="001D04ED" w:rsidRDefault="001D04ED" w:rsidP="008F6E1D">
      <w:pPr>
        <w:pStyle w:val="EndNoteBibliography"/>
        <w:spacing w:after="240" w:line="480" w:lineRule="auto"/>
        <w:rPr>
          <w:noProof/>
        </w:rPr>
      </w:pPr>
      <w:r w:rsidRPr="001D04ED">
        <w:rPr>
          <w:noProof/>
        </w:rPr>
        <w:lastRenderedPageBreak/>
        <w:t xml:space="preserve">(189) Lundberg, D. S.; Yourstone, S.; Mieczkowski, P.; Jones, C. D.; Dangl, J. L. Practical innovations for high-throughput amplicon sequencing. </w:t>
      </w:r>
      <w:r w:rsidRPr="001D04ED">
        <w:rPr>
          <w:i/>
          <w:noProof/>
        </w:rPr>
        <w:t xml:space="preserve">Nat Methods </w:t>
      </w:r>
      <w:r w:rsidRPr="001D04ED">
        <w:rPr>
          <w:b/>
          <w:noProof/>
        </w:rPr>
        <w:t>2013</w:t>
      </w:r>
      <w:r w:rsidRPr="001D04ED">
        <w:rPr>
          <w:noProof/>
        </w:rPr>
        <w:t xml:space="preserve">, </w:t>
      </w:r>
      <w:r w:rsidRPr="001D04ED">
        <w:rPr>
          <w:i/>
          <w:noProof/>
        </w:rPr>
        <w:t>10</w:t>
      </w:r>
      <w:r w:rsidRPr="001D04ED">
        <w:rPr>
          <w:noProof/>
        </w:rPr>
        <w:t xml:space="preserve"> (10), 999-1002. DOI: 10.1038/nmeth.2634.</w:t>
      </w:r>
    </w:p>
    <w:p w14:paraId="74431AF7" w14:textId="77777777" w:rsidR="001D04ED" w:rsidRPr="001D04ED" w:rsidRDefault="001D04ED" w:rsidP="008F6E1D">
      <w:pPr>
        <w:pStyle w:val="EndNoteBibliography"/>
        <w:spacing w:after="240" w:line="480" w:lineRule="auto"/>
        <w:rPr>
          <w:noProof/>
        </w:rPr>
      </w:pPr>
      <w:r w:rsidRPr="001D04ED">
        <w:rPr>
          <w:noProof/>
        </w:rPr>
        <w:t xml:space="preserve">(190) Bolyen, E.; Rideout, J.; Dillon, M.; Bokulich, N.; Abnet, C.; Al-Ghalith, G.; Alexander, H.; Alm, E.; Arumugam, M.; Asnicar, F.; et al. Reproducible, interactive, scalable and extensible microbiome data science using QIIME 2. </w:t>
      </w:r>
      <w:r w:rsidRPr="001D04ED">
        <w:rPr>
          <w:i/>
          <w:noProof/>
        </w:rPr>
        <w:t xml:space="preserve">Nature Biotechnology </w:t>
      </w:r>
      <w:r w:rsidRPr="001D04ED">
        <w:rPr>
          <w:b/>
          <w:noProof/>
        </w:rPr>
        <w:t>2019</w:t>
      </w:r>
      <w:r w:rsidRPr="001D04ED">
        <w:rPr>
          <w:noProof/>
        </w:rPr>
        <w:t xml:space="preserve">, </w:t>
      </w:r>
      <w:r w:rsidRPr="001D04ED">
        <w:rPr>
          <w:i/>
          <w:noProof/>
        </w:rPr>
        <w:t>37</w:t>
      </w:r>
      <w:r w:rsidRPr="001D04ED">
        <w:rPr>
          <w:noProof/>
        </w:rPr>
        <w:t xml:space="preserve"> (8), 852-857. DOI: 10.1038/s41587-019-0209-9.</w:t>
      </w:r>
    </w:p>
    <w:p w14:paraId="08CD0728" w14:textId="77777777" w:rsidR="001D04ED" w:rsidRPr="001D04ED" w:rsidRDefault="001D04ED" w:rsidP="008F6E1D">
      <w:pPr>
        <w:pStyle w:val="EndNoteBibliography"/>
        <w:spacing w:after="240" w:line="480" w:lineRule="auto"/>
        <w:rPr>
          <w:noProof/>
        </w:rPr>
      </w:pPr>
      <w:r w:rsidRPr="001D04ED">
        <w:rPr>
          <w:noProof/>
        </w:rPr>
        <w:t xml:space="preserve">(191) Giovinazzo, D.; Bursac, B.; Sbodio, J. I.; Nalluru, S.; Vignane, T.; Snowman, A. M.; Albacarys, L. M.; Sedlak, T. W.; Torregrossa, R.; Whiteman, M.; et al. Hydrogen sulfide is neuroprotective in Alzheimer’s disease by sulfhydrating GSK3β and inhibiting Tau hyperphosphorylation. </w:t>
      </w:r>
      <w:r w:rsidRPr="001D04ED">
        <w:rPr>
          <w:i/>
          <w:noProof/>
        </w:rPr>
        <w:t xml:space="preserve">Proceedings of the National Academy of Sciences </w:t>
      </w:r>
      <w:r w:rsidRPr="001D04ED">
        <w:rPr>
          <w:b/>
          <w:noProof/>
        </w:rPr>
        <w:t>2021</w:t>
      </w:r>
      <w:r w:rsidRPr="001D04ED">
        <w:rPr>
          <w:noProof/>
        </w:rPr>
        <w:t xml:space="preserve">, </w:t>
      </w:r>
      <w:r w:rsidRPr="001D04ED">
        <w:rPr>
          <w:i/>
          <w:noProof/>
        </w:rPr>
        <w:t>118</w:t>
      </w:r>
      <w:r w:rsidRPr="001D04ED">
        <w:rPr>
          <w:noProof/>
        </w:rPr>
        <w:t xml:space="preserve"> (4), e2017225118. DOI: doi:10.1073/pnas.2017225118.</w:t>
      </w:r>
    </w:p>
    <w:p w14:paraId="44DB199C" w14:textId="77777777" w:rsidR="001D04ED" w:rsidRPr="001D04ED" w:rsidRDefault="001D04ED" w:rsidP="008F6E1D">
      <w:pPr>
        <w:pStyle w:val="EndNoteBibliography"/>
        <w:spacing w:after="240" w:line="480" w:lineRule="auto"/>
        <w:rPr>
          <w:noProof/>
        </w:rPr>
      </w:pPr>
      <w:r w:rsidRPr="001D04ED">
        <w:rPr>
          <w:noProof/>
        </w:rPr>
        <w:t xml:space="preserve">(192) Lohr, K. M.; Frost, B.; Scherzer, C.; Feany, M. B. Biotin rescues mitochondrial dysfunction and neurotoxicity in a tauopathy model. </w:t>
      </w:r>
      <w:r w:rsidRPr="001D04ED">
        <w:rPr>
          <w:i/>
          <w:noProof/>
        </w:rPr>
        <w:t xml:space="preserve">Proc Natl Acad Sci U S A </w:t>
      </w:r>
      <w:r w:rsidRPr="001D04ED">
        <w:rPr>
          <w:b/>
          <w:noProof/>
        </w:rPr>
        <w:t>2020</w:t>
      </w:r>
      <w:r w:rsidRPr="001D04ED">
        <w:rPr>
          <w:noProof/>
        </w:rPr>
        <w:t xml:space="preserve">, </w:t>
      </w:r>
      <w:r w:rsidRPr="001D04ED">
        <w:rPr>
          <w:i/>
          <w:noProof/>
        </w:rPr>
        <w:t>117</w:t>
      </w:r>
      <w:r w:rsidRPr="001D04ED">
        <w:rPr>
          <w:noProof/>
        </w:rPr>
        <w:t xml:space="preserve"> (52), 33608-33618. DOI: 10.1073/pnas.1922392117  From NLM.</w:t>
      </w:r>
    </w:p>
    <w:p w14:paraId="638AE175" w14:textId="77777777" w:rsidR="001D04ED" w:rsidRPr="001D04ED" w:rsidRDefault="001D04ED" w:rsidP="008F6E1D">
      <w:pPr>
        <w:pStyle w:val="EndNoteBibliography"/>
        <w:spacing w:after="240" w:line="480" w:lineRule="auto"/>
        <w:rPr>
          <w:noProof/>
        </w:rPr>
      </w:pPr>
      <w:r w:rsidRPr="001D04ED">
        <w:rPr>
          <w:noProof/>
        </w:rPr>
        <w:t xml:space="preserve">(193) Luan, H.; Wang, X.; Cai, Z. Mass spectrometry-based metabolomics: Targeting the crosstalk between gut microbiota and brain in neurodegenerative disorders. </w:t>
      </w:r>
      <w:r w:rsidRPr="001D04ED">
        <w:rPr>
          <w:i/>
          <w:noProof/>
        </w:rPr>
        <w:t xml:space="preserve">Mass Spectrom Rev </w:t>
      </w:r>
      <w:r w:rsidRPr="001D04ED">
        <w:rPr>
          <w:b/>
          <w:noProof/>
        </w:rPr>
        <w:t>2019</w:t>
      </w:r>
      <w:r w:rsidRPr="001D04ED">
        <w:rPr>
          <w:noProof/>
        </w:rPr>
        <w:t xml:space="preserve">, </w:t>
      </w:r>
      <w:r w:rsidRPr="001D04ED">
        <w:rPr>
          <w:i/>
          <w:noProof/>
        </w:rPr>
        <w:t>38</w:t>
      </w:r>
      <w:r w:rsidRPr="001D04ED">
        <w:rPr>
          <w:noProof/>
        </w:rPr>
        <w:t xml:space="preserve"> (1), 22-33. DOI: 10.1002/mas.21553  From NLM.</w:t>
      </w:r>
    </w:p>
    <w:p w14:paraId="3010829C" w14:textId="77777777" w:rsidR="001D04ED" w:rsidRPr="001D04ED" w:rsidRDefault="001D04ED" w:rsidP="008F6E1D">
      <w:pPr>
        <w:pStyle w:val="EndNoteBibliography"/>
        <w:spacing w:after="240" w:line="480" w:lineRule="auto"/>
        <w:rPr>
          <w:noProof/>
        </w:rPr>
      </w:pPr>
      <w:r w:rsidRPr="001D04ED">
        <w:rPr>
          <w:noProof/>
        </w:rPr>
        <w:lastRenderedPageBreak/>
        <w:t xml:space="preserve">(194) Kepka, A.; Ochocinska, A.; Borzym-Kluczyk, M.; Skorupa, E.; Stasiewicz-Jarocka, B.; Chojnowska, S.; Waszkiewicz, N. Preventive Role of L-Carnitine and Balanced Diet in Alzheimer's Disease. </w:t>
      </w:r>
      <w:r w:rsidRPr="001D04ED">
        <w:rPr>
          <w:i/>
          <w:noProof/>
        </w:rPr>
        <w:t xml:space="preserve">Nutrients </w:t>
      </w:r>
      <w:r w:rsidRPr="001D04ED">
        <w:rPr>
          <w:b/>
          <w:noProof/>
        </w:rPr>
        <w:t>2020</w:t>
      </w:r>
      <w:r w:rsidRPr="001D04ED">
        <w:rPr>
          <w:noProof/>
        </w:rPr>
        <w:t xml:space="preserve">, </w:t>
      </w:r>
      <w:r w:rsidRPr="001D04ED">
        <w:rPr>
          <w:i/>
          <w:noProof/>
        </w:rPr>
        <w:t>12</w:t>
      </w:r>
      <w:r w:rsidRPr="001D04ED">
        <w:rPr>
          <w:noProof/>
        </w:rPr>
        <w:t xml:space="preserve"> (7), Review. DOI: 10.3390/nu12071987.</w:t>
      </w:r>
    </w:p>
    <w:p w14:paraId="564469CE" w14:textId="77777777" w:rsidR="001D04ED" w:rsidRPr="001D04ED" w:rsidRDefault="001D04ED" w:rsidP="008F6E1D">
      <w:pPr>
        <w:pStyle w:val="EndNoteBibliography"/>
        <w:spacing w:after="240" w:line="480" w:lineRule="auto"/>
        <w:rPr>
          <w:noProof/>
        </w:rPr>
      </w:pPr>
      <w:r w:rsidRPr="001D04ED">
        <w:rPr>
          <w:noProof/>
        </w:rPr>
        <w:t xml:space="preserve">(195) Rosenfeld, J.; Ellis, A. Nutrition and dietary supplements in motor neuron disease. </w:t>
      </w:r>
      <w:r w:rsidRPr="001D04ED">
        <w:rPr>
          <w:i/>
          <w:noProof/>
        </w:rPr>
        <w:t xml:space="preserve">Phys Med Rehabil Clin N Am </w:t>
      </w:r>
      <w:r w:rsidRPr="001D04ED">
        <w:rPr>
          <w:b/>
          <w:noProof/>
        </w:rPr>
        <w:t>2008</w:t>
      </w:r>
      <w:r w:rsidRPr="001D04ED">
        <w:rPr>
          <w:noProof/>
        </w:rPr>
        <w:t xml:space="preserve">, </w:t>
      </w:r>
      <w:r w:rsidRPr="001D04ED">
        <w:rPr>
          <w:i/>
          <w:noProof/>
        </w:rPr>
        <w:t>19</w:t>
      </w:r>
      <w:r w:rsidRPr="001D04ED">
        <w:rPr>
          <w:noProof/>
        </w:rPr>
        <w:t xml:space="preserve"> (3), 573-589, x. DOI: 10.1016/j.pmr.2008.03.001  From NLM.</w:t>
      </w:r>
    </w:p>
    <w:p w14:paraId="4CFD550C" w14:textId="77777777" w:rsidR="001D04ED" w:rsidRPr="001D04ED" w:rsidRDefault="001D04ED" w:rsidP="008F6E1D">
      <w:pPr>
        <w:pStyle w:val="EndNoteBibliography"/>
        <w:spacing w:after="240" w:line="480" w:lineRule="auto"/>
        <w:rPr>
          <w:noProof/>
        </w:rPr>
      </w:pPr>
      <w:r w:rsidRPr="001D04ED">
        <w:rPr>
          <w:noProof/>
        </w:rPr>
        <w:t xml:space="preserve">(196) Bolaños, J. P.; Almeida, A. The pentose-phosphate pathway in neuronal survival against nitrosative stress. </w:t>
      </w:r>
      <w:r w:rsidRPr="001D04ED">
        <w:rPr>
          <w:i/>
          <w:noProof/>
        </w:rPr>
        <w:t xml:space="preserve">IUBMB Life </w:t>
      </w:r>
      <w:r w:rsidRPr="001D04ED">
        <w:rPr>
          <w:b/>
          <w:noProof/>
        </w:rPr>
        <w:t>2010</w:t>
      </w:r>
      <w:r w:rsidRPr="001D04ED">
        <w:rPr>
          <w:noProof/>
        </w:rPr>
        <w:t xml:space="preserve">, </w:t>
      </w:r>
      <w:r w:rsidRPr="001D04ED">
        <w:rPr>
          <w:i/>
          <w:noProof/>
        </w:rPr>
        <w:t>62</w:t>
      </w:r>
      <w:r w:rsidRPr="001D04ED">
        <w:rPr>
          <w:noProof/>
        </w:rPr>
        <w:t xml:space="preserve"> (1), 14-18. DOI: 10.1002/iub.280  From NLM.</w:t>
      </w:r>
    </w:p>
    <w:p w14:paraId="3ADE1198" w14:textId="77777777" w:rsidR="001D04ED" w:rsidRPr="001D04ED" w:rsidRDefault="001D04ED" w:rsidP="008F6E1D">
      <w:pPr>
        <w:pStyle w:val="EndNoteBibliography"/>
        <w:spacing w:after="240" w:line="480" w:lineRule="auto"/>
        <w:rPr>
          <w:noProof/>
        </w:rPr>
      </w:pPr>
      <w:r w:rsidRPr="001D04ED">
        <w:rPr>
          <w:noProof/>
        </w:rPr>
        <w:t xml:space="preserve">(197) Dunn, L.; Allen, G. F.; Mamais, A.; Ling, H.; Li, A.; Duberley, K. E.; Hargreaves, I. P.; Pope, S.; Holton, J. L.; Lees, A.; et al. Dysregulation of glucose metabolism is an early event in sporadic Parkinson's disease. </w:t>
      </w:r>
      <w:r w:rsidRPr="001D04ED">
        <w:rPr>
          <w:i/>
          <w:noProof/>
        </w:rPr>
        <w:t xml:space="preserve">Neurobiol Aging </w:t>
      </w:r>
      <w:r w:rsidRPr="001D04ED">
        <w:rPr>
          <w:b/>
          <w:noProof/>
        </w:rPr>
        <w:t>2014</w:t>
      </w:r>
      <w:r w:rsidRPr="001D04ED">
        <w:rPr>
          <w:noProof/>
        </w:rPr>
        <w:t xml:space="preserve">, </w:t>
      </w:r>
      <w:r w:rsidRPr="001D04ED">
        <w:rPr>
          <w:i/>
          <w:noProof/>
        </w:rPr>
        <w:t>35</w:t>
      </w:r>
      <w:r w:rsidRPr="001D04ED">
        <w:rPr>
          <w:noProof/>
        </w:rPr>
        <w:t xml:space="preserve"> (5), 1111-1115. DOI: 10.1016/j.neurobiolaging.2013.11.001  From NLM.</w:t>
      </w:r>
    </w:p>
    <w:p w14:paraId="0EA68E54" w14:textId="77777777" w:rsidR="001D04ED" w:rsidRPr="001D04ED" w:rsidRDefault="001D04ED" w:rsidP="008F6E1D">
      <w:pPr>
        <w:pStyle w:val="EndNoteBibliography"/>
        <w:spacing w:after="240" w:line="480" w:lineRule="auto"/>
        <w:rPr>
          <w:noProof/>
        </w:rPr>
      </w:pPr>
      <w:r w:rsidRPr="001D04ED">
        <w:rPr>
          <w:noProof/>
        </w:rPr>
        <w:t xml:space="preserve">(198) Durham, B. P.; Sharma, S.; Luo, H.; Smith, C. B.; Amin, S. A.; Bender, S. J.; Dearth, S. P.; Van Mooy, B. A.; Campagna, S. R.; Kujawinski, E. B.; et al. Cryptic carbon and sulfur cycling between surface ocean plankton. </w:t>
      </w:r>
      <w:r w:rsidRPr="001D04ED">
        <w:rPr>
          <w:i/>
          <w:noProof/>
        </w:rPr>
        <w:t xml:space="preserve">Proc Natl Acad Sci U S A </w:t>
      </w:r>
      <w:r w:rsidRPr="001D04ED">
        <w:rPr>
          <w:b/>
          <w:noProof/>
        </w:rPr>
        <w:t>2015</w:t>
      </w:r>
      <w:r w:rsidRPr="001D04ED">
        <w:rPr>
          <w:noProof/>
        </w:rPr>
        <w:t xml:space="preserve">, </w:t>
      </w:r>
      <w:r w:rsidRPr="001D04ED">
        <w:rPr>
          <w:i/>
          <w:noProof/>
        </w:rPr>
        <w:t>112</w:t>
      </w:r>
      <w:r w:rsidRPr="001D04ED">
        <w:rPr>
          <w:noProof/>
        </w:rPr>
        <w:t xml:space="preserve"> (2), 453-457. DOI: 10.1073/pnas.1413137112  From NLM.</w:t>
      </w:r>
    </w:p>
    <w:p w14:paraId="02E08E71" w14:textId="77777777" w:rsidR="001D04ED" w:rsidRPr="001D04ED" w:rsidRDefault="001D04ED" w:rsidP="008F6E1D">
      <w:pPr>
        <w:pStyle w:val="EndNoteBibliography"/>
        <w:spacing w:after="240" w:line="480" w:lineRule="auto"/>
        <w:rPr>
          <w:noProof/>
        </w:rPr>
      </w:pPr>
      <w:r w:rsidRPr="001D04ED">
        <w:rPr>
          <w:noProof/>
        </w:rPr>
        <w:t xml:space="preserve">(199) Liu, J.; Wei, Y.; Lin, L.; Teng, L.; Yin, J.; Lu, Q.; Chen, J.; Zheng, Y.; Li, Y.; Xu, R.; et al. Two radical-dependent mechanisms for anaerobic degradation of the globally </w:t>
      </w:r>
      <w:r w:rsidRPr="001D04ED">
        <w:rPr>
          <w:noProof/>
        </w:rPr>
        <w:lastRenderedPageBreak/>
        <w:t xml:space="preserve">abundant organosulfur compound dihydroxypropanesulfonate. </w:t>
      </w:r>
      <w:r w:rsidRPr="001D04ED">
        <w:rPr>
          <w:i/>
          <w:noProof/>
        </w:rPr>
        <w:t xml:space="preserve">Proc Natl Acad Sci U S A </w:t>
      </w:r>
      <w:r w:rsidRPr="001D04ED">
        <w:rPr>
          <w:b/>
          <w:noProof/>
        </w:rPr>
        <w:t>2020</w:t>
      </w:r>
      <w:r w:rsidRPr="001D04ED">
        <w:rPr>
          <w:noProof/>
        </w:rPr>
        <w:t xml:space="preserve">, </w:t>
      </w:r>
      <w:r w:rsidRPr="001D04ED">
        <w:rPr>
          <w:i/>
          <w:noProof/>
        </w:rPr>
        <w:t>117</w:t>
      </w:r>
      <w:r w:rsidRPr="001D04ED">
        <w:rPr>
          <w:noProof/>
        </w:rPr>
        <w:t xml:space="preserve"> (27), 15599-15608. DOI: 10.1073/pnas.2003434117  From NLM.</w:t>
      </w:r>
    </w:p>
    <w:p w14:paraId="30214530" w14:textId="08378EB0" w:rsidR="001D04ED" w:rsidRPr="001D04ED" w:rsidRDefault="001D04ED" w:rsidP="008F6E1D">
      <w:pPr>
        <w:pStyle w:val="EndNoteBibliography"/>
        <w:spacing w:after="240" w:line="480" w:lineRule="auto"/>
        <w:rPr>
          <w:noProof/>
        </w:rPr>
      </w:pPr>
      <w:r w:rsidRPr="001D04ED">
        <w:rPr>
          <w:noProof/>
        </w:rPr>
        <w:t xml:space="preserve">(200) Ebbels, T. M. D.; van der Hooft, J. J. J.; Chatelaine, H.; Broeckling, C.; Zamboni, N.; Hassoun, S.; Mathé, E. A. Recent advances in mass spectrometry-based computational metabolomics. </w:t>
      </w:r>
      <w:r w:rsidRPr="001D04ED">
        <w:rPr>
          <w:i/>
          <w:noProof/>
        </w:rPr>
        <w:t xml:space="preserve">Current Opinion in Chemical Biology </w:t>
      </w:r>
      <w:r w:rsidRPr="001D04ED">
        <w:rPr>
          <w:b/>
          <w:noProof/>
        </w:rPr>
        <w:t>2023</w:t>
      </w:r>
      <w:r w:rsidRPr="001D04ED">
        <w:rPr>
          <w:noProof/>
        </w:rPr>
        <w:t xml:space="preserve">, </w:t>
      </w:r>
      <w:r w:rsidRPr="001D04ED">
        <w:rPr>
          <w:i/>
          <w:noProof/>
        </w:rPr>
        <w:t>74</w:t>
      </w:r>
      <w:r w:rsidRPr="001D04ED">
        <w:rPr>
          <w:noProof/>
        </w:rPr>
        <w:t xml:space="preserve">, 102288. DOI: </w:t>
      </w:r>
      <w:hyperlink r:id="rId66" w:history="1">
        <w:r w:rsidRPr="001D04ED">
          <w:rPr>
            <w:rStyle w:val="Hyperlink"/>
            <w:rFonts w:ascii="Times New Roman" w:hAnsi="Times New Roman"/>
            <w:noProof/>
          </w:rPr>
          <w:t>https://doi.org/10.1016/j.cbpa.2023.102288</w:t>
        </w:r>
      </w:hyperlink>
      <w:r w:rsidRPr="001D04ED">
        <w:rPr>
          <w:noProof/>
        </w:rPr>
        <w:t>.</w:t>
      </w:r>
    </w:p>
    <w:p w14:paraId="092CDA28" w14:textId="77777777" w:rsidR="001D04ED" w:rsidRPr="001D04ED" w:rsidRDefault="001D04ED" w:rsidP="008F6E1D">
      <w:pPr>
        <w:pStyle w:val="EndNoteBibliography"/>
        <w:spacing w:after="240" w:line="480" w:lineRule="auto"/>
        <w:rPr>
          <w:noProof/>
        </w:rPr>
      </w:pPr>
      <w:r w:rsidRPr="001D04ED">
        <w:rPr>
          <w:noProof/>
        </w:rPr>
        <w:t xml:space="preserve">(201) Libiad, M.; Vitvitsky, V.; Bostelaar, T.; Bak, D. W.; Lee, H. J.; Sakamoto, N.; Fearon, E.; Lyssiotis, C. A.; Weerapana, E.; Banerjee, R. Hydrogen sulfide perturbs mitochondrial bioenergetics and triggers metabolic reprogramming in colon cells. </w:t>
      </w:r>
      <w:r w:rsidRPr="001D04ED">
        <w:rPr>
          <w:i/>
          <w:noProof/>
        </w:rPr>
        <w:t xml:space="preserve">J Biol Chem </w:t>
      </w:r>
      <w:r w:rsidRPr="001D04ED">
        <w:rPr>
          <w:b/>
          <w:noProof/>
        </w:rPr>
        <w:t>2019</w:t>
      </w:r>
      <w:r w:rsidRPr="001D04ED">
        <w:rPr>
          <w:noProof/>
        </w:rPr>
        <w:t xml:space="preserve">, </w:t>
      </w:r>
      <w:r w:rsidRPr="001D04ED">
        <w:rPr>
          <w:i/>
          <w:noProof/>
        </w:rPr>
        <w:t>294</w:t>
      </w:r>
      <w:r w:rsidRPr="001D04ED">
        <w:rPr>
          <w:noProof/>
        </w:rPr>
        <w:t xml:space="preserve"> (32), 12077-12090. DOI: 10.1074/jbc.RA119.009442  From NLM.</w:t>
      </w:r>
    </w:p>
    <w:p w14:paraId="10BD580F" w14:textId="77777777" w:rsidR="001D04ED" w:rsidRPr="001D04ED" w:rsidRDefault="001D04ED" w:rsidP="008F6E1D">
      <w:pPr>
        <w:pStyle w:val="EndNoteBibliography"/>
        <w:spacing w:after="240" w:line="480" w:lineRule="auto"/>
        <w:rPr>
          <w:noProof/>
        </w:rPr>
      </w:pPr>
      <w:r w:rsidRPr="001D04ED">
        <w:rPr>
          <w:noProof/>
        </w:rPr>
        <w:t xml:space="preserve">(202) Peggion, C.; Calì, T.; Brini, M. Mitochondria Dysfunction and Neuroinflammation in Neurodegeneration: Who Comes First? </w:t>
      </w:r>
      <w:r w:rsidRPr="001D04ED">
        <w:rPr>
          <w:i/>
          <w:noProof/>
        </w:rPr>
        <w:t xml:space="preserve">Antioxidants (Basel) </w:t>
      </w:r>
      <w:r w:rsidRPr="001D04ED">
        <w:rPr>
          <w:b/>
          <w:noProof/>
        </w:rPr>
        <w:t>2024</w:t>
      </w:r>
      <w:r w:rsidRPr="001D04ED">
        <w:rPr>
          <w:noProof/>
        </w:rPr>
        <w:t xml:space="preserve">, </w:t>
      </w:r>
      <w:r w:rsidRPr="001D04ED">
        <w:rPr>
          <w:i/>
          <w:noProof/>
        </w:rPr>
        <w:t>13</w:t>
      </w:r>
      <w:r w:rsidRPr="001D04ED">
        <w:rPr>
          <w:noProof/>
        </w:rPr>
        <w:t xml:space="preserve"> (2). DOI: 10.3390/antiox13020240  From NLM.</w:t>
      </w:r>
    </w:p>
    <w:p w14:paraId="1E3456F8" w14:textId="77777777" w:rsidR="001D04ED" w:rsidRPr="001D04ED" w:rsidRDefault="001D04ED" w:rsidP="008F6E1D">
      <w:pPr>
        <w:pStyle w:val="EndNoteBibliography"/>
        <w:spacing w:after="240" w:line="480" w:lineRule="auto"/>
        <w:rPr>
          <w:noProof/>
        </w:rPr>
      </w:pPr>
      <w:r w:rsidRPr="001D04ED">
        <w:rPr>
          <w:noProof/>
        </w:rPr>
        <w:t xml:space="preserve">(203) Csordás, G.; Renken, C.; Várnai, P.; Walter, L.; Weaver, D.; Buttle, K. F.; Balla, T.; Mannella, C. A.; Hajnóczky, G. Structural and functional features and significance of the physical linkage between ER and mitochondria. </w:t>
      </w:r>
      <w:r w:rsidRPr="001D04ED">
        <w:rPr>
          <w:i/>
          <w:noProof/>
        </w:rPr>
        <w:t xml:space="preserve">J Cell Biol </w:t>
      </w:r>
      <w:r w:rsidRPr="001D04ED">
        <w:rPr>
          <w:b/>
          <w:noProof/>
        </w:rPr>
        <w:t>2006</w:t>
      </w:r>
      <w:r w:rsidRPr="001D04ED">
        <w:rPr>
          <w:noProof/>
        </w:rPr>
        <w:t xml:space="preserve">, </w:t>
      </w:r>
      <w:r w:rsidRPr="001D04ED">
        <w:rPr>
          <w:i/>
          <w:noProof/>
        </w:rPr>
        <w:t>174</w:t>
      </w:r>
      <w:r w:rsidRPr="001D04ED">
        <w:rPr>
          <w:noProof/>
        </w:rPr>
        <w:t xml:space="preserve"> (7), 915-921. DOI: 10.1083/jcb.200604016  From NLM.</w:t>
      </w:r>
    </w:p>
    <w:p w14:paraId="60802079" w14:textId="77777777" w:rsidR="001D04ED" w:rsidRPr="001D04ED" w:rsidRDefault="001D04ED" w:rsidP="008F6E1D">
      <w:pPr>
        <w:pStyle w:val="EndNoteBibliography"/>
        <w:spacing w:after="240" w:line="480" w:lineRule="auto"/>
        <w:rPr>
          <w:noProof/>
        </w:rPr>
      </w:pPr>
      <w:r w:rsidRPr="001D04ED">
        <w:rPr>
          <w:noProof/>
        </w:rPr>
        <w:t>(204) Lau, D. H. W.; Hartopp, N.; Welsh, N. J.; Mueller, S.; Glennon, E. B.; Mórotz, G. M.; Annibali, A.; Gomez-Suaga, P.; Stoica, R.; Paillusson, S.; et al. Disruption of ER-</w:t>
      </w:r>
      <w:r w:rsidRPr="001D04ED">
        <w:rPr>
          <w:noProof/>
        </w:rPr>
        <w:lastRenderedPageBreak/>
        <w:t xml:space="preserve">mitochondria signalling in fronto-temporal dementia and related amyotrophic lateral sclerosis. </w:t>
      </w:r>
      <w:r w:rsidRPr="001D04ED">
        <w:rPr>
          <w:i/>
          <w:noProof/>
        </w:rPr>
        <w:t xml:space="preserve">Cell Death Dis </w:t>
      </w:r>
      <w:r w:rsidRPr="001D04ED">
        <w:rPr>
          <w:b/>
          <w:noProof/>
        </w:rPr>
        <w:t>2018</w:t>
      </w:r>
      <w:r w:rsidRPr="001D04ED">
        <w:rPr>
          <w:noProof/>
        </w:rPr>
        <w:t xml:space="preserve">, </w:t>
      </w:r>
      <w:r w:rsidRPr="001D04ED">
        <w:rPr>
          <w:i/>
          <w:noProof/>
        </w:rPr>
        <w:t>9</w:t>
      </w:r>
      <w:r w:rsidRPr="001D04ED">
        <w:rPr>
          <w:noProof/>
        </w:rPr>
        <w:t xml:space="preserve"> (3), 327. DOI: 10.1038/s41419-017-0022-7  From NLM.</w:t>
      </w:r>
    </w:p>
    <w:p w14:paraId="682E8E8F" w14:textId="77777777" w:rsidR="001D04ED" w:rsidRPr="001D04ED" w:rsidRDefault="001D04ED" w:rsidP="008F6E1D">
      <w:pPr>
        <w:pStyle w:val="EndNoteBibliography"/>
        <w:spacing w:after="240" w:line="480" w:lineRule="auto"/>
        <w:rPr>
          <w:noProof/>
        </w:rPr>
      </w:pPr>
      <w:r w:rsidRPr="001D04ED">
        <w:rPr>
          <w:noProof/>
        </w:rPr>
        <w:t xml:space="preserve">(205) Paillusson, S.; Stoica, R.; Gomez-Suaga, P.; Lau, D. H. W.; Mueller, S.; Miller, T.; Miller, C. C. J. There's Something Wrong with my MAM; the ER-Mitochondria Axis and Neurodegenerative Diseases. </w:t>
      </w:r>
      <w:r w:rsidRPr="001D04ED">
        <w:rPr>
          <w:i/>
          <w:noProof/>
        </w:rPr>
        <w:t xml:space="preserve">Trends Neurosci </w:t>
      </w:r>
      <w:r w:rsidRPr="001D04ED">
        <w:rPr>
          <w:b/>
          <w:noProof/>
        </w:rPr>
        <w:t>2016</w:t>
      </w:r>
      <w:r w:rsidRPr="001D04ED">
        <w:rPr>
          <w:noProof/>
        </w:rPr>
        <w:t xml:space="preserve">, </w:t>
      </w:r>
      <w:r w:rsidRPr="001D04ED">
        <w:rPr>
          <w:i/>
          <w:noProof/>
        </w:rPr>
        <w:t>39</w:t>
      </w:r>
      <w:r w:rsidRPr="001D04ED">
        <w:rPr>
          <w:noProof/>
        </w:rPr>
        <w:t xml:space="preserve"> (3), 146-157. DOI: 10.1016/j.tins.2016.01.008  From NLM.</w:t>
      </w:r>
    </w:p>
    <w:p w14:paraId="774CB9F1" w14:textId="77777777" w:rsidR="001D04ED" w:rsidRPr="001D04ED" w:rsidRDefault="001D04ED" w:rsidP="008F6E1D">
      <w:pPr>
        <w:pStyle w:val="EndNoteBibliography"/>
        <w:spacing w:after="240" w:line="480" w:lineRule="auto"/>
        <w:rPr>
          <w:noProof/>
        </w:rPr>
      </w:pPr>
      <w:r w:rsidRPr="001D04ED">
        <w:rPr>
          <w:noProof/>
        </w:rPr>
        <w:t xml:space="preserve">(206) McBride, H. M.; Neuspiel, M.; Wasiak, S. Mitochondria: more than just a powerhouse. </w:t>
      </w:r>
      <w:r w:rsidRPr="001D04ED">
        <w:rPr>
          <w:i/>
          <w:noProof/>
        </w:rPr>
        <w:t xml:space="preserve">Curr Biol </w:t>
      </w:r>
      <w:r w:rsidRPr="001D04ED">
        <w:rPr>
          <w:b/>
          <w:noProof/>
        </w:rPr>
        <w:t>2006</w:t>
      </w:r>
      <w:r w:rsidRPr="001D04ED">
        <w:rPr>
          <w:noProof/>
        </w:rPr>
        <w:t xml:space="preserve">, </w:t>
      </w:r>
      <w:r w:rsidRPr="001D04ED">
        <w:rPr>
          <w:i/>
          <w:noProof/>
        </w:rPr>
        <w:t>16</w:t>
      </w:r>
      <w:r w:rsidRPr="001D04ED">
        <w:rPr>
          <w:noProof/>
        </w:rPr>
        <w:t xml:space="preserve"> (14), R551-560. DOI: 10.1016/j.cub.2006.06.054  From NLM.</w:t>
      </w:r>
    </w:p>
    <w:p w14:paraId="076F2B7E" w14:textId="77777777" w:rsidR="001D04ED" w:rsidRPr="001D04ED" w:rsidRDefault="001D04ED" w:rsidP="008F6E1D">
      <w:pPr>
        <w:pStyle w:val="EndNoteBibliography"/>
        <w:spacing w:after="240" w:line="480" w:lineRule="auto"/>
        <w:rPr>
          <w:noProof/>
        </w:rPr>
      </w:pPr>
      <w:r w:rsidRPr="001D04ED">
        <w:rPr>
          <w:noProof/>
        </w:rPr>
        <w:t xml:space="preserve">(207) Sakurai, T.; Uruno, T.; Sugiura, Y.; Tatsuguchi, T.; Yamamura, K.; Ushijima, M.; Hattori, Y.; Kukimoto-Niino, M.; Mishima-Tsumagari, C.; Watanabe, M. Cholesterol sulfate is a DOCK2 inhibitor that mediates tissue-specific immune evasion in the eye. </w:t>
      </w:r>
      <w:r w:rsidRPr="001D04ED">
        <w:rPr>
          <w:i/>
          <w:noProof/>
        </w:rPr>
        <w:t xml:space="preserve">Science signaling </w:t>
      </w:r>
      <w:r w:rsidRPr="001D04ED">
        <w:rPr>
          <w:b/>
          <w:noProof/>
        </w:rPr>
        <w:t>2018</w:t>
      </w:r>
      <w:r w:rsidRPr="001D04ED">
        <w:rPr>
          <w:noProof/>
        </w:rPr>
        <w:t xml:space="preserve">, </w:t>
      </w:r>
      <w:r w:rsidRPr="001D04ED">
        <w:rPr>
          <w:i/>
          <w:noProof/>
        </w:rPr>
        <w:t>11</w:t>
      </w:r>
      <w:r w:rsidRPr="001D04ED">
        <w:rPr>
          <w:noProof/>
        </w:rPr>
        <w:t xml:space="preserve"> (541), eaao4874.</w:t>
      </w:r>
    </w:p>
    <w:p w14:paraId="7F3BB72F" w14:textId="77777777" w:rsidR="001D04ED" w:rsidRPr="001D04ED" w:rsidRDefault="001D04ED" w:rsidP="008F6E1D">
      <w:pPr>
        <w:pStyle w:val="EndNoteBibliography"/>
        <w:spacing w:after="240" w:line="480" w:lineRule="auto"/>
        <w:rPr>
          <w:noProof/>
        </w:rPr>
      </w:pPr>
      <w:r w:rsidRPr="001D04ED">
        <w:rPr>
          <w:noProof/>
        </w:rPr>
        <w:t xml:space="preserve">(208) Wang, F.; Beck-García, K.; Zorzin, C.; Schamel, W. W.; Davis, M. M. Inhibition of T cell receptor signaling by cholesterol sulfate, a naturally occurring derivative of membrane cholesterol. </w:t>
      </w:r>
      <w:r w:rsidRPr="001D04ED">
        <w:rPr>
          <w:i/>
          <w:noProof/>
        </w:rPr>
        <w:t xml:space="preserve">Nature immunology </w:t>
      </w:r>
      <w:r w:rsidRPr="001D04ED">
        <w:rPr>
          <w:b/>
          <w:noProof/>
        </w:rPr>
        <w:t>2016</w:t>
      </w:r>
      <w:r w:rsidRPr="001D04ED">
        <w:rPr>
          <w:noProof/>
        </w:rPr>
        <w:t xml:space="preserve">, </w:t>
      </w:r>
      <w:r w:rsidRPr="001D04ED">
        <w:rPr>
          <w:i/>
          <w:noProof/>
        </w:rPr>
        <w:t>17</w:t>
      </w:r>
      <w:r w:rsidRPr="001D04ED">
        <w:rPr>
          <w:noProof/>
        </w:rPr>
        <w:t xml:space="preserve"> (7), 844-850.</w:t>
      </w:r>
    </w:p>
    <w:p w14:paraId="6EE0BCE2" w14:textId="77777777" w:rsidR="001D04ED" w:rsidRPr="001D04ED" w:rsidRDefault="001D04ED" w:rsidP="008F6E1D">
      <w:pPr>
        <w:pStyle w:val="EndNoteBibliography"/>
        <w:spacing w:after="240" w:line="480" w:lineRule="auto"/>
        <w:rPr>
          <w:noProof/>
        </w:rPr>
      </w:pPr>
      <w:r w:rsidRPr="001D04ED">
        <w:rPr>
          <w:noProof/>
        </w:rPr>
        <w:lastRenderedPageBreak/>
        <w:t xml:space="preserve">(209) Lobel, L.; Cao, Y. G.; Fenn, K.; Glickman, J. N.; Garrett, W. S. Diet posttranslationally modifies the mouse gut microbial proteome to modulate renal function. </w:t>
      </w:r>
      <w:r w:rsidRPr="001D04ED">
        <w:rPr>
          <w:i/>
          <w:noProof/>
        </w:rPr>
        <w:t xml:space="preserve">Science </w:t>
      </w:r>
      <w:r w:rsidRPr="001D04ED">
        <w:rPr>
          <w:b/>
          <w:noProof/>
        </w:rPr>
        <w:t>2020</w:t>
      </w:r>
      <w:r w:rsidRPr="001D04ED">
        <w:rPr>
          <w:noProof/>
        </w:rPr>
        <w:t xml:space="preserve">, </w:t>
      </w:r>
      <w:r w:rsidRPr="001D04ED">
        <w:rPr>
          <w:i/>
          <w:noProof/>
        </w:rPr>
        <w:t>369</w:t>
      </w:r>
      <w:r w:rsidRPr="001D04ED">
        <w:rPr>
          <w:noProof/>
        </w:rPr>
        <w:t xml:space="preserve"> (6510), 1518-1524.</w:t>
      </w:r>
    </w:p>
    <w:p w14:paraId="4B85A50C" w14:textId="77777777" w:rsidR="001D04ED" w:rsidRPr="001D04ED" w:rsidRDefault="001D04ED" w:rsidP="008F6E1D">
      <w:pPr>
        <w:pStyle w:val="EndNoteBibliography"/>
        <w:spacing w:after="240" w:line="480" w:lineRule="auto"/>
        <w:rPr>
          <w:noProof/>
        </w:rPr>
      </w:pPr>
      <w:r w:rsidRPr="001D04ED">
        <w:rPr>
          <w:noProof/>
        </w:rPr>
        <w:t xml:space="preserve">(210) Stewart Campbell, A.; Needham, B. D.; Meyer, C. R.; Tan, J.; Conrad, M.; Preston, G. M.; Bolognani, F.; Rao, S. G.; Heussler, H.; Griffith, R. Safety and target engagement of an oral small-molecule sequestrant in adolescents with autism spectrum disorder: an open-label phase 1b/2a trial. </w:t>
      </w:r>
      <w:r w:rsidRPr="001D04ED">
        <w:rPr>
          <w:i/>
          <w:noProof/>
        </w:rPr>
        <w:t xml:space="preserve">Nature medicine </w:t>
      </w:r>
      <w:r w:rsidRPr="001D04ED">
        <w:rPr>
          <w:b/>
          <w:noProof/>
        </w:rPr>
        <w:t>2022</w:t>
      </w:r>
      <w:r w:rsidRPr="001D04ED">
        <w:rPr>
          <w:noProof/>
        </w:rPr>
        <w:t xml:space="preserve">, </w:t>
      </w:r>
      <w:r w:rsidRPr="001D04ED">
        <w:rPr>
          <w:i/>
          <w:noProof/>
        </w:rPr>
        <w:t>28</w:t>
      </w:r>
      <w:r w:rsidRPr="001D04ED">
        <w:rPr>
          <w:noProof/>
        </w:rPr>
        <w:t xml:space="preserve"> (3), 528-534.</w:t>
      </w:r>
    </w:p>
    <w:p w14:paraId="5320C872" w14:textId="77777777" w:rsidR="001D04ED" w:rsidRPr="001D04ED" w:rsidRDefault="001D04ED" w:rsidP="008F6E1D">
      <w:pPr>
        <w:pStyle w:val="EndNoteBibliography"/>
        <w:spacing w:after="240" w:line="480" w:lineRule="auto"/>
        <w:rPr>
          <w:noProof/>
        </w:rPr>
      </w:pPr>
      <w:r w:rsidRPr="001D04ED">
        <w:rPr>
          <w:noProof/>
        </w:rPr>
        <w:t xml:space="preserve">(211) Nguyen, L. H.; Ma, W.; Wang, D. D.; Cao, Y.; Mallick, H.; Gerbaba, T. K.; Lloyd-Price, J.; Abu-Ali, G.; Hall, A. B.; Sikavi, D.; et al. Association Between Sulfur-Metabolizing Bacterial Communities in Stool and Risk of Distal Colorectal Cancer in Men. </w:t>
      </w:r>
      <w:r w:rsidRPr="001D04ED">
        <w:rPr>
          <w:i/>
          <w:noProof/>
        </w:rPr>
        <w:t xml:space="preserve">Gastroenterology </w:t>
      </w:r>
      <w:r w:rsidRPr="001D04ED">
        <w:rPr>
          <w:b/>
          <w:noProof/>
        </w:rPr>
        <w:t>2020</w:t>
      </w:r>
      <w:r w:rsidRPr="001D04ED">
        <w:rPr>
          <w:noProof/>
        </w:rPr>
        <w:t xml:space="preserve">, </w:t>
      </w:r>
      <w:r w:rsidRPr="001D04ED">
        <w:rPr>
          <w:i/>
          <w:noProof/>
        </w:rPr>
        <w:t>158</w:t>
      </w:r>
      <w:r w:rsidRPr="001D04ED">
        <w:rPr>
          <w:noProof/>
        </w:rPr>
        <w:t xml:space="preserve"> (5), 1313-1325, Article. DOI: 10.1053/j.gastro.2019.12.029 Scopus.</w:t>
      </w:r>
    </w:p>
    <w:p w14:paraId="06CCD540" w14:textId="77777777" w:rsidR="001D04ED" w:rsidRPr="001D04ED" w:rsidRDefault="001D04ED" w:rsidP="008F6E1D">
      <w:pPr>
        <w:pStyle w:val="EndNoteBibliography"/>
        <w:spacing w:after="240" w:line="480" w:lineRule="auto"/>
        <w:rPr>
          <w:noProof/>
        </w:rPr>
      </w:pPr>
      <w:r w:rsidRPr="001D04ED">
        <w:rPr>
          <w:noProof/>
        </w:rPr>
        <w:t xml:space="preserve">(212) Frommeyer, B.; Fiedler, A. W.; Oehler, S. R.; Hanson, B. T.; Loy, A.; Franchini, P.; Spiteller, D.; Schleheck, D. Environmental and Intestinal Phylum Firmicutes Bacteria Metabolize the Plant Sugar Sulfoquinovose via a 6-Deoxy-6-sulfofructose Transaldolase Pathway. </w:t>
      </w:r>
      <w:r w:rsidRPr="001D04ED">
        <w:rPr>
          <w:i/>
          <w:noProof/>
        </w:rPr>
        <w:t xml:space="preserve">iScience </w:t>
      </w:r>
      <w:r w:rsidRPr="001D04ED">
        <w:rPr>
          <w:b/>
          <w:noProof/>
        </w:rPr>
        <w:t>2020</w:t>
      </w:r>
      <w:r w:rsidRPr="001D04ED">
        <w:rPr>
          <w:noProof/>
        </w:rPr>
        <w:t xml:space="preserve">, </w:t>
      </w:r>
      <w:r w:rsidRPr="001D04ED">
        <w:rPr>
          <w:i/>
          <w:noProof/>
        </w:rPr>
        <w:t>23</w:t>
      </w:r>
      <w:r w:rsidRPr="001D04ED">
        <w:rPr>
          <w:noProof/>
        </w:rPr>
        <w:t xml:space="preserve"> (9), 101510. DOI: 10.1016/j.isci.2020.101510  From NLM.</w:t>
      </w:r>
    </w:p>
    <w:p w14:paraId="3AEBD5AC" w14:textId="77777777" w:rsidR="001D04ED" w:rsidRPr="001D04ED" w:rsidRDefault="001D04ED" w:rsidP="008F6E1D">
      <w:pPr>
        <w:pStyle w:val="EndNoteBibliography"/>
        <w:spacing w:after="240" w:line="480" w:lineRule="auto"/>
        <w:rPr>
          <w:noProof/>
        </w:rPr>
      </w:pPr>
      <w:r w:rsidRPr="001D04ED">
        <w:rPr>
          <w:noProof/>
        </w:rPr>
        <w:t xml:space="preserve">(213) Wang, Y.; Wan, X.; Wu, X.; Zhang, C.; Liu, J.; Hou, S. Eubacterium rectale contributes to colorectal cancer initiation via promoting colitis. </w:t>
      </w:r>
      <w:r w:rsidRPr="001D04ED">
        <w:rPr>
          <w:i/>
          <w:noProof/>
        </w:rPr>
        <w:t xml:space="preserve">Gut Pathogens </w:t>
      </w:r>
      <w:r w:rsidRPr="001D04ED">
        <w:rPr>
          <w:b/>
          <w:noProof/>
        </w:rPr>
        <w:t>2021</w:t>
      </w:r>
      <w:r w:rsidRPr="001D04ED">
        <w:rPr>
          <w:noProof/>
        </w:rPr>
        <w:t xml:space="preserve">, </w:t>
      </w:r>
      <w:r w:rsidRPr="001D04ED">
        <w:rPr>
          <w:i/>
          <w:noProof/>
        </w:rPr>
        <w:t>13</w:t>
      </w:r>
      <w:r w:rsidRPr="001D04ED">
        <w:rPr>
          <w:noProof/>
        </w:rPr>
        <w:t xml:space="preserve"> (1), 2. DOI: 10.1186/s13099-020-00396-z.</w:t>
      </w:r>
    </w:p>
    <w:p w14:paraId="571E892B" w14:textId="77777777" w:rsidR="001D04ED" w:rsidRPr="001D04ED" w:rsidRDefault="001D04ED" w:rsidP="008F6E1D">
      <w:pPr>
        <w:pStyle w:val="EndNoteBibliography"/>
        <w:spacing w:after="240" w:line="480" w:lineRule="auto"/>
        <w:rPr>
          <w:noProof/>
        </w:rPr>
      </w:pPr>
      <w:r w:rsidRPr="001D04ED">
        <w:rPr>
          <w:noProof/>
        </w:rPr>
        <w:lastRenderedPageBreak/>
        <w:t xml:space="preserve">(214) Jo, S.; Kang, W.; Hwang, Y. S.; Lee, S. H.; Park, K. W.; Kim, M. S.; Lee, H.; Yoon, H. J.; Park, Y. K.; Chalita, M.; et al. Oral and gut dysbiosis leads to functional alterations in Parkinson’s disease. </w:t>
      </w:r>
      <w:r w:rsidRPr="001D04ED">
        <w:rPr>
          <w:i/>
          <w:noProof/>
        </w:rPr>
        <w:t xml:space="preserve">npj Parkinson's Disease </w:t>
      </w:r>
      <w:r w:rsidRPr="001D04ED">
        <w:rPr>
          <w:b/>
          <w:noProof/>
        </w:rPr>
        <w:t>2022</w:t>
      </w:r>
      <w:r w:rsidRPr="001D04ED">
        <w:rPr>
          <w:noProof/>
        </w:rPr>
        <w:t xml:space="preserve">, </w:t>
      </w:r>
      <w:r w:rsidRPr="001D04ED">
        <w:rPr>
          <w:i/>
          <w:noProof/>
        </w:rPr>
        <w:t>8</w:t>
      </w:r>
      <w:r w:rsidRPr="001D04ED">
        <w:rPr>
          <w:noProof/>
        </w:rPr>
        <w:t xml:space="preserve"> (1), 87. DOI: 10.1038/s41531-022-00351-6.</w:t>
      </w:r>
    </w:p>
    <w:p w14:paraId="7BA59F64" w14:textId="77777777" w:rsidR="001D04ED" w:rsidRPr="001D04ED" w:rsidRDefault="001D04ED" w:rsidP="008F6E1D">
      <w:pPr>
        <w:pStyle w:val="EndNoteBibliography"/>
        <w:spacing w:after="240" w:line="480" w:lineRule="auto"/>
        <w:rPr>
          <w:noProof/>
        </w:rPr>
      </w:pPr>
      <w:r w:rsidRPr="001D04ED">
        <w:rPr>
          <w:noProof/>
        </w:rPr>
        <w:t xml:space="preserve">(215) Murros, K. E. Hydrogen Sulfide Produced by Gut Bacteria May Induce Parkinson's Disease. </w:t>
      </w:r>
      <w:r w:rsidRPr="001D04ED">
        <w:rPr>
          <w:i/>
          <w:noProof/>
        </w:rPr>
        <w:t xml:space="preserve">Cells </w:t>
      </w:r>
      <w:r w:rsidRPr="001D04ED">
        <w:rPr>
          <w:b/>
          <w:noProof/>
        </w:rPr>
        <w:t>2022</w:t>
      </w:r>
      <w:r w:rsidRPr="001D04ED">
        <w:rPr>
          <w:noProof/>
        </w:rPr>
        <w:t xml:space="preserve">, </w:t>
      </w:r>
      <w:r w:rsidRPr="001D04ED">
        <w:rPr>
          <w:i/>
          <w:noProof/>
        </w:rPr>
        <w:t>11</w:t>
      </w:r>
      <w:r w:rsidRPr="001D04ED">
        <w:rPr>
          <w:noProof/>
        </w:rPr>
        <w:t xml:space="preserve"> (6). DOI: 10.3390/cells11060978  From NLM.</w:t>
      </w:r>
    </w:p>
    <w:p w14:paraId="3E349496" w14:textId="77777777" w:rsidR="001D04ED" w:rsidRPr="001D04ED" w:rsidRDefault="001D04ED" w:rsidP="008F6E1D">
      <w:pPr>
        <w:pStyle w:val="EndNoteBibliography"/>
        <w:spacing w:after="240" w:line="480" w:lineRule="auto"/>
        <w:rPr>
          <w:noProof/>
        </w:rPr>
      </w:pPr>
      <w:r w:rsidRPr="001D04ED">
        <w:rPr>
          <w:noProof/>
        </w:rPr>
        <w:t xml:space="preserve">(216) Kwon, D.; Zhang, K.; Paul, K. C.; Folle, A. D.; Del Rosario, I.; Jacobs, J. P.; Keener, A. M.; Bronstein, J. M.; Ritz, B. Diet and the gut microbiome in patients with Parkinson’s disease. </w:t>
      </w:r>
      <w:r w:rsidRPr="001D04ED">
        <w:rPr>
          <w:i/>
          <w:noProof/>
        </w:rPr>
        <w:t xml:space="preserve">npj Parkinson's Disease </w:t>
      </w:r>
      <w:r w:rsidRPr="001D04ED">
        <w:rPr>
          <w:b/>
          <w:noProof/>
        </w:rPr>
        <w:t>2024</w:t>
      </w:r>
      <w:r w:rsidRPr="001D04ED">
        <w:rPr>
          <w:noProof/>
        </w:rPr>
        <w:t xml:space="preserve">, </w:t>
      </w:r>
      <w:r w:rsidRPr="001D04ED">
        <w:rPr>
          <w:i/>
          <w:noProof/>
        </w:rPr>
        <w:t>10</w:t>
      </w:r>
      <w:r w:rsidRPr="001D04ED">
        <w:rPr>
          <w:noProof/>
        </w:rPr>
        <w:t xml:space="preserve"> (1), 89. DOI: 10.1038/s41531-024-00681-7.</w:t>
      </w:r>
    </w:p>
    <w:p w14:paraId="036B0CB9" w14:textId="77777777" w:rsidR="001D04ED" w:rsidRPr="001D04ED" w:rsidRDefault="001D04ED" w:rsidP="008F6E1D">
      <w:pPr>
        <w:pStyle w:val="EndNoteBibliography"/>
        <w:spacing w:after="240" w:line="480" w:lineRule="auto"/>
        <w:rPr>
          <w:noProof/>
        </w:rPr>
      </w:pPr>
      <w:r w:rsidRPr="001D04ED">
        <w:rPr>
          <w:noProof/>
        </w:rPr>
        <w:t xml:space="preserve">(217) Di Rienzi, S. C.; Sharon, I.; Wrighton, K. C.; Koren, O.; Hug, L. A.; Thomas, B. C.; Goodrich, J. K.; Bell, J. T.; Spector, T. D.; Banfield, J. F. The human gut and groundwater harbor non-photosynthetic bacteria belonging to a new candidate phylum sibling to Cyanobacteria. </w:t>
      </w:r>
      <w:r w:rsidRPr="001D04ED">
        <w:rPr>
          <w:i/>
          <w:noProof/>
        </w:rPr>
        <w:t xml:space="preserve">elife </w:t>
      </w:r>
      <w:r w:rsidRPr="001D04ED">
        <w:rPr>
          <w:b/>
          <w:noProof/>
        </w:rPr>
        <w:t>2013</w:t>
      </w:r>
      <w:r w:rsidRPr="001D04ED">
        <w:rPr>
          <w:noProof/>
        </w:rPr>
        <w:t xml:space="preserve">, </w:t>
      </w:r>
      <w:r w:rsidRPr="001D04ED">
        <w:rPr>
          <w:i/>
          <w:noProof/>
        </w:rPr>
        <w:t>2</w:t>
      </w:r>
      <w:r w:rsidRPr="001D04ED">
        <w:rPr>
          <w:noProof/>
        </w:rPr>
        <w:t>, e01102.</w:t>
      </w:r>
    </w:p>
    <w:p w14:paraId="48112D33" w14:textId="77777777" w:rsidR="001D04ED" w:rsidRPr="001D04ED" w:rsidRDefault="001D04ED" w:rsidP="008F6E1D">
      <w:pPr>
        <w:pStyle w:val="EndNoteBibliography"/>
        <w:spacing w:after="240" w:line="480" w:lineRule="auto"/>
        <w:rPr>
          <w:noProof/>
        </w:rPr>
      </w:pPr>
      <w:r w:rsidRPr="001D04ED">
        <w:rPr>
          <w:noProof/>
        </w:rPr>
        <w:t xml:space="preserve">(218) Silva, D. F.; Candeias, E.; Esteves, A. R.; Magalhães, J. D.; Ferreira, I. L.; Nunes-Costa, D.; Rego, A. C.; Empadinhas, N.; Cardoso, S. M. Microbial BMAA elicits mitochondrial dysfunction, innate immunity activation, and Alzheimer’s disease features in cortical neurons. </w:t>
      </w:r>
      <w:r w:rsidRPr="001D04ED">
        <w:rPr>
          <w:i/>
          <w:noProof/>
        </w:rPr>
        <w:t xml:space="preserve">Journal of Neuroinflammation </w:t>
      </w:r>
      <w:r w:rsidRPr="001D04ED">
        <w:rPr>
          <w:b/>
          <w:noProof/>
        </w:rPr>
        <w:t>2020</w:t>
      </w:r>
      <w:r w:rsidRPr="001D04ED">
        <w:rPr>
          <w:noProof/>
        </w:rPr>
        <w:t xml:space="preserve">, </w:t>
      </w:r>
      <w:r w:rsidRPr="001D04ED">
        <w:rPr>
          <w:i/>
          <w:noProof/>
        </w:rPr>
        <w:t>17</w:t>
      </w:r>
      <w:r w:rsidRPr="001D04ED">
        <w:rPr>
          <w:noProof/>
        </w:rPr>
        <w:t xml:space="preserve"> (1), 332. DOI: 10.1186/s12974-020-02004-y.</w:t>
      </w:r>
    </w:p>
    <w:p w14:paraId="6A563A3D" w14:textId="77777777" w:rsidR="001D04ED" w:rsidRPr="001D04ED" w:rsidRDefault="001D04ED" w:rsidP="008F6E1D">
      <w:pPr>
        <w:pStyle w:val="EndNoteBibliography"/>
        <w:spacing w:after="240" w:line="480" w:lineRule="auto"/>
        <w:rPr>
          <w:noProof/>
        </w:rPr>
      </w:pPr>
      <w:r w:rsidRPr="001D04ED">
        <w:rPr>
          <w:noProof/>
        </w:rPr>
        <w:lastRenderedPageBreak/>
        <w:t xml:space="preserve">(219) Soo, R. M.; Skennerton, C. T.; Sekiguchi, Y.; Imelfort, M.; Paech, S. J.; Dennis, P. G.; Steen, J. A.; Parks, D. H.; Tyson, G. W.; Hugenholtz, P. An expanded genomic representation of the phylum cyanobacteria. </w:t>
      </w:r>
      <w:r w:rsidRPr="001D04ED">
        <w:rPr>
          <w:i/>
          <w:noProof/>
        </w:rPr>
        <w:t xml:space="preserve">Genome Biol Evol </w:t>
      </w:r>
      <w:r w:rsidRPr="001D04ED">
        <w:rPr>
          <w:b/>
          <w:noProof/>
        </w:rPr>
        <w:t>2014</w:t>
      </w:r>
      <w:r w:rsidRPr="001D04ED">
        <w:rPr>
          <w:noProof/>
        </w:rPr>
        <w:t xml:space="preserve">, </w:t>
      </w:r>
      <w:r w:rsidRPr="001D04ED">
        <w:rPr>
          <w:i/>
          <w:noProof/>
        </w:rPr>
        <w:t>6</w:t>
      </w:r>
      <w:r w:rsidRPr="001D04ED">
        <w:rPr>
          <w:noProof/>
        </w:rPr>
        <w:t xml:space="preserve"> (5), 1031-1045. DOI: 10.1093/gbe/evu073  From NLM.</w:t>
      </w:r>
    </w:p>
    <w:p w14:paraId="254BB0A5" w14:textId="77777777" w:rsidR="001D04ED" w:rsidRPr="001D04ED" w:rsidRDefault="001D04ED" w:rsidP="008F6E1D">
      <w:pPr>
        <w:pStyle w:val="EndNoteBibliography"/>
        <w:spacing w:after="240" w:line="480" w:lineRule="auto"/>
        <w:rPr>
          <w:noProof/>
        </w:rPr>
      </w:pPr>
      <w:r w:rsidRPr="001D04ED">
        <w:rPr>
          <w:noProof/>
        </w:rPr>
        <w:t xml:space="preserve">(220) Nunes-Costa, D.; Magalhães, J. D.; M, G. F.; Cardoso, S. M.; Empadinhas, N. Microbial BMAA and the Pathway for Parkinson's Disease Neurodegeneration. </w:t>
      </w:r>
      <w:r w:rsidRPr="001D04ED">
        <w:rPr>
          <w:i/>
          <w:noProof/>
        </w:rPr>
        <w:t xml:space="preserve">Front Aging Neurosci </w:t>
      </w:r>
      <w:r w:rsidRPr="001D04ED">
        <w:rPr>
          <w:b/>
          <w:noProof/>
        </w:rPr>
        <w:t>2020</w:t>
      </w:r>
      <w:r w:rsidRPr="001D04ED">
        <w:rPr>
          <w:noProof/>
        </w:rPr>
        <w:t xml:space="preserve">, </w:t>
      </w:r>
      <w:r w:rsidRPr="001D04ED">
        <w:rPr>
          <w:i/>
          <w:noProof/>
        </w:rPr>
        <w:t>12</w:t>
      </w:r>
      <w:r w:rsidRPr="001D04ED">
        <w:rPr>
          <w:noProof/>
        </w:rPr>
        <w:t>, 26. DOI: 10.3389/fnagi.2020.00026  From NLM.</w:t>
      </w:r>
    </w:p>
    <w:p w14:paraId="6D90AAAB" w14:textId="77777777" w:rsidR="001D04ED" w:rsidRPr="001D04ED" w:rsidRDefault="001D04ED" w:rsidP="008F6E1D">
      <w:pPr>
        <w:pStyle w:val="EndNoteBibliography"/>
        <w:spacing w:after="240" w:line="480" w:lineRule="auto"/>
        <w:rPr>
          <w:noProof/>
        </w:rPr>
      </w:pPr>
      <w:r w:rsidRPr="001D04ED">
        <w:rPr>
          <w:noProof/>
        </w:rPr>
        <w:t xml:space="preserve">(221) Hu, C.; Rzymski, P. Non-Photosynthetic Melainabacteria (Cyanobacteria) in Human Gut: Characteristics and Association with Health. </w:t>
      </w:r>
      <w:r w:rsidRPr="001D04ED">
        <w:rPr>
          <w:i/>
          <w:noProof/>
        </w:rPr>
        <w:t xml:space="preserve">Life (Basel) </w:t>
      </w:r>
      <w:r w:rsidRPr="001D04ED">
        <w:rPr>
          <w:b/>
          <w:noProof/>
        </w:rPr>
        <w:t>2022</w:t>
      </w:r>
      <w:r w:rsidRPr="001D04ED">
        <w:rPr>
          <w:noProof/>
        </w:rPr>
        <w:t xml:space="preserve">, </w:t>
      </w:r>
      <w:r w:rsidRPr="001D04ED">
        <w:rPr>
          <w:i/>
          <w:noProof/>
        </w:rPr>
        <w:t>12</w:t>
      </w:r>
      <w:r w:rsidRPr="001D04ED">
        <w:rPr>
          <w:noProof/>
        </w:rPr>
        <w:t xml:space="preserve"> (4). DOI: 10.3390/life12040476  From NLM.</w:t>
      </w:r>
    </w:p>
    <w:p w14:paraId="5E23AAFC" w14:textId="595EC7EF" w:rsidR="001D04ED" w:rsidRPr="001D04ED" w:rsidRDefault="001D04ED" w:rsidP="008F6E1D">
      <w:pPr>
        <w:pStyle w:val="EndNoteBibliography"/>
        <w:spacing w:after="240" w:line="480" w:lineRule="auto"/>
        <w:rPr>
          <w:noProof/>
        </w:rPr>
      </w:pPr>
      <w:r w:rsidRPr="001D04ED">
        <w:rPr>
          <w:noProof/>
        </w:rPr>
        <w:t xml:space="preserve">(222) Rosario, D.; Bidkhori, G.; Lee, S.; Bedarf, J.; Hildebrand, F.; Le Chatelier, E.; Uhlen, M.; Ehrlich, S. D.; Proctor, G.; Wüllner, U.; et al. Systematic analysis of gut microbiome reveals the role of bacterial folate and homocysteine metabolism in Parkinson’s disease. </w:t>
      </w:r>
      <w:r w:rsidRPr="001D04ED">
        <w:rPr>
          <w:i/>
          <w:noProof/>
        </w:rPr>
        <w:t xml:space="preserve">Cell Reports </w:t>
      </w:r>
      <w:r w:rsidRPr="001D04ED">
        <w:rPr>
          <w:b/>
          <w:noProof/>
        </w:rPr>
        <w:t>2021</w:t>
      </w:r>
      <w:r w:rsidRPr="001D04ED">
        <w:rPr>
          <w:noProof/>
        </w:rPr>
        <w:t xml:space="preserve">, </w:t>
      </w:r>
      <w:r w:rsidRPr="001D04ED">
        <w:rPr>
          <w:i/>
          <w:noProof/>
        </w:rPr>
        <w:t>34</w:t>
      </w:r>
      <w:r w:rsidRPr="001D04ED">
        <w:rPr>
          <w:noProof/>
        </w:rPr>
        <w:t xml:space="preserve"> (9), 108807. DOI: </w:t>
      </w:r>
      <w:hyperlink r:id="rId67" w:history="1">
        <w:r w:rsidRPr="001D04ED">
          <w:rPr>
            <w:rStyle w:val="Hyperlink"/>
            <w:rFonts w:ascii="Times New Roman" w:hAnsi="Times New Roman"/>
            <w:noProof/>
          </w:rPr>
          <w:t>https://doi.org/10.1016/j.celrep.2021.108807</w:t>
        </w:r>
      </w:hyperlink>
      <w:r w:rsidRPr="001D04ED">
        <w:rPr>
          <w:noProof/>
        </w:rPr>
        <w:t>.</w:t>
      </w:r>
    </w:p>
    <w:p w14:paraId="26728F52" w14:textId="77777777" w:rsidR="001D04ED" w:rsidRPr="001D04ED" w:rsidRDefault="001D04ED" w:rsidP="008F6E1D">
      <w:pPr>
        <w:pStyle w:val="EndNoteBibliography"/>
        <w:spacing w:after="240" w:line="480" w:lineRule="auto"/>
        <w:rPr>
          <w:noProof/>
        </w:rPr>
      </w:pPr>
      <w:r w:rsidRPr="001D04ED">
        <w:rPr>
          <w:noProof/>
        </w:rPr>
        <w:t xml:space="preserve">(223) Heintz-Buschart, A.; Pandey, U.; Wicke, T.; Sixel-Döring, F.; Janzen, A.; Sittig-Wiegand, E.; Trenkwalder, C.; Oertel, W. H.; Mollenhauer, B.; Wilmes, P. The nasal and gut microbiome in Parkinson's disease and idiopathic rapid eye movement sleep behavior disorder. </w:t>
      </w:r>
      <w:r w:rsidRPr="001D04ED">
        <w:rPr>
          <w:i/>
          <w:noProof/>
        </w:rPr>
        <w:t xml:space="preserve">Mov Disord </w:t>
      </w:r>
      <w:r w:rsidRPr="001D04ED">
        <w:rPr>
          <w:b/>
          <w:noProof/>
        </w:rPr>
        <w:t>2018</w:t>
      </w:r>
      <w:r w:rsidRPr="001D04ED">
        <w:rPr>
          <w:noProof/>
        </w:rPr>
        <w:t xml:space="preserve">, </w:t>
      </w:r>
      <w:r w:rsidRPr="001D04ED">
        <w:rPr>
          <w:i/>
          <w:noProof/>
        </w:rPr>
        <w:t>33</w:t>
      </w:r>
      <w:r w:rsidRPr="001D04ED">
        <w:rPr>
          <w:noProof/>
        </w:rPr>
        <w:t xml:space="preserve"> (1), 88-98. DOI: 10.1002/mds.27105  From NLM.</w:t>
      </w:r>
    </w:p>
    <w:p w14:paraId="73FA47FC" w14:textId="77777777" w:rsidR="001D04ED" w:rsidRPr="001D04ED" w:rsidRDefault="001D04ED" w:rsidP="008F6E1D">
      <w:pPr>
        <w:pStyle w:val="EndNoteBibliography"/>
        <w:spacing w:after="240" w:line="480" w:lineRule="auto"/>
        <w:rPr>
          <w:noProof/>
        </w:rPr>
      </w:pPr>
      <w:r w:rsidRPr="001D04ED">
        <w:rPr>
          <w:noProof/>
        </w:rPr>
        <w:lastRenderedPageBreak/>
        <w:t xml:space="preserve">(224) Zaparte, A.; Christopher, C.; Arnold, C.; Richey, L.; Castille, A.; Mistretta, K.; Taylor, C.; Lin, H.; Nelson, S.; Kirwan, J.; et al. Effects of E-Cigarettes on the Lung and Systemic Metabolome in People with HIV. </w:t>
      </w:r>
      <w:r w:rsidRPr="001D04ED">
        <w:rPr>
          <w:i/>
          <w:noProof/>
        </w:rPr>
        <w:t xml:space="preserve">Metabolites </w:t>
      </w:r>
      <w:r w:rsidRPr="001D04ED">
        <w:rPr>
          <w:b/>
          <w:noProof/>
        </w:rPr>
        <w:t>2024</w:t>
      </w:r>
      <w:r w:rsidRPr="001D04ED">
        <w:rPr>
          <w:noProof/>
        </w:rPr>
        <w:t xml:space="preserve">, </w:t>
      </w:r>
      <w:r w:rsidRPr="001D04ED">
        <w:rPr>
          <w:i/>
          <w:noProof/>
        </w:rPr>
        <w:t>14</w:t>
      </w:r>
      <w:r w:rsidRPr="001D04ED">
        <w:rPr>
          <w:noProof/>
        </w:rPr>
        <w:t>, 434. DOI: 10.3390/metabo14080434.</w:t>
      </w:r>
    </w:p>
    <w:p w14:paraId="6BA6A4E7" w14:textId="77777777" w:rsidR="001D04ED" w:rsidRPr="001D04ED" w:rsidRDefault="001D04ED" w:rsidP="008F6E1D">
      <w:pPr>
        <w:pStyle w:val="EndNoteBibliography"/>
        <w:spacing w:after="240" w:line="480" w:lineRule="auto"/>
        <w:rPr>
          <w:noProof/>
        </w:rPr>
      </w:pPr>
      <w:r w:rsidRPr="001D04ED">
        <w:rPr>
          <w:noProof/>
        </w:rPr>
        <w:t xml:space="preserve">(225) Sharma, A.; Lee, J.; Fonseca, A. G.; Moshensky, A.; Kothari, T.; Sayed, I. M.; Ibeawuchi, S. R.; Pranadinata, R. F.; Ear, J.; Sahoo, D.; et al. E-cigarettes compromise the gut barrier and trigger inflammation. </w:t>
      </w:r>
      <w:r w:rsidRPr="001D04ED">
        <w:rPr>
          <w:i/>
          <w:noProof/>
        </w:rPr>
        <w:t xml:space="preserve">iScience </w:t>
      </w:r>
      <w:r w:rsidRPr="001D04ED">
        <w:rPr>
          <w:b/>
          <w:noProof/>
        </w:rPr>
        <w:t>2021</w:t>
      </w:r>
      <w:r w:rsidRPr="001D04ED">
        <w:rPr>
          <w:noProof/>
        </w:rPr>
        <w:t xml:space="preserve">, </w:t>
      </w:r>
      <w:r w:rsidRPr="001D04ED">
        <w:rPr>
          <w:i/>
          <w:noProof/>
        </w:rPr>
        <w:t>24</w:t>
      </w:r>
      <w:r w:rsidRPr="001D04ED">
        <w:rPr>
          <w:noProof/>
        </w:rPr>
        <w:t xml:space="preserve"> (2), 102035. DOI: 10.1016/j.isci.2021.102035  From NLM.</w:t>
      </w:r>
    </w:p>
    <w:p w14:paraId="06502EE0" w14:textId="77777777" w:rsidR="001D04ED" w:rsidRPr="001D04ED" w:rsidRDefault="001D04ED" w:rsidP="008F6E1D">
      <w:pPr>
        <w:pStyle w:val="EndNoteBibliography"/>
        <w:spacing w:after="240" w:line="480" w:lineRule="auto"/>
        <w:rPr>
          <w:noProof/>
        </w:rPr>
      </w:pPr>
      <w:r w:rsidRPr="001D04ED">
        <w:rPr>
          <w:noProof/>
        </w:rPr>
        <w:t xml:space="preserve">(226) Reekes, T. H.; Ledbetter, C. R.; Alexander, J. S.; Stokes, K. Y.; Pardue, S.; Bhuiyan, M. A. N.; Patterson, J. C.; Lofton, K. T.; Kevil, C. G.; Disbrow, E. A. Elevated plasma sulfides are associated with cognitive dysfunction and brain atrophy in human Alzheimer's disease and related dementias. </w:t>
      </w:r>
      <w:r w:rsidRPr="001D04ED">
        <w:rPr>
          <w:i/>
          <w:noProof/>
        </w:rPr>
        <w:t xml:space="preserve">Redox Biol </w:t>
      </w:r>
      <w:r w:rsidRPr="001D04ED">
        <w:rPr>
          <w:b/>
          <w:noProof/>
        </w:rPr>
        <w:t>2023</w:t>
      </w:r>
      <w:r w:rsidRPr="001D04ED">
        <w:rPr>
          <w:noProof/>
        </w:rPr>
        <w:t xml:space="preserve">, </w:t>
      </w:r>
      <w:r w:rsidRPr="001D04ED">
        <w:rPr>
          <w:i/>
          <w:noProof/>
        </w:rPr>
        <w:t>62</w:t>
      </w:r>
      <w:r w:rsidRPr="001D04ED">
        <w:rPr>
          <w:noProof/>
        </w:rPr>
        <w:t>, 102633. DOI: 10.1016/j.redox.2023.102633  From NLM.</w:t>
      </w:r>
    </w:p>
    <w:p w14:paraId="4956E4D8" w14:textId="77777777" w:rsidR="001D04ED" w:rsidRPr="001D04ED" w:rsidRDefault="001D04ED" w:rsidP="008F6E1D">
      <w:pPr>
        <w:pStyle w:val="EndNoteBibliography"/>
        <w:spacing w:line="480" w:lineRule="auto"/>
        <w:rPr>
          <w:noProof/>
        </w:rPr>
      </w:pPr>
      <w:r w:rsidRPr="001D04ED">
        <w:rPr>
          <w:noProof/>
        </w:rPr>
        <w:t xml:space="preserve">(227) Davoli, A.; Greco, V.; Spalloni, A.; Guatteo, E.; Neri, C.; Rizzo, G. R.; Cordella, A.; Romigi, A.; Cortese, C.; Bernardini, S.; et al. Evidence of hydrogen sulfide involvement in amyotrophic lateral sclerosis. </w:t>
      </w:r>
      <w:r w:rsidRPr="001D04ED">
        <w:rPr>
          <w:i/>
          <w:noProof/>
        </w:rPr>
        <w:t xml:space="preserve">Ann Neurol </w:t>
      </w:r>
      <w:r w:rsidRPr="001D04ED">
        <w:rPr>
          <w:b/>
          <w:noProof/>
        </w:rPr>
        <w:t>2015</w:t>
      </w:r>
      <w:r w:rsidRPr="001D04ED">
        <w:rPr>
          <w:noProof/>
        </w:rPr>
        <w:t xml:space="preserve">, </w:t>
      </w:r>
      <w:r w:rsidRPr="001D04ED">
        <w:rPr>
          <w:i/>
          <w:noProof/>
        </w:rPr>
        <w:t>77</w:t>
      </w:r>
      <w:r w:rsidRPr="001D04ED">
        <w:rPr>
          <w:noProof/>
        </w:rPr>
        <w:t xml:space="preserve"> (4), 697-709. DOI: 10.1002/ana.24372  From NLM.</w:t>
      </w:r>
    </w:p>
    <w:p w14:paraId="2D330D7F" w14:textId="0314A051" w:rsidR="00997599" w:rsidRPr="008B3FF6" w:rsidRDefault="00837E0D" w:rsidP="00393787">
      <w:pPr>
        <w:numPr>
          <w:ilvl w:val="12"/>
          <w:numId w:val="0"/>
        </w:numPr>
        <w:jc w:val="center"/>
        <w:rPr>
          <w:rFonts w:ascii="Times New Roman" w:hAnsi="Times New Roman" w:cs="Times New Roman"/>
          <w:b/>
          <w:bCs/>
        </w:rPr>
      </w:pPr>
      <w:r w:rsidRPr="00694546">
        <w:rPr>
          <w:rFonts w:ascii="Times New Roman" w:hAnsi="Times New Roman" w:cs="Times New Roman"/>
        </w:rPr>
        <w:fldChar w:fldCharType="end"/>
      </w:r>
      <w:bookmarkStart w:id="129" w:name="_Toc420995913"/>
      <w:bookmarkStart w:id="130" w:name="_Toc422997500"/>
      <w:bookmarkStart w:id="131" w:name="_Toc427156485"/>
      <w:r w:rsidR="00980DE3" w:rsidRPr="00E44972">
        <w:rPr>
          <w:rFonts w:ascii="Times New Roman" w:hAnsi="Times New Roman" w:cs="Times New Roman"/>
          <w:noProof/>
        </w:rPr>
        <w:br w:type="page"/>
      </w:r>
    </w:p>
    <w:p w14:paraId="511A5140" w14:textId="77777777" w:rsidR="00887ACF" w:rsidRDefault="00294A1A" w:rsidP="00571137">
      <w:pPr>
        <w:pStyle w:val="AltHeading1"/>
      </w:pPr>
      <w:bookmarkStart w:id="132" w:name="_Toc205789857"/>
      <w:r w:rsidRPr="00E44972">
        <w:lastRenderedPageBreak/>
        <w:t>APPENDIX</w:t>
      </w:r>
      <w:bookmarkEnd w:id="132"/>
    </w:p>
    <w:p w14:paraId="1EB9D65C" w14:textId="77777777" w:rsidR="00393787" w:rsidRDefault="00393787" w:rsidP="00393787">
      <w:pPr>
        <w:pStyle w:val="Caption"/>
      </w:pPr>
      <w:r w:rsidRPr="008B3FF6">
        <w:rPr>
          <w:noProof/>
        </w:rPr>
        <w:drawing>
          <wp:inline distT="0" distB="0" distL="0" distR="0" wp14:anchorId="1D2971C0" wp14:editId="3AC0580D">
            <wp:extent cx="5486400" cy="4532630"/>
            <wp:effectExtent l="0" t="0" r="0" b="1270"/>
            <wp:docPr id="230962623" name="Picture 1" descr="A chart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62623" name="Picture 1" descr="A chart with different colored squares&#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86400" cy="4532630"/>
                    </a:xfrm>
                    <a:prstGeom prst="rect">
                      <a:avLst/>
                    </a:prstGeom>
                  </pic:spPr>
                </pic:pic>
              </a:graphicData>
            </a:graphic>
          </wp:inline>
        </w:drawing>
      </w:r>
    </w:p>
    <w:p w14:paraId="281E210A" w14:textId="73FB6A71" w:rsidR="00393787" w:rsidRDefault="00393787" w:rsidP="00393787">
      <w:pPr>
        <w:pStyle w:val="Caption"/>
      </w:pPr>
      <w:bookmarkStart w:id="133" w:name="_Toc205989442"/>
      <w:r>
        <w:t xml:space="preserve">Figure </w:t>
      </w:r>
      <w:fldSimple w:instr=" SEQ Figure \* ARABIC ">
        <w:r>
          <w:rPr>
            <w:noProof/>
          </w:rPr>
          <w:t>1.6</w:t>
        </w:r>
      </w:fldSimple>
      <w:r>
        <w:t xml:space="preserve"> VIP scores for the top 15 identified metabolites contributing to group separation among land management practices. Metabolites were selected based on Component 1 of the partial least squares discriminant analysis (PLS-DA), and all shown compounds had VIP scores greater than 1.0. The accompanying heatmap displays the relative abundance of each metabolite across the six soil groups: conventional cultivation (CC), hardwood forest (HF), organic cultivation (OC), pasture, tulip poplar (TP), and white pine (WP). Warmer colors indicate higher normalized abundance. These metabolites include key intermediates in amino acid metabolism (e.g., valine, glutamine), nucleotide turnover (e.g., uracil, thymine), and microbial or plant carbohydrate pathways (e.g., UDP-D-glucose, N-acetyl-glucosamine), highlighting distinct biochemical signatures among land use types.</w:t>
      </w:r>
      <w:bookmarkEnd w:id="133"/>
    </w:p>
    <w:p w14:paraId="1F7004E9" w14:textId="760CFA62" w:rsidR="00F81595" w:rsidRPr="00F81595" w:rsidRDefault="00F81595" w:rsidP="00F81595"/>
    <w:p w14:paraId="1A93A12A" w14:textId="0EA495B7" w:rsidR="002516DB" w:rsidRDefault="00522DD0" w:rsidP="008B3FF6">
      <w:r w:rsidRPr="008B3FF6">
        <w:rPr>
          <w:noProof/>
        </w:rPr>
        <w:lastRenderedPageBreak/>
        <w:drawing>
          <wp:inline distT="0" distB="0" distL="0" distR="0" wp14:anchorId="6E82B1B2" wp14:editId="6ADAA156">
            <wp:extent cx="5486400" cy="4876800"/>
            <wp:effectExtent l="0" t="0" r="0" b="0"/>
            <wp:docPr id="1698808598" name="Picture 7" descr="A graph with a blue line and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08598" name="Picture 7" descr="A graph with a blue line and red dots&#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486400" cy="4876800"/>
                    </a:xfrm>
                    <a:prstGeom prst="rect">
                      <a:avLst/>
                    </a:prstGeom>
                  </pic:spPr>
                </pic:pic>
              </a:graphicData>
            </a:graphic>
          </wp:inline>
        </w:drawing>
      </w:r>
    </w:p>
    <w:p w14:paraId="15EABBA1" w14:textId="55FA220A" w:rsidR="00522DD0" w:rsidRDefault="002516DB" w:rsidP="00530403">
      <w:pPr>
        <w:pStyle w:val="Caption"/>
      </w:pPr>
      <w:bookmarkStart w:id="134" w:name="_Toc205989443"/>
      <w:r>
        <w:t xml:space="preserve">Figure </w:t>
      </w:r>
      <w:fldSimple w:instr=" SEQ Figure \* ARABIC ">
        <w:r w:rsidR="004F1C63">
          <w:rPr>
            <w:noProof/>
          </w:rPr>
          <w:t>1.7</w:t>
        </w:r>
      </w:fldSimple>
      <w:r>
        <w:t xml:space="preserve"> </w:t>
      </w:r>
      <w:r w:rsidR="001C1152">
        <w:t>PLS-DA scores plot comparing conventional cultivation (CC) and pasture soils based on metabolomic profiles. The first two components explain 35.7% and 20.4% of the total variance, respectively.</w:t>
      </w:r>
      <w:bookmarkEnd w:id="134"/>
    </w:p>
    <w:p w14:paraId="1DC754D3" w14:textId="77777777" w:rsidR="008B3FF6" w:rsidRPr="008B3FF6" w:rsidRDefault="008B3FF6" w:rsidP="008B3FF6"/>
    <w:p w14:paraId="49469A60" w14:textId="77777777" w:rsidR="00182C92" w:rsidRDefault="002516DB" w:rsidP="008B3FF6">
      <w:r w:rsidRPr="008B3FF6">
        <w:rPr>
          <w:noProof/>
        </w:rPr>
        <w:lastRenderedPageBreak/>
        <w:drawing>
          <wp:inline distT="0" distB="0" distL="0" distR="0" wp14:anchorId="435EA74B" wp14:editId="2533E03E">
            <wp:extent cx="5486400" cy="3291840"/>
            <wp:effectExtent l="0" t="0" r="0" b="0"/>
            <wp:docPr id="1576507888" name="Picture 8" descr="A graph showing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07888" name="Picture 8" descr="A graph showing a number of dots&#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01CAB94C" w14:textId="5603775E" w:rsidR="002516DB" w:rsidRDefault="00182C92" w:rsidP="00530403">
      <w:pPr>
        <w:pStyle w:val="Caption"/>
      </w:pPr>
      <w:bookmarkStart w:id="135" w:name="_Toc205989444"/>
      <w:r>
        <w:t xml:space="preserve">Figure </w:t>
      </w:r>
      <w:fldSimple w:instr=" SEQ Figure \* ARABIC ">
        <w:r w:rsidR="004F1C63">
          <w:rPr>
            <w:noProof/>
          </w:rPr>
          <w:t>1.8</w:t>
        </w:r>
      </w:fldSimple>
      <w:r>
        <w:t xml:space="preserve"> </w:t>
      </w:r>
      <w:r w:rsidR="001C1152">
        <w:t>Volcano plot showing differential metabolites between conventional cultivation (CC) and pasture soils. Points represent individual spectral features, with color indicating log</w:t>
      </w:r>
      <w:r w:rsidR="001C1152">
        <w:rPr>
          <w:rFonts w:ascii="Cambria Math" w:hAnsi="Cambria Math" w:cs="Cambria Math"/>
        </w:rPr>
        <w:t>₂</w:t>
      </w:r>
      <w:r w:rsidR="001C1152">
        <w:t xml:space="preserve"> fold change and size indicating p-value significance</w:t>
      </w:r>
      <w:r w:rsidR="001C1152">
        <w:t>.</w:t>
      </w:r>
      <w:bookmarkEnd w:id="135"/>
    </w:p>
    <w:p w14:paraId="3419991A" w14:textId="77777777" w:rsidR="008B3FF6" w:rsidRPr="008B3FF6" w:rsidRDefault="008B3FF6" w:rsidP="008B3FF6"/>
    <w:p w14:paraId="0FBF3EAA" w14:textId="46853905" w:rsidR="00275A9F" w:rsidRDefault="00275A9F" w:rsidP="008B3FF6">
      <w:r w:rsidRPr="008B3FF6">
        <w:rPr>
          <w:noProof/>
        </w:rPr>
        <w:lastRenderedPageBreak/>
        <w:drawing>
          <wp:inline distT="0" distB="0" distL="0" distR="0" wp14:anchorId="7D0E7A88" wp14:editId="1053A4F1">
            <wp:extent cx="5482971" cy="4873752"/>
            <wp:effectExtent l="0" t="0" r="3810" b="3175"/>
            <wp:docPr id="355951098" name="Picture 9" descr="A graph with green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51098" name="Picture 9" descr="A graph with green and blue dots&#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482971" cy="4873752"/>
                    </a:xfrm>
                    <a:prstGeom prst="rect">
                      <a:avLst/>
                    </a:prstGeom>
                  </pic:spPr>
                </pic:pic>
              </a:graphicData>
            </a:graphic>
          </wp:inline>
        </w:drawing>
      </w:r>
    </w:p>
    <w:p w14:paraId="36D3C19F" w14:textId="36F441E9" w:rsidR="00275A9F" w:rsidRDefault="00275A9F" w:rsidP="00530403">
      <w:pPr>
        <w:pStyle w:val="Caption"/>
      </w:pPr>
      <w:bookmarkStart w:id="136" w:name="_Toc205989445"/>
      <w:r>
        <w:t xml:space="preserve">Figure </w:t>
      </w:r>
      <w:fldSimple w:instr=" SEQ Figure \* ARABIC ">
        <w:r w:rsidR="004F1C63">
          <w:rPr>
            <w:noProof/>
          </w:rPr>
          <w:t>1.9</w:t>
        </w:r>
      </w:fldSimple>
      <w:r>
        <w:t xml:space="preserve"> </w:t>
      </w:r>
      <w:r w:rsidR="001C1152">
        <w:t>PLS-DA scores plot comparing hardwood forest (HF) and pasture soils based on metabolomic profiles. The first two components explain 30.4% and 18.9% of the total variance, respectively</w:t>
      </w:r>
      <w:r w:rsidR="001C1152">
        <w:t>.</w:t>
      </w:r>
      <w:bookmarkEnd w:id="136"/>
    </w:p>
    <w:p w14:paraId="44750651" w14:textId="77777777" w:rsidR="008B3FF6" w:rsidRPr="008B3FF6" w:rsidRDefault="008B3FF6" w:rsidP="008B3FF6"/>
    <w:p w14:paraId="427F6ED4" w14:textId="77777777" w:rsidR="00FB20D6" w:rsidRDefault="00275A9F" w:rsidP="008B3FF6">
      <w:r w:rsidRPr="008B3FF6">
        <w:rPr>
          <w:noProof/>
        </w:rPr>
        <w:lastRenderedPageBreak/>
        <w:drawing>
          <wp:inline distT="0" distB="0" distL="0" distR="0" wp14:anchorId="6E5C10FE" wp14:editId="7D6636A5">
            <wp:extent cx="5486400" cy="3291840"/>
            <wp:effectExtent l="0" t="0" r="0" b="0"/>
            <wp:docPr id="1469718341" name="Picture 10" descr="A graph showing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18341" name="Picture 10" descr="A graph showing a number of dots&#10;&#10;Description automatically generated with medium confidenc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2CA2993B" w14:textId="5A0FB5BD" w:rsidR="00522DD0" w:rsidRDefault="00FB20D6" w:rsidP="00530403">
      <w:pPr>
        <w:pStyle w:val="Caption"/>
      </w:pPr>
      <w:bookmarkStart w:id="137" w:name="_Toc205989446"/>
      <w:r>
        <w:t xml:space="preserve">Figure </w:t>
      </w:r>
      <w:fldSimple w:instr=" SEQ Figure \* ARABIC ">
        <w:r w:rsidR="004F1C63">
          <w:rPr>
            <w:noProof/>
          </w:rPr>
          <w:t>1.10</w:t>
        </w:r>
      </w:fldSimple>
      <w:r>
        <w:t xml:space="preserve"> </w:t>
      </w:r>
      <w:r w:rsidR="001C1152">
        <w:t>Volcano plot showing differential metabolites between hardwood forest (HF) and pasture soils. Points represent individual spectral features, with color indicating log</w:t>
      </w:r>
      <w:r w:rsidR="001C1152">
        <w:rPr>
          <w:rFonts w:ascii="Cambria Math" w:hAnsi="Cambria Math" w:cs="Cambria Math"/>
        </w:rPr>
        <w:t>₂</w:t>
      </w:r>
      <w:r w:rsidR="001C1152">
        <w:t xml:space="preserve"> fold change and size indicating p-value significance.</w:t>
      </w:r>
      <w:bookmarkEnd w:id="137"/>
    </w:p>
    <w:p w14:paraId="473401F3" w14:textId="77777777" w:rsidR="008B3FF6" w:rsidRPr="008B3FF6" w:rsidRDefault="008B3FF6" w:rsidP="008B3FF6"/>
    <w:p w14:paraId="076201EE" w14:textId="77777777" w:rsidR="00E43E87" w:rsidRDefault="007E7139" w:rsidP="008B3FF6">
      <w:r w:rsidRPr="008B3FF6">
        <w:rPr>
          <w:noProof/>
        </w:rPr>
        <w:lastRenderedPageBreak/>
        <w:drawing>
          <wp:inline distT="0" distB="0" distL="0" distR="0" wp14:anchorId="6AAC9EB9" wp14:editId="4059BA09">
            <wp:extent cx="5486400" cy="4876800"/>
            <wp:effectExtent l="0" t="0" r="0" b="0"/>
            <wp:docPr id="1798211219" name="Picture 11" descr="A graph with blue and purpl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11219" name="Picture 11" descr="A graph with blue and purple dots&#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486400" cy="4876800"/>
                    </a:xfrm>
                    <a:prstGeom prst="rect">
                      <a:avLst/>
                    </a:prstGeom>
                  </pic:spPr>
                </pic:pic>
              </a:graphicData>
            </a:graphic>
          </wp:inline>
        </w:drawing>
      </w:r>
    </w:p>
    <w:p w14:paraId="133BD69A" w14:textId="11F62E71" w:rsidR="007E7139" w:rsidRDefault="00E43E87" w:rsidP="00530403">
      <w:pPr>
        <w:pStyle w:val="Caption"/>
      </w:pPr>
      <w:bookmarkStart w:id="138" w:name="_Toc205989447"/>
      <w:r>
        <w:t xml:space="preserve">Figure </w:t>
      </w:r>
      <w:fldSimple w:instr=" SEQ Figure \* ARABIC ">
        <w:r w:rsidR="004F1C63">
          <w:rPr>
            <w:noProof/>
          </w:rPr>
          <w:t>1.11</w:t>
        </w:r>
      </w:fldSimple>
      <w:r>
        <w:t xml:space="preserve"> </w:t>
      </w:r>
      <w:r w:rsidR="001C1152">
        <w:t>PLS-DA scores plot comparing organic cultivation (OC) and pasture soils based on metabolomic profiles. The first two components explain 26.4% and 18.7% of the total variance, respectively.</w:t>
      </w:r>
      <w:bookmarkEnd w:id="138"/>
    </w:p>
    <w:p w14:paraId="55E9015B" w14:textId="77777777" w:rsidR="008B3FF6" w:rsidRPr="008B3FF6" w:rsidRDefault="008B3FF6" w:rsidP="008B3FF6"/>
    <w:p w14:paraId="33201B4C" w14:textId="77777777" w:rsidR="00E43E87" w:rsidRDefault="007E7139" w:rsidP="008B3FF6">
      <w:r w:rsidRPr="008B3FF6">
        <w:rPr>
          <w:noProof/>
        </w:rPr>
        <w:lastRenderedPageBreak/>
        <w:drawing>
          <wp:inline distT="0" distB="0" distL="0" distR="0" wp14:anchorId="60C77336" wp14:editId="73F60639">
            <wp:extent cx="5486400" cy="3291840"/>
            <wp:effectExtent l="0" t="0" r="0" b="0"/>
            <wp:docPr id="1792969512" name="Picture 12" descr="A graph showing a graph showing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69512" name="Picture 12" descr="A graph showing a graph showing a number of dots&#10;&#10;Description automatically generated with medium confidenc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61B485CC" w14:textId="6BBABD1F" w:rsidR="000426B3" w:rsidRDefault="00E43E87" w:rsidP="00530403">
      <w:pPr>
        <w:pStyle w:val="Caption"/>
      </w:pPr>
      <w:bookmarkStart w:id="139" w:name="_Toc205989448"/>
      <w:r>
        <w:t xml:space="preserve">Figure </w:t>
      </w:r>
      <w:fldSimple w:instr=" SEQ Figure \* ARABIC ">
        <w:r w:rsidR="004F1C63">
          <w:rPr>
            <w:noProof/>
          </w:rPr>
          <w:t>1.12</w:t>
        </w:r>
      </w:fldSimple>
      <w:r>
        <w:t xml:space="preserve"> </w:t>
      </w:r>
      <w:r w:rsidR="001C1152">
        <w:t>Volcano plot showing differential metabolites between organic cultivation (OC) and pasture soils. Points represent individual spectral features, with color indicating log</w:t>
      </w:r>
      <w:r w:rsidR="001C1152">
        <w:rPr>
          <w:rFonts w:ascii="Cambria Math" w:hAnsi="Cambria Math" w:cs="Cambria Math"/>
        </w:rPr>
        <w:t>₂</w:t>
      </w:r>
      <w:r w:rsidR="001C1152">
        <w:t xml:space="preserve"> fold change and size indicating p-value significance.</w:t>
      </w:r>
      <w:bookmarkEnd w:id="139"/>
    </w:p>
    <w:p w14:paraId="1D54E22A" w14:textId="77777777" w:rsidR="008B3FF6" w:rsidRPr="008B3FF6" w:rsidRDefault="008B3FF6" w:rsidP="008B3FF6"/>
    <w:p w14:paraId="279D9BB9" w14:textId="77777777" w:rsidR="000426B3" w:rsidRDefault="000426B3" w:rsidP="00530403">
      <w:pPr>
        <w:pStyle w:val="Caption"/>
      </w:pPr>
    </w:p>
    <w:p w14:paraId="2A1F176C" w14:textId="77777777" w:rsidR="000426B3" w:rsidRDefault="000426B3" w:rsidP="008B3FF6">
      <w:r w:rsidRPr="008B3FF6">
        <w:rPr>
          <w:noProof/>
        </w:rPr>
        <w:drawing>
          <wp:inline distT="0" distB="0" distL="0" distR="0" wp14:anchorId="4F25C84D" wp14:editId="5FF2D2E5">
            <wp:extent cx="5486400" cy="4876800"/>
            <wp:effectExtent l="0" t="0" r="0" b="0"/>
            <wp:docPr id="797895028" name="Picture 17" descr="A graph with purple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95028" name="Picture 17" descr="A graph with purple and blue dots&#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86400" cy="4876800"/>
                    </a:xfrm>
                    <a:prstGeom prst="rect">
                      <a:avLst/>
                    </a:prstGeom>
                  </pic:spPr>
                </pic:pic>
              </a:graphicData>
            </a:graphic>
          </wp:inline>
        </w:drawing>
      </w:r>
    </w:p>
    <w:p w14:paraId="6310E108" w14:textId="6E3C68F6" w:rsidR="000426B3" w:rsidRDefault="000426B3" w:rsidP="00530403">
      <w:pPr>
        <w:pStyle w:val="Caption"/>
      </w:pPr>
      <w:bookmarkStart w:id="140" w:name="_Toc205989449"/>
      <w:r>
        <w:t xml:space="preserve">Figure </w:t>
      </w:r>
      <w:fldSimple w:instr=" SEQ Figure \* ARABIC ">
        <w:r w:rsidR="004F1C63">
          <w:rPr>
            <w:noProof/>
          </w:rPr>
          <w:t>1.13</w:t>
        </w:r>
      </w:fldSimple>
      <w:r>
        <w:t xml:space="preserve"> </w:t>
      </w:r>
      <w:r w:rsidR="001C1152">
        <w:t>PLS-DA scores plot comparing pasture and tulip poplar (TP) soils based on metabolomic profiles. The first two components explain 27.6% and 18.6% of the total variance, respectively.</w:t>
      </w:r>
      <w:bookmarkEnd w:id="140"/>
    </w:p>
    <w:p w14:paraId="27EFC6A4" w14:textId="77777777" w:rsidR="00CB76A4" w:rsidRPr="00CB76A4" w:rsidRDefault="00CB76A4" w:rsidP="00CB76A4"/>
    <w:p w14:paraId="271AD49D" w14:textId="77777777" w:rsidR="000426B3" w:rsidRDefault="007E7139" w:rsidP="008B3FF6">
      <w:r w:rsidRPr="008B3FF6">
        <w:rPr>
          <w:noProof/>
        </w:rPr>
        <w:lastRenderedPageBreak/>
        <w:drawing>
          <wp:inline distT="0" distB="0" distL="0" distR="0" wp14:anchorId="00CF70E2" wp14:editId="14F1440F">
            <wp:extent cx="5486400" cy="3291840"/>
            <wp:effectExtent l="0" t="0" r="0" b="0"/>
            <wp:docPr id="2130435255" name="Picture 14" descr="A graph with many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35255" name="Picture 14" descr="A graph with many dots&#10;&#10;Description automatically generated with medium confidenc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606DFA05" w14:textId="386A6467" w:rsidR="00E43E87" w:rsidRDefault="000426B3" w:rsidP="00530403">
      <w:pPr>
        <w:pStyle w:val="Caption"/>
      </w:pPr>
      <w:bookmarkStart w:id="141" w:name="_Toc205989450"/>
      <w:r>
        <w:t xml:space="preserve">Figure </w:t>
      </w:r>
      <w:fldSimple w:instr=" SEQ Figure \* ARABIC ">
        <w:r w:rsidR="004F1C63">
          <w:rPr>
            <w:noProof/>
          </w:rPr>
          <w:t>1.14</w:t>
        </w:r>
      </w:fldSimple>
      <w:r>
        <w:t xml:space="preserve"> </w:t>
      </w:r>
      <w:r w:rsidR="001C1152">
        <w:t>Volcano plot showing differential metabolites between pasture and tulip poplar (TP) soils. Points represent individual spectral features, with color indicating log</w:t>
      </w:r>
      <w:r w:rsidR="001C1152">
        <w:rPr>
          <w:rFonts w:ascii="Cambria Math" w:hAnsi="Cambria Math" w:cs="Cambria Math"/>
        </w:rPr>
        <w:t>₂</w:t>
      </w:r>
      <w:r w:rsidR="001C1152">
        <w:t xml:space="preserve"> fold change and size indicating p-value significance.</w:t>
      </w:r>
      <w:bookmarkEnd w:id="141"/>
    </w:p>
    <w:p w14:paraId="48C18FA7" w14:textId="77777777" w:rsidR="007E7139" w:rsidRDefault="007E7139" w:rsidP="00571137">
      <w:pPr>
        <w:pStyle w:val="AltHeading1"/>
      </w:pPr>
    </w:p>
    <w:p w14:paraId="5AA0C523" w14:textId="34A43BB9" w:rsidR="00E43E87" w:rsidRDefault="007E7139" w:rsidP="008B3FF6">
      <w:r w:rsidRPr="008B3FF6">
        <w:rPr>
          <w:noProof/>
        </w:rPr>
        <w:lastRenderedPageBreak/>
        <w:drawing>
          <wp:inline distT="0" distB="0" distL="0" distR="0" wp14:anchorId="40EE4817" wp14:editId="6360D5A7">
            <wp:extent cx="5486400" cy="4876800"/>
            <wp:effectExtent l="0" t="0" r="0" b="0"/>
            <wp:docPr id="1736410184" name="Picture 15" descr="A graph with blue and yellow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10184" name="Picture 15" descr="A graph with blue and yellow dots&#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86400" cy="4876800"/>
                    </a:xfrm>
                    <a:prstGeom prst="rect">
                      <a:avLst/>
                    </a:prstGeom>
                  </pic:spPr>
                </pic:pic>
              </a:graphicData>
            </a:graphic>
          </wp:inline>
        </w:drawing>
      </w:r>
    </w:p>
    <w:p w14:paraId="03BADAA3" w14:textId="6873F73E" w:rsidR="007E7139" w:rsidRDefault="00E43E87" w:rsidP="00530403">
      <w:pPr>
        <w:pStyle w:val="Caption"/>
      </w:pPr>
      <w:bookmarkStart w:id="142" w:name="_Toc205989451"/>
      <w:r>
        <w:t xml:space="preserve">Figure </w:t>
      </w:r>
      <w:fldSimple w:instr=" SEQ Figure \* ARABIC ">
        <w:r w:rsidR="004F1C63">
          <w:rPr>
            <w:noProof/>
          </w:rPr>
          <w:t>1.15</w:t>
        </w:r>
      </w:fldSimple>
      <w:r>
        <w:t xml:space="preserve"> </w:t>
      </w:r>
      <w:r w:rsidR="001C1152">
        <w:t>PLS-DA scores plot comparing pasture and white pine (WP) soils based on metabolomic profiles. The first two components explain 24.1% and 20.1% of the total variance, respectively.</w:t>
      </w:r>
      <w:bookmarkEnd w:id="142"/>
    </w:p>
    <w:p w14:paraId="17DA5B23" w14:textId="77777777" w:rsidR="00CB76A4" w:rsidRPr="00CB76A4" w:rsidRDefault="00CB76A4" w:rsidP="00CB76A4"/>
    <w:p w14:paraId="527DE7BE" w14:textId="77777777" w:rsidR="00E43E87" w:rsidRDefault="007E7139" w:rsidP="008B3FF6">
      <w:r w:rsidRPr="008B3FF6">
        <w:rPr>
          <w:noProof/>
        </w:rPr>
        <w:lastRenderedPageBreak/>
        <w:drawing>
          <wp:inline distT="0" distB="0" distL="0" distR="0" wp14:anchorId="33F193DB" wp14:editId="7BD6329E">
            <wp:extent cx="5486400" cy="3291840"/>
            <wp:effectExtent l="0" t="0" r="0" b="0"/>
            <wp:docPr id="833995492" name="Picture 16" descr="A graph showing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995492" name="Picture 16" descr="A graph showing a number of dots&#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86400" cy="3291840"/>
                    </a:xfrm>
                    <a:prstGeom prst="rect">
                      <a:avLst/>
                    </a:prstGeom>
                  </pic:spPr>
                </pic:pic>
              </a:graphicData>
            </a:graphic>
          </wp:inline>
        </w:drawing>
      </w:r>
    </w:p>
    <w:p w14:paraId="28A62C68" w14:textId="2438980B" w:rsidR="007E7139" w:rsidRDefault="00E43E87" w:rsidP="00530403">
      <w:pPr>
        <w:pStyle w:val="Caption"/>
      </w:pPr>
      <w:bookmarkStart w:id="143" w:name="_Toc205989452"/>
      <w:r>
        <w:t xml:space="preserve">Figure </w:t>
      </w:r>
      <w:fldSimple w:instr=" SEQ Figure \* ARABIC ">
        <w:r w:rsidR="004F1C63">
          <w:rPr>
            <w:noProof/>
          </w:rPr>
          <w:t>1.16</w:t>
        </w:r>
      </w:fldSimple>
      <w:r>
        <w:t xml:space="preserve"> </w:t>
      </w:r>
      <w:r w:rsidR="001C1152">
        <w:t>Volcano plot showing differential metabolites between pasture and white pine (WP) soils. Points represent individual spectral features, with color indicating log</w:t>
      </w:r>
      <w:r w:rsidR="001C1152">
        <w:rPr>
          <w:rFonts w:ascii="Cambria Math" w:hAnsi="Cambria Math" w:cs="Cambria Math"/>
        </w:rPr>
        <w:t>₂</w:t>
      </w:r>
      <w:r w:rsidR="001C1152">
        <w:t xml:space="preserve"> fold change and size indicating p-value significance.</w:t>
      </w:r>
      <w:bookmarkEnd w:id="143"/>
    </w:p>
    <w:p w14:paraId="506C7FDA" w14:textId="0C7CB9EA" w:rsidR="007E7139" w:rsidRDefault="007E7139"/>
    <w:p w14:paraId="676D2E79" w14:textId="77777777" w:rsidR="0072231C" w:rsidRDefault="0072231C"/>
    <w:p w14:paraId="30944E53" w14:textId="77777777" w:rsidR="0072231C" w:rsidRDefault="0072231C"/>
    <w:p w14:paraId="07F20871" w14:textId="77777777" w:rsidR="0072231C" w:rsidRDefault="0072231C"/>
    <w:p w14:paraId="3F3D5616" w14:textId="77777777" w:rsidR="0072231C" w:rsidRDefault="0072231C"/>
    <w:p w14:paraId="6FD56C8C" w14:textId="77777777" w:rsidR="0072231C" w:rsidRDefault="0072231C"/>
    <w:p w14:paraId="7392C298" w14:textId="77777777" w:rsidR="0072231C" w:rsidRDefault="0072231C"/>
    <w:p w14:paraId="192C5FD0" w14:textId="77777777" w:rsidR="0072231C" w:rsidRDefault="0072231C"/>
    <w:p w14:paraId="664DF191" w14:textId="77777777" w:rsidR="0072231C" w:rsidRDefault="0072231C"/>
    <w:p w14:paraId="494B4E25" w14:textId="77777777" w:rsidR="0072231C" w:rsidRDefault="0072231C"/>
    <w:p w14:paraId="005312F0" w14:textId="77777777" w:rsidR="0072231C" w:rsidRDefault="0072231C" w:rsidP="0072231C">
      <w:pPr>
        <w:pStyle w:val="Caption"/>
      </w:pPr>
      <w:bookmarkStart w:id="144" w:name="_Toc205559622"/>
      <w:bookmarkStart w:id="145" w:name="_Toc205989276"/>
      <w:r>
        <w:lastRenderedPageBreak/>
        <w:t xml:space="preserve">Table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Table \* ARABIC \s 1 </w:instrText>
      </w:r>
      <w:r>
        <w:fldChar w:fldCharType="separate"/>
      </w:r>
      <w:r>
        <w:rPr>
          <w:noProof/>
        </w:rPr>
        <w:t>1</w:t>
      </w:r>
      <w:r>
        <w:fldChar w:fldCharType="end"/>
      </w:r>
      <w:r>
        <w:t xml:space="preserve">. </w:t>
      </w:r>
      <w:r w:rsidRPr="002E485C">
        <w:t xml:space="preserve">NPClassifier superclass counts and percentages for each land management type. Categories representing less than 3% of the total features within a group were combined into the “Other” category prior to visualization in pie charts. </w:t>
      </w:r>
      <w:r>
        <w:t>Counts are based on classified features only; unclassified features were excluded from both counts and percentages.</w:t>
      </w:r>
      <w:bookmarkEnd w:id="144"/>
      <w:bookmarkEnd w:id="145"/>
    </w:p>
    <w:p w14:paraId="0E0A28E7" w14:textId="77777777" w:rsidR="0072231C" w:rsidRDefault="0072231C" w:rsidP="0072231C">
      <w:r w:rsidRPr="0099036B">
        <w:rPr>
          <w:noProof/>
        </w:rPr>
        <w:drawing>
          <wp:inline distT="0" distB="0" distL="0" distR="0" wp14:anchorId="36CFE3BC" wp14:editId="606085E2">
            <wp:extent cx="5486400" cy="2753360"/>
            <wp:effectExtent l="0" t="0" r="0" b="2540"/>
            <wp:docPr id="67674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81821" name=""/>
                    <pic:cNvPicPr/>
                  </pic:nvPicPr>
                  <pic:blipFill>
                    <a:blip r:embed="rId79"/>
                    <a:stretch>
                      <a:fillRect/>
                    </a:stretch>
                  </pic:blipFill>
                  <pic:spPr>
                    <a:xfrm>
                      <a:off x="0" y="0"/>
                      <a:ext cx="5529975" cy="2775228"/>
                    </a:xfrm>
                    <a:prstGeom prst="rect">
                      <a:avLst/>
                    </a:prstGeom>
                  </pic:spPr>
                </pic:pic>
              </a:graphicData>
            </a:graphic>
          </wp:inline>
        </w:drawing>
      </w:r>
    </w:p>
    <w:p w14:paraId="69B92F28" w14:textId="77777777" w:rsidR="0072231C" w:rsidRDefault="0072231C"/>
    <w:p w14:paraId="01498296" w14:textId="4F22162A" w:rsidR="007E7139" w:rsidRPr="007E7139" w:rsidRDefault="007E7139">
      <w:r>
        <w:br w:type="page"/>
      </w:r>
    </w:p>
    <w:p w14:paraId="24F2DDF1" w14:textId="44B0DF1F" w:rsidR="00191DD7" w:rsidRPr="00E44972" w:rsidRDefault="0099244C" w:rsidP="00571137">
      <w:pPr>
        <w:pStyle w:val="AltHeading1"/>
      </w:pPr>
      <w:bookmarkStart w:id="146" w:name="_Toc205789858"/>
      <w:r w:rsidRPr="00E44972">
        <w:lastRenderedPageBreak/>
        <w:t>VITA</w:t>
      </w:r>
      <w:bookmarkEnd w:id="129"/>
      <w:bookmarkEnd w:id="130"/>
      <w:bookmarkEnd w:id="131"/>
      <w:bookmarkEnd w:id="146"/>
    </w:p>
    <w:p w14:paraId="14392711" w14:textId="348D19B0" w:rsidR="00AE125E" w:rsidRPr="00E44972" w:rsidRDefault="002430A4" w:rsidP="005B2BCA">
      <w:pPr>
        <w:rPr>
          <w:rFonts w:ascii="Times New Roman" w:hAnsi="Times New Roman" w:cs="Times New Roman"/>
        </w:rPr>
      </w:pPr>
      <w:r w:rsidRPr="00E44972">
        <w:rPr>
          <w:rFonts w:ascii="Times New Roman" w:hAnsi="Times New Roman" w:cs="Times New Roman"/>
        </w:rPr>
        <w:t>Zane Vickery grew up in rural southeast Alabama. After graduating high school in 2014, he attended Troy University. It was there he found his love for science and chemistry. Graduate school seemed like the next logical step as his interest in learning was not satisfied with a bachelor</w:t>
      </w:r>
      <w:r w:rsidR="005B2BCA" w:rsidRPr="00E44972">
        <w:rPr>
          <w:rFonts w:ascii="Times New Roman" w:hAnsi="Times New Roman" w:cs="Times New Roman"/>
        </w:rPr>
        <w:t xml:space="preserve">’s degree. Zane and his wife, Anna Kate, chose Knoxville to start both of their careers. He entered the chemistry program at the University of Tennessee to obtain his PhD with a concentration in analytical chemistry. His research was widespread until late in his graduate career, collaborating in areas of animal science, ecology, microbiology, forensics, and method development. Later in his </w:t>
      </w:r>
      <w:r w:rsidR="0026099D">
        <w:rPr>
          <w:rFonts w:ascii="Times New Roman" w:hAnsi="Times New Roman" w:cs="Times New Roman"/>
        </w:rPr>
        <w:t xml:space="preserve">graduate </w:t>
      </w:r>
      <w:r w:rsidR="005B2BCA" w:rsidRPr="00E44972">
        <w:rPr>
          <w:rFonts w:ascii="Times New Roman" w:hAnsi="Times New Roman" w:cs="Times New Roman"/>
        </w:rPr>
        <w:t>career Zane started probing the “dark metabolome” more, and he worked on updating unidentified spectral features processing in the lab. He could not be more thankful for his incredible wife and two precious</w:t>
      </w:r>
      <w:r w:rsidR="00A9128A">
        <w:rPr>
          <w:rFonts w:ascii="Times New Roman" w:hAnsi="Times New Roman" w:cs="Times New Roman"/>
        </w:rPr>
        <w:t xml:space="preserve"> loving</w:t>
      </w:r>
      <w:r w:rsidR="005B2BCA" w:rsidRPr="00E44972">
        <w:rPr>
          <w:rFonts w:ascii="Times New Roman" w:hAnsi="Times New Roman" w:cs="Times New Roman"/>
        </w:rPr>
        <w:t xml:space="preserve"> daughters</w:t>
      </w:r>
      <w:r w:rsidR="001C1152">
        <w:rPr>
          <w:rFonts w:ascii="Times New Roman" w:hAnsi="Times New Roman" w:cs="Times New Roman"/>
        </w:rPr>
        <w:t xml:space="preserve">, </w:t>
      </w:r>
      <w:proofErr w:type="gramStart"/>
      <w:r w:rsidR="001C1152">
        <w:rPr>
          <w:rFonts w:ascii="Times New Roman" w:hAnsi="Times New Roman" w:cs="Times New Roman"/>
        </w:rPr>
        <w:t>Saylor</w:t>
      </w:r>
      <w:proofErr w:type="gramEnd"/>
      <w:r w:rsidR="001C1152">
        <w:rPr>
          <w:rFonts w:ascii="Times New Roman" w:hAnsi="Times New Roman" w:cs="Times New Roman"/>
        </w:rPr>
        <w:t xml:space="preserve"> and Stella</w:t>
      </w:r>
      <w:r w:rsidR="005B2BCA" w:rsidRPr="00E44972">
        <w:rPr>
          <w:rFonts w:ascii="Times New Roman" w:hAnsi="Times New Roman" w:cs="Times New Roman"/>
        </w:rPr>
        <w:t>; their love and support follow him into the next stage of his career.</w:t>
      </w:r>
    </w:p>
    <w:sectPr w:rsidR="00AE125E" w:rsidRPr="00E44972" w:rsidSect="00E94441">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CB03" w14:textId="77777777" w:rsidR="009F29D0" w:rsidRDefault="009F29D0">
      <w:r>
        <w:separator/>
      </w:r>
    </w:p>
    <w:p w14:paraId="09BC06EA" w14:textId="77777777" w:rsidR="009F29D0" w:rsidRDefault="009F29D0"/>
  </w:endnote>
  <w:endnote w:type="continuationSeparator" w:id="0">
    <w:p w14:paraId="7F6CEA10" w14:textId="77777777" w:rsidR="009F29D0" w:rsidRDefault="009F29D0">
      <w:r>
        <w:continuationSeparator/>
      </w:r>
    </w:p>
    <w:p w14:paraId="105C69AB" w14:textId="77777777" w:rsidR="009F29D0" w:rsidRDefault="009F29D0"/>
  </w:endnote>
  <w:endnote w:type="continuationNotice" w:id="1">
    <w:p w14:paraId="1039257C" w14:textId="77777777" w:rsidR="009F29D0" w:rsidRDefault="009F29D0"/>
    <w:p w14:paraId="7B5FB207" w14:textId="77777777" w:rsidR="009F29D0" w:rsidRDefault="009F2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C5202" w14:textId="5A2855EF" w:rsidR="00530403" w:rsidRDefault="00530403">
    <w:pPr>
      <w:pStyle w:val="Footer"/>
      <w:jc w:val="center"/>
    </w:pPr>
  </w:p>
  <w:p w14:paraId="2B8EF267"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05301"/>
      <w:docPartObj>
        <w:docPartGallery w:val="Page Numbers (Bottom of Page)"/>
        <w:docPartUnique/>
      </w:docPartObj>
    </w:sdtPr>
    <w:sdtEndPr>
      <w:rPr>
        <w:rFonts w:asciiTheme="majorHAnsi" w:hAnsiTheme="majorHAnsi" w:cstheme="majorHAnsi"/>
        <w:noProof/>
      </w:rPr>
    </w:sdtEndPr>
    <w:sdtContent>
      <w:p w14:paraId="18F9417C" w14:textId="77777777" w:rsidR="00530403" w:rsidRPr="00530403" w:rsidRDefault="00530403">
        <w:pPr>
          <w:pStyle w:val="Footer"/>
          <w:jc w:val="center"/>
          <w:rPr>
            <w:rFonts w:asciiTheme="majorHAnsi" w:hAnsiTheme="majorHAnsi" w:cstheme="majorHAnsi"/>
          </w:rPr>
        </w:pPr>
        <w:r w:rsidRPr="00530403">
          <w:rPr>
            <w:rFonts w:asciiTheme="majorHAnsi" w:hAnsiTheme="majorHAnsi" w:cstheme="majorHAnsi"/>
          </w:rPr>
          <w:fldChar w:fldCharType="begin"/>
        </w:r>
        <w:r w:rsidRPr="00530403">
          <w:rPr>
            <w:rFonts w:asciiTheme="majorHAnsi" w:hAnsiTheme="majorHAnsi" w:cstheme="majorHAnsi"/>
          </w:rPr>
          <w:instrText xml:space="preserve"> PAGE   \* MERGEFORMAT </w:instrText>
        </w:r>
        <w:r w:rsidRPr="00530403">
          <w:rPr>
            <w:rFonts w:asciiTheme="majorHAnsi" w:hAnsiTheme="majorHAnsi" w:cstheme="majorHAnsi"/>
          </w:rPr>
          <w:fldChar w:fldCharType="separate"/>
        </w:r>
        <w:r w:rsidRPr="00530403">
          <w:rPr>
            <w:rFonts w:asciiTheme="majorHAnsi" w:hAnsiTheme="majorHAnsi" w:cstheme="majorHAnsi"/>
            <w:noProof/>
          </w:rPr>
          <w:t>2</w:t>
        </w:r>
        <w:r w:rsidRPr="00530403">
          <w:rPr>
            <w:rFonts w:asciiTheme="majorHAnsi" w:hAnsiTheme="majorHAnsi" w:cstheme="majorHAnsi"/>
            <w:noProof/>
          </w:rPr>
          <w:fldChar w:fldCharType="end"/>
        </w:r>
      </w:p>
    </w:sdtContent>
  </w:sdt>
  <w:p w14:paraId="2D51EF0A" w14:textId="77777777" w:rsidR="00530403" w:rsidRDefault="005304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289E1" w14:textId="77777777" w:rsidR="009F29D0" w:rsidRDefault="009F29D0">
      <w:r>
        <w:separator/>
      </w:r>
    </w:p>
    <w:p w14:paraId="772059B9" w14:textId="77777777" w:rsidR="009F29D0" w:rsidRDefault="009F29D0"/>
  </w:footnote>
  <w:footnote w:type="continuationSeparator" w:id="0">
    <w:p w14:paraId="521D2A7C" w14:textId="77777777" w:rsidR="009F29D0" w:rsidRDefault="009F29D0">
      <w:r>
        <w:continuationSeparator/>
      </w:r>
    </w:p>
    <w:p w14:paraId="43F3B502" w14:textId="77777777" w:rsidR="009F29D0" w:rsidRDefault="009F29D0"/>
  </w:footnote>
  <w:footnote w:type="continuationNotice" w:id="1">
    <w:p w14:paraId="333FC618" w14:textId="77777777" w:rsidR="009F29D0" w:rsidRDefault="009F29D0"/>
    <w:p w14:paraId="309F4330" w14:textId="77777777" w:rsidR="009F29D0" w:rsidRDefault="009F2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2826"/>
    <w:multiLevelType w:val="multilevel"/>
    <w:tmpl w:val="06205A14"/>
    <w:styleLink w:val="CurrentLi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6480" w:hanging="360"/>
      </w:pPr>
      <w:rPr>
        <w:rFonts w:hint="default"/>
        <w:spacing w:val="0"/>
        <w:w w:val="100"/>
        <w:position w:val="0"/>
        <w:sz w:val="20"/>
        <w14:numForm w14:val="default"/>
        <w14:numSpacing w14:val="default"/>
        <w14:stylisticSets/>
      </w:rPr>
    </w:lvl>
    <w:lvl w:ilvl="1">
      <w:start w:val="1"/>
      <w:numFmt w:val="lowerLetter"/>
      <w:lvlText w:val="%2)"/>
      <w:lvlJc w:val="left"/>
      <w:pPr>
        <w:ind w:left="6840" w:hanging="360"/>
      </w:pPr>
      <w:rPr>
        <w:rFonts w:hint="default"/>
      </w:rPr>
    </w:lvl>
    <w:lvl w:ilvl="2">
      <w:start w:val="1"/>
      <w:numFmt w:val="lowerRoman"/>
      <w:lvlText w:val="%3)"/>
      <w:lvlJc w:val="left"/>
      <w:pPr>
        <w:ind w:left="7200" w:hanging="360"/>
      </w:pPr>
      <w:rPr>
        <w:rFonts w:hint="default"/>
      </w:rPr>
    </w:lvl>
    <w:lvl w:ilvl="3">
      <w:start w:val="1"/>
      <w:numFmt w:val="decimal"/>
      <w:lvlText w:val="(%4)"/>
      <w:lvlJc w:val="left"/>
      <w:pPr>
        <w:ind w:left="7560" w:hanging="360"/>
      </w:pPr>
      <w:rPr>
        <w:rFonts w:hint="default"/>
      </w:rPr>
    </w:lvl>
    <w:lvl w:ilvl="4">
      <w:start w:val="1"/>
      <w:numFmt w:val="lowerLetter"/>
      <w:lvlText w:val="(%5)"/>
      <w:lvlJc w:val="left"/>
      <w:pPr>
        <w:ind w:left="7920" w:hanging="360"/>
      </w:pPr>
      <w:rPr>
        <w:rFonts w:hint="default"/>
      </w:rPr>
    </w:lvl>
    <w:lvl w:ilvl="5">
      <w:start w:val="1"/>
      <w:numFmt w:val="lowerRoman"/>
      <w:lvlText w:val="(%6)"/>
      <w:lvlJc w:val="left"/>
      <w:pPr>
        <w:ind w:left="8280" w:hanging="360"/>
      </w:pPr>
      <w:rPr>
        <w:rFonts w:hint="default"/>
      </w:rPr>
    </w:lvl>
    <w:lvl w:ilvl="6">
      <w:start w:val="1"/>
      <w:numFmt w:val="decimal"/>
      <w:lvlText w:val="%7."/>
      <w:lvlJc w:val="left"/>
      <w:pPr>
        <w:ind w:left="8640" w:hanging="360"/>
      </w:pPr>
      <w:rPr>
        <w:rFonts w:hint="default"/>
      </w:rPr>
    </w:lvl>
    <w:lvl w:ilvl="7">
      <w:start w:val="1"/>
      <w:numFmt w:val="lowerLetter"/>
      <w:lvlText w:val="%8."/>
      <w:lvlJc w:val="left"/>
      <w:pPr>
        <w:ind w:left="9000" w:hanging="360"/>
      </w:pPr>
      <w:rPr>
        <w:rFonts w:hint="default"/>
      </w:rPr>
    </w:lvl>
    <w:lvl w:ilvl="8">
      <w:start w:val="1"/>
      <w:numFmt w:val="lowerRoman"/>
      <w:lvlText w:val="%9."/>
      <w:lvlJc w:val="left"/>
      <w:pPr>
        <w:ind w:left="936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830FB5"/>
    <w:multiLevelType w:val="multilevel"/>
    <w:tmpl w:val="0BEE2AEE"/>
    <w:lvl w:ilvl="0">
      <w:start w:val="1"/>
      <w:numFmt w:val="none"/>
      <w:lvlText w:val=""/>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09F0717F"/>
    <w:multiLevelType w:val="multilevel"/>
    <w:tmpl w:val="04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1FC14AA"/>
    <w:multiLevelType w:val="multilevel"/>
    <w:tmpl w:val="4628BF28"/>
    <w:styleLink w:val="CurrentList12"/>
    <w:lvl w:ilvl="0">
      <w:start w:val="1"/>
      <w:numFmt w:val="none"/>
      <w:lvlText w:val=""/>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8C14B16"/>
    <w:multiLevelType w:val="multilevel"/>
    <w:tmpl w:val="7CB21F4A"/>
    <w:lvl w:ilvl="0">
      <w:start w:val="1"/>
      <w:numFmt w:val="decimal"/>
      <w:lvlText w:val="%1"/>
      <w:lvlJc w:val="left"/>
      <w:pPr>
        <w:ind w:left="70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BD859BE"/>
    <w:multiLevelType w:val="multilevel"/>
    <w:tmpl w:val="A94425BA"/>
    <w:styleLink w:val="CurrentList11"/>
    <w:lvl w:ilvl="0">
      <w:start w:val="1"/>
      <w:numFmt w:val="none"/>
      <w:lvlText w:val=""/>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CF7720C"/>
    <w:multiLevelType w:val="multilevel"/>
    <w:tmpl w:val="19509BBC"/>
    <w:styleLink w:val="CurrentList7"/>
    <w:lvl w:ilvl="0">
      <w:start w:val="1"/>
      <w:numFmt w:val="decimal"/>
      <w:lvlText w:val="%1"/>
      <w:lvlJc w:val="left"/>
      <w:pPr>
        <w:ind w:left="432" w:hanging="432"/>
      </w:pPr>
      <w:rPr>
        <w:rFonts w:hint="default"/>
      </w:rPr>
    </w:lvl>
    <w:lvl w:ilvl="1">
      <w:start w:val="1"/>
      <w:numFmt w:val="none"/>
      <w:lvlText w:val=""/>
      <w:lvlJc w:val="left"/>
      <w:pPr>
        <w:ind w:left="576" w:hanging="576"/>
      </w:pPr>
      <w:rPr>
        <w:rFonts w:hint="default"/>
      </w:rPr>
    </w:lvl>
    <w:lvl w:ilvl="2">
      <w:start w:val="1"/>
      <w:numFmt w:val="none"/>
      <w:lvlText w:val=""/>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1DE33237"/>
    <w:multiLevelType w:val="multilevel"/>
    <w:tmpl w:val="0409001D"/>
    <w:styleLink w:val="CurrentLi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0440B3E"/>
    <w:multiLevelType w:val="multilevel"/>
    <w:tmpl w:val="DC34645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23511C12"/>
    <w:multiLevelType w:val="multilevel"/>
    <w:tmpl w:val="C1EE4F42"/>
    <w:name w:val="Table32234"/>
    <w:lvl w:ilvl="0">
      <w:start w:val="1"/>
      <w:numFmt w:val="cardinalText"/>
      <w:suff w:val="space"/>
      <w:lvlText w:val="Chapter %1"/>
      <w:lvlJc w:val="left"/>
      <w:pPr>
        <w:ind w:left="432" w:firstLine="0"/>
      </w:pPr>
      <w:rPr>
        <w:rFonts w:hint="default"/>
      </w:rPr>
    </w:lvl>
    <w:lvl w:ilvl="1">
      <w:start w:val="1"/>
      <w:numFmt w:val="none"/>
      <w:suff w:val="nothing"/>
      <w:lvlText w:val=""/>
      <w:lvlJc w:val="left"/>
      <w:pPr>
        <w:ind w:left="432" w:firstLine="0"/>
      </w:pPr>
      <w:rPr>
        <w:rFonts w:hint="default"/>
      </w:rPr>
    </w:lvl>
    <w:lvl w:ilvl="2">
      <w:start w:val="1"/>
      <w:numFmt w:val="none"/>
      <w:suff w:val="nothing"/>
      <w:lvlText w:val=""/>
      <w:lvlJc w:val="left"/>
      <w:pPr>
        <w:ind w:left="432" w:firstLine="0"/>
      </w:pPr>
      <w:rPr>
        <w:rFonts w:hint="default"/>
      </w:rPr>
    </w:lvl>
    <w:lvl w:ilvl="3">
      <w:start w:val="1"/>
      <w:numFmt w:val="none"/>
      <w:suff w:val="nothing"/>
      <w:lvlText w:val=""/>
      <w:lvlJc w:val="left"/>
      <w:pPr>
        <w:ind w:left="432" w:firstLine="0"/>
      </w:pPr>
      <w:rPr>
        <w:rFonts w:hint="default"/>
      </w:rPr>
    </w:lvl>
    <w:lvl w:ilvl="4">
      <w:start w:val="1"/>
      <w:numFmt w:val="none"/>
      <w:suff w:val="nothing"/>
      <w:lvlText w:val=""/>
      <w:lvlJc w:val="left"/>
      <w:pPr>
        <w:ind w:left="432" w:firstLine="0"/>
      </w:pPr>
      <w:rPr>
        <w:rFonts w:hint="default"/>
      </w:rPr>
    </w:lvl>
    <w:lvl w:ilvl="5">
      <w:start w:val="1"/>
      <w:numFmt w:val="none"/>
      <w:suff w:val="nothing"/>
      <w:lvlText w:val=""/>
      <w:lvlJc w:val="left"/>
      <w:pPr>
        <w:ind w:left="432" w:firstLine="0"/>
      </w:pPr>
      <w:rPr>
        <w:rFonts w:hint="default"/>
      </w:rPr>
    </w:lvl>
    <w:lvl w:ilvl="6">
      <w:start w:val="1"/>
      <w:numFmt w:val="none"/>
      <w:suff w:val="nothing"/>
      <w:lvlText w:val=""/>
      <w:lvlJc w:val="left"/>
      <w:pPr>
        <w:ind w:left="432" w:firstLine="0"/>
      </w:pPr>
      <w:rPr>
        <w:rFonts w:hint="default"/>
      </w:rPr>
    </w:lvl>
    <w:lvl w:ilvl="7">
      <w:start w:val="1"/>
      <w:numFmt w:val="none"/>
      <w:suff w:val="nothing"/>
      <w:lvlText w:val=""/>
      <w:lvlJc w:val="left"/>
      <w:pPr>
        <w:ind w:left="432" w:firstLine="0"/>
      </w:pPr>
      <w:rPr>
        <w:rFonts w:hint="default"/>
      </w:rPr>
    </w:lvl>
    <w:lvl w:ilvl="8">
      <w:start w:val="1"/>
      <w:numFmt w:val="none"/>
      <w:suff w:val="nothing"/>
      <w:lvlText w:val=""/>
      <w:lvlJc w:val="left"/>
      <w:pPr>
        <w:ind w:left="432" w:firstLine="0"/>
      </w:pPr>
      <w:rPr>
        <w:rFonts w:hint="default"/>
      </w:rPr>
    </w:lvl>
  </w:abstractNum>
  <w:abstractNum w:abstractNumId="17"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6B358E4"/>
    <w:multiLevelType w:val="multilevel"/>
    <w:tmpl w:val="06205A14"/>
    <w:styleLink w:val="CurrentList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7074D5"/>
    <w:multiLevelType w:val="multilevel"/>
    <w:tmpl w:val="2A92698A"/>
    <w:styleLink w:val="CurrentList8"/>
    <w:lvl w:ilvl="0">
      <w:start w:val="1"/>
      <w:numFmt w:val="decimal"/>
      <w:lvlText w:val="%1"/>
      <w:lvlJc w:val="left"/>
      <w:pPr>
        <w:ind w:left="432" w:hanging="432"/>
      </w:pPr>
      <w:rPr>
        <w:rFonts w:hint="default"/>
      </w:rPr>
    </w:lvl>
    <w:lvl w:ilvl="1">
      <w:start w:val="1"/>
      <w:numFmt w:val="none"/>
      <w:lvlText w:val=""/>
      <w:lvlJc w:val="left"/>
      <w:pPr>
        <w:ind w:left="576" w:hanging="576"/>
      </w:pPr>
      <w:rPr>
        <w:rFonts w:hint="default"/>
      </w:rPr>
    </w:lvl>
    <w:lvl w:ilvl="2">
      <w:start w:val="1"/>
      <w:numFmt w:val="none"/>
      <w:lvlText w:val=""/>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2F22622D"/>
    <w:multiLevelType w:val="multilevel"/>
    <w:tmpl w:val="9FB45B66"/>
    <w:styleLink w:val="CurrentList6"/>
    <w:lvl w:ilvl="0">
      <w:start w:val="1"/>
      <w:numFmt w:val="decimal"/>
      <w:lvlText w:val="%1"/>
      <w:lvlJc w:val="left"/>
      <w:pPr>
        <w:ind w:left="432" w:hanging="432"/>
      </w:pPr>
      <w:rPr>
        <w:rFonts w:hint="default"/>
      </w:rPr>
    </w:lvl>
    <w:lvl w:ilvl="1">
      <w:start w:val="1"/>
      <w:numFmt w:val="none"/>
      <w:lvlText w:val=""/>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05727DC"/>
    <w:multiLevelType w:val="multilevel"/>
    <w:tmpl w:val="04090025"/>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A31390C"/>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1175CEA"/>
    <w:multiLevelType w:val="multilevel"/>
    <w:tmpl w:val="A70046C4"/>
    <w:numStyleLink w:val="111111"/>
  </w:abstractNum>
  <w:abstractNum w:abstractNumId="29" w15:restartNumberingAfterBreak="0">
    <w:nsid w:val="45062DC4"/>
    <w:multiLevelType w:val="multilevel"/>
    <w:tmpl w:val="04090025"/>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75A04CA"/>
    <w:multiLevelType w:val="multilevel"/>
    <w:tmpl w:val="04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BCD41A3"/>
    <w:multiLevelType w:val="multilevel"/>
    <w:tmpl w:val="F3E42158"/>
    <w:lvl w:ilvl="0">
      <w:start w:val="1"/>
      <w:numFmt w:val="cardinalText"/>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9EE5356"/>
    <w:multiLevelType w:val="multilevel"/>
    <w:tmpl w:val="C19CF052"/>
    <w:styleLink w:val="CurrentList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C502349"/>
    <w:multiLevelType w:val="multilevel"/>
    <w:tmpl w:val="D744C904"/>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71854E0"/>
    <w:multiLevelType w:val="multilevel"/>
    <w:tmpl w:val="1E5E5798"/>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71EE05F5"/>
    <w:multiLevelType w:val="multilevel"/>
    <w:tmpl w:val="020CE686"/>
    <w:name w:val="Table32233"/>
    <w:lvl w:ilvl="0">
      <w:start w:val="1"/>
      <w:numFmt w:val="cardinalText"/>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770A08E4"/>
    <w:multiLevelType w:val="multilevel"/>
    <w:tmpl w:val="04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9753E16"/>
    <w:multiLevelType w:val="multilevel"/>
    <w:tmpl w:val="90C8E1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AF72922"/>
    <w:multiLevelType w:val="multilevel"/>
    <w:tmpl w:val="6B447DCE"/>
    <w:lvl w:ilvl="0">
      <w:start w:val="1"/>
      <w:numFmt w:val="decimal"/>
      <w:lvlText w:val="%1"/>
      <w:lvlJc w:val="left"/>
      <w:pPr>
        <w:ind w:left="360" w:hanging="360"/>
      </w:pPr>
      <w:rPr>
        <w:rFonts w:hint="default"/>
      </w:rPr>
    </w:lvl>
    <w:lvl w:ilvl="1">
      <w:start w:val="1"/>
      <w:numFmt w:val="decimal"/>
      <w:pStyle w:val="ListParagraph"/>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4A4275"/>
    <w:multiLevelType w:val="multilevel"/>
    <w:tmpl w:val="D6286918"/>
    <w:lvl w:ilvl="0">
      <w:start w:val="1"/>
      <w:numFmt w:val="none"/>
      <w:suff w:val="spac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7EC50FD5"/>
    <w:multiLevelType w:val="multilevel"/>
    <w:tmpl w:val="E7544554"/>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115220887">
    <w:abstractNumId w:val="1"/>
  </w:num>
  <w:num w:numId="2" w16cid:durableId="997458764">
    <w:abstractNumId w:val="15"/>
  </w:num>
  <w:num w:numId="3" w16cid:durableId="1876238217">
    <w:abstractNumId w:val="4"/>
  </w:num>
  <w:num w:numId="4" w16cid:durableId="164785261">
    <w:abstractNumId w:val="31"/>
  </w:num>
  <w:num w:numId="5" w16cid:durableId="1414358103">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2036159">
    <w:abstractNumId w:val="20"/>
  </w:num>
  <w:num w:numId="7" w16cid:durableId="10474094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3686149">
    <w:abstractNumId w:val="43"/>
  </w:num>
  <w:num w:numId="9" w16cid:durableId="14244539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5664715">
    <w:abstractNumId w:val="28"/>
  </w:num>
  <w:num w:numId="11" w16cid:durableId="1795245641">
    <w:abstractNumId w:val="10"/>
  </w:num>
  <w:num w:numId="12" w16cid:durableId="334038419">
    <w:abstractNumId w:val="42"/>
  </w:num>
  <w:num w:numId="13" w16cid:durableId="1282423872">
    <w:abstractNumId w:val="27"/>
  </w:num>
  <w:num w:numId="14" w16cid:durableId="510805049">
    <w:abstractNumId w:val="40"/>
  </w:num>
  <w:num w:numId="15" w16cid:durableId="2077630148">
    <w:abstractNumId w:val="29"/>
  </w:num>
  <w:num w:numId="16" w16cid:durableId="1279020028">
    <w:abstractNumId w:val="23"/>
  </w:num>
  <w:num w:numId="17" w16cid:durableId="411705978">
    <w:abstractNumId w:val="36"/>
  </w:num>
  <w:num w:numId="18" w16cid:durableId="1080831805">
    <w:abstractNumId w:val="34"/>
  </w:num>
  <w:num w:numId="19" w16cid:durableId="2112233900">
    <w:abstractNumId w:val="44"/>
  </w:num>
  <w:num w:numId="20" w16cid:durableId="1178157050">
    <w:abstractNumId w:val="16"/>
  </w:num>
  <w:num w:numId="21" w16cid:durableId="1774478136">
    <w:abstractNumId w:val="38"/>
  </w:num>
  <w:num w:numId="22" w16cid:durableId="475226173">
    <w:abstractNumId w:val="22"/>
  </w:num>
  <w:num w:numId="23" w16cid:durableId="421688755">
    <w:abstractNumId w:val="13"/>
  </w:num>
  <w:num w:numId="24" w16cid:durableId="926382418">
    <w:abstractNumId w:val="5"/>
  </w:num>
  <w:num w:numId="25" w16cid:durableId="1677926741">
    <w:abstractNumId w:val="21"/>
  </w:num>
  <w:num w:numId="26" w16cid:durableId="2036618716">
    <w:abstractNumId w:val="0"/>
  </w:num>
  <w:num w:numId="27" w16cid:durableId="1916238420">
    <w:abstractNumId w:val="19"/>
  </w:num>
  <w:num w:numId="28" w16cid:durableId="352999259">
    <w:abstractNumId w:val="12"/>
  </w:num>
  <w:num w:numId="29" w16cid:durableId="2053189021">
    <w:abstractNumId w:val="8"/>
  </w:num>
  <w:num w:numId="30" w16cid:durableId="1941060344">
    <w:abstractNumId w:val="45"/>
  </w:num>
  <w:num w:numId="31" w16cid:durableId="524825154">
    <w:abstractNumId w:val="30"/>
  </w:num>
  <w:num w:numId="32" w16cid:durableId="2080901029">
    <w:abstractNumId w:val="41"/>
  </w:num>
  <w:num w:numId="33" w16cid:durableId="1177116758">
    <w:abstractNumId w:val="6"/>
  </w:num>
  <w:num w:numId="34" w16cid:durableId="98451121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0a90vrvsh5920ceaf5x595zztrtvdapepx29&quot;&gt;My EndNote Library&lt;record-ids&gt;&lt;item&gt;11&lt;/item&gt;&lt;item&gt;42&lt;/item&gt;&lt;item&gt;44&lt;/item&gt;&lt;item&gt;50&lt;/item&gt;&lt;item&gt;53&lt;/item&gt;&lt;item&gt;57&lt;/item&gt;&lt;item&gt;63&lt;/item&gt;&lt;item&gt;89&lt;/item&gt;&lt;item&gt;91&lt;/item&gt;&lt;item&gt;101&lt;/item&gt;&lt;item&gt;117&lt;/item&gt;&lt;item&gt;125&lt;/item&gt;&lt;item&gt;126&lt;/item&gt;&lt;item&gt;127&lt;/item&gt;&lt;item&gt;128&lt;/item&gt;&lt;item&gt;129&lt;/item&gt;&lt;item&gt;130&lt;/item&gt;&lt;item&gt;131&lt;/item&gt;&lt;item&gt;132&lt;/item&gt;&lt;item&gt;133&lt;/item&gt;&lt;item&gt;134&lt;/item&gt;&lt;item&gt;136&lt;/item&gt;&lt;item&gt;137&lt;/item&gt;&lt;item&gt;138&lt;/item&gt;&lt;item&gt;139&lt;/item&gt;&lt;item&gt;140&lt;/item&gt;&lt;item&gt;141&lt;/item&gt;&lt;item&gt;142&lt;/item&gt;&lt;item&gt;143&lt;/item&gt;&lt;item&gt;144&lt;/item&gt;&lt;item&gt;145&lt;/item&gt;&lt;item&gt;146&lt;/item&gt;&lt;item&gt;147&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70&lt;/item&gt;&lt;item&gt;171&lt;/item&gt;&lt;item&gt;172&lt;/item&gt;&lt;item&gt;173&lt;/item&gt;&lt;item&gt;174&lt;/item&gt;&lt;item&gt;175&lt;/item&gt;&lt;item&gt;176&lt;/item&gt;&lt;item&gt;178&lt;/item&gt;&lt;item&gt;179&lt;/item&gt;&lt;item&gt;180&lt;/item&gt;&lt;item&gt;181&lt;/item&gt;&lt;item&gt;182&lt;/item&gt;&lt;item&gt;183&lt;/item&gt;&lt;item&gt;184&lt;/item&gt;&lt;item&gt;185&lt;/item&gt;&lt;item&gt;186&lt;/item&gt;&lt;item&gt;187&lt;/item&gt;&lt;item&gt;188&lt;/item&gt;&lt;/record-ids&gt;&lt;/item&gt;&lt;/Libraries&gt;"/>
  </w:docVars>
  <w:rsids>
    <w:rsidRoot w:val="009D2AA9"/>
    <w:rsid w:val="0000559F"/>
    <w:rsid w:val="00012E77"/>
    <w:rsid w:val="00014A3E"/>
    <w:rsid w:val="000166A9"/>
    <w:rsid w:val="0002037F"/>
    <w:rsid w:val="000225E6"/>
    <w:rsid w:val="0002566F"/>
    <w:rsid w:val="00026C5E"/>
    <w:rsid w:val="00030136"/>
    <w:rsid w:val="00032057"/>
    <w:rsid w:val="000364A6"/>
    <w:rsid w:val="0003690C"/>
    <w:rsid w:val="00037C0C"/>
    <w:rsid w:val="000426B3"/>
    <w:rsid w:val="00053EDF"/>
    <w:rsid w:val="00054D85"/>
    <w:rsid w:val="0005635D"/>
    <w:rsid w:val="00057004"/>
    <w:rsid w:val="0006121B"/>
    <w:rsid w:val="00064574"/>
    <w:rsid w:val="000716F8"/>
    <w:rsid w:val="00071FB8"/>
    <w:rsid w:val="00075858"/>
    <w:rsid w:val="00076A95"/>
    <w:rsid w:val="00084743"/>
    <w:rsid w:val="0008688E"/>
    <w:rsid w:val="00090604"/>
    <w:rsid w:val="00094A86"/>
    <w:rsid w:val="000957C1"/>
    <w:rsid w:val="00095BB8"/>
    <w:rsid w:val="000A2978"/>
    <w:rsid w:val="000B0A40"/>
    <w:rsid w:val="000B2CB7"/>
    <w:rsid w:val="000B2CDF"/>
    <w:rsid w:val="000B369F"/>
    <w:rsid w:val="000B3D5B"/>
    <w:rsid w:val="000B4A58"/>
    <w:rsid w:val="000B5C42"/>
    <w:rsid w:val="000C75CA"/>
    <w:rsid w:val="000C7BD0"/>
    <w:rsid w:val="000D4A81"/>
    <w:rsid w:val="000E3EA5"/>
    <w:rsid w:val="000F2448"/>
    <w:rsid w:val="000F4A48"/>
    <w:rsid w:val="0010217F"/>
    <w:rsid w:val="00107481"/>
    <w:rsid w:val="00112F00"/>
    <w:rsid w:val="00117B21"/>
    <w:rsid w:val="00121E4C"/>
    <w:rsid w:val="00126A6B"/>
    <w:rsid w:val="00127A37"/>
    <w:rsid w:val="00156826"/>
    <w:rsid w:val="00157546"/>
    <w:rsid w:val="001669A7"/>
    <w:rsid w:val="00166DC3"/>
    <w:rsid w:val="00172046"/>
    <w:rsid w:val="00173751"/>
    <w:rsid w:val="0017693C"/>
    <w:rsid w:val="00177D09"/>
    <w:rsid w:val="00182828"/>
    <w:rsid w:val="00182C92"/>
    <w:rsid w:val="001854FB"/>
    <w:rsid w:val="00190FCA"/>
    <w:rsid w:val="00191DD7"/>
    <w:rsid w:val="00193642"/>
    <w:rsid w:val="00195BBC"/>
    <w:rsid w:val="00196D08"/>
    <w:rsid w:val="001A0D20"/>
    <w:rsid w:val="001A0E75"/>
    <w:rsid w:val="001A656C"/>
    <w:rsid w:val="001B18FE"/>
    <w:rsid w:val="001B7BD1"/>
    <w:rsid w:val="001B7F79"/>
    <w:rsid w:val="001C1152"/>
    <w:rsid w:val="001C11D4"/>
    <w:rsid w:val="001C39F6"/>
    <w:rsid w:val="001C4DAC"/>
    <w:rsid w:val="001C66FE"/>
    <w:rsid w:val="001D04ED"/>
    <w:rsid w:val="001D24F9"/>
    <w:rsid w:val="001D3AC3"/>
    <w:rsid w:val="001D4742"/>
    <w:rsid w:val="001D4908"/>
    <w:rsid w:val="001D5F54"/>
    <w:rsid w:val="001D6904"/>
    <w:rsid w:val="001E5C6A"/>
    <w:rsid w:val="001F2D09"/>
    <w:rsid w:val="001F4518"/>
    <w:rsid w:val="001F522F"/>
    <w:rsid w:val="00206090"/>
    <w:rsid w:val="00207219"/>
    <w:rsid w:val="00210E35"/>
    <w:rsid w:val="00213DCD"/>
    <w:rsid w:val="002206E5"/>
    <w:rsid w:val="00223E72"/>
    <w:rsid w:val="00224EF8"/>
    <w:rsid w:val="002319DF"/>
    <w:rsid w:val="00232F44"/>
    <w:rsid w:val="00234437"/>
    <w:rsid w:val="00236C23"/>
    <w:rsid w:val="00236E6D"/>
    <w:rsid w:val="002429E5"/>
    <w:rsid w:val="002430A4"/>
    <w:rsid w:val="00250F0E"/>
    <w:rsid w:val="002516DB"/>
    <w:rsid w:val="0026099D"/>
    <w:rsid w:val="0027354F"/>
    <w:rsid w:val="00275A9F"/>
    <w:rsid w:val="00275E96"/>
    <w:rsid w:val="00280CEF"/>
    <w:rsid w:val="00281AFB"/>
    <w:rsid w:val="00284FAE"/>
    <w:rsid w:val="0028757A"/>
    <w:rsid w:val="00294A1A"/>
    <w:rsid w:val="002972E2"/>
    <w:rsid w:val="002A4F4F"/>
    <w:rsid w:val="002A7AE1"/>
    <w:rsid w:val="002B255A"/>
    <w:rsid w:val="002B7FA0"/>
    <w:rsid w:val="002C4525"/>
    <w:rsid w:val="002C58B7"/>
    <w:rsid w:val="002C75A5"/>
    <w:rsid w:val="002D1FE4"/>
    <w:rsid w:val="002D234E"/>
    <w:rsid w:val="002D470F"/>
    <w:rsid w:val="002E0FC9"/>
    <w:rsid w:val="002E2492"/>
    <w:rsid w:val="002F04A1"/>
    <w:rsid w:val="002F15D8"/>
    <w:rsid w:val="0030015F"/>
    <w:rsid w:val="00303416"/>
    <w:rsid w:val="0030478C"/>
    <w:rsid w:val="0030489B"/>
    <w:rsid w:val="00304B2F"/>
    <w:rsid w:val="00304BD0"/>
    <w:rsid w:val="0030572B"/>
    <w:rsid w:val="00307D77"/>
    <w:rsid w:val="00311F1A"/>
    <w:rsid w:val="00313E9E"/>
    <w:rsid w:val="003150D5"/>
    <w:rsid w:val="00320F78"/>
    <w:rsid w:val="0032100F"/>
    <w:rsid w:val="00321636"/>
    <w:rsid w:val="00325DD5"/>
    <w:rsid w:val="00335F12"/>
    <w:rsid w:val="0033607A"/>
    <w:rsid w:val="0034505C"/>
    <w:rsid w:val="00350E2F"/>
    <w:rsid w:val="0035155B"/>
    <w:rsid w:val="003555C0"/>
    <w:rsid w:val="00355C0D"/>
    <w:rsid w:val="0035768F"/>
    <w:rsid w:val="00360CC8"/>
    <w:rsid w:val="00363A9E"/>
    <w:rsid w:val="00367756"/>
    <w:rsid w:val="00367ADE"/>
    <w:rsid w:val="00377C44"/>
    <w:rsid w:val="0038042E"/>
    <w:rsid w:val="0038177C"/>
    <w:rsid w:val="003836EB"/>
    <w:rsid w:val="00384EFB"/>
    <w:rsid w:val="00387024"/>
    <w:rsid w:val="0039142E"/>
    <w:rsid w:val="003930DA"/>
    <w:rsid w:val="0039365D"/>
    <w:rsid w:val="00393787"/>
    <w:rsid w:val="003963D3"/>
    <w:rsid w:val="003A385D"/>
    <w:rsid w:val="003A582F"/>
    <w:rsid w:val="003A6998"/>
    <w:rsid w:val="003B1B1D"/>
    <w:rsid w:val="003C1575"/>
    <w:rsid w:val="003C3020"/>
    <w:rsid w:val="003D07F7"/>
    <w:rsid w:val="003D3AC5"/>
    <w:rsid w:val="003D5275"/>
    <w:rsid w:val="003D63DF"/>
    <w:rsid w:val="003D737F"/>
    <w:rsid w:val="003E2944"/>
    <w:rsid w:val="003E5EA7"/>
    <w:rsid w:val="003F0C2C"/>
    <w:rsid w:val="003F5C52"/>
    <w:rsid w:val="003F7474"/>
    <w:rsid w:val="003F7F41"/>
    <w:rsid w:val="003F7FED"/>
    <w:rsid w:val="00403753"/>
    <w:rsid w:val="00404616"/>
    <w:rsid w:val="00407B6A"/>
    <w:rsid w:val="00410A51"/>
    <w:rsid w:val="00414055"/>
    <w:rsid w:val="00414400"/>
    <w:rsid w:val="00414766"/>
    <w:rsid w:val="00420910"/>
    <w:rsid w:val="00421CD4"/>
    <w:rsid w:val="00427833"/>
    <w:rsid w:val="00431988"/>
    <w:rsid w:val="004344B9"/>
    <w:rsid w:val="0044173A"/>
    <w:rsid w:val="0044196E"/>
    <w:rsid w:val="00441DFB"/>
    <w:rsid w:val="00447C30"/>
    <w:rsid w:val="00454C6E"/>
    <w:rsid w:val="00462036"/>
    <w:rsid w:val="00474210"/>
    <w:rsid w:val="00474F73"/>
    <w:rsid w:val="00480B96"/>
    <w:rsid w:val="00481D6F"/>
    <w:rsid w:val="0048262C"/>
    <w:rsid w:val="0048303E"/>
    <w:rsid w:val="00490714"/>
    <w:rsid w:val="004920F6"/>
    <w:rsid w:val="004A1B3F"/>
    <w:rsid w:val="004A477E"/>
    <w:rsid w:val="004A67E8"/>
    <w:rsid w:val="004B1BD5"/>
    <w:rsid w:val="004C1A5E"/>
    <w:rsid w:val="004C2D26"/>
    <w:rsid w:val="004C3D65"/>
    <w:rsid w:val="004D05F5"/>
    <w:rsid w:val="004D114D"/>
    <w:rsid w:val="004D4F86"/>
    <w:rsid w:val="004D6472"/>
    <w:rsid w:val="004D6A00"/>
    <w:rsid w:val="004D7CAB"/>
    <w:rsid w:val="004E11DA"/>
    <w:rsid w:val="004E7DA4"/>
    <w:rsid w:val="004F08CE"/>
    <w:rsid w:val="004F1C63"/>
    <w:rsid w:val="004F4222"/>
    <w:rsid w:val="004F6190"/>
    <w:rsid w:val="005125A5"/>
    <w:rsid w:val="00513BB6"/>
    <w:rsid w:val="005205E3"/>
    <w:rsid w:val="00522DD0"/>
    <w:rsid w:val="00525803"/>
    <w:rsid w:val="005262C6"/>
    <w:rsid w:val="00530403"/>
    <w:rsid w:val="0053208D"/>
    <w:rsid w:val="0053696F"/>
    <w:rsid w:val="00556D77"/>
    <w:rsid w:val="005621C8"/>
    <w:rsid w:val="0056238B"/>
    <w:rsid w:val="00562EB1"/>
    <w:rsid w:val="00571137"/>
    <w:rsid w:val="005772BD"/>
    <w:rsid w:val="00586198"/>
    <w:rsid w:val="005919E5"/>
    <w:rsid w:val="00593CBB"/>
    <w:rsid w:val="00593F82"/>
    <w:rsid w:val="00597D3F"/>
    <w:rsid w:val="005A0EB0"/>
    <w:rsid w:val="005A23A4"/>
    <w:rsid w:val="005B0E0A"/>
    <w:rsid w:val="005B2BCA"/>
    <w:rsid w:val="005B6781"/>
    <w:rsid w:val="005B79E9"/>
    <w:rsid w:val="005C1E25"/>
    <w:rsid w:val="005C41C9"/>
    <w:rsid w:val="005D0897"/>
    <w:rsid w:val="005E427E"/>
    <w:rsid w:val="005E4912"/>
    <w:rsid w:val="005E6F1F"/>
    <w:rsid w:val="005F2B0B"/>
    <w:rsid w:val="005F44D1"/>
    <w:rsid w:val="00607656"/>
    <w:rsid w:val="00612813"/>
    <w:rsid w:val="00616909"/>
    <w:rsid w:val="006177B1"/>
    <w:rsid w:val="00621129"/>
    <w:rsid w:val="00623EDB"/>
    <w:rsid w:val="0063011A"/>
    <w:rsid w:val="00633916"/>
    <w:rsid w:val="00641D2B"/>
    <w:rsid w:val="00646C9A"/>
    <w:rsid w:val="0065123B"/>
    <w:rsid w:val="00652412"/>
    <w:rsid w:val="00657227"/>
    <w:rsid w:val="00661199"/>
    <w:rsid w:val="00662D3E"/>
    <w:rsid w:val="006648DA"/>
    <w:rsid w:val="00665C7E"/>
    <w:rsid w:val="00672DDD"/>
    <w:rsid w:val="006757E5"/>
    <w:rsid w:val="00676C91"/>
    <w:rsid w:val="00677911"/>
    <w:rsid w:val="00683F5B"/>
    <w:rsid w:val="00687DDE"/>
    <w:rsid w:val="00690171"/>
    <w:rsid w:val="00690B77"/>
    <w:rsid w:val="0069179A"/>
    <w:rsid w:val="00693334"/>
    <w:rsid w:val="00694546"/>
    <w:rsid w:val="00696DAB"/>
    <w:rsid w:val="006A5ACE"/>
    <w:rsid w:val="006B493A"/>
    <w:rsid w:val="006B621E"/>
    <w:rsid w:val="006B7557"/>
    <w:rsid w:val="006C4000"/>
    <w:rsid w:val="006C4EF1"/>
    <w:rsid w:val="006C7B1F"/>
    <w:rsid w:val="006C7E5A"/>
    <w:rsid w:val="006D474B"/>
    <w:rsid w:val="006E17C3"/>
    <w:rsid w:val="006E1E6D"/>
    <w:rsid w:val="006E4BDD"/>
    <w:rsid w:val="006E56E8"/>
    <w:rsid w:val="006E7613"/>
    <w:rsid w:val="006E79EC"/>
    <w:rsid w:val="006F1F08"/>
    <w:rsid w:val="00703779"/>
    <w:rsid w:val="00710838"/>
    <w:rsid w:val="00711200"/>
    <w:rsid w:val="0072231C"/>
    <w:rsid w:val="0072397F"/>
    <w:rsid w:val="00726AAC"/>
    <w:rsid w:val="00730A76"/>
    <w:rsid w:val="00731922"/>
    <w:rsid w:val="00731ACB"/>
    <w:rsid w:val="00735643"/>
    <w:rsid w:val="007368AD"/>
    <w:rsid w:val="00737F54"/>
    <w:rsid w:val="00740D5B"/>
    <w:rsid w:val="0074133D"/>
    <w:rsid w:val="0074293C"/>
    <w:rsid w:val="00743767"/>
    <w:rsid w:val="0075196D"/>
    <w:rsid w:val="007531A9"/>
    <w:rsid w:val="00753EAD"/>
    <w:rsid w:val="0075558C"/>
    <w:rsid w:val="00755D90"/>
    <w:rsid w:val="00761EFA"/>
    <w:rsid w:val="00764873"/>
    <w:rsid w:val="00770244"/>
    <w:rsid w:val="0077668A"/>
    <w:rsid w:val="007778DD"/>
    <w:rsid w:val="00783E1B"/>
    <w:rsid w:val="00790B6C"/>
    <w:rsid w:val="00795D03"/>
    <w:rsid w:val="00796693"/>
    <w:rsid w:val="007A68F7"/>
    <w:rsid w:val="007A6E0A"/>
    <w:rsid w:val="007B0CAB"/>
    <w:rsid w:val="007C0BE7"/>
    <w:rsid w:val="007C53E4"/>
    <w:rsid w:val="007C6F3A"/>
    <w:rsid w:val="007C7591"/>
    <w:rsid w:val="007D1835"/>
    <w:rsid w:val="007D538B"/>
    <w:rsid w:val="007D5CD5"/>
    <w:rsid w:val="007E4754"/>
    <w:rsid w:val="007E7139"/>
    <w:rsid w:val="007F49F7"/>
    <w:rsid w:val="007F6AE9"/>
    <w:rsid w:val="007F7A99"/>
    <w:rsid w:val="00807492"/>
    <w:rsid w:val="008117EA"/>
    <w:rsid w:val="008157A6"/>
    <w:rsid w:val="008220EF"/>
    <w:rsid w:val="00826C7B"/>
    <w:rsid w:val="00826D54"/>
    <w:rsid w:val="008349B3"/>
    <w:rsid w:val="00834CBF"/>
    <w:rsid w:val="00834E0C"/>
    <w:rsid w:val="00835F07"/>
    <w:rsid w:val="00836F89"/>
    <w:rsid w:val="00837E0D"/>
    <w:rsid w:val="00840586"/>
    <w:rsid w:val="0084193B"/>
    <w:rsid w:val="0084238F"/>
    <w:rsid w:val="00843561"/>
    <w:rsid w:val="00846459"/>
    <w:rsid w:val="008502AA"/>
    <w:rsid w:val="00852266"/>
    <w:rsid w:val="00857E1F"/>
    <w:rsid w:val="00861CAB"/>
    <w:rsid w:val="00863435"/>
    <w:rsid w:val="00866E6C"/>
    <w:rsid w:val="00872827"/>
    <w:rsid w:val="00873134"/>
    <w:rsid w:val="0087349A"/>
    <w:rsid w:val="008865B6"/>
    <w:rsid w:val="00887ACF"/>
    <w:rsid w:val="008949A8"/>
    <w:rsid w:val="00895DF4"/>
    <w:rsid w:val="008A0588"/>
    <w:rsid w:val="008A0DF5"/>
    <w:rsid w:val="008A2249"/>
    <w:rsid w:val="008A2E8A"/>
    <w:rsid w:val="008A4E30"/>
    <w:rsid w:val="008A66FB"/>
    <w:rsid w:val="008B1A4D"/>
    <w:rsid w:val="008B3FF6"/>
    <w:rsid w:val="008C252D"/>
    <w:rsid w:val="008C7998"/>
    <w:rsid w:val="008D24EE"/>
    <w:rsid w:val="008D36ED"/>
    <w:rsid w:val="008D589C"/>
    <w:rsid w:val="008E0A95"/>
    <w:rsid w:val="008E7085"/>
    <w:rsid w:val="008F07F0"/>
    <w:rsid w:val="008F2A6C"/>
    <w:rsid w:val="008F4E12"/>
    <w:rsid w:val="008F60C3"/>
    <w:rsid w:val="008F6E1D"/>
    <w:rsid w:val="00910CCC"/>
    <w:rsid w:val="00911133"/>
    <w:rsid w:val="009254D6"/>
    <w:rsid w:val="0092669B"/>
    <w:rsid w:val="0093163E"/>
    <w:rsid w:val="0093625E"/>
    <w:rsid w:val="00936436"/>
    <w:rsid w:val="009410B8"/>
    <w:rsid w:val="0094609E"/>
    <w:rsid w:val="0094721A"/>
    <w:rsid w:val="00965554"/>
    <w:rsid w:val="00965FBD"/>
    <w:rsid w:val="00966BAC"/>
    <w:rsid w:val="00980DE3"/>
    <w:rsid w:val="00982B0C"/>
    <w:rsid w:val="00983BFE"/>
    <w:rsid w:val="00985091"/>
    <w:rsid w:val="0099244C"/>
    <w:rsid w:val="00992EBD"/>
    <w:rsid w:val="00997599"/>
    <w:rsid w:val="009A2ABE"/>
    <w:rsid w:val="009A6A2F"/>
    <w:rsid w:val="009A7606"/>
    <w:rsid w:val="009C1C84"/>
    <w:rsid w:val="009C3383"/>
    <w:rsid w:val="009C6EF4"/>
    <w:rsid w:val="009C755C"/>
    <w:rsid w:val="009C780F"/>
    <w:rsid w:val="009D052B"/>
    <w:rsid w:val="009D2408"/>
    <w:rsid w:val="009D2AA9"/>
    <w:rsid w:val="009D34FB"/>
    <w:rsid w:val="009D6881"/>
    <w:rsid w:val="009E09D3"/>
    <w:rsid w:val="009E4F4C"/>
    <w:rsid w:val="009F29D0"/>
    <w:rsid w:val="00A03FFA"/>
    <w:rsid w:val="00A153D2"/>
    <w:rsid w:val="00A221BB"/>
    <w:rsid w:val="00A228AF"/>
    <w:rsid w:val="00A24663"/>
    <w:rsid w:val="00A25353"/>
    <w:rsid w:val="00A253E1"/>
    <w:rsid w:val="00A34ABE"/>
    <w:rsid w:val="00A34F5F"/>
    <w:rsid w:val="00A3694D"/>
    <w:rsid w:val="00A3754E"/>
    <w:rsid w:val="00A443DF"/>
    <w:rsid w:val="00A46A68"/>
    <w:rsid w:val="00A47698"/>
    <w:rsid w:val="00A50EE9"/>
    <w:rsid w:val="00A5188E"/>
    <w:rsid w:val="00A521D1"/>
    <w:rsid w:val="00A56A9B"/>
    <w:rsid w:val="00A56B44"/>
    <w:rsid w:val="00A57F67"/>
    <w:rsid w:val="00A639CA"/>
    <w:rsid w:val="00A737AB"/>
    <w:rsid w:val="00A73DB4"/>
    <w:rsid w:val="00A77DB7"/>
    <w:rsid w:val="00A86F48"/>
    <w:rsid w:val="00A9034A"/>
    <w:rsid w:val="00A9128A"/>
    <w:rsid w:val="00A91339"/>
    <w:rsid w:val="00A921D3"/>
    <w:rsid w:val="00A939AC"/>
    <w:rsid w:val="00A94137"/>
    <w:rsid w:val="00A95801"/>
    <w:rsid w:val="00A97BFF"/>
    <w:rsid w:val="00AA5FC0"/>
    <w:rsid w:val="00AB6755"/>
    <w:rsid w:val="00AC0EAA"/>
    <w:rsid w:val="00AC2B2A"/>
    <w:rsid w:val="00AC459D"/>
    <w:rsid w:val="00AD0A33"/>
    <w:rsid w:val="00AD4704"/>
    <w:rsid w:val="00AD71BB"/>
    <w:rsid w:val="00AE0982"/>
    <w:rsid w:val="00AE125E"/>
    <w:rsid w:val="00AE2450"/>
    <w:rsid w:val="00AE6AEC"/>
    <w:rsid w:val="00AE75EA"/>
    <w:rsid w:val="00AF28C8"/>
    <w:rsid w:val="00AF4A99"/>
    <w:rsid w:val="00AF4E5B"/>
    <w:rsid w:val="00B031F9"/>
    <w:rsid w:val="00B0632A"/>
    <w:rsid w:val="00B07524"/>
    <w:rsid w:val="00B113E7"/>
    <w:rsid w:val="00B14972"/>
    <w:rsid w:val="00B16451"/>
    <w:rsid w:val="00B16BED"/>
    <w:rsid w:val="00B217E7"/>
    <w:rsid w:val="00B3106B"/>
    <w:rsid w:val="00B31D9B"/>
    <w:rsid w:val="00B3272F"/>
    <w:rsid w:val="00B35B7C"/>
    <w:rsid w:val="00B53C15"/>
    <w:rsid w:val="00B63D59"/>
    <w:rsid w:val="00B6443E"/>
    <w:rsid w:val="00B64F09"/>
    <w:rsid w:val="00B655AE"/>
    <w:rsid w:val="00B73869"/>
    <w:rsid w:val="00B73FC3"/>
    <w:rsid w:val="00B76E7C"/>
    <w:rsid w:val="00B81013"/>
    <w:rsid w:val="00B90095"/>
    <w:rsid w:val="00B955BD"/>
    <w:rsid w:val="00BA085B"/>
    <w:rsid w:val="00BA1856"/>
    <w:rsid w:val="00BA45A7"/>
    <w:rsid w:val="00BB3219"/>
    <w:rsid w:val="00BB6164"/>
    <w:rsid w:val="00BC2C86"/>
    <w:rsid w:val="00BC6E16"/>
    <w:rsid w:val="00BD3522"/>
    <w:rsid w:val="00BD43E6"/>
    <w:rsid w:val="00BD5DBE"/>
    <w:rsid w:val="00BF12B0"/>
    <w:rsid w:val="00BF3DA7"/>
    <w:rsid w:val="00C021B3"/>
    <w:rsid w:val="00C03275"/>
    <w:rsid w:val="00C03445"/>
    <w:rsid w:val="00C067FC"/>
    <w:rsid w:val="00C0799A"/>
    <w:rsid w:val="00C1071B"/>
    <w:rsid w:val="00C11D0D"/>
    <w:rsid w:val="00C2011D"/>
    <w:rsid w:val="00C21EC0"/>
    <w:rsid w:val="00C22447"/>
    <w:rsid w:val="00C26FF7"/>
    <w:rsid w:val="00C271FB"/>
    <w:rsid w:val="00C3098A"/>
    <w:rsid w:val="00C317E9"/>
    <w:rsid w:val="00C3467B"/>
    <w:rsid w:val="00C376AE"/>
    <w:rsid w:val="00C403FF"/>
    <w:rsid w:val="00C44BCA"/>
    <w:rsid w:val="00C509C3"/>
    <w:rsid w:val="00C50A17"/>
    <w:rsid w:val="00C577D6"/>
    <w:rsid w:val="00C60EB0"/>
    <w:rsid w:val="00C65186"/>
    <w:rsid w:val="00C70EAE"/>
    <w:rsid w:val="00C72D98"/>
    <w:rsid w:val="00C75907"/>
    <w:rsid w:val="00C82BBC"/>
    <w:rsid w:val="00C83B65"/>
    <w:rsid w:val="00C91B83"/>
    <w:rsid w:val="00C9212C"/>
    <w:rsid w:val="00C95581"/>
    <w:rsid w:val="00CA0029"/>
    <w:rsid w:val="00CA3DD3"/>
    <w:rsid w:val="00CB212A"/>
    <w:rsid w:val="00CB272D"/>
    <w:rsid w:val="00CB76A4"/>
    <w:rsid w:val="00CB77EA"/>
    <w:rsid w:val="00CD402A"/>
    <w:rsid w:val="00CD4EB3"/>
    <w:rsid w:val="00CD50B5"/>
    <w:rsid w:val="00CD73A9"/>
    <w:rsid w:val="00CF5C36"/>
    <w:rsid w:val="00D03B8C"/>
    <w:rsid w:val="00D06F12"/>
    <w:rsid w:val="00D1024D"/>
    <w:rsid w:val="00D1283E"/>
    <w:rsid w:val="00D159AD"/>
    <w:rsid w:val="00D21EF3"/>
    <w:rsid w:val="00D22557"/>
    <w:rsid w:val="00D2619A"/>
    <w:rsid w:val="00D2797C"/>
    <w:rsid w:val="00D34B00"/>
    <w:rsid w:val="00D440DB"/>
    <w:rsid w:val="00D46790"/>
    <w:rsid w:val="00D4789A"/>
    <w:rsid w:val="00D51FA8"/>
    <w:rsid w:val="00D54F9C"/>
    <w:rsid w:val="00D559C2"/>
    <w:rsid w:val="00D56331"/>
    <w:rsid w:val="00D66887"/>
    <w:rsid w:val="00D7121D"/>
    <w:rsid w:val="00D71E61"/>
    <w:rsid w:val="00D74519"/>
    <w:rsid w:val="00D817F2"/>
    <w:rsid w:val="00D81B0C"/>
    <w:rsid w:val="00D83B30"/>
    <w:rsid w:val="00D91C27"/>
    <w:rsid w:val="00D93AD1"/>
    <w:rsid w:val="00D95554"/>
    <w:rsid w:val="00D979D2"/>
    <w:rsid w:val="00DA1BEA"/>
    <w:rsid w:val="00DB3CF8"/>
    <w:rsid w:val="00DB79B6"/>
    <w:rsid w:val="00DC15BF"/>
    <w:rsid w:val="00DC512E"/>
    <w:rsid w:val="00DC5925"/>
    <w:rsid w:val="00DC60FA"/>
    <w:rsid w:val="00DC7DDE"/>
    <w:rsid w:val="00DD1AEF"/>
    <w:rsid w:val="00DD4BE3"/>
    <w:rsid w:val="00DE23AF"/>
    <w:rsid w:val="00DE2DE4"/>
    <w:rsid w:val="00DE46C7"/>
    <w:rsid w:val="00DE49BD"/>
    <w:rsid w:val="00DE5031"/>
    <w:rsid w:val="00DE5569"/>
    <w:rsid w:val="00DE7F80"/>
    <w:rsid w:val="00DF281D"/>
    <w:rsid w:val="00DF3491"/>
    <w:rsid w:val="00DF3B9A"/>
    <w:rsid w:val="00DF4F95"/>
    <w:rsid w:val="00E06075"/>
    <w:rsid w:val="00E07994"/>
    <w:rsid w:val="00E11089"/>
    <w:rsid w:val="00E16E33"/>
    <w:rsid w:val="00E17598"/>
    <w:rsid w:val="00E30D02"/>
    <w:rsid w:val="00E37A1C"/>
    <w:rsid w:val="00E4113E"/>
    <w:rsid w:val="00E42A55"/>
    <w:rsid w:val="00E43529"/>
    <w:rsid w:val="00E43E87"/>
    <w:rsid w:val="00E44972"/>
    <w:rsid w:val="00E53054"/>
    <w:rsid w:val="00E53ED9"/>
    <w:rsid w:val="00E7462E"/>
    <w:rsid w:val="00E853F1"/>
    <w:rsid w:val="00E91931"/>
    <w:rsid w:val="00E94441"/>
    <w:rsid w:val="00E9474D"/>
    <w:rsid w:val="00E96DFB"/>
    <w:rsid w:val="00E97FDB"/>
    <w:rsid w:val="00EA2560"/>
    <w:rsid w:val="00EA273C"/>
    <w:rsid w:val="00EA5199"/>
    <w:rsid w:val="00EA5479"/>
    <w:rsid w:val="00EB052D"/>
    <w:rsid w:val="00EB2A05"/>
    <w:rsid w:val="00EB6E48"/>
    <w:rsid w:val="00EC0A7E"/>
    <w:rsid w:val="00EC286A"/>
    <w:rsid w:val="00EC4B64"/>
    <w:rsid w:val="00EC5014"/>
    <w:rsid w:val="00ED0A41"/>
    <w:rsid w:val="00ED1823"/>
    <w:rsid w:val="00ED1D13"/>
    <w:rsid w:val="00ED6889"/>
    <w:rsid w:val="00ED7A05"/>
    <w:rsid w:val="00EE334C"/>
    <w:rsid w:val="00EE397A"/>
    <w:rsid w:val="00EE3D26"/>
    <w:rsid w:val="00EF11A4"/>
    <w:rsid w:val="00F001DE"/>
    <w:rsid w:val="00F0127C"/>
    <w:rsid w:val="00F01C0B"/>
    <w:rsid w:val="00F02153"/>
    <w:rsid w:val="00F058DF"/>
    <w:rsid w:val="00F12A27"/>
    <w:rsid w:val="00F15675"/>
    <w:rsid w:val="00F21038"/>
    <w:rsid w:val="00F210E5"/>
    <w:rsid w:val="00F21250"/>
    <w:rsid w:val="00F2398D"/>
    <w:rsid w:val="00F2641F"/>
    <w:rsid w:val="00F2697B"/>
    <w:rsid w:val="00F26F48"/>
    <w:rsid w:val="00F3189D"/>
    <w:rsid w:val="00F34C6D"/>
    <w:rsid w:val="00F34FF2"/>
    <w:rsid w:val="00F46E7E"/>
    <w:rsid w:val="00F56D40"/>
    <w:rsid w:val="00F57918"/>
    <w:rsid w:val="00F61A9C"/>
    <w:rsid w:val="00F634A3"/>
    <w:rsid w:val="00F651D2"/>
    <w:rsid w:val="00F710F9"/>
    <w:rsid w:val="00F7620F"/>
    <w:rsid w:val="00F764BE"/>
    <w:rsid w:val="00F80CA9"/>
    <w:rsid w:val="00F81595"/>
    <w:rsid w:val="00F830A8"/>
    <w:rsid w:val="00F83A5F"/>
    <w:rsid w:val="00F8462C"/>
    <w:rsid w:val="00F87F40"/>
    <w:rsid w:val="00F926EC"/>
    <w:rsid w:val="00F92E67"/>
    <w:rsid w:val="00F94DD6"/>
    <w:rsid w:val="00FA01C2"/>
    <w:rsid w:val="00FA0AE4"/>
    <w:rsid w:val="00FA1489"/>
    <w:rsid w:val="00FB20D6"/>
    <w:rsid w:val="00FB3EF0"/>
    <w:rsid w:val="00FB4DBA"/>
    <w:rsid w:val="00FB5C91"/>
    <w:rsid w:val="00FB667E"/>
    <w:rsid w:val="00FC3AB5"/>
    <w:rsid w:val="00FD1109"/>
    <w:rsid w:val="00FD17A1"/>
    <w:rsid w:val="00FD2A02"/>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46E96"/>
  <w15:docId w15:val="{23C891B1-4E69-914A-BA8A-DCEDDD130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C6A"/>
    <w:pPr>
      <w:spacing w:line="480" w:lineRule="auto"/>
    </w:pPr>
    <w:rPr>
      <w:rFonts w:ascii="Arial" w:hAnsi="Arial"/>
    </w:rPr>
  </w:style>
  <w:style w:type="paragraph" w:styleId="Heading1">
    <w:name w:val="heading 1"/>
    <w:basedOn w:val="Normal"/>
    <w:next w:val="Normal"/>
    <w:link w:val="Heading1Char"/>
    <w:autoRedefine/>
    <w:qFormat/>
    <w:rsid w:val="00A9128A"/>
    <w:pPr>
      <w:numPr>
        <w:numId w:val="30"/>
      </w:numPr>
      <w:autoSpaceDE w:val="0"/>
      <w:autoSpaceDN w:val="0"/>
      <w:adjustRightInd w:val="0"/>
      <w:jc w:val="center"/>
      <w:outlineLvl w:val="0"/>
    </w:pPr>
    <w:rPr>
      <w:rFonts w:ascii="Times New Roman" w:hAnsi="Times New Roman" w:cs="Times New Roman"/>
      <w:b/>
      <w:bCs/>
      <w:color w:val="000000" w:themeColor="text1"/>
    </w:rPr>
  </w:style>
  <w:style w:type="paragraph" w:styleId="Heading2">
    <w:name w:val="heading 2"/>
    <w:basedOn w:val="Normal"/>
    <w:next w:val="Normal"/>
    <w:autoRedefine/>
    <w:qFormat/>
    <w:rsid w:val="00A9128A"/>
    <w:pPr>
      <w:keepNext/>
      <w:numPr>
        <w:ilvl w:val="1"/>
        <w:numId w:val="30"/>
      </w:numPr>
      <w:spacing w:before="240" w:after="60"/>
      <w:jc w:val="center"/>
      <w:outlineLvl w:val="1"/>
    </w:pPr>
    <w:rPr>
      <w:rFonts w:asciiTheme="majorHAnsi" w:hAnsiTheme="majorHAnsi"/>
      <w:b/>
      <w:bCs/>
      <w:iCs/>
      <w:szCs w:val="28"/>
    </w:rPr>
  </w:style>
  <w:style w:type="paragraph" w:styleId="Heading3">
    <w:name w:val="heading 3"/>
    <w:basedOn w:val="Normal"/>
    <w:next w:val="Normal"/>
    <w:autoRedefine/>
    <w:qFormat/>
    <w:rsid w:val="00A9128A"/>
    <w:pPr>
      <w:keepNext/>
      <w:numPr>
        <w:ilvl w:val="2"/>
        <w:numId w:val="30"/>
      </w:numPr>
      <w:spacing w:before="240" w:after="60"/>
      <w:outlineLvl w:val="2"/>
    </w:pPr>
    <w:rPr>
      <w:rFonts w:asciiTheme="majorHAnsi" w:hAnsiTheme="majorHAnsi"/>
      <w:b/>
      <w:bCs/>
      <w:i/>
      <w:szCs w:val="26"/>
    </w:rPr>
  </w:style>
  <w:style w:type="paragraph" w:styleId="Heading4">
    <w:name w:val="heading 4"/>
    <w:basedOn w:val="Normal"/>
    <w:next w:val="Normal"/>
    <w:link w:val="Heading4Char"/>
    <w:semiHidden/>
    <w:unhideWhenUsed/>
    <w:qFormat/>
    <w:rsid w:val="000B3D5B"/>
    <w:pPr>
      <w:keepNext/>
      <w:keepLines/>
      <w:numPr>
        <w:ilvl w:val="3"/>
        <w:numId w:val="30"/>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0B3D5B"/>
    <w:pPr>
      <w:keepNext/>
      <w:keepLines/>
      <w:numPr>
        <w:ilvl w:val="4"/>
        <w:numId w:val="30"/>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0B3D5B"/>
    <w:pPr>
      <w:keepNext/>
      <w:keepLines/>
      <w:numPr>
        <w:ilvl w:val="5"/>
        <w:numId w:val="30"/>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0B3D5B"/>
    <w:pPr>
      <w:keepNext/>
      <w:keepLines/>
      <w:numPr>
        <w:ilvl w:val="6"/>
        <w:numId w:val="30"/>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0B3D5B"/>
    <w:pPr>
      <w:keepNext/>
      <w:keepLines/>
      <w:numPr>
        <w:ilvl w:val="7"/>
        <w:numId w:val="30"/>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0B3D5B"/>
    <w:pPr>
      <w:keepNext/>
      <w:keepLines/>
      <w:numPr>
        <w:ilvl w:val="8"/>
        <w:numId w:val="30"/>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2231C"/>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E4113E"/>
    <w:pPr>
      <w:spacing w:before="120"/>
    </w:pPr>
    <w:rPr>
      <w:rFonts w:ascii="Times New Roman" w:hAnsi="Times New Roman" w:cstheme="minorHAnsi"/>
      <w:b/>
      <w:bCs/>
      <w:i/>
      <w:iCs/>
    </w:rPr>
  </w:style>
  <w:style w:type="paragraph" w:styleId="TOC2">
    <w:name w:val="toc 2"/>
    <w:basedOn w:val="Normal"/>
    <w:next w:val="Normal"/>
    <w:autoRedefine/>
    <w:uiPriority w:val="39"/>
    <w:rsid w:val="00E4113E"/>
    <w:pPr>
      <w:spacing w:before="120"/>
      <w:ind w:left="240"/>
    </w:pPr>
    <w:rPr>
      <w:rFonts w:ascii="Times New Roman" w:hAnsi="Times New Roman" w:cstheme="minorHAnsi"/>
      <w:b/>
      <w:bCs/>
      <w:szCs w:val="22"/>
    </w:rPr>
  </w:style>
  <w:style w:type="paragraph" w:styleId="TOC3">
    <w:name w:val="toc 3"/>
    <w:basedOn w:val="Normal"/>
    <w:next w:val="Normal"/>
    <w:autoRedefine/>
    <w:uiPriority w:val="39"/>
    <w:rsid w:val="00E4113E"/>
    <w:pPr>
      <w:ind w:left="480"/>
    </w:pPr>
    <w:rPr>
      <w:rFonts w:ascii="Times New Roman" w:hAnsi="Times New Roman" w:cstheme="minorHAnsi"/>
      <w:szCs w:val="20"/>
    </w:rPr>
  </w:style>
  <w:style w:type="paragraph" w:styleId="TOC4">
    <w:name w:val="toc 4"/>
    <w:basedOn w:val="Normal"/>
    <w:next w:val="Normal"/>
    <w:autoRedefine/>
    <w:uiPriority w:val="39"/>
    <w:rsid w:val="00E4113E"/>
    <w:pPr>
      <w:ind w:left="720"/>
    </w:pPr>
    <w:rPr>
      <w:rFonts w:ascii="Times New Roman" w:hAnsi="Times New Roman" w:cstheme="minorHAnsi"/>
      <w:szCs w:val="20"/>
    </w:rPr>
  </w:style>
  <w:style w:type="paragraph" w:styleId="TOC5">
    <w:name w:val="toc 5"/>
    <w:basedOn w:val="Normal"/>
    <w:next w:val="Normal"/>
    <w:autoRedefine/>
    <w:uiPriority w:val="39"/>
    <w:rsid w:val="00E4113E"/>
    <w:pPr>
      <w:ind w:left="960"/>
    </w:pPr>
    <w:rPr>
      <w:rFonts w:ascii="Times New Roman" w:hAnsi="Times New Roman" w:cstheme="minorHAnsi"/>
      <w:szCs w:val="20"/>
    </w:rPr>
  </w:style>
  <w:style w:type="paragraph" w:styleId="TOC6">
    <w:name w:val="toc 6"/>
    <w:basedOn w:val="Normal"/>
    <w:next w:val="Normal"/>
    <w:autoRedefine/>
    <w:uiPriority w:val="39"/>
    <w:rsid w:val="00CB76A4"/>
    <w:pPr>
      <w:ind w:left="1200"/>
    </w:pPr>
    <w:rPr>
      <w:rFonts w:ascii="Times New Roman" w:hAnsi="Times New Roman" w:cstheme="minorHAnsi"/>
      <w:szCs w:val="20"/>
    </w:rPr>
  </w:style>
  <w:style w:type="paragraph" w:styleId="TOC7">
    <w:name w:val="toc 7"/>
    <w:basedOn w:val="Normal"/>
    <w:next w:val="Normal"/>
    <w:autoRedefine/>
    <w:uiPriority w:val="39"/>
    <w:rsid w:val="00CB76A4"/>
    <w:pPr>
      <w:ind w:left="1440"/>
    </w:pPr>
    <w:rPr>
      <w:rFonts w:ascii="Times New Roman" w:hAnsi="Times New Roman" w:cstheme="minorHAnsi"/>
      <w:szCs w:val="20"/>
    </w:rPr>
  </w:style>
  <w:style w:type="paragraph" w:styleId="TOC8">
    <w:name w:val="toc 8"/>
    <w:basedOn w:val="Normal"/>
    <w:next w:val="Normal"/>
    <w:autoRedefine/>
    <w:uiPriority w:val="39"/>
    <w:rsid w:val="00CB76A4"/>
    <w:pPr>
      <w:ind w:left="1680"/>
    </w:pPr>
    <w:rPr>
      <w:rFonts w:ascii="Times New Roman" w:hAnsi="Times New Roman" w:cstheme="minorHAnsi"/>
      <w:szCs w:val="20"/>
    </w:rPr>
  </w:style>
  <w:style w:type="paragraph" w:styleId="TOC9">
    <w:name w:val="toc 9"/>
    <w:basedOn w:val="Normal"/>
    <w:next w:val="Normal"/>
    <w:autoRedefine/>
    <w:uiPriority w:val="39"/>
    <w:rsid w:val="00CB76A4"/>
    <w:pPr>
      <w:ind w:left="1920"/>
    </w:pPr>
    <w:rPr>
      <w:rFonts w:ascii="Times New Roman" w:hAnsi="Times New Roman" w:cstheme="minorHAnsi"/>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A9128A"/>
    <w:rPr>
      <w:rFonts w:cs="Times New Roman"/>
      <w:b/>
      <w:bC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0B2CB7"/>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63D59"/>
    <w:pPr>
      <w:numPr>
        <w:ilvl w:val="1"/>
        <w:numId w:val="8"/>
      </w:numPr>
      <w:contextualSpacing/>
      <w:jc w:val="center"/>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530403"/>
    <w:pPr>
      <w:keepNext/>
      <w:spacing w:line="240" w:lineRule="auto"/>
    </w:pPr>
    <w:rPr>
      <w:rFonts w:ascii="Times New Roman" w:hAnsi="Times New Roman"/>
      <w:b/>
      <w:bCs/>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571137"/>
    <w:pPr>
      <w:numPr>
        <w:numId w:val="0"/>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Revision">
    <w:name w:val="Revision"/>
    <w:hidden/>
    <w:uiPriority w:val="99"/>
    <w:semiHidden/>
    <w:rsid w:val="00A639CA"/>
    <w:rPr>
      <w:rFonts w:ascii="Arial" w:hAnsi="Arial"/>
    </w:rPr>
  </w:style>
  <w:style w:type="character" w:styleId="CommentReference">
    <w:name w:val="annotation reference"/>
    <w:basedOn w:val="DefaultParagraphFont"/>
    <w:uiPriority w:val="99"/>
    <w:semiHidden/>
    <w:unhideWhenUsed/>
    <w:rsid w:val="00275E9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paragraph" w:customStyle="1" w:styleId="EndNoteBibliographyTitle">
    <w:name w:val="EndNote Bibliography Title"/>
    <w:basedOn w:val="Normal"/>
    <w:link w:val="EndNoteBibliographyTitleChar"/>
    <w:rsid w:val="00D817F2"/>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D817F2"/>
    <w:rPr>
      <w:rFonts w:cs="Times New Roman"/>
    </w:rPr>
  </w:style>
  <w:style w:type="paragraph" w:customStyle="1" w:styleId="EndNoteBibliography">
    <w:name w:val="EndNote Bibliography"/>
    <w:basedOn w:val="Normal"/>
    <w:link w:val="EndNoteBibliographyChar"/>
    <w:rsid w:val="00D817F2"/>
    <w:pPr>
      <w:spacing w:line="240" w:lineRule="auto"/>
    </w:pPr>
    <w:rPr>
      <w:rFonts w:ascii="Times New Roman" w:hAnsi="Times New Roman" w:cs="Times New Roman"/>
    </w:rPr>
  </w:style>
  <w:style w:type="character" w:customStyle="1" w:styleId="EndNoteBibliographyChar">
    <w:name w:val="EndNote Bibliography Char"/>
    <w:basedOn w:val="DefaultParagraphFont"/>
    <w:link w:val="EndNoteBibliography"/>
    <w:rsid w:val="00D817F2"/>
    <w:rPr>
      <w:rFonts w:cs="Times New Roman"/>
    </w:rPr>
  </w:style>
  <w:style w:type="paragraph" w:customStyle="1" w:styleId="MDPI12title">
    <w:name w:val="MDPI_1.2_title"/>
    <w:next w:val="Normal"/>
    <w:qFormat/>
    <w:rsid w:val="00C75907"/>
    <w:pPr>
      <w:adjustRightInd w:val="0"/>
      <w:snapToGrid w:val="0"/>
      <w:spacing w:after="240" w:line="240" w:lineRule="atLeast"/>
    </w:pPr>
    <w:rPr>
      <w:rFonts w:ascii="Palatino Linotype" w:hAnsi="Palatino Linotype" w:cs="Times New Roman"/>
      <w:b/>
      <w:snapToGrid w:val="0"/>
      <w:color w:val="000000"/>
      <w:sz w:val="36"/>
      <w:szCs w:val="20"/>
      <w:lang w:eastAsia="de-DE" w:bidi="en-US"/>
      <w14:ligatures w14:val="standardContextual"/>
    </w:rPr>
  </w:style>
  <w:style w:type="paragraph" w:customStyle="1" w:styleId="MDPI22heading2">
    <w:name w:val="MDPI_2.2_heading2"/>
    <w:link w:val="MDPI22heading2Char"/>
    <w:qFormat/>
    <w:rsid w:val="00657227"/>
    <w:pPr>
      <w:adjustRightInd w:val="0"/>
      <w:snapToGrid w:val="0"/>
      <w:spacing w:before="60" w:after="60" w:line="280" w:lineRule="atLeast"/>
      <w:ind w:left="2608"/>
      <w:outlineLvl w:val="1"/>
    </w:pPr>
    <w:rPr>
      <w:rFonts w:ascii="Palatino Linotype" w:hAnsi="Palatino Linotype" w:cs="Times New Roman"/>
      <w:i/>
      <w:noProof/>
      <w:snapToGrid w:val="0"/>
      <w:color w:val="000000"/>
      <w:sz w:val="20"/>
      <w:szCs w:val="22"/>
      <w:lang w:eastAsia="de-DE" w:bidi="en-US"/>
      <w14:ligatures w14:val="standardContextual"/>
    </w:rPr>
  </w:style>
  <w:style w:type="character" w:customStyle="1" w:styleId="MDPI22heading2Char">
    <w:name w:val="MDPI_2.2_heading2 Char"/>
    <w:basedOn w:val="DefaultParagraphFont"/>
    <w:link w:val="MDPI22heading2"/>
    <w:rsid w:val="00657227"/>
    <w:rPr>
      <w:rFonts w:ascii="Palatino Linotype" w:hAnsi="Palatino Linotype" w:cs="Times New Roman"/>
      <w:i/>
      <w:noProof/>
      <w:snapToGrid w:val="0"/>
      <w:color w:val="000000"/>
      <w:sz w:val="20"/>
      <w:szCs w:val="22"/>
      <w:lang w:eastAsia="de-DE" w:bidi="en-US"/>
      <w14:ligatures w14:val="standardContextual"/>
    </w:rPr>
  </w:style>
  <w:style w:type="paragraph" w:customStyle="1" w:styleId="MDPI31text">
    <w:name w:val="MDPI_3.1_text"/>
    <w:link w:val="MDPI31textChar"/>
    <w:qFormat/>
    <w:rsid w:val="00196D08"/>
    <w:pPr>
      <w:adjustRightInd w:val="0"/>
      <w:snapToGrid w:val="0"/>
      <w:spacing w:line="280" w:lineRule="atLeast"/>
      <w:ind w:left="2608" w:firstLine="425"/>
      <w:jc w:val="both"/>
    </w:pPr>
    <w:rPr>
      <w:rFonts w:ascii="Palatino Linotype" w:hAnsi="Palatino Linotype" w:cs="Times New Roman"/>
      <w:snapToGrid w:val="0"/>
      <w:color w:val="000000"/>
      <w:sz w:val="20"/>
      <w:szCs w:val="22"/>
      <w:lang w:eastAsia="de-DE" w:bidi="en-US"/>
      <w14:ligatures w14:val="standardContextual"/>
    </w:rPr>
  </w:style>
  <w:style w:type="character" w:customStyle="1" w:styleId="MDPI31textChar">
    <w:name w:val="MDPI_3.1_text Char"/>
    <w:basedOn w:val="DefaultParagraphFont"/>
    <w:link w:val="MDPI31text"/>
    <w:rsid w:val="00196D08"/>
    <w:rPr>
      <w:rFonts w:ascii="Palatino Linotype" w:hAnsi="Palatino Linotype" w:cs="Times New Roman"/>
      <w:snapToGrid w:val="0"/>
      <w:color w:val="000000"/>
      <w:sz w:val="20"/>
      <w:szCs w:val="22"/>
      <w:lang w:eastAsia="de-DE" w:bidi="en-US"/>
      <w14:ligatures w14:val="standardContextual"/>
    </w:rPr>
  </w:style>
  <w:style w:type="paragraph" w:customStyle="1" w:styleId="MDPI23heading3">
    <w:name w:val="MDPI_2.3_heading3"/>
    <w:qFormat/>
    <w:rsid w:val="00703779"/>
    <w:pPr>
      <w:adjustRightInd w:val="0"/>
      <w:snapToGrid w:val="0"/>
      <w:spacing w:before="60" w:after="60" w:line="280" w:lineRule="atLeast"/>
      <w:ind w:left="2608"/>
      <w:outlineLvl w:val="2"/>
    </w:pPr>
    <w:rPr>
      <w:rFonts w:ascii="Palatino Linotype" w:hAnsi="Palatino Linotype" w:cs="Times New Roman"/>
      <w:snapToGrid w:val="0"/>
      <w:color w:val="000000"/>
      <w:sz w:val="20"/>
      <w:szCs w:val="22"/>
      <w:lang w:eastAsia="de-DE" w:bidi="en-US"/>
      <w14:ligatures w14:val="standardContextual"/>
    </w:rPr>
  </w:style>
  <w:style w:type="paragraph" w:customStyle="1" w:styleId="MDPI21heading1">
    <w:name w:val="MDPI_2.1_heading1"/>
    <w:qFormat/>
    <w:rsid w:val="00F01C0B"/>
    <w:pPr>
      <w:adjustRightInd w:val="0"/>
      <w:snapToGrid w:val="0"/>
      <w:spacing w:before="240" w:after="60" w:line="280" w:lineRule="atLeast"/>
      <w:ind w:left="2608"/>
      <w:outlineLvl w:val="0"/>
    </w:pPr>
    <w:rPr>
      <w:rFonts w:ascii="Palatino Linotype" w:hAnsi="Palatino Linotype" w:cs="Times New Roman"/>
      <w:b/>
      <w:snapToGrid w:val="0"/>
      <w:color w:val="000000"/>
      <w:szCs w:val="22"/>
      <w:lang w:eastAsia="de-DE" w:bidi="en-US"/>
      <w14:ligatures w14:val="standardContextual"/>
    </w:rPr>
  </w:style>
  <w:style w:type="character" w:customStyle="1" w:styleId="Figures">
    <w:name w:val="Figures"/>
    <w:basedOn w:val="DefaultParagraphFont"/>
    <w:uiPriority w:val="1"/>
    <w:qFormat/>
    <w:rsid w:val="000716F8"/>
    <w:rPr>
      <w:rFonts w:ascii="Times New Roman" w:hAnsi="Times New Roman" w:cs="Times New Roman"/>
      <w:b w:val="0"/>
      <w:bCs/>
      <w:sz w:val="20"/>
      <w:szCs w:val="20"/>
    </w:rPr>
  </w:style>
  <w:style w:type="numbering" w:customStyle="1" w:styleId="CurrentList1">
    <w:name w:val="Current List1"/>
    <w:uiPriority w:val="99"/>
    <w:rsid w:val="00FB5C91"/>
    <w:pPr>
      <w:numPr>
        <w:numId w:val="13"/>
      </w:numPr>
    </w:pPr>
  </w:style>
  <w:style w:type="numbering" w:customStyle="1" w:styleId="CurrentList2">
    <w:name w:val="Current List2"/>
    <w:uiPriority w:val="99"/>
    <w:rsid w:val="00DC512E"/>
    <w:pPr>
      <w:numPr>
        <w:numId w:val="15"/>
      </w:numPr>
    </w:pPr>
  </w:style>
  <w:style w:type="numbering" w:customStyle="1" w:styleId="CurrentList3">
    <w:name w:val="Current List3"/>
    <w:uiPriority w:val="99"/>
    <w:rsid w:val="00DC512E"/>
    <w:pPr>
      <w:numPr>
        <w:numId w:val="16"/>
      </w:numPr>
    </w:pPr>
  </w:style>
  <w:style w:type="paragraph" w:styleId="NormalWeb">
    <w:name w:val="Normal (Web)"/>
    <w:basedOn w:val="Normal"/>
    <w:uiPriority w:val="99"/>
    <w:semiHidden/>
    <w:unhideWhenUsed/>
    <w:rsid w:val="00BD5DBE"/>
    <w:rPr>
      <w:rFonts w:ascii="Times New Roman" w:hAnsi="Times New Roman" w:cs="Times New Roman"/>
    </w:rPr>
  </w:style>
  <w:style w:type="numbering" w:customStyle="1" w:styleId="CurrentList4">
    <w:name w:val="Current List4"/>
    <w:uiPriority w:val="99"/>
    <w:rsid w:val="000C7BD0"/>
    <w:pPr>
      <w:numPr>
        <w:numId w:val="18"/>
      </w:numPr>
    </w:pPr>
  </w:style>
  <w:style w:type="numbering" w:customStyle="1" w:styleId="CurrentList5">
    <w:name w:val="Current List5"/>
    <w:uiPriority w:val="99"/>
    <w:rsid w:val="00AF4A99"/>
    <w:pPr>
      <w:numPr>
        <w:numId w:val="21"/>
      </w:numPr>
    </w:pPr>
  </w:style>
  <w:style w:type="numbering" w:customStyle="1" w:styleId="CurrentList6">
    <w:name w:val="Current List6"/>
    <w:uiPriority w:val="99"/>
    <w:rsid w:val="00EB6E48"/>
    <w:pPr>
      <w:numPr>
        <w:numId w:val="22"/>
      </w:numPr>
    </w:pPr>
  </w:style>
  <w:style w:type="numbering" w:customStyle="1" w:styleId="CurrentList7">
    <w:name w:val="Current List7"/>
    <w:uiPriority w:val="99"/>
    <w:rsid w:val="00EB6E48"/>
    <w:pPr>
      <w:numPr>
        <w:numId w:val="23"/>
      </w:numPr>
    </w:pPr>
  </w:style>
  <w:style w:type="numbering" w:customStyle="1" w:styleId="CurrentList8">
    <w:name w:val="Current List8"/>
    <w:uiPriority w:val="99"/>
    <w:rsid w:val="000D4A81"/>
    <w:pPr>
      <w:numPr>
        <w:numId w:val="25"/>
      </w:numPr>
    </w:pPr>
  </w:style>
  <w:style w:type="numbering" w:customStyle="1" w:styleId="CurrentList9">
    <w:name w:val="Current List9"/>
    <w:uiPriority w:val="99"/>
    <w:rsid w:val="007C53E4"/>
    <w:pPr>
      <w:numPr>
        <w:numId w:val="26"/>
      </w:numPr>
    </w:pPr>
  </w:style>
  <w:style w:type="numbering" w:customStyle="1" w:styleId="CurrentList10">
    <w:name w:val="Current List10"/>
    <w:uiPriority w:val="99"/>
    <w:rsid w:val="007C53E4"/>
    <w:pPr>
      <w:numPr>
        <w:numId w:val="27"/>
      </w:numPr>
    </w:pPr>
  </w:style>
  <w:style w:type="numbering" w:customStyle="1" w:styleId="CurrentList11">
    <w:name w:val="Current List11"/>
    <w:uiPriority w:val="99"/>
    <w:rsid w:val="007C53E4"/>
    <w:pPr>
      <w:numPr>
        <w:numId w:val="28"/>
      </w:numPr>
    </w:pPr>
  </w:style>
  <w:style w:type="numbering" w:customStyle="1" w:styleId="CurrentList12">
    <w:name w:val="Current List12"/>
    <w:uiPriority w:val="99"/>
    <w:rsid w:val="007C53E4"/>
    <w:pPr>
      <w:numPr>
        <w:numId w:val="29"/>
      </w:numPr>
    </w:pPr>
  </w:style>
  <w:style w:type="numbering" w:customStyle="1" w:styleId="CurrentList13">
    <w:name w:val="Current List13"/>
    <w:uiPriority w:val="99"/>
    <w:rsid w:val="00F12A27"/>
    <w:pPr>
      <w:numPr>
        <w:numId w:val="31"/>
      </w:numPr>
    </w:pPr>
  </w:style>
  <w:style w:type="numbering" w:customStyle="1" w:styleId="CurrentList14">
    <w:name w:val="Current List14"/>
    <w:uiPriority w:val="99"/>
    <w:rsid w:val="00F12A27"/>
    <w:pPr>
      <w:numPr>
        <w:numId w:val="32"/>
      </w:numPr>
    </w:pPr>
  </w:style>
  <w:style w:type="numbering" w:customStyle="1" w:styleId="CurrentList15">
    <w:name w:val="Current List15"/>
    <w:uiPriority w:val="99"/>
    <w:rsid w:val="000A2978"/>
    <w:pPr>
      <w:numPr>
        <w:numId w:val="33"/>
      </w:numPr>
    </w:pPr>
  </w:style>
  <w:style w:type="numbering" w:customStyle="1" w:styleId="CurrentList16">
    <w:name w:val="Current List16"/>
    <w:uiPriority w:val="99"/>
    <w:rsid w:val="000B3D5B"/>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8475">
      <w:bodyDiv w:val="1"/>
      <w:marLeft w:val="0"/>
      <w:marRight w:val="0"/>
      <w:marTop w:val="0"/>
      <w:marBottom w:val="0"/>
      <w:divBdr>
        <w:top w:val="none" w:sz="0" w:space="0" w:color="auto"/>
        <w:left w:val="none" w:sz="0" w:space="0" w:color="auto"/>
        <w:bottom w:val="none" w:sz="0" w:space="0" w:color="auto"/>
        <w:right w:val="none" w:sz="0" w:space="0" w:color="auto"/>
      </w:divBdr>
    </w:div>
    <w:div w:id="21982743">
      <w:bodyDiv w:val="1"/>
      <w:marLeft w:val="0"/>
      <w:marRight w:val="0"/>
      <w:marTop w:val="0"/>
      <w:marBottom w:val="0"/>
      <w:divBdr>
        <w:top w:val="none" w:sz="0" w:space="0" w:color="auto"/>
        <w:left w:val="none" w:sz="0" w:space="0" w:color="auto"/>
        <w:bottom w:val="none" w:sz="0" w:space="0" w:color="auto"/>
        <w:right w:val="none" w:sz="0" w:space="0" w:color="auto"/>
      </w:divBdr>
      <w:divsChild>
        <w:div w:id="1243643499">
          <w:marLeft w:val="0"/>
          <w:marRight w:val="0"/>
          <w:marTop w:val="0"/>
          <w:marBottom w:val="0"/>
          <w:divBdr>
            <w:top w:val="none" w:sz="0" w:space="0" w:color="auto"/>
            <w:left w:val="none" w:sz="0" w:space="0" w:color="auto"/>
            <w:bottom w:val="none" w:sz="0" w:space="0" w:color="auto"/>
            <w:right w:val="none" w:sz="0" w:space="0" w:color="auto"/>
          </w:divBdr>
          <w:divsChild>
            <w:div w:id="416178094">
              <w:marLeft w:val="0"/>
              <w:marRight w:val="0"/>
              <w:marTop w:val="0"/>
              <w:marBottom w:val="0"/>
              <w:divBdr>
                <w:top w:val="none" w:sz="0" w:space="0" w:color="auto"/>
                <w:left w:val="none" w:sz="0" w:space="0" w:color="auto"/>
                <w:bottom w:val="none" w:sz="0" w:space="0" w:color="auto"/>
                <w:right w:val="none" w:sz="0" w:space="0" w:color="auto"/>
              </w:divBdr>
              <w:divsChild>
                <w:div w:id="13653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7119">
      <w:bodyDiv w:val="1"/>
      <w:marLeft w:val="0"/>
      <w:marRight w:val="0"/>
      <w:marTop w:val="0"/>
      <w:marBottom w:val="0"/>
      <w:divBdr>
        <w:top w:val="none" w:sz="0" w:space="0" w:color="auto"/>
        <w:left w:val="none" w:sz="0" w:space="0" w:color="auto"/>
        <w:bottom w:val="none" w:sz="0" w:space="0" w:color="auto"/>
        <w:right w:val="none" w:sz="0" w:space="0" w:color="auto"/>
      </w:divBdr>
      <w:divsChild>
        <w:div w:id="335885175">
          <w:marLeft w:val="0"/>
          <w:marRight w:val="0"/>
          <w:marTop w:val="0"/>
          <w:marBottom w:val="0"/>
          <w:divBdr>
            <w:top w:val="none" w:sz="0" w:space="0" w:color="auto"/>
            <w:left w:val="none" w:sz="0" w:space="0" w:color="auto"/>
            <w:bottom w:val="none" w:sz="0" w:space="0" w:color="auto"/>
            <w:right w:val="none" w:sz="0" w:space="0" w:color="auto"/>
          </w:divBdr>
          <w:divsChild>
            <w:div w:id="959335123">
              <w:marLeft w:val="0"/>
              <w:marRight w:val="0"/>
              <w:marTop w:val="0"/>
              <w:marBottom w:val="0"/>
              <w:divBdr>
                <w:top w:val="none" w:sz="0" w:space="0" w:color="auto"/>
                <w:left w:val="none" w:sz="0" w:space="0" w:color="auto"/>
                <w:bottom w:val="none" w:sz="0" w:space="0" w:color="auto"/>
                <w:right w:val="none" w:sz="0" w:space="0" w:color="auto"/>
              </w:divBdr>
              <w:divsChild>
                <w:div w:id="30096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35187">
      <w:bodyDiv w:val="1"/>
      <w:marLeft w:val="0"/>
      <w:marRight w:val="0"/>
      <w:marTop w:val="0"/>
      <w:marBottom w:val="0"/>
      <w:divBdr>
        <w:top w:val="none" w:sz="0" w:space="0" w:color="auto"/>
        <w:left w:val="none" w:sz="0" w:space="0" w:color="auto"/>
        <w:bottom w:val="none" w:sz="0" w:space="0" w:color="auto"/>
        <w:right w:val="none" w:sz="0" w:space="0" w:color="auto"/>
      </w:divBdr>
    </w:div>
    <w:div w:id="139662891">
      <w:bodyDiv w:val="1"/>
      <w:marLeft w:val="0"/>
      <w:marRight w:val="0"/>
      <w:marTop w:val="0"/>
      <w:marBottom w:val="0"/>
      <w:divBdr>
        <w:top w:val="none" w:sz="0" w:space="0" w:color="auto"/>
        <w:left w:val="none" w:sz="0" w:space="0" w:color="auto"/>
        <w:bottom w:val="none" w:sz="0" w:space="0" w:color="auto"/>
        <w:right w:val="none" w:sz="0" w:space="0" w:color="auto"/>
      </w:divBdr>
    </w:div>
    <w:div w:id="302196480">
      <w:bodyDiv w:val="1"/>
      <w:marLeft w:val="0"/>
      <w:marRight w:val="0"/>
      <w:marTop w:val="0"/>
      <w:marBottom w:val="0"/>
      <w:divBdr>
        <w:top w:val="none" w:sz="0" w:space="0" w:color="auto"/>
        <w:left w:val="none" w:sz="0" w:space="0" w:color="auto"/>
        <w:bottom w:val="none" w:sz="0" w:space="0" w:color="auto"/>
        <w:right w:val="none" w:sz="0" w:space="0" w:color="auto"/>
      </w:divBdr>
    </w:div>
    <w:div w:id="350297443">
      <w:bodyDiv w:val="1"/>
      <w:marLeft w:val="0"/>
      <w:marRight w:val="0"/>
      <w:marTop w:val="0"/>
      <w:marBottom w:val="0"/>
      <w:divBdr>
        <w:top w:val="none" w:sz="0" w:space="0" w:color="auto"/>
        <w:left w:val="none" w:sz="0" w:space="0" w:color="auto"/>
        <w:bottom w:val="none" w:sz="0" w:space="0" w:color="auto"/>
        <w:right w:val="none" w:sz="0" w:space="0" w:color="auto"/>
      </w:divBdr>
    </w:div>
    <w:div w:id="459343840">
      <w:bodyDiv w:val="1"/>
      <w:marLeft w:val="0"/>
      <w:marRight w:val="0"/>
      <w:marTop w:val="0"/>
      <w:marBottom w:val="0"/>
      <w:divBdr>
        <w:top w:val="none" w:sz="0" w:space="0" w:color="auto"/>
        <w:left w:val="none" w:sz="0" w:space="0" w:color="auto"/>
        <w:bottom w:val="none" w:sz="0" w:space="0" w:color="auto"/>
        <w:right w:val="none" w:sz="0" w:space="0" w:color="auto"/>
      </w:divBdr>
    </w:div>
    <w:div w:id="530917908">
      <w:bodyDiv w:val="1"/>
      <w:marLeft w:val="0"/>
      <w:marRight w:val="0"/>
      <w:marTop w:val="0"/>
      <w:marBottom w:val="0"/>
      <w:divBdr>
        <w:top w:val="none" w:sz="0" w:space="0" w:color="auto"/>
        <w:left w:val="none" w:sz="0" w:space="0" w:color="auto"/>
        <w:bottom w:val="none" w:sz="0" w:space="0" w:color="auto"/>
        <w:right w:val="none" w:sz="0" w:space="0" w:color="auto"/>
      </w:divBdr>
    </w:div>
    <w:div w:id="562058347">
      <w:bodyDiv w:val="1"/>
      <w:marLeft w:val="0"/>
      <w:marRight w:val="0"/>
      <w:marTop w:val="0"/>
      <w:marBottom w:val="0"/>
      <w:divBdr>
        <w:top w:val="none" w:sz="0" w:space="0" w:color="auto"/>
        <w:left w:val="none" w:sz="0" w:space="0" w:color="auto"/>
        <w:bottom w:val="none" w:sz="0" w:space="0" w:color="auto"/>
        <w:right w:val="none" w:sz="0" w:space="0" w:color="auto"/>
      </w:divBdr>
    </w:div>
    <w:div w:id="56723265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4062312">
      <w:bodyDiv w:val="1"/>
      <w:marLeft w:val="0"/>
      <w:marRight w:val="0"/>
      <w:marTop w:val="0"/>
      <w:marBottom w:val="0"/>
      <w:divBdr>
        <w:top w:val="none" w:sz="0" w:space="0" w:color="auto"/>
        <w:left w:val="none" w:sz="0" w:space="0" w:color="auto"/>
        <w:bottom w:val="none" w:sz="0" w:space="0" w:color="auto"/>
        <w:right w:val="none" w:sz="0" w:space="0" w:color="auto"/>
      </w:divBdr>
    </w:div>
    <w:div w:id="711343434">
      <w:bodyDiv w:val="1"/>
      <w:marLeft w:val="0"/>
      <w:marRight w:val="0"/>
      <w:marTop w:val="0"/>
      <w:marBottom w:val="0"/>
      <w:divBdr>
        <w:top w:val="none" w:sz="0" w:space="0" w:color="auto"/>
        <w:left w:val="none" w:sz="0" w:space="0" w:color="auto"/>
        <w:bottom w:val="none" w:sz="0" w:space="0" w:color="auto"/>
        <w:right w:val="none" w:sz="0" w:space="0" w:color="auto"/>
      </w:divBdr>
    </w:div>
    <w:div w:id="761727196">
      <w:bodyDiv w:val="1"/>
      <w:marLeft w:val="0"/>
      <w:marRight w:val="0"/>
      <w:marTop w:val="0"/>
      <w:marBottom w:val="0"/>
      <w:divBdr>
        <w:top w:val="none" w:sz="0" w:space="0" w:color="auto"/>
        <w:left w:val="none" w:sz="0" w:space="0" w:color="auto"/>
        <w:bottom w:val="none" w:sz="0" w:space="0" w:color="auto"/>
        <w:right w:val="none" w:sz="0" w:space="0" w:color="auto"/>
      </w:divBdr>
    </w:div>
    <w:div w:id="762913765">
      <w:bodyDiv w:val="1"/>
      <w:marLeft w:val="0"/>
      <w:marRight w:val="0"/>
      <w:marTop w:val="0"/>
      <w:marBottom w:val="0"/>
      <w:divBdr>
        <w:top w:val="none" w:sz="0" w:space="0" w:color="auto"/>
        <w:left w:val="none" w:sz="0" w:space="0" w:color="auto"/>
        <w:bottom w:val="none" w:sz="0" w:space="0" w:color="auto"/>
        <w:right w:val="none" w:sz="0" w:space="0" w:color="auto"/>
      </w:divBdr>
    </w:div>
    <w:div w:id="828059087">
      <w:bodyDiv w:val="1"/>
      <w:marLeft w:val="0"/>
      <w:marRight w:val="0"/>
      <w:marTop w:val="0"/>
      <w:marBottom w:val="0"/>
      <w:divBdr>
        <w:top w:val="none" w:sz="0" w:space="0" w:color="auto"/>
        <w:left w:val="none" w:sz="0" w:space="0" w:color="auto"/>
        <w:bottom w:val="none" w:sz="0" w:space="0" w:color="auto"/>
        <w:right w:val="none" w:sz="0" w:space="0" w:color="auto"/>
      </w:divBdr>
    </w:div>
    <w:div w:id="852496013">
      <w:bodyDiv w:val="1"/>
      <w:marLeft w:val="0"/>
      <w:marRight w:val="0"/>
      <w:marTop w:val="0"/>
      <w:marBottom w:val="0"/>
      <w:divBdr>
        <w:top w:val="none" w:sz="0" w:space="0" w:color="auto"/>
        <w:left w:val="none" w:sz="0" w:space="0" w:color="auto"/>
        <w:bottom w:val="none" w:sz="0" w:space="0" w:color="auto"/>
        <w:right w:val="none" w:sz="0" w:space="0" w:color="auto"/>
      </w:divBdr>
    </w:div>
    <w:div w:id="871571311">
      <w:bodyDiv w:val="1"/>
      <w:marLeft w:val="0"/>
      <w:marRight w:val="0"/>
      <w:marTop w:val="0"/>
      <w:marBottom w:val="0"/>
      <w:divBdr>
        <w:top w:val="none" w:sz="0" w:space="0" w:color="auto"/>
        <w:left w:val="none" w:sz="0" w:space="0" w:color="auto"/>
        <w:bottom w:val="none" w:sz="0" w:space="0" w:color="auto"/>
        <w:right w:val="none" w:sz="0" w:space="0" w:color="auto"/>
      </w:divBdr>
    </w:div>
    <w:div w:id="915362499">
      <w:bodyDiv w:val="1"/>
      <w:marLeft w:val="0"/>
      <w:marRight w:val="0"/>
      <w:marTop w:val="0"/>
      <w:marBottom w:val="0"/>
      <w:divBdr>
        <w:top w:val="none" w:sz="0" w:space="0" w:color="auto"/>
        <w:left w:val="none" w:sz="0" w:space="0" w:color="auto"/>
        <w:bottom w:val="none" w:sz="0" w:space="0" w:color="auto"/>
        <w:right w:val="none" w:sz="0" w:space="0" w:color="auto"/>
      </w:divBdr>
    </w:div>
    <w:div w:id="934829823">
      <w:bodyDiv w:val="1"/>
      <w:marLeft w:val="0"/>
      <w:marRight w:val="0"/>
      <w:marTop w:val="0"/>
      <w:marBottom w:val="0"/>
      <w:divBdr>
        <w:top w:val="none" w:sz="0" w:space="0" w:color="auto"/>
        <w:left w:val="none" w:sz="0" w:space="0" w:color="auto"/>
        <w:bottom w:val="none" w:sz="0" w:space="0" w:color="auto"/>
        <w:right w:val="none" w:sz="0" w:space="0" w:color="auto"/>
      </w:divBdr>
    </w:div>
    <w:div w:id="1001808831">
      <w:bodyDiv w:val="1"/>
      <w:marLeft w:val="0"/>
      <w:marRight w:val="0"/>
      <w:marTop w:val="0"/>
      <w:marBottom w:val="0"/>
      <w:divBdr>
        <w:top w:val="none" w:sz="0" w:space="0" w:color="auto"/>
        <w:left w:val="none" w:sz="0" w:space="0" w:color="auto"/>
        <w:bottom w:val="none" w:sz="0" w:space="0" w:color="auto"/>
        <w:right w:val="none" w:sz="0" w:space="0" w:color="auto"/>
      </w:divBdr>
    </w:div>
    <w:div w:id="1079256758">
      <w:bodyDiv w:val="1"/>
      <w:marLeft w:val="0"/>
      <w:marRight w:val="0"/>
      <w:marTop w:val="0"/>
      <w:marBottom w:val="0"/>
      <w:divBdr>
        <w:top w:val="none" w:sz="0" w:space="0" w:color="auto"/>
        <w:left w:val="none" w:sz="0" w:space="0" w:color="auto"/>
        <w:bottom w:val="none" w:sz="0" w:space="0" w:color="auto"/>
        <w:right w:val="none" w:sz="0" w:space="0" w:color="auto"/>
      </w:divBdr>
    </w:div>
    <w:div w:id="1109550991">
      <w:bodyDiv w:val="1"/>
      <w:marLeft w:val="0"/>
      <w:marRight w:val="0"/>
      <w:marTop w:val="0"/>
      <w:marBottom w:val="0"/>
      <w:divBdr>
        <w:top w:val="none" w:sz="0" w:space="0" w:color="auto"/>
        <w:left w:val="none" w:sz="0" w:space="0" w:color="auto"/>
        <w:bottom w:val="none" w:sz="0" w:space="0" w:color="auto"/>
        <w:right w:val="none" w:sz="0" w:space="0" w:color="auto"/>
      </w:divBdr>
    </w:div>
    <w:div w:id="1136340560">
      <w:bodyDiv w:val="1"/>
      <w:marLeft w:val="0"/>
      <w:marRight w:val="0"/>
      <w:marTop w:val="0"/>
      <w:marBottom w:val="0"/>
      <w:divBdr>
        <w:top w:val="none" w:sz="0" w:space="0" w:color="auto"/>
        <w:left w:val="none" w:sz="0" w:space="0" w:color="auto"/>
        <w:bottom w:val="none" w:sz="0" w:space="0" w:color="auto"/>
        <w:right w:val="none" w:sz="0" w:space="0" w:color="auto"/>
      </w:divBdr>
    </w:div>
    <w:div w:id="1155684844">
      <w:bodyDiv w:val="1"/>
      <w:marLeft w:val="0"/>
      <w:marRight w:val="0"/>
      <w:marTop w:val="0"/>
      <w:marBottom w:val="0"/>
      <w:divBdr>
        <w:top w:val="none" w:sz="0" w:space="0" w:color="auto"/>
        <w:left w:val="none" w:sz="0" w:space="0" w:color="auto"/>
        <w:bottom w:val="none" w:sz="0" w:space="0" w:color="auto"/>
        <w:right w:val="none" w:sz="0" w:space="0" w:color="auto"/>
      </w:divBdr>
    </w:div>
    <w:div w:id="1242526212">
      <w:bodyDiv w:val="1"/>
      <w:marLeft w:val="0"/>
      <w:marRight w:val="0"/>
      <w:marTop w:val="0"/>
      <w:marBottom w:val="0"/>
      <w:divBdr>
        <w:top w:val="none" w:sz="0" w:space="0" w:color="auto"/>
        <w:left w:val="none" w:sz="0" w:space="0" w:color="auto"/>
        <w:bottom w:val="none" w:sz="0" w:space="0" w:color="auto"/>
        <w:right w:val="none" w:sz="0" w:space="0" w:color="auto"/>
      </w:divBdr>
      <w:divsChild>
        <w:div w:id="101414185">
          <w:marLeft w:val="0"/>
          <w:marRight w:val="0"/>
          <w:marTop w:val="0"/>
          <w:marBottom w:val="0"/>
          <w:divBdr>
            <w:top w:val="none" w:sz="0" w:space="0" w:color="auto"/>
            <w:left w:val="none" w:sz="0" w:space="0" w:color="auto"/>
            <w:bottom w:val="none" w:sz="0" w:space="0" w:color="auto"/>
            <w:right w:val="none" w:sz="0" w:space="0" w:color="auto"/>
          </w:divBdr>
          <w:divsChild>
            <w:div w:id="1647010596">
              <w:marLeft w:val="0"/>
              <w:marRight w:val="0"/>
              <w:marTop w:val="0"/>
              <w:marBottom w:val="0"/>
              <w:divBdr>
                <w:top w:val="none" w:sz="0" w:space="0" w:color="auto"/>
                <w:left w:val="none" w:sz="0" w:space="0" w:color="auto"/>
                <w:bottom w:val="none" w:sz="0" w:space="0" w:color="auto"/>
                <w:right w:val="none" w:sz="0" w:space="0" w:color="auto"/>
              </w:divBdr>
              <w:divsChild>
                <w:div w:id="12010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565586">
      <w:bodyDiv w:val="1"/>
      <w:marLeft w:val="0"/>
      <w:marRight w:val="0"/>
      <w:marTop w:val="0"/>
      <w:marBottom w:val="0"/>
      <w:divBdr>
        <w:top w:val="none" w:sz="0" w:space="0" w:color="auto"/>
        <w:left w:val="none" w:sz="0" w:space="0" w:color="auto"/>
        <w:bottom w:val="none" w:sz="0" w:space="0" w:color="auto"/>
        <w:right w:val="none" w:sz="0" w:space="0" w:color="auto"/>
      </w:divBdr>
    </w:div>
    <w:div w:id="1321080877">
      <w:bodyDiv w:val="1"/>
      <w:marLeft w:val="0"/>
      <w:marRight w:val="0"/>
      <w:marTop w:val="0"/>
      <w:marBottom w:val="0"/>
      <w:divBdr>
        <w:top w:val="none" w:sz="0" w:space="0" w:color="auto"/>
        <w:left w:val="none" w:sz="0" w:space="0" w:color="auto"/>
        <w:bottom w:val="none" w:sz="0" w:space="0" w:color="auto"/>
        <w:right w:val="none" w:sz="0" w:space="0" w:color="auto"/>
      </w:divBdr>
    </w:div>
    <w:div w:id="1429354087">
      <w:bodyDiv w:val="1"/>
      <w:marLeft w:val="0"/>
      <w:marRight w:val="0"/>
      <w:marTop w:val="0"/>
      <w:marBottom w:val="0"/>
      <w:divBdr>
        <w:top w:val="none" w:sz="0" w:space="0" w:color="auto"/>
        <w:left w:val="none" w:sz="0" w:space="0" w:color="auto"/>
        <w:bottom w:val="none" w:sz="0" w:space="0" w:color="auto"/>
        <w:right w:val="none" w:sz="0" w:space="0" w:color="auto"/>
      </w:divBdr>
    </w:div>
    <w:div w:id="1433236750">
      <w:bodyDiv w:val="1"/>
      <w:marLeft w:val="0"/>
      <w:marRight w:val="0"/>
      <w:marTop w:val="0"/>
      <w:marBottom w:val="0"/>
      <w:divBdr>
        <w:top w:val="none" w:sz="0" w:space="0" w:color="auto"/>
        <w:left w:val="none" w:sz="0" w:space="0" w:color="auto"/>
        <w:bottom w:val="none" w:sz="0" w:space="0" w:color="auto"/>
        <w:right w:val="none" w:sz="0" w:space="0" w:color="auto"/>
      </w:divBdr>
    </w:div>
    <w:div w:id="1581594108">
      <w:bodyDiv w:val="1"/>
      <w:marLeft w:val="0"/>
      <w:marRight w:val="0"/>
      <w:marTop w:val="0"/>
      <w:marBottom w:val="0"/>
      <w:divBdr>
        <w:top w:val="none" w:sz="0" w:space="0" w:color="auto"/>
        <w:left w:val="none" w:sz="0" w:space="0" w:color="auto"/>
        <w:bottom w:val="none" w:sz="0" w:space="0" w:color="auto"/>
        <w:right w:val="none" w:sz="0" w:space="0" w:color="auto"/>
      </w:divBdr>
    </w:div>
    <w:div w:id="1641959763">
      <w:bodyDiv w:val="1"/>
      <w:marLeft w:val="0"/>
      <w:marRight w:val="0"/>
      <w:marTop w:val="0"/>
      <w:marBottom w:val="0"/>
      <w:divBdr>
        <w:top w:val="none" w:sz="0" w:space="0" w:color="auto"/>
        <w:left w:val="none" w:sz="0" w:space="0" w:color="auto"/>
        <w:bottom w:val="none" w:sz="0" w:space="0" w:color="auto"/>
        <w:right w:val="none" w:sz="0" w:space="0" w:color="auto"/>
      </w:divBdr>
    </w:div>
    <w:div w:id="1685282200">
      <w:bodyDiv w:val="1"/>
      <w:marLeft w:val="0"/>
      <w:marRight w:val="0"/>
      <w:marTop w:val="0"/>
      <w:marBottom w:val="0"/>
      <w:divBdr>
        <w:top w:val="none" w:sz="0" w:space="0" w:color="auto"/>
        <w:left w:val="none" w:sz="0" w:space="0" w:color="auto"/>
        <w:bottom w:val="none" w:sz="0" w:space="0" w:color="auto"/>
        <w:right w:val="none" w:sz="0" w:space="0" w:color="auto"/>
      </w:divBdr>
      <w:divsChild>
        <w:div w:id="719943457">
          <w:marLeft w:val="0"/>
          <w:marRight w:val="0"/>
          <w:marTop w:val="0"/>
          <w:marBottom w:val="0"/>
          <w:divBdr>
            <w:top w:val="none" w:sz="0" w:space="0" w:color="auto"/>
            <w:left w:val="none" w:sz="0" w:space="0" w:color="auto"/>
            <w:bottom w:val="none" w:sz="0" w:space="0" w:color="auto"/>
            <w:right w:val="none" w:sz="0" w:space="0" w:color="auto"/>
          </w:divBdr>
          <w:divsChild>
            <w:div w:id="6446031">
              <w:marLeft w:val="0"/>
              <w:marRight w:val="0"/>
              <w:marTop w:val="0"/>
              <w:marBottom w:val="0"/>
              <w:divBdr>
                <w:top w:val="none" w:sz="0" w:space="0" w:color="auto"/>
                <w:left w:val="none" w:sz="0" w:space="0" w:color="auto"/>
                <w:bottom w:val="none" w:sz="0" w:space="0" w:color="auto"/>
                <w:right w:val="none" w:sz="0" w:space="0" w:color="auto"/>
              </w:divBdr>
              <w:divsChild>
                <w:div w:id="10023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04230">
      <w:bodyDiv w:val="1"/>
      <w:marLeft w:val="0"/>
      <w:marRight w:val="0"/>
      <w:marTop w:val="0"/>
      <w:marBottom w:val="0"/>
      <w:divBdr>
        <w:top w:val="none" w:sz="0" w:space="0" w:color="auto"/>
        <w:left w:val="none" w:sz="0" w:space="0" w:color="auto"/>
        <w:bottom w:val="none" w:sz="0" w:space="0" w:color="auto"/>
        <w:right w:val="none" w:sz="0" w:space="0" w:color="auto"/>
      </w:divBdr>
    </w:div>
    <w:div w:id="1749645160">
      <w:bodyDiv w:val="1"/>
      <w:marLeft w:val="0"/>
      <w:marRight w:val="0"/>
      <w:marTop w:val="0"/>
      <w:marBottom w:val="0"/>
      <w:divBdr>
        <w:top w:val="none" w:sz="0" w:space="0" w:color="auto"/>
        <w:left w:val="none" w:sz="0" w:space="0" w:color="auto"/>
        <w:bottom w:val="none" w:sz="0" w:space="0" w:color="auto"/>
        <w:right w:val="none" w:sz="0" w:space="0" w:color="auto"/>
      </w:divBdr>
    </w:div>
    <w:div w:id="1781950741">
      <w:bodyDiv w:val="1"/>
      <w:marLeft w:val="0"/>
      <w:marRight w:val="0"/>
      <w:marTop w:val="0"/>
      <w:marBottom w:val="0"/>
      <w:divBdr>
        <w:top w:val="none" w:sz="0" w:space="0" w:color="auto"/>
        <w:left w:val="none" w:sz="0" w:space="0" w:color="auto"/>
        <w:bottom w:val="none" w:sz="0" w:space="0" w:color="auto"/>
        <w:right w:val="none" w:sz="0" w:space="0" w:color="auto"/>
      </w:divBdr>
    </w:div>
    <w:div w:id="1791195787">
      <w:bodyDiv w:val="1"/>
      <w:marLeft w:val="0"/>
      <w:marRight w:val="0"/>
      <w:marTop w:val="0"/>
      <w:marBottom w:val="0"/>
      <w:divBdr>
        <w:top w:val="none" w:sz="0" w:space="0" w:color="auto"/>
        <w:left w:val="none" w:sz="0" w:space="0" w:color="auto"/>
        <w:bottom w:val="none" w:sz="0" w:space="0" w:color="auto"/>
        <w:right w:val="none" w:sz="0" w:space="0" w:color="auto"/>
      </w:divBdr>
    </w:div>
    <w:div w:id="1796100908">
      <w:bodyDiv w:val="1"/>
      <w:marLeft w:val="0"/>
      <w:marRight w:val="0"/>
      <w:marTop w:val="0"/>
      <w:marBottom w:val="0"/>
      <w:divBdr>
        <w:top w:val="none" w:sz="0" w:space="0" w:color="auto"/>
        <w:left w:val="none" w:sz="0" w:space="0" w:color="auto"/>
        <w:bottom w:val="none" w:sz="0" w:space="0" w:color="auto"/>
        <w:right w:val="none" w:sz="0" w:space="0" w:color="auto"/>
      </w:divBdr>
    </w:div>
    <w:div w:id="1900626706">
      <w:bodyDiv w:val="1"/>
      <w:marLeft w:val="0"/>
      <w:marRight w:val="0"/>
      <w:marTop w:val="0"/>
      <w:marBottom w:val="0"/>
      <w:divBdr>
        <w:top w:val="none" w:sz="0" w:space="0" w:color="auto"/>
        <w:left w:val="none" w:sz="0" w:space="0" w:color="auto"/>
        <w:bottom w:val="none" w:sz="0" w:space="0" w:color="auto"/>
        <w:right w:val="none" w:sz="0" w:space="0" w:color="auto"/>
      </w:divBdr>
    </w:div>
    <w:div w:id="1916697793">
      <w:bodyDiv w:val="1"/>
      <w:marLeft w:val="0"/>
      <w:marRight w:val="0"/>
      <w:marTop w:val="0"/>
      <w:marBottom w:val="0"/>
      <w:divBdr>
        <w:top w:val="none" w:sz="0" w:space="0" w:color="auto"/>
        <w:left w:val="none" w:sz="0" w:space="0" w:color="auto"/>
        <w:bottom w:val="none" w:sz="0" w:space="0" w:color="auto"/>
        <w:right w:val="none" w:sz="0" w:space="0" w:color="auto"/>
      </w:divBdr>
    </w:div>
    <w:div w:id="1943873758">
      <w:bodyDiv w:val="1"/>
      <w:marLeft w:val="0"/>
      <w:marRight w:val="0"/>
      <w:marTop w:val="0"/>
      <w:marBottom w:val="0"/>
      <w:divBdr>
        <w:top w:val="none" w:sz="0" w:space="0" w:color="auto"/>
        <w:left w:val="none" w:sz="0" w:space="0" w:color="auto"/>
        <w:bottom w:val="none" w:sz="0" w:space="0" w:color="auto"/>
        <w:right w:val="none" w:sz="0" w:space="0" w:color="auto"/>
      </w:divBdr>
    </w:div>
    <w:div w:id="1968732305">
      <w:bodyDiv w:val="1"/>
      <w:marLeft w:val="0"/>
      <w:marRight w:val="0"/>
      <w:marTop w:val="0"/>
      <w:marBottom w:val="0"/>
      <w:divBdr>
        <w:top w:val="none" w:sz="0" w:space="0" w:color="auto"/>
        <w:left w:val="none" w:sz="0" w:space="0" w:color="auto"/>
        <w:bottom w:val="none" w:sz="0" w:space="0" w:color="auto"/>
        <w:right w:val="none" w:sz="0" w:space="0" w:color="auto"/>
      </w:divBdr>
      <w:divsChild>
        <w:div w:id="84352265">
          <w:marLeft w:val="0"/>
          <w:marRight w:val="0"/>
          <w:marTop w:val="0"/>
          <w:marBottom w:val="0"/>
          <w:divBdr>
            <w:top w:val="none" w:sz="0" w:space="0" w:color="auto"/>
            <w:left w:val="none" w:sz="0" w:space="0" w:color="auto"/>
            <w:bottom w:val="none" w:sz="0" w:space="0" w:color="auto"/>
            <w:right w:val="none" w:sz="0" w:space="0" w:color="auto"/>
          </w:divBdr>
          <w:divsChild>
            <w:div w:id="1257010448">
              <w:marLeft w:val="0"/>
              <w:marRight w:val="0"/>
              <w:marTop w:val="0"/>
              <w:marBottom w:val="0"/>
              <w:divBdr>
                <w:top w:val="none" w:sz="0" w:space="0" w:color="auto"/>
                <w:left w:val="none" w:sz="0" w:space="0" w:color="auto"/>
                <w:bottom w:val="none" w:sz="0" w:space="0" w:color="auto"/>
                <w:right w:val="none" w:sz="0" w:space="0" w:color="auto"/>
              </w:divBdr>
              <w:divsChild>
                <w:div w:id="6237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132088">
      <w:bodyDiv w:val="1"/>
      <w:marLeft w:val="0"/>
      <w:marRight w:val="0"/>
      <w:marTop w:val="0"/>
      <w:marBottom w:val="0"/>
      <w:divBdr>
        <w:top w:val="none" w:sz="0" w:space="0" w:color="auto"/>
        <w:left w:val="none" w:sz="0" w:space="0" w:color="auto"/>
        <w:bottom w:val="none" w:sz="0" w:space="0" w:color="auto"/>
        <w:right w:val="none" w:sz="0" w:space="0" w:color="auto"/>
      </w:divBdr>
    </w:div>
    <w:div w:id="2133354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svg"/><Relationship Id="rId21" Type="http://schemas.openxmlformats.org/officeDocument/2006/relationships/image" Target="media/image7.svg"/><Relationship Id="rId42" Type="http://schemas.openxmlformats.org/officeDocument/2006/relationships/hyperlink" Target="https://www.chiplot.online/upset_plot.html" TargetMode="External"/><Relationship Id="rId47" Type="http://schemas.openxmlformats.org/officeDocument/2006/relationships/hyperlink" Target="https://doi.org/10.1016/S0038-0717(02)00007-X" TargetMode="External"/><Relationship Id="rId63" Type="http://schemas.openxmlformats.org/officeDocument/2006/relationships/hyperlink" Target="https://doi.org/10.1016/j.aca.2017.12.034" TargetMode="External"/><Relationship Id="rId68" Type="http://schemas.openxmlformats.org/officeDocument/2006/relationships/image" Target="media/image21.png"/><Relationship Id="rId16" Type="http://schemas.openxmlformats.org/officeDocument/2006/relationships/image" Target="media/image2.emf"/><Relationship Id="rId11" Type="http://schemas.openxmlformats.org/officeDocument/2006/relationships/header" Target="header1.xml"/><Relationship Id="rId32" Type="http://schemas.openxmlformats.org/officeDocument/2006/relationships/image" Target="media/image18.png"/><Relationship Id="rId37" Type="http://schemas.openxmlformats.org/officeDocument/2006/relationships/hyperlink" Target="https://doi.org/10.1002/ecs2.4537" TargetMode="External"/><Relationship Id="rId53" Type="http://schemas.openxmlformats.org/officeDocument/2006/relationships/hyperlink" Target="https://doi.org/10.1002/wfs2.1409" TargetMode="External"/><Relationship Id="rId58" Type="http://schemas.openxmlformats.org/officeDocument/2006/relationships/hyperlink" Target="https://doi.org/10.1016/j.forsciint.2012.02.007" TargetMode="External"/><Relationship Id="rId74" Type="http://schemas.openxmlformats.org/officeDocument/2006/relationships/image" Target="media/image27.png"/><Relationship Id="rId79" Type="http://schemas.openxmlformats.org/officeDocument/2006/relationships/image" Target="media/image32.emf"/><Relationship Id="rId5" Type="http://schemas.openxmlformats.org/officeDocument/2006/relationships/numbering" Target="numbering.xml"/><Relationship Id="rId61" Type="http://schemas.openxmlformats.org/officeDocument/2006/relationships/hyperlink" Target="https://doi.org/10.1016/j.applanim.2005.07.009" TargetMode="External"/><Relationship Id="rId1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emf"/><Relationship Id="rId35" Type="http://schemas.openxmlformats.org/officeDocument/2006/relationships/hyperlink" Target="https://doi.org/10.1016/j.soilbio.2024.109382" TargetMode="External"/><Relationship Id="rId43" Type="http://schemas.openxmlformats.org/officeDocument/2006/relationships/hyperlink" Target="https://doi.org/10.1016/S0038-0717(03)00015-4" TargetMode="External"/><Relationship Id="rId48" Type="http://schemas.openxmlformats.org/officeDocument/2006/relationships/hyperlink" Target="https://doi.org/10.1890/14-0777.1" TargetMode="External"/><Relationship Id="rId56" Type="http://schemas.openxmlformats.org/officeDocument/2006/relationships/hyperlink" Target="https://doi.org/10.1111/j.1556-4029.2008.00680.x" TargetMode="External"/><Relationship Id="rId64" Type="http://schemas.openxmlformats.org/officeDocument/2006/relationships/hyperlink" Target="https://doi.org/10.1002/mds.20213" TargetMode="External"/><Relationship Id="rId69" Type="http://schemas.openxmlformats.org/officeDocument/2006/relationships/image" Target="media/image22.png"/><Relationship Id="rId77" Type="http://schemas.openxmlformats.org/officeDocument/2006/relationships/image" Target="media/image30.png"/><Relationship Id="rId8" Type="http://schemas.openxmlformats.org/officeDocument/2006/relationships/webSettings" Target="webSettings.xml"/><Relationship Id="rId51" Type="http://schemas.openxmlformats.org/officeDocument/2006/relationships/hyperlink" Target="https://doi.org/10.1111/gcb.70016" TargetMode="External"/><Relationship Id="rId72" Type="http://schemas.openxmlformats.org/officeDocument/2006/relationships/image" Target="media/image25.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doi.org/10.1016/j.soilbio.2008.05.021" TargetMode="External"/><Relationship Id="rId46" Type="http://schemas.openxmlformats.org/officeDocument/2006/relationships/hyperlink" Target="https://doi.org/10.1111/j.1461-0248.2007.01139.x" TargetMode="External"/><Relationship Id="rId59" Type="http://schemas.openxmlformats.org/officeDocument/2006/relationships/hyperlink" Target="https://doi.org/10.1002/rcm.2386" TargetMode="External"/><Relationship Id="rId67" Type="http://schemas.openxmlformats.org/officeDocument/2006/relationships/hyperlink" Target="https://doi.org/10.1016/j.celrep.2021.108807" TargetMode="External"/><Relationship Id="rId20" Type="http://schemas.openxmlformats.org/officeDocument/2006/relationships/image" Target="media/image6.png"/><Relationship Id="rId41" Type="http://schemas.openxmlformats.org/officeDocument/2006/relationships/hyperlink" Target="https://doi.org/10.1002/0471250953.bi1411s37" TargetMode="External"/><Relationship Id="rId54" Type="http://schemas.openxmlformats.org/officeDocument/2006/relationships/hyperlink" Target="https://doi.org/10.1016/j.forsciint.2015.01.025" TargetMode="External"/><Relationship Id="rId62" Type="http://schemas.openxmlformats.org/officeDocument/2006/relationships/hyperlink" Target="https://doi.org/10.1016/j.forsciint.2009.03.034" TargetMode="External"/><Relationship Id="rId70" Type="http://schemas.openxmlformats.org/officeDocument/2006/relationships/image" Target="media/image23.png"/><Relationship Id="rId75"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doi.org/10.1016/j.jasms.2010.04.003" TargetMode="External"/><Relationship Id="rId49" Type="http://schemas.openxmlformats.org/officeDocument/2006/relationships/hyperlink" Target="https://doi.org/10.2136/sssaj2013.07.0287dgs" TargetMode="External"/><Relationship Id="rId57" Type="http://schemas.openxmlformats.org/officeDocument/2006/relationships/hyperlink" Target="https://doi.org/10.1016/j.forsciint.2018.07.015" TargetMode="External"/><Relationship Id="rId10" Type="http://schemas.openxmlformats.org/officeDocument/2006/relationships/endnotes" Target="endnotes.xml"/><Relationship Id="rId31" Type="http://schemas.openxmlformats.org/officeDocument/2006/relationships/image" Target="media/image17.emf"/><Relationship Id="rId44" Type="http://schemas.openxmlformats.org/officeDocument/2006/relationships/hyperlink" Target="https://doi.org/10.1016/S0038-0717(01)00158-4" TargetMode="External"/><Relationship Id="rId52" Type="http://schemas.openxmlformats.org/officeDocument/2006/relationships/hyperlink" Target="https://doi.org/10.1016/S0039-9140(00)00546-4" TargetMode="External"/><Relationship Id="rId60" Type="http://schemas.openxmlformats.org/officeDocument/2006/relationships/hyperlink" Target="https://doi.org/10.1016/j.forsciint.2008.12.022" TargetMode="External"/><Relationship Id="rId65" Type="http://schemas.openxmlformats.org/officeDocument/2006/relationships/hyperlink" Target="https://healthinappalachia.org/" TargetMode="External"/><Relationship Id="rId73" Type="http://schemas.openxmlformats.org/officeDocument/2006/relationships/image" Target="media/image26.png"/><Relationship Id="rId78" Type="http://schemas.openxmlformats.org/officeDocument/2006/relationships/image" Target="media/image31.png"/><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hyperlink" Target="https://doi.org/10.2134/ael2018.06.0033" TargetMode="External"/><Relationship Id="rId34" Type="http://schemas.openxmlformats.org/officeDocument/2006/relationships/image" Target="media/image20.emf"/><Relationship Id="rId50" Type="http://schemas.openxmlformats.org/officeDocument/2006/relationships/hyperlink" Target="https://doi.org/10.1111/gcb.15319" TargetMode="External"/><Relationship Id="rId55" Type="http://schemas.openxmlformats.org/officeDocument/2006/relationships/hyperlink" Target="https://doi.org/10.1016/j.forsciint.2012.06.006" TargetMode="External"/><Relationship Id="rId76" Type="http://schemas.openxmlformats.org/officeDocument/2006/relationships/image" Target="media/image29.png"/><Relationship Id="rId7" Type="http://schemas.openxmlformats.org/officeDocument/2006/relationships/settings" Target="settings.xml"/><Relationship Id="rId71" Type="http://schemas.openxmlformats.org/officeDocument/2006/relationships/image" Target="media/image24.png"/><Relationship Id="rId2" Type="http://schemas.openxmlformats.org/officeDocument/2006/relationships/customXml" Target="../customXml/item2.xml"/><Relationship Id="rId29" Type="http://schemas.openxmlformats.org/officeDocument/2006/relationships/image" Target="media/image15.emf"/><Relationship Id="rId24" Type="http://schemas.openxmlformats.org/officeDocument/2006/relationships/image" Target="media/image10.png"/><Relationship Id="rId40" Type="http://schemas.openxmlformats.org/officeDocument/2006/relationships/hyperlink" Target="https://doi.org/10.1016/j.soilbio.2020.107758" TargetMode="External"/><Relationship Id="rId45" Type="http://schemas.openxmlformats.org/officeDocument/2006/relationships/hyperlink" Target="https://doi.org/10.1016/j.soilbio.2020.107933" TargetMode="External"/><Relationship Id="rId66" Type="http://schemas.openxmlformats.org/officeDocument/2006/relationships/hyperlink" Target="https://doi.org/10.1016/j.cbpa.2023.1022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2.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3.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4.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66</TotalTime>
  <Pages>183</Pages>
  <Words>54700</Words>
  <Characters>334224</Characters>
  <Application>Microsoft Office Word</Application>
  <DocSecurity>0</DocSecurity>
  <Lines>5762</Lines>
  <Paragraphs>1647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387277</CharactersWithSpaces>
  <SharedDoc>false</SharedDoc>
  <HLinks>
    <vt:vector size="762" baseType="variant">
      <vt:variant>
        <vt:i4>4849738</vt:i4>
      </vt:variant>
      <vt:variant>
        <vt:i4>1416</vt:i4>
      </vt:variant>
      <vt:variant>
        <vt:i4>0</vt:i4>
      </vt:variant>
      <vt:variant>
        <vt:i4>5</vt:i4>
      </vt:variant>
      <vt:variant>
        <vt:lpwstr>https://doi.org/10.1016/j.celrep.2021.108807</vt:lpwstr>
      </vt:variant>
      <vt:variant>
        <vt:lpwstr/>
      </vt:variant>
      <vt:variant>
        <vt:i4>2818099</vt:i4>
      </vt:variant>
      <vt:variant>
        <vt:i4>1413</vt:i4>
      </vt:variant>
      <vt:variant>
        <vt:i4>0</vt:i4>
      </vt:variant>
      <vt:variant>
        <vt:i4>5</vt:i4>
      </vt:variant>
      <vt:variant>
        <vt:lpwstr>https://doi.org/10.1016/j.cbpa.2023.102288</vt:lpwstr>
      </vt:variant>
      <vt:variant>
        <vt:lpwstr/>
      </vt:variant>
      <vt:variant>
        <vt:i4>7274623</vt:i4>
      </vt:variant>
      <vt:variant>
        <vt:i4>1410</vt:i4>
      </vt:variant>
      <vt:variant>
        <vt:i4>0</vt:i4>
      </vt:variant>
      <vt:variant>
        <vt:i4>5</vt:i4>
      </vt:variant>
      <vt:variant>
        <vt:lpwstr>https://healthinappalachia.org/</vt:lpwstr>
      </vt:variant>
      <vt:variant>
        <vt:lpwstr/>
      </vt:variant>
      <vt:variant>
        <vt:i4>5767238</vt:i4>
      </vt:variant>
      <vt:variant>
        <vt:i4>1407</vt:i4>
      </vt:variant>
      <vt:variant>
        <vt:i4>0</vt:i4>
      </vt:variant>
      <vt:variant>
        <vt:i4>5</vt:i4>
      </vt:variant>
      <vt:variant>
        <vt:lpwstr>https://doi.org/10.1002/mds.20213</vt:lpwstr>
      </vt:variant>
      <vt:variant>
        <vt:lpwstr/>
      </vt:variant>
      <vt:variant>
        <vt:i4>5898265</vt:i4>
      </vt:variant>
      <vt:variant>
        <vt:i4>1404</vt:i4>
      </vt:variant>
      <vt:variant>
        <vt:i4>0</vt:i4>
      </vt:variant>
      <vt:variant>
        <vt:i4>5</vt:i4>
      </vt:variant>
      <vt:variant>
        <vt:lpwstr>https://doi.org/10.1016/j.aca.2017.12.034</vt:lpwstr>
      </vt:variant>
      <vt:variant>
        <vt:lpwstr/>
      </vt:variant>
      <vt:variant>
        <vt:i4>2949235</vt:i4>
      </vt:variant>
      <vt:variant>
        <vt:i4>1401</vt:i4>
      </vt:variant>
      <vt:variant>
        <vt:i4>0</vt:i4>
      </vt:variant>
      <vt:variant>
        <vt:i4>5</vt:i4>
      </vt:variant>
      <vt:variant>
        <vt:lpwstr>https://doi.org/10.1016/j.forsciint.2009.03.034</vt:lpwstr>
      </vt:variant>
      <vt:variant>
        <vt:lpwstr/>
      </vt:variant>
      <vt:variant>
        <vt:i4>3211306</vt:i4>
      </vt:variant>
      <vt:variant>
        <vt:i4>1398</vt:i4>
      </vt:variant>
      <vt:variant>
        <vt:i4>0</vt:i4>
      </vt:variant>
      <vt:variant>
        <vt:i4>5</vt:i4>
      </vt:variant>
      <vt:variant>
        <vt:lpwstr>https://doi.org/10.1016/j.applanim.2005.07.009</vt:lpwstr>
      </vt:variant>
      <vt:variant>
        <vt:lpwstr/>
      </vt:variant>
      <vt:variant>
        <vt:i4>2883698</vt:i4>
      </vt:variant>
      <vt:variant>
        <vt:i4>1395</vt:i4>
      </vt:variant>
      <vt:variant>
        <vt:i4>0</vt:i4>
      </vt:variant>
      <vt:variant>
        <vt:i4>5</vt:i4>
      </vt:variant>
      <vt:variant>
        <vt:lpwstr>https://doi.org/10.1016/j.forsciint.2008.12.022</vt:lpwstr>
      </vt:variant>
      <vt:variant>
        <vt:lpwstr/>
      </vt:variant>
      <vt:variant>
        <vt:i4>2424947</vt:i4>
      </vt:variant>
      <vt:variant>
        <vt:i4>1392</vt:i4>
      </vt:variant>
      <vt:variant>
        <vt:i4>0</vt:i4>
      </vt:variant>
      <vt:variant>
        <vt:i4>5</vt:i4>
      </vt:variant>
      <vt:variant>
        <vt:lpwstr>https://doi.org/10.1016/j.forsciint.2012.02.007</vt:lpwstr>
      </vt:variant>
      <vt:variant>
        <vt:lpwstr/>
      </vt:variant>
      <vt:variant>
        <vt:i4>3014774</vt:i4>
      </vt:variant>
      <vt:variant>
        <vt:i4>1389</vt:i4>
      </vt:variant>
      <vt:variant>
        <vt:i4>0</vt:i4>
      </vt:variant>
      <vt:variant>
        <vt:i4>5</vt:i4>
      </vt:variant>
      <vt:variant>
        <vt:lpwstr>https://doi.org/10.1016/j.forsciint.2018.07.015</vt:lpwstr>
      </vt:variant>
      <vt:variant>
        <vt:lpwstr/>
      </vt:variant>
      <vt:variant>
        <vt:i4>5308442</vt:i4>
      </vt:variant>
      <vt:variant>
        <vt:i4>1386</vt:i4>
      </vt:variant>
      <vt:variant>
        <vt:i4>0</vt:i4>
      </vt:variant>
      <vt:variant>
        <vt:i4>5</vt:i4>
      </vt:variant>
      <vt:variant>
        <vt:lpwstr>https://doi.org/10.1111/j.1556-4029.2008.00680.x</vt:lpwstr>
      </vt:variant>
      <vt:variant>
        <vt:lpwstr/>
      </vt:variant>
      <vt:variant>
        <vt:i4>2424951</vt:i4>
      </vt:variant>
      <vt:variant>
        <vt:i4>1383</vt:i4>
      </vt:variant>
      <vt:variant>
        <vt:i4>0</vt:i4>
      </vt:variant>
      <vt:variant>
        <vt:i4>5</vt:i4>
      </vt:variant>
      <vt:variant>
        <vt:lpwstr>https://doi.org/10.1016/j.forsciint.2012.06.006</vt:lpwstr>
      </vt:variant>
      <vt:variant>
        <vt:lpwstr/>
      </vt:variant>
      <vt:variant>
        <vt:i4>2097264</vt:i4>
      </vt:variant>
      <vt:variant>
        <vt:i4>1380</vt:i4>
      </vt:variant>
      <vt:variant>
        <vt:i4>0</vt:i4>
      </vt:variant>
      <vt:variant>
        <vt:i4>5</vt:i4>
      </vt:variant>
      <vt:variant>
        <vt:lpwstr>https://doi.org/10.1016/j.forsciint.2015.01.025</vt:lpwstr>
      </vt:variant>
      <vt:variant>
        <vt:lpwstr/>
      </vt:variant>
      <vt:variant>
        <vt:i4>4587590</vt:i4>
      </vt:variant>
      <vt:variant>
        <vt:i4>1377</vt:i4>
      </vt:variant>
      <vt:variant>
        <vt:i4>0</vt:i4>
      </vt:variant>
      <vt:variant>
        <vt:i4>5</vt:i4>
      </vt:variant>
      <vt:variant>
        <vt:lpwstr>https://doi.org/10.1002/wfs2.1409</vt:lpwstr>
      </vt:variant>
      <vt:variant>
        <vt:lpwstr/>
      </vt:variant>
      <vt:variant>
        <vt:i4>851968</vt:i4>
      </vt:variant>
      <vt:variant>
        <vt:i4>1374</vt:i4>
      </vt:variant>
      <vt:variant>
        <vt:i4>0</vt:i4>
      </vt:variant>
      <vt:variant>
        <vt:i4>5</vt:i4>
      </vt:variant>
      <vt:variant>
        <vt:lpwstr>https://doi.org/10.1016/S0039-9140(00)00546-4</vt:lpwstr>
      </vt:variant>
      <vt:variant>
        <vt:lpwstr/>
      </vt:variant>
      <vt:variant>
        <vt:i4>6160472</vt:i4>
      </vt:variant>
      <vt:variant>
        <vt:i4>1371</vt:i4>
      </vt:variant>
      <vt:variant>
        <vt:i4>0</vt:i4>
      </vt:variant>
      <vt:variant>
        <vt:i4>5</vt:i4>
      </vt:variant>
      <vt:variant>
        <vt:lpwstr>https://doi.org/10.1111/gcb.70016</vt:lpwstr>
      </vt:variant>
      <vt:variant>
        <vt:lpwstr/>
      </vt:variant>
      <vt:variant>
        <vt:i4>5505040</vt:i4>
      </vt:variant>
      <vt:variant>
        <vt:i4>1368</vt:i4>
      </vt:variant>
      <vt:variant>
        <vt:i4>0</vt:i4>
      </vt:variant>
      <vt:variant>
        <vt:i4>5</vt:i4>
      </vt:variant>
      <vt:variant>
        <vt:lpwstr>https://doi.org/10.1111/j.1461-0248.2007.01139.x</vt:lpwstr>
      </vt:variant>
      <vt:variant>
        <vt:lpwstr/>
      </vt:variant>
      <vt:variant>
        <vt:i4>5046278</vt:i4>
      </vt:variant>
      <vt:variant>
        <vt:i4>1365</vt:i4>
      </vt:variant>
      <vt:variant>
        <vt:i4>0</vt:i4>
      </vt:variant>
      <vt:variant>
        <vt:i4>5</vt:i4>
      </vt:variant>
      <vt:variant>
        <vt:lpwstr>https://doi.org/10.1016/j.soilbio.2020.107933</vt:lpwstr>
      </vt:variant>
      <vt:variant>
        <vt:lpwstr/>
      </vt:variant>
      <vt:variant>
        <vt:i4>2621511</vt:i4>
      </vt:variant>
      <vt:variant>
        <vt:i4>1362</vt:i4>
      </vt:variant>
      <vt:variant>
        <vt:i4>0</vt:i4>
      </vt:variant>
      <vt:variant>
        <vt:i4>5</vt:i4>
      </vt:variant>
      <vt:variant>
        <vt:lpwstr>https://www.chiplot.online/upset_plot.html</vt:lpwstr>
      </vt:variant>
      <vt:variant>
        <vt:lpwstr/>
      </vt:variant>
      <vt:variant>
        <vt:i4>983065</vt:i4>
      </vt:variant>
      <vt:variant>
        <vt:i4>1359</vt:i4>
      </vt:variant>
      <vt:variant>
        <vt:i4>0</vt:i4>
      </vt:variant>
      <vt:variant>
        <vt:i4>5</vt:i4>
      </vt:variant>
      <vt:variant>
        <vt:lpwstr>https://doi.org/10.1002/0471250953.bi1411s37</vt:lpwstr>
      </vt:variant>
      <vt:variant>
        <vt:lpwstr/>
      </vt:variant>
      <vt:variant>
        <vt:i4>4915208</vt:i4>
      </vt:variant>
      <vt:variant>
        <vt:i4>1356</vt:i4>
      </vt:variant>
      <vt:variant>
        <vt:i4>0</vt:i4>
      </vt:variant>
      <vt:variant>
        <vt:i4>5</vt:i4>
      </vt:variant>
      <vt:variant>
        <vt:lpwstr>https://doi.org/10.1016/j.soilbio.2020.107758</vt:lpwstr>
      </vt:variant>
      <vt:variant>
        <vt:lpwstr/>
      </vt:variant>
      <vt:variant>
        <vt:i4>7209076</vt:i4>
      </vt:variant>
      <vt:variant>
        <vt:i4>1353</vt:i4>
      </vt:variant>
      <vt:variant>
        <vt:i4>0</vt:i4>
      </vt:variant>
      <vt:variant>
        <vt:i4>5</vt:i4>
      </vt:variant>
      <vt:variant>
        <vt:lpwstr>https://doi.org/10.2134/ael2018.06.0033</vt:lpwstr>
      </vt:variant>
      <vt:variant>
        <vt:lpwstr/>
      </vt:variant>
      <vt:variant>
        <vt:i4>6029320</vt:i4>
      </vt:variant>
      <vt:variant>
        <vt:i4>1350</vt:i4>
      </vt:variant>
      <vt:variant>
        <vt:i4>0</vt:i4>
      </vt:variant>
      <vt:variant>
        <vt:i4>5</vt:i4>
      </vt:variant>
      <vt:variant>
        <vt:lpwstr>https://doi.org/10.1016/j.soilbio.2008.05.021</vt:lpwstr>
      </vt:variant>
      <vt:variant>
        <vt:lpwstr/>
      </vt:variant>
      <vt:variant>
        <vt:i4>4522069</vt:i4>
      </vt:variant>
      <vt:variant>
        <vt:i4>1347</vt:i4>
      </vt:variant>
      <vt:variant>
        <vt:i4>0</vt:i4>
      </vt:variant>
      <vt:variant>
        <vt:i4>5</vt:i4>
      </vt:variant>
      <vt:variant>
        <vt:lpwstr>https://doi.org/10.1002/ecs2.4537</vt:lpwstr>
      </vt:variant>
      <vt:variant>
        <vt:lpwstr/>
      </vt:variant>
      <vt:variant>
        <vt:i4>1179700</vt:i4>
      </vt:variant>
      <vt:variant>
        <vt:i4>620</vt:i4>
      </vt:variant>
      <vt:variant>
        <vt:i4>0</vt:i4>
      </vt:variant>
      <vt:variant>
        <vt:i4>5</vt:i4>
      </vt:variant>
      <vt:variant>
        <vt:lpwstr/>
      </vt:variant>
      <vt:variant>
        <vt:lpwstr>_Toc202344020</vt:lpwstr>
      </vt:variant>
      <vt:variant>
        <vt:i4>1114164</vt:i4>
      </vt:variant>
      <vt:variant>
        <vt:i4>614</vt:i4>
      </vt:variant>
      <vt:variant>
        <vt:i4>0</vt:i4>
      </vt:variant>
      <vt:variant>
        <vt:i4>5</vt:i4>
      </vt:variant>
      <vt:variant>
        <vt:lpwstr/>
      </vt:variant>
      <vt:variant>
        <vt:lpwstr>_Toc202344019</vt:lpwstr>
      </vt:variant>
      <vt:variant>
        <vt:i4>1114164</vt:i4>
      </vt:variant>
      <vt:variant>
        <vt:i4>608</vt:i4>
      </vt:variant>
      <vt:variant>
        <vt:i4>0</vt:i4>
      </vt:variant>
      <vt:variant>
        <vt:i4>5</vt:i4>
      </vt:variant>
      <vt:variant>
        <vt:lpwstr/>
      </vt:variant>
      <vt:variant>
        <vt:lpwstr>_Toc202344018</vt:lpwstr>
      </vt:variant>
      <vt:variant>
        <vt:i4>1114164</vt:i4>
      </vt:variant>
      <vt:variant>
        <vt:i4>602</vt:i4>
      </vt:variant>
      <vt:variant>
        <vt:i4>0</vt:i4>
      </vt:variant>
      <vt:variant>
        <vt:i4>5</vt:i4>
      </vt:variant>
      <vt:variant>
        <vt:lpwstr/>
      </vt:variant>
      <vt:variant>
        <vt:lpwstr>_Toc202344017</vt:lpwstr>
      </vt:variant>
      <vt:variant>
        <vt:i4>1114164</vt:i4>
      </vt:variant>
      <vt:variant>
        <vt:i4>596</vt:i4>
      </vt:variant>
      <vt:variant>
        <vt:i4>0</vt:i4>
      </vt:variant>
      <vt:variant>
        <vt:i4>5</vt:i4>
      </vt:variant>
      <vt:variant>
        <vt:lpwstr/>
      </vt:variant>
      <vt:variant>
        <vt:lpwstr>_Toc202344016</vt:lpwstr>
      </vt:variant>
      <vt:variant>
        <vt:i4>1114164</vt:i4>
      </vt:variant>
      <vt:variant>
        <vt:i4>590</vt:i4>
      </vt:variant>
      <vt:variant>
        <vt:i4>0</vt:i4>
      </vt:variant>
      <vt:variant>
        <vt:i4>5</vt:i4>
      </vt:variant>
      <vt:variant>
        <vt:lpwstr/>
      </vt:variant>
      <vt:variant>
        <vt:lpwstr>_Toc202344015</vt:lpwstr>
      </vt:variant>
      <vt:variant>
        <vt:i4>1114164</vt:i4>
      </vt:variant>
      <vt:variant>
        <vt:i4>584</vt:i4>
      </vt:variant>
      <vt:variant>
        <vt:i4>0</vt:i4>
      </vt:variant>
      <vt:variant>
        <vt:i4>5</vt:i4>
      </vt:variant>
      <vt:variant>
        <vt:lpwstr/>
      </vt:variant>
      <vt:variant>
        <vt:lpwstr>_Toc202344014</vt:lpwstr>
      </vt:variant>
      <vt:variant>
        <vt:i4>1114164</vt:i4>
      </vt:variant>
      <vt:variant>
        <vt:i4>578</vt:i4>
      </vt:variant>
      <vt:variant>
        <vt:i4>0</vt:i4>
      </vt:variant>
      <vt:variant>
        <vt:i4>5</vt:i4>
      </vt:variant>
      <vt:variant>
        <vt:lpwstr/>
      </vt:variant>
      <vt:variant>
        <vt:lpwstr>_Toc202344013</vt:lpwstr>
      </vt:variant>
      <vt:variant>
        <vt:i4>1114164</vt:i4>
      </vt:variant>
      <vt:variant>
        <vt:i4>572</vt:i4>
      </vt:variant>
      <vt:variant>
        <vt:i4>0</vt:i4>
      </vt:variant>
      <vt:variant>
        <vt:i4>5</vt:i4>
      </vt:variant>
      <vt:variant>
        <vt:lpwstr/>
      </vt:variant>
      <vt:variant>
        <vt:lpwstr>_Toc202344012</vt:lpwstr>
      </vt:variant>
      <vt:variant>
        <vt:i4>1114164</vt:i4>
      </vt:variant>
      <vt:variant>
        <vt:i4>566</vt:i4>
      </vt:variant>
      <vt:variant>
        <vt:i4>0</vt:i4>
      </vt:variant>
      <vt:variant>
        <vt:i4>5</vt:i4>
      </vt:variant>
      <vt:variant>
        <vt:lpwstr/>
      </vt:variant>
      <vt:variant>
        <vt:lpwstr>_Toc202344011</vt:lpwstr>
      </vt:variant>
      <vt:variant>
        <vt:i4>1114164</vt:i4>
      </vt:variant>
      <vt:variant>
        <vt:i4>560</vt:i4>
      </vt:variant>
      <vt:variant>
        <vt:i4>0</vt:i4>
      </vt:variant>
      <vt:variant>
        <vt:i4>5</vt:i4>
      </vt:variant>
      <vt:variant>
        <vt:lpwstr/>
      </vt:variant>
      <vt:variant>
        <vt:lpwstr>_Toc202344010</vt:lpwstr>
      </vt:variant>
      <vt:variant>
        <vt:i4>1048628</vt:i4>
      </vt:variant>
      <vt:variant>
        <vt:i4>554</vt:i4>
      </vt:variant>
      <vt:variant>
        <vt:i4>0</vt:i4>
      </vt:variant>
      <vt:variant>
        <vt:i4>5</vt:i4>
      </vt:variant>
      <vt:variant>
        <vt:lpwstr/>
      </vt:variant>
      <vt:variant>
        <vt:lpwstr>_Toc202344009</vt:lpwstr>
      </vt:variant>
      <vt:variant>
        <vt:i4>1048628</vt:i4>
      </vt:variant>
      <vt:variant>
        <vt:i4>548</vt:i4>
      </vt:variant>
      <vt:variant>
        <vt:i4>0</vt:i4>
      </vt:variant>
      <vt:variant>
        <vt:i4>5</vt:i4>
      </vt:variant>
      <vt:variant>
        <vt:lpwstr/>
      </vt:variant>
      <vt:variant>
        <vt:lpwstr>_Toc202344008</vt:lpwstr>
      </vt:variant>
      <vt:variant>
        <vt:i4>1048628</vt:i4>
      </vt:variant>
      <vt:variant>
        <vt:i4>542</vt:i4>
      </vt:variant>
      <vt:variant>
        <vt:i4>0</vt:i4>
      </vt:variant>
      <vt:variant>
        <vt:i4>5</vt:i4>
      </vt:variant>
      <vt:variant>
        <vt:lpwstr/>
      </vt:variant>
      <vt:variant>
        <vt:lpwstr>_Toc202344007</vt:lpwstr>
      </vt:variant>
      <vt:variant>
        <vt:i4>1048628</vt:i4>
      </vt:variant>
      <vt:variant>
        <vt:i4>536</vt:i4>
      </vt:variant>
      <vt:variant>
        <vt:i4>0</vt:i4>
      </vt:variant>
      <vt:variant>
        <vt:i4>5</vt:i4>
      </vt:variant>
      <vt:variant>
        <vt:lpwstr/>
      </vt:variant>
      <vt:variant>
        <vt:lpwstr>_Toc202344006</vt:lpwstr>
      </vt:variant>
      <vt:variant>
        <vt:i4>1245232</vt:i4>
      </vt:variant>
      <vt:variant>
        <vt:i4>527</vt:i4>
      </vt:variant>
      <vt:variant>
        <vt:i4>0</vt:i4>
      </vt:variant>
      <vt:variant>
        <vt:i4>5</vt:i4>
      </vt:variant>
      <vt:variant>
        <vt:lpwstr/>
      </vt:variant>
      <vt:variant>
        <vt:lpwstr>_Toc202305029</vt:lpwstr>
      </vt:variant>
      <vt:variant>
        <vt:i4>1245232</vt:i4>
      </vt:variant>
      <vt:variant>
        <vt:i4>521</vt:i4>
      </vt:variant>
      <vt:variant>
        <vt:i4>0</vt:i4>
      </vt:variant>
      <vt:variant>
        <vt:i4>5</vt:i4>
      </vt:variant>
      <vt:variant>
        <vt:lpwstr/>
      </vt:variant>
      <vt:variant>
        <vt:lpwstr>_Toc202305028</vt:lpwstr>
      </vt:variant>
      <vt:variant>
        <vt:i4>1966128</vt:i4>
      </vt:variant>
      <vt:variant>
        <vt:i4>512</vt:i4>
      </vt:variant>
      <vt:variant>
        <vt:i4>0</vt:i4>
      </vt:variant>
      <vt:variant>
        <vt:i4>5</vt:i4>
      </vt:variant>
      <vt:variant>
        <vt:lpwstr/>
      </vt:variant>
      <vt:variant>
        <vt:lpwstr>_Toc202343498</vt:lpwstr>
      </vt:variant>
      <vt:variant>
        <vt:i4>1966128</vt:i4>
      </vt:variant>
      <vt:variant>
        <vt:i4>506</vt:i4>
      </vt:variant>
      <vt:variant>
        <vt:i4>0</vt:i4>
      </vt:variant>
      <vt:variant>
        <vt:i4>5</vt:i4>
      </vt:variant>
      <vt:variant>
        <vt:lpwstr/>
      </vt:variant>
      <vt:variant>
        <vt:lpwstr>_Toc202343497</vt:lpwstr>
      </vt:variant>
      <vt:variant>
        <vt:i4>1966128</vt:i4>
      </vt:variant>
      <vt:variant>
        <vt:i4>500</vt:i4>
      </vt:variant>
      <vt:variant>
        <vt:i4>0</vt:i4>
      </vt:variant>
      <vt:variant>
        <vt:i4>5</vt:i4>
      </vt:variant>
      <vt:variant>
        <vt:lpwstr/>
      </vt:variant>
      <vt:variant>
        <vt:lpwstr>_Toc202343496</vt:lpwstr>
      </vt:variant>
      <vt:variant>
        <vt:i4>1966128</vt:i4>
      </vt:variant>
      <vt:variant>
        <vt:i4>494</vt:i4>
      </vt:variant>
      <vt:variant>
        <vt:i4>0</vt:i4>
      </vt:variant>
      <vt:variant>
        <vt:i4>5</vt:i4>
      </vt:variant>
      <vt:variant>
        <vt:lpwstr/>
      </vt:variant>
      <vt:variant>
        <vt:lpwstr>_Toc202343495</vt:lpwstr>
      </vt:variant>
      <vt:variant>
        <vt:i4>1966128</vt:i4>
      </vt:variant>
      <vt:variant>
        <vt:i4>488</vt:i4>
      </vt:variant>
      <vt:variant>
        <vt:i4>0</vt:i4>
      </vt:variant>
      <vt:variant>
        <vt:i4>5</vt:i4>
      </vt:variant>
      <vt:variant>
        <vt:lpwstr/>
      </vt:variant>
      <vt:variant>
        <vt:lpwstr>_Toc202343494</vt:lpwstr>
      </vt:variant>
      <vt:variant>
        <vt:i4>1966128</vt:i4>
      </vt:variant>
      <vt:variant>
        <vt:i4>482</vt:i4>
      </vt:variant>
      <vt:variant>
        <vt:i4>0</vt:i4>
      </vt:variant>
      <vt:variant>
        <vt:i4>5</vt:i4>
      </vt:variant>
      <vt:variant>
        <vt:lpwstr/>
      </vt:variant>
      <vt:variant>
        <vt:lpwstr>_Toc202343493</vt:lpwstr>
      </vt:variant>
      <vt:variant>
        <vt:i4>1966128</vt:i4>
      </vt:variant>
      <vt:variant>
        <vt:i4>476</vt:i4>
      </vt:variant>
      <vt:variant>
        <vt:i4>0</vt:i4>
      </vt:variant>
      <vt:variant>
        <vt:i4>5</vt:i4>
      </vt:variant>
      <vt:variant>
        <vt:lpwstr/>
      </vt:variant>
      <vt:variant>
        <vt:lpwstr>_Toc202343492</vt:lpwstr>
      </vt:variant>
      <vt:variant>
        <vt:i4>1966128</vt:i4>
      </vt:variant>
      <vt:variant>
        <vt:i4>470</vt:i4>
      </vt:variant>
      <vt:variant>
        <vt:i4>0</vt:i4>
      </vt:variant>
      <vt:variant>
        <vt:i4>5</vt:i4>
      </vt:variant>
      <vt:variant>
        <vt:lpwstr/>
      </vt:variant>
      <vt:variant>
        <vt:lpwstr>_Toc202343491</vt:lpwstr>
      </vt:variant>
      <vt:variant>
        <vt:i4>1966128</vt:i4>
      </vt:variant>
      <vt:variant>
        <vt:i4>464</vt:i4>
      </vt:variant>
      <vt:variant>
        <vt:i4>0</vt:i4>
      </vt:variant>
      <vt:variant>
        <vt:i4>5</vt:i4>
      </vt:variant>
      <vt:variant>
        <vt:lpwstr/>
      </vt:variant>
      <vt:variant>
        <vt:lpwstr>_Toc202343490</vt:lpwstr>
      </vt:variant>
      <vt:variant>
        <vt:i4>2031664</vt:i4>
      </vt:variant>
      <vt:variant>
        <vt:i4>458</vt:i4>
      </vt:variant>
      <vt:variant>
        <vt:i4>0</vt:i4>
      </vt:variant>
      <vt:variant>
        <vt:i4>5</vt:i4>
      </vt:variant>
      <vt:variant>
        <vt:lpwstr/>
      </vt:variant>
      <vt:variant>
        <vt:lpwstr>_Toc202343489</vt:lpwstr>
      </vt:variant>
      <vt:variant>
        <vt:i4>2031664</vt:i4>
      </vt:variant>
      <vt:variant>
        <vt:i4>452</vt:i4>
      </vt:variant>
      <vt:variant>
        <vt:i4>0</vt:i4>
      </vt:variant>
      <vt:variant>
        <vt:i4>5</vt:i4>
      </vt:variant>
      <vt:variant>
        <vt:lpwstr/>
      </vt:variant>
      <vt:variant>
        <vt:lpwstr>_Toc202343488</vt:lpwstr>
      </vt:variant>
      <vt:variant>
        <vt:i4>2031664</vt:i4>
      </vt:variant>
      <vt:variant>
        <vt:i4>446</vt:i4>
      </vt:variant>
      <vt:variant>
        <vt:i4>0</vt:i4>
      </vt:variant>
      <vt:variant>
        <vt:i4>5</vt:i4>
      </vt:variant>
      <vt:variant>
        <vt:lpwstr/>
      </vt:variant>
      <vt:variant>
        <vt:lpwstr>_Toc202343487</vt:lpwstr>
      </vt:variant>
      <vt:variant>
        <vt:i4>2031664</vt:i4>
      </vt:variant>
      <vt:variant>
        <vt:i4>440</vt:i4>
      </vt:variant>
      <vt:variant>
        <vt:i4>0</vt:i4>
      </vt:variant>
      <vt:variant>
        <vt:i4>5</vt:i4>
      </vt:variant>
      <vt:variant>
        <vt:lpwstr/>
      </vt:variant>
      <vt:variant>
        <vt:lpwstr>_Toc202343486</vt:lpwstr>
      </vt:variant>
      <vt:variant>
        <vt:i4>2031664</vt:i4>
      </vt:variant>
      <vt:variant>
        <vt:i4>434</vt:i4>
      </vt:variant>
      <vt:variant>
        <vt:i4>0</vt:i4>
      </vt:variant>
      <vt:variant>
        <vt:i4>5</vt:i4>
      </vt:variant>
      <vt:variant>
        <vt:lpwstr/>
      </vt:variant>
      <vt:variant>
        <vt:lpwstr>_Toc202343485</vt:lpwstr>
      </vt:variant>
      <vt:variant>
        <vt:i4>2031664</vt:i4>
      </vt:variant>
      <vt:variant>
        <vt:i4>428</vt:i4>
      </vt:variant>
      <vt:variant>
        <vt:i4>0</vt:i4>
      </vt:variant>
      <vt:variant>
        <vt:i4>5</vt:i4>
      </vt:variant>
      <vt:variant>
        <vt:lpwstr/>
      </vt:variant>
      <vt:variant>
        <vt:lpwstr>_Toc202343484</vt:lpwstr>
      </vt:variant>
      <vt:variant>
        <vt:i4>2031664</vt:i4>
      </vt:variant>
      <vt:variant>
        <vt:i4>422</vt:i4>
      </vt:variant>
      <vt:variant>
        <vt:i4>0</vt:i4>
      </vt:variant>
      <vt:variant>
        <vt:i4>5</vt:i4>
      </vt:variant>
      <vt:variant>
        <vt:lpwstr/>
      </vt:variant>
      <vt:variant>
        <vt:lpwstr>_Toc202343483</vt:lpwstr>
      </vt:variant>
      <vt:variant>
        <vt:i4>2031664</vt:i4>
      </vt:variant>
      <vt:variant>
        <vt:i4>416</vt:i4>
      </vt:variant>
      <vt:variant>
        <vt:i4>0</vt:i4>
      </vt:variant>
      <vt:variant>
        <vt:i4>5</vt:i4>
      </vt:variant>
      <vt:variant>
        <vt:lpwstr/>
      </vt:variant>
      <vt:variant>
        <vt:lpwstr>_Toc202343482</vt:lpwstr>
      </vt:variant>
      <vt:variant>
        <vt:i4>2031664</vt:i4>
      </vt:variant>
      <vt:variant>
        <vt:i4>410</vt:i4>
      </vt:variant>
      <vt:variant>
        <vt:i4>0</vt:i4>
      </vt:variant>
      <vt:variant>
        <vt:i4>5</vt:i4>
      </vt:variant>
      <vt:variant>
        <vt:lpwstr/>
      </vt:variant>
      <vt:variant>
        <vt:lpwstr>_Toc202343481</vt:lpwstr>
      </vt:variant>
      <vt:variant>
        <vt:i4>2031664</vt:i4>
      </vt:variant>
      <vt:variant>
        <vt:i4>404</vt:i4>
      </vt:variant>
      <vt:variant>
        <vt:i4>0</vt:i4>
      </vt:variant>
      <vt:variant>
        <vt:i4>5</vt:i4>
      </vt:variant>
      <vt:variant>
        <vt:lpwstr/>
      </vt:variant>
      <vt:variant>
        <vt:lpwstr>_Toc202343480</vt:lpwstr>
      </vt:variant>
      <vt:variant>
        <vt:i4>1048624</vt:i4>
      </vt:variant>
      <vt:variant>
        <vt:i4>398</vt:i4>
      </vt:variant>
      <vt:variant>
        <vt:i4>0</vt:i4>
      </vt:variant>
      <vt:variant>
        <vt:i4>5</vt:i4>
      </vt:variant>
      <vt:variant>
        <vt:lpwstr/>
      </vt:variant>
      <vt:variant>
        <vt:lpwstr>_Toc202343479</vt:lpwstr>
      </vt:variant>
      <vt:variant>
        <vt:i4>1048624</vt:i4>
      </vt:variant>
      <vt:variant>
        <vt:i4>392</vt:i4>
      </vt:variant>
      <vt:variant>
        <vt:i4>0</vt:i4>
      </vt:variant>
      <vt:variant>
        <vt:i4>5</vt:i4>
      </vt:variant>
      <vt:variant>
        <vt:lpwstr/>
      </vt:variant>
      <vt:variant>
        <vt:lpwstr>_Toc202343478</vt:lpwstr>
      </vt:variant>
      <vt:variant>
        <vt:i4>1048624</vt:i4>
      </vt:variant>
      <vt:variant>
        <vt:i4>386</vt:i4>
      </vt:variant>
      <vt:variant>
        <vt:i4>0</vt:i4>
      </vt:variant>
      <vt:variant>
        <vt:i4>5</vt:i4>
      </vt:variant>
      <vt:variant>
        <vt:lpwstr/>
      </vt:variant>
      <vt:variant>
        <vt:lpwstr>_Toc202343477</vt:lpwstr>
      </vt:variant>
      <vt:variant>
        <vt:i4>1048624</vt:i4>
      </vt:variant>
      <vt:variant>
        <vt:i4>380</vt:i4>
      </vt:variant>
      <vt:variant>
        <vt:i4>0</vt:i4>
      </vt:variant>
      <vt:variant>
        <vt:i4>5</vt:i4>
      </vt:variant>
      <vt:variant>
        <vt:lpwstr/>
      </vt:variant>
      <vt:variant>
        <vt:lpwstr>_Toc202343476</vt:lpwstr>
      </vt:variant>
      <vt:variant>
        <vt:i4>1048624</vt:i4>
      </vt:variant>
      <vt:variant>
        <vt:i4>374</vt:i4>
      </vt:variant>
      <vt:variant>
        <vt:i4>0</vt:i4>
      </vt:variant>
      <vt:variant>
        <vt:i4>5</vt:i4>
      </vt:variant>
      <vt:variant>
        <vt:lpwstr/>
      </vt:variant>
      <vt:variant>
        <vt:lpwstr>_Toc202343475</vt:lpwstr>
      </vt:variant>
      <vt:variant>
        <vt:i4>1048624</vt:i4>
      </vt:variant>
      <vt:variant>
        <vt:i4>368</vt:i4>
      </vt:variant>
      <vt:variant>
        <vt:i4>0</vt:i4>
      </vt:variant>
      <vt:variant>
        <vt:i4>5</vt:i4>
      </vt:variant>
      <vt:variant>
        <vt:lpwstr/>
      </vt:variant>
      <vt:variant>
        <vt:lpwstr>_Toc202343474</vt:lpwstr>
      </vt:variant>
      <vt:variant>
        <vt:i4>1048624</vt:i4>
      </vt:variant>
      <vt:variant>
        <vt:i4>362</vt:i4>
      </vt:variant>
      <vt:variant>
        <vt:i4>0</vt:i4>
      </vt:variant>
      <vt:variant>
        <vt:i4>5</vt:i4>
      </vt:variant>
      <vt:variant>
        <vt:lpwstr/>
      </vt:variant>
      <vt:variant>
        <vt:lpwstr>_Toc202343473</vt:lpwstr>
      </vt:variant>
      <vt:variant>
        <vt:i4>1048624</vt:i4>
      </vt:variant>
      <vt:variant>
        <vt:i4>356</vt:i4>
      </vt:variant>
      <vt:variant>
        <vt:i4>0</vt:i4>
      </vt:variant>
      <vt:variant>
        <vt:i4>5</vt:i4>
      </vt:variant>
      <vt:variant>
        <vt:lpwstr/>
      </vt:variant>
      <vt:variant>
        <vt:lpwstr>_Toc202343472</vt:lpwstr>
      </vt:variant>
      <vt:variant>
        <vt:i4>1048624</vt:i4>
      </vt:variant>
      <vt:variant>
        <vt:i4>350</vt:i4>
      </vt:variant>
      <vt:variant>
        <vt:i4>0</vt:i4>
      </vt:variant>
      <vt:variant>
        <vt:i4>5</vt:i4>
      </vt:variant>
      <vt:variant>
        <vt:lpwstr/>
      </vt:variant>
      <vt:variant>
        <vt:lpwstr>_Toc202343471</vt:lpwstr>
      </vt:variant>
      <vt:variant>
        <vt:i4>1048624</vt:i4>
      </vt:variant>
      <vt:variant>
        <vt:i4>344</vt:i4>
      </vt:variant>
      <vt:variant>
        <vt:i4>0</vt:i4>
      </vt:variant>
      <vt:variant>
        <vt:i4>5</vt:i4>
      </vt:variant>
      <vt:variant>
        <vt:lpwstr/>
      </vt:variant>
      <vt:variant>
        <vt:lpwstr>_Toc202343470</vt:lpwstr>
      </vt:variant>
      <vt:variant>
        <vt:i4>1114160</vt:i4>
      </vt:variant>
      <vt:variant>
        <vt:i4>338</vt:i4>
      </vt:variant>
      <vt:variant>
        <vt:i4>0</vt:i4>
      </vt:variant>
      <vt:variant>
        <vt:i4>5</vt:i4>
      </vt:variant>
      <vt:variant>
        <vt:lpwstr/>
      </vt:variant>
      <vt:variant>
        <vt:lpwstr>_Toc202343469</vt:lpwstr>
      </vt:variant>
      <vt:variant>
        <vt:i4>1114160</vt:i4>
      </vt:variant>
      <vt:variant>
        <vt:i4>332</vt:i4>
      </vt:variant>
      <vt:variant>
        <vt:i4>0</vt:i4>
      </vt:variant>
      <vt:variant>
        <vt:i4>5</vt:i4>
      </vt:variant>
      <vt:variant>
        <vt:lpwstr/>
      </vt:variant>
      <vt:variant>
        <vt:lpwstr>_Toc202343468</vt:lpwstr>
      </vt:variant>
      <vt:variant>
        <vt:i4>1114160</vt:i4>
      </vt:variant>
      <vt:variant>
        <vt:i4>326</vt:i4>
      </vt:variant>
      <vt:variant>
        <vt:i4>0</vt:i4>
      </vt:variant>
      <vt:variant>
        <vt:i4>5</vt:i4>
      </vt:variant>
      <vt:variant>
        <vt:lpwstr/>
      </vt:variant>
      <vt:variant>
        <vt:lpwstr>_Toc202343467</vt:lpwstr>
      </vt:variant>
      <vt:variant>
        <vt:i4>1114160</vt:i4>
      </vt:variant>
      <vt:variant>
        <vt:i4>320</vt:i4>
      </vt:variant>
      <vt:variant>
        <vt:i4>0</vt:i4>
      </vt:variant>
      <vt:variant>
        <vt:i4>5</vt:i4>
      </vt:variant>
      <vt:variant>
        <vt:lpwstr/>
      </vt:variant>
      <vt:variant>
        <vt:lpwstr>_Toc202343466</vt:lpwstr>
      </vt:variant>
      <vt:variant>
        <vt:i4>1114160</vt:i4>
      </vt:variant>
      <vt:variant>
        <vt:i4>314</vt:i4>
      </vt:variant>
      <vt:variant>
        <vt:i4>0</vt:i4>
      </vt:variant>
      <vt:variant>
        <vt:i4>5</vt:i4>
      </vt:variant>
      <vt:variant>
        <vt:lpwstr/>
      </vt:variant>
      <vt:variant>
        <vt:lpwstr>_Toc202343465</vt:lpwstr>
      </vt:variant>
      <vt:variant>
        <vt:i4>1114160</vt:i4>
      </vt:variant>
      <vt:variant>
        <vt:i4>308</vt:i4>
      </vt:variant>
      <vt:variant>
        <vt:i4>0</vt:i4>
      </vt:variant>
      <vt:variant>
        <vt:i4>5</vt:i4>
      </vt:variant>
      <vt:variant>
        <vt:lpwstr/>
      </vt:variant>
      <vt:variant>
        <vt:lpwstr>_Toc202343464</vt:lpwstr>
      </vt:variant>
      <vt:variant>
        <vt:i4>1114160</vt:i4>
      </vt:variant>
      <vt:variant>
        <vt:i4>302</vt:i4>
      </vt:variant>
      <vt:variant>
        <vt:i4>0</vt:i4>
      </vt:variant>
      <vt:variant>
        <vt:i4>5</vt:i4>
      </vt:variant>
      <vt:variant>
        <vt:lpwstr/>
      </vt:variant>
      <vt:variant>
        <vt:lpwstr>_Toc202343463</vt:lpwstr>
      </vt:variant>
      <vt:variant>
        <vt:i4>1114160</vt:i4>
      </vt:variant>
      <vt:variant>
        <vt:i4>296</vt:i4>
      </vt:variant>
      <vt:variant>
        <vt:i4>0</vt:i4>
      </vt:variant>
      <vt:variant>
        <vt:i4>5</vt:i4>
      </vt:variant>
      <vt:variant>
        <vt:lpwstr/>
      </vt:variant>
      <vt:variant>
        <vt:lpwstr>_Toc202343462</vt:lpwstr>
      </vt:variant>
      <vt:variant>
        <vt:i4>1114160</vt:i4>
      </vt:variant>
      <vt:variant>
        <vt:i4>290</vt:i4>
      </vt:variant>
      <vt:variant>
        <vt:i4>0</vt:i4>
      </vt:variant>
      <vt:variant>
        <vt:i4>5</vt:i4>
      </vt:variant>
      <vt:variant>
        <vt:lpwstr/>
      </vt:variant>
      <vt:variant>
        <vt:lpwstr>_Toc202343461</vt:lpwstr>
      </vt:variant>
      <vt:variant>
        <vt:i4>1114160</vt:i4>
      </vt:variant>
      <vt:variant>
        <vt:i4>284</vt:i4>
      </vt:variant>
      <vt:variant>
        <vt:i4>0</vt:i4>
      </vt:variant>
      <vt:variant>
        <vt:i4>5</vt:i4>
      </vt:variant>
      <vt:variant>
        <vt:lpwstr/>
      </vt:variant>
      <vt:variant>
        <vt:lpwstr>_Toc202343460</vt:lpwstr>
      </vt:variant>
      <vt:variant>
        <vt:i4>1179696</vt:i4>
      </vt:variant>
      <vt:variant>
        <vt:i4>278</vt:i4>
      </vt:variant>
      <vt:variant>
        <vt:i4>0</vt:i4>
      </vt:variant>
      <vt:variant>
        <vt:i4>5</vt:i4>
      </vt:variant>
      <vt:variant>
        <vt:lpwstr/>
      </vt:variant>
      <vt:variant>
        <vt:lpwstr>_Toc202343459</vt:lpwstr>
      </vt:variant>
      <vt:variant>
        <vt:i4>1179696</vt:i4>
      </vt:variant>
      <vt:variant>
        <vt:i4>272</vt:i4>
      </vt:variant>
      <vt:variant>
        <vt:i4>0</vt:i4>
      </vt:variant>
      <vt:variant>
        <vt:i4>5</vt:i4>
      </vt:variant>
      <vt:variant>
        <vt:lpwstr/>
      </vt:variant>
      <vt:variant>
        <vt:lpwstr>_Toc202343458</vt:lpwstr>
      </vt:variant>
      <vt:variant>
        <vt:i4>1179696</vt:i4>
      </vt:variant>
      <vt:variant>
        <vt:i4>266</vt:i4>
      </vt:variant>
      <vt:variant>
        <vt:i4>0</vt:i4>
      </vt:variant>
      <vt:variant>
        <vt:i4>5</vt:i4>
      </vt:variant>
      <vt:variant>
        <vt:lpwstr/>
      </vt:variant>
      <vt:variant>
        <vt:lpwstr>_Toc202343457</vt:lpwstr>
      </vt:variant>
      <vt:variant>
        <vt:i4>1179696</vt:i4>
      </vt:variant>
      <vt:variant>
        <vt:i4>260</vt:i4>
      </vt:variant>
      <vt:variant>
        <vt:i4>0</vt:i4>
      </vt:variant>
      <vt:variant>
        <vt:i4>5</vt:i4>
      </vt:variant>
      <vt:variant>
        <vt:lpwstr/>
      </vt:variant>
      <vt:variant>
        <vt:lpwstr>_Toc202343456</vt:lpwstr>
      </vt:variant>
      <vt:variant>
        <vt:i4>1179696</vt:i4>
      </vt:variant>
      <vt:variant>
        <vt:i4>254</vt:i4>
      </vt:variant>
      <vt:variant>
        <vt:i4>0</vt:i4>
      </vt:variant>
      <vt:variant>
        <vt:i4>5</vt:i4>
      </vt:variant>
      <vt:variant>
        <vt:lpwstr/>
      </vt:variant>
      <vt:variant>
        <vt:lpwstr>_Toc202343455</vt:lpwstr>
      </vt:variant>
      <vt:variant>
        <vt:i4>1179696</vt:i4>
      </vt:variant>
      <vt:variant>
        <vt:i4>248</vt:i4>
      </vt:variant>
      <vt:variant>
        <vt:i4>0</vt:i4>
      </vt:variant>
      <vt:variant>
        <vt:i4>5</vt:i4>
      </vt:variant>
      <vt:variant>
        <vt:lpwstr/>
      </vt:variant>
      <vt:variant>
        <vt:lpwstr>_Toc202343454</vt:lpwstr>
      </vt:variant>
      <vt:variant>
        <vt:i4>1179696</vt:i4>
      </vt:variant>
      <vt:variant>
        <vt:i4>242</vt:i4>
      </vt:variant>
      <vt:variant>
        <vt:i4>0</vt:i4>
      </vt:variant>
      <vt:variant>
        <vt:i4>5</vt:i4>
      </vt:variant>
      <vt:variant>
        <vt:lpwstr/>
      </vt:variant>
      <vt:variant>
        <vt:lpwstr>_Toc202343453</vt:lpwstr>
      </vt:variant>
      <vt:variant>
        <vt:i4>1179696</vt:i4>
      </vt:variant>
      <vt:variant>
        <vt:i4>236</vt:i4>
      </vt:variant>
      <vt:variant>
        <vt:i4>0</vt:i4>
      </vt:variant>
      <vt:variant>
        <vt:i4>5</vt:i4>
      </vt:variant>
      <vt:variant>
        <vt:lpwstr/>
      </vt:variant>
      <vt:variant>
        <vt:lpwstr>_Toc202343452</vt:lpwstr>
      </vt:variant>
      <vt:variant>
        <vt:i4>1179696</vt:i4>
      </vt:variant>
      <vt:variant>
        <vt:i4>230</vt:i4>
      </vt:variant>
      <vt:variant>
        <vt:i4>0</vt:i4>
      </vt:variant>
      <vt:variant>
        <vt:i4>5</vt:i4>
      </vt:variant>
      <vt:variant>
        <vt:lpwstr/>
      </vt:variant>
      <vt:variant>
        <vt:lpwstr>_Toc202343451</vt:lpwstr>
      </vt:variant>
      <vt:variant>
        <vt:i4>1179696</vt:i4>
      </vt:variant>
      <vt:variant>
        <vt:i4>224</vt:i4>
      </vt:variant>
      <vt:variant>
        <vt:i4>0</vt:i4>
      </vt:variant>
      <vt:variant>
        <vt:i4>5</vt:i4>
      </vt:variant>
      <vt:variant>
        <vt:lpwstr/>
      </vt:variant>
      <vt:variant>
        <vt:lpwstr>_Toc202343450</vt:lpwstr>
      </vt:variant>
      <vt:variant>
        <vt:i4>1245232</vt:i4>
      </vt:variant>
      <vt:variant>
        <vt:i4>218</vt:i4>
      </vt:variant>
      <vt:variant>
        <vt:i4>0</vt:i4>
      </vt:variant>
      <vt:variant>
        <vt:i4>5</vt:i4>
      </vt:variant>
      <vt:variant>
        <vt:lpwstr/>
      </vt:variant>
      <vt:variant>
        <vt:lpwstr>_Toc202343449</vt:lpwstr>
      </vt:variant>
      <vt:variant>
        <vt:i4>1245232</vt:i4>
      </vt:variant>
      <vt:variant>
        <vt:i4>212</vt:i4>
      </vt:variant>
      <vt:variant>
        <vt:i4>0</vt:i4>
      </vt:variant>
      <vt:variant>
        <vt:i4>5</vt:i4>
      </vt:variant>
      <vt:variant>
        <vt:lpwstr/>
      </vt:variant>
      <vt:variant>
        <vt:lpwstr>_Toc202343448</vt:lpwstr>
      </vt:variant>
      <vt:variant>
        <vt:i4>1245232</vt:i4>
      </vt:variant>
      <vt:variant>
        <vt:i4>206</vt:i4>
      </vt:variant>
      <vt:variant>
        <vt:i4>0</vt:i4>
      </vt:variant>
      <vt:variant>
        <vt:i4>5</vt:i4>
      </vt:variant>
      <vt:variant>
        <vt:lpwstr/>
      </vt:variant>
      <vt:variant>
        <vt:lpwstr>_Toc202343447</vt:lpwstr>
      </vt:variant>
      <vt:variant>
        <vt:i4>1245232</vt:i4>
      </vt:variant>
      <vt:variant>
        <vt:i4>200</vt:i4>
      </vt:variant>
      <vt:variant>
        <vt:i4>0</vt:i4>
      </vt:variant>
      <vt:variant>
        <vt:i4>5</vt:i4>
      </vt:variant>
      <vt:variant>
        <vt:lpwstr/>
      </vt:variant>
      <vt:variant>
        <vt:lpwstr>_Toc202343446</vt:lpwstr>
      </vt:variant>
      <vt:variant>
        <vt:i4>1245232</vt:i4>
      </vt:variant>
      <vt:variant>
        <vt:i4>194</vt:i4>
      </vt:variant>
      <vt:variant>
        <vt:i4>0</vt:i4>
      </vt:variant>
      <vt:variant>
        <vt:i4>5</vt:i4>
      </vt:variant>
      <vt:variant>
        <vt:lpwstr/>
      </vt:variant>
      <vt:variant>
        <vt:lpwstr>_Toc202343445</vt:lpwstr>
      </vt:variant>
      <vt:variant>
        <vt:i4>1245232</vt:i4>
      </vt:variant>
      <vt:variant>
        <vt:i4>188</vt:i4>
      </vt:variant>
      <vt:variant>
        <vt:i4>0</vt:i4>
      </vt:variant>
      <vt:variant>
        <vt:i4>5</vt:i4>
      </vt:variant>
      <vt:variant>
        <vt:lpwstr/>
      </vt:variant>
      <vt:variant>
        <vt:lpwstr>_Toc202343444</vt:lpwstr>
      </vt:variant>
      <vt:variant>
        <vt:i4>1245232</vt:i4>
      </vt:variant>
      <vt:variant>
        <vt:i4>182</vt:i4>
      </vt:variant>
      <vt:variant>
        <vt:i4>0</vt:i4>
      </vt:variant>
      <vt:variant>
        <vt:i4>5</vt:i4>
      </vt:variant>
      <vt:variant>
        <vt:lpwstr/>
      </vt:variant>
      <vt:variant>
        <vt:lpwstr>_Toc202343443</vt:lpwstr>
      </vt:variant>
      <vt:variant>
        <vt:i4>1245232</vt:i4>
      </vt:variant>
      <vt:variant>
        <vt:i4>176</vt:i4>
      </vt:variant>
      <vt:variant>
        <vt:i4>0</vt:i4>
      </vt:variant>
      <vt:variant>
        <vt:i4>5</vt:i4>
      </vt:variant>
      <vt:variant>
        <vt:lpwstr/>
      </vt:variant>
      <vt:variant>
        <vt:lpwstr>_Toc202343442</vt:lpwstr>
      </vt:variant>
      <vt:variant>
        <vt:i4>1245232</vt:i4>
      </vt:variant>
      <vt:variant>
        <vt:i4>170</vt:i4>
      </vt:variant>
      <vt:variant>
        <vt:i4>0</vt:i4>
      </vt:variant>
      <vt:variant>
        <vt:i4>5</vt:i4>
      </vt:variant>
      <vt:variant>
        <vt:lpwstr/>
      </vt:variant>
      <vt:variant>
        <vt:lpwstr>_Toc202343441</vt:lpwstr>
      </vt:variant>
      <vt:variant>
        <vt:i4>1245232</vt:i4>
      </vt:variant>
      <vt:variant>
        <vt:i4>164</vt:i4>
      </vt:variant>
      <vt:variant>
        <vt:i4>0</vt:i4>
      </vt:variant>
      <vt:variant>
        <vt:i4>5</vt:i4>
      </vt:variant>
      <vt:variant>
        <vt:lpwstr/>
      </vt:variant>
      <vt:variant>
        <vt:lpwstr>_Toc202343440</vt:lpwstr>
      </vt:variant>
      <vt:variant>
        <vt:i4>1310768</vt:i4>
      </vt:variant>
      <vt:variant>
        <vt:i4>158</vt:i4>
      </vt:variant>
      <vt:variant>
        <vt:i4>0</vt:i4>
      </vt:variant>
      <vt:variant>
        <vt:i4>5</vt:i4>
      </vt:variant>
      <vt:variant>
        <vt:lpwstr/>
      </vt:variant>
      <vt:variant>
        <vt:lpwstr>_Toc202343439</vt:lpwstr>
      </vt:variant>
      <vt:variant>
        <vt:i4>1310768</vt:i4>
      </vt:variant>
      <vt:variant>
        <vt:i4>152</vt:i4>
      </vt:variant>
      <vt:variant>
        <vt:i4>0</vt:i4>
      </vt:variant>
      <vt:variant>
        <vt:i4>5</vt:i4>
      </vt:variant>
      <vt:variant>
        <vt:lpwstr/>
      </vt:variant>
      <vt:variant>
        <vt:lpwstr>_Toc202343438</vt:lpwstr>
      </vt:variant>
      <vt:variant>
        <vt:i4>1310768</vt:i4>
      </vt:variant>
      <vt:variant>
        <vt:i4>146</vt:i4>
      </vt:variant>
      <vt:variant>
        <vt:i4>0</vt:i4>
      </vt:variant>
      <vt:variant>
        <vt:i4>5</vt:i4>
      </vt:variant>
      <vt:variant>
        <vt:lpwstr/>
      </vt:variant>
      <vt:variant>
        <vt:lpwstr>_Toc202343437</vt:lpwstr>
      </vt:variant>
      <vt:variant>
        <vt:i4>1310768</vt:i4>
      </vt:variant>
      <vt:variant>
        <vt:i4>140</vt:i4>
      </vt:variant>
      <vt:variant>
        <vt:i4>0</vt:i4>
      </vt:variant>
      <vt:variant>
        <vt:i4>5</vt:i4>
      </vt:variant>
      <vt:variant>
        <vt:lpwstr/>
      </vt:variant>
      <vt:variant>
        <vt:lpwstr>_Toc202343436</vt:lpwstr>
      </vt:variant>
      <vt:variant>
        <vt:i4>1310768</vt:i4>
      </vt:variant>
      <vt:variant>
        <vt:i4>134</vt:i4>
      </vt:variant>
      <vt:variant>
        <vt:i4>0</vt:i4>
      </vt:variant>
      <vt:variant>
        <vt:i4>5</vt:i4>
      </vt:variant>
      <vt:variant>
        <vt:lpwstr/>
      </vt:variant>
      <vt:variant>
        <vt:lpwstr>_Toc202343435</vt:lpwstr>
      </vt:variant>
      <vt:variant>
        <vt:i4>1310768</vt:i4>
      </vt:variant>
      <vt:variant>
        <vt:i4>128</vt:i4>
      </vt:variant>
      <vt:variant>
        <vt:i4>0</vt:i4>
      </vt:variant>
      <vt:variant>
        <vt:i4>5</vt:i4>
      </vt:variant>
      <vt:variant>
        <vt:lpwstr/>
      </vt:variant>
      <vt:variant>
        <vt:lpwstr>_Toc202343434</vt:lpwstr>
      </vt:variant>
      <vt:variant>
        <vt:i4>1310768</vt:i4>
      </vt:variant>
      <vt:variant>
        <vt:i4>122</vt:i4>
      </vt:variant>
      <vt:variant>
        <vt:i4>0</vt:i4>
      </vt:variant>
      <vt:variant>
        <vt:i4>5</vt:i4>
      </vt:variant>
      <vt:variant>
        <vt:lpwstr/>
      </vt:variant>
      <vt:variant>
        <vt:lpwstr>_Toc202343433</vt:lpwstr>
      </vt:variant>
      <vt:variant>
        <vt:i4>1310768</vt:i4>
      </vt:variant>
      <vt:variant>
        <vt:i4>116</vt:i4>
      </vt:variant>
      <vt:variant>
        <vt:i4>0</vt:i4>
      </vt:variant>
      <vt:variant>
        <vt:i4>5</vt:i4>
      </vt:variant>
      <vt:variant>
        <vt:lpwstr/>
      </vt:variant>
      <vt:variant>
        <vt:lpwstr>_Toc202343432</vt:lpwstr>
      </vt:variant>
      <vt:variant>
        <vt:i4>1310768</vt:i4>
      </vt:variant>
      <vt:variant>
        <vt:i4>110</vt:i4>
      </vt:variant>
      <vt:variant>
        <vt:i4>0</vt:i4>
      </vt:variant>
      <vt:variant>
        <vt:i4>5</vt:i4>
      </vt:variant>
      <vt:variant>
        <vt:lpwstr/>
      </vt:variant>
      <vt:variant>
        <vt:lpwstr>_Toc202343431</vt:lpwstr>
      </vt:variant>
      <vt:variant>
        <vt:i4>1310768</vt:i4>
      </vt:variant>
      <vt:variant>
        <vt:i4>104</vt:i4>
      </vt:variant>
      <vt:variant>
        <vt:i4>0</vt:i4>
      </vt:variant>
      <vt:variant>
        <vt:i4>5</vt:i4>
      </vt:variant>
      <vt:variant>
        <vt:lpwstr/>
      </vt:variant>
      <vt:variant>
        <vt:lpwstr>_Toc202343430</vt:lpwstr>
      </vt:variant>
      <vt:variant>
        <vt:i4>1376304</vt:i4>
      </vt:variant>
      <vt:variant>
        <vt:i4>98</vt:i4>
      </vt:variant>
      <vt:variant>
        <vt:i4>0</vt:i4>
      </vt:variant>
      <vt:variant>
        <vt:i4>5</vt:i4>
      </vt:variant>
      <vt:variant>
        <vt:lpwstr/>
      </vt:variant>
      <vt:variant>
        <vt:lpwstr>_Toc202343429</vt:lpwstr>
      </vt:variant>
      <vt:variant>
        <vt:i4>1376304</vt:i4>
      </vt:variant>
      <vt:variant>
        <vt:i4>92</vt:i4>
      </vt:variant>
      <vt:variant>
        <vt:i4>0</vt:i4>
      </vt:variant>
      <vt:variant>
        <vt:i4>5</vt:i4>
      </vt:variant>
      <vt:variant>
        <vt:lpwstr/>
      </vt:variant>
      <vt:variant>
        <vt:lpwstr>_Toc202343428</vt:lpwstr>
      </vt:variant>
      <vt:variant>
        <vt:i4>1376304</vt:i4>
      </vt:variant>
      <vt:variant>
        <vt:i4>86</vt:i4>
      </vt:variant>
      <vt:variant>
        <vt:i4>0</vt:i4>
      </vt:variant>
      <vt:variant>
        <vt:i4>5</vt:i4>
      </vt:variant>
      <vt:variant>
        <vt:lpwstr/>
      </vt:variant>
      <vt:variant>
        <vt:lpwstr>_Toc202343427</vt:lpwstr>
      </vt:variant>
      <vt:variant>
        <vt:i4>1376304</vt:i4>
      </vt:variant>
      <vt:variant>
        <vt:i4>80</vt:i4>
      </vt:variant>
      <vt:variant>
        <vt:i4>0</vt:i4>
      </vt:variant>
      <vt:variant>
        <vt:i4>5</vt:i4>
      </vt:variant>
      <vt:variant>
        <vt:lpwstr/>
      </vt:variant>
      <vt:variant>
        <vt:lpwstr>_Toc202343426</vt:lpwstr>
      </vt:variant>
      <vt:variant>
        <vt:i4>1376304</vt:i4>
      </vt:variant>
      <vt:variant>
        <vt:i4>74</vt:i4>
      </vt:variant>
      <vt:variant>
        <vt:i4>0</vt:i4>
      </vt:variant>
      <vt:variant>
        <vt:i4>5</vt:i4>
      </vt:variant>
      <vt:variant>
        <vt:lpwstr/>
      </vt:variant>
      <vt:variant>
        <vt:lpwstr>_Toc202343425</vt:lpwstr>
      </vt:variant>
      <vt:variant>
        <vt:i4>1376304</vt:i4>
      </vt:variant>
      <vt:variant>
        <vt:i4>68</vt:i4>
      </vt:variant>
      <vt:variant>
        <vt:i4>0</vt:i4>
      </vt:variant>
      <vt:variant>
        <vt:i4>5</vt:i4>
      </vt:variant>
      <vt:variant>
        <vt:lpwstr/>
      </vt:variant>
      <vt:variant>
        <vt:lpwstr>_Toc202343424</vt:lpwstr>
      </vt:variant>
      <vt:variant>
        <vt:i4>1376304</vt:i4>
      </vt:variant>
      <vt:variant>
        <vt:i4>62</vt:i4>
      </vt:variant>
      <vt:variant>
        <vt:i4>0</vt:i4>
      </vt:variant>
      <vt:variant>
        <vt:i4>5</vt:i4>
      </vt:variant>
      <vt:variant>
        <vt:lpwstr/>
      </vt:variant>
      <vt:variant>
        <vt:lpwstr>_Toc202343423</vt:lpwstr>
      </vt:variant>
      <vt:variant>
        <vt:i4>1376304</vt:i4>
      </vt:variant>
      <vt:variant>
        <vt:i4>56</vt:i4>
      </vt:variant>
      <vt:variant>
        <vt:i4>0</vt:i4>
      </vt:variant>
      <vt:variant>
        <vt:i4>5</vt:i4>
      </vt:variant>
      <vt:variant>
        <vt:lpwstr/>
      </vt:variant>
      <vt:variant>
        <vt:lpwstr>_Toc202343422</vt:lpwstr>
      </vt:variant>
      <vt:variant>
        <vt:i4>1376304</vt:i4>
      </vt:variant>
      <vt:variant>
        <vt:i4>50</vt:i4>
      </vt:variant>
      <vt:variant>
        <vt:i4>0</vt:i4>
      </vt:variant>
      <vt:variant>
        <vt:i4>5</vt:i4>
      </vt:variant>
      <vt:variant>
        <vt:lpwstr/>
      </vt:variant>
      <vt:variant>
        <vt:lpwstr>_Toc202343421</vt:lpwstr>
      </vt:variant>
      <vt:variant>
        <vt:i4>1376304</vt:i4>
      </vt:variant>
      <vt:variant>
        <vt:i4>44</vt:i4>
      </vt:variant>
      <vt:variant>
        <vt:i4>0</vt:i4>
      </vt:variant>
      <vt:variant>
        <vt:i4>5</vt:i4>
      </vt:variant>
      <vt:variant>
        <vt:lpwstr/>
      </vt:variant>
      <vt:variant>
        <vt:lpwstr>_Toc202343420</vt:lpwstr>
      </vt:variant>
      <vt:variant>
        <vt:i4>1441840</vt:i4>
      </vt:variant>
      <vt:variant>
        <vt:i4>38</vt:i4>
      </vt:variant>
      <vt:variant>
        <vt:i4>0</vt:i4>
      </vt:variant>
      <vt:variant>
        <vt:i4>5</vt:i4>
      </vt:variant>
      <vt:variant>
        <vt:lpwstr/>
      </vt:variant>
      <vt:variant>
        <vt:lpwstr>_Toc202343419</vt:lpwstr>
      </vt:variant>
      <vt:variant>
        <vt:i4>1441840</vt:i4>
      </vt:variant>
      <vt:variant>
        <vt:i4>32</vt:i4>
      </vt:variant>
      <vt:variant>
        <vt:i4>0</vt:i4>
      </vt:variant>
      <vt:variant>
        <vt:i4>5</vt:i4>
      </vt:variant>
      <vt:variant>
        <vt:lpwstr/>
      </vt:variant>
      <vt:variant>
        <vt:lpwstr>_Toc202343418</vt:lpwstr>
      </vt:variant>
      <vt:variant>
        <vt:i4>1441840</vt:i4>
      </vt:variant>
      <vt:variant>
        <vt:i4>26</vt:i4>
      </vt:variant>
      <vt:variant>
        <vt:i4>0</vt:i4>
      </vt:variant>
      <vt:variant>
        <vt:i4>5</vt:i4>
      </vt:variant>
      <vt:variant>
        <vt:lpwstr/>
      </vt:variant>
      <vt:variant>
        <vt:lpwstr>_Toc202343417</vt:lpwstr>
      </vt:variant>
      <vt:variant>
        <vt:i4>1441840</vt:i4>
      </vt:variant>
      <vt:variant>
        <vt:i4>20</vt:i4>
      </vt:variant>
      <vt:variant>
        <vt:i4>0</vt:i4>
      </vt:variant>
      <vt:variant>
        <vt:i4>5</vt:i4>
      </vt:variant>
      <vt:variant>
        <vt:lpwstr/>
      </vt:variant>
      <vt:variant>
        <vt:lpwstr>_Toc202343416</vt:lpwstr>
      </vt:variant>
      <vt:variant>
        <vt:i4>1441840</vt:i4>
      </vt:variant>
      <vt:variant>
        <vt:i4>14</vt:i4>
      </vt:variant>
      <vt:variant>
        <vt:i4>0</vt:i4>
      </vt:variant>
      <vt:variant>
        <vt:i4>5</vt:i4>
      </vt:variant>
      <vt:variant>
        <vt:lpwstr/>
      </vt:variant>
      <vt:variant>
        <vt:lpwstr>_Toc202343415</vt:lpwstr>
      </vt:variant>
      <vt:variant>
        <vt:i4>1441840</vt:i4>
      </vt:variant>
      <vt:variant>
        <vt:i4>8</vt:i4>
      </vt:variant>
      <vt:variant>
        <vt:i4>0</vt:i4>
      </vt:variant>
      <vt:variant>
        <vt:i4>5</vt:i4>
      </vt:variant>
      <vt:variant>
        <vt:lpwstr/>
      </vt:variant>
      <vt:variant>
        <vt:lpwstr>_Toc202343414</vt:lpwstr>
      </vt:variant>
      <vt:variant>
        <vt:i4>1441840</vt:i4>
      </vt:variant>
      <vt:variant>
        <vt:i4>2</vt:i4>
      </vt:variant>
      <vt:variant>
        <vt:i4>0</vt:i4>
      </vt:variant>
      <vt:variant>
        <vt:i4>5</vt:i4>
      </vt:variant>
      <vt:variant>
        <vt:lpwstr/>
      </vt:variant>
      <vt:variant>
        <vt:lpwstr>_Toc202343413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Vickery, Zane</cp:lastModifiedBy>
  <cp:revision>3</cp:revision>
  <cp:lastPrinted>2025-07-02T21:20:00Z</cp:lastPrinted>
  <dcterms:created xsi:type="dcterms:W3CDTF">2025-08-13T17:52:00Z</dcterms:created>
  <dcterms:modified xsi:type="dcterms:W3CDTF">2025-08-13T19:19:00Z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