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58787" w14:textId="77777777" w:rsidR="006B447F" w:rsidRPr="00564A2C" w:rsidRDefault="006B447F" w:rsidP="002F61B2">
      <w:pPr>
        <w:pStyle w:val="Title"/>
        <w:rPr>
          <w:rFonts w:ascii="Times New Roman" w:hAnsi="Times New Roman" w:cs="Times New Roman"/>
        </w:rPr>
      </w:pPr>
      <w:bookmarkStart w:id="0" w:name="_Hlk484971741"/>
      <w:bookmarkEnd w:id="0"/>
    </w:p>
    <w:p w14:paraId="76CD2499" w14:textId="77777777" w:rsidR="006B447F" w:rsidRPr="00564A2C" w:rsidRDefault="006B447F" w:rsidP="002F61B2">
      <w:pPr>
        <w:pStyle w:val="Title"/>
        <w:rPr>
          <w:rFonts w:ascii="Times New Roman" w:hAnsi="Times New Roman" w:cs="Times New Roman"/>
        </w:rPr>
      </w:pPr>
    </w:p>
    <w:p w14:paraId="37020AC7" w14:textId="77777777" w:rsidR="006B447F" w:rsidRPr="00564A2C" w:rsidRDefault="006B447F" w:rsidP="002F61B2">
      <w:pPr>
        <w:pStyle w:val="Title"/>
        <w:rPr>
          <w:rFonts w:ascii="Times New Roman" w:hAnsi="Times New Roman" w:cs="Times New Roman"/>
        </w:rPr>
      </w:pPr>
    </w:p>
    <w:p w14:paraId="64643E3F" w14:textId="2B0C2CA2" w:rsidR="00236E6D" w:rsidRPr="00564A2C" w:rsidRDefault="00402743" w:rsidP="002F61B2">
      <w:pPr>
        <w:pStyle w:val="Title"/>
        <w:rPr>
          <w:rFonts w:ascii="Times New Roman" w:hAnsi="Times New Roman" w:cs="Times New Roman"/>
          <w:b w:val="0"/>
        </w:rPr>
      </w:pPr>
      <w:r w:rsidRPr="00402743">
        <w:rPr>
          <w:rFonts w:ascii="Times New Roman" w:hAnsi="Times New Roman" w:cs="Times New Roman"/>
          <w:b w:val="0"/>
        </w:rPr>
        <w:t xml:space="preserve">Analyzing the </w:t>
      </w:r>
      <w:r>
        <w:rPr>
          <w:rFonts w:ascii="Times New Roman" w:hAnsi="Times New Roman" w:cs="Times New Roman"/>
          <w:b w:val="0"/>
        </w:rPr>
        <w:t>U</w:t>
      </w:r>
      <w:r w:rsidRPr="00402743">
        <w:rPr>
          <w:rFonts w:ascii="Times New Roman" w:hAnsi="Times New Roman" w:cs="Times New Roman"/>
          <w:b w:val="0"/>
        </w:rPr>
        <w:t xml:space="preserve">tilization and </w:t>
      </w:r>
      <w:r>
        <w:rPr>
          <w:rFonts w:ascii="Times New Roman" w:hAnsi="Times New Roman" w:cs="Times New Roman"/>
          <w:b w:val="0"/>
        </w:rPr>
        <w:t>T</w:t>
      </w:r>
      <w:r w:rsidRPr="00402743">
        <w:rPr>
          <w:rFonts w:ascii="Times New Roman" w:hAnsi="Times New Roman" w:cs="Times New Roman"/>
          <w:b w:val="0"/>
        </w:rPr>
        <w:t xml:space="preserve">rade </w:t>
      </w:r>
      <w:r w:rsidR="00E63C19" w:rsidRPr="00564A2C">
        <w:rPr>
          <w:rFonts w:ascii="Times New Roman" w:hAnsi="Times New Roman" w:cs="Times New Roman"/>
          <w:b w:val="0"/>
        </w:rPr>
        <w:t>of</w:t>
      </w:r>
      <w:r w:rsidR="002F61B2" w:rsidRPr="00564A2C">
        <w:rPr>
          <w:rFonts w:ascii="Times New Roman" w:hAnsi="Times New Roman" w:cs="Times New Roman"/>
          <w:b w:val="0"/>
        </w:rPr>
        <w:t xml:space="preserve"> </w:t>
      </w:r>
      <w:r w:rsidR="006B447F" w:rsidRPr="00564A2C">
        <w:rPr>
          <w:rFonts w:ascii="Times New Roman" w:hAnsi="Times New Roman" w:cs="Times New Roman"/>
          <w:b w:val="0"/>
        </w:rPr>
        <w:t xml:space="preserve">Distillers’ Dried </w:t>
      </w:r>
      <w:r>
        <w:rPr>
          <w:rFonts w:ascii="Times New Roman" w:hAnsi="Times New Roman" w:cs="Times New Roman"/>
          <w:b w:val="0"/>
        </w:rPr>
        <w:t xml:space="preserve">Grains </w:t>
      </w:r>
      <w:r w:rsidR="006B447F" w:rsidRPr="00564A2C">
        <w:rPr>
          <w:rFonts w:ascii="Times New Roman" w:hAnsi="Times New Roman" w:cs="Times New Roman"/>
          <w:b w:val="0"/>
        </w:rPr>
        <w:t>with Solubles</w:t>
      </w:r>
    </w:p>
    <w:p w14:paraId="74B4DB70" w14:textId="77777777" w:rsidR="006B447F" w:rsidRPr="00564A2C" w:rsidRDefault="006B447F" w:rsidP="002F61B2">
      <w:pPr>
        <w:pStyle w:val="Title"/>
        <w:rPr>
          <w:rFonts w:ascii="Times New Roman" w:hAnsi="Times New Roman" w:cs="Times New Roman"/>
        </w:rPr>
      </w:pPr>
    </w:p>
    <w:p w14:paraId="59534EBF" w14:textId="77777777" w:rsidR="006B447F" w:rsidRPr="00564A2C" w:rsidRDefault="006B447F" w:rsidP="002F61B2">
      <w:pPr>
        <w:pStyle w:val="Title"/>
        <w:rPr>
          <w:rFonts w:ascii="Times New Roman" w:hAnsi="Times New Roman" w:cs="Times New Roman"/>
        </w:rPr>
      </w:pPr>
    </w:p>
    <w:p w14:paraId="6C00E75A" w14:textId="77777777" w:rsidR="006B447F" w:rsidRPr="00564A2C" w:rsidRDefault="006B447F" w:rsidP="002F61B2">
      <w:pPr>
        <w:pStyle w:val="Title"/>
        <w:rPr>
          <w:rFonts w:ascii="Times New Roman" w:hAnsi="Times New Roman" w:cs="Times New Roman"/>
        </w:rPr>
      </w:pPr>
    </w:p>
    <w:p w14:paraId="79B84C19" w14:textId="77777777" w:rsidR="006B447F" w:rsidRPr="00564A2C" w:rsidRDefault="006B447F" w:rsidP="002F61B2">
      <w:pPr>
        <w:pStyle w:val="Title"/>
        <w:rPr>
          <w:rFonts w:ascii="Times New Roman" w:hAnsi="Times New Roman" w:cs="Times New Roman"/>
        </w:rPr>
      </w:pPr>
    </w:p>
    <w:p w14:paraId="2E4C4435" w14:textId="77777777" w:rsidR="006B447F" w:rsidRPr="00564A2C" w:rsidRDefault="006B447F" w:rsidP="002F61B2">
      <w:pPr>
        <w:pStyle w:val="Title"/>
        <w:rPr>
          <w:rFonts w:ascii="Times New Roman" w:hAnsi="Times New Roman" w:cs="Times New Roman"/>
        </w:rPr>
      </w:pPr>
    </w:p>
    <w:p w14:paraId="3EE17919" w14:textId="77777777" w:rsidR="006B447F" w:rsidRPr="00564A2C" w:rsidRDefault="006B447F" w:rsidP="002F61B2">
      <w:pPr>
        <w:pStyle w:val="Title"/>
        <w:rPr>
          <w:rFonts w:ascii="Times New Roman" w:hAnsi="Times New Roman" w:cs="Times New Roman"/>
        </w:rPr>
      </w:pPr>
    </w:p>
    <w:p w14:paraId="6AEF97BC" w14:textId="77777777" w:rsidR="006B447F" w:rsidRPr="00564A2C" w:rsidRDefault="006B447F" w:rsidP="002F61B2">
      <w:pPr>
        <w:pStyle w:val="Title"/>
        <w:rPr>
          <w:rFonts w:ascii="Times New Roman" w:hAnsi="Times New Roman" w:cs="Times New Roman"/>
        </w:rPr>
      </w:pPr>
    </w:p>
    <w:p w14:paraId="049CF778" w14:textId="77777777" w:rsidR="006B447F" w:rsidRPr="00564A2C" w:rsidRDefault="006B447F" w:rsidP="002F61B2">
      <w:pPr>
        <w:pStyle w:val="Title"/>
        <w:rPr>
          <w:rFonts w:ascii="Times New Roman" w:hAnsi="Times New Roman" w:cs="Times New Roman"/>
        </w:rPr>
      </w:pPr>
    </w:p>
    <w:p w14:paraId="14CE66ED" w14:textId="77777777" w:rsidR="006B447F" w:rsidRPr="00564A2C" w:rsidRDefault="006B447F" w:rsidP="002F61B2">
      <w:pPr>
        <w:pStyle w:val="Title"/>
        <w:rPr>
          <w:rFonts w:ascii="Times New Roman" w:hAnsi="Times New Roman" w:cs="Times New Roman"/>
        </w:rPr>
      </w:pPr>
    </w:p>
    <w:p w14:paraId="4D4F4BA4" w14:textId="77777777" w:rsidR="006B447F" w:rsidRPr="00564A2C" w:rsidRDefault="006B447F" w:rsidP="002F61B2">
      <w:pPr>
        <w:pStyle w:val="Title"/>
        <w:rPr>
          <w:rFonts w:ascii="Times New Roman" w:hAnsi="Times New Roman" w:cs="Times New Roman"/>
        </w:rPr>
      </w:pPr>
    </w:p>
    <w:p w14:paraId="7615BF99" w14:textId="77777777" w:rsidR="002F61B2" w:rsidRPr="00564A2C" w:rsidRDefault="002F61B2" w:rsidP="001F0EDD">
      <w:pPr>
        <w:pStyle w:val="Title"/>
        <w:rPr>
          <w:rFonts w:ascii="Times New Roman" w:hAnsi="Times New Roman" w:cs="Times New Roman"/>
        </w:rPr>
      </w:pPr>
    </w:p>
    <w:p w14:paraId="3B643570" w14:textId="77777777" w:rsidR="00236E6D" w:rsidRPr="00564A2C" w:rsidRDefault="009C755C" w:rsidP="006B447F">
      <w:pPr>
        <w:pStyle w:val="Title"/>
        <w:spacing w:line="480" w:lineRule="auto"/>
        <w:rPr>
          <w:rFonts w:ascii="Times New Roman" w:hAnsi="Times New Roman" w:cs="Times New Roman"/>
          <w:b w:val="0"/>
        </w:rPr>
      </w:pPr>
      <w:r w:rsidRPr="00564A2C">
        <w:rPr>
          <w:rFonts w:ascii="Times New Roman" w:hAnsi="Times New Roman" w:cs="Times New Roman"/>
          <w:b w:val="0"/>
        </w:rPr>
        <w:t>A Thesis Presented for</w:t>
      </w:r>
      <w:r w:rsidR="008865B6" w:rsidRPr="00564A2C">
        <w:rPr>
          <w:rFonts w:ascii="Times New Roman" w:hAnsi="Times New Roman" w:cs="Times New Roman"/>
          <w:b w:val="0"/>
        </w:rPr>
        <w:t xml:space="preserve"> the</w:t>
      </w:r>
    </w:p>
    <w:p w14:paraId="0E62D00C" w14:textId="77777777" w:rsidR="009C755C" w:rsidRPr="00564A2C" w:rsidRDefault="009C755C" w:rsidP="006B447F">
      <w:pPr>
        <w:pStyle w:val="Title"/>
        <w:spacing w:line="480" w:lineRule="auto"/>
        <w:rPr>
          <w:rFonts w:ascii="Times New Roman" w:hAnsi="Times New Roman" w:cs="Times New Roman"/>
          <w:b w:val="0"/>
        </w:rPr>
      </w:pPr>
      <w:r w:rsidRPr="00564A2C">
        <w:rPr>
          <w:rFonts w:ascii="Times New Roman" w:hAnsi="Times New Roman" w:cs="Times New Roman"/>
          <w:b w:val="0"/>
        </w:rPr>
        <w:t>Master of Science</w:t>
      </w:r>
    </w:p>
    <w:p w14:paraId="7FD42556" w14:textId="77777777" w:rsidR="009C755C" w:rsidRPr="00564A2C" w:rsidRDefault="009C755C" w:rsidP="006B447F">
      <w:pPr>
        <w:pStyle w:val="Title"/>
        <w:spacing w:line="480" w:lineRule="auto"/>
        <w:rPr>
          <w:rFonts w:ascii="Times New Roman" w:hAnsi="Times New Roman" w:cs="Times New Roman"/>
          <w:b w:val="0"/>
        </w:rPr>
      </w:pPr>
      <w:r w:rsidRPr="00564A2C">
        <w:rPr>
          <w:rFonts w:ascii="Times New Roman" w:hAnsi="Times New Roman" w:cs="Times New Roman"/>
          <w:b w:val="0"/>
        </w:rPr>
        <w:t>Degree</w:t>
      </w:r>
    </w:p>
    <w:p w14:paraId="08A9514D" w14:textId="77777777" w:rsidR="009C755C" w:rsidRPr="00564A2C" w:rsidRDefault="009C755C" w:rsidP="006B447F">
      <w:pPr>
        <w:pStyle w:val="Title"/>
        <w:spacing w:line="480" w:lineRule="auto"/>
        <w:rPr>
          <w:rFonts w:ascii="Times New Roman" w:hAnsi="Times New Roman" w:cs="Times New Roman"/>
          <w:b w:val="0"/>
        </w:rPr>
      </w:pPr>
      <w:r w:rsidRPr="00564A2C">
        <w:rPr>
          <w:rFonts w:ascii="Times New Roman" w:hAnsi="Times New Roman" w:cs="Times New Roman"/>
          <w:b w:val="0"/>
        </w:rPr>
        <w:t>The University of Tennessee, Knoxville</w:t>
      </w:r>
    </w:p>
    <w:p w14:paraId="62A0B097" w14:textId="77777777" w:rsidR="00387656" w:rsidRPr="00564A2C" w:rsidRDefault="00387656" w:rsidP="006B447F">
      <w:pPr>
        <w:pStyle w:val="Title"/>
        <w:spacing w:line="480" w:lineRule="auto"/>
        <w:rPr>
          <w:rFonts w:ascii="Times New Roman" w:hAnsi="Times New Roman" w:cs="Times New Roman"/>
          <w:b w:val="0"/>
        </w:rPr>
      </w:pPr>
    </w:p>
    <w:p w14:paraId="49A384D8" w14:textId="77777777" w:rsidR="00387656" w:rsidRPr="00564A2C" w:rsidRDefault="00387656" w:rsidP="006B447F">
      <w:pPr>
        <w:pStyle w:val="Title"/>
        <w:spacing w:line="480" w:lineRule="auto"/>
        <w:rPr>
          <w:rFonts w:ascii="Times New Roman" w:hAnsi="Times New Roman" w:cs="Times New Roman"/>
          <w:b w:val="0"/>
        </w:rPr>
      </w:pPr>
    </w:p>
    <w:p w14:paraId="212C3334" w14:textId="77777777" w:rsidR="00387656" w:rsidRPr="00564A2C" w:rsidRDefault="00387656" w:rsidP="00387656">
      <w:pPr>
        <w:pStyle w:val="Title"/>
        <w:rPr>
          <w:rFonts w:ascii="Times New Roman" w:hAnsi="Times New Roman" w:cs="Times New Roman"/>
        </w:rPr>
      </w:pPr>
    </w:p>
    <w:p w14:paraId="37B51879" w14:textId="77777777" w:rsidR="00236E6D" w:rsidRPr="00564A2C" w:rsidRDefault="00236E6D" w:rsidP="00387656">
      <w:pPr>
        <w:pStyle w:val="Title"/>
        <w:rPr>
          <w:rFonts w:ascii="Times New Roman" w:hAnsi="Times New Roman" w:cs="Times New Roman"/>
        </w:rPr>
      </w:pPr>
    </w:p>
    <w:p w14:paraId="3978B7D8" w14:textId="77777777" w:rsidR="00236E6D" w:rsidRPr="00564A2C" w:rsidRDefault="00236E6D" w:rsidP="00387656">
      <w:pPr>
        <w:pStyle w:val="Title"/>
        <w:rPr>
          <w:rFonts w:ascii="Times New Roman" w:hAnsi="Times New Roman" w:cs="Times New Roman"/>
        </w:rPr>
      </w:pPr>
    </w:p>
    <w:p w14:paraId="6731A3CC" w14:textId="77777777" w:rsidR="00236E6D" w:rsidRPr="00564A2C" w:rsidRDefault="00236E6D" w:rsidP="00387656">
      <w:pPr>
        <w:pStyle w:val="Title"/>
        <w:rPr>
          <w:rFonts w:ascii="Times New Roman" w:hAnsi="Times New Roman" w:cs="Times New Roman"/>
        </w:rPr>
      </w:pPr>
    </w:p>
    <w:p w14:paraId="7665AA23" w14:textId="77777777" w:rsidR="00236E6D" w:rsidRPr="00564A2C" w:rsidRDefault="00236E6D" w:rsidP="00387656">
      <w:pPr>
        <w:pStyle w:val="Title"/>
        <w:rPr>
          <w:rFonts w:ascii="Times New Roman" w:hAnsi="Times New Roman" w:cs="Times New Roman"/>
        </w:rPr>
      </w:pPr>
    </w:p>
    <w:p w14:paraId="353D0989" w14:textId="77777777" w:rsidR="00236E6D" w:rsidRPr="00564A2C" w:rsidRDefault="00236E6D" w:rsidP="00387656">
      <w:pPr>
        <w:pStyle w:val="Title"/>
        <w:rPr>
          <w:rFonts w:ascii="Times New Roman" w:hAnsi="Times New Roman" w:cs="Times New Roman"/>
        </w:rPr>
      </w:pPr>
    </w:p>
    <w:p w14:paraId="01A39A53" w14:textId="77777777" w:rsidR="00236E6D" w:rsidRPr="00564A2C" w:rsidRDefault="00236E6D" w:rsidP="00387656">
      <w:pPr>
        <w:pStyle w:val="Title"/>
        <w:rPr>
          <w:rFonts w:ascii="Times New Roman" w:hAnsi="Times New Roman" w:cs="Times New Roman"/>
          <w:b w:val="0"/>
        </w:rPr>
      </w:pPr>
    </w:p>
    <w:p w14:paraId="7C64158D" w14:textId="77777777" w:rsidR="00236E6D" w:rsidRPr="00564A2C" w:rsidRDefault="002F61B2" w:rsidP="006B447F">
      <w:pPr>
        <w:pStyle w:val="Title"/>
        <w:spacing w:line="480" w:lineRule="auto"/>
        <w:rPr>
          <w:rFonts w:ascii="Times New Roman" w:hAnsi="Times New Roman" w:cs="Times New Roman"/>
          <w:b w:val="0"/>
          <w:lang w:val="es-AR"/>
        </w:rPr>
      </w:pPr>
      <w:r w:rsidRPr="00564A2C">
        <w:rPr>
          <w:rFonts w:ascii="Times New Roman" w:hAnsi="Times New Roman" w:cs="Times New Roman"/>
          <w:b w:val="0"/>
          <w:lang w:val="es-AR"/>
        </w:rPr>
        <w:t>Maria Celeste De Matteis</w:t>
      </w:r>
    </w:p>
    <w:p w14:paraId="269BB34B" w14:textId="07892688" w:rsidR="006353F1" w:rsidRPr="00564A2C" w:rsidRDefault="003A5895" w:rsidP="006B447F">
      <w:pPr>
        <w:pStyle w:val="Title"/>
        <w:spacing w:line="480" w:lineRule="auto"/>
        <w:rPr>
          <w:rFonts w:ascii="Times New Roman" w:hAnsi="Times New Roman" w:cs="Times New Roman"/>
          <w:b w:val="0"/>
          <w:lang w:val="es-AR"/>
        </w:rPr>
      </w:pPr>
      <w:r>
        <w:rPr>
          <w:rFonts w:ascii="Times New Roman" w:hAnsi="Times New Roman" w:cs="Times New Roman"/>
          <w:b w:val="0"/>
          <w:lang w:val="es-AR"/>
        </w:rPr>
        <w:t>August</w:t>
      </w:r>
      <w:r w:rsidR="009C755C" w:rsidRPr="00564A2C">
        <w:rPr>
          <w:rFonts w:ascii="Times New Roman" w:hAnsi="Times New Roman" w:cs="Times New Roman"/>
          <w:b w:val="0"/>
          <w:lang w:val="es-AR"/>
        </w:rPr>
        <w:t xml:space="preserve"> </w:t>
      </w:r>
      <w:r w:rsidR="003D07F7" w:rsidRPr="00564A2C">
        <w:rPr>
          <w:rFonts w:ascii="Times New Roman" w:hAnsi="Times New Roman" w:cs="Times New Roman"/>
          <w:b w:val="0"/>
          <w:lang w:val="es-AR"/>
        </w:rPr>
        <w:t>2</w:t>
      </w:r>
      <w:r w:rsidR="00D73F4D" w:rsidRPr="00564A2C">
        <w:rPr>
          <w:rFonts w:ascii="Times New Roman" w:hAnsi="Times New Roman" w:cs="Times New Roman"/>
          <w:b w:val="0"/>
          <w:lang w:val="es-AR"/>
        </w:rPr>
        <w:t>01</w:t>
      </w:r>
      <w:r w:rsidR="002F61B2" w:rsidRPr="00564A2C">
        <w:rPr>
          <w:rFonts w:ascii="Times New Roman" w:hAnsi="Times New Roman" w:cs="Times New Roman"/>
          <w:b w:val="0"/>
          <w:lang w:val="es-AR"/>
        </w:rPr>
        <w:t>7</w:t>
      </w:r>
    </w:p>
    <w:p w14:paraId="3E3A0702" w14:textId="77777777" w:rsidR="00CC3E63" w:rsidRPr="00564A2C" w:rsidRDefault="00CC3E63" w:rsidP="006B447F">
      <w:pPr>
        <w:pStyle w:val="Title"/>
        <w:spacing w:line="480" w:lineRule="auto"/>
        <w:rPr>
          <w:rFonts w:ascii="Times New Roman" w:hAnsi="Times New Roman" w:cs="Times New Roman"/>
          <w:b w:val="0"/>
          <w:lang w:val="es-AR"/>
        </w:rPr>
        <w:sectPr w:rsidR="00CC3E63" w:rsidRPr="00564A2C" w:rsidSect="00AA5DFE">
          <w:footerReference w:type="default" r:id="rId8"/>
          <w:footerReference w:type="first" r:id="rId9"/>
          <w:pgSz w:w="12240" w:h="15840" w:code="1"/>
          <w:pgMar w:top="1440" w:right="1440" w:bottom="1440" w:left="1440" w:header="720" w:footer="1440" w:gutter="0"/>
          <w:pgNumType w:fmt="lowerRoman"/>
          <w:cols w:space="720"/>
          <w:vAlign w:val="center"/>
          <w:noEndnote/>
          <w:docGrid w:linePitch="326"/>
        </w:sectPr>
      </w:pPr>
    </w:p>
    <w:p w14:paraId="532BAB7F" w14:textId="77777777" w:rsidR="00CC6F7D" w:rsidRPr="00564A2C" w:rsidRDefault="00DD00DE" w:rsidP="00CC3E63">
      <w:pPr>
        <w:spacing w:line="480" w:lineRule="auto"/>
        <w:jc w:val="center"/>
        <w:rPr>
          <w:rFonts w:ascii="Times New Roman" w:hAnsi="Times New Roman" w:cs="Times New Roman"/>
        </w:rPr>
      </w:pPr>
      <w:r w:rsidRPr="00564A2C">
        <w:rPr>
          <w:rFonts w:ascii="Times New Roman" w:hAnsi="Times New Roman" w:cs="Times New Roman"/>
        </w:rPr>
        <w:lastRenderedPageBreak/>
        <w:t>Copyright © 201</w:t>
      </w:r>
      <w:r w:rsidR="002F61B2" w:rsidRPr="00564A2C">
        <w:rPr>
          <w:rFonts w:ascii="Times New Roman" w:hAnsi="Times New Roman" w:cs="Times New Roman"/>
        </w:rPr>
        <w:t>7</w:t>
      </w:r>
      <w:r w:rsidR="00236E6D" w:rsidRPr="00564A2C">
        <w:rPr>
          <w:rFonts w:ascii="Times New Roman" w:hAnsi="Times New Roman" w:cs="Times New Roman"/>
        </w:rPr>
        <w:t xml:space="preserve"> by </w:t>
      </w:r>
      <w:r w:rsidR="002F61B2" w:rsidRPr="00564A2C">
        <w:rPr>
          <w:rFonts w:ascii="Times New Roman" w:hAnsi="Times New Roman" w:cs="Times New Roman"/>
        </w:rPr>
        <w:t>Maria Celeste De Matteis</w:t>
      </w:r>
      <w:r w:rsidR="008865B6" w:rsidRPr="00564A2C">
        <w:rPr>
          <w:rFonts w:ascii="Times New Roman" w:hAnsi="Times New Roman" w:cs="Times New Roman"/>
        </w:rPr>
        <w:t>.</w:t>
      </w:r>
    </w:p>
    <w:p w14:paraId="4D5F03D3" w14:textId="77777777" w:rsidR="00CC3E63" w:rsidRPr="00564A2C" w:rsidRDefault="00236E6D" w:rsidP="00CC3E63">
      <w:pPr>
        <w:spacing w:line="480" w:lineRule="auto"/>
        <w:jc w:val="center"/>
        <w:rPr>
          <w:rFonts w:ascii="Times New Roman" w:hAnsi="Times New Roman" w:cs="Times New Roman"/>
        </w:rPr>
      </w:pPr>
      <w:r w:rsidRPr="00564A2C">
        <w:rPr>
          <w:rFonts w:ascii="Times New Roman" w:hAnsi="Times New Roman" w:cs="Times New Roman"/>
        </w:rPr>
        <w:t>All rights reserved.</w:t>
      </w:r>
    </w:p>
    <w:p w14:paraId="51228394" w14:textId="77777777" w:rsidR="00E352E0" w:rsidRPr="00564A2C" w:rsidRDefault="00E352E0" w:rsidP="00E352E0">
      <w:pPr>
        <w:spacing w:line="480" w:lineRule="auto"/>
        <w:rPr>
          <w:rFonts w:ascii="Times New Roman" w:hAnsi="Times New Roman" w:cs="Times New Roman"/>
          <w:b/>
        </w:rPr>
      </w:pPr>
    </w:p>
    <w:p w14:paraId="341E9B02" w14:textId="77777777" w:rsidR="00CC3E63" w:rsidRPr="00564A2C" w:rsidRDefault="00CC3E63" w:rsidP="006353F1">
      <w:pPr>
        <w:pStyle w:val="Title"/>
        <w:spacing w:line="480" w:lineRule="auto"/>
        <w:rPr>
          <w:rFonts w:ascii="Times New Roman" w:hAnsi="Times New Roman" w:cs="Times New Roman"/>
          <w:b w:val="0"/>
          <w:lang w:val="en-US"/>
        </w:rPr>
        <w:sectPr w:rsidR="00CC3E63" w:rsidRPr="00564A2C" w:rsidSect="00AA5DFE">
          <w:footerReference w:type="default" r:id="rId10"/>
          <w:pgSz w:w="12240" w:h="15840" w:code="1"/>
          <w:pgMar w:top="1440" w:right="1440" w:bottom="1440" w:left="1440" w:header="720" w:footer="1440" w:gutter="0"/>
          <w:pgNumType w:fmt="lowerRoman" w:start="2"/>
          <w:cols w:space="720"/>
          <w:vAlign w:val="center"/>
          <w:noEndnote/>
          <w:titlePg/>
        </w:sectPr>
      </w:pPr>
    </w:p>
    <w:p w14:paraId="152D7831" w14:textId="77777777" w:rsidR="00CD73A9" w:rsidRPr="00564A2C" w:rsidRDefault="00CD73A9" w:rsidP="00387656">
      <w:pPr>
        <w:pStyle w:val="Title"/>
        <w:rPr>
          <w:rFonts w:ascii="Times New Roman" w:hAnsi="Times New Roman" w:cs="Times New Roman"/>
        </w:rPr>
      </w:pPr>
      <w:r w:rsidRPr="00564A2C">
        <w:rPr>
          <w:rFonts w:ascii="Times New Roman" w:hAnsi="Times New Roman" w:cs="Times New Roman"/>
        </w:rPr>
        <w:lastRenderedPageBreak/>
        <w:t>A</w:t>
      </w:r>
      <w:r w:rsidR="006B447F" w:rsidRPr="00564A2C">
        <w:rPr>
          <w:rFonts w:ascii="Times New Roman" w:hAnsi="Times New Roman" w:cs="Times New Roman"/>
        </w:rPr>
        <w:t>cknowledgements</w:t>
      </w:r>
    </w:p>
    <w:p w14:paraId="0C68A8D3" w14:textId="77777777" w:rsidR="00F0530B" w:rsidRPr="00564A2C" w:rsidRDefault="00F0530B" w:rsidP="00CC3E63">
      <w:pPr>
        <w:spacing w:line="480" w:lineRule="auto"/>
        <w:ind w:firstLine="720"/>
        <w:rPr>
          <w:rFonts w:ascii="Times New Roman" w:hAnsi="Times New Roman" w:cs="Times New Roman"/>
        </w:rPr>
      </w:pPr>
    </w:p>
    <w:p w14:paraId="262162E6" w14:textId="1A5288EE" w:rsidR="00D65834" w:rsidRPr="00564A2C" w:rsidRDefault="002272A8" w:rsidP="00021D0D">
      <w:pPr>
        <w:spacing w:line="480" w:lineRule="auto"/>
        <w:ind w:firstLine="720"/>
        <w:rPr>
          <w:rFonts w:ascii="Times New Roman" w:hAnsi="Times New Roman" w:cs="Times New Roman"/>
        </w:rPr>
      </w:pPr>
      <w:r w:rsidRPr="00564A2C">
        <w:rPr>
          <w:rFonts w:ascii="Times New Roman" w:hAnsi="Times New Roman" w:cs="Times New Roman"/>
        </w:rPr>
        <w:t xml:space="preserve">First and for most, </w:t>
      </w:r>
      <w:r w:rsidR="00034A7A" w:rsidRPr="00564A2C">
        <w:rPr>
          <w:rFonts w:ascii="Times New Roman" w:hAnsi="Times New Roman" w:cs="Times New Roman"/>
        </w:rPr>
        <w:t xml:space="preserve">I would like to express my </w:t>
      </w:r>
      <w:r w:rsidR="00021D0D" w:rsidRPr="00564A2C">
        <w:rPr>
          <w:rFonts w:ascii="Times New Roman" w:hAnsi="Times New Roman" w:cs="Times New Roman"/>
        </w:rPr>
        <w:t xml:space="preserve">gratitude to my advisor Dr. Edward Yu, for </w:t>
      </w:r>
      <w:r w:rsidRPr="00564A2C">
        <w:rPr>
          <w:rFonts w:ascii="Times New Roman" w:hAnsi="Times New Roman" w:cs="Times New Roman"/>
        </w:rPr>
        <w:t>his</w:t>
      </w:r>
      <w:r w:rsidR="00805910" w:rsidRPr="00564A2C">
        <w:rPr>
          <w:rFonts w:ascii="Times New Roman" w:hAnsi="Times New Roman" w:cs="Times New Roman"/>
        </w:rPr>
        <w:t xml:space="preserve"> help, guidance and</w:t>
      </w:r>
      <w:r w:rsidR="0036200D" w:rsidRPr="00564A2C">
        <w:rPr>
          <w:rFonts w:ascii="Times New Roman" w:hAnsi="Times New Roman" w:cs="Times New Roman"/>
        </w:rPr>
        <w:t xml:space="preserve"> encouragement during my two years</w:t>
      </w:r>
      <w:r w:rsidR="005643C3" w:rsidRPr="00564A2C">
        <w:rPr>
          <w:rFonts w:ascii="Times New Roman" w:hAnsi="Times New Roman" w:cs="Times New Roman"/>
        </w:rPr>
        <w:t xml:space="preserve"> as an </w:t>
      </w:r>
      <w:r w:rsidR="00013615">
        <w:rPr>
          <w:rFonts w:ascii="Times New Roman" w:hAnsi="Times New Roman" w:cs="Times New Roman"/>
        </w:rPr>
        <w:t>a</w:t>
      </w:r>
      <w:r w:rsidR="005643C3" w:rsidRPr="00564A2C">
        <w:rPr>
          <w:rFonts w:ascii="Times New Roman" w:hAnsi="Times New Roman" w:cs="Times New Roman"/>
        </w:rPr>
        <w:t xml:space="preserve">gricultural </w:t>
      </w:r>
      <w:r w:rsidR="00013615">
        <w:rPr>
          <w:rFonts w:ascii="Times New Roman" w:hAnsi="Times New Roman" w:cs="Times New Roman"/>
        </w:rPr>
        <w:t>e</w:t>
      </w:r>
      <w:r w:rsidR="005643C3" w:rsidRPr="00564A2C">
        <w:rPr>
          <w:rFonts w:ascii="Times New Roman" w:hAnsi="Times New Roman" w:cs="Times New Roman"/>
        </w:rPr>
        <w:t>conomic</w:t>
      </w:r>
      <w:r w:rsidR="00013615">
        <w:rPr>
          <w:rFonts w:ascii="Times New Roman" w:hAnsi="Times New Roman" w:cs="Times New Roman"/>
        </w:rPr>
        <w:t>s</w:t>
      </w:r>
      <w:r w:rsidR="005643C3" w:rsidRPr="00564A2C">
        <w:rPr>
          <w:rFonts w:ascii="Times New Roman" w:hAnsi="Times New Roman" w:cs="Times New Roman"/>
        </w:rPr>
        <w:t xml:space="preserve"> student at the University of Tennessee.</w:t>
      </w:r>
      <w:r w:rsidRPr="00564A2C">
        <w:rPr>
          <w:rFonts w:ascii="Times New Roman" w:hAnsi="Times New Roman" w:cs="Times New Roman"/>
        </w:rPr>
        <w:t xml:space="preserve"> His support made my transition to graduate school very smooth</w:t>
      </w:r>
      <w:r w:rsidR="008728AC" w:rsidRPr="00564A2C">
        <w:rPr>
          <w:rFonts w:ascii="Times New Roman" w:hAnsi="Times New Roman" w:cs="Times New Roman"/>
        </w:rPr>
        <w:t xml:space="preserve"> </w:t>
      </w:r>
      <w:r w:rsidR="00805910" w:rsidRPr="00564A2C">
        <w:rPr>
          <w:rFonts w:ascii="Times New Roman" w:hAnsi="Times New Roman" w:cs="Times New Roman"/>
        </w:rPr>
        <w:t>and easy</w:t>
      </w:r>
      <w:r w:rsidR="00706077">
        <w:rPr>
          <w:rFonts w:ascii="Times New Roman" w:hAnsi="Times New Roman" w:cs="Times New Roman"/>
        </w:rPr>
        <w:t xml:space="preserve"> </w:t>
      </w:r>
      <w:r w:rsidR="00706077" w:rsidRPr="00564A2C">
        <w:rPr>
          <w:rFonts w:ascii="Times New Roman" w:hAnsi="Times New Roman" w:cs="Times New Roman"/>
        </w:rPr>
        <w:t xml:space="preserve">after so many years </w:t>
      </w:r>
      <w:r w:rsidR="00013615">
        <w:rPr>
          <w:rFonts w:ascii="Times New Roman" w:hAnsi="Times New Roman" w:cs="Times New Roman"/>
        </w:rPr>
        <w:t xml:space="preserve">of </w:t>
      </w:r>
      <w:r w:rsidR="00706077" w:rsidRPr="00564A2C">
        <w:rPr>
          <w:rFonts w:ascii="Times New Roman" w:hAnsi="Times New Roman" w:cs="Times New Roman"/>
        </w:rPr>
        <w:t xml:space="preserve">working in </w:t>
      </w:r>
      <w:r w:rsidR="00F10AB6">
        <w:rPr>
          <w:rFonts w:ascii="Times New Roman" w:hAnsi="Times New Roman" w:cs="Times New Roman"/>
        </w:rPr>
        <w:t xml:space="preserve">the </w:t>
      </w:r>
      <w:r w:rsidR="00706077" w:rsidRPr="00564A2C">
        <w:rPr>
          <w:rFonts w:ascii="Times New Roman" w:hAnsi="Times New Roman" w:cs="Times New Roman"/>
        </w:rPr>
        <w:t>industry</w:t>
      </w:r>
      <w:r w:rsidR="00805910" w:rsidRPr="00564A2C">
        <w:rPr>
          <w:rFonts w:ascii="Times New Roman" w:hAnsi="Times New Roman" w:cs="Times New Roman"/>
        </w:rPr>
        <w:t xml:space="preserve">. I would also want to extend my </w:t>
      </w:r>
      <w:r w:rsidR="000B5747" w:rsidRPr="00564A2C">
        <w:rPr>
          <w:rFonts w:ascii="Times New Roman" w:hAnsi="Times New Roman" w:cs="Times New Roman"/>
        </w:rPr>
        <w:t>appreciation to</w:t>
      </w:r>
      <w:r w:rsidR="00013615">
        <w:rPr>
          <w:rFonts w:ascii="Times New Roman" w:hAnsi="Times New Roman" w:cs="Times New Roman"/>
        </w:rPr>
        <w:t xml:space="preserve"> the members of my committee, </w:t>
      </w:r>
      <w:r w:rsidR="000B5747" w:rsidRPr="00564A2C">
        <w:rPr>
          <w:rFonts w:ascii="Times New Roman" w:hAnsi="Times New Roman" w:cs="Times New Roman"/>
        </w:rPr>
        <w:t>Dr. Chris</w:t>
      </w:r>
      <w:r w:rsidR="00706077">
        <w:rPr>
          <w:rFonts w:ascii="Times New Roman" w:hAnsi="Times New Roman" w:cs="Times New Roman"/>
        </w:rPr>
        <w:t>topher</w:t>
      </w:r>
      <w:r w:rsidR="000B5747" w:rsidRPr="00564A2C">
        <w:rPr>
          <w:rFonts w:ascii="Times New Roman" w:hAnsi="Times New Roman" w:cs="Times New Roman"/>
        </w:rPr>
        <w:t xml:space="preserve"> Boyer and Dr. K</w:t>
      </w:r>
      <w:r w:rsidR="00FA0436" w:rsidRPr="00564A2C">
        <w:rPr>
          <w:rFonts w:ascii="Times New Roman" w:hAnsi="Times New Roman" w:cs="Times New Roman"/>
        </w:rPr>
        <w:t xml:space="preserve">aren Lewis, </w:t>
      </w:r>
      <w:r w:rsidR="000B5747" w:rsidRPr="00564A2C">
        <w:rPr>
          <w:rFonts w:ascii="Times New Roman" w:hAnsi="Times New Roman" w:cs="Times New Roman"/>
        </w:rPr>
        <w:t xml:space="preserve">for their help and support </w:t>
      </w:r>
      <w:r w:rsidR="00FA0436" w:rsidRPr="00564A2C">
        <w:rPr>
          <w:rFonts w:ascii="Times New Roman" w:hAnsi="Times New Roman" w:cs="Times New Roman"/>
        </w:rPr>
        <w:t>to carry out my research</w:t>
      </w:r>
      <w:r w:rsidR="00DE36F6" w:rsidRPr="00564A2C">
        <w:rPr>
          <w:rFonts w:ascii="Times New Roman" w:hAnsi="Times New Roman" w:cs="Times New Roman"/>
        </w:rPr>
        <w:t xml:space="preserve"> and</w:t>
      </w:r>
      <w:r w:rsidR="00FA0436" w:rsidRPr="00564A2C">
        <w:rPr>
          <w:rFonts w:ascii="Times New Roman" w:hAnsi="Times New Roman" w:cs="Times New Roman"/>
        </w:rPr>
        <w:t xml:space="preserve"> </w:t>
      </w:r>
      <w:r w:rsidR="00013615">
        <w:rPr>
          <w:rFonts w:ascii="Times New Roman" w:hAnsi="Times New Roman" w:cs="Times New Roman"/>
        </w:rPr>
        <w:t>for</w:t>
      </w:r>
      <w:r w:rsidR="00FA0436" w:rsidRPr="00564A2C">
        <w:rPr>
          <w:rFonts w:ascii="Times New Roman" w:hAnsi="Times New Roman" w:cs="Times New Roman"/>
        </w:rPr>
        <w:t xml:space="preserve"> their encouragement to present our research </w:t>
      </w:r>
      <w:r w:rsidR="00013615">
        <w:rPr>
          <w:rFonts w:ascii="Times New Roman" w:hAnsi="Times New Roman" w:cs="Times New Roman"/>
        </w:rPr>
        <w:t>in</w:t>
      </w:r>
      <w:r w:rsidR="00FA0436" w:rsidRPr="00564A2C">
        <w:rPr>
          <w:rFonts w:ascii="Times New Roman" w:hAnsi="Times New Roman" w:cs="Times New Roman"/>
        </w:rPr>
        <w:t xml:space="preserve"> different meetings and conferences, since it has been a valuable experience for my future career. </w:t>
      </w:r>
      <w:r w:rsidR="00B02764" w:rsidRPr="00564A2C">
        <w:rPr>
          <w:rFonts w:ascii="Times New Roman" w:hAnsi="Times New Roman" w:cs="Times New Roman"/>
        </w:rPr>
        <w:t xml:space="preserve">I </w:t>
      </w:r>
      <w:r w:rsidR="00FE6852" w:rsidRPr="00564A2C">
        <w:rPr>
          <w:rFonts w:ascii="Times New Roman" w:hAnsi="Times New Roman" w:cs="Times New Roman"/>
        </w:rPr>
        <w:t>am very grateful with Dr</w:t>
      </w:r>
      <w:r w:rsidR="00D65834" w:rsidRPr="00564A2C">
        <w:rPr>
          <w:rFonts w:ascii="Times New Roman" w:hAnsi="Times New Roman" w:cs="Times New Roman"/>
        </w:rPr>
        <w:t xml:space="preserve">. Larson </w:t>
      </w:r>
      <w:r w:rsidR="000352B7" w:rsidRPr="00564A2C">
        <w:rPr>
          <w:rFonts w:ascii="Times New Roman" w:hAnsi="Times New Roman" w:cs="Times New Roman"/>
        </w:rPr>
        <w:t xml:space="preserve">and </w:t>
      </w:r>
      <w:r w:rsidR="00AF7E67" w:rsidRPr="00564A2C">
        <w:rPr>
          <w:rFonts w:ascii="Times New Roman" w:hAnsi="Times New Roman" w:cs="Times New Roman"/>
        </w:rPr>
        <w:t xml:space="preserve">the </w:t>
      </w:r>
      <w:r w:rsidR="000352B7" w:rsidRPr="00564A2C">
        <w:rPr>
          <w:rFonts w:ascii="Times New Roman" w:hAnsi="Times New Roman" w:cs="Times New Roman"/>
        </w:rPr>
        <w:t xml:space="preserve">staff of the Agricultural Economics Department </w:t>
      </w:r>
      <w:r w:rsidR="00D65834" w:rsidRPr="00564A2C">
        <w:rPr>
          <w:rFonts w:ascii="Times New Roman" w:hAnsi="Times New Roman" w:cs="Times New Roman"/>
        </w:rPr>
        <w:t xml:space="preserve">for </w:t>
      </w:r>
      <w:r w:rsidR="00F50AFD" w:rsidRPr="00564A2C">
        <w:rPr>
          <w:rFonts w:ascii="Times New Roman" w:hAnsi="Times New Roman" w:cs="Times New Roman"/>
        </w:rPr>
        <w:t>their</w:t>
      </w:r>
      <w:r w:rsidR="00D65834" w:rsidRPr="00564A2C">
        <w:rPr>
          <w:rFonts w:ascii="Times New Roman" w:hAnsi="Times New Roman" w:cs="Times New Roman"/>
        </w:rPr>
        <w:t xml:space="preserve"> </w:t>
      </w:r>
      <w:r w:rsidR="00013615">
        <w:rPr>
          <w:rFonts w:ascii="Times New Roman" w:hAnsi="Times New Roman" w:cs="Times New Roman"/>
        </w:rPr>
        <w:t>support</w:t>
      </w:r>
      <w:r w:rsidR="00D65834" w:rsidRPr="00564A2C">
        <w:rPr>
          <w:rFonts w:ascii="Times New Roman" w:hAnsi="Times New Roman" w:cs="Times New Roman"/>
        </w:rPr>
        <w:t xml:space="preserve"> before and during my studies </w:t>
      </w:r>
      <w:r w:rsidR="00F50AFD" w:rsidRPr="00564A2C">
        <w:rPr>
          <w:rFonts w:ascii="Times New Roman" w:hAnsi="Times New Roman" w:cs="Times New Roman"/>
        </w:rPr>
        <w:t xml:space="preserve">in </w:t>
      </w:r>
      <w:r w:rsidR="000352B7" w:rsidRPr="00564A2C">
        <w:rPr>
          <w:rFonts w:ascii="Times New Roman" w:hAnsi="Times New Roman" w:cs="Times New Roman"/>
        </w:rPr>
        <w:t>the United States</w:t>
      </w:r>
      <w:r w:rsidR="00D65834" w:rsidRPr="00564A2C">
        <w:rPr>
          <w:rFonts w:ascii="Times New Roman" w:hAnsi="Times New Roman" w:cs="Times New Roman"/>
        </w:rPr>
        <w:t>.</w:t>
      </w:r>
      <w:r w:rsidR="00F50AFD" w:rsidRPr="00564A2C">
        <w:rPr>
          <w:rFonts w:ascii="Times New Roman" w:hAnsi="Times New Roman" w:cs="Times New Roman"/>
        </w:rPr>
        <w:t xml:space="preserve"> </w:t>
      </w:r>
      <w:r w:rsidR="00AF7E67" w:rsidRPr="00564A2C">
        <w:rPr>
          <w:rFonts w:ascii="Times New Roman" w:hAnsi="Times New Roman" w:cs="Times New Roman"/>
        </w:rPr>
        <w:t>M</w:t>
      </w:r>
      <w:r w:rsidR="00BA5758" w:rsidRPr="00564A2C">
        <w:rPr>
          <w:rFonts w:ascii="Times New Roman" w:hAnsi="Times New Roman" w:cs="Times New Roman"/>
        </w:rPr>
        <w:t xml:space="preserve">y </w:t>
      </w:r>
      <w:r w:rsidR="007C692A" w:rsidRPr="00564A2C">
        <w:rPr>
          <w:rFonts w:ascii="Times New Roman" w:hAnsi="Times New Roman" w:cs="Times New Roman"/>
        </w:rPr>
        <w:t xml:space="preserve">gratitude goes also to my </w:t>
      </w:r>
      <w:r w:rsidR="00BA5758" w:rsidRPr="00564A2C">
        <w:rPr>
          <w:rFonts w:ascii="Times New Roman" w:hAnsi="Times New Roman" w:cs="Times New Roman"/>
        </w:rPr>
        <w:t xml:space="preserve">classmates and friends </w:t>
      </w:r>
      <w:r w:rsidR="007C692A" w:rsidRPr="00564A2C">
        <w:rPr>
          <w:rFonts w:ascii="Times New Roman" w:hAnsi="Times New Roman" w:cs="Times New Roman"/>
        </w:rPr>
        <w:t xml:space="preserve">that </w:t>
      </w:r>
      <w:r w:rsidR="00BA5758" w:rsidRPr="00564A2C">
        <w:rPr>
          <w:rFonts w:ascii="Times New Roman" w:hAnsi="Times New Roman" w:cs="Times New Roman"/>
        </w:rPr>
        <w:t>I made during these years</w:t>
      </w:r>
      <w:r w:rsidR="007C692A" w:rsidRPr="00564A2C">
        <w:rPr>
          <w:rFonts w:ascii="Times New Roman" w:hAnsi="Times New Roman" w:cs="Times New Roman"/>
        </w:rPr>
        <w:t xml:space="preserve"> in Knoxville</w:t>
      </w:r>
      <w:r w:rsidR="00FF6315" w:rsidRPr="00564A2C">
        <w:rPr>
          <w:rFonts w:ascii="Times New Roman" w:hAnsi="Times New Roman" w:cs="Times New Roman"/>
        </w:rPr>
        <w:t>.</w:t>
      </w:r>
      <w:r w:rsidR="007C692A" w:rsidRPr="00564A2C">
        <w:rPr>
          <w:rFonts w:ascii="Times New Roman" w:hAnsi="Times New Roman" w:cs="Times New Roman"/>
        </w:rPr>
        <w:t xml:space="preserve"> </w:t>
      </w:r>
    </w:p>
    <w:p w14:paraId="69DBC687" w14:textId="5B09CF62" w:rsidR="00EE5ADC" w:rsidRPr="00564A2C" w:rsidRDefault="00D65834" w:rsidP="00021D0D">
      <w:pPr>
        <w:spacing w:line="480" w:lineRule="auto"/>
        <w:ind w:firstLine="720"/>
        <w:rPr>
          <w:rFonts w:ascii="Times New Roman" w:hAnsi="Times New Roman" w:cs="Times New Roman"/>
        </w:rPr>
      </w:pPr>
      <w:r w:rsidRPr="00564A2C">
        <w:rPr>
          <w:rFonts w:ascii="Times New Roman" w:hAnsi="Times New Roman" w:cs="Times New Roman"/>
        </w:rPr>
        <w:t xml:space="preserve">I would also like to thank all the people that have </w:t>
      </w:r>
      <w:r w:rsidR="0015270C" w:rsidRPr="00564A2C">
        <w:rPr>
          <w:rFonts w:ascii="Times New Roman" w:hAnsi="Times New Roman" w:cs="Times New Roman"/>
        </w:rPr>
        <w:t>collaborated during</w:t>
      </w:r>
      <w:r w:rsidRPr="00564A2C">
        <w:rPr>
          <w:rFonts w:ascii="Times New Roman" w:hAnsi="Times New Roman" w:cs="Times New Roman"/>
        </w:rPr>
        <w:t xml:space="preserve"> the last two years for the completion of this thesis.</w:t>
      </w:r>
      <w:r w:rsidR="00152087" w:rsidRPr="00564A2C">
        <w:rPr>
          <w:rFonts w:ascii="Times New Roman" w:hAnsi="Times New Roman" w:cs="Times New Roman"/>
        </w:rPr>
        <w:t xml:space="preserve"> First</w:t>
      </w:r>
      <w:r w:rsidR="00D009E3" w:rsidRPr="00564A2C">
        <w:rPr>
          <w:rFonts w:ascii="Times New Roman" w:hAnsi="Times New Roman" w:cs="Times New Roman"/>
        </w:rPr>
        <w:t>ly</w:t>
      </w:r>
      <w:r w:rsidR="00152087" w:rsidRPr="00564A2C">
        <w:rPr>
          <w:rFonts w:ascii="Times New Roman" w:hAnsi="Times New Roman" w:cs="Times New Roman"/>
        </w:rPr>
        <w:t xml:space="preserve">, to the </w:t>
      </w:r>
      <w:r w:rsidR="00AD2B2A">
        <w:rPr>
          <w:rFonts w:ascii="Times New Roman" w:hAnsi="Times New Roman" w:cs="Times New Roman"/>
        </w:rPr>
        <w:t>Argentinean</w:t>
      </w:r>
      <w:r w:rsidR="00152087" w:rsidRPr="00564A2C">
        <w:rPr>
          <w:rFonts w:ascii="Times New Roman" w:hAnsi="Times New Roman" w:cs="Times New Roman"/>
        </w:rPr>
        <w:t xml:space="preserve"> Fulbright Commission and to the </w:t>
      </w:r>
      <w:r w:rsidR="00AD2B2A">
        <w:rPr>
          <w:rFonts w:ascii="Times New Roman" w:hAnsi="Times New Roman" w:cs="Times New Roman"/>
        </w:rPr>
        <w:t>Argentinean</w:t>
      </w:r>
      <w:r w:rsidR="00152087" w:rsidRPr="00564A2C">
        <w:rPr>
          <w:rFonts w:ascii="Times New Roman" w:hAnsi="Times New Roman" w:cs="Times New Roman"/>
        </w:rPr>
        <w:t xml:space="preserve"> government, through the </w:t>
      </w:r>
      <w:r w:rsidR="00013615">
        <w:rPr>
          <w:rFonts w:ascii="Times New Roman" w:hAnsi="Times New Roman" w:cs="Times New Roman"/>
        </w:rPr>
        <w:t>a</w:t>
      </w:r>
      <w:r w:rsidR="00152087" w:rsidRPr="00564A2C">
        <w:rPr>
          <w:rFonts w:ascii="Times New Roman" w:hAnsi="Times New Roman" w:cs="Times New Roman"/>
        </w:rPr>
        <w:t xml:space="preserve">gency </w:t>
      </w:r>
      <w:proofErr w:type="spellStart"/>
      <w:r w:rsidR="00152087" w:rsidRPr="00564A2C">
        <w:rPr>
          <w:rFonts w:ascii="Times New Roman" w:hAnsi="Times New Roman" w:cs="Times New Roman"/>
        </w:rPr>
        <w:t>Becar</w:t>
      </w:r>
      <w:proofErr w:type="spellEnd"/>
      <w:r w:rsidR="00152087" w:rsidRPr="00564A2C">
        <w:rPr>
          <w:rFonts w:ascii="Times New Roman" w:hAnsi="Times New Roman" w:cs="Times New Roman"/>
        </w:rPr>
        <w:t>, that made it possible for me to come to the United States to pursue a master’s program</w:t>
      </w:r>
      <w:r w:rsidR="00013615">
        <w:rPr>
          <w:rFonts w:ascii="Times New Roman" w:hAnsi="Times New Roman" w:cs="Times New Roman"/>
        </w:rPr>
        <w:t>.</w:t>
      </w:r>
      <w:r w:rsidR="00152087" w:rsidRPr="00564A2C">
        <w:rPr>
          <w:rFonts w:ascii="Times New Roman" w:hAnsi="Times New Roman" w:cs="Times New Roman"/>
        </w:rPr>
        <w:t xml:space="preserve"> </w:t>
      </w:r>
      <w:r w:rsidR="00D009E3" w:rsidRPr="00564A2C">
        <w:rPr>
          <w:rFonts w:ascii="Times New Roman" w:hAnsi="Times New Roman" w:cs="Times New Roman"/>
        </w:rPr>
        <w:t xml:space="preserve">Secondly, I would like to thank to </w:t>
      </w:r>
      <w:r w:rsidR="00013615">
        <w:rPr>
          <w:rFonts w:ascii="Times New Roman" w:hAnsi="Times New Roman" w:cs="Times New Roman"/>
        </w:rPr>
        <w:t xml:space="preserve">Dr. </w:t>
      </w:r>
      <w:r w:rsidR="00D009E3" w:rsidRPr="00564A2C">
        <w:rPr>
          <w:rFonts w:ascii="Times New Roman" w:hAnsi="Times New Roman" w:cs="Times New Roman"/>
        </w:rPr>
        <w:t xml:space="preserve">Alvaro Cordero, Dr. Andrew Schmitz, Dr. Ian Sheldon, Dr. Jason Smith, Eng. Raul </w:t>
      </w:r>
      <w:proofErr w:type="spellStart"/>
      <w:r w:rsidR="00D009E3" w:rsidRPr="00564A2C">
        <w:rPr>
          <w:rFonts w:ascii="Times New Roman" w:hAnsi="Times New Roman" w:cs="Times New Roman"/>
        </w:rPr>
        <w:t>Picatto</w:t>
      </w:r>
      <w:proofErr w:type="spellEnd"/>
      <w:r w:rsidR="00D009E3" w:rsidRPr="00564A2C">
        <w:rPr>
          <w:rFonts w:ascii="Times New Roman" w:hAnsi="Times New Roman" w:cs="Times New Roman"/>
        </w:rPr>
        <w:t xml:space="preserve"> and, Dr. Carlos </w:t>
      </w:r>
      <w:proofErr w:type="spellStart"/>
      <w:r w:rsidR="00D009E3" w:rsidRPr="00564A2C">
        <w:rPr>
          <w:rFonts w:ascii="Times New Roman" w:hAnsi="Times New Roman" w:cs="Times New Roman"/>
        </w:rPr>
        <w:t>Goñi</w:t>
      </w:r>
      <w:proofErr w:type="spellEnd"/>
      <w:r w:rsidR="00D009E3" w:rsidRPr="00564A2C">
        <w:rPr>
          <w:rFonts w:ascii="Times New Roman" w:hAnsi="Times New Roman" w:cs="Times New Roman"/>
        </w:rPr>
        <w:t xml:space="preserve"> for </w:t>
      </w:r>
      <w:r w:rsidR="007C692A" w:rsidRPr="00564A2C">
        <w:rPr>
          <w:rFonts w:ascii="Times New Roman" w:hAnsi="Times New Roman" w:cs="Times New Roman"/>
        </w:rPr>
        <w:t xml:space="preserve">their advice and data provided </w:t>
      </w:r>
      <w:r w:rsidR="00E82ACC" w:rsidRPr="00564A2C">
        <w:rPr>
          <w:rFonts w:ascii="Times New Roman" w:hAnsi="Times New Roman" w:cs="Times New Roman"/>
        </w:rPr>
        <w:t>to carry out the two essays that are part of this thesis.</w:t>
      </w:r>
    </w:p>
    <w:p w14:paraId="2F5C12FE" w14:textId="77777777" w:rsidR="006353F1" w:rsidRPr="00564A2C" w:rsidRDefault="00FF6315" w:rsidP="00021D0D">
      <w:pPr>
        <w:spacing w:line="480" w:lineRule="auto"/>
        <w:ind w:firstLine="720"/>
        <w:rPr>
          <w:rFonts w:ascii="Times New Roman" w:hAnsi="Times New Roman" w:cs="Times New Roman"/>
          <w:b/>
        </w:rPr>
        <w:sectPr w:rsidR="006353F1" w:rsidRPr="00564A2C" w:rsidSect="00AA5DFE">
          <w:footerReference w:type="default" r:id="rId11"/>
          <w:pgSz w:w="12240" w:h="15840" w:code="1"/>
          <w:pgMar w:top="1440" w:right="1440" w:bottom="1440" w:left="1440" w:header="720" w:footer="1440" w:gutter="0"/>
          <w:pgNumType w:fmt="lowerRoman"/>
          <w:cols w:space="720"/>
          <w:noEndnote/>
          <w:titlePg/>
        </w:sectPr>
      </w:pPr>
      <w:r w:rsidRPr="00564A2C">
        <w:rPr>
          <w:rFonts w:ascii="Times New Roman" w:hAnsi="Times New Roman" w:cs="Times New Roman"/>
        </w:rPr>
        <w:t>Finally, I want to</w:t>
      </w:r>
      <w:r w:rsidR="00420529" w:rsidRPr="00564A2C">
        <w:rPr>
          <w:rFonts w:ascii="Times New Roman" w:hAnsi="Times New Roman" w:cs="Times New Roman"/>
        </w:rPr>
        <w:t xml:space="preserve"> give a special</w:t>
      </w:r>
      <w:r w:rsidRPr="00564A2C">
        <w:rPr>
          <w:rFonts w:ascii="Times New Roman" w:hAnsi="Times New Roman" w:cs="Times New Roman"/>
        </w:rPr>
        <w:t xml:space="preserve"> </w:t>
      </w:r>
      <w:r w:rsidR="00D06254" w:rsidRPr="00564A2C">
        <w:rPr>
          <w:rFonts w:ascii="Times New Roman" w:hAnsi="Times New Roman" w:cs="Times New Roman"/>
        </w:rPr>
        <w:t>thanks</w:t>
      </w:r>
      <w:r w:rsidRPr="00564A2C">
        <w:rPr>
          <w:rFonts w:ascii="Times New Roman" w:hAnsi="Times New Roman" w:cs="Times New Roman"/>
        </w:rPr>
        <w:t xml:space="preserve"> to my family and friends </w:t>
      </w:r>
      <w:r w:rsidR="00CF4405">
        <w:rPr>
          <w:rFonts w:ascii="Times New Roman" w:hAnsi="Times New Roman" w:cs="Times New Roman"/>
        </w:rPr>
        <w:t xml:space="preserve">that are in </w:t>
      </w:r>
      <w:r w:rsidRPr="00564A2C">
        <w:rPr>
          <w:rFonts w:ascii="Times New Roman" w:hAnsi="Times New Roman" w:cs="Times New Roman"/>
        </w:rPr>
        <w:t>Argentina</w:t>
      </w:r>
      <w:r w:rsidR="00420529" w:rsidRPr="00564A2C">
        <w:rPr>
          <w:rFonts w:ascii="Times New Roman" w:hAnsi="Times New Roman" w:cs="Times New Roman"/>
        </w:rPr>
        <w:t>, for their l</w:t>
      </w:r>
      <w:r w:rsidR="00D8741A" w:rsidRPr="00564A2C">
        <w:rPr>
          <w:rFonts w:ascii="Times New Roman" w:hAnsi="Times New Roman" w:cs="Times New Roman"/>
        </w:rPr>
        <w:t>ove and support during the past two</w:t>
      </w:r>
      <w:r w:rsidR="00723C1A" w:rsidRPr="00564A2C">
        <w:rPr>
          <w:rFonts w:ascii="Times New Roman" w:hAnsi="Times New Roman" w:cs="Times New Roman"/>
        </w:rPr>
        <w:t xml:space="preserve"> years.</w:t>
      </w:r>
      <w:r w:rsidR="005643C3" w:rsidRPr="00564A2C">
        <w:rPr>
          <w:rFonts w:ascii="Times New Roman" w:hAnsi="Times New Roman" w:cs="Times New Roman"/>
        </w:rPr>
        <w:t xml:space="preserve"> </w:t>
      </w:r>
    </w:p>
    <w:p w14:paraId="7A516DF7" w14:textId="77777777" w:rsidR="00236E6D" w:rsidRPr="00564A2C" w:rsidRDefault="00236E6D" w:rsidP="00580D50">
      <w:pPr>
        <w:pStyle w:val="Title"/>
        <w:spacing w:line="480" w:lineRule="auto"/>
        <w:rPr>
          <w:rFonts w:ascii="Times New Roman" w:hAnsi="Times New Roman" w:cs="Times New Roman"/>
        </w:rPr>
      </w:pPr>
      <w:r w:rsidRPr="00564A2C">
        <w:rPr>
          <w:rFonts w:ascii="Times New Roman" w:hAnsi="Times New Roman" w:cs="Times New Roman"/>
        </w:rPr>
        <w:lastRenderedPageBreak/>
        <w:t>A</w:t>
      </w:r>
      <w:r w:rsidR="006B447F" w:rsidRPr="00564A2C">
        <w:rPr>
          <w:rFonts w:ascii="Times New Roman" w:hAnsi="Times New Roman" w:cs="Times New Roman"/>
        </w:rPr>
        <w:t>bstract</w:t>
      </w:r>
    </w:p>
    <w:p w14:paraId="6297359B" w14:textId="4906E4DE" w:rsidR="00FB3605" w:rsidRPr="00564A2C" w:rsidRDefault="00D06254" w:rsidP="00D06254">
      <w:pPr>
        <w:pStyle w:val="Default"/>
        <w:spacing w:line="480" w:lineRule="auto"/>
        <w:ind w:firstLine="720"/>
        <w:rPr>
          <w:color w:val="auto"/>
        </w:rPr>
      </w:pPr>
      <w:bookmarkStart w:id="1" w:name="_GoBack"/>
      <w:r w:rsidRPr="00564A2C">
        <w:rPr>
          <w:color w:val="auto"/>
        </w:rPr>
        <w:t>The production</w:t>
      </w:r>
      <w:r w:rsidR="00E407E5" w:rsidRPr="00564A2C">
        <w:rPr>
          <w:color w:val="auto"/>
        </w:rPr>
        <w:t xml:space="preserve"> and consumption</w:t>
      </w:r>
      <w:r w:rsidRPr="00564A2C">
        <w:rPr>
          <w:color w:val="auto"/>
        </w:rPr>
        <w:t xml:space="preserve"> of distillers</w:t>
      </w:r>
      <w:r w:rsidR="009F7EF5">
        <w:rPr>
          <w:color w:val="auto"/>
        </w:rPr>
        <w:t>’</w:t>
      </w:r>
      <w:r w:rsidRPr="00564A2C">
        <w:rPr>
          <w:color w:val="auto"/>
        </w:rPr>
        <w:t xml:space="preserve"> dried grains with solubles (DDGS), a co-product of </w:t>
      </w:r>
      <w:r w:rsidR="00E407E5" w:rsidRPr="00564A2C">
        <w:rPr>
          <w:color w:val="auto"/>
        </w:rPr>
        <w:t xml:space="preserve">corn-based </w:t>
      </w:r>
      <w:r w:rsidRPr="00564A2C">
        <w:rPr>
          <w:color w:val="auto"/>
        </w:rPr>
        <w:t xml:space="preserve">ethanol, has rapidly grown </w:t>
      </w:r>
      <w:r w:rsidR="00DC5560">
        <w:rPr>
          <w:color w:val="auto"/>
        </w:rPr>
        <w:t>over</w:t>
      </w:r>
      <w:r w:rsidRPr="00564A2C">
        <w:rPr>
          <w:color w:val="auto"/>
        </w:rPr>
        <w:t xml:space="preserve"> the last decade in the United States (U.S.)</w:t>
      </w:r>
      <w:r w:rsidR="000E0BD6" w:rsidRPr="00564A2C">
        <w:rPr>
          <w:color w:val="auto"/>
        </w:rPr>
        <w:t xml:space="preserve"> and lately i</w:t>
      </w:r>
      <w:r w:rsidR="00E407E5" w:rsidRPr="00564A2C">
        <w:rPr>
          <w:color w:val="auto"/>
        </w:rPr>
        <w:t>n other countries</w:t>
      </w:r>
      <w:r w:rsidR="00DC5560">
        <w:rPr>
          <w:color w:val="auto"/>
        </w:rPr>
        <w:t xml:space="preserve"> that prompt biofuel production</w:t>
      </w:r>
      <w:r w:rsidR="004F37BB" w:rsidRPr="00564A2C">
        <w:rPr>
          <w:color w:val="auto"/>
        </w:rPr>
        <w:t>, such as Argentina</w:t>
      </w:r>
      <w:r w:rsidR="00E407E5" w:rsidRPr="00564A2C">
        <w:rPr>
          <w:color w:val="auto"/>
        </w:rPr>
        <w:t xml:space="preserve">. </w:t>
      </w:r>
      <w:r w:rsidRPr="00564A2C">
        <w:rPr>
          <w:color w:val="auto"/>
        </w:rPr>
        <w:t>DDGS ha</w:t>
      </w:r>
      <w:r w:rsidR="004457B7">
        <w:rPr>
          <w:color w:val="auto"/>
        </w:rPr>
        <w:t>s</w:t>
      </w:r>
      <w:r w:rsidRPr="00564A2C">
        <w:rPr>
          <w:color w:val="auto"/>
        </w:rPr>
        <w:t xml:space="preserve"> a more concentrated nutritional value relative to traditional feed grains and can be used in feed rations to meet the energy and protein requirements. </w:t>
      </w:r>
      <w:r w:rsidR="007345F2">
        <w:rPr>
          <w:color w:val="auto"/>
        </w:rPr>
        <w:t>In the</w:t>
      </w:r>
      <w:r w:rsidR="006C7795">
        <w:rPr>
          <w:color w:val="auto"/>
        </w:rPr>
        <w:t xml:space="preserve"> first study</w:t>
      </w:r>
      <w:r w:rsidR="007345F2">
        <w:rPr>
          <w:color w:val="auto"/>
        </w:rPr>
        <w:t>, I</w:t>
      </w:r>
      <w:r w:rsidR="009F7EF5">
        <w:rPr>
          <w:color w:val="auto"/>
        </w:rPr>
        <w:t xml:space="preserve"> evaluated the factors that determine the exports of U.S. DDGS</w:t>
      </w:r>
      <w:r w:rsidR="006C7795">
        <w:rPr>
          <w:color w:val="auto"/>
        </w:rPr>
        <w:t xml:space="preserve">, while the second </w:t>
      </w:r>
      <w:r w:rsidR="007345F2">
        <w:rPr>
          <w:color w:val="auto"/>
        </w:rPr>
        <w:t xml:space="preserve">study focused on </w:t>
      </w:r>
      <w:r w:rsidR="009F7EF5">
        <w:rPr>
          <w:color w:val="auto"/>
        </w:rPr>
        <w:t xml:space="preserve">the effects of the inclusion of DDGS </w:t>
      </w:r>
      <w:r w:rsidR="003F4218">
        <w:rPr>
          <w:color w:val="auto"/>
        </w:rPr>
        <w:t>i</w:t>
      </w:r>
      <w:r w:rsidR="009F7EF5">
        <w:rPr>
          <w:color w:val="auto"/>
        </w:rPr>
        <w:t xml:space="preserve">n the feed </w:t>
      </w:r>
      <w:r w:rsidR="007C398D">
        <w:rPr>
          <w:color w:val="auto"/>
        </w:rPr>
        <w:t>rations</w:t>
      </w:r>
      <w:r w:rsidR="00577CFA">
        <w:rPr>
          <w:color w:val="auto"/>
        </w:rPr>
        <w:t xml:space="preserve"> of swine in Argentina</w:t>
      </w:r>
      <w:r w:rsidR="007345F2">
        <w:rPr>
          <w:color w:val="auto"/>
        </w:rPr>
        <w:t>.</w:t>
      </w:r>
    </w:p>
    <w:p w14:paraId="5DF0778A" w14:textId="4A2E1016" w:rsidR="00D06254" w:rsidRPr="00875820" w:rsidRDefault="00A60760" w:rsidP="00006BAE">
      <w:pPr>
        <w:pStyle w:val="Default"/>
        <w:spacing w:line="480" w:lineRule="auto"/>
        <w:ind w:firstLine="720"/>
        <w:rPr>
          <w:color w:val="auto"/>
        </w:rPr>
      </w:pPr>
      <w:r w:rsidRPr="00564A2C">
        <w:rPr>
          <w:color w:val="auto"/>
        </w:rPr>
        <w:t>In the U.S., t</w:t>
      </w:r>
      <w:r w:rsidR="00D06254" w:rsidRPr="00564A2C">
        <w:rPr>
          <w:color w:val="auto"/>
        </w:rPr>
        <w:t xml:space="preserve">he feed use of DDGS has grown more than threefold between </w:t>
      </w:r>
      <w:r w:rsidR="006B43D4">
        <w:rPr>
          <w:color w:val="auto"/>
        </w:rPr>
        <w:t xml:space="preserve">marketing year (MY) </w:t>
      </w:r>
      <w:r w:rsidR="00D06254" w:rsidRPr="00564A2C">
        <w:rPr>
          <w:color w:val="auto"/>
        </w:rPr>
        <w:t xml:space="preserve">2004/05 and 2014/15 and, over the same period, the demand for U.S. DDGS from global markets has also quickly risen. </w:t>
      </w:r>
      <w:r w:rsidR="00FF1740" w:rsidRPr="00564A2C">
        <w:rPr>
          <w:color w:val="auto"/>
        </w:rPr>
        <w:t xml:space="preserve">Therefore, </w:t>
      </w:r>
      <w:r w:rsidR="00006BAE">
        <w:rPr>
          <w:color w:val="auto"/>
        </w:rPr>
        <w:t xml:space="preserve">the objective of this study </w:t>
      </w:r>
      <w:r w:rsidR="00C0440F">
        <w:rPr>
          <w:color w:val="auto"/>
        </w:rPr>
        <w:t>was</w:t>
      </w:r>
      <w:r w:rsidR="00006BAE">
        <w:rPr>
          <w:color w:val="auto"/>
        </w:rPr>
        <w:t xml:space="preserve"> to identify </w:t>
      </w:r>
      <w:r w:rsidR="00D06254" w:rsidRPr="00564A2C">
        <w:rPr>
          <w:color w:val="auto"/>
        </w:rPr>
        <w:t xml:space="preserve">the determinants of </w:t>
      </w:r>
      <w:r w:rsidR="00006BAE">
        <w:rPr>
          <w:color w:val="auto"/>
        </w:rPr>
        <w:t xml:space="preserve">U.S. </w:t>
      </w:r>
      <w:r w:rsidR="00D06254" w:rsidRPr="00564A2C">
        <w:rPr>
          <w:color w:val="auto"/>
        </w:rPr>
        <w:t>DDGS exports</w:t>
      </w:r>
      <w:r w:rsidR="00006BAE">
        <w:rPr>
          <w:color w:val="auto"/>
        </w:rPr>
        <w:t xml:space="preserve"> through a gravity model</w:t>
      </w:r>
      <w:r w:rsidR="006978FB">
        <w:rPr>
          <w:color w:val="auto"/>
        </w:rPr>
        <w:t xml:space="preserve"> </w:t>
      </w:r>
      <w:r w:rsidR="00006BAE">
        <w:rPr>
          <w:color w:val="auto"/>
        </w:rPr>
        <w:t xml:space="preserve">and develop a baseline of the DDGS exports to major international buyers </w:t>
      </w:r>
      <w:r w:rsidR="004457B7">
        <w:rPr>
          <w:color w:val="auto"/>
        </w:rPr>
        <w:t>up to 2020</w:t>
      </w:r>
      <w:r w:rsidR="00006BAE">
        <w:rPr>
          <w:color w:val="auto"/>
        </w:rPr>
        <w:t>.</w:t>
      </w:r>
      <w:r w:rsidR="00D06254" w:rsidRPr="00564A2C">
        <w:rPr>
          <w:color w:val="auto"/>
        </w:rPr>
        <w:t xml:space="preserve"> </w:t>
      </w:r>
      <w:r w:rsidR="00006BAE">
        <w:t>Th</w:t>
      </w:r>
      <w:r w:rsidR="00CE1890">
        <w:t>is</w:t>
      </w:r>
      <w:r w:rsidR="00006BAE">
        <w:t xml:space="preserve"> baseline </w:t>
      </w:r>
      <w:r w:rsidR="00C0440F">
        <w:t>was</w:t>
      </w:r>
      <w:r w:rsidR="00006BAE">
        <w:t xml:space="preserve"> then used to evaluate the impacts of </w:t>
      </w:r>
      <w:r w:rsidR="004457B7">
        <w:t xml:space="preserve">variation in </w:t>
      </w:r>
      <w:r w:rsidR="00006BAE">
        <w:t>the key determinants on DDGS exports in the future.</w:t>
      </w:r>
      <w:r w:rsidR="00D06254" w:rsidRPr="00564A2C">
        <w:rPr>
          <w:color w:val="auto"/>
        </w:rPr>
        <w:t xml:space="preserve"> </w:t>
      </w:r>
      <w:r w:rsidR="00006BAE" w:rsidRPr="00006BAE">
        <w:rPr>
          <w:color w:val="auto"/>
        </w:rPr>
        <w:t xml:space="preserve">Results suggest that </w:t>
      </w:r>
      <w:r w:rsidR="00CE1890">
        <w:rPr>
          <w:color w:val="auto"/>
        </w:rPr>
        <w:t>importers’</w:t>
      </w:r>
      <w:r w:rsidR="00006BAE" w:rsidRPr="00006BAE">
        <w:rPr>
          <w:color w:val="auto"/>
        </w:rPr>
        <w:t xml:space="preserve"> meat</w:t>
      </w:r>
      <w:r w:rsidR="00006BAE">
        <w:rPr>
          <w:color w:val="auto"/>
        </w:rPr>
        <w:t xml:space="preserve"> </w:t>
      </w:r>
      <w:r w:rsidR="00006BAE" w:rsidRPr="00006BAE">
        <w:rPr>
          <w:color w:val="auto"/>
        </w:rPr>
        <w:t>production</w:t>
      </w:r>
      <w:r w:rsidR="006978FB">
        <w:rPr>
          <w:color w:val="auto"/>
        </w:rPr>
        <w:t xml:space="preserve"> and consumption, importers’ stock of cattle</w:t>
      </w:r>
      <w:r w:rsidR="00006BAE" w:rsidRPr="00006BAE">
        <w:rPr>
          <w:color w:val="auto"/>
        </w:rPr>
        <w:t xml:space="preserve">, technical barriers to trade, tariffs, and U.S. ethanol production </w:t>
      </w:r>
      <w:r w:rsidR="004457B7">
        <w:rPr>
          <w:color w:val="auto"/>
        </w:rPr>
        <w:t>were influential to</w:t>
      </w:r>
      <w:r w:rsidR="004457B7" w:rsidRPr="00006BAE">
        <w:rPr>
          <w:color w:val="auto"/>
        </w:rPr>
        <w:t xml:space="preserve"> </w:t>
      </w:r>
      <w:r w:rsidR="00006BAE" w:rsidRPr="00006BAE">
        <w:rPr>
          <w:color w:val="auto"/>
        </w:rPr>
        <w:t>U.S. DDGS</w:t>
      </w:r>
      <w:r w:rsidR="00006BAE">
        <w:rPr>
          <w:color w:val="auto"/>
        </w:rPr>
        <w:t xml:space="preserve"> </w:t>
      </w:r>
      <w:r w:rsidR="00006BAE" w:rsidRPr="00006BAE">
        <w:rPr>
          <w:color w:val="auto"/>
        </w:rPr>
        <w:t>exports.</w:t>
      </w:r>
    </w:p>
    <w:p w14:paraId="6D26C91D" w14:textId="388765DF" w:rsidR="00875820" w:rsidRPr="002565F4" w:rsidRDefault="002A14CB" w:rsidP="00875820">
      <w:pPr>
        <w:spacing w:line="480" w:lineRule="auto"/>
        <w:ind w:firstLine="720"/>
        <w:rPr>
          <w:rFonts w:ascii="Times New Roman" w:hAnsi="Times New Roman" w:cs="Times New Roman"/>
        </w:rPr>
      </w:pPr>
      <w:r>
        <w:rPr>
          <w:rFonts w:ascii="Times New Roman" w:hAnsi="Times New Roman" w:cs="Times New Roman"/>
        </w:rPr>
        <w:t>In</w:t>
      </w:r>
      <w:r w:rsidR="006978FB">
        <w:rPr>
          <w:rFonts w:ascii="Times New Roman" w:hAnsi="Times New Roman" w:cs="Times New Roman"/>
        </w:rPr>
        <w:t xml:space="preserve"> the second part of this thesis</w:t>
      </w:r>
      <w:r>
        <w:rPr>
          <w:rFonts w:ascii="Times New Roman" w:hAnsi="Times New Roman" w:cs="Times New Roman"/>
        </w:rPr>
        <w:t xml:space="preserve"> t</w:t>
      </w:r>
      <w:r w:rsidR="00CC476C" w:rsidRPr="00875820">
        <w:rPr>
          <w:rFonts w:ascii="Times New Roman" w:hAnsi="Times New Roman" w:cs="Times New Roman"/>
        </w:rPr>
        <w:t>he</w:t>
      </w:r>
      <w:r w:rsidR="00DC5560">
        <w:rPr>
          <w:rFonts w:ascii="Times New Roman" w:hAnsi="Times New Roman" w:cs="Times New Roman"/>
        </w:rPr>
        <w:t xml:space="preserve"> potential</w:t>
      </w:r>
      <w:r w:rsidR="00CC476C" w:rsidRPr="00875820">
        <w:rPr>
          <w:rFonts w:ascii="Times New Roman" w:hAnsi="Times New Roman" w:cs="Times New Roman"/>
        </w:rPr>
        <w:t xml:space="preserve"> </w:t>
      </w:r>
      <w:r w:rsidR="00DC5560">
        <w:rPr>
          <w:rFonts w:ascii="Times New Roman" w:hAnsi="Times New Roman" w:cs="Times New Roman"/>
        </w:rPr>
        <w:t xml:space="preserve">cost and </w:t>
      </w:r>
      <w:r w:rsidR="00E728F7">
        <w:rPr>
          <w:rFonts w:ascii="Times New Roman" w:hAnsi="Times New Roman" w:cs="Times New Roman"/>
        </w:rPr>
        <w:t>phosphorus</w:t>
      </w:r>
      <w:r w:rsidR="00DC5560">
        <w:rPr>
          <w:rFonts w:ascii="Times New Roman" w:hAnsi="Times New Roman" w:cs="Times New Roman"/>
        </w:rPr>
        <w:t xml:space="preserve"> quantity </w:t>
      </w:r>
      <w:r w:rsidR="00CC476C" w:rsidRPr="00875820">
        <w:rPr>
          <w:rFonts w:ascii="Times New Roman" w:hAnsi="Times New Roman" w:cs="Times New Roman"/>
        </w:rPr>
        <w:t xml:space="preserve">effects of </w:t>
      </w:r>
      <w:r w:rsidR="007345F2">
        <w:rPr>
          <w:rFonts w:ascii="Times New Roman" w:hAnsi="Times New Roman" w:cs="Times New Roman"/>
        </w:rPr>
        <w:t>including DDGS</w:t>
      </w:r>
      <w:r w:rsidR="00CC476C" w:rsidRPr="00875820">
        <w:rPr>
          <w:rFonts w:ascii="Times New Roman" w:hAnsi="Times New Roman" w:cs="Times New Roman"/>
        </w:rPr>
        <w:t xml:space="preserve"> in the feed </w:t>
      </w:r>
      <w:r w:rsidR="007C398D">
        <w:rPr>
          <w:rFonts w:ascii="Times New Roman" w:hAnsi="Times New Roman" w:cs="Times New Roman"/>
        </w:rPr>
        <w:t>rations</w:t>
      </w:r>
      <w:r w:rsidR="00CC476C" w:rsidRPr="00875820">
        <w:rPr>
          <w:rFonts w:ascii="Times New Roman" w:hAnsi="Times New Roman" w:cs="Times New Roman"/>
        </w:rPr>
        <w:t xml:space="preserve"> </w:t>
      </w:r>
      <w:r w:rsidR="00DC5560">
        <w:rPr>
          <w:rFonts w:ascii="Times New Roman" w:hAnsi="Times New Roman" w:cs="Times New Roman"/>
        </w:rPr>
        <w:t>on</w:t>
      </w:r>
      <w:r w:rsidR="00CC476C" w:rsidRPr="00875820">
        <w:rPr>
          <w:rFonts w:ascii="Times New Roman" w:hAnsi="Times New Roman" w:cs="Times New Roman"/>
        </w:rPr>
        <w:t xml:space="preserve"> </w:t>
      </w:r>
      <w:r w:rsidR="00CE1890">
        <w:rPr>
          <w:rFonts w:ascii="Times New Roman" w:hAnsi="Times New Roman" w:cs="Times New Roman"/>
        </w:rPr>
        <w:t xml:space="preserve">the </w:t>
      </w:r>
      <w:r w:rsidR="00AD2B2A">
        <w:rPr>
          <w:rFonts w:ascii="Times New Roman" w:hAnsi="Times New Roman" w:cs="Times New Roman"/>
        </w:rPr>
        <w:t>Argentinean</w:t>
      </w:r>
      <w:r w:rsidR="00CE1890">
        <w:rPr>
          <w:rFonts w:ascii="Times New Roman" w:hAnsi="Times New Roman" w:cs="Times New Roman"/>
        </w:rPr>
        <w:t xml:space="preserve"> </w:t>
      </w:r>
      <w:r w:rsidR="00CC476C" w:rsidRPr="00875820">
        <w:rPr>
          <w:rFonts w:ascii="Times New Roman" w:hAnsi="Times New Roman" w:cs="Times New Roman"/>
        </w:rPr>
        <w:t xml:space="preserve">swine </w:t>
      </w:r>
      <w:r w:rsidR="00DC5560">
        <w:rPr>
          <w:rFonts w:ascii="Times New Roman" w:hAnsi="Times New Roman" w:cs="Times New Roman"/>
        </w:rPr>
        <w:t>industry</w:t>
      </w:r>
      <w:r w:rsidR="000E26E9" w:rsidRPr="00875820">
        <w:rPr>
          <w:rFonts w:ascii="Times New Roman" w:hAnsi="Times New Roman" w:cs="Times New Roman"/>
        </w:rPr>
        <w:t xml:space="preserve"> were analyzed</w:t>
      </w:r>
      <w:r w:rsidR="00DC5560">
        <w:rPr>
          <w:rFonts w:ascii="Times New Roman" w:hAnsi="Times New Roman" w:cs="Times New Roman"/>
        </w:rPr>
        <w:t>.</w:t>
      </w:r>
      <w:r w:rsidR="0024647A">
        <w:rPr>
          <w:rFonts w:ascii="Times New Roman" w:hAnsi="Times New Roman" w:cs="Times New Roman"/>
        </w:rPr>
        <w:t xml:space="preserve"> </w:t>
      </w:r>
      <w:r w:rsidR="007345F2">
        <w:rPr>
          <w:rFonts w:ascii="Times New Roman" w:hAnsi="Times New Roman" w:cs="Times New Roman"/>
        </w:rPr>
        <w:t>A</w:t>
      </w:r>
      <w:r w:rsidR="00875820" w:rsidRPr="00875820">
        <w:rPr>
          <w:rFonts w:ascii="Times New Roman" w:hAnsi="Times New Roman" w:cs="Times New Roman"/>
        </w:rPr>
        <w:t xml:space="preserve"> conventional feed ration without DDGS and an alternative f</w:t>
      </w:r>
      <w:r w:rsidR="003F4218">
        <w:rPr>
          <w:rFonts w:ascii="Times New Roman" w:hAnsi="Times New Roman" w:cs="Times New Roman"/>
        </w:rPr>
        <w:t>eed ration including DDGS were studi</w:t>
      </w:r>
      <w:r w:rsidR="00875820" w:rsidRPr="00875820">
        <w:rPr>
          <w:rFonts w:ascii="Times New Roman" w:hAnsi="Times New Roman" w:cs="Times New Roman"/>
        </w:rPr>
        <w:t>ed using cost and phosphorus minimization</w:t>
      </w:r>
      <w:r w:rsidR="006978FB">
        <w:rPr>
          <w:rFonts w:ascii="Times New Roman" w:hAnsi="Times New Roman" w:cs="Times New Roman"/>
        </w:rPr>
        <w:t xml:space="preserve"> models</w:t>
      </w:r>
      <w:r w:rsidR="00875820" w:rsidRPr="00875820">
        <w:rPr>
          <w:rFonts w:ascii="Times New Roman" w:hAnsi="Times New Roman" w:cs="Times New Roman"/>
        </w:rPr>
        <w:t xml:space="preserve"> for three different </w:t>
      </w:r>
      <w:r w:rsidR="002C525A">
        <w:rPr>
          <w:rFonts w:ascii="Times New Roman" w:hAnsi="Times New Roman" w:cs="Times New Roman"/>
        </w:rPr>
        <w:t>growth</w:t>
      </w:r>
      <w:r>
        <w:rPr>
          <w:rFonts w:ascii="Times New Roman" w:hAnsi="Times New Roman" w:cs="Times New Roman"/>
        </w:rPr>
        <w:t xml:space="preserve"> categories of swine</w:t>
      </w:r>
      <w:r w:rsidR="0076750C">
        <w:rPr>
          <w:rFonts w:ascii="Times New Roman" w:hAnsi="Times New Roman" w:cs="Times New Roman"/>
        </w:rPr>
        <w:t xml:space="preserve"> in their growing </w:t>
      </w:r>
      <w:r w:rsidR="00B55CFC">
        <w:rPr>
          <w:rFonts w:ascii="Times New Roman" w:hAnsi="Times New Roman" w:cs="Times New Roman"/>
        </w:rPr>
        <w:t>and</w:t>
      </w:r>
      <w:r w:rsidR="0076750C">
        <w:rPr>
          <w:rFonts w:ascii="Times New Roman" w:hAnsi="Times New Roman" w:cs="Times New Roman"/>
        </w:rPr>
        <w:t xml:space="preserve"> finishing growth stage</w:t>
      </w:r>
      <w:r w:rsidR="00B55CFC">
        <w:rPr>
          <w:rFonts w:ascii="Times New Roman" w:hAnsi="Times New Roman" w:cs="Times New Roman"/>
        </w:rPr>
        <w:t>s</w:t>
      </w:r>
      <w:r w:rsidR="00875820" w:rsidRPr="00875820">
        <w:rPr>
          <w:rFonts w:ascii="Times New Roman" w:hAnsi="Times New Roman" w:cs="Times New Roman"/>
        </w:rPr>
        <w:t>.</w:t>
      </w:r>
      <w:r w:rsidR="00875820">
        <w:rPr>
          <w:rFonts w:ascii="Times New Roman" w:hAnsi="Times New Roman" w:cs="Times New Roman"/>
        </w:rPr>
        <w:t xml:space="preserve"> </w:t>
      </w:r>
      <w:r w:rsidR="00875820" w:rsidRPr="002565F4">
        <w:rPr>
          <w:rFonts w:ascii="Times New Roman" w:hAnsi="Times New Roman" w:cs="Times New Roman"/>
        </w:rPr>
        <w:t xml:space="preserve">Results suggest that </w:t>
      </w:r>
      <w:r w:rsidR="00DC5560">
        <w:rPr>
          <w:rFonts w:ascii="Times New Roman" w:hAnsi="Times New Roman" w:cs="Times New Roman"/>
        </w:rPr>
        <w:t>incorporating</w:t>
      </w:r>
      <w:r w:rsidR="00875820" w:rsidRPr="002565F4">
        <w:rPr>
          <w:rFonts w:ascii="Times New Roman" w:hAnsi="Times New Roman" w:cs="Times New Roman"/>
        </w:rPr>
        <w:t xml:space="preserve"> DDGS in </w:t>
      </w:r>
      <w:r w:rsidR="00CE1890">
        <w:rPr>
          <w:rFonts w:ascii="Times New Roman" w:hAnsi="Times New Roman" w:cs="Times New Roman"/>
        </w:rPr>
        <w:t xml:space="preserve">a </w:t>
      </w:r>
      <w:r w:rsidR="00DC5560">
        <w:rPr>
          <w:rFonts w:ascii="Times New Roman" w:hAnsi="Times New Roman" w:cs="Times New Roman"/>
        </w:rPr>
        <w:t>swine</w:t>
      </w:r>
      <w:r w:rsidR="00875820" w:rsidRPr="002565F4">
        <w:rPr>
          <w:rFonts w:ascii="Times New Roman" w:hAnsi="Times New Roman" w:cs="Times New Roman"/>
        </w:rPr>
        <w:t xml:space="preserve"> feed ration </w:t>
      </w:r>
      <w:r w:rsidR="00DC5560">
        <w:rPr>
          <w:rFonts w:ascii="Times New Roman" w:hAnsi="Times New Roman" w:cs="Times New Roman"/>
        </w:rPr>
        <w:t>can potentially</w:t>
      </w:r>
      <w:r w:rsidR="00875820" w:rsidRPr="002565F4">
        <w:rPr>
          <w:rFonts w:ascii="Times New Roman" w:hAnsi="Times New Roman" w:cs="Times New Roman"/>
        </w:rPr>
        <w:t xml:space="preserve"> achieve </w:t>
      </w:r>
      <w:r w:rsidR="00DC5560">
        <w:rPr>
          <w:rFonts w:ascii="Times New Roman" w:hAnsi="Times New Roman" w:cs="Times New Roman"/>
        </w:rPr>
        <w:t>the goals of</w:t>
      </w:r>
      <w:r w:rsidR="00875820" w:rsidRPr="002565F4">
        <w:rPr>
          <w:rFonts w:ascii="Times New Roman" w:hAnsi="Times New Roman" w:cs="Times New Roman"/>
        </w:rPr>
        <w:t xml:space="preserve"> minimum cost and minimum phosphorus content</w:t>
      </w:r>
      <w:r w:rsidR="00DC5560">
        <w:rPr>
          <w:rFonts w:ascii="Times New Roman" w:hAnsi="Times New Roman" w:cs="Times New Roman"/>
        </w:rPr>
        <w:t xml:space="preserve"> simultaneously</w:t>
      </w:r>
      <w:r w:rsidR="00875820" w:rsidRPr="002565F4">
        <w:rPr>
          <w:rFonts w:ascii="Times New Roman" w:hAnsi="Times New Roman" w:cs="Times New Roman"/>
        </w:rPr>
        <w:t xml:space="preserve">. </w:t>
      </w:r>
      <w:r w:rsidR="00CE1890">
        <w:rPr>
          <w:rFonts w:ascii="Times New Roman" w:hAnsi="Times New Roman" w:cs="Times New Roman"/>
        </w:rPr>
        <w:t>My</w:t>
      </w:r>
      <w:r w:rsidR="00DC5560">
        <w:rPr>
          <w:rFonts w:ascii="Times New Roman" w:hAnsi="Times New Roman" w:cs="Times New Roman"/>
        </w:rPr>
        <w:t xml:space="preserve"> assessment also implies</w:t>
      </w:r>
      <w:r w:rsidR="00875820" w:rsidRPr="002565F4">
        <w:rPr>
          <w:rFonts w:ascii="Times New Roman" w:hAnsi="Times New Roman" w:cs="Times New Roman"/>
        </w:rPr>
        <w:t xml:space="preserve"> that </w:t>
      </w:r>
      <w:r w:rsidR="00CE1890">
        <w:rPr>
          <w:rFonts w:ascii="Times New Roman" w:hAnsi="Times New Roman" w:cs="Times New Roman"/>
        </w:rPr>
        <w:t xml:space="preserve">the </w:t>
      </w:r>
      <w:r w:rsidR="00AD2B2A">
        <w:rPr>
          <w:rFonts w:ascii="Times New Roman" w:hAnsi="Times New Roman" w:cs="Times New Roman"/>
        </w:rPr>
        <w:t>Argentinean</w:t>
      </w:r>
      <w:r w:rsidR="00875820" w:rsidRPr="002565F4">
        <w:rPr>
          <w:rFonts w:ascii="Times New Roman" w:hAnsi="Times New Roman" w:cs="Times New Roman"/>
        </w:rPr>
        <w:t xml:space="preserve"> swine industry </w:t>
      </w:r>
      <w:r w:rsidR="00DC5560">
        <w:rPr>
          <w:rFonts w:ascii="Times New Roman" w:hAnsi="Times New Roman" w:cs="Times New Roman"/>
        </w:rPr>
        <w:t xml:space="preserve">could </w:t>
      </w:r>
      <w:r w:rsidR="00E53A5C">
        <w:rPr>
          <w:rFonts w:ascii="Times New Roman" w:hAnsi="Times New Roman" w:cs="Times New Roman"/>
        </w:rPr>
        <w:lastRenderedPageBreak/>
        <w:t xml:space="preserve">benefit </w:t>
      </w:r>
      <w:r w:rsidR="00CE1890">
        <w:rPr>
          <w:rFonts w:ascii="Times New Roman" w:hAnsi="Times New Roman" w:cs="Times New Roman"/>
        </w:rPr>
        <w:t>in</w:t>
      </w:r>
      <w:r w:rsidR="00E53A5C">
        <w:rPr>
          <w:rFonts w:ascii="Times New Roman" w:hAnsi="Times New Roman" w:cs="Times New Roman"/>
        </w:rPr>
        <w:t xml:space="preserve"> cost saving</w:t>
      </w:r>
      <w:r w:rsidR="00CE1890">
        <w:rPr>
          <w:rFonts w:ascii="Times New Roman" w:hAnsi="Times New Roman" w:cs="Times New Roman"/>
        </w:rPr>
        <w:t xml:space="preserve">s of </w:t>
      </w:r>
      <w:r w:rsidR="00CA746C">
        <w:rPr>
          <w:rFonts w:ascii="Times New Roman" w:hAnsi="Times New Roman" w:cs="Times New Roman"/>
        </w:rPr>
        <w:t xml:space="preserve">up </w:t>
      </w:r>
      <w:r>
        <w:rPr>
          <w:rFonts w:ascii="Times New Roman" w:hAnsi="Times New Roman" w:cs="Times New Roman"/>
        </w:rPr>
        <w:t>to US $1</w:t>
      </w:r>
      <w:r w:rsidR="00BF793A">
        <w:rPr>
          <w:rFonts w:ascii="Times New Roman" w:hAnsi="Times New Roman" w:cs="Times New Roman"/>
        </w:rPr>
        <w:t>9</w:t>
      </w:r>
      <w:r w:rsidR="00CE1890">
        <w:rPr>
          <w:rFonts w:ascii="Times New Roman" w:hAnsi="Times New Roman" w:cs="Times New Roman"/>
        </w:rPr>
        <w:t>.</w:t>
      </w:r>
      <w:r w:rsidR="00BF793A">
        <w:rPr>
          <w:rFonts w:ascii="Times New Roman" w:hAnsi="Times New Roman" w:cs="Times New Roman"/>
        </w:rPr>
        <w:t>21</w:t>
      </w:r>
      <w:r w:rsidR="00E53A5C">
        <w:rPr>
          <w:rFonts w:ascii="Times New Roman" w:hAnsi="Times New Roman" w:cs="Times New Roman"/>
        </w:rPr>
        <w:t xml:space="preserve"> million and a reduction in phosphorus by </w:t>
      </w:r>
      <w:r w:rsidR="00CE1890">
        <w:rPr>
          <w:rFonts w:ascii="Times New Roman" w:hAnsi="Times New Roman" w:cs="Times New Roman"/>
        </w:rPr>
        <w:t>five percent</w:t>
      </w:r>
      <w:r w:rsidR="00E53A5C">
        <w:rPr>
          <w:rFonts w:ascii="Times New Roman" w:hAnsi="Times New Roman" w:cs="Times New Roman"/>
        </w:rPr>
        <w:t xml:space="preserve"> if DDGS </w:t>
      </w:r>
      <w:r w:rsidR="004457B7">
        <w:rPr>
          <w:rFonts w:ascii="Times New Roman" w:hAnsi="Times New Roman" w:cs="Times New Roman"/>
        </w:rPr>
        <w:t xml:space="preserve">was </w:t>
      </w:r>
      <w:r w:rsidR="00875820" w:rsidRPr="002565F4">
        <w:rPr>
          <w:rFonts w:ascii="Times New Roman" w:hAnsi="Times New Roman" w:cs="Times New Roman"/>
        </w:rPr>
        <w:t>fully adopt</w:t>
      </w:r>
      <w:r w:rsidR="00E53A5C">
        <w:rPr>
          <w:rFonts w:ascii="Times New Roman" w:hAnsi="Times New Roman" w:cs="Times New Roman"/>
        </w:rPr>
        <w:t>ed</w:t>
      </w:r>
      <w:r w:rsidR="00875820" w:rsidRPr="002565F4">
        <w:rPr>
          <w:rFonts w:ascii="Times New Roman" w:hAnsi="Times New Roman" w:cs="Times New Roman"/>
        </w:rPr>
        <w:t xml:space="preserve"> </w:t>
      </w:r>
      <w:r w:rsidR="00E53A5C">
        <w:rPr>
          <w:rFonts w:ascii="Times New Roman" w:hAnsi="Times New Roman" w:cs="Times New Roman"/>
        </w:rPr>
        <w:t xml:space="preserve">in the feed </w:t>
      </w:r>
      <w:r w:rsidR="007C398D">
        <w:rPr>
          <w:rFonts w:ascii="Times New Roman" w:hAnsi="Times New Roman" w:cs="Times New Roman"/>
        </w:rPr>
        <w:t>rations</w:t>
      </w:r>
      <w:r w:rsidR="00E53A5C">
        <w:rPr>
          <w:rFonts w:ascii="Times New Roman" w:hAnsi="Times New Roman" w:cs="Times New Roman"/>
        </w:rPr>
        <w:t xml:space="preserve"> for </w:t>
      </w:r>
      <w:r w:rsidR="001510B2">
        <w:rPr>
          <w:rFonts w:ascii="Times New Roman" w:hAnsi="Times New Roman" w:cs="Times New Roman"/>
        </w:rPr>
        <w:t xml:space="preserve">all </w:t>
      </w:r>
      <w:r w:rsidR="00B55CFC">
        <w:rPr>
          <w:rFonts w:ascii="Times New Roman" w:hAnsi="Times New Roman" w:cs="Times New Roman"/>
        </w:rPr>
        <w:t>growth</w:t>
      </w:r>
      <w:r>
        <w:rPr>
          <w:rFonts w:ascii="Times New Roman" w:hAnsi="Times New Roman" w:cs="Times New Roman"/>
        </w:rPr>
        <w:t xml:space="preserve"> categories of swine</w:t>
      </w:r>
      <w:bookmarkEnd w:id="1"/>
      <w:r w:rsidR="00E53A5C">
        <w:rPr>
          <w:rFonts w:ascii="Times New Roman" w:hAnsi="Times New Roman" w:cs="Times New Roman"/>
        </w:rPr>
        <w:t>.</w:t>
      </w:r>
      <w:r w:rsidR="00875820" w:rsidRPr="002565F4">
        <w:rPr>
          <w:rFonts w:ascii="Times New Roman" w:hAnsi="Times New Roman" w:cs="Times New Roman"/>
        </w:rPr>
        <w:t xml:space="preserve"> </w:t>
      </w:r>
    </w:p>
    <w:p w14:paraId="03FE5187" w14:textId="77777777" w:rsidR="006353F1" w:rsidRPr="00564A2C" w:rsidRDefault="006353F1" w:rsidP="00E352E0">
      <w:pPr>
        <w:pStyle w:val="Title"/>
        <w:spacing w:line="480" w:lineRule="auto"/>
        <w:jc w:val="left"/>
        <w:rPr>
          <w:rFonts w:ascii="Times New Roman" w:hAnsi="Times New Roman" w:cs="Times New Roman"/>
          <w:b w:val="0"/>
          <w:sz w:val="24"/>
          <w:lang w:val="en-US"/>
        </w:rPr>
      </w:pPr>
    </w:p>
    <w:p w14:paraId="4E8A6269" w14:textId="77777777" w:rsidR="00FF1740" w:rsidRPr="00564A2C" w:rsidRDefault="00FF1740" w:rsidP="00D06254">
      <w:pPr>
        <w:pStyle w:val="Title"/>
        <w:spacing w:line="480" w:lineRule="auto"/>
        <w:ind w:firstLine="720"/>
        <w:rPr>
          <w:rFonts w:ascii="Times New Roman" w:hAnsi="Times New Roman" w:cs="Times New Roman"/>
          <w:b w:val="0"/>
          <w:sz w:val="24"/>
          <w:lang w:val="en-US"/>
        </w:rPr>
        <w:sectPr w:rsidR="00FF1740" w:rsidRPr="00564A2C" w:rsidSect="00AA5DFE">
          <w:footerReference w:type="default" r:id="rId12"/>
          <w:pgSz w:w="12240" w:h="15840" w:code="1"/>
          <w:pgMar w:top="1440" w:right="1440" w:bottom="1440" w:left="1440" w:header="720" w:footer="1440" w:gutter="0"/>
          <w:pgNumType w:fmt="lowerRoman"/>
          <w:cols w:space="720"/>
          <w:noEndnote/>
          <w:titlePg/>
        </w:sectPr>
      </w:pPr>
    </w:p>
    <w:p w14:paraId="2DEE4317" w14:textId="77777777" w:rsidR="00387656" w:rsidRPr="00564A2C" w:rsidRDefault="00387656" w:rsidP="00B30BEA">
      <w:pPr>
        <w:pStyle w:val="Title"/>
        <w:spacing w:line="480" w:lineRule="auto"/>
        <w:rPr>
          <w:rFonts w:ascii="Times New Roman" w:hAnsi="Times New Roman" w:cs="Times New Roman"/>
        </w:rPr>
      </w:pPr>
      <w:r w:rsidRPr="00564A2C">
        <w:rPr>
          <w:rFonts w:ascii="Times New Roman" w:hAnsi="Times New Roman" w:cs="Times New Roman"/>
        </w:rPr>
        <w:lastRenderedPageBreak/>
        <w:t>T</w:t>
      </w:r>
      <w:r w:rsidR="006B447F" w:rsidRPr="00564A2C">
        <w:rPr>
          <w:rFonts w:ascii="Times New Roman" w:hAnsi="Times New Roman" w:cs="Times New Roman"/>
        </w:rPr>
        <w:t>able of Contents</w:t>
      </w:r>
    </w:p>
    <w:p w14:paraId="604DE184" w14:textId="7AE187DC" w:rsidR="00631463" w:rsidRDefault="001A552B">
      <w:pPr>
        <w:pStyle w:val="TOC1"/>
        <w:rPr>
          <w:rFonts w:asciiTheme="minorHAnsi" w:eastAsiaTheme="minorEastAsia" w:hAnsiTheme="minorHAnsi" w:cstheme="minorBidi"/>
          <w:noProof/>
          <w:sz w:val="22"/>
          <w:szCs w:val="22"/>
        </w:rPr>
      </w:pPr>
      <w:r w:rsidRPr="00282989">
        <w:rPr>
          <w:rFonts w:cs="Times New Roman"/>
        </w:rPr>
        <w:fldChar w:fldCharType="begin"/>
      </w:r>
      <w:r w:rsidR="001C0201" w:rsidRPr="00282989">
        <w:rPr>
          <w:rFonts w:cs="Times New Roman"/>
        </w:rPr>
        <w:instrText xml:space="preserve"> TOC \o "1-3" \h \z \u </w:instrText>
      </w:r>
      <w:r w:rsidRPr="00282989">
        <w:rPr>
          <w:rFonts w:cs="Times New Roman"/>
        </w:rPr>
        <w:fldChar w:fldCharType="separate"/>
      </w:r>
      <w:hyperlink w:anchor="_Toc488675401" w:history="1">
        <w:r w:rsidR="00631463" w:rsidRPr="004D7E5F">
          <w:rPr>
            <w:rStyle w:val="Hyperlink"/>
            <w:rFonts w:cs="Times New Roman"/>
            <w:noProof/>
          </w:rPr>
          <w:t>Chapter 1: Introduction</w:t>
        </w:r>
        <w:r w:rsidR="00631463">
          <w:rPr>
            <w:noProof/>
            <w:webHidden/>
          </w:rPr>
          <w:tab/>
        </w:r>
        <w:r w:rsidR="00631463">
          <w:rPr>
            <w:noProof/>
            <w:webHidden/>
          </w:rPr>
          <w:fldChar w:fldCharType="begin"/>
        </w:r>
        <w:r w:rsidR="00631463">
          <w:rPr>
            <w:noProof/>
            <w:webHidden/>
          </w:rPr>
          <w:instrText xml:space="preserve"> PAGEREF _Toc488675401 \h </w:instrText>
        </w:r>
        <w:r w:rsidR="00631463">
          <w:rPr>
            <w:noProof/>
            <w:webHidden/>
          </w:rPr>
        </w:r>
        <w:r w:rsidR="00631463">
          <w:rPr>
            <w:noProof/>
            <w:webHidden/>
          </w:rPr>
          <w:fldChar w:fldCharType="separate"/>
        </w:r>
        <w:r w:rsidR="0020740A">
          <w:rPr>
            <w:noProof/>
            <w:webHidden/>
          </w:rPr>
          <w:t>1</w:t>
        </w:r>
        <w:r w:rsidR="00631463">
          <w:rPr>
            <w:noProof/>
            <w:webHidden/>
          </w:rPr>
          <w:fldChar w:fldCharType="end"/>
        </w:r>
      </w:hyperlink>
    </w:p>
    <w:p w14:paraId="26D17A4B" w14:textId="00D465A7" w:rsidR="00631463" w:rsidRDefault="00A9168E">
      <w:pPr>
        <w:pStyle w:val="TOC2"/>
        <w:rPr>
          <w:rFonts w:asciiTheme="minorHAnsi" w:eastAsiaTheme="minorEastAsia" w:hAnsiTheme="minorHAnsi" w:cstheme="minorBidi"/>
          <w:noProof/>
          <w:sz w:val="22"/>
          <w:szCs w:val="22"/>
        </w:rPr>
      </w:pPr>
      <w:hyperlink w:anchor="_Toc488675402" w:history="1">
        <w:r w:rsidR="00631463" w:rsidRPr="004D7E5F">
          <w:rPr>
            <w:rStyle w:val="Hyperlink"/>
            <w:rFonts w:cs="Times New Roman"/>
            <w:noProof/>
          </w:rPr>
          <w:t>1.1 Introduction</w:t>
        </w:r>
        <w:r w:rsidR="00631463">
          <w:rPr>
            <w:noProof/>
            <w:webHidden/>
          </w:rPr>
          <w:tab/>
        </w:r>
        <w:r w:rsidR="00631463">
          <w:rPr>
            <w:noProof/>
            <w:webHidden/>
          </w:rPr>
          <w:fldChar w:fldCharType="begin"/>
        </w:r>
        <w:r w:rsidR="00631463">
          <w:rPr>
            <w:noProof/>
            <w:webHidden/>
          </w:rPr>
          <w:instrText xml:space="preserve"> PAGEREF _Toc488675402 \h </w:instrText>
        </w:r>
        <w:r w:rsidR="00631463">
          <w:rPr>
            <w:noProof/>
            <w:webHidden/>
          </w:rPr>
        </w:r>
        <w:r w:rsidR="00631463">
          <w:rPr>
            <w:noProof/>
            <w:webHidden/>
          </w:rPr>
          <w:fldChar w:fldCharType="separate"/>
        </w:r>
        <w:r w:rsidR="0020740A">
          <w:rPr>
            <w:noProof/>
            <w:webHidden/>
          </w:rPr>
          <w:t>2</w:t>
        </w:r>
        <w:r w:rsidR="00631463">
          <w:rPr>
            <w:noProof/>
            <w:webHidden/>
          </w:rPr>
          <w:fldChar w:fldCharType="end"/>
        </w:r>
      </w:hyperlink>
    </w:p>
    <w:p w14:paraId="4D4D53F4" w14:textId="5FA3740A" w:rsidR="00631463" w:rsidRDefault="00A9168E">
      <w:pPr>
        <w:pStyle w:val="TOC2"/>
        <w:rPr>
          <w:rFonts w:asciiTheme="minorHAnsi" w:eastAsiaTheme="minorEastAsia" w:hAnsiTheme="minorHAnsi" w:cstheme="minorBidi"/>
          <w:noProof/>
          <w:sz w:val="22"/>
          <w:szCs w:val="22"/>
        </w:rPr>
      </w:pPr>
      <w:hyperlink w:anchor="_Toc488675403" w:history="1">
        <w:r w:rsidR="00631463" w:rsidRPr="004D7E5F">
          <w:rPr>
            <w:rStyle w:val="Hyperlink"/>
            <w:rFonts w:cs="Times New Roman"/>
            <w:noProof/>
          </w:rPr>
          <w:t>References</w:t>
        </w:r>
        <w:r w:rsidR="00631463">
          <w:rPr>
            <w:noProof/>
            <w:webHidden/>
          </w:rPr>
          <w:tab/>
        </w:r>
        <w:r w:rsidR="00631463">
          <w:rPr>
            <w:noProof/>
            <w:webHidden/>
          </w:rPr>
          <w:fldChar w:fldCharType="begin"/>
        </w:r>
        <w:r w:rsidR="00631463">
          <w:rPr>
            <w:noProof/>
            <w:webHidden/>
          </w:rPr>
          <w:instrText xml:space="preserve"> PAGEREF _Toc488675403 \h </w:instrText>
        </w:r>
        <w:r w:rsidR="00631463">
          <w:rPr>
            <w:noProof/>
            <w:webHidden/>
          </w:rPr>
        </w:r>
        <w:r w:rsidR="00631463">
          <w:rPr>
            <w:noProof/>
            <w:webHidden/>
          </w:rPr>
          <w:fldChar w:fldCharType="separate"/>
        </w:r>
        <w:r w:rsidR="0020740A">
          <w:rPr>
            <w:noProof/>
            <w:webHidden/>
          </w:rPr>
          <w:t>4</w:t>
        </w:r>
        <w:r w:rsidR="00631463">
          <w:rPr>
            <w:noProof/>
            <w:webHidden/>
          </w:rPr>
          <w:fldChar w:fldCharType="end"/>
        </w:r>
      </w:hyperlink>
    </w:p>
    <w:p w14:paraId="2A9AA723" w14:textId="6176D1C4" w:rsidR="00631463" w:rsidRDefault="00A9168E">
      <w:pPr>
        <w:pStyle w:val="TOC1"/>
        <w:rPr>
          <w:rFonts w:asciiTheme="minorHAnsi" w:eastAsiaTheme="minorEastAsia" w:hAnsiTheme="minorHAnsi" w:cstheme="minorBidi"/>
          <w:noProof/>
          <w:sz w:val="22"/>
          <w:szCs w:val="22"/>
        </w:rPr>
      </w:pPr>
      <w:hyperlink w:anchor="_Toc488675404" w:history="1">
        <w:r w:rsidR="00631463" w:rsidRPr="004D7E5F">
          <w:rPr>
            <w:rStyle w:val="Hyperlink"/>
            <w:rFonts w:cs="Times New Roman"/>
            <w:noProof/>
          </w:rPr>
          <w:t>Chapter 2: Analyzing the Determinants of U.S. Distillers’ Dried Grains with Solubles Exports</w:t>
        </w:r>
        <w:r w:rsidR="00631463">
          <w:rPr>
            <w:noProof/>
            <w:webHidden/>
          </w:rPr>
          <w:tab/>
        </w:r>
        <w:r w:rsidR="00631463">
          <w:rPr>
            <w:noProof/>
            <w:webHidden/>
          </w:rPr>
          <w:fldChar w:fldCharType="begin"/>
        </w:r>
        <w:r w:rsidR="00631463">
          <w:rPr>
            <w:noProof/>
            <w:webHidden/>
          </w:rPr>
          <w:instrText xml:space="preserve"> PAGEREF _Toc488675404 \h </w:instrText>
        </w:r>
        <w:r w:rsidR="00631463">
          <w:rPr>
            <w:noProof/>
            <w:webHidden/>
          </w:rPr>
        </w:r>
        <w:r w:rsidR="00631463">
          <w:rPr>
            <w:noProof/>
            <w:webHidden/>
          </w:rPr>
          <w:fldChar w:fldCharType="separate"/>
        </w:r>
        <w:r w:rsidR="0020740A">
          <w:rPr>
            <w:noProof/>
            <w:webHidden/>
          </w:rPr>
          <w:t>5</w:t>
        </w:r>
        <w:r w:rsidR="00631463">
          <w:rPr>
            <w:noProof/>
            <w:webHidden/>
          </w:rPr>
          <w:fldChar w:fldCharType="end"/>
        </w:r>
      </w:hyperlink>
    </w:p>
    <w:p w14:paraId="0A0AA7FC" w14:textId="6B3E87FE" w:rsidR="00631463" w:rsidRDefault="00A9168E">
      <w:pPr>
        <w:pStyle w:val="TOC2"/>
        <w:rPr>
          <w:rFonts w:asciiTheme="minorHAnsi" w:eastAsiaTheme="minorEastAsia" w:hAnsiTheme="minorHAnsi" w:cstheme="minorBidi"/>
          <w:noProof/>
          <w:sz w:val="22"/>
          <w:szCs w:val="22"/>
        </w:rPr>
      </w:pPr>
      <w:hyperlink w:anchor="_Toc488675405" w:history="1">
        <w:r w:rsidR="00631463" w:rsidRPr="004D7E5F">
          <w:rPr>
            <w:rStyle w:val="Hyperlink"/>
            <w:rFonts w:cs="Times New Roman"/>
            <w:noProof/>
          </w:rPr>
          <w:t>Abstract</w:t>
        </w:r>
        <w:r w:rsidR="00631463">
          <w:rPr>
            <w:noProof/>
            <w:webHidden/>
          </w:rPr>
          <w:tab/>
        </w:r>
        <w:r w:rsidR="00631463">
          <w:rPr>
            <w:noProof/>
            <w:webHidden/>
          </w:rPr>
          <w:fldChar w:fldCharType="begin"/>
        </w:r>
        <w:r w:rsidR="00631463">
          <w:rPr>
            <w:noProof/>
            <w:webHidden/>
          </w:rPr>
          <w:instrText xml:space="preserve"> PAGEREF _Toc488675405 \h </w:instrText>
        </w:r>
        <w:r w:rsidR="00631463">
          <w:rPr>
            <w:noProof/>
            <w:webHidden/>
          </w:rPr>
        </w:r>
        <w:r w:rsidR="00631463">
          <w:rPr>
            <w:noProof/>
            <w:webHidden/>
          </w:rPr>
          <w:fldChar w:fldCharType="separate"/>
        </w:r>
        <w:r w:rsidR="0020740A">
          <w:rPr>
            <w:noProof/>
            <w:webHidden/>
          </w:rPr>
          <w:t>6</w:t>
        </w:r>
        <w:r w:rsidR="00631463">
          <w:rPr>
            <w:noProof/>
            <w:webHidden/>
          </w:rPr>
          <w:fldChar w:fldCharType="end"/>
        </w:r>
      </w:hyperlink>
    </w:p>
    <w:p w14:paraId="55DB1FD9" w14:textId="275BEE3E" w:rsidR="00631463" w:rsidRDefault="00A9168E">
      <w:pPr>
        <w:pStyle w:val="TOC2"/>
        <w:rPr>
          <w:rFonts w:asciiTheme="minorHAnsi" w:eastAsiaTheme="minorEastAsia" w:hAnsiTheme="minorHAnsi" w:cstheme="minorBidi"/>
          <w:noProof/>
          <w:sz w:val="22"/>
          <w:szCs w:val="22"/>
        </w:rPr>
      </w:pPr>
      <w:hyperlink w:anchor="_Toc488675406" w:history="1">
        <w:r w:rsidR="00631463" w:rsidRPr="004D7E5F">
          <w:rPr>
            <w:rStyle w:val="Hyperlink"/>
            <w:rFonts w:cs="Times New Roman"/>
            <w:noProof/>
          </w:rPr>
          <w:t>2.1 Introduction</w:t>
        </w:r>
        <w:r w:rsidR="00631463">
          <w:rPr>
            <w:noProof/>
            <w:webHidden/>
          </w:rPr>
          <w:tab/>
        </w:r>
        <w:r w:rsidR="00631463">
          <w:rPr>
            <w:noProof/>
            <w:webHidden/>
          </w:rPr>
          <w:fldChar w:fldCharType="begin"/>
        </w:r>
        <w:r w:rsidR="00631463">
          <w:rPr>
            <w:noProof/>
            <w:webHidden/>
          </w:rPr>
          <w:instrText xml:space="preserve"> PAGEREF _Toc488675406 \h </w:instrText>
        </w:r>
        <w:r w:rsidR="00631463">
          <w:rPr>
            <w:noProof/>
            <w:webHidden/>
          </w:rPr>
        </w:r>
        <w:r w:rsidR="00631463">
          <w:rPr>
            <w:noProof/>
            <w:webHidden/>
          </w:rPr>
          <w:fldChar w:fldCharType="separate"/>
        </w:r>
        <w:r w:rsidR="0020740A">
          <w:rPr>
            <w:noProof/>
            <w:webHidden/>
          </w:rPr>
          <w:t>7</w:t>
        </w:r>
        <w:r w:rsidR="00631463">
          <w:rPr>
            <w:noProof/>
            <w:webHidden/>
          </w:rPr>
          <w:fldChar w:fldCharType="end"/>
        </w:r>
      </w:hyperlink>
    </w:p>
    <w:p w14:paraId="5261B59A" w14:textId="1050F6C4" w:rsidR="00631463" w:rsidRDefault="00A9168E">
      <w:pPr>
        <w:pStyle w:val="TOC2"/>
        <w:rPr>
          <w:rFonts w:asciiTheme="minorHAnsi" w:eastAsiaTheme="minorEastAsia" w:hAnsiTheme="minorHAnsi" w:cstheme="minorBidi"/>
          <w:noProof/>
          <w:sz w:val="22"/>
          <w:szCs w:val="22"/>
        </w:rPr>
      </w:pPr>
      <w:hyperlink w:anchor="_Toc488675407" w:history="1">
        <w:r w:rsidR="00631463" w:rsidRPr="004D7E5F">
          <w:rPr>
            <w:rStyle w:val="Hyperlink"/>
            <w:rFonts w:cs="Times New Roman"/>
            <w:noProof/>
          </w:rPr>
          <w:t>2.2 Literature Review</w:t>
        </w:r>
        <w:r w:rsidR="00631463">
          <w:rPr>
            <w:noProof/>
            <w:webHidden/>
          </w:rPr>
          <w:tab/>
        </w:r>
        <w:r w:rsidR="00631463">
          <w:rPr>
            <w:noProof/>
            <w:webHidden/>
          </w:rPr>
          <w:fldChar w:fldCharType="begin"/>
        </w:r>
        <w:r w:rsidR="00631463">
          <w:rPr>
            <w:noProof/>
            <w:webHidden/>
          </w:rPr>
          <w:instrText xml:space="preserve"> PAGEREF _Toc488675407 \h </w:instrText>
        </w:r>
        <w:r w:rsidR="00631463">
          <w:rPr>
            <w:noProof/>
            <w:webHidden/>
          </w:rPr>
        </w:r>
        <w:r w:rsidR="00631463">
          <w:rPr>
            <w:noProof/>
            <w:webHidden/>
          </w:rPr>
          <w:fldChar w:fldCharType="separate"/>
        </w:r>
        <w:r w:rsidR="0020740A">
          <w:rPr>
            <w:noProof/>
            <w:webHidden/>
          </w:rPr>
          <w:t>9</w:t>
        </w:r>
        <w:r w:rsidR="00631463">
          <w:rPr>
            <w:noProof/>
            <w:webHidden/>
          </w:rPr>
          <w:fldChar w:fldCharType="end"/>
        </w:r>
      </w:hyperlink>
    </w:p>
    <w:p w14:paraId="0980B2C2" w14:textId="5919600F" w:rsidR="00631463" w:rsidRDefault="00A9168E">
      <w:pPr>
        <w:pStyle w:val="TOC2"/>
        <w:rPr>
          <w:rFonts w:asciiTheme="minorHAnsi" w:eastAsiaTheme="minorEastAsia" w:hAnsiTheme="minorHAnsi" w:cstheme="minorBidi"/>
          <w:noProof/>
          <w:sz w:val="22"/>
          <w:szCs w:val="22"/>
        </w:rPr>
      </w:pPr>
      <w:hyperlink w:anchor="_Toc488675408" w:history="1">
        <w:r w:rsidR="00631463" w:rsidRPr="004D7E5F">
          <w:rPr>
            <w:rStyle w:val="Hyperlink"/>
            <w:rFonts w:cs="Times New Roman"/>
            <w:noProof/>
          </w:rPr>
          <w:t>2.3 Conceptual Framework</w:t>
        </w:r>
        <w:r w:rsidR="00631463">
          <w:rPr>
            <w:noProof/>
            <w:webHidden/>
          </w:rPr>
          <w:tab/>
        </w:r>
        <w:r w:rsidR="00631463">
          <w:rPr>
            <w:noProof/>
            <w:webHidden/>
          </w:rPr>
          <w:fldChar w:fldCharType="begin"/>
        </w:r>
        <w:r w:rsidR="00631463">
          <w:rPr>
            <w:noProof/>
            <w:webHidden/>
          </w:rPr>
          <w:instrText xml:space="preserve"> PAGEREF _Toc488675408 \h </w:instrText>
        </w:r>
        <w:r w:rsidR="00631463">
          <w:rPr>
            <w:noProof/>
            <w:webHidden/>
          </w:rPr>
        </w:r>
        <w:r w:rsidR="00631463">
          <w:rPr>
            <w:noProof/>
            <w:webHidden/>
          </w:rPr>
          <w:fldChar w:fldCharType="separate"/>
        </w:r>
        <w:r w:rsidR="0020740A">
          <w:rPr>
            <w:noProof/>
            <w:webHidden/>
          </w:rPr>
          <w:t>11</w:t>
        </w:r>
        <w:r w:rsidR="00631463">
          <w:rPr>
            <w:noProof/>
            <w:webHidden/>
          </w:rPr>
          <w:fldChar w:fldCharType="end"/>
        </w:r>
      </w:hyperlink>
    </w:p>
    <w:p w14:paraId="29567FD7" w14:textId="0212CFA6" w:rsidR="00631463" w:rsidRDefault="00A9168E">
      <w:pPr>
        <w:pStyle w:val="TOC2"/>
        <w:rPr>
          <w:rFonts w:asciiTheme="minorHAnsi" w:eastAsiaTheme="minorEastAsia" w:hAnsiTheme="minorHAnsi" w:cstheme="minorBidi"/>
          <w:noProof/>
          <w:sz w:val="22"/>
          <w:szCs w:val="22"/>
        </w:rPr>
      </w:pPr>
      <w:hyperlink w:anchor="_Toc488675409" w:history="1">
        <w:r w:rsidR="00631463" w:rsidRPr="004D7E5F">
          <w:rPr>
            <w:rStyle w:val="Hyperlink"/>
            <w:rFonts w:cs="Times New Roman"/>
            <w:noProof/>
          </w:rPr>
          <w:t>2.4 Model Specification and Estimation</w:t>
        </w:r>
        <w:r w:rsidR="00631463">
          <w:rPr>
            <w:noProof/>
            <w:webHidden/>
          </w:rPr>
          <w:tab/>
        </w:r>
        <w:r w:rsidR="00631463">
          <w:rPr>
            <w:noProof/>
            <w:webHidden/>
          </w:rPr>
          <w:fldChar w:fldCharType="begin"/>
        </w:r>
        <w:r w:rsidR="00631463">
          <w:rPr>
            <w:noProof/>
            <w:webHidden/>
          </w:rPr>
          <w:instrText xml:space="preserve"> PAGEREF _Toc488675409 \h </w:instrText>
        </w:r>
        <w:r w:rsidR="00631463">
          <w:rPr>
            <w:noProof/>
            <w:webHidden/>
          </w:rPr>
        </w:r>
        <w:r w:rsidR="00631463">
          <w:rPr>
            <w:noProof/>
            <w:webHidden/>
          </w:rPr>
          <w:fldChar w:fldCharType="separate"/>
        </w:r>
        <w:r w:rsidR="0020740A">
          <w:rPr>
            <w:noProof/>
            <w:webHidden/>
          </w:rPr>
          <w:t>14</w:t>
        </w:r>
        <w:r w:rsidR="00631463">
          <w:rPr>
            <w:noProof/>
            <w:webHidden/>
          </w:rPr>
          <w:fldChar w:fldCharType="end"/>
        </w:r>
      </w:hyperlink>
    </w:p>
    <w:p w14:paraId="767319E4" w14:textId="7F632207" w:rsidR="00631463" w:rsidRDefault="00A9168E">
      <w:pPr>
        <w:pStyle w:val="TOC3"/>
        <w:rPr>
          <w:rFonts w:asciiTheme="minorHAnsi" w:eastAsiaTheme="minorEastAsia" w:hAnsiTheme="minorHAnsi" w:cstheme="minorBidi"/>
          <w:noProof/>
          <w:sz w:val="22"/>
          <w:szCs w:val="22"/>
        </w:rPr>
      </w:pPr>
      <w:hyperlink w:anchor="_Toc488675410" w:history="1">
        <w:r w:rsidR="00631463" w:rsidRPr="004D7E5F">
          <w:rPr>
            <w:rStyle w:val="Hyperlink"/>
            <w:rFonts w:cs="Times New Roman"/>
            <w:noProof/>
          </w:rPr>
          <w:t>2.4.1 Specification</w:t>
        </w:r>
        <w:r w:rsidR="00631463">
          <w:rPr>
            <w:noProof/>
            <w:webHidden/>
          </w:rPr>
          <w:tab/>
        </w:r>
        <w:r w:rsidR="00631463">
          <w:rPr>
            <w:noProof/>
            <w:webHidden/>
          </w:rPr>
          <w:fldChar w:fldCharType="begin"/>
        </w:r>
        <w:r w:rsidR="00631463">
          <w:rPr>
            <w:noProof/>
            <w:webHidden/>
          </w:rPr>
          <w:instrText xml:space="preserve"> PAGEREF _Toc488675410 \h </w:instrText>
        </w:r>
        <w:r w:rsidR="00631463">
          <w:rPr>
            <w:noProof/>
            <w:webHidden/>
          </w:rPr>
        </w:r>
        <w:r w:rsidR="00631463">
          <w:rPr>
            <w:noProof/>
            <w:webHidden/>
          </w:rPr>
          <w:fldChar w:fldCharType="separate"/>
        </w:r>
        <w:r w:rsidR="0020740A">
          <w:rPr>
            <w:noProof/>
            <w:webHidden/>
          </w:rPr>
          <w:t>14</w:t>
        </w:r>
        <w:r w:rsidR="00631463">
          <w:rPr>
            <w:noProof/>
            <w:webHidden/>
          </w:rPr>
          <w:fldChar w:fldCharType="end"/>
        </w:r>
      </w:hyperlink>
    </w:p>
    <w:p w14:paraId="38B54846" w14:textId="15F056AC" w:rsidR="00631463" w:rsidRDefault="00A9168E">
      <w:pPr>
        <w:pStyle w:val="TOC3"/>
        <w:rPr>
          <w:rFonts w:asciiTheme="minorHAnsi" w:eastAsiaTheme="minorEastAsia" w:hAnsiTheme="minorHAnsi" w:cstheme="minorBidi"/>
          <w:noProof/>
          <w:sz w:val="22"/>
          <w:szCs w:val="22"/>
        </w:rPr>
      </w:pPr>
      <w:hyperlink w:anchor="_Toc488675411" w:history="1">
        <w:r w:rsidR="00631463" w:rsidRPr="004D7E5F">
          <w:rPr>
            <w:rStyle w:val="Hyperlink"/>
            <w:rFonts w:cs="Times New Roman"/>
            <w:noProof/>
          </w:rPr>
          <w:t>2.4.2 Estimation</w:t>
        </w:r>
        <w:r w:rsidR="00631463">
          <w:rPr>
            <w:noProof/>
            <w:webHidden/>
          </w:rPr>
          <w:tab/>
        </w:r>
        <w:r w:rsidR="00631463">
          <w:rPr>
            <w:noProof/>
            <w:webHidden/>
          </w:rPr>
          <w:fldChar w:fldCharType="begin"/>
        </w:r>
        <w:r w:rsidR="00631463">
          <w:rPr>
            <w:noProof/>
            <w:webHidden/>
          </w:rPr>
          <w:instrText xml:space="preserve"> PAGEREF _Toc488675411 \h </w:instrText>
        </w:r>
        <w:r w:rsidR="00631463">
          <w:rPr>
            <w:noProof/>
            <w:webHidden/>
          </w:rPr>
        </w:r>
        <w:r w:rsidR="00631463">
          <w:rPr>
            <w:noProof/>
            <w:webHidden/>
          </w:rPr>
          <w:fldChar w:fldCharType="separate"/>
        </w:r>
        <w:r w:rsidR="0020740A">
          <w:rPr>
            <w:noProof/>
            <w:webHidden/>
          </w:rPr>
          <w:t>17</w:t>
        </w:r>
        <w:r w:rsidR="00631463">
          <w:rPr>
            <w:noProof/>
            <w:webHidden/>
          </w:rPr>
          <w:fldChar w:fldCharType="end"/>
        </w:r>
      </w:hyperlink>
    </w:p>
    <w:p w14:paraId="1DA2766E" w14:textId="0577DA52" w:rsidR="00631463" w:rsidRDefault="00A9168E">
      <w:pPr>
        <w:pStyle w:val="TOC3"/>
        <w:rPr>
          <w:rFonts w:asciiTheme="minorHAnsi" w:eastAsiaTheme="minorEastAsia" w:hAnsiTheme="minorHAnsi" w:cstheme="minorBidi"/>
          <w:noProof/>
          <w:sz w:val="22"/>
          <w:szCs w:val="22"/>
        </w:rPr>
      </w:pPr>
      <w:hyperlink w:anchor="_Toc488675412" w:history="1">
        <w:r w:rsidR="00631463" w:rsidRPr="004D7E5F">
          <w:rPr>
            <w:rStyle w:val="Hyperlink"/>
            <w:rFonts w:cs="Times New Roman"/>
            <w:noProof/>
          </w:rPr>
          <w:t>2.4.3 Baseline and Simulation</w:t>
        </w:r>
        <w:r w:rsidR="00631463">
          <w:rPr>
            <w:noProof/>
            <w:webHidden/>
          </w:rPr>
          <w:tab/>
        </w:r>
        <w:r w:rsidR="00631463">
          <w:rPr>
            <w:noProof/>
            <w:webHidden/>
          </w:rPr>
          <w:fldChar w:fldCharType="begin"/>
        </w:r>
        <w:r w:rsidR="00631463">
          <w:rPr>
            <w:noProof/>
            <w:webHidden/>
          </w:rPr>
          <w:instrText xml:space="preserve"> PAGEREF _Toc488675412 \h </w:instrText>
        </w:r>
        <w:r w:rsidR="00631463">
          <w:rPr>
            <w:noProof/>
            <w:webHidden/>
          </w:rPr>
        </w:r>
        <w:r w:rsidR="00631463">
          <w:rPr>
            <w:noProof/>
            <w:webHidden/>
          </w:rPr>
          <w:fldChar w:fldCharType="separate"/>
        </w:r>
        <w:r w:rsidR="0020740A">
          <w:rPr>
            <w:noProof/>
            <w:webHidden/>
          </w:rPr>
          <w:t>19</w:t>
        </w:r>
        <w:r w:rsidR="00631463">
          <w:rPr>
            <w:noProof/>
            <w:webHidden/>
          </w:rPr>
          <w:fldChar w:fldCharType="end"/>
        </w:r>
      </w:hyperlink>
    </w:p>
    <w:p w14:paraId="7CA61AFF" w14:textId="17C79E3A" w:rsidR="00631463" w:rsidRDefault="00A9168E">
      <w:pPr>
        <w:pStyle w:val="TOC2"/>
        <w:rPr>
          <w:rFonts w:asciiTheme="minorHAnsi" w:eastAsiaTheme="minorEastAsia" w:hAnsiTheme="minorHAnsi" w:cstheme="minorBidi"/>
          <w:noProof/>
          <w:sz w:val="22"/>
          <w:szCs w:val="22"/>
        </w:rPr>
      </w:pPr>
      <w:hyperlink w:anchor="_Toc488675413" w:history="1">
        <w:r w:rsidR="00631463" w:rsidRPr="004D7E5F">
          <w:rPr>
            <w:rStyle w:val="Hyperlink"/>
            <w:rFonts w:cs="Times New Roman"/>
            <w:noProof/>
          </w:rPr>
          <w:t>2.5 Data</w:t>
        </w:r>
        <w:r w:rsidR="00631463">
          <w:rPr>
            <w:noProof/>
            <w:webHidden/>
          </w:rPr>
          <w:tab/>
        </w:r>
        <w:r w:rsidR="00631463">
          <w:rPr>
            <w:noProof/>
            <w:webHidden/>
          </w:rPr>
          <w:fldChar w:fldCharType="begin"/>
        </w:r>
        <w:r w:rsidR="00631463">
          <w:rPr>
            <w:noProof/>
            <w:webHidden/>
          </w:rPr>
          <w:instrText xml:space="preserve"> PAGEREF _Toc488675413 \h </w:instrText>
        </w:r>
        <w:r w:rsidR="00631463">
          <w:rPr>
            <w:noProof/>
            <w:webHidden/>
          </w:rPr>
        </w:r>
        <w:r w:rsidR="00631463">
          <w:rPr>
            <w:noProof/>
            <w:webHidden/>
          </w:rPr>
          <w:fldChar w:fldCharType="separate"/>
        </w:r>
        <w:r w:rsidR="0020740A">
          <w:rPr>
            <w:noProof/>
            <w:webHidden/>
          </w:rPr>
          <w:t>20</w:t>
        </w:r>
        <w:r w:rsidR="00631463">
          <w:rPr>
            <w:noProof/>
            <w:webHidden/>
          </w:rPr>
          <w:fldChar w:fldCharType="end"/>
        </w:r>
      </w:hyperlink>
    </w:p>
    <w:p w14:paraId="0B669BF4" w14:textId="107E5C3A" w:rsidR="00631463" w:rsidRDefault="00A9168E">
      <w:pPr>
        <w:pStyle w:val="TOC2"/>
        <w:rPr>
          <w:rFonts w:asciiTheme="minorHAnsi" w:eastAsiaTheme="minorEastAsia" w:hAnsiTheme="minorHAnsi" w:cstheme="minorBidi"/>
          <w:noProof/>
          <w:sz w:val="22"/>
          <w:szCs w:val="22"/>
        </w:rPr>
      </w:pPr>
      <w:hyperlink w:anchor="_Toc488675414" w:history="1">
        <w:r w:rsidR="00631463" w:rsidRPr="004D7E5F">
          <w:rPr>
            <w:rStyle w:val="Hyperlink"/>
            <w:rFonts w:cs="Times New Roman"/>
            <w:noProof/>
          </w:rPr>
          <w:t>2.6 Results</w:t>
        </w:r>
        <w:r w:rsidR="00631463">
          <w:rPr>
            <w:noProof/>
            <w:webHidden/>
          </w:rPr>
          <w:tab/>
        </w:r>
        <w:r w:rsidR="00631463">
          <w:rPr>
            <w:noProof/>
            <w:webHidden/>
          </w:rPr>
          <w:fldChar w:fldCharType="begin"/>
        </w:r>
        <w:r w:rsidR="00631463">
          <w:rPr>
            <w:noProof/>
            <w:webHidden/>
          </w:rPr>
          <w:instrText xml:space="preserve"> PAGEREF _Toc488675414 \h </w:instrText>
        </w:r>
        <w:r w:rsidR="00631463">
          <w:rPr>
            <w:noProof/>
            <w:webHidden/>
          </w:rPr>
        </w:r>
        <w:r w:rsidR="00631463">
          <w:rPr>
            <w:noProof/>
            <w:webHidden/>
          </w:rPr>
          <w:fldChar w:fldCharType="separate"/>
        </w:r>
        <w:r w:rsidR="0020740A">
          <w:rPr>
            <w:noProof/>
            <w:webHidden/>
          </w:rPr>
          <w:t>21</w:t>
        </w:r>
        <w:r w:rsidR="00631463">
          <w:rPr>
            <w:noProof/>
            <w:webHidden/>
          </w:rPr>
          <w:fldChar w:fldCharType="end"/>
        </w:r>
      </w:hyperlink>
    </w:p>
    <w:p w14:paraId="7A79A818" w14:textId="01096F37" w:rsidR="00631463" w:rsidRDefault="00A9168E">
      <w:pPr>
        <w:pStyle w:val="TOC3"/>
        <w:rPr>
          <w:rFonts w:asciiTheme="minorHAnsi" w:eastAsiaTheme="minorEastAsia" w:hAnsiTheme="minorHAnsi" w:cstheme="minorBidi"/>
          <w:noProof/>
          <w:sz w:val="22"/>
          <w:szCs w:val="22"/>
        </w:rPr>
      </w:pPr>
      <w:hyperlink w:anchor="_Toc488675415" w:history="1">
        <w:r w:rsidR="00631463" w:rsidRPr="004D7E5F">
          <w:rPr>
            <w:rStyle w:val="Hyperlink"/>
            <w:rFonts w:cs="Times New Roman"/>
            <w:noProof/>
          </w:rPr>
          <w:t>2.6.1 Regression Results</w:t>
        </w:r>
        <w:r w:rsidR="00631463">
          <w:rPr>
            <w:noProof/>
            <w:webHidden/>
          </w:rPr>
          <w:tab/>
        </w:r>
        <w:r w:rsidR="00631463">
          <w:rPr>
            <w:noProof/>
            <w:webHidden/>
          </w:rPr>
          <w:fldChar w:fldCharType="begin"/>
        </w:r>
        <w:r w:rsidR="00631463">
          <w:rPr>
            <w:noProof/>
            <w:webHidden/>
          </w:rPr>
          <w:instrText xml:space="preserve"> PAGEREF _Toc488675415 \h </w:instrText>
        </w:r>
        <w:r w:rsidR="00631463">
          <w:rPr>
            <w:noProof/>
            <w:webHidden/>
          </w:rPr>
        </w:r>
        <w:r w:rsidR="00631463">
          <w:rPr>
            <w:noProof/>
            <w:webHidden/>
          </w:rPr>
          <w:fldChar w:fldCharType="separate"/>
        </w:r>
        <w:r w:rsidR="0020740A">
          <w:rPr>
            <w:noProof/>
            <w:webHidden/>
          </w:rPr>
          <w:t>21</w:t>
        </w:r>
        <w:r w:rsidR="00631463">
          <w:rPr>
            <w:noProof/>
            <w:webHidden/>
          </w:rPr>
          <w:fldChar w:fldCharType="end"/>
        </w:r>
      </w:hyperlink>
    </w:p>
    <w:p w14:paraId="2832935C" w14:textId="256AF339" w:rsidR="00631463" w:rsidRDefault="00A9168E">
      <w:pPr>
        <w:pStyle w:val="TOC3"/>
        <w:rPr>
          <w:rFonts w:asciiTheme="minorHAnsi" w:eastAsiaTheme="minorEastAsia" w:hAnsiTheme="minorHAnsi" w:cstheme="minorBidi"/>
          <w:noProof/>
          <w:sz w:val="22"/>
          <w:szCs w:val="22"/>
        </w:rPr>
      </w:pPr>
      <w:hyperlink w:anchor="_Toc488675416" w:history="1">
        <w:r w:rsidR="00631463" w:rsidRPr="004D7E5F">
          <w:rPr>
            <w:rStyle w:val="Hyperlink"/>
            <w:rFonts w:cs="Times New Roman"/>
            <w:noProof/>
          </w:rPr>
          <w:t>2.6.2 Baseline and Simulation Results</w:t>
        </w:r>
        <w:r w:rsidR="00631463">
          <w:rPr>
            <w:noProof/>
            <w:webHidden/>
          </w:rPr>
          <w:tab/>
        </w:r>
        <w:r w:rsidR="00631463">
          <w:rPr>
            <w:noProof/>
            <w:webHidden/>
          </w:rPr>
          <w:fldChar w:fldCharType="begin"/>
        </w:r>
        <w:r w:rsidR="00631463">
          <w:rPr>
            <w:noProof/>
            <w:webHidden/>
          </w:rPr>
          <w:instrText xml:space="preserve"> PAGEREF _Toc488675416 \h </w:instrText>
        </w:r>
        <w:r w:rsidR="00631463">
          <w:rPr>
            <w:noProof/>
            <w:webHidden/>
          </w:rPr>
        </w:r>
        <w:r w:rsidR="00631463">
          <w:rPr>
            <w:noProof/>
            <w:webHidden/>
          </w:rPr>
          <w:fldChar w:fldCharType="separate"/>
        </w:r>
        <w:r w:rsidR="0020740A">
          <w:rPr>
            <w:noProof/>
            <w:webHidden/>
          </w:rPr>
          <w:t>22</w:t>
        </w:r>
        <w:r w:rsidR="00631463">
          <w:rPr>
            <w:noProof/>
            <w:webHidden/>
          </w:rPr>
          <w:fldChar w:fldCharType="end"/>
        </w:r>
      </w:hyperlink>
    </w:p>
    <w:p w14:paraId="374C06F7" w14:textId="3F1C8E31" w:rsidR="00631463" w:rsidRDefault="00A9168E">
      <w:pPr>
        <w:pStyle w:val="TOC2"/>
        <w:rPr>
          <w:rFonts w:asciiTheme="minorHAnsi" w:eastAsiaTheme="minorEastAsia" w:hAnsiTheme="minorHAnsi" w:cstheme="minorBidi"/>
          <w:noProof/>
          <w:sz w:val="22"/>
          <w:szCs w:val="22"/>
        </w:rPr>
      </w:pPr>
      <w:hyperlink w:anchor="_Toc488675417" w:history="1">
        <w:r w:rsidR="00631463" w:rsidRPr="004D7E5F">
          <w:rPr>
            <w:rStyle w:val="Hyperlink"/>
            <w:rFonts w:cs="Times New Roman"/>
            <w:noProof/>
          </w:rPr>
          <w:t>2.7 Conclusions</w:t>
        </w:r>
        <w:r w:rsidR="00631463">
          <w:rPr>
            <w:noProof/>
            <w:webHidden/>
          </w:rPr>
          <w:tab/>
        </w:r>
        <w:r w:rsidR="00631463">
          <w:rPr>
            <w:noProof/>
            <w:webHidden/>
          </w:rPr>
          <w:fldChar w:fldCharType="begin"/>
        </w:r>
        <w:r w:rsidR="00631463">
          <w:rPr>
            <w:noProof/>
            <w:webHidden/>
          </w:rPr>
          <w:instrText xml:space="preserve"> PAGEREF _Toc488675417 \h </w:instrText>
        </w:r>
        <w:r w:rsidR="00631463">
          <w:rPr>
            <w:noProof/>
            <w:webHidden/>
          </w:rPr>
        </w:r>
        <w:r w:rsidR="00631463">
          <w:rPr>
            <w:noProof/>
            <w:webHidden/>
          </w:rPr>
          <w:fldChar w:fldCharType="separate"/>
        </w:r>
        <w:r w:rsidR="0020740A">
          <w:rPr>
            <w:noProof/>
            <w:webHidden/>
          </w:rPr>
          <w:t>24</w:t>
        </w:r>
        <w:r w:rsidR="00631463">
          <w:rPr>
            <w:noProof/>
            <w:webHidden/>
          </w:rPr>
          <w:fldChar w:fldCharType="end"/>
        </w:r>
      </w:hyperlink>
    </w:p>
    <w:p w14:paraId="7AB403B3" w14:textId="03BAFEFF" w:rsidR="00631463" w:rsidRDefault="00A9168E">
      <w:pPr>
        <w:pStyle w:val="TOC2"/>
        <w:rPr>
          <w:rFonts w:asciiTheme="minorHAnsi" w:eastAsiaTheme="minorEastAsia" w:hAnsiTheme="minorHAnsi" w:cstheme="minorBidi"/>
          <w:noProof/>
          <w:sz w:val="22"/>
          <w:szCs w:val="22"/>
        </w:rPr>
      </w:pPr>
      <w:hyperlink w:anchor="_Toc488675418" w:history="1">
        <w:r w:rsidR="00631463" w:rsidRPr="004D7E5F">
          <w:rPr>
            <w:rStyle w:val="Hyperlink"/>
            <w:rFonts w:cs="Times New Roman"/>
            <w:noProof/>
          </w:rPr>
          <w:t>References</w:t>
        </w:r>
        <w:r w:rsidR="00631463">
          <w:rPr>
            <w:noProof/>
            <w:webHidden/>
          </w:rPr>
          <w:tab/>
        </w:r>
        <w:r w:rsidR="00631463">
          <w:rPr>
            <w:noProof/>
            <w:webHidden/>
          </w:rPr>
          <w:fldChar w:fldCharType="begin"/>
        </w:r>
        <w:r w:rsidR="00631463">
          <w:rPr>
            <w:noProof/>
            <w:webHidden/>
          </w:rPr>
          <w:instrText xml:space="preserve"> PAGEREF _Toc488675418 \h </w:instrText>
        </w:r>
        <w:r w:rsidR="00631463">
          <w:rPr>
            <w:noProof/>
            <w:webHidden/>
          </w:rPr>
        </w:r>
        <w:r w:rsidR="00631463">
          <w:rPr>
            <w:noProof/>
            <w:webHidden/>
          </w:rPr>
          <w:fldChar w:fldCharType="separate"/>
        </w:r>
        <w:r w:rsidR="0020740A">
          <w:rPr>
            <w:noProof/>
            <w:webHidden/>
          </w:rPr>
          <w:t>26</w:t>
        </w:r>
        <w:r w:rsidR="00631463">
          <w:rPr>
            <w:noProof/>
            <w:webHidden/>
          </w:rPr>
          <w:fldChar w:fldCharType="end"/>
        </w:r>
      </w:hyperlink>
    </w:p>
    <w:p w14:paraId="66FEDF4A" w14:textId="09FC8AB1" w:rsidR="00631463" w:rsidRDefault="00A9168E">
      <w:pPr>
        <w:pStyle w:val="TOC2"/>
        <w:rPr>
          <w:rFonts w:asciiTheme="minorHAnsi" w:eastAsiaTheme="minorEastAsia" w:hAnsiTheme="minorHAnsi" w:cstheme="minorBidi"/>
          <w:noProof/>
          <w:sz w:val="22"/>
          <w:szCs w:val="22"/>
        </w:rPr>
      </w:pPr>
      <w:hyperlink w:anchor="_Toc488675419" w:history="1">
        <w:r w:rsidR="00631463" w:rsidRPr="004D7E5F">
          <w:rPr>
            <w:rStyle w:val="Hyperlink"/>
            <w:rFonts w:cs="Times New Roman"/>
            <w:noProof/>
          </w:rPr>
          <w:t>Appendix</w:t>
        </w:r>
        <w:r w:rsidR="00631463">
          <w:rPr>
            <w:noProof/>
            <w:webHidden/>
          </w:rPr>
          <w:tab/>
        </w:r>
        <w:r w:rsidR="00631463">
          <w:rPr>
            <w:noProof/>
            <w:webHidden/>
          </w:rPr>
          <w:fldChar w:fldCharType="begin"/>
        </w:r>
        <w:r w:rsidR="00631463">
          <w:rPr>
            <w:noProof/>
            <w:webHidden/>
          </w:rPr>
          <w:instrText xml:space="preserve"> PAGEREF _Toc488675419 \h </w:instrText>
        </w:r>
        <w:r w:rsidR="00631463">
          <w:rPr>
            <w:noProof/>
            <w:webHidden/>
          </w:rPr>
        </w:r>
        <w:r w:rsidR="00631463">
          <w:rPr>
            <w:noProof/>
            <w:webHidden/>
          </w:rPr>
          <w:fldChar w:fldCharType="separate"/>
        </w:r>
        <w:r w:rsidR="0020740A">
          <w:rPr>
            <w:noProof/>
            <w:webHidden/>
          </w:rPr>
          <w:t>33</w:t>
        </w:r>
        <w:r w:rsidR="00631463">
          <w:rPr>
            <w:noProof/>
            <w:webHidden/>
          </w:rPr>
          <w:fldChar w:fldCharType="end"/>
        </w:r>
      </w:hyperlink>
    </w:p>
    <w:p w14:paraId="5AC8FE10" w14:textId="0A9A6C81" w:rsidR="00631463" w:rsidRDefault="00A9168E">
      <w:pPr>
        <w:pStyle w:val="TOC1"/>
        <w:rPr>
          <w:rFonts w:asciiTheme="minorHAnsi" w:eastAsiaTheme="minorEastAsia" w:hAnsiTheme="minorHAnsi" w:cstheme="minorBidi"/>
          <w:noProof/>
          <w:sz w:val="22"/>
          <w:szCs w:val="22"/>
        </w:rPr>
      </w:pPr>
      <w:hyperlink w:anchor="_Toc488675420" w:history="1">
        <w:r w:rsidR="00631463" w:rsidRPr="004D7E5F">
          <w:rPr>
            <w:rStyle w:val="Hyperlink"/>
            <w:rFonts w:cs="Times New Roman"/>
            <w:noProof/>
          </w:rPr>
          <w:t>Chapter 3: Economic and Environmental Implications of Incorporating Distillers’ Dried Grains with Solubles in Feed Rations of Growing and Finishing Swine in Argentina</w:t>
        </w:r>
        <w:r w:rsidR="00631463">
          <w:rPr>
            <w:noProof/>
            <w:webHidden/>
          </w:rPr>
          <w:tab/>
        </w:r>
        <w:r w:rsidR="00631463">
          <w:rPr>
            <w:noProof/>
            <w:webHidden/>
          </w:rPr>
          <w:fldChar w:fldCharType="begin"/>
        </w:r>
        <w:r w:rsidR="00631463">
          <w:rPr>
            <w:noProof/>
            <w:webHidden/>
          </w:rPr>
          <w:instrText xml:space="preserve"> PAGEREF _Toc488675420 \h </w:instrText>
        </w:r>
        <w:r w:rsidR="00631463">
          <w:rPr>
            <w:noProof/>
            <w:webHidden/>
          </w:rPr>
        </w:r>
        <w:r w:rsidR="00631463">
          <w:rPr>
            <w:noProof/>
            <w:webHidden/>
          </w:rPr>
          <w:fldChar w:fldCharType="separate"/>
        </w:r>
        <w:r w:rsidR="0020740A">
          <w:rPr>
            <w:noProof/>
            <w:webHidden/>
          </w:rPr>
          <w:t>40</w:t>
        </w:r>
        <w:r w:rsidR="00631463">
          <w:rPr>
            <w:noProof/>
            <w:webHidden/>
          </w:rPr>
          <w:fldChar w:fldCharType="end"/>
        </w:r>
      </w:hyperlink>
    </w:p>
    <w:p w14:paraId="6BC78008" w14:textId="1DB428A1" w:rsidR="00631463" w:rsidRDefault="00A9168E">
      <w:pPr>
        <w:pStyle w:val="TOC2"/>
        <w:rPr>
          <w:rFonts w:asciiTheme="minorHAnsi" w:eastAsiaTheme="minorEastAsia" w:hAnsiTheme="minorHAnsi" w:cstheme="minorBidi"/>
          <w:noProof/>
          <w:sz w:val="22"/>
          <w:szCs w:val="22"/>
        </w:rPr>
      </w:pPr>
      <w:hyperlink w:anchor="_Toc488675421" w:history="1">
        <w:r w:rsidR="00631463" w:rsidRPr="004D7E5F">
          <w:rPr>
            <w:rStyle w:val="Hyperlink"/>
            <w:rFonts w:cs="Times New Roman"/>
            <w:noProof/>
          </w:rPr>
          <w:t>Abstract</w:t>
        </w:r>
        <w:r w:rsidR="00631463">
          <w:rPr>
            <w:noProof/>
            <w:webHidden/>
          </w:rPr>
          <w:tab/>
        </w:r>
        <w:r w:rsidR="00631463">
          <w:rPr>
            <w:noProof/>
            <w:webHidden/>
          </w:rPr>
          <w:fldChar w:fldCharType="begin"/>
        </w:r>
        <w:r w:rsidR="00631463">
          <w:rPr>
            <w:noProof/>
            <w:webHidden/>
          </w:rPr>
          <w:instrText xml:space="preserve"> PAGEREF _Toc488675421 \h </w:instrText>
        </w:r>
        <w:r w:rsidR="00631463">
          <w:rPr>
            <w:noProof/>
            <w:webHidden/>
          </w:rPr>
        </w:r>
        <w:r w:rsidR="00631463">
          <w:rPr>
            <w:noProof/>
            <w:webHidden/>
          </w:rPr>
          <w:fldChar w:fldCharType="separate"/>
        </w:r>
        <w:r w:rsidR="0020740A">
          <w:rPr>
            <w:noProof/>
            <w:webHidden/>
          </w:rPr>
          <w:t>41</w:t>
        </w:r>
        <w:r w:rsidR="00631463">
          <w:rPr>
            <w:noProof/>
            <w:webHidden/>
          </w:rPr>
          <w:fldChar w:fldCharType="end"/>
        </w:r>
      </w:hyperlink>
    </w:p>
    <w:p w14:paraId="5F87930A" w14:textId="1B1F218F" w:rsidR="00631463" w:rsidRDefault="00A9168E">
      <w:pPr>
        <w:pStyle w:val="TOC2"/>
        <w:rPr>
          <w:rFonts w:asciiTheme="minorHAnsi" w:eastAsiaTheme="minorEastAsia" w:hAnsiTheme="minorHAnsi" w:cstheme="minorBidi"/>
          <w:noProof/>
          <w:sz w:val="22"/>
          <w:szCs w:val="22"/>
        </w:rPr>
      </w:pPr>
      <w:hyperlink w:anchor="_Toc488675422" w:history="1">
        <w:r w:rsidR="00631463" w:rsidRPr="004D7E5F">
          <w:rPr>
            <w:rStyle w:val="Hyperlink"/>
            <w:rFonts w:cs="Times New Roman"/>
            <w:noProof/>
          </w:rPr>
          <w:t>3.1 Introduction</w:t>
        </w:r>
        <w:r w:rsidR="00631463">
          <w:rPr>
            <w:noProof/>
            <w:webHidden/>
          </w:rPr>
          <w:tab/>
        </w:r>
        <w:r w:rsidR="00631463">
          <w:rPr>
            <w:noProof/>
            <w:webHidden/>
          </w:rPr>
          <w:fldChar w:fldCharType="begin"/>
        </w:r>
        <w:r w:rsidR="00631463">
          <w:rPr>
            <w:noProof/>
            <w:webHidden/>
          </w:rPr>
          <w:instrText xml:space="preserve"> PAGEREF _Toc488675422 \h </w:instrText>
        </w:r>
        <w:r w:rsidR="00631463">
          <w:rPr>
            <w:noProof/>
            <w:webHidden/>
          </w:rPr>
        </w:r>
        <w:r w:rsidR="00631463">
          <w:rPr>
            <w:noProof/>
            <w:webHidden/>
          </w:rPr>
          <w:fldChar w:fldCharType="separate"/>
        </w:r>
        <w:r w:rsidR="0020740A">
          <w:rPr>
            <w:noProof/>
            <w:webHidden/>
          </w:rPr>
          <w:t>42</w:t>
        </w:r>
        <w:r w:rsidR="00631463">
          <w:rPr>
            <w:noProof/>
            <w:webHidden/>
          </w:rPr>
          <w:fldChar w:fldCharType="end"/>
        </w:r>
      </w:hyperlink>
    </w:p>
    <w:p w14:paraId="6F20C244" w14:textId="70CEE3E2" w:rsidR="00631463" w:rsidRDefault="00A9168E">
      <w:pPr>
        <w:pStyle w:val="TOC2"/>
        <w:rPr>
          <w:rFonts w:asciiTheme="minorHAnsi" w:eastAsiaTheme="minorEastAsia" w:hAnsiTheme="minorHAnsi" w:cstheme="minorBidi"/>
          <w:noProof/>
          <w:sz w:val="22"/>
          <w:szCs w:val="22"/>
        </w:rPr>
      </w:pPr>
      <w:hyperlink w:anchor="_Toc488675423" w:history="1">
        <w:r w:rsidR="00631463" w:rsidRPr="004D7E5F">
          <w:rPr>
            <w:rStyle w:val="Hyperlink"/>
            <w:rFonts w:cs="Times New Roman"/>
            <w:noProof/>
          </w:rPr>
          <w:t>3.2 Conceptual Framework</w:t>
        </w:r>
        <w:r w:rsidR="00631463">
          <w:rPr>
            <w:noProof/>
            <w:webHidden/>
          </w:rPr>
          <w:tab/>
        </w:r>
        <w:r w:rsidR="00631463">
          <w:rPr>
            <w:noProof/>
            <w:webHidden/>
          </w:rPr>
          <w:fldChar w:fldCharType="begin"/>
        </w:r>
        <w:r w:rsidR="00631463">
          <w:rPr>
            <w:noProof/>
            <w:webHidden/>
          </w:rPr>
          <w:instrText xml:space="preserve"> PAGEREF _Toc488675423 \h </w:instrText>
        </w:r>
        <w:r w:rsidR="00631463">
          <w:rPr>
            <w:noProof/>
            <w:webHidden/>
          </w:rPr>
        </w:r>
        <w:r w:rsidR="00631463">
          <w:rPr>
            <w:noProof/>
            <w:webHidden/>
          </w:rPr>
          <w:fldChar w:fldCharType="separate"/>
        </w:r>
        <w:r w:rsidR="0020740A">
          <w:rPr>
            <w:noProof/>
            <w:webHidden/>
          </w:rPr>
          <w:t>45</w:t>
        </w:r>
        <w:r w:rsidR="00631463">
          <w:rPr>
            <w:noProof/>
            <w:webHidden/>
          </w:rPr>
          <w:fldChar w:fldCharType="end"/>
        </w:r>
      </w:hyperlink>
    </w:p>
    <w:p w14:paraId="56C9B086" w14:textId="1AE13CB1" w:rsidR="00631463" w:rsidRDefault="00A9168E">
      <w:pPr>
        <w:pStyle w:val="TOC2"/>
        <w:rPr>
          <w:rFonts w:asciiTheme="minorHAnsi" w:eastAsiaTheme="minorEastAsia" w:hAnsiTheme="minorHAnsi" w:cstheme="minorBidi"/>
          <w:noProof/>
          <w:sz w:val="22"/>
          <w:szCs w:val="22"/>
        </w:rPr>
      </w:pPr>
      <w:hyperlink w:anchor="_Toc488675424" w:history="1">
        <w:r w:rsidR="00631463" w:rsidRPr="004D7E5F">
          <w:rPr>
            <w:rStyle w:val="Hyperlink"/>
            <w:rFonts w:cs="Times New Roman"/>
            <w:noProof/>
          </w:rPr>
          <w:t>3.3 Methods and Model Specification</w:t>
        </w:r>
        <w:r w:rsidR="00631463">
          <w:rPr>
            <w:noProof/>
            <w:webHidden/>
          </w:rPr>
          <w:tab/>
        </w:r>
        <w:r w:rsidR="00631463">
          <w:rPr>
            <w:noProof/>
            <w:webHidden/>
          </w:rPr>
          <w:fldChar w:fldCharType="begin"/>
        </w:r>
        <w:r w:rsidR="00631463">
          <w:rPr>
            <w:noProof/>
            <w:webHidden/>
          </w:rPr>
          <w:instrText xml:space="preserve"> PAGEREF _Toc488675424 \h </w:instrText>
        </w:r>
        <w:r w:rsidR="00631463">
          <w:rPr>
            <w:noProof/>
            <w:webHidden/>
          </w:rPr>
        </w:r>
        <w:r w:rsidR="00631463">
          <w:rPr>
            <w:noProof/>
            <w:webHidden/>
          </w:rPr>
          <w:fldChar w:fldCharType="separate"/>
        </w:r>
        <w:r w:rsidR="0020740A">
          <w:rPr>
            <w:noProof/>
            <w:webHidden/>
          </w:rPr>
          <w:t>46</w:t>
        </w:r>
        <w:r w:rsidR="00631463">
          <w:rPr>
            <w:noProof/>
            <w:webHidden/>
          </w:rPr>
          <w:fldChar w:fldCharType="end"/>
        </w:r>
      </w:hyperlink>
    </w:p>
    <w:p w14:paraId="1285EE68" w14:textId="758B37DD" w:rsidR="00631463" w:rsidRDefault="00A9168E">
      <w:pPr>
        <w:pStyle w:val="TOC3"/>
        <w:rPr>
          <w:rFonts w:asciiTheme="minorHAnsi" w:eastAsiaTheme="minorEastAsia" w:hAnsiTheme="minorHAnsi" w:cstheme="minorBidi"/>
          <w:noProof/>
          <w:sz w:val="22"/>
          <w:szCs w:val="22"/>
        </w:rPr>
      </w:pPr>
      <w:hyperlink w:anchor="_Toc488675425" w:history="1">
        <w:r w:rsidR="00631463" w:rsidRPr="004D7E5F">
          <w:rPr>
            <w:rStyle w:val="Hyperlink"/>
            <w:rFonts w:cs="Times New Roman"/>
            <w:noProof/>
          </w:rPr>
          <w:t>3.3.1 Optimization Model</w:t>
        </w:r>
        <w:r w:rsidR="00631463">
          <w:rPr>
            <w:noProof/>
            <w:webHidden/>
          </w:rPr>
          <w:tab/>
        </w:r>
        <w:r w:rsidR="00631463">
          <w:rPr>
            <w:noProof/>
            <w:webHidden/>
          </w:rPr>
          <w:fldChar w:fldCharType="begin"/>
        </w:r>
        <w:r w:rsidR="00631463">
          <w:rPr>
            <w:noProof/>
            <w:webHidden/>
          </w:rPr>
          <w:instrText xml:space="preserve"> PAGEREF _Toc488675425 \h </w:instrText>
        </w:r>
        <w:r w:rsidR="00631463">
          <w:rPr>
            <w:noProof/>
            <w:webHidden/>
          </w:rPr>
        </w:r>
        <w:r w:rsidR="00631463">
          <w:rPr>
            <w:noProof/>
            <w:webHidden/>
          </w:rPr>
          <w:fldChar w:fldCharType="separate"/>
        </w:r>
        <w:r w:rsidR="0020740A">
          <w:rPr>
            <w:noProof/>
            <w:webHidden/>
          </w:rPr>
          <w:t>46</w:t>
        </w:r>
        <w:r w:rsidR="00631463">
          <w:rPr>
            <w:noProof/>
            <w:webHidden/>
          </w:rPr>
          <w:fldChar w:fldCharType="end"/>
        </w:r>
      </w:hyperlink>
    </w:p>
    <w:p w14:paraId="3717CA92" w14:textId="6D324E42" w:rsidR="00631463" w:rsidRDefault="00A9168E">
      <w:pPr>
        <w:pStyle w:val="TOC3"/>
        <w:rPr>
          <w:rFonts w:asciiTheme="minorHAnsi" w:eastAsiaTheme="minorEastAsia" w:hAnsiTheme="minorHAnsi" w:cstheme="minorBidi"/>
          <w:noProof/>
          <w:sz w:val="22"/>
          <w:szCs w:val="22"/>
        </w:rPr>
      </w:pPr>
      <w:hyperlink w:anchor="_Toc488675426" w:history="1">
        <w:r w:rsidR="00631463" w:rsidRPr="004D7E5F">
          <w:rPr>
            <w:rStyle w:val="Hyperlink"/>
            <w:rFonts w:cs="Times New Roman"/>
            <w:noProof/>
          </w:rPr>
          <w:t>3.3.2 Estimating Potential Use of DDGS and Feedstock Replacement in Argentinean Swine Industry</w:t>
        </w:r>
        <w:r w:rsidR="00631463">
          <w:rPr>
            <w:noProof/>
            <w:webHidden/>
          </w:rPr>
          <w:tab/>
        </w:r>
        <w:r w:rsidR="00631463">
          <w:rPr>
            <w:noProof/>
            <w:webHidden/>
          </w:rPr>
          <w:fldChar w:fldCharType="begin"/>
        </w:r>
        <w:r w:rsidR="00631463">
          <w:rPr>
            <w:noProof/>
            <w:webHidden/>
          </w:rPr>
          <w:instrText xml:space="preserve"> PAGEREF _Toc488675426 \h </w:instrText>
        </w:r>
        <w:r w:rsidR="00631463">
          <w:rPr>
            <w:noProof/>
            <w:webHidden/>
          </w:rPr>
        </w:r>
        <w:r w:rsidR="00631463">
          <w:rPr>
            <w:noProof/>
            <w:webHidden/>
          </w:rPr>
          <w:fldChar w:fldCharType="separate"/>
        </w:r>
        <w:r w:rsidR="0020740A">
          <w:rPr>
            <w:noProof/>
            <w:webHidden/>
          </w:rPr>
          <w:t>48</w:t>
        </w:r>
        <w:r w:rsidR="00631463">
          <w:rPr>
            <w:noProof/>
            <w:webHidden/>
          </w:rPr>
          <w:fldChar w:fldCharType="end"/>
        </w:r>
      </w:hyperlink>
    </w:p>
    <w:p w14:paraId="26C3251F" w14:textId="668BF3E9" w:rsidR="00631463" w:rsidRDefault="00A9168E">
      <w:pPr>
        <w:pStyle w:val="TOC3"/>
        <w:rPr>
          <w:rFonts w:asciiTheme="minorHAnsi" w:eastAsiaTheme="minorEastAsia" w:hAnsiTheme="minorHAnsi" w:cstheme="minorBidi"/>
          <w:noProof/>
          <w:sz w:val="22"/>
          <w:szCs w:val="22"/>
        </w:rPr>
      </w:pPr>
      <w:hyperlink w:anchor="_Toc488675427" w:history="1">
        <w:r w:rsidR="00631463" w:rsidRPr="004D7E5F">
          <w:rPr>
            <w:rStyle w:val="Hyperlink"/>
            <w:rFonts w:cs="Times New Roman"/>
            <w:noProof/>
          </w:rPr>
          <w:t>3.3.3 Sensitivity Analysis</w:t>
        </w:r>
        <w:r w:rsidR="00631463">
          <w:rPr>
            <w:noProof/>
            <w:webHidden/>
          </w:rPr>
          <w:tab/>
        </w:r>
        <w:r w:rsidR="00631463">
          <w:rPr>
            <w:noProof/>
            <w:webHidden/>
          </w:rPr>
          <w:fldChar w:fldCharType="begin"/>
        </w:r>
        <w:r w:rsidR="00631463">
          <w:rPr>
            <w:noProof/>
            <w:webHidden/>
          </w:rPr>
          <w:instrText xml:space="preserve"> PAGEREF _Toc488675427 \h </w:instrText>
        </w:r>
        <w:r w:rsidR="00631463">
          <w:rPr>
            <w:noProof/>
            <w:webHidden/>
          </w:rPr>
        </w:r>
        <w:r w:rsidR="00631463">
          <w:rPr>
            <w:noProof/>
            <w:webHidden/>
          </w:rPr>
          <w:fldChar w:fldCharType="separate"/>
        </w:r>
        <w:r w:rsidR="0020740A">
          <w:rPr>
            <w:noProof/>
            <w:webHidden/>
          </w:rPr>
          <w:t>49</w:t>
        </w:r>
        <w:r w:rsidR="00631463">
          <w:rPr>
            <w:noProof/>
            <w:webHidden/>
          </w:rPr>
          <w:fldChar w:fldCharType="end"/>
        </w:r>
      </w:hyperlink>
    </w:p>
    <w:p w14:paraId="2773E730" w14:textId="375E7443" w:rsidR="00631463" w:rsidRDefault="00A9168E" w:rsidP="008E6A50">
      <w:pPr>
        <w:pStyle w:val="TOC3"/>
        <w:ind w:left="576"/>
        <w:rPr>
          <w:rFonts w:asciiTheme="minorHAnsi" w:eastAsiaTheme="minorEastAsia" w:hAnsiTheme="minorHAnsi" w:cstheme="minorBidi"/>
          <w:noProof/>
          <w:sz w:val="22"/>
          <w:szCs w:val="22"/>
        </w:rPr>
      </w:pPr>
      <w:hyperlink w:anchor="_Toc488675428" w:history="1">
        <w:r w:rsidR="00631463" w:rsidRPr="004D7E5F">
          <w:rPr>
            <w:rStyle w:val="Hyperlink"/>
            <w:noProof/>
          </w:rPr>
          <w:t>3.3.3.1 Sensitivity Analysis of DDGS Price</w:t>
        </w:r>
        <w:r w:rsidR="00631463">
          <w:rPr>
            <w:noProof/>
            <w:webHidden/>
          </w:rPr>
          <w:tab/>
        </w:r>
        <w:r w:rsidR="00631463">
          <w:rPr>
            <w:noProof/>
            <w:webHidden/>
          </w:rPr>
          <w:fldChar w:fldCharType="begin"/>
        </w:r>
        <w:r w:rsidR="00631463">
          <w:rPr>
            <w:noProof/>
            <w:webHidden/>
          </w:rPr>
          <w:instrText xml:space="preserve"> PAGEREF _Toc488675428 \h </w:instrText>
        </w:r>
        <w:r w:rsidR="00631463">
          <w:rPr>
            <w:noProof/>
            <w:webHidden/>
          </w:rPr>
        </w:r>
        <w:r w:rsidR="00631463">
          <w:rPr>
            <w:noProof/>
            <w:webHidden/>
          </w:rPr>
          <w:fldChar w:fldCharType="separate"/>
        </w:r>
        <w:r w:rsidR="0020740A">
          <w:rPr>
            <w:noProof/>
            <w:webHidden/>
          </w:rPr>
          <w:t>49</w:t>
        </w:r>
        <w:r w:rsidR="00631463">
          <w:rPr>
            <w:noProof/>
            <w:webHidden/>
          </w:rPr>
          <w:fldChar w:fldCharType="end"/>
        </w:r>
      </w:hyperlink>
    </w:p>
    <w:p w14:paraId="2478D682" w14:textId="1615A066" w:rsidR="00631463" w:rsidRDefault="00A9168E" w:rsidP="008E6A50">
      <w:pPr>
        <w:pStyle w:val="TOC3"/>
        <w:ind w:left="576"/>
        <w:rPr>
          <w:rFonts w:asciiTheme="minorHAnsi" w:eastAsiaTheme="minorEastAsia" w:hAnsiTheme="minorHAnsi" w:cstheme="minorBidi"/>
          <w:noProof/>
          <w:sz w:val="22"/>
          <w:szCs w:val="22"/>
        </w:rPr>
      </w:pPr>
      <w:hyperlink w:anchor="_Toc488675429" w:history="1">
        <w:r w:rsidR="00631463" w:rsidRPr="004D7E5F">
          <w:rPr>
            <w:rStyle w:val="Hyperlink"/>
            <w:noProof/>
          </w:rPr>
          <w:t>3.3.3.2 Inclusion of a Lysine/Energy Constraint</w:t>
        </w:r>
        <w:r w:rsidR="00631463">
          <w:rPr>
            <w:noProof/>
            <w:webHidden/>
          </w:rPr>
          <w:tab/>
        </w:r>
        <w:r w:rsidR="00631463">
          <w:rPr>
            <w:noProof/>
            <w:webHidden/>
          </w:rPr>
          <w:fldChar w:fldCharType="begin"/>
        </w:r>
        <w:r w:rsidR="00631463">
          <w:rPr>
            <w:noProof/>
            <w:webHidden/>
          </w:rPr>
          <w:instrText xml:space="preserve"> PAGEREF _Toc488675429 \h </w:instrText>
        </w:r>
        <w:r w:rsidR="00631463">
          <w:rPr>
            <w:noProof/>
            <w:webHidden/>
          </w:rPr>
        </w:r>
        <w:r w:rsidR="00631463">
          <w:rPr>
            <w:noProof/>
            <w:webHidden/>
          </w:rPr>
          <w:fldChar w:fldCharType="separate"/>
        </w:r>
        <w:r w:rsidR="0020740A">
          <w:rPr>
            <w:noProof/>
            <w:webHidden/>
          </w:rPr>
          <w:t>50</w:t>
        </w:r>
        <w:r w:rsidR="00631463">
          <w:rPr>
            <w:noProof/>
            <w:webHidden/>
          </w:rPr>
          <w:fldChar w:fldCharType="end"/>
        </w:r>
      </w:hyperlink>
    </w:p>
    <w:p w14:paraId="4ACA0A4C" w14:textId="4B2FEF2C" w:rsidR="00631463" w:rsidRDefault="00A9168E">
      <w:pPr>
        <w:pStyle w:val="TOC2"/>
        <w:rPr>
          <w:rFonts w:asciiTheme="minorHAnsi" w:eastAsiaTheme="minorEastAsia" w:hAnsiTheme="minorHAnsi" w:cstheme="minorBidi"/>
          <w:noProof/>
          <w:sz w:val="22"/>
          <w:szCs w:val="22"/>
        </w:rPr>
      </w:pPr>
      <w:hyperlink w:anchor="_Toc488675430" w:history="1">
        <w:r w:rsidR="00631463" w:rsidRPr="004D7E5F">
          <w:rPr>
            <w:rStyle w:val="Hyperlink"/>
            <w:rFonts w:cs="Times New Roman"/>
            <w:noProof/>
          </w:rPr>
          <w:t>3.4 Data</w:t>
        </w:r>
        <w:r w:rsidR="00631463">
          <w:rPr>
            <w:noProof/>
            <w:webHidden/>
          </w:rPr>
          <w:tab/>
        </w:r>
        <w:r w:rsidR="00631463">
          <w:rPr>
            <w:noProof/>
            <w:webHidden/>
          </w:rPr>
          <w:fldChar w:fldCharType="begin"/>
        </w:r>
        <w:r w:rsidR="00631463">
          <w:rPr>
            <w:noProof/>
            <w:webHidden/>
          </w:rPr>
          <w:instrText xml:space="preserve"> PAGEREF _Toc488675430 \h </w:instrText>
        </w:r>
        <w:r w:rsidR="00631463">
          <w:rPr>
            <w:noProof/>
            <w:webHidden/>
          </w:rPr>
        </w:r>
        <w:r w:rsidR="00631463">
          <w:rPr>
            <w:noProof/>
            <w:webHidden/>
          </w:rPr>
          <w:fldChar w:fldCharType="separate"/>
        </w:r>
        <w:r w:rsidR="0020740A">
          <w:rPr>
            <w:noProof/>
            <w:webHidden/>
          </w:rPr>
          <w:t>51</w:t>
        </w:r>
        <w:r w:rsidR="00631463">
          <w:rPr>
            <w:noProof/>
            <w:webHidden/>
          </w:rPr>
          <w:fldChar w:fldCharType="end"/>
        </w:r>
      </w:hyperlink>
    </w:p>
    <w:p w14:paraId="43F9F3FB" w14:textId="0FCD9333" w:rsidR="00631463" w:rsidRDefault="00A9168E">
      <w:pPr>
        <w:pStyle w:val="TOC2"/>
        <w:rPr>
          <w:rFonts w:asciiTheme="minorHAnsi" w:eastAsiaTheme="minorEastAsia" w:hAnsiTheme="minorHAnsi" w:cstheme="minorBidi"/>
          <w:noProof/>
          <w:sz w:val="22"/>
          <w:szCs w:val="22"/>
        </w:rPr>
      </w:pPr>
      <w:hyperlink w:anchor="_Toc488675431" w:history="1">
        <w:r w:rsidR="00631463" w:rsidRPr="004D7E5F">
          <w:rPr>
            <w:rStyle w:val="Hyperlink"/>
            <w:rFonts w:cs="Times New Roman"/>
            <w:noProof/>
          </w:rPr>
          <w:t>3.5 Results and Discussion</w:t>
        </w:r>
        <w:r w:rsidR="00631463">
          <w:rPr>
            <w:noProof/>
            <w:webHidden/>
          </w:rPr>
          <w:tab/>
        </w:r>
        <w:r w:rsidR="00631463">
          <w:rPr>
            <w:noProof/>
            <w:webHidden/>
          </w:rPr>
          <w:fldChar w:fldCharType="begin"/>
        </w:r>
        <w:r w:rsidR="00631463">
          <w:rPr>
            <w:noProof/>
            <w:webHidden/>
          </w:rPr>
          <w:instrText xml:space="preserve"> PAGEREF _Toc488675431 \h </w:instrText>
        </w:r>
        <w:r w:rsidR="00631463">
          <w:rPr>
            <w:noProof/>
            <w:webHidden/>
          </w:rPr>
        </w:r>
        <w:r w:rsidR="00631463">
          <w:rPr>
            <w:noProof/>
            <w:webHidden/>
          </w:rPr>
          <w:fldChar w:fldCharType="separate"/>
        </w:r>
        <w:r w:rsidR="0020740A">
          <w:rPr>
            <w:noProof/>
            <w:webHidden/>
          </w:rPr>
          <w:t>52</w:t>
        </w:r>
        <w:r w:rsidR="00631463">
          <w:rPr>
            <w:noProof/>
            <w:webHidden/>
          </w:rPr>
          <w:fldChar w:fldCharType="end"/>
        </w:r>
      </w:hyperlink>
    </w:p>
    <w:p w14:paraId="6711AD03" w14:textId="53676467" w:rsidR="00631463" w:rsidRDefault="00A9168E">
      <w:pPr>
        <w:pStyle w:val="TOC3"/>
        <w:rPr>
          <w:rFonts w:asciiTheme="minorHAnsi" w:eastAsiaTheme="minorEastAsia" w:hAnsiTheme="minorHAnsi" w:cstheme="minorBidi"/>
          <w:noProof/>
          <w:sz w:val="22"/>
          <w:szCs w:val="22"/>
        </w:rPr>
      </w:pPr>
      <w:hyperlink w:anchor="_Toc488675432" w:history="1">
        <w:r w:rsidR="00631463" w:rsidRPr="004D7E5F">
          <w:rPr>
            <w:rStyle w:val="Hyperlink"/>
            <w:rFonts w:cs="Times New Roman"/>
            <w:noProof/>
          </w:rPr>
          <w:t>3.5.1 Estimated Potential Use of DDGS for Argentinean Swine Industry</w:t>
        </w:r>
        <w:r w:rsidR="00631463">
          <w:rPr>
            <w:noProof/>
            <w:webHidden/>
          </w:rPr>
          <w:tab/>
        </w:r>
        <w:r w:rsidR="00631463">
          <w:rPr>
            <w:noProof/>
            <w:webHidden/>
          </w:rPr>
          <w:fldChar w:fldCharType="begin"/>
        </w:r>
        <w:r w:rsidR="00631463">
          <w:rPr>
            <w:noProof/>
            <w:webHidden/>
          </w:rPr>
          <w:instrText xml:space="preserve"> PAGEREF _Toc488675432 \h </w:instrText>
        </w:r>
        <w:r w:rsidR="00631463">
          <w:rPr>
            <w:noProof/>
            <w:webHidden/>
          </w:rPr>
        </w:r>
        <w:r w:rsidR="00631463">
          <w:rPr>
            <w:noProof/>
            <w:webHidden/>
          </w:rPr>
          <w:fldChar w:fldCharType="separate"/>
        </w:r>
        <w:r w:rsidR="0020740A">
          <w:rPr>
            <w:noProof/>
            <w:webHidden/>
          </w:rPr>
          <w:t>53</w:t>
        </w:r>
        <w:r w:rsidR="00631463">
          <w:rPr>
            <w:noProof/>
            <w:webHidden/>
          </w:rPr>
          <w:fldChar w:fldCharType="end"/>
        </w:r>
      </w:hyperlink>
    </w:p>
    <w:p w14:paraId="2C273B36" w14:textId="154B921B" w:rsidR="00631463" w:rsidRDefault="00A9168E">
      <w:pPr>
        <w:pStyle w:val="TOC3"/>
        <w:rPr>
          <w:rFonts w:asciiTheme="minorHAnsi" w:eastAsiaTheme="minorEastAsia" w:hAnsiTheme="minorHAnsi" w:cstheme="minorBidi"/>
          <w:noProof/>
          <w:sz w:val="22"/>
          <w:szCs w:val="22"/>
        </w:rPr>
      </w:pPr>
      <w:hyperlink w:anchor="_Toc488675433" w:history="1">
        <w:r w:rsidR="00631463" w:rsidRPr="004D7E5F">
          <w:rPr>
            <w:rStyle w:val="Hyperlink"/>
            <w:rFonts w:cs="Times New Roman"/>
            <w:noProof/>
          </w:rPr>
          <w:t>3.5.2 Estimated Potential Cost and Phosphorus Reduction in the Argentinean Swine Industry</w:t>
        </w:r>
        <w:r w:rsidR="00631463">
          <w:rPr>
            <w:noProof/>
            <w:webHidden/>
          </w:rPr>
          <w:tab/>
        </w:r>
        <w:r w:rsidR="00631463">
          <w:rPr>
            <w:noProof/>
            <w:webHidden/>
          </w:rPr>
          <w:fldChar w:fldCharType="begin"/>
        </w:r>
        <w:r w:rsidR="00631463">
          <w:rPr>
            <w:noProof/>
            <w:webHidden/>
          </w:rPr>
          <w:instrText xml:space="preserve"> PAGEREF _Toc488675433 \h </w:instrText>
        </w:r>
        <w:r w:rsidR="00631463">
          <w:rPr>
            <w:noProof/>
            <w:webHidden/>
          </w:rPr>
        </w:r>
        <w:r w:rsidR="00631463">
          <w:rPr>
            <w:noProof/>
            <w:webHidden/>
          </w:rPr>
          <w:fldChar w:fldCharType="separate"/>
        </w:r>
        <w:r w:rsidR="0020740A">
          <w:rPr>
            <w:noProof/>
            <w:webHidden/>
          </w:rPr>
          <w:t>54</w:t>
        </w:r>
        <w:r w:rsidR="00631463">
          <w:rPr>
            <w:noProof/>
            <w:webHidden/>
          </w:rPr>
          <w:fldChar w:fldCharType="end"/>
        </w:r>
      </w:hyperlink>
    </w:p>
    <w:p w14:paraId="78174867" w14:textId="60EB418E" w:rsidR="00631463" w:rsidRDefault="00A9168E">
      <w:pPr>
        <w:pStyle w:val="TOC3"/>
        <w:rPr>
          <w:rFonts w:asciiTheme="minorHAnsi" w:eastAsiaTheme="minorEastAsia" w:hAnsiTheme="minorHAnsi" w:cstheme="minorBidi"/>
          <w:noProof/>
          <w:sz w:val="22"/>
          <w:szCs w:val="22"/>
        </w:rPr>
      </w:pPr>
      <w:hyperlink w:anchor="_Toc488675434" w:history="1">
        <w:r w:rsidR="00631463" w:rsidRPr="004D7E5F">
          <w:rPr>
            <w:rStyle w:val="Hyperlink"/>
            <w:rFonts w:cs="Times New Roman"/>
            <w:noProof/>
          </w:rPr>
          <w:t>3.5.3 Sensitivity Analysis</w:t>
        </w:r>
        <w:r w:rsidR="00631463">
          <w:rPr>
            <w:noProof/>
            <w:webHidden/>
          </w:rPr>
          <w:tab/>
        </w:r>
        <w:r w:rsidR="00631463">
          <w:rPr>
            <w:noProof/>
            <w:webHidden/>
          </w:rPr>
          <w:fldChar w:fldCharType="begin"/>
        </w:r>
        <w:r w:rsidR="00631463">
          <w:rPr>
            <w:noProof/>
            <w:webHidden/>
          </w:rPr>
          <w:instrText xml:space="preserve"> PAGEREF _Toc488675434 \h </w:instrText>
        </w:r>
        <w:r w:rsidR="00631463">
          <w:rPr>
            <w:noProof/>
            <w:webHidden/>
          </w:rPr>
        </w:r>
        <w:r w:rsidR="00631463">
          <w:rPr>
            <w:noProof/>
            <w:webHidden/>
          </w:rPr>
          <w:fldChar w:fldCharType="separate"/>
        </w:r>
        <w:r w:rsidR="0020740A">
          <w:rPr>
            <w:noProof/>
            <w:webHidden/>
          </w:rPr>
          <w:t>55</w:t>
        </w:r>
        <w:r w:rsidR="00631463">
          <w:rPr>
            <w:noProof/>
            <w:webHidden/>
          </w:rPr>
          <w:fldChar w:fldCharType="end"/>
        </w:r>
      </w:hyperlink>
    </w:p>
    <w:p w14:paraId="304183B1" w14:textId="524C5D08" w:rsidR="00631463" w:rsidRDefault="00A9168E" w:rsidP="008E6A50">
      <w:pPr>
        <w:pStyle w:val="TOC3"/>
        <w:ind w:left="576"/>
        <w:rPr>
          <w:rFonts w:asciiTheme="minorHAnsi" w:eastAsiaTheme="minorEastAsia" w:hAnsiTheme="minorHAnsi" w:cstheme="minorBidi"/>
          <w:noProof/>
          <w:sz w:val="22"/>
          <w:szCs w:val="22"/>
        </w:rPr>
      </w:pPr>
      <w:hyperlink w:anchor="_Toc488675435" w:history="1">
        <w:r w:rsidR="00631463" w:rsidRPr="004D7E5F">
          <w:rPr>
            <w:rStyle w:val="Hyperlink"/>
            <w:noProof/>
          </w:rPr>
          <w:t>3.5.3.1 Sensitivity Analysis of DDGS Price</w:t>
        </w:r>
        <w:r w:rsidR="00631463">
          <w:rPr>
            <w:noProof/>
            <w:webHidden/>
          </w:rPr>
          <w:tab/>
        </w:r>
        <w:r w:rsidR="00631463">
          <w:rPr>
            <w:noProof/>
            <w:webHidden/>
          </w:rPr>
          <w:fldChar w:fldCharType="begin"/>
        </w:r>
        <w:r w:rsidR="00631463">
          <w:rPr>
            <w:noProof/>
            <w:webHidden/>
          </w:rPr>
          <w:instrText xml:space="preserve"> PAGEREF _Toc488675435 \h </w:instrText>
        </w:r>
        <w:r w:rsidR="00631463">
          <w:rPr>
            <w:noProof/>
            <w:webHidden/>
          </w:rPr>
        </w:r>
        <w:r w:rsidR="00631463">
          <w:rPr>
            <w:noProof/>
            <w:webHidden/>
          </w:rPr>
          <w:fldChar w:fldCharType="separate"/>
        </w:r>
        <w:r w:rsidR="0020740A">
          <w:rPr>
            <w:noProof/>
            <w:webHidden/>
          </w:rPr>
          <w:t>55</w:t>
        </w:r>
        <w:r w:rsidR="00631463">
          <w:rPr>
            <w:noProof/>
            <w:webHidden/>
          </w:rPr>
          <w:fldChar w:fldCharType="end"/>
        </w:r>
      </w:hyperlink>
    </w:p>
    <w:p w14:paraId="5C65E2E8" w14:textId="6633F75C" w:rsidR="00631463" w:rsidRDefault="00A9168E" w:rsidP="008E6A50">
      <w:pPr>
        <w:pStyle w:val="TOC3"/>
        <w:ind w:left="576"/>
        <w:rPr>
          <w:rFonts w:asciiTheme="minorHAnsi" w:eastAsiaTheme="minorEastAsia" w:hAnsiTheme="minorHAnsi" w:cstheme="minorBidi"/>
          <w:noProof/>
          <w:sz w:val="22"/>
          <w:szCs w:val="22"/>
        </w:rPr>
      </w:pPr>
      <w:hyperlink w:anchor="_Toc488675436" w:history="1">
        <w:r w:rsidR="00631463" w:rsidRPr="004D7E5F">
          <w:rPr>
            <w:rStyle w:val="Hyperlink"/>
            <w:noProof/>
          </w:rPr>
          <w:t>3.5.3.2 Inclusion of a Lysine/Energy Constraint</w:t>
        </w:r>
        <w:r w:rsidR="00631463">
          <w:rPr>
            <w:noProof/>
            <w:webHidden/>
          </w:rPr>
          <w:tab/>
        </w:r>
        <w:r w:rsidR="00631463">
          <w:rPr>
            <w:noProof/>
            <w:webHidden/>
          </w:rPr>
          <w:fldChar w:fldCharType="begin"/>
        </w:r>
        <w:r w:rsidR="00631463">
          <w:rPr>
            <w:noProof/>
            <w:webHidden/>
          </w:rPr>
          <w:instrText xml:space="preserve"> PAGEREF _Toc488675436 \h </w:instrText>
        </w:r>
        <w:r w:rsidR="00631463">
          <w:rPr>
            <w:noProof/>
            <w:webHidden/>
          </w:rPr>
        </w:r>
        <w:r w:rsidR="00631463">
          <w:rPr>
            <w:noProof/>
            <w:webHidden/>
          </w:rPr>
          <w:fldChar w:fldCharType="separate"/>
        </w:r>
        <w:r w:rsidR="0020740A">
          <w:rPr>
            <w:noProof/>
            <w:webHidden/>
          </w:rPr>
          <w:t>57</w:t>
        </w:r>
        <w:r w:rsidR="00631463">
          <w:rPr>
            <w:noProof/>
            <w:webHidden/>
          </w:rPr>
          <w:fldChar w:fldCharType="end"/>
        </w:r>
      </w:hyperlink>
    </w:p>
    <w:p w14:paraId="4BBED4AB" w14:textId="4F5FC804" w:rsidR="00631463" w:rsidRDefault="00A9168E">
      <w:pPr>
        <w:pStyle w:val="TOC2"/>
        <w:rPr>
          <w:rFonts w:asciiTheme="minorHAnsi" w:eastAsiaTheme="minorEastAsia" w:hAnsiTheme="minorHAnsi" w:cstheme="minorBidi"/>
          <w:noProof/>
          <w:sz w:val="22"/>
          <w:szCs w:val="22"/>
        </w:rPr>
      </w:pPr>
      <w:hyperlink w:anchor="_Toc488675437" w:history="1">
        <w:r w:rsidR="00631463" w:rsidRPr="004D7E5F">
          <w:rPr>
            <w:rStyle w:val="Hyperlink"/>
            <w:rFonts w:cs="Times New Roman"/>
            <w:noProof/>
          </w:rPr>
          <w:t>3.6 Conclusions</w:t>
        </w:r>
        <w:r w:rsidR="00631463">
          <w:rPr>
            <w:noProof/>
            <w:webHidden/>
          </w:rPr>
          <w:tab/>
        </w:r>
        <w:r w:rsidR="00631463">
          <w:rPr>
            <w:noProof/>
            <w:webHidden/>
          </w:rPr>
          <w:fldChar w:fldCharType="begin"/>
        </w:r>
        <w:r w:rsidR="00631463">
          <w:rPr>
            <w:noProof/>
            <w:webHidden/>
          </w:rPr>
          <w:instrText xml:space="preserve"> PAGEREF _Toc488675437 \h </w:instrText>
        </w:r>
        <w:r w:rsidR="00631463">
          <w:rPr>
            <w:noProof/>
            <w:webHidden/>
          </w:rPr>
        </w:r>
        <w:r w:rsidR="00631463">
          <w:rPr>
            <w:noProof/>
            <w:webHidden/>
          </w:rPr>
          <w:fldChar w:fldCharType="separate"/>
        </w:r>
        <w:r w:rsidR="0020740A">
          <w:rPr>
            <w:noProof/>
            <w:webHidden/>
          </w:rPr>
          <w:t>57</w:t>
        </w:r>
        <w:r w:rsidR="00631463">
          <w:rPr>
            <w:noProof/>
            <w:webHidden/>
          </w:rPr>
          <w:fldChar w:fldCharType="end"/>
        </w:r>
      </w:hyperlink>
    </w:p>
    <w:p w14:paraId="72F17DA8" w14:textId="31334389" w:rsidR="00631463" w:rsidRDefault="00A9168E">
      <w:pPr>
        <w:pStyle w:val="TOC2"/>
        <w:rPr>
          <w:rFonts w:asciiTheme="minorHAnsi" w:eastAsiaTheme="minorEastAsia" w:hAnsiTheme="minorHAnsi" w:cstheme="minorBidi"/>
          <w:noProof/>
          <w:sz w:val="22"/>
          <w:szCs w:val="22"/>
        </w:rPr>
      </w:pPr>
      <w:hyperlink w:anchor="_Toc488675438" w:history="1">
        <w:r w:rsidR="00631463" w:rsidRPr="004D7E5F">
          <w:rPr>
            <w:rStyle w:val="Hyperlink"/>
            <w:rFonts w:cs="Times New Roman"/>
            <w:noProof/>
          </w:rPr>
          <w:t>References</w:t>
        </w:r>
        <w:r w:rsidR="00631463">
          <w:rPr>
            <w:noProof/>
            <w:webHidden/>
          </w:rPr>
          <w:tab/>
        </w:r>
        <w:r w:rsidR="00631463">
          <w:rPr>
            <w:noProof/>
            <w:webHidden/>
          </w:rPr>
          <w:fldChar w:fldCharType="begin"/>
        </w:r>
        <w:r w:rsidR="00631463">
          <w:rPr>
            <w:noProof/>
            <w:webHidden/>
          </w:rPr>
          <w:instrText xml:space="preserve"> PAGEREF _Toc488675438 \h </w:instrText>
        </w:r>
        <w:r w:rsidR="00631463">
          <w:rPr>
            <w:noProof/>
            <w:webHidden/>
          </w:rPr>
        </w:r>
        <w:r w:rsidR="00631463">
          <w:rPr>
            <w:noProof/>
            <w:webHidden/>
          </w:rPr>
          <w:fldChar w:fldCharType="separate"/>
        </w:r>
        <w:r w:rsidR="0020740A">
          <w:rPr>
            <w:noProof/>
            <w:webHidden/>
          </w:rPr>
          <w:t>59</w:t>
        </w:r>
        <w:r w:rsidR="00631463">
          <w:rPr>
            <w:noProof/>
            <w:webHidden/>
          </w:rPr>
          <w:fldChar w:fldCharType="end"/>
        </w:r>
      </w:hyperlink>
    </w:p>
    <w:p w14:paraId="356E988F" w14:textId="61CE456D" w:rsidR="00631463" w:rsidRDefault="00A9168E">
      <w:pPr>
        <w:pStyle w:val="TOC2"/>
        <w:rPr>
          <w:rFonts w:asciiTheme="minorHAnsi" w:eastAsiaTheme="minorEastAsia" w:hAnsiTheme="minorHAnsi" w:cstheme="minorBidi"/>
          <w:noProof/>
          <w:sz w:val="22"/>
          <w:szCs w:val="22"/>
        </w:rPr>
      </w:pPr>
      <w:hyperlink w:anchor="_Toc488675439" w:history="1">
        <w:r w:rsidR="00631463" w:rsidRPr="004D7E5F">
          <w:rPr>
            <w:rStyle w:val="Hyperlink"/>
            <w:rFonts w:cs="Times New Roman"/>
            <w:noProof/>
          </w:rPr>
          <w:t>Appendix</w:t>
        </w:r>
        <w:r w:rsidR="00631463">
          <w:rPr>
            <w:noProof/>
            <w:webHidden/>
          </w:rPr>
          <w:tab/>
        </w:r>
        <w:r w:rsidR="00631463">
          <w:rPr>
            <w:noProof/>
            <w:webHidden/>
          </w:rPr>
          <w:fldChar w:fldCharType="begin"/>
        </w:r>
        <w:r w:rsidR="00631463">
          <w:rPr>
            <w:noProof/>
            <w:webHidden/>
          </w:rPr>
          <w:instrText xml:space="preserve"> PAGEREF _Toc488675439 \h </w:instrText>
        </w:r>
        <w:r w:rsidR="00631463">
          <w:rPr>
            <w:noProof/>
            <w:webHidden/>
          </w:rPr>
        </w:r>
        <w:r w:rsidR="00631463">
          <w:rPr>
            <w:noProof/>
            <w:webHidden/>
          </w:rPr>
          <w:fldChar w:fldCharType="separate"/>
        </w:r>
        <w:r w:rsidR="0020740A">
          <w:rPr>
            <w:noProof/>
            <w:webHidden/>
          </w:rPr>
          <w:t>64</w:t>
        </w:r>
        <w:r w:rsidR="00631463">
          <w:rPr>
            <w:noProof/>
            <w:webHidden/>
          </w:rPr>
          <w:fldChar w:fldCharType="end"/>
        </w:r>
      </w:hyperlink>
    </w:p>
    <w:p w14:paraId="6EDF699B" w14:textId="5DCC9E5A" w:rsidR="00631463" w:rsidRDefault="00A9168E">
      <w:pPr>
        <w:pStyle w:val="TOC1"/>
        <w:rPr>
          <w:rFonts w:asciiTheme="minorHAnsi" w:eastAsiaTheme="minorEastAsia" w:hAnsiTheme="minorHAnsi" w:cstheme="minorBidi"/>
          <w:noProof/>
          <w:sz w:val="22"/>
          <w:szCs w:val="22"/>
        </w:rPr>
      </w:pPr>
      <w:hyperlink w:anchor="_Toc488675440" w:history="1">
        <w:r w:rsidR="00631463" w:rsidRPr="004D7E5F">
          <w:rPr>
            <w:rStyle w:val="Hyperlink"/>
            <w:rFonts w:cs="Times New Roman"/>
            <w:noProof/>
          </w:rPr>
          <w:t>Chapter 4: Conclusions</w:t>
        </w:r>
        <w:bookmarkStart w:id="2" w:name="OLE_LINK5"/>
        <w:bookmarkStart w:id="3" w:name="OLE_LINK6"/>
        <w:r w:rsidR="00631463">
          <w:rPr>
            <w:noProof/>
            <w:webHidden/>
          </w:rPr>
          <w:tab/>
        </w:r>
        <w:bookmarkEnd w:id="2"/>
        <w:bookmarkEnd w:id="3"/>
        <w:r w:rsidR="00631463">
          <w:rPr>
            <w:noProof/>
            <w:webHidden/>
          </w:rPr>
          <w:fldChar w:fldCharType="begin"/>
        </w:r>
        <w:r w:rsidR="00631463">
          <w:rPr>
            <w:noProof/>
            <w:webHidden/>
          </w:rPr>
          <w:instrText xml:space="preserve"> PAGEREF _Toc488675440 \h </w:instrText>
        </w:r>
        <w:r w:rsidR="00631463">
          <w:rPr>
            <w:noProof/>
            <w:webHidden/>
          </w:rPr>
        </w:r>
        <w:r w:rsidR="00631463">
          <w:rPr>
            <w:noProof/>
            <w:webHidden/>
          </w:rPr>
          <w:fldChar w:fldCharType="separate"/>
        </w:r>
        <w:r w:rsidR="0020740A">
          <w:rPr>
            <w:noProof/>
            <w:webHidden/>
          </w:rPr>
          <w:t>78</w:t>
        </w:r>
        <w:r w:rsidR="00631463">
          <w:rPr>
            <w:noProof/>
            <w:webHidden/>
          </w:rPr>
          <w:fldChar w:fldCharType="end"/>
        </w:r>
      </w:hyperlink>
    </w:p>
    <w:p w14:paraId="0BE36057" w14:textId="75995BDE" w:rsidR="00631463" w:rsidRDefault="00A9168E">
      <w:pPr>
        <w:pStyle w:val="TOC1"/>
        <w:rPr>
          <w:rFonts w:asciiTheme="minorHAnsi" w:eastAsiaTheme="minorEastAsia" w:hAnsiTheme="minorHAnsi" w:cstheme="minorBidi"/>
          <w:noProof/>
          <w:sz w:val="22"/>
          <w:szCs w:val="22"/>
        </w:rPr>
      </w:pPr>
      <w:hyperlink w:anchor="_Toc488675441" w:history="1">
        <w:r w:rsidR="00631463" w:rsidRPr="004D7E5F">
          <w:rPr>
            <w:rStyle w:val="Hyperlink"/>
            <w:rFonts w:cs="Times New Roman"/>
            <w:noProof/>
            <w:lang w:val="es-AR"/>
          </w:rPr>
          <w:t>Vita</w:t>
        </w:r>
        <w:r w:rsidR="00631463" w:rsidRPr="00631463">
          <w:rPr>
            <w:rStyle w:val="Hyperlink"/>
            <w:rFonts w:cs="Times New Roman"/>
            <w:noProof/>
            <w:webHidden/>
            <w:lang w:val="es-AR"/>
          </w:rPr>
          <w:tab/>
        </w:r>
        <w:r w:rsidR="00631463">
          <w:rPr>
            <w:noProof/>
            <w:webHidden/>
          </w:rPr>
          <w:tab/>
        </w:r>
        <w:r w:rsidR="00631463">
          <w:rPr>
            <w:noProof/>
            <w:webHidden/>
          </w:rPr>
          <w:fldChar w:fldCharType="begin"/>
        </w:r>
        <w:r w:rsidR="00631463">
          <w:rPr>
            <w:noProof/>
            <w:webHidden/>
          </w:rPr>
          <w:instrText xml:space="preserve"> PAGEREF _Toc488675441 \h </w:instrText>
        </w:r>
        <w:r w:rsidR="00631463">
          <w:rPr>
            <w:noProof/>
            <w:webHidden/>
          </w:rPr>
        </w:r>
        <w:r w:rsidR="00631463">
          <w:rPr>
            <w:noProof/>
            <w:webHidden/>
          </w:rPr>
          <w:fldChar w:fldCharType="separate"/>
        </w:r>
        <w:r w:rsidR="0020740A">
          <w:rPr>
            <w:noProof/>
            <w:webHidden/>
          </w:rPr>
          <w:t>82</w:t>
        </w:r>
        <w:r w:rsidR="00631463">
          <w:rPr>
            <w:noProof/>
            <w:webHidden/>
          </w:rPr>
          <w:fldChar w:fldCharType="end"/>
        </w:r>
      </w:hyperlink>
    </w:p>
    <w:p w14:paraId="6C4BC48A" w14:textId="49C5FDF7" w:rsidR="00387656" w:rsidRPr="00564A2C" w:rsidRDefault="001A552B" w:rsidP="00480D88">
      <w:pPr>
        <w:spacing w:line="360" w:lineRule="auto"/>
        <w:rPr>
          <w:rFonts w:ascii="Times New Roman" w:hAnsi="Times New Roman" w:cs="Times New Roman"/>
        </w:rPr>
      </w:pPr>
      <w:r w:rsidRPr="00282989">
        <w:rPr>
          <w:rFonts w:ascii="Times New Roman" w:hAnsi="Times New Roman" w:cs="Times New Roman"/>
        </w:rPr>
        <w:fldChar w:fldCharType="end"/>
      </w:r>
    </w:p>
    <w:p w14:paraId="31BFCC75" w14:textId="77777777" w:rsidR="006353F1" w:rsidRPr="00564A2C" w:rsidRDefault="006353F1" w:rsidP="006353F1">
      <w:pPr>
        <w:pStyle w:val="Title"/>
        <w:spacing w:line="480" w:lineRule="auto"/>
        <w:rPr>
          <w:rFonts w:ascii="Times New Roman" w:hAnsi="Times New Roman" w:cs="Times New Roman"/>
          <w:b w:val="0"/>
          <w:lang w:val="en-US"/>
        </w:rPr>
        <w:sectPr w:rsidR="006353F1" w:rsidRPr="00564A2C" w:rsidSect="00AA5DFE">
          <w:footerReference w:type="default" r:id="rId13"/>
          <w:pgSz w:w="12240" w:h="15840" w:code="1"/>
          <w:pgMar w:top="1440" w:right="1440" w:bottom="1440" w:left="1440" w:header="720" w:footer="1440" w:gutter="0"/>
          <w:pgNumType w:fmt="lowerRoman"/>
          <w:cols w:space="720"/>
          <w:noEndnote/>
          <w:titlePg/>
        </w:sectPr>
      </w:pPr>
    </w:p>
    <w:p w14:paraId="261374C1" w14:textId="77777777" w:rsidR="00387656" w:rsidRPr="00564A2C" w:rsidRDefault="00387656" w:rsidP="00AE76C8">
      <w:pPr>
        <w:pStyle w:val="Title"/>
        <w:spacing w:line="480" w:lineRule="auto"/>
        <w:rPr>
          <w:rFonts w:ascii="Times New Roman" w:hAnsi="Times New Roman" w:cs="Times New Roman"/>
        </w:rPr>
      </w:pPr>
      <w:r w:rsidRPr="00564A2C">
        <w:rPr>
          <w:rFonts w:ascii="Times New Roman" w:hAnsi="Times New Roman" w:cs="Times New Roman"/>
        </w:rPr>
        <w:lastRenderedPageBreak/>
        <w:t>L</w:t>
      </w:r>
      <w:r w:rsidR="006B447F" w:rsidRPr="00564A2C">
        <w:rPr>
          <w:rFonts w:ascii="Times New Roman" w:hAnsi="Times New Roman" w:cs="Times New Roman"/>
        </w:rPr>
        <w:t>ist of Tables</w:t>
      </w:r>
    </w:p>
    <w:p w14:paraId="0B83A829" w14:textId="66B654D0" w:rsidR="00FD4CC5" w:rsidRPr="00FD4CC5" w:rsidRDefault="001A552B"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r w:rsidRPr="00E65458">
        <w:rPr>
          <w:rFonts w:ascii="Times New Roman" w:hAnsi="Times New Roman" w:cs="Times New Roman"/>
        </w:rPr>
        <w:fldChar w:fldCharType="begin"/>
      </w:r>
      <w:r w:rsidR="00CE193C" w:rsidRPr="00E65458">
        <w:rPr>
          <w:rFonts w:ascii="Times New Roman" w:hAnsi="Times New Roman" w:cs="Times New Roman"/>
        </w:rPr>
        <w:instrText xml:space="preserve"> TOC \h \z \c "Table 2." </w:instrText>
      </w:r>
      <w:r w:rsidRPr="00E65458">
        <w:rPr>
          <w:rFonts w:ascii="Times New Roman" w:hAnsi="Times New Roman" w:cs="Times New Roman"/>
        </w:rPr>
        <w:fldChar w:fldCharType="separate"/>
      </w:r>
      <w:hyperlink w:anchor="_Toc488595078" w:history="1">
        <w:r w:rsidR="00FD4CC5" w:rsidRPr="00FD4CC5">
          <w:rPr>
            <w:rStyle w:val="Hyperlink"/>
            <w:rFonts w:ascii="Times New Roman" w:hAnsi="Times New Roman" w:cs="Times New Roman"/>
            <w:noProof/>
          </w:rPr>
          <w:t>Table 2. 1 Average Quantity of DDGS Imports (in thousands of metric tons)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_Toc488595078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33</w:t>
        </w:r>
        <w:r w:rsidR="00FD4CC5" w:rsidRPr="00FD4CC5">
          <w:rPr>
            <w:rFonts w:ascii="Times New Roman" w:hAnsi="Times New Roman" w:cs="Times New Roman"/>
            <w:noProof/>
            <w:webHidden/>
          </w:rPr>
          <w:fldChar w:fldCharType="end"/>
        </w:r>
      </w:hyperlink>
    </w:p>
    <w:p w14:paraId="54D6DA86" w14:textId="74BB4FC5"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079" w:history="1">
        <w:r w:rsidR="00FD4CC5" w:rsidRPr="00FD4CC5">
          <w:rPr>
            <w:rStyle w:val="Hyperlink"/>
            <w:rFonts w:ascii="Times New Roman" w:hAnsi="Times New Roman" w:cs="Times New Roman"/>
            <w:noProof/>
          </w:rPr>
          <w:t>Table 2. 2 Statistics Summary of Dependent and Independent Variables in the Gravity Model of U.S. DDGS Exports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_Toc488595079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34</w:t>
        </w:r>
        <w:r w:rsidR="00FD4CC5" w:rsidRPr="00FD4CC5">
          <w:rPr>
            <w:rFonts w:ascii="Times New Roman" w:hAnsi="Times New Roman" w:cs="Times New Roman"/>
            <w:noProof/>
            <w:webHidden/>
          </w:rPr>
          <w:fldChar w:fldCharType="end"/>
        </w:r>
      </w:hyperlink>
    </w:p>
    <w:p w14:paraId="0C497246" w14:textId="2A06B797" w:rsidR="00FD4CC5" w:rsidRDefault="00A9168E" w:rsidP="00FD4CC5">
      <w:pPr>
        <w:pStyle w:val="TableofFigures"/>
        <w:tabs>
          <w:tab w:val="right" w:leader="dot" w:pos="9350"/>
        </w:tabs>
        <w:spacing w:line="360" w:lineRule="auto"/>
        <w:ind w:left="475" w:hanging="475"/>
        <w:rPr>
          <w:noProof/>
        </w:rPr>
      </w:pPr>
      <w:hyperlink w:anchor="_Toc488595080" w:history="1">
        <w:r w:rsidR="00FD4CC5" w:rsidRPr="00FD4CC5">
          <w:rPr>
            <w:rStyle w:val="Hyperlink"/>
            <w:rFonts w:ascii="Times New Roman" w:hAnsi="Times New Roman" w:cs="Times New Roman"/>
            <w:noProof/>
          </w:rPr>
          <w:t>Table 2. 3 Poisson Pseudo-Maximum Likelihood Estimation of Gravity Equation Specifications with Importer Fixed Effects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_Toc488595080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35</w:t>
        </w:r>
        <w:r w:rsidR="00FD4CC5" w:rsidRPr="00FD4CC5">
          <w:rPr>
            <w:rFonts w:ascii="Times New Roman" w:hAnsi="Times New Roman" w:cs="Times New Roman"/>
            <w:noProof/>
            <w:webHidden/>
          </w:rPr>
          <w:fldChar w:fldCharType="end"/>
        </w:r>
      </w:hyperlink>
      <w:r w:rsidR="001A552B" w:rsidRPr="00E65458">
        <w:rPr>
          <w:rFonts w:ascii="Times New Roman" w:hAnsi="Times New Roman" w:cs="Times New Roman"/>
        </w:rPr>
        <w:fldChar w:fldCharType="end"/>
      </w:r>
      <w:r w:rsidR="007F05DB">
        <w:rPr>
          <w:rFonts w:ascii="Times New Roman" w:hAnsi="Times New Roman" w:cs="Times New Roman"/>
        </w:rPr>
        <w:fldChar w:fldCharType="begin"/>
      </w:r>
      <w:r w:rsidR="007F05DB">
        <w:rPr>
          <w:rFonts w:ascii="Times New Roman" w:hAnsi="Times New Roman" w:cs="Times New Roman"/>
        </w:rPr>
        <w:instrText xml:space="preserve"> TOC \h \z \c "Table 3." </w:instrText>
      </w:r>
      <w:r w:rsidR="007F05DB">
        <w:rPr>
          <w:rFonts w:ascii="Times New Roman" w:hAnsi="Times New Roman" w:cs="Times New Roman"/>
        </w:rPr>
        <w:fldChar w:fldCharType="separate"/>
      </w:r>
    </w:p>
    <w:p w14:paraId="78B1AEFC" w14:textId="57BFCC3D"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083" w:history="1">
        <w:r w:rsidR="00FD4CC5" w:rsidRPr="00FD4CC5">
          <w:rPr>
            <w:rStyle w:val="Hyperlink"/>
            <w:rFonts w:ascii="Times New Roman" w:hAnsi="Times New Roman" w:cs="Times New Roman"/>
            <w:noProof/>
          </w:rPr>
          <w:t>Table 3. 1 Argentinean DDGS Production and Corn Used for Ethanol</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_Toc488595083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64</w:t>
        </w:r>
        <w:r w:rsidR="00FD4CC5" w:rsidRPr="00FD4CC5">
          <w:rPr>
            <w:rFonts w:ascii="Times New Roman" w:hAnsi="Times New Roman" w:cs="Times New Roman"/>
            <w:noProof/>
            <w:webHidden/>
          </w:rPr>
          <w:fldChar w:fldCharType="end"/>
        </w:r>
      </w:hyperlink>
    </w:p>
    <w:p w14:paraId="5392E54B" w14:textId="69A65B86"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084" w:history="1">
        <w:r w:rsidR="00FD4CC5" w:rsidRPr="00FD4CC5">
          <w:rPr>
            <w:rStyle w:val="Hyperlink"/>
            <w:rFonts w:ascii="Times New Roman" w:hAnsi="Times New Roman" w:cs="Times New Roman"/>
            <w:noProof/>
          </w:rPr>
          <w:t>Table 3. 2 Price of Feedstuffs and Supplements in February 2017 at a 90% Dry Matter Basis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_Toc488595084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65</w:t>
        </w:r>
        <w:r w:rsidR="00FD4CC5" w:rsidRPr="00FD4CC5">
          <w:rPr>
            <w:rFonts w:ascii="Times New Roman" w:hAnsi="Times New Roman" w:cs="Times New Roman"/>
            <w:noProof/>
            <w:webHidden/>
          </w:rPr>
          <w:fldChar w:fldCharType="end"/>
        </w:r>
      </w:hyperlink>
    </w:p>
    <w:p w14:paraId="45734FE1" w14:textId="047F5A40"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085" w:history="1">
        <w:r w:rsidR="00FD4CC5" w:rsidRPr="00FD4CC5">
          <w:rPr>
            <w:rStyle w:val="Hyperlink"/>
            <w:rFonts w:ascii="Times New Roman" w:hAnsi="Times New Roman" w:cs="Times New Roman"/>
            <w:noProof/>
          </w:rPr>
          <w:t>Table 3. 3 Nutritional Profile of Feedstuffs and Supplements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_Toc488595085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66</w:t>
        </w:r>
        <w:r w:rsidR="00FD4CC5" w:rsidRPr="00FD4CC5">
          <w:rPr>
            <w:rFonts w:ascii="Times New Roman" w:hAnsi="Times New Roman" w:cs="Times New Roman"/>
            <w:noProof/>
            <w:webHidden/>
          </w:rPr>
          <w:fldChar w:fldCharType="end"/>
        </w:r>
      </w:hyperlink>
    </w:p>
    <w:p w14:paraId="73CC3836" w14:textId="7331CE4F"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086" w:history="1">
        <w:r w:rsidR="00FD4CC5" w:rsidRPr="00FD4CC5">
          <w:rPr>
            <w:rStyle w:val="Hyperlink"/>
            <w:rFonts w:ascii="Times New Roman" w:hAnsi="Times New Roman" w:cs="Times New Roman"/>
            <w:noProof/>
          </w:rPr>
          <w:t>Table 3. 4 Nutritional Composition of the Feed Rations a 90% Dry Matter Basis Without DDGS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_Toc488595086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68</w:t>
        </w:r>
        <w:r w:rsidR="00FD4CC5" w:rsidRPr="00FD4CC5">
          <w:rPr>
            <w:rFonts w:ascii="Times New Roman" w:hAnsi="Times New Roman" w:cs="Times New Roman"/>
            <w:noProof/>
            <w:webHidden/>
          </w:rPr>
          <w:fldChar w:fldCharType="end"/>
        </w:r>
      </w:hyperlink>
    </w:p>
    <w:p w14:paraId="7C9568C6" w14:textId="0D21208C"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087" w:history="1">
        <w:r w:rsidR="00FD4CC5" w:rsidRPr="00FD4CC5">
          <w:rPr>
            <w:rStyle w:val="Hyperlink"/>
            <w:rFonts w:ascii="Times New Roman" w:hAnsi="Times New Roman" w:cs="Times New Roman"/>
            <w:noProof/>
          </w:rPr>
          <w:t>Table 3. 5 Nutritional Composition of the Feed Rations a 90% Dry Matter Basis With DDGS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_Toc488595087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69</w:t>
        </w:r>
        <w:r w:rsidR="00FD4CC5" w:rsidRPr="00FD4CC5">
          <w:rPr>
            <w:rFonts w:ascii="Times New Roman" w:hAnsi="Times New Roman" w:cs="Times New Roman"/>
            <w:noProof/>
            <w:webHidden/>
          </w:rPr>
          <w:fldChar w:fldCharType="end"/>
        </w:r>
      </w:hyperlink>
    </w:p>
    <w:p w14:paraId="0AE16932" w14:textId="19676F71"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088" w:history="1">
        <w:r w:rsidR="00FD4CC5" w:rsidRPr="00FD4CC5">
          <w:rPr>
            <w:rStyle w:val="Hyperlink"/>
            <w:rFonts w:ascii="Times New Roman" w:hAnsi="Times New Roman" w:cs="Times New Roman"/>
            <w:noProof/>
          </w:rPr>
          <w:t>Table 3. 6 Payoff Table of Feed Rations Excluding and Including DDGS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_Toc488595088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70</w:t>
        </w:r>
        <w:r w:rsidR="00FD4CC5" w:rsidRPr="00FD4CC5">
          <w:rPr>
            <w:rFonts w:ascii="Times New Roman" w:hAnsi="Times New Roman" w:cs="Times New Roman"/>
            <w:noProof/>
            <w:webHidden/>
          </w:rPr>
          <w:fldChar w:fldCharType="end"/>
        </w:r>
      </w:hyperlink>
    </w:p>
    <w:p w14:paraId="048D60FC" w14:textId="7F66FC2E"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089" w:history="1">
        <w:r w:rsidR="00FD4CC5" w:rsidRPr="00FD4CC5">
          <w:rPr>
            <w:rStyle w:val="Hyperlink"/>
            <w:rFonts w:ascii="Times New Roman" w:hAnsi="Times New Roman" w:cs="Times New Roman"/>
            <w:noProof/>
          </w:rPr>
          <w:t>Table 3. 7 Feed Rations for Swine in Three Growth Categories by Minimizing Cost</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_Toc488595089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71</w:t>
        </w:r>
        <w:r w:rsidR="00FD4CC5" w:rsidRPr="00FD4CC5">
          <w:rPr>
            <w:rFonts w:ascii="Times New Roman" w:hAnsi="Times New Roman" w:cs="Times New Roman"/>
            <w:noProof/>
            <w:webHidden/>
          </w:rPr>
          <w:fldChar w:fldCharType="end"/>
        </w:r>
      </w:hyperlink>
    </w:p>
    <w:p w14:paraId="3ECE5167" w14:textId="78467CE5"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090" w:history="1">
        <w:r w:rsidR="00FD4CC5" w:rsidRPr="00FD4CC5">
          <w:rPr>
            <w:rStyle w:val="Hyperlink"/>
            <w:rFonts w:ascii="Times New Roman" w:hAnsi="Times New Roman" w:cs="Times New Roman"/>
            <w:noProof/>
          </w:rPr>
          <w:t>Table 3. 8 Estimated Corn and Soybean Meal Displacement in Argentinean Swine Feed Rations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_Toc488595090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72</w:t>
        </w:r>
        <w:r w:rsidR="00FD4CC5" w:rsidRPr="00FD4CC5">
          <w:rPr>
            <w:rFonts w:ascii="Times New Roman" w:hAnsi="Times New Roman" w:cs="Times New Roman"/>
            <w:noProof/>
            <w:webHidden/>
          </w:rPr>
          <w:fldChar w:fldCharType="end"/>
        </w:r>
      </w:hyperlink>
    </w:p>
    <w:p w14:paraId="0C15BC8E" w14:textId="7B30804C"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091" w:history="1">
        <w:r w:rsidR="00FD4CC5" w:rsidRPr="00FD4CC5">
          <w:rPr>
            <w:rStyle w:val="Hyperlink"/>
            <w:rFonts w:ascii="Times New Roman" w:hAnsi="Times New Roman" w:cs="Times New Roman"/>
            <w:noProof/>
          </w:rPr>
          <w:t>Table 3. 9 Cost Savings and Phosphorus Reduction for the Argentinean Swine Industry if DDGS is used in the Feed Rations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_Toc488595091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73</w:t>
        </w:r>
        <w:r w:rsidR="00FD4CC5" w:rsidRPr="00FD4CC5">
          <w:rPr>
            <w:rFonts w:ascii="Times New Roman" w:hAnsi="Times New Roman" w:cs="Times New Roman"/>
            <w:noProof/>
            <w:webHidden/>
          </w:rPr>
          <w:fldChar w:fldCharType="end"/>
        </w:r>
      </w:hyperlink>
    </w:p>
    <w:p w14:paraId="7A746BC3" w14:textId="215576E5" w:rsidR="006353F1" w:rsidRDefault="007F05DB" w:rsidP="00E65458">
      <w:pPr>
        <w:pStyle w:val="TableofFigures"/>
        <w:tabs>
          <w:tab w:val="right" w:leader="dot" w:pos="9350"/>
        </w:tabs>
        <w:spacing w:line="360" w:lineRule="auto"/>
        <w:rPr>
          <w:rFonts w:ascii="Times New Roman" w:hAnsi="Times New Roman" w:cs="Times New Roman"/>
          <w:b/>
        </w:rPr>
      </w:pPr>
      <w:r>
        <w:rPr>
          <w:rFonts w:ascii="Times New Roman" w:hAnsi="Times New Roman" w:cs="Times New Roman"/>
        </w:rPr>
        <w:fldChar w:fldCharType="end"/>
      </w:r>
    </w:p>
    <w:p w14:paraId="5F571604" w14:textId="77777777" w:rsidR="00ED3A0B" w:rsidRPr="00564A2C" w:rsidRDefault="00ED3A0B" w:rsidP="00ED3A0B">
      <w:pPr>
        <w:rPr>
          <w:rFonts w:ascii="Times New Roman" w:hAnsi="Times New Roman" w:cs="Times New Roman"/>
          <w:b/>
        </w:rPr>
        <w:sectPr w:rsidR="00ED3A0B" w:rsidRPr="00564A2C" w:rsidSect="00AA5DFE">
          <w:footerReference w:type="default" r:id="rId14"/>
          <w:pgSz w:w="12240" w:h="15840" w:code="1"/>
          <w:pgMar w:top="1440" w:right="1440" w:bottom="1440" w:left="1440" w:header="720" w:footer="1440" w:gutter="0"/>
          <w:pgNumType w:fmt="lowerRoman"/>
          <w:cols w:space="720"/>
          <w:noEndnote/>
          <w:titlePg/>
        </w:sectPr>
      </w:pPr>
    </w:p>
    <w:p w14:paraId="2AF49329" w14:textId="77777777" w:rsidR="006B447F" w:rsidRPr="00564A2C" w:rsidRDefault="00904969" w:rsidP="00AE76C8">
      <w:pPr>
        <w:pStyle w:val="Title"/>
        <w:spacing w:line="480" w:lineRule="auto"/>
        <w:rPr>
          <w:rFonts w:ascii="Times New Roman" w:hAnsi="Times New Roman" w:cs="Times New Roman"/>
        </w:rPr>
      </w:pPr>
      <w:r w:rsidRPr="00564A2C">
        <w:rPr>
          <w:rFonts w:ascii="Times New Roman" w:hAnsi="Times New Roman" w:cs="Times New Roman"/>
        </w:rPr>
        <w:lastRenderedPageBreak/>
        <w:t>L</w:t>
      </w:r>
      <w:r w:rsidR="006B447F" w:rsidRPr="00564A2C">
        <w:rPr>
          <w:rFonts w:ascii="Times New Roman" w:hAnsi="Times New Roman" w:cs="Times New Roman"/>
        </w:rPr>
        <w:t>ist of Figures</w:t>
      </w:r>
    </w:p>
    <w:bookmarkStart w:id="4" w:name="_Toc289175819"/>
    <w:p w14:paraId="073C0B79" w14:textId="5E1EA8CD" w:rsidR="00FD4CC5" w:rsidRPr="00FD4CC5" w:rsidRDefault="0072040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r w:rsidRPr="00C32C70">
        <w:rPr>
          <w:rFonts w:ascii="Times New Roman" w:hAnsi="Times New Roman" w:cs="Times New Roman"/>
        </w:rPr>
        <w:fldChar w:fldCharType="begin"/>
      </w:r>
      <w:r w:rsidRPr="00C32C70">
        <w:rPr>
          <w:rFonts w:ascii="Times New Roman" w:hAnsi="Times New Roman" w:cs="Times New Roman"/>
        </w:rPr>
        <w:instrText xml:space="preserve"> TOC \h \z \c "Figure 2." </w:instrText>
      </w:r>
      <w:r w:rsidRPr="00C32C70">
        <w:rPr>
          <w:rFonts w:ascii="Times New Roman" w:hAnsi="Times New Roman" w:cs="Times New Roman"/>
        </w:rPr>
        <w:fldChar w:fldCharType="separate"/>
      </w:r>
      <w:hyperlink w:anchor="_Toc488595125" w:history="1">
        <w:r w:rsidR="00FD4CC5" w:rsidRPr="00FD4CC5">
          <w:rPr>
            <w:rStyle w:val="Hyperlink"/>
            <w:rFonts w:ascii="Times New Roman" w:hAnsi="Times New Roman" w:cs="Times New Roman"/>
            <w:noProof/>
          </w:rPr>
          <w:t>Figure 2. 1 Consumption of U.S. DDGS, MY 2004/05 – MY 2014/15</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_Toc488595125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36</w:t>
        </w:r>
        <w:r w:rsidR="00FD4CC5" w:rsidRPr="00FD4CC5">
          <w:rPr>
            <w:rFonts w:ascii="Times New Roman" w:hAnsi="Times New Roman" w:cs="Times New Roman"/>
            <w:noProof/>
            <w:webHidden/>
          </w:rPr>
          <w:fldChar w:fldCharType="end"/>
        </w:r>
      </w:hyperlink>
    </w:p>
    <w:p w14:paraId="2590D27D" w14:textId="53B54996"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126" w:history="1">
        <w:r w:rsidR="00FD4CC5" w:rsidRPr="00FD4CC5">
          <w:rPr>
            <w:rStyle w:val="Hyperlink"/>
            <w:rFonts w:ascii="Times New Roman" w:hAnsi="Times New Roman" w:cs="Times New Roman"/>
            <w:noProof/>
          </w:rPr>
          <w:t>Figure 2. 2 Composition of major destination markets of U.S. DDGS in 2000 and 2015</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_Toc488595126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37</w:t>
        </w:r>
        <w:r w:rsidR="00FD4CC5" w:rsidRPr="00FD4CC5">
          <w:rPr>
            <w:rFonts w:ascii="Times New Roman" w:hAnsi="Times New Roman" w:cs="Times New Roman"/>
            <w:noProof/>
            <w:webHidden/>
          </w:rPr>
          <w:fldChar w:fldCharType="end"/>
        </w:r>
      </w:hyperlink>
    </w:p>
    <w:p w14:paraId="3FE7BB5C" w14:textId="3B40D375"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127" w:history="1">
        <w:r w:rsidR="00FD4CC5" w:rsidRPr="00FD4CC5">
          <w:rPr>
            <w:rStyle w:val="Hyperlink"/>
            <w:rFonts w:ascii="Times New Roman" w:hAnsi="Times New Roman" w:cs="Times New Roman"/>
            <w:noProof/>
          </w:rPr>
          <w:t>Figure 2. 3 Historical and baseline imports of U.S. DDGS in the top six external markets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_Toc488595127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38</w:t>
        </w:r>
        <w:r w:rsidR="00FD4CC5" w:rsidRPr="00FD4CC5">
          <w:rPr>
            <w:rFonts w:ascii="Times New Roman" w:hAnsi="Times New Roman" w:cs="Times New Roman"/>
            <w:noProof/>
            <w:webHidden/>
          </w:rPr>
          <w:fldChar w:fldCharType="end"/>
        </w:r>
      </w:hyperlink>
    </w:p>
    <w:p w14:paraId="0E75A486" w14:textId="47873931" w:rsidR="00FD4CC5" w:rsidRDefault="00A9168E" w:rsidP="00C32C70">
      <w:pPr>
        <w:pStyle w:val="TableofFigures"/>
        <w:tabs>
          <w:tab w:val="right" w:leader="dot" w:pos="9350"/>
        </w:tabs>
        <w:spacing w:line="360" w:lineRule="auto"/>
        <w:ind w:left="475" w:hanging="475"/>
        <w:rPr>
          <w:noProof/>
        </w:rPr>
      </w:pPr>
      <w:hyperlink w:anchor="_Toc488595128" w:history="1">
        <w:r w:rsidR="00FD4CC5" w:rsidRPr="00FD4CC5">
          <w:rPr>
            <w:rStyle w:val="Hyperlink"/>
            <w:rFonts w:ascii="Times New Roman" w:hAnsi="Times New Roman" w:cs="Times New Roman"/>
            <w:noProof/>
          </w:rPr>
          <w:t>Figure 2. 4 Historical and simulated U.S. DDGS exports to the top six importers under different scenarios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_Toc488595128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39</w:t>
        </w:r>
        <w:r w:rsidR="00FD4CC5" w:rsidRPr="00FD4CC5">
          <w:rPr>
            <w:rFonts w:ascii="Times New Roman" w:hAnsi="Times New Roman" w:cs="Times New Roman"/>
            <w:noProof/>
            <w:webHidden/>
          </w:rPr>
          <w:fldChar w:fldCharType="end"/>
        </w:r>
      </w:hyperlink>
      <w:r w:rsidR="0072040E" w:rsidRPr="00C32C70">
        <w:rPr>
          <w:rFonts w:ascii="Times New Roman" w:hAnsi="Times New Roman" w:cs="Times New Roman"/>
        </w:rPr>
        <w:fldChar w:fldCharType="end"/>
      </w:r>
      <w:r w:rsidR="001A552B" w:rsidRPr="002C378B">
        <w:rPr>
          <w:rFonts w:ascii="Times New Roman" w:hAnsi="Times New Roman" w:cs="Times New Roman"/>
        </w:rPr>
        <w:fldChar w:fldCharType="begin"/>
      </w:r>
      <w:r w:rsidR="00CE193C" w:rsidRPr="002C378B">
        <w:rPr>
          <w:rFonts w:ascii="Times New Roman" w:hAnsi="Times New Roman" w:cs="Times New Roman"/>
        </w:rPr>
        <w:instrText xml:space="preserve"> TOC \h \z \c "Figure 3." </w:instrText>
      </w:r>
      <w:r w:rsidR="001A552B" w:rsidRPr="002C378B">
        <w:rPr>
          <w:rFonts w:ascii="Times New Roman" w:hAnsi="Times New Roman" w:cs="Times New Roman"/>
        </w:rPr>
        <w:fldChar w:fldCharType="separate"/>
      </w:r>
    </w:p>
    <w:p w14:paraId="523551F7" w14:textId="50181109"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132" w:history="1">
        <w:r w:rsidR="00FD4CC5" w:rsidRPr="00FD4CC5">
          <w:rPr>
            <w:rStyle w:val="Hyperlink"/>
            <w:rFonts w:ascii="Times New Roman" w:hAnsi="Times New Roman" w:cs="Times New Roman"/>
            <w:noProof/>
          </w:rPr>
          <w:t>Figure 3. 1 Trade-off between cost (US$/kg) and phosphorus content (%) in the feed rations for swine in growth category 1 (20-50 kg) without and with DDGS.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_Toc488595132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74</w:t>
        </w:r>
        <w:r w:rsidR="00FD4CC5" w:rsidRPr="00FD4CC5">
          <w:rPr>
            <w:rFonts w:ascii="Times New Roman" w:hAnsi="Times New Roman" w:cs="Times New Roman"/>
            <w:noProof/>
            <w:webHidden/>
          </w:rPr>
          <w:fldChar w:fldCharType="end"/>
        </w:r>
      </w:hyperlink>
    </w:p>
    <w:p w14:paraId="62964DCA" w14:textId="5F9A36B9"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133" w:history="1">
        <w:r w:rsidR="00FD4CC5" w:rsidRPr="00FD4CC5">
          <w:rPr>
            <w:rStyle w:val="Hyperlink"/>
            <w:rFonts w:ascii="Times New Roman" w:hAnsi="Times New Roman" w:cs="Times New Roman"/>
            <w:noProof/>
          </w:rPr>
          <w:t>Figure 3. 2 DDGS demand from the Argentinean swine industry for each growth category and price of DDGS (February, 2017)</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_Toc488595133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75</w:t>
        </w:r>
        <w:r w:rsidR="00FD4CC5" w:rsidRPr="00FD4CC5">
          <w:rPr>
            <w:rFonts w:ascii="Times New Roman" w:hAnsi="Times New Roman" w:cs="Times New Roman"/>
            <w:noProof/>
            <w:webHidden/>
          </w:rPr>
          <w:fldChar w:fldCharType="end"/>
        </w:r>
      </w:hyperlink>
    </w:p>
    <w:p w14:paraId="3B332F27" w14:textId="366D3E8B"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134" w:history="1">
        <w:r w:rsidR="00FD4CC5" w:rsidRPr="00FD4CC5">
          <w:rPr>
            <w:rStyle w:val="Hyperlink"/>
            <w:rFonts w:ascii="Times New Roman" w:hAnsi="Times New Roman" w:cs="Times New Roman"/>
            <w:noProof/>
          </w:rPr>
          <w:t>Figure 3. 3 Composition of the feed rations for each category of growth of swine given different DDGS price ranges.</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_Toc488595134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76</w:t>
        </w:r>
        <w:r w:rsidR="00FD4CC5" w:rsidRPr="00FD4CC5">
          <w:rPr>
            <w:rFonts w:ascii="Times New Roman" w:hAnsi="Times New Roman" w:cs="Times New Roman"/>
            <w:noProof/>
            <w:webHidden/>
          </w:rPr>
          <w:fldChar w:fldCharType="end"/>
        </w:r>
      </w:hyperlink>
    </w:p>
    <w:p w14:paraId="35A4ACCE" w14:textId="1AE95697" w:rsidR="00FD4CC5" w:rsidRPr="00FD4CC5" w:rsidRDefault="00A9168E" w:rsidP="00FD4CC5">
      <w:pPr>
        <w:pStyle w:val="TableofFigures"/>
        <w:tabs>
          <w:tab w:val="right" w:leader="dot" w:pos="9350"/>
        </w:tabs>
        <w:spacing w:line="360" w:lineRule="auto"/>
        <w:ind w:left="475" w:hanging="475"/>
        <w:rPr>
          <w:rFonts w:ascii="Times New Roman" w:eastAsiaTheme="minorEastAsia" w:hAnsi="Times New Roman" w:cs="Times New Roman"/>
          <w:noProof/>
          <w:sz w:val="22"/>
          <w:szCs w:val="22"/>
        </w:rPr>
      </w:pPr>
      <w:hyperlink w:anchor="_Toc488595135" w:history="1">
        <w:r w:rsidR="00FD4CC5" w:rsidRPr="00FD4CC5">
          <w:rPr>
            <w:rStyle w:val="Hyperlink"/>
            <w:rFonts w:ascii="Times New Roman" w:hAnsi="Times New Roman" w:cs="Times New Roman"/>
            <w:noProof/>
          </w:rPr>
          <w:t>Figure 3. 4 Effect of the addition of a lysine/energy (L/E) constraint to the cost and phosphorus content in the feed rations of swine by growth category.</w:t>
        </w:r>
        <w:r w:rsidR="00FD4CC5" w:rsidRPr="00FD4CC5">
          <w:rPr>
            <w:rFonts w:ascii="Times New Roman" w:hAnsi="Times New Roman" w:cs="Times New Roman"/>
            <w:noProof/>
            <w:webHidden/>
          </w:rPr>
          <w:tab/>
        </w:r>
        <w:r w:rsidR="00FD4CC5" w:rsidRPr="00FD4CC5">
          <w:rPr>
            <w:rFonts w:ascii="Times New Roman" w:hAnsi="Times New Roman" w:cs="Times New Roman"/>
            <w:noProof/>
            <w:webHidden/>
          </w:rPr>
          <w:fldChar w:fldCharType="begin"/>
        </w:r>
        <w:r w:rsidR="00FD4CC5" w:rsidRPr="00FD4CC5">
          <w:rPr>
            <w:rFonts w:ascii="Times New Roman" w:hAnsi="Times New Roman" w:cs="Times New Roman"/>
            <w:noProof/>
            <w:webHidden/>
          </w:rPr>
          <w:instrText xml:space="preserve"> PAGEREF _Toc488595135 \h </w:instrText>
        </w:r>
        <w:r w:rsidR="00FD4CC5" w:rsidRPr="00FD4CC5">
          <w:rPr>
            <w:rFonts w:ascii="Times New Roman" w:hAnsi="Times New Roman" w:cs="Times New Roman"/>
            <w:noProof/>
            <w:webHidden/>
          </w:rPr>
        </w:r>
        <w:r w:rsidR="00FD4CC5" w:rsidRPr="00FD4CC5">
          <w:rPr>
            <w:rFonts w:ascii="Times New Roman" w:hAnsi="Times New Roman" w:cs="Times New Roman"/>
            <w:noProof/>
            <w:webHidden/>
          </w:rPr>
          <w:fldChar w:fldCharType="separate"/>
        </w:r>
        <w:r w:rsidR="0020740A">
          <w:rPr>
            <w:rFonts w:ascii="Times New Roman" w:hAnsi="Times New Roman" w:cs="Times New Roman"/>
            <w:noProof/>
            <w:webHidden/>
          </w:rPr>
          <w:t>77</w:t>
        </w:r>
        <w:r w:rsidR="00FD4CC5" w:rsidRPr="00FD4CC5">
          <w:rPr>
            <w:rFonts w:ascii="Times New Roman" w:hAnsi="Times New Roman" w:cs="Times New Roman"/>
            <w:noProof/>
            <w:webHidden/>
          </w:rPr>
          <w:fldChar w:fldCharType="end"/>
        </w:r>
      </w:hyperlink>
    </w:p>
    <w:p w14:paraId="7F20EECC" w14:textId="77777777" w:rsidR="00CE193C" w:rsidRDefault="001A552B" w:rsidP="002C378B">
      <w:pPr>
        <w:pStyle w:val="Title"/>
        <w:spacing w:line="360" w:lineRule="auto"/>
        <w:ind w:hanging="288"/>
        <w:jc w:val="left"/>
        <w:rPr>
          <w:rFonts w:ascii="Times New Roman" w:hAnsi="Times New Roman" w:cs="Times New Roman"/>
        </w:rPr>
      </w:pPr>
      <w:r w:rsidRPr="002C378B">
        <w:rPr>
          <w:rFonts w:ascii="Times New Roman" w:hAnsi="Times New Roman" w:cs="Times New Roman"/>
          <w:sz w:val="24"/>
        </w:rPr>
        <w:fldChar w:fldCharType="end"/>
      </w:r>
    </w:p>
    <w:p w14:paraId="2D760936" w14:textId="0CC4FC35" w:rsidR="00CE193C" w:rsidRPr="00564A2C" w:rsidRDefault="00CE193C" w:rsidP="00E352E0">
      <w:pPr>
        <w:pStyle w:val="Title"/>
        <w:rPr>
          <w:rFonts w:ascii="Times New Roman" w:hAnsi="Times New Roman" w:cs="Times New Roman"/>
        </w:rPr>
        <w:sectPr w:rsidR="00CE193C" w:rsidRPr="00564A2C" w:rsidSect="00AA5DFE">
          <w:footerReference w:type="default" r:id="rId15"/>
          <w:pgSz w:w="12240" w:h="15840" w:code="1"/>
          <w:pgMar w:top="1440" w:right="1440" w:bottom="1440" w:left="1440" w:header="720" w:footer="1440" w:gutter="0"/>
          <w:pgNumType w:fmt="lowerRoman"/>
          <w:cols w:space="720"/>
          <w:noEndnote/>
          <w:titlePg/>
        </w:sectPr>
      </w:pPr>
    </w:p>
    <w:p w14:paraId="244C3542" w14:textId="77777777" w:rsidR="002F61B2" w:rsidRPr="00564A2C" w:rsidRDefault="006353F1" w:rsidP="00CC3E63">
      <w:pPr>
        <w:pStyle w:val="Heading1"/>
        <w:rPr>
          <w:rFonts w:ascii="Times New Roman" w:hAnsi="Times New Roman" w:cs="Times New Roman"/>
          <w:caps w:val="0"/>
        </w:rPr>
      </w:pPr>
      <w:bookmarkStart w:id="5" w:name="_Toc488675401"/>
      <w:r w:rsidRPr="00564A2C">
        <w:rPr>
          <w:rFonts w:ascii="Times New Roman" w:hAnsi="Times New Roman" w:cs="Times New Roman"/>
          <w:caps w:val="0"/>
        </w:rPr>
        <w:lastRenderedPageBreak/>
        <w:t xml:space="preserve">Chapter 1: </w:t>
      </w:r>
      <w:r w:rsidR="00526151" w:rsidRPr="00564A2C">
        <w:rPr>
          <w:rFonts w:ascii="Times New Roman" w:hAnsi="Times New Roman" w:cs="Times New Roman"/>
          <w:caps w:val="0"/>
        </w:rPr>
        <w:t>I</w:t>
      </w:r>
      <w:bookmarkEnd w:id="4"/>
      <w:r w:rsidRPr="00564A2C">
        <w:rPr>
          <w:rFonts w:ascii="Times New Roman" w:hAnsi="Times New Roman" w:cs="Times New Roman"/>
          <w:caps w:val="0"/>
        </w:rPr>
        <w:t>ntroduction</w:t>
      </w:r>
      <w:bookmarkStart w:id="6" w:name="_Toc289175825"/>
      <w:bookmarkEnd w:id="5"/>
    </w:p>
    <w:p w14:paraId="1AA3FA3F" w14:textId="77777777" w:rsidR="00E352E0" w:rsidRPr="00564A2C" w:rsidRDefault="00E352E0" w:rsidP="00E352E0"/>
    <w:p w14:paraId="1FC4117D" w14:textId="77777777" w:rsidR="006353F1" w:rsidRPr="00564A2C" w:rsidRDefault="006353F1" w:rsidP="006353F1">
      <w:pPr>
        <w:pStyle w:val="Title"/>
        <w:spacing w:line="480" w:lineRule="auto"/>
        <w:rPr>
          <w:rFonts w:ascii="Times New Roman" w:hAnsi="Times New Roman" w:cs="Times New Roman"/>
          <w:b w:val="0"/>
          <w:lang w:val="en-US"/>
        </w:rPr>
        <w:sectPr w:rsidR="006353F1" w:rsidRPr="00564A2C" w:rsidSect="00AA5DFE">
          <w:footerReference w:type="default" r:id="rId16"/>
          <w:pgSz w:w="12240" w:h="15840" w:code="1"/>
          <w:pgMar w:top="1440" w:right="1440" w:bottom="1440" w:left="1440" w:header="720" w:footer="1440" w:gutter="0"/>
          <w:pgNumType w:start="1"/>
          <w:cols w:space="720"/>
          <w:vAlign w:val="center"/>
          <w:noEndnote/>
          <w:titlePg/>
        </w:sectPr>
      </w:pPr>
    </w:p>
    <w:p w14:paraId="3FDFB0A4" w14:textId="77777777" w:rsidR="00FF1665" w:rsidRPr="002A0D2C" w:rsidRDefault="00395DFA" w:rsidP="002A0D2C">
      <w:pPr>
        <w:pStyle w:val="Heading2"/>
        <w:spacing w:before="0" w:after="0" w:line="480" w:lineRule="auto"/>
        <w:jc w:val="left"/>
        <w:rPr>
          <w:rFonts w:ascii="Times New Roman" w:hAnsi="Times New Roman" w:cs="Times New Roman"/>
        </w:rPr>
      </w:pPr>
      <w:bookmarkStart w:id="7" w:name="_Toc488675402"/>
      <w:r w:rsidRPr="002A0D2C">
        <w:rPr>
          <w:rFonts w:ascii="Times New Roman" w:hAnsi="Times New Roman" w:cs="Times New Roman"/>
        </w:rPr>
        <w:lastRenderedPageBreak/>
        <w:t xml:space="preserve">1.1 </w:t>
      </w:r>
      <w:r w:rsidR="0073195A" w:rsidRPr="002A0D2C">
        <w:rPr>
          <w:rFonts w:ascii="Times New Roman" w:hAnsi="Times New Roman" w:cs="Times New Roman"/>
        </w:rPr>
        <w:t>Introduction</w:t>
      </w:r>
      <w:bookmarkEnd w:id="6"/>
      <w:bookmarkEnd w:id="7"/>
    </w:p>
    <w:p w14:paraId="03886151" w14:textId="090F0240" w:rsidR="00465649" w:rsidRPr="00564A2C" w:rsidRDefault="00DB7FE3" w:rsidP="0060169B">
      <w:pPr>
        <w:spacing w:line="480" w:lineRule="auto"/>
        <w:ind w:firstLine="720"/>
        <w:rPr>
          <w:rFonts w:ascii="Times New Roman" w:hAnsi="Times New Roman" w:cs="Times New Roman"/>
        </w:rPr>
      </w:pPr>
      <w:r w:rsidRPr="00564A2C">
        <w:rPr>
          <w:rFonts w:ascii="Times New Roman" w:hAnsi="Times New Roman" w:cs="Times New Roman"/>
        </w:rPr>
        <w:t xml:space="preserve">Distillers’ dried grains with solubles (DDGS) </w:t>
      </w:r>
      <w:r w:rsidR="003B4427">
        <w:rPr>
          <w:rFonts w:ascii="Times New Roman" w:hAnsi="Times New Roman" w:cs="Times New Roman"/>
        </w:rPr>
        <w:t>is</w:t>
      </w:r>
      <w:r w:rsidR="003B4427" w:rsidRPr="00564A2C">
        <w:rPr>
          <w:rFonts w:ascii="Times New Roman" w:hAnsi="Times New Roman" w:cs="Times New Roman"/>
        </w:rPr>
        <w:t xml:space="preserve"> </w:t>
      </w:r>
      <w:r w:rsidR="00640518">
        <w:rPr>
          <w:rFonts w:ascii="Times New Roman" w:hAnsi="Times New Roman" w:cs="Times New Roman"/>
        </w:rPr>
        <w:t xml:space="preserve">a </w:t>
      </w:r>
      <w:r w:rsidRPr="00564A2C">
        <w:rPr>
          <w:rFonts w:ascii="Times New Roman" w:hAnsi="Times New Roman" w:cs="Times New Roman"/>
        </w:rPr>
        <w:t xml:space="preserve">co-product </w:t>
      </w:r>
      <w:r w:rsidR="0060169B" w:rsidRPr="00564A2C">
        <w:rPr>
          <w:rFonts w:ascii="Times New Roman" w:hAnsi="Times New Roman" w:cs="Times New Roman"/>
        </w:rPr>
        <w:t xml:space="preserve">from the dry-mill corn-based ethanol production and </w:t>
      </w:r>
      <w:r w:rsidR="00717F31">
        <w:rPr>
          <w:rFonts w:ascii="Times New Roman" w:hAnsi="Times New Roman" w:cs="Times New Roman"/>
        </w:rPr>
        <w:t>emerge</w:t>
      </w:r>
      <w:r w:rsidR="00EA10A9">
        <w:rPr>
          <w:rFonts w:ascii="Times New Roman" w:hAnsi="Times New Roman" w:cs="Times New Roman"/>
        </w:rPr>
        <w:t>d</w:t>
      </w:r>
      <w:r w:rsidR="00717F31">
        <w:rPr>
          <w:rFonts w:ascii="Times New Roman" w:hAnsi="Times New Roman" w:cs="Times New Roman"/>
        </w:rPr>
        <w:t xml:space="preserve"> as</w:t>
      </w:r>
      <w:r w:rsidR="0060169B" w:rsidRPr="00564A2C">
        <w:rPr>
          <w:rFonts w:ascii="Times New Roman" w:hAnsi="Times New Roman" w:cs="Times New Roman"/>
        </w:rPr>
        <w:t xml:space="preserve"> a relatively new feedstuff for livestock and poultry. </w:t>
      </w:r>
      <w:r w:rsidR="00465649" w:rsidRPr="00564A2C">
        <w:rPr>
          <w:rFonts w:ascii="Times New Roman" w:hAnsi="Times New Roman" w:cs="Times New Roman"/>
        </w:rPr>
        <w:t xml:space="preserve">DDGS </w:t>
      </w:r>
      <w:r w:rsidR="003B4427">
        <w:rPr>
          <w:rFonts w:ascii="Times New Roman" w:hAnsi="Times New Roman" w:cs="Times New Roman"/>
        </w:rPr>
        <w:t>is</w:t>
      </w:r>
      <w:r w:rsidR="003B4427" w:rsidRPr="00564A2C">
        <w:rPr>
          <w:rFonts w:ascii="Times New Roman" w:hAnsi="Times New Roman" w:cs="Times New Roman"/>
        </w:rPr>
        <w:t xml:space="preserve"> </w:t>
      </w:r>
      <w:r w:rsidR="00465649" w:rsidRPr="00564A2C">
        <w:rPr>
          <w:rFonts w:ascii="Times New Roman" w:hAnsi="Times New Roman" w:cs="Times New Roman"/>
        </w:rPr>
        <w:t>a unique mid-protein, high-energy feed ingredient that partially replaces soybean meal, corn and phosphorus supplements in animal feed rations (</w:t>
      </w:r>
      <w:r w:rsidR="005D4761">
        <w:rPr>
          <w:rFonts w:ascii="Times New Roman" w:hAnsi="Times New Roman" w:cs="Times New Roman"/>
        </w:rPr>
        <w:t>United States (</w:t>
      </w:r>
      <w:r w:rsidR="00465649" w:rsidRPr="00564A2C">
        <w:rPr>
          <w:rFonts w:ascii="Times New Roman" w:hAnsi="Times New Roman" w:cs="Times New Roman"/>
        </w:rPr>
        <w:t>U.S.</w:t>
      </w:r>
      <w:r w:rsidR="005D4761">
        <w:rPr>
          <w:rFonts w:ascii="Times New Roman" w:hAnsi="Times New Roman" w:cs="Times New Roman"/>
        </w:rPr>
        <w:t>)</w:t>
      </w:r>
      <w:r w:rsidR="00465649" w:rsidRPr="00564A2C">
        <w:rPr>
          <w:rFonts w:ascii="Times New Roman" w:hAnsi="Times New Roman" w:cs="Times New Roman"/>
        </w:rPr>
        <w:t xml:space="preserve"> Grains Council, 2012). </w:t>
      </w:r>
    </w:p>
    <w:p w14:paraId="220A1CD2" w14:textId="76AED854" w:rsidR="00E35DE6" w:rsidRPr="00564A2C" w:rsidRDefault="0060169B" w:rsidP="00E63C19">
      <w:pPr>
        <w:spacing w:line="480" w:lineRule="auto"/>
        <w:ind w:firstLine="720"/>
        <w:rPr>
          <w:rFonts w:ascii="Times New Roman" w:hAnsi="Times New Roman" w:cs="Times New Roman"/>
        </w:rPr>
      </w:pPr>
      <w:r w:rsidRPr="00564A2C">
        <w:rPr>
          <w:rFonts w:ascii="Times New Roman" w:hAnsi="Times New Roman" w:cs="Times New Roman"/>
        </w:rPr>
        <w:t xml:space="preserve">The increase in </w:t>
      </w:r>
      <w:r w:rsidR="003B4427">
        <w:rPr>
          <w:rFonts w:ascii="Times New Roman" w:hAnsi="Times New Roman" w:cs="Times New Roman"/>
        </w:rPr>
        <w:t>DDGS</w:t>
      </w:r>
      <w:r w:rsidR="003B4427" w:rsidRPr="00564A2C">
        <w:rPr>
          <w:rFonts w:ascii="Times New Roman" w:hAnsi="Times New Roman" w:cs="Times New Roman"/>
        </w:rPr>
        <w:t xml:space="preserve"> </w:t>
      </w:r>
      <w:r w:rsidRPr="00564A2C">
        <w:rPr>
          <w:rFonts w:ascii="Times New Roman" w:hAnsi="Times New Roman" w:cs="Times New Roman"/>
        </w:rPr>
        <w:t>production has been highly correlated with the</w:t>
      </w:r>
      <w:r w:rsidR="00132291" w:rsidRPr="00564A2C">
        <w:rPr>
          <w:rFonts w:ascii="Times New Roman" w:hAnsi="Times New Roman" w:cs="Times New Roman"/>
        </w:rPr>
        <w:t xml:space="preserve"> expansion of t</w:t>
      </w:r>
      <w:r w:rsidR="00E63C19" w:rsidRPr="00564A2C">
        <w:rPr>
          <w:rFonts w:ascii="Times New Roman" w:hAnsi="Times New Roman" w:cs="Times New Roman"/>
        </w:rPr>
        <w:t>he biofuel sector in the U.S.</w:t>
      </w:r>
      <w:r w:rsidR="00465649" w:rsidRPr="00564A2C">
        <w:rPr>
          <w:rFonts w:ascii="Times New Roman" w:hAnsi="Times New Roman" w:cs="Times New Roman"/>
        </w:rPr>
        <w:t xml:space="preserve"> over the las</w:t>
      </w:r>
      <w:r w:rsidR="00717F31">
        <w:rPr>
          <w:rFonts w:ascii="Times New Roman" w:hAnsi="Times New Roman" w:cs="Times New Roman"/>
        </w:rPr>
        <w:t>t</w:t>
      </w:r>
      <w:r w:rsidR="00465649" w:rsidRPr="00564A2C">
        <w:rPr>
          <w:rFonts w:ascii="Times New Roman" w:hAnsi="Times New Roman" w:cs="Times New Roman"/>
        </w:rPr>
        <w:t xml:space="preserve"> fifteen years</w:t>
      </w:r>
      <w:r w:rsidRPr="00564A2C">
        <w:rPr>
          <w:rFonts w:ascii="Times New Roman" w:hAnsi="Times New Roman" w:cs="Times New Roman"/>
        </w:rPr>
        <w:t>.</w:t>
      </w:r>
      <w:r w:rsidR="00E63C19" w:rsidRPr="00564A2C">
        <w:rPr>
          <w:rFonts w:ascii="Times New Roman" w:hAnsi="Times New Roman" w:cs="Times New Roman"/>
        </w:rPr>
        <w:t xml:space="preserve"> </w:t>
      </w:r>
      <w:r w:rsidRPr="00564A2C">
        <w:rPr>
          <w:rFonts w:ascii="Times New Roman" w:hAnsi="Times New Roman" w:cs="Times New Roman"/>
        </w:rPr>
        <w:t>T</w:t>
      </w:r>
      <w:r w:rsidR="00E63C19" w:rsidRPr="00564A2C">
        <w:rPr>
          <w:rFonts w:ascii="Times New Roman" w:hAnsi="Times New Roman" w:cs="Times New Roman"/>
        </w:rPr>
        <w:t xml:space="preserve">he implementation of the Renewable Fuel Standard in the Energy Policy Act of 2005 and the Energy Independence and Security Act of 2007 </w:t>
      </w:r>
      <w:r w:rsidRPr="00564A2C">
        <w:rPr>
          <w:rFonts w:ascii="Times New Roman" w:hAnsi="Times New Roman" w:cs="Times New Roman"/>
        </w:rPr>
        <w:t xml:space="preserve">in the U.S. </w:t>
      </w:r>
      <w:r w:rsidR="001871FE" w:rsidRPr="00564A2C">
        <w:rPr>
          <w:rFonts w:ascii="Times New Roman" w:hAnsi="Times New Roman" w:cs="Times New Roman"/>
        </w:rPr>
        <w:t xml:space="preserve">has resulted in a considerable increase in the corn use for ethanol production </w:t>
      </w:r>
      <w:r w:rsidR="00E63C19" w:rsidRPr="00564A2C">
        <w:rPr>
          <w:rFonts w:ascii="Times New Roman" w:hAnsi="Times New Roman" w:cs="Times New Roman"/>
        </w:rPr>
        <w:t>(Fox, 2009).</w:t>
      </w:r>
      <w:r w:rsidR="00465649" w:rsidRPr="00564A2C">
        <w:rPr>
          <w:rFonts w:ascii="Times New Roman" w:hAnsi="Times New Roman" w:cs="Times New Roman"/>
        </w:rPr>
        <w:t xml:space="preserve"> T</w:t>
      </w:r>
      <w:r w:rsidR="00E63C19" w:rsidRPr="00564A2C">
        <w:rPr>
          <w:rFonts w:ascii="Times New Roman" w:hAnsi="Times New Roman" w:cs="Times New Roman"/>
        </w:rPr>
        <w:t xml:space="preserve">he total amount of corn used in the U.S. </w:t>
      </w:r>
      <w:r w:rsidR="00465649" w:rsidRPr="00564A2C">
        <w:rPr>
          <w:rFonts w:ascii="Times New Roman" w:hAnsi="Times New Roman" w:cs="Times New Roman"/>
        </w:rPr>
        <w:t>to produce ethanol</w:t>
      </w:r>
      <w:r w:rsidR="00025FBB" w:rsidRPr="00564A2C">
        <w:rPr>
          <w:rFonts w:ascii="Times New Roman" w:hAnsi="Times New Roman" w:cs="Times New Roman"/>
        </w:rPr>
        <w:t xml:space="preserve"> </w:t>
      </w:r>
      <w:r w:rsidR="00E63C19" w:rsidRPr="00564A2C">
        <w:rPr>
          <w:rFonts w:ascii="Times New Roman" w:hAnsi="Times New Roman" w:cs="Times New Roman"/>
        </w:rPr>
        <w:t>increased from roughly 16 million metric tons</w:t>
      </w:r>
      <w:r w:rsidR="00A1364E" w:rsidRPr="00564A2C">
        <w:rPr>
          <w:rFonts w:ascii="Times New Roman" w:hAnsi="Times New Roman" w:cs="Times New Roman"/>
        </w:rPr>
        <w:t xml:space="preserve"> (mmt)</w:t>
      </w:r>
      <w:r w:rsidR="008B7CCF">
        <w:rPr>
          <w:rFonts w:ascii="Times New Roman" w:hAnsi="Times New Roman" w:cs="Times New Roman"/>
        </w:rPr>
        <w:t xml:space="preserve"> in</w:t>
      </w:r>
      <w:r w:rsidR="00EA10A9">
        <w:rPr>
          <w:rFonts w:ascii="Times New Roman" w:hAnsi="Times New Roman" w:cs="Times New Roman"/>
        </w:rPr>
        <w:t xml:space="preserve"> marketing year (MY) </w:t>
      </w:r>
      <w:r w:rsidR="00E63C19" w:rsidRPr="00564A2C">
        <w:rPr>
          <w:rFonts w:ascii="Times New Roman" w:hAnsi="Times New Roman" w:cs="Times New Roman"/>
        </w:rPr>
        <w:t>2000/01 to 132 m</w:t>
      </w:r>
      <w:r w:rsidR="00A1364E" w:rsidRPr="00564A2C">
        <w:rPr>
          <w:rFonts w:ascii="Times New Roman" w:hAnsi="Times New Roman" w:cs="Times New Roman"/>
        </w:rPr>
        <w:t>mt</w:t>
      </w:r>
      <w:r w:rsidR="00E63C19" w:rsidRPr="00564A2C">
        <w:rPr>
          <w:rFonts w:ascii="Times New Roman" w:hAnsi="Times New Roman" w:cs="Times New Roman"/>
        </w:rPr>
        <w:t xml:space="preserve"> in </w:t>
      </w:r>
      <w:r w:rsidR="00EA10A9">
        <w:rPr>
          <w:rFonts w:ascii="Times New Roman" w:hAnsi="Times New Roman" w:cs="Times New Roman"/>
        </w:rPr>
        <w:t xml:space="preserve">MY </w:t>
      </w:r>
      <w:r w:rsidR="00E63C19" w:rsidRPr="00564A2C">
        <w:rPr>
          <w:rFonts w:ascii="Times New Roman" w:hAnsi="Times New Roman" w:cs="Times New Roman"/>
        </w:rPr>
        <w:t xml:space="preserve">2014/15, and the ratio of corn used for ethanol to the U.S. corn production went from a </w:t>
      </w:r>
      <w:r w:rsidR="008949C4">
        <w:rPr>
          <w:rFonts w:ascii="Times New Roman" w:hAnsi="Times New Roman" w:cs="Times New Roman"/>
        </w:rPr>
        <w:t>five percent</w:t>
      </w:r>
      <w:r w:rsidR="00E63C19" w:rsidRPr="00564A2C">
        <w:rPr>
          <w:rFonts w:ascii="Times New Roman" w:hAnsi="Times New Roman" w:cs="Times New Roman"/>
        </w:rPr>
        <w:t xml:space="preserve"> in </w:t>
      </w:r>
      <w:r w:rsidR="008949C4">
        <w:rPr>
          <w:rFonts w:ascii="Times New Roman" w:hAnsi="Times New Roman" w:cs="Times New Roman"/>
        </w:rPr>
        <w:t xml:space="preserve">MY </w:t>
      </w:r>
      <w:r w:rsidR="00E63C19" w:rsidRPr="00564A2C">
        <w:rPr>
          <w:rFonts w:ascii="Times New Roman" w:hAnsi="Times New Roman" w:cs="Times New Roman"/>
        </w:rPr>
        <w:t xml:space="preserve">2000/01 to a 33% in </w:t>
      </w:r>
      <w:r w:rsidR="008949C4">
        <w:rPr>
          <w:rFonts w:ascii="Times New Roman" w:hAnsi="Times New Roman" w:cs="Times New Roman"/>
        </w:rPr>
        <w:t xml:space="preserve">MY </w:t>
      </w:r>
      <w:r w:rsidR="00E63C19" w:rsidRPr="00564A2C">
        <w:rPr>
          <w:rFonts w:ascii="Times New Roman" w:hAnsi="Times New Roman" w:cs="Times New Roman"/>
        </w:rPr>
        <w:t>2014/15 (U</w:t>
      </w:r>
      <w:r w:rsidR="000F150F" w:rsidRPr="00564A2C">
        <w:rPr>
          <w:rFonts w:ascii="Times New Roman" w:hAnsi="Times New Roman" w:cs="Times New Roman"/>
        </w:rPr>
        <w:t>nited States Department of Agriculture (USDA)</w:t>
      </w:r>
      <w:r w:rsidR="00E63C19" w:rsidRPr="00564A2C">
        <w:rPr>
          <w:rFonts w:ascii="Times New Roman" w:hAnsi="Times New Roman" w:cs="Times New Roman"/>
        </w:rPr>
        <w:t>,</w:t>
      </w:r>
      <w:r w:rsidR="000F150F" w:rsidRPr="00564A2C">
        <w:rPr>
          <w:rFonts w:ascii="Times New Roman" w:hAnsi="Times New Roman" w:cs="Times New Roman"/>
        </w:rPr>
        <w:t xml:space="preserve"> World Agricultural Supply and Demand Estimates Report (WASDE</w:t>
      </w:r>
      <w:r w:rsidR="00A10101">
        <w:rPr>
          <w:rFonts w:ascii="Times New Roman" w:hAnsi="Times New Roman" w:cs="Times New Roman"/>
        </w:rPr>
        <w:t>)</w:t>
      </w:r>
      <w:r w:rsidR="008949C4">
        <w:rPr>
          <w:rFonts w:ascii="Times New Roman" w:hAnsi="Times New Roman" w:cs="Times New Roman"/>
        </w:rPr>
        <w:t xml:space="preserve">, </w:t>
      </w:r>
      <w:r w:rsidR="00E63C19" w:rsidRPr="00564A2C">
        <w:rPr>
          <w:rFonts w:ascii="Times New Roman" w:hAnsi="Times New Roman" w:cs="Times New Roman"/>
        </w:rPr>
        <w:t xml:space="preserve">2016).  </w:t>
      </w:r>
    </w:p>
    <w:p w14:paraId="13EAD12D" w14:textId="2AF4D673" w:rsidR="003B4427" w:rsidRDefault="00E63C19" w:rsidP="00C0483C">
      <w:pPr>
        <w:spacing w:line="480" w:lineRule="auto"/>
        <w:ind w:firstLine="720"/>
        <w:rPr>
          <w:rFonts w:ascii="Times New Roman" w:hAnsi="Times New Roman" w:cs="Times New Roman"/>
        </w:rPr>
      </w:pPr>
      <w:r w:rsidRPr="00564A2C">
        <w:rPr>
          <w:rFonts w:ascii="Times New Roman" w:hAnsi="Times New Roman" w:cs="Times New Roman"/>
        </w:rPr>
        <w:t xml:space="preserve">DDGS production </w:t>
      </w:r>
      <w:r w:rsidR="00070B21" w:rsidRPr="00564A2C">
        <w:rPr>
          <w:rFonts w:ascii="Times New Roman" w:hAnsi="Times New Roman" w:cs="Times New Roman"/>
        </w:rPr>
        <w:t xml:space="preserve">in the U.S. </w:t>
      </w:r>
      <w:r w:rsidRPr="00564A2C">
        <w:rPr>
          <w:rFonts w:ascii="Times New Roman" w:hAnsi="Times New Roman" w:cs="Times New Roman"/>
        </w:rPr>
        <w:t xml:space="preserve">has increased from </w:t>
      </w:r>
      <w:r w:rsidR="008949C4">
        <w:rPr>
          <w:rFonts w:ascii="Times New Roman" w:hAnsi="Times New Roman" w:cs="Times New Roman"/>
        </w:rPr>
        <w:t>seven</w:t>
      </w:r>
      <w:r w:rsidRPr="00564A2C">
        <w:rPr>
          <w:rFonts w:ascii="Times New Roman" w:hAnsi="Times New Roman" w:cs="Times New Roman"/>
        </w:rPr>
        <w:t xml:space="preserve"> m</w:t>
      </w:r>
      <w:r w:rsidR="00070B21" w:rsidRPr="00564A2C">
        <w:rPr>
          <w:rFonts w:ascii="Times New Roman" w:hAnsi="Times New Roman" w:cs="Times New Roman"/>
        </w:rPr>
        <w:t>mt</w:t>
      </w:r>
      <w:r w:rsidRPr="00564A2C">
        <w:rPr>
          <w:rFonts w:ascii="Times New Roman" w:hAnsi="Times New Roman" w:cs="Times New Roman"/>
        </w:rPr>
        <w:t xml:space="preserve"> in </w:t>
      </w:r>
      <w:r w:rsidR="008949C4">
        <w:rPr>
          <w:rFonts w:ascii="Times New Roman" w:hAnsi="Times New Roman" w:cs="Times New Roman"/>
        </w:rPr>
        <w:t xml:space="preserve">MY </w:t>
      </w:r>
      <w:r w:rsidRPr="00564A2C">
        <w:rPr>
          <w:rFonts w:ascii="Times New Roman" w:hAnsi="Times New Roman" w:cs="Times New Roman"/>
        </w:rPr>
        <w:t>2004/05 to 36.1 m</w:t>
      </w:r>
      <w:r w:rsidR="00070B21" w:rsidRPr="00564A2C">
        <w:rPr>
          <w:rFonts w:ascii="Times New Roman" w:hAnsi="Times New Roman" w:cs="Times New Roman"/>
        </w:rPr>
        <w:t>mt</w:t>
      </w:r>
      <w:r w:rsidRPr="00564A2C">
        <w:rPr>
          <w:rFonts w:ascii="Times New Roman" w:hAnsi="Times New Roman" w:cs="Times New Roman"/>
        </w:rPr>
        <w:t xml:space="preserve"> in </w:t>
      </w:r>
      <w:r w:rsidR="008949C4">
        <w:rPr>
          <w:rFonts w:ascii="Times New Roman" w:hAnsi="Times New Roman" w:cs="Times New Roman"/>
        </w:rPr>
        <w:t xml:space="preserve">MY </w:t>
      </w:r>
      <w:r w:rsidRPr="00564A2C">
        <w:rPr>
          <w:rFonts w:ascii="Times New Roman" w:hAnsi="Times New Roman" w:cs="Times New Roman"/>
        </w:rPr>
        <w:t>2014/15 (</w:t>
      </w:r>
      <w:r w:rsidR="000F150F" w:rsidRPr="00564A2C">
        <w:rPr>
          <w:rFonts w:ascii="Times New Roman" w:hAnsi="Times New Roman" w:cs="Times New Roman"/>
        </w:rPr>
        <w:t>USDA Economic Research Service (ERS), 2016</w:t>
      </w:r>
      <w:r w:rsidRPr="00564A2C">
        <w:rPr>
          <w:rFonts w:ascii="Times New Roman" w:hAnsi="Times New Roman" w:cs="Times New Roman"/>
        </w:rPr>
        <w:t>), which makes th</w:t>
      </w:r>
      <w:r w:rsidR="008949C4">
        <w:rPr>
          <w:rFonts w:ascii="Times New Roman" w:hAnsi="Times New Roman" w:cs="Times New Roman"/>
        </w:rPr>
        <w:t>e</w:t>
      </w:r>
      <w:r w:rsidRPr="00564A2C">
        <w:rPr>
          <w:rFonts w:ascii="Times New Roman" w:hAnsi="Times New Roman" w:cs="Times New Roman"/>
        </w:rPr>
        <w:t xml:space="preserve"> </w:t>
      </w:r>
      <w:r w:rsidR="008949C4">
        <w:rPr>
          <w:rFonts w:ascii="Times New Roman" w:hAnsi="Times New Roman" w:cs="Times New Roman"/>
        </w:rPr>
        <w:t>U.S.</w:t>
      </w:r>
      <w:r w:rsidRPr="00564A2C">
        <w:rPr>
          <w:rFonts w:ascii="Times New Roman" w:hAnsi="Times New Roman" w:cs="Times New Roman"/>
        </w:rPr>
        <w:t xml:space="preserve"> th</w:t>
      </w:r>
      <w:r w:rsidR="00055378" w:rsidRPr="00564A2C">
        <w:rPr>
          <w:rFonts w:ascii="Times New Roman" w:hAnsi="Times New Roman" w:cs="Times New Roman"/>
        </w:rPr>
        <w:t>e world’s largest producer</w:t>
      </w:r>
      <w:r w:rsidRPr="00564A2C">
        <w:rPr>
          <w:rFonts w:ascii="Times New Roman" w:hAnsi="Times New Roman" w:cs="Times New Roman"/>
        </w:rPr>
        <w:t xml:space="preserve"> (Fox, 2008). </w:t>
      </w:r>
      <w:r w:rsidR="00196F52">
        <w:rPr>
          <w:rFonts w:ascii="Times New Roman" w:hAnsi="Times New Roman" w:cs="Times New Roman"/>
        </w:rPr>
        <w:t xml:space="preserve">In addition, </w:t>
      </w:r>
      <w:r w:rsidR="00BA0502">
        <w:rPr>
          <w:rFonts w:ascii="Times New Roman" w:hAnsi="Times New Roman" w:cs="Times New Roman"/>
        </w:rPr>
        <w:t>the exports of U.S. DDGS grew from one mmt to 11.50 mmt over the same period (USDA ERS, 2016).</w:t>
      </w:r>
      <w:r w:rsidR="00196F52">
        <w:rPr>
          <w:rFonts w:ascii="Times New Roman" w:hAnsi="Times New Roman" w:cs="Times New Roman"/>
        </w:rPr>
        <w:t xml:space="preserve"> </w:t>
      </w:r>
      <w:r w:rsidR="003B4427">
        <w:rPr>
          <w:rFonts w:ascii="Times New Roman" w:hAnsi="Times New Roman" w:cs="Times New Roman"/>
        </w:rPr>
        <w:t xml:space="preserve">The </w:t>
      </w:r>
      <w:r w:rsidR="003B4427" w:rsidRPr="00564A2C">
        <w:rPr>
          <w:rFonts w:ascii="Times New Roman" w:hAnsi="Times New Roman" w:cs="Times New Roman"/>
        </w:rPr>
        <w:t xml:space="preserve">renewable fuel mandates and </w:t>
      </w:r>
      <w:r w:rsidR="00196F52">
        <w:rPr>
          <w:rFonts w:ascii="Times New Roman" w:hAnsi="Times New Roman" w:cs="Times New Roman"/>
        </w:rPr>
        <w:t>substantial</w:t>
      </w:r>
      <w:r w:rsidR="003B4427" w:rsidRPr="00564A2C">
        <w:rPr>
          <w:rFonts w:ascii="Times New Roman" w:hAnsi="Times New Roman" w:cs="Times New Roman"/>
        </w:rPr>
        <w:t xml:space="preserve"> corn production indicate that </w:t>
      </w:r>
      <w:r w:rsidR="003B4427">
        <w:rPr>
          <w:rFonts w:ascii="Times New Roman" w:hAnsi="Times New Roman" w:cs="Times New Roman"/>
        </w:rPr>
        <w:t xml:space="preserve">this country </w:t>
      </w:r>
      <w:r w:rsidR="003B4427" w:rsidRPr="00564A2C">
        <w:rPr>
          <w:rFonts w:ascii="Times New Roman" w:hAnsi="Times New Roman" w:cs="Times New Roman"/>
        </w:rPr>
        <w:t xml:space="preserve">will maintain a key role in the world supply of DDGS. The abundant availability of </w:t>
      </w:r>
      <w:r w:rsidR="00196F52">
        <w:rPr>
          <w:rFonts w:ascii="Times New Roman" w:hAnsi="Times New Roman" w:cs="Times New Roman"/>
        </w:rPr>
        <w:t>DDGS</w:t>
      </w:r>
      <w:r w:rsidR="003B4427" w:rsidRPr="00564A2C">
        <w:rPr>
          <w:rFonts w:ascii="Times New Roman" w:hAnsi="Times New Roman" w:cs="Times New Roman"/>
        </w:rPr>
        <w:t xml:space="preserve">, along with the high prices </w:t>
      </w:r>
      <w:r w:rsidR="00196F52">
        <w:rPr>
          <w:rFonts w:ascii="Times New Roman" w:hAnsi="Times New Roman" w:cs="Times New Roman"/>
        </w:rPr>
        <w:t>of</w:t>
      </w:r>
      <w:r w:rsidR="003B4427" w:rsidRPr="00564A2C">
        <w:rPr>
          <w:rFonts w:ascii="Times New Roman" w:hAnsi="Times New Roman" w:cs="Times New Roman"/>
        </w:rPr>
        <w:t xml:space="preserve"> corn and soybean</w:t>
      </w:r>
      <w:r w:rsidR="00196F52">
        <w:rPr>
          <w:rFonts w:ascii="Times New Roman" w:hAnsi="Times New Roman" w:cs="Times New Roman"/>
        </w:rPr>
        <w:t>s</w:t>
      </w:r>
      <w:r w:rsidR="003B4427" w:rsidRPr="00564A2C">
        <w:rPr>
          <w:rFonts w:ascii="Times New Roman" w:hAnsi="Times New Roman" w:cs="Times New Roman"/>
        </w:rPr>
        <w:t xml:space="preserve"> after the </w:t>
      </w:r>
      <w:r w:rsidR="00196F52">
        <w:rPr>
          <w:rFonts w:ascii="Times New Roman" w:hAnsi="Times New Roman" w:cs="Times New Roman"/>
        </w:rPr>
        <w:t>establishment</w:t>
      </w:r>
      <w:r w:rsidR="003B4427" w:rsidRPr="00564A2C">
        <w:rPr>
          <w:rFonts w:ascii="Times New Roman" w:hAnsi="Times New Roman" w:cs="Times New Roman"/>
        </w:rPr>
        <w:t xml:space="preserve"> of the ethanol industry, suggest </w:t>
      </w:r>
      <w:r w:rsidR="00196F52">
        <w:rPr>
          <w:rFonts w:ascii="Times New Roman" w:hAnsi="Times New Roman" w:cs="Times New Roman"/>
        </w:rPr>
        <w:t xml:space="preserve">a research </w:t>
      </w:r>
      <w:r w:rsidR="003B4427" w:rsidRPr="00564A2C">
        <w:rPr>
          <w:rFonts w:ascii="Times New Roman" w:hAnsi="Times New Roman" w:cs="Times New Roman"/>
        </w:rPr>
        <w:t xml:space="preserve">opportunity to </w:t>
      </w:r>
      <w:r w:rsidR="00196F52">
        <w:rPr>
          <w:rFonts w:ascii="Times New Roman" w:hAnsi="Times New Roman" w:cs="Times New Roman"/>
        </w:rPr>
        <w:t xml:space="preserve">identify the determinants of </w:t>
      </w:r>
      <w:r w:rsidR="003B4427">
        <w:rPr>
          <w:rFonts w:ascii="Times New Roman" w:hAnsi="Times New Roman" w:cs="Times New Roman"/>
        </w:rPr>
        <w:t xml:space="preserve">U.S. </w:t>
      </w:r>
      <w:r w:rsidR="003B4427" w:rsidRPr="00564A2C">
        <w:rPr>
          <w:rFonts w:ascii="Times New Roman" w:hAnsi="Times New Roman" w:cs="Times New Roman"/>
        </w:rPr>
        <w:t xml:space="preserve">DDGS </w:t>
      </w:r>
      <w:r w:rsidR="00196F52">
        <w:rPr>
          <w:rFonts w:ascii="Times New Roman" w:hAnsi="Times New Roman" w:cs="Times New Roman"/>
        </w:rPr>
        <w:t>exports to</w:t>
      </w:r>
      <w:r w:rsidR="003B4427" w:rsidRPr="00564A2C">
        <w:rPr>
          <w:rFonts w:ascii="Times New Roman" w:hAnsi="Times New Roman" w:cs="Times New Roman"/>
        </w:rPr>
        <w:t xml:space="preserve"> the international </w:t>
      </w:r>
      <w:r w:rsidR="007D063D">
        <w:rPr>
          <w:rFonts w:ascii="Times New Roman" w:hAnsi="Times New Roman" w:cs="Times New Roman"/>
        </w:rPr>
        <w:t>buyers</w:t>
      </w:r>
      <w:r w:rsidR="003B4427" w:rsidRPr="00564A2C">
        <w:rPr>
          <w:rFonts w:ascii="Times New Roman" w:hAnsi="Times New Roman" w:cs="Times New Roman"/>
        </w:rPr>
        <w:t xml:space="preserve">. </w:t>
      </w:r>
    </w:p>
    <w:p w14:paraId="79006732" w14:textId="6D7F3728" w:rsidR="00A16BD3" w:rsidRPr="00564A2C" w:rsidRDefault="003B4427" w:rsidP="00C0483C">
      <w:pPr>
        <w:spacing w:line="480" w:lineRule="auto"/>
        <w:ind w:firstLine="720"/>
        <w:rPr>
          <w:rFonts w:ascii="Times New Roman" w:hAnsi="Times New Roman" w:cs="Times New Roman"/>
        </w:rPr>
      </w:pPr>
      <w:r w:rsidRPr="00564A2C">
        <w:rPr>
          <w:rFonts w:ascii="Times New Roman" w:hAnsi="Times New Roman" w:cs="Times New Roman"/>
        </w:rPr>
        <w:lastRenderedPageBreak/>
        <w:t>Argentina</w:t>
      </w:r>
      <w:r w:rsidR="00F61319" w:rsidRPr="00564A2C">
        <w:rPr>
          <w:rFonts w:ascii="Times New Roman" w:hAnsi="Times New Roman" w:cs="Times New Roman"/>
        </w:rPr>
        <w:t xml:space="preserve"> </w:t>
      </w:r>
      <w:r>
        <w:rPr>
          <w:rFonts w:ascii="Times New Roman" w:hAnsi="Times New Roman" w:cs="Times New Roman"/>
        </w:rPr>
        <w:t xml:space="preserve">currently </w:t>
      </w:r>
      <w:r w:rsidR="009370D3" w:rsidRPr="00564A2C">
        <w:rPr>
          <w:rFonts w:ascii="Times New Roman" w:hAnsi="Times New Roman" w:cs="Times New Roman"/>
        </w:rPr>
        <w:t>is</w:t>
      </w:r>
      <w:r w:rsidR="00AC1CCF" w:rsidRPr="00564A2C">
        <w:rPr>
          <w:rFonts w:ascii="Times New Roman" w:hAnsi="Times New Roman" w:cs="Times New Roman"/>
        </w:rPr>
        <w:t xml:space="preserve"> </w:t>
      </w:r>
      <w:r w:rsidR="00F61319" w:rsidRPr="00564A2C">
        <w:rPr>
          <w:rFonts w:ascii="Times New Roman" w:hAnsi="Times New Roman" w:cs="Times New Roman"/>
        </w:rPr>
        <w:t xml:space="preserve">also </w:t>
      </w:r>
      <w:r w:rsidR="00AC1CCF" w:rsidRPr="00564A2C">
        <w:rPr>
          <w:rFonts w:ascii="Times New Roman" w:hAnsi="Times New Roman" w:cs="Times New Roman"/>
        </w:rPr>
        <w:t>developing a corn-</w:t>
      </w:r>
      <w:r w:rsidR="006672B5" w:rsidRPr="00564A2C">
        <w:rPr>
          <w:rFonts w:ascii="Times New Roman" w:hAnsi="Times New Roman" w:cs="Times New Roman"/>
        </w:rPr>
        <w:t xml:space="preserve">based ethanol </w:t>
      </w:r>
      <w:r w:rsidR="00AC1CCF" w:rsidRPr="00564A2C">
        <w:rPr>
          <w:rFonts w:ascii="Times New Roman" w:hAnsi="Times New Roman" w:cs="Times New Roman"/>
        </w:rPr>
        <w:t>industry</w:t>
      </w:r>
      <w:r w:rsidR="006672B5" w:rsidRPr="00564A2C">
        <w:rPr>
          <w:rFonts w:ascii="Times New Roman" w:hAnsi="Times New Roman" w:cs="Times New Roman"/>
        </w:rPr>
        <w:t xml:space="preserve"> </w:t>
      </w:r>
      <w:r>
        <w:rPr>
          <w:rFonts w:ascii="Times New Roman" w:hAnsi="Times New Roman" w:cs="Times New Roman"/>
        </w:rPr>
        <w:t>that co-produces</w:t>
      </w:r>
      <w:r w:rsidR="006672B5" w:rsidRPr="00564A2C">
        <w:rPr>
          <w:rFonts w:ascii="Times New Roman" w:hAnsi="Times New Roman" w:cs="Times New Roman"/>
        </w:rPr>
        <w:t xml:space="preserve"> DDGS. However</w:t>
      </w:r>
      <w:r w:rsidR="009370D3" w:rsidRPr="00564A2C">
        <w:rPr>
          <w:rFonts w:ascii="Times New Roman" w:hAnsi="Times New Roman" w:cs="Times New Roman"/>
        </w:rPr>
        <w:t xml:space="preserve">, </w:t>
      </w:r>
      <w:r w:rsidR="00640518">
        <w:rPr>
          <w:rFonts w:ascii="Times New Roman" w:hAnsi="Times New Roman" w:cs="Times New Roman"/>
        </w:rPr>
        <w:t xml:space="preserve">in comparison with the U.S., </w:t>
      </w:r>
      <w:r w:rsidR="009370D3" w:rsidRPr="00564A2C">
        <w:rPr>
          <w:rFonts w:ascii="Times New Roman" w:hAnsi="Times New Roman" w:cs="Times New Roman"/>
        </w:rPr>
        <w:t>its</w:t>
      </w:r>
      <w:r w:rsidR="006672B5" w:rsidRPr="00564A2C">
        <w:rPr>
          <w:rFonts w:ascii="Times New Roman" w:hAnsi="Times New Roman" w:cs="Times New Roman"/>
        </w:rPr>
        <w:t xml:space="preserve"> </w:t>
      </w:r>
      <w:r w:rsidR="00BF62FD">
        <w:rPr>
          <w:rFonts w:ascii="Times New Roman" w:hAnsi="Times New Roman" w:cs="Times New Roman"/>
        </w:rPr>
        <w:t>DDGS production</w:t>
      </w:r>
      <w:r w:rsidR="00BF62FD" w:rsidRPr="00564A2C">
        <w:rPr>
          <w:rFonts w:ascii="Times New Roman" w:hAnsi="Times New Roman" w:cs="Times New Roman"/>
        </w:rPr>
        <w:t xml:space="preserve"> </w:t>
      </w:r>
      <w:r w:rsidR="006672B5" w:rsidRPr="00564A2C">
        <w:rPr>
          <w:rFonts w:ascii="Times New Roman" w:hAnsi="Times New Roman" w:cs="Times New Roman"/>
        </w:rPr>
        <w:t>in the world market is still negligible</w:t>
      </w:r>
      <w:r w:rsidR="002F4EA6" w:rsidRPr="00564A2C">
        <w:rPr>
          <w:rFonts w:ascii="Times New Roman" w:hAnsi="Times New Roman" w:cs="Times New Roman"/>
        </w:rPr>
        <w:t>.</w:t>
      </w:r>
      <w:r w:rsidR="006672B5" w:rsidRPr="00564A2C">
        <w:rPr>
          <w:rFonts w:ascii="Times New Roman" w:hAnsi="Times New Roman" w:cs="Times New Roman"/>
        </w:rPr>
        <w:t xml:space="preserve"> </w:t>
      </w:r>
      <w:r w:rsidR="002F4EA6" w:rsidRPr="00564A2C">
        <w:rPr>
          <w:rFonts w:ascii="Times New Roman" w:hAnsi="Times New Roman" w:cs="Times New Roman"/>
        </w:rPr>
        <w:t>The</w:t>
      </w:r>
      <w:r w:rsidR="00C36470" w:rsidRPr="00564A2C">
        <w:rPr>
          <w:rFonts w:ascii="Times New Roman" w:hAnsi="Times New Roman" w:cs="Times New Roman"/>
        </w:rPr>
        <w:t xml:space="preserve"> production of </w:t>
      </w:r>
      <w:r w:rsidR="00AD2B2A">
        <w:rPr>
          <w:rFonts w:ascii="Times New Roman" w:hAnsi="Times New Roman" w:cs="Times New Roman"/>
        </w:rPr>
        <w:t>Argentinean</w:t>
      </w:r>
      <w:r w:rsidR="00B34502" w:rsidRPr="00564A2C">
        <w:rPr>
          <w:rFonts w:ascii="Times New Roman" w:hAnsi="Times New Roman" w:cs="Times New Roman"/>
        </w:rPr>
        <w:t xml:space="preserve"> </w:t>
      </w:r>
      <w:r w:rsidR="00C36470" w:rsidRPr="00564A2C">
        <w:rPr>
          <w:rFonts w:ascii="Times New Roman" w:hAnsi="Times New Roman" w:cs="Times New Roman"/>
        </w:rPr>
        <w:t xml:space="preserve">DDGS </w:t>
      </w:r>
      <w:r>
        <w:rPr>
          <w:rFonts w:ascii="Times New Roman" w:hAnsi="Times New Roman" w:cs="Times New Roman"/>
        </w:rPr>
        <w:t>increased</w:t>
      </w:r>
      <w:r w:rsidRPr="00564A2C">
        <w:rPr>
          <w:rFonts w:ascii="Times New Roman" w:hAnsi="Times New Roman" w:cs="Times New Roman"/>
        </w:rPr>
        <w:t xml:space="preserve"> </w:t>
      </w:r>
      <w:r w:rsidR="00C36470" w:rsidRPr="00564A2C">
        <w:rPr>
          <w:rFonts w:ascii="Times New Roman" w:hAnsi="Times New Roman" w:cs="Times New Roman"/>
        </w:rPr>
        <w:t xml:space="preserve">from almost zero in 2012 to 382,000 </w:t>
      </w:r>
      <w:r w:rsidR="00567C90">
        <w:rPr>
          <w:rFonts w:ascii="Times New Roman" w:hAnsi="Times New Roman" w:cs="Times New Roman"/>
        </w:rPr>
        <w:t>metric tons (</w:t>
      </w:r>
      <w:proofErr w:type="spellStart"/>
      <w:r w:rsidR="00BE766C">
        <w:rPr>
          <w:rFonts w:ascii="Times New Roman" w:hAnsi="Times New Roman" w:cs="Times New Roman"/>
        </w:rPr>
        <w:t>mt</w:t>
      </w:r>
      <w:proofErr w:type="spellEnd"/>
      <w:r w:rsidR="00567C90">
        <w:rPr>
          <w:rFonts w:ascii="Times New Roman" w:hAnsi="Times New Roman" w:cs="Times New Roman"/>
        </w:rPr>
        <w:t>)</w:t>
      </w:r>
      <w:r w:rsidR="00C36470" w:rsidRPr="00564A2C">
        <w:rPr>
          <w:rFonts w:ascii="Times New Roman" w:hAnsi="Times New Roman" w:cs="Times New Roman"/>
        </w:rPr>
        <w:t xml:space="preserve"> in 2016 (</w:t>
      </w:r>
      <w:r w:rsidR="006461D1" w:rsidRPr="00564A2C">
        <w:rPr>
          <w:rFonts w:ascii="Times New Roman" w:hAnsi="Times New Roman" w:cs="Times New Roman"/>
        </w:rPr>
        <w:t>Rosario Stock Exchange</w:t>
      </w:r>
      <w:r w:rsidR="00C36470" w:rsidRPr="00564A2C">
        <w:rPr>
          <w:rFonts w:ascii="Times New Roman" w:hAnsi="Times New Roman" w:cs="Times New Roman"/>
        </w:rPr>
        <w:t>,</w:t>
      </w:r>
      <w:r w:rsidR="008949C4">
        <w:rPr>
          <w:rFonts w:ascii="Times New Roman" w:hAnsi="Times New Roman" w:cs="Times New Roman"/>
        </w:rPr>
        <w:t xml:space="preserve"> Personal communication</w:t>
      </w:r>
      <w:r w:rsidR="008B7CCF">
        <w:rPr>
          <w:rFonts w:ascii="Times New Roman" w:hAnsi="Times New Roman" w:cs="Times New Roman"/>
        </w:rPr>
        <w:t>,</w:t>
      </w:r>
      <w:r w:rsidR="00C36470" w:rsidRPr="00564A2C">
        <w:rPr>
          <w:rFonts w:ascii="Times New Roman" w:hAnsi="Times New Roman" w:cs="Times New Roman"/>
        </w:rPr>
        <w:t xml:space="preserve"> </w:t>
      </w:r>
      <w:r w:rsidR="006461D1" w:rsidRPr="00564A2C">
        <w:rPr>
          <w:rFonts w:ascii="Times New Roman" w:hAnsi="Times New Roman" w:cs="Times New Roman"/>
        </w:rPr>
        <w:t>201</w:t>
      </w:r>
      <w:r w:rsidR="00640518">
        <w:rPr>
          <w:rFonts w:ascii="Times New Roman" w:hAnsi="Times New Roman" w:cs="Times New Roman"/>
        </w:rPr>
        <w:t>7</w:t>
      </w:r>
      <w:r w:rsidR="006461D1" w:rsidRPr="00564A2C">
        <w:rPr>
          <w:rFonts w:ascii="Times New Roman" w:hAnsi="Times New Roman" w:cs="Times New Roman"/>
        </w:rPr>
        <w:t>)</w:t>
      </w:r>
      <w:r w:rsidR="00F66AA9" w:rsidRPr="00564A2C">
        <w:rPr>
          <w:rFonts w:ascii="Times New Roman" w:hAnsi="Times New Roman" w:cs="Times New Roman"/>
        </w:rPr>
        <w:t xml:space="preserve"> and </w:t>
      </w:r>
      <w:r w:rsidR="00BF62FD">
        <w:rPr>
          <w:rFonts w:ascii="Times New Roman" w:hAnsi="Times New Roman" w:cs="Times New Roman"/>
        </w:rPr>
        <w:t>was</w:t>
      </w:r>
      <w:r w:rsidR="00BF62FD" w:rsidRPr="00564A2C">
        <w:rPr>
          <w:rFonts w:ascii="Times New Roman" w:hAnsi="Times New Roman" w:cs="Times New Roman"/>
        </w:rPr>
        <w:t xml:space="preserve"> </w:t>
      </w:r>
      <w:r w:rsidR="00BF62FD">
        <w:rPr>
          <w:rFonts w:ascii="Times New Roman" w:hAnsi="Times New Roman" w:cs="Times New Roman"/>
        </w:rPr>
        <w:t xml:space="preserve">primarily used as feedstock for </w:t>
      </w:r>
      <w:r w:rsidR="00F66AA9" w:rsidRPr="00564A2C">
        <w:rPr>
          <w:rFonts w:ascii="Times New Roman" w:hAnsi="Times New Roman" w:cs="Times New Roman"/>
        </w:rPr>
        <w:t xml:space="preserve">the </w:t>
      </w:r>
      <w:r w:rsidR="00C0483C" w:rsidRPr="00564A2C">
        <w:rPr>
          <w:rFonts w:ascii="Times New Roman" w:hAnsi="Times New Roman" w:cs="Times New Roman"/>
        </w:rPr>
        <w:t xml:space="preserve">domestic </w:t>
      </w:r>
      <w:r w:rsidR="00F66AA9" w:rsidRPr="00564A2C">
        <w:rPr>
          <w:rFonts w:ascii="Times New Roman" w:hAnsi="Times New Roman" w:cs="Times New Roman"/>
        </w:rPr>
        <w:t>livestock sector</w:t>
      </w:r>
      <w:r w:rsidR="00FA1A22" w:rsidRPr="00564A2C">
        <w:rPr>
          <w:rFonts w:ascii="Times New Roman" w:hAnsi="Times New Roman" w:cs="Times New Roman"/>
        </w:rPr>
        <w:t xml:space="preserve"> (</w:t>
      </w:r>
      <w:proofErr w:type="spellStart"/>
      <w:r w:rsidR="00FA1A22" w:rsidRPr="00564A2C">
        <w:rPr>
          <w:rFonts w:ascii="Times New Roman" w:hAnsi="Times New Roman" w:cs="Times New Roman"/>
        </w:rPr>
        <w:t>Picatto</w:t>
      </w:r>
      <w:proofErr w:type="spellEnd"/>
      <w:r w:rsidR="00FA1A22" w:rsidRPr="00564A2C">
        <w:rPr>
          <w:rFonts w:ascii="Times New Roman" w:hAnsi="Times New Roman" w:cs="Times New Roman"/>
        </w:rPr>
        <w:t xml:space="preserve">, </w:t>
      </w:r>
      <w:r w:rsidR="00335448">
        <w:rPr>
          <w:rFonts w:ascii="Times New Roman" w:hAnsi="Times New Roman" w:cs="Times New Roman"/>
        </w:rPr>
        <w:t>P</w:t>
      </w:r>
      <w:r w:rsidR="00FA1A22" w:rsidRPr="00564A2C">
        <w:rPr>
          <w:rFonts w:ascii="Times New Roman" w:hAnsi="Times New Roman" w:cs="Times New Roman"/>
        </w:rPr>
        <w:t xml:space="preserve">ersonal </w:t>
      </w:r>
      <w:r w:rsidR="008E520A">
        <w:rPr>
          <w:rFonts w:ascii="Times New Roman" w:hAnsi="Times New Roman" w:cs="Times New Roman"/>
        </w:rPr>
        <w:t>c</w:t>
      </w:r>
      <w:r w:rsidR="00B20F55">
        <w:rPr>
          <w:rFonts w:ascii="Times New Roman" w:hAnsi="Times New Roman" w:cs="Times New Roman"/>
        </w:rPr>
        <w:t>ommunication</w:t>
      </w:r>
      <w:r w:rsidR="008B7CCF">
        <w:rPr>
          <w:rFonts w:ascii="Times New Roman" w:hAnsi="Times New Roman" w:cs="Times New Roman"/>
        </w:rPr>
        <w:t>, 2016</w:t>
      </w:r>
      <w:r w:rsidR="00FA1A22" w:rsidRPr="00564A2C">
        <w:rPr>
          <w:rFonts w:ascii="Times New Roman" w:hAnsi="Times New Roman" w:cs="Times New Roman"/>
        </w:rPr>
        <w:t>)</w:t>
      </w:r>
      <w:r w:rsidR="006461D1" w:rsidRPr="00564A2C">
        <w:rPr>
          <w:rFonts w:ascii="Times New Roman" w:hAnsi="Times New Roman" w:cs="Times New Roman"/>
        </w:rPr>
        <w:t xml:space="preserve">. </w:t>
      </w:r>
      <w:r w:rsidR="00BF62FD">
        <w:rPr>
          <w:rFonts w:ascii="Times New Roman" w:hAnsi="Times New Roman" w:cs="Times New Roman"/>
        </w:rPr>
        <w:t>Nevertheless</w:t>
      </w:r>
      <w:r w:rsidR="00196F52">
        <w:rPr>
          <w:rFonts w:ascii="Times New Roman" w:hAnsi="Times New Roman" w:cs="Times New Roman"/>
        </w:rPr>
        <w:t xml:space="preserve">, the economic and environmental impact of using DDGS in animal feed rations in Argentina has yet to be analyzed. </w:t>
      </w:r>
    </w:p>
    <w:p w14:paraId="25B49C33" w14:textId="4A9D327B" w:rsidR="002D1955" w:rsidRPr="00564A2C" w:rsidRDefault="007D063D" w:rsidP="003F6712">
      <w:pPr>
        <w:spacing w:line="480" w:lineRule="auto"/>
        <w:ind w:firstLine="720"/>
        <w:rPr>
          <w:rFonts w:ascii="Times New Roman" w:hAnsi="Times New Roman" w:cs="Times New Roman"/>
        </w:rPr>
      </w:pPr>
      <w:r>
        <w:rPr>
          <w:rFonts w:ascii="Times New Roman" w:hAnsi="Times New Roman" w:cs="Times New Roman"/>
        </w:rPr>
        <w:t>T</w:t>
      </w:r>
      <w:r w:rsidR="003F6712" w:rsidRPr="00564A2C">
        <w:rPr>
          <w:rFonts w:ascii="Times New Roman" w:hAnsi="Times New Roman" w:cs="Times New Roman"/>
        </w:rPr>
        <w:t>his</w:t>
      </w:r>
      <w:r w:rsidR="00E63C19" w:rsidRPr="00564A2C">
        <w:rPr>
          <w:rFonts w:ascii="Times New Roman" w:hAnsi="Times New Roman" w:cs="Times New Roman"/>
        </w:rPr>
        <w:t xml:space="preserve"> thesis </w:t>
      </w:r>
      <w:r>
        <w:rPr>
          <w:rFonts w:ascii="Times New Roman" w:hAnsi="Times New Roman" w:cs="Times New Roman"/>
        </w:rPr>
        <w:t>includes</w:t>
      </w:r>
      <w:r w:rsidRPr="00564A2C">
        <w:rPr>
          <w:rFonts w:ascii="Times New Roman" w:hAnsi="Times New Roman" w:cs="Times New Roman"/>
        </w:rPr>
        <w:t xml:space="preserve"> </w:t>
      </w:r>
      <w:r w:rsidR="00E63C19" w:rsidRPr="00564A2C">
        <w:rPr>
          <w:rFonts w:ascii="Times New Roman" w:hAnsi="Times New Roman" w:cs="Times New Roman"/>
        </w:rPr>
        <w:t>two studies</w:t>
      </w:r>
      <w:r w:rsidR="00C91072" w:rsidRPr="00564A2C">
        <w:rPr>
          <w:rFonts w:ascii="Times New Roman" w:hAnsi="Times New Roman" w:cs="Times New Roman"/>
        </w:rPr>
        <w:t xml:space="preserve"> on the demand of DDGS</w:t>
      </w:r>
      <w:r w:rsidR="00E63C19" w:rsidRPr="00564A2C">
        <w:rPr>
          <w:rFonts w:ascii="Times New Roman" w:hAnsi="Times New Roman" w:cs="Times New Roman"/>
        </w:rPr>
        <w:t xml:space="preserve">. The first one </w:t>
      </w:r>
      <w:r w:rsidR="00BF62FD">
        <w:rPr>
          <w:rFonts w:ascii="Times New Roman" w:hAnsi="Times New Roman" w:cs="Times New Roman"/>
        </w:rPr>
        <w:t>aimed</w:t>
      </w:r>
      <w:r w:rsidR="00BF62FD" w:rsidRPr="00564A2C">
        <w:rPr>
          <w:rFonts w:ascii="Times New Roman" w:hAnsi="Times New Roman" w:cs="Times New Roman"/>
        </w:rPr>
        <w:t xml:space="preserve"> </w:t>
      </w:r>
      <w:r w:rsidR="00E63C19" w:rsidRPr="00564A2C">
        <w:rPr>
          <w:rFonts w:ascii="Times New Roman" w:hAnsi="Times New Roman" w:cs="Times New Roman"/>
        </w:rPr>
        <w:t xml:space="preserve">to identify and quantify the factors that determine the export demand of U.S. DDGS. </w:t>
      </w:r>
      <w:r w:rsidR="003F6712" w:rsidRPr="00564A2C">
        <w:rPr>
          <w:rFonts w:ascii="Times New Roman" w:hAnsi="Times New Roman" w:cs="Times New Roman"/>
        </w:rPr>
        <w:t>A</w:t>
      </w:r>
      <w:r w:rsidR="00E63C19" w:rsidRPr="00564A2C">
        <w:rPr>
          <w:rFonts w:ascii="Times New Roman" w:hAnsi="Times New Roman" w:cs="Times New Roman"/>
        </w:rPr>
        <w:t xml:space="preserve"> gravity model </w:t>
      </w:r>
      <w:r w:rsidR="003F6712" w:rsidRPr="00564A2C">
        <w:rPr>
          <w:rFonts w:ascii="Times New Roman" w:hAnsi="Times New Roman" w:cs="Times New Roman"/>
        </w:rPr>
        <w:t xml:space="preserve">was employed </w:t>
      </w:r>
      <w:r w:rsidR="00E63C19" w:rsidRPr="00564A2C">
        <w:rPr>
          <w:rFonts w:ascii="Times New Roman" w:hAnsi="Times New Roman" w:cs="Times New Roman"/>
        </w:rPr>
        <w:t>to assess the effect</w:t>
      </w:r>
      <w:r w:rsidR="003F6712" w:rsidRPr="00564A2C">
        <w:rPr>
          <w:rFonts w:ascii="Times New Roman" w:hAnsi="Times New Roman" w:cs="Times New Roman"/>
        </w:rPr>
        <w:t>s</w:t>
      </w:r>
      <w:r w:rsidR="00E63C19" w:rsidRPr="00564A2C">
        <w:rPr>
          <w:rFonts w:ascii="Times New Roman" w:hAnsi="Times New Roman" w:cs="Times New Roman"/>
        </w:rPr>
        <w:t xml:space="preserve"> of different variables on the </w:t>
      </w:r>
      <w:r w:rsidR="003F6712" w:rsidRPr="00564A2C">
        <w:rPr>
          <w:rFonts w:ascii="Times New Roman" w:hAnsi="Times New Roman" w:cs="Times New Roman"/>
        </w:rPr>
        <w:t>quantity</w:t>
      </w:r>
      <w:r w:rsidR="00E63C19" w:rsidRPr="00564A2C">
        <w:rPr>
          <w:rFonts w:ascii="Times New Roman" w:hAnsi="Times New Roman" w:cs="Times New Roman"/>
        </w:rPr>
        <w:t xml:space="preserve"> of the DDGS exported from the U.S. to it</w:t>
      </w:r>
      <w:r w:rsidR="00DB2B1C" w:rsidRPr="00564A2C">
        <w:rPr>
          <w:rFonts w:ascii="Times New Roman" w:hAnsi="Times New Roman" w:cs="Times New Roman"/>
        </w:rPr>
        <w:t xml:space="preserve">s major trading partners. </w:t>
      </w:r>
      <w:r w:rsidR="00BF62FD">
        <w:rPr>
          <w:rFonts w:ascii="Times New Roman" w:hAnsi="Times New Roman" w:cs="Times New Roman"/>
        </w:rPr>
        <w:t>A</w:t>
      </w:r>
      <w:r w:rsidR="00F56A5A" w:rsidRPr="00564A2C">
        <w:rPr>
          <w:rFonts w:ascii="Times New Roman" w:hAnsi="Times New Roman" w:cs="Times New Roman"/>
        </w:rPr>
        <w:t xml:space="preserve"> baseline</w:t>
      </w:r>
      <w:r w:rsidR="00BF62FD">
        <w:rPr>
          <w:rFonts w:ascii="Times New Roman" w:hAnsi="Times New Roman" w:cs="Times New Roman"/>
        </w:rPr>
        <w:t xml:space="preserve"> of U.S. DDGS exports</w:t>
      </w:r>
      <w:r w:rsidR="007779E1">
        <w:rPr>
          <w:rFonts w:ascii="Times New Roman" w:hAnsi="Times New Roman" w:cs="Times New Roman"/>
        </w:rPr>
        <w:t>,</w:t>
      </w:r>
      <w:r w:rsidR="00F56A5A" w:rsidRPr="00564A2C">
        <w:rPr>
          <w:rFonts w:ascii="Times New Roman" w:hAnsi="Times New Roman" w:cs="Times New Roman"/>
        </w:rPr>
        <w:t xml:space="preserve"> based on the estimated gravity coefficients</w:t>
      </w:r>
      <w:r w:rsidR="007779E1">
        <w:rPr>
          <w:rFonts w:ascii="Times New Roman" w:hAnsi="Times New Roman" w:cs="Times New Roman"/>
        </w:rPr>
        <w:t>,</w:t>
      </w:r>
      <w:r w:rsidR="00F56A5A" w:rsidRPr="00564A2C">
        <w:rPr>
          <w:rFonts w:ascii="Times New Roman" w:hAnsi="Times New Roman" w:cs="Times New Roman"/>
        </w:rPr>
        <w:t xml:space="preserve"> </w:t>
      </w:r>
      <w:r w:rsidR="00BF62FD">
        <w:rPr>
          <w:rFonts w:ascii="Times New Roman" w:hAnsi="Times New Roman" w:cs="Times New Roman"/>
        </w:rPr>
        <w:t xml:space="preserve">was also developed </w:t>
      </w:r>
      <w:r w:rsidR="00F56A5A" w:rsidRPr="00564A2C">
        <w:rPr>
          <w:rFonts w:ascii="Times New Roman" w:hAnsi="Times New Roman" w:cs="Times New Roman"/>
        </w:rPr>
        <w:t xml:space="preserve">to </w:t>
      </w:r>
      <w:r w:rsidR="007779E1">
        <w:rPr>
          <w:rFonts w:ascii="Times New Roman" w:hAnsi="Times New Roman" w:cs="Times New Roman"/>
        </w:rPr>
        <w:t xml:space="preserve">simulate </w:t>
      </w:r>
      <w:r w:rsidR="00E63C19" w:rsidRPr="00564A2C">
        <w:rPr>
          <w:rFonts w:ascii="Times New Roman" w:hAnsi="Times New Roman" w:cs="Times New Roman"/>
        </w:rPr>
        <w:t xml:space="preserve">the </w:t>
      </w:r>
      <w:r w:rsidR="00BF62FD">
        <w:rPr>
          <w:rFonts w:ascii="Times New Roman" w:hAnsi="Times New Roman" w:cs="Times New Roman"/>
        </w:rPr>
        <w:t xml:space="preserve">changes in the </w:t>
      </w:r>
      <w:r w:rsidR="00E63C19" w:rsidRPr="00564A2C">
        <w:rPr>
          <w:rFonts w:ascii="Times New Roman" w:hAnsi="Times New Roman" w:cs="Times New Roman"/>
        </w:rPr>
        <w:t xml:space="preserve">demand </w:t>
      </w:r>
      <w:r w:rsidR="00BF62FD">
        <w:rPr>
          <w:rFonts w:ascii="Times New Roman" w:hAnsi="Times New Roman" w:cs="Times New Roman"/>
        </w:rPr>
        <w:t>for</w:t>
      </w:r>
      <w:r w:rsidR="00E63C19" w:rsidRPr="00564A2C">
        <w:rPr>
          <w:rFonts w:ascii="Times New Roman" w:hAnsi="Times New Roman" w:cs="Times New Roman"/>
        </w:rPr>
        <w:t xml:space="preserve"> </w:t>
      </w:r>
      <w:r w:rsidR="003F6712" w:rsidRPr="00564A2C">
        <w:rPr>
          <w:rFonts w:ascii="Times New Roman" w:hAnsi="Times New Roman" w:cs="Times New Roman"/>
        </w:rPr>
        <w:t xml:space="preserve">U.S. </w:t>
      </w:r>
      <w:r w:rsidR="00E63C19" w:rsidRPr="00564A2C">
        <w:rPr>
          <w:rFonts w:ascii="Times New Roman" w:hAnsi="Times New Roman" w:cs="Times New Roman"/>
        </w:rPr>
        <w:t>DDGS</w:t>
      </w:r>
      <w:r w:rsidR="00F56A5A" w:rsidRPr="00564A2C">
        <w:rPr>
          <w:rFonts w:ascii="Times New Roman" w:hAnsi="Times New Roman" w:cs="Times New Roman"/>
        </w:rPr>
        <w:t xml:space="preserve"> </w:t>
      </w:r>
      <w:r w:rsidR="00BF62FD">
        <w:rPr>
          <w:rFonts w:ascii="Times New Roman" w:hAnsi="Times New Roman" w:cs="Times New Roman"/>
        </w:rPr>
        <w:t>due to meat production in the key importing countries up to 2020</w:t>
      </w:r>
      <w:r w:rsidR="00F56A5A" w:rsidRPr="00564A2C">
        <w:rPr>
          <w:rFonts w:ascii="Times New Roman" w:hAnsi="Times New Roman" w:cs="Times New Roman"/>
        </w:rPr>
        <w:t>.</w:t>
      </w:r>
    </w:p>
    <w:p w14:paraId="1D9FCC06" w14:textId="0BA6644A" w:rsidR="00BF62FD" w:rsidRDefault="00E63C19" w:rsidP="00C939FF">
      <w:pPr>
        <w:spacing w:line="480" w:lineRule="auto"/>
        <w:ind w:firstLine="720"/>
        <w:rPr>
          <w:rFonts w:ascii="Times New Roman" w:hAnsi="Times New Roman" w:cs="Times New Roman"/>
          <w:b/>
          <w:bCs/>
          <w:iCs/>
          <w:sz w:val="28"/>
          <w:szCs w:val="28"/>
        </w:rPr>
      </w:pPr>
      <w:r w:rsidRPr="00564A2C">
        <w:rPr>
          <w:rFonts w:ascii="Times New Roman" w:hAnsi="Times New Roman" w:cs="Times New Roman"/>
        </w:rPr>
        <w:t xml:space="preserve">The second </w:t>
      </w:r>
      <w:r w:rsidR="00A71194" w:rsidRPr="00564A2C">
        <w:rPr>
          <w:rFonts w:ascii="Times New Roman" w:hAnsi="Times New Roman" w:cs="Times New Roman"/>
        </w:rPr>
        <w:t>essay</w:t>
      </w:r>
      <w:r w:rsidR="00DB2B1C" w:rsidRPr="00564A2C">
        <w:rPr>
          <w:rFonts w:ascii="Times New Roman" w:hAnsi="Times New Roman" w:cs="Times New Roman"/>
        </w:rPr>
        <w:t xml:space="preserve"> </w:t>
      </w:r>
      <w:r w:rsidRPr="00564A2C">
        <w:rPr>
          <w:rFonts w:ascii="Times New Roman" w:hAnsi="Times New Roman" w:cs="Times New Roman"/>
        </w:rPr>
        <w:t>focus</w:t>
      </w:r>
      <w:r w:rsidR="003F6712" w:rsidRPr="00564A2C">
        <w:rPr>
          <w:rFonts w:ascii="Times New Roman" w:hAnsi="Times New Roman" w:cs="Times New Roman"/>
        </w:rPr>
        <w:t>ed</w:t>
      </w:r>
      <w:r w:rsidRPr="00564A2C">
        <w:rPr>
          <w:rFonts w:ascii="Times New Roman" w:hAnsi="Times New Roman" w:cs="Times New Roman"/>
        </w:rPr>
        <w:t xml:space="preserve"> on the </w:t>
      </w:r>
      <w:r w:rsidR="007D063D">
        <w:rPr>
          <w:rFonts w:ascii="Times New Roman" w:hAnsi="Times New Roman" w:cs="Times New Roman"/>
        </w:rPr>
        <w:t xml:space="preserve">economic and environmental </w:t>
      </w:r>
      <w:r w:rsidRPr="00564A2C">
        <w:rPr>
          <w:rFonts w:ascii="Times New Roman" w:hAnsi="Times New Roman" w:cs="Times New Roman"/>
        </w:rPr>
        <w:t>effects</w:t>
      </w:r>
      <w:r w:rsidR="00DB2B1C" w:rsidRPr="00564A2C">
        <w:rPr>
          <w:rFonts w:ascii="Times New Roman" w:hAnsi="Times New Roman" w:cs="Times New Roman"/>
        </w:rPr>
        <w:t xml:space="preserve"> of the inclusion of DDGS in the feed </w:t>
      </w:r>
      <w:r w:rsidR="007C398D">
        <w:rPr>
          <w:rFonts w:ascii="Times New Roman" w:hAnsi="Times New Roman" w:cs="Times New Roman"/>
        </w:rPr>
        <w:t>rations</w:t>
      </w:r>
      <w:r w:rsidR="00DB2B1C" w:rsidRPr="00564A2C">
        <w:rPr>
          <w:rFonts w:ascii="Times New Roman" w:hAnsi="Times New Roman" w:cs="Times New Roman"/>
        </w:rPr>
        <w:t xml:space="preserve"> </w:t>
      </w:r>
      <w:r w:rsidR="00E548C0">
        <w:rPr>
          <w:rFonts w:ascii="Times New Roman" w:hAnsi="Times New Roman" w:cs="Times New Roman"/>
        </w:rPr>
        <w:t>of swine</w:t>
      </w:r>
      <w:r w:rsidR="00DB2B1C" w:rsidRPr="00564A2C">
        <w:rPr>
          <w:rFonts w:ascii="Times New Roman" w:hAnsi="Times New Roman" w:cs="Times New Roman"/>
        </w:rPr>
        <w:t xml:space="preserve"> in Argentina.</w:t>
      </w:r>
      <w:r w:rsidRPr="00564A2C">
        <w:rPr>
          <w:rFonts w:ascii="Times New Roman" w:hAnsi="Times New Roman" w:cs="Times New Roman"/>
        </w:rPr>
        <w:t xml:space="preserve"> </w:t>
      </w:r>
      <w:r w:rsidR="007779E1" w:rsidRPr="002565F4">
        <w:rPr>
          <w:rFonts w:ascii="Times New Roman" w:hAnsi="Times New Roman" w:cs="Times New Roman"/>
        </w:rPr>
        <w:t xml:space="preserve">To quantify the effects of the use of DDGS in the </w:t>
      </w:r>
      <w:r w:rsidR="00AD2B2A">
        <w:rPr>
          <w:rFonts w:ascii="Times New Roman" w:hAnsi="Times New Roman" w:cs="Times New Roman"/>
        </w:rPr>
        <w:t>Argentinean</w:t>
      </w:r>
      <w:r w:rsidR="007779E1" w:rsidRPr="002565F4">
        <w:rPr>
          <w:rFonts w:ascii="Times New Roman" w:hAnsi="Times New Roman" w:cs="Times New Roman"/>
        </w:rPr>
        <w:t xml:space="preserve"> swine industry, a conventional feed ration without DDGS and an alternative feed ration including DDGS were compared. Both feed rations were analyzed using cost and phosphorus minimization for three different </w:t>
      </w:r>
      <w:r w:rsidR="00D16D94">
        <w:rPr>
          <w:rFonts w:ascii="Times New Roman" w:hAnsi="Times New Roman" w:cs="Times New Roman"/>
        </w:rPr>
        <w:t>growth</w:t>
      </w:r>
      <w:r w:rsidR="00E548C0">
        <w:rPr>
          <w:rFonts w:ascii="Times New Roman" w:hAnsi="Times New Roman" w:cs="Times New Roman"/>
        </w:rPr>
        <w:t xml:space="preserve"> categories of swine</w:t>
      </w:r>
      <w:r w:rsidR="00942276">
        <w:rPr>
          <w:rFonts w:ascii="Times New Roman" w:hAnsi="Times New Roman" w:cs="Times New Roman"/>
        </w:rPr>
        <w:t xml:space="preserve"> in a multi-objective linear programming framework</w:t>
      </w:r>
      <w:r w:rsidR="007779E1" w:rsidRPr="002565F4">
        <w:rPr>
          <w:rFonts w:ascii="Times New Roman" w:hAnsi="Times New Roman" w:cs="Times New Roman"/>
        </w:rPr>
        <w:t>.</w:t>
      </w:r>
      <w:r w:rsidR="007779E1">
        <w:rPr>
          <w:rFonts w:ascii="Times New Roman" w:hAnsi="Times New Roman" w:cs="Times New Roman"/>
        </w:rPr>
        <w:t xml:space="preserve"> The results from the optimization models were utilized to</w:t>
      </w:r>
      <w:r w:rsidR="00592068" w:rsidRPr="00564A2C">
        <w:rPr>
          <w:rFonts w:ascii="Times New Roman" w:hAnsi="Times New Roman" w:cs="Times New Roman"/>
        </w:rPr>
        <w:t xml:space="preserve"> </w:t>
      </w:r>
      <w:r w:rsidR="0064514B">
        <w:rPr>
          <w:rFonts w:ascii="Times New Roman" w:hAnsi="Times New Roman" w:cs="Times New Roman"/>
        </w:rPr>
        <w:t>estimate the</w:t>
      </w:r>
      <w:r w:rsidR="003678A6">
        <w:rPr>
          <w:rFonts w:ascii="Times New Roman" w:hAnsi="Times New Roman" w:cs="Times New Roman"/>
        </w:rPr>
        <w:t xml:space="preserve"> displacement of soybean meal and corn, and the potential</w:t>
      </w:r>
      <w:r w:rsidR="007779E1">
        <w:rPr>
          <w:rFonts w:ascii="Times New Roman" w:hAnsi="Times New Roman" w:cs="Times New Roman"/>
        </w:rPr>
        <w:t xml:space="preserve"> economic and phosphorus</w:t>
      </w:r>
      <w:r w:rsidR="00592068" w:rsidRPr="00564A2C">
        <w:rPr>
          <w:rFonts w:ascii="Times New Roman" w:hAnsi="Times New Roman" w:cs="Times New Roman"/>
        </w:rPr>
        <w:t xml:space="preserve"> savings for the </w:t>
      </w:r>
      <w:r w:rsidR="00AD2B2A">
        <w:rPr>
          <w:rFonts w:ascii="Times New Roman" w:hAnsi="Times New Roman" w:cs="Times New Roman"/>
        </w:rPr>
        <w:t>Argentinean</w:t>
      </w:r>
      <w:r w:rsidR="00592068" w:rsidRPr="00564A2C">
        <w:rPr>
          <w:rFonts w:ascii="Times New Roman" w:hAnsi="Times New Roman" w:cs="Times New Roman"/>
        </w:rPr>
        <w:t xml:space="preserve"> swine industry</w:t>
      </w:r>
      <w:r w:rsidR="003678A6">
        <w:rPr>
          <w:rFonts w:ascii="Times New Roman" w:hAnsi="Times New Roman" w:cs="Times New Roman"/>
        </w:rPr>
        <w:t xml:space="preserve"> by using DDGS</w:t>
      </w:r>
      <w:r w:rsidR="00592068" w:rsidRPr="00564A2C">
        <w:rPr>
          <w:rFonts w:ascii="Times New Roman" w:hAnsi="Times New Roman" w:cs="Times New Roman"/>
        </w:rPr>
        <w:t>.</w:t>
      </w:r>
      <w:r w:rsidR="00BF62FD">
        <w:rPr>
          <w:rFonts w:ascii="Times New Roman" w:hAnsi="Times New Roman" w:cs="Times New Roman"/>
        </w:rPr>
        <w:br w:type="page"/>
      </w:r>
    </w:p>
    <w:p w14:paraId="17B17A35" w14:textId="050B4D44" w:rsidR="00975E37" w:rsidRPr="002A0D2C" w:rsidRDefault="0073195A" w:rsidP="002A0D2C">
      <w:pPr>
        <w:pStyle w:val="Heading2"/>
        <w:spacing w:before="0" w:after="0" w:line="480" w:lineRule="auto"/>
        <w:jc w:val="left"/>
        <w:rPr>
          <w:rFonts w:ascii="Times New Roman" w:hAnsi="Times New Roman" w:cs="Times New Roman"/>
        </w:rPr>
      </w:pPr>
      <w:bookmarkStart w:id="8" w:name="_Toc488675403"/>
      <w:r w:rsidRPr="002A0D2C">
        <w:rPr>
          <w:rFonts w:ascii="Times New Roman" w:hAnsi="Times New Roman" w:cs="Times New Roman"/>
        </w:rPr>
        <w:lastRenderedPageBreak/>
        <w:t>References</w:t>
      </w:r>
      <w:bookmarkEnd w:id="8"/>
    </w:p>
    <w:p w14:paraId="2B34410B" w14:textId="77777777" w:rsidR="000F150F" w:rsidRPr="00564A2C" w:rsidRDefault="00DD0658" w:rsidP="00DC7DC0">
      <w:pPr>
        <w:spacing w:line="480" w:lineRule="auto"/>
        <w:ind w:left="720" w:hanging="720"/>
        <w:rPr>
          <w:rFonts w:ascii="Times New Roman" w:hAnsi="Times New Roman" w:cs="Times New Roman"/>
        </w:rPr>
      </w:pPr>
      <w:bookmarkStart w:id="9" w:name="_Toc289175845"/>
      <w:r>
        <w:rPr>
          <w:rFonts w:ascii="Times New Roman" w:hAnsi="Times New Roman" w:cs="Times New Roman"/>
        </w:rPr>
        <w:t>Fox, J.A. 2008. “</w:t>
      </w:r>
      <w:r w:rsidR="000F150F" w:rsidRPr="00564A2C">
        <w:rPr>
          <w:rFonts w:ascii="Times New Roman" w:hAnsi="Times New Roman" w:cs="Times New Roman"/>
        </w:rPr>
        <w:t>The Value of Distillers Dried Grains in Large International Markets</w:t>
      </w:r>
      <w:r>
        <w:rPr>
          <w:rFonts w:ascii="Times New Roman" w:hAnsi="Times New Roman" w:cs="Times New Roman"/>
        </w:rPr>
        <w:t>.”</w:t>
      </w:r>
      <w:r w:rsidR="000F150F" w:rsidRPr="00564A2C">
        <w:rPr>
          <w:rFonts w:ascii="Times New Roman" w:hAnsi="Times New Roman" w:cs="Times New Roman"/>
        </w:rPr>
        <w:t xml:space="preserve"> In Babcock, BA, Hayes, DJ, Lawrence, JD eds. Using Distillers Grains in the U.S. and International Livestock and Poultry Industry. CARD Books. Book 1, pp. 135-153.</w:t>
      </w:r>
    </w:p>
    <w:p w14:paraId="0EB01951" w14:textId="77777777" w:rsidR="00395DFA" w:rsidRPr="00564A2C" w:rsidRDefault="000F150F" w:rsidP="00DC7DC0">
      <w:pPr>
        <w:spacing w:line="480" w:lineRule="auto"/>
        <w:ind w:left="720" w:hanging="720"/>
        <w:rPr>
          <w:rFonts w:ascii="Times New Roman" w:hAnsi="Times New Roman" w:cs="Times New Roman"/>
        </w:rPr>
      </w:pPr>
      <w:r w:rsidRPr="00564A2C">
        <w:rPr>
          <w:rFonts w:ascii="Times New Roman" w:hAnsi="Times New Roman" w:cs="Times New Roman"/>
        </w:rPr>
        <w:t xml:space="preserve">Fox, J.A. 2009. "Export Markets for Distillers Grains." Agricultural Experimental Station and Cooperative Extension Service, Kansas State University </w:t>
      </w:r>
      <w:r w:rsidR="00395DFA" w:rsidRPr="00564A2C">
        <w:rPr>
          <w:rFonts w:ascii="Times New Roman" w:hAnsi="Times New Roman" w:cs="Times New Roman"/>
        </w:rPr>
        <w:t>Chapter 2: Analyzing the Demand of Distillers’ Dried Grains with Solubles in the United States</w:t>
      </w:r>
      <w:r w:rsidRPr="00564A2C">
        <w:rPr>
          <w:rFonts w:ascii="Times New Roman" w:hAnsi="Times New Roman" w:cs="Times New Roman"/>
        </w:rPr>
        <w:t>.</w:t>
      </w:r>
    </w:p>
    <w:p w14:paraId="5621BE09" w14:textId="6F75B299" w:rsidR="00252C8D" w:rsidRPr="00564A2C" w:rsidRDefault="00252C8D" w:rsidP="00DC7DC0">
      <w:pPr>
        <w:spacing w:line="480" w:lineRule="auto"/>
        <w:ind w:left="720" w:hanging="720"/>
        <w:rPr>
          <w:rFonts w:ascii="Times New Roman" w:hAnsi="Times New Roman" w:cs="Times New Roman"/>
        </w:rPr>
      </w:pPr>
      <w:proofErr w:type="spellStart"/>
      <w:r w:rsidRPr="00564A2C">
        <w:rPr>
          <w:rFonts w:ascii="Times New Roman" w:hAnsi="Times New Roman" w:cs="Times New Roman"/>
        </w:rPr>
        <w:t>Picatto</w:t>
      </w:r>
      <w:proofErr w:type="spellEnd"/>
      <w:r w:rsidRPr="00564A2C">
        <w:rPr>
          <w:rFonts w:ascii="Times New Roman" w:hAnsi="Times New Roman" w:cs="Times New Roman"/>
        </w:rPr>
        <w:t>, R. 2016. Head manager of the ethanol plant ACABIO</w:t>
      </w:r>
      <w:r w:rsidR="00DD0658">
        <w:rPr>
          <w:rFonts w:ascii="Times New Roman" w:hAnsi="Times New Roman" w:cs="Times New Roman"/>
        </w:rPr>
        <w:t xml:space="preserve"> Coop. </w:t>
      </w:r>
      <w:proofErr w:type="spellStart"/>
      <w:r w:rsidR="00DD0658">
        <w:rPr>
          <w:rFonts w:ascii="Times New Roman" w:hAnsi="Times New Roman" w:cs="Times New Roman"/>
        </w:rPr>
        <w:t>Lda</w:t>
      </w:r>
      <w:proofErr w:type="spellEnd"/>
      <w:r w:rsidR="00DD0658">
        <w:rPr>
          <w:rFonts w:ascii="Times New Roman" w:hAnsi="Times New Roman" w:cs="Times New Roman"/>
        </w:rPr>
        <w:t>.</w:t>
      </w:r>
      <w:r w:rsidRPr="00564A2C">
        <w:rPr>
          <w:rFonts w:ascii="Times New Roman" w:hAnsi="Times New Roman" w:cs="Times New Roman"/>
        </w:rPr>
        <w:t xml:space="preserve"> Personal </w:t>
      </w:r>
      <w:r w:rsidR="00B20F55">
        <w:rPr>
          <w:rFonts w:ascii="Times New Roman" w:hAnsi="Times New Roman" w:cs="Times New Roman"/>
        </w:rPr>
        <w:t>communication</w:t>
      </w:r>
      <w:r w:rsidRPr="00564A2C">
        <w:rPr>
          <w:rFonts w:ascii="Times New Roman" w:hAnsi="Times New Roman" w:cs="Times New Roman"/>
        </w:rPr>
        <w:t xml:space="preserve">. </w:t>
      </w:r>
      <w:proofErr w:type="gramStart"/>
      <w:r w:rsidR="00F36406" w:rsidRPr="00564A2C">
        <w:rPr>
          <w:rFonts w:ascii="Times New Roman" w:hAnsi="Times New Roman" w:cs="Times New Roman"/>
        </w:rPr>
        <w:t>March</w:t>
      </w:r>
      <w:r w:rsidR="00F36406">
        <w:rPr>
          <w:rFonts w:ascii="Times New Roman" w:hAnsi="Times New Roman" w:cs="Times New Roman"/>
        </w:rPr>
        <w:t>,</w:t>
      </w:r>
      <w:proofErr w:type="gramEnd"/>
      <w:r w:rsidRPr="00564A2C">
        <w:rPr>
          <w:rFonts w:ascii="Times New Roman" w:hAnsi="Times New Roman" w:cs="Times New Roman"/>
        </w:rPr>
        <w:t xml:space="preserve"> 10.</w:t>
      </w:r>
    </w:p>
    <w:p w14:paraId="757429F2" w14:textId="499DA9AD" w:rsidR="00517F5A" w:rsidRPr="00517F5A" w:rsidRDefault="00517F5A" w:rsidP="00517F5A">
      <w:pPr>
        <w:spacing w:line="480" w:lineRule="auto"/>
        <w:ind w:left="720" w:hanging="720"/>
        <w:rPr>
          <w:rFonts w:ascii="Times New Roman" w:hAnsi="Times New Roman" w:cs="Times New Roman"/>
        </w:rPr>
      </w:pPr>
      <w:r w:rsidRPr="00517F5A">
        <w:rPr>
          <w:rFonts w:ascii="Times New Roman" w:hAnsi="Times New Roman" w:cs="Times New Roman"/>
        </w:rPr>
        <w:t xml:space="preserve">Rosario Stock Exchange. 2017. Personal </w:t>
      </w:r>
      <w:r w:rsidR="00B20F55">
        <w:rPr>
          <w:rFonts w:ascii="Times New Roman" w:hAnsi="Times New Roman" w:cs="Times New Roman"/>
        </w:rPr>
        <w:t>communication</w:t>
      </w:r>
      <w:r w:rsidRPr="00517F5A">
        <w:rPr>
          <w:rFonts w:ascii="Times New Roman" w:hAnsi="Times New Roman" w:cs="Times New Roman"/>
        </w:rPr>
        <w:t xml:space="preserve">. </w:t>
      </w:r>
      <w:proofErr w:type="gramStart"/>
      <w:r w:rsidRPr="00517F5A">
        <w:rPr>
          <w:rFonts w:ascii="Times New Roman" w:hAnsi="Times New Roman" w:cs="Times New Roman"/>
        </w:rPr>
        <w:t>January</w:t>
      </w:r>
      <w:r w:rsidR="003D44A1">
        <w:rPr>
          <w:rFonts w:ascii="Times New Roman" w:hAnsi="Times New Roman" w:cs="Times New Roman"/>
        </w:rPr>
        <w:t>,</w:t>
      </w:r>
      <w:proofErr w:type="gramEnd"/>
      <w:r w:rsidRPr="00517F5A">
        <w:rPr>
          <w:rFonts w:ascii="Times New Roman" w:hAnsi="Times New Roman" w:cs="Times New Roman"/>
        </w:rPr>
        <w:t xml:space="preserve"> 17.</w:t>
      </w:r>
    </w:p>
    <w:p w14:paraId="57EE6911" w14:textId="6ECCF7B7" w:rsidR="00423B6C" w:rsidRPr="00564A2C" w:rsidRDefault="00423B6C" w:rsidP="00423B6C">
      <w:pPr>
        <w:spacing w:line="480" w:lineRule="auto"/>
        <w:ind w:left="720" w:hanging="720"/>
        <w:rPr>
          <w:rFonts w:ascii="Times New Roman" w:hAnsi="Times New Roman" w:cs="Times New Roman"/>
        </w:rPr>
      </w:pPr>
      <w:r w:rsidRPr="00564A2C">
        <w:rPr>
          <w:rFonts w:ascii="Times New Roman" w:hAnsi="Times New Roman" w:cs="Times New Roman"/>
        </w:rPr>
        <w:t xml:space="preserve">U.S. Department of Agriculture – World Agricultural Supply and Demand Estimates Report (WASDE). 2016. Accessed </w:t>
      </w:r>
      <w:proofErr w:type="gramStart"/>
      <w:r w:rsidRPr="00564A2C">
        <w:rPr>
          <w:rFonts w:ascii="Times New Roman" w:hAnsi="Times New Roman" w:cs="Times New Roman"/>
        </w:rPr>
        <w:t>August</w:t>
      </w:r>
      <w:r w:rsidR="009B693C">
        <w:rPr>
          <w:rFonts w:ascii="Times New Roman" w:hAnsi="Times New Roman" w:cs="Times New Roman"/>
        </w:rPr>
        <w:t>,</w:t>
      </w:r>
      <w:proofErr w:type="gramEnd"/>
      <w:r w:rsidRPr="00564A2C">
        <w:rPr>
          <w:rFonts w:ascii="Times New Roman" w:hAnsi="Times New Roman" w:cs="Times New Roman"/>
        </w:rPr>
        <w:t xml:space="preserve"> 2016, available at https://www.usda.gov/oce/commodity/wasde/</w:t>
      </w:r>
    </w:p>
    <w:p w14:paraId="70418684" w14:textId="372B2536" w:rsidR="000F150F" w:rsidRPr="00564A2C" w:rsidRDefault="000F150F" w:rsidP="0060073D">
      <w:pPr>
        <w:spacing w:line="480" w:lineRule="auto"/>
        <w:ind w:left="720" w:hanging="720"/>
        <w:rPr>
          <w:rFonts w:ascii="Times New Roman" w:hAnsi="Times New Roman" w:cs="Times New Roman"/>
        </w:rPr>
      </w:pPr>
      <w:r w:rsidRPr="00564A2C">
        <w:rPr>
          <w:rFonts w:ascii="Times New Roman" w:hAnsi="Times New Roman" w:cs="Times New Roman"/>
        </w:rPr>
        <w:t xml:space="preserve">U.S. Department of Agriculture – Economic Research Service (ERS), U.S. Bioenergy Statistics. 2016. Accessed </w:t>
      </w:r>
      <w:proofErr w:type="gramStart"/>
      <w:r w:rsidRPr="00564A2C">
        <w:rPr>
          <w:rFonts w:ascii="Times New Roman" w:hAnsi="Times New Roman" w:cs="Times New Roman"/>
        </w:rPr>
        <w:t>August</w:t>
      </w:r>
      <w:r w:rsidR="009B693C">
        <w:rPr>
          <w:rFonts w:ascii="Times New Roman" w:hAnsi="Times New Roman" w:cs="Times New Roman"/>
        </w:rPr>
        <w:t>,</w:t>
      </w:r>
      <w:proofErr w:type="gramEnd"/>
      <w:r w:rsidRPr="00564A2C">
        <w:rPr>
          <w:rFonts w:ascii="Times New Roman" w:hAnsi="Times New Roman" w:cs="Times New Roman"/>
        </w:rPr>
        <w:t xml:space="preserve"> 2016, available at http://www.ers.usda.gov/data-products/us-bioenergy-statistics.aspx.</w:t>
      </w:r>
      <w:r w:rsidRPr="00564A2C">
        <w:rPr>
          <w:rFonts w:ascii="Times New Roman" w:hAnsi="Times New Roman" w:cs="Times New Roman"/>
        </w:rPr>
        <w:tab/>
      </w:r>
    </w:p>
    <w:p w14:paraId="1CD271E3" w14:textId="3F101E40" w:rsidR="00CE3D5A" w:rsidRPr="00564A2C" w:rsidRDefault="00114851" w:rsidP="00B30BEA">
      <w:pPr>
        <w:spacing w:line="480" w:lineRule="auto"/>
        <w:ind w:left="720" w:hanging="720"/>
      </w:pPr>
      <w:r w:rsidRPr="00564A2C">
        <w:rPr>
          <w:rFonts w:ascii="Times New Roman" w:hAnsi="Times New Roman" w:cs="Times New Roman"/>
        </w:rPr>
        <w:t xml:space="preserve">U.S. Grains Council. </w:t>
      </w:r>
      <w:r w:rsidR="00821FD4" w:rsidRPr="00564A2C">
        <w:rPr>
          <w:rFonts w:ascii="Times New Roman" w:hAnsi="Times New Roman" w:cs="Times New Roman"/>
        </w:rPr>
        <w:t>2012. “</w:t>
      </w:r>
      <w:r w:rsidRPr="00564A2C">
        <w:rPr>
          <w:rFonts w:ascii="Times New Roman" w:hAnsi="Times New Roman" w:cs="Times New Roman"/>
        </w:rPr>
        <w:t xml:space="preserve">A </w:t>
      </w:r>
      <w:r w:rsidR="00821FD4" w:rsidRPr="00564A2C">
        <w:rPr>
          <w:rFonts w:ascii="Times New Roman" w:hAnsi="Times New Roman" w:cs="Times New Roman"/>
        </w:rPr>
        <w:t>G</w:t>
      </w:r>
      <w:r w:rsidRPr="00564A2C">
        <w:rPr>
          <w:rFonts w:ascii="Times New Roman" w:hAnsi="Times New Roman" w:cs="Times New Roman"/>
        </w:rPr>
        <w:t xml:space="preserve">uide to </w:t>
      </w:r>
      <w:r w:rsidR="00821FD4" w:rsidRPr="00564A2C">
        <w:rPr>
          <w:rFonts w:ascii="Times New Roman" w:hAnsi="Times New Roman" w:cs="Times New Roman"/>
        </w:rPr>
        <w:t>D</w:t>
      </w:r>
      <w:r w:rsidRPr="00564A2C">
        <w:rPr>
          <w:rFonts w:ascii="Times New Roman" w:hAnsi="Times New Roman" w:cs="Times New Roman"/>
        </w:rPr>
        <w:t xml:space="preserve">istiller’s </w:t>
      </w:r>
      <w:r w:rsidR="00821FD4" w:rsidRPr="00564A2C">
        <w:rPr>
          <w:rFonts w:ascii="Times New Roman" w:hAnsi="Times New Roman" w:cs="Times New Roman"/>
        </w:rPr>
        <w:t>D</w:t>
      </w:r>
      <w:r w:rsidRPr="00564A2C">
        <w:rPr>
          <w:rFonts w:ascii="Times New Roman" w:hAnsi="Times New Roman" w:cs="Times New Roman"/>
        </w:rPr>
        <w:t xml:space="preserve">ried </w:t>
      </w:r>
      <w:r w:rsidR="00821FD4" w:rsidRPr="00564A2C">
        <w:rPr>
          <w:rFonts w:ascii="Times New Roman" w:hAnsi="Times New Roman" w:cs="Times New Roman"/>
        </w:rPr>
        <w:t>G</w:t>
      </w:r>
      <w:r w:rsidRPr="00564A2C">
        <w:rPr>
          <w:rFonts w:ascii="Times New Roman" w:hAnsi="Times New Roman" w:cs="Times New Roman"/>
        </w:rPr>
        <w:t xml:space="preserve">rains with </w:t>
      </w:r>
      <w:r w:rsidR="00821FD4" w:rsidRPr="00564A2C">
        <w:rPr>
          <w:rFonts w:ascii="Times New Roman" w:hAnsi="Times New Roman" w:cs="Times New Roman"/>
        </w:rPr>
        <w:t>S</w:t>
      </w:r>
      <w:r w:rsidRPr="00564A2C">
        <w:rPr>
          <w:rFonts w:ascii="Times New Roman" w:hAnsi="Times New Roman" w:cs="Times New Roman"/>
        </w:rPr>
        <w:t xml:space="preserve">olubles (DDGS)". Third Edition. Accessed </w:t>
      </w:r>
      <w:proofErr w:type="gramStart"/>
      <w:r w:rsidRPr="00564A2C">
        <w:rPr>
          <w:rFonts w:ascii="Times New Roman" w:hAnsi="Times New Roman" w:cs="Times New Roman"/>
        </w:rPr>
        <w:t>August</w:t>
      </w:r>
      <w:r w:rsidR="009B693C">
        <w:rPr>
          <w:rFonts w:ascii="Times New Roman" w:hAnsi="Times New Roman" w:cs="Times New Roman"/>
        </w:rPr>
        <w:t>,</w:t>
      </w:r>
      <w:proofErr w:type="gramEnd"/>
      <w:r w:rsidR="009B693C">
        <w:rPr>
          <w:rFonts w:ascii="Times New Roman" w:hAnsi="Times New Roman" w:cs="Times New Roman"/>
        </w:rPr>
        <w:t xml:space="preserve"> </w:t>
      </w:r>
      <w:r w:rsidRPr="00564A2C">
        <w:rPr>
          <w:rFonts w:ascii="Times New Roman" w:hAnsi="Times New Roman" w:cs="Times New Roman"/>
        </w:rPr>
        <w:t>2016, available at https://www.grains.org/sites/default/files/ddgs-handbook/Chapter-29.pdf.</w:t>
      </w:r>
    </w:p>
    <w:p w14:paraId="5067D5B9" w14:textId="77777777" w:rsidR="00CE3D5A" w:rsidRPr="00564A2C" w:rsidRDefault="00CE3D5A" w:rsidP="000F150F"/>
    <w:p w14:paraId="3A7F0641" w14:textId="77777777" w:rsidR="000F150F" w:rsidRPr="00564A2C" w:rsidRDefault="000F150F" w:rsidP="000F150F">
      <w:pPr>
        <w:sectPr w:rsidR="000F150F" w:rsidRPr="00564A2C" w:rsidSect="00745261">
          <w:footerReference w:type="default" r:id="rId17"/>
          <w:pgSz w:w="12240" w:h="15840" w:code="1"/>
          <w:pgMar w:top="1440" w:right="1440" w:bottom="1440" w:left="1440" w:header="720" w:footer="1440" w:gutter="0"/>
          <w:cols w:space="720"/>
          <w:noEndnote/>
          <w:titlePg/>
        </w:sectPr>
      </w:pPr>
    </w:p>
    <w:p w14:paraId="361FC29B" w14:textId="03CA0A0A" w:rsidR="00F34371" w:rsidRPr="00564A2C" w:rsidRDefault="00F34371" w:rsidP="00F34371">
      <w:pPr>
        <w:pStyle w:val="Heading1"/>
        <w:spacing w:line="480" w:lineRule="auto"/>
        <w:rPr>
          <w:rFonts w:ascii="Times New Roman" w:hAnsi="Times New Roman" w:cs="Times New Roman"/>
          <w:caps w:val="0"/>
        </w:rPr>
      </w:pPr>
      <w:bookmarkStart w:id="10" w:name="_Toc488675404"/>
      <w:bookmarkEnd w:id="9"/>
      <w:r w:rsidRPr="00564A2C">
        <w:rPr>
          <w:rFonts w:ascii="Times New Roman" w:hAnsi="Times New Roman" w:cs="Times New Roman"/>
          <w:caps w:val="0"/>
        </w:rPr>
        <w:lastRenderedPageBreak/>
        <w:t xml:space="preserve">Chapter 2: </w:t>
      </w:r>
      <w:r w:rsidR="00F17EF3" w:rsidRPr="00F17EF3">
        <w:rPr>
          <w:rFonts w:ascii="Times New Roman" w:hAnsi="Times New Roman" w:cs="Times New Roman"/>
          <w:caps w:val="0"/>
        </w:rPr>
        <w:t xml:space="preserve">Analyzing </w:t>
      </w:r>
      <w:r w:rsidR="00B30BEA">
        <w:rPr>
          <w:rFonts w:ascii="Times New Roman" w:hAnsi="Times New Roman" w:cs="Times New Roman"/>
          <w:caps w:val="0"/>
        </w:rPr>
        <w:t xml:space="preserve">the </w:t>
      </w:r>
      <w:r w:rsidR="00F17EF3" w:rsidRPr="00F17EF3">
        <w:rPr>
          <w:rFonts w:ascii="Times New Roman" w:hAnsi="Times New Roman" w:cs="Times New Roman"/>
          <w:caps w:val="0"/>
        </w:rPr>
        <w:t>Determinants of U.S. Distillers</w:t>
      </w:r>
      <w:r w:rsidR="0051581B">
        <w:rPr>
          <w:rFonts w:ascii="Times New Roman" w:hAnsi="Times New Roman" w:cs="Times New Roman"/>
          <w:caps w:val="0"/>
        </w:rPr>
        <w:t>’</w:t>
      </w:r>
      <w:r w:rsidR="00F17EF3" w:rsidRPr="00F17EF3">
        <w:rPr>
          <w:rFonts w:ascii="Times New Roman" w:hAnsi="Times New Roman" w:cs="Times New Roman"/>
          <w:caps w:val="0"/>
        </w:rPr>
        <w:t xml:space="preserve"> Dried Grains with Solubles Exports</w:t>
      </w:r>
      <w:bookmarkEnd w:id="10"/>
    </w:p>
    <w:p w14:paraId="7B7989B9" w14:textId="77777777" w:rsidR="00F34371" w:rsidRPr="00564A2C" w:rsidRDefault="00F34371" w:rsidP="00F34371"/>
    <w:p w14:paraId="00A5811C" w14:textId="77777777" w:rsidR="00F34371" w:rsidRPr="00564A2C" w:rsidRDefault="00F34371" w:rsidP="00F34371">
      <w:pPr>
        <w:sectPr w:rsidR="00F34371" w:rsidRPr="00564A2C" w:rsidSect="00AA5DFE">
          <w:pgSz w:w="12240" w:h="15840" w:code="1"/>
          <w:pgMar w:top="1440" w:right="1440" w:bottom="1440" w:left="1440" w:header="720" w:footer="1440" w:gutter="0"/>
          <w:cols w:space="720"/>
          <w:vAlign w:val="center"/>
          <w:noEndnote/>
          <w:docGrid w:linePitch="360"/>
        </w:sectPr>
      </w:pPr>
    </w:p>
    <w:p w14:paraId="6856CF3C" w14:textId="77777777" w:rsidR="004B4386" w:rsidRPr="002A0D2C" w:rsidRDefault="004B4386" w:rsidP="002A0D2C">
      <w:pPr>
        <w:pStyle w:val="Heading2"/>
        <w:spacing w:before="0" w:after="0" w:line="480" w:lineRule="auto"/>
        <w:jc w:val="left"/>
        <w:rPr>
          <w:rFonts w:ascii="Times New Roman" w:hAnsi="Times New Roman" w:cs="Times New Roman"/>
        </w:rPr>
      </w:pPr>
      <w:bookmarkStart w:id="11" w:name="_Toc488675405"/>
      <w:r w:rsidRPr="002A0D2C">
        <w:rPr>
          <w:rFonts w:ascii="Times New Roman" w:hAnsi="Times New Roman" w:cs="Times New Roman"/>
        </w:rPr>
        <w:lastRenderedPageBreak/>
        <w:t>Abstract</w:t>
      </w:r>
      <w:bookmarkEnd w:id="11"/>
    </w:p>
    <w:p w14:paraId="25B7784F" w14:textId="7A806CA8" w:rsidR="00A03171" w:rsidRPr="00564A2C" w:rsidRDefault="00F17EF3" w:rsidP="004B4386">
      <w:pPr>
        <w:spacing w:line="480" w:lineRule="auto"/>
        <w:ind w:firstLine="720"/>
        <w:rPr>
          <w:rFonts w:ascii="Times New Roman" w:hAnsi="Times New Roman" w:cs="Times New Roman"/>
        </w:rPr>
      </w:pPr>
      <w:r w:rsidRPr="00F17EF3">
        <w:rPr>
          <w:rFonts w:ascii="Times New Roman" w:hAnsi="Times New Roman" w:cs="Times New Roman"/>
        </w:rPr>
        <w:t>United States (U.S.) exports of distillers</w:t>
      </w:r>
      <w:r w:rsidR="00037ACD">
        <w:rPr>
          <w:rFonts w:ascii="Times New Roman" w:hAnsi="Times New Roman" w:cs="Times New Roman"/>
        </w:rPr>
        <w:t>’</w:t>
      </w:r>
      <w:r w:rsidRPr="00F17EF3">
        <w:rPr>
          <w:rFonts w:ascii="Times New Roman" w:hAnsi="Times New Roman" w:cs="Times New Roman"/>
        </w:rPr>
        <w:t xml:space="preserve"> dried grains with solubles (DDGS), a </w:t>
      </w:r>
      <w:r w:rsidR="00531294">
        <w:rPr>
          <w:rFonts w:ascii="Times New Roman" w:hAnsi="Times New Roman" w:cs="Times New Roman"/>
        </w:rPr>
        <w:t>by</w:t>
      </w:r>
      <w:r w:rsidRPr="00F17EF3">
        <w:rPr>
          <w:rFonts w:ascii="Times New Roman" w:hAnsi="Times New Roman" w:cs="Times New Roman"/>
        </w:rPr>
        <w:t>-product of corn ethanol, has grown more than fivefold over the last decade. However, there is limited knowledge on what factors drive U.S. DDGS exports and how those factors could impact future U.S. DDGS exports. The objective of this study was to identify the determinants of U.S. DDGS exports and estimate the growth of DDGS exports to major international buyers. A commodity-specific gravity model was estimated using the Pseudo-Poisson maximum likelihood method for U.S. DDGS exports to 29 countries from 2000-2013. Results suggest that im</w:t>
      </w:r>
      <w:r w:rsidR="00531294">
        <w:rPr>
          <w:rFonts w:ascii="Times New Roman" w:hAnsi="Times New Roman" w:cs="Times New Roman"/>
        </w:rPr>
        <w:t xml:space="preserve">porting country meat production and consumption, </w:t>
      </w:r>
      <w:r w:rsidRPr="00F17EF3">
        <w:rPr>
          <w:rFonts w:ascii="Times New Roman" w:hAnsi="Times New Roman" w:cs="Times New Roman"/>
        </w:rPr>
        <w:t>technical barriers to trade, and U.S. ethanol production influence U.S. DDGS exports. A baseline outlook for U.S. DDGS exports to the top six importing countries through 2020 was generated. Variations in DDGS exports under the scenarios of high and low meat production in those importing countries were also derived.</w:t>
      </w:r>
    </w:p>
    <w:p w14:paraId="0A8F2720" w14:textId="77777777" w:rsidR="00F34371" w:rsidRPr="00564A2C" w:rsidRDefault="00F34371" w:rsidP="008B11A2">
      <w:pPr>
        <w:spacing w:line="480" w:lineRule="auto"/>
        <w:rPr>
          <w:rFonts w:ascii="Times New Roman" w:hAnsi="Times New Roman" w:cs="Times New Roman"/>
        </w:rPr>
        <w:sectPr w:rsidR="00F34371" w:rsidRPr="00564A2C" w:rsidSect="00AA5DFE">
          <w:pgSz w:w="12240" w:h="15840" w:code="1"/>
          <w:pgMar w:top="1440" w:right="1440" w:bottom="1440" w:left="1440" w:header="720" w:footer="1440" w:gutter="0"/>
          <w:cols w:space="720"/>
          <w:noEndnote/>
          <w:docGrid w:linePitch="360"/>
        </w:sectPr>
      </w:pPr>
    </w:p>
    <w:p w14:paraId="30DCA17C" w14:textId="77777777" w:rsidR="00395DFA" w:rsidRPr="002A0D2C" w:rsidRDefault="00395DFA" w:rsidP="002A0D2C">
      <w:pPr>
        <w:pStyle w:val="Heading2"/>
        <w:spacing w:before="0" w:after="0" w:line="480" w:lineRule="auto"/>
        <w:jc w:val="left"/>
        <w:rPr>
          <w:rFonts w:ascii="Times New Roman" w:hAnsi="Times New Roman" w:cs="Times New Roman"/>
        </w:rPr>
      </w:pPr>
      <w:bookmarkStart w:id="12" w:name="_Toc488675406"/>
      <w:r w:rsidRPr="002A0D2C">
        <w:rPr>
          <w:rFonts w:ascii="Times New Roman" w:hAnsi="Times New Roman" w:cs="Times New Roman"/>
        </w:rPr>
        <w:lastRenderedPageBreak/>
        <w:t>2.1 Introduction</w:t>
      </w:r>
      <w:bookmarkEnd w:id="12"/>
    </w:p>
    <w:p w14:paraId="1B2BE7FE" w14:textId="7CC00A54" w:rsidR="006B2F27" w:rsidRPr="00564A2C" w:rsidRDefault="000014A1" w:rsidP="008261DB">
      <w:pPr>
        <w:spacing w:line="480" w:lineRule="auto"/>
        <w:ind w:firstLine="720"/>
        <w:rPr>
          <w:rFonts w:ascii="Times New Roman" w:hAnsi="Times New Roman" w:cs="Times New Roman"/>
        </w:rPr>
      </w:pPr>
      <w:r w:rsidRPr="00564A2C">
        <w:rPr>
          <w:rFonts w:ascii="Times New Roman" w:hAnsi="Times New Roman" w:cs="Times New Roman"/>
        </w:rPr>
        <w:t xml:space="preserve">The ethanol industry in the United States (U.S.) has quickly expanded since the implementation of the Renewable Fuel Standard in the Energy Policy Act of 2005 and the Energy Independence and Security Act of 2007. </w:t>
      </w:r>
      <w:r w:rsidR="008261DB" w:rsidRPr="008261DB">
        <w:rPr>
          <w:rFonts w:ascii="Times New Roman" w:hAnsi="Times New Roman" w:cs="Times New Roman"/>
        </w:rPr>
        <w:t xml:space="preserve">As a result, </w:t>
      </w:r>
      <w:r w:rsidR="004869C0">
        <w:rPr>
          <w:rFonts w:ascii="Times New Roman" w:hAnsi="Times New Roman" w:cs="Times New Roman"/>
        </w:rPr>
        <w:t>the primary use of</w:t>
      </w:r>
      <w:r w:rsidR="008261DB" w:rsidRPr="008261DB">
        <w:rPr>
          <w:rFonts w:ascii="Times New Roman" w:hAnsi="Times New Roman" w:cs="Times New Roman"/>
        </w:rPr>
        <w:t xml:space="preserve"> corn produced in the U.S. </w:t>
      </w:r>
      <w:r w:rsidR="004869C0">
        <w:rPr>
          <w:rFonts w:ascii="Times New Roman" w:hAnsi="Times New Roman" w:cs="Times New Roman"/>
        </w:rPr>
        <w:t xml:space="preserve">has shifted from being a feedstuff for the livestock industry to </w:t>
      </w:r>
      <w:r w:rsidR="008261DB" w:rsidRPr="008261DB">
        <w:rPr>
          <w:rFonts w:ascii="Times New Roman" w:hAnsi="Times New Roman" w:cs="Times New Roman"/>
        </w:rPr>
        <w:t xml:space="preserve">ethanol production </w:t>
      </w:r>
      <w:r w:rsidRPr="00564A2C">
        <w:rPr>
          <w:rFonts w:ascii="Times New Roman" w:hAnsi="Times New Roman" w:cs="Times New Roman"/>
        </w:rPr>
        <w:t>(U.S. Department of Agriculture Economic Research Se</w:t>
      </w:r>
      <w:r w:rsidR="008261DB">
        <w:rPr>
          <w:rFonts w:ascii="Times New Roman" w:hAnsi="Times New Roman" w:cs="Times New Roman"/>
        </w:rPr>
        <w:t xml:space="preserve">rvice (USDA ERS), 2016a). This </w:t>
      </w:r>
      <w:r w:rsidR="004869C0">
        <w:rPr>
          <w:rFonts w:ascii="Times New Roman" w:hAnsi="Times New Roman" w:cs="Times New Roman"/>
        </w:rPr>
        <w:t>shift</w:t>
      </w:r>
      <w:r w:rsidR="008261DB">
        <w:rPr>
          <w:rFonts w:ascii="Times New Roman" w:hAnsi="Times New Roman" w:cs="Times New Roman"/>
        </w:rPr>
        <w:t xml:space="preserve"> </w:t>
      </w:r>
      <w:r w:rsidRPr="00564A2C">
        <w:rPr>
          <w:rFonts w:ascii="Times New Roman" w:hAnsi="Times New Roman" w:cs="Times New Roman"/>
        </w:rPr>
        <w:t xml:space="preserve">has resulted in the emergence of distillers’ dried grains with solubles (DDGS), a </w:t>
      </w:r>
      <w:r w:rsidR="00396FEA">
        <w:rPr>
          <w:rFonts w:ascii="Times New Roman" w:hAnsi="Times New Roman" w:cs="Times New Roman"/>
        </w:rPr>
        <w:t>by</w:t>
      </w:r>
      <w:r w:rsidRPr="00564A2C">
        <w:rPr>
          <w:rFonts w:ascii="Times New Roman" w:hAnsi="Times New Roman" w:cs="Times New Roman"/>
        </w:rPr>
        <w:t xml:space="preserve">-product of corn-based ethanol, as an important feedstuff for the livestock industry. </w:t>
      </w:r>
    </w:p>
    <w:p w14:paraId="7E6FBBDC" w14:textId="78509EEB" w:rsidR="00CA3939" w:rsidRPr="00564A2C" w:rsidRDefault="00301DCE" w:rsidP="00CA3939">
      <w:pPr>
        <w:spacing w:line="480" w:lineRule="auto"/>
        <w:ind w:firstLine="720"/>
        <w:rPr>
          <w:rFonts w:ascii="Times New Roman" w:hAnsi="Times New Roman" w:cs="Times New Roman"/>
        </w:rPr>
      </w:pPr>
      <w:r>
        <w:rPr>
          <w:rFonts w:ascii="Times New Roman" w:hAnsi="Times New Roman" w:cs="Times New Roman"/>
        </w:rPr>
        <w:t>DDGS are</w:t>
      </w:r>
      <w:r w:rsidR="000014A1" w:rsidRPr="00564A2C">
        <w:rPr>
          <w:rFonts w:ascii="Times New Roman" w:hAnsi="Times New Roman" w:cs="Times New Roman"/>
        </w:rPr>
        <w:t xml:space="preserve"> a unique mid-protein, high-energy feed ingredient that partially replaces soybean meal, corn, and phosphorus supplements in animal feed rations (U.S. Grains Council, 2012). On average, one metric ton (</w:t>
      </w:r>
      <w:proofErr w:type="spellStart"/>
      <w:r w:rsidR="000014A1" w:rsidRPr="00564A2C">
        <w:rPr>
          <w:rFonts w:ascii="Times New Roman" w:hAnsi="Times New Roman" w:cs="Times New Roman"/>
        </w:rPr>
        <w:t>mt</w:t>
      </w:r>
      <w:proofErr w:type="spellEnd"/>
      <w:r w:rsidR="000014A1" w:rsidRPr="00564A2C">
        <w:rPr>
          <w:rFonts w:ascii="Times New Roman" w:hAnsi="Times New Roman" w:cs="Times New Roman"/>
        </w:rPr>
        <w:t xml:space="preserve">) of DDGS can supply the equivalent protein and energy content as feeding approximately 1.22 </w:t>
      </w:r>
      <w:proofErr w:type="spellStart"/>
      <w:r w:rsidR="000014A1" w:rsidRPr="00564A2C">
        <w:rPr>
          <w:rFonts w:ascii="Times New Roman" w:hAnsi="Times New Roman" w:cs="Times New Roman"/>
        </w:rPr>
        <w:t>mt</w:t>
      </w:r>
      <w:proofErr w:type="spellEnd"/>
      <w:r w:rsidR="000014A1" w:rsidRPr="00564A2C">
        <w:rPr>
          <w:rFonts w:ascii="Times New Roman" w:hAnsi="Times New Roman" w:cs="Times New Roman"/>
        </w:rPr>
        <w:t xml:space="preserve"> ration consisting of a combined 1.03 </w:t>
      </w:r>
      <w:proofErr w:type="spellStart"/>
      <w:r w:rsidR="000014A1" w:rsidRPr="00564A2C">
        <w:rPr>
          <w:rFonts w:ascii="Times New Roman" w:hAnsi="Times New Roman" w:cs="Times New Roman"/>
        </w:rPr>
        <w:t>mt</w:t>
      </w:r>
      <w:proofErr w:type="spellEnd"/>
      <w:r w:rsidR="000014A1" w:rsidRPr="00564A2C">
        <w:rPr>
          <w:rFonts w:ascii="Times New Roman" w:hAnsi="Times New Roman" w:cs="Times New Roman"/>
        </w:rPr>
        <w:t xml:space="preserve"> corn and 0.19 </w:t>
      </w:r>
      <w:proofErr w:type="spellStart"/>
      <w:r w:rsidR="000014A1" w:rsidRPr="00564A2C">
        <w:rPr>
          <w:rFonts w:ascii="Times New Roman" w:hAnsi="Times New Roman" w:cs="Times New Roman"/>
        </w:rPr>
        <w:t>mt</w:t>
      </w:r>
      <w:proofErr w:type="spellEnd"/>
      <w:r w:rsidR="000014A1" w:rsidRPr="00564A2C">
        <w:rPr>
          <w:rFonts w:ascii="Times New Roman" w:hAnsi="Times New Roman" w:cs="Times New Roman"/>
        </w:rPr>
        <w:t xml:space="preserve"> soybean meal (Hoffman and Baker, 2011). Thus, the feed consumption of DDGS in the U.S. has grown more than threefold from </w:t>
      </w:r>
      <w:r w:rsidR="001B47E7">
        <w:rPr>
          <w:rFonts w:ascii="Times New Roman" w:hAnsi="Times New Roman" w:cs="Times New Roman"/>
        </w:rPr>
        <w:t xml:space="preserve">marketing year (MY) </w:t>
      </w:r>
      <w:r w:rsidR="000014A1" w:rsidRPr="00564A2C">
        <w:rPr>
          <w:rFonts w:ascii="Times New Roman" w:hAnsi="Times New Roman" w:cs="Times New Roman"/>
        </w:rPr>
        <w:t xml:space="preserve">2004/05 to </w:t>
      </w:r>
      <w:r w:rsidR="001B47E7">
        <w:rPr>
          <w:rFonts w:ascii="Times New Roman" w:hAnsi="Times New Roman" w:cs="Times New Roman"/>
        </w:rPr>
        <w:t xml:space="preserve">MY </w:t>
      </w:r>
      <w:r w:rsidR="000014A1" w:rsidRPr="00564A2C">
        <w:rPr>
          <w:rFonts w:ascii="Times New Roman" w:hAnsi="Times New Roman" w:cs="Times New Roman"/>
        </w:rPr>
        <w:t>2014/15 (USDA ERS, 2016b</w:t>
      </w:r>
      <w:r w:rsidR="000014A1" w:rsidRPr="005375A3">
        <w:rPr>
          <w:rFonts w:ascii="Times New Roman" w:hAnsi="Times New Roman" w:cs="Times New Roman"/>
        </w:rPr>
        <w:t xml:space="preserve">) (Figure </w:t>
      </w:r>
      <w:r w:rsidR="0063675A" w:rsidRPr="005375A3">
        <w:rPr>
          <w:rFonts w:ascii="Times New Roman" w:hAnsi="Times New Roman" w:cs="Times New Roman"/>
        </w:rPr>
        <w:t>2.</w:t>
      </w:r>
      <w:r w:rsidR="009B53AC">
        <w:rPr>
          <w:rFonts w:ascii="Times New Roman" w:hAnsi="Times New Roman" w:cs="Times New Roman"/>
        </w:rPr>
        <w:t>1</w:t>
      </w:r>
      <w:r w:rsidR="000014A1" w:rsidRPr="005375A3">
        <w:rPr>
          <w:rFonts w:ascii="Times New Roman" w:hAnsi="Times New Roman" w:cs="Times New Roman"/>
        </w:rPr>
        <w:t>).</w:t>
      </w:r>
      <w:r w:rsidR="00B84983">
        <w:rPr>
          <w:rFonts w:ascii="Times New Roman" w:hAnsi="Times New Roman" w:cs="Times New Roman"/>
        </w:rPr>
        <w:t xml:space="preserve"> </w:t>
      </w:r>
      <w:r w:rsidR="000014A1" w:rsidRPr="00564A2C">
        <w:rPr>
          <w:rFonts w:ascii="Times New Roman" w:hAnsi="Times New Roman" w:cs="Times New Roman"/>
        </w:rPr>
        <w:t xml:space="preserve">Meanwhile, U.S. DDGS exports have expanded at a much faster rate than domestic feed consumption, increasing from less than one million metric tons (mmt) in </w:t>
      </w:r>
      <w:r w:rsidR="00B84983">
        <w:rPr>
          <w:rFonts w:ascii="Times New Roman" w:hAnsi="Times New Roman" w:cs="Times New Roman"/>
        </w:rPr>
        <w:t xml:space="preserve">MY </w:t>
      </w:r>
      <w:r w:rsidR="000014A1" w:rsidRPr="00564A2C">
        <w:rPr>
          <w:rFonts w:ascii="Times New Roman" w:hAnsi="Times New Roman" w:cs="Times New Roman"/>
        </w:rPr>
        <w:t xml:space="preserve">2004/2005 to 11.5 mmt in </w:t>
      </w:r>
      <w:r w:rsidR="00B84983">
        <w:rPr>
          <w:rFonts w:ascii="Times New Roman" w:hAnsi="Times New Roman" w:cs="Times New Roman"/>
        </w:rPr>
        <w:t xml:space="preserve">MY </w:t>
      </w:r>
      <w:r w:rsidR="000014A1" w:rsidRPr="00564A2C">
        <w:rPr>
          <w:rFonts w:ascii="Times New Roman" w:hAnsi="Times New Roman" w:cs="Times New Roman"/>
        </w:rPr>
        <w:t>2014/2015 (USDA ERS, 2016b) (</w:t>
      </w:r>
      <w:r w:rsidR="000014A1" w:rsidRPr="005375A3">
        <w:rPr>
          <w:rFonts w:ascii="Times New Roman" w:hAnsi="Times New Roman" w:cs="Times New Roman"/>
        </w:rPr>
        <w:t xml:space="preserve">Figure </w:t>
      </w:r>
      <w:r w:rsidR="0063675A" w:rsidRPr="005375A3">
        <w:rPr>
          <w:rFonts w:ascii="Times New Roman" w:hAnsi="Times New Roman" w:cs="Times New Roman"/>
        </w:rPr>
        <w:t>2.</w:t>
      </w:r>
      <w:r w:rsidR="009B53AC">
        <w:rPr>
          <w:rFonts w:ascii="Times New Roman" w:hAnsi="Times New Roman" w:cs="Times New Roman"/>
        </w:rPr>
        <w:t>1</w:t>
      </w:r>
      <w:r w:rsidR="000014A1" w:rsidRPr="005375A3">
        <w:rPr>
          <w:rFonts w:ascii="Times New Roman" w:hAnsi="Times New Roman" w:cs="Times New Roman"/>
        </w:rPr>
        <w:t>).</w:t>
      </w:r>
      <w:r w:rsidR="000014A1" w:rsidRPr="00564A2C">
        <w:rPr>
          <w:rFonts w:ascii="Times New Roman" w:hAnsi="Times New Roman" w:cs="Times New Roman"/>
        </w:rPr>
        <w:t xml:space="preserve"> The growth in U.S. DDGS exports has been primarily related to higher feedstuff prices, increased meat consumption in emerging countries, and the success of using DDGS in feed rations for various livestock (Cheon et al., 2008; Fabiosa et al., 2009; Jewinson and Gale, 2012). </w:t>
      </w:r>
      <w:r w:rsidR="00CA3939" w:rsidRPr="00564A2C">
        <w:rPr>
          <w:rFonts w:ascii="Times New Roman" w:hAnsi="Times New Roman" w:cs="Times New Roman"/>
        </w:rPr>
        <w:t xml:space="preserve">For example, Cheon et al. (2008) stated that DDGS could be 20% of the layers’ diet in South Korea without causing any production impacts and potentially reducing the cost of poultry feed, suggesting that the demand for DDGS in South Korea could increase. Similarly, Fabiosa et al. (2009) estimated that China </w:t>
      </w:r>
      <w:r w:rsidR="00CA3939" w:rsidRPr="00564A2C">
        <w:rPr>
          <w:rFonts w:ascii="Times New Roman" w:hAnsi="Times New Roman" w:cs="Times New Roman"/>
        </w:rPr>
        <w:lastRenderedPageBreak/>
        <w:t xml:space="preserve">could decrease feed ration expense </w:t>
      </w:r>
      <w:r>
        <w:rPr>
          <w:rFonts w:ascii="Times New Roman" w:hAnsi="Times New Roman" w:cs="Times New Roman"/>
        </w:rPr>
        <w:t>six percent</w:t>
      </w:r>
      <w:r w:rsidR="00CA3939" w:rsidRPr="00564A2C">
        <w:rPr>
          <w:rFonts w:ascii="Times New Roman" w:hAnsi="Times New Roman" w:cs="Times New Roman"/>
        </w:rPr>
        <w:t xml:space="preserve"> by incorporating DDGS in finishing hogs, and projected that China could import at least three mmt of DDGS in the future. Their projection has been validated with recent data showing that China’s DDGS imports were over four mmt of DDGS in 2013 and reached more than six mmt in 2015 (USDA Foreign Agricultural Service (FAS), 2016a)</w:t>
      </w:r>
      <w:r w:rsidR="00CA3939" w:rsidRPr="00564A2C">
        <w:rPr>
          <w:rStyle w:val="FootnoteReference"/>
          <w:rFonts w:ascii="Times New Roman" w:hAnsi="Times New Roman" w:cs="Times New Roman"/>
        </w:rPr>
        <w:footnoteReference w:id="1"/>
      </w:r>
      <w:r w:rsidR="00CA3939" w:rsidRPr="00564A2C">
        <w:rPr>
          <w:rFonts w:ascii="Times New Roman" w:hAnsi="Times New Roman" w:cs="Times New Roman"/>
        </w:rPr>
        <w:t>.</w:t>
      </w:r>
    </w:p>
    <w:p w14:paraId="1F86D6CB" w14:textId="36F3E494" w:rsidR="005C297A" w:rsidRPr="00564A2C" w:rsidRDefault="000014A1" w:rsidP="000014A1">
      <w:pPr>
        <w:spacing w:line="480" w:lineRule="auto"/>
        <w:ind w:firstLine="720"/>
        <w:rPr>
          <w:rFonts w:ascii="Times New Roman" w:hAnsi="Times New Roman" w:cs="Times New Roman"/>
        </w:rPr>
      </w:pPr>
      <w:r w:rsidRPr="00564A2C">
        <w:rPr>
          <w:rFonts w:ascii="Times New Roman" w:hAnsi="Times New Roman" w:cs="Times New Roman"/>
        </w:rPr>
        <w:t>In addition to the surge in U.S. DDGS exports, U.S. DDGS destination markets ha</w:t>
      </w:r>
      <w:r w:rsidR="000F2913" w:rsidRPr="00564A2C">
        <w:rPr>
          <w:rFonts w:ascii="Times New Roman" w:hAnsi="Times New Roman" w:cs="Times New Roman"/>
        </w:rPr>
        <w:t>ve</w:t>
      </w:r>
      <w:r w:rsidRPr="00564A2C">
        <w:rPr>
          <w:rFonts w:ascii="Times New Roman" w:hAnsi="Times New Roman" w:cs="Times New Roman"/>
        </w:rPr>
        <w:t xml:space="preserve"> changed over the last decade. In the early 2000s, the European market was the primary destination for U.S. DDGS, accounting for 85% of the U.S. DDGS exports (USDA FAS, 2016a). However, the share of European imports decreased substantially in 2006 due to regulations on genetically modified crops and their co-products (Fox, 2008; USDA FAS, 2016a). In 2015, only </w:t>
      </w:r>
      <w:r w:rsidR="002C5E91">
        <w:rPr>
          <w:rFonts w:ascii="Times New Roman" w:hAnsi="Times New Roman" w:cs="Times New Roman"/>
        </w:rPr>
        <w:t xml:space="preserve">a </w:t>
      </w:r>
      <w:r w:rsidR="00301DCE">
        <w:rPr>
          <w:rFonts w:ascii="Times New Roman" w:hAnsi="Times New Roman" w:cs="Times New Roman"/>
        </w:rPr>
        <w:t>four percent</w:t>
      </w:r>
      <w:r w:rsidRPr="00564A2C">
        <w:rPr>
          <w:rFonts w:ascii="Times New Roman" w:hAnsi="Times New Roman" w:cs="Times New Roman"/>
        </w:rPr>
        <w:t xml:space="preserve"> of U.S. DDGS exports were shipped to the European market. Meanwhile, China has emerged as the leading importer of DDGS, accounting for more than 50% of U.S. 2015</w:t>
      </w:r>
      <w:r w:rsidR="009C0867">
        <w:rPr>
          <w:rFonts w:ascii="Times New Roman" w:hAnsi="Times New Roman" w:cs="Times New Roman"/>
        </w:rPr>
        <w:t xml:space="preserve"> exports</w:t>
      </w:r>
      <w:r w:rsidRPr="00564A2C">
        <w:rPr>
          <w:rFonts w:ascii="Times New Roman" w:hAnsi="Times New Roman" w:cs="Times New Roman"/>
        </w:rPr>
        <w:t xml:space="preserve"> (USDA FAS, 2016a). The surge in China’s DDGS demand was due to higher feedstuff prices, an exemption from </w:t>
      </w:r>
      <w:r w:rsidR="006B2F27" w:rsidRPr="00564A2C">
        <w:rPr>
          <w:rFonts w:ascii="Times New Roman" w:hAnsi="Times New Roman" w:cs="Times New Roman"/>
        </w:rPr>
        <w:t xml:space="preserve">the </w:t>
      </w:r>
      <w:r w:rsidRPr="00564A2C">
        <w:rPr>
          <w:rFonts w:ascii="Times New Roman" w:hAnsi="Times New Roman" w:cs="Times New Roman"/>
        </w:rPr>
        <w:t>value</w:t>
      </w:r>
      <w:r w:rsidR="006B2F27" w:rsidRPr="00564A2C">
        <w:rPr>
          <w:rFonts w:ascii="Times New Roman" w:hAnsi="Times New Roman" w:cs="Times New Roman"/>
        </w:rPr>
        <w:t>-</w:t>
      </w:r>
      <w:r w:rsidRPr="00564A2C">
        <w:rPr>
          <w:rFonts w:ascii="Times New Roman" w:hAnsi="Times New Roman" w:cs="Times New Roman"/>
        </w:rPr>
        <w:t xml:space="preserve">added tax and import quotas for DDGS, and </w:t>
      </w:r>
      <w:r w:rsidR="00CE4720">
        <w:rPr>
          <w:rFonts w:ascii="Times New Roman" w:hAnsi="Times New Roman" w:cs="Times New Roman"/>
        </w:rPr>
        <w:t xml:space="preserve">an </w:t>
      </w:r>
      <w:r w:rsidRPr="00564A2C">
        <w:rPr>
          <w:rFonts w:ascii="Times New Roman" w:hAnsi="Times New Roman" w:cs="Times New Roman"/>
        </w:rPr>
        <w:t xml:space="preserve">increased meat consumption (Jewinson and Gale, 2012). Other major importers of U.S. DDGS in 2015 included Mexico with a share of 13% of U.S. DDGS exports, Vietnam (5%), South Korea (5%), Canada (4%) and Thailand (3%). These six countries together accounted for more than 80% of total U.S. DDGS </w:t>
      </w:r>
      <w:r w:rsidRPr="005375A3">
        <w:rPr>
          <w:rFonts w:ascii="Times New Roman" w:hAnsi="Times New Roman" w:cs="Times New Roman"/>
        </w:rPr>
        <w:t>exports (Figure 2</w:t>
      </w:r>
      <w:r w:rsidR="0063675A" w:rsidRPr="005375A3">
        <w:rPr>
          <w:rFonts w:ascii="Times New Roman" w:hAnsi="Times New Roman" w:cs="Times New Roman"/>
        </w:rPr>
        <w:t>.</w:t>
      </w:r>
      <w:r w:rsidR="009B53AC">
        <w:rPr>
          <w:rFonts w:ascii="Times New Roman" w:hAnsi="Times New Roman" w:cs="Times New Roman"/>
        </w:rPr>
        <w:t>2</w:t>
      </w:r>
      <w:r w:rsidRPr="005375A3">
        <w:rPr>
          <w:rFonts w:ascii="Times New Roman" w:hAnsi="Times New Roman" w:cs="Times New Roman"/>
        </w:rPr>
        <w:t>).</w:t>
      </w:r>
    </w:p>
    <w:p w14:paraId="12EAE491" w14:textId="63BA5A20" w:rsidR="00843A19" w:rsidRPr="00564A2C" w:rsidRDefault="00843A19" w:rsidP="002509AA">
      <w:pPr>
        <w:spacing w:line="480" w:lineRule="auto"/>
        <w:ind w:firstLine="720"/>
        <w:rPr>
          <w:rFonts w:ascii="Times New Roman" w:hAnsi="Times New Roman" w:cs="Times New Roman"/>
        </w:rPr>
      </w:pPr>
      <w:r w:rsidRPr="00564A2C">
        <w:rPr>
          <w:rFonts w:ascii="Times New Roman" w:hAnsi="Times New Roman" w:cs="Times New Roman"/>
        </w:rPr>
        <w:t>Given the importance of U.S. corn-based ethanol production in the world market</w:t>
      </w:r>
      <w:r w:rsidRPr="00564A2C">
        <w:rPr>
          <w:rStyle w:val="FootnoteReference"/>
          <w:rFonts w:ascii="Times New Roman" w:hAnsi="Times New Roman" w:cs="Times New Roman"/>
        </w:rPr>
        <w:footnoteReference w:id="2"/>
      </w:r>
      <w:r w:rsidRPr="00564A2C">
        <w:rPr>
          <w:rFonts w:ascii="Times New Roman" w:hAnsi="Times New Roman" w:cs="Times New Roman"/>
        </w:rPr>
        <w:t xml:space="preserve">, the U.S. is anticipated to remain the </w:t>
      </w:r>
      <w:r w:rsidR="002509AA" w:rsidRPr="00564A2C">
        <w:rPr>
          <w:rFonts w:ascii="Times New Roman" w:hAnsi="Times New Roman" w:cs="Times New Roman"/>
        </w:rPr>
        <w:t>prevailing</w:t>
      </w:r>
      <w:r w:rsidRPr="00564A2C">
        <w:rPr>
          <w:rFonts w:ascii="Times New Roman" w:hAnsi="Times New Roman" w:cs="Times New Roman"/>
        </w:rPr>
        <w:t xml:space="preserve"> supplier of DDGS</w:t>
      </w:r>
      <w:r w:rsidR="002509AA" w:rsidRPr="00564A2C">
        <w:rPr>
          <w:rFonts w:ascii="Times New Roman" w:hAnsi="Times New Roman" w:cs="Times New Roman"/>
        </w:rPr>
        <w:t xml:space="preserve"> (</w:t>
      </w:r>
      <w:r w:rsidR="00D10268">
        <w:rPr>
          <w:rFonts w:ascii="Times New Roman" w:eastAsia="Arial Unicode MS" w:hAnsi="Times New Roman"/>
          <w:shd w:val="clear" w:color="auto" w:fill="FFFFFF"/>
        </w:rPr>
        <w:t>Cordero, P</w:t>
      </w:r>
      <w:r w:rsidR="002509AA" w:rsidRPr="00564A2C">
        <w:rPr>
          <w:rFonts w:ascii="Times New Roman" w:eastAsia="Arial Unicode MS" w:hAnsi="Times New Roman"/>
          <w:shd w:val="clear" w:color="auto" w:fill="FFFFFF"/>
        </w:rPr>
        <w:t xml:space="preserve">ersonal </w:t>
      </w:r>
      <w:r w:rsidR="007E4F23">
        <w:rPr>
          <w:rFonts w:ascii="Times New Roman" w:eastAsia="Arial Unicode MS" w:hAnsi="Times New Roman"/>
          <w:shd w:val="clear" w:color="auto" w:fill="FFFFFF"/>
        </w:rPr>
        <w:lastRenderedPageBreak/>
        <w:t>c</w:t>
      </w:r>
      <w:r w:rsidR="00B20F55">
        <w:rPr>
          <w:rFonts w:ascii="Times New Roman" w:eastAsia="Arial Unicode MS" w:hAnsi="Times New Roman"/>
          <w:shd w:val="clear" w:color="auto" w:fill="FFFFFF"/>
        </w:rPr>
        <w:t>ommunication</w:t>
      </w:r>
      <w:r w:rsidR="00AE48C1">
        <w:rPr>
          <w:rFonts w:ascii="Times New Roman" w:eastAsia="Arial Unicode MS" w:hAnsi="Times New Roman"/>
          <w:shd w:val="clear" w:color="auto" w:fill="FFFFFF"/>
        </w:rPr>
        <w:t>, 2016</w:t>
      </w:r>
      <w:r w:rsidR="002509AA" w:rsidRPr="00564A2C">
        <w:rPr>
          <w:rFonts w:ascii="Times New Roman" w:eastAsia="Arial Unicode MS" w:hAnsi="Times New Roman"/>
          <w:shd w:val="clear" w:color="auto" w:fill="FFFFFF"/>
        </w:rPr>
        <w:t>)</w:t>
      </w:r>
      <w:r w:rsidRPr="00564A2C">
        <w:rPr>
          <w:rFonts w:ascii="Times New Roman" w:hAnsi="Times New Roman" w:cs="Times New Roman"/>
        </w:rPr>
        <w:t xml:space="preserve">. </w:t>
      </w:r>
      <w:r w:rsidR="002509AA" w:rsidRPr="00564A2C">
        <w:rPr>
          <w:rFonts w:ascii="Times New Roman" w:hAnsi="Times New Roman" w:cs="Times New Roman"/>
        </w:rPr>
        <w:t>Also,</w:t>
      </w:r>
      <w:r w:rsidRPr="00564A2C">
        <w:rPr>
          <w:rFonts w:ascii="Times New Roman" w:hAnsi="Times New Roman" w:cs="Times New Roman"/>
        </w:rPr>
        <w:t xml:space="preserve"> meat production and consumption </w:t>
      </w:r>
      <w:r w:rsidR="00990AA1">
        <w:rPr>
          <w:rFonts w:ascii="Times New Roman" w:hAnsi="Times New Roman" w:cs="Times New Roman"/>
        </w:rPr>
        <w:t>as well as the</w:t>
      </w:r>
      <w:r w:rsidRPr="00564A2C">
        <w:rPr>
          <w:rFonts w:ascii="Times New Roman" w:hAnsi="Times New Roman" w:cs="Times New Roman"/>
        </w:rPr>
        <w:t xml:space="preserve"> use of DDGS as a feedstuff is expected to continue expanding in numerous emerging economies</w:t>
      </w:r>
      <w:r w:rsidR="00990AA1">
        <w:rPr>
          <w:rFonts w:ascii="Times New Roman" w:hAnsi="Times New Roman" w:cs="Times New Roman"/>
        </w:rPr>
        <w:t xml:space="preserve">. Thus, </w:t>
      </w:r>
      <w:r w:rsidR="00301DCE">
        <w:rPr>
          <w:rFonts w:ascii="Times New Roman" w:hAnsi="Times New Roman" w:cs="Times New Roman"/>
        </w:rPr>
        <w:t xml:space="preserve">the </w:t>
      </w:r>
      <w:r w:rsidR="00990AA1">
        <w:rPr>
          <w:rFonts w:ascii="Times New Roman" w:hAnsi="Times New Roman" w:cs="Times New Roman"/>
        </w:rPr>
        <w:t>U.S. DDGS market could continue to increase, enhancing U.S. agricultural trade.</w:t>
      </w:r>
      <w:r w:rsidRPr="00564A2C">
        <w:rPr>
          <w:rFonts w:ascii="Times New Roman" w:hAnsi="Times New Roman" w:cs="Times New Roman"/>
        </w:rPr>
        <w:t xml:space="preserve"> In addition, DDGS sales have become increasingly important for the ethanol industry given strong competition from fossil fuels and a reduction in its profit margins (Dhuyvetter et al., 2005). According to Taheripour et al. (2010), about 16% of a corn-based dry milling ethanol plant’s revenue came from DDGS sales. Thus, marketing U.S. DDGS to international buyers has become more critical for the financial stability of ethanol plants</w:t>
      </w:r>
      <w:r w:rsidR="00CE4720">
        <w:rPr>
          <w:rFonts w:ascii="Times New Roman" w:hAnsi="Times New Roman" w:cs="Times New Roman"/>
        </w:rPr>
        <w:t>,</w:t>
      </w:r>
      <w:r w:rsidR="002509AA" w:rsidRPr="00564A2C">
        <w:rPr>
          <w:rFonts w:ascii="Times New Roman" w:hAnsi="Times New Roman" w:cs="Times New Roman"/>
        </w:rPr>
        <w:t xml:space="preserve"> and increase the exports of U.S. agricultural products</w:t>
      </w:r>
      <w:r w:rsidRPr="00564A2C">
        <w:rPr>
          <w:rFonts w:ascii="Times New Roman" w:hAnsi="Times New Roman" w:cs="Times New Roman"/>
        </w:rPr>
        <w:t xml:space="preserve">. </w:t>
      </w:r>
    </w:p>
    <w:p w14:paraId="584F58B4" w14:textId="3A70248C" w:rsidR="00F17EF3" w:rsidRDefault="00F17EF3" w:rsidP="00F17EF3">
      <w:pPr>
        <w:spacing w:line="480" w:lineRule="auto"/>
        <w:ind w:firstLine="720"/>
        <w:rPr>
          <w:rFonts w:ascii="Times New Roman" w:eastAsia="Arial Unicode MS" w:hAnsi="Times New Roman"/>
          <w:shd w:val="clear" w:color="auto" w:fill="FFFFFF"/>
        </w:rPr>
      </w:pPr>
      <w:r>
        <w:rPr>
          <w:rFonts w:ascii="Times New Roman" w:eastAsia="Arial Unicode MS" w:hAnsi="Times New Roman"/>
          <w:shd w:val="clear" w:color="auto" w:fill="FFFFFF"/>
        </w:rPr>
        <w:t xml:space="preserve">Therefore, the objective of this study is to </w:t>
      </w:r>
      <w:r w:rsidRPr="000D2691">
        <w:rPr>
          <w:rFonts w:ascii="Times New Roman" w:hAnsi="Times New Roman"/>
        </w:rPr>
        <w:t>identify the determinants of U.S. DDGS exports</w:t>
      </w:r>
      <w:r>
        <w:rPr>
          <w:rFonts w:ascii="Times New Roman" w:hAnsi="Times New Roman"/>
        </w:rPr>
        <w:t xml:space="preserve"> through a gravity model, and develop a baseline of the DDGS exports to major international buyers for the upcoming years. The baseline is then used to evaluate the impacts of the key determinants on DDGS exports in the future.</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 xml:space="preserve">This information could help inform U.S. trade policy </w:t>
      </w:r>
      <w:r w:rsidR="00B9010B">
        <w:rPr>
          <w:rFonts w:ascii="Times New Roman" w:eastAsia="Arial Unicode MS" w:hAnsi="Times New Roman"/>
          <w:shd w:val="clear" w:color="auto" w:fill="FFFFFF"/>
        </w:rPr>
        <w:t>makers</w:t>
      </w:r>
      <w:r>
        <w:rPr>
          <w:rFonts w:ascii="Times New Roman" w:eastAsia="Arial Unicode MS" w:hAnsi="Times New Roman"/>
          <w:shd w:val="clear" w:color="auto" w:fill="FFFFFF"/>
        </w:rPr>
        <w:t xml:space="preserve"> to expand DDGS sales and U.S. agricultural exports. </w:t>
      </w:r>
    </w:p>
    <w:p w14:paraId="770ADCE9" w14:textId="77777777" w:rsidR="00966011" w:rsidRPr="002A0D2C" w:rsidRDefault="00966011" w:rsidP="002A0D2C">
      <w:pPr>
        <w:pStyle w:val="Heading2"/>
        <w:spacing w:before="0" w:after="0" w:line="480" w:lineRule="auto"/>
        <w:jc w:val="left"/>
        <w:rPr>
          <w:rFonts w:ascii="Times New Roman" w:hAnsi="Times New Roman" w:cs="Times New Roman"/>
        </w:rPr>
      </w:pPr>
      <w:bookmarkStart w:id="13" w:name="_Toc488675407"/>
      <w:r w:rsidRPr="002A0D2C">
        <w:rPr>
          <w:rFonts w:ascii="Times New Roman" w:hAnsi="Times New Roman" w:cs="Times New Roman"/>
        </w:rPr>
        <w:t>2.2 Literature Review</w:t>
      </w:r>
      <w:bookmarkEnd w:id="13"/>
    </w:p>
    <w:p w14:paraId="76C9C995" w14:textId="77777777" w:rsidR="00CA3939" w:rsidRPr="00564A2C" w:rsidRDefault="00AD54D5" w:rsidP="00AD54D5">
      <w:pPr>
        <w:spacing w:line="480" w:lineRule="auto"/>
        <w:ind w:firstLine="720"/>
        <w:rPr>
          <w:rFonts w:ascii="Times New Roman" w:hAnsi="Times New Roman" w:cs="Times New Roman"/>
        </w:rPr>
      </w:pPr>
      <w:r w:rsidRPr="00564A2C">
        <w:rPr>
          <w:rFonts w:ascii="Times New Roman" w:hAnsi="Times New Roman" w:cs="Times New Roman"/>
        </w:rPr>
        <w:t xml:space="preserve">Many studies have focused on the potential </w:t>
      </w:r>
      <w:r w:rsidR="00DC22A3" w:rsidRPr="00564A2C">
        <w:rPr>
          <w:rFonts w:ascii="Times New Roman" w:hAnsi="Times New Roman" w:cs="Times New Roman"/>
        </w:rPr>
        <w:t xml:space="preserve">domestic </w:t>
      </w:r>
      <w:r w:rsidRPr="00564A2C">
        <w:rPr>
          <w:rFonts w:ascii="Times New Roman" w:hAnsi="Times New Roman" w:cs="Times New Roman"/>
        </w:rPr>
        <w:t xml:space="preserve">consumption of </w:t>
      </w:r>
      <w:r w:rsidR="006C75BD" w:rsidRPr="00564A2C">
        <w:rPr>
          <w:rFonts w:ascii="Times New Roman" w:hAnsi="Times New Roman" w:cs="Times New Roman"/>
        </w:rPr>
        <w:t xml:space="preserve">U.S. </w:t>
      </w:r>
      <w:r w:rsidRPr="00564A2C">
        <w:rPr>
          <w:rFonts w:ascii="Times New Roman" w:hAnsi="Times New Roman" w:cs="Times New Roman"/>
        </w:rPr>
        <w:t xml:space="preserve">DDGS considering the stock of cattle, swine, and poultry as well as the maximum amount of this product that each class of animal can readily digest. </w:t>
      </w:r>
      <w:r w:rsidR="00AE028F" w:rsidRPr="00564A2C">
        <w:rPr>
          <w:rFonts w:ascii="Times New Roman" w:hAnsi="Times New Roman" w:cs="Times New Roman"/>
        </w:rPr>
        <w:t>Analyst</w:t>
      </w:r>
      <w:r w:rsidR="00C101AD">
        <w:rPr>
          <w:rFonts w:ascii="Times New Roman" w:hAnsi="Times New Roman" w:cs="Times New Roman"/>
        </w:rPr>
        <w:t>s</w:t>
      </w:r>
      <w:r w:rsidR="00AE028F" w:rsidRPr="00564A2C">
        <w:rPr>
          <w:rFonts w:ascii="Times New Roman" w:hAnsi="Times New Roman" w:cs="Times New Roman"/>
        </w:rPr>
        <w:t xml:space="preserve"> have estimated the </w:t>
      </w:r>
      <w:r w:rsidR="002F417F" w:rsidRPr="00564A2C">
        <w:rPr>
          <w:rFonts w:ascii="Times New Roman" w:hAnsi="Times New Roman" w:cs="Times New Roman"/>
        </w:rPr>
        <w:t xml:space="preserve">potential </w:t>
      </w:r>
      <w:r w:rsidR="00AE028F" w:rsidRPr="00564A2C">
        <w:rPr>
          <w:rFonts w:ascii="Times New Roman" w:hAnsi="Times New Roman" w:cs="Times New Roman"/>
        </w:rPr>
        <w:t>domestic consumption of this feedstuff between 51.56 and 55 mmt (</w:t>
      </w:r>
      <w:r w:rsidRPr="00564A2C">
        <w:rPr>
          <w:rFonts w:ascii="Times New Roman" w:hAnsi="Times New Roman" w:cs="Times New Roman"/>
        </w:rPr>
        <w:t>Dhuyvetter et al.</w:t>
      </w:r>
      <w:r w:rsidR="00AE028F" w:rsidRPr="00564A2C">
        <w:rPr>
          <w:rFonts w:ascii="Times New Roman" w:hAnsi="Times New Roman" w:cs="Times New Roman"/>
        </w:rPr>
        <w:t>, 2005</w:t>
      </w:r>
      <w:r w:rsidR="00DE1CA8" w:rsidRPr="00564A2C">
        <w:rPr>
          <w:rFonts w:ascii="Times New Roman" w:hAnsi="Times New Roman" w:cs="Times New Roman"/>
        </w:rPr>
        <w:t>;</w:t>
      </w:r>
      <w:r w:rsidR="009E735E" w:rsidRPr="00564A2C">
        <w:rPr>
          <w:rFonts w:ascii="Times New Roman" w:hAnsi="Times New Roman" w:cs="Times New Roman"/>
        </w:rPr>
        <w:t xml:space="preserve"> Dooley</w:t>
      </w:r>
      <w:r w:rsidR="00AE028F" w:rsidRPr="00564A2C">
        <w:rPr>
          <w:rFonts w:ascii="Times New Roman" w:hAnsi="Times New Roman" w:cs="Times New Roman"/>
        </w:rPr>
        <w:t xml:space="preserve">, </w:t>
      </w:r>
      <w:r w:rsidR="009E735E" w:rsidRPr="00564A2C">
        <w:rPr>
          <w:rFonts w:ascii="Times New Roman" w:hAnsi="Times New Roman" w:cs="Times New Roman"/>
        </w:rPr>
        <w:t>2008),</w:t>
      </w:r>
      <w:r w:rsidRPr="00564A2C">
        <w:rPr>
          <w:rFonts w:ascii="Times New Roman" w:hAnsi="Times New Roman" w:cs="Times New Roman"/>
        </w:rPr>
        <w:t xml:space="preserve"> which support</w:t>
      </w:r>
      <w:r w:rsidR="006C75BD" w:rsidRPr="00564A2C">
        <w:rPr>
          <w:rFonts w:ascii="Times New Roman" w:hAnsi="Times New Roman" w:cs="Times New Roman"/>
        </w:rPr>
        <w:t>s</w:t>
      </w:r>
      <w:r w:rsidRPr="00564A2C">
        <w:rPr>
          <w:rFonts w:ascii="Times New Roman" w:hAnsi="Times New Roman" w:cs="Times New Roman"/>
        </w:rPr>
        <w:t xml:space="preserve"> the idea that the U.S. domestic livestock market could absorb the entire production of DDGS supplied by the ethanol industry. </w:t>
      </w:r>
      <w:r w:rsidR="006C75BD" w:rsidRPr="00564A2C">
        <w:rPr>
          <w:rFonts w:ascii="Times New Roman" w:hAnsi="Times New Roman" w:cs="Times New Roman"/>
        </w:rPr>
        <w:t>Despite this fact</w:t>
      </w:r>
      <w:r w:rsidRPr="00564A2C">
        <w:rPr>
          <w:rFonts w:ascii="Times New Roman" w:hAnsi="Times New Roman" w:cs="Times New Roman"/>
        </w:rPr>
        <w:t>, industry analysts agree on the necessity of developing new markets for U.S. DDGS to provide support to its price</w:t>
      </w:r>
      <w:r w:rsidR="00AF7FE3" w:rsidRPr="00564A2C">
        <w:rPr>
          <w:rFonts w:ascii="Times New Roman" w:hAnsi="Times New Roman" w:cs="Times New Roman"/>
        </w:rPr>
        <w:t xml:space="preserve"> (Fox, 2008)</w:t>
      </w:r>
      <w:r w:rsidRPr="00564A2C">
        <w:rPr>
          <w:rFonts w:ascii="Times New Roman" w:hAnsi="Times New Roman" w:cs="Times New Roman"/>
        </w:rPr>
        <w:t>.</w:t>
      </w:r>
      <w:r w:rsidR="004B4279" w:rsidRPr="00564A2C">
        <w:rPr>
          <w:rFonts w:ascii="Times New Roman" w:hAnsi="Times New Roman" w:cs="Times New Roman"/>
        </w:rPr>
        <w:t xml:space="preserve"> In this regard, t</w:t>
      </w:r>
      <w:r w:rsidRPr="00564A2C">
        <w:rPr>
          <w:rFonts w:ascii="Times New Roman" w:hAnsi="Times New Roman" w:cs="Times New Roman"/>
        </w:rPr>
        <w:t xml:space="preserve">he USDA along with the U.S. Grains Council have been working in </w:t>
      </w:r>
      <w:r w:rsidRPr="00564A2C">
        <w:rPr>
          <w:rFonts w:ascii="Times New Roman" w:hAnsi="Times New Roman" w:cs="Times New Roman"/>
        </w:rPr>
        <w:lastRenderedPageBreak/>
        <w:t xml:space="preserve">the last decade to develop new markets for </w:t>
      </w:r>
      <w:r w:rsidR="006C75BD" w:rsidRPr="00564A2C">
        <w:rPr>
          <w:rFonts w:ascii="Times New Roman" w:hAnsi="Times New Roman" w:cs="Times New Roman"/>
        </w:rPr>
        <w:t xml:space="preserve">the </w:t>
      </w:r>
      <w:r w:rsidRPr="00564A2C">
        <w:rPr>
          <w:rFonts w:ascii="Times New Roman" w:hAnsi="Times New Roman" w:cs="Times New Roman"/>
        </w:rPr>
        <w:t>U.S.</w:t>
      </w:r>
      <w:r w:rsidR="00A50E98" w:rsidRPr="00564A2C">
        <w:rPr>
          <w:rFonts w:ascii="Times New Roman" w:hAnsi="Times New Roman" w:cs="Times New Roman"/>
        </w:rPr>
        <w:t xml:space="preserve">, which </w:t>
      </w:r>
      <w:r w:rsidR="002E4945" w:rsidRPr="00564A2C">
        <w:rPr>
          <w:rFonts w:ascii="Times New Roman" w:hAnsi="Times New Roman" w:cs="Times New Roman"/>
        </w:rPr>
        <w:t xml:space="preserve">has </w:t>
      </w:r>
      <w:r w:rsidR="00A50E98" w:rsidRPr="00564A2C">
        <w:rPr>
          <w:rFonts w:ascii="Times New Roman" w:hAnsi="Times New Roman" w:cs="Times New Roman"/>
        </w:rPr>
        <w:t xml:space="preserve">triggered the exports of this feedstuff in </w:t>
      </w:r>
      <w:r w:rsidR="00437237" w:rsidRPr="00564A2C">
        <w:rPr>
          <w:rFonts w:ascii="Times New Roman" w:hAnsi="Times New Roman" w:cs="Times New Roman"/>
        </w:rPr>
        <w:t>recent</w:t>
      </w:r>
      <w:r w:rsidR="00A50E98" w:rsidRPr="00564A2C">
        <w:rPr>
          <w:rFonts w:ascii="Times New Roman" w:hAnsi="Times New Roman" w:cs="Times New Roman"/>
        </w:rPr>
        <w:t xml:space="preserve"> years. </w:t>
      </w:r>
    </w:p>
    <w:p w14:paraId="36474B8C" w14:textId="77777777" w:rsidR="004B4279" w:rsidRPr="00564A2C" w:rsidRDefault="004B4279" w:rsidP="004B4279">
      <w:pPr>
        <w:spacing w:line="480" w:lineRule="auto"/>
        <w:ind w:firstLine="720"/>
        <w:rPr>
          <w:rFonts w:ascii="Times New Roman" w:hAnsi="Times New Roman" w:cs="Times New Roman"/>
        </w:rPr>
      </w:pPr>
      <w:r w:rsidRPr="00564A2C">
        <w:rPr>
          <w:rFonts w:ascii="Times New Roman" w:hAnsi="Times New Roman" w:cs="Times New Roman"/>
        </w:rPr>
        <w:t xml:space="preserve">Despite the increasing importance of DDGS to </w:t>
      </w:r>
      <w:r w:rsidR="006C75BD" w:rsidRPr="00564A2C">
        <w:rPr>
          <w:rFonts w:ascii="Times New Roman" w:hAnsi="Times New Roman" w:cs="Times New Roman"/>
        </w:rPr>
        <w:t xml:space="preserve">the </w:t>
      </w:r>
      <w:r w:rsidRPr="00564A2C">
        <w:rPr>
          <w:rFonts w:ascii="Times New Roman" w:hAnsi="Times New Roman" w:cs="Times New Roman"/>
        </w:rPr>
        <w:t xml:space="preserve">U.S. agricultural and biofuel sectors, there is limited literature on what drives the exports of U.S. DDGS and the </w:t>
      </w:r>
      <w:r w:rsidR="002509AA" w:rsidRPr="00564A2C">
        <w:rPr>
          <w:rFonts w:ascii="Times New Roman" w:hAnsi="Times New Roman" w:cs="Times New Roman"/>
        </w:rPr>
        <w:t xml:space="preserve">impact of those factors on </w:t>
      </w:r>
      <w:r w:rsidR="002E4945" w:rsidRPr="00564A2C">
        <w:rPr>
          <w:rFonts w:ascii="Times New Roman" w:hAnsi="Times New Roman" w:cs="Times New Roman"/>
        </w:rPr>
        <w:t>the</w:t>
      </w:r>
      <w:r w:rsidR="002509AA" w:rsidRPr="00564A2C">
        <w:rPr>
          <w:rFonts w:ascii="Times New Roman" w:hAnsi="Times New Roman" w:cs="Times New Roman"/>
        </w:rPr>
        <w:t xml:space="preserve"> exports</w:t>
      </w:r>
      <w:r w:rsidRPr="00564A2C">
        <w:rPr>
          <w:rFonts w:ascii="Times New Roman" w:hAnsi="Times New Roman" w:cs="Times New Roman"/>
        </w:rPr>
        <w:t xml:space="preserve"> in the future. Beghin et al. (2014) analyzed the impact of trade liberalization between the European Union and U.S. on agricultural commodities using a partial equilibrium trade model. Their findings indicated that eliminating trade barriers could increase U.S. exports of DDGS 40% by 2020. While this is an interesting insight into changes in trade policy on DDGS exports, their modeling approach does not provide details on factors that impact the trade of U.S. DDGS.</w:t>
      </w:r>
    </w:p>
    <w:p w14:paraId="6829FB6B" w14:textId="77777777" w:rsidR="004B4279" w:rsidRPr="00564A2C" w:rsidRDefault="004B4279" w:rsidP="004B4279">
      <w:pPr>
        <w:spacing w:line="480" w:lineRule="auto"/>
        <w:ind w:firstLine="720"/>
        <w:rPr>
          <w:rFonts w:ascii="Times New Roman" w:hAnsi="Times New Roman" w:cs="Times New Roman"/>
        </w:rPr>
      </w:pPr>
      <w:r w:rsidRPr="00564A2C">
        <w:rPr>
          <w:rFonts w:ascii="Times New Roman" w:hAnsi="Times New Roman" w:cs="Times New Roman"/>
        </w:rPr>
        <w:t>Another commonly used approach to understanding the determinants of the trade flows of agricultural commodities among different countries is the gravity model. This model predicts that trade flows between two countries are directly proportional to their market size, which is normally measured by their gross domestic products (GDP) and</w:t>
      </w:r>
      <w:r w:rsidR="0092033E" w:rsidRPr="00564A2C">
        <w:rPr>
          <w:rFonts w:ascii="Times New Roman" w:hAnsi="Times New Roman" w:cs="Times New Roman"/>
        </w:rPr>
        <w:t xml:space="preserve"> </w:t>
      </w:r>
      <w:r w:rsidRPr="00564A2C">
        <w:rPr>
          <w:rFonts w:ascii="Times New Roman" w:hAnsi="Times New Roman" w:cs="Times New Roman"/>
        </w:rPr>
        <w:t xml:space="preserve">population, and </w:t>
      </w:r>
      <w:r w:rsidR="00B40B9F" w:rsidRPr="00564A2C">
        <w:rPr>
          <w:rFonts w:ascii="Times New Roman" w:hAnsi="Times New Roman" w:cs="Times New Roman"/>
        </w:rPr>
        <w:t xml:space="preserve">it is </w:t>
      </w:r>
      <w:r w:rsidRPr="00564A2C">
        <w:rPr>
          <w:rFonts w:ascii="Times New Roman" w:hAnsi="Times New Roman" w:cs="Times New Roman"/>
        </w:rPr>
        <w:t xml:space="preserve">inversely proportional to their distance, which is </w:t>
      </w:r>
      <w:r w:rsidRPr="00C101AD">
        <w:rPr>
          <w:rFonts w:ascii="Times New Roman" w:hAnsi="Times New Roman" w:cs="Times New Roman"/>
        </w:rPr>
        <w:t>a proxy</w:t>
      </w:r>
      <w:r w:rsidRPr="00564A2C">
        <w:rPr>
          <w:rFonts w:ascii="Times New Roman" w:hAnsi="Times New Roman" w:cs="Times New Roman"/>
        </w:rPr>
        <w:t xml:space="preserve"> for transportation costs (Gómez-Herrera, 2013).</w:t>
      </w:r>
    </w:p>
    <w:p w14:paraId="2D9F359A" w14:textId="77777777" w:rsidR="00870A7F" w:rsidRPr="00564A2C" w:rsidRDefault="00870A7F" w:rsidP="00870A7F">
      <w:pPr>
        <w:spacing w:line="480" w:lineRule="auto"/>
        <w:ind w:firstLine="720"/>
        <w:rPr>
          <w:rFonts w:ascii="Times New Roman" w:hAnsi="Times New Roman" w:cs="Times New Roman"/>
        </w:rPr>
      </w:pPr>
      <w:r w:rsidRPr="00564A2C">
        <w:rPr>
          <w:rFonts w:ascii="Times New Roman" w:hAnsi="Times New Roman" w:cs="Times New Roman"/>
        </w:rPr>
        <w:t xml:space="preserve">Gravity models have been employed to assess a variety of trade analysis. They have been used to determine the effects of the existence of regional free trade agreements on the trade flows. For instance, Zahniser et al. (2002) used a series of gravity models to explore changes in the U.S. agricultural exports to the members of North American Free Trade Agreement (NAFTA) and Southern Common Market (MERCOSUR), both at the aggregate level and for individual commodities. Other studies have focused mainly on the effects of the existence of a monetary union between trading partners on trade, finding that currency unions have a strong positive influence (Glick and Rose, 2002). </w:t>
      </w:r>
    </w:p>
    <w:p w14:paraId="4FD826D7" w14:textId="77777777" w:rsidR="00870A7F" w:rsidRPr="00564A2C" w:rsidRDefault="00870A7F" w:rsidP="00870A7F">
      <w:pPr>
        <w:spacing w:line="480" w:lineRule="auto"/>
        <w:ind w:firstLine="720"/>
        <w:rPr>
          <w:rFonts w:ascii="Times New Roman" w:hAnsi="Times New Roman" w:cs="Times New Roman"/>
        </w:rPr>
      </w:pPr>
      <w:r w:rsidRPr="00564A2C">
        <w:rPr>
          <w:rFonts w:ascii="Times New Roman" w:hAnsi="Times New Roman" w:cs="Times New Roman"/>
        </w:rPr>
        <w:lastRenderedPageBreak/>
        <w:t xml:space="preserve">The impact of tariffs and non-tariffs barriers on trade have also been assessed using the gravity equation. Jayasinghe et al. (2010) employed a sectoral-type gravity model to </w:t>
      </w:r>
      <w:r w:rsidR="00B40B9F" w:rsidRPr="00564A2C">
        <w:rPr>
          <w:rFonts w:ascii="Times New Roman" w:hAnsi="Times New Roman" w:cs="Times New Roman"/>
        </w:rPr>
        <w:t>evaluate</w:t>
      </w:r>
      <w:r w:rsidRPr="00564A2C">
        <w:rPr>
          <w:rFonts w:ascii="Times New Roman" w:hAnsi="Times New Roman" w:cs="Times New Roman"/>
        </w:rPr>
        <w:t xml:space="preserve"> the effect of tariffs, and sanitary and phytosanitary (SPS) regulations on the export demand of U.S. corn seeds. The authors found that there was a strong evidence that trade costs measured by the existence of tariffs and SPS regulations had a negative impact on the exports of U.S. corn seeds. Dreyer and </w:t>
      </w:r>
      <w:proofErr w:type="spellStart"/>
      <w:r w:rsidRPr="00564A2C">
        <w:rPr>
          <w:rFonts w:ascii="Times New Roman" w:hAnsi="Times New Roman" w:cs="Times New Roman"/>
        </w:rPr>
        <w:t>Fedoseeva</w:t>
      </w:r>
      <w:proofErr w:type="spellEnd"/>
      <w:r w:rsidRPr="00564A2C">
        <w:rPr>
          <w:rFonts w:ascii="Times New Roman" w:hAnsi="Times New Roman" w:cs="Times New Roman"/>
        </w:rPr>
        <w:t xml:space="preserve"> (2016) also considered tariffs in their study on the determinants of the German beer exports finding that they affect negatively the trade flows of this product.</w:t>
      </w:r>
    </w:p>
    <w:p w14:paraId="3256F467" w14:textId="77777777" w:rsidR="00870A7F" w:rsidRPr="00564A2C" w:rsidRDefault="00870A7F" w:rsidP="00870A7F">
      <w:pPr>
        <w:spacing w:line="480" w:lineRule="auto"/>
        <w:ind w:firstLine="720"/>
        <w:rPr>
          <w:rFonts w:ascii="Times New Roman" w:hAnsi="Times New Roman" w:cs="Times New Roman"/>
        </w:rPr>
      </w:pPr>
      <w:r w:rsidRPr="00564A2C">
        <w:rPr>
          <w:rFonts w:ascii="Times New Roman" w:hAnsi="Times New Roman" w:cs="Times New Roman"/>
        </w:rPr>
        <w:t xml:space="preserve">Other authors have focused on the effect of the variability of the exchange rate on the volume of agricultural exports. Hatab et al. (2010) studied the determinants of Egyptian </w:t>
      </w:r>
      <w:r w:rsidR="00EF1106">
        <w:rPr>
          <w:rFonts w:ascii="Times New Roman" w:hAnsi="Times New Roman" w:cs="Times New Roman"/>
        </w:rPr>
        <w:t>a</w:t>
      </w:r>
      <w:r w:rsidRPr="00564A2C">
        <w:rPr>
          <w:rFonts w:ascii="Times New Roman" w:hAnsi="Times New Roman" w:cs="Times New Roman"/>
        </w:rPr>
        <w:t xml:space="preserve">gricultural </w:t>
      </w:r>
      <w:r w:rsidR="00EF1106">
        <w:rPr>
          <w:rFonts w:ascii="Times New Roman" w:hAnsi="Times New Roman" w:cs="Times New Roman"/>
        </w:rPr>
        <w:t>e</w:t>
      </w:r>
      <w:r w:rsidRPr="00564A2C">
        <w:rPr>
          <w:rFonts w:ascii="Times New Roman" w:hAnsi="Times New Roman" w:cs="Times New Roman"/>
        </w:rPr>
        <w:t>xports</w:t>
      </w:r>
      <w:r w:rsidR="00EF1106">
        <w:rPr>
          <w:rFonts w:ascii="Times New Roman" w:hAnsi="Times New Roman" w:cs="Times New Roman"/>
        </w:rPr>
        <w:t>.</w:t>
      </w:r>
      <w:r w:rsidRPr="00564A2C">
        <w:rPr>
          <w:rFonts w:ascii="Times New Roman" w:hAnsi="Times New Roman" w:cs="Times New Roman"/>
        </w:rPr>
        <w:t xml:space="preserve"> </w:t>
      </w:r>
      <w:r w:rsidR="00EF1106">
        <w:rPr>
          <w:rFonts w:ascii="Times New Roman" w:hAnsi="Times New Roman" w:cs="Times New Roman"/>
        </w:rPr>
        <w:t xml:space="preserve">They </w:t>
      </w:r>
      <w:r w:rsidRPr="00564A2C">
        <w:rPr>
          <w:rFonts w:ascii="Times New Roman" w:hAnsi="Times New Roman" w:cs="Times New Roman"/>
        </w:rPr>
        <w:t xml:space="preserve">found that there was a strong positive effect of the depreciation of the Egyptian pound and their agricultural exports. The gravity equation was also employed in the literature to analyze the effect of the real exchange rate uncertainty on </w:t>
      </w:r>
      <w:r w:rsidR="00EF1106">
        <w:rPr>
          <w:rFonts w:ascii="Times New Roman" w:hAnsi="Times New Roman" w:cs="Times New Roman"/>
        </w:rPr>
        <w:t xml:space="preserve">the </w:t>
      </w:r>
      <w:r w:rsidRPr="00564A2C">
        <w:rPr>
          <w:rFonts w:ascii="Times New Roman" w:hAnsi="Times New Roman" w:cs="Times New Roman"/>
        </w:rPr>
        <w:t>agricultural trade (</w:t>
      </w:r>
      <w:r w:rsidR="00D10268" w:rsidRPr="00564A2C">
        <w:rPr>
          <w:rFonts w:ascii="Times New Roman" w:hAnsi="Times New Roman" w:cs="Times New Roman"/>
        </w:rPr>
        <w:t xml:space="preserve">Cho et al., 2002; </w:t>
      </w:r>
      <w:proofErr w:type="spellStart"/>
      <w:r w:rsidR="00D10268" w:rsidRPr="00564A2C">
        <w:rPr>
          <w:rFonts w:ascii="Times New Roman" w:hAnsi="Times New Roman" w:cs="Times New Roman"/>
        </w:rPr>
        <w:t>Arize</w:t>
      </w:r>
      <w:proofErr w:type="spellEnd"/>
      <w:r w:rsidR="00D10268" w:rsidRPr="00564A2C">
        <w:rPr>
          <w:rFonts w:ascii="Times New Roman" w:hAnsi="Times New Roman" w:cs="Times New Roman"/>
        </w:rPr>
        <w:t xml:space="preserve"> et al., 2008;</w:t>
      </w:r>
      <w:r w:rsidR="00D10268">
        <w:rPr>
          <w:rFonts w:ascii="Times New Roman" w:hAnsi="Times New Roman" w:cs="Times New Roman"/>
        </w:rPr>
        <w:t xml:space="preserve"> </w:t>
      </w:r>
      <w:r w:rsidR="00D10268" w:rsidRPr="00564A2C">
        <w:rPr>
          <w:rFonts w:ascii="Times New Roman" w:hAnsi="Times New Roman" w:cs="Times New Roman"/>
        </w:rPr>
        <w:t>Kandilov, 2008;</w:t>
      </w:r>
      <w:r w:rsidR="00D10268">
        <w:rPr>
          <w:rFonts w:ascii="Times New Roman" w:hAnsi="Times New Roman" w:cs="Times New Roman"/>
        </w:rPr>
        <w:t xml:space="preserve"> </w:t>
      </w:r>
      <w:r w:rsidRPr="00564A2C">
        <w:rPr>
          <w:rFonts w:ascii="Times New Roman" w:hAnsi="Times New Roman" w:cs="Times New Roman"/>
        </w:rPr>
        <w:t>Sheldon et al., 201</w:t>
      </w:r>
      <w:r w:rsidR="00A402CB" w:rsidRPr="00564A2C">
        <w:rPr>
          <w:rFonts w:ascii="Times New Roman" w:hAnsi="Times New Roman" w:cs="Times New Roman"/>
        </w:rPr>
        <w:t>3</w:t>
      </w:r>
      <w:r w:rsidRPr="00564A2C">
        <w:rPr>
          <w:rFonts w:ascii="Times New Roman" w:hAnsi="Times New Roman" w:cs="Times New Roman"/>
        </w:rPr>
        <w:t>). The general conclusion of these studies was that the real exchange rate uncertainty had a significant negative effect on agricultural trade, with a larger effect on developing country exporters.</w:t>
      </w:r>
    </w:p>
    <w:p w14:paraId="4CEAD548" w14:textId="77777777" w:rsidR="000F2913" w:rsidRPr="00564A2C" w:rsidRDefault="004B4279" w:rsidP="00AD54D5">
      <w:pPr>
        <w:spacing w:line="480" w:lineRule="auto"/>
        <w:ind w:firstLine="720"/>
        <w:rPr>
          <w:rFonts w:ascii="Times New Roman" w:hAnsi="Times New Roman" w:cs="Times New Roman"/>
        </w:rPr>
      </w:pPr>
      <w:r w:rsidRPr="00564A2C">
        <w:rPr>
          <w:rFonts w:ascii="Times New Roman" w:hAnsi="Times New Roman" w:cs="Times New Roman"/>
        </w:rPr>
        <w:t xml:space="preserve">A gravity model approach could explain how country size and transaction costs/barriers impacts DDGS trade flows between </w:t>
      </w:r>
      <w:r w:rsidR="00EF1106">
        <w:rPr>
          <w:rFonts w:ascii="Times New Roman" w:hAnsi="Times New Roman" w:cs="Times New Roman"/>
        </w:rPr>
        <w:t xml:space="preserve">the </w:t>
      </w:r>
      <w:r w:rsidRPr="00564A2C">
        <w:rPr>
          <w:rFonts w:ascii="Times New Roman" w:hAnsi="Times New Roman" w:cs="Times New Roman"/>
        </w:rPr>
        <w:t>U.S. and its trading partners.</w:t>
      </w:r>
      <w:r w:rsidR="001C29E8" w:rsidRPr="00564A2C">
        <w:rPr>
          <w:rFonts w:ascii="Times New Roman" w:hAnsi="Times New Roman" w:cs="Times New Roman"/>
        </w:rPr>
        <w:t xml:space="preserve"> </w:t>
      </w:r>
      <w:r w:rsidR="00870A7F" w:rsidRPr="00564A2C">
        <w:rPr>
          <w:rFonts w:ascii="Times New Roman" w:hAnsi="Times New Roman" w:cs="Times New Roman"/>
        </w:rPr>
        <w:t xml:space="preserve">Therefore, in this study a gravity model was employed to find and quantify the factors that determine </w:t>
      </w:r>
      <w:r w:rsidR="00EF1106">
        <w:rPr>
          <w:rFonts w:ascii="Times New Roman" w:hAnsi="Times New Roman" w:cs="Times New Roman"/>
        </w:rPr>
        <w:t>U.S. DDGS exports.</w:t>
      </w:r>
    </w:p>
    <w:p w14:paraId="6804F808" w14:textId="77777777" w:rsidR="00966011" w:rsidRPr="002A0D2C" w:rsidRDefault="00966011" w:rsidP="002A0D2C">
      <w:pPr>
        <w:pStyle w:val="Heading2"/>
        <w:spacing w:before="0" w:after="0" w:line="480" w:lineRule="auto"/>
        <w:jc w:val="left"/>
        <w:rPr>
          <w:rFonts w:ascii="Times New Roman" w:hAnsi="Times New Roman" w:cs="Times New Roman"/>
        </w:rPr>
      </w:pPr>
      <w:bookmarkStart w:id="14" w:name="_Toc488675408"/>
      <w:r w:rsidRPr="002A0D2C">
        <w:rPr>
          <w:rFonts w:ascii="Times New Roman" w:hAnsi="Times New Roman" w:cs="Times New Roman"/>
        </w:rPr>
        <w:t>2.3 Conceptual Framework</w:t>
      </w:r>
      <w:bookmarkEnd w:id="14"/>
    </w:p>
    <w:p w14:paraId="21AC32AF" w14:textId="682A7FDE" w:rsidR="004136AD" w:rsidRPr="00564A2C" w:rsidRDefault="00F9007D" w:rsidP="004136AD">
      <w:pPr>
        <w:spacing w:line="480" w:lineRule="auto"/>
        <w:ind w:firstLine="720"/>
        <w:rPr>
          <w:rFonts w:ascii="Times New Roman" w:hAnsi="Times New Roman" w:cs="Times New Roman"/>
        </w:rPr>
      </w:pPr>
      <w:proofErr w:type="gramStart"/>
      <w:r w:rsidRPr="00564A2C">
        <w:rPr>
          <w:rFonts w:ascii="Times New Roman" w:hAnsi="Times New Roman" w:cs="Times New Roman"/>
        </w:rPr>
        <w:t>In order</w:t>
      </w:r>
      <w:r w:rsidR="005338E8" w:rsidRPr="00564A2C">
        <w:rPr>
          <w:rFonts w:ascii="Times New Roman" w:hAnsi="Times New Roman" w:cs="Times New Roman"/>
        </w:rPr>
        <w:t xml:space="preserve"> to</w:t>
      </w:r>
      <w:proofErr w:type="gramEnd"/>
      <w:r w:rsidR="005338E8" w:rsidRPr="00564A2C">
        <w:rPr>
          <w:rFonts w:ascii="Times New Roman" w:hAnsi="Times New Roman" w:cs="Times New Roman"/>
        </w:rPr>
        <w:t xml:space="preserve"> analyze DDGS trade, the interregional model of trade</w:t>
      </w:r>
      <w:r w:rsidR="004F4A66">
        <w:rPr>
          <w:rFonts w:ascii="Times New Roman" w:hAnsi="Times New Roman" w:cs="Times New Roman"/>
        </w:rPr>
        <w:t xml:space="preserve"> </w:t>
      </w:r>
      <w:r w:rsidR="004F4A66" w:rsidRPr="00564A2C">
        <w:rPr>
          <w:rFonts w:ascii="Times New Roman" w:hAnsi="Times New Roman" w:cs="Times New Roman"/>
        </w:rPr>
        <w:t>was employed</w:t>
      </w:r>
      <w:r w:rsidR="005338E8" w:rsidRPr="00564A2C">
        <w:rPr>
          <w:rFonts w:ascii="Times New Roman" w:hAnsi="Times New Roman" w:cs="Times New Roman"/>
        </w:rPr>
        <w:t>. This model assumes there is</w:t>
      </w:r>
      <w:r w:rsidR="004136AD" w:rsidRPr="00564A2C">
        <w:rPr>
          <w:rFonts w:ascii="Times New Roman" w:hAnsi="Times New Roman" w:cs="Times New Roman"/>
        </w:rPr>
        <w:t xml:space="preserve"> </w:t>
      </w:r>
      <w:r w:rsidR="005338E8" w:rsidRPr="00564A2C">
        <w:rPr>
          <w:rFonts w:ascii="Times New Roman" w:hAnsi="Times New Roman" w:cs="Times New Roman"/>
        </w:rPr>
        <w:t>one</w:t>
      </w:r>
      <w:r w:rsidR="004136AD" w:rsidRPr="00564A2C">
        <w:rPr>
          <w:rFonts w:ascii="Times New Roman" w:hAnsi="Times New Roman" w:cs="Times New Roman"/>
        </w:rPr>
        <w:t xml:space="preserve"> product</w:t>
      </w:r>
      <w:r w:rsidR="005338E8" w:rsidRPr="00564A2C">
        <w:rPr>
          <w:rFonts w:ascii="Times New Roman" w:hAnsi="Times New Roman" w:cs="Times New Roman"/>
        </w:rPr>
        <w:t xml:space="preserve">, in </w:t>
      </w:r>
      <w:r w:rsidR="0012367B" w:rsidRPr="00564A2C">
        <w:rPr>
          <w:rFonts w:ascii="Times New Roman" w:hAnsi="Times New Roman" w:cs="Times New Roman"/>
        </w:rPr>
        <w:t>this</w:t>
      </w:r>
      <w:r w:rsidR="005338E8" w:rsidRPr="00564A2C">
        <w:rPr>
          <w:rFonts w:ascii="Times New Roman" w:hAnsi="Times New Roman" w:cs="Times New Roman"/>
        </w:rPr>
        <w:t xml:space="preserve"> case DDGS,</w:t>
      </w:r>
      <w:r w:rsidR="004136AD" w:rsidRPr="00564A2C">
        <w:rPr>
          <w:rFonts w:ascii="Times New Roman" w:hAnsi="Times New Roman" w:cs="Times New Roman"/>
        </w:rPr>
        <w:t xml:space="preserve"> and two </w:t>
      </w:r>
      <w:r w:rsidR="006B2906">
        <w:rPr>
          <w:rFonts w:ascii="Times New Roman" w:hAnsi="Times New Roman" w:cs="Times New Roman"/>
        </w:rPr>
        <w:t>countries</w:t>
      </w:r>
      <w:r w:rsidRPr="00564A2C">
        <w:rPr>
          <w:rFonts w:ascii="Times New Roman" w:hAnsi="Times New Roman" w:cs="Times New Roman"/>
        </w:rPr>
        <w:t>.</w:t>
      </w:r>
      <w:r w:rsidR="00D738D4" w:rsidRPr="00564A2C">
        <w:rPr>
          <w:rFonts w:ascii="Times New Roman" w:hAnsi="Times New Roman" w:cs="Times New Roman"/>
        </w:rPr>
        <w:t xml:space="preserve"> In the absence of trade, the su</w:t>
      </w:r>
      <w:r w:rsidR="006B2906">
        <w:rPr>
          <w:rFonts w:ascii="Times New Roman" w:hAnsi="Times New Roman" w:cs="Times New Roman"/>
        </w:rPr>
        <w:t>pply and demand curves in each country</w:t>
      </w:r>
      <w:r w:rsidR="00D738D4" w:rsidRPr="00564A2C">
        <w:rPr>
          <w:rFonts w:ascii="Times New Roman" w:hAnsi="Times New Roman" w:cs="Times New Roman"/>
        </w:rPr>
        <w:t xml:space="preserve"> would determine their</w:t>
      </w:r>
      <w:r w:rsidR="002557A4" w:rsidRPr="00564A2C">
        <w:rPr>
          <w:rFonts w:ascii="Times New Roman" w:hAnsi="Times New Roman" w:cs="Times New Roman"/>
        </w:rPr>
        <w:t xml:space="preserve"> equilibrium</w:t>
      </w:r>
      <w:r w:rsidR="00D738D4" w:rsidRPr="00564A2C">
        <w:rPr>
          <w:rFonts w:ascii="Times New Roman" w:hAnsi="Times New Roman" w:cs="Times New Roman"/>
        </w:rPr>
        <w:t xml:space="preserve"> price of the commodity. </w:t>
      </w:r>
      <w:r w:rsidR="00BD5778">
        <w:rPr>
          <w:rFonts w:ascii="Times New Roman" w:hAnsi="Times New Roman" w:cs="Times New Roman"/>
        </w:rPr>
        <w:t xml:space="preserve">However, if the price in one </w:t>
      </w:r>
      <w:r w:rsidR="006B2906">
        <w:rPr>
          <w:rFonts w:ascii="Times New Roman" w:hAnsi="Times New Roman" w:cs="Times New Roman"/>
        </w:rPr>
        <w:t xml:space="preserve">country </w:t>
      </w:r>
      <w:r w:rsidR="009C2006">
        <w:rPr>
          <w:rFonts w:ascii="Times New Roman" w:hAnsi="Times New Roman" w:cs="Times New Roman"/>
        </w:rPr>
        <w:t>is higher than in the other</w:t>
      </w:r>
      <w:r w:rsidR="00BD5778">
        <w:rPr>
          <w:rFonts w:ascii="Times New Roman" w:hAnsi="Times New Roman" w:cs="Times New Roman"/>
        </w:rPr>
        <w:t xml:space="preserve"> one, t</w:t>
      </w:r>
      <w:r w:rsidR="004136AD" w:rsidRPr="00564A2C">
        <w:rPr>
          <w:rFonts w:ascii="Times New Roman" w:hAnsi="Times New Roman" w:cs="Times New Roman"/>
        </w:rPr>
        <w:t xml:space="preserve">his </w:t>
      </w:r>
      <w:r w:rsidR="00D333B8" w:rsidRPr="00564A2C">
        <w:rPr>
          <w:rFonts w:ascii="Times New Roman" w:hAnsi="Times New Roman" w:cs="Times New Roman"/>
        </w:rPr>
        <w:t xml:space="preserve">price </w:t>
      </w:r>
      <w:r w:rsidR="00910166">
        <w:rPr>
          <w:rFonts w:ascii="Times New Roman" w:hAnsi="Times New Roman" w:cs="Times New Roman"/>
        </w:rPr>
        <w:lastRenderedPageBreak/>
        <w:t>gap</w:t>
      </w:r>
      <w:r w:rsidR="004136AD" w:rsidRPr="00564A2C">
        <w:rPr>
          <w:rFonts w:ascii="Times New Roman" w:hAnsi="Times New Roman" w:cs="Times New Roman"/>
        </w:rPr>
        <w:t xml:space="preserve"> would give place to trade flows between </w:t>
      </w:r>
      <w:r w:rsidRPr="00564A2C">
        <w:rPr>
          <w:rFonts w:ascii="Times New Roman" w:hAnsi="Times New Roman" w:cs="Times New Roman"/>
        </w:rPr>
        <w:t xml:space="preserve">the </w:t>
      </w:r>
      <w:r w:rsidR="006B2906">
        <w:rPr>
          <w:rFonts w:ascii="Times New Roman" w:hAnsi="Times New Roman" w:cs="Times New Roman"/>
        </w:rPr>
        <w:t>countries</w:t>
      </w:r>
      <w:r w:rsidR="004136AD" w:rsidRPr="00564A2C">
        <w:rPr>
          <w:rFonts w:ascii="Times New Roman" w:hAnsi="Times New Roman" w:cs="Times New Roman"/>
        </w:rPr>
        <w:t xml:space="preserve">, from the one in which the price is lower to the one in which the price is higher. Trade would take place until there is no gain from price </w:t>
      </w:r>
      <w:r w:rsidR="004136AD" w:rsidRPr="00581257">
        <w:rPr>
          <w:rFonts w:ascii="Times New Roman" w:hAnsi="Times New Roman" w:cs="Times New Roman"/>
        </w:rPr>
        <w:t>arbitrage,</w:t>
      </w:r>
      <w:r w:rsidR="004136AD" w:rsidRPr="00564A2C">
        <w:rPr>
          <w:rFonts w:ascii="Times New Roman" w:hAnsi="Times New Roman" w:cs="Times New Roman"/>
        </w:rPr>
        <w:t xml:space="preserve"> i.e. </w:t>
      </w:r>
      <w:r w:rsidR="0013585A" w:rsidRPr="00564A2C">
        <w:rPr>
          <w:rFonts w:ascii="Times New Roman" w:hAnsi="Times New Roman" w:cs="Times New Roman"/>
        </w:rPr>
        <w:t>that</w:t>
      </w:r>
      <w:r w:rsidR="004136AD" w:rsidRPr="00564A2C">
        <w:rPr>
          <w:rFonts w:ascii="Times New Roman" w:hAnsi="Times New Roman" w:cs="Times New Roman"/>
        </w:rPr>
        <w:t xml:space="preserve"> the only price difference between </w:t>
      </w:r>
      <w:r w:rsidRPr="00564A2C">
        <w:rPr>
          <w:rFonts w:ascii="Times New Roman" w:hAnsi="Times New Roman" w:cs="Times New Roman"/>
        </w:rPr>
        <w:t>the regions</w:t>
      </w:r>
      <w:r w:rsidR="004136AD" w:rsidRPr="00564A2C">
        <w:rPr>
          <w:rFonts w:ascii="Times New Roman" w:hAnsi="Times New Roman" w:cs="Times New Roman"/>
        </w:rPr>
        <w:t xml:space="preserve"> would be the transportation cost, assuming there is free trade and the exchange rate is fixed</w:t>
      </w:r>
      <w:r w:rsidR="00670326">
        <w:rPr>
          <w:rFonts w:ascii="Times New Roman" w:hAnsi="Times New Roman" w:cs="Times New Roman"/>
        </w:rPr>
        <w:t xml:space="preserve"> (Bressler and</w:t>
      </w:r>
      <w:r w:rsidR="000013DC" w:rsidRPr="00564A2C">
        <w:rPr>
          <w:rFonts w:ascii="Times New Roman" w:hAnsi="Times New Roman" w:cs="Times New Roman"/>
        </w:rPr>
        <w:t xml:space="preserve"> King, 1970)</w:t>
      </w:r>
      <w:r w:rsidR="004136AD" w:rsidRPr="00564A2C">
        <w:rPr>
          <w:rFonts w:ascii="Times New Roman" w:hAnsi="Times New Roman" w:cs="Times New Roman"/>
        </w:rPr>
        <w:t>.</w:t>
      </w:r>
    </w:p>
    <w:p w14:paraId="66212D00" w14:textId="77777777" w:rsidR="004136AD" w:rsidRPr="00564A2C" w:rsidRDefault="00910166" w:rsidP="004136AD">
      <w:pPr>
        <w:spacing w:line="480" w:lineRule="auto"/>
        <w:ind w:firstLine="720"/>
        <w:rPr>
          <w:rFonts w:ascii="Times New Roman" w:hAnsi="Times New Roman" w:cs="Times New Roman"/>
        </w:rPr>
      </w:pPr>
      <w:r>
        <w:rPr>
          <w:rFonts w:ascii="Times New Roman" w:hAnsi="Times New Roman" w:cs="Times New Roman"/>
        </w:rPr>
        <w:t>According to Prentice et al. (1998), i</w:t>
      </w:r>
      <w:r w:rsidR="004136AD" w:rsidRPr="00564A2C">
        <w:rPr>
          <w:rFonts w:ascii="Times New Roman" w:hAnsi="Times New Roman" w:cs="Times New Roman"/>
        </w:rPr>
        <w:t xml:space="preserve">n the interregional trade model, the excess demand curve in the importing country </w:t>
      </w:r>
      <w:r w:rsidR="005A3101">
        <w:rPr>
          <w:rFonts w:ascii="Times New Roman" w:hAnsi="Times New Roman" w:cs="Times New Roman"/>
        </w:rPr>
        <w:t>can be</w:t>
      </w:r>
      <w:r w:rsidR="004136AD" w:rsidRPr="00564A2C">
        <w:rPr>
          <w:rFonts w:ascii="Times New Roman" w:hAnsi="Times New Roman" w:cs="Times New Roman"/>
        </w:rPr>
        <w:t xml:space="preserve"> derived from the horizontal difference of the domestic demand and supply curves for all prices below the domestic equilibrium price. The excess supply curve for the exporting country, on the other hand, </w:t>
      </w:r>
      <w:r w:rsidR="00BD5778">
        <w:rPr>
          <w:rFonts w:ascii="Times New Roman" w:hAnsi="Times New Roman" w:cs="Times New Roman"/>
        </w:rPr>
        <w:t>can be obtained</w:t>
      </w:r>
      <w:r w:rsidR="004136AD" w:rsidRPr="00564A2C">
        <w:rPr>
          <w:rFonts w:ascii="Times New Roman" w:hAnsi="Times New Roman" w:cs="Times New Roman"/>
        </w:rPr>
        <w:t xml:space="preserve"> from the horizontal difference of the domestic supply and demand curves for all prices above the domestic equilibrium price.</w:t>
      </w:r>
    </w:p>
    <w:p w14:paraId="21C85981" w14:textId="48DF2341" w:rsidR="004136AD" w:rsidRPr="00564A2C" w:rsidRDefault="005A3101" w:rsidP="004136AD">
      <w:pPr>
        <w:spacing w:line="480" w:lineRule="auto"/>
        <w:ind w:firstLine="720"/>
        <w:rPr>
          <w:rFonts w:ascii="Times New Roman" w:hAnsi="Times New Roman" w:cs="Times New Roman"/>
        </w:rPr>
      </w:pPr>
      <w:r>
        <w:rPr>
          <w:rFonts w:ascii="Times New Roman" w:hAnsi="Times New Roman" w:cs="Times New Roman"/>
        </w:rPr>
        <w:t>U</w:t>
      </w:r>
      <w:r w:rsidR="004954C0" w:rsidRPr="00564A2C">
        <w:rPr>
          <w:rFonts w:ascii="Times New Roman" w:hAnsi="Times New Roman" w:cs="Times New Roman"/>
        </w:rPr>
        <w:t>nder the assumption</w:t>
      </w:r>
      <w:r w:rsidR="00BD5778">
        <w:rPr>
          <w:rFonts w:ascii="Times New Roman" w:hAnsi="Times New Roman" w:cs="Times New Roman"/>
        </w:rPr>
        <w:t>s</w:t>
      </w:r>
      <w:r w:rsidR="00053B8C" w:rsidRPr="00564A2C">
        <w:rPr>
          <w:rFonts w:ascii="Times New Roman" w:hAnsi="Times New Roman" w:cs="Times New Roman"/>
        </w:rPr>
        <w:t xml:space="preserve"> that there is only</w:t>
      </w:r>
      <w:r w:rsidR="004136AD" w:rsidRPr="00564A2C">
        <w:rPr>
          <w:rFonts w:ascii="Times New Roman" w:hAnsi="Times New Roman" w:cs="Times New Roman"/>
        </w:rPr>
        <w:t xml:space="preserve"> one commodity and two </w:t>
      </w:r>
      <w:r w:rsidR="006B2906">
        <w:rPr>
          <w:rFonts w:ascii="Times New Roman" w:hAnsi="Times New Roman" w:cs="Times New Roman"/>
        </w:rPr>
        <w:t>countries</w:t>
      </w:r>
      <w:r>
        <w:rPr>
          <w:rFonts w:ascii="Times New Roman" w:hAnsi="Times New Roman" w:cs="Times New Roman"/>
        </w:rPr>
        <w:t xml:space="preserve"> and following</w:t>
      </w:r>
      <w:r w:rsidR="00910166">
        <w:rPr>
          <w:rFonts w:ascii="Times New Roman" w:hAnsi="Times New Roman" w:cs="Times New Roman"/>
        </w:rPr>
        <w:t xml:space="preserve"> Prentice et al. (1998)</w:t>
      </w:r>
      <w:r>
        <w:rPr>
          <w:rFonts w:ascii="Times New Roman" w:hAnsi="Times New Roman" w:cs="Times New Roman"/>
        </w:rPr>
        <w:t>,</w:t>
      </w:r>
      <w:r w:rsidR="00910166">
        <w:rPr>
          <w:rFonts w:ascii="Times New Roman" w:hAnsi="Times New Roman" w:cs="Times New Roman"/>
        </w:rPr>
        <w:t xml:space="preserve"> the excess supply and demand functions could be represented as follows</w:t>
      </w:r>
      <w:r w:rsidR="004136AD" w:rsidRPr="00564A2C">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2"/>
        <w:gridCol w:w="1656"/>
      </w:tblGrid>
      <w:tr w:rsidR="009B05CA" w:rsidRPr="00564A2C" w14:paraId="07D4DA6E" w14:textId="77777777" w:rsidTr="005C57B6">
        <w:trPr>
          <w:trHeight w:val="613"/>
        </w:trPr>
        <w:tc>
          <w:tcPr>
            <w:tcW w:w="7692" w:type="dxa"/>
            <w:vAlign w:val="center"/>
          </w:tcPr>
          <w:p w14:paraId="1E1E710C" w14:textId="77777777" w:rsidR="009B05CA" w:rsidRPr="00A25D70" w:rsidRDefault="00A9168E" w:rsidP="005C57B6">
            <w:pPr>
              <w:spacing w:line="480" w:lineRule="auto"/>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x</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x</m:t>
                    </m:r>
                  </m:sub>
                </m:sSub>
                <m:r>
                  <w:rPr>
                    <w:rFonts w:ascii="Cambria Math" w:hAnsi="Cambria Math" w:cs="Times New Roman"/>
                  </w:rPr>
                  <m:t>)</m:t>
                </m:r>
              </m:oMath>
            </m:oMathPara>
          </w:p>
        </w:tc>
        <w:tc>
          <w:tcPr>
            <w:tcW w:w="1656" w:type="dxa"/>
            <w:vAlign w:val="center"/>
          </w:tcPr>
          <w:p w14:paraId="10E3A245" w14:textId="77777777" w:rsidR="009B05CA" w:rsidRPr="00564A2C" w:rsidRDefault="009B05CA" w:rsidP="005C57B6">
            <w:pPr>
              <w:spacing w:line="480" w:lineRule="auto"/>
              <w:jc w:val="center"/>
              <w:rPr>
                <w:rFonts w:ascii="Times New Roman" w:hAnsi="Times New Roman" w:cs="Times New Roman"/>
              </w:rPr>
            </w:pPr>
            <w:r w:rsidRPr="00564A2C">
              <w:rPr>
                <w:rFonts w:ascii="Times New Roman" w:hAnsi="Times New Roman" w:cs="Times New Roman"/>
              </w:rPr>
              <w:t>(2.3-1)</w:t>
            </w:r>
          </w:p>
        </w:tc>
      </w:tr>
      <w:tr w:rsidR="009B05CA" w:rsidRPr="00564A2C" w14:paraId="7534FEF0" w14:textId="77777777" w:rsidTr="005C57B6">
        <w:trPr>
          <w:trHeight w:val="613"/>
        </w:trPr>
        <w:tc>
          <w:tcPr>
            <w:tcW w:w="7692" w:type="dxa"/>
            <w:vAlign w:val="center"/>
          </w:tcPr>
          <w:p w14:paraId="0BCC6BA1" w14:textId="77777777" w:rsidR="009B05CA" w:rsidRPr="00A25D70" w:rsidRDefault="00A9168E" w:rsidP="0054424E">
            <w:pPr>
              <w:spacing w:line="480" w:lineRule="auto"/>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m:t>
                    </m:r>
                  </m:sub>
                </m:sSub>
                <m:r>
                  <w:rPr>
                    <w:rFonts w:ascii="Cambria Math" w:hAnsi="Cambria Math" w:cs="Times New Roman"/>
                  </w:rPr>
                  <m:t>)</m:t>
                </m:r>
              </m:oMath>
            </m:oMathPara>
          </w:p>
        </w:tc>
        <w:tc>
          <w:tcPr>
            <w:tcW w:w="1656" w:type="dxa"/>
            <w:vAlign w:val="center"/>
          </w:tcPr>
          <w:p w14:paraId="3C49C5C6" w14:textId="77777777" w:rsidR="009B05CA" w:rsidRPr="00564A2C" w:rsidRDefault="009B05CA" w:rsidP="005C57B6">
            <w:pPr>
              <w:spacing w:line="480" w:lineRule="auto"/>
              <w:jc w:val="center"/>
              <w:rPr>
                <w:rFonts w:ascii="Times New Roman" w:hAnsi="Times New Roman" w:cs="Times New Roman"/>
              </w:rPr>
            </w:pPr>
            <w:r w:rsidRPr="00564A2C">
              <w:rPr>
                <w:rFonts w:ascii="Times New Roman" w:hAnsi="Times New Roman" w:cs="Times New Roman"/>
              </w:rPr>
              <w:t>(2.3-2)</w:t>
            </w:r>
          </w:p>
        </w:tc>
      </w:tr>
    </w:tbl>
    <w:p w14:paraId="0D253E5E" w14:textId="2A83D822" w:rsidR="00A25D70" w:rsidRDefault="00537F1F" w:rsidP="00537F1F">
      <w:pPr>
        <w:spacing w:line="480" w:lineRule="auto"/>
        <w:rPr>
          <w:rFonts w:ascii="Times New Roman" w:hAnsi="Times New Roman" w:cs="Times New Roman"/>
        </w:rPr>
      </w:pPr>
      <w:r>
        <w:rPr>
          <w:rFonts w:ascii="Times New Roman" w:hAnsi="Times New Roman" w:cs="Times New Roman"/>
        </w:rPr>
        <w:t>w</w:t>
      </w:r>
      <w:r w:rsidR="004136AD" w:rsidRPr="00564A2C">
        <w:rPr>
          <w:rFonts w:ascii="Times New Roman" w:hAnsi="Times New Roman" w:cs="Times New Roman"/>
        </w:rPr>
        <w:t>here</w:t>
      </w:r>
      <w:r w:rsidR="00E55758" w:rsidRPr="00564A2C">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x</m:t>
            </m:r>
          </m:sub>
        </m:sSub>
        <m:r>
          <w:rPr>
            <w:rFonts w:ascii="Cambria Math" w:hAnsi="Cambria Math" w:cs="Times New Roman"/>
          </w:rPr>
          <m:t xml:space="preserve"> </m:t>
        </m:r>
      </m:oMath>
      <w:r w:rsidR="00E55758" w:rsidRPr="00564A2C">
        <w:rPr>
          <w:rFonts w:ascii="Times New Roman" w:hAnsi="Times New Roman" w:cs="Times New Roman"/>
        </w:rPr>
        <w:t>is the</w:t>
      </w:r>
      <w:r w:rsidR="004136AD" w:rsidRPr="00564A2C">
        <w:rPr>
          <w:rFonts w:ascii="Times New Roman" w:hAnsi="Times New Roman" w:cs="Times New Roman"/>
        </w:rPr>
        <w:t xml:space="preserve"> </w:t>
      </w:r>
      <w:r w:rsidR="00E55758" w:rsidRPr="00564A2C">
        <w:rPr>
          <w:rFonts w:ascii="Times New Roman" w:hAnsi="Times New Roman" w:cs="Times New Roman"/>
        </w:rPr>
        <w:t>q</w:t>
      </w:r>
      <w:r w:rsidR="004136AD" w:rsidRPr="00564A2C">
        <w:rPr>
          <w:rFonts w:ascii="Times New Roman" w:hAnsi="Times New Roman" w:cs="Times New Roman"/>
        </w:rPr>
        <w:t>uantity of excess supply</w:t>
      </w:r>
      <w:r w:rsidR="00E55758" w:rsidRPr="00564A2C">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m:t>
            </m:r>
          </m:sub>
        </m:sSub>
      </m:oMath>
      <w:r w:rsidR="00E55758" w:rsidRPr="00564A2C">
        <w:t xml:space="preserve"> </w:t>
      </w:r>
      <w:r w:rsidR="00E55758" w:rsidRPr="00564A2C">
        <w:rPr>
          <w:rFonts w:ascii="Times New Roman" w:hAnsi="Times New Roman" w:cs="Times New Roman"/>
        </w:rPr>
        <w:t>is the</w:t>
      </w:r>
      <w:r w:rsidR="004136AD" w:rsidRPr="00564A2C">
        <w:rPr>
          <w:rFonts w:ascii="Times New Roman" w:hAnsi="Times New Roman" w:cs="Times New Roman"/>
        </w:rPr>
        <w:t xml:space="preserve"> </w:t>
      </w:r>
      <w:r w:rsidR="00E55758" w:rsidRPr="00564A2C">
        <w:rPr>
          <w:rFonts w:ascii="Times New Roman" w:hAnsi="Times New Roman" w:cs="Times New Roman"/>
        </w:rPr>
        <w:t>q</w:t>
      </w:r>
      <w:r w:rsidR="004136AD" w:rsidRPr="00564A2C">
        <w:rPr>
          <w:rFonts w:ascii="Times New Roman" w:hAnsi="Times New Roman" w:cs="Times New Roman"/>
        </w:rPr>
        <w:t>uantity of excess demand</w:t>
      </w:r>
      <w:r w:rsidR="00E55758" w:rsidRPr="00564A2C">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m:t>
            </m:r>
          </m:sub>
        </m:sSub>
        <m:r>
          <w:rPr>
            <w:rFonts w:ascii="Cambria Math" w:hAnsi="Cambria Math" w:cs="Times New Roman"/>
          </w:rPr>
          <m:t xml:space="preserve"> </m:t>
        </m:r>
      </m:oMath>
      <w:r w:rsidR="00E55758" w:rsidRPr="00564A2C">
        <w:rPr>
          <w:rFonts w:ascii="Times New Roman" w:hAnsi="Times New Roman" w:cs="Times New Roman"/>
        </w:rPr>
        <w:t>is the</w:t>
      </w:r>
      <w:r w:rsidR="004136AD" w:rsidRPr="00564A2C">
        <w:rPr>
          <w:rFonts w:ascii="Times New Roman" w:hAnsi="Times New Roman" w:cs="Times New Roman"/>
        </w:rPr>
        <w:t xml:space="preserve"> </w:t>
      </w:r>
      <w:r w:rsidR="00E55758" w:rsidRPr="00564A2C">
        <w:rPr>
          <w:rFonts w:ascii="Times New Roman" w:hAnsi="Times New Roman" w:cs="Times New Roman"/>
        </w:rPr>
        <w:t>c</w:t>
      </w:r>
      <w:r w:rsidR="004136AD" w:rsidRPr="00564A2C">
        <w:rPr>
          <w:rFonts w:ascii="Times New Roman" w:hAnsi="Times New Roman" w:cs="Times New Roman"/>
        </w:rPr>
        <w:t xml:space="preserve">ommodity price in the </w:t>
      </w:r>
      <w:r w:rsidR="00B26557">
        <w:rPr>
          <w:rFonts w:ascii="Times New Roman" w:hAnsi="Times New Roman" w:cs="Times New Roman"/>
        </w:rPr>
        <w:t>exporting</w:t>
      </w:r>
      <w:r w:rsidR="004136AD" w:rsidRPr="00564A2C">
        <w:rPr>
          <w:rFonts w:ascii="Times New Roman" w:hAnsi="Times New Roman" w:cs="Times New Roman"/>
        </w:rPr>
        <w:t xml:space="preserve"> </w:t>
      </w:r>
      <w:r w:rsidR="006B2906">
        <w:rPr>
          <w:rFonts w:ascii="Times New Roman" w:hAnsi="Times New Roman" w:cs="Times New Roman"/>
        </w:rPr>
        <w:t>country</w:t>
      </w:r>
      <w:r w:rsidR="00E55758" w:rsidRPr="00564A2C">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m:t>
            </m:r>
          </m:sub>
        </m:sSub>
      </m:oMath>
      <w:r w:rsidR="00E55758" w:rsidRPr="00564A2C">
        <w:rPr>
          <w:rFonts w:ascii="Times New Roman" w:hAnsi="Times New Roman" w:cs="Times New Roman"/>
        </w:rPr>
        <w:t xml:space="preserve"> is the</w:t>
      </w:r>
      <w:r w:rsidR="004136AD" w:rsidRPr="00564A2C">
        <w:rPr>
          <w:rFonts w:ascii="Times New Roman" w:hAnsi="Times New Roman" w:cs="Times New Roman"/>
        </w:rPr>
        <w:t xml:space="preserve"> </w:t>
      </w:r>
      <w:r w:rsidR="00E55758" w:rsidRPr="00564A2C">
        <w:rPr>
          <w:rFonts w:ascii="Times New Roman" w:hAnsi="Times New Roman" w:cs="Times New Roman"/>
        </w:rPr>
        <w:t>c</w:t>
      </w:r>
      <w:r w:rsidR="004136AD" w:rsidRPr="00564A2C">
        <w:rPr>
          <w:rFonts w:ascii="Times New Roman" w:hAnsi="Times New Roman" w:cs="Times New Roman"/>
        </w:rPr>
        <w:t>ommodity price in the import</w:t>
      </w:r>
      <w:r w:rsidR="00B26557">
        <w:rPr>
          <w:rFonts w:ascii="Times New Roman" w:hAnsi="Times New Roman" w:cs="Times New Roman"/>
        </w:rPr>
        <w:t>ing</w:t>
      </w:r>
      <w:r w:rsidR="004136AD" w:rsidRPr="00564A2C">
        <w:rPr>
          <w:rFonts w:ascii="Times New Roman" w:hAnsi="Times New Roman" w:cs="Times New Roman"/>
        </w:rPr>
        <w:t xml:space="preserve"> </w:t>
      </w:r>
      <w:r w:rsidR="006B2906">
        <w:rPr>
          <w:rFonts w:ascii="Times New Roman" w:hAnsi="Times New Roman" w:cs="Times New Roman"/>
        </w:rPr>
        <w:t>country</w:t>
      </w:r>
      <w:r w:rsidR="00E55758" w:rsidRPr="00564A2C">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x</m:t>
            </m:r>
          </m:sub>
        </m:sSub>
        <m:r>
          <w:rPr>
            <w:rFonts w:ascii="Cambria Math" w:hAnsi="Cambria Math" w:cs="Times New Roman"/>
          </w:rPr>
          <m:t xml:space="preserve"> </m:t>
        </m:r>
      </m:oMath>
      <w:r w:rsidR="00E55758" w:rsidRPr="00564A2C">
        <w:rPr>
          <w:rFonts w:ascii="Times New Roman" w:hAnsi="Times New Roman" w:cs="Times New Roman"/>
        </w:rPr>
        <w:t>is</w:t>
      </w:r>
      <w:r w:rsidR="004136AD" w:rsidRPr="00564A2C">
        <w:rPr>
          <w:rFonts w:ascii="Times New Roman" w:hAnsi="Times New Roman" w:cs="Times New Roman"/>
        </w:rPr>
        <w:t xml:space="preserve"> </w:t>
      </w:r>
      <w:r w:rsidR="00E55758" w:rsidRPr="00564A2C">
        <w:rPr>
          <w:rFonts w:ascii="Times New Roman" w:hAnsi="Times New Roman" w:cs="Times New Roman"/>
        </w:rPr>
        <w:t>the v</w:t>
      </w:r>
      <w:r w:rsidR="004136AD" w:rsidRPr="00564A2C">
        <w:rPr>
          <w:rFonts w:ascii="Times New Roman" w:hAnsi="Times New Roman" w:cs="Times New Roman"/>
        </w:rPr>
        <w:t>ector of exogenous supply and demand shifters in the export</w:t>
      </w:r>
      <w:r w:rsidR="00B26557">
        <w:rPr>
          <w:rFonts w:ascii="Times New Roman" w:hAnsi="Times New Roman" w:cs="Times New Roman"/>
        </w:rPr>
        <w:t>ing</w:t>
      </w:r>
      <w:r w:rsidR="004136AD" w:rsidRPr="00564A2C">
        <w:rPr>
          <w:rFonts w:ascii="Times New Roman" w:hAnsi="Times New Roman" w:cs="Times New Roman"/>
        </w:rPr>
        <w:t xml:space="preserve"> </w:t>
      </w:r>
      <w:r w:rsidR="006B2906">
        <w:rPr>
          <w:rFonts w:ascii="Times New Roman" w:hAnsi="Times New Roman" w:cs="Times New Roman"/>
        </w:rPr>
        <w:t>country</w:t>
      </w:r>
      <w:r w:rsidR="00A5545B">
        <w:rPr>
          <w:rFonts w:ascii="Times New Roman" w:hAnsi="Times New Roman" w:cs="Times New Roman"/>
        </w:rPr>
        <w:t xml:space="preserve"> and, </w:t>
      </w:r>
      <w:r w:rsidR="00E55758" w:rsidRPr="00564A2C">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m:t>
            </m:r>
          </m:sub>
        </m:sSub>
      </m:oMath>
      <w:r w:rsidR="00E55758" w:rsidRPr="00564A2C">
        <w:rPr>
          <w:rFonts w:ascii="Times New Roman" w:hAnsi="Times New Roman" w:cs="Times New Roman"/>
        </w:rPr>
        <w:t xml:space="preserve"> is the</w:t>
      </w:r>
      <w:r w:rsidR="004136AD" w:rsidRPr="00564A2C">
        <w:rPr>
          <w:rFonts w:ascii="Times New Roman" w:hAnsi="Times New Roman" w:cs="Times New Roman"/>
        </w:rPr>
        <w:t xml:space="preserve"> </w:t>
      </w:r>
      <w:r w:rsidR="00E55758" w:rsidRPr="00564A2C">
        <w:rPr>
          <w:rFonts w:ascii="Times New Roman" w:hAnsi="Times New Roman" w:cs="Times New Roman"/>
        </w:rPr>
        <w:t>v</w:t>
      </w:r>
      <w:r w:rsidR="004136AD" w:rsidRPr="00564A2C">
        <w:rPr>
          <w:rFonts w:ascii="Times New Roman" w:hAnsi="Times New Roman" w:cs="Times New Roman"/>
        </w:rPr>
        <w:t>ector of exogenous supply and demand shifters in the import</w:t>
      </w:r>
      <w:r w:rsidR="00B26557">
        <w:rPr>
          <w:rFonts w:ascii="Times New Roman" w:hAnsi="Times New Roman" w:cs="Times New Roman"/>
        </w:rPr>
        <w:t>ing</w:t>
      </w:r>
      <w:r w:rsidR="004136AD" w:rsidRPr="00564A2C">
        <w:rPr>
          <w:rFonts w:ascii="Times New Roman" w:hAnsi="Times New Roman" w:cs="Times New Roman"/>
        </w:rPr>
        <w:t xml:space="preserve"> </w:t>
      </w:r>
      <w:r w:rsidR="006B2906">
        <w:rPr>
          <w:rFonts w:ascii="Times New Roman" w:hAnsi="Times New Roman" w:cs="Times New Roman"/>
        </w:rPr>
        <w:t>country</w:t>
      </w:r>
      <w:r w:rsidR="00A25D70">
        <w:rPr>
          <w:rFonts w:ascii="Times New Roman" w:hAnsi="Times New Roman" w:cs="Times New Roman"/>
        </w:rPr>
        <w:t>.</w:t>
      </w:r>
    </w:p>
    <w:p w14:paraId="68D65551" w14:textId="219EDBA2" w:rsidR="00A25D70" w:rsidRDefault="00A25D70" w:rsidP="00E55758">
      <w:pPr>
        <w:spacing w:line="480" w:lineRule="auto"/>
        <w:ind w:firstLine="720"/>
        <w:rPr>
          <w:rFonts w:ascii="Times New Roman" w:hAnsi="Times New Roman" w:cs="Times New Roman"/>
        </w:rPr>
      </w:pPr>
      <w:r>
        <w:rPr>
          <w:rFonts w:ascii="Times New Roman" w:hAnsi="Times New Roman" w:cs="Times New Roman"/>
        </w:rPr>
        <w:t xml:space="preserve">The spatial equilibrium condition is met when the difference </w:t>
      </w:r>
      <w:r w:rsidR="00DF6E99">
        <w:rPr>
          <w:rFonts w:ascii="Times New Roman" w:hAnsi="Times New Roman" w:cs="Times New Roman"/>
        </w:rPr>
        <w:t>between</w:t>
      </w:r>
      <w:r>
        <w:rPr>
          <w:rFonts w:ascii="Times New Roman" w:hAnsi="Times New Roman" w:cs="Times New Roman"/>
        </w:rPr>
        <w:t xml:space="preserve"> the price in the exporting </w:t>
      </w:r>
      <w:r w:rsidR="006B2906">
        <w:rPr>
          <w:rFonts w:ascii="Times New Roman" w:hAnsi="Times New Roman" w:cs="Times New Roman"/>
        </w:rPr>
        <w:t>country</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m:t>
            </m:r>
          </m:sub>
        </m:sSub>
      </m:oMath>
      <w:r>
        <w:rPr>
          <w:rFonts w:ascii="Times New Roman" w:hAnsi="Times New Roman" w:cs="Times New Roman"/>
        </w:rPr>
        <w:t xml:space="preserve">) and in the importing </w:t>
      </w:r>
      <w:r w:rsidR="006B2906">
        <w:rPr>
          <w:rFonts w:ascii="Times New Roman" w:hAnsi="Times New Roman" w:cs="Times New Roman"/>
        </w:rPr>
        <w:t>country</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m:t>
            </m:r>
          </m:sub>
        </m:sSub>
      </m:oMath>
      <w:r>
        <w:rPr>
          <w:rFonts w:ascii="Times New Roman" w:hAnsi="Times New Roman" w:cs="Times New Roman"/>
        </w:rPr>
        <w:t xml:space="preserve">) equals the transportation cost to ship the good from one </w:t>
      </w:r>
      <w:r w:rsidR="006B2906">
        <w:rPr>
          <w:rFonts w:ascii="Times New Roman" w:hAnsi="Times New Roman" w:cs="Times New Roman"/>
        </w:rPr>
        <w:t>country</w:t>
      </w:r>
      <w:r>
        <w:rPr>
          <w:rFonts w:ascii="Times New Roman" w:hAnsi="Times New Roman" w:cs="Times New Roman"/>
        </w:rPr>
        <w:t xml:space="preserve"> to the other one (</w:t>
      </w:r>
      <m:oMath>
        <m:r>
          <w:rPr>
            <w:rFonts w:ascii="Cambria Math" w:hAnsi="Cambria Math" w:cs="Times New Roman"/>
          </w:rPr>
          <m:t>C</m:t>
        </m:r>
      </m:oMath>
      <w:r>
        <w:rPr>
          <w:rFonts w:ascii="Times New Roman" w:hAnsi="Times New Roman" w:cs="Times New Roman"/>
        </w:rPr>
        <w:t>):</w:t>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6"/>
        <w:gridCol w:w="1657"/>
      </w:tblGrid>
      <w:tr w:rsidR="00A25D70" w:rsidRPr="00564A2C" w14:paraId="6C199922" w14:textId="77777777" w:rsidTr="005C57B6">
        <w:trPr>
          <w:trHeight w:val="495"/>
        </w:trPr>
        <w:tc>
          <w:tcPr>
            <w:tcW w:w="7696" w:type="dxa"/>
            <w:vAlign w:val="center"/>
          </w:tcPr>
          <w:p w14:paraId="0193F4F9" w14:textId="77777777" w:rsidR="00A25D70" w:rsidRPr="00564A2C" w:rsidRDefault="00910166" w:rsidP="005C57B6">
            <w:pPr>
              <w:spacing w:line="480" w:lineRule="auto"/>
              <w:rPr>
                <w:rFonts w:ascii="Times New Roman" w:hAnsi="Times New Roman" w:cs="Times New Roman"/>
              </w:rPr>
            </w:pPr>
            <m:oMath>
              <m:r>
                <w:rPr>
                  <w:rFonts w:ascii="Cambria Math" w:hAnsi="Cambria Math" w:cs="Times New Roman"/>
                </w:rPr>
                <m:t xml:space="preserve">C=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m:t>
                  </m:r>
                </m:sub>
              </m:sSub>
            </m:oMath>
            <w:r w:rsidR="00A25D70" w:rsidRPr="00564A2C">
              <w:rPr>
                <w:rFonts w:ascii="Times New Roman" w:hAnsi="Times New Roman" w:cs="Times New Roman"/>
              </w:rPr>
              <w:t xml:space="preserve"> </w:t>
            </w:r>
          </w:p>
        </w:tc>
        <w:tc>
          <w:tcPr>
            <w:tcW w:w="1657" w:type="dxa"/>
            <w:vAlign w:val="center"/>
          </w:tcPr>
          <w:p w14:paraId="2429A131" w14:textId="77777777" w:rsidR="00A25D70" w:rsidRPr="00564A2C" w:rsidRDefault="00A25D70" w:rsidP="005C57B6">
            <w:pPr>
              <w:spacing w:line="480" w:lineRule="auto"/>
              <w:jc w:val="center"/>
              <w:rPr>
                <w:rFonts w:ascii="Times New Roman" w:hAnsi="Times New Roman" w:cs="Times New Roman"/>
              </w:rPr>
            </w:pPr>
            <w:r w:rsidRPr="00564A2C">
              <w:rPr>
                <w:rFonts w:ascii="Times New Roman" w:hAnsi="Times New Roman" w:cs="Times New Roman"/>
              </w:rPr>
              <w:t>(2.3-3)</w:t>
            </w:r>
          </w:p>
        </w:tc>
      </w:tr>
    </w:tbl>
    <w:p w14:paraId="2D14ABDF" w14:textId="29C9514E" w:rsidR="00A25D70" w:rsidRDefault="002402FA" w:rsidP="00E55758">
      <w:pPr>
        <w:spacing w:line="480" w:lineRule="auto"/>
        <w:ind w:firstLine="720"/>
        <w:rPr>
          <w:rFonts w:ascii="Times New Roman" w:hAnsi="Times New Roman" w:cs="Times New Roman"/>
        </w:rPr>
      </w:pPr>
      <w:r>
        <w:rPr>
          <w:rFonts w:ascii="Times New Roman" w:hAnsi="Times New Roman" w:cs="Times New Roman"/>
        </w:rPr>
        <w:lastRenderedPageBreak/>
        <w:t xml:space="preserve">If the excess supply in the exporting </w:t>
      </w:r>
      <w:r w:rsidR="006B2906">
        <w:rPr>
          <w:rFonts w:ascii="Times New Roman" w:hAnsi="Times New Roman" w:cs="Times New Roman"/>
        </w:rPr>
        <w:t>country</w:t>
      </w:r>
      <w:r>
        <w:rPr>
          <w:rFonts w:ascii="Times New Roman" w:hAnsi="Times New Roman" w:cs="Times New Roman"/>
        </w:rPr>
        <w:t xml:space="preserve"> equals the excess demand in the importing </w:t>
      </w:r>
      <w:r w:rsidR="006B2906">
        <w:rPr>
          <w:rFonts w:ascii="Times New Roman" w:hAnsi="Times New Roman" w:cs="Times New Roman"/>
        </w:rPr>
        <w:t>country</w:t>
      </w:r>
      <w:r>
        <w:rPr>
          <w:rFonts w:ascii="Times New Roman" w:hAnsi="Times New Roman" w:cs="Times New Roman"/>
        </w:rPr>
        <w:t>, the market clearing condition is met:</w:t>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6"/>
        <w:gridCol w:w="1657"/>
      </w:tblGrid>
      <w:tr w:rsidR="00A25D70" w:rsidRPr="00564A2C" w14:paraId="2E6A21A6" w14:textId="77777777" w:rsidTr="005C57B6">
        <w:trPr>
          <w:trHeight w:val="496"/>
        </w:trPr>
        <w:tc>
          <w:tcPr>
            <w:tcW w:w="7696" w:type="dxa"/>
            <w:vAlign w:val="center"/>
          </w:tcPr>
          <w:p w14:paraId="0D124549" w14:textId="77777777" w:rsidR="00A25D70" w:rsidRPr="002402FA" w:rsidRDefault="00A9168E" w:rsidP="005C57B6">
            <w:pPr>
              <w:spacing w:line="480" w:lineRule="auto"/>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m:t>
                    </m:r>
                  </m:sub>
                </m:sSub>
              </m:oMath>
            </m:oMathPara>
          </w:p>
        </w:tc>
        <w:tc>
          <w:tcPr>
            <w:tcW w:w="1657" w:type="dxa"/>
            <w:vAlign w:val="center"/>
          </w:tcPr>
          <w:p w14:paraId="10F8A8A3" w14:textId="77777777" w:rsidR="00A25D70" w:rsidRPr="00564A2C" w:rsidRDefault="00A25D70" w:rsidP="005C57B6">
            <w:pPr>
              <w:spacing w:line="480" w:lineRule="auto"/>
              <w:jc w:val="center"/>
              <w:rPr>
                <w:rFonts w:ascii="Times New Roman" w:hAnsi="Times New Roman" w:cs="Times New Roman"/>
              </w:rPr>
            </w:pPr>
            <w:r w:rsidRPr="00564A2C">
              <w:rPr>
                <w:rFonts w:ascii="Times New Roman" w:hAnsi="Times New Roman" w:cs="Times New Roman"/>
              </w:rPr>
              <w:t>(2.3-4)</w:t>
            </w:r>
          </w:p>
        </w:tc>
      </w:tr>
    </w:tbl>
    <w:p w14:paraId="3899AC21" w14:textId="77777777" w:rsidR="004136AD" w:rsidRPr="00564A2C" w:rsidRDefault="004136AD" w:rsidP="004136AD">
      <w:pPr>
        <w:spacing w:line="480" w:lineRule="auto"/>
        <w:ind w:firstLine="720"/>
        <w:rPr>
          <w:rFonts w:ascii="Times New Roman" w:hAnsi="Times New Roman" w:cs="Times New Roman"/>
        </w:rPr>
      </w:pPr>
      <w:r w:rsidRPr="00564A2C">
        <w:rPr>
          <w:rFonts w:ascii="Times New Roman" w:hAnsi="Times New Roman" w:cs="Times New Roman"/>
        </w:rPr>
        <w:t>From equation (</w:t>
      </w:r>
      <w:r w:rsidR="00E55758" w:rsidRPr="00564A2C">
        <w:rPr>
          <w:rFonts w:ascii="Times New Roman" w:hAnsi="Times New Roman" w:cs="Times New Roman"/>
        </w:rPr>
        <w:t>2.3-</w:t>
      </w:r>
      <w:r w:rsidRPr="00564A2C">
        <w:rPr>
          <w:rFonts w:ascii="Times New Roman" w:hAnsi="Times New Roman" w:cs="Times New Roman"/>
        </w:rPr>
        <w:t>1) and (2</w:t>
      </w:r>
      <w:r w:rsidR="00E55758" w:rsidRPr="00564A2C">
        <w:rPr>
          <w:rFonts w:ascii="Times New Roman" w:hAnsi="Times New Roman" w:cs="Times New Roman"/>
        </w:rPr>
        <w:t>.3-2</w:t>
      </w:r>
      <w:r w:rsidRPr="00564A2C">
        <w:rPr>
          <w:rFonts w:ascii="Times New Roman" w:hAnsi="Times New Roman" w:cs="Times New Roman"/>
        </w:rPr>
        <w:t>)</w:t>
      </w:r>
      <w:r w:rsidR="007F6987" w:rsidRPr="00564A2C">
        <w:rPr>
          <w:rFonts w:ascii="Times New Roman" w:hAnsi="Times New Roman" w:cs="Times New Roman"/>
        </w:rPr>
        <w:t>,</w:t>
      </w:r>
      <w:r w:rsidRPr="00564A2C">
        <w:rPr>
          <w:rFonts w:ascii="Times New Roman" w:hAnsi="Times New Roman" w:cs="Times New Roman"/>
        </w:rPr>
        <w:t xml:space="preserve"> the inverse functions with respect to their prices</w:t>
      </w:r>
      <w:r w:rsidR="004954C0" w:rsidRPr="00564A2C">
        <w:rPr>
          <w:rFonts w:ascii="Times New Roman" w:hAnsi="Times New Roman" w:cs="Times New Roman"/>
        </w:rPr>
        <w:t xml:space="preserve"> can be derived</w:t>
      </w:r>
      <w:r w:rsidR="005A3101">
        <w:rPr>
          <w:rFonts w:ascii="Times New Roman" w:hAnsi="Times New Roman" w:cs="Times New Roman"/>
        </w:rPr>
        <w:t xml:space="preserve"> as follows</w:t>
      </w:r>
      <w:r w:rsidRPr="00564A2C">
        <w:rPr>
          <w:rFonts w:ascii="Times New Roman" w:hAnsi="Times New Roman" w:cs="Times New Roman"/>
        </w:rPr>
        <w:t>:</w:t>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6"/>
        <w:gridCol w:w="1657"/>
      </w:tblGrid>
      <w:tr w:rsidR="009B05CA" w:rsidRPr="00564A2C" w14:paraId="52EFA9AA" w14:textId="77777777" w:rsidTr="005C57B6">
        <w:trPr>
          <w:trHeight w:val="569"/>
        </w:trPr>
        <w:tc>
          <w:tcPr>
            <w:tcW w:w="7696" w:type="dxa"/>
            <w:vAlign w:val="center"/>
          </w:tcPr>
          <w:p w14:paraId="7A6D4B1F" w14:textId="77777777" w:rsidR="009B05CA" w:rsidRPr="00564A2C" w:rsidRDefault="00A9168E" w:rsidP="005C57B6">
            <w:pPr>
              <w:spacing w:line="48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x</m:t>
                  </m:r>
                </m:sub>
              </m:sSub>
              <m:r>
                <w:rPr>
                  <w:rFonts w:ascii="Cambria Math" w:hAnsi="Cambria Math" w:cs="Times New Roman"/>
                </w:rPr>
                <m:t>)</m:t>
              </m:r>
            </m:oMath>
            <w:r w:rsidR="00AF20DC" w:rsidRPr="00564A2C">
              <w:rPr>
                <w:rFonts w:ascii="Times New Roman" w:hAnsi="Times New Roman" w:cs="Times New Roman"/>
              </w:rPr>
              <w:t xml:space="preserve"> </w:t>
            </w:r>
          </w:p>
        </w:tc>
        <w:tc>
          <w:tcPr>
            <w:tcW w:w="1657" w:type="dxa"/>
            <w:vAlign w:val="center"/>
          </w:tcPr>
          <w:p w14:paraId="4DE7DBFF" w14:textId="77777777" w:rsidR="009B05CA" w:rsidRPr="00564A2C" w:rsidRDefault="009B05CA" w:rsidP="005C57B6">
            <w:pPr>
              <w:spacing w:line="480" w:lineRule="auto"/>
              <w:jc w:val="center"/>
              <w:rPr>
                <w:rFonts w:ascii="Times New Roman" w:hAnsi="Times New Roman" w:cs="Times New Roman"/>
              </w:rPr>
            </w:pPr>
            <w:r w:rsidRPr="00564A2C">
              <w:rPr>
                <w:rFonts w:ascii="Times New Roman" w:hAnsi="Times New Roman" w:cs="Times New Roman"/>
              </w:rPr>
              <w:t>(2.3-5)</w:t>
            </w:r>
          </w:p>
        </w:tc>
      </w:tr>
      <w:tr w:rsidR="009B05CA" w:rsidRPr="00564A2C" w14:paraId="138B4490" w14:textId="77777777" w:rsidTr="005C57B6">
        <w:trPr>
          <w:trHeight w:val="569"/>
        </w:trPr>
        <w:tc>
          <w:tcPr>
            <w:tcW w:w="7696" w:type="dxa"/>
            <w:vAlign w:val="center"/>
          </w:tcPr>
          <w:p w14:paraId="4F4CCB67" w14:textId="77777777" w:rsidR="009B05CA" w:rsidRPr="00564A2C" w:rsidRDefault="00A9168E" w:rsidP="005C57B6">
            <w:pPr>
              <w:spacing w:line="480" w:lineRule="auto"/>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m:t>
                    </m:r>
                  </m:sub>
                </m:sSub>
                <m:r>
                  <w:rPr>
                    <w:rFonts w:ascii="Cambria Math" w:hAnsi="Cambria Math" w:cs="Times New Roman"/>
                  </w:rPr>
                  <m:t>)</m:t>
                </m:r>
              </m:oMath>
            </m:oMathPara>
          </w:p>
        </w:tc>
        <w:tc>
          <w:tcPr>
            <w:tcW w:w="1657" w:type="dxa"/>
            <w:vAlign w:val="center"/>
          </w:tcPr>
          <w:p w14:paraId="502416CB" w14:textId="77777777" w:rsidR="009B05CA" w:rsidRPr="00564A2C" w:rsidRDefault="009B05CA" w:rsidP="005C57B6">
            <w:pPr>
              <w:spacing w:line="480" w:lineRule="auto"/>
              <w:jc w:val="center"/>
              <w:rPr>
                <w:rFonts w:ascii="Times New Roman" w:hAnsi="Times New Roman" w:cs="Times New Roman"/>
              </w:rPr>
            </w:pPr>
            <w:r w:rsidRPr="00564A2C">
              <w:rPr>
                <w:rFonts w:ascii="Times New Roman" w:hAnsi="Times New Roman" w:cs="Times New Roman"/>
              </w:rPr>
              <w:t>(2.3-</w:t>
            </w:r>
            <w:r w:rsidR="00053B8C" w:rsidRPr="00564A2C">
              <w:rPr>
                <w:rFonts w:ascii="Times New Roman" w:hAnsi="Times New Roman" w:cs="Times New Roman"/>
              </w:rPr>
              <w:t>6</w:t>
            </w:r>
            <w:r w:rsidRPr="00564A2C">
              <w:rPr>
                <w:rFonts w:ascii="Times New Roman" w:hAnsi="Times New Roman" w:cs="Times New Roman"/>
              </w:rPr>
              <w:t>)</w:t>
            </w:r>
          </w:p>
        </w:tc>
      </w:tr>
    </w:tbl>
    <w:p w14:paraId="60D2017B" w14:textId="77777777" w:rsidR="004136AD" w:rsidRPr="00564A2C" w:rsidRDefault="004136AD" w:rsidP="004136AD">
      <w:pPr>
        <w:spacing w:line="480" w:lineRule="auto"/>
        <w:ind w:firstLine="720"/>
        <w:rPr>
          <w:rFonts w:ascii="Times New Roman" w:hAnsi="Times New Roman" w:cs="Times New Roman"/>
        </w:rPr>
      </w:pPr>
      <w:r w:rsidRPr="00564A2C">
        <w:rPr>
          <w:rFonts w:ascii="Times New Roman" w:hAnsi="Times New Roman" w:cs="Times New Roman"/>
        </w:rPr>
        <w:t>By substituting equations (2</w:t>
      </w:r>
      <w:r w:rsidR="00E55758" w:rsidRPr="00564A2C">
        <w:rPr>
          <w:rFonts w:ascii="Times New Roman" w:hAnsi="Times New Roman" w:cs="Times New Roman"/>
        </w:rPr>
        <w:t>.3</w:t>
      </w:r>
      <w:r w:rsidRPr="00564A2C">
        <w:rPr>
          <w:rFonts w:ascii="Times New Roman" w:hAnsi="Times New Roman" w:cs="Times New Roman"/>
        </w:rPr>
        <w:t>-5) and (2</w:t>
      </w:r>
      <w:r w:rsidR="00E55758" w:rsidRPr="00564A2C">
        <w:rPr>
          <w:rFonts w:ascii="Times New Roman" w:hAnsi="Times New Roman" w:cs="Times New Roman"/>
        </w:rPr>
        <w:t>.3</w:t>
      </w:r>
      <w:r w:rsidRPr="00564A2C">
        <w:rPr>
          <w:rFonts w:ascii="Times New Roman" w:hAnsi="Times New Roman" w:cs="Times New Roman"/>
        </w:rPr>
        <w:t>-6) into (2</w:t>
      </w:r>
      <w:r w:rsidR="00E55758" w:rsidRPr="00564A2C">
        <w:rPr>
          <w:rFonts w:ascii="Times New Roman" w:hAnsi="Times New Roman" w:cs="Times New Roman"/>
        </w:rPr>
        <w:t>.3</w:t>
      </w:r>
      <w:r w:rsidRPr="00564A2C">
        <w:rPr>
          <w:rFonts w:ascii="Times New Roman" w:hAnsi="Times New Roman" w:cs="Times New Roman"/>
        </w:rPr>
        <w:t xml:space="preserve">-3) </w:t>
      </w:r>
      <w:r w:rsidR="007F6987" w:rsidRPr="00564A2C">
        <w:rPr>
          <w:rFonts w:ascii="Times New Roman" w:hAnsi="Times New Roman" w:cs="Times New Roman"/>
        </w:rPr>
        <w:t xml:space="preserve">the determinants of the transportation demand function </w:t>
      </w:r>
      <w:r w:rsidR="00665A69" w:rsidRPr="00564A2C">
        <w:rPr>
          <w:rFonts w:ascii="Times New Roman" w:hAnsi="Times New Roman" w:cs="Times New Roman"/>
        </w:rPr>
        <w:t xml:space="preserve">are found </w:t>
      </w:r>
      <w:r w:rsidR="007F6987" w:rsidRPr="00564A2C">
        <w:rPr>
          <w:rFonts w:ascii="Times New Roman" w:hAnsi="Times New Roman" w:cs="Times New Roman"/>
        </w:rPr>
        <w:t>as follows</w:t>
      </w:r>
      <w:r w:rsidRPr="00564A2C">
        <w:rPr>
          <w:rFonts w:ascii="Times New Roman" w:hAnsi="Times New Roman" w:cs="Times New Roman"/>
        </w:rPr>
        <w:t>:</w:t>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6"/>
        <w:gridCol w:w="1657"/>
      </w:tblGrid>
      <w:tr w:rsidR="009B05CA" w:rsidRPr="00564A2C" w14:paraId="4122C608" w14:textId="77777777" w:rsidTr="005C57B6">
        <w:trPr>
          <w:trHeight w:val="511"/>
        </w:trPr>
        <w:tc>
          <w:tcPr>
            <w:tcW w:w="7696" w:type="dxa"/>
            <w:vAlign w:val="center"/>
          </w:tcPr>
          <w:p w14:paraId="738FBC39" w14:textId="77777777" w:rsidR="009B05CA" w:rsidRPr="00564A2C" w:rsidRDefault="00910166" w:rsidP="005C57B6">
            <w:pPr>
              <w:spacing w:line="480" w:lineRule="auto"/>
              <w:rPr>
                <w:rFonts w:ascii="Times New Roman" w:hAnsi="Times New Roman" w:cs="Times New Roman"/>
              </w:rPr>
            </w:pPr>
            <m:oMath>
              <m:r>
                <w:rPr>
                  <w:rFonts w:ascii="Cambria Math" w:hAnsi="Cambria Math" w:cs="Times New Roman"/>
                </w:rPr>
                <m:t>C= C(</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x</m:t>
                  </m:r>
                </m:sub>
              </m:sSub>
              <m:r>
                <w:rPr>
                  <w:rFonts w:ascii="Cambria Math" w:hAnsi="Cambria Math" w:cs="Times New Roman"/>
                </w:rPr>
                <m:t>)</m:t>
              </m:r>
            </m:oMath>
            <w:r w:rsidR="00A7478E" w:rsidRPr="00564A2C">
              <w:rPr>
                <w:rFonts w:ascii="Times New Roman" w:hAnsi="Times New Roman" w:cs="Times New Roman"/>
              </w:rPr>
              <w:t xml:space="preserve"> </w:t>
            </w:r>
          </w:p>
        </w:tc>
        <w:tc>
          <w:tcPr>
            <w:tcW w:w="1657" w:type="dxa"/>
            <w:vAlign w:val="center"/>
          </w:tcPr>
          <w:p w14:paraId="6C34D02A" w14:textId="77777777" w:rsidR="009B05CA" w:rsidRPr="00564A2C" w:rsidRDefault="009B05CA" w:rsidP="005C57B6">
            <w:pPr>
              <w:spacing w:line="480" w:lineRule="auto"/>
              <w:jc w:val="center"/>
              <w:rPr>
                <w:rFonts w:ascii="Times New Roman" w:hAnsi="Times New Roman" w:cs="Times New Roman"/>
              </w:rPr>
            </w:pPr>
            <w:r w:rsidRPr="00564A2C">
              <w:rPr>
                <w:rFonts w:ascii="Times New Roman" w:hAnsi="Times New Roman" w:cs="Times New Roman"/>
              </w:rPr>
              <w:t>(2.3-7)</w:t>
            </w:r>
          </w:p>
        </w:tc>
      </w:tr>
    </w:tbl>
    <w:p w14:paraId="6E13F499" w14:textId="77777777" w:rsidR="004136AD" w:rsidRPr="00564A2C" w:rsidRDefault="004136AD" w:rsidP="004136AD">
      <w:pPr>
        <w:spacing w:line="480" w:lineRule="auto"/>
        <w:ind w:firstLine="720"/>
        <w:rPr>
          <w:rFonts w:ascii="Times New Roman" w:hAnsi="Times New Roman" w:cs="Times New Roman"/>
        </w:rPr>
      </w:pPr>
      <w:r w:rsidRPr="00564A2C">
        <w:rPr>
          <w:rFonts w:ascii="Times New Roman" w:hAnsi="Times New Roman" w:cs="Times New Roman"/>
        </w:rPr>
        <w:t>When there is equilibrium and the market-clearing condition is satisfied</w:t>
      </w:r>
      <w:r w:rsidR="0068273D" w:rsidRPr="00564A2C">
        <w:rPr>
          <w:rFonts w:ascii="Times New Roman" w:hAnsi="Times New Roman" w:cs="Times New Roman"/>
        </w:rPr>
        <w:t>, the following condition is met</w:t>
      </w:r>
      <w:r w:rsidRPr="00564A2C">
        <w:rPr>
          <w:rFonts w:ascii="Times New Roman" w:hAnsi="Times New Roman" w:cs="Times New Roman"/>
        </w:rPr>
        <w:t>:</w:t>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6"/>
        <w:gridCol w:w="1657"/>
      </w:tblGrid>
      <w:tr w:rsidR="009B05CA" w:rsidRPr="00564A2C" w14:paraId="2971A8B5" w14:textId="77777777" w:rsidTr="005C57B6">
        <w:trPr>
          <w:trHeight w:val="613"/>
        </w:trPr>
        <w:tc>
          <w:tcPr>
            <w:tcW w:w="7696" w:type="dxa"/>
            <w:vAlign w:val="center"/>
          </w:tcPr>
          <w:p w14:paraId="0E9B8DAB" w14:textId="77777777" w:rsidR="009B05CA" w:rsidRPr="00564A2C" w:rsidRDefault="00A9168E" w:rsidP="005C57B6">
            <w:pPr>
              <w:spacing w:line="480" w:lineRule="auto"/>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x</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m:t>
                    </m:r>
                  </m:sub>
                </m:sSub>
              </m:oMath>
            </m:oMathPara>
          </w:p>
        </w:tc>
        <w:tc>
          <w:tcPr>
            <w:tcW w:w="1657" w:type="dxa"/>
            <w:vAlign w:val="center"/>
          </w:tcPr>
          <w:p w14:paraId="009684CF" w14:textId="77777777" w:rsidR="009B05CA" w:rsidRPr="00564A2C" w:rsidRDefault="009B05CA" w:rsidP="005C57B6">
            <w:pPr>
              <w:spacing w:line="480" w:lineRule="auto"/>
              <w:jc w:val="center"/>
              <w:rPr>
                <w:rFonts w:ascii="Times New Roman" w:hAnsi="Times New Roman" w:cs="Times New Roman"/>
              </w:rPr>
            </w:pPr>
            <w:r w:rsidRPr="00564A2C">
              <w:rPr>
                <w:rFonts w:ascii="Times New Roman" w:hAnsi="Times New Roman" w:cs="Times New Roman"/>
              </w:rPr>
              <w:t>(2.3-8)</w:t>
            </w:r>
          </w:p>
        </w:tc>
      </w:tr>
    </w:tbl>
    <w:p w14:paraId="0861E161" w14:textId="77777777" w:rsidR="004136AD" w:rsidRPr="00564A2C" w:rsidRDefault="0068273D" w:rsidP="004136AD">
      <w:pPr>
        <w:spacing w:line="480" w:lineRule="auto"/>
        <w:ind w:firstLine="720"/>
        <w:rPr>
          <w:rFonts w:ascii="Times New Roman" w:hAnsi="Times New Roman" w:cs="Times New Roman"/>
        </w:rPr>
      </w:pPr>
      <w:r w:rsidRPr="00564A2C">
        <w:rPr>
          <w:rFonts w:ascii="Times New Roman" w:hAnsi="Times New Roman" w:cs="Times New Roman"/>
        </w:rPr>
        <w:t>By s</w:t>
      </w:r>
      <w:r w:rsidR="004136AD" w:rsidRPr="00564A2C">
        <w:rPr>
          <w:rFonts w:ascii="Times New Roman" w:hAnsi="Times New Roman" w:cs="Times New Roman"/>
        </w:rPr>
        <w:t>ubstituting (2</w:t>
      </w:r>
      <w:r w:rsidR="00E55758" w:rsidRPr="00564A2C">
        <w:rPr>
          <w:rFonts w:ascii="Times New Roman" w:hAnsi="Times New Roman" w:cs="Times New Roman"/>
        </w:rPr>
        <w:t>.3</w:t>
      </w:r>
      <w:r w:rsidR="004136AD" w:rsidRPr="00564A2C">
        <w:rPr>
          <w:rFonts w:ascii="Times New Roman" w:hAnsi="Times New Roman" w:cs="Times New Roman"/>
        </w:rPr>
        <w:t>-8) in (2</w:t>
      </w:r>
      <w:r w:rsidR="00E55758" w:rsidRPr="00564A2C">
        <w:rPr>
          <w:rFonts w:ascii="Times New Roman" w:hAnsi="Times New Roman" w:cs="Times New Roman"/>
        </w:rPr>
        <w:t>.3</w:t>
      </w:r>
      <w:r w:rsidR="004136AD" w:rsidRPr="00564A2C">
        <w:rPr>
          <w:rFonts w:ascii="Times New Roman" w:hAnsi="Times New Roman" w:cs="Times New Roman"/>
        </w:rPr>
        <w:t>-7)</w:t>
      </w:r>
      <w:r w:rsidRPr="00564A2C">
        <w:rPr>
          <w:rFonts w:ascii="Times New Roman" w:hAnsi="Times New Roman" w:cs="Times New Roman"/>
        </w:rPr>
        <w:t>, the demand function for transportation can be written as</w:t>
      </w:r>
      <w:r w:rsidR="004136AD" w:rsidRPr="00564A2C">
        <w:rPr>
          <w:rFonts w:ascii="Times New Roman" w:hAnsi="Times New Roman" w:cs="Times New Roman"/>
        </w:rPr>
        <w:t>:</w:t>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6"/>
        <w:gridCol w:w="1657"/>
      </w:tblGrid>
      <w:tr w:rsidR="009B05CA" w:rsidRPr="00564A2C" w14:paraId="16A7CA99" w14:textId="77777777" w:rsidTr="005C57B6">
        <w:trPr>
          <w:trHeight w:val="496"/>
        </w:trPr>
        <w:tc>
          <w:tcPr>
            <w:tcW w:w="7696" w:type="dxa"/>
            <w:vAlign w:val="center"/>
          </w:tcPr>
          <w:p w14:paraId="2E0FF901" w14:textId="77777777" w:rsidR="009B05CA" w:rsidRPr="00564A2C" w:rsidRDefault="00D32E66" w:rsidP="005C57B6">
            <w:pPr>
              <w:spacing w:line="480" w:lineRule="auto"/>
              <w:rPr>
                <w:rFonts w:ascii="Times New Roman" w:hAnsi="Times New Roman" w:cs="Times New Roman"/>
              </w:rPr>
            </w:pPr>
            <m:oMathPara>
              <m:oMathParaPr>
                <m:jc m:val="left"/>
              </m:oMathParaPr>
              <m:oMath>
                <m:r>
                  <w:rPr>
                    <w:rFonts w:ascii="Cambria Math" w:hAnsi="Cambria Math" w:cs="Times New Roman"/>
                  </w:rPr>
                  <m:t>C= C(</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x</m:t>
                    </m:r>
                  </m:sub>
                </m:sSub>
                <m:r>
                  <w:rPr>
                    <w:rFonts w:ascii="Cambria Math" w:hAnsi="Cambria Math" w:cs="Times New Roman"/>
                  </w:rPr>
                  <m:t>)</m:t>
                </m:r>
              </m:oMath>
            </m:oMathPara>
          </w:p>
        </w:tc>
        <w:tc>
          <w:tcPr>
            <w:tcW w:w="1657" w:type="dxa"/>
            <w:vAlign w:val="center"/>
          </w:tcPr>
          <w:p w14:paraId="35D06462" w14:textId="77777777" w:rsidR="009B05CA" w:rsidRPr="00564A2C" w:rsidRDefault="009B05CA" w:rsidP="005C57B6">
            <w:pPr>
              <w:spacing w:line="480" w:lineRule="auto"/>
              <w:jc w:val="center"/>
              <w:rPr>
                <w:rFonts w:ascii="Times New Roman" w:hAnsi="Times New Roman" w:cs="Times New Roman"/>
              </w:rPr>
            </w:pPr>
            <w:r w:rsidRPr="00564A2C">
              <w:rPr>
                <w:rFonts w:ascii="Times New Roman" w:hAnsi="Times New Roman" w:cs="Times New Roman"/>
              </w:rPr>
              <w:t>(2.3-9)</w:t>
            </w:r>
          </w:p>
        </w:tc>
      </w:tr>
    </w:tbl>
    <w:p w14:paraId="3E141A36" w14:textId="77777777" w:rsidR="004136AD" w:rsidRPr="00564A2C" w:rsidRDefault="0068273D" w:rsidP="004136AD">
      <w:pPr>
        <w:spacing w:line="480" w:lineRule="auto"/>
        <w:ind w:firstLine="720"/>
        <w:rPr>
          <w:rFonts w:ascii="Times New Roman" w:hAnsi="Times New Roman" w:cs="Times New Roman"/>
        </w:rPr>
      </w:pPr>
      <w:r w:rsidRPr="00564A2C">
        <w:rPr>
          <w:rFonts w:ascii="Times New Roman" w:hAnsi="Times New Roman" w:cs="Times New Roman"/>
        </w:rPr>
        <w:t>From (2.3-9) the inverse demand function can be derived as</w:t>
      </w:r>
      <w:r w:rsidR="004136AD" w:rsidRPr="00564A2C">
        <w:rPr>
          <w:rFonts w:ascii="Times New Roman" w:hAnsi="Times New Roman" w:cs="Times New Roman"/>
        </w:rPr>
        <w:t>:</w:t>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6"/>
        <w:gridCol w:w="1657"/>
      </w:tblGrid>
      <w:tr w:rsidR="009B05CA" w:rsidRPr="00564A2C" w14:paraId="636ED18C" w14:textId="77777777" w:rsidTr="005C57B6">
        <w:trPr>
          <w:trHeight w:val="495"/>
        </w:trPr>
        <w:tc>
          <w:tcPr>
            <w:tcW w:w="7696" w:type="dxa"/>
            <w:vAlign w:val="center"/>
          </w:tcPr>
          <w:p w14:paraId="243E6029" w14:textId="4791D8F5" w:rsidR="009B05CA" w:rsidRPr="00564A2C" w:rsidRDefault="00A9168E" w:rsidP="005C57B6">
            <w:pPr>
              <w:spacing w:line="480" w:lineRule="auto"/>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e</m:t>
                    </m:r>
                  </m:sub>
                </m:sSub>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x</m:t>
                    </m:r>
                  </m:sub>
                </m:sSub>
                <m:r>
                  <w:rPr>
                    <w:rFonts w:ascii="Cambria Math" w:hAnsi="Cambria Math" w:cs="Times New Roman"/>
                  </w:rPr>
                  <m:t>)</m:t>
                </m:r>
              </m:oMath>
            </m:oMathPara>
          </w:p>
        </w:tc>
        <w:tc>
          <w:tcPr>
            <w:tcW w:w="1657" w:type="dxa"/>
            <w:vAlign w:val="center"/>
          </w:tcPr>
          <w:p w14:paraId="07FBD6DF" w14:textId="77777777" w:rsidR="009B05CA" w:rsidRPr="00564A2C" w:rsidRDefault="009B05CA" w:rsidP="005C57B6">
            <w:pPr>
              <w:spacing w:line="480" w:lineRule="auto"/>
              <w:jc w:val="center"/>
              <w:rPr>
                <w:rFonts w:ascii="Times New Roman" w:hAnsi="Times New Roman" w:cs="Times New Roman"/>
              </w:rPr>
            </w:pPr>
            <w:r w:rsidRPr="00564A2C">
              <w:rPr>
                <w:rFonts w:ascii="Times New Roman" w:hAnsi="Times New Roman" w:cs="Times New Roman"/>
              </w:rPr>
              <w:t>(2.3-10)</w:t>
            </w:r>
          </w:p>
        </w:tc>
      </w:tr>
    </w:tbl>
    <w:p w14:paraId="2D69CBF7" w14:textId="4E214167" w:rsidR="009C0241" w:rsidRPr="00564A2C" w:rsidRDefault="004136AD" w:rsidP="009C0241">
      <w:pPr>
        <w:spacing w:line="480" w:lineRule="auto"/>
        <w:ind w:firstLine="720"/>
        <w:rPr>
          <w:rFonts w:ascii="Times New Roman" w:hAnsi="Times New Roman" w:cs="Times New Roman"/>
        </w:rPr>
      </w:pPr>
      <w:r w:rsidRPr="00564A2C">
        <w:rPr>
          <w:rFonts w:ascii="Times New Roman" w:hAnsi="Times New Roman" w:cs="Times New Roman"/>
        </w:rPr>
        <w:t>From equation (2</w:t>
      </w:r>
      <w:r w:rsidR="00E55758" w:rsidRPr="00564A2C">
        <w:rPr>
          <w:rFonts w:ascii="Times New Roman" w:hAnsi="Times New Roman" w:cs="Times New Roman"/>
        </w:rPr>
        <w:t>.3</w:t>
      </w:r>
      <w:r w:rsidRPr="00564A2C">
        <w:rPr>
          <w:rFonts w:ascii="Times New Roman" w:hAnsi="Times New Roman" w:cs="Times New Roman"/>
        </w:rPr>
        <w:t xml:space="preserve">-10), </w:t>
      </w:r>
      <w:r w:rsidR="0068273D" w:rsidRPr="00564A2C">
        <w:rPr>
          <w:rFonts w:ascii="Times New Roman" w:hAnsi="Times New Roman" w:cs="Times New Roman"/>
        </w:rPr>
        <w:t>when the markets are</w:t>
      </w:r>
      <w:r w:rsidRPr="00564A2C">
        <w:rPr>
          <w:rFonts w:ascii="Times New Roman" w:hAnsi="Times New Roman" w:cs="Times New Roman"/>
        </w:rPr>
        <w:t xml:space="preserve"> in equili</w:t>
      </w:r>
      <w:r w:rsidR="00AB5E11" w:rsidRPr="00564A2C">
        <w:rPr>
          <w:rFonts w:ascii="Times New Roman" w:hAnsi="Times New Roman" w:cs="Times New Roman"/>
        </w:rPr>
        <w:t xml:space="preserve">brium, trade volume between the </w:t>
      </w:r>
      <w:r w:rsidR="006B2906">
        <w:rPr>
          <w:rFonts w:ascii="Times New Roman" w:hAnsi="Times New Roman" w:cs="Times New Roman"/>
        </w:rPr>
        <w:t>two countries</w:t>
      </w:r>
      <w:r w:rsidRPr="00564A2C">
        <w:rPr>
          <w:rFonts w:ascii="Times New Roman" w:hAnsi="Times New Roman" w:cs="Times New Roman"/>
        </w:rPr>
        <w:t xml:space="preserve"> will depend on the transportation costs as well as the supply and demand</w:t>
      </w:r>
      <w:r w:rsidR="00AB5E11" w:rsidRPr="00564A2C">
        <w:rPr>
          <w:rFonts w:ascii="Times New Roman" w:hAnsi="Times New Roman" w:cs="Times New Roman"/>
        </w:rPr>
        <w:t xml:space="preserve"> </w:t>
      </w:r>
      <w:r w:rsidRPr="00564A2C">
        <w:rPr>
          <w:rFonts w:ascii="Times New Roman" w:hAnsi="Times New Roman" w:cs="Times New Roman"/>
        </w:rPr>
        <w:t xml:space="preserve">shifters in both </w:t>
      </w:r>
      <w:r w:rsidR="0068273D" w:rsidRPr="00564A2C">
        <w:rPr>
          <w:rFonts w:ascii="Times New Roman" w:hAnsi="Times New Roman" w:cs="Times New Roman"/>
        </w:rPr>
        <w:t>the ex</w:t>
      </w:r>
      <w:r w:rsidRPr="00564A2C">
        <w:rPr>
          <w:rFonts w:ascii="Times New Roman" w:hAnsi="Times New Roman" w:cs="Times New Roman"/>
        </w:rPr>
        <w:t xml:space="preserve">porting and importing </w:t>
      </w:r>
      <w:r w:rsidR="006B2906">
        <w:rPr>
          <w:rFonts w:ascii="Times New Roman" w:hAnsi="Times New Roman" w:cs="Times New Roman"/>
        </w:rPr>
        <w:t>countrie</w:t>
      </w:r>
      <w:r w:rsidRPr="00564A2C">
        <w:rPr>
          <w:rFonts w:ascii="Times New Roman" w:hAnsi="Times New Roman" w:cs="Times New Roman"/>
        </w:rPr>
        <w:t>s. This</w:t>
      </w:r>
      <w:r w:rsidR="002643C9" w:rsidRPr="00564A2C">
        <w:rPr>
          <w:rFonts w:ascii="Times New Roman" w:hAnsi="Times New Roman" w:cs="Times New Roman"/>
        </w:rPr>
        <w:t xml:space="preserve"> equation</w:t>
      </w:r>
      <w:r w:rsidRPr="00564A2C">
        <w:rPr>
          <w:rFonts w:ascii="Times New Roman" w:hAnsi="Times New Roman" w:cs="Times New Roman"/>
        </w:rPr>
        <w:t xml:space="preserve"> </w:t>
      </w:r>
      <w:r w:rsidR="002643C9" w:rsidRPr="00564A2C">
        <w:rPr>
          <w:rFonts w:ascii="Times New Roman" w:hAnsi="Times New Roman" w:cs="Times New Roman"/>
        </w:rPr>
        <w:t xml:space="preserve">helps to </w:t>
      </w:r>
      <w:r w:rsidRPr="00564A2C">
        <w:rPr>
          <w:rFonts w:ascii="Times New Roman" w:hAnsi="Times New Roman" w:cs="Times New Roman"/>
        </w:rPr>
        <w:t>conceptualize the gravity model</w:t>
      </w:r>
      <w:r w:rsidR="002643C9" w:rsidRPr="00564A2C">
        <w:rPr>
          <w:rFonts w:ascii="Times New Roman" w:hAnsi="Times New Roman" w:cs="Times New Roman"/>
        </w:rPr>
        <w:t xml:space="preserve"> since it</w:t>
      </w:r>
      <w:r w:rsidRPr="00564A2C">
        <w:rPr>
          <w:rFonts w:ascii="Times New Roman" w:hAnsi="Times New Roman" w:cs="Times New Roman"/>
        </w:rPr>
        <w:t xml:space="preserve"> explicitly relat</w:t>
      </w:r>
      <w:r w:rsidR="002643C9" w:rsidRPr="00564A2C">
        <w:rPr>
          <w:rFonts w:ascii="Times New Roman" w:hAnsi="Times New Roman" w:cs="Times New Roman"/>
        </w:rPr>
        <w:t>es</w:t>
      </w:r>
      <w:r w:rsidRPr="00564A2C">
        <w:rPr>
          <w:rFonts w:ascii="Times New Roman" w:hAnsi="Times New Roman" w:cs="Times New Roman"/>
        </w:rPr>
        <w:t xml:space="preserve"> </w:t>
      </w:r>
      <w:r w:rsidR="002643C9" w:rsidRPr="00564A2C">
        <w:rPr>
          <w:rFonts w:ascii="Times New Roman" w:hAnsi="Times New Roman" w:cs="Times New Roman"/>
        </w:rPr>
        <w:t xml:space="preserve">the </w:t>
      </w:r>
      <w:r w:rsidRPr="00564A2C">
        <w:rPr>
          <w:rFonts w:ascii="Times New Roman" w:hAnsi="Times New Roman" w:cs="Times New Roman"/>
        </w:rPr>
        <w:t xml:space="preserve">trade flows to factors </w:t>
      </w:r>
      <w:r w:rsidR="001A6276" w:rsidRPr="00564A2C">
        <w:rPr>
          <w:rFonts w:ascii="Times New Roman" w:hAnsi="Times New Roman" w:cs="Times New Roman"/>
        </w:rPr>
        <w:t xml:space="preserve">that were </w:t>
      </w:r>
      <w:r w:rsidRPr="00564A2C">
        <w:rPr>
          <w:rFonts w:ascii="Times New Roman" w:hAnsi="Times New Roman" w:cs="Times New Roman"/>
        </w:rPr>
        <w:t>derived from the interregional trade model</w:t>
      </w:r>
      <w:r w:rsidR="009137D2" w:rsidRPr="00564A2C">
        <w:rPr>
          <w:rFonts w:ascii="Times New Roman" w:hAnsi="Times New Roman" w:cs="Times New Roman"/>
        </w:rPr>
        <w:t xml:space="preserve"> (Prentice et al., 1998)</w:t>
      </w:r>
      <w:r w:rsidRPr="00564A2C">
        <w:rPr>
          <w:rFonts w:ascii="Times New Roman" w:hAnsi="Times New Roman" w:cs="Times New Roman"/>
        </w:rPr>
        <w:t>.</w:t>
      </w:r>
    </w:p>
    <w:p w14:paraId="4EC28FFB" w14:textId="77777777" w:rsidR="00527219" w:rsidRPr="002A0D2C" w:rsidRDefault="00966011" w:rsidP="002A0D2C">
      <w:pPr>
        <w:pStyle w:val="Heading2"/>
        <w:spacing w:before="0" w:after="0" w:line="480" w:lineRule="auto"/>
        <w:jc w:val="left"/>
        <w:rPr>
          <w:rFonts w:ascii="Times New Roman" w:hAnsi="Times New Roman" w:cs="Times New Roman"/>
        </w:rPr>
      </w:pPr>
      <w:bookmarkStart w:id="15" w:name="_Toc488675409"/>
      <w:r w:rsidRPr="002A0D2C">
        <w:rPr>
          <w:rFonts w:ascii="Times New Roman" w:hAnsi="Times New Roman" w:cs="Times New Roman"/>
        </w:rPr>
        <w:lastRenderedPageBreak/>
        <w:t>2.4 Model Specification and Estimation</w:t>
      </w:r>
      <w:bookmarkEnd w:id="15"/>
    </w:p>
    <w:p w14:paraId="191A7471" w14:textId="77777777" w:rsidR="00DF7BA6" w:rsidRPr="002A0D2C" w:rsidRDefault="00DF7BA6" w:rsidP="002A0D2C">
      <w:pPr>
        <w:pStyle w:val="Heading3"/>
        <w:spacing w:before="0" w:after="0" w:line="480" w:lineRule="auto"/>
        <w:rPr>
          <w:rFonts w:ascii="Times New Roman" w:hAnsi="Times New Roman" w:cs="Times New Roman"/>
          <w:i w:val="0"/>
          <w:sz w:val="26"/>
        </w:rPr>
      </w:pPr>
      <w:bookmarkStart w:id="16" w:name="_Toc488675410"/>
      <w:r w:rsidRPr="002A0D2C">
        <w:rPr>
          <w:rFonts w:ascii="Times New Roman" w:hAnsi="Times New Roman" w:cs="Times New Roman"/>
          <w:i w:val="0"/>
          <w:sz w:val="26"/>
        </w:rPr>
        <w:t>2.4.1 Specification</w:t>
      </w:r>
      <w:bookmarkEnd w:id="16"/>
    </w:p>
    <w:p w14:paraId="26F1C7E1" w14:textId="5B7303A2" w:rsidR="002509AA" w:rsidRPr="00564A2C" w:rsidRDefault="00F17EF3" w:rsidP="002509AA">
      <w:pPr>
        <w:spacing w:line="480" w:lineRule="auto"/>
        <w:ind w:firstLine="720"/>
        <w:rPr>
          <w:rFonts w:ascii="Times New Roman" w:eastAsia="Malgun Gothic" w:hAnsi="Times New Roman"/>
        </w:rPr>
      </w:pPr>
      <w:r w:rsidRPr="00F17EF3">
        <w:rPr>
          <w:rFonts w:ascii="Times New Roman" w:eastAsia="Malgun Gothic" w:hAnsi="Times New Roman"/>
        </w:rPr>
        <w:t>The standard gravity model defined by Tinbergen (1962) was designed to predict the trade (</w:t>
      </w:r>
      <w:r w:rsidRPr="000D6B8A">
        <w:rPr>
          <w:rFonts w:ascii="Times New Roman" w:eastAsia="Malgun Gothic" w:hAnsi="Times New Roman"/>
          <w:i/>
        </w:rPr>
        <w:t>T</w:t>
      </w:r>
      <w:r w:rsidRPr="00F17EF3">
        <w:rPr>
          <w:rFonts w:ascii="Times New Roman" w:eastAsia="Malgun Gothic" w:hAnsi="Times New Roman"/>
        </w:rPr>
        <w:t xml:space="preserve">) between two countries as a function of the economic </w:t>
      </w:r>
      <w:r w:rsidR="000D6B8A">
        <w:rPr>
          <w:rFonts w:ascii="Times New Roman" w:eastAsia="Malgun Gothic" w:hAnsi="Times New Roman"/>
        </w:rPr>
        <w:t>sizes</w:t>
      </w:r>
      <w:r w:rsidRPr="00F17EF3">
        <w:rPr>
          <w:rFonts w:ascii="Times New Roman" w:eastAsia="Malgun Gothic" w:hAnsi="Times New Roman"/>
        </w:rPr>
        <w:t xml:space="preserve"> (</w:t>
      </w:r>
      <w:r w:rsidR="000D6B8A" w:rsidRPr="000D6B8A">
        <w:rPr>
          <w:rFonts w:ascii="Times New Roman" w:eastAsia="Malgun Gothic" w:hAnsi="Times New Roman"/>
          <w:i/>
        </w:rPr>
        <w:t>S</w:t>
      </w:r>
      <w:r w:rsidRPr="00F17EF3">
        <w:rPr>
          <w:rFonts w:ascii="Times New Roman" w:eastAsia="Malgun Gothic" w:hAnsi="Times New Roman"/>
        </w:rPr>
        <w:t>)</w:t>
      </w:r>
      <w:r w:rsidR="008261DB">
        <w:rPr>
          <w:rFonts w:ascii="Times New Roman" w:eastAsia="Malgun Gothic" w:hAnsi="Times New Roman"/>
        </w:rPr>
        <w:t xml:space="preserve">, </w:t>
      </w:r>
      <w:r w:rsidRPr="00F17EF3">
        <w:rPr>
          <w:rFonts w:ascii="Times New Roman" w:eastAsia="Malgun Gothic" w:hAnsi="Times New Roman"/>
        </w:rPr>
        <w:t>and the transaction/transportation costs (</w:t>
      </w:r>
      <w:r w:rsidRPr="000D6B8A">
        <w:rPr>
          <w:rFonts w:ascii="Times New Roman" w:eastAsia="Malgun Gothic" w:hAnsi="Times New Roman"/>
          <w:i/>
        </w:rPr>
        <w:t>TC</w:t>
      </w:r>
      <w:r w:rsidRPr="00F17EF3">
        <w:rPr>
          <w:rFonts w:ascii="Times New Roman" w:eastAsia="Malgun Gothic" w:hAnsi="Times New Roman"/>
        </w:rPr>
        <w:t>) between the two countries. The gravity model can also be expanded by including variables that may influence the volume of trade such as the existence of tariffs or non-tariffs measures, a common border, common language, and common religion (e.g. Davis et al. 2014; Serrano and P</w:t>
      </w:r>
      <w:r w:rsidR="00A54600">
        <w:rPr>
          <w:rFonts w:ascii="Times New Roman" w:eastAsia="Malgun Gothic" w:hAnsi="Times New Roman"/>
        </w:rPr>
        <w:t xml:space="preserve">inilla, 2014; Ghazalian, 2015). </w:t>
      </w:r>
      <w:r w:rsidRPr="00F17EF3">
        <w:rPr>
          <w:rFonts w:ascii="Times New Roman" w:eastAsia="Malgun Gothic" w:hAnsi="Times New Roman"/>
        </w:rPr>
        <w:t>The model can be generally expressed as:</w:t>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6"/>
        <w:gridCol w:w="1657"/>
      </w:tblGrid>
      <w:tr w:rsidR="002509AA" w:rsidRPr="00564A2C" w14:paraId="2CA237E3" w14:textId="77777777" w:rsidTr="005C57B6">
        <w:trPr>
          <w:trHeight w:val="798"/>
        </w:trPr>
        <w:tc>
          <w:tcPr>
            <w:tcW w:w="7696" w:type="dxa"/>
            <w:vAlign w:val="center"/>
          </w:tcPr>
          <w:p w14:paraId="248DB864" w14:textId="16A67B81" w:rsidR="002509AA" w:rsidRPr="00C96994" w:rsidRDefault="00A9168E" w:rsidP="00C96994">
            <w:pPr>
              <w:spacing w:line="480" w:lineRule="auto"/>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ij</m:t>
                    </m:r>
                  </m:sub>
                </m:sSub>
                <m:r>
                  <w:rPr>
                    <w:rFonts w:ascii="Cambria Math" w:hAnsi="Cambria Math"/>
                  </w:rPr>
                  <m:t>=K</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α</m:t>
                        </m:r>
                      </m:sup>
                    </m:sSubSup>
                    <m:sSubSup>
                      <m:sSubSupPr>
                        <m:ctrlPr>
                          <w:rPr>
                            <w:rFonts w:ascii="Cambria Math" w:hAnsi="Cambria Math"/>
                            <w:i/>
                          </w:rPr>
                        </m:ctrlPr>
                      </m:sSubSupPr>
                      <m:e>
                        <m:r>
                          <w:rPr>
                            <w:rFonts w:ascii="Cambria Math" w:hAnsi="Cambria Math"/>
                          </w:rPr>
                          <m:t>S</m:t>
                        </m:r>
                      </m:e>
                      <m:sub>
                        <m:r>
                          <w:rPr>
                            <w:rFonts w:ascii="Cambria Math" w:hAnsi="Cambria Math"/>
                          </w:rPr>
                          <m:t>j</m:t>
                        </m:r>
                      </m:sub>
                      <m:sup>
                        <m:r>
                          <w:rPr>
                            <w:rFonts w:ascii="Cambria Math" w:hAnsi="Cambria Math"/>
                          </w:rPr>
                          <m:t>θ</m:t>
                        </m:r>
                      </m:sup>
                    </m:sSubSup>
                  </m:num>
                  <m:den>
                    <m:sSubSup>
                      <m:sSubSupPr>
                        <m:ctrlPr>
                          <w:rPr>
                            <w:rFonts w:ascii="Cambria Math" w:hAnsi="Cambria Math"/>
                            <w:i/>
                          </w:rPr>
                        </m:ctrlPr>
                      </m:sSubSupPr>
                      <m:e>
                        <m:r>
                          <w:rPr>
                            <w:rFonts w:ascii="Cambria Math" w:hAnsi="Cambria Math"/>
                          </w:rPr>
                          <m:t>TC</m:t>
                        </m:r>
                      </m:e>
                      <m:sub>
                        <m:r>
                          <w:rPr>
                            <w:rFonts w:ascii="Cambria Math" w:hAnsi="Cambria Math"/>
                          </w:rPr>
                          <m:t>ij</m:t>
                        </m:r>
                      </m:sub>
                      <m:sup>
                        <m:r>
                          <w:rPr>
                            <w:rFonts w:ascii="Cambria Math" w:hAnsi="Cambria Math"/>
                          </w:rPr>
                          <m:t>γ</m:t>
                        </m:r>
                      </m:sup>
                    </m:sSubSup>
                  </m:den>
                </m:f>
              </m:oMath>
            </m:oMathPara>
          </w:p>
        </w:tc>
        <w:tc>
          <w:tcPr>
            <w:tcW w:w="1657" w:type="dxa"/>
            <w:vAlign w:val="center"/>
          </w:tcPr>
          <w:p w14:paraId="6BE789E6" w14:textId="77777777" w:rsidR="002509AA" w:rsidRPr="005C57B6" w:rsidRDefault="002509AA" w:rsidP="002509AA">
            <w:pPr>
              <w:spacing w:line="480" w:lineRule="auto"/>
              <w:jc w:val="center"/>
              <w:rPr>
                <w:rFonts w:ascii="Times New Roman" w:hAnsi="Times New Roman"/>
              </w:rPr>
            </w:pPr>
            <w:r w:rsidRPr="005C57B6">
              <w:rPr>
                <w:rFonts w:ascii="Times New Roman" w:hAnsi="Times New Roman"/>
              </w:rPr>
              <w:t>(2.4.1-1)</w:t>
            </w:r>
          </w:p>
        </w:tc>
      </w:tr>
    </w:tbl>
    <w:p w14:paraId="6646D8B4" w14:textId="09ECDBA3" w:rsidR="00F17EF3" w:rsidRDefault="00F17EF3" w:rsidP="00F17EF3">
      <w:pPr>
        <w:spacing w:line="480" w:lineRule="auto"/>
        <w:rPr>
          <w:rFonts w:ascii="Times New Roman" w:hAnsi="Times New Roman"/>
        </w:rPr>
      </w:pPr>
      <w:r>
        <w:rPr>
          <w:rFonts w:ascii="Times New Roman" w:hAnsi="Times New Roman"/>
        </w:rPr>
        <w:t xml:space="preserve">where </w:t>
      </w:r>
      <m:oMath>
        <m:sSub>
          <m:sSubPr>
            <m:ctrlPr>
              <w:rPr>
                <w:rFonts w:ascii="Cambria Math" w:hAnsi="Cambria Math"/>
                <w:i/>
              </w:rPr>
            </m:ctrlPr>
          </m:sSubPr>
          <m:e>
            <m:r>
              <w:rPr>
                <w:rFonts w:ascii="Cambria Math" w:hAnsi="Cambria Math"/>
              </w:rPr>
              <m:t>T</m:t>
            </m:r>
          </m:e>
          <m:sub>
            <m:r>
              <w:rPr>
                <w:rFonts w:ascii="Cambria Math" w:hAnsi="Cambria Math"/>
              </w:rPr>
              <m:t>ij</m:t>
            </m:r>
          </m:sub>
        </m:sSub>
      </m:oMath>
      <w:r w:rsidR="00EA1696">
        <w:rPr>
          <w:rFonts w:ascii="Times New Roman" w:hAnsi="Times New Roman"/>
        </w:rPr>
        <w:t xml:space="preserve"> </w:t>
      </w:r>
      <w:r>
        <w:rPr>
          <w:rFonts w:ascii="Times New Roman" w:hAnsi="Times New Roman"/>
        </w:rPr>
        <w:t xml:space="preserve">is the trade between country </w:t>
      </w:r>
      <m:oMath>
        <m:r>
          <w:rPr>
            <w:rFonts w:ascii="Cambria Math" w:hAnsi="Cambria Math"/>
          </w:rPr>
          <m:t>i</m:t>
        </m:r>
      </m:oMath>
      <w:r w:rsidR="008261DB">
        <w:rPr>
          <w:rFonts w:ascii="Times New Roman" w:hAnsi="Times New Roman"/>
        </w:rPr>
        <w:t xml:space="preserve"> </w:t>
      </w:r>
      <w:r>
        <w:rPr>
          <w:rFonts w:ascii="Times New Roman" w:hAnsi="Times New Roman"/>
        </w:rPr>
        <w:t xml:space="preserve">and </w:t>
      </w:r>
      <m:oMath>
        <m:r>
          <w:rPr>
            <w:rFonts w:ascii="Cambria Math" w:hAnsi="Cambria Math"/>
          </w:rPr>
          <m:t>j</m:t>
        </m:r>
      </m:oMath>
      <w:r>
        <w:rPr>
          <w:rFonts w:ascii="Times New Roman" w:hAnsi="Times New Roman"/>
        </w:rPr>
        <w:t>;</w:t>
      </w:r>
      <w:r w:rsidR="00EA1696">
        <w:rPr>
          <w:rFonts w:ascii="Times New Roman" w:hAnsi="Times New Roman"/>
        </w:rPr>
        <w:t xml:space="preserve"> </w:t>
      </w:r>
      <w:r w:rsidR="00EA1696">
        <w:rPr>
          <w:rFonts w:ascii="Times New Roman" w:hAnsi="Times New Roman" w:cs="Times New Roman"/>
        </w:rPr>
        <w:t>α</w:t>
      </w:r>
      <w:r w:rsidR="00EA1696">
        <w:rPr>
          <w:rFonts w:ascii="Times New Roman" w:hAnsi="Times New Roman"/>
        </w:rPr>
        <w:t xml:space="preserve">, </w:t>
      </w:r>
      <w:r w:rsidR="00EA1696">
        <w:rPr>
          <w:rFonts w:ascii="Times New Roman" w:hAnsi="Times New Roman" w:cs="Times New Roman"/>
        </w:rPr>
        <w:t>θ and γ are unknown parameters,</w:t>
      </w:r>
      <w:r w:rsidR="009366E1">
        <w:rPr>
          <w:rFonts w:ascii="Times New Roman" w:hAnsi="Times New Roman"/>
        </w:rPr>
        <w:t xml:space="preserve"> </w:t>
      </w:r>
      <m:oMath>
        <m:r>
          <w:rPr>
            <w:rFonts w:ascii="Cambria Math" w:hAnsi="Cambria Math"/>
          </w:rPr>
          <m:t>T</m:t>
        </m:r>
        <m:sSub>
          <m:sSubPr>
            <m:ctrlPr>
              <w:rPr>
                <w:rFonts w:ascii="Cambria Math" w:hAnsi="Cambria Math"/>
                <w:i/>
              </w:rPr>
            </m:ctrlPr>
          </m:sSubPr>
          <m:e>
            <m:r>
              <w:rPr>
                <w:rFonts w:ascii="Cambria Math" w:hAnsi="Cambria Math"/>
              </w:rPr>
              <m:t>C</m:t>
            </m:r>
          </m:e>
          <m:sub>
            <m:r>
              <w:rPr>
                <w:rFonts w:ascii="Cambria Math" w:hAnsi="Cambria Math"/>
              </w:rPr>
              <m:t>ij</m:t>
            </m:r>
          </m:sub>
        </m:sSub>
      </m:oMath>
      <w:r w:rsidR="00FA0746">
        <w:rPr>
          <w:rFonts w:ascii="Times New Roman" w:hAnsi="Times New Roman"/>
        </w:rPr>
        <w:t xml:space="preserve"> is the transportation/transaction cost between country </w:t>
      </w:r>
      <m:oMath>
        <m:r>
          <w:rPr>
            <w:rFonts w:ascii="Cambria Math" w:hAnsi="Cambria Math"/>
          </w:rPr>
          <m:t>i</m:t>
        </m:r>
      </m:oMath>
      <w:r w:rsidR="00FA0746">
        <w:rPr>
          <w:rFonts w:ascii="Times New Roman" w:hAnsi="Times New Roman"/>
        </w:rPr>
        <w:t xml:space="preserve"> and </w:t>
      </w:r>
      <m:oMath>
        <m:r>
          <w:rPr>
            <w:rFonts w:ascii="Cambria Math" w:hAnsi="Cambria Math"/>
          </w:rPr>
          <m:t>j</m:t>
        </m:r>
      </m:oMath>
      <w:r w:rsidR="00C96994">
        <w:rPr>
          <w:rFonts w:ascii="Times New Roman" w:hAnsi="Times New Roman"/>
        </w:rPr>
        <w:t xml:space="preserve">, </w:t>
      </w:r>
      <w:r w:rsidR="00FA0746">
        <w:rPr>
          <w:rFonts w:ascii="Times New Roman" w:hAnsi="Times New Roman"/>
        </w:rPr>
        <w:t>and</w:t>
      </w:r>
      <w:r>
        <w:rPr>
          <w:rFonts w:ascii="Times New Roman" w:hAnsi="Times New Roman"/>
        </w:rPr>
        <w:t xml:space="preserve"> </w:t>
      </w:r>
      <w:r w:rsidR="00EA1696">
        <w:rPr>
          <w:rFonts w:ascii="Times New Roman" w:hAnsi="Times New Roman"/>
          <w:i/>
        </w:rPr>
        <w:t>K</w:t>
      </w:r>
      <w:r>
        <w:rPr>
          <w:rFonts w:ascii="Times New Roman" w:hAnsi="Times New Roman"/>
        </w:rPr>
        <w:t xml:space="preserve"> is the constant</w:t>
      </w:r>
      <w:r w:rsidR="00EA1696">
        <w:rPr>
          <w:rFonts w:ascii="Times New Roman" w:hAnsi="Times New Roman"/>
        </w:rPr>
        <w:t xml:space="preserve"> term</w:t>
      </w:r>
      <w:r>
        <w:rPr>
          <w:rFonts w:ascii="Times New Roman" w:hAnsi="Times New Roman"/>
        </w:rPr>
        <w:t xml:space="preserve">. Typically, GDP and population are used as a proxy for economic </w:t>
      </w:r>
      <w:r w:rsidR="00B15EF3">
        <w:rPr>
          <w:rFonts w:ascii="Times New Roman" w:hAnsi="Times New Roman"/>
        </w:rPr>
        <w:t>size</w:t>
      </w:r>
      <w:r>
        <w:rPr>
          <w:rFonts w:ascii="Times New Roman" w:hAnsi="Times New Roman"/>
        </w:rPr>
        <w:t xml:space="preserve"> and distance is used a proxy for transaction/transportation costs. However, this specification for the</w:t>
      </w:r>
      <w:r w:rsidR="00B15EF3">
        <w:rPr>
          <w:rFonts w:ascii="Times New Roman" w:hAnsi="Times New Roman"/>
        </w:rPr>
        <w:t>se</w:t>
      </w:r>
      <w:r>
        <w:rPr>
          <w:rFonts w:ascii="Times New Roman" w:hAnsi="Times New Roman"/>
        </w:rPr>
        <w:t xml:space="preserve"> proxy variables for economic size may not be relevant for </w:t>
      </w:r>
      <w:r w:rsidR="00B15EF3">
        <w:rPr>
          <w:rFonts w:ascii="Times New Roman" w:hAnsi="Times New Roman"/>
        </w:rPr>
        <w:t>agricultural</w:t>
      </w:r>
      <w:r>
        <w:rPr>
          <w:rFonts w:ascii="Times New Roman" w:hAnsi="Times New Roman"/>
        </w:rPr>
        <w:t xml:space="preserve"> commodities</w:t>
      </w:r>
      <w:r>
        <w:rPr>
          <w:rFonts w:ascii="Times New Roman" w:hAnsi="Times New Roman"/>
          <w:color w:val="222222"/>
          <w:shd w:val="clear" w:color="auto" w:fill="FFFFFF"/>
        </w:rPr>
        <w:t xml:space="preserve">. </w:t>
      </w:r>
      <w:r>
        <w:rPr>
          <w:rFonts w:ascii="Times New Roman" w:hAnsi="Times New Roman"/>
        </w:rPr>
        <w:t xml:space="preserve">Koo et al. (1994) replaced the countries’ GDP with </w:t>
      </w:r>
      <w:r w:rsidR="00F921A8">
        <w:rPr>
          <w:rFonts w:ascii="Times New Roman" w:hAnsi="Times New Roman"/>
        </w:rPr>
        <w:t>countries’ farm</w:t>
      </w:r>
      <w:r>
        <w:rPr>
          <w:rFonts w:ascii="Times New Roman" w:hAnsi="Times New Roman"/>
        </w:rPr>
        <w:t xml:space="preserve"> income in the trade analysis of meat. </w:t>
      </w:r>
      <w:r>
        <w:rPr>
          <w:rFonts w:ascii="Times New Roman" w:hAnsi="Times New Roman"/>
          <w:color w:val="222222"/>
          <w:shd w:val="clear" w:color="auto" w:fill="FFFFFF"/>
        </w:rPr>
        <w:t xml:space="preserve">Jayasinghe et al. (2010) showed that total corn production was a better proxy for economic </w:t>
      </w:r>
      <w:r w:rsidR="00F921A8">
        <w:rPr>
          <w:rFonts w:ascii="Times New Roman" w:hAnsi="Times New Roman"/>
          <w:color w:val="222222"/>
          <w:shd w:val="clear" w:color="auto" w:fill="FFFFFF"/>
        </w:rPr>
        <w:t>size</w:t>
      </w:r>
      <w:r>
        <w:rPr>
          <w:rFonts w:ascii="Times New Roman" w:hAnsi="Times New Roman"/>
          <w:color w:val="222222"/>
          <w:shd w:val="clear" w:color="auto" w:fill="FFFFFF"/>
        </w:rPr>
        <w:t xml:space="preserve"> than GDP when using a gravity model to determine factors impacting corn seed trade. Thus, </w:t>
      </w:r>
      <w:r>
        <w:rPr>
          <w:rFonts w:ascii="Times New Roman" w:hAnsi="Times New Roman"/>
        </w:rPr>
        <w:t>a</w:t>
      </w:r>
      <w:r w:rsidRPr="00F938C6">
        <w:rPr>
          <w:rFonts w:ascii="Times New Roman" w:hAnsi="Times New Roman"/>
        </w:rPr>
        <w:t xml:space="preserve"> commodity-specific gravity model can </w:t>
      </w:r>
      <w:r>
        <w:rPr>
          <w:rFonts w:ascii="Times New Roman" w:hAnsi="Times New Roman"/>
        </w:rPr>
        <w:t xml:space="preserve">be developed to </w:t>
      </w:r>
      <w:r w:rsidRPr="00F938C6">
        <w:rPr>
          <w:rFonts w:ascii="Times New Roman" w:hAnsi="Times New Roman"/>
        </w:rPr>
        <w:t>incorporate the unique characteristics and policies associated with trade flows of the specific commodity in the exporting and importing</w:t>
      </w:r>
      <w:r>
        <w:rPr>
          <w:rFonts w:ascii="Times New Roman" w:hAnsi="Times New Roman"/>
        </w:rPr>
        <w:t xml:space="preserve"> </w:t>
      </w:r>
      <w:r w:rsidRPr="00F938C6">
        <w:rPr>
          <w:rFonts w:ascii="Times New Roman" w:hAnsi="Times New Roman"/>
        </w:rPr>
        <w:t>countries</w:t>
      </w:r>
      <w:r>
        <w:rPr>
          <w:rFonts w:ascii="Times New Roman" w:hAnsi="Times New Roman"/>
        </w:rPr>
        <w:t xml:space="preserve"> (Koo et al., 1994)</w:t>
      </w:r>
      <w:r w:rsidRPr="00F938C6">
        <w:rPr>
          <w:rFonts w:ascii="Times New Roman" w:hAnsi="Times New Roman"/>
        </w:rPr>
        <w:t xml:space="preserve">. </w:t>
      </w:r>
    </w:p>
    <w:p w14:paraId="46F4580B" w14:textId="5B08AD53" w:rsidR="00F17EF3" w:rsidRDefault="00EA1A42" w:rsidP="00F17EF3">
      <w:pPr>
        <w:spacing w:line="480" w:lineRule="auto"/>
        <w:ind w:firstLine="720"/>
        <w:rPr>
          <w:rFonts w:ascii="Times New Roman" w:hAnsi="Times New Roman"/>
        </w:rPr>
      </w:pPr>
      <w:r>
        <w:rPr>
          <w:rFonts w:ascii="Times New Roman" w:hAnsi="Times New Roman"/>
        </w:rPr>
        <w:lastRenderedPageBreak/>
        <w:t>A</w:t>
      </w:r>
      <w:r w:rsidR="00F17EF3">
        <w:rPr>
          <w:rFonts w:ascii="Times New Roman" w:hAnsi="Times New Roman"/>
        </w:rPr>
        <w:t xml:space="preserve"> commodity-specific gravity model for U.S. DDGS exports that considers several other factors that could impact the volume of trade</w:t>
      </w:r>
      <w:r>
        <w:rPr>
          <w:rFonts w:ascii="Times New Roman" w:hAnsi="Times New Roman"/>
        </w:rPr>
        <w:t xml:space="preserve"> was developed</w:t>
      </w:r>
      <w:r w:rsidR="00F17EF3">
        <w:rPr>
          <w:rFonts w:ascii="Times New Roman" w:hAnsi="Times New Roman"/>
        </w:rPr>
        <w:t xml:space="preserve">. Since DDGS is a feedstuff in livestock production, </w:t>
      </w:r>
      <w:r w:rsidR="006E6322">
        <w:rPr>
          <w:rFonts w:ascii="Times New Roman" w:hAnsi="Times New Roman"/>
        </w:rPr>
        <w:t xml:space="preserve">the </w:t>
      </w:r>
      <w:r w:rsidR="00F17EF3">
        <w:rPr>
          <w:rFonts w:ascii="Times New Roman" w:hAnsi="Times New Roman"/>
        </w:rPr>
        <w:t>economic size considering three specifications for the livestock industry size in a country</w:t>
      </w:r>
      <w:r>
        <w:rPr>
          <w:rFonts w:ascii="Times New Roman" w:hAnsi="Times New Roman"/>
        </w:rPr>
        <w:t xml:space="preserve"> was modeled</w:t>
      </w:r>
      <w:r w:rsidR="00F17EF3">
        <w:rPr>
          <w:rFonts w:ascii="Times New Roman" w:hAnsi="Times New Roman"/>
        </w:rPr>
        <w:t xml:space="preserve">. In the first model specification (Specification 1), </w:t>
      </w:r>
      <w:r w:rsidR="00F17EF3" w:rsidRPr="00F938C6">
        <w:rPr>
          <w:rFonts w:ascii="Times New Roman" w:hAnsi="Times New Roman"/>
        </w:rPr>
        <w:t xml:space="preserve">the </w:t>
      </w:r>
      <w:r w:rsidR="00F17EF3" w:rsidRPr="006F2B6C">
        <w:rPr>
          <w:rFonts w:ascii="Times New Roman" w:hAnsi="Times New Roman"/>
          <w:i/>
        </w:rPr>
        <w:t>stock of cattle</w:t>
      </w:r>
      <w:r>
        <w:rPr>
          <w:rFonts w:ascii="Times New Roman" w:hAnsi="Times New Roman"/>
        </w:rPr>
        <w:t xml:space="preserve"> (</w:t>
      </w:r>
      <w:r w:rsidR="00F17EF3">
        <w:rPr>
          <w:rFonts w:ascii="Times New Roman" w:hAnsi="Times New Roman"/>
        </w:rPr>
        <w:t xml:space="preserve">number of dairy and beef cattle) was employed as a </w:t>
      </w:r>
      <w:r w:rsidR="00F17EF3" w:rsidRPr="00593534">
        <w:rPr>
          <w:rFonts w:ascii="Times New Roman" w:hAnsi="Times New Roman"/>
        </w:rPr>
        <w:t>proxy</w:t>
      </w:r>
      <w:r w:rsidR="00F17EF3">
        <w:rPr>
          <w:rFonts w:ascii="Times New Roman" w:hAnsi="Times New Roman"/>
        </w:rPr>
        <w:t xml:space="preserve"> for the country’s</w:t>
      </w:r>
      <w:r>
        <w:rPr>
          <w:rFonts w:ascii="Times New Roman" w:hAnsi="Times New Roman"/>
        </w:rPr>
        <w:t xml:space="preserve"> </w:t>
      </w:r>
      <w:r w:rsidR="00043E9D">
        <w:rPr>
          <w:rFonts w:ascii="Times New Roman" w:hAnsi="Times New Roman"/>
        </w:rPr>
        <w:t xml:space="preserve">economic size of </w:t>
      </w:r>
      <w:r w:rsidR="00F17EF3">
        <w:rPr>
          <w:rFonts w:ascii="Times New Roman" w:hAnsi="Times New Roman"/>
        </w:rPr>
        <w:t>DDGS</w:t>
      </w:r>
      <w:r w:rsidR="00043E9D">
        <w:rPr>
          <w:rFonts w:ascii="Times New Roman" w:hAnsi="Times New Roman"/>
        </w:rPr>
        <w:t xml:space="preserve"> use</w:t>
      </w:r>
      <w:r w:rsidR="00F17EF3">
        <w:rPr>
          <w:rFonts w:ascii="Times New Roman" w:hAnsi="Times New Roman"/>
        </w:rPr>
        <w:t>. T</w:t>
      </w:r>
      <w:r w:rsidR="00F17EF3" w:rsidRPr="00F938C6">
        <w:rPr>
          <w:rFonts w:ascii="Times New Roman" w:hAnsi="Times New Roman"/>
        </w:rPr>
        <w:t xml:space="preserve">his variable is </w:t>
      </w:r>
      <w:r w:rsidR="00F17EF3">
        <w:rPr>
          <w:rFonts w:ascii="Times New Roman" w:hAnsi="Times New Roman"/>
        </w:rPr>
        <w:t>a conservative</w:t>
      </w:r>
      <w:r w:rsidR="00F17EF3" w:rsidRPr="00F938C6">
        <w:rPr>
          <w:rFonts w:ascii="Times New Roman" w:hAnsi="Times New Roman"/>
        </w:rPr>
        <w:t xml:space="preserve"> </w:t>
      </w:r>
      <w:r w:rsidR="00F17EF3" w:rsidRPr="00593534">
        <w:rPr>
          <w:rFonts w:ascii="Times New Roman" w:hAnsi="Times New Roman"/>
        </w:rPr>
        <w:t>proxy</w:t>
      </w:r>
      <w:r w:rsidR="00F17EF3">
        <w:rPr>
          <w:rFonts w:ascii="Times New Roman" w:hAnsi="Times New Roman"/>
        </w:rPr>
        <w:t xml:space="preserve"> since</w:t>
      </w:r>
      <w:r w:rsidR="00F17EF3" w:rsidRPr="00F938C6">
        <w:rPr>
          <w:rFonts w:ascii="Times New Roman" w:hAnsi="Times New Roman"/>
        </w:rPr>
        <w:t xml:space="preserve"> </w:t>
      </w:r>
      <w:r w:rsidR="00F17EF3">
        <w:rPr>
          <w:rFonts w:ascii="Times New Roman" w:hAnsi="Times New Roman"/>
        </w:rPr>
        <w:t>DDGS use by other livestock, such as</w:t>
      </w:r>
      <w:r w:rsidR="00F17EF3" w:rsidRPr="00F938C6">
        <w:rPr>
          <w:rFonts w:ascii="Times New Roman" w:hAnsi="Times New Roman"/>
        </w:rPr>
        <w:t xml:space="preserve"> hog</w:t>
      </w:r>
      <w:r w:rsidR="00F17EF3">
        <w:rPr>
          <w:rFonts w:ascii="Times New Roman" w:hAnsi="Times New Roman"/>
        </w:rPr>
        <w:t>s</w:t>
      </w:r>
      <w:r w:rsidR="00F17EF3" w:rsidRPr="00F938C6">
        <w:rPr>
          <w:rFonts w:ascii="Times New Roman" w:hAnsi="Times New Roman"/>
        </w:rPr>
        <w:t xml:space="preserve">, </w:t>
      </w:r>
      <w:r w:rsidR="00F17EF3">
        <w:rPr>
          <w:rFonts w:ascii="Times New Roman" w:hAnsi="Times New Roman"/>
        </w:rPr>
        <w:t>was not considered</w:t>
      </w:r>
      <w:r w:rsidR="00F17EF3" w:rsidRPr="00F938C6">
        <w:rPr>
          <w:rFonts w:ascii="Times New Roman" w:hAnsi="Times New Roman"/>
        </w:rPr>
        <w:t xml:space="preserve">. </w:t>
      </w:r>
      <w:r w:rsidR="00F17EF3">
        <w:rPr>
          <w:rFonts w:ascii="Times New Roman" w:hAnsi="Times New Roman"/>
        </w:rPr>
        <w:t xml:space="preserve">That is, this proxy likely </w:t>
      </w:r>
      <w:r w:rsidR="00C96994">
        <w:rPr>
          <w:rFonts w:ascii="Times New Roman" w:hAnsi="Times New Roman"/>
        </w:rPr>
        <w:t>underestimates</w:t>
      </w:r>
      <w:r w:rsidR="00085CB3">
        <w:rPr>
          <w:rFonts w:ascii="Times New Roman" w:hAnsi="Times New Roman"/>
        </w:rPr>
        <w:t xml:space="preserve"> the</w:t>
      </w:r>
      <w:r w:rsidR="00F17EF3">
        <w:rPr>
          <w:rFonts w:ascii="Times New Roman" w:hAnsi="Times New Roman"/>
        </w:rPr>
        <w:t xml:space="preserve"> demand for DDGS for a country. </w:t>
      </w:r>
      <w:r w:rsidR="00F17EF3" w:rsidRPr="00F938C6">
        <w:rPr>
          <w:rFonts w:ascii="Times New Roman" w:hAnsi="Times New Roman"/>
        </w:rPr>
        <w:t xml:space="preserve">The second </w:t>
      </w:r>
      <w:r w:rsidR="00F17EF3">
        <w:rPr>
          <w:rFonts w:ascii="Times New Roman" w:hAnsi="Times New Roman"/>
        </w:rPr>
        <w:t xml:space="preserve">model specification (Specification 2) </w:t>
      </w:r>
      <w:r w:rsidR="00F17EF3" w:rsidRPr="00F938C6">
        <w:rPr>
          <w:rFonts w:ascii="Times New Roman" w:hAnsi="Times New Roman"/>
        </w:rPr>
        <w:t>considered</w:t>
      </w:r>
      <w:r w:rsidR="00F17EF3">
        <w:rPr>
          <w:rFonts w:ascii="Times New Roman" w:hAnsi="Times New Roman"/>
        </w:rPr>
        <w:t xml:space="preserve"> a country’s</w:t>
      </w:r>
      <w:r w:rsidR="00F17EF3" w:rsidRPr="00F938C6">
        <w:rPr>
          <w:rFonts w:ascii="Times New Roman" w:hAnsi="Times New Roman"/>
        </w:rPr>
        <w:t xml:space="preserve"> </w:t>
      </w:r>
      <w:r w:rsidR="00F17EF3" w:rsidRPr="006F2B6C">
        <w:rPr>
          <w:rFonts w:ascii="Times New Roman" w:hAnsi="Times New Roman"/>
          <w:i/>
        </w:rPr>
        <w:t>beef and pork consumption</w:t>
      </w:r>
      <w:r w:rsidR="00F17EF3" w:rsidRPr="00F938C6">
        <w:rPr>
          <w:rFonts w:ascii="Times New Roman" w:hAnsi="Times New Roman"/>
        </w:rPr>
        <w:t xml:space="preserve"> </w:t>
      </w:r>
      <w:r w:rsidR="00F17EF3">
        <w:rPr>
          <w:rFonts w:ascii="Times New Roman" w:hAnsi="Times New Roman"/>
        </w:rPr>
        <w:t>as the proxy of</w:t>
      </w:r>
      <w:r w:rsidR="00F97DDB">
        <w:rPr>
          <w:rFonts w:ascii="Times New Roman" w:hAnsi="Times New Roman"/>
        </w:rPr>
        <w:t xml:space="preserve"> economic size of</w:t>
      </w:r>
      <w:r w:rsidR="00F17EF3">
        <w:rPr>
          <w:rFonts w:ascii="Times New Roman" w:hAnsi="Times New Roman"/>
        </w:rPr>
        <w:t xml:space="preserve"> DDGS use</w:t>
      </w:r>
      <w:r w:rsidR="00F17EF3" w:rsidRPr="00F938C6">
        <w:rPr>
          <w:rFonts w:ascii="Times New Roman" w:hAnsi="Times New Roman"/>
        </w:rPr>
        <w:t xml:space="preserve">. This variable </w:t>
      </w:r>
      <w:r>
        <w:rPr>
          <w:rFonts w:ascii="Times New Roman" w:hAnsi="Times New Roman"/>
        </w:rPr>
        <w:t>represents a</w:t>
      </w:r>
      <w:r w:rsidR="00F17EF3">
        <w:rPr>
          <w:rFonts w:ascii="Times New Roman" w:hAnsi="Times New Roman"/>
        </w:rPr>
        <w:t xml:space="preserve"> broader demand for U.S. DDGS since meat consumption </w:t>
      </w:r>
      <w:r>
        <w:rPr>
          <w:rFonts w:ascii="Times New Roman" w:hAnsi="Times New Roman"/>
        </w:rPr>
        <w:t>also</w:t>
      </w:r>
      <w:r w:rsidR="00F17EF3" w:rsidRPr="00F938C6">
        <w:rPr>
          <w:rFonts w:ascii="Times New Roman" w:hAnsi="Times New Roman"/>
        </w:rPr>
        <w:t xml:space="preserve"> incorporate</w:t>
      </w:r>
      <w:r>
        <w:rPr>
          <w:rFonts w:ascii="Times New Roman" w:hAnsi="Times New Roman"/>
        </w:rPr>
        <w:t>s</w:t>
      </w:r>
      <w:r w:rsidR="00F17EF3" w:rsidRPr="00F938C6">
        <w:rPr>
          <w:rFonts w:ascii="Times New Roman" w:hAnsi="Times New Roman"/>
        </w:rPr>
        <w:t xml:space="preserve"> </w:t>
      </w:r>
      <w:r w:rsidR="00F17EF3">
        <w:rPr>
          <w:rFonts w:ascii="Times New Roman" w:hAnsi="Times New Roman"/>
        </w:rPr>
        <w:t xml:space="preserve">the </w:t>
      </w:r>
      <w:r w:rsidR="00F17EF3" w:rsidRPr="00F938C6">
        <w:rPr>
          <w:rFonts w:ascii="Times New Roman" w:hAnsi="Times New Roman"/>
        </w:rPr>
        <w:t>income</w:t>
      </w:r>
      <w:r w:rsidR="00F17EF3">
        <w:rPr>
          <w:rFonts w:ascii="Times New Roman" w:hAnsi="Times New Roman"/>
        </w:rPr>
        <w:t xml:space="preserve"> of the country. C</w:t>
      </w:r>
      <w:r w:rsidR="006E6322">
        <w:rPr>
          <w:rFonts w:ascii="Times New Roman" w:hAnsi="Times New Roman"/>
        </w:rPr>
        <w:t xml:space="preserve">ountries with </w:t>
      </w:r>
      <w:r w:rsidR="00F97DDB">
        <w:rPr>
          <w:rFonts w:ascii="Times New Roman" w:hAnsi="Times New Roman"/>
        </w:rPr>
        <w:t>increasin</w:t>
      </w:r>
      <w:r w:rsidR="006E6322">
        <w:rPr>
          <w:rFonts w:ascii="Times New Roman" w:hAnsi="Times New Roman"/>
        </w:rPr>
        <w:t>g</w:t>
      </w:r>
      <w:r w:rsidR="00F17EF3" w:rsidRPr="00F938C6">
        <w:rPr>
          <w:rFonts w:ascii="Times New Roman" w:hAnsi="Times New Roman"/>
        </w:rPr>
        <w:t xml:space="preserve"> levels of income </w:t>
      </w:r>
      <w:r w:rsidR="00F17EF3">
        <w:rPr>
          <w:rFonts w:ascii="Times New Roman" w:hAnsi="Times New Roman"/>
        </w:rPr>
        <w:t>might</w:t>
      </w:r>
      <w:r w:rsidR="00F17EF3" w:rsidRPr="00F938C6">
        <w:rPr>
          <w:rFonts w:ascii="Times New Roman" w:hAnsi="Times New Roman"/>
        </w:rPr>
        <w:t xml:space="preserve"> increase their consumption of meat</w:t>
      </w:r>
      <w:r w:rsidR="001133B3">
        <w:rPr>
          <w:rFonts w:ascii="Times New Roman" w:hAnsi="Times New Roman"/>
        </w:rPr>
        <w:t>;</w:t>
      </w:r>
      <w:r w:rsidR="00F17EF3">
        <w:rPr>
          <w:rFonts w:ascii="Times New Roman" w:hAnsi="Times New Roman"/>
        </w:rPr>
        <w:t xml:space="preserve"> hence</w:t>
      </w:r>
      <w:r w:rsidR="001133B3">
        <w:rPr>
          <w:rFonts w:ascii="Times New Roman" w:hAnsi="Times New Roman"/>
        </w:rPr>
        <w:t>,</w:t>
      </w:r>
      <w:r w:rsidR="00F17EF3">
        <w:rPr>
          <w:rFonts w:ascii="Times New Roman" w:hAnsi="Times New Roman"/>
        </w:rPr>
        <w:t xml:space="preserve"> the demand for feedstuffs such as U.S. DDGS</w:t>
      </w:r>
      <w:r w:rsidR="00F17EF3" w:rsidRPr="00F938C6">
        <w:rPr>
          <w:rFonts w:ascii="Times New Roman" w:hAnsi="Times New Roman"/>
        </w:rPr>
        <w:t xml:space="preserve">. However, a larger consumption of meat </w:t>
      </w:r>
      <w:r w:rsidR="00F17EF3">
        <w:rPr>
          <w:rFonts w:ascii="Times New Roman" w:hAnsi="Times New Roman"/>
        </w:rPr>
        <w:t>could</w:t>
      </w:r>
      <w:r w:rsidR="00F17EF3" w:rsidRPr="00F938C6">
        <w:rPr>
          <w:rFonts w:ascii="Times New Roman" w:hAnsi="Times New Roman"/>
        </w:rPr>
        <w:t xml:space="preserve"> also signify larger imports of </w:t>
      </w:r>
      <w:r w:rsidR="00F17EF3">
        <w:rPr>
          <w:rFonts w:ascii="Times New Roman" w:hAnsi="Times New Roman"/>
        </w:rPr>
        <w:t>the meat instead of</w:t>
      </w:r>
      <w:r w:rsidR="00F17EF3" w:rsidRPr="00F938C6">
        <w:rPr>
          <w:rFonts w:ascii="Times New Roman" w:hAnsi="Times New Roman"/>
        </w:rPr>
        <w:t xml:space="preserve"> </w:t>
      </w:r>
      <w:r w:rsidR="00F17EF3">
        <w:rPr>
          <w:rFonts w:ascii="Times New Roman" w:hAnsi="Times New Roman"/>
        </w:rPr>
        <w:t xml:space="preserve">the </w:t>
      </w:r>
      <w:r w:rsidR="00F17EF3" w:rsidRPr="00F938C6">
        <w:rPr>
          <w:rFonts w:ascii="Times New Roman" w:hAnsi="Times New Roman"/>
        </w:rPr>
        <w:t>feedstuff</w:t>
      </w:r>
      <w:r w:rsidR="00F17EF3">
        <w:rPr>
          <w:rFonts w:ascii="Times New Roman" w:hAnsi="Times New Roman"/>
        </w:rPr>
        <w:t xml:space="preserve">. Finally, Specification 3 included </w:t>
      </w:r>
      <w:r w:rsidR="00F17EF3" w:rsidRPr="00F938C6">
        <w:rPr>
          <w:rFonts w:ascii="Times New Roman" w:hAnsi="Times New Roman"/>
        </w:rPr>
        <w:t>the</w:t>
      </w:r>
      <w:r w:rsidR="00F17EF3">
        <w:rPr>
          <w:rFonts w:ascii="Times New Roman" w:hAnsi="Times New Roman"/>
        </w:rPr>
        <w:t xml:space="preserve"> country’s</w:t>
      </w:r>
      <w:r w:rsidR="00F17EF3" w:rsidRPr="00F938C6">
        <w:rPr>
          <w:rFonts w:ascii="Times New Roman" w:hAnsi="Times New Roman"/>
        </w:rPr>
        <w:t xml:space="preserve"> </w:t>
      </w:r>
      <w:r w:rsidR="00F17EF3" w:rsidRPr="006F2B6C">
        <w:rPr>
          <w:rFonts w:ascii="Times New Roman" w:hAnsi="Times New Roman"/>
          <w:i/>
        </w:rPr>
        <w:t>pork and beef production</w:t>
      </w:r>
      <w:r w:rsidR="00F17EF3" w:rsidRPr="00F938C6">
        <w:rPr>
          <w:rFonts w:ascii="Times New Roman" w:hAnsi="Times New Roman"/>
        </w:rPr>
        <w:t xml:space="preserve"> as a </w:t>
      </w:r>
      <w:r w:rsidR="00F17EF3" w:rsidRPr="00593534">
        <w:rPr>
          <w:rFonts w:ascii="Times New Roman" w:hAnsi="Times New Roman"/>
        </w:rPr>
        <w:t>proxy</w:t>
      </w:r>
      <w:r w:rsidR="00F17EF3" w:rsidRPr="00F938C6">
        <w:rPr>
          <w:rFonts w:ascii="Times New Roman" w:hAnsi="Times New Roman"/>
        </w:rPr>
        <w:t xml:space="preserve"> </w:t>
      </w:r>
      <w:r w:rsidR="00F17EF3">
        <w:rPr>
          <w:rFonts w:ascii="Times New Roman" w:hAnsi="Times New Roman"/>
        </w:rPr>
        <w:t xml:space="preserve">for DDGS </w:t>
      </w:r>
      <w:r w:rsidR="00F97DDB">
        <w:rPr>
          <w:rFonts w:ascii="Times New Roman" w:hAnsi="Times New Roman"/>
        </w:rPr>
        <w:t>economic size</w:t>
      </w:r>
      <w:r w:rsidR="00F17EF3" w:rsidRPr="00F938C6">
        <w:rPr>
          <w:rFonts w:ascii="Times New Roman" w:hAnsi="Times New Roman"/>
        </w:rPr>
        <w:t xml:space="preserve">. </w:t>
      </w:r>
      <w:r w:rsidR="00F17EF3">
        <w:rPr>
          <w:rFonts w:ascii="Times New Roman" w:hAnsi="Times New Roman"/>
        </w:rPr>
        <w:t>An increase in meat</w:t>
      </w:r>
      <w:r w:rsidR="00F17EF3" w:rsidRPr="00F938C6">
        <w:rPr>
          <w:rFonts w:ascii="Times New Roman" w:hAnsi="Times New Roman"/>
        </w:rPr>
        <w:t xml:space="preserve"> production </w:t>
      </w:r>
      <w:r w:rsidR="00F17EF3">
        <w:rPr>
          <w:rFonts w:ascii="Times New Roman" w:hAnsi="Times New Roman"/>
        </w:rPr>
        <w:t xml:space="preserve">for either domestic or export demand was assumed </w:t>
      </w:r>
      <w:r w:rsidR="001133B3">
        <w:rPr>
          <w:rFonts w:ascii="Times New Roman" w:hAnsi="Times New Roman"/>
        </w:rPr>
        <w:t xml:space="preserve">to </w:t>
      </w:r>
      <w:r w:rsidR="00F17EF3">
        <w:rPr>
          <w:rFonts w:ascii="Times New Roman" w:hAnsi="Times New Roman"/>
        </w:rPr>
        <w:t>increase</w:t>
      </w:r>
      <w:r w:rsidR="00F17EF3" w:rsidRPr="00F938C6">
        <w:rPr>
          <w:rFonts w:ascii="Times New Roman" w:hAnsi="Times New Roman"/>
        </w:rPr>
        <w:t xml:space="preserve"> DDGS</w:t>
      </w:r>
      <w:r w:rsidR="00F17EF3">
        <w:rPr>
          <w:rFonts w:ascii="Times New Roman" w:hAnsi="Times New Roman"/>
        </w:rPr>
        <w:t xml:space="preserve"> use</w:t>
      </w:r>
      <w:r w:rsidR="00F17EF3" w:rsidRPr="00F938C6">
        <w:rPr>
          <w:rFonts w:ascii="Times New Roman" w:hAnsi="Times New Roman"/>
        </w:rPr>
        <w:t xml:space="preserve">. </w:t>
      </w:r>
    </w:p>
    <w:p w14:paraId="26E271FE" w14:textId="1BD4AF18" w:rsidR="00F17EF3" w:rsidRDefault="00AB26E9" w:rsidP="00F17EF3">
      <w:pPr>
        <w:spacing w:line="480" w:lineRule="auto"/>
        <w:ind w:firstLine="720"/>
        <w:rPr>
          <w:rFonts w:ascii="Times New Roman" w:hAnsi="Times New Roman"/>
        </w:rPr>
      </w:pPr>
      <w:r>
        <w:rPr>
          <w:rFonts w:ascii="Times New Roman" w:hAnsi="Times New Roman"/>
        </w:rPr>
        <w:t>S</w:t>
      </w:r>
      <w:r w:rsidR="00F17EF3">
        <w:rPr>
          <w:rFonts w:ascii="Times New Roman" w:hAnsi="Times New Roman"/>
        </w:rPr>
        <w:t xml:space="preserve">everal </w:t>
      </w:r>
      <w:r w:rsidR="001133B3">
        <w:rPr>
          <w:rFonts w:ascii="Times New Roman" w:hAnsi="Times New Roman"/>
        </w:rPr>
        <w:t xml:space="preserve">other </w:t>
      </w:r>
      <w:r w:rsidR="00F17EF3">
        <w:rPr>
          <w:rFonts w:ascii="Times New Roman" w:hAnsi="Times New Roman"/>
        </w:rPr>
        <w:t>variables that might be important when developing a gravity model for U.S. DDGS exports</w:t>
      </w:r>
      <w:r>
        <w:rPr>
          <w:rFonts w:ascii="Times New Roman" w:hAnsi="Times New Roman"/>
        </w:rPr>
        <w:t xml:space="preserve"> were also considered</w:t>
      </w:r>
      <w:r w:rsidR="00F17EF3">
        <w:rPr>
          <w:rFonts w:ascii="Times New Roman" w:hAnsi="Times New Roman"/>
        </w:rPr>
        <w:t xml:space="preserve">. Since DDGS is a co-product of </w:t>
      </w:r>
      <w:r w:rsidR="00F17EF3" w:rsidRPr="00F938C6">
        <w:rPr>
          <w:rFonts w:ascii="Times New Roman" w:hAnsi="Times New Roman"/>
        </w:rPr>
        <w:t>ethanol production</w:t>
      </w:r>
      <w:r w:rsidR="00F17EF3">
        <w:rPr>
          <w:rFonts w:ascii="Times New Roman" w:hAnsi="Times New Roman"/>
        </w:rPr>
        <w:t xml:space="preserve">, ethanol production </w:t>
      </w:r>
      <w:r w:rsidR="001D31DD">
        <w:rPr>
          <w:rFonts w:ascii="Times New Roman" w:hAnsi="Times New Roman"/>
        </w:rPr>
        <w:t xml:space="preserve">was used </w:t>
      </w:r>
      <w:r w:rsidR="00F17EF3">
        <w:rPr>
          <w:rFonts w:ascii="Times New Roman" w:hAnsi="Times New Roman"/>
        </w:rPr>
        <w:t>as a proxy of</w:t>
      </w:r>
      <w:r w:rsidR="00F17EF3" w:rsidRPr="00F938C6">
        <w:rPr>
          <w:rFonts w:ascii="Times New Roman" w:hAnsi="Times New Roman"/>
        </w:rPr>
        <w:t xml:space="preserve"> DDGS production</w:t>
      </w:r>
      <w:r w:rsidR="00F17EF3">
        <w:rPr>
          <w:rFonts w:ascii="Times New Roman" w:hAnsi="Times New Roman"/>
        </w:rPr>
        <w:t>. Increasing</w:t>
      </w:r>
      <w:r w:rsidR="00F17EF3" w:rsidRPr="00F938C6">
        <w:rPr>
          <w:rFonts w:ascii="Times New Roman" w:hAnsi="Times New Roman"/>
        </w:rPr>
        <w:t xml:space="preserve"> production of </w:t>
      </w:r>
      <w:r w:rsidR="00F17EF3">
        <w:rPr>
          <w:rFonts w:ascii="Times New Roman" w:hAnsi="Times New Roman"/>
        </w:rPr>
        <w:t>ethanol production was hypothesized to generate more</w:t>
      </w:r>
      <w:r w:rsidR="00F17EF3" w:rsidRPr="00F938C6">
        <w:rPr>
          <w:rFonts w:ascii="Times New Roman" w:hAnsi="Times New Roman"/>
        </w:rPr>
        <w:t xml:space="preserve"> exports of </w:t>
      </w:r>
      <w:r w:rsidR="001133B3">
        <w:rPr>
          <w:rFonts w:ascii="Times New Roman" w:hAnsi="Times New Roman"/>
        </w:rPr>
        <w:t>DDGS</w:t>
      </w:r>
      <w:r w:rsidR="00F17EF3" w:rsidRPr="00F938C6">
        <w:rPr>
          <w:rFonts w:ascii="Times New Roman" w:hAnsi="Times New Roman"/>
        </w:rPr>
        <w:t xml:space="preserve"> </w:t>
      </w:r>
      <w:r w:rsidR="00F17EF3">
        <w:rPr>
          <w:rFonts w:ascii="Times New Roman" w:hAnsi="Times New Roman"/>
        </w:rPr>
        <w:t>to</w:t>
      </w:r>
      <w:r w:rsidR="00F17EF3" w:rsidRPr="00F938C6">
        <w:rPr>
          <w:rFonts w:ascii="Times New Roman" w:hAnsi="Times New Roman"/>
        </w:rPr>
        <w:t xml:space="preserve"> international </w:t>
      </w:r>
      <w:r w:rsidR="00F17EF3" w:rsidRPr="00DF300C">
        <w:rPr>
          <w:rFonts w:ascii="Times New Roman" w:hAnsi="Times New Roman"/>
        </w:rPr>
        <w:t>market</w:t>
      </w:r>
      <w:r w:rsidR="00F17EF3">
        <w:rPr>
          <w:rFonts w:ascii="Times New Roman" w:hAnsi="Times New Roman"/>
        </w:rPr>
        <w:t>s</w:t>
      </w:r>
      <w:r w:rsidR="00F17EF3" w:rsidRPr="00DF300C">
        <w:rPr>
          <w:rFonts w:ascii="Times New Roman" w:hAnsi="Times New Roman"/>
        </w:rPr>
        <w:t>. The inverse real exchange rate</w:t>
      </w:r>
      <w:r w:rsidR="00F17EF3">
        <w:rPr>
          <w:rFonts w:ascii="Times New Roman" w:hAnsi="Times New Roman"/>
        </w:rPr>
        <w:t xml:space="preserve"> (US</w:t>
      </w:r>
      <w:r w:rsidR="00C96994">
        <w:rPr>
          <w:rFonts w:ascii="Times New Roman" w:hAnsi="Times New Roman"/>
        </w:rPr>
        <w:t xml:space="preserve"> $</w:t>
      </w:r>
      <w:r w:rsidR="00F17EF3">
        <w:rPr>
          <w:rFonts w:ascii="Times New Roman" w:hAnsi="Times New Roman"/>
        </w:rPr>
        <w:t>/local currency)</w:t>
      </w:r>
      <w:r w:rsidR="00F17EF3" w:rsidRPr="00DF300C">
        <w:rPr>
          <w:rFonts w:ascii="Times New Roman" w:hAnsi="Times New Roman"/>
        </w:rPr>
        <w:t xml:space="preserve"> was </w:t>
      </w:r>
      <w:r w:rsidR="00F17EF3">
        <w:rPr>
          <w:rFonts w:ascii="Times New Roman" w:hAnsi="Times New Roman"/>
        </w:rPr>
        <w:t>considered as a factor</w:t>
      </w:r>
      <w:r w:rsidR="00F17EF3" w:rsidRPr="00DF300C">
        <w:rPr>
          <w:rFonts w:ascii="Times New Roman" w:hAnsi="Times New Roman"/>
        </w:rPr>
        <w:t xml:space="preserve"> </w:t>
      </w:r>
      <w:r w:rsidR="00F17EF3">
        <w:rPr>
          <w:rFonts w:ascii="Times New Roman" w:hAnsi="Times New Roman"/>
        </w:rPr>
        <w:t>since</w:t>
      </w:r>
      <w:r w:rsidR="00F17EF3" w:rsidRPr="00DF300C">
        <w:rPr>
          <w:rFonts w:ascii="Times New Roman" w:hAnsi="Times New Roman"/>
        </w:rPr>
        <w:t xml:space="preserve"> a depreciation of the </w:t>
      </w:r>
      <w:r w:rsidR="00F17EF3">
        <w:rPr>
          <w:rFonts w:ascii="Times New Roman" w:hAnsi="Times New Roman"/>
        </w:rPr>
        <w:t>importing country’s currency</w:t>
      </w:r>
      <w:r w:rsidR="00F17EF3" w:rsidRPr="00DF300C">
        <w:rPr>
          <w:rFonts w:ascii="Times New Roman" w:hAnsi="Times New Roman"/>
        </w:rPr>
        <w:t xml:space="preserve"> </w:t>
      </w:r>
      <w:r w:rsidR="00F17EF3">
        <w:rPr>
          <w:rFonts w:ascii="Times New Roman" w:hAnsi="Times New Roman"/>
        </w:rPr>
        <w:t xml:space="preserve">might </w:t>
      </w:r>
      <w:r w:rsidR="00F17EF3" w:rsidRPr="00DF300C">
        <w:rPr>
          <w:rFonts w:ascii="Times New Roman" w:hAnsi="Times New Roman"/>
        </w:rPr>
        <w:t>lead to less purchasing power for importing goods.</w:t>
      </w:r>
      <w:r w:rsidR="00F17EF3">
        <w:rPr>
          <w:rFonts w:ascii="Times New Roman" w:hAnsi="Times New Roman"/>
        </w:rPr>
        <w:t xml:space="preserve"> Also, t</w:t>
      </w:r>
      <w:r w:rsidR="00F17EF3" w:rsidRPr="00F938C6">
        <w:rPr>
          <w:rFonts w:ascii="Times New Roman" w:hAnsi="Times New Roman"/>
        </w:rPr>
        <w:t xml:space="preserve">he </w:t>
      </w:r>
      <w:r w:rsidR="00F17EF3" w:rsidRPr="00F938C6">
        <w:rPr>
          <w:rFonts w:ascii="Times New Roman" w:hAnsi="Times New Roman"/>
          <w:i/>
        </w:rPr>
        <w:t>ad valorem</w:t>
      </w:r>
      <w:r w:rsidR="00F17EF3" w:rsidRPr="00F938C6">
        <w:rPr>
          <w:rFonts w:ascii="Times New Roman" w:hAnsi="Times New Roman"/>
        </w:rPr>
        <w:t xml:space="preserve"> tariff on U.S. DDGS imports was </w:t>
      </w:r>
      <w:r w:rsidR="00F17EF3">
        <w:rPr>
          <w:rFonts w:ascii="Times New Roman" w:hAnsi="Times New Roman"/>
        </w:rPr>
        <w:t>evaluated</w:t>
      </w:r>
      <w:r w:rsidR="00F17EF3" w:rsidRPr="00F938C6">
        <w:rPr>
          <w:rFonts w:ascii="Times New Roman" w:hAnsi="Times New Roman"/>
        </w:rPr>
        <w:t xml:space="preserve"> as a deterrent of trade</w:t>
      </w:r>
      <w:r w:rsidR="00F17EF3">
        <w:rPr>
          <w:rFonts w:ascii="Times New Roman" w:hAnsi="Times New Roman"/>
        </w:rPr>
        <w:t xml:space="preserve"> that </w:t>
      </w:r>
      <w:r w:rsidR="00F17EF3">
        <w:rPr>
          <w:rFonts w:ascii="Times New Roman" w:hAnsi="Times New Roman"/>
        </w:rPr>
        <w:lastRenderedPageBreak/>
        <w:t>would reduce exports if a higher tariff was imposed. In addition,</w:t>
      </w:r>
      <w:r w:rsidR="00F17EF3" w:rsidRPr="00F938C6">
        <w:rPr>
          <w:rFonts w:ascii="Times New Roman" w:hAnsi="Times New Roman"/>
        </w:rPr>
        <w:t xml:space="preserve"> </w:t>
      </w:r>
      <w:r w:rsidR="00F17EF3">
        <w:rPr>
          <w:rFonts w:ascii="Times New Roman" w:hAnsi="Times New Roman"/>
        </w:rPr>
        <w:t xml:space="preserve">an indicator </w:t>
      </w:r>
      <w:r w:rsidR="00F17EF3" w:rsidRPr="00F938C6">
        <w:rPr>
          <w:rFonts w:ascii="Times New Roman" w:hAnsi="Times New Roman"/>
        </w:rPr>
        <w:t xml:space="preserve">variable </w:t>
      </w:r>
      <w:r w:rsidR="00F17EF3">
        <w:rPr>
          <w:rFonts w:ascii="Times New Roman" w:hAnsi="Times New Roman"/>
        </w:rPr>
        <w:t xml:space="preserve">representing technical barriers to trade (TBT), a category of </w:t>
      </w:r>
      <w:r w:rsidR="00F17EF3" w:rsidRPr="00F938C6">
        <w:rPr>
          <w:rFonts w:ascii="Times New Roman" w:hAnsi="Times New Roman"/>
        </w:rPr>
        <w:t>non-tariff barriers to trade</w:t>
      </w:r>
      <w:r w:rsidR="00F17EF3">
        <w:rPr>
          <w:rFonts w:ascii="Times New Roman" w:hAnsi="Times New Roman"/>
        </w:rPr>
        <w:t>,</w:t>
      </w:r>
      <w:r w:rsidR="00F17EF3" w:rsidRPr="00F938C6">
        <w:rPr>
          <w:rFonts w:ascii="Times New Roman" w:hAnsi="Times New Roman"/>
        </w:rPr>
        <w:t xml:space="preserve"> for DDGS</w:t>
      </w:r>
      <w:r w:rsidR="00F17EF3">
        <w:rPr>
          <w:rFonts w:ascii="Times New Roman" w:hAnsi="Times New Roman"/>
        </w:rPr>
        <w:t xml:space="preserve"> was </w:t>
      </w:r>
      <w:r w:rsidR="00F17EF3" w:rsidRPr="00F938C6">
        <w:rPr>
          <w:rFonts w:ascii="Times New Roman" w:hAnsi="Times New Roman"/>
        </w:rPr>
        <w:t xml:space="preserve">constructed </w:t>
      </w:r>
      <w:r w:rsidR="00F17EF3">
        <w:rPr>
          <w:rFonts w:ascii="Times New Roman" w:hAnsi="Times New Roman"/>
        </w:rPr>
        <w:t>based on</w:t>
      </w:r>
      <w:r w:rsidR="00F17EF3" w:rsidRPr="00F938C6">
        <w:rPr>
          <w:rFonts w:ascii="Times New Roman" w:hAnsi="Times New Roman"/>
        </w:rPr>
        <w:t xml:space="preserve"> the notifications of new regulations </w:t>
      </w:r>
      <w:r w:rsidR="00F17EF3">
        <w:rPr>
          <w:rFonts w:ascii="Times New Roman" w:hAnsi="Times New Roman"/>
        </w:rPr>
        <w:t xml:space="preserve">submitted to </w:t>
      </w:r>
      <w:r w:rsidR="00F17EF3" w:rsidRPr="00F938C6">
        <w:rPr>
          <w:rFonts w:ascii="Times New Roman" w:hAnsi="Times New Roman"/>
        </w:rPr>
        <w:t>the World Trade Organization (WTO)</w:t>
      </w:r>
      <w:r w:rsidR="00F17EF3">
        <w:rPr>
          <w:rFonts w:ascii="Times New Roman" w:hAnsi="Times New Roman"/>
        </w:rPr>
        <w:t xml:space="preserve"> by U.S. trading partners</w:t>
      </w:r>
      <w:r w:rsidR="00F17EF3" w:rsidRPr="00F938C6">
        <w:rPr>
          <w:rFonts w:ascii="Times New Roman" w:hAnsi="Times New Roman"/>
        </w:rPr>
        <w:t>. Th</w:t>
      </w:r>
      <w:r w:rsidR="00F17EF3">
        <w:rPr>
          <w:rFonts w:ascii="Times New Roman" w:hAnsi="Times New Roman"/>
        </w:rPr>
        <w:t>e</w:t>
      </w:r>
      <w:r w:rsidR="00F17EF3" w:rsidRPr="00F938C6">
        <w:rPr>
          <w:rFonts w:ascii="Times New Roman" w:hAnsi="Times New Roman"/>
        </w:rPr>
        <w:t xml:space="preserve"> variable was set equal to one if at least one notification</w:t>
      </w:r>
      <w:r w:rsidR="00F17EF3">
        <w:rPr>
          <w:rFonts w:ascii="Times New Roman" w:hAnsi="Times New Roman"/>
        </w:rPr>
        <w:t xml:space="preserve"> in</w:t>
      </w:r>
      <w:r w:rsidR="00F17EF3" w:rsidRPr="00F938C6">
        <w:rPr>
          <w:rFonts w:ascii="Times New Roman" w:hAnsi="Times New Roman"/>
        </w:rPr>
        <w:t xml:space="preserve"> the Harmonized Commodity Description and Coding System</w:t>
      </w:r>
      <w:r w:rsidR="00F17EF3">
        <w:rPr>
          <w:rFonts w:ascii="Times New Roman" w:hAnsi="Times New Roman"/>
        </w:rPr>
        <w:t xml:space="preserve"> was filed related to</w:t>
      </w:r>
      <w:r w:rsidR="00F17EF3" w:rsidRPr="00F938C6">
        <w:rPr>
          <w:rFonts w:ascii="Times New Roman" w:hAnsi="Times New Roman"/>
        </w:rPr>
        <w:t xml:space="preserve"> any of </w:t>
      </w:r>
      <w:r w:rsidR="00F17EF3">
        <w:rPr>
          <w:rFonts w:ascii="Times New Roman" w:hAnsi="Times New Roman"/>
        </w:rPr>
        <w:t xml:space="preserve">the </w:t>
      </w:r>
      <w:r w:rsidR="00F17EF3" w:rsidRPr="00F938C6">
        <w:rPr>
          <w:rFonts w:ascii="Times New Roman" w:hAnsi="Times New Roman"/>
        </w:rPr>
        <w:t>four selected chapters</w:t>
      </w:r>
      <w:r w:rsidR="00F17EF3">
        <w:rPr>
          <w:rFonts w:ascii="Times New Roman" w:hAnsi="Times New Roman"/>
        </w:rPr>
        <w:t>, including</w:t>
      </w:r>
      <w:r w:rsidR="00F17EF3" w:rsidRPr="00F938C6">
        <w:rPr>
          <w:rFonts w:ascii="Times New Roman" w:hAnsi="Times New Roman"/>
        </w:rPr>
        <w:t xml:space="preserve"> grains, oilseeds and their co-products</w:t>
      </w:r>
      <w:r w:rsidR="00F17EF3">
        <w:rPr>
          <w:rStyle w:val="FootnoteReference"/>
          <w:rFonts w:ascii="Times New Roman" w:hAnsi="Times New Roman"/>
        </w:rPr>
        <w:footnoteReference w:id="3"/>
      </w:r>
      <w:r w:rsidR="00F17EF3">
        <w:rPr>
          <w:rFonts w:ascii="Times New Roman" w:hAnsi="Times New Roman"/>
        </w:rPr>
        <w:t>,</w:t>
      </w:r>
      <w:r w:rsidR="00F17EF3" w:rsidRPr="00F938C6">
        <w:rPr>
          <w:rFonts w:ascii="Times New Roman" w:hAnsi="Times New Roman"/>
        </w:rPr>
        <w:t xml:space="preserve"> and zero otherwise.</w:t>
      </w:r>
      <w:r w:rsidR="00F17EF3">
        <w:rPr>
          <w:rFonts w:ascii="Times New Roman" w:hAnsi="Times New Roman"/>
        </w:rPr>
        <w:t xml:space="preserve"> C</w:t>
      </w:r>
      <w:r w:rsidR="00F17EF3" w:rsidRPr="00F938C6">
        <w:rPr>
          <w:rFonts w:ascii="Times New Roman" w:hAnsi="Times New Roman"/>
        </w:rPr>
        <w:t>ountries impos</w:t>
      </w:r>
      <w:r w:rsidR="00F17EF3">
        <w:rPr>
          <w:rFonts w:ascii="Times New Roman" w:hAnsi="Times New Roman"/>
        </w:rPr>
        <w:t>ing TBT</w:t>
      </w:r>
      <w:r w:rsidR="00F17EF3" w:rsidRPr="00F938C6">
        <w:rPr>
          <w:rFonts w:ascii="Times New Roman" w:hAnsi="Times New Roman"/>
        </w:rPr>
        <w:t xml:space="preserve"> </w:t>
      </w:r>
      <w:r w:rsidR="00F17EF3">
        <w:rPr>
          <w:rFonts w:ascii="Times New Roman" w:hAnsi="Times New Roman"/>
        </w:rPr>
        <w:t xml:space="preserve">were assumed </w:t>
      </w:r>
      <w:r w:rsidR="00F17EF3" w:rsidRPr="00F938C6">
        <w:rPr>
          <w:rFonts w:ascii="Times New Roman" w:hAnsi="Times New Roman"/>
        </w:rPr>
        <w:t xml:space="preserve">to </w:t>
      </w:r>
      <w:r w:rsidR="00F17EF3">
        <w:rPr>
          <w:rFonts w:ascii="Times New Roman" w:hAnsi="Times New Roman"/>
        </w:rPr>
        <w:t>have a higher likelihood</w:t>
      </w:r>
      <w:r w:rsidR="00F17EF3" w:rsidRPr="00F938C6">
        <w:rPr>
          <w:rFonts w:ascii="Times New Roman" w:hAnsi="Times New Roman"/>
        </w:rPr>
        <w:t xml:space="preserve"> </w:t>
      </w:r>
      <w:r w:rsidR="00F17EF3">
        <w:rPr>
          <w:rFonts w:ascii="Times New Roman" w:hAnsi="Times New Roman"/>
        </w:rPr>
        <w:t>of exercising</w:t>
      </w:r>
      <w:r w:rsidR="00F17EF3" w:rsidRPr="00F938C6">
        <w:rPr>
          <w:rFonts w:ascii="Times New Roman" w:hAnsi="Times New Roman"/>
        </w:rPr>
        <w:t xml:space="preserve"> </w:t>
      </w:r>
      <w:r w:rsidR="00F17EF3">
        <w:rPr>
          <w:rFonts w:ascii="Times New Roman" w:hAnsi="Times New Roman"/>
        </w:rPr>
        <w:t xml:space="preserve">similar </w:t>
      </w:r>
      <w:r w:rsidR="00F17EF3" w:rsidRPr="00F938C6">
        <w:rPr>
          <w:rFonts w:ascii="Times New Roman" w:hAnsi="Times New Roman"/>
        </w:rPr>
        <w:t>restriction</w:t>
      </w:r>
      <w:r w:rsidR="00F17EF3">
        <w:rPr>
          <w:rFonts w:ascii="Times New Roman" w:hAnsi="Times New Roman"/>
        </w:rPr>
        <w:t>s</w:t>
      </w:r>
      <w:r w:rsidR="00F17EF3" w:rsidRPr="00F938C6">
        <w:rPr>
          <w:rFonts w:ascii="Times New Roman" w:hAnsi="Times New Roman"/>
        </w:rPr>
        <w:t xml:space="preserve"> on </w:t>
      </w:r>
      <w:r w:rsidR="00F17EF3">
        <w:rPr>
          <w:rFonts w:ascii="Times New Roman" w:hAnsi="Times New Roman"/>
        </w:rPr>
        <w:t>U.S.</w:t>
      </w:r>
      <w:r w:rsidR="00F17EF3" w:rsidRPr="00F938C6">
        <w:rPr>
          <w:rFonts w:ascii="Times New Roman" w:hAnsi="Times New Roman"/>
        </w:rPr>
        <w:t xml:space="preserve"> DDGS</w:t>
      </w:r>
      <w:r w:rsidR="00F17EF3">
        <w:rPr>
          <w:rFonts w:ascii="Times New Roman" w:hAnsi="Times New Roman"/>
        </w:rPr>
        <w:t>, hence lowering DDGS imports</w:t>
      </w:r>
      <w:r w:rsidR="00F17EF3" w:rsidRPr="00F938C6">
        <w:rPr>
          <w:rFonts w:ascii="Times New Roman" w:hAnsi="Times New Roman"/>
        </w:rPr>
        <w:t>.</w:t>
      </w:r>
    </w:p>
    <w:p w14:paraId="583BE880" w14:textId="77777777" w:rsidR="00F17EF3" w:rsidRDefault="00F17EF3" w:rsidP="00F17EF3">
      <w:pPr>
        <w:spacing w:line="480" w:lineRule="auto"/>
        <w:ind w:firstLine="720"/>
        <w:rPr>
          <w:rFonts w:ascii="Times New Roman" w:hAnsi="Times New Roman"/>
          <w:color w:val="000000"/>
        </w:rPr>
      </w:pPr>
      <w:r>
        <w:rPr>
          <w:rFonts w:ascii="Times New Roman" w:hAnsi="Times New Roman"/>
        </w:rPr>
        <w:t>F</w:t>
      </w:r>
      <w:r w:rsidRPr="00F938C6">
        <w:rPr>
          <w:rFonts w:ascii="Times New Roman" w:hAnsi="Times New Roman"/>
        </w:rPr>
        <w:t xml:space="preserve">ollowing </w:t>
      </w:r>
      <w:r>
        <w:rPr>
          <w:rFonts w:ascii="Times New Roman" w:hAnsi="Times New Roman"/>
        </w:rPr>
        <w:t>H</w:t>
      </w:r>
      <w:r w:rsidRPr="00F938C6">
        <w:rPr>
          <w:rFonts w:ascii="Times New Roman" w:hAnsi="Times New Roman"/>
        </w:rPr>
        <w:t>atab et al. (2010)</w:t>
      </w:r>
      <w:r>
        <w:rPr>
          <w:rFonts w:ascii="Times New Roman" w:hAnsi="Times New Roman"/>
        </w:rPr>
        <w:t xml:space="preserve"> and </w:t>
      </w:r>
      <w:r w:rsidRPr="00F938C6">
        <w:rPr>
          <w:rFonts w:ascii="Times New Roman" w:hAnsi="Times New Roman"/>
        </w:rPr>
        <w:t>Sheldon et al. (201</w:t>
      </w:r>
      <w:r>
        <w:rPr>
          <w:rFonts w:ascii="Times New Roman" w:hAnsi="Times New Roman"/>
        </w:rPr>
        <w:t>3</w:t>
      </w:r>
      <w:r w:rsidRPr="00F938C6">
        <w:rPr>
          <w:rFonts w:ascii="Times New Roman" w:hAnsi="Times New Roman"/>
        </w:rPr>
        <w:t xml:space="preserve">), </w:t>
      </w:r>
      <w:r>
        <w:rPr>
          <w:rFonts w:ascii="Times New Roman" w:hAnsi="Times New Roman"/>
        </w:rPr>
        <w:t>importer</w:t>
      </w:r>
      <w:r w:rsidRPr="00F938C6">
        <w:rPr>
          <w:rFonts w:ascii="Times New Roman" w:hAnsi="Times New Roman"/>
        </w:rPr>
        <w:t xml:space="preserve"> fixed effects </w:t>
      </w:r>
      <w:r>
        <w:rPr>
          <w:rFonts w:ascii="Times New Roman" w:hAnsi="Times New Roman"/>
        </w:rPr>
        <w:t xml:space="preserve">were applied </w:t>
      </w:r>
      <w:r w:rsidRPr="00F938C6">
        <w:rPr>
          <w:rFonts w:ascii="Times New Roman" w:hAnsi="Times New Roman"/>
        </w:rPr>
        <w:t xml:space="preserve">to control for country-specific influences on trade flows. </w:t>
      </w:r>
      <w:r>
        <w:rPr>
          <w:rFonts w:ascii="Times New Roman" w:hAnsi="Times New Roman"/>
        </w:rPr>
        <w:t>T</w:t>
      </w:r>
      <w:r w:rsidRPr="00F938C6">
        <w:rPr>
          <w:rFonts w:ascii="Times New Roman" w:hAnsi="Times New Roman"/>
        </w:rPr>
        <w:t xml:space="preserve">he distance variable was </w:t>
      </w:r>
      <w:r>
        <w:rPr>
          <w:rFonts w:ascii="Times New Roman" w:hAnsi="Times New Roman"/>
        </w:rPr>
        <w:t xml:space="preserve">thus </w:t>
      </w:r>
      <w:r w:rsidRPr="00F938C6">
        <w:rPr>
          <w:rFonts w:ascii="Times New Roman" w:hAnsi="Times New Roman"/>
        </w:rPr>
        <w:t xml:space="preserve">dropped as it would have been collinear with the </w:t>
      </w:r>
      <w:r>
        <w:rPr>
          <w:rFonts w:ascii="Times New Roman" w:hAnsi="Times New Roman"/>
        </w:rPr>
        <w:t>importer</w:t>
      </w:r>
      <w:r w:rsidRPr="00F938C6">
        <w:rPr>
          <w:rFonts w:ascii="Times New Roman" w:hAnsi="Times New Roman"/>
        </w:rPr>
        <w:t xml:space="preserve"> fixed effects. </w:t>
      </w:r>
      <w:r>
        <w:rPr>
          <w:rFonts w:ascii="Times New Roman" w:hAnsi="Times New Roman"/>
          <w:color w:val="000000"/>
        </w:rPr>
        <w:t>A</w:t>
      </w:r>
      <w:r w:rsidRPr="00F938C6">
        <w:rPr>
          <w:rFonts w:ascii="Times New Roman" w:hAnsi="Times New Roman"/>
          <w:color w:val="000000"/>
        </w:rPr>
        <w:t xml:space="preserve"> </w:t>
      </w:r>
      <w:r>
        <w:rPr>
          <w:rFonts w:ascii="Times New Roman" w:hAnsi="Times New Roman"/>
          <w:color w:val="000000"/>
        </w:rPr>
        <w:t>reduced-form of</w:t>
      </w:r>
      <w:r w:rsidRPr="00F938C6">
        <w:rPr>
          <w:rFonts w:ascii="Times New Roman" w:hAnsi="Times New Roman"/>
          <w:color w:val="000000"/>
        </w:rPr>
        <w:t xml:space="preserve"> gravity equation </w:t>
      </w:r>
      <w:r>
        <w:rPr>
          <w:rFonts w:ascii="Times New Roman" w:hAnsi="Times New Roman"/>
          <w:color w:val="000000"/>
        </w:rPr>
        <w:t>that</w:t>
      </w:r>
      <w:r w:rsidRPr="00F938C6">
        <w:rPr>
          <w:rFonts w:ascii="Times New Roman" w:hAnsi="Times New Roman"/>
          <w:color w:val="000000"/>
        </w:rPr>
        <w:t xml:space="preserve"> explain</w:t>
      </w:r>
      <w:r>
        <w:rPr>
          <w:rFonts w:ascii="Times New Roman" w:hAnsi="Times New Roman"/>
          <w:color w:val="000000"/>
        </w:rPr>
        <w:t>s</w:t>
      </w:r>
      <w:r w:rsidRPr="00F938C6">
        <w:rPr>
          <w:rFonts w:ascii="Times New Roman" w:hAnsi="Times New Roman"/>
          <w:color w:val="000000"/>
        </w:rPr>
        <w:t xml:space="preserve"> the determinants of U.S. DDGS export</w:t>
      </w:r>
      <w:r>
        <w:rPr>
          <w:rFonts w:ascii="Times New Roman" w:hAnsi="Times New Roman"/>
          <w:color w:val="000000"/>
        </w:rPr>
        <w:t>s</w:t>
      </w:r>
      <w:r w:rsidRPr="00F938C6">
        <w:rPr>
          <w:rFonts w:ascii="Times New Roman" w:hAnsi="Times New Roman"/>
          <w:color w:val="000000"/>
        </w:rPr>
        <w:t xml:space="preserve"> is </w:t>
      </w:r>
      <w:r>
        <w:rPr>
          <w:rFonts w:ascii="Times New Roman" w:hAnsi="Times New Roman"/>
          <w:color w:val="000000"/>
        </w:rPr>
        <w:t xml:space="preserve">thus </w:t>
      </w:r>
      <w:r w:rsidRPr="00F938C6">
        <w:rPr>
          <w:rFonts w:ascii="Times New Roman" w:hAnsi="Times New Roman"/>
          <w:color w:val="000000"/>
        </w:rPr>
        <w:t xml:space="preserve">defined </w:t>
      </w:r>
      <w:r>
        <w:rPr>
          <w:rFonts w:ascii="Times New Roman" w:hAnsi="Times New Roman"/>
          <w:color w:val="000000"/>
        </w:rPr>
        <w:t>as:</w:t>
      </w:r>
      <w:r w:rsidRPr="00F938C6">
        <w:rPr>
          <w:rFonts w:ascii="Times New Roman" w:hAnsi="Times New Roman"/>
          <w:color w:val="000000"/>
        </w:rPr>
        <w:t xml:space="preserve"> </w:t>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6"/>
        <w:gridCol w:w="1657"/>
      </w:tblGrid>
      <w:tr w:rsidR="006024A3" w:rsidRPr="00564A2C" w14:paraId="6E2D9FA0" w14:textId="77777777" w:rsidTr="005C57B6">
        <w:trPr>
          <w:trHeight w:val="719"/>
        </w:trPr>
        <w:tc>
          <w:tcPr>
            <w:tcW w:w="7696" w:type="dxa"/>
            <w:vAlign w:val="center"/>
          </w:tcPr>
          <w:p w14:paraId="0D535E6E" w14:textId="77777777" w:rsidR="006024A3" w:rsidRPr="00C96994" w:rsidRDefault="00A9168E" w:rsidP="005C57B6">
            <w:pPr>
              <w:pStyle w:val="BodyText"/>
              <w:spacing w:line="480" w:lineRule="auto"/>
            </w:pPr>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1jt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sSubSup>
                  <m:sSubSupPr>
                    <m:ctrlPr>
                      <w:rPr>
                        <w:rFonts w:ascii="Cambria Math" w:hAnsi="Cambria Math"/>
                        <w:i/>
                      </w:rPr>
                    </m:ctrlPr>
                  </m:sSubSupPr>
                  <m:e>
                    <m:r>
                      <w:rPr>
                        <w:rFonts w:ascii="Cambria Math" w:hAnsi="Cambria Math"/>
                      </w:rPr>
                      <m:t>E</m:t>
                    </m:r>
                  </m:e>
                  <m:sub>
                    <m:r>
                      <w:rPr>
                        <w:rFonts w:ascii="Cambria Math" w:hAnsi="Cambria Math"/>
                      </w:rPr>
                      <m:t>1t</m:t>
                    </m:r>
                  </m:sub>
                  <m:sup>
                    <m:sSub>
                      <m:sSubPr>
                        <m:ctrlPr>
                          <w:rPr>
                            <w:rFonts w:ascii="Cambria Math" w:hAnsi="Cambria Math"/>
                            <w:i/>
                          </w:rPr>
                        </m:ctrlPr>
                      </m:sSubPr>
                      <m:e>
                        <m:r>
                          <w:rPr>
                            <w:rFonts w:ascii="Cambria Math" w:hAnsi="Cambria Math"/>
                          </w:rPr>
                          <m:t>β</m:t>
                        </m:r>
                      </m:e>
                      <m:sub>
                        <m:r>
                          <w:rPr>
                            <w:rFonts w:ascii="Cambria Math" w:hAnsi="Cambria Math"/>
                          </w:rPr>
                          <m:t>1</m:t>
                        </m:r>
                      </m:sub>
                    </m:sSub>
                  </m:sup>
                </m:sSubSup>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z</m:t>
                            </m:r>
                          </m:e>
                          <m:sub>
                            <m:r>
                              <w:rPr>
                                <w:rFonts w:ascii="Cambria Math" w:hAnsi="Cambria Math"/>
                              </w:rPr>
                              <m:t>1jt</m:t>
                            </m:r>
                          </m:sub>
                        </m:sSub>
                      </m:e>
                    </m:d>
                  </m:e>
                  <m:sup>
                    <m:sSub>
                      <m:sSubPr>
                        <m:ctrlPr>
                          <w:rPr>
                            <w:rFonts w:ascii="Cambria Math" w:hAnsi="Cambria Math"/>
                            <w:i/>
                          </w:rPr>
                        </m:ctrlPr>
                      </m:sSubPr>
                      <m:e>
                        <m:r>
                          <w:rPr>
                            <w:rFonts w:ascii="Cambria Math" w:hAnsi="Cambria Math"/>
                          </w:rPr>
                          <m:t>β</m:t>
                        </m:r>
                      </m:e>
                      <m:sub>
                        <m:r>
                          <w:rPr>
                            <w:rFonts w:ascii="Cambria Math" w:hAnsi="Cambria Math"/>
                          </w:rPr>
                          <m:t>2</m:t>
                        </m:r>
                      </m:sub>
                    </m:sSub>
                  </m:sup>
                </m:sSup>
                <m:sSup>
                  <m:sSupPr>
                    <m:ctrlPr>
                      <w:rPr>
                        <w:rFonts w:ascii="Cambria Math" w:hAnsi="Cambria Math"/>
                        <w:i/>
                      </w:rPr>
                    </m:ctrlPr>
                  </m:sSupPr>
                  <m:e>
                    <m:sSubSup>
                      <m:sSubSupPr>
                        <m:ctrlPr>
                          <w:rPr>
                            <w:rFonts w:ascii="Cambria Math" w:hAnsi="Cambria Math"/>
                            <w:i/>
                          </w:rPr>
                        </m:ctrlPr>
                      </m:sSubSupPr>
                      <m:e>
                        <m:r>
                          <w:rPr>
                            <w:rFonts w:ascii="Cambria Math" w:hAnsi="Cambria Math"/>
                          </w:rPr>
                          <m:t>A</m:t>
                        </m:r>
                      </m:e>
                      <m:sub>
                        <m:r>
                          <w:rPr>
                            <w:rFonts w:ascii="Cambria Math" w:hAnsi="Cambria Math"/>
                          </w:rPr>
                          <m:t>1t</m:t>
                        </m:r>
                      </m:sub>
                      <m:sup>
                        <m:r>
                          <w:rPr>
                            <w:rFonts w:ascii="Cambria Math" w:hAnsi="Cambria Math"/>
                          </w:rPr>
                          <m:t>D</m:t>
                        </m:r>
                      </m:sup>
                    </m:sSubSup>
                  </m:e>
                  <m:sup>
                    <m:sSub>
                      <m:sSubPr>
                        <m:ctrlPr>
                          <w:rPr>
                            <w:rFonts w:ascii="Cambria Math" w:hAnsi="Cambria Math"/>
                            <w:i/>
                          </w:rPr>
                        </m:ctrlPr>
                      </m:sSubPr>
                      <m:e>
                        <m:r>
                          <w:rPr>
                            <w:rFonts w:ascii="Cambria Math" w:hAnsi="Cambria Math"/>
                          </w:rPr>
                          <m:t>β</m:t>
                        </m:r>
                      </m:e>
                      <m:sub>
                        <m:r>
                          <w:rPr>
                            <w:rFonts w:ascii="Cambria Math" w:hAnsi="Cambria Math"/>
                          </w:rPr>
                          <m:t>3</m:t>
                        </m:r>
                      </m:sub>
                    </m:sSub>
                  </m:sup>
                </m:sSup>
                <m:sSup>
                  <m:sSupPr>
                    <m:ctrlPr>
                      <w:rPr>
                        <w:rFonts w:ascii="Cambria Math" w:hAnsi="Cambria Math"/>
                        <w:i/>
                      </w:rPr>
                    </m:ctrlPr>
                  </m:sSupPr>
                  <m:e>
                    <m:sSubSup>
                      <m:sSubSupPr>
                        <m:ctrlPr>
                          <w:rPr>
                            <w:rFonts w:ascii="Cambria Math" w:hAnsi="Cambria Math"/>
                            <w:i/>
                          </w:rPr>
                        </m:ctrlPr>
                      </m:sSubSupPr>
                      <m:e>
                        <m:r>
                          <w:rPr>
                            <w:rFonts w:ascii="Cambria Math" w:hAnsi="Cambria Math"/>
                          </w:rPr>
                          <m:t>A</m:t>
                        </m:r>
                      </m:e>
                      <m:sub>
                        <m:r>
                          <w:rPr>
                            <w:rFonts w:ascii="Cambria Math" w:hAnsi="Cambria Math"/>
                          </w:rPr>
                          <m:t>jt</m:t>
                        </m:r>
                      </m:sub>
                      <m:sup>
                        <m:r>
                          <w:rPr>
                            <w:rFonts w:ascii="Cambria Math" w:hAnsi="Cambria Math"/>
                          </w:rPr>
                          <m:t>W</m:t>
                        </m:r>
                      </m:sup>
                    </m:sSubSup>
                  </m:e>
                  <m:sup>
                    <m:sSub>
                      <m:sSubPr>
                        <m:ctrlPr>
                          <w:rPr>
                            <w:rFonts w:ascii="Cambria Math" w:hAnsi="Cambria Math"/>
                            <w:i/>
                          </w:rPr>
                        </m:ctrlPr>
                      </m:sSubPr>
                      <m:e>
                        <m:r>
                          <w:rPr>
                            <w:rFonts w:ascii="Cambria Math" w:hAnsi="Cambria Math"/>
                          </w:rPr>
                          <m:t>β</m:t>
                        </m:r>
                      </m:e>
                      <m:sub>
                        <m:r>
                          <w:rPr>
                            <w:rFonts w:ascii="Cambria Math" w:hAnsi="Cambria Math"/>
                          </w:rPr>
                          <m:t>4</m:t>
                        </m:r>
                      </m:sub>
                    </m:sSub>
                  </m:sup>
                </m:sSup>
                <m:sSubSup>
                  <m:sSubSupPr>
                    <m:ctrlPr>
                      <w:rPr>
                        <w:rFonts w:ascii="Cambria Math" w:hAnsi="Cambria Math"/>
                        <w:i/>
                      </w:rPr>
                    </m:ctrlPr>
                  </m:sSubSupPr>
                  <m:e>
                    <m:r>
                      <w:rPr>
                        <w:rFonts w:ascii="Cambria Math" w:hAnsi="Cambria Math"/>
                      </w:rPr>
                      <m:t>r</m:t>
                    </m:r>
                  </m:e>
                  <m:sub>
                    <m:r>
                      <w:rPr>
                        <w:rFonts w:ascii="Cambria Math" w:hAnsi="Cambria Math"/>
                      </w:rPr>
                      <m:t>j1t</m:t>
                    </m:r>
                  </m:sub>
                  <m:sup>
                    <m:sSub>
                      <m:sSubPr>
                        <m:ctrlPr>
                          <w:rPr>
                            <w:rFonts w:ascii="Cambria Math" w:hAnsi="Cambria Math"/>
                            <w:i/>
                          </w:rPr>
                        </m:ctrlPr>
                      </m:sSubPr>
                      <m:e>
                        <m:r>
                          <w:rPr>
                            <w:rFonts w:ascii="Cambria Math" w:hAnsi="Cambria Math"/>
                          </w:rPr>
                          <m:t>β</m:t>
                        </m:r>
                      </m:e>
                      <m:sub>
                        <m:r>
                          <w:rPr>
                            <w:rFonts w:ascii="Cambria Math" w:hAnsi="Cambria Math"/>
                          </w:rPr>
                          <m:t>5</m:t>
                        </m:r>
                      </m:sub>
                    </m:sSub>
                  </m:sup>
                </m:sSubSup>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6</m:t>
                        </m:r>
                      </m:sub>
                    </m:sSub>
                    <m:sSub>
                      <m:sSubPr>
                        <m:ctrlPr>
                          <w:rPr>
                            <w:rFonts w:ascii="Cambria Math" w:hAnsi="Cambria Math"/>
                            <w:i/>
                          </w:rPr>
                        </m:ctrlPr>
                      </m:sSubPr>
                      <m:e>
                        <m:r>
                          <w:rPr>
                            <w:rFonts w:ascii="Cambria Math" w:hAnsi="Cambria Math"/>
                          </w:rPr>
                          <m:t>bt</m:t>
                        </m:r>
                      </m:e>
                      <m:sub>
                        <m:r>
                          <w:rPr>
                            <w:rFonts w:ascii="Cambria Math" w:hAnsi="Cambria Math"/>
                          </w:rPr>
                          <m:t>1jt</m:t>
                        </m:r>
                      </m:sub>
                    </m:sSub>
                    <m:r>
                      <w:rPr>
                        <w:rFonts w:ascii="Cambria Math" w:hAnsi="Cambria Math"/>
                      </w:rPr>
                      <m:t>+</m:t>
                    </m:r>
                    <m:sSubSup>
                      <m:sSubSupPr>
                        <m:ctrlPr>
                          <w:rPr>
                            <w:rFonts w:ascii="Cambria Math" w:hAnsi="Cambria Math"/>
                            <w:i/>
                          </w:rPr>
                        </m:ctrlPr>
                      </m:sSubSupPr>
                      <m:e>
                        <m:sSub>
                          <m:sSubPr>
                            <m:ctrlPr>
                              <w:rPr>
                                <w:rFonts w:ascii="Cambria Math" w:hAnsi="Cambria Math"/>
                                <w:i/>
                              </w:rPr>
                            </m:ctrlPr>
                          </m:sSubPr>
                          <m:e>
                            <m:r>
                              <w:rPr>
                                <w:rFonts w:ascii="Cambria Math" w:hAnsi="Cambria Math"/>
                              </w:rPr>
                              <m:t>β</m:t>
                            </m:r>
                          </m:e>
                          <m:sub>
                            <m:r>
                              <w:rPr>
                                <w:rFonts w:ascii="Cambria Math" w:hAnsi="Cambria Math"/>
                              </w:rPr>
                              <m:t>7</m:t>
                            </m:r>
                          </m:sub>
                        </m:sSub>
                        <m:r>
                          <w:rPr>
                            <w:rFonts w:ascii="Cambria Math" w:hAnsi="Cambria Math"/>
                          </w:rPr>
                          <m:t>I</m:t>
                        </m:r>
                      </m:e>
                      <m:sub>
                        <m:r>
                          <w:rPr>
                            <w:rFonts w:ascii="Cambria Math" w:hAnsi="Cambria Math"/>
                          </w:rPr>
                          <m:t>1j</m:t>
                        </m:r>
                      </m:sub>
                      <m:sup>
                        <m:r>
                          <w:rPr>
                            <w:rFonts w:ascii="Cambria Math" w:hAnsi="Cambria Math"/>
                          </w:rPr>
                          <m:t xml:space="preserve"> </m:t>
                        </m:r>
                      </m:sup>
                    </m:sSubSup>
                    <m:r>
                      <w:rPr>
                        <w:rFonts w:ascii="Cambria Math" w:hAnsi="Cambria Math"/>
                      </w:rPr>
                      <m:t xml:space="preserve"> </m:t>
                    </m:r>
                  </m:sup>
                </m:sSup>
                <m:sSub>
                  <m:sSubPr>
                    <m:ctrlPr>
                      <w:rPr>
                        <w:rFonts w:ascii="Cambria Math" w:hAnsi="Cambria Math"/>
                        <w:i/>
                      </w:rPr>
                    </m:ctrlPr>
                  </m:sSubPr>
                  <m:e>
                    <m:r>
                      <w:rPr>
                        <w:rFonts w:ascii="Cambria Math" w:hAnsi="Cambria Math"/>
                      </w:rPr>
                      <m:t>μ</m:t>
                    </m:r>
                  </m:e>
                  <m:sub>
                    <m:r>
                      <w:rPr>
                        <w:rFonts w:ascii="Cambria Math" w:hAnsi="Cambria Math"/>
                      </w:rPr>
                      <m:t>1jt</m:t>
                    </m:r>
                  </m:sub>
                </m:sSub>
              </m:oMath>
            </m:oMathPara>
          </w:p>
        </w:tc>
        <w:tc>
          <w:tcPr>
            <w:tcW w:w="1657" w:type="dxa"/>
            <w:vAlign w:val="center"/>
          </w:tcPr>
          <w:p w14:paraId="525A52F7" w14:textId="77777777" w:rsidR="006024A3" w:rsidRPr="00564A2C" w:rsidRDefault="006024A3" w:rsidP="005C57B6">
            <w:pPr>
              <w:pStyle w:val="BodyText"/>
              <w:spacing w:line="480" w:lineRule="auto"/>
              <w:jc w:val="center"/>
            </w:pPr>
            <w:r w:rsidRPr="00564A2C">
              <w:t>(</w:t>
            </w:r>
            <w:r w:rsidR="009B05CA" w:rsidRPr="00564A2C">
              <w:t>2.4.</w:t>
            </w:r>
            <w:r w:rsidRPr="00564A2C">
              <w:t>1</w:t>
            </w:r>
            <w:r w:rsidR="009B05CA" w:rsidRPr="00564A2C">
              <w:t>-</w:t>
            </w:r>
            <w:r w:rsidR="00AF7668" w:rsidRPr="00564A2C">
              <w:t>2</w:t>
            </w:r>
            <w:r w:rsidRPr="00564A2C">
              <w:t>)</w:t>
            </w:r>
          </w:p>
        </w:tc>
      </w:tr>
    </w:tbl>
    <w:p w14:paraId="6751AB6B" w14:textId="36035FA6" w:rsidR="00F17EF3" w:rsidRDefault="00F17EF3" w:rsidP="00F17EF3">
      <w:pPr>
        <w:spacing w:line="480" w:lineRule="auto"/>
        <w:contextualSpacing/>
        <w:rPr>
          <w:rFonts w:ascii="Times New Roman" w:hAnsi="Times New Roman"/>
          <w:color w:val="000000"/>
        </w:rPr>
      </w:pPr>
      <w:r w:rsidRPr="00F938C6">
        <w:rPr>
          <w:rFonts w:ascii="Times New Roman" w:hAnsi="Times New Roman"/>
          <w:color w:val="000000"/>
        </w:rPr>
        <w:t xml:space="preserve">where </w:t>
      </w:r>
      <m:oMath>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1jt</m:t>
            </m:r>
          </m:sub>
        </m:sSub>
      </m:oMath>
      <w:r w:rsidRPr="00F938C6">
        <w:rPr>
          <w:rFonts w:ascii="Times New Roman" w:hAnsi="Times New Roman"/>
          <w:color w:val="000000"/>
        </w:rPr>
        <w:t xml:space="preserve"> is the quantity of DDGS exported from </w:t>
      </w:r>
      <w:r>
        <w:rPr>
          <w:rFonts w:ascii="Times New Roman" w:hAnsi="Times New Roman"/>
          <w:color w:val="000000"/>
        </w:rPr>
        <w:t>the U.S. (</w:t>
      </w:r>
      <w:r w:rsidRPr="00F938C6">
        <w:rPr>
          <w:rFonts w:ascii="Times New Roman" w:hAnsi="Times New Roman"/>
          <w:color w:val="000000"/>
        </w:rPr>
        <w:t xml:space="preserve">country </w:t>
      </w:r>
      <w:r w:rsidRPr="006F2B6C">
        <w:rPr>
          <w:rFonts w:ascii="Times New Roman" w:hAnsi="Times New Roman"/>
          <w:color w:val="000000"/>
        </w:rPr>
        <w:t>1</w:t>
      </w:r>
      <w:r>
        <w:rPr>
          <w:rFonts w:ascii="Times New Roman" w:hAnsi="Times New Roman"/>
          <w:color w:val="000000"/>
        </w:rPr>
        <w:t xml:space="preserve">) </w:t>
      </w:r>
      <w:r w:rsidRPr="00F938C6">
        <w:rPr>
          <w:rFonts w:ascii="Times New Roman" w:hAnsi="Times New Roman"/>
          <w:color w:val="000000"/>
        </w:rPr>
        <w:t xml:space="preserve">to country </w:t>
      </w:r>
      <w:r w:rsidRPr="00F938C6">
        <w:rPr>
          <w:rFonts w:ascii="Times New Roman" w:hAnsi="Times New Roman"/>
          <w:i/>
          <w:color w:val="000000"/>
        </w:rPr>
        <w:t>j</w:t>
      </w:r>
      <w:r w:rsidRPr="00F938C6">
        <w:rPr>
          <w:rFonts w:ascii="Times New Roman" w:hAnsi="Times New Roman"/>
          <w:color w:val="000000"/>
        </w:rPr>
        <w:t xml:space="preserve"> </w:t>
      </w:r>
      <w:r>
        <w:rPr>
          <w:rFonts w:ascii="Times New Roman" w:hAnsi="Times New Roman"/>
          <w:color w:val="000000"/>
        </w:rPr>
        <w:t>(</w:t>
      </w:r>
      <w:r w:rsidRPr="00F30D83">
        <w:rPr>
          <w:rFonts w:ascii="Times New Roman" w:hAnsi="Times New Roman"/>
          <w:i/>
          <w:color w:val="000000"/>
        </w:rPr>
        <w:t>j</w:t>
      </w:r>
      <w:r>
        <w:rPr>
          <w:rFonts w:ascii="Times New Roman" w:hAnsi="Times New Roman"/>
          <w:color w:val="000000"/>
        </w:rPr>
        <w:t xml:space="preserve"> = 2,…,30) </w:t>
      </w:r>
      <w:r w:rsidRPr="00F938C6">
        <w:rPr>
          <w:rFonts w:ascii="Times New Roman" w:hAnsi="Times New Roman"/>
          <w:color w:val="000000"/>
        </w:rPr>
        <w:t xml:space="preserve">in the year </w:t>
      </w:r>
      <w:r w:rsidRPr="00F938C6">
        <w:rPr>
          <w:rFonts w:ascii="Times New Roman" w:hAnsi="Times New Roman"/>
          <w:i/>
          <w:color w:val="000000"/>
        </w:rPr>
        <w:t>t</w:t>
      </w:r>
      <w:r w:rsidRPr="00F938C6">
        <w:rPr>
          <w:rFonts w:ascii="Times New Roman" w:hAnsi="Times New Roman"/>
          <w:color w:val="000000"/>
        </w:rPr>
        <w:t xml:space="preserve"> </w:t>
      </w:r>
      <w:r>
        <w:rPr>
          <w:rFonts w:ascii="Times New Roman" w:hAnsi="Times New Roman"/>
          <w:color w:val="000000"/>
        </w:rPr>
        <w:t>(</w:t>
      </w:r>
      <w:r w:rsidRPr="00F30D83">
        <w:rPr>
          <w:rFonts w:ascii="Times New Roman" w:hAnsi="Times New Roman"/>
          <w:i/>
          <w:color w:val="000000"/>
        </w:rPr>
        <w:t>t</w:t>
      </w:r>
      <w:r>
        <w:rPr>
          <w:rFonts w:ascii="Times New Roman" w:hAnsi="Times New Roman"/>
          <w:color w:val="000000"/>
        </w:rPr>
        <w:t xml:space="preserve"> = 1,…, 14) </w:t>
      </w:r>
      <w:r w:rsidRPr="00F938C6">
        <w:rPr>
          <w:rFonts w:ascii="Times New Roman" w:hAnsi="Times New Roman"/>
          <w:color w:val="000000"/>
        </w:rPr>
        <w:t xml:space="preserve">in </w:t>
      </w:r>
      <w:proofErr w:type="spellStart"/>
      <w:r w:rsidRPr="00F938C6">
        <w:rPr>
          <w:rFonts w:ascii="Times New Roman" w:hAnsi="Times New Roman"/>
          <w:color w:val="000000"/>
        </w:rPr>
        <w:t>mt</w:t>
      </w:r>
      <w:proofErr w:type="spellEnd"/>
      <w:r>
        <w:rPr>
          <w:rFonts w:ascii="Times New Roman" w:hAnsi="Times New Roman"/>
          <w:color w:val="000000"/>
        </w:rPr>
        <w:t xml:space="preserve">; </w:t>
      </w: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0</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7</m:t>
            </m:r>
          </m:sub>
        </m:sSub>
        <m:r>
          <w:rPr>
            <w:rFonts w:ascii="Cambria Math" w:hAnsi="Cambria Math"/>
            <w:color w:val="000000"/>
          </w:rPr>
          <m:t>,</m:t>
        </m:r>
      </m:oMath>
      <w:r>
        <w:rPr>
          <w:rFonts w:ascii="Times New Roman" w:hAnsi="Times New Roman"/>
          <w:color w:val="000000"/>
          <w:sz w:val="21"/>
          <w:szCs w:val="21"/>
        </w:rPr>
        <w:t xml:space="preserve"> </w:t>
      </w:r>
      <w:r w:rsidRPr="00A418D6">
        <w:rPr>
          <w:rFonts w:ascii="Times New Roman" w:hAnsi="Times New Roman"/>
          <w:color w:val="000000"/>
        </w:rPr>
        <w:t xml:space="preserve">are </w:t>
      </w:r>
      <w:r w:rsidR="0034017A">
        <w:rPr>
          <w:rFonts w:ascii="Times New Roman" w:hAnsi="Times New Roman"/>
          <w:color w:val="000000"/>
        </w:rPr>
        <w:t>the coefficients to be estimated</w:t>
      </w:r>
      <w:r w:rsidR="00A5545B">
        <w:rPr>
          <w:rFonts w:ascii="Times New Roman" w:hAnsi="Times New Roman"/>
          <w:color w:val="000000"/>
        </w:rPr>
        <w:t>;</w:t>
      </w:r>
      <w:r>
        <w:rPr>
          <w:rFonts w:ascii="Times New Roman" w:hAnsi="Times New Roman"/>
          <w:color w:val="000000"/>
          <w:sz w:val="21"/>
          <w:szCs w:val="21"/>
        </w:rPr>
        <w:t xml:space="preserve"> </w:t>
      </w:r>
      <w:r w:rsidRPr="00F938C6">
        <w:rPr>
          <w:rFonts w:ascii="Times New Roman" w:hAnsi="Times New Roman"/>
          <w:color w:val="000000"/>
        </w:rPr>
        <w:t xml:space="preserve"> </w:t>
      </w:r>
      <m:oMath>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1t</m:t>
            </m:r>
          </m:sub>
        </m:sSub>
      </m:oMath>
      <w:r w:rsidRPr="00F938C6">
        <w:rPr>
          <w:rFonts w:ascii="Times New Roman" w:hAnsi="Times New Roman"/>
          <w:color w:val="000000"/>
        </w:rPr>
        <w:t xml:space="preserve"> is </w:t>
      </w:r>
      <w:r>
        <w:rPr>
          <w:rFonts w:ascii="Times New Roman" w:hAnsi="Times New Roman"/>
          <w:color w:val="000000"/>
        </w:rPr>
        <w:t xml:space="preserve">the U.S. </w:t>
      </w:r>
      <w:r w:rsidRPr="00F938C6">
        <w:rPr>
          <w:rFonts w:ascii="Times New Roman" w:hAnsi="Times New Roman"/>
          <w:color w:val="000000"/>
        </w:rPr>
        <w:t>ethanol production</w:t>
      </w:r>
      <w:r>
        <w:rPr>
          <w:rFonts w:ascii="Times New Roman" w:hAnsi="Times New Roman"/>
          <w:color w:val="000000"/>
        </w:rPr>
        <w:t xml:space="preserve">; </w:t>
      </w:r>
      <w:r w:rsidRPr="00E0786C">
        <w:rPr>
          <w:rFonts w:ascii="Times New Roman" w:hAnsi="Times New Roman"/>
          <w:i/>
          <w:color w:val="000000"/>
        </w:rPr>
        <w:t>z</w:t>
      </w:r>
      <w:r w:rsidRPr="00F30D83">
        <w:rPr>
          <w:rFonts w:ascii="Times New Roman" w:hAnsi="Times New Roman"/>
          <w:color w:val="000000"/>
          <w:vertAlign w:val="subscript"/>
        </w:rPr>
        <w:t>1</w:t>
      </w:r>
      <w:r w:rsidRPr="00F30D83">
        <w:rPr>
          <w:rFonts w:ascii="Times New Roman" w:hAnsi="Times New Roman"/>
          <w:i/>
          <w:color w:val="000000"/>
          <w:vertAlign w:val="subscript"/>
        </w:rPr>
        <w:t>jt</w:t>
      </w:r>
      <w:r>
        <w:rPr>
          <w:rFonts w:ascii="Times New Roman" w:hAnsi="Times New Roman"/>
          <w:color w:val="000000"/>
        </w:rPr>
        <w:t xml:space="preserve"> is the</w:t>
      </w:r>
      <w:r w:rsidRPr="00F938C6">
        <w:rPr>
          <w:rFonts w:ascii="Times New Roman" w:hAnsi="Times New Roman"/>
          <w:color w:val="000000"/>
        </w:rPr>
        <w:t xml:space="preserve"> </w:t>
      </w:r>
      <w:r w:rsidRPr="00F938C6">
        <w:rPr>
          <w:rFonts w:ascii="Times New Roman" w:hAnsi="Times New Roman"/>
          <w:i/>
          <w:color w:val="000000"/>
        </w:rPr>
        <w:t>ad valorem</w:t>
      </w:r>
      <w:r w:rsidRPr="00F938C6">
        <w:rPr>
          <w:rFonts w:ascii="Times New Roman" w:hAnsi="Times New Roman"/>
          <w:color w:val="000000"/>
        </w:rPr>
        <w:t xml:space="preserve"> tariff applied to DDGS by country </w:t>
      </w:r>
      <w:r w:rsidRPr="00F938C6">
        <w:rPr>
          <w:rFonts w:ascii="Times New Roman" w:hAnsi="Times New Roman"/>
          <w:i/>
          <w:color w:val="000000"/>
        </w:rPr>
        <w:t xml:space="preserve">j </w:t>
      </w:r>
      <w:r>
        <w:rPr>
          <w:rFonts w:ascii="Times New Roman" w:hAnsi="Times New Roman"/>
          <w:color w:val="000000"/>
        </w:rPr>
        <w:t>to U.S. DDGS</w:t>
      </w:r>
      <w:r w:rsidRPr="00F938C6">
        <w:rPr>
          <w:rFonts w:ascii="Times New Roman" w:hAnsi="Times New Roman"/>
          <w:color w:val="000000"/>
        </w:rPr>
        <w:t xml:space="preserve"> exports</w:t>
      </w:r>
      <w:r>
        <w:rPr>
          <w:rFonts w:ascii="Times New Roman" w:hAnsi="Times New Roman"/>
          <w:color w:val="000000"/>
        </w:rPr>
        <w:t>;</w:t>
      </w:r>
      <w:r w:rsidRPr="00F938C6">
        <w:rPr>
          <w:rFonts w:ascii="Times New Roman" w:hAnsi="Times New Roman"/>
          <w:color w:val="000000"/>
        </w:rPr>
        <w:t xml:space="preserve"> </w:t>
      </w:r>
      <m:oMath>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1t</m:t>
            </m:r>
          </m:sub>
          <m:sup>
            <m:r>
              <w:rPr>
                <w:rFonts w:ascii="Cambria Math" w:hAnsi="Cambria Math"/>
                <w:color w:val="000000"/>
              </w:rPr>
              <m:t>D</m:t>
            </m:r>
          </m:sup>
        </m:sSubSup>
      </m:oMath>
      <w:r w:rsidRPr="00F938C6">
        <w:rPr>
          <w:rFonts w:ascii="Times New Roman" w:hAnsi="Times New Roman"/>
          <w:color w:val="000000"/>
        </w:rPr>
        <w:t xml:space="preserve"> represents the </w:t>
      </w:r>
      <w:r w:rsidR="00381F67">
        <w:rPr>
          <w:rFonts w:ascii="Times New Roman" w:hAnsi="Times New Roman"/>
          <w:color w:val="000000"/>
        </w:rPr>
        <w:t>market</w:t>
      </w:r>
      <w:r>
        <w:rPr>
          <w:rFonts w:ascii="Times New Roman" w:hAnsi="Times New Roman"/>
          <w:color w:val="000000"/>
        </w:rPr>
        <w:t xml:space="preserve"> size of DDGS use i</w:t>
      </w:r>
      <w:r w:rsidRPr="00F938C6">
        <w:rPr>
          <w:rFonts w:ascii="Times New Roman" w:hAnsi="Times New Roman"/>
          <w:color w:val="000000"/>
        </w:rPr>
        <w:t xml:space="preserve">n </w:t>
      </w:r>
      <w:r>
        <w:rPr>
          <w:rFonts w:ascii="Times New Roman" w:hAnsi="Times New Roman"/>
          <w:color w:val="000000"/>
        </w:rPr>
        <w:t xml:space="preserve">the U.S., using variables defined in </w:t>
      </w:r>
      <w:r w:rsidR="0034017A">
        <w:rPr>
          <w:rFonts w:ascii="Times New Roman" w:hAnsi="Times New Roman"/>
          <w:color w:val="000000"/>
        </w:rPr>
        <w:t>S</w:t>
      </w:r>
      <w:r>
        <w:rPr>
          <w:rFonts w:ascii="Times New Roman" w:hAnsi="Times New Roman"/>
          <w:color w:val="000000"/>
        </w:rPr>
        <w:t>pecification 1, 2, and 3</w:t>
      </w:r>
      <w:r w:rsidRPr="006F2B6C">
        <w:rPr>
          <w:rFonts w:ascii="Times New Roman" w:hAnsi="Times New Roman"/>
          <w:color w:val="000000"/>
        </w:rPr>
        <w:t xml:space="preserve">; </w:t>
      </w:r>
      <m:oMath>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jt</m:t>
            </m:r>
          </m:sub>
          <m:sup>
            <m:r>
              <w:rPr>
                <w:rFonts w:ascii="Cambria Math" w:hAnsi="Cambria Math"/>
                <w:color w:val="000000"/>
              </w:rPr>
              <m:t>W</m:t>
            </m:r>
          </m:sup>
        </m:sSubSup>
      </m:oMath>
      <w:r w:rsidRPr="00F938C6">
        <w:rPr>
          <w:rFonts w:ascii="Times New Roman" w:hAnsi="Times New Roman"/>
          <w:color w:val="000000"/>
        </w:rPr>
        <w:t xml:space="preserve"> </w:t>
      </w:r>
      <w:r>
        <w:rPr>
          <w:rFonts w:ascii="Times New Roman" w:hAnsi="Times New Roman"/>
          <w:color w:val="000000"/>
        </w:rPr>
        <w:t>r</w:t>
      </w:r>
      <w:r w:rsidRPr="00F938C6">
        <w:rPr>
          <w:rFonts w:ascii="Times New Roman" w:hAnsi="Times New Roman"/>
          <w:color w:val="000000"/>
        </w:rPr>
        <w:t xml:space="preserve">epresents the </w:t>
      </w:r>
      <w:r w:rsidR="00A5545B">
        <w:rPr>
          <w:rFonts w:ascii="Times New Roman" w:hAnsi="Times New Roman"/>
          <w:color w:val="000000"/>
        </w:rPr>
        <w:t>market size of DDGS use in the importing countries,</w:t>
      </w:r>
      <w:r>
        <w:rPr>
          <w:rFonts w:ascii="Times New Roman" w:hAnsi="Times New Roman"/>
          <w:color w:val="000000"/>
        </w:rPr>
        <w:t xml:space="preserve"> using variables defined in </w:t>
      </w:r>
      <w:r w:rsidR="0034017A">
        <w:rPr>
          <w:rFonts w:ascii="Times New Roman" w:hAnsi="Times New Roman"/>
          <w:color w:val="000000"/>
        </w:rPr>
        <w:t>S</w:t>
      </w:r>
      <w:r>
        <w:rPr>
          <w:rFonts w:ascii="Times New Roman" w:hAnsi="Times New Roman"/>
          <w:color w:val="000000"/>
        </w:rPr>
        <w:t>pecification 1, 2, and 3</w:t>
      </w:r>
      <w:r w:rsidRPr="006F2B6C">
        <w:rPr>
          <w:rFonts w:ascii="Times New Roman" w:hAnsi="Times New Roman"/>
          <w:color w:val="000000"/>
        </w:rPr>
        <w:t>;</w:t>
      </w:r>
      <m:oMath>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 xml:space="preserve"> r</m:t>
            </m:r>
          </m:e>
          <m:sub>
            <m:r>
              <w:rPr>
                <w:rFonts w:ascii="Cambria Math" w:hAnsi="Cambria Math"/>
                <w:color w:val="000000"/>
              </w:rPr>
              <m:t>ijt</m:t>
            </m:r>
          </m:sub>
        </m:sSub>
      </m:oMath>
      <w:r w:rsidRPr="00F938C6">
        <w:rPr>
          <w:rFonts w:ascii="Times New Roman" w:hAnsi="Times New Roman"/>
          <w:color w:val="000000"/>
        </w:rPr>
        <w:t xml:space="preserve"> is the real exchange rate in country </w:t>
      </w:r>
      <w:r w:rsidRPr="00F938C6">
        <w:rPr>
          <w:rFonts w:ascii="Times New Roman" w:hAnsi="Times New Roman"/>
          <w:i/>
          <w:color w:val="000000"/>
        </w:rPr>
        <w:t>j</w:t>
      </w:r>
      <w:r w:rsidRPr="00F938C6">
        <w:rPr>
          <w:rFonts w:ascii="Times New Roman" w:hAnsi="Times New Roman"/>
          <w:color w:val="000000"/>
        </w:rPr>
        <w:t xml:space="preserve"> </w:t>
      </w:r>
      <w:r w:rsidRPr="00F938C6">
        <w:rPr>
          <w:rFonts w:ascii="Times New Roman" w:hAnsi="Times New Roman"/>
          <w:color w:val="000000"/>
        </w:rPr>
        <w:lastRenderedPageBreak/>
        <w:t xml:space="preserve">with respect to </w:t>
      </w:r>
      <w:r>
        <w:rPr>
          <w:rFonts w:ascii="Times New Roman" w:hAnsi="Times New Roman"/>
          <w:color w:val="000000"/>
        </w:rPr>
        <w:t>U.S.;</w:t>
      </w:r>
      <w:r w:rsidRPr="00F938C6">
        <w:rPr>
          <w:rFonts w:ascii="Times New Roman" w:hAnsi="Times New Roman"/>
          <w:color w:val="000000"/>
        </w:rPr>
        <w:t xml:space="preserve"> </w:t>
      </w:r>
      <m:oMath>
        <m:sSub>
          <m:sSubPr>
            <m:ctrlPr>
              <w:rPr>
                <w:rFonts w:ascii="Cambria Math" w:hAnsi="Cambria Math"/>
                <w:i/>
                <w:color w:val="000000"/>
              </w:rPr>
            </m:ctrlPr>
          </m:sSubPr>
          <m:e>
            <m:r>
              <w:rPr>
                <w:rFonts w:ascii="Cambria Math" w:hAnsi="Cambria Math"/>
                <w:color w:val="000000"/>
              </w:rPr>
              <m:t>bt</m:t>
            </m:r>
          </m:e>
          <m:sub>
            <m:r>
              <w:rPr>
                <w:rFonts w:ascii="Cambria Math" w:hAnsi="Cambria Math"/>
                <w:color w:val="000000"/>
              </w:rPr>
              <m:t>jt</m:t>
            </m:r>
          </m:sub>
        </m:sSub>
      </m:oMath>
      <w:r w:rsidR="00A5545B">
        <w:rPr>
          <w:rFonts w:ascii="Times New Roman" w:hAnsi="Times New Roman"/>
          <w:color w:val="000000"/>
        </w:rPr>
        <w:t xml:space="preserve"> is a binary</w:t>
      </w:r>
      <w:r w:rsidRPr="00F938C6">
        <w:rPr>
          <w:rFonts w:ascii="Times New Roman" w:hAnsi="Times New Roman"/>
          <w:color w:val="000000"/>
        </w:rPr>
        <w:t xml:space="preserve"> variable </w:t>
      </w:r>
      <w:r>
        <w:rPr>
          <w:rFonts w:ascii="Times New Roman" w:hAnsi="Times New Roman"/>
          <w:color w:val="000000"/>
        </w:rPr>
        <w:t>recording</w:t>
      </w:r>
      <w:r w:rsidRPr="00F938C6">
        <w:rPr>
          <w:rFonts w:ascii="Times New Roman" w:hAnsi="Times New Roman"/>
          <w:color w:val="000000"/>
        </w:rPr>
        <w:t xml:space="preserve"> a notification of technical barrier </w:t>
      </w:r>
      <w:r>
        <w:rPr>
          <w:rFonts w:ascii="Times New Roman" w:hAnsi="Times New Roman"/>
          <w:color w:val="000000"/>
        </w:rPr>
        <w:t>to</w:t>
      </w:r>
      <w:r w:rsidRPr="00F938C6">
        <w:rPr>
          <w:rFonts w:ascii="Times New Roman" w:hAnsi="Times New Roman"/>
          <w:color w:val="000000"/>
        </w:rPr>
        <w:t xml:space="preserve"> trade from country </w:t>
      </w:r>
      <w:r w:rsidRPr="00F938C6">
        <w:rPr>
          <w:rFonts w:ascii="Times New Roman" w:hAnsi="Times New Roman"/>
          <w:i/>
          <w:color w:val="000000"/>
        </w:rPr>
        <w:t>j</w:t>
      </w:r>
      <w:r>
        <w:rPr>
          <w:rFonts w:ascii="Times New Roman" w:hAnsi="Times New Roman"/>
          <w:color w:val="000000"/>
        </w:rPr>
        <w:t>;</w:t>
      </w:r>
      <w:r w:rsidRPr="00F938C6">
        <w:rPr>
          <w:rFonts w:ascii="Times New Roman" w:hAnsi="Times New Roman"/>
          <w:color w:val="000000"/>
        </w:rPr>
        <w:t xml:space="preserve"> </w:t>
      </w:r>
      <m:oMath>
        <m:sSub>
          <m:sSubPr>
            <m:ctrlPr>
              <w:rPr>
                <w:rFonts w:ascii="Cambria Math" w:hAnsi="Cambria Math"/>
                <w:i/>
                <w:color w:val="000000"/>
              </w:rPr>
            </m:ctrlPr>
          </m:sSubPr>
          <m:e>
            <m:r>
              <w:rPr>
                <w:rFonts w:ascii="Cambria Math" w:hAnsi="Cambria Math"/>
                <w:color w:val="000000"/>
              </w:rPr>
              <m:t>I</m:t>
            </m:r>
          </m:e>
          <m:sub>
            <m:r>
              <w:rPr>
                <w:rFonts w:ascii="Cambria Math" w:hAnsi="Cambria Math"/>
                <w:color w:val="000000"/>
              </w:rPr>
              <m:t>1j</m:t>
            </m:r>
          </m:sub>
        </m:sSub>
      </m:oMath>
      <w:r w:rsidRPr="00F938C6">
        <w:rPr>
          <w:rFonts w:ascii="Times New Roman" w:hAnsi="Times New Roman"/>
          <w:color w:val="000000"/>
        </w:rPr>
        <w:t xml:space="preserve"> </w:t>
      </w:r>
      <w:r>
        <w:rPr>
          <w:rFonts w:ascii="Times New Roman" w:hAnsi="Times New Roman"/>
          <w:color w:val="000000"/>
        </w:rPr>
        <w:t>represents</w:t>
      </w:r>
      <w:r w:rsidRPr="00F938C6">
        <w:rPr>
          <w:rFonts w:ascii="Times New Roman" w:hAnsi="Times New Roman"/>
          <w:color w:val="000000"/>
        </w:rPr>
        <w:t xml:space="preserve"> </w:t>
      </w:r>
      <w:r>
        <w:rPr>
          <w:rFonts w:ascii="Times New Roman" w:hAnsi="Times New Roman"/>
          <w:color w:val="000000"/>
        </w:rPr>
        <w:t>importer</w:t>
      </w:r>
      <w:r w:rsidRPr="00F938C6">
        <w:rPr>
          <w:rFonts w:ascii="Times New Roman" w:hAnsi="Times New Roman"/>
          <w:color w:val="000000"/>
        </w:rPr>
        <w:t xml:space="preserve"> fixed effect and</w:t>
      </w:r>
      <w:r w:rsidR="00A5545B">
        <w:rPr>
          <w:rFonts w:ascii="Times New Roman" w:hAnsi="Times New Roman"/>
          <w:color w:val="000000"/>
        </w:rPr>
        <w:t xml:space="preserve">; </w:t>
      </w:r>
      <w:r w:rsidRPr="00F938C6">
        <w:rPr>
          <w:rFonts w:ascii="Times New Roman" w:hAnsi="Times New Roman"/>
          <w:color w:val="000000"/>
        </w:rPr>
        <w:t xml:space="preserve"> </w:t>
      </w:r>
      <m:oMath>
        <m:sSub>
          <m:sSubPr>
            <m:ctrlPr>
              <w:rPr>
                <w:rFonts w:ascii="Cambria Math" w:hAnsi="Cambria Math"/>
                <w:i/>
                <w:color w:val="000000"/>
              </w:rPr>
            </m:ctrlPr>
          </m:sSubPr>
          <m:e>
            <m:r>
              <w:rPr>
                <w:rFonts w:ascii="Cambria Math" w:hAnsi="Cambria Math"/>
                <w:color w:val="000000"/>
              </w:rPr>
              <m:t>μ</m:t>
            </m:r>
          </m:e>
          <m:sub>
            <m:r>
              <w:rPr>
                <w:rFonts w:ascii="Cambria Math" w:hAnsi="Cambria Math"/>
                <w:color w:val="000000"/>
              </w:rPr>
              <m:t>1jt</m:t>
            </m:r>
          </m:sub>
        </m:sSub>
      </m:oMath>
      <w:r w:rsidRPr="00F938C6">
        <w:rPr>
          <w:rFonts w:ascii="Times New Roman" w:hAnsi="Times New Roman"/>
          <w:color w:val="000000"/>
        </w:rPr>
        <w:t xml:space="preserve"> is the error term.</w:t>
      </w:r>
      <w:r>
        <w:rPr>
          <w:rFonts w:ascii="Times New Roman" w:hAnsi="Times New Roman"/>
          <w:color w:val="000000"/>
        </w:rPr>
        <w:t xml:space="preserve"> </w:t>
      </w:r>
    </w:p>
    <w:p w14:paraId="432A1019" w14:textId="77777777" w:rsidR="00DF7BA6" w:rsidRPr="002A0D2C" w:rsidRDefault="00DF7BA6" w:rsidP="002A0D2C">
      <w:pPr>
        <w:pStyle w:val="Heading3"/>
        <w:spacing w:before="0" w:after="0" w:line="480" w:lineRule="auto"/>
        <w:rPr>
          <w:rFonts w:ascii="Times New Roman" w:hAnsi="Times New Roman" w:cs="Times New Roman"/>
          <w:i w:val="0"/>
          <w:sz w:val="26"/>
        </w:rPr>
      </w:pPr>
      <w:bookmarkStart w:id="17" w:name="_Toc488675411"/>
      <w:r w:rsidRPr="002A0D2C">
        <w:rPr>
          <w:rFonts w:ascii="Times New Roman" w:hAnsi="Times New Roman" w:cs="Times New Roman"/>
          <w:i w:val="0"/>
          <w:sz w:val="26"/>
        </w:rPr>
        <w:t>2.4.2 Estimation</w:t>
      </w:r>
      <w:bookmarkEnd w:id="17"/>
    </w:p>
    <w:p w14:paraId="3FB85BF5" w14:textId="7BC1A005" w:rsidR="00F17EF3" w:rsidRDefault="00F17EF3" w:rsidP="001D31DD">
      <w:pPr>
        <w:autoSpaceDE w:val="0"/>
        <w:autoSpaceDN w:val="0"/>
        <w:adjustRightInd w:val="0"/>
        <w:spacing w:line="480" w:lineRule="auto"/>
        <w:ind w:firstLine="720"/>
        <w:rPr>
          <w:rFonts w:ascii="Times New Roman" w:hAnsi="Times New Roman"/>
          <w:color w:val="000000"/>
        </w:rPr>
      </w:pPr>
      <w:r w:rsidRPr="00F938C6">
        <w:rPr>
          <w:rFonts w:ascii="Times New Roman" w:hAnsi="Times New Roman"/>
          <w:color w:val="000000"/>
        </w:rPr>
        <w:t xml:space="preserve">Two </w:t>
      </w:r>
      <w:r>
        <w:rPr>
          <w:rFonts w:ascii="Times New Roman" w:hAnsi="Times New Roman"/>
          <w:color w:val="000000"/>
        </w:rPr>
        <w:t xml:space="preserve">common </w:t>
      </w:r>
      <w:r w:rsidRPr="00F938C6">
        <w:rPr>
          <w:rFonts w:ascii="Times New Roman" w:hAnsi="Times New Roman"/>
          <w:color w:val="000000"/>
        </w:rPr>
        <w:t>technical issues in the estimation of gravity model</w:t>
      </w:r>
      <w:r>
        <w:rPr>
          <w:rFonts w:ascii="Times New Roman" w:hAnsi="Times New Roman"/>
          <w:color w:val="000000"/>
        </w:rPr>
        <w:t>s</w:t>
      </w:r>
      <w:r w:rsidRPr="00F938C6">
        <w:rPr>
          <w:rFonts w:ascii="Times New Roman" w:hAnsi="Times New Roman"/>
          <w:color w:val="000000"/>
        </w:rPr>
        <w:t xml:space="preserve"> </w:t>
      </w:r>
      <w:r>
        <w:rPr>
          <w:rFonts w:ascii="Times New Roman" w:hAnsi="Times New Roman"/>
          <w:color w:val="000000"/>
        </w:rPr>
        <w:t xml:space="preserve">are </w:t>
      </w:r>
      <w:r w:rsidRPr="00F938C6">
        <w:rPr>
          <w:rFonts w:ascii="Times New Roman" w:hAnsi="Times New Roman"/>
          <w:color w:val="000000"/>
        </w:rPr>
        <w:t xml:space="preserve">heteroskedasticity </w:t>
      </w:r>
      <w:r>
        <w:rPr>
          <w:rFonts w:ascii="Times New Roman" w:hAnsi="Times New Roman"/>
          <w:color w:val="000000"/>
        </w:rPr>
        <w:t xml:space="preserve">in the error term </w:t>
      </w:r>
      <w:r w:rsidRPr="00F938C6">
        <w:rPr>
          <w:rFonts w:ascii="Times New Roman" w:hAnsi="Times New Roman"/>
          <w:color w:val="000000"/>
        </w:rPr>
        <w:t xml:space="preserve">and zero values for the </w:t>
      </w:r>
      <w:r w:rsidRPr="00F938C6">
        <w:rPr>
          <w:rFonts w:ascii="Times New Roman" w:hAnsi="Times New Roman"/>
          <w:noProof/>
          <w:color w:val="000000"/>
        </w:rPr>
        <w:t>dependent</w:t>
      </w:r>
      <w:r w:rsidRPr="00F938C6">
        <w:rPr>
          <w:rFonts w:ascii="Times New Roman" w:hAnsi="Times New Roman"/>
          <w:color w:val="000000"/>
        </w:rPr>
        <w:t xml:space="preserve"> variable</w:t>
      </w:r>
      <w:r>
        <w:rPr>
          <w:rFonts w:ascii="Times New Roman" w:hAnsi="Times New Roman"/>
          <w:color w:val="000000"/>
        </w:rPr>
        <w:t xml:space="preserve"> (Santos Silva and </w:t>
      </w:r>
      <w:r w:rsidRPr="00F938C6">
        <w:rPr>
          <w:rFonts w:ascii="Times New Roman" w:hAnsi="Times New Roman"/>
          <w:color w:val="222222"/>
          <w:shd w:val="clear" w:color="auto" w:fill="FFFFFF"/>
        </w:rPr>
        <w:t>Tenreyro</w:t>
      </w:r>
      <w:r>
        <w:rPr>
          <w:rFonts w:ascii="Times New Roman" w:hAnsi="Times New Roman"/>
          <w:color w:val="000000"/>
        </w:rPr>
        <w:t>, 2006; Burger et al., 2009; Gómez-Herrera, 2013)</w:t>
      </w:r>
      <w:r w:rsidRPr="00F938C6">
        <w:rPr>
          <w:rFonts w:ascii="Times New Roman" w:hAnsi="Times New Roman"/>
          <w:color w:val="000000"/>
        </w:rPr>
        <w:t xml:space="preserve">. </w:t>
      </w:r>
      <w:r>
        <w:rPr>
          <w:rFonts w:ascii="Times New Roman" w:hAnsi="Times New Roman"/>
          <w:color w:val="000000"/>
        </w:rPr>
        <w:t>T</w:t>
      </w:r>
      <w:r w:rsidRPr="00F938C6">
        <w:rPr>
          <w:rFonts w:ascii="Times New Roman" w:hAnsi="Times New Roman"/>
          <w:color w:val="000000"/>
        </w:rPr>
        <w:t>he variance of the error term is generally non-constant</w:t>
      </w:r>
      <w:r>
        <w:rPr>
          <w:rFonts w:ascii="Times New Roman" w:hAnsi="Times New Roman"/>
          <w:color w:val="000000"/>
        </w:rPr>
        <w:t xml:space="preserve">, </w:t>
      </w:r>
      <w:r w:rsidRPr="00F938C6">
        <w:rPr>
          <w:rFonts w:ascii="Times New Roman" w:hAnsi="Times New Roman"/>
          <w:color w:val="000000"/>
        </w:rPr>
        <w:t>mak</w:t>
      </w:r>
      <w:r>
        <w:rPr>
          <w:rFonts w:ascii="Times New Roman" w:hAnsi="Times New Roman"/>
          <w:color w:val="000000"/>
        </w:rPr>
        <w:t xml:space="preserve">ing ordinary least squares (OLS) </w:t>
      </w:r>
      <w:r w:rsidRPr="00F938C6">
        <w:rPr>
          <w:rFonts w:ascii="Times New Roman" w:hAnsi="Times New Roman"/>
          <w:color w:val="000000"/>
        </w:rPr>
        <w:t xml:space="preserve">an inappropriate method of estimation </w:t>
      </w:r>
      <w:r>
        <w:rPr>
          <w:rFonts w:ascii="Times New Roman" w:hAnsi="Times New Roman"/>
          <w:color w:val="000000"/>
        </w:rPr>
        <w:t xml:space="preserve">in the log-linearized form </w:t>
      </w:r>
      <w:r w:rsidRPr="00F938C6">
        <w:rPr>
          <w:rFonts w:ascii="Times New Roman" w:hAnsi="Times New Roman"/>
          <w:color w:val="000000"/>
        </w:rPr>
        <w:t>(</w:t>
      </w:r>
      <w:r w:rsidRPr="00F938C6">
        <w:rPr>
          <w:rFonts w:ascii="Times New Roman" w:hAnsi="Times New Roman"/>
          <w:color w:val="222222"/>
          <w:shd w:val="clear" w:color="auto" w:fill="FFFFFF"/>
        </w:rPr>
        <w:t>Jayasinghe et al., 2010</w:t>
      </w:r>
      <w:r>
        <w:rPr>
          <w:rFonts w:ascii="Times New Roman" w:hAnsi="Times New Roman"/>
          <w:color w:val="222222"/>
          <w:shd w:val="clear" w:color="auto" w:fill="FFFFFF"/>
        </w:rPr>
        <w:t xml:space="preserve">; </w:t>
      </w:r>
      <w:r w:rsidRPr="00F938C6">
        <w:rPr>
          <w:rFonts w:ascii="Times New Roman" w:hAnsi="Times New Roman"/>
          <w:color w:val="000000"/>
        </w:rPr>
        <w:t xml:space="preserve">Westerlund and Wilhelmsson, 2011; </w:t>
      </w:r>
      <w:r>
        <w:rPr>
          <w:rFonts w:ascii="Times New Roman" w:hAnsi="Times New Roman"/>
          <w:color w:val="222222"/>
          <w:shd w:val="clear" w:color="auto" w:fill="FFFFFF"/>
        </w:rPr>
        <w:t>Arvis and Shepherd, 2013</w:t>
      </w:r>
      <w:r>
        <w:rPr>
          <w:rFonts w:ascii="Times New Roman" w:hAnsi="Times New Roman"/>
          <w:color w:val="000000"/>
        </w:rPr>
        <w:t xml:space="preserve">). In addition, </w:t>
      </w:r>
      <w:r w:rsidRPr="00F938C6">
        <w:rPr>
          <w:rFonts w:ascii="Times New Roman" w:hAnsi="Times New Roman"/>
          <w:color w:val="000000"/>
        </w:rPr>
        <w:t xml:space="preserve">a sizeable portion of zero values in the </w:t>
      </w:r>
      <w:r w:rsidRPr="00F938C6">
        <w:rPr>
          <w:rFonts w:ascii="Times New Roman" w:hAnsi="Times New Roman"/>
          <w:noProof/>
          <w:color w:val="000000"/>
        </w:rPr>
        <w:t>dependent</w:t>
      </w:r>
      <w:r w:rsidRPr="00F938C6">
        <w:rPr>
          <w:rFonts w:ascii="Times New Roman" w:hAnsi="Times New Roman"/>
          <w:color w:val="000000"/>
        </w:rPr>
        <w:t xml:space="preserve"> variable</w:t>
      </w:r>
      <w:r>
        <w:rPr>
          <w:rFonts w:ascii="Times New Roman" w:hAnsi="Times New Roman"/>
          <w:color w:val="000000"/>
        </w:rPr>
        <w:t xml:space="preserve"> may lead to a sample selection bias since the logarithm function is not defined at zero (Shepherd, 2013). </w:t>
      </w:r>
      <w:r w:rsidRPr="00F211AB">
        <w:rPr>
          <w:rFonts w:ascii="Times New Roman" w:hAnsi="Times New Roman"/>
          <w:color w:val="000000"/>
        </w:rPr>
        <w:t xml:space="preserve">Thus, the </w:t>
      </w:r>
      <w:r>
        <w:rPr>
          <w:rFonts w:ascii="Times New Roman" w:hAnsi="Times New Roman"/>
          <w:color w:val="000000"/>
        </w:rPr>
        <w:t>H</w:t>
      </w:r>
      <w:r w:rsidRPr="00F211AB">
        <w:rPr>
          <w:rFonts w:ascii="Times New Roman" w:hAnsi="Times New Roman"/>
          <w:color w:val="000000"/>
        </w:rPr>
        <w:t xml:space="preserve">eckman </w:t>
      </w:r>
      <w:r w:rsidRPr="00435D19">
        <w:rPr>
          <w:rFonts w:ascii="Times New Roman" w:hAnsi="Times New Roman"/>
        </w:rPr>
        <w:t>selection model and the Pseudo-Poisson maximum likelihood (PPML) model are commonly used to deal with these two issue</w:t>
      </w:r>
      <w:r w:rsidR="00BB17F3">
        <w:rPr>
          <w:rFonts w:ascii="Times New Roman" w:hAnsi="Times New Roman"/>
        </w:rPr>
        <w:t>s</w:t>
      </w:r>
      <w:r w:rsidRPr="00435D19">
        <w:rPr>
          <w:rFonts w:ascii="Times New Roman" w:hAnsi="Times New Roman"/>
        </w:rPr>
        <w:t>.</w:t>
      </w:r>
    </w:p>
    <w:p w14:paraId="1EACADC8" w14:textId="42F56648" w:rsidR="00F17EF3" w:rsidRDefault="003E68A4" w:rsidP="00F17EF3">
      <w:pPr>
        <w:pStyle w:val="Default"/>
        <w:spacing w:line="480" w:lineRule="auto"/>
        <w:ind w:firstLine="720"/>
      </w:pPr>
      <w:r>
        <w:t xml:space="preserve">The </w:t>
      </w:r>
      <w:r w:rsidR="00F17EF3">
        <w:t xml:space="preserve">Heckman selection model consists of two steps. </w:t>
      </w:r>
      <w:r w:rsidR="0009066F">
        <w:t>In t</w:t>
      </w:r>
      <w:r w:rsidR="00F17EF3">
        <w:t xml:space="preserve">he first </w:t>
      </w:r>
      <w:proofErr w:type="gramStart"/>
      <w:r w:rsidR="00F17EF3">
        <w:t>step</w:t>
      </w:r>
      <w:proofErr w:type="gramEnd"/>
      <w:r w:rsidR="00F17EF3">
        <w:t xml:space="preserve"> a Probit equation is estimated to define whether two countries trade or not</w:t>
      </w:r>
      <w:r w:rsidR="0009066F">
        <w:t>, in</w:t>
      </w:r>
      <w:r w:rsidR="00F17EF3">
        <w:t xml:space="preserve"> the second step, the expected values of the trade flows, conditional on that country trading, are estimated using OLS. This model requires an exclusion variable that affects only the decision process. That is, a variable that should be correlated to the probability of a country to trade but not with the actual level of trade (Gómez-Herrera, 2013). Because in the second step the equation is estimated using OLS, this methodology does not address the heteroskedasticity problem (Shepherd, 2013). A natural way to solve this issue is to estimate the second equation using maximum likelihood (Jayasinghe et al., 2010).</w:t>
      </w:r>
      <w:r w:rsidR="001D31DD">
        <w:t xml:space="preserve"> </w:t>
      </w:r>
      <w:r w:rsidR="00F17EF3">
        <w:t>However, this type of estimation may result in biased and inconsistent parameter estimates when fixed effects are used (Jayasinghe et al., 2010; Shepherd, 2013).</w:t>
      </w:r>
    </w:p>
    <w:p w14:paraId="61939B16" w14:textId="77777777" w:rsidR="00F17EF3" w:rsidRDefault="00F17EF3" w:rsidP="00F17EF3">
      <w:pPr>
        <w:pStyle w:val="Default"/>
        <w:spacing w:line="480" w:lineRule="auto"/>
        <w:ind w:firstLine="720"/>
      </w:pPr>
      <w:r>
        <w:lastRenderedPageBreak/>
        <w:t xml:space="preserve">The PPML method, proposed by Santos Silva and Tenreyro (2006), has been suggested as an approach estimation method to </w:t>
      </w:r>
      <w:r w:rsidRPr="006C58F2">
        <w:t xml:space="preserve">account for the </w:t>
      </w:r>
      <w:r>
        <w:t xml:space="preserve">specification issues </w:t>
      </w:r>
      <w:r w:rsidRPr="006C58F2">
        <w:t>of the gravity equation</w:t>
      </w:r>
      <w:r>
        <w:t xml:space="preserve">. The PPML </w:t>
      </w:r>
      <w:r w:rsidRPr="00F938C6">
        <w:t>method</w:t>
      </w:r>
      <w:r>
        <w:t xml:space="preserve"> has been widely employed in the literature (e.g., Burger et al., 2009; Anderson and Yotov, 2010; Philippidis et al., 2013; Anderson et al., 2015; </w:t>
      </w:r>
      <w:r>
        <w:rPr>
          <w:rFonts w:eastAsia="Times New Roman"/>
        </w:rPr>
        <w:t>Ghazalian, 2015;</w:t>
      </w:r>
      <w:r>
        <w:t xml:space="preserve"> Dreyer and Fendoseeva, 2016) since the estimator </w:t>
      </w:r>
      <w:r w:rsidRPr="00F938C6">
        <w:t xml:space="preserve">is consistent in the presence of heteroskedasticity </w:t>
      </w:r>
      <w:r>
        <w:t xml:space="preserve">in the error term, </w:t>
      </w:r>
      <w:r w:rsidRPr="00F938C6">
        <w:t xml:space="preserve">and </w:t>
      </w:r>
      <w:r>
        <w:t>addresses</w:t>
      </w:r>
      <w:r w:rsidRPr="00F938C6">
        <w:t xml:space="preserve"> zero values of the dependent variable</w:t>
      </w:r>
      <w:r>
        <w:t xml:space="preserve"> in the level-log form (Santos Silva and </w:t>
      </w:r>
      <w:r w:rsidRPr="00F938C6">
        <w:rPr>
          <w:color w:val="222222"/>
          <w:shd w:val="clear" w:color="auto" w:fill="FFFFFF"/>
        </w:rPr>
        <w:t>Tenreyro</w:t>
      </w:r>
      <w:r>
        <w:t>, 2006)</w:t>
      </w:r>
      <w:r w:rsidRPr="00F938C6">
        <w:t xml:space="preserve">. </w:t>
      </w:r>
      <w:r>
        <w:t>In addition, PPML performs well in small samples (</w:t>
      </w:r>
      <w:r w:rsidRPr="00F938C6">
        <w:t>Westerlund and Wilhelmsson, 2011</w:t>
      </w:r>
      <w:r>
        <w:t>).</w:t>
      </w:r>
      <w:r w:rsidR="001D31DD">
        <w:t xml:space="preserve"> </w:t>
      </w:r>
      <w:r>
        <w:t xml:space="preserve">Furthermore, Fally (2015) showed that the gravity model estimated using PPML approach with fixed effects of trading countries (exporters and importers) is consistent with the approach imposing “multilateral resistance” indexes proposed by Anderson and van Wincoop (2003). Another advantage of using PPML is that the interpretation of the coefficients is straightforward and follows the same pattern as under ordinary least squares (Shepherd, 2013). </w:t>
      </w:r>
    </w:p>
    <w:p w14:paraId="76B17521" w14:textId="77777777" w:rsidR="00F17EF3" w:rsidRDefault="00F17EF3" w:rsidP="00F17EF3">
      <w:pPr>
        <w:pStyle w:val="Default"/>
        <w:spacing w:line="480" w:lineRule="auto"/>
        <w:ind w:firstLine="720"/>
        <w:rPr>
          <w:rFonts w:eastAsia="Calibri"/>
        </w:rPr>
      </w:pPr>
      <w:r>
        <w:t>T</w:t>
      </w:r>
      <w:r w:rsidRPr="006F2B6C">
        <w:t xml:space="preserve">he </w:t>
      </w:r>
      <w:r>
        <w:t xml:space="preserve">PPML </w:t>
      </w:r>
      <w:r w:rsidRPr="006F2B6C">
        <w:t xml:space="preserve">method </w:t>
      </w:r>
      <w:r>
        <w:t>was applied to estimate the gravity model of U.S. DDGS exports in this study because of numerous zero observations for the dependent variables (~25%) and the presence of heterosk</w:t>
      </w:r>
      <w:r w:rsidRPr="006F2B6C">
        <w:t>edasticity issue</w:t>
      </w:r>
      <w:r>
        <w:t xml:space="preserve">. Also, fixed effects of importing countries </w:t>
      </w:r>
      <w:r w:rsidR="001D31DD">
        <w:t xml:space="preserve">were included </w:t>
      </w:r>
      <w:r>
        <w:t>in the reduced-form of DDGS gravity model to generate a consistent estimator</w:t>
      </w:r>
      <w:r w:rsidRPr="006F2B6C">
        <w:t>.</w:t>
      </w:r>
      <w:r>
        <w:t xml:space="preserve"> The econometric model was specified as: </w:t>
      </w:r>
      <w:r w:rsidRPr="00F938C6">
        <w:rPr>
          <w:rFonts w:eastAsia="Calibri"/>
        </w:rPr>
        <w:t xml:space="preserve"> </w:t>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6"/>
        <w:gridCol w:w="1657"/>
      </w:tblGrid>
      <w:tr w:rsidR="00D4164F" w:rsidRPr="00564A2C" w14:paraId="1FB0EC51" w14:textId="77777777" w:rsidTr="005C57B6">
        <w:trPr>
          <w:trHeight w:val="1215"/>
        </w:trPr>
        <w:tc>
          <w:tcPr>
            <w:tcW w:w="7696" w:type="dxa"/>
            <w:vAlign w:val="center"/>
          </w:tcPr>
          <w:p w14:paraId="10E76089" w14:textId="57E86695" w:rsidR="00D4164F" w:rsidRPr="00564A2C" w:rsidRDefault="00A9168E" w:rsidP="005C57B6">
            <w:pPr>
              <w:spacing w:line="480" w:lineRule="auto"/>
              <w:rPr>
                <w:rFonts w:ascii="Times New Roman" w:hAnsi="Times New Roman"/>
              </w:rPr>
            </w:pPr>
            <m:oMath>
              <m:sSub>
                <m:sSubPr>
                  <m:ctrlPr>
                    <w:rPr>
                      <w:rFonts w:ascii="Cambria Math" w:hAnsi="Cambria Math"/>
                      <w:i/>
                    </w:rPr>
                  </m:ctrlPr>
                </m:sSubPr>
                <m:e>
                  <m:r>
                    <w:rPr>
                      <w:rFonts w:ascii="Cambria Math" w:hAnsi="Cambria Math"/>
                    </w:rPr>
                    <m:t>X</m:t>
                  </m:r>
                </m:e>
                <m:sub>
                  <m:r>
                    <w:rPr>
                      <w:rFonts w:ascii="Cambria Math" w:hAnsi="Cambria Math"/>
                    </w:rPr>
                    <m:t>1jt</m:t>
                  </m:r>
                </m:sub>
              </m:sSub>
              <m:r>
                <w:rPr>
                  <w:rFonts w:ascii="Cambria Math" w:hAnsi="Cambria Math"/>
                </w:rPr>
                <m:t>=Exp(</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m:t>
                  </m:r>
                  <m:func>
                    <m:funcPr>
                      <m:ctrlPr>
                        <w:rPr>
                          <w:rFonts w:ascii="Cambria Math" w:hAnsi="Cambria Math"/>
                        </w:rPr>
                      </m:ctrlPr>
                    </m:funcPr>
                    <m:fName>
                      <m:r>
                        <m:rPr>
                          <m:sty m:val="p"/>
                        </m:rPr>
                        <w:rPr>
                          <w:rFonts w:ascii="Cambria Math" w:hAnsi="Cambria Math"/>
                        </w:rPr>
                        <m:t>ln</m:t>
                      </m:r>
                      <m:ctrlPr>
                        <w:rPr>
                          <w:rFonts w:ascii="Cambria Math" w:hAnsi="Cambria Math"/>
                          <w:i/>
                        </w:rPr>
                      </m:ctrlPr>
                    </m:fName>
                    <m:e>
                      <m:r>
                        <w:rPr>
                          <w:rFonts w:ascii="Cambria Math" w:hAnsi="Cambria Math"/>
                        </w:rPr>
                        <m:t>E</m:t>
                      </m:r>
                    </m:e>
                  </m:func>
                </m:e>
                <m:sub>
                  <m:r>
                    <w:rPr>
                      <w:rFonts w:ascii="Cambria Math" w:hAnsi="Cambria Math"/>
                    </w:rPr>
                    <m:t>1t</m:t>
                  </m:r>
                </m:sub>
              </m:sSub>
              <m:r>
                <w:rPr>
                  <w:rFonts w:ascii="Cambria Math" w:hAnsi="Cambria Math"/>
                </w:rPr>
                <m:t>) +</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(ln</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z</m:t>
                      </m:r>
                    </m:e>
                    <m:sub>
                      <m:r>
                        <w:rPr>
                          <w:rFonts w:ascii="Cambria Math" w:hAnsi="Cambria Math"/>
                        </w:rPr>
                        <m:t>1jt</m:t>
                      </m:r>
                    </m:sub>
                  </m:sSub>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m:t>
              </m:r>
              <m:sSubSup>
                <m:sSubSupPr>
                  <m:ctrlPr>
                    <w:rPr>
                      <w:rFonts w:ascii="Cambria Math" w:hAnsi="Cambria Math"/>
                      <w:i/>
                    </w:rPr>
                  </m:ctrlPr>
                </m:sSubSupPr>
                <m:e>
                  <m:r>
                    <w:rPr>
                      <w:rFonts w:ascii="Cambria Math" w:hAnsi="Cambria Math"/>
                    </w:rPr>
                    <m:t>lnA</m:t>
                  </m:r>
                </m:e>
                <m:sub>
                  <m:r>
                    <w:rPr>
                      <w:rFonts w:ascii="Cambria Math" w:hAnsi="Cambria Math"/>
                    </w:rPr>
                    <m:t>1t</m:t>
                  </m:r>
                </m:sub>
                <m:sup>
                  <m:r>
                    <w:rPr>
                      <w:rFonts w:ascii="Cambria Math" w:hAnsi="Cambria Math"/>
                    </w:rPr>
                    <m:t>D</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m:t>
              </m:r>
              <m:sSubSup>
                <m:sSubSupPr>
                  <m:ctrlPr>
                    <w:rPr>
                      <w:rFonts w:ascii="Cambria Math" w:hAnsi="Cambria Math"/>
                      <w:i/>
                    </w:rPr>
                  </m:ctrlPr>
                </m:sSubSupPr>
                <m:e>
                  <m:r>
                    <w:rPr>
                      <w:rFonts w:ascii="Cambria Math" w:hAnsi="Cambria Math"/>
                    </w:rPr>
                    <m:t>lnA</m:t>
                  </m:r>
                </m:e>
                <m:sub>
                  <m:r>
                    <w:rPr>
                      <w:rFonts w:ascii="Cambria Math" w:hAnsi="Cambria Math"/>
                    </w:rPr>
                    <m:t>jt</m:t>
                  </m:r>
                </m:sub>
                <m:sup>
                  <m:r>
                    <w:rPr>
                      <w:rFonts w:ascii="Cambria Math" w:hAnsi="Cambria Math"/>
                    </w:rPr>
                    <m:t>W</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m:t>
                  </m:r>
                </m:sub>
              </m:sSub>
              <m:r>
                <w:rPr>
                  <w:rFonts w:ascii="Cambria Math" w:hAnsi="Cambria Math"/>
                </w:rPr>
                <m:t>(</m:t>
              </m:r>
              <m:sSub>
                <m:sSubPr>
                  <m:ctrlPr>
                    <w:rPr>
                      <w:rFonts w:ascii="Cambria Math" w:hAnsi="Cambria Math"/>
                      <w:i/>
                    </w:rPr>
                  </m:ctrlPr>
                </m:sSubPr>
                <m:e>
                  <m:r>
                    <w:rPr>
                      <w:rFonts w:ascii="Cambria Math" w:hAnsi="Cambria Math"/>
                    </w:rPr>
                    <m:t>ln r</m:t>
                  </m:r>
                </m:e>
                <m:sub>
                  <m:r>
                    <w:rPr>
                      <w:rFonts w:ascii="Cambria Math" w:hAnsi="Cambria Math"/>
                    </w:rPr>
                    <m:t>j1t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m:t>
                  </m:r>
                </m:sub>
              </m:sSub>
              <m:sSub>
                <m:sSubPr>
                  <m:ctrlPr>
                    <w:rPr>
                      <w:rFonts w:ascii="Cambria Math" w:hAnsi="Cambria Math"/>
                      <w:i/>
                    </w:rPr>
                  </m:ctrlPr>
                </m:sSubPr>
                <m:e>
                  <m:r>
                    <w:rPr>
                      <w:rFonts w:ascii="Cambria Math" w:hAnsi="Cambria Math"/>
                    </w:rPr>
                    <m:t>(bt</m:t>
                  </m:r>
                </m:e>
                <m:sub>
                  <m:r>
                    <w:rPr>
                      <w:rFonts w:ascii="Cambria Math" w:hAnsi="Cambria Math"/>
                    </w:rPr>
                    <m:t>1jt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7</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1j</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1jt</m:t>
                  </m:r>
                </m:sub>
              </m:sSub>
            </m:oMath>
            <w:r w:rsidR="00D4164F" w:rsidRPr="00564A2C">
              <w:rPr>
                <w:rFonts w:ascii="Times New Roman" w:hAnsi="Times New Roman"/>
              </w:rPr>
              <w:t xml:space="preserve"> </w:t>
            </w:r>
          </w:p>
        </w:tc>
        <w:tc>
          <w:tcPr>
            <w:tcW w:w="1657" w:type="dxa"/>
            <w:vAlign w:val="center"/>
          </w:tcPr>
          <w:p w14:paraId="176F30D4" w14:textId="77777777" w:rsidR="00D4164F" w:rsidRPr="00564A2C" w:rsidRDefault="00D4164F" w:rsidP="005C57B6">
            <w:pPr>
              <w:spacing w:line="480" w:lineRule="auto"/>
              <w:jc w:val="center"/>
              <w:rPr>
                <w:rFonts w:ascii="Times New Roman" w:hAnsi="Times New Roman"/>
              </w:rPr>
            </w:pPr>
            <w:r w:rsidRPr="00564A2C">
              <w:rPr>
                <w:rFonts w:ascii="Times New Roman" w:hAnsi="Times New Roman"/>
              </w:rPr>
              <w:t>(2.4.2-1)</w:t>
            </w:r>
          </w:p>
        </w:tc>
      </w:tr>
    </w:tbl>
    <w:p w14:paraId="616694D9" w14:textId="48C0F06F" w:rsidR="00F17EF3" w:rsidRDefault="00F17EF3" w:rsidP="00F17EF3">
      <w:pPr>
        <w:spacing w:line="480" w:lineRule="auto"/>
        <w:ind w:firstLine="720"/>
        <w:contextualSpacing/>
        <w:rPr>
          <w:rFonts w:ascii="Times New Roman" w:hAnsi="Times New Roman"/>
          <w:color w:val="000000"/>
        </w:rPr>
      </w:pPr>
      <w:r w:rsidRPr="00F938C6">
        <w:rPr>
          <w:rFonts w:ascii="Times New Roman" w:eastAsia="Arial Unicode MS" w:hAnsi="Times New Roman"/>
          <w:shd w:val="clear" w:color="auto" w:fill="FFFFFF"/>
        </w:rPr>
        <w:t xml:space="preserve">Since the gravity </w:t>
      </w:r>
      <w:r>
        <w:rPr>
          <w:rFonts w:ascii="Times New Roman" w:eastAsia="Arial Unicode MS" w:hAnsi="Times New Roman"/>
          <w:shd w:val="clear" w:color="auto" w:fill="FFFFFF"/>
        </w:rPr>
        <w:t xml:space="preserve">model in equation </w:t>
      </w:r>
      <w:r w:rsidRPr="005375A3">
        <w:rPr>
          <w:rFonts w:ascii="Times New Roman" w:eastAsia="Arial Unicode MS" w:hAnsi="Times New Roman"/>
          <w:shd w:val="clear" w:color="auto" w:fill="FFFFFF"/>
        </w:rPr>
        <w:t>(</w:t>
      </w:r>
      <w:r w:rsidR="001D31DD" w:rsidRPr="005375A3">
        <w:rPr>
          <w:rFonts w:ascii="Times New Roman" w:eastAsia="Arial Unicode MS" w:hAnsi="Times New Roman"/>
          <w:shd w:val="clear" w:color="auto" w:fill="FFFFFF"/>
        </w:rPr>
        <w:t>2.4.2-1</w:t>
      </w:r>
      <w:r w:rsidRPr="005375A3">
        <w:rPr>
          <w:rFonts w:ascii="Times New Roman" w:eastAsia="Arial Unicode MS" w:hAnsi="Times New Roman"/>
          <w:shd w:val="clear" w:color="auto" w:fill="FFFFFF"/>
        </w:rPr>
        <w:t>)</w:t>
      </w:r>
      <w:r>
        <w:rPr>
          <w:rFonts w:ascii="Times New Roman" w:eastAsia="Arial Unicode MS" w:hAnsi="Times New Roman"/>
          <w:shd w:val="clear" w:color="auto" w:fill="FFFFFF"/>
        </w:rPr>
        <w:t xml:space="preserve"> was estimated in a level-log form,</w:t>
      </w:r>
      <w:r w:rsidRPr="00F938C6">
        <w:rPr>
          <w:rFonts w:ascii="Times New Roman" w:eastAsia="Arial Unicode MS" w:hAnsi="Times New Roman"/>
          <w:shd w:val="clear" w:color="auto" w:fill="FFFFFF"/>
        </w:rPr>
        <w:t xml:space="preserve"> the coefficients of the </w:t>
      </w:r>
      <w:r>
        <w:rPr>
          <w:rFonts w:ascii="Times New Roman" w:eastAsia="Arial Unicode MS" w:hAnsi="Times New Roman"/>
          <w:shd w:val="clear" w:color="auto" w:fill="FFFFFF"/>
        </w:rPr>
        <w:t xml:space="preserve">continuous </w:t>
      </w:r>
      <w:r w:rsidRPr="00F938C6">
        <w:rPr>
          <w:rFonts w:ascii="Times New Roman" w:eastAsia="Arial Unicode MS" w:hAnsi="Times New Roman"/>
          <w:shd w:val="clear" w:color="auto" w:fill="FFFFFF"/>
        </w:rPr>
        <w:t>explanatory variables</w:t>
      </w:r>
      <w:r w:rsidRPr="00F938C6" w:rsidDel="00651EAF">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are the exports</w:t>
      </w:r>
      <w:r w:rsidRPr="00F938C6">
        <w:rPr>
          <w:rFonts w:ascii="Times New Roman" w:eastAsia="Arial Unicode MS" w:hAnsi="Times New Roman"/>
          <w:shd w:val="clear" w:color="auto" w:fill="FFFFFF"/>
        </w:rPr>
        <w:t xml:space="preserve"> elasticities</w:t>
      </w:r>
      <w:r>
        <w:rPr>
          <w:rFonts w:ascii="Times New Roman" w:eastAsia="Arial Unicode MS" w:hAnsi="Times New Roman"/>
          <w:shd w:val="clear" w:color="auto" w:fill="FFFFFF"/>
        </w:rPr>
        <w:t xml:space="preserve"> of each variable</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lastRenderedPageBreak/>
        <w:t xml:space="preserve">For the </w:t>
      </w:r>
      <w:r w:rsidR="00B60408">
        <w:rPr>
          <w:rFonts w:ascii="Times New Roman" w:eastAsia="Arial Unicode MS" w:hAnsi="Times New Roman"/>
          <w:shd w:val="clear" w:color="auto" w:fill="FFFFFF"/>
        </w:rPr>
        <w:t>binary</w:t>
      </w:r>
      <w:r>
        <w:rPr>
          <w:rFonts w:ascii="Times New Roman" w:eastAsia="Arial Unicode MS" w:hAnsi="Times New Roman"/>
          <w:shd w:val="clear" w:color="auto" w:fill="FFFFFF"/>
        </w:rPr>
        <w:t xml:space="preserve"> variable, the percentage change in exports was calculated as the exponential of the coefficient minus one, multiplied by 100 (Philipidis et al., 2013).</w:t>
      </w:r>
    </w:p>
    <w:p w14:paraId="3769363A" w14:textId="77777777" w:rsidR="00DF7BA6" w:rsidRPr="002A0D2C" w:rsidRDefault="00DF7BA6" w:rsidP="002A0D2C">
      <w:pPr>
        <w:pStyle w:val="Heading3"/>
        <w:spacing w:before="0" w:after="0" w:line="480" w:lineRule="auto"/>
        <w:rPr>
          <w:rFonts w:ascii="Times New Roman" w:hAnsi="Times New Roman" w:cs="Times New Roman"/>
          <w:i w:val="0"/>
          <w:sz w:val="26"/>
        </w:rPr>
      </w:pPr>
      <w:bookmarkStart w:id="18" w:name="_Toc488675412"/>
      <w:r w:rsidRPr="002A0D2C">
        <w:rPr>
          <w:rFonts w:ascii="Times New Roman" w:hAnsi="Times New Roman" w:cs="Times New Roman"/>
          <w:i w:val="0"/>
          <w:sz w:val="26"/>
        </w:rPr>
        <w:t>2.</w:t>
      </w:r>
      <w:r w:rsidR="00DD3C49" w:rsidRPr="002A0D2C">
        <w:rPr>
          <w:rFonts w:ascii="Times New Roman" w:hAnsi="Times New Roman" w:cs="Times New Roman"/>
          <w:i w:val="0"/>
          <w:sz w:val="26"/>
        </w:rPr>
        <w:t>4.3</w:t>
      </w:r>
      <w:r w:rsidRPr="002A0D2C">
        <w:rPr>
          <w:rFonts w:ascii="Times New Roman" w:hAnsi="Times New Roman" w:cs="Times New Roman"/>
          <w:i w:val="0"/>
          <w:sz w:val="26"/>
        </w:rPr>
        <w:t xml:space="preserve"> </w:t>
      </w:r>
      <w:r w:rsidR="00290ADC" w:rsidRPr="002A0D2C">
        <w:rPr>
          <w:rFonts w:ascii="Times New Roman" w:hAnsi="Times New Roman" w:cs="Times New Roman"/>
          <w:i w:val="0"/>
          <w:sz w:val="26"/>
        </w:rPr>
        <w:t xml:space="preserve">Baseline </w:t>
      </w:r>
      <w:r w:rsidR="00F17EF3" w:rsidRPr="002A0D2C">
        <w:rPr>
          <w:rFonts w:ascii="Times New Roman" w:hAnsi="Times New Roman" w:cs="Times New Roman"/>
          <w:i w:val="0"/>
          <w:sz w:val="26"/>
        </w:rPr>
        <w:t>a</w:t>
      </w:r>
      <w:r w:rsidR="00290ADC" w:rsidRPr="002A0D2C">
        <w:rPr>
          <w:rFonts w:ascii="Times New Roman" w:hAnsi="Times New Roman" w:cs="Times New Roman"/>
          <w:i w:val="0"/>
          <w:sz w:val="26"/>
        </w:rPr>
        <w:t xml:space="preserve">nd </w:t>
      </w:r>
      <w:r w:rsidRPr="002A0D2C">
        <w:rPr>
          <w:rFonts w:ascii="Times New Roman" w:hAnsi="Times New Roman" w:cs="Times New Roman"/>
          <w:i w:val="0"/>
          <w:sz w:val="26"/>
        </w:rPr>
        <w:t>Simulation</w:t>
      </w:r>
      <w:bookmarkEnd w:id="18"/>
    </w:p>
    <w:p w14:paraId="5A523067" w14:textId="5CFF824A" w:rsidR="00F17EF3" w:rsidRDefault="00F17EF3" w:rsidP="00247064">
      <w:pPr>
        <w:spacing w:line="480" w:lineRule="auto"/>
        <w:ind w:firstLine="720"/>
        <w:rPr>
          <w:rFonts w:ascii="Times New Roman" w:eastAsia="Arial Unicode MS" w:hAnsi="Times New Roman"/>
          <w:shd w:val="clear" w:color="auto" w:fill="FFFFFF"/>
        </w:rPr>
      </w:pPr>
      <w:r>
        <w:rPr>
          <w:rFonts w:ascii="Times New Roman" w:eastAsia="Arial Unicode MS" w:hAnsi="Times New Roman"/>
          <w:shd w:val="clear" w:color="auto" w:fill="FFFFFF"/>
        </w:rPr>
        <w:t xml:space="preserve">Based on the estimated reduced-form of gravity model, </w:t>
      </w:r>
      <w:r w:rsidRPr="00F938C6">
        <w:rPr>
          <w:rFonts w:ascii="Times New Roman" w:eastAsia="Arial Unicode MS" w:hAnsi="Times New Roman"/>
          <w:shd w:val="clear" w:color="auto" w:fill="FFFFFF"/>
        </w:rPr>
        <w:t xml:space="preserve">a baseline </w:t>
      </w:r>
      <w:r>
        <w:rPr>
          <w:rFonts w:ascii="Times New Roman" w:eastAsia="Arial Unicode MS" w:hAnsi="Times New Roman"/>
          <w:shd w:val="clear" w:color="auto" w:fill="FFFFFF"/>
        </w:rPr>
        <w:t xml:space="preserve">outlook of U.S. DDGS exports was developed </w:t>
      </w:r>
      <w:r w:rsidRPr="00F938C6">
        <w:rPr>
          <w:rFonts w:ascii="Times New Roman" w:eastAsia="Arial Unicode MS" w:hAnsi="Times New Roman"/>
          <w:shd w:val="clear" w:color="auto" w:fill="FFFFFF"/>
        </w:rPr>
        <w:t>for the period 201</w:t>
      </w:r>
      <w:r>
        <w:rPr>
          <w:rFonts w:ascii="Times New Roman" w:eastAsia="Arial Unicode MS" w:hAnsi="Times New Roman"/>
          <w:shd w:val="clear" w:color="auto" w:fill="FFFFFF"/>
        </w:rPr>
        <w:t>7−</w:t>
      </w:r>
      <w:r w:rsidRPr="00F938C6">
        <w:rPr>
          <w:rFonts w:ascii="Times New Roman" w:eastAsia="Arial Unicode MS" w:hAnsi="Times New Roman"/>
          <w:shd w:val="clear" w:color="auto" w:fill="FFFFFF"/>
        </w:rPr>
        <w:t>2020</w:t>
      </w:r>
      <w:r>
        <w:rPr>
          <w:rFonts w:ascii="Times New Roman" w:eastAsia="Arial Unicode MS" w:hAnsi="Times New Roman"/>
          <w:shd w:val="clear" w:color="auto" w:fill="FFFFFF"/>
        </w:rPr>
        <w:t xml:space="preserve">. </w:t>
      </w:r>
      <w:r w:rsidR="00247064">
        <w:rPr>
          <w:rFonts w:ascii="Times New Roman" w:eastAsia="Arial Unicode MS" w:hAnsi="Times New Roman"/>
          <w:shd w:val="clear" w:color="auto" w:fill="FFFFFF"/>
        </w:rPr>
        <w:t>The r</w:t>
      </w:r>
      <w:r>
        <w:rPr>
          <w:rFonts w:ascii="Times New Roman" w:eastAsia="Arial Unicode MS" w:hAnsi="Times New Roman"/>
          <w:shd w:val="clear" w:color="auto" w:fill="FFFFFF"/>
        </w:rPr>
        <w:t>esults and R-squared</w:t>
      </w:r>
      <w:r w:rsidR="00247064">
        <w:rPr>
          <w:rFonts w:ascii="Times New Roman" w:eastAsia="Arial Unicode MS" w:hAnsi="Times New Roman"/>
          <w:shd w:val="clear" w:color="auto" w:fill="FFFFFF"/>
        </w:rPr>
        <w:t xml:space="preserve"> were compared</w:t>
      </w:r>
      <w:r>
        <w:rPr>
          <w:rFonts w:ascii="Times New Roman" w:eastAsia="Arial Unicode MS" w:hAnsi="Times New Roman"/>
          <w:shd w:val="clear" w:color="auto" w:fill="FFFFFF"/>
        </w:rPr>
        <w:t xml:space="preserve"> across the three </w:t>
      </w:r>
      <w:r w:rsidR="0024480B">
        <w:rPr>
          <w:rFonts w:ascii="Times New Roman" w:eastAsia="Arial Unicode MS" w:hAnsi="Times New Roman"/>
          <w:shd w:val="clear" w:color="auto" w:fill="FFFFFF"/>
        </w:rPr>
        <w:t>specifications</w:t>
      </w:r>
      <w:r>
        <w:rPr>
          <w:rFonts w:ascii="Times New Roman" w:eastAsia="Arial Unicode MS" w:hAnsi="Times New Roman"/>
          <w:shd w:val="clear" w:color="auto" w:fill="FFFFFF"/>
        </w:rPr>
        <w:t xml:space="preserve"> and the </w:t>
      </w:r>
      <w:r w:rsidR="00122E0A">
        <w:rPr>
          <w:rFonts w:ascii="Times New Roman" w:eastAsia="Arial Unicode MS" w:hAnsi="Times New Roman"/>
          <w:shd w:val="clear" w:color="auto" w:fill="FFFFFF"/>
        </w:rPr>
        <w:t>third specification of the model was employed</w:t>
      </w:r>
      <w:r>
        <w:rPr>
          <w:rFonts w:ascii="Times New Roman" w:eastAsia="Arial Unicode MS" w:hAnsi="Times New Roman"/>
          <w:shd w:val="clear" w:color="auto" w:fill="FFFFFF"/>
        </w:rPr>
        <w:t xml:space="preserve"> to estimate the baseline. Also, this specification </w:t>
      </w:r>
      <w:r w:rsidR="00247064">
        <w:rPr>
          <w:rFonts w:ascii="Times New Roman" w:eastAsia="Arial Unicode MS" w:hAnsi="Times New Roman"/>
          <w:shd w:val="clear" w:color="auto" w:fill="FFFFFF"/>
        </w:rPr>
        <w:t xml:space="preserve">was used </w:t>
      </w:r>
      <w:r>
        <w:rPr>
          <w:rFonts w:ascii="Times New Roman" w:eastAsia="Arial Unicode MS" w:hAnsi="Times New Roman"/>
          <w:shd w:val="clear" w:color="auto" w:fill="FFFFFF"/>
        </w:rPr>
        <w:t xml:space="preserve">to analyze different scenarios because meat production as a </w:t>
      </w:r>
      <w:r w:rsidRPr="00F04504">
        <w:rPr>
          <w:rFonts w:ascii="Times New Roman" w:eastAsia="Arial Unicode MS" w:hAnsi="Times New Roman"/>
          <w:i/>
          <w:shd w:val="clear" w:color="auto" w:fill="FFFFFF"/>
        </w:rPr>
        <w:t>proxy</w:t>
      </w:r>
      <w:r>
        <w:rPr>
          <w:rFonts w:ascii="Times New Roman" w:eastAsia="Arial Unicode MS" w:hAnsi="Times New Roman"/>
          <w:shd w:val="clear" w:color="auto" w:fill="FFFFFF"/>
        </w:rPr>
        <w:t xml:space="preserve"> for market size of DDGS was likely between the conservative definition (Specification 1) and a more aggressive estimate (Specification 2). Furthermore, meat production in importing countries was significant at the </w:t>
      </w:r>
      <w:r w:rsidR="0044070D">
        <w:rPr>
          <w:rFonts w:ascii="Times New Roman" w:eastAsia="Arial Unicode MS" w:hAnsi="Times New Roman"/>
          <w:shd w:val="clear" w:color="auto" w:fill="FFFFFF"/>
        </w:rPr>
        <w:t>five percent</w:t>
      </w:r>
      <w:r>
        <w:rPr>
          <w:rFonts w:ascii="Times New Roman" w:eastAsia="Arial Unicode MS" w:hAnsi="Times New Roman"/>
          <w:shd w:val="clear" w:color="auto" w:fill="FFFFFF"/>
        </w:rPr>
        <w:t>.</w:t>
      </w:r>
    </w:p>
    <w:p w14:paraId="1E17B763" w14:textId="77777777" w:rsidR="00F17EF3" w:rsidRDefault="00F17EF3" w:rsidP="00F17EF3">
      <w:pPr>
        <w:autoSpaceDE w:val="0"/>
        <w:autoSpaceDN w:val="0"/>
        <w:adjustRightInd w:val="0"/>
        <w:spacing w:line="480" w:lineRule="auto"/>
        <w:ind w:firstLine="720"/>
        <w:rPr>
          <w:rFonts w:ascii="Times New Roman" w:eastAsia="Arial Unicode MS" w:hAnsi="Times New Roman"/>
          <w:shd w:val="clear" w:color="auto" w:fill="FFFFFF"/>
        </w:rPr>
      </w:pPr>
      <w:r>
        <w:rPr>
          <w:rFonts w:ascii="Times New Roman" w:eastAsia="Arial Unicode MS" w:hAnsi="Times New Roman"/>
          <w:shd w:val="clear" w:color="auto" w:fill="FFFFFF"/>
        </w:rPr>
        <w:t>The</w:t>
      </w:r>
      <w:r w:rsidRPr="00F938C6">
        <w:rPr>
          <w:rFonts w:ascii="Times New Roman" w:eastAsia="Arial Unicode MS" w:hAnsi="Times New Roman"/>
          <w:shd w:val="clear" w:color="auto" w:fill="FFFFFF"/>
        </w:rPr>
        <w:t xml:space="preserve"> baseline </w:t>
      </w:r>
      <w:r>
        <w:rPr>
          <w:rFonts w:ascii="Times New Roman" w:eastAsia="Arial Unicode MS" w:hAnsi="Times New Roman"/>
          <w:shd w:val="clear" w:color="auto" w:fill="FFFFFF"/>
        </w:rPr>
        <w:t>outlook covered</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 xml:space="preserve">the </w:t>
      </w:r>
      <w:r w:rsidRPr="00F938C6">
        <w:rPr>
          <w:rFonts w:ascii="Times New Roman" w:eastAsia="Arial Unicode MS" w:hAnsi="Times New Roman"/>
          <w:shd w:val="clear" w:color="auto" w:fill="FFFFFF"/>
        </w:rPr>
        <w:t xml:space="preserve">top </w:t>
      </w:r>
      <w:r>
        <w:rPr>
          <w:rFonts w:ascii="Times New Roman" w:eastAsia="Arial Unicode MS" w:hAnsi="Times New Roman"/>
          <w:shd w:val="clear" w:color="auto" w:fill="FFFFFF"/>
        </w:rPr>
        <w:t>six</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 xml:space="preserve">importing </w:t>
      </w:r>
      <w:r w:rsidRPr="00F938C6">
        <w:rPr>
          <w:rFonts w:ascii="Times New Roman" w:eastAsia="Arial Unicode MS" w:hAnsi="Times New Roman"/>
          <w:shd w:val="clear" w:color="auto" w:fill="FFFFFF"/>
        </w:rPr>
        <w:t xml:space="preserve">countries of U.S. DDGS </w:t>
      </w:r>
      <w:r>
        <w:rPr>
          <w:rFonts w:ascii="Times New Roman" w:eastAsia="Arial Unicode MS" w:hAnsi="Times New Roman"/>
          <w:shd w:val="clear" w:color="auto" w:fill="FFFFFF"/>
        </w:rPr>
        <w:t xml:space="preserve">together </w:t>
      </w:r>
      <w:r w:rsidRPr="006F2B6C">
        <w:rPr>
          <w:rFonts w:ascii="Times New Roman" w:eastAsia="Arial Unicode MS" w:hAnsi="Times New Roman"/>
          <w:shd w:val="clear" w:color="auto" w:fill="FFFFFF"/>
        </w:rPr>
        <w:t>account</w:t>
      </w:r>
      <w:r>
        <w:rPr>
          <w:rFonts w:ascii="Times New Roman" w:eastAsia="Arial Unicode MS" w:hAnsi="Times New Roman"/>
          <w:shd w:val="clear" w:color="auto" w:fill="FFFFFF"/>
        </w:rPr>
        <w:t>ing</w:t>
      </w:r>
      <w:r w:rsidRPr="006F2B6C">
        <w:rPr>
          <w:rFonts w:ascii="Times New Roman" w:eastAsia="Arial Unicode MS" w:hAnsi="Times New Roman"/>
          <w:shd w:val="clear" w:color="auto" w:fill="FFFFFF"/>
        </w:rPr>
        <w:t xml:space="preserve"> for the 81% of the U.S. DDGS exports in 2015 </w:t>
      </w:r>
      <w:r>
        <w:rPr>
          <w:rFonts w:ascii="Times New Roman" w:eastAsia="Arial Unicode MS" w:hAnsi="Times New Roman"/>
          <w:shd w:val="clear" w:color="auto" w:fill="FFFFFF"/>
        </w:rPr>
        <w:t>−</w:t>
      </w:r>
      <w:r w:rsidRPr="006F2B6C">
        <w:rPr>
          <w:rFonts w:ascii="Times New Roman" w:eastAsia="Arial Unicode MS" w:hAnsi="Times New Roman"/>
          <w:shd w:val="clear" w:color="auto" w:fill="FFFFFF"/>
        </w:rPr>
        <w:t xml:space="preserve"> China, Mexico, Vietnam, South Korea, Canada and Thailand. </w:t>
      </w:r>
      <w:r w:rsidRPr="00F938C6">
        <w:rPr>
          <w:rFonts w:ascii="Times New Roman" w:eastAsia="Arial Unicode MS" w:hAnsi="Times New Roman"/>
          <w:shd w:val="clear" w:color="auto" w:fill="FFFFFF"/>
        </w:rPr>
        <w:t xml:space="preserve">The baseline </w:t>
      </w:r>
      <w:r>
        <w:rPr>
          <w:rFonts w:ascii="Times New Roman" w:eastAsia="Arial Unicode MS" w:hAnsi="Times New Roman"/>
          <w:shd w:val="clear" w:color="auto" w:fill="FFFFFF"/>
        </w:rPr>
        <w:t>wa</w:t>
      </w:r>
      <w:r w:rsidRPr="00F938C6">
        <w:rPr>
          <w:rFonts w:ascii="Times New Roman" w:eastAsia="Arial Unicode MS" w:hAnsi="Times New Roman"/>
          <w:shd w:val="clear" w:color="auto" w:fill="FFFFFF"/>
        </w:rPr>
        <w:t xml:space="preserve">s </w:t>
      </w:r>
      <w:r>
        <w:rPr>
          <w:rFonts w:ascii="Times New Roman" w:eastAsia="Arial Unicode MS" w:hAnsi="Times New Roman"/>
          <w:shd w:val="clear" w:color="auto" w:fill="FFFFFF"/>
        </w:rPr>
        <w:t xml:space="preserve">used </w:t>
      </w:r>
      <w:r w:rsidRPr="00F938C6">
        <w:rPr>
          <w:rFonts w:ascii="Times New Roman" w:eastAsia="Arial Unicode MS" w:hAnsi="Times New Roman"/>
          <w:shd w:val="clear" w:color="auto" w:fill="FFFFFF"/>
        </w:rPr>
        <w:t xml:space="preserve">as a </w:t>
      </w:r>
      <w:r>
        <w:rPr>
          <w:rFonts w:ascii="Times New Roman" w:eastAsia="Arial Unicode MS" w:hAnsi="Times New Roman"/>
          <w:shd w:val="clear" w:color="auto" w:fill="FFFFFF"/>
        </w:rPr>
        <w:t>benchmark</w:t>
      </w:r>
      <w:r w:rsidRPr="00F938C6">
        <w:rPr>
          <w:rFonts w:ascii="Times New Roman" w:eastAsia="Arial Unicode MS" w:hAnsi="Times New Roman"/>
          <w:shd w:val="clear" w:color="auto" w:fill="FFFFFF"/>
        </w:rPr>
        <w:t xml:space="preserve"> to assess the consequences of </w:t>
      </w:r>
      <w:r>
        <w:rPr>
          <w:rFonts w:ascii="Times New Roman" w:eastAsia="Arial Unicode MS" w:hAnsi="Times New Roman"/>
          <w:shd w:val="clear" w:color="auto" w:fill="FFFFFF"/>
        </w:rPr>
        <w:t>introducing variations in</w:t>
      </w:r>
      <w:r w:rsidRPr="00F938C6">
        <w:rPr>
          <w:rFonts w:ascii="Times New Roman" w:eastAsia="Arial Unicode MS" w:hAnsi="Times New Roman"/>
          <w:shd w:val="clear" w:color="auto" w:fill="FFFFFF"/>
        </w:rPr>
        <w:t xml:space="preserve"> the meat production</w:t>
      </w:r>
      <w:r>
        <w:rPr>
          <w:rFonts w:ascii="Times New Roman" w:eastAsia="Arial Unicode MS" w:hAnsi="Times New Roman"/>
          <w:shd w:val="clear" w:color="auto" w:fill="FFFFFF"/>
        </w:rPr>
        <w:t>,</w:t>
      </w:r>
      <w:r w:rsidRPr="00F938C6" w:rsidDel="00C6235B">
        <w:rPr>
          <w:rFonts w:ascii="Times New Roman" w:eastAsia="Arial Unicode MS" w:hAnsi="Times New Roman"/>
          <w:shd w:val="clear" w:color="auto" w:fill="FFFFFF"/>
        </w:rPr>
        <w:t xml:space="preserve"> </w:t>
      </w:r>
      <w:r w:rsidRPr="00F2654D">
        <w:rPr>
          <w:rFonts w:ascii="Times New Roman" w:eastAsia="Arial Unicode MS" w:hAnsi="Times New Roman"/>
          <w:i/>
          <w:shd w:val="clear" w:color="auto" w:fill="FFFFFF"/>
        </w:rPr>
        <w:t>ceteris paribus</w:t>
      </w:r>
      <w:r>
        <w:rPr>
          <w:rFonts w:ascii="Times New Roman" w:eastAsia="Arial Unicode MS" w:hAnsi="Times New Roman"/>
          <w:shd w:val="clear" w:color="auto" w:fill="FFFFFF"/>
        </w:rPr>
        <w:t>,</w:t>
      </w:r>
      <w:r w:rsidRPr="00F938C6">
        <w:rPr>
          <w:rFonts w:ascii="Times New Roman" w:eastAsia="Arial Unicode MS" w:hAnsi="Times New Roman"/>
          <w:shd w:val="clear" w:color="auto" w:fill="FFFFFF"/>
        </w:rPr>
        <w:t xml:space="preserve"> </w:t>
      </w:r>
      <w:r w:rsidRPr="00095EEA">
        <w:rPr>
          <w:rFonts w:ascii="Times New Roman" w:eastAsia="Arial Unicode MS" w:hAnsi="Times New Roman"/>
          <w:shd w:val="clear" w:color="auto" w:fill="FFFFFF"/>
        </w:rPr>
        <w:t>in the importing countries.</w:t>
      </w:r>
      <w:r>
        <w:rPr>
          <w:rFonts w:ascii="Times New Roman" w:eastAsia="Arial Unicode MS" w:hAnsi="Times New Roman"/>
          <w:shd w:val="clear" w:color="auto" w:fill="FFFFFF"/>
        </w:rPr>
        <w:t xml:space="preserve"> The projected meat production for the importing countries from 2014-2020 were collected from the Organization of Economic Co-operation and Development (OECD) to estimate U.S. DDGS exports in the baseline (OECD, 2016). For the other policy and macroeconomic variables in </w:t>
      </w:r>
      <w:r w:rsidR="00247064">
        <w:rPr>
          <w:rFonts w:ascii="Times New Roman" w:eastAsia="Arial Unicode MS" w:hAnsi="Times New Roman"/>
          <w:shd w:val="clear" w:color="auto" w:fill="FFFFFF"/>
        </w:rPr>
        <w:t>the</w:t>
      </w:r>
      <w:r>
        <w:rPr>
          <w:rFonts w:ascii="Times New Roman" w:eastAsia="Arial Unicode MS" w:hAnsi="Times New Roman"/>
          <w:shd w:val="clear" w:color="auto" w:fill="FFFFFF"/>
        </w:rPr>
        <w:t xml:space="preserve"> model (i.e., tariffs on DDGS, real exchange rate, TBT), </w:t>
      </w:r>
      <w:r w:rsidR="00247064">
        <w:rPr>
          <w:rFonts w:ascii="Times New Roman" w:eastAsia="Arial Unicode MS" w:hAnsi="Times New Roman"/>
          <w:shd w:val="clear" w:color="auto" w:fill="FFFFFF"/>
        </w:rPr>
        <w:t>it was</w:t>
      </w:r>
      <w:r>
        <w:rPr>
          <w:rFonts w:ascii="Times New Roman" w:eastAsia="Arial Unicode MS" w:hAnsi="Times New Roman"/>
          <w:shd w:val="clear" w:color="auto" w:fill="FFFFFF"/>
        </w:rPr>
        <w:t xml:space="preserve"> assumed </w:t>
      </w:r>
      <w:r w:rsidR="00247064">
        <w:rPr>
          <w:rFonts w:ascii="Times New Roman" w:eastAsia="Arial Unicode MS" w:hAnsi="Times New Roman"/>
          <w:shd w:val="clear" w:color="auto" w:fill="FFFFFF"/>
        </w:rPr>
        <w:t xml:space="preserve">that </w:t>
      </w:r>
      <w:r>
        <w:rPr>
          <w:rFonts w:ascii="Times New Roman" w:eastAsia="Arial Unicode MS" w:hAnsi="Times New Roman"/>
          <w:shd w:val="clear" w:color="auto" w:fill="FFFFFF"/>
        </w:rPr>
        <w:t>they remain constant at the 2011-2013 average level. U.S. corn-based ethanol production was anticipated to be stagnant in the coming years since the mandated amount of corn-based ethanol production required in the R</w:t>
      </w:r>
      <w:r w:rsidRPr="00F938C6">
        <w:rPr>
          <w:rFonts w:ascii="Times New Roman" w:hAnsi="Times New Roman"/>
        </w:rPr>
        <w:t>enewable Fuel Standard in the Energy Policy Act of 2005 and the Energy Independence and Security Act of 2007</w:t>
      </w:r>
      <w:r>
        <w:rPr>
          <w:rFonts w:ascii="Times New Roman" w:hAnsi="Times New Roman"/>
        </w:rPr>
        <w:t xml:space="preserve"> </w:t>
      </w:r>
      <w:r>
        <w:rPr>
          <w:rFonts w:ascii="Times New Roman" w:eastAsia="Arial Unicode MS" w:hAnsi="Times New Roman"/>
          <w:shd w:val="clear" w:color="auto" w:fill="FFFFFF"/>
        </w:rPr>
        <w:t>has been achieved.</w:t>
      </w:r>
    </w:p>
    <w:p w14:paraId="0EE30DE3" w14:textId="77777777" w:rsidR="00DD3C49" w:rsidRPr="002A0D2C" w:rsidRDefault="00DD3C49" w:rsidP="002A0D2C">
      <w:pPr>
        <w:pStyle w:val="Heading2"/>
        <w:spacing w:before="0" w:after="0" w:line="480" w:lineRule="auto"/>
        <w:jc w:val="left"/>
        <w:rPr>
          <w:rFonts w:ascii="Times New Roman" w:hAnsi="Times New Roman" w:cs="Times New Roman"/>
        </w:rPr>
      </w:pPr>
      <w:bookmarkStart w:id="19" w:name="_Toc488675413"/>
      <w:r w:rsidRPr="002A0D2C">
        <w:rPr>
          <w:rFonts w:ascii="Times New Roman" w:hAnsi="Times New Roman" w:cs="Times New Roman"/>
        </w:rPr>
        <w:lastRenderedPageBreak/>
        <w:t>2.5 Data</w:t>
      </w:r>
      <w:bookmarkEnd w:id="19"/>
    </w:p>
    <w:p w14:paraId="3798646E" w14:textId="753E95F9" w:rsidR="00F31CEF" w:rsidRPr="00564A2C" w:rsidRDefault="00F31CEF" w:rsidP="00521746">
      <w:pPr>
        <w:pStyle w:val="BodyText"/>
        <w:spacing w:line="480" w:lineRule="auto"/>
        <w:ind w:firstLine="720"/>
      </w:pPr>
      <w:r w:rsidRPr="00564A2C">
        <w:t xml:space="preserve">The data of U.S. DDGS export quantity was obtained from the Global Agricultural Trade System on an annual year basis (USDA FAS, 2016a). A sample of 29 countries that accounted for nearly 95% of total U.S. DDGS exports in the 14 years were selected (USDA FAS, 2016a). </w:t>
      </w:r>
      <w:r w:rsidR="008C324E" w:rsidRPr="00564A2C">
        <w:t xml:space="preserve">This study was </w:t>
      </w:r>
      <w:r w:rsidRPr="00564A2C">
        <w:t xml:space="preserve">concentrated on the period of 2000−2013 because the exports of U.S. DDGS increased steeply after </w:t>
      </w:r>
      <w:r w:rsidR="006D40E3">
        <w:t xml:space="preserve">the </w:t>
      </w:r>
      <w:r w:rsidRPr="00564A2C">
        <w:t xml:space="preserve">year 2000 and a shift in the main importing countries occurred during this time span. </w:t>
      </w:r>
      <w:r w:rsidRPr="005375A3">
        <w:t xml:space="preserve">Table </w:t>
      </w:r>
      <w:r w:rsidR="0063675A" w:rsidRPr="005375A3">
        <w:t>2.</w:t>
      </w:r>
      <w:r w:rsidRPr="005375A3">
        <w:t>1 presents</w:t>
      </w:r>
      <w:r w:rsidRPr="00564A2C">
        <w:t xml:space="preserve"> the average imports of U.S. DDGS of the 29 countries for the two periods 2000-2005</w:t>
      </w:r>
      <w:r w:rsidR="00AD22C5" w:rsidRPr="00564A2C">
        <w:t xml:space="preserve"> </w:t>
      </w:r>
      <w:r w:rsidR="00247064">
        <w:t xml:space="preserve">and 2006-2013. </w:t>
      </w:r>
      <w:r w:rsidRPr="00564A2C">
        <w:t>A strong growth in imports of U.S. DDGS is shown for many countries in</w:t>
      </w:r>
      <w:r w:rsidRPr="00564A2C">
        <w:rPr>
          <w:spacing w:val="-14"/>
        </w:rPr>
        <w:t xml:space="preserve"> </w:t>
      </w:r>
      <w:r w:rsidRPr="00564A2C">
        <w:t>Asia, led by China, and several trading partners in America (Mexico, Canada, Cuba, etc.) and Middle East (Israel and Turkey). The solid growth of exports to Asia, America and Middle East clearly surpassed exports reduction to European</w:t>
      </w:r>
      <w:r w:rsidRPr="00564A2C">
        <w:rPr>
          <w:spacing w:val="-4"/>
        </w:rPr>
        <w:t xml:space="preserve"> </w:t>
      </w:r>
      <w:r w:rsidRPr="00564A2C">
        <w:t>countries.</w:t>
      </w:r>
    </w:p>
    <w:p w14:paraId="6C5194D1" w14:textId="5F2CDFE0" w:rsidR="00F31CEF" w:rsidRPr="00564A2C" w:rsidRDefault="00F31CEF" w:rsidP="00AD22C5">
      <w:pPr>
        <w:pStyle w:val="BodyText"/>
        <w:spacing w:line="480" w:lineRule="auto"/>
        <w:ind w:firstLine="720"/>
      </w:pPr>
      <w:r w:rsidRPr="00564A2C">
        <w:t>The stock of cattle, meat consumption, and meat production of pork and bovine in</w:t>
      </w:r>
      <w:r w:rsidR="00AD22C5" w:rsidRPr="00564A2C">
        <w:t xml:space="preserve"> </w:t>
      </w:r>
      <w:r w:rsidRPr="00564A2C">
        <w:t>the</w:t>
      </w:r>
      <w:r w:rsidR="00AD22C5" w:rsidRPr="00564A2C">
        <w:t xml:space="preserve"> </w:t>
      </w:r>
      <w:r w:rsidRPr="00564A2C">
        <w:t xml:space="preserve">U.S. and the importing countries were taken from the Food and Agriculture Organization of the United Nations statistics (FAOSTAT) from the United Nations (FAOSTAT, 2016). The real exchange rate for each country was obtained from the International Macroeconomic Data Set in the USDA ERS (2016c). The </w:t>
      </w:r>
      <w:r w:rsidRPr="00564A2C">
        <w:rPr>
          <w:i/>
        </w:rPr>
        <w:t xml:space="preserve">ad valorem </w:t>
      </w:r>
      <w:r w:rsidRPr="00564A2C">
        <w:t xml:space="preserve">tariff applied to U.S. DDGS by each importing country was </w:t>
      </w:r>
      <w:r w:rsidR="008C324E" w:rsidRPr="00564A2C">
        <w:t xml:space="preserve">obtained </w:t>
      </w:r>
      <w:r w:rsidRPr="00564A2C">
        <w:t xml:space="preserve">from the World Integrated Trade Solution (2016). The TBT notifications were </w:t>
      </w:r>
      <w:r w:rsidR="002929ED">
        <w:t>obtained</w:t>
      </w:r>
      <w:r w:rsidRPr="00564A2C">
        <w:t xml:space="preserve"> from the Technical Barriers to Trade Information Management System (WTO, 2016). The data on the ethanol production quantity in the U.S. was available from the Renewable Fuels Association statistics (2016). </w:t>
      </w:r>
      <w:r w:rsidRPr="005375A3">
        <w:t xml:space="preserve">Table </w:t>
      </w:r>
      <w:r w:rsidR="0063675A" w:rsidRPr="005375A3">
        <w:t>2.</w:t>
      </w:r>
      <w:r w:rsidRPr="005375A3">
        <w:t>2 summarizes</w:t>
      </w:r>
      <w:r w:rsidRPr="00564A2C">
        <w:t xml:space="preserve"> the descriptive statistics of each variable.</w:t>
      </w:r>
    </w:p>
    <w:p w14:paraId="10C7135C" w14:textId="77777777" w:rsidR="00DD3C49" w:rsidRPr="002A0D2C" w:rsidRDefault="00DD3C49" w:rsidP="002A0D2C">
      <w:pPr>
        <w:pStyle w:val="Heading2"/>
        <w:spacing w:before="0" w:after="0" w:line="480" w:lineRule="auto"/>
        <w:jc w:val="left"/>
        <w:rPr>
          <w:rFonts w:ascii="Times New Roman" w:hAnsi="Times New Roman" w:cs="Times New Roman"/>
        </w:rPr>
      </w:pPr>
      <w:bookmarkStart w:id="20" w:name="_Toc488675414"/>
      <w:r w:rsidRPr="002A0D2C">
        <w:rPr>
          <w:rFonts w:ascii="Times New Roman" w:hAnsi="Times New Roman" w:cs="Times New Roman"/>
        </w:rPr>
        <w:lastRenderedPageBreak/>
        <w:t>2.6 Results</w:t>
      </w:r>
      <w:bookmarkEnd w:id="20"/>
    </w:p>
    <w:p w14:paraId="403E6698" w14:textId="77777777" w:rsidR="00DD3C49" w:rsidRPr="002A0D2C" w:rsidRDefault="00DD3C49" w:rsidP="002A0D2C">
      <w:pPr>
        <w:pStyle w:val="Heading3"/>
        <w:spacing w:before="0" w:after="0" w:line="480" w:lineRule="auto"/>
        <w:rPr>
          <w:rFonts w:ascii="Times New Roman" w:hAnsi="Times New Roman" w:cs="Times New Roman"/>
          <w:i w:val="0"/>
          <w:sz w:val="26"/>
        </w:rPr>
      </w:pPr>
      <w:bookmarkStart w:id="21" w:name="_Toc488675415"/>
      <w:r w:rsidRPr="002A0D2C">
        <w:rPr>
          <w:rFonts w:ascii="Times New Roman" w:hAnsi="Times New Roman" w:cs="Times New Roman"/>
          <w:i w:val="0"/>
          <w:sz w:val="26"/>
        </w:rPr>
        <w:t>2.6.1 Regression Results</w:t>
      </w:r>
      <w:bookmarkEnd w:id="21"/>
    </w:p>
    <w:p w14:paraId="34F2BB92" w14:textId="02BF0686" w:rsidR="00F17EF3" w:rsidRDefault="00F17EF3" w:rsidP="00E359F5">
      <w:pPr>
        <w:spacing w:line="480" w:lineRule="auto"/>
        <w:ind w:firstLine="720"/>
        <w:rPr>
          <w:rFonts w:ascii="Times New Roman" w:eastAsia="Arial Unicode MS" w:hAnsi="Times New Roman"/>
          <w:shd w:val="clear" w:color="auto" w:fill="FFFFFF"/>
        </w:rPr>
      </w:pPr>
      <w:r w:rsidRPr="00F938C6">
        <w:rPr>
          <w:rFonts w:ascii="Times New Roman" w:eastAsia="Arial Unicode MS" w:hAnsi="Times New Roman"/>
          <w:shd w:val="clear" w:color="auto" w:fill="FFFFFF"/>
        </w:rPr>
        <w:t xml:space="preserve">The results of the gravity model </w:t>
      </w:r>
      <w:r>
        <w:rPr>
          <w:rFonts w:ascii="Times New Roman" w:eastAsia="Arial Unicode MS" w:hAnsi="Times New Roman"/>
          <w:shd w:val="clear" w:color="auto" w:fill="FFFFFF"/>
        </w:rPr>
        <w:t>associated with</w:t>
      </w:r>
      <w:r w:rsidRPr="00F938C6">
        <w:rPr>
          <w:rFonts w:ascii="Times New Roman" w:eastAsia="Arial Unicode MS" w:hAnsi="Times New Roman"/>
          <w:shd w:val="clear" w:color="auto" w:fill="FFFFFF"/>
        </w:rPr>
        <w:t xml:space="preserve"> the three specifications in this study are presented in </w:t>
      </w:r>
      <w:r w:rsidRPr="005375A3">
        <w:rPr>
          <w:rFonts w:ascii="Times New Roman" w:eastAsia="Arial Unicode MS" w:hAnsi="Times New Roman"/>
          <w:shd w:val="clear" w:color="auto" w:fill="FFFFFF"/>
        </w:rPr>
        <w:t xml:space="preserve">Table </w:t>
      </w:r>
      <w:r w:rsidR="005375A3" w:rsidRPr="005375A3">
        <w:rPr>
          <w:rFonts w:ascii="Times New Roman" w:eastAsia="Arial Unicode MS" w:hAnsi="Times New Roman"/>
          <w:shd w:val="clear" w:color="auto" w:fill="FFFFFF"/>
        </w:rPr>
        <w:t>2.</w:t>
      </w:r>
      <w:r w:rsidRPr="005375A3">
        <w:rPr>
          <w:rFonts w:ascii="Times New Roman" w:eastAsia="Arial Unicode MS" w:hAnsi="Times New Roman"/>
          <w:shd w:val="clear" w:color="auto" w:fill="FFFFFF"/>
        </w:rPr>
        <w:t>3.</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T</w:t>
      </w:r>
      <w:r w:rsidRPr="00F938C6">
        <w:rPr>
          <w:rFonts w:ascii="Times New Roman" w:eastAsia="Arial Unicode MS" w:hAnsi="Times New Roman"/>
          <w:shd w:val="clear" w:color="auto" w:fill="FFFFFF"/>
        </w:rPr>
        <w:t xml:space="preserve">he elasticity of </w:t>
      </w:r>
      <w:r>
        <w:rPr>
          <w:rFonts w:ascii="Times New Roman" w:eastAsia="Arial Unicode MS" w:hAnsi="Times New Roman"/>
          <w:shd w:val="clear" w:color="auto" w:fill="FFFFFF"/>
        </w:rPr>
        <w:t xml:space="preserve">U.S. </w:t>
      </w:r>
      <w:r w:rsidRPr="00F938C6">
        <w:rPr>
          <w:rFonts w:ascii="Times New Roman" w:eastAsia="Arial Unicode MS" w:hAnsi="Times New Roman"/>
          <w:shd w:val="clear" w:color="auto" w:fill="FFFFFF"/>
        </w:rPr>
        <w:t xml:space="preserve">ethanol production, a variable that proxies the U.S. DDGS production, </w:t>
      </w:r>
      <w:r>
        <w:rPr>
          <w:rFonts w:ascii="Times New Roman" w:eastAsia="Arial Unicode MS" w:hAnsi="Times New Roman"/>
          <w:shd w:val="clear" w:color="auto" w:fill="FFFFFF"/>
        </w:rPr>
        <w:t>was positive and significant (at the 0.01 level) for three estimated models</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The elasticity was ranged from 0.81 to 1.10 among the three specifications, suggesting that a</w:t>
      </w:r>
      <w:r w:rsidRPr="00F938C6">
        <w:rPr>
          <w:rFonts w:ascii="Times New Roman" w:eastAsia="Arial Unicode MS" w:hAnsi="Times New Roman"/>
          <w:shd w:val="clear" w:color="auto" w:fill="FFFFFF"/>
        </w:rPr>
        <w:t xml:space="preserve"> </w:t>
      </w:r>
      <w:r w:rsidR="0064747B">
        <w:rPr>
          <w:rFonts w:ascii="Times New Roman" w:eastAsia="Arial Unicode MS" w:hAnsi="Times New Roman"/>
          <w:shd w:val="clear" w:color="auto" w:fill="FFFFFF"/>
        </w:rPr>
        <w:t>one percent</w:t>
      </w:r>
      <w:r w:rsidRPr="00F938C6">
        <w:rPr>
          <w:rFonts w:ascii="Times New Roman" w:eastAsia="Arial Unicode MS" w:hAnsi="Times New Roman"/>
          <w:shd w:val="clear" w:color="auto" w:fill="FFFFFF"/>
        </w:rPr>
        <w:t xml:space="preserve"> increase in ethanol production leads to </w:t>
      </w:r>
      <w:r>
        <w:rPr>
          <w:rFonts w:ascii="Times New Roman" w:eastAsia="Arial Unicode MS" w:hAnsi="Times New Roman"/>
          <w:shd w:val="clear" w:color="auto" w:fill="FFFFFF"/>
        </w:rPr>
        <w:t xml:space="preserve">a near equal </w:t>
      </w:r>
      <w:r w:rsidRPr="00F938C6">
        <w:rPr>
          <w:rFonts w:ascii="Times New Roman" w:eastAsia="Arial Unicode MS" w:hAnsi="Times New Roman"/>
          <w:shd w:val="clear" w:color="auto" w:fill="FFFFFF"/>
        </w:rPr>
        <w:t xml:space="preserve">increase in </w:t>
      </w:r>
      <w:r>
        <w:rPr>
          <w:rFonts w:ascii="Times New Roman" w:eastAsia="Arial Unicode MS" w:hAnsi="Times New Roman"/>
          <w:shd w:val="clear" w:color="auto" w:fill="FFFFFF"/>
        </w:rPr>
        <w:t xml:space="preserve">U.S. </w:t>
      </w:r>
      <w:r w:rsidRPr="00F938C6">
        <w:rPr>
          <w:rFonts w:ascii="Times New Roman" w:eastAsia="Arial Unicode MS" w:hAnsi="Times New Roman"/>
          <w:shd w:val="clear" w:color="auto" w:fill="FFFFFF"/>
        </w:rPr>
        <w:t>DDGS export</w:t>
      </w:r>
      <w:r>
        <w:rPr>
          <w:rFonts w:ascii="Times New Roman" w:eastAsia="Arial Unicode MS" w:hAnsi="Times New Roman"/>
          <w:shd w:val="clear" w:color="auto" w:fill="FFFFFF"/>
        </w:rPr>
        <w:t>s</w:t>
      </w:r>
      <w:r w:rsidRPr="00F938C6">
        <w:rPr>
          <w:rFonts w:ascii="Times New Roman" w:eastAsia="Arial Unicode MS" w:hAnsi="Times New Roman"/>
          <w:shd w:val="clear" w:color="auto" w:fill="FFFFFF"/>
        </w:rPr>
        <w:t xml:space="preserve">. </w:t>
      </w:r>
      <w:r>
        <w:rPr>
          <w:rFonts w:ascii="Times New Roman" w:hAnsi="Times New Roman"/>
        </w:rPr>
        <w:t xml:space="preserve">U.S. </w:t>
      </w:r>
      <w:r w:rsidRPr="008A7DEC">
        <w:rPr>
          <w:rFonts w:ascii="Times New Roman" w:hAnsi="Times New Roman"/>
        </w:rPr>
        <w:t xml:space="preserve">ethanol production is projected to be stable in the next few years </w:t>
      </w:r>
      <w:r>
        <w:rPr>
          <w:rFonts w:ascii="Times New Roman" w:hAnsi="Times New Roman"/>
        </w:rPr>
        <w:t xml:space="preserve">since </w:t>
      </w:r>
      <w:r w:rsidRPr="008A7DEC">
        <w:rPr>
          <w:rFonts w:ascii="Times New Roman" w:hAnsi="Times New Roman"/>
        </w:rPr>
        <w:t xml:space="preserve">the U.S. has reached the mandate of corn-based ethanol production proposed by U.S. Environment Protection Agency. </w:t>
      </w:r>
      <w:r>
        <w:rPr>
          <w:rFonts w:ascii="Times New Roman" w:hAnsi="Times New Roman"/>
        </w:rPr>
        <w:t>Also, l</w:t>
      </w:r>
      <w:r w:rsidRPr="008A7DEC">
        <w:rPr>
          <w:rFonts w:ascii="Times New Roman" w:hAnsi="Times New Roman"/>
        </w:rPr>
        <w:t xml:space="preserve">ower crude oil prices may </w:t>
      </w:r>
      <w:r>
        <w:rPr>
          <w:rFonts w:ascii="Times New Roman" w:hAnsi="Times New Roman"/>
        </w:rPr>
        <w:t>p</w:t>
      </w:r>
      <w:r w:rsidRPr="008A7DEC">
        <w:rPr>
          <w:rFonts w:ascii="Times New Roman" w:hAnsi="Times New Roman"/>
        </w:rPr>
        <w:t xml:space="preserve">revent a greater expansion of corn-based ethanol and DDGS. Therefore, </w:t>
      </w:r>
      <w:r>
        <w:rPr>
          <w:rFonts w:ascii="Times New Roman" w:hAnsi="Times New Roman"/>
        </w:rPr>
        <w:t xml:space="preserve">growth in DDGS exports may not be driven much in </w:t>
      </w:r>
      <w:r w:rsidR="00F101E6">
        <w:rPr>
          <w:rFonts w:ascii="Times New Roman" w:hAnsi="Times New Roman"/>
        </w:rPr>
        <w:t xml:space="preserve">the </w:t>
      </w:r>
      <w:r>
        <w:rPr>
          <w:rFonts w:ascii="Times New Roman" w:hAnsi="Times New Roman"/>
        </w:rPr>
        <w:t>future by U.S. corn-based ethanol production</w:t>
      </w:r>
      <w:r w:rsidRPr="00F938C6">
        <w:rPr>
          <w:rFonts w:ascii="Times New Roman" w:hAnsi="Times New Roman"/>
        </w:rPr>
        <w:t>.</w:t>
      </w:r>
    </w:p>
    <w:p w14:paraId="5F12AE86" w14:textId="3E8CDAC7" w:rsidR="00F17EF3" w:rsidRDefault="00F17EF3" w:rsidP="00F17EF3">
      <w:pPr>
        <w:spacing w:line="480" w:lineRule="auto"/>
        <w:ind w:firstLine="720"/>
        <w:rPr>
          <w:rFonts w:ascii="Times New Roman" w:hAnsi="Times New Roman"/>
          <w:color w:val="000000"/>
        </w:rPr>
      </w:pPr>
      <w:proofErr w:type="gramStart"/>
      <w:r>
        <w:rPr>
          <w:rFonts w:ascii="Times New Roman" w:eastAsia="Arial Unicode MS" w:hAnsi="Times New Roman"/>
          <w:shd w:val="clear" w:color="auto" w:fill="FFFFFF"/>
        </w:rPr>
        <w:t>Similar to</w:t>
      </w:r>
      <w:proofErr w:type="gramEnd"/>
      <w:r w:rsidRPr="00F938C6">
        <w:rPr>
          <w:rFonts w:ascii="Times New Roman" w:eastAsia="Arial Unicode MS" w:hAnsi="Times New Roman"/>
          <w:shd w:val="clear" w:color="auto" w:fill="FFFFFF"/>
        </w:rPr>
        <w:t xml:space="preserve"> the literature, tariffs </w:t>
      </w:r>
      <w:r>
        <w:rPr>
          <w:rFonts w:ascii="Times New Roman" w:eastAsia="Arial Unicode MS" w:hAnsi="Times New Roman"/>
          <w:shd w:val="clear" w:color="auto" w:fill="FFFFFF"/>
        </w:rPr>
        <w:t>in the importing countries w</w:t>
      </w:r>
      <w:r w:rsidR="0085220D">
        <w:rPr>
          <w:rFonts w:ascii="Times New Roman" w:eastAsia="Arial Unicode MS" w:hAnsi="Times New Roman"/>
          <w:shd w:val="clear" w:color="auto" w:fill="FFFFFF"/>
        </w:rPr>
        <w:t>ere</w:t>
      </w:r>
      <w:r>
        <w:rPr>
          <w:rFonts w:ascii="Times New Roman" w:eastAsia="Arial Unicode MS" w:hAnsi="Times New Roman"/>
          <w:shd w:val="clear" w:color="auto" w:fill="FFFFFF"/>
        </w:rPr>
        <w:t xml:space="preserve"> found to </w:t>
      </w:r>
      <w:r w:rsidRPr="00F938C6">
        <w:rPr>
          <w:rFonts w:ascii="Times New Roman" w:eastAsia="Arial Unicode MS" w:hAnsi="Times New Roman"/>
          <w:shd w:val="clear" w:color="auto" w:fill="FFFFFF"/>
        </w:rPr>
        <w:t>negative</w:t>
      </w:r>
      <w:r>
        <w:rPr>
          <w:rFonts w:ascii="Times New Roman" w:eastAsia="Arial Unicode MS" w:hAnsi="Times New Roman"/>
          <w:shd w:val="clear" w:color="auto" w:fill="FFFFFF"/>
        </w:rPr>
        <w:t>ly</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a</w:t>
      </w:r>
      <w:r w:rsidRPr="00F938C6">
        <w:rPr>
          <w:rFonts w:ascii="Times New Roman" w:eastAsia="Arial Unicode MS" w:hAnsi="Times New Roman"/>
          <w:shd w:val="clear" w:color="auto" w:fill="FFFFFF"/>
        </w:rPr>
        <w:t>ffect U.S. DDGS</w:t>
      </w:r>
      <w:r>
        <w:rPr>
          <w:rFonts w:ascii="Times New Roman" w:eastAsia="Arial Unicode MS" w:hAnsi="Times New Roman"/>
          <w:shd w:val="clear" w:color="auto" w:fill="FFFFFF"/>
        </w:rPr>
        <w:t xml:space="preserve"> exports</w:t>
      </w:r>
      <w:r w:rsidR="0083602B">
        <w:rPr>
          <w:rFonts w:ascii="Times New Roman" w:eastAsia="Arial Unicode MS" w:hAnsi="Times New Roman"/>
          <w:shd w:val="clear" w:color="auto" w:fill="FFFFFF"/>
        </w:rPr>
        <w:t xml:space="preserve"> in the first and </w:t>
      </w:r>
      <w:r w:rsidR="00DA09F6">
        <w:rPr>
          <w:rFonts w:ascii="Times New Roman" w:eastAsia="Arial Unicode MS" w:hAnsi="Times New Roman"/>
          <w:shd w:val="clear" w:color="auto" w:fill="FFFFFF"/>
        </w:rPr>
        <w:t>third</w:t>
      </w:r>
      <w:r w:rsidR="0083602B">
        <w:rPr>
          <w:rFonts w:ascii="Times New Roman" w:eastAsia="Arial Unicode MS" w:hAnsi="Times New Roman"/>
          <w:shd w:val="clear" w:color="auto" w:fill="FFFFFF"/>
        </w:rPr>
        <w:t xml:space="preserve"> specifications</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I</w:t>
      </w:r>
      <w:r w:rsidRPr="00F938C6">
        <w:rPr>
          <w:rFonts w:ascii="Times New Roman" w:eastAsia="Arial Unicode MS" w:hAnsi="Times New Roman"/>
          <w:shd w:val="clear" w:color="auto" w:fill="FFFFFF"/>
        </w:rPr>
        <w:t>nternational demand of U.S. DDGS</w:t>
      </w:r>
      <w:r>
        <w:rPr>
          <w:rFonts w:ascii="Times New Roman" w:eastAsia="Arial Unicode MS" w:hAnsi="Times New Roman"/>
          <w:shd w:val="clear" w:color="auto" w:fill="FFFFFF"/>
        </w:rPr>
        <w:t>, on average,</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 xml:space="preserve">was </w:t>
      </w:r>
      <w:r w:rsidRPr="00F938C6">
        <w:rPr>
          <w:rFonts w:ascii="Times New Roman" w:eastAsia="Arial Unicode MS" w:hAnsi="Times New Roman"/>
          <w:shd w:val="clear" w:color="auto" w:fill="FFFFFF"/>
        </w:rPr>
        <w:t xml:space="preserve">inelastic to </w:t>
      </w:r>
      <w:r>
        <w:rPr>
          <w:rFonts w:ascii="Times New Roman" w:eastAsia="Arial Unicode MS" w:hAnsi="Times New Roman"/>
          <w:shd w:val="clear" w:color="auto" w:fill="FFFFFF"/>
        </w:rPr>
        <w:t>changes</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in</w:t>
      </w:r>
      <w:r w:rsidRPr="00F938C6">
        <w:rPr>
          <w:rFonts w:ascii="Times New Roman" w:eastAsia="Arial Unicode MS" w:hAnsi="Times New Roman"/>
          <w:shd w:val="clear" w:color="auto" w:fill="FFFFFF"/>
        </w:rPr>
        <w:t xml:space="preserve"> the </w:t>
      </w:r>
      <w:r w:rsidRPr="00F938C6">
        <w:rPr>
          <w:rFonts w:ascii="Times New Roman" w:eastAsia="Arial Unicode MS" w:hAnsi="Times New Roman"/>
          <w:i/>
          <w:shd w:val="clear" w:color="auto" w:fill="FFFFFF"/>
        </w:rPr>
        <w:t>ad valorem</w:t>
      </w:r>
      <w:r w:rsidRPr="00F938C6">
        <w:rPr>
          <w:rFonts w:ascii="Times New Roman" w:eastAsia="Arial Unicode MS" w:hAnsi="Times New Roman"/>
          <w:shd w:val="clear" w:color="auto" w:fill="FFFFFF"/>
        </w:rPr>
        <w:t xml:space="preserve"> tariff</w:t>
      </w:r>
      <w:r>
        <w:rPr>
          <w:rFonts w:ascii="Times New Roman" w:eastAsia="Arial Unicode MS" w:hAnsi="Times New Roman"/>
          <w:shd w:val="clear" w:color="auto" w:fill="FFFFFF"/>
        </w:rPr>
        <w:t xml:space="preserve"> (with elasticity around -0.25 among specifications)</w:t>
      </w:r>
      <w:r w:rsidRPr="00F938C6">
        <w:rPr>
          <w:rFonts w:ascii="Times New Roman" w:eastAsia="Arial Unicode MS" w:hAnsi="Times New Roman"/>
          <w:shd w:val="clear" w:color="auto" w:fill="FFFFFF"/>
        </w:rPr>
        <w:t xml:space="preserve">. Therefore, </w:t>
      </w:r>
      <w:r>
        <w:rPr>
          <w:rFonts w:ascii="Times New Roman" w:eastAsia="Arial Unicode MS" w:hAnsi="Times New Roman"/>
          <w:shd w:val="clear" w:color="auto" w:fill="FFFFFF"/>
        </w:rPr>
        <w:t xml:space="preserve">a </w:t>
      </w:r>
      <w:r w:rsidR="0064747B">
        <w:rPr>
          <w:rFonts w:ascii="Times New Roman" w:eastAsia="Arial Unicode MS" w:hAnsi="Times New Roman"/>
          <w:shd w:val="clear" w:color="auto" w:fill="FFFFFF"/>
        </w:rPr>
        <w:t>one percent</w:t>
      </w:r>
      <w:r>
        <w:rPr>
          <w:rFonts w:ascii="Times New Roman" w:eastAsia="Arial Unicode MS" w:hAnsi="Times New Roman"/>
          <w:shd w:val="clear" w:color="auto" w:fill="FFFFFF"/>
        </w:rPr>
        <w:t xml:space="preserve"> increase in</w:t>
      </w:r>
      <w:r w:rsidRPr="00F938C6">
        <w:rPr>
          <w:rFonts w:ascii="Times New Roman" w:eastAsia="Arial Unicode MS" w:hAnsi="Times New Roman"/>
          <w:shd w:val="clear" w:color="auto" w:fill="FFFFFF"/>
        </w:rPr>
        <w:t xml:space="preserve"> tariffs</w:t>
      </w:r>
      <w:r>
        <w:rPr>
          <w:rFonts w:ascii="Times New Roman" w:eastAsia="Arial Unicode MS" w:hAnsi="Times New Roman"/>
          <w:shd w:val="clear" w:color="auto" w:fill="FFFFFF"/>
        </w:rPr>
        <w:t xml:space="preserve"> results in a less than proportional reduction</w:t>
      </w:r>
      <w:r w:rsidRPr="00F938C6">
        <w:rPr>
          <w:rFonts w:ascii="Times New Roman" w:eastAsia="Arial Unicode MS" w:hAnsi="Times New Roman"/>
          <w:shd w:val="clear" w:color="auto" w:fill="FFFFFF"/>
        </w:rPr>
        <w:t xml:space="preserve"> in the </w:t>
      </w:r>
      <w:r>
        <w:rPr>
          <w:rFonts w:ascii="Times New Roman" w:eastAsia="Arial Unicode MS" w:hAnsi="Times New Roman"/>
          <w:shd w:val="clear" w:color="auto" w:fill="FFFFFF"/>
        </w:rPr>
        <w:t xml:space="preserve">DDGS </w:t>
      </w:r>
      <w:r w:rsidRPr="00F938C6">
        <w:rPr>
          <w:rFonts w:ascii="Times New Roman" w:eastAsia="Arial Unicode MS" w:hAnsi="Times New Roman"/>
          <w:shd w:val="clear" w:color="auto" w:fill="FFFFFF"/>
        </w:rPr>
        <w:t>exports</w:t>
      </w:r>
      <w:r>
        <w:rPr>
          <w:rFonts w:ascii="Times New Roman" w:eastAsia="Arial Unicode MS" w:hAnsi="Times New Roman"/>
          <w:shd w:val="clear" w:color="auto" w:fill="FFFFFF"/>
        </w:rPr>
        <w:t xml:space="preserve">. </w:t>
      </w:r>
      <w:r w:rsidRPr="00F938C6">
        <w:rPr>
          <w:rFonts w:ascii="Times New Roman" w:eastAsia="Arial Unicode MS" w:hAnsi="Times New Roman"/>
          <w:shd w:val="clear" w:color="auto" w:fill="FFFFFF"/>
        </w:rPr>
        <w:t xml:space="preserve">The </w:t>
      </w:r>
      <w:r>
        <w:rPr>
          <w:rFonts w:ascii="Times New Roman" w:hAnsi="Times New Roman"/>
        </w:rPr>
        <w:t>TBT</w:t>
      </w:r>
      <w:r w:rsidRPr="00F938C6">
        <w:rPr>
          <w:rFonts w:ascii="Times New Roman" w:eastAsia="Arial Unicode MS" w:hAnsi="Times New Roman"/>
          <w:shd w:val="clear" w:color="auto" w:fill="FFFFFF"/>
        </w:rPr>
        <w:t xml:space="preserve"> negative</w:t>
      </w:r>
      <w:r>
        <w:rPr>
          <w:rFonts w:ascii="Times New Roman" w:eastAsia="Arial Unicode MS" w:hAnsi="Times New Roman"/>
          <w:shd w:val="clear" w:color="auto" w:fill="FFFFFF"/>
        </w:rPr>
        <w:t>ly</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impacted U.S. DDGS exports</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 xml:space="preserve">in </w:t>
      </w:r>
      <w:r w:rsidRPr="00F938C6">
        <w:rPr>
          <w:rFonts w:ascii="Times New Roman" w:eastAsia="Arial Unicode MS" w:hAnsi="Times New Roman"/>
          <w:shd w:val="clear" w:color="auto" w:fill="FFFFFF"/>
        </w:rPr>
        <w:t xml:space="preserve">all </w:t>
      </w:r>
      <w:r>
        <w:rPr>
          <w:rFonts w:ascii="Times New Roman" w:eastAsia="Arial Unicode MS" w:hAnsi="Times New Roman"/>
          <w:shd w:val="clear" w:color="auto" w:fill="FFFFFF"/>
        </w:rPr>
        <w:t xml:space="preserve">three </w:t>
      </w:r>
      <w:r w:rsidRPr="00F938C6">
        <w:rPr>
          <w:rFonts w:ascii="Times New Roman" w:eastAsia="Arial Unicode MS" w:hAnsi="Times New Roman"/>
          <w:shd w:val="clear" w:color="auto" w:fill="FFFFFF"/>
        </w:rPr>
        <w:t>specifications</w:t>
      </w:r>
      <w:r>
        <w:rPr>
          <w:rFonts w:ascii="Times New Roman" w:eastAsia="Arial Unicode MS" w:hAnsi="Times New Roman"/>
          <w:shd w:val="clear" w:color="auto" w:fill="FFFFFF"/>
        </w:rPr>
        <w:t xml:space="preserve"> (at the 0.01 level)</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The presence of a TBT would reduce exports of</w:t>
      </w:r>
      <w:r w:rsidR="00072190">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U.S. DDGS to an importing country by 45.07% to 47.64%</w:t>
      </w:r>
      <w:r>
        <w:rPr>
          <w:rStyle w:val="FootnoteReference"/>
          <w:rFonts w:ascii="Times New Roman" w:eastAsia="Arial Unicode MS" w:hAnsi="Times New Roman"/>
          <w:shd w:val="clear" w:color="auto" w:fill="FFFFFF"/>
        </w:rPr>
        <w:footnoteReference w:id="4"/>
      </w:r>
      <w:r>
        <w:rPr>
          <w:rFonts w:ascii="Times New Roman" w:eastAsia="Arial Unicode MS" w:hAnsi="Times New Roman"/>
          <w:shd w:val="clear" w:color="auto" w:fill="FFFFFF"/>
        </w:rPr>
        <w:t xml:space="preserve"> compared to the</w:t>
      </w:r>
      <w:r w:rsidRPr="00F938C6">
        <w:rPr>
          <w:rFonts w:ascii="Times New Roman" w:eastAsia="Arial Unicode MS" w:hAnsi="Times New Roman"/>
          <w:shd w:val="clear" w:color="auto" w:fill="FFFFFF"/>
        </w:rPr>
        <w:t xml:space="preserve"> countr</w:t>
      </w:r>
      <w:r>
        <w:rPr>
          <w:rFonts w:ascii="Times New Roman" w:eastAsia="Arial Unicode MS" w:hAnsi="Times New Roman"/>
          <w:shd w:val="clear" w:color="auto" w:fill="FFFFFF"/>
        </w:rPr>
        <w:t>ies</w:t>
      </w:r>
      <w:r w:rsidRPr="00F938C6">
        <w:rPr>
          <w:rFonts w:ascii="Times New Roman" w:eastAsia="Arial Unicode MS" w:hAnsi="Times New Roman"/>
          <w:shd w:val="clear" w:color="auto" w:fill="FFFFFF"/>
        </w:rPr>
        <w:t xml:space="preserve"> that do not file a </w:t>
      </w:r>
      <w:r>
        <w:rPr>
          <w:rFonts w:ascii="Times New Roman" w:eastAsia="Arial Unicode MS" w:hAnsi="Times New Roman"/>
          <w:shd w:val="clear" w:color="auto" w:fill="FFFFFF"/>
        </w:rPr>
        <w:t>TBT</w:t>
      </w:r>
      <w:r w:rsidRPr="00F938C6" w:rsidDel="00CB3022">
        <w:rPr>
          <w:rFonts w:ascii="Times New Roman" w:eastAsia="Arial Unicode MS" w:hAnsi="Times New Roman"/>
          <w:shd w:val="clear" w:color="auto" w:fill="FFFFFF"/>
        </w:rPr>
        <w:t xml:space="preserve"> </w:t>
      </w:r>
      <w:r w:rsidRPr="00F938C6">
        <w:rPr>
          <w:rFonts w:ascii="Times New Roman" w:eastAsia="Arial Unicode MS" w:hAnsi="Times New Roman"/>
          <w:shd w:val="clear" w:color="auto" w:fill="FFFFFF"/>
        </w:rPr>
        <w:t>notification</w:t>
      </w:r>
      <w:r w:rsidRPr="00F938C6" w:rsidDel="00607FF1">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to WTO. F</w:t>
      </w:r>
      <w:r>
        <w:rPr>
          <w:rFonts w:ascii="Times New Roman" w:hAnsi="Times New Roman"/>
        </w:rPr>
        <w:t xml:space="preserve">or example, </w:t>
      </w:r>
      <w:r w:rsidRPr="00F938C6">
        <w:rPr>
          <w:rFonts w:ascii="Times New Roman" w:hAnsi="Times New Roman"/>
        </w:rPr>
        <w:t>E</w:t>
      </w:r>
      <w:r>
        <w:rPr>
          <w:rFonts w:ascii="Times New Roman" w:hAnsi="Times New Roman"/>
        </w:rPr>
        <w:t>.</w:t>
      </w:r>
      <w:r w:rsidRPr="00F938C6">
        <w:rPr>
          <w:rFonts w:ascii="Times New Roman" w:hAnsi="Times New Roman"/>
        </w:rPr>
        <w:t>U</w:t>
      </w:r>
      <w:r>
        <w:rPr>
          <w:rFonts w:ascii="Times New Roman" w:hAnsi="Times New Roman"/>
        </w:rPr>
        <w:t>.</w:t>
      </w:r>
      <w:r w:rsidRPr="00F938C6">
        <w:rPr>
          <w:rFonts w:ascii="Times New Roman" w:hAnsi="Times New Roman"/>
        </w:rPr>
        <w:t xml:space="preserve"> </w:t>
      </w:r>
      <w:r>
        <w:rPr>
          <w:rFonts w:ascii="Times New Roman" w:hAnsi="Times New Roman"/>
        </w:rPr>
        <w:t>used to be</w:t>
      </w:r>
      <w:r w:rsidRPr="00F938C6">
        <w:rPr>
          <w:rFonts w:ascii="Times New Roman" w:hAnsi="Times New Roman"/>
        </w:rPr>
        <w:t xml:space="preserve"> the dominant export market for U.S. DDGS between 1995 and 2000 with a share of over 80%.</w:t>
      </w:r>
      <w:r w:rsidR="0085220D">
        <w:rPr>
          <w:rFonts w:ascii="Times New Roman" w:hAnsi="Times New Roman"/>
        </w:rPr>
        <w:t xml:space="preserve"> </w:t>
      </w:r>
      <w:r w:rsidRPr="00F938C6">
        <w:rPr>
          <w:rFonts w:ascii="Times New Roman" w:hAnsi="Times New Roman"/>
        </w:rPr>
        <w:t xml:space="preserve">However, </w:t>
      </w:r>
      <w:proofErr w:type="gramStart"/>
      <w:r w:rsidRPr="00F938C6">
        <w:rPr>
          <w:rFonts w:ascii="Times New Roman" w:hAnsi="Times New Roman"/>
        </w:rPr>
        <w:t>as a result of</w:t>
      </w:r>
      <w:proofErr w:type="gramEnd"/>
      <w:r w:rsidRPr="00F938C6">
        <w:rPr>
          <w:rFonts w:ascii="Times New Roman" w:hAnsi="Times New Roman"/>
        </w:rPr>
        <w:t xml:space="preserve"> regulations on </w:t>
      </w:r>
      <w:r>
        <w:rPr>
          <w:rFonts w:ascii="Times New Roman" w:eastAsia="Arial Unicode MS" w:hAnsi="Times New Roman"/>
          <w:shd w:val="clear" w:color="auto" w:fill="FFFFFF"/>
        </w:rPr>
        <w:lastRenderedPageBreak/>
        <w:t>genetically modified</w:t>
      </w:r>
      <w:r w:rsidRPr="00F938C6">
        <w:rPr>
          <w:rFonts w:ascii="Times New Roman" w:hAnsi="Times New Roman"/>
        </w:rPr>
        <w:t xml:space="preserve"> grains and </w:t>
      </w:r>
      <w:r>
        <w:rPr>
          <w:rFonts w:ascii="Times New Roman" w:hAnsi="Times New Roman"/>
        </w:rPr>
        <w:t>their co</w:t>
      </w:r>
      <w:r w:rsidRPr="00F938C6">
        <w:rPr>
          <w:rFonts w:ascii="Times New Roman" w:hAnsi="Times New Roman"/>
        </w:rPr>
        <w:t xml:space="preserve">-products in 2004, DDGS </w:t>
      </w:r>
      <w:r>
        <w:rPr>
          <w:rFonts w:ascii="Times New Roman" w:hAnsi="Times New Roman"/>
        </w:rPr>
        <w:t xml:space="preserve">exports to the E.U. </w:t>
      </w:r>
      <w:r w:rsidRPr="00F938C6">
        <w:rPr>
          <w:rFonts w:ascii="Times New Roman" w:hAnsi="Times New Roman"/>
        </w:rPr>
        <w:t xml:space="preserve">declined </w:t>
      </w:r>
      <w:r>
        <w:rPr>
          <w:rFonts w:ascii="Times New Roman" w:hAnsi="Times New Roman"/>
        </w:rPr>
        <w:t xml:space="preserve">to </w:t>
      </w:r>
      <w:r w:rsidR="0044070D">
        <w:rPr>
          <w:rFonts w:ascii="Times New Roman" w:hAnsi="Times New Roman"/>
        </w:rPr>
        <w:t>four percent</w:t>
      </w:r>
      <w:r>
        <w:rPr>
          <w:rFonts w:ascii="Times New Roman" w:hAnsi="Times New Roman"/>
        </w:rPr>
        <w:t xml:space="preserve"> of 2015 U.S. DDGS exports</w:t>
      </w:r>
      <w:r w:rsidRPr="00F938C6">
        <w:rPr>
          <w:rFonts w:ascii="Times New Roman" w:hAnsi="Times New Roman"/>
        </w:rPr>
        <w:t xml:space="preserve">. </w:t>
      </w:r>
      <w:r>
        <w:rPr>
          <w:rFonts w:ascii="Times New Roman" w:hAnsi="Times New Roman"/>
        </w:rPr>
        <w:t xml:space="preserve">Similar strategy was applied by China in late 2016 due to their domestic overstock of corn, and DDGS exports to China dropped from over six mmt in 2015 to about two mmt in 2016. Overall, </w:t>
      </w:r>
      <w:r>
        <w:rPr>
          <w:rFonts w:ascii="Times New Roman" w:eastAsia="Arial Unicode MS" w:hAnsi="Times New Roman"/>
          <w:shd w:val="clear" w:color="auto" w:fill="FFFFFF"/>
        </w:rPr>
        <w:t xml:space="preserve">the adverse impact of exercising </w:t>
      </w:r>
      <w:r>
        <w:rPr>
          <w:rFonts w:ascii="Times New Roman" w:hAnsi="Times New Roman"/>
        </w:rPr>
        <w:t>TBT</w:t>
      </w:r>
      <w:r w:rsidRPr="00F938C6">
        <w:rPr>
          <w:rFonts w:ascii="Times New Roman" w:hAnsi="Times New Roman"/>
        </w:rPr>
        <w:t xml:space="preserve"> </w:t>
      </w:r>
      <w:r>
        <w:rPr>
          <w:rFonts w:ascii="Times New Roman" w:eastAsia="Arial Unicode MS" w:hAnsi="Times New Roman"/>
          <w:shd w:val="clear" w:color="auto" w:fill="FFFFFF"/>
        </w:rPr>
        <w:t xml:space="preserve">by importing countries on U.S. DDGS exports was found larger than the effect of </w:t>
      </w:r>
      <w:r w:rsidRPr="00F938C6">
        <w:rPr>
          <w:rFonts w:ascii="Times New Roman" w:eastAsia="Arial Unicode MS" w:hAnsi="Times New Roman"/>
          <w:i/>
          <w:shd w:val="clear" w:color="auto" w:fill="FFFFFF"/>
        </w:rPr>
        <w:t>ad valorem</w:t>
      </w:r>
      <w:r w:rsidRPr="00F938C6">
        <w:rPr>
          <w:rFonts w:ascii="Times New Roman" w:eastAsia="Arial Unicode MS" w:hAnsi="Times New Roman"/>
          <w:shd w:val="clear" w:color="auto" w:fill="FFFFFF"/>
        </w:rPr>
        <w:t xml:space="preserve"> tariff</w:t>
      </w:r>
      <w:r w:rsidR="00F101E6">
        <w:rPr>
          <w:rFonts w:ascii="Times New Roman" w:eastAsia="Arial Unicode MS" w:hAnsi="Times New Roman"/>
          <w:shd w:val="clear" w:color="auto" w:fill="FFFFFF"/>
        </w:rPr>
        <w:t>s</w:t>
      </w:r>
      <w:r>
        <w:rPr>
          <w:rFonts w:ascii="Times New Roman" w:eastAsia="Arial Unicode MS" w:hAnsi="Times New Roman"/>
          <w:shd w:val="clear" w:color="auto" w:fill="FFFFFF"/>
        </w:rPr>
        <w:t>. Th</w:t>
      </w:r>
      <w:r w:rsidR="0085220D">
        <w:rPr>
          <w:rFonts w:ascii="Times New Roman" w:eastAsia="Arial Unicode MS" w:hAnsi="Times New Roman"/>
          <w:shd w:val="clear" w:color="auto" w:fill="FFFFFF"/>
        </w:rPr>
        <w:t>is result</w:t>
      </w:r>
      <w:r>
        <w:rPr>
          <w:rFonts w:ascii="Times New Roman" w:eastAsia="Arial Unicode MS" w:hAnsi="Times New Roman"/>
          <w:shd w:val="clear" w:color="auto" w:fill="FFFFFF"/>
        </w:rPr>
        <w:t xml:space="preserve"> is</w:t>
      </w:r>
      <w:r w:rsidRPr="00E75790">
        <w:rPr>
          <w:rFonts w:ascii="Times New Roman" w:hAnsi="Times New Roman"/>
        </w:rPr>
        <w:t xml:space="preserve"> compatible with </w:t>
      </w:r>
      <w:r>
        <w:rPr>
          <w:rFonts w:ascii="Times New Roman" w:hAnsi="Times New Roman"/>
        </w:rPr>
        <w:t xml:space="preserve">the recent empirical analysis in </w:t>
      </w:r>
      <w:proofErr w:type="spellStart"/>
      <w:r>
        <w:rPr>
          <w:rFonts w:ascii="Times New Roman" w:hAnsi="Times New Roman"/>
        </w:rPr>
        <w:t>Arita</w:t>
      </w:r>
      <w:proofErr w:type="spellEnd"/>
      <w:r>
        <w:rPr>
          <w:rFonts w:ascii="Times New Roman" w:hAnsi="Times New Roman"/>
        </w:rPr>
        <w:t xml:space="preserve"> et al. (2015) and Dal Bianco</w:t>
      </w:r>
      <w:r w:rsidRPr="00E75790">
        <w:rPr>
          <w:rFonts w:ascii="Times New Roman" w:hAnsi="Times New Roman"/>
        </w:rPr>
        <w:t xml:space="preserve"> </w:t>
      </w:r>
      <w:r>
        <w:rPr>
          <w:rFonts w:ascii="Times New Roman" w:hAnsi="Times New Roman"/>
        </w:rPr>
        <w:t xml:space="preserve">et al. </w:t>
      </w:r>
      <w:r w:rsidRPr="00E75790">
        <w:rPr>
          <w:rFonts w:ascii="Times New Roman" w:hAnsi="Times New Roman"/>
        </w:rPr>
        <w:t>(201</w:t>
      </w:r>
      <w:r w:rsidR="0083289E">
        <w:rPr>
          <w:rFonts w:ascii="Times New Roman" w:hAnsi="Times New Roman"/>
        </w:rPr>
        <w:t>5</w:t>
      </w:r>
      <w:r w:rsidRPr="00E75790">
        <w:rPr>
          <w:rFonts w:ascii="Times New Roman" w:hAnsi="Times New Roman"/>
        </w:rPr>
        <w:t>)</w:t>
      </w:r>
      <w:r>
        <w:rPr>
          <w:rFonts w:ascii="Times New Roman" w:hAnsi="Times New Roman"/>
        </w:rPr>
        <w:t>.</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 xml:space="preserve">Additionally, the effect of </w:t>
      </w:r>
      <w:r w:rsidR="00DD5A69">
        <w:rPr>
          <w:rFonts w:ascii="Times New Roman" w:eastAsia="Arial Unicode MS" w:hAnsi="Times New Roman"/>
          <w:shd w:val="clear" w:color="auto" w:fill="FFFFFF"/>
        </w:rPr>
        <w:t xml:space="preserve">the real </w:t>
      </w:r>
      <w:r w:rsidR="00DE6FBB">
        <w:rPr>
          <w:rFonts w:ascii="Times New Roman" w:hAnsi="Times New Roman"/>
          <w:color w:val="000000"/>
        </w:rPr>
        <w:t>exchange rate</w:t>
      </w:r>
      <w:r w:rsidR="00DD5A69">
        <w:rPr>
          <w:rFonts w:ascii="Times New Roman" w:hAnsi="Times New Roman"/>
          <w:color w:val="000000"/>
        </w:rPr>
        <w:t xml:space="preserve"> </w:t>
      </w:r>
      <w:r w:rsidR="00DE6FBB">
        <w:rPr>
          <w:rFonts w:ascii="Times New Roman" w:hAnsi="Times New Roman"/>
          <w:color w:val="000000"/>
        </w:rPr>
        <w:t xml:space="preserve">in </w:t>
      </w:r>
      <w:r w:rsidR="00345550">
        <w:rPr>
          <w:rFonts w:ascii="Times New Roman" w:hAnsi="Times New Roman"/>
          <w:color w:val="000000"/>
        </w:rPr>
        <w:t>th</w:t>
      </w:r>
      <w:r>
        <w:rPr>
          <w:rFonts w:ascii="Times New Roman" w:hAnsi="Times New Roman"/>
          <w:color w:val="000000"/>
        </w:rPr>
        <w:t>e importing countr</w:t>
      </w:r>
      <w:r w:rsidR="00DD5A69">
        <w:rPr>
          <w:rFonts w:ascii="Times New Roman" w:hAnsi="Times New Roman"/>
          <w:color w:val="000000"/>
        </w:rPr>
        <w:t>y</w:t>
      </w:r>
      <w:r>
        <w:rPr>
          <w:rFonts w:ascii="Times New Roman" w:hAnsi="Times New Roman"/>
          <w:color w:val="000000"/>
        </w:rPr>
        <w:t xml:space="preserve"> </w:t>
      </w:r>
      <w:r w:rsidR="00DD5A69">
        <w:rPr>
          <w:rFonts w:ascii="Times New Roman" w:hAnsi="Times New Roman"/>
          <w:color w:val="000000"/>
        </w:rPr>
        <w:t xml:space="preserve">with respect to the U.S. </w:t>
      </w:r>
      <w:r>
        <w:rPr>
          <w:rFonts w:ascii="Times New Roman" w:hAnsi="Times New Roman"/>
          <w:color w:val="000000"/>
        </w:rPr>
        <w:t xml:space="preserve">did not significantly impact trade of DDGS. </w:t>
      </w:r>
    </w:p>
    <w:p w14:paraId="6ABE2664" w14:textId="261446AE" w:rsidR="00F17EF3" w:rsidRDefault="00F17EF3" w:rsidP="00F17EF3">
      <w:pPr>
        <w:spacing w:line="480" w:lineRule="auto"/>
        <w:ind w:firstLine="720"/>
        <w:rPr>
          <w:rFonts w:ascii="Times New Roman" w:eastAsia="Arial Unicode MS" w:hAnsi="Times New Roman"/>
          <w:shd w:val="clear" w:color="auto" w:fill="FFFFFF"/>
        </w:rPr>
      </w:pPr>
      <w:r>
        <w:rPr>
          <w:rFonts w:ascii="Times New Roman" w:eastAsia="Arial Unicode MS" w:hAnsi="Times New Roman"/>
          <w:shd w:val="clear" w:color="auto" w:fill="FFFFFF"/>
        </w:rPr>
        <w:t>As expected, t</w:t>
      </w:r>
      <w:r w:rsidRPr="00F938C6">
        <w:rPr>
          <w:rFonts w:ascii="Times New Roman" w:eastAsia="Arial Unicode MS" w:hAnsi="Times New Roman"/>
          <w:shd w:val="clear" w:color="auto" w:fill="FFFFFF"/>
        </w:rPr>
        <w:t xml:space="preserve">he variables that account for the </w:t>
      </w:r>
      <w:r>
        <w:rPr>
          <w:rFonts w:ascii="Times New Roman" w:eastAsia="Arial Unicode MS" w:hAnsi="Times New Roman"/>
          <w:shd w:val="clear" w:color="auto" w:fill="FFFFFF"/>
        </w:rPr>
        <w:t>market size (or DDGS demand)</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 xml:space="preserve">of importing countries </w:t>
      </w:r>
      <w:r w:rsidRPr="00F938C6">
        <w:rPr>
          <w:rFonts w:ascii="Times New Roman" w:eastAsia="Arial Unicode MS" w:hAnsi="Times New Roman"/>
          <w:shd w:val="clear" w:color="auto" w:fill="FFFFFF"/>
        </w:rPr>
        <w:t>ha</w:t>
      </w:r>
      <w:r>
        <w:rPr>
          <w:rFonts w:ascii="Times New Roman" w:eastAsia="Arial Unicode MS" w:hAnsi="Times New Roman"/>
          <w:shd w:val="clear" w:color="auto" w:fill="FFFFFF"/>
        </w:rPr>
        <w:t>d</w:t>
      </w:r>
      <w:r w:rsidRPr="00F938C6">
        <w:rPr>
          <w:rFonts w:ascii="Times New Roman" w:eastAsia="Arial Unicode MS" w:hAnsi="Times New Roman"/>
          <w:shd w:val="clear" w:color="auto" w:fill="FFFFFF"/>
        </w:rPr>
        <w:t xml:space="preserve"> a </w:t>
      </w:r>
      <w:r>
        <w:rPr>
          <w:rFonts w:ascii="Times New Roman" w:eastAsia="Arial Unicode MS" w:hAnsi="Times New Roman"/>
          <w:shd w:val="clear" w:color="auto" w:fill="FFFFFF"/>
        </w:rPr>
        <w:t xml:space="preserve">significant </w:t>
      </w:r>
      <w:r w:rsidRPr="00F938C6">
        <w:rPr>
          <w:rFonts w:ascii="Times New Roman" w:eastAsia="Arial Unicode MS" w:hAnsi="Times New Roman"/>
          <w:shd w:val="clear" w:color="auto" w:fill="FFFFFF"/>
        </w:rPr>
        <w:t xml:space="preserve">positive </w:t>
      </w:r>
      <w:r>
        <w:rPr>
          <w:rFonts w:ascii="Times New Roman" w:eastAsia="Arial Unicode MS" w:hAnsi="Times New Roman"/>
          <w:shd w:val="clear" w:color="auto" w:fill="FFFFFF"/>
        </w:rPr>
        <w:t>effect (at the 0.10 level) on U.S. DDGS exports</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The export</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elasticities</w:t>
      </w:r>
      <w:r w:rsidRPr="00F938C6">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of the demand for DDGS market size were elastic with coefficients values around three</w:t>
      </w:r>
      <w:r w:rsidRPr="00F938C6">
        <w:rPr>
          <w:rFonts w:ascii="Times New Roman" w:eastAsia="Arial Unicode MS" w:hAnsi="Times New Roman"/>
          <w:shd w:val="clear" w:color="auto" w:fill="FFFFFF"/>
        </w:rPr>
        <w:t xml:space="preserve">. This implies that a </w:t>
      </w:r>
      <w:r w:rsidR="0064747B">
        <w:rPr>
          <w:rFonts w:ascii="Times New Roman" w:eastAsia="Arial Unicode MS" w:hAnsi="Times New Roman"/>
          <w:shd w:val="clear" w:color="auto" w:fill="FFFFFF"/>
        </w:rPr>
        <w:t>one percent</w:t>
      </w:r>
      <w:r>
        <w:rPr>
          <w:rFonts w:ascii="Times New Roman" w:eastAsia="Arial Unicode MS" w:hAnsi="Times New Roman"/>
          <w:shd w:val="clear" w:color="auto" w:fill="FFFFFF"/>
        </w:rPr>
        <w:t xml:space="preserve"> </w:t>
      </w:r>
      <w:r w:rsidRPr="00F938C6">
        <w:rPr>
          <w:rFonts w:ascii="Times New Roman" w:eastAsia="Arial Unicode MS" w:hAnsi="Times New Roman"/>
          <w:shd w:val="clear" w:color="auto" w:fill="FFFFFF"/>
        </w:rPr>
        <w:t xml:space="preserve">increase in the stock of cattle, </w:t>
      </w:r>
      <w:r>
        <w:rPr>
          <w:rFonts w:ascii="Times New Roman" w:eastAsia="Arial Unicode MS" w:hAnsi="Times New Roman"/>
          <w:shd w:val="clear" w:color="auto" w:fill="FFFFFF"/>
        </w:rPr>
        <w:t xml:space="preserve">consumption of meat, or the </w:t>
      </w:r>
      <w:r w:rsidRPr="00F938C6">
        <w:rPr>
          <w:rFonts w:ascii="Times New Roman" w:eastAsia="Arial Unicode MS" w:hAnsi="Times New Roman"/>
          <w:shd w:val="clear" w:color="auto" w:fill="FFFFFF"/>
        </w:rPr>
        <w:t xml:space="preserve">production of meat in the importing countries would increase the demand for U.S. DDGS </w:t>
      </w:r>
      <w:r>
        <w:rPr>
          <w:rFonts w:ascii="Times New Roman" w:eastAsia="Arial Unicode MS" w:hAnsi="Times New Roman"/>
          <w:shd w:val="clear" w:color="auto" w:fill="FFFFFF"/>
        </w:rPr>
        <w:t xml:space="preserve">by </w:t>
      </w:r>
      <w:r w:rsidRPr="00F938C6">
        <w:rPr>
          <w:rFonts w:ascii="Times New Roman" w:eastAsia="Arial Unicode MS" w:hAnsi="Times New Roman"/>
          <w:shd w:val="clear" w:color="auto" w:fill="FFFFFF"/>
        </w:rPr>
        <w:t xml:space="preserve">approximately a </w:t>
      </w:r>
      <w:r w:rsidR="0044070D">
        <w:rPr>
          <w:rFonts w:ascii="Times New Roman" w:eastAsia="Arial Unicode MS" w:hAnsi="Times New Roman"/>
          <w:shd w:val="clear" w:color="auto" w:fill="FFFFFF"/>
        </w:rPr>
        <w:t>three percent</w:t>
      </w:r>
      <w:r w:rsidRPr="00F938C6">
        <w:rPr>
          <w:rFonts w:ascii="Times New Roman" w:eastAsia="Arial Unicode MS" w:hAnsi="Times New Roman"/>
          <w:shd w:val="clear" w:color="auto" w:fill="FFFFFF"/>
        </w:rPr>
        <w:t xml:space="preserve">. Conversely, domestic demand </w:t>
      </w:r>
      <w:r>
        <w:rPr>
          <w:rFonts w:ascii="Times New Roman" w:eastAsia="Arial Unicode MS" w:hAnsi="Times New Roman"/>
          <w:shd w:val="clear" w:color="auto" w:fill="FFFFFF"/>
        </w:rPr>
        <w:t>for</w:t>
      </w:r>
      <w:r w:rsidRPr="00F938C6">
        <w:rPr>
          <w:rFonts w:ascii="Times New Roman" w:eastAsia="Arial Unicode MS" w:hAnsi="Times New Roman"/>
          <w:shd w:val="clear" w:color="auto" w:fill="FFFFFF"/>
        </w:rPr>
        <w:t xml:space="preserve"> U.S. DDGS in each of the specifications </w:t>
      </w:r>
      <w:r>
        <w:rPr>
          <w:rFonts w:ascii="Times New Roman" w:eastAsia="Arial Unicode MS" w:hAnsi="Times New Roman"/>
          <w:shd w:val="clear" w:color="auto" w:fill="FFFFFF"/>
        </w:rPr>
        <w:t>wa</w:t>
      </w:r>
      <w:r w:rsidRPr="00F938C6">
        <w:rPr>
          <w:rFonts w:ascii="Times New Roman" w:eastAsia="Arial Unicode MS" w:hAnsi="Times New Roman"/>
          <w:shd w:val="clear" w:color="auto" w:fill="FFFFFF"/>
        </w:rPr>
        <w:t>s not significant</w:t>
      </w:r>
      <w:r>
        <w:rPr>
          <w:rFonts w:ascii="Times New Roman" w:eastAsia="Arial Unicode MS" w:hAnsi="Times New Roman"/>
          <w:shd w:val="clear" w:color="auto" w:fill="FFFFFF"/>
        </w:rPr>
        <w:t xml:space="preserve">, which suggests that </w:t>
      </w:r>
      <w:r w:rsidRPr="00F938C6">
        <w:rPr>
          <w:rFonts w:ascii="Times New Roman" w:eastAsia="Arial Unicode MS" w:hAnsi="Times New Roman"/>
          <w:shd w:val="clear" w:color="auto" w:fill="FFFFFF"/>
        </w:rPr>
        <w:t xml:space="preserve">the domestic market </w:t>
      </w:r>
      <w:r>
        <w:rPr>
          <w:rFonts w:ascii="Times New Roman" w:eastAsia="Arial Unicode MS" w:hAnsi="Times New Roman"/>
          <w:shd w:val="clear" w:color="auto" w:fill="FFFFFF"/>
        </w:rPr>
        <w:t xml:space="preserve">could be served by </w:t>
      </w:r>
      <w:r w:rsidRPr="00F938C6">
        <w:rPr>
          <w:rFonts w:ascii="Times New Roman" w:eastAsia="Arial Unicode MS" w:hAnsi="Times New Roman"/>
          <w:shd w:val="clear" w:color="auto" w:fill="FFFFFF"/>
        </w:rPr>
        <w:t xml:space="preserve">abundant supply of DDGS </w:t>
      </w:r>
      <w:r>
        <w:rPr>
          <w:rFonts w:ascii="Times New Roman" w:eastAsia="Arial Unicode MS" w:hAnsi="Times New Roman"/>
          <w:shd w:val="clear" w:color="auto" w:fill="FFFFFF"/>
        </w:rPr>
        <w:t>and presented no impact to DDGS exports</w:t>
      </w:r>
      <w:r w:rsidRPr="00F938C6">
        <w:rPr>
          <w:rFonts w:ascii="Times New Roman" w:eastAsia="Arial Unicode MS" w:hAnsi="Times New Roman"/>
          <w:shd w:val="clear" w:color="auto" w:fill="FFFFFF"/>
        </w:rPr>
        <w:t>.</w:t>
      </w:r>
    </w:p>
    <w:p w14:paraId="1BD3B0C2" w14:textId="77777777" w:rsidR="00966011" w:rsidRPr="002A0D2C" w:rsidRDefault="00DD3C49" w:rsidP="002A0D2C">
      <w:pPr>
        <w:pStyle w:val="Heading3"/>
        <w:spacing w:before="0" w:after="0" w:line="480" w:lineRule="auto"/>
        <w:rPr>
          <w:rFonts w:ascii="Times New Roman" w:hAnsi="Times New Roman" w:cs="Times New Roman"/>
          <w:i w:val="0"/>
          <w:sz w:val="26"/>
        </w:rPr>
      </w:pPr>
      <w:bookmarkStart w:id="22" w:name="_Toc488675416"/>
      <w:r w:rsidRPr="002A0D2C">
        <w:rPr>
          <w:rFonts w:ascii="Times New Roman" w:hAnsi="Times New Roman" w:cs="Times New Roman"/>
          <w:i w:val="0"/>
          <w:sz w:val="26"/>
        </w:rPr>
        <w:t>2.6.2 Baseline</w:t>
      </w:r>
      <w:r w:rsidR="00B111DC" w:rsidRPr="002A0D2C">
        <w:rPr>
          <w:rFonts w:ascii="Times New Roman" w:hAnsi="Times New Roman" w:cs="Times New Roman"/>
          <w:i w:val="0"/>
          <w:sz w:val="26"/>
        </w:rPr>
        <w:t xml:space="preserve"> </w:t>
      </w:r>
      <w:r w:rsidRPr="002A0D2C">
        <w:rPr>
          <w:rFonts w:ascii="Times New Roman" w:hAnsi="Times New Roman" w:cs="Times New Roman"/>
          <w:i w:val="0"/>
          <w:sz w:val="26"/>
        </w:rPr>
        <w:t>and Simulation Results</w:t>
      </w:r>
      <w:bookmarkEnd w:id="22"/>
    </w:p>
    <w:p w14:paraId="2330C191" w14:textId="77777777" w:rsidR="00F17EF3" w:rsidRDefault="00F17EF3" w:rsidP="0085220D">
      <w:pPr>
        <w:spacing w:line="480" w:lineRule="auto"/>
        <w:ind w:firstLine="720"/>
        <w:rPr>
          <w:rFonts w:ascii="Times New Roman" w:eastAsia="Arial Unicode MS" w:hAnsi="Times New Roman"/>
          <w:shd w:val="clear" w:color="auto" w:fill="FFFFFF"/>
        </w:rPr>
      </w:pPr>
      <w:r>
        <w:rPr>
          <w:rFonts w:ascii="Times New Roman" w:eastAsia="Arial Unicode MS" w:hAnsi="Times New Roman"/>
          <w:shd w:val="clear" w:color="auto" w:fill="FFFFFF"/>
        </w:rPr>
        <w:t>The historical data of U.S. DDGS expor</w:t>
      </w:r>
      <w:r w:rsidR="005059D0">
        <w:rPr>
          <w:rFonts w:ascii="Times New Roman" w:eastAsia="Arial Unicode MS" w:hAnsi="Times New Roman"/>
          <w:shd w:val="clear" w:color="auto" w:fill="FFFFFF"/>
        </w:rPr>
        <w:t>ts from 2000 through 2016 and the</w:t>
      </w:r>
      <w:r>
        <w:rPr>
          <w:rFonts w:ascii="Times New Roman" w:eastAsia="Arial Unicode MS" w:hAnsi="Times New Roman"/>
          <w:shd w:val="clear" w:color="auto" w:fill="FFFFFF"/>
        </w:rPr>
        <w:t xml:space="preserve"> baseline outlook from 2017 through 2020 are </w:t>
      </w:r>
      <w:r w:rsidRPr="005375A3">
        <w:rPr>
          <w:rFonts w:ascii="Times New Roman" w:eastAsia="Arial Unicode MS" w:hAnsi="Times New Roman"/>
          <w:shd w:val="clear" w:color="auto" w:fill="FFFFFF"/>
        </w:rPr>
        <w:t xml:space="preserve">presented in Figure </w:t>
      </w:r>
      <w:r w:rsidR="005375A3" w:rsidRPr="005375A3">
        <w:rPr>
          <w:rFonts w:ascii="Times New Roman" w:eastAsia="Arial Unicode MS" w:hAnsi="Times New Roman"/>
          <w:shd w:val="clear" w:color="auto" w:fill="FFFFFF"/>
        </w:rPr>
        <w:t>2.</w:t>
      </w:r>
      <w:r w:rsidR="009B53AC">
        <w:rPr>
          <w:rFonts w:ascii="Times New Roman" w:eastAsia="Arial Unicode MS" w:hAnsi="Times New Roman"/>
          <w:shd w:val="clear" w:color="auto" w:fill="FFFFFF"/>
        </w:rPr>
        <w:t>3</w:t>
      </w:r>
      <w:r w:rsidRPr="005375A3">
        <w:rPr>
          <w:rFonts w:ascii="Times New Roman" w:eastAsia="Arial Unicode MS" w:hAnsi="Times New Roman"/>
          <w:shd w:val="clear" w:color="auto" w:fill="FFFFFF"/>
        </w:rPr>
        <w:t>.</w:t>
      </w:r>
      <w:r>
        <w:rPr>
          <w:rFonts w:ascii="Times New Roman" w:eastAsia="Arial Unicode MS" w:hAnsi="Times New Roman"/>
          <w:shd w:val="clear" w:color="auto" w:fill="FFFFFF"/>
        </w:rPr>
        <w:t xml:space="preserve"> A considerable drop is seen in 2016, caused by a sharp reduction in China’s imports from more than six mmt to about two mmt. China imposed the anti-dumping duties and bans on U.S. DDGS because of sizeable carryover of corn (USDA FAS, 2016d, 2016e). Vietnam shows a strong growth of DDGS imports in 2016, driven by the elimination of its value-added tax on animal feed ingredients and the increase in </w:t>
      </w:r>
      <w:r>
        <w:rPr>
          <w:rFonts w:ascii="Times New Roman" w:eastAsia="Arial Unicode MS" w:hAnsi="Times New Roman"/>
          <w:shd w:val="clear" w:color="auto" w:fill="FFFFFF"/>
        </w:rPr>
        <w:lastRenderedPageBreak/>
        <w:t xml:space="preserve">the international price of pork that improved production margins (USDA FAS, 2015, 2016b). Thailand’s DDGS imports also increased by more than 95% from the 2015 level because of shortage of corn production (USDA FAS, 2016c). </w:t>
      </w:r>
    </w:p>
    <w:p w14:paraId="207EAF45" w14:textId="28ACCD16" w:rsidR="00F17EF3" w:rsidRPr="006F2B6C" w:rsidRDefault="00F17EF3" w:rsidP="00F17EF3">
      <w:pPr>
        <w:spacing w:line="480" w:lineRule="auto"/>
        <w:ind w:firstLine="720"/>
        <w:rPr>
          <w:rFonts w:ascii="Times New Roman" w:eastAsia="Arial Unicode MS" w:hAnsi="Times New Roman"/>
          <w:shd w:val="clear" w:color="auto" w:fill="FFFFFF"/>
        </w:rPr>
      </w:pPr>
      <w:r>
        <w:rPr>
          <w:rFonts w:ascii="Times New Roman" w:eastAsia="Arial Unicode MS" w:hAnsi="Times New Roman"/>
          <w:shd w:val="clear" w:color="auto" w:fill="FFFFFF"/>
        </w:rPr>
        <w:t xml:space="preserve">After the decrease in the imports of U.S. DDGS in the top six importers in 2016, a steady rise in DDGS exports was anticipated, assuming the overstock issue of corn mitigates over time, and reaches similar 2015 levels by the year 2020. China would remain a major player in the market; however, their policy intervention or TBT could disrupt its imports of U.S. DDGS considerably. The other top five importing countries were projected to increase their imports of U.S. DDGS and possess a higher share of total U.S. DDGS exports since compounders and livestock producers in these importing countries experienced cost reduction after incorporating DDGS in the feed </w:t>
      </w:r>
      <w:r w:rsidR="007C398D">
        <w:rPr>
          <w:rFonts w:ascii="Times New Roman" w:eastAsia="Arial Unicode MS" w:hAnsi="Times New Roman"/>
          <w:shd w:val="clear" w:color="auto" w:fill="FFFFFF"/>
        </w:rPr>
        <w:t>rations</w:t>
      </w:r>
      <w:r>
        <w:rPr>
          <w:rFonts w:ascii="Times New Roman" w:eastAsia="Arial Unicode MS" w:hAnsi="Times New Roman"/>
          <w:shd w:val="clear" w:color="auto" w:fill="FFFFFF"/>
        </w:rPr>
        <w:t xml:space="preserve"> of animals.</w:t>
      </w:r>
    </w:p>
    <w:p w14:paraId="3716AA81" w14:textId="0B07AD28" w:rsidR="00F17EF3" w:rsidRPr="006F2B6C" w:rsidRDefault="00F17EF3" w:rsidP="00F17EF3">
      <w:pPr>
        <w:spacing w:line="480" w:lineRule="auto"/>
        <w:ind w:firstLine="720"/>
        <w:rPr>
          <w:rFonts w:ascii="Times New Roman" w:eastAsia="Arial Unicode MS" w:hAnsi="Times New Roman"/>
          <w:shd w:val="clear" w:color="auto" w:fill="FFFFFF"/>
        </w:rPr>
      </w:pPr>
      <w:r w:rsidRPr="006F2B6C">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 xml:space="preserve">Since </w:t>
      </w:r>
      <w:r w:rsidR="002D40E9">
        <w:rPr>
          <w:rFonts w:ascii="Times New Roman" w:eastAsia="Arial Unicode MS" w:hAnsi="Times New Roman"/>
          <w:shd w:val="clear" w:color="auto" w:fill="FFFFFF"/>
        </w:rPr>
        <w:t xml:space="preserve">red </w:t>
      </w:r>
      <w:r>
        <w:rPr>
          <w:rFonts w:ascii="Times New Roman" w:eastAsia="Arial Unicode MS" w:hAnsi="Times New Roman"/>
          <w:shd w:val="clear" w:color="auto" w:fill="FFFFFF"/>
        </w:rPr>
        <w:t>meat production was identified</w:t>
      </w:r>
      <w:r w:rsidR="00AB4BB9">
        <w:rPr>
          <w:rFonts w:ascii="Times New Roman" w:eastAsia="Arial Unicode MS" w:hAnsi="Times New Roman"/>
          <w:shd w:val="clear" w:color="auto" w:fill="FFFFFF"/>
        </w:rPr>
        <w:t xml:space="preserve"> as</w:t>
      </w:r>
      <w:r>
        <w:rPr>
          <w:rFonts w:ascii="Times New Roman" w:eastAsia="Arial Unicode MS" w:hAnsi="Times New Roman"/>
          <w:shd w:val="clear" w:color="auto" w:fill="FFFFFF"/>
        </w:rPr>
        <w:t xml:space="preserve"> the most influential factor to U.S. DDGS exports, </w:t>
      </w:r>
      <w:r w:rsidR="005059D0">
        <w:rPr>
          <w:rFonts w:ascii="Times New Roman" w:eastAsia="Arial Unicode MS" w:hAnsi="Times New Roman"/>
          <w:shd w:val="clear" w:color="auto" w:fill="FFFFFF"/>
        </w:rPr>
        <w:t>it was</w:t>
      </w:r>
      <w:r w:rsidRPr="006F2B6C">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 xml:space="preserve">investigated how changes in annual growth rates of </w:t>
      </w:r>
      <w:r w:rsidR="002D40E9">
        <w:rPr>
          <w:rFonts w:ascii="Times New Roman" w:eastAsia="Arial Unicode MS" w:hAnsi="Times New Roman"/>
          <w:shd w:val="clear" w:color="auto" w:fill="FFFFFF"/>
        </w:rPr>
        <w:t xml:space="preserve">red </w:t>
      </w:r>
      <w:r>
        <w:rPr>
          <w:rFonts w:ascii="Times New Roman" w:eastAsia="Arial Unicode MS" w:hAnsi="Times New Roman"/>
          <w:shd w:val="clear" w:color="auto" w:fill="FFFFFF"/>
        </w:rPr>
        <w:t xml:space="preserve">meat production could impact </w:t>
      </w:r>
      <w:r w:rsidRPr="006F2B6C">
        <w:rPr>
          <w:rFonts w:ascii="Times New Roman" w:eastAsia="Arial Unicode MS" w:hAnsi="Times New Roman"/>
          <w:shd w:val="clear" w:color="auto" w:fill="FFFFFF"/>
        </w:rPr>
        <w:t>exports of the U.S. DDGS</w:t>
      </w:r>
      <w:r>
        <w:rPr>
          <w:rFonts w:ascii="Times New Roman" w:eastAsia="Arial Unicode MS" w:hAnsi="Times New Roman"/>
          <w:shd w:val="clear" w:color="auto" w:fill="FFFFFF"/>
        </w:rPr>
        <w:t>.</w:t>
      </w:r>
      <w:r w:rsidRPr="006F2B6C">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The</w:t>
      </w:r>
      <w:r w:rsidRPr="006F2B6C">
        <w:rPr>
          <w:rFonts w:ascii="Times New Roman" w:eastAsia="Arial Unicode MS" w:hAnsi="Times New Roman"/>
          <w:shd w:val="clear" w:color="auto" w:fill="FFFFFF"/>
        </w:rPr>
        <w:t xml:space="preserve"> projected annual growth rate for </w:t>
      </w:r>
      <w:r w:rsidR="002D40E9">
        <w:rPr>
          <w:rFonts w:ascii="Times New Roman" w:eastAsia="Arial Unicode MS" w:hAnsi="Times New Roman"/>
          <w:shd w:val="clear" w:color="auto" w:fill="FFFFFF"/>
        </w:rPr>
        <w:t xml:space="preserve">red </w:t>
      </w:r>
      <w:r>
        <w:rPr>
          <w:rFonts w:ascii="Times New Roman" w:eastAsia="Arial Unicode MS" w:hAnsi="Times New Roman"/>
          <w:shd w:val="clear" w:color="auto" w:fill="FFFFFF"/>
        </w:rPr>
        <w:t xml:space="preserve">meat </w:t>
      </w:r>
      <w:r w:rsidRPr="006F2B6C">
        <w:rPr>
          <w:rFonts w:ascii="Times New Roman" w:eastAsia="Arial Unicode MS" w:hAnsi="Times New Roman"/>
          <w:shd w:val="clear" w:color="auto" w:fill="FFFFFF"/>
        </w:rPr>
        <w:t xml:space="preserve">production </w:t>
      </w:r>
      <w:r>
        <w:rPr>
          <w:rFonts w:ascii="Times New Roman" w:eastAsia="Arial Unicode MS" w:hAnsi="Times New Roman"/>
          <w:shd w:val="clear" w:color="auto" w:fill="FFFFFF"/>
        </w:rPr>
        <w:t xml:space="preserve">was around </w:t>
      </w:r>
      <w:r w:rsidRPr="006F2B6C">
        <w:rPr>
          <w:rFonts w:ascii="Times New Roman" w:eastAsia="Arial Unicode MS" w:hAnsi="Times New Roman"/>
          <w:shd w:val="clear" w:color="auto" w:fill="FFFFFF"/>
        </w:rPr>
        <w:t>1.30%</w:t>
      </w:r>
      <w:r>
        <w:rPr>
          <w:rFonts w:ascii="Times New Roman" w:eastAsia="Arial Unicode MS" w:hAnsi="Times New Roman"/>
          <w:shd w:val="clear" w:color="auto" w:fill="FFFFFF"/>
        </w:rPr>
        <w:t xml:space="preserve"> (OECD, 2016)</w:t>
      </w:r>
      <w:r w:rsidRPr="006F2B6C">
        <w:rPr>
          <w:rFonts w:ascii="Times New Roman" w:eastAsia="Arial Unicode MS" w:hAnsi="Times New Roman"/>
          <w:shd w:val="clear" w:color="auto" w:fill="FFFFFF"/>
        </w:rPr>
        <w:t>.</w:t>
      </w:r>
      <w:r>
        <w:rPr>
          <w:rFonts w:ascii="Times New Roman" w:eastAsia="Arial Unicode MS" w:hAnsi="Times New Roman"/>
          <w:shd w:val="clear" w:color="auto" w:fill="FFFFFF"/>
        </w:rPr>
        <w:t xml:space="preserve"> Two scenarios were considered with a higher than expected annual growth rate in </w:t>
      </w:r>
      <w:r w:rsidR="002D40E9">
        <w:rPr>
          <w:rFonts w:ascii="Times New Roman" w:eastAsia="Arial Unicode MS" w:hAnsi="Times New Roman"/>
          <w:shd w:val="clear" w:color="auto" w:fill="FFFFFF"/>
        </w:rPr>
        <w:t xml:space="preserve">red </w:t>
      </w:r>
      <w:r>
        <w:rPr>
          <w:rFonts w:ascii="Times New Roman" w:eastAsia="Arial Unicode MS" w:hAnsi="Times New Roman"/>
          <w:shd w:val="clear" w:color="auto" w:fill="FFFFFF"/>
        </w:rPr>
        <w:t>meat production (</w:t>
      </w:r>
      <w:r w:rsidRPr="006F2B6C">
        <w:rPr>
          <w:rFonts w:ascii="Times New Roman" w:eastAsia="Arial Unicode MS" w:hAnsi="Times New Roman"/>
          <w:shd w:val="clear" w:color="auto" w:fill="FFFFFF"/>
        </w:rPr>
        <w:t>1.80%)</w:t>
      </w:r>
      <w:r>
        <w:rPr>
          <w:rFonts w:ascii="Times New Roman" w:eastAsia="Arial Unicode MS" w:hAnsi="Times New Roman"/>
          <w:shd w:val="clear" w:color="auto" w:fill="FFFFFF"/>
        </w:rPr>
        <w:t xml:space="preserve">, and a lower than expected annual growth rate in </w:t>
      </w:r>
      <w:r w:rsidR="002D40E9">
        <w:rPr>
          <w:rFonts w:ascii="Times New Roman" w:eastAsia="Arial Unicode MS" w:hAnsi="Times New Roman"/>
          <w:shd w:val="clear" w:color="auto" w:fill="FFFFFF"/>
        </w:rPr>
        <w:t xml:space="preserve">red </w:t>
      </w:r>
      <w:r>
        <w:rPr>
          <w:rFonts w:ascii="Times New Roman" w:eastAsia="Arial Unicode MS" w:hAnsi="Times New Roman"/>
          <w:shd w:val="clear" w:color="auto" w:fill="FFFFFF"/>
        </w:rPr>
        <w:t xml:space="preserve">meat production (0.50%). These ranges were determined using </w:t>
      </w:r>
      <w:r w:rsidRPr="006F2B6C">
        <w:rPr>
          <w:rFonts w:ascii="Times New Roman" w:eastAsia="Arial Unicode MS" w:hAnsi="Times New Roman"/>
          <w:shd w:val="clear" w:color="auto" w:fill="FFFFFF"/>
        </w:rPr>
        <w:t>historical data</w:t>
      </w:r>
      <w:r>
        <w:rPr>
          <w:rFonts w:ascii="Times New Roman" w:eastAsia="Arial Unicode MS" w:hAnsi="Times New Roman"/>
          <w:shd w:val="clear" w:color="auto" w:fill="FFFFFF"/>
        </w:rPr>
        <w:t xml:space="preserve"> of </w:t>
      </w:r>
      <w:r w:rsidR="002D40E9">
        <w:rPr>
          <w:rFonts w:ascii="Times New Roman" w:eastAsia="Arial Unicode MS" w:hAnsi="Times New Roman"/>
          <w:shd w:val="clear" w:color="auto" w:fill="FFFFFF"/>
        </w:rPr>
        <w:t xml:space="preserve">red </w:t>
      </w:r>
      <w:r>
        <w:rPr>
          <w:rFonts w:ascii="Times New Roman" w:eastAsia="Arial Unicode MS" w:hAnsi="Times New Roman"/>
          <w:shd w:val="clear" w:color="auto" w:fill="FFFFFF"/>
        </w:rPr>
        <w:t>meat production in those six top importing countries from 2005 to 2015 (OECD, 2016)</w:t>
      </w:r>
      <w:r w:rsidRPr="006F2B6C">
        <w:rPr>
          <w:rFonts w:ascii="Times New Roman" w:eastAsia="Arial Unicode MS" w:hAnsi="Times New Roman"/>
          <w:shd w:val="clear" w:color="auto" w:fill="FFFFFF"/>
        </w:rPr>
        <w:t xml:space="preserve">. </w:t>
      </w:r>
    </w:p>
    <w:p w14:paraId="7B97F8CB" w14:textId="0152BCED" w:rsidR="00F17EF3" w:rsidRDefault="00F17EF3" w:rsidP="00F17EF3">
      <w:pPr>
        <w:spacing w:line="480" w:lineRule="auto"/>
        <w:ind w:firstLine="720"/>
        <w:rPr>
          <w:rFonts w:ascii="Times New Roman" w:eastAsia="Arial Unicode MS" w:hAnsi="Times New Roman"/>
          <w:shd w:val="clear" w:color="auto" w:fill="FFFFFF"/>
        </w:rPr>
      </w:pPr>
      <w:r w:rsidRPr="006F2B6C">
        <w:rPr>
          <w:rFonts w:ascii="Times New Roman" w:eastAsia="Arial Unicode MS" w:hAnsi="Times New Roman"/>
          <w:shd w:val="clear" w:color="auto" w:fill="FFFFFF"/>
        </w:rPr>
        <w:t xml:space="preserve">Figure </w:t>
      </w:r>
      <w:r w:rsidR="005375A3">
        <w:rPr>
          <w:rFonts w:ascii="Times New Roman" w:eastAsia="Arial Unicode MS" w:hAnsi="Times New Roman"/>
          <w:shd w:val="clear" w:color="auto" w:fill="FFFFFF"/>
        </w:rPr>
        <w:t>2.</w:t>
      </w:r>
      <w:r w:rsidR="009B53AC">
        <w:rPr>
          <w:rFonts w:ascii="Times New Roman" w:eastAsia="Arial Unicode MS" w:hAnsi="Times New Roman"/>
          <w:shd w:val="clear" w:color="auto" w:fill="FFFFFF"/>
        </w:rPr>
        <w:t>4</w:t>
      </w:r>
      <w:r w:rsidRPr="006F2B6C">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 xml:space="preserve">depicts </w:t>
      </w:r>
      <w:r w:rsidRPr="006F2B6C">
        <w:rPr>
          <w:rFonts w:ascii="Times New Roman" w:eastAsia="Arial Unicode MS" w:hAnsi="Times New Roman"/>
          <w:shd w:val="clear" w:color="auto" w:fill="FFFFFF"/>
        </w:rPr>
        <w:t xml:space="preserve">the effect of the growth of </w:t>
      </w:r>
      <w:r w:rsidR="002D40E9">
        <w:rPr>
          <w:rFonts w:ascii="Times New Roman" w:eastAsia="Arial Unicode MS" w:hAnsi="Times New Roman"/>
          <w:shd w:val="clear" w:color="auto" w:fill="FFFFFF"/>
        </w:rPr>
        <w:t xml:space="preserve">red </w:t>
      </w:r>
      <w:r w:rsidRPr="006F2B6C">
        <w:rPr>
          <w:rFonts w:ascii="Times New Roman" w:eastAsia="Arial Unicode MS" w:hAnsi="Times New Roman"/>
          <w:shd w:val="clear" w:color="auto" w:fill="FFFFFF"/>
        </w:rPr>
        <w:t xml:space="preserve">meat production </w:t>
      </w:r>
      <w:r>
        <w:rPr>
          <w:rFonts w:ascii="Times New Roman" w:eastAsia="Arial Unicode MS" w:hAnsi="Times New Roman"/>
          <w:shd w:val="clear" w:color="auto" w:fill="FFFFFF"/>
        </w:rPr>
        <w:t>on U.S. DDGS exports</w:t>
      </w:r>
      <w:r w:rsidRPr="006F2B6C">
        <w:rPr>
          <w:rFonts w:ascii="Times New Roman" w:eastAsia="Arial Unicode MS" w:hAnsi="Times New Roman"/>
          <w:shd w:val="clear" w:color="auto" w:fill="FFFFFF"/>
        </w:rPr>
        <w:t xml:space="preserve">. Under a weak growth of </w:t>
      </w:r>
      <w:r w:rsidR="002D40E9">
        <w:rPr>
          <w:rFonts w:ascii="Times New Roman" w:eastAsia="Arial Unicode MS" w:hAnsi="Times New Roman"/>
          <w:shd w:val="clear" w:color="auto" w:fill="FFFFFF"/>
        </w:rPr>
        <w:t xml:space="preserve">red </w:t>
      </w:r>
      <w:r>
        <w:rPr>
          <w:rFonts w:ascii="Times New Roman" w:eastAsia="Arial Unicode MS" w:hAnsi="Times New Roman"/>
          <w:shd w:val="clear" w:color="auto" w:fill="FFFFFF"/>
        </w:rPr>
        <w:t>m</w:t>
      </w:r>
      <w:r w:rsidRPr="006F2B6C">
        <w:rPr>
          <w:rFonts w:ascii="Times New Roman" w:eastAsia="Arial Unicode MS" w:hAnsi="Times New Roman"/>
          <w:shd w:val="clear" w:color="auto" w:fill="FFFFFF"/>
        </w:rPr>
        <w:t xml:space="preserve">eat production scenario, the exports of U.S. DDGS to the </w:t>
      </w:r>
      <w:r>
        <w:rPr>
          <w:rFonts w:ascii="Times New Roman" w:eastAsia="Arial Unicode MS" w:hAnsi="Times New Roman"/>
          <w:shd w:val="clear" w:color="auto" w:fill="FFFFFF"/>
        </w:rPr>
        <w:t>top</w:t>
      </w:r>
      <w:r w:rsidRPr="006F2B6C">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 xml:space="preserve">six </w:t>
      </w:r>
      <w:r w:rsidRPr="006F2B6C">
        <w:rPr>
          <w:rFonts w:ascii="Times New Roman" w:eastAsia="Arial Unicode MS" w:hAnsi="Times New Roman"/>
          <w:shd w:val="clear" w:color="auto" w:fill="FFFFFF"/>
        </w:rPr>
        <w:t xml:space="preserve">importers </w:t>
      </w:r>
      <w:r w:rsidR="009C0752">
        <w:rPr>
          <w:rFonts w:ascii="Times New Roman" w:eastAsia="Arial Unicode MS" w:hAnsi="Times New Roman"/>
          <w:shd w:val="clear" w:color="auto" w:fill="FFFFFF"/>
        </w:rPr>
        <w:t>were</w:t>
      </w:r>
      <w:r w:rsidRPr="006F2B6C">
        <w:rPr>
          <w:rFonts w:ascii="Times New Roman" w:eastAsia="Arial Unicode MS" w:hAnsi="Times New Roman"/>
          <w:shd w:val="clear" w:color="auto" w:fill="FFFFFF"/>
        </w:rPr>
        <w:t xml:space="preserve"> projected </w:t>
      </w:r>
      <w:r>
        <w:rPr>
          <w:rFonts w:ascii="Times New Roman" w:eastAsia="Arial Unicode MS" w:hAnsi="Times New Roman"/>
          <w:shd w:val="clear" w:color="auto" w:fill="FFFFFF"/>
        </w:rPr>
        <w:t xml:space="preserve">to be 9.43 mmt </w:t>
      </w:r>
      <w:r w:rsidRPr="006F2B6C">
        <w:rPr>
          <w:rFonts w:ascii="Times New Roman" w:eastAsia="Arial Unicode MS" w:hAnsi="Times New Roman"/>
          <w:shd w:val="clear" w:color="auto" w:fill="FFFFFF"/>
        </w:rPr>
        <w:t>for the year 2020</w:t>
      </w:r>
      <w:r>
        <w:rPr>
          <w:rFonts w:ascii="Times New Roman" w:eastAsia="Arial Unicode MS" w:hAnsi="Times New Roman"/>
          <w:shd w:val="clear" w:color="auto" w:fill="FFFFFF"/>
        </w:rPr>
        <w:t xml:space="preserve">, which was about a </w:t>
      </w:r>
      <w:r w:rsidR="00936C94">
        <w:rPr>
          <w:rFonts w:ascii="Times New Roman" w:eastAsia="Arial Unicode MS" w:hAnsi="Times New Roman"/>
          <w:shd w:val="clear" w:color="auto" w:fill="FFFFFF"/>
        </w:rPr>
        <w:t xml:space="preserve">ten percent </w:t>
      </w:r>
      <w:r w:rsidR="00825AF1">
        <w:rPr>
          <w:rFonts w:ascii="Times New Roman" w:eastAsia="Arial Unicode MS" w:hAnsi="Times New Roman"/>
          <w:shd w:val="clear" w:color="auto" w:fill="FFFFFF"/>
        </w:rPr>
        <w:t>lower than the</w:t>
      </w:r>
      <w:r w:rsidRPr="006F2B6C">
        <w:rPr>
          <w:rFonts w:ascii="Times New Roman" w:eastAsia="Arial Unicode MS" w:hAnsi="Times New Roman"/>
          <w:shd w:val="clear" w:color="auto" w:fill="FFFFFF"/>
        </w:rPr>
        <w:t xml:space="preserve"> baseline estimation</w:t>
      </w:r>
      <w:r>
        <w:rPr>
          <w:rFonts w:ascii="Times New Roman" w:eastAsia="Arial Unicode MS" w:hAnsi="Times New Roman"/>
          <w:shd w:val="clear" w:color="auto" w:fill="FFFFFF"/>
        </w:rPr>
        <w:t xml:space="preserve"> (10.42 mmt)</w:t>
      </w:r>
      <w:r w:rsidRPr="006F2B6C">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 xml:space="preserve">The </w:t>
      </w:r>
      <w:r w:rsidRPr="006F2B6C">
        <w:rPr>
          <w:rFonts w:ascii="Times New Roman" w:eastAsia="Arial Unicode MS" w:hAnsi="Times New Roman"/>
          <w:shd w:val="clear" w:color="auto" w:fill="FFFFFF"/>
        </w:rPr>
        <w:t>more optimistic assumption</w:t>
      </w:r>
      <w:r>
        <w:rPr>
          <w:rFonts w:ascii="Times New Roman" w:eastAsia="Arial Unicode MS" w:hAnsi="Times New Roman"/>
          <w:shd w:val="clear" w:color="auto" w:fill="FFFFFF"/>
        </w:rPr>
        <w:t xml:space="preserve"> of </w:t>
      </w:r>
      <w:r w:rsidR="002D40E9">
        <w:rPr>
          <w:rFonts w:ascii="Times New Roman" w:eastAsia="Arial Unicode MS" w:hAnsi="Times New Roman"/>
          <w:shd w:val="clear" w:color="auto" w:fill="FFFFFF"/>
        </w:rPr>
        <w:t xml:space="preserve">red </w:t>
      </w:r>
      <w:r w:rsidRPr="006F2B6C">
        <w:rPr>
          <w:rFonts w:ascii="Times New Roman" w:eastAsia="Arial Unicode MS" w:hAnsi="Times New Roman"/>
          <w:shd w:val="clear" w:color="auto" w:fill="FFFFFF"/>
        </w:rPr>
        <w:t xml:space="preserve">meat production growth </w:t>
      </w:r>
      <w:r>
        <w:rPr>
          <w:rFonts w:ascii="Times New Roman" w:eastAsia="Arial Unicode MS" w:hAnsi="Times New Roman"/>
          <w:shd w:val="clear" w:color="auto" w:fill="FFFFFF"/>
        </w:rPr>
        <w:t>(</w:t>
      </w:r>
      <w:r w:rsidRPr="006F2B6C">
        <w:rPr>
          <w:rFonts w:ascii="Times New Roman" w:eastAsia="Arial Unicode MS" w:hAnsi="Times New Roman"/>
          <w:shd w:val="clear" w:color="auto" w:fill="FFFFFF"/>
        </w:rPr>
        <w:t>1.8</w:t>
      </w:r>
      <w:r w:rsidR="00804577">
        <w:rPr>
          <w:rFonts w:ascii="Times New Roman" w:eastAsia="Arial Unicode MS" w:hAnsi="Times New Roman"/>
          <w:shd w:val="clear" w:color="auto" w:fill="FFFFFF"/>
        </w:rPr>
        <w:t>0</w:t>
      </w:r>
      <w:r w:rsidRPr="006F2B6C">
        <w:rPr>
          <w:rFonts w:ascii="Times New Roman" w:eastAsia="Arial Unicode MS" w:hAnsi="Times New Roman"/>
          <w:shd w:val="clear" w:color="auto" w:fill="FFFFFF"/>
        </w:rPr>
        <w:t>% per year</w:t>
      </w:r>
      <w:r>
        <w:rPr>
          <w:rFonts w:ascii="Times New Roman" w:eastAsia="Arial Unicode MS" w:hAnsi="Times New Roman"/>
          <w:shd w:val="clear" w:color="auto" w:fill="FFFFFF"/>
        </w:rPr>
        <w:t xml:space="preserve">) resulted in </w:t>
      </w:r>
      <w:r w:rsidRPr="006F2B6C">
        <w:rPr>
          <w:rFonts w:ascii="Times New Roman" w:eastAsia="Arial Unicode MS" w:hAnsi="Times New Roman"/>
          <w:shd w:val="clear" w:color="auto" w:fill="FFFFFF"/>
        </w:rPr>
        <w:t xml:space="preserve">the estimated exports of U.S. DDGS </w:t>
      </w:r>
      <w:r>
        <w:rPr>
          <w:rFonts w:ascii="Times New Roman" w:eastAsia="Arial Unicode MS" w:hAnsi="Times New Roman"/>
          <w:shd w:val="clear" w:color="auto" w:fill="FFFFFF"/>
        </w:rPr>
        <w:t>to</w:t>
      </w:r>
      <w:r w:rsidRPr="006F2B6C">
        <w:rPr>
          <w:rFonts w:ascii="Times New Roman" w:eastAsia="Arial Unicode MS" w:hAnsi="Times New Roman"/>
          <w:shd w:val="clear" w:color="auto" w:fill="FFFFFF"/>
        </w:rPr>
        <w:t xml:space="preserve"> be </w:t>
      </w:r>
      <w:r>
        <w:rPr>
          <w:rFonts w:ascii="Times New Roman" w:eastAsia="Arial Unicode MS" w:hAnsi="Times New Roman"/>
          <w:shd w:val="clear" w:color="auto" w:fill="FFFFFF"/>
        </w:rPr>
        <w:t xml:space="preserve">11.02 </w:t>
      </w:r>
      <w:r>
        <w:rPr>
          <w:rFonts w:ascii="Times New Roman" w:eastAsia="Arial Unicode MS" w:hAnsi="Times New Roman"/>
          <w:shd w:val="clear" w:color="auto" w:fill="FFFFFF"/>
        </w:rPr>
        <w:lastRenderedPageBreak/>
        <w:t>mmt, approximately</w:t>
      </w:r>
      <w:r w:rsidRPr="006F2B6C">
        <w:rPr>
          <w:rFonts w:ascii="Times New Roman" w:eastAsia="Arial Unicode MS" w:hAnsi="Times New Roman"/>
          <w:shd w:val="clear" w:color="auto" w:fill="FFFFFF"/>
        </w:rPr>
        <w:t xml:space="preserve"> a </w:t>
      </w:r>
      <w:r w:rsidR="00936C94">
        <w:rPr>
          <w:rFonts w:ascii="Times New Roman" w:eastAsia="Arial Unicode MS" w:hAnsi="Times New Roman"/>
          <w:shd w:val="clear" w:color="auto" w:fill="FFFFFF"/>
        </w:rPr>
        <w:t xml:space="preserve">six percent </w:t>
      </w:r>
      <w:r>
        <w:rPr>
          <w:rFonts w:ascii="Times New Roman" w:eastAsia="Arial Unicode MS" w:hAnsi="Times New Roman"/>
          <w:shd w:val="clear" w:color="auto" w:fill="FFFFFF"/>
        </w:rPr>
        <w:t xml:space="preserve">increase from </w:t>
      </w:r>
      <w:r w:rsidRPr="006F2B6C">
        <w:rPr>
          <w:rFonts w:ascii="Times New Roman" w:eastAsia="Arial Unicode MS" w:hAnsi="Times New Roman"/>
          <w:shd w:val="clear" w:color="auto" w:fill="FFFFFF"/>
        </w:rPr>
        <w:t xml:space="preserve">the baseline. </w:t>
      </w:r>
      <w:r>
        <w:rPr>
          <w:rFonts w:ascii="Times New Roman" w:eastAsia="Arial Unicode MS" w:hAnsi="Times New Roman"/>
          <w:shd w:val="clear" w:color="auto" w:fill="FFFFFF"/>
        </w:rPr>
        <w:t>Thus, t</w:t>
      </w:r>
      <w:r w:rsidRPr="006F2B6C">
        <w:rPr>
          <w:rFonts w:ascii="Times New Roman" w:eastAsia="Arial Unicode MS" w:hAnsi="Times New Roman"/>
          <w:shd w:val="clear" w:color="auto" w:fill="FFFFFF"/>
        </w:rPr>
        <w:t xml:space="preserve">he </w:t>
      </w:r>
      <w:r>
        <w:rPr>
          <w:rFonts w:ascii="Times New Roman" w:eastAsia="Arial Unicode MS" w:hAnsi="Times New Roman"/>
          <w:shd w:val="clear" w:color="auto" w:fill="FFFFFF"/>
        </w:rPr>
        <w:t xml:space="preserve">estimated </w:t>
      </w:r>
      <w:r w:rsidRPr="006F2B6C">
        <w:rPr>
          <w:rFonts w:ascii="Times New Roman" w:eastAsia="Arial Unicode MS" w:hAnsi="Times New Roman"/>
          <w:shd w:val="clear" w:color="auto" w:fill="FFFFFF"/>
        </w:rPr>
        <w:t xml:space="preserve">exports of U.S. DDGS to the top </w:t>
      </w:r>
      <w:r>
        <w:rPr>
          <w:rFonts w:ascii="Times New Roman" w:eastAsia="Arial Unicode MS" w:hAnsi="Times New Roman"/>
          <w:shd w:val="clear" w:color="auto" w:fill="FFFFFF"/>
        </w:rPr>
        <w:t>six</w:t>
      </w:r>
      <w:r w:rsidRPr="006F2B6C">
        <w:rPr>
          <w:rFonts w:ascii="Times New Roman" w:eastAsia="Arial Unicode MS" w:hAnsi="Times New Roman"/>
          <w:shd w:val="clear" w:color="auto" w:fill="FFFFFF"/>
        </w:rPr>
        <w:t xml:space="preserve"> importers in 2020 would reach a level between 9.</w:t>
      </w:r>
      <w:r>
        <w:rPr>
          <w:rFonts w:ascii="Times New Roman" w:eastAsia="Arial Unicode MS" w:hAnsi="Times New Roman"/>
          <w:shd w:val="clear" w:color="auto" w:fill="FFFFFF"/>
        </w:rPr>
        <w:t>43</w:t>
      </w:r>
      <w:r w:rsidRPr="006F2B6C">
        <w:rPr>
          <w:rFonts w:ascii="Times New Roman" w:eastAsia="Arial Unicode MS" w:hAnsi="Times New Roman"/>
          <w:shd w:val="clear" w:color="auto" w:fill="FFFFFF"/>
        </w:rPr>
        <w:t xml:space="preserve"> and 1</w:t>
      </w:r>
      <w:r>
        <w:rPr>
          <w:rFonts w:ascii="Times New Roman" w:eastAsia="Arial Unicode MS" w:hAnsi="Times New Roman"/>
          <w:shd w:val="clear" w:color="auto" w:fill="FFFFFF"/>
        </w:rPr>
        <w:t>1</w:t>
      </w:r>
      <w:r w:rsidRPr="006F2B6C">
        <w:rPr>
          <w:rFonts w:ascii="Times New Roman" w:eastAsia="Arial Unicode MS" w:hAnsi="Times New Roman"/>
          <w:shd w:val="clear" w:color="auto" w:fill="FFFFFF"/>
        </w:rPr>
        <w:t>.</w:t>
      </w:r>
      <w:r>
        <w:rPr>
          <w:rFonts w:ascii="Times New Roman" w:eastAsia="Arial Unicode MS" w:hAnsi="Times New Roman"/>
          <w:shd w:val="clear" w:color="auto" w:fill="FFFFFF"/>
        </w:rPr>
        <w:t>02</w:t>
      </w:r>
      <w:r w:rsidRPr="006F2B6C">
        <w:rPr>
          <w:rFonts w:ascii="Times New Roman" w:eastAsia="Arial Unicode MS" w:hAnsi="Times New Roman"/>
          <w:shd w:val="clear" w:color="auto" w:fill="FFFFFF"/>
        </w:rPr>
        <w:t xml:space="preserve"> mmt</w:t>
      </w:r>
      <w:r>
        <w:rPr>
          <w:rFonts w:ascii="Times New Roman" w:eastAsia="Arial Unicode MS" w:hAnsi="Times New Roman"/>
          <w:shd w:val="clear" w:color="auto" w:fill="FFFFFF"/>
        </w:rPr>
        <w:t xml:space="preserve"> under a key assumption that China’s DDGS imports gradually recover as the carryover issue of corn alleviates. </w:t>
      </w:r>
    </w:p>
    <w:p w14:paraId="10306D19" w14:textId="77777777" w:rsidR="00DD3C49" w:rsidRPr="002A0D2C" w:rsidRDefault="00DD3C49" w:rsidP="002A0D2C">
      <w:pPr>
        <w:pStyle w:val="Heading2"/>
        <w:spacing w:before="0" w:after="0" w:line="480" w:lineRule="auto"/>
        <w:jc w:val="left"/>
        <w:rPr>
          <w:rFonts w:ascii="Times New Roman" w:hAnsi="Times New Roman" w:cs="Times New Roman"/>
        </w:rPr>
      </w:pPr>
      <w:bookmarkStart w:id="23" w:name="_Toc488675417"/>
      <w:r w:rsidRPr="002A0D2C">
        <w:rPr>
          <w:rFonts w:ascii="Times New Roman" w:hAnsi="Times New Roman" w:cs="Times New Roman"/>
        </w:rPr>
        <w:t>2.7 Conclusions</w:t>
      </w:r>
      <w:bookmarkEnd w:id="23"/>
    </w:p>
    <w:p w14:paraId="2CD61A8C" w14:textId="73E6F29F" w:rsidR="00F17EF3" w:rsidRDefault="00F17EF3" w:rsidP="009C0752">
      <w:pPr>
        <w:spacing w:line="480" w:lineRule="auto"/>
        <w:ind w:firstLine="720"/>
        <w:rPr>
          <w:rFonts w:ascii="Times New Roman" w:hAnsi="Times New Roman"/>
        </w:rPr>
      </w:pPr>
      <w:r>
        <w:rPr>
          <w:rFonts w:ascii="Times New Roman" w:hAnsi="Times New Roman"/>
        </w:rPr>
        <w:t xml:space="preserve">This study analyzed the exports of U.S. DDGS, a </w:t>
      </w:r>
      <w:r w:rsidR="00B065A7">
        <w:rPr>
          <w:rFonts w:ascii="Times New Roman" w:hAnsi="Times New Roman"/>
        </w:rPr>
        <w:t>by</w:t>
      </w:r>
      <w:r>
        <w:rPr>
          <w:rFonts w:ascii="Times New Roman" w:hAnsi="Times New Roman"/>
        </w:rPr>
        <w:t>-product of corn-based ethanol, since marketing of such feedstuff has become increasingly important to both U.S. agricultural and biofuel sectors. A commodity-specific gravity model was estimated using the P</w:t>
      </w:r>
      <w:r w:rsidRPr="00064EA8">
        <w:rPr>
          <w:rFonts w:ascii="Times New Roman" w:hAnsi="Times New Roman"/>
        </w:rPr>
        <w:t xml:space="preserve">seudo-Poisson maximum likelihood method </w:t>
      </w:r>
      <w:r>
        <w:rPr>
          <w:rFonts w:ascii="Times New Roman" w:hAnsi="Times New Roman"/>
        </w:rPr>
        <w:t xml:space="preserve">for </w:t>
      </w:r>
      <w:r w:rsidR="008C798C">
        <w:rPr>
          <w:rFonts w:ascii="Times New Roman" w:hAnsi="Times New Roman"/>
        </w:rPr>
        <w:t xml:space="preserve">a </w:t>
      </w:r>
      <w:r>
        <w:rPr>
          <w:rFonts w:ascii="Times New Roman" w:hAnsi="Times New Roman"/>
        </w:rPr>
        <w:t xml:space="preserve">panel data including 29 importing countries from 2001 through 2013 to identify the determinants of U.S. DDGS exports. A baseline derived from the reduced-form gravity model and two scenarios of U.S. DDGS exports related to meat production between 2017 and 2020 were also generated. </w:t>
      </w:r>
    </w:p>
    <w:p w14:paraId="2CC524C2" w14:textId="312444FA" w:rsidR="00F17EF3" w:rsidRPr="00F938C6" w:rsidRDefault="00F17EF3" w:rsidP="00F17EF3">
      <w:pPr>
        <w:spacing w:line="480" w:lineRule="auto"/>
        <w:ind w:firstLine="720"/>
        <w:rPr>
          <w:rFonts w:ascii="Times New Roman" w:hAnsi="Times New Roman"/>
        </w:rPr>
      </w:pPr>
      <w:r w:rsidRPr="00962751">
        <w:rPr>
          <w:rFonts w:ascii="Times New Roman" w:hAnsi="Times New Roman"/>
        </w:rPr>
        <w:t xml:space="preserve">Results suggest that U.S. DDGS exports were impacted by U.S. ethanol production, </w:t>
      </w:r>
      <w:r w:rsidRPr="00962751">
        <w:rPr>
          <w:rFonts w:ascii="Times New Roman" w:hAnsi="Times New Roman"/>
          <w:i/>
        </w:rPr>
        <w:t xml:space="preserve">ad </w:t>
      </w:r>
      <w:r w:rsidRPr="00962751">
        <w:rPr>
          <w:rFonts w:ascii="Times New Roman" w:hAnsi="Times New Roman"/>
          <w:i/>
          <w:color w:val="000000"/>
        </w:rPr>
        <w:t>valorem</w:t>
      </w:r>
      <w:r w:rsidRPr="00962751">
        <w:rPr>
          <w:rFonts w:ascii="Times New Roman" w:hAnsi="Times New Roman"/>
          <w:color w:val="000000"/>
        </w:rPr>
        <w:t xml:space="preserve"> </w:t>
      </w:r>
      <w:r w:rsidRPr="00962751">
        <w:rPr>
          <w:rFonts w:ascii="Times New Roman" w:hAnsi="Times New Roman"/>
        </w:rPr>
        <w:t>tariff</w:t>
      </w:r>
      <w:r w:rsidR="007C5373">
        <w:rPr>
          <w:rFonts w:ascii="Times New Roman" w:hAnsi="Times New Roman"/>
        </w:rPr>
        <w:t>s</w:t>
      </w:r>
      <w:r w:rsidRPr="00962751">
        <w:rPr>
          <w:rFonts w:ascii="Times New Roman" w:hAnsi="Times New Roman"/>
        </w:rPr>
        <w:t xml:space="preserve">, </w:t>
      </w:r>
      <w:r>
        <w:rPr>
          <w:rFonts w:ascii="Times New Roman" w:hAnsi="Times New Roman"/>
        </w:rPr>
        <w:t>TBT</w:t>
      </w:r>
      <w:r w:rsidRPr="00962751">
        <w:rPr>
          <w:rFonts w:ascii="Times New Roman" w:hAnsi="Times New Roman"/>
        </w:rPr>
        <w:t xml:space="preserve">, and demand for DDGS, such as stock of cattle, red meat production or consumption, in the importing countries. Demand for DDGS in importing countries was the most influential factor to U.S. DDGS exports. Specifically, a </w:t>
      </w:r>
      <w:r w:rsidR="0064747B">
        <w:rPr>
          <w:rFonts w:ascii="Times New Roman" w:hAnsi="Times New Roman"/>
        </w:rPr>
        <w:t>one percent</w:t>
      </w:r>
      <w:r w:rsidRPr="00962751">
        <w:rPr>
          <w:rFonts w:ascii="Times New Roman" w:hAnsi="Times New Roman"/>
        </w:rPr>
        <w:t xml:space="preserve"> increase in demand for DDGS in importing countries leads to about </w:t>
      </w:r>
      <w:r w:rsidR="00936C94">
        <w:rPr>
          <w:rFonts w:ascii="Times New Roman" w:hAnsi="Times New Roman"/>
        </w:rPr>
        <w:t>three percent</w:t>
      </w:r>
      <w:r w:rsidRPr="00962751">
        <w:rPr>
          <w:rFonts w:ascii="Times New Roman" w:hAnsi="Times New Roman"/>
        </w:rPr>
        <w:t xml:space="preserve"> increase in U.S. DDGS exports. Thus, U.S. DDGS exports in the outlook </w:t>
      </w:r>
      <w:r>
        <w:rPr>
          <w:rFonts w:ascii="Times New Roman" w:hAnsi="Times New Roman"/>
        </w:rPr>
        <w:t>was</w:t>
      </w:r>
      <w:r w:rsidRPr="00962751">
        <w:rPr>
          <w:rFonts w:ascii="Times New Roman" w:hAnsi="Times New Roman"/>
        </w:rPr>
        <w:t xml:space="preserve"> closely related to the annual growth of red meat production or stock of cattle.</w:t>
      </w:r>
      <w:r>
        <w:rPr>
          <w:rFonts w:ascii="Times New Roman" w:hAnsi="Times New Roman"/>
        </w:rPr>
        <w:t xml:space="preserve"> </w:t>
      </w:r>
      <w:r w:rsidRPr="008A7DEC">
        <w:rPr>
          <w:rFonts w:ascii="Times New Roman" w:hAnsi="Times New Roman"/>
        </w:rPr>
        <w:t xml:space="preserve">The U.S. ethanol production, as a proxy of the supply of DDGS, </w:t>
      </w:r>
      <w:r>
        <w:rPr>
          <w:rFonts w:ascii="Times New Roman" w:hAnsi="Times New Roman"/>
        </w:rPr>
        <w:t>was</w:t>
      </w:r>
      <w:r w:rsidRPr="008A7DEC">
        <w:rPr>
          <w:rFonts w:ascii="Times New Roman" w:hAnsi="Times New Roman"/>
        </w:rPr>
        <w:t xml:space="preserve"> also an elastic factor to U.S. DDGS exports. </w:t>
      </w:r>
      <w:r w:rsidR="009C0752">
        <w:rPr>
          <w:rFonts w:ascii="Times New Roman" w:hAnsi="Times New Roman"/>
        </w:rPr>
        <w:t>It was also found</w:t>
      </w:r>
      <w:r w:rsidRPr="008541E5">
        <w:rPr>
          <w:rFonts w:ascii="Times New Roman" w:hAnsi="Times New Roman"/>
        </w:rPr>
        <w:t xml:space="preserve"> that </w:t>
      </w:r>
      <w:r>
        <w:rPr>
          <w:rFonts w:ascii="Times New Roman" w:hAnsi="Times New Roman"/>
        </w:rPr>
        <w:t>TBT</w:t>
      </w:r>
      <w:r w:rsidRPr="008541E5">
        <w:rPr>
          <w:rFonts w:ascii="Times New Roman" w:hAnsi="Times New Roman"/>
        </w:rPr>
        <w:t xml:space="preserve"> adversely impacted the exports of U.S. DDGS </w:t>
      </w:r>
      <w:proofErr w:type="gramStart"/>
      <w:r w:rsidRPr="008541E5">
        <w:rPr>
          <w:rFonts w:ascii="Times New Roman" w:hAnsi="Times New Roman"/>
        </w:rPr>
        <w:t>to a great extent</w:t>
      </w:r>
      <w:r>
        <w:rPr>
          <w:rFonts w:ascii="Times New Roman" w:hAnsi="Times New Roman"/>
        </w:rPr>
        <w:t xml:space="preserve"> and</w:t>
      </w:r>
      <w:proofErr w:type="gramEnd"/>
      <w:r w:rsidRPr="008541E5">
        <w:rPr>
          <w:rFonts w:ascii="Times New Roman" w:hAnsi="Times New Roman"/>
        </w:rPr>
        <w:t xml:space="preserve"> </w:t>
      </w:r>
      <w:r>
        <w:rPr>
          <w:rFonts w:ascii="Times New Roman" w:hAnsi="Times New Roman"/>
        </w:rPr>
        <w:t xml:space="preserve">had </w:t>
      </w:r>
      <w:r w:rsidRPr="008541E5">
        <w:rPr>
          <w:rFonts w:ascii="Times New Roman" w:hAnsi="Times New Roman"/>
        </w:rPr>
        <w:t xml:space="preserve">larger </w:t>
      </w:r>
      <w:r>
        <w:rPr>
          <w:rFonts w:ascii="Times New Roman" w:hAnsi="Times New Roman"/>
        </w:rPr>
        <w:t>negative effects on trade compared to</w:t>
      </w:r>
      <w:r w:rsidRPr="00E75790">
        <w:rPr>
          <w:rFonts w:ascii="Times New Roman" w:hAnsi="Times New Roman"/>
        </w:rPr>
        <w:t xml:space="preserve"> tariff</w:t>
      </w:r>
      <w:r>
        <w:rPr>
          <w:rFonts w:ascii="Times New Roman" w:hAnsi="Times New Roman"/>
        </w:rPr>
        <w:t>s</w:t>
      </w:r>
      <w:r w:rsidRPr="000802D7">
        <w:rPr>
          <w:rFonts w:ascii="Times New Roman" w:hAnsi="Times New Roman"/>
        </w:rPr>
        <w:t xml:space="preserve">. </w:t>
      </w:r>
    </w:p>
    <w:p w14:paraId="221FED49" w14:textId="46FD137A" w:rsidR="00F17EF3" w:rsidRDefault="00F17EF3" w:rsidP="00F17EF3">
      <w:pPr>
        <w:spacing w:line="480" w:lineRule="auto"/>
        <w:ind w:firstLine="720"/>
        <w:rPr>
          <w:rFonts w:ascii="Times New Roman" w:eastAsia="Arial Unicode MS" w:hAnsi="Times New Roman"/>
          <w:shd w:val="clear" w:color="auto" w:fill="FFFFFF"/>
        </w:rPr>
      </w:pPr>
      <w:r>
        <w:rPr>
          <w:rFonts w:ascii="Times New Roman" w:eastAsia="Arial Unicode MS" w:hAnsi="Times New Roman"/>
          <w:shd w:val="clear" w:color="auto" w:fill="FFFFFF"/>
        </w:rPr>
        <w:lastRenderedPageBreak/>
        <w:t>A high growth rate in red meat production (1.8</w:t>
      </w:r>
      <w:r w:rsidR="00B065A7">
        <w:rPr>
          <w:rFonts w:ascii="Times New Roman" w:eastAsia="Arial Unicode MS" w:hAnsi="Times New Roman"/>
          <w:shd w:val="clear" w:color="auto" w:fill="FFFFFF"/>
        </w:rPr>
        <w:t>0</w:t>
      </w:r>
      <w:r>
        <w:rPr>
          <w:rFonts w:ascii="Times New Roman" w:eastAsia="Arial Unicode MS" w:hAnsi="Times New Roman"/>
          <w:shd w:val="clear" w:color="auto" w:fill="FFFFFF"/>
        </w:rPr>
        <w:t xml:space="preserve">% annually) could lead to an increase of U.S. DDGS exports to the top six importers by </w:t>
      </w:r>
      <w:r w:rsidR="00936C94">
        <w:rPr>
          <w:rFonts w:ascii="Times New Roman" w:eastAsia="Arial Unicode MS" w:hAnsi="Times New Roman"/>
          <w:shd w:val="clear" w:color="auto" w:fill="FFFFFF"/>
        </w:rPr>
        <w:t xml:space="preserve">six percent </w:t>
      </w:r>
      <w:r>
        <w:rPr>
          <w:rFonts w:ascii="Times New Roman" w:eastAsia="Arial Unicode MS" w:hAnsi="Times New Roman"/>
          <w:shd w:val="clear" w:color="auto" w:fill="FFFFFF"/>
        </w:rPr>
        <w:t>from the baseline. However, t</w:t>
      </w:r>
      <w:r w:rsidRPr="006F2B6C">
        <w:rPr>
          <w:rFonts w:ascii="Times New Roman" w:eastAsia="Arial Unicode MS" w:hAnsi="Times New Roman"/>
          <w:shd w:val="clear" w:color="auto" w:fill="FFFFFF"/>
        </w:rPr>
        <w:t xml:space="preserve">he </w:t>
      </w:r>
      <w:r>
        <w:rPr>
          <w:rFonts w:ascii="Times New Roman" w:eastAsia="Arial Unicode MS" w:hAnsi="Times New Roman"/>
          <w:shd w:val="clear" w:color="auto" w:fill="FFFFFF"/>
        </w:rPr>
        <w:t xml:space="preserve">projected </w:t>
      </w:r>
      <w:r w:rsidRPr="006F2B6C">
        <w:rPr>
          <w:rFonts w:ascii="Times New Roman" w:eastAsia="Arial Unicode MS" w:hAnsi="Times New Roman"/>
          <w:shd w:val="clear" w:color="auto" w:fill="FFFFFF"/>
        </w:rPr>
        <w:t xml:space="preserve">exports of U.S. DDGS to the top </w:t>
      </w:r>
      <w:r>
        <w:rPr>
          <w:rFonts w:ascii="Times New Roman" w:eastAsia="Arial Unicode MS" w:hAnsi="Times New Roman"/>
          <w:shd w:val="clear" w:color="auto" w:fill="FFFFFF"/>
        </w:rPr>
        <w:t>six</w:t>
      </w:r>
      <w:r w:rsidRPr="006F2B6C">
        <w:rPr>
          <w:rFonts w:ascii="Times New Roman" w:eastAsia="Arial Unicode MS" w:hAnsi="Times New Roman"/>
          <w:shd w:val="clear" w:color="auto" w:fill="FFFFFF"/>
        </w:rPr>
        <w:t xml:space="preserve"> importers </w:t>
      </w:r>
      <w:r>
        <w:rPr>
          <w:rFonts w:ascii="Times New Roman" w:eastAsia="Arial Unicode MS" w:hAnsi="Times New Roman"/>
          <w:shd w:val="clear" w:color="auto" w:fill="FFFFFF"/>
        </w:rPr>
        <w:t>by</w:t>
      </w:r>
      <w:r w:rsidRPr="006F2B6C">
        <w:rPr>
          <w:rFonts w:ascii="Times New Roman" w:eastAsia="Arial Unicode MS" w:hAnsi="Times New Roman"/>
          <w:shd w:val="clear" w:color="auto" w:fill="FFFFFF"/>
        </w:rPr>
        <w:t xml:space="preserve"> 2020 would </w:t>
      </w:r>
      <w:r>
        <w:rPr>
          <w:rFonts w:ascii="Times New Roman" w:eastAsia="Arial Unicode MS" w:hAnsi="Times New Roman"/>
          <w:shd w:val="clear" w:color="auto" w:fill="FFFFFF"/>
        </w:rPr>
        <w:t xml:space="preserve">lower by </w:t>
      </w:r>
      <w:r w:rsidR="00936C94">
        <w:rPr>
          <w:rFonts w:ascii="Times New Roman" w:eastAsia="Arial Unicode MS" w:hAnsi="Times New Roman"/>
          <w:shd w:val="clear" w:color="auto" w:fill="FFFFFF"/>
        </w:rPr>
        <w:t>ten percent</w:t>
      </w:r>
      <w:r>
        <w:rPr>
          <w:rFonts w:ascii="Times New Roman" w:eastAsia="Arial Unicode MS" w:hAnsi="Times New Roman"/>
          <w:shd w:val="clear" w:color="auto" w:fill="FFFFFF"/>
        </w:rPr>
        <w:t xml:space="preserve"> from the baseline level when considering much lower annual growth rate (0.5</w:t>
      </w:r>
      <w:r w:rsidR="00B065A7">
        <w:rPr>
          <w:rFonts w:ascii="Times New Roman" w:eastAsia="Arial Unicode MS" w:hAnsi="Times New Roman"/>
          <w:shd w:val="clear" w:color="auto" w:fill="FFFFFF"/>
        </w:rPr>
        <w:t>0</w:t>
      </w:r>
      <w:r>
        <w:rPr>
          <w:rFonts w:ascii="Times New Roman" w:eastAsia="Arial Unicode MS" w:hAnsi="Times New Roman"/>
          <w:shd w:val="clear" w:color="auto" w:fill="FFFFFF"/>
        </w:rPr>
        <w:t>% per year) of red meat production in those six countries. With a solid growth of meat production in many emerging economies, the potential to expand U.S. DDGS should remain strong.</w:t>
      </w:r>
    </w:p>
    <w:p w14:paraId="3DDED5F2" w14:textId="0CB764C8" w:rsidR="00F17EF3" w:rsidRDefault="00F17EF3" w:rsidP="00427E95">
      <w:pPr>
        <w:spacing w:line="480" w:lineRule="auto"/>
        <w:ind w:firstLine="720"/>
        <w:rPr>
          <w:rFonts w:ascii="Times New Roman" w:eastAsia="Arial Unicode MS" w:hAnsi="Times New Roman"/>
          <w:shd w:val="clear" w:color="auto" w:fill="FFFFFF"/>
        </w:rPr>
      </w:pPr>
      <w:r>
        <w:rPr>
          <w:rFonts w:ascii="Times New Roman" w:eastAsia="Arial Unicode MS" w:hAnsi="Times New Roman"/>
          <w:shd w:val="clear" w:color="auto" w:fill="FFFFFF"/>
        </w:rPr>
        <w:t xml:space="preserve">Some caveats are associated with the estimation in this study. First, using </w:t>
      </w:r>
      <w:r w:rsidR="007C5373">
        <w:rPr>
          <w:rFonts w:ascii="Times New Roman" w:eastAsia="Arial Unicode MS" w:hAnsi="Times New Roman"/>
          <w:shd w:val="clear" w:color="auto" w:fill="FFFFFF"/>
        </w:rPr>
        <w:t>a binary</w:t>
      </w:r>
      <w:r w:rsidRPr="00956D0E">
        <w:rPr>
          <w:rFonts w:ascii="Times New Roman" w:eastAsia="Arial Unicode MS" w:hAnsi="Times New Roman"/>
          <w:shd w:val="clear" w:color="auto" w:fill="FFFFFF"/>
        </w:rPr>
        <w:t xml:space="preserve"> variable to account for the effect of </w:t>
      </w:r>
      <w:r>
        <w:rPr>
          <w:rFonts w:ascii="Times New Roman" w:eastAsia="Arial Unicode MS" w:hAnsi="Times New Roman"/>
          <w:shd w:val="clear" w:color="auto" w:fill="FFFFFF"/>
        </w:rPr>
        <w:t>TBT</w:t>
      </w:r>
      <w:r w:rsidRPr="00956D0E">
        <w:rPr>
          <w:rFonts w:ascii="Times New Roman" w:eastAsia="Arial Unicode MS" w:hAnsi="Times New Roman"/>
          <w:shd w:val="clear" w:color="auto" w:fill="FFFFFF"/>
        </w:rPr>
        <w:t xml:space="preserve"> is a crude indicator. </w:t>
      </w:r>
      <w:r>
        <w:rPr>
          <w:rFonts w:ascii="Times New Roman" w:eastAsia="Arial Unicode MS" w:hAnsi="Times New Roman"/>
          <w:shd w:val="clear" w:color="auto" w:fill="FFFFFF"/>
        </w:rPr>
        <w:t>As suggested by Jayasinghe et al. (2010) a</w:t>
      </w:r>
      <w:r w:rsidRPr="00956D0E">
        <w:rPr>
          <w:rFonts w:ascii="Times New Roman" w:eastAsia="Arial Unicode MS" w:hAnsi="Times New Roman"/>
          <w:shd w:val="clear" w:color="auto" w:fill="FFFFFF"/>
        </w:rPr>
        <w:t xml:space="preserve"> better indicator should be constructed by counting the </w:t>
      </w:r>
      <w:r>
        <w:rPr>
          <w:rFonts w:ascii="Times New Roman" w:eastAsia="Arial Unicode MS" w:hAnsi="Times New Roman"/>
          <w:shd w:val="clear" w:color="auto" w:fill="FFFFFF"/>
        </w:rPr>
        <w:t xml:space="preserve">variable utilized as a </w:t>
      </w:r>
      <w:r w:rsidRPr="00C320B3">
        <w:rPr>
          <w:rFonts w:ascii="Times New Roman" w:eastAsia="Arial Unicode MS" w:hAnsi="Times New Roman"/>
          <w:shd w:val="clear" w:color="auto" w:fill="FFFFFF"/>
        </w:rPr>
        <w:t xml:space="preserve">proxy </w:t>
      </w:r>
      <w:r>
        <w:rPr>
          <w:rFonts w:ascii="Times New Roman" w:eastAsia="Arial Unicode MS" w:hAnsi="Times New Roman"/>
          <w:shd w:val="clear" w:color="auto" w:fill="FFFFFF"/>
        </w:rPr>
        <w:t>of TBT</w:t>
      </w:r>
      <w:r w:rsidRPr="00956D0E">
        <w:rPr>
          <w:rFonts w:ascii="Times New Roman" w:eastAsia="Arial Unicode MS" w:hAnsi="Times New Roman"/>
          <w:shd w:val="clear" w:color="auto" w:fill="FFFFFF"/>
        </w:rPr>
        <w:t xml:space="preserve"> weighted by their cost incidence</w:t>
      </w:r>
      <w:r>
        <w:rPr>
          <w:rFonts w:ascii="Times New Roman" w:eastAsia="Arial Unicode MS" w:hAnsi="Times New Roman"/>
          <w:shd w:val="clear" w:color="auto" w:fill="FFFFFF"/>
        </w:rPr>
        <w:t xml:space="preserve"> if additional data were available</w:t>
      </w:r>
      <w:r w:rsidRPr="00956D0E">
        <w:rPr>
          <w:rFonts w:ascii="Times New Roman" w:eastAsia="Arial Unicode MS" w:hAnsi="Times New Roman"/>
          <w:shd w:val="clear" w:color="auto" w:fill="FFFFFF"/>
        </w:rPr>
        <w:t xml:space="preserve">. </w:t>
      </w:r>
      <w:r>
        <w:rPr>
          <w:rFonts w:ascii="Times New Roman" w:eastAsia="Arial Unicode MS" w:hAnsi="Times New Roman"/>
          <w:shd w:val="clear" w:color="auto" w:fill="FFFFFF"/>
        </w:rPr>
        <w:t xml:space="preserve">Also, the reduced-form of DDGS exports does not capture the full interaction of DDGS and other feedstuffs in </w:t>
      </w:r>
      <w:r w:rsidR="00AB4BB9">
        <w:rPr>
          <w:rFonts w:ascii="Times New Roman" w:eastAsia="Arial Unicode MS" w:hAnsi="Times New Roman"/>
          <w:shd w:val="clear" w:color="auto" w:fill="FFFFFF"/>
        </w:rPr>
        <w:t xml:space="preserve">the </w:t>
      </w:r>
      <w:r>
        <w:rPr>
          <w:rFonts w:ascii="Times New Roman" w:eastAsia="Arial Unicode MS" w:hAnsi="Times New Roman"/>
          <w:shd w:val="clear" w:color="auto" w:fill="FFFFFF"/>
        </w:rPr>
        <w:t xml:space="preserve">market so </w:t>
      </w:r>
      <w:r w:rsidR="00427E95" w:rsidRPr="00427E95">
        <w:rPr>
          <w:rFonts w:ascii="Times New Roman" w:eastAsia="Arial Unicode MS" w:hAnsi="Times New Roman"/>
          <w:shd w:val="clear" w:color="auto" w:fill="FFFFFF"/>
        </w:rPr>
        <w:t xml:space="preserve">the estimated baseline outlook is primarily used to evaluate the relative change </w:t>
      </w:r>
      <w:r w:rsidR="007C5373">
        <w:rPr>
          <w:rFonts w:ascii="Times New Roman" w:eastAsia="Arial Unicode MS" w:hAnsi="Times New Roman"/>
          <w:shd w:val="clear" w:color="auto" w:fill="FFFFFF"/>
        </w:rPr>
        <w:t>when meat consumption alters</w:t>
      </w:r>
      <w:r>
        <w:rPr>
          <w:rFonts w:ascii="Times New Roman" w:eastAsia="Arial Unicode MS" w:hAnsi="Times New Roman"/>
          <w:shd w:val="clear" w:color="auto" w:fill="FFFFFF"/>
        </w:rPr>
        <w:t xml:space="preserve">. </w:t>
      </w:r>
    </w:p>
    <w:p w14:paraId="28C2893F" w14:textId="77777777" w:rsidR="00F82EE2" w:rsidRPr="00564A2C" w:rsidRDefault="00F82EE2" w:rsidP="00072190">
      <w:pPr>
        <w:spacing w:line="480" w:lineRule="auto"/>
        <w:rPr>
          <w:rFonts w:ascii="Times New Roman" w:hAnsi="Times New Roman" w:cs="Times New Roman"/>
        </w:rPr>
      </w:pPr>
      <w:r w:rsidRPr="00564A2C">
        <w:rPr>
          <w:rFonts w:ascii="Times New Roman" w:hAnsi="Times New Roman" w:cs="Times New Roman"/>
        </w:rPr>
        <w:br w:type="page"/>
      </w:r>
    </w:p>
    <w:p w14:paraId="4A17F1AE" w14:textId="07320C8C" w:rsidR="00DD3C49" w:rsidRPr="002A0D2C" w:rsidRDefault="00DD3C49" w:rsidP="002A0D2C">
      <w:pPr>
        <w:pStyle w:val="Heading2"/>
        <w:spacing w:before="0" w:after="0" w:line="480" w:lineRule="auto"/>
        <w:jc w:val="left"/>
        <w:rPr>
          <w:rFonts w:ascii="Times New Roman" w:hAnsi="Times New Roman" w:cs="Times New Roman"/>
        </w:rPr>
      </w:pPr>
      <w:bookmarkStart w:id="24" w:name="_Toc488675418"/>
      <w:r w:rsidRPr="002A0D2C">
        <w:rPr>
          <w:rFonts w:ascii="Times New Roman" w:hAnsi="Times New Roman" w:cs="Times New Roman"/>
        </w:rPr>
        <w:lastRenderedPageBreak/>
        <w:t>References</w:t>
      </w:r>
      <w:bookmarkEnd w:id="24"/>
    </w:p>
    <w:p w14:paraId="139F781B"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Anderson, J.E. and </w:t>
      </w:r>
      <w:r w:rsidR="00D16EB3" w:rsidRPr="00564A2C">
        <w:rPr>
          <w:rFonts w:ascii="Times New Roman" w:hAnsi="Times New Roman"/>
          <w:shd w:val="clear" w:color="auto" w:fill="FFFFFF"/>
        </w:rPr>
        <w:t xml:space="preserve">E. </w:t>
      </w:r>
      <w:r w:rsidRPr="00564A2C">
        <w:rPr>
          <w:rFonts w:ascii="Times New Roman" w:hAnsi="Times New Roman"/>
          <w:shd w:val="clear" w:color="auto" w:fill="FFFFFF"/>
        </w:rPr>
        <w:t>Van Wincoop.</w:t>
      </w:r>
      <w:r w:rsidR="00D16EB3" w:rsidRPr="00564A2C">
        <w:rPr>
          <w:rFonts w:ascii="Times New Roman" w:hAnsi="Times New Roman"/>
          <w:shd w:val="clear" w:color="auto" w:fill="FFFFFF"/>
        </w:rPr>
        <w:t xml:space="preserve"> </w:t>
      </w:r>
      <w:r w:rsidRPr="00564A2C">
        <w:rPr>
          <w:rFonts w:ascii="Times New Roman" w:hAnsi="Times New Roman"/>
          <w:shd w:val="clear" w:color="auto" w:fill="FFFFFF"/>
        </w:rPr>
        <w:t xml:space="preserve">2003. </w:t>
      </w:r>
      <w:r w:rsidR="00D16EB3" w:rsidRPr="00564A2C">
        <w:rPr>
          <w:rFonts w:ascii="Times New Roman" w:hAnsi="Times New Roman"/>
          <w:shd w:val="clear" w:color="auto" w:fill="FFFFFF"/>
        </w:rPr>
        <w:t>“</w:t>
      </w:r>
      <w:r w:rsidRPr="00564A2C">
        <w:rPr>
          <w:rFonts w:ascii="Times New Roman" w:hAnsi="Times New Roman"/>
          <w:shd w:val="clear" w:color="auto" w:fill="FFFFFF"/>
        </w:rPr>
        <w:t xml:space="preserve">Gravity with </w:t>
      </w:r>
      <w:r w:rsidR="00D16EB3" w:rsidRPr="00564A2C">
        <w:rPr>
          <w:rFonts w:ascii="Times New Roman" w:hAnsi="Times New Roman"/>
          <w:shd w:val="clear" w:color="auto" w:fill="FFFFFF"/>
        </w:rPr>
        <w:t>G</w:t>
      </w:r>
      <w:r w:rsidRPr="00564A2C">
        <w:rPr>
          <w:rFonts w:ascii="Times New Roman" w:hAnsi="Times New Roman"/>
          <w:shd w:val="clear" w:color="auto" w:fill="FFFFFF"/>
        </w:rPr>
        <w:t xml:space="preserve">ravitas: </w:t>
      </w:r>
      <w:proofErr w:type="gramStart"/>
      <w:r w:rsidRPr="00564A2C">
        <w:rPr>
          <w:rFonts w:ascii="Times New Roman" w:hAnsi="Times New Roman"/>
          <w:shd w:val="clear" w:color="auto" w:fill="FFFFFF"/>
        </w:rPr>
        <w:t>a</w:t>
      </w:r>
      <w:proofErr w:type="gramEnd"/>
      <w:r w:rsidRPr="00564A2C">
        <w:rPr>
          <w:rFonts w:ascii="Times New Roman" w:hAnsi="Times New Roman"/>
          <w:shd w:val="clear" w:color="auto" w:fill="FFFFFF"/>
        </w:rPr>
        <w:t xml:space="preserve"> </w:t>
      </w:r>
      <w:r w:rsidR="00D16EB3" w:rsidRPr="00564A2C">
        <w:rPr>
          <w:rFonts w:ascii="Times New Roman" w:hAnsi="Times New Roman"/>
          <w:shd w:val="clear" w:color="auto" w:fill="FFFFFF"/>
        </w:rPr>
        <w:t>S</w:t>
      </w:r>
      <w:r w:rsidRPr="00564A2C">
        <w:rPr>
          <w:rFonts w:ascii="Times New Roman" w:hAnsi="Times New Roman"/>
          <w:shd w:val="clear" w:color="auto" w:fill="FFFFFF"/>
        </w:rPr>
        <w:t xml:space="preserve">olution to the </w:t>
      </w:r>
      <w:r w:rsidR="00D16EB3" w:rsidRPr="00564A2C">
        <w:rPr>
          <w:rFonts w:ascii="Times New Roman" w:hAnsi="Times New Roman"/>
          <w:shd w:val="clear" w:color="auto" w:fill="FFFFFF"/>
        </w:rPr>
        <w:t>B</w:t>
      </w:r>
      <w:r w:rsidRPr="00564A2C">
        <w:rPr>
          <w:rFonts w:ascii="Times New Roman" w:hAnsi="Times New Roman"/>
          <w:shd w:val="clear" w:color="auto" w:fill="FFFFFF"/>
        </w:rPr>
        <w:t xml:space="preserve">order </w:t>
      </w:r>
      <w:r w:rsidR="00D16EB3" w:rsidRPr="00564A2C">
        <w:rPr>
          <w:rFonts w:ascii="Times New Roman" w:hAnsi="Times New Roman"/>
          <w:shd w:val="clear" w:color="auto" w:fill="FFFFFF"/>
        </w:rPr>
        <w:t>P</w:t>
      </w:r>
      <w:r w:rsidRPr="00564A2C">
        <w:rPr>
          <w:rFonts w:ascii="Times New Roman" w:hAnsi="Times New Roman"/>
          <w:shd w:val="clear" w:color="auto" w:fill="FFFFFF"/>
        </w:rPr>
        <w:t>uzzle.</w:t>
      </w:r>
      <w:r w:rsidR="00D16EB3" w:rsidRPr="00564A2C">
        <w:rPr>
          <w:rFonts w:ascii="Times New Roman" w:hAnsi="Times New Roman"/>
          <w:shd w:val="clear" w:color="auto" w:fill="FFFFFF"/>
        </w:rPr>
        <w:t>”</w:t>
      </w:r>
      <w:r w:rsidRPr="00564A2C">
        <w:rPr>
          <w:rFonts w:ascii="Times New Roman" w:hAnsi="Times New Roman"/>
          <w:shd w:val="clear" w:color="auto" w:fill="FFFFFF"/>
        </w:rPr>
        <w:t xml:space="preserve"> </w:t>
      </w:r>
      <w:r w:rsidRPr="00564A2C">
        <w:rPr>
          <w:rFonts w:ascii="Times New Roman" w:hAnsi="Times New Roman"/>
          <w:i/>
          <w:shd w:val="clear" w:color="auto" w:fill="FFFFFF"/>
        </w:rPr>
        <w:t>The American Economic Review</w:t>
      </w:r>
      <w:r w:rsidRPr="00564A2C">
        <w:rPr>
          <w:rFonts w:ascii="Times New Roman" w:hAnsi="Times New Roman"/>
          <w:shd w:val="clear" w:color="auto" w:fill="FFFFFF"/>
        </w:rPr>
        <w:t xml:space="preserve">, 93(1): 170-192. </w:t>
      </w:r>
    </w:p>
    <w:p w14:paraId="67CF59C1" w14:textId="77777777" w:rsidR="00B31555" w:rsidRPr="00564A2C" w:rsidRDefault="00B31555"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Anderson, J.E., and Y.V. Yotov</w:t>
      </w:r>
      <w:r w:rsidR="00A12577">
        <w:rPr>
          <w:rFonts w:ascii="Times New Roman" w:hAnsi="Times New Roman"/>
          <w:shd w:val="clear" w:color="auto" w:fill="FFFFFF"/>
        </w:rPr>
        <w:t>.</w:t>
      </w:r>
      <w:r w:rsidRPr="00564A2C">
        <w:rPr>
          <w:rFonts w:ascii="Times New Roman" w:hAnsi="Times New Roman"/>
          <w:shd w:val="clear" w:color="auto" w:fill="FFFFFF"/>
        </w:rPr>
        <w:t xml:space="preserve"> 2010. </w:t>
      </w:r>
      <w:r w:rsidR="00A12577">
        <w:rPr>
          <w:rFonts w:ascii="Times New Roman" w:hAnsi="Times New Roman"/>
          <w:shd w:val="clear" w:color="auto" w:fill="FFFFFF"/>
        </w:rPr>
        <w:t>“</w:t>
      </w:r>
      <w:r w:rsidRPr="00564A2C">
        <w:rPr>
          <w:rFonts w:ascii="Times New Roman" w:hAnsi="Times New Roman"/>
          <w:shd w:val="clear" w:color="auto" w:fill="FFFFFF"/>
        </w:rPr>
        <w:t>The Changing Incidence of Geography.</w:t>
      </w:r>
      <w:r w:rsidR="00A12577">
        <w:rPr>
          <w:rFonts w:ascii="Times New Roman" w:hAnsi="Times New Roman"/>
          <w:shd w:val="clear" w:color="auto" w:fill="FFFFFF"/>
        </w:rPr>
        <w:t>”</w:t>
      </w:r>
      <w:r w:rsidRPr="00564A2C">
        <w:rPr>
          <w:rFonts w:ascii="Times New Roman" w:hAnsi="Times New Roman"/>
          <w:shd w:val="clear" w:color="auto" w:fill="FFFFFF"/>
        </w:rPr>
        <w:t xml:space="preserve"> </w:t>
      </w:r>
      <w:r w:rsidRPr="00A12577">
        <w:rPr>
          <w:rFonts w:ascii="Times New Roman" w:hAnsi="Times New Roman"/>
          <w:i/>
          <w:shd w:val="clear" w:color="auto" w:fill="FFFFFF"/>
        </w:rPr>
        <w:t>American Economic Review</w:t>
      </w:r>
      <w:r w:rsidRPr="00564A2C">
        <w:rPr>
          <w:rFonts w:ascii="Times New Roman" w:hAnsi="Times New Roman"/>
          <w:shd w:val="clear" w:color="auto" w:fill="FFFFFF"/>
        </w:rPr>
        <w:t xml:space="preserve">, 100(5): 2157-86. </w:t>
      </w:r>
    </w:p>
    <w:p w14:paraId="18B338ED" w14:textId="77777777" w:rsidR="00D16EB3" w:rsidRPr="00564A2C" w:rsidRDefault="00D16EB3"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Anderson, J.E., M. Larch and Y. Yotov. 2015. “Estimating General Equilibrium Trade Policy Effects: GE PPML”. </w:t>
      </w:r>
      <w:proofErr w:type="spellStart"/>
      <w:r w:rsidRPr="00564A2C">
        <w:rPr>
          <w:rFonts w:ascii="Times New Roman" w:hAnsi="Times New Roman"/>
          <w:shd w:val="clear" w:color="auto" w:fill="FFFFFF"/>
        </w:rPr>
        <w:t>CESifo</w:t>
      </w:r>
      <w:proofErr w:type="spellEnd"/>
      <w:r w:rsidRPr="00564A2C">
        <w:rPr>
          <w:rFonts w:ascii="Times New Roman" w:hAnsi="Times New Roman"/>
          <w:shd w:val="clear" w:color="auto" w:fill="FFFFFF"/>
        </w:rPr>
        <w:t xml:space="preserve"> Working Paper Series No. 5592. Available at SSRN: https://ssrn.com/abstract=2701688</w:t>
      </w:r>
    </w:p>
    <w:p w14:paraId="2E9BA095" w14:textId="77777777" w:rsidR="00177CF4" w:rsidRPr="00564A2C" w:rsidRDefault="00177CF4" w:rsidP="00A02472">
      <w:pPr>
        <w:spacing w:line="480" w:lineRule="auto"/>
        <w:ind w:left="720" w:hanging="720"/>
        <w:rPr>
          <w:rFonts w:ascii="Times New Roman" w:hAnsi="Times New Roman"/>
          <w:shd w:val="clear" w:color="auto" w:fill="FFFFFF"/>
        </w:rPr>
      </w:pPr>
      <w:proofErr w:type="spellStart"/>
      <w:r w:rsidRPr="00564A2C">
        <w:rPr>
          <w:rFonts w:ascii="Times New Roman" w:hAnsi="Times New Roman"/>
          <w:shd w:val="clear" w:color="auto" w:fill="FFFFFF"/>
        </w:rPr>
        <w:t>Arita</w:t>
      </w:r>
      <w:proofErr w:type="spellEnd"/>
      <w:r w:rsidRPr="00564A2C">
        <w:rPr>
          <w:rFonts w:ascii="Times New Roman" w:hAnsi="Times New Roman"/>
          <w:shd w:val="clear" w:color="auto" w:fill="FFFFFF"/>
        </w:rPr>
        <w:t xml:space="preserve">, S., L. Mitchell and J. Beckman.2015. “Estimating the Effects of Selected Sanitary and Phytosanitary Measures and Technical Barriers to Trade on US-EU Agricultural Trade”. </w:t>
      </w:r>
      <w:r w:rsidRPr="00564A2C">
        <w:rPr>
          <w:rFonts w:ascii="Times New Roman" w:hAnsi="Times New Roman"/>
          <w:i/>
          <w:shd w:val="clear" w:color="auto" w:fill="FFFFFF"/>
        </w:rPr>
        <w:t>Economic Research Report</w:t>
      </w:r>
      <w:r w:rsidRPr="00564A2C">
        <w:rPr>
          <w:rFonts w:ascii="Times New Roman" w:hAnsi="Times New Roman"/>
          <w:shd w:val="clear" w:color="auto" w:fill="FFFFFF"/>
        </w:rPr>
        <w:t>, (199).</w:t>
      </w:r>
    </w:p>
    <w:p w14:paraId="236C4EB8" w14:textId="7B462529" w:rsidR="00A402CB" w:rsidRPr="00564A2C" w:rsidRDefault="00A402CB" w:rsidP="00A02472">
      <w:pPr>
        <w:spacing w:line="480" w:lineRule="auto"/>
        <w:ind w:left="720" w:hanging="720"/>
        <w:rPr>
          <w:rFonts w:ascii="Times New Roman" w:hAnsi="Times New Roman"/>
          <w:shd w:val="clear" w:color="auto" w:fill="FFFFFF"/>
        </w:rPr>
      </w:pPr>
      <w:proofErr w:type="spellStart"/>
      <w:r w:rsidRPr="00564A2C">
        <w:rPr>
          <w:rFonts w:ascii="Times New Roman" w:hAnsi="Times New Roman"/>
          <w:shd w:val="clear" w:color="auto" w:fill="FFFFFF"/>
        </w:rPr>
        <w:t>Arize</w:t>
      </w:r>
      <w:proofErr w:type="spellEnd"/>
      <w:r w:rsidRPr="00564A2C">
        <w:rPr>
          <w:rFonts w:ascii="Times New Roman" w:hAnsi="Times New Roman"/>
          <w:shd w:val="clear" w:color="auto" w:fill="FFFFFF"/>
        </w:rPr>
        <w:t xml:space="preserve">, A.C., T. </w:t>
      </w:r>
      <w:proofErr w:type="spellStart"/>
      <w:r w:rsidRPr="00564A2C">
        <w:rPr>
          <w:rFonts w:ascii="Times New Roman" w:hAnsi="Times New Roman"/>
          <w:shd w:val="clear" w:color="auto" w:fill="FFFFFF"/>
        </w:rPr>
        <w:t>Osang</w:t>
      </w:r>
      <w:proofErr w:type="spellEnd"/>
      <w:r w:rsidRPr="00564A2C">
        <w:rPr>
          <w:rFonts w:ascii="Times New Roman" w:hAnsi="Times New Roman"/>
          <w:shd w:val="clear" w:color="auto" w:fill="FFFFFF"/>
        </w:rPr>
        <w:t xml:space="preserve"> and D.J. </w:t>
      </w:r>
      <w:proofErr w:type="spellStart"/>
      <w:r w:rsidRPr="00564A2C">
        <w:rPr>
          <w:rFonts w:ascii="Times New Roman" w:hAnsi="Times New Roman"/>
          <w:shd w:val="clear" w:color="auto" w:fill="FFFFFF"/>
        </w:rPr>
        <w:t>Slottje</w:t>
      </w:r>
      <w:proofErr w:type="spellEnd"/>
      <w:r w:rsidRPr="00564A2C">
        <w:rPr>
          <w:rFonts w:ascii="Times New Roman" w:hAnsi="Times New Roman"/>
          <w:shd w:val="clear" w:color="auto" w:fill="FFFFFF"/>
        </w:rPr>
        <w:t xml:space="preserve">. 2008. “Exchange-rate Volatility in Latin America and its Impact on Foreign Trade.” </w:t>
      </w:r>
      <w:r w:rsidRPr="00564A2C">
        <w:rPr>
          <w:rFonts w:ascii="Times New Roman" w:hAnsi="Times New Roman"/>
          <w:i/>
          <w:shd w:val="clear" w:color="auto" w:fill="FFFFFF"/>
        </w:rPr>
        <w:t>International Review of Economics &amp; Finance,</w:t>
      </w:r>
      <w:r w:rsidR="0071655B">
        <w:rPr>
          <w:rFonts w:ascii="Times New Roman" w:hAnsi="Times New Roman"/>
          <w:shd w:val="clear" w:color="auto" w:fill="FFFFFF"/>
        </w:rPr>
        <w:t xml:space="preserve"> 17</w:t>
      </w:r>
      <w:r w:rsidRPr="00564A2C">
        <w:rPr>
          <w:rFonts w:ascii="Times New Roman" w:hAnsi="Times New Roman"/>
          <w:shd w:val="clear" w:color="auto" w:fill="FFFFFF"/>
        </w:rPr>
        <w:t>(1)</w:t>
      </w:r>
      <w:r w:rsidR="00AE318D">
        <w:rPr>
          <w:rFonts w:ascii="Times New Roman" w:hAnsi="Times New Roman"/>
          <w:shd w:val="clear" w:color="auto" w:fill="FFFFFF"/>
        </w:rPr>
        <w:t xml:space="preserve">: </w:t>
      </w:r>
      <w:r w:rsidRPr="00564A2C">
        <w:rPr>
          <w:rFonts w:ascii="Times New Roman" w:hAnsi="Times New Roman"/>
          <w:shd w:val="clear" w:color="auto" w:fill="FFFFFF"/>
        </w:rPr>
        <w:t>33-44.</w:t>
      </w:r>
    </w:p>
    <w:p w14:paraId="0D14B37A"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Arvis, J.F. and </w:t>
      </w:r>
      <w:r w:rsidR="00D16EB3" w:rsidRPr="00564A2C">
        <w:rPr>
          <w:rFonts w:ascii="Times New Roman" w:hAnsi="Times New Roman"/>
          <w:shd w:val="clear" w:color="auto" w:fill="FFFFFF"/>
        </w:rPr>
        <w:t xml:space="preserve">B. </w:t>
      </w:r>
      <w:r w:rsidRPr="00564A2C">
        <w:rPr>
          <w:rFonts w:ascii="Times New Roman" w:hAnsi="Times New Roman"/>
          <w:shd w:val="clear" w:color="auto" w:fill="FFFFFF"/>
        </w:rPr>
        <w:t>Shepherd</w:t>
      </w:r>
      <w:r w:rsidR="00D16EB3" w:rsidRPr="00564A2C">
        <w:rPr>
          <w:rFonts w:ascii="Times New Roman" w:hAnsi="Times New Roman"/>
          <w:shd w:val="clear" w:color="auto" w:fill="FFFFFF"/>
        </w:rPr>
        <w:t>.</w:t>
      </w:r>
      <w:r w:rsidRPr="00564A2C">
        <w:rPr>
          <w:rFonts w:ascii="Times New Roman" w:hAnsi="Times New Roman"/>
          <w:shd w:val="clear" w:color="auto" w:fill="FFFFFF"/>
        </w:rPr>
        <w:t xml:space="preserve"> 2013. </w:t>
      </w:r>
      <w:r w:rsidR="00D16EB3" w:rsidRPr="00564A2C">
        <w:rPr>
          <w:rFonts w:ascii="Times New Roman" w:hAnsi="Times New Roman"/>
          <w:shd w:val="clear" w:color="auto" w:fill="FFFFFF"/>
        </w:rPr>
        <w:t>“</w:t>
      </w:r>
      <w:r w:rsidRPr="00564A2C">
        <w:rPr>
          <w:rFonts w:ascii="Times New Roman" w:hAnsi="Times New Roman"/>
          <w:shd w:val="clear" w:color="auto" w:fill="FFFFFF"/>
        </w:rPr>
        <w:t xml:space="preserve">The Poisson </w:t>
      </w:r>
      <w:r w:rsidR="00D16EB3" w:rsidRPr="00564A2C">
        <w:rPr>
          <w:rFonts w:ascii="Times New Roman" w:hAnsi="Times New Roman"/>
          <w:shd w:val="clear" w:color="auto" w:fill="FFFFFF"/>
        </w:rPr>
        <w:t>Q</w:t>
      </w:r>
      <w:r w:rsidRPr="00564A2C">
        <w:rPr>
          <w:rFonts w:ascii="Times New Roman" w:hAnsi="Times New Roman"/>
          <w:shd w:val="clear" w:color="auto" w:fill="FFFFFF"/>
        </w:rPr>
        <w:t>uasi-</w:t>
      </w:r>
      <w:r w:rsidR="0071655B">
        <w:rPr>
          <w:rFonts w:ascii="Times New Roman" w:hAnsi="Times New Roman"/>
          <w:shd w:val="clear" w:color="auto" w:fill="FFFFFF"/>
        </w:rPr>
        <w:t>M</w:t>
      </w:r>
      <w:r w:rsidRPr="00564A2C">
        <w:rPr>
          <w:rFonts w:ascii="Times New Roman" w:hAnsi="Times New Roman"/>
          <w:shd w:val="clear" w:color="auto" w:fill="FFFFFF"/>
        </w:rPr>
        <w:t xml:space="preserve">aximum </w:t>
      </w:r>
      <w:r w:rsidR="00D16EB3" w:rsidRPr="00564A2C">
        <w:rPr>
          <w:rFonts w:ascii="Times New Roman" w:hAnsi="Times New Roman"/>
          <w:shd w:val="clear" w:color="auto" w:fill="FFFFFF"/>
        </w:rPr>
        <w:t>L</w:t>
      </w:r>
      <w:r w:rsidRPr="00564A2C">
        <w:rPr>
          <w:rFonts w:ascii="Times New Roman" w:hAnsi="Times New Roman"/>
          <w:shd w:val="clear" w:color="auto" w:fill="FFFFFF"/>
        </w:rPr>
        <w:t xml:space="preserve">ikelihood </w:t>
      </w:r>
      <w:r w:rsidR="00D16EB3" w:rsidRPr="00564A2C">
        <w:rPr>
          <w:rFonts w:ascii="Times New Roman" w:hAnsi="Times New Roman"/>
          <w:shd w:val="clear" w:color="auto" w:fill="FFFFFF"/>
        </w:rPr>
        <w:t>E</w:t>
      </w:r>
      <w:r w:rsidRPr="00564A2C">
        <w:rPr>
          <w:rFonts w:ascii="Times New Roman" w:hAnsi="Times New Roman"/>
          <w:shd w:val="clear" w:color="auto" w:fill="FFFFFF"/>
        </w:rPr>
        <w:t xml:space="preserve">stimator: </w:t>
      </w:r>
      <w:proofErr w:type="gramStart"/>
      <w:r w:rsidRPr="00564A2C">
        <w:rPr>
          <w:rFonts w:ascii="Times New Roman" w:hAnsi="Times New Roman"/>
          <w:shd w:val="clear" w:color="auto" w:fill="FFFFFF"/>
        </w:rPr>
        <w:t>a</w:t>
      </w:r>
      <w:proofErr w:type="gramEnd"/>
      <w:r w:rsidRPr="00564A2C">
        <w:rPr>
          <w:rFonts w:ascii="Times New Roman" w:hAnsi="Times New Roman"/>
          <w:shd w:val="clear" w:color="auto" w:fill="FFFFFF"/>
        </w:rPr>
        <w:t xml:space="preserve"> </w:t>
      </w:r>
      <w:r w:rsidR="00D16EB3" w:rsidRPr="00564A2C">
        <w:rPr>
          <w:rFonts w:ascii="Times New Roman" w:hAnsi="Times New Roman"/>
          <w:shd w:val="clear" w:color="auto" w:fill="FFFFFF"/>
        </w:rPr>
        <w:t>S</w:t>
      </w:r>
      <w:r w:rsidRPr="00564A2C">
        <w:rPr>
          <w:rFonts w:ascii="Times New Roman" w:hAnsi="Times New Roman"/>
          <w:shd w:val="clear" w:color="auto" w:fill="FFFFFF"/>
        </w:rPr>
        <w:t>olution to the ‘</w:t>
      </w:r>
      <w:r w:rsidR="00D16EB3" w:rsidRPr="00564A2C">
        <w:rPr>
          <w:rFonts w:ascii="Times New Roman" w:hAnsi="Times New Roman"/>
          <w:shd w:val="clear" w:color="auto" w:fill="FFFFFF"/>
        </w:rPr>
        <w:t>A</w:t>
      </w:r>
      <w:r w:rsidRPr="00564A2C">
        <w:rPr>
          <w:rFonts w:ascii="Times New Roman" w:hAnsi="Times New Roman"/>
          <w:shd w:val="clear" w:color="auto" w:fill="FFFFFF"/>
        </w:rPr>
        <w:t xml:space="preserve">dding </w:t>
      </w:r>
      <w:r w:rsidR="00D16EB3" w:rsidRPr="00564A2C">
        <w:rPr>
          <w:rFonts w:ascii="Times New Roman" w:hAnsi="Times New Roman"/>
          <w:shd w:val="clear" w:color="auto" w:fill="FFFFFF"/>
        </w:rPr>
        <w:t>U</w:t>
      </w:r>
      <w:r w:rsidRPr="00564A2C">
        <w:rPr>
          <w:rFonts w:ascii="Times New Roman" w:hAnsi="Times New Roman"/>
          <w:shd w:val="clear" w:color="auto" w:fill="FFFFFF"/>
        </w:rPr>
        <w:t xml:space="preserve">p’ </w:t>
      </w:r>
      <w:r w:rsidR="00D16EB3" w:rsidRPr="00564A2C">
        <w:rPr>
          <w:rFonts w:ascii="Times New Roman" w:hAnsi="Times New Roman"/>
          <w:shd w:val="clear" w:color="auto" w:fill="FFFFFF"/>
        </w:rPr>
        <w:t>P</w:t>
      </w:r>
      <w:r w:rsidRPr="00564A2C">
        <w:rPr>
          <w:rFonts w:ascii="Times New Roman" w:hAnsi="Times New Roman"/>
          <w:shd w:val="clear" w:color="auto" w:fill="FFFFFF"/>
        </w:rPr>
        <w:t xml:space="preserve">roblem in </w:t>
      </w:r>
      <w:r w:rsidR="00D16EB3" w:rsidRPr="00564A2C">
        <w:rPr>
          <w:rFonts w:ascii="Times New Roman" w:hAnsi="Times New Roman"/>
          <w:shd w:val="clear" w:color="auto" w:fill="FFFFFF"/>
        </w:rPr>
        <w:t>G</w:t>
      </w:r>
      <w:r w:rsidRPr="00564A2C">
        <w:rPr>
          <w:rFonts w:ascii="Times New Roman" w:hAnsi="Times New Roman"/>
          <w:shd w:val="clear" w:color="auto" w:fill="FFFFFF"/>
        </w:rPr>
        <w:t xml:space="preserve">ravity </w:t>
      </w:r>
      <w:r w:rsidR="00D16EB3" w:rsidRPr="00564A2C">
        <w:rPr>
          <w:rFonts w:ascii="Times New Roman" w:hAnsi="Times New Roman"/>
          <w:shd w:val="clear" w:color="auto" w:fill="FFFFFF"/>
        </w:rPr>
        <w:t>M</w:t>
      </w:r>
      <w:r w:rsidRPr="00564A2C">
        <w:rPr>
          <w:rFonts w:ascii="Times New Roman" w:hAnsi="Times New Roman"/>
          <w:shd w:val="clear" w:color="auto" w:fill="FFFFFF"/>
        </w:rPr>
        <w:t>odels.</w:t>
      </w:r>
      <w:r w:rsidR="00D16EB3" w:rsidRPr="00564A2C">
        <w:rPr>
          <w:rFonts w:ascii="Times New Roman" w:hAnsi="Times New Roman"/>
          <w:shd w:val="clear" w:color="auto" w:fill="FFFFFF"/>
        </w:rPr>
        <w:t>”</w:t>
      </w:r>
      <w:r w:rsidRPr="00564A2C">
        <w:rPr>
          <w:rFonts w:ascii="Times New Roman" w:hAnsi="Times New Roman"/>
          <w:shd w:val="clear" w:color="auto" w:fill="FFFFFF"/>
        </w:rPr>
        <w:t xml:space="preserve"> </w:t>
      </w:r>
      <w:r w:rsidRPr="00564A2C">
        <w:rPr>
          <w:rFonts w:ascii="Times New Roman" w:hAnsi="Times New Roman"/>
          <w:i/>
          <w:shd w:val="clear" w:color="auto" w:fill="FFFFFF"/>
        </w:rPr>
        <w:t>Applied Economics Letters</w:t>
      </w:r>
      <w:r w:rsidRPr="00564A2C">
        <w:rPr>
          <w:rFonts w:ascii="Times New Roman" w:hAnsi="Times New Roman"/>
          <w:shd w:val="clear" w:color="auto" w:fill="FFFFFF"/>
        </w:rPr>
        <w:t>, 20(6): 515-519.</w:t>
      </w:r>
    </w:p>
    <w:p w14:paraId="6E35FF7F"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Beghin, J.C., </w:t>
      </w:r>
      <w:r w:rsidR="00781F64" w:rsidRPr="00564A2C">
        <w:rPr>
          <w:rFonts w:ascii="Times New Roman" w:hAnsi="Times New Roman"/>
          <w:shd w:val="clear" w:color="auto" w:fill="FFFFFF"/>
        </w:rPr>
        <w:t xml:space="preserve">J. </w:t>
      </w:r>
      <w:r w:rsidRPr="00564A2C">
        <w:rPr>
          <w:rFonts w:ascii="Times New Roman" w:hAnsi="Times New Roman"/>
          <w:shd w:val="clear" w:color="auto" w:fill="FFFFFF"/>
        </w:rPr>
        <w:t xml:space="preserve">Bureau, and </w:t>
      </w:r>
      <w:r w:rsidR="00781F64" w:rsidRPr="00564A2C">
        <w:rPr>
          <w:rFonts w:ascii="Times New Roman" w:hAnsi="Times New Roman"/>
          <w:shd w:val="clear" w:color="auto" w:fill="FFFFFF"/>
        </w:rPr>
        <w:t xml:space="preserve">A. </w:t>
      </w:r>
      <w:proofErr w:type="spellStart"/>
      <w:r w:rsidRPr="00564A2C">
        <w:rPr>
          <w:rFonts w:ascii="Times New Roman" w:hAnsi="Times New Roman"/>
          <w:shd w:val="clear" w:color="auto" w:fill="FFFFFF"/>
        </w:rPr>
        <w:t>Gohin</w:t>
      </w:r>
      <w:proofErr w:type="spellEnd"/>
      <w:r w:rsidRPr="00564A2C">
        <w:rPr>
          <w:rFonts w:ascii="Times New Roman" w:hAnsi="Times New Roman"/>
          <w:shd w:val="clear" w:color="auto" w:fill="FFFFFF"/>
        </w:rPr>
        <w:t>.</w:t>
      </w:r>
      <w:r w:rsidR="00781F64" w:rsidRPr="00564A2C">
        <w:rPr>
          <w:rFonts w:ascii="Times New Roman" w:hAnsi="Times New Roman"/>
          <w:shd w:val="clear" w:color="auto" w:fill="FFFFFF"/>
        </w:rPr>
        <w:t xml:space="preserve"> </w:t>
      </w:r>
      <w:r w:rsidRPr="00564A2C">
        <w:rPr>
          <w:rFonts w:ascii="Times New Roman" w:hAnsi="Times New Roman"/>
          <w:shd w:val="clear" w:color="auto" w:fill="FFFFFF"/>
        </w:rPr>
        <w:t xml:space="preserve">2014. </w:t>
      </w:r>
      <w:r w:rsidR="00781F64" w:rsidRPr="00564A2C">
        <w:rPr>
          <w:rFonts w:ascii="Times New Roman" w:hAnsi="Times New Roman"/>
          <w:shd w:val="clear" w:color="auto" w:fill="FFFFFF"/>
        </w:rPr>
        <w:t>“</w:t>
      </w:r>
      <w:r w:rsidRPr="00564A2C">
        <w:rPr>
          <w:rFonts w:ascii="Times New Roman" w:hAnsi="Times New Roman"/>
          <w:shd w:val="clear" w:color="auto" w:fill="FFFFFF"/>
        </w:rPr>
        <w:t xml:space="preserve">The </w:t>
      </w:r>
      <w:r w:rsidR="00781F64" w:rsidRPr="00564A2C">
        <w:rPr>
          <w:rFonts w:ascii="Times New Roman" w:hAnsi="Times New Roman"/>
          <w:shd w:val="clear" w:color="auto" w:fill="FFFFFF"/>
        </w:rPr>
        <w:t>I</w:t>
      </w:r>
      <w:r w:rsidRPr="00564A2C">
        <w:rPr>
          <w:rFonts w:ascii="Times New Roman" w:hAnsi="Times New Roman"/>
          <w:shd w:val="clear" w:color="auto" w:fill="FFFFFF"/>
        </w:rPr>
        <w:t xml:space="preserve">mpact of an EU-US Transatlantic Trade and Investment Partnership </w:t>
      </w:r>
      <w:r w:rsidR="00781F64" w:rsidRPr="00564A2C">
        <w:rPr>
          <w:rFonts w:ascii="Times New Roman" w:hAnsi="Times New Roman"/>
          <w:shd w:val="clear" w:color="auto" w:fill="FFFFFF"/>
        </w:rPr>
        <w:t>A</w:t>
      </w:r>
      <w:r w:rsidRPr="00564A2C">
        <w:rPr>
          <w:rFonts w:ascii="Times New Roman" w:hAnsi="Times New Roman"/>
          <w:shd w:val="clear" w:color="auto" w:fill="FFFFFF"/>
        </w:rPr>
        <w:t xml:space="preserve">greement on </w:t>
      </w:r>
      <w:r w:rsidR="00781F64" w:rsidRPr="00564A2C">
        <w:rPr>
          <w:rFonts w:ascii="Times New Roman" w:hAnsi="Times New Roman"/>
          <w:shd w:val="clear" w:color="auto" w:fill="FFFFFF"/>
        </w:rPr>
        <w:t>B</w:t>
      </w:r>
      <w:r w:rsidRPr="00564A2C">
        <w:rPr>
          <w:rFonts w:ascii="Times New Roman" w:hAnsi="Times New Roman"/>
          <w:shd w:val="clear" w:color="auto" w:fill="FFFFFF"/>
        </w:rPr>
        <w:t xml:space="preserve">iofuel and </w:t>
      </w:r>
      <w:r w:rsidR="00781F64" w:rsidRPr="00564A2C">
        <w:rPr>
          <w:rFonts w:ascii="Times New Roman" w:hAnsi="Times New Roman"/>
          <w:shd w:val="clear" w:color="auto" w:fill="FFFFFF"/>
        </w:rPr>
        <w:t>F</w:t>
      </w:r>
      <w:r w:rsidRPr="00564A2C">
        <w:rPr>
          <w:rFonts w:ascii="Times New Roman" w:hAnsi="Times New Roman"/>
          <w:shd w:val="clear" w:color="auto" w:fill="FFFFFF"/>
        </w:rPr>
        <w:t xml:space="preserve">eedstock </w:t>
      </w:r>
      <w:r w:rsidR="00781F64" w:rsidRPr="00564A2C">
        <w:rPr>
          <w:rFonts w:ascii="Times New Roman" w:hAnsi="Times New Roman"/>
          <w:shd w:val="clear" w:color="auto" w:fill="FFFFFF"/>
        </w:rPr>
        <w:t>M</w:t>
      </w:r>
      <w:r w:rsidRPr="00564A2C">
        <w:rPr>
          <w:rFonts w:ascii="Times New Roman" w:hAnsi="Times New Roman"/>
          <w:shd w:val="clear" w:color="auto" w:fill="FFFFFF"/>
        </w:rPr>
        <w:t>arkets.</w:t>
      </w:r>
      <w:r w:rsidR="00781F64" w:rsidRPr="00564A2C">
        <w:rPr>
          <w:rFonts w:ascii="Times New Roman" w:hAnsi="Times New Roman"/>
          <w:shd w:val="clear" w:color="auto" w:fill="FFFFFF"/>
        </w:rPr>
        <w:t>”</w:t>
      </w:r>
      <w:r w:rsidRPr="00564A2C">
        <w:rPr>
          <w:rFonts w:ascii="Times New Roman" w:hAnsi="Times New Roman"/>
          <w:shd w:val="clear" w:color="auto" w:fill="FFFFFF"/>
        </w:rPr>
        <w:t xml:space="preserve"> Economics Working Papers (2002–2016). Accessed November 2016, available at http://lib.dr.iastate.edu/econ_las_workingpapers/31.</w:t>
      </w:r>
    </w:p>
    <w:p w14:paraId="2897A379" w14:textId="77777777" w:rsidR="00DB32E8" w:rsidRPr="00564A2C" w:rsidRDefault="00DB32E8"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Bressler, R. G. and R. A. King. 1970. </w:t>
      </w:r>
      <w:r w:rsidR="00CE00E5" w:rsidRPr="00564A2C">
        <w:rPr>
          <w:rFonts w:ascii="Times New Roman" w:hAnsi="Times New Roman"/>
          <w:shd w:val="clear" w:color="auto" w:fill="FFFFFF"/>
        </w:rPr>
        <w:t>“</w:t>
      </w:r>
      <w:r w:rsidRPr="00564A2C">
        <w:rPr>
          <w:rFonts w:ascii="Times New Roman" w:hAnsi="Times New Roman"/>
          <w:shd w:val="clear" w:color="auto" w:fill="FFFFFF"/>
        </w:rPr>
        <w:t>Markets, Prices, and Interregional Trade.</w:t>
      </w:r>
      <w:r w:rsidR="00CE00E5" w:rsidRPr="00564A2C">
        <w:rPr>
          <w:rFonts w:ascii="Times New Roman" w:hAnsi="Times New Roman"/>
          <w:shd w:val="clear" w:color="auto" w:fill="FFFFFF"/>
        </w:rPr>
        <w:t>”</w:t>
      </w:r>
      <w:r w:rsidRPr="00564A2C">
        <w:rPr>
          <w:rFonts w:ascii="Times New Roman" w:hAnsi="Times New Roman"/>
          <w:shd w:val="clear" w:color="auto" w:fill="FFFFFF"/>
        </w:rPr>
        <w:t xml:space="preserve"> New </w:t>
      </w:r>
      <w:proofErr w:type="gramStart"/>
      <w:r w:rsidRPr="00564A2C">
        <w:rPr>
          <w:rFonts w:ascii="Times New Roman" w:hAnsi="Times New Roman"/>
          <w:shd w:val="clear" w:color="auto" w:fill="FFFFFF"/>
        </w:rPr>
        <w:t>York :</w:t>
      </w:r>
      <w:proofErr w:type="gramEnd"/>
      <w:r w:rsidRPr="00564A2C">
        <w:rPr>
          <w:rFonts w:ascii="Times New Roman" w:hAnsi="Times New Roman"/>
          <w:shd w:val="clear" w:color="auto" w:fill="FFFFFF"/>
        </w:rPr>
        <w:t xml:space="preserve"> John Wiley and Sons.</w:t>
      </w:r>
    </w:p>
    <w:p w14:paraId="5C672801"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lastRenderedPageBreak/>
        <w:t xml:space="preserve">Burger, M., </w:t>
      </w:r>
      <w:r w:rsidR="00CE00E5" w:rsidRPr="00564A2C">
        <w:rPr>
          <w:rFonts w:ascii="Times New Roman" w:hAnsi="Times New Roman"/>
          <w:shd w:val="clear" w:color="auto" w:fill="FFFFFF"/>
        </w:rPr>
        <w:t xml:space="preserve">F. </w:t>
      </w:r>
      <w:r w:rsidRPr="00564A2C">
        <w:rPr>
          <w:rFonts w:ascii="Times New Roman" w:hAnsi="Times New Roman"/>
          <w:shd w:val="clear" w:color="auto" w:fill="FFFFFF"/>
        </w:rPr>
        <w:t xml:space="preserve">Van Oort and </w:t>
      </w:r>
      <w:r w:rsidR="00CE00E5" w:rsidRPr="00564A2C">
        <w:rPr>
          <w:rFonts w:ascii="Times New Roman" w:hAnsi="Times New Roman"/>
          <w:shd w:val="clear" w:color="auto" w:fill="FFFFFF"/>
        </w:rPr>
        <w:t xml:space="preserve">G.J. </w:t>
      </w:r>
      <w:proofErr w:type="spellStart"/>
      <w:r w:rsidRPr="00564A2C">
        <w:rPr>
          <w:rFonts w:ascii="Times New Roman" w:hAnsi="Times New Roman"/>
          <w:shd w:val="clear" w:color="auto" w:fill="FFFFFF"/>
        </w:rPr>
        <w:t>Linders</w:t>
      </w:r>
      <w:proofErr w:type="spellEnd"/>
      <w:r w:rsidRPr="00564A2C">
        <w:rPr>
          <w:rFonts w:ascii="Times New Roman" w:hAnsi="Times New Roman"/>
          <w:shd w:val="clear" w:color="auto" w:fill="FFFFFF"/>
        </w:rPr>
        <w:t>.</w:t>
      </w:r>
      <w:r w:rsidR="00CE00E5" w:rsidRPr="00564A2C">
        <w:rPr>
          <w:rFonts w:ascii="Times New Roman" w:hAnsi="Times New Roman"/>
          <w:shd w:val="clear" w:color="auto" w:fill="FFFFFF"/>
        </w:rPr>
        <w:t xml:space="preserve"> </w:t>
      </w:r>
      <w:r w:rsidRPr="00564A2C">
        <w:rPr>
          <w:rFonts w:ascii="Times New Roman" w:hAnsi="Times New Roman"/>
          <w:shd w:val="clear" w:color="auto" w:fill="FFFFFF"/>
        </w:rPr>
        <w:t xml:space="preserve">2009. </w:t>
      </w:r>
      <w:r w:rsidR="00CE00E5" w:rsidRPr="00564A2C">
        <w:rPr>
          <w:rFonts w:ascii="Times New Roman" w:hAnsi="Times New Roman"/>
          <w:shd w:val="clear" w:color="auto" w:fill="FFFFFF"/>
        </w:rPr>
        <w:t>“</w:t>
      </w:r>
      <w:r w:rsidRPr="00564A2C">
        <w:rPr>
          <w:rFonts w:ascii="Times New Roman" w:hAnsi="Times New Roman"/>
          <w:shd w:val="clear" w:color="auto" w:fill="FFFFFF"/>
        </w:rPr>
        <w:t xml:space="preserve">On the </w:t>
      </w:r>
      <w:r w:rsidR="00CE00E5" w:rsidRPr="00564A2C">
        <w:rPr>
          <w:rFonts w:ascii="Times New Roman" w:hAnsi="Times New Roman"/>
          <w:shd w:val="clear" w:color="auto" w:fill="FFFFFF"/>
        </w:rPr>
        <w:t>S</w:t>
      </w:r>
      <w:r w:rsidRPr="00564A2C">
        <w:rPr>
          <w:rFonts w:ascii="Times New Roman" w:hAnsi="Times New Roman"/>
          <w:shd w:val="clear" w:color="auto" w:fill="FFFFFF"/>
        </w:rPr>
        <w:t xml:space="preserve">pecification of the </w:t>
      </w:r>
      <w:r w:rsidR="00CE00E5" w:rsidRPr="00564A2C">
        <w:rPr>
          <w:rFonts w:ascii="Times New Roman" w:hAnsi="Times New Roman"/>
          <w:shd w:val="clear" w:color="auto" w:fill="FFFFFF"/>
        </w:rPr>
        <w:t>G</w:t>
      </w:r>
      <w:r w:rsidRPr="00564A2C">
        <w:rPr>
          <w:rFonts w:ascii="Times New Roman" w:hAnsi="Times New Roman"/>
          <w:shd w:val="clear" w:color="auto" w:fill="FFFFFF"/>
        </w:rPr>
        <w:t xml:space="preserve">ravity </w:t>
      </w:r>
      <w:r w:rsidR="00CE00E5" w:rsidRPr="00564A2C">
        <w:rPr>
          <w:rFonts w:ascii="Times New Roman" w:hAnsi="Times New Roman"/>
          <w:shd w:val="clear" w:color="auto" w:fill="FFFFFF"/>
        </w:rPr>
        <w:t>M</w:t>
      </w:r>
      <w:r w:rsidRPr="00564A2C">
        <w:rPr>
          <w:rFonts w:ascii="Times New Roman" w:hAnsi="Times New Roman"/>
          <w:shd w:val="clear" w:color="auto" w:fill="FFFFFF"/>
        </w:rPr>
        <w:t xml:space="preserve">odel of </w:t>
      </w:r>
      <w:r w:rsidR="00CE00E5" w:rsidRPr="00564A2C">
        <w:rPr>
          <w:rFonts w:ascii="Times New Roman" w:hAnsi="Times New Roman"/>
          <w:shd w:val="clear" w:color="auto" w:fill="FFFFFF"/>
        </w:rPr>
        <w:t>T</w:t>
      </w:r>
      <w:r w:rsidRPr="00564A2C">
        <w:rPr>
          <w:rFonts w:ascii="Times New Roman" w:hAnsi="Times New Roman"/>
          <w:shd w:val="clear" w:color="auto" w:fill="FFFFFF"/>
        </w:rPr>
        <w:t xml:space="preserve">rade: </w:t>
      </w:r>
      <w:r w:rsidR="00CE00E5" w:rsidRPr="00564A2C">
        <w:rPr>
          <w:rFonts w:ascii="Times New Roman" w:hAnsi="Times New Roman"/>
          <w:shd w:val="clear" w:color="auto" w:fill="FFFFFF"/>
        </w:rPr>
        <w:t>Z</w:t>
      </w:r>
      <w:r w:rsidRPr="00564A2C">
        <w:rPr>
          <w:rFonts w:ascii="Times New Roman" w:hAnsi="Times New Roman"/>
          <w:shd w:val="clear" w:color="auto" w:fill="FFFFFF"/>
        </w:rPr>
        <w:t xml:space="preserve">eros, </w:t>
      </w:r>
      <w:r w:rsidR="00CE00E5" w:rsidRPr="00564A2C">
        <w:rPr>
          <w:rFonts w:ascii="Times New Roman" w:hAnsi="Times New Roman"/>
          <w:shd w:val="clear" w:color="auto" w:fill="FFFFFF"/>
        </w:rPr>
        <w:t>E</w:t>
      </w:r>
      <w:r w:rsidRPr="00564A2C">
        <w:rPr>
          <w:rFonts w:ascii="Times New Roman" w:hAnsi="Times New Roman"/>
          <w:shd w:val="clear" w:color="auto" w:fill="FFFFFF"/>
        </w:rPr>
        <w:t xml:space="preserve">xcess </w:t>
      </w:r>
      <w:r w:rsidR="00CE00E5" w:rsidRPr="00564A2C">
        <w:rPr>
          <w:rFonts w:ascii="Times New Roman" w:hAnsi="Times New Roman"/>
          <w:shd w:val="clear" w:color="auto" w:fill="FFFFFF"/>
        </w:rPr>
        <w:t>Z</w:t>
      </w:r>
      <w:r w:rsidRPr="00564A2C">
        <w:rPr>
          <w:rFonts w:ascii="Times New Roman" w:hAnsi="Times New Roman"/>
          <w:shd w:val="clear" w:color="auto" w:fill="FFFFFF"/>
        </w:rPr>
        <w:t xml:space="preserve">eros and </w:t>
      </w:r>
      <w:r w:rsidR="00CE00E5" w:rsidRPr="00564A2C">
        <w:rPr>
          <w:rFonts w:ascii="Times New Roman" w:hAnsi="Times New Roman"/>
          <w:shd w:val="clear" w:color="auto" w:fill="FFFFFF"/>
        </w:rPr>
        <w:t>Z</w:t>
      </w:r>
      <w:r w:rsidRPr="00564A2C">
        <w:rPr>
          <w:rFonts w:ascii="Times New Roman" w:hAnsi="Times New Roman"/>
          <w:shd w:val="clear" w:color="auto" w:fill="FFFFFF"/>
        </w:rPr>
        <w:t xml:space="preserve">ero-inflated </w:t>
      </w:r>
      <w:r w:rsidR="00CE00E5" w:rsidRPr="00564A2C">
        <w:rPr>
          <w:rFonts w:ascii="Times New Roman" w:hAnsi="Times New Roman"/>
          <w:shd w:val="clear" w:color="auto" w:fill="FFFFFF"/>
        </w:rPr>
        <w:t>E</w:t>
      </w:r>
      <w:r w:rsidRPr="00564A2C">
        <w:rPr>
          <w:rFonts w:ascii="Times New Roman" w:hAnsi="Times New Roman"/>
          <w:shd w:val="clear" w:color="auto" w:fill="FFFFFF"/>
        </w:rPr>
        <w:t>stimation.</w:t>
      </w:r>
      <w:r w:rsidR="00CE00E5" w:rsidRPr="00564A2C">
        <w:rPr>
          <w:rFonts w:ascii="Times New Roman" w:hAnsi="Times New Roman"/>
          <w:shd w:val="clear" w:color="auto" w:fill="FFFFFF"/>
        </w:rPr>
        <w:t>”</w:t>
      </w:r>
      <w:r w:rsidRPr="00564A2C">
        <w:rPr>
          <w:rFonts w:ascii="Times New Roman" w:hAnsi="Times New Roman"/>
          <w:i/>
          <w:shd w:val="clear" w:color="auto" w:fill="FFFFFF"/>
        </w:rPr>
        <w:t xml:space="preserve"> Spatial Economic Analysis</w:t>
      </w:r>
      <w:r w:rsidRPr="00564A2C">
        <w:rPr>
          <w:rFonts w:ascii="Times New Roman" w:hAnsi="Times New Roman"/>
          <w:shd w:val="clear" w:color="auto" w:fill="FFFFFF"/>
        </w:rPr>
        <w:t>, 4(2): 167-190.</w:t>
      </w:r>
    </w:p>
    <w:p w14:paraId="7C76A067"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Cheon, Y.J., </w:t>
      </w:r>
      <w:r w:rsidR="00966155" w:rsidRPr="00564A2C">
        <w:rPr>
          <w:rFonts w:ascii="Times New Roman" w:hAnsi="Times New Roman"/>
          <w:shd w:val="clear" w:color="auto" w:fill="FFFFFF"/>
        </w:rPr>
        <w:t xml:space="preserve">H.L. </w:t>
      </w:r>
      <w:r w:rsidRPr="00564A2C">
        <w:rPr>
          <w:rFonts w:ascii="Times New Roman" w:hAnsi="Times New Roman"/>
          <w:shd w:val="clear" w:color="auto" w:fill="FFFFFF"/>
        </w:rPr>
        <w:t xml:space="preserve">Lee, </w:t>
      </w:r>
      <w:r w:rsidR="00966155" w:rsidRPr="00564A2C">
        <w:rPr>
          <w:rFonts w:ascii="Times New Roman" w:hAnsi="Times New Roman"/>
          <w:shd w:val="clear" w:color="auto" w:fill="FFFFFF"/>
        </w:rPr>
        <w:t xml:space="preserve">M.H. </w:t>
      </w:r>
      <w:r w:rsidRPr="00564A2C">
        <w:rPr>
          <w:rFonts w:ascii="Times New Roman" w:hAnsi="Times New Roman"/>
          <w:shd w:val="clear" w:color="auto" w:fill="FFFFFF"/>
        </w:rPr>
        <w:t>Shin,</w:t>
      </w:r>
      <w:r w:rsidR="00966155" w:rsidRPr="00564A2C">
        <w:rPr>
          <w:rFonts w:ascii="Times New Roman" w:hAnsi="Times New Roman"/>
          <w:shd w:val="clear" w:color="auto" w:fill="FFFFFF"/>
        </w:rPr>
        <w:t xml:space="preserve"> A. </w:t>
      </w:r>
      <w:r w:rsidRPr="00564A2C">
        <w:rPr>
          <w:rFonts w:ascii="Times New Roman" w:hAnsi="Times New Roman"/>
          <w:shd w:val="clear" w:color="auto" w:fill="FFFFFF"/>
        </w:rPr>
        <w:t xml:space="preserve">Jang, </w:t>
      </w:r>
      <w:r w:rsidR="00966155" w:rsidRPr="00564A2C">
        <w:rPr>
          <w:rFonts w:ascii="Times New Roman" w:hAnsi="Times New Roman"/>
          <w:shd w:val="clear" w:color="auto" w:fill="FFFFFF"/>
        </w:rPr>
        <w:t>S.K.</w:t>
      </w:r>
      <w:r w:rsidRPr="00564A2C">
        <w:rPr>
          <w:rFonts w:ascii="Times New Roman" w:hAnsi="Times New Roman"/>
          <w:shd w:val="clear" w:color="auto" w:fill="FFFFFF"/>
        </w:rPr>
        <w:t xml:space="preserve"> Lee, </w:t>
      </w:r>
      <w:r w:rsidR="00966155" w:rsidRPr="00564A2C">
        <w:rPr>
          <w:rFonts w:ascii="Times New Roman" w:hAnsi="Times New Roman"/>
          <w:shd w:val="clear" w:color="auto" w:fill="FFFFFF"/>
        </w:rPr>
        <w:t>J.H.</w:t>
      </w:r>
      <w:r w:rsidRPr="00564A2C">
        <w:rPr>
          <w:rFonts w:ascii="Times New Roman" w:hAnsi="Times New Roman"/>
          <w:shd w:val="clear" w:color="auto" w:fill="FFFFFF"/>
        </w:rPr>
        <w:t xml:space="preserve"> Lee, </w:t>
      </w:r>
      <w:r w:rsidR="00966155" w:rsidRPr="00564A2C">
        <w:rPr>
          <w:rFonts w:ascii="Times New Roman" w:hAnsi="Times New Roman"/>
          <w:shd w:val="clear" w:color="auto" w:fill="FFFFFF"/>
        </w:rPr>
        <w:t>B.D.</w:t>
      </w:r>
      <w:r w:rsidRPr="00564A2C">
        <w:rPr>
          <w:rFonts w:ascii="Times New Roman" w:hAnsi="Times New Roman"/>
          <w:shd w:val="clear" w:color="auto" w:fill="FFFFFF"/>
        </w:rPr>
        <w:t xml:space="preserve"> Lee and </w:t>
      </w:r>
      <w:r w:rsidR="00966155" w:rsidRPr="00564A2C">
        <w:rPr>
          <w:rFonts w:ascii="Times New Roman" w:hAnsi="Times New Roman"/>
          <w:shd w:val="clear" w:color="auto" w:fill="FFFFFF"/>
        </w:rPr>
        <w:t xml:space="preserve">C.K. </w:t>
      </w:r>
      <w:r w:rsidRPr="00564A2C">
        <w:rPr>
          <w:rFonts w:ascii="Times New Roman" w:hAnsi="Times New Roman"/>
          <w:shd w:val="clear" w:color="auto" w:fill="FFFFFF"/>
        </w:rPr>
        <w:t>Son</w:t>
      </w:r>
      <w:r w:rsidR="00966155" w:rsidRPr="00564A2C">
        <w:rPr>
          <w:rFonts w:ascii="Times New Roman" w:hAnsi="Times New Roman"/>
          <w:shd w:val="clear" w:color="auto" w:fill="FFFFFF"/>
        </w:rPr>
        <w:t xml:space="preserve">. </w:t>
      </w:r>
      <w:r w:rsidRPr="00564A2C">
        <w:rPr>
          <w:rFonts w:ascii="Times New Roman" w:hAnsi="Times New Roman"/>
          <w:shd w:val="clear" w:color="auto" w:fill="FFFFFF"/>
        </w:rPr>
        <w:t xml:space="preserve">2008. </w:t>
      </w:r>
      <w:r w:rsidR="00966155" w:rsidRPr="00564A2C">
        <w:rPr>
          <w:rFonts w:ascii="Times New Roman" w:hAnsi="Times New Roman"/>
          <w:shd w:val="clear" w:color="auto" w:fill="FFFFFF"/>
        </w:rPr>
        <w:t>“</w:t>
      </w:r>
      <w:r w:rsidRPr="00564A2C">
        <w:rPr>
          <w:rFonts w:ascii="Times New Roman" w:hAnsi="Times New Roman"/>
          <w:shd w:val="clear" w:color="auto" w:fill="FFFFFF"/>
        </w:rPr>
        <w:t xml:space="preserve">Effects of </w:t>
      </w:r>
      <w:r w:rsidR="00966155" w:rsidRPr="00564A2C">
        <w:rPr>
          <w:rFonts w:ascii="Times New Roman" w:hAnsi="Times New Roman"/>
          <w:shd w:val="clear" w:color="auto" w:fill="FFFFFF"/>
        </w:rPr>
        <w:t>C</w:t>
      </w:r>
      <w:r w:rsidRPr="00564A2C">
        <w:rPr>
          <w:rFonts w:ascii="Times New Roman" w:hAnsi="Times New Roman"/>
          <w:shd w:val="clear" w:color="auto" w:fill="FFFFFF"/>
        </w:rPr>
        <w:t xml:space="preserve">orn </w:t>
      </w:r>
      <w:r w:rsidR="00966155" w:rsidRPr="00564A2C">
        <w:rPr>
          <w:rFonts w:ascii="Times New Roman" w:hAnsi="Times New Roman"/>
          <w:shd w:val="clear" w:color="auto" w:fill="FFFFFF"/>
        </w:rPr>
        <w:t>D</w:t>
      </w:r>
      <w:r w:rsidRPr="00564A2C">
        <w:rPr>
          <w:rFonts w:ascii="Times New Roman" w:hAnsi="Times New Roman"/>
          <w:shd w:val="clear" w:color="auto" w:fill="FFFFFF"/>
        </w:rPr>
        <w:t xml:space="preserve">istiller's </w:t>
      </w:r>
      <w:r w:rsidR="00966155" w:rsidRPr="00564A2C">
        <w:rPr>
          <w:rFonts w:ascii="Times New Roman" w:hAnsi="Times New Roman"/>
          <w:shd w:val="clear" w:color="auto" w:fill="FFFFFF"/>
        </w:rPr>
        <w:t>D</w:t>
      </w:r>
      <w:r w:rsidRPr="00564A2C">
        <w:rPr>
          <w:rFonts w:ascii="Times New Roman" w:hAnsi="Times New Roman"/>
          <w:shd w:val="clear" w:color="auto" w:fill="FFFFFF"/>
        </w:rPr>
        <w:t xml:space="preserve">ried </w:t>
      </w:r>
      <w:r w:rsidR="00966155" w:rsidRPr="00564A2C">
        <w:rPr>
          <w:rFonts w:ascii="Times New Roman" w:hAnsi="Times New Roman"/>
          <w:shd w:val="clear" w:color="auto" w:fill="FFFFFF"/>
        </w:rPr>
        <w:t>G</w:t>
      </w:r>
      <w:r w:rsidRPr="00564A2C">
        <w:rPr>
          <w:rFonts w:ascii="Times New Roman" w:hAnsi="Times New Roman"/>
          <w:shd w:val="clear" w:color="auto" w:fill="FFFFFF"/>
        </w:rPr>
        <w:t xml:space="preserve">rains with </w:t>
      </w:r>
      <w:r w:rsidR="00966155" w:rsidRPr="00564A2C">
        <w:rPr>
          <w:rFonts w:ascii="Times New Roman" w:hAnsi="Times New Roman"/>
          <w:shd w:val="clear" w:color="auto" w:fill="FFFFFF"/>
        </w:rPr>
        <w:t>S</w:t>
      </w:r>
      <w:r w:rsidRPr="00564A2C">
        <w:rPr>
          <w:rFonts w:ascii="Times New Roman" w:hAnsi="Times New Roman"/>
          <w:shd w:val="clear" w:color="auto" w:fill="FFFFFF"/>
        </w:rPr>
        <w:t xml:space="preserve">olubles on </w:t>
      </w:r>
      <w:r w:rsidR="00966155" w:rsidRPr="00564A2C">
        <w:rPr>
          <w:rFonts w:ascii="Times New Roman" w:hAnsi="Times New Roman"/>
          <w:shd w:val="clear" w:color="auto" w:fill="FFFFFF"/>
        </w:rPr>
        <w:t>P</w:t>
      </w:r>
      <w:r w:rsidRPr="00564A2C">
        <w:rPr>
          <w:rFonts w:ascii="Times New Roman" w:hAnsi="Times New Roman"/>
          <w:shd w:val="clear" w:color="auto" w:fill="FFFFFF"/>
        </w:rPr>
        <w:t xml:space="preserve">roduction and </w:t>
      </w:r>
      <w:r w:rsidR="00966155" w:rsidRPr="00564A2C">
        <w:rPr>
          <w:rFonts w:ascii="Times New Roman" w:hAnsi="Times New Roman"/>
          <w:shd w:val="clear" w:color="auto" w:fill="FFFFFF"/>
        </w:rPr>
        <w:t>E</w:t>
      </w:r>
      <w:r w:rsidRPr="00564A2C">
        <w:rPr>
          <w:rFonts w:ascii="Times New Roman" w:hAnsi="Times New Roman"/>
          <w:shd w:val="clear" w:color="auto" w:fill="FFFFFF"/>
        </w:rPr>
        <w:t xml:space="preserve">gg </w:t>
      </w:r>
      <w:r w:rsidR="00966155" w:rsidRPr="00564A2C">
        <w:rPr>
          <w:rFonts w:ascii="Times New Roman" w:hAnsi="Times New Roman"/>
          <w:shd w:val="clear" w:color="auto" w:fill="FFFFFF"/>
        </w:rPr>
        <w:t>Q</w:t>
      </w:r>
      <w:r w:rsidRPr="00564A2C">
        <w:rPr>
          <w:rFonts w:ascii="Times New Roman" w:hAnsi="Times New Roman"/>
          <w:shd w:val="clear" w:color="auto" w:fill="FFFFFF"/>
        </w:rPr>
        <w:t xml:space="preserve">uality in </w:t>
      </w:r>
      <w:r w:rsidR="00966155" w:rsidRPr="00564A2C">
        <w:rPr>
          <w:rFonts w:ascii="Times New Roman" w:hAnsi="Times New Roman"/>
          <w:shd w:val="clear" w:color="auto" w:fill="FFFFFF"/>
        </w:rPr>
        <w:t>L</w:t>
      </w:r>
      <w:r w:rsidRPr="00564A2C">
        <w:rPr>
          <w:rFonts w:ascii="Times New Roman" w:hAnsi="Times New Roman"/>
          <w:shd w:val="clear" w:color="auto" w:fill="FFFFFF"/>
        </w:rPr>
        <w:t xml:space="preserve">aying </w:t>
      </w:r>
      <w:r w:rsidR="00966155" w:rsidRPr="00564A2C">
        <w:rPr>
          <w:rFonts w:ascii="Times New Roman" w:hAnsi="Times New Roman"/>
          <w:shd w:val="clear" w:color="auto" w:fill="FFFFFF"/>
        </w:rPr>
        <w:t>H</w:t>
      </w:r>
      <w:r w:rsidRPr="00564A2C">
        <w:rPr>
          <w:rFonts w:ascii="Times New Roman" w:hAnsi="Times New Roman"/>
          <w:shd w:val="clear" w:color="auto" w:fill="FFFFFF"/>
        </w:rPr>
        <w:t>ens.</w:t>
      </w:r>
      <w:r w:rsidR="00966155" w:rsidRPr="00564A2C">
        <w:rPr>
          <w:rFonts w:ascii="Times New Roman" w:hAnsi="Times New Roman"/>
          <w:shd w:val="clear" w:color="auto" w:fill="FFFFFF"/>
        </w:rPr>
        <w:t>”</w:t>
      </w:r>
      <w:r w:rsidRPr="00564A2C">
        <w:rPr>
          <w:rFonts w:ascii="Times New Roman" w:hAnsi="Times New Roman"/>
          <w:shd w:val="clear" w:color="auto" w:fill="FFFFFF"/>
        </w:rPr>
        <w:t xml:space="preserve"> </w:t>
      </w:r>
      <w:r w:rsidRPr="00564A2C">
        <w:rPr>
          <w:rFonts w:ascii="Times New Roman" w:hAnsi="Times New Roman"/>
          <w:i/>
          <w:shd w:val="clear" w:color="auto" w:fill="FFFFFF"/>
        </w:rPr>
        <w:t>Asian-Australian Journal of Animal Science</w:t>
      </w:r>
      <w:r w:rsidR="0071655B">
        <w:rPr>
          <w:rFonts w:ascii="Times New Roman" w:hAnsi="Times New Roman"/>
          <w:shd w:val="clear" w:color="auto" w:fill="FFFFFF"/>
        </w:rPr>
        <w:t>, 21</w:t>
      </w:r>
      <w:r w:rsidRPr="00564A2C">
        <w:rPr>
          <w:rFonts w:ascii="Times New Roman" w:hAnsi="Times New Roman"/>
          <w:shd w:val="clear" w:color="auto" w:fill="FFFFFF"/>
        </w:rPr>
        <w:t>(9): 1318-1323.</w:t>
      </w:r>
    </w:p>
    <w:p w14:paraId="6DF47ACA"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Cho, </w:t>
      </w:r>
      <w:r w:rsidRPr="00564A2C">
        <w:rPr>
          <w:rFonts w:ascii="Times New Roman" w:hAnsi="Times New Roman"/>
          <w:noProof/>
          <w:shd w:val="clear" w:color="auto" w:fill="FFFFFF"/>
        </w:rPr>
        <w:t>G.</w:t>
      </w:r>
      <w:r w:rsidRPr="00564A2C">
        <w:rPr>
          <w:rFonts w:ascii="Times New Roman" w:hAnsi="Times New Roman"/>
          <w:shd w:val="clear" w:color="auto" w:fill="FFFFFF"/>
        </w:rPr>
        <w:t xml:space="preserve">, </w:t>
      </w:r>
      <w:r w:rsidR="00AF260C" w:rsidRPr="00564A2C">
        <w:rPr>
          <w:rFonts w:ascii="Times New Roman" w:hAnsi="Times New Roman"/>
          <w:shd w:val="clear" w:color="auto" w:fill="FFFFFF"/>
        </w:rPr>
        <w:t xml:space="preserve">I. M. </w:t>
      </w:r>
      <w:r w:rsidRPr="00564A2C">
        <w:rPr>
          <w:rFonts w:ascii="Times New Roman" w:hAnsi="Times New Roman"/>
          <w:shd w:val="clear" w:color="auto" w:fill="FFFFFF"/>
        </w:rPr>
        <w:t xml:space="preserve">Sheldon, and </w:t>
      </w:r>
      <w:r w:rsidR="00AF260C" w:rsidRPr="00564A2C">
        <w:rPr>
          <w:rFonts w:ascii="Times New Roman" w:hAnsi="Times New Roman"/>
          <w:shd w:val="clear" w:color="auto" w:fill="FFFFFF"/>
        </w:rPr>
        <w:t xml:space="preserve">S. </w:t>
      </w:r>
      <w:proofErr w:type="spellStart"/>
      <w:r w:rsidRPr="00564A2C">
        <w:rPr>
          <w:rFonts w:ascii="Times New Roman" w:hAnsi="Times New Roman"/>
          <w:shd w:val="clear" w:color="auto" w:fill="FFFFFF"/>
        </w:rPr>
        <w:t>McCorriston</w:t>
      </w:r>
      <w:proofErr w:type="spellEnd"/>
      <w:r w:rsidR="00AF260C" w:rsidRPr="00564A2C">
        <w:rPr>
          <w:rFonts w:ascii="Times New Roman" w:hAnsi="Times New Roman"/>
          <w:shd w:val="clear" w:color="auto" w:fill="FFFFFF"/>
        </w:rPr>
        <w:t>.</w:t>
      </w:r>
      <w:r w:rsidRPr="00564A2C">
        <w:rPr>
          <w:rFonts w:ascii="Times New Roman" w:hAnsi="Times New Roman"/>
          <w:shd w:val="clear" w:color="auto" w:fill="FFFFFF"/>
        </w:rPr>
        <w:t xml:space="preserve"> 2002. </w:t>
      </w:r>
      <w:r w:rsidR="00AF260C" w:rsidRPr="00564A2C">
        <w:rPr>
          <w:rFonts w:ascii="Times New Roman" w:hAnsi="Times New Roman"/>
          <w:shd w:val="clear" w:color="auto" w:fill="FFFFFF"/>
        </w:rPr>
        <w:t>“</w:t>
      </w:r>
      <w:r w:rsidRPr="00564A2C">
        <w:rPr>
          <w:rFonts w:ascii="Times New Roman" w:hAnsi="Times New Roman"/>
          <w:shd w:val="clear" w:color="auto" w:fill="FFFFFF"/>
        </w:rPr>
        <w:t xml:space="preserve">Exchange </w:t>
      </w:r>
      <w:r w:rsidR="00AF260C" w:rsidRPr="00564A2C">
        <w:rPr>
          <w:rFonts w:ascii="Times New Roman" w:hAnsi="Times New Roman"/>
          <w:shd w:val="clear" w:color="auto" w:fill="FFFFFF"/>
        </w:rPr>
        <w:t>R</w:t>
      </w:r>
      <w:r w:rsidRPr="00564A2C">
        <w:rPr>
          <w:rFonts w:ascii="Times New Roman" w:hAnsi="Times New Roman"/>
          <w:shd w:val="clear" w:color="auto" w:fill="FFFFFF"/>
        </w:rPr>
        <w:t xml:space="preserve">ate </w:t>
      </w:r>
      <w:r w:rsidR="00AF260C" w:rsidRPr="00564A2C">
        <w:rPr>
          <w:rFonts w:ascii="Times New Roman" w:hAnsi="Times New Roman"/>
          <w:shd w:val="clear" w:color="auto" w:fill="FFFFFF"/>
        </w:rPr>
        <w:t>U</w:t>
      </w:r>
      <w:r w:rsidRPr="00564A2C">
        <w:rPr>
          <w:rFonts w:ascii="Times New Roman" w:hAnsi="Times New Roman"/>
          <w:shd w:val="clear" w:color="auto" w:fill="FFFFFF"/>
        </w:rPr>
        <w:t xml:space="preserve">ncertainty and </w:t>
      </w:r>
      <w:r w:rsidR="00AF260C" w:rsidRPr="00564A2C">
        <w:rPr>
          <w:rFonts w:ascii="Times New Roman" w:hAnsi="Times New Roman"/>
          <w:shd w:val="clear" w:color="auto" w:fill="FFFFFF"/>
        </w:rPr>
        <w:t>A</w:t>
      </w:r>
      <w:r w:rsidRPr="00564A2C">
        <w:rPr>
          <w:rFonts w:ascii="Times New Roman" w:hAnsi="Times New Roman"/>
          <w:shd w:val="clear" w:color="auto" w:fill="FFFFFF"/>
        </w:rPr>
        <w:t xml:space="preserve">gricultural </w:t>
      </w:r>
      <w:r w:rsidR="00AF260C" w:rsidRPr="00564A2C">
        <w:rPr>
          <w:rFonts w:ascii="Times New Roman" w:hAnsi="Times New Roman"/>
          <w:shd w:val="clear" w:color="auto" w:fill="FFFFFF"/>
        </w:rPr>
        <w:t>T</w:t>
      </w:r>
      <w:r w:rsidRPr="00564A2C">
        <w:rPr>
          <w:rFonts w:ascii="Times New Roman" w:hAnsi="Times New Roman"/>
          <w:shd w:val="clear" w:color="auto" w:fill="FFFFFF"/>
        </w:rPr>
        <w:t>rade.</w:t>
      </w:r>
      <w:r w:rsidR="00AF260C" w:rsidRPr="00564A2C">
        <w:rPr>
          <w:rFonts w:ascii="Times New Roman" w:hAnsi="Times New Roman"/>
          <w:shd w:val="clear" w:color="auto" w:fill="FFFFFF"/>
        </w:rPr>
        <w:t>”</w:t>
      </w:r>
      <w:r w:rsidRPr="00564A2C">
        <w:rPr>
          <w:rStyle w:val="apple-converted-space"/>
          <w:rFonts w:ascii="Times New Roman" w:hAnsi="Times New Roman"/>
          <w:shd w:val="clear" w:color="auto" w:fill="FFFFFF"/>
        </w:rPr>
        <w:t> </w:t>
      </w:r>
      <w:r w:rsidRPr="00564A2C">
        <w:rPr>
          <w:rFonts w:ascii="Times New Roman" w:hAnsi="Times New Roman"/>
          <w:i/>
          <w:iCs/>
          <w:shd w:val="clear" w:color="auto" w:fill="FFFFFF"/>
        </w:rPr>
        <w:t>American Journal of Agricultural Economics</w:t>
      </w:r>
      <w:r w:rsidRPr="00564A2C">
        <w:rPr>
          <w:rFonts w:ascii="Times New Roman" w:hAnsi="Times New Roman"/>
          <w:iCs/>
          <w:shd w:val="clear" w:color="auto" w:fill="FFFFFF"/>
        </w:rPr>
        <w:t>,</w:t>
      </w:r>
      <w:r w:rsidRPr="00564A2C">
        <w:rPr>
          <w:rStyle w:val="apple-converted-space"/>
          <w:rFonts w:ascii="Times New Roman" w:hAnsi="Times New Roman"/>
          <w:shd w:val="clear" w:color="auto" w:fill="FFFFFF"/>
        </w:rPr>
        <w:t> </w:t>
      </w:r>
      <w:r w:rsidR="0071655B">
        <w:rPr>
          <w:rFonts w:ascii="Times New Roman" w:hAnsi="Times New Roman"/>
          <w:shd w:val="clear" w:color="auto" w:fill="FFFFFF"/>
        </w:rPr>
        <w:t>84</w:t>
      </w:r>
      <w:r w:rsidRPr="00564A2C">
        <w:rPr>
          <w:rFonts w:ascii="Times New Roman" w:hAnsi="Times New Roman"/>
          <w:shd w:val="clear" w:color="auto" w:fill="FFFFFF"/>
        </w:rPr>
        <w:t>(4): 931-942.</w:t>
      </w:r>
    </w:p>
    <w:p w14:paraId="57177C76" w14:textId="390387D6" w:rsidR="00AA5DAC" w:rsidRPr="00564A2C" w:rsidRDefault="00AA5DAC"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Cordero, A. 2016. Personal </w:t>
      </w:r>
      <w:r w:rsidR="00B20F55">
        <w:rPr>
          <w:rFonts w:ascii="Times New Roman" w:hAnsi="Times New Roman"/>
          <w:shd w:val="clear" w:color="auto" w:fill="FFFFFF"/>
        </w:rPr>
        <w:t>communication</w:t>
      </w:r>
      <w:r w:rsidRPr="00564A2C">
        <w:rPr>
          <w:rFonts w:ascii="Times New Roman" w:hAnsi="Times New Roman"/>
          <w:shd w:val="clear" w:color="auto" w:fill="FFFFFF"/>
        </w:rPr>
        <w:t xml:space="preserve">. </w:t>
      </w:r>
      <w:r w:rsidR="00324AF7" w:rsidRPr="00564A2C">
        <w:rPr>
          <w:rFonts w:ascii="Times New Roman" w:hAnsi="Times New Roman"/>
          <w:shd w:val="clear" w:color="auto" w:fill="FFFFFF"/>
        </w:rPr>
        <w:t xml:space="preserve">Manager of Global Trade at U.S. Grains Council. </w:t>
      </w:r>
      <w:proofErr w:type="gramStart"/>
      <w:r w:rsidRPr="00564A2C">
        <w:rPr>
          <w:rFonts w:ascii="Times New Roman" w:hAnsi="Times New Roman"/>
          <w:shd w:val="clear" w:color="auto" w:fill="FFFFFF"/>
        </w:rPr>
        <w:t>March,</w:t>
      </w:r>
      <w:proofErr w:type="gramEnd"/>
      <w:r w:rsidRPr="00564A2C">
        <w:rPr>
          <w:rFonts w:ascii="Times New Roman" w:hAnsi="Times New Roman"/>
          <w:shd w:val="clear" w:color="auto" w:fill="FFFFFF"/>
        </w:rPr>
        <w:t xml:space="preserve"> 18.</w:t>
      </w:r>
    </w:p>
    <w:p w14:paraId="3B0E960E" w14:textId="77777777" w:rsidR="00813B9B" w:rsidRPr="00564A2C" w:rsidRDefault="00813B9B" w:rsidP="00A02472">
      <w:pPr>
        <w:spacing w:line="480" w:lineRule="auto"/>
        <w:ind w:left="720" w:hanging="720"/>
        <w:rPr>
          <w:rFonts w:ascii="Times New Roman" w:hAnsi="Times New Roman"/>
          <w:shd w:val="clear" w:color="auto" w:fill="FFFFFF"/>
        </w:rPr>
      </w:pPr>
      <w:r w:rsidRPr="00D414CB">
        <w:rPr>
          <w:rFonts w:ascii="Times New Roman" w:hAnsi="Times New Roman"/>
          <w:shd w:val="clear" w:color="auto" w:fill="FFFFFF"/>
        </w:rPr>
        <w:t xml:space="preserve">Dal Bianco, A., V.L. </w:t>
      </w:r>
      <w:proofErr w:type="spellStart"/>
      <w:r w:rsidRPr="00D414CB">
        <w:rPr>
          <w:rFonts w:ascii="Times New Roman" w:hAnsi="Times New Roman"/>
          <w:shd w:val="clear" w:color="auto" w:fill="FFFFFF"/>
        </w:rPr>
        <w:t>Boatto</w:t>
      </w:r>
      <w:proofErr w:type="spellEnd"/>
      <w:r w:rsidRPr="00D414CB">
        <w:rPr>
          <w:rFonts w:ascii="Times New Roman" w:hAnsi="Times New Roman"/>
          <w:shd w:val="clear" w:color="auto" w:fill="FFFFFF"/>
        </w:rPr>
        <w:t xml:space="preserve">, F. </w:t>
      </w:r>
      <w:proofErr w:type="spellStart"/>
      <w:r w:rsidRPr="00D414CB">
        <w:rPr>
          <w:rFonts w:ascii="Times New Roman" w:hAnsi="Times New Roman"/>
          <w:shd w:val="clear" w:color="auto" w:fill="FFFFFF"/>
        </w:rPr>
        <w:t>Caracciolo</w:t>
      </w:r>
      <w:proofErr w:type="spellEnd"/>
      <w:r w:rsidRPr="00D414CB">
        <w:rPr>
          <w:rFonts w:ascii="Times New Roman" w:hAnsi="Times New Roman"/>
          <w:shd w:val="clear" w:color="auto" w:fill="FFFFFF"/>
        </w:rPr>
        <w:t xml:space="preserve"> and F.G. Santeramo.2015. </w:t>
      </w:r>
      <w:r w:rsidRPr="00564A2C">
        <w:rPr>
          <w:rFonts w:ascii="Times New Roman" w:hAnsi="Times New Roman"/>
          <w:shd w:val="clear" w:color="auto" w:fill="FFFFFF"/>
        </w:rPr>
        <w:t xml:space="preserve">“Tariffs and Non-Tariff Frictions in the World Wine Trade.” </w:t>
      </w:r>
      <w:r w:rsidRPr="00564A2C">
        <w:rPr>
          <w:rFonts w:ascii="Times New Roman" w:hAnsi="Times New Roman"/>
          <w:i/>
          <w:shd w:val="clear" w:color="auto" w:fill="FFFFFF"/>
        </w:rPr>
        <w:t>European Review of Agricultural Economics</w:t>
      </w:r>
      <w:r w:rsidRPr="00564A2C">
        <w:rPr>
          <w:rFonts w:ascii="Times New Roman" w:hAnsi="Times New Roman"/>
          <w:shd w:val="clear" w:color="auto" w:fill="FFFFFF"/>
        </w:rPr>
        <w:t xml:space="preserve">, </w:t>
      </w:r>
      <w:proofErr w:type="gramStart"/>
      <w:r w:rsidRPr="00564A2C">
        <w:rPr>
          <w:rFonts w:ascii="Times New Roman" w:hAnsi="Times New Roman"/>
          <w:shd w:val="clear" w:color="auto" w:fill="FFFFFF"/>
        </w:rPr>
        <w:t>p.jbv</w:t>
      </w:r>
      <w:proofErr w:type="gramEnd"/>
      <w:r w:rsidRPr="00564A2C">
        <w:rPr>
          <w:rFonts w:ascii="Times New Roman" w:hAnsi="Times New Roman"/>
          <w:shd w:val="clear" w:color="auto" w:fill="FFFFFF"/>
        </w:rPr>
        <w:t>008.</w:t>
      </w:r>
    </w:p>
    <w:p w14:paraId="399F7319" w14:textId="77777777" w:rsidR="00670326" w:rsidRDefault="00670326" w:rsidP="00A02472">
      <w:pPr>
        <w:spacing w:line="480" w:lineRule="auto"/>
        <w:ind w:left="720" w:hanging="720"/>
        <w:rPr>
          <w:rFonts w:ascii="Times New Roman" w:hAnsi="Times New Roman"/>
          <w:shd w:val="clear" w:color="auto" w:fill="FFFFFF"/>
        </w:rPr>
      </w:pPr>
      <w:r w:rsidRPr="00670326">
        <w:rPr>
          <w:rFonts w:ascii="Times New Roman" w:hAnsi="Times New Roman"/>
          <w:shd w:val="clear" w:color="auto" w:fill="FFFFFF"/>
        </w:rPr>
        <w:t xml:space="preserve">Davis, C. G., </w:t>
      </w:r>
      <w:r>
        <w:rPr>
          <w:rFonts w:ascii="Times New Roman" w:hAnsi="Times New Roman"/>
          <w:shd w:val="clear" w:color="auto" w:fill="FFFFFF"/>
        </w:rPr>
        <w:t xml:space="preserve">A. </w:t>
      </w:r>
      <w:r w:rsidRPr="00670326">
        <w:rPr>
          <w:rFonts w:ascii="Times New Roman" w:hAnsi="Times New Roman"/>
          <w:shd w:val="clear" w:color="auto" w:fill="FFFFFF"/>
        </w:rPr>
        <w:t>Muhammad.,</w:t>
      </w:r>
      <w:r>
        <w:rPr>
          <w:rFonts w:ascii="Times New Roman" w:hAnsi="Times New Roman"/>
          <w:shd w:val="clear" w:color="auto" w:fill="FFFFFF"/>
        </w:rPr>
        <w:t xml:space="preserve"> D.</w:t>
      </w:r>
      <w:r w:rsidRPr="00670326">
        <w:rPr>
          <w:rFonts w:ascii="Times New Roman" w:hAnsi="Times New Roman"/>
          <w:shd w:val="clear" w:color="auto" w:fill="FFFFFF"/>
        </w:rPr>
        <w:t xml:space="preserve"> </w:t>
      </w:r>
      <w:proofErr w:type="spellStart"/>
      <w:r w:rsidRPr="00670326">
        <w:rPr>
          <w:rFonts w:ascii="Times New Roman" w:hAnsi="Times New Roman"/>
          <w:shd w:val="clear" w:color="auto" w:fill="FFFFFF"/>
        </w:rPr>
        <w:t>Karemera</w:t>
      </w:r>
      <w:proofErr w:type="spellEnd"/>
      <w:r>
        <w:rPr>
          <w:rFonts w:ascii="Times New Roman" w:hAnsi="Times New Roman"/>
          <w:shd w:val="clear" w:color="auto" w:fill="FFFFFF"/>
        </w:rPr>
        <w:t xml:space="preserve"> and D.</w:t>
      </w:r>
      <w:r w:rsidRPr="00670326">
        <w:rPr>
          <w:rFonts w:ascii="Times New Roman" w:hAnsi="Times New Roman"/>
          <w:shd w:val="clear" w:color="auto" w:fill="FFFFFF"/>
        </w:rPr>
        <w:t xml:space="preserve"> Harvey. </w:t>
      </w:r>
      <w:r>
        <w:rPr>
          <w:rFonts w:ascii="Times New Roman" w:hAnsi="Times New Roman"/>
          <w:shd w:val="clear" w:color="auto" w:fill="FFFFFF"/>
        </w:rPr>
        <w:t>2014</w:t>
      </w:r>
      <w:r w:rsidRPr="00670326">
        <w:rPr>
          <w:rFonts w:ascii="Times New Roman" w:hAnsi="Times New Roman"/>
          <w:shd w:val="clear" w:color="auto" w:fill="FFFFFF"/>
        </w:rPr>
        <w:t xml:space="preserve">. </w:t>
      </w:r>
      <w:r>
        <w:rPr>
          <w:rFonts w:ascii="Times New Roman" w:hAnsi="Times New Roman"/>
          <w:shd w:val="clear" w:color="auto" w:fill="FFFFFF"/>
        </w:rPr>
        <w:t>“</w:t>
      </w:r>
      <w:r w:rsidRPr="00670326">
        <w:rPr>
          <w:rFonts w:ascii="Times New Roman" w:hAnsi="Times New Roman"/>
          <w:shd w:val="clear" w:color="auto" w:fill="FFFFFF"/>
        </w:rPr>
        <w:t xml:space="preserve">The </w:t>
      </w:r>
      <w:r>
        <w:rPr>
          <w:rFonts w:ascii="Times New Roman" w:hAnsi="Times New Roman"/>
          <w:shd w:val="clear" w:color="auto" w:fill="FFFFFF"/>
        </w:rPr>
        <w:t>I</w:t>
      </w:r>
      <w:r w:rsidRPr="00670326">
        <w:rPr>
          <w:rFonts w:ascii="Times New Roman" w:hAnsi="Times New Roman"/>
          <w:shd w:val="clear" w:color="auto" w:fill="FFFFFF"/>
        </w:rPr>
        <w:t xml:space="preserve">mpact of </w:t>
      </w:r>
      <w:r>
        <w:rPr>
          <w:rFonts w:ascii="Times New Roman" w:hAnsi="Times New Roman"/>
          <w:shd w:val="clear" w:color="auto" w:fill="FFFFFF"/>
        </w:rPr>
        <w:t>E</w:t>
      </w:r>
      <w:r w:rsidRPr="00670326">
        <w:rPr>
          <w:rFonts w:ascii="Times New Roman" w:hAnsi="Times New Roman"/>
          <w:shd w:val="clear" w:color="auto" w:fill="FFFFFF"/>
        </w:rPr>
        <w:t xml:space="preserve">xchange </w:t>
      </w:r>
      <w:r>
        <w:rPr>
          <w:rFonts w:ascii="Times New Roman" w:hAnsi="Times New Roman"/>
          <w:shd w:val="clear" w:color="auto" w:fill="FFFFFF"/>
        </w:rPr>
        <w:t>R</w:t>
      </w:r>
      <w:r w:rsidRPr="00670326">
        <w:rPr>
          <w:rFonts w:ascii="Times New Roman" w:hAnsi="Times New Roman"/>
          <w:shd w:val="clear" w:color="auto" w:fill="FFFFFF"/>
        </w:rPr>
        <w:t xml:space="preserve">ate </w:t>
      </w:r>
      <w:r>
        <w:rPr>
          <w:rFonts w:ascii="Times New Roman" w:hAnsi="Times New Roman"/>
          <w:shd w:val="clear" w:color="auto" w:fill="FFFFFF"/>
        </w:rPr>
        <w:t>V</w:t>
      </w:r>
      <w:r w:rsidRPr="00670326">
        <w:rPr>
          <w:rFonts w:ascii="Times New Roman" w:hAnsi="Times New Roman"/>
          <w:shd w:val="clear" w:color="auto" w:fill="FFFFFF"/>
        </w:rPr>
        <w:t xml:space="preserve">olatility on </w:t>
      </w:r>
      <w:r>
        <w:rPr>
          <w:rFonts w:ascii="Times New Roman" w:hAnsi="Times New Roman"/>
          <w:shd w:val="clear" w:color="auto" w:fill="FFFFFF"/>
        </w:rPr>
        <w:t>W</w:t>
      </w:r>
      <w:r w:rsidRPr="00670326">
        <w:rPr>
          <w:rFonts w:ascii="Times New Roman" w:hAnsi="Times New Roman"/>
          <w:shd w:val="clear" w:color="auto" w:fill="FFFFFF"/>
        </w:rPr>
        <w:t xml:space="preserve">orld </w:t>
      </w:r>
      <w:r>
        <w:rPr>
          <w:rFonts w:ascii="Times New Roman" w:hAnsi="Times New Roman"/>
          <w:shd w:val="clear" w:color="auto" w:fill="FFFFFF"/>
        </w:rPr>
        <w:t>B</w:t>
      </w:r>
      <w:r w:rsidRPr="00670326">
        <w:rPr>
          <w:rFonts w:ascii="Times New Roman" w:hAnsi="Times New Roman"/>
          <w:shd w:val="clear" w:color="auto" w:fill="FFFFFF"/>
        </w:rPr>
        <w:t xml:space="preserve">roiler </w:t>
      </w:r>
      <w:r>
        <w:rPr>
          <w:rFonts w:ascii="Times New Roman" w:hAnsi="Times New Roman"/>
          <w:shd w:val="clear" w:color="auto" w:fill="FFFFFF"/>
        </w:rPr>
        <w:t>T</w:t>
      </w:r>
      <w:r w:rsidRPr="00670326">
        <w:rPr>
          <w:rFonts w:ascii="Times New Roman" w:hAnsi="Times New Roman"/>
          <w:shd w:val="clear" w:color="auto" w:fill="FFFFFF"/>
        </w:rPr>
        <w:t>rade.</w:t>
      </w:r>
      <w:r>
        <w:rPr>
          <w:rFonts w:ascii="Times New Roman" w:hAnsi="Times New Roman"/>
          <w:shd w:val="clear" w:color="auto" w:fill="FFFFFF"/>
        </w:rPr>
        <w:t>”</w:t>
      </w:r>
      <w:r w:rsidRPr="00670326">
        <w:rPr>
          <w:rFonts w:ascii="Times New Roman" w:hAnsi="Times New Roman"/>
          <w:shd w:val="clear" w:color="auto" w:fill="FFFFFF"/>
        </w:rPr>
        <w:t xml:space="preserve"> </w:t>
      </w:r>
      <w:r w:rsidRPr="00670326">
        <w:rPr>
          <w:rFonts w:ascii="Times New Roman" w:hAnsi="Times New Roman"/>
          <w:i/>
          <w:shd w:val="clear" w:color="auto" w:fill="FFFFFF"/>
        </w:rPr>
        <w:t>Agribusiness</w:t>
      </w:r>
      <w:r w:rsidRPr="00670326">
        <w:rPr>
          <w:rFonts w:ascii="Times New Roman" w:hAnsi="Times New Roman"/>
          <w:shd w:val="clear" w:color="auto" w:fill="FFFFFF"/>
        </w:rPr>
        <w:t>, 30(1): 46-55.</w:t>
      </w:r>
    </w:p>
    <w:p w14:paraId="350F6205"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Dhuyvetter, K. C., </w:t>
      </w:r>
      <w:r w:rsidR="009801BA" w:rsidRPr="00564A2C">
        <w:rPr>
          <w:rFonts w:ascii="Times New Roman" w:hAnsi="Times New Roman"/>
          <w:shd w:val="clear" w:color="auto" w:fill="FFFFFF"/>
        </w:rPr>
        <w:t xml:space="preserve">T.L. </w:t>
      </w:r>
      <w:proofErr w:type="spellStart"/>
      <w:r w:rsidRPr="00564A2C">
        <w:rPr>
          <w:rFonts w:ascii="Times New Roman" w:hAnsi="Times New Roman"/>
          <w:shd w:val="clear" w:color="auto" w:fill="FFFFFF"/>
        </w:rPr>
        <w:t>Kastens</w:t>
      </w:r>
      <w:proofErr w:type="spellEnd"/>
      <w:r w:rsidRPr="00564A2C">
        <w:rPr>
          <w:rFonts w:ascii="Times New Roman" w:hAnsi="Times New Roman"/>
          <w:shd w:val="clear" w:color="auto" w:fill="FFFFFF"/>
        </w:rPr>
        <w:t xml:space="preserve"> and</w:t>
      </w:r>
      <w:r w:rsidR="009801BA" w:rsidRPr="00564A2C">
        <w:rPr>
          <w:rFonts w:ascii="Times New Roman" w:hAnsi="Times New Roman"/>
          <w:shd w:val="clear" w:color="auto" w:fill="FFFFFF"/>
        </w:rPr>
        <w:t xml:space="preserve"> M.</w:t>
      </w:r>
      <w:r w:rsidRPr="00564A2C">
        <w:rPr>
          <w:rFonts w:ascii="Times New Roman" w:hAnsi="Times New Roman"/>
          <w:shd w:val="clear" w:color="auto" w:fill="FFFFFF"/>
        </w:rPr>
        <w:t xml:space="preserve"> Boland</w:t>
      </w:r>
      <w:r w:rsidR="009801BA" w:rsidRPr="00564A2C">
        <w:rPr>
          <w:rFonts w:ascii="Times New Roman" w:hAnsi="Times New Roman"/>
          <w:shd w:val="clear" w:color="auto" w:fill="FFFFFF"/>
        </w:rPr>
        <w:t>.</w:t>
      </w:r>
      <w:r w:rsidRPr="00564A2C">
        <w:rPr>
          <w:rFonts w:ascii="Times New Roman" w:hAnsi="Times New Roman"/>
          <w:shd w:val="clear" w:color="auto" w:fill="FFFFFF"/>
        </w:rPr>
        <w:t xml:space="preserve"> 2005. </w:t>
      </w:r>
      <w:r w:rsidR="009801BA" w:rsidRPr="00564A2C">
        <w:rPr>
          <w:rFonts w:ascii="Times New Roman" w:hAnsi="Times New Roman"/>
          <w:shd w:val="clear" w:color="auto" w:fill="FFFFFF"/>
        </w:rPr>
        <w:t>“</w:t>
      </w:r>
      <w:r w:rsidRPr="00564A2C">
        <w:rPr>
          <w:rFonts w:ascii="Times New Roman" w:hAnsi="Times New Roman"/>
          <w:shd w:val="clear" w:color="auto" w:fill="FFFFFF"/>
        </w:rPr>
        <w:t xml:space="preserve">The US </w:t>
      </w:r>
      <w:r w:rsidR="009801BA" w:rsidRPr="00564A2C">
        <w:rPr>
          <w:rFonts w:ascii="Times New Roman" w:hAnsi="Times New Roman"/>
          <w:shd w:val="clear" w:color="auto" w:fill="FFFFFF"/>
        </w:rPr>
        <w:t>E</w:t>
      </w:r>
      <w:r w:rsidRPr="00564A2C">
        <w:rPr>
          <w:rFonts w:ascii="Times New Roman" w:hAnsi="Times New Roman"/>
          <w:shd w:val="clear" w:color="auto" w:fill="FFFFFF"/>
        </w:rPr>
        <w:t xml:space="preserve">thanol </w:t>
      </w:r>
      <w:r w:rsidR="009801BA" w:rsidRPr="00564A2C">
        <w:rPr>
          <w:rFonts w:ascii="Times New Roman" w:hAnsi="Times New Roman"/>
          <w:shd w:val="clear" w:color="auto" w:fill="FFFFFF"/>
        </w:rPr>
        <w:t>I</w:t>
      </w:r>
      <w:r w:rsidRPr="00564A2C">
        <w:rPr>
          <w:rFonts w:ascii="Times New Roman" w:hAnsi="Times New Roman"/>
          <w:shd w:val="clear" w:color="auto" w:fill="FFFFFF"/>
        </w:rPr>
        <w:t xml:space="preserve">ndustry: </w:t>
      </w:r>
      <w:r w:rsidR="009801BA" w:rsidRPr="00564A2C">
        <w:rPr>
          <w:rFonts w:ascii="Times New Roman" w:hAnsi="Times New Roman"/>
          <w:shd w:val="clear" w:color="auto" w:fill="FFFFFF"/>
        </w:rPr>
        <w:t>W</w:t>
      </w:r>
      <w:r w:rsidRPr="00564A2C">
        <w:rPr>
          <w:rFonts w:ascii="Times New Roman" w:hAnsi="Times New Roman"/>
          <w:shd w:val="clear" w:color="auto" w:fill="FFFFFF"/>
        </w:rPr>
        <w:t xml:space="preserve">here </w:t>
      </w:r>
      <w:r w:rsidR="009801BA" w:rsidRPr="00564A2C">
        <w:rPr>
          <w:rFonts w:ascii="Times New Roman" w:hAnsi="Times New Roman"/>
          <w:shd w:val="clear" w:color="auto" w:fill="FFFFFF"/>
        </w:rPr>
        <w:t>W</w:t>
      </w:r>
      <w:r w:rsidRPr="00564A2C">
        <w:rPr>
          <w:rFonts w:ascii="Times New Roman" w:hAnsi="Times New Roman"/>
          <w:shd w:val="clear" w:color="auto" w:fill="FFFFFF"/>
        </w:rPr>
        <w:t xml:space="preserve">ill it </w:t>
      </w:r>
      <w:proofErr w:type="gramStart"/>
      <w:r w:rsidRPr="00564A2C">
        <w:rPr>
          <w:rFonts w:ascii="Times New Roman" w:hAnsi="Times New Roman"/>
          <w:shd w:val="clear" w:color="auto" w:fill="FFFFFF"/>
        </w:rPr>
        <w:t xml:space="preserve">be </w:t>
      </w:r>
      <w:r w:rsidR="009801BA" w:rsidRPr="00564A2C">
        <w:rPr>
          <w:rFonts w:ascii="Times New Roman" w:hAnsi="Times New Roman"/>
          <w:shd w:val="clear" w:color="auto" w:fill="FFFFFF"/>
        </w:rPr>
        <w:t>L</w:t>
      </w:r>
      <w:r w:rsidRPr="00564A2C">
        <w:rPr>
          <w:rFonts w:ascii="Times New Roman" w:hAnsi="Times New Roman"/>
          <w:shd w:val="clear" w:color="auto" w:fill="FFFFFF"/>
        </w:rPr>
        <w:t>ocated in</w:t>
      </w:r>
      <w:proofErr w:type="gramEnd"/>
      <w:r w:rsidRPr="00564A2C">
        <w:rPr>
          <w:rFonts w:ascii="Times New Roman" w:hAnsi="Times New Roman"/>
          <w:shd w:val="clear" w:color="auto" w:fill="FFFFFF"/>
        </w:rPr>
        <w:t xml:space="preserve"> the </w:t>
      </w:r>
      <w:r w:rsidR="009801BA" w:rsidRPr="00564A2C">
        <w:rPr>
          <w:rFonts w:ascii="Times New Roman" w:hAnsi="Times New Roman"/>
          <w:shd w:val="clear" w:color="auto" w:fill="FFFFFF"/>
        </w:rPr>
        <w:t>F</w:t>
      </w:r>
      <w:r w:rsidRPr="00564A2C">
        <w:rPr>
          <w:rFonts w:ascii="Times New Roman" w:hAnsi="Times New Roman"/>
          <w:shd w:val="clear" w:color="auto" w:fill="FFFFFF"/>
        </w:rPr>
        <w:t>uture?</w:t>
      </w:r>
      <w:r w:rsidR="009801BA" w:rsidRPr="00564A2C">
        <w:rPr>
          <w:rFonts w:ascii="Times New Roman" w:hAnsi="Times New Roman"/>
          <w:shd w:val="clear" w:color="auto" w:fill="FFFFFF"/>
        </w:rPr>
        <w:t>”</w:t>
      </w:r>
      <w:r w:rsidRPr="00564A2C">
        <w:rPr>
          <w:rStyle w:val="apple-converted-space"/>
          <w:rFonts w:ascii="Times New Roman" w:hAnsi="Times New Roman"/>
          <w:shd w:val="clear" w:color="auto" w:fill="FFFFFF"/>
        </w:rPr>
        <w:t> </w:t>
      </w:r>
      <w:r w:rsidRPr="00564A2C">
        <w:rPr>
          <w:rFonts w:ascii="Times New Roman" w:hAnsi="Times New Roman"/>
          <w:iCs/>
          <w:shd w:val="clear" w:color="auto" w:fill="FFFFFF"/>
        </w:rPr>
        <w:t>Agricultural Issues Center, University of California</w:t>
      </w:r>
      <w:r w:rsidRPr="00564A2C">
        <w:rPr>
          <w:rFonts w:ascii="Times New Roman" w:hAnsi="Times New Roman"/>
          <w:shd w:val="clear" w:color="auto" w:fill="FFFFFF"/>
        </w:rPr>
        <w:t>.</w:t>
      </w:r>
    </w:p>
    <w:p w14:paraId="2A302EC9" w14:textId="77777777" w:rsidR="006D671D" w:rsidRPr="00564A2C" w:rsidRDefault="006D671D" w:rsidP="006D671D">
      <w:pPr>
        <w:spacing w:line="480" w:lineRule="auto"/>
        <w:ind w:left="720" w:hanging="720"/>
        <w:rPr>
          <w:rFonts w:ascii="Times New Roman" w:hAnsi="Times New Roman" w:cs="Times New Roman"/>
        </w:rPr>
      </w:pPr>
      <w:r w:rsidRPr="00564A2C">
        <w:rPr>
          <w:rFonts w:ascii="Times New Roman" w:hAnsi="Times New Roman" w:cs="Times New Roman"/>
        </w:rPr>
        <w:t>Dooley, F. J. 2008. “U.S. Market Potential for Dried Distillers Grain with Solubles.” Working Paper No. 08-12, Department of Agricultural Economics, Purdue University.</w:t>
      </w:r>
    </w:p>
    <w:p w14:paraId="157FAE1D"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Dreyer, H.</w:t>
      </w:r>
      <w:r w:rsidR="00A537AE" w:rsidRPr="00564A2C">
        <w:rPr>
          <w:rFonts w:ascii="Times New Roman" w:hAnsi="Times New Roman"/>
          <w:shd w:val="clear" w:color="auto" w:fill="FFFFFF"/>
        </w:rPr>
        <w:t xml:space="preserve"> </w:t>
      </w:r>
      <w:r w:rsidRPr="00564A2C">
        <w:rPr>
          <w:rFonts w:ascii="Times New Roman" w:hAnsi="Times New Roman"/>
          <w:shd w:val="clear" w:color="auto" w:fill="FFFFFF"/>
        </w:rPr>
        <w:t xml:space="preserve">and </w:t>
      </w:r>
      <w:r w:rsidR="00A537AE" w:rsidRPr="00564A2C">
        <w:rPr>
          <w:rFonts w:ascii="Times New Roman" w:hAnsi="Times New Roman"/>
          <w:shd w:val="clear" w:color="auto" w:fill="FFFFFF"/>
        </w:rPr>
        <w:t xml:space="preserve">S. </w:t>
      </w:r>
      <w:proofErr w:type="spellStart"/>
      <w:r w:rsidRPr="00564A2C">
        <w:rPr>
          <w:rFonts w:ascii="Times New Roman" w:hAnsi="Times New Roman"/>
          <w:shd w:val="clear" w:color="auto" w:fill="FFFFFF"/>
        </w:rPr>
        <w:t>Fedoseeva</w:t>
      </w:r>
      <w:proofErr w:type="spellEnd"/>
      <w:r w:rsidRPr="00564A2C">
        <w:rPr>
          <w:rFonts w:ascii="Times New Roman" w:hAnsi="Times New Roman"/>
          <w:shd w:val="clear" w:color="auto" w:fill="FFFFFF"/>
        </w:rPr>
        <w:t xml:space="preserve">. 2016. </w:t>
      </w:r>
      <w:r w:rsidR="00A537AE" w:rsidRPr="00564A2C">
        <w:rPr>
          <w:rFonts w:ascii="Times New Roman" w:hAnsi="Times New Roman"/>
          <w:shd w:val="clear" w:color="auto" w:fill="FFFFFF"/>
        </w:rPr>
        <w:t>“</w:t>
      </w:r>
      <w:r w:rsidRPr="00564A2C">
        <w:rPr>
          <w:rFonts w:ascii="Times New Roman" w:hAnsi="Times New Roman"/>
          <w:shd w:val="clear" w:color="auto" w:fill="FFFFFF"/>
        </w:rPr>
        <w:t xml:space="preserve">Gravity </w:t>
      </w:r>
      <w:r w:rsidR="00A537AE" w:rsidRPr="00564A2C">
        <w:rPr>
          <w:rFonts w:ascii="Times New Roman" w:hAnsi="Times New Roman"/>
          <w:shd w:val="clear" w:color="auto" w:fill="FFFFFF"/>
        </w:rPr>
        <w:t>M</w:t>
      </w:r>
      <w:r w:rsidRPr="00564A2C">
        <w:rPr>
          <w:rFonts w:ascii="Times New Roman" w:hAnsi="Times New Roman"/>
          <w:shd w:val="clear" w:color="auto" w:fill="FFFFFF"/>
        </w:rPr>
        <w:t xml:space="preserve">odels and </w:t>
      </w:r>
      <w:r w:rsidR="00A537AE" w:rsidRPr="00564A2C">
        <w:rPr>
          <w:rFonts w:ascii="Times New Roman" w:hAnsi="Times New Roman"/>
          <w:shd w:val="clear" w:color="auto" w:fill="FFFFFF"/>
        </w:rPr>
        <w:t>A</w:t>
      </w:r>
      <w:r w:rsidRPr="00564A2C">
        <w:rPr>
          <w:rFonts w:ascii="Times New Roman" w:hAnsi="Times New Roman"/>
          <w:shd w:val="clear" w:color="auto" w:fill="FFFFFF"/>
        </w:rPr>
        <w:t xml:space="preserve">symmetric </w:t>
      </w:r>
      <w:r w:rsidR="00A537AE" w:rsidRPr="00564A2C">
        <w:rPr>
          <w:rFonts w:ascii="Times New Roman" w:hAnsi="Times New Roman"/>
          <w:shd w:val="clear" w:color="auto" w:fill="FFFFFF"/>
        </w:rPr>
        <w:t>E</w:t>
      </w:r>
      <w:r w:rsidRPr="00564A2C">
        <w:rPr>
          <w:rFonts w:ascii="Times New Roman" w:hAnsi="Times New Roman"/>
          <w:shd w:val="clear" w:color="auto" w:fill="FFFFFF"/>
        </w:rPr>
        <w:t xml:space="preserve">xchange </w:t>
      </w:r>
      <w:r w:rsidR="00A537AE" w:rsidRPr="00564A2C">
        <w:rPr>
          <w:rFonts w:ascii="Times New Roman" w:hAnsi="Times New Roman"/>
          <w:shd w:val="clear" w:color="auto" w:fill="FFFFFF"/>
        </w:rPr>
        <w:t>R</w:t>
      </w:r>
      <w:r w:rsidRPr="00564A2C">
        <w:rPr>
          <w:rFonts w:ascii="Times New Roman" w:hAnsi="Times New Roman"/>
          <w:shd w:val="clear" w:color="auto" w:fill="FFFFFF"/>
        </w:rPr>
        <w:t xml:space="preserve">ate </w:t>
      </w:r>
      <w:r w:rsidR="00A537AE" w:rsidRPr="00564A2C">
        <w:rPr>
          <w:rFonts w:ascii="Times New Roman" w:hAnsi="Times New Roman"/>
          <w:shd w:val="clear" w:color="auto" w:fill="FFFFFF"/>
        </w:rPr>
        <w:t>E</w:t>
      </w:r>
      <w:r w:rsidRPr="00564A2C">
        <w:rPr>
          <w:rFonts w:ascii="Times New Roman" w:hAnsi="Times New Roman"/>
          <w:shd w:val="clear" w:color="auto" w:fill="FFFFFF"/>
        </w:rPr>
        <w:t xml:space="preserve">ffects: </w:t>
      </w:r>
      <w:r w:rsidR="00A537AE" w:rsidRPr="00564A2C">
        <w:rPr>
          <w:rFonts w:ascii="Times New Roman" w:hAnsi="Times New Roman"/>
          <w:shd w:val="clear" w:color="auto" w:fill="FFFFFF"/>
        </w:rPr>
        <w:t>I</w:t>
      </w:r>
      <w:r w:rsidRPr="00564A2C">
        <w:rPr>
          <w:rFonts w:ascii="Times New Roman" w:hAnsi="Times New Roman"/>
          <w:shd w:val="clear" w:color="auto" w:fill="FFFFFF"/>
        </w:rPr>
        <w:t xml:space="preserve">nsights from German </w:t>
      </w:r>
      <w:r w:rsidR="00A537AE" w:rsidRPr="00564A2C">
        <w:rPr>
          <w:rFonts w:ascii="Times New Roman" w:hAnsi="Times New Roman"/>
          <w:shd w:val="clear" w:color="auto" w:fill="FFFFFF"/>
        </w:rPr>
        <w:t>B</w:t>
      </w:r>
      <w:r w:rsidRPr="00564A2C">
        <w:rPr>
          <w:rFonts w:ascii="Times New Roman" w:hAnsi="Times New Roman"/>
          <w:shd w:val="clear" w:color="auto" w:fill="FFFFFF"/>
        </w:rPr>
        <w:t xml:space="preserve">eer </w:t>
      </w:r>
      <w:r w:rsidR="00A537AE" w:rsidRPr="00564A2C">
        <w:rPr>
          <w:rFonts w:ascii="Times New Roman" w:hAnsi="Times New Roman"/>
          <w:shd w:val="clear" w:color="auto" w:fill="FFFFFF"/>
        </w:rPr>
        <w:t>E</w:t>
      </w:r>
      <w:r w:rsidRPr="00564A2C">
        <w:rPr>
          <w:rFonts w:ascii="Times New Roman" w:hAnsi="Times New Roman"/>
          <w:shd w:val="clear" w:color="auto" w:fill="FFFFFF"/>
        </w:rPr>
        <w:t>xports.</w:t>
      </w:r>
      <w:r w:rsidR="00A537AE" w:rsidRPr="00564A2C">
        <w:rPr>
          <w:rFonts w:ascii="Times New Roman" w:hAnsi="Times New Roman"/>
          <w:shd w:val="clear" w:color="auto" w:fill="FFFFFF"/>
        </w:rPr>
        <w:t>”</w:t>
      </w:r>
      <w:r w:rsidRPr="00564A2C">
        <w:rPr>
          <w:rFonts w:ascii="Times New Roman" w:hAnsi="Times New Roman"/>
        </w:rPr>
        <w:t> </w:t>
      </w:r>
      <w:r w:rsidRPr="00564A2C">
        <w:rPr>
          <w:rFonts w:ascii="Times New Roman" w:hAnsi="Times New Roman"/>
          <w:i/>
          <w:shd w:val="clear" w:color="auto" w:fill="FFFFFF"/>
        </w:rPr>
        <w:t>Agribusiness</w:t>
      </w:r>
      <w:r w:rsidR="0071655B">
        <w:rPr>
          <w:rFonts w:ascii="Times New Roman" w:hAnsi="Times New Roman"/>
          <w:shd w:val="clear" w:color="auto" w:fill="FFFFFF"/>
        </w:rPr>
        <w:t>, 32</w:t>
      </w:r>
      <w:r w:rsidRPr="00564A2C">
        <w:rPr>
          <w:rFonts w:ascii="Times New Roman" w:hAnsi="Times New Roman"/>
          <w:shd w:val="clear" w:color="auto" w:fill="FFFFFF"/>
        </w:rPr>
        <w:t>(2): 289-295.</w:t>
      </w:r>
    </w:p>
    <w:p w14:paraId="5E4740E3"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lastRenderedPageBreak/>
        <w:t xml:space="preserve">Fabiosa, J. F., </w:t>
      </w:r>
      <w:r w:rsidR="00AB0E50" w:rsidRPr="00564A2C">
        <w:rPr>
          <w:rFonts w:ascii="Times New Roman" w:hAnsi="Times New Roman"/>
          <w:shd w:val="clear" w:color="auto" w:fill="FFFFFF"/>
        </w:rPr>
        <w:t xml:space="preserve">J. </w:t>
      </w:r>
      <w:r w:rsidRPr="00564A2C">
        <w:rPr>
          <w:rFonts w:ascii="Times New Roman" w:hAnsi="Times New Roman"/>
          <w:shd w:val="clear" w:color="auto" w:fill="FFFFFF"/>
        </w:rPr>
        <w:t xml:space="preserve">Hansen, </w:t>
      </w:r>
      <w:r w:rsidR="00AB0E50" w:rsidRPr="00564A2C">
        <w:rPr>
          <w:rFonts w:ascii="Times New Roman" w:hAnsi="Times New Roman"/>
          <w:shd w:val="clear" w:color="auto" w:fill="FFFFFF"/>
        </w:rPr>
        <w:t xml:space="preserve">M. </w:t>
      </w:r>
      <w:r w:rsidRPr="00564A2C">
        <w:rPr>
          <w:rFonts w:ascii="Times New Roman" w:hAnsi="Times New Roman"/>
          <w:shd w:val="clear" w:color="auto" w:fill="FFFFFF"/>
        </w:rPr>
        <w:t xml:space="preserve">Holger, </w:t>
      </w:r>
      <w:r w:rsidR="00AB0E50" w:rsidRPr="00564A2C">
        <w:rPr>
          <w:rFonts w:ascii="Times New Roman" w:hAnsi="Times New Roman"/>
          <w:shd w:val="clear" w:color="auto" w:fill="FFFFFF"/>
        </w:rPr>
        <w:t xml:space="preserve">S. </w:t>
      </w:r>
      <w:r w:rsidRPr="00564A2C">
        <w:rPr>
          <w:rFonts w:ascii="Times New Roman" w:hAnsi="Times New Roman"/>
          <w:shd w:val="clear" w:color="auto" w:fill="FFFFFF"/>
        </w:rPr>
        <w:t xml:space="preserve">Pan and </w:t>
      </w:r>
      <w:r w:rsidR="00AB0E50" w:rsidRPr="00564A2C">
        <w:rPr>
          <w:rFonts w:ascii="Times New Roman" w:hAnsi="Times New Roman"/>
          <w:shd w:val="clear" w:color="auto" w:fill="FFFFFF"/>
        </w:rPr>
        <w:t xml:space="preserve">F. </w:t>
      </w:r>
      <w:r w:rsidRPr="00564A2C">
        <w:rPr>
          <w:rFonts w:ascii="Times New Roman" w:hAnsi="Times New Roman"/>
          <w:shd w:val="clear" w:color="auto" w:fill="FFFFFF"/>
        </w:rPr>
        <w:t>Tuan</w:t>
      </w:r>
      <w:r w:rsidR="00AB0E50" w:rsidRPr="00564A2C">
        <w:rPr>
          <w:rFonts w:ascii="Times New Roman" w:hAnsi="Times New Roman"/>
          <w:shd w:val="clear" w:color="auto" w:fill="FFFFFF"/>
        </w:rPr>
        <w:t>.</w:t>
      </w:r>
      <w:r w:rsidRPr="00564A2C">
        <w:rPr>
          <w:rFonts w:ascii="Times New Roman" w:hAnsi="Times New Roman"/>
          <w:shd w:val="clear" w:color="auto" w:fill="FFFFFF"/>
        </w:rPr>
        <w:t xml:space="preserve"> 2009. </w:t>
      </w:r>
      <w:r w:rsidR="00AB0E50" w:rsidRPr="00564A2C">
        <w:rPr>
          <w:rFonts w:ascii="Times New Roman" w:hAnsi="Times New Roman"/>
          <w:shd w:val="clear" w:color="auto" w:fill="FFFFFF"/>
        </w:rPr>
        <w:t>“</w:t>
      </w:r>
      <w:r w:rsidRPr="00564A2C">
        <w:rPr>
          <w:rFonts w:ascii="Times New Roman" w:hAnsi="Times New Roman"/>
          <w:shd w:val="clear" w:color="auto" w:fill="FFFFFF"/>
        </w:rPr>
        <w:t xml:space="preserve">Assessing China's </w:t>
      </w:r>
      <w:r w:rsidR="00AB0E50" w:rsidRPr="00564A2C">
        <w:rPr>
          <w:rFonts w:ascii="Times New Roman" w:hAnsi="Times New Roman"/>
          <w:shd w:val="clear" w:color="auto" w:fill="FFFFFF"/>
        </w:rPr>
        <w:t>P</w:t>
      </w:r>
      <w:r w:rsidRPr="00564A2C">
        <w:rPr>
          <w:rFonts w:ascii="Times New Roman" w:hAnsi="Times New Roman"/>
          <w:shd w:val="clear" w:color="auto" w:fill="FFFFFF"/>
        </w:rPr>
        <w:t xml:space="preserve">otential </w:t>
      </w:r>
      <w:r w:rsidR="00AB0E50" w:rsidRPr="00564A2C">
        <w:rPr>
          <w:rFonts w:ascii="Times New Roman" w:hAnsi="Times New Roman"/>
          <w:shd w:val="clear" w:color="auto" w:fill="FFFFFF"/>
        </w:rPr>
        <w:t>I</w:t>
      </w:r>
      <w:r w:rsidRPr="00564A2C">
        <w:rPr>
          <w:rFonts w:ascii="Times New Roman" w:hAnsi="Times New Roman"/>
          <w:shd w:val="clear" w:color="auto" w:fill="FFFFFF"/>
        </w:rPr>
        <w:t xml:space="preserve">mport </w:t>
      </w:r>
      <w:r w:rsidR="00AB0E50" w:rsidRPr="00564A2C">
        <w:rPr>
          <w:rFonts w:ascii="Times New Roman" w:hAnsi="Times New Roman"/>
          <w:shd w:val="clear" w:color="auto" w:fill="FFFFFF"/>
        </w:rPr>
        <w:t>D</w:t>
      </w:r>
      <w:r w:rsidRPr="00564A2C">
        <w:rPr>
          <w:rFonts w:ascii="Times New Roman" w:hAnsi="Times New Roman"/>
          <w:shd w:val="clear" w:color="auto" w:fill="FFFFFF"/>
        </w:rPr>
        <w:t xml:space="preserve">emand for </w:t>
      </w:r>
      <w:r w:rsidR="00AB0E50" w:rsidRPr="00564A2C">
        <w:rPr>
          <w:rFonts w:ascii="Times New Roman" w:hAnsi="Times New Roman"/>
          <w:shd w:val="clear" w:color="auto" w:fill="FFFFFF"/>
        </w:rPr>
        <w:t>D</w:t>
      </w:r>
      <w:r w:rsidRPr="00564A2C">
        <w:rPr>
          <w:rFonts w:ascii="Times New Roman" w:hAnsi="Times New Roman"/>
          <w:shd w:val="clear" w:color="auto" w:fill="FFFFFF"/>
        </w:rPr>
        <w:t xml:space="preserve">istillers </w:t>
      </w:r>
      <w:r w:rsidR="00AB0E50" w:rsidRPr="00564A2C">
        <w:rPr>
          <w:rFonts w:ascii="Times New Roman" w:hAnsi="Times New Roman"/>
          <w:shd w:val="clear" w:color="auto" w:fill="FFFFFF"/>
        </w:rPr>
        <w:t>D</w:t>
      </w:r>
      <w:r w:rsidRPr="00564A2C">
        <w:rPr>
          <w:rFonts w:ascii="Times New Roman" w:hAnsi="Times New Roman"/>
          <w:shd w:val="clear" w:color="auto" w:fill="FFFFFF"/>
        </w:rPr>
        <w:t>ried</w:t>
      </w:r>
      <w:r w:rsidR="00AB0E50" w:rsidRPr="00564A2C">
        <w:rPr>
          <w:rFonts w:ascii="Times New Roman" w:hAnsi="Times New Roman"/>
          <w:shd w:val="clear" w:color="auto" w:fill="FFFFFF"/>
        </w:rPr>
        <w:t xml:space="preserve"> G</w:t>
      </w:r>
      <w:r w:rsidRPr="00564A2C">
        <w:rPr>
          <w:rFonts w:ascii="Times New Roman" w:hAnsi="Times New Roman"/>
          <w:shd w:val="clear" w:color="auto" w:fill="FFFFFF"/>
        </w:rPr>
        <w:t>rain</w:t>
      </w:r>
      <w:r w:rsidR="00AB0E50" w:rsidRPr="00564A2C">
        <w:rPr>
          <w:rFonts w:ascii="Times New Roman" w:hAnsi="Times New Roman"/>
          <w:shd w:val="clear" w:color="auto" w:fill="FFFFFF"/>
        </w:rPr>
        <w:t>s</w:t>
      </w:r>
      <w:r w:rsidRPr="00564A2C">
        <w:rPr>
          <w:rFonts w:ascii="Times New Roman" w:hAnsi="Times New Roman"/>
          <w:shd w:val="clear" w:color="auto" w:fill="FFFFFF"/>
        </w:rPr>
        <w:t xml:space="preserve">: </w:t>
      </w:r>
      <w:r w:rsidR="00AB0E50" w:rsidRPr="00564A2C">
        <w:rPr>
          <w:rFonts w:ascii="Times New Roman" w:hAnsi="Times New Roman"/>
          <w:shd w:val="clear" w:color="auto" w:fill="FFFFFF"/>
        </w:rPr>
        <w:t>I</w:t>
      </w:r>
      <w:r w:rsidRPr="00564A2C">
        <w:rPr>
          <w:rFonts w:ascii="Times New Roman" w:hAnsi="Times New Roman"/>
          <w:shd w:val="clear" w:color="auto" w:fill="FFFFFF"/>
        </w:rPr>
        <w:t xml:space="preserve">mplications for </w:t>
      </w:r>
      <w:r w:rsidR="00AB0E50" w:rsidRPr="00564A2C">
        <w:rPr>
          <w:rFonts w:ascii="Times New Roman" w:hAnsi="Times New Roman"/>
          <w:shd w:val="clear" w:color="auto" w:fill="FFFFFF"/>
        </w:rPr>
        <w:t>G</w:t>
      </w:r>
      <w:r w:rsidRPr="00564A2C">
        <w:rPr>
          <w:rFonts w:ascii="Times New Roman" w:hAnsi="Times New Roman"/>
          <w:shd w:val="clear" w:color="auto" w:fill="FFFFFF"/>
        </w:rPr>
        <w:t xml:space="preserve">rain </w:t>
      </w:r>
      <w:r w:rsidR="00AB0E50" w:rsidRPr="00564A2C">
        <w:rPr>
          <w:rFonts w:ascii="Times New Roman" w:hAnsi="Times New Roman"/>
          <w:shd w:val="clear" w:color="auto" w:fill="FFFFFF"/>
        </w:rPr>
        <w:t>T</w:t>
      </w:r>
      <w:r w:rsidRPr="00564A2C">
        <w:rPr>
          <w:rFonts w:ascii="Times New Roman" w:hAnsi="Times New Roman"/>
          <w:shd w:val="clear" w:color="auto" w:fill="FFFFFF"/>
        </w:rPr>
        <w:t>rade.</w:t>
      </w:r>
      <w:r w:rsidR="00AB0E50" w:rsidRPr="00564A2C">
        <w:rPr>
          <w:rFonts w:ascii="Times New Roman" w:hAnsi="Times New Roman"/>
          <w:shd w:val="clear" w:color="auto" w:fill="FFFFFF"/>
        </w:rPr>
        <w:t>”</w:t>
      </w:r>
      <w:r w:rsidRPr="00564A2C">
        <w:rPr>
          <w:rFonts w:ascii="Times New Roman" w:hAnsi="Times New Roman"/>
          <w:shd w:val="clear" w:color="auto" w:fill="FFFFFF"/>
        </w:rPr>
        <w:t xml:space="preserve"> Staff report 09-SR 104, Center for Agricultural and Rural Development, Iowa State University.</w:t>
      </w:r>
    </w:p>
    <w:p w14:paraId="6E9120B3" w14:textId="77777777" w:rsidR="00A02472" w:rsidRPr="00564A2C" w:rsidRDefault="00A02472" w:rsidP="00A02472">
      <w:pPr>
        <w:spacing w:line="480" w:lineRule="auto"/>
        <w:ind w:left="720" w:hanging="720"/>
        <w:rPr>
          <w:rFonts w:ascii="Times New Roman" w:hAnsi="Times New Roman"/>
        </w:rPr>
      </w:pPr>
      <w:r w:rsidRPr="00564A2C">
        <w:rPr>
          <w:rFonts w:ascii="Times New Roman" w:hAnsi="Times New Roman"/>
        </w:rPr>
        <w:t xml:space="preserve">Fally, T. 2015. </w:t>
      </w:r>
      <w:r w:rsidR="00AB0E50" w:rsidRPr="00564A2C">
        <w:rPr>
          <w:rFonts w:ascii="Times New Roman" w:hAnsi="Times New Roman"/>
        </w:rPr>
        <w:t>“</w:t>
      </w:r>
      <w:r w:rsidRPr="00564A2C">
        <w:rPr>
          <w:rFonts w:ascii="Times New Roman" w:hAnsi="Times New Roman"/>
        </w:rPr>
        <w:t xml:space="preserve">Structural </w:t>
      </w:r>
      <w:r w:rsidR="00AB0E50" w:rsidRPr="00564A2C">
        <w:rPr>
          <w:rFonts w:ascii="Times New Roman" w:hAnsi="Times New Roman"/>
        </w:rPr>
        <w:t>G</w:t>
      </w:r>
      <w:r w:rsidRPr="00564A2C">
        <w:rPr>
          <w:rFonts w:ascii="Times New Roman" w:hAnsi="Times New Roman"/>
        </w:rPr>
        <w:t xml:space="preserve">ravity and </w:t>
      </w:r>
      <w:r w:rsidR="00AB0E50" w:rsidRPr="00564A2C">
        <w:rPr>
          <w:rFonts w:ascii="Times New Roman" w:hAnsi="Times New Roman"/>
        </w:rPr>
        <w:t>F</w:t>
      </w:r>
      <w:r w:rsidRPr="00564A2C">
        <w:rPr>
          <w:rFonts w:ascii="Times New Roman" w:hAnsi="Times New Roman"/>
        </w:rPr>
        <w:t xml:space="preserve">ixed </w:t>
      </w:r>
      <w:r w:rsidR="00AB0E50" w:rsidRPr="00564A2C">
        <w:rPr>
          <w:rFonts w:ascii="Times New Roman" w:hAnsi="Times New Roman"/>
        </w:rPr>
        <w:t>E</w:t>
      </w:r>
      <w:r w:rsidRPr="00564A2C">
        <w:rPr>
          <w:rFonts w:ascii="Times New Roman" w:hAnsi="Times New Roman"/>
        </w:rPr>
        <w:t>ffects.</w:t>
      </w:r>
      <w:r w:rsidR="00AB0E50" w:rsidRPr="00564A2C">
        <w:rPr>
          <w:rFonts w:ascii="Times New Roman" w:hAnsi="Times New Roman"/>
        </w:rPr>
        <w:t>”</w:t>
      </w:r>
      <w:r w:rsidRPr="00564A2C">
        <w:rPr>
          <w:rFonts w:ascii="Times New Roman" w:hAnsi="Times New Roman"/>
        </w:rPr>
        <w:t xml:space="preserve"> </w:t>
      </w:r>
      <w:r w:rsidRPr="00564A2C">
        <w:rPr>
          <w:rFonts w:ascii="Times New Roman" w:hAnsi="Times New Roman"/>
          <w:i/>
        </w:rPr>
        <w:t>Journal of International Economics</w:t>
      </w:r>
      <w:r w:rsidRPr="00564A2C">
        <w:rPr>
          <w:rFonts w:ascii="Times New Roman" w:hAnsi="Times New Roman"/>
        </w:rPr>
        <w:t>, 97(1): 76-85.</w:t>
      </w:r>
    </w:p>
    <w:p w14:paraId="50A063DE" w14:textId="77777777" w:rsidR="00A02472" w:rsidRPr="00564A2C" w:rsidRDefault="00A02472" w:rsidP="00A02472">
      <w:pPr>
        <w:spacing w:line="480" w:lineRule="auto"/>
        <w:ind w:left="720" w:hanging="720"/>
        <w:rPr>
          <w:rFonts w:ascii="Times New Roman" w:hAnsi="Times New Roman"/>
        </w:rPr>
      </w:pPr>
      <w:r w:rsidRPr="00564A2C">
        <w:rPr>
          <w:rFonts w:ascii="Times New Roman" w:hAnsi="Times New Roman"/>
        </w:rPr>
        <w:t xml:space="preserve">Food and Agriculture Organization of the United Nations – FAOSTAT - Accessed August 2016, available at </w:t>
      </w:r>
      <w:hyperlink r:id="rId18" w:history="1">
        <w:r w:rsidRPr="00564A2C">
          <w:rPr>
            <w:rFonts w:ascii="Times New Roman" w:hAnsi="Times New Roman"/>
          </w:rPr>
          <w:t>http://faostat3.fao.org/home/E</w:t>
        </w:r>
      </w:hyperlink>
      <w:r w:rsidRPr="00564A2C">
        <w:rPr>
          <w:rFonts w:ascii="Times New Roman" w:hAnsi="Times New Roman"/>
        </w:rPr>
        <w:t xml:space="preserve"> </w:t>
      </w:r>
    </w:p>
    <w:p w14:paraId="34242AC5"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Fox, J. A. 2008. </w:t>
      </w:r>
      <w:r w:rsidR="00AB0E50" w:rsidRPr="00564A2C">
        <w:rPr>
          <w:rFonts w:ascii="Times New Roman" w:hAnsi="Times New Roman"/>
          <w:shd w:val="clear" w:color="auto" w:fill="FFFFFF"/>
        </w:rPr>
        <w:t>“</w:t>
      </w:r>
      <w:r w:rsidRPr="00564A2C">
        <w:rPr>
          <w:rFonts w:ascii="Times New Roman" w:hAnsi="Times New Roman"/>
          <w:shd w:val="clear" w:color="auto" w:fill="FFFFFF"/>
        </w:rPr>
        <w:t xml:space="preserve">The </w:t>
      </w:r>
      <w:r w:rsidR="00AB0E50" w:rsidRPr="00564A2C">
        <w:rPr>
          <w:rFonts w:ascii="Times New Roman" w:hAnsi="Times New Roman"/>
          <w:shd w:val="clear" w:color="auto" w:fill="FFFFFF"/>
        </w:rPr>
        <w:t>V</w:t>
      </w:r>
      <w:r w:rsidRPr="00564A2C">
        <w:rPr>
          <w:rFonts w:ascii="Times New Roman" w:hAnsi="Times New Roman"/>
          <w:shd w:val="clear" w:color="auto" w:fill="FFFFFF"/>
        </w:rPr>
        <w:t xml:space="preserve">alue of </w:t>
      </w:r>
      <w:r w:rsidR="00AB0E50" w:rsidRPr="00564A2C">
        <w:rPr>
          <w:rFonts w:ascii="Times New Roman" w:hAnsi="Times New Roman"/>
          <w:shd w:val="clear" w:color="auto" w:fill="FFFFFF"/>
        </w:rPr>
        <w:t>D</w:t>
      </w:r>
      <w:r w:rsidRPr="00564A2C">
        <w:rPr>
          <w:rFonts w:ascii="Times New Roman" w:hAnsi="Times New Roman"/>
          <w:shd w:val="clear" w:color="auto" w:fill="FFFFFF"/>
        </w:rPr>
        <w:t xml:space="preserve">istillers </w:t>
      </w:r>
      <w:r w:rsidR="00AB0E50" w:rsidRPr="00564A2C">
        <w:rPr>
          <w:rFonts w:ascii="Times New Roman" w:hAnsi="Times New Roman"/>
          <w:shd w:val="clear" w:color="auto" w:fill="FFFFFF"/>
        </w:rPr>
        <w:t>D</w:t>
      </w:r>
      <w:r w:rsidRPr="00564A2C">
        <w:rPr>
          <w:rFonts w:ascii="Times New Roman" w:hAnsi="Times New Roman"/>
          <w:shd w:val="clear" w:color="auto" w:fill="FFFFFF"/>
        </w:rPr>
        <w:t xml:space="preserve">ried </w:t>
      </w:r>
      <w:r w:rsidR="00AB0E50" w:rsidRPr="00564A2C">
        <w:rPr>
          <w:rFonts w:ascii="Times New Roman" w:hAnsi="Times New Roman"/>
          <w:shd w:val="clear" w:color="auto" w:fill="FFFFFF"/>
        </w:rPr>
        <w:t>G</w:t>
      </w:r>
      <w:r w:rsidRPr="00564A2C">
        <w:rPr>
          <w:rFonts w:ascii="Times New Roman" w:hAnsi="Times New Roman"/>
          <w:shd w:val="clear" w:color="auto" w:fill="FFFFFF"/>
        </w:rPr>
        <w:t xml:space="preserve">rains in </w:t>
      </w:r>
      <w:r w:rsidR="00AB0E50" w:rsidRPr="00564A2C">
        <w:rPr>
          <w:rFonts w:ascii="Times New Roman" w:hAnsi="Times New Roman"/>
          <w:shd w:val="clear" w:color="auto" w:fill="FFFFFF"/>
        </w:rPr>
        <w:t>L</w:t>
      </w:r>
      <w:r w:rsidRPr="00564A2C">
        <w:rPr>
          <w:rFonts w:ascii="Times New Roman" w:hAnsi="Times New Roman"/>
          <w:shd w:val="clear" w:color="auto" w:fill="FFFFFF"/>
        </w:rPr>
        <w:t xml:space="preserve">arge </w:t>
      </w:r>
      <w:r w:rsidR="00AB0E50" w:rsidRPr="00564A2C">
        <w:rPr>
          <w:rFonts w:ascii="Times New Roman" w:hAnsi="Times New Roman"/>
          <w:shd w:val="clear" w:color="auto" w:fill="FFFFFF"/>
        </w:rPr>
        <w:t>I</w:t>
      </w:r>
      <w:r w:rsidRPr="00564A2C">
        <w:rPr>
          <w:rFonts w:ascii="Times New Roman" w:hAnsi="Times New Roman"/>
          <w:shd w:val="clear" w:color="auto" w:fill="FFFFFF"/>
        </w:rPr>
        <w:t xml:space="preserve">nternational </w:t>
      </w:r>
      <w:r w:rsidR="00AB0E50" w:rsidRPr="00564A2C">
        <w:rPr>
          <w:rFonts w:ascii="Times New Roman" w:hAnsi="Times New Roman"/>
          <w:shd w:val="clear" w:color="auto" w:fill="FFFFFF"/>
        </w:rPr>
        <w:t>M</w:t>
      </w:r>
      <w:r w:rsidRPr="00564A2C">
        <w:rPr>
          <w:rFonts w:ascii="Times New Roman" w:hAnsi="Times New Roman"/>
          <w:shd w:val="clear" w:color="auto" w:fill="FFFFFF"/>
        </w:rPr>
        <w:t>arkets.</w:t>
      </w:r>
      <w:r w:rsidRPr="00564A2C">
        <w:rPr>
          <w:rStyle w:val="apple-converted-space"/>
          <w:rFonts w:ascii="Times New Roman" w:hAnsi="Times New Roman"/>
          <w:shd w:val="clear" w:color="auto" w:fill="FFFFFF"/>
        </w:rPr>
        <w:t> </w:t>
      </w:r>
      <w:r w:rsidRPr="00564A2C">
        <w:rPr>
          <w:rFonts w:ascii="Times New Roman" w:hAnsi="Times New Roman"/>
          <w:iCs/>
          <w:shd w:val="clear" w:color="auto" w:fill="FFFFFF"/>
        </w:rPr>
        <w:t xml:space="preserve">Using </w:t>
      </w:r>
      <w:r w:rsidR="00A85C92" w:rsidRPr="00564A2C">
        <w:rPr>
          <w:rFonts w:ascii="Times New Roman" w:hAnsi="Times New Roman"/>
          <w:iCs/>
          <w:shd w:val="clear" w:color="auto" w:fill="FFFFFF"/>
        </w:rPr>
        <w:t>D</w:t>
      </w:r>
      <w:r w:rsidRPr="00564A2C">
        <w:rPr>
          <w:rFonts w:ascii="Times New Roman" w:hAnsi="Times New Roman"/>
          <w:iCs/>
          <w:shd w:val="clear" w:color="auto" w:fill="FFFFFF"/>
        </w:rPr>
        <w:t xml:space="preserve">istillers </w:t>
      </w:r>
      <w:r w:rsidR="00A85C92" w:rsidRPr="00564A2C">
        <w:rPr>
          <w:rFonts w:ascii="Times New Roman" w:hAnsi="Times New Roman"/>
          <w:iCs/>
          <w:shd w:val="clear" w:color="auto" w:fill="FFFFFF"/>
        </w:rPr>
        <w:t>G</w:t>
      </w:r>
      <w:r w:rsidRPr="00564A2C">
        <w:rPr>
          <w:rFonts w:ascii="Times New Roman" w:hAnsi="Times New Roman"/>
          <w:iCs/>
          <w:shd w:val="clear" w:color="auto" w:fill="FFFFFF"/>
        </w:rPr>
        <w:t xml:space="preserve">rains in the US and </w:t>
      </w:r>
      <w:r w:rsidR="00A85C92" w:rsidRPr="00564A2C">
        <w:rPr>
          <w:rFonts w:ascii="Times New Roman" w:hAnsi="Times New Roman"/>
          <w:iCs/>
          <w:shd w:val="clear" w:color="auto" w:fill="FFFFFF"/>
        </w:rPr>
        <w:t>I</w:t>
      </w:r>
      <w:r w:rsidRPr="00564A2C">
        <w:rPr>
          <w:rFonts w:ascii="Times New Roman" w:hAnsi="Times New Roman"/>
          <w:iCs/>
          <w:shd w:val="clear" w:color="auto" w:fill="FFFFFF"/>
        </w:rPr>
        <w:t xml:space="preserve">nternational </w:t>
      </w:r>
      <w:r w:rsidR="00A85C92" w:rsidRPr="00564A2C">
        <w:rPr>
          <w:rFonts w:ascii="Times New Roman" w:hAnsi="Times New Roman"/>
          <w:iCs/>
          <w:shd w:val="clear" w:color="auto" w:fill="FFFFFF"/>
        </w:rPr>
        <w:t>L</w:t>
      </w:r>
      <w:r w:rsidRPr="00564A2C">
        <w:rPr>
          <w:rFonts w:ascii="Times New Roman" w:hAnsi="Times New Roman"/>
          <w:iCs/>
          <w:shd w:val="clear" w:color="auto" w:fill="FFFFFF"/>
        </w:rPr>
        <w:t xml:space="preserve">ivestock and </w:t>
      </w:r>
      <w:r w:rsidR="00A85C92" w:rsidRPr="00564A2C">
        <w:rPr>
          <w:rFonts w:ascii="Times New Roman" w:hAnsi="Times New Roman"/>
          <w:iCs/>
          <w:shd w:val="clear" w:color="auto" w:fill="FFFFFF"/>
        </w:rPr>
        <w:t>P</w:t>
      </w:r>
      <w:r w:rsidRPr="00564A2C">
        <w:rPr>
          <w:rFonts w:ascii="Times New Roman" w:hAnsi="Times New Roman"/>
          <w:iCs/>
          <w:shd w:val="clear" w:color="auto" w:fill="FFFFFF"/>
        </w:rPr>
        <w:t xml:space="preserve">oultry </w:t>
      </w:r>
      <w:r w:rsidR="00A85C92" w:rsidRPr="00564A2C">
        <w:rPr>
          <w:rFonts w:ascii="Times New Roman" w:hAnsi="Times New Roman"/>
          <w:iCs/>
          <w:shd w:val="clear" w:color="auto" w:fill="FFFFFF"/>
        </w:rPr>
        <w:t>I</w:t>
      </w:r>
      <w:r w:rsidRPr="00564A2C">
        <w:rPr>
          <w:rFonts w:ascii="Times New Roman" w:hAnsi="Times New Roman"/>
          <w:iCs/>
          <w:shd w:val="clear" w:color="auto" w:fill="FFFFFF"/>
        </w:rPr>
        <w:t>ndustries.</w:t>
      </w:r>
      <w:r w:rsidR="00A85C92" w:rsidRPr="00564A2C">
        <w:rPr>
          <w:rFonts w:ascii="Times New Roman" w:hAnsi="Times New Roman"/>
          <w:iCs/>
          <w:shd w:val="clear" w:color="auto" w:fill="FFFFFF"/>
        </w:rPr>
        <w:t>”</w:t>
      </w:r>
      <w:r w:rsidRPr="00564A2C">
        <w:rPr>
          <w:rFonts w:ascii="Times New Roman" w:hAnsi="Times New Roman"/>
          <w:iCs/>
          <w:shd w:val="clear" w:color="auto" w:fill="FFFFFF"/>
        </w:rPr>
        <w:t xml:space="preserve"> Ames, IA: Iowa State University</w:t>
      </w:r>
      <w:r w:rsidRPr="00564A2C">
        <w:rPr>
          <w:rFonts w:ascii="Times New Roman" w:hAnsi="Times New Roman"/>
          <w:shd w:val="clear" w:color="auto" w:fill="FFFFFF"/>
        </w:rPr>
        <w:t>: 135.</w:t>
      </w:r>
    </w:p>
    <w:p w14:paraId="6A89895A" w14:textId="77777777" w:rsidR="0062303A" w:rsidRDefault="0062303A" w:rsidP="00A02472">
      <w:pPr>
        <w:spacing w:line="480" w:lineRule="auto"/>
        <w:ind w:left="720" w:hanging="720"/>
        <w:rPr>
          <w:rFonts w:ascii="Times New Roman" w:hAnsi="Times New Roman"/>
          <w:shd w:val="clear" w:color="auto" w:fill="FFFFFF"/>
        </w:rPr>
      </w:pPr>
      <w:r w:rsidRPr="0062303A">
        <w:rPr>
          <w:rFonts w:ascii="Times New Roman" w:hAnsi="Times New Roman"/>
          <w:shd w:val="clear" w:color="auto" w:fill="FFFFFF"/>
        </w:rPr>
        <w:t xml:space="preserve">Ghazalian, P. L. </w:t>
      </w:r>
      <w:r>
        <w:rPr>
          <w:rFonts w:ascii="Times New Roman" w:hAnsi="Times New Roman"/>
          <w:shd w:val="clear" w:color="auto" w:fill="FFFFFF"/>
        </w:rPr>
        <w:t>2015</w:t>
      </w:r>
      <w:r w:rsidRPr="0062303A">
        <w:rPr>
          <w:rFonts w:ascii="Times New Roman" w:hAnsi="Times New Roman"/>
          <w:shd w:val="clear" w:color="auto" w:fill="FFFFFF"/>
        </w:rPr>
        <w:t xml:space="preserve">. </w:t>
      </w:r>
      <w:r>
        <w:rPr>
          <w:rFonts w:ascii="Times New Roman" w:hAnsi="Times New Roman"/>
          <w:shd w:val="clear" w:color="auto" w:fill="FFFFFF"/>
        </w:rPr>
        <w:t>“</w:t>
      </w:r>
      <w:r w:rsidRPr="0062303A">
        <w:rPr>
          <w:rFonts w:ascii="Times New Roman" w:hAnsi="Times New Roman"/>
          <w:shd w:val="clear" w:color="auto" w:fill="FFFFFF"/>
        </w:rPr>
        <w:t>On the Magnitude of the Geographic Distance Effect on Primary Agricultural and Processed Food Trade.</w:t>
      </w:r>
      <w:r>
        <w:rPr>
          <w:rFonts w:ascii="Times New Roman" w:hAnsi="Times New Roman"/>
          <w:shd w:val="clear" w:color="auto" w:fill="FFFFFF"/>
        </w:rPr>
        <w:t>”</w:t>
      </w:r>
      <w:r w:rsidRPr="0062303A">
        <w:rPr>
          <w:rFonts w:ascii="Times New Roman" w:hAnsi="Times New Roman"/>
          <w:shd w:val="clear" w:color="auto" w:fill="FFFFFF"/>
        </w:rPr>
        <w:t xml:space="preserve"> </w:t>
      </w:r>
      <w:r w:rsidRPr="0062303A">
        <w:rPr>
          <w:rFonts w:ascii="Times New Roman" w:hAnsi="Times New Roman"/>
          <w:i/>
          <w:shd w:val="clear" w:color="auto" w:fill="FFFFFF"/>
        </w:rPr>
        <w:t>Agribusiness</w:t>
      </w:r>
      <w:r w:rsidRPr="0062303A">
        <w:rPr>
          <w:rFonts w:ascii="Times New Roman" w:hAnsi="Times New Roman"/>
          <w:shd w:val="clear" w:color="auto" w:fill="FFFFFF"/>
        </w:rPr>
        <w:t>, 31(2): 148-170.</w:t>
      </w:r>
    </w:p>
    <w:p w14:paraId="39672DF8"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Glick, R. and </w:t>
      </w:r>
      <w:r w:rsidR="00A85C92" w:rsidRPr="00564A2C">
        <w:rPr>
          <w:rFonts w:ascii="Times New Roman" w:hAnsi="Times New Roman"/>
          <w:shd w:val="clear" w:color="auto" w:fill="FFFFFF"/>
        </w:rPr>
        <w:t xml:space="preserve">A.K. </w:t>
      </w:r>
      <w:r w:rsidRPr="00564A2C">
        <w:rPr>
          <w:rFonts w:ascii="Times New Roman" w:hAnsi="Times New Roman"/>
          <w:shd w:val="clear" w:color="auto" w:fill="FFFFFF"/>
        </w:rPr>
        <w:t>Rose</w:t>
      </w:r>
      <w:r w:rsidR="00A85C92" w:rsidRPr="00564A2C">
        <w:rPr>
          <w:rFonts w:ascii="Times New Roman" w:hAnsi="Times New Roman"/>
          <w:shd w:val="clear" w:color="auto" w:fill="FFFFFF"/>
        </w:rPr>
        <w:t>.</w:t>
      </w:r>
      <w:r w:rsidRPr="00564A2C">
        <w:rPr>
          <w:rFonts w:ascii="Times New Roman" w:hAnsi="Times New Roman"/>
          <w:shd w:val="clear" w:color="auto" w:fill="FFFFFF"/>
        </w:rPr>
        <w:t xml:space="preserve"> 2002. </w:t>
      </w:r>
      <w:r w:rsidR="00A85C92" w:rsidRPr="00564A2C">
        <w:rPr>
          <w:rFonts w:ascii="Times New Roman" w:hAnsi="Times New Roman"/>
          <w:shd w:val="clear" w:color="auto" w:fill="FFFFFF"/>
        </w:rPr>
        <w:t>“</w:t>
      </w:r>
      <w:r w:rsidRPr="00564A2C">
        <w:rPr>
          <w:rFonts w:ascii="Times New Roman" w:hAnsi="Times New Roman"/>
          <w:shd w:val="clear" w:color="auto" w:fill="FFFFFF"/>
        </w:rPr>
        <w:t xml:space="preserve">Does a </w:t>
      </w:r>
      <w:r w:rsidR="00A85C92" w:rsidRPr="00564A2C">
        <w:rPr>
          <w:rFonts w:ascii="Times New Roman" w:hAnsi="Times New Roman"/>
          <w:shd w:val="clear" w:color="auto" w:fill="FFFFFF"/>
        </w:rPr>
        <w:t>C</w:t>
      </w:r>
      <w:r w:rsidRPr="00564A2C">
        <w:rPr>
          <w:rFonts w:ascii="Times New Roman" w:hAnsi="Times New Roman"/>
          <w:shd w:val="clear" w:color="auto" w:fill="FFFFFF"/>
        </w:rPr>
        <w:t xml:space="preserve">urrency </w:t>
      </w:r>
      <w:r w:rsidR="00A85C92" w:rsidRPr="00564A2C">
        <w:rPr>
          <w:rFonts w:ascii="Times New Roman" w:hAnsi="Times New Roman"/>
          <w:shd w:val="clear" w:color="auto" w:fill="FFFFFF"/>
        </w:rPr>
        <w:t>U</w:t>
      </w:r>
      <w:r w:rsidRPr="00564A2C">
        <w:rPr>
          <w:rFonts w:ascii="Times New Roman" w:hAnsi="Times New Roman"/>
          <w:shd w:val="clear" w:color="auto" w:fill="FFFFFF"/>
        </w:rPr>
        <w:t xml:space="preserve">nion </w:t>
      </w:r>
      <w:r w:rsidR="00A85C92" w:rsidRPr="00564A2C">
        <w:rPr>
          <w:rFonts w:ascii="Times New Roman" w:hAnsi="Times New Roman"/>
          <w:shd w:val="clear" w:color="auto" w:fill="FFFFFF"/>
        </w:rPr>
        <w:t>A</w:t>
      </w:r>
      <w:r w:rsidRPr="00564A2C">
        <w:rPr>
          <w:rFonts w:ascii="Times New Roman" w:hAnsi="Times New Roman"/>
          <w:shd w:val="clear" w:color="auto" w:fill="FFFFFF"/>
        </w:rPr>
        <w:t xml:space="preserve">ffect </w:t>
      </w:r>
      <w:r w:rsidR="00A85C92" w:rsidRPr="00564A2C">
        <w:rPr>
          <w:rFonts w:ascii="Times New Roman" w:hAnsi="Times New Roman"/>
          <w:shd w:val="clear" w:color="auto" w:fill="FFFFFF"/>
        </w:rPr>
        <w:t>T</w:t>
      </w:r>
      <w:r w:rsidRPr="00564A2C">
        <w:rPr>
          <w:rFonts w:ascii="Times New Roman" w:hAnsi="Times New Roman"/>
          <w:shd w:val="clear" w:color="auto" w:fill="FFFFFF"/>
        </w:rPr>
        <w:t xml:space="preserve">rade? The </w:t>
      </w:r>
      <w:r w:rsidR="00A85C92" w:rsidRPr="00564A2C">
        <w:rPr>
          <w:rFonts w:ascii="Times New Roman" w:hAnsi="Times New Roman"/>
          <w:shd w:val="clear" w:color="auto" w:fill="FFFFFF"/>
        </w:rPr>
        <w:t>T</w:t>
      </w:r>
      <w:r w:rsidRPr="00564A2C">
        <w:rPr>
          <w:rFonts w:ascii="Times New Roman" w:hAnsi="Times New Roman"/>
          <w:shd w:val="clear" w:color="auto" w:fill="FFFFFF"/>
        </w:rPr>
        <w:t xml:space="preserve">ime-series </w:t>
      </w:r>
      <w:r w:rsidR="00A85C92" w:rsidRPr="00564A2C">
        <w:rPr>
          <w:rFonts w:ascii="Times New Roman" w:hAnsi="Times New Roman"/>
          <w:shd w:val="clear" w:color="auto" w:fill="FFFFFF"/>
        </w:rPr>
        <w:t>E</w:t>
      </w:r>
      <w:r w:rsidRPr="00564A2C">
        <w:rPr>
          <w:rFonts w:ascii="Times New Roman" w:hAnsi="Times New Roman"/>
          <w:shd w:val="clear" w:color="auto" w:fill="FFFFFF"/>
        </w:rPr>
        <w:t>vidence.</w:t>
      </w:r>
      <w:r w:rsidR="00A85C92" w:rsidRPr="00564A2C">
        <w:rPr>
          <w:rFonts w:ascii="Times New Roman" w:hAnsi="Times New Roman"/>
          <w:shd w:val="clear" w:color="auto" w:fill="FFFFFF"/>
        </w:rPr>
        <w:t>”</w:t>
      </w:r>
      <w:r w:rsidRPr="00564A2C">
        <w:rPr>
          <w:rFonts w:ascii="Times New Roman" w:hAnsi="Times New Roman"/>
          <w:shd w:val="clear" w:color="auto" w:fill="FFFFFF"/>
        </w:rPr>
        <w:t xml:space="preserve"> </w:t>
      </w:r>
      <w:r w:rsidRPr="00564A2C">
        <w:rPr>
          <w:rFonts w:ascii="Times New Roman" w:hAnsi="Times New Roman"/>
          <w:i/>
          <w:shd w:val="clear" w:color="auto" w:fill="FFFFFF"/>
        </w:rPr>
        <w:t>European Economic Review</w:t>
      </w:r>
      <w:r w:rsidR="0071655B">
        <w:rPr>
          <w:rFonts w:ascii="Times New Roman" w:hAnsi="Times New Roman"/>
          <w:shd w:val="clear" w:color="auto" w:fill="FFFFFF"/>
        </w:rPr>
        <w:t>, 46</w:t>
      </w:r>
      <w:r w:rsidRPr="00564A2C">
        <w:rPr>
          <w:rFonts w:ascii="Times New Roman" w:hAnsi="Times New Roman"/>
          <w:shd w:val="clear" w:color="auto" w:fill="FFFFFF"/>
        </w:rPr>
        <w:t>(6): 1125-1151.</w:t>
      </w:r>
    </w:p>
    <w:p w14:paraId="465B48A1"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Gómez-Herrera, E. 2013. </w:t>
      </w:r>
      <w:r w:rsidR="001A4114" w:rsidRPr="00564A2C">
        <w:rPr>
          <w:rFonts w:ascii="Times New Roman" w:hAnsi="Times New Roman"/>
          <w:shd w:val="clear" w:color="auto" w:fill="FFFFFF"/>
        </w:rPr>
        <w:t>“</w:t>
      </w:r>
      <w:r w:rsidRPr="00564A2C">
        <w:rPr>
          <w:rFonts w:ascii="Times New Roman" w:hAnsi="Times New Roman"/>
          <w:shd w:val="clear" w:color="auto" w:fill="FFFFFF"/>
        </w:rPr>
        <w:t xml:space="preserve">Comparing </w:t>
      </w:r>
      <w:r w:rsidR="001A4114" w:rsidRPr="00564A2C">
        <w:rPr>
          <w:rFonts w:ascii="Times New Roman" w:hAnsi="Times New Roman"/>
          <w:shd w:val="clear" w:color="auto" w:fill="FFFFFF"/>
        </w:rPr>
        <w:t>A</w:t>
      </w:r>
      <w:r w:rsidRPr="00564A2C">
        <w:rPr>
          <w:rFonts w:ascii="Times New Roman" w:hAnsi="Times New Roman"/>
          <w:shd w:val="clear" w:color="auto" w:fill="FFFFFF"/>
        </w:rPr>
        <w:t xml:space="preserve">lternative </w:t>
      </w:r>
      <w:r w:rsidR="001A4114" w:rsidRPr="00564A2C">
        <w:rPr>
          <w:rFonts w:ascii="Times New Roman" w:hAnsi="Times New Roman"/>
          <w:shd w:val="clear" w:color="auto" w:fill="FFFFFF"/>
        </w:rPr>
        <w:t>M</w:t>
      </w:r>
      <w:r w:rsidRPr="00564A2C">
        <w:rPr>
          <w:rFonts w:ascii="Times New Roman" w:hAnsi="Times New Roman"/>
          <w:shd w:val="clear" w:color="auto" w:fill="FFFFFF"/>
        </w:rPr>
        <w:t xml:space="preserve">ethods to </w:t>
      </w:r>
      <w:r w:rsidR="001A4114" w:rsidRPr="00564A2C">
        <w:rPr>
          <w:rFonts w:ascii="Times New Roman" w:hAnsi="Times New Roman"/>
          <w:shd w:val="clear" w:color="auto" w:fill="FFFFFF"/>
        </w:rPr>
        <w:t>E</w:t>
      </w:r>
      <w:r w:rsidRPr="00564A2C">
        <w:rPr>
          <w:rFonts w:ascii="Times New Roman" w:hAnsi="Times New Roman"/>
          <w:shd w:val="clear" w:color="auto" w:fill="FFFFFF"/>
        </w:rPr>
        <w:t xml:space="preserve">stimate </w:t>
      </w:r>
      <w:r w:rsidR="001A4114" w:rsidRPr="00564A2C">
        <w:rPr>
          <w:rFonts w:ascii="Times New Roman" w:hAnsi="Times New Roman"/>
          <w:shd w:val="clear" w:color="auto" w:fill="FFFFFF"/>
        </w:rPr>
        <w:t>G</w:t>
      </w:r>
      <w:r w:rsidRPr="00564A2C">
        <w:rPr>
          <w:rFonts w:ascii="Times New Roman" w:hAnsi="Times New Roman"/>
          <w:shd w:val="clear" w:color="auto" w:fill="FFFFFF"/>
        </w:rPr>
        <w:t xml:space="preserve">ravity </w:t>
      </w:r>
      <w:r w:rsidR="001A4114" w:rsidRPr="00564A2C">
        <w:rPr>
          <w:rFonts w:ascii="Times New Roman" w:hAnsi="Times New Roman"/>
          <w:shd w:val="clear" w:color="auto" w:fill="FFFFFF"/>
        </w:rPr>
        <w:t>M</w:t>
      </w:r>
      <w:r w:rsidRPr="00564A2C">
        <w:rPr>
          <w:rFonts w:ascii="Times New Roman" w:hAnsi="Times New Roman"/>
          <w:shd w:val="clear" w:color="auto" w:fill="FFFFFF"/>
        </w:rPr>
        <w:t xml:space="preserve">odels of </w:t>
      </w:r>
      <w:r w:rsidR="001A4114" w:rsidRPr="00564A2C">
        <w:rPr>
          <w:rFonts w:ascii="Times New Roman" w:hAnsi="Times New Roman"/>
          <w:shd w:val="clear" w:color="auto" w:fill="FFFFFF"/>
        </w:rPr>
        <w:t>B</w:t>
      </w:r>
      <w:r w:rsidRPr="00564A2C">
        <w:rPr>
          <w:rFonts w:ascii="Times New Roman" w:hAnsi="Times New Roman"/>
          <w:shd w:val="clear" w:color="auto" w:fill="FFFFFF"/>
        </w:rPr>
        <w:t xml:space="preserve">ilateral </w:t>
      </w:r>
      <w:r w:rsidR="001A4114" w:rsidRPr="00564A2C">
        <w:rPr>
          <w:rFonts w:ascii="Times New Roman" w:hAnsi="Times New Roman"/>
          <w:shd w:val="clear" w:color="auto" w:fill="FFFFFF"/>
        </w:rPr>
        <w:t>T</w:t>
      </w:r>
      <w:r w:rsidRPr="00564A2C">
        <w:rPr>
          <w:rFonts w:ascii="Times New Roman" w:hAnsi="Times New Roman"/>
          <w:shd w:val="clear" w:color="auto" w:fill="FFFFFF"/>
        </w:rPr>
        <w:t>rade.</w:t>
      </w:r>
      <w:r w:rsidR="001A4114" w:rsidRPr="00564A2C">
        <w:rPr>
          <w:rFonts w:ascii="Times New Roman" w:hAnsi="Times New Roman"/>
          <w:shd w:val="clear" w:color="auto" w:fill="FFFFFF"/>
        </w:rPr>
        <w:t>”</w:t>
      </w:r>
      <w:r w:rsidRPr="00564A2C">
        <w:rPr>
          <w:rFonts w:ascii="Times New Roman" w:hAnsi="Times New Roman"/>
          <w:shd w:val="clear" w:color="auto" w:fill="FFFFFF"/>
        </w:rPr>
        <w:t xml:space="preserve"> </w:t>
      </w:r>
      <w:r w:rsidRPr="00564A2C">
        <w:rPr>
          <w:rFonts w:ascii="Times New Roman" w:hAnsi="Times New Roman"/>
          <w:i/>
          <w:shd w:val="clear" w:color="auto" w:fill="FFFFFF"/>
        </w:rPr>
        <w:t>Empirical Economics</w:t>
      </w:r>
      <w:r w:rsidR="0071655B">
        <w:rPr>
          <w:rFonts w:ascii="Times New Roman" w:hAnsi="Times New Roman"/>
          <w:shd w:val="clear" w:color="auto" w:fill="FFFFFF"/>
        </w:rPr>
        <w:t>, 44</w:t>
      </w:r>
      <w:r w:rsidRPr="00564A2C">
        <w:rPr>
          <w:rFonts w:ascii="Times New Roman" w:hAnsi="Times New Roman"/>
          <w:shd w:val="clear" w:color="auto" w:fill="FFFFFF"/>
        </w:rPr>
        <w:t>(3): 1087-1111.</w:t>
      </w:r>
    </w:p>
    <w:p w14:paraId="36FE118B"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Hatab, A.A., </w:t>
      </w:r>
      <w:r w:rsidR="001A4114" w:rsidRPr="00564A2C">
        <w:rPr>
          <w:rFonts w:ascii="Times New Roman" w:hAnsi="Times New Roman"/>
          <w:shd w:val="clear" w:color="auto" w:fill="FFFFFF"/>
        </w:rPr>
        <w:t xml:space="preserve">E. </w:t>
      </w:r>
      <w:proofErr w:type="spellStart"/>
      <w:r w:rsidRPr="00564A2C">
        <w:rPr>
          <w:rFonts w:ascii="Times New Roman" w:hAnsi="Times New Roman"/>
          <w:shd w:val="clear" w:color="auto" w:fill="FFFFFF"/>
        </w:rPr>
        <w:t>Romstad</w:t>
      </w:r>
      <w:proofErr w:type="spellEnd"/>
      <w:r w:rsidR="001A4114" w:rsidRPr="00564A2C">
        <w:rPr>
          <w:rFonts w:ascii="Times New Roman" w:hAnsi="Times New Roman"/>
          <w:shd w:val="clear" w:color="auto" w:fill="FFFFFF"/>
        </w:rPr>
        <w:t xml:space="preserve"> </w:t>
      </w:r>
      <w:r w:rsidRPr="00564A2C">
        <w:rPr>
          <w:rFonts w:ascii="Times New Roman" w:hAnsi="Times New Roman"/>
          <w:shd w:val="clear" w:color="auto" w:fill="FFFFFF"/>
        </w:rPr>
        <w:t>and</w:t>
      </w:r>
      <w:r w:rsidR="001A4114" w:rsidRPr="00564A2C">
        <w:rPr>
          <w:rFonts w:ascii="Times New Roman" w:hAnsi="Times New Roman"/>
          <w:shd w:val="clear" w:color="auto" w:fill="FFFFFF"/>
        </w:rPr>
        <w:t xml:space="preserve"> X.</w:t>
      </w:r>
      <w:r w:rsidRPr="00564A2C">
        <w:rPr>
          <w:rFonts w:ascii="Times New Roman" w:hAnsi="Times New Roman"/>
          <w:shd w:val="clear" w:color="auto" w:fill="FFFFFF"/>
        </w:rPr>
        <w:t xml:space="preserve"> </w:t>
      </w:r>
      <w:proofErr w:type="spellStart"/>
      <w:r w:rsidRPr="00564A2C">
        <w:rPr>
          <w:rFonts w:ascii="Times New Roman" w:hAnsi="Times New Roman"/>
          <w:shd w:val="clear" w:color="auto" w:fill="FFFFFF"/>
        </w:rPr>
        <w:t>Huo</w:t>
      </w:r>
      <w:proofErr w:type="spellEnd"/>
      <w:r w:rsidRPr="00564A2C">
        <w:rPr>
          <w:rFonts w:ascii="Times New Roman" w:hAnsi="Times New Roman"/>
          <w:shd w:val="clear" w:color="auto" w:fill="FFFFFF"/>
        </w:rPr>
        <w:t xml:space="preserve">. 2010. </w:t>
      </w:r>
      <w:r w:rsidR="001A4114" w:rsidRPr="00564A2C">
        <w:rPr>
          <w:rFonts w:ascii="Times New Roman" w:hAnsi="Times New Roman"/>
          <w:shd w:val="clear" w:color="auto" w:fill="FFFFFF"/>
        </w:rPr>
        <w:t>“</w:t>
      </w:r>
      <w:r w:rsidRPr="00564A2C">
        <w:rPr>
          <w:rFonts w:ascii="Times New Roman" w:hAnsi="Times New Roman"/>
          <w:shd w:val="clear" w:color="auto" w:fill="FFFFFF"/>
        </w:rPr>
        <w:t xml:space="preserve">Determinants of Egyptian </w:t>
      </w:r>
      <w:r w:rsidR="001A4114" w:rsidRPr="00564A2C">
        <w:rPr>
          <w:rFonts w:ascii="Times New Roman" w:hAnsi="Times New Roman"/>
          <w:shd w:val="clear" w:color="auto" w:fill="FFFFFF"/>
        </w:rPr>
        <w:t>A</w:t>
      </w:r>
      <w:r w:rsidRPr="00564A2C">
        <w:rPr>
          <w:rFonts w:ascii="Times New Roman" w:hAnsi="Times New Roman"/>
          <w:shd w:val="clear" w:color="auto" w:fill="FFFFFF"/>
        </w:rPr>
        <w:t xml:space="preserve">gricultural </w:t>
      </w:r>
      <w:r w:rsidR="001A4114" w:rsidRPr="00564A2C">
        <w:rPr>
          <w:rFonts w:ascii="Times New Roman" w:hAnsi="Times New Roman"/>
          <w:shd w:val="clear" w:color="auto" w:fill="FFFFFF"/>
        </w:rPr>
        <w:t>E</w:t>
      </w:r>
      <w:r w:rsidRPr="00564A2C">
        <w:rPr>
          <w:rFonts w:ascii="Times New Roman" w:hAnsi="Times New Roman"/>
          <w:shd w:val="clear" w:color="auto" w:fill="FFFFFF"/>
        </w:rPr>
        <w:t xml:space="preserve">xports: </w:t>
      </w:r>
      <w:proofErr w:type="gramStart"/>
      <w:r w:rsidRPr="00564A2C">
        <w:rPr>
          <w:rFonts w:ascii="Times New Roman" w:hAnsi="Times New Roman"/>
          <w:shd w:val="clear" w:color="auto" w:fill="FFFFFF"/>
        </w:rPr>
        <w:t>a</w:t>
      </w:r>
      <w:proofErr w:type="gramEnd"/>
      <w:r w:rsidRPr="00564A2C">
        <w:rPr>
          <w:rFonts w:ascii="Times New Roman" w:hAnsi="Times New Roman"/>
          <w:shd w:val="clear" w:color="auto" w:fill="FFFFFF"/>
        </w:rPr>
        <w:t xml:space="preserve"> </w:t>
      </w:r>
      <w:r w:rsidR="001A4114" w:rsidRPr="00564A2C">
        <w:rPr>
          <w:rFonts w:ascii="Times New Roman" w:hAnsi="Times New Roman"/>
          <w:shd w:val="clear" w:color="auto" w:fill="FFFFFF"/>
        </w:rPr>
        <w:t>G</w:t>
      </w:r>
      <w:r w:rsidRPr="00564A2C">
        <w:rPr>
          <w:rFonts w:ascii="Times New Roman" w:hAnsi="Times New Roman"/>
          <w:shd w:val="clear" w:color="auto" w:fill="FFFFFF"/>
        </w:rPr>
        <w:t xml:space="preserve">ravity </w:t>
      </w:r>
      <w:r w:rsidR="001A4114" w:rsidRPr="00564A2C">
        <w:rPr>
          <w:rFonts w:ascii="Times New Roman" w:hAnsi="Times New Roman"/>
          <w:shd w:val="clear" w:color="auto" w:fill="FFFFFF"/>
        </w:rPr>
        <w:t>M</w:t>
      </w:r>
      <w:r w:rsidRPr="00564A2C">
        <w:rPr>
          <w:rFonts w:ascii="Times New Roman" w:hAnsi="Times New Roman"/>
          <w:shd w:val="clear" w:color="auto" w:fill="FFFFFF"/>
        </w:rPr>
        <w:t xml:space="preserve">odel </w:t>
      </w:r>
      <w:r w:rsidR="001A4114" w:rsidRPr="00564A2C">
        <w:rPr>
          <w:rFonts w:ascii="Times New Roman" w:hAnsi="Times New Roman"/>
          <w:shd w:val="clear" w:color="auto" w:fill="FFFFFF"/>
        </w:rPr>
        <w:t>A</w:t>
      </w:r>
      <w:r w:rsidRPr="00564A2C">
        <w:rPr>
          <w:rFonts w:ascii="Times New Roman" w:hAnsi="Times New Roman"/>
          <w:shd w:val="clear" w:color="auto" w:fill="FFFFFF"/>
        </w:rPr>
        <w:t>pproach.</w:t>
      </w:r>
      <w:r w:rsidR="001A4114" w:rsidRPr="00564A2C">
        <w:rPr>
          <w:rFonts w:ascii="Times New Roman" w:hAnsi="Times New Roman"/>
          <w:shd w:val="clear" w:color="auto" w:fill="FFFFFF"/>
        </w:rPr>
        <w:t>”</w:t>
      </w:r>
      <w:r w:rsidRPr="00564A2C">
        <w:rPr>
          <w:rStyle w:val="apple-converted-space"/>
          <w:rFonts w:ascii="Times New Roman" w:hAnsi="Times New Roman"/>
          <w:shd w:val="clear" w:color="auto" w:fill="FFFFFF"/>
        </w:rPr>
        <w:t> </w:t>
      </w:r>
      <w:r w:rsidRPr="00564A2C">
        <w:rPr>
          <w:rFonts w:ascii="Times New Roman" w:hAnsi="Times New Roman"/>
          <w:i/>
          <w:iCs/>
          <w:shd w:val="clear" w:color="auto" w:fill="FFFFFF"/>
        </w:rPr>
        <w:t>Modern Economy</w:t>
      </w:r>
      <w:r w:rsidRPr="00564A2C">
        <w:rPr>
          <w:rFonts w:ascii="Times New Roman" w:hAnsi="Times New Roman"/>
          <w:iCs/>
          <w:shd w:val="clear" w:color="auto" w:fill="FFFFFF"/>
        </w:rPr>
        <w:t xml:space="preserve">, </w:t>
      </w:r>
      <w:r w:rsidR="0071655B">
        <w:rPr>
          <w:rFonts w:ascii="Times New Roman" w:hAnsi="Times New Roman"/>
          <w:shd w:val="clear" w:color="auto" w:fill="FFFFFF"/>
        </w:rPr>
        <w:t>1</w:t>
      </w:r>
      <w:r w:rsidRPr="00564A2C">
        <w:rPr>
          <w:rFonts w:ascii="Times New Roman" w:hAnsi="Times New Roman"/>
          <w:shd w:val="clear" w:color="auto" w:fill="FFFFFF"/>
        </w:rPr>
        <w:t>(3): 134.</w:t>
      </w:r>
    </w:p>
    <w:p w14:paraId="4BF3DF28"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Hoffman, L. and </w:t>
      </w:r>
      <w:r w:rsidR="00F44470" w:rsidRPr="00564A2C">
        <w:rPr>
          <w:rFonts w:ascii="Times New Roman" w:hAnsi="Times New Roman"/>
          <w:shd w:val="clear" w:color="auto" w:fill="FFFFFF"/>
        </w:rPr>
        <w:t xml:space="preserve">A. J. </w:t>
      </w:r>
      <w:r w:rsidRPr="00564A2C">
        <w:rPr>
          <w:rFonts w:ascii="Times New Roman" w:hAnsi="Times New Roman"/>
          <w:shd w:val="clear" w:color="auto" w:fill="FFFFFF"/>
        </w:rPr>
        <w:t>Baker</w:t>
      </w:r>
      <w:r w:rsidR="00F44470" w:rsidRPr="00564A2C">
        <w:rPr>
          <w:rFonts w:ascii="Times New Roman" w:hAnsi="Times New Roman"/>
          <w:shd w:val="clear" w:color="auto" w:fill="FFFFFF"/>
        </w:rPr>
        <w:t xml:space="preserve">. </w:t>
      </w:r>
      <w:r w:rsidRPr="00564A2C">
        <w:rPr>
          <w:rFonts w:ascii="Times New Roman" w:hAnsi="Times New Roman"/>
          <w:shd w:val="clear" w:color="auto" w:fill="FFFFFF"/>
        </w:rPr>
        <w:t>2011.</w:t>
      </w:r>
      <w:r w:rsidRPr="00564A2C">
        <w:rPr>
          <w:rStyle w:val="apple-converted-space"/>
          <w:rFonts w:ascii="Times New Roman" w:hAnsi="Times New Roman"/>
          <w:shd w:val="clear" w:color="auto" w:fill="FFFFFF"/>
        </w:rPr>
        <w:t> </w:t>
      </w:r>
      <w:r w:rsidR="00F44470" w:rsidRPr="00564A2C">
        <w:rPr>
          <w:rStyle w:val="apple-converted-space"/>
          <w:rFonts w:ascii="Times New Roman" w:hAnsi="Times New Roman"/>
          <w:shd w:val="clear" w:color="auto" w:fill="FFFFFF"/>
        </w:rPr>
        <w:t>“</w:t>
      </w:r>
      <w:r w:rsidRPr="00564A2C">
        <w:rPr>
          <w:rFonts w:ascii="Times New Roman" w:hAnsi="Times New Roman"/>
          <w:iCs/>
          <w:shd w:val="clear" w:color="auto" w:fill="FFFFFF"/>
        </w:rPr>
        <w:t xml:space="preserve">Estimating the </w:t>
      </w:r>
      <w:r w:rsidR="00F44470" w:rsidRPr="00564A2C">
        <w:rPr>
          <w:rFonts w:ascii="Times New Roman" w:hAnsi="Times New Roman"/>
          <w:iCs/>
          <w:shd w:val="clear" w:color="auto" w:fill="FFFFFF"/>
        </w:rPr>
        <w:t>S</w:t>
      </w:r>
      <w:r w:rsidRPr="00564A2C">
        <w:rPr>
          <w:rFonts w:ascii="Times New Roman" w:hAnsi="Times New Roman"/>
          <w:iCs/>
          <w:shd w:val="clear" w:color="auto" w:fill="FFFFFF"/>
        </w:rPr>
        <w:t xml:space="preserve">ubstitution of </w:t>
      </w:r>
      <w:r w:rsidR="00F44470" w:rsidRPr="00564A2C">
        <w:rPr>
          <w:rFonts w:ascii="Times New Roman" w:hAnsi="Times New Roman"/>
          <w:iCs/>
          <w:shd w:val="clear" w:color="auto" w:fill="FFFFFF"/>
        </w:rPr>
        <w:t>D</w:t>
      </w:r>
      <w:r w:rsidRPr="00564A2C">
        <w:rPr>
          <w:rFonts w:ascii="Times New Roman" w:hAnsi="Times New Roman"/>
          <w:iCs/>
          <w:shd w:val="clear" w:color="auto" w:fill="FFFFFF"/>
        </w:rPr>
        <w:t xml:space="preserve">istillers' </w:t>
      </w:r>
      <w:r w:rsidR="00F44470" w:rsidRPr="00564A2C">
        <w:rPr>
          <w:rFonts w:ascii="Times New Roman" w:hAnsi="Times New Roman"/>
          <w:iCs/>
          <w:shd w:val="clear" w:color="auto" w:fill="FFFFFF"/>
        </w:rPr>
        <w:t>G</w:t>
      </w:r>
      <w:r w:rsidRPr="00564A2C">
        <w:rPr>
          <w:rFonts w:ascii="Times New Roman" w:hAnsi="Times New Roman"/>
          <w:iCs/>
          <w:shd w:val="clear" w:color="auto" w:fill="FFFFFF"/>
        </w:rPr>
        <w:t xml:space="preserve">rains for </w:t>
      </w:r>
      <w:r w:rsidR="00F44470" w:rsidRPr="00564A2C">
        <w:rPr>
          <w:rFonts w:ascii="Times New Roman" w:hAnsi="Times New Roman"/>
          <w:iCs/>
          <w:shd w:val="clear" w:color="auto" w:fill="FFFFFF"/>
        </w:rPr>
        <w:t>C</w:t>
      </w:r>
      <w:r w:rsidRPr="00564A2C">
        <w:rPr>
          <w:rFonts w:ascii="Times New Roman" w:hAnsi="Times New Roman"/>
          <w:iCs/>
          <w:shd w:val="clear" w:color="auto" w:fill="FFFFFF"/>
        </w:rPr>
        <w:t xml:space="preserve">orn and </w:t>
      </w:r>
      <w:r w:rsidR="00F44470" w:rsidRPr="00564A2C">
        <w:rPr>
          <w:rFonts w:ascii="Times New Roman" w:hAnsi="Times New Roman"/>
          <w:iCs/>
          <w:shd w:val="clear" w:color="auto" w:fill="FFFFFF"/>
        </w:rPr>
        <w:t>S</w:t>
      </w:r>
      <w:r w:rsidRPr="00564A2C">
        <w:rPr>
          <w:rFonts w:ascii="Times New Roman" w:hAnsi="Times New Roman"/>
          <w:iCs/>
          <w:shd w:val="clear" w:color="auto" w:fill="FFFFFF"/>
        </w:rPr>
        <w:t xml:space="preserve">oybean </w:t>
      </w:r>
      <w:r w:rsidR="00F44470" w:rsidRPr="00564A2C">
        <w:rPr>
          <w:rFonts w:ascii="Times New Roman" w:hAnsi="Times New Roman"/>
          <w:iCs/>
          <w:shd w:val="clear" w:color="auto" w:fill="FFFFFF"/>
        </w:rPr>
        <w:t>M</w:t>
      </w:r>
      <w:r w:rsidRPr="00564A2C">
        <w:rPr>
          <w:rFonts w:ascii="Times New Roman" w:hAnsi="Times New Roman"/>
          <w:iCs/>
          <w:shd w:val="clear" w:color="auto" w:fill="FFFFFF"/>
        </w:rPr>
        <w:t xml:space="preserve">eal in the US </w:t>
      </w:r>
      <w:r w:rsidR="00F44470" w:rsidRPr="00564A2C">
        <w:rPr>
          <w:rFonts w:ascii="Times New Roman" w:hAnsi="Times New Roman"/>
          <w:iCs/>
          <w:shd w:val="clear" w:color="auto" w:fill="FFFFFF"/>
        </w:rPr>
        <w:t>F</w:t>
      </w:r>
      <w:r w:rsidRPr="00564A2C">
        <w:rPr>
          <w:rFonts w:ascii="Times New Roman" w:hAnsi="Times New Roman"/>
          <w:iCs/>
          <w:shd w:val="clear" w:color="auto" w:fill="FFFFFF"/>
        </w:rPr>
        <w:t xml:space="preserve">eed </w:t>
      </w:r>
      <w:r w:rsidR="00F44470" w:rsidRPr="00564A2C">
        <w:rPr>
          <w:rFonts w:ascii="Times New Roman" w:hAnsi="Times New Roman"/>
          <w:iCs/>
          <w:shd w:val="clear" w:color="auto" w:fill="FFFFFF"/>
        </w:rPr>
        <w:t>C</w:t>
      </w:r>
      <w:r w:rsidRPr="00564A2C">
        <w:rPr>
          <w:rFonts w:ascii="Times New Roman" w:hAnsi="Times New Roman"/>
          <w:iCs/>
          <w:shd w:val="clear" w:color="auto" w:fill="FFFFFF"/>
        </w:rPr>
        <w:t>omplex</w:t>
      </w:r>
      <w:r w:rsidRPr="00564A2C">
        <w:rPr>
          <w:rFonts w:ascii="Times New Roman" w:hAnsi="Times New Roman"/>
          <w:shd w:val="clear" w:color="auto" w:fill="FFFFFF"/>
        </w:rPr>
        <w:t>.</w:t>
      </w:r>
      <w:r w:rsidR="00F44470" w:rsidRPr="00564A2C">
        <w:rPr>
          <w:rFonts w:ascii="Times New Roman" w:hAnsi="Times New Roman"/>
          <w:shd w:val="clear" w:color="auto" w:fill="FFFFFF"/>
        </w:rPr>
        <w:t>”</w:t>
      </w:r>
      <w:r w:rsidRPr="00564A2C">
        <w:rPr>
          <w:rFonts w:ascii="Times New Roman" w:hAnsi="Times New Roman"/>
          <w:shd w:val="clear" w:color="auto" w:fill="FFFFFF"/>
        </w:rPr>
        <w:t xml:space="preserve"> </w:t>
      </w:r>
      <w:r w:rsidRPr="00564A2C">
        <w:rPr>
          <w:rStyle w:val="apple-converted-space"/>
          <w:rFonts w:ascii="Times New Roman" w:hAnsi="Times New Roman"/>
          <w:shd w:val="clear" w:color="auto" w:fill="FFFFFF"/>
        </w:rPr>
        <w:t>Washington, DC: U.S. Department of Agriculture / Economic Research Service, Pub </w:t>
      </w:r>
      <w:r w:rsidRPr="00564A2C">
        <w:rPr>
          <w:rFonts w:ascii="Times New Roman" w:hAnsi="Times New Roman"/>
          <w:iCs/>
          <w:shd w:val="clear" w:color="auto" w:fill="FFFFFF"/>
        </w:rPr>
        <w:t>FDS-11-I-01</w:t>
      </w:r>
      <w:r w:rsidRPr="00564A2C">
        <w:rPr>
          <w:rFonts w:ascii="Times New Roman" w:hAnsi="Times New Roman"/>
          <w:shd w:val="clear" w:color="auto" w:fill="FFFFFF"/>
        </w:rPr>
        <w:t xml:space="preserve">. </w:t>
      </w:r>
    </w:p>
    <w:p w14:paraId="65C4DD51"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lastRenderedPageBreak/>
        <w:t xml:space="preserve">Jayasinghe, S., </w:t>
      </w:r>
      <w:r w:rsidR="00F44470" w:rsidRPr="00564A2C">
        <w:rPr>
          <w:rFonts w:ascii="Times New Roman" w:hAnsi="Times New Roman"/>
          <w:shd w:val="clear" w:color="auto" w:fill="FFFFFF"/>
        </w:rPr>
        <w:t xml:space="preserve">J.C. </w:t>
      </w:r>
      <w:r w:rsidRPr="00564A2C">
        <w:rPr>
          <w:rFonts w:ascii="Times New Roman" w:hAnsi="Times New Roman"/>
          <w:shd w:val="clear" w:color="auto" w:fill="FFFFFF"/>
        </w:rPr>
        <w:t xml:space="preserve">Beghin, and </w:t>
      </w:r>
      <w:r w:rsidR="00F44470" w:rsidRPr="00564A2C">
        <w:rPr>
          <w:rFonts w:ascii="Times New Roman" w:hAnsi="Times New Roman"/>
          <w:shd w:val="clear" w:color="auto" w:fill="FFFFFF"/>
        </w:rPr>
        <w:t xml:space="preserve">G. </w:t>
      </w:r>
      <w:proofErr w:type="spellStart"/>
      <w:r w:rsidRPr="00564A2C">
        <w:rPr>
          <w:rFonts w:ascii="Times New Roman" w:hAnsi="Times New Roman"/>
          <w:shd w:val="clear" w:color="auto" w:fill="FFFFFF"/>
        </w:rPr>
        <w:t>Moschini</w:t>
      </w:r>
      <w:proofErr w:type="spellEnd"/>
      <w:r w:rsidR="00F44470" w:rsidRPr="00564A2C">
        <w:rPr>
          <w:rFonts w:ascii="Times New Roman" w:hAnsi="Times New Roman"/>
          <w:shd w:val="clear" w:color="auto" w:fill="FFFFFF"/>
        </w:rPr>
        <w:t>.</w:t>
      </w:r>
      <w:r w:rsidRPr="00564A2C">
        <w:rPr>
          <w:rFonts w:ascii="Times New Roman" w:hAnsi="Times New Roman"/>
          <w:shd w:val="clear" w:color="auto" w:fill="FFFFFF"/>
        </w:rPr>
        <w:t xml:space="preserve"> 2010. </w:t>
      </w:r>
      <w:r w:rsidR="00F44470" w:rsidRPr="00564A2C">
        <w:rPr>
          <w:rFonts w:ascii="Times New Roman" w:hAnsi="Times New Roman"/>
          <w:shd w:val="clear" w:color="auto" w:fill="FFFFFF"/>
        </w:rPr>
        <w:t>“</w:t>
      </w:r>
      <w:r w:rsidRPr="00564A2C">
        <w:rPr>
          <w:rFonts w:ascii="Times New Roman" w:hAnsi="Times New Roman"/>
          <w:shd w:val="clear" w:color="auto" w:fill="FFFFFF"/>
        </w:rPr>
        <w:t xml:space="preserve">Determinants of </w:t>
      </w:r>
      <w:r w:rsidR="00F44470" w:rsidRPr="00564A2C">
        <w:rPr>
          <w:rFonts w:ascii="Times New Roman" w:hAnsi="Times New Roman"/>
          <w:shd w:val="clear" w:color="auto" w:fill="FFFFFF"/>
        </w:rPr>
        <w:t>W</w:t>
      </w:r>
      <w:r w:rsidRPr="00564A2C">
        <w:rPr>
          <w:rFonts w:ascii="Times New Roman" w:hAnsi="Times New Roman"/>
          <w:shd w:val="clear" w:color="auto" w:fill="FFFFFF"/>
        </w:rPr>
        <w:t xml:space="preserve">orld </w:t>
      </w:r>
      <w:r w:rsidR="00F44470" w:rsidRPr="00564A2C">
        <w:rPr>
          <w:rFonts w:ascii="Times New Roman" w:hAnsi="Times New Roman"/>
          <w:shd w:val="clear" w:color="auto" w:fill="FFFFFF"/>
        </w:rPr>
        <w:t>D</w:t>
      </w:r>
      <w:r w:rsidRPr="00564A2C">
        <w:rPr>
          <w:rFonts w:ascii="Times New Roman" w:hAnsi="Times New Roman"/>
          <w:shd w:val="clear" w:color="auto" w:fill="FFFFFF"/>
        </w:rPr>
        <w:t xml:space="preserve">emand for US </w:t>
      </w:r>
      <w:r w:rsidR="00F44470" w:rsidRPr="00564A2C">
        <w:rPr>
          <w:rFonts w:ascii="Times New Roman" w:hAnsi="Times New Roman"/>
          <w:shd w:val="clear" w:color="auto" w:fill="FFFFFF"/>
        </w:rPr>
        <w:t>C</w:t>
      </w:r>
      <w:r w:rsidRPr="00564A2C">
        <w:rPr>
          <w:rFonts w:ascii="Times New Roman" w:hAnsi="Times New Roman"/>
          <w:shd w:val="clear" w:color="auto" w:fill="FFFFFF"/>
        </w:rPr>
        <w:t xml:space="preserve">orn </w:t>
      </w:r>
      <w:r w:rsidR="00F44470" w:rsidRPr="00564A2C">
        <w:rPr>
          <w:rFonts w:ascii="Times New Roman" w:hAnsi="Times New Roman"/>
          <w:shd w:val="clear" w:color="auto" w:fill="FFFFFF"/>
        </w:rPr>
        <w:t>S</w:t>
      </w:r>
      <w:r w:rsidRPr="00564A2C">
        <w:rPr>
          <w:rFonts w:ascii="Times New Roman" w:hAnsi="Times New Roman"/>
          <w:shd w:val="clear" w:color="auto" w:fill="FFFFFF"/>
        </w:rPr>
        <w:t xml:space="preserve">eeds: </w:t>
      </w:r>
      <w:proofErr w:type="gramStart"/>
      <w:r w:rsidRPr="00564A2C">
        <w:rPr>
          <w:rFonts w:ascii="Times New Roman" w:hAnsi="Times New Roman"/>
          <w:shd w:val="clear" w:color="auto" w:fill="FFFFFF"/>
        </w:rPr>
        <w:t>the</w:t>
      </w:r>
      <w:proofErr w:type="gramEnd"/>
      <w:r w:rsidRPr="00564A2C">
        <w:rPr>
          <w:rFonts w:ascii="Times New Roman" w:hAnsi="Times New Roman"/>
          <w:shd w:val="clear" w:color="auto" w:fill="FFFFFF"/>
        </w:rPr>
        <w:t xml:space="preserve"> </w:t>
      </w:r>
      <w:r w:rsidR="00F44470" w:rsidRPr="00564A2C">
        <w:rPr>
          <w:rFonts w:ascii="Times New Roman" w:hAnsi="Times New Roman"/>
          <w:shd w:val="clear" w:color="auto" w:fill="FFFFFF"/>
        </w:rPr>
        <w:t>R</w:t>
      </w:r>
      <w:r w:rsidRPr="00564A2C">
        <w:rPr>
          <w:rFonts w:ascii="Times New Roman" w:hAnsi="Times New Roman"/>
          <w:shd w:val="clear" w:color="auto" w:fill="FFFFFF"/>
        </w:rPr>
        <w:t xml:space="preserve">ole of </w:t>
      </w:r>
      <w:r w:rsidR="00F44470" w:rsidRPr="00564A2C">
        <w:rPr>
          <w:rFonts w:ascii="Times New Roman" w:hAnsi="Times New Roman"/>
          <w:shd w:val="clear" w:color="auto" w:fill="FFFFFF"/>
        </w:rPr>
        <w:t>T</w:t>
      </w:r>
      <w:r w:rsidRPr="00564A2C">
        <w:rPr>
          <w:rFonts w:ascii="Times New Roman" w:hAnsi="Times New Roman"/>
          <w:shd w:val="clear" w:color="auto" w:fill="FFFFFF"/>
        </w:rPr>
        <w:t xml:space="preserve">rade </w:t>
      </w:r>
      <w:r w:rsidR="00F44470" w:rsidRPr="00564A2C">
        <w:rPr>
          <w:rFonts w:ascii="Times New Roman" w:hAnsi="Times New Roman"/>
          <w:shd w:val="clear" w:color="auto" w:fill="FFFFFF"/>
        </w:rPr>
        <w:t>C</w:t>
      </w:r>
      <w:r w:rsidRPr="00564A2C">
        <w:rPr>
          <w:rFonts w:ascii="Times New Roman" w:hAnsi="Times New Roman"/>
          <w:shd w:val="clear" w:color="auto" w:fill="FFFFFF"/>
        </w:rPr>
        <w:t>osts.</w:t>
      </w:r>
      <w:r w:rsidR="00F44470" w:rsidRPr="00564A2C">
        <w:rPr>
          <w:rFonts w:ascii="Times New Roman" w:hAnsi="Times New Roman"/>
          <w:shd w:val="clear" w:color="auto" w:fill="FFFFFF"/>
        </w:rPr>
        <w:t>”</w:t>
      </w:r>
      <w:r w:rsidRPr="00564A2C">
        <w:rPr>
          <w:rFonts w:ascii="Times New Roman" w:hAnsi="Times New Roman"/>
          <w:shd w:val="clear" w:color="auto" w:fill="FFFFFF"/>
        </w:rPr>
        <w:t xml:space="preserve"> </w:t>
      </w:r>
      <w:r w:rsidRPr="00564A2C">
        <w:rPr>
          <w:rFonts w:ascii="Times New Roman" w:hAnsi="Times New Roman"/>
          <w:i/>
          <w:iCs/>
          <w:shd w:val="clear" w:color="auto" w:fill="FFFFFF"/>
        </w:rPr>
        <w:t>American Journal of Agricultural Economics</w:t>
      </w:r>
      <w:r w:rsidRPr="00564A2C">
        <w:rPr>
          <w:rFonts w:ascii="Times New Roman" w:hAnsi="Times New Roman"/>
          <w:iCs/>
          <w:shd w:val="clear" w:color="auto" w:fill="FFFFFF"/>
        </w:rPr>
        <w:t>,</w:t>
      </w:r>
      <w:r w:rsidRPr="00564A2C">
        <w:rPr>
          <w:rStyle w:val="apple-converted-space"/>
          <w:rFonts w:ascii="Times New Roman" w:hAnsi="Times New Roman"/>
          <w:shd w:val="clear" w:color="auto" w:fill="FFFFFF"/>
        </w:rPr>
        <w:t> </w:t>
      </w:r>
      <w:r w:rsidR="0071655B">
        <w:rPr>
          <w:rFonts w:ascii="Times New Roman" w:hAnsi="Times New Roman"/>
          <w:shd w:val="clear" w:color="auto" w:fill="FFFFFF"/>
        </w:rPr>
        <w:t>92</w:t>
      </w:r>
      <w:r w:rsidRPr="00564A2C">
        <w:rPr>
          <w:rFonts w:ascii="Times New Roman" w:hAnsi="Times New Roman"/>
          <w:shd w:val="clear" w:color="auto" w:fill="FFFFFF"/>
        </w:rPr>
        <w:t>(4): 999-1010.</w:t>
      </w:r>
    </w:p>
    <w:p w14:paraId="4C6B59D2" w14:textId="77777777" w:rsidR="00A02472" w:rsidRPr="00564A2C" w:rsidRDefault="00A02472" w:rsidP="00A02472">
      <w:pPr>
        <w:spacing w:line="480" w:lineRule="auto"/>
        <w:ind w:left="720" w:hanging="720"/>
      </w:pPr>
      <w:proofErr w:type="spellStart"/>
      <w:r w:rsidRPr="00564A2C">
        <w:rPr>
          <w:rFonts w:ascii="Times New Roman" w:hAnsi="Times New Roman"/>
          <w:shd w:val="clear" w:color="auto" w:fill="FFFFFF"/>
        </w:rPr>
        <w:t>Jewison</w:t>
      </w:r>
      <w:proofErr w:type="spellEnd"/>
      <w:r w:rsidRPr="00564A2C">
        <w:rPr>
          <w:rFonts w:ascii="Times New Roman" w:hAnsi="Times New Roman"/>
          <w:shd w:val="clear" w:color="auto" w:fill="FFFFFF"/>
        </w:rPr>
        <w:t xml:space="preserve">, M., and </w:t>
      </w:r>
      <w:r w:rsidR="00F44470" w:rsidRPr="00564A2C">
        <w:rPr>
          <w:rFonts w:ascii="Times New Roman" w:hAnsi="Times New Roman"/>
          <w:shd w:val="clear" w:color="auto" w:fill="FFFFFF"/>
        </w:rPr>
        <w:t xml:space="preserve">F. </w:t>
      </w:r>
      <w:r w:rsidRPr="00564A2C">
        <w:rPr>
          <w:rFonts w:ascii="Times New Roman" w:hAnsi="Times New Roman"/>
          <w:shd w:val="clear" w:color="auto" w:fill="FFFFFF"/>
        </w:rPr>
        <w:t>Gale.</w:t>
      </w:r>
      <w:r w:rsidR="00F44470" w:rsidRPr="00564A2C">
        <w:rPr>
          <w:rFonts w:ascii="Times New Roman" w:hAnsi="Times New Roman"/>
          <w:shd w:val="clear" w:color="auto" w:fill="FFFFFF"/>
        </w:rPr>
        <w:t xml:space="preserve"> </w:t>
      </w:r>
      <w:r w:rsidRPr="00564A2C">
        <w:rPr>
          <w:rFonts w:ascii="Times New Roman" w:hAnsi="Times New Roman"/>
          <w:shd w:val="clear" w:color="auto" w:fill="FFFFFF"/>
        </w:rPr>
        <w:t xml:space="preserve">2012. </w:t>
      </w:r>
      <w:r w:rsidR="00F44470" w:rsidRPr="00564A2C">
        <w:rPr>
          <w:rFonts w:ascii="Times New Roman" w:hAnsi="Times New Roman"/>
          <w:shd w:val="clear" w:color="auto" w:fill="FFFFFF"/>
        </w:rPr>
        <w:t>“</w:t>
      </w:r>
      <w:r w:rsidRPr="00564A2C">
        <w:rPr>
          <w:rFonts w:ascii="Times New Roman" w:hAnsi="Times New Roman"/>
          <w:shd w:val="clear" w:color="auto" w:fill="FFFFFF"/>
        </w:rPr>
        <w:t xml:space="preserve">China’s </w:t>
      </w:r>
      <w:r w:rsidR="00F44470" w:rsidRPr="00564A2C">
        <w:rPr>
          <w:rFonts w:ascii="Times New Roman" w:hAnsi="Times New Roman"/>
          <w:shd w:val="clear" w:color="auto" w:fill="FFFFFF"/>
        </w:rPr>
        <w:t>M</w:t>
      </w:r>
      <w:r w:rsidRPr="00564A2C">
        <w:rPr>
          <w:rFonts w:ascii="Times New Roman" w:hAnsi="Times New Roman"/>
          <w:shd w:val="clear" w:color="auto" w:fill="FFFFFF"/>
        </w:rPr>
        <w:t xml:space="preserve">arket for </w:t>
      </w:r>
      <w:r w:rsidR="00F44470" w:rsidRPr="00564A2C">
        <w:rPr>
          <w:rFonts w:ascii="Times New Roman" w:hAnsi="Times New Roman"/>
          <w:shd w:val="clear" w:color="auto" w:fill="FFFFFF"/>
        </w:rPr>
        <w:t>D</w:t>
      </w:r>
      <w:r w:rsidRPr="00564A2C">
        <w:rPr>
          <w:rFonts w:ascii="Times New Roman" w:hAnsi="Times New Roman"/>
          <w:shd w:val="clear" w:color="auto" w:fill="FFFFFF"/>
        </w:rPr>
        <w:t xml:space="preserve">istillers </w:t>
      </w:r>
      <w:r w:rsidR="00F44470" w:rsidRPr="00564A2C">
        <w:rPr>
          <w:rFonts w:ascii="Times New Roman" w:hAnsi="Times New Roman"/>
          <w:shd w:val="clear" w:color="auto" w:fill="FFFFFF"/>
        </w:rPr>
        <w:t>D</w:t>
      </w:r>
      <w:r w:rsidRPr="00564A2C">
        <w:rPr>
          <w:rFonts w:ascii="Times New Roman" w:hAnsi="Times New Roman"/>
          <w:shd w:val="clear" w:color="auto" w:fill="FFFFFF"/>
        </w:rPr>
        <w:t xml:space="preserve">ried </w:t>
      </w:r>
      <w:r w:rsidR="00F44470" w:rsidRPr="00564A2C">
        <w:rPr>
          <w:rFonts w:ascii="Times New Roman" w:hAnsi="Times New Roman"/>
          <w:shd w:val="clear" w:color="auto" w:fill="FFFFFF"/>
        </w:rPr>
        <w:t>G</w:t>
      </w:r>
      <w:r w:rsidRPr="00564A2C">
        <w:rPr>
          <w:rFonts w:ascii="Times New Roman" w:hAnsi="Times New Roman"/>
          <w:shd w:val="clear" w:color="auto" w:fill="FFFFFF"/>
        </w:rPr>
        <w:t xml:space="preserve">rains and the </w:t>
      </w:r>
      <w:r w:rsidR="00F44470" w:rsidRPr="00564A2C">
        <w:rPr>
          <w:rFonts w:ascii="Times New Roman" w:hAnsi="Times New Roman"/>
          <w:shd w:val="clear" w:color="auto" w:fill="FFFFFF"/>
        </w:rPr>
        <w:t>K</w:t>
      </w:r>
      <w:r w:rsidRPr="00564A2C">
        <w:rPr>
          <w:rFonts w:ascii="Times New Roman" w:hAnsi="Times New Roman"/>
          <w:shd w:val="clear" w:color="auto" w:fill="FFFFFF"/>
        </w:rPr>
        <w:t xml:space="preserve">ey </w:t>
      </w:r>
      <w:r w:rsidR="00F44470" w:rsidRPr="00564A2C">
        <w:rPr>
          <w:rFonts w:ascii="Times New Roman" w:hAnsi="Times New Roman"/>
          <w:shd w:val="clear" w:color="auto" w:fill="FFFFFF"/>
        </w:rPr>
        <w:t>I</w:t>
      </w:r>
      <w:r w:rsidRPr="00564A2C">
        <w:rPr>
          <w:rFonts w:ascii="Times New Roman" w:hAnsi="Times New Roman"/>
          <w:shd w:val="clear" w:color="auto" w:fill="FFFFFF"/>
        </w:rPr>
        <w:t xml:space="preserve">nfluences on its </w:t>
      </w:r>
      <w:r w:rsidR="00F44470" w:rsidRPr="00564A2C">
        <w:rPr>
          <w:rFonts w:ascii="Times New Roman" w:hAnsi="Times New Roman"/>
          <w:shd w:val="clear" w:color="auto" w:fill="FFFFFF"/>
        </w:rPr>
        <w:t>L</w:t>
      </w:r>
      <w:r w:rsidRPr="00564A2C">
        <w:rPr>
          <w:rFonts w:ascii="Times New Roman" w:hAnsi="Times New Roman"/>
          <w:shd w:val="clear" w:color="auto" w:fill="FFFFFF"/>
        </w:rPr>
        <w:t xml:space="preserve">onger </w:t>
      </w:r>
      <w:r w:rsidR="00F44470" w:rsidRPr="00564A2C">
        <w:rPr>
          <w:rFonts w:ascii="Times New Roman" w:hAnsi="Times New Roman"/>
          <w:shd w:val="clear" w:color="auto" w:fill="FFFFFF"/>
        </w:rPr>
        <w:t>R</w:t>
      </w:r>
      <w:r w:rsidRPr="00564A2C">
        <w:rPr>
          <w:rFonts w:ascii="Times New Roman" w:hAnsi="Times New Roman"/>
          <w:shd w:val="clear" w:color="auto" w:fill="FFFFFF"/>
        </w:rPr>
        <w:t xml:space="preserve">un </w:t>
      </w:r>
      <w:r w:rsidR="00F44470" w:rsidRPr="00564A2C">
        <w:rPr>
          <w:rFonts w:ascii="Times New Roman" w:hAnsi="Times New Roman"/>
          <w:shd w:val="clear" w:color="auto" w:fill="FFFFFF"/>
        </w:rPr>
        <w:t>P</w:t>
      </w:r>
      <w:r w:rsidRPr="00564A2C">
        <w:rPr>
          <w:rFonts w:ascii="Times New Roman" w:hAnsi="Times New Roman"/>
          <w:shd w:val="clear" w:color="auto" w:fill="FFFFFF"/>
        </w:rPr>
        <w:t>otential.</w:t>
      </w:r>
      <w:r w:rsidR="00F44470" w:rsidRPr="00564A2C">
        <w:rPr>
          <w:rFonts w:ascii="Times New Roman" w:hAnsi="Times New Roman"/>
          <w:shd w:val="clear" w:color="auto" w:fill="FFFFFF"/>
        </w:rPr>
        <w:t>”</w:t>
      </w:r>
      <w:r w:rsidRPr="00564A2C">
        <w:rPr>
          <w:rStyle w:val="apple-converted-space"/>
          <w:rFonts w:ascii="Times New Roman" w:hAnsi="Times New Roman"/>
          <w:shd w:val="clear" w:color="auto" w:fill="FFFFFF"/>
        </w:rPr>
        <w:t xml:space="preserve"> Washington, DC: U.S. Department of Agriculture / Economic Research Service, Pub </w:t>
      </w:r>
      <w:r w:rsidRPr="00564A2C">
        <w:rPr>
          <w:rFonts w:ascii="Times New Roman" w:hAnsi="Times New Roman"/>
          <w:iCs/>
          <w:shd w:val="clear" w:color="auto" w:fill="FFFFFF"/>
        </w:rPr>
        <w:t>FDS-12g-01</w:t>
      </w:r>
      <w:r w:rsidRPr="00564A2C">
        <w:rPr>
          <w:rFonts w:ascii="Times New Roman" w:hAnsi="Times New Roman"/>
          <w:shd w:val="clear" w:color="auto" w:fill="FFFFFF"/>
        </w:rPr>
        <w:t>.</w:t>
      </w:r>
    </w:p>
    <w:p w14:paraId="4D61AE9F"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Kandilov, I. T. 2008. </w:t>
      </w:r>
      <w:r w:rsidR="00F44470" w:rsidRPr="00564A2C">
        <w:rPr>
          <w:rFonts w:ascii="Times New Roman" w:hAnsi="Times New Roman"/>
          <w:shd w:val="clear" w:color="auto" w:fill="FFFFFF"/>
        </w:rPr>
        <w:t>“</w:t>
      </w:r>
      <w:r w:rsidRPr="00564A2C">
        <w:rPr>
          <w:rFonts w:ascii="Times New Roman" w:hAnsi="Times New Roman"/>
          <w:shd w:val="clear" w:color="auto" w:fill="FFFFFF"/>
        </w:rPr>
        <w:t xml:space="preserve">The </w:t>
      </w:r>
      <w:r w:rsidR="00F44470" w:rsidRPr="00564A2C">
        <w:rPr>
          <w:rFonts w:ascii="Times New Roman" w:hAnsi="Times New Roman"/>
          <w:shd w:val="clear" w:color="auto" w:fill="FFFFFF"/>
        </w:rPr>
        <w:t>E</w:t>
      </w:r>
      <w:r w:rsidRPr="00564A2C">
        <w:rPr>
          <w:rFonts w:ascii="Times New Roman" w:hAnsi="Times New Roman"/>
          <w:shd w:val="clear" w:color="auto" w:fill="FFFFFF"/>
        </w:rPr>
        <w:t xml:space="preserve">ffects of </w:t>
      </w:r>
      <w:r w:rsidR="00F44470" w:rsidRPr="00564A2C">
        <w:rPr>
          <w:rFonts w:ascii="Times New Roman" w:hAnsi="Times New Roman"/>
          <w:shd w:val="clear" w:color="auto" w:fill="FFFFFF"/>
        </w:rPr>
        <w:t>E</w:t>
      </w:r>
      <w:r w:rsidRPr="00564A2C">
        <w:rPr>
          <w:rFonts w:ascii="Times New Roman" w:hAnsi="Times New Roman"/>
          <w:shd w:val="clear" w:color="auto" w:fill="FFFFFF"/>
        </w:rPr>
        <w:t xml:space="preserve">xchange </w:t>
      </w:r>
      <w:r w:rsidR="00F44470" w:rsidRPr="00564A2C">
        <w:rPr>
          <w:rFonts w:ascii="Times New Roman" w:hAnsi="Times New Roman"/>
          <w:shd w:val="clear" w:color="auto" w:fill="FFFFFF"/>
        </w:rPr>
        <w:t>R</w:t>
      </w:r>
      <w:r w:rsidRPr="00564A2C">
        <w:rPr>
          <w:rFonts w:ascii="Times New Roman" w:hAnsi="Times New Roman"/>
          <w:shd w:val="clear" w:color="auto" w:fill="FFFFFF"/>
        </w:rPr>
        <w:t xml:space="preserve">ate </w:t>
      </w:r>
      <w:r w:rsidR="00F44470" w:rsidRPr="00564A2C">
        <w:rPr>
          <w:rFonts w:ascii="Times New Roman" w:hAnsi="Times New Roman"/>
          <w:shd w:val="clear" w:color="auto" w:fill="FFFFFF"/>
        </w:rPr>
        <w:t>V</w:t>
      </w:r>
      <w:r w:rsidRPr="00564A2C">
        <w:rPr>
          <w:rFonts w:ascii="Times New Roman" w:hAnsi="Times New Roman"/>
          <w:shd w:val="clear" w:color="auto" w:fill="FFFFFF"/>
        </w:rPr>
        <w:t xml:space="preserve">olatility on </w:t>
      </w:r>
      <w:r w:rsidR="00F44470" w:rsidRPr="00564A2C">
        <w:rPr>
          <w:rFonts w:ascii="Times New Roman" w:hAnsi="Times New Roman"/>
          <w:shd w:val="clear" w:color="auto" w:fill="FFFFFF"/>
        </w:rPr>
        <w:t>A</w:t>
      </w:r>
      <w:r w:rsidRPr="00564A2C">
        <w:rPr>
          <w:rFonts w:ascii="Times New Roman" w:hAnsi="Times New Roman"/>
          <w:shd w:val="clear" w:color="auto" w:fill="FFFFFF"/>
        </w:rPr>
        <w:t xml:space="preserve">gricultural </w:t>
      </w:r>
      <w:r w:rsidR="00F44470" w:rsidRPr="00564A2C">
        <w:rPr>
          <w:rFonts w:ascii="Times New Roman" w:hAnsi="Times New Roman"/>
          <w:shd w:val="clear" w:color="auto" w:fill="FFFFFF"/>
        </w:rPr>
        <w:t>T</w:t>
      </w:r>
      <w:r w:rsidRPr="00564A2C">
        <w:rPr>
          <w:rFonts w:ascii="Times New Roman" w:hAnsi="Times New Roman"/>
          <w:shd w:val="clear" w:color="auto" w:fill="FFFFFF"/>
        </w:rPr>
        <w:t>rade.</w:t>
      </w:r>
      <w:r w:rsidR="00F44470" w:rsidRPr="00564A2C">
        <w:rPr>
          <w:rFonts w:ascii="Times New Roman" w:hAnsi="Times New Roman"/>
          <w:shd w:val="clear" w:color="auto" w:fill="FFFFFF"/>
        </w:rPr>
        <w:t>”</w:t>
      </w:r>
      <w:r w:rsidRPr="00564A2C">
        <w:rPr>
          <w:rFonts w:ascii="Times New Roman" w:hAnsi="Times New Roman"/>
          <w:shd w:val="clear" w:color="auto" w:fill="FFFFFF"/>
        </w:rPr>
        <w:t xml:space="preserve"> </w:t>
      </w:r>
      <w:r w:rsidRPr="00564A2C">
        <w:rPr>
          <w:rFonts w:ascii="Times New Roman" w:hAnsi="Times New Roman"/>
          <w:i/>
          <w:iCs/>
          <w:shd w:val="clear" w:color="auto" w:fill="FFFFFF"/>
        </w:rPr>
        <w:t>American Journal of Agricultural Economics</w:t>
      </w:r>
      <w:r w:rsidRPr="00564A2C">
        <w:rPr>
          <w:rFonts w:ascii="Times New Roman" w:hAnsi="Times New Roman"/>
          <w:iCs/>
          <w:shd w:val="clear" w:color="auto" w:fill="FFFFFF"/>
        </w:rPr>
        <w:t>,</w:t>
      </w:r>
      <w:r w:rsidRPr="00564A2C">
        <w:rPr>
          <w:rStyle w:val="apple-converted-space"/>
          <w:rFonts w:ascii="Times New Roman" w:hAnsi="Times New Roman"/>
          <w:shd w:val="clear" w:color="auto" w:fill="FFFFFF"/>
        </w:rPr>
        <w:t> </w:t>
      </w:r>
      <w:r w:rsidR="0071655B">
        <w:rPr>
          <w:rFonts w:ascii="Times New Roman" w:hAnsi="Times New Roman"/>
          <w:shd w:val="clear" w:color="auto" w:fill="FFFFFF"/>
        </w:rPr>
        <w:t>90</w:t>
      </w:r>
      <w:r w:rsidRPr="00564A2C">
        <w:rPr>
          <w:rFonts w:ascii="Times New Roman" w:hAnsi="Times New Roman"/>
          <w:shd w:val="clear" w:color="auto" w:fill="FFFFFF"/>
        </w:rPr>
        <w:t>(4): 1028-1043.</w:t>
      </w:r>
    </w:p>
    <w:p w14:paraId="3774E1BA"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Koo, W. W., </w:t>
      </w:r>
      <w:r w:rsidR="00F44470" w:rsidRPr="00564A2C">
        <w:rPr>
          <w:rFonts w:ascii="Times New Roman" w:hAnsi="Times New Roman"/>
          <w:shd w:val="clear" w:color="auto" w:fill="FFFFFF"/>
        </w:rPr>
        <w:t xml:space="preserve">D. </w:t>
      </w:r>
      <w:proofErr w:type="spellStart"/>
      <w:r w:rsidRPr="00564A2C">
        <w:rPr>
          <w:rFonts w:ascii="Times New Roman" w:hAnsi="Times New Roman"/>
          <w:shd w:val="clear" w:color="auto" w:fill="FFFFFF"/>
        </w:rPr>
        <w:t>Karemera</w:t>
      </w:r>
      <w:proofErr w:type="spellEnd"/>
      <w:r w:rsidRPr="00564A2C">
        <w:rPr>
          <w:rFonts w:ascii="Times New Roman" w:hAnsi="Times New Roman"/>
          <w:shd w:val="clear" w:color="auto" w:fill="FFFFFF"/>
        </w:rPr>
        <w:t xml:space="preserve">, and </w:t>
      </w:r>
      <w:r w:rsidR="00F44470" w:rsidRPr="00564A2C">
        <w:rPr>
          <w:rFonts w:ascii="Times New Roman" w:hAnsi="Times New Roman"/>
          <w:shd w:val="clear" w:color="auto" w:fill="FFFFFF"/>
        </w:rPr>
        <w:t xml:space="preserve">R. </w:t>
      </w:r>
      <w:r w:rsidRPr="00564A2C">
        <w:rPr>
          <w:rFonts w:ascii="Times New Roman" w:hAnsi="Times New Roman"/>
          <w:shd w:val="clear" w:color="auto" w:fill="FFFFFF"/>
        </w:rPr>
        <w:t>Taylor</w:t>
      </w:r>
      <w:r w:rsidR="00F44470" w:rsidRPr="00564A2C">
        <w:rPr>
          <w:rFonts w:ascii="Times New Roman" w:hAnsi="Times New Roman"/>
          <w:shd w:val="clear" w:color="auto" w:fill="FFFFFF"/>
        </w:rPr>
        <w:t>.</w:t>
      </w:r>
      <w:r w:rsidRPr="00564A2C">
        <w:rPr>
          <w:rFonts w:ascii="Times New Roman" w:hAnsi="Times New Roman"/>
          <w:shd w:val="clear" w:color="auto" w:fill="FFFFFF"/>
        </w:rPr>
        <w:t xml:space="preserve"> 1994. </w:t>
      </w:r>
      <w:r w:rsidR="00F44470" w:rsidRPr="00564A2C">
        <w:rPr>
          <w:rFonts w:ascii="Times New Roman" w:hAnsi="Times New Roman"/>
          <w:shd w:val="clear" w:color="auto" w:fill="FFFFFF"/>
        </w:rPr>
        <w:t>“</w:t>
      </w:r>
      <w:r w:rsidRPr="00564A2C">
        <w:rPr>
          <w:rFonts w:ascii="Times New Roman" w:hAnsi="Times New Roman"/>
          <w:shd w:val="clear" w:color="auto" w:fill="FFFFFF"/>
        </w:rPr>
        <w:t xml:space="preserve">A </w:t>
      </w:r>
      <w:r w:rsidR="00F44470" w:rsidRPr="00564A2C">
        <w:rPr>
          <w:rFonts w:ascii="Times New Roman" w:hAnsi="Times New Roman"/>
          <w:shd w:val="clear" w:color="auto" w:fill="FFFFFF"/>
        </w:rPr>
        <w:t>G</w:t>
      </w:r>
      <w:r w:rsidRPr="00564A2C">
        <w:rPr>
          <w:rFonts w:ascii="Times New Roman" w:hAnsi="Times New Roman"/>
          <w:shd w:val="clear" w:color="auto" w:fill="FFFFFF"/>
        </w:rPr>
        <w:t xml:space="preserve">ravity </w:t>
      </w:r>
      <w:r w:rsidR="00F44470" w:rsidRPr="00564A2C">
        <w:rPr>
          <w:rFonts w:ascii="Times New Roman" w:hAnsi="Times New Roman"/>
          <w:shd w:val="clear" w:color="auto" w:fill="FFFFFF"/>
        </w:rPr>
        <w:t>M</w:t>
      </w:r>
      <w:r w:rsidRPr="00564A2C">
        <w:rPr>
          <w:rFonts w:ascii="Times New Roman" w:hAnsi="Times New Roman"/>
          <w:shd w:val="clear" w:color="auto" w:fill="FFFFFF"/>
        </w:rPr>
        <w:t xml:space="preserve">odel </w:t>
      </w:r>
      <w:r w:rsidR="00F44470" w:rsidRPr="00564A2C">
        <w:rPr>
          <w:rFonts w:ascii="Times New Roman" w:hAnsi="Times New Roman"/>
          <w:shd w:val="clear" w:color="auto" w:fill="FFFFFF"/>
        </w:rPr>
        <w:t>A</w:t>
      </w:r>
      <w:r w:rsidRPr="00564A2C">
        <w:rPr>
          <w:rFonts w:ascii="Times New Roman" w:hAnsi="Times New Roman"/>
          <w:shd w:val="clear" w:color="auto" w:fill="FFFFFF"/>
        </w:rPr>
        <w:t xml:space="preserve">nalysis of </w:t>
      </w:r>
      <w:r w:rsidR="00F44470" w:rsidRPr="00564A2C">
        <w:rPr>
          <w:rFonts w:ascii="Times New Roman" w:hAnsi="Times New Roman"/>
          <w:shd w:val="clear" w:color="auto" w:fill="FFFFFF"/>
        </w:rPr>
        <w:t>M</w:t>
      </w:r>
      <w:r w:rsidRPr="00564A2C">
        <w:rPr>
          <w:rFonts w:ascii="Times New Roman" w:hAnsi="Times New Roman"/>
          <w:shd w:val="clear" w:color="auto" w:fill="FFFFFF"/>
        </w:rPr>
        <w:t xml:space="preserve">eat </w:t>
      </w:r>
      <w:r w:rsidR="00F44470" w:rsidRPr="00564A2C">
        <w:rPr>
          <w:rFonts w:ascii="Times New Roman" w:hAnsi="Times New Roman"/>
          <w:shd w:val="clear" w:color="auto" w:fill="FFFFFF"/>
        </w:rPr>
        <w:t>T</w:t>
      </w:r>
      <w:r w:rsidRPr="00564A2C">
        <w:rPr>
          <w:rFonts w:ascii="Times New Roman" w:hAnsi="Times New Roman"/>
          <w:shd w:val="clear" w:color="auto" w:fill="FFFFFF"/>
        </w:rPr>
        <w:t xml:space="preserve">rade </w:t>
      </w:r>
      <w:r w:rsidR="00F44470" w:rsidRPr="00564A2C">
        <w:rPr>
          <w:rFonts w:ascii="Times New Roman" w:hAnsi="Times New Roman"/>
          <w:shd w:val="clear" w:color="auto" w:fill="FFFFFF"/>
        </w:rPr>
        <w:t>P</w:t>
      </w:r>
      <w:r w:rsidRPr="00564A2C">
        <w:rPr>
          <w:rFonts w:ascii="Times New Roman" w:hAnsi="Times New Roman"/>
          <w:shd w:val="clear" w:color="auto" w:fill="FFFFFF"/>
        </w:rPr>
        <w:t>olicies.</w:t>
      </w:r>
      <w:r w:rsidR="00F44470" w:rsidRPr="00564A2C">
        <w:rPr>
          <w:rFonts w:ascii="Times New Roman" w:hAnsi="Times New Roman"/>
          <w:shd w:val="clear" w:color="auto" w:fill="FFFFFF"/>
        </w:rPr>
        <w:t>”</w:t>
      </w:r>
      <w:r w:rsidRPr="00564A2C">
        <w:rPr>
          <w:rStyle w:val="apple-converted-space"/>
          <w:rFonts w:ascii="Times New Roman" w:hAnsi="Times New Roman"/>
          <w:shd w:val="clear" w:color="auto" w:fill="FFFFFF"/>
        </w:rPr>
        <w:t> </w:t>
      </w:r>
      <w:r w:rsidRPr="00564A2C">
        <w:rPr>
          <w:rFonts w:ascii="Times New Roman" w:hAnsi="Times New Roman"/>
          <w:i/>
          <w:iCs/>
          <w:shd w:val="clear" w:color="auto" w:fill="FFFFFF"/>
        </w:rPr>
        <w:t>Agricultural Economics</w:t>
      </w:r>
      <w:r w:rsidRPr="00564A2C">
        <w:rPr>
          <w:rFonts w:ascii="Times New Roman" w:hAnsi="Times New Roman"/>
          <w:iCs/>
          <w:shd w:val="clear" w:color="auto" w:fill="FFFFFF"/>
        </w:rPr>
        <w:t>,</w:t>
      </w:r>
      <w:r w:rsidRPr="00564A2C">
        <w:rPr>
          <w:rStyle w:val="apple-converted-space"/>
          <w:rFonts w:ascii="Times New Roman" w:hAnsi="Times New Roman"/>
          <w:shd w:val="clear" w:color="auto" w:fill="FFFFFF"/>
        </w:rPr>
        <w:t> </w:t>
      </w:r>
      <w:r w:rsidR="0071655B">
        <w:rPr>
          <w:rFonts w:ascii="Times New Roman" w:hAnsi="Times New Roman"/>
          <w:shd w:val="clear" w:color="auto" w:fill="FFFFFF"/>
        </w:rPr>
        <w:t>10</w:t>
      </w:r>
      <w:r w:rsidRPr="00564A2C">
        <w:rPr>
          <w:rFonts w:ascii="Times New Roman" w:hAnsi="Times New Roman"/>
          <w:shd w:val="clear" w:color="auto" w:fill="FFFFFF"/>
        </w:rPr>
        <w:t>(1): 81-88.</w:t>
      </w:r>
    </w:p>
    <w:p w14:paraId="1A047FDA"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Organization for Economic Co-operation and Development (OECD). Database. Accessed October 2016, available at https://data.oecd.org/</w:t>
      </w:r>
    </w:p>
    <w:p w14:paraId="39A99B86"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Philippidis, G., </w:t>
      </w:r>
      <w:r w:rsidR="00441C79" w:rsidRPr="00564A2C">
        <w:rPr>
          <w:rFonts w:ascii="Times New Roman" w:hAnsi="Times New Roman"/>
          <w:shd w:val="clear" w:color="auto" w:fill="FFFFFF"/>
        </w:rPr>
        <w:t xml:space="preserve">H. </w:t>
      </w:r>
      <w:proofErr w:type="spellStart"/>
      <w:r w:rsidRPr="00564A2C">
        <w:rPr>
          <w:rFonts w:ascii="Times New Roman" w:hAnsi="Times New Roman"/>
          <w:shd w:val="clear" w:color="auto" w:fill="FFFFFF"/>
        </w:rPr>
        <w:t>Resano</w:t>
      </w:r>
      <w:r w:rsidRPr="00564A2C">
        <w:rPr>
          <w:rFonts w:ascii="Cambria Math" w:hAnsi="Cambria Math" w:cs="Cambria Math"/>
          <w:shd w:val="clear" w:color="auto" w:fill="FFFFFF"/>
        </w:rPr>
        <w:t>‐</w:t>
      </w:r>
      <w:r w:rsidRPr="00564A2C">
        <w:rPr>
          <w:rFonts w:ascii="Times New Roman" w:hAnsi="Times New Roman"/>
          <w:shd w:val="clear" w:color="auto" w:fill="FFFFFF"/>
        </w:rPr>
        <w:t>Ezcaray</w:t>
      </w:r>
      <w:proofErr w:type="spellEnd"/>
      <w:r w:rsidRPr="00564A2C">
        <w:rPr>
          <w:rFonts w:ascii="Times New Roman" w:hAnsi="Times New Roman"/>
          <w:shd w:val="clear" w:color="auto" w:fill="FFFFFF"/>
        </w:rPr>
        <w:t xml:space="preserve">, and </w:t>
      </w:r>
      <w:r w:rsidR="00441C79" w:rsidRPr="00564A2C">
        <w:rPr>
          <w:rFonts w:ascii="Times New Roman" w:hAnsi="Times New Roman"/>
          <w:shd w:val="clear" w:color="auto" w:fill="FFFFFF"/>
        </w:rPr>
        <w:t xml:space="preserve">A.I. </w:t>
      </w:r>
      <w:proofErr w:type="spellStart"/>
      <w:r w:rsidRPr="00564A2C">
        <w:rPr>
          <w:rFonts w:ascii="Times New Roman" w:hAnsi="Times New Roman"/>
          <w:shd w:val="clear" w:color="auto" w:fill="FFFFFF"/>
        </w:rPr>
        <w:t>Sanjuán</w:t>
      </w:r>
      <w:proofErr w:type="spellEnd"/>
      <w:r w:rsidRPr="00564A2C">
        <w:rPr>
          <w:rFonts w:ascii="Cambria Math" w:hAnsi="Cambria Math" w:cs="Cambria Math"/>
          <w:shd w:val="clear" w:color="auto" w:fill="FFFFFF"/>
        </w:rPr>
        <w:t>‐</w:t>
      </w:r>
      <w:r w:rsidRPr="00564A2C">
        <w:rPr>
          <w:rFonts w:ascii="Times New Roman" w:hAnsi="Times New Roman"/>
          <w:shd w:val="clear" w:color="auto" w:fill="FFFFFF"/>
        </w:rPr>
        <w:t>López</w:t>
      </w:r>
      <w:r w:rsidR="00441C79" w:rsidRPr="00564A2C">
        <w:rPr>
          <w:rFonts w:ascii="Times New Roman" w:hAnsi="Times New Roman"/>
          <w:shd w:val="clear" w:color="auto" w:fill="FFFFFF"/>
        </w:rPr>
        <w:t xml:space="preserve">. </w:t>
      </w:r>
      <w:r w:rsidRPr="00564A2C">
        <w:rPr>
          <w:rFonts w:ascii="Times New Roman" w:hAnsi="Times New Roman"/>
          <w:shd w:val="clear" w:color="auto" w:fill="FFFFFF"/>
        </w:rPr>
        <w:t xml:space="preserve">2013. </w:t>
      </w:r>
      <w:r w:rsidR="00441C79" w:rsidRPr="00564A2C">
        <w:rPr>
          <w:rFonts w:ascii="Times New Roman" w:hAnsi="Times New Roman"/>
          <w:shd w:val="clear" w:color="auto" w:fill="FFFFFF"/>
        </w:rPr>
        <w:t>“</w:t>
      </w:r>
      <w:r w:rsidRPr="00564A2C">
        <w:rPr>
          <w:rFonts w:ascii="Times New Roman" w:hAnsi="Times New Roman"/>
          <w:shd w:val="clear" w:color="auto" w:fill="FFFFFF"/>
        </w:rPr>
        <w:t xml:space="preserve">Capturing </w:t>
      </w:r>
      <w:r w:rsidR="00441C79" w:rsidRPr="00564A2C">
        <w:rPr>
          <w:rFonts w:ascii="Times New Roman" w:hAnsi="Times New Roman"/>
          <w:shd w:val="clear" w:color="auto" w:fill="FFFFFF"/>
        </w:rPr>
        <w:t>Z</w:t>
      </w:r>
      <w:r w:rsidRPr="00564A2C">
        <w:rPr>
          <w:rFonts w:ascii="Times New Roman" w:hAnsi="Times New Roman"/>
          <w:shd w:val="clear" w:color="auto" w:fill="FFFFFF"/>
        </w:rPr>
        <w:t>ero</w:t>
      </w:r>
      <w:r w:rsidRPr="00564A2C">
        <w:rPr>
          <w:rFonts w:ascii="Cambria Math" w:hAnsi="Cambria Math" w:cs="Cambria Math"/>
          <w:shd w:val="clear" w:color="auto" w:fill="FFFFFF"/>
        </w:rPr>
        <w:t>‐</w:t>
      </w:r>
      <w:r w:rsidRPr="00564A2C">
        <w:rPr>
          <w:rFonts w:ascii="Times New Roman" w:hAnsi="Times New Roman"/>
          <w:shd w:val="clear" w:color="auto" w:fill="FFFFFF"/>
        </w:rPr>
        <w:t xml:space="preserve">trade </w:t>
      </w:r>
      <w:r w:rsidR="00441C79" w:rsidRPr="00564A2C">
        <w:rPr>
          <w:rFonts w:ascii="Times New Roman" w:hAnsi="Times New Roman"/>
          <w:shd w:val="clear" w:color="auto" w:fill="FFFFFF"/>
        </w:rPr>
        <w:t>V</w:t>
      </w:r>
      <w:r w:rsidRPr="00564A2C">
        <w:rPr>
          <w:rFonts w:ascii="Times New Roman" w:hAnsi="Times New Roman"/>
          <w:shd w:val="clear" w:color="auto" w:fill="FFFFFF"/>
        </w:rPr>
        <w:t xml:space="preserve">alues in </w:t>
      </w:r>
      <w:r w:rsidR="00441C79" w:rsidRPr="00564A2C">
        <w:rPr>
          <w:rFonts w:ascii="Times New Roman" w:hAnsi="Times New Roman"/>
          <w:shd w:val="clear" w:color="auto" w:fill="FFFFFF"/>
        </w:rPr>
        <w:t>G</w:t>
      </w:r>
      <w:r w:rsidRPr="00564A2C">
        <w:rPr>
          <w:rFonts w:ascii="Times New Roman" w:hAnsi="Times New Roman"/>
          <w:shd w:val="clear" w:color="auto" w:fill="FFFFFF"/>
        </w:rPr>
        <w:t xml:space="preserve">ravity </w:t>
      </w:r>
      <w:r w:rsidR="00441C79" w:rsidRPr="00564A2C">
        <w:rPr>
          <w:rFonts w:ascii="Times New Roman" w:hAnsi="Times New Roman"/>
          <w:shd w:val="clear" w:color="auto" w:fill="FFFFFF"/>
        </w:rPr>
        <w:t>E</w:t>
      </w:r>
      <w:r w:rsidRPr="00564A2C">
        <w:rPr>
          <w:rFonts w:ascii="Times New Roman" w:hAnsi="Times New Roman"/>
          <w:shd w:val="clear" w:color="auto" w:fill="FFFFFF"/>
        </w:rPr>
        <w:t xml:space="preserve">quations of </w:t>
      </w:r>
      <w:r w:rsidR="00441C79" w:rsidRPr="00564A2C">
        <w:rPr>
          <w:rFonts w:ascii="Times New Roman" w:hAnsi="Times New Roman"/>
          <w:shd w:val="clear" w:color="auto" w:fill="FFFFFF"/>
        </w:rPr>
        <w:t>T</w:t>
      </w:r>
      <w:r w:rsidRPr="00564A2C">
        <w:rPr>
          <w:rFonts w:ascii="Times New Roman" w:hAnsi="Times New Roman"/>
          <w:shd w:val="clear" w:color="auto" w:fill="FFFFFF"/>
        </w:rPr>
        <w:t xml:space="preserve">rade: </w:t>
      </w:r>
      <w:proofErr w:type="gramStart"/>
      <w:r w:rsidRPr="00564A2C">
        <w:rPr>
          <w:rFonts w:ascii="Times New Roman" w:hAnsi="Times New Roman"/>
          <w:shd w:val="clear" w:color="auto" w:fill="FFFFFF"/>
        </w:rPr>
        <w:t>an</w:t>
      </w:r>
      <w:proofErr w:type="gramEnd"/>
      <w:r w:rsidRPr="00564A2C">
        <w:rPr>
          <w:rFonts w:ascii="Times New Roman" w:hAnsi="Times New Roman"/>
          <w:shd w:val="clear" w:color="auto" w:fill="FFFFFF"/>
        </w:rPr>
        <w:t xml:space="preserve"> </w:t>
      </w:r>
      <w:r w:rsidR="00441C79" w:rsidRPr="00564A2C">
        <w:rPr>
          <w:rFonts w:ascii="Times New Roman" w:hAnsi="Times New Roman"/>
          <w:shd w:val="clear" w:color="auto" w:fill="FFFFFF"/>
        </w:rPr>
        <w:t>Analysis of P</w:t>
      </w:r>
      <w:r w:rsidRPr="00564A2C">
        <w:rPr>
          <w:rFonts w:ascii="Times New Roman" w:hAnsi="Times New Roman"/>
          <w:shd w:val="clear" w:color="auto" w:fill="FFFFFF"/>
        </w:rPr>
        <w:t xml:space="preserve">rotectionism in </w:t>
      </w:r>
      <w:proofErr w:type="spellStart"/>
      <w:r w:rsidR="00441C79" w:rsidRPr="00564A2C">
        <w:rPr>
          <w:rFonts w:ascii="Times New Roman" w:hAnsi="Times New Roman"/>
          <w:shd w:val="clear" w:color="auto" w:fill="FFFFFF"/>
        </w:rPr>
        <w:t>A</w:t>
      </w:r>
      <w:r w:rsidRPr="00564A2C">
        <w:rPr>
          <w:rFonts w:ascii="Times New Roman" w:hAnsi="Times New Roman"/>
          <w:shd w:val="clear" w:color="auto" w:fill="FFFFFF"/>
        </w:rPr>
        <w:t>gro</w:t>
      </w:r>
      <w:proofErr w:type="spellEnd"/>
      <w:r w:rsidRPr="00564A2C">
        <w:rPr>
          <w:rFonts w:ascii="Cambria Math" w:hAnsi="Cambria Math" w:cs="Cambria Math"/>
          <w:shd w:val="clear" w:color="auto" w:fill="FFFFFF"/>
        </w:rPr>
        <w:t>‐</w:t>
      </w:r>
      <w:r w:rsidRPr="00564A2C">
        <w:rPr>
          <w:rFonts w:ascii="Times New Roman" w:hAnsi="Times New Roman"/>
          <w:shd w:val="clear" w:color="auto" w:fill="FFFFFF"/>
        </w:rPr>
        <w:t xml:space="preserve">food </w:t>
      </w:r>
      <w:r w:rsidR="00441C79" w:rsidRPr="00564A2C">
        <w:rPr>
          <w:rFonts w:ascii="Times New Roman" w:hAnsi="Times New Roman"/>
          <w:shd w:val="clear" w:color="auto" w:fill="FFFFFF"/>
        </w:rPr>
        <w:t>S</w:t>
      </w:r>
      <w:r w:rsidRPr="00564A2C">
        <w:rPr>
          <w:rFonts w:ascii="Times New Roman" w:hAnsi="Times New Roman"/>
          <w:shd w:val="clear" w:color="auto" w:fill="FFFFFF"/>
        </w:rPr>
        <w:t>ectors.</w:t>
      </w:r>
      <w:r w:rsidR="00441C79" w:rsidRPr="00564A2C">
        <w:rPr>
          <w:rFonts w:ascii="Times New Roman" w:hAnsi="Times New Roman"/>
          <w:shd w:val="clear" w:color="auto" w:fill="FFFFFF"/>
        </w:rPr>
        <w:t>”</w:t>
      </w:r>
      <w:r w:rsidRPr="00564A2C">
        <w:rPr>
          <w:rStyle w:val="apple-converted-space"/>
          <w:rFonts w:ascii="Times New Roman" w:hAnsi="Times New Roman"/>
          <w:shd w:val="clear" w:color="auto" w:fill="FFFFFF"/>
        </w:rPr>
        <w:t> </w:t>
      </w:r>
      <w:r w:rsidRPr="00564A2C">
        <w:rPr>
          <w:rFonts w:ascii="Times New Roman" w:hAnsi="Times New Roman"/>
          <w:i/>
          <w:iCs/>
          <w:shd w:val="clear" w:color="auto" w:fill="FFFFFF"/>
        </w:rPr>
        <w:t>Agricultural Economics</w:t>
      </w:r>
      <w:r w:rsidRPr="00564A2C">
        <w:rPr>
          <w:rFonts w:ascii="Times New Roman" w:hAnsi="Times New Roman"/>
          <w:iCs/>
          <w:shd w:val="clear" w:color="auto" w:fill="FFFFFF"/>
        </w:rPr>
        <w:t>,</w:t>
      </w:r>
      <w:r w:rsidRPr="00564A2C">
        <w:rPr>
          <w:rStyle w:val="apple-converted-space"/>
          <w:rFonts w:ascii="Times New Roman" w:hAnsi="Times New Roman"/>
          <w:shd w:val="clear" w:color="auto" w:fill="FFFFFF"/>
        </w:rPr>
        <w:t> </w:t>
      </w:r>
      <w:r w:rsidR="0071655B">
        <w:rPr>
          <w:rFonts w:ascii="Times New Roman" w:hAnsi="Times New Roman"/>
          <w:shd w:val="clear" w:color="auto" w:fill="FFFFFF"/>
        </w:rPr>
        <w:t>44</w:t>
      </w:r>
      <w:r w:rsidRPr="00564A2C">
        <w:rPr>
          <w:rFonts w:ascii="Times New Roman" w:hAnsi="Times New Roman"/>
          <w:shd w:val="clear" w:color="auto" w:fill="FFFFFF"/>
        </w:rPr>
        <w:t>(2): 141-159.</w:t>
      </w:r>
    </w:p>
    <w:p w14:paraId="3AC0288A" w14:textId="77777777" w:rsidR="00DB32E8" w:rsidRPr="00564A2C" w:rsidRDefault="00DB32E8"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Prentice, B.E., </w:t>
      </w:r>
      <w:r w:rsidR="0027333B" w:rsidRPr="00564A2C">
        <w:rPr>
          <w:rFonts w:ascii="Times New Roman" w:hAnsi="Times New Roman"/>
          <w:shd w:val="clear" w:color="auto" w:fill="FFFFFF"/>
        </w:rPr>
        <w:t xml:space="preserve">Z. </w:t>
      </w:r>
      <w:r w:rsidRPr="00564A2C">
        <w:rPr>
          <w:rFonts w:ascii="Times New Roman" w:hAnsi="Times New Roman"/>
          <w:shd w:val="clear" w:color="auto" w:fill="FFFFFF"/>
        </w:rPr>
        <w:t xml:space="preserve">Wang and </w:t>
      </w:r>
      <w:r w:rsidR="0027333B" w:rsidRPr="00564A2C">
        <w:rPr>
          <w:rFonts w:ascii="Times New Roman" w:hAnsi="Times New Roman"/>
          <w:shd w:val="clear" w:color="auto" w:fill="FFFFFF"/>
        </w:rPr>
        <w:t xml:space="preserve">H.J. </w:t>
      </w:r>
      <w:r w:rsidRPr="00564A2C">
        <w:rPr>
          <w:rFonts w:ascii="Times New Roman" w:hAnsi="Times New Roman"/>
          <w:shd w:val="clear" w:color="auto" w:fill="FFFFFF"/>
        </w:rPr>
        <w:t>Urbina</w:t>
      </w:r>
      <w:r w:rsidR="0027333B" w:rsidRPr="00564A2C">
        <w:rPr>
          <w:rFonts w:ascii="Times New Roman" w:hAnsi="Times New Roman"/>
          <w:shd w:val="clear" w:color="auto" w:fill="FFFFFF"/>
        </w:rPr>
        <w:t>.</w:t>
      </w:r>
      <w:r w:rsidRPr="00564A2C">
        <w:rPr>
          <w:rFonts w:ascii="Times New Roman" w:hAnsi="Times New Roman"/>
          <w:shd w:val="clear" w:color="auto" w:fill="FFFFFF"/>
        </w:rPr>
        <w:t xml:space="preserve">1998. </w:t>
      </w:r>
      <w:r w:rsidR="0027333B" w:rsidRPr="00564A2C">
        <w:rPr>
          <w:rFonts w:ascii="Times New Roman" w:hAnsi="Times New Roman"/>
          <w:shd w:val="clear" w:color="auto" w:fill="FFFFFF"/>
        </w:rPr>
        <w:t>“</w:t>
      </w:r>
      <w:r w:rsidRPr="00564A2C">
        <w:rPr>
          <w:rFonts w:ascii="Times New Roman" w:hAnsi="Times New Roman"/>
          <w:shd w:val="clear" w:color="auto" w:fill="FFFFFF"/>
        </w:rPr>
        <w:t xml:space="preserve">Derived </w:t>
      </w:r>
      <w:r w:rsidR="0027333B" w:rsidRPr="00564A2C">
        <w:rPr>
          <w:rFonts w:ascii="Times New Roman" w:hAnsi="Times New Roman"/>
          <w:shd w:val="clear" w:color="auto" w:fill="FFFFFF"/>
        </w:rPr>
        <w:t>D</w:t>
      </w:r>
      <w:r w:rsidRPr="00564A2C">
        <w:rPr>
          <w:rFonts w:ascii="Times New Roman" w:hAnsi="Times New Roman"/>
          <w:shd w:val="clear" w:color="auto" w:fill="FFFFFF"/>
        </w:rPr>
        <w:t xml:space="preserve">emand for </w:t>
      </w:r>
      <w:r w:rsidR="0027333B" w:rsidRPr="00564A2C">
        <w:rPr>
          <w:rFonts w:ascii="Times New Roman" w:hAnsi="Times New Roman"/>
          <w:shd w:val="clear" w:color="auto" w:fill="FFFFFF"/>
        </w:rPr>
        <w:t>R</w:t>
      </w:r>
      <w:r w:rsidRPr="00564A2C">
        <w:rPr>
          <w:rFonts w:ascii="Times New Roman" w:hAnsi="Times New Roman"/>
          <w:shd w:val="clear" w:color="auto" w:fill="FFFFFF"/>
        </w:rPr>
        <w:t xml:space="preserve">efrigerated </w:t>
      </w:r>
      <w:r w:rsidR="0027333B" w:rsidRPr="00564A2C">
        <w:rPr>
          <w:rFonts w:ascii="Times New Roman" w:hAnsi="Times New Roman"/>
          <w:shd w:val="clear" w:color="auto" w:fill="FFFFFF"/>
        </w:rPr>
        <w:t>T</w:t>
      </w:r>
      <w:r w:rsidRPr="00564A2C">
        <w:rPr>
          <w:rFonts w:ascii="Times New Roman" w:hAnsi="Times New Roman"/>
          <w:shd w:val="clear" w:color="auto" w:fill="FFFFFF"/>
        </w:rPr>
        <w:t xml:space="preserve">ruck </w:t>
      </w:r>
      <w:r w:rsidR="0027333B" w:rsidRPr="00564A2C">
        <w:rPr>
          <w:rFonts w:ascii="Times New Roman" w:hAnsi="Times New Roman"/>
          <w:shd w:val="clear" w:color="auto" w:fill="FFFFFF"/>
        </w:rPr>
        <w:t>T</w:t>
      </w:r>
      <w:r w:rsidRPr="00564A2C">
        <w:rPr>
          <w:rFonts w:ascii="Times New Roman" w:hAnsi="Times New Roman"/>
          <w:shd w:val="clear" w:color="auto" w:fill="FFFFFF"/>
        </w:rPr>
        <w:t xml:space="preserve">ransport: </w:t>
      </w:r>
      <w:proofErr w:type="gramStart"/>
      <w:r w:rsidRPr="00564A2C">
        <w:rPr>
          <w:rFonts w:ascii="Times New Roman" w:hAnsi="Times New Roman"/>
          <w:shd w:val="clear" w:color="auto" w:fill="FFFFFF"/>
        </w:rPr>
        <w:t>a</w:t>
      </w:r>
      <w:proofErr w:type="gramEnd"/>
      <w:r w:rsidRPr="00564A2C">
        <w:rPr>
          <w:rFonts w:ascii="Times New Roman" w:hAnsi="Times New Roman"/>
          <w:shd w:val="clear" w:color="auto" w:fill="FFFFFF"/>
        </w:rPr>
        <w:t xml:space="preserve"> Gravity Model </w:t>
      </w:r>
      <w:r w:rsidR="0027333B" w:rsidRPr="00564A2C">
        <w:rPr>
          <w:rFonts w:ascii="Times New Roman" w:hAnsi="Times New Roman"/>
          <w:shd w:val="clear" w:color="auto" w:fill="FFFFFF"/>
        </w:rPr>
        <w:t>A</w:t>
      </w:r>
      <w:r w:rsidRPr="00564A2C">
        <w:rPr>
          <w:rFonts w:ascii="Times New Roman" w:hAnsi="Times New Roman"/>
          <w:shd w:val="clear" w:color="auto" w:fill="FFFFFF"/>
        </w:rPr>
        <w:t xml:space="preserve">nalysis of Canadian </w:t>
      </w:r>
      <w:r w:rsidR="0027333B" w:rsidRPr="00564A2C">
        <w:rPr>
          <w:rFonts w:ascii="Times New Roman" w:hAnsi="Times New Roman"/>
          <w:shd w:val="clear" w:color="auto" w:fill="FFFFFF"/>
        </w:rPr>
        <w:t>P</w:t>
      </w:r>
      <w:r w:rsidRPr="00564A2C">
        <w:rPr>
          <w:rFonts w:ascii="Times New Roman" w:hAnsi="Times New Roman"/>
          <w:shd w:val="clear" w:color="auto" w:fill="FFFFFF"/>
        </w:rPr>
        <w:t xml:space="preserve">ork </w:t>
      </w:r>
      <w:r w:rsidR="0027333B" w:rsidRPr="00564A2C">
        <w:rPr>
          <w:rFonts w:ascii="Times New Roman" w:hAnsi="Times New Roman"/>
          <w:shd w:val="clear" w:color="auto" w:fill="FFFFFF"/>
        </w:rPr>
        <w:t>E</w:t>
      </w:r>
      <w:r w:rsidRPr="00564A2C">
        <w:rPr>
          <w:rFonts w:ascii="Times New Roman" w:hAnsi="Times New Roman"/>
          <w:shd w:val="clear" w:color="auto" w:fill="FFFFFF"/>
        </w:rPr>
        <w:t>xports to the United States.</w:t>
      </w:r>
      <w:r w:rsidR="0027333B" w:rsidRPr="00564A2C">
        <w:rPr>
          <w:rFonts w:ascii="Times New Roman" w:hAnsi="Times New Roman"/>
          <w:shd w:val="clear" w:color="auto" w:fill="FFFFFF"/>
        </w:rPr>
        <w:t>”</w:t>
      </w:r>
      <w:r w:rsidRPr="00564A2C">
        <w:rPr>
          <w:rFonts w:ascii="Times New Roman" w:hAnsi="Times New Roman"/>
          <w:shd w:val="clear" w:color="auto" w:fill="FFFFFF"/>
        </w:rPr>
        <w:t xml:space="preserve"> </w:t>
      </w:r>
      <w:r w:rsidRPr="00564A2C">
        <w:rPr>
          <w:rFonts w:ascii="Times New Roman" w:hAnsi="Times New Roman"/>
          <w:i/>
          <w:shd w:val="clear" w:color="auto" w:fill="FFFFFF"/>
        </w:rPr>
        <w:t xml:space="preserve">Canadian Journal of Agricultural Economics/Revue </w:t>
      </w:r>
      <w:r w:rsidR="0027333B" w:rsidRPr="00564A2C">
        <w:rPr>
          <w:rFonts w:ascii="Times New Roman" w:hAnsi="Times New Roman"/>
          <w:i/>
          <w:shd w:val="clear" w:color="auto" w:fill="FFFFFF"/>
        </w:rPr>
        <w:t>C</w:t>
      </w:r>
      <w:r w:rsidRPr="00564A2C">
        <w:rPr>
          <w:rFonts w:ascii="Times New Roman" w:hAnsi="Times New Roman"/>
          <w:i/>
          <w:shd w:val="clear" w:color="auto" w:fill="FFFFFF"/>
        </w:rPr>
        <w:t xml:space="preserve">anadienne </w:t>
      </w:r>
      <w:proofErr w:type="spellStart"/>
      <w:r w:rsidR="0027333B" w:rsidRPr="00564A2C">
        <w:rPr>
          <w:rFonts w:ascii="Times New Roman" w:hAnsi="Times New Roman"/>
          <w:i/>
          <w:shd w:val="clear" w:color="auto" w:fill="FFFFFF"/>
        </w:rPr>
        <w:t>D</w:t>
      </w:r>
      <w:r w:rsidRPr="00564A2C">
        <w:rPr>
          <w:rFonts w:ascii="Times New Roman" w:hAnsi="Times New Roman"/>
          <w:i/>
          <w:shd w:val="clear" w:color="auto" w:fill="FFFFFF"/>
        </w:rPr>
        <w:t>'agroeconomie</w:t>
      </w:r>
      <w:proofErr w:type="spellEnd"/>
      <w:r w:rsidRPr="00564A2C">
        <w:rPr>
          <w:rFonts w:ascii="Times New Roman" w:hAnsi="Times New Roman"/>
          <w:shd w:val="clear" w:color="auto" w:fill="FFFFFF"/>
        </w:rPr>
        <w:t>, 46(3)</w:t>
      </w:r>
      <w:r w:rsidR="0071655B">
        <w:rPr>
          <w:rFonts w:ascii="Times New Roman" w:hAnsi="Times New Roman"/>
          <w:shd w:val="clear" w:color="auto" w:fill="FFFFFF"/>
        </w:rPr>
        <w:t xml:space="preserve">: </w:t>
      </w:r>
      <w:r w:rsidRPr="00564A2C">
        <w:rPr>
          <w:rFonts w:ascii="Times New Roman" w:hAnsi="Times New Roman"/>
          <w:shd w:val="clear" w:color="auto" w:fill="FFFFFF"/>
        </w:rPr>
        <w:t>317-328.</w:t>
      </w:r>
    </w:p>
    <w:p w14:paraId="78E00D32"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Renewable Fuels Association. Industry Statistics. Accessed June 2016, available at http://ethanolrfa.org/resources/industry/statistics/</w:t>
      </w:r>
    </w:p>
    <w:p w14:paraId="466739EA" w14:textId="77777777" w:rsidR="00A02472"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Santos Silva, </w:t>
      </w:r>
      <w:r w:rsidRPr="00564A2C">
        <w:rPr>
          <w:rFonts w:ascii="Times New Roman" w:hAnsi="Times New Roman"/>
          <w:noProof/>
          <w:shd w:val="clear" w:color="auto" w:fill="FFFFFF"/>
        </w:rPr>
        <w:t>J.M.C.</w:t>
      </w:r>
      <w:r w:rsidR="008A5B6A" w:rsidRPr="00564A2C">
        <w:rPr>
          <w:rFonts w:ascii="Times New Roman" w:hAnsi="Times New Roman"/>
          <w:noProof/>
          <w:shd w:val="clear" w:color="auto" w:fill="FFFFFF"/>
        </w:rPr>
        <w:t xml:space="preserve"> </w:t>
      </w:r>
      <w:r w:rsidRPr="00564A2C">
        <w:rPr>
          <w:rFonts w:ascii="Times New Roman" w:hAnsi="Times New Roman"/>
          <w:noProof/>
          <w:shd w:val="clear" w:color="auto" w:fill="FFFFFF"/>
        </w:rPr>
        <w:t>and</w:t>
      </w:r>
      <w:r w:rsidRPr="00564A2C">
        <w:rPr>
          <w:rFonts w:ascii="Times New Roman" w:hAnsi="Times New Roman"/>
          <w:shd w:val="clear" w:color="auto" w:fill="FFFFFF"/>
        </w:rPr>
        <w:t xml:space="preserve"> </w:t>
      </w:r>
      <w:r w:rsidR="008A5B6A" w:rsidRPr="00564A2C">
        <w:rPr>
          <w:rFonts w:ascii="Times New Roman" w:hAnsi="Times New Roman"/>
          <w:shd w:val="clear" w:color="auto" w:fill="FFFFFF"/>
        </w:rPr>
        <w:t xml:space="preserve">S. </w:t>
      </w:r>
      <w:r w:rsidRPr="00564A2C">
        <w:rPr>
          <w:rFonts w:ascii="Times New Roman" w:hAnsi="Times New Roman"/>
          <w:shd w:val="clear" w:color="auto" w:fill="FFFFFF"/>
        </w:rPr>
        <w:t>Tenreyro.</w:t>
      </w:r>
      <w:r w:rsidR="008A5B6A" w:rsidRPr="00564A2C">
        <w:rPr>
          <w:rFonts w:ascii="Times New Roman" w:hAnsi="Times New Roman"/>
          <w:shd w:val="clear" w:color="auto" w:fill="FFFFFF"/>
        </w:rPr>
        <w:t xml:space="preserve"> </w:t>
      </w:r>
      <w:r w:rsidRPr="00564A2C">
        <w:rPr>
          <w:rFonts w:ascii="Times New Roman" w:hAnsi="Times New Roman"/>
          <w:shd w:val="clear" w:color="auto" w:fill="FFFFFF"/>
        </w:rPr>
        <w:t xml:space="preserve">2006. </w:t>
      </w:r>
      <w:r w:rsidR="008A5B6A" w:rsidRPr="00564A2C">
        <w:rPr>
          <w:rFonts w:ascii="Times New Roman" w:hAnsi="Times New Roman"/>
          <w:shd w:val="clear" w:color="auto" w:fill="FFFFFF"/>
        </w:rPr>
        <w:t>“</w:t>
      </w:r>
      <w:r w:rsidRPr="00564A2C">
        <w:rPr>
          <w:rFonts w:ascii="Times New Roman" w:hAnsi="Times New Roman"/>
          <w:shd w:val="clear" w:color="auto" w:fill="FFFFFF"/>
        </w:rPr>
        <w:t xml:space="preserve">The </w:t>
      </w:r>
      <w:r w:rsidR="008A5B6A" w:rsidRPr="00564A2C">
        <w:rPr>
          <w:rFonts w:ascii="Times New Roman" w:hAnsi="Times New Roman"/>
          <w:shd w:val="clear" w:color="auto" w:fill="FFFFFF"/>
        </w:rPr>
        <w:t>L</w:t>
      </w:r>
      <w:r w:rsidRPr="00564A2C">
        <w:rPr>
          <w:rFonts w:ascii="Times New Roman" w:hAnsi="Times New Roman"/>
          <w:shd w:val="clear" w:color="auto" w:fill="FFFFFF"/>
        </w:rPr>
        <w:t xml:space="preserve">og of </w:t>
      </w:r>
      <w:r w:rsidR="008A5B6A" w:rsidRPr="00564A2C">
        <w:rPr>
          <w:rFonts w:ascii="Times New Roman" w:hAnsi="Times New Roman"/>
          <w:shd w:val="clear" w:color="auto" w:fill="FFFFFF"/>
        </w:rPr>
        <w:t>G</w:t>
      </w:r>
      <w:r w:rsidRPr="00564A2C">
        <w:rPr>
          <w:rFonts w:ascii="Times New Roman" w:hAnsi="Times New Roman"/>
          <w:shd w:val="clear" w:color="auto" w:fill="FFFFFF"/>
        </w:rPr>
        <w:t>ravity.</w:t>
      </w:r>
      <w:r w:rsidR="00823C05" w:rsidRPr="00564A2C">
        <w:rPr>
          <w:rFonts w:ascii="Times New Roman" w:hAnsi="Times New Roman"/>
          <w:shd w:val="clear" w:color="auto" w:fill="FFFFFF"/>
        </w:rPr>
        <w:t>”</w:t>
      </w:r>
      <w:r w:rsidRPr="00564A2C">
        <w:rPr>
          <w:rFonts w:ascii="Times New Roman" w:hAnsi="Times New Roman"/>
        </w:rPr>
        <w:t> </w:t>
      </w:r>
      <w:r w:rsidRPr="00564A2C">
        <w:rPr>
          <w:rFonts w:ascii="Times New Roman" w:hAnsi="Times New Roman"/>
          <w:i/>
          <w:shd w:val="clear" w:color="auto" w:fill="FFFFFF"/>
        </w:rPr>
        <w:t>The Review of Economics and Statistics</w:t>
      </w:r>
      <w:r w:rsidRPr="00564A2C">
        <w:rPr>
          <w:rFonts w:ascii="Times New Roman" w:hAnsi="Times New Roman"/>
          <w:shd w:val="clear" w:color="auto" w:fill="FFFFFF"/>
        </w:rPr>
        <w:t>,</w:t>
      </w:r>
      <w:r w:rsidRPr="00564A2C">
        <w:rPr>
          <w:rFonts w:ascii="Times New Roman" w:hAnsi="Times New Roman"/>
        </w:rPr>
        <w:t> </w:t>
      </w:r>
      <w:r w:rsidR="0071655B">
        <w:rPr>
          <w:rFonts w:ascii="Times New Roman" w:hAnsi="Times New Roman"/>
          <w:shd w:val="clear" w:color="auto" w:fill="FFFFFF"/>
        </w:rPr>
        <w:t>88</w:t>
      </w:r>
      <w:r w:rsidRPr="00564A2C">
        <w:rPr>
          <w:rFonts w:ascii="Times New Roman" w:hAnsi="Times New Roman"/>
          <w:shd w:val="clear" w:color="auto" w:fill="FFFFFF"/>
        </w:rPr>
        <w:t>(4): 641-658.</w:t>
      </w:r>
    </w:p>
    <w:p w14:paraId="01259E81" w14:textId="77777777" w:rsidR="00670326" w:rsidRPr="00564A2C" w:rsidRDefault="00670326" w:rsidP="00A02472">
      <w:pPr>
        <w:spacing w:line="480" w:lineRule="auto"/>
        <w:ind w:left="720" w:hanging="720"/>
        <w:rPr>
          <w:rFonts w:ascii="Times New Roman" w:hAnsi="Times New Roman"/>
          <w:shd w:val="clear" w:color="auto" w:fill="FFFFFF"/>
        </w:rPr>
      </w:pPr>
      <w:r w:rsidRPr="00670326">
        <w:rPr>
          <w:rFonts w:ascii="Times New Roman" w:hAnsi="Times New Roman"/>
          <w:shd w:val="clear" w:color="auto" w:fill="FFFFFF"/>
        </w:rPr>
        <w:lastRenderedPageBreak/>
        <w:t>S</w:t>
      </w:r>
      <w:r>
        <w:rPr>
          <w:rFonts w:ascii="Times New Roman" w:hAnsi="Times New Roman"/>
          <w:shd w:val="clear" w:color="auto" w:fill="FFFFFF"/>
        </w:rPr>
        <w:t>errano, R., and V. Pinilla. 2014</w:t>
      </w:r>
      <w:r w:rsidRPr="00670326">
        <w:rPr>
          <w:rFonts w:ascii="Times New Roman" w:hAnsi="Times New Roman"/>
          <w:shd w:val="clear" w:color="auto" w:fill="FFFFFF"/>
        </w:rPr>
        <w:t xml:space="preserve">. </w:t>
      </w:r>
      <w:r>
        <w:rPr>
          <w:rFonts w:ascii="Times New Roman" w:hAnsi="Times New Roman"/>
          <w:shd w:val="clear" w:color="auto" w:fill="FFFFFF"/>
        </w:rPr>
        <w:t>“</w:t>
      </w:r>
      <w:r w:rsidRPr="00670326">
        <w:rPr>
          <w:rFonts w:ascii="Times New Roman" w:hAnsi="Times New Roman"/>
          <w:shd w:val="clear" w:color="auto" w:fill="FFFFFF"/>
        </w:rPr>
        <w:t xml:space="preserve">Changes in the </w:t>
      </w:r>
      <w:r>
        <w:rPr>
          <w:rFonts w:ascii="Times New Roman" w:hAnsi="Times New Roman"/>
          <w:shd w:val="clear" w:color="auto" w:fill="FFFFFF"/>
        </w:rPr>
        <w:t>S</w:t>
      </w:r>
      <w:r w:rsidRPr="00670326">
        <w:rPr>
          <w:rFonts w:ascii="Times New Roman" w:hAnsi="Times New Roman"/>
          <w:shd w:val="clear" w:color="auto" w:fill="FFFFFF"/>
        </w:rPr>
        <w:t xml:space="preserve">tructure of </w:t>
      </w:r>
      <w:r>
        <w:rPr>
          <w:rFonts w:ascii="Times New Roman" w:hAnsi="Times New Roman"/>
          <w:shd w:val="clear" w:color="auto" w:fill="FFFFFF"/>
        </w:rPr>
        <w:t>W</w:t>
      </w:r>
      <w:r w:rsidRPr="00670326">
        <w:rPr>
          <w:rFonts w:ascii="Times New Roman" w:hAnsi="Times New Roman"/>
          <w:shd w:val="clear" w:color="auto" w:fill="FFFFFF"/>
        </w:rPr>
        <w:t xml:space="preserve">orld </w:t>
      </w:r>
      <w:r>
        <w:rPr>
          <w:rFonts w:ascii="Times New Roman" w:hAnsi="Times New Roman"/>
          <w:shd w:val="clear" w:color="auto" w:fill="FFFFFF"/>
        </w:rPr>
        <w:t>T</w:t>
      </w:r>
      <w:r w:rsidRPr="00670326">
        <w:rPr>
          <w:rFonts w:ascii="Times New Roman" w:hAnsi="Times New Roman"/>
          <w:shd w:val="clear" w:color="auto" w:fill="FFFFFF"/>
        </w:rPr>
        <w:t xml:space="preserve">rade in the </w:t>
      </w:r>
      <w:r>
        <w:rPr>
          <w:rFonts w:ascii="Times New Roman" w:hAnsi="Times New Roman"/>
          <w:shd w:val="clear" w:color="auto" w:fill="FFFFFF"/>
        </w:rPr>
        <w:t>A</w:t>
      </w:r>
      <w:r w:rsidRPr="00670326">
        <w:rPr>
          <w:rFonts w:ascii="Times New Roman" w:hAnsi="Times New Roman"/>
          <w:shd w:val="clear" w:color="auto" w:fill="FFFFFF"/>
        </w:rPr>
        <w:t xml:space="preserve">gri‐food </w:t>
      </w:r>
      <w:r>
        <w:rPr>
          <w:rFonts w:ascii="Times New Roman" w:hAnsi="Times New Roman"/>
          <w:shd w:val="clear" w:color="auto" w:fill="FFFFFF"/>
        </w:rPr>
        <w:t>I</w:t>
      </w:r>
      <w:r w:rsidRPr="00670326">
        <w:rPr>
          <w:rFonts w:ascii="Times New Roman" w:hAnsi="Times New Roman"/>
          <w:shd w:val="clear" w:color="auto" w:fill="FFFFFF"/>
        </w:rPr>
        <w:t xml:space="preserve">ndustry: </w:t>
      </w:r>
      <w:proofErr w:type="gramStart"/>
      <w:r w:rsidRPr="00670326">
        <w:rPr>
          <w:rFonts w:ascii="Times New Roman" w:hAnsi="Times New Roman"/>
          <w:shd w:val="clear" w:color="auto" w:fill="FFFFFF"/>
        </w:rPr>
        <w:t>the</w:t>
      </w:r>
      <w:proofErr w:type="gramEnd"/>
      <w:r w:rsidRPr="00670326">
        <w:rPr>
          <w:rFonts w:ascii="Times New Roman" w:hAnsi="Times New Roman"/>
          <w:shd w:val="clear" w:color="auto" w:fill="FFFFFF"/>
        </w:rPr>
        <w:t xml:space="preserve"> </w:t>
      </w:r>
      <w:r>
        <w:rPr>
          <w:rFonts w:ascii="Times New Roman" w:hAnsi="Times New Roman"/>
          <w:shd w:val="clear" w:color="auto" w:fill="FFFFFF"/>
        </w:rPr>
        <w:t>I</w:t>
      </w:r>
      <w:r w:rsidRPr="00670326">
        <w:rPr>
          <w:rFonts w:ascii="Times New Roman" w:hAnsi="Times New Roman"/>
          <w:shd w:val="clear" w:color="auto" w:fill="FFFFFF"/>
        </w:rPr>
        <w:t xml:space="preserve">mpact of the </w:t>
      </w:r>
      <w:r>
        <w:rPr>
          <w:rFonts w:ascii="Times New Roman" w:hAnsi="Times New Roman"/>
          <w:shd w:val="clear" w:color="auto" w:fill="FFFFFF"/>
        </w:rPr>
        <w:t>H</w:t>
      </w:r>
      <w:r w:rsidRPr="00670326">
        <w:rPr>
          <w:rFonts w:ascii="Times New Roman" w:hAnsi="Times New Roman"/>
          <w:shd w:val="clear" w:color="auto" w:fill="FFFFFF"/>
        </w:rPr>
        <w:t xml:space="preserve">ome </w:t>
      </w:r>
      <w:r>
        <w:rPr>
          <w:rFonts w:ascii="Times New Roman" w:hAnsi="Times New Roman"/>
          <w:shd w:val="clear" w:color="auto" w:fill="FFFFFF"/>
        </w:rPr>
        <w:t>M</w:t>
      </w:r>
      <w:r w:rsidRPr="00670326">
        <w:rPr>
          <w:rFonts w:ascii="Times New Roman" w:hAnsi="Times New Roman"/>
          <w:shd w:val="clear" w:color="auto" w:fill="FFFFFF"/>
        </w:rPr>
        <w:t xml:space="preserve">arket </w:t>
      </w:r>
      <w:r>
        <w:rPr>
          <w:rFonts w:ascii="Times New Roman" w:hAnsi="Times New Roman"/>
          <w:shd w:val="clear" w:color="auto" w:fill="FFFFFF"/>
        </w:rPr>
        <w:t>E</w:t>
      </w:r>
      <w:r w:rsidRPr="00670326">
        <w:rPr>
          <w:rFonts w:ascii="Times New Roman" w:hAnsi="Times New Roman"/>
          <w:shd w:val="clear" w:color="auto" w:fill="FFFFFF"/>
        </w:rPr>
        <w:t xml:space="preserve">ffect and </w:t>
      </w:r>
      <w:r>
        <w:rPr>
          <w:rFonts w:ascii="Times New Roman" w:hAnsi="Times New Roman"/>
          <w:shd w:val="clear" w:color="auto" w:fill="FFFFFF"/>
        </w:rPr>
        <w:t>R</w:t>
      </w:r>
      <w:r w:rsidRPr="00670326">
        <w:rPr>
          <w:rFonts w:ascii="Times New Roman" w:hAnsi="Times New Roman"/>
          <w:shd w:val="clear" w:color="auto" w:fill="FFFFFF"/>
        </w:rPr>
        <w:t xml:space="preserve">egional </w:t>
      </w:r>
      <w:r>
        <w:rPr>
          <w:rFonts w:ascii="Times New Roman" w:hAnsi="Times New Roman"/>
          <w:shd w:val="clear" w:color="auto" w:fill="FFFFFF"/>
        </w:rPr>
        <w:t>L</w:t>
      </w:r>
      <w:r w:rsidRPr="00670326">
        <w:rPr>
          <w:rFonts w:ascii="Times New Roman" w:hAnsi="Times New Roman"/>
          <w:shd w:val="clear" w:color="auto" w:fill="FFFFFF"/>
        </w:rPr>
        <w:t xml:space="preserve">iberalization from a </w:t>
      </w:r>
      <w:r>
        <w:rPr>
          <w:rFonts w:ascii="Times New Roman" w:hAnsi="Times New Roman"/>
          <w:shd w:val="clear" w:color="auto" w:fill="FFFFFF"/>
        </w:rPr>
        <w:t>L</w:t>
      </w:r>
      <w:r w:rsidRPr="00670326">
        <w:rPr>
          <w:rFonts w:ascii="Times New Roman" w:hAnsi="Times New Roman"/>
          <w:shd w:val="clear" w:color="auto" w:fill="FFFFFF"/>
        </w:rPr>
        <w:t xml:space="preserve">ong‐term </w:t>
      </w:r>
      <w:r>
        <w:rPr>
          <w:rFonts w:ascii="Times New Roman" w:hAnsi="Times New Roman"/>
          <w:shd w:val="clear" w:color="auto" w:fill="FFFFFF"/>
        </w:rPr>
        <w:t>P</w:t>
      </w:r>
      <w:r w:rsidRPr="00670326">
        <w:rPr>
          <w:rFonts w:ascii="Times New Roman" w:hAnsi="Times New Roman"/>
          <w:shd w:val="clear" w:color="auto" w:fill="FFFFFF"/>
        </w:rPr>
        <w:t>erspective, 1963–2010.</w:t>
      </w:r>
      <w:r>
        <w:rPr>
          <w:rFonts w:ascii="Times New Roman" w:hAnsi="Times New Roman"/>
          <w:shd w:val="clear" w:color="auto" w:fill="FFFFFF"/>
        </w:rPr>
        <w:t>”</w:t>
      </w:r>
      <w:r w:rsidRPr="00670326">
        <w:rPr>
          <w:rFonts w:ascii="Times New Roman" w:hAnsi="Times New Roman"/>
          <w:shd w:val="clear" w:color="auto" w:fill="FFFFFF"/>
        </w:rPr>
        <w:t xml:space="preserve"> </w:t>
      </w:r>
      <w:r w:rsidRPr="00670326">
        <w:rPr>
          <w:rFonts w:ascii="Times New Roman" w:hAnsi="Times New Roman"/>
          <w:i/>
          <w:shd w:val="clear" w:color="auto" w:fill="FFFFFF"/>
        </w:rPr>
        <w:t>Agribusiness</w:t>
      </w:r>
      <w:r w:rsidRPr="00670326">
        <w:rPr>
          <w:rFonts w:ascii="Times New Roman" w:hAnsi="Times New Roman"/>
          <w:shd w:val="clear" w:color="auto" w:fill="FFFFFF"/>
        </w:rPr>
        <w:t>, 30(2): 165-183.</w:t>
      </w:r>
    </w:p>
    <w:p w14:paraId="1B3E5BD6"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Sheldon, I.S., </w:t>
      </w:r>
      <w:r w:rsidR="00F31612" w:rsidRPr="00564A2C">
        <w:rPr>
          <w:rFonts w:ascii="Times New Roman" w:hAnsi="Times New Roman"/>
          <w:shd w:val="clear" w:color="auto" w:fill="FFFFFF"/>
        </w:rPr>
        <w:t xml:space="preserve">M.S. </w:t>
      </w:r>
      <w:proofErr w:type="spellStart"/>
      <w:r w:rsidRPr="00564A2C">
        <w:rPr>
          <w:rFonts w:ascii="Times New Roman" w:hAnsi="Times New Roman"/>
          <w:shd w:val="clear" w:color="auto" w:fill="FFFFFF"/>
        </w:rPr>
        <w:t>Khadka</w:t>
      </w:r>
      <w:proofErr w:type="spellEnd"/>
      <w:r w:rsidRPr="00564A2C">
        <w:rPr>
          <w:rFonts w:ascii="Times New Roman" w:hAnsi="Times New Roman"/>
          <w:shd w:val="clear" w:color="auto" w:fill="FFFFFF"/>
        </w:rPr>
        <w:t xml:space="preserve">, </w:t>
      </w:r>
      <w:r w:rsidR="00F31612" w:rsidRPr="00564A2C">
        <w:rPr>
          <w:rFonts w:ascii="Times New Roman" w:hAnsi="Times New Roman"/>
          <w:shd w:val="clear" w:color="auto" w:fill="FFFFFF"/>
        </w:rPr>
        <w:t xml:space="preserve">D. </w:t>
      </w:r>
      <w:r w:rsidRPr="00564A2C">
        <w:rPr>
          <w:rFonts w:ascii="Times New Roman" w:hAnsi="Times New Roman"/>
          <w:shd w:val="clear" w:color="auto" w:fill="FFFFFF"/>
        </w:rPr>
        <w:t xml:space="preserve">Pick and </w:t>
      </w:r>
      <w:r w:rsidR="00F31612" w:rsidRPr="00564A2C">
        <w:rPr>
          <w:rFonts w:ascii="Times New Roman" w:hAnsi="Times New Roman"/>
          <w:shd w:val="clear" w:color="auto" w:fill="FFFFFF"/>
        </w:rPr>
        <w:t xml:space="preserve">S.R. </w:t>
      </w:r>
      <w:r w:rsidRPr="00564A2C">
        <w:rPr>
          <w:rFonts w:ascii="Times New Roman" w:hAnsi="Times New Roman"/>
          <w:shd w:val="clear" w:color="auto" w:fill="FFFFFF"/>
        </w:rPr>
        <w:t>Thompson</w:t>
      </w:r>
      <w:r w:rsidR="00F31612" w:rsidRPr="00564A2C">
        <w:rPr>
          <w:rFonts w:ascii="Times New Roman" w:hAnsi="Times New Roman"/>
          <w:shd w:val="clear" w:color="auto" w:fill="FFFFFF"/>
        </w:rPr>
        <w:t>.</w:t>
      </w:r>
      <w:r w:rsidRPr="00564A2C">
        <w:rPr>
          <w:rFonts w:ascii="Times New Roman" w:hAnsi="Times New Roman"/>
          <w:shd w:val="clear" w:color="auto" w:fill="FFFFFF"/>
        </w:rPr>
        <w:t xml:space="preserve"> 2013. </w:t>
      </w:r>
      <w:r w:rsidR="00F31612" w:rsidRPr="00564A2C">
        <w:rPr>
          <w:rFonts w:ascii="Times New Roman" w:hAnsi="Times New Roman"/>
          <w:shd w:val="clear" w:color="auto" w:fill="FFFFFF"/>
        </w:rPr>
        <w:t>“</w:t>
      </w:r>
      <w:r w:rsidRPr="00564A2C">
        <w:rPr>
          <w:rFonts w:ascii="Times New Roman" w:hAnsi="Times New Roman"/>
          <w:shd w:val="clear" w:color="auto" w:fill="FFFFFF"/>
        </w:rPr>
        <w:t xml:space="preserve">Exchange </w:t>
      </w:r>
      <w:r w:rsidR="00F31612" w:rsidRPr="00564A2C">
        <w:rPr>
          <w:rFonts w:ascii="Times New Roman" w:hAnsi="Times New Roman"/>
          <w:shd w:val="clear" w:color="auto" w:fill="FFFFFF"/>
        </w:rPr>
        <w:t>R</w:t>
      </w:r>
      <w:r w:rsidRPr="00564A2C">
        <w:rPr>
          <w:rFonts w:ascii="Times New Roman" w:hAnsi="Times New Roman"/>
          <w:shd w:val="clear" w:color="auto" w:fill="FFFFFF"/>
        </w:rPr>
        <w:t xml:space="preserve">ate </w:t>
      </w:r>
      <w:r w:rsidR="00F31612" w:rsidRPr="00564A2C">
        <w:rPr>
          <w:rFonts w:ascii="Times New Roman" w:hAnsi="Times New Roman"/>
          <w:shd w:val="clear" w:color="auto" w:fill="FFFFFF"/>
        </w:rPr>
        <w:t>U</w:t>
      </w:r>
      <w:r w:rsidRPr="00564A2C">
        <w:rPr>
          <w:rFonts w:ascii="Times New Roman" w:hAnsi="Times New Roman"/>
          <w:shd w:val="clear" w:color="auto" w:fill="FFFFFF"/>
        </w:rPr>
        <w:t xml:space="preserve">ncertainty and U.S. </w:t>
      </w:r>
      <w:r w:rsidR="00F31612" w:rsidRPr="00564A2C">
        <w:rPr>
          <w:rFonts w:ascii="Times New Roman" w:hAnsi="Times New Roman"/>
          <w:shd w:val="clear" w:color="auto" w:fill="FFFFFF"/>
        </w:rPr>
        <w:t>B</w:t>
      </w:r>
      <w:r w:rsidRPr="00564A2C">
        <w:rPr>
          <w:rFonts w:ascii="Times New Roman" w:hAnsi="Times New Roman"/>
          <w:shd w:val="clear" w:color="auto" w:fill="FFFFFF"/>
        </w:rPr>
        <w:t xml:space="preserve">ilateral </w:t>
      </w:r>
      <w:r w:rsidR="00F31612" w:rsidRPr="00564A2C">
        <w:rPr>
          <w:rFonts w:ascii="Times New Roman" w:hAnsi="Times New Roman"/>
          <w:shd w:val="clear" w:color="auto" w:fill="FFFFFF"/>
        </w:rPr>
        <w:t>F</w:t>
      </w:r>
      <w:r w:rsidRPr="00564A2C">
        <w:rPr>
          <w:rFonts w:ascii="Times New Roman" w:hAnsi="Times New Roman"/>
          <w:shd w:val="clear" w:color="auto" w:fill="FFFFFF"/>
        </w:rPr>
        <w:t xml:space="preserve">resh </w:t>
      </w:r>
      <w:r w:rsidR="00F31612" w:rsidRPr="00564A2C">
        <w:rPr>
          <w:rFonts w:ascii="Times New Roman" w:hAnsi="Times New Roman"/>
          <w:shd w:val="clear" w:color="auto" w:fill="FFFFFF"/>
        </w:rPr>
        <w:t>F</w:t>
      </w:r>
      <w:r w:rsidRPr="00564A2C">
        <w:rPr>
          <w:rFonts w:ascii="Times New Roman" w:hAnsi="Times New Roman"/>
          <w:shd w:val="clear" w:color="auto" w:fill="FFFFFF"/>
        </w:rPr>
        <w:t xml:space="preserve">ruit and </w:t>
      </w:r>
      <w:r w:rsidR="00F31612" w:rsidRPr="00564A2C">
        <w:rPr>
          <w:rFonts w:ascii="Times New Roman" w:hAnsi="Times New Roman"/>
          <w:shd w:val="clear" w:color="auto" w:fill="FFFFFF"/>
        </w:rPr>
        <w:t>F</w:t>
      </w:r>
      <w:r w:rsidRPr="00564A2C">
        <w:rPr>
          <w:rFonts w:ascii="Times New Roman" w:hAnsi="Times New Roman"/>
          <w:shd w:val="clear" w:color="auto" w:fill="FFFFFF"/>
        </w:rPr>
        <w:t xml:space="preserve">resh </w:t>
      </w:r>
      <w:r w:rsidR="00F31612" w:rsidRPr="00564A2C">
        <w:rPr>
          <w:rFonts w:ascii="Times New Roman" w:hAnsi="Times New Roman"/>
          <w:shd w:val="clear" w:color="auto" w:fill="FFFFFF"/>
        </w:rPr>
        <w:t>V</w:t>
      </w:r>
      <w:r w:rsidRPr="00564A2C">
        <w:rPr>
          <w:rFonts w:ascii="Times New Roman" w:hAnsi="Times New Roman"/>
          <w:shd w:val="clear" w:color="auto" w:fill="FFFFFF"/>
        </w:rPr>
        <w:t xml:space="preserve">egetable </w:t>
      </w:r>
      <w:r w:rsidR="00F31612" w:rsidRPr="00564A2C">
        <w:rPr>
          <w:rFonts w:ascii="Times New Roman" w:hAnsi="Times New Roman"/>
          <w:shd w:val="clear" w:color="auto" w:fill="FFFFFF"/>
        </w:rPr>
        <w:t>T</w:t>
      </w:r>
      <w:r w:rsidRPr="00564A2C">
        <w:rPr>
          <w:rFonts w:ascii="Times New Roman" w:hAnsi="Times New Roman"/>
          <w:shd w:val="clear" w:color="auto" w:fill="FFFFFF"/>
        </w:rPr>
        <w:t xml:space="preserve">rade: </w:t>
      </w:r>
      <w:proofErr w:type="gramStart"/>
      <w:r w:rsidRPr="00564A2C">
        <w:rPr>
          <w:rFonts w:ascii="Times New Roman" w:hAnsi="Times New Roman"/>
          <w:shd w:val="clear" w:color="auto" w:fill="FFFFFF"/>
        </w:rPr>
        <w:t>an</w:t>
      </w:r>
      <w:proofErr w:type="gramEnd"/>
      <w:r w:rsidRPr="00564A2C">
        <w:rPr>
          <w:rFonts w:ascii="Times New Roman" w:hAnsi="Times New Roman"/>
          <w:shd w:val="clear" w:color="auto" w:fill="FFFFFF"/>
        </w:rPr>
        <w:t xml:space="preserve"> </w:t>
      </w:r>
      <w:r w:rsidR="00F31612" w:rsidRPr="00564A2C">
        <w:rPr>
          <w:rFonts w:ascii="Times New Roman" w:hAnsi="Times New Roman"/>
          <w:shd w:val="clear" w:color="auto" w:fill="FFFFFF"/>
        </w:rPr>
        <w:t>A</w:t>
      </w:r>
      <w:r w:rsidRPr="00564A2C">
        <w:rPr>
          <w:rFonts w:ascii="Times New Roman" w:hAnsi="Times New Roman"/>
          <w:shd w:val="clear" w:color="auto" w:fill="FFFFFF"/>
        </w:rPr>
        <w:t xml:space="preserve">pplication of the </w:t>
      </w:r>
      <w:r w:rsidR="00F31612" w:rsidRPr="00564A2C">
        <w:rPr>
          <w:rFonts w:ascii="Times New Roman" w:hAnsi="Times New Roman"/>
          <w:shd w:val="clear" w:color="auto" w:fill="FFFFFF"/>
        </w:rPr>
        <w:t>G</w:t>
      </w:r>
      <w:r w:rsidRPr="00564A2C">
        <w:rPr>
          <w:rFonts w:ascii="Times New Roman" w:hAnsi="Times New Roman"/>
          <w:shd w:val="clear" w:color="auto" w:fill="FFFFFF"/>
        </w:rPr>
        <w:t xml:space="preserve">ravity </w:t>
      </w:r>
      <w:r w:rsidR="00F31612" w:rsidRPr="00564A2C">
        <w:rPr>
          <w:rFonts w:ascii="Times New Roman" w:hAnsi="Times New Roman"/>
          <w:shd w:val="clear" w:color="auto" w:fill="FFFFFF"/>
        </w:rPr>
        <w:t>M</w:t>
      </w:r>
      <w:r w:rsidRPr="00564A2C">
        <w:rPr>
          <w:rFonts w:ascii="Times New Roman" w:hAnsi="Times New Roman"/>
          <w:shd w:val="clear" w:color="auto" w:fill="FFFFFF"/>
        </w:rPr>
        <w:t>odel.</w:t>
      </w:r>
      <w:r w:rsidR="00F31612" w:rsidRPr="00564A2C">
        <w:rPr>
          <w:rFonts w:ascii="Times New Roman" w:hAnsi="Times New Roman"/>
          <w:shd w:val="clear" w:color="auto" w:fill="FFFFFF"/>
        </w:rPr>
        <w:t>”</w:t>
      </w:r>
      <w:r w:rsidRPr="00564A2C">
        <w:rPr>
          <w:rStyle w:val="apple-converted-space"/>
          <w:rFonts w:ascii="Times New Roman" w:hAnsi="Times New Roman"/>
          <w:shd w:val="clear" w:color="auto" w:fill="FFFFFF"/>
        </w:rPr>
        <w:t> </w:t>
      </w:r>
      <w:r w:rsidRPr="00564A2C">
        <w:rPr>
          <w:rFonts w:ascii="Times New Roman" w:hAnsi="Times New Roman"/>
          <w:i/>
          <w:iCs/>
          <w:shd w:val="clear" w:color="auto" w:fill="FFFFFF"/>
        </w:rPr>
        <w:t>Applied Economics</w:t>
      </w:r>
      <w:r w:rsidRPr="00564A2C">
        <w:rPr>
          <w:rFonts w:ascii="Times New Roman" w:hAnsi="Times New Roman"/>
          <w:iCs/>
          <w:shd w:val="clear" w:color="auto" w:fill="FFFFFF"/>
        </w:rPr>
        <w:t>,</w:t>
      </w:r>
      <w:r w:rsidRPr="00564A2C">
        <w:rPr>
          <w:rStyle w:val="apple-converted-space"/>
          <w:rFonts w:ascii="Times New Roman" w:hAnsi="Times New Roman"/>
          <w:shd w:val="clear" w:color="auto" w:fill="FFFFFF"/>
        </w:rPr>
        <w:t> </w:t>
      </w:r>
      <w:r w:rsidR="0071655B">
        <w:rPr>
          <w:rFonts w:ascii="Times New Roman" w:hAnsi="Times New Roman"/>
          <w:shd w:val="clear" w:color="auto" w:fill="FFFFFF"/>
        </w:rPr>
        <w:t>45</w:t>
      </w:r>
      <w:r w:rsidRPr="00564A2C">
        <w:rPr>
          <w:rFonts w:ascii="Times New Roman" w:hAnsi="Times New Roman"/>
          <w:shd w:val="clear" w:color="auto" w:fill="FFFFFF"/>
        </w:rPr>
        <w:t>(15): 2067-2082.</w:t>
      </w:r>
    </w:p>
    <w:p w14:paraId="4255D139"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Shepherd, B. 2013. </w:t>
      </w:r>
      <w:r w:rsidR="00F31612" w:rsidRPr="00564A2C">
        <w:rPr>
          <w:rFonts w:ascii="Times New Roman" w:hAnsi="Times New Roman"/>
          <w:shd w:val="clear" w:color="auto" w:fill="FFFFFF"/>
        </w:rPr>
        <w:t>“</w:t>
      </w:r>
      <w:r w:rsidRPr="00564A2C">
        <w:rPr>
          <w:rFonts w:ascii="Times New Roman" w:hAnsi="Times New Roman"/>
          <w:shd w:val="clear" w:color="auto" w:fill="FFFFFF"/>
        </w:rPr>
        <w:t xml:space="preserve">The </w:t>
      </w:r>
      <w:r w:rsidR="00F31612" w:rsidRPr="00564A2C">
        <w:rPr>
          <w:rFonts w:ascii="Times New Roman" w:hAnsi="Times New Roman"/>
          <w:shd w:val="clear" w:color="auto" w:fill="FFFFFF"/>
        </w:rPr>
        <w:t>G</w:t>
      </w:r>
      <w:r w:rsidRPr="00564A2C">
        <w:rPr>
          <w:rFonts w:ascii="Times New Roman" w:hAnsi="Times New Roman"/>
          <w:shd w:val="clear" w:color="auto" w:fill="FFFFFF"/>
        </w:rPr>
        <w:t xml:space="preserve">ravity </w:t>
      </w:r>
      <w:r w:rsidR="00F31612" w:rsidRPr="00564A2C">
        <w:rPr>
          <w:rFonts w:ascii="Times New Roman" w:hAnsi="Times New Roman"/>
          <w:shd w:val="clear" w:color="auto" w:fill="FFFFFF"/>
        </w:rPr>
        <w:t>M</w:t>
      </w:r>
      <w:r w:rsidRPr="00564A2C">
        <w:rPr>
          <w:rFonts w:ascii="Times New Roman" w:hAnsi="Times New Roman"/>
          <w:shd w:val="clear" w:color="auto" w:fill="FFFFFF"/>
        </w:rPr>
        <w:t xml:space="preserve">odel of </w:t>
      </w:r>
      <w:r w:rsidR="00F31612" w:rsidRPr="00564A2C">
        <w:rPr>
          <w:rFonts w:ascii="Times New Roman" w:hAnsi="Times New Roman"/>
          <w:shd w:val="clear" w:color="auto" w:fill="FFFFFF"/>
        </w:rPr>
        <w:t>I</w:t>
      </w:r>
      <w:r w:rsidRPr="00564A2C">
        <w:rPr>
          <w:rFonts w:ascii="Times New Roman" w:hAnsi="Times New Roman"/>
          <w:shd w:val="clear" w:color="auto" w:fill="FFFFFF"/>
        </w:rPr>
        <w:t xml:space="preserve">nternational </w:t>
      </w:r>
      <w:r w:rsidR="00F31612" w:rsidRPr="00564A2C">
        <w:rPr>
          <w:rFonts w:ascii="Times New Roman" w:hAnsi="Times New Roman"/>
          <w:shd w:val="clear" w:color="auto" w:fill="FFFFFF"/>
        </w:rPr>
        <w:t>T</w:t>
      </w:r>
      <w:r w:rsidRPr="00564A2C">
        <w:rPr>
          <w:rFonts w:ascii="Times New Roman" w:hAnsi="Times New Roman"/>
          <w:shd w:val="clear" w:color="auto" w:fill="FFFFFF"/>
        </w:rPr>
        <w:t xml:space="preserve">rade: A </w:t>
      </w:r>
      <w:r w:rsidR="00F31612" w:rsidRPr="00564A2C">
        <w:rPr>
          <w:rFonts w:ascii="Times New Roman" w:hAnsi="Times New Roman"/>
          <w:shd w:val="clear" w:color="auto" w:fill="FFFFFF"/>
        </w:rPr>
        <w:t>U</w:t>
      </w:r>
      <w:r w:rsidRPr="00564A2C">
        <w:rPr>
          <w:rFonts w:ascii="Times New Roman" w:hAnsi="Times New Roman"/>
          <w:shd w:val="clear" w:color="auto" w:fill="FFFFFF"/>
        </w:rPr>
        <w:t xml:space="preserve">ser </w:t>
      </w:r>
      <w:r w:rsidR="00F31612" w:rsidRPr="00564A2C">
        <w:rPr>
          <w:rFonts w:ascii="Times New Roman" w:hAnsi="Times New Roman"/>
          <w:shd w:val="clear" w:color="auto" w:fill="FFFFFF"/>
        </w:rPr>
        <w:t>G</w:t>
      </w:r>
      <w:r w:rsidRPr="00564A2C">
        <w:rPr>
          <w:rFonts w:ascii="Times New Roman" w:hAnsi="Times New Roman"/>
          <w:shd w:val="clear" w:color="auto" w:fill="FFFFFF"/>
        </w:rPr>
        <w:t>uide.</w:t>
      </w:r>
      <w:r w:rsidR="00F31612" w:rsidRPr="00564A2C">
        <w:rPr>
          <w:rFonts w:ascii="Times New Roman" w:hAnsi="Times New Roman"/>
          <w:shd w:val="clear" w:color="auto" w:fill="FFFFFF"/>
        </w:rPr>
        <w:t>”</w:t>
      </w:r>
      <w:r w:rsidRPr="00564A2C">
        <w:rPr>
          <w:rFonts w:ascii="Times New Roman" w:hAnsi="Times New Roman"/>
          <w:shd w:val="clear" w:color="auto" w:fill="FFFFFF"/>
        </w:rPr>
        <w:t xml:space="preserve"> </w:t>
      </w:r>
      <w:proofErr w:type="spellStart"/>
      <w:r w:rsidRPr="00564A2C">
        <w:rPr>
          <w:rFonts w:ascii="Times New Roman" w:hAnsi="Times New Roman"/>
          <w:shd w:val="clear" w:color="auto" w:fill="FFFFFF"/>
        </w:rPr>
        <w:t>ARTNeT</w:t>
      </w:r>
      <w:proofErr w:type="spellEnd"/>
      <w:r w:rsidRPr="00564A2C">
        <w:rPr>
          <w:rFonts w:ascii="Times New Roman" w:hAnsi="Times New Roman"/>
          <w:shd w:val="clear" w:color="auto" w:fill="FFFFFF"/>
        </w:rPr>
        <w:t xml:space="preserve"> Books and Research Reports.</w:t>
      </w:r>
    </w:p>
    <w:p w14:paraId="71484AB0" w14:textId="77777777" w:rsidR="00A02472" w:rsidRPr="00564A2C" w:rsidRDefault="00A02472" w:rsidP="00A02472">
      <w:pPr>
        <w:spacing w:line="480" w:lineRule="auto"/>
        <w:ind w:left="720" w:hanging="720"/>
        <w:rPr>
          <w:rFonts w:ascii="Times New Roman" w:eastAsia="Arial Unicode MS" w:hAnsi="Times New Roman"/>
          <w:noProof/>
          <w:shd w:val="clear" w:color="auto" w:fill="FFFFFF"/>
        </w:rPr>
      </w:pPr>
      <w:r w:rsidRPr="00564A2C">
        <w:rPr>
          <w:rFonts w:ascii="Times New Roman" w:hAnsi="Times New Roman"/>
          <w:shd w:val="clear" w:color="auto" w:fill="FFFFFF"/>
        </w:rPr>
        <w:t xml:space="preserve">Taheripour, F., </w:t>
      </w:r>
      <w:r w:rsidR="00F31612" w:rsidRPr="00564A2C">
        <w:rPr>
          <w:rFonts w:ascii="Times New Roman" w:hAnsi="Times New Roman"/>
          <w:shd w:val="clear" w:color="auto" w:fill="FFFFFF"/>
        </w:rPr>
        <w:t xml:space="preserve">T.W. </w:t>
      </w:r>
      <w:r w:rsidRPr="00564A2C">
        <w:rPr>
          <w:rFonts w:ascii="Times New Roman" w:hAnsi="Times New Roman"/>
          <w:shd w:val="clear" w:color="auto" w:fill="FFFFFF"/>
        </w:rPr>
        <w:t xml:space="preserve">Hertel, </w:t>
      </w:r>
      <w:r w:rsidR="00F31612" w:rsidRPr="00564A2C">
        <w:rPr>
          <w:rFonts w:ascii="Times New Roman" w:hAnsi="Times New Roman"/>
          <w:shd w:val="clear" w:color="auto" w:fill="FFFFFF"/>
        </w:rPr>
        <w:t xml:space="preserve">W.E. </w:t>
      </w:r>
      <w:r w:rsidRPr="00564A2C">
        <w:rPr>
          <w:rFonts w:ascii="Times New Roman" w:hAnsi="Times New Roman"/>
          <w:shd w:val="clear" w:color="auto" w:fill="FFFFFF"/>
        </w:rPr>
        <w:t xml:space="preserve">Tyner, </w:t>
      </w:r>
      <w:r w:rsidR="00F31612" w:rsidRPr="00564A2C">
        <w:rPr>
          <w:rFonts w:ascii="Times New Roman" w:hAnsi="Times New Roman"/>
          <w:shd w:val="clear" w:color="auto" w:fill="FFFFFF"/>
        </w:rPr>
        <w:t xml:space="preserve">J.F. </w:t>
      </w:r>
      <w:r w:rsidRPr="00564A2C">
        <w:rPr>
          <w:rFonts w:ascii="Times New Roman" w:hAnsi="Times New Roman"/>
          <w:shd w:val="clear" w:color="auto" w:fill="FFFFFF"/>
        </w:rPr>
        <w:t>Beckman</w:t>
      </w:r>
      <w:r w:rsidR="00F31612" w:rsidRPr="00564A2C">
        <w:rPr>
          <w:rFonts w:ascii="Times New Roman" w:hAnsi="Times New Roman"/>
          <w:shd w:val="clear" w:color="auto" w:fill="FFFFFF"/>
        </w:rPr>
        <w:t xml:space="preserve"> and D.K. </w:t>
      </w:r>
      <w:r w:rsidRPr="00564A2C">
        <w:rPr>
          <w:rFonts w:ascii="Times New Roman" w:hAnsi="Times New Roman"/>
          <w:shd w:val="clear" w:color="auto" w:fill="FFFFFF"/>
        </w:rPr>
        <w:t xml:space="preserve">Birur.2010. </w:t>
      </w:r>
      <w:r w:rsidR="00F31612" w:rsidRPr="00564A2C">
        <w:rPr>
          <w:rFonts w:ascii="Times New Roman" w:hAnsi="Times New Roman"/>
          <w:shd w:val="clear" w:color="auto" w:fill="FFFFFF"/>
        </w:rPr>
        <w:t>“</w:t>
      </w:r>
      <w:r w:rsidRPr="00564A2C">
        <w:rPr>
          <w:rFonts w:ascii="Times New Roman" w:hAnsi="Times New Roman"/>
          <w:shd w:val="clear" w:color="auto" w:fill="FFFFFF"/>
        </w:rPr>
        <w:t xml:space="preserve">Biofuels and their </w:t>
      </w:r>
      <w:r w:rsidR="00F31612" w:rsidRPr="00564A2C">
        <w:rPr>
          <w:rFonts w:ascii="Times New Roman" w:hAnsi="Times New Roman"/>
          <w:shd w:val="clear" w:color="auto" w:fill="FFFFFF"/>
        </w:rPr>
        <w:t>B</w:t>
      </w:r>
      <w:r w:rsidRPr="00564A2C">
        <w:rPr>
          <w:rFonts w:ascii="Times New Roman" w:hAnsi="Times New Roman"/>
          <w:shd w:val="clear" w:color="auto" w:fill="FFFFFF"/>
        </w:rPr>
        <w:t xml:space="preserve">y-products: </w:t>
      </w:r>
      <w:r w:rsidR="00F31612" w:rsidRPr="00564A2C">
        <w:rPr>
          <w:rFonts w:ascii="Times New Roman" w:hAnsi="Times New Roman"/>
          <w:shd w:val="clear" w:color="auto" w:fill="FFFFFF"/>
        </w:rPr>
        <w:t>G</w:t>
      </w:r>
      <w:r w:rsidRPr="00564A2C">
        <w:rPr>
          <w:rFonts w:ascii="Times New Roman" w:hAnsi="Times New Roman"/>
          <w:shd w:val="clear" w:color="auto" w:fill="FFFFFF"/>
        </w:rPr>
        <w:t xml:space="preserve">lobal </w:t>
      </w:r>
      <w:r w:rsidR="00F31612" w:rsidRPr="00564A2C">
        <w:rPr>
          <w:rFonts w:ascii="Times New Roman" w:hAnsi="Times New Roman"/>
          <w:shd w:val="clear" w:color="auto" w:fill="FFFFFF"/>
        </w:rPr>
        <w:t>E</w:t>
      </w:r>
      <w:r w:rsidRPr="00564A2C">
        <w:rPr>
          <w:rFonts w:ascii="Times New Roman" w:hAnsi="Times New Roman"/>
          <w:shd w:val="clear" w:color="auto" w:fill="FFFFFF"/>
        </w:rPr>
        <w:t xml:space="preserve">conomic and </w:t>
      </w:r>
      <w:r w:rsidR="00F31612" w:rsidRPr="00564A2C">
        <w:rPr>
          <w:rFonts w:ascii="Times New Roman" w:hAnsi="Times New Roman"/>
          <w:shd w:val="clear" w:color="auto" w:fill="FFFFFF"/>
        </w:rPr>
        <w:t>E</w:t>
      </w:r>
      <w:r w:rsidRPr="00564A2C">
        <w:rPr>
          <w:rFonts w:ascii="Times New Roman" w:hAnsi="Times New Roman"/>
          <w:shd w:val="clear" w:color="auto" w:fill="FFFFFF"/>
        </w:rPr>
        <w:t xml:space="preserve">nvironmental </w:t>
      </w:r>
      <w:r w:rsidR="00F31612" w:rsidRPr="00564A2C">
        <w:rPr>
          <w:rFonts w:ascii="Times New Roman" w:hAnsi="Times New Roman"/>
          <w:shd w:val="clear" w:color="auto" w:fill="FFFFFF"/>
        </w:rPr>
        <w:t>I</w:t>
      </w:r>
      <w:r w:rsidRPr="00564A2C">
        <w:rPr>
          <w:rFonts w:ascii="Times New Roman" w:hAnsi="Times New Roman"/>
          <w:shd w:val="clear" w:color="auto" w:fill="FFFFFF"/>
        </w:rPr>
        <w:t>mplications.</w:t>
      </w:r>
      <w:r w:rsidR="00F31612" w:rsidRPr="00564A2C">
        <w:rPr>
          <w:rFonts w:ascii="Times New Roman" w:hAnsi="Times New Roman"/>
          <w:shd w:val="clear" w:color="auto" w:fill="FFFFFF"/>
        </w:rPr>
        <w:t>”</w:t>
      </w:r>
      <w:r w:rsidRPr="00564A2C">
        <w:rPr>
          <w:rStyle w:val="apple-converted-space"/>
          <w:rFonts w:ascii="Times New Roman" w:hAnsi="Times New Roman"/>
          <w:shd w:val="clear" w:color="auto" w:fill="FFFFFF"/>
        </w:rPr>
        <w:t> </w:t>
      </w:r>
      <w:r w:rsidRPr="00564A2C">
        <w:rPr>
          <w:rFonts w:ascii="Times New Roman" w:hAnsi="Times New Roman"/>
          <w:i/>
          <w:iCs/>
          <w:shd w:val="clear" w:color="auto" w:fill="FFFFFF"/>
        </w:rPr>
        <w:t>Biomass and Bioenergy</w:t>
      </w:r>
      <w:r w:rsidRPr="00564A2C">
        <w:rPr>
          <w:rFonts w:ascii="Times New Roman" w:hAnsi="Times New Roman"/>
          <w:iCs/>
          <w:shd w:val="clear" w:color="auto" w:fill="FFFFFF"/>
        </w:rPr>
        <w:t>,</w:t>
      </w:r>
      <w:r w:rsidRPr="00564A2C">
        <w:rPr>
          <w:rStyle w:val="apple-converted-space"/>
          <w:rFonts w:ascii="Times New Roman" w:hAnsi="Times New Roman"/>
          <w:shd w:val="clear" w:color="auto" w:fill="FFFFFF"/>
        </w:rPr>
        <w:t> </w:t>
      </w:r>
      <w:r w:rsidR="0071655B">
        <w:rPr>
          <w:rFonts w:ascii="Times New Roman" w:hAnsi="Times New Roman"/>
          <w:shd w:val="clear" w:color="auto" w:fill="FFFFFF"/>
        </w:rPr>
        <w:t>34</w:t>
      </w:r>
      <w:r w:rsidRPr="00564A2C">
        <w:rPr>
          <w:rFonts w:ascii="Times New Roman" w:hAnsi="Times New Roman"/>
          <w:shd w:val="clear" w:color="auto" w:fill="FFFFFF"/>
        </w:rPr>
        <w:t>(3): 278-289.</w:t>
      </w:r>
    </w:p>
    <w:p w14:paraId="7D663553"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eastAsia="Arial Unicode MS" w:hAnsi="Times New Roman"/>
          <w:noProof/>
          <w:shd w:val="clear" w:color="auto" w:fill="FFFFFF"/>
        </w:rPr>
        <w:t>Tinbergen, J.</w:t>
      </w:r>
      <w:r w:rsidR="00C31DB5" w:rsidRPr="00564A2C">
        <w:rPr>
          <w:rFonts w:ascii="Times New Roman" w:eastAsia="Arial Unicode MS" w:hAnsi="Times New Roman"/>
          <w:noProof/>
          <w:shd w:val="clear" w:color="auto" w:fill="FFFFFF"/>
        </w:rPr>
        <w:t xml:space="preserve"> </w:t>
      </w:r>
      <w:r w:rsidRPr="00564A2C">
        <w:rPr>
          <w:rFonts w:ascii="Times New Roman" w:eastAsia="Arial Unicode MS" w:hAnsi="Times New Roman"/>
          <w:shd w:val="clear" w:color="auto" w:fill="FFFFFF"/>
        </w:rPr>
        <w:t>1962</w:t>
      </w:r>
      <w:r w:rsidRPr="00564A2C">
        <w:rPr>
          <w:rFonts w:ascii="Times New Roman" w:eastAsia="Arial Unicode MS" w:hAnsi="Times New Roman"/>
          <w:noProof/>
          <w:shd w:val="clear" w:color="auto" w:fill="FFFFFF"/>
        </w:rPr>
        <w:t xml:space="preserve">. </w:t>
      </w:r>
      <w:r w:rsidR="00C31DB5" w:rsidRPr="00564A2C">
        <w:rPr>
          <w:rFonts w:ascii="Times New Roman" w:eastAsia="Arial Unicode MS" w:hAnsi="Times New Roman"/>
          <w:noProof/>
          <w:shd w:val="clear" w:color="auto" w:fill="FFFFFF"/>
        </w:rPr>
        <w:t>“</w:t>
      </w:r>
      <w:r w:rsidRPr="00564A2C">
        <w:rPr>
          <w:rFonts w:ascii="Times New Roman" w:eastAsia="Arial Unicode MS" w:hAnsi="Times New Roman"/>
          <w:noProof/>
          <w:shd w:val="clear" w:color="auto" w:fill="FFFFFF"/>
        </w:rPr>
        <w:t>Shaping the World Economy. Suggestion for an International Economic Policy.</w:t>
      </w:r>
      <w:r w:rsidR="00C31DB5" w:rsidRPr="00564A2C">
        <w:rPr>
          <w:rFonts w:ascii="Times New Roman" w:eastAsia="Arial Unicode MS" w:hAnsi="Times New Roman"/>
          <w:noProof/>
          <w:shd w:val="clear" w:color="auto" w:fill="FFFFFF"/>
        </w:rPr>
        <w:t>”</w:t>
      </w:r>
      <w:r w:rsidRPr="00564A2C">
        <w:rPr>
          <w:rFonts w:ascii="Times New Roman" w:eastAsia="Arial Unicode MS" w:hAnsi="Times New Roman"/>
          <w:noProof/>
          <w:shd w:val="clear" w:color="auto" w:fill="FFFFFF"/>
        </w:rPr>
        <w:t xml:space="preserve"> New York: Twentieth Century Found</w:t>
      </w:r>
      <w:r w:rsidRPr="00564A2C">
        <w:rPr>
          <w:rFonts w:ascii="Times New Roman" w:eastAsia="Arial Unicode MS" w:hAnsi="Times New Roman"/>
          <w:shd w:val="clear" w:color="auto" w:fill="FFFFFF"/>
        </w:rPr>
        <w:t>.</w:t>
      </w:r>
    </w:p>
    <w:p w14:paraId="5518A6DD" w14:textId="6BF2842D" w:rsidR="00A02472" w:rsidRPr="00564A2C" w:rsidRDefault="00A02472" w:rsidP="00A02472">
      <w:pPr>
        <w:tabs>
          <w:tab w:val="left" w:pos="1197"/>
        </w:tabs>
        <w:spacing w:line="480" w:lineRule="auto"/>
        <w:ind w:left="720" w:hanging="720"/>
        <w:rPr>
          <w:rFonts w:ascii="Times New Roman" w:eastAsia="Arial Unicode MS" w:hAnsi="Times New Roman"/>
          <w:b/>
          <w:shd w:val="clear" w:color="auto" w:fill="FFFFFF"/>
        </w:rPr>
      </w:pPr>
      <w:r w:rsidRPr="00564A2C">
        <w:rPr>
          <w:rFonts w:ascii="Times New Roman" w:eastAsia="Arial Unicode MS" w:hAnsi="Times New Roman"/>
          <w:shd w:val="clear" w:color="auto" w:fill="FFFFFF"/>
        </w:rPr>
        <w:t xml:space="preserve">U.S. Department of Agriculture (USDA) – Economic Research Service (ERS), Feed Outlook. 2016a. Accessed </w:t>
      </w:r>
      <w:proofErr w:type="gramStart"/>
      <w:r w:rsidRPr="00564A2C">
        <w:rPr>
          <w:rFonts w:ascii="Times New Roman" w:eastAsia="Arial Unicode MS" w:hAnsi="Times New Roman"/>
          <w:shd w:val="clear" w:color="auto" w:fill="FFFFFF"/>
        </w:rPr>
        <w:t>December</w:t>
      </w:r>
      <w:r w:rsidR="00AE318D">
        <w:rPr>
          <w:rFonts w:ascii="Times New Roman" w:eastAsia="Arial Unicode MS" w:hAnsi="Times New Roman"/>
          <w:shd w:val="clear" w:color="auto" w:fill="FFFFFF"/>
        </w:rPr>
        <w:t>,</w:t>
      </w:r>
      <w:proofErr w:type="gramEnd"/>
      <w:r w:rsidRPr="00564A2C">
        <w:rPr>
          <w:rFonts w:ascii="Times New Roman" w:eastAsia="Arial Unicode MS" w:hAnsi="Times New Roman"/>
          <w:shd w:val="clear" w:color="auto" w:fill="FFFFFF"/>
        </w:rPr>
        <w:t xml:space="preserve"> 2016, available at http://usda.mannlib.cornell.edu/usda/current/FDS/FDS-12-14-2016.pdf</w:t>
      </w:r>
    </w:p>
    <w:p w14:paraId="2DC653EA" w14:textId="216FD9CE" w:rsidR="00A02472" w:rsidRPr="00564A2C" w:rsidRDefault="00A02472" w:rsidP="00A02472">
      <w:pPr>
        <w:tabs>
          <w:tab w:val="left" w:pos="1197"/>
        </w:tabs>
        <w:spacing w:line="480" w:lineRule="auto"/>
        <w:ind w:left="720" w:hanging="720"/>
        <w:rPr>
          <w:rFonts w:ascii="Times New Roman" w:eastAsia="Arial Unicode MS" w:hAnsi="Times New Roman"/>
          <w:b/>
          <w:shd w:val="clear" w:color="auto" w:fill="FFFFFF"/>
        </w:rPr>
      </w:pPr>
      <w:r w:rsidRPr="00564A2C">
        <w:rPr>
          <w:rFonts w:ascii="Times New Roman" w:eastAsia="Arial Unicode MS" w:hAnsi="Times New Roman"/>
          <w:shd w:val="clear" w:color="auto" w:fill="FFFFFF"/>
        </w:rPr>
        <w:t xml:space="preserve">U.S. Department of Agriculture – Economic Research Service (ERS), U.S. Bioenergy Statistics. 2016b. Accessed </w:t>
      </w:r>
      <w:proofErr w:type="gramStart"/>
      <w:r w:rsidRPr="00564A2C">
        <w:rPr>
          <w:rFonts w:ascii="Times New Roman" w:eastAsia="Arial Unicode MS" w:hAnsi="Times New Roman"/>
          <w:shd w:val="clear" w:color="auto" w:fill="FFFFFF"/>
        </w:rPr>
        <w:t>August</w:t>
      </w:r>
      <w:r w:rsidR="00AE318D">
        <w:rPr>
          <w:rFonts w:ascii="Times New Roman" w:eastAsia="Arial Unicode MS" w:hAnsi="Times New Roman"/>
          <w:shd w:val="clear" w:color="auto" w:fill="FFFFFF"/>
        </w:rPr>
        <w:t>,</w:t>
      </w:r>
      <w:proofErr w:type="gramEnd"/>
      <w:r w:rsidRPr="00564A2C">
        <w:rPr>
          <w:rFonts w:ascii="Times New Roman" w:eastAsia="Arial Unicode MS" w:hAnsi="Times New Roman"/>
          <w:shd w:val="clear" w:color="auto" w:fill="FFFFFF"/>
        </w:rPr>
        <w:t xml:space="preserve"> 2016, available at http://www.ers.usda.gov/data-products/us-bioenergy-statistics.aspx.</w:t>
      </w:r>
      <w:r w:rsidRPr="00564A2C">
        <w:rPr>
          <w:rFonts w:ascii="Times New Roman" w:eastAsia="Arial Unicode MS" w:hAnsi="Times New Roman"/>
          <w:shd w:val="clear" w:color="auto" w:fill="FFFFFF"/>
        </w:rPr>
        <w:tab/>
      </w:r>
    </w:p>
    <w:p w14:paraId="2C8DF381" w14:textId="3919963B" w:rsidR="00A02472" w:rsidRPr="00564A2C" w:rsidRDefault="00A02472" w:rsidP="00A02472">
      <w:pPr>
        <w:tabs>
          <w:tab w:val="left" w:pos="1197"/>
        </w:tabs>
        <w:spacing w:line="480" w:lineRule="auto"/>
        <w:ind w:left="720" w:hanging="720"/>
        <w:rPr>
          <w:rFonts w:ascii="Times New Roman" w:eastAsia="Arial Unicode MS" w:hAnsi="Times New Roman"/>
          <w:shd w:val="clear" w:color="auto" w:fill="FFFFFF"/>
        </w:rPr>
      </w:pPr>
      <w:r w:rsidRPr="00564A2C">
        <w:rPr>
          <w:rFonts w:ascii="Times New Roman" w:eastAsia="Arial Unicode MS" w:hAnsi="Times New Roman"/>
          <w:shd w:val="clear" w:color="auto" w:fill="FFFFFF"/>
        </w:rPr>
        <w:t xml:space="preserve">U.S. Department of Agriculture (USDA) – Economic Research Service (ERS), International Macroeconomic Database. 2016c. Accessed </w:t>
      </w:r>
      <w:proofErr w:type="gramStart"/>
      <w:r w:rsidRPr="00564A2C">
        <w:rPr>
          <w:rFonts w:ascii="Times New Roman" w:eastAsia="Arial Unicode MS" w:hAnsi="Times New Roman"/>
          <w:shd w:val="clear" w:color="auto" w:fill="FFFFFF"/>
        </w:rPr>
        <w:t>July</w:t>
      </w:r>
      <w:r w:rsidR="00AE318D">
        <w:rPr>
          <w:rFonts w:ascii="Times New Roman" w:eastAsia="Arial Unicode MS" w:hAnsi="Times New Roman"/>
          <w:shd w:val="clear" w:color="auto" w:fill="FFFFFF"/>
        </w:rPr>
        <w:t>,</w:t>
      </w:r>
      <w:proofErr w:type="gramEnd"/>
      <w:r w:rsidRPr="00564A2C">
        <w:rPr>
          <w:rFonts w:ascii="Times New Roman" w:eastAsia="Arial Unicode MS" w:hAnsi="Times New Roman"/>
          <w:shd w:val="clear" w:color="auto" w:fill="FFFFFF"/>
        </w:rPr>
        <w:t xml:space="preserve"> 2016, available at https://www.ers.usda.gov/data-products/international-macroeconomic-data-set.aspx.</w:t>
      </w:r>
    </w:p>
    <w:p w14:paraId="4D0F3F89" w14:textId="5B9A7843" w:rsidR="00A02472" w:rsidRPr="00564A2C" w:rsidRDefault="00A02472" w:rsidP="00A02472">
      <w:pPr>
        <w:tabs>
          <w:tab w:val="left" w:pos="1197"/>
        </w:tabs>
        <w:spacing w:line="480" w:lineRule="auto"/>
        <w:ind w:left="720" w:hanging="720"/>
        <w:rPr>
          <w:rFonts w:ascii="Times New Roman" w:eastAsia="Arial Unicode MS" w:hAnsi="Times New Roman"/>
          <w:shd w:val="clear" w:color="auto" w:fill="FFFFFF"/>
        </w:rPr>
      </w:pPr>
      <w:r w:rsidRPr="00564A2C">
        <w:rPr>
          <w:rFonts w:ascii="Times New Roman" w:eastAsia="Arial Unicode MS" w:hAnsi="Times New Roman"/>
          <w:shd w:val="clear" w:color="auto" w:fill="FFFFFF"/>
        </w:rPr>
        <w:lastRenderedPageBreak/>
        <w:t xml:space="preserve">U.S. Department of Agriculture (USDA) – Foreign Agricultural Service (FAS), Global Agricultural Information Network (GAIN). 2015. Vietnam Removes Value Added Tax on Animal Feed Inputs and Products.  GAIN report number VM5036. Accessed </w:t>
      </w:r>
      <w:proofErr w:type="gramStart"/>
      <w:r w:rsidRPr="00564A2C">
        <w:rPr>
          <w:rFonts w:ascii="Times New Roman" w:eastAsia="Arial Unicode MS" w:hAnsi="Times New Roman"/>
          <w:shd w:val="clear" w:color="auto" w:fill="FFFFFF"/>
        </w:rPr>
        <w:t>October</w:t>
      </w:r>
      <w:r w:rsidR="00AE318D">
        <w:rPr>
          <w:rFonts w:ascii="Times New Roman" w:eastAsia="Arial Unicode MS" w:hAnsi="Times New Roman"/>
          <w:shd w:val="clear" w:color="auto" w:fill="FFFFFF"/>
        </w:rPr>
        <w:t>,</w:t>
      </w:r>
      <w:proofErr w:type="gramEnd"/>
      <w:r w:rsidRPr="00564A2C">
        <w:rPr>
          <w:rFonts w:ascii="Times New Roman" w:eastAsia="Arial Unicode MS" w:hAnsi="Times New Roman"/>
          <w:shd w:val="clear" w:color="auto" w:fill="FFFFFF"/>
        </w:rPr>
        <w:t xml:space="preserve"> 2016, available at http://gain.fas.usda.gov/Recent%20GAIN%20Publications/Vietnam%20Removes%20Value%20Added%20Tax%20on%20Animal%20Feed%20Inputs%20and%20Products_Hanoi_Vietnam_6-4-2015.pdf</w:t>
      </w:r>
    </w:p>
    <w:p w14:paraId="5FA75F6D" w14:textId="77777777" w:rsidR="00AE318D" w:rsidRPr="00564A2C" w:rsidRDefault="00AE318D" w:rsidP="00AE318D">
      <w:pPr>
        <w:tabs>
          <w:tab w:val="left" w:pos="1197"/>
        </w:tabs>
        <w:spacing w:line="480" w:lineRule="auto"/>
        <w:ind w:left="720" w:hanging="720"/>
        <w:rPr>
          <w:rFonts w:ascii="Times New Roman" w:eastAsia="Arial Unicode MS" w:hAnsi="Times New Roman"/>
          <w:shd w:val="clear" w:color="auto" w:fill="FFFFFF"/>
        </w:rPr>
      </w:pPr>
      <w:r w:rsidRPr="00564A2C">
        <w:rPr>
          <w:rFonts w:ascii="Times New Roman" w:eastAsia="Arial Unicode MS" w:hAnsi="Times New Roman"/>
          <w:shd w:val="clear" w:color="auto" w:fill="FFFFFF"/>
        </w:rPr>
        <w:t xml:space="preserve">U.S. Department of Agriculture (USDA) – Foreign Agricultural Service (FAS), Global Agricultural Trade System (GATS). 2016a. Accessed </w:t>
      </w:r>
      <w:proofErr w:type="gramStart"/>
      <w:r w:rsidRPr="00564A2C">
        <w:rPr>
          <w:rFonts w:ascii="Times New Roman" w:eastAsia="Arial Unicode MS" w:hAnsi="Times New Roman"/>
          <w:shd w:val="clear" w:color="auto" w:fill="FFFFFF"/>
        </w:rPr>
        <w:t>August</w:t>
      </w:r>
      <w:r>
        <w:rPr>
          <w:rFonts w:ascii="Times New Roman" w:eastAsia="Arial Unicode MS" w:hAnsi="Times New Roman"/>
          <w:shd w:val="clear" w:color="auto" w:fill="FFFFFF"/>
        </w:rPr>
        <w:t>,</w:t>
      </w:r>
      <w:proofErr w:type="gramEnd"/>
      <w:r w:rsidRPr="00564A2C">
        <w:rPr>
          <w:rFonts w:ascii="Times New Roman" w:eastAsia="Arial Unicode MS" w:hAnsi="Times New Roman"/>
          <w:shd w:val="clear" w:color="auto" w:fill="FFFFFF"/>
        </w:rPr>
        <w:t xml:space="preserve"> 2016, available at </w:t>
      </w:r>
      <w:r w:rsidRPr="00564A2C">
        <w:rPr>
          <w:rFonts w:ascii="Times New Roman" w:hAnsi="Times New Roman"/>
        </w:rPr>
        <w:t>http://apps.fas.usda.gov/gats/default.aspx</w:t>
      </w:r>
      <w:r w:rsidRPr="00564A2C">
        <w:rPr>
          <w:rFonts w:ascii="Times New Roman" w:eastAsia="Arial Unicode MS" w:hAnsi="Times New Roman"/>
          <w:shd w:val="clear" w:color="auto" w:fill="FFFFFF"/>
        </w:rPr>
        <w:t>.</w:t>
      </w:r>
    </w:p>
    <w:p w14:paraId="5D053AB7" w14:textId="5C261309" w:rsidR="00A02472" w:rsidRPr="00564A2C" w:rsidRDefault="00A02472" w:rsidP="00A02472">
      <w:pPr>
        <w:tabs>
          <w:tab w:val="left" w:pos="1197"/>
        </w:tabs>
        <w:spacing w:line="480" w:lineRule="auto"/>
        <w:ind w:left="720" w:hanging="720"/>
        <w:rPr>
          <w:rFonts w:ascii="Times New Roman" w:eastAsia="Arial Unicode MS" w:hAnsi="Times New Roman"/>
          <w:shd w:val="clear" w:color="auto" w:fill="FFFFFF"/>
        </w:rPr>
      </w:pPr>
      <w:r w:rsidRPr="00564A2C">
        <w:rPr>
          <w:rFonts w:ascii="Times New Roman" w:eastAsia="Arial Unicode MS" w:hAnsi="Times New Roman"/>
          <w:shd w:val="clear" w:color="auto" w:fill="FFFFFF"/>
        </w:rPr>
        <w:t xml:space="preserve">U.S. Department of Agriculture (USDA) – Foreign Agricultural Service (FAS), Global Agricultural Information Network (GAIN). Grain and Feed Annual. 2016b. GAIN report number VM6024. Accessed </w:t>
      </w:r>
      <w:proofErr w:type="gramStart"/>
      <w:r w:rsidRPr="00564A2C">
        <w:rPr>
          <w:rFonts w:ascii="Times New Roman" w:eastAsia="Arial Unicode MS" w:hAnsi="Times New Roman"/>
          <w:shd w:val="clear" w:color="auto" w:fill="FFFFFF"/>
        </w:rPr>
        <w:t>October</w:t>
      </w:r>
      <w:r w:rsidR="00AE318D">
        <w:rPr>
          <w:rFonts w:ascii="Times New Roman" w:eastAsia="Arial Unicode MS" w:hAnsi="Times New Roman"/>
          <w:shd w:val="clear" w:color="auto" w:fill="FFFFFF"/>
        </w:rPr>
        <w:t>,</w:t>
      </w:r>
      <w:proofErr w:type="gramEnd"/>
      <w:r w:rsidRPr="00564A2C">
        <w:rPr>
          <w:rFonts w:ascii="Times New Roman" w:eastAsia="Arial Unicode MS" w:hAnsi="Times New Roman"/>
          <w:shd w:val="clear" w:color="auto" w:fill="FFFFFF"/>
        </w:rPr>
        <w:t xml:space="preserve"> 2016, available at http://gain.fas.usda.gov/Recent%20GAIN%20Publications/GRAIN%20AND%20FEED%20ANNUAL_Hanoi_Vietnam_4-21-2016.pdf</w:t>
      </w:r>
    </w:p>
    <w:p w14:paraId="2CAA776B" w14:textId="2F7142B5" w:rsidR="00A02472" w:rsidRPr="00564A2C" w:rsidRDefault="00A02472" w:rsidP="00A02472">
      <w:pPr>
        <w:tabs>
          <w:tab w:val="left" w:pos="1197"/>
        </w:tabs>
        <w:spacing w:line="480" w:lineRule="auto"/>
        <w:ind w:left="720" w:hanging="720"/>
        <w:rPr>
          <w:rFonts w:ascii="Times New Roman" w:eastAsia="Arial Unicode MS" w:hAnsi="Times New Roman"/>
          <w:shd w:val="clear" w:color="auto" w:fill="FFFFFF"/>
        </w:rPr>
      </w:pPr>
      <w:r w:rsidRPr="00564A2C">
        <w:rPr>
          <w:rFonts w:ascii="Times New Roman" w:eastAsia="Arial Unicode MS" w:hAnsi="Times New Roman"/>
          <w:shd w:val="clear" w:color="auto" w:fill="FFFFFF"/>
        </w:rPr>
        <w:t xml:space="preserve">U.S. Department of Agriculture (USDA) – Foreign Agricultural Service (FAS), Global Agricultural Information Network (GAIN). Grain and Feed Annual. 2016c. GAIN report number TH6029. Accessed </w:t>
      </w:r>
      <w:proofErr w:type="gramStart"/>
      <w:r w:rsidRPr="00564A2C">
        <w:rPr>
          <w:rFonts w:ascii="Times New Roman" w:eastAsia="Arial Unicode MS" w:hAnsi="Times New Roman"/>
          <w:shd w:val="clear" w:color="auto" w:fill="FFFFFF"/>
        </w:rPr>
        <w:t>October</w:t>
      </w:r>
      <w:r w:rsidR="00AE318D">
        <w:rPr>
          <w:rFonts w:ascii="Times New Roman" w:eastAsia="Arial Unicode MS" w:hAnsi="Times New Roman"/>
          <w:shd w:val="clear" w:color="auto" w:fill="FFFFFF"/>
        </w:rPr>
        <w:t>,</w:t>
      </w:r>
      <w:proofErr w:type="gramEnd"/>
      <w:r w:rsidRPr="00564A2C">
        <w:rPr>
          <w:rFonts w:ascii="Times New Roman" w:eastAsia="Arial Unicode MS" w:hAnsi="Times New Roman"/>
          <w:shd w:val="clear" w:color="auto" w:fill="FFFFFF"/>
        </w:rPr>
        <w:t xml:space="preserve"> 2016, available at http://gain.fas.usda.gov/Recent%20GAIN%20Publications/Grain%20and%20Feed%20Annual_Bangkok_Thailand_3-18-2016.pdf</w:t>
      </w:r>
    </w:p>
    <w:p w14:paraId="22B3FDCB" w14:textId="499699EC" w:rsidR="00A02472" w:rsidRPr="00564A2C" w:rsidRDefault="00A02472" w:rsidP="00A02472">
      <w:pPr>
        <w:tabs>
          <w:tab w:val="left" w:pos="1197"/>
        </w:tabs>
        <w:spacing w:line="480" w:lineRule="auto"/>
        <w:ind w:left="720" w:hanging="720"/>
        <w:rPr>
          <w:rFonts w:ascii="Times New Roman" w:eastAsia="Arial Unicode MS" w:hAnsi="Times New Roman"/>
          <w:shd w:val="clear" w:color="auto" w:fill="FFFFFF"/>
        </w:rPr>
      </w:pPr>
      <w:r w:rsidRPr="00564A2C">
        <w:rPr>
          <w:rFonts w:ascii="Times New Roman" w:eastAsia="Arial Unicode MS" w:hAnsi="Times New Roman"/>
          <w:shd w:val="clear" w:color="auto" w:fill="FFFFFF"/>
        </w:rPr>
        <w:t>U.S. Department of Agriculture (USDA) – Foreign Agricultural Service (FAS), Global Agricultural Information Network (GAIN). Grain and Feed Annual.</w:t>
      </w:r>
      <w:r w:rsidRPr="00564A2C">
        <w:t xml:space="preserve"> </w:t>
      </w:r>
      <w:r w:rsidRPr="00564A2C">
        <w:rPr>
          <w:rFonts w:ascii="Times New Roman" w:eastAsia="Arial Unicode MS" w:hAnsi="Times New Roman"/>
          <w:shd w:val="clear" w:color="auto" w:fill="FFFFFF"/>
        </w:rPr>
        <w:t xml:space="preserve">2016d. GAIN report number </w:t>
      </w:r>
      <w:r w:rsidRPr="00564A2C">
        <w:rPr>
          <w:rFonts w:ascii="Times New Roman" w:hAnsi="Times New Roman"/>
        </w:rPr>
        <w:t>CH16027</w:t>
      </w:r>
      <w:r w:rsidRPr="00564A2C">
        <w:rPr>
          <w:rFonts w:ascii="Times New Roman" w:eastAsia="Arial Unicode MS" w:hAnsi="Times New Roman"/>
          <w:shd w:val="clear" w:color="auto" w:fill="FFFFFF"/>
        </w:rPr>
        <w:t xml:space="preserve">. Accessed </w:t>
      </w:r>
      <w:proofErr w:type="gramStart"/>
      <w:r w:rsidRPr="00564A2C">
        <w:rPr>
          <w:rFonts w:ascii="Times New Roman" w:eastAsia="Arial Unicode MS" w:hAnsi="Times New Roman"/>
          <w:shd w:val="clear" w:color="auto" w:fill="FFFFFF"/>
        </w:rPr>
        <w:t>August</w:t>
      </w:r>
      <w:r w:rsidR="00AE318D">
        <w:rPr>
          <w:rFonts w:ascii="Times New Roman" w:eastAsia="Arial Unicode MS" w:hAnsi="Times New Roman"/>
          <w:shd w:val="clear" w:color="auto" w:fill="FFFFFF"/>
        </w:rPr>
        <w:t>,</w:t>
      </w:r>
      <w:proofErr w:type="gramEnd"/>
      <w:r w:rsidRPr="00564A2C">
        <w:rPr>
          <w:rFonts w:ascii="Times New Roman" w:eastAsia="Arial Unicode MS" w:hAnsi="Times New Roman"/>
          <w:shd w:val="clear" w:color="auto" w:fill="FFFFFF"/>
        </w:rPr>
        <w:t xml:space="preserve"> 2016, available at </w:t>
      </w:r>
      <w:r w:rsidRPr="00564A2C">
        <w:rPr>
          <w:rFonts w:ascii="Times New Roman" w:eastAsia="Arial Unicode MS" w:hAnsi="Times New Roman"/>
          <w:shd w:val="clear" w:color="auto" w:fill="FFFFFF"/>
        </w:rPr>
        <w:lastRenderedPageBreak/>
        <w:t>https://gain.fas.usda.gov/Recent%20GAIN%20Publications/Grain%20and%20Feed%20Annual_Beijing_China%20-%20Peoples%20Republic%20of_4-8-2016.pdf</w:t>
      </w:r>
    </w:p>
    <w:p w14:paraId="6E1C17E1" w14:textId="36F0590C" w:rsidR="00A02472" w:rsidRPr="00564A2C" w:rsidRDefault="00A02472" w:rsidP="00A02472">
      <w:pPr>
        <w:tabs>
          <w:tab w:val="left" w:pos="1197"/>
        </w:tabs>
        <w:spacing w:line="480" w:lineRule="auto"/>
        <w:ind w:left="720" w:hanging="720"/>
        <w:rPr>
          <w:rFonts w:ascii="Times New Roman" w:eastAsia="Arial Unicode MS" w:hAnsi="Times New Roman"/>
          <w:shd w:val="clear" w:color="auto" w:fill="FFFFFF"/>
        </w:rPr>
      </w:pPr>
      <w:r w:rsidRPr="00564A2C">
        <w:rPr>
          <w:rFonts w:ascii="Times New Roman" w:eastAsia="Arial Unicode MS" w:hAnsi="Times New Roman"/>
          <w:shd w:val="clear" w:color="auto" w:fill="FFFFFF"/>
        </w:rPr>
        <w:t xml:space="preserve">U.S. Department of Agriculture (USDA) – Foreign Agricultural Service (FAS), Global Agricultural Information Network (GAIN). Grain and Feed Update. 2016e. GAIN report number TH6029. Accessed </w:t>
      </w:r>
      <w:proofErr w:type="gramStart"/>
      <w:r w:rsidRPr="00564A2C">
        <w:rPr>
          <w:rFonts w:ascii="Times New Roman" w:eastAsia="Arial Unicode MS" w:hAnsi="Times New Roman"/>
          <w:shd w:val="clear" w:color="auto" w:fill="FFFFFF"/>
        </w:rPr>
        <w:t>December</w:t>
      </w:r>
      <w:r w:rsidR="00AE318D">
        <w:rPr>
          <w:rFonts w:ascii="Times New Roman" w:eastAsia="Arial Unicode MS" w:hAnsi="Times New Roman"/>
          <w:shd w:val="clear" w:color="auto" w:fill="FFFFFF"/>
        </w:rPr>
        <w:t>,</w:t>
      </w:r>
      <w:proofErr w:type="gramEnd"/>
      <w:r w:rsidRPr="00564A2C">
        <w:rPr>
          <w:rFonts w:ascii="Times New Roman" w:eastAsia="Arial Unicode MS" w:hAnsi="Times New Roman"/>
          <w:shd w:val="clear" w:color="auto" w:fill="FFFFFF"/>
        </w:rPr>
        <w:t xml:space="preserve"> 2016, available at http://gain.fas.usda.gov/Recent%20GAIN%20Publications/Grain%20and%20Feed%20Update_Beijing_China%20-%20Peoples%20Republic%20of_11-21-2016.pdf</w:t>
      </w:r>
    </w:p>
    <w:p w14:paraId="46CD095A" w14:textId="63F69DC2" w:rsidR="00A02472" w:rsidRPr="00564A2C" w:rsidRDefault="00A02472" w:rsidP="00A02472">
      <w:pPr>
        <w:tabs>
          <w:tab w:val="left" w:pos="1197"/>
        </w:tabs>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U.S. Grains Council. A guide to distiller’s dried grains with solubles (DDGS)". Third Edition</w:t>
      </w:r>
      <w:r w:rsidR="00C31DB5" w:rsidRPr="00564A2C">
        <w:rPr>
          <w:rFonts w:ascii="Times New Roman" w:hAnsi="Times New Roman"/>
          <w:shd w:val="clear" w:color="auto" w:fill="FFFFFF"/>
        </w:rPr>
        <w:t xml:space="preserve">. </w:t>
      </w:r>
      <w:r w:rsidRPr="00564A2C">
        <w:rPr>
          <w:rFonts w:ascii="Times New Roman" w:hAnsi="Times New Roman"/>
          <w:shd w:val="clear" w:color="auto" w:fill="FFFFFF"/>
        </w:rPr>
        <w:t xml:space="preserve">2012. Accessed </w:t>
      </w:r>
      <w:proofErr w:type="gramStart"/>
      <w:r w:rsidRPr="00564A2C">
        <w:rPr>
          <w:rFonts w:ascii="Times New Roman" w:hAnsi="Times New Roman"/>
          <w:shd w:val="clear" w:color="auto" w:fill="FFFFFF"/>
        </w:rPr>
        <w:t>August</w:t>
      </w:r>
      <w:r w:rsidR="00AE318D">
        <w:rPr>
          <w:rFonts w:ascii="Times New Roman" w:hAnsi="Times New Roman"/>
          <w:shd w:val="clear" w:color="auto" w:fill="FFFFFF"/>
        </w:rPr>
        <w:t>,</w:t>
      </w:r>
      <w:proofErr w:type="gramEnd"/>
      <w:r w:rsidRPr="00564A2C">
        <w:rPr>
          <w:rFonts w:ascii="Times New Roman" w:hAnsi="Times New Roman"/>
          <w:shd w:val="clear" w:color="auto" w:fill="FFFFFF"/>
        </w:rPr>
        <w:t xml:space="preserve"> 2016, available at https://www.grains.org/sites/default/files/ddgs-handbook/Chapter-29.pdf</w:t>
      </w:r>
      <w:r w:rsidRPr="00564A2C">
        <w:rPr>
          <w:rStyle w:val="Hyperlink"/>
          <w:rFonts w:ascii="Times New Roman" w:hAnsi="Times New Roman"/>
          <w:color w:val="auto"/>
          <w:u w:val="none"/>
          <w:shd w:val="clear" w:color="auto" w:fill="FFFFFF"/>
        </w:rPr>
        <w:t>.</w:t>
      </w:r>
    </w:p>
    <w:p w14:paraId="42EC89DA"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Westerlund, J. and </w:t>
      </w:r>
      <w:r w:rsidR="00C31DB5" w:rsidRPr="00564A2C">
        <w:rPr>
          <w:rFonts w:ascii="Times New Roman" w:hAnsi="Times New Roman"/>
          <w:shd w:val="clear" w:color="auto" w:fill="FFFFFF"/>
        </w:rPr>
        <w:t xml:space="preserve">F. </w:t>
      </w:r>
      <w:r w:rsidRPr="00564A2C">
        <w:rPr>
          <w:rFonts w:ascii="Times New Roman" w:hAnsi="Times New Roman"/>
          <w:shd w:val="clear" w:color="auto" w:fill="FFFFFF"/>
        </w:rPr>
        <w:t>Wilhelmsson.</w:t>
      </w:r>
      <w:r w:rsidR="00C31DB5" w:rsidRPr="00564A2C">
        <w:rPr>
          <w:rFonts w:ascii="Times New Roman" w:hAnsi="Times New Roman"/>
          <w:shd w:val="clear" w:color="auto" w:fill="FFFFFF"/>
        </w:rPr>
        <w:t xml:space="preserve"> </w:t>
      </w:r>
      <w:r w:rsidRPr="00564A2C">
        <w:rPr>
          <w:rFonts w:ascii="Times New Roman" w:hAnsi="Times New Roman"/>
          <w:shd w:val="clear" w:color="auto" w:fill="FFFFFF"/>
        </w:rPr>
        <w:t xml:space="preserve">2011. </w:t>
      </w:r>
      <w:r w:rsidR="00C31DB5" w:rsidRPr="00564A2C">
        <w:rPr>
          <w:rFonts w:ascii="Times New Roman" w:hAnsi="Times New Roman"/>
          <w:shd w:val="clear" w:color="auto" w:fill="FFFFFF"/>
        </w:rPr>
        <w:t>“</w:t>
      </w:r>
      <w:r w:rsidRPr="00564A2C">
        <w:rPr>
          <w:rFonts w:ascii="Times New Roman" w:hAnsi="Times New Roman"/>
          <w:shd w:val="clear" w:color="auto" w:fill="FFFFFF"/>
        </w:rPr>
        <w:t xml:space="preserve">Estimating the </w:t>
      </w:r>
      <w:r w:rsidR="00C31DB5" w:rsidRPr="00564A2C">
        <w:rPr>
          <w:rFonts w:ascii="Times New Roman" w:hAnsi="Times New Roman"/>
          <w:shd w:val="clear" w:color="auto" w:fill="FFFFFF"/>
        </w:rPr>
        <w:t>G</w:t>
      </w:r>
      <w:r w:rsidRPr="00564A2C">
        <w:rPr>
          <w:rFonts w:ascii="Times New Roman" w:hAnsi="Times New Roman"/>
          <w:shd w:val="clear" w:color="auto" w:fill="FFFFFF"/>
        </w:rPr>
        <w:t xml:space="preserve">ravity </w:t>
      </w:r>
      <w:r w:rsidR="00C31DB5" w:rsidRPr="00564A2C">
        <w:rPr>
          <w:rFonts w:ascii="Times New Roman" w:hAnsi="Times New Roman"/>
          <w:shd w:val="clear" w:color="auto" w:fill="FFFFFF"/>
        </w:rPr>
        <w:t>M</w:t>
      </w:r>
      <w:r w:rsidRPr="00564A2C">
        <w:rPr>
          <w:rFonts w:ascii="Times New Roman" w:hAnsi="Times New Roman"/>
          <w:shd w:val="clear" w:color="auto" w:fill="FFFFFF"/>
        </w:rPr>
        <w:t xml:space="preserve">odel without </w:t>
      </w:r>
      <w:r w:rsidR="00C31DB5" w:rsidRPr="00564A2C">
        <w:rPr>
          <w:rFonts w:ascii="Times New Roman" w:hAnsi="Times New Roman"/>
          <w:shd w:val="clear" w:color="auto" w:fill="FFFFFF"/>
        </w:rPr>
        <w:t>G</w:t>
      </w:r>
      <w:r w:rsidRPr="00564A2C">
        <w:rPr>
          <w:rFonts w:ascii="Times New Roman" w:hAnsi="Times New Roman"/>
          <w:shd w:val="clear" w:color="auto" w:fill="FFFFFF"/>
        </w:rPr>
        <w:t xml:space="preserve">ravity </w:t>
      </w:r>
      <w:r w:rsidR="00C31DB5" w:rsidRPr="00564A2C">
        <w:rPr>
          <w:rFonts w:ascii="Times New Roman" w:hAnsi="Times New Roman"/>
          <w:shd w:val="clear" w:color="auto" w:fill="FFFFFF"/>
        </w:rPr>
        <w:t>U</w:t>
      </w:r>
      <w:r w:rsidRPr="00564A2C">
        <w:rPr>
          <w:rFonts w:ascii="Times New Roman" w:hAnsi="Times New Roman"/>
          <w:shd w:val="clear" w:color="auto" w:fill="FFFFFF"/>
        </w:rPr>
        <w:t xml:space="preserve">sing </w:t>
      </w:r>
      <w:r w:rsidR="00C31DB5" w:rsidRPr="00564A2C">
        <w:rPr>
          <w:rFonts w:ascii="Times New Roman" w:hAnsi="Times New Roman"/>
          <w:shd w:val="clear" w:color="auto" w:fill="FFFFFF"/>
        </w:rPr>
        <w:t>P</w:t>
      </w:r>
      <w:r w:rsidRPr="00564A2C">
        <w:rPr>
          <w:rFonts w:ascii="Times New Roman" w:hAnsi="Times New Roman"/>
          <w:shd w:val="clear" w:color="auto" w:fill="FFFFFF"/>
        </w:rPr>
        <w:t xml:space="preserve">anel </w:t>
      </w:r>
      <w:r w:rsidR="00C31DB5" w:rsidRPr="00564A2C">
        <w:rPr>
          <w:rFonts w:ascii="Times New Roman" w:hAnsi="Times New Roman"/>
          <w:shd w:val="clear" w:color="auto" w:fill="FFFFFF"/>
        </w:rPr>
        <w:t>D</w:t>
      </w:r>
      <w:r w:rsidRPr="00564A2C">
        <w:rPr>
          <w:rFonts w:ascii="Times New Roman" w:hAnsi="Times New Roman"/>
          <w:shd w:val="clear" w:color="auto" w:fill="FFFFFF"/>
        </w:rPr>
        <w:t>ata.</w:t>
      </w:r>
      <w:r w:rsidR="00C31DB5" w:rsidRPr="00564A2C">
        <w:rPr>
          <w:rFonts w:ascii="Times New Roman" w:hAnsi="Times New Roman"/>
          <w:shd w:val="clear" w:color="auto" w:fill="FFFFFF"/>
        </w:rPr>
        <w:t>”</w:t>
      </w:r>
      <w:r w:rsidRPr="00564A2C">
        <w:rPr>
          <w:rFonts w:ascii="Times New Roman" w:hAnsi="Times New Roman"/>
          <w:shd w:val="clear" w:color="auto" w:fill="FFFFFF"/>
        </w:rPr>
        <w:t xml:space="preserve"> </w:t>
      </w:r>
      <w:r w:rsidRPr="00564A2C">
        <w:rPr>
          <w:rFonts w:ascii="Times New Roman" w:hAnsi="Times New Roman"/>
          <w:i/>
          <w:shd w:val="clear" w:color="auto" w:fill="FFFFFF"/>
        </w:rPr>
        <w:t>Applied Economics</w:t>
      </w:r>
      <w:r w:rsidRPr="00564A2C">
        <w:rPr>
          <w:rFonts w:ascii="Times New Roman" w:hAnsi="Times New Roman"/>
          <w:shd w:val="clear" w:color="auto" w:fill="FFFFFF"/>
        </w:rPr>
        <w:t>, 43(6): 641-649.</w:t>
      </w:r>
    </w:p>
    <w:p w14:paraId="077146F7"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World Bank – World Integrated Trade Solution (WITS). </w:t>
      </w:r>
      <w:r w:rsidRPr="00564A2C">
        <w:rPr>
          <w:rFonts w:ascii="Times New Roman" w:eastAsia="Arial Unicode MS" w:hAnsi="Times New Roman"/>
          <w:shd w:val="clear" w:color="auto" w:fill="FFFFFF"/>
        </w:rPr>
        <w:t>Accessed July 2016, available at</w:t>
      </w:r>
      <w:r w:rsidRPr="00564A2C">
        <w:rPr>
          <w:rFonts w:ascii="Times New Roman" w:hAnsi="Times New Roman"/>
        </w:rPr>
        <w:t xml:space="preserve"> </w:t>
      </w:r>
      <w:r w:rsidRPr="00564A2C">
        <w:rPr>
          <w:rFonts w:ascii="Times New Roman" w:hAnsi="Times New Roman"/>
          <w:shd w:val="clear" w:color="auto" w:fill="FFFFFF"/>
        </w:rPr>
        <w:t>http://wits.worldbank.org/.</w:t>
      </w:r>
    </w:p>
    <w:p w14:paraId="1FBC323F" w14:textId="0F38D77D"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World Trade Organization (WTO) – TBT Information Management System. </w:t>
      </w:r>
      <w:r w:rsidRPr="00564A2C">
        <w:rPr>
          <w:rFonts w:ascii="Times New Roman" w:eastAsia="Arial Unicode MS" w:hAnsi="Times New Roman"/>
          <w:shd w:val="clear" w:color="auto" w:fill="FFFFFF"/>
        </w:rPr>
        <w:t xml:space="preserve">Accessed </w:t>
      </w:r>
      <w:proofErr w:type="gramStart"/>
      <w:r w:rsidRPr="00564A2C">
        <w:rPr>
          <w:rFonts w:ascii="Times New Roman" w:eastAsia="Arial Unicode MS" w:hAnsi="Times New Roman"/>
          <w:shd w:val="clear" w:color="auto" w:fill="FFFFFF"/>
        </w:rPr>
        <w:t>October</w:t>
      </w:r>
      <w:r w:rsidR="00AE318D">
        <w:rPr>
          <w:rFonts w:ascii="Times New Roman" w:eastAsia="Arial Unicode MS" w:hAnsi="Times New Roman"/>
          <w:shd w:val="clear" w:color="auto" w:fill="FFFFFF"/>
        </w:rPr>
        <w:t>,</w:t>
      </w:r>
      <w:proofErr w:type="gramEnd"/>
      <w:r w:rsidRPr="00564A2C">
        <w:rPr>
          <w:rFonts w:ascii="Times New Roman" w:eastAsia="Arial Unicode MS" w:hAnsi="Times New Roman"/>
          <w:shd w:val="clear" w:color="auto" w:fill="FFFFFF"/>
        </w:rPr>
        <w:t xml:space="preserve"> 2016, available at</w:t>
      </w:r>
      <w:r w:rsidRPr="00564A2C">
        <w:rPr>
          <w:rFonts w:ascii="Times New Roman" w:hAnsi="Times New Roman"/>
        </w:rPr>
        <w:t xml:space="preserve"> </w:t>
      </w:r>
      <w:r w:rsidRPr="00564A2C">
        <w:rPr>
          <w:rFonts w:ascii="Times New Roman" w:hAnsi="Times New Roman"/>
          <w:shd w:val="clear" w:color="auto" w:fill="FFFFFF"/>
        </w:rPr>
        <w:t>http://tbtims.wto.org/web/pages/search/notification/BasicSearch.aspx.</w:t>
      </w:r>
    </w:p>
    <w:p w14:paraId="11E05D6D" w14:textId="77777777" w:rsidR="00A02472" w:rsidRPr="00564A2C" w:rsidRDefault="00A02472" w:rsidP="00A02472">
      <w:pPr>
        <w:spacing w:line="480" w:lineRule="auto"/>
        <w:ind w:left="720" w:hanging="720"/>
        <w:rPr>
          <w:rFonts w:ascii="Times New Roman" w:hAnsi="Times New Roman"/>
          <w:shd w:val="clear" w:color="auto" w:fill="FFFFFF"/>
        </w:rPr>
      </w:pPr>
      <w:r w:rsidRPr="00564A2C">
        <w:rPr>
          <w:rFonts w:ascii="Times New Roman" w:hAnsi="Times New Roman"/>
          <w:shd w:val="clear" w:color="auto" w:fill="FFFFFF"/>
        </w:rPr>
        <w:t xml:space="preserve">Zahniser, S.S., </w:t>
      </w:r>
      <w:r w:rsidR="00C31DB5" w:rsidRPr="00564A2C">
        <w:rPr>
          <w:rFonts w:ascii="Times New Roman" w:hAnsi="Times New Roman"/>
          <w:shd w:val="clear" w:color="auto" w:fill="FFFFFF"/>
        </w:rPr>
        <w:t xml:space="preserve">D. </w:t>
      </w:r>
      <w:r w:rsidRPr="00564A2C">
        <w:rPr>
          <w:rFonts w:ascii="Times New Roman" w:hAnsi="Times New Roman"/>
          <w:shd w:val="clear" w:color="auto" w:fill="FFFFFF"/>
        </w:rPr>
        <w:t xml:space="preserve">Pick, </w:t>
      </w:r>
      <w:r w:rsidR="00C31DB5" w:rsidRPr="00564A2C">
        <w:rPr>
          <w:rFonts w:ascii="Times New Roman" w:hAnsi="Times New Roman"/>
          <w:shd w:val="clear" w:color="auto" w:fill="FFFFFF"/>
        </w:rPr>
        <w:t xml:space="preserve">G. </w:t>
      </w:r>
      <w:proofErr w:type="spellStart"/>
      <w:r w:rsidRPr="00564A2C">
        <w:rPr>
          <w:rFonts w:ascii="Times New Roman" w:hAnsi="Times New Roman"/>
          <w:shd w:val="clear" w:color="auto" w:fill="FFFFFF"/>
        </w:rPr>
        <w:t>Pompelli</w:t>
      </w:r>
      <w:proofErr w:type="spellEnd"/>
      <w:r w:rsidRPr="00564A2C">
        <w:rPr>
          <w:rFonts w:ascii="Times New Roman" w:hAnsi="Times New Roman"/>
          <w:shd w:val="clear" w:color="auto" w:fill="FFFFFF"/>
        </w:rPr>
        <w:t xml:space="preserve"> and </w:t>
      </w:r>
      <w:r w:rsidR="00C31DB5" w:rsidRPr="00564A2C">
        <w:rPr>
          <w:rFonts w:ascii="Times New Roman" w:hAnsi="Times New Roman"/>
          <w:shd w:val="clear" w:color="auto" w:fill="FFFFFF"/>
        </w:rPr>
        <w:t xml:space="preserve">M.J. </w:t>
      </w:r>
      <w:proofErr w:type="spellStart"/>
      <w:r w:rsidRPr="00564A2C">
        <w:rPr>
          <w:rFonts w:ascii="Times New Roman" w:hAnsi="Times New Roman"/>
          <w:shd w:val="clear" w:color="auto" w:fill="FFFFFF"/>
        </w:rPr>
        <w:t>Gehlhar</w:t>
      </w:r>
      <w:proofErr w:type="spellEnd"/>
      <w:r w:rsidRPr="00564A2C">
        <w:rPr>
          <w:rFonts w:ascii="Times New Roman" w:hAnsi="Times New Roman"/>
          <w:shd w:val="clear" w:color="auto" w:fill="FFFFFF"/>
        </w:rPr>
        <w:t>.</w:t>
      </w:r>
      <w:r w:rsidR="00C31DB5" w:rsidRPr="00564A2C">
        <w:rPr>
          <w:rFonts w:ascii="Times New Roman" w:hAnsi="Times New Roman"/>
          <w:shd w:val="clear" w:color="auto" w:fill="FFFFFF"/>
        </w:rPr>
        <w:t xml:space="preserve"> </w:t>
      </w:r>
      <w:r w:rsidRPr="00564A2C">
        <w:rPr>
          <w:rFonts w:ascii="Times New Roman" w:hAnsi="Times New Roman"/>
          <w:shd w:val="clear" w:color="auto" w:fill="FFFFFF"/>
        </w:rPr>
        <w:t xml:space="preserve">2002. </w:t>
      </w:r>
      <w:r w:rsidR="00C31DB5" w:rsidRPr="00564A2C">
        <w:rPr>
          <w:rFonts w:ascii="Times New Roman" w:hAnsi="Times New Roman"/>
          <w:shd w:val="clear" w:color="auto" w:fill="FFFFFF"/>
        </w:rPr>
        <w:t>“</w:t>
      </w:r>
      <w:r w:rsidRPr="00564A2C">
        <w:rPr>
          <w:rFonts w:ascii="Times New Roman" w:hAnsi="Times New Roman"/>
          <w:shd w:val="clear" w:color="auto" w:fill="FFFFFF"/>
        </w:rPr>
        <w:t xml:space="preserve">Regionalism in the </w:t>
      </w:r>
      <w:r w:rsidR="00C31DB5" w:rsidRPr="00564A2C">
        <w:rPr>
          <w:rFonts w:ascii="Times New Roman" w:hAnsi="Times New Roman"/>
          <w:shd w:val="clear" w:color="auto" w:fill="FFFFFF"/>
        </w:rPr>
        <w:t>W</w:t>
      </w:r>
      <w:r w:rsidRPr="00564A2C">
        <w:rPr>
          <w:rFonts w:ascii="Times New Roman" w:hAnsi="Times New Roman"/>
          <w:shd w:val="clear" w:color="auto" w:fill="FFFFFF"/>
        </w:rPr>
        <w:t xml:space="preserve">estern </w:t>
      </w:r>
      <w:r w:rsidR="00C31DB5" w:rsidRPr="00564A2C">
        <w:rPr>
          <w:rFonts w:ascii="Times New Roman" w:hAnsi="Times New Roman"/>
          <w:shd w:val="clear" w:color="auto" w:fill="FFFFFF"/>
        </w:rPr>
        <w:t>H</w:t>
      </w:r>
      <w:r w:rsidRPr="00564A2C">
        <w:rPr>
          <w:rFonts w:ascii="Times New Roman" w:hAnsi="Times New Roman"/>
          <w:shd w:val="clear" w:color="auto" w:fill="FFFFFF"/>
        </w:rPr>
        <w:t xml:space="preserve">emisphere and its </w:t>
      </w:r>
      <w:r w:rsidR="00C31DB5" w:rsidRPr="00564A2C">
        <w:rPr>
          <w:rFonts w:ascii="Times New Roman" w:hAnsi="Times New Roman"/>
          <w:shd w:val="clear" w:color="auto" w:fill="FFFFFF"/>
        </w:rPr>
        <w:t>I</w:t>
      </w:r>
      <w:r w:rsidRPr="00564A2C">
        <w:rPr>
          <w:rFonts w:ascii="Times New Roman" w:hAnsi="Times New Roman"/>
          <w:shd w:val="clear" w:color="auto" w:fill="FFFFFF"/>
        </w:rPr>
        <w:t xml:space="preserve">mpact on US agricultural </w:t>
      </w:r>
      <w:r w:rsidR="00C31DB5" w:rsidRPr="00564A2C">
        <w:rPr>
          <w:rFonts w:ascii="Times New Roman" w:hAnsi="Times New Roman"/>
          <w:shd w:val="clear" w:color="auto" w:fill="FFFFFF"/>
        </w:rPr>
        <w:t>E</w:t>
      </w:r>
      <w:r w:rsidRPr="00564A2C">
        <w:rPr>
          <w:rFonts w:ascii="Times New Roman" w:hAnsi="Times New Roman"/>
          <w:shd w:val="clear" w:color="auto" w:fill="FFFFFF"/>
        </w:rPr>
        <w:t xml:space="preserve">xports: </w:t>
      </w:r>
      <w:proofErr w:type="gramStart"/>
      <w:r w:rsidRPr="00564A2C">
        <w:rPr>
          <w:rFonts w:ascii="Times New Roman" w:hAnsi="Times New Roman"/>
          <w:shd w:val="clear" w:color="auto" w:fill="FFFFFF"/>
        </w:rPr>
        <w:t>a</w:t>
      </w:r>
      <w:proofErr w:type="gramEnd"/>
      <w:r w:rsidRPr="00564A2C">
        <w:rPr>
          <w:rFonts w:ascii="Times New Roman" w:hAnsi="Times New Roman"/>
          <w:shd w:val="clear" w:color="auto" w:fill="FFFFFF"/>
        </w:rPr>
        <w:t xml:space="preserve"> </w:t>
      </w:r>
      <w:r w:rsidR="00C31DB5" w:rsidRPr="00564A2C">
        <w:rPr>
          <w:rFonts w:ascii="Times New Roman" w:hAnsi="Times New Roman"/>
          <w:noProof/>
          <w:shd w:val="clear" w:color="auto" w:fill="FFFFFF"/>
        </w:rPr>
        <w:t>G</w:t>
      </w:r>
      <w:r w:rsidRPr="00564A2C">
        <w:rPr>
          <w:rFonts w:ascii="Times New Roman" w:hAnsi="Times New Roman"/>
          <w:noProof/>
          <w:shd w:val="clear" w:color="auto" w:fill="FFFFFF"/>
        </w:rPr>
        <w:t>ravity-model</w:t>
      </w:r>
      <w:r w:rsidRPr="00564A2C">
        <w:rPr>
          <w:rFonts w:ascii="Times New Roman" w:hAnsi="Times New Roman"/>
          <w:shd w:val="clear" w:color="auto" w:fill="FFFFFF"/>
        </w:rPr>
        <w:t xml:space="preserve"> </w:t>
      </w:r>
      <w:r w:rsidR="00C31DB5" w:rsidRPr="00564A2C">
        <w:rPr>
          <w:rFonts w:ascii="Times New Roman" w:hAnsi="Times New Roman"/>
          <w:shd w:val="clear" w:color="auto" w:fill="FFFFFF"/>
        </w:rPr>
        <w:t>A</w:t>
      </w:r>
      <w:r w:rsidRPr="00564A2C">
        <w:rPr>
          <w:rFonts w:ascii="Times New Roman" w:hAnsi="Times New Roman"/>
          <w:shd w:val="clear" w:color="auto" w:fill="FFFFFF"/>
        </w:rPr>
        <w:t>nalysis.</w:t>
      </w:r>
      <w:r w:rsidR="00C31DB5" w:rsidRPr="00564A2C">
        <w:rPr>
          <w:rFonts w:ascii="Times New Roman" w:hAnsi="Times New Roman"/>
          <w:shd w:val="clear" w:color="auto" w:fill="FFFFFF"/>
        </w:rPr>
        <w:t>”</w:t>
      </w:r>
      <w:r w:rsidRPr="00564A2C">
        <w:rPr>
          <w:rStyle w:val="apple-converted-space"/>
          <w:rFonts w:ascii="Times New Roman" w:hAnsi="Times New Roman"/>
          <w:shd w:val="clear" w:color="auto" w:fill="FFFFFF"/>
        </w:rPr>
        <w:t> </w:t>
      </w:r>
      <w:r w:rsidRPr="00564A2C">
        <w:rPr>
          <w:rFonts w:ascii="Times New Roman" w:hAnsi="Times New Roman"/>
          <w:i/>
          <w:iCs/>
          <w:shd w:val="clear" w:color="auto" w:fill="FFFFFF"/>
        </w:rPr>
        <w:t>American Journal of Agricultural Economics</w:t>
      </w:r>
      <w:r w:rsidRPr="00564A2C">
        <w:rPr>
          <w:rFonts w:ascii="Times New Roman" w:hAnsi="Times New Roman"/>
          <w:iCs/>
          <w:shd w:val="clear" w:color="auto" w:fill="FFFFFF"/>
        </w:rPr>
        <w:t>,</w:t>
      </w:r>
      <w:r w:rsidRPr="00564A2C">
        <w:rPr>
          <w:rStyle w:val="apple-converted-space"/>
          <w:rFonts w:ascii="Times New Roman" w:hAnsi="Times New Roman"/>
          <w:shd w:val="clear" w:color="auto" w:fill="FFFFFF"/>
        </w:rPr>
        <w:t> </w:t>
      </w:r>
      <w:r w:rsidRPr="00564A2C">
        <w:rPr>
          <w:rFonts w:ascii="Times New Roman" w:hAnsi="Times New Roman"/>
          <w:shd w:val="clear" w:color="auto" w:fill="FFFFFF"/>
        </w:rPr>
        <w:t>84 (3): 791-797.</w:t>
      </w:r>
    </w:p>
    <w:p w14:paraId="676CDD76" w14:textId="77777777" w:rsidR="00A02472" w:rsidRPr="00564A2C" w:rsidRDefault="00A02472" w:rsidP="00A02472">
      <w:pPr>
        <w:spacing w:after="160" w:line="259" w:lineRule="auto"/>
        <w:rPr>
          <w:rFonts w:ascii="Times New Roman" w:hAnsi="Times New Roman"/>
          <w:shd w:val="clear" w:color="auto" w:fill="FFFFFF"/>
        </w:rPr>
      </w:pPr>
      <w:r w:rsidRPr="00564A2C">
        <w:rPr>
          <w:rFonts w:ascii="Times New Roman" w:hAnsi="Times New Roman"/>
          <w:shd w:val="clear" w:color="auto" w:fill="FFFFFF"/>
        </w:rPr>
        <w:br w:type="page"/>
      </w:r>
    </w:p>
    <w:p w14:paraId="5678E0EA" w14:textId="562333CE" w:rsidR="00B17F8B" w:rsidRDefault="00B17F8B" w:rsidP="002A0D2C">
      <w:pPr>
        <w:pStyle w:val="Heading2"/>
        <w:spacing w:before="0" w:after="0" w:line="480" w:lineRule="auto"/>
        <w:jc w:val="left"/>
        <w:rPr>
          <w:rFonts w:ascii="Times New Roman" w:hAnsi="Times New Roman" w:cs="Times New Roman"/>
        </w:rPr>
      </w:pPr>
      <w:bookmarkStart w:id="25" w:name="_Toc488675419"/>
      <w:r w:rsidRPr="002A0D2C">
        <w:rPr>
          <w:rFonts w:ascii="Times New Roman" w:hAnsi="Times New Roman" w:cs="Times New Roman"/>
        </w:rPr>
        <w:lastRenderedPageBreak/>
        <w:t>Appendix</w:t>
      </w:r>
      <w:bookmarkEnd w:id="25"/>
    </w:p>
    <w:p w14:paraId="52EC96F4" w14:textId="77777777" w:rsidR="001459A7" w:rsidRPr="00EF58B7" w:rsidRDefault="001459A7" w:rsidP="001459A7">
      <w:pPr>
        <w:pStyle w:val="Caption"/>
        <w:spacing w:before="0" w:after="0"/>
        <w:rPr>
          <w:rFonts w:ascii="Times New Roman" w:hAnsi="Times New Roman" w:cs="Times New Roman"/>
          <w:b w:val="0"/>
        </w:rPr>
      </w:pPr>
      <w:bookmarkStart w:id="26" w:name="_Toc488595078"/>
      <w:r w:rsidRPr="00EF58B7">
        <w:rPr>
          <w:rFonts w:ascii="Times New Roman" w:hAnsi="Times New Roman" w:cs="Times New Roman"/>
        </w:rPr>
        <w:t xml:space="preserve">Table 2. </w:t>
      </w:r>
      <w:r w:rsidRPr="00EF58B7">
        <w:rPr>
          <w:rFonts w:ascii="Times New Roman" w:hAnsi="Times New Roman" w:cs="Times New Roman"/>
        </w:rPr>
        <w:fldChar w:fldCharType="begin"/>
      </w:r>
      <w:r w:rsidRPr="00EF58B7">
        <w:rPr>
          <w:rFonts w:ascii="Times New Roman" w:hAnsi="Times New Roman" w:cs="Times New Roman"/>
        </w:rPr>
        <w:instrText xml:space="preserve"> SEQ Table_2. \* ARABIC </w:instrText>
      </w:r>
      <w:r w:rsidRPr="00EF58B7">
        <w:rPr>
          <w:rFonts w:ascii="Times New Roman" w:hAnsi="Times New Roman" w:cs="Times New Roman"/>
        </w:rPr>
        <w:fldChar w:fldCharType="separate"/>
      </w:r>
      <w:r w:rsidR="004D5C05">
        <w:rPr>
          <w:rFonts w:ascii="Times New Roman" w:hAnsi="Times New Roman" w:cs="Times New Roman"/>
          <w:noProof/>
        </w:rPr>
        <w:t>1</w:t>
      </w:r>
      <w:r w:rsidRPr="00EF58B7">
        <w:rPr>
          <w:rFonts w:ascii="Times New Roman" w:hAnsi="Times New Roman" w:cs="Times New Roman"/>
        </w:rPr>
        <w:fldChar w:fldCharType="end"/>
      </w:r>
      <w:r w:rsidRPr="00EF58B7">
        <w:rPr>
          <w:rFonts w:ascii="Times New Roman" w:hAnsi="Times New Roman" w:cs="Times New Roman"/>
          <w:b w:val="0"/>
        </w:rPr>
        <w:t xml:space="preserve"> Average Quantity of DDGS Imports (in thousands of metric tons)</w:t>
      </w:r>
      <w:bookmarkEnd w:id="26"/>
    </w:p>
    <w:tbl>
      <w:tblPr>
        <w:tblW w:w="7915" w:type="dxa"/>
        <w:tblLayout w:type="fixed"/>
        <w:tblLook w:val="04A0" w:firstRow="1" w:lastRow="0" w:firstColumn="1" w:lastColumn="0" w:noHBand="0" w:noVBand="1"/>
      </w:tblPr>
      <w:tblGrid>
        <w:gridCol w:w="1304"/>
        <w:gridCol w:w="1304"/>
        <w:gridCol w:w="1117"/>
        <w:gridCol w:w="372"/>
        <w:gridCol w:w="1397"/>
        <w:gridCol w:w="1314"/>
        <w:gridCol w:w="1107"/>
      </w:tblGrid>
      <w:tr w:rsidR="001459A7" w:rsidRPr="00564A2C" w14:paraId="3892E028" w14:textId="77777777" w:rsidTr="00725084">
        <w:trPr>
          <w:trHeight w:val="635"/>
        </w:trPr>
        <w:tc>
          <w:tcPr>
            <w:tcW w:w="1304" w:type="dxa"/>
            <w:tcBorders>
              <w:top w:val="single" w:sz="4" w:space="0" w:color="auto"/>
              <w:left w:val="nil"/>
              <w:bottom w:val="single" w:sz="4" w:space="0" w:color="auto"/>
              <w:right w:val="nil"/>
            </w:tcBorders>
            <w:shd w:val="clear" w:color="000000" w:fill="FFFFFF"/>
            <w:noWrap/>
            <w:vAlign w:val="center"/>
            <w:hideMark/>
          </w:tcPr>
          <w:p w14:paraId="5967FEE2" w14:textId="77777777" w:rsidR="001459A7" w:rsidRPr="00564A2C" w:rsidRDefault="001459A7" w:rsidP="00725084">
            <w:pPr>
              <w:rPr>
                <w:rFonts w:ascii="Times New Roman" w:hAnsi="Times New Roman"/>
              </w:rPr>
            </w:pPr>
            <w:r w:rsidRPr="00564A2C">
              <w:rPr>
                <w:rFonts w:ascii="Times New Roman" w:hAnsi="Times New Roman"/>
              </w:rPr>
              <w:t>Country</w:t>
            </w:r>
          </w:p>
        </w:tc>
        <w:tc>
          <w:tcPr>
            <w:tcW w:w="1304" w:type="dxa"/>
            <w:tcBorders>
              <w:top w:val="single" w:sz="4" w:space="0" w:color="auto"/>
              <w:left w:val="nil"/>
              <w:bottom w:val="single" w:sz="4" w:space="0" w:color="auto"/>
              <w:right w:val="nil"/>
            </w:tcBorders>
            <w:shd w:val="clear" w:color="000000" w:fill="FFFFFF"/>
            <w:noWrap/>
            <w:vAlign w:val="center"/>
            <w:hideMark/>
          </w:tcPr>
          <w:p w14:paraId="05AA01B1" w14:textId="77777777" w:rsidR="001459A7" w:rsidRPr="00564A2C" w:rsidRDefault="001459A7" w:rsidP="00725084">
            <w:pPr>
              <w:jc w:val="center"/>
              <w:rPr>
                <w:rFonts w:ascii="Times New Roman" w:hAnsi="Times New Roman"/>
              </w:rPr>
            </w:pPr>
            <w:r w:rsidRPr="00564A2C">
              <w:rPr>
                <w:rFonts w:ascii="Times New Roman" w:hAnsi="Times New Roman"/>
              </w:rPr>
              <w:t>Years</w:t>
            </w:r>
          </w:p>
        </w:tc>
        <w:tc>
          <w:tcPr>
            <w:tcW w:w="1117" w:type="dxa"/>
            <w:tcBorders>
              <w:top w:val="single" w:sz="4" w:space="0" w:color="auto"/>
              <w:left w:val="nil"/>
              <w:bottom w:val="single" w:sz="4" w:space="0" w:color="auto"/>
              <w:right w:val="nil"/>
            </w:tcBorders>
            <w:shd w:val="clear" w:color="000000" w:fill="FFFFFF"/>
            <w:vAlign w:val="center"/>
            <w:hideMark/>
          </w:tcPr>
          <w:p w14:paraId="660F91C1" w14:textId="77777777" w:rsidR="001459A7" w:rsidRPr="00564A2C" w:rsidRDefault="001459A7" w:rsidP="00725084">
            <w:pPr>
              <w:jc w:val="center"/>
              <w:rPr>
                <w:rFonts w:ascii="Times New Roman" w:hAnsi="Times New Roman"/>
              </w:rPr>
            </w:pPr>
            <w:r w:rsidRPr="00564A2C">
              <w:rPr>
                <w:rFonts w:ascii="Times New Roman" w:hAnsi="Times New Roman"/>
              </w:rPr>
              <w:t>Average Imports</w:t>
            </w:r>
          </w:p>
        </w:tc>
        <w:tc>
          <w:tcPr>
            <w:tcW w:w="372" w:type="dxa"/>
            <w:tcBorders>
              <w:top w:val="single" w:sz="4" w:space="0" w:color="auto"/>
              <w:left w:val="nil"/>
              <w:bottom w:val="single" w:sz="4" w:space="0" w:color="auto"/>
              <w:right w:val="nil"/>
            </w:tcBorders>
            <w:shd w:val="clear" w:color="000000" w:fill="FFFFFF"/>
            <w:noWrap/>
            <w:vAlign w:val="center"/>
            <w:hideMark/>
          </w:tcPr>
          <w:p w14:paraId="7E578AA0"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tcBorders>
              <w:top w:val="single" w:sz="4" w:space="0" w:color="auto"/>
              <w:left w:val="nil"/>
              <w:bottom w:val="single" w:sz="4" w:space="0" w:color="auto"/>
              <w:right w:val="nil"/>
            </w:tcBorders>
            <w:shd w:val="clear" w:color="000000" w:fill="FFFFFF"/>
            <w:noWrap/>
            <w:vAlign w:val="center"/>
            <w:hideMark/>
          </w:tcPr>
          <w:p w14:paraId="7F6E2371" w14:textId="77777777" w:rsidR="001459A7" w:rsidRPr="00564A2C" w:rsidRDefault="001459A7" w:rsidP="00F35BBC">
            <w:pPr>
              <w:rPr>
                <w:rFonts w:ascii="Times New Roman" w:hAnsi="Times New Roman"/>
              </w:rPr>
            </w:pPr>
            <w:r w:rsidRPr="00564A2C">
              <w:rPr>
                <w:rFonts w:ascii="Times New Roman" w:hAnsi="Times New Roman"/>
              </w:rPr>
              <w:t>Country</w:t>
            </w:r>
          </w:p>
        </w:tc>
        <w:tc>
          <w:tcPr>
            <w:tcW w:w="1314" w:type="dxa"/>
            <w:tcBorders>
              <w:top w:val="single" w:sz="4" w:space="0" w:color="auto"/>
              <w:left w:val="nil"/>
              <w:bottom w:val="single" w:sz="4" w:space="0" w:color="auto"/>
              <w:right w:val="nil"/>
            </w:tcBorders>
            <w:shd w:val="clear" w:color="000000" w:fill="FFFFFF"/>
            <w:noWrap/>
            <w:vAlign w:val="center"/>
            <w:hideMark/>
          </w:tcPr>
          <w:p w14:paraId="3F52A80D" w14:textId="77777777" w:rsidR="001459A7" w:rsidRPr="00564A2C" w:rsidRDefault="001459A7" w:rsidP="00725084">
            <w:pPr>
              <w:jc w:val="center"/>
              <w:rPr>
                <w:rFonts w:ascii="Times New Roman" w:hAnsi="Times New Roman"/>
              </w:rPr>
            </w:pPr>
            <w:r w:rsidRPr="00564A2C">
              <w:rPr>
                <w:rFonts w:ascii="Times New Roman" w:hAnsi="Times New Roman"/>
              </w:rPr>
              <w:t>Years</w:t>
            </w:r>
          </w:p>
        </w:tc>
        <w:tc>
          <w:tcPr>
            <w:tcW w:w="1107" w:type="dxa"/>
            <w:tcBorders>
              <w:top w:val="single" w:sz="4" w:space="0" w:color="auto"/>
              <w:left w:val="nil"/>
              <w:bottom w:val="single" w:sz="4" w:space="0" w:color="auto"/>
              <w:right w:val="nil"/>
            </w:tcBorders>
            <w:shd w:val="clear" w:color="000000" w:fill="FFFFFF"/>
            <w:vAlign w:val="center"/>
            <w:hideMark/>
          </w:tcPr>
          <w:p w14:paraId="6105DA41" w14:textId="77777777" w:rsidR="001459A7" w:rsidRPr="00564A2C" w:rsidRDefault="001459A7" w:rsidP="00725084">
            <w:pPr>
              <w:jc w:val="center"/>
              <w:rPr>
                <w:rFonts w:ascii="Times New Roman" w:hAnsi="Times New Roman"/>
              </w:rPr>
            </w:pPr>
            <w:r w:rsidRPr="00564A2C">
              <w:rPr>
                <w:rFonts w:ascii="Times New Roman" w:hAnsi="Times New Roman"/>
              </w:rPr>
              <w:t>Average Imports</w:t>
            </w:r>
          </w:p>
        </w:tc>
      </w:tr>
      <w:tr w:rsidR="001459A7" w:rsidRPr="00564A2C" w14:paraId="6A392FC3"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75AE31A0" w14:textId="77777777" w:rsidR="001459A7" w:rsidRPr="00564A2C" w:rsidRDefault="001459A7" w:rsidP="00725084">
            <w:pPr>
              <w:rPr>
                <w:rFonts w:ascii="Times New Roman" w:hAnsi="Times New Roman"/>
              </w:rPr>
            </w:pPr>
            <w:r w:rsidRPr="00564A2C">
              <w:rPr>
                <w:rFonts w:ascii="Times New Roman" w:hAnsi="Times New Roman"/>
              </w:rPr>
              <w:t>Canada</w:t>
            </w:r>
          </w:p>
        </w:tc>
        <w:tc>
          <w:tcPr>
            <w:tcW w:w="1304" w:type="dxa"/>
            <w:tcBorders>
              <w:top w:val="nil"/>
              <w:left w:val="nil"/>
              <w:bottom w:val="nil"/>
              <w:right w:val="nil"/>
            </w:tcBorders>
            <w:shd w:val="clear" w:color="000000" w:fill="FFFFFF"/>
            <w:noWrap/>
            <w:vAlign w:val="bottom"/>
            <w:hideMark/>
          </w:tcPr>
          <w:p w14:paraId="36B2B1D3"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005CB84F" w14:textId="77777777" w:rsidR="001459A7" w:rsidRPr="00564A2C" w:rsidRDefault="001459A7" w:rsidP="00725084">
            <w:pPr>
              <w:jc w:val="right"/>
              <w:rPr>
                <w:rFonts w:ascii="Times New Roman" w:hAnsi="Times New Roman"/>
              </w:rPr>
            </w:pPr>
            <w:r w:rsidRPr="00564A2C">
              <w:rPr>
                <w:rFonts w:ascii="Times New Roman" w:hAnsi="Times New Roman"/>
              </w:rPr>
              <w:t>49.0</w:t>
            </w:r>
          </w:p>
        </w:tc>
        <w:tc>
          <w:tcPr>
            <w:tcW w:w="372" w:type="dxa"/>
            <w:vMerge w:val="restart"/>
            <w:tcBorders>
              <w:top w:val="nil"/>
              <w:left w:val="nil"/>
              <w:bottom w:val="nil"/>
              <w:right w:val="nil"/>
            </w:tcBorders>
            <w:shd w:val="clear" w:color="000000" w:fill="FFFFFF"/>
            <w:noWrap/>
            <w:vAlign w:val="center"/>
            <w:hideMark/>
          </w:tcPr>
          <w:p w14:paraId="00175B36"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1B12D60D" w14:textId="77777777" w:rsidR="001459A7" w:rsidRPr="00564A2C" w:rsidRDefault="001459A7" w:rsidP="00725084">
            <w:pPr>
              <w:rPr>
                <w:rFonts w:ascii="Times New Roman" w:hAnsi="Times New Roman"/>
              </w:rPr>
            </w:pPr>
            <w:r w:rsidRPr="00564A2C">
              <w:rPr>
                <w:rFonts w:ascii="Times New Roman" w:hAnsi="Times New Roman"/>
              </w:rPr>
              <w:t>Japan</w:t>
            </w:r>
          </w:p>
        </w:tc>
        <w:tc>
          <w:tcPr>
            <w:tcW w:w="1314" w:type="dxa"/>
            <w:tcBorders>
              <w:top w:val="nil"/>
              <w:left w:val="nil"/>
              <w:bottom w:val="nil"/>
              <w:right w:val="nil"/>
            </w:tcBorders>
            <w:shd w:val="clear" w:color="000000" w:fill="FFFFFF"/>
            <w:noWrap/>
            <w:vAlign w:val="bottom"/>
            <w:hideMark/>
          </w:tcPr>
          <w:p w14:paraId="3CAA71C0"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71DA9954" w14:textId="77777777" w:rsidR="001459A7" w:rsidRPr="00564A2C" w:rsidRDefault="001459A7" w:rsidP="00725084">
            <w:pPr>
              <w:jc w:val="right"/>
              <w:rPr>
                <w:rFonts w:ascii="Times New Roman" w:hAnsi="Times New Roman"/>
              </w:rPr>
            </w:pPr>
            <w:r w:rsidRPr="00564A2C">
              <w:rPr>
                <w:rFonts w:ascii="Times New Roman" w:hAnsi="Times New Roman"/>
              </w:rPr>
              <w:t>0.7</w:t>
            </w:r>
          </w:p>
        </w:tc>
      </w:tr>
      <w:tr w:rsidR="001459A7" w:rsidRPr="00564A2C" w14:paraId="69266064" w14:textId="77777777" w:rsidTr="00725084">
        <w:trPr>
          <w:trHeight w:val="302"/>
        </w:trPr>
        <w:tc>
          <w:tcPr>
            <w:tcW w:w="1304" w:type="dxa"/>
            <w:vMerge/>
            <w:tcBorders>
              <w:top w:val="nil"/>
              <w:left w:val="nil"/>
              <w:bottom w:val="nil"/>
              <w:right w:val="nil"/>
            </w:tcBorders>
            <w:vAlign w:val="center"/>
            <w:hideMark/>
          </w:tcPr>
          <w:p w14:paraId="2EEA3C9C"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6B23EE4F"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5C7A2B08" w14:textId="77777777" w:rsidR="001459A7" w:rsidRPr="00564A2C" w:rsidRDefault="001459A7" w:rsidP="00725084">
            <w:pPr>
              <w:jc w:val="right"/>
              <w:rPr>
                <w:rFonts w:ascii="Times New Roman" w:hAnsi="Times New Roman"/>
              </w:rPr>
            </w:pPr>
            <w:r w:rsidRPr="00564A2C">
              <w:rPr>
                <w:rFonts w:ascii="Times New Roman" w:hAnsi="Times New Roman"/>
              </w:rPr>
              <w:t>614.2</w:t>
            </w:r>
          </w:p>
        </w:tc>
        <w:tc>
          <w:tcPr>
            <w:tcW w:w="372" w:type="dxa"/>
            <w:vMerge/>
            <w:tcBorders>
              <w:top w:val="nil"/>
              <w:left w:val="nil"/>
              <w:bottom w:val="nil"/>
              <w:right w:val="nil"/>
            </w:tcBorders>
            <w:vAlign w:val="center"/>
            <w:hideMark/>
          </w:tcPr>
          <w:p w14:paraId="55D1C61E"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6BAA6289"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0293025B"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5CCE15C7" w14:textId="77777777" w:rsidR="001459A7" w:rsidRPr="00564A2C" w:rsidRDefault="001459A7" w:rsidP="00725084">
            <w:pPr>
              <w:jc w:val="right"/>
              <w:rPr>
                <w:rFonts w:ascii="Times New Roman" w:hAnsi="Times New Roman"/>
              </w:rPr>
            </w:pPr>
            <w:r w:rsidRPr="00564A2C">
              <w:rPr>
                <w:rFonts w:ascii="Times New Roman" w:hAnsi="Times New Roman"/>
              </w:rPr>
              <w:t>228.6</w:t>
            </w:r>
          </w:p>
        </w:tc>
      </w:tr>
      <w:tr w:rsidR="001459A7" w:rsidRPr="00564A2C" w14:paraId="1AA1F3B9"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004CB8CB" w14:textId="77777777" w:rsidR="001459A7" w:rsidRPr="00564A2C" w:rsidRDefault="001459A7" w:rsidP="00725084">
            <w:pPr>
              <w:rPr>
                <w:rFonts w:ascii="Times New Roman" w:hAnsi="Times New Roman"/>
              </w:rPr>
            </w:pPr>
            <w:r w:rsidRPr="00564A2C">
              <w:rPr>
                <w:rFonts w:ascii="Times New Roman" w:hAnsi="Times New Roman"/>
              </w:rPr>
              <w:t>China</w:t>
            </w:r>
          </w:p>
        </w:tc>
        <w:tc>
          <w:tcPr>
            <w:tcW w:w="1304" w:type="dxa"/>
            <w:tcBorders>
              <w:top w:val="nil"/>
              <w:left w:val="nil"/>
              <w:bottom w:val="nil"/>
              <w:right w:val="nil"/>
            </w:tcBorders>
            <w:shd w:val="clear" w:color="000000" w:fill="FFFFFF"/>
            <w:noWrap/>
            <w:vAlign w:val="bottom"/>
            <w:hideMark/>
          </w:tcPr>
          <w:p w14:paraId="1A59FCC5"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0942CDD0" w14:textId="77777777" w:rsidR="001459A7" w:rsidRPr="00564A2C" w:rsidRDefault="001459A7" w:rsidP="00725084">
            <w:pPr>
              <w:jc w:val="right"/>
              <w:rPr>
                <w:rFonts w:ascii="Times New Roman" w:hAnsi="Times New Roman"/>
              </w:rPr>
            </w:pPr>
            <w:r w:rsidRPr="00564A2C">
              <w:rPr>
                <w:rFonts w:ascii="Times New Roman" w:hAnsi="Times New Roman"/>
              </w:rPr>
              <w:t>0.0</w:t>
            </w:r>
          </w:p>
        </w:tc>
        <w:tc>
          <w:tcPr>
            <w:tcW w:w="372" w:type="dxa"/>
            <w:vMerge w:val="restart"/>
            <w:tcBorders>
              <w:top w:val="nil"/>
              <w:left w:val="nil"/>
              <w:bottom w:val="nil"/>
              <w:right w:val="nil"/>
            </w:tcBorders>
            <w:shd w:val="clear" w:color="000000" w:fill="FFFFFF"/>
            <w:noWrap/>
            <w:vAlign w:val="center"/>
            <w:hideMark/>
          </w:tcPr>
          <w:p w14:paraId="62DE67E7"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0944F5EC" w14:textId="77777777" w:rsidR="001459A7" w:rsidRPr="00564A2C" w:rsidRDefault="001459A7" w:rsidP="00725084">
            <w:pPr>
              <w:rPr>
                <w:rFonts w:ascii="Times New Roman" w:hAnsi="Times New Roman"/>
              </w:rPr>
            </w:pPr>
            <w:r w:rsidRPr="00564A2C">
              <w:rPr>
                <w:rFonts w:ascii="Times New Roman" w:hAnsi="Times New Roman"/>
              </w:rPr>
              <w:t>Malaysia</w:t>
            </w:r>
          </w:p>
        </w:tc>
        <w:tc>
          <w:tcPr>
            <w:tcW w:w="1314" w:type="dxa"/>
            <w:tcBorders>
              <w:top w:val="nil"/>
              <w:left w:val="nil"/>
              <w:bottom w:val="nil"/>
              <w:right w:val="nil"/>
            </w:tcBorders>
            <w:shd w:val="clear" w:color="000000" w:fill="FFFFFF"/>
            <w:noWrap/>
            <w:vAlign w:val="bottom"/>
            <w:hideMark/>
          </w:tcPr>
          <w:p w14:paraId="359B2518"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1BEAD2B4" w14:textId="77777777" w:rsidR="001459A7" w:rsidRPr="00564A2C" w:rsidRDefault="001459A7" w:rsidP="00725084">
            <w:pPr>
              <w:jc w:val="right"/>
              <w:rPr>
                <w:rFonts w:ascii="Times New Roman" w:hAnsi="Times New Roman"/>
              </w:rPr>
            </w:pPr>
            <w:r w:rsidRPr="00564A2C">
              <w:rPr>
                <w:rFonts w:ascii="Times New Roman" w:hAnsi="Times New Roman"/>
              </w:rPr>
              <w:t>7.8</w:t>
            </w:r>
          </w:p>
        </w:tc>
      </w:tr>
      <w:tr w:rsidR="001459A7" w:rsidRPr="00564A2C" w14:paraId="0C22A289" w14:textId="77777777" w:rsidTr="00725084">
        <w:trPr>
          <w:trHeight w:val="302"/>
        </w:trPr>
        <w:tc>
          <w:tcPr>
            <w:tcW w:w="1304" w:type="dxa"/>
            <w:vMerge/>
            <w:tcBorders>
              <w:top w:val="nil"/>
              <w:left w:val="nil"/>
              <w:bottom w:val="nil"/>
              <w:right w:val="nil"/>
            </w:tcBorders>
            <w:vAlign w:val="center"/>
            <w:hideMark/>
          </w:tcPr>
          <w:p w14:paraId="520FB9C0"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4055E7C5"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3AA9556C" w14:textId="77777777" w:rsidR="001459A7" w:rsidRPr="00564A2C" w:rsidRDefault="001459A7" w:rsidP="00725084">
            <w:pPr>
              <w:jc w:val="right"/>
              <w:rPr>
                <w:rFonts w:ascii="Times New Roman" w:hAnsi="Times New Roman"/>
              </w:rPr>
            </w:pPr>
            <w:r w:rsidRPr="00564A2C">
              <w:rPr>
                <w:rFonts w:ascii="Times New Roman" w:hAnsi="Times New Roman"/>
              </w:rPr>
              <w:t>1381.7</w:t>
            </w:r>
          </w:p>
        </w:tc>
        <w:tc>
          <w:tcPr>
            <w:tcW w:w="372" w:type="dxa"/>
            <w:vMerge/>
            <w:tcBorders>
              <w:top w:val="nil"/>
              <w:left w:val="nil"/>
              <w:bottom w:val="nil"/>
              <w:right w:val="nil"/>
            </w:tcBorders>
            <w:vAlign w:val="center"/>
            <w:hideMark/>
          </w:tcPr>
          <w:p w14:paraId="0D3ED672"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3EB58E75"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5626FD70"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30D590D9" w14:textId="77777777" w:rsidR="001459A7" w:rsidRPr="00564A2C" w:rsidRDefault="001459A7" w:rsidP="00725084">
            <w:pPr>
              <w:jc w:val="right"/>
              <w:rPr>
                <w:rFonts w:ascii="Times New Roman" w:hAnsi="Times New Roman"/>
              </w:rPr>
            </w:pPr>
            <w:r w:rsidRPr="00564A2C">
              <w:rPr>
                <w:rFonts w:ascii="Times New Roman" w:hAnsi="Times New Roman"/>
              </w:rPr>
              <w:t>46.0</w:t>
            </w:r>
          </w:p>
        </w:tc>
      </w:tr>
      <w:tr w:rsidR="001459A7" w:rsidRPr="00564A2C" w14:paraId="763E537F"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27C2231C" w14:textId="77777777" w:rsidR="001459A7" w:rsidRPr="00564A2C" w:rsidRDefault="001459A7" w:rsidP="00725084">
            <w:pPr>
              <w:rPr>
                <w:rFonts w:ascii="Times New Roman" w:hAnsi="Times New Roman"/>
              </w:rPr>
            </w:pPr>
            <w:r w:rsidRPr="00564A2C">
              <w:rPr>
                <w:rFonts w:ascii="Times New Roman" w:hAnsi="Times New Roman"/>
              </w:rPr>
              <w:t>Colombia</w:t>
            </w:r>
          </w:p>
        </w:tc>
        <w:tc>
          <w:tcPr>
            <w:tcW w:w="1304" w:type="dxa"/>
            <w:tcBorders>
              <w:top w:val="nil"/>
              <w:left w:val="nil"/>
              <w:bottom w:val="nil"/>
              <w:right w:val="nil"/>
            </w:tcBorders>
            <w:shd w:val="clear" w:color="000000" w:fill="FFFFFF"/>
            <w:noWrap/>
            <w:vAlign w:val="bottom"/>
            <w:hideMark/>
          </w:tcPr>
          <w:p w14:paraId="5DC9ABA2"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1CCA441D" w14:textId="77777777" w:rsidR="001459A7" w:rsidRPr="00564A2C" w:rsidRDefault="001459A7" w:rsidP="00725084">
            <w:pPr>
              <w:jc w:val="right"/>
              <w:rPr>
                <w:rFonts w:ascii="Times New Roman" w:hAnsi="Times New Roman"/>
              </w:rPr>
            </w:pPr>
            <w:r w:rsidRPr="00564A2C">
              <w:rPr>
                <w:rFonts w:ascii="Times New Roman" w:hAnsi="Times New Roman"/>
              </w:rPr>
              <w:t>23.9</w:t>
            </w:r>
          </w:p>
        </w:tc>
        <w:tc>
          <w:tcPr>
            <w:tcW w:w="372" w:type="dxa"/>
            <w:vMerge w:val="restart"/>
            <w:tcBorders>
              <w:top w:val="nil"/>
              <w:left w:val="nil"/>
              <w:bottom w:val="nil"/>
              <w:right w:val="nil"/>
            </w:tcBorders>
            <w:shd w:val="clear" w:color="000000" w:fill="FFFFFF"/>
            <w:noWrap/>
            <w:vAlign w:val="center"/>
            <w:hideMark/>
          </w:tcPr>
          <w:p w14:paraId="16A3D358"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25EFA366" w14:textId="77777777" w:rsidR="001459A7" w:rsidRPr="00564A2C" w:rsidRDefault="001459A7" w:rsidP="00725084">
            <w:pPr>
              <w:rPr>
                <w:rFonts w:ascii="Times New Roman" w:hAnsi="Times New Roman"/>
              </w:rPr>
            </w:pPr>
            <w:r w:rsidRPr="00564A2C">
              <w:rPr>
                <w:rFonts w:ascii="Times New Roman" w:hAnsi="Times New Roman"/>
              </w:rPr>
              <w:t>Mexico</w:t>
            </w:r>
          </w:p>
        </w:tc>
        <w:tc>
          <w:tcPr>
            <w:tcW w:w="1314" w:type="dxa"/>
            <w:tcBorders>
              <w:top w:val="nil"/>
              <w:left w:val="nil"/>
              <w:bottom w:val="nil"/>
              <w:right w:val="nil"/>
            </w:tcBorders>
            <w:shd w:val="clear" w:color="000000" w:fill="FFFFFF"/>
            <w:noWrap/>
            <w:vAlign w:val="bottom"/>
            <w:hideMark/>
          </w:tcPr>
          <w:p w14:paraId="755C3E04"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6EC427F8" w14:textId="77777777" w:rsidR="001459A7" w:rsidRPr="00564A2C" w:rsidRDefault="001459A7" w:rsidP="00725084">
            <w:pPr>
              <w:jc w:val="right"/>
              <w:rPr>
                <w:rFonts w:ascii="Times New Roman" w:hAnsi="Times New Roman"/>
              </w:rPr>
            </w:pPr>
            <w:r w:rsidRPr="00564A2C">
              <w:rPr>
                <w:rFonts w:ascii="Times New Roman" w:hAnsi="Times New Roman"/>
              </w:rPr>
              <w:t>56.4</w:t>
            </w:r>
          </w:p>
        </w:tc>
      </w:tr>
      <w:tr w:rsidR="001459A7" w:rsidRPr="00564A2C" w14:paraId="25DFEDAC" w14:textId="77777777" w:rsidTr="00725084">
        <w:trPr>
          <w:trHeight w:val="302"/>
        </w:trPr>
        <w:tc>
          <w:tcPr>
            <w:tcW w:w="1304" w:type="dxa"/>
            <w:vMerge/>
            <w:tcBorders>
              <w:top w:val="nil"/>
              <w:left w:val="nil"/>
              <w:bottom w:val="nil"/>
              <w:right w:val="nil"/>
            </w:tcBorders>
            <w:vAlign w:val="center"/>
            <w:hideMark/>
          </w:tcPr>
          <w:p w14:paraId="50161976"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7ADB941D"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54CE0AFB" w14:textId="77777777" w:rsidR="001459A7" w:rsidRPr="00564A2C" w:rsidRDefault="001459A7" w:rsidP="00725084">
            <w:pPr>
              <w:jc w:val="right"/>
              <w:rPr>
                <w:rFonts w:ascii="Times New Roman" w:hAnsi="Times New Roman"/>
              </w:rPr>
            </w:pPr>
            <w:r w:rsidRPr="00564A2C">
              <w:rPr>
                <w:rFonts w:ascii="Times New Roman" w:hAnsi="Times New Roman"/>
              </w:rPr>
              <w:t>58.0</w:t>
            </w:r>
          </w:p>
        </w:tc>
        <w:tc>
          <w:tcPr>
            <w:tcW w:w="372" w:type="dxa"/>
            <w:vMerge/>
            <w:tcBorders>
              <w:top w:val="nil"/>
              <w:left w:val="nil"/>
              <w:bottom w:val="nil"/>
              <w:right w:val="nil"/>
            </w:tcBorders>
            <w:vAlign w:val="center"/>
            <w:hideMark/>
          </w:tcPr>
          <w:p w14:paraId="7F880F21"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21B95DED"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5F55072A"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5C00CDB1" w14:textId="77777777" w:rsidR="001459A7" w:rsidRPr="00564A2C" w:rsidRDefault="001459A7" w:rsidP="00725084">
            <w:pPr>
              <w:jc w:val="right"/>
              <w:rPr>
                <w:rFonts w:ascii="Times New Roman" w:hAnsi="Times New Roman"/>
              </w:rPr>
            </w:pPr>
            <w:r w:rsidRPr="00564A2C">
              <w:rPr>
                <w:rFonts w:ascii="Times New Roman" w:hAnsi="Times New Roman"/>
              </w:rPr>
              <w:t>1241.5</w:t>
            </w:r>
          </w:p>
        </w:tc>
      </w:tr>
      <w:tr w:rsidR="001459A7" w:rsidRPr="00564A2C" w14:paraId="0BFAA8D3"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1AADA851" w14:textId="77777777" w:rsidR="001459A7" w:rsidRPr="00564A2C" w:rsidRDefault="001459A7" w:rsidP="00725084">
            <w:pPr>
              <w:rPr>
                <w:rFonts w:ascii="Times New Roman" w:hAnsi="Times New Roman"/>
              </w:rPr>
            </w:pPr>
            <w:r w:rsidRPr="00564A2C">
              <w:rPr>
                <w:rFonts w:ascii="Times New Roman" w:hAnsi="Times New Roman"/>
              </w:rPr>
              <w:t>Costa Rica</w:t>
            </w:r>
          </w:p>
        </w:tc>
        <w:tc>
          <w:tcPr>
            <w:tcW w:w="1304" w:type="dxa"/>
            <w:tcBorders>
              <w:top w:val="nil"/>
              <w:left w:val="nil"/>
              <w:bottom w:val="nil"/>
              <w:right w:val="nil"/>
            </w:tcBorders>
            <w:shd w:val="clear" w:color="000000" w:fill="FFFFFF"/>
            <w:noWrap/>
            <w:vAlign w:val="bottom"/>
            <w:hideMark/>
          </w:tcPr>
          <w:p w14:paraId="131EF42F"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258A70DD" w14:textId="77777777" w:rsidR="001459A7" w:rsidRPr="00564A2C" w:rsidRDefault="001459A7" w:rsidP="00725084">
            <w:pPr>
              <w:jc w:val="right"/>
              <w:rPr>
                <w:rFonts w:ascii="Times New Roman" w:hAnsi="Times New Roman"/>
              </w:rPr>
            </w:pPr>
            <w:r w:rsidRPr="00564A2C">
              <w:rPr>
                <w:rFonts w:ascii="Times New Roman" w:hAnsi="Times New Roman"/>
              </w:rPr>
              <w:t>5.8</w:t>
            </w:r>
          </w:p>
        </w:tc>
        <w:tc>
          <w:tcPr>
            <w:tcW w:w="372" w:type="dxa"/>
            <w:vMerge w:val="restart"/>
            <w:tcBorders>
              <w:top w:val="nil"/>
              <w:left w:val="nil"/>
              <w:bottom w:val="nil"/>
              <w:right w:val="nil"/>
            </w:tcBorders>
            <w:shd w:val="clear" w:color="000000" w:fill="FFFFFF"/>
            <w:noWrap/>
            <w:vAlign w:val="center"/>
            <w:hideMark/>
          </w:tcPr>
          <w:p w14:paraId="4B189431"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08FA07B4" w14:textId="77777777" w:rsidR="001459A7" w:rsidRPr="00564A2C" w:rsidRDefault="001459A7" w:rsidP="00725084">
            <w:pPr>
              <w:rPr>
                <w:rFonts w:ascii="Times New Roman" w:hAnsi="Times New Roman"/>
              </w:rPr>
            </w:pPr>
            <w:r w:rsidRPr="00564A2C">
              <w:rPr>
                <w:rFonts w:ascii="Times New Roman" w:hAnsi="Times New Roman"/>
              </w:rPr>
              <w:t>Morocco</w:t>
            </w:r>
          </w:p>
        </w:tc>
        <w:tc>
          <w:tcPr>
            <w:tcW w:w="1314" w:type="dxa"/>
            <w:tcBorders>
              <w:top w:val="nil"/>
              <w:left w:val="nil"/>
              <w:bottom w:val="nil"/>
              <w:right w:val="nil"/>
            </w:tcBorders>
            <w:shd w:val="clear" w:color="000000" w:fill="FFFFFF"/>
            <w:noWrap/>
            <w:vAlign w:val="bottom"/>
            <w:hideMark/>
          </w:tcPr>
          <w:p w14:paraId="7B062714"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36162E4A" w14:textId="77777777" w:rsidR="001459A7" w:rsidRPr="00564A2C" w:rsidRDefault="001459A7" w:rsidP="00725084">
            <w:pPr>
              <w:jc w:val="right"/>
              <w:rPr>
                <w:rFonts w:ascii="Times New Roman" w:hAnsi="Times New Roman"/>
              </w:rPr>
            </w:pPr>
            <w:r w:rsidRPr="00564A2C">
              <w:rPr>
                <w:rFonts w:ascii="Times New Roman" w:hAnsi="Times New Roman"/>
              </w:rPr>
              <w:t>0.9</w:t>
            </w:r>
          </w:p>
        </w:tc>
      </w:tr>
      <w:tr w:rsidR="001459A7" w:rsidRPr="00564A2C" w14:paraId="7AD3D91C" w14:textId="77777777" w:rsidTr="00725084">
        <w:trPr>
          <w:trHeight w:val="302"/>
        </w:trPr>
        <w:tc>
          <w:tcPr>
            <w:tcW w:w="1304" w:type="dxa"/>
            <w:vMerge/>
            <w:tcBorders>
              <w:top w:val="nil"/>
              <w:left w:val="nil"/>
              <w:bottom w:val="nil"/>
              <w:right w:val="nil"/>
            </w:tcBorders>
            <w:vAlign w:val="center"/>
            <w:hideMark/>
          </w:tcPr>
          <w:p w14:paraId="2A2B5542"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5B729E11"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5726CAE4" w14:textId="77777777" w:rsidR="001459A7" w:rsidRPr="00564A2C" w:rsidRDefault="001459A7" w:rsidP="00725084">
            <w:pPr>
              <w:jc w:val="right"/>
              <w:rPr>
                <w:rFonts w:ascii="Times New Roman" w:hAnsi="Times New Roman"/>
              </w:rPr>
            </w:pPr>
            <w:r w:rsidRPr="00564A2C">
              <w:rPr>
                <w:rFonts w:ascii="Times New Roman" w:hAnsi="Times New Roman"/>
              </w:rPr>
              <w:t>68.6</w:t>
            </w:r>
          </w:p>
        </w:tc>
        <w:tc>
          <w:tcPr>
            <w:tcW w:w="372" w:type="dxa"/>
            <w:vMerge/>
            <w:tcBorders>
              <w:top w:val="nil"/>
              <w:left w:val="nil"/>
              <w:bottom w:val="nil"/>
              <w:right w:val="nil"/>
            </w:tcBorders>
            <w:vAlign w:val="center"/>
            <w:hideMark/>
          </w:tcPr>
          <w:p w14:paraId="06426912"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3CC57BA8"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7F25A4A2"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6229DB6D" w14:textId="77777777" w:rsidR="001459A7" w:rsidRPr="00564A2C" w:rsidRDefault="001459A7" w:rsidP="00725084">
            <w:pPr>
              <w:jc w:val="right"/>
              <w:rPr>
                <w:rFonts w:ascii="Times New Roman" w:hAnsi="Times New Roman"/>
              </w:rPr>
            </w:pPr>
            <w:r w:rsidRPr="00564A2C">
              <w:rPr>
                <w:rFonts w:ascii="Times New Roman" w:hAnsi="Times New Roman"/>
              </w:rPr>
              <w:t>94.8</w:t>
            </w:r>
          </w:p>
        </w:tc>
      </w:tr>
      <w:tr w:rsidR="001459A7" w:rsidRPr="00564A2C" w14:paraId="75796966"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2C3CF252" w14:textId="77777777" w:rsidR="001459A7" w:rsidRPr="00564A2C" w:rsidRDefault="001459A7" w:rsidP="00725084">
            <w:pPr>
              <w:rPr>
                <w:rFonts w:ascii="Times New Roman" w:hAnsi="Times New Roman"/>
              </w:rPr>
            </w:pPr>
            <w:r w:rsidRPr="00564A2C">
              <w:rPr>
                <w:rFonts w:ascii="Times New Roman" w:hAnsi="Times New Roman"/>
              </w:rPr>
              <w:t>Cuba</w:t>
            </w:r>
          </w:p>
        </w:tc>
        <w:tc>
          <w:tcPr>
            <w:tcW w:w="1304" w:type="dxa"/>
            <w:tcBorders>
              <w:top w:val="nil"/>
              <w:left w:val="nil"/>
              <w:bottom w:val="nil"/>
              <w:right w:val="nil"/>
            </w:tcBorders>
            <w:shd w:val="clear" w:color="000000" w:fill="FFFFFF"/>
            <w:noWrap/>
            <w:vAlign w:val="bottom"/>
            <w:hideMark/>
          </w:tcPr>
          <w:p w14:paraId="3929040A"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758CBBB6" w14:textId="77777777" w:rsidR="001459A7" w:rsidRPr="00564A2C" w:rsidRDefault="001459A7" w:rsidP="00725084">
            <w:pPr>
              <w:jc w:val="right"/>
              <w:rPr>
                <w:rFonts w:ascii="Times New Roman" w:hAnsi="Times New Roman"/>
              </w:rPr>
            </w:pPr>
            <w:r w:rsidRPr="00564A2C">
              <w:rPr>
                <w:rFonts w:ascii="Times New Roman" w:hAnsi="Times New Roman"/>
              </w:rPr>
              <w:t>1.7</w:t>
            </w:r>
          </w:p>
        </w:tc>
        <w:tc>
          <w:tcPr>
            <w:tcW w:w="372" w:type="dxa"/>
            <w:vMerge w:val="restart"/>
            <w:tcBorders>
              <w:top w:val="nil"/>
              <w:left w:val="nil"/>
              <w:bottom w:val="nil"/>
              <w:right w:val="nil"/>
            </w:tcBorders>
            <w:shd w:val="clear" w:color="000000" w:fill="FFFFFF"/>
            <w:noWrap/>
            <w:vAlign w:val="center"/>
            <w:hideMark/>
          </w:tcPr>
          <w:p w14:paraId="330A2B48"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282B2DDE" w14:textId="77777777" w:rsidR="001459A7" w:rsidRPr="00564A2C" w:rsidRDefault="001459A7" w:rsidP="00725084">
            <w:pPr>
              <w:rPr>
                <w:rFonts w:ascii="Times New Roman" w:hAnsi="Times New Roman"/>
              </w:rPr>
            </w:pPr>
            <w:r w:rsidRPr="00564A2C">
              <w:rPr>
                <w:rFonts w:ascii="Times New Roman" w:hAnsi="Times New Roman"/>
              </w:rPr>
              <w:t>Netherlands</w:t>
            </w:r>
          </w:p>
        </w:tc>
        <w:tc>
          <w:tcPr>
            <w:tcW w:w="1314" w:type="dxa"/>
            <w:tcBorders>
              <w:top w:val="nil"/>
              <w:left w:val="nil"/>
              <w:bottom w:val="nil"/>
              <w:right w:val="nil"/>
            </w:tcBorders>
            <w:shd w:val="clear" w:color="000000" w:fill="FFFFFF"/>
            <w:noWrap/>
            <w:vAlign w:val="bottom"/>
            <w:hideMark/>
          </w:tcPr>
          <w:p w14:paraId="1B8B66C8"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4DF2C4EC" w14:textId="77777777" w:rsidR="001459A7" w:rsidRPr="00564A2C" w:rsidRDefault="001459A7" w:rsidP="00725084">
            <w:pPr>
              <w:jc w:val="right"/>
              <w:rPr>
                <w:rFonts w:ascii="Times New Roman" w:hAnsi="Times New Roman"/>
              </w:rPr>
            </w:pPr>
            <w:r w:rsidRPr="00564A2C">
              <w:rPr>
                <w:rFonts w:ascii="Times New Roman" w:hAnsi="Times New Roman"/>
              </w:rPr>
              <w:t>26.3</w:t>
            </w:r>
          </w:p>
        </w:tc>
      </w:tr>
      <w:tr w:rsidR="001459A7" w:rsidRPr="00564A2C" w14:paraId="2DD52BE4" w14:textId="77777777" w:rsidTr="00725084">
        <w:trPr>
          <w:trHeight w:val="302"/>
        </w:trPr>
        <w:tc>
          <w:tcPr>
            <w:tcW w:w="1304" w:type="dxa"/>
            <w:vMerge/>
            <w:tcBorders>
              <w:top w:val="nil"/>
              <w:left w:val="nil"/>
              <w:bottom w:val="nil"/>
              <w:right w:val="nil"/>
            </w:tcBorders>
            <w:vAlign w:val="center"/>
            <w:hideMark/>
          </w:tcPr>
          <w:p w14:paraId="4DCD5BD3"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5A488B89"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2C1DF777" w14:textId="77777777" w:rsidR="001459A7" w:rsidRPr="00564A2C" w:rsidRDefault="001459A7" w:rsidP="00725084">
            <w:pPr>
              <w:jc w:val="right"/>
              <w:rPr>
                <w:rFonts w:ascii="Times New Roman" w:hAnsi="Times New Roman"/>
              </w:rPr>
            </w:pPr>
            <w:r w:rsidRPr="00564A2C">
              <w:rPr>
                <w:rFonts w:ascii="Times New Roman" w:hAnsi="Times New Roman"/>
              </w:rPr>
              <w:t>91.3</w:t>
            </w:r>
          </w:p>
        </w:tc>
        <w:tc>
          <w:tcPr>
            <w:tcW w:w="372" w:type="dxa"/>
            <w:vMerge/>
            <w:tcBorders>
              <w:top w:val="nil"/>
              <w:left w:val="nil"/>
              <w:bottom w:val="nil"/>
              <w:right w:val="nil"/>
            </w:tcBorders>
            <w:vAlign w:val="center"/>
            <w:hideMark/>
          </w:tcPr>
          <w:p w14:paraId="14AB4AE7"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0A653C04"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68BC0C7D"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1138099B" w14:textId="77777777" w:rsidR="001459A7" w:rsidRPr="00564A2C" w:rsidRDefault="001459A7" w:rsidP="00725084">
            <w:pPr>
              <w:jc w:val="right"/>
              <w:rPr>
                <w:rFonts w:ascii="Times New Roman" w:hAnsi="Times New Roman"/>
              </w:rPr>
            </w:pPr>
            <w:r w:rsidRPr="00564A2C">
              <w:rPr>
                <w:rFonts w:ascii="Times New Roman" w:hAnsi="Times New Roman"/>
              </w:rPr>
              <w:t>8.7</w:t>
            </w:r>
          </w:p>
        </w:tc>
      </w:tr>
      <w:tr w:rsidR="001459A7" w:rsidRPr="00564A2C" w14:paraId="6177B76F"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6601A696" w14:textId="77777777" w:rsidR="001459A7" w:rsidRPr="00564A2C" w:rsidRDefault="001459A7" w:rsidP="00725084">
            <w:pPr>
              <w:rPr>
                <w:rFonts w:ascii="Times New Roman" w:hAnsi="Times New Roman"/>
              </w:rPr>
            </w:pPr>
            <w:r w:rsidRPr="00564A2C">
              <w:rPr>
                <w:rFonts w:ascii="Times New Roman" w:hAnsi="Times New Roman"/>
              </w:rPr>
              <w:t>Denmark</w:t>
            </w:r>
          </w:p>
        </w:tc>
        <w:tc>
          <w:tcPr>
            <w:tcW w:w="1304" w:type="dxa"/>
            <w:tcBorders>
              <w:top w:val="nil"/>
              <w:left w:val="nil"/>
              <w:bottom w:val="nil"/>
              <w:right w:val="nil"/>
            </w:tcBorders>
            <w:shd w:val="clear" w:color="000000" w:fill="FFFFFF"/>
            <w:noWrap/>
            <w:vAlign w:val="bottom"/>
            <w:hideMark/>
          </w:tcPr>
          <w:p w14:paraId="6860C3BF"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63426EDF" w14:textId="77777777" w:rsidR="001459A7" w:rsidRPr="00564A2C" w:rsidRDefault="001459A7" w:rsidP="00725084">
            <w:pPr>
              <w:jc w:val="right"/>
              <w:rPr>
                <w:rFonts w:ascii="Times New Roman" w:hAnsi="Times New Roman"/>
              </w:rPr>
            </w:pPr>
            <w:r w:rsidRPr="00564A2C">
              <w:rPr>
                <w:rFonts w:ascii="Times New Roman" w:hAnsi="Times New Roman"/>
              </w:rPr>
              <w:t>78.2</w:t>
            </w:r>
          </w:p>
        </w:tc>
        <w:tc>
          <w:tcPr>
            <w:tcW w:w="372" w:type="dxa"/>
            <w:vMerge w:val="restart"/>
            <w:tcBorders>
              <w:top w:val="nil"/>
              <w:left w:val="nil"/>
              <w:bottom w:val="nil"/>
              <w:right w:val="nil"/>
            </w:tcBorders>
            <w:shd w:val="clear" w:color="000000" w:fill="FFFFFF"/>
            <w:noWrap/>
            <w:vAlign w:val="center"/>
            <w:hideMark/>
          </w:tcPr>
          <w:p w14:paraId="06A43DDA"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65E589B1" w14:textId="77777777" w:rsidR="001459A7" w:rsidRPr="00564A2C" w:rsidRDefault="001459A7" w:rsidP="00725084">
            <w:pPr>
              <w:rPr>
                <w:rFonts w:ascii="Times New Roman" w:hAnsi="Times New Roman"/>
              </w:rPr>
            </w:pPr>
            <w:r w:rsidRPr="00564A2C">
              <w:rPr>
                <w:rFonts w:ascii="Times New Roman" w:hAnsi="Times New Roman"/>
              </w:rPr>
              <w:t>Philippines</w:t>
            </w:r>
          </w:p>
        </w:tc>
        <w:tc>
          <w:tcPr>
            <w:tcW w:w="1314" w:type="dxa"/>
            <w:tcBorders>
              <w:top w:val="nil"/>
              <w:left w:val="nil"/>
              <w:bottom w:val="nil"/>
              <w:right w:val="nil"/>
            </w:tcBorders>
            <w:shd w:val="clear" w:color="000000" w:fill="FFFFFF"/>
            <w:noWrap/>
            <w:vAlign w:val="bottom"/>
            <w:hideMark/>
          </w:tcPr>
          <w:p w14:paraId="31E03FAA"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02F739F9" w14:textId="77777777" w:rsidR="001459A7" w:rsidRPr="00564A2C" w:rsidRDefault="001459A7" w:rsidP="00725084">
            <w:pPr>
              <w:jc w:val="right"/>
              <w:rPr>
                <w:rFonts w:ascii="Times New Roman" w:hAnsi="Times New Roman"/>
              </w:rPr>
            </w:pPr>
            <w:r w:rsidRPr="00564A2C">
              <w:rPr>
                <w:rFonts w:ascii="Times New Roman" w:hAnsi="Times New Roman"/>
              </w:rPr>
              <w:t>2.1</w:t>
            </w:r>
          </w:p>
        </w:tc>
      </w:tr>
      <w:tr w:rsidR="001459A7" w:rsidRPr="00564A2C" w14:paraId="2D173632" w14:textId="77777777" w:rsidTr="00725084">
        <w:trPr>
          <w:trHeight w:val="302"/>
        </w:trPr>
        <w:tc>
          <w:tcPr>
            <w:tcW w:w="1304" w:type="dxa"/>
            <w:vMerge/>
            <w:tcBorders>
              <w:top w:val="nil"/>
              <w:left w:val="nil"/>
              <w:bottom w:val="nil"/>
              <w:right w:val="nil"/>
            </w:tcBorders>
            <w:vAlign w:val="center"/>
            <w:hideMark/>
          </w:tcPr>
          <w:p w14:paraId="48C4FD16"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482E04B7"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2877C483" w14:textId="77777777" w:rsidR="001459A7" w:rsidRPr="00564A2C" w:rsidRDefault="001459A7" w:rsidP="00725084">
            <w:pPr>
              <w:jc w:val="right"/>
              <w:rPr>
                <w:rFonts w:ascii="Times New Roman" w:hAnsi="Times New Roman"/>
              </w:rPr>
            </w:pPr>
            <w:r w:rsidRPr="00564A2C">
              <w:rPr>
                <w:rFonts w:ascii="Times New Roman" w:hAnsi="Times New Roman"/>
              </w:rPr>
              <w:t>0.1</w:t>
            </w:r>
          </w:p>
        </w:tc>
        <w:tc>
          <w:tcPr>
            <w:tcW w:w="372" w:type="dxa"/>
            <w:vMerge/>
            <w:tcBorders>
              <w:top w:val="nil"/>
              <w:left w:val="nil"/>
              <w:bottom w:val="nil"/>
              <w:right w:val="nil"/>
            </w:tcBorders>
            <w:vAlign w:val="center"/>
            <w:hideMark/>
          </w:tcPr>
          <w:p w14:paraId="15BA9BE0"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32FAA263"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54348AC7"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7EBCD3D3" w14:textId="77777777" w:rsidR="001459A7" w:rsidRPr="00564A2C" w:rsidRDefault="001459A7" w:rsidP="00725084">
            <w:pPr>
              <w:jc w:val="right"/>
              <w:rPr>
                <w:rFonts w:ascii="Times New Roman" w:hAnsi="Times New Roman"/>
              </w:rPr>
            </w:pPr>
            <w:r w:rsidRPr="00564A2C">
              <w:rPr>
                <w:rFonts w:ascii="Times New Roman" w:hAnsi="Times New Roman"/>
              </w:rPr>
              <w:t>105.3</w:t>
            </w:r>
          </w:p>
        </w:tc>
      </w:tr>
      <w:tr w:rsidR="001459A7" w:rsidRPr="00564A2C" w14:paraId="7DD5BF10"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6E86EF68" w14:textId="77777777" w:rsidR="001459A7" w:rsidRPr="00564A2C" w:rsidRDefault="001459A7" w:rsidP="00725084">
            <w:pPr>
              <w:rPr>
                <w:rFonts w:ascii="Times New Roman" w:hAnsi="Times New Roman"/>
              </w:rPr>
            </w:pPr>
            <w:r w:rsidRPr="00564A2C">
              <w:rPr>
                <w:rFonts w:ascii="Times New Roman" w:hAnsi="Times New Roman"/>
              </w:rPr>
              <w:t>Egypt</w:t>
            </w:r>
          </w:p>
        </w:tc>
        <w:tc>
          <w:tcPr>
            <w:tcW w:w="1304" w:type="dxa"/>
            <w:tcBorders>
              <w:top w:val="nil"/>
              <w:left w:val="nil"/>
              <w:bottom w:val="nil"/>
              <w:right w:val="nil"/>
            </w:tcBorders>
            <w:shd w:val="clear" w:color="000000" w:fill="FFFFFF"/>
            <w:noWrap/>
            <w:vAlign w:val="bottom"/>
            <w:hideMark/>
          </w:tcPr>
          <w:p w14:paraId="499B616A"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68F50A6E" w14:textId="77777777" w:rsidR="001459A7" w:rsidRPr="00564A2C" w:rsidRDefault="001459A7" w:rsidP="00725084">
            <w:pPr>
              <w:jc w:val="right"/>
              <w:rPr>
                <w:rFonts w:ascii="Times New Roman" w:hAnsi="Times New Roman"/>
              </w:rPr>
            </w:pPr>
            <w:r w:rsidRPr="00564A2C">
              <w:rPr>
                <w:rFonts w:ascii="Times New Roman" w:hAnsi="Times New Roman"/>
              </w:rPr>
              <w:t>0.0</w:t>
            </w:r>
          </w:p>
        </w:tc>
        <w:tc>
          <w:tcPr>
            <w:tcW w:w="372" w:type="dxa"/>
            <w:vMerge w:val="restart"/>
            <w:tcBorders>
              <w:top w:val="nil"/>
              <w:left w:val="nil"/>
              <w:bottom w:val="nil"/>
              <w:right w:val="nil"/>
            </w:tcBorders>
            <w:shd w:val="clear" w:color="000000" w:fill="FFFFFF"/>
            <w:noWrap/>
            <w:vAlign w:val="center"/>
            <w:hideMark/>
          </w:tcPr>
          <w:p w14:paraId="1B9DFF85"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176057D4" w14:textId="77777777" w:rsidR="001459A7" w:rsidRPr="00564A2C" w:rsidRDefault="001459A7" w:rsidP="00725084">
            <w:pPr>
              <w:rPr>
                <w:rFonts w:ascii="Times New Roman" w:hAnsi="Times New Roman"/>
              </w:rPr>
            </w:pPr>
            <w:r w:rsidRPr="00564A2C">
              <w:rPr>
                <w:rFonts w:ascii="Times New Roman" w:hAnsi="Times New Roman"/>
              </w:rPr>
              <w:t>Portugal</w:t>
            </w:r>
          </w:p>
        </w:tc>
        <w:tc>
          <w:tcPr>
            <w:tcW w:w="1314" w:type="dxa"/>
            <w:tcBorders>
              <w:top w:val="nil"/>
              <w:left w:val="nil"/>
              <w:bottom w:val="nil"/>
              <w:right w:val="nil"/>
            </w:tcBorders>
            <w:shd w:val="clear" w:color="000000" w:fill="FFFFFF"/>
            <w:noWrap/>
            <w:vAlign w:val="bottom"/>
            <w:hideMark/>
          </w:tcPr>
          <w:p w14:paraId="66161091"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77867F7C" w14:textId="77777777" w:rsidR="001459A7" w:rsidRPr="00564A2C" w:rsidRDefault="001459A7" w:rsidP="00725084">
            <w:pPr>
              <w:jc w:val="right"/>
              <w:rPr>
                <w:rFonts w:ascii="Times New Roman" w:hAnsi="Times New Roman"/>
              </w:rPr>
            </w:pPr>
            <w:r w:rsidRPr="00564A2C">
              <w:rPr>
                <w:rFonts w:ascii="Times New Roman" w:hAnsi="Times New Roman"/>
              </w:rPr>
              <w:t>70.3</w:t>
            </w:r>
          </w:p>
        </w:tc>
      </w:tr>
      <w:tr w:rsidR="001459A7" w:rsidRPr="00564A2C" w14:paraId="6D636E46" w14:textId="77777777" w:rsidTr="00725084">
        <w:trPr>
          <w:trHeight w:val="302"/>
        </w:trPr>
        <w:tc>
          <w:tcPr>
            <w:tcW w:w="1304" w:type="dxa"/>
            <w:vMerge/>
            <w:tcBorders>
              <w:top w:val="nil"/>
              <w:left w:val="nil"/>
              <w:bottom w:val="nil"/>
              <w:right w:val="nil"/>
            </w:tcBorders>
            <w:vAlign w:val="center"/>
            <w:hideMark/>
          </w:tcPr>
          <w:p w14:paraId="0C0FD54E"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5676DAFD"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28BC0AF5" w14:textId="77777777" w:rsidR="001459A7" w:rsidRPr="00564A2C" w:rsidRDefault="001459A7" w:rsidP="00725084">
            <w:pPr>
              <w:jc w:val="right"/>
              <w:rPr>
                <w:rFonts w:ascii="Times New Roman" w:hAnsi="Times New Roman"/>
              </w:rPr>
            </w:pPr>
            <w:r w:rsidRPr="00564A2C">
              <w:rPr>
                <w:rFonts w:ascii="Times New Roman" w:hAnsi="Times New Roman"/>
              </w:rPr>
              <w:t>65.5</w:t>
            </w:r>
          </w:p>
        </w:tc>
        <w:tc>
          <w:tcPr>
            <w:tcW w:w="372" w:type="dxa"/>
            <w:vMerge/>
            <w:tcBorders>
              <w:top w:val="nil"/>
              <w:left w:val="nil"/>
              <w:bottom w:val="nil"/>
              <w:right w:val="nil"/>
            </w:tcBorders>
            <w:vAlign w:val="center"/>
            <w:hideMark/>
          </w:tcPr>
          <w:p w14:paraId="50FD13D2"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17EE4FAF"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2C73B1BC"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6D7645DF" w14:textId="77777777" w:rsidR="001459A7" w:rsidRPr="00564A2C" w:rsidRDefault="001459A7" w:rsidP="00725084">
            <w:pPr>
              <w:jc w:val="right"/>
              <w:rPr>
                <w:rFonts w:ascii="Times New Roman" w:hAnsi="Times New Roman"/>
              </w:rPr>
            </w:pPr>
            <w:r w:rsidRPr="00564A2C">
              <w:rPr>
                <w:rFonts w:ascii="Times New Roman" w:hAnsi="Times New Roman"/>
              </w:rPr>
              <w:t>10.5</w:t>
            </w:r>
          </w:p>
        </w:tc>
      </w:tr>
      <w:tr w:rsidR="001459A7" w:rsidRPr="00564A2C" w14:paraId="152EC1B3"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1A8A73C9" w14:textId="77777777" w:rsidR="001459A7" w:rsidRPr="00564A2C" w:rsidRDefault="001459A7" w:rsidP="00725084">
            <w:pPr>
              <w:rPr>
                <w:rFonts w:ascii="Times New Roman" w:hAnsi="Times New Roman"/>
              </w:rPr>
            </w:pPr>
            <w:r w:rsidRPr="00564A2C">
              <w:rPr>
                <w:rFonts w:ascii="Times New Roman" w:hAnsi="Times New Roman"/>
              </w:rPr>
              <w:t>France</w:t>
            </w:r>
          </w:p>
        </w:tc>
        <w:tc>
          <w:tcPr>
            <w:tcW w:w="1304" w:type="dxa"/>
            <w:tcBorders>
              <w:top w:val="nil"/>
              <w:left w:val="nil"/>
              <w:bottom w:val="nil"/>
              <w:right w:val="nil"/>
            </w:tcBorders>
            <w:shd w:val="clear" w:color="000000" w:fill="FFFFFF"/>
            <w:noWrap/>
            <w:vAlign w:val="bottom"/>
            <w:hideMark/>
          </w:tcPr>
          <w:p w14:paraId="4C889F57"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3055A4B9" w14:textId="77777777" w:rsidR="001459A7" w:rsidRPr="00564A2C" w:rsidRDefault="001459A7" w:rsidP="00725084">
            <w:pPr>
              <w:jc w:val="right"/>
              <w:rPr>
                <w:rFonts w:ascii="Times New Roman" w:hAnsi="Times New Roman"/>
              </w:rPr>
            </w:pPr>
            <w:r w:rsidRPr="00564A2C">
              <w:rPr>
                <w:rFonts w:ascii="Times New Roman" w:hAnsi="Times New Roman"/>
              </w:rPr>
              <w:t>5.6</w:t>
            </w:r>
          </w:p>
        </w:tc>
        <w:tc>
          <w:tcPr>
            <w:tcW w:w="372" w:type="dxa"/>
            <w:vMerge w:val="restart"/>
            <w:tcBorders>
              <w:top w:val="nil"/>
              <w:left w:val="nil"/>
              <w:bottom w:val="nil"/>
              <w:right w:val="nil"/>
            </w:tcBorders>
            <w:shd w:val="clear" w:color="000000" w:fill="FFFFFF"/>
            <w:noWrap/>
            <w:vAlign w:val="center"/>
            <w:hideMark/>
          </w:tcPr>
          <w:p w14:paraId="609D180F"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05B0E2E6" w14:textId="77777777" w:rsidR="001459A7" w:rsidRPr="00564A2C" w:rsidRDefault="001459A7" w:rsidP="00725084">
            <w:pPr>
              <w:rPr>
                <w:rFonts w:ascii="Times New Roman" w:hAnsi="Times New Roman"/>
              </w:rPr>
            </w:pPr>
            <w:r w:rsidRPr="00564A2C">
              <w:rPr>
                <w:rFonts w:ascii="Times New Roman" w:hAnsi="Times New Roman"/>
              </w:rPr>
              <w:t>South Korea</w:t>
            </w:r>
          </w:p>
        </w:tc>
        <w:tc>
          <w:tcPr>
            <w:tcW w:w="1314" w:type="dxa"/>
            <w:tcBorders>
              <w:top w:val="nil"/>
              <w:left w:val="nil"/>
              <w:bottom w:val="nil"/>
              <w:right w:val="nil"/>
            </w:tcBorders>
            <w:shd w:val="clear" w:color="000000" w:fill="FFFFFF"/>
            <w:noWrap/>
            <w:vAlign w:val="bottom"/>
            <w:hideMark/>
          </w:tcPr>
          <w:p w14:paraId="6DFD5729"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2B05B648" w14:textId="77777777" w:rsidR="001459A7" w:rsidRPr="00564A2C" w:rsidRDefault="001459A7" w:rsidP="00725084">
            <w:pPr>
              <w:jc w:val="right"/>
              <w:rPr>
                <w:rFonts w:ascii="Times New Roman" w:hAnsi="Times New Roman"/>
              </w:rPr>
            </w:pPr>
            <w:r w:rsidRPr="00564A2C">
              <w:rPr>
                <w:rFonts w:ascii="Times New Roman" w:hAnsi="Times New Roman"/>
              </w:rPr>
              <w:t>0.9</w:t>
            </w:r>
          </w:p>
        </w:tc>
      </w:tr>
      <w:tr w:rsidR="001459A7" w:rsidRPr="00564A2C" w14:paraId="2555569B" w14:textId="77777777" w:rsidTr="00725084">
        <w:trPr>
          <w:trHeight w:val="302"/>
        </w:trPr>
        <w:tc>
          <w:tcPr>
            <w:tcW w:w="1304" w:type="dxa"/>
            <w:vMerge/>
            <w:tcBorders>
              <w:top w:val="nil"/>
              <w:left w:val="nil"/>
              <w:bottom w:val="nil"/>
              <w:right w:val="nil"/>
            </w:tcBorders>
            <w:vAlign w:val="center"/>
            <w:hideMark/>
          </w:tcPr>
          <w:p w14:paraId="3DC9A5D4"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7BEB7986"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13A1FCC6" w14:textId="77777777" w:rsidR="001459A7" w:rsidRPr="00564A2C" w:rsidRDefault="001459A7" w:rsidP="00725084">
            <w:pPr>
              <w:jc w:val="right"/>
              <w:rPr>
                <w:rFonts w:ascii="Times New Roman" w:hAnsi="Times New Roman"/>
              </w:rPr>
            </w:pPr>
            <w:r w:rsidRPr="00564A2C">
              <w:rPr>
                <w:rFonts w:ascii="Times New Roman" w:hAnsi="Times New Roman"/>
              </w:rPr>
              <w:t>8.5</w:t>
            </w:r>
          </w:p>
        </w:tc>
        <w:tc>
          <w:tcPr>
            <w:tcW w:w="372" w:type="dxa"/>
            <w:vMerge/>
            <w:tcBorders>
              <w:top w:val="nil"/>
              <w:left w:val="nil"/>
              <w:bottom w:val="nil"/>
              <w:right w:val="nil"/>
            </w:tcBorders>
            <w:vAlign w:val="center"/>
            <w:hideMark/>
          </w:tcPr>
          <w:p w14:paraId="486AEB68"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48D5C674"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4C2B2988"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2EE514A2" w14:textId="77777777" w:rsidR="001459A7" w:rsidRPr="00564A2C" w:rsidRDefault="001459A7" w:rsidP="00725084">
            <w:pPr>
              <w:jc w:val="right"/>
              <w:rPr>
                <w:rFonts w:ascii="Times New Roman" w:hAnsi="Times New Roman"/>
              </w:rPr>
            </w:pPr>
            <w:r w:rsidRPr="00564A2C">
              <w:rPr>
                <w:rFonts w:ascii="Times New Roman" w:hAnsi="Times New Roman"/>
              </w:rPr>
              <w:t>270.9</w:t>
            </w:r>
          </w:p>
        </w:tc>
      </w:tr>
      <w:tr w:rsidR="001459A7" w:rsidRPr="00564A2C" w14:paraId="0204ADC1"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55E84449" w14:textId="77777777" w:rsidR="001459A7" w:rsidRPr="00564A2C" w:rsidRDefault="001459A7" w:rsidP="00725084">
            <w:pPr>
              <w:rPr>
                <w:rFonts w:ascii="Times New Roman" w:hAnsi="Times New Roman"/>
              </w:rPr>
            </w:pPr>
            <w:r w:rsidRPr="00564A2C">
              <w:rPr>
                <w:rFonts w:ascii="Times New Roman" w:hAnsi="Times New Roman"/>
              </w:rPr>
              <w:t>Germany</w:t>
            </w:r>
          </w:p>
        </w:tc>
        <w:tc>
          <w:tcPr>
            <w:tcW w:w="1304" w:type="dxa"/>
            <w:tcBorders>
              <w:top w:val="nil"/>
              <w:left w:val="nil"/>
              <w:bottom w:val="nil"/>
              <w:right w:val="nil"/>
            </w:tcBorders>
            <w:shd w:val="clear" w:color="000000" w:fill="FFFFFF"/>
            <w:noWrap/>
            <w:vAlign w:val="bottom"/>
            <w:hideMark/>
          </w:tcPr>
          <w:p w14:paraId="4A908567"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255A94F0" w14:textId="77777777" w:rsidR="001459A7" w:rsidRPr="00564A2C" w:rsidRDefault="001459A7" w:rsidP="00725084">
            <w:pPr>
              <w:jc w:val="right"/>
              <w:rPr>
                <w:rFonts w:ascii="Times New Roman" w:hAnsi="Times New Roman"/>
              </w:rPr>
            </w:pPr>
            <w:r w:rsidRPr="00564A2C">
              <w:rPr>
                <w:rFonts w:ascii="Times New Roman" w:hAnsi="Times New Roman"/>
              </w:rPr>
              <w:t>20.7</w:t>
            </w:r>
          </w:p>
        </w:tc>
        <w:tc>
          <w:tcPr>
            <w:tcW w:w="372" w:type="dxa"/>
            <w:vMerge w:val="restart"/>
            <w:tcBorders>
              <w:top w:val="nil"/>
              <w:left w:val="nil"/>
              <w:bottom w:val="nil"/>
              <w:right w:val="nil"/>
            </w:tcBorders>
            <w:shd w:val="clear" w:color="000000" w:fill="FFFFFF"/>
            <w:noWrap/>
            <w:vAlign w:val="center"/>
            <w:hideMark/>
          </w:tcPr>
          <w:p w14:paraId="1F1090D5"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59910675" w14:textId="77777777" w:rsidR="001459A7" w:rsidRPr="00564A2C" w:rsidRDefault="001459A7" w:rsidP="00725084">
            <w:pPr>
              <w:rPr>
                <w:rFonts w:ascii="Times New Roman" w:hAnsi="Times New Roman"/>
              </w:rPr>
            </w:pPr>
            <w:r w:rsidRPr="00564A2C">
              <w:rPr>
                <w:rFonts w:ascii="Times New Roman" w:hAnsi="Times New Roman"/>
              </w:rPr>
              <w:t>Spain</w:t>
            </w:r>
          </w:p>
        </w:tc>
        <w:tc>
          <w:tcPr>
            <w:tcW w:w="1314" w:type="dxa"/>
            <w:tcBorders>
              <w:top w:val="nil"/>
              <w:left w:val="nil"/>
              <w:bottom w:val="nil"/>
              <w:right w:val="nil"/>
            </w:tcBorders>
            <w:shd w:val="clear" w:color="000000" w:fill="FFFFFF"/>
            <w:noWrap/>
            <w:vAlign w:val="bottom"/>
            <w:hideMark/>
          </w:tcPr>
          <w:p w14:paraId="2BB1907F"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56011162" w14:textId="77777777" w:rsidR="001459A7" w:rsidRPr="00564A2C" w:rsidRDefault="001459A7" w:rsidP="00725084">
            <w:pPr>
              <w:jc w:val="right"/>
              <w:rPr>
                <w:rFonts w:ascii="Times New Roman" w:hAnsi="Times New Roman"/>
              </w:rPr>
            </w:pPr>
            <w:r w:rsidRPr="00564A2C">
              <w:rPr>
                <w:rFonts w:ascii="Times New Roman" w:hAnsi="Times New Roman"/>
              </w:rPr>
              <w:t>68.4</w:t>
            </w:r>
          </w:p>
        </w:tc>
      </w:tr>
      <w:tr w:rsidR="001459A7" w:rsidRPr="00564A2C" w14:paraId="463ADC18" w14:textId="77777777" w:rsidTr="00725084">
        <w:trPr>
          <w:trHeight w:val="302"/>
        </w:trPr>
        <w:tc>
          <w:tcPr>
            <w:tcW w:w="1304" w:type="dxa"/>
            <w:vMerge/>
            <w:tcBorders>
              <w:top w:val="nil"/>
              <w:left w:val="nil"/>
              <w:bottom w:val="nil"/>
              <w:right w:val="nil"/>
            </w:tcBorders>
            <w:vAlign w:val="center"/>
            <w:hideMark/>
          </w:tcPr>
          <w:p w14:paraId="088A6DBA"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41A03D48"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3B5BD348" w14:textId="77777777" w:rsidR="001459A7" w:rsidRPr="00564A2C" w:rsidRDefault="001459A7" w:rsidP="00725084">
            <w:pPr>
              <w:jc w:val="right"/>
              <w:rPr>
                <w:rFonts w:ascii="Times New Roman" w:hAnsi="Times New Roman"/>
              </w:rPr>
            </w:pPr>
            <w:r w:rsidRPr="00564A2C">
              <w:rPr>
                <w:rFonts w:ascii="Times New Roman" w:hAnsi="Times New Roman"/>
              </w:rPr>
              <w:t>1.2</w:t>
            </w:r>
          </w:p>
        </w:tc>
        <w:tc>
          <w:tcPr>
            <w:tcW w:w="372" w:type="dxa"/>
            <w:vMerge/>
            <w:tcBorders>
              <w:top w:val="nil"/>
              <w:left w:val="nil"/>
              <w:bottom w:val="nil"/>
              <w:right w:val="nil"/>
            </w:tcBorders>
            <w:vAlign w:val="center"/>
            <w:hideMark/>
          </w:tcPr>
          <w:p w14:paraId="4CC53D6F"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45D2A1B7"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3C92D3E1"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67D735E1" w14:textId="77777777" w:rsidR="001459A7" w:rsidRPr="00564A2C" w:rsidRDefault="001459A7" w:rsidP="00725084">
            <w:pPr>
              <w:jc w:val="right"/>
              <w:rPr>
                <w:rFonts w:ascii="Times New Roman" w:hAnsi="Times New Roman"/>
              </w:rPr>
            </w:pPr>
            <w:r w:rsidRPr="00564A2C">
              <w:rPr>
                <w:rFonts w:ascii="Times New Roman" w:hAnsi="Times New Roman"/>
              </w:rPr>
              <w:t>37.9</w:t>
            </w:r>
          </w:p>
        </w:tc>
      </w:tr>
      <w:tr w:rsidR="001459A7" w:rsidRPr="00564A2C" w14:paraId="724013D3"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5B1A5903" w14:textId="77777777" w:rsidR="001459A7" w:rsidRPr="00564A2C" w:rsidRDefault="001459A7" w:rsidP="00725084">
            <w:pPr>
              <w:rPr>
                <w:rFonts w:ascii="Times New Roman" w:hAnsi="Times New Roman"/>
              </w:rPr>
            </w:pPr>
            <w:r w:rsidRPr="00564A2C">
              <w:rPr>
                <w:rFonts w:ascii="Times New Roman" w:hAnsi="Times New Roman"/>
              </w:rPr>
              <w:t>Guatemala</w:t>
            </w:r>
          </w:p>
        </w:tc>
        <w:tc>
          <w:tcPr>
            <w:tcW w:w="1304" w:type="dxa"/>
            <w:tcBorders>
              <w:top w:val="nil"/>
              <w:left w:val="nil"/>
              <w:bottom w:val="nil"/>
              <w:right w:val="nil"/>
            </w:tcBorders>
            <w:shd w:val="clear" w:color="000000" w:fill="FFFFFF"/>
            <w:noWrap/>
            <w:vAlign w:val="bottom"/>
            <w:hideMark/>
          </w:tcPr>
          <w:p w14:paraId="1CD5AF32"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4CAEC23E" w14:textId="77777777" w:rsidR="001459A7" w:rsidRPr="00564A2C" w:rsidRDefault="001459A7" w:rsidP="00725084">
            <w:pPr>
              <w:jc w:val="right"/>
              <w:rPr>
                <w:rFonts w:ascii="Times New Roman" w:hAnsi="Times New Roman"/>
              </w:rPr>
            </w:pPr>
            <w:r w:rsidRPr="00564A2C">
              <w:rPr>
                <w:rFonts w:ascii="Times New Roman" w:hAnsi="Times New Roman"/>
              </w:rPr>
              <w:t>5.7</w:t>
            </w:r>
          </w:p>
        </w:tc>
        <w:tc>
          <w:tcPr>
            <w:tcW w:w="372" w:type="dxa"/>
            <w:vMerge w:val="restart"/>
            <w:tcBorders>
              <w:top w:val="nil"/>
              <w:left w:val="nil"/>
              <w:bottom w:val="nil"/>
              <w:right w:val="nil"/>
            </w:tcBorders>
            <w:shd w:val="clear" w:color="000000" w:fill="FFFFFF"/>
            <w:noWrap/>
            <w:vAlign w:val="center"/>
            <w:hideMark/>
          </w:tcPr>
          <w:p w14:paraId="675E9D63"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33C8C924" w14:textId="77777777" w:rsidR="001459A7" w:rsidRPr="00564A2C" w:rsidRDefault="001459A7" w:rsidP="00725084">
            <w:pPr>
              <w:rPr>
                <w:rFonts w:ascii="Times New Roman" w:hAnsi="Times New Roman"/>
              </w:rPr>
            </w:pPr>
            <w:r w:rsidRPr="00564A2C">
              <w:rPr>
                <w:rFonts w:ascii="Times New Roman" w:hAnsi="Times New Roman"/>
              </w:rPr>
              <w:t>Taiwan</w:t>
            </w:r>
          </w:p>
        </w:tc>
        <w:tc>
          <w:tcPr>
            <w:tcW w:w="1314" w:type="dxa"/>
            <w:tcBorders>
              <w:top w:val="nil"/>
              <w:left w:val="nil"/>
              <w:bottom w:val="nil"/>
              <w:right w:val="nil"/>
            </w:tcBorders>
            <w:shd w:val="clear" w:color="000000" w:fill="FFFFFF"/>
            <w:noWrap/>
            <w:vAlign w:val="bottom"/>
            <w:hideMark/>
          </w:tcPr>
          <w:p w14:paraId="38D92C51"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7E85E8C7" w14:textId="77777777" w:rsidR="001459A7" w:rsidRPr="00564A2C" w:rsidRDefault="001459A7" w:rsidP="00725084">
            <w:pPr>
              <w:jc w:val="right"/>
              <w:rPr>
                <w:rFonts w:ascii="Times New Roman" w:hAnsi="Times New Roman"/>
              </w:rPr>
            </w:pPr>
            <w:r w:rsidRPr="00564A2C">
              <w:rPr>
                <w:rFonts w:ascii="Times New Roman" w:hAnsi="Times New Roman"/>
              </w:rPr>
              <w:t>8.3</w:t>
            </w:r>
          </w:p>
        </w:tc>
      </w:tr>
      <w:tr w:rsidR="001459A7" w:rsidRPr="00564A2C" w14:paraId="0EC5CC4B" w14:textId="77777777" w:rsidTr="00725084">
        <w:trPr>
          <w:trHeight w:val="302"/>
        </w:trPr>
        <w:tc>
          <w:tcPr>
            <w:tcW w:w="1304" w:type="dxa"/>
            <w:vMerge/>
            <w:tcBorders>
              <w:top w:val="nil"/>
              <w:left w:val="nil"/>
              <w:bottom w:val="nil"/>
              <w:right w:val="nil"/>
            </w:tcBorders>
            <w:vAlign w:val="center"/>
            <w:hideMark/>
          </w:tcPr>
          <w:p w14:paraId="1F457779"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47050D23"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27D5C9B0" w14:textId="77777777" w:rsidR="001459A7" w:rsidRPr="00564A2C" w:rsidRDefault="001459A7" w:rsidP="00725084">
            <w:pPr>
              <w:jc w:val="right"/>
              <w:rPr>
                <w:rFonts w:ascii="Times New Roman" w:hAnsi="Times New Roman"/>
              </w:rPr>
            </w:pPr>
            <w:r w:rsidRPr="00564A2C">
              <w:rPr>
                <w:rFonts w:ascii="Times New Roman" w:hAnsi="Times New Roman"/>
              </w:rPr>
              <w:t>47.3</w:t>
            </w:r>
          </w:p>
        </w:tc>
        <w:tc>
          <w:tcPr>
            <w:tcW w:w="372" w:type="dxa"/>
            <w:vMerge/>
            <w:tcBorders>
              <w:top w:val="nil"/>
              <w:left w:val="nil"/>
              <w:bottom w:val="nil"/>
              <w:right w:val="nil"/>
            </w:tcBorders>
            <w:vAlign w:val="center"/>
            <w:hideMark/>
          </w:tcPr>
          <w:p w14:paraId="4FA733D6"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5C7C7CD8"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2ECE5E16"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3DFC2FE2" w14:textId="77777777" w:rsidR="001459A7" w:rsidRPr="00564A2C" w:rsidRDefault="001459A7" w:rsidP="00725084">
            <w:pPr>
              <w:jc w:val="right"/>
              <w:rPr>
                <w:rFonts w:ascii="Times New Roman" w:hAnsi="Times New Roman"/>
              </w:rPr>
            </w:pPr>
            <w:r w:rsidRPr="00564A2C">
              <w:rPr>
                <w:rFonts w:ascii="Times New Roman" w:hAnsi="Times New Roman"/>
              </w:rPr>
              <w:t>178.1</w:t>
            </w:r>
          </w:p>
        </w:tc>
      </w:tr>
      <w:tr w:rsidR="001459A7" w:rsidRPr="00564A2C" w14:paraId="124836A2"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553B0EE5" w14:textId="77777777" w:rsidR="001459A7" w:rsidRPr="00564A2C" w:rsidRDefault="001459A7" w:rsidP="00725084">
            <w:pPr>
              <w:rPr>
                <w:rFonts w:ascii="Times New Roman" w:hAnsi="Times New Roman"/>
              </w:rPr>
            </w:pPr>
            <w:r w:rsidRPr="00564A2C">
              <w:rPr>
                <w:rFonts w:ascii="Times New Roman" w:hAnsi="Times New Roman"/>
              </w:rPr>
              <w:t>Honduras</w:t>
            </w:r>
          </w:p>
        </w:tc>
        <w:tc>
          <w:tcPr>
            <w:tcW w:w="1304" w:type="dxa"/>
            <w:tcBorders>
              <w:top w:val="nil"/>
              <w:left w:val="nil"/>
              <w:bottom w:val="nil"/>
              <w:right w:val="nil"/>
            </w:tcBorders>
            <w:shd w:val="clear" w:color="000000" w:fill="FFFFFF"/>
            <w:noWrap/>
            <w:vAlign w:val="bottom"/>
            <w:hideMark/>
          </w:tcPr>
          <w:p w14:paraId="55B74321"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72971DF4" w14:textId="77777777" w:rsidR="001459A7" w:rsidRPr="00564A2C" w:rsidRDefault="001459A7" w:rsidP="00725084">
            <w:pPr>
              <w:jc w:val="right"/>
              <w:rPr>
                <w:rFonts w:ascii="Times New Roman" w:hAnsi="Times New Roman"/>
              </w:rPr>
            </w:pPr>
            <w:r w:rsidRPr="00564A2C">
              <w:rPr>
                <w:rFonts w:ascii="Times New Roman" w:hAnsi="Times New Roman"/>
              </w:rPr>
              <w:t>2.6</w:t>
            </w:r>
          </w:p>
        </w:tc>
        <w:tc>
          <w:tcPr>
            <w:tcW w:w="372" w:type="dxa"/>
            <w:vMerge w:val="restart"/>
            <w:tcBorders>
              <w:top w:val="nil"/>
              <w:left w:val="nil"/>
              <w:bottom w:val="nil"/>
              <w:right w:val="nil"/>
            </w:tcBorders>
            <w:shd w:val="clear" w:color="000000" w:fill="FFFFFF"/>
            <w:noWrap/>
            <w:vAlign w:val="center"/>
            <w:hideMark/>
          </w:tcPr>
          <w:p w14:paraId="2A651918"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03808683" w14:textId="77777777" w:rsidR="001459A7" w:rsidRPr="00564A2C" w:rsidRDefault="001459A7" w:rsidP="00725084">
            <w:pPr>
              <w:rPr>
                <w:rFonts w:ascii="Times New Roman" w:hAnsi="Times New Roman"/>
              </w:rPr>
            </w:pPr>
            <w:r w:rsidRPr="00564A2C">
              <w:rPr>
                <w:rFonts w:ascii="Times New Roman" w:hAnsi="Times New Roman"/>
              </w:rPr>
              <w:t>Thailand</w:t>
            </w:r>
          </w:p>
        </w:tc>
        <w:tc>
          <w:tcPr>
            <w:tcW w:w="1314" w:type="dxa"/>
            <w:tcBorders>
              <w:top w:val="nil"/>
              <w:left w:val="nil"/>
              <w:bottom w:val="nil"/>
              <w:right w:val="nil"/>
            </w:tcBorders>
            <w:shd w:val="clear" w:color="000000" w:fill="FFFFFF"/>
            <w:noWrap/>
            <w:vAlign w:val="bottom"/>
            <w:hideMark/>
          </w:tcPr>
          <w:p w14:paraId="74B50C6E"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60AAC4AE" w14:textId="77777777" w:rsidR="001459A7" w:rsidRPr="00564A2C" w:rsidRDefault="001459A7" w:rsidP="00725084">
            <w:pPr>
              <w:jc w:val="right"/>
              <w:rPr>
                <w:rFonts w:ascii="Times New Roman" w:hAnsi="Times New Roman"/>
              </w:rPr>
            </w:pPr>
            <w:r w:rsidRPr="00564A2C">
              <w:rPr>
                <w:rFonts w:ascii="Times New Roman" w:hAnsi="Times New Roman"/>
              </w:rPr>
              <w:t>2.1</w:t>
            </w:r>
          </w:p>
        </w:tc>
      </w:tr>
      <w:tr w:rsidR="001459A7" w:rsidRPr="00564A2C" w14:paraId="0AB84E49" w14:textId="77777777" w:rsidTr="00725084">
        <w:trPr>
          <w:trHeight w:val="302"/>
        </w:trPr>
        <w:tc>
          <w:tcPr>
            <w:tcW w:w="1304" w:type="dxa"/>
            <w:vMerge/>
            <w:tcBorders>
              <w:top w:val="nil"/>
              <w:left w:val="nil"/>
              <w:bottom w:val="nil"/>
              <w:right w:val="nil"/>
            </w:tcBorders>
            <w:vAlign w:val="center"/>
            <w:hideMark/>
          </w:tcPr>
          <w:p w14:paraId="77649C25"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69C73997"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1AF94354" w14:textId="77777777" w:rsidR="001459A7" w:rsidRPr="00564A2C" w:rsidRDefault="001459A7" w:rsidP="00725084">
            <w:pPr>
              <w:jc w:val="right"/>
              <w:rPr>
                <w:rFonts w:ascii="Times New Roman" w:hAnsi="Times New Roman"/>
              </w:rPr>
            </w:pPr>
            <w:r w:rsidRPr="00564A2C">
              <w:rPr>
                <w:rFonts w:ascii="Times New Roman" w:hAnsi="Times New Roman"/>
              </w:rPr>
              <w:t>27.5</w:t>
            </w:r>
          </w:p>
        </w:tc>
        <w:tc>
          <w:tcPr>
            <w:tcW w:w="372" w:type="dxa"/>
            <w:vMerge/>
            <w:tcBorders>
              <w:top w:val="nil"/>
              <w:left w:val="nil"/>
              <w:bottom w:val="nil"/>
              <w:right w:val="nil"/>
            </w:tcBorders>
            <w:vAlign w:val="center"/>
            <w:hideMark/>
          </w:tcPr>
          <w:p w14:paraId="6798AF73"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678FC8FC"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121E4F34"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2FD147B2" w14:textId="77777777" w:rsidR="001459A7" w:rsidRPr="00564A2C" w:rsidRDefault="001459A7" w:rsidP="00725084">
            <w:pPr>
              <w:jc w:val="right"/>
              <w:rPr>
                <w:rFonts w:ascii="Times New Roman" w:hAnsi="Times New Roman"/>
              </w:rPr>
            </w:pPr>
            <w:r w:rsidRPr="00564A2C">
              <w:rPr>
                <w:rFonts w:ascii="Times New Roman" w:hAnsi="Times New Roman"/>
              </w:rPr>
              <w:t>193.5</w:t>
            </w:r>
          </w:p>
        </w:tc>
      </w:tr>
      <w:tr w:rsidR="001459A7" w:rsidRPr="00564A2C" w14:paraId="7C3FAF49"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5B9FF918" w14:textId="77777777" w:rsidR="001459A7" w:rsidRPr="00564A2C" w:rsidRDefault="001459A7" w:rsidP="00725084">
            <w:pPr>
              <w:rPr>
                <w:rFonts w:ascii="Times New Roman" w:hAnsi="Times New Roman"/>
              </w:rPr>
            </w:pPr>
            <w:r w:rsidRPr="00564A2C">
              <w:rPr>
                <w:rFonts w:ascii="Times New Roman" w:hAnsi="Times New Roman"/>
              </w:rPr>
              <w:t>Indonesia</w:t>
            </w:r>
          </w:p>
        </w:tc>
        <w:tc>
          <w:tcPr>
            <w:tcW w:w="1304" w:type="dxa"/>
            <w:tcBorders>
              <w:top w:val="nil"/>
              <w:left w:val="nil"/>
              <w:bottom w:val="nil"/>
              <w:right w:val="nil"/>
            </w:tcBorders>
            <w:shd w:val="clear" w:color="000000" w:fill="FFFFFF"/>
            <w:noWrap/>
            <w:vAlign w:val="bottom"/>
            <w:hideMark/>
          </w:tcPr>
          <w:p w14:paraId="2323FEDD"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36F52267" w14:textId="77777777" w:rsidR="001459A7" w:rsidRPr="00564A2C" w:rsidRDefault="001459A7" w:rsidP="00725084">
            <w:pPr>
              <w:jc w:val="right"/>
              <w:rPr>
                <w:rFonts w:ascii="Times New Roman" w:hAnsi="Times New Roman"/>
              </w:rPr>
            </w:pPr>
            <w:r w:rsidRPr="00564A2C">
              <w:rPr>
                <w:rFonts w:ascii="Times New Roman" w:hAnsi="Times New Roman"/>
              </w:rPr>
              <w:t>9.7</w:t>
            </w:r>
          </w:p>
        </w:tc>
        <w:tc>
          <w:tcPr>
            <w:tcW w:w="372" w:type="dxa"/>
            <w:vMerge w:val="restart"/>
            <w:tcBorders>
              <w:top w:val="nil"/>
              <w:left w:val="nil"/>
              <w:bottom w:val="nil"/>
              <w:right w:val="nil"/>
            </w:tcBorders>
            <w:shd w:val="clear" w:color="000000" w:fill="FFFFFF"/>
            <w:noWrap/>
            <w:vAlign w:val="center"/>
            <w:hideMark/>
          </w:tcPr>
          <w:p w14:paraId="75359325"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235AE875" w14:textId="77777777" w:rsidR="001459A7" w:rsidRPr="00564A2C" w:rsidRDefault="001459A7" w:rsidP="00725084">
            <w:pPr>
              <w:rPr>
                <w:rFonts w:ascii="Times New Roman" w:hAnsi="Times New Roman"/>
              </w:rPr>
            </w:pPr>
            <w:r w:rsidRPr="00564A2C">
              <w:rPr>
                <w:rFonts w:ascii="Times New Roman" w:hAnsi="Times New Roman"/>
              </w:rPr>
              <w:t>Turkey</w:t>
            </w:r>
          </w:p>
        </w:tc>
        <w:tc>
          <w:tcPr>
            <w:tcW w:w="1314" w:type="dxa"/>
            <w:tcBorders>
              <w:top w:val="nil"/>
              <w:left w:val="nil"/>
              <w:bottom w:val="nil"/>
              <w:right w:val="nil"/>
            </w:tcBorders>
            <w:shd w:val="clear" w:color="000000" w:fill="FFFFFF"/>
            <w:noWrap/>
            <w:vAlign w:val="bottom"/>
            <w:hideMark/>
          </w:tcPr>
          <w:p w14:paraId="71948746"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6A16802A" w14:textId="77777777" w:rsidR="001459A7" w:rsidRPr="00564A2C" w:rsidRDefault="001459A7" w:rsidP="00725084">
            <w:pPr>
              <w:jc w:val="right"/>
              <w:rPr>
                <w:rFonts w:ascii="Times New Roman" w:hAnsi="Times New Roman"/>
              </w:rPr>
            </w:pPr>
            <w:r w:rsidRPr="00564A2C">
              <w:rPr>
                <w:rFonts w:ascii="Times New Roman" w:hAnsi="Times New Roman"/>
              </w:rPr>
              <w:t>0.0</w:t>
            </w:r>
          </w:p>
        </w:tc>
      </w:tr>
      <w:tr w:rsidR="001459A7" w:rsidRPr="00564A2C" w14:paraId="1CDF962A" w14:textId="77777777" w:rsidTr="00725084">
        <w:trPr>
          <w:trHeight w:val="302"/>
        </w:trPr>
        <w:tc>
          <w:tcPr>
            <w:tcW w:w="1304" w:type="dxa"/>
            <w:vMerge/>
            <w:tcBorders>
              <w:top w:val="nil"/>
              <w:left w:val="nil"/>
              <w:bottom w:val="nil"/>
              <w:right w:val="nil"/>
            </w:tcBorders>
            <w:vAlign w:val="center"/>
            <w:hideMark/>
          </w:tcPr>
          <w:p w14:paraId="3234702B"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20BFE3C9"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7C925867" w14:textId="77777777" w:rsidR="001459A7" w:rsidRPr="00564A2C" w:rsidRDefault="001459A7" w:rsidP="00725084">
            <w:pPr>
              <w:jc w:val="right"/>
              <w:rPr>
                <w:rFonts w:ascii="Times New Roman" w:hAnsi="Times New Roman"/>
              </w:rPr>
            </w:pPr>
            <w:r w:rsidRPr="00564A2C">
              <w:rPr>
                <w:rFonts w:ascii="Times New Roman" w:hAnsi="Times New Roman"/>
              </w:rPr>
              <w:t>166.4</w:t>
            </w:r>
          </w:p>
        </w:tc>
        <w:tc>
          <w:tcPr>
            <w:tcW w:w="372" w:type="dxa"/>
            <w:vMerge/>
            <w:tcBorders>
              <w:top w:val="nil"/>
              <w:left w:val="nil"/>
              <w:bottom w:val="nil"/>
              <w:right w:val="nil"/>
            </w:tcBorders>
            <w:vAlign w:val="center"/>
            <w:hideMark/>
          </w:tcPr>
          <w:p w14:paraId="15566513"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2E7054E8"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26761B4E"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1C023CB4" w14:textId="77777777" w:rsidR="001459A7" w:rsidRPr="00564A2C" w:rsidRDefault="001459A7" w:rsidP="00725084">
            <w:pPr>
              <w:jc w:val="right"/>
              <w:rPr>
                <w:rFonts w:ascii="Times New Roman" w:hAnsi="Times New Roman"/>
              </w:rPr>
            </w:pPr>
            <w:r w:rsidRPr="00564A2C">
              <w:rPr>
                <w:rFonts w:ascii="Times New Roman" w:hAnsi="Times New Roman"/>
              </w:rPr>
              <w:t>235.0</w:t>
            </w:r>
          </w:p>
        </w:tc>
      </w:tr>
      <w:tr w:rsidR="001459A7" w:rsidRPr="00564A2C" w14:paraId="4842EA5C"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48909BC1" w14:textId="77777777" w:rsidR="001459A7" w:rsidRPr="00564A2C" w:rsidRDefault="001459A7" w:rsidP="00725084">
            <w:pPr>
              <w:rPr>
                <w:rFonts w:ascii="Times New Roman" w:hAnsi="Times New Roman"/>
              </w:rPr>
            </w:pPr>
            <w:r w:rsidRPr="00564A2C">
              <w:rPr>
                <w:rFonts w:ascii="Times New Roman" w:hAnsi="Times New Roman"/>
              </w:rPr>
              <w:t>Ireland</w:t>
            </w:r>
          </w:p>
        </w:tc>
        <w:tc>
          <w:tcPr>
            <w:tcW w:w="1304" w:type="dxa"/>
            <w:tcBorders>
              <w:top w:val="nil"/>
              <w:left w:val="nil"/>
              <w:bottom w:val="nil"/>
              <w:right w:val="nil"/>
            </w:tcBorders>
            <w:shd w:val="clear" w:color="000000" w:fill="FFFFFF"/>
            <w:noWrap/>
            <w:vAlign w:val="bottom"/>
            <w:hideMark/>
          </w:tcPr>
          <w:p w14:paraId="6EB4146D"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0D808739" w14:textId="77777777" w:rsidR="001459A7" w:rsidRPr="00564A2C" w:rsidRDefault="001459A7" w:rsidP="00725084">
            <w:pPr>
              <w:jc w:val="right"/>
              <w:rPr>
                <w:rFonts w:ascii="Times New Roman" w:hAnsi="Times New Roman"/>
              </w:rPr>
            </w:pPr>
            <w:r w:rsidRPr="00564A2C">
              <w:rPr>
                <w:rFonts w:ascii="Times New Roman" w:hAnsi="Times New Roman"/>
              </w:rPr>
              <w:t>238.5</w:t>
            </w:r>
          </w:p>
        </w:tc>
        <w:tc>
          <w:tcPr>
            <w:tcW w:w="372" w:type="dxa"/>
            <w:vMerge w:val="restart"/>
            <w:tcBorders>
              <w:top w:val="nil"/>
              <w:left w:val="nil"/>
              <w:bottom w:val="nil"/>
              <w:right w:val="nil"/>
            </w:tcBorders>
            <w:shd w:val="clear" w:color="000000" w:fill="FFFFFF"/>
            <w:noWrap/>
            <w:vAlign w:val="center"/>
            <w:hideMark/>
          </w:tcPr>
          <w:p w14:paraId="16D03F4C"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4E18F2D1" w14:textId="77777777" w:rsidR="001459A7" w:rsidRPr="00564A2C" w:rsidRDefault="001459A7" w:rsidP="00725084">
            <w:pPr>
              <w:rPr>
                <w:rFonts w:ascii="Times New Roman" w:hAnsi="Times New Roman"/>
              </w:rPr>
            </w:pPr>
            <w:r w:rsidRPr="00564A2C">
              <w:rPr>
                <w:rFonts w:ascii="Times New Roman" w:hAnsi="Times New Roman"/>
              </w:rPr>
              <w:t>United Kingdom</w:t>
            </w:r>
          </w:p>
        </w:tc>
        <w:tc>
          <w:tcPr>
            <w:tcW w:w="1314" w:type="dxa"/>
            <w:tcBorders>
              <w:top w:val="nil"/>
              <w:left w:val="nil"/>
              <w:bottom w:val="nil"/>
              <w:right w:val="nil"/>
            </w:tcBorders>
            <w:shd w:val="clear" w:color="000000" w:fill="FFFFFF"/>
            <w:noWrap/>
            <w:vAlign w:val="bottom"/>
            <w:hideMark/>
          </w:tcPr>
          <w:p w14:paraId="2E281C36"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53CF06C1" w14:textId="77777777" w:rsidR="001459A7" w:rsidRPr="00564A2C" w:rsidRDefault="001459A7" w:rsidP="00725084">
            <w:pPr>
              <w:jc w:val="right"/>
              <w:rPr>
                <w:rFonts w:ascii="Times New Roman" w:hAnsi="Times New Roman"/>
              </w:rPr>
            </w:pPr>
            <w:r w:rsidRPr="00564A2C">
              <w:rPr>
                <w:rFonts w:ascii="Times New Roman" w:hAnsi="Times New Roman"/>
              </w:rPr>
              <w:t>125.7</w:t>
            </w:r>
          </w:p>
        </w:tc>
      </w:tr>
      <w:tr w:rsidR="001459A7" w:rsidRPr="00564A2C" w14:paraId="0B600AA1" w14:textId="77777777" w:rsidTr="00725084">
        <w:trPr>
          <w:trHeight w:val="302"/>
        </w:trPr>
        <w:tc>
          <w:tcPr>
            <w:tcW w:w="1304" w:type="dxa"/>
            <w:vMerge/>
            <w:tcBorders>
              <w:top w:val="nil"/>
              <w:left w:val="nil"/>
              <w:bottom w:val="nil"/>
              <w:right w:val="nil"/>
            </w:tcBorders>
            <w:vAlign w:val="center"/>
            <w:hideMark/>
          </w:tcPr>
          <w:p w14:paraId="4A25B9DE"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24584973"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6A068569" w14:textId="77777777" w:rsidR="001459A7" w:rsidRPr="00564A2C" w:rsidRDefault="001459A7" w:rsidP="00725084">
            <w:pPr>
              <w:jc w:val="right"/>
              <w:rPr>
                <w:rFonts w:ascii="Times New Roman" w:hAnsi="Times New Roman"/>
              </w:rPr>
            </w:pPr>
            <w:r w:rsidRPr="00564A2C">
              <w:rPr>
                <w:rFonts w:ascii="Times New Roman" w:hAnsi="Times New Roman"/>
              </w:rPr>
              <w:t>147.7</w:t>
            </w:r>
          </w:p>
        </w:tc>
        <w:tc>
          <w:tcPr>
            <w:tcW w:w="372" w:type="dxa"/>
            <w:vMerge/>
            <w:tcBorders>
              <w:top w:val="nil"/>
              <w:left w:val="nil"/>
              <w:bottom w:val="nil"/>
              <w:right w:val="nil"/>
            </w:tcBorders>
            <w:vAlign w:val="center"/>
            <w:hideMark/>
          </w:tcPr>
          <w:p w14:paraId="1738F5AC"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7F3589DE"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43F7074E"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76E00656" w14:textId="77777777" w:rsidR="001459A7" w:rsidRPr="00564A2C" w:rsidRDefault="001459A7" w:rsidP="00725084">
            <w:pPr>
              <w:jc w:val="right"/>
              <w:rPr>
                <w:rFonts w:ascii="Times New Roman" w:hAnsi="Times New Roman"/>
              </w:rPr>
            </w:pPr>
            <w:r w:rsidRPr="00564A2C">
              <w:rPr>
                <w:rFonts w:ascii="Times New Roman" w:hAnsi="Times New Roman"/>
              </w:rPr>
              <w:t>66.3</w:t>
            </w:r>
          </w:p>
        </w:tc>
      </w:tr>
      <w:tr w:rsidR="001459A7" w:rsidRPr="00564A2C" w14:paraId="6A96C354" w14:textId="77777777" w:rsidTr="00725084">
        <w:trPr>
          <w:trHeight w:val="302"/>
        </w:trPr>
        <w:tc>
          <w:tcPr>
            <w:tcW w:w="1304" w:type="dxa"/>
            <w:vMerge w:val="restart"/>
            <w:tcBorders>
              <w:top w:val="nil"/>
              <w:left w:val="nil"/>
              <w:bottom w:val="nil"/>
              <w:right w:val="nil"/>
            </w:tcBorders>
            <w:shd w:val="clear" w:color="000000" w:fill="FFFFFF"/>
            <w:noWrap/>
            <w:vAlign w:val="center"/>
            <w:hideMark/>
          </w:tcPr>
          <w:p w14:paraId="7E847FDA" w14:textId="77777777" w:rsidR="001459A7" w:rsidRPr="00564A2C" w:rsidRDefault="001459A7" w:rsidP="00725084">
            <w:pPr>
              <w:rPr>
                <w:rFonts w:ascii="Times New Roman" w:hAnsi="Times New Roman"/>
              </w:rPr>
            </w:pPr>
            <w:r w:rsidRPr="00564A2C">
              <w:rPr>
                <w:rFonts w:ascii="Times New Roman" w:hAnsi="Times New Roman"/>
              </w:rPr>
              <w:t>Israel</w:t>
            </w:r>
          </w:p>
        </w:tc>
        <w:tc>
          <w:tcPr>
            <w:tcW w:w="1304" w:type="dxa"/>
            <w:tcBorders>
              <w:top w:val="nil"/>
              <w:left w:val="nil"/>
              <w:bottom w:val="nil"/>
              <w:right w:val="nil"/>
            </w:tcBorders>
            <w:shd w:val="clear" w:color="000000" w:fill="FFFFFF"/>
            <w:noWrap/>
            <w:vAlign w:val="bottom"/>
            <w:hideMark/>
          </w:tcPr>
          <w:p w14:paraId="3C29C555"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29842087" w14:textId="77777777" w:rsidR="001459A7" w:rsidRPr="00564A2C" w:rsidRDefault="001459A7" w:rsidP="00725084">
            <w:pPr>
              <w:jc w:val="right"/>
              <w:rPr>
                <w:rFonts w:ascii="Times New Roman" w:hAnsi="Times New Roman"/>
              </w:rPr>
            </w:pPr>
            <w:r w:rsidRPr="00564A2C">
              <w:rPr>
                <w:rFonts w:ascii="Times New Roman" w:hAnsi="Times New Roman"/>
              </w:rPr>
              <w:t>11.6</w:t>
            </w:r>
          </w:p>
        </w:tc>
        <w:tc>
          <w:tcPr>
            <w:tcW w:w="372" w:type="dxa"/>
            <w:vMerge w:val="restart"/>
            <w:tcBorders>
              <w:top w:val="nil"/>
              <w:left w:val="nil"/>
              <w:bottom w:val="nil"/>
              <w:right w:val="nil"/>
            </w:tcBorders>
            <w:shd w:val="clear" w:color="000000" w:fill="FFFFFF"/>
            <w:noWrap/>
            <w:vAlign w:val="center"/>
            <w:hideMark/>
          </w:tcPr>
          <w:p w14:paraId="4CE09BEE" w14:textId="77777777" w:rsidR="001459A7" w:rsidRPr="00564A2C" w:rsidRDefault="001459A7" w:rsidP="00725084">
            <w:pPr>
              <w:jc w:val="center"/>
              <w:rPr>
                <w:rFonts w:ascii="Times New Roman" w:hAnsi="Times New Roman"/>
              </w:rPr>
            </w:pPr>
            <w:r w:rsidRPr="00564A2C">
              <w:rPr>
                <w:rFonts w:ascii="Times New Roman" w:hAnsi="Times New Roman"/>
              </w:rPr>
              <w:t> </w:t>
            </w:r>
          </w:p>
        </w:tc>
        <w:tc>
          <w:tcPr>
            <w:tcW w:w="1397" w:type="dxa"/>
            <w:vMerge w:val="restart"/>
            <w:tcBorders>
              <w:top w:val="nil"/>
              <w:left w:val="nil"/>
              <w:bottom w:val="nil"/>
              <w:right w:val="nil"/>
            </w:tcBorders>
            <w:shd w:val="clear" w:color="000000" w:fill="FFFFFF"/>
            <w:noWrap/>
            <w:vAlign w:val="center"/>
            <w:hideMark/>
          </w:tcPr>
          <w:p w14:paraId="5FCADED6" w14:textId="77777777" w:rsidR="001459A7" w:rsidRPr="00564A2C" w:rsidRDefault="001459A7" w:rsidP="00725084">
            <w:pPr>
              <w:rPr>
                <w:rFonts w:ascii="Times New Roman" w:hAnsi="Times New Roman"/>
              </w:rPr>
            </w:pPr>
            <w:r w:rsidRPr="00564A2C">
              <w:rPr>
                <w:rFonts w:ascii="Times New Roman" w:hAnsi="Times New Roman"/>
              </w:rPr>
              <w:t>Vietnam</w:t>
            </w:r>
          </w:p>
        </w:tc>
        <w:tc>
          <w:tcPr>
            <w:tcW w:w="1314" w:type="dxa"/>
            <w:tcBorders>
              <w:top w:val="nil"/>
              <w:left w:val="nil"/>
              <w:bottom w:val="nil"/>
              <w:right w:val="nil"/>
            </w:tcBorders>
            <w:shd w:val="clear" w:color="000000" w:fill="FFFFFF"/>
            <w:noWrap/>
            <w:vAlign w:val="bottom"/>
            <w:hideMark/>
          </w:tcPr>
          <w:p w14:paraId="04D3AEBB"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07" w:type="dxa"/>
            <w:tcBorders>
              <w:top w:val="nil"/>
              <w:left w:val="nil"/>
              <w:bottom w:val="nil"/>
              <w:right w:val="nil"/>
            </w:tcBorders>
            <w:shd w:val="clear" w:color="000000" w:fill="FFFFFF"/>
            <w:noWrap/>
            <w:vAlign w:val="bottom"/>
            <w:hideMark/>
          </w:tcPr>
          <w:p w14:paraId="47E3007E" w14:textId="77777777" w:rsidR="001459A7" w:rsidRPr="00564A2C" w:rsidRDefault="001459A7" w:rsidP="00725084">
            <w:pPr>
              <w:jc w:val="right"/>
              <w:rPr>
                <w:rFonts w:ascii="Times New Roman" w:hAnsi="Times New Roman"/>
              </w:rPr>
            </w:pPr>
            <w:r w:rsidRPr="00564A2C">
              <w:rPr>
                <w:rFonts w:ascii="Times New Roman" w:hAnsi="Times New Roman"/>
              </w:rPr>
              <w:t>3.4</w:t>
            </w:r>
          </w:p>
        </w:tc>
      </w:tr>
      <w:tr w:rsidR="001459A7" w:rsidRPr="00564A2C" w14:paraId="23F7B9A3" w14:textId="77777777" w:rsidTr="00725084">
        <w:trPr>
          <w:trHeight w:val="302"/>
        </w:trPr>
        <w:tc>
          <w:tcPr>
            <w:tcW w:w="1304" w:type="dxa"/>
            <w:vMerge/>
            <w:tcBorders>
              <w:top w:val="nil"/>
              <w:left w:val="nil"/>
              <w:bottom w:val="nil"/>
              <w:right w:val="nil"/>
            </w:tcBorders>
            <w:vAlign w:val="center"/>
            <w:hideMark/>
          </w:tcPr>
          <w:p w14:paraId="34D05A63" w14:textId="77777777" w:rsidR="001459A7" w:rsidRPr="00564A2C" w:rsidRDefault="001459A7" w:rsidP="00725084">
            <w:pPr>
              <w:rPr>
                <w:rFonts w:ascii="Times New Roman" w:hAnsi="Times New Roman"/>
              </w:rPr>
            </w:pPr>
          </w:p>
        </w:tc>
        <w:tc>
          <w:tcPr>
            <w:tcW w:w="1304" w:type="dxa"/>
            <w:tcBorders>
              <w:top w:val="nil"/>
              <w:left w:val="nil"/>
              <w:bottom w:val="nil"/>
              <w:right w:val="nil"/>
            </w:tcBorders>
            <w:shd w:val="clear" w:color="000000" w:fill="FFFFFF"/>
            <w:noWrap/>
            <w:vAlign w:val="bottom"/>
            <w:hideMark/>
          </w:tcPr>
          <w:p w14:paraId="38285EE2"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nil"/>
              <w:right w:val="nil"/>
            </w:tcBorders>
            <w:shd w:val="clear" w:color="000000" w:fill="FFFFFF"/>
            <w:noWrap/>
            <w:vAlign w:val="bottom"/>
            <w:hideMark/>
          </w:tcPr>
          <w:p w14:paraId="7FCCD28C" w14:textId="77777777" w:rsidR="001459A7" w:rsidRPr="00564A2C" w:rsidRDefault="001459A7" w:rsidP="00725084">
            <w:pPr>
              <w:jc w:val="right"/>
              <w:rPr>
                <w:rFonts w:ascii="Times New Roman" w:hAnsi="Times New Roman"/>
              </w:rPr>
            </w:pPr>
            <w:r w:rsidRPr="00564A2C">
              <w:rPr>
                <w:rFonts w:ascii="Times New Roman" w:hAnsi="Times New Roman"/>
              </w:rPr>
              <w:t>136.9</w:t>
            </w:r>
          </w:p>
        </w:tc>
        <w:tc>
          <w:tcPr>
            <w:tcW w:w="372" w:type="dxa"/>
            <w:vMerge/>
            <w:tcBorders>
              <w:top w:val="nil"/>
              <w:left w:val="nil"/>
              <w:bottom w:val="nil"/>
              <w:right w:val="nil"/>
            </w:tcBorders>
            <w:vAlign w:val="center"/>
            <w:hideMark/>
          </w:tcPr>
          <w:p w14:paraId="6FB64BE1" w14:textId="77777777" w:rsidR="001459A7" w:rsidRPr="00564A2C" w:rsidRDefault="001459A7" w:rsidP="00725084">
            <w:pPr>
              <w:rPr>
                <w:rFonts w:ascii="Times New Roman" w:hAnsi="Times New Roman"/>
              </w:rPr>
            </w:pPr>
          </w:p>
        </w:tc>
        <w:tc>
          <w:tcPr>
            <w:tcW w:w="1397" w:type="dxa"/>
            <w:vMerge/>
            <w:tcBorders>
              <w:top w:val="nil"/>
              <w:left w:val="nil"/>
              <w:bottom w:val="nil"/>
              <w:right w:val="nil"/>
            </w:tcBorders>
            <w:vAlign w:val="center"/>
            <w:hideMark/>
          </w:tcPr>
          <w:p w14:paraId="3F89DCDE" w14:textId="77777777" w:rsidR="001459A7" w:rsidRPr="00564A2C" w:rsidRDefault="001459A7" w:rsidP="00725084">
            <w:pPr>
              <w:rPr>
                <w:rFonts w:ascii="Times New Roman" w:hAnsi="Times New Roman"/>
              </w:rPr>
            </w:pPr>
          </w:p>
        </w:tc>
        <w:tc>
          <w:tcPr>
            <w:tcW w:w="1314" w:type="dxa"/>
            <w:tcBorders>
              <w:top w:val="nil"/>
              <w:left w:val="nil"/>
              <w:bottom w:val="nil"/>
              <w:right w:val="nil"/>
            </w:tcBorders>
            <w:shd w:val="clear" w:color="000000" w:fill="FFFFFF"/>
            <w:noWrap/>
            <w:vAlign w:val="bottom"/>
            <w:hideMark/>
          </w:tcPr>
          <w:p w14:paraId="26EAFA4E"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07" w:type="dxa"/>
            <w:tcBorders>
              <w:top w:val="nil"/>
              <w:left w:val="nil"/>
              <w:bottom w:val="nil"/>
              <w:right w:val="nil"/>
            </w:tcBorders>
            <w:shd w:val="clear" w:color="000000" w:fill="FFFFFF"/>
            <w:noWrap/>
            <w:vAlign w:val="bottom"/>
            <w:hideMark/>
          </w:tcPr>
          <w:p w14:paraId="1F914B05" w14:textId="77777777" w:rsidR="001459A7" w:rsidRPr="00564A2C" w:rsidRDefault="001459A7" w:rsidP="00725084">
            <w:pPr>
              <w:jc w:val="right"/>
              <w:rPr>
                <w:rFonts w:ascii="Times New Roman" w:hAnsi="Times New Roman"/>
              </w:rPr>
            </w:pPr>
            <w:r w:rsidRPr="00564A2C">
              <w:rPr>
                <w:rFonts w:ascii="Times New Roman" w:hAnsi="Times New Roman"/>
              </w:rPr>
              <w:t>262.4</w:t>
            </w:r>
          </w:p>
        </w:tc>
      </w:tr>
      <w:tr w:rsidR="001459A7" w:rsidRPr="00564A2C" w14:paraId="384A68C3" w14:textId="77777777" w:rsidTr="00725084">
        <w:trPr>
          <w:trHeight w:val="302"/>
        </w:trPr>
        <w:tc>
          <w:tcPr>
            <w:tcW w:w="1304" w:type="dxa"/>
            <w:vMerge w:val="restart"/>
            <w:tcBorders>
              <w:top w:val="nil"/>
              <w:left w:val="nil"/>
              <w:bottom w:val="single" w:sz="4" w:space="0" w:color="000000"/>
              <w:right w:val="nil"/>
            </w:tcBorders>
            <w:shd w:val="clear" w:color="000000" w:fill="FFFFFF"/>
            <w:noWrap/>
            <w:vAlign w:val="center"/>
            <w:hideMark/>
          </w:tcPr>
          <w:p w14:paraId="71996C3E" w14:textId="77777777" w:rsidR="001459A7" w:rsidRPr="00564A2C" w:rsidRDefault="001459A7" w:rsidP="00725084">
            <w:pPr>
              <w:rPr>
                <w:rFonts w:ascii="Times New Roman" w:hAnsi="Times New Roman"/>
              </w:rPr>
            </w:pPr>
            <w:r w:rsidRPr="00564A2C">
              <w:rPr>
                <w:rFonts w:ascii="Times New Roman" w:hAnsi="Times New Roman"/>
              </w:rPr>
              <w:t>Italy</w:t>
            </w:r>
          </w:p>
        </w:tc>
        <w:tc>
          <w:tcPr>
            <w:tcW w:w="1304" w:type="dxa"/>
            <w:tcBorders>
              <w:top w:val="nil"/>
              <w:left w:val="nil"/>
              <w:bottom w:val="nil"/>
              <w:right w:val="nil"/>
            </w:tcBorders>
            <w:shd w:val="clear" w:color="000000" w:fill="FFFFFF"/>
            <w:noWrap/>
            <w:vAlign w:val="bottom"/>
            <w:hideMark/>
          </w:tcPr>
          <w:p w14:paraId="25DA720C" w14:textId="77777777" w:rsidR="001459A7" w:rsidRPr="00564A2C" w:rsidRDefault="001459A7" w:rsidP="00725084">
            <w:pPr>
              <w:rPr>
                <w:rFonts w:ascii="Times New Roman" w:hAnsi="Times New Roman"/>
              </w:rPr>
            </w:pPr>
            <w:r w:rsidRPr="00564A2C">
              <w:rPr>
                <w:rFonts w:ascii="Times New Roman" w:hAnsi="Times New Roman"/>
              </w:rPr>
              <w:t>2000-2005</w:t>
            </w:r>
          </w:p>
        </w:tc>
        <w:tc>
          <w:tcPr>
            <w:tcW w:w="1117" w:type="dxa"/>
            <w:tcBorders>
              <w:top w:val="nil"/>
              <w:left w:val="nil"/>
              <w:bottom w:val="nil"/>
              <w:right w:val="nil"/>
            </w:tcBorders>
            <w:shd w:val="clear" w:color="000000" w:fill="FFFFFF"/>
            <w:noWrap/>
            <w:vAlign w:val="bottom"/>
            <w:hideMark/>
          </w:tcPr>
          <w:p w14:paraId="48560303" w14:textId="77777777" w:rsidR="001459A7" w:rsidRPr="00564A2C" w:rsidRDefault="001459A7" w:rsidP="00725084">
            <w:pPr>
              <w:jc w:val="right"/>
              <w:rPr>
                <w:rFonts w:ascii="Times New Roman" w:hAnsi="Times New Roman"/>
              </w:rPr>
            </w:pPr>
            <w:r w:rsidRPr="00564A2C">
              <w:rPr>
                <w:rFonts w:ascii="Times New Roman" w:hAnsi="Times New Roman"/>
              </w:rPr>
              <w:t>5.8</w:t>
            </w:r>
          </w:p>
        </w:tc>
        <w:tc>
          <w:tcPr>
            <w:tcW w:w="372" w:type="dxa"/>
            <w:tcBorders>
              <w:top w:val="nil"/>
              <w:left w:val="nil"/>
              <w:bottom w:val="nil"/>
              <w:right w:val="nil"/>
            </w:tcBorders>
            <w:shd w:val="clear" w:color="000000" w:fill="FFFFFF"/>
            <w:noWrap/>
            <w:vAlign w:val="bottom"/>
            <w:hideMark/>
          </w:tcPr>
          <w:p w14:paraId="26BE5CF6" w14:textId="77777777" w:rsidR="001459A7" w:rsidRPr="00564A2C" w:rsidRDefault="001459A7" w:rsidP="00725084">
            <w:pPr>
              <w:rPr>
                <w:rFonts w:ascii="Times New Roman" w:hAnsi="Times New Roman"/>
              </w:rPr>
            </w:pPr>
            <w:r w:rsidRPr="00564A2C">
              <w:rPr>
                <w:rFonts w:ascii="Times New Roman" w:hAnsi="Times New Roman"/>
              </w:rPr>
              <w:t> </w:t>
            </w:r>
          </w:p>
        </w:tc>
        <w:tc>
          <w:tcPr>
            <w:tcW w:w="1397" w:type="dxa"/>
            <w:tcBorders>
              <w:top w:val="nil"/>
              <w:left w:val="nil"/>
              <w:bottom w:val="nil"/>
              <w:right w:val="nil"/>
            </w:tcBorders>
            <w:shd w:val="clear" w:color="000000" w:fill="FFFFFF"/>
            <w:noWrap/>
            <w:vAlign w:val="bottom"/>
            <w:hideMark/>
          </w:tcPr>
          <w:p w14:paraId="70011F28" w14:textId="77777777" w:rsidR="001459A7" w:rsidRPr="00564A2C" w:rsidRDefault="001459A7" w:rsidP="00725084">
            <w:pPr>
              <w:rPr>
                <w:rFonts w:ascii="Times New Roman" w:hAnsi="Times New Roman"/>
              </w:rPr>
            </w:pPr>
            <w:r w:rsidRPr="00564A2C">
              <w:rPr>
                <w:rFonts w:ascii="Times New Roman" w:hAnsi="Times New Roman"/>
              </w:rPr>
              <w:t> </w:t>
            </w:r>
          </w:p>
        </w:tc>
        <w:tc>
          <w:tcPr>
            <w:tcW w:w="1314" w:type="dxa"/>
            <w:tcBorders>
              <w:top w:val="nil"/>
              <w:left w:val="nil"/>
              <w:bottom w:val="nil"/>
              <w:right w:val="nil"/>
            </w:tcBorders>
            <w:shd w:val="clear" w:color="000000" w:fill="FFFFFF"/>
            <w:noWrap/>
            <w:vAlign w:val="bottom"/>
            <w:hideMark/>
          </w:tcPr>
          <w:p w14:paraId="761540E8" w14:textId="77777777" w:rsidR="001459A7" w:rsidRPr="00564A2C" w:rsidRDefault="001459A7" w:rsidP="00725084">
            <w:pPr>
              <w:rPr>
                <w:rFonts w:ascii="Times New Roman" w:hAnsi="Times New Roman"/>
              </w:rPr>
            </w:pPr>
            <w:r w:rsidRPr="00564A2C">
              <w:rPr>
                <w:rFonts w:ascii="Times New Roman" w:hAnsi="Times New Roman"/>
              </w:rPr>
              <w:t> </w:t>
            </w:r>
          </w:p>
        </w:tc>
        <w:tc>
          <w:tcPr>
            <w:tcW w:w="1107" w:type="dxa"/>
            <w:tcBorders>
              <w:top w:val="nil"/>
              <w:left w:val="nil"/>
              <w:bottom w:val="nil"/>
              <w:right w:val="nil"/>
            </w:tcBorders>
            <w:shd w:val="clear" w:color="000000" w:fill="FFFFFF"/>
            <w:noWrap/>
            <w:vAlign w:val="bottom"/>
            <w:hideMark/>
          </w:tcPr>
          <w:p w14:paraId="2867FC65" w14:textId="77777777" w:rsidR="001459A7" w:rsidRPr="00564A2C" w:rsidRDefault="001459A7" w:rsidP="00725084">
            <w:pPr>
              <w:rPr>
                <w:rFonts w:ascii="Times New Roman" w:hAnsi="Times New Roman"/>
              </w:rPr>
            </w:pPr>
            <w:r w:rsidRPr="00564A2C">
              <w:rPr>
                <w:rFonts w:ascii="Times New Roman" w:hAnsi="Times New Roman"/>
              </w:rPr>
              <w:t> </w:t>
            </w:r>
          </w:p>
        </w:tc>
      </w:tr>
      <w:tr w:rsidR="001459A7" w:rsidRPr="00564A2C" w14:paraId="4D88C7AD" w14:textId="77777777" w:rsidTr="00725084">
        <w:trPr>
          <w:trHeight w:val="180"/>
        </w:trPr>
        <w:tc>
          <w:tcPr>
            <w:tcW w:w="1304" w:type="dxa"/>
            <w:vMerge/>
            <w:tcBorders>
              <w:top w:val="nil"/>
              <w:left w:val="nil"/>
              <w:bottom w:val="single" w:sz="4" w:space="0" w:color="000000"/>
              <w:right w:val="nil"/>
            </w:tcBorders>
            <w:vAlign w:val="center"/>
            <w:hideMark/>
          </w:tcPr>
          <w:p w14:paraId="19A1D1EA" w14:textId="77777777" w:rsidR="001459A7" w:rsidRPr="00564A2C" w:rsidRDefault="001459A7" w:rsidP="00725084">
            <w:pPr>
              <w:rPr>
                <w:rFonts w:ascii="Times New Roman" w:hAnsi="Times New Roman"/>
              </w:rPr>
            </w:pPr>
          </w:p>
        </w:tc>
        <w:tc>
          <w:tcPr>
            <w:tcW w:w="1304" w:type="dxa"/>
            <w:tcBorders>
              <w:top w:val="nil"/>
              <w:left w:val="nil"/>
              <w:bottom w:val="single" w:sz="4" w:space="0" w:color="auto"/>
              <w:right w:val="nil"/>
            </w:tcBorders>
            <w:shd w:val="clear" w:color="000000" w:fill="FFFFFF"/>
            <w:noWrap/>
            <w:vAlign w:val="bottom"/>
            <w:hideMark/>
          </w:tcPr>
          <w:p w14:paraId="6FFEC603" w14:textId="77777777" w:rsidR="001459A7" w:rsidRPr="00564A2C" w:rsidRDefault="001459A7" w:rsidP="00725084">
            <w:pPr>
              <w:rPr>
                <w:rFonts w:ascii="Times New Roman" w:hAnsi="Times New Roman"/>
              </w:rPr>
            </w:pPr>
            <w:r w:rsidRPr="00564A2C">
              <w:rPr>
                <w:rFonts w:ascii="Times New Roman" w:hAnsi="Times New Roman"/>
              </w:rPr>
              <w:t>2006-2013</w:t>
            </w:r>
          </w:p>
        </w:tc>
        <w:tc>
          <w:tcPr>
            <w:tcW w:w="1117" w:type="dxa"/>
            <w:tcBorders>
              <w:top w:val="nil"/>
              <w:left w:val="nil"/>
              <w:bottom w:val="single" w:sz="4" w:space="0" w:color="auto"/>
              <w:right w:val="nil"/>
            </w:tcBorders>
            <w:shd w:val="clear" w:color="000000" w:fill="FFFFFF"/>
            <w:noWrap/>
            <w:vAlign w:val="bottom"/>
            <w:hideMark/>
          </w:tcPr>
          <w:p w14:paraId="1BFF5049" w14:textId="77777777" w:rsidR="001459A7" w:rsidRPr="00564A2C" w:rsidRDefault="001459A7" w:rsidP="00725084">
            <w:pPr>
              <w:jc w:val="right"/>
              <w:rPr>
                <w:rFonts w:ascii="Times New Roman" w:hAnsi="Times New Roman"/>
              </w:rPr>
            </w:pPr>
            <w:r w:rsidRPr="00564A2C">
              <w:rPr>
                <w:rFonts w:ascii="Times New Roman" w:hAnsi="Times New Roman"/>
              </w:rPr>
              <w:t>1.7</w:t>
            </w:r>
          </w:p>
        </w:tc>
        <w:tc>
          <w:tcPr>
            <w:tcW w:w="372" w:type="dxa"/>
            <w:tcBorders>
              <w:top w:val="nil"/>
              <w:left w:val="nil"/>
              <w:bottom w:val="single" w:sz="4" w:space="0" w:color="auto"/>
              <w:right w:val="nil"/>
            </w:tcBorders>
            <w:shd w:val="clear" w:color="000000" w:fill="FFFFFF"/>
            <w:noWrap/>
            <w:vAlign w:val="bottom"/>
            <w:hideMark/>
          </w:tcPr>
          <w:p w14:paraId="2CB7C947" w14:textId="77777777" w:rsidR="001459A7" w:rsidRPr="00564A2C" w:rsidRDefault="001459A7" w:rsidP="00725084">
            <w:pPr>
              <w:rPr>
                <w:rFonts w:ascii="Times New Roman" w:hAnsi="Times New Roman"/>
              </w:rPr>
            </w:pPr>
            <w:r w:rsidRPr="00564A2C">
              <w:rPr>
                <w:rFonts w:ascii="Times New Roman" w:hAnsi="Times New Roman"/>
              </w:rPr>
              <w:t> </w:t>
            </w:r>
          </w:p>
        </w:tc>
        <w:tc>
          <w:tcPr>
            <w:tcW w:w="1397" w:type="dxa"/>
            <w:tcBorders>
              <w:top w:val="nil"/>
              <w:left w:val="nil"/>
              <w:bottom w:val="single" w:sz="4" w:space="0" w:color="auto"/>
              <w:right w:val="nil"/>
            </w:tcBorders>
            <w:shd w:val="clear" w:color="000000" w:fill="FFFFFF"/>
            <w:noWrap/>
            <w:vAlign w:val="bottom"/>
            <w:hideMark/>
          </w:tcPr>
          <w:p w14:paraId="21B16A95" w14:textId="77777777" w:rsidR="001459A7" w:rsidRPr="00564A2C" w:rsidRDefault="001459A7" w:rsidP="00725084">
            <w:pPr>
              <w:rPr>
                <w:rFonts w:ascii="Times New Roman" w:hAnsi="Times New Roman"/>
              </w:rPr>
            </w:pPr>
            <w:r w:rsidRPr="00564A2C">
              <w:rPr>
                <w:rFonts w:ascii="Times New Roman" w:hAnsi="Times New Roman"/>
              </w:rPr>
              <w:t> </w:t>
            </w:r>
          </w:p>
        </w:tc>
        <w:tc>
          <w:tcPr>
            <w:tcW w:w="1314" w:type="dxa"/>
            <w:tcBorders>
              <w:top w:val="nil"/>
              <w:left w:val="nil"/>
              <w:bottom w:val="single" w:sz="4" w:space="0" w:color="auto"/>
              <w:right w:val="nil"/>
            </w:tcBorders>
            <w:shd w:val="clear" w:color="000000" w:fill="FFFFFF"/>
            <w:noWrap/>
            <w:vAlign w:val="bottom"/>
            <w:hideMark/>
          </w:tcPr>
          <w:p w14:paraId="2E529C0A" w14:textId="77777777" w:rsidR="001459A7" w:rsidRPr="00564A2C" w:rsidRDefault="001459A7" w:rsidP="00725084">
            <w:pPr>
              <w:rPr>
                <w:rFonts w:ascii="Times New Roman" w:hAnsi="Times New Roman"/>
              </w:rPr>
            </w:pPr>
            <w:r w:rsidRPr="00564A2C">
              <w:rPr>
                <w:rFonts w:ascii="Times New Roman" w:hAnsi="Times New Roman"/>
              </w:rPr>
              <w:t> </w:t>
            </w:r>
          </w:p>
        </w:tc>
        <w:tc>
          <w:tcPr>
            <w:tcW w:w="1107" w:type="dxa"/>
            <w:tcBorders>
              <w:top w:val="nil"/>
              <w:left w:val="nil"/>
              <w:bottom w:val="single" w:sz="4" w:space="0" w:color="auto"/>
              <w:right w:val="nil"/>
            </w:tcBorders>
            <w:shd w:val="clear" w:color="000000" w:fill="FFFFFF"/>
            <w:noWrap/>
            <w:vAlign w:val="bottom"/>
            <w:hideMark/>
          </w:tcPr>
          <w:p w14:paraId="3238F12B" w14:textId="77777777" w:rsidR="001459A7" w:rsidRPr="00564A2C" w:rsidRDefault="001459A7" w:rsidP="00725084">
            <w:pPr>
              <w:rPr>
                <w:rFonts w:ascii="Times New Roman" w:hAnsi="Times New Roman"/>
              </w:rPr>
            </w:pPr>
            <w:r w:rsidRPr="00564A2C">
              <w:rPr>
                <w:rFonts w:ascii="Times New Roman" w:hAnsi="Times New Roman"/>
              </w:rPr>
              <w:t> </w:t>
            </w:r>
          </w:p>
        </w:tc>
      </w:tr>
    </w:tbl>
    <w:p w14:paraId="13611583" w14:textId="77777777" w:rsidR="001459A7" w:rsidRPr="007C14BA" w:rsidRDefault="001459A7" w:rsidP="001459A7">
      <w:pPr>
        <w:pStyle w:val="Default"/>
        <w:jc w:val="both"/>
        <w:rPr>
          <w:rFonts w:eastAsia="Calibri"/>
          <w:color w:val="auto"/>
          <w:sz w:val="22"/>
          <w:szCs w:val="22"/>
        </w:rPr>
      </w:pPr>
      <w:r w:rsidRPr="007C14BA">
        <w:rPr>
          <w:rFonts w:eastAsia="Calibri"/>
          <w:color w:val="auto"/>
          <w:sz w:val="22"/>
          <w:szCs w:val="22"/>
          <w:u w:val="single"/>
        </w:rPr>
        <w:t>Source</w:t>
      </w:r>
      <w:r w:rsidRPr="007C14BA">
        <w:rPr>
          <w:rFonts w:eastAsia="Calibri"/>
          <w:color w:val="auto"/>
          <w:sz w:val="22"/>
          <w:szCs w:val="22"/>
        </w:rPr>
        <w:t xml:space="preserve">: USDA- </w:t>
      </w:r>
      <w:r w:rsidRPr="007C14BA">
        <w:rPr>
          <w:rFonts w:eastAsia="Arial Unicode MS"/>
          <w:color w:val="auto"/>
          <w:sz w:val="22"/>
          <w:szCs w:val="22"/>
          <w:shd w:val="clear" w:color="auto" w:fill="FFFFFF"/>
        </w:rPr>
        <w:t xml:space="preserve">FAS, Global Agricultural Trade System </w:t>
      </w:r>
    </w:p>
    <w:p w14:paraId="0E82F804" w14:textId="77777777" w:rsidR="001459A7" w:rsidRPr="00564A2C" w:rsidRDefault="001459A7" w:rsidP="001459A7">
      <w:pPr>
        <w:pStyle w:val="Default"/>
        <w:rPr>
          <w:rFonts w:eastAsia="Calibri"/>
          <w:color w:val="auto"/>
        </w:rPr>
      </w:pPr>
    </w:p>
    <w:p w14:paraId="5171787C" w14:textId="77777777" w:rsidR="001459A7" w:rsidRPr="00564A2C" w:rsidRDefault="001459A7" w:rsidP="001459A7">
      <w:pPr>
        <w:rPr>
          <w:rFonts w:ascii="Times New Roman" w:hAnsi="Times New Roman" w:cs="Times New Roman"/>
        </w:rPr>
      </w:pPr>
    </w:p>
    <w:p w14:paraId="09280E62" w14:textId="77777777" w:rsidR="001459A7" w:rsidRPr="00564A2C" w:rsidRDefault="001459A7" w:rsidP="001459A7">
      <w:pPr>
        <w:rPr>
          <w:rFonts w:ascii="Times New Roman" w:hAnsi="Times New Roman" w:cs="Times New Roman"/>
        </w:rPr>
      </w:pPr>
    </w:p>
    <w:p w14:paraId="60BC7734" w14:textId="77777777" w:rsidR="001459A7" w:rsidRPr="00564A2C" w:rsidRDefault="001459A7" w:rsidP="001459A7">
      <w:pPr>
        <w:rPr>
          <w:rFonts w:ascii="Times New Roman" w:hAnsi="Times New Roman" w:cs="Times New Roman"/>
        </w:rPr>
      </w:pPr>
    </w:p>
    <w:p w14:paraId="3935E92C" w14:textId="77777777" w:rsidR="001459A7" w:rsidRPr="00564A2C" w:rsidRDefault="001459A7" w:rsidP="001459A7">
      <w:pPr>
        <w:rPr>
          <w:rFonts w:ascii="Times New Roman" w:hAnsi="Times New Roman" w:cs="Times New Roman"/>
        </w:rPr>
      </w:pPr>
    </w:p>
    <w:p w14:paraId="643F0A4F" w14:textId="77777777" w:rsidR="001459A7" w:rsidRPr="00564A2C" w:rsidRDefault="001459A7" w:rsidP="001459A7">
      <w:pPr>
        <w:rPr>
          <w:rFonts w:ascii="Times New Roman" w:hAnsi="Times New Roman" w:cs="Times New Roman"/>
        </w:rPr>
        <w:sectPr w:rsidR="001459A7" w:rsidRPr="00564A2C" w:rsidSect="00AA5DFE">
          <w:pgSz w:w="12240" w:h="15840" w:code="1"/>
          <w:pgMar w:top="1440" w:right="1440" w:bottom="1440" w:left="1440" w:header="720" w:footer="1440" w:gutter="0"/>
          <w:cols w:space="720"/>
          <w:noEndnote/>
          <w:docGrid w:linePitch="360"/>
        </w:sectPr>
      </w:pPr>
    </w:p>
    <w:p w14:paraId="617B63EB" w14:textId="77777777" w:rsidR="001459A7" w:rsidRPr="00EF58B7" w:rsidRDefault="001459A7" w:rsidP="001459A7">
      <w:pPr>
        <w:pStyle w:val="Caption"/>
        <w:spacing w:before="0" w:after="0"/>
        <w:rPr>
          <w:rFonts w:ascii="Times New Roman" w:hAnsi="Times New Roman" w:cs="Times New Roman"/>
          <w:b w:val="0"/>
        </w:rPr>
      </w:pPr>
      <w:bookmarkStart w:id="27" w:name="_Toc488595079"/>
      <w:r w:rsidRPr="00EF58B7">
        <w:rPr>
          <w:rFonts w:ascii="Times New Roman" w:hAnsi="Times New Roman" w:cs="Times New Roman"/>
        </w:rPr>
        <w:lastRenderedPageBreak/>
        <w:t xml:space="preserve">Table 2. </w:t>
      </w:r>
      <w:r w:rsidRPr="00EF58B7">
        <w:rPr>
          <w:rFonts w:ascii="Times New Roman" w:hAnsi="Times New Roman" w:cs="Times New Roman"/>
        </w:rPr>
        <w:fldChar w:fldCharType="begin"/>
      </w:r>
      <w:r w:rsidRPr="00EF58B7">
        <w:rPr>
          <w:rFonts w:ascii="Times New Roman" w:hAnsi="Times New Roman" w:cs="Times New Roman"/>
        </w:rPr>
        <w:instrText xml:space="preserve"> SEQ Table_2. \* ARABIC </w:instrText>
      </w:r>
      <w:r w:rsidRPr="00EF58B7">
        <w:rPr>
          <w:rFonts w:ascii="Times New Roman" w:hAnsi="Times New Roman" w:cs="Times New Roman"/>
        </w:rPr>
        <w:fldChar w:fldCharType="separate"/>
      </w:r>
      <w:r w:rsidR="004D5C05">
        <w:rPr>
          <w:rFonts w:ascii="Times New Roman" w:hAnsi="Times New Roman" w:cs="Times New Roman"/>
          <w:noProof/>
        </w:rPr>
        <w:t>2</w:t>
      </w:r>
      <w:r w:rsidRPr="00EF58B7">
        <w:rPr>
          <w:rFonts w:ascii="Times New Roman" w:hAnsi="Times New Roman" w:cs="Times New Roman"/>
        </w:rPr>
        <w:fldChar w:fldCharType="end"/>
      </w:r>
      <w:r w:rsidRPr="00EF58B7">
        <w:rPr>
          <w:rFonts w:ascii="Times New Roman" w:hAnsi="Times New Roman" w:cs="Times New Roman"/>
          <w:b w:val="0"/>
        </w:rPr>
        <w:t xml:space="preserve"> Statistics Summary of Dependent and Independent Variables in the Gravity Model of U.S. DDGS Exports</w:t>
      </w:r>
      <w:bookmarkEnd w:id="27"/>
    </w:p>
    <w:tbl>
      <w:tblPr>
        <w:tblW w:w="8640" w:type="dxa"/>
        <w:tblLook w:val="04A0" w:firstRow="1" w:lastRow="0" w:firstColumn="1" w:lastColumn="0" w:noHBand="0" w:noVBand="1"/>
      </w:tblPr>
      <w:tblGrid>
        <w:gridCol w:w="2345"/>
        <w:gridCol w:w="1921"/>
        <w:gridCol w:w="1083"/>
        <w:gridCol w:w="1124"/>
        <w:gridCol w:w="1112"/>
        <w:gridCol w:w="1056"/>
      </w:tblGrid>
      <w:tr w:rsidR="001459A7" w:rsidRPr="00564A2C" w14:paraId="4CBB3EF6" w14:textId="77777777" w:rsidTr="00725084">
        <w:trPr>
          <w:trHeight w:val="268"/>
        </w:trPr>
        <w:tc>
          <w:tcPr>
            <w:tcW w:w="2345" w:type="dxa"/>
            <w:tcBorders>
              <w:top w:val="single" w:sz="4" w:space="0" w:color="auto"/>
              <w:left w:val="nil"/>
              <w:bottom w:val="single" w:sz="4" w:space="0" w:color="auto"/>
              <w:right w:val="nil"/>
            </w:tcBorders>
            <w:shd w:val="clear" w:color="000000" w:fill="FFFFFF"/>
            <w:noWrap/>
            <w:vAlign w:val="bottom"/>
            <w:hideMark/>
          </w:tcPr>
          <w:p w14:paraId="55B52BCD" w14:textId="77777777" w:rsidR="001459A7" w:rsidRPr="00564A2C" w:rsidRDefault="001459A7" w:rsidP="00725084">
            <w:pPr>
              <w:rPr>
                <w:rFonts w:ascii="Times New Roman" w:hAnsi="Times New Roman"/>
              </w:rPr>
            </w:pPr>
            <w:r w:rsidRPr="00564A2C">
              <w:rPr>
                <w:rFonts w:ascii="Times New Roman" w:hAnsi="Times New Roman"/>
              </w:rPr>
              <w:t>Variable</w:t>
            </w:r>
          </w:p>
        </w:tc>
        <w:tc>
          <w:tcPr>
            <w:tcW w:w="1921" w:type="dxa"/>
            <w:tcBorders>
              <w:top w:val="single" w:sz="4" w:space="0" w:color="auto"/>
              <w:left w:val="nil"/>
              <w:bottom w:val="single" w:sz="4" w:space="0" w:color="auto"/>
              <w:right w:val="nil"/>
            </w:tcBorders>
            <w:shd w:val="clear" w:color="000000" w:fill="FFFFFF"/>
            <w:noWrap/>
            <w:vAlign w:val="bottom"/>
            <w:hideMark/>
          </w:tcPr>
          <w:p w14:paraId="225E33DD" w14:textId="77777777" w:rsidR="001459A7" w:rsidRPr="00564A2C" w:rsidRDefault="001459A7" w:rsidP="00725084">
            <w:pPr>
              <w:jc w:val="center"/>
              <w:rPr>
                <w:rFonts w:ascii="Times New Roman" w:hAnsi="Times New Roman"/>
              </w:rPr>
            </w:pPr>
            <w:r w:rsidRPr="00564A2C">
              <w:rPr>
                <w:rFonts w:ascii="Times New Roman" w:hAnsi="Times New Roman"/>
              </w:rPr>
              <w:t>Unit</w:t>
            </w:r>
          </w:p>
        </w:tc>
        <w:tc>
          <w:tcPr>
            <w:tcW w:w="1083" w:type="dxa"/>
            <w:tcBorders>
              <w:top w:val="single" w:sz="4" w:space="0" w:color="auto"/>
              <w:left w:val="nil"/>
              <w:bottom w:val="single" w:sz="4" w:space="0" w:color="auto"/>
              <w:right w:val="nil"/>
            </w:tcBorders>
            <w:shd w:val="clear" w:color="000000" w:fill="FFFFFF"/>
            <w:noWrap/>
            <w:vAlign w:val="bottom"/>
            <w:hideMark/>
          </w:tcPr>
          <w:p w14:paraId="12F85757" w14:textId="77777777" w:rsidR="001459A7" w:rsidRPr="00564A2C" w:rsidRDefault="001459A7" w:rsidP="00725084">
            <w:pPr>
              <w:jc w:val="right"/>
              <w:rPr>
                <w:rFonts w:ascii="Times New Roman" w:hAnsi="Times New Roman"/>
              </w:rPr>
            </w:pPr>
            <w:r w:rsidRPr="00564A2C">
              <w:rPr>
                <w:rFonts w:ascii="Times New Roman" w:hAnsi="Times New Roman"/>
              </w:rPr>
              <w:t>Mean</w:t>
            </w:r>
          </w:p>
        </w:tc>
        <w:tc>
          <w:tcPr>
            <w:tcW w:w="1124" w:type="dxa"/>
            <w:tcBorders>
              <w:top w:val="single" w:sz="4" w:space="0" w:color="auto"/>
              <w:left w:val="nil"/>
              <w:bottom w:val="single" w:sz="4" w:space="0" w:color="auto"/>
              <w:right w:val="nil"/>
            </w:tcBorders>
            <w:shd w:val="clear" w:color="000000" w:fill="FFFFFF"/>
            <w:noWrap/>
            <w:vAlign w:val="bottom"/>
            <w:hideMark/>
          </w:tcPr>
          <w:p w14:paraId="5C3B64F8" w14:textId="77777777" w:rsidR="001459A7" w:rsidRPr="00564A2C" w:rsidRDefault="001459A7" w:rsidP="00F35BBC">
            <w:pPr>
              <w:jc w:val="right"/>
              <w:rPr>
                <w:rFonts w:ascii="Times New Roman" w:hAnsi="Times New Roman"/>
              </w:rPr>
            </w:pPr>
            <w:r w:rsidRPr="00564A2C">
              <w:rPr>
                <w:rFonts w:ascii="Times New Roman" w:hAnsi="Times New Roman"/>
              </w:rPr>
              <w:t>Std. Dev.</w:t>
            </w:r>
          </w:p>
        </w:tc>
        <w:tc>
          <w:tcPr>
            <w:tcW w:w="1112" w:type="dxa"/>
            <w:tcBorders>
              <w:top w:val="single" w:sz="4" w:space="0" w:color="auto"/>
              <w:left w:val="nil"/>
              <w:bottom w:val="single" w:sz="4" w:space="0" w:color="auto"/>
              <w:right w:val="nil"/>
            </w:tcBorders>
            <w:shd w:val="clear" w:color="000000" w:fill="FFFFFF"/>
            <w:noWrap/>
            <w:vAlign w:val="bottom"/>
            <w:hideMark/>
          </w:tcPr>
          <w:p w14:paraId="6D9D590E" w14:textId="77777777" w:rsidR="001459A7" w:rsidRPr="00564A2C" w:rsidRDefault="001459A7" w:rsidP="00725084">
            <w:pPr>
              <w:jc w:val="right"/>
              <w:rPr>
                <w:rFonts w:ascii="Times New Roman" w:hAnsi="Times New Roman"/>
              </w:rPr>
            </w:pPr>
            <w:r w:rsidRPr="00564A2C">
              <w:rPr>
                <w:rFonts w:ascii="Times New Roman" w:hAnsi="Times New Roman"/>
              </w:rPr>
              <w:t>Min</w:t>
            </w:r>
          </w:p>
        </w:tc>
        <w:tc>
          <w:tcPr>
            <w:tcW w:w="1055" w:type="dxa"/>
            <w:tcBorders>
              <w:top w:val="single" w:sz="4" w:space="0" w:color="auto"/>
              <w:left w:val="nil"/>
              <w:bottom w:val="single" w:sz="4" w:space="0" w:color="auto"/>
              <w:right w:val="nil"/>
            </w:tcBorders>
            <w:shd w:val="clear" w:color="000000" w:fill="FFFFFF"/>
            <w:noWrap/>
            <w:vAlign w:val="bottom"/>
            <w:hideMark/>
          </w:tcPr>
          <w:p w14:paraId="486E5B8E" w14:textId="77777777" w:rsidR="001459A7" w:rsidRPr="00564A2C" w:rsidRDefault="001459A7" w:rsidP="00725084">
            <w:pPr>
              <w:jc w:val="right"/>
              <w:rPr>
                <w:rFonts w:ascii="Times New Roman" w:hAnsi="Times New Roman"/>
              </w:rPr>
            </w:pPr>
            <w:r w:rsidRPr="00564A2C">
              <w:rPr>
                <w:rFonts w:ascii="Times New Roman" w:hAnsi="Times New Roman"/>
              </w:rPr>
              <w:t>Max</w:t>
            </w:r>
          </w:p>
        </w:tc>
      </w:tr>
      <w:tr w:rsidR="001459A7" w:rsidRPr="00564A2C" w14:paraId="769DD46D" w14:textId="77777777" w:rsidTr="00725084">
        <w:trPr>
          <w:trHeight w:val="268"/>
        </w:trPr>
        <w:tc>
          <w:tcPr>
            <w:tcW w:w="2345" w:type="dxa"/>
            <w:tcBorders>
              <w:top w:val="nil"/>
              <w:left w:val="nil"/>
              <w:bottom w:val="nil"/>
              <w:right w:val="nil"/>
            </w:tcBorders>
            <w:shd w:val="clear" w:color="000000" w:fill="FFFFFF"/>
            <w:noWrap/>
            <w:hideMark/>
          </w:tcPr>
          <w:p w14:paraId="466B3E2E" w14:textId="77777777" w:rsidR="001459A7" w:rsidRPr="00564A2C" w:rsidRDefault="001459A7" w:rsidP="00725084">
            <w:pPr>
              <w:rPr>
                <w:rFonts w:ascii="Times New Roman" w:hAnsi="Times New Roman"/>
              </w:rPr>
            </w:pPr>
            <w:r w:rsidRPr="00564A2C">
              <w:rPr>
                <w:rFonts w:ascii="Times New Roman" w:hAnsi="Times New Roman"/>
              </w:rPr>
              <w:t>U.S. DDGS Exports</w:t>
            </w:r>
          </w:p>
        </w:tc>
        <w:tc>
          <w:tcPr>
            <w:tcW w:w="1921" w:type="dxa"/>
            <w:tcBorders>
              <w:top w:val="nil"/>
              <w:left w:val="nil"/>
              <w:bottom w:val="nil"/>
              <w:right w:val="nil"/>
            </w:tcBorders>
            <w:shd w:val="clear" w:color="000000" w:fill="FFFFFF"/>
            <w:noWrap/>
            <w:hideMark/>
          </w:tcPr>
          <w:p w14:paraId="1B3D4A3F" w14:textId="158D55C7" w:rsidR="001459A7" w:rsidRPr="00564A2C" w:rsidRDefault="001459A7" w:rsidP="00BE766C">
            <w:pPr>
              <w:jc w:val="center"/>
              <w:rPr>
                <w:rFonts w:ascii="Times New Roman" w:hAnsi="Times New Roman"/>
              </w:rPr>
            </w:pPr>
            <w:r w:rsidRPr="00564A2C">
              <w:rPr>
                <w:rFonts w:ascii="Times New Roman" w:hAnsi="Times New Roman"/>
              </w:rPr>
              <w:t>Thousand Metric Tons (</w:t>
            </w:r>
            <w:proofErr w:type="spellStart"/>
            <w:r w:rsidR="00BE766C">
              <w:rPr>
                <w:rFonts w:ascii="Times New Roman" w:hAnsi="Times New Roman"/>
              </w:rPr>
              <w:t>mt</w:t>
            </w:r>
            <w:proofErr w:type="spellEnd"/>
            <w:r w:rsidRPr="00564A2C">
              <w:rPr>
                <w:rFonts w:ascii="Times New Roman" w:hAnsi="Times New Roman"/>
              </w:rPr>
              <w:t>)</w:t>
            </w:r>
          </w:p>
        </w:tc>
        <w:tc>
          <w:tcPr>
            <w:tcW w:w="1083" w:type="dxa"/>
            <w:tcBorders>
              <w:top w:val="nil"/>
              <w:left w:val="nil"/>
              <w:bottom w:val="nil"/>
              <w:right w:val="nil"/>
            </w:tcBorders>
            <w:shd w:val="clear" w:color="000000" w:fill="FFFFFF"/>
            <w:noWrap/>
            <w:hideMark/>
          </w:tcPr>
          <w:p w14:paraId="19561D12" w14:textId="77777777" w:rsidR="001459A7" w:rsidRPr="00564A2C" w:rsidRDefault="001459A7" w:rsidP="00725084">
            <w:pPr>
              <w:jc w:val="right"/>
              <w:rPr>
                <w:rFonts w:ascii="Times New Roman" w:hAnsi="Times New Roman"/>
              </w:rPr>
            </w:pPr>
            <w:r w:rsidRPr="00564A2C">
              <w:rPr>
                <w:rFonts w:ascii="Times New Roman" w:hAnsi="Times New Roman"/>
              </w:rPr>
              <w:t>12.6</w:t>
            </w:r>
          </w:p>
        </w:tc>
        <w:tc>
          <w:tcPr>
            <w:tcW w:w="1124" w:type="dxa"/>
            <w:tcBorders>
              <w:top w:val="nil"/>
              <w:left w:val="nil"/>
              <w:bottom w:val="nil"/>
              <w:right w:val="nil"/>
            </w:tcBorders>
            <w:shd w:val="clear" w:color="000000" w:fill="FFFFFF"/>
            <w:noWrap/>
            <w:hideMark/>
          </w:tcPr>
          <w:p w14:paraId="17A5E846" w14:textId="77777777" w:rsidR="001459A7" w:rsidRPr="00564A2C" w:rsidRDefault="001459A7" w:rsidP="00725084">
            <w:pPr>
              <w:jc w:val="right"/>
              <w:rPr>
                <w:rFonts w:ascii="Times New Roman" w:hAnsi="Times New Roman"/>
              </w:rPr>
            </w:pPr>
            <w:r w:rsidRPr="00564A2C">
              <w:rPr>
                <w:rFonts w:ascii="Times New Roman" w:hAnsi="Times New Roman"/>
              </w:rPr>
              <w:t>348.7</w:t>
            </w:r>
          </w:p>
        </w:tc>
        <w:tc>
          <w:tcPr>
            <w:tcW w:w="1112" w:type="dxa"/>
            <w:tcBorders>
              <w:top w:val="nil"/>
              <w:left w:val="nil"/>
              <w:bottom w:val="nil"/>
              <w:right w:val="nil"/>
            </w:tcBorders>
            <w:shd w:val="clear" w:color="000000" w:fill="FFFFFF"/>
            <w:noWrap/>
            <w:hideMark/>
          </w:tcPr>
          <w:p w14:paraId="52CC89C3" w14:textId="77777777" w:rsidR="001459A7" w:rsidRPr="00564A2C" w:rsidRDefault="001459A7" w:rsidP="00725084">
            <w:pPr>
              <w:jc w:val="right"/>
              <w:rPr>
                <w:rFonts w:ascii="Times New Roman" w:hAnsi="Times New Roman"/>
              </w:rPr>
            </w:pPr>
            <w:r w:rsidRPr="00564A2C">
              <w:rPr>
                <w:rFonts w:ascii="Times New Roman" w:hAnsi="Times New Roman"/>
              </w:rPr>
              <w:t>0.0</w:t>
            </w:r>
          </w:p>
        </w:tc>
        <w:tc>
          <w:tcPr>
            <w:tcW w:w="1055" w:type="dxa"/>
            <w:tcBorders>
              <w:top w:val="nil"/>
              <w:left w:val="nil"/>
              <w:bottom w:val="nil"/>
              <w:right w:val="nil"/>
            </w:tcBorders>
            <w:shd w:val="clear" w:color="000000" w:fill="FFFFFF"/>
            <w:noWrap/>
            <w:hideMark/>
          </w:tcPr>
          <w:p w14:paraId="0BCDF0DC" w14:textId="77777777" w:rsidR="001459A7" w:rsidRPr="00564A2C" w:rsidRDefault="001459A7" w:rsidP="00725084">
            <w:pPr>
              <w:jc w:val="right"/>
              <w:rPr>
                <w:rFonts w:ascii="Times New Roman" w:hAnsi="Times New Roman"/>
              </w:rPr>
            </w:pPr>
            <w:r w:rsidRPr="00564A2C">
              <w:rPr>
                <w:rFonts w:ascii="Times New Roman" w:hAnsi="Times New Roman"/>
              </w:rPr>
              <w:t>4,441.</w:t>
            </w:r>
            <w:r>
              <w:rPr>
                <w:rFonts w:ascii="Times New Roman" w:hAnsi="Times New Roman"/>
              </w:rPr>
              <w:t>7</w:t>
            </w:r>
          </w:p>
        </w:tc>
      </w:tr>
      <w:tr w:rsidR="001459A7" w:rsidRPr="00564A2C" w14:paraId="584C17D4" w14:textId="77777777" w:rsidTr="00725084">
        <w:trPr>
          <w:trHeight w:val="268"/>
        </w:trPr>
        <w:tc>
          <w:tcPr>
            <w:tcW w:w="2345" w:type="dxa"/>
            <w:tcBorders>
              <w:top w:val="nil"/>
              <w:left w:val="nil"/>
              <w:bottom w:val="nil"/>
              <w:right w:val="nil"/>
            </w:tcBorders>
            <w:shd w:val="clear" w:color="000000" w:fill="FFFFFF"/>
            <w:noWrap/>
            <w:hideMark/>
          </w:tcPr>
          <w:p w14:paraId="1FEB55C2" w14:textId="77777777" w:rsidR="001459A7" w:rsidRPr="00564A2C" w:rsidRDefault="001459A7" w:rsidP="00725084">
            <w:pPr>
              <w:rPr>
                <w:rFonts w:ascii="Times New Roman" w:hAnsi="Times New Roman"/>
              </w:rPr>
            </w:pPr>
            <w:r w:rsidRPr="00564A2C">
              <w:rPr>
                <w:rFonts w:ascii="Times New Roman" w:hAnsi="Times New Roman"/>
              </w:rPr>
              <w:t>U.S. Ethanol Production</w:t>
            </w:r>
          </w:p>
        </w:tc>
        <w:tc>
          <w:tcPr>
            <w:tcW w:w="1921" w:type="dxa"/>
            <w:tcBorders>
              <w:top w:val="nil"/>
              <w:left w:val="nil"/>
              <w:bottom w:val="nil"/>
              <w:right w:val="nil"/>
            </w:tcBorders>
            <w:shd w:val="clear" w:color="000000" w:fill="FFFFFF"/>
            <w:noWrap/>
            <w:hideMark/>
          </w:tcPr>
          <w:p w14:paraId="2245A635" w14:textId="77777777" w:rsidR="001459A7" w:rsidRPr="00564A2C" w:rsidRDefault="001459A7" w:rsidP="00725084">
            <w:pPr>
              <w:jc w:val="center"/>
              <w:rPr>
                <w:rFonts w:ascii="Times New Roman" w:hAnsi="Times New Roman"/>
              </w:rPr>
            </w:pPr>
            <w:r w:rsidRPr="00564A2C">
              <w:rPr>
                <w:rFonts w:ascii="Times New Roman" w:hAnsi="Times New Roman"/>
              </w:rPr>
              <w:t>Millions of Gallons</w:t>
            </w:r>
          </w:p>
        </w:tc>
        <w:tc>
          <w:tcPr>
            <w:tcW w:w="1083" w:type="dxa"/>
            <w:tcBorders>
              <w:top w:val="nil"/>
              <w:left w:val="nil"/>
              <w:bottom w:val="nil"/>
              <w:right w:val="nil"/>
            </w:tcBorders>
            <w:shd w:val="clear" w:color="000000" w:fill="FFFFFF"/>
            <w:noWrap/>
            <w:hideMark/>
          </w:tcPr>
          <w:p w14:paraId="6505F19B" w14:textId="77777777" w:rsidR="001459A7" w:rsidRPr="00564A2C" w:rsidRDefault="001459A7" w:rsidP="00725084">
            <w:pPr>
              <w:jc w:val="right"/>
              <w:rPr>
                <w:rFonts w:ascii="Times New Roman" w:hAnsi="Times New Roman"/>
              </w:rPr>
            </w:pPr>
            <w:r>
              <w:rPr>
                <w:rFonts w:ascii="Times New Roman" w:hAnsi="Times New Roman"/>
              </w:rPr>
              <w:t>7,216.5</w:t>
            </w:r>
          </w:p>
        </w:tc>
        <w:tc>
          <w:tcPr>
            <w:tcW w:w="1124" w:type="dxa"/>
            <w:tcBorders>
              <w:top w:val="nil"/>
              <w:left w:val="nil"/>
              <w:bottom w:val="nil"/>
              <w:right w:val="nil"/>
            </w:tcBorders>
            <w:shd w:val="clear" w:color="000000" w:fill="FFFFFF"/>
            <w:noWrap/>
            <w:hideMark/>
          </w:tcPr>
          <w:p w14:paraId="3012A38C" w14:textId="77777777" w:rsidR="001459A7" w:rsidRPr="00564A2C" w:rsidRDefault="001459A7" w:rsidP="00725084">
            <w:pPr>
              <w:jc w:val="right"/>
              <w:rPr>
                <w:rFonts w:ascii="Times New Roman" w:hAnsi="Times New Roman"/>
              </w:rPr>
            </w:pPr>
            <w:r w:rsidRPr="00564A2C">
              <w:rPr>
                <w:rFonts w:ascii="Times New Roman" w:hAnsi="Times New Roman"/>
              </w:rPr>
              <w:t>4,718.1</w:t>
            </w:r>
          </w:p>
        </w:tc>
        <w:tc>
          <w:tcPr>
            <w:tcW w:w="1112" w:type="dxa"/>
            <w:tcBorders>
              <w:top w:val="nil"/>
              <w:left w:val="nil"/>
              <w:bottom w:val="nil"/>
              <w:right w:val="nil"/>
            </w:tcBorders>
            <w:shd w:val="clear" w:color="000000" w:fill="FFFFFF"/>
            <w:noWrap/>
            <w:hideMark/>
          </w:tcPr>
          <w:p w14:paraId="5618FC56" w14:textId="77777777" w:rsidR="001459A7" w:rsidRPr="00564A2C" w:rsidRDefault="001459A7" w:rsidP="00725084">
            <w:pPr>
              <w:jc w:val="right"/>
              <w:rPr>
                <w:rFonts w:ascii="Times New Roman" w:hAnsi="Times New Roman"/>
              </w:rPr>
            </w:pPr>
            <w:r w:rsidRPr="00564A2C">
              <w:rPr>
                <w:rFonts w:ascii="Times New Roman" w:hAnsi="Times New Roman"/>
              </w:rPr>
              <w:t>1,622.3</w:t>
            </w:r>
          </w:p>
        </w:tc>
        <w:tc>
          <w:tcPr>
            <w:tcW w:w="1055" w:type="dxa"/>
            <w:tcBorders>
              <w:top w:val="nil"/>
              <w:left w:val="nil"/>
              <w:bottom w:val="nil"/>
              <w:right w:val="nil"/>
            </w:tcBorders>
            <w:shd w:val="clear" w:color="000000" w:fill="FFFFFF"/>
            <w:noWrap/>
            <w:hideMark/>
          </w:tcPr>
          <w:p w14:paraId="17955E37" w14:textId="77777777" w:rsidR="001459A7" w:rsidRPr="00564A2C" w:rsidRDefault="001459A7" w:rsidP="00725084">
            <w:pPr>
              <w:jc w:val="right"/>
              <w:rPr>
                <w:rFonts w:ascii="Times New Roman" w:hAnsi="Times New Roman"/>
              </w:rPr>
            </w:pPr>
            <w:r>
              <w:rPr>
                <w:rFonts w:ascii="Times New Roman" w:hAnsi="Times New Roman"/>
              </w:rPr>
              <w:t>13,929.1</w:t>
            </w:r>
          </w:p>
        </w:tc>
      </w:tr>
      <w:tr w:rsidR="001459A7" w:rsidRPr="00564A2C" w14:paraId="0F7B445C" w14:textId="77777777" w:rsidTr="00725084">
        <w:trPr>
          <w:trHeight w:val="268"/>
        </w:trPr>
        <w:tc>
          <w:tcPr>
            <w:tcW w:w="2345" w:type="dxa"/>
            <w:tcBorders>
              <w:top w:val="nil"/>
              <w:left w:val="nil"/>
              <w:bottom w:val="nil"/>
              <w:right w:val="nil"/>
            </w:tcBorders>
            <w:shd w:val="clear" w:color="000000" w:fill="FFFFFF"/>
            <w:noWrap/>
            <w:hideMark/>
          </w:tcPr>
          <w:p w14:paraId="7A3B1487" w14:textId="77777777" w:rsidR="001459A7" w:rsidRPr="00564A2C" w:rsidRDefault="001459A7" w:rsidP="00725084">
            <w:pPr>
              <w:rPr>
                <w:rFonts w:ascii="Times New Roman" w:hAnsi="Times New Roman"/>
              </w:rPr>
            </w:pPr>
            <w:r w:rsidRPr="00564A2C">
              <w:rPr>
                <w:rFonts w:ascii="Times New Roman" w:hAnsi="Times New Roman"/>
              </w:rPr>
              <w:t>Tariffs</w:t>
            </w:r>
          </w:p>
        </w:tc>
        <w:tc>
          <w:tcPr>
            <w:tcW w:w="1921" w:type="dxa"/>
            <w:tcBorders>
              <w:top w:val="nil"/>
              <w:left w:val="nil"/>
              <w:bottom w:val="nil"/>
              <w:right w:val="nil"/>
            </w:tcBorders>
            <w:shd w:val="clear" w:color="000000" w:fill="FFFFFF"/>
            <w:noWrap/>
            <w:hideMark/>
          </w:tcPr>
          <w:p w14:paraId="478F6A31" w14:textId="77777777" w:rsidR="001459A7" w:rsidRPr="00564A2C" w:rsidRDefault="001459A7" w:rsidP="00725084">
            <w:pPr>
              <w:jc w:val="center"/>
              <w:rPr>
                <w:rFonts w:ascii="Times New Roman" w:hAnsi="Times New Roman"/>
              </w:rPr>
            </w:pPr>
            <w:r w:rsidRPr="00564A2C">
              <w:rPr>
                <w:rFonts w:ascii="Times New Roman" w:hAnsi="Times New Roman"/>
              </w:rPr>
              <w:t>Ad valorem (%)</w:t>
            </w:r>
          </w:p>
        </w:tc>
        <w:tc>
          <w:tcPr>
            <w:tcW w:w="1083" w:type="dxa"/>
            <w:tcBorders>
              <w:top w:val="nil"/>
              <w:left w:val="nil"/>
              <w:bottom w:val="nil"/>
              <w:right w:val="nil"/>
            </w:tcBorders>
            <w:shd w:val="clear" w:color="000000" w:fill="FFFFFF"/>
            <w:noWrap/>
            <w:hideMark/>
          </w:tcPr>
          <w:p w14:paraId="63E9AA0C" w14:textId="77777777" w:rsidR="001459A7" w:rsidRPr="00564A2C" w:rsidRDefault="001459A7" w:rsidP="00725084">
            <w:pPr>
              <w:jc w:val="right"/>
              <w:rPr>
                <w:rFonts w:ascii="Times New Roman" w:hAnsi="Times New Roman"/>
              </w:rPr>
            </w:pPr>
            <w:r w:rsidRPr="00564A2C">
              <w:rPr>
                <w:rFonts w:ascii="Times New Roman" w:hAnsi="Times New Roman"/>
              </w:rPr>
              <w:t>2.8</w:t>
            </w:r>
          </w:p>
        </w:tc>
        <w:tc>
          <w:tcPr>
            <w:tcW w:w="1124" w:type="dxa"/>
            <w:tcBorders>
              <w:top w:val="nil"/>
              <w:left w:val="nil"/>
              <w:bottom w:val="nil"/>
              <w:right w:val="nil"/>
            </w:tcBorders>
            <w:shd w:val="clear" w:color="000000" w:fill="FFFFFF"/>
            <w:noWrap/>
            <w:hideMark/>
          </w:tcPr>
          <w:p w14:paraId="162D7CCE" w14:textId="77777777" w:rsidR="001459A7" w:rsidRPr="00564A2C" w:rsidRDefault="001459A7" w:rsidP="00725084">
            <w:pPr>
              <w:jc w:val="right"/>
              <w:rPr>
                <w:rFonts w:ascii="Times New Roman" w:hAnsi="Times New Roman"/>
              </w:rPr>
            </w:pPr>
            <w:r w:rsidRPr="00564A2C">
              <w:rPr>
                <w:rFonts w:ascii="Times New Roman" w:hAnsi="Times New Roman"/>
              </w:rPr>
              <w:t>4.8</w:t>
            </w:r>
          </w:p>
        </w:tc>
        <w:tc>
          <w:tcPr>
            <w:tcW w:w="1112" w:type="dxa"/>
            <w:tcBorders>
              <w:top w:val="nil"/>
              <w:left w:val="nil"/>
              <w:bottom w:val="nil"/>
              <w:right w:val="nil"/>
            </w:tcBorders>
            <w:shd w:val="clear" w:color="000000" w:fill="FFFFFF"/>
            <w:noWrap/>
            <w:hideMark/>
          </w:tcPr>
          <w:p w14:paraId="6A19BAA2" w14:textId="77777777" w:rsidR="001459A7" w:rsidRPr="00564A2C" w:rsidRDefault="001459A7" w:rsidP="00725084">
            <w:pPr>
              <w:jc w:val="right"/>
              <w:rPr>
                <w:rFonts w:ascii="Times New Roman" w:hAnsi="Times New Roman"/>
              </w:rPr>
            </w:pPr>
            <w:r w:rsidRPr="00564A2C">
              <w:rPr>
                <w:rFonts w:ascii="Times New Roman" w:hAnsi="Times New Roman"/>
              </w:rPr>
              <w:t>0.0</w:t>
            </w:r>
          </w:p>
        </w:tc>
        <w:tc>
          <w:tcPr>
            <w:tcW w:w="1055" w:type="dxa"/>
            <w:tcBorders>
              <w:top w:val="nil"/>
              <w:left w:val="nil"/>
              <w:bottom w:val="nil"/>
              <w:right w:val="nil"/>
            </w:tcBorders>
            <w:shd w:val="clear" w:color="000000" w:fill="FFFFFF"/>
            <w:noWrap/>
            <w:hideMark/>
          </w:tcPr>
          <w:p w14:paraId="7819C3D9" w14:textId="77777777" w:rsidR="001459A7" w:rsidRPr="00564A2C" w:rsidRDefault="001459A7" w:rsidP="00725084">
            <w:pPr>
              <w:jc w:val="right"/>
              <w:rPr>
                <w:rFonts w:ascii="Times New Roman" w:hAnsi="Times New Roman"/>
              </w:rPr>
            </w:pPr>
            <w:r>
              <w:rPr>
                <w:rFonts w:ascii="Times New Roman" w:hAnsi="Times New Roman"/>
              </w:rPr>
              <w:t>32.5</w:t>
            </w:r>
          </w:p>
        </w:tc>
      </w:tr>
      <w:tr w:rsidR="001459A7" w:rsidRPr="00564A2C" w14:paraId="79B0CD98" w14:textId="77777777" w:rsidTr="00725084">
        <w:trPr>
          <w:trHeight w:val="268"/>
        </w:trPr>
        <w:tc>
          <w:tcPr>
            <w:tcW w:w="2345" w:type="dxa"/>
            <w:tcBorders>
              <w:top w:val="nil"/>
              <w:left w:val="nil"/>
              <w:bottom w:val="nil"/>
              <w:right w:val="nil"/>
            </w:tcBorders>
            <w:shd w:val="clear" w:color="000000" w:fill="FFFFFF"/>
            <w:noWrap/>
            <w:hideMark/>
          </w:tcPr>
          <w:p w14:paraId="06FA3FE3" w14:textId="77777777" w:rsidR="001459A7" w:rsidRPr="00564A2C" w:rsidRDefault="001459A7" w:rsidP="00725084">
            <w:pPr>
              <w:rPr>
                <w:rFonts w:ascii="Times New Roman" w:hAnsi="Times New Roman"/>
              </w:rPr>
            </w:pPr>
            <w:r w:rsidRPr="00564A2C">
              <w:rPr>
                <w:rFonts w:ascii="Times New Roman" w:hAnsi="Times New Roman"/>
              </w:rPr>
              <w:t>Real Exchange Rate</w:t>
            </w:r>
          </w:p>
        </w:tc>
        <w:tc>
          <w:tcPr>
            <w:tcW w:w="1921" w:type="dxa"/>
            <w:tcBorders>
              <w:top w:val="nil"/>
              <w:left w:val="nil"/>
              <w:bottom w:val="nil"/>
              <w:right w:val="nil"/>
            </w:tcBorders>
            <w:shd w:val="clear" w:color="000000" w:fill="FFFFFF"/>
            <w:noWrap/>
            <w:hideMark/>
          </w:tcPr>
          <w:p w14:paraId="49719F5C" w14:textId="77777777" w:rsidR="001459A7" w:rsidRPr="00564A2C" w:rsidRDefault="001459A7" w:rsidP="00725084">
            <w:pPr>
              <w:jc w:val="center"/>
              <w:rPr>
                <w:rFonts w:ascii="Times New Roman" w:hAnsi="Times New Roman"/>
              </w:rPr>
            </w:pPr>
            <w:r w:rsidRPr="00564A2C">
              <w:rPr>
                <w:rFonts w:ascii="Times New Roman" w:hAnsi="Times New Roman"/>
              </w:rPr>
              <w:t>US$/local currency</w:t>
            </w:r>
          </w:p>
        </w:tc>
        <w:tc>
          <w:tcPr>
            <w:tcW w:w="1083" w:type="dxa"/>
            <w:tcBorders>
              <w:top w:val="nil"/>
              <w:left w:val="nil"/>
              <w:bottom w:val="nil"/>
              <w:right w:val="nil"/>
            </w:tcBorders>
            <w:shd w:val="clear" w:color="000000" w:fill="FFFFFF"/>
            <w:noWrap/>
            <w:hideMark/>
          </w:tcPr>
          <w:p w14:paraId="26FB7998" w14:textId="77777777" w:rsidR="001459A7" w:rsidRPr="00564A2C" w:rsidRDefault="001459A7" w:rsidP="00725084">
            <w:pPr>
              <w:jc w:val="right"/>
              <w:rPr>
                <w:rFonts w:ascii="Times New Roman" w:hAnsi="Times New Roman"/>
              </w:rPr>
            </w:pPr>
            <w:r w:rsidRPr="00564A2C">
              <w:rPr>
                <w:rFonts w:ascii="Times New Roman" w:hAnsi="Times New Roman"/>
              </w:rPr>
              <w:t>0.</w:t>
            </w:r>
            <w:r>
              <w:rPr>
                <w:rFonts w:ascii="Times New Roman" w:hAnsi="Times New Roman"/>
              </w:rPr>
              <w:t>5</w:t>
            </w:r>
          </w:p>
        </w:tc>
        <w:tc>
          <w:tcPr>
            <w:tcW w:w="1124" w:type="dxa"/>
            <w:tcBorders>
              <w:top w:val="nil"/>
              <w:left w:val="nil"/>
              <w:bottom w:val="nil"/>
              <w:right w:val="nil"/>
            </w:tcBorders>
            <w:shd w:val="clear" w:color="000000" w:fill="FFFFFF"/>
            <w:noWrap/>
            <w:hideMark/>
          </w:tcPr>
          <w:p w14:paraId="187488A6" w14:textId="77777777" w:rsidR="001459A7" w:rsidRPr="00564A2C" w:rsidRDefault="001459A7" w:rsidP="00725084">
            <w:pPr>
              <w:jc w:val="right"/>
              <w:rPr>
                <w:rFonts w:ascii="Times New Roman" w:hAnsi="Times New Roman"/>
              </w:rPr>
            </w:pPr>
            <w:r w:rsidRPr="00564A2C">
              <w:rPr>
                <w:rFonts w:ascii="Times New Roman" w:hAnsi="Times New Roman"/>
              </w:rPr>
              <w:t>0.6</w:t>
            </w:r>
          </w:p>
        </w:tc>
        <w:tc>
          <w:tcPr>
            <w:tcW w:w="1112" w:type="dxa"/>
            <w:tcBorders>
              <w:top w:val="nil"/>
              <w:left w:val="nil"/>
              <w:bottom w:val="nil"/>
              <w:right w:val="nil"/>
            </w:tcBorders>
            <w:shd w:val="clear" w:color="000000" w:fill="FFFFFF"/>
            <w:noWrap/>
            <w:hideMark/>
          </w:tcPr>
          <w:p w14:paraId="49AB0645" w14:textId="77777777" w:rsidR="001459A7" w:rsidRPr="00564A2C" w:rsidRDefault="001459A7" w:rsidP="00725084">
            <w:pPr>
              <w:jc w:val="right"/>
              <w:rPr>
                <w:rFonts w:ascii="Times New Roman" w:hAnsi="Times New Roman"/>
              </w:rPr>
            </w:pPr>
            <w:r w:rsidRPr="00564A2C">
              <w:rPr>
                <w:rFonts w:ascii="Times New Roman" w:hAnsi="Times New Roman"/>
              </w:rPr>
              <w:t>0.0</w:t>
            </w:r>
          </w:p>
        </w:tc>
        <w:tc>
          <w:tcPr>
            <w:tcW w:w="1055" w:type="dxa"/>
            <w:tcBorders>
              <w:top w:val="nil"/>
              <w:left w:val="nil"/>
              <w:bottom w:val="nil"/>
              <w:right w:val="nil"/>
            </w:tcBorders>
            <w:shd w:val="clear" w:color="000000" w:fill="FFFFFF"/>
            <w:noWrap/>
            <w:hideMark/>
          </w:tcPr>
          <w:p w14:paraId="411C6739" w14:textId="77777777" w:rsidR="001459A7" w:rsidRPr="00564A2C" w:rsidRDefault="001459A7" w:rsidP="00725084">
            <w:pPr>
              <w:jc w:val="right"/>
              <w:rPr>
                <w:rFonts w:ascii="Times New Roman" w:hAnsi="Times New Roman"/>
              </w:rPr>
            </w:pPr>
            <w:r>
              <w:rPr>
                <w:rFonts w:ascii="Times New Roman" w:hAnsi="Times New Roman"/>
              </w:rPr>
              <w:t>1.9</w:t>
            </w:r>
          </w:p>
        </w:tc>
      </w:tr>
      <w:tr w:rsidR="001459A7" w:rsidRPr="00564A2C" w14:paraId="77E5D7E3" w14:textId="77777777" w:rsidTr="00725084">
        <w:trPr>
          <w:trHeight w:val="268"/>
        </w:trPr>
        <w:tc>
          <w:tcPr>
            <w:tcW w:w="2345" w:type="dxa"/>
            <w:tcBorders>
              <w:top w:val="nil"/>
              <w:left w:val="nil"/>
              <w:bottom w:val="nil"/>
              <w:right w:val="nil"/>
            </w:tcBorders>
            <w:shd w:val="clear" w:color="000000" w:fill="FFFFFF"/>
            <w:noWrap/>
            <w:hideMark/>
          </w:tcPr>
          <w:p w14:paraId="0ECC42E6" w14:textId="77777777" w:rsidR="001459A7" w:rsidRPr="00564A2C" w:rsidRDefault="001459A7" w:rsidP="00725084">
            <w:pPr>
              <w:rPr>
                <w:rFonts w:ascii="Times New Roman" w:hAnsi="Times New Roman"/>
              </w:rPr>
            </w:pPr>
            <w:r w:rsidRPr="00564A2C">
              <w:rPr>
                <w:rFonts w:ascii="Times New Roman" w:hAnsi="Times New Roman"/>
              </w:rPr>
              <w:t>Technical barriers to trade (TBT)</w:t>
            </w:r>
          </w:p>
        </w:tc>
        <w:tc>
          <w:tcPr>
            <w:tcW w:w="1921" w:type="dxa"/>
            <w:tcBorders>
              <w:top w:val="nil"/>
              <w:left w:val="nil"/>
              <w:bottom w:val="nil"/>
              <w:right w:val="nil"/>
            </w:tcBorders>
            <w:shd w:val="clear" w:color="000000" w:fill="FFFFFF"/>
            <w:noWrap/>
            <w:hideMark/>
          </w:tcPr>
          <w:p w14:paraId="4D2F1CA3" w14:textId="77777777" w:rsidR="001459A7" w:rsidRPr="00564A2C" w:rsidRDefault="001459A7" w:rsidP="00725084">
            <w:pPr>
              <w:jc w:val="center"/>
              <w:rPr>
                <w:rFonts w:ascii="Times New Roman" w:hAnsi="Times New Roman"/>
              </w:rPr>
            </w:pPr>
            <w:r w:rsidRPr="00564A2C">
              <w:rPr>
                <w:rFonts w:ascii="Times New Roman" w:hAnsi="Times New Roman"/>
              </w:rPr>
              <w:t>1: imposing TBT; 0: not </w:t>
            </w:r>
          </w:p>
        </w:tc>
        <w:tc>
          <w:tcPr>
            <w:tcW w:w="1083" w:type="dxa"/>
            <w:tcBorders>
              <w:top w:val="nil"/>
              <w:left w:val="nil"/>
              <w:bottom w:val="nil"/>
              <w:right w:val="nil"/>
            </w:tcBorders>
            <w:shd w:val="clear" w:color="000000" w:fill="FFFFFF"/>
            <w:noWrap/>
            <w:hideMark/>
          </w:tcPr>
          <w:p w14:paraId="236A8411" w14:textId="77777777" w:rsidR="001459A7" w:rsidRPr="00564A2C" w:rsidRDefault="001459A7" w:rsidP="00725084">
            <w:pPr>
              <w:jc w:val="right"/>
              <w:rPr>
                <w:rFonts w:ascii="Times New Roman" w:hAnsi="Times New Roman"/>
              </w:rPr>
            </w:pPr>
            <w:r w:rsidRPr="00564A2C">
              <w:rPr>
                <w:rFonts w:ascii="Times New Roman" w:hAnsi="Times New Roman"/>
              </w:rPr>
              <w:t>0.1</w:t>
            </w:r>
          </w:p>
        </w:tc>
        <w:tc>
          <w:tcPr>
            <w:tcW w:w="1124" w:type="dxa"/>
            <w:tcBorders>
              <w:top w:val="nil"/>
              <w:left w:val="nil"/>
              <w:bottom w:val="nil"/>
              <w:right w:val="nil"/>
            </w:tcBorders>
            <w:shd w:val="clear" w:color="000000" w:fill="FFFFFF"/>
            <w:noWrap/>
            <w:hideMark/>
          </w:tcPr>
          <w:p w14:paraId="48593467" w14:textId="77777777" w:rsidR="001459A7" w:rsidRPr="00564A2C" w:rsidRDefault="001459A7" w:rsidP="00725084">
            <w:pPr>
              <w:jc w:val="right"/>
              <w:rPr>
                <w:rFonts w:ascii="Times New Roman" w:hAnsi="Times New Roman"/>
              </w:rPr>
            </w:pPr>
            <w:r w:rsidRPr="00564A2C">
              <w:rPr>
                <w:rFonts w:ascii="Times New Roman" w:hAnsi="Times New Roman"/>
              </w:rPr>
              <w:t>0.3</w:t>
            </w:r>
          </w:p>
        </w:tc>
        <w:tc>
          <w:tcPr>
            <w:tcW w:w="1112" w:type="dxa"/>
            <w:tcBorders>
              <w:top w:val="nil"/>
              <w:left w:val="nil"/>
              <w:bottom w:val="nil"/>
              <w:right w:val="nil"/>
            </w:tcBorders>
            <w:shd w:val="clear" w:color="000000" w:fill="FFFFFF"/>
            <w:noWrap/>
            <w:hideMark/>
          </w:tcPr>
          <w:p w14:paraId="213C1E0C" w14:textId="77777777" w:rsidR="001459A7" w:rsidRPr="00564A2C" w:rsidRDefault="001459A7" w:rsidP="00725084">
            <w:pPr>
              <w:jc w:val="right"/>
              <w:rPr>
                <w:rFonts w:ascii="Times New Roman" w:hAnsi="Times New Roman"/>
              </w:rPr>
            </w:pPr>
            <w:r w:rsidRPr="00564A2C">
              <w:rPr>
                <w:rFonts w:ascii="Times New Roman" w:hAnsi="Times New Roman"/>
              </w:rPr>
              <w:t>0.00</w:t>
            </w:r>
          </w:p>
        </w:tc>
        <w:tc>
          <w:tcPr>
            <w:tcW w:w="1055" w:type="dxa"/>
            <w:tcBorders>
              <w:top w:val="nil"/>
              <w:left w:val="nil"/>
              <w:bottom w:val="nil"/>
              <w:right w:val="nil"/>
            </w:tcBorders>
            <w:shd w:val="clear" w:color="000000" w:fill="FFFFFF"/>
            <w:noWrap/>
            <w:hideMark/>
          </w:tcPr>
          <w:p w14:paraId="1A5988E7" w14:textId="77777777" w:rsidR="001459A7" w:rsidRPr="00564A2C" w:rsidRDefault="001459A7" w:rsidP="00725084">
            <w:pPr>
              <w:jc w:val="right"/>
              <w:rPr>
                <w:rFonts w:ascii="Times New Roman" w:hAnsi="Times New Roman"/>
              </w:rPr>
            </w:pPr>
            <w:r w:rsidRPr="00564A2C">
              <w:rPr>
                <w:rFonts w:ascii="Times New Roman" w:hAnsi="Times New Roman"/>
              </w:rPr>
              <w:t>1.0</w:t>
            </w:r>
          </w:p>
        </w:tc>
      </w:tr>
      <w:tr w:rsidR="001459A7" w:rsidRPr="00564A2C" w14:paraId="00172632" w14:textId="77777777" w:rsidTr="00725084">
        <w:trPr>
          <w:trHeight w:val="268"/>
        </w:trPr>
        <w:tc>
          <w:tcPr>
            <w:tcW w:w="2345" w:type="dxa"/>
            <w:tcBorders>
              <w:top w:val="nil"/>
              <w:left w:val="nil"/>
              <w:bottom w:val="nil"/>
              <w:right w:val="nil"/>
            </w:tcBorders>
            <w:shd w:val="clear" w:color="000000" w:fill="FFFFFF"/>
            <w:noWrap/>
            <w:hideMark/>
          </w:tcPr>
          <w:p w14:paraId="479814BA" w14:textId="77777777" w:rsidR="001459A7" w:rsidRPr="00564A2C" w:rsidRDefault="001459A7" w:rsidP="00725084">
            <w:pPr>
              <w:rPr>
                <w:rFonts w:ascii="Times New Roman" w:hAnsi="Times New Roman"/>
              </w:rPr>
            </w:pPr>
            <w:r w:rsidRPr="00564A2C">
              <w:rPr>
                <w:rFonts w:ascii="Times New Roman" w:hAnsi="Times New Roman"/>
              </w:rPr>
              <w:t>U.S. Cattle Stock</w:t>
            </w:r>
          </w:p>
        </w:tc>
        <w:tc>
          <w:tcPr>
            <w:tcW w:w="1921" w:type="dxa"/>
            <w:tcBorders>
              <w:top w:val="nil"/>
              <w:left w:val="nil"/>
              <w:bottom w:val="nil"/>
              <w:right w:val="nil"/>
            </w:tcBorders>
            <w:shd w:val="clear" w:color="000000" w:fill="FFFFFF"/>
            <w:noWrap/>
            <w:hideMark/>
          </w:tcPr>
          <w:p w14:paraId="306007C0" w14:textId="77777777" w:rsidR="001459A7" w:rsidRPr="00564A2C" w:rsidRDefault="001459A7" w:rsidP="00725084">
            <w:pPr>
              <w:jc w:val="center"/>
              <w:rPr>
                <w:rFonts w:ascii="Times New Roman" w:hAnsi="Times New Roman"/>
              </w:rPr>
            </w:pPr>
            <w:r w:rsidRPr="00564A2C">
              <w:rPr>
                <w:rFonts w:ascii="Times New Roman" w:hAnsi="Times New Roman"/>
              </w:rPr>
              <w:t>Millions of Heads</w:t>
            </w:r>
          </w:p>
        </w:tc>
        <w:tc>
          <w:tcPr>
            <w:tcW w:w="1083" w:type="dxa"/>
            <w:tcBorders>
              <w:top w:val="nil"/>
              <w:left w:val="nil"/>
              <w:bottom w:val="nil"/>
              <w:right w:val="nil"/>
            </w:tcBorders>
            <w:shd w:val="clear" w:color="000000" w:fill="FFFFFF"/>
            <w:noWrap/>
            <w:hideMark/>
          </w:tcPr>
          <w:p w14:paraId="6F1624F8" w14:textId="77777777" w:rsidR="001459A7" w:rsidRPr="00564A2C" w:rsidRDefault="001459A7" w:rsidP="00725084">
            <w:pPr>
              <w:jc w:val="right"/>
              <w:rPr>
                <w:rFonts w:ascii="Times New Roman" w:hAnsi="Times New Roman"/>
              </w:rPr>
            </w:pPr>
            <w:r w:rsidRPr="00564A2C">
              <w:rPr>
                <w:rFonts w:ascii="Times New Roman" w:hAnsi="Times New Roman"/>
              </w:rPr>
              <w:t>95.0</w:t>
            </w:r>
          </w:p>
        </w:tc>
        <w:tc>
          <w:tcPr>
            <w:tcW w:w="1124" w:type="dxa"/>
            <w:tcBorders>
              <w:top w:val="nil"/>
              <w:left w:val="nil"/>
              <w:bottom w:val="nil"/>
              <w:right w:val="nil"/>
            </w:tcBorders>
            <w:shd w:val="clear" w:color="000000" w:fill="FFFFFF"/>
            <w:noWrap/>
            <w:hideMark/>
          </w:tcPr>
          <w:p w14:paraId="3F951E3A" w14:textId="77777777" w:rsidR="001459A7" w:rsidRPr="00564A2C" w:rsidRDefault="001459A7" w:rsidP="00725084">
            <w:pPr>
              <w:jc w:val="right"/>
              <w:rPr>
                <w:rFonts w:ascii="Times New Roman" w:hAnsi="Times New Roman"/>
              </w:rPr>
            </w:pPr>
            <w:r w:rsidRPr="00564A2C">
              <w:rPr>
                <w:rFonts w:ascii="Times New Roman" w:hAnsi="Times New Roman"/>
              </w:rPr>
              <w:t>2.</w:t>
            </w:r>
            <w:r>
              <w:rPr>
                <w:rFonts w:ascii="Times New Roman" w:hAnsi="Times New Roman"/>
              </w:rPr>
              <w:t>3</w:t>
            </w:r>
          </w:p>
        </w:tc>
        <w:tc>
          <w:tcPr>
            <w:tcW w:w="1112" w:type="dxa"/>
            <w:tcBorders>
              <w:top w:val="nil"/>
              <w:left w:val="nil"/>
              <w:bottom w:val="nil"/>
              <w:right w:val="nil"/>
            </w:tcBorders>
            <w:shd w:val="clear" w:color="000000" w:fill="FFFFFF"/>
            <w:noWrap/>
            <w:hideMark/>
          </w:tcPr>
          <w:p w14:paraId="56B572B5" w14:textId="77777777" w:rsidR="001459A7" w:rsidRPr="00564A2C" w:rsidRDefault="001459A7" w:rsidP="00725084">
            <w:pPr>
              <w:jc w:val="right"/>
              <w:rPr>
                <w:rFonts w:ascii="Times New Roman" w:hAnsi="Times New Roman"/>
              </w:rPr>
            </w:pPr>
            <w:r w:rsidRPr="00564A2C">
              <w:rPr>
                <w:rFonts w:ascii="Times New Roman" w:hAnsi="Times New Roman"/>
              </w:rPr>
              <w:t>90.1</w:t>
            </w:r>
          </w:p>
        </w:tc>
        <w:tc>
          <w:tcPr>
            <w:tcW w:w="1055" w:type="dxa"/>
            <w:tcBorders>
              <w:top w:val="nil"/>
              <w:left w:val="nil"/>
              <w:bottom w:val="nil"/>
              <w:right w:val="nil"/>
            </w:tcBorders>
            <w:shd w:val="clear" w:color="000000" w:fill="FFFFFF"/>
            <w:noWrap/>
            <w:hideMark/>
          </w:tcPr>
          <w:p w14:paraId="09FE6937" w14:textId="77777777" w:rsidR="001459A7" w:rsidRPr="00564A2C" w:rsidRDefault="001459A7" w:rsidP="00725084">
            <w:pPr>
              <w:jc w:val="right"/>
              <w:rPr>
                <w:rFonts w:ascii="Times New Roman" w:hAnsi="Times New Roman"/>
              </w:rPr>
            </w:pPr>
            <w:r w:rsidRPr="00564A2C">
              <w:rPr>
                <w:rFonts w:ascii="Times New Roman" w:hAnsi="Times New Roman"/>
              </w:rPr>
              <w:t>98.2</w:t>
            </w:r>
          </w:p>
        </w:tc>
      </w:tr>
      <w:tr w:rsidR="001459A7" w:rsidRPr="00564A2C" w14:paraId="609F48BF" w14:textId="77777777" w:rsidTr="00725084">
        <w:trPr>
          <w:trHeight w:val="268"/>
        </w:trPr>
        <w:tc>
          <w:tcPr>
            <w:tcW w:w="2345" w:type="dxa"/>
            <w:tcBorders>
              <w:top w:val="nil"/>
              <w:left w:val="nil"/>
              <w:bottom w:val="nil"/>
              <w:right w:val="nil"/>
            </w:tcBorders>
            <w:shd w:val="clear" w:color="000000" w:fill="FFFFFF"/>
            <w:noWrap/>
            <w:hideMark/>
          </w:tcPr>
          <w:p w14:paraId="1320FD05" w14:textId="77777777" w:rsidR="001459A7" w:rsidRPr="00564A2C" w:rsidRDefault="001459A7" w:rsidP="00725084">
            <w:pPr>
              <w:rPr>
                <w:rFonts w:ascii="Times New Roman" w:hAnsi="Times New Roman"/>
              </w:rPr>
            </w:pPr>
            <w:r w:rsidRPr="00564A2C">
              <w:rPr>
                <w:rFonts w:ascii="Times New Roman" w:hAnsi="Times New Roman"/>
              </w:rPr>
              <w:t>Importing Countries Cattle Stock</w:t>
            </w:r>
          </w:p>
        </w:tc>
        <w:tc>
          <w:tcPr>
            <w:tcW w:w="1921" w:type="dxa"/>
            <w:tcBorders>
              <w:top w:val="nil"/>
              <w:left w:val="nil"/>
              <w:bottom w:val="nil"/>
              <w:right w:val="nil"/>
            </w:tcBorders>
            <w:shd w:val="clear" w:color="000000" w:fill="FFFFFF"/>
            <w:noWrap/>
            <w:hideMark/>
          </w:tcPr>
          <w:p w14:paraId="73976CC6" w14:textId="77777777" w:rsidR="001459A7" w:rsidRPr="00564A2C" w:rsidRDefault="001459A7" w:rsidP="00725084">
            <w:pPr>
              <w:jc w:val="center"/>
              <w:rPr>
                <w:rFonts w:ascii="Times New Roman" w:hAnsi="Times New Roman"/>
              </w:rPr>
            </w:pPr>
            <w:r w:rsidRPr="00564A2C">
              <w:rPr>
                <w:rFonts w:ascii="Times New Roman" w:hAnsi="Times New Roman"/>
              </w:rPr>
              <w:t>Millions of Heads</w:t>
            </w:r>
          </w:p>
        </w:tc>
        <w:tc>
          <w:tcPr>
            <w:tcW w:w="1083" w:type="dxa"/>
            <w:tcBorders>
              <w:top w:val="nil"/>
              <w:left w:val="nil"/>
              <w:bottom w:val="nil"/>
              <w:right w:val="nil"/>
            </w:tcBorders>
            <w:shd w:val="clear" w:color="000000" w:fill="FFFFFF"/>
            <w:noWrap/>
            <w:hideMark/>
          </w:tcPr>
          <w:p w14:paraId="1334EC20" w14:textId="77777777" w:rsidR="001459A7" w:rsidRPr="00564A2C" w:rsidRDefault="001459A7" w:rsidP="00725084">
            <w:pPr>
              <w:jc w:val="right"/>
              <w:rPr>
                <w:rFonts w:ascii="Times New Roman" w:hAnsi="Times New Roman"/>
              </w:rPr>
            </w:pPr>
            <w:r w:rsidRPr="00564A2C">
              <w:rPr>
                <w:rFonts w:ascii="Times New Roman" w:hAnsi="Times New Roman"/>
              </w:rPr>
              <w:t>10.8</w:t>
            </w:r>
          </w:p>
        </w:tc>
        <w:tc>
          <w:tcPr>
            <w:tcW w:w="1124" w:type="dxa"/>
            <w:tcBorders>
              <w:top w:val="nil"/>
              <w:left w:val="nil"/>
              <w:bottom w:val="nil"/>
              <w:right w:val="nil"/>
            </w:tcBorders>
            <w:shd w:val="clear" w:color="000000" w:fill="FFFFFF"/>
            <w:noWrap/>
            <w:hideMark/>
          </w:tcPr>
          <w:p w14:paraId="70534331" w14:textId="77777777" w:rsidR="001459A7" w:rsidRPr="00564A2C" w:rsidRDefault="001459A7" w:rsidP="00725084">
            <w:pPr>
              <w:jc w:val="right"/>
              <w:rPr>
                <w:rFonts w:ascii="Times New Roman" w:hAnsi="Times New Roman"/>
              </w:rPr>
            </w:pPr>
            <w:r w:rsidRPr="00564A2C">
              <w:rPr>
                <w:rFonts w:ascii="Times New Roman" w:hAnsi="Times New Roman"/>
              </w:rPr>
              <w:t>20.</w:t>
            </w:r>
            <w:r>
              <w:rPr>
                <w:rFonts w:ascii="Times New Roman" w:hAnsi="Times New Roman"/>
              </w:rPr>
              <w:t>3</w:t>
            </w:r>
          </w:p>
        </w:tc>
        <w:tc>
          <w:tcPr>
            <w:tcW w:w="1112" w:type="dxa"/>
            <w:tcBorders>
              <w:top w:val="nil"/>
              <w:left w:val="nil"/>
              <w:bottom w:val="nil"/>
              <w:right w:val="nil"/>
            </w:tcBorders>
            <w:shd w:val="clear" w:color="000000" w:fill="FFFFFF"/>
            <w:noWrap/>
            <w:hideMark/>
          </w:tcPr>
          <w:p w14:paraId="45459826" w14:textId="77777777" w:rsidR="001459A7" w:rsidRPr="00564A2C" w:rsidRDefault="001459A7" w:rsidP="00725084">
            <w:pPr>
              <w:jc w:val="right"/>
              <w:rPr>
                <w:rFonts w:ascii="Times New Roman" w:hAnsi="Times New Roman"/>
              </w:rPr>
            </w:pPr>
            <w:r w:rsidRPr="00564A2C">
              <w:rPr>
                <w:rFonts w:ascii="Times New Roman" w:hAnsi="Times New Roman"/>
              </w:rPr>
              <w:t>0.1</w:t>
            </w:r>
          </w:p>
        </w:tc>
        <w:tc>
          <w:tcPr>
            <w:tcW w:w="1055" w:type="dxa"/>
            <w:tcBorders>
              <w:top w:val="nil"/>
              <w:left w:val="nil"/>
              <w:bottom w:val="nil"/>
              <w:right w:val="nil"/>
            </w:tcBorders>
            <w:shd w:val="clear" w:color="000000" w:fill="FFFFFF"/>
            <w:noWrap/>
            <w:hideMark/>
          </w:tcPr>
          <w:p w14:paraId="19EAD2A2" w14:textId="77777777" w:rsidR="001459A7" w:rsidRPr="00564A2C" w:rsidRDefault="001459A7" w:rsidP="00725084">
            <w:pPr>
              <w:jc w:val="right"/>
              <w:rPr>
                <w:rFonts w:ascii="Times New Roman" w:hAnsi="Times New Roman"/>
              </w:rPr>
            </w:pPr>
            <w:r w:rsidRPr="00564A2C">
              <w:rPr>
                <w:rFonts w:ascii="Times New Roman" w:hAnsi="Times New Roman"/>
              </w:rPr>
              <w:t>121.3</w:t>
            </w:r>
          </w:p>
        </w:tc>
      </w:tr>
      <w:tr w:rsidR="001459A7" w:rsidRPr="00564A2C" w14:paraId="57B38EC2" w14:textId="77777777" w:rsidTr="00725084">
        <w:trPr>
          <w:trHeight w:val="268"/>
        </w:trPr>
        <w:tc>
          <w:tcPr>
            <w:tcW w:w="2345" w:type="dxa"/>
            <w:tcBorders>
              <w:top w:val="nil"/>
              <w:left w:val="nil"/>
              <w:bottom w:val="nil"/>
              <w:right w:val="nil"/>
            </w:tcBorders>
            <w:shd w:val="clear" w:color="000000" w:fill="FFFFFF"/>
            <w:noWrap/>
            <w:hideMark/>
          </w:tcPr>
          <w:p w14:paraId="59B6B48E" w14:textId="77777777" w:rsidR="001459A7" w:rsidRPr="00564A2C" w:rsidRDefault="001459A7" w:rsidP="00725084">
            <w:pPr>
              <w:rPr>
                <w:rFonts w:ascii="Times New Roman" w:hAnsi="Times New Roman"/>
              </w:rPr>
            </w:pPr>
            <w:r w:rsidRPr="00564A2C">
              <w:rPr>
                <w:rFonts w:ascii="Times New Roman" w:hAnsi="Times New Roman"/>
              </w:rPr>
              <w:t>U.S. Meat Consumption</w:t>
            </w:r>
          </w:p>
        </w:tc>
        <w:tc>
          <w:tcPr>
            <w:tcW w:w="1921" w:type="dxa"/>
            <w:tcBorders>
              <w:top w:val="nil"/>
              <w:left w:val="nil"/>
              <w:bottom w:val="nil"/>
              <w:right w:val="nil"/>
            </w:tcBorders>
            <w:shd w:val="clear" w:color="000000" w:fill="FFFFFF"/>
            <w:noWrap/>
            <w:hideMark/>
          </w:tcPr>
          <w:p w14:paraId="51399E60" w14:textId="7A7D696E" w:rsidR="001459A7" w:rsidRPr="00564A2C" w:rsidRDefault="001459A7" w:rsidP="00BE766C">
            <w:pPr>
              <w:jc w:val="center"/>
              <w:rPr>
                <w:rFonts w:ascii="Times New Roman" w:hAnsi="Times New Roman"/>
              </w:rPr>
            </w:pPr>
            <w:r w:rsidRPr="00564A2C">
              <w:rPr>
                <w:rFonts w:ascii="Times New Roman" w:hAnsi="Times New Roman"/>
              </w:rPr>
              <w:t xml:space="preserve">Thousand </w:t>
            </w:r>
            <w:proofErr w:type="spellStart"/>
            <w:r w:rsidR="00BE766C">
              <w:rPr>
                <w:rFonts w:ascii="Times New Roman" w:hAnsi="Times New Roman"/>
              </w:rPr>
              <w:t>mt</w:t>
            </w:r>
            <w:proofErr w:type="spellEnd"/>
          </w:p>
        </w:tc>
        <w:tc>
          <w:tcPr>
            <w:tcW w:w="1083" w:type="dxa"/>
            <w:tcBorders>
              <w:top w:val="nil"/>
              <w:left w:val="nil"/>
              <w:bottom w:val="nil"/>
              <w:right w:val="nil"/>
            </w:tcBorders>
            <w:shd w:val="clear" w:color="000000" w:fill="FFFFFF"/>
            <w:noWrap/>
            <w:hideMark/>
          </w:tcPr>
          <w:p w14:paraId="2A7DAD35" w14:textId="77777777" w:rsidR="001459A7" w:rsidRPr="00564A2C" w:rsidRDefault="001459A7" w:rsidP="00725084">
            <w:pPr>
              <w:jc w:val="right"/>
              <w:rPr>
                <w:rFonts w:ascii="Times New Roman" w:hAnsi="Times New Roman"/>
              </w:rPr>
            </w:pPr>
            <w:r w:rsidRPr="00564A2C">
              <w:rPr>
                <w:rFonts w:ascii="Times New Roman" w:hAnsi="Times New Roman"/>
              </w:rPr>
              <w:t>21,302.</w:t>
            </w:r>
            <w:r>
              <w:rPr>
                <w:rFonts w:ascii="Times New Roman" w:hAnsi="Times New Roman"/>
              </w:rPr>
              <w:t>9</w:t>
            </w:r>
          </w:p>
        </w:tc>
        <w:tc>
          <w:tcPr>
            <w:tcW w:w="1124" w:type="dxa"/>
            <w:tcBorders>
              <w:top w:val="nil"/>
              <w:left w:val="nil"/>
              <w:bottom w:val="nil"/>
              <w:right w:val="nil"/>
            </w:tcBorders>
            <w:shd w:val="clear" w:color="000000" w:fill="FFFFFF"/>
            <w:noWrap/>
            <w:hideMark/>
          </w:tcPr>
          <w:p w14:paraId="326A860C" w14:textId="77777777" w:rsidR="001459A7" w:rsidRPr="00564A2C" w:rsidRDefault="001459A7" w:rsidP="00725084">
            <w:pPr>
              <w:jc w:val="right"/>
              <w:rPr>
                <w:rFonts w:ascii="Times New Roman" w:hAnsi="Times New Roman"/>
              </w:rPr>
            </w:pPr>
            <w:r w:rsidRPr="00564A2C">
              <w:rPr>
                <w:rFonts w:ascii="Times New Roman" w:hAnsi="Times New Roman"/>
              </w:rPr>
              <w:t>397.1</w:t>
            </w:r>
          </w:p>
        </w:tc>
        <w:tc>
          <w:tcPr>
            <w:tcW w:w="1112" w:type="dxa"/>
            <w:tcBorders>
              <w:top w:val="nil"/>
              <w:left w:val="nil"/>
              <w:bottom w:val="nil"/>
              <w:right w:val="nil"/>
            </w:tcBorders>
            <w:shd w:val="clear" w:color="000000" w:fill="FFFFFF"/>
            <w:noWrap/>
            <w:hideMark/>
          </w:tcPr>
          <w:p w14:paraId="3BA55240" w14:textId="77777777" w:rsidR="001459A7" w:rsidRPr="00564A2C" w:rsidRDefault="001459A7" w:rsidP="00725084">
            <w:pPr>
              <w:jc w:val="right"/>
              <w:rPr>
                <w:rFonts w:ascii="Times New Roman" w:hAnsi="Times New Roman"/>
              </w:rPr>
            </w:pPr>
            <w:r w:rsidRPr="00564A2C">
              <w:rPr>
                <w:rFonts w:ascii="Times New Roman" w:hAnsi="Times New Roman"/>
              </w:rPr>
              <w:t>20,396.9</w:t>
            </w:r>
          </w:p>
        </w:tc>
        <w:tc>
          <w:tcPr>
            <w:tcW w:w="1055" w:type="dxa"/>
            <w:tcBorders>
              <w:top w:val="nil"/>
              <w:left w:val="nil"/>
              <w:bottom w:val="nil"/>
              <w:right w:val="nil"/>
            </w:tcBorders>
            <w:shd w:val="clear" w:color="000000" w:fill="FFFFFF"/>
            <w:noWrap/>
            <w:hideMark/>
          </w:tcPr>
          <w:p w14:paraId="50513D90" w14:textId="77777777" w:rsidR="001459A7" w:rsidRPr="00564A2C" w:rsidRDefault="001459A7" w:rsidP="00725084">
            <w:pPr>
              <w:jc w:val="right"/>
              <w:rPr>
                <w:rFonts w:ascii="Times New Roman" w:hAnsi="Times New Roman"/>
              </w:rPr>
            </w:pPr>
            <w:r w:rsidRPr="00564A2C">
              <w:rPr>
                <w:rFonts w:ascii="Times New Roman" w:hAnsi="Times New Roman"/>
              </w:rPr>
              <w:t>21,937.9</w:t>
            </w:r>
          </w:p>
        </w:tc>
      </w:tr>
      <w:tr w:rsidR="001459A7" w:rsidRPr="00564A2C" w14:paraId="72F4F537" w14:textId="77777777" w:rsidTr="00725084">
        <w:trPr>
          <w:trHeight w:val="268"/>
        </w:trPr>
        <w:tc>
          <w:tcPr>
            <w:tcW w:w="2345" w:type="dxa"/>
            <w:tcBorders>
              <w:top w:val="nil"/>
              <w:left w:val="nil"/>
              <w:bottom w:val="nil"/>
              <w:right w:val="nil"/>
            </w:tcBorders>
            <w:shd w:val="clear" w:color="000000" w:fill="FFFFFF"/>
            <w:noWrap/>
            <w:hideMark/>
          </w:tcPr>
          <w:p w14:paraId="1E789354" w14:textId="77777777" w:rsidR="001459A7" w:rsidRPr="00564A2C" w:rsidRDefault="001459A7" w:rsidP="00725084">
            <w:pPr>
              <w:rPr>
                <w:rFonts w:ascii="Times New Roman" w:hAnsi="Times New Roman"/>
              </w:rPr>
            </w:pPr>
            <w:r w:rsidRPr="00564A2C">
              <w:rPr>
                <w:rFonts w:ascii="Times New Roman" w:hAnsi="Times New Roman"/>
              </w:rPr>
              <w:t>Importing Countries Meat Consumption</w:t>
            </w:r>
          </w:p>
        </w:tc>
        <w:tc>
          <w:tcPr>
            <w:tcW w:w="1921" w:type="dxa"/>
            <w:tcBorders>
              <w:top w:val="nil"/>
              <w:left w:val="nil"/>
              <w:bottom w:val="nil"/>
              <w:right w:val="nil"/>
            </w:tcBorders>
            <w:shd w:val="clear" w:color="000000" w:fill="FFFFFF"/>
            <w:noWrap/>
            <w:hideMark/>
          </w:tcPr>
          <w:p w14:paraId="12B8B1BE" w14:textId="6E8F810A" w:rsidR="001459A7" w:rsidRPr="00564A2C" w:rsidRDefault="001459A7" w:rsidP="00BE766C">
            <w:pPr>
              <w:jc w:val="center"/>
              <w:rPr>
                <w:rFonts w:ascii="Times New Roman" w:hAnsi="Times New Roman"/>
              </w:rPr>
            </w:pPr>
            <w:r w:rsidRPr="00564A2C">
              <w:rPr>
                <w:rFonts w:ascii="Times New Roman" w:hAnsi="Times New Roman"/>
              </w:rPr>
              <w:t xml:space="preserve">Thousand </w:t>
            </w:r>
            <w:proofErr w:type="spellStart"/>
            <w:r w:rsidR="00BE766C">
              <w:rPr>
                <w:rFonts w:ascii="Times New Roman" w:hAnsi="Times New Roman"/>
              </w:rPr>
              <w:t>mt</w:t>
            </w:r>
            <w:proofErr w:type="spellEnd"/>
          </w:p>
        </w:tc>
        <w:tc>
          <w:tcPr>
            <w:tcW w:w="1083" w:type="dxa"/>
            <w:tcBorders>
              <w:top w:val="nil"/>
              <w:left w:val="nil"/>
              <w:bottom w:val="nil"/>
              <w:right w:val="nil"/>
            </w:tcBorders>
            <w:shd w:val="clear" w:color="000000" w:fill="FFFFFF"/>
            <w:noWrap/>
            <w:hideMark/>
          </w:tcPr>
          <w:p w14:paraId="528790A7" w14:textId="77777777" w:rsidR="001459A7" w:rsidRPr="00564A2C" w:rsidRDefault="001459A7" w:rsidP="00725084">
            <w:pPr>
              <w:jc w:val="right"/>
              <w:rPr>
                <w:rFonts w:ascii="Times New Roman" w:hAnsi="Times New Roman"/>
              </w:rPr>
            </w:pPr>
            <w:r w:rsidRPr="00564A2C">
              <w:rPr>
                <w:rFonts w:ascii="Times New Roman" w:hAnsi="Times New Roman"/>
              </w:rPr>
              <w:t>3,195.</w:t>
            </w:r>
            <w:r>
              <w:rPr>
                <w:rFonts w:ascii="Times New Roman" w:hAnsi="Times New Roman"/>
              </w:rPr>
              <w:t>8</w:t>
            </w:r>
          </w:p>
        </w:tc>
        <w:tc>
          <w:tcPr>
            <w:tcW w:w="1124" w:type="dxa"/>
            <w:tcBorders>
              <w:top w:val="nil"/>
              <w:left w:val="nil"/>
              <w:bottom w:val="nil"/>
              <w:right w:val="nil"/>
            </w:tcBorders>
            <w:shd w:val="clear" w:color="000000" w:fill="FFFFFF"/>
            <w:noWrap/>
            <w:hideMark/>
          </w:tcPr>
          <w:p w14:paraId="35C52D36" w14:textId="77777777" w:rsidR="001459A7" w:rsidRPr="00564A2C" w:rsidRDefault="001459A7" w:rsidP="00725084">
            <w:pPr>
              <w:jc w:val="right"/>
              <w:rPr>
                <w:rFonts w:ascii="Times New Roman" w:hAnsi="Times New Roman"/>
              </w:rPr>
            </w:pPr>
            <w:r w:rsidRPr="00564A2C">
              <w:rPr>
                <w:rFonts w:ascii="Times New Roman" w:hAnsi="Times New Roman"/>
              </w:rPr>
              <w:t>8,880.</w:t>
            </w:r>
            <w:r>
              <w:rPr>
                <w:rFonts w:ascii="Times New Roman" w:hAnsi="Times New Roman"/>
              </w:rPr>
              <w:t>5</w:t>
            </w:r>
          </w:p>
        </w:tc>
        <w:tc>
          <w:tcPr>
            <w:tcW w:w="1112" w:type="dxa"/>
            <w:tcBorders>
              <w:top w:val="nil"/>
              <w:left w:val="nil"/>
              <w:bottom w:val="nil"/>
              <w:right w:val="nil"/>
            </w:tcBorders>
            <w:shd w:val="clear" w:color="000000" w:fill="FFFFFF"/>
            <w:noWrap/>
            <w:hideMark/>
          </w:tcPr>
          <w:p w14:paraId="68644296" w14:textId="77777777" w:rsidR="001459A7" w:rsidRPr="00564A2C" w:rsidRDefault="001459A7" w:rsidP="00725084">
            <w:pPr>
              <w:jc w:val="right"/>
              <w:rPr>
                <w:rFonts w:ascii="Times New Roman" w:hAnsi="Times New Roman"/>
              </w:rPr>
            </w:pPr>
            <w:r w:rsidRPr="00564A2C">
              <w:rPr>
                <w:rFonts w:ascii="Times New Roman" w:hAnsi="Times New Roman"/>
              </w:rPr>
              <w:t>70.</w:t>
            </w:r>
            <w:r>
              <w:rPr>
                <w:rFonts w:ascii="Times New Roman" w:hAnsi="Times New Roman"/>
              </w:rPr>
              <w:t>9</w:t>
            </w:r>
          </w:p>
        </w:tc>
        <w:tc>
          <w:tcPr>
            <w:tcW w:w="1055" w:type="dxa"/>
            <w:tcBorders>
              <w:top w:val="nil"/>
              <w:left w:val="nil"/>
              <w:bottom w:val="nil"/>
              <w:right w:val="nil"/>
            </w:tcBorders>
            <w:shd w:val="clear" w:color="000000" w:fill="FFFFFF"/>
            <w:noWrap/>
            <w:hideMark/>
          </w:tcPr>
          <w:p w14:paraId="695B69C1" w14:textId="77777777" w:rsidR="001459A7" w:rsidRPr="00564A2C" w:rsidRDefault="001459A7" w:rsidP="00725084">
            <w:pPr>
              <w:jc w:val="right"/>
              <w:rPr>
                <w:rFonts w:ascii="Times New Roman" w:hAnsi="Times New Roman"/>
              </w:rPr>
            </w:pPr>
            <w:r w:rsidRPr="00564A2C">
              <w:rPr>
                <w:rFonts w:ascii="Times New Roman" w:hAnsi="Times New Roman"/>
              </w:rPr>
              <w:t>60,357.</w:t>
            </w:r>
            <w:r>
              <w:rPr>
                <w:rFonts w:ascii="Times New Roman" w:hAnsi="Times New Roman"/>
              </w:rPr>
              <w:t>7</w:t>
            </w:r>
          </w:p>
        </w:tc>
      </w:tr>
      <w:tr w:rsidR="001459A7" w:rsidRPr="00564A2C" w14:paraId="64EB2D32" w14:textId="77777777" w:rsidTr="00725084">
        <w:trPr>
          <w:trHeight w:val="268"/>
        </w:trPr>
        <w:tc>
          <w:tcPr>
            <w:tcW w:w="2345" w:type="dxa"/>
            <w:tcBorders>
              <w:top w:val="nil"/>
              <w:left w:val="nil"/>
              <w:bottom w:val="nil"/>
              <w:right w:val="nil"/>
            </w:tcBorders>
            <w:shd w:val="clear" w:color="000000" w:fill="FFFFFF"/>
            <w:noWrap/>
            <w:hideMark/>
          </w:tcPr>
          <w:p w14:paraId="3A703298" w14:textId="77777777" w:rsidR="001459A7" w:rsidRPr="00564A2C" w:rsidRDefault="001459A7" w:rsidP="00725084">
            <w:pPr>
              <w:rPr>
                <w:rFonts w:ascii="Times New Roman" w:hAnsi="Times New Roman"/>
              </w:rPr>
            </w:pPr>
            <w:r w:rsidRPr="00564A2C">
              <w:rPr>
                <w:rFonts w:ascii="Times New Roman" w:hAnsi="Times New Roman"/>
              </w:rPr>
              <w:t>U.S. Meat Production</w:t>
            </w:r>
          </w:p>
        </w:tc>
        <w:tc>
          <w:tcPr>
            <w:tcW w:w="1921" w:type="dxa"/>
            <w:tcBorders>
              <w:top w:val="nil"/>
              <w:left w:val="nil"/>
              <w:bottom w:val="nil"/>
              <w:right w:val="nil"/>
            </w:tcBorders>
            <w:shd w:val="clear" w:color="000000" w:fill="FFFFFF"/>
            <w:noWrap/>
            <w:hideMark/>
          </w:tcPr>
          <w:p w14:paraId="7D51D58B" w14:textId="159BF66C" w:rsidR="001459A7" w:rsidRPr="00564A2C" w:rsidRDefault="001459A7" w:rsidP="00BE766C">
            <w:pPr>
              <w:jc w:val="center"/>
              <w:rPr>
                <w:rFonts w:ascii="Times New Roman" w:hAnsi="Times New Roman"/>
              </w:rPr>
            </w:pPr>
            <w:r w:rsidRPr="00564A2C">
              <w:rPr>
                <w:rFonts w:ascii="Times New Roman" w:hAnsi="Times New Roman"/>
              </w:rPr>
              <w:t xml:space="preserve">Thousand </w:t>
            </w:r>
            <w:proofErr w:type="spellStart"/>
            <w:r w:rsidR="00BE766C">
              <w:rPr>
                <w:rFonts w:ascii="Times New Roman" w:hAnsi="Times New Roman"/>
              </w:rPr>
              <w:t>mt</w:t>
            </w:r>
            <w:proofErr w:type="spellEnd"/>
          </w:p>
        </w:tc>
        <w:tc>
          <w:tcPr>
            <w:tcW w:w="1083" w:type="dxa"/>
            <w:tcBorders>
              <w:top w:val="nil"/>
              <w:left w:val="nil"/>
              <w:bottom w:val="nil"/>
              <w:right w:val="nil"/>
            </w:tcBorders>
            <w:shd w:val="clear" w:color="000000" w:fill="FFFFFF"/>
            <w:noWrap/>
            <w:hideMark/>
          </w:tcPr>
          <w:p w14:paraId="477A3E04" w14:textId="77777777" w:rsidR="001459A7" w:rsidRPr="00564A2C" w:rsidRDefault="001459A7" w:rsidP="00725084">
            <w:pPr>
              <w:jc w:val="right"/>
              <w:rPr>
                <w:rFonts w:ascii="Times New Roman" w:hAnsi="Times New Roman"/>
              </w:rPr>
            </w:pPr>
            <w:r>
              <w:rPr>
                <w:rFonts w:ascii="Times New Roman" w:hAnsi="Times New Roman"/>
              </w:rPr>
              <w:t>21,676.9</w:t>
            </w:r>
          </w:p>
        </w:tc>
        <w:tc>
          <w:tcPr>
            <w:tcW w:w="1124" w:type="dxa"/>
            <w:tcBorders>
              <w:top w:val="nil"/>
              <w:left w:val="nil"/>
              <w:bottom w:val="nil"/>
              <w:right w:val="nil"/>
            </w:tcBorders>
            <w:shd w:val="clear" w:color="000000" w:fill="FFFFFF"/>
            <w:noWrap/>
            <w:hideMark/>
          </w:tcPr>
          <w:p w14:paraId="37A9F77F" w14:textId="77777777" w:rsidR="001459A7" w:rsidRPr="00564A2C" w:rsidRDefault="001459A7" w:rsidP="00725084">
            <w:pPr>
              <w:jc w:val="right"/>
              <w:rPr>
                <w:rFonts w:ascii="Times New Roman" w:hAnsi="Times New Roman"/>
              </w:rPr>
            </w:pPr>
            <w:r w:rsidRPr="00564A2C">
              <w:rPr>
                <w:rFonts w:ascii="Times New Roman" w:hAnsi="Times New Roman"/>
              </w:rPr>
              <w:t>824.1</w:t>
            </w:r>
          </w:p>
        </w:tc>
        <w:tc>
          <w:tcPr>
            <w:tcW w:w="1112" w:type="dxa"/>
            <w:tcBorders>
              <w:top w:val="nil"/>
              <w:left w:val="nil"/>
              <w:bottom w:val="nil"/>
              <w:right w:val="nil"/>
            </w:tcBorders>
            <w:shd w:val="clear" w:color="000000" w:fill="FFFFFF"/>
            <w:noWrap/>
            <w:hideMark/>
          </w:tcPr>
          <w:p w14:paraId="0E888706" w14:textId="77777777" w:rsidR="001459A7" w:rsidRPr="00564A2C" w:rsidRDefault="001459A7" w:rsidP="00725084">
            <w:pPr>
              <w:jc w:val="right"/>
              <w:rPr>
                <w:rFonts w:ascii="Times New Roman" w:hAnsi="Times New Roman"/>
              </w:rPr>
            </w:pPr>
            <w:r w:rsidRPr="00564A2C">
              <w:rPr>
                <w:rFonts w:ascii="Times New Roman" w:hAnsi="Times New Roman"/>
              </w:rPr>
              <w:t>20,437.5</w:t>
            </w:r>
          </w:p>
        </w:tc>
        <w:tc>
          <w:tcPr>
            <w:tcW w:w="1055" w:type="dxa"/>
            <w:tcBorders>
              <w:top w:val="nil"/>
              <w:left w:val="nil"/>
              <w:bottom w:val="nil"/>
              <w:right w:val="nil"/>
            </w:tcBorders>
            <w:shd w:val="clear" w:color="000000" w:fill="FFFFFF"/>
            <w:noWrap/>
            <w:hideMark/>
          </w:tcPr>
          <w:p w14:paraId="26B0BA63" w14:textId="77777777" w:rsidR="001459A7" w:rsidRPr="00564A2C" w:rsidRDefault="001459A7" w:rsidP="00725084">
            <w:pPr>
              <w:jc w:val="right"/>
              <w:rPr>
                <w:rFonts w:ascii="Times New Roman" w:hAnsi="Times New Roman"/>
              </w:rPr>
            </w:pPr>
            <w:r w:rsidRPr="00564A2C">
              <w:rPr>
                <w:rFonts w:ascii="Times New Roman" w:hAnsi="Times New Roman"/>
              </w:rPr>
              <w:t>22,816.</w:t>
            </w:r>
            <w:r>
              <w:rPr>
                <w:rFonts w:ascii="Times New Roman" w:hAnsi="Times New Roman"/>
              </w:rPr>
              <w:t>1</w:t>
            </w:r>
          </w:p>
        </w:tc>
      </w:tr>
      <w:tr w:rsidR="001459A7" w:rsidRPr="00564A2C" w14:paraId="6F49FD6A" w14:textId="77777777" w:rsidTr="00725084">
        <w:trPr>
          <w:trHeight w:val="268"/>
        </w:trPr>
        <w:tc>
          <w:tcPr>
            <w:tcW w:w="2345" w:type="dxa"/>
            <w:tcBorders>
              <w:top w:val="nil"/>
              <w:left w:val="nil"/>
              <w:bottom w:val="single" w:sz="4" w:space="0" w:color="auto"/>
              <w:right w:val="nil"/>
            </w:tcBorders>
            <w:shd w:val="clear" w:color="000000" w:fill="FFFFFF"/>
            <w:noWrap/>
            <w:hideMark/>
          </w:tcPr>
          <w:p w14:paraId="2D31D113" w14:textId="77777777" w:rsidR="001459A7" w:rsidRPr="00564A2C" w:rsidRDefault="001459A7" w:rsidP="00725084">
            <w:pPr>
              <w:rPr>
                <w:rFonts w:ascii="Times New Roman" w:hAnsi="Times New Roman"/>
              </w:rPr>
            </w:pPr>
            <w:r w:rsidRPr="00564A2C">
              <w:rPr>
                <w:rFonts w:ascii="Times New Roman" w:hAnsi="Times New Roman"/>
              </w:rPr>
              <w:t>Importing Countries Meat Consumption</w:t>
            </w:r>
          </w:p>
        </w:tc>
        <w:tc>
          <w:tcPr>
            <w:tcW w:w="1921" w:type="dxa"/>
            <w:tcBorders>
              <w:top w:val="nil"/>
              <w:left w:val="nil"/>
              <w:bottom w:val="single" w:sz="4" w:space="0" w:color="auto"/>
              <w:right w:val="nil"/>
            </w:tcBorders>
            <w:shd w:val="clear" w:color="000000" w:fill="FFFFFF"/>
            <w:noWrap/>
            <w:hideMark/>
          </w:tcPr>
          <w:p w14:paraId="6B2E8DAE" w14:textId="648674D0" w:rsidR="001459A7" w:rsidRPr="00564A2C" w:rsidRDefault="001459A7" w:rsidP="00BE766C">
            <w:pPr>
              <w:jc w:val="center"/>
              <w:rPr>
                <w:rFonts w:ascii="Times New Roman" w:hAnsi="Times New Roman"/>
              </w:rPr>
            </w:pPr>
            <w:r w:rsidRPr="00564A2C">
              <w:rPr>
                <w:rFonts w:ascii="Times New Roman" w:hAnsi="Times New Roman"/>
              </w:rPr>
              <w:t xml:space="preserve">Thousand </w:t>
            </w:r>
            <w:proofErr w:type="spellStart"/>
            <w:r w:rsidR="00BE766C">
              <w:rPr>
                <w:rFonts w:ascii="Times New Roman" w:hAnsi="Times New Roman"/>
              </w:rPr>
              <w:t>mt</w:t>
            </w:r>
            <w:proofErr w:type="spellEnd"/>
          </w:p>
        </w:tc>
        <w:tc>
          <w:tcPr>
            <w:tcW w:w="1083" w:type="dxa"/>
            <w:tcBorders>
              <w:top w:val="nil"/>
              <w:left w:val="nil"/>
              <w:bottom w:val="single" w:sz="4" w:space="0" w:color="auto"/>
              <w:right w:val="nil"/>
            </w:tcBorders>
            <w:shd w:val="clear" w:color="000000" w:fill="FFFFFF"/>
            <w:noWrap/>
            <w:hideMark/>
          </w:tcPr>
          <w:p w14:paraId="73FE4CDC" w14:textId="77777777" w:rsidR="001459A7" w:rsidRPr="00564A2C" w:rsidRDefault="001459A7" w:rsidP="00725084">
            <w:pPr>
              <w:jc w:val="right"/>
              <w:rPr>
                <w:rFonts w:ascii="Times New Roman" w:hAnsi="Times New Roman"/>
              </w:rPr>
            </w:pPr>
            <w:r w:rsidRPr="00564A2C">
              <w:rPr>
                <w:rFonts w:ascii="Times New Roman" w:hAnsi="Times New Roman"/>
              </w:rPr>
              <w:t>3,156.2</w:t>
            </w:r>
          </w:p>
        </w:tc>
        <w:tc>
          <w:tcPr>
            <w:tcW w:w="1124" w:type="dxa"/>
            <w:tcBorders>
              <w:top w:val="nil"/>
              <w:left w:val="nil"/>
              <w:bottom w:val="single" w:sz="4" w:space="0" w:color="auto"/>
              <w:right w:val="nil"/>
            </w:tcBorders>
            <w:shd w:val="clear" w:color="000000" w:fill="FFFFFF"/>
            <w:noWrap/>
            <w:hideMark/>
          </w:tcPr>
          <w:p w14:paraId="7DD78F7A" w14:textId="77777777" w:rsidR="001459A7" w:rsidRPr="00564A2C" w:rsidRDefault="001459A7" w:rsidP="00725084">
            <w:pPr>
              <w:jc w:val="right"/>
              <w:rPr>
                <w:rFonts w:ascii="Times New Roman" w:hAnsi="Times New Roman"/>
              </w:rPr>
            </w:pPr>
            <w:r w:rsidRPr="00564A2C">
              <w:rPr>
                <w:rFonts w:ascii="Times New Roman" w:hAnsi="Times New Roman"/>
              </w:rPr>
              <w:t>88,891.8</w:t>
            </w:r>
          </w:p>
        </w:tc>
        <w:tc>
          <w:tcPr>
            <w:tcW w:w="1112" w:type="dxa"/>
            <w:tcBorders>
              <w:top w:val="nil"/>
              <w:left w:val="nil"/>
              <w:bottom w:val="single" w:sz="4" w:space="0" w:color="auto"/>
              <w:right w:val="nil"/>
            </w:tcBorders>
            <w:shd w:val="clear" w:color="000000" w:fill="FFFFFF"/>
            <w:noWrap/>
            <w:hideMark/>
          </w:tcPr>
          <w:p w14:paraId="51A82964" w14:textId="77777777" w:rsidR="001459A7" w:rsidRPr="00564A2C" w:rsidRDefault="001459A7" w:rsidP="00725084">
            <w:pPr>
              <w:jc w:val="right"/>
              <w:rPr>
                <w:rFonts w:ascii="Times New Roman" w:hAnsi="Times New Roman"/>
              </w:rPr>
            </w:pPr>
            <w:r w:rsidRPr="00564A2C">
              <w:rPr>
                <w:rFonts w:ascii="Times New Roman" w:hAnsi="Times New Roman"/>
              </w:rPr>
              <w:t>63.</w:t>
            </w:r>
            <w:r>
              <w:rPr>
                <w:rFonts w:ascii="Times New Roman" w:hAnsi="Times New Roman"/>
              </w:rPr>
              <w:t>8</w:t>
            </w:r>
          </w:p>
        </w:tc>
        <w:tc>
          <w:tcPr>
            <w:tcW w:w="1055" w:type="dxa"/>
            <w:tcBorders>
              <w:top w:val="nil"/>
              <w:left w:val="nil"/>
              <w:bottom w:val="single" w:sz="4" w:space="0" w:color="auto"/>
              <w:right w:val="nil"/>
            </w:tcBorders>
            <w:shd w:val="clear" w:color="000000" w:fill="FFFFFF"/>
            <w:noWrap/>
            <w:hideMark/>
          </w:tcPr>
          <w:p w14:paraId="3B48B4B9" w14:textId="77777777" w:rsidR="001459A7" w:rsidRPr="00564A2C" w:rsidRDefault="001459A7" w:rsidP="00725084">
            <w:pPr>
              <w:jc w:val="right"/>
              <w:rPr>
                <w:rFonts w:ascii="Times New Roman" w:hAnsi="Times New Roman"/>
              </w:rPr>
            </w:pPr>
            <w:r w:rsidRPr="00564A2C">
              <w:rPr>
                <w:rFonts w:ascii="Times New Roman" w:hAnsi="Times New Roman"/>
              </w:rPr>
              <w:t>59,463.0</w:t>
            </w:r>
          </w:p>
        </w:tc>
      </w:tr>
    </w:tbl>
    <w:p w14:paraId="048BAE0B" w14:textId="77777777" w:rsidR="001459A7" w:rsidRPr="007C14BA" w:rsidRDefault="001459A7" w:rsidP="001459A7">
      <w:pPr>
        <w:rPr>
          <w:sz w:val="22"/>
          <w:szCs w:val="22"/>
        </w:rPr>
      </w:pPr>
      <w:r w:rsidRPr="007A0F4D">
        <w:rPr>
          <w:rFonts w:ascii="Times New Roman" w:hAnsi="Times New Roman"/>
          <w:i/>
          <w:sz w:val="22"/>
          <w:szCs w:val="22"/>
        </w:rPr>
        <w:t>Note</w:t>
      </w:r>
      <w:r w:rsidRPr="007C14BA">
        <w:rPr>
          <w:rFonts w:ascii="Times New Roman" w:hAnsi="Times New Roman"/>
          <w:sz w:val="22"/>
          <w:szCs w:val="22"/>
        </w:rPr>
        <w:t>: Total number of observations for each variable is 406.</w:t>
      </w:r>
    </w:p>
    <w:p w14:paraId="7DA08A13" w14:textId="77777777" w:rsidR="001459A7" w:rsidRPr="00564A2C" w:rsidRDefault="001459A7" w:rsidP="001459A7">
      <w:pPr>
        <w:rPr>
          <w:rFonts w:ascii="Times New Roman" w:hAnsi="Times New Roman" w:cs="Times New Roman"/>
        </w:rPr>
      </w:pPr>
    </w:p>
    <w:p w14:paraId="12DDEFF2" w14:textId="77777777" w:rsidR="001459A7" w:rsidRPr="00564A2C" w:rsidRDefault="001459A7" w:rsidP="001459A7">
      <w:pPr>
        <w:rPr>
          <w:rFonts w:ascii="Times New Roman" w:hAnsi="Times New Roman" w:cs="Times New Roman"/>
        </w:rPr>
        <w:sectPr w:rsidR="001459A7" w:rsidRPr="00564A2C" w:rsidSect="00AA5DFE">
          <w:pgSz w:w="12240" w:h="15840" w:code="1"/>
          <w:pgMar w:top="1440" w:right="1440" w:bottom="1440" w:left="1440" w:header="720" w:footer="1440" w:gutter="0"/>
          <w:cols w:space="720"/>
          <w:noEndnote/>
          <w:docGrid w:linePitch="360"/>
        </w:sectPr>
      </w:pPr>
    </w:p>
    <w:p w14:paraId="674ABFE6" w14:textId="77777777" w:rsidR="001459A7" w:rsidRDefault="001459A7" w:rsidP="001459A7">
      <w:pPr>
        <w:pStyle w:val="Caption"/>
        <w:spacing w:before="0" w:after="0"/>
        <w:rPr>
          <w:rFonts w:ascii="Times New Roman" w:hAnsi="Times New Roman" w:cs="Times New Roman"/>
          <w:b w:val="0"/>
        </w:rPr>
      </w:pPr>
      <w:bookmarkStart w:id="28" w:name="_Toc488595080"/>
      <w:r w:rsidRPr="00EF58B7">
        <w:rPr>
          <w:rFonts w:ascii="Times New Roman" w:hAnsi="Times New Roman" w:cs="Times New Roman"/>
        </w:rPr>
        <w:lastRenderedPageBreak/>
        <w:t xml:space="preserve">Table 2. </w:t>
      </w:r>
      <w:r w:rsidRPr="00EF58B7">
        <w:rPr>
          <w:rFonts w:ascii="Times New Roman" w:hAnsi="Times New Roman" w:cs="Times New Roman"/>
        </w:rPr>
        <w:fldChar w:fldCharType="begin"/>
      </w:r>
      <w:r w:rsidRPr="00EF58B7">
        <w:rPr>
          <w:rFonts w:ascii="Times New Roman" w:hAnsi="Times New Roman" w:cs="Times New Roman"/>
        </w:rPr>
        <w:instrText xml:space="preserve"> SEQ Table_2. \* ARABIC </w:instrText>
      </w:r>
      <w:r w:rsidRPr="00EF58B7">
        <w:rPr>
          <w:rFonts w:ascii="Times New Roman" w:hAnsi="Times New Roman" w:cs="Times New Roman"/>
        </w:rPr>
        <w:fldChar w:fldCharType="separate"/>
      </w:r>
      <w:r w:rsidR="004D5C05">
        <w:rPr>
          <w:rFonts w:ascii="Times New Roman" w:hAnsi="Times New Roman" w:cs="Times New Roman"/>
          <w:noProof/>
        </w:rPr>
        <w:t>3</w:t>
      </w:r>
      <w:r w:rsidRPr="00EF58B7">
        <w:rPr>
          <w:rFonts w:ascii="Times New Roman" w:hAnsi="Times New Roman" w:cs="Times New Roman"/>
        </w:rPr>
        <w:fldChar w:fldCharType="end"/>
      </w:r>
      <w:r w:rsidRPr="00EF58B7">
        <w:rPr>
          <w:rFonts w:ascii="Times New Roman" w:hAnsi="Times New Roman" w:cs="Times New Roman"/>
          <w:b w:val="0"/>
        </w:rPr>
        <w:t xml:space="preserve"> Poisson Pseudo-Maximum Likelihood Estimation of Gravity Equation Specifications with </w:t>
      </w:r>
      <w:r>
        <w:rPr>
          <w:rFonts w:ascii="Times New Roman" w:hAnsi="Times New Roman" w:cs="Times New Roman"/>
          <w:b w:val="0"/>
        </w:rPr>
        <w:t>Importer</w:t>
      </w:r>
      <w:r w:rsidRPr="00EF58B7">
        <w:rPr>
          <w:rFonts w:ascii="Times New Roman" w:hAnsi="Times New Roman" w:cs="Times New Roman"/>
          <w:b w:val="0"/>
        </w:rPr>
        <w:t xml:space="preserve"> Fixed Effects</w:t>
      </w:r>
      <w:bookmarkEnd w:id="28"/>
    </w:p>
    <w:tbl>
      <w:tblPr>
        <w:tblStyle w:val="TableGrid"/>
        <w:tblW w:w="8632" w:type="dxa"/>
        <w:tblLayout w:type="fixed"/>
        <w:tblLook w:val="04A0" w:firstRow="1" w:lastRow="0" w:firstColumn="1" w:lastColumn="0" w:noHBand="0" w:noVBand="1"/>
      </w:tblPr>
      <w:tblGrid>
        <w:gridCol w:w="2425"/>
        <w:gridCol w:w="810"/>
        <w:gridCol w:w="1170"/>
        <w:gridCol w:w="900"/>
        <w:gridCol w:w="1170"/>
        <w:gridCol w:w="990"/>
        <w:gridCol w:w="1167"/>
      </w:tblGrid>
      <w:tr w:rsidR="001459A7" w:rsidRPr="005F3FB5" w14:paraId="46462CC2" w14:textId="77777777" w:rsidTr="00725084">
        <w:trPr>
          <w:trHeight w:val="269"/>
        </w:trPr>
        <w:tc>
          <w:tcPr>
            <w:tcW w:w="2425" w:type="dxa"/>
            <w:tcBorders>
              <w:top w:val="single" w:sz="4" w:space="0" w:color="auto"/>
              <w:left w:val="nil"/>
              <w:bottom w:val="single" w:sz="4" w:space="0" w:color="auto"/>
              <w:right w:val="nil"/>
            </w:tcBorders>
          </w:tcPr>
          <w:p w14:paraId="39B0C21B" w14:textId="77777777" w:rsidR="001459A7" w:rsidRPr="005F3FB5" w:rsidRDefault="001459A7" w:rsidP="00725084">
            <w:pPr>
              <w:rPr>
                <w:rFonts w:ascii="Times New Roman" w:hAnsi="Times New Roman" w:cs="Times New Roman"/>
              </w:rPr>
            </w:pPr>
          </w:p>
        </w:tc>
        <w:tc>
          <w:tcPr>
            <w:tcW w:w="1980" w:type="dxa"/>
            <w:gridSpan w:val="2"/>
            <w:tcBorders>
              <w:top w:val="single" w:sz="4" w:space="0" w:color="auto"/>
              <w:left w:val="nil"/>
              <w:bottom w:val="single" w:sz="4" w:space="0" w:color="auto"/>
              <w:right w:val="nil"/>
            </w:tcBorders>
          </w:tcPr>
          <w:p w14:paraId="4D1360B2" w14:textId="77777777" w:rsidR="001459A7" w:rsidRPr="005F3FB5" w:rsidRDefault="001459A7" w:rsidP="00725084">
            <w:pPr>
              <w:jc w:val="center"/>
              <w:rPr>
                <w:rFonts w:ascii="Times New Roman" w:hAnsi="Times New Roman" w:cs="Times New Roman"/>
              </w:rPr>
            </w:pPr>
            <w:r w:rsidRPr="005F3FB5">
              <w:rPr>
                <w:rFonts w:ascii="Times New Roman" w:hAnsi="Times New Roman" w:cs="Times New Roman"/>
              </w:rPr>
              <w:t>Specification</w:t>
            </w:r>
            <w:r>
              <w:rPr>
                <w:rFonts w:ascii="Times New Roman" w:hAnsi="Times New Roman" w:cs="Times New Roman"/>
              </w:rPr>
              <w:t xml:space="preserve"> 1</w:t>
            </w:r>
          </w:p>
        </w:tc>
        <w:tc>
          <w:tcPr>
            <w:tcW w:w="2070" w:type="dxa"/>
            <w:gridSpan w:val="2"/>
            <w:tcBorders>
              <w:top w:val="single" w:sz="4" w:space="0" w:color="auto"/>
              <w:left w:val="nil"/>
              <w:bottom w:val="single" w:sz="4" w:space="0" w:color="auto"/>
              <w:right w:val="nil"/>
            </w:tcBorders>
          </w:tcPr>
          <w:p w14:paraId="7B71732A" w14:textId="77777777" w:rsidR="001459A7" w:rsidRPr="005F3FB5" w:rsidRDefault="001459A7" w:rsidP="00725084">
            <w:pPr>
              <w:jc w:val="center"/>
              <w:rPr>
                <w:rFonts w:ascii="Times New Roman" w:hAnsi="Times New Roman" w:cs="Times New Roman"/>
              </w:rPr>
            </w:pPr>
            <w:r>
              <w:rPr>
                <w:rFonts w:ascii="Times New Roman" w:hAnsi="Times New Roman" w:cs="Times New Roman"/>
              </w:rPr>
              <w:t>Specification 2</w:t>
            </w:r>
          </w:p>
        </w:tc>
        <w:tc>
          <w:tcPr>
            <w:tcW w:w="2157" w:type="dxa"/>
            <w:gridSpan w:val="2"/>
            <w:tcBorders>
              <w:top w:val="single" w:sz="4" w:space="0" w:color="auto"/>
              <w:left w:val="nil"/>
              <w:bottom w:val="single" w:sz="4" w:space="0" w:color="auto"/>
              <w:right w:val="nil"/>
            </w:tcBorders>
          </w:tcPr>
          <w:p w14:paraId="4A5BFEAE" w14:textId="77777777" w:rsidR="001459A7" w:rsidRPr="005F3FB5" w:rsidRDefault="001459A7" w:rsidP="00725084">
            <w:pPr>
              <w:jc w:val="center"/>
              <w:rPr>
                <w:rFonts w:ascii="Times New Roman" w:hAnsi="Times New Roman" w:cs="Times New Roman"/>
              </w:rPr>
            </w:pPr>
            <w:r>
              <w:rPr>
                <w:rFonts w:ascii="Times New Roman" w:hAnsi="Times New Roman" w:cs="Times New Roman"/>
              </w:rPr>
              <w:t>Specification 3</w:t>
            </w:r>
          </w:p>
        </w:tc>
      </w:tr>
      <w:tr w:rsidR="001459A7" w:rsidRPr="005F3FB5" w14:paraId="2F4D7095" w14:textId="77777777" w:rsidTr="00725084">
        <w:trPr>
          <w:trHeight w:val="269"/>
        </w:trPr>
        <w:tc>
          <w:tcPr>
            <w:tcW w:w="2425" w:type="dxa"/>
            <w:tcBorders>
              <w:top w:val="single" w:sz="4" w:space="0" w:color="auto"/>
              <w:left w:val="nil"/>
              <w:bottom w:val="nil"/>
              <w:right w:val="nil"/>
            </w:tcBorders>
          </w:tcPr>
          <w:p w14:paraId="0D2FD643" w14:textId="77777777" w:rsidR="001459A7" w:rsidRPr="005F3FB5" w:rsidRDefault="001459A7" w:rsidP="00725084">
            <w:pPr>
              <w:rPr>
                <w:rFonts w:ascii="Times New Roman" w:hAnsi="Times New Roman" w:cs="Times New Roman"/>
              </w:rPr>
            </w:pPr>
            <w:r>
              <w:rPr>
                <w:rFonts w:ascii="Times New Roman" w:hAnsi="Times New Roman" w:cs="Times New Roman"/>
              </w:rPr>
              <w:t>Intercept</w:t>
            </w:r>
          </w:p>
        </w:tc>
        <w:tc>
          <w:tcPr>
            <w:tcW w:w="810" w:type="dxa"/>
            <w:tcBorders>
              <w:top w:val="single" w:sz="4" w:space="0" w:color="auto"/>
              <w:left w:val="nil"/>
              <w:bottom w:val="nil"/>
              <w:right w:val="nil"/>
            </w:tcBorders>
          </w:tcPr>
          <w:p w14:paraId="7F3B7C43" w14:textId="77777777" w:rsidR="001459A7" w:rsidRPr="005F3FB5" w:rsidRDefault="001459A7" w:rsidP="00725084">
            <w:pPr>
              <w:jc w:val="right"/>
              <w:rPr>
                <w:rFonts w:ascii="Times New Roman" w:hAnsi="Times New Roman" w:cs="Times New Roman"/>
              </w:rPr>
            </w:pPr>
            <w:r>
              <w:rPr>
                <w:rFonts w:ascii="Times New Roman" w:hAnsi="Times New Roman" w:cs="Times New Roman"/>
              </w:rPr>
              <w:t>3.38</w:t>
            </w:r>
          </w:p>
        </w:tc>
        <w:tc>
          <w:tcPr>
            <w:tcW w:w="1170" w:type="dxa"/>
            <w:tcBorders>
              <w:top w:val="single" w:sz="4" w:space="0" w:color="auto"/>
              <w:left w:val="nil"/>
              <w:bottom w:val="nil"/>
              <w:right w:val="nil"/>
            </w:tcBorders>
          </w:tcPr>
          <w:p w14:paraId="281B11D3" w14:textId="77777777" w:rsidR="001459A7" w:rsidRPr="005F3FB5" w:rsidRDefault="001459A7" w:rsidP="00725084">
            <w:pPr>
              <w:rPr>
                <w:rFonts w:ascii="Times New Roman" w:hAnsi="Times New Roman" w:cs="Times New Roman"/>
              </w:rPr>
            </w:pPr>
            <w:r>
              <w:rPr>
                <w:rFonts w:ascii="Times New Roman" w:hAnsi="Times New Roman" w:cs="Times New Roman"/>
              </w:rPr>
              <w:t>(24.23)</w:t>
            </w:r>
          </w:p>
        </w:tc>
        <w:tc>
          <w:tcPr>
            <w:tcW w:w="900" w:type="dxa"/>
            <w:tcBorders>
              <w:top w:val="single" w:sz="4" w:space="0" w:color="auto"/>
              <w:left w:val="nil"/>
              <w:bottom w:val="nil"/>
              <w:right w:val="nil"/>
            </w:tcBorders>
          </w:tcPr>
          <w:p w14:paraId="31878C51" w14:textId="77777777" w:rsidR="001459A7" w:rsidRPr="005F3FB5" w:rsidRDefault="001459A7" w:rsidP="00725084">
            <w:pPr>
              <w:jc w:val="right"/>
              <w:rPr>
                <w:rFonts w:ascii="Times New Roman" w:hAnsi="Times New Roman" w:cs="Times New Roman"/>
              </w:rPr>
            </w:pPr>
            <w:r>
              <w:rPr>
                <w:rFonts w:ascii="Times New Roman" w:hAnsi="Times New Roman" w:cs="Times New Roman"/>
              </w:rPr>
              <w:t>-46.63</w:t>
            </w:r>
          </w:p>
        </w:tc>
        <w:tc>
          <w:tcPr>
            <w:tcW w:w="1170" w:type="dxa"/>
            <w:tcBorders>
              <w:top w:val="single" w:sz="4" w:space="0" w:color="auto"/>
              <w:left w:val="nil"/>
              <w:bottom w:val="nil"/>
              <w:right w:val="nil"/>
            </w:tcBorders>
          </w:tcPr>
          <w:p w14:paraId="381ECFE6" w14:textId="77777777" w:rsidR="001459A7" w:rsidRPr="005F3FB5" w:rsidRDefault="001459A7" w:rsidP="00725084">
            <w:pPr>
              <w:rPr>
                <w:rFonts w:ascii="Times New Roman" w:hAnsi="Times New Roman" w:cs="Times New Roman"/>
              </w:rPr>
            </w:pPr>
            <w:r>
              <w:rPr>
                <w:rFonts w:ascii="Times New Roman" w:hAnsi="Times New Roman" w:cs="Times New Roman"/>
              </w:rPr>
              <w:t>(47.77)</w:t>
            </w:r>
          </w:p>
        </w:tc>
        <w:tc>
          <w:tcPr>
            <w:tcW w:w="990" w:type="dxa"/>
            <w:tcBorders>
              <w:top w:val="single" w:sz="4" w:space="0" w:color="auto"/>
              <w:left w:val="nil"/>
              <w:bottom w:val="nil"/>
              <w:right w:val="nil"/>
            </w:tcBorders>
          </w:tcPr>
          <w:p w14:paraId="111A878B" w14:textId="77777777" w:rsidR="001459A7" w:rsidRPr="005F3FB5" w:rsidRDefault="001459A7" w:rsidP="00725084">
            <w:pPr>
              <w:jc w:val="right"/>
              <w:rPr>
                <w:rFonts w:ascii="Times New Roman" w:hAnsi="Times New Roman" w:cs="Times New Roman"/>
              </w:rPr>
            </w:pPr>
            <w:r>
              <w:rPr>
                <w:rFonts w:ascii="Times New Roman" w:hAnsi="Times New Roman" w:cs="Times New Roman"/>
              </w:rPr>
              <w:t>-123.53</w:t>
            </w:r>
          </w:p>
        </w:tc>
        <w:tc>
          <w:tcPr>
            <w:tcW w:w="1167" w:type="dxa"/>
            <w:tcBorders>
              <w:top w:val="single" w:sz="4" w:space="0" w:color="auto"/>
              <w:left w:val="nil"/>
              <w:bottom w:val="nil"/>
              <w:right w:val="nil"/>
            </w:tcBorders>
          </w:tcPr>
          <w:p w14:paraId="41CEA2EF" w14:textId="77777777" w:rsidR="001459A7" w:rsidRPr="005F3FB5" w:rsidRDefault="001459A7" w:rsidP="00725084">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74.53)*</w:t>
            </w:r>
            <w:proofErr w:type="gramEnd"/>
          </w:p>
        </w:tc>
      </w:tr>
      <w:tr w:rsidR="001459A7" w:rsidRPr="005F3FB5" w14:paraId="49941185" w14:textId="77777777" w:rsidTr="00725084">
        <w:trPr>
          <w:trHeight w:val="553"/>
        </w:trPr>
        <w:tc>
          <w:tcPr>
            <w:tcW w:w="2425" w:type="dxa"/>
            <w:tcBorders>
              <w:top w:val="nil"/>
              <w:left w:val="nil"/>
              <w:bottom w:val="nil"/>
              <w:right w:val="nil"/>
            </w:tcBorders>
            <w:vAlign w:val="center"/>
          </w:tcPr>
          <w:p w14:paraId="48E4E217" w14:textId="77777777" w:rsidR="001459A7" w:rsidRPr="005F3FB5" w:rsidRDefault="001459A7" w:rsidP="00725084">
            <w:pPr>
              <w:rPr>
                <w:rFonts w:ascii="Times New Roman" w:hAnsi="Times New Roman" w:cs="Times New Roman"/>
              </w:rPr>
            </w:pPr>
            <w:r>
              <w:rPr>
                <w:rFonts w:ascii="Times New Roman" w:hAnsi="Times New Roman" w:cs="Times New Roman"/>
              </w:rPr>
              <w:t>Ln (U.S. ethanol production)</w:t>
            </w:r>
          </w:p>
        </w:tc>
        <w:tc>
          <w:tcPr>
            <w:tcW w:w="810" w:type="dxa"/>
            <w:tcBorders>
              <w:top w:val="nil"/>
              <w:left w:val="nil"/>
              <w:bottom w:val="nil"/>
              <w:right w:val="nil"/>
            </w:tcBorders>
            <w:vAlign w:val="center"/>
          </w:tcPr>
          <w:p w14:paraId="0FC25DA8" w14:textId="77777777" w:rsidR="001459A7" w:rsidRPr="005F3FB5" w:rsidRDefault="001459A7" w:rsidP="00725084">
            <w:pPr>
              <w:jc w:val="right"/>
              <w:rPr>
                <w:rFonts w:ascii="Times New Roman" w:hAnsi="Times New Roman" w:cs="Times New Roman"/>
              </w:rPr>
            </w:pPr>
            <w:r>
              <w:rPr>
                <w:rFonts w:ascii="Times New Roman" w:hAnsi="Times New Roman" w:cs="Times New Roman"/>
              </w:rPr>
              <w:t>1.10</w:t>
            </w:r>
          </w:p>
        </w:tc>
        <w:tc>
          <w:tcPr>
            <w:tcW w:w="1170" w:type="dxa"/>
            <w:tcBorders>
              <w:top w:val="nil"/>
              <w:left w:val="nil"/>
              <w:bottom w:val="nil"/>
              <w:right w:val="nil"/>
            </w:tcBorders>
            <w:vAlign w:val="center"/>
          </w:tcPr>
          <w:p w14:paraId="2E8FAC95" w14:textId="77777777" w:rsidR="001459A7" w:rsidRPr="005F3FB5" w:rsidRDefault="001459A7" w:rsidP="00725084">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0.20)*</w:t>
            </w:r>
            <w:proofErr w:type="gramEnd"/>
            <w:r>
              <w:rPr>
                <w:rFonts w:ascii="Times New Roman" w:hAnsi="Times New Roman" w:cs="Times New Roman"/>
              </w:rPr>
              <w:t>**</w:t>
            </w:r>
          </w:p>
        </w:tc>
        <w:tc>
          <w:tcPr>
            <w:tcW w:w="900" w:type="dxa"/>
            <w:tcBorders>
              <w:top w:val="nil"/>
              <w:left w:val="nil"/>
              <w:bottom w:val="nil"/>
              <w:right w:val="nil"/>
            </w:tcBorders>
            <w:vAlign w:val="center"/>
          </w:tcPr>
          <w:p w14:paraId="58DC8C98" w14:textId="77777777" w:rsidR="001459A7" w:rsidRPr="005F3FB5" w:rsidRDefault="001459A7" w:rsidP="00725084">
            <w:pPr>
              <w:jc w:val="right"/>
              <w:rPr>
                <w:rFonts w:ascii="Times New Roman" w:hAnsi="Times New Roman" w:cs="Times New Roman"/>
              </w:rPr>
            </w:pPr>
            <w:r>
              <w:rPr>
                <w:rFonts w:ascii="Times New Roman" w:hAnsi="Times New Roman" w:cs="Times New Roman"/>
              </w:rPr>
              <w:t>1.05</w:t>
            </w:r>
          </w:p>
        </w:tc>
        <w:tc>
          <w:tcPr>
            <w:tcW w:w="1170" w:type="dxa"/>
            <w:tcBorders>
              <w:top w:val="nil"/>
              <w:left w:val="nil"/>
              <w:bottom w:val="nil"/>
              <w:right w:val="nil"/>
            </w:tcBorders>
            <w:vAlign w:val="center"/>
          </w:tcPr>
          <w:p w14:paraId="200A9377" w14:textId="77777777" w:rsidR="001459A7" w:rsidRPr="005F3FB5" w:rsidRDefault="001459A7" w:rsidP="00725084">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0.16)*</w:t>
            </w:r>
            <w:proofErr w:type="gramEnd"/>
            <w:r>
              <w:rPr>
                <w:rFonts w:ascii="Times New Roman" w:hAnsi="Times New Roman" w:cs="Times New Roman"/>
              </w:rPr>
              <w:t>**</w:t>
            </w:r>
          </w:p>
        </w:tc>
        <w:tc>
          <w:tcPr>
            <w:tcW w:w="990" w:type="dxa"/>
            <w:tcBorders>
              <w:top w:val="nil"/>
              <w:left w:val="nil"/>
              <w:bottom w:val="nil"/>
              <w:right w:val="nil"/>
            </w:tcBorders>
            <w:vAlign w:val="center"/>
          </w:tcPr>
          <w:p w14:paraId="50C7F374" w14:textId="77777777" w:rsidR="001459A7" w:rsidRPr="005F3FB5" w:rsidRDefault="001459A7" w:rsidP="00725084">
            <w:pPr>
              <w:jc w:val="right"/>
              <w:rPr>
                <w:rFonts w:ascii="Times New Roman" w:hAnsi="Times New Roman" w:cs="Times New Roman"/>
              </w:rPr>
            </w:pPr>
            <w:r>
              <w:rPr>
                <w:rFonts w:ascii="Times New Roman" w:hAnsi="Times New Roman" w:cs="Times New Roman"/>
              </w:rPr>
              <w:t>0.81</w:t>
            </w:r>
          </w:p>
        </w:tc>
        <w:tc>
          <w:tcPr>
            <w:tcW w:w="1167" w:type="dxa"/>
            <w:tcBorders>
              <w:top w:val="nil"/>
              <w:left w:val="nil"/>
              <w:bottom w:val="nil"/>
              <w:right w:val="nil"/>
            </w:tcBorders>
            <w:vAlign w:val="center"/>
          </w:tcPr>
          <w:p w14:paraId="21D37DF6" w14:textId="77777777" w:rsidR="001459A7" w:rsidRPr="005F3FB5" w:rsidRDefault="001459A7" w:rsidP="00725084">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0.25)*</w:t>
            </w:r>
            <w:proofErr w:type="gramEnd"/>
            <w:r>
              <w:rPr>
                <w:rFonts w:ascii="Times New Roman" w:hAnsi="Times New Roman" w:cs="Times New Roman"/>
              </w:rPr>
              <w:t>**</w:t>
            </w:r>
          </w:p>
        </w:tc>
      </w:tr>
      <w:tr w:rsidR="001459A7" w:rsidRPr="005F3FB5" w14:paraId="0DC216BB" w14:textId="77777777" w:rsidTr="00725084">
        <w:trPr>
          <w:trHeight w:val="269"/>
        </w:trPr>
        <w:tc>
          <w:tcPr>
            <w:tcW w:w="2425" w:type="dxa"/>
            <w:tcBorders>
              <w:top w:val="nil"/>
              <w:left w:val="nil"/>
              <w:bottom w:val="nil"/>
              <w:right w:val="nil"/>
            </w:tcBorders>
            <w:vAlign w:val="center"/>
          </w:tcPr>
          <w:p w14:paraId="5070FC46" w14:textId="77777777" w:rsidR="001459A7" w:rsidRPr="005F3FB5" w:rsidRDefault="001459A7" w:rsidP="00725084">
            <w:pPr>
              <w:rPr>
                <w:rFonts w:ascii="Times New Roman" w:hAnsi="Times New Roman" w:cs="Times New Roman"/>
              </w:rPr>
            </w:pPr>
            <w:r>
              <w:rPr>
                <w:rFonts w:ascii="Times New Roman" w:hAnsi="Times New Roman" w:cs="Times New Roman"/>
              </w:rPr>
              <w:t>Ln ((Tariff+1))</w:t>
            </w:r>
          </w:p>
        </w:tc>
        <w:tc>
          <w:tcPr>
            <w:tcW w:w="810" w:type="dxa"/>
            <w:tcBorders>
              <w:top w:val="nil"/>
              <w:left w:val="nil"/>
              <w:bottom w:val="nil"/>
              <w:right w:val="nil"/>
            </w:tcBorders>
            <w:vAlign w:val="center"/>
          </w:tcPr>
          <w:p w14:paraId="198AE4EB" w14:textId="77777777" w:rsidR="001459A7" w:rsidRPr="005F3FB5" w:rsidRDefault="001459A7" w:rsidP="00725084">
            <w:pPr>
              <w:jc w:val="right"/>
              <w:rPr>
                <w:rFonts w:ascii="Times New Roman" w:hAnsi="Times New Roman" w:cs="Times New Roman"/>
              </w:rPr>
            </w:pPr>
            <w:r>
              <w:rPr>
                <w:rFonts w:ascii="Times New Roman" w:hAnsi="Times New Roman" w:cs="Times New Roman"/>
              </w:rPr>
              <w:t>-0.31</w:t>
            </w:r>
          </w:p>
        </w:tc>
        <w:tc>
          <w:tcPr>
            <w:tcW w:w="1170" w:type="dxa"/>
            <w:tcBorders>
              <w:top w:val="nil"/>
              <w:left w:val="nil"/>
              <w:bottom w:val="nil"/>
              <w:right w:val="nil"/>
            </w:tcBorders>
            <w:vAlign w:val="center"/>
          </w:tcPr>
          <w:p w14:paraId="007CDCE6" w14:textId="77777777" w:rsidR="001459A7" w:rsidRPr="005F3FB5" w:rsidRDefault="001459A7" w:rsidP="00725084">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0.15)*</w:t>
            </w:r>
            <w:proofErr w:type="gramEnd"/>
            <w:r>
              <w:rPr>
                <w:rFonts w:ascii="Times New Roman" w:hAnsi="Times New Roman" w:cs="Times New Roman"/>
              </w:rPr>
              <w:t>*</w:t>
            </w:r>
          </w:p>
        </w:tc>
        <w:tc>
          <w:tcPr>
            <w:tcW w:w="900" w:type="dxa"/>
            <w:tcBorders>
              <w:top w:val="nil"/>
              <w:left w:val="nil"/>
              <w:bottom w:val="nil"/>
              <w:right w:val="nil"/>
            </w:tcBorders>
            <w:vAlign w:val="center"/>
          </w:tcPr>
          <w:p w14:paraId="513308A5" w14:textId="18E8B541" w:rsidR="001459A7" w:rsidRPr="005F3FB5" w:rsidRDefault="001459A7" w:rsidP="00725084">
            <w:pPr>
              <w:jc w:val="right"/>
              <w:rPr>
                <w:rFonts w:ascii="Times New Roman" w:hAnsi="Times New Roman" w:cs="Times New Roman"/>
              </w:rPr>
            </w:pPr>
            <w:r>
              <w:rPr>
                <w:rFonts w:ascii="Times New Roman" w:hAnsi="Times New Roman" w:cs="Times New Roman"/>
              </w:rPr>
              <w:t>-0.2</w:t>
            </w:r>
            <w:r w:rsidR="0078128F">
              <w:rPr>
                <w:rFonts w:ascii="Times New Roman" w:hAnsi="Times New Roman" w:cs="Times New Roman"/>
              </w:rPr>
              <w:t>0</w:t>
            </w:r>
          </w:p>
        </w:tc>
        <w:tc>
          <w:tcPr>
            <w:tcW w:w="1170" w:type="dxa"/>
            <w:tcBorders>
              <w:top w:val="nil"/>
              <w:left w:val="nil"/>
              <w:bottom w:val="nil"/>
              <w:right w:val="nil"/>
            </w:tcBorders>
            <w:vAlign w:val="center"/>
          </w:tcPr>
          <w:p w14:paraId="2DDF7869" w14:textId="071BD7D2" w:rsidR="001459A7" w:rsidRPr="005F3FB5" w:rsidRDefault="001459A7" w:rsidP="00725084">
            <w:pPr>
              <w:rPr>
                <w:rFonts w:ascii="Times New Roman" w:hAnsi="Times New Roman" w:cs="Times New Roman"/>
              </w:rPr>
            </w:pPr>
            <w:r>
              <w:rPr>
                <w:rFonts w:ascii="Times New Roman" w:hAnsi="Times New Roman" w:cs="Times New Roman"/>
              </w:rPr>
              <w:t>(0.13)</w:t>
            </w:r>
          </w:p>
        </w:tc>
        <w:tc>
          <w:tcPr>
            <w:tcW w:w="990" w:type="dxa"/>
            <w:tcBorders>
              <w:top w:val="nil"/>
              <w:left w:val="nil"/>
              <w:bottom w:val="nil"/>
              <w:right w:val="nil"/>
            </w:tcBorders>
            <w:vAlign w:val="center"/>
          </w:tcPr>
          <w:p w14:paraId="711B2A9C" w14:textId="77777777" w:rsidR="001459A7" w:rsidRPr="005F3FB5" w:rsidRDefault="001459A7" w:rsidP="00725084">
            <w:pPr>
              <w:jc w:val="right"/>
              <w:rPr>
                <w:rFonts w:ascii="Times New Roman" w:hAnsi="Times New Roman" w:cs="Times New Roman"/>
              </w:rPr>
            </w:pPr>
            <w:r>
              <w:rPr>
                <w:rFonts w:ascii="Times New Roman" w:hAnsi="Times New Roman" w:cs="Times New Roman"/>
              </w:rPr>
              <w:t>-0.27</w:t>
            </w:r>
          </w:p>
        </w:tc>
        <w:tc>
          <w:tcPr>
            <w:tcW w:w="1167" w:type="dxa"/>
            <w:tcBorders>
              <w:top w:val="nil"/>
              <w:left w:val="nil"/>
              <w:bottom w:val="nil"/>
              <w:right w:val="nil"/>
            </w:tcBorders>
            <w:vAlign w:val="center"/>
          </w:tcPr>
          <w:p w14:paraId="3A3E940A" w14:textId="77777777" w:rsidR="001459A7" w:rsidRPr="005F3FB5" w:rsidRDefault="001459A7" w:rsidP="00725084">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0.11)*</w:t>
            </w:r>
            <w:proofErr w:type="gramEnd"/>
            <w:r>
              <w:rPr>
                <w:rFonts w:ascii="Times New Roman" w:hAnsi="Times New Roman" w:cs="Times New Roman"/>
              </w:rPr>
              <w:t>*</w:t>
            </w:r>
          </w:p>
        </w:tc>
      </w:tr>
      <w:tr w:rsidR="001459A7" w:rsidRPr="005F3FB5" w14:paraId="33687B97" w14:textId="77777777" w:rsidTr="00725084">
        <w:trPr>
          <w:trHeight w:val="538"/>
        </w:trPr>
        <w:tc>
          <w:tcPr>
            <w:tcW w:w="2425" w:type="dxa"/>
            <w:tcBorders>
              <w:top w:val="nil"/>
              <w:left w:val="nil"/>
              <w:bottom w:val="nil"/>
              <w:right w:val="nil"/>
            </w:tcBorders>
            <w:vAlign w:val="center"/>
          </w:tcPr>
          <w:p w14:paraId="69EEC844" w14:textId="77777777" w:rsidR="001459A7" w:rsidRPr="005F3FB5" w:rsidRDefault="001459A7" w:rsidP="00725084">
            <w:pPr>
              <w:rPr>
                <w:rFonts w:ascii="Times New Roman" w:hAnsi="Times New Roman" w:cs="Times New Roman"/>
              </w:rPr>
            </w:pPr>
            <w:r>
              <w:rPr>
                <w:rFonts w:ascii="Times New Roman" w:hAnsi="Times New Roman" w:cs="Times New Roman"/>
              </w:rPr>
              <w:t>Ln (Real exchange rate)</w:t>
            </w:r>
          </w:p>
        </w:tc>
        <w:tc>
          <w:tcPr>
            <w:tcW w:w="810" w:type="dxa"/>
            <w:tcBorders>
              <w:top w:val="nil"/>
              <w:left w:val="nil"/>
              <w:bottom w:val="nil"/>
              <w:right w:val="nil"/>
            </w:tcBorders>
            <w:vAlign w:val="center"/>
          </w:tcPr>
          <w:p w14:paraId="0885CBB9" w14:textId="77777777" w:rsidR="001459A7" w:rsidRPr="005F3FB5" w:rsidRDefault="001459A7" w:rsidP="00725084">
            <w:pPr>
              <w:jc w:val="right"/>
              <w:rPr>
                <w:rFonts w:ascii="Times New Roman" w:hAnsi="Times New Roman" w:cs="Times New Roman"/>
              </w:rPr>
            </w:pPr>
            <w:r>
              <w:rPr>
                <w:rFonts w:ascii="Times New Roman" w:hAnsi="Times New Roman" w:cs="Times New Roman"/>
              </w:rPr>
              <w:t>1.03</w:t>
            </w:r>
          </w:p>
        </w:tc>
        <w:tc>
          <w:tcPr>
            <w:tcW w:w="1170" w:type="dxa"/>
            <w:tcBorders>
              <w:top w:val="nil"/>
              <w:left w:val="nil"/>
              <w:bottom w:val="nil"/>
              <w:right w:val="nil"/>
            </w:tcBorders>
            <w:vAlign w:val="center"/>
          </w:tcPr>
          <w:p w14:paraId="0FE524B8" w14:textId="77777777" w:rsidR="001459A7" w:rsidRPr="005F3FB5" w:rsidRDefault="001459A7" w:rsidP="00725084">
            <w:pPr>
              <w:rPr>
                <w:rFonts w:ascii="Times New Roman" w:hAnsi="Times New Roman" w:cs="Times New Roman"/>
              </w:rPr>
            </w:pPr>
            <w:r>
              <w:rPr>
                <w:rFonts w:ascii="Times New Roman" w:hAnsi="Times New Roman" w:cs="Times New Roman"/>
              </w:rPr>
              <w:t>(0.96)</w:t>
            </w:r>
          </w:p>
        </w:tc>
        <w:tc>
          <w:tcPr>
            <w:tcW w:w="900" w:type="dxa"/>
            <w:tcBorders>
              <w:top w:val="nil"/>
              <w:left w:val="nil"/>
              <w:bottom w:val="nil"/>
              <w:right w:val="nil"/>
            </w:tcBorders>
            <w:vAlign w:val="center"/>
          </w:tcPr>
          <w:p w14:paraId="64BE5645" w14:textId="77777777" w:rsidR="001459A7" w:rsidRPr="005F3FB5" w:rsidRDefault="001459A7" w:rsidP="00725084">
            <w:pPr>
              <w:jc w:val="right"/>
              <w:rPr>
                <w:rFonts w:ascii="Times New Roman" w:hAnsi="Times New Roman" w:cs="Times New Roman"/>
              </w:rPr>
            </w:pPr>
            <w:r>
              <w:rPr>
                <w:rFonts w:ascii="Times New Roman" w:hAnsi="Times New Roman" w:cs="Times New Roman"/>
              </w:rPr>
              <w:t>0.29</w:t>
            </w:r>
          </w:p>
        </w:tc>
        <w:tc>
          <w:tcPr>
            <w:tcW w:w="1170" w:type="dxa"/>
            <w:tcBorders>
              <w:top w:val="nil"/>
              <w:left w:val="nil"/>
              <w:bottom w:val="nil"/>
              <w:right w:val="nil"/>
            </w:tcBorders>
            <w:vAlign w:val="center"/>
          </w:tcPr>
          <w:p w14:paraId="75009471" w14:textId="77777777" w:rsidR="001459A7" w:rsidRPr="005F3FB5" w:rsidRDefault="001459A7" w:rsidP="00725084">
            <w:pPr>
              <w:rPr>
                <w:rFonts w:ascii="Times New Roman" w:hAnsi="Times New Roman" w:cs="Times New Roman"/>
              </w:rPr>
            </w:pPr>
            <w:r>
              <w:rPr>
                <w:rFonts w:ascii="Times New Roman" w:hAnsi="Times New Roman" w:cs="Times New Roman"/>
              </w:rPr>
              <w:t>(0.89)</w:t>
            </w:r>
          </w:p>
        </w:tc>
        <w:tc>
          <w:tcPr>
            <w:tcW w:w="990" w:type="dxa"/>
            <w:tcBorders>
              <w:top w:val="nil"/>
              <w:left w:val="nil"/>
              <w:bottom w:val="nil"/>
              <w:right w:val="nil"/>
            </w:tcBorders>
            <w:vAlign w:val="center"/>
          </w:tcPr>
          <w:p w14:paraId="324BAB29" w14:textId="77777777" w:rsidR="001459A7" w:rsidRPr="005F3FB5" w:rsidRDefault="001459A7" w:rsidP="00725084">
            <w:pPr>
              <w:jc w:val="right"/>
              <w:rPr>
                <w:rFonts w:ascii="Times New Roman" w:hAnsi="Times New Roman" w:cs="Times New Roman"/>
              </w:rPr>
            </w:pPr>
            <w:r>
              <w:rPr>
                <w:rFonts w:ascii="Times New Roman" w:hAnsi="Times New Roman" w:cs="Times New Roman"/>
              </w:rPr>
              <w:t>0.29</w:t>
            </w:r>
          </w:p>
        </w:tc>
        <w:tc>
          <w:tcPr>
            <w:tcW w:w="1167" w:type="dxa"/>
            <w:tcBorders>
              <w:top w:val="nil"/>
              <w:left w:val="nil"/>
              <w:bottom w:val="nil"/>
              <w:right w:val="nil"/>
            </w:tcBorders>
            <w:vAlign w:val="center"/>
          </w:tcPr>
          <w:p w14:paraId="1BF22454" w14:textId="77777777" w:rsidR="001459A7" w:rsidRPr="005F3FB5" w:rsidRDefault="001459A7" w:rsidP="00725084">
            <w:pPr>
              <w:rPr>
                <w:rFonts w:ascii="Times New Roman" w:hAnsi="Times New Roman" w:cs="Times New Roman"/>
              </w:rPr>
            </w:pPr>
            <w:r>
              <w:rPr>
                <w:rFonts w:ascii="Times New Roman" w:hAnsi="Times New Roman" w:cs="Times New Roman"/>
              </w:rPr>
              <w:t>(0.87)</w:t>
            </w:r>
          </w:p>
        </w:tc>
      </w:tr>
      <w:tr w:rsidR="001459A7" w:rsidRPr="005F3FB5" w14:paraId="5F419AAD" w14:textId="77777777" w:rsidTr="00725084">
        <w:trPr>
          <w:trHeight w:val="553"/>
        </w:trPr>
        <w:tc>
          <w:tcPr>
            <w:tcW w:w="2425" w:type="dxa"/>
            <w:tcBorders>
              <w:top w:val="nil"/>
              <w:left w:val="nil"/>
              <w:bottom w:val="nil"/>
              <w:right w:val="nil"/>
            </w:tcBorders>
            <w:vAlign w:val="center"/>
          </w:tcPr>
          <w:p w14:paraId="4A5A17DC" w14:textId="77777777" w:rsidR="001459A7" w:rsidRPr="005F3FB5" w:rsidRDefault="001459A7" w:rsidP="00725084">
            <w:pPr>
              <w:rPr>
                <w:rFonts w:ascii="Times New Roman" w:hAnsi="Times New Roman" w:cs="Times New Roman"/>
              </w:rPr>
            </w:pPr>
            <w:r>
              <w:rPr>
                <w:rFonts w:ascii="Times New Roman" w:hAnsi="Times New Roman" w:cs="Times New Roman"/>
              </w:rPr>
              <w:t>Technical barriers to trade</w:t>
            </w:r>
          </w:p>
        </w:tc>
        <w:tc>
          <w:tcPr>
            <w:tcW w:w="810" w:type="dxa"/>
            <w:tcBorders>
              <w:top w:val="nil"/>
              <w:left w:val="nil"/>
              <w:bottom w:val="nil"/>
              <w:right w:val="nil"/>
            </w:tcBorders>
            <w:vAlign w:val="center"/>
          </w:tcPr>
          <w:p w14:paraId="7D52421D" w14:textId="77777777" w:rsidR="001459A7" w:rsidRPr="005F3FB5" w:rsidRDefault="001459A7" w:rsidP="00725084">
            <w:pPr>
              <w:jc w:val="right"/>
              <w:rPr>
                <w:rFonts w:ascii="Times New Roman" w:hAnsi="Times New Roman" w:cs="Times New Roman"/>
              </w:rPr>
            </w:pPr>
            <w:r>
              <w:rPr>
                <w:rFonts w:ascii="Times New Roman" w:hAnsi="Times New Roman" w:cs="Times New Roman"/>
              </w:rPr>
              <w:t>-0.65</w:t>
            </w:r>
          </w:p>
        </w:tc>
        <w:tc>
          <w:tcPr>
            <w:tcW w:w="1170" w:type="dxa"/>
            <w:tcBorders>
              <w:top w:val="nil"/>
              <w:left w:val="nil"/>
              <w:bottom w:val="nil"/>
              <w:right w:val="nil"/>
            </w:tcBorders>
            <w:vAlign w:val="center"/>
          </w:tcPr>
          <w:p w14:paraId="57BF41A7" w14:textId="77777777" w:rsidR="001459A7" w:rsidRPr="005F3FB5" w:rsidRDefault="001459A7" w:rsidP="00725084">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0.20)*</w:t>
            </w:r>
            <w:proofErr w:type="gramEnd"/>
            <w:r>
              <w:rPr>
                <w:rFonts w:ascii="Times New Roman" w:hAnsi="Times New Roman" w:cs="Times New Roman"/>
              </w:rPr>
              <w:t>**</w:t>
            </w:r>
          </w:p>
        </w:tc>
        <w:tc>
          <w:tcPr>
            <w:tcW w:w="900" w:type="dxa"/>
            <w:tcBorders>
              <w:top w:val="nil"/>
              <w:left w:val="nil"/>
              <w:bottom w:val="nil"/>
              <w:right w:val="nil"/>
            </w:tcBorders>
            <w:vAlign w:val="center"/>
          </w:tcPr>
          <w:p w14:paraId="5F468BE4" w14:textId="77777777" w:rsidR="001459A7" w:rsidRPr="005F3FB5" w:rsidRDefault="001459A7" w:rsidP="00725084">
            <w:pPr>
              <w:jc w:val="right"/>
              <w:rPr>
                <w:rFonts w:ascii="Times New Roman" w:hAnsi="Times New Roman" w:cs="Times New Roman"/>
              </w:rPr>
            </w:pPr>
            <w:r>
              <w:rPr>
                <w:rFonts w:ascii="Times New Roman" w:hAnsi="Times New Roman" w:cs="Times New Roman"/>
              </w:rPr>
              <w:t>-0.60</w:t>
            </w:r>
          </w:p>
        </w:tc>
        <w:tc>
          <w:tcPr>
            <w:tcW w:w="1170" w:type="dxa"/>
            <w:tcBorders>
              <w:top w:val="nil"/>
              <w:left w:val="nil"/>
              <w:bottom w:val="nil"/>
              <w:right w:val="nil"/>
            </w:tcBorders>
            <w:vAlign w:val="center"/>
          </w:tcPr>
          <w:p w14:paraId="30719D12" w14:textId="77777777" w:rsidR="001459A7" w:rsidRPr="005F3FB5" w:rsidRDefault="001459A7" w:rsidP="00725084">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0.20)*</w:t>
            </w:r>
            <w:proofErr w:type="gramEnd"/>
            <w:r>
              <w:rPr>
                <w:rFonts w:ascii="Times New Roman" w:hAnsi="Times New Roman" w:cs="Times New Roman"/>
              </w:rPr>
              <w:t>**</w:t>
            </w:r>
          </w:p>
        </w:tc>
        <w:tc>
          <w:tcPr>
            <w:tcW w:w="990" w:type="dxa"/>
            <w:tcBorders>
              <w:top w:val="nil"/>
              <w:left w:val="nil"/>
              <w:bottom w:val="nil"/>
              <w:right w:val="nil"/>
            </w:tcBorders>
            <w:vAlign w:val="center"/>
          </w:tcPr>
          <w:p w14:paraId="11A37CF4" w14:textId="77777777" w:rsidR="001459A7" w:rsidRPr="005F3FB5" w:rsidRDefault="001459A7" w:rsidP="00725084">
            <w:pPr>
              <w:jc w:val="right"/>
              <w:rPr>
                <w:rFonts w:ascii="Times New Roman" w:hAnsi="Times New Roman" w:cs="Times New Roman"/>
              </w:rPr>
            </w:pPr>
            <w:r>
              <w:rPr>
                <w:rFonts w:ascii="Times New Roman" w:hAnsi="Times New Roman" w:cs="Times New Roman"/>
              </w:rPr>
              <w:t>-0.64</w:t>
            </w:r>
          </w:p>
        </w:tc>
        <w:tc>
          <w:tcPr>
            <w:tcW w:w="1167" w:type="dxa"/>
            <w:tcBorders>
              <w:top w:val="nil"/>
              <w:left w:val="nil"/>
              <w:bottom w:val="nil"/>
              <w:right w:val="nil"/>
            </w:tcBorders>
            <w:vAlign w:val="center"/>
          </w:tcPr>
          <w:p w14:paraId="47FD6612" w14:textId="77777777" w:rsidR="001459A7" w:rsidRPr="005F3FB5" w:rsidRDefault="001459A7" w:rsidP="00725084">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0.19)*</w:t>
            </w:r>
            <w:proofErr w:type="gramEnd"/>
            <w:r>
              <w:rPr>
                <w:rFonts w:ascii="Times New Roman" w:hAnsi="Times New Roman" w:cs="Times New Roman"/>
              </w:rPr>
              <w:t>**</w:t>
            </w:r>
          </w:p>
        </w:tc>
      </w:tr>
      <w:tr w:rsidR="001459A7" w:rsidRPr="005F3FB5" w14:paraId="3367F76B" w14:textId="77777777" w:rsidTr="00725084">
        <w:trPr>
          <w:trHeight w:val="538"/>
        </w:trPr>
        <w:tc>
          <w:tcPr>
            <w:tcW w:w="2425" w:type="dxa"/>
            <w:tcBorders>
              <w:top w:val="nil"/>
              <w:left w:val="nil"/>
              <w:bottom w:val="nil"/>
              <w:right w:val="nil"/>
            </w:tcBorders>
            <w:vAlign w:val="center"/>
          </w:tcPr>
          <w:p w14:paraId="72D7CC64" w14:textId="77777777" w:rsidR="001459A7" w:rsidRPr="005F3FB5" w:rsidRDefault="001459A7" w:rsidP="00725084">
            <w:pPr>
              <w:rPr>
                <w:rFonts w:ascii="Times New Roman" w:hAnsi="Times New Roman" w:cs="Times New Roman"/>
              </w:rPr>
            </w:pPr>
            <w:r>
              <w:rPr>
                <w:rFonts w:ascii="Times New Roman" w:hAnsi="Times New Roman" w:cs="Times New Roman"/>
              </w:rPr>
              <w:t>Ln (U.S. cattle stock)</w:t>
            </w:r>
          </w:p>
        </w:tc>
        <w:tc>
          <w:tcPr>
            <w:tcW w:w="810" w:type="dxa"/>
            <w:tcBorders>
              <w:top w:val="nil"/>
              <w:left w:val="nil"/>
              <w:bottom w:val="nil"/>
              <w:right w:val="nil"/>
            </w:tcBorders>
            <w:vAlign w:val="center"/>
          </w:tcPr>
          <w:p w14:paraId="5BC90798" w14:textId="77777777" w:rsidR="001459A7" w:rsidRPr="005F3FB5" w:rsidRDefault="001459A7" w:rsidP="00725084">
            <w:pPr>
              <w:jc w:val="right"/>
              <w:rPr>
                <w:rFonts w:ascii="Times New Roman" w:hAnsi="Times New Roman" w:cs="Times New Roman"/>
              </w:rPr>
            </w:pPr>
            <w:r>
              <w:rPr>
                <w:rFonts w:ascii="Times New Roman" w:hAnsi="Times New Roman" w:cs="Times New Roman"/>
              </w:rPr>
              <w:t>-2.24</w:t>
            </w:r>
          </w:p>
        </w:tc>
        <w:tc>
          <w:tcPr>
            <w:tcW w:w="1170" w:type="dxa"/>
            <w:tcBorders>
              <w:top w:val="nil"/>
              <w:left w:val="nil"/>
              <w:bottom w:val="nil"/>
              <w:right w:val="nil"/>
            </w:tcBorders>
            <w:vAlign w:val="center"/>
          </w:tcPr>
          <w:p w14:paraId="4A354861" w14:textId="77777777" w:rsidR="001459A7" w:rsidRPr="005F3FB5" w:rsidRDefault="001459A7" w:rsidP="00725084">
            <w:pPr>
              <w:rPr>
                <w:rFonts w:ascii="Times New Roman" w:hAnsi="Times New Roman" w:cs="Times New Roman"/>
              </w:rPr>
            </w:pPr>
            <w:r>
              <w:rPr>
                <w:rFonts w:ascii="Times New Roman" w:hAnsi="Times New Roman" w:cs="Times New Roman"/>
              </w:rPr>
              <w:t>(4.73)</w:t>
            </w:r>
          </w:p>
        </w:tc>
        <w:tc>
          <w:tcPr>
            <w:tcW w:w="900" w:type="dxa"/>
            <w:tcBorders>
              <w:top w:val="nil"/>
              <w:left w:val="nil"/>
              <w:bottom w:val="nil"/>
              <w:right w:val="nil"/>
            </w:tcBorders>
            <w:vAlign w:val="center"/>
          </w:tcPr>
          <w:p w14:paraId="79269C3C" w14:textId="77777777" w:rsidR="001459A7" w:rsidRPr="005F3FB5" w:rsidRDefault="001459A7" w:rsidP="00725084">
            <w:pPr>
              <w:jc w:val="right"/>
              <w:rPr>
                <w:rFonts w:ascii="Times New Roman" w:hAnsi="Times New Roman" w:cs="Times New Roman"/>
              </w:rPr>
            </w:pPr>
          </w:p>
        </w:tc>
        <w:tc>
          <w:tcPr>
            <w:tcW w:w="1170" w:type="dxa"/>
            <w:tcBorders>
              <w:top w:val="nil"/>
              <w:left w:val="nil"/>
              <w:bottom w:val="nil"/>
              <w:right w:val="nil"/>
            </w:tcBorders>
            <w:vAlign w:val="center"/>
          </w:tcPr>
          <w:p w14:paraId="59449252" w14:textId="77777777" w:rsidR="001459A7" w:rsidRPr="005F3FB5" w:rsidRDefault="001459A7" w:rsidP="00725084">
            <w:pPr>
              <w:rPr>
                <w:rFonts w:ascii="Times New Roman" w:hAnsi="Times New Roman" w:cs="Times New Roman"/>
              </w:rPr>
            </w:pPr>
          </w:p>
        </w:tc>
        <w:tc>
          <w:tcPr>
            <w:tcW w:w="990" w:type="dxa"/>
            <w:tcBorders>
              <w:top w:val="nil"/>
              <w:left w:val="nil"/>
              <w:bottom w:val="nil"/>
              <w:right w:val="nil"/>
            </w:tcBorders>
            <w:vAlign w:val="center"/>
          </w:tcPr>
          <w:p w14:paraId="36AE3C9D" w14:textId="77777777" w:rsidR="001459A7" w:rsidRPr="005F3FB5" w:rsidRDefault="001459A7" w:rsidP="00725084">
            <w:pPr>
              <w:jc w:val="right"/>
              <w:rPr>
                <w:rFonts w:ascii="Times New Roman" w:hAnsi="Times New Roman" w:cs="Times New Roman"/>
              </w:rPr>
            </w:pPr>
          </w:p>
        </w:tc>
        <w:tc>
          <w:tcPr>
            <w:tcW w:w="1167" w:type="dxa"/>
            <w:tcBorders>
              <w:top w:val="nil"/>
              <w:left w:val="nil"/>
              <w:bottom w:val="nil"/>
              <w:right w:val="nil"/>
            </w:tcBorders>
            <w:vAlign w:val="center"/>
          </w:tcPr>
          <w:p w14:paraId="5558314B" w14:textId="77777777" w:rsidR="001459A7" w:rsidRPr="005F3FB5" w:rsidRDefault="001459A7" w:rsidP="00725084">
            <w:pPr>
              <w:rPr>
                <w:rFonts w:ascii="Times New Roman" w:hAnsi="Times New Roman" w:cs="Times New Roman"/>
              </w:rPr>
            </w:pPr>
          </w:p>
        </w:tc>
      </w:tr>
      <w:tr w:rsidR="001459A7" w:rsidRPr="005F3FB5" w14:paraId="6E195E19" w14:textId="77777777" w:rsidTr="00725084">
        <w:trPr>
          <w:trHeight w:val="553"/>
        </w:trPr>
        <w:tc>
          <w:tcPr>
            <w:tcW w:w="2425" w:type="dxa"/>
            <w:tcBorders>
              <w:top w:val="nil"/>
              <w:left w:val="nil"/>
              <w:bottom w:val="nil"/>
              <w:right w:val="nil"/>
            </w:tcBorders>
            <w:vAlign w:val="center"/>
          </w:tcPr>
          <w:p w14:paraId="368B904D" w14:textId="77777777" w:rsidR="001459A7" w:rsidRPr="005F3FB5" w:rsidRDefault="001459A7" w:rsidP="00725084">
            <w:pPr>
              <w:rPr>
                <w:rFonts w:ascii="Times New Roman" w:hAnsi="Times New Roman" w:cs="Times New Roman"/>
              </w:rPr>
            </w:pPr>
            <w:r>
              <w:rPr>
                <w:rFonts w:ascii="Times New Roman" w:hAnsi="Times New Roman" w:cs="Times New Roman"/>
              </w:rPr>
              <w:t>Ln (Importers cattle stock)</w:t>
            </w:r>
          </w:p>
        </w:tc>
        <w:tc>
          <w:tcPr>
            <w:tcW w:w="810" w:type="dxa"/>
            <w:tcBorders>
              <w:top w:val="nil"/>
              <w:left w:val="nil"/>
              <w:bottom w:val="nil"/>
              <w:right w:val="nil"/>
            </w:tcBorders>
            <w:vAlign w:val="center"/>
          </w:tcPr>
          <w:p w14:paraId="232B97F1" w14:textId="77777777" w:rsidR="001459A7" w:rsidRPr="005F3FB5" w:rsidRDefault="001459A7" w:rsidP="00725084">
            <w:pPr>
              <w:jc w:val="right"/>
              <w:rPr>
                <w:rFonts w:ascii="Times New Roman" w:hAnsi="Times New Roman" w:cs="Times New Roman"/>
              </w:rPr>
            </w:pPr>
            <w:r>
              <w:rPr>
                <w:rFonts w:ascii="Times New Roman" w:hAnsi="Times New Roman" w:cs="Times New Roman"/>
              </w:rPr>
              <w:t>2.79</w:t>
            </w:r>
          </w:p>
        </w:tc>
        <w:tc>
          <w:tcPr>
            <w:tcW w:w="1170" w:type="dxa"/>
            <w:tcBorders>
              <w:top w:val="nil"/>
              <w:left w:val="nil"/>
              <w:bottom w:val="nil"/>
              <w:right w:val="nil"/>
            </w:tcBorders>
            <w:vAlign w:val="center"/>
          </w:tcPr>
          <w:p w14:paraId="5A70B458" w14:textId="77777777" w:rsidR="001459A7" w:rsidRPr="005F3FB5" w:rsidRDefault="001459A7" w:rsidP="00725084">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0.69)*</w:t>
            </w:r>
            <w:proofErr w:type="gramEnd"/>
            <w:r>
              <w:rPr>
                <w:rFonts w:ascii="Times New Roman" w:hAnsi="Times New Roman" w:cs="Times New Roman"/>
              </w:rPr>
              <w:t>**</w:t>
            </w:r>
          </w:p>
        </w:tc>
        <w:tc>
          <w:tcPr>
            <w:tcW w:w="900" w:type="dxa"/>
            <w:tcBorders>
              <w:top w:val="nil"/>
              <w:left w:val="nil"/>
              <w:bottom w:val="nil"/>
              <w:right w:val="nil"/>
            </w:tcBorders>
            <w:vAlign w:val="center"/>
          </w:tcPr>
          <w:p w14:paraId="30C36BDC" w14:textId="77777777" w:rsidR="001459A7" w:rsidRPr="005F3FB5" w:rsidRDefault="001459A7" w:rsidP="00725084">
            <w:pPr>
              <w:jc w:val="right"/>
              <w:rPr>
                <w:rFonts w:ascii="Times New Roman" w:hAnsi="Times New Roman" w:cs="Times New Roman"/>
              </w:rPr>
            </w:pPr>
          </w:p>
        </w:tc>
        <w:tc>
          <w:tcPr>
            <w:tcW w:w="1170" w:type="dxa"/>
            <w:tcBorders>
              <w:top w:val="nil"/>
              <w:left w:val="nil"/>
              <w:bottom w:val="nil"/>
              <w:right w:val="nil"/>
            </w:tcBorders>
            <w:vAlign w:val="center"/>
          </w:tcPr>
          <w:p w14:paraId="540DB33C" w14:textId="77777777" w:rsidR="001459A7" w:rsidRPr="005F3FB5" w:rsidRDefault="001459A7" w:rsidP="00725084">
            <w:pPr>
              <w:rPr>
                <w:rFonts w:ascii="Times New Roman" w:hAnsi="Times New Roman" w:cs="Times New Roman"/>
              </w:rPr>
            </w:pPr>
          </w:p>
        </w:tc>
        <w:tc>
          <w:tcPr>
            <w:tcW w:w="990" w:type="dxa"/>
            <w:tcBorders>
              <w:top w:val="nil"/>
              <w:left w:val="nil"/>
              <w:bottom w:val="nil"/>
              <w:right w:val="nil"/>
            </w:tcBorders>
            <w:vAlign w:val="center"/>
          </w:tcPr>
          <w:p w14:paraId="2CA1D63F" w14:textId="77777777" w:rsidR="001459A7" w:rsidRPr="005F3FB5" w:rsidRDefault="001459A7" w:rsidP="00725084">
            <w:pPr>
              <w:jc w:val="right"/>
              <w:rPr>
                <w:rFonts w:ascii="Times New Roman" w:hAnsi="Times New Roman" w:cs="Times New Roman"/>
              </w:rPr>
            </w:pPr>
          </w:p>
        </w:tc>
        <w:tc>
          <w:tcPr>
            <w:tcW w:w="1167" w:type="dxa"/>
            <w:tcBorders>
              <w:top w:val="nil"/>
              <w:left w:val="nil"/>
              <w:bottom w:val="nil"/>
              <w:right w:val="nil"/>
            </w:tcBorders>
            <w:vAlign w:val="center"/>
          </w:tcPr>
          <w:p w14:paraId="57A4F35F" w14:textId="77777777" w:rsidR="001459A7" w:rsidRPr="005F3FB5" w:rsidRDefault="001459A7" w:rsidP="00725084">
            <w:pPr>
              <w:rPr>
                <w:rFonts w:ascii="Times New Roman" w:hAnsi="Times New Roman" w:cs="Times New Roman"/>
              </w:rPr>
            </w:pPr>
          </w:p>
        </w:tc>
      </w:tr>
      <w:tr w:rsidR="001459A7" w:rsidRPr="005F3FB5" w14:paraId="60AD6401" w14:textId="77777777" w:rsidTr="00725084">
        <w:trPr>
          <w:trHeight w:val="538"/>
        </w:trPr>
        <w:tc>
          <w:tcPr>
            <w:tcW w:w="2425" w:type="dxa"/>
            <w:tcBorders>
              <w:top w:val="nil"/>
              <w:left w:val="nil"/>
              <w:bottom w:val="nil"/>
              <w:right w:val="nil"/>
            </w:tcBorders>
            <w:vAlign w:val="center"/>
          </w:tcPr>
          <w:p w14:paraId="5E3BD613" w14:textId="77777777" w:rsidR="001459A7" w:rsidRPr="005F3FB5" w:rsidRDefault="001459A7" w:rsidP="00725084">
            <w:pPr>
              <w:rPr>
                <w:rFonts w:ascii="Times New Roman" w:hAnsi="Times New Roman" w:cs="Times New Roman"/>
              </w:rPr>
            </w:pPr>
            <w:r>
              <w:rPr>
                <w:rFonts w:ascii="Times New Roman" w:hAnsi="Times New Roman" w:cs="Times New Roman"/>
              </w:rPr>
              <w:t>Ln (U.S. meat consumption)</w:t>
            </w:r>
          </w:p>
        </w:tc>
        <w:tc>
          <w:tcPr>
            <w:tcW w:w="810" w:type="dxa"/>
            <w:tcBorders>
              <w:top w:val="nil"/>
              <w:left w:val="nil"/>
              <w:bottom w:val="nil"/>
              <w:right w:val="nil"/>
            </w:tcBorders>
            <w:vAlign w:val="center"/>
          </w:tcPr>
          <w:p w14:paraId="38906D72" w14:textId="77777777" w:rsidR="001459A7" w:rsidRPr="005F3FB5" w:rsidRDefault="001459A7" w:rsidP="00725084">
            <w:pPr>
              <w:jc w:val="right"/>
              <w:rPr>
                <w:rFonts w:ascii="Times New Roman" w:hAnsi="Times New Roman" w:cs="Times New Roman"/>
              </w:rPr>
            </w:pPr>
          </w:p>
        </w:tc>
        <w:tc>
          <w:tcPr>
            <w:tcW w:w="1170" w:type="dxa"/>
            <w:tcBorders>
              <w:top w:val="nil"/>
              <w:left w:val="nil"/>
              <w:bottom w:val="nil"/>
              <w:right w:val="nil"/>
            </w:tcBorders>
            <w:vAlign w:val="center"/>
          </w:tcPr>
          <w:p w14:paraId="17C38063" w14:textId="77777777" w:rsidR="001459A7" w:rsidRPr="005F3FB5" w:rsidRDefault="001459A7" w:rsidP="00725084">
            <w:pPr>
              <w:rPr>
                <w:rFonts w:ascii="Times New Roman" w:hAnsi="Times New Roman" w:cs="Times New Roman"/>
              </w:rPr>
            </w:pPr>
          </w:p>
        </w:tc>
        <w:tc>
          <w:tcPr>
            <w:tcW w:w="900" w:type="dxa"/>
            <w:tcBorders>
              <w:top w:val="nil"/>
              <w:left w:val="nil"/>
              <w:bottom w:val="nil"/>
              <w:right w:val="nil"/>
            </w:tcBorders>
            <w:vAlign w:val="center"/>
          </w:tcPr>
          <w:p w14:paraId="422124DD" w14:textId="77777777" w:rsidR="001459A7" w:rsidRPr="005F3FB5" w:rsidRDefault="001459A7" w:rsidP="00725084">
            <w:pPr>
              <w:jc w:val="right"/>
              <w:rPr>
                <w:rFonts w:ascii="Times New Roman" w:hAnsi="Times New Roman" w:cs="Times New Roman"/>
              </w:rPr>
            </w:pPr>
            <w:r>
              <w:rPr>
                <w:rFonts w:ascii="Times New Roman" w:hAnsi="Times New Roman" w:cs="Times New Roman"/>
              </w:rPr>
              <w:t>-0.02</w:t>
            </w:r>
          </w:p>
        </w:tc>
        <w:tc>
          <w:tcPr>
            <w:tcW w:w="1170" w:type="dxa"/>
            <w:tcBorders>
              <w:top w:val="nil"/>
              <w:left w:val="nil"/>
              <w:bottom w:val="nil"/>
              <w:right w:val="nil"/>
            </w:tcBorders>
            <w:vAlign w:val="center"/>
          </w:tcPr>
          <w:p w14:paraId="0C901665" w14:textId="77777777" w:rsidR="001459A7" w:rsidRPr="005F3FB5" w:rsidRDefault="001459A7" w:rsidP="00725084">
            <w:pPr>
              <w:rPr>
                <w:rFonts w:ascii="Times New Roman" w:hAnsi="Times New Roman" w:cs="Times New Roman"/>
              </w:rPr>
            </w:pPr>
            <w:r>
              <w:rPr>
                <w:rFonts w:ascii="Times New Roman" w:hAnsi="Times New Roman" w:cs="Times New Roman"/>
              </w:rPr>
              <w:t>(2.90)</w:t>
            </w:r>
          </w:p>
        </w:tc>
        <w:tc>
          <w:tcPr>
            <w:tcW w:w="990" w:type="dxa"/>
            <w:tcBorders>
              <w:top w:val="nil"/>
              <w:left w:val="nil"/>
              <w:bottom w:val="nil"/>
              <w:right w:val="nil"/>
            </w:tcBorders>
            <w:vAlign w:val="center"/>
          </w:tcPr>
          <w:p w14:paraId="0EB7C795" w14:textId="77777777" w:rsidR="001459A7" w:rsidRPr="005F3FB5" w:rsidRDefault="001459A7" w:rsidP="00725084">
            <w:pPr>
              <w:jc w:val="right"/>
              <w:rPr>
                <w:rFonts w:ascii="Times New Roman" w:hAnsi="Times New Roman" w:cs="Times New Roman"/>
              </w:rPr>
            </w:pPr>
          </w:p>
        </w:tc>
        <w:tc>
          <w:tcPr>
            <w:tcW w:w="1167" w:type="dxa"/>
            <w:tcBorders>
              <w:top w:val="nil"/>
              <w:left w:val="nil"/>
              <w:bottom w:val="nil"/>
              <w:right w:val="nil"/>
            </w:tcBorders>
            <w:vAlign w:val="center"/>
          </w:tcPr>
          <w:p w14:paraId="3B705D05" w14:textId="77777777" w:rsidR="001459A7" w:rsidRPr="005F3FB5" w:rsidRDefault="001459A7" w:rsidP="00725084">
            <w:pPr>
              <w:rPr>
                <w:rFonts w:ascii="Times New Roman" w:hAnsi="Times New Roman" w:cs="Times New Roman"/>
              </w:rPr>
            </w:pPr>
          </w:p>
        </w:tc>
      </w:tr>
      <w:tr w:rsidR="001459A7" w:rsidRPr="005F3FB5" w14:paraId="29A9FB59" w14:textId="77777777" w:rsidTr="00725084">
        <w:trPr>
          <w:trHeight w:val="538"/>
        </w:trPr>
        <w:tc>
          <w:tcPr>
            <w:tcW w:w="2425" w:type="dxa"/>
            <w:tcBorders>
              <w:top w:val="nil"/>
              <w:left w:val="nil"/>
              <w:bottom w:val="nil"/>
              <w:right w:val="nil"/>
            </w:tcBorders>
            <w:vAlign w:val="center"/>
          </w:tcPr>
          <w:p w14:paraId="76E2565F" w14:textId="77777777" w:rsidR="001459A7" w:rsidRPr="005F3FB5" w:rsidRDefault="001459A7" w:rsidP="00725084">
            <w:pPr>
              <w:rPr>
                <w:rFonts w:ascii="Times New Roman" w:hAnsi="Times New Roman" w:cs="Times New Roman"/>
              </w:rPr>
            </w:pPr>
            <w:r>
              <w:rPr>
                <w:rFonts w:ascii="Times New Roman" w:hAnsi="Times New Roman" w:cs="Times New Roman"/>
              </w:rPr>
              <w:t>Ln (Importers meat consumption)</w:t>
            </w:r>
          </w:p>
        </w:tc>
        <w:tc>
          <w:tcPr>
            <w:tcW w:w="810" w:type="dxa"/>
            <w:tcBorders>
              <w:top w:val="nil"/>
              <w:left w:val="nil"/>
              <w:bottom w:val="nil"/>
              <w:right w:val="nil"/>
            </w:tcBorders>
            <w:vAlign w:val="center"/>
          </w:tcPr>
          <w:p w14:paraId="64187CCF" w14:textId="77777777" w:rsidR="001459A7" w:rsidRPr="005F3FB5" w:rsidRDefault="001459A7" w:rsidP="00725084">
            <w:pPr>
              <w:jc w:val="right"/>
              <w:rPr>
                <w:rFonts w:ascii="Times New Roman" w:hAnsi="Times New Roman" w:cs="Times New Roman"/>
              </w:rPr>
            </w:pPr>
          </w:p>
        </w:tc>
        <w:tc>
          <w:tcPr>
            <w:tcW w:w="1170" w:type="dxa"/>
            <w:tcBorders>
              <w:top w:val="nil"/>
              <w:left w:val="nil"/>
              <w:bottom w:val="nil"/>
              <w:right w:val="nil"/>
            </w:tcBorders>
            <w:vAlign w:val="center"/>
          </w:tcPr>
          <w:p w14:paraId="1A790C9C" w14:textId="77777777" w:rsidR="001459A7" w:rsidRPr="005F3FB5" w:rsidRDefault="001459A7" w:rsidP="00725084">
            <w:pPr>
              <w:rPr>
                <w:rFonts w:ascii="Times New Roman" w:hAnsi="Times New Roman" w:cs="Times New Roman"/>
              </w:rPr>
            </w:pPr>
          </w:p>
        </w:tc>
        <w:tc>
          <w:tcPr>
            <w:tcW w:w="900" w:type="dxa"/>
            <w:tcBorders>
              <w:top w:val="nil"/>
              <w:left w:val="nil"/>
              <w:bottom w:val="nil"/>
              <w:right w:val="nil"/>
            </w:tcBorders>
            <w:vAlign w:val="center"/>
          </w:tcPr>
          <w:p w14:paraId="30E5765E" w14:textId="77777777" w:rsidR="001459A7" w:rsidRPr="005F3FB5" w:rsidRDefault="001459A7" w:rsidP="00725084">
            <w:pPr>
              <w:jc w:val="right"/>
              <w:rPr>
                <w:rFonts w:ascii="Times New Roman" w:hAnsi="Times New Roman" w:cs="Times New Roman"/>
              </w:rPr>
            </w:pPr>
            <w:r>
              <w:rPr>
                <w:rFonts w:ascii="Times New Roman" w:hAnsi="Times New Roman" w:cs="Times New Roman"/>
              </w:rPr>
              <w:t>2.93</w:t>
            </w:r>
          </w:p>
        </w:tc>
        <w:tc>
          <w:tcPr>
            <w:tcW w:w="1170" w:type="dxa"/>
            <w:tcBorders>
              <w:top w:val="nil"/>
              <w:left w:val="nil"/>
              <w:bottom w:val="nil"/>
              <w:right w:val="nil"/>
            </w:tcBorders>
            <w:vAlign w:val="center"/>
          </w:tcPr>
          <w:p w14:paraId="6DFAC8BD" w14:textId="0025E207" w:rsidR="001459A7" w:rsidRPr="005F3FB5" w:rsidRDefault="001459A7" w:rsidP="00725084">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1</w:t>
            </w:r>
            <w:r w:rsidR="0078128F">
              <w:rPr>
                <w:rFonts w:ascii="Times New Roman" w:hAnsi="Times New Roman" w:cs="Times New Roman"/>
              </w:rPr>
              <w:t>.</w:t>
            </w:r>
            <w:r>
              <w:rPr>
                <w:rFonts w:ascii="Times New Roman" w:hAnsi="Times New Roman" w:cs="Times New Roman"/>
              </w:rPr>
              <w:t>58)*</w:t>
            </w:r>
            <w:proofErr w:type="gramEnd"/>
          </w:p>
        </w:tc>
        <w:tc>
          <w:tcPr>
            <w:tcW w:w="990" w:type="dxa"/>
            <w:tcBorders>
              <w:top w:val="nil"/>
              <w:left w:val="nil"/>
              <w:bottom w:val="nil"/>
              <w:right w:val="nil"/>
            </w:tcBorders>
            <w:vAlign w:val="center"/>
          </w:tcPr>
          <w:p w14:paraId="48F3FDA2" w14:textId="77777777" w:rsidR="001459A7" w:rsidRPr="005F3FB5" w:rsidRDefault="001459A7" w:rsidP="00725084">
            <w:pPr>
              <w:jc w:val="right"/>
              <w:rPr>
                <w:rFonts w:ascii="Times New Roman" w:hAnsi="Times New Roman" w:cs="Times New Roman"/>
              </w:rPr>
            </w:pPr>
          </w:p>
        </w:tc>
        <w:tc>
          <w:tcPr>
            <w:tcW w:w="1167" w:type="dxa"/>
            <w:tcBorders>
              <w:top w:val="nil"/>
              <w:left w:val="nil"/>
              <w:bottom w:val="nil"/>
              <w:right w:val="nil"/>
            </w:tcBorders>
            <w:vAlign w:val="center"/>
          </w:tcPr>
          <w:p w14:paraId="53561D2C" w14:textId="77777777" w:rsidR="001459A7" w:rsidRPr="005F3FB5" w:rsidRDefault="001459A7" w:rsidP="00725084">
            <w:pPr>
              <w:rPr>
                <w:rFonts w:ascii="Times New Roman" w:hAnsi="Times New Roman" w:cs="Times New Roman"/>
              </w:rPr>
            </w:pPr>
          </w:p>
        </w:tc>
      </w:tr>
      <w:tr w:rsidR="001459A7" w:rsidRPr="005F3FB5" w14:paraId="7878D3B5" w14:textId="77777777" w:rsidTr="00725084">
        <w:trPr>
          <w:trHeight w:val="553"/>
        </w:trPr>
        <w:tc>
          <w:tcPr>
            <w:tcW w:w="2425" w:type="dxa"/>
            <w:tcBorders>
              <w:top w:val="nil"/>
              <w:left w:val="nil"/>
              <w:bottom w:val="nil"/>
              <w:right w:val="nil"/>
            </w:tcBorders>
            <w:vAlign w:val="center"/>
          </w:tcPr>
          <w:p w14:paraId="791C616A" w14:textId="77777777" w:rsidR="001459A7" w:rsidRPr="005F3FB5" w:rsidRDefault="001459A7" w:rsidP="00725084">
            <w:pPr>
              <w:rPr>
                <w:rFonts w:ascii="Times New Roman" w:hAnsi="Times New Roman" w:cs="Times New Roman"/>
              </w:rPr>
            </w:pPr>
            <w:r>
              <w:rPr>
                <w:rFonts w:ascii="Times New Roman" w:hAnsi="Times New Roman" w:cs="Times New Roman"/>
              </w:rPr>
              <w:t>Ln (U.S. meat production)</w:t>
            </w:r>
          </w:p>
        </w:tc>
        <w:tc>
          <w:tcPr>
            <w:tcW w:w="810" w:type="dxa"/>
            <w:tcBorders>
              <w:top w:val="nil"/>
              <w:left w:val="nil"/>
              <w:bottom w:val="nil"/>
              <w:right w:val="nil"/>
            </w:tcBorders>
            <w:vAlign w:val="center"/>
          </w:tcPr>
          <w:p w14:paraId="50D228C7" w14:textId="77777777" w:rsidR="001459A7" w:rsidRPr="005F3FB5" w:rsidRDefault="001459A7" w:rsidP="00725084">
            <w:pPr>
              <w:jc w:val="right"/>
              <w:rPr>
                <w:rFonts w:ascii="Times New Roman" w:hAnsi="Times New Roman" w:cs="Times New Roman"/>
              </w:rPr>
            </w:pPr>
          </w:p>
        </w:tc>
        <w:tc>
          <w:tcPr>
            <w:tcW w:w="1170" w:type="dxa"/>
            <w:tcBorders>
              <w:top w:val="nil"/>
              <w:left w:val="nil"/>
              <w:bottom w:val="nil"/>
              <w:right w:val="nil"/>
            </w:tcBorders>
            <w:vAlign w:val="center"/>
          </w:tcPr>
          <w:p w14:paraId="29732B24" w14:textId="77777777" w:rsidR="001459A7" w:rsidRPr="005F3FB5" w:rsidRDefault="001459A7" w:rsidP="00725084">
            <w:pPr>
              <w:rPr>
                <w:rFonts w:ascii="Times New Roman" w:hAnsi="Times New Roman" w:cs="Times New Roman"/>
              </w:rPr>
            </w:pPr>
          </w:p>
        </w:tc>
        <w:tc>
          <w:tcPr>
            <w:tcW w:w="900" w:type="dxa"/>
            <w:tcBorders>
              <w:top w:val="nil"/>
              <w:left w:val="nil"/>
              <w:bottom w:val="nil"/>
              <w:right w:val="nil"/>
            </w:tcBorders>
            <w:vAlign w:val="center"/>
          </w:tcPr>
          <w:p w14:paraId="424ADD8B" w14:textId="77777777" w:rsidR="001459A7" w:rsidRPr="005F3FB5" w:rsidRDefault="001459A7" w:rsidP="00725084">
            <w:pPr>
              <w:jc w:val="right"/>
              <w:rPr>
                <w:rFonts w:ascii="Times New Roman" w:hAnsi="Times New Roman" w:cs="Times New Roman"/>
              </w:rPr>
            </w:pPr>
          </w:p>
        </w:tc>
        <w:tc>
          <w:tcPr>
            <w:tcW w:w="1170" w:type="dxa"/>
            <w:tcBorders>
              <w:top w:val="nil"/>
              <w:left w:val="nil"/>
              <w:bottom w:val="nil"/>
              <w:right w:val="nil"/>
            </w:tcBorders>
            <w:vAlign w:val="center"/>
          </w:tcPr>
          <w:p w14:paraId="4D21F2B0" w14:textId="77777777" w:rsidR="001459A7" w:rsidRPr="005F3FB5" w:rsidRDefault="001459A7" w:rsidP="00725084">
            <w:pPr>
              <w:rPr>
                <w:rFonts w:ascii="Times New Roman" w:hAnsi="Times New Roman" w:cs="Times New Roman"/>
              </w:rPr>
            </w:pPr>
          </w:p>
        </w:tc>
        <w:tc>
          <w:tcPr>
            <w:tcW w:w="990" w:type="dxa"/>
            <w:tcBorders>
              <w:top w:val="nil"/>
              <w:left w:val="nil"/>
              <w:bottom w:val="nil"/>
              <w:right w:val="nil"/>
            </w:tcBorders>
            <w:vAlign w:val="center"/>
          </w:tcPr>
          <w:p w14:paraId="2A6837EF" w14:textId="77777777" w:rsidR="001459A7" w:rsidRPr="005F3FB5" w:rsidRDefault="001459A7" w:rsidP="00725084">
            <w:pPr>
              <w:jc w:val="right"/>
              <w:rPr>
                <w:rFonts w:ascii="Times New Roman" w:hAnsi="Times New Roman" w:cs="Times New Roman"/>
              </w:rPr>
            </w:pPr>
            <w:r>
              <w:rPr>
                <w:rFonts w:ascii="Times New Roman" w:hAnsi="Times New Roman" w:cs="Times New Roman"/>
              </w:rPr>
              <w:t>4.41</w:t>
            </w:r>
          </w:p>
        </w:tc>
        <w:tc>
          <w:tcPr>
            <w:tcW w:w="1167" w:type="dxa"/>
            <w:tcBorders>
              <w:top w:val="nil"/>
              <w:left w:val="nil"/>
              <w:bottom w:val="nil"/>
              <w:right w:val="nil"/>
            </w:tcBorders>
            <w:vAlign w:val="center"/>
          </w:tcPr>
          <w:p w14:paraId="7B36982C" w14:textId="77777777" w:rsidR="001459A7" w:rsidRPr="005F3FB5" w:rsidRDefault="001459A7" w:rsidP="00725084">
            <w:pPr>
              <w:rPr>
                <w:rFonts w:ascii="Times New Roman" w:hAnsi="Times New Roman" w:cs="Times New Roman"/>
              </w:rPr>
            </w:pPr>
            <w:r>
              <w:rPr>
                <w:rFonts w:ascii="Times New Roman" w:hAnsi="Times New Roman" w:cs="Times New Roman"/>
              </w:rPr>
              <w:t>(4.45)</w:t>
            </w:r>
          </w:p>
        </w:tc>
      </w:tr>
      <w:tr w:rsidR="001459A7" w:rsidRPr="005F3FB5" w14:paraId="5CA07D1C" w14:textId="77777777" w:rsidTr="00725084">
        <w:trPr>
          <w:trHeight w:val="538"/>
        </w:trPr>
        <w:tc>
          <w:tcPr>
            <w:tcW w:w="2425" w:type="dxa"/>
            <w:tcBorders>
              <w:top w:val="nil"/>
              <w:left w:val="nil"/>
              <w:bottom w:val="nil"/>
              <w:right w:val="nil"/>
            </w:tcBorders>
            <w:vAlign w:val="center"/>
          </w:tcPr>
          <w:p w14:paraId="4E5EAD2E" w14:textId="77777777" w:rsidR="001459A7" w:rsidRPr="005F3FB5" w:rsidRDefault="001459A7" w:rsidP="00725084">
            <w:pPr>
              <w:rPr>
                <w:rFonts w:ascii="Times New Roman" w:hAnsi="Times New Roman" w:cs="Times New Roman"/>
              </w:rPr>
            </w:pPr>
            <w:r>
              <w:rPr>
                <w:rFonts w:ascii="Times New Roman" w:hAnsi="Times New Roman" w:cs="Times New Roman"/>
              </w:rPr>
              <w:t>Ln (Importers meat production)</w:t>
            </w:r>
          </w:p>
        </w:tc>
        <w:tc>
          <w:tcPr>
            <w:tcW w:w="810" w:type="dxa"/>
            <w:tcBorders>
              <w:top w:val="nil"/>
              <w:left w:val="nil"/>
              <w:bottom w:val="nil"/>
              <w:right w:val="nil"/>
            </w:tcBorders>
            <w:vAlign w:val="center"/>
          </w:tcPr>
          <w:p w14:paraId="2126A33E" w14:textId="77777777" w:rsidR="001459A7" w:rsidRPr="005F3FB5" w:rsidRDefault="001459A7" w:rsidP="00725084">
            <w:pPr>
              <w:jc w:val="right"/>
              <w:rPr>
                <w:rFonts w:ascii="Times New Roman" w:hAnsi="Times New Roman" w:cs="Times New Roman"/>
              </w:rPr>
            </w:pPr>
          </w:p>
        </w:tc>
        <w:tc>
          <w:tcPr>
            <w:tcW w:w="1170" w:type="dxa"/>
            <w:tcBorders>
              <w:top w:val="nil"/>
              <w:left w:val="nil"/>
              <w:bottom w:val="nil"/>
              <w:right w:val="nil"/>
            </w:tcBorders>
            <w:vAlign w:val="center"/>
          </w:tcPr>
          <w:p w14:paraId="625139B8" w14:textId="77777777" w:rsidR="001459A7" w:rsidRPr="005F3FB5" w:rsidRDefault="001459A7" w:rsidP="00725084">
            <w:pPr>
              <w:rPr>
                <w:rFonts w:ascii="Times New Roman" w:hAnsi="Times New Roman" w:cs="Times New Roman"/>
              </w:rPr>
            </w:pPr>
          </w:p>
        </w:tc>
        <w:tc>
          <w:tcPr>
            <w:tcW w:w="900" w:type="dxa"/>
            <w:tcBorders>
              <w:top w:val="nil"/>
              <w:left w:val="nil"/>
              <w:bottom w:val="nil"/>
              <w:right w:val="nil"/>
            </w:tcBorders>
            <w:vAlign w:val="center"/>
          </w:tcPr>
          <w:p w14:paraId="61202A86" w14:textId="77777777" w:rsidR="001459A7" w:rsidRPr="005F3FB5" w:rsidRDefault="001459A7" w:rsidP="00725084">
            <w:pPr>
              <w:jc w:val="right"/>
              <w:rPr>
                <w:rFonts w:ascii="Times New Roman" w:hAnsi="Times New Roman" w:cs="Times New Roman"/>
              </w:rPr>
            </w:pPr>
          </w:p>
        </w:tc>
        <w:tc>
          <w:tcPr>
            <w:tcW w:w="1170" w:type="dxa"/>
            <w:tcBorders>
              <w:top w:val="nil"/>
              <w:left w:val="nil"/>
              <w:bottom w:val="nil"/>
              <w:right w:val="nil"/>
            </w:tcBorders>
            <w:vAlign w:val="center"/>
          </w:tcPr>
          <w:p w14:paraId="2A0C38FD" w14:textId="77777777" w:rsidR="001459A7" w:rsidRPr="005F3FB5" w:rsidRDefault="001459A7" w:rsidP="00725084">
            <w:pPr>
              <w:rPr>
                <w:rFonts w:ascii="Times New Roman" w:hAnsi="Times New Roman" w:cs="Times New Roman"/>
              </w:rPr>
            </w:pPr>
          </w:p>
        </w:tc>
        <w:tc>
          <w:tcPr>
            <w:tcW w:w="990" w:type="dxa"/>
            <w:tcBorders>
              <w:top w:val="nil"/>
              <w:left w:val="nil"/>
              <w:bottom w:val="nil"/>
              <w:right w:val="nil"/>
            </w:tcBorders>
            <w:vAlign w:val="center"/>
          </w:tcPr>
          <w:p w14:paraId="31F30160" w14:textId="77777777" w:rsidR="001459A7" w:rsidRPr="005F3FB5" w:rsidRDefault="001459A7" w:rsidP="00725084">
            <w:pPr>
              <w:jc w:val="right"/>
              <w:rPr>
                <w:rFonts w:ascii="Times New Roman" w:hAnsi="Times New Roman" w:cs="Times New Roman"/>
              </w:rPr>
            </w:pPr>
            <w:r>
              <w:rPr>
                <w:rFonts w:ascii="Times New Roman" w:hAnsi="Times New Roman" w:cs="Times New Roman"/>
              </w:rPr>
              <w:t>3.17</w:t>
            </w:r>
          </w:p>
        </w:tc>
        <w:tc>
          <w:tcPr>
            <w:tcW w:w="1167" w:type="dxa"/>
            <w:tcBorders>
              <w:top w:val="nil"/>
              <w:left w:val="nil"/>
              <w:bottom w:val="nil"/>
              <w:right w:val="nil"/>
            </w:tcBorders>
            <w:vAlign w:val="center"/>
          </w:tcPr>
          <w:p w14:paraId="528893F2" w14:textId="77777777" w:rsidR="001459A7" w:rsidRPr="005F3FB5" w:rsidRDefault="001459A7" w:rsidP="00725084">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1.54)*</w:t>
            </w:r>
            <w:proofErr w:type="gramEnd"/>
            <w:r>
              <w:rPr>
                <w:rFonts w:ascii="Times New Roman" w:hAnsi="Times New Roman" w:cs="Times New Roman"/>
              </w:rPr>
              <w:t>*</w:t>
            </w:r>
          </w:p>
        </w:tc>
      </w:tr>
      <w:tr w:rsidR="001459A7" w:rsidRPr="005F3FB5" w14:paraId="7D583929" w14:textId="77777777" w:rsidTr="00725084">
        <w:trPr>
          <w:trHeight w:val="269"/>
        </w:trPr>
        <w:tc>
          <w:tcPr>
            <w:tcW w:w="2425" w:type="dxa"/>
            <w:tcBorders>
              <w:top w:val="nil"/>
              <w:left w:val="nil"/>
              <w:bottom w:val="nil"/>
              <w:right w:val="nil"/>
            </w:tcBorders>
            <w:vAlign w:val="center"/>
          </w:tcPr>
          <w:p w14:paraId="13EC7EFB" w14:textId="77777777" w:rsidR="001459A7" w:rsidRPr="005F3FB5" w:rsidRDefault="001459A7" w:rsidP="00725084">
            <w:pPr>
              <w:rPr>
                <w:rFonts w:ascii="Times New Roman" w:hAnsi="Times New Roman" w:cs="Times New Roman"/>
              </w:rPr>
            </w:pPr>
          </w:p>
        </w:tc>
        <w:tc>
          <w:tcPr>
            <w:tcW w:w="810" w:type="dxa"/>
            <w:tcBorders>
              <w:top w:val="nil"/>
              <w:left w:val="nil"/>
              <w:bottom w:val="nil"/>
              <w:right w:val="nil"/>
            </w:tcBorders>
            <w:vAlign w:val="center"/>
          </w:tcPr>
          <w:p w14:paraId="72D0148F" w14:textId="77777777" w:rsidR="001459A7" w:rsidRPr="005F3FB5" w:rsidRDefault="001459A7" w:rsidP="00725084">
            <w:pPr>
              <w:rPr>
                <w:rFonts w:ascii="Times New Roman" w:hAnsi="Times New Roman" w:cs="Times New Roman"/>
              </w:rPr>
            </w:pPr>
          </w:p>
        </w:tc>
        <w:tc>
          <w:tcPr>
            <w:tcW w:w="1170" w:type="dxa"/>
            <w:tcBorders>
              <w:top w:val="nil"/>
              <w:left w:val="nil"/>
              <w:bottom w:val="nil"/>
              <w:right w:val="nil"/>
            </w:tcBorders>
            <w:vAlign w:val="center"/>
          </w:tcPr>
          <w:p w14:paraId="33B1A6B0" w14:textId="77777777" w:rsidR="001459A7" w:rsidRPr="005F3FB5" w:rsidRDefault="001459A7" w:rsidP="00725084">
            <w:pPr>
              <w:rPr>
                <w:rFonts w:ascii="Times New Roman" w:hAnsi="Times New Roman" w:cs="Times New Roman"/>
              </w:rPr>
            </w:pPr>
          </w:p>
        </w:tc>
        <w:tc>
          <w:tcPr>
            <w:tcW w:w="900" w:type="dxa"/>
            <w:tcBorders>
              <w:top w:val="nil"/>
              <w:left w:val="nil"/>
              <w:bottom w:val="nil"/>
              <w:right w:val="nil"/>
            </w:tcBorders>
            <w:vAlign w:val="center"/>
          </w:tcPr>
          <w:p w14:paraId="415487C7" w14:textId="77777777" w:rsidR="001459A7" w:rsidRPr="005F3FB5" w:rsidRDefault="001459A7" w:rsidP="00725084">
            <w:pPr>
              <w:jc w:val="right"/>
              <w:rPr>
                <w:rFonts w:ascii="Times New Roman" w:hAnsi="Times New Roman" w:cs="Times New Roman"/>
              </w:rPr>
            </w:pPr>
          </w:p>
        </w:tc>
        <w:tc>
          <w:tcPr>
            <w:tcW w:w="1170" w:type="dxa"/>
            <w:tcBorders>
              <w:top w:val="nil"/>
              <w:left w:val="nil"/>
              <w:bottom w:val="nil"/>
              <w:right w:val="nil"/>
            </w:tcBorders>
            <w:vAlign w:val="center"/>
          </w:tcPr>
          <w:p w14:paraId="62E9AEF7" w14:textId="77777777" w:rsidR="001459A7" w:rsidRPr="005F3FB5" w:rsidRDefault="001459A7" w:rsidP="00725084">
            <w:pPr>
              <w:rPr>
                <w:rFonts w:ascii="Times New Roman" w:hAnsi="Times New Roman" w:cs="Times New Roman"/>
              </w:rPr>
            </w:pPr>
          </w:p>
        </w:tc>
        <w:tc>
          <w:tcPr>
            <w:tcW w:w="990" w:type="dxa"/>
            <w:tcBorders>
              <w:top w:val="nil"/>
              <w:left w:val="nil"/>
              <w:bottom w:val="nil"/>
              <w:right w:val="nil"/>
            </w:tcBorders>
            <w:vAlign w:val="center"/>
          </w:tcPr>
          <w:p w14:paraId="39EA131F" w14:textId="77777777" w:rsidR="001459A7" w:rsidRPr="005F3FB5" w:rsidRDefault="001459A7" w:rsidP="00725084">
            <w:pPr>
              <w:jc w:val="right"/>
              <w:rPr>
                <w:rFonts w:ascii="Times New Roman" w:hAnsi="Times New Roman" w:cs="Times New Roman"/>
              </w:rPr>
            </w:pPr>
          </w:p>
        </w:tc>
        <w:tc>
          <w:tcPr>
            <w:tcW w:w="1167" w:type="dxa"/>
            <w:tcBorders>
              <w:top w:val="nil"/>
              <w:left w:val="nil"/>
              <w:bottom w:val="nil"/>
              <w:right w:val="nil"/>
            </w:tcBorders>
            <w:vAlign w:val="center"/>
          </w:tcPr>
          <w:p w14:paraId="63EC5A7C" w14:textId="77777777" w:rsidR="001459A7" w:rsidRPr="005F3FB5" w:rsidRDefault="001459A7" w:rsidP="00725084">
            <w:pPr>
              <w:rPr>
                <w:rFonts w:ascii="Times New Roman" w:hAnsi="Times New Roman" w:cs="Times New Roman"/>
              </w:rPr>
            </w:pPr>
          </w:p>
        </w:tc>
      </w:tr>
      <w:tr w:rsidR="001459A7" w:rsidRPr="005F3FB5" w14:paraId="45686940" w14:textId="77777777" w:rsidTr="00725084">
        <w:trPr>
          <w:trHeight w:val="269"/>
        </w:trPr>
        <w:tc>
          <w:tcPr>
            <w:tcW w:w="2425" w:type="dxa"/>
            <w:tcBorders>
              <w:top w:val="nil"/>
              <w:left w:val="nil"/>
              <w:bottom w:val="nil"/>
              <w:right w:val="nil"/>
            </w:tcBorders>
            <w:vAlign w:val="center"/>
          </w:tcPr>
          <w:p w14:paraId="3C95CC3C" w14:textId="7225A5F7" w:rsidR="001459A7" w:rsidRPr="005F3FB5" w:rsidRDefault="001459A7" w:rsidP="00725084">
            <w:pPr>
              <w:rPr>
                <w:rFonts w:ascii="Times New Roman" w:hAnsi="Times New Roman" w:cs="Times New Roman"/>
              </w:rPr>
            </w:pPr>
            <w:r>
              <w:rPr>
                <w:rFonts w:ascii="Times New Roman" w:hAnsi="Times New Roman" w:cs="Times New Roman"/>
              </w:rPr>
              <w:t>R</w:t>
            </w:r>
            <w:r w:rsidRPr="005F3FB5">
              <w:rPr>
                <w:rFonts w:ascii="Times New Roman" w:hAnsi="Times New Roman" w:cs="Times New Roman"/>
                <w:vertAlign w:val="superscript"/>
              </w:rPr>
              <w:t>2</w:t>
            </w:r>
          </w:p>
        </w:tc>
        <w:tc>
          <w:tcPr>
            <w:tcW w:w="1980" w:type="dxa"/>
            <w:gridSpan w:val="2"/>
            <w:tcBorders>
              <w:top w:val="nil"/>
              <w:left w:val="nil"/>
              <w:bottom w:val="nil"/>
              <w:right w:val="nil"/>
            </w:tcBorders>
            <w:vAlign w:val="center"/>
          </w:tcPr>
          <w:p w14:paraId="59C8FAD4" w14:textId="77777777" w:rsidR="001459A7" w:rsidRPr="005F3FB5" w:rsidRDefault="001459A7" w:rsidP="00725084">
            <w:pPr>
              <w:jc w:val="center"/>
              <w:rPr>
                <w:rFonts w:ascii="Times New Roman" w:hAnsi="Times New Roman" w:cs="Times New Roman"/>
              </w:rPr>
            </w:pPr>
            <w:r>
              <w:rPr>
                <w:rFonts w:ascii="Times New Roman" w:hAnsi="Times New Roman" w:cs="Times New Roman"/>
              </w:rPr>
              <w:t>0.79</w:t>
            </w:r>
          </w:p>
        </w:tc>
        <w:tc>
          <w:tcPr>
            <w:tcW w:w="2070" w:type="dxa"/>
            <w:gridSpan w:val="2"/>
            <w:tcBorders>
              <w:top w:val="nil"/>
              <w:left w:val="nil"/>
              <w:bottom w:val="nil"/>
              <w:right w:val="nil"/>
            </w:tcBorders>
            <w:vAlign w:val="center"/>
          </w:tcPr>
          <w:p w14:paraId="0E4B797A" w14:textId="77777777" w:rsidR="001459A7" w:rsidRPr="005F3FB5" w:rsidRDefault="001459A7" w:rsidP="00725084">
            <w:pPr>
              <w:jc w:val="center"/>
              <w:rPr>
                <w:rFonts w:ascii="Times New Roman" w:hAnsi="Times New Roman" w:cs="Times New Roman"/>
              </w:rPr>
            </w:pPr>
            <w:r>
              <w:rPr>
                <w:rFonts w:ascii="Times New Roman" w:hAnsi="Times New Roman" w:cs="Times New Roman"/>
              </w:rPr>
              <w:t>0.83</w:t>
            </w:r>
          </w:p>
        </w:tc>
        <w:tc>
          <w:tcPr>
            <w:tcW w:w="2157" w:type="dxa"/>
            <w:gridSpan w:val="2"/>
            <w:tcBorders>
              <w:top w:val="nil"/>
              <w:left w:val="nil"/>
              <w:bottom w:val="nil"/>
              <w:right w:val="nil"/>
            </w:tcBorders>
            <w:vAlign w:val="center"/>
          </w:tcPr>
          <w:p w14:paraId="007FE45D" w14:textId="77777777" w:rsidR="001459A7" w:rsidRPr="005F3FB5" w:rsidRDefault="001459A7" w:rsidP="00725084">
            <w:pPr>
              <w:jc w:val="center"/>
              <w:rPr>
                <w:rFonts w:ascii="Times New Roman" w:hAnsi="Times New Roman" w:cs="Times New Roman"/>
              </w:rPr>
            </w:pPr>
            <w:r>
              <w:rPr>
                <w:rFonts w:ascii="Times New Roman" w:hAnsi="Times New Roman" w:cs="Times New Roman"/>
              </w:rPr>
              <w:t>0.82</w:t>
            </w:r>
          </w:p>
        </w:tc>
      </w:tr>
      <w:tr w:rsidR="001459A7" w:rsidRPr="005F3FB5" w14:paraId="7F1AA18C" w14:textId="77777777" w:rsidTr="00725084">
        <w:trPr>
          <w:trHeight w:val="553"/>
        </w:trPr>
        <w:tc>
          <w:tcPr>
            <w:tcW w:w="2425" w:type="dxa"/>
            <w:tcBorders>
              <w:top w:val="nil"/>
              <w:left w:val="nil"/>
              <w:bottom w:val="single" w:sz="4" w:space="0" w:color="auto"/>
              <w:right w:val="nil"/>
            </w:tcBorders>
            <w:vAlign w:val="center"/>
          </w:tcPr>
          <w:p w14:paraId="519A8F32" w14:textId="77777777" w:rsidR="001459A7" w:rsidRPr="005F3FB5" w:rsidRDefault="001459A7" w:rsidP="00725084">
            <w:pPr>
              <w:rPr>
                <w:rFonts w:ascii="Times New Roman" w:hAnsi="Times New Roman" w:cs="Times New Roman"/>
              </w:rPr>
            </w:pPr>
            <w:r>
              <w:rPr>
                <w:rFonts w:ascii="Times New Roman" w:hAnsi="Times New Roman" w:cs="Times New Roman"/>
              </w:rPr>
              <w:t>Number of Observations</w:t>
            </w:r>
          </w:p>
        </w:tc>
        <w:tc>
          <w:tcPr>
            <w:tcW w:w="1980" w:type="dxa"/>
            <w:gridSpan w:val="2"/>
            <w:tcBorders>
              <w:top w:val="nil"/>
              <w:left w:val="nil"/>
              <w:bottom w:val="single" w:sz="4" w:space="0" w:color="auto"/>
              <w:right w:val="nil"/>
            </w:tcBorders>
            <w:vAlign w:val="center"/>
          </w:tcPr>
          <w:p w14:paraId="31745964" w14:textId="77777777" w:rsidR="001459A7" w:rsidRPr="005F3FB5" w:rsidRDefault="001459A7" w:rsidP="00725084">
            <w:pPr>
              <w:jc w:val="center"/>
              <w:rPr>
                <w:rFonts w:ascii="Times New Roman" w:hAnsi="Times New Roman" w:cs="Times New Roman"/>
              </w:rPr>
            </w:pPr>
            <w:r>
              <w:rPr>
                <w:rFonts w:ascii="Times New Roman" w:hAnsi="Times New Roman" w:cs="Times New Roman"/>
              </w:rPr>
              <w:t>406</w:t>
            </w:r>
          </w:p>
        </w:tc>
        <w:tc>
          <w:tcPr>
            <w:tcW w:w="2070" w:type="dxa"/>
            <w:gridSpan w:val="2"/>
            <w:tcBorders>
              <w:top w:val="nil"/>
              <w:left w:val="nil"/>
              <w:bottom w:val="single" w:sz="4" w:space="0" w:color="auto"/>
              <w:right w:val="nil"/>
            </w:tcBorders>
            <w:vAlign w:val="center"/>
          </w:tcPr>
          <w:p w14:paraId="57961E34" w14:textId="77777777" w:rsidR="001459A7" w:rsidRPr="005F3FB5" w:rsidRDefault="001459A7" w:rsidP="00725084">
            <w:pPr>
              <w:jc w:val="center"/>
              <w:rPr>
                <w:rFonts w:ascii="Times New Roman" w:hAnsi="Times New Roman" w:cs="Times New Roman"/>
              </w:rPr>
            </w:pPr>
            <w:r>
              <w:rPr>
                <w:rFonts w:ascii="Times New Roman" w:hAnsi="Times New Roman" w:cs="Times New Roman"/>
              </w:rPr>
              <w:t>406</w:t>
            </w:r>
          </w:p>
        </w:tc>
        <w:tc>
          <w:tcPr>
            <w:tcW w:w="2157" w:type="dxa"/>
            <w:gridSpan w:val="2"/>
            <w:tcBorders>
              <w:top w:val="nil"/>
              <w:left w:val="nil"/>
              <w:bottom w:val="single" w:sz="4" w:space="0" w:color="auto"/>
              <w:right w:val="nil"/>
            </w:tcBorders>
            <w:vAlign w:val="center"/>
          </w:tcPr>
          <w:p w14:paraId="351198AB" w14:textId="77777777" w:rsidR="001459A7" w:rsidRPr="005F3FB5" w:rsidRDefault="001459A7" w:rsidP="00725084">
            <w:pPr>
              <w:jc w:val="center"/>
              <w:rPr>
                <w:rFonts w:ascii="Times New Roman" w:hAnsi="Times New Roman" w:cs="Times New Roman"/>
              </w:rPr>
            </w:pPr>
            <w:r>
              <w:rPr>
                <w:rFonts w:ascii="Times New Roman" w:hAnsi="Times New Roman" w:cs="Times New Roman"/>
              </w:rPr>
              <w:t>406</w:t>
            </w:r>
          </w:p>
        </w:tc>
      </w:tr>
    </w:tbl>
    <w:p w14:paraId="3BB4785D" w14:textId="77777777" w:rsidR="001459A7" w:rsidRPr="007A0F4D" w:rsidRDefault="001459A7" w:rsidP="001459A7">
      <w:pPr>
        <w:rPr>
          <w:rFonts w:ascii="Times New Roman" w:hAnsi="Times New Roman"/>
          <w:i/>
          <w:iCs/>
          <w:sz w:val="22"/>
          <w:szCs w:val="22"/>
        </w:rPr>
      </w:pPr>
      <w:r w:rsidRPr="007A0F4D">
        <w:rPr>
          <w:rFonts w:ascii="Times New Roman" w:hAnsi="Times New Roman"/>
          <w:i/>
          <w:sz w:val="22"/>
          <w:szCs w:val="22"/>
        </w:rPr>
        <w:t>Note</w:t>
      </w:r>
      <w:r w:rsidRPr="007A0F4D">
        <w:rPr>
          <w:rFonts w:ascii="Times New Roman" w:hAnsi="Times New Roman"/>
          <w:i/>
          <w:iCs/>
          <w:sz w:val="22"/>
          <w:szCs w:val="22"/>
        </w:rPr>
        <w:t>:</w:t>
      </w:r>
      <w:r w:rsidRPr="007A0F4D">
        <w:rPr>
          <w:rFonts w:ascii="Times New Roman" w:hAnsi="Times New Roman"/>
          <w:sz w:val="22"/>
          <w:szCs w:val="22"/>
        </w:rPr>
        <w:t xml:space="preserve"> Standard errors are in parenthesis. *** Significant at 1%, ** at 5%, and * at 10%</w:t>
      </w:r>
      <w:r w:rsidRPr="007A0F4D">
        <w:rPr>
          <w:rFonts w:ascii="Times New Roman" w:hAnsi="Times New Roman"/>
          <w:i/>
          <w:iCs/>
          <w:sz w:val="22"/>
          <w:szCs w:val="22"/>
        </w:rPr>
        <w:t>.</w:t>
      </w:r>
    </w:p>
    <w:p w14:paraId="157A4F0B" w14:textId="77777777" w:rsidR="001459A7" w:rsidRPr="00564A2C" w:rsidRDefault="001459A7" w:rsidP="001459A7">
      <w:pPr>
        <w:rPr>
          <w:rFonts w:ascii="Times New Roman" w:hAnsi="Times New Roman" w:cs="Times New Roman"/>
        </w:rPr>
      </w:pPr>
    </w:p>
    <w:p w14:paraId="103728DF" w14:textId="77777777" w:rsidR="001459A7" w:rsidRPr="00564A2C" w:rsidRDefault="001459A7" w:rsidP="001459A7">
      <w:pPr>
        <w:rPr>
          <w:rFonts w:ascii="Times New Roman" w:hAnsi="Times New Roman" w:cs="Times New Roman"/>
        </w:rPr>
      </w:pPr>
    </w:p>
    <w:p w14:paraId="2F27BE9E" w14:textId="77777777" w:rsidR="001459A7" w:rsidRPr="00564A2C" w:rsidRDefault="001459A7" w:rsidP="001459A7">
      <w:pPr>
        <w:rPr>
          <w:rFonts w:ascii="Times New Roman" w:hAnsi="Times New Roman" w:cs="Times New Roman"/>
        </w:rPr>
      </w:pPr>
    </w:p>
    <w:p w14:paraId="22C87171" w14:textId="77777777" w:rsidR="001459A7" w:rsidRPr="00564A2C" w:rsidRDefault="001459A7" w:rsidP="001459A7">
      <w:pPr>
        <w:rPr>
          <w:rFonts w:ascii="Times New Roman" w:hAnsi="Times New Roman" w:cs="Times New Roman"/>
        </w:rPr>
      </w:pPr>
    </w:p>
    <w:p w14:paraId="7EB4BECF" w14:textId="77777777" w:rsidR="001459A7" w:rsidRPr="00564A2C" w:rsidRDefault="001459A7" w:rsidP="001459A7">
      <w:pPr>
        <w:rPr>
          <w:rFonts w:ascii="Times New Roman" w:hAnsi="Times New Roman" w:cs="Times New Roman"/>
        </w:rPr>
      </w:pPr>
    </w:p>
    <w:p w14:paraId="1F874F90" w14:textId="77777777" w:rsidR="001459A7" w:rsidRPr="001459A7" w:rsidRDefault="001459A7" w:rsidP="001459A7"/>
    <w:p w14:paraId="7659642B" w14:textId="77777777" w:rsidR="00381448" w:rsidRDefault="00BC39F2" w:rsidP="00381448">
      <w:pPr>
        <w:keepNext/>
      </w:pPr>
      <w:r w:rsidRPr="00564A2C">
        <w:rPr>
          <w:noProof/>
        </w:rPr>
        <w:lastRenderedPageBreak/>
        <w:drawing>
          <wp:inline distT="0" distB="0" distL="0" distR="0" wp14:anchorId="40426CCF" wp14:editId="4F552454">
            <wp:extent cx="5486400" cy="3267222"/>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E64CCCA" w14:textId="4F4F3151" w:rsidR="00EF58B7" w:rsidRPr="00381448" w:rsidRDefault="00381448" w:rsidP="00DE778D">
      <w:pPr>
        <w:pStyle w:val="Caption"/>
        <w:spacing w:before="0" w:after="0"/>
        <w:rPr>
          <w:rFonts w:ascii="Times New Roman" w:hAnsi="Times New Roman" w:cs="Times New Roman"/>
          <w:b w:val="0"/>
        </w:rPr>
      </w:pPr>
      <w:bookmarkStart w:id="29" w:name="_Toc488595125"/>
      <w:r w:rsidRPr="00381448">
        <w:rPr>
          <w:rFonts w:ascii="Times New Roman" w:hAnsi="Times New Roman" w:cs="Times New Roman"/>
        </w:rPr>
        <w:t xml:space="preserve">Figure 2. </w:t>
      </w:r>
      <w:r w:rsidRPr="00381448">
        <w:rPr>
          <w:rFonts w:ascii="Times New Roman" w:hAnsi="Times New Roman" w:cs="Times New Roman"/>
        </w:rPr>
        <w:fldChar w:fldCharType="begin"/>
      </w:r>
      <w:r w:rsidRPr="00381448">
        <w:rPr>
          <w:rFonts w:ascii="Times New Roman" w:hAnsi="Times New Roman" w:cs="Times New Roman"/>
        </w:rPr>
        <w:instrText xml:space="preserve"> SEQ Figure_2. \* ARABIC </w:instrText>
      </w:r>
      <w:r w:rsidRPr="00381448">
        <w:rPr>
          <w:rFonts w:ascii="Times New Roman" w:hAnsi="Times New Roman" w:cs="Times New Roman"/>
        </w:rPr>
        <w:fldChar w:fldCharType="separate"/>
      </w:r>
      <w:r w:rsidR="004D5C05">
        <w:rPr>
          <w:rFonts w:ascii="Times New Roman" w:hAnsi="Times New Roman" w:cs="Times New Roman"/>
          <w:noProof/>
        </w:rPr>
        <w:t>1</w:t>
      </w:r>
      <w:r w:rsidRPr="00381448">
        <w:rPr>
          <w:rFonts w:ascii="Times New Roman" w:hAnsi="Times New Roman" w:cs="Times New Roman"/>
        </w:rPr>
        <w:fldChar w:fldCharType="end"/>
      </w:r>
      <w:r w:rsidRPr="00381448">
        <w:rPr>
          <w:rFonts w:ascii="Times New Roman" w:hAnsi="Times New Roman" w:cs="Times New Roman"/>
          <w:b w:val="0"/>
        </w:rPr>
        <w:t xml:space="preserve"> Consumption of U.S. DDGS, </w:t>
      </w:r>
      <w:r w:rsidR="00F35BBC">
        <w:rPr>
          <w:rFonts w:ascii="Times New Roman" w:hAnsi="Times New Roman" w:cs="Times New Roman"/>
          <w:b w:val="0"/>
        </w:rPr>
        <w:t xml:space="preserve">MY </w:t>
      </w:r>
      <w:r w:rsidRPr="00381448">
        <w:rPr>
          <w:rFonts w:ascii="Times New Roman" w:hAnsi="Times New Roman" w:cs="Times New Roman"/>
          <w:b w:val="0"/>
        </w:rPr>
        <w:t xml:space="preserve">2004/05 – </w:t>
      </w:r>
      <w:r w:rsidR="00F35BBC">
        <w:rPr>
          <w:rFonts w:ascii="Times New Roman" w:hAnsi="Times New Roman" w:cs="Times New Roman"/>
          <w:b w:val="0"/>
        </w:rPr>
        <w:t xml:space="preserve">MY </w:t>
      </w:r>
      <w:r w:rsidRPr="00381448">
        <w:rPr>
          <w:rFonts w:ascii="Times New Roman" w:hAnsi="Times New Roman" w:cs="Times New Roman"/>
          <w:b w:val="0"/>
        </w:rPr>
        <w:t>2014/15</w:t>
      </w:r>
      <w:bookmarkEnd w:id="29"/>
    </w:p>
    <w:p w14:paraId="5C11554C" w14:textId="77777777" w:rsidR="00BC39F2" w:rsidRPr="007C14BA" w:rsidRDefault="00BC39F2" w:rsidP="00BC39F2">
      <w:pPr>
        <w:rPr>
          <w:rFonts w:ascii="Times New Roman" w:eastAsia="Arial Unicode MS" w:hAnsi="Times New Roman"/>
          <w:sz w:val="22"/>
          <w:szCs w:val="22"/>
          <w:shd w:val="clear" w:color="auto" w:fill="FFFFFF"/>
        </w:rPr>
      </w:pPr>
      <w:r w:rsidRPr="007C14BA">
        <w:rPr>
          <w:rFonts w:ascii="Times New Roman" w:eastAsia="Arial Unicode MS" w:hAnsi="Times New Roman"/>
          <w:sz w:val="22"/>
          <w:szCs w:val="22"/>
          <w:u w:val="single"/>
          <w:shd w:val="clear" w:color="auto" w:fill="FFFFFF"/>
        </w:rPr>
        <w:t>Source</w:t>
      </w:r>
      <w:r w:rsidRPr="007C14BA">
        <w:rPr>
          <w:rFonts w:ascii="Times New Roman" w:eastAsia="Arial Unicode MS" w:hAnsi="Times New Roman"/>
          <w:sz w:val="22"/>
          <w:szCs w:val="22"/>
          <w:shd w:val="clear" w:color="auto" w:fill="FFFFFF"/>
        </w:rPr>
        <w:t>: USDA ERS, 2016b</w:t>
      </w:r>
    </w:p>
    <w:p w14:paraId="20021E60" w14:textId="77777777" w:rsidR="00BC39F2" w:rsidRPr="00564A2C" w:rsidRDefault="00BC39F2" w:rsidP="00BC39F2">
      <w:pPr>
        <w:ind w:left="720" w:hanging="720"/>
        <w:rPr>
          <w:rFonts w:ascii="Times New Roman" w:hAnsi="Times New Roman"/>
          <w:shd w:val="clear" w:color="auto" w:fill="FFFFFF"/>
        </w:rPr>
      </w:pPr>
    </w:p>
    <w:p w14:paraId="0C541395" w14:textId="77777777" w:rsidR="00BC39F2" w:rsidRPr="00564A2C" w:rsidRDefault="00BC39F2" w:rsidP="00D36E0F"/>
    <w:p w14:paraId="107FF248" w14:textId="77777777" w:rsidR="00BC39F2" w:rsidRPr="00564A2C" w:rsidRDefault="00BC39F2" w:rsidP="00D36E0F"/>
    <w:p w14:paraId="177E5BA5" w14:textId="77777777" w:rsidR="00BC39F2" w:rsidRPr="00564A2C" w:rsidRDefault="00BC39F2" w:rsidP="00D36E0F"/>
    <w:p w14:paraId="658E9837" w14:textId="77777777" w:rsidR="00BC39F2" w:rsidRPr="00564A2C" w:rsidRDefault="00BC39F2" w:rsidP="00D36E0F"/>
    <w:p w14:paraId="2A725691" w14:textId="77777777" w:rsidR="00BC39F2" w:rsidRPr="00564A2C" w:rsidRDefault="00BC39F2" w:rsidP="00D36E0F"/>
    <w:p w14:paraId="7F6FB151" w14:textId="77777777" w:rsidR="00BC39F2" w:rsidRPr="00564A2C" w:rsidRDefault="00BC39F2" w:rsidP="00D36E0F"/>
    <w:p w14:paraId="7AF27CEA" w14:textId="77777777" w:rsidR="00BC39F2" w:rsidRPr="00564A2C" w:rsidRDefault="00BC39F2" w:rsidP="00D36E0F"/>
    <w:p w14:paraId="43AF0D07" w14:textId="77777777" w:rsidR="00BC39F2" w:rsidRPr="00564A2C" w:rsidRDefault="00BC39F2" w:rsidP="00D36E0F"/>
    <w:p w14:paraId="2D938E4D" w14:textId="77777777" w:rsidR="00BC39F2" w:rsidRPr="00564A2C" w:rsidRDefault="00BC39F2" w:rsidP="00D36E0F"/>
    <w:p w14:paraId="10C6E1C3" w14:textId="77777777" w:rsidR="00BC39F2" w:rsidRPr="00564A2C" w:rsidRDefault="00BC39F2" w:rsidP="00D36E0F"/>
    <w:p w14:paraId="38CFBBC0" w14:textId="77777777" w:rsidR="00BC39F2" w:rsidRPr="00564A2C" w:rsidRDefault="00BC39F2" w:rsidP="00D36E0F"/>
    <w:p w14:paraId="14627A49" w14:textId="77777777" w:rsidR="00BC39F2" w:rsidRPr="00564A2C" w:rsidRDefault="00BC39F2" w:rsidP="00D36E0F"/>
    <w:p w14:paraId="20FA0B94" w14:textId="77777777" w:rsidR="00BC39F2" w:rsidRPr="00564A2C" w:rsidRDefault="00BC39F2" w:rsidP="00D36E0F"/>
    <w:p w14:paraId="339AE410" w14:textId="77777777" w:rsidR="00BC39F2" w:rsidRPr="00564A2C" w:rsidRDefault="00BC39F2" w:rsidP="00D36E0F"/>
    <w:p w14:paraId="582C1599" w14:textId="77777777" w:rsidR="00BC39F2" w:rsidRPr="00564A2C" w:rsidRDefault="00BC39F2" w:rsidP="00D36E0F"/>
    <w:p w14:paraId="2E457BFB" w14:textId="77777777" w:rsidR="00BC39F2" w:rsidRPr="00564A2C" w:rsidRDefault="00BC39F2" w:rsidP="00D36E0F"/>
    <w:p w14:paraId="3AB20727" w14:textId="77777777" w:rsidR="00BC39F2" w:rsidRPr="00564A2C" w:rsidRDefault="00BC39F2" w:rsidP="00D36E0F"/>
    <w:p w14:paraId="5AC93B22" w14:textId="77777777" w:rsidR="00BC39F2" w:rsidRPr="00564A2C" w:rsidRDefault="00BC39F2" w:rsidP="00D36E0F"/>
    <w:p w14:paraId="74EE6AA1" w14:textId="77777777" w:rsidR="00BC39F2" w:rsidRPr="00564A2C" w:rsidRDefault="00BC39F2" w:rsidP="00D36E0F"/>
    <w:p w14:paraId="797D962D" w14:textId="77777777" w:rsidR="00BC39F2" w:rsidRPr="00564A2C" w:rsidRDefault="00BC39F2" w:rsidP="00D36E0F"/>
    <w:p w14:paraId="61F72791" w14:textId="77777777" w:rsidR="00381448" w:rsidRDefault="00BB6E9B" w:rsidP="00381448">
      <w:pPr>
        <w:keepNext/>
      </w:pPr>
      <w:r w:rsidRPr="00564A2C">
        <w:rPr>
          <w:noProof/>
        </w:rPr>
        <w:lastRenderedPageBreak/>
        <w:drawing>
          <wp:inline distT="0" distB="0" distL="0" distR="0" wp14:anchorId="105F9045" wp14:editId="3D2E742B">
            <wp:extent cx="2604770" cy="2601477"/>
            <wp:effectExtent l="0" t="0" r="5080" b="889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564A2C">
        <w:rPr>
          <w:noProof/>
        </w:rPr>
        <w:drawing>
          <wp:inline distT="0" distB="0" distL="0" distR="0" wp14:anchorId="3A2B6BF0" wp14:editId="2ED8B99E">
            <wp:extent cx="2870791" cy="2616097"/>
            <wp:effectExtent l="0" t="0" r="63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1B5E32E" w14:textId="77777777" w:rsidR="00EF58B7" w:rsidRPr="00381448" w:rsidRDefault="00381448" w:rsidP="00DE778D">
      <w:pPr>
        <w:pStyle w:val="Caption"/>
        <w:spacing w:before="0" w:after="0"/>
        <w:rPr>
          <w:rFonts w:ascii="Times New Roman" w:hAnsi="Times New Roman" w:cs="Times New Roman"/>
          <w:b w:val="0"/>
        </w:rPr>
      </w:pPr>
      <w:bookmarkStart w:id="30" w:name="_Toc488595126"/>
      <w:r w:rsidRPr="00381448">
        <w:rPr>
          <w:rFonts w:ascii="Times New Roman" w:hAnsi="Times New Roman" w:cs="Times New Roman"/>
        </w:rPr>
        <w:t xml:space="preserve">Figure 2. </w:t>
      </w:r>
      <w:r w:rsidRPr="00381448">
        <w:rPr>
          <w:rFonts w:ascii="Times New Roman" w:hAnsi="Times New Roman" w:cs="Times New Roman"/>
        </w:rPr>
        <w:fldChar w:fldCharType="begin"/>
      </w:r>
      <w:r w:rsidRPr="00381448">
        <w:rPr>
          <w:rFonts w:ascii="Times New Roman" w:hAnsi="Times New Roman" w:cs="Times New Roman"/>
        </w:rPr>
        <w:instrText xml:space="preserve"> SEQ Figure_2. \* ARABIC </w:instrText>
      </w:r>
      <w:r w:rsidRPr="00381448">
        <w:rPr>
          <w:rFonts w:ascii="Times New Roman" w:hAnsi="Times New Roman" w:cs="Times New Roman"/>
        </w:rPr>
        <w:fldChar w:fldCharType="separate"/>
      </w:r>
      <w:r w:rsidR="004D5C05">
        <w:rPr>
          <w:rFonts w:ascii="Times New Roman" w:hAnsi="Times New Roman" w:cs="Times New Roman"/>
          <w:noProof/>
        </w:rPr>
        <w:t>2</w:t>
      </w:r>
      <w:r w:rsidRPr="00381448">
        <w:rPr>
          <w:rFonts w:ascii="Times New Roman" w:hAnsi="Times New Roman" w:cs="Times New Roman"/>
        </w:rPr>
        <w:fldChar w:fldCharType="end"/>
      </w:r>
      <w:r w:rsidRPr="00381448">
        <w:rPr>
          <w:rFonts w:ascii="Times New Roman" w:hAnsi="Times New Roman" w:cs="Times New Roman"/>
          <w:b w:val="0"/>
        </w:rPr>
        <w:t xml:space="preserve"> Composition of major destination markets of U.S. DDGS in 2000 and 2015</w:t>
      </w:r>
      <w:bookmarkEnd w:id="30"/>
    </w:p>
    <w:p w14:paraId="19D93F12" w14:textId="01240C1B" w:rsidR="00BC39F2" w:rsidRPr="007C14BA" w:rsidRDefault="00BC39F2" w:rsidP="00DE778D">
      <w:pPr>
        <w:rPr>
          <w:rFonts w:ascii="Times New Roman" w:eastAsia="Arial Unicode MS" w:hAnsi="Times New Roman"/>
          <w:sz w:val="22"/>
          <w:szCs w:val="22"/>
          <w:shd w:val="clear" w:color="auto" w:fill="FFFFFF"/>
        </w:rPr>
      </w:pPr>
      <w:r w:rsidRPr="007C14BA">
        <w:rPr>
          <w:rFonts w:ascii="Times New Roman" w:eastAsia="Arial Unicode MS" w:hAnsi="Times New Roman"/>
          <w:sz w:val="22"/>
          <w:szCs w:val="22"/>
          <w:u w:val="single"/>
          <w:shd w:val="clear" w:color="auto" w:fill="FFFFFF"/>
        </w:rPr>
        <w:t>Source</w:t>
      </w:r>
      <w:r w:rsidRPr="007C14BA">
        <w:rPr>
          <w:rFonts w:ascii="Times New Roman" w:eastAsia="Arial Unicode MS" w:hAnsi="Times New Roman"/>
          <w:sz w:val="22"/>
          <w:szCs w:val="22"/>
          <w:shd w:val="clear" w:color="auto" w:fill="FFFFFF"/>
        </w:rPr>
        <w:t>: USDA</w:t>
      </w:r>
      <w:r w:rsidR="000E72A7">
        <w:rPr>
          <w:rFonts w:ascii="Times New Roman" w:eastAsia="Arial Unicode MS" w:hAnsi="Times New Roman"/>
          <w:sz w:val="22"/>
          <w:szCs w:val="22"/>
          <w:shd w:val="clear" w:color="auto" w:fill="FFFFFF"/>
        </w:rPr>
        <w:t>-</w:t>
      </w:r>
      <w:r w:rsidRPr="007C14BA">
        <w:rPr>
          <w:rFonts w:ascii="Times New Roman" w:eastAsia="Arial Unicode MS" w:hAnsi="Times New Roman"/>
          <w:sz w:val="22"/>
          <w:szCs w:val="22"/>
          <w:shd w:val="clear" w:color="auto" w:fill="FFFFFF"/>
        </w:rPr>
        <w:t>FAS, Global Agricultural Trade System (GATS)</w:t>
      </w:r>
    </w:p>
    <w:p w14:paraId="3E554378" w14:textId="77777777" w:rsidR="00BC39F2" w:rsidRPr="00564A2C" w:rsidRDefault="00BC39F2" w:rsidP="00BC39F2">
      <w:pPr>
        <w:ind w:left="720" w:hanging="720"/>
        <w:rPr>
          <w:rFonts w:ascii="Times New Roman" w:hAnsi="Times New Roman"/>
          <w:shd w:val="clear" w:color="auto" w:fill="FFFFFF"/>
        </w:rPr>
      </w:pPr>
    </w:p>
    <w:p w14:paraId="680A39B1" w14:textId="77777777" w:rsidR="00BC39F2" w:rsidRPr="00564A2C" w:rsidRDefault="00BC39F2" w:rsidP="00D36E0F"/>
    <w:p w14:paraId="6B54391A" w14:textId="77777777" w:rsidR="00D36E0F" w:rsidRPr="00564A2C" w:rsidRDefault="00D36E0F" w:rsidP="00D36E0F"/>
    <w:p w14:paraId="191F99AD" w14:textId="77777777" w:rsidR="00DD3C49" w:rsidRPr="00564A2C" w:rsidRDefault="00DD3C49" w:rsidP="00966011">
      <w:pPr>
        <w:spacing w:line="480" w:lineRule="auto"/>
        <w:rPr>
          <w:rFonts w:ascii="Times New Roman" w:hAnsi="Times New Roman" w:cs="Times New Roman"/>
        </w:rPr>
      </w:pPr>
    </w:p>
    <w:p w14:paraId="6C5745CE" w14:textId="77777777" w:rsidR="00FC134C" w:rsidRPr="00564A2C" w:rsidRDefault="00FC134C" w:rsidP="00966011">
      <w:pPr>
        <w:spacing w:line="480" w:lineRule="auto"/>
        <w:rPr>
          <w:rFonts w:ascii="Times New Roman" w:hAnsi="Times New Roman" w:cs="Times New Roman"/>
        </w:rPr>
      </w:pPr>
    </w:p>
    <w:p w14:paraId="6B1DE65F" w14:textId="77777777" w:rsidR="00FC134C" w:rsidRPr="00564A2C" w:rsidRDefault="00FC134C" w:rsidP="00966011">
      <w:pPr>
        <w:spacing w:line="480" w:lineRule="auto"/>
        <w:rPr>
          <w:rFonts w:ascii="Times New Roman" w:hAnsi="Times New Roman" w:cs="Times New Roman"/>
        </w:rPr>
      </w:pPr>
    </w:p>
    <w:p w14:paraId="751BB222" w14:textId="77777777" w:rsidR="00FC134C" w:rsidRPr="00564A2C" w:rsidRDefault="00FC134C" w:rsidP="00966011">
      <w:pPr>
        <w:spacing w:line="480" w:lineRule="auto"/>
        <w:rPr>
          <w:rFonts w:ascii="Times New Roman" w:hAnsi="Times New Roman" w:cs="Times New Roman"/>
        </w:rPr>
      </w:pPr>
    </w:p>
    <w:p w14:paraId="428DCAA5" w14:textId="77777777" w:rsidR="00FC134C" w:rsidRPr="00564A2C" w:rsidRDefault="00FC134C" w:rsidP="00966011">
      <w:pPr>
        <w:spacing w:line="480" w:lineRule="auto"/>
        <w:rPr>
          <w:rFonts w:ascii="Times New Roman" w:hAnsi="Times New Roman" w:cs="Times New Roman"/>
        </w:rPr>
      </w:pPr>
    </w:p>
    <w:p w14:paraId="54A4055D" w14:textId="77777777" w:rsidR="00FC134C" w:rsidRPr="00564A2C" w:rsidRDefault="00FC134C" w:rsidP="00966011">
      <w:pPr>
        <w:spacing w:line="480" w:lineRule="auto"/>
        <w:rPr>
          <w:rFonts w:ascii="Times New Roman" w:hAnsi="Times New Roman" w:cs="Times New Roman"/>
        </w:rPr>
      </w:pPr>
    </w:p>
    <w:p w14:paraId="336EB06E" w14:textId="77777777" w:rsidR="00FC134C" w:rsidRPr="00564A2C" w:rsidRDefault="00FC134C" w:rsidP="00966011">
      <w:pPr>
        <w:spacing w:line="480" w:lineRule="auto"/>
        <w:rPr>
          <w:rFonts w:ascii="Times New Roman" w:hAnsi="Times New Roman" w:cs="Times New Roman"/>
        </w:rPr>
      </w:pPr>
    </w:p>
    <w:p w14:paraId="3873382A" w14:textId="77777777" w:rsidR="00FC134C" w:rsidRPr="00564A2C" w:rsidRDefault="00FC134C" w:rsidP="00966011">
      <w:pPr>
        <w:spacing w:line="480" w:lineRule="auto"/>
        <w:rPr>
          <w:rFonts w:ascii="Times New Roman" w:hAnsi="Times New Roman" w:cs="Times New Roman"/>
        </w:rPr>
      </w:pPr>
    </w:p>
    <w:p w14:paraId="373E72AF" w14:textId="77777777" w:rsidR="00FC134C" w:rsidRPr="00564A2C" w:rsidRDefault="00FC134C" w:rsidP="00966011">
      <w:pPr>
        <w:spacing w:line="480" w:lineRule="auto"/>
        <w:rPr>
          <w:rFonts w:ascii="Times New Roman" w:hAnsi="Times New Roman" w:cs="Times New Roman"/>
        </w:rPr>
      </w:pPr>
    </w:p>
    <w:p w14:paraId="71C26BBA" w14:textId="77777777" w:rsidR="00FC134C" w:rsidRPr="00564A2C" w:rsidRDefault="00FC134C" w:rsidP="00966011">
      <w:pPr>
        <w:spacing w:line="480" w:lineRule="auto"/>
        <w:rPr>
          <w:rFonts w:ascii="Times New Roman" w:hAnsi="Times New Roman" w:cs="Times New Roman"/>
        </w:rPr>
      </w:pPr>
    </w:p>
    <w:p w14:paraId="4AABBBB3" w14:textId="77777777" w:rsidR="00FC134C" w:rsidRPr="00564A2C" w:rsidRDefault="00FC134C" w:rsidP="00966011">
      <w:pPr>
        <w:spacing w:line="480" w:lineRule="auto"/>
        <w:rPr>
          <w:rFonts w:ascii="Times New Roman" w:hAnsi="Times New Roman" w:cs="Times New Roman"/>
        </w:rPr>
      </w:pPr>
    </w:p>
    <w:p w14:paraId="394CA90E" w14:textId="77777777" w:rsidR="00381448" w:rsidRDefault="00B31555" w:rsidP="00381448">
      <w:pPr>
        <w:keepNext/>
      </w:pPr>
      <w:r w:rsidRPr="00564A2C">
        <w:rPr>
          <w:rFonts w:ascii="Times New Roman" w:hAnsi="Times New Roman"/>
          <w:noProof/>
          <w:shd w:val="clear" w:color="auto" w:fill="FFFFFF"/>
        </w:rPr>
        <w:lastRenderedPageBreak/>
        <w:drawing>
          <wp:inline distT="0" distB="0" distL="0" distR="0" wp14:anchorId="4B55BDA9" wp14:editId="3359DF60">
            <wp:extent cx="5486400" cy="3279863"/>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6400" cy="3279863"/>
                    </a:xfrm>
                    <a:prstGeom prst="rect">
                      <a:avLst/>
                    </a:prstGeom>
                    <a:noFill/>
                  </pic:spPr>
                </pic:pic>
              </a:graphicData>
            </a:graphic>
          </wp:inline>
        </w:drawing>
      </w:r>
    </w:p>
    <w:p w14:paraId="4CFE4E8F" w14:textId="518E2235" w:rsidR="00EF58B7" w:rsidRPr="00381448" w:rsidRDefault="00381448" w:rsidP="00DE778D">
      <w:pPr>
        <w:pStyle w:val="Caption"/>
        <w:spacing w:before="0" w:after="0"/>
        <w:rPr>
          <w:rFonts w:ascii="Times New Roman" w:hAnsi="Times New Roman" w:cs="Times New Roman"/>
          <w:b w:val="0"/>
        </w:rPr>
      </w:pPr>
      <w:bookmarkStart w:id="31" w:name="_Toc488595127"/>
      <w:r w:rsidRPr="00381448">
        <w:rPr>
          <w:rFonts w:ascii="Times New Roman" w:hAnsi="Times New Roman" w:cs="Times New Roman"/>
        </w:rPr>
        <w:t xml:space="preserve">Figure 2. </w:t>
      </w:r>
      <w:r w:rsidRPr="00381448">
        <w:rPr>
          <w:rFonts w:ascii="Times New Roman" w:hAnsi="Times New Roman" w:cs="Times New Roman"/>
        </w:rPr>
        <w:fldChar w:fldCharType="begin"/>
      </w:r>
      <w:r w:rsidRPr="00381448">
        <w:rPr>
          <w:rFonts w:ascii="Times New Roman" w:hAnsi="Times New Roman" w:cs="Times New Roman"/>
        </w:rPr>
        <w:instrText xml:space="preserve"> SEQ Figure_2. \* ARABIC </w:instrText>
      </w:r>
      <w:r w:rsidRPr="00381448">
        <w:rPr>
          <w:rFonts w:ascii="Times New Roman" w:hAnsi="Times New Roman" w:cs="Times New Roman"/>
        </w:rPr>
        <w:fldChar w:fldCharType="separate"/>
      </w:r>
      <w:r w:rsidR="004D5C05">
        <w:rPr>
          <w:rFonts w:ascii="Times New Roman" w:hAnsi="Times New Roman" w:cs="Times New Roman"/>
          <w:noProof/>
        </w:rPr>
        <w:t>3</w:t>
      </w:r>
      <w:r w:rsidRPr="00381448">
        <w:rPr>
          <w:rFonts w:ascii="Times New Roman" w:hAnsi="Times New Roman" w:cs="Times New Roman"/>
        </w:rPr>
        <w:fldChar w:fldCharType="end"/>
      </w:r>
      <w:r w:rsidR="00417048">
        <w:rPr>
          <w:rFonts w:ascii="Times New Roman" w:hAnsi="Times New Roman" w:cs="Times New Roman"/>
          <w:b w:val="0"/>
        </w:rPr>
        <w:t xml:space="preserve"> Historical and</w:t>
      </w:r>
      <w:r w:rsidRPr="00381448">
        <w:rPr>
          <w:rFonts w:ascii="Times New Roman" w:hAnsi="Times New Roman" w:cs="Times New Roman"/>
          <w:b w:val="0"/>
        </w:rPr>
        <w:t xml:space="preserve"> baseline imports of U.S. DDGS in the top six external markets</w:t>
      </w:r>
      <w:bookmarkEnd w:id="31"/>
    </w:p>
    <w:p w14:paraId="5318A0EF" w14:textId="77777777" w:rsidR="00FC134C" w:rsidRPr="007C14BA" w:rsidRDefault="00FC134C" w:rsidP="00DE778D">
      <w:pPr>
        <w:rPr>
          <w:rFonts w:ascii="Times New Roman" w:eastAsia="Arial Unicode MS" w:hAnsi="Times New Roman"/>
          <w:sz w:val="22"/>
          <w:szCs w:val="22"/>
          <w:shd w:val="clear" w:color="auto" w:fill="FFFFFF"/>
        </w:rPr>
      </w:pPr>
      <w:r w:rsidRPr="007C14BA">
        <w:rPr>
          <w:rFonts w:ascii="Times New Roman" w:eastAsia="Arial Unicode MS" w:hAnsi="Times New Roman"/>
          <w:sz w:val="22"/>
          <w:szCs w:val="22"/>
          <w:u w:val="single"/>
          <w:shd w:val="clear" w:color="auto" w:fill="FFFFFF"/>
        </w:rPr>
        <w:t>Source</w:t>
      </w:r>
      <w:r w:rsidRPr="007C14BA">
        <w:rPr>
          <w:rFonts w:ascii="Times New Roman" w:eastAsia="Arial Unicode MS" w:hAnsi="Times New Roman"/>
          <w:sz w:val="22"/>
          <w:szCs w:val="22"/>
          <w:shd w:val="clear" w:color="auto" w:fill="FFFFFF"/>
        </w:rPr>
        <w:t xml:space="preserve">: </w:t>
      </w:r>
      <w:r w:rsidR="00A7361F" w:rsidRPr="007C14BA">
        <w:rPr>
          <w:rFonts w:ascii="Times New Roman" w:eastAsia="Arial Unicode MS" w:hAnsi="Times New Roman"/>
          <w:sz w:val="22"/>
          <w:szCs w:val="22"/>
          <w:shd w:val="clear" w:color="auto" w:fill="FFFFFF"/>
        </w:rPr>
        <w:t>USDA-FAS, Global Agricultural Trade System and the baseline generated from</w:t>
      </w:r>
      <w:r w:rsidR="00A7361F">
        <w:rPr>
          <w:rFonts w:ascii="Times New Roman" w:eastAsia="Arial Unicode MS" w:hAnsi="Times New Roman"/>
          <w:shd w:val="clear" w:color="auto" w:fill="FFFFFF"/>
        </w:rPr>
        <w:t xml:space="preserve"> </w:t>
      </w:r>
      <w:r w:rsidR="00A7361F" w:rsidRPr="007C14BA">
        <w:rPr>
          <w:rFonts w:ascii="Times New Roman" w:eastAsia="Arial Unicode MS" w:hAnsi="Times New Roman"/>
          <w:sz w:val="22"/>
          <w:szCs w:val="22"/>
          <w:shd w:val="clear" w:color="auto" w:fill="FFFFFF"/>
        </w:rPr>
        <w:t>the model (2017-2020)</w:t>
      </w:r>
    </w:p>
    <w:p w14:paraId="72E2DA9F" w14:textId="77777777" w:rsidR="00FC134C" w:rsidRPr="007C14BA" w:rsidRDefault="00FC134C" w:rsidP="00FC134C">
      <w:pPr>
        <w:rPr>
          <w:rFonts w:ascii="Times New Roman" w:hAnsi="Times New Roman" w:cs="Times New Roman"/>
          <w:sz w:val="22"/>
          <w:szCs w:val="22"/>
        </w:rPr>
      </w:pPr>
    </w:p>
    <w:p w14:paraId="03E9F1E3" w14:textId="77777777" w:rsidR="00AB3411" w:rsidRPr="00564A2C" w:rsidRDefault="00AB3411" w:rsidP="00FC134C">
      <w:pPr>
        <w:rPr>
          <w:rFonts w:ascii="Times New Roman" w:hAnsi="Times New Roman" w:cs="Times New Roman"/>
        </w:rPr>
      </w:pPr>
    </w:p>
    <w:p w14:paraId="40F14923" w14:textId="77777777" w:rsidR="00AB3411" w:rsidRPr="00564A2C" w:rsidRDefault="00AB3411" w:rsidP="00FC134C">
      <w:pPr>
        <w:rPr>
          <w:rFonts w:ascii="Times New Roman" w:hAnsi="Times New Roman" w:cs="Times New Roman"/>
        </w:rPr>
      </w:pPr>
    </w:p>
    <w:p w14:paraId="038F9BFC" w14:textId="77777777" w:rsidR="00AB3411" w:rsidRPr="00564A2C" w:rsidRDefault="00AB3411" w:rsidP="00FC134C">
      <w:pPr>
        <w:rPr>
          <w:rFonts w:ascii="Times New Roman" w:hAnsi="Times New Roman" w:cs="Times New Roman"/>
        </w:rPr>
      </w:pPr>
    </w:p>
    <w:p w14:paraId="375FC4F9" w14:textId="77777777" w:rsidR="00AB3411" w:rsidRPr="00564A2C" w:rsidRDefault="00AB3411" w:rsidP="00FC134C">
      <w:pPr>
        <w:rPr>
          <w:rFonts w:ascii="Times New Roman" w:hAnsi="Times New Roman" w:cs="Times New Roman"/>
        </w:rPr>
      </w:pPr>
    </w:p>
    <w:p w14:paraId="701467A9" w14:textId="77777777" w:rsidR="00AB3411" w:rsidRPr="00564A2C" w:rsidRDefault="00AB3411" w:rsidP="00FC134C">
      <w:pPr>
        <w:rPr>
          <w:rFonts w:ascii="Times New Roman" w:hAnsi="Times New Roman" w:cs="Times New Roman"/>
        </w:rPr>
      </w:pPr>
    </w:p>
    <w:p w14:paraId="59D9AB1D" w14:textId="77777777" w:rsidR="00AB3411" w:rsidRPr="00564A2C" w:rsidRDefault="00AB3411" w:rsidP="00FC134C">
      <w:pPr>
        <w:rPr>
          <w:rFonts w:ascii="Times New Roman" w:hAnsi="Times New Roman" w:cs="Times New Roman"/>
        </w:rPr>
      </w:pPr>
    </w:p>
    <w:p w14:paraId="0E8666F5" w14:textId="77777777" w:rsidR="00AB3411" w:rsidRPr="00564A2C" w:rsidRDefault="00AB3411" w:rsidP="00FC134C">
      <w:pPr>
        <w:rPr>
          <w:rFonts w:ascii="Times New Roman" w:hAnsi="Times New Roman" w:cs="Times New Roman"/>
        </w:rPr>
      </w:pPr>
    </w:p>
    <w:p w14:paraId="55287C4D" w14:textId="393D9071" w:rsidR="00381448" w:rsidRDefault="00927609" w:rsidP="00381448">
      <w:pPr>
        <w:keepNext/>
      </w:pPr>
      <w:r>
        <w:rPr>
          <w:noProof/>
        </w:rPr>
        <w:lastRenderedPageBreak/>
        <w:drawing>
          <wp:inline distT="0" distB="0" distL="0" distR="0" wp14:anchorId="21A22B39" wp14:editId="254A94DC">
            <wp:extent cx="5706110" cy="310896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6110" cy="3108960"/>
                    </a:xfrm>
                    <a:prstGeom prst="rect">
                      <a:avLst/>
                    </a:prstGeom>
                    <a:noFill/>
                  </pic:spPr>
                </pic:pic>
              </a:graphicData>
            </a:graphic>
          </wp:inline>
        </w:drawing>
      </w:r>
    </w:p>
    <w:p w14:paraId="0D3571C3" w14:textId="2330B966" w:rsidR="00EF58B7" w:rsidRPr="00381448" w:rsidRDefault="00381448" w:rsidP="00DE778D">
      <w:pPr>
        <w:pStyle w:val="Caption"/>
        <w:spacing w:before="0" w:after="0"/>
        <w:rPr>
          <w:rFonts w:ascii="Times New Roman" w:hAnsi="Times New Roman" w:cs="Times New Roman"/>
          <w:b w:val="0"/>
        </w:rPr>
      </w:pPr>
      <w:bookmarkStart w:id="32" w:name="_Toc488595128"/>
      <w:r w:rsidRPr="00381448">
        <w:rPr>
          <w:rFonts w:ascii="Times New Roman" w:hAnsi="Times New Roman" w:cs="Times New Roman"/>
        </w:rPr>
        <w:t xml:space="preserve">Figure 2. </w:t>
      </w:r>
      <w:r w:rsidRPr="00381448">
        <w:rPr>
          <w:rFonts w:ascii="Times New Roman" w:hAnsi="Times New Roman" w:cs="Times New Roman"/>
        </w:rPr>
        <w:fldChar w:fldCharType="begin"/>
      </w:r>
      <w:r w:rsidRPr="00381448">
        <w:rPr>
          <w:rFonts w:ascii="Times New Roman" w:hAnsi="Times New Roman" w:cs="Times New Roman"/>
        </w:rPr>
        <w:instrText xml:space="preserve"> SEQ Figure_2. \* ARABIC </w:instrText>
      </w:r>
      <w:r w:rsidRPr="00381448">
        <w:rPr>
          <w:rFonts w:ascii="Times New Roman" w:hAnsi="Times New Roman" w:cs="Times New Roman"/>
        </w:rPr>
        <w:fldChar w:fldCharType="separate"/>
      </w:r>
      <w:r w:rsidR="004D5C05">
        <w:rPr>
          <w:rFonts w:ascii="Times New Roman" w:hAnsi="Times New Roman" w:cs="Times New Roman"/>
          <w:noProof/>
        </w:rPr>
        <w:t>4</w:t>
      </w:r>
      <w:r w:rsidRPr="00381448">
        <w:rPr>
          <w:rFonts w:ascii="Times New Roman" w:hAnsi="Times New Roman" w:cs="Times New Roman"/>
        </w:rPr>
        <w:fldChar w:fldCharType="end"/>
      </w:r>
      <w:r w:rsidRPr="00381448">
        <w:rPr>
          <w:rFonts w:ascii="Times New Roman" w:hAnsi="Times New Roman" w:cs="Times New Roman"/>
          <w:b w:val="0"/>
        </w:rPr>
        <w:t xml:space="preserve"> </w:t>
      </w:r>
      <w:r w:rsidR="008C4537">
        <w:rPr>
          <w:rFonts w:ascii="Times New Roman" w:hAnsi="Times New Roman" w:cs="Times New Roman"/>
          <w:b w:val="0"/>
        </w:rPr>
        <w:t xml:space="preserve">Historical and </w:t>
      </w:r>
      <w:r w:rsidR="003533E5">
        <w:rPr>
          <w:rFonts w:ascii="Times New Roman" w:hAnsi="Times New Roman" w:cs="Times New Roman"/>
          <w:b w:val="0"/>
        </w:rPr>
        <w:t>s</w:t>
      </w:r>
      <w:r w:rsidRPr="00381448">
        <w:rPr>
          <w:rFonts w:ascii="Times New Roman" w:hAnsi="Times New Roman" w:cs="Times New Roman"/>
          <w:b w:val="0"/>
        </w:rPr>
        <w:t>imulated U.S. DDGS exports to the top six importers under different scenarios</w:t>
      </w:r>
      <w:bookmarkEnd w:id="32"/>
    </w:p>
    <w:p w14:paraId="43A69319" w14:textId="17A67017" w:rsidR="00AB3411" w:rsidRPr="00564A2C" w:rsidRDefault="00AB3411" w:rsidP="00FC134C">
      <w:pPr>
        <w:rPr>
          <w:rFonts w:ascii="Times New Roman" w:hAnsi="Times New Roman" w:cs="Times New Roman"/>
        </w:rPr>
      </w:pPr>
      <w:r w:rsidRPr="007C14BA">
        <w:rPr>
          <w:rFonts w:ascii="Times New Roman" w:hAnsi="Times New Roman"/>
          <w:sz w:val="22"/>
          <w:szCs w:val="22"/>
          <w:u w:val="single"/>
        </w:rPr>
        <w:t>Source</w:t>
      </w:r>
      <w:r w:rsidRPr="007C14BA">
        <w:rPr>
          <w:rFonts w:ascii="Times New Roman" w:hAnsi="Times New Roman"/>
          <w:b/>
          <w:sz w:val="22"/>
          <w:szCs w:val="22"/>
        </w:rPr>
        <w:t xml:space="preserve">: </w:t>
      </w:r>
      <w:r w:rsidR="00A7361F" w:rsidRPr="007C14BA">
        <w:rPr>
          <w:rFonts w:ascii="Times New Roman" w:eastAsia="Arial Unicode MS" w:hAnsi="Times New Roman"/>
          <w:sz w:val="22"/>
          <w:szCs w:val="22"/>
          <w:shd w:val="clear" w:color="auto" w:fill="FFFFFF"/>
        </w:rPr>
        <w:t>USDA-FAS, Global Agricultural Trade System and model simulation results</w:t>
      </w:r>
    </w:p>
    <w:p w14:paraId="7837713E" w14:textId="77777777" w:rsidR="00BC5C23" w:rsidRPr="00564A2C" w:rsidRDefault="00BC5C23" w:rsidP="00FC134C">
      <w:pPr>
        <w:rPr>
          <w:rFonts w:ascii="Times New Roman" w:hAnsi="Times New Roman" w:cs="Times New Roman"/>
        </w:rPr>
        <w:sectPr w:rsidR="00BC5C23" w:rsidRPr="00564A2C" w:rsidSect="00745261">
          <w:pgSz w:w="12240" w:h="15840" w:code="1"/>
          <w:pgMar w:top="1440" w:right="1440" w:bottom="1440" w:left="1440" w:header="720" w:footer="1440" w:gutter="0"/>
          <w:cols w:space="720"/>
          <w:noEndnote/>
          <w:docGrid w:linePitch="360"/>
        </w:sectPr>
      </w:pPr>
    </w:p>
    <w:p w14:paraId="02005A6D" w14:textId="0F2FB9AE" w:rsidR="004D3A1A" w:rsidRPr="00564A2C" w:rsidRDefault="004D3A1A" w:rsidP="003B6BC8">
      <w:pPr>
        <w:pStyle w:val="Heading1"/>
        <w:spacing w:line="480" w:lineRule="auto"/>
        <w:rPr>
          <w:rFonts w:ascii="Times New Roman" w:hAnsi="Times New Roman" w:cs="Times New Roman"/>
          <w:caps w:val="0"/>
        </w:rPr>
      </w:pPr>
      <w:bookmarkStart w:id="33" w:name="_Toc488675420"/>
      <w:r w:rsidRPr="00564A2C">
        <w:rPr>
          <w:rFonts w:ascii="Times New Roman" w:hAnsi="Times New Roman" w:cs="Times New Roman"/>
          <w:caps w:val="0"/>
        </w:rPr>
        <w:lastRenderedPageBreak/>
        <w:t xml:space="preserve">Chapter 3: </w:t>
      </w:r>
      <w:r w:rsidR="000B66E7" w:rsidRPr="000B66E7">
        <w:rPr>
          <w:rFonts w:ascii="Times New Roman" w:hAnsi="Times New Roman" w:cs="Times New Roman"/>
          <w:caps w:val="0"/>
        </w:rPr>
        <w:t>Economic and Environmental Implications of Incorporating Distillers’ Dried Grains with Solubles in Feed Rations of Growing and Finishing Swine in Argentina</w:t>
      </w:r>
      <w:bookmarkEnd w:id="33"/>
    </w:p>
    <w:p w14:paraId="6299C7A9" w14:textId="77777777" w:rsidR="00C26515" w:rsidRPr="00564A2C" w:rsidRDefault="00C26515" w:rsidP="00C26515"/>
    <w:p w14:paraId="408D83DA" w14:textId="77777777" w:rsidR="00C26515" w:rsidRPr="00564A2C" w:rsidRDefault="00C26515" w:rsidP="00C26515">
      <w:pPr>
        <w:sectPr w:rsidR="00C26515" w:rsidRPr="00564A2C" w:rsidSect="00AA5DFE">
          <w:footerReference w:type="default" r:id="rId24"/>
          <w:pgSz w:w="12240" w:h="15840" w:code="1"/>
          <w:pgMar w:top="1440" w:right="1440" w:bottom="1440" w:left="1440" w:header="720" w:footer="1440" w:gutter="0"/>
          <w:cols w:space="720"/>
          <w:vAlign w:val="center"/>
          <w:noEndnote/>
          <w:titlePg/>
        </w:sectPr>
      </w:pPr>
    </w:p>
    <w:p w14:paraId="10080A6E" w14:textId="77777777" w:rsidR="00BE2A6B" w:rsidRPr="002A0D2C" w:rsidRDefault="00BE2A6B" w:rsidP="002A0D2C">
      <w:pPr>
        <w:pStyle w:val="Heading2"/>
        <w:spacing w:before="0" w:after="0" w:line="480" w:lineRule="auto"/>
        <w:jc w:val="left"/>
        <w:rPr>
          <w:rFonts w:ascii="Times New Roman" w:hAnsi="Times New Roman" w:cs="Times New Roman"/>
        </w:rPr>
      </w:pPr>
      <w:bookmarkStart w:id="34" w:name="_Toc488675421"/>
      <w:r w:rsidRPr="002A0D2C">
        <w:rPr>
          <w:rFonts w:ascii="Times New Roman" w:hAnsi="Times New Roman" w:cs="Times New Roman"/>
        </w:rPr>
        <w:lastRenderedPageBreak/>
        <w:t>Abstract</w:t>
      </w:r>
      <w:bookmarkEnd w:id="34"/>
    </w:p>
    <w:p w14:paraId="7C9A301F" w14:textId="08449611" w:rsidR="00BE2A6B" w:rsidRPr="00564A2C" w:rsidRDefault="00AD2B2A">
      <w:pPr>
        <w:spacing w:line="480" w:lineRule="auto"/>
        <w:ind w:firstLine="720"/>
        <w:rPr>
          <w:rFonts w:ascii="Times New Roman" w:hAnsi="Times New Roman" w:cs="Times New Roman"/>
        </w:rPr>
        <w:sectPr w:rsidR="00BE2A6B" w:rsidRPr="00564A2C" w:rsidSect="00AA5DFE">
          <w:pgSz w:w="12240" w:h="15840" w:code="1"/>
          <w:pgMar w:top="1440" w:right="1440" w:bottom="1440" w:left="1440" w:header="720" w:footer="1440" w:gutter="0"/>
          <w:cols w:space="720"/>
          <w:noEndnote/>
          <w:docGrid w:linePitch="360"/>
        </w:sectPr>
      </w:pPr>
      <w:r>
        <w:rPr>
          <w:rFonts w:ascii="Times New Roman" w:hAnsi="Times New Roman" w:cs="Times New Roman"/>
        </w:rPr>
        <w:t>Argentinean</w:t>
      </w:r>
      <w:r w:rsidR="00765D08">
        <w:rPr>
          <w:rFonts w:ascii="Times New Roman" w:hAnsi="Times New Roman" w:cs="Times New Roman"/>
        </w:rPr>
        <w:t xml:space="preserve"> swine industry has quickly expanded over the past decade and generated a strong demand for feedstuffs</w:t>
      </w:r>
      <w:r w:rsidR="0079018C">
        <w:rPr>
          <w:rFonts w:ascii="Times New Roman" w:hAnsi="Times New Roman" w:cs="Times New Roman"/>
        </w:rPr>
        <w:t>. The growing supply of distillers’ dried grains with solubles (DDGS) from corn-based ethanol industry in Argentina presents a potential to mee</w:t>
      </w:r>
      <w:r w:rsidR="009A23B1">
        <w:rPr>
          <w:rFonts w:ascii="Times New Roman" w:hAnsi="Times New Roman" w:cs="Times New Roman"/>
        </w:rPr>
        <w:t>t the feedstuff demand from swine</w:t>
      </w:r>
      <w:r w:rsidR="0079018C">
        <w:rPr>
          <w:rFonts w:ascii="Times New Roman" w:hAnsi="Times New Roman" w:cs="Times New Roman"/>
        </w:rPr>
        <w:t xml:space="preserve"> producers. This study determines the effects of feeding DDGS to </w:t>
      </w:r>
      <w:r w:rsidR="00D22132">
        <w:rPr>
          <w:rFonts w:ascii="Times New Roman" w:hAnsi="Times New Roman" w:cs="Times New Roman"/>
        </w:rPr>
        <w:t>swine</w:t>
      </w:r>
      <w:r w:rsidR="0079018C">
        <w:rPr>
          <w:rFonts w:ascii="Times New Roman" w:hAnsi="Times New Roman" w:cs="Times New Roman"/>
        </w:rPr>
        <w:t xml:space="preserve"> on feed </w:t>
      </w:r>
      <w:r w:rsidR="007C398D">
        <w:rPr>
          <w:rFonts w:ascii="Times New Roman" w:hAnsi="Times New Roman" w:cs="Times New Roman"/>
        </w:rPr>
        <w:t>rations</w:t>
      </w:r>
      <w:r w:rsidR="0079018C">
        <w:rPr>
          <w:rFonts w:ascii="Times New Roman" w:hAnsi="Times New Roman" w:cs="Times New Roman"/>
        </w:rPr>
        <w:t xml:space="preserve"> cost and phosphorus content using optimization models. Results suggest that including DDGS in feed rations </w:t>
      </w:r>
      <w:r w:rsidR="00D22132">
        <w:rPr>
          <w:rFonts w:ascii="Times New Roman" w:hAnsi="Times New Roman" w:cs="Times New Roman"/>
        </w:rPr>
        <w:t>of swine</w:t>
      </w:r>
      <w:r w:rsidR="0079018C">
        <w:rPr>
          <w:rFonts w:ascii="Times New Roman" w:hAnsi="Times New Roman" w:cs="Times New Roman"/>
        </w:rPr>
        <w:t xml:space="preserve"> in the</w:t>
      </w:r>
      <w:r w:rsidR="009A23B1">
        <w:rPr>
          <w:rFonts w:ascii="Times New Roman" w:hAnsi="Times New Roman" w:cs="Times New Roman"/>
        </w:rPr>
        <w:t>ir</w:t>
      </w:r>
      <w:r w:rsidR="0079018C">
        <w:rPr>
          <w:rFonts w:ascii="Times New Roman" w:hAnsi="Times New Roman" w:cs="Times New Roman"/>
        </w:rPr>
        <w:t xml:space="preserve"> growing to finishing growth stage can simultaneously minimize</w:t>
      </w:r>
      <w:r w:rsidR="009A23B1">
        <w:rPr>
          <w:rFonts w:ascii="Times New Roman" w:hAnsi="Times New Roman" w:cs="Times New Roman"/>
        </w:rPr>
        <w:t xml:space="preserve"> the</w:t>
      </w:r>
      <w:r w:rsidR="0079018C">
        <w:rPr>
          <w:rFonts w:ascii="Times New Roman" w:hAnsi="Times New Roman" w:cs="Times New Roman"/>
        </w:rPr>
        <w:t xml:space="preserve"> cost and phosphorus content. Feeding DDGS in </w:t>
      </w:r>
      <w:r w:rsidR="006F72E6">
        <w:rPr>
          <w:rFonts w:ascii="Times New Roman" w:hAnsi="Times New Roman" w:cs="Times New Roman"/>
        </w:rPr>
        <w:t>swine</w:t>
      </w:r>
      <w:r w:rsidR="0079018C">
        <w:rPr>
          <w:rFonts w:ascii="Times New Roman" w:hAnsi="Times New Roman" w:cs="Times New Roman"/>
        </w:rPr>
        <w:t xml:space="preserve"> rations was estimated to save the </w:t>
      </w:r>
      <w:r>
        <w:rPr>
          <w:rFonts w:ascii="Times New Roman" w:hAnsi="Times New Roman" w:cs="Times New Roman"/>
        </w:rPr>
        <w:t>Argentinean</w:t>
      </w:r>
      <w:r w:rsidR="0079018C">
        <w:rPr>
          <w:rFonts w:ascii="Times New Roman" w:hAnsi="Times New Roman" w:cs="Times New Roman"/>
        </w:rPr>
        <w:t xml:space="preserve"> swine industry up to US $ 1</w:t>
      </w:r>
      <w:r w:rsidR="007467F7">
        <w:rPr>
          <w:rFonts w:ascii="Times New Roman" w:hAnsi="Times New Roman" w:cs="Times New Roman"/>
        </w:rPr>
        <w:t>9</w:t>
      </w:r>
      <w:r w:rsidR="0079018C">
        <w:rPr>
          <w:rFonts w:ascii="Times New Roman" w:hAnsi="Times New Roman" w:cs="Times New Roman"/>
        </w:rPr>
        <w:t>.</w:t>
      </w:r>
      <w:r w:rsidR="007467F7">
        <w:rPr>
          <w:rFonts w:ascii="Times New Roman" w:hAnsi="Times New Roman" w:cs="Times New Roman"/>
        </w:rPr>
        <w:t>21</w:t>
      </w:r>
      <w:r w:rsidR="0079018C">
        <w:rPr>
          <w:rFonts w:ascii="Times New Roman" w:hAnsi="Times New Roman" w:cs="Times New Roman"/>
        </w:rPr>
        <w:t xml:space="preserve"> million annually and reduce phosphorus content up to five percent.</w:t>
      </w:r>
    </w:p>
    <w:p w14:paraId="42351D55" w14:textId="77777777" w:rsidR="00BE2A6B" w:rsidRPr="002A0D2C" w:rsidRDefault="00BE2A6B" w:rsidP="002A0D2C">
      <w:pPr>
        <w:pStyle w:val="Heading2"/>
        <w:spacing w:before="0" w:after="0" w:line="480" w:lineRule="auto"/>
        <w:jc w:val="left"/>
        <w:rPr>
          <w:rFonts w:ascii="Times New Roman" w:hAnsi="Times New Roman" w:cs="Times New Roman"/>
        </w:rPr>
      </w:pPr>
      <w:bookmarkStart w:id="35" w:name="_Toc488675422"/>
      <w:r w:rsidRPr="002A0D2C">
        <w:rPr>
          <w:rFonts w:ascii="Times New Roman" w:hAnsi="Times New Roman" w:cs="Times New Roman"/>
        </w:rPr>
        <w:lastRenderedPageBreak/>
        <w:t>3.1 Introduction</w:t>
      </w:r>
      <w:bookmarkEnd w:id="35"/>
    </w:p>
    <w:p w14:paraId="1405B0D4" w14:textId="2F371973" w:rsidR="002565F4" w:rsidRPr="00B12B20" w:rsidRDefault="00AD2B2A" w:rsidP="00007E3B">
      <w:pPr>
        <w:spacing w:line="480" w:lineRule="auto"/>
        <w:ind w:firstLine="720"/>
        <w:rPr>
          <w:rFonts w:ascii="Times New Roman" w:hAnsi="Times New Roman" w:cs="Times New Roman"/>
        </w:rPr>
      </w:pPr>
      <w:bookmarkStart w:id="36" w:name="_Hlk484969847"/>
      <w:r>
        <w:rPr>
          <w:rFonts w:ascii="Times New Roman" w:hAnsi="Times New Roman" w:cs="Times New Roman"/>
        </w:rPr>
        <w:t>Argentinean</w:t>
      </w:r>
      <w:r w:rsidR="00EE4200">
        <w:rPr>
          <w:rFonts w:ascii="Times New Roman" w:hAnsi="Times New Roman" w:cs="Times New Roman"/>
        </w:rPr>
        <w:t xml:space="preserve"> p</w:t>
      </w:r>
      <w:r w:rsidR="002565F4" w:rsidRPr="00B12B20">
        <w:rPr>
          <w:rFonts w:ascii="Times New Roman" w:hAnsi="Times New Roman" w:cs="Times New Roman"/>
        </w:rPr>
        <w:t>ork</w:t>
      </w:r>
      <w:r w:rsidR="0093304F">
        <w:rPr>
          <w:rFonts w:ascii="Times New Roman" w:hAnsi="Times New Roman" w:cs="Times New Roman"/>
        </w:rPr>
        <w:t xml:space="preserve"> consumption</w:t>
      </w:r>
      <w:r w:rsidR="002565F4" w:rsidRPr="00B12B20">
        <w:rPr>
          <w:rFonts w:ascii="Times New Roman" w:hAnsi="Times New Roman" w:cs="Times New Roman"/>
        </w:rPr>
        <w:t xml:space="preserve"> </w:t>
      </w:r>
      <w:r w:rsidR="00C82BA7" w:rsidRPr="00B12B20">
        <w:rPr>
          <w:rFonts w:ascii="Times New Roman" w:hAnsi="Times New Roman" w:cs="Times New Roman"/>
        </w:rPr>
        <w:t>h</w:t>
      </w:r>
      <w:r w:rsidR="00C82BA7">
        <w:rPr>
          <w:rFonts w:ascii="Times New Roman" w:hAnsi="Times New Roman" w:cs="Times New Roman"/>
        </w:rPr>
        <w:t>as</w:t>
      </w:r>
      <w:r w:rsidR="002565F4" w:rsidRPr="00B12B20">
        <w:rPr>
          <w:rFonts w:ascii="Times New Roman" w:hAnsi="Times New Roman" w:cs="Times New Roman"/>
        </w:rPr>
        <w:t xml:space="preserve"> </w:t>
      </w:r>
      <w:r w:rsidR="00EE4200">
        <w:rPr>
          <w:rFonts w:ascii="Times New Roman" w:hAnsi="Times New Roman" w:cs="Times New Roman"/>
        </w:rPr>
        <w:t xml:space="preserve">significantly </w:t>
      </w:r>
      <w:r w:rsidR="0093304F">
        <w:rPr>
          <w:rFonts w:ascii="Times New Roman" w:hAnsi="Times New Roman" w:cs="Times New Roman"/>
        </w:rPr>
        <w:t>increased</w:t>
      </w:r>
      <w:r w:rsidR="001F37EF">
        <w:rPr>
          <w:rFonts w:ascii="Times New Roman" w:hAnsi="Times New Roman" w:cs="Times New Roman"/>
        </w:rPr>
        <w:t xml:space="preserve"> in </w:t>
      </w:r>
      <w:r w:rsidR="00EE4200">
        <w:rPr>
          <w:rFonts w:ascii="Times New Roman" w:hAnsi="Times New Roman" w:cs="Times New Roman"/>
        </w:rPr>
        <w:t xml:space="preserve">the last decade </w:t>
      </w:r>
      <w:r w:rsidR="0072534B">
        <w:rPr>
          <w:rFonts w:ascii="Times New Roman" w:hAnsi="Times New Roman" w:cs="Times New Roman"/>
        </w:rPr>
        <w:t xml:space="preserve">due to an improvement in its price </w:t>
      </w:r>
      <w:r w:rsidR="0090598E">
        <w:rPr>
          <w:rFonts w:ascii="Times New Roman" w:hAnsi="Times New Roman" w:cs="Times New Roman"/>
        </w:rPr>
        <w:t>relative to</w:t>
      </w:r>
      <w:r w:rsidR="002565F4" w:rsidRPr="00B12B20">
        <w:rPr>
          <w:rFonts w:ascii="Times New Roman" w:hAnsi="Times New Roman" w:cs="Times New Roman"/>
        </w:rPr>
        <w:t xml:space="preserve"> other meat</w:t>
      </w:r>
      <w:r w:rsidR="001F37EF">
        <w:rPr>
          <w:rFonts w:ascii="Times New Roman" w:hAnsi="Times New Roman" w:cs="Times New Roman"/>
        </w:rPr>
        <w:t xml:space="preserve"> products</w:t>
      </w:r>
      <w:r w:rsidR="002565F4" w:rsidRPr="00B12B20">
        <w:rPr>
          <w:rFonts w:ascii="Times New Roman" w:hAnsi="Times New Roman" w:cs="Times New Roman"/>
        </w:rPr>
        <w:t xml:space="preserve"> (La Nacion, 2016).</w:t>
      </w:r>
      <w:r w:rsidR="0072534B">
        <w:rPr>
          <w:rFonts w:ascii="Times New Roman" w:hAnsi="Times New Roman" w:cs="Times New Roman"/>
        </w:rPr>
        <w:t xml:space="preserve"> </w:t>
      </w:r>
      <w:r w:rsidR="002565F4" w:rsidRPr="00B12B20">
        <w:rPr>
          <w:rFonts w:ascii="Times New Roman" w:hAnsi="Times New Roman" w:cs="Times New Roman"/>
        </w:rPr>
        <w:t xml:space="preserve">According to the </w:t>
      </w:r>
      <w:r>
        <w:rPr>
          <w:rFonts w:ascii="Times New Roman" w:hAnsi="Times New Roman" w:cs="Times New Roman"/>
        </w:rPr>
        <w:t>Argentinean</w:t>
      </w:r>
      <w:r w:rsidR="002565F4" w:rsidRPr="00B12B20">
        <w:rPr>
          <w:rFonts w:ascii="Times New Roman" w:hAnsi="Times New Roman" w:cs="Times New Roman"/>
        </w:rPr>
        <w:t xml:space="preserve"> Ministry of Agroindustry (2016), domestic annual consumption of pork per capita increased by 45% between 2011 and 2016, from 8.64 to 12.54 </w:t>
      </w:r>
      <w:r w:rsidR="00725084">
        <w:rPr>
          <w:rFonts w:ascii="Times New Roman" w:hAnsi="Times New Roman" w:cs="Times New Roman"/>
        </w:rPr>
        <w:t>kilogram</w:t>
      </w:r>
      <w:r w:rsidR="003032C5">
        <w:rPr>
          <w:rFonts w:ascii="Times New Roman" w:hAnsi="Times New Roman" w:cs="Times New Roman"/>
        </w:rPr>
        <w:t>s</w:t>
      </w:r>
      <w:r w:rsidR="00725084">
        <w:rPr>
          <w:rFonts w:ascii="Times New Roman" w:hAnsi="Times New Roman" w:cs="Times New Roman"/>
        </w:rPr>
        <w:t xml:space="preserve"> (</w:t>
      </w:r>
      <w:r w:rsidR="002565F4" w:rsidRPr="00B12B20">
        <w:rPr>
          <w:rFonts w:ascii="Times New Roman" w:hAnsi="Times New Roman" w:cs="Times New Roman"/>
        </w:rPr>
        <w:t>kg</w:t>
      </w:r>
      <w:r w:rsidR="00725084">
        <w:rPr>
          <w:rFonts w:ascii="Times New Roman" w:hAnsi="Times New Roman" w:cs="Times New Roman"/>
        </w:rPr>
        <w:t>)</w:t>
      </w:r>
      <w:r w:rsidR="002565F4" w:rsidRPr="00B12B20">
        <w:rPr>
          <w:rFonts w:ascii="Times New Roman" w:hAnsi="Times New Roman" w:cs="Times New Roman"/>
        </w:rPr>
        <w:t xml:space="preserve"> per person. </w:t>
      </w:r>
      <w:r w:rsidR="005B1B6C">
        <w:rPr>
          <w:rFonts w:ascii="Times New Roman" w:hAnsi="Times New Roman" w:cs="Times New Roman"/>
        </w:rPr>
        <w:t>Additionally</w:t>
      </w:r>
      <w:r w:rsidR="002565F4" w:rsidRPr="00B12B20">
        <w:rPr>
          <w:rFonts w:ascii="Times New Roman" w:hAnsi="Times New Roman" w:cs="Times New Roman"/>
        </w:rPr>
        <w:t xml:space="preserve">, pork </w:t>
      </w:r>
      <w:r w:rsidR="005B1B6C">
        <w:rPr>
          <w:rFonts w:ascii="Times New Roman" w:hAnsi="Times New Roman" w:cs="Times New Roman"/>
        </w:rPr>
        <w:t>exports</w:t>
      </w:r>
      <w:r w:rsidR="002565F4" w:rsidRPr="00B12B20">
        <w:rPr>
          <w:rFonts w:ascii="Times New Roman" w:hAnsi="Times New Roman" w:cs="Times New Roman"/>
        </w:rPr>
        <w:t xml:space="preserve"> have also grown by 113% (</w:t>
      </w:r>
      <w:r>
        <w:rPr>
          <w:rFonts w:ascii="Times New Roman" w:hAnsi="Times New Roman" w:cs="Times New Roman"/>
        </w:rPr>
        <w:t>Argentinean</w:t>
      </w:r>
      <w:r w:rsidR="002565F4" w:rsidRPr="00B12B20">
        <w:rPr>
          <w:rFonts w:ascii="Times New Roman" w:hAnsi="Times New Roman" w:cs="Times New Roman"/>
        </w:rPr>
        <w:t xml:space="preserve"> Ministry of Agroindustry, 2016).</w:t>
      </w:r>
      <w:r w:rsidR="00EE4200">
        <w:rPr>
          <w:rFonts w:ascii="Times New Roman" w:hAnsi="Times New Roman" w:cs="Times New Roman"/>
        </w:rPr>
        <w:t xml:space="preserve"> </w:t>
      </w:r>
      <w:r w:rsidR="003032C5">
        <w:rPr>
          <w:rFonts w:ascii="Times New Roman" w:hAnsi="Times New Roman" w:cs="Times New Roman"/>
        </w:rPr>
        <w:t>To meet the ri</w:t>
      </w:r>
      <w:r w:rsidR="002565F4" w:rsidRPr="00B12B20">
        <w:rPr>
          <w:rFonts w:ascii="Times New Roman" w:hAnsi="Times New Roman" w:cs="Times New Roman"/>
        </w:rPr>
        <w:t xml:space="preserve">sing </w:t>
      </w:r>
      <w:r w:rsidR="001A079D">
        <w:rPr>
          <w:rFonts w:ascii="Times New Roman" w:hAnsi="Times New Roman" w:cs="Times New Roman"/>
        </w:rPr>
        <w:t>demand</w:t>
      </w:r>
      <w:r w:rsidR="008F7F75">
        <w:rPr>
          <w:rFonts w:ascii="Times New Roman" w:hAnsi="Times New Roman" w:cs="Times New Roman"/>
        </w:rPr>
        <w:t xml:space="preserve"> for pork</w:t>
      </w:r>
      <w:r w:rsidR="001A079D">
        <w:rPr>
          <w:rFonts w:ascii="Times New Roman" w:hAnsi="Times New Roman" w:cs="Times New Roman"/>
        </w:rPr>
        <w:t xml:space="preserve">, </w:t>
      </w:r>
      <w:r>
        <w:rPr>
          <w:rFonts w:ascii="Times New Roman" w:hAnsi="Times New Roman" w:cs="Times New Roman"/>
        </w:rPr>
        <w:t>Argentinean</w:t>
      </w:r>
      <w:r w:rsidR="001A079D">
        <w:rPr>
          <w:rFonts w:ascii="Times New Roman" w:hAnsi="Times New Roman" w:cs="Times New Roman"/>
        </w:rPr>
        <w:t xml:space="preserve"> swine production has </w:t>
      </w:r>
      <w:r w:rsidR="003032C5">
        <w:rPr>
          <w:rFonts w:ascii="Times New Roman" w:hAnsi="Times New Roman" w:cs="Times New Roman"/>
        </w:rPr>
        <w:t>grown</w:t>
      </w:r>
      <w:r w:rsidR="002565F4" w:rsidRPr="00B12B20">
        <w:rPr>
          <w:rFonts w:ascii="Times New Roman" w:hAnsi="Times New Roman" w:cs="Times New Roman"/>
        </w:rPr>
        <w:t xml:space="preserve"> by 72% </w:t>
      </w:r>
      <w:r w:rsidR="003032C5">
        <w:rPr>
          <w:rFonts w:ascii="Times New Roman" w:hAnsi="Times New Roman" w:cs="Times New Roman"/>
        </w:rPr>
        <w:t>over the same period</w:t>
      </w:r>
      <w:r w:rsidR="002565F4" w:rsidRPr="00B12B20">
        <w:rPr>
          <w:rFonts w:ascii="Times New Roman" w:hAnsi="Times New Roman" w:cs="Times New Roman"/>
        </w:rPr>
        <w:t xml:space="preserve"> (</w:t>
      </w:r>
      <w:r>
        <w:rPr>
          <w:rFonts w:ascii="Times New Roman" w:hAnsi="Times New Roman" w:cs="Times New Roman"/>
        </w:rPr>
        <w:t>Argentinean</w:t>
      </w:r>
      <w:r w:rsidR="00F725EF">
        <w:rPr>
          <w:rFonts w:ascii="Times New Roman" w:hAnsi="Times New Roman" w:cs="Times New Roman"/>
        </w:rPr>
        <w:t xml:space="preserve"> </w:t>
      </w:r>
      <w:r w:rsidR="002565F4" w:rsidRPr="00B12B20">
        <w:rPr>
          <w:rFonts w:ascii="Times New Roman" w:hAnsi="Times New Roman" w:cs="Times New Roman"/>
        </w:rPr>
        <w:t xml:space="preserve">Ministry of Agroindustry, 2016). </w:t>
      </w:r>
    </w:p>
    <w:p w14:paraId="7EDA2A84" w14:textId="6BFE64E3" w:rsidR="004B0233" w:rsidRDefault="004B0233" w:rsidP="00007E3B">
      <w:pPr>
        <w:spacing w:line="480" w:lineRule="auto"/>
        <w:ind w:firstLine="720"/>
        <w:rPr>
          <w:rFonts w:ascii="Times New Roman" w:hAnsi="Times New Roman" w:cs="Times New Roman"/>
        </w:rPr>
      </w:pPr>
      <w:bookmarkStart w:id="37" w:name="_Hlk484969876"/>
      <w:bookmarkEnd w:id="36"/>
      <w:r>
        <w:rPr>
          <w:rFonts w:ascii="Times New Roman" w:hAnsi="Times New Roman" w:cs="Times New Roman"/>
        </w:rPr>
        <w:t xml:space="preserve">Corn has been a primary feedstuff for swine production in Argentina. However, the </w:t>
      </w:r>
      <w:r w:rsidR="00AD2B2A">
        <w:rPr>
          <w:rFonts w:ascii="Times New Roman" w:hAnsi="Times New Roman" w:cs="Times New Roman"/>
        </w:rPr>
        <w:t>Argentinean</w:t>
      </w:r>
      <w:r>
        <w:rPr>
          <w:rFonts w:ascii="Times New Roman" w:hAnsi="Times New Roman" w:cs="Times New Roman"/>
        </w:rPr>
        <w:t xml:space="preserve"> b</w:t>
      </w:r>
      <w:r w:rsidR="00EE4200">
        <w:rPr>
          <w:rFonts w:ascii="Times New Roman" w:hAnsi="Times New Roman" w:cs="Times New Roman"/>
        </w:rPr>
        <w:t xml:space="preserve">iofuels law </w:t>
      </w:r>
      <w:r>
        <w:rPr>
          <w:rFonts w:ascii="Times New Roman" w:hAnsi="Times New Roman" w:cs="Times New Roman"/>
        </w:rPr>
        <w:t>of</w:t>
      </w:r>
      <w:r w:rsidR="002565F4" w:rsidRPr="00B12B20">
        <w:rPr>
          <w:rFonts w:ascii="Times New Roman" w:hAnsi="Times New Roman" w:cs="Times New Roman"/>
        </w:rPr>
        <w:t xml:space="preserve"> 2006</w:t>
      </w:r>
      <w:r>
        <w:rPr>
          <w:rFonts w:ascii="Times New Roman" w:hAnsi="Times New Roman" w:cs="Times New Roman"/>
        </w:rPr>
        <w:t>, which</w:t>
      </w:r>
      <w:r w:rsidR="002565F4" w:rsidRPr="00B12B20">
        <w:rPr>
          <w:rFonts w:ascii="Times New Roman" w:hAnsi="Times New Roman" w:cs="Times New Roman"/>
        </w:rPr>
        <w:t xml:space="preserve"> mandates </w:t>
      </w:r>
      <w:r w:rsidR="00FD58FF">
        <w:rPr>
          <w:rFonts w:ascii="Times New Roman" w:hAnsi="Times New Roman" w:cs="Times New Roman"/>
        </w:rPr>
        <w:t xml:space="preserve">a </w:t>
      </w:r>
      <w:r w:rsidR="00725084">
        <w:rPr>
          <w:rFonts w:ascii="Times New Roman" w:hAnsi="Times New Roman" w:cs="Times New Roman"/>
        </w:rPr>
        <w:t>blend</w:t>
      </w:r>
      <w:r w:rsidR="00FD58FF">
        <w:rPr>
          <w:rFonts w:ascii="Times New Roman" w:hAnsi="Times New Roman" w:cs="Times New Roman"/>
        </w:rPr>
        <w:t xml:space="preserve"> of ethanol</w:t>
      </w:r>
      <w:r w:rsidR="00725084">
        <w:rPr>
          <w:rFonts w:ascii="Times New Roman" w:hAnsi="Times New Roman" w:cs="Times New Roman"/>
        </w:rPr>
        <w:t xml:space="preserve"> </w:t>
      </w:r>
      <w:r w:rsidR="001F33A8">
        <w:rPr>
          <w:rFonts w:ascii="Times New Roman" w:hAnsi="Times New Roman" w:cs="Times New Roman"/>
        </w:rPr>
        <w:t xml:space="preserve">with gasoline </w:t>
      </w:r>
      <w:r w:rsidR="00725084">
        <w:rPr>
          <w:rFonts w:ascii="Times New Roman" w:hAnsi="Times New Roman" w:cs="Times New Roman"/>
        </w:rPr>
        <w:t>of 12%</w:t>
      </w:r>
      <w:r w:rsidR="0072022E">
        <w:rPr>
          <w:rFonts w:ascii="Times New Roman" w:hAnsi="Times New Roman" w:cs="Times New Roman"/>
        </w:rPr>
        <w:t>,</w:t>
      </w:r>
      <w:r w:rsidR="00EE4200">
        <w:rPr>
          <w:rFonts w:ascii="Times New Roman" w:hAnsi="Times New Roman" w:cs="Times New Roman"/>
        </w:rPr>
        <w:t xml:space="preserve"> </w:t>
      </w:r>
      <w:r>
        <w:rPr>
          <w:rFonts w:ascii="Times New Roman" w:hAnsi="Times New Roman" w:cs="Times New Roman"/>
        </w:rPr>
        <w:t xml:space="preserve">has resulted in an increased </w:t>
      </w:r>
      <w:r w:rsidR="00020460" w:rsidRPr="00020460">
        <w:rPr>
          <w:rFonts w:ascii="Times New Roman" w:hAnsi="Times New Roman" w:cs="Times New Roman"/>
        </w:rPr>
        <w:t>amount of corn being diverted to ethanol production</w:t>
      </w:r>
      <w:r w:rsidR="00020460">
        <w:rPr>
          <w:rFonts w:ascii="Times New Roman" w:hAnsi="Times New Roman" w:cs="Times New Roman"/>
        </w:rPr>
        <w:t xml:space="preserve">. In 2016, corn-based </w:t>
      </w:r>
      <w:r w:rsidR="00EE4200">
        <w:rPr>
          <w:rFonts w:ascii="Times New Roman" w:hAnsi="Times New Roman" w:cs="Times New Roman"/>
        </w:rPr>
        <w:t>ethanol</w:t>
      </w:r>
      <w:r>
        <w:rPr>
          <w:rFonts w:ascii="Times New Roman" w:hAnsi="Times New Roman" w:cs="Times New Roman"/>
        </w:rPr>
        <w:t xml:space="preserve"> accounted for almost 50% of the bio</w:t>
      </w:r>
      <w:r w:rsidR="001F33A8">
        <w:rPr>
          <w:rFonts w:ascii="Times New Roman" w:hAnsi="Times New Roman" w:cs="Times New Roman"/>
        </w:rPr>
        <w:t>ethano</w:t>
      </w:r>
      <w:r>
        <w:rPr>
          <w:rFonts w:ascii="Times New Roman" w:hAnsi="Times New Roman" w:cs="Times New Roman"/>
        </w:rPr>
        <w:t>l production in Argentina (</w:t>
      </w:r>
      <w:r w:rsidR="009D50E4" w:rsidRPr="00564A2C">
        <w:rPr>
          <w:rFonts w:ascii="Times New Roman" w:hAnsi="Times New Roman"/>
        </w:rPr>
        <w:t>United States Department of Agriculture (USDA)</w:t>
      </w:r>
      <w:r>
        <w:rPr>
          <w:rFonts w:ascii="Times New Roman" w:hAnsi="Times New Roman" w:cs="Times New Roman"/>
        </w:rPr>
        <w:t>, 2016).</w:t>
      </w:r>
      <w:r w:rsidR="00A737D7">
        <w:rPr>
          <w:rFonts w:ascii="Times New Roman" w:hAnsi="Times New Roman" w:cs="Times New Roman"/>
        </w:rPr>
        <w:t xml:space="preserve"> </w:t>
      </w:r>
      <w:r w:rsidR="00020460" w:rsidRPr="00020460">
        <w:rPr>
          <w:rFonts w:ascii="Times New Roman" w:hAnsi="Times New Roman" w:cs="Times New Roman"/>
        </w:rPr>
        <w:t>The Cordoba province produced the most corn-based ethanol among the nation in 2016</w:t>
      </w:r>
      <w:r w:rsidR="00A737D7">
        <w:rPr>
          <w:rFonts w:ascii="Times New Roman" w:hAnsi="Times New Roman" w:cs="Times New Roman"/>
        </w:rPr>
        <w:t xml:space="preserve"> (see Table 3.1)</w:t>
      </w:r>
      <w:r w:rsidR="00020460">
        <w:rPr>
          <w:rFonts w:ascii="Times New Roman" w:hAnsi="Times New Roman" w:cs="Times New Roman"/>
        </w:rPr>
        <w:t xml:space="preserve"> </w:t>
      </w:r>
      <w:r w:rsidR="00020460" w:rsidRPr="00020460">
        <w:rPr>
          <w:rFonts w:ascii="Times New Roman" w:hAnsi="Times New Roman" w:cs="Times New Roman"/>
        </w:rPr>
        <w:t>and it is currently the second largest swine producer in Argentina (Argentinean Ministry of Agroindustry, 2016).</w:t>
      </w:r>
    </w:p>
    <w:p w14:paraId="41AC8523" w14:textId="77777777" w:rsidR="00020460" w:rsidRDefault="00020460" w:rsidP="005600CB">
      <w:pPr>
        <w:spacing w:line="480" w:lineRule="auto"/>
        <w:ind w:firstLine="720"/>
        <w:rPr>
          <w:rFonts w:ascii="Times New Roman" w:hAnsi="Times New Roman" w:cs="Times New Roman"/>
        </w:rPr>
      </w:pPr>
      <w:bookmarkStart w:id="38" w:name="_Hlk484969944"/>
      <w:bookmarkEnd w:id="37"/>
      <w:r w:rsidRPr="00020460">
        <w:rPr>
          <w:rFonts w:ascii="Times New Roman" w:hAnsi="Times New Roman" w:cs="Times New Roman"/>
        </w:rPr>
        <w:t xml:space="preserve">Distillers’ dried grains with solubles (DDGS) is a by-product of corn-based ethanol and a potential corn substitute for swine producers in this region. As a livestock feed, DDGS have a more concentrated nutritional value relative to traditional feed grains and can be used to meet the energy and protein requirements (Dooley, 2008). Studies conducted in various countries have shown that incorporating DDGS in swine feed rations can potentially reduce the feed ration costs by 3% to 13% (Fabiosa, 2008; Fabiosa et al., 2009; Skinner et al., 2012). However, the amount of DDGS to be included in the diet of an animal is conditional on the animal’s ability to digest the feedstuff (Hoffman and Baker, 2011). The United States (US) Grains Council (2012) </w:t>
      </w:r>
      <w:r w:rsidRPr="00020460">
        <w:rPr>
          <w:rFonts w:ascii="Times New Roman" w:hAnsi="Times New Roman" w:cs="Times New Roman"/>
        </w:rPr>
        <w:lastRenderedPageBreak/>
        <w:t>recommends that the DDGS inclusion level of rations for growing and finishing swine should not exceed 20% of the total ration.</w:t>
      </w:r>
    </w:p>
    <w:p w14:paraId="65B66562" w14:textId="41A713B9" w:rsidR="004908AE" w:rsidRDefault="004908AE" w:rsidP="005600CB">
      <w:pPr>
        <w:spacing w:line="480" w:lineRule="auto"/>
        <w:ind w:firstLine="720"/>
        <w:rPr>
          <w:rFonts w:ascii="Times New Roman" w:hAnsi="Times New Roman" w:cs="Times New Roman"/>
        </w:rPr>
      </w:pPr>
      <w:r w:rsidRPr="004908AE">
        <w:rPr>
          <w:rFonts w:ascii="Times New Roman" w:hAnsi="Times New Roman" w:cs="Times New Roman"/>
        </w:rPr>
        <w:t xml:space="preserve">Several studies have also evaluated the effects of incorporating DDGS in feed rations on the environment. </w:t>
      </w:r>
      <w:proofErr w:type="spellStart"/>
      <w:r w:rsidRPr="004908AE">
        <w:rPr>
          <w:rFonts w:ascii="Times New Roman" w:hAnsi="Times New Roman" w:cs="Times New Roman"/>
        </w:rPr>
        <w:t>Hünerberg</w:t>
      </w:r>
      <w:proofErr w:type="spellEnd"/>
      <w:r w:rsidRPr="004908AE">
        <w:rPr>
          <w:rFonts w:ascii="Times New Roman" w:hAnsi="Times New Roman" w:cs="Times New Roman"/>
        </w:rPr>
        <w:t xml:space="preserve"> et al. (2013) found that including DDGS in feed rations for growing beef cattle could mitigate methane gas emissions. </w:t>
      </w:r>
      <w:proofErr w:type="gramStart"/>
      <w:r w:rsidRPr="004908AE">
        <w:rPr>
          <w:rFonts w:ascii="Times New Roman" w:hAnsi="Times New Roman" w:cs="Times New Roman"/>
        </w:rPr>
        <w:t>As regards</w:t>
      </w:r>
      <w:proofErr w:type="gramEnd"/>
      <w:r w:rsidRPr="004908AE">
        <w:rPr>
          <w:rFonts w:ascii="Times New Roman" w:hAnsi="Times New Roman" w:cs="Times New Roman"/>
        </w:rPr>
        <w:t xml:space="preserve"> the effect of DDGS on swine diets, </w:t>
      </w:r>
      <w:proofErr w:type="spellStart"/>
      <w:r w:rsidRPr="004908AE">
        <w:rPr>
          <w:rFonts w:ascii="Times New Roman" w:hAnsi="Times New Roman" w:cs="Times New Roman"/>
        </w:rPr>
        <w:t>Trabue</w:t>
      </w:r>
      <w:proofErr w:type="spellEnd"/>
      <w:r w:rsidRPr="004908AE">
        <w:rPr>
          <w:rFonts w:ascii="Times New Roman" w:hAnsi="Times New Roman" w:cs="Times New Roman"/>
        </w:rPr>
        <w:t xml:space="preserve"> et al. (2016) compared the odor and odorous emissions of stored swine manure between a corn-based feed ration with a DDGS-based feed ration</w:t>
      </w:r>
      <w:r w:rsidR="00811819">
        <w:rPr>
          <w:rFonts w:ascii="Times New Roman" w:hAnsi="Times New Roman" w:cs="Times New Roman"/>
        </w:rPr>
        <w:t>,</w:t>
      </w:r>
      <w:r w:rsidRPr="004908AE">
        <w:rPr>
          <w:rFonts w:ascii="Times New Roman" w:hAnsi="Times New Roman" w:cs="Times New Roman"/>
        </w:rPr>
        <w:t xml:space="preserve"> and found that including DDGS significantly lowered odorant emissions in animal units of hydrogen sulfide and ammonia. </w:t>
      </w:r>
      <w:r w:rsidR="00811819">
        <w:rPr>
          <w:rFonts w:ascii="Times New Roman" w:hAnsi="Times New Roman" w:cs="Times New Roman"/>
        </w:rPr>
        <w:t>Additional studies</w:t>
      </w:r>
      <w:r w:rsidRPr="004908AE">
        <w:rPr>
          <w:rFonts w:ascii="Times New Roman" w:hAnsi="Times New Roman" w:cs="Times New Roman"/>
        </w:rPr>
        <w:t xml:space="preserve"> ha</w:t>
      </w:r>
      <w:r w:rsidR="00811819">
        <w:rPr>
          <w:rFonts w:ascii="Times New Roman" w:hAnsi="Times New Roman" w:cs="Times New Roman"/>
        </w:rPr>
        <w:t>ve</w:t>
      </w:r>
      <w:r w:rsidRPr="004908AE">
        <w:rPr>
          <w:rFonts w:ascii="Times New Roman" w:hAnsi="Times New Roman" w:cs="Times New Roman"/>
        </w:rPr>
        <w:t xml:space="preserve"> also found that including DDGS in the diet of growing swine could increase the digestion of the organic phosphorus which can reduce the need of adding inorganic phosphorus in the feed ration (Pedersen et al., 2007; Widmer et al., 2007). </w:t>
      </w:r>
      <w:r w:rsidR="00811819">
        <w:rPr>
          <w:rFonts w:ascii="Times New Roman" w:hAnsi="Times New Roman" w:cs="Times New Roman"/>
        </w:rPr>
        <w:t>Given that</w:t>
      </w:r>
      <w:r w:rsidRPr="004908AE">
        <w:rPr>
          <w:rFonts w:ascii="Times New Roman" w:hAnsi="Times New Roman" w:cs="Times New Roman"/>
        </w:rPr>
        <w:t xml:space="preserve"> inorganic phosphorus is a non-renewable resource</w:t>
      </w:r>
      <w:r w:rsidR="00811819">
        <w:rPr>
          <w:rFonts w:ascii="Times New Roman" w:hAnsi="Times New Roman" w:cs="Times New Roman"/>
        </w:rPr>
        <w:t>,</w:t>
      </w:r>
      <w:r w:rsidRPr="004908AE">
        <w:rPr>
          <w:rFonts w:ascii="Times New Roman" w:hAnsi="Times New Roman" w:cs="Times New Roman"/>
        </w:rPr>
        <w:t xml:space="preserve"> </w:t>
      </w:r>
      <w:r w:rsidR="00811819">
        <w:rPr>
          <w:rFonts w:ascii="Times New Roman" w:hAnsi="Times New Roman" w:cs="Times New Roman"/>
        </w:rPr>
        <w:t>reducing its</w:t>
      </w:r>
      <w:r w:rsidRPr="004908AE">
        <w:rPr>
          <w:rFonts w:ascii="Times New Roman" w:hAnsi="Times New Roman" w:cs="Times New Roman"/>
        </w:rPr>
        <w:t xml:space="preserve"> use in feed rations would have a positive impact on the environment sustainability (Suh and Yee, 2011).</w:t>
      </w:r>
    </w:p>
    <w:p w14:paraId="17E921D2" w14:textId="1B9E921A" w:rsidR="00020460" w:rsidRDefault="00020460" w:rsidP="00007E3B">
      <w:pPr>
        <w:spacing w:line="480" w:lineRule="auto"/>
        <w:ind w:firstLine="720"/>
        <w:rPr>
          <w:rFonts w:ascii="Times New Roman" w:hAnsi="Times New Roman" w:cs="Times New Roman"/>
        </w:rPr>
      </w:pPr>
      <w:bookmarkStart w:id="39" w:name="_Hlk484969995"/>
      <w:bookmarkEnd w:id="38"/>
      <w:r w:rsidRPr="00020460">
        <w:rPr>
          <w:rFonts w:ascii="Times New Roman" w:hAnsi="Times New Roman" w:cs="Times New Roman"/>
        </w:rPr>
        <w:t>As the potential for replacing corn with DDGS in Argentinean swine production has emerged, research is needed to determine the impact of introducing a novel ingredient on feed ration cost and the environment. Particularly, there is a growing number of countries that have imposed restrictions on nutrient excretion to reduce water pollution (Bridges et al., 1995; Boland et al., 1998). This issue is important in the case of swine since about 75% of the phosphorus that they ingest is in the form of phytate, which is mostly excreted in their manure (</w:t>
      </w:r>
      <w:proofErr w:type="spellStart"/>
      <w:r w:rsidRPr="00020460">
        <w:rPr>
          <w:rFonts w:ascii="Times New Roman" w:hAnsi="Times New Roman" w:cs="Times New Roman"/>
        </w:rPr>
        <w:t>Kemme</w:t>
      </w:r>
      <w:proofErr w:type="spellEnd"/>
      <w:r w:rsidRPr="00020460">
        <w:rPr>
          <w:rFonts w:ascii="Times New Roman" w:hAnsi="Times New Roman" w:cs="Times New Roman"/>
        </w:rPr>
        <w:t xml:space="preserve"> et al., 1999).  However, little is known about how incorporating DDGS in swine feed rations will impact the environment. Also, the potential impact of adopting DDGS on Argentinean swine feed ration</w:t>
      </w:r>
      <w:r w:rsidR="007C398D">
        <w:rPr>
          <w:rFonts w:ascii="Times New Roman" w:hAnsi="Times New Roman" w:cs="Times New Roman"/>
        </w:rPr>
        <w:t>s</w:t>
      </w:r>
      <w:r w:rsidRPr="00020460">
        <w:rPr>
          <w:rFonts w:ascii="Times New Roman" w:hAnsi="Times New Roman" w:cs="Times New Roman"/>
        </w:rPr>
        <w:t xml:space="preserve"> cost has yet to be analyzed.</w:t>
      </w:r>
    </w:p>
    <w:p w14:paraId="58FDC95A" w14:textId="77777777" w:rsidR="001D1D8F" w:rsidRDefault="001D1D8F" w:rsidP="00007E3B">
      <w:pPr>
        <w:spacing w:line="480" w:lineRule="auto"/>
        <w:ind w:firstLine="720"/>
        <w:rPr>
          <w:rFonts w:ascii="Times New Roman" w:hAnsi="Times New Roman" w:cs="Times New Roman"/>
        </w:rPr>
      </w:pPr>
      <w:bookmarkStart w:id="40" w:name="_Hlk484970017"/>
      <w:bookmarkEnd w:id="39"/>
      <w:r w:rsidRPr="001D1D8F">
        <w:rPr>
          <w:rFonts w:ascii="Times New Roman" w:hAnsi="Times New Roman" w:cs="Times New Roman"/>
        </w:rPr>
        <w:lastRenderedPageBreak/>
        <w:t xml:space="preserve">Mathematical programming models are commonly used to evaluate the economic and environmental effects of different feed rations (Tozer and </w:t>
      </w:r>
      <w:proofErr w:type="spellStart"/>
      <w:r w:rsidRPr="001D1D8F">
        <w:rPr>
          <w:rFonts w:ascii="Times New Roman" w:hAnsi="Times New Roman" w:cs="Times New Roman"/>
        </w:rPr>
        <w:t>Stockes</w:t>
      </w:r>
      <w:proofErr w:type="spellEnd"/>
      <w:r w:rsidRPr="001D1D8F">
        <w:rPr>
          <w:rFonts w:ascii="Times New Roman" w:hAnsi="Times New Roman" w:cs="Times New Roman"/>
        </w:rPr>
        <w:t xml:space="preserve">, 2001; Yu et al., 2001; Castrodeza et al., 2005; </w:t>
      </w:r>
      <w:proofErr w:type="spellStart"/>
      <w:r w:rsidRPr="001D1D8F">
        <w:rPr>
          <w:rFonts w:ascii="Times New Roman" w:hAnsi="Times New Roman" w:cs="Times New Roman"/>
        </w:rPr>
        <w:t>Pomar</w:t>
      </w:r>
      <w:proofErr w:type="spellEnd"/>
      <w:r w:rsidRPr="001D1D8F">
        <w:rPr>
          <w:rFonts w:ascii="Times New Roman" w:hAnsi="Times New Roman" w:cs="Times New Roman"/>
        </w:rPr>
        <w:t xml:space="preserve"> et al., 2007; Fabiosa, 2008; </w:t>
      </w:r>
      <w:proofErr w:type="spellStart"/>
      <w:r w:rsidRPr="001D1D8F">
        <w:rPr>
          <w:rFonts w:ascii="Times New Roman" w:hAnsi="Times New Roman" w:cs="Times New Roman"/>
        </w:rPr>
        <w:t>Babic</w:t>
      </w:r>
      <w:proofErr w:type="spellEnd"/>
      <w:r w:rsidRPr="001D1D8F">
        <w:rPr>
          <w:rFonts w:ascii="Times New Roman" w:hAnsi="Times New Roman" w:cs="Times New Roman"/>
        </w:rPr>
        <w:t xml:space="preserve"> and </w:t>
      </w:r>
      <w:proofErr w:type="spellStart"/>
      <w:r w:rsidRPr="001D1D8F">
        <w:rPr>
          <w:rFonts w:ascii="Times New Roman" w:hAnsi="Times New Roman" w:cs="Times New Roman"/>
        </w:rPr>
        <w:t>Peric</w:t>
      </w:r>
      <w:proofErr w:type="spellEnd"/>
      <w:r w:rsidRPr="001D1D8F">
        <w:rPr>
          <w:rFonts w:ascii="Times New Roman" w:hAnsi="Times New Roman" w:cs="Times New Roman"/>
        </w:rPr>
        <w:t xml:space="preserve">, 2011). Goal programming, or multi-objective linear programming (MOLP) modeling, is commonly used when the cost and environmental measurements of the feed ration cannot be simultaneously optimized. This linear programming (LP) model allows the decision maker to optimize the objectives by assigning weights (preferences) for each objective (Zhang and </w:t>
      </w:r>
      <w:proofErr w:type="spellStart"/>
      <w:r w:rsidRPr="001D1D8F">
        <w:rPr>
          <w:rFonts w:ascii="Times New Roman" w:hAnsi="Times New Roman" w:cs="Times New Roman"/>
        </w:rPr>
        <w:t>Rousch</w:t>
      </w:r>
      <w:proofErr w:type="spellEnd"/>
      <w:r w:rsidRPr="001D1D8F">
        <w:rPr>
          <w:rFonts w:ascii="Times New Roman" w:hAnsi="Times New Roman" w:cs="Times New Roman"/>
        </w:rPr>
        <w:t xml:space="preserve">, 2002). Solutions can be compared across weights to find how sensitive the results are to the assigned weights (Zhang and </w:t>
      </w:r>
      <w:proofErr w:type="spellStart"/>
      <w:r w:rsidRPr="001D1D8F">
        <w:rPr>
          <w:rFonts w:ascii="Times New Roman" w:hAnsi="Times New Roman" w:cs="Times New Roman"/>
        </w:rPr>
        <w:t>Rousch</w:t>
      </w:r>
      <w:proofErr w:type="spellEnd"/>
      <w:r w:rsidRPr="001D1D8F">
        <w:rPr>
          <w:rFonts w:ascii="Times New Roman" w:hAnsi="Times New Roman" w:cs="Times New Roman"/>
        </w:rPr>
        <w:t xml:space="preserve">, 2002). A MOLP model would be an appropriate modeling approach to analyze the impact of DDGS on feed ration costs and the phosphorus content ingested by swine. </w:t>
      </w:r>
    </w:p>
    <w:p w14:paraId="3902ED09" w14:textId="659DFDA5" w:rsidR="002565F4" w:rsidRPr="00B12B20" w:rsidRDefault="00111E66" w:rsidP="00007E3B">
      <w:pPr>
        <w:spacing w:line="480" w:lineRule="auto"/>
        <w:ind w:firstLine="720"/>
        <w:rPr>
          <w:rFonts w:ascii="Times New Roman" w:hAnsi="Times New Roman" w:cs="Times New Roman"/>
          <w:b/>
          <w:bCs/>
          <w:caps/>
        </w:rPr>
      </w:pPr>
      <w:r>
        <w:rPr>
          <w:rFonts w:ascii="Times New Roman" w:hAnsi="Times New Roman" w:cs="Times New Roman"/>
        </w:rPr>
        <w:t>Therefore,</w:t>
      </w:r>
      <w:r w:rsidR="002565F4" w:rsidRPr="00B12B20">
        <w:rPr>
          <w:rFonts w:ascii="Times New Roman" w:hAnsi="Times New Roman" w:cs="Times New Roman"/>
        </w:rPr>
        <w:t xml:space="preserve"> the objective of this study </w:t>
      </w:r>
      <w:r>
        <w:rPr>
          <w:rFonts w:ascii="Times New Roman" w:hAnsi="Times New Roman" w:cs="Times New Roman"/>
        </w:rPr>
        <w:t>was</w:t>
      </w:r>
      <w:r w:rsidR="002565F4" w:rsidRPr="00B12B20">
        <w:rPr>
          <w:rFonts w:ascii="Times New Roman" w:hAnsi="Times New Roman" w:cs="Times New Roman"/>
        </w:rPr>
        <w:t xml:space="preserve"> to estimate the impact of including DDGS on the cost and </w:t>
      </w:r>
      <w:r w:rsidR="001D1D8F">
        <w:rPr>
          <w:rFonts w:ascii="Times New Roman" w:hAnsi="Times New Roman" w:cs="Times New Roman"/>
        </w:rPr>
        <w:t>phosphorus content</w:t>
      </w:r>
      <w:r w:rsidR="002565F4" w:rsidRPr="00B12B20">
        <w:rPr>
          <w:rFonts w:ascii="Times New Roman" w:hAnsi="Times New Roman" w:cs="Times New Roman"/>
        </w:rPr>
        <w:t xml:space="preserve"> of the feed ration in </w:t>
      </w:r>
      <w:r w:rsidR="005664B9">
        <w:rPr>
          <w:rFonts w:ascii="Times New Roman" w:hAnsi="Times New Roman" w:cs="Times New Roman"/>
        </w:rPr>
        <w:t xml:space="preserve">the </w:t>
      </w:r>
      <w:r w:rsidR="00AD2B2A">
        <w:rPr>
          <w:rFonts w:ascii="Times New Roman" w:hAnsi="Times New Roman" w:cs="Times New Roman"/>
        </w:rPr>
        <w:t>Argentinean</w:t>
      </w:r>
      <w:r w:rsidR="002565F4" w:rsidRPr="00B12B20">
        <w:rPr>
          <w:rFonts w:ascii="Times New Roman" w:hAnsi="Times New Roman" w:cs="Times New Roman"/>
        </w:rPr>
        <w:t xml:space="preserve"> swine industry</w:t>
      </w:r>
      <w:r>
        <w:rPr>
          <w:rFonts w:ascii="Times New Roman" w:hAnsi="Times New Roman" w:cs="Times New Roman"/>
        </w:rPr>
        <w:t>. Feed rations with and without DDGS were</w:t>
      </w:r>
      <w:r w:rsidR="000A1728">
        <w:rPr>
          <w:rFonts w:ascii="Times New Roman" w:hAnsi="Times New Roman" w:cs="Times New Roman"/>
        </w:rPr>
        <w:t xml:space="preserve"> formulated for swine in three </w:t>
      </w:r>
      <w:r w:rsidR="00681443">
        <w:rPr>
          <w:rFonts w:ascii="Times New Roman" w:hAnsi="Times New Roman" w:cs="Times New Roman"/>
        </w:rPr>
        <w:t>growth</w:t>
      </w:r>
      <w:r w:rsidR="000A1728">
        <w:rPr>
          <w:rFonts w:ascii="Times New Roman" w:hAnsi="Times New Roman" w:cs="Times New Roman"/>
        </w:rPr>
        <w:t xml:space="preserve"> </w:t>
      </w:r>
      <w:r w:rsidR="00DA64A4">
        <w:rPr>
          <w:rFonts w:ascii="Times New Roman" w:hAnsi="Times New Roman" w:cs="Times New Roman"/>
        </w:rPr>
        <w:t>categories</w:t>
      </w:r>
      <w:r>
        <w:rPr>
          <w:rFonts w:ascii="Times New Roman" w:hAnsi="Times New Roman" w:cs="Times New Roman"/>
        </w:rPr>
        <w:t xml:space="preserve">. A MOLP </w:t>
      </w:r>
      <w:r w:rsidR="00E7125D">
        <w:rPr>
          <w:rFonts w:ascii="Times New Roman" w:hAnsi="Times New Roman" w:cs="Times New Roman"/>
        </w:rPr>
        <w:t>model</w:t>
      </w:r>
      <w:r>
        <w:rPr>
          <w:rFonts w:ascii="Times New Roman" w:hAnsi="Times New Roman" w:cs="Times New Roman"/>
        </w:rPr>
        <w:t xml:space="preserve"> was established to analyze both feed rations using cost minimization and phosphorus minimization. The output from the programing models were used to estimate how incorporating DDGS as a feedstuff in swine production would impact the aggregate cost and phosphorus content ingested </w:t>
      </w:r>
      <w:r w:rsidR="00A115AF">
        <w:rPr>
          <w:rFonts w:ascii="Times New Roman" w:hAnsi="Times New Roman" w:cs="Times New Roman"/>
        </w:rPr>
        <w:t>by the</w:t>
      </w:r>
      <w:r w:rsidR="0007205B">
        <w:rPr>
          <w:rFonts w:ascii="Times New Roman" w:hAnsi="Times New Roman" w:cs="Times New Roman"/>
        </w:rPr>
        <w:t xml:space="preserve"> </w:t>
      </w:r>
      <w:r w:rsidR="00AD2B2A">
        <w:rPr>
          <w:rFonts w:ascii="Times New Roman" w:hAnsi="Times New Roman" w:cs="Times New Roman"/>
        </w:rPr>
        <w:t>Argentinean</w:t>
      </w:r>
      <w:r w:rsidR="0007205B">
        <w:rPr>
          <w:rFonts w:ascii="Times New Roman" w:hAnsi="Times New Roman" w:cs="Times New Roman"/>
        </w:rPr>
        <w:t xml:space="preserve"> swine industry. </w:t>
      </w:r>
      <w:r>
        <w:rPr>
          <w:rFonts w:ascii="Times New Roman" w:hAnsi="Times New Roman" w:cs="Times New Roman"/>
        </w:rPr>
        <w:t xml:space="preserve"> </w:t>
      </w:r>
      <w:r w:rsidR="0007205B" w:rsidRPr="0007205B">
        <w:rPr>
          <w:rFonts w:ascii="Times New Roman" w:hAnsi="Times New Roman" w:cs="Times New Roman"/>
        </w:rPr>
        <w:t>Also, sensitivity analysis was performed to derive the demand functions of D</w:t>
      </w:r>
      <w:r w:rsidR="0007205B">
        <w:rPr>
          <w:rFonts w:ascii="Times New Roman" w:hAnsi="Times New Roman" w:cs="Times New Roman"/>
        </w:rPr>
        <w:t xml:space="preserve">DGS for </w:t>
      </w:r>
      <w:r w:rsidR="00DA64A4">
        <w:rPr>
          <w:rFonts w:ascii="Times New Roman" w:hAnsi="Times New Roman" w:cs="Times New Roman"/>
        </w:rPr>
        <w:t xml:space="preserve">the </w:t>
      </w:r>
      <w:r w:rsidR="0007205B">
        <w:rPr>
          <w:rFonts w:ascii="Times New Roman" w:hAnsi="Times New Roman" w:cs="Times New Roman"/>
        </w:rPr>
        <w:t xml:space="preserve">three </w:t>
      </w:r>
      <w:r w:rsidR="00D16D94">
        <w:rPr>
          <w:rFonts w:ascii="Times New Roman" w:hAnsi="Times New Roman" w:cs="Times New Roman"/>
        </w:rPr>
        <w:t xml:space="preserve">growth </w:t>
      </w:r>
      <w:r w:rsidR="00DA64A4">
        <w:rPr>
          <w:rFonts w:ascii="Times New Roman" w:hAnsi="Times New Roman" w:cs="Times New Roman"/>
        </w:rPr>
        <w:t>categories</w:t>
      </w:r>
      <w:r w:rsidR="000A1728">
        <w:rPr>
          <w:rFonts w:ascii="Times New Roman" w:hAnsi="Times New Roman" w:cs="Times New Roman"/>
        </w:rPr>
        <w:t xml:space="preserve"> of</w:t>
      </w:r>
      <w:r w:rsidR="0007205B">
        <w:rPr>
          <w:rFonts w:ascii="Times New Roman" w:hAnsi="Times New Roman" w:cs="Times New Roman"/>
        </w:rPr>
        <w:t xml:space="preserve"> </w:t>
      </w:r>
      <w:r w:rsidR="000A1728">
        <w:rPr>
          <w:rFonts w:ascii="Times New Roman" w:hAnsi="Times New Roman" w:cs="Times New Roman"/>
        </w:rPr>
        <w:t xml:space="preserve">swine </w:t>
      </w:r>
      <w:r w:rsidR="0007205B" w:rsidRPr="0007205B">
        <w:rPr>
          <w:rFonts w:ascii="Times New Roman" w:hAnsi="Times New Roman" w:cs="Times New Roman"/>
        </w:rPr>
        <w:t>in Argentina</w:t>
      </w:r>
      <w:r w:rsidR="00136EF6">
        <w:rPr>
          <w:rFonts w:ascii="Times New Roman" w:hAnsi="Times New Roman" w:cs="Times New Roman"/>
        </w:rPr>
        <w:t xml:space="preserve"> and </w:t>
      </w:r>
      <w:r w:rsidR="00136EF6" w:rsidRPr="0007205B">
        <w:rPr>
          <w:rFonts w:ascii="Times New Roman" w:hAnsi="Times New Roman" w:cs="Times New Roman"/>
        </w:rPr>
        <w:t>to assess the effect of a</w:t>
      </w:r>
      <w:r w:rsidR="00136EF6">
        <w:rPr>
          <w:rFonts w:ascii="Times New Roman" w:hAnsi="Times New Roman" w:cs="Times New Roman"/>
        </w:rPr>
        <w:t>dding an additional constraint to</w:t>
      </w:r>
      <w:r w:rsidR="00136EF6" w:rsidRPr="0007205B">
        <w:rPr>
          <w:rFonts w:ascii="Times New Roman" w:hAnsi="Times New Roman" w:cs="Times New Roman"/>
        </w:rPr>
        <w:t xml:space="preserve"> the model to assure a minimum level of lysine/energy ratio </w:t>
      </w:r>
      <w:r w:rsidR="00136EF6">
        <w:rPr>
          <w:rFonts w:ascii="Times New Roman" w:hAnsi="Times New Roman" w:cs="Times New Roman"/>
        </w:rPr>
        <w:t>according to standard industry practices</w:t>
      </w:r>
      <w:r w:rsidR="0007205B" w:rsidRPr="0007205B">
        <w:rPr>
          <w:rFonts w:ascii="Times New Roman" w:hAnsi="Times New Roman" w:cs="Times New Roman"/>
        </w:rPr>
        <w:t>.</w:t>
      </w:r>
    </w:p>
    <w:p w14:paraId="404C55B3" w14:textId="77777777" w:rsidR="00240FD3" w:rsidRPr="002A0D2C" w:rsidRDefault="00240FD3" w:rsidP="002A0D2C">
      <w:pPr>
        <w:pStyle w:val="Heading2"/>
        <w:spacing w:before="0" w:after="0" w:line="480" w:lineRule="auto"/>
        <w:jc w:val="left"/>
        <w:rPr>
          <w:rFonts w:ascii="Times New Roman" w:hAnsi="Times New Roman" w:cs="Times New Roman"/>
        </w:rPr>
      </w:pPr>
      <w:bookmarkStart w:id="41" w:name="_Toc488675423"/>
      <w:bookmarkEnd w:id="40"/>
      <w:r w:rsidRPr="002A0D2C">
        <w:rPr>
          <w:rFonts w:ascii="Times New Roman" w:hAnsi="Times New Roman" w:cs="Times New Roman"/>
        </w:rPr>
        <w:lastRenderedPageBreak/>
        <w:t>3.</w:t>
      </w:r>
      <w:r w:rsidR="00AF39DA" w:rsidRPr="002A0D2C">
        <w:rPr>
          <w:rFonts w:ascii="Times New Roman" w:hAnsi="Times New Roman" w:cs="Times New Roman"/>
        </w:rPr>
        <w:t>2</w:t>
      </w:r>
      <w:r w:rsidRPr="002A0D2C">
        <w:rPr>
          <w:rFonts w:ascii="Times New Roman" w:hAnsi="Times New Roman" w:cs="Times New Roman"/>
        </w:rPr>
        <w:t xml:space="preserve"> Conceptual Framework</w:t>
      </w:r>
      <w:bookmarkEnd w:id="41"/>
    </w:p>
    <w:p w14:paraId="4B808F4A" w14:textId="04F16503" w:rsidR="00F365C2" w:rsidRPr="00564A2C" w:rsidRDefault="000445AE" w:rsidP="000445AE">
      <w:pPr>
        <w:spacing w:line="480" w:lineRule="auto"/>
        <w:ind w:firstLine="720"/>
        <w:rPr>
          <w:rFonts w:ascii="Times New Roman" w:hAnsi="Times New Roman" w:cs="Times New Roman"/>
        </w:rPr>
      </w:pPr>
      <w:r w:rsidRPr="00564A2C">
        <w:rPr>
          <w:rFonts w:ascii="Times New Roman" w:hAnsi="Times New Roman" w:cs="Times New Roman"/>
        </w:rPr>
        <w:t xml:space="preserve">The neoclassical theory of the firm assumes that firms choose inputs </w:t>
      </w:r>
      <w:r w:rsidR="00A57B8F">
        <w:rPr>
          <w:rFonts w:ascii="Times New Roman" w:hAnsi="Times New Roman" w:cs="Times New Roman"/>
        </w:rPr>
        <w:t>in</w:t>
      </w:r>
      <w:r w:rsidRPr="00564A2C">
        <w:rPr>
          <w:rFonts w:ascii="Times New Roman" w:hAnsi="Times New Roman" w:cs="Times New Roman"/>
        </w:rPr>
        <w:t xml:space="preserve"> the production process that minimize the cost of producing the output</w:t>
      </w:r>
      <w:r w:rsidR="0053721F" w:rsidRPr="00564A2C">
        <w:rPr>
          <w:rFonts w:ascii="Times New Roman" w:hAnsi="Times New Roman" w:cs="Times New Roman"/>
        </w:rPr>
        <w:t xml:space="preserve"> (</w:t>
      </w:r>
      <w:proofErr w:type="spellStart"/>
      <w:r w:rsidR="0081711B" w:rsidRPr="00564A2C">
        <w:rPr>
          <w:rFonts w:ascii="Times New Roman" w:hAnsi="Times New Roman" w:cs="Times New Roman"/>
        </w:rPr>
        <w:t>Rubinfeld</w:t>
      </w:r>
      <w:proofErr w:type="spellEnd"/>
      <w:r w:rsidR="0081711B">
        <w:rPr>
          <w:rFonts w:ascii="Times New Roman" w:hAnsi="Times New Roman" w:cs="Times New Roman"/>
        </w:rPr>
        <w:t xml:space="preserve"> and </w:t>
      </w:r>
      <w:proofErr w:type="spellStart"/>
      <w:r w:rsidR="0081711B" w:rsidRPr="00564A2C">
        <w:rPr>
          <w:rFonts w:ascii="Times New Roman" w:hAnsi="Times New Roman" w:cs="Times New Roman"/>
        </w:rPr>
        <w:t>Pindy</w:t>
      </w:r>
      <w:r w:rsidR="0081711B">
        <w:rPr>
          <w:rFonts w:ascii="Times New Roman" w:hAnsi="Times New Roman" w:cs="Times New Roman"/>
        </w:rPr>
        <w:t>c</w:t>
      </w:r>
      <w:r w:rsidR="0081711B" w:rsidRPr="00564A2C">
        <w:rPr>
          <w:rFonts w:ascii="Times New Roman" w:hAnsi="Times New Roman" w:cs="Times New Roman"/>
        </w:rPr>
        <w:t>k</w:t>
      </w:r>
      <w:proofErr w:type="spellEnd"/>
      <w:r w:rsidR="0053721F" w:rsidRPr="00564A2C">
        <w:rPr>
          <w:rFonts w:ascii="Times New Roman" w:hAnsi="Times New Roman" w:cs="Times New Roman"/>
        </w:rPr>
        <w:t>, 2004)</w:t>
      </w:r>
      <w:r w:rsidRPr="00564A2C">
        <w:rPr>
          <w:rFonts w:ascii="Times New Roman" w:hAnsi="Times New Roman" w:cs="Times New Roman"/>
        </w:rPr>
        <w:t xml:space="preserve">. If there are </w:t>
      </w:r>
      <w:r w:rsidRPr="00A57B8F">
        <w:rPr>
          <w:rFonts w:ascii="Times New Roman" w:hAnsi="Times New Roman" w:cs="Times New Roman"/>
          <w:i/>
        </w:rPr>
        <w:t>N</w:t>
      </w:r>
      <w:r w:rsidRPr="00564A2C">
        <w:rPr>
          <w:rFonts w:ascii="Times New Roman" w:hAnsi="Times New Roman" w:cs="Times New Roman"/>
        </w:rPr>
        <w:t xml:space="preserve"> inputs, the production function</w:t>
      </w:r>
      <w:r w:rsidR="00537BA0" w:rsidRPr="00564A2C">
        <w:rPr>
          <w:rFonts w:ascii="Times New Roman" w:hAnsi="Times New Roman" w:cs="Times New Roman"/>
        </w:rPr>
        <w:t>,</w:t>
      </w:r>
      <w:r w:rsidR="00E53A5C">
        <w:rPr>
          <w:rFonts w:ascii="Times New Roman" w:hAnsi="Times New Roman" w:cs="Times New Roman"/>
        </w:rPr>
        <w:t xml:space="preserve"> </w:t>
      </w:r>
      <m:oMath>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m:t>
        </m:r>
      </m:oMath>
      <w:r w:rsidRPr="00564A2C">
        <w:rPr>
          <w:rFonts w:ascii="Times New Roman" w:hAnsi="Times New Roman" w:cs="Times New Roman"/>
        </w:rPr>
        <w:t xml:space="preserve"> describes the maximum output that can be produced for every possible combination of inputs. It is assumed that </w:t>
      </w:r>
      <w:r w:rsidR="00F365C2" w:rsidRPr="00564A2C">
        <w:rPr>
          <w:rFonts w:ascii="Times New Roman" w:hAnsi="Times New Roman" w:cs="Times New Roman"/>
        </w:rPr>
        <w:t>each</w:t>
      </w:r>
      <w:r w:rsidRPr="00564A2C">
        <w:rPr>
          <w:rFonts w:ascii="Times New Roman" w:hAnsi="Times New Roman" w:cs="Times New Roman"/>
        </w:rPr>
        <w:t xml:space="preserve"> of the </w:t>
      </w:r>
      <w:r w:rsidR="00E53A5C">
        <w:rPr>
          <w:rFonts w:ascii="Times New Roman" w:hAnsi="Times New Roman" w:cs="Times New Roman"/>
        </w:rPr>
        <w:t>input</w:t>
      </w:r>
      <w:r w:rsidR="00E53A5C" w:rsidRPr="00564A2C">
        <w:rPr>
          <w:rFonts w:ascii="Times New Roman" w:hAnsi="Times New Roman" w:cs="Times New Roman"/>
        </w:rPr>
        <w:t xml:space="preserve"> </w:t>
      </w:r>
      <w:r w:rsidRPr="00564A2C">
        <w:rPr>
          <w:rFonts w:ascii="Times New Roman" w:hAnsi="Times New Roman" w:cs="Times New Roman"/>
        </w:rPr>
        <w:t>factors ha</w:t>
      </w:r>
      <w:r w:rsidR="00A57B8F">
        <w:rPr>
          <w:rFonts w:ascii="Times New Roman" w:hAnsi="Times New Roman" w:cs="Times New Roman"/>
        </w:rPr>
        <w:t>ve</w:t>
      </w:r>
      <w:r w:rsidRPr="00564A2C">
        <w:rPr>
          <w:rFonts w:ascii="Times New Roman" w:hAnsi="Times New Roman" w:cs="Times New Roman"/>
        </w:rPr>
        <w:t xml:space="preserve"> positive but decreasing marginal products</w:t>
      </w:r>
      <w:r w:rsidR="00D62959" w:rsidRPr="00564A2C">
        <w:rPr>
          <w:rFonts w:ascii="Times New Roman" w:hAnsi="Times New Roman" w:cs="Times New Roman"/>
        </w:rPr>
        <w:t xml:space="preserve"> </w:t>
      </w:r>
      <w:r w:rsidR="00F365C2" w:rsidRPr="00564A2C">
        <w:rPr>
          <w:rFonts w:ascii="Times New Roman" w:hAnsi="Times New Roman" w:cs="Times New Roman"/>
        </w:rPr>
        <w:t>(</w:t>
      </w:r>
      <w:proofErr w:type="spellStart"/>
      <w:r w:rsidR="00F365C2" w:rsidRPr="00564A2C">
        <w:rPr>
          <w:rFonts w:ascii="Times New Roman" w:hAnsi="Times New Roman" w:cs="Times New Roman"/>
        </w:rPr>
        <w:t>Rubinfeld</w:t>
      </w:r>
      <w:proofErr w:type="spellEnd"/>
      <w:r w:rsidR="0081711B">
        <w:rPr>
          <w:rFonts w:ascii="Times New Roman" w:hAnsi="Times New Roman" w:cs="Times New Roman"/>
        </w:rPr>
        <w:t xml:space="preserve"> and </w:t>
      </w:r>
      <w:proofErr w:type="spellStart"/>
      <w:r w:rsidR="0081711B" w:rsidRPr="00564A2C">
        <w:rPr>
          <w:rFonts w:ascii="Times New Roman" w:hAnsi="Times New Roman" w:cs="Times New Roman"/>
        </w:rPr>
        <w:t>Pindy</w:t>
      </w:r>
      <w:r w:rsidR="0081711B">
        <w:rPr>
          <w:rFonts w:ascii="Times New Roman" w:hAnsi="Times New Roman" w:cs="Times New Roman"/>
        </w:rPr>
        <w:t>c</w:t>
      </w:r>
      <w:r w:rsidR="0081711B" w:rsidRPr="00564A2C">
        <w:rPr>
          <w:rFonts w:ascii="Times New Roman" w:hAnsi="Times New Roman" w:cs="Times New Roman"/>
        </w:rPr>
        <w:t>k</w:t>
      </w:r>
      <w:proofErr w:type="spellEnd"/>
      <w:r w:rsidR="00F365C2" w:rsidRPr="00564A2C">
        <w:rPr>
          <w:rFonts w:ascii="Times New Roman" w:hAnsi="Times New Roman" w:cs="Times New Roman"/>
        </w:rPr>
        <w:t>, 2004).</w:t>
      </w:r>
    </w:p>
    <w:p w14:paraId="1E05ECDE" w14:textId="0A0AFC25" w:rsidR="000445AE" w:rsidRPr="00564A2C" w:rsidRDefault="00E53A5C" w:rsidP="000445AE">
      <w:pPr>
        <w:spacing w:line="480" w:lineRule="auto"/>
        <w:ind w:firstLine="720"/>
        <w:rPr>
          <w:rFonts w:ascii="Times New Roman" w:hAnsi="Times New Roman" w:cs="Times New Roman"/>
        </w:rPr>
      </w:pPr>
      <w:r>
        <w:rPr>
          <w:rFonts w:ascii="Times New Roman" w:hAnsi="Times New Roman" w:cs="Times New Roman"/>
        </w:rPr>
        <w:t>T</w:t>
      </w:r>
      <w:r w:rsidR="000445AE" w:rsidRPr="00564A2C">
        <w:rPr>
          <w:rFonts w:ascii="Times New Roman" w:hAnsi="Times New Roman" w:cs="Times New Roman"/>
        </w:rPr>
        <w:t xml:space="preserve">he marginal product </w:t>
      </w:r>
      <w:r>
        <w:rPr>
          <w:rFonts w:ascii="Times New Roman" w:hAnsi="Times New Roman" w:cs="Times New Roman"/>
        </w:rPr>
        <w:t>(</w:t>
      </w:r>
      <m:oMath>
        <m:sSub>
          <m:sSubPr>
            <m:ctrlPr>
              <w:rPr>
                <w:rFonts w:ascii="Cambria Math" w:eastAsia="Malgun Gothic" w:hAnsi="Cambria Math"/>
                <w:i/>
              </w:rPr>
            </m:ctrlPr>
          </m:sSubPr>
          <m:e>
            <m:r>
              <w:rPr>
                <w:rFonts w:ascii="Cambria Math" w:eastAsia="Malgun Gothic" w:hAnsi="Cambria Math"/>
              </w:rPr>
              <m:t>MP</m:t>
            </m:r>
          </m:e>
          <m:sub>
            <m:r>
              <w:rPr>
                <w:rFonts w:ascii="Cambria Math" w:eastAsia="Malgun Gothic" w:hAnsi="Cambria Math"/>
              </w:rPr>
              <m:t>i</m:t>
            </m:r>
          </m:sub>
        </m:sSub>
      </m:oMath>
      <w:r>
        <w:rPr>
          <w:rFonts w:ascii="Times New Roman" w:hAnsi="Times New Roman" w:cs="Times New Roman"/>
        </w:rPr>
        <w:t xml:space="preserve">) </w:t>
      </w:r>
      <w:r w:rsidR="000445AE" w:rsidRPr="00564A2C">
        <w:rPr>
          <w:rFonts w:ascii="Times New Roman" w:hAnsi="Times New Roman" w:cs="Times New Roman"/>
        </w:rPr>
        <w:t xml:space="preserve">of each of the </w:t>
      </w:r>
      <w:r w:rsidR="000445AE" w:rsidRPr="00DA64A4">
        <w:rPr>
          <w:rFonts w:ascii="Times New Roman" w:hAnsi="Times New Roman" w:cs="Times New Roman"/>
          <w:i/>
        </w:rPr>
        <w:t>N</w:t>
      </w:r>
      <w:r w:rsidR="000445AE" w:rsidRPr="00564A2C">
        <w:rPr>
          <w:rFonts w:ascii="Times New Roman" w:hAnsi="Times New Roman" w:cs="Times New Roman"/>
        </w:rPr>
        <w:t xml:space="preserve"> inputs </w:t>
      </w:r>
      <w:r w:rsidR="00BF2C48" w:rsidRPr="00564A2C">
        <w:rPr>
          <w:rFonts w:ascii="Times New Roman" w:hAnsi="Times New Roman" w:cs="Times New Roman"/>
        </w:rPr>
        <w:t>can be</w:t>
      </w:r>
      <w:r w:rsidR="000445AE" w:rsidRPr="00564A2C">
        <w:rPr>
          <w:rFonts w:ascii="Times New Roman" w:hAnsi="Times New Roman" w:cs="Times New Roman"/>
        </w:rPr>
        <w:t xml:space="preserve"> defined as follows:</w:t>
      </w:r>
    </w:p>
    <w:tbl>
      <w:tblPr>
        <w:tblStyle w:val="TableGrid"/>
        <w:tblW w:w="9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9"/>
        <w:gridCol w:w="1494"/>
      </w:tblGrid>
      <w:tr w:rsidR="00BF2C48" w:rsidRPr="00564A2C" w14:paraId="760C6EF3" w14:textId="77777777" w:rsidTr="00642C6A">
        <w:trPr>
          <w:trHeight w:val="643"/>
        </w:trPr>
        <w:tc>
          <w:tcPr>
            <w:tcW w:w="7849" w:type="dxa"/>
            <w:vAlign w:val="center"/>
          </w:tcPr>
          <w:p w14:paraId="645CB219" w14:textId="77777777" w:rsidR="00BF2C48" w:rsidRPr="00E06816" w:rsidRDefault="00A9168E" w:rsidP="00972258">
            <w:pPr>
              <w:spacing w:line="480" w:lineRule="auto"/>
              <w:jc w:val="center"/>
              <w:rPr>
                <w:rFonts w:ascii="Times New Roman" w:hAnsi="Times New Roman" w:cs="Times New Roman"/>
              </w:rPr>
            </w:pPr>
            <m:oMathPara>
              <m:oMathParaPr>
                <m:jc m:val="left"/>
              </m:oMathParaPr>
              <m:oMath>
                <m:sSub>
                  <m:sSubPr>
                    <m:ctrlPr>
                      <w:rPr>
                        <w:rFonts w:ascii="Cambria Math" w:eastAsia="Malgun Gothic" w:hAnsi="Cambria Math"/>
                        <w:i/>
                      </w:rPr>
                    </m:ctrlPr>
                  </m:sSubPr>
                  <m:e>
                    <m:r>
                      <w:rPr>
                        <w:rFonts w:ascii="Cambria Math" w:eastAsia="Malgun Gothic" w:hAnsi="Cambria Math"/>
                      </w:rPr>
                      <m:t>MP</m:t>
                    </m:r>
                  </m:e>
                  <m:sub>
                    <m:r>
                      <w:rPr>
                        <w:rFonts w:ascii="Cambria Math" w:eastAsia="Malgun Gothic" w:hAnsi="Cambria Math"/>
                      </w:rPr>
                      <m:t>i</m:t>
                    </m:r>
                  </m:sub>
                </m:sSub>
                <m:d>
                  <m:dPr>
                    <m:ctrlPr>
                      <w:rPr>
                        <w:rFonts w:ascii="Cambria Math" w:eastAsia="Malgun Gothic" w:hAnsi="Cambria Math"/>
                        <w:i/>
                      </w:rPr>
                    </m:ctrlPr>
                  </m:dPr>
                  <m:e>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1</m:t>
                        </m:r>
                      </m:sub>
                    </m:sSub>
                    <m:r>
                      <w:rPr>
                        <w:rFonts w:ascii="Cambria Math" w:eastAsia="Malgun Gothic" w:hAnsi="Cambria Math"/>
                      </w:rPr>
                      <m:t>,…,</m:t>
                    </m:r>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n</m:t>
                        </m:r>
                      </m:sub>
                    </m:sSub>
                  </m:e>
                </m:d>
                <m:r>
                  <w:rPr>
                    <w:rFonts w:ascii="Cambria Math" w:eastAsia="Malgun Gothic" w:hAnsi="Cambria Math"/>
                  </w:rPr>
                  <m:t xml:space="preserve">= </m:t>
                </m:r>
                <m:f>
                  <m:fPr>
                    <m:ctrlPr>
                      <w:rPr>
                        <w:rFonts w:ascii="Cambria Math" w:eastAsia="Malgun Gothic" w:hAnsi="Cambria Math"/>
                        <w:i/>
                      </w:rPr>
                    </m:ctrlPr>
                  </m:fPr>
                  <m:num>
                    <m:r>
                      <w:rPr>
                        <w:rFonts w:ascii="Cambria Math" w:eastAsia="Malgun Gothic" w:hAnsi="Cambria Math"/>
                      </w:rPr>
                      <m:t>∂F</m:t>
                    </m:r>
                    <m:d>
                      <m:dPr>
                        <m:ctrlPr>
                          <w:rPr>
                            <w:rFonts w:ascii="Cambria Math" w:eastAsia="Malgun Gothic" w:hAnsi="Cambria Math"/>
                            <w:i/>
                          </w:rPr>
                        </m:ctrlPr>
                      </m:dPr>
                      <m:e>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1</m:t>
                            </m:r>
                          </m:sub>
                        </m:sSub>
                        <m:r>
                          <w:rPr>
                            <w:rFonts w:ascii="Cambria Math" w:eastAsia="Malgun Gothic" w:hAnsi="Cambria Math"/>
                          </w:rPr>
                          <m:t>,…,</m:t>
                        </m:r>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n</m:t>
                            </m:r>
                          </m:sub>
                        </m:sSub>
                      </m:e>
                    </m:d>
                  </m:num>
                  <m:den>
                    <m:r>
                      <w:rPr>
                        <w:rFonts w:ascii="Cambria Math" w:eastAsia="Malgun Gothic" w:hAnsi="Cambria Math"/>
                      </w:rPr>
                      <m:t>∂</m:t>
                    </m:r>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i</m:t>
                        </m:r>
                      </m:sub>
                    </m:sSub>
                  </m:den>
                </m:f>
                <m:r>
                  <w:rPr>
                    <w:rFonts w:ascii="Cambria Math" w:eastAsia="Malgun Gothic" w:hAnsi="Cambria Math"/>
                  </w:rPr>
                  <m:t xml:space="preserve">&gt;0 ; </m:t>
                </m:r>
                <m:f>
                  <m:fPr>
                    <m:ctrlPr>
                      <w:rPr>
                        <w:rFonts w:ascii="Cambria Math" w:eastAsia="Malgun Gothic" w:hAnsi="Cambria Math"/>
                        <w:i/>
                      </w:rPr>
                    </m:ctrlPr>
                  </m:fPr>
                  <m:num>
                    <m:r>
                      <w:rPr>
                        <w:rFonts w:ascii="Cambria Math" w:eastAsia="Malgun Gothic" w:hAnsi="Cambria Math"/>
                      </w:rPr>
                      <m:t>∂</m:t>
                    </m:r>
                    <m:sSub>
                      <m:sSubPr>
                        <m:ctrlPr>
                          <w:rPr>
                            <w:rFonts w:ascii="Cambria Math" w:eastAsia="Malgun Gothic" w:hAnsi="Cambria Math"/>
                            <w:i/>
                          </w:rPr>
                        </m:ctrlPr>
                      </m:sSubPr>
                      <m:e>
                        <m:r>
                          <w:rPr>
                            <w:rFonts w:ascii="Cambria Math" w:eastAsia="Malgun Gothic" w:hAnsi="Cambria Math"/>
                          </w:rPr>
                          <m:t>MP</m:t>
                        </m:r>
                      </m:e>
                      <m:sub>
                        <m:r>
                          <w:rPr>
                            <w:rFonts w:ascii="Cambria Math" w:eastAsia="Malgun Gothic" w:hAnsi="Cambria Math"/>
                          </w:rPr>
                          <m:t>i</m:t>
                        </m:r>
                      </m:sub>
                    </m:sSub>
                    <m:d>
                      <m:dPr>
                        <m:ctrlPr>
                          <w:rPr>
                            <w:rFonts w:ascii="Cambria Math" w:eastAsia="Malgun Gothic" w:hAnsi="Cambria Math"/>
                            <w:i/>
                          </w:rPr>
                        </m:ctrlPr>
                      </m:dPr>
                      <m:e>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1</m:t>
                            </m:r>
                          </m:sub>
                        </m:sSub>
                        <m:r>
                          <w:rPr>
                            <w:rFonts w:ascii="Cambria Math" w:eastAsia="Malgun Gothic" w:hAnsi="Cambria Math"/>
                          </w:rPr>
                          <m:t>,…,</m:t>
                        </m:r>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n</m:t>
                            </m:r>
                          </m:sub>
                        </m:sSub>
                      </m:e>
                    </m:d>
                  </m:num>
                  <m:den>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i</m:t>
                        </m:r>
                      </m:sub>
                    </m:sSub>
                  </m:den>
                </m:f>
                <m:r>
                  <w:rPr>
                    <w:rFonts w:ascii="Cambria Math" w:eastAsia="Malgun Gothic" w:hAnsi="Cambria Math"/>
                  </w:rPr>
                  <m:t>&lt;0</m:t>
                </m:r>
                <m:r>
                  <w:rPr>
                    <w:rFonts w:ascii="Cambria Math" w:hAnsi="Cambria Math" w:cs="Times New Roman"/>
                  </w:rPr>
                  <m:t>;for i=1,... ,n</m:t>
                </m:r>
              </m:oMath>
            </m:oMathPara>
          </w:p>
        </w:tc>
        <w:tc>
          <w:tcPr>
            <w:tcW w:w="1494" w:type="dxa"/>
            <w:vAlign w:val="center"/>
          </w:tcPr>
          <w:p w14:paraId="532964CA" w14:textId="77777777" w:rsidR="00BF2C48" w:rsidRPr="00564A2C" w:rsidRDefault="00114096" w:rsidP="00BF2C48">
            <w:pPr>
              <w:spacing w:line="480" w:lineRule="auto"/>
              <w:jc w:val="center"/>
              <w:rPr>
                <w:rFonts w:ascii="Times New Roman" w:hAnsi="Times New Roman" w:cs="Times New Roman"/>
              </w:rPr>
            </w:pPr>
            <w:r w:rsidRPr="00564A2C">
              <w:rPr>
                <w:rFonts w:ascii="Times New Roman" w:hAnsi="Times New Roman" w:cs="Times New Roman"/>
              </w:rPr>
              <w:t>(</w:t>
            </w:r>
            <w:r w:rsidR="00BF2C48" w:rsidRPr="00564A2C">
              <w:rPr>
                <w:rFonts w:ascii="Times New Roman" w:hAnsi="Times New Roman" w:cs="Times New Roman"/>
              </w:rPr>
              <w:t>3.2-1</w:t>
            </w:r>
            <w:r w:rsidRPr="00564A2C">
              <w:rPr>
                <w:rFonts w:ascii="Times New Roman" w:hAnsi="Times New Roman" w:cs="Times New Roman"/>
              </w:rPr>
              <w:t>)</w:t>
            </w:r>
          </w:p>
        </w:tc>
      </w:tr>
    </w:tbl>
    <w:p w14:paraId="56094AC0" w14:textId="3F6D47EC" w:rsidR="000445AE" w:rsidRPr="00564A2C" w:rsidRDefault="00E53A5C" w:rsidP="00F725EF">
      <w:pPr>
        <w:spacing w:line="480" w:lineRule="auto"/>
        <w:ind w:firstLine="720"/>
        <w:rPr>
          <w:rFonts w:ascii="Times New Roman" w:hAnsi="Times New Roman" w:cs="Times New Roman"/>
        </w:rPr>
      </w:pPr>
      <w:r>
        <w:rPr>
          <w:rFonts w:ascii="Times New Roman" w:hAnsi="Times New Roman" w:cs="Times New Roman"/>
        </w:rPr>
        <w:t>W</w:t>
      </w:r>
      <w:r w:rsidR="00114096" w:rsidRPr="00564A2C">
        <w:rPr>
          <w:rFonts w:ascii="Times New Roman" w:hAnsi="Times New Roman" w:cs="Times New Roman"/>
        </w:rPr>
        <w:t>hen p</w:t>
      </w:r>
      <w:r w:rsidR="000445AE" w:rsidRPr="00564A2C">
        <w:rPr>
          <w:rFonts w:ascii="Times New Roman" w:hAnsi="Times New Roman" w:cs="Times New Roman"/>
        </w:rPr>
        <w:t xml:space="preserve">erfect competition in products and in </w:t>
      </w:r>
      <w:r>
        <w:rPr>
          <w:rFonts w:ascii="Times New Roman" w:hAnsi="Times New Roman" w:cs="Times New Roman"/>
        </w:rPr>
        <w:t>input</w:t>
      </w:r>
      <w:r w:rsidRPr="00564A2C">
        <w:rPr>
          <w:rFonts w:ascii="Times New Roman" w:hAnsi="Times New Roman" w:cs="Times New Roman"/>
        </w:rPr>
        <w:t xml:space="preserve"> </w:t>
      </w:r>
      <w:r w:rsidR="000445AE" w:rsidRPr="00564A2C">
        <w:rPr>
          <w:rFonts w:ascii="Times New Roman" w:hAnsi="Times New Roman" w:cs="Times New Roman"/>
        </w:rPr>
        <w:t xml:space="preserve">factors is assumed, </w:t>
      </w:r>
      <w:r w:rsidR="00114096" w:rsidRPr="00564A2C">
        <w:rPr>
          <w:rFonts w:ascii="Times New Roman" w:hAnsi="Times New Roman" w:cs="Times New Roman"/>
        </w:rPr>
        <w:t xml:space="preserve">i.e. </w:t>
      </w:r>
      <w:r w:rsidR="000445AE" w:rsidRPr="00564A2C">
        <w:rPr>
          <w:rFonts w:ascii="Times New Roman" w:hAnsi="Times New Roman" w:cs="Times New Roman"/>
        </w:rPr>
        <w:t>that the price of the factors (</w:t>
      </w:r>
      <m:oMath>
        <m:sSub>
          <m:sSubPr>
            <m:ctrlPr>
              <w:rPr>
                <w:rFonts w:ascii="Cambria Math" w:eastAsia="Malgun Gothic" w:hAnsi="Cambria Math"/>
                <w:i/>
              </w:rPr>
            </m:ctrlPr>
          </m:sSubPr>
          <m:e>
            <m:r>
              <w:rPr>
                <w:rFonts w:ascii="Cambria Math" w:eastAsia="Malgun Gothic" w:hAnsi="Cambria Math"/>
              </w:rPr>
              <m:t>r</m:t>
            </m:r>
          </m:e>
          <m:sub>
            <m:r>
              <w:rPr>
                <w:rFonts w:ascii="Cambria Math" w:eastAsia="Malgun Gothic" w:hAnsi="Cambria Math"/>
              </w:rPr>
              <m:t>i</m:t>
            </m:r>
          </m:sub>
        </m:sSub>
      </m:oMath>
      <w:r w:rsidR="000445AE" w:rsidRPr="00564A2C">
        <w:rPr>
          <w:rFonts w:ascii="Times New Roman" w:hAnsi="Times New Roman" w:cs="Times New Roman"/>
        </w:rPr>
        <w:t>) are given</w:t>
      </w:r>
      <w:r w:rsidR="00114096" w:rsidRPr="00564A2C">
        <w:rPr>
          <w:rFonts w:ascii="Times New Roman" w:hAnsi="Times New Roman" w:cs="Times New Roman"/>
        </w:rPr>
        <w:t>,</w:t>
      </w:r>
      <w:r w:rsidR="000445AE" w:rsidRPr="00564A2C">
        <w:rPr>
          <w:rFonts w:ascii="Times New Roman" w:hAnsi="Times New Roman" w:cs="Times New Roman"/>
        </w:rPr>
        <w:t xml:space="preserve"> </w:t>
      </w:r>
      <w:r w:rsidR="00114096" w:rsidRPr="00564A2C">
        <w:rPr>
          <w:rFonts w:ascii="Times New Roman" w:hAnsi="Times New Roman" w:cs="Times New Roman"/>
        </w:rPr>
        <w:t>t</w:t>
      </w:r>
      <w:r w:rsidR="000445AE" w:rsidRPr="00564A2C">
        <w:rPr>
          <w:rFonts w:ascii="Times New Roman" w:hAnsi="Times New Roman" w:cs="Times New Roman"/>
        </w:rPr>
        <w:t>he cost-minimization problem can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9"/>
        <w:gridCol w:w="1501"/>
      </w:tblGrid>
      <w:tr w:rsidR="00BF2C48" w:rsidRPr="00564A2C" w14:paraId="52F0C517" w14:textId="77777777" w:rsidTr="00642C6A">
        <w:trPr>
          <w:trHeight w:val="721"/>
        </w:trPr>
        <w:tc>
          <w:tcPr>
            <w:tcW w:w="7849" w:type="dxa"/>
            <w:vAlign w:val="center"/>
          </w:tcPr>
          <w:p w14:paraId="3D8585EF" w14:textId="77777777" w:rsidR="00BF2C48" w:rsidRPr="00642C6A" w:rsidRDefault="00BF2C48" w:rsidP="00F725EF">
            <w:pPr>
              <w:tabs>
                <w:tab w:val="center" w:pos="4680"/>
              </w:tabs>
              <w:spacing w:line="480" w:lineRule="auto"/>
              <w:rPr>
                <w:rFonts w:ascii="Times New Roman" w:hAnsi="Times New Roman" w:cs="Times New Roman"/>
              </w:rPr>
            </w:pPr>
            <m:oMathPara>
              <m:oMathParaPr>
                <m:jc m:val="left"/>
              </m:oMathParaPr>
              <m:oMath>
                <m:r>
                  <w:rPr>
                    <w:rFonts w:ascii="Cambria Math" w:eastAsia="Malgun Gothic" w:hAnsi="Cambria Math"/>
                  </w:rPr>
                  <m:t xml:space="preserve">Minimize C= </m:t>
                </m:r>
                <m:nary>
                  <m:naryPr>
                    <m:chr m:val="∑"/>
                    <m:limLoc m:val="undOvr"/>
                    <m:ctrlPr>
                      <w:rPr>
                        <w:rFonts w:ascii="Cambria Math" w:eastAsia="Malgun Gothic" w:hAnsi="Cambria Math"/>
                        <w:i/>
                      </w:rPr>
                    </m:ctrlPr>
                  </m:naryPr>
                  <m:sub>
                    <m:r>
                      <w:rPr>
                        <w:rFonts w:ascii="Cambria Math" w:eastAsia="Malgun Gothic" w:hAnsi="Cambria Math"/>
                      </w:rPr>
                      <m:t>i=1</m:t>
                    </m:r>
                  </m:sub>
                  <m:sup>
                    <m:r>
                      <w:rPr>
                        <w:rFonts w:ascii="Cambria Math" w:eastAsia="Malgun Gothic" w:hAnsi="Cambria Math"/>
                      </w:rPr>
                      <m:t>n</m:t>
                    </m:r>
                  </m:sup>
                  <m:e>
                    <m:sSub>
                      <m:sSubPr>
                        <m:ctrlPr>
                          <w:rPr>
                            <w:rFonts w:ascii="Cambria Math" w:eastAsia="Malgun Gothic" w:hAnsi="Cambria Math"/>
                            <w:i/>
                          </w:rPr>
                        </m:ctrlPr>
                      </m:sSubPr>
                      <m:e>
                        <m:r>
                          <w:rPr>
                            <w:rFonts w:ascii="Cambria Math" w:eastAsia="Malgun Gothic" w:hAnsi="Cambria Math"/>
                          </w:rPr>
                          <m:t>r</m:t>
                        </m:r>
                      </m:e>
                      <m:sub>
                        <m:r>
                          <w:rPr>
                            <w:rFonts w:ascii="Cambria Math" w:eastAsia="Malgun Gothic" w:hAnsi="Cambria Math"/>
                          </w:rPr>
                          <m:t>i</m:t>
                        </m:r>
                      </m:sub>
                    </m:sSub>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i</m:t>
                        </m:r>
                      </m:sub>
                    </m:sSub>
                  </m:e>
                </m:nary>
              </m:oMath>
            </m:oMathPara>
          </w:p>
        </w:tc>
        <w:tc>
          <w:tcPr>
            <w:tcW w:w="1501" w:type="dxa"/>
            <w:vAlign w:val="center"/>
          </w:tcPr>
          <w:p w14:paraId="46700807" w14:textId="77777777" w:rsidR="00BF2C48" w:rsidRPr="00564A2C" w:rsidRDefault="00114096" w:rsidP="00F725EF">
            <w:pPr>
              <w:spacing w:line="480" w:lineRule="auto"/>
              <w:jc w:val="center"/>
              <w:rPr>
                <w:rFonts w:ascii="Times New Roman" w:hAnsi="Times New Roman" w:cs="Times New Roman"/>
              </w:rPr>
            </w:pPr>
            <w:r w:rsidRPr="00564A2C">
              <w:rPr>
                <w:rFonts w:ascii="Times New Roman" w:hAnsi="Times New Roman" w:cs="Times New Roman"/>
              </w:rPr>
              <w:t>(</w:t>
            </w:r>
            <w:r w:rsidR="00BF2C48" w:rsidRPr="00564A2C">
              <w:rPr>
                <w:rFonts w:ascii="Times New Roman" w:hAnsi="Times New Roman" w:cs="Times New Roman"/>
              </w:rPr>
              <w:t>3.2-2</w:t>
            </w:r>
            <w:r w:rsidRPr="00564A2C">
              <w:rPr>
                <w:rFonts w:ascii="Times New Roman" w:hAnsi="Times New Roman" w:cs="Times New Roman"/>
              </w:rPr>
              <w:t>)</w:t>
            </w:r>
          </w:p>
        </w:tc>
      </w:tr>
    </w:tbl>
    <w:p w14:paraId="79C5E74E" w14:textId="77777777" w:rsidR="000445AE" w:rsidRPr="00564A2C" w:rsidRDefault="000445AE" w:rsidP="00F725EF">
      <w:pPr>
        <w:spacing w:line="480" w:lineRule="auto"/>
        <w:rPr>
          <w:rFonts w:ascii="Times New Roman" w:hAnsi="Times New Roman" w:cs="Times New Roman"/>
        </w:rPr>
      </w:pPr>
      <w:r w:rsidRPr="00564A2C">
        <w:rPr>
          <w:rFonts w:ascii="Times New Roman" w:hAnsi="Times New Roman" w:cs="Times New Roman"/>
        </w:rPr>
        <w:t xml:space="preserve">Subject to the constraint that a fixed output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0</m:t>
            </m:r>
          </m:sub>
        </m:sSub>
        <m:r>
          <w:rPr>
            <w:rFonts w:ascii="Cambria Math" w:hAnsi="Cambria Math" w:cs="Times New Roman"/>
          </w:rPr>
          <m:t xml:space="preserve"> </m:t>
        </m:r>
      </m:oMath>
      <w:r w:rsidRPr="00564A2C">
        <w:rPr>
          <w:rFonts w:ascii="Times New Roman" w:hAnsi="Times New Roman" w:cs="Times New Roman"/>
        </w:rPr>
        <w:t>can be produced: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9"/>
        <w:gridCol w:w="1500"/>
      </w:tblGrid>
      <w:tr w:rsidR="00BF2C48" w:rsidRPr="00564A2C" w14:paraId="3150C8D2" w14:textId="77777777" w:rsidTr="00642C6A">
        <w:trPr>
          <w:trHeight w:val="743"/>
        </w:trPr>
        <w:tc>
          <w:tcPr>
            <w:tcW w:w="7849" w:type="dxa"/>
            <w:vAlign w:val="center"/>
          </w:tcPr>
          <w:p w14:paraId="3847A761" w14:textId="77777777" w:rsidR="00BF2C48" w:rsidRPr="00642C6A" w:rsidRDefault="00BF2C48" w:rsidP="00F725EF">
            <w:pPr>
              <w:tabs>
                <w:tab w:val="center" w:pos="4680"/>
              </w:tabs>
              <w:spacing w:line="480" w:lineRule="auto"/>
              <w:rPr>
                <w:rFonts w:ascii="Times New Roman" w:hAnsi="Times New Roman" w:cs="Times New Roman"/>
              </w:rPr>
            </w:pPr>
            <m:oMathPara>
              <m:oMathParaPr>
                <m:jc m:val="left"/>
              </m:oMathParaPr>
              <m:oMath>
                <m:r>
                  <w:rPr>
                    <w:rFonts w:ascii="Cambria Math" w:hAnsi="Cambria Math" w:cs="Times New Roman"/>
                  </w:rPr>
                  <m:t>F</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0</m:t>
                    </m:r>
                  </m:sub>
                </m:sSub>
              </m:oMath>
            </m:oMathPara>
          </w:p>
        </w:tc>
        <w:tc>
          <w:tcPr>
            <w:tcW w:w="1500" w:type="dxa"/>
            <w:vAlign w:val="center"/>
          </w:tcPr>
          <w:p w14:paraId="2FECFA73" w14:textId="77777777" w:rsidR="00BF2C48" w:rsidRPr="00564A2C" w:rsidRDefault="00114096" w:rsidP="00F725EF">
            <w:pPr>
              <w:spacing w:line="480" w:lineRule="auto"/>
              <w:jc w:val="center"/>
              <w:rPr>
                <w:rFonts w:ascii="Times New Roman" w:hAnsi="Times New Roman" w:cs="Times New Roman"/>
              </w:rPr>
            </w:pPr>
            <w:r w:rsidRPr="00564A2C">
              <w:rPr>
                <w:rFonts w:ascii="Times New Roman" w:hAnsi="Times New Roman" w:cs="Times New Roman"/>
              </w:rPr>
              <w:t>(</w:t>
            </w:r>
            <w:r w:rsidR="00BF2C48" w:rsidRPr="00564A2C">
              <w:rPr>
                <w:rFonts w:ascii="Times New Roman" w:hAnsi="Times New Roman" w:cs="Times New Roman"/>
              </w:rPr>
              <w:t>3.2-3</w:t>
            </w:r>
            <w:r w:rsidRPr="00564A2C">
              <w:rPr>
                <w:rFonts w:ascii="Times New Roman" w:hAnsi="Times New Roman" w:cs="Times New Roman"/>
              </w:rPr>
              <w:t>)</w:t>
            </w:r>
          </w:p>
        </w:tc>
      </w:tr>
    </w:tbl>
    <w:p w14:paraId="0334FF3A" w14:textId="263A84E7" w:rsidR="000445AE" w:rsidRPr="00564A2C" w:rsidRDefault="00E53A5C" w:rsidP="00F725EF">
      <w:pPr>
        <w:spacing w:line="480" w:lineRule="auto"/>
        <w:rPr>
          <w:rFonts w:ascii="Times New Roman" w:hAnsi="Times New Roman" w:cs="Times New Roman"/>
        </w:rPr>
      </w:pPr>
      <w:r>
        <w:rPr>
          <w:rFonts w:ascii="Times New Roman" w:hAnsi="Times New Roman" w:cs="Times New Roman"/>
        </w:rPr>
        <w:t>w</w:t>
      </w:r>
      <w:r w:rsidR="00EA5E25" w:rsidRPr="00564A2C">
        <w:rPr>
          <w:rFonts w:ascii="Times New Roman" w:hAnsi="Times New Roman" w:cs="Times New Roman"/>
        </w:rPr>
        <w:t>here</w:t>
      </w:r>
      <w:r w:rsidR="000445AE" w:rsidRPr="00564A2C">
        <w:rPr>
          <w:rFonts w:ascii="Times New Roman" w:hAnsi="Times New Roman" w:cs="Times New Roman"/>
        </w:rPr>
        <w:t xml:space="preserve"> </w:t>
      </w:r>
      <m:oMath>
        <m:r>
          <w:rPr>
            <w:rFonts w:ascii="Cambria Math" w:eastAsia="Malgun Gothic" w:hAnsi="Cambria Math"/>
          </w:rPr>
          <m:t>C</m:t>
        </m:r>
      </m:oMath>
      <w:r w:rsidR="000445AE" w:rsidRPr="00DA64A4">
        <w:rPr>
          <w:rFonts w:ascii="Times New Roman" w:hAnsi="Times New Roman" w:cs="Times New Roman"/>
          <w:i/>
        </w:rPr>
        <w:t xml:space="preserve"> </w:t>
      </w:r>
      <w:r w:rsidR="000445AE" w:rsidRPr="00564A2C">
        <w:rPr>
          <w:rFonts w:ascii="Times New Roman" w:hAnsi="Times New Roman" w:cs="Times New Roman"/>
        </w:rPr>
        <w:t xml:space="preserve">is the cost of producing the fixed level of output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0</m:t>
            </m:r>
          </m:sub>
        </m:sSub>
      </m:oMath>
      <w:r w:rsidR="000445AE" w:rsidRPr="00564A2C">
        <w:rPr>
          <w:rFonts w:ascii="Times New Roman" w:hAnsi="Times New Roman" w:cs="Times New Roman"/>
        </w:rPr>
        <w:t>.</w:t>
      </w:r>
    </w:p>
    <w:p w14:paraId="23300CDE" w14:textId="7236C204" w:rsidR="000445AE" w:rsidRPr="00564A2C" w:rsidRDefault="000445AE" w:rsidP="00F725EF">
      <w:pPr>
        <w:spacing w:line="480" w:lineRule="auto"/>
        <w:ind w:firstLine="720"/>
        <w:rPr>
          <w:rFonts w:ascii="Times New Roman" w:hAnsi="Times New Roman" w:cs="Times New Roman"/>
        </w:rPr>
      </w:pPr>
      <w:r w:rsidRPr="00564A2C">
        <w:rPr>
          <w:rFonts w:ascii="Times New Roman" w:hAnsi="Times New Roman" w:cs="Times New Roman"/>
        </w:rPr>
        <w:t xml:space="preserve">To determine the firm’s demand for each of the inputs, the values of each </w:t>
      </w:r>
      <m:oMath>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i</m:t>
            </m:r>
          </m:sub>
        </m:sSub>
      </m:oMath>
      <w:r w:rsidR="00BF2C48" w:rsidRPr="00564A2C">
        <w:rPr>
          <w:rFonts w:ascii="Times New Roman" w:hAnsi="Times New Roman" w:cs="Times New Roman"/>
        </w:rPr>
        <w:t xml:space="preserve"> </w:t>
      </w:r>
      <w:r w:rsidRPr="00564A2C">
        <w:rPr>
          <w:rFonts w:ascii="Times New Roman" w:hAnsi="Times New Roman" w:cs="Times New Roman"/>
        </w:rPr>
        <w:t xml:space="preserve">that </w:t>
      </w:r>
      <w:r w:rsidR="00E53A5C">
        <w:rPr>
          <w:rFonts w:ascii="Times New Roman" w:hAnsi="Times New Roman" w:cs="Times New Roman"/>
        </w:rPr>
        <w:t xml:space="preserve">are </w:t>
      </w:r>
      <w:r w:rsidRPr="00564A2C">
        <w:rPr>
          <w:rFonts w:ascii="Times New Roman" w:hAnsi="Times New Roman" w:cs="Times New Roman"/>
        </w:rPr>
        <w:t>minimize</w:t>
      </w:r>
      <w:r w:rsidR="00E53A5C">
        <w:rPr>
          <w:rFonts w:ascii="Times New Roman" w:hAnsi="Times New Roman" w:cs="Times New Roman"/>
        </w:rPr>
        <w:t>d</w:t>
      </w:r>
      <w:r w:rsidRPr="00564A2C">
        <w:rPr>
          <w:rFonts w:ascii="Times New Roman" w:hAnsi="Times New Roman" w:cs="Times New Roman"/>
        </w:rPr>
        <w:t xml:space="preserve"> (3</w:t>
      </w:r>
      <w:r w:rsidR="00BF2C48" w:rsidRPr="00564A2C">
        <w:rPr>
          <w:rFonts w:ascii="Times New Roman" w:hAnsi="Times New Roman" w:cs="Times New Roman"/>
        </w:rPr>
        <w:t>.</w:t>
      </w:r>
      <w:r w:rsidRPr="00564A2C">
        <w:rPr>
          <w:rFonts w:ascii="Times New Roman" w:hAnsi="Times New Roman" w:cs="Times New Roman"/>
        </w:rPr>
        <w:t>2</w:t>
      </w:r>
      <w:r w:rsidR="00BF2C48" w:rsidRPr="00564A2C">
        <w:rPr>
          <w:rFonts w:ascii="Times New Roman" w:hAnsi="Times New Roman" w:cs="Times New Roman"/>
        </w:rPr>
        <w:t>-2</w:t>
      </w:r>
      <w:r w:rsidRPr="00564A2C">
        <w:rPr>
          <w:rFonts w:ascii="Times New Roman" w:hAnsi="Times New Roman" w:cs="Times New Roman"/>
        </w:rPr>
        <w:t xml:space="preserve">) subject to </w:t>
      </w:r>
      <w:r w:rsidR="00E53A5C">
        <w:rPr>
          <w:rFonts w:ascii="Times New Roman" w:hAnsi="Times New Roman" w:cs="Times New Roman"/>
        </w:rPr>
        <w:t xml:space="preserve">the constraint in </w:t>
      </w:r>
      <w:r w:rsidRPr="00564A2C">
        <w:rPr>
          <w:rFonts w:ascii="Times New Roman" w:hAnsi="Times New Roman" w:cs="Times New Roman"/>
        </w:rPr>
        <w:t>(3</w:t>
      </w:r>
      <w:r w:rsidR="00BF2C48" w:rsidRPr="00564A2C">
        <w:rPr>
          <w:rFonts w:ascii="Times New Roman" w:hAnsi="Times New Roman" w:cs="Times New Roman"/>
        </w:rPr>
        <w:t>.2</w:t>
      </w:r>
      <w:r w:rsidRPr="00564A2C">
        <w:rPr>
          <w:rFonts w:ascii="Times New Roman" w:hAnsi="Times New Roman" w:cs="Times New Roman"/>
        </w:rPr>
        <w:t>-3)</w:t>
      </w:r>
      <w:r w:rsidR="00761981" w:rsidRPr="00564A2C">
        <w:rPr>
          <w:rFonts w:ascii="Times New Roman" w:hAnsi="Times New Roman" w:cs="Times New Roman"/>
        </w:rPr>
        <w:t xml:space="preserve"> are chosen</w:t>
      </w:r>
      <w:r w:rsidRPr="00564A2C">
        <w:rPr>
          <w:rFonts w:ascii="Times New Roman" w:hAnsi="Times New Roman" w:cs="Times New Roman"/>
        </w:rPr>
        <w:t xml:space="preserve">. </w:t>
      </w:r>
      <w:r w:rsidR="00761981" w:rsidRPr="00564A2C">
        <w:rPr>
          <w:rFonts w:ascii="Times New Roman" w:hAnsi="Times New Roman" w:cs="Times New Roman"/>
        </w:rPr>
        <w:t>T</w:t>
      </w:r>
      <w:r w:rsidRPr="00564A2C">
        <w:rPr>
          <w:rFonts w:ascii="Times New Roman" w:hAnsi="Times New Roman" w:cs="Times New Roman"/>
        </w:rPr>
        <w:t xml:space="preserve">his optimization problem </w:t>
      </w:r>
      <w:r w:rsidR="00761981" w:rsidRPr="00564A2C">
        <w:rPr>
          <w:rFonts w:ascii="Times New Roman" w:hAnsi="Times New Roman" w:cs="Times New Roman"/>
        </w:rPr>
        <w:t xml:space="preserve">can be solved </w:t>
      </w:r>
      <w:r w:rsidRPr="00564A2C">
        <w:rPr>
          <w:rFonts w:ascii="Times New Roman" w:hAnsi="Times New Roman" w:cs="Times New Roman"/>
        </w:rPr>
        <w:t xml:space="preserve">using the Lagrangian method. </w:t>
      </w:r>
      <w:r w:rsidR="002F7AB9" w:rsidRPr="00564A2C">
        <w:rPr>
          <w:rFonts w:ascii="Times New Roman" w:hAnsi="Times New Roman" w:cs="Times New Roman"/>
        </w:rPr>
        <w:t>Solving</w:t>
      </w:r>
      <w:r w:rsidRPr="00564A2C">
        <w:rPr>
          <w:rFonts w:ascii="Times New Roman" w:hAnsi="Times New Roman" w:cs="Times New Roman"/>
        </w:rPr>
        <w:t xml:space="preserve"> the optimization </w:t>
      </w:r>
      <w:r w:rsidR="002F7AB9" w:rsidRPr="00564A2C">
        <w:rPr>
          <w:rFonts w:ascii="Times New Roman" w:hAnsi="Times New Roman" w:cs="Times New Roman"/>
        </w:rPr>
        <w:t>problem,</w:t>
      </w:r>
      <w:r w:rsidRPr="00564A2C">
        <w:rPr>
          <w:rFonts w:ascii="Times New Roman" w:hAnsi="Times New Roman" w:cs="Times New Roman"/>
        </w:rPr>
        <w:t xml:space="preserve"> </w:t>
      </w:r>
      <w:r w:rsidR="00F725EF">
        <w:rPr>
          <w:rFonts w:ascii="Times New Roman" w:hAnsi="Times New Roman" w:cs="Times New Roman"/>
        </w:rPr>
        <w:t xml:space="preserve">the following expression </w:t>
      </w:r>
      <w:r w:rsidR="00761981" w:rsidRPr="00564A2C">
        <w:rPr>
          <w:rFonts w:ascii="Times New Roman" w:hAnsi="Times New Roman" w:cs="Times New Roman"/>
        </w:rPr>
        <w:t xml:space="preserve">is </w:t>
      </w:r>
      <w:r w:rsidRPr="00564A2C">
        <w:rPr>
          <w:rFonts w:ascii="Times New Roman" w:hAnsi="Times New Roman" w:cs="Times New Roman"/>
        </w:rPr>
        <w:t>obtain</w:t>
      </w:r>
      <w:r w:rsidR="00761981" w:rsidRPr="00564A2C">
        <w:rPr>
          <w:rFonts w:ascii="Times New Roman" w:hAnsi="Times New Roman" w:cs="Times New Roman"/>
        </w:rPr>
        <w:t>ed</w:t>
      </w:r>
      <w:r w:rsidRPr="00564A2C">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9"/>
        <w:gridCol w:w="1501"/>
      </w:tblGrid>
      <w:tr w:rsidR="00BF2C48" w:rsidRPr="00564A2C" w14:paraId="42037807" w14:textId="77777777" w:rsidTr="00642C6A">
        <w:trPr>
          <w:trHeight w:val="619"/>
        </w:trPr>
        <w:tc>
          <w:tcPr>
            <w:tcW w:w="7849" w:type="dxa"/>
            <w:vAlign w:val="center"/>
          </w:tcPr>
          <w:p w14:paraId="056A6E5B" w14:textId="4BBE2AD0" w:rsidR="00BF2C48" w:rsidRPr="00642C6A" w:rsidRDefault="00A9168E" w:rsidP="00F725EF">
            <w:pPr>
              <w:tabs>
                <w:tab w:val="center" w:pos="4680"/>
              </w:tabs>
              <w:spacing w:line="480" w:lineRule="auto"/>
              <w:rPr>
                <w:rFonts w:ascii="Times New Roman" w:hAnsi="Times New Roman" w:cs="Times New Roman"/>
              </w:rPr>
            </w:pPr>
            <m:oMathPara>
              <m:oMathParaPr>
                <m:jc m:val="left"/>
              </m:oMathParaPr>
              <m:oMath>
                <m:f>
                  <m:fPr>
                    <m:ctrlPr>
                      <w:rPr>
                        <w:rFonts w:ascii="Cambria Math" w:eastAsia="Malgun Gothic" w:hAnsi="Cambria Math"/>
                        <w:i/>
                      </w:rPr>
                    </m:ctrlPr>
                  </m:fPr>
                  <m:num>
                    <m:sSub>
                      <m:sSubPr>
                        <m:ctrlPr>
                          <w:rPr>
                            <w:rFonts w:ascii="Cambria Math" w:eastAsia="Malgun Gothic" w:hAnsi="Cambria Math"/>
                            <w:i/>
                          </w:rPr>
                        </m:ctrlPr>
                      </m:sSubPr>
                      <m:e>
                        <m:r>
                          <w:rPr>
                            <w:rFonts w:ascii="Cambria Math" w:eastAsia="Malgun Gothic" w:hAnsi="Cambria Math"/>
                          </w:rPr>
                          <m:t>MP</m:t>
                        </m:r>
                      </m:e>
                      <m:sub>
                        <m:r>
                          <w:rPr>
                            <w:rFonts w:ascii="Cambria Math" w:eastAsia="Malgun Gothic" w:hAnsi="Cambria Math"/>
                          </w:rPr>
                          <m:t>1</m:t>
                        </m:r>
                      </m:sub>
                    </m:sSub>
                    <m:r>
                      <w:rPr>
                        <w:rFonts w:ascii="Cambria Math" w:eastAsia="Malgun Gothic" w:hAnsi="Cambria Math"/>
                      </w:rPr>
                      <m:t>(</m:t>
                    </m:r>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1</m:t>
                        </m:r>
                      </m:sub>
                    </m:sSub>
                    <m:r>
                      <w:rPr>
                        <w:rFonts w:ascii="Cambria Math" w:eastAsia="Malgun Gothic" w:hAnsi="Cambria Math"/>
                      </w:rPr>
                      <m:t>,…,</m:t>
                    </m:r>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n</m:t>
                        </m:r>
                      </m:sub>
                    </m:sSub>
                    <m:r>
                      <w:rPr>
                        <w:rFonts w:ascii="Cambria Math" w:eastAsia="Malgun Gothic" w:hAnsi="Cambria Math"/>
                      </w:rPr>
                      <m:t>)</m:t>
                    </m:r>
                  </m:num>
                  <m:den>
                    <m:sSub>
                      <m:sSubPr>
                        <m:ctrlPr>
                          <w:rPr>
                            <w:rFonts w:ascii="Cambria Math" w:eastAsia="Malgun Gothic" w:hAnsi="Cambria Math"/>
                            <w:i/>
                          </w:rPr>
                        </m:ctrlPr>
                      </m:sSubPr>
                      <m:e>
                        <m:r>
                          <w:rPr>
                            <w:rFonts w:ascii="Cambria Math" w:eastAsia="Malgun Gothic" w:hAnsi="Cambria Math"/>
                          </w:rPr>
                          <m:t>r</m:t>
                        </m:r>
                      </m:e>
                      <m:sub>
                        <m:r>
                          <w:rPr>
                            <w:rFonts w:ascii="Cambria Math" w:eastAsia="Malgun Gothic" w:hAnsi="Cambria Math"/>
                          </w:rPr>
                          <m:t>1</m:t>
                        </m:r>
                      </m:sub>
                    </m:sSub>
                  </m:den>
                </m:f>
                <m:r>
                  <w:rPr>
                    <w:rFonts w:ascii="Cambria Math" w:eastAsia="Malgun Gothic" w:hAnsi="Cambria Math"/>
                  </w:rPr>
                  <m:t xml:space="preserve">=…= </m:t>
                </m:r>
                <m:f>
                  <m:fPr>
                    <m:ctrlPr>
                      <w:rPr>
                        <w:rFonts w:ascii="Cambria Math" w:eastAsia="Malgun Gothic" w:hAnsi="Cambria Math"/>
                        <w:i/>
                      </w:rPr>
                    </m:ctrlPr>
                  </m:fPr>
                  <m:num>
                    <m:sSub>
                      <m:sSubPr>
                        <m:ctrlPr>
                          <w:rPr>
                            <w:rFonts w:ascii="Cambria Math" w:eastAsia="Malgun Gothic" w:hAnsi="Cambria Math"/>
                            <w:i/>
                          </w:rPr>
                        </m:ctrlPr>
                      </m:sSubPr>
                      <m:e>
                        <m:r>
                          <w:rPr>
                            <w:rFonts w:ascii="Cambria Math" w:eastAsia="Malgun Gothic" w:hAnsi="Cambria Math"/>
                          </w:rPr>
                          <m:t>MP</m:t>
                        </m:r>
                      </m:e>
                      <m:sub>
                        <m:r>
                          <w:rPr>
                            <w:rFonts w:ascii="Cambria Math" w:eastAsia="Malgun Gothic" w:hAnsi="Cambria Math"/>
                          </w:rPr>
                          <m:t>N</m:t>
                        </m:r>
                      </m:sub>
                    </m:sSub>
                    <m:r>
                      <w:rPr>
                        <w:rFonts w:ascii="Cambria Math" w:eastAsia="Malgun Gothic" w:hAnsi="Cambria Math"/>
                      </w:rPr>
                      <m:t>(</m:t>
                    </m:r>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1</m:t>
                        </m:r>
                      </m:sub>
                    </m:sSub>
                    <m:r>
                      <w:rPr>
                        <w:rFonts w:ascii="Cambria Math" w:eastAsia="Malgun Gothic" w:hAnsi="Cambria Math"/>
                      </w:rPr>
                      <m:t>,…,</m:t>
                    </m:r>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n</m:t>
                        </m:r>
                      </m:sub>
                    </m:sSub>
                    <m:r>
                      <w:rPr>
                        <w:rFonts w:ascii="Cambria Math" w:eastAsia="Malgun Gothic" w:hAnsi="Cambria Math"/>
                      </w:rPr>
                      <m:t>)</m:t>
                    </m:r>
                  </m:num>
                  <m:den>
                    <m:sSub>
                      <m:sSubPr>
                        <m:ctrlPr>
                          <w:rPr>
                            <w:rFonts w:ascii="Cambria Math" w:eastAsia="Malgun Gothic" w:hAnsi="Cambria Math"/>
                            <w:i/>
                          </w:rPr>
                        </m:ctrlPr>
                      </m:sSubPr>
                      <m:e>
                        <m:r>
                          <w:rPr>
                            <w:rFonts w:ascii="Cambria Math" w:eastAsia="Malgun Gothic" w:hAnsi="Cambria Math"/>
                          </w:rPr>
                          <m:t>r</m:t>
                        </m:r>
                      </m:e>
                      <m:sub>
                        <m:r>
                          <w:rPr>
                            <w:rFonts w:ascii="Cambria Math" w:eastAsia="Malgun Gothic" w:hAnsi="Cambria Math"/>
                          </w:rPr>
                          <m:t>n</m:t>
                        </m:r>
                      </m:sub>
                    </m:sSub>
                  </m:den>
                </m:f>
              </m:oMath>
            </m:oMathPara>
          </w:p>
        </w:tc>
        <w:tc>
          <w:tcPr>
            <w:tcW w:w="1501" w:type="dxa"/>
            <w:vAlign w:val="center"/>
          </w:tcPr>
          <w:p w14:paraId="5F184B09" w14:textId="77777777" w:rsidR="00BF2C48" w:rsidRPr="00564A2C" w:rsidRDefault="00114096" w:rsidP="00F725EF">
            <w:pPr>
              <w:spacing w:line="480" w:lineRule="auto"/>
              <w:jc w:val="center"/>
              <w:rPr>
                <w:rFonts w:ascii="Times New Roman" w:hAnsi="Times New Roman" w:cs="Times New Roman"/>
              </w:rPr>
            </w:pPr>
            <w:r w:rsidRPr="00564A2C">
              <w:rPr>
                <w:rFonts w:ascii="Times New Roman" w:hAnsi="Times New Roman" w:cs="Times New Roman"/>
              </w:rPr>
              <w:t>(</w:t>
            </w:r>
            <w:r w:rsidR="00BF2C48" w:rsidRPr="00564A2C">
              <w:rPr>
                <w:rFonts w:ascii="Times New Roman" w:hAnsi="Times New Roman" w:cs="Times New Roman"/>
              </w:rPr>
              <w:t>3.2-4</w:t>
            </w:r>
            <w:r w:rsidRPr="00564A2C">
              <w:rPr>
                <w:rFonts w:ascii="Times New Roman" w:hAnsi="Times New Roman" w:cs="Times New Roman"/>
              </w:rPr>
              <w:t>)</w:t>
            </w:r>
          </w:p>
        </w:tc>
      </w:tr>
    </w:tbl>
    <w:p w14:paraId="1A2083A1" w14:textId="7A2FD41A" w:rsidR="00D81039" w:rsidRPr="00564A2C" w:rsidRDefault="00E006F5" w:rsidP="00F725EF">
      <w:pPr>
        <w:spacing w:line="480" w:lineRule="auto"/>
        <w:ind w:firstLine="720"/>
        <w:rPr>
          <w:rFonts w:ascii="Times New Roman" w:hAnsi="Times New Roman" w:cs="Times New Roman"/>
        </w:rPr>
      </w:pPr>
      <w:r>
        <w:rPr>
          <w:rFonts w:ascii="Times New Roman" w:hAnsi="Times New Roman" w:cs="Times New Roman"/>
        </w:rPr>
        <w:lastRenderedPageBreak/>
        <w:t>E</w:t>
      </w:r>
      <w:r w:rsidR="00352C4A">
        <w:rPr>
          <w:rFonts w:ascii="Times New Roman" w:hAnsi="Times New Roman" w:cs="Times New Roman"/>
        </w:rPr>
        <w:t>quation</w:t>
      </w:r>
      <w:r w:rsidR="000445AE" w:rsidRPr="00564A2C">
        <w:rPr>
          <w:rFonts w:ascii="Times New Roman" w:hAnsi="Times New Roman" w:cs="Times New Roman"/>
        </w:rPr>
        <w:t xml:space="preserve"> (3</w:t>
      </w:r>
      <w:r w:rsidR="00BF2C48" w:rsidRPr="00564A2C">
        <w:rPr>
          <w:rFonts w:ascii="Times New Roman" w:hAnsi="Times New Roman" w:cs="Times New Roman"/>
        </w:rPr>
        <w:t>.2</w:t>
      </w:r>
      <w:r w:rsidR="000445AE" w:rsidRPr="00564A2C">
        <w:rPr>
          <w:rFonts w:ascii="Times New Roman" w:hAnsi="Times New Roman" w:cs="Times New Roman"/>
        </w:rPr>
        <w:t xml:space="preserve">-4) </w:t>
      </w:r>
      <w:r w:rsidR="00761981" w:rsidRPr="00564A2C">
        <w:rPr>
          <w:rFonts w:ascii="Times New Roman" w:hAnsi="Times New Roman" w:cs="Times New Roman"/>
        </w:rPr>
        <w:t>states</w:t>
      </w:r>
      <w:r w:rsidR="000445AE" w:rsidRPr="00564A2C">
        <w:rPr>
          <w:rFonts w:ascii="Times New Roman" w:hAnsi="Times New Roman" w:cs="Times New Roman"/>
        </w:rPr>
        <w:t xml:space="preserve"> that when a firm is minimizing costs, it will choose </w:t>
      </w:r>
      <w:r w:rsidR="002F7AB9" w:rsidRPr="00564A2C">
        <w:rPr>
          <w:rFonts w:ascii="Times New Roman" w:hAnsi="Times New Roman" w:cs="Times New Roman"/>
        </w:rPr>
        <w:t>the amount of</w:t>
      </w:r>
      <w:r w:rsidR="000445AE" w:rsidRPr="00564A2C">
        <w:rPr>
          <w:rFonts w:ascii="Times New Roman" w:hAnsi="Times New Roman" w:cs="Times New Roman"/>
        </w:rPr>
        <w:t xml:space="preserve"> </w:t>
      </w:r>
      <w:r w:rsidR="002F7AB9" w:rsidRPr="00564A2C">
        <w:rPr>
          <w:rFonts w:ascii="Times New Roman" w:hAnsi="Times New Roman" w:cs="Times New Roman"/>
        </w:rPr>
        <w:t>each input</w:t>
      </w:r>
      <w:r w:rsidR="000445AE" w:rsidRPr="00564A2C">
        <w:rPr>
          <w:rFonts w:ascii="Times New Roman" w:hAnsi="Times New Roman" w:cs="Times New Roman"/>
        </w:rPr>
        <w:t xml:space="preserve"> to equate the ratio of the marginal product of each </w:t>
      </w:r>
      <w:r w:rsidR="002F7AB9" w:rsidRPr="00564A2C">
        <w:rPr>
          <w:rFonts w:ascii="Times New Roman" w:hAnsi="Times New Roman" w:cs="Times New Roman"/>
        </w:rPr>
        <w:t>input</w:t>
      </w:r>
      <w:r w:rsidR="000445AE" w:rsidRPr="00564A2C">
        <w:rPr>
          <w:rFonts w:ascii="Times New Roman" w:hAnsi="Times New Roman" w:cs="Times New Roman"/>
        </w:rPr>
        <w:t xml:space="preserve"> </w:t>
      </w:r>
      <w:r w:rsidR="00F725EF">
        <w:rPr>
          <w:rFonts w:ascii="Times New Roman" w:hAnsi="Times New Roman" w:cs="Times New Roman"/>
        </w:rPr>
        <w:t>with</w:t>
      </w:r>
      <w:r w:rsidR="000445AE" w:rsidRPr="00564A2C">
        <w:rPr>
          <w:rFonts w:ascii="Times New Roman" w:hAnsi="Times New Roman" w:cs="Times New Roman"/>
        </w:rPr>
        <w:t xml:space="preserve"> </w:t>
      </w:r>
      <w:r w:rsidR="00F57568">
        <w:rPr>
          <w:rFonts w:ascii="Times New Roman" w:hAnsi="Times New Roman" w:cs="Times New Roman"/>
        </w:rPr>
        <w:t>its</w:t>
      </w:r>
      <w:r w:rsidR="000445AE" w:rsidRPr="00564A2C">
        <w:rPr>
          <w:rFonts w:ascii="Times New Roman" w:hAnsi="Times New Roman" w:cs="Times New Roman"/>
        </w:rPr>
        <w:t xml:space="preserve"> price. This equality also means that in equilibrium</w:t>
      </w:r>
      <w:r w:rsidR="00761981" w:rsidRPr="00564A2C">
        <w:rPr>
          <w:rFonts w:ascii="Times New Roman" w:hAnsi="Times New Roman" w:cs="Times New Roman"/>
        </w:rPr>
        <w:t>,</w:t>
      </w:r>
      <w:r w:rsidR="000445AE" w:rsidRPr="00564A2C">
        <w:rPr>
          <w:rFonts w:ascii="Times New Roman" w:hAnsi="Times New Roman" w:cs="Times New Roman"/>
        </w:rPr>
        <w:t xml:space="preserve"> the marginal products of all </w:t>
      </w:r>
      <w:r w:rsidR="00F725EF">
        <w:rPr>
          <w:rFonts w:ascii="Times New Roman" w:hAnsi="Times New Roman" w:cs="Times New Roman"/>
        </w:rPr>
        <w:t>production inputs must be equal once</w:t>
      </w:r>
      <w:r w:rsidR="000445AE" w:rsidRPr="00564A2C">
        <w:rPr>
          <w:rFonts w:ascii="Times New Roman" w:hAnsi="Times New Roman" w:cs="Times New Roman"/>
        </w:rPr>
        <w:t xml:space="preserve"> th</w:t>
      </w:r>
      <w:r w:rsidR="00F725EF">
        <w:rPr>
          <w:rFonts w:ascii="Times New Roman" w:hAnsi="Times New Roman" w:cs="Times New Roman"/>
        </w:rPr>
        <w:t>ose</w:t>
      </w:r>
      <w:r w:rsidR="000445AE" w:rsidRPr="00564A2C">
        <w:rPr>
          <w:rFonts w:ascii="Times New Roman" w:hAnsi="Times New Roman" w:cs="Times New Roman"/>
        </w:rPr>
        <w:t xml:space="preserve"> marginal products are adjusted by the unit cost of each </w:t>
      </w:r>
      <w:r w:rsidR="00312ED6" w:rsidRPr="00564A2C">
        <w:rPr>
          <w:rFonts w:ascii="Times New Roman" w:hAnsi="Times New Roman" w:cs="Times New Roman"/>
        </w:rPr>
        <w:t>i</w:t>
      </w:r>
      <w:r w:rsidR="000445AE" w:rsidRPr="00564A2C">
        <w:rPr>
          <w:rFonts w:ascii="Times New Roman" w:hAnsi="Times New Roman" w:cs="Times New Roman"/>
        </w:rPr>
        <w:t>nput, otherwise, the firm could change its inputs to produce the same output at a lower cost.</w:t>
      </w:r>
    </w:p>
    <w:p w14:paraId="6C667E38" w14:textId="77777777" w:rsidR="000445AE" w:rsidRPr="00564A2C" w:rsidRDefault="00761981" w:rsidP="000445AE">
      <w:pPr>
        <w:spacing w:line="480" w:lineRule="auto"/>
        <w:ind w:firstLine="720"/>
        <w:rPr>
          <w:rFonts w:ascii="Times New Roman" w:hAnsi="Times New Roman" w:cs="Times New Roman"/>
        </w:rPr>
      </w:pPr>
      <w:r w:rsidRPr="00564A2C">
        <w:rPr>
          <w:rFonts w:ascii="Times New Roman" w:hAnsi="Times New Roman" w:cs="Times New Roman"/>
        </w:rPr>
        <w:t>T</w:t>
      </w:r>
      <w:r w:rsidR="000445AE" w:rsidRPr="00564A2C">
        <w:rPr>
          <w:rFonts w:ascii="Times New Roman" w:hAnsi="Times New Roman" w:cs="Times New Roman"/>
        </w:rPr>
        <w:t>he Lagrange multiplier (λ)</w:t>
      </w:r>
      <w:r w:rsidRPr="00564A2C">
        <w:rPr>
          <w:rFonts w:ascii="Times New Roman" w:hAnsi="Times New Roman" w:cs="Times New Roman"/>
        </w:rPr>
        <w:t xml:space="preserve"> can also be employed</w:t>
      </w:r>
      <w:r w:rsidR="000445AE" w:rsidRPr="00564A2C">
        <w:rPr>
          <w:rFonts w:ascii="Times New Roman" w:hAnsi="Times New Roman" w:cs="Times New Roman"/>
        </w:rPr>
        <w:t xml:space="preserve"> </w:t>
      </w:r>
      <w:r w:rsidRPr="00564A2C">
        <w:rPr>
          <w:rFonts w:ascii="Times New Roman" w:hAnsi="Times New Roman" w:cs="Times New Roman"/>
        </w:rPr>
        <w:t>to</w:t>
      </w:r>
      <w:r w:rsidR="000445AE" w:rsidRPr="00564A2C">
        <w:rPr>
          <w:rFonts w:ascii="Times New Roman" w:hAnsi="Times New Roman" w:cs="Times New Roman"/>
        </w:rPr>
        <w:t xml:space="preserve"> express the equality (3</w:t>
      </w:r>
      <w:r w:rsidR="00312ED6" w:rsidRPr="00564A2C">
        <w:rPr>
          <w:rFonts w:ascii="Times New Roman" w:hAnsi="Times New Roman" w:cs="Times New Roman"/>
        </w:rPr>
        <w:t>.2</w:t>
      </w:r>
      <w:r w:rsidR="000445AE" w:rsidRPr="00564A2C">
        <w:rPr>
          <w:rFonts w:ascii="Times New Roman" w:hAnsi="Times New Roman" w:cs="Times New Roman"/>
        </w:rPr>
        <w:t>-4) in a different way:</w:t>
      </w:r>
    </w:p>
    <w:tbl>
      <w:tblPr>
        <w:tblStyle w:val="TableGrid"/>
        <w:tblW w:w="9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9"/>
        <w:gridCol w:w="1500"/>
      </w:tblGrid>
      <w:tr w:rsidR="00312ED6" w:rsidRPr="00564A2C" w14:paraId="04F2AE69" w14:textId="77777777" w:rsidTr="00642C6A">
        <w:trPr>
          <w:trHeight w:val="672"/>
        </w:trPr>
        <w:tc>
          <w:tcPr>
            <w:tcW w:w="7849" w:type="dxa"/>
            <w:vAlign w:val="center"/>
          </w:tcPr>
          <w:p w14:paraId="3305162B" w14:textId="77777777" w:rsidR="00312ED6" w:rsidRPr="00642C6A" w:rsidRDefault="00312ED6" w:rsidP="00F725EF">
            <w:pPr>
              <w:tabs>
                <w:tab w:val="center" w:pos="4680"/>
              </w:tabs>
              <w:spacing w:line="480" w:lineRule="auto"/>
              <w:rPr>
                <w:rFonts w:ascii="Times New Roman" w:hAnsi="Times New Roman" w:cs="Times New Roman"/>
              </w:rPr>
            </w:pPr>
            <m:oMathPara>
              <m:oMathParaPr>
                <m:jc m:val="left"/>
              </m:oMathParaPr>
              <m:oMath>
                <m:r>
                  <w:rPr>
                    <w:rFonts w:ascii="Cambria Math" w:eastAsia="Malgun Gothic" w:hAnsi="Cambria Math"/>
                  </w:rPr>
                  <m:t>λ=</m:t>
                </m:r>
                <m:f>
                  <m:fPr>
                    <m:ctrlPr>
                      <w:rPr>
                        <w:rFonts w:ascii="Cambria Math" w:eastAsia="Malgun Gothic" w:hAnsi="Cambria Math"/>
                        <w:i/>
                      </w:rPr>
                    </m:ctrlPr>
                  </m:fPr>
                  <m:num>
                    <m:sSub>
                      <m:sSubPr>
                        <m:ctrlPr>
                          <w:rPr>
                            <w:rFonts w:ascii="Cambria Math" w:eastAsia="Malgun Gothic" w:hAnsi="Cambria Math"/>
                            <w:i/>
                          </w:rPr>
                        </m:ctrlPr>
                      </m:sSubPr>
                      <m:e>
                        <m:r>
                          <w:rPr>
                            <w:rFonts w:ascii="Cambria Math" w:eastAsia="Malgun Gothic" w:hAnsi="Cambria Math"/>
                          </w:rPr>
                          <m:t>r</m:t>
                        </m:r>
                      </m:e>
                      <m:sub>
                        <m:r>
                          <w:rPr>
                            <w:rFonts w:ascii="Cambria Math" w:eastAsia="Malgun Gothic" w:hAnsi="Cambria Math"/>
                          </w:rPr>
                          <m:t>1</m:t>
                        </m:r>
                      </m:sub>
                    </m:sSub>
                  </m:num>
                  <m:den>
                    <m:sSub>
                      <m:sSubPr>
                        <m:ctrlPr>
                          <w:rPr>
                            <w:rFonts w:ascii="Cambria Math" w:eastAsia="Malgun Gothic" w:hAnsi="Cambria Math"/>
                            <w:i/>
                          </w:rPr>
                        </m:ctrlPr>
                      </m:sSubPr>
                      <m:e>
                        <m:r>
                          <w:rPr>
                            <w:rFonts w:ascii="Cambria Math" w:eastAsia="Malgun Gothic" w:hAnsi="Cambria Math"/>
                          </w:rPr>
                          <m:t>MP</m:t>
                        </m:r>
                      </m:e>
                      <m:sub>
                        <m:r>
                          <w:rPr>
                            <w:rFonts w:ascii="Cambria Math" w:eastAsia="Malgun Gothic" w:hAnsi="Cambria Math"/>
                          </w:rPr>
                          <m:t>1</m:t>
                        </m:r>
                      </m:sub>
                    </m:sSub>
                    <m:r>
                      <w:rPr>
                        <w:rFonts w:ascii="Cambria Math" w:eastAsia="Malgun Gothic" w:hAnsi="Cambria Math"/>
                      </w:rPr>
                      <m:t>(</m:t>
                    </m:r>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1</m:t>
                        </m:r>
                      </m:sub>
                    </m:sSub>
                    <m:r>
                      <w:rPr>
                        <w:rFonts w:ascii="Cambria Math" w:eastAsia="Malgun Gothic" w:hAnsi="Cambria Math"/>
                      </w:rPr>
                      <m:t>,…,</m:t>
                    </m:r>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n</m:t>
                        </m:r>
                      </m:sub>
                    </m:sSub>
                    <m:r>
                      <w:rPr>
                        <w:rFonts w:ascii="Cambria Math" w:eastAsia="Malgun Gothic" w:hAnsi="Cambria Math"/>
                      </w:rPr>
                      <m:t>)</m:t>
                    </m:r>
                  </m:den>
                </m:f>
                <m:r>
                  <w:rPr>
                    <w:rFonts w:ascii="Cambria Math" w:eastAsia="Malgun Gothic" w:hAnsi="Cambria Math"/>
                  </w:rPr>
                  <m:t>=…=</m:t>
                </m:r>
                <m:f>
                  <m:fPr>
                    <m:ctrlPr>
                      <w:rPr>
                        <w:rFonts w:ascii="Cambria Math" w:eastAsia="Malgun Gothic" w:hAnsi="Cambria Math"/>
                        <w:i/>
                      </w:rPr>
                    </m:ctrlPr>
                  </m:fPr>
                  <m:num>
                    <m:sSub>
                      <m:sSubPr>
                        <m:ctrlPr>
                          <w:rPr>
                            <w:rFonts w:ascii="Cambria Math" w:eastAsia="Malgun Gothic" w:hAnsi="Cambria Math"/>
                            <w:i/>
                          </w:rPr>
                        </m:ctrlPr>
                      </m:sSubPr>
                      <m:e>
                        <m:r>
                          <w:rPr>
                            <w:rFonts w:ascii="Cambria Math" w:eastAsia="Malgun Gothic" w:hAnsi="Cambria Math"/>
                          </w:rPr>
                          <m:t>r</m:t>
                        </m:r>
                      </m:e>
                      <m:sub>
                        <m:r>
                          <w:rPr>
                            <w:rFonts w:ascii="Cambria Math" w:eastAsia="Malgun Gothic" w:hAnsi="Cambria Math"/>
                          </w:rPr>
                          <m:t>n</m:t>
                        </m:r>
                      </m:sub>
                    </m:sSub>
                  </m:num>
                  <m:den>
                    <m:sSub>
                      <m:sSubPr>
                        <m:ctrlPr>
                          <w:rPr>
                            <w:rFonts w:ascii="Cambria Math" w:eastAsia="Malgun Gothic" w:hAnsi="Cambria Math"/>
                            <w:i/>
                          </w:rPr>
                        </m:ctrlPr>
                      </m:sSubPr>
                      <m:e>
                        <m:r>
                          <w:rPr>
                            <w:rFonts w:ascii="Cambria Math" w:eastAsia="Malgun Gothic" w:hAnsi="Cambria Math"/>
                          </w:rPr>
                          <m:t>MP</m:t>
                        </m:r>
                      </m:e>
                      <m:sub>
                        <m:r>
                          <w:rPr>
                            <w:rFonts w:ascii="Cambria Math" w:eastAsia="Malgun Gothic" w:hAnsi="Cambria Math"/>
                          </w:rPr>
                          <m:t>n</m:t>
                        </m:r>
                      </m:sub>
                    </m:sSub>
                    <m:r>
                      <w:rPr>
                        <w:rFonts w:ascii="Cambria Math" w:eastAsia="Malgun Gothic" w:hAnsi="Cambria Math"/>
                      </w:rPr>
                      <m:t>(</m:t>
                    </m:r>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1</m:t>
                        </m:r>
                      </m:sub>
                    </m:sSub>
                    <m:r>
                      <w:rPr>
                        <w:rFonts w:ascii="Cambria Math" w:eastAsia="Malgun Gothic" w:hAnsi="Cambria Math"/>
                      </w:rPr>
                      <m:t>,…,</m:t>
                    </m:r>
                    <m:sSub>
                      <m:sSubPr>
                        <m:ctrlPr>
                          <w:rPr>
                            <w:rFonts w:ascii="Cambria Math" w:eastAsia="Malgun Gothic" w:hAnsi="Cambria Math"/>
                            <w:i/>
                          </w:rPr>
                        </m:ctrlPr>
                      </m:sSubPr>
                      <m:e>
                        <m:r>
                          <w:rPr>
                            <w:rFonts w:ascii="Cambria Math" w:eastAsia="Malgun Gothic" w:hAnsi="Cambria Math"/>
                          </w:rPr>
                          <m:t>x</m:t>
                        </m:r>
                      </m:e>
                      <m:sub>
                        <m:r>
                          <w:rPr>
                            <w:rFonts w:ascii="Cambria Math" w:eastAsia="Malgun Gothic" w:hAnsi="Cambria Math"/>
                          </w:rPr>
                          <m:t>n)</m:t>
                        </m:r>
                      </m:sub>
                    </m:sSub>
                  </m:den>
                </m:f>
              </m:oMath>
            </m:oMathPara>
          </w:p>
        </w:tc>
        <w:tc>
          <w:tcPr>
            <w:tcW w:w="1500" w:type="dxa"/>
            <w:vAlign w:val="center"/>
          </w:tcPr>
          <w:p w14:paraId="653031C8" w14:textId="77777777" w:rsidR="00312ED6" w:rsidRPr="00564A2C" w:rsidRDefault="00114096" w:rsidP="00F725EF">
            <w:pPr>
              <w:spacing w:line="480" w:lineRule="auto"/>
              <w:jc w:val="center"/>
              <w:rPr>
                <w:rFonts w:ascii="Times New Roman" w:hAnsi="Times New Roman" w:cs="Times New Roman"/>
              </w:rPr>
            </w:pPr>
            <w:r w:rsidRPr="00564A2C">
              <w:rPr>
                <w:rFonts w:ascii="Times New Roman" w:hAnsi="Times New Roman" w:cs="Times New Roman"/>
              </w:rPr>
              <w:t>(</w:t>
            </w:r>
            <w:r w:rsidR="00312ED6" w:rsidRPr="00564A2C">
              <w:rPr>
                <w:rFonts w:ascii="Times New Roman" w:hAnsi="Times New Roman" w:cs="Times New Roman"/>
              </w:rPr>
              <w:t>3.2-5</w:t>
            </w:r>
            <w:r w:rsidRPr="00564A2C">
              <w:rPr>
                <w:rFonts w:ascii="Times New Roman" w:hAnsi="Times New Roman" w:cs="Times New Roman"/>
              </w:rPr>
              <w:t>)</w:t>
            </w:r>
          </w:p>
        </w:tc>
      </w:tr>
    </w:tbl>
    <w:p w14:paraId="6D19A312" w14:textId="77777777" w:rsidR="000445AE" w:rsidRPr="00564A2C" w:rsidRDefault="000445AE" w:rsidP="000445AE">
      <w:pPr>
        <w:spacing w:line="480" w:lineRule="auto"/>
        <w:ind w:firstLine="720"/>
        <w:rPr>
          <w:rFonts w:ascii="Times New Roman" w:hAnsi="Times New Roman" w:cs="Times New Roman"/>
        </w:rPr>
      </w:pPr>
      <w:r w:rsidRPr="00564A2C">
        <w:rPr>
          <w:rFonts w:ascii="Times New Roman" w:hAnsi="Times New Roman" w:cs="Times New Roman"/>
        </w:rPr>
        <w:t xml:space="preserve">In this case, the Lagrangian multiplier represents the marginal cost of production </w:t>
      </w:r>
      <w:r w:rsidR="009A3C2B" w:rsidRPr="00564A2C">
        <w:rPr>
          <w:rFonts w:ascii="Times New Roman" w:hAnsi="Times New Roman" w:cs="Times New Roman"/>
        </w:rPr>
        <w:t>since</w:t>
      </w:r>
      <w:r w:rsidRPr="00564A2C">
        <w:rPr>
          <w:rFonts w:ascii="Times New Roman" w:hAnsi="Times New Roman" w:cs="Times New Roman"/>
        </w:rPr>
        <w:t xml:space="preserve"> it </w:t>
      </w:r>
      <w:r w:rsidR="00761981" w:rsidRPr="00564A2C">
        <w:rPr>
          <w:rFonts w:ascii="Times New Roman" w:hAnsi="Times New Roman" w:cs="Times New Roman"/>
        </w:rPr>
        <w:t>shows</w:t>
      </w:r>
      <w:r w:rsidRPr="00564A2C">
        <w:rPr>
          <w:rFonts w:ascii="Times New Roman" w:hAnsi="Times New Roman" w:cs="Times New Roman"/>
        </w:rPr>
        <w:t xml:space="preserve"> how much the cost increases if the amount of the output is increased by one unit.</w:t>
      </w:r>
    </w:p>
    <w:p w14:paraId="0B91DAD6" w14:textId="77777777" w:rsidR="00DF03C4" w:rsidRPr="00564A2C" w:rsidRDefault="009A3C2B" w:rsidP="007933C4">
      <w:pPr>
        <w:spacing w:line="480" w:lineRule="auto"/>
        <w:ind w:firstLine="720"/>
        <w:rPr>
          <w:rFonts w:ascii="Times New Roman" w:hAnsi="Times New Roman" w:cs="Times New Roman"/>
        </w:rPr>
      </w:pPr>
      <w:r w:rsidRPr="00564A2C">
        <w:rPr>
          <w:rFonts w:ascii="Times New Roman" w:hAnsi="Times New Roman" w:cs="Times New Roman"/>
        </w:rPr>
        <w:t xml:space="preserve">This conceptual framework can also be used to </w:t>
      </w:r>
      <w:r w:rsidR="00EA5E25" w:rsidRPr="00564A2C">
        <w:rPr>
          <w:rFonts w:ascii="Times New Roman" w:hAnsi="Times New Roman" w:cs="Times New Roman"/>
        </w:rPr>
        <w:t>analyze</w:t>
      </w:r>
      <w:r w:rsidRPr="00564A2C">
        <w:rPr>
          <w:rFonts w:ascii="Times New Roman" w:hAnsi="Times New Roman" w:cs="Times New Roman"/>
        </w:rPr>
        <w:t xml:space="preserve"> the case in which a firm intends to minimize </w:t>
      </w:r>
      <w:r w:rsidR="003E7C9A" w:rsidRPr="00564A2C">
        <w:rPr>
          <w:rFonts w:ascii="Times New Roman" w:hAnsi="Times New Roman" w:cs="Times New Roman"/>
        </w:rPr>
        <w:t>another variable, such as the total amount of phosphorus in a feed ration</w:t>
      </w:r>
      <w:r w:rsidR="00C24A58" w:rsidRPr="00564A2C">
        <w:rPr>
          <w:rFonts w:ascii="Times New Roman" w:hAnsi="Times New Roman" w:cs="Times New Roman"/>
        </w:rPr>
        <w:t xml:space="preserve">. </w:t>
      </w:r>
      <w:r w:rsidR="003501E3" w:rsidRPr="00564A2C">
        <w:rPr>
          <w:rFonts w:ascii="Times New Roman" w:hAnsi="Times New Roman" w:cs="Times New Roman"/>
        </w:rPr>
        <w:t xml:space="preserve">When </w:t>
      </w:r>
      <w:r w:rsidR="00C24A58" w:rsidRPr="00564A2C">
        <w:rPr>
          <w:rFonts w:ascii="Times New Roman" w:hAnsi="Times New Roman" w:cs="Times New Roman"/>
        </w:rPr>
        <w:t xml:space="preserve">this is the case, </w:t>
      </w:r>
      <w:r w:rsidR="003501E3" w:rsidRPr="00564A2C">
        <w:rPr>
          <w:rFonts w:ascii="Times New Roman" w:hAnsi="Times New Roman" w:cs="Times New Roman"/>
        </w:rPr>
        <w:t xml:space="preserve">the </w:t>
      </w:r>
      <w:r w:rsidR="00C24A58" w:rsidRPr="00564A2C">
        <w:rPr>
          <w:rFonts w:ascii="Times New Roman" w:hAnsi="Times New Roman" w:cs="Times New Roman"/>
        </w:rPr>
        <w:t>price of the production factors in the equations are replaced by the percentage of phosphorus content in each ingredient</w:t>
      </w:r>
      <w:r w:rsidR="00A50FEA" w:rsidRPr="00564A2C">
        <w:rPr>
          <w:rFonts w:ascii="Times New Roman" w:hAnsi="Times New Roman" w:cs="Times New Roman"/>
        </w:rPr>
        <w:t xml:space="preserve"> that can be included in the feed ration</w:t>
      </w:r>
      <w:r w:rsidR="00C24A58" w:rsidRPr="00564A2C">
        <w:rPr>
          <w:rFonts w:ascii="Times New Roman" w:hAnsi="Times New Roman" w:cs="Times New Roman"/>
        </w:rPr>
        <w:t>.</w:t>
      </w:r>
    </w:p>
    <w:p w14:paraId="7584E96E" w14:textId="77777777" w:rsidR="00240FD3" w:rsidRPr="002A0D2C" w:rsidRDefault="00EA5E25" w:rsidP="002A0D2C">
      <w:pPr>
        <w:pStyle w:val="Heading2"/>
        <w:spacing w:before="0" w:after="0" w:line="480" w:lineRule="auto"/>
        <w:jc w:val="left"/>
        <w:rPr>
          <w:rFonts w:ascii="Times New Roman" w:hAnsi="Times New Roman" w:cs="Times New Roman"/>
        </w:rPr>
      </w:pPr>
      <w:bookmarkStart w:id="42" w:name="_Toc488675424"/>
      <w:r w:rsidRPr="002A0D2C">
        <w:rPr>
          <w:rFonts w:ascii="Times New Roman" w:hAnsi="Times New Roman" w:cs="Times New Roman"/>
        </w:rPr>
        <w:t>3.</w:t>
      </w:r>
      <w:r w:rsidR="00B12B20" w:rsidRPr="002A0D2C">
        <w:rPr>
          <w:rFonts w:ascii="Times New Roman" w:hAnsi="Times New Roman" w:cs="Times New Roman"/>
        </w:rPr>
        <w:t>3</w:t>
      </w:r>
      <w:r w:rsidRPr="002A0D2C">
        <w:rPr>
          <w:rFonts w:ascii="Times New Roman" w:hAnsi="Times New Roman" w:cs="Times New Roman"/>
        </w:rPr>
        <w:t xml:space="preserve"> </w:t>
      </w:r>
      <w:r w:rsidR="00AF39DA" w:rsidRPr="002A0D2C">
        <w:rPr>
          <w:rFonts w:ascii="Times New Roman" w:hAnsi="Times New Roman" w:cs="Times New Roman"/>
        </w:rPr>
        <w:t>Methods and Model Specification</w:t>
      </w:r>
      <w:bookmarkEnd w:id="42"/>
    </w:p>
    <w:p w14:paraId="06FC08D1" w14:textId="77777777" w:rsidR="00AF39DA" w:rsidRPr="002A0D2C" w:rsidRDefault="00B12B20" w:rsidP="002A0D2C">
      <w:pPr>
        <w:pStyle w:val="Heading3"/>
        <w:spacing w:before="0" w:after="0" w:line="480" w:lineRule="auto"/>
        <w:rPr>
          <w:rFonts w:ascii="Times New Roman" w:hAnsi="Times New Roman" w:cs="Times New Roman"/>
          <w:i w:val="0"/>
          <w:sz w:val="26"/>
        </w:rPr>
      </w:pPr>
      <w:bookmarkStart w:id="43" w:name="_Toc488675425"/>
      <w:r w:rsidRPr="002A0D2C">
        <w:rPr>
          <w:rFonts w:ascii="Times New Roman" w:hAnsi="Times New Roman" w:cs="Times New Roman"/>
          <w:i w:val="0"/>
          <w:sz w:val="26"/>
        </w:rPr>
        <w:t>3.3</w:t>
      </w:r>
      <w:r w:rsidR="00AF39DA" w:rsidRPr="002A0D2C">
        <w:rPr>
          <w:rFonts w:ascii="Times New Roman" w:hAnsi="Times New Roman" w:cs="Times New Roman"/>
          <w:i w:val="0"/>
          <w:sz w:val="26"/>
        </w:rPr>
        <w:t>.1 Optimization Model</w:t>
      </w:r>
      <w:bookmarkEnd w:id="43"/>
    </w:p>
    <w:p w14:paraId="5AE7D999" w14:textId="7C10438A" w:rsidR="00C3511C" w:rsidRPr="00C3511C" w:rsidRDefault="00C3511C" w:rsidP="00C3511C">
      <w:pPr>
        <w:spacing w:line="480" w:lineRule="auto"/>
        <w:ind w:firstLine="720"/>
        <w:contextualSpacing/>
        <w:rPr>
          <w:rFonts w:ascii="Times New Roman" w:hAnsi="Times New Roman" w:cs="Times New Roman"/>
          <w:color w:val="000000"/>
        </w:rPr>
      </w:pPr>
      <w:bookmarkStart w:id="44" w:name="_Hlk484970164"/>
      <w:r w:rsidRPr="00C3511C">
        <w:rPr>
          <w:rFonts w:ascii="Times New Roman" w:hAnsi="Times New Roman" w:cs="Times New Roman"/>
          <w:color w:val="000000"/>
        </w:rPr>
        <w:t>A MOLP model was formed with one objective to minimize the feed ration cost (</w:t>
      </w:r>
      <m:oMath>
        <m:r>
          <w:rPr>
            <w:rFonts w:ascii="Cambria Math" w:hAnsi="Cambria Math" w:cs="Times New Roman"/>
            <w:color w:val="000000"/>
          </w:rPr>
          <m:t>C</m:t>
        </m:r>
      </m:oMath>
      <w:r w:rsidRPr="00C3511C">
        <w:rPr>
          <w:rFonts w:ascii="Times New Roman" w:hAnsi="Times New Roman" w:cs="Times New Roman"/>
          <w:color w:val="000000"/>
        </w:rPr>
        <w:t>) and another objective to minimize the total phosphorus (</w:t>
      </w:r>
      <m:oMath>
        <m:r>
          <w:rPr>
            <w:rFonts w:ascii="Cambria Math" w:hAnsi="Cambria Math" w:cs="Times New Roman"/>
            <w:color w:val="000000"/>
          </w:rPr>
          <m:t>P</m:t>
        </m:r>
      </m:oMath>
      <w:r w:rsidRPr="00C3511C">
        <w:rPr>
          <w:rFonts w:ascii="Times New Roman" w:hAnsi="Times New Roman" w:cs="Times New Roman"/>
          <w:color w:val="000000"/>
        </w:rPr>
        <w:t>) content in the feed ration for three growth stages categories: 1) 20 to 50 kg; 2) 50 to 80 kg; and 3) 80 to 120 kg. T</w:t>
      </w:r>
      <w:proofErr w:type="spellStart"/>
      <w:r w:rsidRPr="00C3511C">
        <w:rPr>
          <w:rFonts w:ascii="Times New Roman" w:hAnsi="Times New Roman" w:cs="Times New Roman"/>
          <w:color w:val="000000"/>
        </w:rPr>
        <w:t>hese</w:t>
      </w:r>
      <w:proofErr w:type="spellEnd"/>
      <w:r w:rsidRPr="00C3511C">
        <w:rPr>
          <w:rFonts w:ascii="Times New Roman" w:hAnsi="Times New Roman" w:cs="Times New Roman"/>
          <w:color w:val="000000"/>
        </w:rPr>
        <w:t xml:space="preserve"> growth categories were defined following National Research Council (NRC, 1998) recommendations for the nutrient requirements of swine. </w:t>
      </w:r>
    </w:p>
    <w:p w14:paraId="0DEAE41D" w14:textId="72D640F8" w:rsidR="002565F4" w:rsidRDefault="00C3511C" w:rsidP="00C3511C">
      <w:pPr>
        <w:spacing w:line="480" w:lineRule="auto"/>
        <w:ind w:firstLine="720"/>
        <w:contextualSpacing/>
        <w:rPr>
          <w:rFonts w:ascii="Times New Roman" w:hAnsi="Times New Roman" w:cs="Times New Roman"/>
          <w:color w:val="000000"/>
        </w:rPr>
      </w:pPr>
      <w:r w:rsidRPr="00C3511C">
        <w:rPr>
          <w:rFonts w:ascii="Times New Roman" w:hAnsi="Times New Roman" w:cs="Times New Roman"/>
          <w:color w:val="000000"/>
        </w:rPr>
        <w:lastRenderedPageBreak/>
        <w:t>The target value for each objective in the MOLP model was first determined for each growth category using two different LP models, which were defined as</w:t>
      </w:r>
      <w:r>
        <w:rPr>
          <w:rFonts w:ascii="Times New Roman" w:hAnsi="Times New Roman" w:cs="Times New Roman"/>
          <w:color w:val="00000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9"/>
        <w:gridCol w:w="1501"/>
      </w:tblGrid>
      <w:tr w:rsidR="002565F4" w14:paraId="0C2A7D79" w14:textId="77777777" w:rsidTr="00642C6A">
        <w:tc>
          <w:tcPr>
            <w:tcW w:w="7849" w:type="dxa"/>
          </w:tcPr>
          <w:bookmarkEnd w:id="44"/>
          <w:p w14:paraId="073DEA21" w14:textId="252BFFBE" w:rsidR="002565F4" w:rsidRPr="00810B04" w:rsidRDefault="002565F4" w:rsidP="002565F4">
            <w:pPr>
              <w:spacing w:line="480" w:lineRule="auto"/>
              <w:contextualSpacing/>
              <w:rPr>
                <w:rFonts w:ascii="Times New Roman" w:hAnsi="Times New Roman" w:cs="Times New Roman"/>
                <w:color w:val="000000"/>
              </w:rPr>
            </w:pPr>
            <m:oMath>
              <m:r>
                <w:rPr>
                  <w:rFonts w:ascii="Cambria Math" w:eastAsiaTheme="minorEastAsia" w:hAnsi="Cambria Math" w:cs="Times New Roman"/>
                  <w:color w:val="000000"/>
                  <w:lang w:val="es-AR"/>
                </w:rPr>
                <m:t>Minimize</m:t>
              </m:r>
              <m:r>
                <w:rPr>
                  <w:rFonts w:ascii="Cambria Math" w:eastAsiaTheme="minorEastAsia" w:hAnsi="Cambria Math" w:cs="Times New Roman"/>
                  <w:color w:val="000000"/>
                </w:rPr>
                <m:t xml:space="preserve"> </m:t>
              </m:r>
              <m:sSub>
                <m:sSubPr>
                  <m:ctrlPr>
                    <w:rPr>
                      <w:rFonts w:ascii="Cambria Math" w:eastAsiaTheme="minorEastAsia" w:hAnsi="Cambria Math" w:cs="Times New Roman"/>
                      <w:i/>
                      <w:color w:val="000000"/>
                    </w:rPr>
                  </m:ctrlPr>
                </m:sSubPr>
                <m:e>
                  <m:r>
                    <w:rPr>
                      <w:rFonts w:ascii="Cambria Math" w:eastAsiaTheme="minorEastAsia" w:hAnsi="Cambria Math" w:cs="Times New Roman"/>
                      <w:color w:val="000000"/>
                    </w:rPr>
                    <m:t>C</m:t>
                  </m:r>
                </m:e>
                <m:sub>
                  <m:r>
                    <w:rPr>
                      <w:rFonts w:ascii="Cambria Math" w:eastAsiaTheme="minorEastAsia" w:hAnsi="Cambria Math" w:cs="Times New Roman"/>
                      <w:color w:val="000000"/>
                    </w:rPr>
                    <m:t>m</m:t>
                  </m:r>
                </m:sub>
              </m:sSub>
              <m:r>
                <w:rPr>
                  <w:rFonts w:ascii="Cambria Math" w:eastAsiaTheme="minorEastAsia" w:hAnsi="Cambria Math" w:cs="Times New Roman"/>
                  <w:color w:val="000000"/>
                </w:rPr>
                <m:t>=</m:t>
              </m:r>
              <m:nary>
                <m:naryPr>
                  <m:chr m:val="∑"/>
                  <m:limLoc m:val="undOvr"/>
                  <m:ctrlPr>
                    <w:rPr>
                      <w:rFonts w:ascii="Cambria Math" w:hAnsi="Cambria Math" w:cs="Times New Roman"/>
                      <w:i/>
                      <w:color w:val="000000"/>
                    </w:rPr>
                  </m:ctrlPr>
                </m:naryPr>
                <m:sub>
                  <m:r>
                    <w:rPr>
                      <w:rFonts w:ascii="Cambria Math" w:hAnsi="Cambria Math" w:cs="Times New Roman"/>
                      <w:color w:val="000000"/>
                    </w:rPr>
                    <m:t>i=1</m:t>
                  </m:r>
                </m:sub>
                <m:sup>
                  <m:r>
                    <w:rPr>
                      <w:rFonts w:ascii="Cambria Math" w:hAnsi="Cambria Math" w:cs="Times New Roman"/>
                      <w:color w:val="000000"/>
                    </w:rPr>
                    <m:t>n</m:t>
                  </m:r>
                </m:sup>
                <m:e>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i</m:t>
                      </m:r>
                    </m:sub>
                  </m:sSub>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im</m:t>
                      </m:r>
                    </m:sub>
                  </m:sSub>
                </m:e>
              </m:nary>
              <m:r>
                <w:rPr>
                  <w:rFonts w:ascii="Cambria Math" w:hAnsi="Cambria Math" w:cs="Times New Roman"/>
                  <w:color w:val="000000"/>
                </w:rPr>
                <m:t>,             m=1,2,3</m:t>
              </m:r>
            </m:oMath>
            <w:r>
              <w:rPr>
                <w:rFonts w:ascii="Times New Roman" w:eastAsiaTheme="minorEastAsia" w:hAnsi="Times New Roman" w:cs="Times New Roman"/>
                <w:color w:val="000000"/>
              </w:rPr>
              <w:t xml:space="preserve"> </w:t>
            </w:r>
          </w:p>
        </w:tc>
        <w:tc>
          <w:tcPr>
            <w:tcW w:w="1501" w:type="dxa"/>
          </w:tcPr>
          <w:p w14:paraId="6D4BB34D" w14:textId="77777777" w:rsidR="002565F4" w:rsidRDefault="002565F4" w:rsidP="00642C6A">
            <w:pPr>
              <w:spacing w:line="480" w:lineRule="auto"/>
              <w:contextualSpacing/>
              <w:jc w:val="center"/>
              <w:rPr>
                <w:rFonts w:ascii="Times New Roman" w:hAnsi="Times New Roman" w:cs="Times New Roman"/>
                <w:color w:val="000000"/>
              </w:rPr>
            </w:pPr>
            <w:r>
              <w:rPr>
                <w:rFonts w:ascii="Times New Roman" w:hAnsi="Times New Roman" w:cs="Times New Roman"/>
                <w:color w:val="000000"/>
              </w:rPr>
              <w:t>(</w:t>
            </w:r>
            <w:r w:rsidR="00F12D37">
              <w:rPr>
                <w:rFonts w:ascii="Times New Roman" w:hAnsi="Times New Roman" w:cs="Times New Roman"/>
                <w:color w:val="000000"/>
              </w:rPr>
              <w:t>3</w:t>
            </w:r>
            <w:r>
              <w:rPr>
                <w:rFonts w:ascii="Times New Roman" w:hAnsi="Times New Roman" w:cs="Times New Roman"/>
                <w:color w:val="000000"/>
              </w:rPr>
              <w:t>.</w:t>
            </w:r>
            <w:r w:rsidR="00F12D37">
              <w:rPr>
                <w:rFonts w:ascii="Times New Roman" w:hAnsi="Times New Roman" w:cs="Times New Roman"/>
                <w:color w:val="000000"/>
              </w:rPr>
              <w:t>3.1</w:t>
            </w:r>
            <w:r>
              <w:rPr>
                <w:rFonts w:ascii="Times New Roman" w:hAnsi="Times New Roman" w:cs="Times New Roman"/>
                <w:color w:val="000000"/>
              </w:rPr>
              <w:t>-1)</w:t>
            </w:r>
          </w:p>
        </w:tc>
      </w:tr>
      <w:tr w:rsidR="002565F4" w14:paraId="351DD427" w14:textId="77777777" w:rsidTr="00642C6A">
        <w:tc>
          <w:tcPr>
            <w:tcW w:w="7849" w:type="dxa"/>
          </w:tcPr>
          <w:p w14:paraId="551C3F08" w14:textId="0AA14475" w:rsidR="002565F4" w:rsidRDefault="002565F4" w:rsidP="002565F4">
            <w:pPr>
              <w:spacing w:line="480" w:lineRule="auto"/>
              <w:rPr>
                <w:rFonts w:ascii="Times New Roman" w:hAnsi="Times New Roman" w:cs="Times New Roman"/>
                <w:color w:val="000000"/>
              </w:rPr>
            </w:pPr>
            <m:oMath>
              <m:r>
                <w:rPr>
                  <w:rFonts w:ascii="Cambria Math" w:eastAsiaTheme="minorEastAsia" w:hAnsi="Cambria Math" w:cs="Times New Roman"/>
                  <w:color w:val="000000"/>
                  <w:lang w:val="es-AR"/>
                </w:rPr>
                <m:t>Minimize</m:t>
              </m:r>
              <m:r>
                <w:rPr>
                  <w:rFonts w:ascii="Cambria Math" w:eastAsiaTheme="minorEastAsia" w:hAnsi="Cambria Math" w:cs="Times New Roman"/>
                  <w:color w:val="000000"/>
                </w:rPr>
                <m:t xml:space="preserve"> </m:t>
              </m:r>
              <m:sSub>
                <m:sSubPr>
                  <m:ctrlPr>
                    <w:rPr>
                      <w:rFonts w:ascii="Cambria Math" w:eastAsiaTheme="minorEastAsia" w:hAnsi="Cambria Math" w:cs="Times New Roman"/>
                      <w:i/>
                      <w:color w:val="000000"/>
                    </w:rPr>
                  </m:ctrlPr>
                </m:sSubPr>
                <m:e>
                  <m:r>
                    <w:rPr>
                      <w:rFonts w:ascii="Cambria Math" w:eastAsiaTheme="minorEastAsia" w:hAnsi="Cambria Math" w:cs="Times New Roman"/>
                      <w:color w:val="000000"/>
                    </w:rPr>
                    <m:t>P</m:t>
                  </m:r>
                </m:e>
                <m:sub>
                  <m:r>
                    <w:rPr>
                      <w:rFonts w:ascii="Cambria Math" w:eastAsiaTheme="minorEastAsia" w:hAnsi="Cambria Math" w:cs="Times New Roman"/>
                      <w:color w:val="000000"/>
                    </w:rPr>
                    <m:t>m</m:t>
                  </m:r>
                </m:sub>
              </m:sSub>
              <m:r>
                <w:rPr>
                  <w:rFonts w:ascii="Cambria Math" w:eastAsiaTheme="minorEastAsia" w:hAnsi="Cambria Math" w:cs="Times New Roman"/>
                  <w:color w:val="000000"/>
                </w:rPr>
                <m:t>=</m:t>
              </m:r>
              <m:nary>
                <m:naryPr>
                  <m:chr m:val="∑"/>
                  <m:limLoc m:val="undOvr"/>
                  <m:ctrlPr>
                    <w:rPr>
                      <w:rFonts w:ascii="Cambria Math" w:hAnsi="Cambria Math" w:cs="Times New Roman"/>
                      <w:i/>
                      <w:color w:val="000000"/>
                    </w:rPr>
                  </m:ctrlPr>
                </m:naryPr>
                <m:sub>
                  <m:r>
                    <w:rPr>
                      <w:rFonts w:ascii="Cambria Math" w:hAnsi="Cambria Math" w:cs="Times New Roman"/>
                      <w:color w:val="000000"/>
                    </w:rPr>
                    <m:t>i=1</m:t>
                  </m:r>
                </m:sub>
                <m:sup>
                  <m:r>
                    <w:rPr>
                      <w:rFonts w:ascii="Cambria Math" w:hAnsi="Cambria Math" w:cs="Times New Roman"/>
                      <w:color w:val="000000"/>
                    </w:rPr>
                    <m:t>n</m:t>
                  </m:r>
                </m:sup>
                <m:e>
                  <m:sSub>
                    <m:sSubPr>
                      <m:ctrlPr>
                        <w:rPr>
                          <w:rFonts w:ascii="Cambria Math" w:hAnsi="Cambria Math" w:cs="Times New Roman"/>
                          <w:i/>
                          <w:color w:val="000000"/>
                        </w:rPr>
                      </m:ctrlPr>
                    </m:sSubPr>
                    <m:e>
                      <m:r>
                        <w:rPr>
                          <w:rFonts w:ascii="Cambria Math" w:hAnsi="Cambria Math" w:cs="Times New Roman"/>
                          <w:color w:val="000000"/>
                        </w:rPr>
                        <m:t>p</m:t>
                      </m:r>
                    </m:e>
                    <m:sub>
                      <m:r>
                        <w:rPr>
                          <w:rFonts w:ascii="Cambria Math" w:hAnsi="Cambria Math" w:cs="Times New Roman"/>
                          <w:color w:val="000000"/>
                        </w:rPr>
                        <m:t>i</m:t>
                      </m:r>
                    </m:sub>
                  </m:sSub>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im</m:t>
                      </m:r>
                    </m:sub>
                  </m:sSub>
                </m:e>
              </m:nary>
              <m:r>
                <w:rPr>
                  <w:rFonts w:ascii="Cambria Math" w:hAnsi="Cambria Math" w:cs="Times New Roman"/>
                  <w:color w:val="000000"/>
                </w:rPr>
                <m:t>,             m=1,2,3</m:t>
              </m:r>
            </m:oMath>
            <w:r>
              <w:rPr>
                <w:rFonts w:ascii="Times New Roman" w:eastAsiaTheme="minorEastAsia" w:hAnsi="Times New Roman" w:cs="Times New Roman"/>
                <w:color w:val="000000"/>
              </w:rPr>
              <w:t xml:space="preserve"> </w:t>
            </w:r>
          </w:p>
        </w:tc>
        <w:tc>
          <w:tcPr>
            <w:tcW w:w="1501" w:type="dxa"/>
          </w:tcPr>
          <w:p w14:paraId="37AAF8F6" w14:textId="77777777" w:rsidR="002565F4" w:rsidRDefault="002565F4" w:rsidP="00642C6A">
            <w:pPr>
              <w:spacing w:line="480" w:lineRule="auto"/>
              <w:contextualSpacing/>
              <w:jc w:val="center"/>
              <w:rPr>
                <w:rFonts w:ascii="Times New Roman" w:hAnsi="Times New Roman" w:cs="Times New Roman"/>
                <w:color w:val="000000"/>
              </w:rPr>
            </w:pPr>
            <w:r>
              <w:rPr>
                <w:rFonts w:ascii="Times New Roman" w:hAnsi="Times New Roman" w:cs="Times New Roman"/>
                <w:color w:val="000000"/>
              </w:rPr>
              <w:t>(</w:t>
            </w:r>
            <w:r w:rsidR="00F12D37">
              <w:rPr>
                <w:rFonts w:ascii="Times New Roman" w:hAnsi="Times New Roman" w:cs="Times New Roman"/>
                <w:color w:val="000000"/>
              </w:rPr>
              <w:t>3.3.1</w:t>
            </w:r>
            <w:r>
              <w:rPr>
                <w:rFonts w:ascii="Times New Roman" w:hAnsi="Times New Roman" w:cs="Times New Roman"/>
                <w:color w:val="000000"/>
              </w:rPr>
              <w:t>-2)</w:t>
            </w:r>
          </w:p>
        </w:tc>
      </w:tr>
    </w:tbl>
    <w:p w14:paraId="1BE8AB46" w14:textId="1A4AFD54" w:rsidR="002565F4" w:rsidRDefault="00A575E0" w:rsidP="00F90C1C">
      <w:pPr>
        <w:spacing w:line="480" w:lineRule="auto"/>
        <w:rPr>
          <w:rFonts w:ascii="Times New Roman" w:eastAsiaTheme="minorEastAsia" w:hAnsi="Times New Roman" w:cs="Times New Roman"/>
          <w:color w:val="000000"/>
        </w:rPr>
      </w:pPr>
      <w:r w:rsidRPr="00A575E0">
        <w:rPr>
          <w:rFonts w:ascii="Times New Roman" w:eastAsiaTheme="minorEastAsia" w:hAnsi="Times New Roman" w:cs="Times New Roman"/>
          <w:color w:val="000000"/>
        </w:rPr>
        <w:t xml:space="preserve">where </w:t>
      </w:r>
      <m:oMath>
        <m:sSub>
          <m:sSubPr>
            <m:ctrlPr>
              <w:rPr>
                <w:rFonts w:ascii="Cambria Math" w:hAnsi="Cambria Math" w:cs="Times New Roman"/>
                <w:i/>
                <w:color w:val="000000"/>
              </w:rPr>
            </m:ctrlPr>
          </m:sSubPr>
          <m:e>
            <m:r>
              <w:rPr>
                <w:rFonts w:ascii="Cambria Math" w:hAnsi="Cambria Math" w:cs="Times New Roman"/>
                <w:color w:val="000000"/>
              </w:rPr>
              <m:t>c</m:t>
            </m:r>
          </m:e>
          <m:sub>
            <m:r>
              <w:rPr>
                <w:rFonts w:ascii="Cambria Math" w:hAnsi="Cambria Math" w:cs="Times New Roman"/>
                <w:color w:val="000000"/>
              </w:rPr>
              <m:t>i</m:t>
            </m:r>
          </m:sub>
        </m:sSub>
      </m:oMath>
      <w:r w:rsidRPr="00A575E0">
        <w:rPr>
          <w:rFonts w:ascii="Times New Roman" w:eastAsiaTheme="minorEastAsia" w:hAnsi="Times New Roman" w:cs="Times New Roman"/>
          <w:color w:val="000000"/>
        </w:rPr>
        <w:t xml:space="preserve"> is the cost of the ingredient </w:t>
      </w:r>
      <m:oMath>
        <m:r>
          <w:rPr>
            <w:rFonts w:ascii="Cambria Math" w:hAnsi="Cambria Math" w:cs="Times New Roman"/>
            <w:color w:val="000000"/>
          </w:rPr>
          <m:t>i (i=1,…,n)</m:t>
        </m:r>
      </m:oMath>
      <w:r w:rsidRPr="00A575E0">
        <w:rPr>
          <w:rFonts w:ascii="Times New Roman" w:eastAsiaTheme="minorEastAsia" w:hAnsi="Times New Roman" w:cs="Times New Roman"/>
          <w:color w:val="000000"/>
        </w:rPr>
        <w:t xml:space="preserve"> in U.S. $/kg for each growth category </w:t>
      </w:r>
      <m:oMath>
        <m:r>
          <w:rPr>
            <w:rFonts w:ascii="Cambria Math" w:hAnsi="Cambria Math" w:cs="Times New Roman"/>
            <w:color w:val="000000"/>
          </w:rPr>
          <m:t>m (m=1,2,3</m:t>
        </m:r>
      </m:oMath>
      <w:r>
        <w:rPr>
          <w:rFonts w:ascii="Times New Roman" w:eastAsiaTheme="minorEastAsia" w:hAnsi="Times New Roman" w:cs="Times New Roman"/>
          <w:color w:val="000000"/>
        </w:rPr>
        <w:t xml:space="preserve">); </w:t>
      </w:r>
      <m:oMath>
        <m:sSub>
          <m:sSubPr>
            <m:ctrlPr>
              <w:rPr>
                <w:rFonts w:ascii="Cambria Math" w:hAnsi="Cambria Math" w:cs="Times New Roman"/>
                <w:i/>
                <w:color w:val="000000"/>
              </w:rPr>
            </m:ctrlPr>
          </m:sSubPr>
          <m:e>
            <m:r>
              <w:rPr>
                <w:rFonts w:ascii="Cambria Math" w:hAnsi="Cambria Math" w:cs="Times New Roman"/>
                <w:color w:val="000000"/>
              </w:rPr>
              <m:t>p</m:t>
            </m:r>
          </m:e>
          <m:sub>
            <m:r>
              <w:rPr>
                <w:rFonts w:ascii="Cambria Math" w:hAnsi="Cambria Math" w:cs="Times New Roman"/>
                <w:color w:val="000000"/>
              </w:rPr>
              <m:t>i</m:t>
            </m:r>
          </m:sub>
        </m:sSub>
      </m:oMath>
      <w:r w:rsidRPr="00A575E0">
        <w:rPr>
          <w:rFonts w:ascii="Times New Roman" w:eastAsiaTheme="minorEastAsia" w:hAnsi="Times New Roman" w:cs="Times New Roman"/>
          <w:color w:val="000000"/>
        </w:rPr>
        <w:t xml:space="preserve"> is the % of phosphorus in ingredient </w:t>
      </w:r>
      <m:oMath>
        <m:r>
          <w:rPr>
            <w:rFonts w:ascii="Cambria Math" w:hAnsi="Cambria Math" w:cs="Times New Roman"/>
            <w:color w:val="000000"/>
          </w:rPr>
          <m:t>i</m:t>
        </m:r>
      </m:oMath>
      <w:r>
        <w:rPr>
          <w:rFonts w:ascii="Times New Roman" w:eastAsiaTheme="minorEastAsia" w:hAnsi="Times New Roman" w:cs="Times New Roman"/>
          <w:color w:val="000000"/>
        </w:rPr>
        <w:t xml:space="preserve">, and </w:t>
      </w:r>
      <m:oMath>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im</m:t>
            </m:r>
          </m:sub>
        </m:sSub>
      </m:oMath>
      <w:r w:rsidRPr="00A575E0">
        <w:rPr>
          <w:rFonts w:ascii="Times New Roman" w:eastAsiaTheme="minorEastAsia" w:hAnsi="Times New Roman" w:cs="Times New Roman"/>
          <w:color w:val="000000"/>
        </w:rPr>
        <w:t xml:space="preserve"> is the % of ingredient </w:t>
      </w:r>
      <m:oMath>
        <m:r>
          <w:rPr>
            <w:rFonts w:ascii="Cambria Math" w:hAnsi="Cambria Math" w:cs="Times New Roman"/>
            <w:color w:val="000000"/>
          </w:rPr>
          <m:t>i</m:t>
        </m:r>
      </m:oMath>
      <w:r w:rsidRPr="00A575E0">
        <w:rPr>
          <w:rFonts w:ascii="Times New Roman" w:eastAsiaTheme="minorEastAsia" w:hAnsi="Times New Roman" w:cs="Times New Roman"/>
          <w:color w:val="000000"/>
        </w:rPr>
        <w:t xml:space="preserve"> in the feed ration for each growth category. The two sole-objective functions for each growth stage, </w:t>
      </w:r>
      <m:oMath>
        <m:r>
          <w:rPr>
            <w:rFonts w:ascii="Cambria Math" w:eastAsiaTheme="minorEastAsia" w:hAnsi="Cambria Math" w:cs="Times New Roman"/>
            <w:color w:val="000000"/>
          </w:rPr>
          <m:t>m</m:t>
        </m:r>
      </m:oMath>
      <w:r w:rsidRPr="00A575E0">
        <w:rPr>
          <w:rFonts w:ascii="Times New Roman" w:eastAsiaTheme="minorEastAsia" w:hAnsi="Times New Roman" w:cs="Times New Roman"/>
          <w:color w:val="000000"/>
        </w:rPr>
        <w:t>, were optimized under the following constraints: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9"/>
        <w:gridCol w:w="1501"/>
      </w:tblGrid>
      <w:tr w:rsidR="002565F4" w14:paraId="6382F4E5" w14:textId="77777777" w:rsidTr="00642C6A">
        <w:tc>
          <w:tcPr>
            <w:tcW w:w="7849" w:type="dxa"/>
          </w:tcPr>
          <w:p w14:paraId="47FF5D05" w14:textId="40AFB0BF" w:rsidR="002565F4" w:rsidRDefault="00A9168E" w:rsidP="002565F4">
            <w:pPr>
              <w:spacing w:line="480" w:lineRule="auto"/>
              <w:rPr>
                <w:rFonts w:ascii="Times New Roman" w:eastAsiaTheme="minorEastAsia" w:hAnsi="Times New Roman" w:cs="Times New Roman"/>
                <w:color w:val="000000"/>
              </w:rPr>
            </w:pP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im</m:t>
                      </m:r>
                    </m:sub>
                  </m:sSub>
                  <m:r>
                    <w:rPr>
                      <w:rFonts w:ascii="Cambria Math" w:hAnsi="Cambria Math"/>
                    </w:rPr>
                    <m:t>=1</m:t>
                  </m:r>
                </m:e>
              </m:nary>
            </m:oMath>
            <w:r w:rsidR="002565F4">
              <w:rPr>
                <w:rFonts w:ascii="Times New Roman" w:eastAsiaTheme="minorEastAsia" w:hAnsi="Times New Roman" w:cs="Times New Roman"/>
              </w:rPr>
              <w:t xml:space="preserve"> </w:t>
            </w:r>
          </w:p>
        </w:tc>
        <w:tc>
          <w:tcPr>
            <w:tcW w:w="1501" w:type="dxa"/>
          </w:tcPr>
          <w:p w14:paraId="2AA05253" w14:textId="77777777" w:rsidR="002565F4" w:rsidRDefault="002565F4" w:rsidP="00642C6A">
            <w:pPr>
              <w:spacing w:line="480" w:lineRule="auto"/>
              <w:jc w:val="center"/>
              <w:rPr>
                <w:rFonts w:ascii="Times New Roman" w:eastAsiaTheme="minorEastAsia" w:hAnsi="Times New Roman" w:cs="Times New Roman"/>
                <w:color w:val="000000"/>
              </w:rPr>
            </w:pPr>
            <w:r>
              <w:rPr>
                <w:rFonts w:ascii="Times New Roman" w:hAnsi="Times New Roman" w:cs="Times New Roman"/>
                <w:color w:val="000000"/>
              </w:rPr>
              <w:t>(</w:t>
            </w:r>
            <w:r w:rsidR="00F12D37">
              <w:rPr>
                <w:rFonts w:ascii="Times New Roman" w:hAnsi="Times New Roman" w:cs="Times New Roman"/>
                <w:color w:val="000000"/>
              </w:rPr>
              <w:t>3.3.1</w:t>
            </w:r>
            <w:r>
              <w:rPr>
                <w:rFonts w:ascii="Times New Roman" w:hAnsi="Times New Roman" w:cs="Times New Roman"/>
                <w:color w:val="000000"/>
              </w:rPr>
              <w:t>-3)</w:t>
            </w:r>
          </w:p>
        </w:tc>
      </w:tr>
      <w:tr w:rsidR="002565F4" w14:paraId="38FF0B6A" w14:textId="77777777" w:rsidTr="00642C6A">
        <w:tc>
          <w:tcPr>
            <w:tcW w:w="7849" w:type="dxa"/>
          </w:tcPr>
          <w:p w14:paraId="31F9DE9E" w14:textId="2C652E58" w:rsidR="002565F4" w:rsidRPr="00026F6B" w:rsidRDefault="00A9168E" w:rsidP="00026F6B">
            <w:pPr>
              <w:spacing w:line="480" w:lineRule="auto"/>
              <w:rPr>
                <w:rFonts w:ascii="Times New Roman" w:eastAsiaTheme="minorEastAsia" w:hAnsi="Times New Roman" w:cs="Times New Roman"/>
                <w:color w:val="000000"/>
              </w:rPr>
            </w:pPr>
            <m:oMath>
              <m:sSub>
                <m:sSubPr>
                  <m:ctrlPr>
                    <w:rPr>
                      <w:rFonts w:ascii="Cambria Math" w:hAnsi="Cambria Math" w:cs="Times New Roman"/>
                      <w:i/>
                      <w:color w:val="000000"/>
                    </w:rPr>
                  </m:ctrlPr>
                </m:sSubPr>
                <m:e>
                  <m:r>
                    <w:rPr>
                      <w:rFonts w:ascii="Cambria Math" w:hAnsi="Cambria Math" w:cs="Times New Roman"/>
                      <w:color w:val="000000"/>
                    </w:rPr>
                    <m:t>lb</m:t>
                  </m:r>
                </m:e>
                <m:sub>
                  <m:r>
                    <w:rPr>
                      <w:rFonts w:ascii="Cambria Math" w:hAnsi="Cambria Math" w:cs="Times New Roman"/>
                      <w:color w:val="000000"/>
                    </w:rPr>
                    <m:t>jm</m:t>
                  </m:r>
                </m:sub>
              </m:sSub>
              <m:r>
                <w:rPr>
                  <w:rFonts w:ascii="Cambria Math" w:hAnsi="Cambria Math" w:cs="Times New Roman"/>
                  <w:color w:val="000000"/>
                </w:rPr>
                <m:t>≤</m:t>
              </m:r>
              <m:nary>
                <m:naryPr>
                  <m:chr m:val="∑"/>
                  <m:limLoc m:val="undOvr"/>
                  <m:ctrlPr>
                    <w:rPr>
                      <w:rFonts w:ascii="Cambria Math" w:hAnsi="Cambria Math" w:cs="Times New Roman"/>
                      <w:i/>
                      <w:color w:val="000000"/>
                    </w:rPr>
                  </m:ctrlPr>
                </m:naryPr>
                <m:sub>
                  <m:r>
                    <w:rPr>
                      <w:rFonts w:ascii="Cambria Math" w:hAnsi="Cambria Math" w:cs="Times New Roman"/>
                      <w:color w:val="000000"/>
                    </w:rPr>
                    <m:t>i=1</m:t>
                  </m:r>
                </m:sub>
                <m:sup>
                  <m:r>
                    <w:rPr>
                      <w:rFonts w:ascii="Cambria Math" w:hAnsi="Cambria Math" w:cs="Times New Roman"/>
                      <w:color w:val="000000"/>
                    </w:rPr>
                    <m:t>n</m:t>
                  </m:r>
                </m:sup>
                <m:e>
                  <m:sSub>
                    <m:sSubPr>
                      <m:ctrlPr>
                        <w:rPr>
                          <w:rFonts w:ascii="Cambria Math" w:hAnsi="Cambria Math" w:cs="Times New Roman"/>
                          <w:i/>
                          <w:color w:val="000000"/>
                        </w:rPr>
                      </m:ctrlPr>
                    </m:sSubPr>
                    <m:e>
                      <m:r>
                        <w:rPr>
                          <w:rFonts w:ascii="Cambria Math" w:hAnsi="Cambria Math" w:cs="Times New Roman"/>
                          <w:color w:val="000000"/>
                        </w:rPr>
                        <m:t>f</m:t>
                      </m:r>
                    </m:e>
                    <m:sub>
                      <m:r>
                        <w:rPr>
                          <w:rFonts w:ascii="Cambria Math" w:hAnsi="Cambria Math" w:cs="Times New Roman"/>
                          <w:color w:val="000000"/>
                        </w:rPr>
                        <m:t>ij</m:t>
                      </m:r>
                    </m:sub>
                  </m:sSub>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im</m:t>
                      </m:r>
                    </m:sub>
                  </m:sSub>
                </m:e>
              </m:nary>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ub</m:t>
                  </m:r>
                </m:e>
                <m:sub>
                  <m:r>
                    <w:rPr>
                      <w:rFonts w:ascii="Cambria Math" w:hAnsi="Cambria Math" w:cs="Times New Roman"/>
                      <w:color w:val="000000"/>
                    </w:rPr>
                    <m:t>jm</m:t>
                  </m:r>
                </m:sub>
              </m:sSub>
              <m:r>
                <w:rPr>
                  <w:rFonts w:ascii="Cambria Math" w:hAnsi="Cambria Math" w:cs="Times New Roman"/>
                  <w:color w:val="000000"/>
                </w:rPr>
                <m:t>,      j=1, …, k</m:t>
              </m:r>
              <m:r>
                <w:rPr>
                  <w:rFonts w:ascii="Cambria Math" w:eastAsiaTheme="minorEastAsia" w:hAnsi="Cambria Math" w:cs="Times New Roman"/>
                  <w:color w:val="000000"/>
                </w:rPr>
                <m:t xml:space="preserve">,         </m:t>
              </m:r>
            </m:oMath>
            <w:r w:rsidR="00B965CC">
              <w:rPr>
                <w:rFonts w:ascii="Times New Roman" w:eastAsiaTheme="minorEastAsia" w:hAnsi="Times New Roman" w:cs="Times New Roman"/>
                <w:color w:val="000000"/>
              </w:rPr>
              <w:t xml:space="preserve"> </w:t>
            </w:r>
          </w:p>
        </w:tc>
        <w:tc>
          <w:tcPr>
            <w:tcW w:w="1501" w:type="dxa"/>
          </w:tcPr>
          <w:p w14:paraId="59DE1CAD" w14:textId="77777777" w:rsidR="002565F4" w:rsidRDefault="002565F4" w:rsidP="00642C6A">
            <w:pPr>
              <w:spacing w:line="480" w:lineRule="auto"/>
              <w:jc w:val="center"/>
              <w:rPr>
                <w:rFonts w:ascii="Times New Roman" w:eastAsiaTheme="minorEastAsia" w:hAnsi="Times New Roman" w:cs="Times New Roman"/>
                <w:color w:val="000000"/>
              </w:rPr>
            </w:pPr>
            <w:r>
              <w:rPr>
                <w:rFonts w:ascii="Times New Roman" w:hAnsi="Times New Roman" w:cs="Times New Roman"/>
                <w:color w:val="000000"/>
              </w:rPr>
              <w:t>(</w:t>
            </w:r>
            <w:r w:rsidR="00F12D37">
              <w:rPr>
                <w:rFonts w:ascii="Times New Roman" w:hAnsi="Times New Roman" w:cs="Times New Roman"/>
                <w:color w:val="000000"/>
              </w:rPr>
              <w:t>3.3.1</w:t>
            </w:r>
            <w:r>
              <w:rPr>
                <w:rFonts w:ascii="Times New Roman" w:hAnsi="Times New Roman" w:cs="Times New Roman"/>
                <w:color w:val="000000"/>
              </w:rPr>
              <w:t>-4)</w:t>
            </w:r>
          </w:p>
        </w:tc>
      </w:tr>
      <w:tr w:rsidR="002565F4" w14:paraId="2830DBF4" w14:textId="77777777" w:rsidTr="00642C6A">
        <w:tc>
          <w:tcPr>
            <w:tcW w:w="7849" w:type="dxa"/>
          </w:tcPr>
          <w:p w14:paraId="2B65B0EF" w14:textId="24962174" w:rsidR="002565F4" w:rsidRPr="00116B74" w:rsidRDefault="00A9168E" w:rsidP="00B965CC">
            <w:pPr>
              <w:spacing w:line="480" w:lineRule="auto"/>
              <w:rPr>
                <w:rFonts w:ascii="Times New Roman" w:eastAsiaTheme="minorEastAsia" w:hAnsi="Times New Roman" w:cs="Times New Roman"/>
                <w:color w:val="000000"/>
              </w:rPr>
            </w:pPr>
            <m:oMath>
              <m:sSub>
                <m:sSubPr>
                  <m:ctrlPr>
                    <w:rPr>
                      <w:rFonts w:ascii="Cambria Math" w:hAnsi="Cambria Math" w:cs="Times New Roman"/>
                      <w:i/>
                      <w:color w:val="000000"/>
                    </w:rPr>
                  </m:ctrlPr>
                </m:sSubPr>
                <m:e>
                  <m:r>
                    <w:rPr>
                      <w:rFonts w:ascii="Cambria Math" w:hAnsi="Cambria Math" w:cs="Times New Roman"/>
                      <w:color w:val="000000"/>
                    </w:rPr>
                    <m:t>0≤x</m:t>
                  </m:r>
                </m:e>
                <m:sub>
                  <m:r>
                    <w:rPr>
                      <w:rFonts w:ascii="Cambria Math" w:hAnsi="Cambria Math" w:cs="Times New Roman"/>
                      <w:color w:val="000000"/>
                    </w:rPr>
                    <m:t>im</m:t>
                  </m:r>
                </m:sub>
              </m:sSub>
              <m:r>
                <w:rPr>
                  <w:rFonts w:ascii="Cambria Math" w:hAnsi="Cambria Math" w:cs="Times New Roman"/>
                  <w:color w:val="000000"/>
                </w:rPr>
                <m:t>≤</m:t>
              </m:r>
              <m:sSub>
                <m:sSubPr>
                  <m:ctrlPr>
                    <w:rPr>
                      <w:rFonts w:ascii="Cambria Math" w:hAnsi="Cambria Math" w:cs="Times New Roman"/>
                      <w:i/>
                      <w:color w:val="000000"/>
                    </w:rPr>
                  </m:ctrlPr>
                </m:sSubPr>
                <m:e>
                  <m:r>
                    <w:rPr>
                      <w:rFonts w:ascii="Cambria Math" w:hAnsi="Cambria Math" w:cs="Times New Roman"/>
                      <w:color w:val="000000"/>
                    </w:rPr>
                    <m:t>ub</m:t>
                  </m:r>
                </m:e>
                <m:sub>
                  <m:r>
                    <w:rPr>
                      <w:rFonts w:ascii="Cambria Math" w:hAnsi="Cambria Math" w:cs="Times New Roman"/>
                      <w:color w:val="000000"/>
                    </w:rPr>
                    <m:t>im</m:t>
                  </m:r>
                </m:sub>
              </m:sSub>
              <m:r>
                <w:rPr>
                  <w:rFonts w:ascii="Cambria Math" w:hAnsi="Cambria Math" w:cs="Times New Roman"/>
                  <w:color w:val="000000"/>
                </w:rPr>
                <m:t>,                          i=1, …, n</m:t>
              </m:r>
            </m:oMath>
            <w:r w:rsidR="00297091">
              <w:rPr>
                <w:rFonts w:ascii="Times New Roman" w:eastAsiaTheme="minorEastAsia" w:hAnsi="Times New Roman" w:cs="Times New Roman"/>
                <w:color w:val="000000"/>
              </w:rPr>
              <w:t xml:space="preserve">,         </w:t>
            </w:r>
          </w:p>
        </w:tc>
        <w:tc>
          <w:tcPr>
            <w:tcW w:w="1501" w:type="dxa"/>
          </w:tcPr>
          <w:p w14:paraId="774188FA" w14:textId="77777777" w:rsidR="002565F4" w:rsidRDefault="002565F4" w:rsidP="00642C6A">
            <w:pPr>
              <w:spacing w:line="480" w:lineRule="auto"/>
              <w:jc w:val="center"/>
              <w:rPr>
                <w:rFonts w:ascii="Times New Roman" w:eastAsiaTheme="minorEastAsia" w:hAnsi="Times New Roman" w:cs="Times New Roman"/>
                <w:color w:val="000000"/>
              </w:rPr>
            </w:pPr>
            <w:r>
              <w:rPr>
                <w:rFonts w:ascii="Times New Roman" w:hAnsi="Times New Roman" w:cs="Times New Roman"/>
                <w:color w:val="000000"/>
              </w:rPr>
              <w:t>(</w:t>
            </w:r>
            <w:r w:rsidR="00F12D37">
              <w:rPr>
                <w:rFonts w:ascii="Times New Roman" w:hAnsi="Times New Roman" w:cs="Times New Roman"/>
                <w:color w:val="000000"/>
              </w:rPr>
              <w:t>3.3.1</w:t>
            </w:r>
            <w:r>
              <w:rPr>
                <w:rFonts w:ascii="Times New Roman" w:hAnsi="Times New Roman" w:cs="Times New Roman"/>
                <w:color w:val="000000"/>
              </w:rPr>
              <w:t>-5)</w:t>
            </w:r>
          </w:p>
        </w:tc>
      </w:tr>
    </w:tbl>
    <w:p w14:paraId="56A9A6F0" w14:textId="77777777" w:rsidR="001D1D8F" w:rsidRDefault="000D08FC" w:rsidP="001D1D8F">
      <w:pPr>
        <w:pStyle w:val="Default"/>
        <w:spacing w:line="480" w:lineRule="auto"/>
        <w:rPr>
          <w:rFonts w:eastAsiaTheme="minorEastAsia"/>
        </w:rPr>
      </w:pPr>
      <w:r>
        <w:rPr>
          <w:rFonts w:eastAsiaTheme="minorEastAsia"/>
        </w:rPr>
        <w:t xml:space="preserve">where </w:t>
      </w:r>
      <m:oMath>
        <m:sSub>
          <m:sSubPr>
            <m:ctrlPr>
              <w:rPr>
                <w:rFonts w:ascii="Cambria Math" w:hAnsi="Cambria Math"/>
                <w:i/>
              </w:rPr>
            </m:ctrlPr>
          </m:sSubPr>
          <m:e>
            <m:r>
              <w:rPr>
                <w:rFonts w:ascii="Cambria Math" w:hAnsi="Cambria Math"/>
              </w:rPr>
              <m:t>f</m:t>
            </m:r>
          </m:e>
          <m:sub>
            <m:r>
              <w:rPr>
                <w:rFonts w:ascii="Cambria Math" w:hAnsi="Cambria Math"/>
              </w:rPr>
              <m:t>ij</m:t>
            </m:r>
          </m:sub>
        </m:sSub>
      </m:oMath>
      <w:r w:rsidRPr="000D08FC">
        <w:rPr>
          <w:rFonts w:eastAsiaTheme="minorEastAsia"/>
        </w:rPr>
        <w:t xml:space="preserve"> is the </w:t>
      </w:r>
      <w:r>
        <w:rPr>
          <w:rFonts w:eastAsiaTheme="minorEastAsia"/>
        </w:rPr>
        <w:t xml:space="preserve">proportion of nutrient content </w:t>
      </w:r>
      <m:oMath>
        <m:r>
          <w:rPr>
            <w:rFonts w:ascii="Cambria Math" w:eastAsiaTheme="minorEastAsia" w:hAnsi="Cambria Math"/>
          </w:rPr>
          <m:t>j</m:t>
        </m:r>
      </m:oMath>
      <w:r>
        <w:rPr>
          <w:rFonts w:eastAsiaTheme="minorEastAsia"/>
        </w:rPr>
        <w:t xml:space="preserve"> </w:t>
      </w:r>
      <m:oMath>
        <m:r>
          <w:rPr>
            <w:rFonts w:ascii="Cambria Math" w:eastAsiaTheme="minorEastAsia" w:hAnsi="Cambria Math"/>
          </w:rPr>
          <m:t>(j</m:t>
        </m:r>
        <m:r>
          <w:rPr>
            <w:rFonts w:ascii="Cambria Math" w:hAnsi="Cambria Math"/>
          </w:rPr>
          <m:t>=1, …, k)</m:t>
        </m:r>
      </m:oMath>
      <w:r w:rsidRPr="000D08FC">
        <w:rPr>
          <w:rFonts w:eastAsiaTheme="minorEastAsia"/>
        </w:rPr>
        <w:t xml:space="preserve"> observed in ingredient </w:t>
      </w:r>
      <m:oMath>
        <m:r>
          <w:rPr>
            <w:rFonts w:ascii="Cambria Math" w:hAnsi="Cambria Math"/>
          </w:rPr>
          <m:t>i</m:t>
        </m:r>
      </m:oMath>
      <w:r w:rsidRPr="000D08FC">
        <w:rPr>
          <w:rFonts w:eastAsiaTheme="minorEastAsia"/>
        </w:rPr>
        <w:t xml:space="preserve">; </w:t>
      </w:r>
      <m:oMath>
        <m:sSub>
          <m:sSubPr>
            <m:ctrlPr>
              <w:rPr>
                <w:rFonts w:ascii="Cambria Math" w:hAnsi="Cambria Math"/>
                <w:i/>
              </w:rPr>
            </m:ctrlPr>
          </m:sSubPr>
          <m:e>
            <m:r>
              <w:rPr>
                <w:rFonts w:ascii="Cambria Math" w:hAnsi="Cambria Math"/>
              </w:rPr>
              <m:t>lb</m:t>
            </m:r>
          </m:e>
          <m:sub>
            <m:r>
              <w:rPr>
                <w:rFonts w:ascii="Cambria Math" w:hAnsi="Cambria Math"/>
              </w:rPr>
              <m:t>jm</m:t>
            </m:r>
          </m:sub>
        </m:sSub>
      </m:oMath>
      <w:r w:rsidRPr="000D08FC">
        <w:rPr>
          <w:rFonts w:eastAsiaTheme="minorEastAsia"/>
        </w:rPr>
        <w:t xml:space="preserve"> and </w:t>
      </w:r>
      <m:oMath>
        <m:sSub>
          <m:sSubPr>
            <m:ctrlPr>
              <w:rPr>
                <w:rFonts w:ascii="Cambria Math" w:hAnsi="Cambria Math"/>
                <w:i/>
              </w:rPr>
            </m:ctrlPr>
          </m:sSubPr>
          <m:e>
            <m:r>
              <w:rPr>
                <w:rFonts w:ascii="Cambria Math" w:hAnsi="Cambria Math"/>
              </w:rPr>
              <m:t>ub</m:t>
            </m:r>
          </m:e>
          <m:sub>
            <m:r>
              <w:rPr>
                <w:rFonts w:ascii="Cambria Math" w:hAnsi="Cambria Math"/>
              </w:rPr>
              <m:t>jm</m:t>
            </m:r>
          </m:sub>
        </m:sSub>
      </m:oMath>
      <w:r w:rsidRPr="000D08FC">
        <w:rPr>
          <w:rFonts w:eastAsiaTheme="minorEastAsia"/>
        </w:rPr>
        <w:t xml:space="preserve"> are the lower and the upper bounds of nutrient </w:t>
      </w:r>
      <m:oMath>
        <m:r>
          <w:rPr>
            <w:rFonts w:ascii="Cambria Math" w:eastAsiaTheme="minorEastAsia" w:hAnsi="Cambria Math"/>
          </w:rPr>
          <m:t>j</m:t>
        </m:r>
      </m:oMath>
      <w:r w:rsidRPr="000D08FC">
        <w:rPr>
          <w:rFonts w:eastAsiaTheme="minorEastAsia"/>
        </w:rPr>
        <w:t xml:space="preserve"> in the feed ration</w:t>
      </w:r>
      <w:r w:rsidR="00731AFE">
        <w:rPr>
          <w:rFonts w:eastAsiaTheme="minorEastAsia"/>
        </w:rPr>
        <w:t xml:space="preserve"> for </w:t>
      </w:r>
      <w:r w:rsidR="00896FBB">
        <w:rPr>
          <w:rFonts w:eastAsiaTheme="minorEastAsia"/>
        </w:rPr>
        <w:t>growth</w:t>
      </w:r>
      <w:r w:rsidR="00731AFE">
        <w:rPr>
          <w:rFonts w:eastAsiaTheme="minorEastAsia"/>
        </w:rPr>
        <w:t xml:space="preserve"> category </w:t>
      </w:r>
      <w:r w:rsidR="00731AFE" w:rsidRPr="00731AFE">
        <w:rPr>
          <w:rFonts w:eastAsiaTheme="minorEastAsia"/>
          <w:i/>
        </w:rPr>
        <w:t>m</w:t>
      </w:r>
      <w:r w:rsidRPr="000D08FC">
        <w:rPr>
          <w:rFonts w:eastAsiaTheme="minorEastAsia"/>
        </w:rPr>
        <w:t>, respectively. Equation (</w:t>
      </w:r>
      <w:r>
        <w:rPr>
          <w:rFonts w:eastAsiaTheme="minorEastAsia"/>
        </w:rPr>
        <w:t>3.3</w:t>
      </w:r>
      <w:r w:rsidRPr="000D08FC">
        <w:rPr>
          <w:rFonts w:eastAsiaTheme="minorEastAsia"/>
        </w:rPr>
        <w:t>.1-3) assures the ingredients sum to one</w:t>
      </w:r>
      <w:r w:rsidR="00896FBB">
        <w:rPr>
          <w:rFonts w:eastAsiaTheme="minorEastAsia"/>
        </w:rPr>
        <w:t>.</w:t>
      </w:r>
      <w:r w:rsidRPr="000D08FC">
        <w:rPr>
          <w:rFonts w:eastAsiaTheme="minorEastAsia"/>
        </w:rPr>
        <w:t xml:space="preserve"> Equation (</w:t>
      </w:r>
      <w:r w:rsidR="00896FBB">
        <w:rPr>
          <w:rFonts w:eastAsiaTheme="minorEastAsia"/>
        </w:rPr>
        <w:t>3.3</w:t>
      </w:r>
      <w:r w:rsidRPr="000D08FC">
        <w:rPr>
          <w:rFonts w:eastAsiaTheme="minorEastAsia"/>
        </w:rPr>
        <w:t xml:space="preserve">.1-4) requires that the feed ration comply with the minimum and maximum amount of nutrients necessary for </w:t>
      </w:r>
      <w:r w:rsidR="00731AFE">
        <w:rPr>
          <w:rFonts w:eastAsiaTheme="minorEastAsia"/>
        </w:rPr>
        <w:t xml:space="preserve">each </w:t>
      </w:r>
      <w:r w:rsidR="00896FBB">
        <w:rPr>
          <w:rFonts w:eastAsiaTheme="minorEastAsia"/>
        </w:rPr>
        <w:t>growth</w:t>
      </w:r>
      <w:r w:rsidR="00731AFE">
        <w:rPr>
          <w:rFonts w:eastAsiaTheme="minorEastAsia"/>
        </w:rPr>
        <w:t xml:space="preserve"> category</w:t>
      </w:r>
      <w:r w:rsidRPr="000D08FC">
        <w:rPr>
          <w:rFonts w:eastAsiaTheme="minorEastAsia"/>
        </w:rPr>
        <w:t>. Equation (</w:t>
      </w:r>
      <w:r w:rsidR="00896FBB">
        <w:rPr>
          <w:rFonts w:eastAsiaTheme="minorEastAsia"/>
        </w:rPr>
        <w:t>3.3.</w:t>
      </w:r>
      <w:r w:rsidRPr="000D08FC">
        <w:rPr>
          <w:rFonts w:eastAsiaTheme="minorEastAsia"/>
        </w:rPr>
        <w:t xml:space="preserve">1-5) limits the maximum amount of ingredient </w:t>
      </w:r>
      <m:oMath>
        <m:r>
          <w:rPr>
            <w:rFonts w:ascii="Cambria Math" w:eastAsiaTheme="minorEastAsia" w:hAnsi="Cambria Math"/>
          </w:rPr>
          <m:t>i</m:t>
        </m:r>
      </m:oMath>
      <w:r w:rsidRPr="000D08FC">
        <w:rPr>
          <w:rFonts w:eastAsiaTheme="minorEastAsia"/>
        </w:rPr>
        <w:t xml:space="preserve"> that can be used in the feed ration</w:t>
      </w:r>
      <w:r w:rsidR="00731AFE">
        <w:rPr>
          <w:rFonts w:eastAsiaTheme="minorEastAsia"/>
        </w:rPr>
        <w:t xml:space="preserve"> for </w:t>
      </w:r>
      <w:r w:rsidR="00B72A93">
        <w:rPr>
          <w:rFonts w:eastAsiaTheme="minorEastAsia"/>
        </w:rPr>
        <w:t xml:space="preserve">each </w:t>
      </w:r>
      <w:r w:rsidR="00896FBB">
        <w:rPr>
          <w:rFonts w:eastAsiaTheme="minorEastAsia"/>
        </w:rPr>
        <w:t>growth</w:t>
      </w:r>
      <w:r w:rsidR="00731AFE">
        <w:rPr>
          <w:rFonts w:eastAsiaTheme="minorEastAsia"/>
        </w:rPr>
        <w:t xml:space="preserve"> category of swine</w:t>
      </w:r>
      <w:r w:rsidRPr="000D08FC">
        <w:rPr>
          <w:rFonts w:eastAsiaTheme="minorEastAsia"/>
        </w:rPr>
        <w:t xml:space="preserve">. </w:t>
      </w:r>
      <w:bookmarkStart w:id="45" w:name="_Hlk484970779"/>
    </w:p>
    <w:p w14:paraId="7CADBA05" w14:textId="6EAAB8F4" w:rsidR="00C713F0" w:rsidRDefault="00C713F0" w:rsidP="001D1D8F">
      <w:pPr>
        <w:pStyle w:val="Default"/>
        <w:spacing w:line="480" w:lineRule="auto"/>
        <w:rPr>
          <w:rFonts w:eastAsiaTheme="minorEastAsia"/>
        </w:rPr>
      </w:pPr>
      <w:r>
        <w:rPr>
          <w:rFonts w:eastAsiaTheme="minorEastAsia"/>
        </w:rPr>
        <w:t>After solving the two separate linear programming models, the target values for cost (</w:t>
      </w:r>
      <m:oMath>
        <m:sSubSup>
          <m:sSubSupPr>
            <m:ctrlPr>
              <w:rPr>
                <w:rFonts w:ascii="Cambria Math" w:eastAsiaTheme="minorEastAsia" w:hAnsi="Cambria Math"/>
                <w:i/>
              </w:rPr>
            </m:ctrlPr>
          </m:sSubSupPr>
          <m:e>
            <m:r>
              <w:rPr>
                <w:rFonts w:ascii="Cambria Math" w:eastAsiaTheme="minorEastAsia" w:hAnsi="Cambria Math"/>
              </w:rPr>
              <m:t>C</m:t>
            </m:r>
          </m:e>
          <m:sub>
            <m:r>
              <w:rPr>
                <w:rFonts w:ascii="Cambria Math" w:eastAsiaTheme="minorEastAsia" w:hAnsi="Cambria Math"/>
              </w:rPr>
              <m:t>m</m:t>
            </m:r>
          </m:sub>
          <m:sup>
            <m:r>
              <w:rPr>
                <w:rFonts w:ascii="Cambria Math" w:eastAsiaTheme="minorEastAsia" w:hAnsi="Cambria Math"/>
              </w:rPr>
              <m:t>*</m:t>
            </m:r>
          </m:sup>
        </m:sSubSup>
      </m:oMath>
      <w:r>
        <w:rPr>
          <w:rFonts w:eastAsiaTheme="minorEastAsia"/>
        </w:rPr>
        <w:t>) and phosphorus content (</w:t>
      </w: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m</m:t>
            </m:r>
          </m:sub>
          <m:sup>
            <m:r>
              <w:rPr>
                <w:rFonts w:ascii="Cambria Math" w:eastAsiaTheme="minorEastAsia" w:hAnsi="Cambria Math"/>
              </w:rPr>
              <m:t>*</m:t>
            </m:r>
          </m:sup>
        </m:sSubSup>
      </m:oMath>
      <w:r>
        <w:rPr>
          <w:rFonts w:eastAsiaTheme="minorEastAsia"/>
        </w:rPr>
        <w:t>) were obtained, and the following multi-objective prog</w:t>
      </w:r>
      <w:r w:rsidR="00092AD9">
        <w:rPr>
          <w:rFonts w:eastAsiaTheme="minorEastAsia"/>
        </w:rPr>
        <w:t>ramming model was solved using the</w:t>
      </w:r>
      <w:r>
        <w:rPr>
          <w:rFonts w:eastAsiaTheme="minorEastAsia"/>
        </w:rPr>
        <w:t xml:space="preserve"> MINI</w:t>
      </w:r>
      <w:r w:rsidR="00896FBB">
        <w:rPr>
          <w:rFonts w:eastAsiaTheme="minorEastAsia"/>
        </w:rPr>
        <w:t>MAX</w:t>
      </w:r>
      <w:r w:rsidR="00CC1250">
        <w:rPr>
          <w:rStyle w:val="FootnoteReference"/>
          <w:rFonts w:eastAsiaTheme="minorEastAsia"/>
        </w:rPr>
        <w:footnoteReference w:id="5"/>
      </w:r>
      <w:r w:rsidR="00896FBB">
        <w:rPr>
          <w:rFonts w:eastAsiaTheme="minorEastAsia"/>
        </w:rPr>
        <w:t xml:space="preserve"> algorithm for each growth </w:t>
      </w:r>
      <w:r w:rsidR="00267424">
        <w:rPr>
          <w:rFonts w:eastAsiaTheme="minorEastAsia"/>
        </w:rPr>
        <w:t>category of swine</w:t>
      </w:r>
      <w:r w:rsidR="001D1D8F">
        <w:rPr>
          <w:rFonts w:eastAsiaTheme="minorEastAsia"/>
        </w:rPr>
        <w:t xml:space="preserve"> as shown in Equation 3.3.</w:t>
      </w:r>
      <w:r w:rsidR="00D94C04">
        <w:rPr>
          <w:rFonts w:eastAsiaTheme="minorEastAsia"/>
        </w:rPr>
        <w:t>1-6:</w:t>
      </w:r>
      <w:r w:rsidR="00B47652">
        <w:rPr>
          <w:rFonts w:eastAsiaTheme="minorEastAsi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9"/>
        <w:gridCol w:w="1501"/>
      </w:tblGrid>
      <w:tr w:rsidR="00B90F0E" w14:paraId="420C5D87" w14:textId="77777777" w:rsidTr="00642C6A">
        <w:tc>
          <w:tcPr>
            <w:tcW w:w="7849" w:type="dxa"/>
          </w:tcPr>
          <w:p w14:paraId="305BB94C" w14:textId="0671BAC8" w:rsidR="00B90F0E" w:rsidRPr="00B90F0E" w:rsidRDefault="00B90F0E" w:rsidP="00A9017F">
            <w:pPr>
              <w:spacing w:line="480" w:lineRule="auto"/>
              <w:rPr>
                <w:rFonts w:ascii="Times New Roman" w:eastAsia="PMingLiU" w:hAnsi="Times New Roman" w:cs="Times New Roman"/>
              </w:rPr>
            </w:pPr>
            <m:oMathPara>
              <m:oMathParaPr>
                <m:jc m:val="left"/>
              </m:oMathParaPr>
              <m:oMath>
                <m:r>
                  <w:rPr>
                    <w:rFonts w:ascii="Cambria Math" w:eastAsia="PMingLiU" w:hAnsi="Cambria Math" w:cs="Times New Roman"/>
                  </w:rPr>
                  <w:lastRenderedPageBreak/>
                  <m:t xml:space="preserve">Min </m:t>
                </m:r>
                <m:sSub>
                  <m:sSubPr>
                    <m:ctrlPr>
                      <w:rPr>
                        <w:rFonts w:ascii="Cambria Math" w:eastAsia="PMingLiU" w:hAnsi="Cambria Math" w:cs="Times New Roman"/>
                        <w:i/>
                      </w:rPr>
                    </m:ctrlPr>
                  </m:sSubPr>
                  <m:e>
                    <m:r>
                      <w:rPr>
                        <w:rFonts w:ascii="Cambria Math" w:eastAsia="PMingLiU" w:hAnsi="Cambria Math" w:cs="Times New Roman"/>
                      </w:rPr>
                      <m:t>Q</m:t>
                    </m:r>
                  </m:e>
                  <m:sub>
                    <m:r>
                      <w:rPr>
                        <w:rFonts w:ascii="Cambria Math" w:eastAsia="PMingLiU" w:hAnsi="Cambria Math" w:cs="Times New Roman"/>
                      </w:rPr>
                      <m:t>m</m:t>
                    </m:r>
                  </m:sub>
                </m:sSub>
                <m:r>
                  <w:rPr>
                    <w:rFonts w:ascii="Cambria Math" w:eastAsia="PMingLiU" w:hAnsi="Cambria Math" w:cs="Times New Roman"/>
                  </w:rPr>
                  <m:t>,         m=1, 2, 3</m:t>
                </m:r>
              </m:oMath>
            </m:oMathPara>
          </w:p>
        </w:tc>
        <w:tc>
          <w:tcPr>
            <w:tcW w:w="1501" w:type="dxa"/>
          </w:tcPr>
          <w:p w14:paraId="49E06EED" w14:textId="1A8368A6" w:rsidR="00B90F0E" w:rsidRDefault="00B90F0E" w:rsidP="00642C6A">
            <w:pPr>
              <w:spacing w:line="480" w:lineRule="auto"/>
              <w:jc w:val="center"/>
              <w:rPr>
                <w:rFonts w:ascii="Times New Roman" w:hAnsi="Times New Roman" w:cs="Times New Roman"/>
                <w:color w:val="000000"/>
              </w:rPr>
            </w:pPr>
            <w:r>
              <w:rPr>
                <w:rFonts w:ascii="Times New Roman" w:hAnsi="Times New Roman" w:cs="Times New Roman"/>
                <w:color w:val="000000"/>
              </w:rPr>
              <w:t>(3.3.1-6)</w:t>
            </w:r>
          </w:p>
        </w:tc>
      </w:tr>
      <w:tr w:rsidR="0031128E" w14:paraId="70D672DE" w14:textId="77777777" w:rsidTr="002D40E9">
        <w:tc>
          <w:tcPr>
            <w:tcW w:w="9350" w:type="dxa"/>
            <w:gridSpan w:val="2"/>
          </w:tcPr>
          <w:p w14:paraId="7D563FB1" w14:textId="464A719B" w:rsidR="0031128E" w:rsidRDefault="0031128E" w:rsidP="0031128E">
            <w:pPr>
              <w:spacing w:line="480" w:lineRule="auto"/>
              <w:rPr>
                <w:rFonts w:ascii="Times New Roman" w:hAnsi="Times New Roman" w:cs="Times New Roman"/>
                <w:color w:val="000000"/>
              </w:rPr>
            </w:pPr>
            <w:r>
              <w:rPr>
                <w:rFonts w:ascii="Times New Roman" w:eastAsia="PMingLiU" w:hAnsi="Times New Roman" w:cs="Times New Roman"/>
              </w:rPr>
              <w:t>subject to constraints in Equations 3.3.1-3 to 3.3.1-5 and additional constraints below:</w:t>
            </w:r>
          </w:p>
        </w:tc>
      </w:tr>
      <w:tr w:rsidR="004D45FF" w14:paraId="4331CDE2" w14:textId="77777777" w:rsidTr="00642C6A">
        <w:tc>
          <w:tcPr>
            <w:tcW w:w="7849" w:type="dxa"/>
          </w:tcPr>
          <w:p w14:paraId="7C9A1B4A" w14:textId="36479D29" w:rsidR="004D45FF" w:rsidRPr="004D45FF" w:rsidRDefault="00A9168E" w:rsidP="00896FBB">
            <w:pPr>
              <w:spacing w:line="480" w:lineRule="auto"/>
              <w:rPr>
                <w:color w:val="000000"/>
              </w:rPr>
            </w:pPr>
            <m:oMath>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w</m:t>
                      </m:r>
                    </m:e>
                    <m:sub>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m</m:t>
                          </m:r>
                        </m:sub>
                      </m:sSub>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m</m:t>
                      </m:r>
                    </m:sub>
                  </m:sSub>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m</m:t>
                      </m:r>
                    </m:sub>
                    <m:sup>
                      <m:r>
                        <w:rPr>
                          <w:rFonts w:ascii="Cambria Math" w:hAnsi="Cambria Math"/>
                          <w:color w:val="000000"/>
                        </w:rPr>
                        <m:t>*</m:t>
                      </m:r>
                    </m:sup>
                  </m:sSubSup>
                  <m:r>
                    <w:rPr>
                      <w:rFonts w:ascii="Cambria Math" w:hAnsi="Cambria Math"/>
                      <w:color w:val="000000"/>
                    </w:rPr>
                    <m:t>)</m:t>
                  </m:r>
                </m:num>
                <m:den>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m</m:t>
                      </m:r>
                    </m:sub>
                    <m:sup>
                      <m:r>
                        <w:rPr>
                          <w:rFonts w:ascii="Cambria Math" w:hAnsi="Cambria Math"/>
                          <w:color w:val="000000"/>
                        </w:rPr>
                        <m:t>*</m:t>
                      </m:r>
                    </m:sup>
                  </m:sSubSup>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m</m:t>
                  </m:r>
                </m:sub>
              </m:sSub>
            </m:oMath>
            <w:r w:rsidR="004D45FF">
              <w:rPr>
                <w:color w:val="000000"/>
              </w:rPr>
              <w:t xml:space="preserve"> </w:t>
            </w:r>
            <w:r w:rsidR="00731AFE">
              <w:rPr>
                <w:rFonts w:ascii="Times New Roman" w:eastAsiaTheme="minorEastAsia" w:hAnsi="Times New Roman" w:cs="Times New Roman"/>
                <w:color w:val="000000"/>
              </w:rPr>
              <w:t xml:space="preserve">,         </w:t>
            </w:r>
            <m:oMath>
              <m:r>
                <w:rPr>
                  <w:rFonts w:ascii="Cambria Math" w:hAnsi="Cambria Math" w:cs="Times New Roman"/>
                  <w:color w:val="000000"/>
                </w:rPr>
                <m:t xml:space="preserve">      </m:t>
              </m:r>
            </m:oMath>
          </w:p>
        </w:tc>
        <w:tc>
          <w:tcPr>
            <w:tcW w:w="1501" w:type="dxa"/>
          </w:tcPr>
          <w:p w14:paraId="3F15D24E" w14:textId="35B385EB" w:rsidR="004D45FF" w:rsidRDefault="004D45FF" w:rsidP="00126656">
            <w:pPr>
              <w:spacing w:line="480" w:lineRule="auto"/>
              <w:jc w:val="center"/>
              <w:rPr>
                <w:rFonts w:ascii="Times New Roman" w:hAnsi="Times New Roman" w:cs="Times New Roman"/>
                <w:color w:val="000000"/>
              </w:rPr>
            </w:pPr>
            <w:r>
              <w:rPr>
                <w:rFonts w:ascii="Times New Roman" w:hAnsi="Times New Roman" w:cs="Times New Roman"/>
                <w:color w:val="000000"/>
              </w:rPr>
              <w:t>(3.3.1-</w:t>
            </w:r>
            <w:r w:rsidR="00126656">
              <w:rPr>
                <w:rFonts w:ascii="Times New Roman" w:hAnsi="Times New Roman" w:cs="Times New Roman"/>
                <w:color w:val="000000"/>
              </w:rPr>
              <w:t>7</w:t>
            </w:r>
            <w:r>
              <w:rPr>
                <w:rFonts w:ascii="Times New Roman" w:hAnsi="Times New Roman" w:cs="Times New Roman"/>
                <w:color w:val="000000"/>
              </w:rPr>
              <w:t>)</w:t>
            </w:r>
          </w:p>
        </w:tc>
      </w:tr>
      <w:tr w:rsidR="004D45FF" w14:paraId="3BA872A2" w14:textId="77777777" w:rsidTr="00642C6A">
        <w:tc>
          <w:tcPr>
            <w:tcW w:w="7849" w:type="dxa"/>
          </w:tcPr>
          <w:p w14:paraId="522AF2B7" w14:textId="2F69A35B" w:rsidR="004D45FF" w:rsidRDefault="00A9168E" w:rsidP="00126656">
            <w:pPr>
              <w:spacing w:line="480" w:lineRule="auto"/>
              <w:rPr>
                <w:color w:val="000000"/>
              </w:rPr>
            </w:pPr>
            <m:oMath>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w</m:t>
                      </m:r>
                    </m:e>
                    <m:sub>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m</m:t>
                          </m:r>
                        </m:sub>
                      </m:sSub>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m</m:t>
                      </m:r>
                    </m:sub>
                  </m:sSub>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P</m:t>
                      </m:r>
                    </m:e>
                    <m:sub>
                      <m:r>
                        <w:rPr>
                          <w:rFonts w:ascii="Cambria Math" w:hAnsi="Cambria Math"/>
                          <w:color w:val="000000"/>
                        </w:rPr>
                        <m:t>m</m:t>
                      </m:r>
                    </m:sub>
                    <m:sup>
                      <m:r>
                        <w:rPr>
                          <w:rFonts w:ascii="Cambria Math" w:hAnsi="Cambria Math"/>
                          <w:color w:val="000000"/>
                        </w:rPr>
                        <m:t>*</m:t>
                      </m:r>
                    </m:sup>
                  </m:sSubSup>
                  <m:r>
                    <w:rPr>
                      <w:rFonts w:ascii="Cambria Math" w:hAnsi="Cambria Math"/>
                      <w:color w:val="000000"/>
                    </w:rPr>
                    <m:t>)</m:t>
                  </m:r>
                </m:num>
                <m:den>
                  <m:sSubSup>
                    <m:sSubSupPr>
                      <m:ctrlPr>
                        <w:rPr>
                          <w:rFonts w:ascii="Cambria Math" w:hAnsi="Cambria Math"/>
                          <w:i/>
                          <w:color w:val="000000"/>
                        </w:rPr>
                      </m:ctrlPr>
                    </m:sSubSupPr>
                    <m:e>
                      <m:r>
                        <w:rPr>
                          <w:rFonts w:ascii="Cambria Math" w:hAnsi="Cambria Math"/>
                          <w:color w:val="000000"/>
                        </w:rPr>
                        <m:t>P</m:t>
                      </m:r>
                    </m:e>
                    <m:sub>
                      <m:r>
                        <w:rPr>
                          <w:rFonts w:ascii="Cambria Math" w:hAnsi="Cambria Math"/>
                          <w:color w:val="000000"/>
                        </w:rPr>
                        <m:t>m</m:t>
                      </m:r>
                    </m:sub>
                    <m:sup>
                      <m:r>
                        <w:rPr>
                          <w:rFonts w:ascii="Cambria Math" w:hAnsi="Cambria Math"/>
                          <w:color w:val="000000"/>
                        </w:rPr>
                        <m:t>*</m:t>
                      </m:r>
                    </m:sup>
                  </m:sSubSup>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m</m:t>
                  </m:r>
                </m:sub>
              </m:sSub>
            </m:oMath>
            <w:r w:rsidR="004D45FF">
              <w:rPr>
                <w:color w:val="000000"/>
              </w:rPr>
              <w:t xml:space="preserve"> </w:t>
            </w:r>
            <w:r w:rsidR="00731AFE">
              <w:rPr>
                <w:rFonts w:ascii="Times New Roman" w:eastAsiaTheme="minorEastAsia" w:hAnsi="Times New Roman" w:cs="Times New Roman"/>
                <w:color w:val="000000"/>
              </w:rPr>
              <w:t xml:space="preserve">,         </w:t>
            </w:r>
            <m:oMath>
              <m:r>
                <w:rPr>
                  <w:rFonts w:ascii="Cambria Math" w:hAnsi="Cambria Math" w:cs="Times New Roman"/>
                  <w:color w:val="000000"/>
                </w:rPr>
                <m:t xml:space="preserve">      </m:t>
              </m:r>
            </m:oMath>
          </w:p>
        </w:tc>
        <w:tc>
          <w:tcPr>
            <w:tcW w:w="1501" w:type="dxa"/>
          </w:tcPr>
          <w:p w14:paraId="54AE3EB4" w14:textId="0A21BB38" w:rsidR="004D45FF" w:rsidRDefault="004D45FF" w:rsidP="00126656">
            <w:pPr>
              <w:spacing w:line="480" w:lineRule="auto"/>
              <w:jc w:val="center"/>
              <w:rPr>
                <w:rFonts w:ascii="Times New Roman" w:hAnsi="Times New Roman" w:cs="Times New Roman"/>
                <w:color w:val="000000"/>
              </w:rPr>
            </w:pPr>
            <w:r>
              <w:rPr>
                <w:rFonts w:ascii="Times New Roman" w:hAnsi="Times New Roman" w:cs="Times New Roman"/>
                <w:color w:val="000000"/>
              </w:rPr>
              <w:t>(3.3.1-</w:t>
            </w:r>
            <w:r w:rsidR="00126656">
              <w:rPr>
                <w:rFonts w:ascii="Times New Roman" w:hAnsi="Times New Roman" w:cs="Times New Roman"/>
                <w:color w:val="000000"/>
              </w:rPr>
              <w:t>8</w:t>
            </w:r>
            <w:r>
              <w:rPr>
                <w:rFonts w:ascii="Times New Roman" w:hAnsi="Times New Roman" w:cs="Times New Roman"/>
                <w:color w:val="000000"/>
              </w:rPr>
              <w:t>)</w:t>
            </w:r>
          </w:p>
        </w:tc>
      </w:tr>
      <w:tr w:rsidR="00126656" w14:paraId="3B985216" w14:textId="77777777" w:rsidTr="00642C6A">
        <w:tc>
          <w:tcPr>
            <w:tcW w:w="7849" w:type="dxa"/>
          </w:tcPr>
          <w:p w14:paraId="3BA67B27" w14:textId="526F09CE" w:rsidR="00126656" w:rsidRPr="00126656" w:rsidRDefault="00A9168E" w:rsidP="00126656">
            <w:pPr>
              <w:spacing w:line="480" w:lineRule="auto"/>
              <w:rPr>
                <w:color w:val="000000"/>
              </w:rPr>
            </w:pPr>
            <m:oMathPara>
              <m:oMathParaPr>
                <m:jc m:val="left"/>
              </m:oMathParaPr>
              <m:oMath>
                <m:sSub>
                  <m:sSubPr>
                    <m:ctrlPr>
                      <w:rPr>
                        <w:rFonts w:ascii="Cambria Math" w:hAnsi="Cambria Math"/>
                        <w:i/>
                        <w:color w:val="000000"/>
                      </w:rPr>
                    </m:ctrlPr>
                  </m:sSubPr>
                  <m:e>
                    <m:r>
                      <w:rPr>
                        <w:rFonts w:ascii="Cambria Math" w:hAnsi="Cambria Math"/>
                        <w:color w:val="000000"/>
                      </w:rPr>
                      <m:t>w</m:t>
                    </m:r>
                  </m:e>
                  <m:sub>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m</m:t>
                        </m:r>
                      </m:sub>
                    </m:sSub>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w</m:t>
                    </m:r>
                  </m:e>
                  <m:sub>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m</m:t>
                        </m:r>
                      </m:sub>
                    </m:sSub>
                  </m:sub>
                </m:sSub>
                <m:r>
                  <w:rPr>
                    <w:rFonts w:ascii="Cambria Math" w:hAnsi="Cambria Math"/>
                    <w:color w:val="000000"/>
                  </w:rPr>
                  <m:t>≥0</m:t>
                </m:r>
              </m:oMath>
            </m:oMathPara>
          </w:p>
        </w:tc>
        <w:tc>
          <w:tcPr>
            <w:tcW w:w="1501" w:type="dxa"/>
          </w:tcPr>
          <w:p w14:paraId="7CCF6666" w14:textId="365A62B0" w:rsidR="00126656" w:rsidRDefault="00126656" w:rsidP="00126656">
            <w:pPr>
              <w:spacing w:line="480" w:lineRule="auto"/>
              <w:jc w:val="center"/>
              <w:rPr>
                <w:rFonts w:ascii="Times New Roman" w:hAnsi="Times New Roman" w:cs="Times New Roman"/>
                <w:color w:val="000000"/>
              </w:rPr>
            </w:pPr>
            <w:r>
              <w:rPr>
                <w:rFonts w:ascii="Times New Roman" w:hAnsi="Times New Roman" w:cs="Times New Roman"/>
                <w:color w:val="000000"/>
              </w:rPr>
              <w:t>(3.3.1-9)</w:t>
            </w:r>
          </w:p>
        </w:tc>
      </w:tr>
    </w:tbl>
    <w:p w14:paraId="5598BCAB" w14:textId="30F5116A" w:rsidR="00A0286F" w:rsidRDefault="00A0286F" w:rsidP="00A0286F">
      <w:pPr>
        <w:pStyle w:val="Default"/>
        <w:spacing w:line="480" w:lineRule="auto"/>
      </w:pPr>
      <w:r>
        <w:t xml:space="preserve">where </w:t>
      </w:r>
      <m:oMath>
        <m:sSub>
          <m:sSubPr>
            <m:ctrlPr>
              <w:rPr>
                <w:rFonts w:ascii="Cambria Math" w:hAnsi="Cambria Math"/>
                <w:i/>
              </w:rPr>
            </m:ctrlPr>
          </m:sSubPr>
          <m:e>
            <m:r>
              <w:rPr>
                <w:rFonts w:ascii="Cambria Math" w:hAnsi="Cambria Math"/>
              </w:rPr>
              <m:t>Q</m:t>
            </m:r>
          </m:e>
          <m:sub>
            <m:r>
              <w:rPr>
                <w:rFonts w:ascii="Cambria Math" w:hAnsi="Cambria Math"/>
              </w:rPr>
              <m:t>m</m:t>
            </m:r>
          </m:sub>
        </m:sSub>
      </m:oMath>
      <w:r w:rsidR="00A75629">
        <w:rPr>
          <w:rFonts w:eastAsiaTheme="minorEastAsia"/>
        </w:rPr>
        <w:t xml:space="preserve"> is a parameter that ensures the solution minimizes the maximum deviation from the target values </w:t>
      </w:r>
      <w:r w:rsidR="00731AFE">
        <w:rPr>
          <w:rFonts w:eastAsiaTheme="minorEastAsia"/>
        </w:rPr>
        <w:t xml:space="preserve">for each </w:t>
      </w:r>
      <w:r w:rsidR="00896FBB">
        <w:rPr>
          <w:rFonts w:eastAsiaTheme="minorEastAsia"/>
        </w:rPr>
        <w:t>growth</w:t>
      </w:r>
      <w:r w:rsidR="00CF7878">
        <w:rPr>
          <w:rFonts w:eastAsiaTheme="minorEastAsia"/>
        </w:rPr>
        <w:t xml:space="preserve"> category and,</w:t>
      </w:r>
      <w:r w:rsidR="0049538E">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w</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m</m:t>
                </m:r>
              </m:sub>
            </m:sSub>
          </m:sub>
        </m:sSub>
      </m:oMath>
      <w:r w:rsidR="0049538E">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w</m:t>
            </m:r>
          </m:e>
          <m: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m</m:t>
                </m:r>
              </m:sub>
            </m:sSub>
          </m:sub>
        </m:sSub>
      </m:oMath>
      <w:r w:rsidR="0049538E">
        <w:rPr>
          <w:rFonts w:eastAsiaTheme="minorEastAsia"/>
        </w:rPr>
        <w:t xml:space="preserve"> are the weights</w:t>
      </w:r>
      <w:r w:rsidR="00CF7878">
        <w:rPr>
          <w:rFonts w:eastAsiaTheme="minorEastAsia"/>
        </w:rPr>
        <w:t xml:space="preserve"> (preferences)</w:t>
      </w:r>
      <w:r w:rsidR="0049538E">
        <w:rPr>
          <w:rFonts w:eastAsiaTheme="minorEastAsia"/>
        </w:rPr>
        <w:t xml:space="preserve"> </w:t>
      </w:r>
      <w:r w:rsidR="00CF7878">
        <w:rPr>
          <w:rFonts w:eastAsiaTheme="minorEastAsia"/>
        </w:rPr>
        <w:t>assigned to</w:t>
      </w:r>
      <w:r w:rsidR="0049538E">
        <w:rPr>
          <w:rFonts w:eastAsiaTheme="minorEastAsia"/>
        </w:rPr>
        <w:t xml:space="preserve"> each </w:t>
      </w:r>
      <w:r w:rsidR="00CF7878">
        <w:rPr>
          <w:rFonts w:eastAsiaTheme="minorEastAsia"/>
        </w:rPr>
        <w:t>objective</w:t>
      </w:r>
      <w:r w:rsidR="00A75629">
        <w:rPr>
          <w:rFonts w:eastAsiaTheme="minorEastAsia"/>
        </w:rPr>
        <w:t xml:space="preserve">. Equations 3.3.1-7 and 3.3.1-8 </w:t>
      </w:r>
      <w:r w:rsidR="00CF7878">
        <w:rPr>
          <w:rFonts w:eastAsiaTheme="minorEastAsia"/>
        </w:rPr>
        <w:t>measure the percentage deviations from the target values, while Equation 3.3.1-9 is a non-negative constraint for the objective weight</w:t>
      </w:r>
      <w:r w:rsidR="0031128E">
        <w:rPr>
          <w:rFonts w:eastAsiaTheme="minorEastAsia"/>
        </w:rPr>
        <w:t>s</w:t>
      </w:r>
      <w:r w:rsidR="00CF7878">
        <w:rPr>
          <w:rFonts w:eastAsiaTheme="minorEastAsia"/>
        </w:rPr>
        <w:t>.</w:t>
      </w:r>
    </w:p>
    <w:p w14:paraId="31ADD019" w14:textId="5459A767" w:rsidR="006D710F" w:rsidRDefault="000D08FC" w:rsidP="000D08FC">
      <w:pPr>
        <w:pStyle w:val="Default"/>
        <w:spacing w:line="480" w:lineRule="auto"/>
        <w:ind w:firstLine="720"/>
      </w:pPr>
      <w:r w:rsidRPr="000D08FC">
        <w:t xml:space="preserve">To assess the impact of using DDGS, a feed ration that contained corn and soybean meal, along with typical supplements in swine feed ration for each </w:t>
      </w:r>
      <w:r w:rsidR="002E0495">
        <w:t xml:space="preserve">growth </w:t>
      </w:r>
      <w:r w:rsidR="002B7D2E">
        <w:t xml:space="preserve">category of </w:t>
      </w:r>
      <w:r w:rsidR="00D16D94">
        <w:t>growth</w:t>
      </w:r>
      <w:r w:rsidRPr="000D08FC">
        <w:t xml:space="preserve"> was formulated. The alternative model included the same ingredients in the baseline model </w:t>
      </w:r>
      <w:r w:rsidR="002E0495">
        <w:t>plus</w:t>
      </w:r>
      <w:r w:rsidRPr="000D08FC">
        <w:t xml:space="preserve"> DDGS. It was assumed that synthetic phytase was not included in the feed ration to improve the absorption of phosphorus.</w:t>
      </w:r>
    </w:p>
    <w:p w14:paraId="6AD85704" w14:textId="40D1C71E" w:rsidR="00AF39DA" w:rsidRPr="002A0D2C" w:rsidRDefault="00AF39DA" w:rsidP="002A0D2C">
      <w:pPr>
        <w:pStyle w:val="Heading3"/>
        <w:spacing w:before="0" w:after="0" w:line="480" w:lineRule="auto"/>
        <w:rPr>
          <w:rFonts w:ascii="Times New Roman" w:hAnsi="Times New Roman" w:cs="Times New Roman"/>
          <w:i w:val="0"/>
          <w:sz w:val="26"/>
        </w:rPr>
      </w:pPr>
      <w:bookmarkStart w:id="47" w:name="_Toc488675426"/>
      <w:bookmarkEnd w:id="45"/>
      <w:r w:rsidRPr="002A0D2C">
        <w:rPr>
          <w:rFonts w:ascii="Times New Roman" w:hAnsi="Times New Roman" w:cs="Times New Roman"/>
          <w:i w:val="0"/>
          <w:sz w:val="26"/>
        </w:rPr>
        <w:t>3.</w:t>
      </w:r>
      <w:r w:rsidR="00B12B20" w:rsidRPr="002A0D2C">
        <w:rPr>
          <w:rFonts w:ascii="Times New Roman" w:hAnsi="Times New Roman" w:cs="Times New Roman"/>
          <w:i w:val="0"/>
          <w:sz w:val="26"/>
        </w:rPr>
        <w:t>3</w:t>
      </w:r>
      <w:r w:rsidRPr="002A0D2C">
        <w:rPr>
          <w:rFonts w:ascii="Times New Roman" w:hAnsi="Times New Roman" w:cs="Times New Roman"/>
          <w:i w:val="0"/>
          <w:sz w:val="26"/>
        </w:rPr>
        <w:t xml:space="preserve">.2 </w:t>
      </w:r>
      <w:r w:rsidR="002565F4" w:rsidRPr="002A0D2C">
        <w:rPr>
          <w:rFonts w:ascii="Times New Roman" w:hAnsi="Times New Roman" w:cs="Times New Roman"/>
          <w:i w:val="0"/>
          <w:sz w:val="26"/>
        </w:rPr>
        <w:t xml:space="preserve">Estimating </w:t>
      </w:r>
      <w:r w:rsidR="00EB09F2">
        <w:rPr>
          <w:rFonts w:ascii="Times New Roman" w:hAnsi="Times New Roman" w:cs="Times New Roman"/>
          <w:i w:val="0"/>
          <w:sz w:val="26"/>
        </w:rPr>
        <w:t>Potential</w:t>
      </w:r>
      <w:r w:rsidR="002565F4" w:rsidRPr="002A0D2C">
        <w:rPr>
          <w:rFonts w:ascii="Times New Roman" w:hAnsi="Times New Roman" w:cs="Times New Roman"/>
          <w:i w:val="0"/>
          <w:sz w:val="26"/>
        </w:rPr>
        <w:t xml:space="preserve"> Use of DDGS and Feedstock Replacement in </w:t>
      </w:r>
      <w:r w:rsidR="00AD2B2A">
        <w:rPr>
          <w:rFonts w:ascii="Times New Roman" w:hAnsi="Times New Roman" w:cs="Times New Roman"/>
          <w:i w:val="0"/>
          <w:sz w:val="26"/>
        </w:rPr>
        <w:t>Argentinean</w:t>
      </w:r>
      <w:r w:rsidR="002565F4" w:rsidRPr="002A0D2C">
        <w:rPr>
          <w:rFonts w:ascii="Times New Roman" w:hAnsi="Times New Roman" w:cs="Times New Roman"/>
          <w:i w:val="0"/>
          <w:sz w:val="26"/>
        </w:rPr>
        <w:t xml:space="preserve"> Swine Industry</w:t>
      </w:r>
      <w:bookmarkEnd w:id="47"/>
    </w:p>
    <w:p w14:paraId="2F82F784" w14:textId="3DF52D65" w:rsidR="00FB7D3B" w:rsidRDefault="00FB7D3B" w:rsidP="002565F4">
      <w:pPr>
        <w:pStyle w:val="Default"/>
        <w:spacing w:line="480" w:lineRule="auto"/>
        <w:ind w:firstLine="720"/>
      </w:pPr>
      <w:bookmarkStart w:id="48" w:name="_Hlk484971214"/>
      <w:r w:rsidRPr="00FB7D3B">
        <w:t xml:space="preserve">The results from the </w:t>
      </w:r>
      <w:r w:rsidR="002A717C">
        <w:t>optimization</w:t>
      </w:r>
      <w:r w:rsidRPr="00FB7D3B">
        <w:t xml:space="preserve"> models </w:t>
      </w:r>
      <w:r w:rsidR="000B1A9E">
        <w:t xml:space="preserve">in Equations 3.3.1-1 to 3.3.1-9 </w:t>
      </w:r>
      <w:r w:rsidRPr="00FB7D3B">
        <w:t xml:space="preserve">were used to estimate the displacement of soybean meal and corn in the </w:t>
      </w:r>
      <w:r w:rsidR="00AD2B2A">
        <w:t>Argentinean</w:t>
      </w:r>
      <w:r w:rsidRPr="00FB7D3B">
        <w:t xml:space="preserve"> swine industry with the inclusion of DDGS in the feed </w:t>
      </w:r>
      <w:r w:rsidR="007C398D">
        <w:t>rations</w:t>
      </w:r>
      <w:r w:rsidRPr="00FB7D3B">
        <w:t xml:space="preserve">. The total quantity of feedstuffs demanded by the swine industry </w:t>
      </w:r>
      <w:proofErr w:type="gramStart"/>
      <w:r w:rsidRPr="00FB7D3B">
        <w:t>in a given</w:t>
      </w:r>
      <w:proofErr w:type="gramEnd"/>
      <w:r w:rsidRPr="00FB7D3B">
        <w:t xml:space="preserve"> year was </w:t>
      </w:r>
      <w:r w:rsidR="00D45832">
        <w:t>first</w:t>
      </w:r>
      <w:r w:rsidRPr="00FB7D3B">
        <w:t xml:space="preserve"> determined. </w:t>
      </w:r>
      <w:r w:rsidR="005C5119" w:rsidRPr="005C5119">
        <w:t xml:space="preserve">The total number of swine harvested in Argentina in 2016 (5.99 million head) was used to approximate the total number of </w:t>
      </w:r>
      <w:r w:rsidR="00D24BE2">
        <w:t>finished pig</w:t>
      </w:r>
      <w:r w:rsidR="00B35F61">
        <w:t>s</w:t>
      </w:r>
      <w:r w:rsidR="00D24BE2" w:rsidRPr="005C5119">
        <w:t xml:space="preserve"> </w:t>
      </w:r>
      <w:r w:rsidRPr="00FB7D3B">
        <w:lastRenderedPageBreak/>
        <w:t>(</w:t>
      </w:r>
      <w:r w:rsidR="00AD2B2A">
        <w:t>Argentinean</w:t>
      </w:r>
      <w:r w:rsidRPr="00FB7D3B">
        <w:t xml:space="preserve"> Ministry of Agroindustry, 2016)</w:t>
      </w:r>
      <w:r w:rsidR="0076411E">
        <w:rPr>
          <w:rStyle w:val="FootnoteReference"/>
        </w:rPr>
        <w:footnoteReference w:id="6"/>
      </w:r>
      <w:r w:rsidRPr="00FB7D3B">
        <w:t xml:space="preserve">. </w:t>
      </w:r>
      <w:r w:rsidR="005C5119" w:rsidRPr="005C5119">
        <w:t xml:space="preserve">The days on feed and daily intake were found following NRC (1998).  The assumptions used were that growing swine need to gain 30 kg of live weight, or 26.26 pounds of carcass fat-free lean weight to progress from growth category </w:t>
      </w:r>
      <w:r w:rsidR="00D24BE2">
        <w:t>1</w:t>
      </w:r>
      <w:r w:rsidR="00D24BE2" w:rsidRPr="005C5119">
        <w:t xml:space="preserve"> </w:t>
      </w:r>
      <w:r w:rsidR="005C5119" w:rsidRPr="005C5119">
        <w:t>(20-50 kg) to category 2 (50-80 kg), and from category 2 to category 3 (80-120 kg). The assumption was also made that it would require 37 days on feed for swine within each of the first and second growth categories, and 49 days within the third category. Daily as-fed feed intake quantities were assumed to average 1.855 kg, 2.575 kg, and 3.075 kg for growth categories 1, 2, and 3, respectively (NRC, 1998).</w:t>
      </w:r>
    </w:p>
    <w:bookmarkEnd w:id="48"/>
    <w:p w14:paraId="630A68B8" w14:textId="270ECEF7" w:rsidR="005C5119" w:rsidRPr="00CA4790" w:rsidRDefault="005C5119" w:rsidP="00CA4790">
      <w:pPr>
        <w:spacing w:line="480" w:lineRule="auto"/>
        <w:ind w:firstLine="720"/>
        <w:rPr>
          <w:rFonts w:ascii="Times New Roman" w:eastAsiaTheme="minorHAnsi" w:hAnsi="Times New Roman" w:cs="Times New Roman"/>
          <w:b/>
          <w:bCs/>
          <w:i/>
        </w:rPr>
      </w:pPr>
      <w:r w:rsidRPr="00CA4790">
        <w:rPr>
          <w:rFonts w:ascii="Times New Roman" w:eastAsiaTheme="minorHAnsi" w:hAnsi="Times New Roman" w:cs="Times New Roman"/>
        </w:rPr>
        <w:t xml:space="preserve">Total annual feed consumption by the Argentinean swine industry was found for each growth category by multiplying the total number of swine in Argentina by the number of days needed for swine to increase their weight to the next growth category and the daily feed intake needed in the current growth category. Then, the composition of the optimal feed rations was calculated for each of the growth categories. In addition, the cost savings and the phosphorus reduction from adding DDGS in feed rations for the Argentinean swine industry were generated. The difference in the cost and phosphorus content in the feed </w:t>
      </w:r>
      <w:r w:rsidR="007C398D">
        <w:rPr>
          <w:rFonts w:ascii="Times New Roman" w:eastAsiaTheme="minorHAnsi" w:hAnsi="Times New Roman" w:cs="Times New Roman"/>
        </w:rPr>
        <w:t>rations</w:t>
      </w:r>
      <w:r w:rsidRPr="00CA4790">
        <w:rPr>
          <w:rFonts w:ascii="Times New Roman" w:eastAsiaTheme="minorHAnsi" w:hAnsi="Times New Roman" w:cs="Times New Roman"/>
        </w:rPr>
        <w:t xml:space="preserve"> with and without DDGS were multiplied by the total feed demand from the industry, assuming a sufficient amount of DDGS were available for all feed rations used in the swine industry.</w:t>
      </w:r>
    </w:p>
    <w:p w14:paraId="7B4D5BB7" w14:textId="70F0DAE5" w:rsidR="00944F22" w:rsidRPr="002A0D2C" w:rsidRDefault="00AF39DA" w:rsidP="002A0D2C">
      <w:pPr>
        <w:pStyle w:val="Heading3"/>
        <w:spacing w:before="0" w:after="0" w:line="480" w:lineRule="auto"/>
        <w:rPr>
          <w:rFonts w:ascii="Times New Roman" w:hAnsi="Times New Roman" w:cs="Times New Roman"/>
          <w:i w:val="0"/>
          <w:sz w:val="26"/>
        </w:rPr>
      </w:pPr>
      <w:bookmarkStart w:id="52" w:name="_Toc488675427"/>
      <w:r w:rsidRPr="002A0D2C">
        <w:rPr>
          <w:rFonts w:ascii="Times New Roman" w:hAnsi="Times New Roman" w:cs="Times New Roman"/>
          <w:i w:val="0"/>
          <w:sz w:val="26"/>
        </w:rPr>
        <w:t>3.</w:t>
      </w:r>
      <w:r w:rsidR="00B12B20" w:rsidRPr="002A0D2C">
        <w:rPr>
          <w:rFonts w:ascii="Times New Roman" w:hAnsi="Times New Roman" w:cs="Times New Roman"/>
          <w:i w:val="0"/>
          <w:sz w:val="26"/>
        </w:rPr>
        <w:t>3</w:t>
      </w:r>
      <w:r w:rsidRPr="002A0D2C">
        <w:rPr>
          <w:rFonts w:ascii="Times New Roman" w:hAnsi="Times New Roman" w:cs="Times New Roman"/>
          <w:i w:val="0"/>
          <w:sz w:val="26"/>
        </w:rPr>
        <w:t xml:space="preserve">.3 </w:t>
      </w:r>
      <w:r w:rsidR="002565F4" w:rsidRPr="002A0D2C">
        <w:rPr>
          <w:rFonts w:ascii="Times New Roman" w:hAnsi="Times New Roman" w:cs="Times New Roman"/>
          <w:i w:val="0"/>
          <w:sz w:val="26"/>
        </w:rPr>
        <w:t>Sensitivity Analysis</w:t>
      </w:r>
      <w:bookmarkEnd w:id="52"/>
      <w:r w:rsidR="002565F4" w:rsidRPr="002A0D2C">
        <w:rPr>
          <w:rFonts w:ascii="Times New Roman" w:hAnsi="Times New Roman" w:cs="Times New Roman"/>
          <w:i w:val="0"/>
          <w:sz w:val="26"/>
        </w:rPr>
        <w:t xml:space="preserve"> </w:t>
      </w:r>
    </w:p>
    <w:p w14:paraId="00EB2F55" w14:textId="6D365165" w:rsidR="00AF39DA" w:rsidRPr="002A0D2C" w:rsidRDefault="00944F22" w:rsidP="002A0D2C">
      <w:pPr>
        <w:pStyle w:val="Heading41"/>
      </w:pPr>
      <w:bookmarkStart w:id="53" w:name="_Toc488675428"/>
      <w:r w:rsidRPr="002A0D2C">
        <w:t xml:space="preserve">3.3.3.1 </w:t>
      </w:r>
      <w:r w:rsidR="005C5119" w:rsidRPr="005C5119">
        <w:t>Sensitivity Analysis of DDGS Price</w:t>
      </w:r>
      <w:bookmarkEnd w:id="53"/>
      <w:r w:rsidR="00B43A9C" w:rsidRPr="002A0D2C">
        <w:t xml:space="preserve"> </w:t>
      </w:r>
    </w:p>
    <w:p w14:paraId="1D9B4DE1" w14:textId="6F4EF129" w:rsidR="002565F4" w:rsidRDefault="00BF2874" w:rsidP="002565F4">
      <w:pPr>
        <w:pStyle w:val="Default"/>
        <w:spacing w:line="480" w:lineRule="auto"/>
        <w:ind w:firstLine="720"/>
      </w:pPr>
      <w:bookmarkStart w:id="54" w:name="_Hlk484971321"/>
      <w:r w:rsidRPr="00BF2874">
        <w:t xml:space="preserve">DDGS price in Argentina could vary </w:t>
      </w:r>
      <w:proofErr w:type="gramStart"/>
      <w:r w:rsidRPr="00BF2874">
        <w:t>as a result of</w:t>
      </w:r>
      <w:proofErr w:type="gramEnd"/>
      <w:r w:rsidRPr="00BF2874">
        <w:t xml:space="preserve"> an expected higher cost of natural gas, which is a key input to corn-based ethanol refinement, and thus the production of DDGS.</w:t>
      </w:r>
      <w:r w:rsidR="00B43A9C" w:rsidRPr="00B43A9C">
        <w:t xml:space="preserve"> </w:t>
      </w:r>
      <w:r w:rsidR="00B43A9C" w:rsidRPr="00B43A9C">
        <w:lastRenderedPageBreak/>
        <w:t xml:space="preserve">Raising the price of natural gas has been recently announced by the </w:t>
      </w:r>
      <w:r w:rsidR="00AD2B2A">
        <w:t>Argentinean</w:t>
      </w:r>
      <w:r w:rsidR="00B43A9C" w:rsidRPr="00B43A9C">
        <w:t xml:space="preserve"> government as part of its plan to deregulate the energy prices after years of </w:t>
      </w:r>
      <w:r>
        <w:t>subsidizing</w:t>
      </w:r>
      <w:r w:rsidR="0070003A">
        <w:t xml:space="preserve"> them</w:t>
      </w:r>
      <w:r w:rsidR="00B43A9C" w:rsidRPr="00B43A9C">
        <w:t xml:space="preserve"> (Reuters, 2016; </w:t>
      </w:r>
      <w:r w:rsidR="00AD2B2A">
        <w:t>Argentinean</w:t>
      </w:r>
      <w:r w:rsidR="00B43A9C" w:rsidRPr="00B43A9C">
        <w:t xml:space="preserve"> Ministry of Energy, 2017).  </w:t>
      </w:r>
      <w:r w:rsidRPr="00BF2874">
        <w:t>Therefore, a sensitivity analysis was conducted to determine how the changes in DDGS price impacts the demand for DDGS in swine feed rations, while maintaining constant prices for all other feed ingredients. The range of DDGS price in the sensitivity analysis was determined by the allowable increase and allowable decrease for DDGS price obtained from each optimization.</w:t>
      </w:r>
    </w:p>
    <w:p w14:paraId="2CBC6112" w14:textId="62DEB05C" w:rsidR="00944F22" w:rsidRPr="002A0D2C" w:rsidRDefault="00944F22" w:rsidP="002A0D2C">
      <w:pPr>
        <w:pStyle w:val="Heading41"/>
      </w:pPr>
      <w:bookmarkStart w:id="55" w:name="_Toc488675429"/>
      <w:bookmarkEnd w:id="54"/>
      <w:r w:rsidRPr="002A0D2C">
        <w:t>3.3.3.2 Inclusion of a Lysine/Energy Constraint</w:t>
      </w:r>
      <w:bookmarkEnd w:id="55"/>
      <w:r w:rsidRPr="002A0D2C">
        <w:t xml:space="preserve"> </w:t>
      </w:r>
    </w:p>
    <w:p w14:paraId="7AFFF839" w14:textId="7E2693CC" w:rsidR="00944F22" w:rsidRPr="00944F22" w:rsidRDefault="00944F22" w:rsidP="00944F22">
      <w:pPr>
        <w:pStyle w:val="Default"/>
        <w:spacing w:line="480" w:lineRule="auto"/>
        <w:ind w:firstLine="720"/>
      </w:pPr>
      <w:r w:rsidRPr="00944F22">
        <w:t xml:space="preserve">Standard industry practices suggest that not only the absolute amount of lysine and energy are important to be met in a feed ration, but also their relative values. According to Castrodeza et al. (2005) there is a complementary relationship between the amount of lysine and energy included in the feed </w:t>
      </w:r>
      <w:r w:rsidR="007C398D">
        <w:t>rations</w:t>
      </w:r>
      <w:r w:rsidRPr="00944F22">
        <w:t xml:space="preserve"> since both are necessary for the animal growth. If there is an excess of lysine in the feed ration with respect to the energy content, the lysine may not be incorporated and consequently excreted. On the other hand, if there is an excess of energy with respect to the amount of lysine, this excess could provoke an increase in the fat tissue of the animal.  </w:t>
      </w:r>
    </w:p>
    <w:p w14:paraId="515514D6" w14:textId="4794022F" w:rsidR="00CC7A5D" w:rsidRDefault="00944F22" w:rsidP="00944F22">
      <w:pPr>
        <w:pStyle w:val="Default"/>
        <w:spacing w:line="480" w:lineRule="auto"/>
        <w:ind w:firstLine="720"/>
        <w:rPr>
          <w:rFonts w:eastAsiaTheme="minorEastAsia"/>
        </w:rPr>
      </w:pPr>
      <w:r w:rsidRPr="00944F22">
        <w:t>Therefore, a new constraint</w:t>
      </w:r>
      <w:r w:rsidR="00AB33A7">
        <w:t xml:space="preserve"> requiring </w:t>
      </w:r>
      <w:r w:rsidR="003C49D2">
        <w:t>increasing levels of lysine/energy grams/Megajoules (g/MJ)</w:t>
      </w:r>
      <w:r w:rsidRPr="00944F22">
        <w:t xml:space="preserve"> was added to</w:t>
      </w:r>
      <w:r w:rsidR="003C49D2">
        <w:t xml:space="preserve"> the </w:t>
      </w:r>
      <w:r w:rsidRPr="00944F22">
        <w:t>models</w:t>
      </w:r>
      <w:r w:rsidR="00D440A8">
        <w:t xml:space="preserve"> for each of the growth categories</w:t>
      </w:r>
      <w:r w:rsidR="00203152">
        <w:t xml:space="preserve"> of swine,</w:t>
      </w:r>
      <m:oMath>
        <m:r>
          <w:rPr>
            <w:rFonts w:ascii="Cambria Math" w:hAnsi="Cambria Math"/>
          </w:rPr>
          <m:t xml:space="preserve"> m</m:t>
        </m:r>
      </m:oMath>
      <w:r w:rsidRPr="00944F22">
        <w:t>. Th</w:t>
      </w:r>
      <w:r w:rsidR="003C49D2">
        <w:t>is</w:t>
      </w:r>
      <w:r w:rsidRPr="00944F22">
        <w:t xml:space="preserve"> new constraint </w:t>
      </w:r>
      <w:r w:rsidR="003C49D2">
        <w:t xml:space="preserve">is </w:t>
      </w:r>
      <w:r w:rsidRPr="00944F22">
        <w:t xml:space="preserve">represented by </w:t>
      </w:r>
      <w:r w:rsidRPr="00944F22">
        <w:rPr>
          <w:rFonts w:eastAsiaTheme="minorEastAsia"/>
        </w:rPr>
        <w:t>Equation (</w:t>
      </w:r>
      <w:r w:rsidR="00503268">
        <w:rPr>
          <w:rFonts w:eastAsiaTheme="minorEastAsia"/>
        </w:rPr>
        <w:t>3</w:t>
      </w:r>
      <w:r w:rsidRPr="00944F22">
        <w:rPr>
          <w:rFonts w:eastAsiaTheme="minorEastAsia"/>
        </w:rPr>
        <w:t>.3.</w:t>
      </w:r>
      <w:r w:rsidR="00503268">
        <w:rPr>
          <w:rFonts w:eastAsiaTheme="minorEastAsia"/>
        </w:rPr>
        <w:t>3.2</w:t>
      </w:r>
      <w:r w:rsidR="00045692">
        <w:rPr>
          <w:rFonts w:eastAsiaTheme="minorEastAsia"/>
        </w:rPr>
        <w:t>-1)</w:t>
      </w:r>
      <w:r w:rsidRPr="00944F22">
        <w:rPr>
          <w:rFonts w:eastAsiaTheme="minorEastAsi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9"/>
        <w:gridCol w:w="1501"/>
      </w:tblGrid>
      <w:tr w:rsidR="00944F22" w:rsidRPr="00944F22" w14:paraId="668E71E5" w14:textId="77777777" w:rsidTr="00642C6A">
        <w:trPr>
          <w:trHeight w:val="440"/>
        </w:trPr>
        <w:tc>
          <w:tcPr>
            <w:tcW w:w="7849" w:type="dxa"/>
            <w:vAlign w:val="center"/>
          </w:tcPr>
          <w:p w14:paraId="6B70FFF5" w14:textId="312D4D1C" w:rsidR="00944F22" w:rsidRPr="00944F22" w:rsidRDefault="00A9168E" w:rsidP="00944F22">
            <w:pPr>
              <w:spacing w:before="120" w:line="480" w:lineRule="auto"/>
              <w:jc w:val="center"/>
              <w:rPr>
                <w:rFonts w:ascii="Times New Roman" w:eastAsia="PMingLiU" w:hAnsi="Times New Roman" w:cs="Times New Roman"/>
                <w:color w:val="000000"/>
              </w:rPr>
            </w:pPr>
            <m:oMathPara>
              <m:oMathParaPr>
                <m:jc m:val="left"/>
              </m:oMathParaPr>
              <m:oMath>
                <m:f>
                  <m:fPr>
                    <m:ctrlPr>
                      <w:rPr>
                        <w:rFonts w:ascii="Cambria Math" w:hAnsi="Cambria Math" w:cs="Times New Roman"/>
                        <w:i/>
                        <w:color w:val="000000"/>
                      </w:rPr>
                    </m:ctrlPr>
                  </m:fPr>
                  <m:num>
                    <m:nary>
                      <m:naryPr>
                        <m:chr m:val="∑"/>
                        <m:limLoc m:val="undOvr"/>
                        <m:ctrlPr>
                          <w:rPr>
                            <w:rFonts w:ascii="Cambria Math" w:hAnsi="Cambria Math" w:cs="Times New Roman"/>
                            <w:i/>
                            <w:color w:val="000000"/>
                          </w:rPr>
                        </m:ctrlPr>
                      </m:naryPr>
                      <m:sub>
                        <m:r>
                          <w:rPr>
                            <w:rFonts w:ascii="Cambria Math" w:hAnsi="Cambria Math" w:cs="Times New Roman"/>
                            <w:color w:val="000000"/>
                          </w:rPr>
                          <m:t>i=1</m:t>
                        </m:r>
                      </m:sub>
                      <m:sup>
                        <m:r>
                          <w:rPr>
                            <w:rFonts w:ascii="Cambria Math" w:hAnsi="Cambria Math" w:cs="Times New Roman"/>
                            <w:color w:val="000000"/>
                          </w:rPr>
                          <m:t>n</m:t>
                        </m:r>
                      </m:sup>
                      <m:e>
                        <m:sSub>
                          <m:sSubPr>
                            <m:ctrlPr>
                              <w:rPr>
                                <w:rFonts w:ascii="Cambria Math" w:hAnsi="Cambria Math" w:cs="Times New Roman"/>
                                <w:i/>
                                <w:color w:val="000000"/>
                              </w:rPr>
                            </m:ctrlPr>
                          </m:sSubPr>
                          <m:e>
                            <m:r>
                              <w:rPr>
                                <w:rFonts w:ascii="Cambria Math" w:hAnsi="Cambria Math" w:cs="Times New Roman"/>
                                <w:color w:val="000000"/>
                              </w:rPr>
                              <m:t>x</m:t>
                            </m:r>
                          </m:e>
                          <m:sub>
                            <m:r>
                              <w:rPr>
                                <w:rFonts w:ascii="Cambria Math" w:hAnsi="Cambria Math" w:cs="Times New Roman"/>
                                <w:color w:val="000000"/>
                              </w:rPr>
                              <m:t>im</m:t>
                            </m:r>
                          </m:sub>
                        </m:sSub>
                      </m:e>
                    </m:nary>
                    <m:sSub>
                      <m:sSubPr>
                        <m:ctrlPr>
                          <w:rPr>
                            <w:rFonts w:ascii="Cambria Math" w:hAnsi="Cambria Math" w:cs="Times New Roman"/>
                            <w:i/>
                            <w:color w:val="000000"/>
                          </w:rPr>
                        </m:ctrlPr>
                      </m:sSubPr>
                      <m:e>
                        <m:r>
                          <w:rPr>
                            <w:rFonts w:ascii="Cambria Math" w:hAnsi="Cambria Math" w:cs="Times New Roman"/>
                            <w:color w:val="000000"/>
                          </w:rPr>
                          <m:t>l</m:t>
                        </m:r>
                      </m:e>
                      <m:sub>
                        <m:r>
                          <w:rPr>
                            <w:rFonts w:ascii="Cambria Math" w:hAnsi="Cambria Math" w:cs="Times New Roman"/>
                            <w:color w:val="000000"/>
                          </w:rPr>
                          <m:t>i</m:t>
                        </m:r>
                      </m:sub>
                    </m:sSub>
                  </m:num>
                  <m:den>
                    <m:nary>
                      <m:naryPr>
                        <m:chr m:val="∑"/>
                        <m:limLoc m:val="undOvr"/>
                        <m:ctrlPr>
                          <w:rPr>
                            <w:rFonts w:ascii="Cambria Math" w:hAnsi="Cambria Math" w:cs="Times New Roman"/>
                            <w:i/>
                            <w:color w:val="000000"/>
                          </w:rPr>
                        </m:ctrlPr>
                      </m:naryPr>
                      <m:sub>
                        <m:r>
                          <w:rPr>
                            <w:rFonts w:ascii="Cambria Math" w:hAnsi="Cambria Math" w:cs="Times New Roman"/>
                            <w:color w:val="000000"/>
                          </w:rPr>
                          <m:t>i=1</m:t>
                        </m:r>
                      </m:sub>
                      <m:sup>
                        <m:r>
                          <w:rPr>
                            <w:rFonts w:ascii="Cambria Math" w:hAnsi="Cambria Math" w:cs="Times New Roman"/>
                            <w:color w:val="000000"/>
                          </w:rPr>
                          <m:t>n</m:t>
                        </m:r>
                      </m:sup>
                      <m:e>
                        <m:sSub>
                          <m:sSubPr>
                            <m:ctrlPr>
                              <w:rPr>
                                <w:rFonts w:ascii="Cambria Math" w:hAnsi="Cambria Math" w:cs="Times New Roman"/>
                                <w:i/>
                                <w:color w:val="000000"/>
                              </w:rPr>
                            </m:ctrlPr>
                          </m:sSubPr>
                          <m:e>
                            <m:r>
                              <w:rPr>
                                <w:rFonts w:ascii="Cambria Math" w:hAnsi="Cambria Math" w:cs="Times New Roman"/>
                                <w:color w:val="000000"/>
                              </w:rPr>
                              <m:t>x</m:t>
                            </m:r>
                            <m:ctrlPr>
                              <w:rPr>
                                <w:rFonts w:ascii="Cambria Math" w:eastAsia="Cambria Math" w:hAnsi="Cambria Math" w:cs="Times New Roman"/>
                                <w:i/>
                                <w:color w:val="000000"/>
                              </w:rPr>
                            </m:ctrlPr>
                          </m:e>
                          <m:sub>
                            <m:r>
                              <w:rPr>
                                <w:rFonts w:ascii="Cambria Math" w:hAnsi="Cambria Math" w:cs="Times New Roman"/>
                                <w:color w:val="000000"/>
                              </w:rPr>
                              <m:t>im</m:t>
                            </m:r>
                          </m:sub>
                        </m:sSub>
                        <m:sSub>
                          <m:sSubPr>
                            <m:ctrlPr>
                              <w:rPr>
                                <w:rFonts w:ascii="Cambria Math" w:hAnsi="Cambria Math" w:cs="Times New Roman"/>
                                <w:i/>
                                <w:color w:val="000000"/>
                              </w:rPr>
                            </m:ctrlPr>
                          </m:sSubPr>
                          <m:e>
                            <m:r>
                              <w:rPr>
                                <w:rFonts w:ascii="Cambria Math" w:hAnsi="Cambria Math" w:cs="Times New Roman"/>
                                <w:color w:val="000000"/>
                              </w:rPr>
                              <m:t>e</m:t>
                            </m:r>
                          </m:e>
                          <m:sub>
                            <m:r>
                              <w:rPr>
                                <w:rFonts w:ascii="Cambria Math" w:hAnsi="Cambria Math" w:cs="Times New Roman"/>
                                <w:color w:val="000000"/>
                              </w:rPr>
                              <m:t>i</m:t>
                            </m:r>
                          </m:sub>
                        </m:sSub>
                      </m:e>
                    </m:nary>
                  </m:den>
                </m:f>
                <m:r>
                  <w:rPr>
                    <w:rFonts w:ascii="Cambria Math" w:hAnsi="Cambria Math" w:cs="Times New Roman"/>
                    <w:color w:val="000000"/>
                  </w:rPr>
                  <m:t>≥</m:t>
                </m:r>
                <m:f>
                  <m:fPr>
                    <m:ctrlPr>
                      <w:rPr>
                        <w:rFonts w:ascii="Cambria Math" w:hAnsi="Cambria Math" w:cs="Times New Roman"/>
                        <w:i/>
                        <w:color w:val="000000"/>
                      </w:rPr>
                    </m:ctrlPr>
                  </m:fPr>
                  <m:num>
                    <m:sSup>
                      <m:sSupPr>
                        <m:ctrlPr>
                          <w:rPr>
                            <w:rFonts w:ascii="Cambria Math" w:hAnsi="Cambria Math" w:cs="Times New Roman"/>
                            <w:i/>
                            <w:color w:val="000000"/>
                          </w:rPr>
                        </m:ctrlPr>
                      </m:sSupPr>
                      <m:e>
                        <m:r>
                          <w:rPr>
                            <w:rFonts w:ascii="Cambria Math" w:hAnsi="Cambria Math" w:cs="Times New Roman"/>
                            <w:color w:val="000000"/>
                          </w:rPr>
                          <m:t>l</m:t>
                        </m:r>
                      </m:e>
                      <m:sup>
                        <m:r>
                          <w:rPr>
                            <w:rFonts w:ascii="Cambria Math" w:hAnsi="Cambria Math" w:cs="Times New Roman"/>
                            <w:color w:val="000000"/>
                          </w:rPr>
                          <m:t>*</m:t>
                        </m:r>
                      </m:sup>
                    </m:sSup>
                  </m:num>
                  <m:den>
                    <m:sSup>
                      <m:sSupPr>
                        <m:ctrlPr>
                          <w:rPr>
                            <w:rFonts w:ascii="Cambria Math" w:hAnsi="Cambria Math" w:cs="Times New Roman"/>
                            <w:i/>
                            <w:color w:val="000000"/>
                          </w:rPr>
                        </m:ctrlPr>
                      </m:sSupPr>
                      <m:e>
                        <m:r>
                          <w:rPr>
                            <w:rFonts w:ascii="Cambria Math" w:hAnsi="Cambria Math" w:cs="Times New Roman"/>
                            <w:color w:val="000000"/>
                          </w:rPr>
                          <m:t>e</m:t>
                        </m:r>
                      </m:e>
                      <m:sup>
                        <m:r>
                          <w:rPr>
                            <w:rFonts w:ascii="Cambria Math" w:hAnsi="Cambria Math" w:cs="Times New Roman"/>
                            <w:color w:val="000000"/>
                          </w:rPr>
                          <m:t>*</m:t>
                        </m:r>
                      </m:sup>
                    </m:sSup>
                  </m:den>
                </m:f>
                <m:f>
                  <m:fPr>
                    <m:ctrlPr>
                      <w:rPr>
                        <w:rFonts w:ascii="Cambria Math" w:hAnsi="Cambria Math" w:cs="Times New Roman"/>
                        <w:i/>
                        <w:color w:val="000000"/>
                      </w:rPr>
                    </m:ctrlPr>
                  </m:fPr>
                  <m:num>
                    <m:r>
                      <w:rPr>
                        <w:rFonts w:ascii="Cambria Math" w:hAnsi="Cambria Math" w:cs="Times New Roman"/>
                        <w:color w:val="000000"/>
                      </w:rPr>
                      <m:t>g</m:t>
                    </m:r>
                  </m:num>
                  <m:den>
                    <m:r>
                      <w:rPr>
                        <w:rFonts w:ascii="Cambria Math" w:hAnsi="Cambria Math" w:cs="Times New Roman"/>
                        <w:color w:val="000000"/>
                      </w:rPr>
                      <m:t>MJ</m:t>
                    </m:r>
                  </m:den>
                </m:f>
                <m:r>
                  <w:rPr>
                    <w:rFonts w:ascii="Cambria Math" w:hAnsi="Cambria Math" w:cs="Times New Roman"/>
                    <w:color w:val="000000"/>
                  </w:rPr>
                  <m:t>,    i=1, …, n</m:t>
                </m:r>
              </m:oMath>
            </m:oMathPara>
          </w:p>
        </w:tc>
        <w:tc>
          <w:tcPr>
            <w:tcW w:w="1501" w:type="dxa"/>
            <w:vAlign w:val="center"/>
          </w:tcPr>
          <w:p w14:paraId="69185C01" w14:textId="4064DB8D" w:rsidR="00944F22" w:rsidRPr="00944F22" w:rsidRDefault="00944F22" w:rsidP="00944F22">
            <w:pPr>
              <w:spacing w:line="480" w:lineRule="auto"/>
              <w:jc w:val="center"/>
              <w:rPr>
                <w:rFonts w:ascii="Times New Roman" w:hAnsi="Times New Roman" w:cs="Times New Roman"/>
                <w:color w:val="000000"/>
              </w:rPr>
            </w:pPr>
            <w:r w:rsidRPr="00944F22">
              <w:rPr>
                <w:rFonts w:ascii="Times New Roman" w:hAnsi="Times New Roman" w:cs="Times New Roman"/>
                <w:color w:val="000000"/>
              </w:rPr>
              <w:t>(</w:t>
            </w:r>
            <w:r w:rsidR="00503268">
              <w:rPr>
                <w:rFonts w:ascii="Times New Roman" w:hAnsi="Times New Roman" w:cs="Times New Roman"/>
                <w:color w:val="000000"/>
              </w:rPr>
              <w:t>3</w:t>
            </w:r>
            <w:r w:rsidRPr="00944F22">
              <w:rPr>
                <w:rFonts w:ascii="Times New Roman" w:hAnsi="Times New Roman" w:cs="Times New Roman"/>
                <w:color w:val="000000"/>
              </w:rPr>
              <w:t>.3.</w:t>
            </w:r>
            <w:r w:rsidR="004553FC">
              <w:rPr>
                <w:rFonts w:ascii="Times New Roman" w:hAnsi="Times New Roman" w:cs="Times New Roman"/>
                <w:color w:val="000000"/>
              </w:rPr>
              <w:t>3.2</w:t>
            </w:r>
            <w:r w:rsidRPr="00944F22">
              <w:rPr>
                <w:rFonts w:ascii="Times New Roman" w:hAnsi="Times New Roman" w:cs="Times New Roman"/>
                <w:color w:val="000000"/>
              </w:rPr>
              <w:t>-1)</w:t>
            </w:r>
          </w:p>
        </w:tc>
      </w:tr>
    </w:tbl>
    <w:p w14:paraId="5B4D8E0A" w14:textId="174E7778" w:rsidR="00CC7A5D" w:rsidRDefault="00CC7A5D" w:rsidP="00CC7A5D">
      <w:pPr>
        <w:pStyle w:val="Default"/>
        <w:spacing w:line="480" w:lineRule="auto"/>
        <w:rPr>
          <w:rFonts w:eastAsiaTheme="minorEastAsia"/>
        </w:rPr>
      </w:pPr>
      <w:r>
        <w:rPr>
          <w:rFonts w:eastAsiaTheme="minorEastAsia"/>
        </w:rPr>
        <w:lastRenderedPageBreak/>
        <w:t xml:space="preserve">where </w:t>
      </w:r>
      <m:oMath>
        <m:sSub>
          <m:sSubPr>
            <m:ctrlPr>
              <w:rPr>
                <w:rFonts w:ascii="Cambria Math" w:hAnsi="Cambria Math"/>
                <w:i/>
              </w:rPr>
            </m:ctrlPr>
          </m:sSubPr>
          <m:e>
            <m:r>
              <w:rPr>
                <w:rFonts w:ascii="Cambria Math" w:hAnsi="Cambria Math"/>
              </w:rPr>
              <m:t>x</m:t>
            </m:r>
            <m:ctrlPr>
              <w:rPr>
                <w:rFonts w:ascii="Cambria Math" w:eastAsia="Cambria Math" w:hAnsi="Cambria Math"/>
                <w:i/>
              </w:rPr>
            </m:ctrlPr>
          </m:e>
          <m:sub>
            <m:r>
              <w:rPr>
                <w:rFonts w:ascii="Cambria Math" w:hAnsi="Cambria Math"/>
              </w:rPr>
              <m:t>im</m:t>
            </m:r>
          </m:sub>
        </m:sSub>
      </m:oMath>
      <w:r>
        <w:rPr>
          <w:rFonts w:eastAsiaTheme="minorEastAsia"/>
        </w:rPr>
        <w:t xml:space="preserve"> is the proportion of ingredient </w:t>
      </w:r>
      <w:proofErr w:type="spellStart"/>
      <w:r w:rsidRPr="00944F22">
        <w:rPr>
          <w:rFonts w:eastAsiaTheme="minorEastAsia"/>
          <w:i/>
        </w:rPr>
        <w:t>i</w:t>
      </w:r>
      <w:proofErr w:type="spellEnd"/>
      <w:r w:rsidRPr="00944F22">
        <w:rPr>
          <w:rFonts w:eastAsiaTheme="minorEastAsia"/>
        </w:rPr>
        <w:t xml:space="preserve"> </w:t>
      </w:r>
      <w:r w:rsidR="003F2F06">
        <w:rPr>
          <w:rFonts w:eastAsiaTheme="minorEastAsia"/>
        </w:rPr>
        <w:t>in a</w:t>
      </w:r>
      <w:r>
        <w:rPr>
          <w:rFonts w:eastAsiaTheme="minorEastAsia"/>
        </w:rPr>
        <w:t xml:space="preserve"> feed ration</w:t>
      </w:r>
      <w:r w:rsidR="003F2F06">
        <w:rPr>
          <w:rFonts w:eastAsiaTheme="minorEastAsia"/>
        </w:rPr>
        <w:t xml:space="preserve"> of one kg</w:t>
      </w:r>
      <w:r w:rsidR="00203152">
        <w:rPr>
          <w:rFonts w:eastAsiaTheme="minorEastAsia"/>
        </w:rPr>
        <w:t xml:space="preserve"> for each of the growth </w:t>
      </w:r>
      <w:r w:rsidR="00EF5C3D">
        <w:rPr>
          <w:rFonts w:eastAsiaTheme="minorEastAsia"/>
        </w:rPr>
        <w:t>categories</w:t>
      </w:r>
      <w:r w:rsidR="00203152">
        <w:rPr>
          <w:rFonts w:eastAsiaTheme="minorEastAsia"/>
        </w:rPr>
        <w:t xml:space="preserve"> of swine</w:t>
      </w:r>
      <w:r>
        <w:rPr>
          <w:rFonts w:eastAsiaTheme="minorEastAsia"/>
        </w:rPr>
        <w:t>, and p</w:t>
      </w:r>
      <w:r w:rsidRPr="00944F22">
        <w:rPr>
          <w:rFonts w:eastAsiaTheme="minorEastAsia"/>
        </w:rPr>
        <w:t xml:space="preserve">arameters </w:t>
      </w:r>
      <w:r w:rsidRPr="00944F22">
        <w:rPr>
          <w:rFonts w:eastAsiaTheme="minorEastAsia"/>
          <w:i/>
        </w:rPr>
        <w:t>l</w:t>
      </w:r>
      <w:r w:rsidRPr="00944F22">
        <w:rPr>
          <w:rFonts w:eastAsiaTheme="minorEastAsia"/>
          <w:i/>
          <w:vertAlign w:val="subscript"/>
        </w:rPr>
        <w:t>i</w:t>
      </w:r>
      <w:r w:rsidRPr="00944F22">
        <w:rPr>
          <w:rFonts w:eastAsiaTheme="minorEastAsia"/>
        </w:rPr>
        <w:t xml:space="preserve"> and </w:t>
      </w:r>
      <w:proofErr w:type="spellStart"/>
      <w:r w:rsidRPr="00944F22">
        <w:rPr>
          <w:rFonts w:eastAsiaTheme="minorEastAsia"/>
          <w:i/>
        </w:rPr>
        <w:t>e</w:t>
      </w:r>
      <w:r w:rsidRPr="00944F22">
        <w:rPr>
          <w:rFonts w:eastAsiaTheme="minorEastAsia"/>
          <w:i/>
          <w:vertAlign w:val="subscript"/>
        </w:rPr>
        <w:t>i</w:t>
      </w:r>
      <w:proofErr w:type="spellEnd"/>
      <w:r w:rsidRPr="00944F22">
        <w:rPr>
          <w:rFonts w:eastAsiaTheme="minorEastAsia"/>
        </w:rPr>
        <w:t xml:space="preserve"> are the lysine</w:t>
      </w:r>
      <w:r w:rsidR="003C49D2">
        <w:rPr>
          <w:rFonts w:eastAsiaTheme="minorEastAsia"/>
        </w:rPr>
        <w:t xml:space="preserve"> (in grams)</w:t>
      </w:r>
      <w:r w:rsidRPr="00944F22">
        <w:rPr>
          <w:rFonts w:eastAsiaTheme="minorEastAsia"/>
        </w:rPr>
        <w:t xml:space="preserve"> and digestible energy content </w:t>
      </w:r>
      <w:r w:rsidR="003C49D2">
        <w:rPr>
          <w:rFonts w:eastAsiaTheme="minorEastAsia"/>
        </w:rPr>
        <w:t xml:space="preserve">(in megajoules) </w:t>
      </w:r>
      <w:r w:rsidRPr="00944F22">
        <w:rPr>
          <w:rFonts w:eastAsiaTheme="minorEastAsia"/>
        </w:rPr>
        <w:t xml:space="preserve">observed in the ingredient </w:t>
      </w:r>
      <w:proofErr w:type="spellStart"/>
      <w:r w:rsidRPr="00944F22">
        <w:rPr>
          <w:rFonts w:eastAsiaTheme="minorEastAsia"/>
          <w:i/>
        </w:rPr>
        <w:t>i</w:t>
      </w:r>
      <w:proofErr w:type="spellEnd"/>
      <w:r w:rsidRPr="00944F22">
        <w:rPr>
          <w:rFonts w:eastAsiaTheme="minorEastAsia"/>
          <w:i/>
        </w:rPr>
        <w:t>,</w:t>
      </w:r>
      <w:r w:rsidRPr="00944F22">
        <w:rPr>
          <w:rFonts w:eastAsiaTheme="minorEastAsia"/>
        </w:rPr>
        <w:t xml:space="preserve"> respectively.</w:t>
      </w:r>
    </w:p>
    <w:p w14:paraId="01B44EBD" w14:textId="43C37B25" w:rsidR="00944F22" w:rsidRPr="00944F22" w:rsidRDefault="00CC7A5D" w:rsidP="00944F22">
      <w:pPr>
        <w:pStyle w:val="Default"/>
        <w:spacing w:line="480" w:lineRule="auto"/>
        <w:ind w:firstLine="720"/>
      </w:pPr>
      <w:r w:rsidRPr="00944F22">
        <w:rPr>
          <w:rFonts w:eastAsiaTheme="minorEastAsia"/>
        </w:rPr>
        <w:t>Th</w:t>
      </w:r>
      <w:r>
        <w:rPr>
          <w:rFonts w:eastAsiaTheme="minorEastAsia"/>
        </w:rPr>
        <w:t xml:space="preserve">e </w:t>
      </w:r>
      <w:r w:rsidR="003C49D2">
        <w:rPr>
          <w:rFonts w:eastAsiaTheme="minorEastAsia"/>
        </w:rPr>
        <w:t>new</w:t>
      </w:r>
      <w:r>
        <w:rPr>
          <w:rFonts w:eastAsiaTheme="minorEastAsia"/>
        </w:rPr>
        <w:t xml:space="preserve"> </w:t>
      </w:r>
      <w:r w:rsidRPr="00944F22">
        <w:rPr>
          <w:rFonts w:eastAsiaTheme="minorEastAsia"/>
        </w:rPr>
        <w:t>constraint require</w:t>
      </w:r>
      <w:r w:rsidR="00941099">
        <w:rPr>
          <w:rFonts w:eastAsiaTheme="minorEastAsia"/>
        </w:rPr>
        <w:t>d</w:t>
      </w:r>
      <w:r>
        <w:rPr>
          <w:rFonts w:eastAsiaTheme="minorEastAsia"/>
        </w:rPr>
        <w:t xml:space="preserve"> a minimum amount of lysine/energy (</w:t>
      </w:r>
      <m:oMath>
        <m:f>
          <m:fPr>
            <m:ctrlPr>
              <w:rPr>
                <w:rFonts w:ascii="Cambria Math" w:eastAsiaTheme="minorEastAsia" w:hAnsi="Cambria Math"/>
                <w:i/>
              </w:rPr>
            </m:ctrlPr>
          </m:fPr>
          <m:num>
            <m:r>
              <w:rPr>
                <w:rFonts w:ascii="Cambria Math" w:eastAsiaTheme="minorEastAsia" w:hAnsi="Cambria Math"/>
              </w:rPr>
              <m:t>l</m:t>
            </m:r>
          </m:num>
          <m:den>
            <m:r>
              <w:rPr>
                <w:rFonts w:ascii="Cambria Math" w:eastAsiaTheme="minorEastAsia" w:hAnsi="Cambria Math"/>
              </w:rPr>
              <m:t>e</m:t>
            </m:r>
          </m:den>
        </m:f>
      </m:oMath>
      <w:r>
        <w:rPr>
          <w:rFonts w:eastAsiaTheme="minorEastAsia"/>
        </w:rPr>
        <w:t xml:space="preserve">) in grams per megajoules (g/MJ) </w:t>
      </w:r>
      <w:r w:rsidRPr="00944F22">
        <w:rPr>
          <w:rFonts w:eastAsiaTheme="minorEastAsia"/>
        </w:rPr>
        <w:t>to comply with the standard industry practices</w:t>
      </w:r>
      <w:r>
        <w:rPr>
          <w:rFonts w:eastAsiaTheme="minorEastAsia"/>
        </w:rPr>
        <w:t xml:space="preserve"> (</w:t>
      </w:r>
      <m:oMath>
        <m:f>
          <m:fPr>
            <m:ctrlPr>
              <w:rPr>
                <w:rFonts w:ascii="Cambria Math" w:eastAsia="Times New Roman" w:hAnsi="Cambria Math"/>
                <w:i/>
              </w:rPr>
            </m:ctrlPr>
          </m:fPr>
          <m:num>
            <m:sSup>
              <m:sSupPr>
                <m:ctrlPr>
                  <w:rPr>
                    <w:rFonts w:ascii="Cambria Math" w:eastAsia="Times New Roman" w:hAnsi="Cambria Math"/>
                    <w:i/>
                  </w:rPr>
                </m:ctrlPr>
              </m:sSupPr>
              <m:e>
                <m:r>
                  <w:rPr>
                    <w:rFonts w:ascii="Cambria Math" w:hAnsi="Cambria Math"/>
                  </w:rPr>
                  <m:t>l</m:t>
                </m:r>
              </m:e>
              <m:sup>
                <m:r>
                  <w:rPr>
                    <w:rFonts w:ascii="Cambria Math" w:hAnsi="Cambria Math"/>
                  </w:rPr>
                  <m:t>*</m:t>
                </m:r>
              </m:sup>
            </m:sSup>
          </m:num>
          <m:den>
            <m:sSup>
              <m:sSupPr>
                <m:ctrlPr>
                  <w:rPr>
                    <w:rFonts w:ascii="Cambria Math" w:eastAsia="Times New Roman" w:hAnsi="Cambria Math"/>
                    <w:i/>
                  </w:rPr>
                </m:ctrlPr>
              </m:sSupPr>
              <m:e>
                <m:r>
                  <w:rPr>
                    <w:rFonts w:ascii="Cambria Math" w:hAnsi="Cambria Math"/>
                  </w:rPr>
                  <m:t>e</m:t>
                </m:r>
              </m:e>
              <m:sup>
                <m:r>
                  <w:rPr>
                    <w:rFonts w:ascii="Cambria Math" w:hAnsi="Cambria Math"/>
                  </w:rPr>
                  <m:t>*</m:t>
                </m:r>
              </m:sup>
            </m:sSup>
          </m:den>
        </m:f>
      </m:oMath>
      <w:r>
        <w:rPr>
          <w:rFonts w:eastAsiaTheme="minorEastAsia"/>
        </w:rPr>
        <w:t>)</w:t>
      </w:r>
      <w:r w:rsidRPr="00944F22">
        <w:rPr>
          <w:rFonts w:eastAsiaTheme="minorEastAsia"/>
        </w:rPr>
        <w:t xml:space="preserve">. </w:t>
      </w:r>
      <w:r w:rsidR="008A1877">
        <w:rPr>
          <w:rFonts w:eastAsiaTheme="minorEastAsia"/>
        </w:rPr>
        <w:t>The optimization models were solved using</w:t>
      </w:r>
      <w:r>
        <w:rPr>
          <w:rFonts w:eastAsiaTheme="minorEastAsia"/>
        </w:rPr>
        <w:t xml:space="preserve"> different levels of </w:t>
      </w:r>
      <w:r w:rsidR="00045692">
        <w:rPr>
          <w:rFonts w:eastAsiaTheme="minorEastAsia"/>
        </w:rPr>
        <w:t xml:space="preserve"> </w:t>
      </w:r>
      <m:oMath>
        <m:f>
          <m:fPr>
            <m:ctrlPr>
              <w:rPr>
                <w:rFonts w:ascii="Cambria Math" w:eastAsia="Times New Roman" w:hAnsi="Cambria Math"/>
                <w:i/>
              </w:rPr>
            </m:ctrlPr>
          </m:fPr>
          <m:num>
            <m:sSup>
              <m:sSupPr>
                <m:ctrlPr>
                  <w:rPr>
                    <w:rFonts w:ascii="Cambria Math" w:eastAsia="Times New Roman" w:hAnsi="Cambria Math"/>
                    <w:i/>
                  </w:rPr>
                </m:ctrlPr>
              </m:sSupPr>
              <m:e>
                <m:r>
                  <w:rPr>
                    <w:rFonts w:ascii="Cambria Math" w:hAnsi="Cambria Math"/>
                  </w:rPr>
                  <m:t>l</m:t>
                </m:r>
              </m:e>
              <m:sup>
                <m:r>
                  <w:rPr>
                    <w:rFonts w:ascii="Cambria Math" w:hAnsi="Cambria Math"/>
                  </w:rPr>
                  <m:t>*</m:t>
                </m:r>
              </m:sup>
            </m:sSup>
          </m:num>
          <m:den>
            <m:sSup>
              <m:sSupPr>
                <m:ctrlPr>
                  <w:rPr>
                    <w:rFonts w:ascii="Cambria Math" w:eastAsia="Times New Roman" w:hAnsi="Cambria Math"/>
                    <w:i/>
                  </w:rPr>
                </m:ctrlPr>
              </m:sSupPr>
              <m:e>
                <m:r>
                  <w:rPr>
                    <w:rFonts w:ascii="Cambria Math" w:hAnsi="Cambria Math"/>
                  </w:rPr>
                  <m:t>e</m:t>
                </m:r>
              </m:e>
              <m:sup>
                <m:r>
                  <w:rPr>
                    <w:rFonts w:ascii="Cambria Math" w:hAnsi="Cambria Math"/>
                  </w:rPr>
                  <m:t>*</m:t>
                </m:r>
              </m:sup>
            </m:sSup>
          </m:den>
        </m:f>
      </m:oMath>
      <w:r>
        <w:rPr>
          <w:rFonts w:eastAsiaTheme="minorEastAsia"/>
        </w:rPr>
        <w:t xml:space="preserve"> and were then compared. </w:t>
      </w:r>
      <w:r w:rsidR="00944F22" w:rsidRPr="00944F22">
        <w:t xml:space="preserve">Given the non-linearity of the </w:t>
      </w:r>
      <w:r>
        <w:t>new</w:t>
      </w:r>
      <w:r w:rsidR="00944F22" w:rsidRPr="00944F22">
        <w:t xml:space="preserve"> constraint, the models were solved using non-linear programming.</w:t>
      </w:r>
    </w:p>
    <w:p w14:paraId="6A078195" w14:textId="77777777" w:rsidR="00EA5E25" w:rsidRPr="002A0D2C" w:rsidRDefault="00B12B20" w:rsidP="002A0D2C">
      <w:pPr>
        <w:pStyle w:val="Heading2"/>
        <w:spacing w:before="0" w:after="0" w:line="480" w:lineRule="auto"/>
        <w:jc w:val="left"/>
        <w:rPr>
          <w:rFonts w:ascii="Times New Roman" w:hAnsi="Times New Roman" w:cs="Times New Roman"/>
        </w:rPr>
      </w:pPr>
      <w:bookmarkStart w:id="56" w:name="_Toc488675430"/>
      <w:r w:rsidRPr="002A0D2C">
        <w:rPr>
          <w:rFonts w:ascii="Times New Roman" w:hAnsi="Times New Roman" w:cs="Times New Roman"/>
        </w:rPr>
        <w:t>3.4</w:t>
      </w:r>
      <w:r w:rsidR="00EA5E25" w:rsidRPr="002A0D2C">
        <w:rPr>
          <w:rFonts w:ascii="Times New Roman" w:hAnsi="Times New Roman" w:cs="Times New Roman"/>
        </w:rPr>
        <w:t xml:space="preserve"> Data</w:t>
      </w:r>
      <w:bookmarkEnd w:id="56"/>
    </w:p>
    <w:p w14:paraId="3E79FC33" w14:textId="5C573C66" w:rsidR="002565F4" w:rsidRDefault="002565F4" w:rsidP="002565F4">
      <w:pPr>
        <w:pStyle w:val="Default"/>
        <w:spacing w:line="480" w:lineRule="auto"/>
        <w:ind w:firstLine="720"/>
      </w:pPr>
      <w:r w:rsidRPr="00C46490">
        <w:t xml:space="preserve">The prices of </w:t>
      </w:r>
      <w:r w:rsidR="00AD2B2A">
        <w:t>Argentinean</w:t>
      </w:r>
      <w:r w:rsidRPr="00C46490">
        <w:t xml:space="preserve"> corn, soybean meal and DDGS were </w:t>
      </w:r>
      <w:r>
        <w:t>collected from</w:t>
      </w:r>
      <w:r w:rsidRPr="00C46490">
        <w:t xml:space="preserve"> an </w:t>
      </w:r>
      <w:r w:rsidR="00AD2B2A">
        <w:t>Argentinean</w:t>
      </w:r>
      <w:r w:rsidRPr="00C46490">
        <w:t xml:space="preserve"> </w:t>
      </w:r>
      <w:r>
        <w:t xml:space="preserve">broker of </w:t>
      </w:r>
      <w:r w:rsidRPr="00C46490">
        <w:t>grains and a corn-based ethanol plant (</w:t>
      </w:r>
      <w:bookmarkStart w:id="57" w:name="_Hlk484971344"/>
      <w:r w:rsidR="000F2640">
        <w:t>P</w:t>
      </w:r>
      <w:r w:rsidRPr="00C46490">
        <w:t xml:space="preserve">ersonal </w:t>
      </w:r>
      <w:r w:rsidR="0062301C">
        <w:t>c</w:t>
      </w:r>
      <w:r w:rsidR="00B20F55">
        <w:t>ommunication</w:t>
      </w:r>
      <w:r w:rsidRPr="00C46490">
        <w:t xml:space="preserve"> with Grimaldi Grassi S.A. and </w:t>
      </w:r>
      <w:proofErr w:type="spellStart"/>
      <w:r w:rsidR="0045293B">
        <w:t>Picatto</w:t>
      </w:r>
      <w:proofErr w:type="spellEnd"/>
      <w:r>
        <w:t>, 2017</w:t>
      </w:r>
      <w:bookmarkEnd w:id="57"/>
      <w:r w:rsidRPr="00C46490">
        <w:t xml:space="preserve">). </w:t>
      </w:r>
      <w:r>
        <w:t>The prices of the other ingredients included</w:t>
      </w:r>
      <w:r w:rsidRPr="00C46490">
        <w:t xml:space="preserve"> in the feed rations</w:t>
      </w:r>
      <w:r>
        <w:t xml:space="preserve"> (i.e.</w:t>
      </w:r>
      <w:r w:rsidRPr="00C46490">
        <w:t xml:space="preserve"> monocalcium phosphate, calcium carbonate, s</w:t>
      </w:r>
      <w:r>
        <w:t xml:space="preserve">alt, vitamin and mineral premix </w:t>
      </w:r>
      <w:r w:rsidRPr="00C46490">
        <w:t xml:space="preserve">and, synthetic </w:t>
      </w:r>
      <w:r w:rsidR="005414FA">
        <w:t>L-</w:t>
      </w:r>
      <w:r w:rsidRPr="00C46490">
        <w:t>lysine</w:t>
      </w:r>
      <w:r>
        <w:t>) were provided by industry sources.</w:t>
      </w:r>
      <w:r w:rsidR="00B43A9C">
        <w:t xml:space="preserve"> </w:t>
      </w:r>
      <w:r w:rsidRPr="00C46490">
        <w:t xml:space="preserve">It was assumed that the representative compounder </w:t>
      </w:r>
      <w:proofErr w:type="gramStart"/>
      <w:r w:rsidR="00162E8F">
        <w:t>was</w:t>
      </w:r>
      <w:r w:rsidRPr="00C46490">
        <w:t xml:space="preserve"> located in</w:t>
      </w:r>
      <w:proofErr w:type="gramEnd"/>
      <w:r w:rsidRPr="00C46490">
        <w:t xml:space="preserve"> Villa Maria (Córdoba, Argentina). </w:t>
      </w:r>
      <w:r w:rsidR="005414FA">
        <w:t>Therefore, t</w:t>
      </w:r>
      <w:r w:rsidRPr="00C46490">
        <w:t>he prices of the feedstuffs a</w:t>
      </w:r>
      <w:r>
        <w:t>nd</w:t>
      </w:r>
      <w:r w:rsidRPr="00C46490">
        <w:t xml:space="preserve"> the supplements </w:t>
      </w:r>
      <w:r w:rsidR="00CA5168">
        <w:t>were</w:t>
      </w:r>
      <w:r w:rsidRPr="00C46490">
        <w:t xml:space="preserve"> the </w:t>
      </w:r>
      <w:r>
        <w:t xml:space="preserve">final </w:t>
      </w:r>
      <w:r w:rsidRPr="00C46490">
        <w:t xml:space="preserve">prices of these products delivered to this location. </w:t>
      </w:r>
      <w:r>
        <w:t>The</w:t>
      </w:r>
      <w:r w:rsidRPr="00C46490">
        <w:t xml:space="preserve"> prices included the value-added tax (VAT) and were </w:t>
      </w:r>
      <w:r>
        <w:t>recorded</w:t>
      </w:r>
      <w:r w:rsidRPr="00C46490">
        <w:t xml:space="preserve"> on February 15</w:t>
      </w:r>
      <w:r w:rsidRPr="00C46490">
        <w:rPr>
          <w:vertAlign w:val="superscript"/>
        </w:rPr>
        <w:t>th</w:t>
      </w:r>
      <w:r w:rsidRPr="00C46490">
        <w:t xml:space="preserve">, 2017. The </w:t>
      </w:r>
      <w:r>
        <w:t>prices</w:t>
      </w:r>
      <w:r w:rsidRPr="00C46490">
        <w:t xml:space="preserve"> in </w:t>
      </w:r>
      <w:r w:rsidR="00AD2B2A">
        <w:t>Argentinean</w:t>
      </w:r>
      <w:r w:rsidRPr="00C46490">
        <w:t xml:space="preserve"> </w:t>
      </w:r>
      <w:r w:rsidR="00CA5168">
        <w:t>P</w:t>
      </w:r>
      <w:r w:rsidRPr="00C46490">
        <w:t>esos</w:t>
      </w:r>
      <w:r w:rsidR="00CA5168">
        <w:t xml:space="preserve"> (ARS)</w:t>
      </w:r>
      <w:r w:rsidRPr="00C46490">
        <w:t xml:space="preserve"> were</w:t>
      </w:r>
      <w:r w:rsidR="00727C65">
        <w:t xml:space="preserve"> </w:t>
      </w:r>
      <w:r w:rsidRPr="00C46490">
        <w:t xml:space="preserve">converted to US dollars at the exchange rate </w:t>
      </w:r>
      <w:r>
        <w:t>of</w:t>
      </w:r>
      <w:r w:rsidRPr="00C46490">
        <w:t xml:space="preserve"> 15.6 ARS </w:t>
      </w:r>
      <w:r w:rsidR="00CA5168">
        <w:t xml:space="preserve">per </w:t>
      </w:r>
      <w:r w:rsidRPr="00C46490">
        <w:t xml:space="preserve">US </w:t>
      </w:r>
      <w:r>
        <w:t>dollar</w:t>
      </w:r>
      <w:r w:rsidR="00727C65">
        <w:t xml:space="preserve"> (</w:t>
      </w:r>
      <w:r w:rsidR="00A70936">
        <w:t>Banco Nacion, 2017</w:t>
      </w:r>
      <w:r w:rsidR="00727C65">
        <w:t>)</w:t>
      </w:r>
      <w:r w:rsidRPr="00C46490">
        <w:t xml:space="preserve">. </w:t>
      </w:r>
    </w:p>
    <w:p w14:paraId="68CCF828" w14:textId="13F0286D" w:rsidR="002565F4" w:rsidRDefault="002565F4" w:rsidP="002565F4">
      <w:pPr>
        <w:pStyle w:val="Default"/>
        <w:spacing w:line="480" w:lineRule="auto"/>
        <w:ind w:firstLine="720"/>
      </w:pPr>
      <w:r w:rsidRPr="00C46490">
        <w:t xml:space="preserve">The nutritional </w:t>
      </w:r>
      <w:r w:rsidR="00CA5168">
        <w:t>attributes</w:t>
      </w:r>
      <w:r w:rsidRPr="00C46490">
        <w:t xml:space="preserve"> of </w:t>
      </w:r>
      <w:r w:rsidR="00AD2B2A">
        <w:t>Argentinean</w:t>
      </w:r>
      <w:r w:rsidRPr="00C46490">
        <w:t xml:space="preserve"> DDGS were provided by ACA Bio Coop. </w:t>
      </w:r>
      <w:proofErr w:type="spellStart"/>
      <w:r w:rsidRPr="00C46490">
        <w:t>Lda</w:t>
      </w:r>
      <w:proofErr w:type="spellEnd"/>
      <w:r w:rsidRPr="00C46490">
        <w:t>.</w:t>
      </w:r>
      <w:r w:rsidR="006A56E3">
        <w:t xml:space="preserve"> (</w:t>
      </w:r>
      <w:proofErr w:type="spellStart"/>
      <w:r w:rsidR="006A56E3">
        <w:t>Picatto</w:t>
      </w:r>
      <w:proofErr w:type="spellEnd"/>
      <w:r w:rsidR="006A56E3">
        <w:t>, Personal communication, 2016)</w:t>
      </w:r>
      <w:r w:rsidR="00791C16">
        <w:t>, while</w:t>
      </w:r>
      <w:r w:rsidRPr="00C46490">
        <w:t xml:space="preserve"> the </w:t>
      </w:r>
      <w:r w:rsidR="00791C16">
        <w:t>related information</w:t>
      </w:r>
      <w:r w:rsidR="00791C16" w:rsidRPr="00C46490">
        <w:t xml:space="preserve"> </w:t>
      </w:r>
      <w:r w:rsidRPr="00C46490">
        <w:t>of soybean meal and corn w</w:t>
      </w:r>
      <w:r w:rsidR="00791C16">
        <w:t>as</w:t>
      </w:r>
      <w:r w:rsidRPr="00C46490">
        <w:t xml:space="preserve"> taken from </w:t>
      </w:r>
      <w:r w:rsidR="000F2640">
        <w:t>N</w:t>
      </w:r>
      <w:r w:rsidR="00CA5168">
        <w:t>RC</w:t>
      </w:r>
      <w:r w:rsidRPr="00C46490">
        <w:t xml:space="preserve"> (1998). </w:t>
      </w:r>
      <w:r>
        <w:t>T</w:t>
      </w:r>
      <w:r w:rsidRPr="00C46490">
        <w:t xml:space="preserve">he nutritional </w:t>
      </w:r>
      <w:r>
        <w:t>profile</w:t>
      </w:r>
      <w:r w:rsidRPr="00C46490">
        <w:t>s of th</w:t>
      </w:r>
      <w:r>
        <w:t xml:space="preserve">e </w:t>
      </w:r>
      <w:r w:rsidRPr="00C46490">
        <w:t xml:space="preserve">supplements were provided by the companies that market these products in Argentina. </w:t>
      </w:r>
      <w:bookmarkStart w:id="58" w:name="_Hlk484971388"/>
      <w:r>
        <w:t>T</w:t>
      </w:r>
      <w:r w:rsidRPr="00C46490">
        <w:t xml:space="preserve">he nutritional requirements for swine in </w:t>
      </w:r>
      <w:r w:rsidRPr="00C46490">
        <w:lastRenderedPageBreak/>
        <w:t xml:space="preserve">the three </w:t>
      </w:r>
      <w:r w:rsidR="00CA5168">
        <w:t>growth</w:t>
      </w:r>
      <w:r w:rsidR="006A56E3">
        <w:t xml:space="preserve"> categories</w:t>
      </w:r>
      <w:r w:rsidR="001D3142">
        <w:t xml:space="preserve"> that</w:t>
      </w:r>
      <w:r w:rsidR="00B43A9C">
        <w:t xml:space="preserve"> were analyzed in this study </w:t>
      </w:r>
      <w:r w:rsidRPr="00C46490">
        <w:t>(i.e. 20-50 kg, 50-80 kg and, 80-120 kg)</w:t>
      </w:r>
      <w:r w:rsidR="00162E8F">
        <w:t xml:space="preserve"> </w:t>
      </w:r>
      <w:r w:rsidRPr="00C46490">
        <w:t xml:space="preserve">were taken from </w:t>
      </w:r>
      <w:r>
        <w:t>N</w:t>
      </w:r>
      <w:r w:rsidR="00CA5168">
        <w:t>RC</w:t>
      </w:r>
      <w:r w:rsidRPr="00C46490">
        <w:t xml:space="preserve"> (1998). </w:t>
      </w:r>
      <w:bookmarkEnd w:id="58"/>
      <w:r w:rsidRPr="00C46490">
        <w:t>Finally,</w:t>
      </w:r>
      <w:r>
        <w:t xml:space="preserve"> t</w:t>
      </w:r>
      <w:r w:rsidRPr="00C46490">
        <w:t xml:space="preserve">he annual production of DDGS in Argentina was provided by the Rosario Stock Exchange </w:t>
      </w:r>
      <w:r w:rsidR="00B43A9C">
        <w:t xml:space="preserve">(Personal communication, 2017) </w:t>
      </w:r>
      <w:r w:rsidRPr="00C46490">
        <w:t xml:space="preserve">and the number of swine slaughtered in 2016 </w:t>
      </w:r>
      <w:r w:rsidR="00CA5168">
        <w:t>was recorded</w:t>
      </w:r>
      <w:r w:rsidRPr="00C46490">
        <w:t xml:space="preserve"> from the </w:t>
      </w:r>
      <w:r w:rsidR="00AD2B2A">
        <w:t>Argentinean</w:t>
      </w:r>
      <w:r w:rsidRPr="00C46490">
        <w:t xml:space="preserve"> Ministry of Agroindustry (201</w:t>
      </w:r>
      <w:r w:rsidR="006A0643">
        <w:t>6</w:t>
      </w:r>
      <w:r w:rsidRPr="00C46490">
        <w:t>).</w:t>
      </w:r>
    </w:p>
    <w:p w14:paraId="1A590940" w14:textId="2B52605D" w:rsidR="002565F4" w:rsidRDefault="002565F4" w:rsidP="002565F4">
      <w:pPr>
        <w:pStyle w:val="Default"/>
        <w:spacing w:line="480" w:lineRule="auto"/>
        <w:ind w:firstLine="720"/>
      </w:pPr>
      <w:r w:rsidRPr="00C46490">
        <w:t xml:space="preserve">Table </w:t>
      </w:r>
      <w:r w:rsidR="00C626AD">
        <w:t>3.2</w:t>
      </w:r>
      <w:r w:rsidRPr="00C46490">
        <w:t xml:space="preserve"> shows the ingredients that were </w:t>
      </w:r>
      <w:r w:rsidR="00CA5168">
        <w:t>included in evaluated swine feed rations along with their price that was estimated at a 90% dry matter basis</w:t>
      </w:r>
      <w:r w:rsidR="00C626AD">
        <w:t xml:space="preserve"> and Table 3.3</w:t>
      </w:r>
      <w:r>
        <w:t xml:space="preserve"> </w:t>
      </w:r>
      <w:r w:rsidR="00C626AD">
        <w:t>t</w:t>
      </w:r>
      <w:r>
        <w:t>heir</w:t>
      </w:r>
      <w:r w:rsidRPr="00C46490">
        <w:t xml:space="preserve"> nutritional</w:t>
      </w:r>
      <w:r w:rsidR="002F7769">
        <w:t xml:space="preserve"> profiles</w:t>
      </w:r>
      <w:r w:rsidRPr="00C46490">
        <w:t>.</w:t>
      </w:r>
    </w:p>
    <w:p w14:paraId="64C4933F" w14:textId="77777777" w:rsidR="00EA5E25" w:rsidRPr="002A0D2C" w:rsidRDefault="00EA5E25" w:rsidP="002A0D2C">
      <w:pPr>
        <w:pStyle w:val="Heading2"/>
        <w:spacing w:before="0" w:after="0" w:line="480" w:lineRule="auto"/>
        <w:jc w:val="left"/>
        <w:rPr>
          <w:rFonts w:ascii="Times New Roman" w:hAnsi="Times New Roman" w:cs="Times New Roman"/>
        </w:rPr>
      </w:pPr>
      <w:bookmarkStart w:id="59" w:name="_Toc488675431"/>
      <w:r w:rsidRPr="002A0D2C">
        <w:rPr>
          <w:rFonts w:ascii="Times New Roman" w:hAnsi="Times New Roman" w:cs="Times New Roman"/>
        </w:rPr>
        <w:t>3.</w:t>
      </w:r>
      <w:r w:rsidR="00B12B20" w:rsidRPr="002A0D2C">
        <w:rPr>
          <w:rFonts w:ascii="Times New Roman" w:hAnsi="Times New Roman" w:cs="Times New Roman"/>
        </w:rPr>
        <w:t>5</w:t>
      </w:r>
      <w:r w:rsidRPr="002A0D2C">
        <w:rPr>
          <w:rFonts w:ascii="Times New Roman" w:hAnsi="Times New Roman" w:cs="Times New Roman"/>
        </w:rPr>
        <w:t xml:space="preserve"> Results</w:t>
      </w:r>
      <w:r w:rsidR="00D45F01" w:rsidRPr="002A0D2C">
        <w:rPr>
          <w:rFonts w:ascii="Times New Roman" w:hAnsi="Times New Roman" w:cs="Times New Roman"/>
        </w:rPr>
        <w:t xml:space="preserve"> and Discussion</w:t>
      </w:r>
      <w:bookmarkEnd w:id="59"/>
    </w:p>
    <w:p w14:paraId="61C660F3" w14:textId="1CD76635" w:rsidR="006F66CC" w:rsidRDefault="003D34F6" w:rsidP="003D34F6">
      <w:pPr>
        <w:pStyle w:val="Default"/>
        <w:spacing w:line="480" w:lineRule="auto"/>
        <w:ind w:firstLine="720"/>
      </w:pPr>
      <w:bookmarkStart w:id="60" w:name="_Hlk484971526"/>
      <w:r>
        <w:t>T</w:t>
      </w:r>
      <w:r w:rsidR="00A4688B">
        <w:t xml:space="preserve">he trade-off between cost and phosphorus </w:t>
      </w:r>
      <w:r>
        <w:t>minimization was first examined for the feed ration without DDGS. Figure 3.1a illustrates the conflict relationship between the two objectives using growth category 1 (20-50 kg) as an example</w:t>
      </w:r>
      <w:r w:rsidR="00A4688B">
        <w:t xml:space="preserve">. In </w:t>
      </w:r>
      <w:r>
        <w:t xml:space="preserve">a </w:t>
      </w:r>
      <w:r w:rsidR="00A4688B">
        <w:t>f</w:t>
      </w:r>
      <w:r w:rsidR="004E78CD" w:rsidRPr="004E78CD">
        <w:t xml:space="preserve">eed ration </w:t>
      </w:r>
      <w:r w:rsidR="006F66CC">
        <w:t>that d</w:t>
      </w:r>
      <w:r>
        <w:t>id</w:t>
      </w:r>
      <w:r w:rsidR="006F66CC">
        <w:t xml:space="preserve"> not include </w:t>
      </w:r>
      <w:r w:rsidR="004E78CD" w:rsidRPr="004E78CD">
        <w:t>DDGS, minimizing the cost</w:t>
      </w:r>
      <w:r>
        <w:t xml:space="preserve"> increased </w:t>
      </w:r>
      <w:r w:rsidR="004E78CD" w:rsidRPr="004E78CD">
        <w:t>phosphorus content</w:t>
      </w:r>
      <w:r>
        <w:t xml:space="preserve">, while </w:t>
      </w:r>
      <w:r w:rsidR="004E78CD" w:rsidRPr="004E78CD">
        <w:t xml:space="preserve">minimizing the phosphorus content increased the cost of </w:t>
      </w:r>
      <w:r w:rsidR="004E78CD" w:rsidRPr="001425E7">
        <w:t xml:space="preserve">the </w:t>
      </w:r>
      <w:r w:rsidR="0095754F">
        <w:t xml:space="preserve">feed </w:t>
      </w:r>
      <w:r w:rsidR="004E78CD" w:rsidRPr="001425E7">
        <w:t xml:space="preserve">ration. </w:t>
      </w:r>
      <w:r>
        <w:t>W</w:t>
      </w:r>
      <w:r w:rsidR="004E78CD" w:rsidRPr="004E78CD">
        <w:t>hen DDGS w</w:t>
      </w:r>
      <w:r>
        <w:t>ere</w:t>
      </w:r>
      <w:r w:rsidR="004E78CD" w:rsidRPr="004E78CD">
        <w:t xml:space="preserve"> included in the </w:t>
      </w:r>
      <w:r>
        <w:t>feed ration,</w:t>
      </w:r>
      <w:r w:rsidR="004E78CD" w:rsidRPr="004E78CD">
        <w:t xml:space="preserve"> </w:t>
      </w:r>
      <w:r w:rsidR="002850E5">
        <w:t xml:space="preserve">both </w:t>
      </w:r>
      <w:r w:rsidR="004E78CD" w:rsidRPr="004E78CD">
        <w:t xml:space="preserve">objectives were simultaneously </w:t>
      </w:r>
      <w:r>
        <w:t>achieved, hence a single optimization solution observed in Figure 1b</w:t>
      </w:r>
      <w:r w:rsidR="004E78CD" w:rsidRPr="004E78CD">
        <w:t>.</w:t>
      </w:r>
      <w:r>
        <w:t xml:space="preserve"> Similar relationships between cost and phosphorus were found for the other growth stages.</w:t>
      </w:r>
    </w:p>
    <w:p w14:paraId="4948349E" w14:textId="6A4F3470" w:rsidR="003D34F6" w:rsidRDefault="003D34F6" w:rsidP="002565F4">
      <w:pPr>
        <w:pStyle w:val="Default"/>
        <w:spacing w:line="480" w:lineRule="auto"/>
        <w:ind w:firstLine="720"/>
      </w:pPr>
      <w:r>
        <w:t xml:space="preserve">Therefore, weights were not assigned to the MOLP model since there were no trade-offs between cost and phosphorus in the feed ration with DDGS. Results from the MOLP model for a ration with DDGS were identical to results from the two separate LP models. This shows </w:t>
      </w:r>
      <w:r w:rsidR="00941099">
        <w:t xml:space="preserve">that </w:t>
      </w:r>
      <w:r>
        <w:t xml:space="preserve">adding DDGS in swine feed rations helps feed ration decision in terms of lowering cost and </w:t>
      </w:r>
      <w:r w:rsidR="001C5E1E" w:rsidRPr="001C5E1E">
        <w:t>the potential for surface-water pollution caused by phosphorus excretion in the manure</w:t>
      </w:r>
    </w:p>
    <w:p w14:paraId="7676A7E2" w14:textId="2900F08C" w:rsidR="0051581B" w:rsidRDefault="00ED2F11" w:rsidP="002565F4">
      <w:pPr>
        <w:pStyle w:val="Default"/>
        <w:spacing w:line="480" w:lineRule="auto"/>
        <w:ind w:firstLine="720"/>
      </w:pPr>
      <w:r w:rsidRPr="00477556">
        <w:t xml:space="preserve">Table </w:t>
      </w:r>
      <w:r>
        <w:t>3.</w:t>
      </w:r>
      <w:r w:rsidR="007B257B">
        <w:t>6</w:t>
      </w:r>
      <w:r>
        <w:t xml:space="preserve"> shows</w:t>
      </w:r>
      <w:r w:rsidRPr="00477556">
        <w:t xml:space="preserve"> </w:t>
      </w:r>
      <w:r w:rsidRPr="004E78CD">
        <w:t xml:space="preserve">the cost and phosphorus content from the </w:t>
      </w:r>
      <w:r w:rsidR="00195F81">
        <w:t>optimization</w:t>
      </w:r>
      <w:r w:rsidRPr="004E78CD">
        <w:t xml:space="preserve"> model</w:t>
      </w:r>
      <w:r w:rsidR="00591E73">
        <w:t>s</w:t>
      </w:r>
      <w:r w:rsidRPr="004E78CD">
        <w:t xml:space="preserve"> by feed rations and </w:t>
      </w:r>
      <w:r w:rsidR="000176E9">
        <w:t>growth</w:t>
      </w:r>
      <w:r w:rsidR="00B410C5">
        <w:t xml:space="preserve"> categories</w:t>
      </w:r>
      <w:r w:rsidRPr="004E78CD">
        <w:t>.</w:t>
      </w:r>
      <w:r w:rsidR="0094700B">
        <w:t xml:space="preserve"> </w:t>
      </w:r>
      <w:r w:rsidR="00123FFC">
        <w:t xml:space="preserve">Comparing </w:t>
      </w:r>
      <w:r w:rsidR="004E78CD" w:rsidRPr="004E78CD">
        <w:t>the two feed ration</w:t>
      </w:r>
      <w:r w:rsidR="00EC1464">
        <w:t>s</w:t>
      </w:r>
      <w:r w:rsidR="000176E9">
        <w:t xml:space="preserve"> when minimizing the cost</w:t>
      </w:r>
      <w:r w:rsidR="004E78CD" w:rsidRPr="004E78CD">
        <w:t xml:space="preserve">, the </w:t>
      </w:r>
      <w:r w:rsidR="004E78CD" w:rsidRPr="004E78CD">
        <w:lastRenderedPageBreak/>
        <w:t>cost and the total phosphorus of the feed rations with DDGS were 3.9</w:t>
      </w:r>
      <w:r w:rsidR="0094771D">
        <w:t>7</w:t>
      </w:r>
      <w:r w:rsidR="004E78CD" w:rsidRPr="004E78CD">
        <w:t>−</w:t>
      </w:r>
      <w:r w:rsidR="0094771D">
        <w:t>6</w:t>
      </w:r>
      <w:r w:rsidR="004E78CD" w:rsidRPr="004E78CD">
        <w:t>.</w:t>
      </w:r>
      <w:r w:rsidR="001C5E1E">
        <w:t>36</w:t>
      </w:r>
      <w:r w:rsidR="004E78CD" w:rsidRPr="004E78CD">
        <w:t xml:space="preserve">%, and </w:t>
      </w:r>
      <w:r w:rsidR="0094771D">
        <w:t>5</w:t>
      </w:r>
      <w:r w:rsidR="004E78CD" w:rsidRPr="004E78CD">
        <w:t>.</w:t>
      </w:r>
      <w:r w:rsidR="0094771D">
        <w:t>69</w:t>
      </w:r>
      <w:r w:rsidR="004E78CD" w:rsidRPr="004E78CD">
        <w:t xml:space="preserve"> −</w:t>
      </w:r>
      <w:r w:rsidR="0094771D">
        <w:t>6</w:t>
      </w:r>
      <w:r w:rsidR="004E78CD" w:rsidRPr="004E78CD">
        <w:t>.</w:t>
      </w:r>
      <w:r w:rsidR="0094771D">
        <w:t>59</w:t>
      </w:r>
      <w:r w:rsidR="004E78CD" w:rsidRPr="004E78CD">
        <w:t xml:space="preserve">% lower, respectively. Similarly, when minimizing the total phosphorus in swine feed </w:t>
      </w:r>
      <w:r w:rsidR="007C398D">
        <w:t>rations</w:t>
      </w:r>
      <w:r w:rsidR="004E78CD" w:rsidRPr="004E78CD">
        <w:t xml:space="preserve">, the feed rations with DDGS were </w:t>
      </w:r>
      <w:r w:rsidR="0094771D">
        <w:t>7</w:t>
      </w:r>
      <w:r w:rsidR="004E78CD" w:rsidRPr="004E78CD">
        <w:t>.</w:t>
      </w:r>
      <w:r w:rsidR="0094771D">
        <w:t>97</w:t>
      </w:r>
      <w:r w:rsidR="004E78CD" w:rsidRPr="004E78CD">
        <w:t>−</w:t>
      </w:r>
      <w:r w:rsidR="001C5E1E">
        <w:t>15</w:t>
      </w:r>
      <w:r w:rsidR="004E78CD" w:rsidRPr="004E78CD">
        <w:t>.</w:t>
      </w:r>
      <w:r w:rsidR="001C5E1E">
        <w:t>37</w:t>
      </w:r>
      <w:r w:rsidR="004E78CD" w:rsidRPr="004E78CD">
        <w:t>% cheaper and had 4.</w:t>
      </w:r>
      <w:r w:rsidR="0094771D">
        <w:t>36</w:t>
      </w:r>
      <w:r w:rsidR="004E78CD" w:rsidRPr="004E78CD">
        <w:t>−5.</w:t>
      </w:r>
      <w:r w:rsidR="0094771D">
        <w:t>51</w:t>
      </w:r>
      <w:r w:rsidR="004E78CD" w:rsidRPr="004E78CD">
        <w:t xml:space="preserve">% less phosphorus content across all </w:t>
      </w:r>
      <w:r w:rsidR="000176E9">
        <w:t>growth</w:t>
      </w:r>
      <w:r w:rsidR="00123FFC">
        <w:t xml:space="preserve"> categories</w:t>
      </w:r>
      <w:r w:rsidR="004E78CD" w:rsidRPr="004E78CD">
        <w:t xml:space="preserve"> than the feed rations without DDGS. The cost savings in swine feed rations determined in this study are consistent with Fabiosa (2008), which found a saving of 2.64−9.88% in the feed rations for the finishing hogs in the </w:t>
      </w:r>
      <w:r w:rsidR="00924F64">
        <w:t>United States</w:t>
      </w:r>
      <w:r w:rsidR="00FE2BA3">
        <w:t>.</w:t>
      </w:r>
    </w:p>
    <w:p w14:paraId="279E13C4" w14:textId="1E5442F4" w:rsidR="006C56E1" w:rsidRPr="002A0D2C" w:rsidRDefault="006C56E1" w:rsidP="002A0D2C">
      <w:pPr>
        <w:pStyle w:val="Heading3"/>
        <w:spacing w:before="0" w:after="0" w:line="480" w:lineRule="auto"/>
        <w:rPr>
          <w:rFonts w:ascii="Times New Roman" w:hAnsi="Times New Roman" w:cs="Times New Roman"/>
          <w:i w:val="0"/>
          <w:sz w:val="26"/>
        </w:rPr>
      </w:pPr>
      <w:bookmarkStart w:id="61" w:name="_Toc488675432"/>
      <w:bookmarkEnd w:id="60"/>
      <w:r w:rsidRPr="002A0D2C">
        <w:rPr>
          <w:rFonts w:ascii="Times New Roman" w:hAnsi="Times New Roman" w:cs="Times New Roman"/>
          <w:i w:val="0"/>
          <w:sz w:val="26"/>
        </w:rPr>
        <w:t>3.</w:t>
      </w:r>
      <w:r w:rsidR="00243FAD" w:rsidRPr="002A0D2C">
        <w:rPr>
          <w:rFonts w:ascii="Times New Roman" w:hAnsi="Times New Roman" w:cs="Times New Roman"/>
          <w:i w:val="0"/>
          <w:sz w:val="26"/>
        </w:rPr>
        <w:t>5</w:t>
      </w:r>
      <w:r w:rsidRPr="002A0D2C">
        <w:rPr>
          <w:rFonts w:ascii="Times New Roman" w:hAnsi="Times New Roman" w:cs="Times New Roman"/>
          <w:i w:val="0"/>
          <w:sz w:val="26"/>
        </w:rPr>
        <w:t xml:space="preserve">.1 </w:t>
      </w:r>
      <w:r w:rsidR="004E78CD" w:rsidRPr="002A0D2C">
        <w:rPr>
          <w:rFonts w:ascii="Times New Roman" w:hAnsi="Times New Roman" w:cs="Times New Roman"/>
          <w:i w:val="0"/>
          <w:sz w:val="26"/>
        </w:rPr>
        <w:t>Estimated</w:t>
      </w:r>
      <w:r w:rsidR="002565F4" w:rsidRPr="002A0D2C">
        <w:rPr>
          <w:rFonts w:ascii="Times New Roman" w:hAnsi="Times New Roman" w:cs="Times New Roman"/>
          <w:i w:val="0"/>
          <w:sz w:val="26"/>
        </w:rPr>
        <w:t xml:space="preserve"> </w:t>
      </w:r>
      <w:r w:rsidR="00A42E6F">
        <w:rPr>
          <w:rFonts w:ascii="Times New Roman" w:hAnsi="Times New Roman" w:cs="Times New Roman"/>
          <w:i w:val="0"/>
          <w:sz w:val="26"/>
        </w:rPr>
        <w:t xml:space="preserve">Potential </w:t>
      </w:r>
      <w:r w:rsidR="002565F4" w:rsidRPr="002A0D2C">
        <w:rPr>
          <w:rFonts w:ascii="Times New Roman" w:hAnsi="Times New Roman" w:cs="Times New Roman"/>
          <w:i w:val="0"/>
          <w:sz w:val="26"/>
        </w:rPr>
        <w:t xml:space="preserve">Use of DDGS </w:t>
      </w:r>
      <w:r w:rsidR="004E78CD" w:rsidRPr="002A0D2C">
        <w:rPr>
          <w:rFonts w:ascii="Times New Roman" w:hAnsi="Times New Roman" w:cs="Times New Roman"/>
          <w:i w:val="0"/>
          <w:sz w:val="26"/>
        </w:rPr>
        <w:t>for</w:t>
      </w:r>
      <w:r w:rsidR="002565F4" w:rsidRPr="002A0D2C">
        <w:rPr>
          <w:rFonts w:ascii="Times New Roman" w:hAnsi="Times New Roman" w:cs="Times New Roman"/>
          <w:i w:val="0"/>
          <w:sz w:val="26"/>
        </w:rPr>
        <w:t xml:space="preserve"> </w:t>
      </w:r>
      <w:r w:rsidR="00AD2B2A">
        <w:rPr>
          <w:rFonts w:ascii="Times New Roman" w:hAnsi="Times New Roman" w:cs="Times New Roman"/>
          <w:i w:val="0"/>
          <w:sz w:val="26"/>
        </w:rPr>
        <w:t>Argentinean</w:t>
      </w:r>
      <w:r w:rsidR="002565F4" w:rsidRPr="002A0D2C">
        <w:rPr>
          <w:rFonts w:ascii="Times New Roman" w:hAnsi="Times New Roman" w:cs="Times New Roman"/>
          <w:i w:val="0"/>
          <w:sz w:val="26"/>
        </w:rPr>
        <w:t xml:space="preserve"> Swine Industry</w:t>
      </w:r>
      <w:bookmarkEnd w:id="61"/>
    </w:p>
    <w:p w14:paraId="1F76B371" w14:textId="1FC4327F" w:rsidR="004E20A3" w:rsidRDefault="002565F4" w:rsidP="002565F4">
      <w:pPr>
        <w:pStyle w:val="Default"/>
        <w:spacing w:line="480" w:lineRule="auto"/>
        <w:ind w:firstLine="720"/>
      </w:pPr>
      <w:bookmarkStart w:id="62" w:name="_Hlk484971567"/>
      <w:r w:rsidRPr="00CC7216">
        <w:t xml:space="preserve">Table </w:t>
      </w:r>
      <w:r w:rsidR="00C626AD">
        <w:t>3.</w:t>
      </w:r>
      <w:r w:rsidR="007B257B">
        <w:t>7</w:t>
      </w:r>
      <w:r w:rsidRPr="00CC7216">
        <w:t xml:space="preserve"> </w:t>
      </w:r>
      <w:r w:rsidR="004E78CD" w:rsidRPr="004E78CD">
        <w:t>presents the proportions of each ingredient in the optimal feed ration without DDGS and with DDGS when the objective was</w:t>
      </w:r>
      <w:r w:rsidR="00FD0385">
        <w:t xml:space="preserve"> only</w:t>
      </w:r>
      <w:r w:rsidR="004E78CD" w:rsidRPr="004E78CD">
        <w:t xml:space="preserve"> </w:t>
      </w:r>
      <w:r w:rsidR="000176E9">
        <w:t xml:space="preserve">to </w:t>
      </w:r>
      <w:r w:rsidR="004E78CD" w:rsidRPr="004E78CD">
        <w:t xml:space="preserve">minimize the total cost. </w:t>
      </w:r>
      <w:r w:rsidR="004E20A3" w:rsidRPr="004E20A3">
        <w:t xml:space="preserve">DDGS were found to reduce soybean meal and corn usage by 10.01−12.54% and 6.56–9.24%, respectively, for the three growth categories. </w:t>
      </w:r>
    </w:p>
    <w:p w14:paraId="3613E4CE" w14:textId="44CCB969" w:rsidR="002565F4" w:rsidRDefault="00C44422" w:rsidP="002565F4">
      <w:pPr>
        <w:pStyle w:val="Default"/>
        <w:spacing w:line="480" w:lineRule="auto"/>
        <w:ind w:firstLine="720"/>
      </w:pPr>
      <w:r>
        <w:t xml:space="preserve">Given the assumed </w:t>
      </w:r>
      <w:r w:rsidR="000176E9">
        <w:t xml:space="preserve">total </w:t>
      </w:r>
      <w:r>
        <w:t xml:space="preserve">number </w:t>
      </w:r>
      <w:r w:rsidR="00F1331C">
        <w:t xml:space="preserve">of </w:t>
      </w:r>
      <w:r w:rsidR="004E78CD" w:rsidRPr="004E78CD">
        <w:t>s</w:t>
      </w:r>
      <w:r>
        <w:t>wine</w:t>
      </w:r>
      <w:r w:rsidR="004E78CD" w:rsidRPr="004E78CD">
        <w:t xml:space="preserve"> (5.99 million) an</w:t>
      </w:r>
      <w:r w:rsidR="00A15938">
        <w:t xml:space="preserve">d the feed intake at each </w:t>
      </w:r>
      <w:r w:rsidR="002C525A">
        <w:t>growth</w:t>
      </w:r>
      <w:r w:rsidR="00A15938">
        <w:t xml:space="preserve"> category</w:t>
      </w:r>
      <w:r w:rsidR="004E78CD" w:rsidRPr="004E78CD">
        <w:t xml:space="preserve">, annual feedstuff demand was estimated to be around 1.87 million </w:t>
      </w:r>
      <w:r w:rsidR="000176E9">
        <w:t>metric tons (m</w:t>
      </w:r>
      <w:r w:rsidR="00CA15CD">
        <w:t>mt</w:t>
      </w:r>
      <w:r w:rsidR="000176E9">
        <w:t>)</w:t>
      </w:r>
      <w:r w:rsidR="004E78CD" w:rsidRPr="004E78CD">
        <w:t xml:space="preserve">, which includes 407,061 </w:t>
      </w:r>
      <w:r w:rsidR="000176E9">
        <w:t>metric tons (</w:t>
      </w:r>
      <w:proofErr w:type="spellStart"/>
      <w:r w:rsidR="00CA15CD">
        <w:t>mt</w:t>
      </w:r>
      <w:proofErr w:type="spellEnd"/>
      <w:r w:rsidR="000176E9">
        <w:t>)</w:t>
      </w:r>
      <w:r w:rsidR="004E78CD" w:rsidRPr="004E78CD">
        <w:t xml:space="preserve"> for the </w:t>
      </w:r>
      <w:r w:rsidR="000176E9">
        <w:t>growth</w:t>
      </w:r>
      <w:r w:rsidR="004E78CD" w:rsidRPr="004E78CD">
        <w:t xml:space="preserve"> </w:t>
      </w:r>
      <w:r w:rsidR="00A15938">
        <w:t>category</w:t>
      </w:r>
      <w:r w:rsidR="000176E9">
        <w:t xml:space="preserve"> 1</w:t>
      </w:r>
      <w:r w:rsidR="004E78CD" w:rsidRPr="004E78CD">
        <w:t xml:space="preserve">, 565,057 </w:t>
      </w:r>
      <w:proofErr w:type="spellStart"/>
      <w:r w:rsidR="00CA15CD">
        <w:t>mt</w:t>
      </w:r>
      <w:proofErr w:type="spellEnd"/>
      <w:r w:rsidR="000176E9">
        <w:t xml:space="preserve"> </w:t>
      </w:r>
      <w:r w:rsidR="004E78CD" w:rsidRPr="004E78CD">
        <w:t xml:space="preserve">for </w:t>
      </w:r>
      <w:r w:rsidR="000176E9">
        <w:t xml:space="preserve">growth </w:t>
      </w:r>
      <w:r w:rsidR="00A15938">
        <w:t>category</w:t>
      </w:r>
      <w:r w:rsidR="004E78CD" w:rsidRPr="004E78CD">
        <w:t xml:space="preserve"> </w:t>
      </w:r>
      <w:r w:rsidR="000176E9">
        <w:t xml:space="preserve">2 </w:t>
      </w:r>
      <w:r w:rsidR="004E78CD" w:rsidRPr="004E78CD">
        <w:t xml:space="preserve">and, 899,703 </w:t>
      </w:r>
      <w:proofErr w:type="spellStart"/>
      <w:r w:rsidR="00CA15CD">
        <w:t>mt</w:t>
      </w:r>
      <w:proofErr w:type="spellEnd"/>
      <w:r w:rsidR="004E78CD" w:rsidRPr="004E78CD">
        <w:t xml:space="preserve"> for </w:t>
      </w:r>
      <w:r w:rsidR="000176E9">
        <w:t xml:space="preserve">growth </w:t>
      </w:r>
      <w:r w:rsidR="00A15938">
        <w:t>category</w:t>
      </w:r>
      <w:r w:rsidR="000176E9">
        <w:t xml:space="preserve"> 3</w:t>
      </w:r>
      <w:r w:rsidR="004E78CD" w:rsidRPr="004E78CD">
        <w:t xml:space="preserve">. If a 20% of DDGS were included in the feed rations of swine in the three </w:t>
      </w:r>
      <w:r w:rsidR="000176E9">
        <w:t>growth</w:t>
      </w:r>
      <w:r w:rsidR="00A15938">
        <w:t xml:space="preserve"> categories</w:t>
      </w:r>
      <w:r w:rsidR="004E78CD" w:rsidRPr="004E78CD">
        <w:t xml:space="preserve">, the annual demand for DDGS for the </w:t>
      </w:r>
      <w:r w:rsidR="00AD2B2A">
        <w:t>Argentinean</w:t>
      </w:r>
      <w:r w:rsidR="004E78CD" w:rsidRPr="004E78CD">
        <w:t xml:space="preserve"> swine industry would be up to 374,364 </w:t>
      </w:r>
      <w:proofErr w:type="spellStart"/>
      <w:r w:rsidR="00BE766C">
        <w:t>mt</w:t>
      </w:r>
      <w:proofErr w:type="spellEnd"/>
      <w:r w:rsidR="004E78CD" w:rsidRPr="004E78CD">
        <w:t xml:space="preserve"> of DDGS. In that case, the use of DDGS could replace approximately </w:t>
      </w:r>
      <w:r w:rsidR="004E20A3">
        <w:t>209</w:t>
      </w:r>
      <w:r w:rsidR="004E78CD" w:rsidRPr="004E78CD">
        <w:t>,</w:t>
      </w:r>
      <w:r w:rsidR="004E20A3">
        <w:t>434</w:t>
      </w:r>
      <w:r w:rsidR="004E78CD" w:rsidRPr="004E78CD">
        <w:t xml:space="preserve"> </w:t>
      </w:r>
      <w:proofErr w:type="spellStart"/>
      <w:r w:rsidR="00BE766C">
        <w:t>mt</w:t>
      </w:r>
      <w:proofErr w:type="spellEnd"/>
      <w:r w:rsidR="004E78CD" w:rsidRPr="004E78CD">
        <w:t xml:space="preserve"> of soybean meal and 1</w:t>
      </w:r>
      <w:r w:rsidR="0094771D">
        <w:t>47</w:t>
      </w:r>
      <w:r w:rsidR="004E78CD" w:rsidRPr="004E78CD">
        <w:t>,</w:t>
      </w:r>
      <w:r w:rsidR="0094771D">
        <w:t>270</w:t>
      </w:r>
      <w:r w:rsidR="004E78CD" w:rsidRPr="004E78CD">
        <w:t xml:space="preserve"> </w:t>
      </w:r>
      <w:proofErr w:type="spellStart"/>
      <w:r w:rsidR="00BE766C">
        <w:t>mt</w:t>
      </w:r>
      <w:proofErr w:type="spellEnd"/>
      <w:r w:rsidR="004E78CD" w:rsidRPr="004E78CD">
        <w:t xml:space="preserve"> of </w:t>
      </w:r>
      <w:r w:rsidR="004E78CD" w:rsidRPr="0032640A">
        <w:t xml:space="preserve">corn (see Table </w:t>
      </w:r>
      <w:r w:rsidR="0032640A" w:rsidRPr="0032640A">
        <w:t>3.</w:t>
      </w:r>
      <w:r w:rsidR="007B257B">
        <w:t>8</w:t>
      </w:r>
      <w:r w:rsidR="004E78CD" w:rsidRPr="0032640A">
        <w:t>) assuming</w:t>
      </w:r>
      <w:r w:rsidR="004E78CD" w:rsidRPr="004E78CD">
        <w:t xml:space="preserve"> the relative prices of the other feedstuffs and supplements remain constant and the supply of DDGS is sufficient to meet the demand of </w:t>
      </w:r>
      <w:r w:rsidR="00AD2B2A">
        <w:t>Argentinean</w:t>
      </w:r>
      <w:r w:rsidR="004E78CD" w:rsidRPr="004E78CD">
        <w:t xml:space="preserve"> swine industry.</w:t>
      </w:r>
      <w:r w:rsidR="002565F4">
        <w:t xml:space="preserve"> </w:t>
      </w:r>
    </w:p>
    <w:p w14:paraId="4A6A7999" w14:textId="7FF8FE46" w:rsidR="00A42E6F" w:rsidRPr="002A0D2C" w:rsidRDefault="00A42E6F" w:rsidP="00A42E6F">
      <w:pPr>
        <w:pStyle w:val="Heading3"/>
        <w:spacing w:before="0" w:after="0" w:line="480" w:lineRule="auto"/>
        <w:rPr>
          <w:rFonts w:ascii="Times New Roman" w:hAnsi="Times New Roman" w:cs="Times New Roman"/>
          <w:i w:val="0"/>
          <w:sz w:val="26"/>
        </w:rPr>
      </w:pPr>
      <w:bookmarkStart w:id="63" w:name="_Toc488675433"/>
      <w:r w:rsidRPr="002A0D2C">
        <w:rPr>
          <w:rFonts w:ascii="Times New Roman" w:hAnsi="Times New Roman" w:cs="Times New Roman"/>
          <w:i w:val="0"/>
          <w:sz w:val="26"/>
        </w:rPr>
        <w:lastRenderedPageBreak/>
        <w:t>3.5.</w:t>
      </w:r>
      <w:r>
        <w:rPr>
          <w:rFonts w:ascii="Times New Roman" w:hAnsi="Times New Roman" w:cs="Times New Roman"/>
          <w:i w:val="0"/>
          <w:sz w:val="26"/>
        </w:rPr>
        <w:t>2</w:t>
      </w:r>
      <w:r w:rsidRPr="002A0D2C">
        <w:rPr>
          <w:rFonts w:ascii="Times New Roman" w:hAnsi="Times New Roman" w:cs="Times New Roman"/>
          <w:i w:val="0"/>
          <w:sz w:val="26"/>
        </w:rPr>
        <w:t xml:space="preserve"> Estimated </w:t>
      </w:r>
      <w:r>
        <w:rPr>
          <w:rFonts w:ascii="Times New Roman" w:hAnsi="Times New Roman" w:cs="Times New Roman"/>
          <w:i w:val="0"/>
          <w:sz w:val="26"/>
        </w:rPr>
        <w:t>Potential Cost</w:t>
      </w:r>
      <w:r w:rsidRPr="002A0D2C">
        <w:rPr>
          <w:rFonts w:ascii="Times New Roman" w:hAnsi="Times New Roman" w:cs="Times New Roman"/>
          <w:i w:val="0"/>
          <w:sz w:val="26"/>
        </w:rPr>
        <w:t xml:space="preserve"> </w:t>
      </w:r>
      <w:r>
        <w:rPr>
          <w:rFonts w:ascii="Times New Roman" w:hAnsi="Times New Roman" w:cs="Times New Roman"/>
          <w:i w:val="0"/>
          <w:sz w:val="26"/>
        </w:rPr>
        <w:t>and Phosphorus Reduction in the</w:t>
      </w:r>
      <w:r w:rsidRPr="002A0D2C">
        <w:rPr>
          <w:rFonts w:ascii="Times New Roman" w:hAnsi="Times New Roman" w:cs="Times New Roman"/>
          <w:i w:val="0"/>
          <w:sz w:val="26"/>
        </w:rPr>
        <w:t xml:space="preserve"> </w:t>
      </w:r>
      <w:r>
        <w:rPr>
          <w:rFonts w:ascii="Times New Roman" w:hAnsi="Times New Roman" w:cs="Times New Roman"/>
          <w:i w:val="0"/>
          <w:sz w:val="26"/>
        </w:rPr>
        <w:t>Argentinean</w:t>
      </w:r>
      <w:r w:rsidRPr="002A0D2C">
        <w:rPr>
          <w:rFonts w:ascii="Times New Roman" w:hAnsi="Times New Roman" w:cs="Times New Roman"/>
          <w:i w:val="0"/>
          <w:sz w:val="26"/>
        </w:rPr>
        <w:t xml:space="preserve"> Swine Industry</w:t>
      </w:r>
      <w:bookmarkEnd w:id="63"/>
    </w:p>
    <w:p w14:paraId="354DFCEC" w14:textId="1173A12D" w:rsidR="002565F4" w:rsidRDefault="00533755" w:rsidP="002565F4">
      <w:pPr>
        <w:pStyle w:val="Default"/>
        <w:spacing w:line="480" w:lineRule="auto"/>
        <w:ind w:firstLine="720"/>
      </w:pPr>
      <w:r>
        <w:t>Table 3.</w:t>
      </w:r>
      <w:r w:rsidR="007B257B">
        <w:t>9</w:t>
      </w:r>
      <w:r w:rsidR="00E1421F">
        <w:t xml:space="preserve"> </w:t>
      </w:r>
      <w:r>
        <w:t xml:space="preserve">summarizes the potential reduction in cost and phosphorus content from including DDGS in feed </w:t>
      </w:r>
      <w:r w:rsidR="007C398D">
        <w:t>rations</w:t>
      </w:r>
      <w:r>
        <w:t xml:space="preserve"> for the Argentinean swine industry. With DDGS in the feed rations for the </w:t>
      </w:r>
      <w:r w:rsidR="004E78CD" w:rsidRPr="004E78CD">
        <w:t xml:space="preserve">20-50 kg </w:t>
      </w:r>
      <w:r>
        <w:t>growth</w:t>
      </w:r>
      <w:r w:rsidR="00A15938">
        <w:t xml:space="preserve"> category</w:t>
      </w:r>
      <w:r>
        <w:t xml:space="preserve"> of swine</w:t>
      </w:r>
      <w:r w:rsidR="004E78CD" w:rsidRPr="004E78CD">
        <w:t xml:space="preserve">, feed costs </w:t>
      </w:r>
      <w:r w:rsidR="001D7999">
        <w:t>could be</w:t>
      </w:r>
      <w:r w:rsidR="004E78CD" w:rsidRPr="004E78CD">
        <w:t xml:space="preserve"> reduced almost US</w:t>
      </w:r>
      <w:r w:rsidR="00730AB7">
        <w:t xml:space="preserve"> </w:t>
      </w:r>
      <w:r w:rsidR="004E78CD" w:rsidRPr="004E78CD">
        <w:t xml:space="preserve">$ 3.4 million (0.0083 </w:t>
      </w:r>
      <w:r w:rsidR="00730AB7">
        <w:t xml:space="preserve">US </w:t>
      </w:r>
      <w:r w:rsidR="004E78CD" w:rsidRPr="004E78CD">
        <w:t xml:space="preserve">$/kg × 407,061 </w:t>
      </w:r>
      <w:proofErr w:type="spellStart"/>
      <w:r w:rsidR="00BE766C">
        <w:t>mt</w:t>
      </w:r>
      <w:proofErr w:type="spellEnd"/>
      <w:r w:rsidR="004E78CD" w:rsidRPr="004E78CD">
        <w:t>/year × 1,000 kg/</w:t>
      </w:r>
      <w:proofErr w:type="spellStart"/>
      <w:r w:rsidR="00BE766C">
        <w:t>mt</w:t>
      </w:r>
      <w:proofErr w:type="spellEnd"/>
      <w:r w:rsidR="004E78CD" w:rsidRPr="004E78CD">
        <w:t xml:space="preserve">) </w:t>
      </w:r>
      <w:r>
        <w:t>under the assumption of stable relative price of feedstuffs and sufficient supply of DDGS for the Argentinean swine industry</w:t>
      </w:r>
      <w:r w:rsidR="004E78CD" w:rsidRPr="0032640A">
        <w:t>. Similarly</w:t>
      </w:r>
      <w:r w:rsidR="004E78CD" w:rsidRPr="004E78CD">
        <w:t>, cost savings could reach more than US</w:t>
      </w:r>
      <w:r w:rsidR="00730AB7">
        <w:t xml:space="preserve"> </w:t>
      </w:r>
      <w:r w:rsidR="004E78CD" w:rsidRPr="004E78CD">
        <w:t>$ 4.</w:t>
      </w:r>
      <w:r w:rsidR="0094771D">
        <w:t>8</w:t>
      </w:r>
      <w:r w:rsidR="004E78CD" w:rsidRPr="004E78CD">
        <w:t xml:space="preserve"> million for </w:t>
      </w:r>
      <w:r w:rsidR="00730AB7">
        <w:t>swine</w:t>
      </w:r>
      <w:r w:rsidR="004E78CD" w:rsidRPr="004E78CD">
        <w:t xml:space="preserve"> in </w:t>
      </w:r>
      <w:r>
        <w:t xml:space="preserve">growth </w:t>
      </w:r>
      <w:r w:rsidR="00A15938">
        <w:t>category</w:t>
      </w:r>
      <w:r w:rsidR="007B257B">
        <w:t xml:space="preserve"> 50-80 kg and nearly</w:t>
      </w:r>
      <w:r w:rsidR="004E78CD" w:rsidRPr="004E78CD">
        <w:t xml:space="preserve"> US</w:t>
      </w:r>
      <w:r w:rsidR="00730AB7">
        <w:t xml:space="preserve"> </w:t>
      </w:r>
      <w:r w:rsidR="004E78CD" w:rsidRPr="004E78CD">
        <w:t xml:space="preserve">$ </w:t>
      </w:r>
      <w:r w:rsidR="0094771D">
        <w:t>1</w:t>
      </w:r>
      <w:r w:rsidR="00283771">
        <w:t>1</w:t>
      </w:r>
      <w:r w:rsidR="004E78CD" w:rsidRPr="004E78CD">
        <w:t xml:space="preserve"> million </w:t>
      </w:r>
      <w:r>
        <w:t xml:space="preserve">in growth </w:t>
      </w:r>
      <w:r w:rsidR="00A15938">
        <w:t>category</w:t>
      </w:r>
      <w:r w:rsidR="00C44422">
        <w:t xml:space="preserve"> </w:t>
      </w:r>
      <w:r>
        <w:t>3</w:t>
      </w:r>
      <w:r w:rsidR="004E78CD" w:rsidRPr="004E78CD">
        <w:t>. In total, the swine industry could save up to US</w:t>
      </w:r>
      <w:r w:rsidR="0094771D">
        <w:t xml:space="preserve"> </w:t>
      </w:r>
      <w:r w:rsidR="004E78CD" w:rsidRPr="004E78CD">
        <w:t>$ 1</w:t>
      </w:r>
      <w:r w:rsidR="00283771">
        <w:t>9</w:t>
      </w:r>
      <w:r w:rsidR="0094771D">
        <w:t>.</w:t>
      </w:r>
      <w:r w:rsidR="00283771">
        <w:t>21</w:t>
      </w:r>
      <w:r w:rsidR="004E78CD" w:rsidRPr="004E78CD">
        <w:t xml:space="preserve"> million if DDGS was included in the feed </w:t>
      </w:r>
      <w:r w:rsidR="007C398D">
        <w:t>rations</w:t>
      </w:r>
      <w:r w:rsidR="004E78CD" w:rsidRPr="004E78CD">
        <w:t xml:space="preserve"> for </w:t>
      </w:r>
      <w:r w:rsidR="00A15938">
        <w:t xml:space="preserve">the three </w:t>
      </w:r>
      <w:r w:rsidR="002C525A">
        <w:t>growth</w:t>
      </w:r>
      <w:r w:rsidR="00A15938">
        <w:t xml:space="preserve"> categories of swine</w:t>
      </w:r>
      <w:r w:rsidR="004E78CD" w:rsidRPr="004E78CD">
        <w:t>.</w:t>
      </w:r>
    </w:p>
    <w:p w14:paraId="47C5DA82" w14:textId="077D45BD" w:rsidR="004E78CD" w:rsidRDefault="00283771" w:rsidP="004E78CD">
      <w:pPr>
        <w:pStyle w:val="Default"/>
        <w:spacing w:line="480" w:lineRule="auto"/>
        <w:ind w:firstLine="720"/>
      </w:pPr>
      <w:r w:rsidRPr="00283771">
        <w:t xml:space="preserve">Similarly, the potential annual reduction in total phosphorus by using DDGS is presented in </w:t>
      </w:r>
      <w:r w:rsidR="004E78CD" w:rsidRPr="0032640A">
        <w:t xml:space="preserve">Table </w:t>
      </w:r>
      <w:r w:rsidR="0032640A" w:rsidRPr="0032640A">
        <w:t>3.</w:t>
      </w:r>
      <w:r w:rsidR="007B257B">
        <w:t>9</w:t>
      </w:r>
      <w:r w:rsidR="004E78CD">
        <w:t xml:space="preserve">. Including DDGS in the feed </w:t>
      </w:r>
      <w:r w:rsidR="007C398D">
        <w:t>rations</w:t>
      </w:r>
      <w:r w:rsidR="004E78CD">
        <w:t xml:space="preserve"> for </w:t>
      </w:r>
      <w:r w:rsidR="00C44422">
        <w:t xml:space="preserve">swine </w:t>
      </w:r>
      <w:r w:rsidR="00533755">
        <w:t>between</w:t>
      </w:r>
      <w:r w:rsidR="004E78CD">
        <w:t xml:space="preserve"> 20-50 kg could lower total phosphorus about 119 </w:t>
      </w:r>
      <w:proofErr w:type="spellStart"/>
      <w:r w:rsidR="00533755">
        <w:t>mt</w:t>
      </w:r>
      <w:proofErr w:type="spellEnd"/>
      <w:r w:rsidR="004E78CD">
        <w:t xml:space="preserve"> per year (0.</w:t>
      </w:r>
      <w:r w:rsidR="00BD4C31">
        <w:t xml:space="preserve">0292% × 407,061 </w:t>
      </w:r>
      <w:proofErr w:type="spellStart"/>
      <w:r w:rsidR="00533755">
        <w:t>mt</w:t>
      </w:r>
      <w:proofErr w:type="spellEnd"/>
      <w:r w:rsidR="00BD4C31">
        <w:t>/year) or 5.51</w:t>
      </w:r>
      <w:r w:rsidR="004E78CD">
        <w:t xml:space="preserve">% of total phosphorus. </w:t>
      </w:r>
      <w:r w:rsidR="00533755">
        <w:t>P</w:t>
      </w:r>
      <w:r w:rsidR="004E78CD">
        <w:t xml:space="preserve">hosphorus reduction in feed rations could be nearly 116 </w:t>
      </w:r>
      <w:proofErr w:type="spellStart"/>
      <w:r w:rsidR="00BE766C">
        <w:t>mt</w:t>
      </w:r>
      <w:proofErr w:type="spellEnd"/>
      <w:r w:rsidR="004E78CD">
        <w:t xml:space="preserve"> annually for swine </w:t>
      </w:r>
      <w:r w:rsidR="00533755">
        <w:t xml:space="preserve">between </w:t>
      </w:r>
      <w:r w:rsidR="004E78CD">
        <w:t>50-</w:t>
      </w:r>
      <w:r w:rsidR="00815A02">
        <w:t xml:space="preserve">80 kg, and reach to 196 </w:t>
      </w:r>
      <w:proofErr w:type="spellStart"/>
      <w:r w:rsidR="00BE766C">
        <w:t>mt</w:t>
      </w:r>
      <w:proofErr w:type="spellEnd"/>
      <w:r w:rsidR="00815A02">
        <w:t xml:space="preserve"> for </w:t>
      </w:r>
      <w:r w:rsidR="004E78CD">
        <w:t>swine between 80-120 kg. Thus, including DDGS in the feed rations would reduce the phosphorus</w:t>
      </w:r>
      <w:r w:rsidR="00533755">
        <w:t xml:space="preserve"> content in</w:t>
      </w:r>
      <w:r w:rsidR="004E78CD">
        <w:t xml:space="preserve"> feed by about 430 </w:t>
      </w:r>
      <w:proofErr w:type="spellStart"/>
      <w:r w:rsidR="00533755">
        <w:t>mt</w:t>
      </w:r>
      <w:proofErr w:type="spellEnd"/>
      <w:r w:rsidR="004E78CD">
        <w:t xml:space="preserve"> per year (or 5%) </w:t>
      </w:r>
      <w:r w:rsidR="00533755">
        <w:t xml:space="preserve">relative to </w:t>
      </w:r>
      <w:r w:rsidR="007C398D">
        <w:t>rations</w:t>
      </w:r>
      <w:r w:rsidR="00533755">
        <w:t xml:space="preserve"> without using DDGS.</w:t>
      </w:r>
    </w:p>
    <w:bookmarkEnd w:id="62"/>
    <w:p w14:paraId="396A2909" w14:textId="581B4EB9" w:rsidR="004C0A75" w:rsidRPr="00E602A6" w:rsidRDefault="004C0A75" w:rsidP="00E602A6">
      <w:pPr>
        <w:spacing w:line="480" w:lineRule="auto"/>
        <w:ind w:firstLine="720"/>
        <w:rPr>
          <w:rFonts w:ascii="Times New Roman" w:eastAsiaTheme="minorHAnsi" w:hAnsi="Times New Roman" w:cs="Times New Roman"/>
          <w:b/>
          <w:bCs/>
          <w:i/>
        </w:rPr>
      </w:pPr>
      <w:r w:rsidRPr="00E602A6">
        <w:rPr>
          <w:rFonts w:ascii="Times New Roman" w:eastAsiaTheme="minorHAnsi" w:hAnsi="Times New Roman" w:cs="Times New Roman"/>
        </w:rPr>
        <w:t xml:space="preserve">These estimates imply that adopting DDGS in the feed </w:t>
      </w:r>
      <w:r w:rsidR="007C398D">
        <w:rPr>
          <w:rFonts w:ascii="Times New Roman" w:eastAsiaTheme="minorHAnsi" w:hAnsi="Times New Roman" w:cs="Times New Roman"/>
        </w:rPr>
        <w:t>rations</w:t>
      </w:r>
      <w:r w:rsidRPr="00E602A6">
        <w:rPr>
          <w:rFonts w:ascii="Times New Roman" w:eastAsiaTheme="minorHAnsi" w:hAnsi="Times New Roman" w:cs="Times New Roman"/>
        </w:rPr>
        <w:t xml:space="preserve"> of swine in the three growth categories can potentially benefit the Argentinean swine industry in terms of both cost and quantity of phosphorus. The lower feeding costs would further enhance the competitiveness of Argentinean pork production to meet their growing domestic and international demand. In addition, lowering the total phosphorus use could help reducing the consumption of inorganic </w:t>
      </w:r>
      <w:r w:rsidRPr="00E602A6">
        <w:rPr>
          <w:rFonts w:ascii="Times New Roman" w:eastAsiaTheme="minorHAnsi" w:hAnsi="Times New Roman" w:cs="Times New Roman"/>
        </w:rPr>
        <w:lastRenderedPageBreak/>
        <w:t xml:space="preserve">phosphorus by the swine industry in Argentina and decreasing pollution from swine manure. It would also help the industry comply with environmental regulations. Argentina does not currently regulate the maximum amount of phosphorus that could be excreted; however, there is a possibility that Argentina will impose similar regulations on phosphorus excretion as observed in the European Union and the US (Bridges et al., 1995; Boland et al., 1998) given the projected growth in its pork production. </w:t>
      </w:r>
    </w:p>
    <w:p w14:paraId="4B2DFAC8" w14:textId="010BB6A3" w:rsidR="006C56E1" w:rsidRPr="002A0D2C" w:rsidRDefault="006C56E1" w:rsidP="002A0D2C">
      <w:pPr>
        <w:pStyle w:val="Heading3"/>
        <w:spacing w:before="0" w:after="0" w:line="480" w:lineRule="auto"/>
        <w:rPr>
          <w:rFonts w:ascii="Times New Roman" w:hAnsi="Times New Roman" w:cs="Times New Roman"/>
          <w:i w:val="0"/>
          <w:sz w:val="26"/>
        </w:rPr>
      </w:pPr>
      <w:bookmarkStart w:id="64" w:name="_Toc488675434"/>
      <w:r w:rsidRPr="002A0D2C">
        <w:rPr>
          <w:rFonts w:ascii="Times New Roman" w:hAnsi="Times New Roman" w:cs="Times New Roman"/>
          <w:i w:val="0"/>
          <w:sz w:val="26"/>
        </w:rPr>
        <w:t>3.</w:t>
      </w:r>
      <w:r w:rsidR="00243FAD" w:rsidRPr="002A0D2C">
        <w:rPr>
          <w:rFonts w:ascii="Times New Roman" w:hAnsi="Times New Roman" w:cs="Times New Roman"/>
          <w:i w:val="0"/>
          <w:sz w:val="26"/>
        </w:rPr>
        <w:t>5</w:t>
      </w:r>
      <w:r w:rsidRPr="002A0D2C">
        <w:rPr>
          <w:rFonts w:ascii="Times New Roman" w:hAnsi="Times New Roman" w:cs="Times New Roman"/>
          <w:i w:val="0"/>
          <w:sz w:val="26"/>
        </w:rPr>
        <w:t>.</w:t>
      </w:r>
      <w:r w:rsidR="00870AD3">
        <w:rPr>
          <w:rFonts w:ascii="Times New Roman" w:hAnsi="Times New Roman" w:cs="Times New Roman"/>
          <w:i w:val="0"/>
          <w:sz w:val="26"/>
        </w:rPr>
        <w:t>3</w:t>
      </w:r>
      <w:r w:rsidRPr="002A0D2C">
        <w:rPr>
          <w:rFonts w:ascii="Times New Roman" w:hAnsi="Times New Roman" w:cs="Times New Roman"/>
          <w:i w:val="0"/>
          <w:sz w:val="26"/>
        </w:rPr>
        <w:t xml:space="preserve"> </w:t>
      </w:r>
      <w:r w:rsidR="002B7E94" w:rsidRPr="002A0D2C">
        <w:rPr>
          <w:rFonts w:ascii="Times New Roman" w:hAnsi="Times New Roman" w:cs="Times New Roman"/>
          <w:i w:val="0"/>
          <w:sz w:val="26"/>
        </w:rPr>
        <w:t>Sensitivity Analysis</w:t>
      </w:r>
      <w:bookmarkEnd w:id="64"/>
    </w:p>
    <w:p w14:paraId="02E312C9" w14:textId="166CA01F" w:rsidR="00E81FC6" w:rsidRPr="00944F22" w:rsidRDefault="00E81FC6" w:rsidP="00E81FC6">
      <w:pPr>
        <w:pStyle w:val="Heading41"/>
      </w:pPr>
      <w:bookmarkStart w:id="65" w:name="_Toc488675435"/>
      <w:r w:rsidRPr="00944F22">
        <w:t>3.5.</w:t>
      </w:r>
      <w:r w:rsidR="00870AD3">
        <w:t>3</w:t>
      </w:r>
      <w:r w:rsidRPr="00944F22">
        <w:t>.</w:t>
      </w:r>
      <w:r>
        <w:t>1</w:t>
      </w:r>
      <w:r w:rsidRPr="00944F22">
        <w:t xml:space="preserve"> </w:t>
      </w:r>
      <w:r w:rsidR="00442C1E">
        <w:t xml:space="preserve">Sensitivity Analysis </w:t>
      </w:r>
      <w:r w:rsidRPr="00944F22">
        <w:t>of DDGS</w:t>
      </w:r>
      <w:r w:rsidR="00442C1E">
        <w:t xml:space="preserve"> Price</w:t>
      </w:r>
      <w:bookmarkEnd w:id="65"/>
    </w:p>
    <w:p w14:paraId="5C5467BC" w14:textId="2AA8018D" w:rsidR="00E81FC6" w:rsidRDefault="00E81FC6" w:rsidP="00E81FC6">
      <w:pPr>
        <w:pStyle w:val="Default"/>
        <w:spacing w:line="480" w:lineRule="auto"/>
        <w:ind w:firstLine="720"/>
      </w:pPr>
      <w:bookmarkStart w:id="66" w:name="_Hlk484971610"/>
      <w:r w:rsidRPr="00C46490">
        <w:t xml:space="preserve">Figure </w:t>
      </w:r>
      <w:r>
        <w:t>3.2</w:t>
      </w:r>
      <w:r w:rsidRPr="00C46490">
        <w:t xml:space="preserve"> </w:t>
      </w:r>
      <w:r>
        <w:t xml:space="preserve">shows the quantity of DDGS </w:t>
      </w:r>
      <w:r w:rsidR="00CE029D">
        <w:t xml:space="preserve">that </w:t>
      </w:r>
      <w:r>
        <w:t xml:space="preserve">would be feed in the </w:t>
      </w:r>
      <w:r w:rsidR="00AD2B2A">
        <w:t>Argentinean</w:t>
      </w:r>
      <w:r>
        <w:t xml:space="preserve"> swine industry by </w:t>
      </w:r>
      <w:r w:rsidR="00CA15CD">
        <w:t xml:space="preserve">growth </w:t>
      </w:r>
      <w:r w:rsidR="00CE029D">
        <w:t>category</w:t>
      </w:r>
      <w:r w:rsidR="00CA15CD">
        <w:t xml:space="preserve"> under different price scenarios</w:t>
      </w:r>
      <w:r w:rsidR="006A1F49">
        <w:t>. For</w:t>
      </w:r>
      <w:r>
        <w:t xml:space="preserve"> </w:t>
      </w:r>
      <w:r w:rsidR="006A1F49">
        <w:t xml:space="preserve">swine </w:t>
      </w:r>
      <w:r w:rsidR="00DE3C8B">
        <w:t>between</w:t>
      </w:r>
      <w:r>
        <w:t xml:space="preserve"> 20-50 </w:t>
      </w:r>
      <w:r w:rsidRPr="0032640A">
        <w:t xml:space="preserve">kg (Figure </w:t>
      </w:r>
      <w:r w:rsidR="00791493">
        <w:t>3.</w:t>
      </w:r>
      <w:r w:rsidRPr="0032640A">
        <w:t>2a),</w:t>
      </w:r>
      <w:r>
        <w:t xml:space="preserve"> </w:t>
      </w:r>
      <w:r w:rsidR="00CE029D">
        <w:t xml:space="preserve">DDGS </w:t>
      </w:r>
      <w:r w:rsidR="00DE3C8B">
        <w:t xml:space="preserve">was not included in the feed </w:t>
      </w:r>
      <w:r w:rsidR="007C398D">
        <w:t>rations</w:t>
      </w:r>
      <w:r w:rsidR="00DE3C8B">
        <w:t xml:space="preserve"> when its price was greater</w:t>
      </w:r>
      <w:r>
        <w:t xml:space="preserve"> than US</w:t>
      </w:r>
      <w:r w:rsidR="00C44422">
        <w:t xml:space="preserve"> </w:t>
      </w:r>
      <w:r w:rsidR="006A1F49">
        <w:t>$ 252.72</w:t>
      </w:r>
      <w:r w:rsidR="00DE3C8B">
        <w:t>/</w:t>
      </w:r>
      <w:proofErr w:type="spellStart"/>
      <w:r w:rsidR="00DE3C8B">
        <w:t>mt</w:t>
      </w:r>
      <w:r>
        <w:t>.</w:t>
      </w:r>
      <w:proofErr w:type="spellEnd"/>
      <w:r>
        <w:t xml:space="preserve"> When the price was lowered to US</w:t>
      </w:r>
      <w:r w:rsidR="00C44422">
        <w:t xml:space="preserve"> </w:t>
      </w:r>
      <w:r>
        <w:t>$ 240.61</w:t>
      </w:r>
      <w:r w:rsidR="006A1F49">
        <w:t>-</w:t>
      </w:r>
      <w:r>
        <w:t>252.72</w:t>
      </w:r>
      <w:r w:rsidR="002E0448">
        <w:t>/</w:t>
      </w:r>
      <w:proofErr w:type="spellStart"/>
      <w:r w:rsidR="002E0448">
        <w:t>mt</w:t>
      </w:r>
      <w:proofErr w:type="spellEnd"/>
      <w:r>
        <w:t xml:space="preserve">, DDGS </w:t>
      </w:r>
      <w:r w:rsidR="00DE3C8B">
        <w:t>consisted of</w:t>
      </w:r>
      <w:r>
        <w:t xml:space="preserve"> 1% of the feed rations, implying about 4,100 </w:t>
      </w:r>
      <w:proofErr w:type="spellStart"/>
      <w:r w:rsidR="00BE766C">
        <w:t>mt</w:t>
      </w:r>
      <w:proofErr w:type="spellEnd"/>
      <w:r>
        <w:t xml:space="preserve"> of DDGS per year (i.e. 1% × 407,061 </w:t>
      </w:r>
      <w:proofErr w:type="spellStart"/>
      <w:r w:rsidR="002C525A">
        <w:t>mt</w:t>
      </w:r>
      <w:proofErr w:type="spellEnd"/>
      <w:r>
        <w:t xml:space="preserve">/year of total feed for </w:t>
      </w:r>
      <w:r w:rsidR="00C44422">
        <w:t>swine</w:t>
      </w:r>
      <w:r>
        <w:t xml:space="preserve"> at 20-50 kg, see Table </w:t>
      </w:r>
      <w:r w:rsidR="00DE2CC8">
        <w:t>3.</w:t>
      </w:r>
      <w:r w:rsidR="007B257B">
        <w:t>8</w:t>
      </w:r>
      <w:r>
        <w:t>) were feed. When the price fell between US</w:t>
      </w:r>
      <w:r w:rsidR="00C44422">
        <w:t xml:space="preserve"> </w:t>
      </w:r>
      <w:r>
        <w:t>$ 239.41−240.60</w:t>
      </w:r>
      <w:r w:rsidR="002E0448">
        <w:t>/</w:t>
      </w:r>
      <w:proofErr w:type="spellStart"/>
      <w:r w:rsidR="002E0448">
        <w:t>mt</w:t>
      </w:r>
      <w:proofErr w:type="spellEnd"/>
      <w:r>
        <w:t xml:space="preserve">, </w:t>
      </w:r>
      <w:r w:rsidR="00DE3C8B">
        <w:t>approximately</w:t>
      </w:r>
      <w:r>
        <w:t xml:space="preserve"> 10,310 </w:t>
      </w:r>
      <w:proofErr w:type="spellStart"/>
      <w:r w:rsidR="00DE3C8B">
        <w:t>mt</w:t>
      </w:r>
      <w:proofErr w:type="spellEnd"/>
      <w:r>
        <w:t xml:space="preserve"> of DDGS would be </w:t>
      </w:r>
      <w:r w:rsidR="00DE3C8B">
        <w:t>feed annually to swine between 20-50 kg.</w:t>
      </w:r>
      <w:r>
        <w:t xml:space="preserve"> W</w:t>
      </w:r>
      <w:r w:rsidR="00DE3C8B">
        <w:t>hen prices decreased to</w:t>
      </w:r>
      <w:r>
        <w:t xml:space="preserve"> range US</w:t>
      </w:r>
      <w:r w:rsidR="00C44422">
        <w:t xml:space="preserve"> </w:t>
      </w:r>
      <w:r>
        <w:t>$ 232.21−239.40</w:t>
      </w:r>
      <w:r w:rsidR="002E0448">
        <w:t>/</w:t>
      </w:r>
      <w:proofErr w:type="spellStart"/>
      <w:r w:rsidR="002E0448">
        <w:t>mt</w:t>
      </w:r>
      <w:proofErr w:type="spellEnd"/>
      <w:r>
        <w:t>, DDGS</w:t>
      </w:r>
      <w:r w:rsidR="00DE3C8B">
        <w:t xml:space="preserve"> </w:t>
      </w:r>
      <w:r>
        <w:t xml:space="preserve">accounted for 17.5% of the feed ration, which suggests about 72,561 </w:t>
      </w:r>
      <w:proofErr w:type="spellStart"/>
      <w:r w:rsidR="00DE3C8B">
        <w:t>mt</w:t>
      </w:r>
      <w:proofErr w:type="spellEnd"/>
      <w:r>
        <w:t xml:space="preserve"> of DDGS per year </w:t>
      </w:r>
      <w:r w:rsidR="00F1331C">
        <w:t>were</w:t>
      </w:r>
      <w:r>
        <w:t xml:space="preserve"> needed </w:t>
      </w:r>
      <w:r w:rsidR="00C44422">
        <w:t>for swine</w:t>
      </w:r>
      <w:r>
        <w:t xml:space="preserve"> at 20-50 kg. As the price of DDGS was lower than US</w:t>
      </w:r>
      <w:r w:rsidR="00FE7BF7">
        <w:t xml:space="preserve"> </w:t>
      </w:r>
      <w:r w:rsidR="006A1F49">
        <w:t>$ 232.20</w:t>
      </w:r>
      <w:r w:rsidR="00DE3C8B">
        <w:t>/</w:t>
      </w:r>
      <w:proofErr w:type="spellStart"/>
      <w:r w:rsidR="00DE3C8B">
        <w:t>mt</w:t>
      </w:r>
      <w:proofErr w:type="spellEnd"/>
      <w:r>
        <w:t xml:space="preserve">, a maximum 20% of DDGS that can be digested by </w:t>
      </w:r>
      <w:r w:rsidR="00FE7BF7">
        <w:t xml:space="preserve">swine </w:t>
      </w:r>
      <w:r>
        <w:t xml:space="preserve">was included in the feed ration. It implies that a total of 81,412 </w:t>
      </w:r>
      <w:proofErr w:type="spellStart"/>
      <w:r w:rsidR="002C525A">
        <w:t>mt</w:t>
      </w:r>
      <w:proofErr w:type="spellEnd"/>
      <w:r>
        <w:t xml:space="preserve"> of DDGS would be demanded for </w:t>
      </w:r>
      <w:r w:rsidR="00DE3C8B">
        <w:t>swine category</w:t>
      </w:r>
      <w:r>
        <w:t xml:space="preserve"> 20-50 kg. As the inclusion rate of DDGS in feed rations could not exceed 20%, decreasing the price further from US$ 232.20/</w:t>
      </w:r>
      <w:proofErr w:type="spellStart"/>
      <w:r w:rsidR="00DE3C8B">
        <w:t>mt</w:t>
      </w:r>
      <w:proofErr w:type="spellEnd"/>
      <w:r>
        <w:t xml:space="preserve"> would not allow the model to feed more DDGS. The price of DDGS in Argentina was about </w:t>
      </w:r>
      <w:r w:rsidR="006A1F49">
        <w:t xml:space="preserve">US </w:t>
      </w:r>
      <w:r>
        <w:t>$198/</w:t>
      </w:r>
      <w:proofErr w:type="spellStart"/>
      <w:r w:rsidR="00DE3C8B">
        <w:t>mt</w:t>
      </w:r>
      <w:proofErr w:type="spellEnd"/>
      <w:r>
        <w:t xml:space="preserve"> </w:t>
      </w:r>
      <w:r w:rsidR="00DE3C8B">
        <w:t xml:space="preserve">in </w:t>
      </w:r>
      <w:r w:rsidR="00DE3C8B">
        <w:lastRenderedPageBreak/>
        <w:t xml:space="preserve">2017 </w:t>
      </w:r>
      <w:r>
        <w:t xml:space="preserve">(or </w:t>
      </w:r>
      <w:r w:rsidR="006A1F49">
        <w:t xml:space="preserve">US </w:t>
      </w:r>
      <w:r>
        <w:t xml:space="preserve">$0.198/kg </w:t>
      </w:r>
      <w:r w:rsidR="006A1F49">
        <w:t>at</w:t>
      </w:r>
      <w:r>
        <w:t xml:space="preserve"> </w:t>
      </w:r>
      <w:r w:rsidR="006A1F49">
        <w:t>90%</w:t>
      </w:r>
      <w:r>
        <w:t xml:space="preserve"> dry matter basis in Table </w:t>
      </w:r>
      <w:r w:rsidR="00271157">
        <w:t>3.2</w:t>
      </w:r>
      <w:r>
        <w:t>), denoted by the dash line in the figure, thus DDGS was used at 20% in the optimal feed rations.</w:t>
      </w:r>
    </w:p>
    <w:p w14:paraId="2D1C726A" w14:textId="5E734C49" w:rsidR="00E81FC6" w:rsidRDefault="00E81FC6" w:rsidP="00E81FC6">
      <w:pPr>
        <w:pStyle w:val="Default"/>
        <w:spacing w:line="480" w:lineRule="auto"/>
        <w:ind w:firstLine="720"/>
      </w:pPr>
      <w:r>
        <w:t xml:space="preserve">Similarly, Figure </w:t>
      </w:r>
      <w:r w:rsidR="00791493">
        <w:t>3.</w:t>
      </w:r>
      <w:r>
        <w:t>2b shows the demand for DDGS for swine</w:t>
      </w:r>
      <w:r w:rsidR="00FE7BF7">
        <w:t xml:space="preserve"> </w:t>
      </w:r>
      <w:r w:rsidR="00DE3C8B">
        <w:t>at</w:t>
      </w:r>
      <w:r w:rsidR="00FE7BF7">
        <w:t xml:space="preserve"> 50-80 kg </w:t>
      </w:r>
      <w:r w:rsidR="00DE3C8B">
        <w:t>reached zero</w:t>
      </w:r>
      <w:r>
        <w:t xml:space="preserve"> when the price was higher than US</w:t>
      </w:r>
      <w:r w:rsidR="00FE7BF7">
        <w:t xml:space="preserve"> </w:t>
      </w:r>
      <w:r w:rsidR="006A1F49">
        <w:t>$ 252.72</w:t>
      </w:r>
      <w:r w:rsidR="00DE3C8B">
        <w:t>/</w:t>
      </w:r>
      <w:proofErr w:type="spellStart"/>
      <w:r w:rsidR="00DE3C8B">
        <w:t>mt</w:t>
      </w:r>
      <w:r>
        <w:t>.</w:t>
      </w:r>
      <w:proofErr w:type="spellEnd"/>
      <w:r>
        <w:t xml:space="preserve"> As price decreased, the quantity </w:t>
      </w:r>
      <w:r w:rsidR="00F1331C">
        <w:t xml:space="preserve">of </w:t>
      </w:r>
      <w:r>
        <w:t xml:space="preserve">feed increased </w:t>
      </w:r>
      <w:proofErr w:type="gramStart"/>
      <w:r>
        <w:t>similar to</w:t>
      </w:r>
      <w:proofErr w:type="gramEnd"/>
      <w:r>
        <w:t xml:space="preserve"> the </w:t>
      </w:r>
      <w:r w:rsidR="00DE3C8B">
        <w:t>growth</w:t>
      </w:r>
      <w:r w:rsidR="006A1F49">
        <w:t xml:space="preserve"> category</w:t>
      </w:r>
      <w:r>
        <w:t xml:space="preserve"> </w:t>
      </w:r>
      <w:r w:rsidR="00D24BE2">
        <w:t xml:space="preserve">of </w:t>
      </w:r>
      <w:r>
        <w:t xml:space="preserve">20-50 kg. At </w:t>
      </w:r>
      <w:r w:rsidR="00DE3C8B">
        <w:t xml:space="preserve">the </w:t>
      </w:r>
      <w:r>
        <w:t xml:space="preserve">current price, annual DDGS </w:t>
      </w:r>
      <w:r w:rsidR="002C525A">
        <w:t xml:space="preserve">feed demand was 113,011 </w:t>
      </w:r>
      <w:proofErr w:type="spellStart"/>
      <w:r w:rsidR="002C525A">
        <w:t>mt</w:t>
      </w:r>
      <w:proofErr w:type="spellEnd"/>
      <w:r w:rsidR="00FE7BF7">
        <w:t xml:space="preserve"> for </w:t>
      </w:r>
      <w:r>
        <w:t>s</w:t>
      </w:r>
      <w:r w:rsidR="00FE7BF7">
        <w:t>wine</w:t>
      </w:r>
      <w:r>
        <w:t xml:space="preserve"> weighting 50-80 kg in </w:t>
      </w:r>
      <w:r w:rsidR="006A1F49">
        <w:t xml:space="preserve">the </w:t>
      </w:r>
      <w:r w:rsidR="00AD2B2A">
        <w:t>Argentinean</w:t>
      </w:r>
      <w:r>
        <w:t xml:space="preserve"> swine industry.</w:t>
      </w:r>
    </w:p>
    <w:p w14:paraId="375E1231" w14:textId="1076AA0A" w:rsidR="00E81FC6" w:rsidRDefault="00E81FC6" w:rsidP="00E81FC6">
      <w:pPr>
        <w:pStyle w:val="Default"/>
        <w:spacing w:line="480" w:lineRule="auto"/>
        <w:ind w:firstLine="720"/>
      </w:pPr>
      <w:r>
        <w:t xml:space="preserve"> For the </w:t>
      </w:r>
      <w:r w:rsidR="00DE3C8B">
        <w:t>heaviest</w:t>
      </w:r>
      <w:r w:rsidR="00FE7BF7">
        <w:t xml:space="preserve"> </w:t>
      </w:r>
      <w:r w:rsidR="00DE3C8B">
        <w:t xml:space="preserve">growth </w:t>
      </w:r>
      <w:r w:rsidR="00FE7BF7">
        <w:t>category of swine</w:t>
      </w:r>
      <w:r>
        <w:t xml:space="preserve"> (80-120 kg), DDGS exited from the feed rations when the price was higher than US</w:t>
      </w:r>
      <w:r w:rsidR="00FE7BF7">
        <w:t xml:space="preserve"> </w:t>
      </w:r>
      <w:r w:rsidR="006A1F49">
        <w:t>$ 32</w:t>
      </w:r>
      <w:r w:rsidR="00B530EB">
        <w:t>5</w:t>
      </w:r>
      <w:r w:rsidR="006A1F49">
        <w:t>.</w:t>
      </w:r>
      <w:r w:rsidR="00B530EB">
        <w:t>86</w:t>
      </w:r>
      <w:r w:rsidR="00DE3C8B">
        <w:t>/</w:t>
      </w:r>
      <w:proofErr w:type="spellStart"/>
      <w:r w:rsidR="00DE3C8B">
        <w:t>mt</w:t>
      </w:r>
      <w:proofErr w:type="spellEnd"/>
      <w:r w:rsidR="00DE3C8B">
        <w:t xml:space="preserve"> (Figure 3.2c)</w:t>
      </w:r>
      <w:r>
        <w:t>. When the price declined to US</w:t>
      </w:r>
      <w:r w:rsidR="00FE7BF7">
        <w:t xml:space="preserve"> </w:t>
      </w:r>
      <w:r w:rsidR="006A1F49">
        <w:t>$ 232.20</w:t>
      </w:r>
      <w:r w:rsidR="00624C79">
        <w:t>/</w:t>
      </w:r>
      <w:proofErr w:type="spellStart"/>
      <w:r w:rsidR="00624C79">
        <w:t>mt</w:t>
      </w:r>
      <w:proofErr w:type="spellEnd"/>
      <w:r>
        <w:t xml:space="preserve">, the maximum amount of DDGS that could be included in a feed ration was used. This implies that the demand for DDGS in the </w:t>
      </w:r>
      <w:r w:rsidR="002C525A">
        <w:t>growth</w:t>
      </w:r>
      <w:r w:rsidR="006A1F49">
        <w:t xml:space="preserve"> category</w:t>
      </w:r>
      <w:r>
        <w:t xml:space="preserve"> of 80-120 kg would be less </w:t>
      </w:r>
      <w:r w:rsidR="00624C79">
        <w:t>sensitive</w:t>
      </w:r>
      <w:r>
        <w:t xml:space="preserve"> </w:t>
      </w:r>
      <w:r w:rsidR="00624C79">
        <w:t>to increases in the DDGS price</w:t>
      </w:r>
      <w:r>
        <w:t>.</w:t>
      </w:r>
    </w:p>
    <w:p w14:paraId="341FDEF6" w14:textId="0A5038BF" w:rsidR="00150E02" w:rsidRDefault="00DF5A8F" w:rsidP="00E81FC6">
      <w:pPr>
        <w:pStyle w:val="Default"/>
        <w:spacing w:line="480" w:lineRule="auto"/>
        <w:ind w:firstLine="720"/>
      </w:pPr>
      <w:r>
        <w:t>C</w:t>
      </w:r>
      <w:r w:rsidR="00150E02">
        <w:t>hanges in DDGS</w:t>
      </w:r>
      <w:r w:rsidR="00E01B62">
        <w:t xml:space="preserve"> </w:t>
      </w:r>
      <w:r w:rsidR="006E4F3F">
        <w:t xml:space="preserve">price </w:t>
      </w:r>
      <w:r>
        <w:t>likely imply that</w:t>
      </w:r>
      <w:r w:rsidR="00150E02">
        <w:t xml:space="preserve"> corn and soybean me</w:t>
      </w:r>
      <w:r w:rsidR="00E01B62">
        <w:t>al</w:t>
      </w:r>
      <w:r w:rsidR="006E4F3F">
        <w:t xml:space="preserve"> prices</w:t>
      </w:r>
      <w:r>
        <w:t xml:space="preserve"> would also change</w:t>
      </w:r>
      <w:r w:rsidR="00E01B62">
        <w:t xml:space="preserve">, </w:t>
      </w:r>
      <w:r>
        <w:t>thus the use of the corn and soybean meal could also vary as the DDGS price varies</w:t>
      </w:r>
      <w:r w:rsidR="00E01B62">
        <w:t xml:space="preserve">. </w:t>
      </w:r>
      <w:r w:rsidR="00150E02">
        <w:t xml:space="preserve">Figure 3.3 shows </w:t>
      </w:r>
      <w:r w:rsidR="00E01B62">
        <w:t xml:space="preserve">the use of DDGS, soybean meal and corn </w:t>
      </w:r>
      <w:r w:rsidR="00F1331C">
        <w:t>for</w:t>
      </w:r>
      <w:r w:rsidR="00D01440">
        <w:t xml:space="preserve"> swine </w:t>
      </w:r>
      <w:r w:rsidR="00E01B62">
        <w:t>feed ration</w:t>
      </w:r>
      <w:r w:rsidR="00D01440">
        <w:t>s</w:t>
      </w:r>
      <w:r w:rsidR="00F1331C">
        <w:t xml:space="preserve"> </w:t>
      </w:r>
      <w:r>
        <w:t>by growth category associated with the optimization output from the sensitivity analysis in DDGS price</w:t>
      </w:r>
      <w:r w:rsidR="00150E02">
        <w:t>.</w:t>
      </w:r>
      <w:r w:rsidR="00E01B62">
        <w:t xml:space="preserve"> </w:t>
      </w:r>
      <w:r w:rsidR="00461483">
        <w:t xml:space="preserve">For the first </w:t>
      </w:r>
      <w:r>
        <w:t xml:space="preserve">growth </w:t>
      </w:r>
      <w:r w:rsidR="00461483">
        <w:t xml:space="preserve">category, the proportion of DDGS and soybean meal use is quite similar when the price of DDGS </w:t>
      </w:r>
      <w:r>
        <w:t>was below</w:t>
      </w:r>
      <w:r w:rsidR="00461483">
        <w:t xml:space="preserve"> </w:t>
      </w:r>
      <w:r w:rsidR="00D01440">
        <w:t xml:space="preserve">US $ </w:t>
      </w:r>
      <w:r w:rsidR="00461483">
        <w:t>232.2</w:t>
      </w:r>
      <w:r>
        <w:t>/</w:t>
      </w:r>
      <w:proofErr w:type="spellStart"/>
      <w:r>
        <w:t>mt.</w:t>
      </w:r>
      <w:proofErr w:type="spellEnd"/>
      <w:r>
        <w:t xml:space="preserve"> However,</w:t>
      </w:r>
      <w:r w:rsidR="00461483">
        <w:t xml:space="preserve"> w</w:t>
      </w:r>
      <w:r w:rsidR="00D07ED4">
        <w:t xml:space="preserve">hen </w:t>
      </w:r>
      <w:r>
        <w:t xml:space="preserve">DDGS price fell </w:t>
      </w:r>
      <w:r w:rsidR="00D07ED4">
        <w:t xml:space="preserve">in the range of </w:t>
      </w:r>
      <w:r w:rsidR="00D01440">
        <w:t xml:space="preserve">US $ </w:t>
      </w:r>
      <w:r w:rsidR="00D07ED4">
        <w:t>239.41-240.6</w:t>
      </w:r>
      <w:r w:rsidR="002E0448">
        <w:t>/</w:t>
      </w:r>
      <w:proofErr w:type="spellStart"/>
      <w:r w:rsidR="002E0448">
        <w:t>mt</w:t>
      </w:r>
      <w:proofErr w:type="spellEnd"/>
      <w:r w:rsidR="00D01440">
        <w:t xml:space="preserve">, </w:t>
      </w:r>
      <w:r w:rsidR="00D07ED4">
        <w:t xml:space="preserve">DDGS </w:t>
      </w:r>
      <w:r w:rsidR="009F5E99">
        <w:t xml:space="preserve">use </w:t>
      </w:r>
      <w:r w:rsidR="00F1331C">
        <w:t xml:space="preserve">rapidly </w:t>
      </w:r>
      <w:r w:rsidR="00461483">
        <w:t>decrease</w:t>
      </w:r>
      <w:r>
        <w:t>d</w:t>
      </w:r>
      <w:r w:rsidR="00461483">
        <w:t xml:space="preserve"> </w:t>
      </w:r>
      <w:r w:rsidR="00D07ED4">
        <w:t xml:space="preserve">from </w:t>
      </w:r>
      <w:r>
        <w:t>20</w:t>
      </w:r>
      <w:r w:rsidR="00D07ED4">
        <w:t>% to 2.53</w:t>
      </w:r>
      <w:r w:rsidR="00D07ED4" w:rsidRPr="001425E7">
        <w:t xml:space="preserve">% </w:t>
      </w:r>
      <w:r w:rsidR="00461483" w:rsidRPr="001425E7">
        <w:t>and</w:t>
      </w:r>
      <w:r w:rsidR="00F1331C">
        <w:t xml:space="preserve"> </w:t>
      </w:r>
      <w:r>
        <w:t>was</w:t>
      </w:r>
      <w:r w:rsidR="00D07ED4" w:rsidRPr="001425E7">
        <w:t xml:space="preserve"> mostly</w:t>
      </w:r>
      <w:r w:rsidR="00EF7EF9">
        <w:t xml:space="preserve"> </w:t>
      </w:r>
      <w:r w:rsidR="00EF7EF9" w:rsidRPr="001425E7">
        <w:t>replaced</w:t>
      </w:r>
      <w:r w:rsidR="00D07ED4" w:rsidRPr="001425E7">
        <w:t xml:space="preserve"> </w:t>
      </w:r>
      <w:r>
        <w:t>with</w:t>
      </w:r>
      <w:r w:rsidR="00D07ED4" w:rsidRPr="001425E7">
        <w:t xml:space="preserve"> soybean meal</w:t>
      </w:r>
      <w:r w:rsidR="00EF7EF9">
        <w:t xml:space="preserve"> use</w:t>
      </w:r>
      <w:r w:rsidR="00D07ED4" w:rsidRPr="001425E7">
        <w:t xml:space="preserve"> </w:t>
      </w:r>
      <w:r>
        <w:t xml:space="preserve">that increased </w:t>
      </w:r>
      <w:r w:rsidR="00D07ED4" w:rsidRPr="001425E7">
        <w:t>from 1</w:t>
      </w:r>
      <w:r>
        <w:t>5</w:t>
      </w:r>
      <w:r w:rsidR="00D07ED4" w:rsidRPr="001425E7">
        <w:t>.</w:t>
      </w:r>
      <w:r>
        <w:t>61</w:t>
      </w:r>
      <w:r w:rsidR="00D07ED4" w:rsidRPr="001425E7">
        <w:t>% to 24.39%</w:t>
      </w:r>
      <w:r w:rsidR="00461483" w:rsidRPr="001425E7">
        <w:t xml:space="preserve"> (Figure 3.3a)</w:t>
      </w:r>
      <w:r w:rsidR="00D07ED4" w:rsidRPr="001425E7">
        <w:t xml:space="preserve">. </w:t>
      </w:r>
      <w:r>
        <w:t>Similar changes also occurred for</w:t>
      </w:r>
      <w:r w:rsidR="00461483" w:rsidRPr="001425E7">
        <w:t xml:space="preserve"> the second </w:t>
      </w:r>
      <w:r>
        <w:t>growth</w:t>
      </w:r>
      <w:r w:rsidR="00461483" w:rsidRPr="001425E7">
        <w:t xml:space="preserve"> category (Figure 3.3b)</w:t>
      </w:r>
      <w:r>
        <w:t xml:space="preserve"> and the </w:t>
      </w:r>
      <w:r w:rsidR="00732D3B">
        <w:t xml:space="preserve">third </w:t>
      </w:r>
      <w:r>
        <w:t>growth</w:t>
      </w:r>
      <w:r w:rsidR="00461483">
        <w:t xml:space="preserve"> category (Figure 3.3c)</w:t>
      </w:r>
      <w:r>
        <w:t>. As the price of DDGS increased</w:t>
      </w:r>
      <w:r w:rsidR="00461483">
        <w:t>,</w:t>
      </w:r>
      <w:r>
        <w:t xml:space="preserve"> both soybean meal and con usage expanded</w:t>
      </w:r>
      <w:r w:rsidR="00461483">
        <w:t xml:space="preserve">. However, </w:t>
      </w:r>
      <w:r>
        <w:t xml:space="preserve">in the third growth category </w:t>
      </w:r>
      <w:r w:rsidR="00C67026">
        <w:t xml:space="preserve">(80-120 kg) (Figure 3.3c), </w:t>
      </w:r>
      <w:r w:rsidR="00461483">
        <w:t xml:space="preserve">when DDGS </w:t>
      </w:r>
      <w:r w:rsidR="00C25393">
        <w:t xml:space="preserve">price </w:t>
      </w:r>
      <w:r w:rsidR="00C67026">
        <w:t>was</w:t>
      </w:r>
      <w:r w:rsidR="00B44A91">
        <w:t xml:space="preserve"> over</w:t>
      </w:r>
      <w:r w:rsidR="00461483">
        <w:t xml:space="preserve"> </w:t>
      </w:r>
      <w:r w:rsidR="00C25393">
        <w:t xml:space="preserve">US $ </w:t>
      </w:r>
      <w:r w:rsidR="00461483">
        <w:t>240.60</w:t>
      </w:r>
      <w:r w:rsidR="00C67026">
        <w:t>/</w:t>
      </w:r>
      <w:proofErr w:type="spellStart"/>
      <w:r w:rsidR="00C67026">
        <w:t>mt</w:t>
      </w:r>
      <w:proofErr w:type="spellEnd"/>
      <w:r w:rsidR="00461483">
        <w:t xml:space="preserve">, the lower use of DDGS </w:t>
      </w:r>
      <w:r w:rsidR="00C67026">
        <w:t>was</w:t>
      </w:r>
      <w:r w:rsidR="00461483">
        <w:t xml:space="preserve"> compensated with only increases </w:t>
      </w:r>
      <w:r w:rsidR="00C25393">
        <w:t>in</w:t>
      </w:r>
      <w:r w:rsidR="00461483">
        <w:t xml:space="preserve"> </w:t>
      </w:r>
      <w:r w:rsidR="00461483">
        <w:lastRenderedPageBreak/>
        <w:t>soybean meal</w:t>
      </w:r>
      <w:r w:rsidR="00C67026">
        <w:t xml:space="preserve"> use since the maximum amount of corn </w:t>
      </w:r>
      <w:r w:rsidR="00B530EB">
        <w:t xml:space="preserve">(80%) </w:t>
      </w:r>
      <w:r w:rsidR="00C67026">
        <w:t xml:space="preserve">was already included in the feed </w:t>
      </w:r>
      <w:r w:rsidR="007C398D">
        <w:t>rations</w:t>
      </w:r>
      <w:r w:rsidR="00461483">
        <w:t>.</w:t>
      </w:r>
    </w:p>
    <w:p w14:paraId="0E462BC6" w14:textId="01247965" w:rsidR="00944F22" w:rsidRPr="00944F22" w:rsidRDefault="00944F22" w:rsidP="002A0D2C">
      <w:pPr>
        <w:pStyle w:val="Heading41"/>
      </w:pPr>
      <w:bookmarkStart w:id="67" w:name="_Toc488675436"/>
      <w:bookmarkEnd w:id="66"/>
      <w:r w:rsidRPr="00944F22">
        <w:t>3.5.</w:t>
      </w:r>
      <w:r w:rsidR="00870AD3">
        <w:t>3</w:t>
      </w:r>
      <w:r w:rsidRPr="00944F22">
        <w:t>.</w:t>
      </w:r>
      <w:r w:rsidR="00E81FC6">
        <w:t>2</w:t>
      </w:r>
      <w:r w:rsidRPr="00944F22">
        <w:t xml:space="preserve"> Inclusion of a Lysine/Energy Constraint</w:t>
      </w:r>
      <w:bookmarkEnd w:id="67"/>
    </w:p>
    <w:p w14:paraId="017DB216" w14:textId="34EAFC1B" w:rsidR="00944F22" w:rsidRDefault="00AE4E7B" w:rsidP="00944F22">
      <w:pPr>
        <w:spacing w:line="480" w:lineRule="auto"/>
        <w:ind w:firstLine="720"/>
        <w:rPr>
          <w:rFonts w:ascii="Times New Roman" w:hAnsi="Times New Roman" w:cs="Times New Roman"/>
        </w:rPr>
      </w:pPr>
      <w:r>
        <w:rPr>
          <w:rFonts w:ascii="Times New Roman" w:hAnsi="Times New Roman" w:cs="Times New Roman"/>
        </w:rPr>
        <w:t xml:space="preserve">Figure 3.4a shows how the </w:t>
      </w:r>
      <w:r w:rsidR="004035B9">
        <w:rPr>
          <w:rFonts w:ascii="Times New Roman" w:hAnsi="Times New Roman" w:cs="Times New Roman"/>
        </w:rPr>
        <w:t>cost reduction</w:t>
      </w:r>
      <w:r>
        <w:rPr>
          <w:rFonts w:ascii="Times New Roman" w:hAnsi="Times New Roman" w:cs="Times New Roman"/>
        </w:rPr>
        <w:t xml:space="preserve"> observed in a feed ration containing DDGS with respect to a feed ration without DDGS in the three </w:t>
      </w:r>
      <w:r w:rsidR="002C525A">
        <w:rPr>
          <w:rFonts w:ascii="Times New Roman" w:hAnsi="Times New Roman" w:cs="Times New Roman"/>
        </w:rPr>
        <w:t>growth</w:t>
      </w:r>
      <w:r>
        <w:rPr>
          <w:rFonts w:ascii="Times New Roman" w:hAnsi="Times New Roman" w:cs="Times New Roman"/>
        </w:rPr>
        <w:t xml:space="preserve"> categories of swine would be affected by the addition of </w:t>
      </w:r>
      <w:r w:rsidR="00E0205C">
        <w:rPr>
          <w:rFonts w:ascii="Times New Roman" w:hAnsi="Times New Roman" w:cs="Times New Roman"/>
        </w:rPr>
        <w:t xml:space="preserve">a constraint </w:t>
      </w:r>
      <w:r w:rsidR="005D3999">
        <w:rPr>
          <w:rFonts w:ascii="Times New Roman" w:hAnsi="Times New Roman" w:cs="Times New Roman"/>
        </w:rPr>
        <w:t xml:space="preserve">that </w:t>
      </w:r>
      <w:r w:rsidR="00F30B30">
        <w:rPr>
          <w:rFonts w:ascii="Times New Roman" w:hAnsi="Times New Roman" w:cs="Times New Roman"/>
        </w:rPr>
        <w:t>requir</w:t>
      </w:r>
      <w:r w:rsidR="005D3999">
        <w:rPr>
          <w:rFonts w:ascii="Times New Roman" w:hAnsi="Times New Roman" w:cs="Times New Roman"/>
        </w:rPr>
        <w:t>es</w:t>
      </w:r>
      <w:r w:rsidR="00F30B30">
        <w:rPr>
          <w:rFonts w:ascii="Times New Roman" w:hAnsi="Times New Roman" w:cs="Times New Roman"/>
        </w:rPr>
        <w:t xml:space="preserve"> </w:t>
      </w:r>
      <w:r>
        <w:rPr>
          <w:rFonts w:ascii="Times New Roman" w:hAnsi="Times New Roman" w:cs="Times New Roman"/>
        </w:rPr>
        <w:t xml:space="preserve">increasing levels of lysine/energy. For the first and second </w:t>
      </w:r>
      <w:r w:rsidR="002C525A">
        <w:rPr>
          <w:rFonts w:ascii="Times New Roman" w:hAnsi="Times New Roman" w:cs="Times New Roman"/>
        </w:rPr>
        <w:t>growth</w:t>
      </w:r>
      <w:r w:rsidR="00721D09">
        <w:rPr>
          <w:rFonts w:ascii="Times New Roman" w:hAnsi="Times New Roman" w:cs="Times New Roman"/>
        </w:rPr>
        <w:t xml:space="preserve"> </w:t>
      </w:r>
      <w:r>
        <w:rPr>
          <w:rFonts w:ascii="Times New Roman" w:hAnsi="Times New Roman" w:cs="Times New Roman"/>
        </w:rPr>
        <w:t xml:space="preserve">category </w:t>
      </w:r>
      <w:r w:rsidR="005D3999">
        <w:rPr>
          <w:rFonts w:ascii="Times New Roman" w:hAnsi="Times New Roman" w:cs="Times New Roman"/>
        </w:rPr>
        <w:t xml:space="preserve">of swine </w:t>
      </w:r>
      <w:r>
        <w:rPr>
          <w:rFonts w:ascii="Times New Roman" w:hAnsi="Times New Roman" w:cs="Times New Roman"/>
        </w:rPr>
        <w:t xml:space="preserve">there is not a significant deterioration in the cost reduction. However, for the third </w:t>
      </w:r>
      <w:r w:rsidR="002C525A">
        <w:rPr>
          <w:rFonts w:ascii="Times New Roman" w:hAnsi="Times New Roman" w:cs="Times New Roman"/>
        </w:rPr>
        <w:t>growth</w:t>
      </w:r>
      <w:r>
        <w:rPr>
          <w:rFonts w:ascii="Times New Roman" w:hAnsi="Times New Roman" w:cs="Times New Roman"/>
        </w:rPr>
        <w:t xml:space="preserve"> category, increasing levels of lysine/energy required deteriorates the cost reduction from 6.</w:t>
      </w:r>
      <w:r w:rsidR="006A3B09">
        <w:rPr>
          <w:rFonts w:ascii="Times New Roman" w:hAnsi="Times New Roman" w:cs="Times New Roman"/>
        </w:rPr>
        <w:t>36</w:t>
      </w:r>
      <w:r>
        <w:rPr>
          <w:rFonts w:ascii="Times New Roman" w:hAnsi="Times New Roman" w:cs="Times New Roman"/>
        </w:rPr>
        <w:t>% to 5.</w:t>
      </w:r>
      <w:r w:rsidR="00D1130D">
        <w:rPr>
          <w:rFonts w:ascii="Times New Roman" w:hAnsi="Times New Roman" w:cs="Times New Roman"/>
        </w:rPr>
        <w:t>21</w:t>
      </w:r>
      <w:r>
        <w:rPr>
          <w:rFonts w:ascii="Times New Roman" w:hAnsi="Times New Roman" w:cs="Times New Roman"/>
        </w:rPr>
        <w:t>%</w:t>
      </w:r>
      <w:r w:rsidR="00182627">
        <w:rPr>
          <w:rFonts w:ascii="Times New Roman" w:hAnsi="Times New Roman" w:cs="Times New Roman"/>
        </w:rPr>
        <w:t>. On the other hand, when the</w:t>
      </w:r>
      <w:r w:rsidR="00716EEE">
        <w:rPr>
          <w:rFonts w:ascii="Times New Roman" w:hAnsi="Times New Roman" w:cs="Times New Roman"/>
        </w:rPr>
        <w:t xml:space="preserve"> reduction in</w:t>
      </w:r>
      <w:r w:rsidR="00182627">
        <w:rPr>
          <w:rFonts w:ascii="Times New Roman" w:hAnsi="Times New Roman" w:cs="Times New Roman"/>
        </w:rPr>
        <w:t xml:space="preserve"> </w:t>
      </w:r>
      <w:r w:rsidR="00716EEE">
        <w:rPr>
          <w:rFonts w:ascii="Times New Roman" w:hAnsi="Times New Roman" w:cs="Times New Roman"/>
        </w:rPr>
        <w:t xml:space="preserve">the </w:t>
      </w:r>
      <w:r w:rsidR="00182627">
        <w:rPr>
          <w:rFonts w:ascii="Times New Roman" w:hAnsi="Times New Roman" w:cs="Times New Roman"/>
        </w:rPr>
        <w:t xml:space="preserve">total phosphorus </w:t>
      </w:r>
      <w:r w:rsidR="00716EEE">
        <w:rPr>
          <w:rFonts w:ascii="Times New Roman" w:hAnsi="Times New Roman" w:cs="Times New Roman"/>
        </w:rPr>
        <w:t>content</w:t>
      </w:r>
      <w:r w:rsidR="00182627">
        <w:rPr>
          <w:rFonts w:ascii="Times New Roman" w:hAnsi="Times New Roman" w:cs="Times New Roman"/>
        </w:rPr>
        <w:t xml:space="preserve"> was compared </w:t>
      </w:r>
      <w:r w:rsidR="00596757">
        <w:rPr>
          <w:rFonts w:ascii="Times New Roman" w:hAnsi="Times New Roman" w:cs="Times New Roman"/>
        </w:rPr>
        <w:t xml:space="preserve">across </w:t>
      </w:r>
      <w:r w:rsidR="00182627">
        <w:rPr>
          <w:rFonts w:ascii="Times New Roman" w:hAnsi="Times New Roman" w:cs="Times New Roman"/>
        </w:rPr>
        <w:t xml:space="preserve">the three </w:t>
      </w:r>
      <w:r w:rsidR="002C525A">
        <w:rPr>
          <w:rFonts w:ascii="Times New Roman" w:hAnsi="Times New Roman" w:cs="Times New Roman"/>
        </w:rPr>
        <w:t>growth</w:t>
      </w:r>
      <w:r w:rsidR="00182627">
        <w:rPr>
          <w:rFonts w:ascii="Times New Roman" w:hAnsi="Times New Roman" w:cs="Times New Roman"/>
        </w:rPr>
        <w:t xml:space="preserve"> categories given different levels of lysine/energy required, no changes in the</w:t>
      </w:r>
      <w:r w:rsidR="00716EEE">
        <w:rPr>
          <w:rFonts w:ascii="Times New Roman" w:hAnsi="Times New Roman" w:cs="Times New Roman"/>
        </w:rPr>
        <w:t>ir</w:t>
      </w:r>
      <w:r w:rsidR="00182627">
        <w:rPr>
          <w:rFonts w:ascii="Times New Roman" w:hAnsi="Times New Roman" w:cs="Times New Roman"/>
        </w:rPr>
        <w:t xml:space="preserve"> </w:t>
      </w:r>
      <w:r w:rsidR="003F5FA6">
        <w:rPr>
          <w:rFonts w:ascii="Times New Roman" w:hAnsi="Times New Roman" w:cs="Times New Roman"/>
        </w:rPr>
        <w:t xml:space="preserve">values </w:t>
      </w:r>
      <w:r w:rsidR="00182627">
        <w:rPr>
          <w:rFonts w:ascii="Times New Roman" w:hAnsi="Times New Roman" w:cs="Times New Roman"/>
        </w:rPr>
        <w:t>w</w:t>
      </w:r>
      <w:r w:rsidR="005D3999">
        <w:rPr>
          <w:rFonts w:ascii="Times New Roman" w:hAnsi="Times New Roman" w:cs="Times New Roman"/>
        </w:rPr>
        <w:t>ere</w:t>
      </w:r>
      <w:r w:rsidR="00182627">
        <w:rPr>
          <w:rFonts w:ascii="Times New Roman" w:hAnsi="Times New Roman" w:cs="Times New Roman"/>
        </w:rPr>
        <w:t xml:space="preserve"> found for any of the </w:t>
      </w:r>
      <w:r w:rsidR="002C525A">
        <w:rPr>
          <w:rFonts w:ascii="Times New Roman" w:hAnsi="Times New Roman" w:cs="Times New Roman"/>
        </w:rPr>
        <w:t>growth</w:t>
      </w:r>
      <w:r w:rsidR="00A06012">
        <w:rPr>
          <w:rFonts w:ascii="Times New Roman" w:hAnsi="Times New Roman" w:cs="Times New Roman"/>
        </w:rPr>
        <w:t xml:space="preserve"> categories (Figure 3.4b). </w:t>
      </w:r>
    </w:p>
    <w:p w14:paraId="2E9C6D0E" w14:textId="6FFDA245" w:rsidR="00D45F01" w:rsidRPr="002A0D2C" w:rsidRDefault="00B12B20" w:rsidP="002A0D2C">
      <w:pPr>
        <w:pStyle w:val="Heading2"/>
        <w:spacing w:before="0" w:after="0" w:line="480" w:lineRule="auto"/>
        <w:jc w:val="left"/>
        <w:rPr>
          <w:rFonts w:ascii="Times New Roman" w:hAnsi="Times New Roman" w:cs="Times New Roman"/>
        </w:rPr>
      </w:pPr>
      <w:bookmarkStart w:id="68" w:name="_Toc488675437"/>
      <w:r w:rsidRPr="002A0D2C">
        <w:rPr>
          <w:rFonts w:ascii="Times New Roman" w:hAnsi="Times New Roman" w:cs="Times New Roman"/>
        </w:rPr>
        <w:t>3.6</w:t>
      </w:r>
      <w:r w:rsidR="00D45F01" w:rsidRPr="002A0D2C">
        <w:rPr>
          <w:rFonts w:ascii="Times New Roman" w:hAnsi="Times New Roman" w:cs="Times New Roman"/>
        </w:rPr>
        <w:t xml:space="preserve"> Conclusions</w:t>
      </w:r>
      <w:bookmarkEnd w:id="68"/>
    </w:p>
    <w:p w14:paraId="3EB1DDA2" w14:textId="2BEE88BF" w:rsidR="0074517A" w:rsidRDefault="0074517A" w:rsidP="002B7E94">
      <w:pPr>
        <w:pStyle w:val="Default"/>
        <w:spacing w:line="480" w:lineRule="auto"/>
        <w:ind w:firstLine="720"/>
      </w:pPr>
      <w:bookmarkStart w:id="69" w:name="_Hlk484971646"/>
      <w:r w:rsidRPr="0074517A">
        <w:t xml:space="preserve">This study evaluated the cost and phosphorus advantage of including DDGS in feed rations for growing and finishing swine in Argentina. Results suggest that including DDGS in the feed </w:t>
      </w:r>
      <w:r w:rsidR="007C398D">
        <w:t>rations</w:t>
      </w:r>
      <w:r w:rsidRPr="0074517A">
        <w:t xml:space="preserve"> achieved the goals of cost minimization and phosphorus minimization in feed rations concurrently; hence, avoiding the trade-off between cost and phosphorus </w:t>
      </w:r>
      <w:r w:rsidR="00B8659A">
        <w:t>content of</w:t>
      </w:r>
      <w:r w:rsidR="00B8659A" w:rsidRPr="0074517A">
        <w:t xml:space="preserve"> </w:t>
      </w:r>
      <w:r w:rsidRPr="0074517A">
        <w:t xml:space="preserve">feed rations when DDGS is not used. Also, the cost and the total phosphorus of the feed rations including DDGS were 3.97-6.36% and 5.69-6.59% lower, respectively, compared to the feed rations without DDGS. Using the estimated reduction in cost and phosphorus, along with the amount of feed consumed by swine at different growth categories, it was estimated that the swine industry could potentially achieve cost savings approaching US $19.21 million and a 5% </w:t>
      </w:r>
      <w:r w:rsidRPr="0074517A">
        <w:lastRenderedPageBreak/>
        <w:t xml:space="preserve">reduction of total phosphorus if DDGS was adopted at 20% in the feed rations for all growing to finishing swine in Argentina. </w:t>
      </w:r>
    </w:p>
    <w:p w14:paraId="0A461373" w14:textId="77777777" w:rsidR="0074517A" w:rsidRDefault="0074517A" w:rsidP="002B7E94">
      <w:pPr>
        <w:pStyle w:val="Default"/>
        <w:spacing w:line="480" w:lineRule="auto"/>
        <w:ind w:firstLine="720"/>
      </w:pPr>
      <w:r w:rsidRPr="0074517A">
        <w:t xml:space="preserve">In addition, including DDGS in the feed rations for the three growth categories in the swine industry could replace the use of corn and soybean meal by 147,270 </w:t>
      </w:r>
      <w:proofErr w:type="spellStart"/>
      <w:r w:rsidRPr="0074517A">
        <w:t>mt</w:t>
      </w:r>
      <w:proofErr w:type="spellEnd"/>
      <w:r w:rsidRPr="0074517A">
        <w:t xml:space="preserve"> and 209,434 </w:t>
      </w:r>
      <w:proofErr w:type="spellStart"/>
      <w:r w:rsidRPr="0074517A">
        <w:t>mt</w:t>
      </w:r>
      <w:proofErr w:type="spellEnd"/>
      <w:r w:rsidRPr="0074517A">
        <w:t>, respectively. Given the recent increase in Argentinean corn-based ethanol production, utilization of DDGS can mitigate the price pressure on corn and stabilize the cost of the livestock and poultry industry in Argentina.</w:t>
      </w:r>
    </w:p>
    <w:bookmarkEnd w:id="69"/>
    <w:p w14:paraId="69887FD5" w14:textId="77777777" w:rsidR="0074517A" w:rsidRDefault="0074517A" w:rsidP="0074517A">
      <w:pPr>
        <w:pStyle w:val="Default"/>
        <w:spacing w:line="480" w:lineRule="auto"/>
        <w:ind w:firstLine="720"/>
      </w:pPr>
      <w:r w:rsidRPr="0074517A">
        <w:t>The sensitivity analysis of DDGS price suggest that the demand for DDGS in swine feed rations varied by growth category. DDGS demand for swine weighting between (80-120 kg) was less elastic in comparison with the smaller weight categories.</w:t>
      </w:r>
      <w:r>
        <w:t xml:space="preserve"> Also, t</w:t>
      </w:r>
      <w:r w:rsidR="009912EA">
        <w:t xml:space="preserve">he addition of an extra constraint in the model to assure minimum levels of lysine/energy ratios produced not significant changes in the minimum cost of the feed rations for the first and second </w:t>
      </w:r>
      <w:r w:rsidR="007F3354">
        <w:t xml:space="preserve">growth </w:t>
      </w:r>
      <w:r w:rsidR="009912EA">
        <w:t>categor</w:t>
      </w:r>
      <w:r w:rsidR="007F3354">
        <w:t>ies</w:t>
      </w:r>
      <w:r w:rsidR="009912EA">
        <w:t xml:space="preserve">. For the </w:t>
      </w:r>
      <w:r w:rsidR="007F3354">
        <w:t>heaviest</w:t>
      </w:r>
      <w:r w:rsidR="00223364">
        <w:t xml:space="preserve"> </w:t>
      </w:r>
      <w:r w:rsidR="009912EA">
        <w:t>category, however, requiring increasing amounts of lysine/energy deteriorated the cost reduction observed in a feed ration when DDGS was included.</w:t>
      </w:r>
    </w:p>
    <w:p w14:paraId="2F0FCE30" w14:textId="24793AB2" w:rsidR="0074517A" w:rsidRDefault="0074517A" w:rsidP="0074517A">
      <w:pPr>
        <w:pStyle w:val="Default"/>
        <w:spacing w:line="480" w:lineRule="auto"/>
        <w:ind w:firstLine="720"/>
      </w:pPr>
      <w:r w:rsidRPr="0074517A">
        <w:t xml:space="preserve">A few caveats are related to this study. The estimated swine industry-wide cost savings or phosphorus reduction reported herein </w:t>
      </w:r>
      <w:proofErr w:type="gramStart"/>
      <w:r w:rsidRPr="0074517A">
        <w:t>was based on the assumption</w:t>
      </w:r>
      <w:proofErr w:type="gramEnd"/>
      <w:r w:rsidRPr="0074517A">
        <w:t xml:space="preserve"> that there would be sufficient DDGS supply to swine and other livestock industries. Given the current biofuel mandate in Argentina, it is expected that the corn ethanol industry will continue to grow, hence, a greater supply of DDGS. Also, the relative price advantage of DDGS over other feedstuffs may not remain if the natural gas industry undergoes deregulation in the future.</w:t>
      </w:r>
    </w:p>
    <w:p w14:paraId="09F886C6" w14:textId="68DADAFB" w:rsidR="002565F4" w:rsidRDefault="002565F4" w:rsidP="002565F4">
      <w:pPr>
        <w:spacing w:line="480" w:lineRule="auto"/>
        <w:rPr>
          <w:rFonts w:ascii="Times New Roman" w:hAnsi="Times New Roman" w:cs="Times New Roman"/>
          <w:b/>
          <w:color w:val="000000"/>
          <w:sz w:val="28"/>
          <w:szCs w:val="28"/>
        </w:rPr>
      </w:pPr>
      <w:r>
        <w:rPr>
          <w:b/>
          <w:sz w:val="28"/>
          <w:szCs w:val="28"/>
        </w:rPr>
        <w:br w:type="page"/>
      </w:r>
    </w:p>
    <w:p w14:paraId="1E570E88" w14:textId="41E5FA31" w:rsidR="00D45F01" w:rsidRPr="002A0D2C" w:rsidRDefault="00D45F01" w:rsidP="002A0D2C">
      <w:pPr>
        <w:pStyle w:val="Heading2"/>
        <w:spacing w:before="0" w:after="0" w:line="480" w:lineRule="auto"/>
        <w:jc w:val="left"/>
        <w:rPr>
          <w:rFonts w:ascii="Times New Roman" w:hAnsi="Times New Roman" w:cs="Times New Roman"/>
        </w:rPr>
      </w:pPr>
      <w:bookmarkStart w:id="70" w:name="_Toc488675438"/>
      <w:r w:rsidRPr="002A0D2C">
        <w:rPr>
          <w:rFonts w:ascii="Times New Roman" w:hAnsi="Times New Roman" w:cs="Times New Roman"/>
        </w:rPr>
        <w:lastRenderedPageBreak/>
        <w:t>References</w:t>
      </w:r>
      <w:bookmarkEnd w:id="70"/>
    </w:p>
    <w:p w14:paraId="6BCC0FE3" w14:textId="7385154B" w:rsidR="00F5427C" w:rsidRPr="00564A2C" w:rsidRDefault="00AD2B2A" w:rsidP="00F5427C">
      <w:pPr>
        <w:spacing w:line="480" w:lineRule="auto"/>
        <w:ind w:left="720" w:hanging="720"/>
        <w:rPr>
          <w:rFonts w:ascii="Times New Roman" w:hAnsi="Times New Roman"/>
        </w:rPr>
      </w:pPr>
      <w:r>
        <w:rPr>
          <w:rFonts w:ascii="Times New Roman" w:hAnsi="Times New Roman"/>
        </w:rPr>
        <w:t>Argentinean</w:t>
      </w:r>
      <w:r w:rsidR="006A0643">
        <w:rPr>
          <w:rFonts w:ascii="Times New Roman" w:hAnsi="Times New Roman"/>
        </w:rPr>
        <w:t xml:space="preserve"> Ministry of Agroindustry.2016</w:t>
      </w:r>
      <w:r w:rsidR="00F5427C" w:rsidRPr="00564A2C">
        <w:rPr>
          <w:rFonts w:ascii="Times New Roman" w:hAnsi="Times New Roman"/>
        </w:rPr>
        <w:t xml:space="preserve">. Pork annual report. Accessed on </w:t>
      </w:r>
      <w:proofErr w:type="gramStart"/>
      <w:r w:rsidR="00F5427C" w:rsidRPr="00564A2C">
        <w:rPr>
          <w:rFonts w:ascii="Times New Roman" w:hAnsi="Times New Roman"/>
        </w:rPr>
        <w:t>January,</w:t>
      </w:r>
      <w:proofErr w:type="gramEnd"/>
      <w:r w:rsidR="00F5427C" w:rsidRPr="00564A2C">
        <w:rPr>
          <w:rFonts w:ascii="Times New Roman" w:hAnsi="Times New Roman"/>
        </w:rPr>
        <w:t xml:space="preserve"> 2017, available at http://www.agroindustria.gob.ar/sitio/areas/porcinos/estadistica/</w:t>
      </w:r>
    </w:p>
    <w:p w14:paraId="7037B736" w14:textId="2B54F932" w:rsidR="00F5427C" w:rsidRPr="00564A2C" w:rsidRDefault="00AD2B2A" w:rsidP="00F5427C">
      <w:pPr>
        <w:spacing w:line="480" w:lineRule="auto"/>
        <w:ind w:left="720" w:hanging="720"/>
        <w:rPr>
          <w:rFonts w:ascii="Times New Roman" w:hAnsi="Times New Roman"/>
        </w:rPr>
      </w:pPr>
      <w:r>
        <w:rPr>
          <w:rFonts w:ascii="Times New Roman" w:hAnsi="Times New Roman"/>
        </w:rPr>
        <w:t>Argentinean</w:t>
      </w:r>
      <w:r w:rsidR="00F5427C" w:rsidRPr="00564A2C">
        <w:rPr>
          <w:rFonts w:ascii="Times New Roman" w:hAnsi="Times New Roman"/>
        </w:rPr>
        <w:t xml:space="preserve"> Ministry of Energy. Accessed </w:t>
      </w:r>
      <w:proofErr w:type="gramStart"/>
      <w:r w:rsidR="00F5427C" w:rsidRPr="00564A2C">
        <w:rPr>
          <w:rFonts w:ascii="Times New Roman" w:hAnsi="Times New Roman"/>
        </w:rPr>
        <w:t>March</w:t>
      </w:r>
      <w:r w:rsidR="006C571F">
        <w:rPr>
          <w:rFonts w:ascii="Times New Roman" w:hAnsi="Times New Roman"/>
        </w:rPr>
        <w:t>,</w:t>
      </w:r>
      <w:proofErr w:type="gramEnd"/>
      <w:r w:rsidR="00F5427C" w:rsidRPr="00564A2C">
        <w:rPr>
          <w:rFonts w:ascii="Times New Roman" w:hAnsi="Times New Roman"/>
        </w:rPr>
        <w:t xml:space="preserve"> 2017, available at https://www.minem.gob.ar/prensa/26013/audiencia-publica-del-gas.html</w:t>
      </w:r>
    </w:p>
    <w:p w14:paraId="247C89C1" w14:textId="77777777" w:rsidR="00F5427C" w:rsidRPr="00564A2C" w:rsidRDefault="00F5427C" w:rsidP="00F5427C">
      <w:pPr>
        <w:spacing w:line="480" w:lineRule="auto"/>
        <w:ind w:left="720" w:hanging="720"/>
        <w:rPr>
          <w:rFonts w:ascii="Times New Roman" w:hAnsi="Times New Roman"/>
        </w:rPr>
      </w:pPr>
      <w:proofErr w:type="spellStart"/>
      <w:r w:rsidRPr="00564A2C">
        <w:rPr>
          <w:rFonts w:ascii="Times New Roman" w:hAnsi="Times New Roman"/>
        </w:rPr>
        <w:t>Babic</w:t>
      </w:r>
      <w:proofErr w:type="spellEnd"/>
      <w:r w:rsidRPr="00564A2C">
        <w:rPr>
          <w:rFonts w:ascii="Times New Roman" w:hAnsi="Times New Roman"/>
        </w:rPr>
        <w:t xml:space="preserve">, Z. and T. </w:t>
      </w:r>
      <w:proofErr w:type="spellStart"/>
      <w:r w:rsidRPr="00564A2C">
        <w:rPr>
          <w:rFonts w:ascii="Times New Roman" w:hAnsi="Times New Roman"/>
        </w:rPr>
        <w:t>Peric</w:t>
      </w:r>
      <w:proofErr w:type="spellEnd"/>
      <w:r w:rsidRPr="00564A2C">
        <w:rPr>
          <w:rFonts w:ascii="Times New Roman" w:hAnsi="Times New Roman"/>
        </w:rPr>
        <w:t xml:space="preserve">. 2011. </w:t>
      </w:r>
      <w:r w:rsidR="00A12577">
        <w:rPr>
          <w:rFonts w:ascii="Times New Roman" w:hAnsi="Times New Roman"/>
        </w:rPr>
        <w:t>“</w:t>
      </w:r>
      <w:r w:rsidRPr="00564A2C">
        <w:rPr>
          <w:rFonts w:ascii="Times New Roman" w:hAnsi="Times New Roman"/>
        </w:rPr>
        <w:t xml:space="preserve">Optimization of </w:t>
      </w:r>
      <w:r w:rsidR="00A12577">
        <w:rPr>
          <w:rFonts w:ascii="Times New Roman" w:hAnsi="Times New Roman"/>
        </w:rPr>
        <w:t>L</w:t>
      </w:r>
      <w:r w:rsidRPr="00564A2C">
        <w:rPr>
          <w:rFonts w:ascii="Times New Roman" w:hAnsi="Times New Roman"/>
        </w:rPr>
        <w:t xml:space="preserve">ivestock </w:t>
      </w:r>
      <w:r w:rsidR="00A12577">
        <w:rPr>
          <w:rFonts w:ascii="Times New Roman" w:hAnsi="Times New Roman"/>
        </w:rPr>
        <w:t>F</w:t>
      </w:r>
      <w:r w:rsidRPr="00564A2C">
        <w:rPr>
          <w:rFonts w:ascii="Times New Roman" w:hAnsi="Times New Roman"/>
        </w:rPr>
        <w:t xml:space="preserve">eed </w:t>
      </w:r>
      <w:r w:rsidR="00A12577">
        <w:rPr>
          <w:rFonts w:ascii="Times New Roman" w:hAnsi="Times New Roman"/>
        </w:rPr>
        <w:t>B</w:t>
      </w:r>
      <w:r w:rsidRPr="00564A2C">
        <w:rPr>
          <w:rFonts w:ascii="Times New Roman" w:hAnsi="Times New Roman"/>
        </w:rPr>
        <w:t xml:space="preserve">lend by </w:t>
      </w:r>
      <w:r w:rsidR="00A12577">
        <w:rPr>
          <w:rFonts w:ascii="Times New Roman" w:hAnsi="Times New Roman"/>
        </w:rPr>
        <w:t>U</w:t>
      </w:r>
      <w:r w:rsidRPr="00564A2C">
        <w:rPr>
          <w:rFonts w:ascii="Times New Roman" w:hAnsi="Times New Roman"/>
        </w:rPr>
        <w:t xml:space="preserve">se of </w:t>
      </w:r>
      <w:r w:rsidR="00A12577">
        <w:rPr>
          <w:rFonts w:ascii="Times New Roman" w:hAnsi="Times New Roman"/>
        </w:rPr>
        <w:t>G</w:t>
      </w:r>
      <w:r w:rsidRPr="00564A2C">
        <w:rPr>
          <w:rFonts w:ascii="Times New Roman" w:hAnsi="Times New Roman"/>
        </w:rPr>
        <w:t xml:space="preserve">oal </w:t>
      </w:r>
      <w:r w:rsidR="00A12577">
        <w:rPr>
          <w:rFonts w:ascii="Times New Roman" w:hAnsi="Times New Roman"/>
        </w:rPr>
        <w:t>P</w:t>
      </w:r>
      <w:r w:rsidRPr="00564A2C">
        <w:rPr>
          <w:rFonts w:ascii="Times New Roman" w:hAnsi="Times New Roman"/>
        </w:rPr>
        <w:t>rogramming.</w:t>
      </w:r>
      <w:r w:rsidR="00A12577">
        <w:rPr>
          <w:rFonts w:ascii="Times New Roman" w:hAnsi="Times New Roman"/>
        </w:rPr>
        <w:t>”</w:t>
      </w:r>
      <w:r w:rsidRPr="00564A2C">
        <w:rPr>
          <w:rFonts w:ascii="Times New Roman" w:hAnsi="Times New Roman"/>
        </w:rPr>
        <w:t xml:space="preserve"> </w:t>
      </w:r>
      <w:r w:rsidRPr="00564A2C">
        <w:rPr>
          <w:rFonts w:ascii="Times New Roman" w:hAnsi="Times New Roman"/>
          <w:i/>
        </w:rPr>
        <w:t>International Journal of Production Economics</w:t>
      </w:r>
      <w:r w:rsidRPr="00564A2C">
        <w:rPr>
          <w:rFonts w:ascii="Times New Roman" w:hAnsi="Times New Roman"/>
        </w:rPr>
        <w:t>, 130(2): 218-223.</w:t>
      </w:r>
    </w:p>
    <w:p w14:paraId="7D06AB46" w14:textId="1131A12A" w:rsidR="00F2143B" w:rsidRDefault="00F2143B" w:rsidP="00F5427C">
      <w:pPr>
        <w:spacing w:line="480" w:lineRule="auto"/>
        <w:ind w:left="720" w:hanging="720"/>
        <w:rPr>
          <w:rFonts w:ascii="Times New Roman" w:hAnsi="Times New Roman"/>
        </w:rPr>
      </w:pPr>
      <w:r>
        <w:rPr>
          <w:rFonts w:ascii="Times New Roman" w:hAnsi="Times New Roman"/>
        </w:rPr>
        <w:t xml:space="preserve">Banco Nacion. 2017. Quote of U.S. Dollar to ARS Peso. Accessed on </w:t>
      </w:r>
      <w:proofErr w:type="gramStart"/>
      <w:r>
        <w:rPr>
          <w:rFonts w:ascii="Times New Roman" w:hAnsi="Times New Roman"/>
        </w:rPr>
        <w:t>February,</w:t>
      </w:r>
      <w:proofErr w:type="gramEnd"/>
      <w:r>
        <w:rPr>
          <w:rFonts w:ascii="Times New Roman" w:hAnsi="Times New Roman"/>
        </w:rPr>
        <w:t xml:space="preserve"> 16</w:t>
      </w:r>
      <w:r w:rsidRPr="00F2143B">
        <w:rPr>
          <w:rFonts w:ascii="Times New Roman" w:hAnsi="Times New Roman"/>
          <w:vertAlign w:val="superscript"/>
        </w:rPr>
        <w:t>th</w:t>
      </w:r>
      <w:r>
        <w:rPr>
          <w:rFonts w:ascii="Times New Roman" w:hAnsi="Times New Roman"/>
        </w:rPr>
        <w:t xml:space="preserve">. Available at </w:t>
      </w:r>
      <w:r w:rsidRPr="00F2143B">
        <w:rPr>
          <w:rFonts w:ascii="Times New Roman" w:hAnsi="Times New Roman"/>
        </w:rPr>
        <w:t>http://www.bna.com.ar/</w:t>
      </w:r>
      <w:r>
        <w:rPr>
          <w:rFonts w:ascii="Times New Roman" w:hAnsi="Times New Roman"/>
        </w:rPr>
        <w:t>.</w:t>
      </w:r>
    </w:p>
    <w:p w14:paraId="797490B9" w14:textId="77777777" w:rsidR="00F5427C" w:rsidRPr="00564A2C" w:rsidRDefault="00F5427C" w:rsidP="00F5427C">
      <w:pPr>
        <w:spacing w:line="480" w:lineRule="auto"/>
        <w:ind w:left="720" w:hanging="720"/>
        <w:rPr>
          <w:rFonts w:ascii="Times New Roman" w:hAnsi="Times New Roman"/>
        </w:rPr>
      </w:pPr>
      <w:r w:rsidRPr="00564A2C">
        <w:rPr>
          <w:rFonts w:ascii="Times New Roman" w:hAnsi="Times New Roman"/>
        </w:rPr>
        <w:t xml:space="preserve">Boland, M.A., P.V. </w:t>
      </w:r>
      <w:proofErr w:type="spellStart"/>
      <w:r w:rsidRPr="00564A2C">
        <w:rPr>
          <w:rFonts w:ascii="Times New Roman" w:hAnsi="Times New Roman"/>
        </w:rPr>
        <w:t>Preckel</w:t>
      </w:r>
      <w:proofErr w:type="spellEnd"/>
      <w:r w:rsidRPr="00564A2C">
        <w:rPr>
          <w:rFonts w:ascii="Times New Roman" w:hAnsi="Times New Roman"/>
        </w:rPr>
        <w:t xml:space="preserve">, and K.A. Foster.1998. </w:t>
      </w:r>
      <w:r w:rsidR="00A12577">
        <w:rPr>
          <w:rFonts w:ascii="Times New Roman" w:hAnsi="Times New Roman"/>
        </w:rPr>
        <w:t>“</w:t>
      </w:r>
      <w:r w:rsidRPr="00564A2C">
        <w:rPr>
          <w:rFonts w:ascii="Times New Roman" w:hAnsi="Times New Roman"/>
        </w:rPr>
        <w:t xml:space="preserve">Economic </w:t>
      </w:r>
      <w:r w:rsidR="00A12577">
        <w:rPr>
          <w:rFonts w:ascii="Times New Roman" w:hAnsi="Times New Roman"/>
        </w:rPr>
        <w:t>A</w:t>
      </w:r>
      <w:r w:rsidRPr="00564A2C">
        <w:rPr>
          <w:rFonts w:ascii="Times New Roman" w:hAnsi="Times New Roman"/>
        </w:rPr>
        <w:t xml:space="preserve">nalysis of </w:t>
      </w:r>
      <w:r w:rsidR="00A12577">
        <w:rPr>
          <w:rFonts w:ascii="Times New Roman" w:hAnsi="Times New Roman"/>
        </w:rPr>
        <w:t>P</w:t>
      </w:r>
      <w:r w:rsidRPr="00564A2C">
        <w:rPr>
          <w:rFonts w:ascii="Times New Roman" w:hAnsi="Times New Roman"/>
        </w:rPr>
        <w:t xml:space="preserve">hosphorus-reducing </w:t>
      </w:r>
      <w:r w:rsidR="00A12577">
        <w:rPr>
          <w:rFonts w:ascii="Times New Roman" w:hAnsi="Times New Roman"/>
        </w:rPr>
        <w:t>T</w:t>
      </w:r>
      <w:r w:rsidRPr="00564A2C">
        <w:rPr>
          <w:rFonts w:ascii="Times New Roman" w:hAnsi="Times New Roman"/>
        </w:rPr>
        <w:t xml:space="preserve">echnologies in </w:t>
      </w:r>
      <w:r w:rsidR="00A12577">
        <w:rPr>
          <w:rFonts w:ascii="Times New Roman" w:hAnsi="Times New Roman"/>
        </w:rPr>
        <w:t>P</w:t>
      </w:r>
      <w:r w:rsidRPr="00564A2C">
        <w:rPr>
          <w:rFonts w:ascii="Times New Roman" w:hAnsi="Times New Roman"/>
        </w:rPr>
        <w:t xml:space="preserve">ork </w:t>
      </w:r>
      <w:r w:rsidR="00A12577">
        <w:rPr>
          <w:rFonts w:ascii="Times New Roman" w:hAnsi="Times New Roman"/>
        </w:rPr>
        <w:t>P</w:t>
      </w:r>
      <w:r w:rsidRPr="00564A2C">
        <w:rPr>
          <w:rFonts w:ascii="Times New Roman" w:hAnsi="Times New Roman"/>
        </w:rPr>
        <w:t>roduction.</w:t>
      </w:r>
      <w:r w:rsidR="00A12577">
        <w:rPr>
          <w:rFonts w:ascii="Times New Roman" w:hAnsi="Times New Roman"/>
        </w:rPr>
        <w:t>”</w:t>
      </w:r>
      <w:r w:rsidRPr="00564A2C">
        <w:rPr>
          <w:rFonts w:ascii="Times New Roman" w:hAnsi="Times New Roman"/>
        </w:rPr>
        <w:t xml:space="preserve"> </w:t>
      </w:r>
      <w:r w:rsidRPr="00564A2C">
        <w:rPr>
          <w:rFonts w:ascii="Times New Roman" w:hAnsi="Times New Roman"/>
          <w:i/>
        </w:rPr>
        <w:t>Journal of Agricultural and Resource Economics</w:t>
      </w:r>
      <w:r w:rsidRPr="00564A2C">
        <w:rPr>
          <w:rFonts w:ascii="Times New Roman" w:hAnsi="Times New Roman"/>
        </w:rPr>
        <w:t xml:space="preserve"> 23 (2): 468-82. http://www.jstor.org/stable/40986994.</w:t>
      </w:r>
    </w:p>
    <w:p w14:paraId="07E114F4" w14:textId="77777777" w:rsidR="00F5427C" w:rsidRPr="00263DBA" w:rsidRDefault="00F5427C" w:rsidP="00F5427C">
      <w:pPr>
        <w:spacing w:line="480" w:lineRule="auto"/>
        <w:ind w:left="720" w:hanging="720"/>
        <w:rPr>
          <w:rFonts w:ascii="Times New Roman" w:hAnsi="Times New Roman"/>
        </w:rPr>
      </w:pPr>
      <w:r w:rsidRPr="00564A2C">
        <w:rPr>
          <w:rFonts w:ascii="Times New Roman" w:hAnsi="Times New Roman"/>
        </w:rPr>
        <w:t xml:space="preserve">Bridges, T.C., L.W. Turner, G.L.  Cromwell and J.L. Pierce. 1995. </w:t>
      </w:r>
      <w:r w:rsidR="00A12577">
        <w:rPr>
          <w:rFonts w:ascii="Times New Roman" w:hAnsi="Times New Roman"/>
        </w:rPr>
        <w:t>“</w:t>
      </w:r>
      <w:r w:rsidRPr="00564A2C">
        <w:rPr>
          <w:rFonts w:ascii="Times New Roman" w:hAnsi="Times New Roman"/>
        </w:rPr>
        <w:t xml:space="preserve">Modeling the </w:t>
      </w:r>
      <w:r w:rsidR="00A12577">
        <w:rPr>
          <w:rFonts w:ascii="Times New Roman" w:hAnsi="Times New Roman"/>
        </w:rPr>
        <w:t>E</w:t>
      </w:r>
      <w:r w:rsidRPr="00564A2C">
        <w:rPr>
          <w:rFonts w:ascii="Times New Roman" w:hAnsi="Times New Roman"/>
        </w:rPr>
        <w:t xml:space="preserve">ffects of </w:t>
      </w:r>
      <w:r w:rsidR="00A12577">
        <w:rPr>
          <w:rFonts w:ascii="Times New Roman" w:hAnsi="Times New Roman"/>
        </w:rPr>
        <w:t>D</w:t>
      </w:r>
      <w:r w:rsidRPr="00564A2C">
        <w:rPr>
          <w:rFonts w:ascii="Times New Roman" w:hAnsi="Times New Roman"/>
        </w:rPr>
        <w:t xml:space="preserve">iet </w:t>
      </w:r>
      <w:r w:rsidR="00A12577">
        <w:rPr>
          <w:rFonts w:ascii="Times New Roman" w:hAnsi="Times New Roman"/>
        </w:rPr>
        <w:t>F</w:t>
      </w:r>
      <w:r w:rsidRPr="00564A2C">
        <w:rPr>
          <w:rFonts w:ascii="Times New Roman" w:hAnsi="Times New Roman"/>
        </w:rPr>
        <w:t xml:space="preserve">ormulation on </w:t>
      </w:r>
      <w:r w:rsidR="00A12577">
        <w:rPr>
          <w:rFonts w:ascii="Times New Roman" w:hAnsi="Times New Roman"/>
        </w:rPr>
        <w:t>N</w:t>
      </w:r>
      <w:r w:rsidRPr="00564A2C">
        <w:rPr>
          <w:rFonts w:ascii="Times New Roman" w:hAnsi="Times New Roman"/>
        </w:rPr>
        <w:t xml:space="preserve">itrogen and </w:t>
      </w:r>
      <w:r w:rsidR="00A12577">
        <w:rPr>
          <w:rFonts w:ascii="Times New Roman" w:hAnsi="Times New Roman"/>
        </w:rPr>
        <w:t>P</w:t>
      </w:r>
      <w:r w:rsidRPr="00564A2C">
        <w:rPr>
          <w:rFonts w:ascii="Times New Roman" w:hAnsi="Times New Roman"/>
        </w:rPr>
        <w:t xml:space="preserve">hosphorus </w:t>
      </w:r>
      <w:r w:rsidR="00A12577">
        <w:rPr>
          <w:rFonts w:ascii="Times New Roman" w:hAnsi="Times New Roman"/>
        </w:rPr>
        <w:t>E</w:t>
      </w:r>
      <w:r w:rsidRPr="00564A2C">
        <w:rPr>
          <w:rFonts w:ascii="Times New Roman" w:hAnsi="Times New Roman"/>
        </w:rPr>
        <w:t xml:space="preserve">xcretion in </w:t>
      </w:r>
      <w:r w:rsidR="00A12577">
        <w:rPr>
          <w:rFonts w:ascii="Times New Roman" w:hAnsi="Times New Roman"/>
        </w:rPr>
        <w:t>S</w:t>
      </w:r>
      <w:r w:rsidRPr="00564A2C">
        <w:rPr>
          <w:rFonts w:ascii="Times New Roman" w:hAnsi="Times New Roman"/>
        </w:rPr>
        <w:t xml:space="preserve">wine </w:t>
      </w:r>
      <w:r w:rsidR="00A12577">
        <w:rPr>
          <w:rFonts w:ascii="Times New Roman" w:hAnsi="Times New Roman"/>
        </w:rPr>
        <w:t>W</w:t>
      </w:r>
      <w:r w:rsidRPr="00564A2C">
        <w:rPr>
          <w:rFonts w:ascii="Times New Roman" w:hAnsi="Times New Roman"/>
        </w:rPr>
        <w:t>aste.</w:t>
      </w:r>
      <w:r w:rsidR="00A12577">
        <w:rPr>
          <w:rFonts w:ascii="Times New Roman" w:hAnsi="Times New Roman"/>
        </w:rPr>
        <w:t>”</w:t>
      </w:r>
      <w:r w:rsidRPr="00564A2C">
        <w:rPr>
          <w:rFonts w:ascii="Times New Roman" w:hAnsi="Times New Roman"/>
          <w:i/>
        </w:rPr>
        <w:t xml:space="preserve"> </w:t>
      </w:r>
      <w:r w:rsidRPr="00263DBA">
        <w:rPr>
          <w:rFonts w:ascii="Times New Roman" w:hAnsi="Times New Roman"/>
          <w:i/>
        </w:rPr>
        <w:t>Applied Engineering in Agriculture</w:t>
      </w:r>
      <w:r w:rsidRPr="00263DBA">
        <w:rPr>
          <w:rFonts w:ascii="Times New Roman" w:hAnsi="Times New Roman"/>
        </w:rPr>
        <w:t>, 11:731-731.</w:t>
      </w:r>
    </w:p>
    <w:p w14:paraId="122D085A" w14:textId="77777777" w:rsidR="00F5427C" w:rsidRPr="00564A2C" w:rsidRDefault="00F5427C" w:rsidP="00F5427C">
      <w:pPr>
        <w:spacing w:line="480" w:lineRule="auto"/>
        <w:ind w:left="720" w:hanging="720"/>
        <w:rPr>
          <w:rFonts w:ascii="Times New Roman" w:hAnsi="Times New Roman"/>
        </w:rPr>
      </w:pPr>
      <w:r w:rsidRPr="00263DBA">
        <w:rPr>
          <w:rFonts w:ascii="Times New Roman" w:hAnsi="Times New Roman"/>
        </w:rPr>
        <w:t xml:space="preserve">Castrodeza, C., P. Lara and T. Peña. 2005. </w:t>
      </w:r>
      <w:r w:rsidR="00A12577" w:rsidRPr="00A12577">
        <w:rPr>
          <w:rFonts w:ascii="Times New Roman" w:hAnsi="Times New Roman"/>
        </w:rPr>
        <w:t>“</w:t>
      </w:r>
      <w:r w:rsidRPr="00564A2C">
        <w:rPr>
          <w:rFonts w:ascii="Times New Roman" w:hAnsi="Times New Roman"/>
        </w:rPr>
        <w:t xml:space="preserve">Multicriteria </w:t>
      </w:r>
      <w:r w:rsidR="00A12577">
        <w:rPr>
          <w:rFonts w:ascii="Times New Roman" w:hAnsi="Times New Roman"/>
        </w:rPr>
        <w:t>F</w:t>
      </w:r>
      <w:r w:rsidRPr="00564A2C">
        <w:rPr>
          <w:rFonts w:ascii="Times New Roman" w:hAnsi="Times New Roman"/>
        </w:rPr>
        <w:t xml:space="preserve">ractional </w:t>
      </w:r>
      <w:r w:rsidR="00A12577">
        <w:rPr>
          <w:rFonts w:ascii="Times New Roman" w:hAnsi="Times New Roman"/>
        </w:rPr>
        <w:t>M</w:t>
      </w:r>
      <w:r w:rsidRPr="00564A2C">
        <w:rPr>
          <w:rFonts w:ascii="Times New Roman" w:hAnsi="Times New Roman"/>
        </w:rPr>
        <w:t xml:space="preserve">odel for </w:t>
      </w:r>
      <w:r w:rsidR="00A12577">
        <w:rPr>
          <w:rFonts w:ascii="Times New Roman" w:hAnsi="Times New Roman"/>
        </w:rPr>
        <w:t>F</w:t>
      </w:r>
      <w:r w:rsidRPr="00564A2C">
        <w:rPr>
          <w:rFonts w:ascii="Times New Roman" w:hAnsi="Times New Roman"/>
        </w:rPr>
        <w:t xml:space="preserve">eed </w:t>
      </w:r>
      <w:r w:rsidR="00A12577">
        <w:rPr>
          <w:rFonts w:ascii="Times New Roman" w:hAnsi="Times New Roman"/>
        </w:rPr>
        <w:t>F</w:t>
      </w:r>
      <w:r w:rsidRPr="00564A2C">
        <w:rPr>
          <w:rFonts w:ascii="Times New Roman" w:hAnsi="Times New Roman"/>
        </w:rPr>
        <w:t xml:space="preserve">ormulation: </w:t>
      </w:r>
      <w:r w:rsidR="00A12577">
        <w:rPr>
          <w:rFonts w:ascii="Times New Roman" w:hAnsi="Times New Roman"/>
        </w:rPr>
        <w:t>E</w:t>
      </w:r>
      <w:r w:rsidRPr="00564A2C">
        <w:rPr>
          <w:rFonts w:ascii="Times New Roman" w:hAnsi="Times New Roman"/>
        </w:rPr>
        <w:t xml:space="preserve">conomic, </w:t>
      </w:r>
      <w:r w:rsidR="00A12577">
        <w:rPr>
          <w:rFonts w:ascii="Times New Roman" w:hAnsi="Times New Roman"/>
        </w:rPr>
        <w:t>N</w:t>
      </w:r>
      <w:r w:rsidRPr="00564A2C">
        <w:rPr>
          <w:rFonts w:ascii="Times New Roman" w:hAnsi="Times New Roman"/>
        </w:rPr>
        <w:t xml:space="preserve">utritional and </w:t>
      </w:r>
      <w:r w:rsidR="00A12577">
        <w:rPr>
          <w:rFonts w:ascii="Times New Roman" w:hAnsi="Times New Roman"/>
        </w:rPr>
        <w:t>E</w:t>
      </w:r>
      <w:r w:rsidRPr="00564A2C">
        <w:rPr>
          <w:rFonts w:ascii="Times New Roman" w:hAnsi="Times New Roman"/>
        </w:rPr>
        <w:t xml:space="preserve">nvironmental </w:t>
      </w:r>
      <w:r w:rsidR="00A12577">
        <w:rPr>
          <w:rFonts w:ascii="Times New Roman" w:hAnsi="Times New Roman"/>
        </w:rPr>
        <w:t>C</w:t>
      </w:r>
      <w:r w:rsidRPr="00564A2C">
        <w:rPr>
          <w:rFonts w:ascii="Times New Roman" w:hAnsi="Times New Roman"/>
        </w:rPr>
        <w:t>riteria.</w:t>
      </w:r>
      <w:r w:rsidR="00A12577">
        <w:rPr>
          <w:rFonts w:ascii="Times New Roman" w:hAnsi="Times New Roman"/>
        </w:rPr>
        <w:t>”</w:t>
      </w:r>
      <w:r w:rsidRPr="00564A2C">
        <w:rPr>
          <w:rFonts w:ascii="Times New Roman" w:hAnsi="Times New Roman"/>
        </w:rPr>
        <w:t xml:space="preserve"> </w:t>
      </w:r>
      <w:r w:rsidRPr="00564A2C">
        <w:rPr>
          <w:rFonts w:ascii="Times New Roman" w:hAnsi="Times New Roman"/>
          <w:i/>
        </w:rPr>
        <w:t>Agricultural Systems</w:t>
      </w:r>
      <w:r w:rsidRPr="00564A2C">
        <w:rPr>
          <w:rFonts w:ascii="Times New Roman" w:hAnsi="Times New Roman"/>
        </w:rPr>
        <w:t>, 86(1): 76-96.</w:t>
      </w:r>
    </w:p>
    <w:p w14:paraId="53841B73" w14:textId="4885F2D0" w:rsidR="00F5427C" w:rsidRPr="00564A2C" w:rsidRDefault="00F5427C" w:rsidP="00F5427C">
      <w:pPr>
        <w:spacing w:line="480" w:lineRule="auto"/>
        <w:ind w:left="720" w:hanging="720"/>
        <w:rPr>
          <w:rFonts w:ascii="Times New Roman" w:hAnsi="Times New Roman"/>
        </w:rPr>
      </w:pPr>
      <w:proofErr w:type="spellStart"/>
      <w:r w:rsidRPr="00564A2C">
        <w:rPr>
          <w:rFonts w:ascii="Times New Roman" w:hAnsi="Times New Roman"/>
        </w:rPr>
        <w:t>Dansa</w:t>
      </w:r>
      <w:proofErr w:type="spellEnd"/>
      <w:r w:rsidRPr="00564A2C">
        <w:rPr>
          <w:rFonts w:ascii="Times New Roman" w:hAnsi="Times New Roman"/>
        </w:rPr>
        <w:t xml:space="preserve"> S.A. 2017. Personal </w:t>
      </w:r>
      <w:r w:rsidR="00B20F55">
        <w:rPr>
          <w:rFonts w:ascii="Times New Roman" w:hAnsi="Times New Roman"/>
        </w:rPr>
        <w:t>communication</w:t>
      </w:r>
      <w:r w:rsidRPr="00564A2C">
        <w:rPr>
          <w:rFonts w:ascii="Times New Roman" w:hAnsi="Times New Roman"/>
        </w:rPr>
        <w:t xml:space="preserve">. Company that markets supplements for the swine industry in Argentina. </w:t>
      </w:r>
      <w:proofErr w:type="gramStart"/>
      <w:r w:rsidRPr="00564A2C">
        <w:rPr>
          <w:rFonts w:ascii="Times New Roman" w:hAnsi="Times New Roman"/>
        </w:rPr>
        <w:t>February,</w:t>
      </w:r>
      <w:proofErr w:type="gramEnd"/>
      <w:r w:rsidRPr="00564A2C">
        <w:rPr>
          <w:rFonts w:ascii="Times New Roman" w:hAnsi="Times New Roman"/>
        </w:rPr>
        <w:t xml:space="preserve"> 2017</w:t>
      </w:r>
    </w:p>
    <w:p w14:paraId="0E1DDE2D" w14:textId="77777777" w:rsidR="00F5427C" w:rsidRPr="00564A2C" w:rsidRDefault="00F5427C" w:rsidP="00F5427C">
      <w:pPr>
        <w:spacing w:line="480" w:lineRule="auto"/>
        <w:ind w:left="720" w:hanging="720"/>
        <w:rPr>
          <w:rFonts w:ascii="Times New Roman" w:hAnsi="Times New Roman"/>
        </w:rPr>
      </w:pPr>
      <w:r w:rsidRPr="00564A2C">
        <w:rPr>
          <w:rFonts w:ascii="Times New Roman" w:hAnsi="Times New Roman"/>
        </w:rPr>
        <w:t xml:space="preserve">Dooley, F. J. 2008. </w:t>
      </w:r>
      <w:r w:rsidR="00A12577">
        <w:rPr>
          <w:rFonts w:ascii="Times New Roman" w:hAnsi="Times New Roman"/>
        </w:rPr>
        <w:t>“</w:t>
      </w:r>
      <w:r w:rsidRPr="00564A2C">
        <w:rPr>
          <w:rFonts w:ascii="Times New Roman" w:hAnsi="Times New Roman"/>
        </w:rPr>
        <w:t xml:space="preserve">US </w:t>
      </w:r>
      <w:r w:rsidR="00A12577">
        <w:rPr>
          <w:rFonts w:ascii="Times New Roman" w:hAnsi="Times New Roman"/>
        </w:rPr>
        <w:t>M</w:t>
      </w:r>
      <w:r w:rsidRPr="00564A2C">
        <w:rPr>
          <w:rFonts w:ascii="Times New Roman" w:hAnsi="Times New Roman"/>
        </w:rPr>
        <w:t xml:space="preserve">arket </w:t>
      </w:r>
      <w:r w:rsidR="00A12577">
        <w:rPr>
          <w:rFonts w:ascii="Times New Roman" w:hAnsi="Times New Roman"/>
        </w:rPr>
        <w:t>P</w:t>
      </w:r>
      <w:r w:rsidRPr="00564A2C">
        <w:rPr>
          <w:rFonts w:ascii="Times New Roman" w:hAnsi="Times New Roman"/>
        </w:rPr>
        <w:t xml:space="preserve">otential for </w:t>
      </w:r>
      <w:r w:rsidR="00A12577">
        <w:rPr>
          <w:rFonts w:ascii="Times New Roman" w:hAnsi="Times New Roman"/>
        </w:rPr>
        <w:t>D</w:t>
      </w:r>
      <w:r w:rsidRPr="00564A2C">
        <w:rPr>
          <w:rFonts w:ascii="Times New Roman" w:hAnsi="Times New Roman"/>
        </w:rPr>
        <w:t xml:space="preserve">ried </w:t>
      </w:r>
      <w:r w:rsidR="00A12577">
        <w:rPr>
          <w:rFonts w:ascii="Times New Roman" w:hAnsi="Times New Roman"/>
        </w:rPr>
        <w:t>D</w:t>
      </w:r>
      <w:r w:rsidRPr="00564A2C">
        <w:rPr>
          <w:rFonts w:ascii="Times New Roman" w:hAnsi="Times New Roman"/>
        </w:rPr>
        <w:t xml:space="preserve">istillers </w:t>
      </w:r>
      <w:r w:rsidR="00A12577">
        <w:rPr>
          <w:rFonts w:ascii="Times New Roman" w:hAnsi="Times New Roman"/>
        </w:rPr>
        <w:t>G</w:t>
      </w:r>
      <w:r w:rsidRPr="00564A2C">
        <w:rPr>
          <w:rFonts w:ascii="Times New Roman" w:hAnsi="Times New Roman"/>
        </w:rPr>
        <w:t xml:space="preserve">rain with </w:t>
      </w:r>
      <w:r w:rsidR="00A12577">
        <w:rPr>
          <w:rFonts w:ascii="Times New Roman" w:hAnsi="Times New Roman"/>
        </w:rPr>
        <w:t>S</w:t>
      </w:r>
      <w:r w:rsidRPr="00564A2C">
        <w:rPr>
          <w:rFonts w:ascii="Times New Roman" w:hAnsi="Times New Roman"/>
        </w:rPr>
        <w:t>olubles.</w:t>
      </w:r>
      <w:r w:rsidR="00A12577">
        <w:rPr>
          <w:rFonts w:ascii="Times New Roman" w:hAnsi="Times New Roman"/>
        </w:rPr>
        <w:t>”</w:t>
      </w:r>
      <w:r w:rsidRPr="00564A2C">
        <w:rPr>
          <w:rFonts w:ascii="Times New Roman" w:hAnsi="Times New Roman"/>
        </w:rPr>
        <w:t xml:space="preserve"> Working Paper No. 08-12, Department of Agricultural Economics, Purdue University. </w:t>
      </w:r>
    </w:p>
    <w:p w14:paraId="2AE11E32" w14:textId="77777777" w:rsidR="00F5427C" w:rsidRPr="00564A2C" w:rsidRDefault="00F5427C" w:rsidP="00F5427C">
      <w:pPr>
        <w:spacing w:line="480" w:lineRule="auto"/>
        <w:ind w:left="720" w:hanging="720"/>
        <w:rPr>
          <w:rFonts w:ascii="Times New Roman" w:hAnsi="Times New Roman"/>
        </w:rPr>
      </w:pPr>
      <w:r w:rsidRPr="00564A2C">
        <w:rPr>
          <w:rFonts w:ascii="Times New Roman" w:hAnsi="Times New Roman"/>
        </w:rPr>
        <w:lastRenderedPageBreak/>
        <w:t xml:space="preserve">Fabiosa, J. F. 2008. </w:t>
      </w:r>
      <w:r w:rsidR="00A12577">
        <w:rPr>
          <w:rFonts w:ascii="Times New Roman" w:hAnsi="Times New Roman"/>
        </w:rPr>
        <w:t>“</w:t>
      </w:r>
      <w:r w:rsidRPr="00564A2C">
        <w:rPr>
          <w:rFonts w:ascii="Times New Roman" w:hAnsi="Times New Roman"/>
        </w:rPr>
        <w:t xml:space="preserve">Distillers </w:t>
      </w:r>
      <w:r w:rsidR="00A12577">
        <w:rPr>
          <w:rFonts w:ascii="Times New Roman" w:hAnsi="Times New Roman"/>
        </w:rPr>
        <w:t>D</w:t>
      </w:r>
      <w:r w:rsidRPr="00564A2C">
        <w:rPr>
          <w:rFonts w:ascii="Times New Roman" w:hAnsi="Times New Roman"/>
        </w:rPr>
        <w:t xml:space="preserve">ried </w:t>
      </w:r>
      <w:r w:rsidR="00A12577">
        <w:rPr>
          <w:rFonts w:ascii="Times New Roman" w:hAnsi="Times New Roman"/>
        </w:rPr>
        <w:t>G</w:t>
      </w:r>
      <w:r w:rsidRPr="00564A2C">
        <w:rPr>
          <w:rFonts w:ascii="Times New Roman" w:hAnsi="Times New Roman"/>
        </w:rPr>
        <w:t xml:space="preserve">rain </w:t>
      </w:r>
      <w:r w:rsidR="00A12577">
        <w:rPr>
          <w:rFonts w:ascii="Times New Roman" w:hAnsi="Times New Roman"/>
        </w:rPr>
        <w:t>P</w:t>
      </w:r>
      <w:r w:rsidRPr="00564A2C">
        <w:rPr>
          <w:rFonts w:ascii="Times New Roman" w:hAnsi="Times New Roman"/>
        </w:rPr>
        <w:t xml:space="preserve">roduct </w:t>
      </w:r>
      <w:r w:rsidR="00A12577">
        <w:rPr>
          <w:rFonts w:ascii="Times New Roman" w:hAnsi="Times New Roman"/>
        </w:rPr>
        <w:t>I</w:t>
      </w:r>
      <w:r w:rsidRPr="00564A2C">
        <w:rPr>
          <w:rFonts w:ascii="Times New Roman" w:hAnsi="Times New Roman"/>
        </w:rPr>
        <w:t xml:space="preserve">nnovation and its </w:t>
      </w:r>
      <w:r w:rsidR="00A12577">
        <w:rPr>
          <w:rFonts w:ascii="Times New Roman" w:hAnsi="Times New Roman"/>
        </w:rPr>
        <w:t>I</w:t>
      </w:r>
      <w:r w:rsidRPr="00564A2C">
        <w:rPr>
          <w:rFonts w:ascii="Times New Roman" w:hAnsi="Times New Roman"/>
        </w:rPr>
        <w:t xml:space="preserve">mpact on </w:t>
      </w:r>
      <w:r w:rsidR="00A12577">
        <w:rPr>
          <w:rFonts w:ascii="Times New Roman" w:hAnsi="Times New Roman"/>
        </w:rPr>
        <w:t>A</w:t>
      </w:r>
      <w:r w:rsidRPr="00564A2C">
        <w:rPr>
          <w:rFonts w:ascii="Times New Roman" w:hAnsi="Times New Roman"/>
        </w:rPr>
        <w:t xml:space="preserve">doption, </w:t>
      </w:r>
      <w:r w:rsidR="00A12577">
        <w:rPr>
          <w:rFonts w:ascii="Times New Roman" w:hAnsi="Times New Roman"/>
        </w:rPr>
        <w:t>I</w:t>
      </w:r>
      <w:r w:rsidRPr="00564A2C">
        <w:rPr>
          <w:rFonts w:ascii="Times New Roman" w:hAnsi="Times New Roman"/>
        </w:rPr>
        <w:t xml:space="preserve">nclusion, </w:t>
      </w:r>
      <w:r w:rsidR="00A12577">
        <w:rPr>
          <w:rFonts w:ascii="Times New Roman" w:hAnsi="Times New Roman"/>
        </w:rPr>
        <w:t>S</w:t>
      </w:r>
      <w:r w:rsidRPr="00564A2C">
        <w:rPr>
          <w:rFonts w:ascii="Times New Roman" w:hAnsi="Times New Roman"/>
        </w:rPr>
        <w:t xml:space="preserve">ubstitution, and </w:t>
      </w:r>
      <w:r w:rsidR="00A12577">
        <w:rPr>
          <w:rFonts w:ascii="Times New Roman" w:hAnsi="Times New Roman"/>
        </w:rPr>
        <w:t>D</w:t>
      </w:r>
      <w:r w:rsidRPr="00564A2C">
        <w:rPr>
          <w:rFonts w:ascii="Times New Roman" w:hAnsi="Times New Roman"/>
        </w:rPr>
        <w:t xml:space="preserve">isplacement </w:t>
      </w:r>
      <w:r w:rsidR="00A12577">
        <w:rPr>
          <w:rFonts w:ascii="Times New Roman" w:hAnsi="Times New Roman"/>
        </w:rPr>
        <w:t>R</w:t>
      </w:r>
      <w:r w:rsidRPr="00564A2C">
        <w:rPr>
          <w:rFonts w:ascii="Times New Roman" w:hAnsi="Times New Roman"/>
        </w:rPr>
        <w:t xml:space="preserve">ates in a </w:t>
      </w:r>
      <w:r w:rsidR="00A12577">
        <w:rPr>
          <w:rFonts w:ascii="Times New Roman" w:hAnsi="Times New Roman"/>
        </w:rPr>
        <w:t>F</w:t>
      </w:r>
      <w:r w:rsidRPr="00564A2C">
        <w:rPr>
          <w:rFonts w:ascii="Times New Roman" w:hAnsi="Times New Roman"/>
        </w:rPr>
        <w:t xml:space="preserve">inishing </w:t>
      </w:r>
      <w:r w:rsidR="00A12577">
        <w:rPr>
          <w:rFonts w:ascii="Times New Roman" w:hAnsi="Times New Roman"/>
        </w:rPr>
        <w:t>H</w:t>
      </w:r>
      <w:r w:rsidRPr="00564A2C">
        <w:rPr>
          <w:rFonts w:ascii="Times New Roman" w:hAnsi="Times New Roman"/>
        </w:rPr>
        <w:t xml:space="preserve">og </w:t>
      </w:r>
      <w:r w:rsidR="00A12577">
        <w:rPr>
          <w:rFonts w:ascii="Times New Roman" w:hAnsi="Times New Roman"/>
        </w:rPr>
        <w:t>R</w:t>
      </w:r>
      <w:r w:rsidRPr="00564A2C">
        <w:rPr>
          <w:rFonts w:ascii="Times New Roman" w:hAnsi="Times New Roman"/>
        </w:rPr>
        <w:t>ation.</w:t>
      </w:r>
      <w:r w:rsidR="00A12577">
        <w:rPr>
          <w:rFonts w:ascii="Times New Roman" w:hAnsi="Times New Roman"/>
        </w:rPr>
        <w:t>”</w:t>
      </w:r>
      <w:r w:rsidRPr="00564A2C">
        <w:rPr>
          <w:rFonts w:ascii="Times New Roman" w:hAnsi="Times New Roman"/>
        </w:rPr>
        <w:t xml:space="preserve"> Working Paper 08-WP 478, Center of Agricultural and Rural Development, Iowa State University.</w:t>
      </w:r>
    </w:p>
    <w:p w14:paraId="19502056" w14:textId="77777777" w:rsidR="00F5427C" w:rsidRPr="00564A2C" w:rsidRDefault="00F5427C" w:rsidP="00F5427C">
      <w:pPr>
        <w:spacing w:line="480" w:lineRule="auto"/>
        <w:ind w:left="720" w:hanging="720"/>
        <w:rPr>
          <w:rFonts w:ascii="Times New Roman" w:hAnsi="Times New Roman"/>
        </w:rPr>
      </w:pPr>
      <w:r w:rsidRPr="00564A2C">
        <w:rPr>
          <w:rFonts w:ascii="Times New Roman" w:hAnsi="Times New Roman"/>
        </w:rPr>
        <w:t xml:space="preserve">Fabiosa, J. F., J. Hansen, M. Holger, S. Pan and F. Tuan. 2009. </w:t>
      </w:r>
      <w:r w:rsidR="00A12577">
        <w:rPr>
          <w:rFonts w:ascii="Times New Roman" w:hAnsi="Times New Roman"/>
        </w:rPr>
        <w:t>“</w:t>
      </w:r>
      <w:r w:rsidRPr="00564A2C">
        <w:rPr>
          <w:rFonts w:ascii="Times New Roman" w:hAnsi="Times New Roman"/>
        </w:rPr>
        <w:t xml:space="preserve">Assessing China's </w:t>
      </w:r>
      <w:r w:rsidR="00A12577">
        <w:rPr>
          <w:rFonts w:ascii="Times New Roman" w:hAnsi="Times New Roman"/>
        </w:rPr>
        <w:t>P</w:t>
      </w:r>
      <w:r w:rsidRPr="00564A2C">
        <w:rPr>
          <w:rFonts w:ascii="Times New Roman" w:hAnsi="Times New Roman"/>
        </w:rPr>
        <w:t xml:space="preserve">otential </w:t>
      </w:r>
      <w:r w:rsidR="00A12577">
        <w:rPr>
          <w:rFonts w:ascii="Times New Roman" w:hAnsi="Times New Roman"/>
        </w:rPr>
        <w:t>I</w:t>
      </w:r>
      <w:r w:rsidRPr="00564A2C">
        <w:rPr>
          <w:rFonts w:ascii="Times New Roman" w:hAnsi="Times New Roman"/>
        </w:rPr>
        <w:t xml:space="preserve">mport </w:t>
      </w:r>
      <w:r w:rsidR="00A12577">
        <w:rPr>
          <w:rFonts w:ascii="Times New Roman" w:hAnsi="Times New Roman"/>
        </w:rPr>
        <w:t>D</w:t>
      </w:r>
      <w:r w:rsidRPr="00564A2C">
        <w:rPr>
          <w:rFonts w:ascii="Times New Roman" w:hAnsi="Times New Roman"/>
        </w:rPr>
        <w:t xml:space="preserve">emand for </w:t>
      </w:r>
      <w:r w:rsidR="00A12577">
        <w:rPr>
          <w:rFonts w:ascii="Times New Roman" w:hAnsi="Times New Roman"/>
        </w:rPr>
        <w:t>D</w:t>
      </w:r>
      <w:r w:rsidRPr="00564A2C">
        <w:rPr>
          <w:rFonts w:ascii="Times New Roman" w:hAnsi="Times New Roman"/>
        </w:rPr>
        <w:t xml:space="preserve">istillers </w:t>
      </w:r>
      <w:r w:rsidR="00A12577">
        <w:rPr>
          <w:rFonts w:ascii="Times New Roman" w:hAnsi="Times New Roman"/>
        </w:rPr>
        <w:t>D</w:t>
      </w:r>
      <w:r w:rsidRPr="00564A2C">
        <w:rPr>
          <w:rFonts w:ascii="Times New Roman" w:hAnsi="Times New Roman"/>
        </w:rPr>
        <w:t xml:space="preserve">ried </w:t>
      </w:r>
      <w:r w:rsidR="00A12577">
        <w:rPr>
          <w:rFonts w:ascii="Times New Roman" w:hAnsi="Times New Roman"/>
        </w:rPr>
        <w:t>G</w:t>
      </w:r>
      <w:r w:rsidRPr="00564A2C">
        <w:rPr>
          <w:rFonts w:ascii="Times New Roman" w:hAnsi="Times New Roman"/>
        </w:rPr>
        <w:t xml:space="preserve">rain: </w:t>
      </w:r>
      <w:r w:rsidR="00A12577">
        <w:rPr>
          <w:rFonts w:ascii="Times New Roman" w:hAnsi="Times New Roman"/>
        </w:rPr>
        <w:t>I</w:t>
      </w:r>
      <w:r w:rsidRPr="00564A2C">
        <w:rPr>
          <w:rFonts w:ascii="Times New Roman" w:hAnsi="Times New Roman"/>
        </w:rPr>
        <w:t xml:space="preserve">mplications for </w:t>
      </w:r>
      <w:r w:rsidR="00A12577">
        <w:rPr>
          <w:rFonts w:ascii="Times New Roman" w:hAnsi="Times New Roman"/>
        </w:rPr>
        <w:t>G</w:t>
      </w:r>
      <w:r w:rsidRPr="00564A2C">
        <w:rPr>
          <w:rFonts w:ascii="Times New Roman" w:hAnsi="Times New Roman"/>
        </w:rPr>
        <w:t xml:space="preserve">rain </w:t>
      </w:r>
      <w:r w:rsidR="00A12577">
        <w:rPr>
          <w:rFonts w:ascii="Times New Roman" w:hAnsi="Times New Roman"/>
        </w:rPr>
        <w:t>T</w:t>
      </w:r>
      <w:r w:rsidRPr="00564A2C">
        <w:rPr>
          <w:rFonts w:ascii="Times New Roman" w:hAnsi="Times New Roman"/>
        </w:rPr>
        <w:t>rade.</w:t>
      </w:r>
      <w:r w:rsidR="00A12577">
        <w:rPr>
          <w:rFonts w:ascii="Times New Roman" w:hAnsi="Times New Roman"/>
        </w:rPr>
        <w:t>”</w:t>
      </w:r>
      <w:r w:rsidRPr="00564A2C">
        <w:rPr>
          <w:rFonts w:ascii="Times New Roman" w:hAnsi="Times New Roman"/>
        </w:rPr>
        <w:t xml:space="preserve"> Staff report 09-SR 104, Center for Agricultural and Rural Development, Iowa State University.</w:t>
      </w:r>
    </w:p>
    <w:p w14:paraId="266F2BF5" w14:textId="3C2F44BA" w:rsidR="00F5427C" w:rsidRPr="00564A2C" w:rsidRDefault="00F5427C" w:rsidP="00F5427C">
      <w:pPr>
        <w:spacing w:line="480" w:lineRule="auto"/>
        <w:ind w:left="720" w:hanging="720"/>
        <w:rPr>
          <w:rFonts w:ascii="Times New Roman" w:hAnsi="Times New Roman"/>
        </w:rPr>
      </w:pPr>
      <w:proofErr w:type="spellStart"/>
      <w:r w:rsidRPr="00564A2C">
        <w:rPr>
          <w:rFonts w:ascii="Times New Roman" w:hAnsi="Times New Roman"/>
        </w:rPr>
        <w:t>Goñi</w:t>
      </w:r>
      <w:proofErr w:type="spellEnd"/>
      <w:r w:rsidRPr="00564A2C">
        <w:rPr>
          <w:rFonts w:ascii="Times New Roman" w:hAnsi="Times New Roman"/>
        </w:rPr>
        <w:t xml:space="preserve">, C. Personal </w:t>
      </w:r>
      <w:r w:rsidR="00B20F55">
        <w:rPr>
          <w:rFonts w:ascii="Times New Roman" w:hAnsi="Times New Roman"/>
        </w:rPr>
        <w:t>communication</w:t>
      </w:r>
      <w:r w:rsidRPr="00564A2C">
        <w:rPr>
          <w:rFonts w:ascii="Times New Roman" w:hAnsi="Times New Roman"/>
        </w:rPr>
        <w:t xml:space="preserve">. Specialist in the production of hogs in Argentina, </w:t>
      </w:r>
      <w:proofErr w:type="gramStart"/>
      <w:r w:rsidRPr="00564A2C">
        <w:rPr>
          <w:rFonts w:ascii="Times New Roman" w:hAnsi="Times New Roman"/>
        </w:rPr>
        <w:t>March</w:t>
      </w:r>
      <w:r w:rsidR="006C571F">
        <w:rPr>
          <w:rFonts w:ascii="Times New Roman" w:hAnsi="Times New Roman"/>
        </w:rPr>
        <w:t>,</w:t>
      </w:r>
      <w:proofErr w:type="gramEnd"/>
      <w:r w:rsidRPr="00564A2C">
        <w:rPr>
          <w:rFonts w:ascii="Times New Roman" w:hAnsi="Times New Roman"/>
        </w:rPr>
        <w:t xml:space="preserve"> 2016.</w:t>
      </w:r>
    </w:p>
    <w:p w14:paraId="11F62954" w14:textId="5D1B878B" w:rsidR="00F5427C" w:rsidRPr="00564A2C" w:rsidRDefault="00F5427C" w:rsidP="00F5427C">
      <w:pPr>
        <w:spacing w:line="480" w:lineRule="auto"/>
        <w:ind w:left="720" w:hanging="720"/>
        <w:rPr>
          <w:rFonts w:ascii="Times New Roman" w:hAnsi="Times New Roman"/>
        </w:rPr>
      </w:pPr>
      <w:r w:rsidRPr="00564A2C">
        <w:rPr>
          <w:rFonts w:ascii="Times New Roman" w:hAnsi="Times New Roman"/>
        </w:rPr>
        <w:t xml:space="preserve">Grimaldi Grassi S.A Personal </w:t>
      </w:r>
      <w:r w:rsidR="00B20F55">
        <w:rPr>
          <w:rFonts w:ascii="Times New Roman" w:hAnsi="Times New Roman"/>
        </w:rPr>
        <w:t>communication</w:t>
      </w:r>
      <w:r w:rsidRPr="00564A2C">
        <w:rPr>
          <w:rFonts w:ascii="Times New Roman" w:hAnsi="Times New Roman"/>
        </w:rPr>
        <w:t>. Grains broker company, February 2017.</w:t>
      </w:r>
    </w:p>
    <w:p w14:paraId="21AC98FB" w14:textId="77777777" w:rsidR="00F5427C" w:rsidRPr="00564A2C" w:rsidRDefault="00F5427C" w:rsidP="00F5427C">
      <w:pPr>
        <w:spacing w:line="480" w:lineRule="auto"/>
        <w:ind w:left="720" w:hanging="720"/>
        <w:rPr>
          <w:rFonts w:ascii="Times New Roman" w:hAnsi="Times New Roman"/>
        </w:rPr>
      </w:pPr>
      <w:r w:rsidRPr="00564A2C">
        <w:rPr>
          <w:rFonts w:ascii="Times New Roman" w:hAnsi="Times New Roman"/>
        </w:rPr>
        <w:t>Hoffm</w:t>
      </w:r>
      <w:r w:rsidR="00A12577">
        <w:rPr>
          <w:rFonts w:ascii="Times New Roman" w:hAnsi="Times New Roman"/>
        </w:rPr>
        <w:t>an, L.A., and A.J. Baker. 2011.“</w:t>
      </w:r>
      <w:r w:rsidRPr="00564A2C">
        <w:rPr>
          <w:rFonts w:ascii="Times New Roman" w:hAnsi="Times New Roman"/>
        </w:rPr>
        <w:t xml:space="preserve">Estimating the </w:t>
      </w:r>
      <w:r w:rsidR="00A12577">
        <w:rPr>
          <w:rFonts w:ascii="Times New Roman" w:hAnsi="Times New Roman"/>
        </w:rPr>
        <w:t>Substitution of D</w:t>
      </w:r>
      <w:r w:rsidRPr="00564A2C">
        <w:rPr>
          <w:rFonts w:ascii="Times New Roman" w:hAnsi="Times New Roman"/>
        </w:rPr>
        <w:t xml:space="preserve">istillers’ </w:t>
      </w:r>
      <w:r w:rsidR="00A12577">
        <w:rPr>
          <w:rFonts w:ascii="Times New Roman" w:hAnsi="Times New Roman"/>
        </w:rPr>
        <w:t>G</w:t>
      </w:r>
      <w:r w:rsidRPr="00564A2C">
        <w:rPr>
          <w:rFonts w:ascii="Times New Roman" w:hAnsi="Times New Roman"/>
        </w:rPr>
        <w:t xml:space="preserve">rains for </w:t>
      </w:r>
      <w:r w:rsidR="00A12577">
        <w:rPr>
          <w:rFonts w:ascii="Times New Roman" w:hAnsi="Times New Roman"/>
        </w:rPr>
        <w:t>C</w:t>
      </w:r>
      <w:r w:rsidRPr="00564A2C">
        <w:rPr>
          <w:rFonts w:ascii="Times New Roman" w:hAnsi="Times New Roman"/>
        </w:rPr>
        <w:t xml:space="preserve">orn and </w:t>
      </w:r>
      <w:r w:rsidR="00A12577">
        <w:rPr>
          <w:rFonts w:ascii="Times New Roman" w:hAnsi="Times New Roman"/>
        </w:rPr>
        <w:t>S</w:t>
      </w:r>
      <w:r w:rsidRPr="00564A2C">
        <w:rPr>
          <w:rFonts w:ascii="Times New Roman" w:hAnsi="Times New Roman"/>
        </w:rPr>
        <w:t xml:space="preserve">oybean </w:t>
      </w:r>
      <w:r w:rsidR="00A12577">
        <w:rPr>
          <w:rFonts w:ascii="Times New Roman" w:hAnsi="Times New Roman"/>
        </w:rPr>
        <w:t>M</w:t>
      </w:r>
      <w:r w:rsidRPr="00564A2C">
        <w:rPr>
          <w:rFonts w:ascii="Times New Roman" w:hAnsi="Times New Roman"/>
        </w:rPr>
        <w:t xml:space="preserve">eal in the US </w:t>
      </w:r>
      <w:r w:rsidR="00A12577">
        <w:rPr>
          <w:rFonts w:ascii="Times New Roman" w:hAnsi="Times New Roman"/>
        </w:rPr>
        <w:t>F</w:t>
      </w:r>
      <w:r w:rsidRPr="00564A2C">
        <w:rPr>
          <w:rFonts w:ascii="Times New Roman" w:hAnsi="Times New Roman"/>
        </w:rPr>
        <w:t xml:space="preserve">eed </w:t>
      </w:r>
      <w:r w:rsidR="00A12577">
        <w:rPr>
          <w:rFonts w:ascii="Times New Roman" w:hAnsi="Times New Roman"/>
        </w:rPr>
        <w:t>C</w:t>
      </w:r>
      <w:r w:rsidRPr="00564A2C">
        <w:rPr>
          <w:rFonts w:ascii="Times New Roman" w:hAnsi="Times New Roman"/>
        </w:rPr>
        <w:t>omplex.</w:t>
      </w:r>
      <w:r w:rsidR="00A12577">
        <w:rPr>
          <w:rFonts w:ascii="Times New Roman" w:hAnsi="Times New Roman"/>
        </w:rPr>
        <w:t>”</w:t>
      </w:r>
      <w:r w:rsidRPr="00564A2C">
        <w:rPr>
          <w:rFonts w:ascii="Times New Roman" w:hAnsi="Times New Roman"/>
        </w:rPr>
        <w:t xml:space="preserve"> Washington DC: US Department of Agriculture, FDS-11-I-01.</w:t>
      </w:r>
    </w:p>
    <w:p w14:paraId="7575A92D" w14:textId="77777777" w:rsidR="00F5427C" w:rsidRPr="00564A2C" w:rsidRDefault="00F5427C" w:rsidP="00F5427C">
      <w:pPr>
        <w:spacing w:line="480" w:lineRule="auto"/>
        <w:ind w:left="720" w:hanging="720"/>
        <w:rPr>
          <w:rFonts w:ascii="Times New Roman" w:hAnsi="Times New Roman"/>
        </w:rPr>
      </w:pPr>
      <w:proofErr w:type="spellStart"/>
      <w:r w:rsidRPr="00564A2C">
        <w:rPr>
          <w:rFonts w:ascii="Times New Roman" w:hAnsi="Times New Roman"/>
        </w:rPr>
        <w:t>Hünerberg</w:t>
      </w:r>
      <w:proofErr w:type="spellEnd"/>
      <w:r w:rsidRPr="00564A2C">
        <w:rPr>
          <w:rFonts w:ascii="Times New Roman" w:hAnsi="Times New Roman"/>
        </w:rPr>
        <w:t xml:space="preserve">, M., S.M. McGinn, K.A. </w:t>
      </w:r>
      <w:proofErr w:type="spellStart"/>
      <w:r w:rsidRPr="00564A2C">
        <w:rPr>
          <w:rFonts w:ascii="Times New Roman" w:hAnsi="Times New Roman"/>
        </w:rPr>
        <w:t>Beauchemin</w:t>
      </w:r>
      <w:proofErr w:type="spellEnd"/>
      <w:r w:rsidRPr="00564A2C">
        <w:rPr>
          <w:rFonts w:ascii="Times New Roman" w:hAnsi="Times New Roman"/>
        </w:rPr>
        <w:t xml:space="preserve">, E.K. Okine, O.M.  </w:t>
      </w:r>
      <w:proofErr w:type="spellStart"/>
      <w:r w:rsidRPr="00564A2C">
        <w:rPr>
          <w:rFonts w:ascii="Times New Roman" w:hAnsi="Times New Roman"/>
        </w:rPr>
        <w:t>Harstad</w:t>
      </w:r>
      <w:proofErr w:type="spellEnd"/>
      <w:r w:rsidRPr="00564A2C">
        <w:rPr>
          <w:rFonts w:ascii="Times New Roman" w:hAnsi="Times New Roman"/>
        </w:rPr>
        <w:t xml:space="preserve"> and T.A. McAllister. 2013. </w:t>
      </w:r>
      <w:r w:rsidR="00A12577">
        <w:rPr>
          <w:rFonts w:ascii="Times New Roman" w:hAnsi="Times New Roman"/>
        </w:rPr>
        <w:t>“</w:t>
      </w:r>
      <w:r w:rsidRPr="00564A2C">
        <w:rPr>
          <w:rFonts w:ascii="Times New Roman" w:hAnsi="Times New Roman"/>
        </w:rPr>
        <w:t xml:space="preserve">Effect of </w:t>
      </w:r>
      <w:r w:rsidR="00A12577">
        <w:rPr>
          <w:rFonts w:ascii="Times New Roman" w:hAnsi="Times New Roman"/>
        </w:rPr>
        <w:t>D</w:t>
      </w:r>
      <w:r w:rsidRPr="00564A2C">
        <w:rPr>
          <w:rFonts w:ascii="Times New Roman" w:hAnsi="Times New Roman"/>
        </w:rPr>
        <w:t xml:space="preserve">ried </w:t>
      </w:r>
      <w:r w:rsidR="00A12577">
        <w:rPr>
          <w:rFonts w:ascii="Times New Roman" w:hAnsi="Times New Roman"/>
        </w:rPr>
        <w:t>D</w:t>
      </w:r>
      <w:r w:rsidRPr="00564A2C">
        <w:rPr>
          <w:rFonts w:ascii="Times New Roman" w:hAnsi="Times New Roman"/>
        </w:rPr>
        <w:t xml:space="preserve">istillers </w:t>
      </w:r>
      <w:r w:rsidR="00A12577">
        <w:rPr>
          <w:rFonts w:ascii="Times New Roman" w:hAnsi="Times New Roman"/>
        </w:rPr>
        <w:t>G</w:t>
      </w:r>
      <w:r w:rsidRPr="00564A2C">
        <w:rPr>
          <w:rFonts w:ascii="Times New Roman" w:hAnsi="Times New Roman"/>
        </w:rPr>
        <w:t xml:space="preserve">rains </w:t>
      </w:r>
      <w:r w:rsidR="00A12577">
        <w:rPr>
          <w:rFonts w:ascii="Times New Roman" w:hAnsi="Times New Roman"/>
        </w:rPr>
        <w:t>P</w:t>
      </w:r>
      <w:r w:rsidRPr="00564A2C">
        <w:rPr>
          <w:rFonts w:ascii="Times New Roman" w:hAnsi="Times New Roman"/>
        </w:rPr>
        <w:t xml:space="preserve">lus </w:t>
      </w:r>
      <w:r w:rsidR="00A12577">
        <w:rPr>
          <w:rFonts w:ascii="Times New Roman" w:hAnsi="Times New Roman"/>
        </w:rPr>
        <w:t>S</w:t>
      </w:r>
      <w:r w:rsidRPr="00564A2C">
        <w:rPr>
          <w:rFonts w:ascii="Times New Roman" w:hAnsi="Times New Roman"/>
        </w:rPr>
        <w:t xml:space="preserve">olubles on </w:t>
      </w:r>
      <w:r w:rsidR="00A12577">
        <w:rPr>
          <w:rFonts w:ascii="Times New Roman" w:hAnsi="Times New Roman"/>
        </w:rPr>
        <w:t>E</w:t>
      </w:r>
      <w:r w:rsidRPr="00564A2C">
        <w:rPr>
          <w:rFonts w:ascii="Times New Roman" w:hAnsi="Times New Roman"/>
        </w:rPr>
        <w:t xml:space="preserve">nteric </w:t>
      </w:r>
      <w:r w:rsidR="00A12577">
        <w:rPr>
          <w:rFonts w:ascii="Times New Roman" w:hAnsi="Times New Roman"/>
        </w:rPr>
        <w:t>M</w:t>
      </w:r>
      <w:r w:rsidRPr="00564A2C">
        <w:rPr>
          <w:rFonts w:ascii="Times New Roman" w:hAnsi="Times New Roman"/>
        </w:rPr>
        <w:t xml:space="preserve">ethane </w:t>
      </w:r>
      <w:r w:rsidR="00A12577">
        <w:rPr>
          <w:rFonts w:ascii="Times New Roman" w:hAnsi="Times New Roman"/>
        </w:rPr>
        <w:t>E</w:t>
      </w:r>
      <w:r w:rsidRPr="00564A2C">
        <w:rPr>
          <w:rFonts w:ascii="Times New Roman" w:hAnsi="Times New Roman"/>
        </w:rPr>
        <w:t xml:space="preserve">missions and </w:t>
      </w:r>
      <w:r w:rsidR="00A12577">
        <w:rPr>
          <w:rFonts w:ascii="Times New Roman" w:hAnsi="Times New Roman"/>
        </w:rPr>
        <w:t>N</w:t>
      </w:r>
      <w:r w:rsidRPr="00564A2C">
        <w:rPr>
          <w:rFonts w:ascii="Times New Roman" w:hAnsi="Times New Roman"/>
        </w:rPr>
        <w:t xml:space="preserve">itrogen </w:t>
      </w:r>
      <w:r w:rsidR="00A12577">
        <w:rPr>
          <w:rFonts w:ascii="Times New Roman" w:hAnsi="Times New Roman"/>
        </w:rPr>
        <w:t>E</w:t>
      </w:r>
      <w:r w:rsidRPr="00564A2C">
        <w:rPr>
          <w:rFonts w:ascii="Times New Roman" w:hAnsi="Times New Roman"/>
        </w:rPr>
        <w:t xml:space="preserve">xcretion from </w:t>
      </w:r>
      <w:r w:rsidR="00A12577">
        <w:rPr>
          <w:rFonts w:ascii="Times New Roman" w:hAnsi="Times New Roman"/>
        </w:rPr>
        <w:t>G</w:t>
      </w:r>
      <w:r w:rsidRPr="00564A2C">
        <w:rPr>
          <w:rFonts w:ascii="Times New Roman" w:hAnsi="Times New Roman"/>
        </w:rPr>
        <w:t xml:space="preserve">rowing </w:t>
      </w:r>
      <w:r w:rsidR="00A12577">
        <w:rPr>
          <w:rFonts w:ascii="Times New Roman" w:hAnsi="Times New Roman"/>
        </w:rPr>
        <w:t>B</w:t>
      </w:r>
      <w:r w:rsidRPr="00564A2C">
        <w:rPr>
          <w:rFonts w:ascii="Times New Roman" w:hAnsi="Times New Roman"/>
        </w:rPr>
        <w:t xml:space="preserve">eef </w:t>
      </w:r>
      <w:r w:rsidR="00A12577">
        <w:rPr>
          <w:rFonts w:ascii="Times New Roman" w:hAnsi="Times New Roman"/>
        </w:rPr>
        <w:t>C</w:t>
      </w:r>
      <w:r w:rsidRPr="00564A2C">
        <w:rPr>
          <w:rFonts w:ascii="Times New Roman" w:hAnsi="Times New Roman"/>
        </w:rPr>
        <w:t>attle.</w:t>
      </w:r>
      <w:r w:rsidR="00A12577">
        <w:rPr>
          <w:rFonts w:ascii="Times New Roman" w:hAnsi="Times New Roman"/>
        </w:rPr>
        <w:t>”</w:t>
      </w:r>
      <w:r w:rsidRPr="00564A2C">
        <w:rPr>
          <w:rFonts w:ascii="Times New Roman" w:hAnsi="Times New Roman"/>
        </w:rPr>
        <w:t xml:space="preserve"> </w:t>
      </w:r>
      <w:r w:rsidRPr="00564A2C">
        <w:rPr>
          <w:rFonts w:ascii="Times New Roman" w:hAnsi="Times New Roman"/>
          <w:i/>
        </w:rPr>
        <w:t>Journal of Animal Science</w:t>
      </w:r>
      <w:r w:rsidRPr="00564A2C">
        <w:rPr>
          <w:rFonts w:ascii="Times New Roman" w:hAnsi="Times New Roman"/>
        </w:rPr>
        <w:t>, 91(6): 2846-2857.</w:t>
      </w:r>
    </w:p>
    <w:p w14:paraId="3DE814F0" w14:textId="77777777" w:rsidR="00F5427C" w:rsidRPr="00745261" w:rsidRDefault="00F5427C" w:rsidP="00F5427C">
      <w:pPr>
        <w:spacing w:line="480" w:lineRule="auto"/>
        <w:ind w:left="720" w:hanging="720"/>
        <w:rPr>
          <w:rFonts w:ascii="Times New Roman" w:hAnsi="Times New Roman"/>
        </w:rPr>
      </w:pPr>
      <w:proofErr w:type="spellStart"/>
      <w:r w:rsidRPr="00564A2C">
        <w:rPr>
          <w:rFonts w:ascii="Times New Roman" w:hAnsi="Times New Roman"/>
        </w:rPr>
        <w:t>Kemme</w:t>
      </w:r>
      <w:proofErr w:type="spellEnd"/>
      <w:r w:rsidRPr="00564A2C">
        <w:rPr>
          <w:rFonts w:ascii="Times New Roman" w:hAnsi="Times New Roman"/>
        </w:rPr>
        <w:t xml:space="preserve">, P.A., A.W. </w:t>
      </w:r>
      <w:proofErr w:type="spellStart"/>
      <w:r w:rsidRPr="00564A2C">
        <w:rPr>
          <w:rFonts w:ascii="Times New Roman" w:hAnsi="Times New Roman"/>
        </w:rPr>
        <w:t>Jongbloed</w:t>
      </w:r>
      <w:proofErr w:type="spellEnd"/>
      <w:r w:rsidRPr="00564A2C">
        <w:rPr>
          <w:rFonts w:ascii="Times New Roman" w:hAnsi="Times New Roman"/>
        </w:rPr>
        <w:t xml:space="preserve">, Z. </w:t>
      </w:r>
      <w:proofErr w:type="spellStart"/>
      <w:r w:rsidRPr="00564A2C">
        <w:rPr>
          <w:rFonts w:ascii="Times New Roman" w:hAnsi="Times New Roman"/>
        </w:rPr>
        <w:t>Mroz</w:t>
      </w:r>
      <w:proofErr w:type="spellEnd"/>
      <w:r w:rsidRPr="00564A2C">
        <w:rPr>
          <w:rFonts w:ascii="Times New Roman" w:hAnsi="Times New Roman"/>
        </w:rPr>
        <w:t xml:space="preserve">, J. </w:t>
      </w:r>
      <w:proofErr w:type="spellStart"/>
      <w:r w:rsidRPr="00564A2C">
        <w:rPr>
          <w:rFonts w:ascii="Times New Roman" w:hAnsi="Times New Roman"/>
        </w:rPr>
        <w:t>Kogut</w:t>
      </w:r>
      <w:proofErr w:type="spellEnd"/>
      <w:r w:rsidRPr="00564A2C">
        <w:rPr>
          <w:rFonts w:ascii="Times New Roman" w:hAnsi="Times New Roman"/>
        </w:rPr>
        <w:t xml:space="preserve">, and A.C. </w:t>
      </w:r>
      <w:proofErr w:type="spellStart"/>
      <w:r w:rsidRPr="00564A2C">
        <w:rPr>
          <w:rFonts w:ascii="Times New Roman" w:hAnsi="Times New Roman"/>
        </w:rPr>
        <w:t>Beynen</w:t>
      </w:r>
      <w:proofErr w:type="spellEnd"/>
      <w:r w:rsidRPr="00564A2C">
        <w:rPr>
          <w:rFonts w:ascii="Times New Roman" w:hAnsi="Times New Roman"/>
        </w:rPr>
        <w:t xml:space="preserve">. 1999. </w:t>
      </w:r>
      <w:r w:rsidR="00A12577">
        <w:rPr>
          <w:rFonts w:ascii="Times New Roman" w:hAnsi="Times New Roman"/>
        </w:rPr>
        <w:t>“</w:t>
      </w:r>
      <w:r w:rsidRPr="00564A2C">
        <w:rPr>
          <w:rFonts w:ascii="Times New Roman" w:hAnsi="Times New Roman"/>
        </w:rPr>
        <w:t xml:space="preserve">Digestibility of </w:t>
      </w:r>
      <w:r w:rsidR="00A12577">
        <w:rPr>
          <w:rFonts w:ascii="Times New Roman" w:hAnsi="Times New Roman"/>
        </w:rPr>
        <w:t>N</w:t>
      </w:r>
      <w:r w:rsidRPr="00564A2C">
        <w:rPr>
          <w:rFonts w:ascii="Times New Roman" w:hAnsi="Times New Roman"/>
        </w:rPr>
        <w:t xml:space="preserve">utrients in </w:t>
      </w:r>
      <w:r w:rsidR="00A12577">
        <w:rPr>
          <w:rFonts w:ascii="Times New Roman" w:hAnsi="Times New Roman"/>
        </w:rPr>
        <w:t>G</w:t>
      </w:r>
      <w:r w:rsidRPr="00564A2C">
        <w:rPr>
          <w:rFonts w:ascii="Times New Roman" w:hAnsi="Times New Roman"/>
        </w:rPr>
        <w:t xml:space="preserve">rowing–finishing </w:t>
      </w:r>
      <w:r w:rsidR="00A12577">
        <w:rPr>
          <w:rFonts w:ascii="Times New Roman" w:hAnsi="Times New Roman"/>
        </w:rPr>
        <w:t>P</w:t>
      </w:r>
      <w:r w:rsidRPr="00564A2C">
        <w:rPr>
          <w:rFonts w:ascii="Times New Roman" w:hAnsi="Times New Roman"/>
        </w:rPr>
        <w:t xml:space="preserve">igs is </w:t>
      </w:r>
      <w:r w:rsidR="00A12577">
        <w:rPr>
          <w:rFonts w:ascii="Times New Roman" w:hAnsi="Times New Roman"/>
        </w:rPr>
        <w:t>A</w:t>
      </w:r>
      <w:r w:rsidRPr="00564A2C">
        <w:rPr>
          <w:rFonts w:ascii="Times New Roman" w:hAnsi="Times New Roman"/>
        </w:rPr>
        <w:t xml:space="preserve">ffected by Aspergillus </w:t>
      </w:r>
      <w:r w:rsidR="00A12577">
        <w:rPr>
          <w:rFonts w:ascii="Times New Roman" w:hAnsi="Times New Roman"/>
        </w:rPr>
        <w:t>N</w:t>
      </w:r>
      <w:r w:rsidRPr="00564A2C">
        <w:rPr>
          <w:rFonts w:ascii="Times New Roman" w:hAnsi="Times New Roman"/>
        </w:rPr>
        <w:t xml:space="preserve">iger </w:t>
      </w:r>
      <w:r w:rsidR="00A12577">
        <w:rPr>
          <w:rFonts w:ascii="Times New Roman" w:hAnsi="Times New Roman"/>
        </w:rPr>
        <w:t>P</w:t>
      </w:r>
      <w:r w:rsidRPr="00564A2C">
        <w:rPr>
          <w:rFonts w:ascii="Times New Roman" w:hAnsi="Times New Roman"/>
        </w:rPr>
        <w:t xml:space="preserve">hytase, </w:t>
      </w:r>
      <w:r w:rsidR="00A12577">
        <w:rPr>
          <w:rFonts w:ascii="Times New Roman" w:hAnsi="Times New Roman"/>
        </w:rPr>
        <w:t>P</w:t>
      </w:r>
      <w:r w:rsidRPr="00564A2C">
        <w:rPr>
          <w:rFonts w:ascii="Times New Roman" w:hAnsi="Times New Roman"/>
        </w:rPr>
        <w:t xml:space="preserve">hytate and </w:t>
      </w:r>
      <w:r w:rsidR="00A12577">
        <w:rPr>
          <w:rFonts w:ascii="Times New Roman" w:hAnsi="Times New Roman"/>
        </w:rPr>
        <w:t>L</w:t>
      </w:r>
      <w:r w:rsidRPr="00564A2C">
        <w:rPr>
          <w:rFonts w:ascii="Times New Roman" w:hAnsi="Times New Roman"/>
        </w:rPr>
        <w:t xml:space="preserve">actic </w:t>
      </w:r>
      <w:r w:rsidR="00A12577">
        <w:rPr>
          <w:rFonts w:ascii="Times New Roman" w:hAnsi="Times New Roman"/>
        </w:rPr>
        <w:t>A</w:t>
      </w:r>
      <w:r w:rsidRPr="00564A2C">
        <w:rPr>
          <w:rFonts w:ascii="Times New Roman" w:hAnsi="Times New Roman"/>
        </w:rPr>
        <w:t xml:space="preserve">cid </w:t>
      </w:r>
      <w:r w:rsidR="00A12577">
        <w:rPr>
          <w:rFonts w:ascii="Times New Roman" w:hAnsi="Times New Roman"/>
        </w:rPr>
        <w:t>L</w:t>
      </w:r>
      <w:r w:rsidRPr="00564A2C">
        <w:rPr>
          <w:rFonts w:ascii="Times New Roman" w:hAnsi="Times New Roman"/>
        </w:rPr>
        <w:t xml:space="preserve">evels: 2. Apparent </w:t>
      </w:r>
      <w:r w:rsidR="00A12577">
        <w:rPr>
          <w:rFonts w:ascii="Times New Roman" w:hAnsi="Times New Roman"/>
        </w:rPr>
        <w:t>T</w:t>
      </w:r>
      <w:r w:rsidRPr="00564A2C">
        <w:rPr>
          <w:rFonts w:ascii="Times New Roman" w:hAnsi="Times New Roman"/>
        </w:rPr>
        <w:t xml:space="preserve">otal </w:t>
      </w:r>
      <w:r w:rsidR="00A12577">
        <w:rPr>
          <w:rFonts w:ascii="Times New Roman" w:hAnsi="Times New Roman"/>
        </w:rPr>
        <w:t>T</w:t>
      </w:r>
      <w:r w:rsidRPr="00564A2C">
        <w:rPr>
          <w:rFonts w:ascii="Times New Roman" w:hAnsi="Times New Roman"/>
        </w:rPr>
        <w:t xml:space="preserve">ract </w:t>
      </w:r>
      <w:r w:rsidR="00A12577">
        <w:rPr>
          <w:rFonts w:ascii="Times New Roman" w:hAnsi="Times New Roman"/>
        </w:rPr>
        <w:t>D</w:t>
      </w:r>
      <w:r w:rsidRPr="00564A2C">
        <w:rPr>
          <w:rFonts w:ascii="Times New Roman" w:hAnsi="Times New Roman"/>
        </w:rPr>
        <w:t xml:space="preserve">igestibility of </w:t>
      </w:r>
      <w:r w:rsidR="00A12577">
        <w:rPr>
          <w:rFonts w:ascii="Times New Roman" w:hAnsi="Times New Roman"/>
        </w:rPr>
        <w:t>P</w:t>
      </w:r>
      <w:r w:rsidRPr="00564A2C">
        <w:rPr>
          <w:rFonts w:ascii="Times New Roman" w:hAnsi="Times New Roman"/>
        </w:rPr>
        <w:t xml:space="preserve">hosphorus, </w:t>
      </w:r>
      <w:r w:rsidR="00A12577">
        <w:rPr>
          <w:rFonts w:ascii="Times New Roman" w:hAnsi="Times New Roman"/>
        </w:rPr>
        <w:t>C</w:t>
      </w:r>
      <w:r w:rsidRPr="00564A2C">
        <w:rPr>
          <w:rFonts w:ascii="Times New Roman" w:hAnsi="Times New Roman"/>
        </w:rPr>
        <w:t xml:space="preserve">alcium and </w:t>
      </w:r>
      <w:r w:rsidR="00A12577">
        <w:rPr>
          <w:rFonts w:ascii="Times New Roman" w:hAnsi="Times New Roman"/>
        </w:rPr>
        <w:t>M</w:t>
      </w:r>
      <w:r w:rsidRPr="00564A2C">
        <w:rPr>
          <w:rFonts w:ascii="Times New Roman" w:hAnsi="Times New Roman"/>
        </w:rPr>
        <w:t xml:space="preserve">agnesium and </w:t>
      </w:r>
      <w:proofErr w:type="spellStart"/>
      <w:r w:rsidR="00A12577">
        <w:rPr>
          <w:rFonts w:ascii="Times New Roman" w:hAnsi="Times New Roman"/>
        </w:rPr>
        <w:t>I</w:t>
      </w:r>
      <w:r w:rsidRPr="00564A2C">
        <w:rPr>
          <w:rFonts w:ascii="Times New Roman" w:hAnsi="Times New Roman"/>
        </w:rPr>
        <w:t>leal</w:t>
      </w:r>
      <w:proofErr w:type="spellEnd"/>
      <w:r w:rsidRPr="00564A2C">
        <w:rPr>
          <w:rFonts w:ascii="Times New Roman" w:hAnsi="Times New Roman"/>
        </w:rPr>
        <w:t xml:space="preserve"> </w:t>
      </w:r>
      <w:r w:rsidR="00A12577">
        <w:rPr>
          <w:rFonts w:ascii="Times New Roman" w:hAnsi="Times New Roman"/>
        </w:rPr>
        <w:t>D</w:t>
      </w:r>
      <w:r w:rsidRPr="00564A2C">
        <w:rPr>
          <w:rFonts w:ascii="Times New Roman" w:hAnsi="Times New Roman"/>
        </w:rPr>
        <w:t xml:space="preserve">egradation of </w:t>
      </w:r>
      <w:r w:rsidR="00A12577">
        <w:rPr>
          <w:rFonts w:ascii="Times New Roman" w:hAnsi="Times New Roman"/>
        </w:rPr>
        <w:t>P</w:t>
      </w:r>
      <w:r w:rsidRPr="00564A2C">
        <w:rPr>
          <w:rFonts w:ascii="Times New Roman" w:hAnsi="Times New Roman"/>
        </w:rPr>
        <w:t xml:space="preserve">hytic </w:t>
      </w:r>
      <w:r w:rsidR="00A12577">
        <w:rPr>
          <w:rFonts w:ascii="Times New Roman" w:hAnsi="Times New Roman"/>
        </w:rPr>
        <w:t>A</w:t>
      </w:r>
      <w:r w:rsidRPr="00564A2C">
        <w:rPr>
          <w:rFonts w:ascii="Times New Roman" w:hAnsi="Times New Roman"/>
        </w:rPr>
        <w:t>cid.</w:t>
      </w:r>
      <w:r w:rsidR="00A12577">
        <w:rPr>
          <w:rFonts w:ascii="Times New Roman" w:hAnsi="Times New Roman"/>
        </w:rPr>
        <w:t>”</w:t>
      </w:r>
      <w:r w:rsidRPr="00564A2C">
        <w:rPr>
          <w:rFonts w:ascii="Times New Roman" w:hAnsi="Times New Roman"/>
          <w:i/>
        </w:rPr>
        <w:t xml:space="preserve"> </w:t>
      </w:r>
      <w:r w:rsidRPr="00745261">
        <w:rPr>
          <w:rFonts w:ascii="Times New Roman" w:hAnsi="Times New Roman"/>
          <w:i/>
        </w:rPr>
        <w:t>Livestock Production Science</w:t>
      </w:r>
      <w:r w:rsidRPr="00745261">
        <w:rPr>
          <w:rFonts w:ascii="Times New Roman" w:hAnsi="Times New Roman"/>
        </w:rPr>
        <w:t xml:space="preserve"> 58(2): 119-127.</w:t>
      </w:r>
    </w:p>
    <w:p w14:paraId="0B78231E" w14:textId="77777777" w:rsidR="00F5427C" w:rsidRPr="00564A2C" w:rsidRDefault="00F5427C" w:rsidP="00F5427C">
      <w:pPr>
        <w:spacing w:line="480" w:lineRule="auto"/>
        <w:ind w:left="720" w:hanging="720"/>
        <w:rPr>
          <w:rFonts w:ascii="Times New Roman" w:hAnsi="Times New Roman"/>
        </w:rPr>
      </w:pPr>
      <w:r w:rsidRPr="00745261">
        <w:rPr>
          <w:rFonts w:ascii="Times New Roman" w:hAnsi="Times New Roman"/>
        </w:rPr>
        <w:lastRenderedPageBreak/>
        <w:t xml:space="preserve">La Nacion. 2016. </w:t>
      </w:r>
      <w:r w:rsidR="00A12577">
        <w:rPr>
          <w:rFonts w:ascii="Times New Roman" w:hAnsi="Times New Roman"/>
          <w:lang w:val="es-AR"/>
        </w:rPr>
        <w:t>“</w:t>
      </w:r>
      <w:r w:rsidRPr="00564A2C">
        <w:rPr>
          <w:rFonts w:ascii="Times New Roman" w:hAnsi="Times New Roman"/>
          <w:lang w:val="es-AR"/>
        </w:rPr>
        <w:t xml:space="preserve">El </w:t>
      </w:r>
      <w:r w:rsidR="00A12577">
        <w:rPr>
          <w:rFonts w:ascii="Times New Roman" w:hAnsi="Times New Roman"/>
          <w:lang w:val="es-AR"/>
        </w:rPr>
        <w:t>C</w:t>
      </w:r>
      <w:r w:rsidRPr="00564A2C">
        <w:rPr>
          <w:rFonts w:ascii="Times New Roman" w:hAnsi="Times New Roman"/>
          <w:lang w:val="es-AR"/>
        </w:rPr>
        <w:t xml:space="preserve">onsumo de </w:t>
      </w:r>
      <w:r w:rsidR="00A12577">
        <w:rPr>
          <w:rFonts w:ascii="Times New Roman" w:hAnsi="Times New Roman"/>
          <w:lang w:val="es-AR"/>
        </w:rPr>
        <w:t>C</w:t>
      </w:r>
      <w:r w:rsidRPr="00564A2C">
        <w:rPr>
          <w:rFonts w:ascii="Times New Roman" w:hAnsi="Times New Roman"/>
          <w:lang w:val="es-AR"/>
        </w:rPr>
        <w:t xml:space="preserve">erdo se </w:t>
      </w:r>
      <w:r w:rsidR="00A12577">
        <w:rPr>
          <w:rFonts w:ascii="Times New Roman" w:hAnsi="Times New Roman"/>
          <w:lang w:val="es-AR"/>
        </w:rPr>
        <w:t>E</w:t>
      </w:r>
      <w:r w:rsidRPr="00564A2C">
        <w:rPr>
          <w:rFonts w:ascii="Times New Roman" w:hAnsi="Times New Roman"/>
          <w:lang w:val="es-AR"/>
        </w:rPr>
        <w:t xml:space="preserve">ncuentra en un </w:t>
      </w:r>
      <w:r w:rsidR="00A12577">
        <w:rPr>
          <w:rFonts w:ascii="Times New Roman" w:hAnsi="Times New Roman"/>
          <w:lang w:val="es-AR"/>
        </w:rPr>
        <w:t>N</w:t>
      </w:r>
      <w:r w:rsidRPr="00564A2C">
        <w:rPr>
          <w:rFonts w:ascii="Times New Roman" w:hAnsi="Times New Roman"/>
          <w:lang w:val="es-AR"/>
        </w:rPr>
        <w:t xml:space="preserve">ivel </w:t>
      </w:r>
      <w:r w:rsidR="00A12577">
        <w:rPr>
          <w:rFonts w:ascii="Times New Roman" w:hAnsi="Times New Roman"/>
          <w:lang w:val="es-AR"/>
        </w:rPr>
        <w:t>R</w:t>
      </w:r>
      <w:r w:rsidRPr="00564A2C">
        <w:rPr>
          <w:rFonts w:ascii="Times New Roman" w:hAnsi="Times New Roman"/>
          <w:lang w:val="es-AR"/>
        </w:rPr>
        <w:t>écord.</w:t>
      </w:r>
      <w:r w:rsidR="00A12577">
        <w:rPr>
          <w:rFonts w:ascii="Times New Roman" w:hAnsi="Times New Roman"/>
          <w:lang w:val="es-AR"/>
        </w:rPr>
        <w:t>”</w:t>
      </w:r>
      <w:r w:rsidRPr="00564A2C">
        <w:rPr>
          <w:rFonts w:ascii="Times New Roman" w:hAnsi="Times New Roman"/>
          <w:lang w:val="es-AR"/>
        </w:rPr>
        <w:t xml:space="preserve"> </w:t>
      </w:r>
      <w:r w:rsidRPr="00BD5778">
        <w:rPr>
          <w:rFonts w:ascii="Times New Roman" w:hAnsi="Times New Roman"/>
        </w:rPr>
        <w:t xml:space="preserve">Accessed on April 15th. </w:t>
      </w:r>
      <w:r w:rsidRPr="00564A2C">
        <w:rPr>
          <w:rFonts w:ascii="Times New Roman" w:hAnsi="Times New Roman"/>
        </w:rPr>
        <w:t>Available at: http://www.lanacion.com.ar/1911103-el-consumo-de-cerdo-se-encuentra-en-un-nivel-record</w:t>
      </w:r>
    </w:p>
    <w:p w14:paraId="1AE7E6E7" w14:textId="77777777" w:rsidR="00F5427C" w:rsidRPr="00564A2C" w:rsidRDefault="00F5427C" w:rsidP="00F5427C">
      <w:pPr>
        <w:spacing w:line="480" w:lineRule="auto"/>
        <w:ind w:left="720" w:hanging="720"/>
        <w:rPr>
          <w:rFonts w:ascii="Times New Roman" w:hAnsi="Times New Roman"/>
        </w:rPr>
      </w:pPr>
      <w:r w:rsidRPr="00564A2C">
        <w:rPr>
          <w:rFonts w:ascii="Times New Roman" w:hAnsi="Times New Roman"/>
        </w:rPr>
        <w:t xml:space="preserve">National Research Council (NRC). 1998. Nutrient </w:t>
      </w:r>
      <w:r w:rsidR="00A12577">
        <w:rPr>
          <w:rFonts w:ascii="Times New Roman" w:hAnsi="Times New Roman"/>
        </w:rPr>
        <w:t>R</w:t>
      </w:r>
      <w:r w:rsidRPr="00564A2C">
        <w:rPr>
          <w:rFonts w:ascii="Times New Roman" w:hAnsi="Times New Roman"/>
        </w:rPr>
        <w:t xml:space="preserve">equirements of </w:t>
      </w:r>
      <w:r w:rsidR="00A12577">
        <w:rPr>
          <w:rFonts w:ascii="Times New Roman" w:hAnsi="Times New Roman"/>
        </w:rPr>
        <w:t>S</w:t>
      </w:r>
      <w:r w:rsidRPr="00564A2C">
        <w:rPr>
          <w:rFonts w:ascii="Times New Roman" w:hAnsi="Times New Roman"/>
        </w:rPr>
        <w:t>wine, 10th ed. National Academy Press, Washington, D.C.</w:t>
      </w:r>
    </w:p>
    <w:p w14:paraId="509C1377" w14:textId="3029AF08" w:rsidR="00394017" w:rsidRDefault="00394017" w:rsidP="00F5427C">
      <w:pPr>
        <w:spacing w:line="480" w:lineRule="auto"/>
        <w:ind w:left="720" w:hanging="720"/>
        <w:rPr>
          <w:rFonts w:ascii="Times New Roman" w:hAnsi="Times New Roman"/>
        </w:rPr>
      </w:pPr>
      <w:r w:rsidRPr="00394017">
        <w:rPr>
          <w:rFonts w:ascii="Times New Roman" w:hAnsi="Times New Roman"/>
        </w:rPr>
        <w:t xml:space="preserve">Pedersen, C., </w:t>
      </w:r>
      <w:r>
        <w:rPr>
          <w:rFonts w:ascii="Times New Roman" w:hAnsi="Times New Roman"/>
        </w:rPr>
        <w:t xml:space="preserve">M.G. </w:t>
      </w:r>
      <w:proofErr w:type="spellStart"/>
      <w:r w:rsidRPr="00394017">
        <w:rPr>
          <w:rFonts w:ascii="Times New Roman" w:hAnsi="Times New Roman"/>
        </w:rPr>
        <w:t>Boersma</w:t>
      </w:r>
      <w:proofErr w:type="spellEnd"/>
      <w:r w:rsidRPr="00394017">
        <w:rPr>
          <w:rFonts w:ascii="Times New Roman" w:hAnsi="Times New Roman"/>
        </w:rPr>
        <w:t xml:space="preserve">, and </w:t>
      </w:r>
      <w:r>
        <w:rPr>
          <w:rFonts w:ascii="Times New Roman" w:hAnsi="Times New Roman"/>
        </w:rPr>
        <w:t xml:space="preserve">H.H. </w:t>
      </w:r>
      <w:r w:rsidRPr="00394017">
        <w:rPr>
          <w:rFonts w:ascii="Times New Roman" w:hAnsi="Times New Roman"/>
        </w:rPr>
        <w:t>Stein</w:t>
      </w:r>
      <w:r>
        <w:rPr>
          <w:rFonts w:ascii="Times New Roman" w:hAnsi="Times New Roman"/>
        </w:rPr>
        <w:t>.</w:t>
      </w:r>
      <w:r w:rsidRPr="00394017">
        <w:rPr>
          <w:rFonts w:ascii="Times New Roman" w:hAnsi="Times New Roman"/>
        </w:rPr>
        <w:t xml:space="preserve"> 2007. </w:t>
      </w:r>
      <w:r>
        <w:rPr>
          <w:rFonts w:ascii="Times New Roman" w:hAnsi="Times New Roman"/>
        </w:rPr>
        <w:t>“</w:t>
      </w:r>
      <w:r w:rsidRPr="00394017">
        <w:rPr>
          <w:rFonts w:ascii="Times New Roman" w:hAnsi="Times New Roman"/>
        </w:rPr>
        <w:t xml:space="preserve">Digestibility of </w:t>
      </w:r>
      <w:r>
        <w:rPr>
          <w:rFonts w:ascii="Times New Roman" w:hAnsi="Times New Roman"/>
        </w:rPr>
        <w:t>E</w:t>
      </w:r>
      <w:r w:rsidRPr="00394017">
        <w:rPr>
          <w:rFonts w:ascii="Times New Roman" w:hAnsi="Times New Roman"/>
        </w:rPr>
        <w:t xml:space="preserve">nergy and </w:t>
      </w:r>
      <w:r>
        <w:rPr>
          <w:rFonts w:ascii="Times New Roman" w:hAnsi="Times New Roman"/>
        </w:rPr>
        <w:t>P</w:t>
      </w:r>
      <w:r w:rsidRPr="00394017">
        <w:rPr>
          <w:rFonts w:ascii="Times New Roman" w:hAnsi="Times New Roman"/>
        </w:rPr>
        <w:t xml:space="preserve">hosphorus in </w:t>
      </w:r>
      <w:r>
        <w:rPr>
          <w:rFonts w:ascii="Times New Roman" w:hAnsi="Times New Roman"/>
        </w:rPr>
        <w:t>T</w:t>
      </w:r>
      <w:r w:rsidRPr="00394017">
        <w:rPr>
          <w:rFonts w:ascii="Times New Roman" w:hAnsi="Times New Roman"/>
        </w:rPr>
        <w:t xml:space="preserve">en </w:t>
      </w:r>
      <w:r>
        <w:rPr>
          <w:rFonts w:ascii="Times New Roman" w:hAnsi="Times New Roman"/>
        </w:rPr>
        <w:t>S</w:t>
      </w:r>
      <w:r w:rsidRPr="00394017">
        <w:rPr>
          <w:rFonts w:ascii="Times New Roman" w:hAnsi="Times New Roman"/>
        </w:rPr>
        <w:t xml:space="preserve">amples of </w:t>
      </w:r>
      <w:r>
        <w:rPr>
          <w:rFonts w:ascii="Times New Roman" w:hAnsi="Times New Roman"/>
        </w:rPr>
        <w:t>D</w:t>
      </w:r>
      <w:r w:rsidRPr="00394017">
        <w:rPr>
          <w:rFonts w:ascii="Times New Roman" w:hAnsi="Times New Roman"/>
        </w:rPr>
        <w:t xml:space="preserve">istillers </w:t>
      </w:r>
      <w:r>
        <w:rPr>
          <w:rFonts w:ascii="Times New Roman" w:hAnsi="Times New Roman"/>
        </w:rPr>
        <w:t>D</w:t>
      </w:r>
      <w:r w:rsidRPr="00394017">
        <w:rPr>
          <w:rFonts w:ascii="Times New Roman" w:hAnsi="Times New Roman"/>
        </w:rPr>
        <w:t xml:space="preserve">ried </w:t>
      </w:r>
      <w:r>
        <w:rPr>
          <w:rFonts w:ascii="Times New Roman" w:hAnsi="Times New Roman"/>
        </w:rPr>
        <w:t>G</w:t>
      </w:r>
      <w:r w:rsidRPr="00394017">
        <w:rPr>
          <w:rFonts w:ascii="Times New Roman" w:hAnsi="Times New Roman"/>
        </w:rPr>
        <w:t xml:space="preserve">rains with </w:t>
      </w:r>
      <w:r>
        <w:rPr>
          <w:rFonts w:ascii="Times New Roman" w:hAnsi="Times New Roman"/>
        </w:rPr>
        <w:t>S</w:t>
      </w:r>
      <w:r w:rsidRPr="00394017">
        <w:rPr>
          <w:rFonts w:ascii="Times New Roman" w:hAnsi="Times New Roman"/>
        </w:rPr>
        <w:t xml:space="preserve">olubles </w:t>
      </w:r>
      <w:r>
        <w:rPr>
          <w:rFonts w:ascii="Times New Roman" w:hAnsi="Times New Roman"/>
        </w:rPr>
        <w:t>F</w:t>
      </w:r>
      <w:r w:rsidRPr="00394017">
        <w:rPr>
          <w:rFonts w:ascii="Times New Roman" w:hAnsi="Times New Roman"/>
        </w:rPr>
        <w:t xml:space="preserve">ed to </w:t>
      </w:r>
      <w:r>
        <w:rPr>
          <w:rFonts w:ascii="Times New Roman" w:hAnsi="Times New Roman"/>
        </w:rPr>
        <w:t>G</w:t>
      </w:r>
      <w:r w:rsidRPr="00394017">
        <w:rPr>
          <w:rFonts w:ascii="Times New Roman" w:hAnsi="Times New Roman"/>
        </w:rPr>
        <w:t xml:space="preserve">rowing </w:t>
      </w:r>
      <w:r>
        <w:rPr>
          <w:rFonts w:ascii="Times New Roman" w:hAnsi="Times New Roman"/>
        </w:rPr>
        <w:t>P</w:t>
      </w:r>
      <w:r w:rsidRPr="00394017">
        <w:rPr>
          <w:rFonts w:ascii="Times New Roman" w:hAnsi="Times New Roman"/>
        </w:rPr>
        <w:t>igs.</w:t>
      </w:r>
      <w:r>
        <w:rPr>
          <w:rFonts w:ascii="Times New Roman" w:hAnsi="Times New Roman"/>
        </w:rPr>
        <w:t>”</w:t>
      </w:r>
      <w:r w:rsidRPr="00394017">
        <w:rPr>
          <w:rFonts w:ascii="Times New Roman" w:hAnsi="Times New Roman"/>
        </w:rPr>
        <w:t xml:space="preserve"> </w:t>
      </w:r>
      <w:r w:rsidRPr="00394017">
        <w:rPr>
          <w:rFonts w:ascii="Times New Roman" w:hAnsi="Times New Roman"/>
          <w:i/>
        </w:rPr>
        <w:t>Journal of Animal Science</w:t>
      </w:r>
      <w:r w:rsidRPr="00394017">
        <w:rPr>
          <w:rFonts w:ascii="Times New Roman" w:hAnsi="Times New Roman"/>
        </w:rPr>
        <w:t>, 85(5)</w:t>
      </w:r>
      <w:r>
        <w:rPr>
          <w:rFonts w:ascii="Times New Roman" w:hAnsi="Times New Roman"/>
        </w:rPr>
        <w:t>:</w:t>
      </w:r>
      <w:r w:rsidRPr="00394017">
        <w:rPr>
          <w:rFonts w:ascii="Times New Roman" w:hAnsi="Times New Roman"/>
        </w:rPr>
        <w:t xml:space="preserve"> </w:t>
      </w:r>
      <w:r>
        <w:rPr>
          <w:rFonts w:ascii="Times New Roman" w:hAnsi="Times New Roman"/>
        </w:rPr>
        <w:t>1</w:t>
      </w:r>
      <w:r w:rsidRPr="00394017">
        <w:rPr>
          <w:rFonts w:ascii="Times New Roman" w:hAnsi="Times New Roman"/>
        </w:rPr>
        <w:t xml:space="preserve">168-1176. </w:t>
      </w:r>
    </w:p>
    <w:p w14:paraId="4D91FDD0" w14:textId="0EA3AB5A" w:rsidR="00F5427C" w:rsidRPr="00564A2C" w:rsidRDefault="00F5427C" w:rsidP="00F5427C">
      <w:pPr>
        <w:spacing w:line="480" w:lineRule="auto"/>
        <w:ind w:left="720" w:hanging="720"/>
        <w:rPr>
          <w:rFonts w:ascii="Times New Roman" w:hAnsi="Times New Roman"/>
        </w:rPr>
      </w:pPr>
      <w:proofErr w:type="spellStart"/>
      <w:r w:rsidRPr="00564A2C">
        <w:rPr>
          <w:rFonts w:ascii="Times New Roman" w:hAnsi="Times New Roman"/>
        </w:rPr>
        <w:t>Picatto</w:t>
      </w:r>
      <w:proofErr w:type="spellEnd"/>
      <w:r w:rsidRPr="00564A2C">
        <w:rPr>
          <w:rFonts w:ascii="Times New Roman" w:hAnsi="Times New Roman"/>
        </w:rPr>
        <w:t xml:space="preserve">, J. Personal </w:t>
      </w:r>
      <w:r w:rsidR="00B20F55">
        <w:rPr>
          <w:rFonts w:ascii="Times New Roman" w:hAnsi="Times New Roman" w:cs="Times New Roman"/>
        </w:rPr>
        <w:t>Communication</w:t>
      </w:r>
      <w:r w:rsidRPr="00564A2C">
        <w:rPr>
          <w:rFonts w:ascii="Times New Roman" w:hAnsi="Times New Roman" w:cs="Times New Roman"/>
        </w:rPr>
        <w:t xml:space="preserve">. ACA Bio Coop. </w:t>
      </w:r>
      <w:proofErr w:type="spellStart"/>
      <w:r w:rsidRPr="00564A2C">
        <w:rPr>
          <w:rFonts w:ascii="Times New Roman" w:hAnsi="Times New Roman" w:cs="Times New Roman"/>
        </w:rPr>
        <w:t>Lda</w:t>
      </w:r>
      <w:proofErr w:type="spellEnd"/>
      <w:r w:rsidRPr="00564A2C">
        <w:rPr>
          <w:rFonts w:ascii="Times New Roman" w:hAnsi="Times New Roman" w:cs="Times New Roman"/>
        </w:rPr>
        <w:t>., Ethanol Processing</w:t>
      </w:r>
      <w:r w:rsidRPr="00564A2C">
        <w:rPr>
          <w:rFonts w:ascii="Times New Roman" w:hAnsi="Times New Roman"/>
        </w:rPr>
        <w:t xml:space="preserve"> Plant. </w:t>
      </w:r>
      <w:proofErr w:type="gramStart"/>
      <w:r w:rsidRPr="00564A2C">
        <w:rPr>
          <w:rFonts w:ascii="Times New Roman" w:hAnsi="Times New Roman"/>
        </w:rPr>
        <w:t>March,</w:t>
      </w:r>
      <w:proofErr w:type="gramEnd"/>
      <w:r w:rsidRPr="00564A2C">
        <w:rPr>
          <w:rFonts w:ascii="Times New Roman" w:hAnsi="Times New Roman"/>
        </w:rPr>
        <w:t xml:space="preserve"> 2016</w:t>
      </w:r>
      <w:r w:rsidR="00B166CD">
        <w:rPr>
          <w:rFonts w:ascii="Times New Roman" w:hAnsi="Times New Roman"/>
        </w:rPr>
        <w:t xml:space="preserve"> and February 2017</w:t>
      </w:r>
      <w:r w:rsidRPr="00564A2C">
        <w:rPr>
          <w:rFonts w:ascii="Times New Roman" w:hAnsi="Times New Roman"/>
        </w:rPr>
        <w:t>.</w:t>
      </w:r>
    </w:p>
    <w:p w14:paraId="74C302DB" w14:textId="77777777" w:rsidR="00F5427C" w:rsidRPr="00564A2C" w:rsidRDefault="00F5427C" w:rsidP="00F5427C">
      <w:pPr>
        <w:spacing w:line="480" w:lineRule="auto"/>
        <w:ind w:left="720" w:hanging="720"/>
        <w:rPr>
          <w:rFonts w:ascii="Times New Roman" w:hAnsi="Times New Roman"/>
        </w:rPr>
      </w:pPr>
      <w:proofErr w:type="spellStart"/>
      <w:r w:rsidRPr="00564A2C">
        <w:rPr>
          <w:rFonts w:ascii="Times New Roman" w:hAnsi="Times New Roman"/>
        </w:rPr>
        <w:t>Pomar</w:t>
      </w:r>
      <w:proofErr w:type="spellEnd"/>
      <w:r w:rsidRPr="00564A2C">
        <w:rPr>
          <w:rFonts w:ascii="Times New Roman" w:hAnsi="Times New Roman"/>
        </w:rPr>
        <w:t xml:space="preserve">, C., F. </w:t>
      </w:r>
      <w:proofErr w:type="spellStart"/>
      <w:r w:rsidRPr="00564A2C">
        <w:rPr>
          <w:rFonts w:ascii="Times New Roman" w:hAnsi="Times New Roman"/>
        </w:rPr>
        <w:t>Dubeau</w:t>
      </w:r>
      <w:proofErr w:type="spellEnd"/>
      <w:r w:rsidRPr="00564A2C">
        <w:rPr>
          <w:rFonts w:ascii="Times New Roman" w:hAnsi="Times New Roman"/>
        </w:rPr>
        <w:t xml:space="preserve">, M.P. </w:t>
      </w:r>
      <w:proofErr w:type="spellStart"/>
      <w:r w:rsidRPr="00564A2C">
        <w:rPr>
          <w:rFonts w:ascii="Times New Roman" w:hAnsi="Times New Roman"/>
        </w:rPr>
        <w:t>Létourneau-Montminy</w:t>
      </w:r>
      <w:proofErr w:type="spellEnd"/>
      <w:r w:rsidRPr="00564A2C">
        <w:rPr>
          <w:rFonts w:ascii="Times New Roman" w:hAnsi="Times New Roman"/>
        </w:rPr>
        <w:t xml:space="preserve">, C. Boucher and P.O. Julien. 2007. </w:t>
      </w:r>
      <w:r w:rsidR="00A12577">
        <w:rPr>
          <w:rFonts w:ascii="Times New Roman" w:hAnsi="Times New Roman"/>
        </w:rPr>
        <w:t>“</w:t>
      </w:r>
      <w:r w:rsidRPr="00564A2C">
        <w:rPr>
          <w:rFonts w:ascii="Times New Roman" w:hAnsi="Times New Roman"/>
        </w:rPr>
        <w:t xml:space="preserve">Reducing </w:t>
      </w:r>
      <w:r w:rsidR="00A12577">
        <w:rPr>
          <w:rFonts w:ascii="Times New Roman" w:hAnsi="Times New Roman"/>
        </w:rPr>
        <w:t>P</w:t>
      </w:r>
      <w:r w:rsidRPr="00564A2C">
        <w:rPr>
          <w:rFonts w:ascii="Times New Roman" w:hAnsi="Times New Roman"/>
        </w:rPr>
        <w:t xml:space="preserve">hosphorus </w:t>
      </w:r>
      <w:r w:rsidR="00A12577">
        <w:rPr>
          <w:rFonts w:ascii="Times New Roman" w:hAnsi="Times New Roman"/>
        </w:rPr>
        <w:t>C</w:t>
      </w:r>
      <w:r w:rsidRPr="00564A2C">
        <w:rPr>
          <w:rFonts w:ascii="Times New Roman" w:hAnsi="Times New Roman"/>
        </w:rPr>
        <w:t xml:space="preserve">oncentration in </w:t>
      </w:r>
      <w:r w:rsidR="00A12577">
        <w:rPr>
          <w:rFonts w:ascii="Times New Roman" w:hAnsi="Times New Roman"/>
        </w:rPr>
        <w:t>P</w:t>
      </w:r>
      <w:r w:rsidRPr="00564A2C">
        <w:rPr>
          <w:rFonts w:ascii="Times New Roman" w:hAnsi="Times New Roman"/>
        </w:rPr>
        <w:t xml:space="preserve">ig </w:t>
      </w:r>
      <w:r w:rsidR="00A12577">
        <w:rPr>
          <w:rFonts w:ascii="Times New Roman" w:hAnsi="Times New Roman"/>
        </w:rPr>
        <w:t>D</w:t>
      </w:r>
      <w:r w:rsidRPr="00564A2C">
        <w:rPr>
          <w:rFonts w:ascii="Times New Roman" w:hAnsi="Times New Roman"/>
        </w:rPr>
        <w:t xml:space="preserve">iets by </w:t>
      </w:r>
      <w:r w:rsidR="00A12577">
        <w:rPr>
          <w:rFonts w:ascii="Times New Roman" w:hAnsi="Times New Roman"/>
        </w:rPr>
        <w:t>A</w:t>
      </w:r>
      <w:r w:rsidRPr="00564A2C">
        <w:rPr>
          <w:rFonts w:ascii="Times New Roman" w:hAnsi="Times New Roman"/>
        </w:rPr>
        <w:t xml:space="preserve">dding an </w:t>
      </w:r>
      <w:r w:rsidR="00A12577">
        <w:rPr>
          <w:rFonts w:ascii="Times New Roman" w:hAnsi="Times New Roman"/>
        </w:rPr>
        <w:t>E</w:t>
      </w:r>
      <w:r w:rsidRPr="00564A2C">
        <w:rPr>
          <w:rFonts w:ascii="Times New Roman" w:hAnsi="Times New Roman"/>
        </w:rPr>
        <w:t xml:space="preserve">nvironmental </w:t>
      </w:r>
      <w:r w:rsidR="00A12577">
        <w:rPr>
          <w:rFonts w:ascii="Times New Roman" w:hAnsi="Times New Roman"/>
        </w:rPr>
        <w:t>O</w:t>
      </w:r>
      <w:r w:rsidRPr="00564A2C">
        <w:rPr>
          <w:rFonts w:ascii="Times New Roman" w:hAnsi="Times New Roman"/>
        </w:rPr>
        <w:t xml:space="preserve">bjective to the </w:t>
      </w:r>
      <w:r w:rsidR="00A12577">
        <w:rPr>
          <w:rFonts w:ascii="Times New Roman" w:hAnsi="Times New Roman"/>
        </w:rPr>
        <w:t>T</w:t>
      </w:r>
      <w:r w:rsidRPr="00564A2C">
        <w:rPr>
          <w:rFonts w:ascii="Times New Roman" w:hAnsi="Times New Roman"/>
        </w:rPr>
        <w:t xml:space="preserve">raditional </w:t>
      </w:r>
      <w:r w:rsidR="00A12577">
        <w:rPr>
          <w:rFonts w:ascii="Times New Roman" w:hAnsi="Times New Roman"/>
        </w:rPr>
        <w:t>F</w:t>
      </w:r>
      <w:r w:rsidRPr="00564A2C">
        <w:rPr>
          <w:rFonts w:ascii="Times New Roman" w:hAnsi="Times New Roman"/>
        </w:rPr>
        <w:t xml:space="preserve">eed </w:t>
      </w:r>
      <w:r w:rsidR="00A12577">
        <w:rPr>
          <w:rFonts w:ascii="Times New Roman" w:hAnsi="Times New Roman"/>
        </w:rPr>
        <w:t>F</w:t>
      </w:r>
      <w:r w:rsidRPr="00564A2C">
        <w:rPr>
          <w:rFonts w:ascii="Times New Roman" w:hAnsi="Times New Roman"/>
        </w:rPr>
        <w:t xml:space="preserve">ormulation </w:t>
      </w:r>
      <w:r w:rsidR="00A12577">
        <w:rPr>
          <w:rFonts w:ascii="Times New Roman" w:hAnsi="Times New Roman"/>
        </w:rPr>
        <w:t>A</w:t>
      </w:r>
      <w:r w:rsidRPr="00564A2C">
        <w:rPr>
          <w:rFonts w:ascii="Times New Roman" w:hAnsi="Times New Roman"/>
        </w:rPr>
        <w:t>lgorithm.</w:t>
      </w:r>
      <w:r w:rsidR="00A12577">
        <w:rPr>
          <w:rFonts w:ascii="Times New Roman" w:hAnsi="Times New Roman"/>
        </w:rPr>
        <w:t>”</w:t>
      </w:r>
      <w:r w:rsidRPr="00564A2C">
        <w:rPr>
          <w:rFonts w:ascii="Times New Roman" w:hAnsi="Times New Roman"/>
        </w:rPr>
        <w:t xml:space="preserve"> </w:t>
      </w:r>
      <w:r w:rsidRPr="00564A2C">
        <w:rPr>
          <w:rFonts w:ascii="Times New Roman" w:hAnsi="Times New Roman"/>
          <w:i/>
        </w:rPr>
        <w:t>Livestock Science</w:t>
      </w:r>
      <w:r w:rsidRPr="00564A2C">
        <w:rPr>
          <w:rFonts w:ascii="Times New Roman" w:hAnsi="Times New Roman"/>
        </w:rPr>
        <w:t>, 111(1): 16-27.</w:t>
      </w:r>
    </w:p>
    <w:p w14:paraId="785173C8" w14:textId="135170C0" w:rsidR="00F5427C" w:rsidRPr="00564A2C" w:rsidRDefault="00F5427C" w:rsidP="00F5427C">
      <w:pPr>
        <w:spacing w:line="480" w:lineRule="auto"/>
        <w:ind w:left="720" w:hanging="720"/>
        <w:rPr>
          <w:rFonts w:ascii="Times New Roman" w:hAnsi="Times New Roman"/>
        </w:rPr>
      </w:pPr>
      <w:proofErr w:type="spellStart"/>
      <w:r w:rsidRPr="00564A2C">
        <w:rPr>
          <w:rFonts w:ascii="Times New Roman" w:hAnsi="Times New Roman"/>
        </w:rPr>
        <w:t>Quimica</w:t>
      </w:r>
      <w:proofErr w:type="spellEnd"/>
      <w:r w:rsidRPr="00564A2C">
        <w:rPr>
          <w:rFonts w:ascii="Times New Roman" w:hAnsi="Times New Roman"/>
        </w:rPr>
        <w:t xml:space="preserve"> del Oeste.</w:t>
      </w:r>
      <w:r w:rsidR="00143ECA">
        <w:rPr>
          <w:rFonts w:ascii="Times New Roman" w:hAnsi="Times New Roman"/>
        </w:rPr>
        <w:t xml:space="preserve"> </w:t>
      </w:r>
      <w:r w:rsidRPr="00564A2C">
        <w:rPr>
          <w:rFonts w:ascii="Times New Roman" w:hAnsi="Times New Roman"/>
        </w:rPr>
        <w:t>2017. Company that markets chemical products for pork production in Argentina.</w:t>
      </w:r>
    </w:p>
    <w:p w14:paraId="2DB7FD5B" w14:textId="269FFD1C" w:rsidR="00B47652" w:rsidRDefault="00B47652" w:rsidP="00F5427C">
      <w:pPr>
        <w:spacing w:line="480" w:lineRule="auto"/>
        <w:ind w:left="720" w:hanging="720"/>
        <w:rPr>
          <w:rFonts w:ascii="Times New Roman" w:hAnsi="Times New Roman"/>
        </w:rPr>
      </w:pPr>
      <w:bookmarkStart w:id="71" w:name="_Hlk488384308"/>
      <w:r w:rsidRPr="00B47652">
        <w:rPr>
          <w:rFonts w:ascii="Times New Roman" w:hAnsi="Times New Roman"/>
        </w:rPr>
        <w:t>Ragsdale, C.T. 2006. Spreadsheet Modeling &amp; Decision Analysis. Thomson Nelson.</w:t>
      </w:r>
    </w:p>
    <w:bookmarkEnd w:id="71"/>
    <w:p w14:paraId="67D3B2F8" w14:textId="067F5245" w:rsidR="00F5427C" w:rsidRPr="00564A2C" w:rsidRDefault="00F5427C" w:rsidP="00F5427C">
      <w:pPr>
        <w:spacing w:line="480" w:lineRule="auto"/>
        <w:ind w:left="720" w:hanging="720"/>
        <w:rPr>
          <w:rFonts w:ascii="Times New Roman" w:hAnsi="Times New Roman"/>
        </w:rPr>
      </w:pPr>
      <w:r w:rsidRPr="00564A2C">
        <w:rPr>
          <w:rFonts w:ascii="Times New Roman" w:hAnsi="Times New Roman"/>
        </w:rPr>
        <w:t xml:space="preserve">Rosario Stock Exchange. 2017. Personal </w:t>
      </w:r>
      <w:r w:rsidR="00B20F55">
        <w:rPr>
          <w:rFonts w:ascii="Times New Roman" w:hAnsi="Times New Roman"/>
        </w:rPr>
        <w:t>communication</w:t>
      </w:r>
      <w:r w:rsidRPr="00564A2C">
        <w:rPr>
          <w:rFonts w:ascii="Times New Roman" w:hAnsi="Times New Roman"/>
        </w:rPr>
        <w:t xml:space="preserve">. </w:t>
      </w:r>
      <w:proofErr w:type="gramStart"/>
      <w:r w:rsidRPr="00564A2C">
        <w:rPr>
          <w:rFonts w:ascii="Times New Roman" w:hAnsi="Times New Roman"/>
        </w:rPr>
        <w:t>January</w:t>
      </w:r>
      <w:r w:rsidR="00B166CD">
        <w:rPr>
          <w:rFonts w:ascii="Times New Roman" w:hAnsi="Times New Roman"/>
        </w:rPr>
        <w:t>,</w:t>
      </w:r>
      <w:proofErr w:type="gramEnd"/>
      <w:r w:rsidRPr="00564A2C">
        <w:rPr>
          <w:rFonts w:ascii="Times New Roman" w:hAnsi="Times New Roman"/>
        </w:rPr>
        <w:t xml:space="preserve"> 2017.</w:t>
      </w:r>
    </w:p>
    <w:p w14:paraId="3F85C2EA" w14:textId="77777777" w:rsidR="00F5427C" w:rsidRPr="00564A2C" w:rsidRDefault="00F5427C" w:rsidP="00F5427C">
      <w:pPr>
        <w:spacing w:line="480" w:lineRule="auto"/>
        <w:ind w:left="720" w:hanging="720"/>
        <w:rPr>
          <w:rFonts w:ascii="Times New Roman" w:hAnsi="Times New Roman"/>
        </w:rPr>
      </w:pPr>
      <w:r w:rsidRPr="00564A2C">
        <w:rPr>
          <w:rFonts w:ascii="Times New Roman" w:hAnsi="Times New Roman"/>
        </w:rPr>
        <w:t xml:space="preserve">Reuters. 2016. </w:t>
      </w:r>
      <w:r w:rsidR="00A12577">
        <w:rPr>
          <w:rFonts w:ascii="Times New Roman" w:hAnsi="Times New Roman"/>
        </w:rPr>
        <w:t>“</w:t>
      </w:r>
      <w:r w:rsidRPr="00564A2C">
        <w:rPr>
          <w:rFonts w:ascii="Times New Roman" w:hAnsi="Times New Roman"/>
        </w:rPr>
        <w:t xml:space="preserve">Argentina </w:t>
      </w:r>
      <w:r w:rsidR="00A12577">
        <w:rPr>
          <w:rFonts w:ascii="Times New Roman" w:hAnsi="Times New Roman"/>
        </w:rPr>
        <w:t>A</w:t>
      </w:r>
      <w:r w:rsidRPr="00564A2C">
        <w:rPr>
          <w:rFonts w:ascii="Times New Roman" w:hAnsi="Times New Roman"/>
        </w:rPr>
        <w:t xml:space="preserve">nnounces </w:t>
      </w:r>
      <w:r w:rsidR="00A12577">
        <w:rPr>
          <w:rFonts w:ascii="Times New Roman" w:hAnsi="Times New Roman"/>
        </w:rPr>
        <w:t>G</w:t>
      </w:r>
      <w:r w:rsidRPr="00564A2C">
        <w:rPr>
          <w:rFonts w:ascii="Times New Roman" w:hAnsi="Times New Roman"/>
        </w:rPr>
        <w:t xml:space="preserve">as </w:t>
      </w:r>
      <w:r w:rsidR="00A12577">
        <w:rPr>
          <w:rFonts w:ascii="Times New Roman" w:hAnsi="Times New Roman"/>
        </w:rPr>
        <w:t>P</w:t>
      </w:r>
      <w:r w:rsidRPr="00564A2C">
        <w:rPr>
          <w:rFonts w:ascii="Times New Roman" w:hAnsi="Times New Roman"/>
        </w:rPr>
        <w:t xml:space="preserve">rice </w:t>
      </w:r>
      <w:r w:rsidR="00A12577">
        <w:rPr>
          <w:rFonts w:ascii="Times New Roman" w:hAnsi="Times New Roman"/>
        </w:rPr>
        <w:t>H</w:t>
      </w:r>
      <w:r w:rsidRPr="00564A2C">
        <w:rPr>
          <w:rFonts w:ascii="Times New Roman" w:hAnsi="Times New Roman"/>
        </w:rPr>
        <w:t xml:space="preserve">ikes after </w:t>
      </w:r>
      <w:r w:rsidR="00A12577">
        <w:rPr>
          <w:rFonts w:ascii="Times New Roman" w:hAnsi="Times New Roman"/>
        </w:rPr>
        <w:t>P</w:t>
      </w:r>
      <w:r w:rsidRPr="00564A2C">
        <w:rPr>
          <w:rFonts w:ascii="Times New Roman" w:hAnsi="Times New Roman"/>
        </w:rPr>
        <w:t xml:space="preserve">ublic </w:t>
      </w:r>
      <w:r w:rsidR="00A12577">
        <w:rPr>
          <w:rFonts w:ascii="Times New Roman" w:hAnsi="Times New Roman"/>
        </w:rPr>
        <w:t>H</w:t>
      </w:r>
      <w:r w:rsidRPr="00564A2C">
        <w:rPr>
          <w:rFonts w:ascii="Times New Roman" w:hAnsi="Times New Roman"/>
        </w:rPr>
        <w:t>earings.</w:t>
      </w:r>
      <w:r w:rsidR="00A12577">
        <w:rPr>
          <w:rFonts w:ascii="Times New Roman" w:hAnsi="Times New Roman"/>
        </w:rPr>
        <w:t>”</w:t>
      </w:r>
      <w:r w:rsidRPr="00564A2C">
        <w:rPr>
          <w:rFonts w:ascii="Times New Roman" w:hAnsi="Times New Roman"/>
        </w:rPr>
        <w:t xml:space="preserve"> Available at http://www.reuters.com/article/argentina-utilities-idUSL2N1CD0LY (accessed in </w:t>
      </w:r>
      <w:proofErr w:type="gramStart"/>
      <w:r w:rsidRPr="00564A2C">
        <w:rPr>
          <w:rFonts w:ascii="Times New Roman" w:hAnsi="Times New Roman"/>
        </w:rPr>
        <w:t>March,</w:t>
      </w:r>
      <w:proofErr w:type="gramEnd"/>
      <w:r w:rsidRPr="00564A2C">
        <w:rPr>
          <w:rFonts w:ascii="Times New Roman" w:hAnsi="Times New Roman"/>
        </w:rPr>
        <w:t xml:space="preserve"> 2017).</w:t>
      </w:r>
    </w:p>
    <w:p w14:paraId="0993574A" w14:textId="77777777" w:rsidR="008012BE" w:rsidRDefault="008012BE" w:rsidP="008012BE">
      <w:pPr>
        <w:spacing w:line="480" w:lineRule="auto"/>
        <w:ind w:left="720" w:hanging="720"/>
        <w:rPr>
          <w:rFonts w:ascii="Times New Roman" w:hAnsi="Times New Roman"/>
        </w:rPr>
      </w:pPr>
      <w:proofErr w:type="spellStart"/>
      <w:r w:rsidRPr="00DE778D">
        <w:rPr>
          <w:rFonts w:ascii="Times New Roman" w:hAnsi="Times New Roman"/>
        </w:rPr>
        <w:t>Rubin</w:t>
      </w:r>
      <w:r>
        <w:rPr>
          <w:rFonts w:ascii="Times New Roman" w:hAnsi="Times New Roman"/>
        </w:rPr>
        <w:t>feld</w:t>
      </w:r>
      <w:proofErr w:type="spellEnd"/>
      <w:r>
        <w:rPr>
          <w:rFonts w:ascii="Times New Roman" w:hAnsi="Times New Roman"/>
        </w:rPr>
        <w:t xml:space="preserve">, D. and </w:t>
      </w:r>
      <w:proofErr w:type="spellStart"/>
      <w:r>
        <w:rPr>
          <w:rFonts w:ascii="Times New Roman" w:hAnsi="Times New Roman"/>
        </w:rPr>
        <w:t>Pindyck</w:t>
      </w:r>
      <w:proofErr w:type="spellEnd"/>
      <w:r>
        <w:rPr>
          <w:rFonts w:ascii="Times New Roman" w:hAnsi="Times New Roman"/>
        </w:rPr>
        <w:t>, R. 2004</w:t>
      </w:r>
      <w:r w:rsidRPr="00DE778D">
        <w:rPr>
          <w:rFonts w:ascii="Times New Roman" w:hAnsi="Times New Roman"/>
        </w:rPr>
        <w:t xml:space="preserve">. Microeconomics. Pearson Education. </w:t>
      </w:r>
      <w:r>
        <w:rPr>
          <w:rFonts w:ascii="Times New Roman" w:hAnsi="Times New Roman"/>
        </w:rPr>
        <w:t>Sixth edition.</w:t>
      </w:r>
    </w:p>
    <w:p w14:paraId="748861E9" w14:textId="77777777" w:rsidR="00F5427C" w:rsidRPr="00564A2C" w:rsidRDefault="00F5427C" w:rsidP="00F5427C">
      <w:pPr>
        <w:spacing w:line="480" w:lineRule="auto"/>
        <w:ind w:left="720" w:hanging="720"/>
        <w:rPr>
          <w:rFonts w:ascii="Times New Roman" w:hAnsi="Times New Roman"/>
        </w:rPr>
      </w:pPr>
      <w:r w:rsidRPr="00564A2C">
        <w:rPr>
          <w:rFonts w:ascii="Times New Roman" w:hAnsi="Times New Roman"/>
        </w:rPr>
        <w:lastRenderedPageBreak/>
        <w:t xml:space="preserve">Skinner, S., A. </w:t>
      </w:r>
      <w:proofErr w:type="spellStart"/>
      <w:r w:rsidRPr="00564A2C">
        <w:rPr>
          <w:rFonts w:ascii="Times New Roman" w:hAnsi="Times New Roman"/>
        </w:rPr>
        <w:t>Weersink</w:t>
      </w:r>
      <w:proofErr w:type="spellEnd"/>
      <w:r w:rsidRPr="00564A2C">
        <w:rPr>
          <w:rFonts w:ascii="Times New Roman" w:hAnsi="Times New Roman"/>
        </w:rPr>
        <w:t xml:space="preserve"> and C.F. </w:t>
      </w:r>
      <w:proofErr w:type="spellStart"/>
      <w:r w:rsidRPr="00564A2C">
        <w:rPr>
          <w:rFonts w:ascii="Times New Roman" w:hAnsi="Times New Roman"/>
        </w:rPr>
        <w:t>deLange</w:t>
      </w:r>
      <w:proofErr w:type="spellEnd"/>
      <w:r w:rsidRPr="00564A2C">
        <w:rPr>
          <w:rFonts w:ascii="Times New Roman" w:hAnsi="Times New Roman"/>
        </w:rPr>
        <w:t xml:space="preserve">. 2012. </w:t>
      </w:r>
      <w:r w:rsidR="00B51B09">
        <w:rPr>
          <w:rFonts w:ascii="Times New Roman" w:hAnsi="Times New Roman"/>
        </w:rPr>
        <w:t>“</w:t>
      </w:r>
      <w:r w:rsidRPr="00564A2C">
        <w:rPr>
          <w:rFonts w:ascii="Times New Roman" w:hAnsi="Times New Roman"/>
        </w:rPr>
        <w:t xml:space="preserve">Impact of </w:t>
      </w:r>
      <w:r w:rsidR="00B51B09">
        <w:rPr>
          <w:rFonts w:ascii="Times New Roman" w:hAnsi="Times New Roman"/>
        </w:rPr>
        <w:t>D</w:t>
      </w:r>
      <w:r w:rsidRPr="00564A2C">
        <w:rPr>
          <w:rFonts w:ascii="Times New Roman" w:hAnsi="Times New Roman"/>
        </w:rPr>
        <w:t xml:space="preserve">ried </w:t>
      </w:r>
      <w:r w:rsidR="00B51B09">
        <w:rPr>
          <w:rFonts w:ascii="Times New Roman" w:hAnsi="Times New Roman"/>
        </w:rPr>
        <w:t>D</w:t>
      </w:r>
      <w:r w:rsidRPr="00564A2C">
        <w:rPr>
          <w:rFonts w:ascii="Times New Roman" w:hAnsi="Times New Roman"/>
        </w:rPr>
        <w:t xml:space="preserve">istillers’ </w:t>
      </w:r>
      <w:r w:rsidR="00B51B09">
        <w:rPr>
          <w:rFonts w:ascii="Times New Roman" w:hAnsi="Times New Roman"/>
        </w:rPr>
        <w:t>G</w:t>
      </w:r>
      <w:r w:rsidRPr="00564A2C">
        <w:rPr>
          <w:rFonts w:ascii="Times New Roman" w:hAnsi="Times New Roman"/>
        </w:rPr>
        <w:t xml:space="preserve">rains with </w:t>
      </w:r>
      <w:r w:rsidR="00B51B09">
        <w:rPr>
          <w:rFonts w:ascii="Times New Roman" w:hAnsi="Times New Roman"/>
        </w:rPr>
        <w:t>S</w:t>
      </w:r>
      <w:r w:rsidRPr="00564A2C">
        <w:rPr>
          <w:rFonts w:ascii="Times New Roman" w:hAnsi="Times New Roman"/>
        </w:rPr>
        <w:t xml:space="preserve">olubles (DDGS) on </w:t>
      </w:r>
      <w:r w:rsidR="00B51B09">
        <w:rPr>
          <w:rFonts w:ascii="Times New Roman" w:hAnsi="Times New Roman"/>
        </w:rPr>
        <w:t>R</w:t>
      </w:r>
      <w:r w:rsidRPr="00564A2C">
        <w:rPr>
          <w:rFonts w:ascii="Times New Roman" w:hAnsi="Times New Roman"/>
        </w:rPr>
        <w:t xml:space="preserve">ation and </w:t>
      </w:r>
      <w:r w:rsidR="00B51B09">
        <w:rPr>
          <w:rFonts w:ascii="Times New Roman" w:hAnsi="Times New Roman"/>
        </w:rPr>
        <w:t>F</w:t>
      </w:r>
      <w:r w:rsidRPr="00564A2C">
        <w:rPr>
          <w:rFonts w:ascii="Times New Roman" w:hAnsi="Times New Roman"/>
        </w:rPr>
        <w:t xml:space="preserve">ertilizer </w:t>
      </w:r>
      <w:r w:rsidR="00B51B09">
        <w:rPr>
          <w:rFonts w:ascii="Times New Roman" w:hAnsi="Times New Roman"/>
        </w:rPr>
        <w:t>C</w:t>
      </w:r>
      <w:r w:rsidRPr="00564A2C">
        <w:rPr>
          <w:rFonts w:ascii="Times New Roman" w:hAnsi="Times New Roman"/>
        </w:rPr>
        <w:t xml:space="preserve">osts of </w:t>
      </w:r>
      <w:r w:rsidR="00B51B09">
        <w:rPr>
          <w:rFonts w:ascii="Times New Roman" w:hAnsi="Times New Roman"/>
        </w:rPr>
        <w:t>S</w:t>
      </w:r>
      <w:r w:rsidRPr="00564A2C">
        <w:rPr>
          <w:rFonts w:ascii="Times New Roman" w:hAnsi="Times New Roman"/>
        </w:rPr>
        <w:t xml:space="preserve">wine </w:t>
      </w:r>
      <w:r w:rsidR="00B51B09">
        <w:rPr>
          <w:rFonts w:ascii="Times New Roman" w:hAnsi="Times New Roman"/>
        </w:rPr>
        <w:t>F</w:t>
      </w:r>
      <w:r w:rsidRPr="00564A2C">
        <w:rPr>
          <w:rFonts w:ascii="Times New Roman" w:hAnsi="Times New Roman"/>
        </w:rPr>
        <w:t>armers.</w:t>
      </w:r>
      <w:r w:rsidR="00B51B09">
        <w:rPr>
          <w:rFonts w:ascii="Times New Roman" w:hAnsi="Times New Roman"/>
        </w:rPr>
        <w:t>”</w:t>
      </w:r>
      <w:r w:rsidRPr="00564A2C">
        <w:rPr>
          <w:rFonts w:ascii="Times New Roman" w:hAnsi="Times New Roman"/>
        </w:rPr>
        <w:t xml:space="preserve"> </w:t>
      </w:r>
      <w:r w:rsidRPr="00564A2C">
        <w:rPr>
          <w:rFonts w:ascii="Times New Roman" w:hAnsi="Times New Roman"/>
          <w:i/>
        </w:rPr>
        <w:t xml:space="preserve">Canadian Journal of Agricultural Economics/Revue Canadienne </w:t>
      </w:r>
      <w:proofErr w:type="spellStart"/>
      <w:r w:rsidRPr="00564A2C">
        <w:rPr>
          <w:rFonts w:ascii="Times New Roman" w:hAnsi="Times New Roman"/>
          <w:i/>
        </w:rPr>
        <w:t>d'Agroeconomie</w:t>
      </w:r>
      <w:proofErr w:type="spellEnd"/>
      <w:r w:rsidRPr="00564A2C">
        <w:rPr>
          <w:rFonts w:ascii="Times New Roman" w:hAnsi="Times New Roman"/>
        </w:rPr>
        <w:t>, 60(3): 335-356.</w:t>
      </w:r>
    </w:p>
    <w:p w14:paraId="1BFC7F47" w14:textId="6C38C3AA" w:rsidR="00284847" w:rsidRDefault="00284847" w:rsidP="00F5427C">
      <w:pPr>
        <w:spacing w:line="480" w:lineRule="auto"/>
        <w:ind w:left="720" w:hanging="720"/>
        <w:rPr>
          <w:rFonts w:ascii="Times New Roman" w:hAnsi="Times New Roman"/>
        </w:rPr>
      </w:pPr>
      <w:r w:rsidRPr="00284847">
        <w:rPr>
          <w:rFonts w:ascii="Times New Roman" w:hAnsi="Times New Roman"/>
        </w:rPr>
        <w:t>Suh, S. and S.</w:t>
      </w:r>
      <w:r>
        <w:rPr>
          <w:rFonts w:ascii="Times New Roman" w:hAnsi="Times New Roman"/>
        </w:rPr>
        <w:t xml:space="preserve"> </w:t>
      </w:r>
      <w:r w:rsidRPr="00284847">
        <w:rPr>
          <w:rFonts w:ascii="Times New Roman" w:hAnsi="Times New Roman"/>
        </w:rPr>
        <w:t>Yee</w:t>
      </w:r>
      <w:r>
        <w:rPr>
          <w:rFonts w:ascii="Times New Roman" w:hAnsi="Times New Roman"/>
        </w:rPr>
        <w:t>.</w:t>
      </w:r>
      <w:r w:rsidRPr="00284847">
        <w:rPr>
          <w:rFonts w:ascii="Times New Roman" w:hAnsi="Times New Roman"/>
        </w:rPr>
        <w:t xml:space="preserve"> 2011. </w:t>
      </w:r>
      <w:r>
        <w:rPr>
          <w:rFonts w:ascii="Times New Roman" w:hAnsi="Times New Roman"/>
        </w:rPr>
        <w:t>“</w:t>
      </w:r>
      <w:r w:rsidRPr="00284847">
        <w:rPr>
          <w:rFonts w:ascii="Times New Roman" w:hAnsi="Times New Roman"/>
        </w:rPr>
        <w:t xml:space="preserve">Phosphorus </w:t>
      </w:r>
      <w:r>
        <w:rPr>
          <w:rFonts w:ascii="Times New Roman" w:hAnsi="Times New Roman"/>
        </w:rPr>
        <w:t>U</w:t>
      </w:r>
      <w:r w:rsidRPr="00284847">
        <w:rPr>
          <w:rFonts w:ascii="Times New Roman" w:hAnsi="Times New Roman"/>
        </w:rPr>
        <w:t>se-</w:t>
      </w:r>
      <w:r>
        <w:rPr>
          <w:rFonts w:ascii="Times New Roman" w:hAnsi="Times New Roman"/>
        </w:rPr>
        <w:t>E</w:t>
      </w:r>
      <w:r w:rsidRPr="00284847">
        <w:rPr>
          <w:rFonts w:ascii="Times New Roman" w:hAnsi="Times New Roman"/>
        </w:rPr>
        <w:t xml:space="preserve">fficiency of </w:t>
      </w:r>
      <w:r>
        <w:rPr>
          <w:rFonts w:ascii="Times New Roman" w:hAnsi="Times New Roman"/>
        </w:rPr>
        <w:t>A</w:t>
      </w:r>
      <w:r w:rsidRPr="00284847">
        <w:rPr>
          <w:rFonts w:ascii="Times New Roman" w:hAnsi="Times New Roman"/>
        </w:rPr>
        <w:t xml:space="preserve">griculture and </w:t>
      </w:r>
      <w:r>
        <w:rPr>
          <w:rFonts w:ascii="Times New Roman" w:hAnsi="Times New Roman"/>
        </w:rPr>
        <w:t>F</w:t>
      </w:r>
      <w:r w:rsidRPr="00284847">
        <w:rPr>
          <w:rFonts w:ascii="Times New Roman" w:hAnsi="Times New Roman"/>
        </w:rPr>
        <w:t xml:space="preserve">ood </w:t>
      </w:r>
      <w:r>
        <w:rPr>
          <w:rFonts w:ascii="Times New Roman" w:hAnsi="Times New Roman"/>
        </w:rPr>
        <w:t>S</w:t>
      </w:r>
      <w:r w:rsidRPr="00284847">
        <w:rPr>
          <w:rFonts w:ascii="Times New Roman" w:hAnsi="Times New Roman"/>
        </w:rPr>
        <w:t>ystem in the US.</w:t>
      </w:r>
      <w:r>
        <w:rPr>
          <w:rFonts w:ascii="Times New Roman" w:hAnsi="Times New Roman"/>
        </w:rPr>
        <w:t>”</w:t>
      </w:r>
      <w:r w:rsidRPr="00284847">
        <w:rPr>
          <w:rFonts w:ascii="Times New Roman" w:hAnsi="Times New Roman"/>
        </w:rPr>
        <w:t xml:space="preserve"> </w:t>
      </w:r>
      <w:r w:rsidRPr="00284847">
        <w:rPr>
          <w:rFonts w:ascii="Times New Roman" w:hAnsi="Times New Roman"/>
          <w:i/>
        </w:rPr>
        <w:t>Chemosphere</w:t>
      </w:r>
      <w:r w:rsidRPr="00284847">
        <w:rPr>
          <w:rFonts w:ascii="Times New Roman" w:hAnsi="Times New Roman"/>
        </w:rPr>
        <w:t>, 84(6)</w:t>
      </w:r>
      <w:r>
        <w:rPr>
          <w:rFonts w:ascii="Times New Roman" w:hAnsi="Times New Roman"/>
        </w:rPr>
        <w:t xml:space="preserve">: </w:t>
      </w:r>
      <w:r w:rsidRPr="00284847">
        <w:rPr>
          <w:rFonts w:ascii="Times New Roman" w:hAnsi="Times New Roman"/>
        </w:rPr>
        <w:t>806-813.</w:t>
      </w:r>
    </w:p>
    <w:p w14:paraId="2F21120B" w14:textId="40AB7B18" w:rsidR="00F5427C" w:rsidRPr="00564A2C" w:rsidRDefault="00714F19" w:rsidP="00F5427C">
      <w:pPr>
        <w:spacing w:line="480" w:lineRule="auto"/>
        <w:ind w:left="720" w:hanging="720"/>
        <w:rPr>
          <w:rFonts w:ascii="Times New Roman" w:hAnsi="Times New Roman"/>
        </w:rPr>
      </w:pPr>
      <w:r>
        <w:rPr>
          <w:rFonts w:ascii="Times New Roman" w:hAnsi="Times New Roman"/>
        </w:rPr>
        <w:t>Tozer, P.R. and Stokes, J.R.</w:t>
      </w:r>
      <w:r w:rsidR="00F5427C" w:rsidRPr="00564A2C">
        <w:rPr>
          <w:rFonts w:ascii="Times New Roman" w:hAnsi="Times New Roman"/>
        </w:rPr>
        <w:t xml:space="preserve"> 2001. </w:t>
      </w:r>
      <w:r w:rsidR="00B51B09">
        <w:rPr>
          <w:rFonts w:ascii="Times New Roman" w:hAnsi="Times New Roman"/>
        </w:rPr>
        <w:t>“</w:t>
      </w:r>
      <w:r w:rsidR="00F5427C" w:rsidRPr="00564A2C">
        <w:rPr>
          <w:rFonts w:ascii="Times New Roman" w:hAnsi="Times New Roman"/>
        </w:rPr>
        <w:t xml:space="preserve">A </w:t>
      </w:r>
      <w:r w:rsidR="00B51B09">
        <w:rPr>
          <w:rFonts w:ascii="Times New Roman" w:hAnsi="Times New Roman"/>
        </w:rPr>
        <w:t>M</w:t>
      </w:r>
      <w:r w:rsidR="00F5427C" w:rsidRPr="00564A2C">
        <w:rPr>
          <w:rFonts w:ascii="Times New Roman" w:hAnsi="Times New Roman"/>
        </w:rPr>
        <w:t>ulti-</w:t>
      </w:r>
      <w:r w:rsidR="00A67E6B" w:rsidRPr="00564A2C">
        <w:rPr>
          <w:rFonts w:ascii="Times New Roman" w:hAnsi="Times New Roman"/>
        </w:rPr>
        <w:t>Objective</w:t>
      </w:r>
      <w:r w:rsidR="00F5427C" w:rsidRPr="00564A2C">
        <w:rPr>
          <w:rFonts w:ascii="Times New Roman" w:hAnsi="Times New Roman"/>
        </w:rPr>
        <w:t xml:space="preserve"> </w:t>
      </w:r>
      <w:r w:rsidR="00B51B09">
        <w:rPr>
          <w:rFonts w:ascii="Times New Roman" w:hAnsi="Times New Roman"/>
        </w:rPr>
        <w:t>P</w:t>
      </w:r>
      <w:r w:rsidR="00F5427C" w:rsidRPr="00564A2C">
        <w:rPr>
          <w:rFonts w:ascii="Times New Roman" w:hAnsi="Times New Roman"/>
        </w:rPr>
        <w:t xml:space="preserve">rogramming </w:t>
      </w:r>
      <w:r w:rsidR="00B51B09">
        <w:rPr>
          <w:rFonts w:ascii="Times New Roman" w:hAnsi="Times New Roman"/>
        </w:rPr>
        <w:t>A</w:t>
      </w:r>
      <w:r w:rsidR="00F5427C" w:rsidRPr="00564A2C">
        <w:rPr>
          <w:rFonts w:ascii="Times New Roman" w:hAnsi="Times New Roman"/>
        </w:rPr>
        <w:t xml:space="preserve">pproach to </w:t>
      </w:r>
      <w:r w:rsidR="00B51B09">
        <w:rPr>
          <w:rFonts w:ascii="Times New Roman" w:hAnsi="Times New Roman"/>
        </w:rPr>
        <w:t>F</w:t>
      </w:r>
      <w:r w:rsidR="00F5427C" w:rsidRPr="00564A2C">
        <w:rPr>
          <w:rFonts w:ascii="Times New Roman" w:hAnsi="Times New Roman"/>
        </w:rPr>
        <w:t xml:space="preserve">eed </w:t>
      </w:r>
      <w:r w:rsidR="00B51B09">
        <w:rPr>
          <w:rFonts w:ascii="Times New Roman" w:hAnsi="Times New Roman"/>
        </w:rPr>
        <w:t>R</w:t>
      </w:r>
      <w:r w:rsidR="00F5427C" w:rsidRPr="00564A2C">
        <w:rPr>
          <w:rFonts w:ascii="Times New Roman" w:hAnsi="Times New Roman"/>
        </w:rPr>
        <w:t xml:space="preserve">ation </w:t>
      </w:r>
      <w:r w:rsidR="00B51B09">
        <w:rPr>
          <w:rFonts w:ascii="Times New Roman" w:hAnsi="Times New Roman"/>
        </w:rPr>
        <w:t>B</w:t>
      </w:r>
      <w:r w:rsidR="00F5427C" w:rsidRPr="00564A2C">
        <w:rPr>
          <w:rFonts w:ascii="Times New Roman" w:hAnsi="Times New Roman"/>
        </w:rPr>
        <w:t xml:space="preserve">alancing and </w:t>
      </w:r>
      <w:r w:rsidR="00B51B09">
        <w:rPr>
          <w:rFonts w:ascii="Times New Roman" w:hAnsi="Times New Roman"/>
        </w:rPr>
        <w:t>N</w:t>
      </w:r>
      <w:r w:rsidR="00F5427C" w:rsidRPr="00564A2C">
        <w:rPr>
          <w:rFonts w:ascii="Times New Roman" w:hAnsi="Times New Roman"/>
        </w:rPr>
        <w:t xml:space="preserve">utrient </w:t>
      </w:r>
      <w:r w:rsidR="00B51B09">
        <w:rPr>
          <w:rFonts w:ascii="Times New Roman" w:hAnsi="Times New Roman"/>
        </w:rPr>
        <w:t>M</w:t>
      </w:r>
      <w:r w:rsidR="00F5427C" w:rsidRPr="00564A2C">
        <w:rPr>
          <w:rFonts w:ascii="Times New Roman" w:hAnsi="Times New Roman"/>
        </w:rPr>
        <w:t>anagement.</w:t>
      </w:r>
      <w:r w:rsidR="00B51B09">
        <w:rPr>
          <w:rFonts w:ascii="Times New Roman" w:hAnsi="Times New Roman"/>
        </w:rPr>
        <w:t>”</w:t>
      </w:r>
      <w:r w:rsidR="00F5427C" w:rsidRPr="00564A2C">
        <w:rPr>
          <w:rFonts w:ascii="Times New Roman" w:hAnsi="Times New Roman"/>
        </w:rPr>
        <w:t xml:space="preserve"> </w:t>
      </w:r>
      <w:r w:rsidR="00F5427C" w:rsidRPr="00B51B09">
        <w:rPr>
          <w:rFonts w:ascii="Times New Roman" w:hAnsi="Times New Roman"/>
          <w:i/>
        </w:rPr>
        <w:t xml:space="preserve">Agricultural </w:t>
      </w:r>
      <w:r w:rsidR="00B51B09" w:rsidRPr="00B51B09">
        <w:rPr>
          <w:rFonts w:ascii="Times New Roman" w:hAnsi="Times New Roman"/>
          <w:i/>
        </w:rPr>
        <w:t>S</w:t>
      </w:r>
      <w:r w:rsidR="00F5427C" w:rsidRPr="00B51B09">
        <w:rPr>
          <w:rFonts w:ascii="Times New Roman" w:hAnsi="Times New Roman"/>
          <w:i/>
        </w:rPr>
        <w:t>ystems,</w:t>
      </w:r>
      <w:r w:rsidR="00F5427C" w:rsidRPr="00564A2C">
        <w:rPr>
          <w:rFonts w:ascii="Times New Roman" w:hAnsi="Times New Roman"/>
        </w:rPr>
        <w:t xml:space="preserve"> 67(3)</w:t>
      </w:r>
      <w:r w:rsidR="00B51B09">
        <w:rPr>
          <w:rFonts w:ascii="Times New Roman" w:hAnsi="Times New Roman"/>
        </w:rPr>
        <w:t>:</w:t>
      </w:r>
      <w:r w:rsidR="00F5427C" w:rsidRPr="00564A2C">
        <w:rPr>
          <w:rFonts w:ascii="Times New Roman" w:hAnsi="Times New Roman"/>
        </w:rPr>
        <w:t xml:space="preserve"> 201-215. </w:t>
      </w:r>
    </w:p>
    <w:p w14:paraId="7F14B538" w14:textId="0024567D" w:rsidR="00B40062" w:rsidRDefault="00B40062" w:rsidP="00F5427C">
      <w:pPr>
        <w:spacing w:line="480" w:lineRule="auto"/>
        <w:ind w:left="720" w:hanging="720"/>
        <w:rPr>
          <w:rFonts w:ascii="Times New Roman" w:hAnsi="Times New Roman"/>
        </w:rPr>
      </w:pPr>
      <w:proofErr w:type="spellStart"/>
      <w:r w:rsidRPr="00B40062">
        <w:rPr>
          <w:rFonts w:ascii="Times New Roman" w:hAnsi="Times New Roman"/>
        </w:rPr>
        <w:t>Trabue</w:t>
      </w:r>
      <w:proofErr w:type="spellEnd"/>
      <w:r w:rsidRPr="00B40062">
        <w:rPr>
          <w:rFonts w:ascii="Times New Roman" w:hAnsi="Times New Roman"/>
        </w:rPr>
        <w:t xml:space="preserve">, S., Kerr, B., &amp; </w:t>
      </w:r>
      <w:proofErr w:type="spellStart"/>
      <w:r w:rsidRPr="00B40062">
        <w:rPr>
          <w:rFonts w:ascii="Times New Roman" w:hAnsi="Times New Roman"/>
        </w:rPr>
        <w:t>Scoggin</w:t>
      </w:r>
      <w:proofErr w:type="spellEnd"/>
      <w:r w:rsidRPr="00B40062">
        <w:rPr>
          <w:rFonts w:ascii="Times New Roman" w:hAnsi="Times New Roman"/>
        </w:rPr>
        <w:t xml:space="preserve">, K. 2016. </w:t>
      </w:r>
      <w:r>
        <w:rPr>
          <w:rFonts w:ascii="Times New Roman" w:hAnsi="Times New Roman"/>
        </w:rPr>
        <w:t>“</w:t>
      </w:r>
      <w:r w:rsidRPr="00B40062">
        <w:rPr>
          <w:rFonts w:ascii="Times New Roman" w:hAnsi="Times New Roman"/>
        </w:rPr>
        <w:t>Odor and Odorous Compound Emissions from Manure of Swine Fed Standard and Dried Distillers Grains with Soluble Supplemented Diets.</w:t>
      </w:r>
      <w:r>
        <w:rPr>
          <w:rFonts w:ascii="Times New Roman" w:hAnsi="Times New Roman"/>
        </w:rPr>
        <w:t>”</w:t>
      </w:r>
      <w:r w:rsidRPr="00B40062">
        <w:rPr>
          <w:rFonts w:ascii="Times New Roman" w:hAnsi="Times New Roman"/>
        </w:rPr>
        <w:t xml:space="preserve"> </w:t>
      </w:r>
      <w:r w:rsidRPr="00B40062">
        <w:rPr>
          <w:rFonts w:ascii="Times New Roman" w:hAnsi="Times New Roman"/>
          <w:i/>
        </w:rPr>
        <w:t>Journal of Environmental Quality</w:t>
      </w:r>
      <w:r w:rsidRPr="00B40062">
        <w:rPr>
          <w:rFonts w:ascii="Times New Roman" w:hAnsi="Times New Roman"/>
        </w:rPr>
        <w:t>, 45(3): 915-923.</w:t>
      </w:r>
    </w:p>
    <w:p w14:paraId="22BE0724" w14:textId="45418EEB" w:rsidR="00F5427C" w:rsidRPr="00564A2C" w:rsidRDefault="00F5427C" w:rsidP="00F5427C">
      <w:pPr>
        <w:spacing w:line="480" w:lineRule="auto"/>
        <w:ind w:left="720" w:hanging="720"/>
        <w:rPr>
          <w:rFonts w:ascii="Times New Roman" w:hAnsi="Times New Roman"/>
        </w:rPr>
      </w:pPr>
      <w:r w:rsidRPr="00564A2C">
        <w:rPr>
          <w:rFonts w:ascii="Times New Roman" w:hAnsi="Times New Roman"/>
        </w:rPr>
        <w:t>United States Department of Agriculture (USDA), Global Agricultural Information Network (GAIN). Argentina Biofuels Annual. 2016. Accessed December 2016, available at https://gain.fas.usda.gov/Recent%20GAIN%20Publications/Biofuels%20Annual_Buenos%20Aires_Argentina_7-21-2016.pdf</w:t>
      </w:r>
    </w:p>
    <w:p w14:paraId="6F24AD11" w14:textId="77777777" w:rsidR="00F5427C" w:rsidRPr="00564A2C" w:rsidRDefault="00F5427C" w:rsidP="00F5427C">
      <w:pPr>
        <w:tabs>
          <w:tab w:val="left" w:pos="1197"/>
        </w:tabs>
        <w:spacing w:line="480" w:lineRule="auto"/>
        <w:ind w:left="360" w:hanging="360"/>
        <w:rPr>
          <w:rFonts w:ascii="Times New Roman" w:hAnsi="Times New Roman"/>
          <w:shd w:val="clear" w:color="auto" w:fill="FFFFFF"/>
        </w:rPr>
      </w:pPr>
      <w:r w:rsidRPr="00564A2C">
        <w:rPr>
          <w:rFonts w:ascii="Times New Roman" w:hAnsi="Times New Roman"/>
          <w:shd w:val="clear" w:color="auto" w:fill="FFFFFF"/>
        </w:rPr>
        <w:t>U.S. Grains Council. 2012. A guide to distiller’s dried grains with solubles (DDGS). Third Edition, Accessed August 2016, available at https://www.grains.org/sites/default/files/ddgs-handbook/Complete%202012%20DDGS%20Handbook.pdf</w:t>
      </w:r>
    </w:p>
    <w:p w14:paraId="6D105FD5" w14:textId="64907209" w:rsidR="00F5427C" w:rsidRPr="00564A2C" w:rsidRDefault="00F5427C" w:rsidP="00F5427C">
      <w:pPr>
        <w:spacing w:line="480" w:lineRule="auto"/>
        <w:ind w:left="720" w:hanging="720"/>
        <w:rPr>
          <w:rFonts w:ascii="Times New Roman" w:hAnsi="Times New Roman" w:cs="Times New Roman"/>
          <w:shd w:val="clear" w:color="auto" w:fill="FFFFFF"/>
        </w:rPr>
      </w:pPr>
      <w:proofErr w:type="spellStart"/>
      <w:r w:rsidRPr="00564A2C">
        <w:rPr>
          <w:rFonts w:ascii="Times New Roman" w:hAnsi="Times New Roman" w:cs="Times New Roman"/>
          <w:shd w:val="clear" w:color="auto" w:fill="FFFFFF"/>
        </w:rPr>
        <w:t>Verdol</w:t>
      </w:r>
      <w:proofErr w:type="spellEnd"/>
      <w:r w:rsidRPr="00564A2C">
        <w:rPr>
          <w:rFonts w:ascii="Times New Roman" w:hAnsi="Times New Roman" w:cs="Times New Roman"/>
          <w:shd w:val="clear" w:color="auto" w:fill="FFFFFF"/>
        </w:rPr>
        <w:t xml:space="preserve">. 2017. Personal </w:t>
      </w:r>
      <w:r w:rsidR="00B20F55">
        <w:rPr>
          <w:rFonts w:ascii="Times New Roman" w:hAnsi="Times New Roman" w:cs="Times New Roman"/>
          <w:shd w:val="clear" w:color="auto" w:fill="FFFFFF"/>
        </w:rPr>
        <w:t>communication</w:t>
      </w:r>
      <w:r w:rsidRPr="00564A2C">
        <w:rPr>
          <w:rFonts w:ascii="Times New Roman" w:hAnsi="Times New Roman" w:cs="Times New Roman"/>
          <w:shd w:val="clear" w:color="auto" w:fill="FFFFFF"/>
        </w:rPr>
        <w:t>. Company that markets supplements for pork producers in Argentina.</w:t>
      </w:r>
    </w:p>
    <w:p w14:paraId="75134338" w14:textId="7098379D" w:rsidR="00332B4F" w:rsidRDefault="00332B4F" w:rsidP="00F5427C">
      <w:pPr>
        <w:spacing w:line="480" w:lineRule="auto"/>
        <w:ind w:left="720" w:hanging="720"/>
        <w:rPr>
          <w:rFonts w:ascii="Times New Roman" w:hAnsi="Times New Roman" w:cs="Times New Roman"/>
          <w:shd w:val="clear" w:color="auto" w:fill="FFFFFF"/>
        </w:rPr>
      </w:pPr>
      <w:r w:rsidRPr="00332B4F">
        <w:rPr>
          <w:rFonts w:ascii="Times New Roman" w:hAnsi="Times New Roman" w:cs="Times New Roman"/>
          <w:shd w:val="clear" w:color="auto" w:fill="FFFFFF"/>
        </w:rPr>
        <w:t xml:space="preserve">Widmer, M.R., </w:t>
      </w:r>
      <w:r>
        <w:rPr>
          <w:rFonts w:ascii="Times New Roman" w:hAnsi="Times New Roman" w:cs="Times New Roman"/>
          <w:shd w:val="clear" w:color="auto" w:fill="FFFFFF"/>
        </w:rPr>
        <w:t xml:space="preserve">L.M. </w:t>
      </w:r>
      <w:r w:rsidRPr="00332B4F">
        <w:rPr>
          <w:rFonts w:ascii="Times New Roman" w:hAnsi="Times New Roman" w:cs="Times New Roman"/>
          <w:shd w:val="clear" w:color="auto" w:fill="FFFFFF"/>
        </w:rPr>
        <w:t xml:space="preserve">McGinnis, and </w:t>
      </w:r>
      <w:r>
        <w:rPr>
          <w:rFonts w:ascii="Times New Roman" w:hAnsi="Times New Roman" w:cs="Times New Roman"/>
          <w:shd w:val="clear" w:color="auto" w:fill="FFFFFF"/>
        </w:rPr>
        <w:t xml:space="preserve">H.H. </w:t>
      </w:r>
      <w:r w:rsidRPr="00332B4F">
        <w:rPr>
          <w:rFonts w:ascii="Times New Roman" w:hAnsi="Times New Roman" w:cs="Times New Roman"/>
          <w:shd w:val="clear" w:color="auto" w:fill="FFFFFF"/>
        </w:rPr>
        <w:t>Stein</w:t>
      </w:r>
      <w:r>
        <w:rPr>
          <w:rFonts w:ascii="Times New Roman" w:hAnsi="Times New Roman" w:cs="Times New Roman"/>
          <w:shd w:val="clear" w:color="auto" w:fill="FFFFFF"/>
        </w:rPr>
        <w:t>.</w:t>
      </w:r>
      <w:r w:rsidRPr="00332B4F">
        <w:rPr>
          <w:rFonts w:ascii="Times New Roman" w:hAnsi="Times New Roman" w:cs="Times New Roman"/>
          <w:shd w:val="clear" w:color="auto" w:fill="FFFFFF"/>
        </w:rPr>
        <w:t xml:space="preserve"> 2007. </w:t>
      </w:r>
      <w:r>
        <w:rPr>
          <w:rFonts w:ascii="Times New Roman" w:hAnsi="Times New Roman" w:cs="Times New Roman"/>
          <w:shd w:val="clear" w:color="auto" w:fill="FFFFFF"/>
        </w:rPr>
        <w:t>“</w:t>
      </w:r>
      <w:r w:rsidRPr="00332B4F">
        <w:rPr>
          <w:rFonts w:ascii="Times New Roman" w:hAnsi="Times New Roman" w:cs="Times New Roman"/>
          <w:shd w:val="clear" w:color="auto" w:fill="FFFFFF"/>
        </w:rPr>
        <w:t xml:space="preserve">Energy, </w:t>
      </w:r>
      <w:r>
        <w:rPr>
          <w:rFonts w:ascii="Times New Roman" w:hAnsi="Times New Roman" w:cs="Times New Roman"/>
          <w:shd w:val="clear" w:color="auto" w:fill="FFFFFF"/>
        </w:rPr>
        <w:t>P</w:t>
      </w:r>
      <w:r w:rsidRPr="00332B4F">
        <w:rPr>
          <w:rFonts w:ascii="Times New Roman" w:hAnsi="Times New Roman" w:cs="Times New Roman"/>
          <w:shd w:val="clear" w:color="auto" w:fill="FFFFFF"/>
        </w:rPr>
        <w:t xml:space="preserve">hosphorus, and </w:t>
      </w:r>
      <w:r>
        <w:rPr>
          <w:rFonts w:ascii="Times New Roman" w:hAnsi="Times New Roman" w:cs="Times New Roman"/>
          <w:shd w:val="clear" w:color="auto" w:fill="FFFFFF"/>
        </w:rPr>
        <w:t>A</w:t>
      </w:r>
      <w:r w:rsidRPr="00332B4F">
        <w:rPr>
          <w:rFonts w:ascii="Times New Roman" w:hAnsi="Times New Roman" w:cs="Times New Roman"/>
          <w:shd w:val="clear" w:color="auto" w:fill="FFFFFF"/>
        </w:rPr>
        <w:t xml:space="preserve">mino </w:t>
      </w:r>
      <w:proofErr w:type="gramStart"/>
      <w:r w:rsidRPr="00332B4F">
        <w:rPr>
          <w:rFonts w:ascii="Times New Roman" w:hAnsi="Times New Roman" w:cs="Times New Roman"/>
          <w:shd w:val="clear" w:color="auto" w:fill="FFFFFF"/>
        </w:rPr>
        <w:t>acid</w:t>
      </w:r>
      <w:proofErr w:type="gramEnd"/>
      <w:r w:rsidRPr="00332B4F">
        <w:rPr>
          <w:rFonts w:ascii="Times New Roman" w:hAnsi="Times New Roman" w:cs="Times New Roman"/>
          <w:shd w:val="clear" w:color="auto" w:fill="FFFFFF"/>
        </w:rPr>
        <w:t xml:space="preserve"> </w:t>
      </w:r>
      <w:r>
        <w:rPr>
          <w:rFonts w:ascii="Times New Roman" w:hAnsi="Times New Roman" w:cs="Times New Roman"/>
          <w:shd w:val="clear" w:color="auto" w:fill="FFFFFF"/>
        </w:rPr>
        <w:t>D</w:t>
      </w:r>
      <w:r w:rsidRPr="00332B4F">
        <w:rPr>
          <w:rFonts w:ascii="Times New Roman" w:hAnsi="Times New Roman" w:cs="Times New Roman"/>
          <w:shd w:val="clear" w:color="auto" w:fill="FFFFFF"/>
        </w:rPr>
        <w:t xml:space="preserve">igestibility of </w:t>
      </w:r>
      <w:r>
        <w:rPr>
          <w:rFonts w:ascii="Times New Roman" w:hAnsi="Times New Roman" w:cs="Times New Roman"/>
          <w:shd w:val="clear" w:color="auto" w:fill="FFFFFF"/>
        </w:rPr>
        <w:t>H</w:t>
      </w:r>
      <w:r w:rsidRPr="00332B4F">
        <w:rPr>
          <w:rFonts w:ascii="Times New Roman" w:hAnsi="Times New Roman" w:cs="Times New Roman"/>
          <w:shd w:val="clear" w:color="auto" w:fill="FFFFFF"/>
        </w:rPr>
        <w:t>igh-</w:t>
      </w:r>
      <w:r>
        <w:rPr>
          <w:rFonts w:ascii="Times New Roman" w:hAnsi="Times New Roman" w:cs="Times New Roman"/>
          <w:shd w:val="clear" w:color="auto" w:fill="FFFFFF"/>
        </w:rPr>
        <w:t>P</w:t>
      </w:r>
      <w:r w:rsidRPr="00332B4F">
        <w:rPr>
          <w:rFonts w:ascii="Times New Roman" w:hAnsi="Times New Roman" w:cs="Times New Roman"/>
          <w:shd w:val="clear" w:color="auto" w:fill="FFFFFF"/>
        </w:rPr>
        <w:t xml:space="preserve">rotein </w:t>
      </w:r>
      <w:r>
        <w:rPr>
          <w:rFonts w:ascii="Times New Roman" w:hAnsi="Times New Roman" w:cs="Times New Roman"/>
          <w:shd w:val="clear" w:color="auto" w:fill="FFFFFF"/>
        </w:rPr>
        <w:t>D</w:t>
      </w:r>
      <w:r w:rsidRPr="00332B4F">
        <w:rPr>
          <w:rFonts w:ascii="Times New Roman" w:hAnsi="Times New Roman" w:cs="Times New Roman"/>
          <w:shd w:val="clear" w:color="auto" w:fill="FFFFFF"/>
        </w:rPr>
        <w:t xml:space="preserve">istillers </w:t>
      </w:r>
      <w:r>
        <w:rPr>
          <w:rFonts w:ascii="Times New Roman" w:hAnsi="Times New Roman" w:cs="Times New Roman"/>
          <w:shd w:val="clear" w:color="auto" w:fill="FFFFFF"/>
        </w:rPr>
        <w:t>D</w:t>
      </w:r>
      <w:r w:rsidRPr="00332B4F">
        <w:rPr>
          <w:rFonts w:ascii="Times New Roman" w:hAnsi="Times New Roman" w:cs="Times New Roman"/>
          <w:shd w:val="clear" w:color="auto" w:fill="FFFFFF"/>
        </w:rPr>
        <w:t xml:space="preserve">ried </w:t>
      </w:r>
      <w:r>
        <w:rPr>
          <w:rFonts w:ascii="Times New Roman" w:hAnsi="Times New Roman" w:cs="Times New Roman"/>
          <w:shd w:val="clear" w:color="auto" w:fill="FFFFFF"/>
        </w:rPr>
        <w:t>G</w:t>
      </w:r>
      <w:r w:rsidRPr="00332B4F">
        <w:rPr>
          <w:rFonts w:ascii="Times New Roman" w:hAnsi="Times New Roman" w:cs="Times New Roman"/>
          <w:shd w:val="clear" w:color="auto" w:fill="FFFFFF"/>
        </w:rPr>
        <w:t xml:space="preserve">rains and </w:t>
      </w:r>
      <w:r>
        <w:rPr>
          <w:rFonts w:ascii="Times New Roman" w:hAnsi="Times New Roman" w:cs="Times New Roman"/>
          <w:shd w:val="clear" w:color="auto" w:fill="FFFFFF"/>
        </w:rPr>
        <w:t>C</w:t>
      </w:r>
      <w:r w:rsidRPr="00332B4F">
        <w:rPr>
          <w:rFonts w:ascii="Times New Roman" w:hAnsi="Times New Roman" w:cs="Times New Roman"/>
          <w:shd w:val="clear" w:color="auto" w:fill="FFFFFF"/>
        </w:rPr>
        <w:t xml:space="preserve">orn </w:t>
      </w:r>
      <w:r>
        <w:rPr>
          <w:rFonts w:ascii="Times New Roman" w:hAnsi="Times New Roman" w:cs="Times New Roman"/>
          <w:shd w:val="clear" w:color="auto" w:fill="FFFFFF"/>
        </w:rPr>
        <w:t>G</w:t>
      </w:r>
      <w:r w:rsidRPr="00332B4F">
        <w:rPr>
          <w:rFonts w:ascii="Times New Roman" w:hAnsi="Times New Roman" w:cs="Times New Roman"/>
          <w:shd w:val="clear" w:color="auto" w:fill="FFFFFF"/>
        </w:rPr>
        <w:t xml:space="preserve">erm </w:t>
      </w:r>
      <w:r>
        <w:rPr>
          <w:rFonts w:ascii="Times New Roman" w:hAnsi="Times New Roman" w:cs="Times New Roman"/>
          <w:shd w:val="clear" w:color="auto" w:fill="FFFFFF"/>
        </w:rPr>
        <w:t>F</w:t>
      </w:r>
      <w:r w:rsidRPr="00332B4F">
        <w:rPr>
          <w:rFonts w:ascii="Times New Roman" w:hAnsi="Times New Roman" w:cs="Times New Roman"/>
          <w:shd w:val="clear" w:color="auto" w:fill="FFFFFF"/>
        </w:rPr>
        <w:t xml:space="preserve">ed to </w:t>
      </w:r>
      <w:r>
        <w:rPr>
          <w:rFonts w:ascii="Times New Roman" w:hAnsi="Times New Roman" w:cs="Times New Roman"/>
          <w:shd w:val="clear" w:color="auto" w:fill="FFFFFF"/>
        </w:rPr>
        <w:t>G</w:t>
      </w:r>
      <w:r w:rsidRPr="00332B4F">
        <w:rPr>
          <w:rFonts w:ascii="Times New Roman" w:hAnsi="Times New Roman" w:cs="Times New Roman"/>
          <w:shd w:val="clear" w:color="auto" w:fill="FFFFFF"/>
        </w:rPr>
        <w:t xml:space="preserve">rowing </w:t>
      </w:r>
      <w:r>
        <w:rPr>
          <w:rFonts w:ascii="Times New Roman" w:hAnsi="Times New Roman" w:cs="Times New Roman"/>
          <w:shd w:val="clear" w:color="auto" w:fill="FFFFFF"/>
        </w:rPr>
        <w:t>P</w:t>
      </w:r>
      <w:r w:rsidRPr="00332B4F">
        <w:rPr>
          <w:rFonts w:ascii="Times New Roman" w:hAnsi="Times New Roman" w:cs="Times New Roman"/>
          <w:shd w:val="clear" w:color="auto" w:fill="FFFFFF"/>
        </w:rPr>
        <w:t>igs.</w:t>
      </w:r>
      <w:r>
        <w:rPr>
          <w:rFonts w:ascii="Times New Roman" w:hAnsi="Times New Roman" w:cs="Times New Roman"/>
          <w:shd w:val="clear" w:color="auto" w:fill="FFFFFF"/>
        </w:rPr>
        <w:t>”</w:t>
      </w:r>
      <w:r w:rsidRPr="00332B4F">
        <w:rPr>
          <w:rFonts w:ascii="Times New Roman" w:hAnsi="Times New Roman" w:cs="Times New Roman"/>
          <w:shd w:val="clear" w:color="auto" w:fill="FFFFFF"/>
        </w:rPr>
        <w:t xml:space="preserve"> </w:t>
      </w:r>
      <w:r w:rsidRPr="00332B4F">
        <w:rPr>
          <w:rFonts w:ascii="Times New Roman" w:hAnsi="Times New Roman" w:cs="Times New Roman"/>
          <w:i/>
          <w:shd w:val="clear" w:color="auto" w:fill="FFFFFF"/>
        </w:rPr>
        <w:t xml:space="preserve">Journal of </w:t>
      </w:r>
      <w:r>
        <w:rPr>
          <w:rFonts w:ascii="Times New Roman" w:hAnsi="Times New Roman" w:cs="Times New Roman"/>
          <w:i/>
          <w:shd w:val="clear" w:color="auto" w:fill="FFFFFF"/>
        </w:rPr>
        <w:t>A</w:t>
      </w:r>
      <w:r w:rsidRPr="00332B4F">
        <w:rPr>
          <w:rFonts w:ascii="Times New Roman" w:hAnsi="Times New Roman" w:cs="Times New Roman"/>
          <w:i/>
          <w:shd w:val="clear" w:color="auto" w:fill="FFFFFF"/>
        </w:rPr>
        <w:t xml:space="preserve">nimal </w:t>
      </w:r>
      <w:r>
        <w:rPr>
          <w:rFonts w:ascii="Times New Roman" w:hAnsi="Times New Roman" w:cs="Times New Roman"/>
          <w:i/>
          <w:shd w:val="clear" w:color="auto" w:fill="FFFFFF"/>
        </w:rPr>
        <w:t>S</w:t>
      </w:r>
      <w:r w:rsidRPr="00332B4F">
        <w:rPr>
          <w:rFonts w:ascii="Times New Roman" w:hAnsi="Times New Roman" w:cs="Times New Roman"/>
          <w:i/>
          <w:shd w:val="clear" w:color="auto" w:fill="FFFFFF"/>
        </w:rPr>
        <w:t>cience</w:t>
      </w:r>
      <w:r w:rsidRPr="00332B4F">
        <w:rPr>
          <w:rFonts w:ascii="Times New Roman" w:hAnsi="Times New Roman" w:cs="Times New Roman"/>
          <w:shd w:val="clear" w:color="auto" w:fill="FFFFFF"/>
        </w:rPr>
        <w:t>, 85(11)</w:t>
      </w:r>
      <w:r>
        <w:rPr>
          <w:rFonts w:ascii="Times New Roman" w:hAnsi="Times New Roman" w:cs="Times New Roman"/>
          <w:shd w:val="clear" w:color="auto" w:fill="FFFFFF"/>
        </w:rPr>
        <w:t xml:space="preserve">: </w:t>
      </w:r>
      <w:r w:rsidRPr="00332B4F">
        <w:rPr>
          <w:rFonts w:ascii="Times New Roman" w:hAnsi="Times New Roman" w:cs="Times New Roman"/>
          <w:shd w:val="clear" w:color="auto" w:fill="FFFFFF"/>
        </w:rPr>
        <w:t xml:space="preserve">2994-3003. </w:t>
      </w:r>
    </w:p>
    <w:p w14:paraId="3A940712" w14:textId="77777777" w:rsidR="00F5427C" w:rsidRPr="00564A2C" w:rsidRDefault="00F5427C" w:rsidP="00F5427C">
      <w:pPr>
        <w:spacing w:line="480" w:lineRule="auto"/>
        <w:ind w:left="720" w:hanging="720"/>
        <w:rPr>
          <w:rFonts w:ascii="Times New Roman" w:hAnsi="Times New Roman"/>
        </w:rPr>
      </w:pPr>
      <w:r w:rsidRPr="00564A2C">
        <w:rPr>
          <w:rFonts w:ascii="Times New Roman" w:hAnsi="Times New Roman"/>
        </w:rPr>
        <w:lastRenderedPageBreak/>
        <w:t xml:space="preserve">Yu, T-H., C.P. </w:t>
      </w:r>
      <w:proofErr w:type="spellStart"/>
      <w:r w:rsidRPr="00564A2C">
        <w:rPr>
          <w:rFonts w:ascii="Times New Roman" w:hAnsi="Times New Roman"/>
        </w:rPr>
        <w:t>Baumel</w:t>
      </w:r>
      <w:proofErr w:type="spellEnd"/>
      <w:r w:rsidRPr="00564A2C">
        <w:rPr>
          <w:rFonts w:ascii="Times New Roman" w:hAnsi="Times New Roman"/>
        </w:rPr>
        <w:t xml:space="preserve">, M.J. McVey and J.L. Sell. 2001. </w:t>
      </w:r>
      <w:r w:rsidR="00B51B09">
        <w:rPr>
          <w:rFonts w:ascii="Times New Roman" w:hAnsi="Times New Roman"/>
        </w:rPr>
        <w:t>“</w:t>
      </w:r>
      <w:r w:rsidRPr="00564A2C">
        <w:rPr>
          <w:rFonts w:ascii="Times New Roman" w:hAnsi="Times New Roman"/>
        </w:rPr>
        <w:t xml:space="preserve">Economics of the </w:t>
      </w:r>
      <w:r w:rsidR="00B51B09">
        <w:rPr>
          <w:rFonts w:ascii="Times New Roman" w:hAnsi="Times New Roman"/>
        </w:rPr>
        <w:t>U</w:t>
      </w:r>
      <w:r w:rsidRPr="00564A2C">
        <w:rPr>
          <w:rFonts w:ascii="Times New Roman" w:hAnsi="Times New Roman"/>
        </w:rPr>
        <w:t xml:space="preserve">se of </w:t>
      </w:r>
      <w:r w:rsidR="00B51B09">
        <w:rPr>
          <w:rFonts w:ascii="Times New Roman" w:hAnsi="Times New Roman"/>
        </w:rPr>
        <w:t>I</w:t>
      </w:r>
      <w:r w:rsidRPr="00564A2C">
        <w:rPr>
          <w:rFonts w:ascii="Times New Roman" w:hAnsi="Times New Roman"/>
        </w:rPr>
        <w:t xml:space="preserve">mported US </w:t>
      </w:r>
      <w:r w:rsidR="00B51B09">
        <w:rPr>
          <w:rFonts w:ascii="Times New Roman" w:hAnsi="Times New Roman"/>
        </w:rPr>
        <w:t>H</w:t>
      </w:r>
      <w:r w:rsidRPr="00564A2C">
        <w:rPr>
          <w:rFonts w:ascii="Times New Roman" w:hAnsi="Times New Roman"/>
        </w:rPr>
        <w:t xml:space="preserve">igh </w:t>
      </w:r>
      <w:r w:rsidR="00B51B09">
        <w:rPr>
          <w:rFonts w:ascii="Times New Roman" w:hAnsi="Times New Roman"/>
        </w:rPr>
        <w:t>O</w:t>
      </w:r>
      <w:r w:rsidRPr="00564A2C">
        <w:rPr>
          <w:rFonts w:ascii="Times New Roman" w:hAnsi="Times New Roman"/>
        </w:rPr>
        <w:t xml:space="preserve">il </w:t>
      </w:r>
      <w:r w:rsidR="00B51B09">
        <w:rPr>
          <w:rFonts w:ascii="Times New Roman" w:hAnsi="Times New Roman"/>
        </w:rPr>
        <w:t>C</w:t>
      </w:r>
      <w:r w:rsidRPr="00564A2C">
        <w:rPr>
          <w:rFonts w:ascii="Times New Roman" w:hAnsi="Times New Roman"/>
        </w:rPr>
        <w:t xml:space="preserve">orn in </w:t>
      </w:r>
      <w:r w:rsidR="00B51B09">
        <w:rPr>
          <w:rFonts w:ascii="Times New Roman" w:hAnsi="Times New Roman"/>
        </w:rPr>
        <w:t>S</w:t>
      </w:r>
      <w:r w:rsidRPr="00564A2C">
        <w:rPr>
          <w:rFonts w:ascii="Times New Roman" w:hAnsi="Times New Roman"/>
        </w:rPr>
        <w:t xml:space="preserve">wine and </w:t>
      </w:r>
      <w:r w:rsidR="00B51B09">
        <w:rPr>
          <w:rFonts w:ascii="Times New Roman" w:hAnsi="Times New Roman"/>
        </w:rPr>
        <w:t>P</w:t>
      </w:r>
      <w:r w:rsidRPr="00564A2C">
        <w:rPr>
          <w:rFonts w:ascii="Times New Roman" w:hAnsi="Times New Roman"/>
        </w:rPr>
        <w:t xml:space="preserve">oultry </w:t>
      </w:r>
      <w:r w:rsidR="00B51B09">
        <w:rPr>
          <w:rFonts w:ascii="Times New Roman" w:hAnsi="Times New Roman"/>
        </w:rPr>
        <w:t>R</w:t>
      </w:r>
      <w:r w:rsidRPr="00564A2C">
        <w:rPr>
          <w:rFonts w:ascii="Times New Roman" w:hAnsi="Times New Roman"/>
        </w:rPr>
        <w:t>ations in Taiwan.</w:t>
      </w:r>
      <w:r w:rsidR="00B51B09">
        <w:rPr>
          <w:rFonts w:ascii="Times New Roman" w:hAnsi="Times New Roman"/>
        </w:rPr>
        <w:t>”</w:t>
      </w:r>
      <w:r w:rsidRPr="00564A2C">
        <w:rPr>
          <w:rFonts w:ascii="Times New Roman" w:hAnsi="Times New Roman"/>
          <w:i/>
        </w:rPr>
        <w:t xml:space="preserve"> Agribusiness</w:t>
      </w:r>
      <w:r w:rsidRPr="00564A2C">
        <w:rPr>
          <w:rFonts w:ascii="Times New Roman" w:hAnsi="Times New Roman"/>
        </w:rPr>
        <w:t>, 17: 539-556.</w:t>
      </w:r>
    </w:p>
    <w:p w14:paraId="5BE01940" w14:textId="7A9175AC" w:rsidR="00F5427C" w:rsidRDefault="00F5427C" w:rsidP="00F5427C">
      <w:pPr>
        <w:spacing w:line="480" w:lineRule="auto"/>
        <w:ind w:left="720" w:hanging="720"/>
        <w:rPr>
          <w:rFonts w:ascii="Times New Roman" w:hAnsi="Times New Roman"/>
        </w:rPr>
      </w:pPr>
      <w:r w:rsidRPr="00564A2C">
        <w:rPr>
          <w:rFonts w:ascii="Times New Roman" w:hAnsi="Times New Roman"/>
        </w:rPr>
        <w:t xml:space="preserve">Zhang, F. and W.B. Roush.2002. </w:t>
      </w:r>
      <w:r w:rsidR="00B51B09">
        <w:rPr>
          <w:rFonts w:ascii="Times New Roman" w:hAnsi="Times New Roman"/>
        </w:rPr>
        <w:t>“</w:t>
      </w:r>
      <w:r w:rsidRPr="00564A2C">
        <w:rPr>
          <w:rFonts w:ascii="Times New Roman" w:hAnsi="Times New Roman"/>
        </w:rPr>
        <w:t>Multiple-</w:t>
      </w:r>
      <w:r w:rsidR="00B51B09">
        <w:rPr>
          <w:rFonts w:ascii="Times New Roman" w:hAnsi="Times New Roman"/>
        </w:rPr>
        <w:t>O</w:t>
      </w:r>
      <w:r w:rsidRPr="00564A2C">
        <w:rPr>
          <w:rFonts w:ascii="Times New Roman" w:hAnsi="Times New Roman"/>
        </w:rPr>
        <w:t xml:space="preserve">bjective (goal) </w:t>
      </w:r>
      <w:r w:rsidR="00B51B09">
        <w:rPr>
          <w:rFonts w:ascii="Times New Roman" w:hAnsi="Times New Roman"/>
        </w:rPr>
        <w:t>P</w:t>
      </w:r>
      <w:r w:rsidRPr="00564A2C">
        <w:rPr>
          <w:rFonts w:ascii="Times New Roman" w:hAnsi="Times New Roman"/>
        </w:rPr>
        <w:t xml:space="preserve">rogramming </w:t>
      </w:r>
      <w:r w:rsidR="00B51B09">
        <w:rPr>
          <w:rFonts w:ascii="Times New Roman" w:hAnsi="Times New Roman"/>
        </w:rPr>
        <w:t>M</w:t>
      </w:r>
      <w:r w:rsidRPr="00564A2C">
        <w:rPr>
          <w:rFonts w:ascii="Times New Roman" w:hAnsi="Times New Roman"/>
        </w:rPr>
        <w:t xml:space="preserve">odel for </w:t>
      </w:r>
      <w:r w:rsidR="00B51B09">
        <w:rPr>
          <w:rFonts w:ascii="Times New Roman" w:hAnsi="Times New Roman"/>
        </w:rPr>
        <w:t>F</w:t>
      </w:r>
      <w:r w:rsidRPr="00564A2C">
        <w:rPr>
          <w:rFonts w:ascii="Times New Roman" w:hAnsi="Times New Roman"/>
        </w:rPr>
        <w:t xml:space="preserve">eed </w:t>
      </w:r>
      <w:r w:rsidR="00B51B09">
        <w:rPr>
          <w:rFonts w:ascii="Times New Roman" w:hAnsi="Times New Roman"/>
        </w:rPr>
        <w:t>F</w:t>
      </w:r>
      <w:r w:rsidRPr="00564A2C">
        <w:rPr>
          <w:rFonts w:ascii="Times New Roman" w:hAnsi="Times New Roman"/>
        </w:rPr>
        <w:t xml:space="preserve">ormulation: </w:t>
      </w:r>
      <w:proofErr w:type="gramStart"/>
      <w:r w:rsidRPr="00564A2C">
        <w:rPr>
          <w:rFonts w:ascii="Times New Roman" w:hAnsi="Times New Roman"/>
        </w:rPr>
        <w:t>an</w:t>
      </w:r>
      <w:proofErr w:type="gramEnd"/>
      <w:r w:rsidRPr="00564A2C">
        <w:rPr>
          <w:rFonts w:ascii="Times New Roman" w:hAnsi="Times New Roman"/>
        </w:rPr>
        <w:t xml:space="preserve"> </w:t>
      </w:r>
      <w:r w:rsidR="00B51B09">
        <w:rPr>
          <w:rFonts w:ascii="Times New Roman" w:hAnsi="Times New Roman"/>
        </w:rPr>
        <w:t>E</w:t>
      </w:r>
      <w:r w:rsidRPr="00564A2C">
        <w:rPr>
          <w:rFonts w:ascii="Times New Roman" w:hAnsi="Times New Roman"/>
        </w:rPr>
        <w:t xml:space="preserve">xample for </w:t>
      </w:r>
      <w:r w:rsidR="00B51B09">
        <w:rPr>
          <w:rFonts w:ascii="Times New Roman" w:hAnsi="Times New Roman"/>
        </w:rPr>
        <w:t>R</w:t>
      </w:r>
      <w:r w:rsidRPr="00564A2C">
        <w:rPr>
          <w:rFonts w:ascii="Times New Roman" w:hAnsi="Times New Roman"/>
        </w:rPr>
        <w:t xml:space="preserve">educing </w:t>
      </w:r>
      <w:r w:rsidR="00B51B09">
        <w:rPr>
          <w:rFonts w:ascii="Times New Roman" w:hAnsi="Times New Roman"/>
        </w:rPr>
        <w:t>N</w:t>
      </w:r>
      <w:r w:rsidRPr="00564A2C">
        <w:rPr>
          <w:rFonts w:ascii="Times New Roman" w:hAnsi="Times New Roman"/>
        </w:rPr>
        <w:t xml:space="preserve">utrient </w:t>
      </w:r>
      <w:r w:rsidR="00B51B09">
        <w:rPr>
          <w:rFonts w:ascii="Times New Roman" w:hAnsi="Times New Roman"/>
        </w:rPr>
        <w:t>V</w:t>
      </w:r>
      <w:r w:rsidRPr="00564A2C">
        <w:rPr>
          <w:rFonts w:ascii="Times New Roman" w:hAnsi="Times New Roman"/>
        </w:rPr>
        <w:t xml:space="preserve">ariation. </w:t>
      </w:r>
      <w:r w:rsidRPr="00564A2C">
        <w:rPr>
          <w:rFonts w:ascii="Times New Roman" w:hAnsi="Times New Roman"/>
          <w:i/>
        </w:rPr>
        <w:t>Poultry Science</w:t>
      </w:r>
      <w:r w:rsidRPr="00564A2C">
        <w:rPr>
          <w:rFonts w:ascii="Times New Roman" w:hAnsi="Times New Roman"/>
        </w:rPr>
        <w:t>, 81(2):182-192.</w:t>
      </w:r>
    </w:p>
    <w:p w14:paraId="395C3D0C" w14:textId="4500FEA4" w:rsidR="00A410F1" w:rsidRDefault="00A410F1" w:rsidP="00F5427C">
      <w:pPr>
        <w:spacing w:line="480" w:lineRule="auto"/>
        <w:ind w:left="720" w:hanging="720"/>
        <w:rPr>
          <w:rFonts w:ascii="Times New Roman" w:hAnsi="Times New Roman"/>
        </w:rPr>
      </w:pPr>
    </w:p>
    <w:p w14:paraId="6F702EA9" w14:textId="157FADEE" w:rsidR="00156A8D" w:rsidRDefault="00156A8D">
      <w:pPr>
        <w:rPr>
          <w:rFonts w:ascii="Times New Roman" w:hAnsi="Times New Roman"/>
        </w:rPr>
        <w:sectPr w:rsidR="00156A8D" w:rsidSect="00DD7201">
          <w:footerReference w:type="default" r:id="rId25"/>
          <w:footerReference w:type="first" r:id="rId26"/>
          <w:pgSz w:w="12240" w:h="15840"/>
          <w:pgMar w:top="1440" w:right="1440" w:bottom="1440" w:left="1440" w:header="720" w:footer="1440" w:gutter="0"/>
          <w:cols w:space="720"/>
          <w:titlePg/>
          <w:docGrid w:linePitch="360"/>
        </w:sectPr>
      </w:pPr>
    </w:p>
    <w:p w14:paraId="0548DC4E" w14:textId="73162738" w:rsidR="00D45F01" w:rsidRDefault="00D45F01" w:rsidP="002A0D2C">
      <w:pPr>
        <w:pStyle w:val="Heading2"/>
        <w:spacing w:before="0" w:after="0" w:line="480" w:lineRule="auto"/>
        <w:jc w:val="left"/>
        <w:rPr>
          <w:rFonts w:ascii="Times New Roman" w:hAnsi="Times New Roman" w:cs="Times New Roman"/>
        </w:rPr>
      </w:pPr>
      <w:bookmarkStart w:id="72" w:name="_Toc488675439"/>
      <w:r w:rsidRPr="002A0D2C">
        <w:rPr>
          <w:rFonts w:ascii="Times New Roman" w:hAnsi="Times New Roman" w:cs="Times New Roman"/>
        </w:rPr>
        <w:lastRenderedPageBreak/>
        <w:t>Appendix</w:t>
      </w:r>
      <w:bookmarkEnd w:id="72"/>
    </w:p>
    <w:p w14:paraId="78896051" w14:textId="737C1E62" w:rsidR="00221F39" w:rsidRPr="00221F39" w:rsidRDefault="00221F39" w:rsidP="00221F39">
      <w:pPr>
        <w:pStyle w:val="Caption"/>
        <w:spacing w:before="0" w:after="0"/>
        <w:rPr>
          <w:rFonts w:ascii="Times New Roman" w:hAnsi="Times New Roman" w:cs="Times New Roman"/>
          <w:b w:val="0"/>
        </w:rPr>
      </w:pPr>
      <w:bookmarkStart w:id="73" w:name="_Toc488595083"/>
      <w:r w:rsidRPr="00221F39">
        <w:rPr>
          <w:rFonts w:ascii="Times New Roman" w:hAnsi="Times New Roman" w:cs="Times New Roman"/>
        </w:rPr>
        <w:t xml:space="preserve">Table 3. </w:t>
      </w:r>
      <w:r w:rsidRPr="00221F39">
        <w:rPr>
          <w:rFonts w:ascii="Times New Roman" w:hAnsi="Times New Roman" w:cs="Times New Roman"/>
        </w:rPr>
        <w:fldChar w:fldCharType="begin"/>
      </w:r>
      <w:r w:rsidRPr="00221F39">
        <w:rPr>
          <w:rFonts w:ascii="Times New Roman" w:hAnsi="Times New Roman" w:cs="Times New Roman"/>
        </w:rPr>
        <w:instrText xml:space="preserve"> SEQ Table_3. \* ARABIC </w:instrText>
      </w:r>
      <w:r w:rsidRPr="00221F39">
        <w:rPr>
          <w:rFonts w:ascii="Times New Roman" w:hAnsi="Times New Roman" w:cs="Times New Roman"/>
        </w:rPr>
        <w:fldChar w:fldCharType="separate"/>
      </w:r>
      <w:r w:rsidR="004D5C05">
        <w:rPr>
          <w:rFonts w:ascii="Times New Roman" w:hAnsi="Times New Roman" w:cs="Times New Roman"/>
          <w:noProof/>
        </w:rPr>
        <w:t>1</w:t>
      </w:r>
      <w:r w:rsidRPr="00221F39">
        <w:rPr>
          <w:rFonts w:ascii="Times New Roman" w:hAnsi="Times New Roman" w:cs="Times New Roman"/>
        </w:rPr>
        <w:fldChar w:fldCharType="end"/>
      </w:r>
      <w:r w:rsidRPr="00221F39">
        <w:rPr>
          <w:rFonts w:ascii="Times New Roman" w:hAnsi="Times New Roman" w:cs="Times New Roman"/>
          <w:b w:val="0"/>
        </w:rPr>
        <w:t xml:space="preserve"> Argentinean DDGS Production and Corn Used for Ethanol</w:t>
      </w:r>
      <w:bookmarkEnd w:id="73"/>
    </w:p>
    <w:tbl>
      <w:tblPr>
        <w:tblStyle w:val="PlainTable21"/>
        <w:tblW w:w="0" w:type="auto"/>
        <w:tblLook w:val="04A0" w:firstRow="1" w:lastRow="0" w:firstColumn="1" w:lastColumn="0" w:noHBand="0" w:noVBand="1"/>
      </w:tblPr>
      <w:tblGrid>
        <w:gridCol w:w="3060"/>
        <w:gridCol w:w="1832"/>
        <w:gridCol w:w="2235"/>
        <w:gridCol w:w="2233"/>
      </w:tblGrid>
      <w:tr w:rsidR="001459A7" w:rsidRPr="00564A2C" w14:paraId="3A208844" w14:textId="77777777" w:rsidTr="00725084">
        <w:trPr>
          <w:cnfStyle w:val="100000000000" w:firstRow="1" w:lastRow="0" w:firstColumn="0" w:lastColumn="0" w:oddVBand="0" w:evenVBand="0" w:oddHBand="0"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3060" w:type="dxa"/>
            <w:tcBorders>
              <w:top w:val="single" w:sz="4" w:space="0" w:color="7F7F7F" w:themeColor="text1" w:themeTint="80"/>
              <w:bottom w:val="single" w:sz="4" w:space="0" w:color="auto"/>
            </w:tcBorders>
            <w:vAlign w:val="center"/>
          </w:tcPr>
          <w:p w14:paraId="48919C7C" w14:textId="77777777" w:rsidR="001459A7" w:rsidRPr="00564A2C" w:rsidRDefault="001459A7" w:rsidP="00725084">
            <w:pPr>
              <w:rPr>
                <w:rFonts w:ascii="Times New Roman" w:hAnsi="Times New Roman"/>
              </w:rPr>
            </w:pPr>
            <w:r w:rsidRPr="00564A2C">
              <w:rPr>
                <w:rFonts w:ascii="Times New Roman" w:hAnsi="Times New Roman"/>
              </w:rPr>
              <w:t>Corn-based Ethanol Plants</w:t>
            </w:r>
          </w:p>
        </w:tc>
        <w:tc>
          <w:tcPr>
            <w:tcW w:w="1832" w:type="dxa"/>
            <w:tcBorders>
              <w:top w:val="single" w:sz="4" w:space="0" w:color="7F7F7F" w:themeColor="text1" w:themeTint="80"/>
              <w:bottom w:val="single" w:sz="4" w:space="0" w:color="auto"/>
            </w:tcBorders>
            <w:vAlign w:val="center"/>
          </w:tcPr>
          <w:p w14:paraId="152D2BF9"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Province</w:t>
            </w:r>
          </w:p>
        </w:tc>
        <w:tc>
          <w:tcPr>
            <w:tcW w:w="2235" w:type="dxa"/>
            <w:tcBorders>
              <w:top w:val="single" w:sz="4" w:space="0" w:color="7F7F7F" w:themeColor="text1" w:themeTint="80"/>
              <w:bottom w:val="single" w:sz="4" w:space="0" w:color="auto"/>
            </w:tcBorders>
            <w:vAlign w:val="center"/>
          </w:tcPr>
          <w:p w14:paraId="00FCAAA8" w14:textId="2C2AF511" w:rsidR="001459A7" w:rsidRPr="00564A2C" w:rsidRDefault="001459A7" w:rsidP="00BE76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DDGS Production (</w:t>
            </w:r>
            <w:proofErr w:type="spellStart"/>
            <w:r w:rsidR="00BE766C">
              <w:rPr>
                <w:rFonts w:ascii="Times New Roman" w:hAnsi="Times New Roman"/>
              </w:rPr>
              <w:t>mt</w:t>
            </w:r>
            <w:proofErr w:type="spellEnd"/>
            <w:r w:rsidRPr="00564A2C">
              <w:rPr>
                <w:rFonts w:ascii="Times New Roman" w:hAnsi="Times New Roman"/>
              </w:rPr>
              <w:t>)</w:t>
            </w:r>
          </w:p>
        </w:tc>
        <w:tc>
          <w:tcPr>
            <w:tcW w:w="2233" w:type="dxa"/>
            <w:tcBorders>
              <w:top w:val="single" w:sz="4" w:space="0" w:color="7F7F7F" w:themeColor="text1" w:themeTint="80"/>
              <w:bottom w:val="single" w:sz="4" w:space="0" w:color="auto"/>
            </w:tcBorders>
            <w:vAlign w:val="center"/>
          </w:tcPr>
          <w:p w14:paraId="782B8F2C" w14:textId="68C97199" w:rsidR="001459A7" w:rsidRPr="00564A2C" w:rsidRDefault="001459A7" w:rsidP="00BE76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Corn Used for Ethanol (</w:t>
            </w:r>
            <w:proofErr w:type="spellStart"/>
            <w:r w:rsidR="00BE766C">
              <w:rPr>
                <w:rFonts w:ascii="Times New Roman" w:hAnsi="Times New Roman"/>
              </w:rPr>
              <w:t>mt</w:t>
            </w:r>
            <w:proofErr w:type="spellEnd"/>
            <w:r w:rsidRPr="00564A2C">
              <w:rPr>
                <w:rFonts w:ascii="Times New Roman" w:hAnsi="Times New Roman"/>
              </w:rPr>
              <w:t>)</w:t>
            </w:r>
          </w:p>
        </w:tc>
      </w:tr>
      <w:tr w:rsidR="001459A7" w:rsidRPr="00564A2C" w14:paraId="53844DC9" w14:textId="77777777" w:rsidTr="0072508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060" w:type="dxa"/>
            <w:tcBorders>
              <w:top w:val="single" w:sz="4" w:space="0" w:color="auto"/>
              <w:bottom w:val="nil"/>
            </w:tcBorders>
          </w:tcPr>
          <w:p w14:paraId="0D1872B2" w14:textId="77777777" w:rsidR="001459A7" w:rsidRPr="00564A2C" w:rsidRDefault="001459A7" w:rsidP="00725084">
            <w:pPr>
              <w:rPr>
                <w:rFonts w:ascii="Times New Roman" w:hAnsi="Times New Roman"/>
                <w:b w:val="0"/>
              </w:rPr>
            </w:pPr>
            <w:proofErr w:type="spellStart"/>
            <w:r w:rsidRPr="00564A2C">
              <w:rPr>
                <w:rFonts w:ascii="Times New Roman" w:hAnsi="Times New Roman"/>
                <w:b w:val="0"/>
              </w:rPr>
              <w:t>Promaiz</w:t>
            </w:r>
            <w:proofErr w:type="spellEnd"/>
            <w:r w:rsidRPr="00564A2C">
              <w:rPr>
                <w:rFonts w:ascii="Times New Roman" w:hAnsi="Times New Roman"/>
                <w:b w:val="0"/>
              </w:rPr>
              <w:t xml:space="preserve"> S.A.</w:t>
            </w:r>
          </w:p>
        </w:tc>
        <w:tc>
          <w:tcPr>
            <w:tcW w:w="1832" w:type="dxa"/>
            <w:tcBorders>
              <w:top w:val="single" w:sz="4" w:space="0" w:color="auto"/>
              <w:bottom w:val="nil"/>
            </w:tcBorders>
          </w:tcPr>
          <w:p w14:paraId="7DF4CFE8"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lang w:val="es-AR"/>
              </w:rPr>
              <w:t>Córdoba</w:t>
            </w:r>
          </w:p>
        </w:tc>
        <w:tc>
          <w:tcPr>
            <w:tcW w:w="2235" w:type="dxa"/>
            <w:tcBorders>
              <w:top w:val="single" w:sz="4" w:space="0" w:color="auto"/>
              <w:bottom w:val="nil"/>
            </w:tcBorders>
          </w:tcPr>
          <w:p w14:paraId="33D8EECB"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108,626</w:t>
            </w:r>
          </w:p>
        </w:tc>
        <w:tc>
          <w:tcPr>
            <w:tcW w:w="2233" w:type="dxa"/>
            <w:tcBorders>
              <w:top w:val="single" w:sz="4" w:space="0" w:color="auto"/>
              <w:bottom w:val="nil"/>
            </w:tcBorders>
          </w:tcPr>
          <w:p w14:paraId="244DB0CC"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350,405</w:t>
            </w:r>
          </w:p>
        </w:tc>
      </w:tr>
      <w:tr w:rsidR="001459A7" w:rsidRPr="00564A2C" w14:paraId="211623A8" w14:textId="77777777" w:rsidTr="00725084">
        <w:trPr>
          <w:trHeight w:val="271"/>
        </w:trPr>
        <w:tc>
          <w:tcPr>
            <w:cnfStyle w:val="001000000000" w:firstRow="0" w:lastRow="0" w:firstColumn="1" w:lastColumn="0" w:oddVBand="0" w:evenVBand="0" w:oddHBand="0" w:evenHBand="0" w:firstRowFirstColumn="0" w:firstRowLastColumn="0" w:lastRowFirstColumn="0" w:lastRowLastColumn="0"/>
            <w:tcW w:w="3060" w:type="dxa"/>
            <w:tcBorders>
              <w:top w:val="nil"/>
              <w:bottom w:val="nil"/>
            </w:tcBorders>
          </w:tcPr>
          <w:p w14:paraId="15A90365" w14:textId="77777777" w:rsidR="001459A7" w:rsidRPr="00564A2C" w:rsidRDefault="001459A7" w:rsidP="00725084">
            <w:pPr>
              <w:rPr>
                <w:rFonts w:ascii="Times New Roman" w:hAnsi="Times New Roman"/>
                <w:b w:val="0"/>
              </w:rPr>
            </w:pPr>
            <w:r w:rsidRPr="00564A2C">
              <w:rPr>
                <w:rFonts w:ascii="Times New Roman" w:hAnsi="Times New Roman"/>
                <w:b w:val="0"/>
              </w:rPr>
              <w:t xml:space="preserve">ACA Bio Coop. </w:t>
            </w:r>
            <w:proofErr w:type="spellStart"/>
            <w:r w:rsidRPr="00564A2C">
              <w:rPr>
                <w:rFonts w:ascii="Times New Roman" w:hAnsi="Times New Roman"/>
                <w:b w:val="0"/>
              </w:rPr>
              <w:t>Lda</w:t>
            </w:r>
            <w:proofErr w:type="spellEnd"/>
            <w:r w:rsidRPr="00564A2C">
              <w:rPr>
                <w:rFonts w:ascii="Times New Roman" w:hAnsi="Times New Roman"/>
                <w:b w:val="0"/>
              </w:rPr>
              <w:t>.</w:t>
            </w:r>
          </w:p>
        </w:tc>
        <w:tc>
          <w:tcPr>
            <w:tcW w:w="1832" w:type="dxa"/>
            <w:tcBorders>
              <w:top w:val="nil"/>
              <w:bottom w:val="nil"/>
            </w:tcBorders>
          </w:tcPr>
          <w:p w14:paraId="0FF3F856"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lang w:val="es-AR"/>
              </w:rPr>
              <w:t>Córdoba</w:t>
            </w:r>
          </w:p>
        </w:tc>
        <w:tc>
          <w:tcPr>
            <w:tcW w:w="2235" w:type="dxa"/>
            <w:tcBorders>
              <w:top w:val="nil"/>
              <w:bottom w:val="nil"/>
            </w:tcBorders>
          </w:tcPr>
          <w:p w14:paraId="1D8AA907"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106,297</w:t>
            </w:r>
          </w:p>
        </w:tc>
        <w:tc>
          <w:tcPr>
            <w:tcW w:w="2233" w:type="dxa"/>
            <w:tcBorders>
              <w:top w:val="nil"/>
              <w:bottom w:val="nil"/>
            </w:tcBorders>
          </w:tcPr>
          <w:p w14:paraId="6B832458"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342,893</w:t>
            </w:r>
          </w:p>
        </w:tc>
      </w:tr>
      <w:tr w:rsidR="001459A7" w:rsidRPr="00564A2C" w14:paraId="2434CBDD" w14:textId="77777777" w:rsidTr="0072508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060" w:type="dxa"/>
            <w:tcBorders>
              <w:top w:val="nil"/>
              <w:bottom w:val="nil"/>
            </w:tcBorders>
          </w:tcPr>
          <w:p w14:paraId="696295DB" w14:textId="77777777" w:rsidR="001459A7" w:rsidRPr="00564A2C" w:rsidRDefault="001459A7" w:rsidP="00725084">
            <w:pPr>
              <w:rPr>
                <w:rFonts w:ascii="Times New Roman" w:hAnsi="Times New Roman"/>
                <w:b w:val="0"/>
                <w:lang w:val="es-AR"/>
              </w:rPr>
            </w:pPr>
            <w:r w:rsidRPr="00564A2C">
              <w:rPr>
                <w:rFonts w:ascii="Times New Roman" w:hAnsi="Times New Roman"/>
                <w:b w:val="0"/>
                <w:lang w:val="es-AR"/>
              </w:rPr>
              <w:t>Bioetanol Rio IV S.A.</w:t>
            </w:r>
          </w:p>
        </w:tc>
        <w:tc>
          <w:tcPr>
            <w:tcW w:w="1832" w:type="dxa"/>
            <w:tcBorders>
              <w:top w:val="nil"/>
              <w:bottom w:val="nil"/>
            </w:tcBorders>
          </w:tcPr>
          <w:p w14:paraId="061BEABF"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s-AR"/>
              </w:rPr>
            </w:pPr>
            <w:r w:rsidRPr="00564A2C">
              <w:rPr>
                <w:rFonts w:ascii="Times New Roman" w:hAnsi="Times New Roman"/>
                <w:lang w:val="es-AR"/>
              </w:rPr>
              <w:t>Córdoba</w:t>
            </w:r>
          </w:p>
        </w:tc>
        <w:tc>
          <w:tcPr>
            <w:tcW w:w="2235" w:type="dxa"/>
            <w:tcBorders>
              <w:top w:val="nil"/>
              <w:bottom w:val="nil"/>
            </w:tcBorders>
          </w:tcPr>
          <w:p w14:paraId="78096259"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s-AR"/>
              </w:rPr>
            </w:pPr>
            <w:r w:rsidRPr="00564A2C">
              <w:rPr>
                <w:rFonts w:ascii="Times New Roman" w:hAnsi="Times New Roman"/>
                <w:lang w:val="es-AR"/>
              </w:rPr>
              <w:t>52,269</w:t>
            </w:r>
          </w:p>
        </w:tc>
        <w:tc>
          <w:tcPr>
            <w:tcW w:w="2233" w:type="dxa"/>
            <w:tcBorders>
              <w:top w:val="nil"/>
              <w:bottom w:val="nil"/>
            </w:tcBorders>
          </w:tcPr>
          <w:p w14:paraId="1B0EDCAE"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s-AR"/>
              </w:rPr>
            </w:pPr>
            <w:r w:rsidRPr="00564A2C">
              <w:rPr>
                <w:rFonts w:ascii="Times New Roman" w:hAnsi="Times New Roman"/>
                <w:lang w:val="es-AR"/>
              </w:rPr>
              <w:t>168,610</w:t>
            </w:r>
          </w:p>
        </w:tc>
      </w:tr>
      <w:tr w:rsidR="001459A7" w:rsidRPr="00564A2C" w14:paraId="3F367282" w14:textId="77777777" w:rsidTr="00725084">
        <w:trPr>
          <w:trHeight w:val="271"/>
        </w:trPr>
        <w:tc>
          <w:tcPr>
            <w:cnfStyle w:val="001000000000" w:firstRow="0" w:lastRow="0" w:firstColumn="1" w:lastColumn="0" w:oddVBand="0" w:evenVBand="0" w:oddHBand="0" w:evenHBand="0" w:firstRowFirstColumn="0" w:firstRowLastColumn="0" w:lastRowFirstColumn="0" w:lastRowLastColumn="0"/>
            <w:tcW w:w="3060" w:type="dxa"/>
            <w:tcBorders>
              <w:top w:val="nil"/>
              <w:bottom w:val="nil"/>
            </w:tcBorders>
          </w:tcPr>
          <w:p w14:paraId="187DB029" w14:textId="77777777" w:rsidR="001459A7" w:rsidRPr="00564A2C" w:rsidRDefault="001459A7" w:rsidP="00725084">
            <w:pPr>
              <w:rPr>
                <w:rFonts w:ascii="Times New Roman" w:hAnsi="Times New Roman"/>
                <w:b w:val="0"/>
                <w:lang w:val="es-AR"/>
              </w:rPr>
            </w:pPr>
            <w:proofErr w:type="spellStart"/>
            <w:r w:rsidRPr="00564A2C">
              <w:rPr>
                <w:rFonts w:ascii="Times New Roman" w:hAnsi="Times New Roman"/>
                <w:b w:val="0"/>
                <w:lang w:val="es-AR"/>
              </w:rPr>
              <w:t>Diaser</w:t>
            </w:r>
            <w:proofErr w:type="spellEnd"/>
            <w:r w:rsidRPr="00564A2C">
              <w:rPr>
                <w:rFonts w:ascii="Times New Roman" w:hAnsi="Times New Roman"/>
                <w:b w:val="0"/>
                <w:lang w:val="es-AR"/>
              </w:rPr>
              <w:t xml:space="preserve"> S.A.</w:t>
            </w:r>
          </w:p>
        </w:tc>
        <w:tc>
          <w:tcPr>
            <w:tcW w:w="1832" w:type="dxa"/>
            <w:tcBorders>
              <w:top w:val="nil"/>
              <w:bottom w:val="nil"/>
            </w:tcBorders>
          </w:tcPr>
          <w:p w14:paraId="28DBC453"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s-AR"/>
              </w:rPr>
            </w:pPr>
            <w:r w:rsidRPr="00564A2C">
              <w:rPr>
                <w:rFonts w:ascii="Times New Roman" w:hAnsi="Times New Roman"/>
                <w:lang w:val="es-AR"/>
              </w:rPr>
              <w:t>San Luis</w:t>
            </w:r>
          </w:p>
        </w:tc>
        <w:tc>
          <w:tcPr>
            <w:tcW w:w="2235" w:type="dxa"/>
            <w:tcBorders>
              <w:top w:val="nil"/>
              <w:bottom w:val="nil"/>
            </w:tcBorders>
          </w:tcPr>
          <w:p w14:paraId="12077D2C"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s-AR"/>
              </w:rPr>
            </w:pPr>
            <w:r w:rsidRPr="00564A2C">
              <w:rPr>
                <w:rFonts w:ascii="Times New Roman" w:hAnsi="Times New Roman"/>
                <w:lang w:val="es-AR"/>
              </w:rPr>
              <w:t>67,308</w:t>
            </w:r>
          </w:p>
        </w:tc>
        <w:tc>
          <w:tcPr>
            <w:tcW w:w="2233" w:type="dxa"/>
            <w:tcBorders>
              <w:top w:val="nil"/>
              <w:bottom w:val="nil"/>
            </w:tcBorders>
          </w:tcPr>
          <w:p w14:paraId="4459AC5E"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s-AR"/>
              </w:rPr>
            </w:pPr>
            <w:r w:rsidRPr="00564A2C">
              <w:rPr>
                <w:rFonts w:ascii="Times New Roman" w:hAnsi="Times New Roman"/>
                <w:lang w:val="es-AR"/>
              </w:rPr>
              <w:t>217,123</w:t>
            </w:r>
          </w:p>
        </w:tc>
      </w:tr>
      <w:tr w:rsidR="001459A7" w:rsidRPr="00564A2C" w14:paraId="17C27717" w14:textId="77777777" w:rsidTr="0072508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060" w:type="dxa"/>
            <w:tcBorders>
              <w:top w:val="nil"/>
              <w:bottom w:val="nil"/>
            </w:tcBorders>
          </w:tcPr>
          <w:p w14:paraId="26D3AF55" w14:textId="77777777" w:rsidR="001459A7" w:rsidRPr="00564A2C" w:rsidRDefault="001459A7" w:rsidP="00725084">
            <w:pPr>
              <w:rPr>
                <w:rFonts w:ascii="Times New Roman" w:hAnsi="Times New Roman"/>
                <w:b w:val="0"/>
              </w:rPr>
            </w:pPr>
            <w:proofErr w:type="spellStart"/>
            <w:r w:rsidRPr="00564A2C">
              <w:rPr>
                <w:rFonts w:ascii="Times New Roman" w:hAnsi="Times New Roman"/>
                <w:b w:val="0"/>
              </w:rPr>
              <w:t>Vicentin</w:t>
            </w:r>
            <w:proofErr w:type="spellEnd"/>
            <w:r w:rsidRPr="00564A2C">
              <w:rPr>
                <w:rFonts w:ascii="Times New Roman" w:hAnsi="Times New Roman"/>
                <w:b w:val="0"/>
              </w:rPr>
              <w:t xml:space="preserve"> S.A.I.C.</w:t>
            </w:r>
          </w:p>
        </w:tc>
        <w:tc>
          <w:tcPr>
            <w:tcW w:w="1832" w:type="dxa"/>
            <w:tcBorders>
              <w:top w:val="nil"/>
              <w:bottom w:val="nil"/>
            </w:tcBorders>
          </w:tcPr>
          <w:p w14:paraId="21FA1C02"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Santa Fe</w:t>
            </w:r>
          </w:p>
        </w:tc>
        <w:tc>
          <w:tcPr>
            <w:tcW w:w="2235" w:type="dxa"/>
            <w:tcBorders>
              <w:top w:val="nil"/>
              <w:bottom w:val="nil"/>
            </w:tcBorders>
          </w:tcPr>
          <w:p w14:paraId="1311412F"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45,124</w:t>
            </w:r>
          </w:p>
        </w:tc>
        <w:tc>
          <w:tcPr>
            <w:tcW w:w="2233" w:type="dxa"/>
            <w:tcBorders>
              <w:top w:val="nil"/>
              <w:bottom w:val="nil"/>
            </w:tcBorders>
          </w:tcPr>
          <w:p w14:paraId="17FE745B"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145,563</w:t>
            </w:r>
          </w:p>
        </w:tc>
      </w:tr>
      <w:tr w:rsidR="001459A7" w:rsidRPr="00564A2C" w14:paraId="3E21FC24" w14:textId="77777777" w:rsidTr="00725084">
        <w:trPr>
          <w:trHeight w:val="271"/>
        </w:trPr>
        <w:tc>
          <w:tcPr>
            <w:cnfStyle w:val="001000000000" w:firstRow="0" w:lastRow="0" w:firstColumn="1" w:lastColumn="0" w:oddVBand="0" w:evenVBand="0" w:oddHBand="0" w:evenHBand="0" w:firstRowFirstColumn="0" w:firstRowLastColumn="0" w:lastRowFirstColumn="0" w:lastRowLastColumn="0"/>
            <w:tcW w:w="3060" w:type="dxa"/>
            <w:tcBorders>
              <w:top w:val="nil"/>
              <w:bottom w:val="nil"/>
            </w:tcBorders>
          </w:tcPr>
          <w:p w14:paraId="1A5F7165" w14:textId="77777777" w:rsidR="001459A7" w:rsidRPr="00564A2C" w:rsidRDefault="001459A7" w:rsidP="00725084">
            <w:pPr>
              <w:rPr>
                <w:rFonts w:ascii="Times New Roman" w:hAnsi="Times New Roman"/>
                <w:b w:val="0"/>
              </w:rPr>
            </w:pPr>
            <w:r w:rsidRPr="00564A2C">
              <w:rPr>
                <w:rFonts w:ascii="Times New Roman" w:hAnsi="Times New Roman"/>
                <w:b w:val="0"/>
              </w:rPr>
              <w:t>Others</w:t>
            </w:r>
          </w:p>
        </w:tc>
        <w:tc>
          <w:tcPr>
            <w:tcW w:w="1832" w:type="dxa"/>
            <w:tcBorders>
              <w:top w:val="nil"/>
              <w:bottom w:val="nil"/>
            </w:tcBorders>
          </w:tcPr>
          <w:p w14:paraId="5A8DE078"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2235" w:type="dxa"/>
            <w:tcBorders>
              <w:top w:val="nil"/>
              <w:bottom w:val="nil"/>
            </w:tcBorders>
          </w:tcPr>
          <w:p w14:paraId="0FE93EF4"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2,728</w:t>
            </w:r>
          </w:p>
        </w:tc>
        <w:tc>
          <w:tcPr>
            <w:tcW w:w="2233" w:type="dxa"/>
            <w:tcBorders>
              <w:top w:val="nil"/>
              <w:bottom w:val="nil"/>
            </w:tcBorders>
          </w:tcPr>
          <w:p w14:paraId="0220C493"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8,880</w:t>
            </w:r>
          </w:p>
        </w:tc>
      </w:tr>
      <w:tr w:rsidR="001459A7" w:rsidRPr="00564A2C" w14:paraId="4F59C7FE" w14:textId="77777777" w:rsidTr="0072508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060" w:type="dxa"/>
            <w:tcBorders>
              <w:top w:val="nil"/>
            </w:tcBorders>
          </w:tcPr>
          <w:p w14:paraId="38D2C886" w14:textId="77777777" w:rsidR="001459A7" w:rsidRPr="00564A2C" w:rsidRDefault="001459A7" w:rsidP="00725084">
            <w:pPr>
              <w:rPr>
                <w:rFonts w:ascii="Times New Roman" w:hAnsi="Times New Roman"/>
              </w:rPr>
            </w:pPr>
            <w:r w:rsidRPr="00564A2C">
              <w:rPr>
                <w:rFonts w:ascii="Times New Roman" w:hAnsi="Times New Roman"/>
              </w:rPr>
              <w:t>Total</w:t>
            </w:r>
          </w:p>
        </w:tc>
        <w:tc>
          <w:tcPr>
            <w:tcW w:w="1832" w:type="dxa"/>
            <w:tcBorders>
              <w:top w:val="nil"/>
            </w:tcBorders>
          </w:tcPr>
          <w:p w14:paraId="09638630" w14:textId="77777777" w:rsidR="001459A7" w:rsidRPr="00564A2C" w:rsidRDefault="001459A7" w:rsidP="00725084">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2235" w:type="dxa"/>
            <w:tcBorders>
              <w:top w:val="nil"/>
            </w:tcBorders>
          </w:tcPr>
          <w:p w14:paraId="4A1F9A2E"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564A2C">
              <w:rPr>
                <w:rFonts w:ascii="Times New Roman" w:hAnsi="Times New Roman"/>
                <w:b/>
              </w:rPr>
              <w:t>382,352</w:t>
            </w:r>
          </w:p>
        </w:tc>
        <w:tc>
          <w:tcPr>
            <w:tcW w:w="2233" w:type="dxa"/>
            <w:tcBorders>
              <w:top w:val="nil"/>
            </w:tcBorders>
          </w:tcPr>
          <w:p w14:paraId="396AC023"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564A2C">
              <w:rPr>
                <w:rFonts w:ascii="Times New Roman" w:hAnsi="Times New Roman"/>
                <w:b/>
              </w:rPr>
              <w:t>1,233,393</w:t>
            </w:r>
          </w:p>
        </w:tc>
      </w:tr>
    </w:tbl>
    <w:p w14:paraId="425A4DD7" w14:textId="77777777" w:rsidR="001459A7" w:rsidRPr="007C14BA" w:rsidRDefault="001459A7" w:rsidP="001459A7">
      <w:pPr>
        <w:pStyle w:val="Default"/>
        <w:rPr>
          <w:color w:val="auto"/>
          <w:sz w:val="22"/>
          <w:szCs w:val="22"/>
        </w:rPr>
      </w:pPr>
      <w:r w:rsidRPr="007C14BA">
        <w:rPr>
          <w:color w:val="auto"/>
          <w:sz w:val="22"/>
          <w:szCs w:val="22"/>
          <w:u w:val="single"/>
        </w:rPr>
        <w:t>Source</w:t>
      </w:r>
      <w:r w:rsidRPr="007C14BA">
        <w:rPr>
          <w:color w:val="auto"/>
          <w:sz w:val="22"/>
          <w:szCs w:val="22"/>
        </w:rPr>
        <w:t>: Rosario Stock Exchange (</w:t>
      </w:r>
      <w:r>
        <w:rPr>
          <w:color w:val="auto"/>
          <w:sz w:val="22"/>
          <w:szCs w:val="22"/>
        </w:rPr>
        <w:t xml:space="preserve">Personal communication, </w:t>
      </w:r>
      <w:r w:rsidRPr="007C14BA">
        <w:rPr>
          <w:color w:val="auto"/>
          <w:sz w:val="22"/>
          <w:szCs w:val="22"/>
        </w:rPr>
        <w:t>2017).</w:t>
      </w:r>
    </w:p>
    <w:p w14:paraId="1D690088" w14:textId="77777777" w:rsidR="001459A7" w:rsidRPr="00564A2C" w:rsidRDefault="001459A7" w:rsidP="001459A7">
      <w:r w:rsidRPr="00564A2C">
        <w:br w:type="page"/>
      </w:r>
    </w:p>
    <w:p w14:paraId="74E738B1" w14:textId="6B45A9AF" w:rsidR="00221F39" w:rsidRPr="00221F39" w:rsidRDefault="00221F39" w:rsidP="00221F39">
      <w:pPr>
        <w:pStyle w:val="Caption"/>
        <w:spacing w:before="0" w:after="0"/>
        <w:rPr>
          <w:rFonts w:ascii="Times New Roman" w:hAnsi="Times New Roman" w:cs="Times New Roman"/>
          <w:b w:val="0"/>
        </w:rPr>
      </w:pPr>
      <w:bookmarkStart w:id="74" w:name="_Toc488595084"/>
      <w:r w:rsidRPr="00221F39">
        <w:rPr>
          <w:rFonts w:ascii="Times New Roman" w:hAnsi="Times New Roman" w:cs="Times New Roman"/>
        </w:rPr>
        <w:lastRenderedPageBreak/>
        <w:t xml:space="preserve">Table 3. </w:t>
      </w:r>
      <w:r w:rsidRPr="00221F39">
        <w:rPr>
          <w:rFonts w:ascii="Times New Roman" w:hAnsi="Times New Roman" w:cs="Times New Roman"/>
        </w:rPr>
        <w:fldChar w:fldCharType="begin"/>
      </w:r>
      <w:r w:rsidRPr="00221F39">
        <w:rPr>
          <w:rFonts w:ascii="Times New Roman" w:hAnsi="Times New Roman" w:cs="Times New Roman"/>
        </w:rPr>
        <w:instrText xml:space="preserve"> SEQ Table_3. \* ARABIC </w:instrText>
      </w:r>
      <w:r w:rsidRPr="00221F39">
        <w:rPr>
          <w:rFonts w:ascii="Times New Roman" w:hAnsi="Times New Roman" w:cs="Times New Roman"/>
        </w:rPr>
        <w:fldChar w:fldCharType="separate"/>
      </w:r>
      <w:r w:rsidR="004D5C05">
        <w:rPr>
          <w:rFonts w:ascii="Times New Roman" w:hAnsi="Times New Roman" w:cs="Times New Roman"/>
          <w:noProof/>
        </w:rPr>
        <w:t>2</w:t>
      </w:r>
      <w:r w:rsidRPr="00221F39">
        <w:rPr>
          <w:rFonts w:ascii="Times New Roman" w:hAnsi="Times New Roman" w:cs="Times New Roman"/>
        </w:rPr>
        <w:fldChar w:fldCharType="end"/>
      </w:r>
      <w:r w:rsidRPr="00221F39">
        <w:rPr>
          <w:rFonts w:ascii="Times New Roman" w:hAnsi="Times New Roman" w:cs="Times New Roman"/>
          <w:b w:val="0"/>
        </w:rPr>
        <w:t xml:space="preserve"> Price of Feedstuffs and Supplements in February 2017 at a 90% Dry Matter Basis</w:t>
      </w:r>
      <w:bookmarkEnd w:id="74"/>
    </w:p>
    <w:tbl>
      <w:tblPr>
        <w:tblStyle w:val="PlainTable21"/>
        <w:tblW w:w="0" w:type="auto"/>
        <w:tblLook w:val="04A0" w:firstRow="1" w:lastRow="0" w:firstColumn="1" w:lastColumn="0" w:noHBand="0" w:noVBand="1"/>
      </w:tblPr>
      <w:tblGrid>
        <w:gridCol w:w="8018"/>
        <w:gridCol w:w="1342"/>
      </w:tblGrid>
      <w:tr w:rsidR="001459A7" w:rsidRPr="00564A2C" w14:paraId="5468AC0D" w14:textId="77777777" w:rsidTr="00221F39">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018" w:type="dxa"/>
          </w:tcPr>
          <w:p w14:paraId="7EB55013" w14:textId="77777777" w:rsidR="001459A7" w:rsidRPr="00564A2C" w:rsidRDefault="001459A7" w:rsidP="00725084">
            <w:pPr>
              <w:pStyle w:val="Default"/>
              <w:rPr>
                <w:color w:val="auto"/>
              </w:rPr>
            </w:pPr>
            <w:r w:rsidRPr="00564A2C">
              <w:rPr>
                <w:color w:val="auto"/>
              </w:rPr>
              <w:t>Ingredient</w:t>
            </w:r>
          </w:p>
        </w:tc>
        <w:tc>
          <w:tcPr>
            <w:tcW w:w="1342" w:type="dxa"/>
          </w:tcPr>
          <w:p w14:paraId="0CCDF625" w14:textId="78B1A550" w:rsidR="001459A7" w:rsidRPr="00564A2C" w:rsidRDefault="000212B8" w:rsidP="00725084">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US </w:t>
            </w:r>
            <w:r w:rsidR="001459A7" w:rsidRPr="00564A2C">
              <w:rPr>
                <w:color w:val="auto"/>
              </w:rPr>
              <w:t>$/kg</w:t>
            </w:r>
          </w:p>
        </w:tc>
      </w:tr>
      <w:tr w:rsidR="001459A7" w:rsidRPr="00564A2C" w14:paraId="2AB82D27" w14:textId="77777777" w:rsidTr="00221F39">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018" w:type="dxa"/>
            <w:tcBorders>
              <w:bottom w:val="nil"/>
            </w:tcBorders>
          </w:tcPr>
          <w:p w14:paraId="4E9D5AEB" w14:textId="77777777" w:rsidR="001459A7" w:rsidRPr="00564A2C" w:rsidRDefault="001459A7" w:rsidP="00725084">
            <w:pPr>
              <w:pStyle w:val="Default"/>
              <w:rPr>
                <w:b w:val="0"/>
                <w:color w:val="auto"/>
              </w:rPr>
            </w:pPr>
            <w:r w:rsidRPr="00564A2C">
              <w:rPr>
                <w:b w:val="0"/>
                <w:color w:val="auto"/>
              </w:rPr>
              <w:t>Soybean meal</w:t>
            </w:r>
          </w:p>
        </w:tc>
        <w:tc>
          <w:tcPr>
            <w:tcW w:w="1342" w:type="dxa"/>
            <w:tcBorders>
              <w:bottom w:val="nil"/>
            </w:tcBorders>
          </w:tcPr>
          <w:p w14:paraId="05B5CE4E" w14:textId="77777777" w:rsidR="001459A7" w:rsidRPr="00564A2C" w:rsidRDefault="001459A7" w:rsidP="00725084">
            <w:pPr>
              <w:pStyle w:val="Default"/>
              <w:jc w:val="center"/>
              <w:cnfStyle w:val="000000100000" w:firstRow="0" w:lastRow="0" w:firstColumn="0" w:lastColumn="0" w:oddVBand="0" w:evenVBand="0" w:oddHBand="1" w:evenHBand="0" w:firstRowFirstColumn="0" w:firstRowLastColumn="0" w:lastRowFirstColumn="0" w:lastRowLastColumn="0"/>
              <w:rPr>
                <w:color w:val="auto"/>
              </w:rPr>
            </w:pPr>
            <w:r w:rsidRPr="00564A2C">
              <w:rPr>
                <w:color w:val="auto"/>
              </w:rPr>
              <w:t>0.315</w:t>
            </w:r>
          </w:p>
        </w:tc>
      </w:tr>
      <w:tr w:rsidR="001459A7" w:rsidRPr="00564A2C" w14:paraId="51FFEA65" w14:textId="77777777" w:rsidTr="00221F39">
        <w:trPr>
          <w:trHeight w:val="299"/>
        </w:trPr>
        <w:tc>
          <w:tcPr>
            <w:cnfStyle w:val="001000000000" w:firstRow="0" w:lastRow="0" w:firstColumn="1" w:lastColumn="0" w:oddVBand="0" w:evenVBand="0" w:oddHBand="0" w:evenHBand="0" w:firstRowFirstColumn="0" w:firstRowLastColumn="0" w:lastRowFirstColumn="0" w:lastRowLastColumn="0"/>
            <w:tcW w:w="8018" w:type="dxa"/>
            <w:tcBorders>
              <w:top w:val="nil"/>
              <w:bottom w:val="nil"/>
            </w:tcBorders>
          </w:tcPr>
          <w:p w14:paraId="76A8E816" w14:textId="77777777" w:rsidR="001459A7" w:rsidRPr="00564A2C" w:rsidRDefault="001459A7" w:rsidP="00725084">
            <w:pPr>
              <w:pStyle w:val="Default"/>
              <w:rPr>
                <w:b w:val="0"/>
                <w:color w:val="auto"/>
              </w:rPr>
            </w:pPr>
            <w:r w:rsidRPr="00564A2C">
              <w:rPr>
                <w:b w:val="0"/>
                <w:color w:val="auto"/>
              </w:rPr>
              <w:t>Corn</w:t>
            </w:r>
          </w:p>
        </w:tc>
        <w:tc>
          <w:tcPr>
            <w:tcW w:w="1342" w:type="dxa"/>
            <w:tcBorders>
              <w:top w:val="nil"/>
              <w:bottom w:val="nil"/>
            </w:tcBorders>
          </w:tcPr>
          <w:p w14:paraId="48DC99AA" w14:textId="77777777" w:rsidR="001459A7" w:rsidRPr="00564A2C" w:rsidRDefault="001459A7" w:rsidP="00725084">
            <w:pPr>
              <w:pStyle w:val="Default"/>
              <w:jc w:val="center"/>
              <w:cnfStyle w:val="000000000000" w:firstRow="0" w:lastRow="0" w:firstColumn="0" w:lastColumn="0" w:oddVBand="0" w:evenVBand="0" w:oddHBand="0" w:evenHBand="0" w:firstRowFirstColumn="0" w:firstRowLastColumn="0" w:lastRowFirstColumn="0" w:lastRowLastColumn="0"/>
              <w:rPr>
                <w:color w:val="auto"/>
              </w:rPr>
            </w:pPr>
            <w:r w:rsidRPr="00564A2C">
              <w:rPr>
                <w:color w:val="auto"/>
              </w:rPr>
              <w:t>0.16</w:t>
            </w:r>
            <w:r>
              <w:rPr>
                <w:color w:val="auto"/>
              </w:rPr>
              <w:t>5</w:t>
            </w:r>
          </w:p>
        </w:tc>
      </w:tr>
      <w:tr w:rsidR="001459A7" w:rsidRPr="00564A2C" w14:paraId="0F26D375" w14:textId="77777777" w:rsidTr="00221F39">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018" w:type="dxa"/>
            <w:tcBorders>
              <w:top w:val="nil"/>
              <w:bottom w:val="nil"/>
            </w:tcBorders>
          </w:tcPr>
          <w:p w14:paraId="61D00426" w14:textId="77777777" w:rsidR="001459A7" w:rsidRPr="00564A2C" w:rsidRDefault="001459A7" w:rsidP="00725084">
            <w:pPr>
              <w:pStyle w:val="Default"/>
              <w:rPr>
                <w:b w:val="0"/>
                <w:color w:val="auto"/>
              </w:rPr>
            </w:pPr>
            <w:r w:rsidRPr="00564A2C">
              <w:rPr>
                <w:b w:val="0"/>
                <w:color w:val="auto"/>
              </w:rPr>
              <w:t>DDGS</w:t>
            </w:r>
          </w:p>
        </w:tc>
        <w:tc>
          <w:tcPr>
            <w:tcW w:w="1342" w:type="dxa"/>
            <w:tcBorders>
              <w:top w:val="nil"/>
              <w:bottom w:val="nil"/>
            </w:tcBorders>
          </w:tcPr>
          <w:p w14:paraId="043C0F62" w14:textId="77777777" w:rsidR="001459A7" w:rsidRPr="00564A2C" w:rsidRDefault="001459A7" w:rsidP="00725084">
            <w:pPr>
              <w:pStyle w:val="Default"/>
              <w:jc w:val="center"/>
              <w:cnfStyle w:val="000000100000" w:firstRow="0" w:lastRow="0" w:firstColumn="0" w:lastColumn="0" w:oddVBand="0" w:evenVBand="0" w:oddHBand="1" w:evenHBand="0" w:firstRowFirstColumn="0" w:firstRowLastColumn="0" w:lastRowFirstColumn="0" w:lastRowLastColumn="0"/>
              <w:rPr>
                <w:color w:val="auto"/>
              </w:rPr>
            </w:pPr>
            <w:r w:rsidRPr="00564A2C">
              <w:rPr>
                <w:color w:val="auto"/>
              </w:rPr>
              <w:t>0.19</w:t>
            </w:r>
            <w:r>
              <w:rPr>
                <w:color w:val="auto"/>
              </w:rPr>
              <w:t>8</w:t>
            </w:r>
          </w:p>
        </w:tc>
      </w:tr>
      <w:tr w:rsidR="001459A7" w:rsidRPr="00564A2C" w14:paraId="683C12E4" w14:textId="77777777" w:rsidTr="00221F39">
        <w:trPr>
          <w:trHeight w:val="299"/>
        </w:trPr>
        <w:tc>
          <w:tcPr>
            <w:cnfStyle w:val="001000000000" w:firstRow="0" w:lastRow="0" w:firstColumn="1" w:lastColumn="0" w:oddVBand="0" w:evenVBand="0" w:oddHBand="0" w:evenHBand="0" w:firstRowFirstColumn="0" w:firstRowLastColumn="0" w:lastRowFirstColumn="0" w:lastRowLastColumn="0"/>
            <w:tcW w:w="8018" w:type="dxa"/>
            <w:tcBorders>
              <w:top w:val="nil"/>
              <w:bottom w:val="nil"/>
            </w:tcBorders>
          </w:tcPr>
          <w:p w14:paraId="5F8AF376" w14:textId="77777777" w:rsidR="001459A7" w:rsidRPr="00564A2C" w:rsidRDefault="001459A7" w:rsidP="00725084">
            <w:pPr>
              <w:pStyle w:val="Default"/>
              <w:rPr>
                <w:b w:val="0"/>
                <w:color w:val="auto"/>
              </w:rPr>
            </w:pPr>
            <w:r w:rsidRPr="00564A2C">
              <w:rPr>
                <w:b w:val="0"/>
                <w:color w:val="auto"/>
              </w:rPr>
              <w:t>Monocalcium phosphate</w:t>
            </w:r>
          </w:p>
        </w:tc>
        <w:tc>
          <w:tcPr>
            <w:tcW w:w="1342" w:type="dxa"/>
            <w:tcBorders>
              <w:top w:val="nil"/>
              <w:bottom w:val="nil"/>
            </w:tcBorders>
          </w:tcPr>
          <w:p w14:paraId="70AAEC67" w14:textId="77777777" w:rsidR="001459A7" w:rsidRPr="00564A2C" w:rsidRDefault="001459A7" w:rsidP="00725084">
            <w:pPr>
              <w:pStyle w:val="Default"/>
              <w:jc w:val="center"/>
              <w:cnfStyle w:val="000000000000" w:firstRow="0" w:lastRow="0" w:firstColumn="0" w:lastColumn="0" w:oddVBand="0" w:evenVBand="0" w:oddHBand="0" w:evenHBand="0" w:firstRowFirstColumn="0" w:firstRowLastColumn="0" w:lastRowFirstColumn="0" w:lastRowLastColumn="0"/>
              <w:rPr>
                <w:color w:val="auto"/>
              </w:rPr>
            </w:pPr>
            <w:r w:rsidRPr="00564A2C">
              <w:rPr>
                <w:color w:val="auto"/>
              </w:rPr>
              <w:t>0.</w:t>
            </w:r>
            <w:r>
              <w:rPr>
                <w:color w:val="auto"/>
              </w:rPr>
              <w:t>839</w:t>
            </w:r>
          </w:p>
        </w:tc>
      </w:tr>
      <w:tr w:rsidR="001459A7" w:rsidRPr="00564A2C" w14:paraId="776254AE" w14:textId="77777777" w:rsidTr="00221F39">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018" w:type="dxa"/>
            <w:tcBorders>
              <w:top w:val="nil"/>
              <w:bottom w:val="nil"/>
            </w:tcBorders>
          </w:tcPr>
          <w:p w14:paraId="63ADAF2F" w14:textId="77777777" w:rsidR="001459A7" w:rsidRPr="00564A2C" w:rsidRDefault="001459A7" w:rsidP="00725084">
            <w:pPr>
              <w:pStyle w:val="Default"/>
              <w:rPr>
                <w:b w:val="0"/>
                <w:color w:val="auto"/>
              </w:rPr>
            </w:pPr>
            <w:r w:rsidRPr="00564A2C">
              <w:rPr>
                <w:b w:val="0"/>
                <w:color w:val="auto"/>
              </w:rPr>
              <w:t>Calcium carbonate</w:t>
            </w:r>
          </w:p>
        </w:tc>
        <w:tc>
          <w:tcPr>
            <w:tcW w:w="1342" w:type="dxa"/>
            <w:tcBorders>
              <w:top w:val="nil"/>
              <w:bottom w:val="nil"/>
            </w:tcBorders>
          </w:tcPr>
          <w:p w14:paraId="19268FAB" w14:textId="77777777" w:rsidR="001459A7" w:rsidRPr="00564A2C" w:rsidRDefault="001459A7" w:rsidP="00725084">
            <w:pPr>
              <w:pStyle w:val="Default"/>
              <w:jc w:val="center"/>
              <w:cnfStyle w:val="000000100000" w:firstRow="0" w:lastRow="0" w:firstColumn="0" w:lastColumn="0" w:oddVBand="0" w:evenVBand="0" w:oddHBand="1" w:evenHBand="0" w:firstRowFirstColumn="0" w:firstRowLastColumn="0" w:lastRowFirstColumn="0" w:lastRowLastColumn="0"/>
              <w:rPr>
                <w:color w:val="auto"/>
              </w:rPr>
            </w:pPr>
            <w:r w:rsidRPr="00564A2C">
              <w:rPr>
                <w:color w:val="auto"/>
              </w:rPr>
              <w:t>0.1</w:t>
            </w:r>
            <w:r>
              <w:rPr>
                <w:color w:val="auto"/>
              </w:rPr>
              <w:t>08</w:t>
            </w:r>
          </w:p>
        </w:tc>
      </w:tr>
      <w:tr w:rsidR="001459A7" w:rsidRPr="00564A2C" w14:paraId="3A6BCA73" w14:textId="77777777" w:rsidTr="00221F39">
        <w:trPr>
          <w:trHeight w:val="318"/>
        </w:trPr>
        <w:tc>
          <w:tcPr>
            <w:cnfStyle w:val="001000000000" w:firstRow="0" w:lastRow="0" w:firstColumn="1" w:lastColumn="0" w:oddVBand="0" w:evenVBand="0" w:oddHBand="0" w:evenHBand="0" w:firstRowFirstColumn="0" w:firstRowLastColumn="0" w:lastRowFirstColumn="0" w:lastRowLastColumn="0"/>
            <w:tcW w:w="8018" w:type="dxa"/>
            <w:tcBorders>
              <w:top w:val="nil"/>
              <w:bottom w:val="nil"/>
            </w:tcBorders>
          </w:tcPr>
          <w:p w14:paraId="125794F2" w14:textId="77777777" w:rsidR="001459A7" w:rsidRPr="00564A2C" w:rsidRDefault="001459A7" w:rsidP="00725084">
            <w:pPr>
              <w:pStyle w:val="Default"/>
              <w:rPr>
                <w:b w:val="0"/>
                <w:color w:val="auto"/>
              </w:rPr>
            </w:pPr>
            <w:r w:rsidRPr="00564A2C">
              <w:rPr>
                <w:b w:val="0"/>
                <w:color w:val="auto"/>
              </w:rPr>
              <w:t>Salt</w:t>
            </w:r>
          </w:p>
        </w:tc>
        <w:tc>
          <w:tcPr>
            <w:tcW w:w="1342" w:type="dxa"/>
            <w:tcBorders>
              <w:top w:val="nil"/>
              <w:bottom w:val="nil"/>
            </w:tcBorders>
          </w:tcPr>
          <w:p w14:paraId="44F9B399" w14:textId="77777777" w:rsidR="001459A7" w:rsidRPr="00564A2C" w:rsidRDefault="001459A7" w:rsidP="00725084">
            <w:pPr>
              <w:pStyle w:val="Default"/>
              <w:jc w:val="center"/>
              <w:cnfStyle w:val="000000000000" w:firstRow="0" w:lastRow="0" w:firstColumn="0" w:lastColumn="0" w:oddVBand="0" w:evenVBand="0" w:oddHBand="0" w:evenHBand="0" w:firstRowFirstColumn="0" w:firstRowLastColumn="0" w:lastRowFirstColumn="0" w:lastRowLastColumn="0"/>
              <w:rPr>
                <w:color w:val="auto"/>
              </w:rPr>
            </w:pPr>
            <w:r w:rsidRPr="00564A2C">
              <w:rPr>
                <w:color w:val="auto"/>
              </w:rPr>
              <w:t>0.2</w:t>
            </w:r>
            <w:r>
              <w:rPr>
                <w:color w:val="auto"/>
              </w:rPr>
              <w:t>20</w:t>
            </w:r>
          </w:p>
        </w:tc>
      </w:tr>
      <w:tr w:rsidR="001459A7" w:rsidRPr="00564A2C" w14:paraId="37C408F7" w14:textId="77777777" w:rsidTr="00221F39">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018" w:type="dxa"/>
            <w:tcBorders>
              <w:top w:val="nil"/>
              <w:bottom w:val="nil"/>
            </w:tcBorders>
          </w:tcPr>
          <w:p w14:paraId="54427DC2" w14:textId="77777777" w:rsidR="001459A7" w:rsidRPr="00564A2C" w:rsidRDefault="001459A7" w:rsidP="00725084">
            <w:pPr>
              <w:pStyle w:val="Default"/>
              <w:rPr>
                <w:b w:val="0"/>
                <w:color w:val="auto"/>
              </w:rPr>
            </w:pPr>
            <w:r w:rsidRPr="00564A2C">
              <w:rPr>
                <w:b w:val="0"/>
                <w:color w:val="auto"/>
              </w:rPr>
              <w:t>Vitamins and minerals premix</w:t>
            </w:r>
          </w:p>
        </w:tc>
        <w:tc>
          <w:tcPr>
            <w:tcW w:w="1342" w:type="dxa"/>
            <w:tcBorders>
              <w:top w:val="nil"/>
              <w:bottom w:val="nil"/>
            </w:tcBorders>
          </w:tcPr>
          <w:p w14:paraId="15DF6F78" w14:textId="77777777" w:rsidR="001459A7" w:rsidRPr="00564A2C" w:rsidRDefault="001459A7" w:rsidP="00725084">
            <w:pPr>
              <w:pStyle w:val="Default"/>
              <w:jc w:val="center"/>
              <w:cnfStyle w:val="000000100000" w:firstRow="0" w:lastRow="0" w:firstColumn="0" w:lastColumn="0" w:oddVBand="0" w:evenVBand="0" w:oddHBand="1" w:evenHBand="0" w:firstRowFirstColumn="0" w:firstRowLastColumn="0" w:lastRowFirstColumn="0" w:lastRowLastColumn="0"/>
              <w:rPr>
                <w:color w:val="auto"/>
              </w:rPr>
            </w:pPr>
            <w:r>
              <w:rPr>
                <w:color w:val="auto"/>
              </w:rPr>
              <w:t>2</w:t>
            </w:r>
            <w:r w:rsidRPr="00564A2C">
              <w:rPr>
                <w:color w:val="auto"/>
              </w:rPr>
              <w:t>.</w:t>
            </w:r>
            <w:r>
              <w:rPr>
                <w:color w:val="auto"/>
              </w:rPr>
              <w:t>758</w:t>
            </w:r>
          </w:p>
        </w:tc>
      </w:tr>
      <w:tr w:rsidR="001459A7" w:rsidRPr="00564A2C" w14:paraId="4AE228AE" w14:textId="77777777" w:rsidTr="00221F39">
        <w:trPr>
          <w:trHeight w:val="280"/>
        </w:trPr>
        <w:tc>
          <w:tcPr>
            <w:cnfStyle w:val="001000000000" w:firstRow="0" w:lastRow="0" w:firstColumn="1" w:lastColumn="0" w:oddVBand="0" w:evenVBand="0" w:oddHBand="0" w:evenHBand="0" w:firstRowFirstColumn="0" w:firstRowLastColumn="0" w:lastRowFirstColumn="0" w:lastRowLastColumn="0"/>
            <w:tcW w:w="8018" w:type="dxa"/>
            <w:tcBorders>
              <w:top w:val="nil"/>
            </w:tcBorders>
          </w:tcPr>
          <w:p w14:paraId="7698B24F" w14:textId="05DA13DB" w:rsidR="001459A7" w:rsidRPr="00564A2C" w:rsidRDefault="004908AE" w:rsidP="004908AE">
            <w:pPr>
              <w:pStyle w:val="Default"/>
              <w:rPr>
                <w:b w:val="0"/>
                <w:color w:val="auto"/>
              </w:rPr>
            </w:pPr>
            <w:r>
              <w:rPr>
                <w:b w:val="0"/>
                <w:color w:val="auto"/>
              </w:rPr>
              <w:t>L-l</w:t>
            </w:r>
            <w:r w:rsidR="001459A7" w:rsidRPr="00564A2C">
              <w:rPr>
                <w:b w:val="0"/>
                <w:color w:val="auto"/>
              </w:rPr>
              <w:t xml:space="preserve">ysine </w:t>
            </w:r>
            <w:r>
              <w:rPr>
                <w:b w:val="0"/>
                <w:color w:val="auto"/>
              </w:rPr>
              <w:t>(</w:t>
            </w:r>
            <w:r w:rsidR="001459A7" w:rsidRPr="00564A2C">
              <w:rPr>
                <w:b w:val="0"/>
                <w:color w:val="auto"/>
              </w:rPr>
              <w:t>78%</w:t>
            </w:r>
            <w:r>
              <w:rPr>
                <w:b w:val="0"/>
                <w:color w:val="auto"/>
              </w:rPr>
              <w:t>)</w:t>
            </w:r>
          </w:p>
        </w:tc>
        <w:tc>
          <w:tcPr>
            <w:tcW w:w="1342" w:type="dxa"/>
            <w:tcBorders>
              <w:top w:val="nil"/>
            </w:tcBorders>
          </w:tcPr>
          <w:p w14:paraId="5AFD84F2" w14:textId="77777777" w:rsidR="001459A7" w:rsidRPr="00564A2C" w:rsidRDefault="001459A7" w:rsidP="00725084">
            <w:pPr>
              <w:pStyle w:val="Default"/>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1.857</w:t>
            </w:r>
          </w:p>
        </w:tc>
      </w:tr>
    </w:tbl>
    <w:p w14:paraId="613F8336" w14:textId="77777777" w:rsidR="001459A7" w:rsidRPr="007C14BA" w:rsidRDefault="001459A7" w:rsidP="001459A7">
      <w:pPr>
        <w:rPr>
          <w:rFonts w:ascii="Times New Roman" w:hAnsi="Times New Roman" w:cs="Times New Roman"/>
          <w:sz w:val="22"/>
          <w:szCs w:val="22"/>
        </w:rPr>
      </w:pPr>
      <w:r w:rsidRPr="007C14BA">
        <w:rPr>
          <w:rFonts w:ascii="Times New Roman" w:hAnsi="Times New Roman" w:cs="Times New Roman"/>
          <w:sz w:val="22"/>
          <w:szCs w:val="22"/>
          <w:u w:val="single"/>
        </w:rPr>
        <w:t>Source</w:t>
      </w:r>
      <w:r w:rsidRPr="007C14BA">
        <w:rPr>
          <w:rFonts w:ascii="Times New Roman" w:hAnsi="Times New Roman" w:cs="Times New Roman"/>
          <w:sz w:val="22"/>
          <w:szCs w:val="22"/>
        </w:rPr>
        <w:t xml:space="preserve">: </w:t>
      </w:r>
      <w:proofErr w:type="spellStart"/>
      <w:r>
        <w:rPr>
          <w:rFonts w:ascii="Times New Roman" w:hAnsi="Times New Roman" w:cs="Times New Roman"/>
          <w:sz w:val="22"/>
          <w:szCs w:val="22"/>
        </w:rPr>
        <w:t>Picatto</w:t>
      </w:r>
      <w:proofErr w:type="spellEnd"/>
      <w:r>
        <w:rPr>
          <w:rFonts w:ascii="Times New Roman" w:hAnsi="Times New Roman" w:cs="Times New Roman"/>
          <w:sz w:val="22"/>
          <w:szCs w:val="22"/>
        </w:rPr>
        <w:t>,</w:t>
      </w:r>
      <w:r w:rsidRPr="007C14BA">
        <w:rPr>
          <w:rFonts w:ascii="Times New Roman" w:hAnsi="Times New Roman" w:cs="Times New Roman"/>
          <w:sz w:val="22"/>
          <w:szCs w:val="22"/>
        </w:rPr>
        <w:t xml:space="preserve"> </w:t>
      </w:r>
      <w:proofErr w:type="spellStart"/>
      <w:r w:rsidRPr="007C14BA">
        <w:rPr>
          <w:rFonts w:ascii="Times New Roman" w:hAnsi="Times New Roman" w:cs="Times New Roman"/>
          <w:sz w:val="22"/>
          <w:szCs w:val="22"/>
        </w:rPr>
        <w:t>Goñi</w:t>
      </w:r>
      <w:proofErr w:type="spellEnd"/>
      <w:r w:rsidRPr="007C14BA">
        <w:rPr>
          <w:rFonts w:ascii="Times New Roman" w:hAnsi="Times New Roman" w:cs="Times New Roman"/>
          <w:sz w:val="22"/>
          <w:szCs w:val="22"/>
        </w:rPr>
        <w:t xml:space="preserve">, </w:t>
      </w:r>
      <w:proofErr w:type="spellStart"/>
      <w:r w:rsidRPr="007C14BA">
        <w:rPr>
          <w:rFonts w:ascii="Times New Roman" w:hAnsi="Times New Roman" w:cs="Times New Roman"/>
          <w:sz w:val="22"/>
          <w:szCs w:val="22"/>
        </w:rPr>
        <w:t>D</w:t>
      </w:r>
      <w:r>
        <w:rPr>
          <w:rFonts w:ascii="Times New Roman" w:hAnsi="Times New Roman" w:cs="Times New Roman"/>
          <w:sz w:val="22"/>
          <w:szCs w:val="22"/>
        </w:rPr>
        <w:t>ansa</w:t>
      </w:r>
      <w:proofErr w:type="spellEnd"/>
      <w:r>
        <w:rPr>
          <w:rFonts w:ascii="Times New Roman" w:hAnsi="Times New Roman" w:cs="Times New Roman"/>
          <w:sz w:val="22"/>
          <w:szCs w:val="22"/>
        </w:rPr>
        <w:t xml:space="preserve"> S.A.</w:t>
      </w:r>
      <w:r w:rsidRPr="007C14BA">
        <w:rPr>
          <w:rFonts w:ascii="Times New Roman" w:hAnsi="Times New Roman" w:cs="Times New Roman"/>
          <w:sz w:val="22"/>
          <w:szCs w:val="22"/>
        </w:rPr>
        <w:t xml:space="preserve">, Grimaldi Grassi S.A., </w:t>
      </w:r>
      <w:proofErr w:type="spellStart"/>
      <w:r w:rsidRPr="007C14BA">
        <w:rPr>
          <w:rFonts w:ascii="Times New Roman" w:hAnsi="Times New Roman" w:cs="Times New Roman"/>
          <w:sz w:val="22"/>
          <w:szCs w:val="22"/>
        </w:rPr>
        <w:t>Quimica</w:t>
      </w:r>
      <w:proofErr w:type="spellEnd"/>
      <w:r w:rsidRPr="007C14BA">
        <w:rPr>
          <w:rFonts w:ascii="Times New Roman" w:hAnsi="Times New Roman" w:cs="Times New Roman"/>
          <w:sz w:val="22"/>
          <w:szCs w:val="22"/>
        </w:rPr>
        <w:t xml:space="preserve"> Oeste</w:t>
      </w:r>
      <w:r>
        <w:rPr>
          <w:rFonts w:ascii="Times New Roman" w:hAnsi="Times New Roman" w:cs="Times New Roman"/>
          <w:sz w:val="22"/>
          <w:szCs w:val="22"/>
        </w:rPr>
        <w:t xml:space="preserve"> and</w:t>
      </w:r>
      <w:r w:rsidRPr="007C14BA">
        <w:rPr>
          <w:rFonts w:ascii="Times New Roman" w:hAnsi="Times New Roman" w:cs="Times New Roman"/>
          <w:sz w:val="22"/>
          <w:szCs w:val="22"/>
        </w:rPr>
        <w:t xml:space="preserve"> </w:t>
      </w:r>
      <w:proofErr w:type="spellStart"/>
      <w:r w:rsidRPr="007C14BA">
        <w:rPr>
          <w:rFonts w:ascii="Times New Roman" w:hAnsi="Times New Roman" w:cs="Times New Roman"/>
          <w:sz w:val="22"/>
          <w:szCs w:val="22"/>
        </w:rPr>
        <w:t>Verdol</w:t>
      </w:r>
      <w:proofErr w:type="spellEnd"/>
      <w:r w:rsidRPr="007C14BA">
        <w:rPr>
          <w:rFonts w:ascii="Times New Roman" w:hAnsi="Times New Roman" w:cs="Times New Roman"/>
          <w:sz w:val="22"/>
          <w:szCs w:val="22"/>
        </w:rPr>
        <w:t xml:space="preserve"> S.A. (</w:t>
      </w:r>
      <w:r>
        <w:rPr>
          <w:rFonts w:ascii="Times New Roman" w:hAnsi="Times New Roman" w:cs="Times New Roman"/>
          <w:sz w:val="22"/>
          <w:szCs w:val="22"/>
        </w:rPr>
        <w:t>P</w:t>
      </w:r>
      <w:r w:rsidRPr="007C14BA">
        <w:rPr>
          <w:rFonts w:ascii="Times New Roman" w:hAnsi="Times New Roman" w:cs="Times New Roman"/>
          <w:sz w:val="22"/>
          <w:szCs w:val="22"/>
        </w:rPr>
        <w:t>ersonal communication</w:t>
      </w:r>
      <w:r>
        <w:rPr>
          <w:rFonts w:ascii="Times New Roman" w:hAnsi="Times New Roman" w:cs="Times New Roman"/>
          <w:sz w:val="22"/>
          <w:szCs w:val="22"/>
        </w:rPr>
        <w:t>, 2017</w:t>
      </w:r>
      <w:r w:rsidRPr="007C14BA">
        <w:rPr>
          <w:rFonts w:ascii="Times New Roman" w:hAnsi="Times New Roman" w:cs="Times New Roman"/>
          <w:sz w:val="22"/>
          <w:szCs w:val="22"/>
        </w:rPr>
        <w:t>).</w:t>
      </w:r>
    </w:p>
    <w:p w14:paraId="5C998CF3" w14:textId="77777777" w:rsidR="001459A7" w:rsidRPr="007C14BA" w:rsidRDefault="001459A7" w:rsidP="001459A7">
      <w:pPr>
        <w:rPr>
          <w:sz w:val="22"/>
          <w:szCs w:val="22"/>
        </w:rPr>
        <w:sectPr w:rsidR="001459A7" w:rsidRPr="007C14BA" w:rsidSect="00C94004">
          <w:pgSz w:w="12240" w:h="15840"/>
          <w:pgMar w:top="1440" w:right="1440" w:bottom="1440" w:left="1440" w:header="720" w:footer="1440" w:gutter="0"/>
          <w:cols w:space="720"/>
          <w:titlePg/>
          <w:docGrid w:linePitch="360"/>
        </w:sectPr>
      </w:pPr>
    </w:p>
    <w:p w14:paraId="74E421EC" w14:textId="0BCAC77E" w:rsidR="00221F39" w:rsidRPr="00AB2DF8" w:rsidRDefault="00221F39" w:rsidP="00221F39">
      <w:pPr>
        <w:pStyle w:val="Caption"/>
        <w:spacing w:before="0" w:after="0"/>
        <w:rPr>
          <w:rFonts w:ascii="Times New Roman" w:hAnsi="Times New Roman" w:cs="Times New Roman"/>
          <w:b w:val="0"/>
        </w:rPr>
      </w:pPr>
      <w:bookmarkStart w:id="75" w:name="_Toc488595085"/>
      <w:r w:rsidRPr="00221F39">
        <w:rPr>
          <w:rFonts w:ascii="Times New Roman" w:hAnsi="Times New Roman" w:cs="Times New Roman"/>
        </w:rPr>
        <w:lastRenderedPageBreak/>
        <w:t xml:space="preserve">Table 3. </w:t>
      </w:r>
      <w:r w:rsidRPr="00221F39">
        <w:rPr>
          <w:rFonts w:ascii="Times New Roman" w:hAnsi="Times New Roman" w:cs="Times New Roman"/>
        </w:rPr>
        <w:fldChar w:fldCharType="begin"/>
      </w:r>
      <w:r w:rsidRPr="00221F39">
        <w:rPr>
          <w:rFonts w:ascii="Times New Roman" w:hAnsi="Times New Roman" w:cs="Times New Roman"/>
        </w:rPr>
        <w:instrText xml:space="preserve"> SEQ Table_3. \* ARABIC </w:instrText>
      </w:r>
      <w:r w:rsidRPr="00221F39">
        <w:rPr>
          <w:rFonts w:ascii="Times New Roman" w:hAnsi="Times New Roman" w:cs="Times New Roman"/>
        </w:rPr>
        <w:fldChar w:fldCharType="separate"/>
      </w:r>
      <w:r w:rsidR="004D5C05">
        <w:rPr>
          <w:rFonts w:ascii="Times New Roman" w:hAnsi="Times New Roman" w:cs="Times New Roman"/>
          <w:noProof/>
        </w:rPr>
        <w:t>3</w:t>
      </w:r>
      <w:r w:rsidRPr="00221F39">
        <w:rPr>
          <w:rFonts w:ascii="Times New Roman" w:hAnsi="Times New Roman" w:cs="Times New Roman"/>
        </w:rPr>
        <w:fldChar w:fldCharType="end"/>
      </w:r>
      <w:r w:rsidRPr="00221F39">
        <w:rPr>
          <w:rFonts w:ascii="Times New Roman" w:hAnsi="Times New Roman" w:cs="Times New Roman"/>
          <w:b w:val="0"/>
        </w:rPr>
        <w:t xml:space="preserve"> </w:t>
      </w:r>
      <w:r w:rsidRPr="00AB2DF8">
        <w:rPr>
          <w:rFonts w:ascii="Times New Roman" w:hAnsi="Times New Roman" w:cs="Times New Roman"/>
          <w:b w:val="0"/>
        </w:rPr>
        <w:t>Nutritional Profile of Feedstuffs and Supplements</w:t>
      </w:r>
      <w:bookmarkEnd w:id="75"/>
    </w:p>
    <w:tbl>
      <w:tblPr>
        <w:tblStyle w:val="PlainTable21"/>
        <w:tblW w:w="0" w:type="auto"/>
        <w:tblLook w:val="04A0" w:firstRow="1" w:lastRow="0" w:firstColumn="1" w:lastColumn="0" w:noHBand="0" w:noVBand="1"/>
      </w:tblPr>
      <w:tblGrid>
        <w:gridCol w:w="2411"/>
        <w:gridCol w:w="991"/>
        <w:gridCol w:w="1090"/>
        <w:gridCol w:w="1045"/>
        <w:gridCol w:w="1045"/>
        <w:gridCol w:w="1714"/>
        <w:gridCol w:w="1337"/>
        <w:gridCol w:w="1005"/>
        <w:gridCol w:w="1277"/>
        <w:gridCol w:w="1045"/>
      </w:tblGrid>
      <w:tr w:rsidR="001459A7" w:rsidRPr="00564A2C" w14:paraId="486B100C" w14:textId="77777777" w:rsidTr="00725084">
        <w:trPr>
          <w:cnfStyle w:val="100000000000" w:firstRow="1" w:lastRow="0" w:firstColumn="0" w:lastColumn="0" w:oddVBand="0" w:evenVBand="0" w:oddHBand="0"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2411" w:type="dxa"/>
            <w:vAlign w:val="center"/>
          </w:tcPr>
          <w:p w14:paraId="54EAE32D" w14:textId="77777777" w:rsidR="001459A7" w:rsidRPr="00564A2C" w:rsidRDefault="001459A7" w:rsidP="00725084">
            <w:pPr>
              <w:pStyle w:val="Default"/>
              <w:jc w:val="center"/>
              <w:rPr>
                <w:color w:val="auto"/>
              </w:rPr>
            </w:pPr>
            <w:r w:rsidRPr="00564A2C">
              <w:rPr>
                <w:color w:val="auto"/>
              </w:rPr>
              <w:t>Attributes</w:t>
            </w:r>
          </w:p>
        </w:tc>
        <w:tc>
          <w:tcPr>
            <w:tcW w:w="991" w:type="dxa"/>
            <w:vAlign w:val="center"/>
          </w:tcPr>
          <w:p w14:paraId="521A1A0D" w14:textId="77777777" w:rsidR="001459A7" w:rsidRPr="00564A2C" w:rsidRDefault="001459A7" w:rsidP="00725084">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Unit</w:t>
            </w:r>
          </w:p>
        </w:tc>
        <w:tc>
          <w:tcPr>
            <w:tcW w:w="1090" w:type="dxa"/>
            <w:vAlign w:val="center"/>
          </w:tcPr>
          <w:p w14:paraId="4E66435B" w14:textId="77777777" w:rsidR="001459A7" w:rsidRPr="00564A2C" w:rsidRDefault="001459A7" w:rsidP="00B166CD">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Soybean Meal</w:t>
            </w:r>
          </w:p>
        </w:tc>
        <w:tc>
          <w:tcPr>
            <w:tcW w:w="1045" w:type="dxa"/>
            <w:vAlign w:val="center"/>
          </w:tcPr>
          <w:p w14:paraId="4432E3B5" w14:textId="77777777" w:rsidR="001459A7" w:rsidRPr="00564A2C" w:rsidRDefault="001459A7" w:rsidP="00B166CD">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Corn</w:t>
            </w:r>
          </w:p>
        </w:tc>
        <w:tc>
          <w:tcPr>
            <w:tcW w:w="1045" w:type="dxa"/>
            <w:vAlign w:val="center"/>
          </w:tcPr>
          <w:p w14:paraId="6F5674F0" w14:textId="77777777" w:rsidR="001459A7" w:rsidRPr="00564A2C" w:rsidRDefault="001459A7" w:rsidP="00B166CD">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DDGS</w:t>
            </w:r>
          </w:p>
        </w:tc>
        <w:tc>
          <w:tcPr>
            <w:tcW w:w="1714" w:type="dxa"/>
            <w:vAlign w:val="center"/>
          </w:tcPr>
          <w:p w14:paraId="62D10163" w14:textId="77777777" w:rsidR="001459A7" w:rsidRPr="00564A2C" w:rsidRDefault="001459A7" w:rsidP="00B166CD">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Monocalcium Phosphate</w:t>
            </w:r>
          </w:p>
        </w:tc>
        <w:tc>
          <w:tcPr>
            <w:tcW w:w="1337" w:type="dxa"/>
            <w:vAlign w:val="center"/>
          </w:tcPr>
          <w:p w14:paraId="072F29E1" w14:textId="77777777" w:rsidR="001459A7" w:rsidRPr="00564A2C" w:rsidRDefault="001459A7" w:rsidP="00B166CD">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Calcium Carbonate</w:t>
            </w:r>
          </w:p>
        </w:tc>
        <w:tc>
          <w:tcPr>
            <w:tcW w:w="1005" w:type="dxa"/>
            <w:vAlign w:val="center"/>
          </w:tcPr>
          <w:p w14:paraId="37665A55" w14:textId="77777777" w:rsidR="001459A7" w:rsidRPr="00564A2C" w:rsidRDefault="001459A7" w:rsidP="00B166CD">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Salt</w:t>
            </w:r>
          </w:p>
        </w:tc>
        <w:tc>
          <w:tcPr>
            <w:tcW w:w="1277" w:type="dxa"/>
            <w:vAlign w:val="center"/>
          </w:tcPr>
          <w:p w14:paraId="6CA42E31" w14:textId="309E25E1" w:rsidR="001459A7" w:rsidRPr="00564A2C" w:rsidRDefault="001A0AA6" w:rsidP="00B166CD">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Vitamin</w:t>
            </w:r>
            <w:r w:rsidR="001459A7" w:rsidRPr="00564A2C">
              <w:rPr>
                <w:color w:val="auto"/>
              </w:rPr>
              <w:t xml:space="preserve"> and Mineral</w:t>
            </w:r>
            <w:r>
              <w:rPr>
                <w:color w:val="auto"/>
              </w:rPr>
              <w:t xml:space="preserve"> Premix</w:t>
            </w:r>
          </w:p>
        </w:tc>
        <w:tc>
          <w:tcPr>
            <w:tcW w:w="1045" w:type="dxa"/>
            <w:vAlign w:val="center"/>
          </w:tcPr>
          <w:p w14:paraId="718CFA4B" w14:textId="04C2DD5B" w:rsidR="001459A7" w:rsidRPr="00564A2C" w:rsidRDefault="001459A7" w:rsidP="00B166CD">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L</w:t>
            </w:r>
            <w:r w:rsidR="004908AE">
              <w:rPr>
                <w:color w:val="auto"/>
              </w:rPr>
              <w:t>-l</w:t>
            </w:r>
            <w:r w:rsidRPr="00564A2C">
              <w:rPr>
                <w:color w:val="auto"/>
              </w:rPr>
              <w:t xml:space="preserve">ysine </w:t>
            </w:r>
            <w:r w:rsidR="004908AE">
              <w:rPr>
                <w:color w:val="auto"/>
              </w:rPr>
              <w:t>(</w:t>
            </w:r>
            <w:r w:rsidRPr="00564A2C">
              <w:rPr>
                <w:color w:val="auto"/>
              </w:rPr>
              <w:t>78%</w:t>
            </w:r>
            <w:r w:rsidR="004908AE">
              <w:rPr>
                <w:color w:val="auto"/>
              </w:rPr>
              <w:t>)</w:t>
            </w:r>
          </w:p>
        </w:tc>
      </w:tr>
      <w:tr w:rsidR="001459A7" w:rsidRPr="00564A2C" w14:paraId="27E098EC"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1" w:type="dxa"/>
            <w:tcBorders>
              <w:bottom w:val="nil"/>
            </w:tcBorders>
            <w:noWrap/>
          </w:tcPr>
          <w:p w14:paraId="4E537F7D"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Dry Matter</w:t>
            </w:r>
          </w:p>
        </w:tc>
        <w:tc>
          <w:tcPr>
            <w:tcW w:w="991" w:type="dxa"/>
            <w:tcBorders>
              <w:bottom w:val="nil"/>
            </w:tcBorders>
            <w:noWrap/>
          </w:tcPr>
          <w:p w14:paraId="744EC429"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p>
        </w:tc>
        <w:tc>
          <w:tcPr>
            <w:tcW w:w="1090" w:type="dxa"/>
            <w:tcBorders>
              <w:bottom w:val="nil"/>
            </w:tcBorders>
            <w:noWrap/>
          </w:tcPr>
          <w:p w14:paraId="0CC84C5D"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90.00</w:t>
            </w:r>
          </w:p>
        </w:tc>
        <w:tc>
          <w:tcPr>
            <w:tcW w:w="1045" w:type="dxa"/>
            <w:tcBorders>
              <w:bottom w:val="nil"/>
            </w:tcBorders>
            <w:noWrap/>
          </w:tcPr>
          <w:p w14:paraId="7B263BD0"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89.00</w:t>
            </w:r>
          </w:p>
        </w:tc>
        <w:tc>
          <w:tcPr>
            <w:tcW w:w="1045" w:type="dxa"/>
            <w:tcBorders>
              <w:bottom w:val="nil"/>
            </w:tcBorders>
            <w:noWrap/>
          </w:tcPr>
          <w:p w14:paraId="04D184F7"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88.13</w:t>
            </w:r>
          </w:p>
        </w:tc>
        <w:tc>
          <w:tcPr>
            <w:tcW w:w="1714" w:type="dxa"/>
            <w:tcBorders>
              <w:bottom w:val="nil"/>
            </w:tcBorders>
            <w:noWrap/>
          </w:tcPr>
          <w:p w14:paraId="74E6A882"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100.00</w:t>
            </w:r>
          </w:p>
        </w:tc>
        <w:tc>
          <w:tcPr>
            <w:tcW w:w="1337" w:type="dxa"/>
            <w:tcBorders>
              <w:bottom w:val="nil"/>
            </w:tcBorders>
            <w:noWrap/>
          </w:tcPr>
          <w:p w14:paraId="4FDB6695"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100.00</w:t>
            </w:r>
          </w:p>
        </w:tc>
        <w:tc>
          <w:tcPr>
            <w:tcW w:w="1005" w:type="dxa"/>
            <w:tcBorders>
              <w:bottom w:val="nil"/>
            </w:tcBorders>
            <w:noWrap/>
          </w:tcPr>
          <w:p w14:paraId="2EFB3693"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100.00</w:t>
            </w:r>
          </w:p>
        </w:tc>
        <w:tc>
          <w:tcPr>
            <w:tcW w:w="1277" w:type="dxa"/>
            <w:tcBorders>
              <w:bottom w:val="nil"/>
            </w:tcBorders>
            <w:noWrap/>
          </w:tcPr>
          <w:p w14:paraId="76697413"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100.00</w:t>
            </w:r>
          </w:p>
        </w:tc>
        <w:tc>
          <w:tcPr>
            <w:tcW w:w="1045" w:type="dxa"/>
            <w:tcBorders>
              <w:bottom w:val="nil"/>
            </w:tcBorders>
            <w:noWrap/>
          </w:tcPr>
          <w:p w14:paraId="4696F277"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98.50</w:t>
            </w:r>
          </w:p>
        </w:tc>
      </w:tr>
      <w:tr w:rsidR="001459A7" w:rsidRPr="00564A2C" w14:paraId="612E4AAF"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tcPr>
          <w:p w14:paraId="6E575978"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Digestible Energy</w:t>
            </w:r>
          </w:p>
        </w:tc>
        <w:tc>
          <w:tcPr>
            <w:tcW w:w="991" w:type="dxa"/>
            <w:tcBorders>
              <w:top w:val="nil"/>
              <w:bottom w:val="nil"/>
            </w:tcBorders>
            <w:noWrap/>
          </w:tcPr>
          <w:p w14:paraId="2810323A"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kcal/kg</w:t>
            </w:r>
          </w:p>
        </w:tc>
        <w:tc>
          <w:tcPr>
            <w:tcW w:w="1090" w:type="dxa"/>
            <w:tcBorders>
              <w:top w:val="nil"/>
              <w:bottom w:val="nil"/>
            </w:tcBorders>
            <w:noWrap/>
          </w:tcPr>
          <w:p w14:paraId="1063A8A0"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3,685</w:t>
            </w:r>
          </w:p>
        </w:tc>
        <w:tc>
          <w:tcPr>
            <w:tcW w:w="1045" w:type="dxa"/>
            <w:tcBorders>
              <w:top w:val="nil"/>
              <w:bottom w:val="nil"/>
            </w:tcBorders>
            <w:noWrap/>
          </w:tcPr>
          <w:p w14:paraId="5A48B586"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3,525</w:t>
            </w:r>
          </w:p>
        </w:tc>
        <w:tc>
          <w:tcPr>
            <w:tcW w:w="1045" w:type="dxa"/>
            <w:tcBorders>
              <w:top w:val="nil"/>
              <w:bottom w:val="nil"/>
            </w:tcBorders>
            <w:noWrap/>
          </w:tcPr>
          <w:p w14:paraId="3268C6BF"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3,322</w:t>
            </w:r>
          </w:p>
        </w:tc>
        <w:tc>
          <w:tcPr>
            <w:tcW w:w="1714" w:type="dxa"/>
            <w:tcBorders>
              <w:top w:val="nil"/>
              <w:bottom w:val="nil"/>
            </w:tcBorders>
            <w:noWrap/>
          </w:tcPr>
          <w:p w14:paraId="789D6AE5" w14:textId="3C4CC1D3"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tcPr>
          <w:p w14:paraId="4A1AC768" w14:textId="67B488D4"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tcPr>
          <w:p w14:paraId="0060B022" w14:textId="13F20A4E"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tcPr>
          <w:p w14:paraId="1851C98B" w14:textId="47820B48"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tcPr>
          <w:p w14:paraId="14AD8E06"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4,900</w:t>
            </w:r>
          </w:p>
        </w:tc>
      </w:tr>
      <w:tr w:rsidR="001459A7" w:rsidRPr="00564A2C" w14:paraId="066F5021"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47F40B0C"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 xml:space="preserve">Metabolizable Energy </w:t>
            </w:r>
          </w:p>
        </w:tc>
        <w:tc>
          <w:tcPr>
            <w:tcW w:w="991" w:type="dxa"/>
            <w:tcBorders>
              <w:top w:val="nil"/>
              <w:bottom w:val="nil"/>
            </w:tcBorders>
            <w:noWrap/>
            <w:hideMark/>
          </w:tcPr>
          <w:p w14:paraId="7858B7DA"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kcal/kg</w:t>
            </w:r>
          </w:p>
        </w:tc>
        <w:tc>
          <w:tcPr>
            <w:tcW w:w="1090" w:type="dxa"/>
            <w:tcBorders>
              <w:top w:val="nil"/>
              <w:bottom w:val="nil"/>
            </w:tcBorders>
            <w:noWrap/>
            <w:hideMark/>
          </w:tcPr>
          <w:p w14:paraId="7E9226FE"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3,380</w:t>
            </w:r>
          </w:p>
        </w:tc>
        <w:tc>
          <w:tcPr>
            <w:tcW w:w="1045" w:type="dxa"/>
            <w:tcBorders>
              <w:top w:val="nil"/>
              <w:bottom w:val="nil"/>
            </w:tcBorders>
            <w:noWrap/>
            <w:hideMark/>
          </w:tcPr>
          <w:p w14:paraId="47EEE7C4"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3,420</w:t>
            </w:r>
          </w:p>
        </w:tc>
        <w:tc>
          <w:tcPr>
            <w:tcW w:w="1045" w:type="dxa"/>
            <w:tcBorders>
              <w:top w:val="nil"/>
              <w:bottom w:val="nil"/>
            </w:tcBorders>
            <w:noWrap/>
            <w:hideMark/>
          </w:tcPr>
          <w:p w14:paraId="333E3008"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3,156</w:t>
            </w:r>
          </w:p>
        </w:tc>
        <w:tc>
          <w:tcPr>
            <w:tcW w:w="1714" w:type="dxa"/>
            <w:tcBorders>
              <w:top w:val="nil"/>
              <w:bottom w:val="nil"/>
            </w:tcBorders>
            <w:noWrap/>
            <w:hideMark/>
          </w:tcPr>
          <w:p w14:paraId="73C576F9" w14:textId="62F7A4CB"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79722703" w14:textId="5179DF34"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2B4FA856" w14:textId="4B74B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29F9A3AA" w14:textId="57AF2772"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690881FA"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3,950</w:t>
            </w:r>
          </w:p>
        </w:tc>
      </w:tr>
      <w:tr w:rsidR="001459A7" w:rsidRPr="00564A2C" w14:paraId="7552C397"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7761C293"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Crude Protein</w:t>
            </w:r>
          </w:p>
        </w:tc>
        <w:tc>
          <w:tcPr>
            <w:tcW w:w="991" w:type="dxa"/>
            <w:tcBorders>
              <w:top w:val="nil"/>
              <w:bottom w:val="nil"/>
            </w:tcBorders>
            <w:noWrap/>
            <w:hideMark/>
          </w:tcPr>
          <w:p w14:paraId="7C727144"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p>
        </w:tc>
        <w:tc>
          <w:tcPr>
            <w:tcW w:w="1090" w:type="dxa"/>
            <w:tcBorders>
              <w:top w:val="nil"/>
              <w:bottom w:val="nil"/>
            </w:tcBorders>
            <w:noWrap/>
            <w:hideMark/>
          </w:tcPr>
          <w:p w14:paraId="4D70453F"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47.50</w:t>
            </w:r>
          </w:p>
        </w:tc>
        <w:tc>
          <w:tcPr>
            <w:tcW w:w="1045" w:type="dxa"/>
            <w:tcBorders>
              <w:top w:val="nil"/>
              <w:bottom w:val="nil"/>
            </w:tcBorders>
            <w:noWrap/>
            <w:hideMark/>
          </w:tcPr>
          <w:p w14:paraId="671D725A"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8.30</w:t>
            </w:r>
          </w:p>
        </w:tc>
        <w:tc>
          <w:tcPr>
            <w:tcW w:w="1045" w:type="dxa"/>
            <w:tcBorders>
              <w:top w:val="nil"/>
              <w:bottom w:val="nil"/>
            </w:tcBorders>
            <w:noWrap/>
            <w:hideMark/>
          </w:tcPr>
          <w:p w14:paraId="6FB8D92F"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26.65</w:t>
            </w:r>
          </w:p>
        </w:tc>
        <w:tc>
          <w:tcPr>
            <w:tcW w:w="1714" w:type="dxa"/>
            <w:tcBorders>
              <w:top w:val="nil"/>
              <w:bottom w:val="nil"/>
            </w:tcBorders>
            <w:noWrap/>
            <w:hideMark/>
          </w:tcPr>
          <w:p w14:paraId="2170CEE5" w14:textId="75892ABC"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7FBDF38A" w14:textId="2A3964D6"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3534F8DC" w14:textId="76DE2700"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4C3BCFFC" w14:textId="438B3338"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2DA6DC00"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94.50</w:t>
            </w:r>
          </w:p>
        </w:tc>
      </w:tr>
      <w:tr w:rsidR="001459A7" w:rsidRPr="00564A2C" w14:paraId="1325F53A"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03265EA9"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Dry matter</w:t>
            </w:r>
          </w:p>
        </w:tc>
        <w:tc>
          <w:tcPr>
            <w:tcW w:w="991" w:type="dxa"/>
            <w:tcBorders>
              <w:top w:val="nil"/>
              <w:bottom w:val="nil"/>
            </w:tcBorders>
            <w:noWrap/>
            <w:hideMark/>
          </w:tcPr>
          <w:p w14:paraId="720A34F6"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p>
        </w:tc>
        <w:tc>
          <w:tcPr>
            <w:tcW w:w="1090" w:type="dxa"/>
            <w:tcBorders>
              <w:top w:val="nil"/>
              <w:bottom w:val="nil"/>
            </w:tcBorders>
            <w:noWrap/>
            <w:hideMark/>
          </w:tcPr>
          <w:p w14:paraId="0C9EAAB9"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90.00</w:t>
            </w:r>
          </w:p>
        </w:tc>
        <w:tc>
          <w:tcPr>
            <w:tcW w:w="1045" w:type="dxa"/>
            <w:tcBorders>
              <w:top w:val="nil"/>
              <w:bottom w:val="nil"/>
            </w:tcBorders>
            <w:noWrap/>
            <w:hideMark/>
          </w:tcPr>
          <w:p w14:paraId="3E082E3C"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89.00</w:t>
            </w:r>
          </w:p>
        </w:tc>
        <w:tc>
          <w:tcPr>
            <w:tcW w:w="1045" w:type="dxa"/>
            <w:tcBorders>
              <w:top w:val="nil"/>
              <w:bottom w:val="nil"/>
            </w:tcBorders>
            <w:noWrap/>
            <w:hideMark/>
          </w:tcPr>
          <w:p w14:paraId="5AE28205"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88.13</w:t>
            </w:r>
          </w:p>
        </w:tc>
        <w:tc>
          <w:tcPr>
            <w:tcW w:w="1714" w:type="dxa"/>
            <w:tcBorders>
              <w:top w:val="nil"/>
              <w:bottom w:val="nil"/>
            </w:tcBorders>
            <w:noWrap/>
            <w:hideMark/>
          </w:tcPr>
          <w:p w14:paraId="3EA2EBEF"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100.00</w:t>
            </w:r>
          </w:p>
        </w:tc>
        <w:tc>
          <w:tcPr>
            <w:tcW w:w="1337" w:type="dxa"/>
            <w:tcBorders>
              <w:top w:val="nil"/>
              <w:bottom w:val="nil"/>
            </w:tcBorders>
            <w:noWrap/>
            <w:hideMark/>
          </w:tcPr>
          <w:p w14:paraId="0B41FBCE"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100.00</w:t>
            </w:r>
          </w:p>
        </w:tc>
        <w:tc>
          <w:tcPr>
            <w:tcW w:w="1005" w:type="dxa"/>
            <w:tcBorders>
              <w:top w:val="nil"/>
              <w:bottom w:val="nil"/>
            </w:tcBorders>
            <w:noWrap/>
            <w:hideMark/>
          </w:tcPr>
          <w:p w14:paraId="7D65C85A"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100.00</w:t>
            </w:r>
          </w:p>
        </w:tc>
        <w:tc>
          <w:tcPr>
            <w:tcW w:w="1277" w:type="dxa"/>
            <w:tcBorders>
              <w:top w:val="nil"/>
              <w:bottom w:val="nil"/>
            </w:tcBorders>
            <w:noWrap/>
            <w:hideMark/>
          </w:tcPr>
          <w:p w14:paraId="44C41F94"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100.00</w:t>
            </w:r>
          </w:p>
        </w:tc>
        <w:tc>
          <w:tcPr>
            <w:tcW w:w="1045" w:type="dxa"/>
            <w:tcBorders>
              <w:top w:val="nil"/>
              <w:bottom w:val="nil"/>
            </w:tcBorders>
            <w:noWrap/>
            <w:hideMark/>
          </w:tcPr>
          <w:p w14:paraId="32FC4669"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98.50</w:t>
            </w:r>
          </w:p>
        </w:tc>
      </w:tr>
      <w:tr w:rsidR="001459A7" w:rsidRPr="00564A2C" w14:paraId="4022A316"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323D65B2"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Crude fat</w:t>
            </w:r>
          </w:p>
        </w:tc>
        <w:tc>
          <w:tcPr>
            <w:tcW w:w="991" w:type="dxa"/>
            <w:tcBorders>
              <w:top w:val="nil"/>
              <w:bottom w:val="nil"/>
            </w:tcBorders>
            <w:noWrap/>
            <w:hideMark/>
          </w:tcPr>
          <w:p w14:paraId="78733D45"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p>
        </w:tc>
        <w:tc>
          <w:tcPr>
            <w:tcW w:w="1090" w:type="dxa"/>
            <w:tcBorders>
              <w:top w:val="nil"/>
              <w:bottom w:val="nil"/>
            </w:tcBorders>
            <w:noWrap/>
            <w:hideMark/>
          </w:tcPr>
          <w:p w14:paraId="78027793"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3.00</w:t>
            </w:r>
          </w:p>
        </w:tc>
        <w:tc>
          <w:tcPr>
            <w:tcW w:w="1045" w:type="dxa"/>
            <w:tcBorders>
              <w:top w:val="nil"/>
              <w:bottom w:val="nil"/>
            </w:tcBorders>
            <w:noWrap/>
            <w:hideMark/>
          </w:tcPr>
          <w:p w14:paraId="11B237D1"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3.90</w:t>
            </w:r>
          </w:p>
        </w:tc>
        <w:tc>
          <w:tcPr>
            <w:tcW w:w="1045" w:type="dxa"/>
            <w:tcBorders>
              <w:top w:val="nil"/>
              <w:bottom w:val="nil"/>
            </w:tcBorders>
            <w:noWrap/>
            <w:hideMark/>
          </w:tcPr>
          <w:p w14:paraId="7D1418AD"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10.67</w:t>
            </w:r>
          </w:p>
        </w:tc>
        <w:tc>
          <w:tcPr>
            <w:tcW w:w="1714" w:type="dxa"/>
            <w:tcBorders>
              <w:top w:val="nil"/>
              <w:bottom w:val="nil"/>
            </w:tcBorders>
            <w:noWrap/>
            <w:hideMark/>
          </w:tcPr>
          <w:p w14:paraId="07039731" w14:textId="4E38CDE0"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2FCBED79" w14:textId="743EDEBE"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3D61F70D" w14:textId="2AF40D18"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724F7B1F" w14:textId="6FA7251D"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6E334673" w14:textId="7A47A9BD"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38DBB093"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0BD75FD5"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Lysine</w:t>
            </w:r>
          </w:p>
        </w:tc>
        <w:tc>
          <w:tcPr>
            <w:tcW w:w="991" w:type="dxa"/>
            <w:tcBorders>
              <w:top w:val="nil"/>
              <w:bottom w:val="nil"/>
            </w:tcBorders>
            <w:noWrap/>
            <w:hideMark/>
          </w:tcPr>
          <w:p w14:paraId="608423E0"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p>
        </w:tc>
        <w:tc>
          <w:tcPr>
            <w:tcW w:w="1090" w:type="dxa"/>
            <w:tcBorders>
              <w:top w:val="nil"/>
              <w:bottom w:val="nil"/>
            </w:tcBorders>
            <w:noWrap/>
            <w:hideMark/>
          </w:tcPr>
          <w:p w14:paraId="48613CBD"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3.02</w:t>
            </w:r>
          </w:p>
        </w:tc>
        <w:tc>
          <w:tcPr>
            <w:tcW w:w="1045" w:type="dxa"/>
            <w:tcBorders>
              <w:top w:val="nil"/>
              <w:bottom w:val="nil"/>
            </w:tcBorders>
            <w:noWrap/>
            <w:hideMark/>
          </w:tcPr>
          <w:p w14:paraId="5563FBDF"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0.26</w:t>
            </w:r>
          </w:p>
        </w:tc>
        <w:tc>
          <w:tcPr>
            <w:tcW w:w="1045" w:type="dxa"/>
            <w:tcBorders>
              <w:top w:val="nil"/>
              <w:bottom w:val="nil"/>
            </w:tcBorders>
            <w:noWrap/>
            <w:hideMark/>
          </w:tcPr>
          <w:p w14:paraId="77C27259"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0.93</w:t>
            </w:r>
          </w:p>
        </w:tc>
        <w:tc>
          <w:tcPr>
            <w:tcW w:w="1714" w:type="dxa"/>
            <w:tcBorders>
              <w:top w:val="nil"/>
              <w:bottom w:val="nil"/>
            </w:tcBorders>
            <w:noWrap/>
            <w:hideMark/>
          </w:tcPr>
          <w:p w14:paraId="79A9C673" w14:textId="2A47C08E"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012F2F61" w14:textId="1DB2DC08"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0A394A9F" w14:textId="71AFED94"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52F079F2" w14:textId="053A3C55"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6E83297E"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78.00</w:t>
            </w:r>
          </w:p>
        </w:tc>
      </w:tr>
      <w:tr w:rsidR="001459A7" w:rsidRPr="00564A2C" w14:paraId="499EC99F"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5F11BD29" w14:textId="77777777" w:rsidR="001459A7" w:rsidRPr="00564A2C" w:rsidRDefault="001459A7" w:rsidP="00725084">
            <w:pPr>
              <w:rPr>
                <w:rFonts w:ascii="Times New Roman" w:hAnsi="Times New Roman" w:cs="Times New Roman"/>
                <w:b w:val="0"/>
              </w:rPr>
            </w:pPr>
            <w:proofErr w:type="spellStart"/>
            <w:r w:rsidRPr="00564A2C">
              <w:rPr>
                <w:rFonts w:ascii="Times New Roman" w:hAnsi="Times New Roman" w:cs="Times New Roman"/>
                <w:b w:val="0"/>
              </w:rPr>
              <w:t>Methionine+Cysteine</w:t>
            </w:r>
            <w:proofErr w:type="spellEnd"/>
          </w:p>
        </w:tc>
        <w:tc>
          <w:tcPr>
            <w:tcW w:w="991" w:type="dxa"/>
            <w:tcBorders>
              <w:top w:val="nil"/>
              <w:bottom w:val="nil"/>
            </w:tcBorders>
            <w:noWrap/>
            <w:hideMark/>
          </w:tcPr>
          <w:p w14:paraId="4692ABDB"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pPr>
            <w:r w:rsidRPr="00564A2C">
              <w:rPr>
                <w:rFonts w:ascii="Times New Roman" w:hAnsi="Times New Roman" w:cs="Times New Roman"/>
              </w:rPr>
              <w:t>%</w:t>
            </w:r>
          </w:p>
        </w:tc>
        <w:tc>
          <w:tcPr>
            <w:tcW w:w="1090" w:type="dxa"/>
            <w:tcBorders>
              <w:top w:val="nil"/>
              <w:bottom w:val="nil"/>
            </w:tcBorders>
            <w:noWrap/>
            <w:hideMark/>
          </w:tcPr>
          <w:p w14:paraId="03D7C1DC"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1.41</w:t>
            </w:r>
          </w:p>
        </w:tc>
        <w:tc>
          <w:tcPr>
            <w:tcW w:w="1045" w:type="dxa"/>
            <w:tcBorders>
              <w:top w:val="nil"/>
              <w:bottom w:val="nil"/>
            </w:tcBorders>
            <w:noWrap/>
            <w:hideMark/>
          </w:tcPr>
          <w:p w14:paraId="0734CB79"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0.36</w:t>
            </w:r>
          </w:p>
        </w:tc>
        <w:tc>
          <w:tcPr>
            <w:tcW w:w="1045" w:type="dxa"/>
            <w:tcBorders>
              <w:top w:val="nil"/>
              <w:bottom w:val="nil"/>
            </w:tcBorders>
            <w:noWrap/>
            <w:hideMark/>
          </w:tcPr>
          <w:p w14:paraId="0F6E9D6D"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1.04</w:t>
            </w:r>
          </w:p>
        </w:tc>
        <w:tc>
          <w:tcPr>
            <w:tcW w:w="1714" w:type="dxa"/>
            <w:tcBorders>
              <w:top w:val="nil"/>
              <w:bottom w:val="nil"/>
            </w:tcBorders>
            <w:noWrap/>
            <w:hideMark/>
          </w:tcPr>
          <w:p w14:paraId="219A287B" w14:textId="26293C35"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320FADE8" w14:textId="16F780FE"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1E8F721A" w14:textId="301C4B8B"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00191A9A" w14:textId="488AE0F9"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5E1E408A" w14:textId="12E58342"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32D04F3C"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6BA9B7EB"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Threonine</w:t>
            </w:r>
          </w:p>
        </w:tc>
        <w:tc>
          <w:tcPr>
            <w:tcW w:w="991" w:type="dxa"/>
            <w:tcBorders>
              <w:top w:val="nil"/>
              <w:bottom w:val="nil"/>
            </w:tcBorders>
            <w:noWrap/>
            <w:hideMark/>
          </w:tcPr>
          <w:p w14:paraId="6901A66F"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pPr>
            <w:r w:rsidRPr="00564A2C">
              <w:rPr>
                <w:rFonts w:ascii="Times New Roman" w:hAnsi="Times New Roman" w:cs="Times New Roman"/>
              </w:rPr>
              <w:t>%</w:t>
            </w:r>
          </w:p>
        </w:tc>
        <w:tc>
          <w:tcPr>
            <w:tcW w:w="1090" w:type="dxa"/>
            <w:tcBorders>
              <w:top w:val="nil"/>
              <w:bottom w:val="nil"/>
            </w:tcBorders>
            <w:noWrap/>
            <w:hideMark/>
          </w:tcPr>
          <w:p w14:paraId="7F5AD819"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1.85</w:t>
            </w:r>
          </w:p>
        </w:tc>
        <w:tc>
          <w:tcPr>
            <w:tcW w:w="1045" w:type="dxa"/>
            <w:tcBorders>
              <w:top w:val="nil"/>
              <w:bottom w:val="nil"/>
            </w:tcBorders>
            <w:noWrap/>
            <w:hideMark/>
          </w:tcPr>
          <w:p w14:paraId="5B2126E0"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0.29</w:t>
            </w:r>
          </w:p>
        </w:tc>
        <w:tc>
          <w:tcPr>
            <w:tcW w:w="1045" w:type="dxa"/>
            <w:tcBorders>
              <w:top w:val="nil"/>
              <w:bottom w:val="nil"/>
            </w:tcBorders>
            <w:noWrap/>
            <w:hideMark/>
          </w:tcPr>
          <w:p w14:paraId="21DD3984"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0.96</w:t>
            </w:r>
          </w:p>
        </w:tc>
        <w:tc>
          <w:tcPr>
            <w:tcW w:w="1714" w:type="dxa"/>
            <w:tcBorders>
              <w:top w:val="nil"/>
              <w:bottom w:val="nil"/>
            </w:tcBorders>
            <w:noWrap/>
            <w:hideMark/>
          </w:tcPr>
          <w:p w14:paraId="3EF44423" w14:textId="09E92371"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3BE6BB9F" w14:textId="50015CD3"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1DB8927D" w14:textId="5F52DC06"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4CD88313" w14:textId="08CFB610"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29295C8D" w14:textId="23883C29"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564A2C" w14:paraId="0F114B93"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7C7C8B9B"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Tryptophan</w:t>
            </w:r>
          </w:p>
        </w:tc>
        <w:tc>
          <w:tcPr>
            <w:tcW w:w="991" w:type="dxa"/>
            <w:tcBorders>
              <w:top w:val="nil"/>
              <w:bottom w:val="nil"/>
            </w:tcBorders>
            <w:noWrap/>
            <w:hideMark/>
          </w:tcPr>
          <w:p w14:paraId="5104BF34"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pPr>
            <w:r w:rsidRPr="00564A2C">
              <w:rPr>
                <w:rFonts w:ascii="Times New Roman" w:hAnsi="Times New Roman" w:cs="Times New Roman"/>
              </w:rPr>
              <w:t>%</w:t>
            </w:r>
          </w:p>
        </w:tc>
        <w:tc>
          <w:tcPr>
            <w:tcW w:w="1090" w:type="dxa"/>
            <w:tcBorders>
              <w:top w:val="nil"/>
              <w:bottom w:val="nil"/>
            </w:tcBorders>
            <w:noWrap/>
            <w:hideMark/>
          </w:tcPr>
          <w:p w14:paraId="3E281E82"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0.65</w:t>
            </w:r>
          </w:p>
        </w:tc>
        <w:tc>
          <w:tcPr>
            <w:tcW w:w="1045" w:type="dxa"/>
            <w:tcBorders>
              <w:top w:val="nil"/>
              <w:bottom w:val="nil"/>
            </w:tcBorders>
            <w:noWrap/>
            <w:hideMark/>
          </w:tcPr>
          <w:p w14:paraId="24273B4B"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0.06</w:t>
            </w:r>
          </w:p>
        </w:tc>
        <w:tc>
          <w:tcPr>
            <w:tcW w:w="1045" w:type="dxa"/>
            <w:tcBorders>
              <w:top w:val="nil"/>
              <w:bottom w:val="nil"/>
            </w:tcBorders>
            <w:noWrap/>
            <w:hideMark/>
          </w:tcPr>
          <w:p w14:paraId="101A6C77"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0.23</w:t>
            </w:r>
          </w:p>
        </w:tc>
        <w:tc>
          <w:tcPr>
            <w:tcW w:w="1714" w:type="dxa"/>
            <w:tcBorders>
              <w:top w:val="nil"/>
              <w:bottom w:val="nil"/>
            </w:tcBorders>
            <w:noWrap/>
            <w:hideMark/>
          </w:tcPr>
          <w:p w14:paraId="60BFB7E4" w14:textId="3C78BB26"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35FE9B8B" w14:textId="7EB07ADD"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03A1E4B0" w14:textId="53667D39"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74CEE876" w14:textId="1DDEE72D"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40B8DD5F" w14:textId="0B57594E"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45378D57"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258CF383"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Calcium</w:t>
            </w:r>
          </w:p>
        </w:tc>
        <w:tc>
          <w:tcPr>
            <w:tcW w:w="991" w:type="dxa"/>
            <w:tcBorders>
              <w:top w:val="nil"/>
              <w:bottom w:val="nil"/>
            </w:tcBorders>
            <w:noWrap/>
            <w:hideMark/>
          </w:tcPr>
          <w:p w14:paraId="2B66A968"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pPr>
            <w:r w:rsidRPr="00564A2C">
              <w:rPr>
                <w:rFonts w:ascii="Times New Roman" w:hAnsi="Times New Roman" w:cs="Times New Roman"/>
              </w:rPr>
              <w:t>%</w:t>
            </w:r>
          </w:p>
        </w:tc>
        <w:tc>
          <w:tcPr>
            <w:tcW w:w="1090" w:type="dxa"/>
            <w:tcBorders>
              <w:top w:val="nil"/>
              <w:bottom w:val="nil"/>
            </w:tcBorders>
            <w:noWrap/>
            <w:hideMark/>
          </w:tcPr>
          <w:p w14:paraId="1C7DB2D5"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0.34</w:t>
            </w:r>
          </w:p>
        </w:tc>
        <w:tc>
          <w:tcPr>
            <w:tcW w:w="1045" w:type="dxa"/>
            <w:tcBorders>
              <w:top w:val="nil"/>
              <w:bottom w:val="nil"/>
            </w:tcBorders>
            <w:noWrap/>
            <w:hideMark/>
          </w:tcPr>
          <w:p w14:paraId="1D4243C3"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0.03</w:t>
            </w:r>
          </w:p>
        </w:tc>
        <w:tc>
          <w:tcPr>
            <w:tcW w:w="1045" w:type="dxa"/>
            <w:tcBorders>
              <w:top w:val="nil"/>
              <w:bottom w:val="nil"/>
            </w:tcBorders>
            <w:noWrap/>
            <w:hideMark/>
          </w:tcPr>
          <w:p w14:paraId="122E5407"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0.01</w:t>
            </w:r>
          </w:p>
        </w:tc>
        <w:tc>
          <w:tcPr>
            <w:tcW w:w="1714" w:type="dxa"/>
            <w:tcBorders>
              <w:top w:val="nil"/>
              <w:bottom w:val="nil"/>
            </w:tcBorders>
            <w:noWrap/>
            <w:hideMark/>
          </w:tcPr>
          <w:p w14:paraId="165A4F43"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20.50</w:t>
            </w:r>
          </w:p>
        </w:tc>
        <w:tc>
          <w:tcPr>
            <w:tcW w:w="1337" w:type="dxa"/>
            <w:tcBorders>
              <w:top w:val="nil"/>
              <w:bottom w:val="nil"/>
            </w:tcBorders>
            <w:noWrap/>
            <w:hideMark/>
          </w:tcPr>
          <w:p w14:paraId="219F7217"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38.60</w:t>
            </w:r>
          </w:p>
        </w:tc>
        <w:tc>
          <w:tcPr>
            <w:tcW w:w="1005" w:type="dxa"/>
            <w:tcBorders>
              <w:top w:val="nil"/>
              <w:bottom w:val="nil"/>
            </w:tcBorders>
            <w:noWrap/>
            <w:hideMark/>
          </w:tcPr>
          <w:p w14:paraId="7CE8B165" w14:textId="3109C26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05EA761E" w14:textId="5E73C4AE"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0EC20B48" w14:textId="1A4D2A32"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564A2C" w14:paraId="409E3263"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7F3627AE"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Phosphorus total</w:t>
            </w:r>
          </w:p>
        </w:tc>
        <w:tc>
          <w:tcPr>
            <w:tcW w:w="991" w:type="dxa"/>
            <w:tcBorders>
              <w:top w:val="nil"/>
              <w:bottom w:val="nil"/>
            </w:tcBorders>
            <w:noWrap/>
            <w:hideMark/>
          </w:tcPr>
          <w:p w14:paraId="5B9D3FB0"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pPr>
            <w:r w:rsidRPr="00564A2C">
              <w:rPr>
                <w:rFonts w:ascii="Times New Roman" w:hAnsi="Times New Roman" w:cs="Times New Roman"/>
              </w:rPr>
              <w:t>%</w:t>
            </w:r>
          </w:p>
        </w:tc>
        <w:tc>
          <w:tcPr>
            <w:tcW w:w="1090" w:type="dxa"/>
            <w:tcBorders>
              <w:top w:val="nil"/>
              <w:bottom w:val="nil"/>
            </w:tcBorders>
            <w:noWrap/>
            <w:hideMark/>
          </w:tcPr>
          <w:p w14:paraId="3AA117FB"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0.69</w:t>
            </w:r>
          </w:p>
        </w:tc>
        <w:tc>
          <w:tcPr>
            <w:tcW w:w="1045" w:type="dxa"/>
            <w:tcBorders>
              <w:top w:val="nil"/>
              <w:bottom w:val="nil"/>
            </w:tcBorders>
            <w:noWrap/>
            <w:hideMark/>
          </w:tcPr>
          <w:p w14:paraId="5121D83E"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0.28</w:t>
            </w:r>
          </w:p>
        </w:tc>
        <w:tc>
          <w:tcPr>
            <w:tcW w:w="1045" w:type="dxa"/>
            <w:tcBorders>
              <w:top w:val="nil"/>
              <w:bottom w:val="nil"/>
            </w:tcBorders>
            <w:noWrap/>
            <w:hideMark/>
          </w:tcPr>
          <w:p w14:paraId="1A71971F"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0.76</w:t>
            </w:r>
          </w:p>
        </w:tc>
        <w:tc>
          <w:tcPr>
            <w:tcW w:w="1714" w:type="dxa"/>
            <w:tcBorders>
              <w:top w:val="nil"/>
              <w:bottom w:val="nil"/>
            </w:tcBorders>
            <w:noWrap/>
            <w:hideMark/>
          </w:tcPr>
          <w:p w14:paraId="12BF3683"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20.00</w:t>
            </w:r>
          </w:p>
        </w:tc>
        <w:tc>
          <w:tcPr>
            <w:tcW w:w="1337" w:type="dxa"/>
            <w:tcBorders>
              <w:top w:val="nil"/>
              <w:bottom w:val="nil"/>
            </w:tcBorders>
            <w:noWrap/>
            <w:hideMark/>
          </w:tcPr>
          <w:p w14:paraId="4C9B068C" w14:textId="1D58719F"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72570338" w14:textId="650B8FBD"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0F237DCC" w14:textId="07964198"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5F9DB7BA" w14:textId="2A5F2855"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7B983145"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0FFFD550"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Phosphorus avail</w:t>
            </w:r>
          </w:p>
        </w:tc>
        <w:tc>
          <w:tcPr>
            <w:tcW w:w="991" w:type="dxa"/>
            <w:tcBorders>
              <w:top w:val="nil"/>
              <w:bottom w:val="nil"/>
            </w:tcBorders>
            <w:noWrap/>
            <w:hideMark/>
          </w:tcPr>
          <w:p w14:paraId="64A70D44"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pPr>
            <w:r w:rsidRPr="00564A2C">
              <w:rPr>
                <w:rFonts w:ascii="Times New Roman" w:hAnsi="Times New Roman" w:cs="Times New Roman"/>
              </w:rPr>
              <w:t>%</w:t>
            </w:r>
          </w:p>
        </w:tc>
        <w:tc>
          <w:tcPr>
            <w:tcW w:w="1090" w:type="dxa"/>
            <w:tcBorders>
              <w:top w:val="nil"/>
              <w:bottom w:val="nil"/>
            </w:tcBorders>
            <w:noWrap/>
            <w:hideMark/>
          </w:tcPr>
          <w:p w14:paraId="77B4D42C"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0.16</w:t>
            </w:r>
          </w:p>
        </w:tc>
        <w:tc>
          <w:tcPr>
            <w:tcW w:w="1045" w:type="dxa"/>
            <w:tcBorders>
              <w:top w:val="nil"/>
              <w:bottom w:val="nil"/>
            </w:tcBorders>
            <w:noWrap/>
            <w:hideMark/>
          </w:tcPr>
          <w:p w14:paraId="6F3CA074"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0.04</w:t>
            </w:r>
          </w:p>
        </w:tc>
        <w:tc>
          <w:tcPr>
            <w:tcW w:w="1045" w:type="dxa"/>
            <w:tcBorders>
              <w:top w:val="nil"/>
              <w:bottom w:val="nil"/>
            </w:tcBorders>
            <w:noWrap/>
            <w:hideMark/>
          </w:tcPr>
          <w:p w14:paraId="03E487BE"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0.59</w:t>
            </w:r>
          </w:p>
        </w:tc>
        <w:tc>
          <w:tcPr>
            <w:tcW w:w="1714" w:type="dxa"/>
            <w:tcBorders>
              <w:top w:val="nil"/>
              <w:bottom w:val="nil"/>
            </w:tcBorders>
            <w:noWrap/>
            <w:hideMark/>
          </w:tcPr>
          <w:p w14:paraId="71383267"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20.00</w:t>
            </w:r>
          </w:p>
        </w:tc>
        <w:tc>
          <w:tcPr>
            <w:tcW w:w="1337" w:type="dxa"/>
            <w:tcBorders>
              <w:top w:val="nil"/>
              <w:bottom w:val="nil"/>
            </w:tcBorders>
            <w:noWrap/>
            <w:hideMark/>
          </w:tcPr>
          <w:p w14:paraId="13F283F8" w14:textId="1F9AFCA1"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59BD7FF5" w14:textId="17DA655D"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55E2C30D" w14:textId="306F4F18"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7761BCE2" w14:textId="393A08F0"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564A2C" w14:paraId="038D719C"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18A717FC"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Sodium</w:t>
            </w:r>
          </w:p>
        </w:tc>
        <w:tc>
          <w:tcPr>
            <w:tcW w:w="991" w:type="dxa"/>
            <w:tcBorders>
              <w:top w:val="nil"/>
              <w:bottom w:val="nil"/>
            </w:tcBorders>
            <w:noWrap/>
            <w:hideMark/>
          </w:tcPr>
          <w:p w14:paraId="5D4FD205"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pPr>
            <w:r w:rsidRPr="00564A2C">
              <w:rPr>
                <w:rFonts w:ascii="Times New Roman" w:hAnsi="Times New Roman" w:cs="Times New Roman"/>
              </w:rPr>
              <w:t>%</w:t>
            </w:r>
          </w:p>
        </w:tc>
        <w:tc>
          <w:tcPr>
            <w:tcW w:w="1090" w:type="dxa"/>
            <w:tcBorders>
              <w:top w:val="nil"/>
              <w:bottom w:val="nil"/>
            </w:tcBorders>
            <w:noWrap/>
            <w:hideMark/>
          </w:tcPr>
          <w:p w14:paraId="5A3901DA"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0.02</w:t>
            </w:r>
          </w:p>
        </w:tc>
        <w:tc>
          <w:tcPr>
            <w:tcW w:w="1045" w:type="dxa"/>
            <w:tcBorders>
              <w:top w:val="nil"/>
              <w:bottom w:val="nil"/>
            </w:tcBorders>
            <w:noWrap/>
            <w:hideMark/>
          </w:tcPr>
          <w:p w14:paraId="5808E195"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0.02</w:t>
            </w:r>
          </w:p>
        </w:tc>
        <w:tc>
          <w:tcPr>
            <w:tcW w:w="1045" w:type="dxa"/>
            <w:tcBorders>
              <w:top w:val="nil"/>
              <w:bottom w:val="nil"/>
            </w:tcBorders>
            <w:noWrap/>
            <w:hideMark/>
          </w:tcPr>
          <w:p w14:paraId="67C305B7"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0.25</w:t>
            </w:r>
          </w:p>
        </w:tc>
        <w:tc>
          <w:tcPr>
            <w:tcW w:w="1714" w:type="dxa"/>
            <w:tcBorders>
              <w:top w:val="nil"/>
              <w:bottom w:val="nil"/>
            </w:tcBorders>
            <w:noWrap/>
            <w:hideMark/>
          </w:tcPr>
          <w:p w14:paraId="3FBF2F99" w14:textId="0275A20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2491CC90" w14:textId="75D59AEA"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08616AD6"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38.40</w:t>
            </w:r>
          </w:p>
        </w:tc>
        <w:tc>
          <w:tcPr>
            <w:tcW w:w="1277" w:type="dxa"/>
            <w:tcBorders>
              <w:top w:val="nil"/>
              <w:bottom w:val="nil"/>
            </w:tcBorders>
            <w:noWrap/>
            <w:hideMark/>
          </w:tcPr>
          <w:p w14:paraId="1C4C41E7" w14:textId="1EA501F1"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3488EA33" w14:textId="3B483991"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6A4AA76F"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644C214C"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Chlorine</w:t>
            </w:r>
          </w:p>
        </w:tc>
        <w:tc>
          <w:tcPr>
            <w:tcW w:w="991" w:type="dxa"/>
            <w:tcBorders>
              <w:top w:val="nil"/>
              <w:bottom w:val="nil"/>
            </w:tcBorders>
            <w:noWrap/>
            <w:hideMark/>
          </w:tcPr>
          <w:p w14:paraId="57A64037"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pPr>
            <w:r w:rsidRPr="00564A2C">
              <w:rPr>
                <w:rFonts w:ascii="Times New Roman" w:hAnsi="Times New Roman" w:cs="Times New Roman"/>
              </w:rPr>
              <w:t>%</w:t>
            </w:r>
          </w:p>
        </w:tc>
        <w:tc>
          <w:tcPr>
            <w:tcW w:w="1090" w:type="dxa"/>
            <w:tcBorders>
              <w:top w:val="nil"/>
              <w:bottom w:val="nil"/>
            </w:tcBorders>
            <w:noWrap/>
            <w:hideMark/>
          </w:tcPr>
          <w:p w14:paraId="1FFA757E"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0.05</w:t>
            </w:r>
          </w:p>
        </w:tc>
        <w:tc>
          <w:tcPr>
            <w:tcW w:w="1045" w:type="dxa"/>
            <w:tcBorders>
              <w:top w:val="nil"/>
              <w:bottom w:val="nil"/>
            </w:tcBorders>
            <w:noWrap/>
            <w:hideMark/>
          </w:tcPr>
          <w:p w14:paraId="667A31BF"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0.05</w:t>
            </w:r>
          </w:p>
        </w:tc>
        <w:tc>
          <w:tcPr>
            <w:tcW w:w="1045" w:type="dxa"/>
            <w:tcBorders>
              <w:top w:val="nil"/>
              <w:bottom w:val="nil"/>
            </w:tcBorders>
            <w:noWrap/>
            <w:hideMark/>
          </w:tcPr>
          <w:p w14:paraId="78D35775"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0.20</w:t>
            </w:r>
          </w:p>
        </w:tc>
        <w:tc>
          <w:tcPr>
            <w:tcW w:w="1714" w:type="dxa"/>
            <w:tcBorders>
              <w:top w:val="nil"/>
              <w:bottom w:val="nil"/>
            </w:tcBorders>
            <w:noWrap/>
            <w:hideMark/>
          </w:tcPr>
          <w:p w14:paraId="5ECF12FF" w14:textId="5CD5404C"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4918A544" w14:textId="7C108E8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5188F95E"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57.60</w:t>
            </w:r>
          </w:p>
        </w:tc>
        <w:tc>
          <w:tcPr>
            <w:tcW w:w="1277" w:type="dxa"/>
            <w:tcBorders>
              <w:top w:val="nil"/>
              <w:bottom w:val="nil"/>
            </w:tcBorders>
            <w:noWrap/>
            <w:hideMark/>
          </w:tcPr>
          <w:p w14:paraId="0ED378EC" w14:textId="2238D8F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61D2AD2E"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19.30</w:t>
            </w:r>
          </w:p>
        </w:tc>
      </w:tr>
      <w:tr w:rsidR="001459A7" w:rsidRPr="00564A2C" w14:paraId="4B722869"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4D06327A"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Magnesium</w:t>
            </w:r>
          </w:p>
        </w:tc>
        <w:tc>
          <w:tcPr>
            <w:tcW w:w="991" w:type="dxa"/>
            <w:tcBorders>
              <w:top w:val="nil"/>
              <w:bottom w:val="nil"/>
            </w:tcBorders>
            <w:noWrap/>
            <w:hideMark/>
          </w:tcPr>
          <w:p w14:paraId="01CB5468"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pPr>
            <w:r w:rsidRPr="00564A2C">
              <w:rPr>
                <w:rFonts w:ascii="Times New Roman" w:hAnsi="Times New Roman" w:cs="Times New Roman"/>
              </w:rPr>
              <w:t>%</w:t>
            </w:r>
          </w:p>
        </w:tc>
        <w:tc>
          <w:tcPr>
            <w:tcW w:w="1090" w:type="dxa"/>
            <w:tcBorders>
              <w:top w:val="nil"/>
              <w:bottom w:val="nil"/>
            </w:tcBorders>
            <w:noWrap/>
            <w:hideMark/>
          </w:tcPr>
          <w:p w14:paraId="7071C457"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0.30</w:t>
            </w:r>
          </w:p>
        </w:tc>
        <w:tc>
          <w:tcPr>
            <w:tcW w:w="1045" w:type="dxa"/>
            <w:tcBorders>
              <w:top w:val="nil"/>
              <w:bottom w:val="nil"/>
            </w:tcBorders>
            <w:noWrap/>
            <w:hideMark/>
          </w:tcPr>
          <w:p w14:paraId="57861E0A"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0.12</w:t>
            </w:r>
          </w:p>
        </w:tc>
        <w:tc>
          <w:tcPr>
            <w:tcW w:w="1045" w:type="dxa"/>
            <w:tcBorders>
              <w:top w:val="nil"/>
              <w:bottom w:val="nil"/>
            </w:tcBorders>
            <w:noWrap/>
            <w:hideMark/>
          </w:tcPr>
          <w:p w14:paraId="4F3B4DB5"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0.19</w:t>
            </w:r>
          </w:p>
        </w:tc>
        <w:tc>
          <w:tcPr>
            <w:tcW w:w="1714" w:type="dxa"/>
            <w:tcBorders>
              <w:top w:val="nil"/>
              <w:bottom w:val="nil"/>
            </w:tcBorders>
            <w:noWrap/>
            <w:hideMark/>
          </w:tcPr>
          <w:p w14:paraId="3120FE0F" w14:textId="79E84262"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59BF4F1A" w14:textId="5E47B4D1"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1B4A877E" w14:textId="7FF0A2A5"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153CA798" w14:textId="4D9C8349"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52F63C3F" w14:textId="08655E5D"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5B2F26E8"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758510B8"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Potassium</w:t>
            </w:r>
          </w:p>
        </w:tc>
        <w:tc>
          <w:tcPr>
            <w:tcW w:w="991" w:type="dxa"/>
            <w:tcBorders>
              <w:top w:val="nil"/>
              <w:bottom w:val="nil"/>
            </w:tcBorders>
            <w:noWrap/>
            <w:hideMark/>
          </w:tcPr>
          <w:p w14:paraId="0CDF551D"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pPr>
            <w:r w:rsidRPr="00564A2C">
              <w:rPr>
                <w:rFonts w:ascii="Times New Roman" w:hAnsi="Times New Roman" w:cs="Times New Roman"/>
              </w:rPr>
              <w:t>%</w:t>
            </w:r>
          </w:p>
        </w:tc>
        <w:tc>
          <w:tcPr>
            <w:tcW w:w="1090" w:type="dxa"/>
            <w:tcBorders>
              <w:top w:val="nil"/>
              <w:bottom w:val="nil"/>
            </w:tcBorders>
            <w:noWrap/>
            <w:hideMark/>
          </w:tcPr>
          <w:p w14:paraId="6ED0ED29"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2.14</w:t>
            </w:r>
          </w:p>
        </w:tc>
        <w:tc>
          <w:tcPr>
            <w:tcW w:w="1045" w:type="dxa"/>
            <w:tcBorders>
              <w:top w:val="nil"/>
              <w:bottom w:val="nil"/>
            </w:tcBorders>
            <w:noWrap/>
            <w:hideMark/>
          </w:tcPr>
          <w:p w14:paraId="60271D80"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0.33</w:t>
            </w:r>
          </w:p>
        </w:tc>
        <w:tc>
          <w:tcPr>
            <w:tcW w:w="1045" w:type="dxa"/>
            <w:tcBorders>
              <w:top w:val="nil"/>
              <w:bottom w:val="nil"/>
            </w:tcBorders>
            <w:noWrap/>
            <w:hideMark/>
          </w:tcPr>
          <w:p w14:paraId="57A3AF02"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0.99</w:t>
            </w:r>
          </w:p>
        </w:tc>
        <w:tc>
          <w:tcPr>
            <w:tcW w:w="1714" w:type="dxa"/>
            <w:tcBorders>
              <w:top w:val="nil"/>
              <w:bottom w:val="nil"/>
            </w:tcBorders>
            <w:noWrap/>
            <w:hideMark/>
          </w:tcPr>
          <w:p w14:paraId="3D7DD511" w14:textId="33E1DD45"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1F63B1E3" w14:textId="7AF25E7A"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4EAC1A98" w14:textId="3F1F7A49"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3B851DD9" w14:textId="35A3280C"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7CD6E57F" w14:textId="4F4432EB"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564A2C" w14:paraId="2DC4B6C1"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3AF4702B"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Copper</w:t>
            </w:r>
          </w:p>
        </w:tc>
        <w:tc>
          <w:tcPr>
            <w:tcW w:w="991" w:type="dxa"/>
            <w:tcBorders>
              <w:top w:val="nil"/>
              <w:bottom w:val="nil"/>
            </w:tcBorders>
            <w:noWrap/>
            <w:hideMark/>
          </w:tcPr>
          <w:p w14:paraId="4E7FEBF3"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090" w:type="dxa"/>
            <w:tcBorders>
              <w:top w:val="nil"/>
              <w:bottom w:val="nil"/>
            </w:tcBorders>
            <w:noWrap/>
            <w:hideMark/>
          </w:tcPr>
          <w:p w14:paraId="1C8BAA50"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20.00</w:t>
            </w:r>
          </w:p>
        </w:tc>
        <w:tc>
          <w:tcPr>
            <w:tcW w:w="1045" w:type="dxa"/>
            <w:tcBorders>
              <w:top w:val="nil"/>
              <w:bottom w:val="nil"/>
            </w:tcBorders>
            <w:noWrap/>
            <w:hideMark/>
          </w:tcPr>
          <w:p w14:paraId="35117B28"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3.00</w:t>
            </w:r>
          </w:p>
        </w:tc>
        <w:tc>
          <w:tcPr>
            <w:tcW w:w="1045" w:type="dxa"/>
            <w:tcBorders>
              <w:top w:val="nil"/>
              <w:bottom w:val="nil"/>
            </w:tcBorders>
            <w:noWrap/>
            <w:hideMark/>
          </w:tcPr>
          <w:p w14:paraId="7AAE7AEE"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57.00</w:t>
            </w:r>
          </w:p>
        </w:tc>
        <w:tc>
          <w:tcPr>
            <w:tcW w:w="1714" w:type="dxa"/>
            <w:tcBorders>
              <w:top w:val="nil"/>
              <w:bottom w:val="nil"/>
            </w:tcBorders>
            <w:noWrap/>
            <w:hideMark/>
          </w:tcPr>
          <w:p w14:paraId="12AEEEA8" w14:textId="0662440E"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5C064F9D" w14:textId="02D98908"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792916CB" w14:textId="6E6AB75E"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385C6501"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9,000</w:t>
            </w:r>
          </w:p>
        </w:tc>
        <w:tc>
          <w:tcPr>
            <w:tcW w:w="1045" w:type="dxa"/>
            <w:tcBorders>
              <w:top w:val="nil"/>
              <w:bottom w:val="nil"/>
            </w:tcBorders>
            <w:noWrap/>
            <w:hideMark/>
          </w:tcPr>
          <w:p w14:paraId="4B9BA98F" w14:textId="0F098B96"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280EA272"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6EA3E1DA"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Iodine</w:t>
            </w:r>
          </w:p>
        </w:tc>
        <w:tc>
          <w:tcPr>
            <w:tcW w:w="991" w:type="dxa"/>
            <w:tcBorders>
              <w:top w:val="nil"/>
              <w:bottom w:val="nil"/>
            </w:tcBorders>
            <w:noWrap/>
            <w:hideMark/>
          </w:tcPr>
          <w:p w14:paraId="201C5CF0"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090" w:type="dxa"/>
            <w:tcBorders>
              <w:top w:val="nil"/>
              <w:bottom w:val="nil"/>
            </w:tcBorders>
            <w:noWrap/>
            <w:hideMark/>
          </w:tcPr>
          <w:p w14:paraId="7B2616A9" w14:textId="7C3CBC66"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7F40496D" w14:textId="41149D20"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45" w:type="dxa"/>
            <w:tcBorders>
              <w:top w:val="nil"/>
              <w:bottom w:val="nil"/>
            </w:tcBorders>
            <w:noWrap/>
            <w:hideMark/>
          </w:tcPr>
          <w:p w14:paraId="604DDA80" w14:textId="4EDCA912"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14" w:type="dxa"/>
            <w:tcBorders>
              <w:top w:val="nil"/>
              <w:bottom w:val="nil"/>
            </w:tcBorders>
            <w:noWrap/>
            <w:hideMark/>
          </w:tcPr>
          <w:p w14:paraId="25C43CBD" w14:textId="024EE638"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745AE923" w14:textId="27E29B2E"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5EAED2AF" w14:textId="3B680D54"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73D55DDC"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250</w:t>
            </w:r>
          </w:p>
        </w:tc>
        <w:tc>
          <w:tcPr>
            <w:tcW w:w="1045" w:type="dxa"/>
            <w:tcBorders>
              <w:top w:val="nil"/>
              <w:bottom w:val="nil"/>
            </w:tcBorders>
            <w:noWrap/>
            <w:hideMark/>
          </w:tcPr>
          <w:p w14:paraId="5B7EBC67" w14:textId="21D4234A"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564A2C" w14:paraId="4FD47D9E"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547ABFE3"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Iron</w:t>
            </w:r>
          </w:p>
        </w:tc>
        <w:tc>
          <w:tcPr>
            <w:tcW w:w="991" w:type="dxa"/>
            <w:tcBorders>
              <w:top w:val="nil"/>
              <w:bottom w:val="nil"/>
            </w:tcBorders>
            <w:noWrap/>
            <w:hideMark/>
          </w:tcPr>
          <w:p w14:paraId="04204474"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090" w:type="dxa"/>
            <w:tcBorders>
              <w:top w:val="nil"/>
              <w:bottom w:val="nil"/>
            </w:tcBorders>
            <w:noWrap/>
            <w:hideMark/>
          </w:tcPr>
          <w:p w14:paraId="64EED993"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176.00</w:t>
            </w:r>
          </w:p>
        </w:tc>
        <w:tc>
          <w:tcPr>
            <w:tcW w:w="1045" w:type="dxa"/>
            <w:tcBorders>
              <w:top w:val="nil"/>
              <w:bottom w:val="nil"/>
            </w:tcBorders>
            <w:noWrap/>
            <w:hideMark/>
          </w:tcPr>
          <w:p w14:paraId="3A1DC886"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29.00</w:t>
            </w:r>
          </w:p>
        </w:tc>
        <w:tc>
          <w:tcPr>
            <w:tcW w:w="1045" w:type="dxa"/>
            <w:tcBorders>
              <w:top w:val="nil"/>
              <w:bottom w:val="nil"/>
            </w:tcBorders>
            <w:noWrap/>
            <w:hideMark/>
          </w:tcPr>
          <w:p w14:paraId="23A29AA4"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257.00</w:t>
            </w:r>
          </w:p>
        </w:tc>
        <w:tc>
          <w:tcPr>
            <w:tcW w:w="1714" w:type="dxa"/>
            <w:tcBorders>
              <w:top w:val="nil"/>
              <w:bottom w:val="nil"/>
            </w:tcBorders>
            <w:noWrap/>
            <w:hideMark/>
          </w:tcPr>
          <w:p w14:paraId="301356E0" w14:textId="625A8434"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70F8AC49" w14:textId="458EB32E"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0EF64F5A" w14:textId="0E7CC1F5"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1A4EF9A7"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28,000</w:t>
            </w:r>
          </w:p>
        </w:tc>
        <w:tc>
          <w:tcPr>
            <w:tcW w:w="1045" w:type="dxa"/>
            <w:tcBorders>
              <w:top w:val="nil"/>
              <w:bottom w:val="nil"/>
            </w:tcBorders>
            <w:noWrap/>
            <w:hideMark/>
          </w:tcPr>
          <w:p w14:paraId="62CC39DB" w14:textId="63298A1A"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31662D33"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noWrap/>
            <w:hideMark/>
          </w:tcPr>
          <w:p w14:paraId="25E4084B"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Manganese</w:t>
            </w:r>
          </w:p>
        </w:tc>
        <w:tc>
          <w:tcPr>
            <w:tcW w:w="991" w:type="dxa"/>
            <w:tcBorders>
              <w:top w:val="nil"/>
              <w:bottom w:val="nil"/>
            </w:tcBorders>
            <w:noWrap/>
            <w:hideMark/>
          </w:tcPr>
          <w:p w14:paraId="381EDC52"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090" w:type="dxa"/>
            <w:tcBorders>
              <w:top w:val="nil"/>
              <w:bottom w:val="nil"/>
            </w:tcBorders>
            <w:noWrap/>
            <w:hideMark/>
          </w:tcPr>
          <w:p w14:paraId="12F6FCAD"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36.00</w:t>
            </w:r>
          </w:p>
        </w:tc>
        <w:tc>
          <w:tcPr>
            <w:tcW w:w="1045" w:type="dxa"/>
            <w:tcBorders>
              <w:top w:val="nil"/>
              <w:bottom w:val="nil"/>
            </w:tcBorders>
            <w:noWrap/>
            <w:hideMark/>
          </w:tcPr>
          <w:p w14:paraId="284825E2"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7.00</w:t>
            </w:r>
          </w:p>
        </w:tc>
        <w:tc>
          <w:tcPr>
            <w:tcW w:w="1045" w:type="dxa"/>
            <w:tcBorders>
              <w:top w:val="nil"/>
              <w:bottom w:val="nil"/>
            </w:tcBorders>
            <w:noWrap/>
            <w:hideMark/>
          </w:tcPr>
          <w:p w14:paraId="72E208F2"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24.00</w:t>
            </w:r>
          </w:p>
        </w:tc>
        <w:tc>
          <w:tcPr>
            <w:tcW w:w="1714" w:type="dxa"/>
            <w:tcBorders>
              <w:top w:val="nil"/>
              <w:bottom w:val="nil"/>
            </w:tcBorders>
            <w:noWrap/>
            <w:hideMark/>
          </w:tcPr>
          <w:p w14:paraId="647E0E71" w14:textId="4BA3E6D4"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37" w:type="dxa"/>
            <w:tcBorders>
              <w:top w:val="nil"/>
              <w:bottom w:val="nil"/>
            </w:tcBorders>
            <w:noWrap/>
            <w:hideMark/>
          </w:tcPr>
          <w:p w14:paraId="52FCFFDB" w14:textId="69DB359E"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05" w:type="dxa"/>
            <w:tcBorders>
              <w:top w:val="nil"/>
              <w:bottom w:val="nil"/>
            </w:tcBorders>
            <w:noWrap/>
            <w:hideMark/>
          </w:tcPr>
          <w:p w14:paraId="4EF06999" w14:textId="19A4F01A"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7" w:type="dxa"/>
            <w:tcBorders>
              <w:top w:val="nil"/>
              <w:bottom w:val="nil"/>
            </w:tcBorders>
            <w:noWrap/>
            <w:hideMark/>
          </w:tcPr>
          <w:p w14:paraId="780FE1C7" w14:textId="7777777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20,200</w:t>
            </w:r>
          </w:p>
        </w:tc>
        <w:tc>
          <w:tcPr>
            <w:tcW w:w="1045" w:type="dxa"/>
            <w:tcBorders>
              <w:top w:val="nil"/>
              <w:bottom w:val="nil"/>
            </w:tcBorders>
            <w:noWrap/>
            <w:hideMark/>
          </w:tcPr>
          <w:p w14:paraId="14558F46" w14:textId="679BD907" w:rsidR="001459A7" w:rsidRPr="00564A2C" w:rsidRDefault="001459A7" w:rsidP="00B166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564A2C" w14:paraId="4FBC5C46"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411" w:type="dxa"/>
            <w:tcBorders>
              <w:top w:val="nil"/>
            </w:tcBorders>
            <w:noWrap/>
            <w:hideMark/>
          </w:tcPr>
          <w:p w14:paraId="37E0BCEB"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Selenium</w:t>
            </w:r>
          </w:p>
        </w:tc>
        <w:tc>
          <w:tcPr>
            <w:tcW w:w="991" w:type="dxa"/>
            <w:tcBorders>
              <w:top w:val="nil"/>
            </w:tcBorders>
            <w:noWrap/>
            <w:hideMark/>
          </w:tcPr>
          <w:p w14:paraId="43BC5079"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090" w:type="dxa"/>
            <w:tcBorders>
              <w:top w:val="nil"/>
            </w:tcBorders>
            <w:noWrap/>
            <w:hideMark/>
          </w:tcPr>
          <w:p w14:paraId="2A680847"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0.27</w:t>
            </w:r>
          </w:p>
        </w:tc>
        <w:tc>
          <w:tcPr>
            <w:tcW w:w="1045" w:type="dxa"/>
            <w:tcBorders>
              <w:top w:val="nil"/>
            </w:tcBorders>
            <w:noWrap/>
            <w:hideMark/>
          </w:tcPr>
          <w:p w14:paraId="741248DB"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0.07</w:t>
            </w:r>
          </w:p>
        </w:tc>
        <w:tc>
          <w:tcPr>
            <w:tcW w:w="1045" w:type="dxa"/>
            <w:tcBorders>
              <w:top w:val="nil"/>
            </w:tcBorders>
            <w:noWrap/>
            <w:hideMark/>
          </w:tcPr>
          <w:p w14:paraId="7C81FB2E"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0.39</w:t>
            </w:r>
          </w:p>
        </w:tc>
        <w:tc>
          <w:tcPr>
            <w:tcW w:w="1714" w:type="dxa"/>
            <w:tcBorders>
              <w:top w:val="nil"/>
            </w:tcBorders>
            <w:noWrap/>
            <w:hideMark/>
          </w:tcPr>
          <w:p w14:paraId="218E1D35" w14:textId="60E1DB99"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37" w:type="dxa"/>
            <w:tcBorders>
              <w:top w:val="nil"/>
            </w:tcBorders>
            <w:noWrap/>
            <w:hideMark/>
          </w:tcPr>
          <w:p w14:paraId="640339B7" w14:textId="53B278AA"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05" w:type="dxa"/>
            <w:tcBorders>
              <w:top w:val="nil"/>
            </w:tcBorders>
            <w:noWrap/>
            <w:hideMark/>
          </w:tcPr>
          <w:p w14:paraId="6ACA1BE9" w14:textId="00CBE3CF"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77" w:type="dxa"/>
            <w:tcBorders>
              <w:top w:val="nil"/>
            </w:tcBorders>
            <w:noWrap/>
            <w:hideMark/>
          </w:tcPr>
          <w:p w14:paraId="669DB234" w14:textId="77777777"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150</w:t>
            </w:r>
          </w:p>
        </w:tc>
        <w:tc>
          <w:tcPr>
            <w:tcW w:w="1045" w:type="dxa"/>
            <w:tcBorders>
              <w:top w:val="nil"/>
            </w:tcBorders>
            <w:noWrap/>
            <w:hideMark/>
          </w:tcPr>
          <w:p w14:paraId="4ACA58C5" w14:textId="28EF2BB5" w:rsidR="001459A7" w:rsidRPr="00564A2C" w:rsidRDefault="001459A7" w:rsidP="00B166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082CDA0D" w14:textId="77777777" w:rsidR="001459A7" w:rsidRPr="00564A2C" w:rsidRDefault="001459A7" w:rsidP="001459A7">
      <w:pPr>
        <w:rPr>
          <w:rFonts w:ascii="Times New Roman" w:hAnsi="Times New Roman"/>
          <w:b/>
        </w:rPr>
      </w:pPr>
      <w:r w:rsidRPr="00564A2C">
        <w:rPr>
          <w:rFonts w:ascii="Times New Roman" w:hAnsi="Times New Roman"/>
          <w:b/>
        </w:rPr>
        <w:br w:type="page"/>
      </w:r>
    </w:p>
    <w:p w14:paraId="3BB5D86C" w14:textId="77777777" w:rsidR="001459A7" w:rsidRPr="00564A2C" w:rsidRDefault="001459A7" w:rsidP="001459A7">
      <w:pPr>
        <w:rPr>
          <w:rFonts w:ascii="Times New Roman" w:hAnsi="Times New Roman"/>
        </w:rPr>
      </w:pPr>
      <w:r w:rsidRPr="00564A2C">
        <w:rPr>
          <w:rFonts w:ascii="Times New Roman" w:hAnsi="Times New Roman"/>
          <w:b/>
        </w:rPr>
        <w:lastRenderedPageBreak/>
        <w:t>Table 3.</w:t>
      </w:r>
      <w:r>
        <w:rPr>
          <w:rFonts w:ascii="Times New Roman" w:hAnsi="Times New Roman"/>
          <w:b/>
        </w:rPr>
        <w:t xml:space="preserve"> 3</w:t>
      </w:r>
      <w:r w:rsidRPr="00564A2C">
        <w:rPr>
          <w:rFonts w:ascii="Times New Roman" w:hAnsi="Times New Roman"/>
        </w:rPr>
        <w:t xml:space="preserve"> Continued</w:t>
      </w:r>
    </w:p>
    <w:tbl>
      <w:tblPr>
        <w:tblStyle w:val="PlainTable21"/>
        <w:tblW w:w="0" w:type="auto"/>
        <w:tblLook w:val="04A0" w:firstRow="1" w:lastRow="0" w:firstColumn="1" w:lastColumn="0" w:noHBand="0" w:noVBand="1"/>
      </w:tblPr>
      <w:tblGrid>
        <w:gridCol w:w="2158"/>
        <w:gridCol w:w="979"/>
        <w:gridCol w:w="1188"/>
        <w:gridCol w:w="1066"/>
        <w:gridCol w:w="1066"/>
        <w:gridCol w:w="1752"/>
        <w:gridCol w:w="1365"/>
        <w:gridCol w:w="876"/>
        <w:gridCol w:w="1444"/>
        <w:gridCol w:w="1066"/>
      </w:tblGrid>
      <w:tr w:rsidR="001459A7" w:rsidRPr="00564A2C" w14:paraId="01CC7BFE" w14:textId="77777777" w:rsidTr="0072508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8" w:type="dxa"/>
            <w:noWrap/>
            <w:vAlign w:val="center"/>
          </w:tcPr>
          <w:p w14:paraId="4A3C8DD0" w14:textId="77777777" w:rsidR="001459A7" w:rsidRPr="00564A2C" w:rsidRDefault="001459A7" w:rsidP="00725084">
            <w:pPr>
              <w:pStyle w:val="Default"/>
              <w:jc w:val="center"/>
              <w:rPr>
                <w:color w:val="auto"/>
              </w:rPr>
            </w:pPr>
            <w:r w:rsidRPr="00564A2C">
              <w:rPr>
                <w:color w:val="auto"/>
              </w:rPr>
              <w:t>Attributes</w:t>
            </w:r>
          </w:p>
        </w:tc>
        <w:tc>
          <w:tcPr>
            <w:tcW w:w="979" w:type="dxa"/>
            <w:noWrap/>
            <w:vAlign w:val="center"/>
          </w:tcPr>
          <w:p w14:paraId="10193198" w14:textId="77777777" w:rsidR="001459A7" w:rsidRPr="00564A2C" w:rsidRDefault="001459A7" w:rsidP="00725084">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Unit</w:t>
            </w:r>
          </w:p>
        </w:tc>
        <w:tc>
          <w:tcPr>
            <w:tcW w:w="1188" w:type="dxa"/>
            <w:noWrap/>
            <w:vAlign w:val="center"/>
          </w:tcPr>
          <w:p w14:paraId="31903D35" w14:textId="77777777" w:rsidR="001459A7" w:rsidRPr="00564A2C" w:rsidRDefault="001459A7" w:rsidP="007F4707">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Soybean Meal</w:t>
            </w:r>
          </w:p>
        </w:tc>
        <w:tc>
          <w:tcPr>
            <w:tcW w:w="1066" w:type="dxa"/>
            <w:noWrap/>
            <w:vAlign w:val="center"/>
          </w:tcPr>
          <w:p w14:paraId="0588DB72" w14:textId="77777777" w:rsidR="001459A7" w:rsidRPr="00564A2C" w:rsidRDefault="001459A7" w:rsidP="007F4707">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Corn</w:t>
            </w:r>
          </w:p>
        </w:tc>
        <w:tc>
          <w:tcPr>
            <w:tcW w:w="1066" w:type="dxa"/>
            <w:noWrap/>
            <w:vAlign w:val="center"/>
          </w:tcPr>
          <w:p w14:paraId="6E5758F0" w14:textId="77777777" w:rsidR="001459A7" w:rsidRPr="00564A2C" w:rsidRDefault="001459A7" w:rsidP="007F4707">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DDGS</w:t>
            </w:r>
          </w:p>
        </w:tc>
        <w:tc>
          <w:tcPr>
            <w:tcW w:w="1752" w:type="dxa"/>
            <w:noWrap/>
            <w:vAlign w:val="center"/>
          </w:tcPr>
          <w:p w14:paraId="27FBD5B1" w14:textId="77777777" w:rsidR="001459A7" w:rsidRPr="00564A2C" w:rsidRDefault="001459A7" w:rsidP="007F4707">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Monocalcium Phosphate</w:t>
            </w:r>
          </w:p>
        </w:tc>
        <w:tc>
          <w:tcPr>
            <w:tcW w:w="1365" w:type="dxa"/>
            <w:noWrap/>
            <w:vAlign w:val="center"/>
          </w:tcPr>
          <w:p w14:paraId="0341AD5D" w14:textId="77777777" w:rsidR="001459A7" w:rsidRPr="00564A2C" w:rsidRDefault="001459A7" w:rsidP="007F4707">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Calcium Carbonate</w:t>
            </w:r>
          </w:p>
        </w:tc>
        <w:tc>
          <w:tcPr>
            <w:tcW w:w="876" w:type="dxa"/>
            <w:noWrap/>
            <w:vAlign w:val="center"/>
          </w:tcPr>
          <w:p w14:paraId="09A475E5" w14:textId="77777777" w:rsidR="001459A7" w:rsidRPr="00564A2C" w:rsidRDefault="001459A7" w:rsidP="007F4707">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Salt</w:t>
            </w:r>
          </w:p>
        </w:tc>
        <w:tc>
          <w:tcPr>
            <w:tcW w:w="1444" w:type="dxa"/>
            <w:noWrap/>
            <w:vAlign w:val="center"/>
          </w:tcPr>
          <w:p w14:paraId="054B9303" w14:textId="26092F27" w:rsidR="001459A7" w:rsidRPr="00564A2C" w:rsidRDefault="001A0AA6" w:rsidP="007F4707">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Vitamin</w:t>
            </w:r>
            <w:r w:rsidR="001459A7" w:rsidRPr="00564A2C">
              <w:rPr>
                <w:color w:val="auto"/>
              </w:rPr>
              <w:t xml:space="preserve"> and Mineral</w:t>
            </w:r>
            <w:r>
              <w:rPr>
                <w:color w:val="auto"/>
              </w:rPr>
              <w:t xml:space="preserve"> Premix</w:t>
            </w:r>
          </w:p>
        </w:tc>
        <w:tc>
          <w:tcPr>
            <w:tcW w:w="1066" w:type="dxa"/>
            <w:noWrap/>
            <w:vAlign w:val="center"/>
          </w:tcPr>
          <w:p w14:paraId="3F5382C4" w14:textId="47D665B4" w:rsidR="001459A7" w:rsidRPr="00564A2C" w:rsidRDefault="001459A7" w:rsidP="007F4707">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sidRPr="00564A2C">
              <w:rPr>
                <w:color w:val="auto"/>
              </w:rPr>
              <w:t>L</w:t>
            </w:r>
            <w:r w:rsidR="004908AE">
              <w:rPr>
                <w:color w:val="auto"/>
              </w:rPr>
              <w:t>-l</w:t>
            </w:r>
            <w:r w:rsidRPr="00564A2C">
              <w:rPr>
                <w:color w:val="auto"/>
              </w:rPr>
              <w:t xml:space="preserve">ysine </w:t>
            </w:r>
            <w:r w:rsidR="004908AE">
              <w:rPr>
                <w:color w:val="auto"/>
              </w:rPr>
              <w:t>(</w:t>
            </w:r>
            <w:r w:rsidRPr="00564A2C">
              <w:rPr>
                <w:color w:val="auto"/>
              </w:rPr>
              <w:t>78%</w:t>
            </w:r>
            <w:r w:rsidR="004908AE">
              <w:rPr>
                <w:color w:val="auto"/>
              </w:rPr>
              <w:t>)</w:t>
            </w:r>
          </w:p>
        </w:tc>
      </w:tr>
      <w:tr w:rsidR="001459A7" w:rsidRPr="00564A2C" w14:paraId="6129171E"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8" w:type="dxa"/>
            <w:tcBorders>
              <w:bottom w:val="nil"/>
            </w:tcBorders>
            <w:noWrap/>
          </w:tcPr>
          <w:p w14:paraId="1CBD633E"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Zinc</w:t>
            </w:r>
          </w:p>
        </w:tc>
        <w:tc>
          <w:tcPr>
            <w:tcW w:w="979" w:type="dxa"/>
            <w:tcBorders>
              <w:bottom w:val="nil"/>
            </w:tcBorders>
            <w:noWrap/>
          </w:tcPr>
          <w:p w14:paraId="2894FC32"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188" w:type="dxa"/>
            <w:tcBorders>
              <w:bottom w:val="nil"/>
            </w:tcBorders>
            <w:noWrap/>
          </w:tcPr>
          <w:p w14:paraId="769BDD42"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55.00</w:t>
            </w:r>
          </w:p>
        </w:tc>
        <w:tc>
          <w:tcPr>
            <w:tcW w:w="1066" w:type="dxa"/>
            <w:tcBorders>
              <w:bottom w:val="nil"/>
            </w:tcBorders>
            <w:noWrap/>
          </w:tcPr>
          <w:p w14:paraId="548417AC"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18.00</w:t>
            </w:r>
          </w:p>
        </w:tc>
        <w:tc>
          <w:tcPr>
            <w:tcW w:w="1066" w:type="dxa"/>
            <w:tcBorders>
              <w:bottom w:val="nil"/>
            </w:tcBorders>
            <w:noWrap/>
          </w:tcPr>
          <w:p w14:paraId="6A8D147F"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41.00</w:t>
            </w:r>
          </w:p>
        </w:tc>
        <w:tc>
          <w:tcPr>
            <w:tcW w:w="1752" w:type="dxa"/>
            <w:tcBorders>
              <w:bottom w:val="nil"/>
            </w:tcBorders>
            <w:noWrap/>
          </w:tcPr>
          <w:p w14:paraId="4158455F" w14:textId="3F4DC18E"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65" w:type="dxa"/>
            <w:tcBorders>
              <w:bottom w:val="nil"/>
            </w:tcBorders>
            <w:noWrap/>
          </w:tcPr>
          <w:p w14:paraId="726A234D" w14:textId="25073BE1"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76" w:type="dxa"/>
            <w:tcBorders>
              <w:bottom w:val="nil"/>
            </w:tcBorders>
            <w:noWrap/>
          </w:tcPr>
          <w:p w14:paraId="6CD94059" w14:textId="2190F1AB"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44" w:type="dxa"/>
            <w:tcBorders>
              <w:bottom w:val="nil"/>
            </w:tcBorders>
            <w:noWrap/>
          </w:tcPr>
          <w:p w14:paraId="65868E71"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61,500</w:t>
            </w:r>
          </w:p>
        </w:tc>
        <w:tc>
          <w:tcPr>
            <w:tcW w:w="1066" w:type="dxa"/>
            <w:tcBorders>
              <w:bottom w:val="nil"/>
            </w:tcBorders>
            <w:noWrap/>
          </w:tcPr>
          <w:p w14:paraId="7613657B" w14:textId="5093F92C"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564A2C" w14:paraId="4C871170"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bottom w:val="nil"/>
            </w:tcBorders>
            <w:noWrap/>
            <w:hideMark/>
          </w:tcPr>
          <w:p w14:paraId="0068C86C"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Vitamin A</w:t>
            </w:r>
          </w:p>
        </w:tc>
        <w:tc>
          <w:tcPr>
            <w:tcW w:w="979" w:type="dxa"/>
            <w:tcBorders>
              <w:top w:val="nil"/>
              <w:bottom w:val="nil"/>
            </w:tcBorders>
            <w:noWrap/>
            <w:hideMark/>
          </w:tcPr>
          <w:p w14:paraId="4EDD87A3"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IU</w:t>
            </w:r>
          </w:p>
        </w:tc>
        <w:tc>
          <w:tcPr>
            <w:tcW w:w="1188" w:type="dxa"/>
            <w:tcBorders>
              <w:top w:val="nil"/>
              <w:bottom w:val="nil"/>
            </w:tcBorders>
            <w:noWrap/>
            <w:hideMark/>
          </w:tcPr>
          <w:p w14:paraId="23A95F18" w14:textId="57CAF4D5"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66" w:type="dxa"/>
            <w:tcBorders>
              <w:top w:val="nil"/>
              <w:bottom w:val="nil"/>
            </w:tcBorders>
            <w:noWrap/>
            <w:hideMark/>
          </w:tcPr>
          <w:p w14:paraId="33B1ECA4"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0.00</w:t>
            </w:r>
          </w:p>
        </w:tc>
        <w:tc>
          <w:tcPr>
            <w:tcW w:w="1066" w:type="dxa"/>
            <w:tcBorders>
              <w:top w:val="nil"/>
              <w:bottom w:val="nil"/>
            </w:tcBorders>
            <w:noWrap/>
            <w:hideMark/>
          </w:tcPr>
          <w:p w14:paraId="4BD03003"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0.00</w:t>
            </w:r>
          </w:p>
        </w:tc>
        <w:tc>
          <w:tcPr>
            <w:tcW w:w="1752" w:type="dxa"/>
            <w:tcBorders>
              <w:top w:val="nil"/>
              <w:bottom w:val="nil"/>
            </w:tcBorders>
            <w:noWrap/>
            <w:hideMark/>
          </w:tcPr>
          <w:p w14:paraId="0CCEB42A" w14:textId="201F8624"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65" w:type="dxa"/>
            <w:tcBorders>
              <w:top w:val="nil"/>
              <w:bottom w:val="nil"/>
            </w:tcBorders>
            <w:noWrap/>
            <w:hideMark/>
          </w:tcPr>
          <w:p w14:paraId="70E27743" w14:textId="7469E918"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76" w:type="dxa"/>
            <w:tcBorders>
              <w:top w:val="nil"/>
              <w:bottom w:val="nil"/>
            </w:tcBorders>
            <w:noWrap/>
            <w:hideMark/>
          </w:tcPr>
          <w:p w14:paraId="3B063489" w14:textId="1E202BA4"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4" w:type="dxa"/>
            <w:tcBorders>
              <w:top w:val="nil"/>
              <w:bottom w:val="nil"/>
            </w:tcBorders>
            <w:noWrap/>
            <w:hideMark/>
          </w:tcPr>
          <w:p w14:paraId="781A3486"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2,200,000</w:t>
            </w:r>
          </w:p>
        </w:tc>
        <w:tc>
          <w:tcPr>
            <w:tcW w:w="1066" w:type="dxa"/>
            <w:tcBorders>
              <w:top w:val="nil"/>
              <w:bottom w:val="nil"/>
            </w:tcBorders>
            <w:noWrap/>
            <w:hideMark/>
          </w:tcPr>
          <w:p w14:paraId="205DE0D5" w14:textId="5336F809"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2C8E36B0"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bottom w:val="nil"/>
            </w:tcBorders>
            <w:noWrap/>
            <w:hideMark/>
          </w:tcPr>
          <w:p w14:paraId="74B4C928"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Vitamin D3</w:t>
            </w:r>
          </w:p>
        </w:tc>
        <w:tc>
          <w:tcPr>
            <w:tcW w:w="979" w:type="dxa"/>
            <w:tcBorders>
              <w:top w:val="nil"/>
              <w:bottom w:val="nil"/>
            </w:tcBorders>
            <w:noWrap/>
            <w:hideMark/>
          </w:tcPr>
          <w:p w14:paraId="5695EAB5"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IU</w:t>
            </w:r>
          </w:p>
        </w:tc>
        <w:tc>
          <w:tcPr>
            <w:tcW w:w="1188" w:type="dxa"/>
            <w:tcBorders>
              <w:top w:val="nil"/>
              <w:bottom w:val="nil"/>
            </w:tcBorders>
            <w:noWrap/>
            <w:hideMark/>
          </w:tcPr>
          <w:p w14:paraId="505A003D" w14:textId="7ED659B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66" w:type="dxa"/>
            <w:tcBorders>
              <w:top w:val="nil"/>
              <w:bottom w:val="nil"/>
            </w:tcBorders>
            <w:noWrap/>
            <w:hideMark/>
          </w:tcPr>
          <w:p w14:paraId="27C7FFE0"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0.00</w:t>
            </w:r>
          </w:p>
        </w:tc>
        <w:tc>
          <w:tcPr>
            <w:tcW w:w="1066" w:type="dxa"/>
            <w:tcBorders>
              <w:top w:val="nil"/>
              <w:bottom w:val="nil"/>
            </w:tcBorders>
            <w:noWrap/>
            <w:hideMark/>
          </w:tcPr>
          <w:p w14:paraId="3EAFF470"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0.00</w:t>
            </w:r>
          </w:p>
        </w:tc>
        <w:tc>
          <w:tcPr>
            <w:tcW w:w="1752" w:type="dxa"/>
            <w:tcBorders>
              <w:top w:val="nil"/>
              <w:bottom w:val="nil"/>
            </w:tcBorders>
            <w:noWrap/>
            <w:hideMark/>
          </w:tcPr>
          <w:p w14:paraId="7F415223" w14:textId="003CC9A1"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65" w:type="dxa"/>
            <w:tcBorders>
              <w:top w:val="nil"/>
              <w:bottom w:val="nil"/>
            </w:tcBorders>
            <w:noWrap/>
            <w:hideMark/>
          </w:tcPr>
          <w:p w14:paraId="07F906AC" w14:textId="370FDA9D"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76" w:type="dxa"/>
            <w:tcBorders>
              <w:top w:val="nil"/>
              <w:bottom w:val="nil"/>
            </w:tcBorders>
            <w:noWrap/>
            <w:hideMark/>
          </w:tcPr>
          <w:p w14:paraId="7781B4FF" w14:textId="76428A8E"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44" w:type="dxa"/>
            <w:tcBorders>
              <w:top w:val="nil"/>
              <w:bottom w:val="nil"/>
            </w:tcBorders>
            <w:noWrap/>
            <w:hideMark/>
          </w:tcPr>
          <w:p w14:paraId="46098389"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500,000</w:t>
            </w:r>
          </w:p>
        </w:tc>
        <w:tc>
          <w:tcPr>
            <w:tcW w:w="1066" w:type="dxa"/>
            <w:tcBorders>
              <w:top w:val="nil"/>
              <w:bottom w:val="nil"/>
            </w:tcBorders>
            <w:noWrap/>
            <w:hideMark/>
          </w:tcPr>
          <w:p w14:paraId="760803FF" w14:textId="71CA69C9"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564A2C" w14:paraId="1B69E38E"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bottom w:val="nil"/>
            </w:tcBorders>
            <w:noWrap/>
            <w:hideMark/>
          </w:tcPr>
          <w:p w14:paraId="66D4CAE3"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Vitamin E</w:t>
            </w:r>
          </w:p>
        </w:tc>
        <w:tc>
          <w:tcPr>
            <w:tcW w:w="979" w:type="dxa"/>
            <w:tcBorders>
              <w:top w:val="nil"/>
              <w:bottom w:val="nil"/>
            </w:tcBorders>
            <w:noWrap/>
            <w:hideMark/>
          </w:tcPr>
          <w:p w14:paraId="0C785536"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IU</w:t>
            </w:r>
          </w:p>
        </w:tc>
        <w:tc>
          <w:tcPr>
            <w:tcW w:w="1188" w:type="dxa"/>
            <w:tcBorders>
              <w:top w:val="nil"/>
              <w:bottom w:val="nil"/>
            </w:tcBorders>
            <w:noWrap/>
            <w:hideMark/>
          </w:tcPr>
          <w:p w14:paraId="7F69BDEC" w14:textId="7D493C20"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66" w:type="dxa"/>
            <w:tcBorders>
              <w:top w:val="nil"/>
              <w:bottom w:val="nil"/>
            </w:tcBorders>
            <w:noWrap/>
            <w:hideMark/>
          </w:tcPr>
          <w:p w14:paraId="16A8079D"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8.30</w:t>
            </w:r>
          </w:p>
        </w:tc>
        <w:tc>
          <w:tcPr>
            <w:tcW w:w="1066" w:type="dxa"/>
            <w:tcBorders>
              <w:top w:val="nil"/>
              <w:bottom w:val="nil"/>
            </w:tcBorders>
            <w:noWrap/>
            <w:hideMark/>
          </w:tcPr>
          <w:p w14:paraId="4738D5B2"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0.00</w:t>
            </w:r>
          </w:p>
        </w:tc>
        <w:tc>
          <w:tcPr>
            <w:tcW w:w="1752" w:type="dxa"/>
            <w:tcBorders>
              <w:top w:val="nil"/>
              <w:bottom w:val="nil"/>
            </w:tcBorders>
            <w:noWrap/>
            <w:hideMark/>
          </w:tcPr>
          <w:p w14:paraId="6A6AE853" w14:textId="7D949E6B"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65" w:type="dxa"/>
            <w:tcBorders>
              <w:top w:val="nil"/>
              <w:bottom w:val="nil"/>
            </w:tcBorders>
            <w:noWrap/>
            <w:hideMark/>
          </w:tcPr>
          <w:p w14:paraId="225FB01D" w14:textId="498E6662"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76" w:type="dxa"/>
            <w:tcBorders>
              <w:top w:val="nil"/>
              <w:bottom w:val="nil"/>
            </w:tcBorders>
            <w:noWrap/>
            <w:hideMark/>
          </w:tcPr>
          <w:p w14:paraId="4BF41AF5" w14:textId="76FA8CA6"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4" w:type="dxa"/>
            <w:tcBorders>
              <w:top w:val="nil"/>
              <w:bottom w:val="nil"/>
            </w:tcBorders>
            <w:noWrap/>
            <w:hideMark/>
          </w:tcPr>
          <w:p w14:paraId="6EBAFB59"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12,000</w:t>
            </w:r>
          </w:p>
        </w:tc>
        <w:tc>
          <w:tcPr>
            <w:tcW w:w="1066" w:type="dxa"/>
            <w:tcBorders>
              <w:top w:val="nil"/>
              <w:bottom w:val="nil"/>
            </w:tcBorders>
            <w:noWrap/>
            <w:hideMark/>
          </w:tcPr>
          <w:p w14:paraId="16497713" w14:textId="04F2AE59"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5628CD39"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bottom w:val="nil"/>
            </w:tcBorders>
            <w:noWrap/>
            <w:hideMark/>
          </w:tcPr>
          <w:p w14:paraId="484B7549"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Vitamin K</w:t>
            </w:r>
          </w:p>
        </w:tc>
        <w:tc>
          <w:tcPr>
            <w:tcW w:w="979" w:type="dxa"/>
            <w:tcBorders>
              <w:top w:val="nil"/>
              <w:bottom w:val="nil"/>
            </w:tcBorders>
            <w:noWrap/>
            <w:hideMark/>
          </w:tcPr>
          <w:p w14:paraId="11DF3BED"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188" w:type="dxa"/>
            <w:tcBorders>
              <w:top w:val="nil"/>
              <w:bottom w:val="nil"/>
            </w:tcBorders>
            <w:noWrap/>
            <w:hideMark/>
          </w:tcPr>
          <w:p w14:paraId="3C0AB4BC" w14:textId="6D17517D"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66" w:type="dxa"/>
            <w:tcBorders>
              <w:top w:val="nil"/>
              <w:bottom w:val="nil"/>
            </w:tcBorders>
            <w:noWrap/>
            <w:hideMark/>
          </w:tcPr>
          <w:p w14:paraId="01C46EA3"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0.00</w:t>
            </w:r>
          </w:p>
        </w:tc>
        <w:tc>
          <w:tcPr>
            <w:tcW w:w="1066" w:type="dxa"/>
            <w:tcBorders>
              <w:top w:val="nil"/>
              <w:bottom w:val="nil"/>
            </w:tcBorders>
            <w:noWrap/>
            <w:hideMark/>
          </w:tcPr>
          <w:p w14:paraId="67D50AA0"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0.00</w:t>
            </w:r>
          </w:p>
        </w:tc>
        <w:tc>
          <w:tcPr>
            <w:tcW w:w="1752" w:type="dxa"/>
            <w:tcBorders>
              <w:top w:val="nil"/>
              <w:bottom w:val="nil"/>
            </w:tcBorders>
            <w:noWrap/>
            <w:hideMark/>
          </w:tcPr>
          <w:p w14:paraId="73058ACB" w14:textId="329E1B5A"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65" w:type="dxa"/>
            <w:tcBorders>
              <w:top w:val="nil"/>
              <w:bottom w:val="nil"/>
            </w:tcBorders>
            <w:noWrap/>
            <w:hideMark/>
          </w:tcPr>
          <w:p w14:paraId="36AA8974" w14:textId="768C17BF"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76" w:type="dxa"/>
            <w:tcBorders>
              <w:top w:val="nil"/>
              <w:bottom w:val="nil"/>
            </w:tcBorders>
            <w:noWrap/>
            <w:hideMark/>
          </w:tcPr>
          <w:p w14:paraId="4767FCC9" w14:textId="7777E23C"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44" w:type="dxa"/>
            <w:tcBorders>
              <w:top w:val="nil"/>
              <w:bottom w:val="nil"/>
            </w:tcBorders>
            <w:noWrap/>
            <w:hideMark/>
          </w:tcPr>
          <w:p w14:paraId="7B597618"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1,100</w:t>
            </w:r>
          </w:p>
        </w:tc>
        <w:tc>
          <w:tcPr>
            <w:tcW w:w="1066" w:type="dxa"/>
            <w:tcBorders>
              <w:top w:val="nil"/>
              <w:bottom w:val="nil"/>
            </w:tcBorders>
            <w:noWrap/>
            <w:hideMark/>
          </w:tcPr>
          <w:p w14:paraId="32147712" w14:textId="4D2F0EB5"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564A2C" w14:paraId="1906F3EB"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bottom w:val="nil"/>
            </w:tcBorders>
            <w:noWrap/>
            <w:hideMark/>
          </w:tcPr>
          <w:p w14:paraId="7655DBD2"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Biotin</w:t>
            </w:r>
          </w:p>
        </w:tc>
        <w:tc>
          <w:tcPr>
            <w:tcW w:w="979" w:type="dxa"/>
            <w:tcBorders>
              <w:top w:val="nil"/>
              <w:bottom w:val="nil"/>
            </w:tcBorders>
            <w:noWrap/>
            <w:hideMark/>
          </w:tcPr>
          <w:p w14:paraId="56DEF881"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188" w:type="dxa"/>
            <w:tcBorders>
              <w:top w:val="nil"/>
              <w:bottom w:val="nil"/>
            </w:tcBorders>
            <w:noWrap/>
            <w:hideMark/>
          </w:tcPr>
          <w:p w14:paraId="42F05863"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0.26</w:t>
            </w:r>
          </w:p>
        </w:tc>
        <w:tc>
          <w:tcPr>
            <w:tcW w:w="1066" w:type="dxa"/>
            <w:tcBorders>
              <w:top w:val="nil"/>
              <w:bottom w:val="nil"/>
            </w:tcBorders>
            <w:noWrap/>
            <w:hideMark/>
          </w:tcPr>
          <w:p w14:paraId="197B9A8B"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0.06</w:t>
            </w:r>
          </w:p>
        </w:tc>
        <w:tc>
          <w:tcPr>
            <w:tcW w:w="1066" w:type="dxa"/>
            <w:tcBorders>
              <w:top w:val="nil"/>
              <w:bottom w:val="nil"/>
            </w:tcBorders>
            <w:noWrap/>
            <w:hideMark/>
          </w:tcPr>
          <w:p w14:paraId="35E49266"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0.78</w:t>
            </w:r>
          </w:p>
        </w:tc>
        <w:tc>
          <w:tcPr>
            <w:tcW w:w="1752" w:type="dxa"/>
            <w:tcBorders>
              <w:top w:val="nil"/>
              <w:bottom w:val="nil"/>
            </w:tcBorders>
            <w:noWrap/>
            <w:hideMark/>
          </w:tcPr>
          <w:p w14:paraId="1CD12CF9" w14:textId="215419C9"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65" w:type="dxa"/>
            <w:tcBorders>
              <w:top w:val="nil"/>
              <w:bottom w:val="nil"/>
            </w:tcBorders>
            <w:noWrap/>
            <w:hideMark/>
          </w:tcPr>
          <w:p w14:paraId="1FB6FEBC" w14:textId="326DFA4E"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76" w:type="dxa"/>
            <w:tcBorders>
              <w:top w:val="nil"/>
              <w:bottom w:val="nil"/>
            </w:tcBorders>
            <w:noWrap/>
            <w:hideMark/>
          </w:tcPr>
          <w:p w14:paraId="4A574791" w14:textId="40284459"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4" w:type="dxa"/>
            <w:tcBorders>
              <w:top w:val="nil"/>
              <w:bottom w:val="nil"/>
            </w:tcBorders>
            <w:noWrap/>
            <w:hideMark/>
          </w:tcPr>
          <w:p w14:paraId="11615447" w14:textId="63D2E525"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66" w:type="dxa"/>
            <w:tcBorders>
              <w:top w:val="nil"/>
              <w:bottom w:val="nil"/>
            </w:tcBorders>
            <w:noWrap/>
            <w:hideMark/>
          </w:tcPr>
          <w:p w14:paraId="5DEAF006" w14:textId="2CAD9BFA"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6F2827ED"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bottom w:val="nil"/>
            </w:tcBorders>
            <w:noWrap/>
            <w:hideMark/>
          </w:tcPr>
          <w:p w14:paraId="3AC83AC4"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Choline</w:t>
            </w:r>
          </w:p>
        </w:tc>
        <w:tc>
          <w:tcPr>
            <w:tcW w:w="979" w:type="dxa"/>
            <w:tcBorders>
              <w:top w:val="nil"/>
              <w:bottom w:val="nil"/>
            </w:tcBorders>
            <w:noWrap/>
            <w:hideMark/>
          </w:tcPr>
          <w:p w14:paraId="2E83341E"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188" w:type="dxa"/>
            <w:tcBorders>
              <w:top w:val="nil"/>
              <w:bottom w:val="nil"/>
            </w:tcBorders>
            <w:noWrap/>
            <w:hideMark/>
          </w:tcPr>
          <w:p w14:paraId="7A731E3D"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2,731</w:t>
            </w:r>
          </w:p>
        </w:tc>
        <w:tc>
          <w:tcPr>
            <w:tcW w:w="1066" w:type="dxa"/>
            <w:tcBorders>
              <w:top w:val="nil"/>
              <w:bottom w:val="nil"/>
            </w:tcBorders>
            <w:noWrap/>
            <w:hideMark/>
          </w:tcPr>
          <w:p w14:paraId="2D5C04F8"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620</w:t>
            </w:r>
          </w:p>
        </w:tc>
        <w:tc>
          <w:tcPr>
            <w:tcW w:w="1066" w:type="dxa"/>
            <w:tcBorders>
              <w:top w:val="nil"/>
              <w:bottom w:val="nil"/>
            </w:tcBorders>
            <w:noWrap/>
            <w:hideMark/>
          </w:tcPr>
          <w:p w14:paraId="3E376CD8"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2,637</w:t>
            </w:r>
          </w:p>
        </w:tc>
        <w:tc>
          <w:tcPr>
            <w:tcW w:w="1752" w:type="dxa"/>
            <w:tcBorders>
              <w:top w:val="nil"/>
              <w:bottom w:val="nil"/>
            </w:tcBorders>
            <w:noWrap/>
            <w:hideMark/>
          </w:tcPr>
          <w:p w14:paraId="6F5770A2" w14:textId="1B459000"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65" w:type="dxa"/>
            <w:tcBorders>
              <w:top w:val="nil"/>
              <w:bottom w:val="nil"/>
            </w:tcBorders>
            <w:noWrap/>
            <w:hideMark/>
          </w:tcPr>
          <w:p w14:paraId="0888F2B6" w14:textId="56B22318"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76" w:type="dxa"/>
            <w:tcBorders>
              <w:top w:val="nil"/>
              <w:bottom w:val="nil"/>
            </w:tcBorders>
            <w:noWrap/>
            <w:hideMark/>
          </w:tcPr>
          <w:p w14:paraId="08D3ED56" w14:textId="0AF93A6C"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44" w:type="dxa"/>
            <w:tcBorders>
              <w:top w:val="nil"/>
              <w:bottom w:val="nil"/>
            </w:tcBorders>
            <w:noWrap/>
            <w:hideMark/>
          </w:tcPr>
          <w:p w14:paraId="4544BF14" w14:textId="1642E78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66" w:type="dxa"/>
            <w:tcBorders>
              <w:top w:val="nil"/>
              <w:bottom w:val="nil"/>
            </w:tcBorders>
            <w:noWrap/>
            <w:hideMark/>
          </w:tcPr>
          <w:p w14:paraId="79633D00" w14:textId="1FB8D28D"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564A2C" w14:paraId="2E915C29"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bottom w:val="nil"/>
            </w:tcBorders>
            <w:noWrap/>
            <w:hideMark/>
          </w:tcPr>
          <w:p w14:paraId="7290A3E8"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Folacin</w:t>
            </w:r>
          </w:p>
        </w:tc>
        <w:tc>
          <w:tcPr>
            <w:tcW w:w="979" w:type="dxa"/>
            <w:tcBorders>
              <w:top w:val="nil"/>
              <w:bottom w:val="nil"/>
            </w:tcBorders>
            <w:noWrap/>
            <w:hideMark/>
          </w:tcPr>
          <w:p w14:paraId="31ED0261"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188" w:type="dxa"/>
            <w:tcBorders>
              <w:top w:val="nil"/>
              <w:bottom w:val="nil"/>
            </w:tcBorders>
            <w:noWrap/>
            <w:hideMark/>
          </w:tcPr>
          <w:p w14:paraId="6C8109E5"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1.37</w:t>
            </w:r>
          </w:p>
        </w:tc>
        <w:tc>
          <w:tcPr>
            <w:tcW w:w="1066" w:type="dxa"/>
            <w:tcBorders>
              <w:top w:val="nil"/>
              <w:bottom w:val="nil"/>
            </w:tcBorders>
            <w:noWrap/>
            <w:hideMark/>
          </w:tcPr>
          <w:p w14:paraId="2D657B0C"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0.15</w:t>
            </w:r>
          </w:p>
        </w:tc>
        <w:tc>
          <w:tcPr>
            <w:tcW w:w="1066" w:type="dxa"/>
            <w:tcBorders>
              <w:top w:val="nil"/>
              <w:bottom w:val="nil"/>
            </w:tcBorders>
            <w:noWrap/>
            <w:hideMark/>
          </w:tcPr>
          <w:p w14:paraId="292E41B8"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0.90</w:t>
            </w:r>
          </w:p>
        </w:tc>
        <w:tc>
          <w:tcPr>
            <w:tcW w:w="1752" w:type="dxa"/>
            <w:tcBorders>
              <w:top w:val="nil"/>
              <w:bottom w:val="nil"/>
            </w:tcBorders>
            <w:noWrap/>
            <w:hideMark/>
          </w:tcPr>
          <w:p w14:paraId="6E9BF8D2" w14:textId="10724105"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65" w:type="dxa"/>
            <w:tcBorders>
              <w:top w:val="nil"/>
              <w:bottom w:val="nil"/>
            </w:tcBorders>
            <w:noWrap/>
            <w:hideMark/>
          </w:tcPr>
          <w:p w14:paraId="70A58D57" w14:textId="0A350F79"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76" w:type="dxa"/>
            <w:tcBorders>
              <w:top w:val="nil"/>
              <w:bottom w:val="nil"/>
            </w:tcBorders>
            <w:noWrap/>
            <w:hideMark/>
          </w:tcPr>
          <w:p w14:paraId="1A2C48F4" w14:textId="309F405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4" w:type="dxa"/>
            <w:tcBorders>
              <w:top w:val="nil"/>
              <w:bottom w:val="nil"/>
            </w:tcBorders>
            <w:noWrap/>
            <w:hideMark/>
          </w:tcPr>
          <w:p w14:paraId="2FF78658"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200</w:t>
            </w:r>
          </w:p>
        </w:tc>
        <w:tc>
          <w:tcPr>
            <w:tcW w:w="1066" w:type="dxa"/>
            <w:tcBorders>
              <w:top w:val="nil"/>
              <w:bottom w:val="nil"/>
            </w:tcBorders>
            <w:noWrap/>
            <w:hideMark/>
          </w:tcPr>
          <w:p w14:paraId="45E99F4E" w14:textId="687429F6"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010C735A"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bottom w:val="nil"/>
            </w:tcBorders>
            <w:noWrap/>
            <w:hideMark/>
          </w:tcPr>
          <w:p w14:paraId="19896F28"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 xml:space="preserve">Niacin </w:t>
            </w:r>
          </w:p>
        </w:tc>
        <w:tc>
          <w:tcPr>
            <w:tcW w:w="979" w:type="dxa"/>
            <w:tcBorders>
              <w:top w:val="nil"/>
              <w:bottom w:val="nil"/>
            </w:tcBorders>
            <w:noWrap/>
            <w:hideMark/>
          </w:tcPr>
          <w:p w14:paraId="487A1857"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188" w:type="dxa"/>
            <w:tcBorders>
              <w:top w:val="nil"/>
              <w:bottom w:val="nil"/>
            </w:tcBorders>
            <w:noWrap/>
            <w:hideMark/>
          </w:tcPr>
          <w:p w14:paraId="0F048E09"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22.00</w:t>
            </w:r>
          </w:p>
        </w:tc>
        <w:tc>
          <w:tcPr>
            <w:tcW w:w="1066" w:type="dxa"/>
            <w:tcBorders>
              <w:top w:val="nil"/>
              <w:bottom w:val="nil"/>
            </w:tcBorders>
            <w:noWrap/>
            <w:hideMark/>
          </w:tcPr>
          <w:p w14:paraId="3CC9AD3C"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24.00</w:t>
            </w:r>
          </w:p>
        </w:tc>
        <w:tc>
          <w:tcPr>
            <w:tcW w:w="1066" w:type="dxa"/>
            <w:tcBorders>
              <w:top w:val="nil"/>
              <w:bottom w:val="nil"/>
            </w:tcBorders>
            <w:noWrap/>
            <w:hideMark/>
          </w:tcPr>
          <w:p w14:paraId="2007B8F5"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75.00</w:t>
            </w:r>
          </w:p>
        </w:tc>
        <w:tc>
          <w:tcPr>
            <w:tcW w:w="1752" w:type="dxa"/>
            <w:tcBorders>
              <w:top w:val="nil"/>
              <w:bottom w:val="nil"/>
            </w:tcBorders>
            <w:noWrap/>
            <w:hideMark/>
          </w:tcPr>
          <w:p w14:paraId="634F4088" w14:textId="4B7AB2D6"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65" w:type="dxa"/>
            <w:tcBorders>
              <w:top w:val="nil"/>
              <w:bottom w:val="nil"/>
            </w:tcBorders>
            <w:noWrap/>
            <w:hideMark/>
          </w:tcPr>
          <w:p w14:paraId="726B7DB7" w14:textId="3D2B87DF"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76" w:type="dxa"/>
            <w:tcBorders>
              <w:top w:val="nil"/>
              <w:bottom w:val="nil"/>
            </w:tcBorders>
            <w:noWrap/>
            <w:hideMark/>
          </w:tcPr>
          <w:p w14:paraId="20C2CD4B" w14:textId="4A083E78"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44" w:type="dxa"/>
            <w:tcBorders>
              <w:top w:val="nil"/>
              <w:bottom w:val="nil"/>
            </w:tcBorders>
            <w:noWrap/>
            <w:hideMark/>
          </w:tcPr>
          <w:p w14:paraId="6C4A7ACE"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11,000</w:t>
            </w:r>
          </w:p>
        </w:tc>
        <w:tc>
          <w:tcPr>
            <w:tcW w:w="1066" w:type="dxa"/>
            <w:tcBorders>
              <w:top w:val="nil"/>
              <w:bottom w:val="nil"/>
            </w:tcBorders>
            <w:noWrap/>
            <w:hideMark/>
          </w:tcPr>
          <w:p w14:paraId="00561266" w14:textId="39514DDF"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564A2C" w14:paraId="6FCE6391"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bottom w:val="nil"/>
            </w:tcBorders>
            <w:noWrap/>
            <w:hideMark/>
          </w:tcPr>
          <w:p w14:paraId="55B20230"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Pantothenic acid</w:t>
            </w:r>
          </w:p>
        </w:tc>
        <w:tc>
          <w:tcPr>
            <w:tcW w:w="979" w:type="dxa"/>
            <w:tcBorders>
              <w:top w:val="nil"/>
              <w:bottom w:val="nil"/>
            </w:tcBorders>
            <w:noWrap/>
            <w:hideMark/>
          </w:tcPr>
          <w:p w14:paraId="290AC005"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188" w:type="dxa"/>
            <w:tcBorders>
              <w:top w:val="nil"/>
              <w:bottom w:val="nil"/>
            </w:tcBorders>
            <w:noWrap/>
            <w:hideMark/>
          </w:tcPr>
          <w:p w14:paraId="1C75510B"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15.00</w:t>
            </w:r>
          </w:p>
        </w:tc>
        <w:tc>
          <w:tcPr>
            <w:tcW w:w="1066" w:type="dxa"/>
            <w:tcBorders>
              <w:top w:val="nil"/>
              <w:bottom w:val="nil"/>
            </w:tcBorders>
            <w:noWrap/>
            <w:hideMark/>
          </w:tcPr>
          <w:p w14:paraId="5BB2C293"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6.00</w:t>
            </w:r>
          </w:p>
        </w:tc>
        <w:tc>
          <w:tcPr>
            <w:tcW w:w="1066" w:type="dxa"/>
            <w:tcBorders>
              <w:top w:val="nil"/>
              <w:bottom w:val="nil"/>
            </w:tcBorders>
            <w:noWrap/>
            <w:hideMark/>
          </w:tcPr>
          <w:p w14:paraId="73DF685A"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14.00</w:t>
            </w:r>
          </w:p>
        </w:tc>
        <w:tc>
          <w:tcPr>
            <w:tcW w:w="1752" w:type="dxa"/>
            <w:tcBorders>
              <w:top w:val="nil"/>
              <w:bottom w:val="nil"/>
            </w:tcBorders>
            <w:noWrap/>
            <w:hideMark/>
          </w:tcPr>
          <w:p w14:paraId="5CB33490" w14:textId="7F253A6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65" w:type="dxa"/>
            <w:tcBorders>
              <w:top w:val="nil"/>
              <w:bottom w:val="nil"/>
            </w:tcBorders>
            <w:noWrap/>
            <w:hideMark/>
          </w:tcPr>
          <w:p w14:paraId="61F4597E" w14:textId="523E6BD1"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76" w:type="dxa"/>
            <w:tcBorders>
              <w:top w:val="nil"/>
              <w:bottom w:val="nil"/>
            </w:tcBorders>
            <w:noWrap/>
            <w:hideMark/>
          </w:tcPr>
          <w:p w14:paraId="761A272A" w14:textId="3FBB0811"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4" w:type="dxa"/>
            <w:tcBorders>
              <w:top w:val="nil"/>
              <w:bottom w:val="nil"/>
            </w:tcBorders>
            <w:noWrap/>
            <w:hideMark/>
          </w:tcPr>
          <w:p w14:paraId="645D61C7"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7,000</w:t>
            </w:r>
          </w:p>
        </w:tc>
        <w:tc>
          <w:tcPr>
            <w:tcW w:w="1066" w:type="dxa"/>
            <w:tcBorders>
              <w:top w:val="nil"/>
              <w:bottom w:val="nil"/>
            </w:tcBorders>
            <w:noWrap/>
            <w:hideMark/>
          </w:tcPr>
          <w:p w14:paraId="6D7D024E" w14:textId="05315789"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728713C7"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bottom w:val="nil"/>
            </w:tcBorders>
            <w:noWrap/>
            <w:hideMark/>
          </w:tcPr>
          <w:p w14:paraId="5BCEADFB"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Riboflavin</w:t>
            </w:r>
          </w:p>
        </w:tc>
        <w:tc>
          <w:tcPr>
            <w:tcW w:w="979" w:type="dxa"/>
            <w:tcBorders>
              <w:top w:val="nil"/>
              <w:bottom w:val="nil"/>
            </w:tcBorders>
            <w:noWrap/>
            <w:hideMark/>
          </w:tcPr>
          <w:p w14:paraId="22F55D36"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188" w:type="dxa"/>
            <w:tcBorders>
              <w:top w:val="nil"/>
              <w:bottom w:val="nil"/>
            </w:tcBorders>
            <w:noWrap/>
            <w:hideMark/>
          </w:tcPr>
          <w:p w14:paraId="3A05B117"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3.10</w:t>
            </w:r>
          </w:p>
        </w:tc>
        <w:tc>
          <w:tcPr>
            <w:tcW w:w="1066" w:type="dxa"/>
            <w:tcBorders>
              <w:top w:val="nil"/>
              <w:bottom w:val="nil"/>
            </w:tcBorders>
            <w:noWrap/>
            <w:hideMark/>
          </w:tcPr>
          <w:p w14:paraId="07679C58"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1.20</w:t>
            </w:r>
          </w:p>
        </w:tc>
        <w:tc>
          <w:tcPr>
            <w:tcW w:w="1066" w:type="dxa"/>
            <w:tcBorders>
              <w:top w:val="nil"/>
              <w:bottom w:val="nil"/>
            </w:tcBorders>
            <w:noWrap/>
            <w:hideMark/>
          </w:tcPr>
          <w:p w14:paraId="2CE59F68"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8.60</w:t>
            </w:r>
          </w:p>
        </w:tc>
        <w:tc>
          <w:tcPr>
            <w:tcW w:w="1752" w:type="dxa"/>
            <w:tcBorders>
              <w:top w:val="nil"/>
              <w:bottom w:val="nil"/>
            </w:tcBorders>
            <w:noWrap/>
            <w:hideMark/>
          </w:tcPr>
          <w:p w14:paraId="00211E8B" w14:textId="50F7D0B3"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65" w:type="dxa"/>
            <w:tcBorders>
              <w:top w:val="nil"/>
              <w:bottom w:val="nil"/>
            </w:tcBorders>
            <w:noWrap/>
            <w:hideMark/>
          </w:tcPr>
          <w:p w14:paraId="119D7219" w14:textId="4E0E4A21"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76" w:type="dxa"/>
            <w:tcBorders>
              <w:top w:val="nil"/>
              <w:bottom w:val="nil"/>
            </w:tcBorders>
            <w:noWrap/>
            <w:hideMark/>
          </w:tcPr>
          <w:p w14:paraId="602ED404" w14:textId="153EAB6F"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44" w:type="dxa"/>
            <w:tcBorders>
              <w:top w:val="nil"/>
              <w:bottom w:val="nil"/>
            </w:tcBorders>
            <w:noWrap/>
            <w:hideMark/>
          </w:tcPr>
          <w:p w14:paraId="7F8888BA"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2,200</w:t>
            </w:r>
          </w:p>
        </w:tc>
        <w:tc>
          <w:tcPr>
            <w:tcW w:w="1066" w:type="dxa"/>
            <w:tcBorders>
              <w:top w:val="nil"/>
              <w:bottom w:val="nil"/>
            </w:tcBorders>
            <w:noWrap/>
            <w:hideMark/>
          </w:tcPr>
          <w:p w14:paraId="33F253D6" w14:textId="204373D4"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564A2C" w14:paraId="0162EFEB"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bottom w:val="nil"/>
            </w:tcBorders>
            <w:noWrap/>
            <w:hideMark/>
          </w:tcPr>
          <w:p w14:paraId="430EADBB"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Thiamin</w:t>
            </w:r>
          </w:p>
        </w:tc>
        <w:tc>
          <w:tcPr>
            <w:tcW w:w="979" w:type="dxa"/>
            <w:tcBorders>
              <w:top w:val="nil"/>
              <w:bottom w:val="nil"/>
            </w:tcBorders>
            <w:noWrap/>
            <w:hideMark/>
          </w:tcPr>
          <w:p w14:paraId="252BC344"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188" w:type="dxa"/>
            <w:tcBorders>
              <w:top w:val="nil"/>
              <w:bottom w:val="nil"/>
            </w:tcBorders>
            <w:noWrap/>
            <w:hideMark/>
          </w:tcPr>
          <w:p w14:paraId="1AEEC380"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3.20</w:t>
            </w:r>
          </w:p>
        </w:tc>
        <w:tc>
          <w:tcPr>
            <w:tcW w:w="1066" w:type="dxa"/>
            <w:tcBorders>
              <w:top w:val="nil"/>
              <w:bottom w:val="nil"/>
            </w:tcBorders>
            <w:noWrap/>
            <w:hideMark/>
          </w:tcPr>
          <w:p w14:paraId="54CEB707"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3.50</w:t>
            </w:r>
          </w:p>
        </w:tc>
        <w:tc>
          <w:tcPr>
            <w:tcW w:w="1066" w:type="dxa"/>
            <w:tcBorders>
              <w:top w:val="nil"/>
              <w:bottom w:val="nil"/>
            </w:tcBorders>
            <w:noWrap/>
            <w:hideMark/>
          </w:tcPr>
          <w:p w14:paraId="195063DB"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2.90</w:t>
            </w:r>
          </w:p>
        </w:tc>
        <w:tc>
          <w:tcPr>
            <w:tcW w:w="1752" w:type="dxa"/>
            <w:tcBorders>
              <w:top w:val="nil"/>
              <w:bottom w:val="nil"/>
            </w:tcBorders>
            <w:noWrap/>
            <w:hideMark/>
          </w:tcPr>
          <w:p w14:paraId="3C139A02" w14:textId="56BF4FD3"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65" w:type="dxa"/>
            <w:tcBorders>
              <w:top w:val="nil"/>
              <w:bottom w:val="nil"/>
            </w:tcBorders>
            <w:noWrap/>
            <w:hideMark/>
          </w:tcPr>
          <w:p w14:paraId="57080336" w14:textId="04663A42"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76" w:type="dxa"/>
            <w:tcBorders>
              <w:top w:val="nil"/>
              <w:bottom w:val="nil"/>
            </w:tcBorders>
            <w:noWrap/>
            <w:hideMark/>
          </w:tcPr>
          <w:p w14:paraId="69700934" w14:textId="60D598F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4" w:type="dxa"/>
            <w:tcBorders>
              <w:top w:val="nil"/>
              <w:bottom w:val="nil"/>
            </w:tcBorders>
            <w:noWrap/>
            <w:hideMark/>
          </w:tcPr>
          <w:p w14:paraId="0A1E00E3" w14:textId="7D5A3543"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66" w:type="dxa"/>
            <w:tcBorders>
              <w:top w:val="nil"/>
              <w:bottom w:val="nil"/>
            </w:tcBorders>
            <w:noWrap/>
            <w:hideMark/>
          </w:tcPr>
          <w:p w14:paraId="3C14B4A5" w14:textId="08BA3D03"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10DFBB13"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bottom w:val="nil"/>
            </w:tcBorders>
            <w:noWrap/>
            <w:hideMark/>
          </w:tcPr>
          <w:p w14:paraId="4B9AB2E8"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Vitamin B6</w:t>
            </w:r>
          </w:p>
        </w:tc>
        <w:tc>
          <w:tcPr>
            <w:tcW w:w="979" w:type="dxa"/>
            <w:tcBorders>
              <w:top w:val="nil"/>
              <w:bottom w:val="nil"/>
            </w:tcBorders>
            <w:noWrap/>
            <w:hideMark/>
          </w:tcPr>
          <w:p w14:paraId="08CE5264"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mg</w:t>
            </w:r>
          </w:p>
        </w:tc>
        <w:tc>
          <w:tcPr>
            <w:tcW w:w="1188" w:type="dxa"/>
            <w:tcBorders>
              <w:top w:val="nil"/>
              <w:bottom w:val="nil"/>
            </w:tcBorders>
            <w:noWrap/>
            <w:hideMark/>
          </w:tcPr>
          <w:p w14:paraId="6E3B78AD"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6.40</w:t>
            </w:r>
          </w:p>
        </w:tc>
        <w:tc>
          <w:tcPr>
            <w:tcW w:w="1066" w:type="dxa"/>
            <w:tcBorders>
              <w:top w:val="nil"/>
              <w:bottom w:val="nil"/>
            </w:tcBorders>
            <w:noWrap/>
            <w:hideMark/>
          </w:tcPr>
          <w:p w14:paraId="7A918772"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5.00</w:t>
            </w:r>
          </w:p>
        </w:tc>
        <w:tc>
          <w:tcPr>
            <w:tcW w:w="1066" w:type="dxa"/>
            <w:tcBorders>
              <w:top w:val="nil"/>
              <w:bottom w:val="nil"/>
            </w:tcBorders>
            <w:noWrap/>
            <w:hideMark/>
          </w:tcPr>
          <w:p w14:paraId="3C061155"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8.00</w:t>
            </w:r>
          </w:p>
        </w:tc>
        <w:tc>
          <w:tcPr>
            <w:tcW w:w="1752" w:type="dxa"/>
            <w:tcBorders>
              <w:top w:val="nil"/>
              <w:bottom w:val="nil"/>
            </w:tcBorders>
            <w:noWrap/>
            <w:hideMark/>
          </w:tcPr>
          <w:p w14:paraId="4FD3B987" w14:textId="6BC33E54"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65" w:type="dxa"/>
            <w:tcBorders>
              <w:top w:val="nil"/>
              <w:bottom w:val="nil"/>
            </w:tcBorders>
            <w:noWrap/>
            <w:hideMark/>
          </w:tcPr>
          <w:p w14:paraId="08814D1C" w14:textId="3C3B1D18"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76" w:type="dxa"/>
            <w:tcBorders>
              <w:top w:val="nil"/>
              <w:bottom w:val="nil"/>
            </w:tcBorders>
            <w:noWrap/>
            <w:hideMark/>
          </w:tcPr>
          <w:p w14:paraId="6377CF36" w14:textId="42D7EFDE"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44" w:type="dxa"/>
            <w:tcBorders>
              <w:top w:val="nil"/>
              <w:bottom w:val="nil"/>
            </w:tcBorders>
            <w:noWrap/>
            <w:hideMark/>
          </w:tcPr>
          <w:p w14:paraId="0655329F" w14:textId="711A02CB"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66" w:type="dxa"/>
            <w:tcBorders>
              <w:top w:val="nil"/>
              <w:bottom w:val="nil"/>
            </w:tcBorders>
            <w:noWrap/>
            <w:hideMark/>
          </w:tcPr>
          <w:p w14:paraId="0D83B5BD" w14:textId="0DEA1C36"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564A2C" w14:paraId="3B7A20C5" w14:textId="77777777" w:rsidTr="00725084">
        <w:trPr>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bottom w:val="nil"/>
            </w:tcBorders>
            <w:noWrap/>
            <w:hideMark/>
          </w:tcPr>
          <w:p w14:paraId="72189035"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Vitamin B12</w:t>
            </w:r>
          </w:p>
        </w:tc>
        <w:tc>
          <w:tcPr>
            <w:tcW w:w="979" w:type="dxa"/>
            <w:tcBorders>
              <w:top w:val="nil"/>
              <w:bottom w:val="nil"/>
            </w:tcBorders>
            <w:noWrap/>
            <w:hideMark/>
          </w:tcPr>
          <w:p w14:paraId="336125F5"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mcg</w:t>
            </w:r>
          </w:p>
        </w:tc>
        <w:tc>
          <w:tcPr>
            <w:tcW w:w="1188" w:type="dxa"/>
            <w:tcBorders>
              <w:top w:val="nil"/>
              <w:bottom w:val="nil"/>
            </w:tcBorders>
            <w:noWrap/>
            <w:hideMark/>
          </w:tcPr>
          <w:p w14:paraId="30FA06A4"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0.00</w:t>
            </w:r>
          </w:p>
        </w:tc>
        <w:tc>
          <w:tcPr>
            <w:tcW w:w="1066" w:type="dxa"/>
            <w:tcBorders>
              <w:top w:val="nil"/>
              <w:bottom w:val="nil"/>
            </w:tcBorders>
            <w:noWrap/>
            <w:hideMark/>
          </w:tcPr>
          <w:p w14:paraId="02DD84DE"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0.00</w:t>
            </w:r>
          </w:p>
        </w:tc>
        <w:tc>
          <w:tcPr>
            <w:tcW w:w="1066" w:type="dxa"/>
            <w:tcBorders>
              <w:top w:val="nil"/>
              <w:bottom w:val="nil"/>
            </w:tcBorders>
            <w:noWrap/>
            <w:hideMark/>
          </w:tcPr>
          <w:p w14:paraId="073EF079"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0.00</w:t>
            </w:r>
          </w:p>
        </w:tc>
        <w:tc>
          <w:tcPr>
            <w:tcW w:w="1752" w:type="dxa"/>
            <w:tcBorders>
              <w:top w:val="nil"/>
              <w:bottom w:val="nil"/>
            </w:tcBorders>
            <w:noWrap/>
            <w:hideMark/>
          </w:tcPr>
          <w:p w14:paraId="149C11CD" w14:textId="6948FDD6"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65" w:type="dxa"/>
            <w:tcBorders>
              <w:top w:val="nil"/>
              <w:bottom w:val="nil"/>
            </w:tcBorders>
            <w:noWrap/>
            <w:hideMark/>
          </w:tcPr>
          <w:p w14:paraId="4263A6A7" w14:textId="303ED9C1"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76" w:type="dxa"/>
            <w:tcBorders>
              <w:top w:val="nil"/>
              <w:bottom w:val="nil"/>
            </w:tcBorders>
            <w:noWrap/>
            <w:hideMark/>
          </w:tcPr>
          <w:p w14:paraId="03FD2050" w14:textId="763480E0"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44" w:type="dxa"/>
            <w:tcBorders>
              <w:top w:val="nil"/>
              <w:bottom w:val="nil"/>
            </w:tcBorders>
            <w:noWrap/>
            <w:hideMark/>
          </w:tcPr>
          <w:p w14:paraId="20CD4B5F" w14:textId="77777777"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9,000</w:t>
            </w:r>
          </w:p>
        </w:tc>
        <w:tc>
          <w:tcPr>
            <w:tcW w:w="1066" w:type="dxa"/>
            <w:tcBorders>
              <w:top w:val="nil"/>
              <w:bottom w:val="nil"/>
            </w:tcBorders>
            <w:noWrap/>
            <w:hideMark/>
          </w:tcPr>
          <w:p w14:paraId="7ED138BA" w14:textId="57410151" w:rsidR="001459A7" w:rsidRPr="00564A2C" w:rsidRDefault="001459A7" w:rsidP="007F47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564A2C" w14:paraId="279F5E6D" w14:textId="77777777" w:rsidTr="007250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58" w:type="dxa"/>
            <w:tcBorders>
              <w:top w:val="nil"/>
            </w:tcBorders>
            <w:noWrap/>
            <w:hideMark/>
          </w:tcPr>
          <w:p w14:paraId="5748004E" w14:textId="77777777" w:rsidR="001459A7" w:rsidRPr="00564A2C" w:rsidRDefault="001459A7" w:rsidP="00725084">
            <w:pPr>
              <w:rPr>
                <w:rFonts w:ascii="Times New Roman" w:hAnsi="Times New Roman" w:cs="Times New Roman"/>
                <w:b w:val="0"/>
              </w:rPr>
            </w:pPr>
            <w:r w:rsidRPr="00564A2C">
              <w:rPr>
                <w:rFonts w:ascii="Times New Roman" w:hAnsi="Times New Roman" w:cs="Times New Roman"/>
                <w:b w:val="0"/>
              </w:rPr>
              <w:t>Linoleic acid</w:t>
            </w:r>
          </w:p>
        </w:tc>
        <w:tc>
          <w:tcPr>
            <w:tcW w:w="979" w:type="dxa"/>
            <w:tcBorders>
              <w:top w:val="nil"/>
            </w:tcBorders>
            <w:noWrap/>
            <w:hideMark/>
          </w:tcPr>
          <w:p w14:paraId="004088E8"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p>
        </w:tc>
        <w:tc>
          <w:tcPr>
            <w:tcW w:w="1188" w:type="dxa"/>
            <w:tcBorders>
              <w:top w:val="nil"/>
            </w:tcBorders>
            <w:noWrap/>
            <w:hideMark/>
          </w:tcPr>
          <w:p w14:paraId="46D0D438"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0.60</w:t>
            </w:r>
          </w:p>
        </w:tc>
        <w:tc>
          <w:tcPr>
            <w:tcW w:w="1066" w:type="dxa"/>
            <w:tcBorders>
              <w:top w:val="nil"/>
            </w:tcBorders>
            <w:noWrap/>
            <w:hideMark/>
          </w:tcPr>
          <w:p w14:paraId="546A3B11"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1.92</w:t>
            </w:r>
          </w:p>
        </w:tc>
        <w:tc>
          <w:tcPr>
            <w:tcW w:w="1066" w:type="dxa"/>
            <w:tcBorders>
              <w:top w:val="nil"/>
            </w:tcBorders>
            <w:noWrap/>
            <w:hideMark/>
          </w:tcPr>
          <w:p w14:paraId="0A68D16C" w14:textId="7777777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2.15</w:t>
            </w:r>
          </w:p>
        </w:tc>
        <w:tc>
          <w:tcPr>
            <w:tcW w:w="1752" w:type="dxa"/>
            <w:tcBorders>
              <w:top w:val="nil"/>
            </w:tcBorders>
            <w:noWrap/>
            <w:hideMark/>
          </w:tcPr>
          <w:p w14:paraId="7236D254" w14:textId="73DC68A6"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65" w:type="dxa"/>
            <w:tcBorders>
              <w:top w:val="nil"/>
            </w:tcBorders>
            <w:noWrap/>
            <w:hideMark/>
          </w:tcPr>
          <w:p w14:paraId="3C2FE643" w14:textId="69A79B8B"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76" w:type="dxa"/>
            <w:tcBorders>
              <w:top w:val="nil"/>
            </w:tcBorders>
            <w:noWrap/>
            <w:hideMark/>
          </w:tcPr>
          <w:p w14:paraId="14A17B06" w14:textId="5E070B6C"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44" w:type="dxa"/>
            <w:tcBorders>
              <w:top w:val="nil"/>
            </w:tcBorders>
            <w:noWrap/>
            <w:hideMark/>
          </w:tcPr>
          <w:p w14:paraId="11F95120" w14:textId="4F4E059A"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66" w:type="dxa"/>
            <w:tcBorders>
              <w:top w:val="nil"/>
            </w:tcBorders>
            <w:noWrap/>
            <w:hideMark/>
          </w:tcPr>
          <w:p w14:paraId="24A9F817" w14:textId="7F39B6D7" w:rsidR="001459A7" w:rsidRPr="00564A2C" w:rsidRDefault="001459A7" w:rsidP="007F47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27F64DCC" w14:textId="77777777" w:rsidR="001459A7" w:rsidRPr="00564A2C" w:rsidRDefault="001459A7" w:rsidP="001459A7">
      <w:pPr>
        <w:rPr>
          <w:rFonts w:ascii="Times New Roman" w:hAnsi="Times New Roman"/>
        </w:rPr>
      </w:pPr>
      <w:r w:rsidRPr="007C14BA">
        <w:rPr>
          <w:rFonts w:ascii="Times New Roman" w:hAnsi="Times New Roman"/>
          <w:sz w:val="22"/>
          <w:szCs w:val="22"/>
          <w:u w:val="single"/>
        </w:rPr>
        <w:t>Source</w:t>
      </w:r>
      <w:r w:rsidRPr="007C14BA">
        <w:rPr>
          <w:rFonts w:ascii="Times New Roman" w:hAnsi="Times New Roman"/>
          <w:sz w:val="22"/>
          <w:szCs w:val="22"/>
        </w:rPr>
        <w:t xml:space="preserve">: </w:t>
      </w:r>
      <w:r>
        <w:rPr>
          <w:rFonts w:ascii="Times New Roman" w:hAnsi="Times New Roman"/>
          <w:sz w:val="22"/>
          <w:szCs w:val="22"/>
        </w:rPr>
        <w:t>National Research Council</w:t>
      </w:r>
      <w:r w:rsidRPr="007C14BA">
        <w:rPr>
          <w:rFonts w:ascii="Times New Roman" w:hAnsi="Times New Roman"/>
          <w:sz w:val="22"/>
          <w:szCs w:val="22"/>
        </w:rPr>
        <w:t xml:space="preserve"> (1998), </w:t>
      </w:r>
      <w:proofErr w:type="spellStart"/>
      <w:r>
        <w:rPr>
          <w:rFonts w:ascii="Times New Roman" w:hAnsi="Times New Roman"/>
          <w:sz w:val="22"/>
          <w:szCs w:val="22"/>
        </w:rPr>
        <w:t>Picatto</w:t>
      </w:r>
      <w:proofErr w:type="spellEnd"/>
      <w:r>
        <w:rPr>
          <w:rFonts w:ascii="Times New Roman" w:hAnsi="Times New Roman"/>
          <w:sz w:val="22"/>
          <w:szCs w:val="22"/>
        </w:rPr>
        <w:t xml:space="preserve">, </w:t>
      </w:r>
      <w:proofErr w:type="spellStart"/>
      <w:r w:rsidRPr="007C14BA">
        <w:rPr>
          <w:rFonts w:ascii="Times New Roman" w:hAnsi="Times New Roman"/>
          <w:sz w:val="22"/>
          <w:szCs w:val="22"/>
        </w:rPr>
        <w:t>Goñi</w:t>
      </w:r>
      <w:proofErr w:type="spellEnd"/>
      <w:r w:rsidRPr="007C14BA">
        <w:rPr>
          <w:rFonts w:ascii="Times New Roman" w:hAnsi="Times New Roman"/>
          <w:sz w:val="22"/>
          <w:szCs w:val="22"/>
        </w:rPr>
        <w:t xml:space="preserve">, </w:t>
      </w:r>
      <w:proofErr w:type="spellStart"/>
      <w:r w:rsidRPr="007C14BA">
        <w:rPr>
          <w:rFonts w:ascii="Times New Roman" w:hAnsi="Times New Roman"/>
          <w:sz w:val="22"/>
          <w:szCs w:val="22"/>
        </w:rPr>
        <w:t>Dansa</w:t>
      </w:r>
      <w:proofErr w:type="spellEnd"/>
      <w:r w:rsidRPr="007C14BA">
        <w:rPr>
          <w:rFonts w:ascii="Times New Roman" w:hAnsi="Times New Roman"/>
          <w:sz w:val="22"/>
          <w:szCs w:val="22"/>
        </w:rPr>
        <w:t xml:space="preserve"> S.A., Grimaldi Grassi S.A., </w:t>
      </w:r>
      <w:proofErr w:type="spellStart"/>
      <w:r w:rsidRPr="007C14BA">
        <w:rPr>
          <w:rFonts w:ascii="Times New Roman" w:hAnsi="Times New Roman"/>
          <w:sz w:val="22"/>
          <w:szCs w:val="22"/>
        </w:rPr>
        <w:t>Quimica</w:t>
      </w:r>
      <w:proofErr w:type="spellEnd"/>
      <w:r w:rsidRPr="007C14BA">
        <w:rPr>
          <w:rFonts w:ascii="Times New Roman" w:hAnsi="Times New Roman"/>
          <w:sz w:val="22"/>
          <w:szCs w:val="22"/>
        </w:rPr>
        <w:t xml:space="preserve"> Oeste</w:t>
      </w:r>
      <w:r>
        <w:rPr>
          <w:rFonts w:ascii="Times New Roman" w:hAnsi="Times New Roman"/>
          <w:sz w:val="22"/>
          <w:szCs w:val="22"/>
        </w:rPr>
        <w:t xml:space="preserve"> and</w:t>
      </w:r>
      <w:r w:rsidRPr="007C14BA">
        <w:rPr>
          <w:rFonts w:ascii="Times New Roman" w:hAnsi="Times New Roman"/>
          <w:sz w:val="22"/>
          <w:szCs w:val="22"/>
        </w:rPr>
        <w:t xml:space="preserve">, </w:t>
      </w:r>
      <w:proofErr w:type="spellStart"/>
      <w:r w:rsidRPr="007C14BA">
        <w:rPr>
          <w:rFonts w:ascii="Times New Roman" w:hAnsi="Times New Roman"/>
          <w:sz w:val="22"/>
          <w:szCs w:val="22"/>
        </w:rPr>
        <w:t>Verdol</w:t>
      </w:r>
      <w:proofErr w:type="spellEnd"/>
      <w:r w:rsidRPr="007C14BA">
        <w:rPr>
          <w:rFonts w:ascii="Times New Roman" w:hAnsi="Times New Roman"/>
          <w:sz w:val="22"/>
          <w:szCs w:val="22"/>
        </w:rPr>
        <w:t xml:space="preserve"> S.A. (</w:t>
      </w:r>
      <w:r>
        <w:rPr>
          <w:rFonts w:ascii="Times New Roman" w:hAnsi="Times New Roman"/>
          <w:sz w:val="22"/>
          <w:szCs w:val="22"/>
        </w:rPr>
        <w:t>P</w:t>
      </w:r>
      <w:r w:rsidRPr="007C14BA">
        <w:rPr>
          <w:rFonts w:ascii="Times New Roman" w:hAnsi="Times New Roman"/>
          <w:sz w:val="22"/>
          <w:szCs w:val="22"/>
        </w:rPr>
        <w:t>ersonal communication</w:t>
      </w:r>
      <w:r>
        <w:rPr>
          <w:rFonts w:ascii="Times New Roman" w:hAnsi="Times New Roman"/>
          <w:sz w:val="22"/>
          <w:szCs w:val="22"/>
        </w:rPr>
        <w:t>, 2016, 2017</w:t>
      </w:r>
      <w:r w:rsidRPr="00564A2C">
        <w:rPr>
          <w:rFonts w:ascii="Times New Roman" w:hAnsi="Times New Roman"/>
        </w:rPr>
        <w:t>).</w:t>
      </w:r>
    </w:p>
    <w:p w14:paraId="2F13488D" w14:textId="77777777" w:rsidR="001459A7" w:rsidRPr="00564A2C" w:rsidRDefault="001459A7" w:rsidP="001459A7">
      <w:pPr>
        <w:rPr>
          <w:rFonts w:ascii="Times New Roman" w:hAnsi="Times New Roman"/>
          <w:b/>
        </w:rPr>
        <w:sectPr w:rsidR="001459A7" w:rsidRPr="00564A2C" w:rsidSect="00C94004">
          <w:pgSz w:w="15840" w:h="12240" w:orient="landscape"/>
          <w:pgMar w:top="1440" w:right="1440" w:bottom="1440" w:left="1440" w:header="720" w:footer="1440" w:gutter="0"/>
          <w:cols w:space="720"/>
          <w:titlePg/>
          <w:docGrid w:linePitch="360"/>
        </w:sectPr>
      </w:pPr>
    </w:p>
    <w:p w14:paraId="2FE17AE3" w14:textId="64DB190D" w:rsidR="00221F39" w:rsidRPr="00221F39" w:rsidRDefault="00221F39" w:rsidP="00221F39">
      <w:pPr>
        <w:pStyle w:val="Caption"/>
        <w:spacing w:before="0" w:after="0"/>
        <w:rPr>
          <w:rFonts w:ascii="Times New Roman" w:hAnsi="Times New Roman" w:cs="Times New Roman"/>
          <w:b w:val="0"/>
        </w:rPr>
      </w:pPr>
      <w:bookmarkStart w:id="76" w:name="_Toc488595086"/>
      <w:r w:rsidRPr="00221F39">
        <w:rPr>
          <w:rFonts w:ascii="Times New Roman" w:hAnsi="Times New Roman" w:cs="Times New Roman"/>
        </w:rPr>
        <w:lastRenderedPageBreak/>
        <w:t xml:space="preserve">Table 3. </w:t>
      </w:r>
      <w:r w:rsidRPr="00221F39">
        <w:rPr>
          <w:rFonts w:ascii="Times New Roman" w:hAnsi="Times New Roman" w:cs="Times New Roman"/>
        </w:rPr>
        <w:fldChar w:fldCharType="begin"/>
      </w:r>
      <w:r w:rsidRPr="00221F39">
        <w:rPr>
          <w:rFonts w:ascii="Times New Roman" w:hAnsi="Times New Roman" w:cs="Times New Roman"/>
        </w:rPr>
        <w:instrText xml:space="preserve"> SEQ Table_3. \* ARABIC </w:instrText>
      </w:r>
      <w:r w:rsidRPr="00221F39">
        <w:rPr>
          <w:rFonts w:ascii="Times New Roman" w:hAnsi="Times New Roman" w:cs="Times New Roman"/>
        </w:rPr>
        <w:fldChar w:fldCharType="separate"/>
      </w:r>
      <w:r w:rsidR="004D5C05">
        <w:rPr>
          <w:rFonts w:ascii="Times New Roman" w:hAnsi="Times New Roman" w:cs="Times New Roman"/>
          <w:noProof/>
        </w:rPr>
        <w:t>4</w:t>
      </w:r>
      <w:r w:rsidRPr="00221F39">
        <w:rPr>
          <w:rFonts w:ascii="Times New Roman" w:hAnsi="Times New Roman" w:cs="Times New Roman"/>
        </w:rPr>
        <w:fldChar w:fldCharType="end"/>
      </w:r>
      <w:r w:rsidRPr="00221F39">
        <w:rPr>
          <w:rFonts w:ascii="Times New Roman" w:hAnsi="Times New Roman" w:cs="Times New Roman"/>
          <w:b w:val="0"/>
        </w:rPr>
        <w:t xml:space="preserve"> Nutritional Composition of the Feed Rations a 90% Dry Matter Basis Without DDGS</w:t>
      </w:r>
      <w:bookmarkEnd w:id="76"/>
    </w:p>
    <w:tbl>
      <w:tblPr>
        <w:tblStyle w:val="TableGrid"/>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1546"/>
        <w:gridCol w:w="1600"/>
        <w:gridCol w:w="1627"/>
        <w:gridCol w:w="1431"/>
      </w:tblGrid>
      <w:tr w:rsidR="006503FA" w:rsidRPr="006503FA" w14:paraId="11CFDDCC" w14:textId="77777777" w:rsidTr="006503FA">
        <w:trPr>
          <w:trHeight w:val="315"/>
        </w:trPr>
        <w:tc>
          <w:tcPr>
            <w:tcW w:w="3141" w:type="dxa"/>
            <w:tcBorders>
              <w:top w:val="single" w:sz="4" w:space="0" w:color="auto"/>
            </w:tcBorders>
            <w:noWrap/>
          </w:tcPr>
          <w:p w14:paraId="6271BF1E" w14:textId="77777777" w:rsidR="006503FA" w:rsidRPr="006503FA" w:rsidRDefault="006503FA" w:rsidP="006503FA">
            <w:pPr>
              <w:jc w:val="center"/>
              <w:rPr>
                <w:rFonts w:ascii="Times New Roman" w:hAnsi="Times New Roman" w:cs="Times New Roman"/>
                <w:color w:val="000000"/>
              </w:rPr>
            </w:pPr>
          </w:p>
        </w:tc>
        <w:tc>
          <w:tcPr>
            <w:tcW w:w="1546" w:type="dxa"/>
            <w:tcBorders>
              <w:top w:val="single" w:sz="4" w:space="0" w:color="auto"/>
            </w:tcBorders>
            <w:noWrap/>
          </w:tcPr>
          <w:p w14:paraId="40BDDF07" w14:textId="77777777" w:rsidR="006503FA" w:rsidRPr="006503FA" w:rsidRDefault="006503FA" w:rsidP="006503FA">
            <w:pPr>
              <w:rPr>
                <w:rFonts w:ascii="Times New Roman" w:hAnsi="Times New Roman" w:cs="Times New Roman"/>
                <w:sz w:val="20"/>
                <w:szCs w:val="20"/>
              </w:rPr>
            </w:pPr>
          </w:p>
        </w:tc>
        <w:tc>
          <w:tcPr>
            <w:tcW w:w="4658" w:type="dxa"/>
            <w:gridSpan w:val="3"/>
            <w:tcBorders>
              <w:top w:val="single" w:sz="4" w:space="0" w:color="auto"/>
              <w:bottom w:val="single" w:sz="4" w:space="0" w:color="auto"/>
            </w:tcBorders>
            <w:noWrap/>
          </w:tcPr>
          <w:p w14:paraId="7EBC1DCB" w14:textId="42FDAB31" w:rsidR="006503FA" w:rsidRPr="006503FA" w:rsidRDefault="006503FA" w:rsidP="006503FA">
            <w:pPr>
              <w:jc w:val="center"/>
              <w:rPr>
                <w:rFonts w:ascii="Times New Roman" w:hAnsi="Times New Roman" w:cs="Times New Roman"/>
                <w:color w:val="000000"/>
              </w:rPr>
            </w:pPr>
            <w:r>
              <w:rPr>
                <w:rFonts w:ascii="Times New Roman" w:hAnsi="Times New Roman" w:cs="Times New Roman"/>
                <w:color w:val="000000"/>
              </w:rPr>
              <w:t>Growth Category</w:t>
            </w:r>
          </w:p>
        </w:tc>
      </w:tr>
      <w:tr w:rsidR="006503FA" w:rsidRPr="006503FA" w14:paraId="661A265A" w14:textId="77777777" w:rsidTr="00221F39">
        <w:trPr>
          <w:trHeight w:val="315"/>
        </w:trPr>
        <w:tc>
          <w:tcPr>
            <w:tcW w:w="3141" w:type="dxa"/>
            <w:tcBorders>
              <w:bottom w:val="single" w:sz="4" w:space="0" w:color="auto"/>
            </w:tcBorders>
            <w:noWrap/>
            <w:hideMark/>
          </w:tcPr>
          <w:p w14:paraId="667F8A63" w14:textId="77777777" w:rsidR="006503FA" w:rsidRPr="006503FA" w:rsidRDefault="006503FA" w:rsidP="006503FA">
            <w:pPr>
              <w:jc w:val="center"/>
              <w:rPr>
                <w:rFonts w:ascii="Times New Roman" w:hAnsi="Times New Roman" w:cs="Times New Roman"/>
                <w:color w:val="000000"/>
              </w:rPr>
            </w:pPr>
          </w:p>
        </w:tc>
        <w:tc>
          <w:tcPr>
            <w:tcW w:w="1546" w:type="dxa"/>
            <w:tcBorders>
              <w:bottom w:val="single" w:sz="4" w:space="0" w:color="auto"/>
            </w:tcBorders>
            <w:noWrap/>
            <w:hideMark/>
          </w:tcPr>
          <w:p w14:paraId="45ECF46C" w14:textId="77777777" w:rsidR="006503FA" w:rsidRPr="006503FA" w:rsidRDefault="006503FA" w:rsidP="006503FA">
            <w:pPr>
              <w:rPr>
                <w:rFonts w:ascii="Times New Roman" w:hAnsi="Times New Roman" w:cs="Times New Roman"/>
                <w:sz w:val="20"/>
                <w:szCs w:val="20"/>
              </w:rPr>
            </w:pPr>
          </w:p>
        </w:tc>
        <w:tc>
          <w:tcPr>
            <w:tcW w:w="1600" w:type="dxa"/>
            <w:tcBorders>
              <w:top w:val="single" w:sz="4" w:space="0" w:color="auto"/>
              <w:bottom w:val="single" w:sz="4" w:space="0" w:color="auto"/>
            </w:tcBorders>
            <w:noWrap/>
            <w:hideMark/>
          </w:tcPr>
          <w:p w14:paraId="2E69A1C3"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1</w:t>
            </w:r>
          </w:p>
        </w:tc>
        <w:tc>
          <w:tcPr>
            <w:tcW w:w="1627" w:type="dxa"/>
            <w:tcBorders>
              <w:top w:val="single" w:sz="4" w:space="0" w:color="auto"/>
              <w:bottom w:val="single" w:sz="4" w:space="0" w:color="auto"/>
            </w:tcBorders>
            <w:noWrap/>
            <w:hideMark/>
          </w:tcPr>
          <w:p w14:paraId="256F771B"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2</w:t>
            </w:r>
          </w:p>
        </w:tc>
        <w:tc>
          <w:tcPr>
            <w:tcW w:w="1431" w:type="dxa"/>
            <w:tcBorders>
              <w:top w:val="single" w:sz="4" w:space="0" w:color="auto"/>
              <w:bottom w:val="single" w:sz="4" w:space="0" w:color="auto"/>
            </w:tcBorders>
            <w:noWrap/>
            <w:hideMark/>
          </w:tcPr>
          <w:p w14:paraId="4039024D"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3</w:t>
            </w:r>
          </w:p>
        </w:tc>
      </w:tr>
      <w:tr w:rsidR="006503FA" w:rsidRPr="006503FA" w14:paraId="68E6832A" w14:textId="77777777" w:rsidTr="00221F39">
        <w:trPr>
          <w:trHeight w:val="315"/>
        </w:trPr>
        <w:tc>
          <w:tcPr>
            <w:tcW w:w="3141" w:type="dxa"/>
            <w:tcBorders>
              <w:top w:val="single" w:sz="4" w:space="0" w:color="auto"/>
            </w:tcBorders>
            <w:noWrap/>
            <w:hideMark/>
          </w:tcPr>
          <w:p w14:paraId="143E377F"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Metabolizable Energy</w:t>
            </w:r>
          </w:p>
        </w:tc>
        <w:tc>
          <w:tcPr>
            <w:tcW w:w="1546" w:type="dxa"/>
            <w:tcBorders>
              <w:top w:val="single" w:sz="4" w:space="0" w:color="auto"/>
            </w:tcBorders>
            <w:noWrap/>
            <w:hideMark/>
          </w:tcPr>
          <w:p w14:paraId="31E3ACB9"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(kcal/kg)</w:t>
            </w:r>
          </w:p>
        </w:tc>
        <w:tc>
          <w:tcPr>
            <w:tcW w:w="1600" w:type="dxa"/>
            <w:tcBorders>
              <w:top w:val="single" w:sz="4" w:space="0" w:color="auto"/>
            </w:tcBorders>
            <w:noWrap/>
            <w:hideMark/>
          </w:tcPr>
          <w:p w14:paraId="066607C8"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3268.49</w:t>
            </w:r>
          </w:p>
        </w:tc>
        <w:tc>
          <w:tcPr>
            <w:tcW w:w="1627" w:type="dxa"/>
            <w:tcBorders>
              <w:top w:val="single" w:sz="4" w:space="0" w:color="auto"/>
            </w:tcBorders>
            <w:noWrap/>
            <w:hideMark/>
          </w:tcPr>
          <w:p w14:paraId="13453D94"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3278.38</w:t>
            </w:r>
          </w:p>
        </w:tc>
        <w:tc>
          <w:tcPr>
            <w:tcW w:w="1431" w:type="dxa"/>
            <w:tcBorders>
              <w:top w:val="single" w:sz="4" w:space="0" w:color="auto"/>
            </w:tcBorders>
            <w:noWrap/>
            <w:hideMark/>
          </w:tcPr>
          <w:p w14:paraId="625819E6"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3275.94</w:t>
            </w:r>
          </w:p>
        </w:tc>
      </w:tr>
      <w:tr w:rsidR="006503FA" w:rsidRPr="006503FA" w14:paraId="6E6AA39F" w14:textId="77777777" w:rsidTr="00221F39">
        <w:trPr>
          <w:trHeight w:val="315"/>
        </w:trPr>
        <w:tc>
          <w:tcPr>
            <w:tcW w:w="3141" w:type="dxa"/>
            <w:noWrap/>
            <w:hideMark/>
          </w:tcPr>
          <w:p w14:paraId="6E42D0B3"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Crude Protein</w:t>
            </w:r>
          </w:p>
        </w:tc>
        <w:tc>
          <w:tcPr>
            <w:tcW w:w="1546" w:type="dxa"/>
            <w:noWrap/>
            <w:hideMark/>
          </w:tcPr>
          <w:p w14:paraId="144D5931"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noWrap/>
            <w:hideMark/>
          </w:tcPr>
          <w:p w14:paraId="76637182"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18.00</w:t>
            </w:r>
          </w:p>
        </w:tc>
        <w:tc>
          <w:tcPr>
            <w:tcW w:w="1627" w:type="dxa"/>
            <w:noWrap/>
            <w:hideMark/>
          </w:tcPr>
          <w:p w14:paraId="600677B8"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15.50</w:t>
            </w:r>
          </w:p>
        </w:tc>
        <w:tc>
          <w:tcPr>
            <w:tcW w:w="1431" w:type="dxa"/>
            <w:noWrap/>
            <w:hideMark/>
          </w:tcPr>
          <w:p w14:paraId="732BB278"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14.23</w:t>
            </w:r>
          </w:p>
        </w:tc>
      </w:tr>
      <w:tr w:rsidR="006503FA" w:rsidRPr="006503FA" w14:paraId="508F65A7" w14:textId="77777777" w:rsidTr="00221F39">
        <w:trPr>
          <w:trHeight w:val="315"/>
        </w:trPr>
        <w:tc>
          <w:tcPr>
            <w:tcW w:w="3141" w:type="dxa"/>
            <w:noWrap/>
            <w:hideMark/>
          </w:tcPr>
          <w:p w14:paraId="0C13F8AF"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Lysine</w:t>
            </w:r>
          </w:p>
        </w:tc>
        <w:tc>
          <w:tcPr>
            <w:tcW w:w="1546" w:type="dxa"/>
            <w:noWrap/>
            <w:hideMark/>
          </w:tcPr>
          <w:p w14:paraId="75381708"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noWrap/>
            <w:hideMark/>
          </w:tcPr>
          <w:p w14:paraId="03D8765C"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0.96</w:t>
            </w:r>
          </w:p>
        </w:tc>
        <w:tc>
          <w:tcPr>
            <w:tcW w:w="1627" w:type="dxa"/>
            <w:noWrap/>
            <w:hideMark/>
          </w:tcPr>
          <w:p w14:paraId="224162FE"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0.78</w:t>
            </w:r>
          </w:p>
        </w:tc>
        <w:tc>
          <w:tcPr>
            <w:tcW w:w="1431" w:type="dxa"/>
            <w:noWrap/>
            <w:hideMark/>
          </w:tcPr>
          <w:p w14:paraId="417F6D42"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0.69</w:t>
            </w:r>
          </w:p>
        </w:tc>
      </w:tr>
      <w:tr w:rsidR="006503FA" w:rsidRPr="006503FA" w14:paraId="58FDF13D" w14:textId="77777777" w:rsidTr="00221F39">
        <w:trPr>
          <w:trHeight w:val="315"/>
        </w:trPr>
        <w:tc>
          <w:tcPr>
            <w:tcW w:w="3141" w:type="dxa"/>
            <w:noWrap/>
            <w:hideMark/>
          </w:tcPr>
          <w:p w14:paraId="283B87FE" w14:textId="77777777" w:rsidR="006503FA" w:rsidRPr="006503FA" w:rsidRDefault="006503FA" w:rsidP="006503FA">
            <w:pPr>
              <w:rPr>
                <w:rFonts w:ascii="Times New Roman" w:hAnsi="Times New Roman" w:cs="Times New Roman"/>
                <w:color w:val="000000"/>
              </w:rPr>
            </w:pPr>
            <w:proofErr w:type="spellStart"/>
            <w:r w:rsidRPr="006503FA">
              <w:rPr>
                <w:rFonts w:ascii="Times New Roman" w:hAnsi="Times New Roman" w:cs="Times New Roman"/>
                <w:color w:val="000000"/>
              </w:rPr>
              <w:t>Methinine+cystine</w:t>
            </w:r>
            <w:proofErr w:type="spellEnd"/>
          </w:p>
        </w:tc>
        <w:tc>
          <w:tcPr>
            <w:tcW w:w="1546" w:type="dxa"/>
            <w:noWrap/>
            <w:hideMark/>
          </w:tcPr>
          <w:p w14:paraId="0EDCEA53"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noWrap/>
            <w:hideMark/>
          </w:tcPr>
          <w:p w14:paraId="4C163DD4"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0.61</w:t>
            </w:r>
          </w:p>
        </w:tc>
        <w:tc>
          <w:tcPr>
            <w:tcW w:w="1627" w:type="dxa"/>
            <w:noWrap/>
            <w:hideMark/>
          </w:tcPr>
          <w:p w14:paraId="0C4ED964"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0.55</w:t>
            </w:r>
          </w:p>
        </w:tc>
        <w:tc>
          <w:tcPr>
            <w:tcW w:w="1431" w:type="dxa"/>
            <w:noWrap/>
            <w:hideMark/>
          </w:tcPr>
          <w:p w14:paraId="47F68FF8"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0.51</w:t>
            </w:r>
          </w:p>
        </w:tc>
      </w:tr>
      <w:tr w:rsidR="006503FA" w:rsidRPr="006503FA" w14:paraId="694449D8" w14:textId="77777777" w:rsidTr="00221F39">
        <w:trPr>
          <w:trHeight w:val="315"/>
        </w:trPr>
        <w:tc>
          <w:tcPr>
            <w:tcW w:w="3141" w:type="dxa"/>
            <w:noWrap/>
            <w:hideMark/>
          </w:tcPr>
          <w:p w14:paraId="211C8A54"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Threonine</w:t>
            </w:r>
          </w:p>
        </w:tc>
        <w:tc>
          <w:tcPr>
            <w:tcW w:w="1546" w:type="dxa"/>
            <w:noWrap/>
            <w:hideMark/>
          </w:tcPr>
          <w:p w14:paraId="5EF371D6"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noWrap/>
            <w:hideMark/>
          </w:tcPr>
          <w:p w14:paraId="3C62F6DC"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0.68</w:t>
            </w:r>
          </w:p>
        </w:tc>
        <w:tc>
          <w:tcPr>
            <w:tcW w:w="1627" w:type="dxa"/>
            <w:noWrap/>
            <w:hideMark/>
          </w:tcPr>
          <w:p w14:paraId="3BA520C7"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0.58</w:t>
            </w:r>
          </w:p>
        </w:tc>
        <w:tc>
          <w:tcPr>
            <w:tcW w:w="1431" w:type="dxa"/>
            <w:noWrap/>
            <w:hideMark/>
          </w:tcPr>
          <w:p w14:paraId="48E73760"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0.53</w:t>
            </w:r>
          </w:p>
        </w:tc>
      </w:tr>
      <w:tr w:rsidR="006503FA" w:rsidRPr="006503FA" w14:paraId="03BE1EB4" w14:textId="77777777" w:rsidTr="00221F39">
        <w:trPr>
          <w:trHeight w:val="315"/>
        </w:trPr>
        <w:tc>
          <w:tcPr>
            <w:tcW w:w="3141" w:type="dxa"/>
            <w:noWrap/>
            <w:hideMark/>
          </w:tcPr>
          <w:p w14:paraId="7BD1D9DA"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Tryptophan</w:t>
            </w:r>
          </w:p>
        </w:tc>
        <w:tc>
          <w:tcPr>
            <w:tcW w:w="1546" w:type="dxa"/>
            <w:noWrap/>
            <w:hideMark/>
          </w:tcPr>
          <w:p w14:paraId="3C9F8019"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noWrap/>
            <w:hideMark/>
          </w:tcPr>
          <w:p w14:paraId="4E021B51"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0.21</w:t>
            </w:r>
          </w:p>
        </w:tc>
        <w:tc>
          <w:tcPr>
            <w:tcW w:w="1627" w:type="dxa"/>
            <w:noWrap/>
            <w:hideMark/>
          </w:tcPr>
          <w:p w14:paraId="41DEE345"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0.17</w:t>
            </w:r>
          </w:p>
        </w:tc>
        <w:tc>
          <w:tcPr>
            <w:tcW w:w="1431" w:type="dxa"/>
            <w:noWrap/>
            <w:hideMark/>
          </w:tcPr>
          <w:p w14:paraId="1EC196AD"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0.15</w:t>
            </w:r>
          </w:p>
        </w:tc>
      </w:tr>
      <w:tr w:rsidR="006503FA" w:rsidRPr="006503FA" w14:paraId="4E8E2F1F" w14:textId="77777777" w:rsidTr="00221F39">
        <w:trPr>
          <w:trHeight w:val="315"/>
        </w:trPr>
        <w:tc>
          <w:tcPr>
            <w:tcW w:w="3141" w:type="dxa"/>
            <w:noWrap/>
            <w:hideMark/>
          </w:tcPr>
          <w:p w14:paraId="2FAC872E"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Calcium</w:t>
            </w:r>
          </w:p>
        </w:tc>
        <w:tc>
          <w:tcPr>
            <w:tcW w:w="1546" w:type="dxa"/>
            <w:noWrap/>
            <w:hideMark/>
          </w:tcPr>
          <w:p w14:paraId="08CAB480"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noWrap/>
            <w:hideMark/>
          </w:tcPr>
          <w:p w14:paraId="637B3C3C"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1.43</w:t>
            </w:r>
          </w:p>
        </w:tc>
        <w:tc>
          <w:tcPr>
            <w:tcW w:w="1627" w:type="dxa"/>
            <w:noWrap/>
            <w:hideMark/>
          </w:tcPr>
          <w:p w14:paraId="09C2AA4F"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1.38</w:t>
            </w:r>
          </w:p>
        </w:tc>
        <w:tc>
          <w:tcPr>
            <w:tcW w:w="1431" w:type="dxa"/>
            <w:noWrap/>
            <w:hideMark/>
          </w:tcPr>
          <w:p w14:paraId="0C0C4A61"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1.33</w:t>
            </w:r>
          </w:p>
        </w:tc>
      </w:tr>
      <w:tr w:rsidR="006503FA" w:rsidRPr="006503FA" w14:paraId="647C1A04" w14:textId="77777777" w:rsidTr="00221F39">
        <w:trPr>
          <w:trHeight w:val="315"/>
        </w:trPr>
        <w:tc>
          <w:tcPr>
            <w:tcW w:w="3141" w:type="dxa"/>
            <w:noWrap/>
            <w:hideMark/>
          </w:tcPr>
          <w:p w14:paraId="3FB2A7D5"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Phosphorus total</w:t>
            </w:r>
          </w:p>
        </w:tc>
        <w:tc>
          <w:tcPr>
            <w:tcW w:w="1546" w:type="dxa"/>
            <w:noWrap/>
            <w:hideMark/>
          </w:tcPr>
          <w:p w14:paraId="43DD5B9D"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noWrap/>
            <w:hideMark/>
          </w:tcPr>
          <w:p w14:paraId="1E106995"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0.54</w:t>
            </w:r>
          </w:p>
        </w:tc>
        <w:tc>
          <w:tcPr>
            <w:tcW w:w="1627" w:type="dxa"/>
            <w:noWrap/>
            <w:hideMark/>
          </w:tcPr>
          <w:p w14:paraId="76AF40E8"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0.48</w:t>
            </w:r>
          </w:p>
        </w:tc>
        <w:tc>
          <w:tcPr>
            <w:tcW w:w="1431" w:type="dxa"/>
            <w:noWrap/>
            <w:hideMark/>
          </w:tcPr>
          <w:p w14:paraId="3C5A04EF"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0.43</w:t>
            </w:r>
          </w:p>
        </w:tc>
      </w:tr>
      <w:tr w:rsidR="006503FA" w:rsidRPr="006503FA" w14:paraId="6C279D45" w14:textId="77777777" w:rsidTr="00221F39">
        <w:trPr>
          <w:trHeight w:val="315"/>
        </w:trPr>
        <w:tc>
          <w:tcPr>
            <w:tcW w:w="3141" w:type="dxa"/>
            <w:noWrap/>
            <w:hideMark/>
          </w:tcPr>
          <w:p w14:paraId="07FEF974"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Phosphorus avail</w:t>
            </w:r>
          </w:p>
        </w:tc>
        <w:tc>
          <w:tcPr>
            <w:tcW w:w="1546" w:type="dxa"/>
            <w:noWrap/>
            <w:hideMark/>
          </w:tcPr>
          <w:p w14:paraId="5BB47D21"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noWrap/>
            <w:hideMark/>
          </w:tcPr>
          <w:p w14:paraId="3631385A"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0.23</w:t>
            </w:r>
          </w:p>
        </w:tc>
        <w:tc>
          <w:tcPr>
            <w:tcW w:w="1627" w:type="dxa"/>
            <w:noWrap/>
            <w:hideMark/>
          </w:tcPr>
          <w:p w14:paraId="194B949D"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0.19</w:t>
            </w:r>
          </w:p>
        </w:tc>
        <w:tc>
          <w:tcPr>
            <w:tcW w:w="1431" w:type="dxa"/>
            <w:noWrap/>
            <w:hideMark/>
          </w:tcPr>
          <w:p w14:paraId="0390FC31"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0.15</w:t>
            </w:r>
          </w:p>
        </w:tc>
      </w:tr>
      <w:tr w:rsidR="006503FA" w:rsidRPr="006503FA" w14:paraId="163E1939" w14:textId="77777777" w:rsidTr="00221F39">
        <w:trPr>
          <w:trHeight w:val="315"/>
        </w:trPr>
        <w:tc>
          <w:tcPr>
            <w:tcW w:w="3141" w:type="dxa"/>
            <w:noWrap/>
            <w:hideMark/>
          </w:tcPr>
          <w:p w14:paraId="46C9461E"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Sodium</w:t>
            </w:r>
          </w:p>
        </w:tc>
        <w:tc>
          <w:tcPr>
            <w:tcW w:w="1546" w:type="dxa"/>
            <w:noWrap/>
            <w:hideMark/>
          </w:tcPr>
          <w:p w14:paraId="3293D606"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noWrap/>
            <w:hideMark/>
          </w:tcPr>
          <w:p w14:paraId="6C8677F2"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0.10</w:t>
            </w:r>
          </w:p>
        </w:tc>
        <w:tc>
          <w:tcPr>
            <w:tcW w:w="1627" w:type="dxa"/>
            <w:noWrap/>
            <w:hideMark/>
          </w:tcPr>
          <w:p w14:paraId="7DB481F6"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0.10</w:t>
            </w:r>
          </w:p>
        </w:tc>
        <w:tc>
          <w:tcPr>
            <w:tcW w:w="1431" w:type="dxa"/>
            <w:noWrap/>
            <w:hideMark/>
          </w:tcPr>
          <w:p w14:paraId="10EAAEBC"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0.21</w:t>
            </w:r>
          </w:p>
        </w:tc>
      </w:tr>
      <w:tr w:rsidR="006503FA" w:rsidRPr="006503FA" w14:paraId="7F2C8FAF" w14:textId="77777777" w:rsidTr="00221F39">
        <w:trPr>
          <w:trHeight w:val="315"/>
        </w:trPr>
        <w:tc>
          <w:tcPr>
            <w:tcW w:w="3141" w:type="dxa"/>
            <w:noWrap/>
            <w:hideMark/>
          </w:tcPr>
          <w:p w14:paraId="675A58A7"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Chlorine</w:t>
            </w:r>
          </w:p>
        </w:tc>
        <w:tc>
          <w:tcPr>
            <w:tcW w:w="1546" w:type="dxa"/>
            <w:noWrap/>
            <w:hideMark/>
          </w:tcPr>
          <w:p w14:paraId="1007DA4F"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noWrap/>
            <w:hideMark/>
          </w:tcPr>
          <w:p w14:paraId="184EC1CC"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0.17</w:t>
            </w:r>
          </w:p>
        </w:tc>
        <w:tc>
          <w:tcPr>
            <w:tcW w:w="1627" w:type="dxa"/>
            <w:noWrap/>
            <w:hideMark/>
          </w:tcPr>
          <w:p w14:paraId="206D7253"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0.17</w:t>
            </w:r>
          </w:p>
        </w:tc>
        <w:tc>
          <w:tcPr>
            <w:tcW w:w="1431" w:type="dxa"/>
            <w:noWrap/>
            <w:hideMark/>
          </w:tcPr>
          <w:p w14:paraId="21C78B02"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0.34</w:t>
            </w:r>
          </w:p>
        </w:tc>
      </w:tr>
      <w:tr w:rsidR="006503FA" w:rsidRPr="006503FA" w14:paraId="1AECD53F" w14:textId="77777777" w:rsidTr="00221F39">
        <w:trPr>
          <w:trHeight w:val="315"/>
        </w:trPr>
        <w:tc>
          <w:tcPr>
            <w:tcW w:w="3141" w:type="dxa"/>
            <w:noWrap/>
            <w:hideMark/>
          </w:tcPr>
          <w:p w14:paraId="6B91231C" w14:textId="166D8897" w:rsidR="006503FA" w:rsidRPr="006503FA" w:rsidRDefault="00EA1023" w:rsidP="006503FA">
            <w:pPr>
              <w:rPr>
                <w:rFonts w:ascii="Times New Roman" w:hAnsi="Times New Roman" w:cs="Times New Roman"/>
                <w:color w:val="000000"/>
              </w:rPr>
            </w:pPr>
            <w:r w:rsidRPr="006503FA">
              <w:rPr>
                <w:rFonts w:ascii="Times New Roman" w:hAnsi="Times New Roman" w:cs="Times New Roman"/>
                <w:color w:val="000000"/>
              </w:rPr>
              <w:t>Magnesium</w:t>
            </w:r>
          </w:p>
        </w:tc>
        <w:tc>
          <w:tcPr>
            <w:tcW w:w="1546" w:type="dxa"/>
            <w:noWrap/>
            <w:hideMark/>
          </w:tcPr>
          <w:p w14:paraId="39FCD0CC"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noWrap/>
            <w:hideMark/>
          </w:tcPr>
          <w:p w14:paraId="32E3040B"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0.16</w:t>
            </w:r>
          </w:p>
        </w:tc>
        <w:tc>
          <w:tcPr>
            <w:tcW w:w="1627" w:type="dxa"/>
            <w:noWrap/>
            <w:hideMark/>
          </w:tcPr>
          <w:p w14:paraId="4A1EDCFB"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0.15</w:t>
            </w:r>
          </w:p>
        </w:tc>
        <w:tc>
          <w:tcPr>
            <w:tcW w:w="1431" w:type="dxa"/>
            <w:noWrap/>
            <w:hideMark/>
          </w:tcPr>
          <w:p w14:paraId="1D1071DC"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0.14</w:t>
            </w:r>
          </w:p>
        </w:tc>
      </w:tr>
      <w:tr w:rsidR="006503FA" w:rsidRPr="006503FA" w14:paraId="51F6E5AC" w14:textId="77777777" w:rsidTr="00221F39">
        <w:trPr>
          <w:trHeight w:val="315"/>
        </w:trPr>
        <w:tc>
          <w:tcPr>
            <w:tcW w:w="3141" w:type="dxa"/>
            <w:noWrap/>
            <w:hideMark/>
          </w:tcPr>
          <w:p w14:paraId="0ABDA0F1"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Potassium</w:t>
            </w:r>
          </w:p>
        </w:tc>
        <w:tc>
          <w:tcPr>
            <w:tcW w:w="1546" w:type="dxa"/>
            <w:noWrap/>
            <w:hideMark/>
          </w:tcPr>
          <w:p w14:paraId="27D3E2DE"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noWrap/>
            <w:hideMark/>
          </w:tcPr>
          <w:p w14:paraId="06B323A9"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0.78</w:t>
            </w:r>
          </w:p>
        </w:tc>
        <w:tc>
          <w:tcPr>
            <w:tcW w:w="1627" w:type="dxa"/>
            <w:noWrap/>
            <w:hideMark/>
          </w:tcPr>
          <w:p w14:paraId="216BC909"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0.66</w:t>
            </w:r>
          </w:p>
        </w:tc>
        <w:tc>
          <w:tcPr>
            <w:tcW w:w="1431" w:type="dxa"/>
            <w:noWrap/>
            <w:hideMark/>
          </w:tcPr>
          <w:p w14:paraId="3F0C326A"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0.61</w:t>
            </w:r>
          </w:p>
        </w:tc>
      </w:tr>
      <w:tr w:rsidR="006503FA" w:rsidRPr="006503FA" w14:paraId="0C9A15A0" w14:textId="77777777" w:rsidTr="00221F39">
        <w:trPr>
          <w:trHeight w:val="315"/>
        </w:trPr>
        <w:tc>
          <w:tcPr>
            <w:tcW w:w="3141" w:type="dxa"/>
            <w:noWrap/>
            <w:hideMark/>
          </w:tcPr>
          <w:p w14:paraId="07D5D72C"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Copper</w:t>
            </w:r>
          </w:p>
        </w:tc>
        <w:tc>
          <w:tcPr>
            <w:tcW w:w="1546" w:type="dxa"/>
            <w:noWrap/>
            <w:hideMark/>
          </w:tcPr>
          <w:p w14:paraId="31AC64BD"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3DA17184"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17.23</w:t>
            </w:r>
          </w:p>
        </w:tc>
        <w:tc>
          <w:tcPr>
            <w:tcW w:w="1627" w:type="dxa"/>
            <w:noWrap/>
            <w:hideMark/>
          </w:tcPr>
          <w:p w14:paraId="758C9A09"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11.46</w:t>
            </w:r>
          </w:p>
        </w:tc>
        <w:tc>
          <w:tcPr>
            <w:tcW w:w="1431" w:type="dxa"/>
            <w:noWrap/>
            <w:hideMark/>
          </w:tcPr>
          <w:p w14:paraId="2DFE373E"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10.91</w:t>
            </w:r>
          </w:p>
        </w:tc>
      </w:tr>
      <w:tr w:rsidR="006503FA" w:rsidRPr="006503FA" w14:paraId="07231441" w14:textId="77777777" w:rsidTr="00221F39">
        <w:trPr>
          <w:trHeight w:val="315"/>
        </w:trPr>
        <w:tc>
          <w:tcPr>
            <w:tcW w:w="3141" w:type="dxa"/>
            <w:noWrap/>
            <w:hideMark/>
          </w:tcPr>
          <w:p w14:paraId="0E3C5546"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Iodine</w:t>
            </w:r>
          </w:p>
        </w:tc>
        <w:tc>
          <w:tcPr>
            <w:tcW w:w="1546" w:type="dxa"/>
            <w:noWrap/>
            <w:hideMark/>
          </w:tcPr>
          <w:p w14:paraId="3BA0101C"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0696C610"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0.28</w:t>
            </w:r>
          </w:p>
        </w:tc>
        <w:tc>
          <w:tcPr>
            <w:tcW w:w="1627" w:type="dxa"/>
            <w:noWrap/>
            <w:hideMark/>
          </w:tcPr>
          <w:p w14:paraId="6138F6A7"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0.15</w:t>
            </w:r>
          </w:p>
        </w:tc>
        <w:tc>
          <w:tcPr>
            <w:tcW w:w="1431" w:type="dxa"/>
            <w:noWrap/>
            <w:hideMark/>
          </w:tcPr>
          <w:p w14:paraId="615B5043"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0.15</w:t>
            </w:r>
          </w:p>
        </w:tc>
      </w:tr>
      <w:tr w:rsidR="006503FA" w:rsidRPr="006503FA" w14:paraId="0F3982D9" w14:textId="77777777" w:rsidTr="00221F39">
        <w:trPr>
          <w:trHeight w:val="315"/>
        </w:trPr>
        <w:tc>
          <w:tcPr>
            <w:tcW w:w="3141" w:type="dxa"/>
            <w:noWrap/>
            <w:hideMark/>
          </w:tcPr>
          <w:p w14:paraId="67CCA307"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Iron</w:t>
            </w:r>
          </w:p>
        </w:tc>
        <w:tc>
          <w:tcPr>
            <w:tcW w:w="1546" w:type="dxa"/>
            <w:noWrap/>
            <w:hideMark/>
          </w:tcPr>
          <w:p w14:paraId="30974432"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36200749"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96.57</w:t>
            </w:r>
          </w:p>
        </w:tc>
        <w:tc>
          <w:tcPr>
            <w:tcW w:w="1627" w:type="dxa"/>
            <w:noWrap/>
            <w:hideMark/>
          </w:tcPr>
          <w:p w14:paraId="05C43C30"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72.63</w:t>
            </w:r>
          </w:p>
        </w:tc>
        <w:tc>
          <w:tcPr>
            <w:tcW w:w="1431" w:type="dxa"/>
            <w:noWrap/>
            <w:hideMark/>
          </w:tcPr>
          <w:p w14:paraId="5445A78C"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67.86</w:t>
            </w:r>
          </w:p>
        </w:tc>
      </w:tr>
      <w:tr w:rsidR="006503FA" w:rsidRPr="006503FA" w14:paraId="0D987737" w14:textId="77777777" w:rsidTr="00221F39">
        <w:trPr>
          <w:trHeight w:val="315"/>
        </w:trPr>
        <w:tc>
          <w:tcPr>
            <w:tcW w:w="3141" w:type="dxa"/>
            <w:noWrap/>
            <w:hideMark/>
          </w:tcPr>
          <w:p w14:paraId="2C5D8245"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Manganese</w:t>
            </w:r>
          </w:p>
        </w:tc>
        <w:tc>
          <w:tcPr>
            <w:tcW w:w="1546" w:type="dxa"/>
            <w:noWrap/>
            <w:hideMark/>
          </w:tcPr>
          <w:p w14:paraId="1A5B56D4"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3D1EBA9D"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36.58</w:t>
            </w:r>
          </w:p>
        </w:tc>
        <w:tc>
          <w:tcPr>
            <w:tcW w:w="1627" w:type="dxa"/>
            <w:noWrap/>
            <w:hideMark/>
          </w:tcPr>
          <w:p w14:paraId="5EE9EA55"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24.23</w:t>
            </w:r>
          </w:p>
        </w:tc>
        <w:tc>
          <w:tcPr>
            <w:tcW w:w="1431" w:type="dxa"/>
            <w:noWrap/>
            <w:hideMark/>
          </w:tcPr>
          <w:p w14:paraId="4ECF9BCA"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23.29</w:t>
            </w:r>
          </w:p>
        </w:tc>
      </w:tr>
      <w:tr w:rsidR="006503FA" w:rsidRPr="006503FA" w14:paraId="3A9B2E59" w14:textId="77777777" w:rsidTr="00221F39">
        <w:trPr>
          <w:trHeight w:val="315"/>
        </w:trPr>
        <w:tc>
          <w:tcPr>
            <w:tcW w:w="3141" w:type="dxa"/>
            <w:noWrap/>
            <w:hideMark/>
          </w:tcPr>
          <w:p w14:paraId="2D2242DC"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Selenium</w:t>
            </w:r>
          </w:p>
        </w:tc>
        <w:tc>
          <w:tcPr>
            <w:tcW w:w="1546" w:type="dxa"/>
            <w:noWrap/>
            <w:hideMark/>
          </w:tcPr>
          <w:p w14:paraId="166BCF83"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4104830C"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0.29</w:t>
            </w:r>
          </w:p>
        </w:tc>
        <w:tc>
          <w:tcPr>
            <w:tcW w:w="1627" w:type="dxa"/>
            <w:noWrap/>
            <w:hideMark/>
          </w:tcPr>
          <w:p w14:paraId="65242E83"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0.19</w:t>
            </w:r>
          </w:p>
        </w:tc>
        <w:tc>
          <w:tcPr>
            <w:tcW w:w="1431" w:type="dxa"/>
            <w:noWrap/>
            <w:hideMark/>
          </w:tcPr>
          <w:p w14:paraId="3819388C"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0.19</w:t>
            </w:r>
          </w:p>
        </w:tc>
      </w:tr>
      <w:tr w:rsidR="006503FA" w:rsidRPr="006503FA" w14:paraId="6D5FA953" w14:textId="77777777" w:rsidTr="00221F39">
        <w:trPr>
          <w:trHeight w:val="315"/>
        </w:trPr>
        <w:tc>
          <w:tcPr>
            <w:tcW w:w="3141" w:type="dxa"/>
            <w:noWrap/>
            <w:hideMark/>
          </w:tcPr>
          <w:p w14:paraId="6E4DDDDA"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Zinc</w:t>
            </w:r>
          </w:p>
        </w:tc>
        <w:tc>
          <w:tcPr>
            <w:tcW w:w="1546" w:type="dxa"/>
            <w:noWrap/>
            <w:hideMark/>
          </w:tcPr>
          <w:p w14:paraId="3C44E603"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3A38D7A2"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95.07</w:t>
            </w:r>
          </w:p>
        </w:tc>
        <w:tc>
          <w:tcPr>
            <w:tcW w:w="1627" w:type="dxa"/>
            <w:noWrap/>
            <w:hideMark/>
          </w:tcPr>
          <w:p w14:paraId="31B533D3"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60.74</w:t>
            </w:r>
          </w:p>
        </w:tc>
        <w:tc>
          <w:tcPr>
            <w:tcW w:w="1431" w:type="dxa"/>
            <w:noWrap/>
            <w:hideMark/>
          </w:tcPr>
          <w:p w14:paraId="0F91F48E"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59.53</w:t>
            </w:r>
          </w:p>
        </w:tc>
      </w:tr>
      <w:tr w:rsidR="006503FA" w:rsidRPr="006503FA" w14:paraId="53723D56" w14:textId="77777777" w:rsidTr="00221F39">
        <w:trPr>
          <w:trHeight w:val="315"/>
        </w:trPr>
        <w:tc>
          <w:tcPr>
            <w:tcW w:w="3141" w:type="dxa"/>
            <w:noWrap/>
            <w:hideMark/>
          </w:tcPr>
          <w:p w14:paraId="09EFC8C5"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Vitamin A</w:t>
            </w:r>
          </w:p>
        </w:tc>
        <w:tc>
          <w:tcPr>
            <w:tcW w:w="1546" w:type="dxa"/>
            <w:noWrap/>
            <w:hideMark/>
          </w:tcPr>
          <w:p w14:paraId="4EF5EB88"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IU</w:t>
            </w:r>
          </w:p>
        </w:tc>
        <w:tc>
          <w:tcPr>
            <w:tcW w:w="1600" w:type="dxa"/>
            <w:noWrap/>
            <w:hideMark/>
          </w:tcPr>
          <w:p w14:paraId="4B59A290"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2444.44</w:t>
            </w:r>
          </w:p>
        </w:tc>
        <w:tc>
          <w:tcPr>
            <w:tcW w:w="1627" w:type="dxa"/>
            <w:noWrap/>
            <w:hideMark/>
          </w:tcPr>
          <w:p w14:paraId="48BE4634"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1300.00</w:t>
            </w:r>
          </w:p>
        </w:tc>
        <w:tc>
          <w:tcPr>
            <w:tcW w:w="1431" w:type="dxa"/>
            <w:noWrap/>
            <w:hideMark/>
          </w:tcPr>
          <w:p w14:paraId="46981534"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1300.00</w:t>
            </w:r>
          </w:p>
        </w:tc>
      </w:tr>
      <w:tr w:rsidR="006503FA" w:rsidRPr="006503FA" w14:paraId="0FB6B65C" w14:textId="77777777" w:rsidTr="00221F39">
        <w:trPr>
          <w:trHeight w:val="315"/>
        </w:trPr>
        <w:tc>
          <w:tcPr>
            <w:tcW w:w="3141" w:type="dxa"/>
            <w:noWrap/>
            <w:hideMark/>
          </w:tcPr>
          <w:p w14:paraId="60A7F717"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Vitamin D3</w:t>
            </w:r>
          </w:p>
        </w:tc>
        <w:tc>
          <w:tcPr>
            <w:tcW w:w="1546" w:type="dxa"/>
            <w:noWrap/>
            <w:hideMark/>
          </w:tcPr>
          <w:p w14:paraId="26BF07F2"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IU</w:t>
            </w:r>
          </w:p>
        </w:tc>
        <w:tc>
          <w:tcPr>
            <w:tcW w:w="1600" w:type="dxa"/>
            <w:noWrap/>
            <w:hideMark/>
          </w:tcPr>
          <w:p w14:paraId="09A0998C"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555.56</w:t>
            </w:r>
          </w:p>
        </w:tc>
        <w:tc>
          <w:tcPr>
            <w:tcW w:w="1627" w:type="dxa"/>
            <w:noWrap/>
            <w:hideMark/>
          </w:tcPr>
          <w:p w14:paraId="712F4009"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295.45</w:t>
            </w:r>
          </w:p>
        </w:tc>
        <w:tc>
          <w:tcPr>
            <w:tcW w:w="1431" w:type="dxa"/>
            <w:noWrap/>
            <w:hideMark/>
          </w:tcPr>
          <w:p w14:paraId="3CB8919B"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295.45</w:t>
            </w:r>
          </w:p>
        </w:tc>
      </w:tr>
      <w:tr w:rsidR="006503FA" w:rsidRPr="006503FA" w14:paraId="19F8FEEC" w14:textId="77777777" w:rsidTr="00221F39">
        <w:trPr>
          <w:trHeight w:val="315"/>
        </w:trPr>
        <w:tc>
          <w:tcPr>
            <w:tcW w:w="3141" w:type="dxa"/>
            <w:noWrap/>
            <w:hideMark/>
          </w:tcPr>
          <w:p w14:paraId="6F7EB319"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Vitamin E</w:t>
            </w:r>
          </w:p>
        </w:tc>
        <w:tc>
          <w:tcPr>
            <w:tcW w:w="1546" w:type="dxa"/>
            <w:noWrap/>
            <w:hideMark/>
          </w:tcPr>
          <w:p w14:paraId="6AA9B174"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IU</w:t>
            </w:r>
          </w:p>
        </w:tc>
        <w:tc>
          <w:tcPr>
            <w:tcW w:w="1600" w:type="dxa"/>
            <w:noWrap/>
            <w:hideMark/>
          </w:tcPr>
          <w:p w14:paraId="0B099439"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19.16</w:t>
            </w:r>
          </w:p>
        </w:tc>
        <w:tc>
          <w:tcPr>
            <w:tcW w:w="1627" w:type="dxa"/>
            <w:noWrap/>
            <w:hideMark/>
          </w:tcPr>
          <w:p w14:paraId="09880376"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13.47</w:t>
            </w:r>
          </w:p>
        </w:tc>
        <w:tc>
          <w:tcPr>
            <w:tcW w:w="1431" w:type="dxa"/>
            <w:noWrap/>
            <w:hideMark/>
          </w:tcPr>
          <w:p w14:paraId="41F9748C"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13.73</w:t>
            </w:r>
          </w:p>
        </w:tc>
      </w:tr>
      <w:tr w:rsidR="006503FA" w:rsidRPr="006503FA" w14:paraId="74BD798D" w14:textId="77777777" w:rsidTr="00221F39">
        <w:trPr>
          <w:trHeight w:val="315"/>
        </w:trPr>
        <w:tc>
          <w:tcPr>
            <w:tcW w:w="3141" w:type="dxa"/>
            <w:noWrap/>
            <w:hideMark/>
          </w:tcPr>
          <w:p w14:paraId="005851F8"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Vitamin K</w:t>
            </w:r>
          </w:p>
        </w:tc>
        <w:tc>
          <w:tcPr>
            <w:tcW w:w="1546" w:type="dxa"/>
            <w:noWrap/>
            <w:hideMark/>
          </w:tcPr>
          <w:p w14:paraId="574D4D57"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4B9CEFED"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1.22</w:t>
            </w:r>
          </w:p>
        </w:tc>
        <w:tc>
          <w:tcPr>
            <w:tcW w:w="1627" w:type="dxa"/>
            <w:noWrap/>
            <w:hideMark/>
          </w:tcPr>
          <w:p w14:paraId="5EAD3FD9"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0.65</w:t>
            </w:r>
          </w:p>
        </w:tc>
        <w:tc>
          <w:tcPr>
            <w:tcW w:w="1431" w:type="dxa"/>
            <w:noWrap/>
            <w:hideMark/>
          </w:tcPr>
          <w:p w14:paraId="37773F20"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0.65</w:t>
            </w:r>
          </w:p>
        </w:tc>
      </w:tr>
      <w:tr w:rsidR="006503FA" w:rsidRPr="006503FA" w14:paraId="24888480" w14:textId="77777777" w:rsidTr="00221F39">
        <w:trPr>
          <w:trHeight w:val="315"/>
        </w:trPr>
        <w:tc>
          <w:tcPr>
            <w:tcW w:w="3141" w:type="dxa"/>
            <w:noWrap/>
            <w:hideMark/>
          </w:tcPr>
          <w:p w14:paraId="23ED08A4"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Biotin</w:t>
            </w:r>
          </w:p>
        </w:tc>
        <w:tc>
          <w:tcPr>
            <w:tcW w:w="1546" w:type="dxa"/>
            <w:noWrap/>
            <w:hideMark/>
          </w:tcPr>
          <w:p w14:paraId="57713D24"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2E436572"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0.11</w:t>
            </w:r>
          </w:p>
        </w:tc>
        <w:tc>
          <w:tcPr>
            <w:tcW w:w="1627" w:type="dxa"/>
            <w:noWrap/>
            <w:hideMark/>
          </w:tcPr>
          <w:p w14:paraId="6A97984F"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0.10</w:t>
            </w:r>
          </w:p>
        </w:tc>
        <w:tc>
          <w:tcPr>
            <w:tcW w:w="1431" w:type="dxa"/>
            <w:noWrap/>
            <w:hideMark/>
          </w:tcPr>
          <w:p w14:paraId="54BAFCFE"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0.09</w:t>
            </w:r>
          </w:p>
        </w:tc>
      </w:tr>
      <w:tr w:rsidR="006503FA" w:rsidRPr="006503FA" w14:paraId="65BF3EBB" w14:textId="77777777" w:rsidTr="00221F39">
        <w:trPr>
          <w:trHeight w:val="315"/>
        </w:trPr>
        <w:tc>
          <w:tcPr>
            <w:tcW w:w="3141" w:type="dxa"/>
            <w:noWrap/>
            <w:hideMark/>
          </w:tcPr>
          <w:p w14:paraId="244FEF61"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Choline</w:t>
            </w:r>
          </w:p>
        </w:tc>
        <w:tc>
          <w:tcPr>
            <w:tcW w:w="1546" w:type="dxa"/>
            <w:noWrap/>
            <w:hideMark/>
          </w:tcPr>
          <w:p w14:paraId="299F1DA7"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g</w:t>
            </w:r>
          </w:p>
        </w:tc>
        <w:tc>
          <w:tcPr>
            <w:tcW w:w="1600" w:type="dxa"/>
            <w:noWrap/>
            <w:hideMark/>
          </w:tcPr>
          <w:p w14:paraId="58415919"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1135.22</w:t>
            </w:r>
          </w:p>
        </w:tc>
        <w:tc>
          <w:tcPr>
            <w:tcW w:w="1627" w:type="dxa"/>
            <w:noWrap/>
            <w:hideMark/>
          </w:tcPr>
          <w:p w14:paraId="5E03EE38"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1000.96</w:t>
            </w:r>
          </w:p>
        </w:tc>
        <w:tc>
          <w:tcPr>
            <w:tcW w:w="1431" w:type="dxa"/>
            <w:noWrap/>
            <w:hideMark/>
          </w:tcPr>
          <w:p w14:paraId="57D6C7E3"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932.26</w:t>
            </w:r>
          </w:p>
        </w:tc>
      </w:tr>
      <w:tr w:rsidR="006503FA" w:rsidRPr="006503FA" w14:paraId="0F0E6D3E" w14:textId="77777777" w:rsidTr="00221F39">
        <w:trPr>
          <w:trHeight w:val="315"/>
        </w:trPr>
        <w:tc>
          <w:tcPr>
            <w:tcW w:w="3141" w:type="dxa"/>
            <w:noWrap/>
            <w:hideMark/>
          </w:tcPr>
          <w:p w14:paraId="74D68205"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Folacin</w:t>
            </w:r>
          </w:p>
        </w:tc>
        <w:tc>
          <w:tcPr>
            <w:tcW w:w="1546" w:type="dxa"/>
            <w:noWrap/>
            <w:hideMark/>
          </w:tcPr>
          <w:p w14:paraId="6446DDD8"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0DB99431"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0.68</w:t>
            </w:r>
          </w:p>
        </w:tc>
        <w:tc>
          <w:tcPr>
            <w:tcW w:w="1627" w:type="dxa"/>
            <w:noWrap/>
            <w:hideMark/>
          </w:tcPr>
          <w:p w14:paraId="2376E4C8"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0.50</w:t>
            </w:r>
          </w:p>
        </w:tc>
        <w:tc>
          <w:tcPr>
            <w:tcW w:w="1431" w:type="dxa"/>
            <w:noWrap/>
            <w:hideMark/>
          </w:tcPr>
          <w:p w14:paraId="2333A35A"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0.46</w:t>
            </w:r>
          </w:p>
        </w:tc>
      </w:tr>
      <w:tr w:rsidR="006503FA" w:rsidRPr="006503FA" w14:paraId="737BA820" w14:textId="77777777" w:rsidTr="00221F39">
        <w:trPr>
          <w:trHeight w:val="315"/>
        </w:trPr>
        <w:tc>
          <w:tcPr>
            <w:tcW w:w="3141" w:type="dxa"/>
            <w:noWrap/>
            <w:hideMark/>
          </w:tcPr>
          <w:p w14:paraId="3781AA2F" w14:textId="42172508" w:rsidR="006503FA" w:rsidRPr="006503FA" w:rsidRDefault="004A5B85" w:rsidP="006503FA">
            <w:pPr>
              <w:rPr>
                <w:rFonts w:ascii="Times New Roman" w:hAnsi="Times New Roman" w:cs="Times New Roman"/>
                <w:color w:val="000000"/>
              </w:rPr>
            </w:pPr>
            <w:r w:rsidRPr="006503FA">
              <w:rPr>
                <w:rFonts w:ascii="Times New Roman" w:hAnsi="Times New Roman" w:cs="Times New Roman"/>
                <w:color w:val="000000"/>
              </w:rPr>
              <w:t>Niacin</w:t>
            </w:r>
          </w:p>
        </w:tc>
        <w:tc>
          <w:tcPr>
            <w:tcW w:w="1546" w:type="dxa"/>
            <w:noWrap/>
            <w:hideMark/>
          </w:tcPr>
          <w:p w14:paraId="046A8B92"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0678FFE3"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17.86</w:t>
            </w:r>
          </w:p>
        </w:tc>
        <w:tc>
          <w:tcPr>
            <w:tcW w:w="1627" w:type="dxa"/>
            <w:noWrap/>
            <w:hideMark/>
          </w:tcPr>
          <w:p w14:paraId="6AFD6282"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10.72</w:t>
            </w:r>
          </w:p>
        </w:tc>
        <w:tc>
          <w:tcPr>
            <w:tcW w:w="1431" w:type="dxa"/>
            <w:noWrap/>
            <w:hideMark/>
          </w:tcPr>
          <w:p w14:paraId="15B8F42A"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10.01</w:t>
            </w:r>
          </w:p>
        </w:tc>
      </w:tr>
      <w:tr w:rsidR="006503FA" w:rsidRPr="006503FA" w14:paraId="6DE26676" w14:textId="77777777" w:rsidTr="00221F39">
        <w:trPr>
          <w:trHeight w:val="315"/>
        </w:trPr>
        <w:tc>
          <w:tcPr>
            <w:tcW w:w="3141" w:type="dxa"/>
            <w:noWrap/>
            <w:hideMark/>
          </w:tcPr>
          <w:p w14:paraId="69EDCEA8"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Pantothenic acid</w:t>
            </w:r>
          </w:p>
        </w:tc>
        <w:tc>
          <w:tcPr>
            <w:tcW w:w="1546" w:type="dxa"/>
            <w:noWrap/>
            <w:hideMark/>
          </w:tcPr>
          <w:p w14:paraId="631DE6C2"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0D2A979E"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15.84</w:t>
            </w:r>
          </w:p>
        </w:tc>
        <w:tc>
          <w:tcPr>
            <w:tcW w:w="1627" w:type="dxa"/>
            <w:noWrap/>
            <w:hideMark/>
          </w:tcPr>
          <w:p w14:paraId="36073488"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11.63</w:t>
            </w:r>
          </w:p>
        </w:tc>
        <w:tc>
          <w:tcPr>
            <w:tcW w:w="1431" w:type="dxa"/>
            <w:noWrap/>
            <w:hideMark/>
          </w:tcPr>
          <w:p w14:paraId="4D771EB8"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11.33</w:t>
            </w:r>
          </w:p>
        </w:tc>
      </w:tr>
      <w:tr w:rsidR="006503FA" w:rsidRPr="006503FA" w14:paraId="2DAE22DA" w14:textId="77777777" w:rsidTr="00221F39">
        <w:trPr>
          <w:trHeight w:val="315"/>
        </w:trPr>
        <w:tc>
          <w:tcPr>
            <w:tcW w:w="3141" w:type="dxa"/>
            <w:noWrap/>
            <w:hideMark/>
          </w:tcPr>
          <w:p w14:paraId="2181B31B"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Riboflavin</w:t>
            </w:r>
          </w:p>
        </w:tc>
        <w:tc>
          <w:tcPr>
            <w:tcW w:w="1546" w:type="dxa"/>
            <w:noWrap/>
            <w:hideMark/>
          </w:tcPr>
          <w:p w14:paraId="07C0DE91"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0D27064B"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4.08</w:t>
            </w:r>
          </w:p>
        </w:tc>
        <w:tc>
          <w:tcPr>
            <w:tcW w:w="1627" w:type="dxa"/>
            <w:noWrap/>
            <w:hideMark/>
          </w:tcPr>
          <w:p w14:paraId="2D2925C4"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2.82</w:t>
            </w:r>
          </w:p>
        </w:tc>
        <w:tc>
          <w:tcPr>
            <w:tcW w:w="1431" w:type="dxa"/>
            <w:noWrap/>
            <w:hideMark/>
          </w:tcPr>
          <w:p w14:paraId="1E9AA4B9"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2.76</w:t>
            </w:r>
          </w:p>
        </w:tc>
      </w:tr>
      <w:tr w:rsidR="006503FA" w:rsidRPr="006503FA" w14:paraId="0E408FC5" w14:textId="77777777" w:rsidTr="00221F39">
        <w:trPr>
          <w:trHeight w:val="315"/>
        </w:trPr>
        <w:tc>
          <w:tcPr>
            <w:tcW w:w="3141" w:type="dxa"/>
            <w:noWrap/>
            <w:hideMark/>
          </w:tcPr>
          <w:p w14:paraId="0C7BD047"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Thiamin</w:t>
            </w:r>
          </w:p>
        </w:tc>
        <w:tc>
          <w:tcPr>
            <w:tcW w:w="1546" w:type="dxa"/>
            <w:noWrap/>
            <w:hideMark/>
          </w:tcPr>
          <w:p w14:paraId="04F1E76C"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4F47D37B"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3.28</w:t>
            </w:r>
          </w:p>
        </w:tc>
        <w:tc>
          <w:tcPr>
            <w:tcW w:w="1627" w:type="dxa"/>
            <w:noWrap/>
            <w:hideMark/>
          </w:tcPr>
          <w:p w14:paraId="1188E6D6"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3.31</w:t>
            </w:r>
          </w:p>
        </w:tc>
        <w:tc>
          <w:tcPr>
            <w:tcW w:w="1431" w:type="dxa"/>
            <w:noWrap/>
            <w:hideMark/>
          </w:tcPr>
          <w:p w14:paraId="4C0C485A"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3.31</w:t>
            </w:r>
          </w:p>
        </w:tc>
      </w:tr>
      <w:tr w:rsidR="006503FA" w:rsidRPr="006503FA" w14:paraId="74C05726" w14:textId="77777777" w:rsidTr="00221F39">
        <w:trPr>
          <w:trHeight w:val="315"/>
        </w:trPr>
        <w:tc>
          <w:tcPr>
            <w:tcW w:w="3141" w:type="dxa"/>
            <w:noWrap/>
            <w:hideMark/>
          </w:tcPr>
          <w:p w14:paraId="5DD841B2"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Vitamin B6</w:t>
            </w:r>
          </w:p>
        </w:tc>
        <w:tc>
          <w:tcPr>
            <w:tcW w:w="1546" w:type="dxa"/>
            <w:noWrap/>
            <w:hideMark/>
          </w:tcPr>
          <w:p w14:paraId="4C5D2E4B"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noWrap/>
            <w:hideMark/>
          </w:tcPr>
          <w:p w14:paraId="2DC5CAEA"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5.15</w:t>
            </w:r>
          </w:p>
        </w:tc>
        <w:tc>
          <w:tcPr>
            <w:tcW w:w="1627" w:type="dxa"/>
            <w:noWrap/>
            <w:hideMark/>
          </w:tcPr>
          <w:p w14:paraId="18063A6B"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5.07</w:t>
            </w:r>
          </w:p>
        </w:tc>
        <w:tc>
          <w:tcPr>
            <w:tcW w:w="1431" w:type="dxa"/>
            <w:noWrap/>
            <w:hideMark/>
          </w:tcPr>
          <w:p w14:paraId="41FBD251"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5.02</w:t>
            </w:r>
          </w:p>
        </w:tc>
      </w:tr>
      <w:tr w:rsidR="006503FA" w:rsidRPr="006503FA" w14:paraId="7D48ED3D" w14:textId="77777777" w:rsidTr="00221F39">
        <w:trPr>
          <w:trHeight w:val="315"/>
        </w:trPr>
        <w:tc>
          <w:tcPr>
            <w:tcW w:w="3141" w:type="dxa"/>
            <w:noWrap/>
            <w:hideMark/>
          </w:tcPr>
          <w:p w14:paraId="11DC31F6"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Vitamin B12</w:t>
            </w:r>
          </w:p>
        </w:tc>
        <w:tc>
          <w:tcPr>
            <w:tcW w:w="1546" w:type="dxa"/>
            <w:noWrap/>
            <w:hideMark/>
          </w:tcPr>
          <w:p w14:paraId="4775663C"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mcg</w:t>
            </w:r>
          </w:p>
        </w:tc>
        <w:tc>
          <w:tcPr>
            <w:tcW w:w="1600" w:type="dxa"/>
            <w:noWrap/>
            <w:hideMark/>
          </w:tcPr>
          <w:p w14:paraId="7DDFEAA7"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10.00</w:t>
            </w:r>
          </w:p>
        </w:tc>
        <w:tc>
          <w:tcPr>
            <w:tcW w:w="1627" w:type="dxa"/>
            <w:noWrap/>
            <w:hideMark/>
          </w:tcPr>
          <w:p w14:paraId="123A073A"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5.32</w:t>
            </w:r>
          </w:p>
        </w:tc>
        <w:tc>
          <w:tcPr>
            <w:tcW w:w="1431" w:type="dxa"/>
            <w:noWrap/>
            <w:hideMark/>
          </w:tcPr>
          <w:p w14:paraId="5733E79A"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5.32</w:t>
            </w:r>
          </w:p>
        </w:tc>
      </w:tr>
      <w:tr w:rsidR="006503FA" w:rsidRPr="006503FA" w14:paraId="2F8E959D" w14:textId="77777777" w:rsidTr="00221F39">
        <w:trPr>
          <w:trHeight w:val="315"/>
        </w:trPr>
        <w:tc>
          <w:tcPr>
            <w:tcW w:w="3141" w:type="dxa"/>
            <w:tcBorders>
              <w:bottom w:val="single" w:sz="4" w:space="0" w:color="auto"/>
            </w:tcBorders>
            <w:noWrap/>
            <w:hideMark/>
          </w:tcPr>
          <w:p w14:paraId="71C22562" w14:textId="77777777" w:rsidR="006503FA" w:rsidRPr="006503FA" w:rsidRDefault="006503FA" w:rsidP="006503FA">
            <w:pPr>
              <w:rPr>
                <w:rFonts w:ascii="Times New Roman" w:hAnsi="Times New Roman" w:cs="Times New Roman"/>
                <w:color w:val="000000"/>
              </w:rPr>
            </w:pPr>
            <w:r w:rsidRPr="006503FA">
              <w:rPr>
                <w:rFonts w:ascii="Times New Roman" w:hAnsi="Times New Roman" w:cs="Times New Roman"/>
                <w:color w:val="000000"/>
              </w:rPr>
              <w:t>Linoleic acid</w:t>
            </w:r>
          </w:p>
        </w:tc>
        <w:tc>
          <w:tcPr>
            <w:tcW w:w="1546" w:type="dxa"/>
            <w:tcBorders>
              <w:bottom w:val="single" w:sz="4" w:space="0" w:color="auto"/>
            </w:tcBorders>
            <w:noWrap/>
            <w:hideMark/>
          </w:tcPr>
          <w:p w14:paraId="402113EB" w14:textId="77777777" w:rsidR="006503FA" w:rsidRPr="006503FA" w:rsidRDefault="006503FA" w:rsidP="006503F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bottom w:val="single" w:sz="4" w:space="0" w:color="auto"/>
            </w:tcBorders>
            <w:noWrap/>
            <w:hideMark/>
          </w:tcPr>
          <w:p w14:paraId="5005E6D3"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1.50</w:t>
            </w:r>
          </w:p>
        </w:tc>
        <w:tc>
          <w:tcPr>
            <w:tcW w:w="1627" w:type="dxa"/>
            <w:tcBorders>
              <w:bottom w:val="single" w:sz="4" w:space="0" w:color="auto"/>
            </w:tcBorders>
            <w:noWrap/>
            <w:hideMark/>
          </w:tcPr>
          <w:p w14:paraId="0D751F4C"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1.59</w:t>
            </w:r>
          </w:p>
        </w:tc>
        <w:tc>
          <w:tcPr>
            <w:tcW w:w="1431" w:type="dxa"/>
            <w:tcBorders>
              <w:bottom w:val="single" w:sz="4" w:space="0" w:color="auto"/>
            </w:tcBorders>
            <w:noWrap/>
            <w:hideMark/>
          </w:tcPr>
          <w:p w14:paraId="613E56A3" w14:textId="77777777" w:rsidR="006503FA" w:rsidRPr="006503FA" w:rsidRDefault="006503FA" w:rsidP="006503FA">
            <w:pPr>
              <w:jc w:val="right"/>
              <w:rPr>
                <w:rFonts w:ascii="Times New Roman" w:hAnsi="Times New Roman" w:cs="Times New Roman"/>
                <w:color w:val="000000"/>
              </w:rPr>
            </w:pPr>
            <w:r w:rsidRPr="006503FA">
              <w:rPr>
                <w:rFonts w:ascii="Times New Roman" w:hAnsi="Times New Roman" w:cs="Times New Roman"/>
                <w:color w:val="000000"/>
              </w:rPr>
              <w:t>1.63</w:t>
            </w:r>
          </w:p>
        </w:tc>
      </w:tr>
    </w:tbl>
    <w:p w14:paraId="17F73714" w14:textId="54A92D94" w:rsidR="00F972F6" w:rsidRDefault="001E2F24" w:rsidP="001459A7">
      <w:pPr>
        <w:rPr>
          <w:rFonts w:ascii="Times New Roman" w:hAnsi="Times New Roman"/>
          <w:sz w:val="22"/>
          <w:szCs w:val="22"/>
        </w:rPr>
        <w:sectPr w:rsidR="00F972F6" w:rsidSect="00C94004">
          <w:pgSz w:w="12240" w:h="15840" w:code="1"/>
          <w:pgMar w:top="1440" w:right="1440" w:bottom="1440" w:left="1440" w:header="720" w:footer="1440" w:gutter="0"/>
          <w:cols w:space="720"/>
          <w:titlePg/>
          <w:docGrid w:linePitch="360"/>
        </w:sectPr>
      </w:pPr>
      <w:r w:rsidRPr="00442C1E">
        <w:rPr>
          <w:rFonts w:ascii="Times New Roman" w:hAnsi="Times New Roman"/>
          <w:i/>
          <w:sz w:val="22"/>
          <w:szCs w:val="22"/>
        </w:rPr>
        <w:t>Note</w:t>
      </w:r>
      <w:r w:rsidRPr="00442C1E">
        <w:rPr>
          <w:rFonts w:ascii="Times New Roman" w:hAnsi="Times New Roman"/>
          <w:sz w:val="22"/>
          <w:szCs w:val="22"/>
        </w:rPr>
        <w:t>:</w:t>
      </w:r>
      <w:r>
        <w:rPr>
          <w:rFonts w:ascii="Times New Roman" w:hAnsi="Times New Roman"/>
          <w:sz w:val="22"/>
          <w:szCs w:val="22"/>
        </w:rPr>
        <w:t xml:space="preserve"> </w:t>
      </w:r>
      <w:r>
        <w:rPr>
          <w:rFonts w:ascii="Times New Roman" w:hAnsi="Times New Roman" w:cs="Times New Roman"/>
          <w:sz w:val="22"/>
          <w:szCs w:val="22"/>
        </w:rPr>
        <w:t>Growth category 1 is for swine weighting 20-50 kg, category 2 for swine weighting 50-80 kg and category 3 for swine between 80-120 kg.</w:t>
      </w:r>
    </w:p>
    <w:p w14:paraId="59359551" w14:textId="3B7B1006" w:rsidR="00221F39" w:rsidRPr="00221F39" w:rsidRDefault="00221F39" w:rsidP="00221F39">
      <w:pPr>
        <w:pStyle w:val="Caption"/>
        <w:spacing w:before="0" w:after="0"/>
        <w:rPr>
          <w:rFonts w:ascii="Times New Roman" w:hAnsi="Times New Roman" w:cs="Times New Roman"/>
          <w:b w:val="0"/>
        </w:rPr>
      </w:pPr>
      <w:bookmarkStart w:id="77" w:name="_Toc488595087"/>
      <w:bookmarkStart w:id="78" w:name="_Toc488312242"/>
      <w:r w:rsidRPr="00221F39">
        <w:rPr>
          <w:rFonts w:ascii="Times New Roman" w:hAnsi="Times New Roman" w:cs="Times New Roman"/>
        </w:rPr>
        <w:lastRenderedPageBreak/>
        <w:t xml:space="preserve">Table 3. </w:t>
      </w:r>
      <w:r w:rsidRPr="00221F39">
        <w:rPr>
          <w:rFonts w:ascii="Times New Roman" w:hAnsi="Times New Roman" w:cs="Times New Roman"/>
        </w:rPr>
        <w:fldChar w:fldCharType="begin"/>
      </w:r>
      <w:r w:rsidRPr="00221F39">
        <w:rPr>
          <w:rFonts w:ascii="Times New Roman" w:hAnsi="Times New Roman" w:cs="Times New Roman"/>
        </w:rPr>
        <w:instrText xml:space="preserve"> SEQ Table_3. \* ARABIC </w:instrText>
      </w:r>
      <w:r w:rsidRPr="00221F39">
        <w:rPr>
          <w:rFonts w:ascii="Times New Roman" w:hAnsi="Times New Roman" w:cs="Times New Roman"/>
        </w:rPr>
        <w:fldChar w:fldCharType="separate"/>
      </w:r>
      <w:r w:rsidR="004D5C05">
        <w:rPr>
          <w:rFonts w:ascii="Times New Roman" w:hAnsi="Times New Roman" w:cs="Times New Roman"/>
          <w:noProof/>
        </w:rPr>
        <w:t>5</w:t>
      </w:r>
      <w:r w:rsidRPr="00221F39">
        <w:rPr>
          <w:rFonts w:ascii="Times New Roman" w:hAnsi="Times New Roman" w:cs="Times New Roman"/>
        </w:rPr>
        <w:fldChar w:fldCharType="end"/>
      </w:r>
      <w:r w:rsidRPr="00221F39">
        <w:rPr>
          <w:rFonts w:ascii="Times New Roman" w:hAnsi="Times New Roman" w:cs="Times New Roman"/>
          <w:b w:val="0"/>
        </w:rPr>
        <w:t xml:space="preserve"> Nutritional Composition of the Feed Rations a 90% Dry Matter Basis With DDGS</w:t>
      </w:r>
      <w:bookmarkEnd w:id="77"/>
    </w:p>
    <w:tbl>
      <w:tblPr>
        <w:tblStyle w:val="TableGrid"/>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1546"/>
        <w:gridCol w:w="1600"/>
        <w:gridCol w:w="1627"/>
        <w:gridCol w:w="1431"/>
      </w:tblGrid>
      <w:tr w:rsidR="000830BA" w:rsidRPr="006503FA" w14:paraId="0AF1898C" w14:textId="77777777" w:rsidTr="00505BFA">
        <w:trPr>
          <w:trHeight w:val="315"/>
        </w:trPr>
        <w:tc>
          <w:tcPr>
            <w:tcW w:w="3141" w:type="dxa"/>
            <w:tcBorders>
              <w:top w:val="single" w:sz="4" w:space="0" w:color="auto"/>
            </w:tcBorders>
            <w:noWrap/>
          </w:tcPr>
          <w:p w14:paraId="4D93DCD7" w14:textId="77777777" w:rsidR="000830BA" w:rsidRPr="006503FA" w:rsidRDefault="000830BA" w:rsidP="00505BFA">
            <w:pPr>
              <w:jc w:val="center"/>
              <w:rPr>
                <w:rFonts w:ascii="Times New Roman" w:hAnsi="Times New Roman" w:cs="Times New Roman"/>
                <w:color w:val="000000"/>
              </w:rPr>
            </w:pPr>
          </w:p>
        </w:tc>
        <w:tc>
          <w:tcPr>
            <w:tcW w:w="1546" w:type="dxa"/>
            <w:tcBorders>
              <w:top w:val="single" w:sz="4" w:space="0" w:color="auto"/>
            </w:tcBorders>
            <w:noWrap/>
          </w:tcPr>
          <w:p w14:paraId="3C8C0BE2" w14:textId="77777777" w:rsidR="000830BA" w:rsidRPr="006503FA" w:rsidRDefault="000830BA" w:rsidP="00505BFA">
            <w:pPr>
              <w:rPr>
                <w:rFonts w:ascii="Times New Roman" w:hAnsi="Times New Roman" w:cs="Times New Roman"/>
                <w:sz w:val="20"/>
                <w:szCs w:val="20"/>
              </w:rPr>
            </w:pPr>
          </w:p>
        </w:tc>
        <w:tc>
          <w:tcPr>
            <w:tcW w:w="4658" w:type="dxa"/>
            <w:gridSpan w:val="3"/>
            <w:tcBorders>
              <w:top w:val="single" w:sz="4" w:space="0" w:color="auto"/>
              <w:bottom w:val="single" w:sz="4" w:space="0" w:color="auto"/>
            </w:tcBorders>
            <w:noWrap/>
          </w:tcPr>
          <w:p w14:paraId="63B0A688" w14:textId="77777777" w:rsidR="000830BA" w:rsidRPr="006503FA" w:rsidRDefault="000830BA" w:rsidP="00505BFA">
            <w:pPr>
              <w:jc w:val="center"/>
              <w:rPr>
                <w:rFonts w:ascii="Times New Roman" w:hAnsi="Times New Roman" w:cs="Times New Roman"/>
                <w:color w:val="000000"/>
              </w:rPr>
            </w:pPr>
            <w:r>
              <w:rPr>
                <w:rFonts w:ascii="Times New Roman" w:hAnsi="Times New Roman" w:cs="Times New Roman"/>
                <w:color w:val="000000"/>
              </w:rPr>
              <w:t>Growth Category</w:t>
            </w:r>
          </w:p>
        </w:tc>
      </w:tr>
      <w:tr w:rsidR="000830BA" w:rsidRPr="006503FA" w14:paraId="6E46F037" w14:textId="77777777" w:rsidTr="000830BA">
        <w:trPr>
          <w:trHeight w:val="315"/>
        </w:trPr>
        <w:tc>
          <w:tcPr>
            <w:tcW w:w="3141" w:type="dxa"/>
            <w:tcBorders>
              <w:bottom w:val="single" w:sz="4" w:space="0" w:color="auto"/>
            </w:tcBorders>
            <w:noWrap/>
            <w:hideMark/>
          </w:tcPr>
          <w:p w14:paraId="6F36870A" w14:textId="77777777" w:rsidR="000830BA" w:rsidRPr="006503FA" w:rsidRDefault="000830BA" w:rsidP="00505BFA">
            <w:pPr>
              <w:jc w:val="center"/>
              <w:rPr>
                <w:rFonts w:ascii="Times New Roman" w:hAnsi="Times New Roman" w:cs="Times New Roman"/>
                <w:color w:val="000000"/>
              </w:rPr>
            </w:pPr>
          </w:p>
        </w:tc>
        <w:tc>
          <w:tcPr>
            <w:tcW w:w="1546" w:type="dxa"/>
            <w:tcBorders>
              <w:bottom w:val="single" w:sz="4" w:space="0" w:color="auto"/>
            </w:tcBorders>
            <w:noWrap/>
            <w:hideMark/>
          </w:tcPr>
          <w:p w14:paraId="19E779E7" w14:textId="77777777" w:rsidR="000830BA" w:rsidRPr="006503FA" w:rsidRDefault="000830BA" w:rsidP="00505BFA">
            <w:pPr>
              <w:rPr>
                <w:rFonts w:ascii="Times New Roman" w:hAnsi="Times New Roman" w:cs="Times New Roman"/>
                <w:sz w:val="20"/>
                <w:szCs w:val="20"/>
              </w:rPr>
            </w:pPr>
          </w:p>
        </w:tc>
        <w:tc>
          <w:tcPr>
            <w:tcW w:w="1600" w:type="dxa"/>
            <w:tcBorders>
              <w:top w:val="single" w:sz="4" w:space="0" w:color="auto"/>
              <w:bottom w:val="single" w:sz="4" w:space="0" w:color="auto"/>
            </w:tcBorders>
            <w:noWrap/>
            <w:hideMark/>
          </w:tcPr>
          <w:p w14:paraId="603C62B7" w14:textId="77777777" w:rsidR="000830BA" w:rsidRPr="006503FA" w:rsidRDefault="000830BA" w:rsidP="00505BFA">
            <w:pPr>
              <w:jc w:val="center"/>
              <w:rPr>
                <w:rFonts w:ascii="Times New Roman" w:hAnsi="Times New Roman" w:cs="Times New Roman"/>
                <w:color w:val="000000"/>
              </w:rPr>
            </w:pPr>
            <w:r w:rsidRPr="006503FA">
              <w:rPr>
                <w:rFonts w:ascii="Times New Roman" w:hAnsi="Times New Roman" w:cs="Times New Roman"/>
                <w:color w:val="000000"/>
              </w:rPr>
              <w:t>1</w:t>
            </w:r>
          </w:p>
        </w:tc>
        <w:tc>
          <w:tcPr>
            <w:tcW w:w="1627" w:type="dxa"/>
            <w:tcBorders>
              <w:top w:val="single" w:sz="4" w:space="0" w:color="auto"/>
              <w:bottom w:val="single" w:sz="4" w:space="0" w:color="auto"/>
            </w:tcBorders>
            <w:noWrap/>
            <w:hideMark/>
          </w:tcPr>
          <w:p w14:paraId="07A3F17B" w14:textId="77777777" w:rsidR="000830BA" w:rsidRPr="006503FA" w:rsidRDefault="000830BA" w:rsidP="00505BFA">
            <w:pPr>
              <w:jc w:val="center"/>
              <w:rPr>
                <w:rFonts w:ascii="Times New Roman" w:hAnsi="Times New Roman" w:cs="Times New Roman"/>
                <w:color w:val="000000"/>
              </w:rPr>
            </w:pPr>
            <w:r w:rsidRPr="006503FA">
              <w:rPr>
                <w:rFonts w:ascii="Times New Roman" w:hAnsi="Times New Roman" w:cs="Times New Roman"/>
                <w:color w:val="000000"/>
              </w:rPr>
              <w:t>2</w:t>
            </w:r>
          </w:p>
        </w:tc>
        <w:tc>
          <w:tcPr>
            <w:tcW w:w="1431" w:type="dxa"/>
            <w:tcBorders>
              <w:top w:val="single" w:sz="4" w:space="0" w:color="auto"/>
              <w:bottom w:val="single" w:sz="4" w:space="0" w:color="auto"/>
            </w:tcBorders>
            <w:noWrap/>
            <w:hideMark/>
          </w:tcPr>
          <w:p w14:paraId="3773BDD9" w14:textId="77777777" w:rsidR="000830BA" w:rsidRPr="006503FA" w:rsidRDefault="000830BA" w:rsidP="00505BFA">
            <w:pPr>
              <w:jc w:val="center"/>
              <w:rPr>
                <w:rFonts w:ascii="Times New Roman" w:hAnsi="Times New Roman" w:cs="Times New Roman"/>
                <w:color w:val="000000"/>
              </w:rPr>
            </w:pPr>
            <w:r w:rsidRPr="006503FA">
              <w:rPr>
                <w:rFonts w:ascii="Times New Roman" w:hAnsi="Times New Roman" w:cs="Times New Roman"/>
                <w:color w:val="000000"/>
              </w:rPr>
              <w:t>3</w:t>
            </w:r>
          </w:p>
        </w:tc>
      </w:tr>
      <w:tr w:rsidR="000830BA" w:rsidRPr="006503FA" w14:paraId="3D9C6F37" w14:textId="77777777" w:rsidTr="000830BA">
        <w:trPr>
          <w:trHeight w:val="315"/>
        </w:trPr>
        <w:tc>
          <w:tcPr>
            <w:tcW w:w="3141" w:type="dxa"/>
            <w:tcBorders>
              <w:top w:val="single" w:sz="4" w:space="0" w:color="auto"/>
            </w:tcBorders>
            <w:noWrap/>
            <w:hideMark/>
          </w:tcPr>
          <w:p w14:paraId="327A6BA3"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Metabolizable Energy</w:t>
            </w:r>
          </w:p>
        </w:tc>
        <w:tc>
          <w:tcPr>
            <w:tcW w:w="1546" w:type="dxa"/>
            <w:tcBorders>
              <w:top w:val="single" w:sz="4" w:space="0" w:color="auto"/>
            </w:tcBorders>
            <w:noWrap/>
            <w:hideMark/>
          </w:tcPr>
          <w:p w14:paraId="1D801738"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(kcal/kg)</w:t>
            </w:r>
          </w:p>
        </w:tc>
        <w:tc>
          <w:tcPr>
            <w:tcW w:w="1600" w:type="dxa"/>
            <w:tcBorders>
              <w:top w:val="nil"/>
              <w:left w:val="nil"/>
              <w:bottom w:val="nil"/>
              <w:right w:val="nil"/>
            </w:tcBorders>
            <w:shd w:val="clear" w:color="000000" w:fill="FFFFFF"/>
            <w:noWrap/>
            <w:vAlign w:val="bottom"/>
            <w:hideMark/>
          </w:tcPr>
          <w:p w14:paraId="5607925D" w14:textId="4D7E63DF"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3265.00</w:t>
            </w:r>
          </w:p>
        </w:tc>
        <w:tc>
          <w:tcPr>
            <w:tcW w:w="1627" w:type="dxa"/>
            <w:tcBorders>
              <w:top w:val="nil"/>
              <w:left w:val="nil"/>
              <w:bottom w:val="nil"/>
              <w:right w:val="nil"/>
            </w:tcBorders>
            <w:shd w:val="clear" w:color="000000" w:fill="FFFFFF"/>
            <w:noWrap/>
            <w:vAlign w:val="bottom"/>
            <w:hideMark/>
          </w:tcPr>
          <w:p w14:paraId="7B86DD83" w14:textId="5C5B97E5"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3265.00</w:t>
            </w:r>
          </w:p>
        </w:tc>
        <w:tc>
          <w:tcPr>
            <w:tcW w:w="1431" w:type="dxa"/>
            <w:tcBorders>
              <w:top w:val="nil"/>
              <w:left w:val="nil"/>
              <w:bottom w:val="nil"/>
              <w:right w:val="nil"/>
            </w:tcBorders>
            <w:shd w:val="clear" w:color="000000" w:fill="FFFFFF"/>
            <w:noWrap/>
            <w:vAlign w:val="bottom"/>
            <w:hideMark/>
          </w:tcPr>
          <w:p w14:paraId="7FECE1B9" w14:textId="46D79400"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3265.00</w:t>
            </w:r>
          </w:p>
        </w:tc>
      </w:tr>
      <w:tr w:rsidR="000830BA" w:rsidRPr="006503FA" w14:paraId="217B1C95" w14:textId="77777777" w:rsidTr="000830BA">
        <w:trPr>
          <w:trHeight w:val="315"/>
        </w:trPr>
        <w:tc>
          <w:tcPr>
            <w:tcW w:w="3141" w:type="dxa"/>
            <w:noWrap/>
            <w:hideMark/>
          </w:tcPr>
          <w:p w14:paraId="3563784F"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Crude Protein</w:t>
            </w:r>
          </w:p>
        </w:tc>
        <w:tc>
          <w:tcPr>
            <w:tcW w:w="1546" w:type="dxa"/>
            <w:noWrap/>
            <w:hideMark/>
          </w:tcPr>
          <w:p w14:paraId="440B34AF"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top w:val="nil"/>
              <w:left w:val="nil"/>
              <w:bottom w:val="nil"/>
              <w:right w:val="nil"/>
            </w:tcBorders>
            <w:shd w:val="clear" w:color="000000" w:fill="FFFFFF"/>
            <w:noWrap/>
            <w:vAlign w:val="bottom"/>
            <w:hideMark/>
          </w:tcPr>
          <w:p w14:paraId="7CF0EA13" w14:textId="0B8F2788"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18.00</w:t>
            </w:r>
          </w:p>
        </w:tc>
        <w:tc>
          <w:tcPr>
            <w:tcW w:w="1627" w:type="dxa"/>
            <w:tcBorders>
              <w:top w:val="nil"/>
              <w:left w:val="nil"/>
              <w:bottom w:val="nil"/>
              <w:right w:val="nil"/>
            </w:tcBorders>
            <w:shd w:val="clear" w:color="000000" w:fill="FFFFFF"/>
            <w:noWrap/>
            <w:vAlign w:val="bottom"/>
            <w:hideMark/>
          </w:tcPr>
          <w:p w14:paraId="4150C633" w14:textId="394D8A71"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15.50</w:t>
            </w:r>
          </w:p>
        </w:tc>
        <w:tc>
          <w:tcPr>
            <w:tcW w:w="1431" w:type="dxa"/>
            <w:tcBorders>
              <w:top w:val="nil"/>
              <w:left w:val="nil"/>
              <w:bottom w:val="nil"/>
              <w:right w:val="nil"/>
            </w:tcBorders>
            <w:shd w:val="clear" w:color="000000" w:fill="FFFFFF"/>
            <w:noWrap/>
            <w:vAlign w:val="bottom"/>
            <w:hideMark/>
          </w:tcPr>
          <w:p w14:paraId="52D07090" w14:textId="116BB5E9"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13.20</w:t>
            </w:r>
          </w:p>
        </w:tc>
      </w:tr>
      <w:tr w:rsidR="000830BA" w:rsidRPr="006503FA" w14:paraId="1EE7E6E3" w14:textId="77777777" w:rsidTr="000830BA">
        <w:trPr>
          <w:trHeight w:val="315"/>
        </w:trPr>
        <w:tc>
          <w:tcPr>
            <w:tcW w:w="3141" w:type="dxa"/>
            <w:noWrap/>
            <w:hideMark/>
          </w:tcPr>
          <w:p w14:paraId="0B04328F"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Lysine</w:t>
            </w:r>
          </w:p>
        </w:tc>
        <w:tc>
          <w:tcPr>
            <w:tcW w:w="1546" w:type="dxa"/>
            <w:noWrap/>
            <w:hideMark/>
          </w:tcPr>
          <w:p w14:paraId="3B1454CB"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top w:val="nil"/>
              <w:left w:val="nil"/>
              <w:bottom w:val="nil"/>
              <w:right w:val="nil"/>
            </w:tcBorders>
            <w:shd w:val="clear" w:color="000000" w:fill="FFFFFF"/>
            <w:noWrap/>
            <w:vAlign w:val="bottom"/>
            <w:hideMark/>
          </w:tcPr>
          <w:p w14:paraId="1605B61B" w14:textId="4C821D39"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0.95</w:t>
            </w:r>
          </w:p>
        </w:tc>
        <w:tc>
          <w:tcPr>
            <w:tcW w:w="1627" w:type="dxa"/>
            <w:tcBorders>
              <w:top w:val="nil"/>
              <w:left w:val="nil"/>
              <w:bottom w:val="nil"/>
              <w:right w:val="nil"/>
            </w:tcBorders>
            <w:shd w:val="clear" w:color="000000" w:fill="FFFFFF"/>
            <w:noWrap/>
            <w:vAlign w:val="bottom"/>
            <w:hideMark/>
          </w:tcPr>
          <w:p w14:paraId="7427F2C9" w14:textId="641FDC38"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0.75</w:t>
            </w:r>
          </w:p>
        </w:tc>
        <w:tc>
          <w:tcPr>
            <w:tcW w:w="1431" w:type="dxa"/>
            <w:tcBorders>
              <w:top w:val="nil"/>
              <w:left w:val="nil"/>
              <w:bottom w:val="nil"/>
              <w:right w:val="nil"/>
            </w:tcBorders>
            <w:shd w:val="clear" w:color="000000" w:fill="FFFFFF"/>
            <w:noWrap/>
            <w:vAlign w:val="bottom"/>
            <w:hideMark/>
          </w:tcPr>
          <w:p w14:paraId="3B9A0613" w14:textId="60E4CDEF"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0.60</w:t>
            </w:r>
          </w:p>
        </w:tc>
      </w:tr>
      <w:tr w:rsidR="000830BA" w:rsidRPr="006503FA" w14:paraId="3025B3AE" w14:textId="77777777" w:rsidTr="000830BA">
        <w:trPr>
          <w:trHeight w:val="315"/>
        </w:trPr>
        <w:tc>
          <w:tcPr>
            <w:tcW w:w="3141" w:type="dxa"/>
            <w:noWrap/>
            <w:hideMark/>
          </w:tcPr>
          <w:p w14:paraId="41916017" w14:textId="77777777" w:rsidR="000830BA" w:rsidRPr="006503FA" w:rsidRDefault="000830BA" w:rsidP="000830BA">
            <w:pPr>
              <w:rPr>
                <w:rFonts w:ascii="Times New Roman" w:hAnsi="Times New Roman" w:cs="Times New Roman"/>
                <w:color w:val="000000"/>
              </w:rPr>
            </w:pPr>
            <w:proofErr w:type="spellStart"/>
            <w:r w:rsidRPr="006503FA">
              <w:rPr>
                <w:rFonts w:ascii="Times New Roman" w:hAnsi="Times New Roman" w:cs="Times New Roman"/>
                <w:color w:val="000000"/>
              </w:rPr>
              <w:t>Methinine+cystine</w:t>
            </w:r>
            <w:proofErr w:type="spellEnd"/>
          </w:p>
        </w:tc>
        <w:tc>
          <w:tcPr>
            <w:tcW w:w="1546" w:type="dxa"/>
            <w:noWrap/>
            <w:hideMark/>
          </w:tcPr>
          <w:p w14:paraId="01203318"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top w:val="nil"/>
              <w:left w:val="nil"/>
              <w:bottom w:val="nil"/>
              <w:right w:val="nil"/>
            </w:tcBorders>
            <w:shd w:val="clear" w:color="000000" w:fill="FFFFFF"/>
            <w:noWrap/>
            <w:vAlign w:val="bottom"/>
            <w:hideMark/>
          </w:tcPr>
          <w:p w14:paraId="4B54BFF0" w14:textId="273080E1"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0.65</w:t>
            </w:r>
          </w:p>
        </w:tc>
        <w:tc>
          <w:tcPr>
            <w:tcW w:w="1627" w:type="dxa"/>
            <w:tcBorders>
              <w:top w:val="nil"/>
              <w:left w:val="nil"/>
              <w:bottom w:val="nil"/>
              <w:right w:val="nil"/>
            </w:tcBorders>
            <w:shd w:val="clear" w:color="000000" w:fill="FFFFFF"/>
            <w:noWrap/>
            <w:vAlign w:val="bottom"/>
            <w:hideMark/>
          </w:tcPr>
          <w:p w14:paraId="0D543814" w14:textId="766D805A"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0.58</w:t>
            </w:r>
          </w:p>
        </w:tc>
        <w:tc>
          <w:tcPr>
            <w:tcW w:w="1431" w:type="dxa"/>
            <w:tcBorders>
              <w:top w:val="nil"/>
              <w:left w:val="nil"/>
              <w:bottom w:val="nil"/>
              <w:right w:val="nil"/>
            </w:tcBorders>
            <w:shd w:val="clear" w:color="000000" w:fill="FFFFFF"/>
            <w:noWrap/>
            <w:vAlign w:val="bottom"/>
            <w:hideMark/>
          </w:tcPr>
          <w:p w14:paraId="72F806B1" w14:textId="32FDF457"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0.52</w:t>
            </w:r>
          </w:p>
        </w:tc>
      </w:tr>
      <w:tr w:rsidR="000830BA" w:rsidRPr="006503FA" w14:paraId="3991A109" w14:textId="77777777" w:rsidTr="000830BA">
        <w:trPr>
          <w:trHeight w:val="315"/>
        </w:trPr>
        <w:tc>
          <w:tcPr>
            <w:tcW w:w="3141" w:type="dxa"/>
            <w:noWrap/>
            <w:hideMark/>
          </w:tcPr>
          <w:p w14:paraId="316AEBF5"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Threonine</w:t>
            </w:r>
          </w:p>
        </w:tc>
        <w:tc>
          <w:tcPr>
            <w:tcW w:w="1546" w:type="dxa"/>
            <w:noWrap/>
            <w:hideMark/>
          </w:tcPr>
          <w:p w14:paraId="6DEAF65C"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top w:val="nil"/>
              <w:left w:val="nil"/>
              <w:bottom w:val="nil"/>
              <w:right w:val="nil"/>
            </w:tcBorders>
            <w:shd w:val="clear" w:color="000000" w:fill="FFFFFF"/>
            <w:noWrap/>
            <w:vAlign w:val="bottom"/>
            <w:hideMark/>
          </w:tcPr>
          <w:p w14:paraId="69FA17E3" w14:textId="5D781551"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0.66</w:t>
            </w:r>
          </w:p>
        </w:tc>
        <w:tc>
          <w:tcPr>
            <w:tcW w:w="1627" w:type="dxa"/>
            <w:tcBorders>
              <w:top w:val="nil"/>
              <w:left w:val="nil"/>
              <w:bottom w:val="nil"/>
              <w:right w:val="nil"/>
            </w:tcBorders>
            <w:shd w:val="clear" w:color="000000" w:fill="FFFFFF"/>
            <w:noWrap/>
            <w:vAlign w:val="bottom"/>
            <w:hideMark/>
          </w:tcPr>
          <w:p w14:paraId="3A735208" w14:textId="62621BC1"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0.56</w:t>
            </w:r>
          </w:p>
        </w:tc>
        <w:tc>
          <w:tcPr>
            <w:tcW w:w="1431" w:type="dxa"/>
            <w:tcBorders>
              <w:top w:val="nil"/>
              <w:left w:val="nil"/>
              <w:bottom w:val="nil"/>
              <w:right w:val="nil"/>
            </w:tcBorders>
            <w:shd w:val="clear" w:color="000000" w:fill="FFFFFF"/>
            <w:noWrap/>
            <w:vAlign w:val="bottom"/>
            <w:hideMark/>
          </w:tcPr>
          <w:p w14:paraId="751ECC54" w14:textId="03E788E3"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0.47</w:t>
            </w:r>
          </w:p>
        </w:tc>
      </w:tr>
      <w:tr w:rsidR="000830BA" w:rsidRPr="006503FA" w14:paraId="77201AAA" w14:textId="77777777" w:rsidTr="000830BA">
        <w:trPr>
          <w:trHeight w:val="315"/>
        </w:trPr>
        <w:tc>
          <w:tcPr>
            <w:tcW w:w="3141" w:type="dxa"/>
            <w:noWrap/>
            <w:hideMark/>
          </w:tcPr>
          <w:p w14:paraId="22DBAD1D"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Tryptophan</w:t>
            </w:r>
          </w:p>
        </w:tc>
        <w:tc>
          <w:tcPr>
            <w:tcW w:w="1546" w:type="dxa"/>
            <w:noWrap/>
            <w:hideMark/>
          </w:tcPr>
          <w:p w14:paraId="608CF904"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top w:val="nil"/>
              <w:left w:val="nil"/>
              <w:bottom w:val="nil"/>
              <w:right w:val="nil"/>
            </w:tcBorders>
            <w:shd w:val="clear" w:color="000000" w:fill="FFFFFF"/>
            <w:noWrap/>
            <w:vAlign w:val="bottom"/>
            <w:hideMark/>
          </w:tcPr>
          <w:p w14:paraId="1B39F33C" w14:textId="624E94AE"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0.18</w:t>
            </w:r>
          </w:p>
        </w:tc>
        <w:tc>
          <w:tcPr>
            <w:tcW w:w="1627" w:type="dxa"/>
            <w:tcBorders>
              <w:top w:val="nil"/>
              <w:left w:val="nil"/>
              <w:bottom w:val="nil"/>
              <w:right w:val="nil"/>
            </w:tcBorders>
            <w:shd w:val="clear" w:color="000000" w:fill="FFFFFF"/>
            <w:noWrap/>
            <w:vAlign w:val="bottom"/>
            <w:hideMark/>
          </w:tcPr>
          <w:p w14:paraId="1935040A" w14:textId="5E822F74"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0.15</w:t>
            </w:r>
          </w:p>
        </w:tc>
        <w:tc>
          <w:tcPr>
            <w:tcW w:w="1431" w:type="dxa"/>
            <w:tcBorders>
              <w:top w:val="nil"/>
              <w:left w:val="nil"/>
              <w:bottom w:val="nil"/>
              <w:right w:val="nil"/>
            </w:tcBorders>
            <w:shd w:val="clear" w:color="000000" w:fill="FFFFFF"/>
            <w:noWrap/>
            <w:vAlign w:val="bottom"/>
            <w:hideMark/>
          </w:tcPr>
          <w:p w14:paraId="21E8B2CD" w14:textId="56076BC4"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0.11</w:t>
            </w:r>
          </w:p>
        </w:tc>
      </w:tr>
      <w:tr w:rsidR="000830BA" w:rsidRPr="006503FA" w14:paraId="3BC5BE14" w14:textId="77777777" w:rsidTr="000830BA">
        <w:trPr>
          <w:trHeight w:val="315"/>
        </w:trPr>
        <w:tc>
          <w:tcPr>
            <w:tcW w:w="3141" w:type="dxa"/>
            <w:noWrap/>
            <w:hideMark/>
          </w:tcPr>
          <w:p w14:paraId="25ABF4CE"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Calcium</w:t>
            </w:r>
          </w:p>
        </w:tc>
        <w:tc>
          <w:tcPr>
            <w:tcW w:w="1546" w:type="dxa"/>
            <w:noWrap/>
            <w:hideMark/>
          </w:tcPr>
          <w:p w14:paraId="50DB3EDA"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top w:val="nil"/>
              <w:left w:val="nil"/>
              <w:bottom w:val="nil"/>
              <w:right w:val="nil"/>
            </w:tcBorders>
            <w:shd w:val="clear" w:color="000000" w:fill="FFFFFF"/>
            <w:noWrap/>
            <w:vAlign w:val="bottom"/>
            <w:hideMark/>
          </w:tcPr>
          <w:p w14:paraId="06071DFF" w14:textId="1987A5D8"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1.03</w:t>
            </w:r>
          </w:p>
        </w:tc>
        <w:tc>
          <w:tcPr>
            <w:tcW w:w="1627" w:type="dxa"/>
            <w:tcBorders>
              <w:top w:val="nil"/>
              <w:left w:val="nil"/>
              <w:bottom w:val="nil"/>
              <w:right w:val="nil"/>
            </w:tcBorders>
            <w:shd w:val="clear" w:color="000000" w:fill="FFFFFF"/>
            <w:noWrap/>
            <w:vAlign w:val="bottom"/>
            <w:hideMark/>
          </w:tcPr>
          <w:p w14:paraId="5A166938" w14:textId="756ADAF7"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1.08</w:t>
            </w:r>
          </w:p>
        </w:tc>
        <w:tc>
          <w:tcPr>
            <w:tcW w:w="1431" w:type="dxa"/>
            <w:tcBorders>
              <w:top w:val="nil"/>
              <w:left w:val="nil"/>
              <w:bottom w:val="nil"/>
              <w:right w:val="nil"/>
            </w:tcBorders>
            <w:shd w:val="clear" w:color="000000" w:fill="FFFFFF"/>
            <w:noWrap/>
            <w:vAlign w:val="bottom"/>
            <w:hideMark/>
          </w:tcPr>
          <w:p w14:paraId="28CF8248" w14:textId="1F6EC88F"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1.11</w:t>
            </w:r>
          </w:p>
        </w:tc>
      </w:tr>
      <w:tr w:rsidR="000830BA" w:rsidRPr="006503FA" w14:paraId="5C04F821" w14:textId="77777777" w:rsidTr="000830BA">
        <w:trPr>
          <w:trHeight w:val="315"/>
        </w:trPr>
        <w:tc>
          <w:tcPr>
            <w:tcW w:w="3141" w:type="dxa"/>
            <w:noWrap/>
            <w:hideMark/>
          </w:tcPr>
          <w:p w14:paraId="2C19C867"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Phosphorus total</w:t>
            </w:r>
          </w:p>
        </w:tc>
        <w:tc>
          <w:tcPr>
            <w:tcW w:w="1546" w:type="dxa"/>
            <w:noWrap/>
            <w:hideMark/>
          </w:tcPr>
          <w:p w14:paraId="7429E7AA"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top w:val="nil"/>
              <w:left w:val="nil"/>
              <w:bottom w:val="nil"/>
              <w:right w:val="nil"/>
            </w:tcBorders>
            <w:shd w:val="clear" w:color="000000" w:fill="FFFFFF"/>
            <w:noWrap/>
            <w:vAlign w:val="bottom"/>
            <w:hideMark/>
          </w:tcPr>
          <w:p w14:paraId="06A95335" w14:textId="3C2DD12B"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0.50</w:t>
            </w:r>
          </w:p>
        </w:tc>
        <w:tc>
          <w:tcPr>
            <w:tcW w:w="1627" w:type="dxa"/>
            <w:tcBorders>
              <w:top w:val="nil"/>
              <w:left w:val="nil"/>
              <w:bottom w:val="nil"/>
              <w:right w:val="nil"/>
            </w:tcBorders>
            <w:shd w:val="clear" w:color="000000" w:fill="FFFFFF"/>
            <w:noWrap/>
            <w:vAlign w:val="bottom"/>
            <w:hideMark/>
          </w:tcPr>
          <w:p w14:paraId="28E9C1D7" w14:textId="4FF35F43"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0.45</w:t>
            </w:r>
          </w:p>
        </w:tc>
        <w:tc>
          <w:tcPr>
            <w:tcW w:w="1431" w:type="dxa"/>
            <w:tcBorders>
              <w:top w:val="nil"/>
              <w:left w:val="nil"/>
              <w:bottom w:val="nil"/>
              <w:right w:val="nil"/>
            </w:tcBorders>
            <w:shd w:val="clear" w:color="000000" w:fill="FFFFFF"/>
            <w:noWrap/>
            <w:vAlign w:val="bottom"/>
            <w:hideMark/>
          </w:tcPr>
          <w:p w14:paraId="2ABE27AE" w14:textId="2FC23B5D"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0.40</w:t>
            </w:r>
          </w:p>
        </w:tc>
      </w:tr>
      <w:tr w:rsidR="000830BA" w:rsidRPr="006503FA" w14:paraId="56162FB7" w14:textId="77777777" w:rsidTr="000830BA">
        <w:trPr>
          <w:trHeight w:val="315"/>
        </w:trPr>
        <w:tc>
          <w:tcPr>
            <w:tcW w:w="3141" w:type="dxa"/>
            <w:noWrap/>
            <w:hideMark/>
          </w:tcPr>
          <w:p w14:paraId="45AFF37D"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Phosphorus avail</w:t>
            </w:r>
          </w:p>
        </w:tc>
        <w:tc>
          <w:tcPr>
            <w:tcW w:w="1546" w:type="dxa"/>
            <w:noWrap/>
            <w:hideMark/>
          </w:tcPr>
          <w:p w14:paraId="0A1CD2A9"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top w:val="nil"/>
              <w:left w:val="nil"/>
              <w:bottom w:val="nil"/>
              <w:right w:val="nil"/>
            </w:tcBorders>
            <w:shd w:val="clear" w:color="000000" w:fill="FFFFFF"/>
            <w:noWrap/>
            <w:vAlign w:val="bottom"/>
            <w:hideMark/>
          </w:tcPr>
          <w:p w14:paraId="0ECA657B" w14:textId="545B4B1C"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0.23</w:t>
            </w:r>
          </w:p>
        </w:tc>
        <w:tc>
          <w:tcPr>
            <w:tcW w:w="1627" w:type="dxa"/>
            <w:tcBorders>
              <w:top w:val="nil"/>
              <w:left w:val="nil"/>
              <w:bottom w:val="nil"/>
              <w:right w:val="nil"/>
            </w:tcBorders>
            <w:shd w:val="clear" w:color="000000" w:fill="FFFFFF"/>
            <w:noWrap/>
            <w:vAlign w:val="bottom"/>
            <w:hideMark/>
          </w:tcPr>
          <w:p w14:paraId="05A3C91F" w14:textId="12C81916"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0.20</w:t>
            </w:r>
          </w:p>
        </w:tc>
        <w:tc>
          <w:tcPr>
            <w:tcW w:w="1431" w:type="dxa"/>
            <w:tcBorders>
              <w:top w:val="nil"/>
              <w:left w:val="nil"/>
              <w:bottom w:val="nil"/>
              <w:right w:val="nil"/>
            </w:tcBorders>
            <w:shd w:val="clear" w:color="000000" w:fill="FFFFFF"/>
            <w:noWrap/>
            <w:vAlign w:val="bottom"/>
            <w:hideMark/>
          </w:tcPr>
          <w:p w14:paraId="77676EE5" w14:textId="73726D92"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0.17</w:t>
            </w:r>
          </w:p>
        </w:tc>
      </w:tr>
      <w:tr w:rsidR="000830BA" w:rsidRPr="006503FA" w14:paraId="0A8A8D1A" w14:textId="77777777" w:rsidTr="000830BA">
        <w:trPr>
          <w:trHeight w:val="315"/>
        </w:trPr>
        <w:tc>
          <w:tcPr>
            <w:tcW w:w="3141" w:type="dxa"/>
            <w:noWrap/>
            <w:hideMark/>
          </w:tcPr>
          <w:p w14:paraId="2C31684F"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Sodium</w:t>
            </w:r>
          </w:p>
        </w:tc>
        <w:tc>
          <w:tcPr>
            <w:tcW w:w="1546" w:type="dxa"/>
            <w:noWrap/>
            <w:hideMark/>
          </w:tcPr>
          <w:p w14:paraId="7E7B5698"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top w:val="nil"/>
              <w:left w:val="nil"/>
              <w:bottom w:val="nil"/>
              <w:right w:val="nil"/>
            </w:tcBorders>
            <w:shd w:val="clear" w:color="000000" w:fill="FFFFFF"/>
            <w:noWrap/>
            <w:vAlign w:val="bottom"/>
            <w:hideMark/>
          </w:tcPr>
          <w:p w14:paraId="5CB5F263" w14:textId="12ACD9FC"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0.10</w:t>
            </w:r>
          </w:p>
        </w:tc>
        <w:tc>
          <w:tcPr>
            <w:tcW w:w="1627" w:type="dxa"/>
            <w:tcBorders>
              <w:top w:val="nil"/>
              <w:left w:val="nil"/>
              <w:bottom w:val="nil"/>
              <w:right w:val="nil"/>
            </w:tcBorders>
            <w:shd w:val="clear" w:color="000000" w:fill="FFFFFF"/>
            <w:noWrap/>
            <w:vAlign w:val="bottom"/>
            <w:hideMark/>
          </w:tcPr>
          <w:p w14:paraId="4B20B2D4" w14:textId="29B8942B"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0.10</w:t>
            </w:r>
          </w:p>
        </w:tc>
        <w:tc>
          <w:tcPr>
            <w:tcW w:w="1431" w:type="dxa"/>
            <w:tcBorders>
              <w:top w:val="nil"/>
              <w:left w:val="nil"/>
              <w:bottom w:val="nil"/>
              <w:right w:val="nil"/>
            </w:tcBorders>
            <w:shd w:val="clear" w:color="000000" w:fill="FFFFFF"/>
            <w:noWrap/>
            <w:vAlign w:val="bottom"/>
            <w:hideMark/>
          </w:tcPr>
          <w:p w14:paraId="40795A50" w14:textId="3F8D2965"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0.10</w:t>
            </w:r>
          </w:p>
        </w:tc>
      </w:tr>
      <w:tr w:rsidR="000830BA" w:rsidRPr="006503FA" w14:paraId="17F28A77" w14:textId="77777777" w:rsidTr="000830BA">
        <w:trPr>
          <w:trHeight w:val="315"/>
        </w:trPr>
        <w:tc>
          <w:tcPr>
            <w:tcW w:w="3141" w:type="dxa"/>
            <w:noWrap/>
            <w:hideMark/>
          </w:tcPr>
          <w:p w14:paraId="0053D05A"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Chlorine</w:t>
            </w:r>
          </w:p>
        </w:tc>
        <w:tc>
          <w:tcPr>
            <w:tcW w:w="1546" w:type="dxa"/>
            <w:noWrap/>
            <w:hideMark/>
          </w:tcPr>
          <w:p w14:paraId="2A6CBF20"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top w:val="nil"/>
              <w:left w:val="nil"/>
              <w:bottom w:val="nil"/>
              <w:right w:val="nil"/>
            </w:tcBorders>
            <w:shd w:val="clear" w:color="000000" w:fill="FFFFFF"/>
            <w:noWrap/>
            <w:vAlign w:val="bottom"/>
            <w:hideMark/>
          </w:tcPr>
          <w:p w14:paraId="28ECEB78" w14:textId="509FC6A3"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0.16</w:t>
            </w:r>
          </w:p>
        </w:tc>
        <w:tc>
          <w:tcPr>
            <w:tcW w:w="1627" w:type="dxa"/>
            <w:tcBorders>
              <w:top w:val="nil"/>
              <w:left w:val="nil"/>
              <w:bottom w:val="nil"/>
              <w:right w:val="nil"/>
            </w:tcBorders>
            <w:shd w:val="clear" w:color="000000" w:fill="FFFFFF"/>
            <w:noWrap/>
            <w:vAlign w:val="bottom"/>
            <w:hideMark/>
          </w:tcPr>
          <w:p w14:paraId="24122F57" w14:textId="7D9BC20E"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0.16</w:t>
            </w:r>
          </w:p>
        </w:tc>
        <w:tc>
          <w:tcPr>
            <w:tcW w:w="1431" w:type="dxa"/>
            <w:tcBorders>
              <w:top w:val="nil"/>
              <w:left w:val="nil"/>
              <w:bottom w:val="nil"/>
              <w:right w:val="nil"/>
            </w:tcBorders>
            <w:shd w:val="clear" w:color="000000" w:fill="FFFFFF"/>
            <w:noWrap/>
            <w:vAlign w:val="bottom"/>
            <w:hideMark/>
          </w:tcPr>
          <w:p w14:paraId="68AEE0CA" w14:textId="086AB416"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0.16</w:t>
            </w:r>
          </w:p>
        </w:tc>
      </w:tr>
      <w:tr w:rsidR="000830BA" w:rsidRPr="006503FA" w14:paraId="2CA55BFB" w14:textId="77777777" w:rsidTr="000830BA">
        <w:trPr>
          <w:trHeight w:val="315"/>
        </w:trPr>
        <w:tc>
          <w:tcPr>
            <w:tcW w:w="3141" w:type="dxa"/>
            <w:noWrap/>
            <w:hideMark/>
          </w:tcPr>
          <w:p w14:paraId="4EB6ABFB" w14:textId="5C96F977" w:rsidR="000830BA" w:rsidRPr="006503FA" w:rsidRDefault="00EA1023" w:rsidP="000830BA">
            <w:pPr>
              <w:rPr>
                <w:rFonts w:ascii="Times New Roman" w:hAnsi="Times New Roman" w:cs="Times New Roman"/>
                <w:color w:val="000000"/>
              </w:rPr>
            </w:pPr>
            <w:r w:rsidRPr="006503FA">
              <w:rPr>
                <w:rFonts w:ascii="Times New Roman" w:hAnsi="Times New Roman" w:cs="Times New Roman"/>
                <w:color w:val="000000"/>
              </w:rPr>
              <w:t>Magnesium</w:t>
            </w:r>
          </w:p>
        </w:tc>
        <w:tc>
          <w:tcPr>
            <w:tcW w:w="1546" w:type="dxa"/>
            <w:noWrap/>
            <w:hideMark/>
          </w:tcPr>
          <w:p w14:paraId="50F0913A"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top w:val="nil"/>
              <w:left w:val="nil"/>
              <w:bottom w:val="nil"/>
              <w:right w:val="nil"/>
            </w:tcBorders>
            <w:shd w:val="clear" w:color="000000" w:fill="FFFFFF"/>
            <w:noWrap/>
            <w:vAlign w:val="bottom"/>
            <w:hideMark/>
          </w:tcPr>
          <w:p w14:paraId="38003E21" w14:textId="7D00F4F2"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0.16</w:t>
            </w:r>
          </w:p>
        </w:tc>
        <w:tc>
          <w:tcPr>
            <w:tcW w:w="1627" w:type="dxa"/>
            <w:tcBorders>
              <w:top w:val="nil"/>
              <w:left w:val="nil"/>
              <w:bottom w:val="nil"/>
              <w:right w:val="nil"/>
            </w:tcBorders>
            <w:shd w:val="clear" w:color="000000" w:fill="FFFFFF"/>
            <w:noWrap/>
            <w:vAlign w:val="bottom"/>
            <w:hideMark/>
          </w:tcPr>
          <w:p w14:paraId="7C5C4C94" w14:textId="310F8E54"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0.15</w:t>
            </w:r>
          </w:p>
        </w:tc>
        <w:tc>
          <w:tcPr>
            <w:tcW w:w="1431" w:type="dxa"/>
            <w:tcBorders>
              <w:top w:val="nil"/>
              <w:left w:val="nil"/>
              <w:bottom w:val="nil"/>
              <w:right w:val="nil"/>
            </w:tcBorders>
            <w:shd w:val="clear" w:color="000000" w:fill="FFFFFF"/>
            <w:noWrap/>
            <w:vAlign w:val="bottom"/>
            <w:hideMark/>
          </w:tcPr>
          <w:p w14:paraId="7BF2CCBD" w14:textId="29D72755"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0.14</w:t>
            </w:r>
          </w:p>
        </w:tc>
      </w:tr>
      <w:tr w:rsidR="000830BA" w:rsidRPr="006503FA" w14:paraId="48905406" w14:textId="77777777" w:rsidTr="000830BA">
        <w:trPr>
          <w:trHeight w:val="315"/>
        </w:trPr>
        <w:tc>
          <w:tcPr>
            <w:tcW w:w="3141" w:type="dxa"/>
            <w:noWrap/>
            <w:hideMark/>
          </w:tcPr>
          <w:p w14:paraId="5EC6869F"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Potassium</w:t>
            </w:r>
          </w:p>
        </w:tc>
        <w:tc>
          <w:tcPr>
            <w:tcW w:w="1546" w:type="dxa"/>
            <w:noWrap/>
            <w:hideMark/>
          </w:tcPr>
          <w:p w14:paraId="012764D2"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top w:val="nil"/>
              <w:left w:val="nil"/>
              <w:bottom w:val="nil"/>
              <w:right w:val="nil"/>
            </w:tcBorders>
            <w:shd w:val="clear" w:color="000000" w:fill="FFFFFF"/>
            <w:noWrap/>
            <w:vAlign w:val="bottom"/>
            <w:hideMark/>
          </w:tcPr>
          <w:p w14:paraId="5F5384B5" w14:textId="06ECCA00"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0.73</w:t>
            </w:r>
          </w:p>
        </w:tc>
        <w:tc>
          <w:tcPr>
            <w:tcW w:w="1627" w:type="dxa"/>
            <w:tcBorders>
              <w:top w:val="nil"/>
              <w:left w:val="nil"/>
              <w:bottom w:val="nil"/>
              <w:right w:val="nil"/>
            </w:tcBorders>
            <w:shd w:val="clear" w:color="000000" w:fill="FFFFFF"/>
            <w:noWrap/>
            <w:vAlign w:val="bottom"/>
            <w:hideMark/>
          </w:tcPr>
          <w:p w14:paraId="22170B58" w14:textId="461EB4BA"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0.62</w:t>
            </w:r>
          </w:p>
        </w:tc>
        <w:tc>
          <w:tcPr>
            <w:tcW w:w="1431" w:type="dxa"/>
            <w:tcBorders>
              <w:top w:val="nil"/>
              <w:left w:val="nil"/>
              <w:bottom w:val="nil"/>
              <w:right w:val="nil"/>
            </w:tcBorders>
            <w:shd w:val="clear" w:color="000000" w:fill="FFFFFF"/>
            <w:noWrap/>
            <w:vAlign w:val="bottom"/>
            <w:hideMark/>
          </w:tcPr>
          <w:p w14:paraId="691AEA03" w14:textId="0B769EA3"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0.51</w:t>
            </w:r>
          </w:p>
        </w:tc>
      </w:tr>
      <w:tr w:rsidR="000830BA" w:rsidRPr="006503FA" w14:paraId="5D3527FD" w14:textId="77777777" w:rsidTr="000830BA">
        <w:trPr>
          <w:trHeight w:val="315"/>
        </w:trPr>
        <w:tc>
          <w:tcPr>
            <w:tcW w:w="3141" w:type="dxa"/>
            <w:noWrap/>
            <w:hideMark/>
          </w:tcPr>
          <w:p w14:paraId="63F44956"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Copper</w:t>
            </w:r>
          </w:p>
        </w:tc>
        <w:tc>
          <w:tcPr>
            <w:tcW w:w="1546" w:type="dxa"/>
            <w:noWrap/>
            <w:hideMark/>
          </w:tcPr>
          <w:p w14:paraId="2DAE5C4F"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1518040A" w14:textId="6E996C91"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26.36</w:t>
            </w:r>
          </w:p>
        </w:tc>
        <w:tc>
          <w:tcPr>
            <w:tcW w:w="1627" w:type="dxa"/>
            <w:tcBorders>
              <w:top w:val="nil"/>
              <w:left w:val="nil"/>
              <w:bottom w:val="nil"/>
              <w:right w:val="nil"/>
            </w:tcBorders>
            <w:shd w:val="clear" w:color="000000" w:fill="FFFFFF"/>
            <w:noWrap/>
            <w:vAlign w:val="bottom"/>
            <w:hideMark/>
          </w:tcPr>
          <w:p w14:paraId="555FB618" w14:textId="4A892ADE"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20.61</w:t>
            </w:r>
          </w:p>
        </w:tc>
        <w:tc>
          <w:tcPr>
            <w:tcW w:w="1431" w:type="dxa"/>
            <w:tcBorders>
              <w:top w:val="nil"/>
              <w:left w:val="nil"/>
              <w:bottom w:val="nil"/>
              <w:right w:val="nil"/>
            </w:tcBorders>
            <w:shd w:val="clear" w:color="000000" w:fill="FFFFFF"/>
            <w:noWrap/>
            <w:vAlign w:val="bottom"/>
            <w:hideMark/>
          </w:tcPr>
          <w:p w14:paraId="53D994FA" w14:textId="712E226B"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19.61</w:t>
            </w:r>
          </w:p>
        </w:tc>
      </w:tr>
      <w:tr w:rsidR="000830BA" w:rsidRPr="006503FA" w14:paraId="59820499" w14:textId="77777777" w:rsidTr="000830BA">
        <w:trPr>
          <w:trHeight w:val="315"/>
        </w:trPr>
        <w:tc>
          <w:tcPr>
            <w:tcW w:w="3141" w:type="dxa"/>
            <w:noWrap/>
            <w:hideMark/>
          </w:tcPr>
          <w:p w14:paraId="5B4C07B3"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Iodine</w:t>
            </w:r>
          </w:p>
        </w:tc>
        <w:tc>
          <w:tcPr>
            <w:tcW w:w="1546" w:type="dxa"/>
            <w:noWrap/>
            <w:hideMark/>
          </w:tcPr>
          <w:p w14:paraId="0ED0425C"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668E7F36" w14:textId="0C9E1497"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0.28</w:t>
            </w:r>
          </w:p>
        </w:tc>
        <w:tc>
          <w:tcPr>
            <w:tcW w:w="1627" w:type="dxa"/>
            <w:tcBorders>
              <w:top w:val="nil"/>
              <w:left w:val="nil"/>
              <w:bottom w:val="nil"/>
              <w:right w:val="nil"/>
            </w:tcBorders>
            <w:shd w:val="clear" w:color="000000" w:fill="FFFFFF"/>
            <w:noWrap/>
            <w:vAlign w:val="bottom"/>
            <w:hideMark/>
          </w:tcPr>
          <w:p w14:paraId="03B338E0" w14:textId="3D03F52A"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0.15</w:t>
            </w:r>
          </w:p>
        </w:tc>
        <w:tc>
          <w:tcPr>
            <w:tcW w:w="1431" w:type="dxa"/>
            <w:tcBorders>
              <w:top w:val="nil"/>
              <w:left w:val="nil"/>
              <w:bottom w:val="nil"/>
              <w:right w:val="nil"/>
            </w:tcBorders>
            <w:shd w:val="clear" w:color="000000" w:fill="FFFFFF"/>
            <w:noWrap/>
            <w:vAlign w:val="bottom"/>
            <w:hideMark/>
          </w:tcPr>
          <w:p w14:paraId="0D999F54" w14:textId="683A3658"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0.15</w:t>
            </w:r>
          </w:p>
        </w:tc>
      </w:tr>
      <w:tr w:rsidR="000830BA" w:rsidRPr="006503FA" w14:paraId="6642EBF4" w14:textId="77777777" w:rsidTr="000830BA">
        <w:trPr>
          <w:trHeight w:val="315"/>
        </w:trPr>
        <w:tc>
          <w:tcPr>
            <w:tcW w:w="3141" w:type="dxa"/>
            <w:noWrap/>
            <w:hideMark/>
          </w:tcPr>
          <w:p w14:paraId="6BF74C6D"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Iron</w:t>
            </w:r>
          </w:p>
        </w:tc>
        <w:tc>
          <w:tcPr>
            <w:tcW w:w="1546" w:type="dxa"/>
            <w:noWrap/>
            <w:hideMark/>
          </w:tcPr>
          <w:p w14:paraId="093BF28E"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5BD4D5ED" w14:textId="7051DF44"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127.78</w:t>
            </w:r>
          </w:p>
        </w:tc>
        <w:tc>
          <w:tcPr>
            <w:tcW w:w="1627" w:type="dxa"/>
            <w:tcBorders>
              <w:top w:val="nil"/>
              <w:left w:val="nil"/>
              <w:bottom w:val="nil"/>
              <w:right w:val="nil"/>
            </w:tcBorders>
            <w:shd w:val="clear" w:color="000000" w:fill="FFFFFF"/>
            <w:noWrap/>
            <w:vAlign w:val="bottom"/>
            <w:hideMark/>
          </w:tcPr>
          <w:p w14:paraId="0F1FC29D" w14:textId="64BB9311"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103.96</w:t>
            </w:r>
          </w:p>
        </w:tc>
        <w:tc>
          <w:tcPr>
            <w:tcW w:w="1431" w:type="dxa"/>
            <w:tcBorders>
              <w:top w:val="nil"/>
              <w:left w:val="nil"/>
              <w:bottom w:val="nil"/>
              <w:right w:val="nil"/>
            </w:tcBorders>
            <w:shd w:val="clear" w:color="000000" w:fill="FFFFFF"/>
            <w:noWrap/>
            <w:vAlign w:val="bottom"/>
            <w:hideMark/>
          </w:tcPr>
          <w:p w14:paraId="5079A886" w14:textId="7AA4EC74"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95.28</w:t>
            </w:r>
          </w:p>
        </w:tc>
      </w:tr>
      <w:tr w:rsidR="000830BA" w:rsidRPr="006503FA" w14:paraId="55545588" w14:textId="77777777" w:rsidTr="000830BA">
        <w:trPr>
          <w:trHeight w:val="315"/>
        </w:trPr>
        <w:tc>
          <w:tcPr>
            <w:tcW w:w="3141" w:type="dxa"/>
            <w:noWrap/>
            <w:hideMark/>
          </w:tcPr>
          <w:p w14:paraId="3062D039"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Manganese</w:t>
            </w:r>
          </w:p>
        </w:tc>
        <w:tc>
          <w:tcPr>
            <w:tcW w:w="1546" w:type="dxa"/>
            <w:noWrap/>
            <w:hideMark/>
          </w:tcPr>
          <w:p w14:paraId="59DAF9B7"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40AAC79C" w14:textId="1B4EB1C9"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37.16</w:t>
            </w:r>
          </w:p>
        </w:tc>
        <w:tc>
          <w:tcPr>
            <w:tcW w:w="1627" w:type="dxa"/>
            <w:tcBorders>
              <w:top w:val="nil"/>
              <w:left w:val="nil"/>
              <w:bottom w:val="nil"/>
              <w:right w:val="nil"/>
            </w:tcBorders>
            <w:shd w:val="clear" w:color="000000" w:fill="FFFFFF"/>
            <w:noWrap/>
            <w:vAlign w:val="bottom"/>
            <w:hideMark/>
          </w:tcPr>
          <w:p w14:paraId="72B87540" w14:textId="721B8595"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24.83</w:t>
            </w:r>
          </w:p>
        </w:tc>
        <w:tc>
          <w:tcPr>
            <w:tcW w:w="1431" w:type="dxa"/>
            <w:tcBorders>
              <w:top w:val="nil"/>
              <w:left w:val="nil"/>
              <w:bottom w:val="nil"/>
              <w:right w:val="nil"/>
            </w:tcBorders>
            <w:shd w:val="clear" w:color="000000" w:fill="FFFFFF"/>
            <w:noWrap/>
            <w:vAlign w:val="bottom"/>
            <w:hideMark/>
          </w:tcPr>
          <w:p w14:paraId="29770054" w14:textId="59E2D7A9"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23.11</w:t>
            </w:r>
          </w:p>
        </w:tc>
      </w:tr>
      <w:tr w:rsidR="000830BA" w:rsidRPr="006503FA" w14:paraId="609E39D6" w14:textId="77777777" w:rsidTr="000830BA">
        <w:trPr>
          <w:trHeight w:val="315"/>
        </w:trPr>
        <w:tc>
          <w:tcPr>
            <w:tcW w:w="3141" w:type="dxa"/>
            <w:noWrap/>
            <w:hideMark/>
          </w:tcPr>
          <w:p w14:paraId="1F621308"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Selenium</w:t>
            </w:r>
          </w:p>
        </w:tc>
        <w:tc>
          <w:tcPr>
            <w:tcW w:w="1546" w:type="dxa"/>
            <w:noWrap/>
            <w:hideMark/>
          </w:tcPr>
          <w:p w14:paraId="1080DE78"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3AE35CCA" w14:textId="19F8FAA2"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0.33</w:t>
            </w:r>
          </w:p>
        </w:tc>
        <w:tc>
          <w:tcPr>
            <w:tcW w:w="1627" w:type="dxa"/>
            <w:tcBorders>
              <w:top w:val="nil"/>
              <w:left w:val="nil"/>
              <w:bottom w:val="nil"/>
              <w:right w:val="nil"/>
            </w:tcBorders>
            <w:shd w:val="clear" w:color="000000" w:fill="FFFFFF"/>
            <w:noWrap/>
            <w:vAlign w:val="bottom"/>
            <w:hideMark/>
          </w:tcPr>
          <w:p w14:paraId="3F6B77E4" w14:textId="2FE641DC"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0.24</w:t>
            </w:r>
          </w:p>
        </w:tc>
        <w:tc>
          <w:tcPr>
            <w:tcW w:w="1431" w:type="dxa"/>
            <w:tcBorders>
              <w:top w:val="nil"/>
              <w:left w:val="nil"/>
              <w:bottom w:val="nil"/>
              <w:right w:val="nil"/>
            </w:tcBorders>
            <w:shd w:val="clear" w:color="000000" w:fill="FFFFFF"/>
            <w:noWrap/>
            <w:vAlign w:val="bottom"/>
            <w:hideMark/>
          </w:tcPr>
          <w:p w14:paraId="18E33CBF" w14:textId="60EB7CE4"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0.23</w:t>
            </w:r>
          </w:p>
        </w:tc>
      </w:tr>
      <w:tr w:rsidR="000830BA" w:rsidRPr="006503FA" w14:paraId="4E56D395" w14:textId="77777777" w:rsidTr="000830BA">
        <w:trPr>
          <w:trHeight w:val="315"/>
        </w:trPr>
        <w:tc>
          <w:tcPr>
            <w:tcW w:w="3141" w:type="dxa"/>
            <w:noWrap/>
            <w:hideMark/>
          </w:tcPr>
          <w:p w14:paraId="311DA767"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Zinc</w:t>
            </w:r>
          </w:p>
        </w:tc>
        <w:tc>
          <w:tcPr>
            <w:tcW w:w="1546" w:type="dxa"/>
            <w:noWrap/>
            <w:hideMark/>
          </w:tcPr>
          <w:p w14:paraId="59ABDA08"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30D846EA" w14:textId="6D268315"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96.17</w:t>
            </w:r>
          </w:p>
        </w:tc>
        <w:tc>
          <w:tcPr>
            <w:tcW w:w="1627" w:type="dxa"/>
            <w:tcBorders>
              <w:top w:val="nil"/>
              <w:left w:val="nil"/>
              <w:bottom w:val="nil"/>
              <w:right w:val="nil"/>
            </w:tcBorders>
            <w:shd w:val="clear" w:color="000000" w:fill="FFFFFF"/>
            <w:noWrap/>
            <w:vAlign w:val="bottom"/>
            <w:hideMark/>
          </w:tcPr>
          <w:p w14:paraId="742548F6" w14:textId="34D804FD"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61.84</w:t>
            </w:r>
          </w:p>
        </w:tc>
        <w:tc>
          <w:tcPr>
            <w:tcW w:w="1431" w:type="dxa"/>
            <w:tcBorders>
              <w:top w:val="nil"/>
              <w:left w:val="nil"/>
              <w:bottom w:val="nil"/>
              <w:right w:val="nil"/>
            </w:tcBorders>
            <w:shd w:val="clear" w:color="000000" w:fill="FFFFFF"/>
            <w:noWrap/>
            <w:vAlign w:val="bottom"/>
            <w:hideMark/>
          </w:tcPr>
          <w:p w14:paraId="556CE9EC" w14:textId="7894A402"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59.65</w:t>
            </w:r>
          </w:p>
        </w:tc>
      </w:tr>
      <w:tr w:rsidR="000830BA" w:rsidRPr="006503FA" w14:paraId="73774044" w14:textId="77777777" w:rsidTr="000830BA">
        <w:trPr>
          <w:trHeight w:val="315"/>
        </w:trPr>
        <w:tc>
          <w:tcPr>
            <w:tcW w:w="3141" w:type="dxa"/>
            <w:noWrap/>
            <w:hideMark/>
          </w:tcPr>
          <w:p w14:paraId="73FFD497"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Vitamin A</w:t>
            </w:r>
          </w:p>
        </w:tc>
        <w:tc>
          <w:tcPr>
            <w:tcW w:w="1546" w:type="dxa"/>
            <w:noWrap/>
            <w:hideMark/>
          </w:tcPr>
          <w:p w14:paraId="388BA06A"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IU</w:t>
            </w:r>
          </w:p>
        </w:tc>
        <w:tc>
          <w:tcPr>
            <w:tcW w:w="1600" w:type="dxa"/>
            <w:tcBorders>
              <w:top w:val="nil"/>
              <w:left w:val="nil"/>
              <w:bottom w:val="nil"/>
              <w:right w:val="nil"/>
            </w:tcBorders>
            <w:shd w:val="clear" w:color="000000" w:fill="FFFFFF"/>
            <w:noWrap/>
            <w:vAlign w:val="bottom"/>
            <w:hideMark/>
          </w:tcPr>
          <w:p w14:paraId="5F95CA36" w14:textId="2BC5B6DA"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2444.44</w:t>
            </w:r>
          </w:p>
        </w:tc>
        <w:tc>
          <w:tcPr>
            <w:tcW w:w="1627" w:type="dxa"/>
            <w:tcBorders>
              <w:top w:val="nil"/>
              <w:left w:val="nil"/>
              <w:bottom w:val="nil"/>
              <w:right w:val="nil"/>
            </w:tcBorders>
            <w:shd w:val="clear" w:color="000000" w:fill="FFFFFF"/>
            <w:noWrap/>
            <w:vAlign w:val="bottom"/>
            <w:hideMark/>
          </w:tcPr>
          <w:p w14:paraId="107B734E" w14:textId="57EA503D"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1300.00</w:t>
            </w:r>
          </w:p>
        </w:tc>
        <w:tc>
          <w:tcPr>
            <w:tcW w:w="1431" w:type="dxa"/>
            <w:tcBorders>
              <w:top w:val="nil"/>
              <w:left w:val="nil"/>
              <w:bottom w:val="nil"/>
              <w:right w:val="nil"/>
            </w:tcBorders>
            <w:shd w:val="clear" w:color="000000" w:fill="FFFFFF"/>
            <w:noWrap/>
            <w:vAlign w:val="bottom"/>
            <w:hideMark/>
          </w:tcPr>
          <w:p w14:paraId="6B032A36" w14:textId="6C564A2F"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1300.00</w:t>
            </w:r>
          </w:p>
        </w:tc>
      </w:tr>
      <w:tr w:rsidR="000830BA" w:rsidRPr="006503FA" w14:paraId="1258D645" w14:textId="77777777" w:rsidTr="000830BA">
        <w:trPr>
          <w:trHeight w:val="315"/>
        </w:trPr>
        <w:tc>
          <w:tcPr>
            <w:tcW w:w="3141" w:type="dxa"/>
            <w:noWrap/>
            <w:hideMark/>
          </w:tcPr>
          <w:p w14:paraId="40E96B36"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Vitamin D3</w:t>
            </w:r>
          </w:p>
        </w:tc>
        <w:tc>
          <w:tcPr>
            <w:tcW w:w="1546" w:type="dxa"/>
            <w:noWrap/>
            <w:hideMark/>
          </w:tcPr>
          <w:p w14:paraId="55C2CFDB"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IU</w:t>
            </w:r>
          </w:p>
        </w:tc>
        <w:tc>
          <w:tcPr>
            <w:tcW w:w="1600" w:type="dxa"/>
            <w:tcBorders>
              <w:top w:val="nil"/>
              <w:left w:val="nil"/>
              <w:bottom w:val="nil"/>
              <w:right w:val="nil"/>
            </w:tcBorders>
            <w:shd w:val="clear" w:color="000000" w:fill="FFFFFF"/>
            <w:noWrap/>
            <w:vAlign w:val="bottom"/>
            <w:hideMark/>
          </w:tcPr>
          <w:p w14:paraId="2DACEB36" w14:textId="627DEFE7"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555.56</w:t>
            </w:r>
          </w:p>
        </w:tc>
        <w:tc>
          <w:tcPr>
            <w:tcW w:w="1627" w:type="dxa"/>
            <w:tcBorders>
              <w:top w:val="nil"/>
              <w:left w:val="nil"/>
              <w:bottom w:val="nil"/>
              <w:right w:val="nil"/>
            </w:tcBorders>
            <w:shd w:val="clear" w:color="000000" w:fill="FFFFFF"/>
            <w:noWrap/>
            <w:vAlign w:val="bottom"/>
            <w:hideMark/>
          </w:tcPr>
          <w:p w14:paraId="5DC84A9C" w14:textId="2B7BEB91"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295.45</w:t>
            </w:r>
          </w:p>
        </w:tc>
        <w:tc>
          <w:tcPr>
            <w:tcW w:w="1431" w:type="dxa"/>
            <w:tcBorders>
              <w:top w:val="nil"/>
              <w:left w:val="nil"/>
              <w:bottom w:val="nil"/>
              <w:right w:val="nil"/>
            </w:tcBorders>
            <w:shd w:val="clear" w:color="000000" w:fill="FFFFFF"/>
            <w:noWrap/>
            <w:vAlign w:val="bottom"/>
            <w:hideMark/>
          </w:tcPr>
          <w:p w14:paraId="67E33443" w14:textId="0A932D3F"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295.45</w:t>
            </w:r>
          </w:p>
        </w:tc>
      </w:tr>
      <w:tr w:rsidR="000830BA" w:rsidRPr="006503FA" w14:paraId="279361FB" w14:textId="77777777" w:rsidTr="000830BA">
        <w:trPr>
          <w:trHeight w:val="315"/>
        </w:trPr>
        <w:tc>
          <w:tcPr>
            <w:tcW w:w="3141" w:type="dxa"/>
            <w:noWrap/>
            <w:hideMark/>
          </w:tcPr>
          <w:p w14:paraId="7520C611"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Vitamin E</w:t>
            </w:r>
          </w:p>
        </w:tc>
        <w:tc>
          <w:tcPr>
            <w:tcW w:w="1546" w:type="dxa"/>
            <w:noWrap/>
            <w:hideMark/>
          </w:tcPr>
          <w:p w14:paraId="055B7271"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IU</w:t>
            </w:r>
          </w:p>
        </w:tc>
        <w:tc>
          <w:tcPr>
            <w:tcW w:w="1600" w:type="dxa"/>
            <w:tcBorders>
              <w:top w:val="nil"/>
              <w:left w:val="nil"/>
              <w:bottom w:val="nil"/>
              <w:right w:val="nil"/>
            </w:tcBorders>
            <w:shd w:val="clear" w:color="000000" w:fill="FFFFFF"/>
            <w:noWrap/>
            <w:vAlign w:val="bottom"/>
            <w:hideMark/>
          </w:tcPr>
          <w:p w14:paraId="2041FAB2" w14:textId="448D0739"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18.43</w:t>
            </w:r>
          </w:p>
        </w:tc>
        <w:tc>
          <w:tcPr>
            <w:tcW w:w="1627" w:type="dxa"/>
            <w:tcBorders>
              <w:top w:val="nil"/>
              <w:left w:val="nil"/>
              <w:bottom w:val="nil"/>
              <w:right w:val="nil"/>
            </w:tcBorders>
            <w:shd w:val="clear" w:color="000000" w:fill="FFFFFF"/>
            <w:noWrap/>
            <w:vAlign w:val="bottom"/>
            <w:hideMark/>
          </w:tcPr>
          <w:p w14:paraId="1E3B477F" w14:textId="4A622B7C"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12.71</w:t>
            </w:r>
          </w:p>
        </w:tc>
        <w:tc>
          <w:tcPr>
            <w:tcW w:w="1431" w:type="dxa"/>
            <w:tcBorders>
              <w:top w:val="nil"/>
              <w:left w:val="nil"/>
              <w:bottom w:val="nil"/>
              <w:right w:val="nil"/>
            </w:tcBorders>
            <w:shd w:val="clear" w:color="000000" w:fill="FFFFFF"/>
            <w:noWrap/>
            <w:vAlign w:val="bottom"/>
            <w:hideMark/>
          </w:tcPr>
          <w:p w14:paraId="63329BE4" w14:textId="17B4B8A3"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13.19</w:t>
            </w:r>
          </w:p>
        </w:tc>
      </w:tr>
      <w:tr w:rsidR="000830BA" w:rsidRPr="006503FA" w14:paraId="4D838185" w14:textId="77777777" w:rsidTr="000830BA">
        <w:trPr>
          <w:trHeight w:val="315"/>
        </w:trPr>
        <w:tc>
          <w:tcPr>
            <w:tcW w:w="3141" w:type="dxa"/>
            <w:noWrap/>
            <w:hideMark/>
          </w:tcPr>
          <w:p w14:paraId="5C22A017"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Vitamin K</w:t>
            </w:r>
          </w:p>
        </w:tc>
        <w:tc>
          <w:tcPr>
            <w:tcW w:w="1546" w:type="dxa"/>
            <w:noWrap/>
            <w:hideMark/>
          </w:tcPr>
          <w:p w14:paraId="37647E41"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254C4CAC" w14:textId="4CD55C51"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1.22</w:t>
            </w:r>
          </w:p>
        </w:tc>
        <w:tc>
          <w:tcPr>
            <w:tcW w:w="1627" w:type="dxa"/>
            <w:tcBorders>
              <w:top w:val="nil"/>
              <w:left w:val="nil"/>
              <w:bottom w:val="nil"/>
              <w:right w:val="nil"/>
            </w:tcBorders>
            <w:shd w:val="clear" w:color="000000" w:fill="FFFFFF"/>
            <w:noWrap/>
            <w:vAlign w:val="bottom"/>
            <w:hideMark/>
          </w:tcPr>
          <w:p w14:paraId="7B2619C7" w14:textId="2335FDE1"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0.65</w:t>
            </w:r>
          </w:p>
        </w:tc>
        <w:tc>
          <w:tcPr>
            <w:tcW w:w="1431" w:type="dxa"/>
            <w:tcBorders>
              <w:top w:val="nil"/>
              <w:left w:val="nil"/>
              <w:bottom w:val="nil"/>
              <w:right w:val="nil"/>
            </w:tcBorders>
            <w:shd w:val="clear" w:color="000000" w:fill="FFFFFF"/>
            <w:noWrap/>
            <w:vAlign w:val="bottom"/>
            <w:hideMark/>
          </w:tcPr>
          <w:p w14:paraId="7FB7E971" w14:textId="26E8E6A6"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0.65</w:t>
            </w:r>
          </w:p>
        </w:tc>
      </w:tr>
      <w:tr w:rsidR="000830BA" w:rsidRPr="006503FA" w14:paraId="0E08EEE4" w14:textId="77777777" w:rsidTr="000830BA">
        <w:trPr>
          <w:trHeight w:val="315"/>
        </w:trPr>
        <w:tc>
          <w:tcPr>
            <w:tcW w:w="3141" w:type="dxa"/>
            <w:noWrap/>
            <w:hideMark/>
          </w:tcPr>
          <w:p w14:paraId="490CB3B1"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Biotin</w:t>
            </w:r>
          </w:p>
        </w:tc>
        <w:tc>
          <w:tcPr>
            <w:tcW w:w="1546" w:type="dxa"/>
            <w:noWrap/>
            <w:hideMark/>
          </w:tcPr>
          <w:p w14:paraId="0756681E"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18E50012" w14:textId="27C8DF3D"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0.23</w:t>
            </w:r>
          </w:p>
        </w:tc>
        <w:tc>
          <w:tcPr>
            <w:tcW w:w="1627" w:type="dxa"/>
            <w:tcBorders>
              <w:top w:val="nil"/>
              <w:left w:val="nil"/>
              <w:bottom w:val="nil"/>
              <w:right w:val="nil"/>
            </w:tcBorders>
            <w:shd w:val="clear" w:color="000000" w:fill="FFFFFF"/>
            <w:noWrap/>
            <w:vAlign w:val="bottom"/>
            <w:hideMark/>
          </w:tcPr>
          <w:p w14:paraId="24407CB8" w14:textId="1E4C435E"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0.22</w:t>
            </w:r>
          </w:p>
        </w:tc>
        <w:tc>
          <w:tcPr>
            <w:tcW w:w="1431" w:type="dxa"/>
            <w:tcBorders>
              <w:top w:val="nil"/>
              <w:left w:val="nil"/>
              <w:bottom w:val="nil"/>
              <w:right w:val="nil"/>
            </w:tcBorders>
            <w:shd w:val="clear" w:color="000000" w:fill="FFFFFF"/>
            <w:noWrap/>
            <w:vAlign w:val="bottom"/>
            <w:hideMark/>
          </w:tcPr>
          <w:p w14:paraId="58FD71F0" w14:textId="03102029"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0.21</w:t>
            </w:r>
          </w:p>
        </w:tc>
      </w:tr>
      <w:tr w:rsidR="000830BA" w:rsidRPr="006503FA" w14:paraId="59F649AE" w14:textId="77777777" w:rsidTr="000830BA">
        <w:trPr>
          <w:trHeight w:val="315"/>
        </w:trPr>
        <w:tc>
          <w:tcPr>
            <w:tcW w:w="3141" w:type="dxa"/>
            <w:noWrap/>
            <w:hideMark/>
          </w:tcPr>
          <w:p w14:paraId="07C1471F"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Choline</w:t>
            </w:r>
          </w:p>
        </w:tc>
        <w:tc>
          <w:tcPr>
            <w:tcW w:w="1546" w:type="dxa"/>
            <w:noWrap/>
            <w:hideMark/>
          </w:tcPr>
          <w:p w14:paraId="1CD21CC6"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g</w:t>
            </w:r>
          </w:p>
        </w:tc>
        <w:tc>
          <w:tcPr>
            <w:tcW w:w="1600" w:type="dxa"/>
            <w:tcBorders>
              <w:top w:val="nil"/>
              <w:left w:val="nil"/>
              <w:bottom w:val="nil"/>
              <w:right w:val="nil"/>
            </w:tcBorders>
            <w:shd w:val="clear" w:color="000000" w:fill="FFFFFF"/>
            <w:noWrap/>
            <w:vAlign w:val="bottom"/>
            <w:hideMark/>
          </w:tcPr>
          <w:p w14:paraId="43A6875C" w14:textId="6E2410F9"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1334.25</w:t>
            </w:r>
          </w:p>
        </w:tc>
        <w:tc>
          <w:tcPr>
            <w:tcW w:w="1627" w:type="dxa"/>
            <w:tcBorders>
              <w:top w:val="nil"/>
              <w:left w:val="nil"/>
              <w:bottom w:val="nil"/>
              <w:right w:val="nil"/>
            </w:tcBorders>
            <w:shd w:val="clear" w:color="000000" w:fill="FFFFFF"/>
            <w:noWrap/>
            <w:vAlign w:val="bottom"/>
            <w:hideMark/>
          </w:tcPr>
          <w:p w14:paraId="66A3AD6F" w14:textId="7E42A701"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1201.28</w:t>
            </w:r>
          </w:p>
        </w:tc>
        <w:tc>
          <w:tcPr>
            <w:tcW w:w="1431" w:type="dxa"/>
            <w:tcBorders>
              <w:top w:val="nil"/>
              <w:left w:val="nil"/>
              <w:bottom w:val="nil"/>
              <w:right w:val="nil"/>
            </w:tcBorders>
            <w:shd w:val="clear" w:color="000000" w:fill="FFFFFF"/>
            <w:noWrap/>
            <w:vAlign w:val="bottom"/>
            <w:hideMark/>
          </w:tcPr>
          <w:p w14:paraId="30417370" w14:textId="50E313CE"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1076.44</w:t>
            </w:r>
          </w:p>
        </w:tc>
      </w:tr>
      <w:tr w:rsidR="000830BA" w:rsidRPr="006503FA" w14:paraId="3C56C487" w14:textId="77777777" w:rsidTr="000830BA">
        <w:trPr>
          <w:trHeight w:val="315"/>
        </w:trPr>
        <w:tc>
          <w:tcPr>
            <w:tcW w:w="3141" w:type="dxa"/>
            <w:noWrap/>
            <w:hideMark/>
          </w:tcPr>
          <w:p w14:paraId="587588AD"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Folacin</w:t>
            </w:r>
          </w:p>
        </w:tc>
        <w:tc>
          <w:tcPr>
            <w:tcW w:w="1546" w:type="dxa"/>
            <w:noWrap/>
            <w:hideMark/>
          </w:tcPr>
          <w:p w14:paraId="30094757"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6F029D0F" w14:textId="4C251BF5"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0.71</w:t>
            </w:r>
          </w:p>
        </w:tc>
        <w:tc>
          <w:tcPr>
            <w:tcW w:w="1627" w:type="dxa"/>
            <w:tcBorders>
              <w:top w:val="nil"/>
              <w:left w:val="nil"/>
              <w:bottom w:val="nil"/>
              <w:right w:val="nil"/>
            </w:tcBorders>
            <w:shd w:val="clear" w:color="000000" w:fill="FFFFFF"/>
            <w:noWrap/>
            <w:vAlign w:val="bottom"/>
            <w:hideMark/>
          </w:tcPr>
          <w:p w14:paraId="52503B17" w14:textId="2CBEFAB3"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0.53</w:t>
            </w:r>
          </w:p>
        </w:tc>
        <w:tc>
          <w:tcPr>
            <w:tcW w:w="1431" w:type="dxa"/>
            <w:tcBorders>
              <w:top w:val="nil"/>
              <w:left w:val="nil"/>
              <w:bottom w:val="nil"/>
              <w:right w:val="nil"/>
            </w:tcBorders>
            <w:shd w:val="clear" w:color="000000" w:fill="FFFFFF"/>
            <w:noWrap/>
            <w:vAlign w:val="bottom"/>
            <w:hideMark/>
          </w:tcPr>
          <w:p w14:paraId="6AF7B7E5" w14:textId="00D51125"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0.46</w:t>
            </w:r>
          </w:p>
        </w:tc>
      </w:tr>
      <w:tr w:rsidR="000830BA" w:rsidRPr="006503FA" w14:paraId="5821C3B4" w14:textId="77777777" w:rsidTr="000830BA">
        <w:trPr>
          <w:trHeight w:val="315"/>
        </w:trPr>
        <w:tc>
          <w:tcPr>
            <w:tcW w:w="3141" w:type="dxa"/>
            <w:noWrap/>
            <w:hideMark/>
          </w:tcPr>
          <w:p w14:paraId="67BE3E17" w14:textId="1CB680F9" w:rsidR="000830BA" w:rsidRPr="006503FA" w:rsidRDefault="004A5B85" w:rsidP="000830BA">
            <w:pPr>
              <w:rPr>
                <w:rFonts w:ascii="Times New Roman" w:hAnsi="Times New Roman" w:cs="Times New Roman"/>
                <w:color w:val="000000"/>
              </w:rPr>
            </w:pPr>
            <w:r w:rsidRPr="006503FA">
              <w:rPr>
                <w:rFonts w:ascii="Times New Roman" w:hAnsi="Times New Roman" w:cs="Times New Roman"/>
                <w:color w:val="000000"/>
              </w:rPr>
              <w:t>Niacin</w:t>
            </w:r>
          </w:p>
        </w:tc>
        <w:tc>
          <w:tcPr>
            <w:tcW w:w="1546" w:type="dxa"/>
            <w:noWrap/>
            <w:hideMark/>
          </w:tcPr>
          <w:p w14:paraId="0860EA66"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090D1011" w14:textId="4B7CB54B"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30.66</w:t>
            </w:r>
          </w:p>
        </w:tc>
        <w:tc>
          <w:tcPr>
            <w:tcW w:w="1627" w:type="dxa"/>
            <w:tcBorders>
              <w:top w:val="nil"/>
              <w:left w:val="nil"/>
              <w:bottom w:val="nil"/>
              <w:right w:val="nil"/>
            </w:tcBorders>
            <w:shd w:val="clear" w:color="000000" w:fill="FFFFFF"/>
            <w:noWrap/>
            <w:vAlign w:val="bottom"/>
            <w:hideMark/>
          </w:tcPr>
          <w:p w14:paraId="552E1AD1" w14:textId="661D98B3"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23.55</w:t>
            </w:r>
          </w:p>
        </w:tc>
        <w:tc>
          <w:tcPr>
            <w:tcW w:w="1431" w:type="dxa"/>
            <w:tcBorders>
              <w:top w:val="nil"/>
              <w:left w:val="nil"/>
              <w:bottom w:val="nil"/>
              <w:right w:val="nil"/>
            </w:tcBorders>
            <w:shd w:val="clear" w:color="000000" w:fill="FFFFFF"/>
            <w:noWrap/>
            <w:vAlign w:val="bottom"/>
            <w:hideMark/>
          </w:tcPr>
          <w:p w14:paraId="64C79811" w14:textId="4ED8392D"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22.25</w:t>
            </w:r>
          </w:p>
        </w:tc>
      </w:tr>
      <w:tr w:rsidR="000830BA" w:rsidRPr="006503FA" w14:paraId="239EAE39" w14:textId="77777777" w:rsidTr="000830BA">
        <w:trPr>
          <w:trHeight w:val="315"/>
        </w:trPr>
        <w:tc>
          <w:tcPr>
            <w:tcW w:w="3141" w:type="dxa"/>
            <w:noWrap/>
            <w:hideMark/>
          </w:tcPr>
          <w:p w14:paraId="225DB014"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Pantothenic acid</w:t>
            </w:r>
          </w:p>
        </w:tc>
        <w:tc>
          <w:tcPr>
            <w:tcW w:w="1546" w:type="dxa"/>
            <w:noWrap/>
            <w:hideMark/>
          </w:tcPr>
          <w:p w14:paraId="7F38A104"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3A8607AC" w14:textId="6B9330FC"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16.60</w:t>
            </w:r>
          </w:p>
        </w:tc>
        <w:tc>
          <w:tcPr>
            <w:tcW w:w="1627" w:type="dxa"/>
            <w:tcBorders>
              <w:top w:val="nil"/>
              <w:left w:val="nil"/>
              <w:bottom w:val="nil"/>
              <w:right w:val="nil"/>
            </w:tcBorders>
            <w:shd w:val="clear" w:color="000000" w:fill="FFFFFF"/>
            <w:noWrap/>
            <w:vAlign w:val="bottom"/>
            <w:hideMark/>
          </w:tcPr>
          <w:p w14:paraId="42E116A5" w14:textId="751D2F0C"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12.39</w:t>
            </w:r>
          </w:p>
        </w:tc>
        <w:tc>
          <w:tcPr>
            <w:tcW w:w="1431" w:type="dxa"/>
            <w:tcBorders>
              <w:top w:val="nil"/>
              <w:left w:val="nil"/>
              <w:bottom w:val="nil"/>
              <w:right w:val="nil"/>
            </w:tcBorders>
            <w:shd w:val="clear" w:color="000000" w:fill="FFFFFF"/>
            <w:noWrap/>
            <w:vAlign w:val="bottom"/>
            <w:hideMark/>
          </w:tcPr>
          <w:p w14:paraId="502E8484" w14:textId="31F18E70"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11.86</w:t>
            </w:r>
          </w:p>
        </w:tc>
      </w:tr>
      <w:tr w:rsidR="000830BA" w:rsidRPr="006503FA" w14:paraId="52E84B6C" w14:textId="77777777" w:rsidTr="000830BA">
        <w:trPr>
          <w:trHeight w:val="315"/>
        </w:trPr>
        <w:tc>
          <w:tcPr>
            <w:tcW w:w="3141" w:type="dxa"/>
            <w:noWrap/>
            <w:hideMark/>
          </w:tcPr>
          <w:p w14:paraId="198E7443"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Riboflavin</w:t>
            </w:r>
          </w:p>
        </w:tc>
        <w:tc>
          <w:tcPr>
            <w:tcW w:w="1546" w:type="dxa"/>
            <w:noWrap/>
            <w:hideMark/>
          </w:tcPr>
          <w:p w14:paraId="090EE09F"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1ACBE2AB" w14:textId="580AF4C0"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5.38</w:t>
            </w:r>
          </w:p>
        </w:tc>
        <w:tc>
          <w:tcPr>
            <w:tcW w:w="1627" w:type="dxa"/>
            <w:tcBorders>
              <w:top w:val="nil"/>
              <w:left w:val="nil"/>
              <w:bottom w:val="nil"/>
              <w:right w:val="nil"/>
            </w:tcBorders>
            <w:shd w:val="clear" w:color="000000" w:fill="FFFFFF"/>
            <w:noWrap/>
            <w:vAlign w:val="bottom"/>
            <w:hideMark/>
          </w:tcPr>
          <w:p w14:paraId="1AC388B9" w14:textId="6B5FF517"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4.12</w:t>
            </w:r>
          </w:p>
        </w:tc>
        <w:tc>
          <w:tcPr>
            <w:tcW w:w="1431" w:type="dxa"/>
            <w:tcBorders>
              <w:top w:val="nil"/>
              <w:left w:val="nil"/>
              <w:bottom w:val="nil"/>
              <w:right w:val="nil"/>
            </w:tcBorders>
            <w:shd w:val="clear" w:color="000000" w:fill="FFFFFF"/>
            <w:noWrap/>
            <w:vAlign w:val="bottom"/>
            <w:hideMark/>
          </w:tcPr>
          <w:p w14:paraId="5A60E970" w14:textId="525705A9"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4.01</w:t>
            </w:r>
          </w:p>
        </w:tc>
      </w:tr>
      <w:tr w:rsidR="000830BA" w:rsidRPr="006503FA" w14:paraId="3BF9BC9D" w14:textId="77777777" w:rsidTr="000830BA">
        <w:trPr>
          <w:trHeight w:val="315"/>
        </w:trPr>
        <w:tc>
          <w:tcPr>
            <w:tcW w:w="3141" w:type="dxa"/>
            <w:noWrap/>
            <w:hideMark/>
          </w:tcPr>
          <w:p w14:paraId="34A250FE"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Thiamin</w:t>
            </w:r>
          </w:p>
        </w:tc>
        <w:tc>
          <w:tcPr>
            <w:tcW w:w="1546" w:type="dxa"/>
            <w:noWrap/>
            <w:hideMark/>
          </w:tcPr>
          <w:p w14:paraId="5209E32F"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605D63C7" w14:textId="446F20E8"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3.23</w:t>
            </w:r>
          </w:p>
        </w:tc>
        <w:tc>
          <w:tcPr>
            <w:tcW w:w="1627" w:type="dxa"/>
            <w:tcBorders>
              <w:top w:val="nil"/>
              <w:left w:val="nil"/>
              <w:bottom w:val="nil"/>
              <w:right w:val="nil"/>
            </w:tcBorders>
            <w:shd w:val="clear" w:color="000000" w:fill="FFFFFF"/>
            <w:noWrap/>
            <w:vAlign w:val="bottom"/>
            <w:hideMark/>
          </w:tcPr>
          <w:p w14:paraId="79C9C419" w14:textId="322DC2E2"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3.25</w:t>
            </w:r>
          </w:p>
        </w:tc>
        <w:tc>
          <w:tcPr>
            <w:tcW w:w="1431" w:type="dxa"/>
            <w:tcBorders>
              <w:top w:val="nil"/>
              <w:left w:val="nil"/>
              <w:bottom w:val="nil"/>
              <w:right w:val="nil"/>
            </w:tcBorders>
            <w:shd w:val="clear" w:color="000000" w:fill="FFFFFF"/>
            <w:noWrap/>
            <w:vAlign w:val="bottom"/>
            <w:hideMark/>
          </w:tcPr>
          <w:p w14:paraId="4C74E81F" w14:textId="561340E1"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3.26</w:t>
            </w:r>
          </w:p>
        </w:tc>
      </w:tr>
      <w:tr w:rsidR="000830BA" w:rsidRPr="006503FA" w14:paraId="5571D45D" w14:textId="77777777" w:rsidTr="000830BA">
        <w:trPr>
          <w:trHeight w:val="315"/>
        </w:trPr>
        <w:tc>
          <w:tcPr>
            <w:tcW w:w="3141" w:type="dxa"/>
            <w:noWrap/>
            <w:hideMark/>
          </w:tcPr>
          <w:p w14:paraId="76C59438"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Vitamin B6</w:t>
            </w:r>
          </w:p>
        </w:tc>
        <w:tc>
          <w:tcPr>
            <w:tcW w:w="1546" w:type="dxa"/>
            <w:noWrap/>
            <w:hideMark/>
          </w:tcPr>
          <w:p w14:paraId="14D42999"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mg</w:t>
            </w:r>
          </w:p>
        </w:tc>
        <w:tc>
          <w:tcPr>
            <w:tcW w:w="1600" w:type="dxa"/>
            <w:tcBorders>
              <w:top w:val="nil"/>
              <w:left w:val="nil"/>
              <w:bottom w:val="nil"/>
              <w:right w:val="nil"/>
            </w:tcBorders>
            <w:shd w:val="clear" w:color="000000" w:fill="FFFFFF"/>
            <w:noWrap/>
            <w:vAlign w:val="bottom"/>
            <w:hideMark/>
          </w:tcPr>
          <w:p w14:paraId="2A4C92CC" w14:textId="6F1C3601"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5.67</w:t>
            </w:r>
          </w:p>
        </w:tc>
        <w:tc>
          <w:tcPr>
            <w:tcW w:w="1627" w:type="dxa"/>
            <w:tcBorders>
              <w:top w:val="nil"/>
              <w:left w:val="nil"/>
              <w:bottom w:val="nil"/>
              <w:right w:val="nil"/>
            </w:tcBorders>
            <w:shd w:val="clear" w:color="000000" w:fill="FFFFFF"/>
            <w:noWrap/>
            <w:vAlign w:val="bottom"/>
            <w:hideMark/>
          </w:tcPr>
          <w:p w14:paraId="56A86922" w14:textId="3D35C490"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5.58</w:t>
            </w:r>
          </w:p>
        </w:tc>
        <w:tc>
          <w:tcPr>
            <w:tcW w:w="1431" w:type="dxa"/>
            <w:tcBorders>
              <w:top w:val="nil"/>
              <w:left w:val="nil"/>
              <w:bottom w:val="nil"/>
              <w:right w:val="nil"/>
            </w:tcBorders>
            <w:shd w:val="clear" w:color="000000" w:fill="FFFFFF"/>
            <w:noWrap/>
            <w:vAlign w:val="bottom"/>
            <w:hideMark/>
          </w:tcPr>
          <w:p w14:paraId="15D63311" w14:textId="0D91BDD6"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5.49</w:t>
            </w:r>
          </w:p>
        </w:tc>
      </w:tr>
      <w:tr w:rsidR="000830BA" w:rsidRPr="006503FA" w14:paraId="39EF7AD2" w14:textId="77777777" w:rsidTr="000830BA">
        <w:trPr>
          <w:trHeight w:val="315"/>
        </w:trPr>
        <w:tc>
          <w:tcPr>
            <w:tcW w:w="3141" w:type="dxa"/>
            <w:noWrap/>
            <w:hideMark/>
          </w:tcPr>
          <w:p w14:paraId="0AECCEAD"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Vitamin B12</w:t>
            </w:r>
          </w:p>
        </w:tc>
        <w:tc>
          <w:tcPr>
            <w:tcW w:w="1546" w:type="dxa"/>
            <w:noWrap/>
            <w:hideMark/>
          </w:tcPr>
          <w:p w14:paraId="39C182FD"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mcg</w:t>
            </w:r>
          </w:p>
        </w:tc>
        <w:tc>
          <w:tcPr>
            <w:tcW w:w="1600" w:type="dxa"/>
            <w:tcBorders>
              <w:top w:val="nil"/>
              <w:left w:val="nil"/>
              <w:bottom w:val="nil"/>
              <w:right w:val="nil"/>
            </w:tcBorders>
            <w:shd w:val="clear" w:color="000000" w:fill="FFFFFF"/>
            <w:noWrap/>
            <w:vAlign w:val="bottom"/>
            <w:hideMark/>
          </w:tcPr>
          <w:p w14:paraId="4FCAE9F8" w14:textId="65E2E59B"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10.00</w:t>
            </w:r>
          </w:p>
        </w:tc>
        <w:tc>
          <w:tcPr>
            <w:tcW w:w="1627" w:type="dxa"/>
            <w:tcBorders>
              <w:top w:val="nil"/>
              <w:left w:val="nil"/>
              <w:bottom w:val="nil"/>
              <w:right w:val="nil"/>
            </w:tcBorders>
            <w:shd w:val="clear" w:color="000000" w:fill="FFFFFF"/>
            <w:noWrap/>
            <w:vAlign w:val="bottom"/>
            <w:hideMark/>
          </w:tcPr>
          <w:p w14:paraId="367EA291" w14:textId="2FD82EEB"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5.32</w:t>
            </w:r>
          </w:p>
        </w:tc>
        <w:tc>
          <w:tcPr>
            <w:tcW w:w="1431" w:type="dxa"/>
            <w:tcBorders>
              <w:top w:val="nil"/>
              <w:left w:val="nil"/>
              <w:bottom w:val="nil"/>
              <w:right w:val="nil"/>
            </w:tcBorders>
            <w:shd w:val="clear" w:color="000000" w:fill="FFFFFF"/>
            <w:noWrap/>
            <w:vAlign w:val="bottom"/>
            <w:hideMark/>
          </w:tcPr>
          <w:p w14:paraId="332F557D" w14:textId="1722BE10"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5.32</w:t>
            </w:r>
          </w:p>
        </w:tc>
      </w:tr>
      <w:tr w:rsidR="000830BA" w:rsidRPr="006503FA" w14:paraId="277B5DEB" w14:textId="77777777" w:rsidTr="000830BA">
        <w:trPr>
          <w:trHeight w:val="315"/>
        </w:trPr>
        <w:tc>
          <w:tcPr>
            <w:tcW w:w="3141" w:type="dxa"/>
            <w:tcBorders>
              <w:bottom w:val="single" w:sz="4" w:space="0" w:color="auto"/>
            </w:tcBorders>
            <w:noWrap/>
            <w:hideMark/>
          </w:tcPr>
          <w:p w14:paraId="33479F09" w14:textId="77777777" w:rsidR="000830BA" w:rsidRPr="006503FA" w:rsidRDefault="000830BA" w:rsidP="000830BA">
            <w:pPr>
              <w:rPr>
                <w:rFonts w:ascii="Times New Roman" w:hAnsi="Times New Roman" w:cs="Times New Roman"/>
                <w:color w:val="000000"/>
              </w:rPr>
            </w:pPr>
            <w:r w:rsidRPr="006503FA">
              <w:rPr>
                <w:rFonts w:ascii="Times New Roman" w:hAnsi="Times New Roman" w:cs="Times New Roman"/>
                <w:color w:val="000000"/>
              </w:rPr>
              <w:t>Linoleic acid</w:t>
            </w:r>
          </w:p>
        </w:tc>
        <w:tc>
          <w:tcPr>
            <w:tcW w:w="1546" w:type="dxa"/>
            <w:tcBorders>
              <w:bottom w:val="single" w:sz="4" w:space="0" w:color="auto"/>
            </w:tcBorders>
            <w:noWrap/>
            <w:hideMark/>
          </w:tcPr>
          <w:p w14:paraId="5DACE074" w14:textId="77777777" w:rsidR="000830BA" w:rsidRPr="006503FA" w:rsidRDefault="000830BA" w:rsidP="000830BA">
            <w:pPr>
              <w:jc w:val="center"/>
              <w:rPr>
                <w:rFonts w:ascii="Times New Roman" w:hAnsi="Times New Roman" w:cs="Times New Roman"/>
                <w:color w:val="000000"/>
              </w:rPr>
            </w:pPr>
            <w:r w:rsidRPr="006503FA">
              <w:rPr>
                <w:rFonts w:ascii="Times New Roman" w:hAnsi="Times New Roman" w:cs="Times New Roman"/>
                <w:color w:val="000000"/>
              </w:rPr>
              <w:t>(%)</w:t>
            </w:r>
          </w:p>
        </w:tc>
        <w:tc>
          <w:tcPr>
            <w:tcW w:w="1600" w:type="dxa"/>
            <w:tcBorders>
              <w:top w:val="nil"/>
              <w:left w:val="nil"/>
              <w:bottom w:val="single" w:sz="4" w:space="0" w:color="auto"/>
              <w:right w:val="nil"/>
            </w:tcBorders>
            <w:shd w:val="clear" w:color="000000" w:fill="FFFFFF"/>
            <w:noWrap/>
            <w:vAlign w:val="bottom"/>
            <w:hideMark/>
          </w:tcPr>
          <w:p w14:paraId="4C2BA738" w14:textId="43C81E29"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1.70</w:t>
            </w:r>
          </w:p>
        </w:tc>
        <w:tc>
          <w:tcPr>
            <w:tcW w:w="1627" w:type="dxa"/>
            <w:tcBorders>
              <w:top w:val="nil"/>
              <w:left w:val="nil"/>
              <w:bottom w:val="single" w:sz="4" w:space="0" w:color="auto"/>
              <w:right w:val="nil"/>
            </w:tcBorders>
            <w:shd w:val="clear" w:color="000000" w:fill="FFFFFF"/>
            <w:noWrap/>
            <w:vAlign w:val="bottom"/>
            <w:hideMark/>
          </w:tcPr>
          <w:p w14:paraId="41BAEA75" w14:textId="1CA99F38"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1.78</w:t>
            </w:r>
          </w:p>
        </w:tc>
        <w:tc>
          <w:tcPr>
            <w:tcW w:w="1431" w:type="dxa"/>
            <w:tcBorders>
              <w:top w:val="nil"/>
              <w:left w:val="nil"/>
              <w:bottom w:val="single" w:sz="4" w:space="0" w:color="auto"/>
              <w:right w:val="nil"/>
            </w:tcBorders>
            <w:shd w:val="clear" w:color="000000" w:fill="FFFFFF"/>
            <w:noWrap/>
            <w:vAlign w:val="bottom"/>
            <w:hideMark/>
          </w:tcPr>
          <w:p w14:paraId="3AC15F8C" w14:textId="7231E08B" w:rsidR="000830BA" w:rsidRPr="006503FA" w:rsidRDefault="000830BA" w:rsidP="000830BA">
            <w:pPr>
              <w:jc w:val="right"/>
              <w:rPr>
                <w:rFonts w:ascii="Times New Roman" w:hAnsi="Times New Roman" w:cs="Times New Roman"/>
                <w:color w:val="000000"/>
              </w:rPr>
            </w:pPr>
            <w:r w:rsidRPr="000830BA">
              <w:rPr>
                <w:rFonts w:ascii="Times New Roman" w:hAnsi="Times New Roman" w:cs="Times New Roman"/>
                <w:color w:val="000000"/>
              </w:rPr>
              <w:t>1.86</w:t>
            </w:r>
          </w:p>
        </w:tc>
      </w:tr>
    </w:tbl>
    <w:p w14:paraId="42CED4F7" w14:textId="77777777" w:rsidR="000830BA" w:rsidRDefault="000830BA" w:rsidP="000830BA">
      <w:pPr>
        <w:rPr>
          <w:rFonts w:ascii="Times New Roman" w:hAnsi="Times New Roman"/>
          <w:sz w:val="22"/>
          <w:szCs w:val="22"/>
        </w:rPr>
        <w:sectPr w:rsidR="000830BA" w:rsidSect="00C94004">
          <w:pgSz w:w="12240" w:h="15840" w:code="1"/>
          <w:pgMar w:top="1440" w:right="1440" w:bottom="1440" w:left="1440" w:header="720" w:footer="1440" w:gutter="0"/>
          <w:cols w:space="720"/>
          <w:titlePg/>
          <w:docGrid w:linePitch="360"/>
        </w:sectPr>
      </w:pPr>
      <w:bookmarkStart w:id="79" w:name="_Hlk488383965"/>
      <w:r w:rsidRPr="00442C1E">
        <w:rPr>
          <w:rFonts w:ascii="Times New Roman" w:hAnsi="Times New Roman"/>
          <w:i/>
          <w:sz w:val="22"/>
          <w:szCs w:val="22"/>
        </w:rPr>
        <w:t>Note</w:t>
      </w:r>
      <w:r w:rsidRPr="00442C1E">
        <w:rPr>
          <w:rFonts w:ascii="Times New Roman" w:hAnsi="Times New Roman"/>
          <w:sz w:val="22"/>
          <w:szCs w:val="22"/>
        </w:rPr>
        <w:t>:</w:t>
      </w:r>
      <w:r>
        <w:rPr>
          <w:rFonts w:ascii="Times New Roman" w:hAnsi="Times New Roman"/>
          <w:sz w:val="22"/>
          <w:szCs w:val="22"/>
        </w:rPr>
        <w:t xml:space="preserve"> </w:t>
      </w:r>
      <w:r>
        <w:rPr>
          <w:rFonts w:ascii="Times New Roman" w:hAnsi="Times New Roman" w:cs="Times New Roman"/>
          <w:sz w:val="22"/>
          <w:szCs w:val="22"/>
        </w:rPr>
        <w:t>Growth category 1 is for swine weighting 20-50 kg, category 2 for swine weighting 50-80 kg and category 3 for swine between 80-120 kg.</w:t>
      </w:r>
    </w:p>
    <w:p w14:paraId="5947980F" w14:textId="78A8791D" w:rsidR="00221F39" w:rsidRPr="00221F39" w:rsidRDefault="00221F39" w:rsidP="00221F39">
      <w:pPr>
        <w:pStyle w:val="Caption"/>
        <w:spacing w:before="0" w:after="0"/>
        <w:rPr>
          <w:rFonts w:ascii="Times New Roman" w:hAnsi="Times New Roman" w:cs="Times New Roman"/>
          <w:b w:val="0"/>
        </w:rPr>
      </w:pPr>
      <w:bookmarkStart w:id="80" w:name="_Toc488595088"/>
      <w:bookmarkEnd w:id="78"/>
      <w:bookmarkEnd w:id="79"/>
      <w:r w:rsidRPr="00221F39">
        <w:rPr>
          <w:rFonts w:ascii="Times New Roman" w:hAnsi="Times New Roman" w:cs="Times New Roman"/>
        </w:rPr>
        <w:lastRenderedPageBreak/>
        <w:t xml:space="preserve">Table 3. </w:t>
      </w:r>
      <w:r w:rsidRPr="00221F39">
        <w:rPr>
          <w:rFonts w:ascii="Times New Roman" w:hAnsi="Times New Roman" w:cs="Times New Roman"/>
        </w:rPr>
        <w:fldChar w:fldCharType="begin"/>
      </w:r>
      <w:r w:rsidRPr="00221F39">
        <w:rPr>
          <w:rFonts w:ascii="Times New Roman" w:hAnsi="Times New Roman" w:cs="Times New Roman"/>
        </w:rPr>
        <w:instrText xml:space="preserve"> SEQ Table_3. \* ARABIC </w:instrText>
      </w:r>
      <w:r w:rsidRPr="00221F39">
        <w:rPr>
          <w:rFonts w:ascii="Times New Roman" w:hAnsi="Times New Roman" w:cs="Times New Roman"/>
        </w:rPr>
        <w:fldChar w:fldCharType="separate"/>
      </w:r>
      <w:r w:rsidR="004D5C05">
        <w:rPr>
          <w:rFonts w:ascii="Times New Roman" w:hAnsi="Times New Roman" w:cs="Times New Roman"/>
          <w:noProof/>
        </w:rPr>
        <w:t>6</w:t>
      </w:r>
      <w:r w:rsidRPr="00221F39">
        <w:rPr>
          <w:rFonts w:ascii="Times New Roman" w:hAnsi="Times New Roman" w:cs="Times New Roman"/>
        </w:rPr>
        <w:fldChar w:fldCharType="end"/>
      </w:r>
      <w:r w:rsidRPr="00221F39">
        <w:rPr>
          <w:rFonts w:ascii="Times New Roman" w:hAnsi="Times New Roman" w:cs="Times New Roman"/>
          <w:b w:val="0"/>
        </w:rPr>
        <w:t xml:space="preserve"> Payoff Table of Feed Rations Excluding and Including DDGS</w:t>
      </w:r>
      <w:bookmarkEnd w:id="80"/>
    </w:p>
    <w:tbl>
      <w:tblPr>
        <w:tblStyle w:val="PlainTable21"/>
        <w:tblW w:w="8663" w:type="dxa"/>
        <w:tblLayout w:type="fixed"/>
        <w:tblLook w:val="04A0" w:firstRow="1" w:lastRow="0" w:firstColumn="1" w:lastColumn="0" w:noHBand="0" w:noVBand="1"/>
      </w:tblPr>
      <w:tblGrid>
        <w:gridCol w:w="1170"/>
        <w:gridCol w:w="630"/>
        <w:gridCol w:w="720"/>
        <w:gridCol w:w="360"/>
        <w:gridCol w:w="900"/>
        <w:gridCol w:w="900"/>
        <w:gridCol w:w="990"/>
        <w:gridCol w:w="900"/>
        <w:gridCol w:w="990"/>
        <w:gridCol w:w="1080"/>
        <w:gridCol w:w="23"/>
      </w:tblGrid>
      <w:tr w:rsidR="001459A7" w:rsidRPr="00564A2C" w14:paraId="6FE98B6D" w14:textId="77777777" w:rsidTr="00725084">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170" w:type="dxa"/>
            <w:noWrap/>
          </w:tcPr>
          <w:p w14:paraId="5A4FFE07" w14:textId="77777777" w:rsidR="001459A7" w:rsidRPr="00564A2C" w:rsidRDefault="001459A7" w:rsidP="00725084">
            <w:pPr>
              <w:jc w:val="center"/>
              <w:rPr>
                <w:rFonts w:ascii="Times New Roman" w:hAnsi="Times New Roman" w:cs="Times New Roman"/>
              </w:rPr>
            </w:pPr>
          </w:p>
        </w:tc>
        <w:tc>
          <w:tcPr>
            <w:tcW w:w="1350" w:type="dxa"/>
            <w:gridSpan w:val="2"/>
            <w:vAlign w:val="center"/>
          </w:tcPr>
          <w:p w14:paraId="49D1475B"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360" w:type="dxa"/>
            <w:noWrap/>
            <w:vAlign w:val="center"/>
          </w:tcPr>
          <w:p w14:paraId="7CAB4EB6"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00" w:type="dxa"/>
            <w:gridSpan w:val="2"/>
            <w:vAlign w:val="center"/>
          </w:tcPr>
          <w:p w14:paraId="02067297"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Excluding DDGS</w:t>
            </w:r>
          </w:p>
        </w:tc>
        <w:tc>
          <w:tcPr>
            <w:tcW w:w="1890" w:type="dxa"/>
            <w:gridSpan w:val="2"/>
            <w:vAlign w:val="center"/>
          </w:tcPr>
          <w:p w14:paraId="4C66B56A" w14:textId="3FF87601" w:rsidR="001459A7"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Including</w:t>
            </w:r>
          </w:p>
          <w:p w14:paraId="1B4A83F2"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DDGS</w:t>
            </w:r>
          </w:p>
        </w:tc>
        <w:tc>
          <w:tcPr>
            <w:tcW w:w="2093" w:type="dxa"/>
            <w:gridSpan w:val="3"/>
            <w:noWrap/>
            <w:vAlign w:val="center"/>
          </w:tcPr>
          <w:p w14:paraId="14B49CA1"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Difference</w:t>
            </w:r>
          </w:p>
        </w:tc>
      </w:tr>
      <w:tr w:rsidR="001459A7" w:rsidRPr="00564A2C" w14:paraId="5C125DFD" w14:textId="77777777" w:rsidTr="006742B0">
        <w:trPr>
          <w:gridAfter w:val="1"/>
          <w:cnfStyle w:val="000000100000" w:firstRow="0" w:lastRow="0" w:firstColumn="0" w:lastColumn="0" w:oddVBand="0" w:evenVBand="0" w:oddHBand="1" w:evenHBand="0" w:firstRowFirstColumn="0" w:firstRowLastColumn="0" w:lastRowFirstColumn="0" w:lastRowLastColumn="0"/>
          <w:wAfter w:w="23" w:type="dxa"/>
          <w:trHeight w:val="301"/>
        </w:trPr>
        <w:tc>
          <w:tcPr>
            <w:cnfStyle w:val="001000000000" w:firstRow="0" w:lastRow="0" w:firstColumn="1" w:lastColumn="0" w:oddVBand="0" w:evenVBand="0" w:oddHBand="0" w:evenHBand="0" w:firstRowFirstColumn="0" w:firstRowLastColumn="0" w:lastRowFirstColumn="0" w:lastRowLastColumn="0"/>
            <w:tcW w:w="1170" w:type="dxa"/>
            <w:noWrap/>
            <w:vAlign w:val="center"/>
            <w:hideMark/>
          </w:tcPr>
          <w:p w14:paraId="6D96C49D" w14:textId="4688AAF6" w:rsidR="001459A7" w:rsidRPr="00564A2C" w:rsidRDefault="00281718" w:rsidP="00725084">
            <w:pPr>
              <w:jc w:val="center"/>
              <w:rPr>
                <w:rFonts w:ascii="Times New Roman" w:hAnsi="Times New Roman" w:cs="Times New Roman"/>
              </w:rPr>
            </w:pPr>
            <w:r>
              <w:rPr>
                <w:rFonts w:ascii="Times New Roman" w:hAnsi="Times New Roman" w:cs="Times New Roman"/>
              </w:rPr>
              <w:t>Growth</w:t>
            </w:r>
            <w:r w:rsidR="001459A7">
              <w:rPr>
                <w:rFonts w:ascii="Times New Roman" w:hAnsi="Times New Roman" w:cs="Times New Roman"/>
              </w:rPr>
              <w:t xml:space="preserve"> Category</w:t>
            </w:r>
          </w:p>
        </w:tc>
        <w:tc>
          <w:tcPr>
            <w:tcW w:w="630" w:type="dxa"/>
          </w:tcPr>
          <w:p w14:paraId="4C01AA27"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80" w:type="dxa"/>
            <w:gridSpan w:val="2"/>
            <w:noWrap/>
            <w:vAlign w:val="center"/>
            <w:hideMark/>
          </w:tcPr>
          <w:p w14:paraId="76E98264" w14:textId="77777777" w:rsidR="001459A7" w:rsidRPr="00564A2C" w:rsidRDefault="001459A7" w:rsidP="00674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Unit</w:t>
            </w:r>
          </w:p>
        </w:tc>
        <w:tc>
          <w:tcPr>
            <w:tcW w:w="900" w:type="dxa"/>
            <w:vAlign w:val="center"/>
          </w:tcPr>
          <w:p w14:paraId="773C2991" w14:textId="77777777" w:rsidR="001459A7" w:rsidRPr="00564A2C" w:rsidRDefault="001459A7" w:rsidP="00674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Min C</w:t>
            </w:r>
          </w:p>
        </w:tc>
        <w:tc>
          <w:tcPr>
            <w:tcW w:w="900" w:type="dxa"/>
            <w:vAlign w:val="center"/>
          </w:tcPr>
          <w:p w14:paraId="5A13879A" w14:textId="77777777" w:rsidR="001459A7" w:rsidRPr="00564A2C" w:rsidRDefault="001459A7" w:rsidP="00674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Min P</w:t>
            </w:r>
          </w:p>
        </w:tc>
        <w:tc>
          <w:tcPr>
            <w:tcW w:w="990" w:type="dxa"/>
            <w:noWrap/>
            <w:vAlign w:val="center"/>
            <w:hideMark/>
          </w:tcPr>
          <w:p w14:paraId="3A45F663" w14:textId="77777777" w:rsidR="001459A7" w:rsidRPr="00564A2C" w:rsidRDefault="001459A7" w:rsidP="00674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Min C</w:t>
            </w:r>
          </w:p>
        </w:tc>
        <w:tc>
          <w:tcPr>
            <w:tcW w:w="900" w:type="dxa"/>
            <w:noWrap/>
            <w:vAlign w:val="center"/>
            <w:hideMark/>
          </w:tcPr>
          <w:p w14:paraId="290A0CD5" w14:textId="0BA89CDC" w:rsidR="001459A7" w:rsidRPr="00564A2C" w:rsidRDefault="001459A7" w:rsidP="00674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Min P</w:t>
            </w:r>
          </w:p>
        </w:tc>
        <w:tc>
          <w:tcPr>
            <w:tcW w:w="990" w:type="dxa"/>
            <w:noWrap/>
            <w:vAlign w:val="center"/>
            <w:hideMark/>
          </w:tcPr>
          <w:p w14:paraId="019B0B31" w14:textId="77777777" w:rsidR="001459A7" w:rsidRPr="00564A2C" w:rsidRDefault="001459A7" w:rsidP="00674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Min C</w:t>
            </w:r>
          </w:p>
        </w:tc>
        <w:tc>
          <w:tcPr>
            <w:tcW w:w="1080" w:type="dxa"/>
            <w:noWrap/>
            <w:vAlign w:val="center"/>
            <w:hideMark/>
          </w:tcPr>
          <w:p w14:paraId="3409190A" w14:textId="77777777" w:rsidR="001459A7" w:rsidRPr="00564A2C" w:rsidRDefault="001459A7" w:rsidP="006742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Min P</w:t>
            </w:r>
          </w:p>
        </w:tc>
      </w:tr>
      <w:tr w:rsidR="001459A7" w:rsidRPr="00564A2C" w14:paraId="39E3A031" w14:textId="77777777" w:rsidTr="00372535">
        <w:trPr>
          <w:gridAfter w:val="1"/>
          <w:wAfter w:w="23" w:type="dxa"/>
          <w:trHeight w:val="301"/>
        </w:trPr>
        <w:tc>
          <w:tcPr>
            <w:cnfStyle w:val="001000000000" w:firstRow="0" w:lastRow="0" w:firstColumn="1" w:lastColumn="0" w:oddVBand="0" w:evenVBand="0" w:oddHBand="0" w:evenHBand="0" w:firstRowFirstColumn="0" w:firstRowLastColumn="0" w:lastRowFirstColumn="0" w:lastRowLastColumn="0"/>
            <w:tcW w:w="1170" w:type="dxa"/>
            <w:vMerge w:val="restart"/>
            <w:noWrap/>
            <w:vAlign w:val="center"/>
            <w:hideMark/>
          </w:tcPr>
          <w:p w14:paraId="47AC9195" w14:textId="6E1787A9" w:rsidR="001459A7" w:rsidRPr="00564A2C" w:rsidRDefault="00FD30E9" w:rsidP="00281718">
            <w:pPr>
              <w:jc w:val="center"/>
              <w:rPr>
                <w:rFonts w:ascii="Times New Roman" w:hAnsi="Times New Roman" w:cs="Times New Roman"/>
              </w:rPr>
            </w:pPr>
            <w:r>
              <w:rPr>
                <w:rFonts w:ascii="Times New Roman" w:hAnsi="Times New Roman" w:cs="Times New Roman"/>
              </w:rPr>
              <w:t>1</w:t>
            </w:r>
          </w:p>
        </w:tc>
        <w:tc>
          <w:tcPr>
            <w:tcW w:w="630" w:type="dxa"/>
          </w:tcPr>
          <w:p w14:paraId="4259DB0B"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C</w:t>
            </w:r>
          </w:p>
        </w:tc>
        <w:tc>
          <w:tcPr>
            <w:tcW w:w="1080" w:type="dxa"/>
            <w:gridSpan w:val="2"/>
            <w:noWrap/>
            <w:hideMark/>
          </w:tcPr>
          <w:p w14:paraId="0C350DA4" w14:textId="5FACA834" w:rsidR="001459A7" w:rsidRPr="00564A2C" w:rsidRDefault="00372535"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US </w:t>
            </w:r>
            <w:r w:rsidR="001459A7" w:rsidRPr="00564A2C">
              <w:rPr>
                <w:rFonts w:ascii="Times New Roman" w:hAnsi="Times New Roman" w:cs="Times New Roman"/>
              </w:rPr>
              <w:t>$/kg</w:t>
            </w:r>
          </w:p>
        </w:tc>
        <w:tc>
          <w:tcPr>
            <w:tcW w:w="900" w:type="dxa"/>
          </w:tcPr>
          <w:p w14:paraId="6A58FB7B"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0.210</w:t>
            </w:r>
          </w:p>
        </w:tc>
        <w:tc>
          <w:tcPr>
            <w:tcW w:w="900" w:type="dxa"/>
          </w:tcPr>
          <w:p w14:paraId="72B492A5"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w:t>
            </w:r>
            <w:r>
              <w:rPr>
                <w:rFonts w:ascii="Times New Roman" w:hAnsi="Times New Roman" w:cs="Times New Roman"/>
              </w:rPr>
              <w:t>19</w:t>
            </w:r>
          </w:p>
        </w:tc>
        <w:tc>
          <w:tcPr>
            <w:tcW w:w="990" w:type="dxa"/>
            <w:noWrap/>
            <w:hideMark/>
          </w:tcPr>
          <w:p w14:paraId="146AB28A"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0.202</w:t>
            </w:r>
          </w:p>
        </w:tc>
        <w:tc>
          <w:tcPr>
            <w:tcW w:w="900" w:type="dxa"/>
            <w:noWrap/>
            <w:hideMark/>
          </w:tcPr>
          <w:p w14:paraId="5C500F81"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0.202</w:t>
            </w:r>
          </w:p>
        </w:tc>
        <w:tc>
          <w:tcPr>
            <w:tcW w:w="990" w:type="dxa"/>
            <w:noWrap/>
            <w:hideMark/>
          </w:tcPr>
          <w:p w14:paraId="066FAA9F" w14:textId="77777777" w:rsidR="001459A7" w:rsidRPr="00564A2C" w:rsidRDefault="001459A7" w:rsidP="0072508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r>
              <w:rPr>
                <w:rFonts w:ascii="Times New Roman" w:hAnsi="Times New Roman" w:cs="Times New Roman"/>
              </w:rPr>
              <w:t>3</w:t>
            </w:r>
            <w:r w:rsidRPr="00564A2C">
              <w:rPr>
                <w:rFonts w:ascii="Times New Roman" w:hAnsi="Times New Roman" w:cs="Times New Roman"/>
              </w:rPr>
              <w:t>.</w:t>
            </w:r>
            <w:r>
              <w:rPr>
                <w:rFonts w:ascii="Times New Roman" w:hAnsi="Times New Roman" w:cs="Times New Roman"/>
              </w:rPr>
              <w:t>97</w:t>
            </w:r>
            <w:r w:rsidRPr="00564A2C">
              <w:rPr>
                <w:rFonts w:ascii="Times New Roman" w:hAnsi="Times New Roman" w:cs="Times New Roman"/>
              </w:rPr>
              <w:t>%</w:t>
            </w:r>
          </w:p>
        </w:tc>
        <w:tc>
          <w:tcPr>
            <w:tcW w:w="1080" w:type="dxa"/>
            <w:noWrap/>
            <w:hideMark/>
          </w:tcPr>
          <w:p w14:paraId="04F158AD" w14:textId="77777777" w:rsidR="001459A7" w:rsidRPr="00564A2C" w:rsidRDefault="001459A7" w:rsidP="0072508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r>
              <w:rPr>
                <w:rFonts w:ascii="Times New Roman" w:hAnsi="Times New Roman" w:cs="Times New Roman"/>
              </w:rPr>
              <w:t>7</w:t>
            </w:r>
            <w:r w:rsidRPr="00564A2C">
              <w:rPr>
                <w:rFonts w:ascii="Times New Roman" w:hAnsi="Times New Roman" w:cs="Times New Roman"/>
              </w:rPr>
              <w:t>.</w:t>
            </w:r>
            <w:r>
              <w:rPr>
                <w:rFonts w:ascii="Times New Roman" w:hAnsi="Times New Roman" w:cs="Times New Roman"/>
              </w:rPr>
              <w:t>97</w:t>
            </w:r>
            <w:r w:rsidRPr="00564A2C">
              <w:rPr>
                <w:rFonts w:ascii="Times New Roman" w:hAnsi="Times New Roman" w:cs="Times New Roman"/>
              </w:rPr>
              <w:t>%</w:t>
            </w:r>
          </w:p>
        </w:tc>
      </w:tr>
      <w:tr w:rsidR="001459A7" w:rsidRPr="00564A2C" w14:paraId="150A6973" w14:textId="77777777" w:rsidTr="00372535">
        <w:trPr>
          <w:gridAfter w:val="1"/>
          <w:cnfStyle w:val="000000100000" w:firstRow="0" w:lastRow="0" w:firstColumn="0" w:lastColumn="0" w:oddVBand="0" w:evenVBand="0" w:oddHBand="1" w:evenHBand="0" w:firstRowFirstColumn="0" w:firstRowLastColumn="0" w:lastRowFirstColumn="0" w:lastRowLastColumn="0"/>
          <w:wAfter w:w="23" w:type="dxa"/>
          <w:trHeight w:val="301"/>
        </w:trPr>
        <w:tc>
          <w:tcPr>
            <w:cnfStyle w:val="001000000000" w:firstRow="0" w:lastRow="0" w:firstColumn="1" w:lastColumn="0" w:oddVBand="0" w:evenVBand="0" w:oddHBand="0" w:evenHBand="0" w:firstRowFirstColumn="0" w:firstRowLastColumn="0" w:lastRowFirstColumn="0" w:lastRowLastColumn="0"/>
            <w:tcW w:w="1170" w:type="dxa"/>
            <w:vMerge/>
            <w:vAlign w:val="center"/>
            <w:hideMark/>
          </w:tcPr>
          <w:p w14:paraId="6C854C3E" w14:textId="77777777" w:rsidR="001459A7" w:rsidRPr="00564A2C" w:rsidRDefault="001459A7" w:rsidP="00725084">
            <w:pPr>
              <w:jc w:val="center"/>
              <w:rPr>
                <w:rFonts w:ascii="Times New Roman" w:hAnsi="Times New Roman" w:cs="Times New Roman"/>
              </w:rPr>
            </w:pPr>
          </w:p>
        </w:tc>
        <w:tc>
          <w:tcPr>
            <w:tcW w:w="630" w:type="dxa"/>
          </w:tcPr>
          <w:p w14:paraId="50CADB90"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P</w:t>
            </w:r>
          </w:p>
        </w:tc>
        <w:tc>
          <w:tcPr>
            <w:tcW w:w="1080" w:type="dxa"/>
            <w:gridSpan w:val="2"/>
            <w:noWrap/>
            <w:hideMark/>
          </w:tcPr>
          <w:p w14:paraId="1155F2AA"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p>
        </w:tc>
        <w:tc>
          <w:tcPr>
            <w:tcW w:w="900" w:type="dxa"/>
          </w:tcPr>
          <w:p w14:paraId="294B24F2"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0.535</w:t>
            </w:r>
          </w:p>
        </w:tc>
        <w:tc>
          <w:tcPr>
            <w:tcW w:w="900" w:type="dxa"/>
          </w:tcPr>
          <w:p w14:paraId="42D532CD"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0.529</w:t>
            </w:r>
          </w:p>
        </w:tc>
        <w:tc>
          <w:tcPr>
            <w:tcW w:w="990" w:type="dxa"/>
            <w:noWrap/>
            <w:hideMark/>
          </w:tcPr>
          <w:p w14:paraId="080AC8FA"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0.500</w:t>
            </w:r>
          </w:p>
        </w:tc>
        <w:tc>
          <w:tcPr>
            <w:tcW w:w="900" w:type="dxa"/>
            <w:noWrap/>
            <w:hideMark/>
          </w:tcPr>
          <w:p w14:paraId="20CCE4E1"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0.500</w:t>
            </w:r>
          </w:p>
        </w:tc>
        <w:tc>
          <w:tcPr>
            <w:tcW w:w="990" w:type="dxa"/>
            <w:noWrap/>
            <w:hideMark/>
          </w:tcPr>
          <w:p w14:paraId="6F755F35" w14:textId="77777777" w:rsidR="001459A7" w:rsidRPr="00564A2C" w:rsidRDefault="001459A7" w:rsidP="0072508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r>
              <w:rPr>
                <w:rFonts w:ascii="Times New Roman" w:hAnsi="Times New Roman" w:cs="Times New Roman"/>
              </w:rPr>
              <w:t>6</w:t>
            </w:r>
            <w:r w:rsidRPr="00564A2C">
              <w:rPr>
                <w:rFonts w:ascii="Times New Roman" w:hAnsi="Times New Roman" w:cs="Times New Roman"/>
              </w:rPr>
              <w:t>.</w:t>
            </w:r>
            <w:r>
              <w:rPr>
                <w:rFonts w:ascii="Times New Roman" w:hAnsi="Times New Roman" w:cs="Times New Roman"/>
              </w:rPr>
              <w:t>59</w:t>
            </w:r>
            <w:r w:rsidRPr="00564A2C">
              <w:rPr>
                <w:rFonts w:ascii="Times New Roman" w:hAnsi="Times New Roman" w:cs="Times New Roman"/>
              </w:rPr>
              <w:t>%</w:t>
            </w:r>
          </w:p>
        </w:tc>
        <w:tc>
          <w:tcPr>
            <w:tcW w:w="1080" w:type="dxa"/>
            <w:noWrap/>
            <w:hideMark/>
          </w:tcPr>
          <w:p w14:paraId="04D25B6F" w14:textId="77777777" w:rsidR="001459A7" w:rsidRPr="00564A2C" w:rsidRDefault="001459A7" w:rsidP="0072508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-5.</w:t>
            </w:r>
            <w:r>
              <w:rPr>
                <w:rFonts w:ascii="Times New Roman" w:hAnsi="Times New Roman" w:cs="Times New Roman"/>
              </w:rPr>
              <w:t>51</w:t>
            </w:r>
            <w:r w:rsidRPr="00564A2C">
              <w:rPr>
                <w:rFonts w:ascii="Times New Roman" w:hAnsi="Times New Roman" w:cs="Times New Roman"/>
              </w:rPr>
              <w:t>%</w:t>
            </w:r>
          </w:p>
        </w:tc>
      </w:tr>
      <w:tr w:rsidR="001459A7" w:rsidRPr="00564A2C" w14:paraId="34E6489C" w14:textId="77777777" w:rsidTr="00372535">
        <w:trPr>
          <w:gridAfter w:val="1"/>
          <w:wAfter w:w="23" w:type="dxa"/>
          <w:trHeight w:val="301"/>
        </w:trPr>
        <w:tc>
          <w:tcPr>
            <w:cnfStyle w:val="001000000000" w:firstRow="0" w:lastRow="0" w:firstColumn="1" w:lastColumn="0" w:oddVBand="0" w:evenVBand="0" w:oddHBand="0" w:evenHBand="0" w:firstRowFirstColumn="0" w:firstRowLastColumn="0" w:lastRowFirstColumn="0" w:lastRowLastColumn="0"/>
            <w:tcW w:w="1170" w:type="dxa"/>
            <w:vMerge w:val="restart"/>
            <w:noWrap/>
            <w:vAlign w:val="center"/>
            <w:hideMark/>
          </w:tcPr>
          <w:p w14:paraId="4B7C1620" w14:textId="2E32E007" w:rsidR="001459A7" w:rsidRPr="00564A2C" w:rsidRDefault="00FD30E9" w:rsidP="00725084">
            <w:pPr>
              <w:jc w:val="center"/>
              <w:rPr>
                <w:rFonts w:ascii="Times New Roman" w:hAnsi="Times New Roman" w:cs="Times New Roman"/>
              </w:rPr>
            </w:pPr>
            <w:r>
              <w:rPr>
                <w:rFonts w:ascii="Times New Roman" w:hAnsi="Times New Roman" w:cs="Times New Roman"/>
              </w:rPr>
              <w:t>2</w:t>
            </w:r>
          </w:p>
        </w:tc>
        <w:tc>
          <w:tcPr>
            <w:tcW w:w="630" w:type="dxa"/>
          </w:tcPr>
          <w:p w14:paraId="7269B00D"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w:t>
            </w:r>
          </w:p>
        </w:tc>
        <w:tc>
          <w:tcPr>
            <w:tcW w:w="1080" w:type="dxa"/>
            <w:gridSpan w:val="2"/>
            <w:noWrap/>
            <w:hideMark/>
          </w:tcPr>
          <w:p w14:paraId="5B93C82D" w14:textId="2B38E8AF" w:rsidR="001459A7" w:rsidRPr="00564A2C" w:rsidRDefault="00372535"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US </w:t>
            </w:r>
            <w:r w:rsidR="001459A7" w:rsidRPr="00564A2C">
              <w:rPr>
                <w:rFonts w:ascii="Times New Roman" w:hAnsi="Times New Roman" w:cs="Times New Roman"/>
              </w:rPr>
              <w:t>$/kg</w:t>
            </w:r>
          </w:p>
        </w:tc>
        <w:tc>
          <w:tcPr>
            <w:tcW w:w="900" w:type="dxa"/>
          </w:tcPr>
          <w:p w14:paraId="4F733E17"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w:t>
            </w:r>
            <w:r>
              <w:rPr>
                <w:rFonts w:ascii="Times New Roman" w:hAnsi="Times New Roman" w:cs="Times New Roman"/>
              </w:rPr>
              <w:t>198</w:t>
            </w:r>
          </w:p>
        </w:tc>
        <w:tc>
          <w:tcPr>
            <w:tcW w:w="900" w:type="dxa"/>
          </w:tcPr>
          <w:p w14:paraId="1321C6BC" w14:textId="6F5B61F7" w:rsidR="001459A7" w:rsidRPr="00564A2C" w:rsidRDefault="001459A7" w:rsidP="00E63EA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w:t>
            </w:r>
            <w:r w:rsidR="00E63EAC">
              <w:rPr>
                <w:rFonts w:ascii="Times New Roman" w:hAnsi="Times New Roman" w:cs="Times New Roman"/>
              </w:rPr>
              <w:t>12</w:t>
            </w:r>
          </w:p>
        </w:tc>
        <w:tc>
          <w:tcPr>
            <w:tcW w:w="990" w:type="dxa"/>
            <w:noWrap/>
            <w:hideMark/>
          </w:tcPr>
          <w:p w14:paraId="11D1CDA0"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0.1</w:t>
            </w:r>
            <w:r>
              <w:rPr>
                <w:rFonts w:ascii="Times New Roman" w:hAnsi="Times New Roman" w:cs="Times New Roman"/>
              </w:rPr>
              <w:t>89</w:t>
            </w:r>
          </w:p>
        </w:tc>
        <w:tc>
          <w:tcPr>
            <w:tcW w:w="900" w:type="dxa"/>
            <w:noWrap/>
            <w:hideMark/>
          </w:tcPr>
          <w:p w14:paraId="38CA36DC"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0.1</w:t>
            </w:r>
            <w:r>
              <w:rPr>
                <w:rFonts w:ascii="Times New Roman" w:hAnsi="Times New Roman" w:cs="Times New Roman"/>
              </w:rPr>
              <w:t>89</w:t>
            </w:r>
          </w:p>
        </w:tc>
        <w:tc>
          <w:tcPr>
            <w:tcW w:w="990" w:type="dxa"/>
            <w:noWrap/>
            <w:hideMark/>
          </w:tcPr>
          <w:p w14:paraId="40A7778E" w14:textId="77777777" w:rsidR="001459A7" w:rsidRPr="00564A2C" w:rsidRDefault="001459A7" w:rsidP="0072508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r>
              <w:rPr>
                <w:rFonts w:ascii="Times New Roman" w:hAnsi="Times New Roman" w:cs="Times New Roman"/>
              </w:rPr>
              <w:t>4</w:t>
            </w:r>
            <w:r w:rsidRPr="00564A2C">
              <w:rPr>
                <w:rFonts w:ascii="Times New Roman" w:hAnsi="Times New Roman" w:cs="Times New Roman"/>
              </w:rPr>
              <w:t>.</w:t>
            </w:r>
            <w:r>
              <w:rPr>
                <w:rFonts w:ascii="Times New Roman" w:hAnsi="Times New Roman" w:cs="Times New Roman"/>
              </w:rPr>
              <w:t>33</w:t>
            </w:r>
            <w:r w:rsidRPr="00564A2C">
              <w:rPr>
                <w:rFonts w:ascii="Times New Roman" w:hAnsi="Times New Roman" w:cs="Times New Roman"/>
              </w:rPr>
              <w:t>%</w:t>
            </w:r>
          </w:p>
        </w:tc>
        <w:tc>
          <w:tcPr>
            <w:tcW w:w="1080" w:type="dxa"/>
            <w:noWrap/>
            <w:hideMark/>
          </w:tcPr>
          <w:p w14:paraId="73A2500F" w14:textId="744971A7" w:rsidR="001459A7" w:rsidRPr="00564A2C" w:rsidRDefault="001459A7" w:rsidP="00E63EA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r w:rsidR="00E63EAC">
              <w:rPr>
                <w:rFonts w:ascii="Times New Roman" w:hAnsi="Times New Roman" w:cs="Times New Roman"/>
              </w:rPr>
              <w:t>10</w:t>
            </w:r>
            <w:r w:rsidRPr="00564A2C">
              <w:rPr>
                <w:rFonts w:ascii="Times New Roman" w:hAnsi="Times New Roman" w:cs="Times New Roman"/>
              </w:rPr>
              <w:t>.</w:t>
            </w:r>
            <w:r w:rsidR="00E63EAC">
              <w:rPr>
                <w:rFonts w:ascii="Times New Roman" w:hAnsi="Times New Roman" w:cs="Times New Roman"/>
              </w:rPr>
              <w:t>92</w:t>
            </w:r>
            <w:r w:rsidRPr="00564A2C">
              <w:rPr>
                <w:rFonts w:ascii="Times New Roman" w:hAnsi="Times New Roman" w:cs="Times New Roman"/>
              </w:rPr>
              <w:t>%</w:t>
            </w:r>
          </w:p>
        </w:tc>
      </w:tr>
      <w:tr w:rsidR="001459A7" w:rsidRPr="00564A2C" w14:paraId="12F01A0B" w14:textId="77777777" w:rsidTr="00372535">
        <w:trPr>
          <w:gridAfter w:val="1"/>
          <w:cnfStyle w:val="000000100000" w:firstRow="0" w:lastRow="0" w:firstColumn="0" w:lastColumn="0" w:oddVBand="0" w:evenVBand="0" w:oddHBand="1" w:evenHBand="0" w:firstRowFirstColumn="0" w:firstRowLastColumn="0" w:lastRowFirstColumn="0" w:lastRowLastColumn="0"/>
          <w:wAfter w:w="23" w:type="dxa"/>
          <w:trHeight w:val="301"/>
        </w:trPr>
        <w:tc>
          <w:tcPr>
            <w:cnfStyle w:val="001000000000" w:firstRow="0" w:lastRow="0" w:firstColumn="1" w:lastColumn="0" w:oddVBand="0" w:evenVBand="0" w:oddHBand="0" w:evenHBand="0" w:firstRowFirstColumn="0" w:firstRowLastColumn="0" w:lastRowFirstColumn="0" w:lastRowLastColumn="0"/>
            <w:tcW w:w="1170" w:type="dxa"/>
            <w:vMerge/>
            <w:vAlign w:val="center"/>
            <w:hideMark/>
          </w:tcPr>
          <w:p w14:paraId="017C5793" w14:textId="77777777" w:rsidR="001459A7" w:rsidRPr="00564A2C" w:rsidRDefault="001459A7" w:rsidP="00725084">
            <w:pPr>
              <w:jc w:val="center"/>
              <w:rPr>
                <w:rFonts w:ascii="Times New Roman" w:hAnsi="Times New Roman" w:cs="Times New Roman"/>
              </w:rPr>
            </w:pPr>
          </w:p>
        </w:tc>
        <w:tc>
          <w:tcPr>
            <w:tcW w:w="630" w:type="dxa"/>
          </w:tcPr>
          <w:p w14:paraId="1A386025"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w:t>
            </w:r>
          </w:p>
        </w:tc>
        <w:tc>
          <w:tcPr>
            <w:tcW w:w="1080" w:type="dxa"/>
            <w:gridSpan w:val="2"/>
            <w:noWrap/>
            <w:hideMark/>
          </w:tcPr>
          <w:p w14:paraId="7FCD38B1"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p>
        </w:tc>
        <w:tc>
          <w:tcPr>
            <w:tcW w:w="900" w:type="dxa"/>
          </w:tcPr>
          <w:p w14:paraId="7F04CE0E"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0.47</w:t>
            </w:r>
            <w:r>
              <w:rPr>
                <w:rFonts w:ascii="Times New Roman" w:hAnsi="Times New Roman" w:cs="Times New Roman"/>
              </w:rPr>
              <w:t>7</w:t>
            </w:r>
          </w:p>
        </w:tc>
        <w:tc>
          <w:tcPr>
            <w:tcW w:w="900" w:type="dxa"/>
          </w:tcPr>
          <w:p w14:paraId="7661D8F5"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0.471</w:t>
            </w:r>
          </w:p>
        </w:tc>
        <w:tc>
          <w:tcPr>
            <w:tcW w:w="990" w:type="dxa"/>
            <w:noWrap/>
            <w:hideMark/>
          </w:tcPr>
          <w:p w14:paraId="22CD222C"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0.450</w:t>
            </w:r>
          </w:p>
        </w:tc>
        <w:tc>
          <w:tcPr>
            <w:tcW w:w="900" w:type="dxa"/>
            <w:noWrap/>
            <w:hideMark/>
          </w:tcPr>
          <w:p w14:paraId="32A4AC81"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0.450</w:t>
            </w:r>
          </w:p>
        </w:tc>
        <w:tc>
          <w:tcPr>
            <w:tcW w:w="990" w:type="dxa"/>
            <w:noWrap/>
            <w:hideMark/>
          </w:tcPr>
          <w:p w14:paraId="727AA561" w14:textId="77777777" w:rsidR="001459A7" w:rsidRPr="00564A2C" w:rsidRDefault="001459A7" w:rsidP="0072508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-5.</w:t>
            </w:r>
            <w:r>
              <w:rPr>
                <w:rFonts w:ascii="Times New Roman" w:hAnsi="Times New Roman" w:cs="Times New Roman"/>
              </w:rPr>
              <w:t>69</w:t>
            </w:r>
            <w:r w:rsidRPr="00564A2C">
              <w:rPr>
                <w:rFonts w:ascii="Times New Roman" w:hAnsi="Times New Roman" w:cs="Times New Roman"/>
              </w:rPr>
              <w:t>%</w:t>
            </w:r>
          </w:p>
        </w:tc>
        <w:tc>
          <w:tcPr>
            <w:tcW w:w="1080" w:type="dxa"/>
            <w:noWrap/>
            <w:hideMark/>
          </w:tcPr>
          <w:p w14:paraId="6627763E" w14:textId="77777777" w:rsidR="001459A7" w:rsidRPr="00564A2C" w:rsidRDefault="001459A7" w:rsidP="0072508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-4.</w:t>
            </w:r>
            <w:r>
              <w:rPr>
                <w:rFonts w:ascii="Times New Roman" w:hAnsi="Times New Roman" w:cs="Times New Roman"/>
              </w:rPr>
              <w:t>36</w:t>
            </w:r>
            <w:r w:rsidRPr="00564A2C">
              <w:rPr>
                <w:rFonts w:ascii="Times New Roman" w:hAnsi="Times New Roman" w:cs="Times New Roman"/>
              </w:rPr>
              <w:t>%</w:t>
            </w:r>
          </w:p>
        </w:tc>
      </w:tr>
      <w:tr w:rsidR="001459A7" w:rsidRPr="00564A2C" w14:paraId="38EC67EC" w14:textId="77777777" w:rsidTr="00372535">
        <w:trPr>
          <w:gridAfter w:val="1"/>
          <w:wAfter w:w="23" w:type="dxa"/>
          <w:trHeight w:val="301"/>
        </w:trPr>
        <w:tc>
          <w:tcPr>
            <w:cnfStyle w:val="001000000000" w:firstRow="0" w:lastRow="0" w:firstColumn="1" w:lastColumn="0" w:oddVBand="0" w:evenVBand="0" w:oddHBand="0" w:evenHBand="0" w:firstRowFirstColumn="0" w:firstRowLastColumn="0" w:lastRowFirstColumn="0" w:lastRowLastColumn="0"/>
            <w:tcW w:w="1170" w:type="dxa"/>
            <w:vMerge w:val="restart"/>
            <w:noWrap/>
            <w:vAlign w:val="center"/>
            <w:hideMark/>
          </w:tcPr>
          <w:p w14:paraId="2023D298" w14:textId="7028C29D" w:rsidR="001459A7" w:rsidRPr="00564A2C" w:rsidRDefault="00FD30E9" w:rsidP="00725084">
            <w:pPr>
              <w:jc w:val="center"/>
              <w:rPr>
                <w:rFonts w:ascii="Times New Roman" w:hAnsi="Times New Roman" w:cs="Times New Roman"/>
              </w:rPr>
            </w:pPr>
            <w:r>
              <w:rPr>
                <w:rFonts w:ascii="Times New Roman" w:hAnsi="Times New Roman" w:cs="Times New Roman"/>
              </w:rPr>
              <w:t>3</w:t>
            </w:r>
          </w:p>
        </w:tc>
        <w:tc>
          <w:tcPr>
            <w:tcW w:w="630" w:type="dxa"/>
          </w:tcPr>
          <w:p w14:paraId="1952C658"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C</w:t>
            </w:r>
          </w:p>
        </w:tc>
        <w:tc>
          <w:tcPr>
            <w:tcW w:w="1080" w:type="dxa"/>
            <w:gridSpan w:val="2"/>
            <w:noWrap/>
            <w:hideMark/>
          </w:tcPr>
          <w:p w14:paraId="178FEF7E" w14:textId="0F606E99" w:rsidR="001459A7" w:rsidRPr="00564A2C" w:rsidRDefault="00372535"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US </w:t>
            </w:r>
            <w:r w:rsidR="001459A7" w:rsidRPr="00564A2C">
              <w:rPr>
                <w:rFonts w:ascii="Times New Roman" w:hAnsi="Times New Roman" w:cs="Times New Roman"/>
              </w:rPr>
              <w:t>$/kg</w:t>
            </w:r>
          </w:p>
        </w:tc>
        <w:tc>
          <w:tcPr>
            <w:tcW w:w="900" w:type="dxa"/>
          </w:tcPr>
          <w:p w14:paraId="07E3803B"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0.19</w:t>
            </w:r>
            <w:r>
              <w:rPr>
                <w:rFonts w:ascii="Times New Roman" w:hAnsi="Times New Roman" w:cs="Times New Roman"/>
              </w:rPr>
              <w:t>2</w:t>
            </w:r>
          </w:p>
        </w:tc>
        <w:tc>
          <w:tcPr>
            <w:tcW w:w="900" w:type="dxa"/>
          </w:tcPr>
          <w:p w14:paraId="3DBB078A" w14:textId="3F4EC665"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0.2</w:t>
            </w:r>
            <w:r w:rsidR="00EC569C">
              <w:rPr>
                <w:rFonts w:ascii="Times New Roman" w:hAnsi="Times New Roman" w:cs="Times New Roman"/>
              </w:rPr>
              <w:t>1</w:t>
            </w:r>
            <w:r w:rsidRPr="00564A2C">
              <w:rPr>
                <w:rFonts w:ascii="Times New Roman" w:hAnsi="Times New Roman" w:cs="Times New Roman"/>
              </w:rPr>
              <w:t>2</w:t>
            </w:r>
          </w:p>
        </w:tc>
        <w:tc>
          <w:tcPr>
            <w:tcW w:w="990" w:type="dxa"/>
            <w:noWrap/>
            <w:hideMark/>
          </w:tcPr>
          <w:p w14:paraId="4B1D0423"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0.1</w:t>
            </w:r>
            <w:r>
              <w:rPr>
                <w:rFonts w:ascii="Times New Roman" w:hAnsi="Times New Roman" w:cs="Times New Roman"/>
              </w:rPr>
              <w:t>80</w:t>
            </w:r>
          </w:p>
        </w:tc>
        <w:tc>
          <w:tcPr>
            <w:tcW w:w="900" w:type="dxa"/>
            <w:noWrap/>
            <w:hideMark/>
          </w:tcPr>
          <w:p w14:paraId="333485BD"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0.1</w:t>
            </w:r>
            <w:r>
              <w:rPr>
                <w:rFonts w:ascii="Times New Roman" w:hAnsi="Times New Roman" w:cs="Times New Roman"/>
              </w:rPr>
              <w:t>8</w:t>
            </w:r>
            <w:r w:rsidRPr="00564A2C">
              <w:rPr>
                <w:rFonts w:ascii="Times New Roman" w:hAnsi="Times New Roman" w:cs="Times New Roman"/>
              </w:rPr>
              <w:t>0</w:t>
            </w:r>
          </w:p>
        </w:tc>
        <w:tc>
          <w:tcPr>
            <w:tcW w:w="990" w:type="dxa"/>
            <w:noWrap/>
            <w:hideMark/>
          </w:tcPr>
          <w:p w14:paraId="00FB6108" w14:textId="4D87660F" w:rsidR="001459A7" w:rsidRPr="00564A2C" w:rsidRDefault="001459A7" w:rsidP="0072508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r>
              <w:rPr>
                <w:rFonts w:ascii="Times New Roman" w:hAnsi="Times New Roman" w:cs="Times New Roman"/>
              </w:rPr>
              <w:t>6.</w:t>
            </w:r>
            <w:r w:rsidR="00EC569C">
              <w:rPr>
                <w:rFonts w:ascii="Times New Roman" w:hAnsi="Times New Roman" w:cs="Times New Roman"/>
              </w:rPr>
              <w:t>36</w:t>
            </w:r>
            <w:r w:rsidRPr="00564A2C">
              <w:rPr>
                <w:rFonts w:ascii="Times New Roman" w:hAnsi="Times New Roman" w:cs="Times New Roman"/>
              </w:rPr>
              <w:t>%</w:t>
            </w:r>
          </w:p>
        </w:tc>
        <w:tc>
          <w:tcPr>
            <w:tcW w:w="1080" w:type="dxa"/>
            <w:noWrap/>
            <w:hideMark/>
          </w:tcPr>
          <w:p w14:paraId="46C61A51" w14:textId="32001CE3" w:rsidR="001459A7" w:rsidRPr="00564A2C" w:rsidRDefault="001459A7" w:rsidP="0072508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r>
              <w:rPr>
                <w:rFonts w:ascii="Times New Roman" w:hAnsi="Times New Roman" w:cs="Times New Roman"/>
              </w:rPr>
              <w:t>1</w:t>
            </w:r>
            <w:r w:rsidR="00EC569C">
              <w:rPr>
                <w:rFonts w:ascii="Times New Roman" w:hAnsi="Times New Roman" w:cs="Times New Roman"/>
              </w:rPr>
              <w:t>5</w:t>
            </w:r>
            <w:r>
              <w:rPr>
                <w:rFonts w:ascii="Times New Roman" w:hAnsi="Times New Roman" w:cs="Times New Roman"/>
              </w:rPr>
              <w:t>.</w:t>
            </w:r>
            <w:r w:rsidR="00EC569C">
              <w:rPr>
                <w:rFonts w:ascii="Times New Roman" w:hAnsi="Times New Roman" w:cs="Times New Roman"/>
              </w:rPr>
              <w:t>37</w:t>
            </w:r>
            <w:r w:rsidRPr="00564A2C">
              <w:rPr>
                <w:rFonts w:ascii="Times New Roman" w:hAnsi="Times New Roman" w:cs="Times New Roman"/>
              </w:rPr>
              <w:t>%</w:t>
            </w:r>
          </w:p>
        </w:tc>
      </w:tr>
      <w:tr w:rsidR="001459A7" w:rsidRPr="00564A2C" w14:paraId="2A9605C1" w14:textId="77777777" w:rsidTr="00372535">
        <w:trPr>
          <w:gridAfter w:val="1"/>
          <w:cnfStyle w:val="000000100000" w:firstRow="0" w:lastRow="0" w:firstColumn="0" w:lastColumn="0" w:oddVBand="0" w:evenVBand="0" w:oddHBand="1" w:evenHBand="0" w:firstRowFirstColumn="0" w:firstRowLastColumn="0" w:lastRowFirstColumn="0" w:lastRowLastColumn="0"/>
          <w:wAfter w:w="23" w:type="dxa"/>
          <w:trHeight w:val="301"/>
        </w:trPr>
        <w:tc>
          <w:tcPr>
            <w:cnfStyle w:val="001000000000" w:firstRow="0" w:lastRow="0" w:firstColumn="1" w:lastColumn="0" w:oddVBand="0" w:evenVBand="0" w:oddHBand="0" w:evenHBand="0" w:firstRowFirstColumn="0" w:firstRowLastColumn="0" w:lastRowFirstColumn="0" w:lastRowLastColumn="0"/>
            <w:tcW w:w="1170" w:type="dxa"/>
            <w:vMerge/>
            <w:hideMark/>
          </w:tcPr>
          <w:p w14:paraId="605BAD83" w14:textId="77777777" w:rsidR="001459A7" w:rsidRPr="00564A2C" w:rsidRDefault="001459A7" w:rsidP="00725084">
            <w:pPr>
              <w:rPr>
                <w:rFonts w:ascii="Times New Roman" w:hAnsi="Times New Roman" w:cs="Times New Roman"/>
              </w:rPr>
            </w:pPr>
          </w:p>
        </w:tc>
        <w:tc>
          <w:tcPr>
            <w:tcW w:w="630" w:type="dxa"/>
          </w:tcPr>
          <w:p w14:paraId="381C6032"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P</w:t>
            </w:r>
          </w:p>
        </w:tc>
        <w:tc>
          <w:tcPr>
            <w:tcW w:w="1080" w:type="dxa"/>
            <w:gridSpan w:val="2"/>
            <w:noWrap/>
            <w:hideMark/>
          </w:tcPr>
          <w:p w14:paraId="33A31D54"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p>
        </w:tc>
        <w:tc>
          <w:tcPr>
            <w:tcW w:w="900" w:type="dxa"/>
          </w:tcPr>
          <w:p w14:paraId="13A8FE14" w14:textId="4156EEC0"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0.42</w:t>
            </w:r>
            <w:r w:rsidR="00EC569C">
              <w:rPr>
                <w:rFonts w:ascii="Times New Roman" w:hAnsi="Times New Roman" w:cs="Times New Roman"/>
              </w:rPr>
              <w:t>8</w:t>
            </w:r>
          </w:p>
        </w:tc>
        <w:tc>
          <w:tcPr>
            <w:tcW w:w="900" w:type="dxa"/>
          </w:tcPr>
          <w:p w14:paraId="55280195"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0.422</w:t>
            </w:r>
          </w:p>
        </w:tc>
        <w:tc>
          <w:tcPr>
            <w:tcW w:w="990" w:type="dxa"/>
            <w:noWrap/>
            <w:hideMark/>
          </w:tcPr>
          <w:p w14:paraId="7AD1936E"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0.400</w:t>
            </w:r>
          </w:p>
        </w:tc>
        <w:tc>
          <w:tcPr>
            <w:tcW w:w="900" w:type="dxa"/>
            <w:noWrap/>
            <w:hideMark/>
          </w:tcPr>
          <w:p w14:paraId="5511EF27"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0.400</w:t>
            </w:r>
          </w:p>
        </w:tc>
        <w:tc>
          <w:tcPr>
            <w:tcW w:w="990" w:type="dxa"/>
            <w:noWrap/>
            <w:hideMark/>
          </w:tcPr>
          <w:p w14:paraId="2C107F50" w14:textId="68E0BA4C" w:rsidR="001459A7" w:rsidRPr="00564A2C" w:rsidRDefault="001459A7" w:rsidP="0072508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w:t>
            </w:r>
            <w:r>
              <w:rPr>
                <w:rFonts w:ascii="Times New Roman" w:hAnsi="Times New Roman" w:cs="Times New Roman"/>
              </w:rPr>
              <w:t>6.</w:t>
            </w:r>
            <w:r w:rsidR="00EC569C">
              <w:rPr>
                <w:rFonts w:ascii="Times New Roman" w:hAnsi="Times New Roman" w:cs="Times New Roman"/>
              </w:rPr>
              <w:t>44</w:t>
            </w:r>
            <w:r w:rsidRPr="00564A2C">
              <w:rPr>
                <w:rFonts w:ascii="Times New Roman" w:hAnsi="Times New Roman" w:cs="Times New Roman"/>
              </w:rPr>
              <w:t>%</w:t>
            </w:r>
          </w:p>
        </w:tc>
        <w:tc>
          <w:tcPr>
            <w:tcW w:w="1080" w:type="dxa"/>
            <w:noWrap/>
            <w:hideMark/>
          </w:tcPr>
          <w:p w14:paraId="0FF0F93B" w14:textId="77777777" w:rsidR="001459A7" w:rsidRPr="00564A2C" w:rsidRDefault="001459A7" w:rsidP="0072508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64A2C">
              <w:rPr>
                <w:rFonts w:ascii="Times New Roman" w:hAnsi="Times New Roman" w:cs="Times New Roman"/>
              </w:rPr>
              <w:t>-5.</w:t>
            </w:r>
            <w:r>
              <w:rPr>
                <w:rFonts w:ascii="Times New Roman" w:hAnsi="Times New Roman" w:cs="Times New Roman"/>
              </w:rPr>
              <w:t>16</w:t>
            </w:r>
            <w:r w:rsidRPr="00564A2C">
              <w:rPr>
                <w:rFonts w:ascii="Times New Roman" w:hAnsi="Times New Roman" w:cs="Times New Roman"/>
              </w:rPr>
              <w:t>%</w:t>
            </w:r>
          </w:p>
        </w:tc>
      </w:tr>
    </w:tbl>
    <w:p w14:paraId="5867953A" w14:textId="4BC6E56F" w:rsidR="001459A7" w:rsidRPr="00721C3D" w:rsidRDefault="001459A7" w:rsidP="001459A7">
      <w:pPr>
        <w:rPr>
          <w:rFonts w:ascii="Times New Roman" w:hAnsi="Times New Roman"/>
          <w:sz w:val="22"/>
          <w:szCs w:val="22"/>
        </w:rPr>
      </w:pPr>
      <w:r w:rsidRPr="007C14BA">
        <w:rPr>
          <w:rFonts w:ascii="Times New Roman" w:hAnsi="Times New Roman"/>
          <w:i/>
          <w:sz w:val="22"/>
          <w:szCs w:val="22"/>
        </w:rPr>
        <w:t>Note:</w:t>
      </w:r>
      <w:r w:rsidRPr="007C14BA">
        <w:rPr>
          <w:rFonts w:ascii="Times New Roman" w:hAnsi="Times New Roman"/>
          <w:sz w:val="22"/>
          <w:szCs w:val="22"/>
        </w:rPr>
        <w:t xml:space="preserve"> C stands for cost, and P stands for phosphorus</w:t>
      </w:r>
      <w:r w:rsidRPr="007C14BA">
        <w:rPr>
          <w:rFonts w:ascii="Times New Roman" w:hAnsi="Times New Roman"/>
          <w:i/>
          <w:sz w:val="22"/>
          <w:szCs w:val="22"/>
        </w:rPr>
        <w:t>.</w:t>
      </w:r>
      <w:r w:rsidR="00721C3D">
        <w:rPr>
          <w:rFonts w:ascii="Times New Roman" w:hAnsi="Times New Roman"/>
          <w:i/>
          <w:sz w:val="22"/>
          <w:szCs w:val="22"/>
        </w:rPr>
        <w:t xml:space="preserve"> </w:t>
      </w:r>
      <w:bookmarkStart w:id="81" w:name="_Hlk488383505"/>
      <w:r w:rsidR="00721C3D">
        <w:rPr>
          <w:rFonts w:ascii="Times New Roman" w:hAnsi="Times New Roman" w:cs="Times New Roman"/>
          <w:sz w:val="22"/>
          <w:szCs w:val="22"/>
        </w:rPr>
        <w:t>Growth category 1 is for swine weighting 20-50 kg, category 2 for swine weighting 50-80 kg and category 3 for swine between 80-120 kg</w:t>
      </w:r>
      <w:bookmarkEnd w:id="81"/>
      <w:r w:rsidR="00721C3D">
        <w:rPr>
          <w:rFonts w:ascii="Times New Roman" w:hAnsi="Times New Roman" w:cs="Times New Roman"/>
          <w:sz w:val="22"/>
          <w:szCs w:val="22"/>
        </w:rPr>
        <w:t>.</w:t>
      </w:r>
    </w:p>
    <w:p w14:paraId="18D4C34A" w14:textId="77777777" w:rsidR="001459A7" w:rsidRPr="00564A2C" w:rsidRDefault="001459A7" w:rsidP="001459A7">
      <w:pPr>
        <w:rPr>
          <w:rFonts w:ascii="Times New Roman" w:hAnsi="Times New Roman"/>
          <w:i/>
        </w:rPr>
      </w:pPr>
      <w:r w:rsidRPr="00564A2C">
        <w:rPr>
          <w:rFonts w:ascii="Times New Roman" w:hAnsi="Times New Roman"/>
          <w:i/>
        </w:rPr>
        <w:br w:type="page"/>
      </w:r>
    </w:p>
    <w:p w14:paraId="703E5005" w14:textId="70120FCB" w:rsidR="00221F39" w:rsidRPr="00221F39" w:rsidRDefault="00221F39" w:rsidP="00221F39">
      <w:pPr>
        <w:pStyle w:val="Caption"/>
        <w:spacing w:before="0" w:after="0"/>
        <w:rPr>
          <w:rFonts w:ascii="Times New Roman" w:hAnsi="Times New Roman" w:cs="Times New Roman"/>
          <w:b w:val="0"/>
        </w:rPr>
      </w:pPr>
      <w:bookmarkStart w:id="82" w:name="_Toc488595089"/>
      <w:r w:rsidRPr="00221F39">
        <w:rPr>
          <w:rFonts w:ascii="Times New Roman" w:hAnsi="Times New Roman" w:cs="Times New Roman"/>
        </w:rPr>
        <w:lastRenderedPageBreak/>
        <w:t xml:space="preserve">Table 3. </w:t>
      </w:r>
      <w:r w:rsidRPr="00221F39">
        <w:rPr>
          <w:rFonts w:ascii="Times New Roman" w:hAnsi="Times New Roman" w:cs="Times New Roman"/>
        </w:rPr>
        <w:fldChar w:fldCharType="begin"/>
      </w:r>
      <w:r w:rsidRPr="00221F39">
        <w:rPr>
          <w:rFonts w:ascii="Times New Roman" w:hAnsi="Times New Roman" w:cs="Times New Roman"/>
        </w:rPr>
        <w:instrText xml:space="preserve"> SEQ Table_3. \* ARABIC </w:instrText>
      </w:r>
      <w:r w:rsidRPr="00221F39">
        <w:rPr>
          <w:rFonts w:ascii="Times New Roman" w:hAnsi="Times New Roman" w:cs="Times New Roman"/>
        </w:rPr>
        <w:fldChar w:fldCharType="separate"/>
      </w:r>
      <w:r w:rsidR="004D5C05">
        <w:rPr>
          <w:rFonts w:ascii="Times New Roman" w:hAnsi="Times New Roman" w:cs="Times New Roman"/>
          <w:noProof/>
        </w:rPr>
        <w:t>7</w:t>
      </w:r>
      <w:r w:rsidRPr="00221F39">
        <w:rPr>
          <w:rFonts w:ascii="Times New Roman" w:hAnsi="Times New Roman" w:cs="Times New Roman"/>
        </w:rPr>
        <w:fldChar w:fldCharType="end"/>
      </w:r>
      <w:r w:rsidRPr="00221F39">
        <w:rPr>
          <w:rFonts w:ascii="Times New Roman" w:hAnsi="Times New Roman" w:cs="Times New Roman"/>
          <w:b w:val="0"/>
        </w:rPr>
        <w:t xml:space="preserve"> Feed Rations for Swine in Three Growth Categories by Minimizing Cost</w:t>
      </w:r>
      <w:bookmarkEnd w:id="82"/>
    </w:p>
    <w:tbl>
      <w:tblPr>
        <w:tblStyle w:val="PlainTable21"/>
        <w:tblW w:w="0" w:type="auto"/>
        <w:tblLayout w:type="fixed"/>
        <w:tblLook w:val="04A0" w:firstRow="1" w:lastRow="0" w:firstColumn="1" w:lastColumn="0" w:noHBand="0" w:noVBand="1"/>
      </w:tblPr>
      <w:tblGrid>
        <w:gridCol w:w="1170"/>
        <w:gridCol w:w="900"/>
        <w:gridCol w:w="990"/>
        <w:gridCol w:w="1080"/>
        <w:gridCol w:w="900"/>
        <w:gridCol w:w="900"/>
        <w:gridCol w:w="900"/>
        <w:gridCol w:w="900"/>
        <w:gridCol w:w="900"/>
      </w:tblGrid>
      <w:tr w:rsidR="001459A7" w:rsidRPr="00564A2C" w14:paraId="20468217" w14:textId="77777777" w:rsidTr="007250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vAlign w:val="center"/>
          </w:tcPr>
          <w:p w14:paraId="0D6299B5" w14:textId="585DAEE9" w:rsidR="001459A7" w:rsidRPr="00564A2C" w:rsidRDefault="002C525A" w:rsidP="00725084">
            <w:pPr>
              <w:rPr>
                <w:rFonts w:ascii="Times New Roman" w:hAnsi="Times New Roman"/>
              </w:rPr>
            </w:pPr>
            <w:r>
              <w:rPr>
                <w:rFonts w:ascii="Times New Roman" w:hAnsi="Times New Roman"/>
              </w:rPr>
              <w:t>Growth</w:t>
            </w:r>
            <w:r w:rsidR="001459A7">
              <w:rPr>
                <w:rFonts w:ascii="Times New Roman" w:hAnsi="Times New Roman"/>
              </w:rPr>
              <w:t xml:space="preserve"> Category</w:t>
            </w:r>
            <w:r w:rsidR="001459A7" w:rsidRPr="00564A2C">
              <w:rPr>
                <w:rFonts w:ascii="Times New Roman" w:hAnsi="Times New Roman"/>
              </w:rPr>
              <w:t xml:space="preserve"> </w:t>
            </w:r>
          </w:p>
        </w:tc>
        <w:tc>
          <w:tcPr>
            <w:tcW w:w="900" w:type="dxa"/>
            <w:vAlign w:val="center"/>
          </w:tcPr>
          <w:p w14:paraId="1AAF5E6B"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SM</w:t>
            </w:r>
          </w:p>
        </w:tc>
        <w:tc>
          <w:tcPr>
            <w:tcW w:w="990" w:type="dxa"/>
            <w:vAlign w:val="center"/>
          </w:tcPr>
          <w:p w14:paraId="54C5E20C"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Corn</w:t>
            </w:r>
          </w:p>
        </w:tc>
        <w:tc>
          <w:tcPr>
            <w:tcW w:w="1080" w:type="dxa"/>
            <w:vAlign w:val="center"/>
          </w:tcPr>
          <w:p w14:paraId="467DC285"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DDGS</w:t>
            </w:r>
          </w:p>
        </w:tc>
        <w:tc>
          <w:tcPr>
            <w:tcW w:w="900" w:type="dxa"/>
            <w:vAlign w:val="center"/>
          </w:tcPr>
          <w:p w14:paraId="619C5230"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MP</w:t>
            </w:r>
          </w:p>
        </w:tc>
        <w:tc>
          <w:tcPr>
            <w:tcW w:w="900" w:type="dxa"/>
            <w:vAlign w:val="center"/>
          </w:tcPr>
          <w:p w14:paraId="4509EE87"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CC</w:t>
            </w:r>
          </w:p>
        </w:tc>
        <w:tc>
          <w:tcPr>
            <w:tcW w:w="900" w:type="dxa"/>
            <w:vAlign w:val="center"/>
          </w:tcPr>
          <w:p w14:paraId="29108AE2"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Salt</w:t>
            </w:r>
          </w:p>
        </w:tc>
        <w:tc>
          <w:tcPr>
            <w:tcW w:w="900" w:type="dxa"/>
            <w:vAlign w:val="center"/>
          </w:tcPr>
          <w:p w14:paraId="7AACD1C5"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V&amp;M</w:t>
            </w:r>
          </w:p>
        </w:tc>
        <w:tc>
          <w:tcPr>
            <w:tcW w:w="900" w:type="dxa"/>
            <w:vAlign w:val="center"/>
          </w:tcPr>
          <w:p w14:paraId="52F87251" w14:textId="77777777" w:rsidR="001459A7" w:rsidRPr="00564A2C" w:rsidRDefault="001459A7"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L</w:t>
            </w:r>
          </w:p>
        </w:tc>
      </w:tr>
      <w:tr w:rsidR="001459A7" w:rsidRPr="00564A2C" w14:paraId="3D8CEA1F" w14:textId="77777777" w:rsidTr="007250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0" w:type="dxa"/>
            <w:gridSpan w:val="9"/>
          </w:tcPr>
          <w:p w14:paraId="4BF97F13" w14:textId="77777777" w:rsidR="001459A7" w:rsidRPr="00564A2C" w:rsidRDefault="001459A7" w:rsidP="00725084">
            <w:pPr>
              <w:rPr>
                <w:rFonts w:ascii="Times New Roman" w:hAnsi="Times New Roman"/>
              </w:rPr>
            </w:pPr>
            <w:r w:rsidRPr="00564A2C">
              <w:rPr>
                <w:rFonts w:ascii="Times New Roman" w:hAnsi="Times New Roman"/>
              </w:rPr>
              <w:t xml:space="preserve">Feed </w:t>
            </w:r>
            <w:r>
              <w:rPr>
                <w:rFonts w:ascii="Times New Roman" w:hAnsi="Times New Roman"/>
              </w:rPr>
              <w:t>r</w:t>
            </w:r>
            <w:r w:rsidRPr="00564A2C">
              <w:rPr>
                <w:rFonts w:ascii="Times New Roman" w:hAnsi="Times New Roman"/>
              </w:rPr>
              <w:t>ation excluding DDGS</w:t>
            </w:r>
            <w:r>
              <w:rPr>
                <w:rFonts w:ascii="Times New Roman" w:hAnsi="Times New Roman"/>
              </w:rPr>
              <w:t xml:space="preserve"> (%)</w:t>
            </w:r>
          </w:p>
        </w:tc>
      </w:tr>
      <w:tr w:rsidR="001459A7" w:rsidRPr="00564A2C" w14:paraId="38EA902D" w14:textId="77777777" w:rsidTr="00725084">
        <w:tc>
          <w:tcPr>
            <w:cnfStyle w:val="001000000000" w:firstRow="0" w:lastRow="0" w:firstColumn="1" w:lastColumn="0" w:oddVBand="0" w:evenVBand="0" w:oddHBand="0" w:evenHBand="0" w:firstRowFirstColumn="0" w:firstRowLastColumn="0" w:lastRowFirstColumn="0" w:lastRowLastColumn="0"/>
            <w:tcW w:w="1170" w:type="dxa"/>
            <w:tcBorders>
              <w:bottom w:val="nil"/>
            </w:tcBorders>
          </w:tcPr>
          <w:p w14:paraId="61FE8884" w14:textId="6ABB0AA6" w:rsidR="001459A7" w:rsidRPr="00564A2C" w:rsidRDefault="00FD30E9" w:rsidP="00721C3D">
            <w:pPr>
              <w:jc w:val="center"/>
              <w:rPr>
                <w:rFonts w:ascii="Times New Roman" w:hAnsi="Times New Roman"/>
              </w:rPr>
            </w:pPr>
            <w:r>
              <w:rPr>
                <w:rFonts w:ascii="Times New Roman" w:hAnsi="Times New Roman"/>
              </w:rPr>
              <w:t>1</w:t>
            </w:r>
          </w:p>
        </w:tc>
        <w:tc>
          <w:tcPr>
            <w:tcW w:w="900" w:type="dxa"/>
            <w:tcBorders>
              <w:bottom w:val="nil"/>
            </w:tcBorders>
          </w:tcPr>
          <w:p w14:paraId="7CC8274F"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25.62</w:t>
            </w:r>
          </w:p>
        </w:tc>
        <w:tc>
          <w:tcPr>
            <w:tcW w:w="990" w:type="dxa"/>
            <w:tcBorders>
              <w:bottom w:val="nil"/>
            </w:tcBorders>
          </w:tcPr>
          <w:p w14:paraId="25990F77"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70.25</w:t>
            </w:r>
          </w:p>
        </w:tc>
        <w:tc>
          <w:tcPr>
            <w:tcW w:w="1080" w:type="dxa"/>
            <w:tcBorders>
              <w:bottom w:val="nil"/>
            </w:tcBorders>
          </w:tcPr>
          <w:p w14:paraId="7BF3152E"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w:t>
            </w:r>
          </w:p>
        </w:tc>
        <w:tc>
          <w:tcPr>
            <w:tcW w:w="900" w:type="dxa"/>
            <w:tcBorders>
              <w:bottom w:val="nil"/>
            </w:tcBorders>
          </w:tcPr>
          <w:p w14:paraId="37807475"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0.81</w:t>
            </w:r>
          </w:p>
        </w:tc>
        <w:tc>
          <w:tcPr>
            <w:tcW w:w="900" w:type="dxa"/>
            <w:tcBorders>
              <w:bottom w:val="nil"/>
            </w:tcBorders>
          </w:tcPr>
          <w:p w14:paraId="560071F6"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3.00</w:t>
            </w:r>
          </w:p>
        </w:tc>
        <w:tc>
          <w:tcPr>
            <w:tcW w:w="900" w:type="dxa"/>
            <w:tcBorders>
              <w:bottom w:val="nil"/>
            </w:tcBorders>
          </w:tcPr>
          <w:p w14:paraId="6A20D2D1"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0</w:t>
            </w:r>
            <w:r>
              <w:rPr>
                <w:rFonts w:ascii="Times New Roman" w:hAnsi="Times New Roman"/>
              </w:rPr>
              <w:t>.21</w:t>
            </w:r>
          </w:p>
        </w:tc>
        <w:tc>
          <w:tcPr>
            <w:tcW w:w="900" w:type="dxa"/>
            <w:tcBorders>
              <w:bottom w:val="nil"/>
            </w:tcBorders>
          </w:tcPr>
          <w:p w14:paraId="08447DB6"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0.11</w:t>
            </w:r>
          </w:p>
        </w:tc>
        <w:tc>
          <w:tcPr>
            <w:tcW w:w="900" w:type="dxa"/>
            <w:tcBorders>
              <w:bottom w:val="nil"/>
            </w:tcBorders>
          </w:tcPr>
          <w:p w14:paraId="4697642B"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0.00</w:t>
            </w:r>
          </w:p>
        </w:tc>
      </w:tr>
      <w:tr w:rsidR="001459A7" w:rsidRPr="00564A2C" w14:paraId="01137228" w14:textId="77777777" w:rsidTr="007250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nil"/>
              <w:bottom w:val="nil"/>
            </w:tcBorders>
          </w:tcPr>
          <w:p w14:paraId="19A9DDED" w14:textId="50FA2A65" w:rsidR="001459A7" w:rsidRPr="00564A2C" w:rsidRDefault="00281718" w:rsidP="00721C3D">
            <w:pPr>
              <w:jc w:val="center"/>
              <w:rPr>
                <w:rFonts w:ascii="Times New Roman" w:hAnsi="Times New Roman"/>
              </w:rPr>
            </w:pPr>
            <w:r>
              <w:rPr>
                <w:rFonts w:ascii="Times New Roman" w:hAnsi="Times New Roman"/>
              </w:rPr>
              <w:t>2</w:t>
            </w:r>
          </w:p>
        </w:tc>
        <w:tc>
          <w:tcPr>
            <w:tcW w:w="900" w:type="dxa"/>
            <w:tcBorders>
              <w:top w:val="nil"/>
              <w:bottom w:val="nil"/>
            </w:tcBorders>
          </w:tcPr>
          <w:p w14:paraId="24B37CD4" w14:textId="4E96AAAF"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1</w:t>
            </w:r>
            <w:r>
              <w:rPr>
                <w:rFonts w:ascii="Times New Roman" w:hAnsi="Times New Roman"/>
              </w:rPr>
              <w:t>9</w:t>
            </w:r>
            <w:r w:rsidRPr="00564A2C">
              <w:rPr>
                <w:rFonts w:ascii="Times New Roman" w:hAnsi="Times New Roman"/>
              </w:rPr>
              <w:t>.</w:t>
            </w:r>
            <w:r w:rsidR="00F44803">
              <w:rPr>
                <w:rFonts w:ascii="Times New Roman" w:hAnsi="Times New Roman"/>
              </w:rPr>
              <w:t>20</w:t>
            </w:r>
          </w:p>
        </w:tc>
        <w:tc>
          <w:tcPr>
            <w:tcW w:w="990" w:type="dxa"/>
            <w:tcBorders>
              <w:top w:val="nil"/>
              <w:bottom w:val="nil"/>
            </w:tcBorders>
          </w:tcPr>
          <w:p w14:paraId="14C89F8B"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7</w:t>
            </w:r>
            <w:r>
              <w:rPr>
                <w:rFonts w:ascii="Times New Roman" w:hAnsi="Times New Roman"/>
              </w:rPr>
              <w:t>6</w:t>
            </w:r>
            <w:r w:rsidRPr="00564A2C">
              <w:rPr>
                <w:rFonts w:ascii="Times New Roman" w:hAnsi="Times New Roman"/>
              </w:rPr>
              <w:t>.</w:t>
            </w:r>
            <w:r>
              <w:rPr>
                <w:rFonts w:ascii="Times New Roman" w:hAnsi="Times New Roman"/>
              </w:rPr>
              <w:t>89</w:t>
            </w:r>
          </w:p>
        </w:tc>
        <w:tc>
          <w:tcPr>
            <w:tcW w:w="1080" w:type="dxa"/>
            <w:tcBorders>
              <w:top w:val="nil"/>
              <w:bottom w:val="nil"/>
            </w:tcBorders>
          </w:tcPr>
          <w:p w14:paraId="6F9D58C2"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w:t>
            </w:r>
          </w:p>
        </w:tc>
        <w:tc>
          <w:tcPr>
            <w:tcW w:w="900" w:type="dxa"/>
            <w:tcBorders>
              <w:top w:val="nil"/>
              <w:bottom w:val="nil"/>
            </w:tcBorders>
          </w:tcPr>
          <w:p w14:paraId="0262EC56"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0.65</w:t>
            </w:r>
          </w:p>
        </w:tc>
        <w:tc>
          <w:tcPr>
            <w:tcW w:w="900" w:type="dxa"/>
            <w:tcBorders>
              <w:top w:val="nil"/>
              <w:bottom w:val="nil"/>
            </w:tcBorders>
          </w:tcPr>
          <w:p w14:paraId="28115B69"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3</w:t>
            </w:r>
            <w:r>
              <w:rPr>
                <w:rFonts w:ascii="Times New Roman" w:hAnsi="Times New Roman"/>
              </w:rPr>
              <w:t>.00</w:t>
            </w:r>
          </w:p>
        </w:tc>
        <w:tc>
          <w:tcPr>
            <w:tcW w:w="900" w:type="dxa"/>
            <w:tcBorders>
              <w:top w:val="nil"/>
              <w:bottom w:val="nil"/>
            </w:tcBorders>
          </w:tcPr>
          <w:p w14:paraId="3CEC9F84"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0.21</w:t>
            </w:r>
          </w:p>
        </w:tc>
        <w:tc>
          <w:tcPr>
            <w:tcW w:w="900" w:type="dxa"/>
            <w:tcBorders>
              <w:top w:val="nil"/>
              <w:bottom w:val="nil"/>
            </w:tcBorders>
          </w:tcPr>
          <w:p w14:paraId="5CB069A9"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0.06</w:t>
            </w:r>
          </w:p>
        </w:tc>
        <w:tc>
          <w:tcPr>
            <w:tcW w:w="900" w:type="dxa"/>
            <w:tcBorders>
              <w:top w:val="nil"/>
              <w:bottom w:val="nil"/>
            </w:tcBorders>
          </w:tcPr>
          <w:p w14:paraId="76D26902"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0.00</w:t>
            </w:r>
          </w:p>
        </w:tc>
      </w:tr>
      <w:tr w:rsidR="001459A7" w:rsidRPr="00564A2C" w14:paraId="136E8A9F" w14:textId="77777777" w:rsidTr="00725084">
        <w:trPr>
          <w:trHeight w:val="70"/>
        </w:trPr>
        <w:tc>
          <w:tcPr>
            <w:cnfStyle w:val="001000000000" w:firstRow="0" w:lastRow="0" w:firstColumn="1" w:lastColumn="0" w:oddVBand="0" w:evenVBand="0" w:oddHBand="0" w:evenHBand="0" w:firstRowFirstColumn="0" w:firstRowLastColumn="0" w:lastRowFirstColumn="0" w:lastRowLastColumn="0"/>
            <w:tcW w:w="1170" w:type="dxa"/>
            <w:tcBorders>
              <w:top w:val="nil"/>
            </w:tcBorders>
          </w:tcPr>
          <w:p w14:paraId="620F28E5" w14:textId="37FB2F40" w:rsidR="001459A7" w:rsidRPr="00564A2C" w:rsidRDefault="00FD30E9" w:rsidP="00721C3D">
            <w:pPr>
              <w:jc w:val="center"/>
              <w:rPr>
                <w:rFonts w:ascii="Times New Roman" w:hAnsi="Times New Roman"/>
              </w:rPr>
            </w:pPr>
            <w:r>
              <w:rPr>
                <w:rFonts w:ascii="Times New Roman" w:hAnsi="Times New Roman"/>
              </w:rPr>
              <w:t>3</w:t>
            </w:r>
          </w:p>
        </w:tc>
        <w:tc>
          <w:tcPr>
            <w:tcW w:w="900" w:type="dxa"/>
            <w:tcBorders>
              <w:top w:val="nil"/>
            </w:tcBorders>
          </w:tcPr>
          <w:p w14:paraId="7AA0B427" w14:textId="51A87072"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15.</w:t>
            </w:r>
            <w:r w:rsidR="00EC569C">
              <w:rPr>
                <w:rFonts w:ascii="Times New Roman" w:hAnsi="Times New Roman"/>
              </w:rPr>
              <w:t>97</w:t>
            </w:r>
          </w:p>
        </w:tc>
        <w:tc>
          <w:tcPr>
            <w:tcW w:w="990" w:type="dxa"/>
            <w:tcBorders>
              <w:top w:val="nil"/>
            </w:tcBorders>
          </w:tcPr>
          <w:p w14:paraId="022C351B"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80.00</w:t>
            </w:r>
          </w:p>
        </w:tc>
        <w:tc>
          <w:tcPr>
            <w:tcW w:w="1080" w:type="dxa"/>
            <w:tcBorders>
              <w:top w:val="nil"/>
            </w:tcBorders>
          </w:tcPr>
          <w:p w14:paraId="74FE06E0"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w:t>
            </w:r>
          </w:p>
        </w:tc>
        <w:tc>
          <w:tcPr>
            <w:tcW w:w="900" w:type="dxa"/>
            <w:tcBorders>
              <w:top w:val="nil"/>
            </w:tcBorders>
          </w:tcPr>
          <w:p w14:paraId="505AB6D0"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0.47</w:t>
            </w:r>
          </w:p>
        </w:tc>
        <w:tc>
          <w:tcPr>
            <w:tcW w:w="900" w:type="dxa"/>
            <w:tcBorders>
              <w:top w:val="nil"/>
            </w:tcBorders>
          </w:tcPr>
          <w:p w14:paraId="432428A6"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3</w:t>
            </w:r>
            <w:r>
              <w:rPr>
                <w:rFonts w:ascii="Times New Roman" w:hAnsi="Times New Roman"/>
              </w:rPr>
              <w:t>.00</w:t>
            </w:r>
          </w:p>
        </w:tc>
        <w:tc>
          <w:tcPr>
            <w:tcW w:w="900" w:type="dxa"/>
            <w:tcBorders>
              <w:top w:val="nil"/>
            </w:tcBorders>
          </w:tcPr>
          <w:p w14:paraId="5D382F09" w14:textId="279BA068"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0.</w:t>
            </w:r>
            <w:r w:rsidR="00EC569C">
              <w:rPr>
                <w:rFonts w:ascii="Times New Roman" w:hAnsi="Times New Roman"/>
              </w:rPr>
              <w:t>50</w:t>
            </w:r>
          </w:p>
        </w:tc>
        <w:tc>
          <w:tcPr>
            <w:tcW w:w="900" w:type="dxa"/>
            <w:tcBorders>
              <w:top w:val="nil"/>
            </w:tcBorders>
          </w:tcPr>
          <w:p w14:paraId="4F715817"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0.06</w:t>
            </w:r>
          </w:p>
        </w:tc>
        <w:tc>
          <w:tcPr>
            <w:tcW w:w="900" w:type="dxa"/>
            <w:tcBorders>
              <w:top w:val="nil"/>
            </w:tcBorders>
          </w:tcPr>
          <w:p w14:paraId="4A4D52CE"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0.00</w:t>
            </w:r>
          </w:p>
        </w:tc>
      </w:tr>
      <w:tr w:rsidR="001459A7" w:rsidRPr="00564A2C" w14:paraId="374DB81E" w14:textId="77777777" w:rsidTr="007250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0" w:type="dxa"/>
            <w:gridSpan w:val="9"/>
          </w:tcPr>
          <w:p w14:paraId="12C8AAD0" w14:textId="77777777" w:rsidR="001459A7" w:rsidRPr="00564A2C" w:rsidRDefault="001459A7" w:rsidP="00725084">
            <w:pPr>
              <w:rPr>
                <w:rFonts w:ascii="Times New Roman" w:hAnsi="Times New Roman"/>
              </w:rPr>
            </w:pPr>
            <w:r w:rsidRPr="00564A2C">
              <w:rPr>
                <w:rFonts w:ascii="Times New Roman" w:hAnsi="Times New Roman"/>
              </w:rPr>
              <w:t xml:space="preserve">Feed </w:t>
            </w:r>
            <w:r>
              <w:rPr>
                <w:rFonts w:ascii="Times New Roman" w:hAnsi="Times New Roman"/>
              </w:rPr>
              <w:t>r</w:t>
            </w:r>
            <w:r w:rsidRPr="00564A2C">
              <w:rPr>
                <w:rFonts w:ascii="Times New Roman" w:hAnsi="Times New Roman"/>
              </w:rPr>
              <w:t>ation including DDGS</w:t>
            </w:r>
            <w:r>
              <w:rPr>
                <w:rFonts w:ascii="Times New Roman" w:hAnsi="Times New Roman"/>
              </w:rPr>
              <w:t xml:space="preserve"> (%)</w:t>
            </w:r>
          </w:p>
        </w:tc>
      </w:tr>
      <w:tr w:rsidR="00FD30E9" w:rsidRPr="00564A2C" w14:paraId="290DEBD5" w14:textId="77777777" w:rsidTr="00725084">
        <w:tc>
          <w:tcPr>
            <w:cnfStyle w:val="001000000000" w:firstRow="0" w:lastRow="0" w:firstColumn="1" w:lastColumn="0" w:oddVBand="0" w:evenVBand="0" w:oddHBand="0" w:evenHBand="0" w:firstRowFirstColumn="0" w:firstRowLastColumn="0" w:lastRowFirstColumn="0" w:lastRowLastColumn="0"/>
            <w:tcW w:w="1170" w:type="dxa"/>
            <w:tcBorders>
              <w:bottom w:val="nil"/>
            </w:tcBorders>
          </w:tcPr>
          <w:p w14:paraId="3B9D2679" w14:textId="2B1295CD" w:rsidR="00FD30E9" w:rsidRPr="00564A2C" w:rsidRDefault="00281718" w:rsidP="00721C3D">
            <w:pPr>
              <w:jc w:val="center"/>
              <w:rPr>
                <w:rFonts w:ascii="Times New Roman" w:hAnsi="Times New Roman"/>
              </w:rPr>
            </w:pPr>
            <w:r>
              <w:rPr>
                <w:rFonts w:ascii="Times New Roman" w:hAnsi="Times New Roman"/>
              </w:rPr>
              <w:t>1</w:t>
            </w:r>
          </w:p>
        </w:tc>
        <w:tc>
          <w:tcPr>
            <w:tcW w:w="900" w:type="dxa"/>
            <w:tcBorders>
              <w:bottom w:val="nil"/>
            </w:tcBorders>
          </w:tcPr>
          <w:p w14:paraId="16D9C60D"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15.61</w:t>
            </w:r>
          </w:p>
        </w:tc>
        <w:tc>
          <w:tcPr>
            <w:tcW w:w="990" w:type="dxa"/>
            <w:tcBorders>
              <w:bottom w:val="nil"/>
            </w:tcBorders>
          </w:tcPr>
          <w:p w14:paraId="3B8FAF40"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61.39</w:t>
            </w:r>
          </w:p>
        </w:tc>
        <w:tc>
          <w:tcPr>
            <w:tcW w:w="1080" w:type="dxa"/>
            <w:tcBorders>
              <w:bottom w:val="nil"/>
            </w:tcBorders>
          </w:tcPr>
          <w:p w14:paraId="1242EB84"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20.00</w:t>
            </w:r>
          </w:p>
        </w:tc>
        <w:tc>
          <w:tcPr>
            <w:tcW w:w="900" w:type="dxa"/>
            <w:tcBorders>
              <w:bottom w:val="nil"/>
            </w:tcBorders>
          </w:tcPr>
          <w:p w14:paraId="2C51E273"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0.34</w:t>
            </w:r>
          </w:p>
        </w:tc>
        <w:tc>
          <w:tcPr>
            <w:tcW w:w="900" w:type="dxa"/>
            <w:tcBorders>
              <w:bottom w:val="nil"/>
            </w:tcBorders>
          </w:tcPr>
          <w:p w14:paraId="5C6911CB"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2.29</w:t>
            </w:r>
          </w:p>
        </w:tc>
        <w:tc>
          <w:tcPr>
            <w:tcW w:w="900" w:type="dxa"/>
            <w:tcBorders>
              <w:bottom w:val="nil"/>
            </w:tcBorders>
          </w:tcPr>
          <w:p w14:paraId="45DC858B"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0.09</w:t>
            </w:r>
          </w:p>
        </w:tc>
        <w:tc>
          <w:tcPr>
            <w:tcW w:w="900" w:type="dxa"/>
            <w:tcBorders>
              <w:bottom w:val="nil"/>
            </w:tcBorders>
          </w:tcPr>
          <w:p w14:paraId="37FBF572"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0.11</w:t>
            </w:r>
          </w:p>
        </w:tc>
        <w:tc>
          <w:tcPr>
            <w:tcW w:w="900" w:type="dxa"/>
            <w:tcBorders>
              <w:bottom w:val="nil"/>
            </w:tcBorders>
          </w:tcPr>
          <w:p w14:paraId="5803E8FC"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0.17</w:t>
            </w:r>
          </w:p>
        </w:tc>
      </w:tr>
      <w:tr w:rsidR="00FD30E9" w:rsidRPr="00564A2C" w14:paraId="00911090" w14:textId="77777777" w:rsidTr="007250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nil"/>
              <w:bottom w:val="nil"/>
            </w:tcBorders>
          </w:tcPr>
          <w:p w14:paraId="161D0D84" w14:textId="77AA1097" w:rsidR="00FD30E9" w:rsidRPr="00564A2C" w:rsidRDefault="00FD30E9" w:rsidP="00721C3D">
            <w:pPr>
              <w:jc w:val="center"/>
              <w:rPr>
                <w:rFonts w:ascii="Times New Roman" w:hAnsi="Times New Roman"/>
              </w:rPr>
            </w:pPr>
            <w:r>
              <w:rPr>
                <w:rFonts w:ascii="Times New Roman" w:hAnsi="Times New Roman"/>
              </w:rPr>
              <w:t>2</w:t>
            </w:r>
          </w:p>
        </w:tc>
        <w:tc>
          <w:tcPr>
            <w:tcW w:w="900" w:type="dxa"/>
            <w:tcBorders>
              <w:top w:val="nil"/>
              <w:bottom w:val="nil"/>
            </w:tcBorders>
          </w:tcPr>
          <w:p w14:paraId="739C5133" w14:textId="77777777" w:rsidR="00FD30E9" w:rsidRPr="00564A2C" w:rsidRDefault="00FD30E9" w:rsidP="00FD3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9</w:t>
            </w:r>
            <w:r w:rsidRPr="00564A2C">
              <w:rPr>
                <w:rFonts w:ascii="Times New Roman" w:hAnsi="Times New Roman"/>
              </w:rPr>
              <w:t>.</w:t>
            </w:r>
            <w:r>
              <w:rPr>
                <w:rFonts w:ascii="Times New Roman" w:hAnsi="Times New Roman"/>
              </w:rPr>
              <w:t>32</w:t>
            </w:r>
          </w:p>
        </w:tc>
        <w:tc>
          <w:tcPr>
            <w:tcW w:w="990" w:type="dxa"/>
            <w:tcBorders>
              <w:top w:val="nil"/>
              <w:bottom w:val="nil"/>
            </w:tcBorders>
          </w:tcPr>
          <w:p w14:paraId="4EE3FFF9" w14:textId="77777777" w:rsidR="00FD30E9" w:rsidRPr="00564A2C" w:rsidRDefault="00FD30E9" w:rsidP="00FD3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67.64</w:t>
            </w:r>
          </w:p>
        </w:tc>
        <w:tc>
          <w:tcPr>
            <w:tcW w:w="1080" w:type="dxa"/>
            <w:tcBorders>
              <w:top w:val="nil"/>
              <w:bottom w:val="nil"/>
            </w:tcBorders>
          </w:tcPr>
          <w:p w14:paraId="1BDFC368" w14:textId="77777777" w:rsidR="00FD30E9" w:rsidRPr="00564A2C" w:rsidRDefault="00FD30E9" w:rsidP="00FD3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20.00</w:t>
            </w:r>
          </w:p>
        </w:tc>
        <w:tc>
          <w:tcPr>
            <w:tcW w:w="900" w:type="dxa"/>
            <w:tcBorders>
              <w:top w:val="nil"/>
              <w:bottom w:val="nil"/>
            </w:tcBorders>
          </w:tcPr>
          <w:p w14:paraId="72583F59" w14:textId="77777777" w:rsidR="00FD30E9" w:rsidRPr="00564A2C" w:rsidRDefault="00FD30E9" w:rsidP="00FD3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0.22</w:t>
            </w:r>
          </w:p>
        </w:tc>
        <w:tc>
          <w:tcPr>
            <w:tcW w:w="900" w:type="dxa"/>
            <w:tcBorders>
              <w:top w:val="nil"/>
              <w:bottom w:val="nil"/>
            </w:tcBorders>
          </w:tcPr>
          <w:p w14:paraId="3E833FFB" w14:textId="77777777" w:rsidR="00FD30E9" w:rsidRPr="00564A2C" w:rsidRDefault="00FD30E9" w:rsidP="00FD3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2.53</w:t>
            </w:r>
          </w:p>
        </w:tc>
        <w:tc>
          <w:tcPr>
            <w:tcW w:w="900" w:type="dxa"/>
            <w:tcBorders>
              <w:top w:val="nil"/>
              <w:bottom w:val="nil"/>
            </w:tcBorders>
          </w:tcPr>
          <w:p w14:paraId="4C3A4365" w14:textId="77777777" w:rsidR="00FD30E9" w:rsidRPr="00564A2C" w:rsidRDefault="00FD30E9" w:rsidP="00FD3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0.09</w:t>
            </w:r>
          </w:p>
        </w:tc>
        <w:tc>
          <w:tcPr>
            <w:tcW w:w="900" w:type="dxa"/>
            <w:tcBorders>
              <w:top w:val="nil"/>
              <w:bottom w:val="nil"/>
            </w:tcBorders>
          </w:tcPr>
          <w:p w14:paraId="723850E8" w14:textId="77777777" w:rsidR="00FD30E9" w:rsidRPr="00564A2C" w:rsidRDefault="00FD30E9" w:rsidP="00FD3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0.06</w:t>
            </w:r>
          </w:p>
        </w:tc>
        <w:tc>
          <w:tcPr>
            <w:tcW w:w="900" w:type="dxa"/>
            <w:tcBorders>
              <w:top w:val="nil"/>
              <w:bottom w:val="nil"/>
            </w:tcBorders>
          </w:tcPr>
          <w:p w14:paraId="7584BE9A" w14:textId="77777777" w:rsidR="00FD30E9" w:rsidRPr="00564A2C" w:rsidRDefault="00FD30E9" w:rsidP="00FD3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0.14</w:t>
            </w:r>
          </w:p>
        </w:tc>
      </w:tr>
      <w:tr w:rsidR="00FD30E9" w:rsidRPr="00564A2C" w14:paraId="6B16BB58" w14:textId="77777777" w:rsidTr="00725084">
        <w:tc>
          <w:tcPr>
            <w:cnfStyle w:val="001000000000" w:firstRow="0" w:lastRow="0" w:firstColumn="1" w:lastColumn="0" w:oddVBand="0" w:evenVBand="0" w:oddHBand="0" w:evenHBand="0" w:firstRowFirstColumn="0" w:firstRowLastColumn="0" w:lastRowFirstColumn="0" w:lastRowLastColumn="0"/>
            <w:tcW w:w="1170" w:type="dxa"/>
            <w:tcBorders>
              <w:top w:val="nil"/>
            </w:tcBorders>
          </w:tcPr>
          <w:p w14:paraId="5835061B" w14:textId="31E9ED75" w:rsidR="00FD30E9" w:rsidRPr="00564A2C" w:rsidRDefault="00FD30E9" w:rsidP="00721C3D">
            <w:pPr>
              <w:jc w:val="center"/>
              <w:rPr>
                <w:rFonts w:ascii="Times New Roman" w:hAnsi="Times New Roman"/>
              </w:rPr>
            </w:pPr>
            <w:r>
              <w:rPr>
                <w:rFonts w:ascii="Times New Roman" w:hAnsi="Times New Roman"/>
              </w:rPr>
              <w:t>3</w:t>
            </w:r>
          </w:p>
        </w:tc>
        <w:tc>
          <w:tcPr>
            <w:tcW w:w="900" w:type="dxa"/>
            <w:tcBorders>
              <w:top w:val="nil"/>
            </w:tcBorders>
          </w:tcPr>
          <w:p w14:paraId="05381095"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3.43</w:t>
            </w:r>
          </w:p>
        </w:tc>
        <w:tc>
          <w:tcPr>
            <w:tcW w:w="990" w:type="dxa"/>
            <w:tcBorders>
              <w:top w:val="nil"/>
            </w:tcBorders>
          </w:tcPr>
          <w:p w14:paraId="52E0C9BE"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73.44</w:t>
            </w:r>
          </w:p>
        </w:tc>
        <w:tc>
          <w:tcPr>
            <w:tcW w:w="1080" w:type="dxa"/>
            <w:tcBorders>
              <w:top w:val="nil"/>
            </w:tcBorders>
          </w:tcPr>
          <w:p w14:paraId="14A85EE9"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20.00</w:t>
            </w:r>
          </w:p>
        </w:tc>
        <w:tc>
          <w:tcPr>
            <w:tcW w:w="900" w:type="dxa"/>
            <w:tcBorders>
              <w:top w:val="nil"/>
            </w:tcBorders>
          </w:tcPr>
          <w:p w14:paraId="1A4DBECE"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0.0</w:t>
            </w:r>
            <w:r>
              <w:rPr>
                <w:rFonts w:ascii="Times New Roman" w:hAnsi="Times New Roman"/>
              </w:rPr>
              <w:t>9</w:t>
            </w:r>
          </w:p>
        </w:tc>
        <w:tc>
          <w:tcPr>
            <w:tcW w:w="900" w:type="dxa"/>
            <w:tcBorders>
              <w:top w:val="nil"/>
            </w:tcBorders>
          </w:tcPr>
          <w:p w14:paraId="339D941E"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2.</w:t>
            </w:r>
            <w:r>
              <w:rPr>
                <w:rFonts w:ascii="Times New Roman" w:hAnsi="Times New Roman"/>
              </w:rPr>
              <w:t>73</w:t>
            </w:r>
          </w:p>
        </w:tc>
        <w:tc>
          <w:tcPr>
            <w:tcW w:w="900" w:type="dxa"/>
            <w:tcBorders>
              <w:top w:val="nil"/>
            </w:tcBorders>
          </w:tcPr>
          <w:p w14:paraId="3F480DFA"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0.09</w:t>
            </w:r>
          </w:p>
        </w:tc>
        <w:tc>
          <w:tcPr>
            <w:tcW w:w="900" w:type="dxa"/>
            <w:tcBorders>
              <w:top w:val="nil"/>
            </w:tcBorders>
          </w:tcPr>
          <w:p w14:paraId="4A4D09CF"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0.06</w:t>
            </w:r>
          </w:p>
        </w:tc>
        <w:tc>
          <w:tcPr>
            <w:tcW w:w="900" w:type="dxa"/>
            <w:tcBorders>
              <w:top w:val="nil"/>
            </w:tcBorders>
          </w:tcPr>
          <w:p w14:paraId="087E29D0" w14:textId="77777777" w:rsidR="00FD30E9" w:rsidRPr="00564A2C" w:rsidRDefault="00FD30E9" w:rsidP="00FD3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0.15</w:t>
            </w:r>
          </w:p>
        </w:tc>
      </w:tr>
    </w:tbl>
    <w:p w14:paraId="621E144E" w14:textId="16443DFC" w:rsidR="001459A7" w:rsidRPr="007C14BA" w:rsidRDefault="001459A7" w:rsidP="001459A7">
      <w:pPr>
        <w:rPr>
          <w:rFonts w:ascii="Times New Roman" w:hAnsi="Times New Roman"/>
          <w:sz w:val="22"/>
          <w:szCs w:val="22"/>
        </w:rPr>
      </w:pPr>
      <w:r w:rsidRPr="007C14BA">
        <w:rPr>
          <w:rFonts w:ascii="Times New Roman" w:hAnsi="Times New Roman"/>
          <w:i/>
          <w:sz w:val="22"/>
          <w:szCs w:val="22"/>
        </w:rPr>
        <w:t>Note</w:t>
      </w:r>
      <w:r w:rsidRPr="007C14BA">
        <w:rPr>
          <w:rFonts w:ascii="Times New Roman" w:hAnsi="Times New Roman"/>
          <w:sz w:val="22"/>
          <w:szCs w:val="22"/>
        </w:rPr>
        <w:t xml:space="preserve">: SM, MP, CC, V&amp;M, L stands for soybean meal, monocalcium phosphate, calcium carbonate, vitamins and minerals </w:t>
      </w:r>
      <w:r w:rsidR="003D6D01" w:rsidRPr="007C14BA">
        <w:rPr>
          <w:rFonts w:ascii="Times New Roman" w:hAnsi="Times New Roman"/>
          <w:sz w:val="22"/>
          <w:szCs w:val="22"/>
        </w:rPr>
        <w:t>and</w:t>
      </w:r>
      <w:r w:rsidR="003D6D01">
        <w:rPr>
          <w:rFonts w:ascii="Times New Roman" w:hAnsi="Times New Roman"/>
          <w:sz w:val="22"/>
          <w:szCs w:val="22"/>
        </w:rPr>
        <w:t xml:space="preserve">, </w:t>
      </w:r>
      <w:r w:rsidR="004908AE">
        <w:rPr>
          <w:rFonts w:ascii="Times New Roman" w:hAnsi="Times New Roman"/>
          <w:sz w:val="22"/>
          <w:szCs w:val="22"/>
        </w:rPr>
        <w:t>L-lysine (78%)</w:t>
      </w:r>
      <w:r w:rsidRPr="007C14BA">
        <w:rPr>
          <w:rFonts w:ascii="Times New Roman" w:hAnsi="Times New Roman"/>
          <w:sz w:val="22"/>
          <w:szCs w:val="22"/>
        </w:rPr>
        <w:t>, respectively.</w:t>
      </w:r>
      <w:r w:rsidR="00721C3D">
        <w:rPr>
          <w:rFonts w:ascii="Times New Roman" w:hAnsi="Times New Roman"/>
          <w:sz w:val="22"/>
          <w:szCs w:val="22"/>
        </w:rPr>
        <w:t xml:space="preserve"> </w:t>
      </w:r>
      <w:bookmarkStart w:id="83" w:name="_Hlk488383574"/>
      <w:r w:rsidR="00721C3D">
        <w:rPr>
          <w:rFonts w:ascii="Times New Roman" w:hAnsi="Times New Roman" w:cs="Times New Roman"/>
          <w:sz w:val="22"/>
          <w:szCs w:val="22"/>
        </w:rPr>
        <w:t>Growth category 1 is for swine weighting 20-50 kg, category 2 for swine weighting 50-80 kg and category 3 for swine between 80-120 kg.</w:t>
      </w:r>
    </w:p>
    <w:bookmarkEnd w:id="83"/>
    <w:p w14:paraId="36FDDF8F" w14:textId="77777777" w:rsidR="001459A7" w:rsidRPr="00564A2C" w:rsidRDefault="001459A7" w:rsidP="001459A7">
      <w:pPr>
        <w:rPr>
          <w:rFonts w:ascii="Times New Roman" w:hAnsi="Times New Roman"/>
        </w:rPr>
      </w:pPr>
      <w:r w:rsidRPr="00564A2C">
        <w:rPr>
          <w:rFonts w:ascii="Times New Roman" w:hAnsi="Times New Roman"/>
        </w:rPr>
        <w:br w:type="page"/>
      </w:r>
    </w:p>
    <w:p w14:paraId="0686DEA8" w14:textId="684DC380" w:rsidR="00221F39" w:rsidRPr="00221F39" w:rsidRDefault="00221F39" w:rsidP="00221F39">
      <w:pPr>
        <w:pStyle w:val="Caption"/>
        <w:spacing w:before="0" w:after="0"/>
        <w:rPr>
          <w:rFonts w:ascii="Times New Roman" w:hAnsi="Times New Roman" w:cs="Times New Roman"/>
          <w:b w:val="0"/>
        </w:rPr>
      </w:pPr>
      <w:bookmarkStart w:id="84" w:name="_Toc488595090"/>
      <w:r w:rsidRPr="00221F39">
        <w:rPr>
          <w:rFonts w:ascii="Times New Roman" w:hAnsi="Times New Roman" w:cs="Times New Roman"/>
        </w:rPr>
        <w:lastRenderedPageBreak/>
        <w:t xml:space="preserve">Table 3. </w:t>
      </w:r>
      <w:r w:rsidRPr="00221F39">
        <w:rPr>
          <w:rFonts w:ascii="Times New Roman" w:hAnsi="Times New Roman" w:cs="Times New Roman"/>
        </w:rPr>
        <w:fldChar w:fldCharType="begin"/>
      </w:r>
      <w:r w:rsidRPr="00221F39">
        <w:rPr>
          <w:rFonts w:ascii="Times New Roman" w:hAnsi="Times New Roman" w:cs="Times New Roman"/>
        </w:rPr>
        <w:instrText xml:space="preserve"> SEQ Table_3. \* ARABIC </w:instrText>
      </w:r>
      <w:r w:rsidRPr="00221F39">
        <w:rPr>
          <w:rFonts w:ascii="Times New Roman" w:hAnsi="Times New Roman" w:cs="Times New Roman"/>
        </w:rPr>
        <w:fldChar w:fldCharType="separate"/>
      </w:r>
      <w:r w:rsidR="004D5C05">
        <w:rPr>
          <w:rFonts w:ascii="Times New Roman" w:hAnsi="Times New Roman" w:cs="Times New Roman"/>
          <w:noProof/>
        </w:rPr>
        <w:t>8</w:t>
      </w:r>
      <w:r w:rsidRPr="00221F39">
        <w:rPr>
          <w:rFonts w:ascii="Times New Roman" w:hAnsi="Times New Roman" w:cs="Times New Roman"/>
        </w:rPr>
        <w:fldChar w:fldCharType="end"/>
      </w:r>
      <w:r w:rsidRPr="00221F39">
        <w:rPr>
          <w:rFonts w:ascii="Times New Roman" w:hAnsi="Times New Roman" w:cs="Times New Roman"/>
          <w:b w:val="0"/>
        </w:rPr>
        <w:t xml:space="preserve"> Estimated Corn and Soybean Meal Displacement in Argentinean Swine Feed Rations</w:t>
      </w:r>
      <w:bookmarkEnd w:id="84"/>
    </w:p>
    <w:tbl>
      <w:tblPr>
        <w:tblStyle w:val="PlainTable21"/>
        <w:tblW w:w="0" w:type="auto"/>
        <w:tblBorders>
          <w:top w:val="none" w:sz="0" w:space="0" w:color="auto"/>
          <w:bottom w:val="none" w:sz="0" w:space="0" w:color="auto"/>
        </w:tblBorders>
        <w:tblLayout w:type="fixed"/>
        <w:tblLook w:val="04A0" w:firstRow="1" w:lastRow="0" w:firstColumn="1" w:lastColumn="0" w:noHBand="0" w:noVBand="1"/>
      </w:tblPr>
      <w:tblGrid>
        <w:gridCol w:w="3690"/>
        <w:gridCol w:w="1313"/>
        <w:gridCol w:w="1569"/>
        <w:gridCol w:w="1343"/>
        <w:gridCol w:w="1404"/>
      </w:tblGrid>
      <w:tr w:rsidR="001459A7" w:rsidRPr="00564A2C" w14:paraId="55FF82F5" w14:textId="77777777" w:rsidTr="000B7602">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90" w:type="dxa"/>
            <w:tcBorders>
              <w:top w:val="single" w:sz="4" w:space="0" w:color="auto"/>
              <w:bottom w:val="none" w:sz="0" w:space="0" w:color="auto"/>
            </w:tcBorders>
          </w:tcPr>
          <w:p w14:paraId="08B59DD8" w14:textId="77777777" w:rsidR="001459A7" w:rsidRPr="00564A2C" w:rsidRDefault="001459A7" w:rsidP="00725084">
            <w:pPr>
              <w:rPr>
                <w:rFonts w:ascii="Times New Roman" w:hAnsi="Times New Roman"/>
                <w:b w:val="0"/>
              </w:rPr>
            </w:pPr>
          </w:p>
        </w:tc>
        <w:tc>
          <w:tcPr>
            <w:tcW w:w="4225" w:type="dxa"/>
            <w:gridSpan w:val="3"/>
            <w:tcBorders>
              <w:top w:val="single" w:sz="4" w:space="0" w:color="auto"/>
              <w:bottom w:val="single" w:sz="4" w:space="0" w:color="auto"/>
            </w:tcBorders>
          </w:tcPr>
          <w:p w14:paraId="3A751986" w14:textId="2E709ADC" w:rsidR="001459A7" w:rsidRPr="00564A2C" w:rsidRDefault="00281718" w:rsidP="0072508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Growth</w:t>
            </w:r>
            <w:r w:rsidR="001459A7">
              <w:rPr>
                <w:rFonts w:ascii="Times New Roman" w:hAnsi="Times New Roman"/>
              </w:rPr>
              <w:t xml:space="preserve"> Category</w:t>
            </w:r>
          </w:p>
        </w:tc>
        <w:tc>
          <w:tcPr>
            <w:tcW w:w="1404" w:type="dxa"/>
            <w:tcBorders>
              <w:top w:val="single" w:sz="4" w:space="0" w:color="auto"/>
              <w:bottom w:val="none" w:sz="0" w:space="0" w:color="auto"/>
            </w:tcBorders>
          </w:tcPr>
          <w:p w14:paraId="3960EA0B" w14:textId="77777777" w:rsidR="001459A7" w:rsidRPr="00564A2C" w:rsidRDefault="001459A7" w:rsidP="00725084">
            <w:pP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p>
        </w:tc>
      </w:tr>
      <w:tr w:rsidR="00FD30E9" w:rsidRPr="00564A2C" w14:paraId="5F61A4AC" w14:textId="77777777" w:rsidTr="000B760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690" w:type="dxa"/>
            <w:tcBorders>
              <w:top w:val="none" w:sz="0" w:space="0" w:color="auto"/>
              <w:bottom w:val="single" w:sz="4" w:space="0" w:color="auto"/>
            </w:tcBorders>
          </w:tcPr>
          <w:p w14:paraId="464FDE79" w14:textId="77777777" w:rsidR="00FD30E9" w:rsidRPr="00564A2C" w:rsidRDefault="00FD30E9" w:rsidP="00FD30E9">
            <w:pPr>
              <w:rPr>
                <w:rFonts w:ascii="Times New Roman" w:hAnsi="Times New Roman"/>
                <w:b w:val="0"/>
              </w:rPr>
            </w:pPr>
          </w:p>
        </w:tc>
        <w:tc>
          <w:tcPr>
            <w:tcW w:w="1313" w:type="dxa"/>
            <w:tcBorders>
              <w:top w:val="single" w:sz="4" w:space="0" w:color="auto"/>
              <w:bottom w:val="single" w:sz="4" w:space="0" w:color="auto"/>
            </w:tcBorders>
          </w:tcPr>
          <w:p w14:paraId="0116B043" w14:textId="42ED842C" w:rsidR="00FD30E9" w:rsidRPr="00FD30E9" w:rsidRDefault="00FD30E9" w:rsidP="00FD3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D30E9">
              <w:rPr>
                <w:rFonts w:ascii="Times New Roman" w:hAnsi="Times New Roman" w:cs="Times New Roman"/>
                <w:b/>
              </w:rPr>
              <w:t>1</w:t>
            </w:r>
          </w:p>
        </w:tc>
        <w:tc>
          <w:tcPr>
            <w:tcW w:w="1569" w:type="dxa"/>
            <w:tcBorders>
              <w:top w:val="single" w:sz="4" w:space="0" w:color="auto"/>
              <w:bottom w:val="single" w:sz="4" w:space="0" w:color="auto"/>
            </w:tcBorders>
          </w:tcPr>
          <w:p w14:paraId="5E74A7D2" w14:textId="35AB7011" w:rsidR="00FD30E9" w:rsidRPr="00FD30E9" w:rsidRDefault="00FD30E9" w:rsidP="00FD3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D30E9">
              <w:rPr>
                <w:rFonts w:ascii="Times New Roman" w:hAnsi="Times New Roman" w:cs="Times New Roman"/>
                <w:b/>
              </w:rPr>
              <w:t>2</w:t>
            </w:r>
          </w:p>
        </w:tc>
        <w:tc>
          <w:tcPr>
            <w:tcW w:w="1343" w:type="dxa"/>
            <w:tcBorders>
              <w:top w:val="single" w:sz="4" w:space="0" w:color="auto"/>
              <w:bottom w:val="single" w:sz="4" w:space="0" w:color="auto"/>
            </w:tcBorders>
          </w:tcPr>
          <w:p w14:paraId="3C5706F2" w14:textId="7F6D599A" w:rsidR="00FD30E9" w:rsidRPr="00FD30E9" w:rsidRDefault="00FD30E9" w:rsidP="00FD3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D30E9">
              <w:rPr>
                <w:rFonts w:ascii="Times New Roman" w:hAnsi="Times New Roman" w:cs="Times New Roman"/>
                <w:b/>
              </w:rPr>
              <w:t>3</w:t>
            </w:r>
          </w:p>
        </w:tc>
        <w:tc>
          <w:tcPr>
            <w:tcW w:w="1404" w:type="dxa"/>
            <w:tcBorders>
              <w:top w:val="none" w:sz="0" w:space="0" w:color="auto"/>
              <w:bottom w:val="single" w:sz="4" w:space="0" w:color="auto"/>
            </w:tcBorders>
          </w:tcPr>
          <w:p w14:paraId="71B2472E" w14:textId="77777777" w:rsidR="00FD30E9" w:rsidRPr="00564A2C" w:rsidRDefault="00FD30E9" w:rsidP="00FD3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564A2C">
              <w:rPr>
                <w:rFonts w:ascii="Times New Roman" w:hAnsi="Times New Roman"/>
                <w:b/>
              </w:rPr>
              <w:t>Total</w:t>
            </w:r>
          </w:p>
        </w:tc>
      </w:tr>
      <w:tr w:rsidR="001459A7" w:rsidRPr="00564A2C" w14:paraId="6220C193" w14:textId="77777777" w:rsidTr="000B7602">
        <w:trPr>
          <w:trHeight w:val="250"/>
        </w:trPr>
        <w:tc>
          <w:tcPr>
            <w:cnfStyle w:val="001000000000" w:firstRow="0" w:lastRow="0" w:firstColumn="1" w:lastColumn="0" w:oddVBand="0" w:evenVBand="0" w:oddHBand="0" w:evenHBand="0" w:firstRowFirstColumn="0" w:firstRowLastColumn="0" w:lastRowFirstColumn="0" w:lastRowLastColumn="0"/>
            <w:tcW w:w="3690" w:type="dxa"/>
            <w:tcBorders>
              <w:top w:val="single" w:sz="4" w:space="0" w:color="auto"/>
            </w:tcBorders>
            <w:vAlign w:val="center"/>
          </w:tcPr>
          <w:p w14:paraId="3FF74927" w14:textId="77777777" w:rsidR="001459A7" w:rsidRPr="00564A2C" w:rsidRDefault="001459A7" w:rsidP="00725084">
            <w:pPr>
              <w:rPr>
                <w:rFonts w:ascii="Times New Roman" w:hAnsi="Times New Roman"/>
                <w:b w:val="0"/>
                <w:vertAlign w:val="superscript"/>
              </w:rPr>
            </w:pPr>
            <w:r w:rsidRPr="00564A2C">
              <w:rPr>
                <w:rFonts w:ascii="Times New Roman" w:hAnsi="Times New Roman"/>
                <w:b w:val="0"/>
              </w:rPr>
              <w:t>Days of Feeding</w:t>
            </w:r>
            <w:r w:rsidRPr="00564A2C">
              <w:rPr>
                <w:rFonts w:ascii="Times New Roman" w:hAnsi="Times New Roman" w:cs="Times New Roman"/>
                <w:b w:val="0"/>
                <w:vertAlign w:val="superscript"/>
              </w:rPr>
              <w:t>§</w:t>
            </w:r>
          </w:p>
        </w:tc>
        <w:tc>
          <w:tcPr>
            <w:tcW w:w="1313" w:type="dxa"/>
            <w:tcBorders>
              <w:top w:val="single" w:sz="4" w:space="0" w:color="auto"/>
            </w:tcBorders>
            <w:vAlign w:val="center"/>
          </w:tcPr>
          <w:p w14:paraId="0CBE41E0"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3</w:t>
            </w:r>
            <w:r>
              <w:rPr>
                <w:rFonts w:ascii="Times New Roman" w:hAnsi="Times New Roman"/>
              </w:rPr>
              <w:t>6 19/29</w:t>
            </w:r>
          </w:p>
        </w:tc>
        <w:tc>
          <w:tcPr>
            <w:tcW w:w="1569" w:type="dxa"/>
            <w:tcBorders>
              <w:top w:val="single" w:sz="4" w:space="0" w:color="auto"/>
            </w:tcBorders>
            <w:vAlign w:val="center"/>
          </w:tcPr>
          <w:p w14:paraId="79F1E6A5"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3</w:t>
            </w:r>
            <w:r>
              <w:rPr>
                <w:rFonts w:ascii="Times New Roman" w:hAnsi="Times New Roman"/>
              </w:rPr>
              <w:t>6 19/29</w:t>
            </w:r>
          </w:p>
        </w:tc>
        <w:tc>
          <w:tcPr>
            <w:tcW w:w="1343" w:type="dxa"/>
            <w:tcBorders>
              <w:top w:val="single" w:sz="4" w:space="0" w:color="auto"/>
            </w:tcBorders>
            <w:vAlign w:val="center"/>
          </w:tcPr>
          <w:p w14:paraId="502A3197"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4</w:t>
            </w:r>
            <w:r>
              <w:rPr>
                <w:rFonts w:ascii="Times New Roman" w:hAnsi="Times New Roman"/>
              </w:rPr>
              <w:t>8 7/8</w:t>
            </w:r>
          </w:p>
        </w:tc>
        <w:tc>
          <w:tcPr>
            <w:tcW w:w="1404" w:type="dxa"/>
            <w:tcBorders>
              <w:top w:val="single" w:sz="4" w:space="0" w:color="auto"/>
            </w:tcBorders>
            <w:vAlign w:val="center"/>
          </w:tcPr>
          <w:p w14:paraId="7DBD4C30"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1</w:t>
            </w:r>
            <w:r>
              <w:rPr>
                <w:rFonts w:ascii="Times New Roman" w:hAnsi="Times New Roman"/>
              </w:rPr>
              <w:t>22 12/65</w:t>
            </w:r>
          </w:p>
        </w:tc>
      </w:tr>
      <w:tr w:rsidR="001459A7" w:rsidRPr="00564A2C" w14:paraId="17100A36" w14:textId="77777777" w:rsidTr="000B7602">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90" w:type="dxa"/>
            <w:tcBorders>
              <w:top w:val="none" w:sz="0" w:space="0" w:color="auto"/>
              <w:bottom w:val="none" w:sz="0" w:space="0" w:color="auto"/>
            </w:tcBorders>
            <w:vAlign w:val="center"/>
          </w:tcPr>
          <w:p w14:paraId="1DAF1339" w14:textId="77777777" w:rsidR="001459A7" w:rsidRPr="00564A2C" w:rsidRDefault="001459A7" w:rsidP="00725084">
            <w:pPr>
              <w:rPr>
                <w:rFonts w:ascii="Times New Roman" w:hAnsi="Times New Roman"/>
                <w:b w:val="0"/>
              </w:rPr>
            </w:pPr>
            <w:r>
              <w:rPr>
                <w:rFonts w:ascii="Times New Roman" w:hAnsi="Times New Roman"/>
                <w:b w:val="0"/>
              </w:rPr>
              <w:t>Swine</w:t>
            </w:r>
            <w:r w:rsidRPr="00564A2C">
              <w:rPr>
                <w:rFonts w:ascii="Times New Roman" w:hAnsi="Times New Roman"/>
                <w:b w:val="0"/>
              </w:rPr>
              <w:t xml:space="preserve"> </w:t>
            </w:r>
            <w:r>
              <w:rPr>
                <w:rFonts w:ascii="Times New Roman" w:hAnsi="Times New Roman"/>
                <w:b w:val="0"/>
              </w:rPr>
              <w:t>Stock</w:t>
            </w:r>
            <w:r w:rsidRPr="00564A2C">
              <w:rPr>
                <w:rFonts w:ascii="Times New Roman" w:hAnsi="Times New Roman"/>
                <w:b w:val="0"/>
              </w:rPr>
              <w:t xml:space="preserve"> in 2016</w:t>
            </w:r>
            <w:r w:rsidRPr="00564A2C">
              <w:rPr>
                <w:rFonts w:ascii="Times New Roman" w:hAnsi="Times New Roman" w:cs="Times New Roman"/>
                <w:b w:val="0"/>
                <w:vertAlign w:val="superscript"/>
              </w:rPr>
              <w:t>*</w:t>
            </w:r>
          </w:p>
        </w:tc>
        <w:tc>
          <w:tcPr>
            <w:tcW w:w="1313" w:type="dxa"/>
            <w:tcBorders>
              <w:top w:val="none" w:sz="0" w:space="0" w:color="auto"/>
              <w:bottom w:val="none" w:sz="0" w:space="0" w:color="auto"/>
            </w:tcBorders>
            <w:vAlign w:val="center"/>
          </w:tcPr>
          <w:p w14:paraId="60813DFB"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5,986,561</w:t>
            </w:r>
          </w:p>
        </w:tc>
        <w:tc>
          <w:tcPr>
            <w:tcW w:w="1569" w:type="dxa"/>
            <w:tcBorders>
              <w:top w:val="none" w:sz="0" w:space="0" w:color="auto"/>
              <w:bottom w:val="none" w:sz="0" w:space="0" w:color="auto"/>
            </w:tcBorders>
            <w:vAlign w:val="center"/>
          </w:tcPr>
          <w:p w14:paraId="5933C2F0"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5,986,561</w:t>
            </w:r>
          </w:p>
        </w:tc>
        <w:tc>
          <w:tcPr>
            <w:tcW w:w="1343" w:type="dxa"/>
            <w:tcBorders>
              <w:top w:val="none" w:sz="0" w:space="0" w:color="auto"/>
              <w:bottom w:val="none" w:sz="0" w:space="0" w:color="auto"/>
            </w:tcBorders>
            <w:vAlign w:val="center"/>
          </w:tcPr>
          <w:p w14:paraId="31CA5B96"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5,986,561</w:t>
            </w:r>
          </w:p>
        </w:tc>
        <w:tc>
          <w:tcPr>
            <w:tcW w:w="1404" w:type="dxa"/>
            <w:tcBorders>
              <w:top w:val="none" w:sz="0" w:space="0" w:color="auto"/>
              <w:bottom w:val="none" w:sz="0" w:space="0" w:color="auto"/>
            </w:tcBorders>
            <w:vAlign w:val="center"/>
          </w:tcPr>
          <w:p w14:paraId="3B2860A2"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5,986,561</w:t>
            </w:r>
          </w:p>
        </w:tc>
      </w:tr>
      <w:tr w:rsidR="001459A7" w:rsidRPr="00564A2C" w14:paraId="5279A709" w14:textId="77777777" w:rsidTr="000B7602">
        <w:trPr>
          <w:trHeight w:val="250"/>
        </w:trPr>
        <w:tc>
          <w:tcPr>
            <w:cnfStyle w:val="001000000000" w:firstRow="0" w:lastRow="0" w:firstColumn="1" w:lastColumn="0" w:oddVBand="0" w:evenVBand="0" w:oddHBand="0" w:evenHBand="0" w:firstRowFirstColumn="0" w:firstRowLastColumn="0" w:lastRowFirstColumn="0" w:lastRowLastColumn="0"/>
            <w:tcW w:w="3690" w:type="dxa"/>
            <w:vAlign w:val="center"/>
          </w:tcPr>
          <w:p w14:paraId="5D64678C" w14:textId="77777777" w:rsidR="001459A7" w:rsidRPr="00564A2C" w:rsidRDefault="001459A7" w:rsidP="00725084">
            <w:pPr>
              <w:rPr>
                <w:rFonts w:ascii="Times New Roman" w:hAnsi="Times New Roman"/>
                <w:b w:val="0"/>
              </w:rPr>
            </w:pPr>
            <w:r w:rsidRPr="00564A2C">
              <w:rPr>
                <w:rFonts w:ascii="Times New Roman" w:hAnsi="Times New Roman"/>
                <w:b w:val="0"/>
              </w:rPr>
              <w:t>Feed Intake (kg/</w:t>
            </w:r>
            <w:proofErr w:type="gramStart"/>
            <w:r w:rsidRPr="00564A2C">
              <w:rPr>
                <w:rFonts w:ascii="Times New Roman" w:hAnsi="Times New Roman"/>
                <w:b w:val="0"/>
              </w:rPr>
              <w:t>day)</w:t>
            </w:r>
            <w:r w:rsidRPr="00564A2C">
              <w:rPr>
                <w:rFonts w:ascii="Times New Roman" w:hAnsi="Times New Roman" w:cs="Times New Roman"/>
                <w:b w:val="0"/>
                <w:vertAlign w:val="superscript"/>
              </w:rPr>
              <w:t>§</w:t>
            </w:r>
            <w:proofErr w:type="gramEnd"/>
          </w:p>
        </w:tc>
        <w:tc>
          <w:tcPr>
            <w:tcW w:w="1313" w:type="dxa"/>
            <w:vAlign w:val="center"/>
          </w:tcPr>
          <w:p w14:paraId="6FE54CF5"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1</w:t>
            </w:r>
            <w:r>
              <w:rPr>
                <w:rFonts w:ascii="Times New Roman" w:hAnsi="Times New Roman"/>
              </w:rPr>
              <w:t>.</w:t>
            </w:r>
            <w:r w:rsidRPr="00564A2C">
              <w:rPr>
                <w:rFonts w:ascii="Times New Roman" w:hAnsi="Times New Roman"/>
              </w:rPr>
              <w:t>855</w:t>
            </w:r>
          </w:p>
        </w:tc>
        <w:tc>
          <w:tcPr>
            <w:tcW w:w="1569" w:type="dxa"/>
            <w:vAlign w:val="center"/>
          </w:tcPr>
          <w:p w14:paraId="4AC650CF"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2</w:t>
            </w:r>
            <w:r>
              <w:rPr>
                <w:rFonts w:ascii="Times New Roman" w:hAnsi="Times New Roman"/>
              </w:rPr>
              <w:t>.</w:t>
            </w:r>
            <w:r w:rsidRPr="00564A2C">
              <w:rPr>
                <w:rFonts w:ascii="Times New Roman" w:hAnsi="Times New Roman"/>
              </w:rPr>
              <w:t>575</w:t>
            </w:r>
          </w:p>
        </w:tc>
        <w:tc>
          <w:tcPr>
            <w:tcW w:w="1343" w:type="dxa"/>
            <w:vAlign w:val="center"/>
          </w:tcPr>
          <w:p w14:paraId="3516EE24"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3</w:t>
            </w:r>
            <w:r>
              <w:rPr>
                <w:rFonts w:ascii="Times New Roman" w:hAnsi="Times New Roman"/>
              </w:rPr>
              <w:t>.</w:t>
            </w:r>
            <w:r w:rsidRPr="00564A2C">
              <w:rPr>
                <w:rFonts w:ascii="Times New Roman" w:hAnsi="Times New Roman"/>
              </w:rPr>
              <w:t>075</w:t>
            </w:r>
          </w:p>
        </w:tc>
        <w:tc>
          <w:tcPr>
            <w:tcW w:w="1404" w:type="dxa"/>
            <w:vAlign w:val="center"/>
          </w:tcPr>
          <w:p w14:paraId="4BBAA5DB"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1459A7" w:rsidRPr="00564A2C" w14:paraId="5749A402" w14:textId="77777777" w:rsidTr="000B760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690" w:type="dxa"/>
            <w:tcBorders>
              <w:top w:val="none" w:sz="0" w:space="0" w:color="auto"/>
              <w:bottom w:val="none" w:sz="0" w:space="0" w:color="auto"/>
            </w:tcBorders>
            <w:vAlign w:val="center"/>
          </w:tcPr>
          <w:p w14:paraId="2009F45D" w14:textId="585CF453" w:rsidR="001459A7" w:rsidRPr="00564A2C" w:rsidRDefault="001459A7" w:rsidP="002C525A">
            <w:pPr>
              <w:rPr>
                <w:rFonts w:ascii="Times New Roman" w:hAnsi="Times New Roman"/>
                <w:b w:val="0"/>
              </w:rPr>
            </w:pPr>
            <w:r w:rsidRPr="00564A2C">
              <w:rPr>
                <w:rFonts w:ascii="Times New Roman" w:hAnsi="Times New Roman"/>
                <w:b w:val="0"/>
              </w:rPr>
              <w:t>Total Feed (</w:t>
            </w:r>
            <w:proofErr w:type="spellStart"/>
            <w:r w:rsidR="002C525A">
              <w:rPr>
                <w:rFonts w:ascii="Times New Roman" w:hAnsi="Times New Roman"/>
                <w:b w:val="0"/>
              </w:rPr>
              <w:t>mt</w:t>
            </w:r>
            <w:proofErr w:type="spellEnd"/>
            <w:r w:rsidRPr="00564A2C">
              <w:rPr>
                <w:rFonts w:ascii="Times New Roman" w:hAnsi="Times New Roman"/>
                <w:b w:val="0"/>
              </w:rPr>
              <w:t>/year)</w:t>
            </w:r>
          </w:p>
        </w:tc>
        <w:tc>
          <w:tcPr>
            <w:tcW w:w="1313" w:type="dxa"/>
            <w:tcBorders>
              <w:top w:val="none" w:sz="0" w:space="0" w:color="auto"/>
              <w:bottom w:val="none" w:sz="0" w:space="0" w:color="auto"/>
            </w:tcBorders>
            <w:vAlign w:val="center"/>
          </w:tcPr>
          <w:p w14:paraId="38F0636F"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407,061</w:t>
            </w:r>
          </w:p>
        </w:tc>
        <w:tc>
          <w:tcPr>
            <w:tcW w:w="1569" w:type="dxa"/>
            <w:tcBorders>
              <w:top w:val="none" w:sz="0" w:space="0" w:color="auto"/>
              <w:bottom w:val="none" w:sz="0" w:space="0" w:color="auto"/>
            </w:tcBorders>
            <w:vAlign w:val="center"/>
          </w:tcPr>
          <w:p w14:paraId="79237662"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565,057</w:t>
            </w:r>
          </w:p>
        </w:tc>
        <w:tc>
          <w:tcPr>
            <w:tcW w:w="1343" w:type="dxa"/>
            <w:tcBorders>
              <w:top w:val="none" w:sz="0" w:space="0" w:color="auto"/>
              <w:bottom w:val="none" w:sz="0" w:space="0" w:color="auto"/>
            </w:tcBorders>
            <w:vAlign w:val="center"/>
          </w:tcPr>
          <w:p w14:paraId="60817E5E"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899,703</w:t>
            </w:r>
          </w:p>
        </w:tc>
        <w:tc>
          <w:tcPr>
            <w:tcW w:w="1404" w:type="dxa"/>
            <w:tcBorders>
              <w:top w:val="none" w:sz="0" w:space="0" w:color="auto"/>
              <w:bottom w:val="none" w:sz="0" w:space="0" w:color="auto"/>
            </w:tcBorders>
            <w:vAlign w:val="center"/>
          </w:tcPr>
          <w:p w14:paraId="62D9C439"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1,871,821</w:t>
            </w:r>
          </w:p>
        </w:tc>
      </w:tr>
      <w:tr w:rsidR="001459A7" w:rsidRPr="00564A2C" w14:paraId="5E17859F" w14:textId="77777777" w:rsidTr="000B7602">
        <w:trPr>
          <w:trHeight w:val="332"/>
        </w:trPr>
        <w:tc>
          <w:tcPr>
            <w:cnfStyle w:val="001000000000" w:firstRow="0" w:lastRow="0" w:firstColumn="1" w:lastColumn="0" w:oddVBand="0" w:evenVBand="0" w:oddHBand="0" w:evenHBand="0" w:firstRowFirstColumn="0" w:firstRowLastColumn="0" w:lastRowFirstColumn="0" w:lastRowLastColumn="0"/>
            <w:tcW w:w="3690" w:type="dxa"/>
            <w:vAlign w:val="center"/>
          </w:tcPr>
          <w:p w14:paraId="3F25D0BF" w14:textId="40B9E20F" w:rsidR="001459A7" w:rsidRPr="00564A2C" w:rsidRDefault="001459A7" w:rsidP="002C525A">
            <w:pPr>
              <w:rPr>
                <w:rFonts w:ascii="Times New Roman" w:hAnsi="Times New Roman"/>
                <w:b w:val="0"/>
              </w:rPr>
            </w:pPr>
            <w:r w:rsidRPr="00564A2C">
              <w:rPr>
                <w:rFonts w:ascii="Times New Roman" w:hAnsi="Times New Roman"/>
                <w:b w:val="0"/>
              </w:rPr>
              <w:t>Soybean Meal Replaced</w:t>
            </w:r>
            <w:r>
              <w:rPr>
                <w:rFonts w:ascii="Times New Roman" w:hAnsi="Times New Roman"/>
                <w:b w:val="0"/>
              </w:rPr>
              <w:t xml:space="preserve"> </w:t>
            </w:r>
            <w:r w:rsidRPr="00564A2C">
              <w:rPr>
                <w:rFonts w:ascii="Times New Roman" w:hAnsi="Times New Roman"/>
                <w:b w:val="0"/>
              </w:rPr>
              <w:t>(</w:t>
            </w:r>
            <w:proofErr w:type="spellStart"/>
            <w:r w:rsidR="002C525A">
              <w:rPr>
                <w:rFonts w:ascii="Times New Roman" w:hAnsi="Times New Roman"/>
                <w:b w:val="0"/>
              </w:rPr>
              <w:t>mt</w:t>
            </w:r>
            <w:proofErr w:type="spellEnd"/>
            <w:r w:rsidRPr="00564A2C">
              <w:rPr>
                <w:rFonts w:ascii="Times New Roman" w:hAnsi="Times New Roman"/>
                <w:b w:val="0"/>
              </w:rPr>
              <w:t>/year)</w:t>
            </w:r>
          </w:p>
        </w:tc>
        <w:tc>
          <w:tcPr>
            <w:tcW w:w="1313" w:type="dxa"/>
            <w:vAlign w:val="center"/>
          </w:tcPr>
          <w:p w14:paraId="28C5F812"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40,756</w:t>
            </w:r>
          </w:p>
        </w:tc>
        <w:tc>
          <w:tcPr>
            <w:tcW w:w="1569" w:type="dxa"/>
            <w:vAlign w:val="center"/>
          </w:tcPr>
          <w:p w14:paraId="4DCA855B" w14:textId="77777777"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64A2C">
              <w:rPr>
                <w:rFonts w:ascii="Times New Roman" w:hAnsi="Times New Roman"/>
              </w:rPr>
              <w:t>5</w:t>
            </w:r>
            <w:r>
              <w:rPr>
                <w:rFonts w:ascii="Times New Roman" w:hAnsi="Times New Roman"/>
              </w:rPr>
              <w:t>5</w:t>
            </w:r>
            <w:r w:rsidRPr="00564A2C">
              <w:rPr>
                <w:rFonts w:ascii="Times New Roman" w:hAnsi="Times New Roman"/>
              </w:rPr>
              <w:t>,</w:t>
            </w:r>
            <w:r>
              <w:rPr>
                <w:rFonts w:ascii="Times New Roman" w:hAnsi="Times New Roman"/>
              </w:rPr>
              <w:t>817</w:t>
            </w:r>
          </w:p>
        </w:tc>
        <w:tc>
          <w:tcPr>
            <w:tcW w:w="1343" w:type="dxa"/>
            <w:vAlign w:val="center"/>
          </w:tcPr>
          <w:p w14:paraId="6D6AE473" w14:textId="38E1D73C"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w:t>
            </w:r>
            <w:r w:rsidR="00EC569C">
              <w:rPr>
                <w:rFonts w:ascii="Times New Roman" w:hAnsi="Times New Roman"/>
              </w:rPr>
              <w:t>12</w:t>
            </w:r>
            <w:r w:rsidRPr="00564A2C">
              <w:rPr>
                <w:rFonts w:ascii="Times New Roman" w:hAnsi="Times New Roman"/>
              </w:rPr>
              <w:t>,</w:t>
            </w:r>
            <w:r w:rsidR="00EC569C">
              <w:rPr>
                <w:rFonts w:ascii="Times New Roman" w:hAnsi="Times New Roman"/>
              </w:rPr>
              <w:t>8</w:t>
            </w:r>
            <w:r w:rsidR="00C534F8">
              <w:rPr>
                <w:rFonts w:ascii="Times New Roman" w:hAnsi="Times New Roman"/>
              </w:rPr>
              <w:t>6</w:t>
            </w:r>
            <w:r w:rsidR="00EC569C">
              <w:rPr>
                <w:rFonts w:ascii="Times New Roman" w:hAnsi="Times New Roman"/>
              </w:rPr>
              <w:t>1</w:t>
            </w:r>
          </w:p>
        </w:tc>
        <w:tc>
          <w:tcPr>
            <w:tcW w:w="1404" w:type="dxa"/>
            <w:vAlign w:val="center"/>
          </w:tcPr>
          <w:p w14:paraId="38CAFB4D" w14:textId="122E07AB" w:rsidR="001459A7" w:rsidRPr="00564A2C" w:rsidRDefault="001459A7" w:rsidP="0072508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20</w:t>
            </w:r>
            <w:r w:rsidR="00EC569C">
              <w:rPr>
                <w:rFonts w:ascii="Times New Roman" w:hAnsi="Times New Roman"/>
              </w:rPr>
              <w:t>9</w:t>
            </w:r>
            <w:r w:rsidRPr="00564A2C">
              <w:rPr>
                <w:rFonts w:ascii="Times New Roman" w:hAnsi="Times New Roman"/>
              </w:rPr>
              <w:t>,</w:t>
            </w:r>
            <w:r w:rsidR="00EC569C">
              <w:rPr>
                <w:rFonts w:ascii="Times New Roman" w:hAnsi="Times New Roman"/>
              </w:rPr>
              <w:t>434</w:t>
            </w:r>
          </w:p>
        </w:tc>
      </w:tr>
      <w:tr w:rsidR="001459A7" w:rsidRPr="00564A2C" w14:paraId="6B35435F" w14:textId="77777777" w:rsidTr="000B760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690" w:type="dxa"/>
            <w:tcBorders>
              <w:top w:val="none" w:sz="0" w:space="0" w:color="auto"/>
              <w:bottom w:val="single" w:sz="4" w:space="0" w:color="auto"/>
            </w:tcBorders>
            <w:vAlign w:val="center"/>
          </w:tcPr>
          <w:p w14:paraId="476E1DFF" w14:textId="587E21DF" w:rsidR="001459A7" w:rsidRPr="00564A2C" w:rsidRDefault="001459A7" w:rsidP="002C525A">
            <w:pPr>
              <w:rPr>
                <w:rFonts w:ascii="Times New Roman" w:hAnsi="Times New Roman"/>
                <w:b w:val="0"/>
              </w:rPr>
            </w:pPr>
            <w:r w:rsidRPr="00564A2C">
              <w:rPr>
                <w:rFonts w:ascii="Times New Roman" w:hAnsi="Times New Roman"/>
                <w:b w:val="0"/>
              </w:rPr>
              <w:t>Corn Replaced (</w:t>
            </w:r>
            <w:proofErr w:type="spellStart"/>
            <w:r w:rsidR="002C525A">
              <w:rPr>
                <w:rFonts w:ascii="Times New Roman" w:hAnsi="Times New Roman"/>
                <w:b w:val="0"/>
              </w:rPr>
              <w:t>mt</w:t>
            </w:r>
            <w:proofErr w:type="spellEnd"/>
            <w:r w:rsidRPr="00564A2C">
              <w:rPr>
                <w:rFonts w:ascii="Times New Roman" w:hAnsi="Times New Roman"/>
                <w:b w:val="0"/>
              </w:rPr>
              <w:t>/year)</w:t>
            </w:r>
          </w:p>
        </w:tc>
        <w:tc>
          <w:tcPr>
            <w:tcW w:w="1313" w:type="dxa"/>
            <w:tcBorders>
              <w:top w:val="none" w:sz="0" w:space="0" w:color="auto"/>
              <w:bottom w:val="single" w:sz="4" w:space="0" w:color="auto"/>
            </w:tcBorders>
            <w:vAlign w:val="center"/>
          </w:tcPr>
          <w:p w14:paraId="6681956D"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36,065</w:t>
            </w:r>
          </w:p>
        </w:tc>
        <w:tc>
          <w:tcPr>
            <w:tcW w:w="1569" w:type="dxa"/>
            <w:tcBorders>
              <w:top w:val="none" w:sz="0" w:space="0" w:color="auto"/>
              <w:bottom w:val="single" w:sz="4" w:space="0" w:color="auto"/>
            </w:tcBorders>
            <w:vAlign w:val="center"/>
          </w:tcPr>
          <w:p w14:paraId="144E75FB"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52,</w:t>
            </w:r>
            <w:r>
              <w:rPr>
                <w:rFonts w:ascii="Times New Roman" w:hAnsi="Times New Roman"/>
              </w:rPr>
              <w:t>227</w:t>
            </w:r>
          </w:p>
        </w:tc>
        <w:tc>
          <w:tcPr>
            <w:tcW w:w="1343" w:type="dxa"/>
            <w:tcBorders>
              <w:top w:val="none" w:sz="0" w:space="0" w:color="auto"/>
              <w:bottom w:val="single" w:sz="4" w:space="0" w:color="auto"/>
            </w:tcBorders>
            <w:vAlign w:val="center"/>
          </w:tcPr>
          <w:p w14:paraId="2110C992"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58</w:t>
            </w:r>
            <w:r w:rsidRPr="00564A2C">
              <w:rPr>
                <w:rFonts w:ascii="Times New Roman" w:hAnsi="Times New Roman"/>
              </w:rPr>
              <w:t>,9</w:t>
            </w:r>
            <w:r>
              <w:rPr>
                <w:rFonts w:ascii="Times New Roman" w:hAnsi="Times New Roman"/>
              </w:rPr>
              <w:t>7</w:t>
            </w:r>
            <w:r w:rsidRPr="00564A2C">
              <w:rPr>
                <w:rFonts w:ascii="Times New Roman" w:hAnsi="Times New Roman"/>
              </w:rPr>
              <w:t>8</w:t>
            </w:r>
          </w:p>
        </w:tc>
        <w:tc>
          <w:tcPr>
            <w:tcW w:w="1404" w:type="dxa"/>
            <w:tcBorders>
              <w:top w:val="none" w:sz="0" w:space="0" w:color="auto"/>
              <w:bottom w:val="single" w:sz="4" w:space="0" w:color="auto"/>
            </w:tcBorders>
            <w:vAlign w:val="center"/>
          </w:tcPr>
          <w:p w14:paraId="1C11A009" w14:textId="77777777" w:rsidR="001459A7" w:rsidRPr="00564A2C" w:rsidRDefault="001459A7" w:rsidP="007250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64A2C">
              <w:rPr>
                <w:rFonts w:ascii="Times New Roman" w:hAnsi="Times New Roman"/>
              </w:rPr>
              <w:t>1</w:t>
            </w:r>
            <w:r>
              <w:rPr>
                <w:rFonts w:ascii="Times New Roman" w:hAnsi="Times New Roman"/>
              </w:rPr>
              <w:t>47</w:t>
            </w:r>
            <w:r w:rsidRPr="00564A2C">
              <w:rPr>
                <w:rFonts w:ascii="Times New Roman" w:hAnsi="Times New Roman"/>
              </w:rPr>
              <w:t>,</w:t>
            </w:r>
            <w:r>
              <w:rPr>
                <w:rFonts w:ascii="Times New Roman" w:hAnsi="Times New Roman"/>
              </w:rPr>
              <w:t>270</w:t>
            </w:r>
          </w:p>
        </w:tc>
      </w:tr>
    </w:tbl>
    <w:p w14:paraId="75668600" w14:textId="7ACAC237" w:rsidR="001459A7" w:rsidRPr="007C14BA" w:rsidRDefault="001459A7" w:rsidP="001459A7">
      <w:pPr>
        <w:rPr>
          <w:rFonts w:ascii="Times New Roman" w:hAnsi="Times New Roman"/>
          <w:sz w:val="22"/>
          <w:szCs w:val="22"/>
        </w:rPr>
      </w:pPr>
      <w:r w:rsidRPr="007C14BA">
        <w:rPr>
          <w:rFonts w:ascii="Times New Roman" w:hAnsi="Times New Roman"/>
          <w:sz w:val="22"/>
          <w:szCs w:val="22"/>
          <w:u w:val="single"/>
        </w:rPr>
        <w:t>Source</w:t>
      </w:r>
      <w:r w:rsidRPr="007C14BA">
        <w:rPr>
          <w:rFonts w:ascii="Times New Roman" w:hAnsi="Times New Roman"/>
          <w:sz w:val="22"/>
          <w:szCs w:val="22"/>
        </w:rPr>
        <w:t xml:space="preserve">: </w:t>
      </w:r>
      <w:r w:rsidRPr="007C14BA">
        <w:rPr>
          <w:rFonts w:ascii="Times New Roman" w:hAnsi="Times New Roman" w:cs="Times New Roman"/>
          <w:b/>
          <w:sz w:val="22"/>
          <w:szCs w:val="22"/>
          <w:vertAlign w:val="superscript"/>
        </w:rPr>
        <w:t>§</w:t>
      </w:r>
      <w:r w:rsidRPr="007C14BA">
        <w:rPr>
          <w:rFonts w:ascii="Times New Roman" w:hAnsi="Times New Roman"/>
          <w:sz w:val="22"/>
          <w:szCs w:val="22"/>
        </w:rPr>
        <w:t xml:space="preserve">NRC (1998), </w:t>
      </w:r>
      <w:r w:rsidRPr="007C14BA">
        <w:rPr>
          <w:rFonts w:ascii="Times New Roman" w:hAnsi="Times New Roman" w:cs="Times New Roman"/>
          <w:b/>
          <w:sz w:val="22"/>
          <w:szCs w:val="22"/>
          <w:vertAlign w:val="superscript"/>
        </w:rPr>
        <w:t>*</w:t>
      </w:r>
      <w:r w:rsidR="00AD2B2A">
        <w:rPr>
          <w:rFonts w:ascii="Times New Roman" w:hAnsi="Times New Roman"/>
          <w:sz w:val="22"/>
          <w:szCs w:val="22"/>
        </w:rPr>
        <w:t>Argentinean</w:t>
      </w:r>
      <w:r w:rsidRPr="007C14BA">
        <w:rPr>
          <w:rFonts w:ascii="Times New Roman" w:hAnsi="Times New Roman"/>
          <w:sz w:val="22"/>
          <w:szCs w:val="22"/>
        </w:rPr>
        <w:t xml:space="preserve"> Ministry of Agroindustry (2016)</w:t>
      </w:r>
      <w:r w:rsidR="00721C3D">
        <w:rPr>
          <w:rFonts w:ascii="Times New Roman" w:hAnsi="Times New Roman"/>
          <w:sz w:val="22"/>
          <w:szCs w:val="22"/>
        </w:rPr>
        <w:t xml:space="preserve">. </w:t>
      </w:r>
      <w:r w:rsidR="00721C3D">
        <w:rPr>
          <w:rFonts w:ascii="Times New Roman" w:hAnsi="Times New Roman" w:cs="Times New Roman"/>
          <w:sz w:val="22"/>
          <w:szCs w:val="22"/>
        </w:rPr>
        <w:t>Growth category 1 is for swine weighting 20-50 kg, category 2 for swine weighting 50-80 kg and category 3 for swine between 80-120 kg.</w:t>
      </w:r>
    </w:p>
    <w:p w14:paraId="792F9CD1" w14:textId="77777777" w:rsidR="001459A7" w:rsidRPr="00564A2C" w:rsidRDefault="001459A7" w:rsidP="001459A7">
      <w:pPr>
        <w:rPr>
          <w:rFonts w:ascii="Times New Roman" w:hAnsi="Times New Roman"/>
        </w:rPr>
      </w:pPr>
      <w:r w:rsidRPr="00564A2C">
        <w:rPr>
          <w:rFonts w:ascii="Times New Roman" w:hAnsi="Times New Roman"/>
        </w:rPr>
        <w:br w:type="page"/>
      </w:r>
    </w:p>
    <w:p w14:paraId="19ECFA8E" w14:textId="51D295E4" w:rsidR="00221F39" w:rsidRPr="00221F39" w:rsidRDefault="00221F39" w:rsidP="00221F39">
      <w:pPr>
        <w:pStyle w:val="Caption"/>
        <w:spacing w:before="0" w:after="0"/>
        <w:rPr>
          <w:rFonts w:ascii="Times New Roman" w:hAnsi="Times New Roman" w:cs="Times New Roman"/>
          <w:b w:val="0"/>
        </w:rPr>
      </w:pPr>
      <w:bookmarkStart w:id="85" w:name="_Toc488595091"/>
      <w:r w:rsidRPr="00221F39">
        <w:rPr>
          <w:rFonts w:ascii="Times New Roman" w:hAnsi="Times New Roman" w:cs="Times New Roman"/>
        </w:rPr>
        <w:lastRenderedPageBreak/>
        <w:t xml:space="preserve">Table 3. </w:t>
      </w:r>
      <w:r w:rsidRPr="00221F39">
        <w:rPr>
          <w:rFonts w:ascii="Times New Roman" w:hAnsi="Times New Roman" w:cs="Times New Roman"/>
        </w:rPr>
        <w:fldChar w:fldCharType="begin"/>
      </w:r>
      <w:r w:rsidRPr="00221F39">
        <w:rPr>
          <w:rFonts w:ascii="Times New Roman" w:hAnsi="Times New Roman" w:cs="Times New Roman"/>
        </w:rPr>
        <w:instrText xml:space="preserve"> SEQ Table_3. \* ARABIC </w:instrText>
      </w:r>
      <w:r w:rsidRPr="00221F39">
        <w:rPr>
          <w:rFonts w:ascii="Times New Roman" w:hAnsi="Times New Roman" w:cs="Times New Roman"/>
        </w:rPr>
        <w:fldChar w:fldCharType="separate"/>
      </w:r>
      <w:r w:rsidR="004D5C05">
        <w:rPr>
          <w:rFonts w:ascii="Times New Roman" w:hAnsi="Times New Roman" w:cs="Times New Roman"/>
          <w:noProof/>
        </w:rPr>
        <w:t>9</w:t>
      </w:r>
      <w:r w:rsidRPr="00221F39">
        <w:rPr>
          <w:rFonts w:ascii="Times New Roman" w:hAnsi="Times New Roman" w:cs="Times New Roman"/>
        </w:rPr>
        <w:fldChar w:fldCharType="end"/>
      </w:r>
      <w:r w:rsidRPr="00221F39">
        <w:rPr>
          <w:rFonts w:ascii="Times New Roman" w:hAnsi="Times New Roman" w:cs="Times New Roman"/>
          <w:b w:val="0"/>
        </w:rPr>
        <w:t xml:space="preserve"> Cost Savings and Phosphorus Reduction for the Argentinean Swine Industry if DDGS is used in the Feed </w:t>
      </w:r>
      <w:r w:rsidR="007C398D">
        <w:rPr>
          <w:rFonts w:ascii="Times New Roman" w:hAnsi="Times New Roman" w:cs="Times New Roman"/>
          <w:b w:val="0"/>
        </w:rPr>
        <w:t>Rations</w:t>
      </w:r>
      <w:bookmarkEnd w:id="85"/>
    </w:p>
    <w:tbl>
      <w:tblPr>
        <w:tblStyle w:val="PlainTable2"/>
        <w:tblW w:w="9304" w:type="dxa"/>
        <w:tblBorders>
          <w:top w:val="none" w:sz="0" w:space="0" w:color="auto"/>
          <w:bottom w:val="none" w:sz="0" w:space="0" w:color="auto"/>
        </w:tblBorders>
        <w:tblLook w:val="04A0" w:firstRow="1" w:lastRow="0" w:firstColumn="1" w:lastColumn="0" w:noHBand="0" w:noVBand="1"/>
      </w:tblPr>
      <w:tblGrid>
        <w:gridCol w:w="3007"/>
        <w:gridCol w:w="922"/>
        <w:gridCol w:w="121"/>
        <w:gridCol w:w="1190"/>
        <w:gridCol w:w="1270"/>
        <w:gridCol w:w="1396"/>
        <w:gridCol w:w="1398"/>
      </w:tblGrid>
      <w:tr w:rsidR="001459A7" w:rsidRPr="006F6481" w14:paraId="744241C3" w14:textId="77777777" w:rsidTr="004F45C1">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007" w:type="dxa"/>
            <w:tcBorders>
              <w:top w:val="single" w:sz="4" w:space="0" w:color="auto"/>
              <w:bottom w:val="none" w:sz="0" w:space="0" w:color="auto"/>
            </w:tcBorders>
          </w:tcPr>
          <w:p w14:paraId="3CDFA104" w14:textId="77777777" w:rsidR="001459A7" w:rsidRPr="006F6481" w:rsidRDefault="001459A7" w:rsidP="00725084">
            <w:pPr>
              <w:spacing w:after="120"/>
              <w:rPr>
                <w:rFonts w:ascii="Times New Roman" w:hAnsi="Times New Roman" w:cs="Times New Roman"/>
                <w:b w:val="0"/>
              </w:rPr>
            </w:pPr>
          </w:p>
        </w:tc>
        <w:tc>
          <w:tcPr>
            <w:tcW w:w="922" w:type="dxa"/>
            <w:tcBorders>
              <w:top w:val="single" w:sz="4" w:space="0" w:color="auto"/>
              <w:bottom w:val="none" w:sz="0" w:space="0" w:color="auto"/>
            </w:tcBorders>
          </w:tcPr>
          <w:p w14:paraId="6A30DD55" w14:textId="77777777" w:rsidR="001459A7" w:rsidRPr="006F6481" w:rsidRDefault="001459A7" w:rsidP="00725084">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3977" w:type="dxa"/>
            <w:gridSpan w:val="4"/>
            <w:tcBorders>
              <w:top w:val="single" w:sz="4" w:space="0" w:color="auto"/>
              <w:bottom w:val="single" w:sz="4" w:space="0" w:color="auto"/>
            </w:tcBorders>
          </w:tcPr>
          <w:p w14:paraId="6FA7FFA3" w14:textId="5DD0B81D" w:rsidR="001459A7" w:rsidRPr="006F6481" w:rsidRDefault="00281718" w:rsidP="00725084">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Growth</w:t>
            </w:r>
            <w:r w:rsidR="001459A7" w:rsidRPr="006F6481">
              <w:rPr>
                <w:rFonts w:ascii="Times New Roman" w:hAnsi="Times New Roman" w:cs="Times New Roman"/>
              </w:rPr>
              <w:t xml:space="preserve"> Category</w:t>
            </w:r>
          </w:p>
        </w:tc>
        <w:tc>
          <w:tcPr>
            <w:tcW w:w="1398" w:type="dxa"/>
            <w:tcBorders>
              <w:top w:val="single" w:sz="4" w:space="0" w:color="auto"/>
              <w:bottom w:val="none" w:sz="0" w:space="0" w:color="auto"/>
            </w:tcBorders>
          </w:tcPr>
          <w:p w14:paraId="1B06F06D" w14:textId="77777777" w:rsidR="001459A7" w:rsidRPr="006F6481" w:rsidRDefault="001459A7" w:rsidP="00725084">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
        </w:tc>
      </w:tr>
      <w:tr w:rsidR="001459A7" w:rsidRPr="006F6481" w14:paraId="01FB45C5" w14:textId="77777777" w:rsidTr="004F45C1">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007" w:type="dxa"/>
            <w:tcBorders>
              <w:top w:val="none" w:sz="0" w:space="0" w:color="auto"/>
              <w:bottom w:val="single" w:sz="4" w:space="0" w:color="auto"/>
            </w:tcBorders>
          </w:tcPr>
          <w:p w14:paraId="2CE1D093" w14:textId="77777777" w:rsidR="001459A7" w:rsidRPr="006F6481" w:rsidRDefault="001459A7" w:rsidP="00725084">
            <w:pPr>
              <w:spacing w:after="120"/>
              <w:rPr>
                <w:rFonts w:ascii="Times New Roman" w:hAnsi="Times New Roman" w:cs="Times New Roman"/>
                <w:b w:val="0"/>
              </w:rPr>
            </w:pPr>
          </w:p>
        </w:tc>
        <w:tc>
          <w:tcPr>
            <w:tcW w:w="1043" w:type="dxa"/>
            <w:gridSpan w:val="2"/>
            <w:tcBorders>
              <w:top w:val="none" w:sz="0" w:space="0" w:color="auto"/>
              <w:bottom w:val="single" w:sz="4" w:space="0" w:color="auto"/>
            </w:tcBorders>
          </w:tcPr>
          <w:p w14:paraId="6E0B5F42" w14:textId="77777777" w:rsidR="001459A7" w:rsidRPr="006F6481" w:rsidRDefault="001459A7" w:rsidP="0072508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Unit</w:t>
            </w:r>
          </w:p>
        </w:tc>
        <w:tc>
          <w:tcPr>
            <w:tcW w:w="1190" w:type="dxa"/>
            <w:tcBorders>
              <w:top w:val="single" w:sz="4" w:space="0" w:color="auto"/>
              <w:bottom w:val="single" w:sz="4" w:space="0" w:color="auto"/>
            </w:tcBorders>
          </w:tcPr>
          <w:p w14:paraId="4552483C" w14:textId="06F1DCD7" w:rsidR="001459A7" w:rsidRPr="006F6481" w:rsidRDefault="00FD30E9" w:rsidP="0072508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1</w:t>
            </w:r>
          </w:p>
        </w:tc>
        <w:tc>
          <w:tcPr>
            <w:tcW w:w="1270" w:type="dxa"/>
            <w:tcBorders>
              <w:top w:val="single" w:sz="4" w:space="0" w:color="auto"/>
              <w:bottom w:val="single" w:sz="4" w:space="0" w:color="auto"/>
            </w:tcBorders>
          </w:tcPr>
          <w:p w14:paraId="00A9F6F3" w14:textId="4F6E40DB" w:rsidR="001459A7" w:rsidRPr="006F6481" w:rsidRDefault="00FD30E9" w:rsidP="0072508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2</w:t>
            </w:r>
          </w:p>
        </w:tc>
        <w:tc>
          <w:tcPr>
            <w:tcW w:w="1396" w:type="dxa"/>
            <w:tcBorders>
              <w:top w:val="single" w:sz="4" w:space="0" w:color="auto"/>
              <w:bottom w:val="single" w:sz="4" w:space="0" w:color="auto"/>
            </w:tcBorders>
          </w:tcPr>
          <w:p w14:paraId="137370E4" w14:textId="47833B98" w:rsidR="001459A7" w:rsidRPr="006F6481" w:rsidRDefault="00FD30E9" w:rsidP="0072508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3</w:t>
            </w:r>
          </w:p>
        </w:tc>
        <w:tc>
          <w:tcPr>
            <w:tcW w:w="1398" w:type="dxa"/>
            <w:tcBorders>
              <w:top w:val="none" w:sz="0" w:space="0" w:color="auto"/>
              <w:bottom w:val="single" w:sz="4" w:space="0" w:color="auto"/>
            </w:tcBorders>
          </w:tcPr>
          <w:p w14:paraId="4EBE9F8A" w14:textId="77777777" w:rsidR="001459A7" w:rsidRPr="006F6481" w:rsidRDefault="001459A7" w:rsidP="0072508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F6481">
              <w:rPr>
                <w:rFonts w:ascii="Times New Roman" w:hAnsi="Times New Roman" w:cs="Times New Roman"/>
                <w:b/>
              </w:rPr>
              <w:t>Total</w:t>
            </w:r>
          </w:p>
        </w:tc>
      </w:tr>
      <w:tr w:rsidR="001459A7" w:rsidRPr="00E1614F" w14:paraId="4724100B" w14:textId="77777777" w:rsidTr="00996343">
        <w:trPr>
          <w:trHeight w:val="401"/>
        </w:trPr>
        <w:tc>
          <w:tcPr>
            <w:cnfStyle w:val="001000000000" w:firstRow="0" w:lastRow="0" w:firstColumn="1" w:lastColumn="0" w:oddVBand="0" w:evenVBand="0" w:oddHBand="0" w:evenHBand="0" w:firstRowFirstColumn="0" w:firstRowLastColumn="0" w:lastRowFirstColumn="0" w:lastRowLastColumn="0"/>
            <w:tcW w:w="9304" w:type="dxa"/>
            <w:gridSpan w:val="7"/>
            <w:tcBorders>
              <w:top w:val="single" w:sz="4" w:space="0" w:color="auto"/>
              <w:bottom w:val="single" w:sz="4" w:space="0" w:color="auto"/>
            </w:tcBorders>
            <w:vAlign w:val="center"/>
          </w:tcPr>
          <w:p w14:paraId="1FB03D15" w14:textId="77777777" w:rsidR="001459A7" w:rsidRPr="006F6481" w:rsidRDefault="001459A7" w:rsidP="007F4707">
            <w:pPr>
              <w:spacing w:after="120"/>
              <w:rPr>
                <w:rFonts w:ascii="Times New Roman" w:hAnsi="Times New Roman" w:cs="Times New Roman"/>
              </w:rPr>
            </w:pPr>
            <w:r w:rsidRPr="006F6481">
              <w:rPr>
                <w:rFonts w:ascii="Times New Roman" w:hAnsi="Times New Roman" w:cs="Times New Roman"/>
              </w:rPr>
              <w:t>Cost Savings</w:t>
            </w:r>
          </w:p>
        </w:tc>
      </w:tr>
      <w:tr w:rsidR="001459A7" w:rsidRPr="006F6481" w14:paraId="7D08280F" w14:textId="77777777" w:rsidTr="004F45C1">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007" w:type="dxa"/>
            <w:tcBorders>
              <w:top w:val="single" w:sz="4" w:space="0" w:color="auto"/>
              <w:bottom w:val="none" w:sz="0" w:space="0" w:color="auto"/>
            </w:tcBorders>
          </w:tcPr>
          <w:p w14:paraId="4D88566E" w14:textId="77777777" w:rsidR="001459A7" w:rsidRPr="006F6481" w:rsidRDefault="001459A7" w:rsidP="00456A23">
            <w:pPr>
              <w:rPr>
                <w:rFonts w:ascii="Times New Roman" w:hAnsi="Times New Roman" w:cs="Times New Roman"/>
                <w:b w:val="0"/>
              </w:rPr>
            </w:pPr>
            <w:r w:rsidRPr="006F6481">
              <w:rPr>
                <w:rFonts w:ascii="Times New Roman" w:hAnsi="Times New Roman" w:cs="Times New Roman"/>
                <w:b w:val="0"/>
              </w:rPr>
              <w:t xml:space="preserve">Cost of Feed Ration without DDGS </w:t>
            </w:r>
          </w:p>
        </w:tc>
        <w:tc>
          <w:tcPr>
            <w:tcW w:w="1043" w:type="dxa"/>
            <w:gridSpan w:val="2"/>
            <w:tcBorders>
              <w:top w:val="single" w:sz="4" w:space="0" w:color="auto"/>
              <w:bottom w:val="none" w:sz="0" w:space="0" w:color="auto"/>
            </w:tcBorders>
            <w:vAlign w:val="center"/>
          </w:tcPr>
          <w:p w14:paraId="02688B0A" w14:textId="773DAC58" w:rsidR="001459A7" w:rsidRPr="006F6481" w:rsidRDefault="004F45C1"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US </w:t>
            </w:r>
            <w:r w:rsidR="001459A7">
              <w:rPr>
                <w:rFonts w:ascii="Times New Roman" w:hAnsi="Times New Roman" w:cs="Times New Roman"/>
              </w:rPr>
              <w:t>$/kg</w:t>
            </w:r>
          </w:p>
        </w:tc>
        <w:tc>
          <w:tcPr>
            <w:tcW w:w="1190" w:type="dxa"/>
            <w:tcBorders>
              <w:top w:val="single" w:sz="4" w:space="0" w:color="auto"/>
              <w:bottom w:val="none" w:sz="0" w:space="0" w:color="auto"/>
            </w:tcBorders>
            <w:vAlign w:val="center"/>
          </w:tcPr>
          <w:p w14:paraId="7FAAA046"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0.2099</w:t>
            </w:r>
          </w:p>
        </w:tc>
        <w:tc>
          <w:tcPr>
            <w:tcW w:w="1270" w:type="dxa"/>
            <w:tcBorders>
              <w:top w:val="single" w:sz="4" w:space="0" w:color="auto"/>
              <w:bottom w:val="none" w:sz="0" w:space="0" w:color="auto"/>
            </w:tcBorders>
            <w:vAlign w:val="center"/>
          </w:tcPr>
          <w:p w14:paraId="4FD38CA0"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0.1978</w:t>
            </w:r>
          </w:p>
        </w:tc>
        <w:tc>
          <w:tcPr>
            <w:tcW w:w="1396" w:type="dxa"/>
            <w:tcBorders>
              <w:top w:val="single" w:sz="4" w:space="0" w:color="auto"/>
              <w:bottom w:val="none" w:sz="0" w:space="0" w:color="auto"/>
            </w:tcBorders>
            <w:vAlign w:val="center"/>
          </w:tcPr>
          <w:p w14:paraId="01C6B5F6" w14:textId="5BDB3C84"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0.191</w:t>
            </w:r>
            <w:r w:rsidR="00EC569C">
              <w:rPr>
                <w:rFonts w:ascii="Times New Roman" w:hAnsi="Times New Roman" w:cs="Times New Roman"/>
              </w:rPr>
              <w:t>9</w:t>
            </w:r>
          </w:p>
        </w:tc>
        <w:tc>
          <w:tcPr>
            <w:tcW w:w="1398" w:type="dxa"/>
            <w:tcBorders>
              <w:top w:val="single" w:sz="4" w:space="0" w:color="auto"/>
              <w:bottom w:val="none" w:sz="0" w:space="0" w:color="auto"/>
            </w:tcBorders>
            <w:vAlign w:val="center"/>
          </w:tcPr>
          <w:p w14:paraId="3F3F5E0E"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6F6481" w14:paraId="237280A4" w14:textId="77777777" w:rsidTr="004F45C1">
        <w:trPr>
          <w:trHeight w:val="687"/>
        </w:trPr>
        <w:tc>
          <w:tcPr>
            <w:cnfStyle w:val="001000000000" w:firstRow="0" w:lastRow="0" w:firstColumn="1" w:lastColumn="0" w:oddVBand="0" w:evenVBand="0" w:oddHBand="0" w:evenHBand="0" w:firstRowFirstColumn="0" w:firstRowLastColumn="0" w:lastRowFirstColumn="0" w:lastRowLastColumn="0"/>
            <w:tcW w:w="3007" w:type="dxa"/>
          </w:tcPr>
          <w:p w14:paraId="3CF5CAA6" w14:textId="77777777" w:rsidR="001459A7" w:rsidRPr="006F6481" w:rsidRDefault="001459A7" w:rsidP="00456A23">
            <w:pPr>
              <w:rPr>
                <w:rFonts w:ascii="Times New Roman" w:hAnsi="Times New Roman" w:cs="Times New Roman"/>
                <w:b w:val="0"/>
              </w:rPr>
            </w:pPr>
            <w:r w:rsidRPr="006F6481">
              <w:rPr>
                <w:rFonts w:ascii="Times New Roman" w:hAnsi="Times New Roman" w:cs="Times New Roman"/>
                <w:b w:val="0"/>
              </w:rPr>
              <w:t xml:space="preserve">Cost of Feed Ration with DDGS </w:t>
            </w:r>
          </w:p>
        </w:tc>
        <w:tc>
          <w:tcPr>
            <w:tcW w:w="1043" w:type="dxa"/>
            <w:gridSpan w:val="2"/>
            <w:vAlign w:val="center"/>
          </w:tcPr>
          <w:p w14:paraId="3C6C1E3E" w14:textId="0CD18486" w:rsidR="001459A7" w:rsidRPr="006F6481" w:rsidRDefault="004F45C1"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US </w:t>
            </w:r>
            <w:r w:rsidR="001459A7">
              <w:rPr>
                <w:rFonts w:ascii="Times New Roman" w:hAnsi="Times New Roman" w:cs="Times New Roman"/>
              </w:rPr>
              <w:t>$/kg</w:t>
            </w:r>
          </w:p>
        </w:tc>
        <w:tc>
          <w:tcPr>
            <w:tcW w:w="1190" w:type="dxa"/>
            <w:vAlign w:val="center"/>
          </w:tcPr>
          <w:p w14:paraId="1AD1057F"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0.2016</w:t>
            </w:r>
          </w:p>
        </w:tc>
        <w:tc>
          <w:tcPr>
            <w:tcW w:w="1270" w:type="dxa"/>
            <w:vAlign w:val="center"/>
          </w:tcPr>
          <w:p w14:paraId="5FCC8BDD"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0.1893</w:t>
            </w:r>
          </w:p>
        </w:tc>
        <w:tc>
          <w:tcPr>
            <w:tcW w:w="1396" w:type="dxa"/>
            <w:vAlign w:val="center"/>
          </w:tcPr>
          <w:p w14:paraId="451E7600"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0.1797</w:t>
            </w:r>
          </w:p>
        </w:tc>
        <w:tc>
          <w:tcPr>
            <w:tcW w:w="1398" w:type="dxa"/>
            <w:vAlign w:val="center"/>
          </w:tcPr>
          <w:p w14:paraId="3CA1BA3D"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6F6481" w14:paraId="0138842C" w14:textId="77777777" w:rsidTr="004F45C1">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007" w:type="dxa"/>
            <w:tcBorders>
              <w:top w:val="none" w:sz="0" w:space="0" w:color="auto"/>
              <w:bottom w:val="none" w:sz="0" w:space="0" w:color="auto"/>
            </w:tcBorders>
          </w:tcPr>
          <w:p w14:paraId="7ABDDC2E" w14:textId="77777777" w:rsidR="001459A7" w:rsidRPr="006F6481" w:rsidRDefault="001459A7" w:rsidP="00456A23">
            <w:pPr>
              <w:rPr>
                <w:rFonts w:ascii="Times New Roman" w:hAnsi="Times New Roman" w:cs="Times New Roman"/>
                <w:b w:val="0"/>
              </w:rPr>
            </w:pPr>
            <w:r w:rsidRPr="006F6481">
              <w:rPr>
                <w:rFonts w:ascii="Times New Roman" w:hAnsi="Times New Roman" w:cs="Times New Roman"/>
                <w:b w:val="0"/>
              </w:rPr>
              <w:t xml:space="preserve">Cost Savings from Using DDGS </w:t>
            </w:r>
          </w:p>
        </w:tc>
        <w:tc>
          <w:tcPr>
            <w:tcW w:w="1043" w:type="dxa"/>
            <w:gridSpan w:val="2"/>
            <w:tcBorders>
              <w:top w:val="none" w:sz="0" w:space="0" w:color="auto"/>
              <w:bottom w:val="none" w:sz="0" w:space="0" w:color="auto"/>
            </w:tcBorders>
            <w:vAlign w:val="center"/>
          </w:tcPr>
          <w:p w14:paraId="60B4D149" w14:textId="0ADA8D79" w:rsidR="001459A7" w:rsidRPr="006F6481" w:rsidRDefault="004F45C1"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US </w:t>
            </w:r>
            <w:r w:rsidR="001459A7">
              <w:rPr>
                <w:rFonts w:ascii="Times New Roman" w:hAnsi="Times New Roman" w:cs="Times New Roman"/>
              </w:rPr>
              <w:t>$/kg</w:t>
            </w:r>
          </w:p>
        </w:tc>
        <w:tc>
          <w:tcPr>
            <w:tcW w:w="1190" w:type="dxa"/>
            <w:tcBorders>
              <w:top w:val="none" w:sz="0" w:space="0" w:color="auto"/>
              <w:bottom w:val="none" w:sz="0" w:space="0" w:color="auto"/>
            </w:tcBorders>
            <w:vAlign w:val="center"/>
          </w:tcPr>
          <w:p w14:paraId="13CDD209"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0.0083</w:t>
            </w:r>
          </w:p>
        </w:tc>
        <w:tc>
          <w:tcPr>
            <w:tcW w:w="1270" w:type="dxa"/>
            <w:tcBorders>
              <w:top w:val="none" w:sz="0" w:space="0" w:color="auto"/>
              <w:bottom w:val="none" w:sz="0" w:space="0" w:color="auto"/>
            </w:tcBorders>
            <w:vAlign w:val="center"/>
          </w:tcPr>
          <w:p w14:paraId="59FF680D"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0.0086</w:t>
            </w:r>
          </w:p>
        </w:tc>
        <w:tc>
          <w:tcPr>
            <w:tcW w:w="1396" w:type="dxa"/>
            <w:tcBorders>
              <w:top w:val="none" w:sz="0" w:space="0" w:color="auto"/>
              <w:bottom w:val="none" w:sz="0" w:space="0" w:color="auto"/>
            </w:tcBorders>
            <w:vAlign w:val="center"/>
          </w:tcPr>
          <w:p w14:paraId="3647B12F" w14:textId="1CC34412"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0.01</w:t>
            </w:r>
            <w:r w:rsidR="00EC569C">
              <w:rPr>
                <w:rFonts w:ascii="Times New Roman" w:hAnsi="Times New Roman" w:cs="Times New Roman"/>
              </w:rPr>
              <w:t>22</w:t>
            </w:r>
          </w:p>
        </w:tc>
        <w:tc>
          <w:tcPr>
            <w:tcW w:w="1398" w:type="dxa"/>
            <w:tcBorders>
              <w:top w:val="none" w:sz="0" w:space="0" w:color="auto"/>
              <w:bottom w:val="none" w:sz="0" w:space="0" w:color="auto"/>
            </w:tcBorders>
            <w:vAlign w:val="center"/>
          </w:tcPr>
          <w:p w14:paraId="77653894"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6F6481" w14:paraId="0A951BC8" w14:textId="77777777" w:rsidTr="004F45C1">
        <w:trPr>
          <w:trHeight w:val="699"/>
        </w:trPr>
        <w:tc>
          <w:tcPr>
            <w:cnfStyle w:val="001000000000" w:firstRow="0" w:lastRow="0" w:firstColumn="1" w:lastColumn="0" w:oddVBand="0" w:evenVBand="0" w:oddHBand="0" w:evenHBand="0" w:firstRowFirstColumn="0" w:firstRowLastColumn="0" w:lastRowFirstColumn="0" w:lastRowLastColumn="0"/>
            <w:tcW w:w="3007" w:type="dxa"/>
            <w:tcBorders>
              <w:bottom w:val="single" w:sz="4" w:space="0" w:color="auto"/>
            </w:tcBorders>
          </w:tcPr>
          <w:p w14:paraId="70334FF1" w14:textId="77777777" w:rsidR="001459A7" w:rsidRPr="006F6481" w:rsidRDefault="001459A7" w:rsidP="00456A23">
            <w:pPr>
              <w:rPr>
                <w:rFonts w:ascii="Times New Roman" w:hAnsi="Times New Roman" w:cs="Times New Roman"/>
                <w:b w:val="0"/>
              </w:rPr>
            </w:pPr>
            <w:r w:rsidRPr="006F6481">
              <w:rPr>
                <w:rFonts w:ascii="Times New Roman" w:hAnsi="Times New Roman" w:cs="Times New Roman"/>
                <w:b w:val="0"/>
              </w:rPr>
              <w:t>Estimated Savings for the Industry</w:t>
            </w:r>
          </w:p>
        </w:tc>
        <w:tc>
          <w:tcPr>
            <w:tcW w:w="1043" w:type="dxa"/>
            <w:gridSpan w:val="2"/>
            <w:tcBorders>
              <w:bottom w:val="single" w:sz="4" w:space="0" w:color="auto"/>
            </w:tcBorders>
            <w:vAlign w:val="center"/>
          </w:tcPr>
          <w:p w14:paraId="7B8EC716" w14:textId="28B250B1" w:rsidR="001459A7" w:rsidRPr="006F6481" w:rsidRDefault="004F45C1"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US </w:t>
            </w:r>
            <w:r w:rsidR="001459A7">
              <w:rPr>
                <w:rFonts w:ascii="Times New Roman" w:hAnsi="Times New Roman" w:cs="Times New Roman"/>
              </w:rPr>
              <w:t>$</w:t>
            </w:r>
          </w:p>
        </w:tc>
        <w:tc>
          <w:tcPr>
            <w:tcW w:w="1190" w:type="dxa"/>
            <w:tcBorders>
              <w:bottom w:val="single" w:sz="4" w:space="0" w:color="auto"/>
            </w:tcBorders>
            <w:vAlign w:val="center"/>
          </w:tcPr>
          <w:p w14:paraId="2F788A02"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3,393,126</w:t>
            </w:r>
          </w:p>
        </w:tc>
        <w:tc>
          <w:tcPr>
            <w:tcW w:w="1270" w:type="dxa"/>
            <w:tcBorders>
              <w:bottom w:val="single" w:sz="4" w:space="0" w:color="auto"/>
            </w:tcBorders>
            <w:vAlign w:val="center"/>
          </w:tcPr>
          <w:p w14:paraId="3E5341AC"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4,838,517</w:t>
            </w:r>
          </w:p>
        </w:tc>
        <w:tc>
          <w:tcPr>
            <w:tcW w:w="1396" w:type="dxa"/>
            <w:tcBorders>
              <w:bottom w:val="single" w:sz="4" w:space="0" w:color="auto"/>
            </w:tcBorders>
            <w:vAlign w:val="center"/>
          </w:tcPr>
          <w:p w14:paraId="1B0B4040" w14:textId="28F58EDC"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10,</w:t>
            </w:r>
            <w:r w:rsidR="00EC569C">
              <w:rPr>
                <w:rFonts w:ascii="Times New Roman" w:hAnsi="Times New Roman" w:cs="Times New Roman"/>
              </w:rPr>
              <w:t>976</w:t>
            </w:r>
            <w:r w:rsidRPr="006F6481">
              <w:rPr>
                <w:rFonts w:ascii="Times New Roman" w:hAnsi="Times New Roman" w:cs="Times New Roman"/>
              </w:rPr>
              <w:t>,</w:t>
            </w:r>
            <w:r w:rsidR="00EC569C">
              <w:rPr>
                <w:rFonts w:ascii="Times New Roman" w:hAnsi="Times New Roman" w:cs="Times New Roman"/>
              </w:rPr>
              <w:t>510</w:t>
            </w:r>
          </w:p>
        </w:tc>
        <w:tc>
          <w:tcPr>
            <w:tcW w:w="1398" w:type="dxa"/>
            <w:tcBorders>
              <w:bottom w:val="single" w:sz="4" w:space="0" w:color="auto"/>
            </w:tcBorders>
            <w:vAlign w:val="center"/>
          </w:tcPr>
          <w:p w14:paraId="19AC85C8" w14:textId="0C663950"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1</w:t>
            </w:r>
            <w:r w:rsidR="00EC569C">
              <w:rPr>
                <w:rFonts w:ascii="Times New Roman" w:hAnsi="Times New Roman" w:cs="Times New Roman"/>
              </w:rPr>
              <w:t>9</w:t>
            </w:r>
            <w:r w:rsidRPr="006F6481">
              <w:rPr>
                <w:rFonts w:ascii="Times New Roman" w:hAnsi="Times New Roman" w:cs="Times New Roman"/>
              </w:rPr>
              <w:t>,</w:t>
            </w:r>
            <w:r w:rsidR="00EC569C">
              <w:rPr>
                <w:rFonts w:ascii="Times New Roman" w:hAnsi="Times New Roman" w:cs="Times New Roman"/>
              </w:rPr>
              <w:t>208</w:t>
            </w:r>
            <w:r w:rsidRPr="006F6481">
              <w:rPr>
                <w:rFonts w:ascii="Times New Roman" w:hAnsi="Times New Roman" w:cs="Times New Roman"/>
              </w:rPr>
              <w:t>,</w:t>
            </w:r>
            <w:r w:rsidR="00EC569C">
              <w:rPr>
                <w:rFonts w:ascii="Times New Roman" w:hAnsi="Times New Roman" w:cs="Times New Roman"/>
              </w:rPr>
              <w:t>153</w:t>
            </w:r>
          </w:p>
        </w:tc>
      </w:tr>
      <w:tr w:rsidR="001459A7" w:rsidRPr="006F6481" w14:paraId="2151B4E5" w14:textId="77777777" w:rsidTr="004F45C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007" w:type="dxa"/>
            <w:tcBorders>
              <w:top w:val="single" w:sz="4" w:space="0" w:color="auto"/>
              <w:bottom w:val="single" w:sz="4" w:space="0" w:color="auto"/>
            </w:tcBorders>
            <w:vAlign w:val="center"/>
          </w:tcPr>
          <w:p w14:paraId="15577E22" w14:textId="77777777" w:rsidR="001459A7" w:rsidRPr="006F6481" w:rsidRDefault="001459A7" w:rsidP="007F4707">
            <w:pPr>
              <w:spacing w:after="120"/>
              <w:rPr>
                <w:rFonts w:ascii="Times New Roman" w:hAnsi="Times New Roman" w:cs="Times New Roman"/>
              </w:rPr>
            </w:pPr>
            <w:r w:rsidRPr="006F6481">
              <w:rPr>
                <w:rFonts w:ascii="Times New Roman" w:hAnsi="Times New Roman" w:cs="Times New Roman"/>
              </w:rPr>
              <w:t>Phosphorus Reduction</w:t>
            </w:r>
          </w:p>
        </w:tc>
        <w:tc>
          <w:tcPr>
            <w:tcW w:w="1043" w:type="dxa"/>
            <w:gridSpan w:val="2"/>
            <w:tcBorders>
              <w:top w:val="single" w:sz="4" w:space="0" w:color="auto"/>
              <w:bottom w:val="single" w:sz="4" w:space="0" w:color="auto"/>
            </w:tcBorders>
            <w:vAlign w:val="center"/>
          </w:tcPr>
          <w:p w14:paraId="588E93D9" w14:textId="77777777" w:rsidR="001459A7" w:rsidRPr="006F6481" w:rsidRDefault="001459A7" w:rsidP="003D6D01">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90" w:type="dxa"/>
            <w:tcBorders>
              <w:top w:val="single" w:sz="4" w:space="0" w:color="auto"/>
              <w:bottom w:val="single" w:sz="4" w:space="0" w:color="auto"/>
            </w:tcBorders>
            <w:vAlign w:val="center"/>
          </w:tcPr>
          <w:p w14:paraId="70CAE031" w14:textId="77777777" w:rsidR="001459A7" w:rsidRPr="006F6481" w:rsidRDefault="001459A7" w:rsidP="003D6D01">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0" w:type="dxa"/>
            <w:tcBorders>
              <w:top w:val="single" w:sz="4" w:space="0" w:color="auto"/>
              <w:bottom w:val="single" w:sz="4" w:space="0" w:color="auto"/>
            </w:tcBorders>
            <w:vAlign w:val="center"/>
          </w:tcPr>
          <w:p w14:paraId="3207BB60" w14:textId="77777777" w:rsidR="001459A7" w:rsidRPr="006F6481" w:rsidRDefault="001459A7" w:rsidP="003D6D01">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96" w:type="dxa"/>
            <w:tcBorders>
              <w:top w:val="single" w:sz="4" w:space="0" w:color="auto"/>
              <w:bottom w:val="single" w:sz="4" w:space="0" w:color="auto"/>
            </w:tcBorders>
            <w:vAlign w:val="center"/>
          </w:tcPr>
          <w:p w14:paraId="6DAC2A37" w14:textId="77777777" w:rsidR="001459A7" w:rsidRPr="006F6481" w:rsidRDefault="001459A7" w:rsidP="003D6D01">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98" w:type="dxa"/>
            <w:tcBorders>
              <w:top w:val="single" w:sz="4" w:space="0" w:color="auto"/>
              <w:bottom w:val="single" w:sz="4" w:space="0" w:color="auto"/>
            </w:tcBorders>
            <w:vAlign w:val="center"/>
          </w:tcPr>
          <w:p w14:paraId="00DC5FBE" w14:textId="77777777" w:rsidR="001459A7" w:rsidRPr="006F6481" w:rsidRDefault="001459A7" w:rsidP="003D6D01">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6F6481" w14:paraId="13D63F32" w14:textId="77777777" w:rsidTr="004F45C1">
        <w:trPr>
          <w:trHeight w:val="699"/>
        </w:trPr>
        <w:tc>
          <w:tcPr>
            <w:cnfStyle w:val="001000000000" w:firstRow="0" w:lastRow="0" w:firstColumn="1" w:lastColumn="0" w:oddVBand="0" w:evenVBand="0" w:oddHBand="0" w:evenHBand="0" w:firstRowFirstColumn="0" w:firstRowLastColumn="0" w:lastRowFirstColumn="0" w:lastRowLastColumn="0"/>
            <w:tcW w:w="3007" w:type="dxa"/>
            <w:tcBorders>
              <w:top w:val="single" w:sz="4" w:space="0" w:color="auto"/>
            </w:tcBorders>
          </w:tcPr>
          <w:p w14:paraId="569589DC" w14:textId="77777777" w:rsidR="001459A7" w:rsidRPr="006F6481" w:rsidRDefault="001459A7" w:rsidP="00456A23">
            <w:pPr>
              <w:rPr>
                <w:rFonts w:ascii="Times New Roman" w:hAnsi="Times New Roman" w:cs="Times New Roman"/>
                <w:b w:val="0"/>
              </w:rPr>
            </w:pPr>
            <w:r w:rsidRPr="006F6481">
              <w:rPr>
                <w:rFonts w:ascii="Times New Roman" w:hAnsi="Times New Roman" w:cs="Times New Roman"/>
                <w:b w:val="0"/>
              </w:rPr>
              <w:t>P in the Feed Ration without DDGS</w:t>
            </w:r>
          </w:p>
        </w:tc>
        <w:tc>
          <w:tcPr>
            <w:tcW w:w="1043" w:type="dxa"/>
            <w:gridSpan w:val="2"/>
            <w:tcBorders>
              <w:top w:val="single" w:sz="4" w:space="0" w:color="auto"/>
            </w:tcBorders>
            <w:vAlign w:val="center"/>
          </w:tcPr>
          <w:p w14:paraId="41D6AC01"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c>
          <w:tcPr>
            <w:tcW w:w="1190" w:type="dxa"/>
            <w:tcBorders>
              <w:top w:val="single" w:sz="4" w:space="0" w:color="auto"/>
            </w:tcBorders>
            <w:vAlign w:val="center"/>
          </w:tcPr>
          <w:p w14:paraId="639173E2"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0.5292</w:t>
            </w:r>
          </w:p>
        </w:tc>
        <w:tc>
          <w:tcPr>
            <w:tcW w:w="1270" w:type="dxa"/>
            <w:tcBorders>
              <w:top w:val="single" w:sz="4" w:space="0" w:color="auto"/>
            </w:tcBorders>
            <w:vAlign w:val="center"/>
          </w:tcPr>
          <w:p w14:paraId="5E1796EB"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0.4705</w:t>
            </w:r>
          </w:p>
        </w:tc>
        <w:tc>
          <w:tcPr>
            <w:tcW w:w="1396" w:type="dxa"/>
            <w:tcBorders>
              <w:top w:val="single" w:sz="4" w:space="0" w:color="auto"/>
            </w:tcBorders>
            <w:vAlign w:val="center"/>
          </w:tcPr>
          <w:p w14:paraId="4A058BD7"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0.4218</w:t>
            </w:r>
          </w:p>
        </w:tc>
        <w:tc>
          <w:tcPr>
            <w:tcW w:w="1398" w:type="dxa"/>
            <w:tcBorders>
              <w:top w:val="single" w:sz="4" w:space="0" w:color="auto"/>
            </w:tcBorders>
            <w:vAlign w:val="center"/>
          </w:tcPr>
          <w:p w14:paraId="51D2821C"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6F6481" w14:paraId="680C60A6" w14:textId="77777777" w:rsidTr="004F45C1">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3007" w:type="dxa"/>
            <w:tcBorders>
              <w:top w:val="none" w:sz="0" w:space="0" w:color="auto"/>
              <w:bottom w:val="none" w:sz="0" w:space="0" w:color="auto"/>
            </w:tcBorders>
          </w:tcPr>
          <w:p w14:paraId="1D431E88" w14:textId="77777777" w:rsidR="001459A7" w:rsidRPr="006F6481" w:rsidRDefault="001459A7" w:rsidP="00456A23">
            <w:pPr>
              <w:rPr>
                <w:rFonts w:ascii="Times New Roman" w:hAnsi="Times New Roman" w:cs="Times New Roman"/>
                <w:b w:val="0"/>
              </w:rPr>
            </w:pPr>
            <w:r w:rsidRPr="006F6481">
              <w:rPr>
                <w:rFonts w:ascii="Times New Roman" w:hAnsi="Times New Roman" w:cs="Times New Roman"/>
                <w:b w:val="0"/>
              </w:rPr>
              <w:t>P in the Feed Ration with DDGS</w:t>
            </w:r>
          </w:p>
        </w:tc>
        <w:tc>
          <w:tcPr>
            <w:tcW w:w="1043" w:type="dxa"/>
            <w:gridSpan w:val="2"/>
            <w:tcBorders>
              <w:top w:val="none" w:sz="0" w:space="0" w:color="auto"/>
              <w:bottom w:val="none" w:sz="0" w:space="0" w:color="auto"/>
            </w:tcBorders>
            <w:vAlign w:val="center"/>
          </w:tcPr>
          <w:p w14:paraId="32F7182E"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c>
          <w:tcPr>
            <w:tcW w:w="1190" w:type="dxa"/>
            <w:tcBorders>
              <w:top w:val="none" w:sz="0" w:space="0" w:color="auto"/>
              <w:bottom w:val="none" w:sz="0" w:space="0" w:color="auto"/>
            </w:tcBorders>
            <w:vAlign w:val="center"/>
          </w:tcPr>
          <w:p w14:paraId="4C676F35"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0.5000</w:t>
            </w:r>
          </w:p>
        </w:tc>
        <w:tc>
          <w:tcPr>
            <w:tcW w:w="1270" w:type="dxa"/>
            <w:tcBorders>
              <w:top w:val="none" w:sz="0" w:space="0" w:color="auto"/>
              <w:bottom w:val="none" w:sz="0" w:space="0" w:color="auto"/>
            </w:tcBorders>
            <w:vAlign w:val="center"/>
          </w:tcPr>
          <w:p w14:paraId="37221D92"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0.4500</w:t>
            </w:r>
          </w:p>
        </w:tc>
        <w:tc>
          <w:tcPr>
            <w:tcW w:w="1396" w:type="dxa"/>
            <w:tcBorders>
              <w:top w:val="none" w:sz="0" w:space="0" w:color="auto"/>
              <w:bottom w:val="none" w:sz="0" w:space="0" w:color="auto"/>
            </w:tcBorders>
            <w:vAlign w:val="center"/>
          </w:tcPr>
          <w:p w14:paraId="32D5314C"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0.4000</w:t>
            </w:r>
          </w:p>
        </w:tc>
        <w:tc>
          <w:tcPr>
            <w:tcW w:w="1398" w:type="dxa"/>
            <w:tcBorders>
              <w:top w:val="none" w:sz="0" w:space="0" w:color="auto"/>
              <w:bottom w:val="none" w:sz="0" w:space="0" w:color="auto"/>
            </w:tcBorders>
            <w:vAlign w:val="center"/>
          </w:tcPr>
          <w:p w14:paraId="37D1007C"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459A7" w:rsidRPr="006F6481" w14:paraId="500AFBA3" w14:textId="77777777" w:rsidTr="004F45C1">
        <w:trPr>
          <w:trHeight w:val="414"/>
        </w:trPr>
        <w:tc>
          <w:tcPr>
            <w:cnfStyle w:val="001000000000" w:firstRow="0" w:lastRow="0" w:firstColumn="1" w:lastColumn="0" w:oddVBand="0" w:evenVBand="0" w:oddHBand="0" w:evenHBand="0" w:firstRowFirstColumn="0" w:firstRowLastColumn="0" w:lastRowFirstColumn="0" w:lastRowLastColumn="0"/>
            <w:tcW w:w="3007" w:type="dxa"/>
          </w:tcPr>
          <w:p w14:paraId="3DE4A4B6" w14:textId="643CD7B9" w:rsidR="001459A7" w:rsidRPr="006F6481" w:rsidRDefault="001E79D1" w:rsidP="00456A23">
            <w:pPr>
              <w:rPr>
                <w:rFonts w:ascii="Times New Roman" w:hAnsi="Times New Roman" w:cs="Times New Roman"/>
                <w:b w:val="0"/>
              </w:rPr>
            </w:pPr>
            <w:r>
              <w:rPr>
                <w:rFonts w:ascii="Times New Roman" w:hAnsi="Times New Roman" w:cs="Times New Roman"/>
                <w:b w:val="0"/>
              </w:rPr>
              <w:t>Reduction of</w:t>
            </w:r>
            <w:r w:rsidR="001459A7" w:rsidRPr="006F6481">
              <w:rPr>
                <w:rFonts w:ascii="Times New Roman" w:hAnsi="Times New Roman" w:cs="Times New Roman"/>
                <w:b w:val="0"/>
              </w:rPr>
              <w:t xml:space="preserve"> P </w:t>
            </w:r>
          </w:p>
        </w:tc>
        <w:tc>
          <w:tcPr>
            <w:tcW w:w="1043" w:type="dxa"/>
            <w:gridSpan w:val="2"/>
            <w:vAlign w:val="center"/>
          </w:tcPr>
          <w:p w14:paraId="078F9CE2" w14:textId="3E268F6A" w:rsidR="001459A7" w:rsidRPr="006F6481" w:rsidRDefault="004F45C1"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c>
          <w:tcPr>
            <w:tcW w:w="1190" w:type="dxa"/>
            <w:vAlign w:val="center"/>
          </w:tcPr>
          <w:p w14:paraId="2B823782"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0.0292</w:t>
            </w:r>
          </w:p>
        </w:tc>
        <w:tc>
          <w:tcPr>
            <w:tcW w:w="1270" w:type="dxa"/>
            <w:vAlign w:val="center"/>
          </w:tcPr>
          <w:p w14:paraId="3D9852EA"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0.0205</w:t>
            </w:r>
          </w:p>
        </w:tc>
        <w:tc>
          <w:tcPr>
            <w:tcW w:w="1396" w:type="dxa"/>
            <w:vAlign w:val="center"/>
          </w:tcPr>
          <w:p w14:paraId="17B1A8F0"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0.0218</w:t>
            </w:r>
          </w:p>
        </w:tc>
        <w:tc>
          <w:tcPr>
            <w:tcW w:w="1398" w:type="dxa"/>
            <w:vAlign w:val="center"/>
          </w:tcPr>
          <w:p w14:paraId="15AAAF12"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1459A7" w:rsidRPr="006F6481" w14:paraId="36D37B0B" w14:textId="77777777" w:rsidTr="004F45C1">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007" w:type="dxa"/>
            <w:tcBorders>
              <w:top w:val="none" w:sz="0" w:space="0" w:color="auto"/>
              <w:bottom w:val="none" w:sz="0" w:space="0" w:color="auto"/>
            </w:tcBorders>
          </w:tcPr>
          <w:p w14:paraId="50647B99" w14:textId="77777777" w:rsidR="001459A7" w:rsidRPr="006F6481" w:rsidRDefault="001459A7" w:rsidP="00456A23">
            <w:pPr>
              <w:rPr>
                <w:rFonts w:ascii="Times New Roman" w:hAnsi="Times New Roman" w:cs="Times New Roman"/>
                <w:b w:val="0"/>
              </w:rPr>
            </w:pPr>
            <w:r w:rsidRPr="006F6481">
              <w:rPr>
                <w:rFonts w:ascii="Times New Roman" w:hAnsi="Times New Roman" w:cs="Times New Roman"/>
                <w:b w:val="0"/>
              </w:rPr>
              <w:t xml:space="preserve">P in the Feed Ration without DDGS </w:t>
            </w:r>
          </w:p>
        </w:tc>
        <w:tc>
          <w:tcPr>
            <w:tcW w:w="1043" w:type="dxa"/>
            <w:gridSpan w:val="2"/>
            <w:tcBorders>
              <w:top w:val="none" w:sz="0" w:space="0" w:color="auto"/>
              <w:bottom w:val="none" w:sz="0" w:space="0" w:color="auto"/>
            </w:tcBorders>
            <w:vAlign w:val="center"/>
          </w:tcPr>
          <w:p w14:paraId="39E67F30" w14:textId="33F751AE" w:rsidR="001459A7" w:rsidRPr="006F6481" w:rsidRDefault="002C525A" w:rsidP="002C52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mt</w:t>
            </w:r>
            <w:proofErr w:type="spellEnd"/>
          </w:p>
        </w:tc>
        <w:tc>
          <w:tcPr>
            <w:tcW w:w="1190" w:type="dxa"/>
            <w:tcBorders>
              <w:top w:val="none" w:sz="0" w:space="0" w:color="auto"/>
              <w:bottom w:val="none" w:sz="0" w:space="0" w:color="auto"/>
            </w:tcBorders>
            <w:vAlign w:val="center"/>
          </w:tcPr>
          <w:p w14:paraId="5AAA2FC6"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2,154.04</w:t>
            </w:r>
          </w:p>
        </w:tc>
        <w:tc>
          <w:tcPr>
            <w:tcW w:w="1270" w:type="dxa"/>
            <w:tcBorders>
              <w:top w:val="none" w:sz="0" w:space="0" w:color="auto"/>
              <w:bottom w:val="none" w:sz="0" w:space="0" w:color="auto"/>
            </w:tcBorders>
            <w:vAlign w:val="center"/>
          </w:tcPr>
          <w:p w14:paraId="4DF7A8E1"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2,658.64</w:t>
            </w:r>
          </w:p>
        </w:tc>
        <w:tc>
          <w:tcPr>
            <w:tcW w:w="1396" w:type="dxa"/>
            <w:tcBorders>
              <w:top w:val="none" w:sz="0" w:space="0" w:color="auto"/>
              <w:bottom w:val="none" w:sz="0" w:space="0" w:color="auto"/>
            </w:tcBorders>
            <w:vAlign w:val="center"/>
          </w:tcPr>
          <w:p w14:paraId="3116936F"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3,794.56</w:t>
            </w:r>
          </w:p>
        </w:tc>
        <w:tc>
          <w:tcPr>
            <w:tcW w:w="1398" w:type="dxa"/>
            <w:tcBorders>
              <w:top w:val="none" w:sz="0" w:space="0" w:color="auto"/>
              <w:bottom w:val="none" w:sz="0" w:space="0" w:color="auto"/>
            </w:tcBorders>
            <w:vAlign w:val="center"/>
          </w:tcPr>
          <w:p w14:paraId="4A22DF0B"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8,607.24</w:t>
            </w:r>
          </w:p>
        </w:tc>
      </w:tr>
      <w:tr w:rsidR="001459A7" w:rsidRPr="006F6481" w14:paraId="514BB2F5" w14:textId="77777777" w:rsidTr="004F45C1">
        <w:trPr>
          <w:trHeight w:val="687"/>
        </w:trPr>
        <w:tc>
          <w:tcPr>
            <w:cnfStyle w:val="001000000000" w:firstRow="0" w:lastRow="0" w:firstColumn="1" w:lastColumn="0" w:oddVBand="0" w:evenVBand="0" w:oddHBand="0" w:evenHBand="0" w:firstRowFirstColumn="0" w:firstRowLastColumn="0" w:lastRowFirstColumn="0" w:lastRowLastColumn="0"/>
            <w:tcW w:w="3007" w:type="dxa"/>
          </w:tcPr>
          <w:p w14:paraId="6A242ADD" w14:textId="77777777" w:rsidR="001459A7" w:rsidRPr="006F6481" w:rsidRDefault="001459A7" w:rsidP="00456A23">
            <w:pPr>
              <w:rPr>
                <w:rFonts w:ascii="Times New Roman" w:hAnsi="Times New Roman" w:cs="Times New Roman"/>
                <w:b w:val="0"/>
              </w:rPr>
            </w:pPr>
            <w:r w:rsidRPr="006F6481">
              <w:rPr>
                <w:rFonts w:ascii="Times New Roman" w:hAnsi="Times New Roman" w:cs="Times New Roman"/>
                <w:b w:val="0"/>
              </w:rPr>
              <w:t xml:space="preserve">P in the Feed Ration with DDGS </w:t>
            </w:r>
          </w:p>
        </w:tc>
        <w:tc>
          <w:tcPr>
            <w:tcW w:w="1043" w:type="dxa"/>
            <w:gridSpan w:val="2"/>
            <w:vAlign w:val="center"/>
          </w:tcPr>
          <w:p w14:paraId="088D4046" w14:textId="6777A747" w:rsidR="001459A7" w:rsidRPr="006F6481" w:rsidRDefault="002C525A"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mt</w:t>
            </w:r>
            <w:proofErr w:type="spellEnd"/>
          </w:p>
        </w:tc>
        <w:tc>
          <w:tcPr>
            <w:tcW w:w="1190" w:type="dxa"/>
            <w:vAlign w:val="center"/>
          </w:tcPr>
          <w:p w14:paraId="2DE764B2"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2,035.30</w:t>
            </w:r>
          </w:p>
        </w:tc>
        <w:tc>
          <w:tcPr>
            <w:tcW w:w="1270" w:type="dxa"/>
            <w:vAlign w:val="center"/>
          </w:tcPr>
          <w:p w14:paraId="210EBB09"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2,542.76</w:t>
            </w:r>
          </w:p>
        </w:tc>
        <w:tc>
          <w:tcPr>
            <w:tcW w:w="1396" w:type="dxa"/>
            <w:vAlign w:val="center"/>
          </w:tcPr>
          <w:p w14:paraId="4D2A0EDA"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3,598.81</w:t>
            </w:r>
          </w:p>
        </w:tc>
        <w:tc>
          <w:tcPr>
            <w:tcW w:w="1398" w:type="dxa"/>
            <w:vAlign w:val="center"/>
          </w:tcPr>
          <w:p w14:paraId="61889F14"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8,176.87</w:t>
            </w:r>
          </w:p>
        </w:tc>
      </w:tr>
      <w:tr w:rsidR="001459A7" w:rsidRPr="006F6481" w14:paraId="287D562B" w14:textId="77777777" w:rsidTr="004F45C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007" w:type="dxa"/>
            <w:tcBorders>
              <w:top w:val="none" w:sz="0" w:space="0" w:color="auto"/>
              <w:bottom w:val="none" w:sz="0" w:space="0" w:color="auto"/>
            </w:tcBorders>
          </w:tcPr>
          <w:p w14:paraId="601D4209" w14:textId="44578EA9" w:rsidR="001459A7" w:rsidRPr="006F6481" w:rsidRDefault="008123D2" w:rsidP="004A5B85">
            <w:pPr>
              <w:rPr>
                <w:rFonts w:ascii="Times New Roman" w:hAnsi="Times New Roman" w:cs="Times New Roman"/>
                <w:b w:val="0"/>
              </w:rPr>
            </w:pPr>
            <w:r>
              <w:rPr>
                <w:rFonts w:ascii="Times New Roman" w:hAnsi="Times New Roman" w:cs="Times New Roman"/>
                <w:b w:val="0"/>
              </w:rPr>
              <w:t xml:space="preserve">Reduction </w:t>
            </w:r>
            <w:r w:rsidR="001E79D1">
              <w:rPr>
                <w:rFonts w:ascii="Times New Roman" w:hAnsi="Times New Roman" w:cs="Times New Roman"/>
                <w:b w:val="0"/>
              </w:rPr>
              <w:t>of</w:t>
            </w:r>
            <w:r w:rsidR="001459A7" w:rsidRPr="006F6481">
              <w:rPr>
                <w:rFonts w:ascii="Times New Roman" w:hAnsi="Times New Roman" w:cs="Times New Roman"/>
                <w:b w:val="0"/>
              </w:rPr>
              <w:t xml:space="preserve"> P </w:t>
            </w:r>
          </w:p>
        </w:tc>
        <w:tc>
          <w:tcPr>
            <w:tcW w:w="1043" w:type="dxa"/>
            <w:gridSpan w:val="2"/>
            <w:tcBorders>
              <w:top w:val="none" w:sz="0" w:space="0" w:color="auto"/>
              <w:bottom w:val="none" w:sz="0" w:space="0" w:color="auto"/>
            </w:tcBorders>
            <w:vAlign w:val="center"/>
          </w:tcPr>
          <w:p w14:paraId="5D7B35B9" w14:textId="67E6028C" w:rsidR="001459A7" w:rsidRPr="006F6481" w:rsidRDefault="002C525A"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mt</w:t>
            </w:r>
            <w:proofErr w:type="spellEnd"/>
          </w:p>
        </w:tc>
        <w:tc>
          <w:tcPr>
            <w:tcW w:w="1190" w:type="dxa"/>
            <w:tcBorders>
              <w:top w:val="none" w:sz="0" w:space="0" w:color="auto"/>
              <w:bottom w:val="none" w:sz="0" w:space="0" w:color="auto"/>
            </w:tcBorders>
            <w:vAlign w:val="center"/>
          </w:tcPr>
          <w:p w14:paraId="5AC8EDF8"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118.73</w:t>
            </w:r>
          </w:p>
        </w:tc>
        <w:tc>
          <w:tcPr>
            <w:tcW w:w="1270" w:type="dxa"/>
            <w:tcBorders>
              <w:top w:val="none" w:sz="0" w:space="0" w:color="auto"/>
              <w:bottom w:val="none" w:sz="0" w:space="0" w:color="auto"/>
            </w:tcBorders>
            <w:vAlign w:val="center"/>
          </w:tcPr>
          <w:p w14:paraId="695E3548"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115.88</w:t>
            </w:r>
          </w:p>
        </w:tc>
        <w:tc>
          <w:tcPr>
            <w:tcW w:w="1396" w:type="dxa"/>
            <w:tcBorders>
              <w:top w:val="none" w:sz="0" w:space="0" w:color="auto"/>
              <w:bottom w:val="none" w:sz="0" w:space="0" w:color="auto"/>
            </w:tcBorders>
            <w:vAlign w:val="center"/>
          </w:tcPr>
          <w:p w14:paraId="5E2F0477"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195.75</w:t>
            </w:r>
          </w:p>
        </w:tc>
        <w:tc>
          <w:tcPr>
            <w:tcW w:w="1398" w:type="dxa"/>
            <w:tcBorders>
              <w:top w:val="none" w:sz="0" w:space="0" w:color="auto"/>
              <w:bottom w:val="none" w:sz="0" w:space="0" w:color="auto"/>
            </w:tcBorders>
            <w:vAlign w:val="center"/>
          </w:tcPr>
          <w:p w14:paraId="4CCB25FE" w14:textId="77777777" w:rsidR="001459A7" w:rsidRPr="006F6481" w:rsidRDefault="001459A7" w:rsidP="00456A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430.37</w:t>
            </w:r>
          </w:p>
        </w:tc>
      </w:tr>
      <w:tr w:rsidR="001459A7" w:rsidRPr="006F6481" w14:paraId="3B6CDC3B" w14:textId="77777777" w:rsidTr="004F45C1">
        <w:trPr>
          <w:trHeight w:val="401"/>
        </w:trPr>
        <w:tc>
          <w:tcPr>
            <w:cnfStyle w:val="001000000000" w:firstRow="0" w:lastRow="0" w:firstColumn="1" w:lastColumn="0" w:oddVBand="0" w:evenVBand="0" w:oddHBand="0" w:evenHBand="0" w:firstRowFirstColumn="0" w:firstRowLastColumn="0" w:lastRowFirstColumn="0" w:lastRowLastColumn="0"/>
            <w:tcW w:w="3007" w:type="dxa"/>
            <w:tcBorders>
              <w:bottom w:val="single" w:sz="4" w:space="0" w:color="auto"/>
            </w:tcBorders>
          </w:tcPr>
          <w:p w14:paraId="6B5F81BD" w14:textId="434678DB" w:rsidR="001459A7" w:rsidRPr="006F6481" w:rsidRDefault="001459A7" w:rsidP="00456A23">
            <w:pPr>
              <w:rPr>
                <w:rFonts w:ascii="Times New Roman" w:hAnsi="Times New Roman" w:cs="Times New Roman"/>
                <w:b w:val="0"/>
              </w:rPr>
            </w:pPr>
            <w:r w:rsidRPr="006F6481">
              <w:rPr>
                <w:rFonts w:ascii="Times New Roman" w:hAnsi="Times New Roman" w:cs="Times New Roman"/>
                <w:b w:val="0"/>
              </w:rPr>
              <w:t xml:space="preserve">Reduction </w:t>
            </w:r>
            <w:r w:rsidR="001E79D1">
              <w:rPr>
                <w:rFonts w:ascii="Times New Roman" w:hAnsi="Times New Roman" w:cs="Times New Roman"/>
                <w:b w:val="0"/>
              </w:rPr>
              <w:t>of</w:t>
            </w:r>
            <w:r w:rsidRPr="006F6481">
              <w:rPr>
                <w:rFonts w:ascii="Times New Roman" w:hAnsi="Times New Roman" w:cs="Times New Roman"/>
                <w:b w:val="0"/>
              </w:rPr>
              <w:t xml:space="preserve"> P </w:t>
            </w:r>
          </w:p>
        </w:tc>
        <w:tc>
          <w:tcPr>
            <w:tcW w:w="1043" w:type="dxa"/>
            <w:gridSpan w:val="2"/>
            <w:tcBorders>
              <w:bottom w:val="single" w:sz="4" w:space="0" w:color="auto"/>
            </w:tcBorders>
            <w:vAlign w:val="center"/>
          </w:tcPr>
          <w:p w14:paraId="4A0132DC"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c>
          <w:tcPr>
            <w:tcW w:w="1190" w:type="dxa"/>
            <w:tcBorders>
              <w:bottom w:val="single" w:sz="4" w:space="0" w:color="auto"/>
            </w:tcBorders>
            <w:vAlign w:val="center"/>
          </w:tcPr>
          <w:p w14:paraId="2B08FDDC"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5.51</w:t>
            </w:r>
          </w:p>
        </w:tc>
        <w:tc>
          <w:tcPr>
            <w:tcW w:w="1270" w:type="dxa"/>
            <w:tcBorders>
              <w:bottom w:val="single" w:sz="4" w:space="0" w:color="auto"/>
            </w:tcBorders>
            <w:vAlign w:val="center"/>
          </w:tcPr>
          <w:p w14:paraId="12FFB5E5"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4.36</w:t>
            </w:r>
          </w:p>
        </w:tc>
        <w:tc>
          <w:tcPr>
            <w:tcW w:w="1396" w:type="dxa"/>
            <w:tcBorders>
              <w:bottom w:val="single" w:sz="4" w:space="0" w:color="auto"/>
            </w:tcBorders>
            <w:vAlign w:val="center"/>
          </w:tcPr>
          <w:p w14:paraId="76F1C4EA"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5.16</w:t>
            </w:r>
          </w:p>
        </w:tc>
        <w:tc>
          <w:tcPr>
            <w:tcW w:w="1398" w:type="dxa"/>
            <w:tcBorders>
              <w:bottom w:val="single" w:sz="4" w:space="0" w:color="auto"/>
            </w:tcBorders>
            <w:vAlign w:val="center"/>
          </w:tcPr>
          <w:p w14:paraId="341C4416" w14:textId="77777777" w:rsidR="001459A7" w:rsidRPr="006F6481" w:rsidRDefault="001459A7" w:rsidP="00456A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6481">
              <w:rPr>
                <w:rFonts w:ascii="Times New Roman" w:hAnsi="Times New Roman" w:cs="Times New Roman"/>
              </w:rPr>
              <w:t>5.00</w:t>
            </w:r>
          </w:p>
        </w:tc>
      </w:tr>
    </w:tbl>
    <w:p w14:paraId="297853E9" w14:textId="0F2F554C" w:rsidR="001459A7" w:rsidRPr="001459A7" w:rsidRDefault="001459A7" w:rsidP="001459A7">
      <w:pPr>
        <w:rPr>
          <w:rFonts w:ascii="Times New Roman" w:hAnsi="Times New Roman" w:cs="Times New Roman"/>
          <w:sz w:val="22"/>
          <w:szCs w:val="22"/>
        </w:rPr>
      </w:pPr>
      <w:r w:rsidRPr="001459A7">
        <w:rPr>
          <w:rFonts w:ascii="Times New Roman" w:hAnsi="Times New Roman" w:cs="Times New Roman"/>
          <w:i/>
          <w:sz w:val="22"/>
          <w:szCs w:val="22"/>
        </w:rPr>
        <w:t>Note</w:t>
      </w:r>
      <w:r w:rsidRPr="001459A7">
        <w:rPr>
          <w:rFonts w:ascii="Times New Roman" w:hAnsi="Times New Roman" w:cs="Times New Roman"/>
          <w:sz w:val="22"/>
          <w:szCs w:val="22"/>
        </w:rPr>
        <w:t>: P stands for Phosphorus.</w:t>
      </w:r>
      <w:r w:rsidR="00C96793">
        <w:rPr>
          <w:rFonts w:ascii="Times New Roman" w:hAnsi="Times New Roman" w:cs="Times New Roman"/>
          <w:sz w:val="22"/>
          <w:szCs w:val="22"/>
        </w:rPr>
        <w:t xml:space="preserve"> </w:t>
      </w:r>
      <w:bookmarkStart w:id="86" w:name="_Hlk488383736"/>
      <w:r w:rsidR="00C96793">
        <w:rPr>
          <w:rFonts w:ascii="Times New Roman" w:hAnsi="Times New Roman" w:cs="Times New Roman"/>
          <w:sz w:val="22"/>
          <w:szCs w:val="22"/>
        </w:rPr>
        <w:t>Growth category 1 is for swine weighting 20-50 kg, category 2 for swine</w:t>
      </w:r>
      <w:r w:rsidR="00F916EA">
        <w:rPr>
          <w:rFonts w:ascii="Times New Roman" w:hAnsi="Times New Roman" w:cs="Times New Roman"/>
          <w:sz w:val="22"/>
          <w:szCs w:val="22"/>
        </w:rPr>
        <w:t xml:space="preserve"> weighting 50-80 kg and category 3 for swine between 80-120 kg.</w:t>
      </w:r>
      <w:r w:rsidR="00C96793">
        <w:rPr>
          <w:rFonts w:ascii="Times New Roman" w:hAnsi="Times New Roman" w:cs="Times New Roman"/>
          <w:sz w:val="22"/>
          <w:szCs w:val="22"/>
        </w:rPr>
        <w:t xml:space="preserve"> </w:t>
      </w:r>
      <w:bookmarkEnd w:id="86"/>
    </w:p>
    <w:p w14:paraId="33A7D157" w14:textId="54C2DEB3" w:rsidR="001459A7" w:rsidRDefault="001459A7" w:rsidP="001459A7">
      <w:pPr>
        <w:sectPr w:rsidR="001459A7" w:rsidSect="00C94004">
          <w:pgSz w:w="12240" w:h="15840" w:code="1"/>
          <w:pgMar w:top="1440" w:right="1440" w:bottom="1440" w:left="1440" w:header="720" w:footer="1440" w:gutter="0"/>
          <w:cols w:space="720"/>
          <w:titlePg/>
          <w:docGrid w:linePitch="360"/>
        </w:sectPr>
      </w:pPr>
    </w:p>
    <w:p w14:paraId="78BD8546" w14:textId="6E748FA8" w:rsidR="00E40686" w:rsidRDefault="007627A9" w:rsidP="001753DF">
      <w:pPr>
        <w:keepNext/>
      </w:pPr>
      <w:r>
        <w:rPr>
          <w:noProof/>
        </w:rPr>
        <w:lastRenderedPageBreak/>
        <w:drawing>
          <wp:inline distT="0" distB="0" distL="0" distR="0" wp14:anchorId="771A3BDA" wp14:editId="188333BE">
            <wp:extent cx="4576487" cy="2326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526" cy="2330091"/>
                    </a:xfrm>
                    <a:prstGeom prst="rect">
                      <a:avLst/>
                    </a:prstGeom>
                    <a:noFill/>
                  </pic:spPr>
                </pic:pic>
              </a:graphicData>
            </a:graphic>
          </wp:inline>
        </w:drawing>
      </w:r>
    </w:p>
    <w:p w14:paraId="08B8233C" w14:textId="3274AAA4" w:rsidR="007627A9" w:rsidRDefault="007627A9" w:rsidP="001753DF">
      <w:pPr>
        <w:keepNext/>
      </w:pPr>
      <w:r>
        <w:rPr>
          <w:noProof/>
        </w:rPr>
        <w:drawing>
          <wp:inline distT="0" distB="0" distL="0" distR="0" wp14:anchorId="01FA623D" wp14:editId="79BA6F0C">
            <wp:extent cx="4576445" cy="23279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93201" cy="2336426"/>
                    </a:xfrm>
                    <a:prstGeom prst="rect">
                      <a:avLst/>
                    </a:prstGeom>
                    <a:noFill/>
                  </pic:spPr>
                </pic:pic>
              </a:graphicData>
            </a:graphic>
          </wp:inline>
        </w:drawing>
      </w:r>
    </w:p>
    <w:p w14:paraId="272DE31E" w14:textId="191F82B1" w:rsidR="00A410F1" w:rsidRDefault="001753DF" w:rsidP="001753DF">
      <w:pPr>
        <w:pStyle w:val="Caption"/>
        <w:spacing w:before="0" w:after="0"/>
        <w:rPr>
          <w:rFonts w:ascii="Times New Roman" w:hAnsi="Times New Roman" w:cs="Times New Roman"/>
          <w:b w:val="0"/>
        </w:rPr>
      </w:pPr>
      <w:bookmarkStart w:id="87" w:name="_Toc488595132"/>
      <w:r w:rsidRPr="001753DF">
        <w:rPr>
          <w:rFonts w:ascii="Times New Roman" w:hAnsi="Times New Roman" w:cs="Times New Roman"/>
        </w:rPr>
        <w:t xml:space="preserve">Figure 3. </w:t>
      </w:r>
      <w:r w:rsidRPr="001753DF">
        <w:rPr>
          <w:rFonts w:ascii="Times New Roman" w:hAnsi="Times New Roman" w:cs="Times New Roman"/>
        </w:rPr>
        <w:fldChar w:fldCharType="begin"/>
      </w:r>
      <w:r w:rsidRPr="001753DF">
        <w:rPr>
          <w:rFonts w:ascii="Times New Roman" w:hAnsi="Times New Roman" w:cs="Times New Roman"/>
        </w:rPr>
        <w:instrText xml:space="preserve"> SEQ Figure_3. \* ARABIC </w:instrText>
      </w:r>
      <w:r w:rsidRPr="001753DF">
        <w:rPr>
          <w:rFonts w:ascii="Times New Roman" w:hAnsi="Times New Roman" w:cs="Times New Roman"/>
        </w:rPr>
        <w:fldChar w:fldCharType="separate"/>
      </w:r>
      <w:r w:rsidR="004D5C05">
        <w:rPr>
          <w:rFonts w:ascii="Times New Roman" w:hAnsi="Times New Roman" w:cs="Times New Roman"/>
          <w:noProof/>
        </w:rPr>
        <w:t>1</w:t>
      </w:r>
      <w:r w:rsidRPr="001753DF">
        <w:rPr>
          <w:rFonts w:ascii="Times New Roman" w:hAnsi="Times New Roman" w:cs="Times New Roman"/>
        </w:rPr>
        <w:fldChar w:fldCharType="end"/>
      </w:r>
      <w:bookmarkStart w:id="88" w:name="_Hlk484971729"/>
      <w:r w:rsidR="00281718">
        <w:rPr>
          <w:rFonts w:ascii="Times New Roman" w:hAnsi="Times New Roman" w:cs="Times New Roman"/>
        </w:rPr>
        <w:t xml:space="preserve"> </w:t>
      </w:r>
      <w:r w:rsidR="008123D2" w:rsidRPr="008123D2">
        <w:rPr>
          <w:rFonts w:ascii="Times New Roman" w:hAnsi="Times New Roman" w:cs="Times New Roman"/>
          <w:b w:val="0"/>
        </w:rPr>
        <w:t>Trade-off between cost (US$/kg) and phosphorus content (%) in the feed rations for swine in growth category 1 (20-50 kg) without and with DDGS.</w:t>
      </w:r>
      <w:bookmarkEnd w:id="87"/>
    </w:p>
    <w:p w14:paraId="154501DC" w14:textId="77777777" w:rsidR="0043059E" w:rsidRPr="0043059E" w:rsidRDefault="0043059E" w:rsidP="0043059E"/>
    <w:bookmarkEnd w:id="88"/>
    <w:p w14:paraId="392D51E0" w14:textId="5F02F3A4" w:rsidR="001753DF" w:rsidRDefault="0043059E" w:rsidP="001753DF">
      <w:pPr>
        <w:keepNext/>
      </w:pPr>
      <w:r>
        <w:rPr>
          <w:noProof/>
        </w:rPr>
        <w:lastRenderedPageBreak/>
        <w:drawing>
          <wp:inline distT="0" distB="0" distL="0" distR="0" wp14:anchorId="525E2DBE" wp14:editId="500F41EC">
            <wp:extent cx="3921832" cy="219075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48329" cy="2205552"/>
                    </a:xfrm>
                    <a:prstGeom prst="rect">
                      <a:avLst/>
                    </a:prstGeom>
                    <a:noFill/>
                  </pic:spPr>
                </pic:pic>
              </a:graphicData>
            </a:graphic>
          </wp:inline>
        </w:drawing>
      </w:r>
    </w:p>
    <w:p w14:paraId="1364FEF6" w14:textId="77777777" w:rsidR="0043059E" w:rsidRDefault="0043059E" w:rsidP="001753DF">
      <w:pPr>
        <w:keepNext/>
      </w:pPr>
    </w:p>
    <w:p w14:paraId="3A389C0B" w14:textId="76F4D737" w:rsidR="0043059E" w:rsidRDefault="0043059E" w:rsidP="001753DF">
      <w:pPr>
        <w:keepNext/>
      </w:pPr>
      <w:r>
        <w:rPr>
          <w:noProof/>
        </w:rPr>
        <w:drawing>
          <wp:inline distT="0" distB="0" distL="0" distR="0" wp14:anchorId="361A3B8A" wp14:editId="1CE028C0">
            <wp:extent cx="3921760" cy="2231541"/>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2445" cy="2249001"/>
                    </a:xfrm>
                    <a:prstGeom prst="rect">
                      <a:avLst/>
                    </a:prstGeom>
                    <a:noFill/>
                  </pic:spPr>
                </pic:pic>
              </a:graphicData>
            </a:graphic>
          </wp:inline>
        </w:drawing>
      </w:r>
    </w:p>
    <w:p w14:paraId="4CEA195A" w14:textId="77777777" w:rsidR="0043059E" w:rsidRDefault="0043059E" w:rsidP="001753DF">
      <w:pPr>
        <w:keepNext/>
      </w:pPr>
    </w:p>
    <w:p w14:paraId="02B1C79F" w14:textId="0B4697BD" w:rsidR="0043059E" w:rsidRDefault="00DA3F07" w:rsidP="001753DF">
      <w:pPr>
        <w:keepNext/>
      </w:pPr>
      <w:r>
        <w:rPr>
          <w:noProof/>
        </w:rPr>
        <w:drawing>
          <wp:inline distT="0" distB="0" distL="0" distR="0" wp14:anchorId="638A4D34" wp14:editId="12F86DC1">
            <wp:extent cx="3972381" cy="211620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82803" cy="2121753"/>
                    </a:xfrm>
                    <a:prstGeom prst="rect">
                      <a:avLst/>
                    </a:prstGeom>
                    <a:noFill/>
                  </pic:spPr>
                </pic:pic>
              </a:graphicData>
            </a:graphic>
          </wp:inline>
        </w:drawing>
      </w:r>
    </w:p>
    <w:p w14:paraId="2E1FE495" w14:textId="7BF0A814" w:rsidR="00DA5833" w:rsidRPr="001753DF" w:rsidRDefault="001753DF" w:rsidP="001753DF">
      <w:pPr>
        <w:pStyle w:val="Caption"/>
        <w:spacing w:before="0" w:after="0"/>
        <w:rPr>
          <w:rFonts w:ascii="Times New Roman" w:hAnsi="Times New Roman" w:cs="Times New Roman"/>
          <w:b w:val="0"/>
        </w:rPr>
      </w:pPr>
      <w:bookmarkStart w:id="89" w:name="_Toc488595133"/>
      <w:r w:rsidRPr="001753DF">
        <w:rPr>
          <w:rFonts w:ascii="Times New Roman" w:hAnsi="Times New Roman" w:cs="Times New Roman"/>
        </w:rPr>
        <w:t xml:space="preserve">Figure 3. </w:t>
      </w:r>
      <w:r w:rsidRPr="001753DF">
        <w:rPr>
          <w:rFonts w:ascii="Times New Roman" w:hAnsi="Times New Roman" w:cs="Times New Roman"/>
        </w:rPr>
        <w:fldChar w:fldCharType="begin"/>
      </w:r>
      <w:r w:rsidRPr="001753DF">
        <w:rPr>
          <w:rFonts w:ascii="Times New Roman" w:hAnsi="Times New Roman" w:cs="Times New Roman"/>
        </w:rPr>
        <w:instrText xml:space="preserve"> SEQ Figure_3. \* ARABIC </w:instrText>
      </w:r>
      <w:r w:rsidRPr="001753DF">
        <w:rPr>
          <w:rFonts w:ascii="Times New Roman" w:hAnsi="Times New Roman" w:cs="Times New Roman"/>
        </w:rPr>
        <w:fldChar w:fldCharType="separate"/>
      </w:r>
      <w:r w:rsidR="004D5C05">
        <w:rPr>
          <w:rFonts w:ascii="Times New Roman" w:hAnsi="Times New Roman" w:cs="Times New Roman"/>
          <w:noProof/>
        </w:rPr>
        <w:t>2</w:t>
      </w:r>
      <w:r w:rsidRPr="001753DF">
        <w:rPr>
          <w:rFonts w:ascii="Times New Roman" w:hAnsi="Times New Roman" w:cs="Times New Roman"/>
        </w:rPr>
        <w:fldChar w:fldCharType="end"/>
      </w:r>
      <w:r w:rsidRPr="001753DF">
        <w:rPr>
          <w:rFonts w:ascii="Times New Roman" w:hAnsi="Times New Roman" w:cs="Times New Roman"/>
          <w:b w:val="0"/>
        </w:rPr>
        <w:t xml:space="preserve"> DDGS demand from the </w:t>
      </w:r>
      <w:r w:rsidR="00A06012">
        <w:rPr>
          <w:rFonts w:ascii="Times New Roman" w:hAnsi="Times New Roman" w:cs="Times New Roman"/>
          <w:b w:val="0"/>
        </w:rPr>
        <w:t xml:space="preserve">Argentinean </w:t>
      </w:r>
      <w:r w:rsidRPr="001753DF">
        <w:rPr>
          <w:rFonts w:ascii="Times New Roman" w:hAnsi="Times New Roman" w:cs="Times New Roman"/>
          <w:b w:val="0"/>
        </w:rPr>
        <w:t xml:space="preserve">swine industry for each </w:t>
      </w:r>
      <w:r w:rsidR="00281718">
        <w:rPr>
          <w:rFonts w:ascii="Times New Roman" w:hAnsi="Times New Roman" w:cs="Times New Roman"/>
          <w:b w:val="0"/>
        </w:rPr>
        <w:t>growth</w:t>
      </w:r>
      <w:r w:rsidR="003D6D01">
        <w:rPr>
          <w:rFonts w:ascii="Times New Roman" w:hAnsi="Times New Roman" w:cs="Times New Roman"/>
          <w:b w:val="0"/>
        </w:rPr>
        <w:t xml:space="preserve"> </w:t>
      </w:r>
      <w:r w:rsidRPr="001753DF">
        <w:rPr>
          <w:rFonts w:ascii="Times New Roman" w:hAnsi="Times New Roman" w:cs="Times New Roman"/>
          <w:b w:val="0"/>
        </w:rPr>
        <w:t>category and price of DDGS</w:t>
      </w:r>
      <w:r w:rsidR="003E4B3D">
        <w:rPr>
          <w:rFonts w:ascii="Times New Roman" w:hAnsi="Times New Roman" w:cs="Times New Roman"/>
          <w:b w:val="0"/>
        </w:rPr>
        <w:t xml:space="preserve"> (</w:t>
      </w:r>
      <w:proofErr w:type="gramStart"/>
      <w:r w:rsidR="003E4B3D">
        <w:rPr>
          <w:rFonts w:ascii="Times New Roman" w:hAnsi="Times New Roman" w:cs="Times New Roman"/>
          <w:b w:val="0"/>
        </w:rPr>
        <w:t>February,</w:t>
      </w:r>
      <w:proofErr w:type="gramEnd"/>
      <w:r w:rsidR="003E4B3D">
        <w:rPr>
          <w:rFonts w:ascii="Times New Roman" w:hAnsi="Times New Roman" w:cs="Times New Roman"/>
          <w:b w:val="0"/>
        </w:rPr>
        <w:t xml:space="preserve"> 2017)</w:t>
      </w:r>
      <w:bookmarkEnd w:id="89"/>
    </w:p>
    <w:p w14:paraId="0A7EC161" w14:textId="318628AD" w:rsidR="0018763F" w:rsidRDefault="00466AD9" w:rsidP="00593A12">
      <w:pPr>
        <w:rPr>
          <w:rFonts w:ascii="Times New Roman" w:hAnsi="Times New Roman"/>
          <w:b/>
        </w:rPr>
      </w:pPr>
      <w:r w:rsidRPr="00466AD9">
        <w:rPr>
          <w:rFonts w:ascii="Times New Roman" w:hAnsi="Times New Roman" w:cs="Times New Roman"/>
          <w:i/>
          <w:sz w:val="22"/>
          <w:szCs w:val="22"/>
        </w:rPr>
        <w:t>Note</w:t>
      </w:r>
      <w:r>
        <w:rPr>
          <w:rFonts w:ascii="Times New Roman" w:hAnsi="Times New Roman" w:cs="Times New Roman"/>
          <w:sz w:val="22"/>
          <w:szCs w:val="22"/>
        </w:rPr>
        <w:t>: The dash line s</w:t>
      </w:r>
      <w:r w:rsidR="0025304C">
        <w:rPr>
          <w:rFonts w:ascii="Times New Roman" w:hAnsi="Times New Roman" w:cs="Times New Roman"/>
          <w:sz w:val="22"/>
          <w:szCs w:val="22"/>
        </w:rPr>
        <w:t>hows the current price of DDGS at a 90%</w:t>
      </w:r>
      <w:r>
        <w:rPr>
          <w:rFonts w:ascii="Times New Roman" w:hAnsi="Times New Roman" w:cs="Times New Roman"/>
          <w:sz w:val="22"/>
          <w:szCs w:val="22"/>
        </w:rPr>
        <w:t xml:space="preserve"> dry matter basis (198 </w:t>
      </w:r>
      <w:r w:rsidR="003D6D01">
        <w:rPr>
          <w:rFonts w:ascii="Times New Roman" w:hAnsi="Times New Roman" w:cs="Times New Roman"/>
          <w:sz w:val="22"/>
          <w:szCs w:val="22"/>
        </w:rPr>
        <w:t>US $</w:t>
      </w:r>
      <w:r>
        <w:rPr>
          <w:rFonts w:ascii="Times New Roman" w:hAnsi="Times New Roman" w:cs="Times New Roman"/>
          <w:sz w:val="22"/>
          <w:szCs w:val="22"/>
        </w:rPr>
        <w:t>/</w:t>
      </w:r>
      <w:proofErr w:type="spellStart"/>
      <w:r w:rsidR="002C525A">
        <w:rPr>
          <w:rFonts w:ascii="Times New Roman" w:hAnsi="Times New Roman" w:cs="Times New Roman"/>
          <w:sz w:val="22"/>
          <w:szCs w:val="22"/>
        </w:rPr>
        <w:t>mt</w:t>
      </w:r>
      <w:proofErr w:type="spellEnd"/>
      <w:r>
        <w:rPr>
          <w:rFonts w:ascii="Times New Roman" w:hAnsi="Times New Roman" w:cs="Times New Roman"/>
          <w:sz w:val="22"/>
          <w:szCs w:val="22"/>
        </w:rPr>
        <w:t>)</w:t>
      </w:r>
      <w:r w:rsidR="006413EA">
        <w:rPr>
          <w:rFonts w:ascii="Times New Roman" w:hAnsi="Times New Roman" w:cs="Times New Roman"/>
          <w:sz w:val="22"/>
          <w:szCs w:val="22"/>
        </w:rPr>
        <w:t>. Growth category 1 is for swine weighting 20-50 kg, category 2 for swine weighting 50-80 kg and category 3 for swine between 80-120 kg.</w:t>
      </w:r>
    </w:p>
    <w:p w14:paraId="5C8AD006" w14:textId="3E50AA79" w:rsidR="0043059E" w:rsidRDefault="002663E8" w:rsidP="001753DF">
      <w:pPr>
        <w:keepNext/>
      </w:pPr>
      <w:r>
        <w:rPr>
          <w:noProof/>
        </w:rPr>
        <w:lastRenderedPageBreak/>
        <w:drawing>
          <wp:inline distT="0" distB="0" distL="0" distR="0" wp14:anchorId="0EBB6AC2" wp14:editId="223E79E8">
            <wp:extent cx="3486229" cy="2343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14787" cy="2362344"/>
                    </a:xfrm>
                    <a:prstGeom prst="rect">
                      <a:avLst/>
                    </a:prstGeom>
                    <a:noFill/>
                  </pic:spPr>
                </pic:pic>
              </a:graphicData>
            </a:graphic>
          </wp:inline>
        </w:drawing>
      </w:r>
    </w:p>
    <w:p w14:paraId="3659ECC5" w14:textId="7BF43DFA" w:rsidR="0043059E" w:rsidRDefault="002663E8" w:rsidP="001753DF">
      <w:pPr>
        <w:keepNext/>
      </w:pPr>
      <w:r>
        <w:rPr>
          <w:noProof/>
        </w:rPr>
        <w:drawing>
          <wp:inline distT="0" distB="0" distL="0" distR="0" wp14:anchorId="4A7B3CF0" wp14:editId="4AF093E5">
            <wp:extent cx="3486150" cy="240631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07023" cy="2420726"/>
                    </a:xfrm>
                    <a:prstGeom prst="rect">
                      <a:avLst/>
                    </a:prstGeom>
                    <a:noFill/>
                  </pic:spPr>
                </pic:pic>
              </a:graphicData>
            </a:graphic>
          </wp:inline>
        </w:drawing>
      </w:r>
    </w:p>
    <w:p w14:paraId="63FA918F" w14:textId="57945386" w:rsidR="002663E8" w:rsidRDefault="002663E8" w:rsidP="001753DF">
      <w:pPr>
        <w:keepNext/>
      </w:pPr>
      <w:r>
        <w:rPr>
          <w:noProof/>
        </w:rPr>
        <w:drawing>
          <wp:inline distT="0" distB="0" distL="0" distR="0" wp14:anchorId="2171C053" wp14:editId="264F8ACE">
            <wp:extent cx="3486150" cy="232678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13094" cy="2344765"/>
                    </a:xfrm>
                    <a:prstGeom prst="rect">
                      <a:avLst/>
                    </a:prstGeom>
                    <a:noFill/>
                  </pic:spPr>
                </pic:pic>
              </a:graphicData>
            </a:graphic>
          </wp:inline>
        </w:drawing>
      </w:r>
    </w:p>
    <w:p w14:paraId="2741D328" w14:textId="15A205A8" w:rsidR="001753DF" w:rsidRDefault="001753DF" w:rsidP="001753DF">
      <w:pPr>
        <w:pStyle w:val="Caption"/>
        <w:spacing w:before="0" w:after="0"/>
        <w:rPr>
          <w:rFonts w:ascii="Times New Roman" w:hAnsi="Times New Roman" w:cs="Times New Roman"/>
          <w:b w:val="0"/>
        </w:rPr>
      </w:pPr>
      <w:bookmarkStart w:id="90" w:name="_Toc488595134"/>
      <w:r w:rsidRPr="001753DF">
        <w:rPr>
          <w:rFonts w:ascii="Times New Roman" w:hAnsi="Times New Roman" w:cs="Times New Roman"/>
        </w:rPr>
        <w:t xml:space="preserve">Figure 3. </w:t>
      </w:r>
      <w:r w:rsidRPr="001753DF">
        <w:rPr>
          <w:rFonts w:ascii="Times New Roman" w:hAnsi="Times New Roman" w:cs="Times New Roman"/>
        </w:rPr>
        <w:fldChar w:fldCharType="begin"/>
      </w:r>
      <w:r w:rsidRPr="001753DF">
        <w:rPr>
          <w:rFonts w:ascii="Times New Roman" w:hAnsi="Times New Roman" w:cs="Times New Roman"/>
        </w:rPr>
        <w:instrText xml:space="preserve"> SEQ Figure_3. \* ARABIC </w:instrText>
      </w:r>
      <w:r w:rsidRPr="001753DF">
        <w:rPr>
          <w:rFonts w:ascii="Times New Roman" w:hAnsi="Times New Roman" w:cs="Times New Roman"/>
        </w:rPr>
        <w:fldChar w:fldCharType="separate"/>
      </w:r>
      <w:r w:rsidR="004D5C05">
        <w:rPr>
          <w:rFonts w:ascii="Times New Roman" w:hAnsi="Times New Roman" w:cs="Times New Roman"/>
          <w:noProof/>
        </w:rPr>
        <w:t>3</w:t>
      </w:r>
      <w:r w:rsidRPr="001753DF">
        <w:rPr>
          <w:rFonts w:ascii="Times New Roman" w:hAnsi="Times New Roman" w:cs="Times New Roman"/>
        </w:rPr>
        <w:fldChar w:fldCharType="end"/>
      </w:r>
      <w:r w:rsidRPr="001753DF">
        <w:rPr>
          <w:rFonts w:ascii="Times New Roman" w:hAnsi="Times New Roman" w:cs="Times New Roman"/>
          <w:b w:val="0"/>
        </w:rPr>
        <w:t xml:space="preserve"> </w:t>
      </w:r>
      <w:bookmarkStart w:id="91" w:name="_Hlk484971770"/>
      <w:r w:rsidRPr="001753DF">
        <w:rPr>
          <w:rFonts w:ascii="Times New Roman" w:hAnsi="Times New Roman" w:cs="Times New Roman"/>
          <w:b w:val="0"/>
        </w:rPr>
        <w:t xml:space="preserve">Composition of the feed </w:t>
      </w:r>
      <w:r w:rsidR="007C398D">
        <w:rPr>
          <w:rFonts w:ascii="Times New Roman" w:hAnsi="Times New Roman" w:cs="Times New Roman"/>
          <w:b w:val="0"/>
        </w:rPr>
        <w:t>rations</w:t>
      </w:r>
      <w:r w:rsidRPr="001753DF">
        <w:rPr>
          <w:rFonts w:ascii="Times New Roman" w:hAnsi="Times New Roman" w:cs="Times New Roman"/>
          <w:b w:val="0"/>
        </w:rPr>
        <w:t xml:space="preserve"> for each category of </w:t>
      </w:r>
      <w:r w:rsidR="00281718">
        <w:rPr>
          <w:rFonts w:ascii="Times New Roman" w:hAnsi="Times New Roman" w:cs="Times New Roman"/>
          <w:b w:val="0"/>
        </w:rPr>
        <w:t>growth</w:t>
      </w:r>
      <w:r w:rsidRPr="001753DF">
        <w:rPr>
          <w:rFonts w:ascii="Times New Roman" w:hAnsi="Times New Roman" w:cs="Times New Roman"/>
          <w:b w:val="0"/>
        </w:rPr>
        <w:t xml:space="preserve"> </w:t>
      </w:r>
      <w:r w:rsidR="003D6D01">
        <w:rPr>
          <w:rFonts w:ascii="Times New Roman" w:hAnsi="Times New Roman" w:cs="Times New Roman"/>
          <w:b w:val="0"/>
        </w:rPr>
        <w:t xml:space="preserve">of swine </w:t>
      </w:r>
      <w:r w:rsidRPr="001753DF">
        <w:rPr>
          <w:rFonts w:ascii="Times New Roman" w:hAnsi="Times New Roman" w:cs="Times New Roman"/>
          <w:b w:val="0"/>
        </w:rPr>
        <w:t>given different DDGS price ranges</w:t>
      </w:r>
      <w:r w:rsidR="00A06012">
        <w:rPr>
          <w:rFonts w:ascii="Times New Roman" w:hAnsi="Times New Roman" w:cs="Times New Roman"/>
          <w:b w:val="0"/>
        </w:rPr>
        <w:t>.</w:t>
      </w:r>
      <w:bookmarkEnd w:id="90"/>
    </w:p>
    <w:p w14:paraId="59384C0C" w14:textId="23EBB54E" w:rsidR="006413EA" w:rsidRPr="006413EA" w:rsidRDefault="006413EA" w:rsidP="006413EA">
      <w:pPr>
        <w:rPr>
          <w:rFonts w:ascii="Times New Roman" w:hAnsi="Times New Roman" w:cs="Times New Roman"/>
        </w:rPr>
      </w:pPr>
      <w:r w:rsidRPr="006413EA">
        <w:rPr>
          <w:rFonts w:ascii="Times New Roman" w:hAnsi="Times New Roman" w:cs="Times New Roman"/>
          <w:i/>
        </w:rPr>
        <w:t>Note</w:t>
      </w:r>
      <w:r w:rsidRPr="006413EA">
        <w:rPr>
          <w:rFonts w:ascii="Times New Roman" w:hAnsi="Times New Roman" w:cs="Times New Roman"/>
        </w:rPr>
        <w:t xml:space="preserve">: </w:t>
      </w:r>
      <w:r w:rsidRPr="006413EA">
        <w:rPr>
          <w:rFonts w:ascii="Times New Roman" w:hAnsi="Times New Roman" w:cs="Times New Roman"/>
          <w:sz w:val="22"/>
          <w:szCs w:val="22"/>
        </w:rPr>
        <w:t>Growth category 1 is for swine weighting 20-50 kg, category 2 for swine weighting 50-80 kg and category 3 for swine between 80-120 kg</w:t>
      </w:r>
    </w:p>
    <w:p w14:paraId="67879BE3" w14:textId="7E659C16" w:rsidR="00F00AA2" w:rsidRDefault="00F12F24" w:rsidP="00F00AA2">
      <w:bookmarkStart w:id="92" w:name="_Toc483143800"/>
      <w:bookmarkEnd w:id="91"/>
      <w:r>
        <w:rPr>
          <w:noProof/>
        </w:rPr>
        <w:lastRenderedPageBreak/>
        <w:drawing>
          <wp:inline distT="0" distB="0" distL="0" distR="0" wp14:anchorId="1CC6D276" wp14:editId="76B1E225">
            <wp:extent cx="4183540" cy="252349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83998" cy="2523766"/>
                    </a:xfrm>
                    <a:prstGeom prst="rect">
                      <a:avLst/>
                    </a:prstGeom>
                    <a:noFill/>
                  </pic:spPr>
                </pic:pic>
              </a:graphicData>
            </a:graphic>
          </wp:inline>
        </w:drawing>
      </w:r>
    </w:p>
    <w:p w14:paraId="50AAD7B7" w14:textId="02CE36E0" w:rsidR="002663E8" w:rsidRPr="00F00AA2" w:rsidRDefault="002663E8" w:rsidP="00F00AA2">
      <w:r>
        <w:rPr>
          <w:noProof/>
        </w:rPr>
        <w:drawing>
          <wp:inline distT="0" distB="0" distL="0" distR="0" wp14:anchorId="2D3EBC5E" wp14:editId="379FEB28">
            <wp:extent cx="4178300" cy="251723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06119" cy="2533996"/>
                    </a:xfrm>
                    <a:prstGeom prst="rect">
                      <a:avLst/>
                    </a:prstGeom>
                    <a:noFill/>
                  </pic:spPr>
                </pic:pic>
              </a:graphicData>
            </a:graphic>
          </wp:inline>
        </w:drawing>
      </w:r>
    </w:p>
    <w:p w14:paraId="1EC41A91" w14:textId="03BFBE79" w:rsidR="00B52FA8" w:rsidRDefault="001753DF" w:rsidP="001753DF">
      <w:pPr>
        <w:pStyle w:val="Caption"/>
        <w:spacing w:before="0" w:after="0"/>
        <w:rPr>
          <w:rFonts w:ascii="Times New Roman" w:hAnsi="Times New Roman" w:cs="Times New Roman"/>
          <w:b w:val="0"/>
        </w:rPr>
      </w:pPr>
      <w:bookmarkStart w:id="93" w:name="_Toc488595135"/>
      <w:r w:rsidRPr="001753DF">
        <w:rPr>
          <w:rFonts w:ascii="Times New Roman" w:hAnsi="Times New Roman" w:cs="Times New Roman"/>
        </w:rPr>
        <w:t xml:space="preserve">Figure 3. </w:t>
      </w:r>
      <w:r w:rsidRPr="001753DF">
        <w:rPr>
          <w:rFonts w:ascii="Times New Roman" w:hAnsi="Times New Roman" w:cs="Times New Roman"/>
        </w:rPr>
        <w:fldChar w:fldCharType="begin"/>
      </w:r>
      <w:r w:rsidRPr="001753DF">
        <w:rPr>
          <w:rFonts w:ascii="Times New Roman" w:hAnsi="Times New Roman" w:cs="Times New Roman"/>
        </w:rPr>
        <w:instrText xml:space="preserve"> SEQ Figure_3. \* ARABIC </w:instrText>
      </w:r>
      <w:r w:rsidRPr="001753DF">
        <w:rPr>
          <w:rFonts w:ascii="Times New Roman" w:hAnsi="Times New Roman" w:cs="Times New Roman"/>
        </w:rPr>
        <w:fldChar w:fldCharType="separate"/>
      </w:r>
      <w:r w:rsidR="004D5C05">
        <w:rPr>
          <w:rFonts w:ascii="Times New Roman" w:hAnsi="Times New Roman" w:cs="Times New Roman"/>
          <w:noProof/>
        </w:rPr>
        <w:t>4</w:t>
      </w:r>
      <w:r w:rsidRPr="001753DF">
        <w:rPr>
          <w:rFonts w:ascii="Times New Roman" w:hAnsi="Times New Roman" w:cs="Times New Roman"/>
        </w:rPr>
        <w:fldChar w:fldCharType="end"/>
      </w:r>
      <w:r w:rsidRPr="001753DF">
        <w:rPr>
          <w:rFonts w:ascii="Times New Roman" w:hAnsi="Times New Roman" w:cs="Times New Roman"/>
          <w:b w:val="0"/>
        </w:rPr>
        <w:t xml:space="preserve"> Effect of the addition of a lysine/energy</w:t>
      </w:r>
      <w:r w:rsidR="003D6D01">
        <w:rPr>
          <w:rFonts w:ascii="Times New Roman" w:hAnsi="Times New Roman" w:cs="Times New Roman"/>
          <w:b w:val="0"/>
        </w:rPr>
        <w:t xml:space="preserve"> (L/E)</w:t>
      </w:r>
      <w:r w:rsidRPr="001753DF">
        <w:rPr>
          <w:rFonts w:ascii="Times New Roman" w:hAnsi="Times New Roman" w:cs="Times New Roman"/>
          <w:b w:val="0"/>
        </w:rPr>
        <w:t xml:space="preserve"> constraint to the cost and phosphorus content in the feed </w:t>
      </w:r>
      <w:r w:rsidR="007C398D">
        <w:rPr>
          <w:rFonts w:ascii="Times New Roman" w:hAnsi="Times New Roman" w:cs="Times New Roman"/>
          <w:b w:val="0"/>
        </w:rPr>
        <w:t>rations</w:t>
      </w:r>
      <w:r w:rsidRPr="001753DF">
        <w:rPr>
          <w:rFonts w:ascii="Times New Roman" w:hAnsi="Times New Roman" w:cs="Times New Roman"/>
          <w:b w:val="0"/>
        </w:rPr>
        <w:t xml:space="preserve"> of swine by </w:t>
      </w:r>
      <w:r w:rsidR="00281718">
        <w:rPr>
          <w:rFonts w:ascii="Times New Roman" w:hAnsi="Times New Roman" w:cs="Times New Roman"/>
          <w:b w:val="0"/>
        </w:rPr>
        <w:t>growth</w:t>
      </w:r>
      <w:r w:rsidRPr="001753DF">
        <w:rPr>
          <w:rFonts w:ascii="Times New Roman" w:hAnsi="Times New Roman" w:cs="Times New Roman"/>
          <w:b w:val="0"/>
        </w:rPr>
        <w:t xml:space="preserve"> category</w:t>
      </w:r>
      <w:r w:rsidR="002663E8">
        <w:rPr>
          <w:rFonts w:ascii="Times New Roman" w:hAnsi="Times New Roman" w:cs="Times New Roman"/>
          <w:b w:val="0"/>
        </w:rPr>
        <w:t>.</w:t>
      </w:r>
      <w:bookmarkEnd w:id="93"/>
    </w:p>
    <w:p w14:paraId="44B8B78B" w14:textId="5094F936" w:rsidR="006413EA" w:rsidRPr="006413EA" w:rsidRDefault="006413EA" w:rsidP="006413EA">
      <w:r w:rsidRPr="006413EA">
        <w:rPr>
          <w:rFonts w:ascii="Times New Roman" w:hAnsi="Times New Roman" w:cs="Times New Roman"/>
          <w:i/>
          <w:sz w:val="22"/>
          <w:szCs w:val="22"/>
        </w:rPr>
        <w:t>Note:</w:t>
      </w:r>
      <w:r>
        <w:rPr>
          <w:rFonts w:ascii="Times New Roman" w:hAnsi="Times New Roman" w:cs="Times New Roman"/>
          <w:sz w:val="22"/>
          <w:szCs w:val="22"/>
        </w:rPr>
        <w:t xml:space="preserve"> Growth category 1 is for swine weighting 20-50 kg, category 2 for swine weighting 50-80 kg and category 3 for swine between 80-120 kg</w:t>
      </w:r>
    </w:p>
    <w:bookmarkEnd w:id="92"/>
    <w:p w14:paraId="77F5AC21" w14:textId="77777777" w:rsidR="00CC65FD" w:rsidRPr="001753DF" w:rsidRDefault="00CC65FD" w:rsidP="00CC65FD">
      <w:pPr>
        <w:rPr>
          <w:rFonts w:ascii="Times New Roman" w:hAnsi="Times New Roman" w:cs="Times New Roman"/>
        </w:rPr>
        <w:sectPr w:rsidR="00CC65FD" w:rsidRPr="001753DF" w:rsidSect="00AA5DFE">
          <w:pgSz w:w="12240" w:h="15840" w:code="1"/>
          <w:pgMar w:top="1440" w:right="1440" w:bottom="1440" w:left="1440" w:header="720" w:footer="1440" w:gutter="0"/>
          <w:cols w:space="720"/>
          <w:noEndnote/>
          <w:docGrid w:linePitch="360"/>
        </w:sectPr>
      </w:pPr>
    </w:p>
    <w:p w14:paraId="0D0245CA" w14:textId="64F97307" w:rsidR="00DF03C4" w:rsidRPr="00564A2C" w:rsidRDefault="00DF03C4" w:rsidP="00DF03C4">
      <w:pPr>
        <w:pStyle w:val="Heading1"/>
        <w:rPr>
          <w:rFonts w:ascii="Times New Roman" w:hAnsi="Times New Roman" w:cs="Times New Roman"/>
          <w:caps w:val="0"/>
        </w:rPr>
      </w:pPr>
      <w:bookmarkStart w:id="94" w:name="_Toc488675440"/>
      <w:r w:rsidRPr="00564A2C">
        <w:rPr>
          <w:rFonts w:ascii="Times New Roman" w:hAnsi="Times New Roman" w:cs="Times New Roman"/>
          <w:caps w:val="0"/>
        </w:rPr>
        <w:lastRenderedPageBreak/>
        <w:t xml:space="preserve">Chapter 4: </w:t>
      </w:r>
      <w:r w:rsidR="00D676F4">
        <w:rPr>
          <w:rFonts w:ascii="Times New Roman" w:hAnsi="Times New Roman" w:cs="Times New Roman"/>
          <w:caps w:val="0"/>
        </w:rPr>
        <w:t>Conclusion</w:t>
      </w:r>
      <w:r w:rsidR="00BF62FD">
        <w:rPr>
          <w:rFonts w:ascii="Times New Roman" w:hAnsi="Times New Roman" w:cs="Times New Roman"/>
          <w:caps w:val="0"/>
        </w:rPr>
        <w:t>s</w:t>
      </w:r>
      <w:bookmarkEnd w:id="94"/>
    </w:p>
    <w:p w14:paraId="2B3C0F54" w14:textId="77777777" w:rsidR="008F716B" w:rsidRPr="00564A2C" w:rsidRDefault="008F716B" w:rsidP="008F716B"/>
    <w:p w14:paraId="3A24E527" w14:textId="77777777" w:rsidR="00C26515" w:rsidRPr="00564A2C" w:rsidRDefault="00C26515" w:rsidP="008F716B">
      <w:pPr>
        <w:sectPr w:rsidR="00C26515" w:rsidRPr="00564A2C" w:rsidSect="00AA5DFE">
          <w:pgSz w:w="12240" w:h="15840" w:code="1"/>
          <w:pgMar w:top="1440" w:right="1440" w:bottom="1440" w:left="1440" w:header="720" w:footer="1440" w:gutter="0"/>
          <w:cols w:space="720"/>
          <w:vAlign w:val="center"/>
          <w:noEndnote/>
          <w:docGrid w:linePitch="360"/>
        </w:sectPr>
      </w:pPr>
    </w:p>
    <w:p w14:paraId="41AD493E" w14:textId="2C8714FE" w:rsidR="00E85B34" w:rsidRDefault="004D5C05" w:rsidP="00872D48">
      <w:pPr>
        <w:spacing w:line="480" w:lineRule="auto"/>
        <w:ind w:firstLine="720"/>
        <w:rPr>
          <w:rFonts w:ascii="Times New Roman" w:hAnsi="Times New Roman" w:cs="Times New Roman"/>
        </w:rPr>
      </w:pPr>
      <w:r>
        <w:rPr>
          <w:rFonts w:ascii="Times New Roman" w:hAnsi="Times New Roman" w:cs="Times New Roman"/>
        </w:rPr>
        <w:lastRenderedPageBreak/>
        <w:t>T</w:t>
      </w:r>
      <w:r w:rsidR="005C6CC8">
        <w:rPr>
          <w:rFonts w:ascii="Times New Roman" w:hAnsi="Times New Roman" w:cs="Times New Roman"/>
        </w:rPr>
        <w:t xml:space="preserve">o support the </w:t>
      </w:r>
      <w:r w:rsidR="005C6CC8" w:rsidRPr="00564A2C">
        <w:rPr>
          <w:rFonts w:ascii="Times New Roman" w:hAnsi="Times New Roman" w:cs="Times New Roman"/>
        </w:rPr>
        <w:t xml:space="preserve">financial stability of </w:t>
      </w:r>
      <w:r w:rsidR="005C6CC8">
        <w:rPr>
          <w:rFonts w:ascii="Times New Roman" w:hAnsi="Times New Roman" w:cs="Times New Roman"/>
        </w:rPr>
        <w:t xml:space="preserve">U.S. </w:t>
      </w:r>
      <w:r w:rsidR="005C6CC8" w:rsidRPr="00564A2C">
        <w:rPr>
          <w:rFonts w:ascii="Times New Roman" w:hAnsi="Times New Roman" w:cs="Times New Roman"/>
        </w:rPr>
        <w:t xml:space="preserve">ethanol </w:t>
      </w:r>
      <w:r w:rsidR="005C6CC8">
        <w:rPr>
          <w:rFonts w:ascii="Times New Roman" w:hAnsi="Times New Roman" w:cs="Times New Roman"/>
        </w:rPr>
        <w:t>industry and enhance the exports of U.S. agricultural products, t</w:t>
      </w:r>
      <w:r w:rsidR="00872D48" w:rsidRPr="00564A2C">
        <w:rPr>
          <w:rFonts w:ascii="Times New Roman" w:hAnsi="Times New Roman" w:cs="Times New Roman"/>
        </w:rPr>
        <w:t>he determinant</w:t>
      </w:r>
      <w:r w:rsidR="00425A63">
        <w:rPr>
          <w:rFonts w:ascii="Times New Roman" w:hAnsi="Times New Roman" w:cs="Times New Roman"/>
        </w:rPr>
        <w:t>s</w:t>
      </w:r>
      <w:r w:rsidR="00872D48" w:rsidRPr="00564A2C">
        <w:rPr>
          <w:rFonts w:ascii="Times New Roman" w:hAnsi="Times New Roman" w:cs="Times New Roman"/>
        </w:rPr>
        <w:t xml:space="preserve"> of the U.S. DDGS </w:t>
      </w:r>
      <w:r w:rsidR="002537E6">
        <w:rPr>
          <w:rFonts w:ascii="Times New Roman" w:hAnsi="Times New Roman" w:cs="Times New Roman"/>
        </w:rPr>
        <w:t xml:space="preserve">exports </w:t>
      </w:r>
      <w:r w:rsidR="005C6CC8">
        <w:rPr>
          <w:rFonts w:ascii="Times New Roman" w:hAnsi="Times New Roman" w:cs="Times New Roman"/>
        </w:rPr>
        <w:t>w</w:t>
      </w:r>
      <w:r w:rsidR="00425A63">
        <w:rPr>
          <w:rFonts w:ascii="Times New Roman" w:hAnsi="Times New Roman" w:cs="Times New Roman"/>
        </w:rPr>
        <w:t>ere</w:t>
      </w:r>
      <w:r w:rsidR="005C6CC8">
        <w:rPr>
          <w:rFonts w:ascii="Times New Roman" w:hAnsi="Times New Roman" w:cs="Times New Roman"/>
        </w:rPr>
        <w:t xml:space="preserve"> identified using </w:t>
      </w:r>
      <w:r w:rsidR="00872D48" w:rsidRPr="00564A2C">
        <w:rPr>
          <w:rFonts w:ascii="Times New Roman" w:hAnsi="Times New Roman" w:cs="Times New Roman"/>
        </w:rPr>
        <w:t>a commodity-specific gravity model</w:t>
      </w:r>
      <w:r w:rsidR="005C6CC8">
        <w:rPr>
          <w:rFonts w:ascii="Times New Roman" w:hAnsi="Times New Roman" w:cs="Times New Roman"/>
        </w:rPr>
        <w:t>.</w:t>
      </w:r>
      <w:r w:rsidR="00872D48" w:rsidRPr="00564A2C">
        <w:rPr>
          <w:rFonts w:ascii="Times New Roman" w:hAnsi="Times New Roman" w:cs="Times New Roman"/>
        </w:rPr>
        <w:t xml:space="preserve"> </w:t>
      </w:r>
      <w:r w:rsidR="005C6CC8">
        <w:rPr>
          <w:rFonts w:ascii="Times New Roman" w:hAnsi="Times New Roman" w:cs="Times New Roman"/>
        </w:rPr>
        <w:t>T</w:t>
      </w:r>
      <w:r w:rsidR="00872D48" w:rsidRPr="00564A2C">
        <w:rPr>
          <w:rFonts w:ascii="Times New Roman" w:hAnsi="Times New Roman" w:cs="Times New Roman"/>
        </w:rPr>
        <w:t xml:space="preserve">he Pseudo-Poisson maximum likelihood method </w:t>
      </w:r>
      <w:r w:rsidR="005C6CC8">
        <w:rPr>
          <w:rFonts w:ascii="Times New Roman" w:hAnsi="Times New Roman" w:cs="Times New Roman"/>
        </w:rPr>
        <w:t>was applied to</w:t>
      </w:r>
      <w:r w:rsidR="00872D48" w:rsidRPr="00564A2C">
        <w:rPr>
          <w:rFonts w:ascii="Times New Roman" w:hAnsi="Times New Roman" w:cs="Times New Roman"/>
        </w:rPr>
        <w:t xml:space="preserve"> a panel data including 29 importing countries from 2001 through 2013. It was found that the variables that account for the market size </w:t>
      </w:r>
      <w:r w:rsidR="005C6CC8">
        <w:rPr>
          <w:rFonts w:ascii="Times New Roman" w:hAnsi="Times New Roman" w:cs="Times New Roman"/>
        </w:rPr>
        <w:t>in</w:t>
      </w:r>
      <w:r w:rsidR="005C6CC8" w:rsidRPr="00564A2C">
        <w:rPr>
          <w:rFonts w:ascii="Times New Roman" w:hAnsi="Times New Roman" w:cs="Times New Roman"/>
        </w:rPr>
        <w:t xml:space="preserve"> </w:t>
      </w:r>
      <w:r w:rsidR="005C6CC8">
        <w:rPr>
          <w:rFonts w:ascii="Times New Roman" w:hAnsi="Times New Roman" w:cs="Times New Roman"/>
        </w:rPr>
        <w:t xml:space="preserve">the </w:t>
      </w:r>
      <w:r w:rsidR="00872D48" w:rsidRPr="00564A2C">
        <w:rPr>
          <w:rFonts w:ascii="Times New Roman" w:hAnsi="Times New Roman" w:cs="Times New Roman"/>
        </w:rPr>
        <w:t>importing countries had a significant positive effect o</w:t>
      </w:r>
      <w:r w:rsidR="00B44971">
        <w:rPr>
          <w:rFonts w:ascii="Times New Roman" w:hAnsi="Times New Roman" w:cs="Times New Roman"/>
        </w:rPr>
        <w:t>n U.S. DDGS exports. The export</w:t>
      </w:r>
      <w:r w:rsidR="00872D48" w:rsidRPr="00564A2C">
        <w:rPr>
          <w:rFonts w:ascii="Times New Roman" w:hAnsi="Times New Roman" w:cs="Times New Roman"/>
        </w:rPr>
        <w:t xml:space="preserve"> elasticities of the demand for DDGS were elastic with </w:t>
      </w:r>
      <w:r w:rsidR="005C6CC8">
        <w:rPr>
          <w:rFonts w:ascii="Times New Roman" w:hAnsi="Times New Roman" w:cs="Times New Roman"/>
        </w:rPr>
        <w:t>the elasticities</w:t>
      </w:r>
      <w:r w:rsidR="00872D48" w:rsidRPr="00564A2C">
        <w:rPr>
          <w:rFonts w:ascii="Times New Roman" w:hAnsi="Times New Roman" w:cs="Times New Roman"/>
        </w:rPr>
        <w:t xml:space="preserve"> around three</w:t>
      </w:r>
      <w:r w:rsidR="002537E6">
        <w:rPr>
          <w:rFonts w:ascii="Times New Roman" w:hAnsi="Times New Roman" w:cs="Times New Roman"/>
        </w:rPr>
        <w:t>, implying that</w:t>
      </w:r>
      <w:r w:rsidR="00872D48" w:rsidRPr="00564A2C">
        <w:rPr>
          <w:rFonts w:ascii="Times New Roman" w:hAnsi="Times New Roman" w:cs="Times New Roman"/>
        </w:rPr>
        <w:t xml:space="preserve"> a </w:t>
      </w:r>
      <w:r w:rsidR="0064747B">
        <w:rPr>
          <w:rFonts w:ascii="Times New Roman" w:hAnsi="Times New Roman" w:cs="Times New Roman"/>
        </w:rPr>
        <w:t>one percent</w:t>
      </w:r>
      <w:r w:rsidR="00872D48" w:rsidRPr="00564A2C">
        <w:rPr>
          <w:rFonts w:ascii="Times New Roman" w:hAnsi="Times New Roman" w:cs="Times New Roman"/>
        </w:rPr>
        <w:t xml:space="preserve"> increase in the stock of cattle, consumption of </w:t>
      </w:r>
      <w:r w:rsidR="00763407">
        <w:rPr>
          <w:rFonts w:ascii="Times New Roman" w:hAnsi="Times New Roman" w:cs="Times New Roman"/>
        </w:rPr>
        <w:t xml:space="preserve">red </w:t>
      </w:r>
      <w:r w:rsidR="00872D48" w:rsidRPr="00564A2C">
        <w:rPr>
          <w:rFonts w:ascii="Times New Roman" w:hAnsi="Times New Roman" w:cs="Times New Roman"/>
        </w:rPr>
        <w:t xml:space="preserve">meat, or the production of </w:t>
      </w:r>
      <w:r w:rsidR="00763407">
        <w:rPr>
          <w:rFonts w:ascii="Times New Roman" w:hAnsi="Times New Roman" w:cs="Times New Roman"/>
        </w:rPr>
        <w:t xml:space="preserve">red </w:t>
      </w:r>
      <w:r w:rsidR="00872D48" w:rsidRPr="00564A2C">
        <w:rPr>
          <w:rFonts w:ascii="Times New Roman" w:hAnsi="Times New Roman" w:cs="Times New Roman"/>
        </w:rPr>
        <w:t xml:space="preserve">meat in the importing countries </w:t>
      </w:r>
      <w:r w:rsidR="002537E6">
        <w:rPr>
          <w:rFonts w:ascii="Times New Roman" w:hAnsi="Times New Roman" w:cs="Times New Roman"/>
        </w:rPr>
        <w:t xml:space="preserve">(proxies of the demand size) </w:t>
      </w:r>
      <w:r w:rsidR="00872D48" w:rsidRPr="00564A2C">
        <w:rPr>
          <w:rFonts w:ascii="Times New Roman" w:hAnsi="Times New Roman" w:cs="Times New Roman"/>
        </w:rPr>
        <w:t xml:space="preserve">would increase the demand for U.S. DDGS by </w:t>
      </w:r>
      <w:r w:rsidR="005C6CC8">
        <w:rPr>
          <w:rFonts w:ascii="Times New Roman" w:hAnsi="Times New Roman" w:cs="Times New Roman"/>
        </w:rPr>
        <w:t>about</w:t>
      </w:r>
      <w:r w:rsidR="005C6CC8" w:rsidRPr="00564A2C">
        <w:rPr>
          <w:rFonts w:ascii="Times New Roman" w:hAnsi="Times New Roman" w:cs="Times New Roman"/>
        </w:rPr>
        <w:t xml:space="preserve"> </w:t>
      </w:r>
      <w:r w:rsidR="00872D48" w:rsidRPr="00564A2C">
        <w:rPr>
          <w:rFonts w:ascii="Times New Roman" w:hAnsi="Times New Roman" w:cs="Times New Roman"/>
        </w:rPr>
        <w:t xml:space="preserve">a </w:t>
      </w:r>
      <w:r w:rsidR="00936C94">
        <w:rPr>
          <w:rFonts w:ascii="Times New Roman" w:hAnsi="Times New Roman" w:cs="Times New Roman"/>
        </w:rPr>
        <w:t>three percent</w:t>
      </w:r>
      <w:r w:rsidR="00872D48" w:rsidRPr="00564A2C">
        <w:rPr>
          <w:rFonts w:ascii="Times New Roman" w:hAnsi="Times New Roman" w:cs="Times New Roman"/>
        </w:rPr>
        <w:t>. The presence of non-tariffs barriers to trade were also an important factor that affects the U.S. export demand of DDGS.</w:t>
      </w:r>
      <w:r w:rsidR="004743E2" w:rsidRPr="00564A2C">
        <w:rPr>
          <w:rFonts w:ascii="Times New Roman" w:hAnsi="Times New Roman" w:cs="Times New Roman"/>
        </w:rPr>
        <w:t xml:space="preserve"> </w:t>
      </w:r>
      <w:r w:rsidR="00BD3280">
        <w:rPr>
          <w:rFonts w:ascii="Times New Roman" w:hAnsi="Times New Roman" w:cs="Times New Roman"/>
        </w:rPr>
        <w:t>I</w:t>
      </w:r>
      <w:r w:rsidR="00BA5BBA" w:rsidRPr="00564A2C">
        <w:rPr>
          <w:rFonts w:ascii="Times New Roman" w:hAnsi="Times New Roman" w:cs="Times New Roman"/>
        </w:rPr>
        <w:t xml:space="preserve">f a country </w:t>
      </w:r>
      <w:r w:rsidR="004743E2" w:rsidRPr="00564A2C">
        <w:rPr>
          <w:rFonts w:ascii="Times New Roman" w:hAnsi="Times New Roman" w:cs="Times New Roman"/>
        </w:rPr>
        <w:t xml:space="preserve">filed a notification of </w:t>
      </w:r>
      <w:r w:rsidR="00AA1F6B" w:rsidRPr="00564A2C">
        <w:rPr>
          <w:rFonts w:ascii="Times New Roman" w:hAnsi="Times New Roman" w:cs="Times New Roman"/>
        </w:rPr>
        <w:t xml:space="preserve">a </w:t>
      </w:r>
      <w:r w:rsidR="004743E2" w:rsidRPr="00564A2C">
        <w:rPr>
          <w:rFonts w:ascii="Times New Roman" w:hAnsi="Times New Roman" w:cs="Times New Roman"/>
        </w:rPr>
        <w:t>technical barrier of trade to the WTO, the</w:t>
      </w:r>
      <w:r w:rsidR="00BA5BBA" w:rsidRPr="00564A2C">
        <w:rPr>
          <w:rFonts w:ascii="Times New Roman" w:hAnsi="Times New Roman" w:cs="Times New Roman"/>
        </w:rPr>
        <w:t>ir</w:t>
      </w:r>
      <w:r w:rsidR="004743E2" w:rsidRPr="00564A2C">
        <w:rPr>
          <w:rFonts w:ascii="Times New Roman" w:hAnsi="Times New Roman" w:cs="Times New Roman"/>
        </w:rPr>
        <w:t xml:space="preserve"> imports of DDGS were 45</w:t>
      </w:r>
      <w:r w:rsidR="00BD3280">
        <w:rPr>
          <w:rFonts w:ascii="Times New Roman" w:hAnsi="Times New Roman" w:cs="Times New Roman"/>
        </w:rPr>
        <w:t>−4</w:t>
      </w:r>
      <w:r w:rsidR="00AD77A9">
        <w:rPr>
          <w:rFonts w:ascii="Times New Roman" w:hAnsi="Times New Roman" w:cs="Times New Roman"/>
        </w:rPr>
        <w:t>8</w:t>
      </w:r>
      <w:r w:rsidR="004743E2" w:rsidRPr="00564A2C">
        <w:rPr>
          <w:rFonts w:ascii="Times New Roman" w:hAnsi="Times New Roman" w:cs="Times New Roman"/>
        </w:rPr>
        <w:t xml:space="preserve"> </w:t>
      </w:r>
      <w:r w:rsidR="005C6CC8">
        <w:rPr>
          <w:rFonts w:ascii="Times New Roman" w:hAnsi="Times New Roman" w:cs="Times New Roman"/>
        </w:rPr>
        <w:t>percent</w:t>
      </w:r>
      <w:r w:rsidR="005C6CC8" w:rsidRPr="00564A2C">
        <w:rPr>
          <w:rFonts w:ascii="Times New Roman" w:hAnsi="Times New Roman" w:cs="Times New Roman"/>
        </w:rPr>
        <w:t xml:space="preserve"> </w:t>
      </w:r>
      <w:r w:rsidR="004743E2" w:rsidRPr="00564A2C">
        <w:rPr>
          <w:rFonts w:ascii="Times New Roman" w:hAnsi="Times New Roman" w:cs="Times New Roman"/>
        </w:rPr>
        <w:t>l</w:t>
      </w:r>
      <w:r w:rsidR="00BA5BBA" w:rsidRPr="00564A2C">
        <w:rPr>
          <w:rFonts w:ascii="Times New Roman" w:hAnsi="Times New Roman" w:cs="Times New Roman"/>
        </w:rPr>
        <w:t>ower</w:t>
      </w:r>
      <w:r w:rsidR="00AA1F6B" w:rsidRPr="00564A2C">
        <w:rPr>
          <w:rFonts w:ascii="Times New Roman" w:hAnsi="Times New Roman" w:cs="Times New Roman"/>
        </w:rPr>
        <w:t xml:space="preserve"> than</w:t>
      </w:r>
      <w:r w:rsidR="006F774F" w:rsidRPr="00564A2C">
        <w:rPr>
          <w:rFonts w:ascii="Times New Roman" w:hAnsi="Times New Roman" w:cs="Times New Roman"/>
        </w:rPr>
        <w:t xml:space="preserve"> a</w:t>
      </w:r>
      <w:r w:rsidR="00AA1F6B" w:rsidRPr="00564A2C">
        <w:rPr>
          <w:rFonts w:ascii="Times New Roman" w:hAnsi="Times New Roman" w:cs="Times New Roman"/>
        </w:rPr>
        <w:t xml:space="preserve"> countr</w:t>
      </w:r>
      <w:r w:rsidR="006F774F" w:rsidRPr="00564A2C">
        <w:rPr>
          <w:rFonts w:ascii="Times New Roman" w:hAnsi="Times New Roman" w:cs="Times New Roman"/>
        </w:rPr>
        <w:t>y</w:t>
      </w:r>
      <w:r w:rsidR="00AA1F6B" w:rsidRPr="00564A2C">
        <w:rPr>
          <w:rFonts w:ascii="Times New Roman" w:hAnsi="Times New Roman" w:cs="Times New Roman"/>
        </w:rPr>
        <w:t xml:space="preserve"> that ha</w:t>
      </w:r>
      <w:r w:rsidR="002537E6">
        <w:rPr>
          <w:rFonts w:ascii="Times New Roman" w:hAnsi="Times New Roman" w:cs="Times New Roman"/>
        </w:rPr>
        <w:t>d</w:t>
      </w:r>
      <w:r w:rsidR="00AA1F6B" w:rsidRPr="00564A2C">
        <w:rPr>
          <w:rFonts w:ascii="Times New Roman" w:hAnsi="Times New Roman" w:cs="Times New Roman"/>
        </w:rPr>
        <w:t xml:space="preserve"> not filed any</w:t>
      </w:r>
      <w:r w:rsidR="00BA5BBA" w:rsidRPr="00564A2C">
        <w:rPr>
          <w:rFonts w:ascii="Times New Roman" w:hAnsi="Times New Roman" w:cs="Times New Roman"/>
        </w:rPr>
        <w:t>.</w:t>
      </w:r>
      <w:r w:rsidR="004743E2" w:rsidRPr="00564A2C">
        <w:rPr>
          <w:rFonts w:ascii="Times New Roman" w:hAnsi="Times New Roman" w:cs="Times New Roman"/>
        </w:rPr>
        <w:t xml:space="preserve"> </w:t>
      </w:r>
    </w:p>
    <w:p w14:paraId="500175A4" w14:textId="3D3D33E7" w:rsidR="00072076" w:rsidRDefault="00872D48" w:rsidP="00072076">
      <w:pPr>
        <w:spacing w:line="480" w:lineRule="auto"/>
        <w:ind w:firstLine="720"/>
        <w:rPr>
          <w:rFonts w:ascii="Times New Roman" w:eastAsia="Arial Unicode MS" w:hAnsi="Times New Roman"/>
          <w:shd w:val="clear" w:color="auto" w:fill="FFFFFF"/>
        </w:rPr>
      </w:pPr>
      <w:r w:rsidRPr="00564A2C">
        <w:rPr>
          <w:rFonts w:ascii="Times New Roman" w:hAnsi="Times New Roman" w:cs="Times New Roman"/>
        </w:rPr>
        <w:t>The</w:t>
      </w:r>
      <w:r w:rsidR="00F961A8" w:rsidRPr="00564A2C">
        <w:rPr>
          <w:rFonts w:ascii="Times New Roman" w:hAnsi="Times New Roman" w:cs="Times New Roman"/>
        </w:rPr>
        <w:t xml:space="preserve"> coefficients obtained from the</w:t>
      </w:r>
      <w:r w:rsidRPr="00564A2C">
        <w:rPr>
          <w:rFonts w:ascii="Times New Roman" w:hAnsi="Times New Roman" w:cs="Times New Roman"/>
        </w:rPr>
        <w:t xml:space="preserve"> </w:t>
      </w:r>
      <w:r w:rsidR="00CE229A" w:rsidRPr="00564A2C">
        <w:rPr>
          <w:rFonts w:ascii="Times New Roman" w:hAnsi="Times New Roman" w:cs="Times New Roman"/>
        </w:rPr>
        <w:t xml:space="preserve">gravity </w:t>
      </w:r>
      <w:r w:rsidRPr="00564A2C">
        <w:rPr>
          <w:rFonts w:ascii="Times New Roman" w:hAnsi="Times New Roman" w:cs="Times New Roman"/>
        </w:rPr>
        <w:t>model w</w:t>
      </w:r>
      <w:r w:rsidR="00F961A8" w:rsidRPr="00564A2C">
        <w:rPr>
          <w:rFonts w:ascii="Times New Roman" w:hAnsi="Times New Roman" w:cs="Times New Roman"/>
        </w:rPr>
        <w:t>ere</w:t>
      </w:r>
      <w:r w:rsidRPr="00564A2C">
        <w:rPr>
          <w:rFonts w:ascii="Times New Roman" w:hAnsi="Times New Roman" w:cs="Times New Roman"/>
        </w:rPr>
        <w:t xml:space="preserve"> also employed to </w:t>
      </w:r>
      <w:r w:rsidR="002537E6">
        <w:rPr>
          <w:rFonts w:ascii="Times New Roman" w:hAnsi="Times New Roman" w:cs="Times New Roman"/>
        </w:rPr>
        <w:t>d</w:t>
      </w:r>
      <w:r w:rsidR="00C32F9C" w:rsidRPr="00564A2C">
        <w:rPr>
          <w:rFonts w:ascii="Times New Roman" w:hAnsi="Times New Roman" w:cs="Times New Roman"/>
        </w:rPr>
        <w:t>e</w:t>
      </w:r>
      <w:r w:rsidR="002537E6">
        <w:rPr>
          <w:rFonts w:ascii="Times New Roman" w:hAnsi="Times New Roman" w:cs="Times New Roman"/>
        </w:rPr>
        <w:t>velop a</w:t>
      </w:r>
      <w:r w:rsidR="00C32F9C" w:rsidRPr="00564A2C">
        <w:rPr>
          <w:rFonts w:ascii="Times New Roman" w:hAnsi="Times New Roman" w:cs="Times New Roman"/>
        </w:rPr>
        <w:t xml:space="preserve"> </w:t>
      </w:r>
      <w:r w:rsidR="002537E6">
        <w:rPr>
          <w:rFonts w:ascii="Times New Roman" w:hAnsi="Times New Roman" w:cs="Times New Roman"/>
        </w:rPr>
        <w:t>baseline</w:t>
      </w:r>
      <w:r w:rsidRPr="00564A2C">
        <w:rPr>
          <w:rFonts w:ascii="Times New Roman" w:hAnsi="Times New Roman" w:cs="Times New Roman"/>
        </w:rPr>
        <w:t xml:space="preserve"> </w:t>
      </w:r>
      <w:r w:rsidR="005C6CC8">
        <w:rPr>
          <w:rFonts w:ascii="Times New Roman" w:hAnsi="Times New Roman" w:cs="Times New Roman"/>
        </w:rPr>
        <w:t xml:space="preserve">for U.S. DDGS exports to major international buyers. A </w:t>
      </w:r>
      <w:r w:rsidRPr="00564A2C">
        <w:rPr>
          <w:rFonts w:ascii="Times New Roman" w:hAnsi="Times New Roman" w:cs="Times New Roman"/>
        </w:rPr>
        <w:t>scenario</w:t>
      </w:r>
      <w:r w:rsidR="002908DF">
        <w:rPr>
          <w:rFonts w:ascii="Times New Roman" w:hAnsi="Times New Roman" w:cs="Times New Roman"/>
        </w:rPr>
        <w:t xml:space="preserve"> </w:t>
      </w:r>
      <w:r w:rsidR="005C6CC8">
        <w:rPr>
          <w:rFonts w:ascii="Times New Roman" w:hAnsi="Times New Roman" w:cs="Times New Roman"/>
        </w:rPr>
        <w:t>related to the impact of diverse</w:t>
      </w:r>
      <w:r w:rsidRPr="00564A2C">
        <w:rPr>
          <w:rFonts w:ascii="Times New Roman" w:hAnsi="Times New Roman" w:cs="Times New Roman"/>
        </w:rPr>
        <w:t xml:space="preserve"> growing rates </w:t>
      </w:r>
      <w:r w:rsidR="00521E38">
        <w:rPr>
          <w:rFonts w:ascii="Times New Roman" w:hAnsi="Times New Roman" w:cs="Times New Roman"/>
        </w:rPr>
        <w:t xml:space="preserve">of </w:t>
      </w:r>
      <w:r w:rsidR="002908DF">
        <w:rPr>
          <w:rFonts w:ascii="Times New Roman" w:hAnsi="Times New Roman" w:cs="Times New Roman"/>
        </w:rPr>
        <w:t>meat production</w:t>
      </w:r>
      <w:r w:rsidRPr="00564A2C">
        <w:rPr>
          <w:rFonts w:ascii="Times New Roman" w:hAnsi="Times New Roman" w:cs="Times New Roman"/>
        </w:rPr>
        <w:t xml:space="preserve"> in the importing countries</w:t>
      </w:r>
      <w:r w:rsidR="005C6CC8">
        <w:rPr>
          <w:rFonts w:ascii="Times New Roman" w:hAnsi="Times New Roman" w:cs="Times New Roman"/>
        </w:rPr>
        <w:t xml:space="preserve"> of DDGS exports was also conducted</w:t>
      </w:r>
      <w:r w:rsidRPr="00564A2C">
        <w:rPr>
          <w:rFonts w:ascii="Times New Roman" w:hAnsi="Times New Roman" w:cs="Times New Roman"/>
        </w:rPr>
        <w:t xml:space="preserve">. </w:t>
      </w:r>
      <w:r w:rsidR="00072076">
        <w:rPr>
          <w:rFonts w:ascii="Times New Roman" w:hAnsi="Times New Roman" w:cs="Times New Roman"/>
        </w:rPr>
        <w:t>It was found that a</w:t>
      </w:r>
      <w:r w:rsidR="00072076">
        <w:rPr>
          <w:rFonts w:ascii="Times New Roman" w:eastAsia="Arial Unicode MS" w:hAnsi="Times New Roman"/>
          <w:shd w:val="clear" w:color="auto" w:fill="FFFFFF"/>
        </w:rPr>
        <w:t xml:space="preserve"> high growth rate in red meat production (1.8</w:t>
      </w:r>
      <w:r w:rsidR="00526BD4">
        <w:rPr>
          <w:rFonts w:ascii="Times New Roman" w:eastAsia="Arial Unicode MS" w:hAnsi="Times New Roman"/>
          <w:shd w:val="clear" w:color="auto" w:fill="FFFFFF"/>
        </w:rPr>
        <w:t>0</w:t>
      </w:r>
      <w:r w:rsidR="005C6CC8">
        <w:rPr>
          <w:rFonts w:ascii="Times New Roman" w:eastAsia="Arial Unicode MS" w:hAnsi="Times New Roman"/>
          <w:shd w:val="clear" w:color="auto" w:fill="FFFFFF"/>
        </w:rPr>
        <w:t xml:space="preserve"> percent</w:t>
      </w:r>
      <w:r w:rsidR="00072076">
        <w:rPr>
          <w:rFonts w:ascii="Times New Roman" w:eastAsia="Arial Unicode MS" w:hAnsi="Times New Roman"/>
          <w:shd w:val="clear" w:color="auto" w:fill="FFFFFF"/>
        </w:rPr>
        <w:t xml:space="preserve"> annually) could lead to an increase of U.S. DDGS exports to the top six importers by </w:t>
      </w:r>
      <w:r w:rsidR="00936C94">
        <w:rPr>
          <w:rFonts w:ascii="Times New Roman" w:eastAsia="Arial Unicode MS" w:hAnsi="Times New Roman"/>
          <w:shd w:val="clear" w:color="auto" w:fill="FFFFFF"/>
        </w:rPr>
        <w:t>six percent</w:t>
      </w:r>
      <w:r w:rsidR="00072076">
        <w:rPr>
          <w:rFonts w:ascii="Times New Roman" w:eastAsia="Arial Unicode MS" w:hAnsi="Times New Roman"/>
          <w:shd w:val="clear" w:color="auto" w:fill="FFFFFF"/>
        </w:rPr>
        <w:t xml:space="preserve"> from the baseline. However, t</w:t>
      </w:r>
      <w:r w:rsidR="00072076" w:rsidRPr="006F2B6C">
        <w:rPr>
          <w:rFonts w:ascii="Times New Roman" w:eastAsia="Arial Unicode MS" w:hAnsi="Times New Roman"/>
          <w:shd w:val="clear" w:color="auto" w:fill="FFFFFF"/>
        </w:rPr>
        <w:t xml:space="preserve">he </w:t>
      </w:r>
      <w:r w:rsidR="00072076">
        <w:rPr>
          <w:rFonts w:ascii="Times New Roman" w:eastAsia="Arial Unicode MS" w:hAnsi="Times New Roman"/>
          <w:shd w:val="clear" w:color="auto" w:fill="FFFFFF"/>
        </w:rPr>
        <w:t xml:space="preserve">projected </w:t>
      </w:r>
      <w:r w:rsidR="00072076" w:rsidRPr="006F2B6C">
        <w:rPr>
          <w:rFonts w:ascii="Times New Roman" w:eastAsia="Arial Unicode MS" w:hAnsi="Times New Roman"/>
          <w:shd w:val="clear" w:color="auto" w:fill="FFFFFF"/>
        </w:rPr>
        <w:t xml:space="preserve">exports of U.S. DDGS to the top </w:t>
      </w:r>
      <w:r w:rsidR="00072076">
        <w:rPr>
          <w:rFonts w:ascii="Times New Roman" w:eastAsia="Arial Unicode MS" w:hAnsi="Times New Roman"/>
          <w:shd w:val="clear" w:color="auto" w:fill="FFFFFF"/>
        </w:rPr>
        <w:t>six</w:t>
      </w:r>
      <w:r w:rsidR="00072076" w:rsidRPr="006F2B6C">
        <w:rPr>
          <w:rFonts w:ascii="Times New Roman" w:eastAsia="Arial Unicode MS" w:hAnsi="Times New Roman"/>
          <w:shd w:val="clear" w:color="auto" w:fill="FFFFFF"/>
        </w:rPr>
        <w:t xml:space="preserve"> importers </w:t>
      </w:r>
      <w:r w:rsidR="00072076">
        <w:rPr>
          <w:rFonts w:ascii="Times New Roman" w:eastAsia="Arial Unicode MS" w:hAnsi="Times New Roman"/>
          <w:shd w:val="clear" w:color="auto" w:fill="FFFFFF"/>
        </w:rPr>
        <w:t>by</w:t>
      </w:r>
      <w:r w:rsidR="00072076" w:rsidRPr="006F2B6C">
        <w:rPr>
          <w:rFonts w:ascii="Times New Roman" w:eastAsia="Arial Unicode MS" w:hAnsi="Times New Roman"/>
          <w:shd w:val="clear" w:color="auto" w:fill="FFFFFF"/>
        </w:rPr>
        <w:t xml:space="preserve"> 2020 would </w:t>
      </w:r>
      <w:r w:rsidR="00B44971">
        <w:rPr>
          <w:rFonts w:ascii="Times New Roman" w:eastAsia="Arial Unicode MS" w:hAnsi="Times New Roman"/>
          <w:shd w:val="clear" w:color="auto" w:fill="FFFFFF"/>
        </w:rPr>
        <w:t xml:space="preserve">be </w:t>
      </w:r>
      <w:r w:rsidR="00072076">
        <w:rPr>
          <w:rFonts w:ascii="Times New Roman" w:eastAsia="Arial Unicode MS" w:hAnsi="Times New Roman"/>
          <w:shd w:val="clear" w:color="auto" w:fill="FFFFFF"/>
        </w:rPr>
        <w:t xml:space="preserve">lower by </w:t>
      </w:r>
      <w:r w:rsidR="00936C94">
        <w:rPr>
          <w:rFonts w:ascii="Times New Roman" w:eastAsia="Arial Unicode MS" w:hAnsi="Times New Roman"/>
          <w:shd w:val="clear" w:color="auto" w:fill="FFFFFF"/>
        </w:rPr>
        <w:t>ten percent</w:t>
      </w:r>
      <w:r w:rsidR="00072076">
        <w:rPr>
          <w:rFonts w:ascii="Times New Roman" w:eastAsia="Arial Unicode MS" w:hAnsi="Times New Roman"/>
          <w:shd w:val="clear" w:color="auto" w:fill="FFFFFF"/>
        </w:rPr>
        <w:t xml:space="preserve"> from the baseline level when considering much lower annual growth rate (0.5</w:t>
      </w:r>
      <w:r w:rsidR="006877DD">
        <w:rPr>
          <w:rFonts w:ascii="Times New Roman" w:eastAsia="Arial Unicode MS" w:hAnsi="Times New Roman"/>
          <w:shd w:val="clear" w:color="auto" w:fill="FFFFFF"/>
        </w:rPr>
        <w:t>0</w:t>
      </w:r>
      <w:r w:rsidR="005C6CC8">
        <w:rPr>
          <w:rFonts w:ascii="Times New Roman" w:eastAsia="Arial Unicode MS" w:hAnsi="Times New Roman"/>
          <w:shd w:val="clear" w:color="auto" w:fill="FFFFFF"/>
        </w:rPr>
        <w:t xml:space="preserve"> percent</w:t>
      </w:r>
      <w:r w:rsidR="00072076">
        <w:rPr>
          <w:rFonts w:ascii="Times New Roman" w:eastAsia="Arial Unicode MS" w:hAnsi="Times New Roman"/>
          <w:shd w:val="clear" w:color="auto" w:fill="FFFFFF"/>
        </w:rPr>
        <w:t xml:space="preserve"> per year) of red meat production in those six countries. With a solid growth of meat production in many emerging economies, the potential to expand U.S. DDGS </w:t>
      </w:r>
      <w:r w:rsidR="005C6CC8">
        <w:rPr>
          <w:rFonts w:ascii="Times New Roman" w:eastAsia="Arial Unicode MS" w:hAnsi="Times New Roman"/>
          <w:shd w:val="clear" w:color="auto" w:fill="FFFFFF"/>
        </w:rPr>
        <w:t xml:space="preserve">is expected to </w:t>
      </w:r>
      <w:r w:rsidR="00072076">
        <w:rPr>
          <w:rFonts w:ascii="Times New Roman" w:eastAsia="Arial Unicode MS" w:hAnsi="Times New Roman"/>
          <w:shd w:val="clear" w:color="auto" w:fill="FFFFFF"/>
        </w:rPr>
        <w:t>remain strong.</w:t>
      </w:r>
    </w:p>
    <w:p w14:paraId="1FA766EB" w14:textId="7AB2BFFE" w:rsidR="00D677B5" w:rsidRPr="00D677B5" w:rsidRDefault="00BD3280" w:rsidP="00D677B5">
      <w:pPr>
        <w:spacing w:line="480" w:lineRule="auto"/>
        <w:ind w:firstLine="720"/>
        <w:rPr>
          <w:rFonts w:ascii="Times New Roman" w:hAnsi="Times New Roman" w:cs="Times New Roman"/>
        </w:rPr>
      </w:pPr>
      <w:r>
        <w:rPr>
          <w:rFonts w:ascii="Times New Roman" w:hAnsi="Times New Roman" w:cs="Times New Roman"/>
        </w:rPr>
        <w:lastRenderedPageBreak/>
        <w:t xml:space="preserve">A recent development of </w:t>
      </w:r>
      <w:r w:rsidR="009358EA">
        <w:rPr>
          <w:rFonts w:ascii="Times New Roman" w:hAnsi="Times New Roman" w:cs="Times New Roman"/>
        </w:rPr>
        <w:t xml:space="preserve">the </w:t>
      </w:r>
      <w:r>
        <w:rPr>
          <w:rFonts w:ascii="Times New Roman" w:hAnsi="Times New Roman" w:cs="Times New Roman"/>
        </w:rPr>
        <w:t xml:space="preserve">ethanol industry and a surging demand for pork meat have resulted in an opportunity of adopting DDGS in swine feed rations in Argentina. </w:t>
      </w:r>
      <w:r w:rsidR="00AD77A9">
        <w:rPr>
          <w:rFonts w:ascii="Times New Roman" w:hAnsi="Times New Roman" w:cs="Times New Roman"/>
        </w:rPr>
        <w:t>To evaluate</w:t>
      </w:r>
      <w:r w:rsidR="00072076">
        <w:rPr>
          <w:rFonts w:ascii="Times New Roman" w:hAnsi="Times New Roman" w:cs="Times New Roman"/>
        </w:rPr>
        <w:t xml:space="preserve"> </w:t>
      </w:r>
      <w:r w:rsidR="00AD77A9">
        <w:rPr>
          <w:rFonts w:ascii="Times New Roman" w:hAnsi="Times New Roman" w:cs="Times New Roman"/>
        </w:rPr>
        <w:t xml:space="preserve">the </w:t>
      </w:r>
      <w:r>
        <w:rPr>
          <w:rFonts w:ascii="Times New Roman" w:hAnsi="Times New Roman" w:cs="Times New Roman"/>
        </w:rPr>
        <w:t xml:space="preserve">potential </w:t>
      </w:r>
      <w:r w:rsidR="00AD77A9">
        <w:rPr>
          <w:rFonts w:ascii="Times New Roman" w:hAnsi="Times New Roman" w:cs="Times New Roman"/>
        </w:rPr>
        <w:t>economic and environmental</w:t>
      </w:r>
      <w:r w:rsidR="00D677B5" w:rsidRPr="00D677B5">
        <w:rPr>
          <w:rFonts w:ascii="Times New Roman" w:hAnsi="Times New Roman" w:cs="Times New Roman"/>
        </w:rPr>
        <w:t xml:space="preserve"> advantage</w:t>
      </w:r>
      <w:r>
        <w:rPr>
          <w:rFonts w:ascii="Times New Roman" w:hAnsi="Times New Roman" w:cs="Times New Roman"/>
        </w:rPr>
        <w:t>s</w:t>
      </w:r>
      <w:r w:rsidR="00D677B5" w:rsidRPr="00D677B5">
        <w:rPr>
          <w:rFonts w:ascii="Times New Roman" w:hAnsi="Times New Roman" w:cs="Times New Roman"/>
        </w:rPr>
        <w:t xml:space="preserve"> of </w:t>
      </w:r>
      <w:r w:rsidR="00AD77A9" w:rsidRPr="00D677B5">
        <w:rPr>
          <w:rFonts w:ascii="Times New Roman" w:hAnsi="Times New Roman" w:cs="Times New Roman"/>
        </w:rPr>
        <w:t xml:space="preserve">including DDGS </w:t>
      </w:r>
      <w:r w:rsidR="00AD77A9">
        <w:rPr>
          <w:rFonts w:ascii="Times New Roman" w:hAnsi="Times New Roman" w:cs="Times New Roman"/>
        </w:rPr>
        <w:t xml:space="preserve">in </w:t>
      </w:r>
      <w:r w:rsidR="00D677B5" w:rsidRPr="00D677B5">
        <w:rPr>
          <w:rFonts w:ascii="Times New Roman" w:hAnsi="Times New Roman" w:cs="Times New Roman"/>
        </w:rPr>
        <w:t>feed rations for growing</w:t>
      </w:r>
      <w:r w:rsidR="00763407">
        <w:rPr>
          <w:rFonts w:ascii="Times New Roman" w:hAnsi="Times New Roman" w:cs="Times New Roman"/>
        </w:rPr>
        <w:t xml:space="preserve"> </w:t>
      </w:r>
      <w:r w:rsidR="002E2704">
        <w:rPr>
          <w:rFonts w:ascii="Times New Roman" w:hAnsi="Times New Roman" w:cs="Times New Roman"/>
        </w:rPr>
        <w:t>and</w:t>
      </w:r>
      <w:r w:rsidR="00763407">
        <w:rPr>
          <w:rFonts w:ascii="Times New Roman" w:hAnsi="Times New Roman" w:cs="Times New Roman"/>
        </w:rPr>
        <w:t xml:space="preserve"> </w:t>
      </w:r>
      <w:r w:rsidR="00D677B5" w:rsidRPr="00D677B5">
        <w:rPr>
          <w:rFonts w:ascii="Times New Roman" w:hAnsi="Times New Roman" w:cs="Times New Roman"/>
        </w:rPr>
        <w:t xml:space="preserve">finishing </w:t>
      </w:r>
      <w:r w:rsidR="00763407">
        <w:rPr>
          <w:rFonts w:ascii="Times New Roman" w:hAnsi="Times New Roman" w:cs="Times New Roman"/>
        </w:rPr>
        <w:t>swine</w:t>
      </w:r>
      <w:r w:rsidR="00D677B5" w:rsidRPr="00D677B5">
        <w:rPr>
          <w:rFonts w:ascii="Times New Roman" w:hAnsi="Times New Roman" w:cs="Times New Roman"/>
        </w:rPr>
        <w:t xml:space="preserve"> in Argentina</w:t>
      </w:r>
      <w:r w:rsidR="00AD77A9">
        <w:rPr>
          <w:rFonts w:ascii="Times New Roman" w:hAnsi="Times New Roman" w:cs="Times New Roman"/>
        </w:rPr>
        <w:t>,</w:t>
      </w:r>
      <w:r w:rsidR="00B44971">
        <w:rPr>
          <w:rFonts w:ascii="Times New Roman" w:hAnsi="Times New Roman" w:cs="Times New Roman"/>
        </w:rPr>
        <w:t xml:space="preserve"> </w:t>
      </w:r>
      <w:r w:rsidR="00AD77A9">
        <w:rPr>
          <w:rFonts w:ascii="Times New Roman" w:hAnsi="Times New Roman" w:cs="Times New Roman"/>
        </w:rPr>
        <w:t>a mathematical programming model was applied to the optimization of feed rations for three growth stages of swine. The findings</w:t>
      </w:r>
      <w:r w:rsidR="00D677B5" w:rsidRPr="00D677B5">
        <w:rPr>
          <w:rFonts w:ascii="Times New Roman" w:hAnsi="Times New Roman" w:cs="Times New Roman"/>
        </w:rPr>
        <w:t xml:space="preserve"> suggest that including DDGS achieved the goals of </w:t>
      </w:r>
      <w:r w:rsidR="00763407">
        <w:rPr>
          <w:rFonts w:ascii="Times New Roman" w:hAnsi="Times New Roman" w:cs="Times New Roman"/>
        </w:rPr>
        <w:t>cost</w:t>
      </w:r>
      <w:r w:rsidR="00D677B5" w:rsidRPr="00D677B5">
        <w:rPr>
          <w:rFonts w:ascii="Times New Roman" w:hAnsi="Times New Roman" w:cs="Times New Roman"/>
        </w:rPr>
        <w:t xml:space="preserve"> and total phosphorus minimization concurrently.</w:t>
      </w:r>
    </w:p>
    <w:p w14:paraId="1536C38D" w14:textId="0CCB6D35" w:rsidR="00D677B5" w:rsidRPr="00D677B5" w:rsidRDefault="00A330D4" w:rsidP="00872D48">
      <w:pPr>
        <w:spacing w:line="480" w:lineRule="auto"/>
        <w:ind w:firstLine="720"/>
        <w:rPr>
          <w:rFonts w:ascii="Times New Roman" w:hAnsi="Times New Roman" w:cs="Times New Roman"/>
        </w:rPr>
      </w:pPr>
      <w:r w:rsidRPr="00D677B5">
        <w:rPr>
          <w:rFonts w:ascii="Times New Roman" w:hAnsi="Times New Roman" w:cs="Times New Roman"/>
        </w:rPr>
        <w:t xml:space="preserve">The coefficients obtained from the </w:t>
      </w:r>
      <w:r w:rsidR="000A375C" w:rsidRPr="00D677B5">
        <w:rPr>
          <w:rFonts w:ascii="Times New Roman" w:hAnsi="Times New Roman" w:cs="Times New Roman"/>
        </w:rPr>
        <w:t>optimal feed ration</w:t>
      </w:r>
      <w:r w:rsidR="00BD3280">
        <w:rPr>
          <w:rFonts w:ascii="Times New Roman" w:hAnsi="Times New Roman" w:cs="Times New Roman"/>
        </w:rPr>
        <w:t>s</w:t>
      </w:r>
      <w:r w:rsidR="000A375C" w:rsidRPr="00D677B5">
        <w:rPr>
          <w:rFonts w:ascii="Times New Roman" w:hAnsi="Times New Roman" w:cs="Times New Roman"/>
        </w:rPr>
        <w:t xml:space="preserve"> that included DDGS</w:t>
      </w:r>
      <w:r w:rsidRPr="00D677B5">
        <w:rPr>
          <w:rFonts w:ascii="Times New Roman" w:hAnsi="Times New Roman" w:cs="Times New Roman"/>
        </w:rPr>
        <w:t xml:space="preserve"> were used to calculate </w:t>
      </w:r>
      <w:r w:rsidR="00872D48" w:rsidRPr="00D677B5">
        <w:rPr>
          <w:rFonts w:ascii="Times New Roman" w:hAnsi="Times New Roman" w:cs="Times New Roman"/>
        </w:rPr>
        <w:t>the potential economic</w:t>
      </w:r>
      <w:r w:rsidRPr="00D677B5">
        <w:rPr>
          <w:rFonts w:ascii="Times New Roman" w:hAnsi="Times New Roman" w:cs="Times New Roman"/>
        </w:rPr>
        <w:t xml:space="preserve"> and phosphorus</w:t>
      </w:r>
      <w:r w:rsidR="00872D48" w:rsidRPr="00D677B5">
        <w:rPr>
          <w:rFonts w:ascii="Times New Roman" w:hAnsi="Times New Roman" w:cs="Times New Roman"/>
        </w:rPr>
        <w:t xml:space="preserve"> savings of the </w:t>
      </w:r>
      <w:r w:rsidR="00AD2B2A">
        <w:rPr>
          <w:rFonts w:ascii="Times New Roman" w:hAnsi="Times New Roman" w:cs="Times New Roman"/>
        </w:rPr>
        <w:t>Argentinean</w:t>
      </w:r>
      <w:r w:rsidR="000A375C" w:rsidRPr="00D677B5">
        <w:rPr>
          <w:rFonts w:ascii="Times New Roman" w:hAnsi="Times New Roman" w:cs="Times New Roman"/>
        </w:rPr>
        <w:t xml:space="preserve"> </w:t>
      </w:r>
      <w:r w:rsidR="00872D48" w:rsidRPr="00D677B5">
        <w:rPr>
          <w:rFonts w:ascii="Times New Roman" w:hAnsi="Times New Roman" w:cs="Times New Roman"/>
        </w:rPr>
        <w:t>swine industry if DDGS were fully adopted</w:t>
      </w:r>
      <w:r w:rsidR="0003015A" w:rsidRPr="00D677B5">
        <w:rPr>
          <w:rFonts w:ascii="Times New Roman" w:hAnsi="Times New Roman" w:cs="Times New Roman"/>
        </w:rPr>
        <w:t>.</w:t>
      </w:r>
      <w:r w:rsidR="00872D48" w:rsidRPr="00D677B5">
        <w:rPr>
          <w:rFonts w:ascii="Times New Roman" w:hAnsi="Times New Roman" w:cs="Times New Roman"/>
        </w:rPr>
        <w:t xml:space="preserve"> It was found that</w:t>
      </w:r>
      <w:r w:rsidR="00D677B5" w:rsidRPr="00D677B5">
        <w:rPr>
          <w:rFonts w:ascii="Times New Roman" w:hAnsi="Times New Roman" w:cs="Times New Roman"/>
        </w:rPr>
        <w:t xml:space="preserve"> if DDGS were fully adopted in a 20% in the feed </w:t>
      </w:r>
      <w:r w:rsidR="007C398D">
        <w:rPr>
          <w:rFonts w:ascii="Times New Roman" w:hAnsi="Times New Roman" w:cs="Times New Roman"/>
        </w:rPr>
        <w:t>rations</w:t>
      </w:r>
      <w:r w:rsidR="00D677B5" w:rsidRPr="00D677B5">
        <w:rPr>
          <w:rFonts w:ascii="Times New Roman" w:hAnsi="Times New Roman" w:cs="Times New Roman"/>
        </w:rPr>
        <w:t xml:space="preserve"> for growing</w:t>
      </w:r>
      <w:r w:rsidR="00015DDE">
        <w:rPr>
          <w:rFonts w:ascii="Times New Roman" w:hAnsi="Times New Roman" w:cs="Times New Roman"/>
        </w:rPr>
        <w:t xml:space="preserve"> and</w:t>
      </w:r>
      <w:r w:rsidR="00B115C4">
        <w:rPr>
          <w:rFonts w:ascii="Times New Roman" w:hAnsi="Times New Roman" w:cs="Times New Roman"/>
        </w:rPr>
        <w:t xml:space="preserve"> </w:t>
      </w:r>
      <w:r w:rsidR="00D677B5" w:rsidRPr="00D677B5">
        <w:rPr>
          <w:rFonts w:ascii="Times New Roman" w:hAnsi="Times New Roman" w:cs="Times New Roman"/>
        </w:rPr>
        <w:t xml:space="preserve">finishing </w:t>
      </w:r>
      <w:r w:rsidR="00B115C4">
        <w:rPr>
          <w:rFonts w:ascii="Times New Roman" w:hAnsi="Times New Roman" w:cs="Times New Roman"/>
        </w:rPr>
        <w:t>swine</w:t>
      </w:r>
      <w:r w:rsidR="00D677B5" w:rsidRPr="00D677B5">
        <w:rPr>
          <w:rFonts w:ascii="Times New Roman" w:hAnsi="Times New Roman" w:cs="Times New Roman"/>
        </w:rPr>
        <w:t xml:space="preserve"> in Argentina, the industry </w:t>
      </w:r>
      <w:r w:rsidR="007D063D">
        <w:rPr>
          <w:rFonts w:ascii="Times New Roman" w:hAnsi="Times New Roman" w:cs="Times New Roman"/>
        </w:rPr>
        <w:t>could</w:t>
      </w:r>
      <w:r w:rsidR="007D063D" w:rsidRPr="00D677B5">
        <w:rPr>
          <w:rFonts w:ascii="Times New Roman" w:hAnsi="Times New Roman" w:cs="Times New Roman"/>
        </w:rPr>
        <w:t xml:space="preserve"> </w:t>
      </w:r>
      <w:r w:rsidR="00D677B5" w:rsidRPr="00D677B5">
        <w:rPr>
          <w:rFonts w:ascii="Times New Roman" w:hAnsi="Times New Roman" w:cs="Times New Roman"/>
        </w:rPr>
        <w:t>experience econom</w:t>
      </w:r>
      <w:r w:rsidR="00A9358B">
        <w:rPr>
          <w:rFonts w:ascii="Times New Roman" w:hAnsi="Times New Roman" w:cs="Times New Roman"/>
        </w:rPr>
        <w:t>ic savings of up to 1</w:t>
      </w:r>
      <w:r w:rsidR="00BF793A">
        <w:rPr>
          <w:rFonts w:ascii="Times New Roman" w:hAnsi="Times New Roman" w:cs="Times New Roman"/>
        </w:rPr>
        <w:t>9</w:t>
      </w:r>
      <w:r w:rsidR="00B44971">
        <w:rPr>
          <w:rFonts w:ascii="Times New Roman" w:hAnsi="Times New Roman" w:cs="Times New Roman"/>
        </w:rPr>
        <w:t>.</w:t>
      </w:r>
      <w:r w:rsidR="00BF793A">
        <w:rPr>
          <w:rFonts w:ascii="Times New Roman" w:hAnsi="Times New Roman" w:cs="Times New Roman"/>
        </w:rPr>
        <w:t>21</w:t>
      </w:r>
      <w:r w:rsidR="00A9358B">
        <w:rPr>
          <w:rFonts w:ascii="Times New Roman" w:hAnsi="Times New Roman" w:cs="Times New Roman"/>
        </w:rPr>
        <w:t xml:space="preserve"> million </w:t>
      </w:r>
      <w:r w:rsidR="00B44971">
        <w:rPr>
          <w:rFonts w:ascii="Times New Roman" w:hAnsi="Times New Roman" w:cs="Times New Roman"/>
        </w:rPr>
        <w:t>dollars</w:t>
      </w:r>
      <w:r w:rsidR="00D677B5" w:rsidRPr="00D677B5">
        <w:rPr>
          <w:rFonts w:ascii="Times New Roman" w:hAnsi="Times New Roman" w:cs="Times New Roman"/>
        </w:rPr>
        <w:t xml:space="preserve"> and a </w:t>
      </w:r>
      <w:r w:rsidR="007D063D">
        <w:rPr>
          <w:rFonts w:ascii="Times New Roman" w:hAnsi="Times New Roman" w:cs="Times New Roman"/>
        </w:rPr>
        <w:t>five percent</w:t>
      </w:r>
      <w:r w:rsidR="007D063D" w:rsidRPr="00D677B5">
        <w:rPr>
          <w:rFonts w:ascii="Times New Roman" w:hAnsi="Times New Roman" w:cs="Times New Roman"/>
        </w:rPr>
        <w:t xml:space="preserve"> </w:t>
      </w:r>
      <w:r w:rsidR="00D677B5" w:rsidRPr="00D677B5">
        <w:rPr>
          <w:rFonts w:ascii="Times New Roman" w:hAnsi="Times New Roman" w:cs="Times New Roman"/>
        </w:rPr>
        <w:t xml:space="preserve">reduction </w:t>
      </w:r>
      <w:r w:rsidR="007D063D">
        <w:rPr>
          <w:rFonts w:ascii="Times New Roman" w:hAnsi="Times New Roman" w:cs="Times New Roman"/>
        </w:rPr>
        <w:t>in</w:t>
      </w:r>
      <w:r w:rsidR="007D063D" w:rsidRPr="00D677B5">
        <w:rPr>
          <w:rFonts w:ascii="Times New Roman" w:hAnsi="Times New Roman" w:cs="Times New Roman"/>
        </w:rPr>
        <w:t xml:space="preserve"> </w:t>
      </w:r>
      <w:r w:rsidR="00D677B5" w:rsidRPr="00D677B5">
        <w:rPr>
          <w:rFonts w:ascii="Times New Roman" w:hAnsi="Times New Roman" w:cs="Times New Roman"/>
        </w:rPr>
        <w:t>total phosphorus</w:t>
      </w:r>
      <w:r w:rsidR="007D063D">
        <w:rPr>
          <w:rFonts w:ascii="Times New Roman" w:hAnsi="Times New Roman" w:cs="Times New Roman"/>
        </w:rPr>
        <w:t xml:space="preserve"> intake</w:t>
      </w:r>
      <w:r w:rsidR="00D677B5" w:rsidRPr="00D677B5">
        <w:rPr>
          <w:rFonts w:ascii="Times New Roman" w:hAnsi="Times New Roman" w:cs="Times New Roman"/>
        </w:rPr>
        <w:t xml:space="preserve">. </w:t>
      </w:r>
    </w:p>
    <w:p w14:paraId="61B19817" w14:textId="53D1D952" w:rsidR="00D677B5" w:rsidRPr="00D677B5" w:rsidRDefault="00D677B5" w:rsidP="00872D48">
      <w:pPr>
        <w:spacing w:line="480" w:lineRule="auto"/>
        <w:ind w:firstLine="720"/>
        <w:rPr>
          <w:rFonts w:ascii="Times New Roman" w:hAnsi="Times New Roman" w:cs="Times New Roman"/>
        </w:rPr>
      </w:pPr>
      <w:r w:rsidRPr="00D677B5">
        <w:rPr>
          <w:rFonts w:ascii="Times New Roman" w:hAnsi="Times New Roman" w:cs="Times New Roman"/>
        </w:rPr>
        <w:t>The potential impact of DDGS utilization in feed ration</w:t>
      </w:r>
      <w:r w:rsidR="00BD3280">
        <w:rPr>
          <w:rFonts w:ascii="Times New Roman" w:hAnsi="Times New Roman" w:cs="Times New Roman"/>
        </w:rPr>
        <w:t>s</w:t>
      </w:r>
      <w:r w:rsidRPr="00D677B5">
        <w:rPr>
          <w:rFonts w:ascii="Times New Roman" w:hAnsi="Times New Roman" w:cs="Times New Roman"/>
        </w:rPr>
        <w:t xml:space="preserve"> on soybean meal and corn usage in swine feed </w:t>
      </w:r>
      <w:r w:rsidR="007C398D">
        <w:rPr>
          <w:rFonts w:ascii="Times New Roman" w:hAnsi="Times New Roman" w:cs="Times New Roman"/>
        </w:rPr>
        <w:t>rations</w:t>
      </w:r>
      <w:r w:rsidRPr="00D677B5">
        <w:rPr>
          <w:rFonts w:ascii="Times New Roman" w:hAnsi="Times New Roman" w:cs="Times New Roman"/>
        </w:rPr>
        <w:t xml:space="preserve"> in Argentina was also estimated. It was found that the use of corn and soybean meal would decrease by </w:t>
      </w:r>
      <w:r w:rsidR="00763407">
        <w:rPr>
          <w:rFonts w:ascii="Times New Roman" w:hAnsi="Times New Roman" w:cs="Times New Roman"/>
        </w:rPr>
        <w:t>147,270</w:t>
      </w:r>
      <w:r w:rsidRPr="00D677B5">
        <w:rPr>
          <w:rFonts w:ascii="Times New Roman" w:hAnsi="Times New Roman" w:cs="Times New Roman"/>
        </w:rPr>
        <w:t xml:space="preserve"> </w:t>
      </w:r>
      <w:proofErr w:type="spellStart"/>
      <w:r w:rsidR="002C525A">
        <w:rPr>
          <w:rFonts w:ascii="Times New Roman" w:hAnsi="Times New Roman" w:cs="Times New Roman"/>
        </w:rPr>
        <w:t>mt</w:t>
      </w:r>
      <w:proofErr w:type="spellEnd"/>
      <w:r w:rsidRPr="00D677B5">
        <w:rPr>
          <w:rFonts w:ascii="Times New Roman" w:hAnsi="Times New Roman" w:cs="Times New Roman"/>
        </w:rPr>
        <w:t xml:space="preserve"> and </w:t>
      </w:r>
      <w:r w:rsidR="000142A3" w:rsidRPr="000142A3">
        <w:rPr>
          <w:rFonts w:ascii="Times New Roman" w:hAnsi="Times New Roman" w:cs="Times New Roman"/>
        </w:rPr>
        <w:t xml:space="preserve">209,434 </w:t>
      </w:r>
      <w:proofErr w:type="spellStart"/>
      <w:r w:rsidR="002C525A">
        <w:rPr>
          <w:rFonts w:ascii="Times New Roman" w:hAnsi="Times New Roman" w:cs="Times New Roman"/>
        </w:rPr>
        <w:t>mt</w:t>
      </w:r>
      <w:proofErr w:type="spellEnd"/>
      <w:r w:rsidRPr="00D677B5">
        <w:rPr>
          <w:rFonts w:ascii="Times New Roman" w:hAnsi="Times New Roman" w:cs="Times New Roman"/>
        </w:rPr>
        <w:t xml:space="preserve">, respectively, if a full adoption of DDGS at a 20% of the feed </w:t>
      </w:r>
      <w:r w:rsidR="007C398D">
        <w:rPr>
          <w:rFonts w:ascii="Times New Roman" w:hAnsi="Times New Roman" w:cs="Times New Roman"/>
        </w:rPr>
        <w:t>rations</w:t>
      </w:r>
      <w:r w:rsidRPr="00D677B5">
        <w:rPr>
          <w:rFonts w:ascii="Times New Roman" w:hAnsi="Times New Roman" w:cs="Times New Roman"/>
        </w:rPr>
        <w:t xml:space="preserve"> was a</w:t>
      </w:r>
      <w:r w:rsidR="00763407">
        <w:rPr>
          <w:rFonts w:ascii="Times New Roman" w:hAnsi="Times New Roman" w:cs="Times New Roman"/>
        </w:rPr>
        <w:t>pplied to</w:t>
      </w:r>
      <w:r w:rsidR="006E622B">
        <w:rPr>
          <w:rFonts w:ascii="Times New Roman" w:hAnsi="Times New Roman" w:cs="Times New Roman"/>
        </w:rPr>
        <w:t xml:space="preserve"> three </w:t>
      </w:r>
      <w:r w:rsidR="002C525A">
        <w:rPr>
          <w:rFonts w:ascii="Times New Roman" w:hAnsi="Times New Roman" w:cs="Times New Roman"/>
        </w:rPr>
        <w:t>growth</w:t>
      </w:r>
      <w:r w:rsidR="006E622B">
        <w:rPr>
          <w:rFonts w:ascii="Times New Roman" w:hAnsi="Times New Roman" w:cs="Times New Roman"/>
        </w:rPr>
        <w:t xml:space="preserve"> categories of swine in Argentina.</w:t>
      </w:r>
      <w:r w:rsidRPr="00D677B5">
        <w:rPr>
          <w:rFonts w:ascii="Times New Roman" w:hAnsi="Times New Roman" w:cs="Times New Roman"/>
        </w:rPr>
        <w:t xml:space="preserve"> </w:t>
      </w:r>
    </w:p>
    <w:p w14:paraId="4610679D" w14:textId="666D4AE5" w:rsidR="005F3D60" w:rsidRDefault="006E622B" w:rsidP="00762E50">
      <w:pPr>
        <w:spacing w:line="480" w:lineRule="auto"/>
        <w:ind w:firstLine="720"/>
        <w:rPr>
          <w:rFonts w:ascii="Times New Roman" w:hAnsi="Times New Roman" w:cs="Times New Roman"/>
        </w:rPr>
      </w:pPr>
      <w:r>
        <w:rPr>
          <w:rFonts w:ascii="Times New Roman" w:hAnsi="Times New Roman" w:cs="Times New Roman"/>
        </w:rPr>
        <w:t>S</w:t>
      </w:r>
      <w:r w:rsidRPr="00D677B5">
        <w:rPr>
          <w:rFonts w:ascii="Times New Roman" w:hAnsi="Times New Roman" w:cs="Times New Roman"/>
        </w:rPr>
        <w:t xml:space="preserve">ensitivity analysis was conducted </w:t>
      </w:r>
      <w:r w:rsidR="00AD77A9">
        <w:rPr>
          <w:rFonts w:ascii="Times New Roman" w:hAnsi="Times New Roman" w:cs="Times New Roman"/>
        </w:rPr>
        <w:t>on the impact of DDGS price on its usage in feed rations</w:t>
      </w:r>
      <w:r w:rsidR="00B556D6" w:rsidRPr="00D677B5">
        <w:rPr>
          <w:rFonts w:ascii="Times New Roman" w:hAnsi="Times New Roman" w:cs="Times New Roman"/>
        </w:rPr>
        <w:t xml:space="preserve"> in Argentina.</w:t>
      </w:r>
      <w:r w:rsidR="000A48F0" w:rsidRPr="00D677B5">
        <w:rPr>
          <w:rFonts w:ascii="Times New Roman" w:hAnsi="Times New Roman" w:cs="Times New Roman"/>
        </w:rPr>
        <w:t xml:space="preserve"> I</w:t>
      </w:r>
      <w:r w:rsidR="00872D48" w:rsidRPr="00D677B5">
        <w:rPr>
          <w:rFonts w:ascii="Times New Roman" w:hAnsi="Times New Roman" w:cs="Times New Roman"/>
        </w:rPr>
        <w:t xml:space="preserve">t was found that </w:t>
      </w:r>
      <w:r w:rsidR="00D677B5" w:rsidRPr="00D677B5">
        <w:rPr>
          <w:rFonts w:ascii="Times New Roman" w:hAnsi="Times New Roman" w:cs="Times New Roman"/>
        </w:rPr>
        <w:t>the consumption of this feedstuff is relatively stable in a wide range of prices</w:t>
      </w:r>
      <w:r w:rsidR="0016307E">
        <w:rPr>
          <w:rFonts w:ascii="Times New Roman" w:hAnsi="Times New Roman" w:cs="Times New Roman"/>
        </w:rPr>
        <w:t xml:space="preserve"> and</w:t>
      </w:r>
      <w:r w:rsidR="00D677B5" w:rsidRPr="00D677B5">
        <w:rPr>
          <w:rFonts w:ascii="Times New Roman" w:hAnsi="Times New Roman" w:cs="Times New Roman"/>
        </w:rPr>
        <w:t xml:space="preserve"> that the demand of DDGS for the </w:t>
      </w:r>
      <w:r w:rsidR="0042483E">
        <w:rPr>
          <w:rFonts w:ascii="Times New Roman" w:hAnsi="Times New Roman" w:cs="Times New Roman"/>
        </w:rPr>
        <w:t>heaviest</w:t>
      </w:r>
      <w:r w:rsidR="00763407">
        <w:rPr>
          <w:rFonts w:ascii="Times New Roman" w:hAnsi="Times New Roman" w:cs="Times New Roman"/>
        </w:rPr>
        <w:t xml:space="preserve"> category</w:t>
      </w:r>
      <w:r w:rsidR="00D677B5" w:rsidRPr="00D677B5">
        <w:rPr>
          <w:rFonts w:ascii="Times New Roman" w:hAnsi="Times New Roman" w:cs="Times New Roman"/>
        </w:rPr>
        <w:t xml:space="preserve"> of swine was </w:t>
      </w:r>
      <w:r w:rsidR="00763407">
        <w:rPr>
          <w:rFonts w:ascii="Times New Roman" w:hAnsi="Times New Roman" w:cs="Times New Roman"/>
        </w:rPr>
        <w:t>the most inelastic</w:t>
      </w:r>
      <w:r w:rsidR="00D677B5" w:rsidRPr="00D677B5">
        <w:rPr>
          <w:rFonts w:ascii="Times New Roman" w:hAnsi="Times New Roman" w:cs="Times New Roman"/>
        </w:rPr>
        <w:t xml:space="preserve"> in comparison with the </w:t>
      </w:r>
      <w:r w:rsidR="00763407">
        <w:rPr>
          <w:rFonts w:ascii="Times New Roman" w:hAnsi="Times New Roman" w:cs="Times New Roman"/>
        </w:rPr>
        <w:t xml:space="preserve">other two </w:t>
      </w:r>
      <w:r w:rsidR="002C525A">
        <w:rPr>
          <w:rFonts w:ascii="Times New Roman" w:hAnsi="Times New Roman" w:cs="Times New Roman"/>
        </w:rPr>
        <w:t>growth</w:t>
      </w:r>
      <w:r w:rsidR="00763407">
        <w:rPr>
          <w:rFonts w:ascii="Times New Roman" w:hAnsi="Times New Roman" w:cs="Times New Roman"/>
        </w:rPr>
        <w:t xml:space="preserve"> categories</w:t>
      </w:r>
      <w:r w:rsidR="00D677B5" w:rsidRPr="00D677B5">
        <w:rPr>
          <w:rFonts w:ascii="Times New Roman" w:hAnsi="Times New Roman" w:cs="Times New Roman"/>
        </w:rPr>
        <w:t xml:space="preserve">. </w:t>
      </w:r>
      <w:r w:rsidR="005F3D60">
        <w:rPr>
          <w:rFonts w:ascii="Times New Roman" w:hAnsi="Times New Roman" w:cs="Times New Roman"/>
        </w:rPr>
        <w:t>It was also studied the effect of adding an additional constraint to require increasing levels of lysine/energy content to the model</w:t>
      </w:r>
      <w:r w:rsidR="0043342D">
        <w:rPr>
          <w:rFonts w:ascii="Times New Roman" w:hAnsi="Times New Roman" w:cs="Times New Roman"/>
        </w:rPr>
        <w:t>.</w:t>
      </w:r>
      <w:r w:rsidR="005F3D60">
        <w:rPr>
          <w:rFonts w:ascii="Times New Roman" w:hAnsi="Times New Roman" w:cs="Times New Roman"/>
        </w:rPr>
        <w:t xml:space="preserve"> It was found that </w:t>
      </w:r>
      <w:r w:rsidR="002977A8">
        <w:rPr>
          <w:rFonts w:ascii="Times New Roman" w:hAnsi="Times New Roman" w:cs="Times New Roman"/>
        </w:rPr>
        <w:t xml:space="preserve">demanding </w:t>
      </w:r>
      <w:r w:rsidR="00710250">
        <w:rPr>
          <w:rFonts w:ascii="Times New Roman" w:hAnsi="Times New Roman" w:cs="Times New Roman"/>
        </w:rPr>
        <w:t>higher</w:t>
      </w:r>
      <w:r w:rsidR="0043342D">
        <w:rPr>
          <w:rFonts w:ascii="Times New Roman" w:hAnsi="Times New Roman" w:cs="Times New Roman"/>
        </w:rPr>
        <w:t xml:space="preserve"> </w:t>
      </w:r>
      <w:r w:rsidR="005F3D60">
        <w:rPr>
          <w:rFonts w:ascii="Times New Roman" w:hAnsi="Times New Roman" w:cs="Times New Roman"/>
        </w:rPr>
        <w:t xml:space="preserve">levels of lysine/energy content mostly deteriorates the cost reduction of feed rations for the third </w:t>
      </w:r>
      <w:r w:rsidR="002C525A">
        <w:rPr>
          <w:rFonts w:ascii="Times New Roman" w:hAnsi="Times New Roman" w:cs="Times New Roman"/>
        </w:rPr>
        <w:t>growth</w:t>
      </w:r>
      <w:r w:rsidR="005F3D60">
        <w:rPr>
          <w:rFonts w:ascii="Times New Roman" w:hAnsi="Times New Roman" w:cs="Times New Roman"/>
        </w:rPr>
        <w:t xml:space="preserve"> category of swine</w:t>
      </w:r>
      <w:r w:rsidR="008C0F95">
        <w:rPr>
          <w:rFonts w:ascii="Times New Roman" w:hAnsi="Times New Roman" w:cs="Times New Roman"/>
        </w:rPr>
        <w:t xml:space="preserve"> with little effect for the first and second </w:t>
      </w:r>
      <w:r w:rsidR="00D16D94">
        <w:rPr>
          <w:rFonts w:ascii="Times New Roman" w:hAnsi="Times New Roman" w:cs="Times New Roman"/>
        </w:rPr>
        <w:t>growth</w:t>
      </w:r>
      <w:r w:rsidR="008C0F95">
        <w:rPr>
          <w:rFonts w:ascii="Times New Roman" w:hAnsi="Times New Roman" w:cs="Times New Roman"/>
        </w:rPr>
        <w:t xml:space="preserve"> categor</w:t>
      </w:r>
      <w:r w:rsidR="002977A8">
        <w:rPr>
          <w:rFonts w:ascii="Times New Roman" w:hAnsi="Times New Roman" w:cs="Times New Roman"/>
        </w:rPr>
        <w:t>ies</w:t>
      </w:r>
      <w:r w:rsidR="0043342D">
        <w:rPr>
          <w:rFonts w:ascii="Times New Roman" w:hAnsi="Times New Roman" w:cs="Times New Roman"/>
        </w:rPr>
        <w:t>.</w:t>
      </w:r>
    </w:p>
    <w:p w14:paraId="47BF98A7" w14:textId="4DED9DCE" w:rsidR="001E2643" w:rsidRDefault="00AE7C89" w:rsidP="0071365B">
      <w:pPr>
        <w:spacing w:line="480" w:lineRule="auto"/>
        <w:ind w:firstLine="720"/>
        <w:rPr>
          <w:rFonts w:ascii="Times New Roman" w:hAnsi="Times New Roman" w:cs="Times New Roman"/>
        </w:rPr>
      </w:pPr>
      <w:bookmarkStart w:id="95" w:name="OLE_LINK3"/>
      <w:bookmarkStart w:id="96" w:name="OLE_LINK4"/>
      <w:r w:rsidRPr="00D677B5">
        <w:rPr>
          <w:rFonts w:ascii="Times New Roman" w:hAnsi="Times New Roman" w:cs="Times New Roman"/>
        </w:rPr>
        <w:lastRenderedPageBreak/>
        <w:t xml:space="preserve">To </w:t>
      </w:r>
      <w:r w:rsidR="00AD77A9">
        <w:rPr>
          <w:rFonts w:ascii="Times New Roman" w:hAnsi="Times New Roman" w:cs="Times New Roman"/>
        </w:rPr>
        <w:t>sum up</w:t>
      </w:r>
      <w:r w:rsidRPr="00D677B5">
        <w:rPr>
          <w:rFonts w:ascii="Times New Roman" w:hAnsi="Times New Roman" w:cs="Times New Roman"/>
        </w:rPr>
        <w:t xml:space="preserve">, </w:t>
      </w:r>
      <w:r w:rsidR="00872D48" w:rsidRPr="00D677B5">
        <w:rPr>
          <w:rFonts w:ascii="Times New Roman" w:hAnsi="Times New Roman" w:cs="Times New Roman"/>
        </w:rPr>
        <w:t>this thesis</w:t>
      </w:r>
      <w:r w:rsidRPr="00D677B5">
        <w:rPr>
          <w:rFonts w:ascii="Times New Roman" w:hAnsi="Times New Roman" w:cs="Times New Roman"/>
        </w:rPr>
        <w:t xml:space="preserve"> highlighted the</w:t>
      </w:r>
      <w:r w:rsidR="00872D48" w:rsidRPr="00D677B5">
        <w:rPr>
          <w:rFonts w:ascii="Times New Roman" w:hAnsi="Times New Roman" w:cs="Times New Roman"/>
        </w:rPr>
        <w:t xml:space="preserve"> importance of </w:t>
      </w:r>
      <w:r w:rsidR="00AD77A9">
        <w:rPr>
          <w:rFonts w:ascii="Times New Roman" w:hAnsi="Times New Roman" w:cs="Times New Roman"/>
        </w:rPr>
        <w:t>a better</w:t>
      </w:r>
      <w:r w:rsidR="00872D48" w:rsidRPr="00D677B5">
        <w:rPr>
          <w:rFonts w:ascii="Times New Roman" w:hAnsi="Times New Roman" w:cs="Times New Roman"/>
        </w:rPr>
        <w:t xml:space="preserve"> understanding of the </w:t>
      </w:r>
      <w:r w:rsidR="008A283C" w:rsidRPr="00D677B5">
        <w:rPr>
          <w:rFonts w:ascii="Times New Roman" w:hAnsi="Times New Roman" w:cs="Times New Roman"/>
        </w:rPr>
        <w:t xml:space="preserve">potentials </w:t>
      </w:r>
      <w:r w:rsidR="00BD3280">
        <w:rPr>
          <w:rFonts w:ascii="Times New Roman" w:hAnsi="Times New Roman" w:cs="Times New Roman"/>
        </w:rPr>
        <w:t xml:space="preserve">of using DDGS in feed rations </w:t>
      </w:r>
      <w:r w:rsidR="00AD77A9">
        <w:rPr>
          <w:rFonts w:ascii="Times New Roman" w:hAnsi="Times New Roman" w:cs="Times New Roman"/>
        </w:rPr>
        <w:t xml:space="preserve">and </w:t>
      </w:r>
      <w:r w:rsidR="00BD3280">
        <w:rPr>
          <w:rFonts w:ascii="Times New Roman" w:hAnsi="Times New Roman" w:cs="Times New Roman"/>
        </w:rPr>
        <w:t xml:space="preserve">the </w:t>
      </w:r>
      <w:r w:rsidR="00AD77A9">
        <w:rPr>
          <w:rFonts w:ascii="Times New Roman" w:hAnsi="Times New Roman" w:cs="Times New Roman"/>
        </w:rPr>
        <w:t>market</w:t>
      </w:r>
      <w:r w:rsidR="00BD3280">
        <w:rPr>
          <w:rFonts w:ascii="Times New Roman" w:hAnsi="Times New Roman" w:cs="Times New Roman"/>
        </w:rPr>
        <w:t>ing</w:t>
      </w:r>
      <w:r w:rsidR="00AD77A9">
        <w:rPr>
          <w:rFonts w:ascii="Times New Roman" w:hAnsi="Times New Roman" w:cs="Times New Roman"/>
        </w:rPr>
        <w:t xml:space="preserve"> </w:t>
      </w:r>
      <w:r w:rsidR="00872D48" w:rsidRPr="00D677B5">
        <w:rPr>
          <w:rFonts w:ascii="Times New Roman" w:hAnsi="Times New Roman" w:cs="Times New Roman"/>
        </w:rPr>
        <w:t>of DDGS</w:t>
      </w:r>
      <w:r w:rsidR="00BD3280">
        <w:rPr>
          <w:rFonts w:ascii="Times New Roman" w:hAnsi="Times New Roman" w:cs="Times New Roman"/>
        </w:rPr>
        <w:t xml:space="preserve"> for both agricultural and biofuel sectors</w:t>
      </w:r>
      <w:r w:rsidR="00872D48" w:rsidRPr="00D677B5">
        <w:rPr>
          <w:rFonts w:ascii="Times New Roman" w:hAnsi="Times New Roman" w:cs="Times New Roman"/>
        </w:rPr>
        <w:t>.</w:t>
      </w:r>
      <w:r w:rsidR="00977426">
        <w:rPr>
          <w:rFonts w:ascii="Times New Roman" w:hAnsi="Times New Roman" w:cs="Times New Roman"/>
        </w:rPr>
        <w:t xml:space="preserve"> </w:t>
      </w:r>
      <w:r w:rsidR="007D063D">
        <w:rPr>
          <w:rFonts w:ascii="Times New Roman" w:hAnsi="Times New Roman" w:cs="Times New Roman"/>
        </w:rPr>
        <w:t>Currently</w:t>
      </w:r>
      <w:r w:rsidR="0085630E">
        <w:rPr>
          <w:rFonts w:ascii="Times New Roman" w:hAnsi="Times New Roman" w:cs="Times New Roman"/>
        </w:rPr>
        <w:t xml:space="preserve">, the </w:t>
      </w:r>
      <w:r w:rsidR="00D12207">
        <w:rPr>
          <w:rFonts w:ascii="Times New Roman" w:hAnsi="Times New Roman" w:cs="Times New Roman"/>
        </w:rPr>
        <w:t xml:space="preserve">world </w:t>
      </w:r>
      <w:r w:rsidR="0085630E">
        <w:rPr>
          <w:rFonts w:ascii="Times New Roman" w:hAnsi="Times New Roman" w:cs="Times New Roman"/>
        </w:rPr>
        <w:t>supply of DDGS</w:t>
      </w:r>
      <w:r w:rsidR="002B6745">
        <w:rPr>
          <w:rFonts w:ascii="Times New Roman" w:hAnsi="Times New Roman" w:cs="Times New Roman"/>
        </w:rPr>
        <w:t xml:space="preserve"> is</w:t>
      </w:r>
      <w:r w:rsidR="0085630E">
        <w:rPr>
          <w:rFonts w:ascii="Times New Roman" w:hAnsi="Times New Roman" w:cs="Times New Roman"/>
        </w:rPr>
        <w:t xml:space="preserve"> </w:t>
      </w:r>
      <w:r w:rsidR="00F31D08">
        <w:rPr>
          <w:rFonts w:ascii="Times New Roman" w:hAnsi="Times New Roman" w:cs="Times New Roman"/>
        </w:rPr>
        <w:t>continuously grow</w:t>
      </w:r>
      <w:r w:rsidR="002B6745">
        <w:rPr>
          <w:rFonts w:ascii="Times New Roman" w:hAnsi="Times New Roman" w:cs="Times New Roman"/>
        </w:rPr>
        <w:t>ing</w:t>
      </w:r>
      <w:r w:rsidR="0085630E">
        <w:rPr>
          <w:rFonts w:ascii="Times New Roman" w:hAnsi="Times New Roman" w:cs="Times New Roman"/>
        </w:rPr>
        <w:t xml:space="preserve"> </w:t>
      </w:r>
      <w:r w:rsidR="00F31D08">
        <w:rPr>
          <w:rFonts w:ascii="Times New Roman" w:hAnsi="Times New Roman" w:cs="Times New Roman"/>
        </w:rPr>
        <w:t xml:space="preserve">given </w:t>
      </w:r>
      <w:r w:rsidR="003C053B">
        <w:rPr>
          <w:rFonts w:ascii="Times New Roman" w:hAnsi="Times New Roman" w:cs="Times New Roman"/>
        </w:rPr>
        <w:t xml:space="preserve">the </w:t>
      </w:r>
      <w:r w:rsidR="004A26E1">
        <w:rPr>
          <w:rFonts w:ascii="Times New Roman" w:hAnsi="Times New Roman" w:cs="Times New Roman"/>
        </w:rPr>
        <w:t xml:space="preserve">mandate </w:t>
      </w:r>
      <w:r w:rsidR="007D063D">
        <w:rPr>
          <w:rFonts w:ascii="Times New Roman" w:hAnsi="Times New Roman" w:cs="Times New Roman"/>
        </w:rPr>
        <w:t>of</w:t>
      </w:r>
      <w:r w:rsidR="004A26E1">
        <w:rPr>
          <w:rFonts w:ascii="Times New Roman" w:hAnsi="Times New Roman" w:cs="Times New Roman"/>
        </w:rPr>
        <w:t xml:space="preserve"> </w:t>
      </w:r>
      <w:r w:rsidR="007D063D">
        <w:rPr>
          <w:rFonts w:ascii="Times New Roman" w:hAnsi="Times New Roman" w:cs="Times New Roman"/>
        </w:rPr>
        <w:t xml:space="preserve">producing </w:t>
      </w:r>
      <w:r w:rsidR="004A26E1">
        <w:rPr>
          <w:rFonts w:ascii="Times New Roman" w:hAnsi="Times New Roman" w:cs="Times New Roman"/>
        </w:rPr>
        <w:t>15 billion gallons of ethanol</w:t>
      </w:r>
      <w:r w:rsidR="007D063D">
        <w:rPr>
          <w:rFonts w:ascii="Times New Roman" w:hAnsi="Times New Roman" w:cs="Times New Roman"/>
        </w:rPr>
        <w:t xml:space="preserve"> per year</w:t>
      </w:r>
      <w:r w:rsidR="00F31D08">
        <w:rPr>
          <w:rFonts w:ascii="Times New Roman" w:hAnsi="Times New Roman" w:cs="Times New Roman"/>
        </w:rPr>
        <w:t xml:space="preserve"> in the U.S, while</w:t>
      </w:r>
      <w:r w:rsidR="00D343A8">
        <w:rPr>
          <w:rFonts w:ascii="Times New Roman" w:hAnsi="Times New Roman" w:cs="Times New Roman"/>
        </w:rPr>
        <w:t xml:space="preserve"> Argentina ha</w:t>
      </w:r>
      <w:r w:rsidR="00F31D08">
        <w:rPr>
          <w:rFonts w:ascii="Times New Roman" w:hAnsi="Times New Roman" w:cs="Times New Roman"/>
        </w:rPr>
        <w:t>s also issued the legislation</w:t>
      </w:r>
      <w:r w:rsidR="00D343A8">
        <w:rPr>
          <w:rFonts w:ascii="Times New Roman" w:hAnsi="Times New Roman" w:cs="Times New Roman"/>
        </w:rPr>
        <w:t xml:space="preserve"> to increase the production and use of</w:t>
      </w:r>
      <w:r w:rsidR="001903B2">
        <w:rPr>
          <w:rFonts w:ascii="Times New Roman" w:hAnsi="Times New Roman" w:cs="Times New Roman"/>
        </w:rPr>
        <w:t xml:space="preserve"> </w:t>
      </w:r>
      <w:r w:rsidR="00F30126">
        <w:rPr>
          <w:rFonts w:ascii="Times New Roman" w:hAnsi="Times New Roman" w:cs="Times New Roman"/>
        </w:rPr>
        <w:t xml:space="preserve">corn-based </w:t>
      </w:r>
      <w:r w:rsidR="001903B2">
        <w:rPr>
          <w:rFonts w:ascii="Times New Roman" w:hAnsi="Times New Roman" w:cs="Times New Roman"/>
        </w:rPr>
        <w:t>ethanol</w:t>
      </w:r>
      <w:r w:rsidR="00D343A8">
        <w:rPr>
          <w:rFonts w:ascii="Times New Roman" w:hAnsi="Times New Roman" w:cs="Times New Roman"/>
        </w:rPr>
        <w:t>.</w:t>
      </w:r>
      <w:r w:rsidR="00170885">
        <w:rPr>
          <w:rFonts w:ascii="Times New Roman" w:hAnsi="Times New Roman" w:cs="Times New Roman"/>
        </w:rPr>
        <w:t xml:space="preserve"> The world demand for </w:t>
      </w:r>
      <w:r w:rsidR="00BF62FD">
        <w:rPr>
          <w:rFonts w:ascii="Times New Roman" w:hAnsi="Times New Roman" w:cs="Times New Roman"/>
        </w:rPr>
        <w:t>DDGS</w:t>
      </w:r>
      <w:r w:rsidR="00170885">
        <w:rPr>
          <w:rFonts w:ascii="Times New Roman" w:hAnsi="Times New Roman" w:cs="Times New Roman"/>
        </w:rPr>
        <w:t xml:space="preserve"> is also likely to increas</w:t>
      </w:r>
      <w:r w:rsidR="00BF62FD">
        <w:rPr>
          <w:rFonts w:ascii="Times New Roman" w:hAnsi="Times New Roman" w:cs="Times New Roman"/>
        </w:rPr>
        <w:t>e</w:t>
      </w:r>
      <w:r w:rsidR="00535EBB">
        <w:rPr>
          <w:rFonts w:ascii="Times New Roman" w:hAnsi="Times New Roman" w:cs="Times New Roman"/>
        </w:rPr>
        <w:t xml:space="preserve"> </w:t>
      </w:r>
      <w:r w:rsidR="0082368E">
        <w:rPr>
          <w:rFonts w:ascii="Times New Roman" w:hAnsi="Times New Roman" w:cs="Times New Roman"/>
        </w:rPr>
        <w:t>given the growing world consumption of red meat which translates in</w:t>
      </w:r>
      <w:r w:rsidR="002A3ED4">
        <w:rPr>
          <w:rFonts w:ascii="Times New Roman" w:hAnsi="Times New Roman" w:cs="Times New Roman"/>
        </w:rPr>
        <w:t>to</w:t>
      </w:r>
      <w:r w:rsidR="0082368E">
        <w:rPr>
          <w:rFonts w:ascii="Times New Roman" w:hAnsi="Times New Roman" w:cs="Times New Roman"/>
        </w:rPr>
        <w:t xml:space="preserve"> a greater demand for feedstuffs for livestock</w:t>
      </w:r>
      <w:r w:rsidR="002A3ED4">
        <w:rPr>
          <w:rFonts w:ascii="Times New Roman" w:hAnsi="Times New Roman" w:cs="Times New Roman"/>
        </w:rPr>
        <w:t xml:space="preserve">, </w:t>
      </w:r>
      <w:r w:rsidR="00117B7E">
        <w:rPr>
          <w:rFonts w:ascii="Times New Roman" w:hAnsi="Times New Roman" w:cs="Times New Roman"/>
        </w:rPr>
        <w:t>hence the use of</w:t>
      </w:r>
      <w:r w:rsidR="009F48D1">
        <w:rPr>
          <w:rFonts w:ascii="Times New Roman" w:hAnsi="Times New Roman" w:cs="Times New Roman"/>
        </w:rPr>
        <w:t xml:space="preserve"> </w:t>
      </w:r>
      <w:r w:rsidR="002A3ED4">
        <w:rPr>
          <w:rFonts w:ascii="Times New Roman" w:hAnsi="Times New Roman" w:cs="Times New Roman"/>
        </w:rPr>
        <w:t>DDGS</w:t>
      </w:r>
      <w:r w:rsidR="00535EBB">
        <w:rPr>
          <w:rFonts w:ascii="Times New Roman" w:hAnsi="Times New Roman" w:cs="Times New Roman"/>
        </w:rPr>
        <w:t xml:space="preserve">. </w:t>
      </w:r>
      <w:r w:rsidR="00E577EE">
        <w:rPr>
          <w:rFonts w:ascii="Times New Roman" w:hAnsi="Times New Roman" w:cs="Times New Roman"/>
        </w:rPr>
        <w:t>For future research, t</w:t>
      </w:r>
      <w:r w:rsidR="00EC68E6">
        <w:rPr>
          <w:rFonts w:ascii="Times New Roman" w:hAnsi="Times New Roman" w:cs="Times New Roman"/>
        </w:rPr>
        <w:t xml:space="preserve">he </w:t>
      </w:r>
      <w:r w:rsidR="00117B7E">
        <w:rPr>
          <w:rFonts w:ascii="Times New Roman" w:hAnsi="Times New Roman" w:cs="Times New Roman"/>
        </w:rPr>
        <w:t>study of identifying the factors for U.S. DDGS exports</w:t>
      </w:r>
      <w:r w:rsidR="00EC68E6">
        <w:rPr>
          <w:rFonts w:ascii="Times New Roman" w:hAnsi="Times New Roman" w:cs="Times New Roman"/>
        </w:rPr>
        <w:t xml:space="preserve"> could be expanded </w:t>
      </w:r>
      <w:r w:rsidR="00117B7E">
        <w:rPr>
          <w:rFonts w:ascii="Times New Roman" w:hAnsi="Times New Roman" w:cs="Times New Roman"/>
        </w:rPr>
        <w:t xml:space="preserve">by </w:t>
      </w:r>
      <w:r w:rsidR="00EC68E6">
        <w:rPr>
          <w:rFonts w:ascii="Times New Roman" w:hAnsi="Times New Roman" w:cs="Times New Roman"/>
        </w:rPr>
        <w:t>includ</w:t>
      </w:r>
      <w:r w:rsidR="00117B7E">
        <w:rPr>
          <w:rFonts w:ascii="Times New Roman" w:hAnsi="Times New Roman" w:cs="Times New Roman"/>
        </w:rPr>
        <w:t>ing</w:t>
      </w:r>
      <w:r w:rsidR="00EC68E6">
        <w:rPr>
          <w:rFonts w:ascii="Times New Roman" w:hAnsi="Times New Roman" w:cs="Times New Roman"/>
        </w:rPr>
        <w:t xml:space="preserve"> </w:t>
      </w:r>
      <w:r w:rsidR="00117B7E">
        <w:rPr>
          <w:rFonts w:ascii="Times New Roman" w:hAnsi="Times New Roman" w:cs="Times New Roman"/>
        </w:rPr>
        <w:t>the</w:t>
      </w:r>
      <w:r w:rsidR="00E577EE">
        <w:rPr>
          <w:rFonts w:ascii="Times New Roman" w:hAnsi="Times New Roman" w:cs="Times New Roman"/>
        </w:rPr>
        <w:t xml:space="preserve"> </w:t>
      </w:r>
      <w:r w:rsidR="00EC68E6">
        <w:rPr>
          <w:rFonts w:ascii="Times New Roman" w:hAnsi="Times New Roman" w:cs="Times New Roman"/>
        </w:rPr>
        <w:t xml:space="preserve">countries </w:t>
      </w:r>
      <w:r w:rsidR="00117B7E">
        <w:rPr>
          <w:rFonts w:ascii="Times New Roman" w:hAnsi="Times New Roman" w:cs="Times New Roman"/>
        </w:rPr>
        <w:t xml:space="preserve">with an emerging </w:t>
      </w:r>
      <w:r w:rsidR="00EC68E6">
        <w:rPr>
          <w:rFonts w:ascii="Times New Roman" w:hAnsi="Times New Roman" w:cs="Times New Roman"/>
        </w:rPr>
        <w:t xml:space="preserve">corn-based ethanol </w:t>
      </w:r>
      <w:r w:rsidR="00E577EE">
        <w:rPr>
          <w:rFonts w:ascii="Times New Roman" w:hAnsi="Times New Roman" w:cs="Times New Roman"/>
        </w:rPr>
        <w:t>industry</w:t>
      </w:r>
      <w:r w:rsidR="009F48D1">
        <w:rPr>
          <w:rFonts w:ascii="Times New Roman" w:hAnsi="Times New Roman" w:cs="Times New Roman"/>
        </w:rPr>
        <w:t xml:space="preserve"> since the supply </w:t>
      </w:r>
      <w:r w:rsidR="003129B3">
        <w:rPr>
          <w:rFonts w:ascii="Times New Roman" w:hAnsi="Times New Roman" w:cs="Times New Roman"/>
        </w:rPr>
        <w:t xml:space="preserve">of DDGS </w:t>
      </w:r>
      <w:r w:rsidR="009F48D1">
        <w:rPr>
          <w:rFonts w:ascii="Times New Roman" w:hAnsi="Times New Roman" w:cs="Times New Roman"/>
        </w:rPr>
        <w:t>from these countries</w:t>
      </w:r>
      <w:r w:rsidR="00E577EE">
        <w:rPr>
          <w:rFonts w:ascii="Times New Roman" w:hAnsi="Times New Roman" w:cs="Times New Roman"/>
        </w:rPr>
        <w:t xml:space="preserve"> may have an important role in the</w:t>
      </w:r>
      <w:r w:rsidR="009F48D1">
        <w:rPr>
          <w:rFonts w:ascii="Times New Roman" w:hAnsi="Times New Roman" w:cs="Times New Roman"/>
        </w:rPr>
        <w:t xml:space="preserve"> </w:t>
      </w:r>
      <w:r w:rsidR="00E577EE">
        <w:rPr>
          <w:rFonts w:ascii="Times New Roman" w:hAnsi="Times New Roman" w:cs="Times New Roman"/>
        </w:rPr>
        <w:t>future</w:t>
      </w:r>
      <w:r w:rsidR="001E2643">
        <w:rPr>
          <w:rFonts w:ascii="Times New Roman" w:hAnsi="Times New Roman" w:cs="Times New Roman"/>
        </w:rPr>
        <w:t xml:space="preserve">. </w:t>
      </w:r>
      <w:r w:rsidR="00117B7E">
        <w:rPr>
          <w:rFonts w:ascii="Times New Roman" w:hAnsi="Times New Roman" w:cs="Times New Roman"/>
        </w:rPr>
        <w:t>Also, future study on the impact of DDGS in feed rations</w:t>
      </w:r>
      <w:r w:rsidR="00E577EE">
        <w:rPr>
          <w:rFonts w:ascii="Times New Roman" w:hAnsi="Times New Roman" w:cs="Times New Roman"/>
        </w:rPr>
        <w:t xml:space="preserve"> </w:t>
      </w:r>
      <w:r w:rsidR="00117B7E">
        <w:rPr>
          <w:rFonts w:ascii="Times New Roman" w:hAnsi="Times New Roman" w:cs="Times New Roman"/>
        </w:rPr>
        <w:t>can be applied to other</w:t>
      </w:r>
      <w:r w:rsidR="00231FDC">
        <w:rPr>
          <w:rFonts w:ascii="Times New Roman" w:hAnsi="Times New Roman" w:cs="Times New Roman"/>
        </w:rPr>
        <w:t xml:space="preserve"> livestock</w:t>
      </w:r>
      <w:r w:rsidR="009F48D1">
        <w:rPr>
          <w:rFonts w:ascii="Times New Roman" w:hAnsi="Times New Roman" w:cs="Times New Roman"/>
        </w:rPr>
        <w:t xml:space="preserve"> in Argentina</w:t>
      </w:r>
      <w:r w:rsidR="00231FDC">
        <w:rPr>
          <w:rFonts w:ascii="Times New Roman" w:hAnsi="Times New Roman" w:cs="Times New Roman"/>
        </w:rPr>
        <w:t xml:space="preserve"> </w:t>
      </w:r>
      <w:r w:rsidR="00117B7E">
        <w:rPr>
          <w:rFonts w:ascii="Times New Roman" w:hAnsi="Times New Roman" w:cs="Times New Roman"/>
        </w:rPr>
        <w:t>or other countries prompting corn-based biofuels</w:t>
      </w:r>
      <w:r w:rsidR="00E577EE">
        <w:rPr>
          <w:rFonts w:ascii="Times New Roman" w:hAnsi="Times New Roman" w:cs="Times New Roman"/>
        </w:rPr>
        <w:t>.</w:t>
      </w:r>
    </w:p>
    <w:p w14:paraId="45EEBA3D" w14:textId="77777777" w:rsidR="001E2643" w:rsidRDefault="001E2643" w:rsidP="00F31D08">
      <w:pPr>
        <w:spacing w:line="480" w:lineRule="auto"/>
        <w:ind w:firstLine="720"/>
        <w:rPr>
          <w:rFonts w:ascii="Times New Roman" w:hAnsi="Times New Roman" w:cs="Times New Roman"/>
        </w:rPr>
      </w:pPr>
    </w:p>
    <w:p w14:paraId="726B84FB" w14:textId="77777777" w:rsidR="001E2643" w:rsidRDefault="001E2643" w:rsidP="00F31D08">
      <w:pPr>
        <w:spacing w:line="480" w:lineRule="auto"/>
        <w:ind w:firstLine="720"/>
        <w:rPr>
          <w:rFonts w:ascii="Times New Roman" w:hAnsi="Times New Roman" w:cs="Times New Roman"/>
        </w:rPr>
      </w:pPr>
    </w:p>
    <w:p w14:paraId="21D994AF" w14:textId="77777777" w:rsidR="001E2643" w:rsidRDefault="001E2643" w:rsidP="00F31D08">
      <w:pPr>
        <w:spacing w:line="480" w:lineRule="auto"/>
        <w:ind w:firstLine="720"/>
        <w:rPr>
          <w:rFonts w:ascii="Times New Roman" w:hAnsi="Times New Roman" w:cs="Times New Roman"/>
        </w:rPr>
      </w:pPr>
    </w:p>
    <w:p w14:paraId="68B9E375" w14:textId="77777777" w:rsidR="003A7608" w:rsidRDefault="003A7608" w:rsidP="00F31D08">
      <w:pPr>
        <w:spacing w:line="480" w:lineRule="auto"/>
        <w:ind w:firstLine="720"/>
        <w:rPr>
          <w:rFonts w:ascii="Times New Roman" w:hAnsi="Times New Roman" w:cs="Times New Roman"/>
        </w:rPr>
      </w:pPr>
    </w:p>
    <w:p w14:paraId="1F8CA3DD" w14:textId="77777777" w:rsidR="003A7608" w:rsidRDefault="003A7608" w:rsidP="00F31D08">
      <w:pPr>
        <w:spacing w:line="480" w:lineRule="auto"/>
        <w:ind w:firstLine="720"/>
        <w:rPr>
          <w:rFonts w:ascii="Times New Roman" w:hAnsi="Times New Roman" w:cs="Times New Roman"/>
        </w:rPr>
      </w:pPr>
    </w:p>
    <w:p w14:paraId="71772083" w14:textId="77777777" w:rsidR="003A7608" w:rsidRDefault="003A7608" w:rsidP="00F31D08">
      <w:pPr>
        <w:spacing w:line="480" w:lineRule="auto"/>
        <w:ind w:firstLine="720"/>
        <w:rPr>
          <w:rFonts w:ascii="Times New Roman" w:hAnsi="Times New Roman" w:cs="Times New Roman"/>
        </w:rPr>
      </w:pPr>
    </w:p>
    <w:p w14:paraId="02272985" w14:textId="77777777" w:rsidR="003A7608" w:rsidRDefault="003A7608" w:rsidP="00F31D08">
      <w:pPr>
        <w:spacing w:line="480" w:lineRule="auto"/>
        <w:ind w:firstLine="720"/>
        <w:rPr>
          <w:rFonts w:ascii="Times New Roman" w:hAnsi="Times New Roman" w:cs="Times New Roman"/>
        </w:rPr>
      </w:pPr>
    </w:p>
    <w:p w14:paraId="1284DB84" w14:textId="0C1CE7FF" w:rsidR="00535EBB" w:rsidRDefault="00535EBB" w:rsidP="00F31D08">
      <w:pPr>
        <w:spacing w:line="480" w:lineRule="auto"/>
        <w:ind w:firstLine="720"/>
        <w:rPr>
          <w:rFonts w:ascii="Times New Roman" w:hAnsi="Times New Roman" w:cs="Times New Roman"/>
        </w:rPr>
      </w:pPr>
    </w:p>
    <w:p w14:paraId="2EDB03FF" w14:textId="77777777" w:rsidR="00745261" w:rsidRPr="00A007DF" w:rsidRDefault="00745261" w:rsidP="00A007DF">
      <w:pPr>
        <w:spacing w:line="480" w:lineRule="auto"/>
        <w:ind w:firstLine="720"/>
        <w:rPr>
          <w:rFonts w:ascii="Times New Roman" w:hAnsi="Times New Roman" w:cs="Times New Roman"/>
        </w:rPr>
      </w:pPr>
      <w:bookmarkStart w:id="97" w:name="_Toc488675441"/>
      <w:bookmarkEnd w:id="95"/>
      <w:bookmarkEnd w:id="96"/>
    </w:p>
    <w:p w14:paraId="4608B492" w14:textId="77777777" w:rsidR="00745261" w:rsidRPr="00A007DF" w:rsidRDefault="00745261" w:rsidP="00A007DF">
      <w:pPr>
        <w:spacing w:line="480" w:lineRule="auto"/>
        <w:ind w:firstLine="720"/>
        <w:rPr>
          <w:rFonts w:ascii="Times New Roman" w:hAnsi="Times New Roman" w:cs="Times New Roman"/>
        </w:rPr>
      </w:pPr>
    </w:p>
    <w:p w14:paraId="411A9F7D" w14:textId="77777777" w:rsidR="00745261" w:rsidRPr="00A007DF" w:rsidRDefault="00745261" w:rsidP="00A007DF">
      <w:pPr>
        <w:spacing w:line="480" w:lineRule="auto"/>
        <w:ind w:firstLine="720"/>
        <w:rPr>
          <w:rFonts w:ascii="Times New Roman" w:hAnsi="Times New Roman" w:cs="Times New Roman"/>
        </w:rPr>
      </w:pPr>
    </w:p>
    <w:p w14:paraId="342457D3" w14:textId="4C21A097" w:rsidR="008F716B" w:rsidRPr="00A54210" w:rsidRDefault="00B5018B" w:rsidP="008D2F55">
      <w:pPr>
        <w:pStyle w:val="Heading1"/>
        <w:spacing w:line="480" w:lineRule="auto"/>
        <w:rPr>
          <w:rFonts w:ascii="Times New Roman" w:hAnsi="Times New Roman" w:cs="Times New Roman"/>
          <w:caps w:val="0"/>
          <w:lang w:val="es-AR"/>
        </w:rPr>
      </w:pPr>
      <w:r w:rsidRPr="00A54210">
        <w:rPr>
          <w:rFonts w:ascii="Times New Roman" w:hAnsi="Times New Roman" w:cs="Times New Roman"/>
          <w:caps w:val="0"/>
          <w:lang w:val="es-AR"/>
        </w:rPr>
        <w:lastRenderedPageBreak/>
        <w:t>V</w:t>
      </w:r>
      <w:r w:rsidR="00851D5E" w:rsidRPr="00A54210">
        <w:rPr>
          <w:rFonts w:ascii="Times New Roman" w:hAnsi="Times New Roman" w:cs="Times New Roman"/>
          <w:caps w:val="0"/>
          <w:lang w:val="es-AR"/>
        </w:rPr>
        <w:t>ita</w:t>
      </w:r>
      <w:bookmarkEnd w:id="97"/>
    </w:p>
    <w:p w14:paraId="714A08D9" w14:textId="35FFB698" w:rsidR="00B5018B" w:rsidRPr="00564A2C" w:rsidRDefault="0087355E" w:rsidP="00B5018B">
      <w:pPr>
        <w:spacing w:line="480" w:lineRule="auto"/>
        <w:ind w:firstLine="720"/>
        <w:rPr>
          <w:rFonts w:ascii="Times New Roman" w:hAnsi="Times New Roman" w:cs="Times New Roman"/>
          <w:b/>
        </w:rPr>
      </w:pPr>
      <w:r w:rsidRPr="00E428E0">
        <w:rPr>
          <w:rFonts w:ascii="Times New Roman" w:hAnsi="Times New Roman" w:cs="Times New Roman"/>
          <w:lang w:val="es-AR"/>
        </w:rPr>
        <w:t xml:space="preserve">Maria Celeste De Matteis </w:t>
      </w:r>
      <w:proofErr w:type="spellStart"/>
      <w:r w:rsidR="000A2D8D" w:rsidRPr="00E428E0">
        <w:rPr>
          <w:rFonts w:ascii="Times New Roman" w:hAnsi="Times New Roman" w:cs="Times New Roman"/>
          <w:lang w:val="es-AR"/>
        </w:rPr>
        <w:t>is</w:t>
      </w:r>
      <w:proofErr w:type="spellEnd"/>
      <w:r w:rsidR="000A2D8D" w:rsidRPr="00E428E0">
        <w:rPr>
          <w:rFonts w:ascii="Times New Roman" w:hAnsi="Times New Roman" w:cs="Times New Roman"/>
          <w:lang w:val="es-AR"/>
        </w:rPr>
        <w:t xml:space="preserve"> </w:t>
      </w:r>
      <w:proofErr w:type="spellStart"/>
      <w:r w:rsidR="000A2D8D" w:rsidRPr="00E428E0">
        <w:rPr>
          <w:rFonts w:ascii="Times New Roman" w:hAnsi="Times New Roman" w:cs="Times New Roman"/>
          <w:lang w:val="es-AR"/>
        </w:rPr>
        <w:t>from</w:t>
      </w:r>
      <w:proofErr w:type="spellEnd"/>
      <w:r w:rsidR="00C24A58" w:rsidRPr="00E428E0">
        <w:rPr>
          <w:rFonts w:ascii="Times New Roman" w:hAnsi="Times New Roman" w:cs="Times New Roman"/>
          <w:lang w:val="es-AR"/>
        </w:rPr>
        <w:t xml:space="preserve"> Rosario, Santa Fe, Argentina. </w:t>
      </w:r>
      <w:r w:rsidR="00C24A58" w:rsidRPr="00564A2C">
        <w:rPr>
          <w:rFonts w:ascii="Times New Roman" w:hAnsi="Times New Roman" w:cs="Times New Roman"/>
        </w:rPr>
        <w:t>She received a bachelor’s degree in Economics from the National University of Rosario in 2007 and a master’s degree in Agribusiness from Austral University. She</w:t>
      </w:r>
      <w:r w:rsidR="00364A89" w:rsidRPr="00564A2C">
        <w:rPr>
          <w:rFonts w:ascii="Times New Roman" w:hAnsi="Times New Roman" w:cs="Times New Roman"/>
        </w:rPr>
        <w:t xml:space="preserve"> has been working as a commodity research analyst and, as a commodity trader from 20</w:t>
      </w:r>
      <w:r w:rsidR="00BA3480" w:rsidRPr="00564A2C">
        <w:rPr>
          <w:rFonts w:ascii="Times New Roman" w:hAnsi="Times New Roman" w:cs="Times New Roman"/>
        </w:rPr>
        <w:t>03</w:t>
      </w:r>
      <w:r w:rsidR="00364A89" w:rsidRPr="00564A2C">
        <w:rPr>
          <w:rFonts w:ascii="Times New Roman" w:hAnsi="Times New Roman" w:cs="Times New Roman"/>
        </w:rPr>
        <w:t xml:space="preserve"> until she started a master’s program in Agricultural Economics at the University of Tennessee. Upon the completion of the master’s program she </w:t>
      </w:r>
      <w:r w:rsidR="00E82B0C" w:rsidRPr="00564A2C">
        <w:rPr>
          <w:rFonts w:ascii="Times New Roman" w:hAnsi="Times New Roman" w:cs="Times New Roman"/>
        </w:rPr>
        <w:t>will return</w:t>
      </w:r>
      <w:r w:rsidR="00364A89" w:rsidRPr="00564A2C">
        <w:rPr>
          <w:rFonts w:ascii="Times New Roman" w:hAnsi="Times New Roman" w:cs="Times New Roman"/>
        </w:rPr>
        <w:t xml:space="preserve"> to Argentina where she intends to work in the industry.</w:t>
      </w:r>
    </w:p>
    <w:sectPr w:rsidR="00B5018B" w:rsidRPr="00564A2C" w:rsidSect="00AA5DFE">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BED7D" w14:textId="77777777" w:rsidR="00A9168E" w:rsidRDefault="00A9168E" w:rsidP="005E54E2">
      <w:r>
        <w:separator/>
      </w:r>
    </w:p>
    <w:p w14:paraId="1CC2BD04" w14:textId="77777777" w:rsidR="00A9168E" w:rsidRDefault="00A9168E" w:rsidP="005E54E2"/>
    <w:p w14:paraId="75D9FC72" w14:textId="77777777" w:rsidR="00A9168E" w:rsidRDefault="00A9168E" w:rsidP="005E54E2"/>
    <w:p w14:paraId="46B691E2" w14:textId="77777777" w:rsidR="00A9168E" w:rsidRDefault="00A9168E" w:rsidP="005E54E2"/>
  </w:endnote>
  <w:endnote w:type="continuationSeparator" w:id="0">
    <w:p w14:paraId="65AD1AC2" w14:textId="77777777" w:rsidR="00A9168E" w:rsidRDefault="00A9168E" w:rsidP="005E54E2">
      <w:r>
        <w:continuationSeparator/>
      </w:r>
    </w:p>
    <w:p w14:paraId="3CE872FF" w14:textId="77777777" w:rsidR="00A9168E" w:rsidRDefault="00A9168E" w:rsidP="005E54E2"/>
    <w:p w14:paraId="3C907767" w14:textId="77777777" w:rsidR="00A9168E" w:rsidRDefault="00A9168E" w:rsidP="005E54E2"/>
    <w:p w14:paraId="0D41914C" w14:textId="77777777" w:rsidR="00A9168E" w:rsidRDefault="00A9168E"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7B81B" w14:textId="77777777" w:rsidR="00A9168E" w:rsidRDefault="00A9168E">
    <w:pPr>
      <w:pStyle w:val="Footer"/>
      <w:jc w:val="right"/>
    </w:pPr>
  </w:p>
  <w:p w14:paraId="0F4EEC7B" w14:textId="77777777" w:rsidR="00A9168E" w:rsidRDefault="00A9168E" w:rsidP="005E54E2"/>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02347" w14:textId="0B96E1AE" w:rsidR="00A9168E" w:rsidRDefault="00A9168E" w:rsidP="00165522">
    <w:pPr>
      <w:pStyle w:val="Footer"/>
      <w:jc w:val="center"/>
    </w:pPr>
    <w:r>
      <w:fldChar w:fldCharType="begin"/>
    </w:r>
    <w:r>
      <w:instrText xml:space="preserve"> PAGE   \* MERGEFORMAT </w:instrText>
    </w:r>
    <w:r>
      <w:fldChar w:fldCharType="separate"/>
    </w:r>
    <w:r w:rsidR="00A92AD6" w:rsidRPr="00A92AD6">
      <w:rPr>
        <w:rFonts w:ascii="Times New Roman" w:hAnsi="Times New Roman" w:cs="Times New Roman"/>
        <w:noProof/>
      </w:rPr>
      <w:t>11</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A5F4F" w14:textId="5A44727B" w:rsidR="00A9168E" w:rsidRDefault="00A9168E" w:rsidP="00745261">
    <w:pPr>
      <w:pStyle w:val="Footer"/>
      <w:jc w:val="center"/>
    </w:pPr>
    <w:r>
      <w:fldChar w:fldCharType="begin"/>
    </w:r>
    <w:r>
      <w:instrText xml:space="preserve"> PAGE   \* MERGEFORMAT </w:instrText>
    </w:r>
    <w:r>
      <w:fldChar w:fldCharType="separate"/>
    </w:r>
    <w:r w:rsidR="00A025F5" w:rsidRPr="00A025F5">
      <w:rPr>
        <w:rFonts w:ascii="Times New Roman" w:hAnsi="Times New Roman" w:cs="Times New Roman"/>
        <w:noProof/>
      </w:rPr>
      <w:t>41</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135818"/>
      <w:docPartObj>
        <w:docPartGallery w:val="Page Numbers (Bottom of Page)"/>
        <w:docPartUnique/>
      </w:docPartObj>
    </w:sdtPr>
    <w:sdtEndPr>
      <w:rPr>
        <w:noProof/>
      </w:rPr>
    </w:sdtEndPr>
    <w:sdtContent>
      <w:p w14:paraId="7F426550" w14:textId="6B29A68D" w:rsidR="00A9168E" w:rsidRDefault="00A9168E" w:rsidP="00745261">
        <w:pPr>
          <w:pStyle w:val="Footer"/>
          <w:jc w:val="center"/>
        </w:pPr>
        <w:r w:rsidRPr="008C1B66">
          <w:rPr>
            <w:rFonts w:ascii="Times New Roman" w:hAnsi="Times New Roman" w:cs="Times New Roman"/>
          </w:rPr>
          <w:fldChar w:fldCharType="begin"/>
        </w:r>
        <w:r w:rsidRPr="008C1B66">
          <w:rPr>
            <w:rFonts w:ascii="Times New Roman" w:hAnsi="Times New Roman" w:cs="Times New Roman"/>
          </w:rPr>
          <w:instrText xml:space="preserve"> PAGE   \* MERGEFORMAT </w:instrText>
        </w:r>
        <w:r w:rsidRPr="008C1B66">
          <w:rPr>
            <w:rFonts w:ascii="Times New Roman" w:hAnsi="Times New Roman" w:cs="Times New Roman"/>
          </w:rPr>
          <w:fldChar w:fldCharType="separate"/>
        </w:r>
        <w:r w:rsidR="0020740A">
          <w:rPr>
            <w:rFonts w:ascii="Times New Roman" w:hAnsi="Times New Roman" w:cs="Times New Roman"/>
            <w:noProof/>
          </w:rPr>
          <w:t>81</w:t>
        </w:r>
        <w:r w:rsidRPr="008C1B66">
          <w:rPr>
            <w:rFonts w:ascii="Times New Roman" w:hAnsi="Times New Roman" w:cs="Times New Roman"/>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607621007"/>
      <w:docPartObj>
        <w:docPartGallery w:val="Page Numbers (Bottom of Page)"/>
        <w:docPartUnique/>
      </w:docPartObj>
    </w:sdtPr>
    <w:sdtEndPr>
      <w:rPr>
        <w:noProof/>
      </w:rPr>
    </w:sdtEndPr>
    <w:sdtContent>
      <w:p w14:paraId="75C4CCA0" w14:textId="0D856DCE" w:rsidR="00A9168E" w:rsidRPr="00745261" w:rsidRDefault="00A9168E" w:rsidP="00745261">
        <w:pPr>
          <w:pStyle w:val="Footer"/>
          <w:jc w:val="center"/>
          <w:rPr>
            <w:rFonts w:ascii="Times New Roman" w:hAnsi="Times New Roman" w:cs="Times New Roman"/>
          </w:rPr>
        </w:pPr>
        <w:r w:rsidRPr="008C1B66">
          <w:rPr>
            <w:rFonts w:ascii="Times New Roman" w:hAnsi="Times New Roman" w:cs="Times New Roman"/>
          </w:rPr>
          <w:fldChar w:fldCharType="begin"/>
        </w:r>
        <w:r w:rsidRPr="008C1B66">
          <w:rPr>
            <w:rFonts w:ascii="Times New Roman" w:hAnsi="Times New Roman" w:cs="Times New Roman"/>
          </w:rPr>
          <w:instrText xml:space="preserve"> PAGE   \* MERGEFORMAT </w:instrText>
        </w:r>
        <w:r w:rsidRPr="008C1B66">
          <w:rPr>
            <w:rFonts w:ascii="Times New Roman" w:hAnsi="Times New Roman" w:cs="Times New Roman"/>
          </w:rPr>
          <w:fldChar w:fldCharType="separate"/>
        </w:r>
        <w:r w:rsidR="0020740A">
          <w:rPr>
            <w:rFonts w:ascii="Times New Roman" w:hAnsi="Times New Roman" w:cs="Times New Roman"/>
            <w:noProof/>
          </w:rPr>
          <w:t>70</w:t>
        </w:r>
        <w:r w:rsidRPr="008C1B66">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758474"/>
      <w:docPartObj>
        <w:docPartGallery w:val="Page Numbers (Bottom of Page)"/>
        <w:docPartUnique/>
      </w:docPartObj>
    </w:sdtPr>
    <w:sdtEndPr>
      <w:rPr>
        <w:rFonts w:ascii="Times New Roman" w:hAnsi="Times New Roman" w:cs="Times New Roman"/>
        <w:noProof/>
      </w:rPr>
    </w:sdtEndPr>
    <w:sdtContent>
      <w:p w14:paraId="736D87DF" w14:textId="48CE3076" w:rsidR="00A9168E" w:rsidRPr="009F6E39" w:rsidRDefault="00A9168E">
        <w:pPr>
          <w:pStyle w:val="Footer"/>
          <w:jc w:val="center"/>
          <w:rPr>
            <w:rFonts w:ascii="Times New Roman" w:hAnsi="Times New Roman" w:cs="Times New Roman"/>
          </w:rPr>
        </w:pPr>
        <w:r w:rsidRPr="009F6E39">
          <w:rPr>
            <w:rFonts w:ascii="Times New Roman" w:hAnsi="Times New Roman" w:cs="Times New Roman"/>
          </w:rPr>
          <w:fldChar w:fldCharType="begin"/>
        </w:r>
        <w:r w:rsidRPr="009F6E39">
          <w:rPr>
            <w:rFonts w:ascii="Times New Roman" w:hAnsi="Times New Roman" w:cs="Times New Roman"/>
          </w:rPr>
          <w:instrText xml:space="preserve"> PAGE   \* MERGEFORMAT </w:instrText>
        </w:r>
        <w:r w:rsidRPr="009F6E39">
          <w:rPr>
            <w:rFonts w:ascii="Times New Roman" w:hAnsi="Times New Roman" w:cs="Times New Roman"/>
          </w:rPr>
          <w:fldChar w:fldCharType="separate"/>
        </w:r>
        <w:r w:rsidR="00A92AD6">
          <w:rPr>
            <w:rFonts w:ascii="Times New Roman" w:hAnsi="Times New Roman" w:cs="Times New Roman"/>
            <w:noProof/>
          </w:rPr>
          <w:t>iv</w:t>
        </w:r>
        <w:r w:rsidRPr="009F6E39">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7A815" w14:textId="77777777" w:rsidR="00A9168E" w:rsidRDefault="00A9168E">
    <w:pPr>
      <w:pStyle w:val="Footer"/>
      <w:jc w:val="right"/>
    </w:pPr>
    <w:r>
      <w:fldChar w:fldCharType="begin"/>
    </w:r>
    <w:r>
      <w:instrText xml:space="preserve"> PAGE   \* MERGEFORMAT </w:instrText>
    </w:r>
    <w:r>
      <w:fldChar w:fldCharType="separate"/>
    </w:r>
    <w:r w:rsidRPr="00CC3E63">
      <w:rPr>
        <w:rFonts w:ascii="Times New Roman" w:hAnsi="Times New Roman" w:cs="Times New Roman"/>
        <w:noProof/>
      </w:rPr>
      <w:t>ii</w:t>
    </w:r>
    <w:r>
      <w:rPr>
        <w:noProof/>
      </w:rPr>
      <w:fldChar w:fldCharType="end"/>
    </w:r>
  </w:p>
  <w:p w14:paraId="5FC7F7E2" w14:textId="77777777" w:rsidR="00A9168E" w:rsidRDefault="00A9168E" w:rsidP="005E54E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7F8D7" w14:textId="77777777" w:rsidR="00A9168E" w:rsidRDefault="00A9168E">
    <w:pPr>
      <w:pStyle w:val="Footer"/>
      <w:jc w:val="right"/>
    </w:pPr>
    <w:r>
      <w:fldChar w:fldCharType="begin"/>
    </w:r>
    <w:r>
      <w:instrText xml:space="preserve"> PAGE   \* MERGEFORMAT </w:instrText>
    </w:r>
    <w:r>
      <w:fldChar w:fldCharType="separate"/>
    </w:r>
    <w:r w:rsidRPr="002074E9">
      <w:rPr>
        <w:rFonts w:ascii="Times New Roman" w:hAnsi="Times New Roman" w:cs="Times New Roman"/>
        <w:noProof/>
      </w:rPr>
      <w:t>iv</w:t>
    </w:r>
    <w:r>
      <w:rPr>
        <w:noProof/>
      </w:rPr>
      <w:fldChar w:fldCharType="end"/>
    </w:r>
  </w:p>
  <w:p w14:paraId="14D1F6C5" w14:textId="77777777" w:rsidR="00A9168E" w:rsidRDefault="00A9168E" w:rsidP="005E54E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A28F" w14:textId="4B30A652" w:rsidR="00A9168E" w:rsidRDefault="00A9168E" w:rsidP="008C21A1">
    <w:pPr>
      <w:pStyle w:val="Footer"/>
      <w:jc w:val="center"/>
    </w:pPr>
    <w:r>
      <w:fldChar w:fldCharType="begin"/>
    </w:r>
    <w:r>
      <w:instrText xml:space="preserve"> PAGE   \* MERGEFORMAT </w:instrText>
    </w:r>
    <w:r>
      <w:fldChar w:fldCharType="separate"/>
    </w:r>
    <w:r w:rsidR="00A92AD6" w:rsidRPr="00A92AD6">
      <w:rPr>
        <w:rFonts w:ascii="Times New Roman" w:hAnsi="Times New Roman" w:cs="Times New Roman"/>
        <w:noProof/>
      </w:rPr>
      <w:t>v</w:t>
    </w:r>
    <w:r>
      <w:rPr>
        <w:noProof/>
      </w:rPr>
      <w:fldChar w:fldCharType="end"/>
    </w:r>
  </w:p>
  <w:p w14:paraId="0CE922D7" w14:textId="77777777" w:rsidR="00A9168E" w:rsidRDefault="00A9168E" w:rsidP="005E54E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2253483"/>
      <w:docPartObj>
        <w:docPartGallery w:val="Page Numbers (Bottom of Page)"/>
        <w:docPartUnique/>
      </w:docPartObj>
    </w:sdtPr>
    <w:sdtEndPr>
      <w:rPr>
        <w:rFonts w:ascii="Times New Roman" w:hAnsi="Times New Roman" w:cs="Times New Roman"/>
        <w:noProof/>
      </w:rPr>
    </w:sdtEndPr>
    <w:sdtContent>
      <w:p w14:paraId="466200F2" w14:textId="3B268929" w:rsidR="00A9168E" w:rsidRPr="00564A2C" w:rsidRDefault="00A9168E">
        <w:pPr>
          <w:pStyle w:val="Footer"/>
          <w:jc w:val="center"/>
          <w:rPr>
            <w:rFonts w:ascii="Times New Roman" w:hAnsi="Times New Roman" w:cs="Times New Roman"/>
          </w:rPr>
        </w:pPr>
        <w:r w:rsidRPr="00564A2C">
          <w:rPr>
            <w:rFonts w:ascii="Times New Roman" w:hAnsi="Times New Roman" w:cs="Times New Roman"/>
          </w:rPr>
          <w:fldChar w:fldCharType="begin"/>
        </w:r>
        <w:r w:rsidRPr="00564A2C">
          <w:rPr>
            <w:rFonts w:ascii="Times New Roman" w:hAnsi="Times New Roman" w:cs="Times New Roman"/>
          </w:rPr>
          <w:instrText xml:space="preserve"> PAGE   \* MERGEFORMAT </w:instrText>
        </w:r>
        <w:r w:rsidRPr="00564A2C">
          <w:rPr>
            <w:rFonts w:ascii="Times New Roman" w:hAnsi="Times New Roman" w:cs="Times New Roman"/>
          </w:rPr>
          <w:fldChar w:fldCharType="separate"/>
        </w:r>
        <w:r w:rsidR="00A92AD6">
          <w:rPr>
            <w:rFonts w:ascii="Times New Roman" w:hAnsi="Times New Roman" w:cs="Times New Roman"/>
            <w:noProof/>
          </w:rPr>
          <w:t>vii</w:t>
        </w:r>
        <w:r w:rsidRPr="00564A2C">
          <w:rPr>
            <w:rFonts w:ascii="Times New Roman" w:hAnsi="Times New Roman" w:cs="Times New Roman"/>
            <w:noProof/>
          </w:rPr>
          <w:fldChar w:fldCharType="end"/>
        </w:r>
      </w:p>
    </w:sdtContent>
  </w:sdt>
  <w:p w14:paraId="38CB1763" w14:textId="77777777" w:rsidR="00A9168E" w:rsidRDefault="00A9168E" w:rsidP="005E54E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43DB4" w14:textId="77777777" w:rsidR="00A9168E" w:rsidRDefault="00A9168E">
    <w:pPr>
      <w:pStyle w:val="Footer"/>
      <w:jc w:val="right"/>
    </w:pPr>
    <w:r>
      <w:fldChar w:fldCharType="begin"/>
    </w:r>
    <w:r>
      <w:instrText xml:space="preserve"> PAGE   \* MERGEFORMAT </w:instrText>
    </w:r>
    <w:r>
      <w:fldChar w:fldCharType="separate"/>
    </w:r>
    <w:r w:rsidRPr="006353F1">
      <w:rPr>
        <w:rFonts w:ascii="Times New Roman" w:hAnsi="Times New Roman" w:cs="Times New Roman"/>
        <w:noProof/>
      </w:rPr>
      <w:t>1</w:t>
    </w:r>
    <w:r>
      <w:rPr>
        <w:noProof/>
      </w:rPr>
      <w:fldChar w:fldCharType="end"/>
    </w:r>
  </w:p>
  <w:p w14:paraId="1B1FF723" w14:textId="77777777" w:rsidR="00A9168E" w:rsidRDefault="00A9168E" w:rsidP="005E54E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A05A2" w14:textId="77777777" w:rsidR="00A9168E" w:rsidRDefault="00A9168E">
    <w:pPr>
      <w:pStyle w:val="Footer"/>
      <w:jc w:val="right"/>
    </w:pPr>
    <w:r>
      <w:fldChar w:fldCharType="begin"/>
    </w:r>
    <w:r>
      <w:instrText xml:space="preserve"> PAGE   \* MERGEFORMAT </w:instrText>
    </w:r>
    <w:r>
      <w:fldChar w:fldCharType="separate"/>
    </w:r>
    <w:r w:rsidRPr="006353F1">
      <w:rPr>
        <w:rFonts w:ascii="Times New Roman" w:hAnsi="Times New Roman" w:cs="Times New Roman"/>
        <w:noProof/>
      </w:rPr>
      <w:t>2</w:t>
    </w:r>
    <w:r>
      <w:rPr>
        <w:noProof/>
      </w:rPr>
      <w:fldChar w:fldCharType="end"/>
    </w:r>
  </w:p>
  <w:p w14:paraId="2336F2F7" w14:textId="77777777" w:rsidR="00A9168E" w:rsidRDefault="00A9168E" w:rsidP="005E54E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405FD" w14:textId="77777777" w:rsidR="00A9168E" w:rsidRDefault="00A9168E" w:rsidP="00165522">
    <w:pPr>
      <w:pStyle w:val="Footer"/>
      <w:jc w:val="center"/>
    </w:pPr>
    <w:r>
      <w:fldChar w:fldCharType="begin"/>
    </w:r>
    <w:r>
      <w:instrText xml:space="preserve"> PAGE   \* MERGEFORMAT </w:instrText>
    </w:r>
    <w:r>
      <w:fldChar w:fldCharType="separate"/>
    </w:r>
    <w:r w:rsidRPr="00F34371">
      <w:rPr>
        <w:rFonts w:ascii="Times New Roman" w:hAnsi="Times New Roman" w:cs="Times New Roman"/>
        <w:noProof/>
      </w:rPr>
      <w:t>3</w:t>
    </w:r>
    <w:r>
      <w:rPr>
        <w:noProof/>
      </w:rPr>
      <w:fldChar w:fldCharType="end"/>
    </w:r>
  </w:p>
  <w:p w14:paraId="2C068F81" w14:textId="77777777" w:rsidR="00A9168E" w:rsidRDefault="00A9168E"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64D53" w14:textId="77777777" w:rsidR="00A9168E" w:rsidRDefault="00A9168E" w:rsidP="005E54E2">
      <w:r>
        <w:separator/>
      </w:r>
    </w:p>
  </w:footnote>
  <w:footnote w:type="continuationSeparator" w:id="0">
    <w:p w14:paraId="154C609B" w14:textId="77777777" w:rsidR="00A9168E" w:rsidRDefault="00A9168E" w:rsidP="005E54E2">
      <w:r>
        <w:continuationSeparator/>
      </w:r>
    </w:p>
    <w:p w14:paraId="2E22C83E" w14:textId="77777777" w:rsidR="00A9168E" w:rsidRDefault="00A9168E" w:rsidP="005E54E2"/>
    <w:p w14:paraId="0768B344" w14:textId="77777777" w:rsidR="00A9168E" w:rsidRDefault="00A9168E" w:rsidP="005E54E2"/>
    <w:p w14:paraId="56B1E8C8" w14:textId="77777777" w:rsidR="00A9168E" w:rsidRDefault="00A9168E" w:rsidP="005E54E2"/>
  </w:footnote>
  <w:footnote w:id="1">
    <w:p w14:paraId="17F639F0" w14:textId="77777777" w:rsidR="00A9168E" w:rsidRDefault="00A9168E" w:rsidP="00CA3939">
      <w:pPr>
        <w:pStyle w:val="FootnoteText"/>
      </w:pPr>
      <w:r>
        <w:rPr>
          <w:rStyle w:val="FootnoteReference"/>
        </w:rPr>
        <w:footnoteRef/>
      </w:r>
      <w:r>
        <w:t xml:space="preserve"> China’s DDGS imports plunged to 2.38 mmt in 2016 though due to a policy distortion by Chinese government (USDA FAS, 2016a).</w:t>
      </w:r>
    </w:p>
  </w:footnote>
  <w:footnote w:id="2">
    <w:p w14:paraId="5C19777D" w14:textId="77777777" w:rsidR="00A9168E" w:rsidRDefault="00A9168E">
      <w:pPr>
        <w:pStyle w:val="FootnoteText"/>
      </w:pPr>
      <w:r>
        <w:rPr>
          <w:rStyle w:val="FootnoteReference"/>
        </w:rPr>
        <w:footnoteRef/>
      </w:r>
      <w:r>
        <w:t xml:space="preserve"> According to the Renewable fuels association, in 2016 the production of U.S. ethanol represented the 57.67% of the world production with 15,330 million of gallons</w:t>
      </w:r>
    </w:p>
  </w:footnote>
  <w:footnote w:id="3">
    <w:p w14:paraId="5809E54E" w14:textId="77777777" w:rsidR="00A9168E" w:rsidRDefault="00A9168E" w:rsidP="00F17EF3">
      <w:pPr>
        <w:pStyle w:val="FootnoteText"/>
      </w:pPr>
      <w:r w:rsidRPr="008B4728">
        <w:rPr>
          <w:rStyle w:val="FootnoteReference"/>
        </w:rPr>
        <w:footnoteRef/>
      </w:r>
      <w:r w:rsidRPr="008B4728">
        <w:t xml:space="preserve"> The chapters that were included in the construction of the non-tariff barriers to trade variable were: 10- Cereals;</w:t>
      </w:r>
      <w:r w:rsidRPr="008B49C5">
        <w:t xml:space="preserve"> 11- Products of the milling industry, malt, starches, inulin, wheat gluten; 12- Oil seeds and oleaginous fruits, miscellaneous grains, seeds and fruit, industrial or medicinal plants, straw and fodder; and 22- Residues and waste from the food industries; prepared animal fodder.</w:t>
      </w:r>
    </w:p>
  </w:footnote>
  <w:footnote w:id="4">
    <w:p w14:paraId="0EAEB496" w14:textId="7553965B" w:rsidR="00A9168E" w:rsidRPr="002415B8" w:rsidRDefault="00A9168E" w:rsidP="00F17EF3">
      <w:pPr>
        <w:pStyle w:val="FootnoteText"/>
      </w:pPr>
      <w:r w:rsidRPr="002415B8">
        <w:rPr>
          <w:rStyle w:val="FootnoteReference"/>
        </w:rPr>
        <w:footnoteRef/>
      </w:r>
      <w:r w:rsidRPr="002415B8">
        <w:t xml:space="preserve"> </w:t>
      </w:r>
      <w:r>
        <w:t>The percentage change in the U.S. exports associated with the switch in TBT binary variable from 0 to 1 was calculated as: (</w:t>
      </w:r>
      <m:oMath>
        <m:sSup>
          <m:sSupPr>
            <m:ctrlPr>
              <w:rPr>
                <w:rFonts w:ascii="Cambria Math" w:hAnsi="Cambria Math"/>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6</m:t>
                </m:r>
              </m:sub>
            </m:sSub>
          </m:sup>
        </m:sSup>
        <m:r>
          <w:rPr>
            <w:rFonts w:ascii="Cambria Math" w:hAnsi="Cambria Math"/>
          </w:rPr>
          <m:t>-1)×100</m:t>
        </m:r>
      </m:oMath>
      <w:r>
        <w:t>.</w:t>
      </w:r>
    </w:p>
  </w:footnote>
  <w:footnote w:id="5">
    <w:p w14:paraId="43ECA0C4" w14:textId="71F24926" w:rsidR="00A9168E" w:rsidRDefault="00A9168E">
      <w:pPr>
        <w:pStyle w:val="FootnoteText"/>
      </w:pPr>
      <w:r>
        <w:rPr>
          <w:rStyle w:val="FootnoteReference"/>
        </w:rPr>
        <w:footnoteRef/>
      </w:r>
      <w:r>
        <w:t xml:space="preserve"> </w:t>
      </w:r>
      <w:bookmarkStart w:id="46" w:name="_Hlk488384206"/>
      <w:r w:rsidRPr="00CC1250">
        <w:t>Th</w:t>
      </w:r>
      <w:r>
        <w:t>e MINIMAX</w:t>
      </w:r>
      <w:r w:rsidRPr="00CC1250">
        <w:t xml:space="preserve"> algorithm minimizes the maximum weighted deviation from the objectives (Ragsdale, 200</w:t>
      </w:r>
      <w:r>
        <w:t>6</w:t>
      </w:r>
      <w:r w:rsidRPr="00CC1250">
        <w:t>).</w:t>
      </w:r>
      <w:bookmarkEnd w:id="46"/>
    </w:p>
  </w:footnote>
  <w:footnote w:id="6">
    <w:p w14:paraId="06F5017E" w14:textId="00305792" w:rsidR="00A9168E" w:rsidRDefault="00A9168E">
      <w:pPr>
        <w:pStyle w:val="FootnoteText"/>
      </w:pPr>
      <w:r>
        <w:rPr>
          <w:rStyle w:val="FootnoteReference"/>
        </w:rPr>
        <w:footnoteRef/>
      </w:r>
      <w:r>
        <w:t xml:space="preserve"> </w:t>
      </w:r>
      <w:bookmarkStart w:id="49" w:name="_Hlk488384269"/>
      <w:bookmarkStart w:id="50" w:name="OLE_LINK1"/>
      <w:bookmarkStart w:id="51" w:name="OLE_LINK2"/>
      <w:r>
        <w:t xml:space="preserve">Since the data provided by the Ministry of Agroindustry does not identify the classification of swine, it was assumed that the reported number of swine slaughtered in 2016 was </w:t>
      </w:r>
      <w:bookmarkEnd w:id="49"/>
      <w:r>
        <w:t>a proxy number of finished pigs.</w:t>
      </w:r>
      <w:bookmarkEnd w:id="50"/>
      <w:bookmarkEnd w:id="5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D7FBF"/>
    <w:multiLevelType w:val="hybridMultilevel"/>
    <w:tmpl w:val="71983DEC"/>
    <w:lvl w:ilvl="0" w:tplc="9D460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5673649"/>
    <w:multiLevelType w:val="hybridMultilevel"/>
    <w:tmpl w:val="69626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1342E7"/>
    <w:multiLevelType w:val="hybridMultilevel"/>
    <w:tmpl w:val="8EDAE476"/>
    <w:lvl w:ilvl="0" w:tplc="A112C40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A2B364B"/>
    <w:multiLevelType w:val="hybridMultilevel"/>
    <w:tmpl w:val="E918FD48"/>
    <w:lvl w:ilvl="0" w:tplc="A112C40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B4C109C"/>
    <w:multiLevelType w:val="hybridMultilevel"/>
    <w:tmpl w:val="98CC4EF6"/>
    <w:lvl w:ilvl="0" w:tplc="F9B2E5E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E13"/>
    <w:rsid w:val="00000D50"/>
    <w:rsid w:val="00001380"/>
    <w:rsid w:val="000013DC"/>
    <w:rsid w:val="000014A1"/>
    <w:rsid w:val="000019F4"/>
    <w:rsid w:val="00001A2C"/>
    <w:rsid w:val="000033A9"/>
    <w:rsid w:val="00003F6A"/>
    <w:rsid w:val="00004F9F"/>
    <w:rsid w:val="00005C29"/>
    <w:rsid w:val="00006BAE"/>
    <w:rsid w:val="00006FF1"/>
    <w:rsid w:val="00007E3B"/>
    <w:rsid w:val="0001308A"/>
    <w:rsid w:val="00013615"/>
    <w:rsid w:val="000142A3"/>
    <w:rsid w:val="00014A3E"/>
    <w:rsid w:val="000156E9"/>
    <w:rsid w:val="00015DDE"/>
    <w:rsid w:val="000162BB"/>
    <w:rsid w:val="000166A9"/>
    <w:rsid w:val="000176E9"/>
    <w:rsid w:val="00017ABF"/>
    <w:rsid w:val="00020460"/>
    <w:rsid w:val="000212B8"/>
    <w:rsid w:val="00021D0D"/>
    <w:rsid w:val="00025FBB"/>
    <w:rsid w:val="00026F6B"/>
    <w:rsid w:val="0003015A"/>
    <w:rsid w:val="00031857"/>
    <w:rsid w:val="00032696"/>
    <w:rsid w:val="00032D56"/>
    <w:rsid w:val="000332B1"/>
    <w:rsid w:val="00033C61"/>
    <w:rsid w:val="00034A7A"/>
    <w:rsid w:val="000352B7"/>
    <w:rsid w:val="000355DF"/>
    <w:rsid w:val="0003672C"/>
    <w:rsid w:val="00037ACD"/>
    <w:rsid w:val="0004322C"/>
    <w:rsid w:val="00043E9D"/>
    <w:rsid w:val="000445AE"/>
    <w:rsid w:val="00045692"/>
    <w:rsid w:val="00045FED"/>
    <w:rsid w:val="00050429"/>
    <w:rsid w:val="0005116F"/>
    <w:rsid w:val="00051254"/>
    <w:rsid w:val="00052DE5"/>
    <w:rsid w:val="00053B8C"/>
    <w:rsid w:val="00055378"/>
    <w:rsid w:val="00055CA2"/>
    <w:rsid w:val="00057004"/>
    <w:rsid w:val="000601C1"/>
    <w:rsid w:val="0006043F"/>
    <w:rsid w:val="00060F0A"/>
    <w:rsid w:val="00061AA8"/>
    <w:rsid w:val="00061D9C"/>
    <w:rsid w:val="000643D6"/>
    <w:rsid w:val="00064BE5"/>
    <w:rsid w:val="000653CA"/>
    <w:rsid w:val="00067AEE"/>
    <w:rsid w:val="00070B21"/>
    <w:rsid w:val="00071A31"/>
    <w:rsid w:val="00071FB8"/>
    <w:rsid w:val="0007205B"/>
    <w:rsid w:val="00072076"/>
    <w:rsid w:val="00072190"/>
    <w:rsid w:val="00073D72"/>
    <w:rsid w:val="00076A95"/>
    <w:rsid w:val="00080799"/>
    <w:rsid w:val="000816FA"/>
    <w:rsid w:val="000830BA"/>
    <w:rsid w:val="000839E1"/>
    <w:rsid w:val="00085CB3"/>
    <w:rsid w:val="0009066F"/>
    <w:rsid w:val="00091923"/>
    <w:rsid w:val="000919D3"/>
    <w:rsid w:val="00092AD9"/>
    <w:rsid w:val="00094EA2"/>
    <w:rsid w:val="000A1728"/>
    <w:rsid w:val="000A1E6E"/>
    <w:rsid w:val="000A2D8D"/>
    <w:rsid w:val="000A2FBB"/>
    <w:rsid w:val="000A375C"/>
    <w:rsid w:val="000A3C12"/>
    <w:rsid w:val="000A48F0"/>
    <w:rsid w:val="000A5EE6"/>
    <w:rsid w:val="000B031F"/>
    <w:rsid w:val="000B1A9E"/>
    <w:rsid w:val="000B1C3E"/>
    <w:rsid w:val="000B4291"/>
    <w:rsid w:val="000B4ACA"/>
    <w:rsid w:val="000B5747"/>
    <w:rsid w:val="000B5AAD"/>
    <w:rsid w:val="000B5C42"/>
    <w:rsid w:val="000B66E7"/>
    <w:rsid w:val="000B7602"/>
    <w:rsid w:val="000C0F6C"/>
    <w:rsid w:val="000C0F81"/>
    <w:rsid w:val="000C486C"/>
    <w:rsid w:val="000C67AF"/>
    <w:rsid w:val="000C6812"/>
    <w:rsid w:val="000C70A9"/>
    <w:rsid w:val="000C7612"/>
    <w:rsid w:val="000D08FC"/>
    <w:rsid w:val="000D0B9C"/>
    <w:rsid w:val="000D13AA"/>
    <w:rsid w:val="000D53E9"/>
    <w:rsid w:val="000D672D"/>
    <w:rsid w:val="000D6B8A"/>
    <w:rsid w:val="000D6E9A"/>
    <w:rsid w:val="000D7004"/>
    <w:rsid w:val="000E09F1"/>
    <w:rsid w:val="000E0BD6"/>
    <w:rsid w:val="000E111F"/>
    <w:rsid w:val="000E1497"/>
    <w:rsid w:val="000E26E9"/>
    <w:rsid w:val="000E3799"/>
    <w:rsid w:val="000E3C97"/>
    <w:rsid w:val="000E5F2E"/>
    <w:rsid w:val="000E72A7"/>
    <w:rsid w:val="000F150F"/>
    <w:rsid w:val="000F2640"/>
    <w:rsid w:val="000F2913"/>
    <w:rsid w:val="000F37F6"/>
    <w:rsid w:val="000F66AE"/>
    <w:rsid w:val="00100E40"/>
    <w:rsid w:val="0010217F"/>
    <w:rsid w:val="00103D6D"/>
    <w:rsid w:val="00104AA0"/>
    <w:rsid w:val="001071F4"/>
    <w:rsid w:val="00107BB9"/>
    <w:rsid w:val="0011019C"/>
    <w:rsid w:val="00110D9F"/>
    <w:rsid w:val="00111A21"/>
    <w:rsid w:val="00111E66"/>
    <w:rsid w:val="001133B3"/>
    <w:rsid w:val="00114096"/>
    <w:rsid w:val="00114851"/>
    <w:rsid w:val="00114E93"/>
    <w:rsid w:val="00115913"/>
    <w:rsid w:val="00117918"/>
    <w:rsid w:val="00117B7E"/>
    <w:rsid w:val="00117EE1"/>
    <w:rsid w:val="00122E0A"/>
    <w:rsid w:val="0012367B"/>
    <w:rsid w:val="00123FFC"/>
    <w:rsid w:val="00126329"/>
    <w:rsid w:val="00126656"/>
    <w:rsid w:val="0013188C"/>
    <w:rsid w:val="00132291"/>
    <w:rsid w:val="001326B2"/>
    <w:rsid w:val="00133068"/>
    <w:rsid w:val="00133CE5"/>
    <w:rsid w:val="001346FB"/>
    <w:rsid w:val="0013585A"/>
    <w:rsid w:val="00136245"/>
    <w:rsid w:val="00136EF6"/>
    <w:rsid w:val="001425E7"/>
    <w:rsid w:val="0014279D"/>
    <w:rsid w:val="00143ECA"/>
    <w:rsid w:val="0014426C"/>
    <w:rsid w:val="001459A7"/>
    <w:rsid w:val="00145E16"/>
    <w:rsid w:val="00146BC5"/>
    <w:rsid w:val="00147112"/>
    <w:rsid w:val="00147210"/>
    <w:rsid w:val="00150E02"/>
    <w:rsid w:val="001510B2"/>
    <w:rsid w:val="00151A0F"/>
    <w:rsid w:val="00151AF0"/>
    <w:rsid w:val="00152087"/>
    <w:rsid w:val="0015270C"/>
    <w:rsid w:val="001538BF"/>
    <w:rsid w:val="001545B5"/>
    <w:rsid w:val="001569E4"/>
    <w:rsid w:val="00156A8D"/>
    <w:rsid w:val="0015793D"/>
    <w:rsid w:val="00160114"/>
    <w:rsid w:val="00162E8F"/>
    <w:rsid w:val="0016307E"/>
    <w:rsid w:val="0016327E"/>
    <w:rsid w:val="00165522"/>
    <w:rsid w:val="00170885"/>
    <w:rsid w:val="00171E8F"/>
    <w:rsid w:val="001733F9"/>
    <w:rsid w:val="001753DF"/>
    <w:rsid w:val="00175919"/>
    <w:rsid w:val="00175BB4"/>
    <w:rsid w:val="00177CF4"/>
    <w:rsid w:val="00182198"/>
    <w:rsid w:val="00182627"/>
    <w:rsid w:val="00182BF7"/>
    <w:rsid w:val="00183487"/>
    <w:rsid w:val="00184B25"/>
    <w:rsid w:val="001854FB"/>
    <w:rsid w:val="001871FE"/>
    <w:rsid w:val="0018763F"/>
    <w:rsid w:val="001903B2"/>
    <w:rsid w:val="00192E59"/>
    <w:rsid w:val="00193642"/>
    <w:rsid w:val="00195F81"/>
    <w:rsid w:val="00196012"/>
    <w:rsid w:val="00196F52"/>
    <w:rsid w:val="001A079D"/>
    <w:rsid w:val="001A0AA6"/>
    <w:rsid w:val="001A181A"/>
    <w:rsid w:val="001A4114"/>
    <w:rsid w:val="001A4F19"/>
    <w:rsid w:val="001A5005"/>
    <w:rsid w:val="001A552B"/>
    <w:rsid w:val="001A6276"/>
    <w:rsid w:val="001B1034"/>
    <w:rsid w:val="001B387D"/>
    <w:rsid w:val="001B47E7"/>
    <w:rsid w:val="001B480A"/>
    <w:rsid w:val="001B62B6"/>
    <w:rsid w:val="001B6557"/>
    <w:rsid w:val="001B7685"/>
    <w:rsid w:val="001C0201"/>
    <w:rsid w:val="001C0A94"/>
    <w:rsid w:val="001C116C"/>
    <w:rsid w:val="001C1768"/>
    <w:rsid w:val="001C2542"/>
    <w:rsid w:val="001C27BA"/>
    <w:rsid w:val="001C29E8"/>
    <w:rsid w:val="001C39F6"/>
    <w:rsid w:val="001C5E1E"/>
    <w:rsid w:val="001C66FE"/>
    <w:rsid w:val="001D1D8F"/>
    <w:rsid w:val="001D3015"/>
    <w:rsid w:val="001D3142"/>
    <w:rsid w:val="001D31DD"/>
    <w:rsid w:val="001D4908"/>
    <w:rsid w:val="001D6904"/>
    <w:rsid w:val="001D7999"/>
    <w:rsid w:val="001E047C"/>
    <w:rsid w:val="001E1D84"/>
    <w:rsid w:val="001E1DCD"/>
    <w:rsid w:val="001E2643"/>
    <w:rsid w:val="001E2F24"/>
    <w:rsid w:val="001E35BD"/>
    <w:rsid w:val="001E3FD2"/>
    <w:rsid w:val="001E5998"/>
    <w:rsid w:val="001E79D1"/>
    <w:rsid w:val="001F0E8A"/>
    <w:rsid w:val="001F0EDD"/>
    <w:rsid w:val="001F33A8"/>
    <w:rsid w:val="001F37EF"/>
    <w:rsid w:val="001F3B69"/>
    <w:rsid w:val="001F43C1"/>
    <w:rsid w:val="001F522F"/>
    <w:rsid w:val="00200376"/>
    <w:rsid w:val="00203152"/>
    <w:rsid w:val="00205E67"/>
    <w:rsid w:val="00205FA0"/>
    <w:rsid w:val="0020740A"/>
    <w:rsid w:val="002074E9"/>
    <w:rsid w:val="00207F9D"/>
    <w:rsid w:val="00210205"/>
    <w:rsid w:val="0021178B"/>
    <w:rsid w:val="002123B5"/>
    <w:rsid w:val="002133B0"/>
    <w:rsid w:val="0021591D"/>
    <w:rsid w:val="00215C1D"/>
    <w:rsid w:val="00215E00"/>
    <w:rsid w:val="002205DF"/>
    <w:rsid w:val="00221F39"/>
    <w:rsid w:val="0022210F"/>
    <w:rsid w:val="00223364"/>
    <w:rsid w:val="00223E11"/>
    <w:rsid w:val="00223E28"/>
    <w:rsid w:val="00224713"/>
    <w:rsid w:val="00224909"/>
    <w:rsid w:val="002259B6"/>
    <w:rsid w:val="002272A8"/>
    <w:rsid w:val="00227898"/>
    <w:rsid w:val="00227A69"/>
    <w:rsid w:val="00231932"/>
    <w:rsid w:val="00231FDC"/>
    <w:rsid w:val="002332B2"/>
    <w:rsid w:val="0023632F"/>
    <w:rsid w:val="00236E6D"/>
    <w:rsid w:val="002370B6"/>
    <w:rsid w:val="002402FA"/>
    <w:rsid w:val="00240AB0"/>
    <w:rsid w:val="00240FD3"/>
    <w:rsid w:val="002419B6"/>
    <w:rsid w:val="00241F10"/>
    <w:rsid w:val="002429E5"/>
    <w:rsid w:val="00243D4C"/>
    <w:rsid w:val="00243FAD"/>
    <w:rsid w:val="0024480B"/>
    <w:rsid w:val="002454EB"/>
    <w:rsid w:val="0024647A"/>
    <w:rsid w:val="00246AF3"/>
    <w:rsid w:val="00247064"/>
    <w:rsid w:val="002503B3"/>
    <w:rsid w:val="002509AA"/>
    <w:rsid w:val="00252C8D"/>
    <w:rsid w:val="0025304C"/>
    <w:rsid w:val="0025316D"/>
    <w:rsid w:val="002537E6"/>
    <w:rsid w:val="002557A4"/>
    <w:rsid w:val="002565F4"/>
    <w:rsid w:val="00256F61"/>
    <w:rsid w:val="00261B12"/>
    <w:rsid w:val="00262D48"/>
    <w:rsid w:val="00263DBA"/>
    <w:rsid w:val="00263FA7"/>
    <w:rsid w:val="002643C9"/>
    <w:rsid w:val="00265177"/>
    <w:rsid w:val="002663E8"/>
    <w:rsid w:val="00267424"/>
    <w:rsid w:val="00271157"/>
    <w:rsid w:val="00271B8A"/>
    <w:rsid w:val="0027333B"/>
    <w:rsid w:val="00275618"/>
    <w:rsid w:val="00277F11"/>
    <w:rsid w:val="0028039C"/>
    <w:rsid w:val="00280CEF"/>
    <w:rsid w:val="002813D4"/>
    <w:rsid w:val="00281718"/>
    <w:rsid w:val="00282989"/>
    <w:rsid w:val="00282DCB"/>
    <w:rsid w:val="00283771"/>
    <w:rsid w:val="00284847"/>
    <w:rsid w:val="002850E5"/>
    <w:rsid w:val="0028757A"/>
    <w:rsid w:val="002908DF"/>
    <w:rsid w:val="00290ADC"/>
    <w:rsid w:val="002910C2"/>
    <w:rsid w:val="002929ED"/>
    <w:rsid w:val="00293488"/>
    <w:rsid w:val="00293590"/>
    <w:rsid w:val="00297091"/>
    <w:rsid w:val="002977A8"/>
    <w:rsid w:val="002A0D2C"/>
    <w:rsid w:val="002A12F0"/>
    <w:rsid w:val="002A14CB"/>
    <w:rsid w:val="002A2526"/>
    <w:rsid w:val="002A2BD8"/>
    <w:rsid w:val="002A2C0A"/>
    <w:rsid w:val="002A3264"/>
    <w:rsid w:val="002A3ED4"/>
    <w:rsid w:val="002A717C"/>
    <w:rsid w:val="002A7E36"/>
    <w:rsid w:val="002B22CF"/>
    <w:rsid w:val="002B4445"/>
    <w:rsid w:val="002B49F8"/>
    <w:rsid w:val="002B6745"/>
    <w:rsid w:val="002B7138"/>
    <w:rsid w:val="002B7D2E"/>
    <w:rsid w:val="002B7E94"/>
    <w:rsid w:val="002C14D5"/>
    <w:rsid w:val="002C26A0"/>
    <w:rsid w:val="002C378B"/>
    <w:rsid w:val="002C4955"/>
    <w:rsid w:val="002C4961"/>
    <w:rsid w:val="002C525A"/>
    <w:rsid w:val="002C5E91"/>
    <w:rsid w:val="002C5F1F"/>
    <w:rsid w:val="002C6FA7"/>
    <w:rsid w:val="002C704E"/>
    <w:rsid w:val="002D1955"/>
    <w:rsid w:val="002D2330"/>
    <w:rsid w:val="002D40E9"/>
    <w:rsid w:val="002D5B45"/>
    <w:rsid w:val="002E0448"/>
    <w:rsid w:val="002E0495"/>
    <w:rsid w:val="002E0C33"/>
    <w:rsid w:val="002E2492"/>
    <w:rsid w:val="002E26B1"/>
    <w:rsid w:val="002E2704"/>
    <w:rsid w:val="002E2798"/>
    <w:rsid w:val="002E4945"/>
    <w:rsid w:val="002E5ECF"/>
    <w:rsid w:val="002E5F14"/>
    <w:rsid w:val="002E62D9"/>
    <w:rsid w:val="002E674A"/>
    <w:rsid w:val="002F0563"/>
    <w:rsid w:val="002F2136"/>
    <w:rsid w:val="002F27B4"/>
    <w:rsid w:val="002F417F"/>
    <w:rsid w:val="002F4EA6"/>
    <w:rsid w:val="002F579C"/>
    <w:rsid w:val="002F61B2"/>
    <w:rsid w:val="002F6C76"/>
    <w:rsid w:val="002F6D27"/>
    <w:rsid w:val="002F72DD"/>
    <w:rsid w:val="002F7769"/>
    <w:rsid w:val="002F7AB9"/>
    <w:rsid w:val="00300779"/>
    <w:rsid w:val="00301DCE"/>
    <w:rsid w:val="00302AA7"/>
    <w:rsid w:val="003032C5"/>
    <w:rsid w:val="00304BD0"/>
    <w:rsid w:val="003050D2"/>
    <w:rsid w:val="00307A0E"/>
    <w:rsid w:val="00307D77"/>
    <w:rsid w:val="0031128E"/>
    <w:rsid w:val="003129B3"/>
    <w:rsid w:val="00312ED6"/>
    <w:rsid w:val="00313E9E"/>
    <w:rsid w:val="00314BCC"/>
    <w:rsid w:val="003150D5"/>
    <w:rsid w:val="003200A9"/>
    <w:rsid w:val="003206F1"/>
    <w:rsid w:val="00320C50"/>
    <w:rsid w:val="00320F78"/>
    <w:rsid w:val="00322070"/>
    <w:rsid w:val="0032352D"/>
    <w:rsid w:val="00324AF7"/>
    <w:rsid w:val="0032640A"/>
    <w:rsid w:val="00327010"/>
    <w:rsid w:val="003305FA"/>
    <w:rsid w:val="003324BC"/>
    <w:rsid w:val="00332B4F"/>
    <w:rsid w:val="00332F67"/>
    <w:rsid w:val="003342F2"/>
    <w:rsid w:val="00334400"/>
    <w:rsid w:val="003348A6"/>
    <w:rsid w:val="00334BAF"/>
    <w:rsid w:val="00335448"/>
    <w:rsid w:val="00335AD8"/>
    <w:rsid w:val="00337E49"/>
    <w:rsid w:val="0034017A"/>
    <w:rsid w:val="00345550"/>
    <w:rsid w:val="00346BB0"/>
    <w:rsid w:val="003501E3"/>
    <w:rsid w:val="00352C4A"/>
    <w:rsid w:val="003533E5"/>
    <w:rsid w:val="003538DC"/>
    <w:rsid w:val="00354444"/>
    <w:rsid w:val="00354690"/>
    <w:rsid w:val="00354D33"/>
    <w:rsid w:val="003561FA"/>
    <w:rsid w:val="0035768F"/>
    <w:rsid w:val="00357C5A"/>
    <w:rsid w:val="00360354"/>
    <w:rsid w:val="00360B3C"/>
    <w:rsid w:val="0036200D"/>
    <w:rsid w:val="0036251E"/>
    <w:rsid w:val="00362C4D"/>
    <w:rsid w:val="00364A89"/>
    <w:rsid w:val="00364B90"/>
    <w:rsid w:val="003678A6"/>
    <w:rsid w:val="003704D6"/>
    <w:rsid w:val="003708CD"/>
    <w:rsid w:val="00371A2B"/>
    <w:rsid w:val="00372535"/>
    <w:rsid w:val="003801C8"/>
    <w:rsid w:val="00381448"/>
    <w:rsid w:val="0038177C"/>
    <w:rsid w:val="0038178A"/>
    <w:rsid w:val="00381F67"/>
    <w:rsid w:val="003836EB"/>
    <w:rsid w:val="00383F4E"/>
    <w:rsid w:val="00384E07"/>
    <w:rsid w:val="00385B5E"/>
    <w:rsid w:val="00385EB0"/>
    <w:rsid w:val="00386A23"/>
    <w:rsid w:val="00387024"/>
    <w:rsid w:val="00387656"/>
    <w:rsid w:val="003905FA"/>
    <w:rsid w:val="00390F8B"/>
    <w:rsid w:val="003916BC"/>
    <w:rsid w:val="003920AE"/>
    <w:rsid w:val="00394017"/>
    <w:rsid w:val="0039492F"/>
    <w:rsid w:val="00395370"/>
    <w:rsid w:val="00395DFA"/>
    <w:rsid w:val="003969AB"/>
    <w:rsid w:val="00396FEA"/>
    <w:rsid w:val="003A09AF"/>
    <w:rsid w:val="003A3111"/>
    <w:rsid w:val="003A420F"/>
    <w:rsid w:val="003A5895"/>
    <w:rsid w:val="003A7608"/>
    <w:rsid w:val="003B1017"/>
    <w:rsid w:val="003B3BA5"/>
    <w:rsid w:val="003B4427"/>
    <w:rsid w:val="003B6BC8"/>
    <w:rsid w:val="003C053B"/>
    <w:rsid w:val="003C070F"/>
    <w:rsid w:val="003C1575"/>
    <w:rsid w:val="003C49D2"/>
    <w:rsid w:val="003C58D3"/>
    <w:rsid w:val="003C73AB"/>
    <w:rsid w:val="003C756F"/>
    <w:rsid w:val="003C7FC5"/>
    <w:rsid w:val="003D07F7"/>
    <w:rsid w:val="003D1570"/>
    <w:rsid w:val="003D20D4"/>
    <w:rsid w:val="003D261A"/>
    <w:rsid w:val="003D29CB"/>
    <w:rsid w:val="003D30E9"/>
    <w:rsid w:val="003D34F6"/>
    <w:rsid w:val="003D44A1"/>
    <w:rsid w:val="003D4992"/>
    <w:rsid w:val="003D5275"/>
    <w:rsid w:val="003D63DF"/>
    <w:rsid w:val="003D691E"/>
    <w:rsid w:val="003D6D01"/>
    <w:rsid w:val="003D737F"/>
    <w:rsid w:val="003E0007"/>
    <w:rsid w:val="003E1017"/>
    <w:rsid w:val="003E2439"/>
    <w:rsid w:val="003E3AF6"/>
    <w:rsid w:val="003E4B3D"/>
    <w:rsid w:val="003E68A4"/>
    <w:rsid w:val="003E7C9A"/>
    <w:rsid w:val="003F10F8"/>
    <w:rsid w:val="003F1F44"/>
    <w:rsid w:val="003F2F06"/>
    <w:rsid w:val="003F301F"/>
    <w:rsid w:val="003F4218"/>
    <w:rsid w:val="003F5B68"/>
    <w:rsid w:val="003F5FA6"/>
    <w:rsid w:val="003F61FD"/>
    <w:rsid w:val="003F6712"/>
    <w:rsid w:val="003F7474"/>
    <w:rsid w:val="00402743"/>
    <w:rsid w:val="004035B9"/>
    <w:rsid w:val="00404616"/>
    <w:rsid w:val="00406F6E"/>
    <w:rsid w:val="00407B6A"/>
    <w:rsid w:val="00407FCF"/>
    <w:rsid w:val="004113FA"/>
    <w:rsid w:val="004135CF"/>
    <w:rsid w:val="004136AD"/>
    <w:rsid w:val="00414400"/>
    <w:rsid w:val="00414686"/>
    <w:rsid w:val="00417048"/>
    <w:rsid w:val="004178A1"/>
    <w:rsid w:val="0042051D"/>
    <w:rsid w:val="00420529"/>
    <w:rsid w:val="00421B64"/>
    <w:rsid w:val="00421CD4"/>
    <w:rsid w:val="00422932"/>
    <w:rsid w:val="00423B6C"/>
    <w:rsid w:val="00423EA7"/>
    <w:rsid w:val="0042483E"/>
    <w:rsid w:val="00425A63"/>
    <w:rsid w:val="00425E21"/>
    <w:rsid w:val="00427833"/>
    <w:rsid w:val="00427E95"/>
    <w:rsid w:val="0043005B"/>
    <w:rsid w:val="0043059E"/>
    <w:rsid w:val="00430733"/>
    <w:rsid w:val="00430954"/>
    <w:rsid w:val="0043342D"/>
    <w:rsid w:val="004335E8"/>
    <w:rsid w:val="004345C2"/>
    <w:rsid w:val="00436709"/>
    <w:rsid w:val="00437237"/>
    <w:rsid w:val="0044070D"/>
    <w:rsid w:val="0044168D"/>
    <w:rsid w:val="0044196E"/>
    <w:rsid w:val="00441C79"/>
    <w:rsid w:val="00441CFD"/>
    <w:rsid w:val="00442C1E"/>
    <w:rsid w:val="00442CD2"/>
    <w:rsid w:val="004457B7"/>
    <w:rsid w:val="004467D4"/>
    <w:rsid w:val="004471BB"/>
    <w:rsid w:val="0045293B"/>
    <w:rsid w:val="004553FC"/>
    <w:rsid w:val="00455855"/>
    <w:rsid w:val="00456A23"/>
    <w:rsid w:val="00461483"/>
    <w:rsid w:val="00461CEE"/>
    <w:rsid w:val="00462D5F"/>
    <w:rsid w:val="00465649"/>
    <w:rsid w:val="00465BCD"/>
    <w:rsid w:val="00466AD9"/>
    <w:rsid w:val="004707A4"/>
    <w:rsid w:val="00474210"/>
    <w:rsid w:val="004743E2"/>
    <w:rsid w:val="0047488D"/>
    <w:rsid w:val="0047501B"/>
    <w:rsid w:val="00475D9B"/>
    <w:rsid w:val="00480B96"/>
    <w:rsid w:val="00480D88"/>
    <w:rsid w:val="0048131C"/>
    <w:rsid w:val="00481DC2"/>
    <w:rsid w:val="0048303E"/>
    <w:rsid w:val="00484E93"/>
    <w:rsid w:val="004869C0"/>
    <w:rsid w:val="00486E54"/>
    <w:rsid w:val="00487FB1"/>
    <w:rsid w:val="0049004B"/>
    <w:rsid w:val="004908AE"/>
    <w:rsid w:val="00491633"/>
    <w:rsid w:val="004920F6"/>
    <w:rsid w:val="0049217B"/>
    <w:rsid w:val="0049382F"/>
    <w:rsid w:val="004941D7"/>
    <w:rsid w:val="0049538E"/>
    <w:rsid w:val="004954C0"/>
    <w:rsid w:val="00497636"/>
    <w:rsid w:val="004A26E1"/>
    <w:rsid w:val="004A5B85"/>
    <w:rsid w:val="004A67E8"/>
    <w:rsid w:val="004A6F88"/>
    <w:rsid w:val="004B0219"/>
    <w:rsid w:val="004B0233"/>
    <w:rsid w:val="004B13C1"/>
    <w:rsid w:val="004B4279"/>
    <w:rsid w:val="004B4386"/>
    <w:rsid w:val="004C0A75"/>
    <w:rsid w:val="004C2071"/>
    <w:rsid w:val="004C37FF"/>
    <w:rsid w:val="004C3D65"/>
    <w:rsid w:val="004C4996"/>
    <w:rsid w:val="004C5570"/>
    <w:rsid w:val="004C622D"/>
    <w:rsid w:val="004C6586"/>
    <w:rsid w:val="004C7433"/>
    <w:rsid w:val="004C7685"/>
    <w:rsid w:val="004C7AB1"/>
    <w:rsid w:val="004C7E0C"/>
    <w:rsid w:val="004D19B9"/>
    <w:rsid w:val="004D1E1E"/>
    <w:rsid w:val="004D3A1A"/>
    <w:rsid w:val="004D45FF"/>
    <w:rsid w:val="004D47F5"/>
    <w:rsid w:val="004D5C05"/>
    <w:rsid w:val="004D6472"/>
    <w:rsid w:val="004E08AA"/>
    <w:rsid w:val="004E1571"/>
    <w:rsid w:val="004E20A3"/>
    <w:rsid w:val="004E2603"/>
    <w:rsid w:val="004E35B4"/>
    <w:rsid w:val="004E4F01"/>
    <w:rsid w:val="004E66E1"/>
    <w:rsid w:val="004E78CD"/>
    <w:rsid w:val="004F1732"/>
    <w:rsid w:val="004F1DEB"/>
    <w:rsid w:val="004F37BB"/>
    <w:rsid w:val="004F4184"/>
    <w:rsid w:val="004F45C1"/>
    <w:rsid w:val="004F47F3"/>
    <w:rsid w:val="004F4A66"/>
    <w:rsid w:val="004F7EB8"/>
    <w:rsid w:val="00501E9C"/>
    <w:rsid w:val="00503268"/>
    <w:rsid w:val="005042EF"/>
    <w:rsid w:val="005049EE"/>
    <w:rsid w:val="005059D0"/>
    <w:rsid w:val="00505BFA"/>
    <w:rsid w:val="005061C0"/>
    <w:rsid w:val="005065DE"/>
    <w:rsid w:val="0050789F"/>
    <w:rsid w:val="0051581B"/>
    <w:rsid w:val="00515A98"/>
    <w:rsid w:val="00517F5A"/>
    <w:rsid w:val="00521746"/>
    <w:rsid w:val="00521E38"/>
    <w:rsid w:val="00523B2E"/>
    <w:rsid w:val="00524C40"/>
    <w:rsid w:val="00526151"/>
    <w:rsid w:val="00526BD4"/>
    <w:rsid w:val="00526CAD"/>
    <w:rsid w:val="00527219"/>
    <w:rsid w:val="00531294"/>
    <w:rsid w:val="005329DD"/>
    <w:rsid w:val="00533755"/>
    <w:rsid w:val="005338E8"/>
    <w:rsid w:val="00535EBB"/>
    <w:rsid w:val="0053627A"/>
    <w:rsid w:val="0053721F"/>
    <w:rsid w:val="005375A3"/>
    <w:rsid w:val="00537BA0"/>
    <w:rsid w:val="00537C16"/>
    <w:rsid w:val="00537F1F"/>
    <w:rsid w:val="005414FA"/>
    <w:rsid w:val="0054424E"/>
    <w:rsid w:val="0054520B"/>
    <w:rsid w:val="00551E97"/>
    <w:rsid w:val="00552719"/>
    <w:rsid w:val="00552B07"/>
    <w:rsid w:val="00553963"/>
    <w:rsid w:val="00553B94"/>
    <w:rsid w:val="00553D0F"/>
    <w:rsid w:val="005557BE"/>
    <w:rsid w:val="005600CB"/>
    <w:rsid w:val="00560D8C"/>
    <w:rsid w:val="00562E6C"/>
    <w:rsid w:val="005643C3"/>
    <w:rsid w:val="00564A2C"/>
    <w:rsid w:val="0056505D"/>
    <w:rsid w:val="00565310"/>
    <w:rsid w:val="005664B9"/>
    <w:rsid w:val="00567C90"/>
    <w:rsid w:val="00567F5B"/>
    <w:rsid w:val="00570ABE"/>
    <w:rsid w:val="00570C92"/>
    <w:rsid w:val="00571B93"/>
    <w:rsid w:val="00573324"/>
    <w:rsid w:val="0057509F"/>
    <w:rsid w:val="00577CFA"/>
    <w:rsid w:val="00580D50"/>
    <w:rsid w:val="00581257"/>
    <w:rsid w:val="00582338"/>
    <w:rsid w:val="00582676"/>
    <w:rsid w:val="00583A04"/>
    <w:rsid w:val="00586E00"/>
    <w:rsid w:val="00586F5C"/>
    <w:rsid w:val="0059000E"/>
    <w:rsid w:val="00590094"/>
    <w:rsid w:val="00591E73"/>
    <w:rsid w:val="00592068"/>
    <w:rsid w:val="00593A12"/>
    <w:rsid w:val="00593D64"/>
    <w:rsid w:val="00596757"/>
    <w:rsid w:val="00597AD2"/>
    <w:rsid w:val="00597D3F"/>
    <w:rsid w:val="005A3101"/>
    <w:rsid w:val="005A4F79"/>
    <w:rsid w:val="005A520F"/>
    <w:rsid w:val="005A6EF2"/>
    <w:rsid w:val="005B1B6C"/>
    <w:rsid w:val="005B24C6"/>
    <w:rsid w:val="005B79E9"/>
    <w:rsid w:val="005C297A"/>
    <w:rsid w:val="005C3092"/>
    <w:rsid w:val="005C5119"/>
    <w:rsid w:val="005C544A"/>
    <w:rsid w:val="005C57B6"/>
    <w:rsid w:val="005C6CC8"/>
    <w:rsid w:val="005D169A"/>
    <w:rsid w:val="005D1CFD"/>
    <w:rsid w:val="005D3999"/>
    <w:rsid w:val="005D4761"/>
    <w:rsid w:val="005D5510"/>
    <w:rsid w:val="005D5664"/>
    <w:rsid w:val="005D62BC"/>
    <w:rsid w:val="005D7030"/>
    <w:rsid w:val="005D71BE"/>
    <w:rsid w:val="005E0544"/>
    <w:rsid w:val="005E15ED"/>
    <w:rsid w:val="005E4912"/>
    <w:rsid w:val="005E54E2"/>
    <w:rsid w:val="005E6F1F"/>
    <w:rsid w:val="005F0000"/>
    <w:rsid w:val="005F1760"/>
    <w:rsid w:val="005F3D60"/>
    <w:rsid w:val="005F3FB5"/>
    <w:rsid w:val="005F44D1"/>
    <w:rsid w:val="0060073D"/>
    <w:rsid w:val="00600A92"/>
    <w:rsid w:val="00601258"/>
    <w:rsid w:val="0060169B"/>
    <w:rsid w:val="006024A3"/>
    <w:rsid w:val="00602661"/>
    <w:rsid w:val="00602F9A"/>
    <w:rsid w:val="00603994"/>
    <w:rsid w:val="00603CCB"/>
    <w:rsid w:val="00606D8D"/>
    <w:rsid w:val="00607C97"/>
    <w:rsid w:val="0061140E"/>
    <w:rsid w:val="00611B90"/>
    <w:rsid w:val="006157A2"/>
    <w:rsid w:val="0061593D"/>
    <w:rsid w:val="0061701E"/>
    <w:rsid w:val="00617425"/>
    <w:rsid w:val="0061765C"/>
    <w:rsid w:val="00621129"/>
    <w:rsid w:val="00622E93"/>
    <w:rsid w:val="0062301C"/>
    <w:rsid w:val="0062303A"/>
    <w:rsid w:val="0062343C"/>
    <w:rsid w:val="00624AD9"/>
    <w:rsid w:val="00624C79"/>
    <w:rsid w:val="00625395"/>
    <w:rsid w:val="006258D6"/>
    <w:rsid w:val="00626DE4"/>
    <w:rsid w:val="00631463"/>
    <w:rsid w:val="00631ED1"/>
    <w:rsid w:val="00632660"/>
    <w:rsid w:val="00633916"/>
    <w:rsid w:val="006353F1"/>
    <w:rsid w:val="00636465"/>
    <w:rsid w:val="0063675A"/>
    <w:rsid w:val="00640518"/>
    <w:rsid w:val="006413EA"/>
    <w:rsid w:val="00641D2B"/>
    <w:rsid w:val="00642C6A"/>
    <w:rsid w:val="00643AD8"/>
    <w:rsid w:val="0064514B"/>
    <w:rsid w:val="006461D1"/>
    <w:rsid w:val="0064747B"/>
    <w:rsid w:val="006503FA"/>
    <w:rsid w:val="006515DA"/>
    <w:rsid w:val="00652687"/>
    <w:rsid w:val="00652912"/>
    <w:rsid w:val="00652E4B"/>
    <w:rsid w:val="00654D5E"/>
    <w:rsid w:val="00655D6F"/>
    <w:rsid w:val="0065716F"/>
    <w:rsid w:val="00662D3E"/>
    <w:rsid w:val="00662EBC"/>
    <w:rsid w:val="00663222"/>
    <w:rsid w:val="00665A69"/>
    <w:rsid w:val="00665C7E"/>
    <w:rsid w:val="00665F5F"/>
    <w:rsid w:val="006672B5"/>
    <w:rsid w:val="00670326"/>
    <w:rsid w:val="006712FC"/>
    <w:rsid w:val="00671C7F"/>
    <w:rsid w:val="00672DDD"/>
    <w:rsid w:val="006742B0"/>
    <w:rsid w:val="00675840"/>
    <w:rsid w:val="00675AF2"/>
    <w:rsid w:val="00676C91"/>
    <w:rsid w:val="00681443"/>
    <w:rsid w:val="006826C6"/>
    <w:rsid w:val="0068273D"/>
    <w:rsid w:val="00683B5A"/>
    <w:rsid w:val="00685253"/>
    <w:rsid w:val="006877DD"/>
    <w:rsid w:val="00690B77"/>
    <w:rsid w:val="00692A51"/>
    <w:rsid w:val="00695E29"/>
    <w:rsid w:val="006978FB"/>
    <w:rsid w:val="006A0643"/>
    <w:rsid w:val="006A1F49"/>
    <w:rsid w:val="006A2529"/>
    <w:rsid w:val="006A36D7"/>
    <w:rsid w:val="006A3B09"/>
    <w:rsid w:val="006A41C3"/>
    <w:rsid w:val="006A56E3"/>
    <w:rsid w:val="006A6A19"/>
    <w:rsid w:val="006A78FA"/>
    <w:rsid w:val="006B0BF0"/>
    <w:rsid w:val="006B2906"/>
    <w:rsid w:val="006B2F27"/>
    <w:rsid w:val="006B397B"/>
    <w:rsid w:val="006B43D4"/>
    <w:rsid w:val="006B447F"/>
    <w:rsid w:val="006C00DE"/>
    <w:rsid w:val="006C3B6E"/>
    <w:rsid w:val="006C4000"/>
    <w:rsid w:val="006C4FF3"/>
    <w:rsid w:val="006C52D0"/>
    <w:rsid w:val="006C5651"/>
    <w:rsid w:val="006C56E1"/>
    <w:rsid w:val="006C571F"/>
    <w:rsid w:val="006C621F"/>
    <w:rsid w:val="006C651A"/>
    <w:rsid w:val="006C75BD"/>
    <w:rsid w:val="006C7795"/>
    <w:rsid w:val="006C7A5E"/>
    <w:rsid w:val="006D0B8B"/>
    <w:rsid w:val="006D2722"/>
    <w:rsid w:val="006D40E3"/>
    <w:rsid w:val="006D423E"/>
    <w:rsid w:val="006D52E5"/>
    <w:rsid w:val="006D5324"/>
    <w:rsid w:val="006D5EE8"/>
    <w:rsid w:val="006D671D"/>
    <w:rsid w:val="006D710F"/>
    <w:rsid w:val="006E01BA"/>
    <w:rsid w:val="006E119A"/>
    <w:rsid w:val="006E448A"/>
    <w:rsid w:val="006E4F3F"/>
    <w:rsid w:val="006E56E8"/>
    <w:rsid w:val="006E5B01"/>
    <w:rsid w:val="006E5F50"/>
    <w:rsid w:val="006E622B"/>
    <w:rsid w:val="006E6322"/>
    <w:rsid w:val="006E79F6"/>
    <w:rsid w:val="006F3D41"/>
    <w:rsid w:val="006F5AA4"/>
    <w:rsid w:val="006F5E1B"/>
    <w:rsid w:val="006F6481"/>
    <w:rsid w:val="006F66CC"/>
    <w:rsid w:val="006F71D6"/>
    <w:rsid w:val="006F72E6"/>
    <w:rsid w:val="006F774F"/>
    <w:rsid w:val="0070003A"/>
    <w:rsid w:val="007000EA"/>
    <w:rsid w:val="0070109A"/>
    <w:rsid w:val="0070244C"/>
    <w:rsid w:val="007043BB"/>
    <w:rsid w:val="00706077"/>
    <w:rsid w:val="00710250"/>
    <w:rsid w:val="00711200"/>
    <w:rsid w:val="0071365B"/>
    <w:rsid w:val="00713EED"/>
    <w:rsid w:val="0071483B"/>
    <w:rsid w:val="00714C19"/>
    <w:rsid w:val="00714F19"/>
    <w:rsid w:val="0071655B"/>
    <w:rsid w:val="00716EEE"/>
    <w:rsid w:val="00717F31"/>
    <w:rsid w:val="0072022E"/>
    <w:rsid w:val="00720273"/>
    <w:rsid w:val="0072040E"/>
    <w:rsid w:val="00721C3D"/>
    <w:rsid w:val="00721D09"/>
    <w:rsid w:val="007220A5"/>
    <w:rsid w:val="00723730"/>
    <w:rsid w:val="0072397F"/>
    <w:rsid w:val="00723C1A"/>
    <w:rsid w:val="007245FC"/>
    <w:rsid w:val="00725084"/>
    <w:rsid w:val="0072534B"/>
    <w:rsid w:val="00727250"/>
    <w:rsid w:val="00727603"/>
    <w:rsid w:val="00727C65"/>
    <w:rsid w:val="00730AB7"/>
    <w:rsid w:val="00731922"/>
    <w:rsid w:val="0073195A"/>
    <w:rsid w:val="00731ACB"/>
    <w:rsid w:val="00731AFE"/>
    <w:rsid w:val="00732D3B"/>
    <w:rsid w:val="00733204"/>
    <w:rsid w:val="00733CD6"/>
    <w:rsid w:val="007345F2"/>
    <w:rsid w:val="007348DB"/>
    <w:rsid w:val="00735E7C"/>
    <w:rsid w:val="007368AD"/>
    <w:rsid w:val="007377BF"/>
    <w:rsid w:val="00737BC5"/>
    <w:rsid w:val="0074133D"/>
    <w:rsid w:val="007413A9"/>
    <w:rsid w:val="00742085"/>
    <w:rsid w:val="0074517A"/>
    <w:rsid w:val="00745261"/>
    <w:rsid w:val="0074591C"/>
    <w:rsid w:val="00745DF6"/>
    <w:rsid w:val="007467F7"/>
    <w:rsid w:val="00747208"/>
    <w:rsid w:val="0075196D"/>
    <w:rsid w:val="00752978"/>
    <w:rsid w:val="0075558C"/>
    <w:rsid w:val="00757229"/>
    <w:rsid w:val="007614A6"/>
    <w:rsid w:val="00761981"/>
    <w:rsid w:val="00761EFA"/>
    <w:rsid w:val="007627A9"/>
    <w:rsid w:val="00762E50"/>
    <w:rsid w:val="00763407"/>
    <w:rsid w:val="0076411E"/>
    <w:rsid w:val="00764227"/>
    <w:rsid w:val="00764873"/>
    <w:rsid w:val="0076569F"/>
    <w:rsid w:val="00765D08"/>
    <w:rsid w:val="00766050"/>
    <w:rsid w:val="0076750C"/>
    <w:rsid w:val="00767D13"/>
    <w:rsid w:val="0077082D"/>
    <w:rsid w:val="00775F80"/>
    <w:rsid w:val="007778DD"/>
    <w:rsid w:val="007779E1"/>
    <w:rsid w:val="007805DD"/>
    <w:rsid w:val="00781055"/>
    <w:rsid w:val="0078128F"/>
    <w:rsid w:val="00781F64"/>
    <w:rsid w:val="00787617"/>
    <w:rsid w:val="00790082"/>
    <w:rsid w:val="0079018C"/>
    <w:rsid w:val="00790E13"/>
    <w:rsid w:val="00791493"/>
    <w:rsid w:val="00791C16"/>
    <w:rsid w:val="007923BC"/>
    <w:rsid w:val="007933C4"/>
    <w:rsid w:val="00794062"/>
    <w:rsid w:val="0079514F"/>
    <w:rsid w:val="00796693"/>
    <w:rsid w:val="007A01AE"/>
    <w:rsid w:val="007A0497"/>
    <w:rsid w:val="007A0F41"/>
    <w:rsid w:val="007A0F4D"/>
    <w:rsid w:val="007A3FAB"/>
    <w:rsid w:val="007A69C8"/>
    <w:rsid w:val="007A78C3"/>
    <w:rsid w:val="007A7D12"/>
    <w:rsid w:val="007B257B"/>
    <w:rsid w:val="007B26B5"/>
    <w:rsid w:val="007B7532"/>
    <w:rsid w:val="007C07F6"/>
    <w:rsid w:val="007C14BA"/>
    <w:rsid w:val="007C2181"/>
    <w:rsid w:val="007C398D"/>
    <w:rsid w:val="007C5373"/>
    <w:rsid w:val="007C6233"/>
    <w:rsid w:val="007C692A"/>
    <w:rsid w:val="007C7591"/>
    <w:rsid w:val="007D063D"/>
    <w:rsid w:val="007D1C7E"/>
    <w:rsid w:val="007D2989"/>
    <w:rsid w:val="007D3749"/>
    <w:rsid w:val="007D463B"/>
    <w:rsid w:val="007D5CD5"/>
    <w:rsid w:val="007D60C8"/>
    <w:rsid w:val="007D62A8"/>
    <w:rsid w:val="007E2E30"/>
    <w:rsid w:val="007E33EB"/>
    <w:rsid w:val="007E4F23"/>
    <w:rsid w:val="007E5886"/>
    <w:rsid w:val="007F05DB"/>
    <w:rsid w:val="007F3354"/>
    <w:rsid w:val="007F4707"/>
    <w:rsid w:val="007F6987"/>
    <w:rsid w:val="007F6AE9"/>
    <w:rsid w:val="00800C2C"/>
    <w:rsid w:val="008012BE"/>
    <w:rsid w:val="00802E18"/>
    <w:rsid w:val="00804577"/>
    <w:rsid w:val="00804786"/>
    <w:rsid w:val="00804E9C"/>
    <w:rsid w:val="0080511D"/>
    <w:rsid w:val="00805644"/>
    <w:rsid w:val="00805910"/>
    <w:rsid w:val="00807D9A"/>
    <w:rsid w:val="00811819"/>
    <w:rsid w:val="0081238B"/>
    <w:rsid w:val="008123D2"/>
    <w:rsid w:val="008136C4"/>
    <w:rsid w:val="00813B9B"/>
    <w:rsid w:val="008140A1"/>
    <w:rsid w:val="00815A02"/>
    <w:rsid w:val="0081711B"/>
    <w:rsid w:val="008214BB"/>
    <w:rsid w:val="00821FD4"/>
    <w:rsid w:val="0082209C"/>
    <w:rsid w:val="0082368E"/>
    <w:rsid w:val="00823C05"/>
    <w:rsid w:val="00825933"/>
    <w:rsid w:val="00825AF1"/>
    <w:rsid w:val="008261DB"/>
    <w:rsid w:val="00826D54"/>
    <w:rsid w:val="0083289E"/>
    <w:rsid w:val="0083291B"/>
    <w:rsid w:val="00834CBF"/>
    <w:rsid w:val="0083602B"/>
    <w:rsid w:val="00836F89"/>
    <w:rsid w:val="00837347"/>
    <w:rsid w:val="0084180B"/>
    <w:rsid w:val="0084183D"/>
    <w:rsid w:val="00842C33"/>
    <w:rsid w:val="00843A19"/>
    <w:rsid w:val="00846459"/>
    <w:rsid w:val="00851D5E"/>
    <w:rsid w:val="0085220D"/>
    <w:rsid w:val="00853ECD"/>
    <w:rsid w:val="0085630E"/>
    <w:rsid w:val="0085757D"/>
    <w:rsid w:val="00863435"/>
    <w:rsid w:val="00864927"/>
    <w:rsid w:val="00864954"/>
    <w:rsid w:val="00865E6C"/>
    <w:rsid w:val="008676BD"/>
    <w:rsid w:val="00870A7F"/>
    <w:rsid w:val="00870AD3"/>
    <w:rsid w:val="00872827"/>
    <w:rsid w:val="008728AC"/>
    <w:rsid w:val="00872D48"/>
    <w:rsid w:val="0087349A"/>
    <w:rsid w:val="0087355E"/>
    <w:rsid w:val="0087532D"/>
    <w:rsid w:val="00875820"/>
    <w:rsid w:val="00881387"/>
    <w:rsid w:val="00883539"/>
    <w:rsid w:val="00884E49"/>
    <w:rsid w:val="008865B6"/>
    <w:rsid w:val="00886787"/>
    <w:rsid w:val="0089178C"/>
    <w:rsid w:val="0089451F"/>
    <w:rsid w:val="008949C4"/>
    <w:rsid w:val="008949E3"/>
    <w:rsid w:val="00895DF4"/>
    <w:rsid w:val="00896FBB"/>
    <w:rsid w:val="00897BBF"/>
    <w:rsid w:val="008A1877"/>
    <w:rsid w:val="008A1EEE"/>
    <w:rsid w:val="008A283C"/>
    <w:rsid w:val="008A340C"/>
    <w:rsid w:val="008A5B6A"/>
    <w:rsid w:val="008A7971"/>
    <w:rsid w:val="008B0A19"/>
    <w:rsid w:val="008B11A2"/>
    <w:rsid w:val="008B1A4D"/>
    <w:rsid w:val="008B2069"/>
    <w:rsid w:val="008B3F89"/>
    <w:rsid w:val="008B5992"/>
    <w:rsid w:val="008B7CCF"/>
    <w:rsid w:val="008C0F95"/>
    <w:rsid w:val="008C1BD0"/>
    <w:rsid w:val="008C21A1"/>
    <w:rsid w:val="008C23BA"/>
    <w:rsid w:val="008C2D81"/>
    <w:rsid w:val="008C324E"/>
    <w:rsid w:val="008C4537"/>
    <w:rsid w:val="008C57F1"/>
    <w:rsid w:val="008C59EB"/>
    <w:rsid w:val="008C798C"/>
    <w:rsid w:val="008C7BA9"/>
    <w:rsid w:val="008D0953"/>
    <w:rsid w:val="008D0A54"/>
    <w:rsid w:val="008D2F55"/>
    <w:rsid w:val="008D589C"/>
    <w:rsid w:val="008E2CA3"/>
    <w:rsid w:val="008E2E74"/>
    <w:rsid w:val="008E3EEF"/>
    <w:rsid w:val="008E520A"/>
    <w:rsid w:val="008E63A5"/>
    <w:rsid w:val="008E6A50"/>
    <w:rsid w:val="008E7085"/>
    <w:rsid w:val="008E7358"/>
    <w:rsid w:val="008F60C3"/>
    <w:rsid w:val="008F716B"/>
    <w:rsid w:val="008F7F40"/>
    <w:rsid w:val="008F7F75"/>
    <w:rsid w:val="009006BA"/>
    <w:rsid w:val="00904969"/>
    <w:rsid w:val="0090598E"/>
    <w:rsid w:val="00907E58"/>
    <w:rsid w:val="00910166"/>
    <w:rsid w:val="009112BA"/>
    <w:rsid w:val="009137D2"/>
    <w:rsid w:val="009143D5"/>
    <w:rsid w:val="00914E13"/>
    <w:rsid w:val="00917E08"/>
    <w:rsid w:val="0092033E"/>
    <w:rsid w:val="00920618"/>
    <w:rsid w:val="00920B42"/>
    <w:rsid w:val="00924F64"/>
    <w:rsid w:val="009254D6"/>
    <w:rsid w:val="00925D4E"/>
    <w:rsid w:val="009262E6"/>
    <w:rsid w:val="0092669B"/>
    <w:rsid w:val="00927609"/>
    <w:rsid w:val="00927809"/>
    <w:rsid w:val="00927861"/>
    <w:rsid w:val="009279C5"/>
    <w:rsid w:val="00930141"/>
    <w:rsid w:val="0093163E"/>
    <w:rsid w:val="0093304F"/>
    <w:rsid w:val="009341F7"/>
    <w:rsid w:val="009358EA"/>
    <w:rsid w:val="00936436"/>
    <w:rsid w:val="00936503"/>
    <w:rsid w:val="0093665C"/>
    <w:rsid w:val="009366E1"/>
    <w:rsid w:val="00936C94"/>
    <w:rsid w:val="009370D3"/>
    <w:rsid w:val="00937C05"/>
    <w:rsid w:val="00940A7A"/>
    <w:rsid w:val="00941099"/>
    <w:rsid w:val="00942276"/>
    <w:rsid w:val="00942AFE"/>
    <w:rsid w:val="00944F22"/>
    <w:rsid w:val="009462A0"/>
    <w:rsid w:val="0094700B"/>
    <w:rsid w:val="0094771D"/>
    <w:rsid w:val="00951467"/>
    <w:rsid w:val="009527AA"/>
    <w:rsid w:val="00954045"/>
    <w:rsid w:val="00954469"/>
    <w:rsid w:val="009552E1"/>
    <w:rsid w:val="009567DA"/>
    <w:rsid w:val="00956878"/>
    <w:rsid w:val="0095754F"/>
    <w:rsid w:val="00960320"/>
    <w:rsid w:val="00961228"/>
    <w:rsid w:val="0096126E"/>
    <w:rsid w:val="00962C9E"/>
    <w:rsid w:val="00966011"/>
    <w:rsid w:val="00966155"/>
    <w:rsid w:val="00966BAC"/>
    <w:rsid w:val="0096703A"/>
    <w:rsid w:val="0096754B"/>
    <w:rsid w:val="00970E4F"/>
    <w:rsid w:val="0097100C"/>
    <w:rsid w:val="00971EA2"/>
    <w:rsid w:val="00972258"/>
    <w:rsid w:val="009741F4"/>
    <w:rsid w:val="009748F2"/>
    <w:rsid w:val="00975878"/>
    <w:rsid w:val="00975E37"/>
    <w:rsid w:val="00976B43"/>
    <w:rsid w:val="009773FE"/>
    <w:rsid w:val="00977426"/>
    <w:rsid w:val="00977C4E"/>
    <w:rsid w:val="00977D35"/>
    <w:rsid w:val="009801BA"/>
    <w:rsid w:val="0098041F"/>
    <w:rsid w:val="00983A62"/>
    <w:rsid w:val="0098578A"/>
    <w:rsid w:val="0098783C"/>
    <w:rsid w:val="00990441"/>
    <w:rsid w:val="00990AA1"/>
    <w:rsid w:val="009912EA"/>
    <w:rsid w:val="00993589"/>
    <w:rsid w:val="00994277"/>
    <w:rsid w:val="00995B28"/>
    <w:rsid w:val="00996343"/>
    <w:rsid w:val="009A1DAB"/>
    <w:rsid w:val="009A23B1"/>
    <w:rsid w:val="009A27BF"/>
    <w:rsid w:val="009A2ABE"/>
    <w:rsid w:val="009A39E5"/>
    <w:rsid w:val="009A3C2B"/>
    <w:rsid w:val="009A4AF4"/>
    <w:rsid w:val="009A6A2F"/>
    <w:rsid w:val="009B018D"/>
    <w:rsid w:val="009B05CA"/>
    <w:rsid w:val="009B3415"/>
    <w:rsid w:val="009B53AC"/>
    <w:rsid w:val="009B6697"/>
    <w:rsid w:val="009B693C"/>
    <w:rsid w:val="009B7C06"/>
    <w:rsid w:val="009B7F00"/>
    <w:rsid w:val="009C0241"/>
    <w:rsid w:val="009C066A"/>
    <w:rsid w:val="009C0752"/>
    <w:rsid w:val="009C0867"/>
    <w:rsid w:val="009C12B3"/>
    <w:rsid w:val="009C2006"/>
    <w:rsid w:val="009C46C4"/>
    <w:rsid w:val="009C4D67"/>
    <w:rsid w:val="009C6162"/>
    <w:rsid w:val="009C6476"/>
    <w:rsid w:val="009C755C"/>
    <w:rsid w:val="009C75A7"/>
    <w:rsid w:val="009C780F"/>
    <w:rsid w:val="009D01D9"/>
    <w:rsid w:val="009D28ED"/>
    <w:rsid w:val="009D3006"/>
    <w:rsid w:val="009D50E4"/>
    <w:rsid w:val="009D5A33"/>
    <w:rsid w:val="009D7862"/>
    <w:rsid w:val="009D794C"/>
    <w:rsid w:val="009E0AD4"/>
    <w:rsid w:val="009E1588"/>
    <w:rsid w:val="009E2ACD"/>
    <w:rsid w:val="009E5590"/>
    <w:rsid w:val="009E6832"/>
    <w:rsid w:val="009E735E"/>
    <w:rsid w:val="009F3BF4"/>
    <w:rsid w:val="009F48D1"/>
    <w:rsid w:val="009F5E99"/>
    <w:rsid w:val="009F6328"/>
    <w:rsid w:val="009F676B"/>
    <w:rsid w:val="009F6E39"/>
    <w:rsid w:val="009F756A"/>
    <w:rsid w:val="009F7CC3"/>
    <w:rsid w:val="009F7EF5"/>
    <w:rsid w:val="00A00574"/>
    <w:rsid w:val="00A007DF"/>
    <w:rsid w:val="00A010CC"/>
    <w:rsid w:val="00A0186C"/>
    <w:rsid w:val="00A02472"/>
    <w:rsid w:val="00A025F5"/>
    <w:rsid w:val="00A0286F"/>
    <w:rsid w:val="00A03171"/>
    <w:rsid w:val="00A0321D"/>
    <w:rsid w:val="00A03C92"/>
    <w:rsid w:val="00A06012"/>
    <w:rsid w:val="00A063E5"/>
    <w:rsid w:val="00A0759C"/>
    <w:rsid w:val="00A10101"/>
    <w:rsid w:val="00A1034F"/>
    <w:rsid w:val="00A115AF"/>
    <w:rsid w:val="00A12577"/>
    <w:rsid w:val="00A133BC"/>
    <w:rsid w:val="00A1364E"/>
    <w:rsid w:val="00A15938"/>
    <w:rsid w:val="00A16BD3"/>
    <w:rsid w:val="00A172B1"/>
    <w:rsid w:val="00A2114F"/>
    <w:rsid w:val="00A21580"/>
    <w:rsid w:val="00A24CB7"/>
    <w:rsid w:val="00A25353"/>
    <w:rsid w:val="00A25D70"/>
    <w:rsid w:val="00A2617C"/>
    <w:rsid w:val="00A26FB0"/>
    <w:rsid w:val="00A330D4"/>
    <w:rsid w:val="00A333FC"/>
    <w:rsid w:val="00A34E98"/>
    <w:rsid w:val="00A34F5F"/>
    <w:rsid w:val="00A40016"/>
    <w:rsid w:val="00A402CB"/>
    <w:rsid w:val="00A410F1"/>
    <w:rsid w:val="00A42734"/>
    <w:rsid w:val="00A42E6F"/>
    <w:rsid w:val="00A43759"/>
    <w:rsid w:val="00A45E66"/>
    <w:rsid w:val="00A4688B"/>
    <w:rsid w:val="00A46A68"/>
    <w:rsid w:val="00A4740C"/>
    <w:rsid w:val="00A50E98"/>
    <w:rsid w:val="00A50EE9"/>
    <w:rsid w:val="00A50F5A"/>
    <w:rsid w:val="00A50FEA"/>
    <w:rsid w:val="00A51046"/>
    <w:rsid w:val="00A52899"/>
    <w:rsid w:val="00A5377F"/>
    <w:rsid w:val="00A537AE"/>
    <w:rsid w:val="00A54210"/>
    <w:rsid w:val="00A54600"/>
    <w:rsid w:val="00A5545B"/>
    <w:rsid w:val="00A575E0"/>
    <w:rsid w:val="00A57872"/>
    <w:rsid w:val="00A57B8F"/>
    <w:rsid w:val="00A60760"/>
    <w:rsid w:val="00A620AF"/>
    <w:rsid w:val="00A62818"/>
    <w:rsid w:val="00A63E59"/>
    <w:rsid w:val="00A67810"/>
    <w:rsid w:val="00A67E6B"/>
    <w:rsid w:val="00A70203"/>
    <w:rsid w:val="00A70936"/>
    <w:rsid w:val="00A71194"/>
    <w:rsid w:val="00A71374"/>
    <w:rsid w:val="00A7361F"/>
    <w:rsid w:val="00A737D7"/>
    <w:rsid w:val="00A73A65"/>
    <w:rsid w:val="00A746DE"/>
    <w:rsid w:val="00A7478E"/>
    <w:rsid w:val="00A74898"/>
    <w:rsid w:val="00A74E5B"/>
    <w:rsid w:val="00A75629"/>
    <w:rsid w:val="00A7566C"/>
    <w:rsid w:val="00A75C53"/>
    <w:rsid w:val="00A77AD3"/>
    <w:rsid w:val="00A83B08"/>
    <w:rsid w:val="00A847CB"/>
    <w:rsid w:val="00A8491F"/>
    <w:rsid w:val="00A85C92"/>
    <w:rsid w:val="00A86F48"/>
    <w:rsid w:val="00A9017F"/>
    <w:rsid w:val="00A90C15"/>
    <w:rsid w:val="00A9168E"/>
    <w:rsid w:val="00A920A3"/>
    <w:rsid w:val="00A92AD6"/>
    <w:rsid w:val="00A9358B"/>
    <w:rsid w:val="00A96DF1"/>
    <w:rsid w:val="00AA1314"/>
    <w:rsid w:val="00AA1F6B"/>
    <w:rsid w:val="00AA2F65"/>
    <w:rsid w:val="00AA3285"/>
    <w:rsid w:val="00AA3E0C"/>
    <w:rsid w:val="00AA5A05"/>
    <w:rsid w:val="00AA5DAC"/>
    <w:rsid w:val="00AA5DFE"/>
    <w:rsid w:val="00AA7515"/>
    <w:rsid w:val="00AB0C6D"/>
    <w:rsid w:val="00AB0CBD"/>
    <w:rsid w:val="00AB0E50"/>
    <w:rsid w:val="00AB26E9"/>
    <w:rsid w:val="00AB2DF8"/>
    <w:rsid w:val="00AB3127"/>
    <w:rsid w:val="00AB33A7"/>
    <w:rsid w:val="00AB3411"/>
    <w:rsid w:val="00AB367F"/>
    <w:rsid w:val="00AB3C61"/>
    <w:rsid w:val="00AB3E1C"/>
    <w:rsid w:val="00AB4BB9"/>
    <w:rsid w:val="00AB5258"/>
    <w:rsid w:val="00AB5E11"/>
    <w:rsid w:val="00AB5EB1"/>
    <w:rsid w:val="00AB6429"/>
    <w:rsid w:val="00AB71FA"/>
    <w:rsid w:val="00AB7672"/>
    <w:rsid w:val="00AC1CCF"/>
    <w:rsid w:val="00AC6340"/>
    <w:rsid w:val="00AC6AC7"/>
    <w:rsid w:val="00AC7EFC"/>
    <w:rsid w:val="00AD0A33"/>
    <w:rsid w:val="00AD0D37"/>
    <w:rsid w:val="00AD12B8"/>
    <w:rsid w:val="00AD16CE"/>
    <w:rsid w:val="00AD18BA"/>
    <w:rsid w:val="00AD1C72"/>
    <w:rsid w:val="00AD22C5"/>
    <w:rsid w:val="00AD2B2A"/>
    <w:rsid w:val="00AD31BE"/>
    <w:rsid w:val="00AD38A5"/>
    <w:rsid w:val="00AD3EFA"/>
    <w:rsid w:val="00AD54D5"/>
    <w:rsid w:val="00AD69A2"/>
    <w:rsid w:val="00AD77A9"/>
    <w:rsid w:val="00AE028F"/>
    <w:rsid w:val="00AE0982"/>
    <w:rsid w:val="00AE22D7"/>
    <w:rsid w:val="00AE2FEE"/>
    <w:rsid w:val="00AE318D"/>
    <w:rsid w:val="00AE48C1"/>
    <w:rsid w:val="00AE4E7B"/>
    <w:rsid w:val="00AE5DD1"/>
    <w:rsid w:val="00AE76C8"/>
    <w:rsid w:val="00AE792C"/>
    <w:rsid w:val="00AE7C89"/>
    <w:rsid w:val="00AF0093"/>
    <w:rsid w:val="00AF19D4"/>
    <w:rsid w:val="00AF1C09"/>
    <w:rsid w:val="00AF20DC"/>
    <w:rsid w:val="00AF260C"/>
    <w:rsid w:val="00AF3529"/>
    <w:rsid w:val="00AF39DA"/>
    <w:rsid w:val="00AF4290"/>
    <w:rsid w:val="00AF7668"/>
    <w:rsid w:val="00AF7E67"/>
    <w:rsid w:val="00AF7FE3"/>
    <w:rsid w:val="00B00707"/>
    <w:rsid w:val="00B02764"/>
    <w:rsid w:val="00B04AE1"/>
    <w:rsid w:val="00B065A7"/>
    <w:rsid w:val="00B07524"/>
    <w:rsid w:val="00B0761F"/>
    <w:rsid w:val="00B11065"/>
    <w:rsid w:val="00B111DC"/>
    <w:rsid w:val="00B113E7"/>
    <w:rsid w:val="00B115C4"/>
    <w:rsid w:val="00B12B20"/>
    <w:rsid w:val="00B143FC"/>
    <w:rsid w:val="00B14C68"/>
    <w:rsid w:val="00B150DA"/>
    <w:rsid w:val="00B155BC"/>
    <w:rsid w:val="00B159AE"/>
    <w:rsid w:val="00B15EF3"/>
    <w:rsid w:val="00B166CD"/>
    <w:rsid w:val="00B17F8B"/>
    <w:rsid w:val="00B20F55"/>
    <w:rsid w:val="00B2220D"/>
    <w:rsid w:val="00B251EA"/>
    <w:rsid w:val="00B26557"/>
    <w:rsid w:val="00B267F5"/>
    <w:rsid w:val="00B26A4B"/>
    <w:rsid w:val="00B304BB"/>
    <w:rsid w:val="00B30BEA"/>
    <w:rsid w:val="00B31555"/>
    <w:rsid w:val="00B32871"/>
    <w:rsid w:val="00B34204"/>
    <w:rsid w:val="00B34502"/>
    <w:rsid w:val="00B35B7C"/>
    <w:rsid w:val="00B35C34"/>
    <w:rsid w:val="00B35F61"/>
    <w:rsid w:val="00B36790"/>
    <w:rsid w:val="00B40062"/>
    <w:rsid w:val="00B408F2"/>
    <w:rsid w:val="00B40B9F"/>
    <w:rsid w:val="00B410C5"/>
    <w:rsid w:val="00B42A3C"/>
    <w:rsid w:val="00B4396C"/>
    <w:rsid w:val="00B43A9C"/>
    <w:rsid w:val="00B44971"/>
    <w:rsid w:val="00B44A91"/>
    <w:rsid w:val="00B4656C"/>
    <w:rsid w:val="00B4695D"/>
    <w:rsid w:val="00B47652"/>
    <w:rsid w:val="00B5018B"/>
    <w:rsid w:val="00B50E62"/>
    <w:rsid w:val="00B51B09"/>
    <w:rsid w:val="00B5226A"/>
    <w:rsid w:val="00B52FA8"/>
    <w:rsid w:val="00B530EB"/>
    <w:rsid w:val="00B536FF"/>
    <w:rsid w:val="00B53C15"/>
    <w:rsid w:val="00B556D6"/>
    <w:rsid w:val="00B55CFC"/>
    <w:rsid w:val="00B60317"/>
    <w:rsid w:val="00B60408"/>
    <w:rsid w:val="00B617BD"/>
    <w:rsid w:val="00B63638"/>
    <w:rsid w:val="00B63908"/>
    <w:rsid w:val="00B65D67"/>
    <w:rsid w:val="00B66064"/>
    <w:rsid w:val="00B6724F"/>
    <w:rsid w:val="00B6742B"/>
    <w:rsid w:val="00B67617"/>
    <w:rsid w:val="00B678BD"/>
    <w:rsid w:val="00B679CE"/>
    <w:rsid w:val="00B7277B"/>
    <w:rsid w:val="00B72A93"/>
    <w:rsid w:val="00B74846"/>
    <w:rsid w:val="00B7746D"/>
    <w:rsid w:val="00B77714"/>
    <w:rsid w:val="00B8025F"/>
    <w:rsid w:val="00B81F6C"/>
    <w:rsid w:val="00B84983"/>
    <w:rsid w:val="00B8659A"/>
    <w:rsid w:val="00B86E54"/>
    <w:rsid w:val="00B90095"/>
    <w:rsid w:val="00B9010B"/>
    <w:rsid w:val="00B90F0E"/>
    <w:rsid w:val="00B965CC"/>
    <w:rsid w:val="00BA0502"/>
    <w:rsid w:val="00BA0DD0"/>
    <w:rsid w:val="00BA2AF2"/>
    <w:rsid w:val="00BA3480"/>
    <w:rsid w:val="00BA5758"/>
    <w:rsid w:val="00BA58FC"/>
    <w:rsid w:val="00BA5B25"/>
    <w:rsid w:val="00BA5BBA"/>
    <w:rsid w:val="00BA5D5B"/>
    <w:rsid w:val="00BB12C0"/>
    <w:rsid w:val="00BB17F3"/>
    <w:rsid w:val="00BB2123"/>
    <w:rsid w:val="00BB59ED"/>
    <w:rsid w:val="00BB6E9B"/>
    <w:rsid w:val="00BB734E"/>
    <w:rsid w:val="00BC1D06"/>
    <w:rsid w:val="00BC1D7F"/>
    <w:rsid w:val="00BC25C1"/>
    <w:rsid w:val="00BC39F2"/>
    <w:rsid w:val="00BC5507"/>
    <w:rsid w:val="00BC5C23"/>
    <w:rsid w:val="00BC6963"/>
    <w:rsid w:val="00BC6CA4"/>
    <w:rsid w:val="00BD133B"/>
    <w:rsid w:val="00BD2603"/>
    <w:rsid w:val="00BD3280"/>
    <w:rsid w:val="00BD3522"/>
    <w:rsid w:val="00BD43E6"/>
    <w:rsid w:val="00BD4C31"/>
    <w:rsid w:val="00BD54BD"/>
    <w:rsid w:val="00BD5778"/>
    <w:rsid w:val="00BD6240"/>
    <w:rsid w:val="00BE2A6B"/>
    <w:rsid w:val="00BE4A2A"/>
    <w:rsid w:val="00BE6D3F"/>
    <w:rsid w:val="00BE70FE"/>
    <w:rsid w:val="00BE766C"/>
    <w:rsid w:val="00BF0449"/>
    <w:rsid w:val="00BF2874"/>
    <w:rsid w:val="00BF2C48"/>
    <w:rsid w:val="00BF2D95"/>
    <w:rsid w:val="00BF3FE4"/>
    <w:rsid w:val="00BF49E0"/>
    <w:rsid w:val="00BF62FD"/>
    <w:rsid w:val="00BF793A"/>
    <w:rsid w:val="00BF7D00"/>
    <w:rsid w:val="00BF7D2D"/>
    <w:rsid w:val="00C01643"/>
    <w:rsid w:val="00C028D9"/>
    <w:rsid w:val="00C0440F"/>
    <w:rsid w:val="00C0483C"/>
    <w:rsid w:val="00C071BA"/>
    <w:rsid w:val="00C0799A"/>
    <w:rsid w:val="00C079C4"/>
    <w:rsid w:val="00C101AD"/>
    <w:rsid w:val="00C11D0D"/>
    <w:rsid w:val="00C128DB"/>
    <w:rsid w:val="00C13C4E"/>
    <w:rsid w:val="00C155FA"/>
    <w:rsid w:val="00C17C95"/>
    <w:rsid w:val="00C216C2"/>
    <w:rsid w:val="00C21FD7"/>
    <w:rsid w:val="00C22B9A"/>
    <w:rsid w:val="00C24741"/>
    <w:rsid w:val="00C24A58"/>
    <w:rsid w:val="00C25393"/>
    <w:rsid w:val="00C26515"/>
    <w:rsid w:val="00C26544"/>
    <w:rsid w:val="00C30D60"/>
    <w:rsid w:val="00C31DB5"/>
    <w:rsid w:val="00C32C70"/>
    <w:rsid w:val="00C32F9C"/>
    <w:rsid w:val="00C3511C"/>
    <w:rsid w:val="00C36470"/>
    <w:rsid w:val="00C40C2A"/>
    <w:rsid w:val="00C431AD"/>
    <w:rsid w:val="00C44422"/>
    <w:rsid w:val="00C469E6"/>
    <w:rsid w:val="00C509C3"/>
    <w:rsid w:val="00C50A17"/>
    <w:rsid w:val="00C5142A"/>
    <w:rsid w:val="00C51EE2"/>
    <w:rsid w:val="00C532EC"/>
    <w:rsid w:val="00C534F8"/>
    <w:rsid w:val="00C54483"/>
    <w:rsid w:val="00C545E8"/>
    <w:rsid w:val="00C55B65"/>
    <w:rsid w:val="00C56F15"/>
    <w:rsid w:val="00C57542"/>
    <w:rsid w:val="00C61C00"/>
    <w:rsid w:val="00C62232"/>
    <w:rsid w:val="00C626AD"/>
    <w:rsid w:val="00C65160"/>
    <w:rsid w:val="00C65547"/>
    <w:rsid w:val="00C67026"/>
    <w:rsid w:val="00C670B1"/>
    <w:rsid w:val="00C673BD"/>
    <w:rsid w:val="00C70EAE"/>
    <w:rsid w:val="00C712AA"/>
    <w:rsid w:val="00C713F0"/>
    <w:rsid w:val="00C71F78"/>
    <w:rsid w:val="00C71FBB"/>
    <w:rsid w:val="00C73484"/>
    <w:rsid w:val="00C750B3"/>
    <w:rsid w:val="00C7732E"/>
    <w:rsid w:val="00C825E2"/>
    <w:rsid w:val="00C82BA7"/>
    <w:rsid w:val="00C82FE1"/>
    <w:rsid w:val="00C83842"/>
    <w:rsid w:val="00C83B65"/>
    <w:rsid w:val="00C8430D"/>
    <w:rsid w:val="00C85E13"/>
    <w:rsid w:val="00C85EFF"/>
    <w:rsid w:val="00C87611"/>
    <w:rsid w:val="00C87B13"/>
    <w:rsid w:val="00C87B93"/>
    <w:rsid w:val="00C91072"/>
    <w:rsid w:val="00C913E5"/>
    <w:rsid w:val="00C9299A"/>
    <w:rsid w:val="00C935B9"/>
    <w:rsid w:val="00C93722"/>
    <w:rsid w:val="00C939FF"/>
    <w:rsid w:val="00C94004"/>
    <w:rsid w:val="00C942C7"/>
    <w:rsid w:val="00C957EE"/>
    <w:rsid w:val="00C96793"/>
    <w:rsid w:val="00C96994"/>
    <w:rsid w:val="00CA139E"/>
    <w:rsid w:val="00CA15CD"/>
    <w:rsid w:val="00CA34BE"/>
    <w:rsid w:val="00CA3939"/>
    <w:rsid w:val="00CA42F3"/>
    <w:rsid w:val="00CA463B"/>
    <w:rsid w:val="00CA4790"/>
    <w:rsid w:val="00CA5168"/>
    <w:rsid w:val="00CA746C"/>
    <w:rsid w:val="00CA7C95"/>
    <w:rsid w:val="00CB235D"/>
    <w:rsid w:val="00CB4849"/>
    <w:rsid w:val="00CB5555"/>
    <w:rsid w:val="00CB6521"/>
    <w:rsid w:val="00CC08A2"/>
    <w:rsid w:val="00CC1250"/>
    <w:rsid w:val="00CC2861"/>
    <w:rsid w:val="00CC3E63"/>
    <w:rsid w:val="00CC44BA"/>
    <w:rsid w:val="00CC476C"/>
    <w:rsid w:val="00CC4EEC"/>
    <w:rsid w:val="00CC5CB8"/>
    <w:rsid w:val="00CC65FD"/>
    <w:rsid w:val="00CC6F7D"/>
    <w:rsid w:val="00CC6FE2"/>
    <w:rsid w:val="00CC7A5D"/>
    <w:rsid w:val="00CC7C7E"/>
    <w:rsid w:val="00CD18BC"/>
    <w:rsid w:val="00CD36A0"/>
    <w:rsid w:val="00CD4497"/>
    <w:rsid w:val="00CD50B5"/>
    <w:rsid w:val="00CD73A9"/>
    <w:rsid w:val="00CE00E5"/>
    <w:rsid w:val="00CE029D"/>
    <w:rsid w:val="00CE0E82"/>
    <w:rsid w:val="00CE1890"/>
    <w:rsid w:val="00CE193C"/>
    <w:rsid w:val="00CE229A"/>
    <w:rsid w:val="00CE3A3E"/>
    <w:rsid w:val="00CE3D5A"/>
    <w:rsid w:val="00CE3E66"/>
    <w:rsid w:val="00CE4720"/>
    <w:rsid w:val="00CE4D4B"/>
    <w:rsid w:val="00CE6D2E"/>
    <w:rsid w:val="00CE764F"/>
    <w:rsid w:val="00CE7855"/>
    <w:rsid w:val="00CF1826"/>
    <w:rsid w:val="00CF1F13"/>
    <w:rsid w:val="00CF4405"/>
    <w:rsid w:val="00CF63A2"/>
    <w:rsid w:val="00CF7878"/>
    <w:rsid w:val="00D009E3"/>
    <w:rsid w:val="00D01440"/>
    <w:rsid w:val="00D02E4C"/>
    <w:rsid w:val="00D03576"/>
    <w:rsid w:val="00D06254"/>
    <w:rsid w:val="00D064FA"/>
    <w:rsid w:val="00D06688"/>
    <w:rsid w:val="00D06F12"/>
    <w:rsid w:val="00D07ED4"/>
    <w:rsid w:val="00D10268"/>
    <w:rsid w:val="00D1130D"/>
    <w:rsid w:val="00D12207"/>
    <w:rsid w:val="00D156E9"/>
    <w:rsid w:val="00D16535"/>
    <w:rsid w:val="00D16D94"/>
    <w:rsid w:val="00D16EB3"/>
    <w:rsid w:val="00D21EF3"/>
    <w:rsid w:val="00D22132"/>
    <w:rsid w:val="00D238F0"/>
    <w:rsid w:val="00D23B27"/>
    <w:rsid w:val="00D24BE2"/>
    <w:rsid w:val="00D24C27"/>
    <w:rsid w:val="00D27773"/>
    <w:rsid w:val="00D27980"/>
    <w:rsid w:val="00D3009C"/>
    <w:rsid w:val="00D32E66"/>
    <w:rsid w:val="00D32F2D"/>
    <w:rsid w:val="00D333B8"/>
    <w:rsid w:val="00D343A8"/>
    <w:rsid w:val="00D35242"/>
    <w:rsid w:val="00D35AAC"/>
    <w:rsid w:val="00D36E0F"/>
    <w:rsid w:val="00D3748A"/>
    <w:rsid w:val="00D41205"/>
    <w:rsid w:val="00D414CB"/>
    <w:rsid w:val="00D4164F"/>
    <w:rsid w:val="00D41A27"/>
    <w:rsid w:val="00D440A8"/>
    <w:rsid w:val="00D45832"/>
    <w:rsid w:val="00D45F01"/>
    <w:rsid w:val="00D46790"/>
    <w:rsid w:val="00D51471"/>
    <w:rsid w:val="00D5241C"/>
    <w:rsid w:val="00D54B89"/>
    <w:rsid w:val="00D5581A"/>
    <w:rsid w:val="00D57436"/>
    <w:rsid w:val="00D60294"/>
    <w:rsid w:val="00D60C52"/>
    <w:rsid w:val="00D62959"/>
    <w:rsid w:val="00D64DD5"/>
    <w:rsid w:val="00D64FC6"/>
    <w:rsid w:val="00D6504C"/>
    <w:rsid w:val="00D65834"/>
    <w:rsid w:val="00D65E55"/>
    <w:rsid w:val="00D65FF9"/>
    <w:rsid w:val="00D676F4"/>
    <w:rsid w:val="00D677AA"/>
    <w:rsid w:val="00D677B5"/>
    <w:rsid w:val="00D71F1F"/>
    <w:rsid w:val="00D738D4"/>
    <w:rsid w:val="00D73F4D"/>
    <w:rsid w:val="00D748F2"/>
    <w:rsid w:val="00D74B8D"/>
    <w:rsid w:val="00D7547F"/>
    <w:rsid w:val="00D76FE8"/>
    <w:rsid w:val="00D8089B"/>
    <w:rsid w:val="00D81039"/>
    <w:rsid w:val="00D8143F"/>
    <w:rsid w:val="00D82C9F"/>
    <w:rsid w:val="00D82E57"/>
    <w:rsid w:val="00D83E4E"/>
    <w:rsid w:val="00D84C3E"/>
    <w:rsid w:val="00D8741A"/>
    <w:rsid w:val="00D91C27"/>
    <w:rsid w:val="00D94C04"/>
    <w:rsid w:val="00D94F1F"/>
    <w:rsid w:val="00D95922"/>
    <w:rsid w:val="00D96E88"/>
    <w:rsid w:val="00DA09F6"/>
    <w:rsid w:val="00DA22AA"/>
    <w:rsid w:val="00DA37D1"/>
    <w:rsid w:val="00DA3F07"/>
    <w:rsid w:val="00DA42BF"/>
    <w:rsid w:val="00DA5833"/>
    <w:rsid w:val="00DA64A4"/>
    <w:rsid w:val="00DA719D"/>
    <w:rsid w:val="00DA724F"/>
    <w:rsid w:val="00DB13DC"/>
    <w:rsid w:val="00DB2B1C"/>
    <w:rsid w:val="00DB32E8"/>
    <w:rsid w:val="00DB514A"/>
    <w:rsid w:val="00DB7FE3"/>
    <w:rsid w:val="00DC05A3"/>
    <w:rsid w:val="00DC0B8B"/>
    <w:rsid w:val="00DC138C"/>
    <w:rsid w:val="00DC22A3"/>
    <w:rsid w:val="00DC258E"/>
    <w:rsid w:val="00DC38D3"/>
    <w:rsid w:val="00DC4AD5"/>
    <w:rsid w:val="00DC50EC"/>
    <w:rsid w:val="00DC5560"/>
    <w:rsid w:val="00DC5925"/>
    <w:rsid w:val="00DC60FA"/>
    <w:rsid w:val="00DC677F"/>
    <w:rsid w:val="00DC7DC0"/>
    <w:rsid w:val="00DD00DE"/>
    <w:rsid w:val="00DD0658"/>
    <w:rsid w:val="00DD3C49"/>
    <w:rsid w:val="00DD3E17"/>
    <w:rsid w:val="00DD46BE"/>
    <w:rsid w:val="00DD5A69"/>
    <w:rsid w:val="00DD70AA"/>
    <w:rsid w:val="00DD7201"/>
    <w:rsid w:val="00DE070A"/>
    <w:rsid w:val="00DE1CA8"/>
    <w:rsid w:val="00DE21ED"/>
    <w:rsid w:val="00DE23AF"/>
    <w:rsid w:val="00DE2CC8"/>
    <w:rsid w:val="00DE3148"/>
    <w:rsid w:val="00DE36F6"/>
    <w:rsid w:val="00DE3C8B"/>
    <w:rsid w:val="00DE5A8B"/>
    <w:rsid w:val="00DE6013"/>
    <w:rsid w:val="00DE6FBB"/>
    <w:rsid w:val="00DE778D"/>
    <w:rsid w:val="00DF03C4"/>
    <w:rsid w:val="00DF1ABB"/>
    <w:rsid w:val="00DF2002"/>
    <w:rsid w:val="00DF27F3"/>
    <w:rsid w:val="00DF3802"/>
    <w:rsid w:val="00DF3B9A"/>
    <w:rsid w:val="00DF5A8F"/>
    <w:rsid w:val="00DF6271"/>
    <w:rsid w:val="00DF6E99"/>
    <w:rsid w:val="00DF7BA6"/>
    <w:rsid w:val="00E00291"/>
    <w:rsid w:val="00E006F5"/>
    <w:rsid w:val="00E0085D"/>
    <w:rsid w:val="00E01B62"/>
    <w:rsid w:val="00E0205C"/>
    <w:rsid w:val="00E06816"/>
    <w:rsid w:val="00E07CC9"/>
    <w:rsid w:val="00E10795"/>
    <w:rsid w:val="00E11762"/>
    <w:rsid w:val="00E1421F"/>
    <w:rsid w:val="00E1614F"/>
    <w:rsid w:val="00E166E0"/>
    <w:rsid w:val="00E17598"/>
    <w:rsid w:val="00E21236"/>
    <w:rsid w:val="00E216AE"/>
    <w:rsid w:val="00E21724"/>
    <w:rsid w:val="00E23133"/>
    <w:rsid w:val="00E23CA9"/>
    <w:rsid w:val="00E24F09"/>
    <w:rsid w:val="00E30CFE"/>
    <w:rsid w:val="00E352E0"/>
    <w:rsid w:val="00E35431"/>
    <w:rsid w:val="00E359F5"/>
    <w:rsid w:val="00E35DE6"/>
    <w:rsid w:val="00E363A9"/>
    <w:rsid w:val="00E40686"/>
    <w:rsid w:val="00E407E5"/>
    <w:rsid w:val="00E41BDE"/>
    <w:rsid w:val="00E41C50"/>
    <w:rsid w:val="00E428E0"/>
    <w:rsid w:val="00E429A1"/>
    <w:rsid w:val="00E459DC"/>
    <w:rsid w:val="00E47C08"/>
    <w:rsid w:val="00E50469"/>
    <w:rsid w:val="00E53A5C"/>
    <w:rsid w:val="00E548C0"/>
    <w:rsid w:val="00E55477"/>
    <w:rsid w:val="00E55758"/>
    <w:rsid w:val="00E55D7E"/>
    <w:rsid w:val="00E56631"/>
    <w:rsid w:val="00E577EE"/>
    <w:rsid w:val="00E579B9"/>
    <w:rsid w:val="00E600CB"/>
    <w:rsid w:val="00E602A6"/>
    <w:rsid w:val="00E60DE7"/>
    <w:rsid w:val="00E6186B"/>
    <w:rsid w:val="00E61A42"/>
    <w:rsid w:val="00E62106"/>
    <w:rsid w:val="00E633BE"/>
    <w:rsid w:val="00E63C19"/>
    <w:rsid w:val="00E63EAC"/>
    <w:rsid w:val="00E65458"/>
    <w:rsid w:val="00E7125D"/>
    <w:rsid w:val="00E728F7"/>
    <w:rsid w:val="00E73579"/>
    <w:rsid w:val="00E73A74"/>
    <w:rsid w:val="00E806BA"/>
    <w:rsid w:val="00E81FC6"/>
    <w:rsid w:val="00E82ACC"/>
    <w:rsid w:val="00E82B0C"/>
    <w:rsid w:val="00E847D0"/>
    <w:rsid w:val="00E85B34"/>
    <w:rsid w:val="00E9009B"/>
    <w:rsid w:val="00EA0124"/>
    <w:rsid w:val="00EA1023"/>
    <w:rsid w:val="00EA10A9"/>
    <w:rsid w:val="00EA1696"/>
    <w:rsid w:val="00EA1A42"/>
    <w:rsid w:val="00EA464C"/>
    <w:rsid w:val="00EA5199"/>
    <w:rsid w:val="00EA5E25"/>
    <w:rsid w:val="00EA6335"/>
    <w:rsid w:val="00EA7DEE"/>
    <w:rsid w:val="00EB09EB"/>
    <w:rsid w:val="00EB09F2"/>
    <w:rsid w:val="00EB432F"/>
    <w:rsid w:val="00EB67FC"/>
    <w:rsid w:val="00EB6E04"/>
    <w:rsid w:val="00EC08F8"/>
    <w:rsid w:val="00EC1464"/>
    <w:rsid w:val="00EC1E3E"/>
    <w:rsid w:val="00EC319D"/>
    <w:rsid w:val="00EC569C"/>
    <w:rsid w:val="00EC6473"/>
    <w:rsid w:val="00EC68E6"/>
    <w:rsid w:val="00EC721D"/>
    <w:rsid w:val="00EC75DF"/>
    <w:rsid w:val="00ED080C"/>
    <w:rsid w:val="00ED1EE6"/>
    <w:rsid w:val="00ED2059"/>
    <w:rsid w:val="00ED21A3"/>
    <w:rsid w:val="00ED2F11"/>
    <w:rsid w:val="00ED3A0B"/>
    <w:rsid w:val="00ED5A56"/>
    <w:rsid w:val="00ED714E"/>
    <w:rsid w:val="00ED7A05"/>
    <w:rsid w:val="00EE334C"/>
    <w:rsid w:val="00EE4200"/>
    <w:rsid w:val="00EE5ADC"/>
    <w:rsid w:val="00EF1021"/>
    <w:rsid w:val="00EF1106"/>
    <w:rsid w:val="00EF1D74"/>
    <w:rsid w:val="00EF58B7"/>
    <w:rsid w:val="00EF5C3D"/>
    <w:rsid w:val="00EF7EF9"/>
    <w:rsid w:val="00F00AA2"/>
    <w:rsid w:val="00F02153"/>
    <w:rsid w:val="00F03B9F"/>
    <w:rsid w:val="00F0530B"/>
    <w:rsid w:val="00F055DD"/>
    <w:rsid w:val="00F058DF"/>
    <w:rsid w:val="00F05F30"/>
    <w:rsid w:val="00F063AE"/>
    <w:rsid w:val="00F101E6"/>
    <w:rsid w:val="00F10AB6"/>
    <w:rsid w:val="00F114F6"/>
    <w:rsid w:val="00F12D37"/>
    <w:rsid w:val="00F12F24"/>
    <w:rsid w:val="00F1331C"/>
    <w:rsid w:val="00F15675"/>
    <w:rsid w:val="00F176BB"/>
    <w:rsid w:val="00F17EF3"/>
    <w:rsid w:val="00F21250"/>
    <w:rsid w:val="00F2143B"/>
    <w:rsid w:val="00F21FFD"/>
    <w:rsid w:val="00F2321B"/>
    <w:rsid w:val="00F2398D"/>
    <w:rsid w:val="00F24D1B"/>
    <w:rsid w:val="00F2691E"/>
    <w:rsid w:val="00F26C23"/>
    <w:rsid w:val="00F30126"/>
    <w:rsid w:val="00F30B30"/>
    <w:rsid w:val="00F31612"/>
    <w:rsid w:val="00F31CEF"/>
    <w:rsid w:val="00F31D08"/>
    <w:rsid w:val="00F323FD"/>
    <w:rsid w:val="00F34106"/>
    <w:rsid w:val="00F34371"/>
    <w:rsid w:val="00F3473D"/>
    <w:rsid w:val="00F35BBC"/>
    <w:rsid w:val="00F35FE4"/>
    <w:rsid w:val="00F36406"/>
    <w:rsid w:val="00F365C2"/>
    <w:rsid w:val="00F37FE6"/>
    <w:rsid w:val="00F439D0"/>
    <w:rsid w:val="00F44470"/>
    <w:rsid w:val="00F44803"/>
    <w:rsid w:val="00F50AFD"/>
    <w:rsid w:val="00F512F4"/>
    <w:rsid w:val="00F53C83"/>
    <w:rsid w:val="00F5427C"/>
    <w:rsid w:val="00F54953"/>
    <w:rsid w:val="00F565E3"/>
    <w:rsid w:val="00F56A5A"/>
    <w:rsid w:val="00F56FC9"/>
    <w:rsid w:val="00F57568"/>
    <w:rsid w:val="00F60117"/>
    <w:rsid w:val="00F61319"/>
    <w:rsid w:val="00F6132F"/>
    <w:rsid w:val="00F634A3"/>
    <w:rsid w:val="00F645A0"/>
    <w:rsid w:val="00F66AA9"/>
    <w:rsid w:val="00F67F06"/>
    <w:rsid w:val="00F70716"/>
    <w:rsid w:val="00F710F9"/>
    <w:rsid w:val="00F711A5"/>
    <w:rsid w:val="00F714BD"/>
    <w:rsid w:val="00F71ADC"/>
    <w:rsid w:val="00F725EF"/>
    <w:rsid w:val="00F73CDB"/>
    <w:rsid w:val="00F74187"/>
    <w:rsid w:val="00F74E4A"/>
    <w:rsid w:val="00F75803"/>
    <w:rsid w:val="00F7620F"/>
    <w:rsid w:val="00F82EE2"/>
    <w:rsid w:val="00F87F40"/>
    <w:rsid w:val="00F9007D"/>
    <w:rsid w:val="00F90C1C"/>
    <w:rsid w:val="00F916EA"/>
    <w:rsid w:val="00F921A8"/>
    <w:rsid w:val="00F95121"/>
    <w:rsid w:val="00F961A8"/>
    <w:rsid w:val="00F972F6"/>
    <w:rsid w:val="00F97DDB"/>
    <w:rsid w:val="00FA0436"/>
    <w:rsid w:val="00FA0746"/>
    <w:rsid w:val="00FA0AE4"/>
    <w:rsid w:val="00FA1A22"/>
    <w:rsid w:val="00FA2B43"/>
    <w:rsid w:val="00FA4783"/>
    <w:rsid w:val="00FA6183"/>
    <w:rsid w:val="00FA6CC3"/>
    <w:rsid w:val="00FA75A5"/>
    <w:rsid w:val="00FB317D"/>
    <w:rsid w:val="00FB3605"/>
    <w:rsid w:val="00FB4DBA"/>
    <w:rsid w:val="00FB53B5"/>
    <w:rsid w:val="00FB667E"/>
    <w:rsid w:val="00FB7D3B"/>
    <w:rsid w:val="00FC057E"/>
    <w:rsid w:val="00FC0E4F"/>
    <w:rsid w:val="00FC1187"/>
    <w:rsid w:val="00FC134C"/>
    <w:rsid w:val="00FC33A6"/>
    <w:rsid w:val="00FC3A02"/>
    <w:rsid w:val="00FC47B4"/>
    <w:rsid w:val="00FC5A1B"/>
    <w:rsid w:val="00FC76DA"/>
    <w:rsid w:val="00FD0385"/>
    <w:rsid w:val="00FD0519"/>
    <w:rsid w:val="00FD30E9"/>
    <w:rsid w:val="00FD4CC5"/>
    <w:rsid w:val="00FD527A"/>
    <w:rsid w:val="00FD58FF"/>
    <w:rsid w:val="00FD77D0"/>
    <w:rsid w:val="00FD7A9E"/>
    <w:rsid w:val="00FE2592"/>
    <w:rsid w:val="00FE2BA3"/>
    <w:rsid w:val="00FE552D"/>
    <w:rsid w:val="00FE6476"/>
    <w:rsid w:val="00FE6852"/>
    <w:rsid w:val="00FE78DC"/>
    <w:rsid w:val="00FE7BF7"/>
    <w:rsid w:val="00FF0D61"/>
    <w:rsid w:val="00FF1665"/>
    <w:rsid w:val="00FF1740"/>
    <w:rsid w:val="00FF195C"/>
    <w:rsid w:val="00FF1A09"/>
    <w:rsid w:val="00FF342C"/>
    <w:rsid w:val="00FF63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0D2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C40C2A"/>
    <w:pPr>
      <w:tabs>
        <w:tab w:val="right" w:leader="dot" w:pos="9360"/>
      </w:tabs>
      <w:spacing w:line="360" w:lineRule="auto"/>
      <w:ind w:left="475" w:hanging="475"/>
    </w:pPr>
    <w:rPr>
      <w:rFonts w:ascii="Times New Roman" w:hAnsi="Times New Roman"/>
    </w:rPr>
  </w:style>
  <w:style w:type="paragraph" w:styleId="TOC2">
    <w:name w:val="toc 2"/>
    <w:basedOn w:val="Normal"/>
    <w:next w:val="Normal"/>
    <w:autoRedefine/>
    <w:uiPriority w:val="39"/>
    <w:rsid w:val="00C40C2A"/>
    <w:pPr>
      <w:tabs>
        <w:tab w:val="right" w:leader="dot" w:pos="9360"/>
      </w:tabs>
      <w:spacing w:line="360" w:lineRule="auto"/>
    </w:pPr>
    <w:rPr>
      <w:rFonts w:ascii="Times New Roman" w:hAnsi="Times New Roman"/>
    </w:rPr>
  </w:style>
  <w:style w:type="paragraph" w:styleId="TOC3">
    <w:name w:val="toc 3"/>
    <w:basedOn w:val="Normal"/>
    <w:next w:val="Normal"/>
    <w:autoRedefine/>
    <w:uiPriority w:val="39"/>
    <w:rsid w:val="0096754B"/>
    <w:pPr>
      <w:tabs>
        <w:tab w:val="right" w:leader="dot" w:pos="9350"/>
      </w:tabs>
      <w:spacing w:line="360" w:lineRule="auto"/>
      <w:ind w:left="475"/>
    </w:pPr>
    <w:rPr>
      <w:rFonts w:ascii="Times New Roman" w:hAnsi="Times New Roman"/>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5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21746"/>
    <w:rPr>
      <w:rFonts w:ascii="Times New Roman" w:hAnsi="Times New Roman"/>
      <w:sz w:val="20"/>
      <w:szCs w:val="20"/>
    </w:rPr>
  </w:style>
  <w:style w:type="character" w:customStyle="1" w:styleId="FootnoteTextChar">
    <w:name w:val="Footnote Text Char"/>
    <w:basedOn w:val="DefaultParagraphFont"/>
    <w:link w:val="FootnoteText"/>
    <w:uiPriority w:val="99"/>
    <w:rsid w:val="00521746"/>
    <w:rPr>
      <w:rFonts w:cs="Arial"/>
    </w:rPr>
  </w:style>
  <w:style w:type="character" w:styleId="FootnoteReference">
    <w:name w:val="footnote reference"/>
    <w:basedOn w:val="DefaultParagraphFont"/>
    <w:uiPriority w:val="99"/>
    <w:semiHidden/>
    <w:unhideWhenUsed/>
    <w:rsid w:val="000014A1"/>
    <w:rPr>
      <w:vertAlign w:val="superscript"/>
    </w:rPr>
  </w:style>
  <w:style w:type="paragraph" w:styleId="BodyText">
    <w:name w:val="Body Text"/>
    <w:basedOn w:val="Normal"/>
    <w:link w:val="BodyTextChar"/>
    <w:uiPriority w:val="1"/>
    <w:qFormat/>
    <w:rsid w:val="00F31CEF"/>
    <w:pPr>
      <w:widowControl w:val="0"/>
    </w:pPr>
    <w:rPr>
      <w:rFonts w:ascii="Times New Roman" w:hAnsi="Times New Roman" w:cs="Times New Roman"/>
    </w:rPr>
  </w:style>
  <w:style w:type="character" w:customStyle="1" w:styleId="BodyTextChar">
    <w:name w:val="Body Text Char"/>
    <w:basedOn w:val="DefaultParagraphFont"/>
    <w:link w:val="BodyText"/>
    <w:uiPriority w:val="1"/>
    <w:rsid w:val="00F31CEF"/>
    <w:rPr>
      <w:sz w:val="24"/>
      <w:szCs w:val="24"/>
    </w:rPr>
  </w:style>
  <w:style w:type="paragraph" w:styleId="EndnoteText">
    <w:name w:val="endnote text"/>
    <w:basedOn w:val="Normal"/>
    <w:link w:val="EndnoteTextChar"/>
    <w:semiHidden/>
    <w:unhideWhenUsed/>
    <w:rsid w:val="002F72DD"/>
    <w:rPr>
      <w:sz w:val="20"/>
      <w:szCs w:val="20"/>
    </w:rPr>
  </w:style>
  <w:style w:type="character" w:customStyle="1" w:styleId="EndnoteTextChar">
    <w:name w:val="Endnote Text Char"/>
    <w:basedOn w:val="DefaultParagraphFont"/>
    <w:link w:val="EndnoteText"/>
    <w:semiHidden/>
    <w:rsid w:val="002F72DD"/>
    <w:rPr>
      <w:rFonts w:ascii="Arial" w:hAnsi="Arial" w:cs="Arial"/>
    </w:rPr>
  </w:style>
  <w:style w:type="character" w:styleId="EndnoteReference">
    <w:name w:val="endnote reference"/>
    <w:basedOn w:val="DefaultParagraphFont"/>
    <w:semiHidden/>
    <w:unhideWhenUsed/>
    <w:rsid w:val="002F72DD"/>
    <w:rPr>
      <w:vertAlign w:val="superscript"/>
    </w:rPr>
  </w:style>
  <w:style w:type="character" w:styleId="PlaceholderText">
    <w:name w:val="Placeholder Text"/>
    <w:basedOn w:val="DefaultParagraphFont"/>
    <w:uiPriority w:val="99"/>
    <w:semiHidden/>
    <w:rsid w:val="00C5142A"/>
    <w:rPr>
      <w:color w:val="808080"/>
    </w:rPr>
  </w:style>
  <w:style w:type="character" w:customStyle="1" w:styleId="apple-converted-space">
    <w:name w:val="apple-converted-space"/>
    <w:basedOn w:val="DefaultParagraphFont"/>
    <w:rsid w:val="00A02472"/>
  </w:style>
  <w:style w:type="paragraph" w:customStyle="1" w:styleId="Default">
    <w:name w:val="Default"/>
    <w:rsid w:val="00AB3411"/>
    <w:pPr>
      <w:autoSpaceDE w:val="0"/>
      <w:autoSpaceDN w:val="0"/>
      <w:adjustRightInd w:val="0"/>
    </w:pPr>
    <w:rPr>
      <w:rFonts w:eastAsiaTheme="minorHAnsi"/>
      <w:color w:val="000000"/>
      <w:sz w:val="24"/>
      <w:szCs w:val="24"/>
    </w:rPr>
  </w:style>
  <w:style w:type="table" w:customStyle="1" w:styleId="TableGridLight1">
    <w:name w:val="Table Grid Light1"/>
    <w:basedOn w:val="TableNormal"/>
    <w:uiPriority w:val="40"/>
    <w:rsid w:val="008C1BD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BC5C2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semiHidden/>
    <w:unhideWhenUsed/>
    <w:rsid w:val="006E119A"/>
    <w:rPr>
      <w:rFonts w:ascii="Segoe UI" w:hAnsi="Segoe UI" w:cs="Segoe UI"/>
      <w:sz w:val="18"/>
      <w:szCs w:val="18"/>
    </w:rPr>
  </w:style>
  <w:style w:type="character" w:customStyle="1" w:styleId="BalloonTextChar">
    <w:name w:val="Balloon Text Char"/>
    <w:basedOn w:val="DefaultParagraphFont"/>
    <w:link w:val="BalloonText"/>
    <w:semiHidden/>
    <w:rsid w:val="006E119A"/>
    <w:rPr>
      <w:rFonts w:ascii="Segoe UI" w:hAnsi="Segoe UI" w:cs="Segoe UI"/>
      <w:sz w:val="18"/>
      <w:szCs w:val="18"/>
    </w:rPr>
  </w:style>
  <w:style w:type="paragraph" w:styleId="ListParagraph">
    <w:name w:val="List Paragraph"/>
    <w:basedOn w:val="Normal"/>
    <w:uiPriority w:val="34"/>
    <w:qFormat/>
    <w:rsid w:val="00004F9F"/>
    <w:pPr>
      <w:ind w:left="720"/>
      <w:contextualSpacing/>
    </w:pPr>
  </w:style>
  <w:style w:type="table" w:customStyle="1" w:styleId="PlainTable11">
    <w:name w:val="Plain Table 11"/>
    <w:basedOn w:val="TableNormal"/>
    <w:uiPriority w:val="41"/>
    <w:rsid w:val="0098783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otnoteTextChar1">
    <w:name w:val="Footnote Text Char1"/>
    <w:basedOn w:val="DefaultParagraphFont"/>
    <w:uiPriority w:val="99"/>
    <w:semiHidden/>
    <w:rsid w:val="00F17EF3"/>
    <w:rPr>
      <w:rFonts w:ascii="Calibri" w:eastAsia="Calibri" w:hAnsi="Calibri" w:cs="Times New Roman"/>
      <w:sz w:val="20"/>
      <w:szCs w:val="20"/>
      <w:lang w:eastAsia="en-US"/>
    </w:rPr>
  </w:style>
  <w:style w:type="character" w:styleId="CommentReference">
    <w:name w:val="annotation reference"/>
    <w:basedOn w:val="DefaultParagraphFont"/>
    <w:semiHidden/>
    <w:unhideWhenUsed/>
    <w:rsid w:val="00A96DF1"/>
    <w:rPr>
      <w:sz w:val="16"/>
      <w:szCs w:val="16"/>
    </w:rPr>
  </w:style>
  <w:style w:type="paragraph" w:styleId="CommentText">
    <w:name w:val="annotation text"/>
    <w:basedOn w:val="Normal"/>
    <w:link w:val="CommentTextChar"/>
    <w:semiHidden/>
    <w:unhideWhenUsed/>
    <w:rsid w:val="00A96DF1"/>
    <w:rPr>
      <w:sz w:val="20"/>
      <w:szCs w:val="20"/>
    </w:rPr>
  </w:style>
  <w:style w:type="character" w:customStyle="1" w:styleId="CommentTextChar">
    <w:name w:val="Comment Text Char"/>
    <w:basedOn w:val="DefaultParagraphFont"/>
    <w:link w:val="CommentText"/>
    <w:semiHidden/>
    <w:rsid w:val="00A96DF1"/>
    <w:rPr>
      <w:rFonts w:ascii="Arial" w:hAnsi="Arial" w:cs="Arial"/>
    </w:rPr>
  </w:style>
  <w:style w:type="paragraph" w:styleId="CommentSubject">
    <w:name w:val="annotation subject"/>
    <w:basedOn w:val="CommentText"/>
    <w:next w:val="CommentText"/>
    <w:link w:val="CommentSubjectChar"/>
    <w:semiHidden/>
    <w:unhideWhenUsed/>
    <w:rsid w:val="00A96DF1"/>
    <w:rPr>
      <w:b/>
      <w:bCs/>
    </w:rPr>
  </w:style>
  <w:style w:type="character" w:customStyle="1" w:styleId="CommentSubjectChar">
    <w:name w:val="Comment Subject Char"/>
    <w:basedOn w:val="CommentTextChar"/>
    <w:link w:val="CommentSubject"/>
    <w:semiHidden/>
    <w:rsid w:val="00A96DF1"/>
    <w:rPr>
      <w:rFonts w:ascii="Arial" w:hAnsi="Arial" w:cs="Arial"/>
      <w:b/>
      <w:bCs/>
    </w:rPr>
  </w:style>
  <w:style w:type="table" w:styleId="PlainTable2">
    <w:name w:val="Plain Table 2"/>
    <w:basedOn w:val="TableNormal"/>
    <w:uiPriority w:val="42"/>
    <w:rsid w:val="006F6481"/>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41">
    <w:name w:val="Heading 41"/>
    <w:basedOn w:val="Heading3"/>
    <w:link w:val="heading4Char"/>
    <w:qFormat/>
    <w:rsid w:val="002A0D2C"/>
    <w:pPr>
      <w:spacing w:before="0" w:after="0" w:line="480" w:lineRule="auto"/>
    </w:pPr>
    <w:rPr>
      <w:rFonts w:ascii="Times New Roman" w:hAnsi="Times New Roman" w:cs="Times New Roman"/>
    </w:rPr>
  </w:style>
  <w:style w:type="character" w:customStyle="1" w:styleId="heading4Char">
    <w:name w:val="heading 4 Char"/>
    <w:basedOn w:val="Heading3Char"/>
    <w:link w:val="Heading41"/>
    <w:rsid w:val="002A0D2C"/>
    <w:rPr>
      <w:rFonts w:ascii="Arial" w:hAnsi="Arial" w:cs="Arial"/>
      <w:b/>
      <w:bCs/>
      <w:i/>
      <w:sz w:val="24"/>
      <w:szCs w:val="26"/>
    </w:rPr>
  </w:style>
  <w:style w:type="paragraph" w:styleId="Revision">
    <w:name w:val="Revision"/>
    <w:hidden/>
    <w:uiPriority w:val="99"/>
    <w:semiHidden/>
    <w:rsid w:val="00F31D08"/>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288126485">
      <w:bodyDiv w:val="1"/>
      <w:marLeft w:val="0"/>
      <w:marRight w:val="0"/>
      <w:marTop w:val="0"/>
      <w:marBottom w:val="0"/>
      <w:divBdr>
        <w:top w:val="none" w:sz="0" w:space="0" w:color="auto"/>
        <w:left w:val="none" w:sz="0" w:space="0" w:color="auto"/>
        <w:bottom w:val="none" w:sz="0" w:space="0" w:color="auto"/>
        <w:right w:val="none" w:sz="0" w:space="0" w:color="auto"/>
      </w:divBdr>
    </w:div>
    <w:div w:id="1669595338">
      <w:bodyDiv w:val="1"/>
      <w:marLeft w:val="0"/>
      <w:marRight w:val="0"/>
      <w:marTop w:val="0"/>
      <w:marBottom w:val="0"/>
      <w:divBdr>
        <w:top w:val="none" w:sz="0" w:space="0" w:color="auto"/>
        <w:left w:val="none" w:sz="0" w:space="0" w:color="auto"/>
        <w:bottom w:val="none" w:sz="0" w:space="0" w:color="auto"/>
        <w:right w:val="none" w:sz="0" w:space="0" w:color="auto"/>
      </w:divBdr>
    </w:div>
    <w:div w:id="1698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faostat3.fao.org/home/E" TargetMode="Externa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2.xml"/><Relationship Id="rId33" Type="http://schemas.openxmlformats.org/officeDocument/2006/relationships/image" Target="media/image9.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chart" Target="charts/chart2.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1.xml"/><Relationship Id="rId32" Type="http://schemas.openxmlformats.org/officeDocument/2006/relationships/image" Target="media/image8.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image" Target="media/image2.png"/><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footer" Target="footer3.xml"/><Relationship Id="rId19" Type="http://schemas.openxmlformats.org/officeDocument/2006/relationships/chart" Target="charts/chart1.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image" Target="media/image1.png"/><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dem\Downloads\multipart-te.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DDG%20RESEARCH\PAPER\Presentation.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E:\DDG%20RESEARCH\PAPER\Presentation.xls"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E:\DDG%20RESEARCH\PAPER\Presentation.xls"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FIGURE1!$F$5</c:f>
              <c:strCache>
                <c:ptCount val="1"/>
                <c:pt idx="0">
                  <c:v>Exports</c:v>
                </c:pt>
              </c:strCache>
            </c:strRef>
          </c:tx>
          <c:spPr>
            <a:solidFill>
              <a:schemeClr val="tx1">
                <a:lumMod val="50000"/>
                <a:lumOff val="50000"/>
              </a:schemeClr>
            </a:solidFill>
          </c:spPr>
          <c:invertIfNegative val="0"/>
          <c:cat>
            <c:strRef>
              <c:f>FIGURE1!$A$18:$A$28</c:f>
              <c:strCache>
                <c:ptCount val="11"/>
                <c:pt idx="0">
                  <c:v>2004/05</c:v>
                </c:pt>
                <c:pt idx="1">
                  <c:v>2005/06</c:v>
                </c:pt>
                <c:pt idx="2">
                  <c:v>2006/07</c:v>
                </c:pt>
                <c:pt idx="3">
                  <c:v>2007/08</c:v>
                </c:pt>
                <c:pt idx="4">
                  <c:v>2008/09 </c:v>
                </c:pt>
                <c:pt idx="5">
                  <c:v>2009/10 </c:v>
                </c:pt>
                <c:pt idx="6">
                  <c:v>2010/11</c:v>
                </c:pt>
                <c:pt idx="7">
                  <c:v>2011/12</c:v>
                </c:pt>
                <c:pt idx="8">
                  <c:v>2012/13</c:v>
                </c:pt>
                <c:pt idx="9">
                  <c:v>2013/14</c:v>
                </c:pt>
                <c:pt idx="10">
                  <c:v>2014/15</c:v>
                </c:pt>
              </c:strCache>
            </c:strRef>
          </c:cat>
          <c:val>
            <c:numRef>
              <c:f>FIGURE1!$F$18:$F$28</c:f>
              <c:numCache>
                <c:formatCode>0.0</c:formatCode>
                <c:ptCount val="11"/>
                <c:pt idx="0">
                  <c:v>1</c:v>
                </c:pt>
                <c:pt idx="1">
                  <c:v>1.2</c:v>
                </c:pt>
                <c:pt idx="2">
                  <c:v>1.8</c:v>
                </c:pt>
                <c:pt idx="3">
                  <c:v>3.9</c:v>
                </c:pt>
                <c:pt idx="4">
                  <c:v>5</c:v>
                </c:pt>
                <c:pt idx="5">
                  <c:v>8.3000000000000007</c:v>
                </c:pt>
                <c:pt idx="6">
                  <c:v>8.3000000000000007</c:v>
                </c:pt>
                <c:pt idx="7">
                  <c:v>7.6</c:v>
                </c:pt>
                <c:pt idx="8">
                  <c:v>8.2000000000000011</c:v>
                </c:pt>
                <c:pt idx="9">
                  <c:v>12</c:v>
                </c:pt>
                <c:pt idx="10">
                  <c:v>11.5</c:v>
                </c:pt>
              </c:numCache>
            </c:numRef>
          </c:val>
          <c:extLst>
            <c:ext xmlns:c16="http://schemas.microsoft.com/office/drawing/2014/chart" uri="{C3380CC4-5D6E-409C-BE32-E72D297353CC}">
              <c16:uniqueId val="{00000000-5470-42B3-A7AE-13C710F9872F}"/>
            </c:ext>
          </c:extLst>
        </c:ser>
        <c:ser>
          <c:idx val="2"/>
          <c:order val="1"/>
          <c:tx>
            <c:strRef>
              <c:f>FIGURE1!$G$5</c:f>
              <c:strCache>
                <c:ptCount val="1"/>
                <c:pt idx="0">
                  <c:v>Domestic Consumption</c:v>
                </c:pt>
              </c:strCache>
            </c:strRef>
          </c:tx>
          <c:spPr>
            <a:solidFill>
              <a:schemeClr val="bg1">
                <a:lumMod val="75000"/>
              </a:schemeClr>
            </a:solidFill>
          </c:spPr>
          <c:invertIfNegative val="0"/>
          <c:cat>
            <c:strRef>
              <c:f>FIGURE1!$A$18:$A$28</c:f>
              <c:strCache>
                <c:ptCount val="11"/>
                <c:pt idx="0">
                  <c:v>2004/05</c:v>
                </c:pt>
                <c:pt idx="1">
                  <c:v>2005/06</c:v>
                </c:pt>
                <c:pt idx="2">
                  <c:v>2006/07</c:v>
                </c:pt>
                <c:pt idx="3">
                  <c:v>2007/08</c:v>
                </c:pt>
                <c:pt idx="4">
                  <c:v>2008/09 </c:v>
                </c:pt>
                <c:pt idx="5">
                  <c:v>2009/10 </c:v>
                </c:pt>
                <c:pt idx="6">
                  <c:v>2010/11</c:v>
                </c:pt>
                <c:pt idx="7">
                  <c:v>2011/12</c:v>
                </c:pt>
                <c:pt idx="8">
                  <c:v>2012/13</c:v>
                </c:pt>
                <c:pt idx="9">
                  <c:v>2013/14</c:v>
                </c:pt>
                <c:pt idx="10">
                  <c:v>2014/15</c:v>
                </c:pt>
              </c:strCache>
            </c:strRef>
          </c:cat>
          <c:val>
            <c:numRef>
              <c:f>FIGURE1!$G$18:$G$28</c:f>
              <c:numCache>
                <c:formatCode>0.0</c:formatCode>
                <c:ptCount val="11"/>
                <c:pt idx="0">
                  <c:v>7.0006805526262967</c:v>
                </c:pt>
                <c:pt idx="1">
                  <c:v>8.9669905676992094</c:v>
                </c:pt>
                <c:pt idx="2">
                  <c:v>11.74887091472195</c:v>
                </c:pt>
                <c:pt idx="3">
                  <c:v>16.885071467062669</c:v>
                </c:pt>
                <c:pt idx="4">
                  <c:v>22.208092180881799</c:v>
                </c:pt>
                <c:pt idx="5">
                  <c:v>25.408092180881791</c:v>
                </c:pt>
                <c:pt idx="6">
                  <c:v>28.615236262724402</c:v>
                </c:pt>
                <c:pt idx="7">
                  <c:v>29.059236262724401</c:v>
                </c:pt>
                <c:pt idx="8">
                  <c:v>25.654900000000005</c:v>
                </c:pt>
                <c:pt idx="9">
                  <c:v>24.967300000000002</c:v>
                </c:pt>
                <c:pt idx="10">
                  <c:v>25.944299999999991</c:v>
                </c:pt>
              </c:numCache>
            </c:numRef>
          </c:val>
          <c:extLst>
            <c:ext xmlns:c16="http://schemas.microsoft.com/office/drawing/2014/chart" uri="{C3380CC4-5D6E-409C-BE32-E72D297353CC}">
              <c16:uniqueId val="{00000001-5470-42B3-A7AE-13C710F9872F}"/>
            </c:ext>
          </c:extLst>
        </c:ser>
        <c:dLbls>
          <c:showLegendKey val="0"/>
          <c:showVal val="0"/>
          <c:showCatName val="0"/>
          <c:showSerName val="0"/>
          <c:showPercent val="0"/>
          <c:showBubbleSize val="0"/>
        </c:dLbls>
        <c:gapWidth val="75"/>
        <c:overlap val="100"/>
        <c:axId val="192379576"/>
        <c:axId val="192383104"/>
      </c:barChart>
      <c:catAx>
        <c:axId val="192379576"/>
        <c:scaling>
          <c:orientation val="minMax"/>
        </c:scaling>
        <c:delete val="0"/>
        <c:axPos val="b"/>
        <c:numFmt formatCode="General" sourceLinked="1"/>
        <c:majorTickMark val="none"/>
        <c:minorTickMark val="none"/>
        <c:tickLblPos val="nextTo"/>
        <c:txPr>
          <a:bodyPr rot="-5400000" vert="horz"/>
          <a:lstStyle/>
          <a:p>
            <a:pPr>
              <a:defRPr sz="1050"/>
            </a:pPr>
            <a:endParaRPr lang="en-US"/>
          </a:p>
        </c:txPr>
        <c:crossAx val="192383104"/>
        <c:crosses val="autoZero"/>
        <c:auto val="1"/>
        <c:lblAlgn val="ctr"/>
        <c:lblOffset val="100"/>
        <c:noMultiLvlLbl val="0"/>
      </c:catAx>
      <c:valAx>
        <c:axId val="192383104"/>
        <c:scaling>
          <c:orientation val="minMax"/>
        </c:scaling>
        <c:delete val="0"/>
        <c:axPos val="l"/>
        <c:majorGridlines>
          <c:spPr>
            <a:ln>
              <a:gradFill>
                <a:gsLst>
                  <a:gs pos="0">
                    <a:schemeClr val="tx1"/>
                  </a:gs>
                  <a:gs pos="50000">
                    <a:schemeClr val="accent1">
                      <a:tint val="44500"/>
                      <a:satMod val="160000"/>
                    </a:schemeClr>
                  </a:gs>
                  <a:gs pos="100000">
                    <a:schemeClr val="accent1">
                      <a:tint val="23500"/>
                      <a:satMod val="160000"/>
                    </a:schemeClr>
                  </a:gs>
                </a:gsLst>
                <a:lin ang="5400000" scaled="0"/>
              </a:gradFill>
              <a:prstDash val="sysDash"/>
            </a:ln>
          </c:spPr>
        </c:majorGridlines>
        <c:title>
          <c:tx>
            <c:rich>
              <a:bodyPr/>
              <a:lstStyle/>
              <a:p>
                <a:pPr>
                  <a:defRPr sz="1050"/>
                </a:pPr>
                <a:r>
                  <a:rPr lang="en-US" sz="1050"/>
                  <a:t>million metric tons</a:t>
                </a:r>
              </a:p>
            </c:rich>
          </c:tx>
          <c:overlay val="0"/>
        </c:title>
        <c:numFmt formatCode="0.0" sourceLinked="1"/>
        <c:majorTickMark val="none"/>
        <c:minorTickMark val="none"/>
        <c:tickLblPos val="nextTo"/>
        <c:spPr>
          <a:ln w="9525">
            <a:noFill/>
          </a:ln>
        </c:spPr>
        <c:txPr>
          <a:bodyPr rot="0" vert="horz"/>
          <a:lstStyle/>
          <a:p>
            <a:pPr>
              <a:defRPr sz="1050"/>
            </a:pPr>
            <a:endParaRPr lang="en-US"/>
          </a:p>
        </c:txPr>
        <c:crossAx val="192379576"/>
        <c:crosses val="autoZero"/>
        <c:crossBetween val="between"/>
      </c:valAx>
    </c:plotArea>
    <c:legend>
      <c:legendPos val="b"/>
      <c:overlay val="0"/>
      <c:txPr>
        <a:bodyPr/>
        <a:lstStyle/>
        <a:p>
          <a:pPr>
            <a:defRPr sz="1050"/>
          </a:pPr>
          <a:endParaRPr lang="en-US"/>
        </a:p>
      </c:txPr>
    </c:legend>
    <c:plotVisOnly val="1"/>
    <c:dispBlanksAs val="gap"/>
    <c:showDLblsOverMax val="0"/>
  </c:chart>
  <c:spPr>
    <a:ln>
      <a:solidFill>
        <a:schemeClr val="bg1"/>
      </a:solidFill>
    </a:ln>
  </c:spPr>
  <c:txPr>
    <a:bodyPr/>
    <a:lstStyle/>
    <a:p>
      <a:pPr>
        <a:defRPr sz="12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24476485665422479"/>
          <c:y val="0.16607387491197745"/>
          <c:w val="0.45824109847703626"/>
          <c:h val="0.56646633132424429"/>
        </c:manualLayout>
      </c:layout>
      <c:pieChart>
        <c:varyColors val="1"/>
        <c:ser>
          <c:idx val="0"/>
          <c:order val="0"/>
          <c:dPt>
            <c:idx val="0"/>
            <c:bubble3D val="0"/>
            <c:spPr>
              <a:pattFill prst="ltUpDiag">
                <a:fgClr>
                  <a:schemeClr val="dk1">
                    <a:tint val="88500"/>
                  </a:schemeClr>
                </a:fgClr>
                <a:bgClr>
                  <a:schemeClr val="dk1">
                    <a:tint val="88500"/>
                    <a:lumMod val="20000"/>
                    <a:lumOff val="80000"/>
                  </a:schemeClr>
                </a:bgClr>
              </a:pattFill>
              <a:ln w="19050">
                <a:solidFill>
                  <a:schemeClr val="lt1"/>
                </a:solidFill>
              </a:ln>
              <a:effectLst>
                <a:innerShdw blurRad="114300">
                  <a:schemeClr val="dk1">
                    <a:tint val="88500"/>
                  </a:schemeClr>
                </a:innerShdw>
              </a:effectLst>
            </c:spPr>
            <c:extLst>
              <c:ext xmlns:c16="http://schemas.microsoft.com/office/drawing/2014/chart" uri="{C3380CC4-5D6E-409C-BE32-E72D297353CC}">
                <c16:uniqueId val="{00000001-66DF-415A-AE5A-2E1FA5942441}"/>
              </c:ext>
            </c:extLst>
          </c:dPt>
          <c:dPt>
            <c:idx val="1"/>
            <c:bubble3D val="0"/>
            <c:spPr>
              <a:pattFill prst="ltUpDiag">
                <a:fgClr>
                  <a:schemeClr val="dk1">
                    <a:tint val="55000"/>
                  </a:schemeClr>
                </a:fgClr>
                <a:bgClr>
                  <a:schemeClr val="dk1">
                    <a:tint val="55000"/>
                    <a:lumMod val="20000"/>
                    <a:lumOff val="80000"/>
                  </a:schemeClr>
                </a:bgClr>
              </a:pattFill>
              <a:ln w="19050">
                <a:solidFill>
                  <a:schemeClr val="lt1"/>
                </a:solidFill>
              </a:ln>
              <a:effectLst>
                <a:innerShdw blurRad="114300">
                  <a:schemeClr val="dk1">
                    <a:tint val="55000"/>
                  </a:schemeClr>
                </a:innerShdw>
              </a:effectLst>
            </c:spPr>
            <c:extLst>
              <c:ext xmlns:c16="http://schemas.microsoft.com/office/drawing/2014/chart" uri="{C3380CC4-5D6E-409C-BE32-E72D297353CC}">
                <c16:uniqueId val="{00000003-66DF-415A-AE5A-2E1FA5942441}"/>
              </c:ext>
            </c:extLst>
          </c:dPt>
          <c:dPt>
            <c:idx val="2"/>
            <c:bubble3D val="0"/>
            <c:spPr>
              <a:pattFill prst="ltUpDiag">
                <a:fgClr>
                  <a:schemeClr val="dk1">
                    <a:tint val="75000"/>
                  </a:schemeClr>
                </a:fgClr>
                <a:bgClr>
                  <a:schemeClr val="dk1">
                    <a:tint val="75000"/>
                    <a:lumMod val="20000"/>
                    <a:lumOff val="80000"/>
                  </a:schemeClr>
                </a:bgClr>
              </a:pattFill>
              <a:ln w="19050">
                <a:solidFill>
                  <a:schemeClr val="lt1"/>
                </a:solidFill>
              </a:ln>
              <a:effectLst>
                <a:innerShdw blurRad="114300">
                  <a:schemeClr val="dk1">
                    <a:tint val="75000"/>
                  </a:schemeClr>
                </a:innerShdw>
              </a:effectLst>
            </c:spPr>
            <c:extLst>
              <c:ext xmlns:c16="http://schemas.microsoft.com/office/drawing/2014/chart" uri="{C3380CC4-5D6E-409C-BE32-E72D297353CC}">
                <c16:uniqueId val="{00000005-66DF-415A-AE5A-2E1FA5942441}"/>
              </c:ext>
            </c:extLst>
          </c:dPt>
          <c:dPt>
            <c:idx val="3"/>
            <c:bubble3D val="0"/>
            <c:spPr>
              <a:pattFill prst="ltUpDiag">
                <a:fgClr>
                  <a:schemeClr val="dk1">
                    <a:tint val="98500"/>
                  </a:schemeClr>
                </a:fgClr>
                <a:bgClr>
                  <a:schemeClr val="dk1">
                    <a:tint val="98500"/>
                    <a:lumMod val="20000"/>
                    <a:lumOff val="80000"/>
                  </a:schemeClr>
                </a:bgClr>
              </a:pattFill>
              <a:ln w="19050">
                <a:solidFill>
                  <a:schemeClr val="lt1"/>
                </a:solidFill>
              </a:ln>
              <a:effectLst>
                <a:innerShdw blurRad="114300">
                  <a:schemeClr val="dk1">
                    <a:tint val="98500"/>
                  </a:schemeClr>
                </a:innerShdw>
              </a:effectLst>
            </c:spPr>
            <c:extLst>
              <c:ext xmlns:c16="http://schemas.microsoft.com/office/drawing/2014/chart" uri="{C3380CC4-5D6E-409C-BE32-E72D297353CC}">
                <c16:uniqueId val="{00000007-66DF-415A-AE5A-2E1FA5942441}"/>
              </c:ext>
            </c:extLst>
          </c:dPt>
          <c:dPt>
            <c:idx val="4"/>
            <c:bubble3D val="0"/>
            <c:spPr>
              <a:pattFill prst="ltUpDiag">
                <a:fgClr>
                  <a:schemeClr val="dk1">
                    <a:tint val="30000"/>
                  </a:schemeClr>
                </a:fgClr>
                <a:bgClr>
                  <a:schemeClr val="dk1">
                    <a:tint val="30000"/>
                    <a:lumMod val="20000"/>
                    <a:lumOff val="80000"/>
                  </a:schemeClr>
                </a:bgClr>
              </a:pattFill>
              <a:ln w="19050">
                <a:solidFill>
                  <a:schemeClr val="lt1"/>
                </a:solidFill>
              </a:ln>
              <a:effectLst>
                <a:innerShdw blurRad="114300">
                  <a:schemeClr val="dk1">
                    <a:tint val="30000"/>
                  </a:schemeClr>
                </a:innerShdw>
              </a:effectLst>
            </c:spPr>
            <c:extLst>
              <c:ext xmlns:c16="http://schemas.microsoft.com/office/drawing/2014/chart" uri="{C3380CC4-5D6E-409C-BE32-E72D297353CC}">
                <c16:uniqueId val="{00000009-66DF-415A-AE5A-2E1FA5942441}"/>
              </c:ext>
            </c:extLst>
          </c:dPt>
          <c:dPt>
            <c:idx val="5"/>
            <c:bubble3D val="0"/>
            <c:spPr>
              <a:pattFill prst="ltUpDiag">
                <a:fgClr>
                  <a:schemeClr val="dk1">
                    <a:tint val="60000"/>
                  </a:schemeClr>
                </a:fgClr>
                <a:bgClr>
                  <a:schemeClr val="dk1">
                    <a:tint val="60000"/>
                    <a:lumMod val="20000"/>
                    <a:lumOff val="80000"/>
                  </a:schemeClr>
                </a:bgClr>
              </a:pattFill>
              <a:ln w="19050">
                <a:solidFill>
                  <a:schemeClr val="lt1"/>
                </a:solidFill>
              </a:ln>
              <a:effectLst>
                <a:innerShdw blurRad="114300">
                  <a:schemeClr val="dk1">
                    <a:tint val="60000"/>
                  </a:schemeClr>
                </a:innerShdw>
              </a:effectLst>
            </c:spPr>
            <c:extLst>
              <c:ext xmlns:c16="http://schemas.microsoft.com/office/drawing/2014/chart" uri="{C3380CC4-5D6E-409C-BE32-E72D297353CC}">
                <c16:uniqueId val="{0000000B-66DF-415A-AE5A-2E1FA5942441}"/>
              </c:ext>
            </c:extLst>
          </c:dPt>
          <c:dLbls>
            <c:dLbl>
              <c:idx val="0"/>
              <c:layout>
                <c:manualLayout>
                  <c:x val="-5.899300755344514E-3"/>
                  <c:y val="-1.6509276546616822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6DF-415A-AE5A-2E1FA5942441}"/>
                </c:ext>
              </c:extLst>
            </c:dLbl>
            <c:dLbl>
              <c:idx val="1"/>
              <c:layout>
                <c:manualLayout>
                  <c:x val="1.4345935765662883E-2"/>
                  <c:y val="-4.1356170684849957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6DF-415A-AE5A-2E1FA5942441}"/>
                </c:ext>
              </c:extLst>
            </c:dLbl>
            <c:dLbl>
              <c:idx val="2"/>
              <c:layout>
                <c:manualLayout>
                  <c:x val="-6.8742361403298811E-3"/>
                  <c:y val="-3.6178982781791456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6DF-415A-AE5A-2E1FA5942441}"/>
                </c:ext>
              </c:extLst>
            </c:dLbl>
            <c:dLbl>
              <c:idx val="3"/>
              <c:layout>
                <c:manualLayout>
                  <c:x val="4.6909098194786718E-2"/>
                  <c:y val="-1.44355151482353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6DF-415A-AE5A-2E1FA5942441}"/>
                </c:ext>
              </c:extLst>
            </c:dLbl>
            <c:dLbl>
              <c:idx val="4"/>
              <c:layout>
                <c:manualLayout>
                  <c:x val="3.5791308529181949E-2"/>
                  <c:y val="-1.7606046666847062E-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6DF-415A-AE5A-2E1FA5942441}"/>
                </c:ext>
              </c:extLst>
            </c:dLbl>
            <c:dLbl>
              <c:idx val="5"/>
              <c:layout>
                <c:manualLayout>
                  <c:x val="-1.5945182424716021E-2"/>
                  <c:y val="6.9976819907820401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6DF-415A-AE5A-2E1FA59424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FIGURE2!$C$23:$C$28</c:f>
              <c:strCache>
                <c:ptCount val="6"/>
                <c:pt idx="0">
                  <c:v>Ireland</c:v>
                </c:pt>
                <c:pt idx="1">
                  <c:v>Denmark</c:v>
                </c:pt>
                <c:pt idx="2">
                  <c:v>Portugal</c:v>
                </c:pt>
                <c:pt idx="3">
                  <c:v>United Kingdom</c:v>
                </c:pt>
                <c:pt idx="4">
                  <c:v>Spain</c:v>
                </c:pt>
                <c:pt idx="5">
                  <c:v>Others</c:v>
                </c:pt>
              </c:strCache>
            </c:strRef>
          </c:cat>
          <c:val>
            <c:numRef>
              <c:f>FIGURE2!$D$23:$D$28</c:f>
              <c:numCache>
                <c:formatCode>#,##0.00</c:formatCode>
                <c:ptCount val="6"/>
                <c:pt idx="0">
                  <c:v>219356</c:v>
                </c:pt>
                <c:pt idx="1">
                  <c:v>127901</c:v>
                </c:pt>
                <c:pt idx="2">
                  <c:v>97039</c:v>
                </c:pt>
                <c:pt idx="3">
                  <c:v>69235</c:v>
                </c:pt>
                <c:pt idx="4">
                  <c:v>69199</c:v>
                </c:pt>
                <c:pt idx="5">
                  <c:v>225178</c:v>
                </c:pt>
              </c:numCache>
            </c:numRef>
          </c:val>
          <c:extLst>
            <c:ext xmlns:c16="http://schemas.microsoft.com/office/drawing/2014/chart" uri="{C3380CC4-5D6E-409C-BE32-E72D297353CC}">
              <c16:uniqueId val="{0000000C-66DF-415A-AE5A-2E1FA594244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7180046545173358"/>
          <c:y val="0.11352614062353643"/>
          <c:w val="0.6920900982509931"/>
          <c:h val="0.75946764848130333"/>
        </c:manualLayout>
      </c:layout>
      <c:pieChart>
        <c:varyColors val="1"/>
        <c:ser>
          <c:idx val="0"/>
          <c:order val="0"/>
          <c:dPt>
            <c:idx val="0"/>
            <c:bubble3D val="0"/>
            <c:spPr>
              <a:gradFill rotWithShape="1">
                <a:gsLst>
                  <a:gs pos="0">
                    <a:schemeClr val="dk1">
                      <a:tint val="88500"/>
                      <a:shade val="51000"/>
                      <a:satMod val="130000"/>
                    </a:schemeClr>
                  </a:gs>
                  <a:gs pos="80000">
                    <a:schemeClr val="dk1">
                      <a:tint val="88500"/>
                      <a:shade val="93000"/>
                      <a:satMod val="130000"/>
                    </a:schemeClr>
                  </a:gs>
                  <a:gs pos="100000">
                    <a:schemeClr val="dk1">
                      <a:tint val="885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8760-415E-9A70-1AD500C59E2C}"/>
              </c:ext>
            </c:extLst>
          </c:dPt>
          <c:dPt>
            <c:idx val="1"/>
            <c:bubble3D val="0"/>
            <c:spPr>
              <a:gradFill rotWithShape="1">
                <a:gsLst>
                  <a:gs pos="0">
                    <a:schemeClr val="dk1">
                      <a:tint val="55000"/>
                      <a:shade val="51000"/>
                      <a:satMod val="130000"/>
                    </a:schemeClr>
                  </a:gs>
                  <a:gs pos="80000">
                    <a:schemeClr val="dk1">
                      <a:tint val="55000"/>
                      <a:shade val="93000"/>
                      <a:satMod val="130000"/>
                    </a:schemeClr>
                  </a:gs>
                  <a:gs pos="100000">
                    <a:schemeClr val="dk1">
                      <a:tint val="55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8760-415E-9A70-1AD500C59E2C}"/>
              </c:ext>
            </c:extLst>
          </c:dPt>
          <c:dPt>
            <c:idx val="2"/>
            <c:bubble3D val="0"/>
            <c:spPr>
              <a:gradFill rotWithShape="1">
                <a:gsLst>
                  <a:gs pos="0">
                    <a:schemeClr val="dk1">
                      <a:tint val="75000"/>
                      <a:shade val="51000"/>
                      <a:satMod val="130000"/>
                    </a:schemeClr>
                  </a:gs>
                  <a:gs pos="80000">
                    <a:schemeClr val="dk1">
                      <a:tint val="75000"/>
                      <a:shade val="93000"/>
                      <a:satMod val="130000"/>
                    </a:schemeClr>
                  </a:gs>
                  <a:gs pos="100000">
                    <a:schemeClr val="dk1">
                      <a:tint val="75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8760-415E-9A70-1AD500C59E2C}"/>
              </c:ext>
            </c:extLst>
          </c:dPt>
          <c:dPt>
            <c:idx val="3"/>
            <c:bubble3D val="0"/>
            <c:spPr>
              <a:solidFill>
                <a:schemeClr val="bg1">
                  <a:lumMod val="95000"/>
                </a:schemeClr>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7-8760-415E-9A70-1AD500C59E2C}"/>
              </c:ext>
            </c:extLst>
          </c:dPt>
          <c:dPt>
            <c:idx val="4"/>
            <c:bubble3D val="0"/>
            <c:spPr>
              <a:gradFill rotWithShape="1">
                <a:gsLst>
                  <a:gs pos="0">
                    <a:schemeClr val="dk1">
                      <a:tint val="30000"/>
                      <a:shade val="51000"/>
                      <a:satMod val="130000"/>
                    </a:schemeClr>
                  </a:gs>
                  <a:gs pos="80000">
                    <a:schemeClr val="dk1">
                      <a:tint val="30000"/>
                      <a:shade val="93000"/>
                      <a:satMod val="130000"/>
                    </a:schemeClr>
                  </a:gs>
                  <a:gs pos="100000">
                    <a:schemeClr val="dk1">
                      <a:tint val="3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9-8760-415E-9A70-1AD500C59E2C}"/>
              </c:ext>
            </c:extLst>
          </c:dPt>
          <c:dPt>
            <c:idx val="5"/>
            <c:bubble3D val="0"/>
            <c:spPr>
              <a:gradFill rotWithShape="1">
                <a:gsLst>
                  <a:gs pos="0">
                    <a:schemeClr val="dk1">
                      <a:tint val="60000"/>
                      <a:shade val="51000"/>
                      <a:satMod val="130000"/>
                    </a:schemeClr>
                  </a:gs>
                  <a:gs pos="80000">
                    <a:schemeClr val="dk1">
                      <a:tint val="60000"/>
                      <a:shade val="93000"/>
                      <a:satMod val="130000"/>
                    </a:schemeClr>
                  </a:gs>
                  <a:gs pos="100000">
                    <a:schemeClr val="dk1">
                      <a:tint val="6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B-8760-415E-9A70-1AD500C59E2C}"/>
              </c:ext>
            </c:extLst>
          </c:dPt>
          <c:dPt>
            <c:idx val="6"/>
            <c:bubble3D val="0"/>
            <c:spPr>
              <a:gradFill rotWithShape="1">
                <a:gsLst>
                  <a:gs pos="0">
                    <a:schemeClr val="dk1">
                      <a:tint val="80000"/>
                      <a:shade val="51000"/>
                      <a:satMod val="130000"/>
                    </a:schemeClr>
                  </a:gs>
                  <a:gs pos="80000">
                    <a:schemeClr val="dk1">
                      <a:tint val="80000"/>
                      <a:shade val="93000"/>
                      <a:satMod val="130000"/>
                    </a:schemeClr>
                  </a:gs>
                  <a:gs pos="100000">
                    <a:schemeClr val="dk1">
                      <a:tint val="80000"/>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D-8760-415E-9A70-1AD500C59E2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FIGURE2!$F$23:$F$29</c:f>
              <c:strCache>
                <c:ptCount val="7"/>
                <c:pt idx="0">
                  <c:v>China</c:v>
                </c:pt>
                <c:pt idx="1">
                  <c:v>Mexico</c:v>
                </c:pt>
                <c:pt idx="2">
                  <c:v>Vietnam</c:v>
                </c:pt>
                <c:pt idx="3">
                  <c:v>South Korea</c:v>
                </c:pt>
                <c:pt idx="4">
                  <c:v>Canada</c:v>
                </c:pt>
                <c:pt idx="5">
                  <c:v>Thailand</c:v>
                </c:pt>
                <c:pt idx="6">
                  <c:v>Others</c:v>
                </c:pt>
              </c:strCache>
            </c:strRef>
          </c:cat>
          <c:val>
            <c:numRef>
              <c:f>FIGURE2!$G$23:$G$29</c:f>
              <c:numCache>
                <c:formatCode>#,##0.00</c:formatCode>
                <c:ptCount val="7"/>
                <c:pt idx="0">
                  <c:v>6462267</c:v>
                </c:pt>
                <c:pt idx="1">
                  <c:v>1650235</c:v>
                </c:pt>
                <c:pt idx="2">
                  <c:v>650460</c:v>
                </c:pt>
                <c:pt idx="3">
                  <c:v>636523</c:v>
                </c:pt>
                <c:pt idx="4">
                  <c:v>512229</c:v>
                </c:pt>
                <c:pt idx="5">
                  <c:v>398756</c:v>
                </c:pt>
                <c:pt idx="6">
                  <c:v>2390632</c:v>
                </c:pt>
              </c:numCache>
            </c:numRef>
          </c:val>
          <c:extLst>
            <c:ext xmlns:c16="http://schemas.microsoft.com/office/drawing/2014/chart" uri="{C3380CC4-5D6E-409C-BE32-E72D297353CC}">
              <c16:uniqueId val="{0000000E-8760-415E-9A70-1AD500C59E2C}"/>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8.7333021049422643E-2"/>
          <c:y val="0.89255896909463139"/>
          <c:w val="0.85565953592084198"/>
          <c:h val="0.1074410309053684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bg1"/>
    </a:solidFill>
    <a:ln w="9525" cap="flat" cmpd="sng" algn="ctr">
      <a:noFill/>
      <a:round/>
    </a:ln>
    <a:effectLst/>
  </c:spPr>
  <c:txPr>
    <a:bodyPr/>
    <a:lstStyle/>
    <a:p>
      <a:pPr algn="just">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0.09476</cdr:x>
      <cdr:y>0.01375</cdr:y>
    </cdr:from>
    <cdr:to>
      <cdr:x>0.89708</cdr:x>
      <cdr:y>0.10309</cdr:y>
    </cdr:to>
    <cdr:sp macro="" textlink="">
      <cdr:nvSpPr>
        <cdr:cNvPr id="2" name="TextBox 1"/>
        <cdr:cNvSpPr txBox="1"/>
      </cdr:nvSpPr>
      <cdr:spPr>
        <a:xfrm xmlns:a="http://schemas.openxmlformats.org/drawingml/2006/main">
          <a:off x="236483" y="38112"/>
          <a:ext cx="2002220" cy="2476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b="1">
              <a:latin typeface="Times New Roman" panose="02020603050405020304" pitchFamily="18" charset="0"/>
              <a:cs typeface="Times New Roman" panose="02020603050405020304" pitchFamily="18" charset="0"/>
            </a:rPr>
            <a:t>2000:  807,908 metric tons </a:t>
          </a:r>
        </a:p>
      </cdr:txBody>
    </cdr:sp>
  </cdr:relSizeAnchor>
</c:userShapes>
</file>

<file path=word/drawings/drawing2.xml><?xml version="1.0" encoding="utf-8"?>
<c:userShapes xmlns:c="http://schemas.openxmlformats.org/drawingml/2006/chart">
  <cdr:relSizeAnchor xmlns:cdr="http://schemas.openxmlformats.org/drawingml/2006/chartDrawing">
    <cdr:from>
      <cdr:x>0.18443</cdr:x>
      <cdr:y>0</cdr:y>
    </cdr:from>
    <cdr:to>
      <cdr:x>0.92241</cdr:x>
      <cdr:y>0.10569</cdr:y>
    </cdr:to>
    <cdr:sp macro="" textlink="">
      <cdr:nvSpPr>
        <cdr:cNvPr id="2" name="TextBox 1"/>
        <cdr:cNvSpPr txBox="1"/>
      </cdr:nvSpPr>
      <cdr:spPr>
        <a:xfrm xmlns:a="http://schemas.openxmlformats.org/drawingml/2006/main">
          <a:off x="529351" y="0"/>
          <a:ext cx="2118156" cy="27644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200" b="1">
              <a:effectLst/>
              <a:latin typeface="Times New Roman" panose="02020603050405020304" pitchFamily="18" charset="0"/>
              <a:ea typeface="+mn-ea"/>
              <a:cs typeface="Times New Roman" panose="02020603050405020304" pitchFamily="18" charset="0"/>
            </a:rPr>
            <a:t>2015</a:t>
          </a:r>
          <a:r>
            <a:rPr lang="en-US" sz="1200" b="1">
              <a:latin typeface="Times New Roman" panose="02020603050405020304" pitchFamily="18" charset="0"/>
              <a:cs typeface="Times New Roman" panose="02020603050405020304" pitchFamily="18" charset="0"/>
            </a:rPr>
            <a:t>:  12,701,102</a:t>
          </a:r>
          <a:r>
            <a:rPr lang="en-US" sz="1200" b="1" baseline="0">
              <a:latin typeface="Times New Roman" panose="02020603050405020304" pitchFamily="18" charset="0"/>
              <a:cs typeface="Times New Roman" panose="02020603050405020304" pitchFamily="18" charset="0"/>
            </a:rPr>
            <a:t> metric tons</a:t>
          </a:r>
          <a:endParaRPr lang="en-US" sz="12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31A60-4445-4FCA-B4C6-66F8D93E6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91</Pages>
  <Words>17637</Words>
  <Characters>102360</Characters>
  <Application>Microsoft Office Word</Application>
  <DocSecurity>0</DocSecurity>
  <Lines>853</Lines>
  <Paragraphs>239</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119758</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2017-07-26T18:33:00Z</dcterms:created>
  <dcterms:modified xsi:type="dcterms:W3CDTF">2017-07-26T18:33:00Z</dcterms:modified>
</cp:coreProperties>
</file>